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74CF16" w14:textId="4146F7EC" w:rsidR="00D217D3" w:rsidRPr="00E03541" w:rsidRDefault="00D217D3" w:rsidP="00D217D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bookmarkStart w:id="2" w:name="_GoBack"/>
      <w:bookmarkEnd w:id="2"/>
      <w:r w:rsidRPr="004145B6">
        <w:rPr>
          <w:b/>
          <w:sz w:val="24"/>
          <w:szCs w:val="24"/>
          <w:lang w:eastAsia="ko-KR"/>
        </w:rPr>
        <w:t xml:space="preserve">3GPP TSG RAN WG1 Meeting </w:t>
      </w:r>
      <w:r>
        <w:rPr>
          <w:rFonts w:hint="eastAsia"/>
          <w:b/>
          <w:sz w:val="24"/>
          <w:szCs w:val="24"/>
          <w:lang w:eastAsia="ko-KR"/>
        </w:rPr>
        <w:t>#92bis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Pr="005630D6">
        <w:rPr>
          <w:b/>
          <w:i/>
          <w:noProof/>
          <w:sz w:val="24"/>
          <w:szCs w:val="24"/>
          <w:lang w:eastAsia="ko-KR"/>
        </w:rPr>
        <w:t>18</w:t>
      </w:r>
      <w:r w:rsidR="007067C5" w:rsidRPr="007067C5">
        <w:rPr>
          <w:b/>
          <w:i/>
          <w:noProof/>
          <w:sz w:val="24"/>
          <w:szCs w:val="24"/>
          <w:lang w:eastAsia="ko-KR"/>
        </w:rPr>
        <w:t>04368</w:t>
      </w:r>
    </w:p>
    <w:p w14:paraId="0C3957C9" w14:textId="77777777" w:rsidR="00D217D3" w:rsidRPr="00BB6F06" w:rsidRDefault="00D217D3" w:rsidP="00D217D3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BB6F06">
        <w:rPr>
          <w:b/>
          <w:bCs/>
          <w:noProof/>
          <w:sz w:val="24"/>
          <w:szCs w:val="24"/>
          <w:lang w:eastAsia="ko-KR"/>
        </w:rPr>
        <w:t>Sanya, China, April 16th – 20th, 2018</w:t>
      </w:r>
    </w:p>
    <w:bookmarkEnd w:id="0"/>
    <w:bookmarkEnd w:id="1"/>
    <w:p w14:paraId="26430B20" w14:textId="6E0BE418" w:rsidR="00830201" w:rsidRDefault="00830201" w:rsidP="00830201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>
        <w:rPr>
          <w:rFonts w:ascii="Arial" w:hAnsi="Arial" w:hint="eastAsia"/>
          <w:sz w:val="24"/>
          <w:lang w:eastAsia="ko-KR"/>
        </w:rPr>
        <w:t>7</w:t>
      </w:r>
      <w:r w:rsidRPr="00E3425D">
        <w:rPr>
          <w:rFonts w:ascii="Arial" w:hAnsi="Arial"/>
          <w:sz w:val="24"/>
          <w:lang w:eastAsia="ko-KR"/>
        </w:rPr>
        <w:t>.</w:t>
      </w:r>
      <w:r w:rsidR="003030FB">
        <w:rPr>
          <w:rFonts w:ascii="Arial" w:hAnsi="Arial" w:hint="eastAsia"/>
          <w:sz w:val="24"/>
          <w:lang w:eastAsia="ko-KR"/>
        </w:rPr>
        <w:t>1</w:t>
      </w:r>
      <w:r w:rsidRPr="00E3425D">
        <w:rPr>
          <w:rFonts w:ascii="Arial" w:hAnsi="Arial"/>
          <w:sz w:val="24"/>
          <w:lang w:eastAsia="ko-KR"/>
        </w:rPr>
        <w:t>.</w:t>
      </w:r>
      <w:r w:rsidR="003030FB">
        <w:rPr>
          <w:rFonts w:ascii="Arial" w:hAnsi="Arial" w:hint="eastAsia"/>
          <w:sz w:val="24"/>
          <w:lang w:eastAsia="ko-KR"/>
        </w:rPr>
        <w:t>2</w:t>
      </w:r>
      <w:r w:rsidRPr="00E3425D">
        <w:rPr>
          <w:rFonts w:ascii="Arial" w:hAnsi="Arial"/>
          <w:sz w:val="24"/>
          <w:lang w:eastAsia="ko-KR"/>
        </w:rPr>
        <w:t>.</w:t>
      </w:r>
      <w:r w:rsidR="003030FB">
        <w:rPr>
          <w:rFonts w:ascii="Arial" w:hAnsi="Arial" w:hint="eastAsia"/>
          <w:sz w:val="24"/>
          <w:lang w:eastAsia="ko-KR"/>
        </w:rPr>
        <w:t>3.5</w:t>
      </w:r>
    </w:p>
    <w:p w14:paraId="0F7CB7CF" w14:textId="76E7BEC4" w:rsidR="0072162A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6C11A095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217D3">
        <w:rPr>
          <w:rFonts w:ascii="Arial" w:hAnsi="Arial" w:hint="eastAsia"/>
          <w:sz w:val="24"/>
          <w:lang w:eastAsia="ko-KR"/>
        </w:rPr>
        <w:t>Remaining issues</w:t>
      </w:r>
      <w:r w:rsidR="004D7DF5">
        <w:rPr>
          <w:rFonts w:ascii="Arial" w:hAnsi="Arial" w:hint="eastAsia"/>
          <w:sz w:val="24"/>
          <w:lang w:eastAsia="ko-KR"/>
        </w:rPr>
        <w:t xml:space="preserve"> on SRS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34252" w:rsidRDefault="0072162A" w:rsidP="007D5D8A">
      <w:pPr>
        <w:pStyle w:val="1"/>
        <w:tabs>
          <w:tab w:val="num" w:pos="0"/>
        </w:tabs>
        <w:ind w:left="799" w:hanging="799"/>
        <w:rPr>
          <w:sz w:val="28"/>
        </w:rPr>
      </w:pPr>
      <w:r w:rsidRPr="00234252">
        <w:rPr>
          <w:sz w:val="28"/>
        </w:rPr>
        <w:t>I</w:t>
      </w:r>
      <w:r w:rsidRPr="00234252">
        <w:rPr>
          <w:rFonts w:hint="eastAsia"/>
          <w:sz w:val="28"/>
        </w:rPr>
        <w:t>ntroduction</w:t>
      </w:r>
    </w:p>
    <w:p w14:paraId="33C00A2D" w14:textId="5E199EBC" w:rsidR="008E5649" w:rsidRDefault="008E5649" w:rsidP="008E5649">
      <w:pPr>
        <w:pStyle w:val="maintext"/>
        <w:spacing w:before="60" w:after="60" w:afterAutospacing="0"/>
        <w:ind w:firstLineChars="0" w:firstLine="400"/>
        <w:rPr>
          <w:spacing w:val="-2"/>
        </w:rPr>
      </w:pPr>
      <w:r>
        <w:rPr>
          <w:rFonts w:hint="eastAsia"/>
          <w:spacing w:val="-2"/>
        </w:rPr>
        <w:t xml:space="preserve">In </w:t>
      </w:r>
      <w:r w:rsidRPr="008E5649">
        <w:rPr>
          <w:spacing w:val="-2"/>
        </w:rPr>
        <w:t>RAN1</w:t>
      </w:r>
      <w:r w:rsidRPr="008E5649">
        <w:rPr>
          <w:rFonts w:hint="eastAsia"/>
          <w:spacing w:val="-2"/>
        </w:rPr>
        <w:t xml:space="preserve">#92 </w:t>
      </w:r>
      <w:r>
        <w:rPr>
          <w:rFonts w:hint="eastAsia"/>
          <w:spacing w:val="-2"/>
        </w:rPr>
        <w:t>meeting</w:t>
      </w:r>
      <w:r w:rsidRPr="008E5649">
        <w:rPr>
          <w:rFonts w:hint="eastAsia"/>
          <w:spacing w:val="-2"/>
        </w:rPr>
        <w:t xml:space="preserve"> </w:t>
      </w:r>
      <w:r>
        <w:rPr>
          <w:rFonts w:hint="eastAsia"/>
          <w:spacing w:val="-2"/>
        </w:rPr>
        <w:t xml:space="preserve">[1], the following agreement was made for aperiodic SRS offset to decide </w:t>
      </w:r>
      <w:r>
        <w:rPr>
          <w:spacing w:val="-2"/>
        </w:rPr>
        <w:t>transmission</w:t>
      </w:r>
      <w:r>
        <w:rPr>
          <w:rFonts w:hint="eastAsia"/>
          <w:spacing w:val="-2"/>
        </w:rPr>
        <w:t xml:space="preserve"> timing of aperiodic SRS as</w:t>
      </w:r>
      <w:r w:rsidRPr="00110DAA">
        <w:rPr>
          <w:rFonts w:hint="eastAsia"/>
          <w:spacing w:val="-2"/>
        </w:rPr>
        <w:t>:</w:t>
      </w:r>
    </w:p>
    <w:p w14:paraId="1C98185F" w14:textId="77777777" w:rsidR="008E5649" w:rsidRPr="008E5649" w:rsidRDefault="008E5649" w:rsidP="008E5649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8E5649">
        <w:rPr>
          <w:i/>
          <w:lang w:val="en-US"/>
        </w:rPr>
        <w:t>The slot offset with respect to DCI that triggers an SRS resource set is higher layer configured in a per SRS resource set</w:t>
      </w:r>
    </w:p>
    <w:p w14:paraId="11EBC3F0" w14:textId="77777777" w:rsidR="008E5649" w:rsidRPr="008E5649" w:rsidRDefault="008E5649" w:rsidP="008E5649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8E5649">
        <w:rPr>
          <w:i/>
          <w:lang w:val="en-US"/>
        </w:rPr>
        <w:t>FFS: Details on the support for aperiodic SRS for 1T4R</w:t>
      </w:r>
    </w:p>
    <w:p w14:paraId="6E7B51A8" w14:textId="3AD93973" w:rsidR="006C72CA" w:rsidRPr="009D604D" w:rsidRDefault="002F024A" w:rsidP="00FE6947">
      <w:pPr>
        <w:pStyle w:val="maintext"/>
        <w:spacing w:before="60" w:after="60" w:afterAutospacing="0"/>
        <w:ind w:firstLineChars="0" w:firstLine="0"/>
        <w:rPr>
          <w:spacing w:val="-2"/>
        </w:rPr>
      </w:pPr>
      <w:r>
        <w:rPr>
          <w:rFonts w:hint="eastAsia"/>
          <w:spacing w:val="-2"/>
        </w:rPr>
        <w:t xml:space="preserve">Since </w:t>
      </w:r>
      <w:r w:rsidR="00705CB5">
        <w:rPr>
          <w:rFonts w:hint="eastAsia"/>
          <w:spacing w:val="-2"/>
        </w:rPr>
        <w:t xml:space="preserve">at least more than </w:t>
      </w:r>
      <w:r w:rsidR="00F15FE7">
        <w:rPr>
          <w:rFonts w:hint="eastAsia"/>
          <w:spacing w:val="-2"/>
        </w:rPr>
        <w:t>7</w:t>
      </w:r>
      <w:r w:rsidR="00705CB5">
        <w:rPr>
          <w:rFonts w:hint="eastAsia"/>
          <w:spacing w:val="-2"/>
        </w:rPr>
        <w:t xml:space="preserve"> symbols</w:t>
      </w:r>
      <w:r w:rsidR="00F15FE7">
        <w:rPr>
          <w:rFonts w:hint="eastAsia"/>
          <w:spacing w:val="-2"/>
        </w:rPr>
        <w:t xml:space="preserve"> in a slot</w:t>
      </w:r>
      <w:r w:rsidR="00705CB5">
        <w:rPr>
          <w:rFonts w:hint="eastAsia"/>
          <w:spacing w:val="-2"/>
        </w:rPr>
        <w:t xml:space="preserve"> are required for 1T4R </w:t>
      </w:r>
      <w:r w:rsidR="00F15FE7">
        <w:rPr>
          <w:rFonts w:hint="eastAsia"/>
          <w:spacing w:val="-2"/>
        </w:rPr>
        <w:t xml:space="preserve">intra-slot </w:t>
      </w:r>
      <w:r w:rsidR="00705CB5">
        <w:rPr>
          <w:rFonts w:hint="eastAsia"/>
          <w:spacing w:val="-2"/>
        </w:rPr>
        <w:t xml:space="preserve">antenna </w:t>
      </w:r>
      <w:r w:rsidR="00705CB5">
        <w:rPr>
          <w:spacing w:val="-2"/>
        </w:rPr>
        <w:t>switching</w:t>
      </w:r>
      <w:r w:rsidR="00705CB5">
        <w:rPr>
          <w:rFonts w:hint="eastAsia"/>
          <w:spacing w:val="-2"/>
        </w:rPr>
        <w:t xml:space="preserve">, on </w:t>
      </w:r>
      <w:r w:rsidR="00705CB5">
        <w:rPr>
          <w:spacing w:val="-2"/>
        </w:rPr>
        <w:t>conditioned</w:t>
      </w:r>
      <w:r w:rsidR="00705CB5">
        <w:rPr>
          <w:rFonts w:hint="eastAsia"/>
          <w:spacing w:val="-2"/>
        </w:rPr>
        <w:t xml:space="preserve"> that only last 6 symbols in a slot are available for SRS location, further detailed solution is necessary for aperiodic SRS transmission with 1T4R when </w:t>
      </w:r>
      <w:r w:rsidR="00551856">
        <w:rPr>
          <w:rFonts w:hint="eastAsia"/>
          <w:spacing w:val="-2"/>
        </w:rPr>
        <w:t xml:space="preserve">the </w:t>
      </w:r>
      <w:r>
        <w:rPr>
          <w:rFonts w:hint="eastAsia"/>
          <w:spacing w:val="-2"/>
        </w:rPr>
        <w:t>a</w:t>
      </w:r>
      <w:r w:rsidRPr="002F024A">
        <w:rPr>
          <w:spacing w:val="-2"/>
        </w:rPr>
        <w:t xml:space="preserve">periodic SRS offset is configured </w:t>
      </w:r>
      <w:r>
        <w:rPr>
          <w:spacing w:val="-2"/>
        </w:rPr>
        <w:t>per SRS resource set</w:t>
      </w:r>
      <w:r>
        <w:rPr>
          <w:rFonts w:hint="eastAsia"/>
          <w:spacing w:val="-2"/>
        </w:rPr>
        <w:t xml:space="preserve"> basis</w:t>
      </w:r>
      <w:r w:rsidR="00705CB5">
        <w:rPr>
          <w:rFonts w:hint="eastAsia"/>
          <w:spacing w:val="-2"/>
        </w:rPr>
        <w:t>.</w:t>
      </w:r>
      <w:r w:rsidR="009D604D">
        <w:rPr>
          <w:rFonts w:hint="eastAsia"/>
          <w:spacing w:val="-2"/>
        </w:rPr>
        <w:t xml:space="preserve"> </w:t>
      </w:r>
      <w:r w:rsidR="00F10C31" w:rsidRPr="000F29CB">
        <w:rPr>
          <w:rFonts w:hint="eastAsia"/>
          <w:spacing w:val="-2"/>
        </w:rPr>
        <w:t xml:space="preserve">Above </w:t>
      </w:r>
      <w:r w:rsidR="00F10C31">
        <w:rPr>
          <w:rFonts w:hint="eastAsia"/>
          <w:spacing w:val="-2"/>
        </w:rPr>
        <w:t>FFS point</w:t>
      </w:r>
      <w:r w:rsidR="00F10C31" w:rsidRPr="000F29CB">
        <w:rPr>
          <w:rFonts w:hint="eastAsia"/>
          <w:spacing w:val="-2"/>
        </w:rPr>
        <w:t xml:space="preserve"> will be discussed i</w:t>
      </w:r>
      <w:r w:rsidR="00F10C31" w:rsidRPr="000F29CB">
        <w:rPr>
          <w:spacing w:val="-2"/>
        </w:rPr>
        <w:t>n this contribution</w:t>
      </w:r>
      <w:r w:rsidR="00F10C31" w:rsidRPr="000F29CB">
        <w:rPr>
          <w:rFonts w:hint="eastAsia"/>
          <w:spacing w:val="-2"/>
        </w:rPr>
        <w:t>.</w:t>
      </w:r>
    </w:p>
    <w:p w14:paraId="02813634" w14:textId="1F375F74" w:rsidR="002F024A" w:rsidRDefault="002F024A" w:rsidP="002F024A">
      <w:pPr>
        <w:pStyle w:val="1"/>
      </w:pPr>
      <w:r>
        <w:rPr>
          <w:rFonts w:hint="eastAsia"/>
        </w:rPr>
        <w:t>A</w:t>
      </w:r>
      <w:r w:rsidRPr="002F024A">
        <w:t>periodic SRS</w:t>
      </w:r>
      <w:r>
        <w:rPr>
          <w:rFonts w:hint="eastAsia"/>
        </w:rPr>
        <w:t xml:space="preserve"> </w:t>
      </w:r>
      <w:r w:rsidR="00E031AA">
        <w:rPr>
          <w:rFonts w:hint="eastAsia"/>
        </w:rPr>
        <w:t>transmission</w:t>
      </w:r>
      <w:r w:rsidRPr="002F024A">
        <w:t xml:space="preserve"> for 1T4R</w:t>
      </w:r>
      <w:r>
        <w:rPr>
          <w:rFonts w:hint="eastAsia"/>
        </w:rPr>
        <w:t xml:space="preserve"> antenna switching</w:t>
      </w:r>
    </w:p>
    <w:p w14:paraId="32091ACB" w14:textId="6AA10AB1" w:rsidR="002F024A" w:rsidRPr="00434243" w:rsidRDefault="00C71760" w:rsidP="002F024A">
      <w:pPr>
        <w:pStyle w:val="maintext"/>
        <w:spacing w:before="60" w:after="60" w:afterAutospacing="0"/>
        <w:ind w:firstLineChars="0" w:firstLine="400"/>
        <w:rPr>
          <w:lang w:val="en-US"/>
        </w:rPr>
      </w:pPr>
      <w:r>
        <w:rPr>
          <w:rFonts w:hint="eastAsia"/>
        </w:rPr>
        <w:t>Based on TS 38.211 [2]</w:t>
      </w:r>
      <w:r w:rsidR="002F024A" w:rsidRPr="009D2C85">
        <w:rPr>
          <w:rFonts w:hint="eastAsia"/>
        </w:rPr>
        <w:t xml:space="preserve">, possible SRS locations are the last 6 symbols in a slot. </w:t>
      </w:r>
      <w:r w:rsidR="00B64F41">
        <w:rPr>
          <w:rFonts w:hint="eastAsia"/>
        </w:rPr>
        <w:t>Also</w:t>
      </w:r>
      <w:r w:rsidR="002F024A" w:rsidRPr="009D2C85">
        <w:rPr>
          <w:rFonts w:hint="eastAsia"/>
        </w:rPr>
        <w:t xml:space="preserve">, </w:t>
      </w:r>
      <w:r>
        <w:rPr>
          <w:rFonts w:hint="eastAsia"/>
        </w:rPr>
        <w:t xml:space="preserve">according to TS 38.214 [3] </w:t>
      </w:r>
      <w:r w:rsidR="002F024A" w:rsidRPr="009D2C85">
        <w:t xml:space="preserve">SRS resources are </w:t>
      </w:r>
      <w:r w:rsidR="00F15FE7">
        <w:rPr>
          <w:rFonts w:hint="eastAsia"/>
        </w:rPr>
        <w:t xml:space="preserve">transmitted in </w:t>
      </w:r>
      <w:r w:rsidR="00F15FE7">
        <w:t>different</w:t>
      </w:r>
      <w:r w:rsidR="00F15FE7">
        <w:rPr>
          <w:rFonts w:hint="eastAsia"/>
        </w:rPr>
        <w:t xml:space="preserve"> symbols for UE antenna switching</w:t>
      </w:r>
      <w:r w:rsidR="002F024A" w:rsidRPr="009D2C85">
        <w:t xml:space="preserve">. </w:t>
      </w:r>
      <w:r w:rsidR="00B64F41">
        <w:rPr>
          <w:rFonts w:hint="eastAsia"/>
        </w:rPr>
        <w:t>In addition, for</w:t>
      </w:r>
      <w:r w:rsidR="00F15FE7">
        <w:rPr>
          <w:rFonts w:hint="eastAsia"/>
        </w:rPr>
        <w:t xml:space="preserve"> </w:t>
      </w:r>
      <w:r w:rsidR="00B64F41">
        <w:t>intra-slot antenna switching</w:t>
      </w:r>
      <w:r w:rsidR="00F15FE7" w:rsidRPr="009D2C85">
        <w:t xml:space="preserve"> </w:t>
      </w:r>
      <w:r w:rsidR="00F15FE7">
        <w:rPr>
          <w:rFonts w:hint="eastAsia"/>
        </w:rPr>
        <w:t xml:space="preserve">SRS </w:t>
      </w:r>
      <w:r w:rsidR="00F15FE7">
        <w:t>resources</w:t>
      </w:r>
      <w:r w:rsidR="002F024A" w:rsidRPr="009D2C85">
        <w:t xml:space="preserve"> </w:t>
      </w:r>
      <w:r w:rsidR="00F15FE7">
        <w:rPr>
          <w:rFonts w:hint="eastAsia"/>
        </w:rPr>
        <w:t>shall</w:t>
      </w:r>
      <w:r w:rsidR="002F024A" w:rsidRPr="009D2C85">
        <w:t xml:space="preserve"> be configured with a guard period of Y symbols between SRS resources to account for </w:t>
      </w:r>
      <w:proofErr w:type="spellStart"/>
      <w:proofErr w:type="gramStart"/>
      <w:r w:rsidR="002F024A" w:rsidRPr="009D2C85">
        <w:t>Tx</w:t>
      </w:r>
      <w:proofErr w:type="spellEnd"/>
      <w:proofErr w:type="gramEnd"/>
      <w:r w:rsidR="002F024A" w:rsidRPr="009D2C85">
        <w:t xml:space="preserve"> switching transient time</w:t>
      </w:r>
      <w:r w:rsidR="002F024A" w:rsidRPr="009D2C85">
        <w:rPr>
          <w:rFonts w:hint="eastAsia"/>
        </w:rPr>
        <w:t xml:space="preserve">. </w:t>
      </w:r>
      <w:r w:rsidR="002F024A">
        <w:rPr>
          <w:rFonts w:hint="eastAsia"/>
        </w:rPr>
        <w:t>During the guard period</w:t>
      </w:r>
      <w:r w:rsidR="002F024A" w:rsidRPr="009D2C85">
        <w:rPr>
          <w:rFonts w:hint="eastAsia"/>
        </w:rPr>
        <w:t>, t</w:t>
      </w:r>
      <w:r w:rsidR="002F024A" w:rsidRPr="009D2C85">
        <w:t>he UE does not transmit any othe</w:t>
      </w:r>
      <w:r w:rsidR="002F024A">
        <w:t>r signal</w:t>
      </w:r>
      <w:r w:rsidR="002F024A">
        <w:rPr>
          <w:rFonts w:hint="eastAsia"/>
        </w:rPr>
        <w:t>s</w:t>
      </w:r>
      <w:r w:rsidR="002F024A" w:rsidRPr="009D2C85">
        <w:rPr>
          <w:rFonts w:hint="eastAsia"/>
        </w:rPr>
        <w:t xml:space="preserve">. </w:t>
      </w:r>
      <w:r w:rsidR="002F024A">
        <w:rPr>
          <w:rFonts w:hint="eastAsia"/>
        </w:rPr>
        <w:t>Therefore</w:t>
      </w:r>
      <w:r w:rsidR="002F024A" w:rsidRPr="009D2C85">
        <w:rPr>
          <w:rFonts w:hint="eastAsia"/>
        </w:rPr>
        <w:t xml:space="preserve">, </w:t>
      </w:r>
      <w:r w:rsidR="002F024A">
        <w:t>4+3Y symbols</w:t>
      </w:r>
      <w:r w:rsidR="002F024A">
        <w:rPr>
          <w:rFonts w:hint="eastAsia"/>
        </w:rPr>
        <w:t xml:space="preserve"> are required for 1T4R intra-slot antenna </w:t>
      </w:r>
      <w:r w:rsidR="002F024A">
        <w:t>switching</w:t>
      </w:r>
      <w:r w:rsidR="00B64F41">
        <w:rPr>
          <w:rFonts w:hint="eastAsia"/>
        </w:rPr>
        <w:t xml:space="preserve">. On the other hand, </w:t>
      </w:r>
      <w:r w:rsidR="009D604D">
        <w:rPr>
          <w:rFonts w:hint="eastAsia"/>
        </w:rPr>
        <w:t xml:space="preserve">only </w:t>
      </w:r>
      <w:r w:rsidR="002F024A">
        <w:rPr>
          <w:rFonts w:hint="eastAsia"/>
        </w:rPr>
        <w:t>2+Y</w:t>
      </w:r>
      <w:r w:rsidR="002F024A" w:rsidRPr="009D2C85">
        <w:t xml:space="preserve"> </w:t>
      </w:r>
      <w:r w:rsidR="002F024A" w:rsidRPr="009D2C85">
        <w:rPr>
          <w:rFonts w:hint="eastAsia"/>
        </w:rPr>
        <w:t xml:space="preserve">symbols are required for 1T2R and 2T4R </w:t>
      </w:r>
      <w:r w:rsidR="002F024A">
        <w:rPr>
          <w:rFonts w:hint="eastAsia"/>
        </w:rPr>
        <w:t xml:space="preserve">intra-slot antenna </w:t>
      </w:r>
      <w:r w:rsidR="002F024A">
        <w:t>switching</w:t>
      </w:r>
      <w:r w:rsidR="002F024A">
        <w:rPr>
          <w:rFonts w:hint="eastAsia"/>
        </w:rPr>
        <w:t xml:space="preserve">. </w:t>
      </w:r>
      <w:r w:rsidR="00B64F41">
        <w:rPr>
          <w:rFonts w:hint="eastAsia"/>
        </w:rPr>
        <w:t>Since</w:t>
      </w:r>
      <w:r w:rsidR="002F024A">
        <w:rPr>
          <w:rFonts w:hint="eastAsia"/>
        </w:rPr>
        <w:t xml:space="preserve"> Y </w:t>
      </w:r>
      <w:r w:rsidR="00B64F41">
        <w:rPr>
          <w:rFonts w:hint="eastAsia"/>
        </w:rPr>
        <w:t xml:space="preserve">value </w:t>
      </w:r>
      <w:r w:rsidR="002F024A">
        <w:rPr>
          <w:rFonts w:hint="eastAsia"/>
        </w:rPr>
        <w:t>can be 1 or 2 symbol(s) depending on numerology</w:t>
      </w:r>
      <w:r w:rsidR="00B64F41">
        <w:rPr>
          <w:rFonts w:hint="eastAsia"/>
        </w:rPr>
        <w:t xml:space="preserve"> [3],</w:t>
      </w:r>
      <w:r w:rsidR="002F024A">
        <w:rPr>
          <w:rFonts w:hint="eastAsia"/>
        </w:rPr>
        <w:t xml:space="preserve"> 7 or 10 symbols are necessary for 1T4R intra-slot antenna </w:t>
      </w:r>
      <w:r w:rsidR="002F024A">
        <w:t>switching</w:t>
      </w:r>
      <w:r w:rsidR="002F024A">
        <w:rPr>
          <w:rFonts w:hint="eastAsia"/>
        </w:rPr>
        <w:t xml:space="preserve"> and 3 or 4 symbols are necessary for </w:t>
      </w:r>
      <w:r w:rsidR="002F024A" w:rsidRPr="009D2C85">
        <w:rPr>
          <w:rFonts w:hint="eastAsia"/>
        </w:rPr>
        <w:t xml:space="preserve">1T2R and 2T4R </w:t>
      </w:r>
      <w:r w:rsidR="002F024A">
        <w:rPr>
          <w:rFonts w:hint="eastAsia"/>
        </w:rPr>
        <w:t xml:space="preserve">intra-slot antenna </w:t>
      </w:r>
      <w:r w:rsidR="002F024A">
        <w:t>switching</w:t>
      </w:r>
      <w:r w:rsidR="002F024A">
        <w:rPr>
          <w:rFonts w:hint="eastAsia"/>
        </w:rPr>
        <w:t xml:space="preserve">. </w:t>
      </w:r>
      <w:r w:rsidR="009D604D">
        <w:rPr>
          <w:rFonts w:hint="eastAsia"/>
          <w:lang w:val="en-US"/>
        </w:rPr>
        <w:t>Related to this</w:t>
      </w:r>
      <w:r w:rsidR="00B64F41">
        <w:rPr>
          <w:rFonts w:hint="eastAsia"/>
          <w:lang w:val="en-US"/>
        </w:rPr>
        <w:t xml:space="preserve"> issue</w:t>
      </w:r>
      <w:r w:rsidR="009D604D">
        <w:rPr>
          <w:rFonts w:hint="eastAsia"/>
          <w:lang w:val="en-US"/>
        </w:rPr>
        <w:t xml:space="preserve">, we should make a </w:t>
      </w:r>
      <w:r w:rsidR="009D604D">
        <w:rPr>
          <w:lang w:val="en-US"/>
        </w:rPr>
        <w:t>clarification</w:t>
      </w:r>
      <w:r w:rsidR="009D604D">
        <w:rPr>
          <w:rFonts w:hint="eastAsia"/>
          <w:lang w:val="en-US"/>
        </w:rPr>
        <w:t xml:space="preserve"> on FFS points made in </w:t>
      </w:r>
      <w:r w:rsidR="009D604D" w:rsidRPr="00952D2F">
        <w:rPr>
          <w:rFonts w:hint="eastAsia"/>
          <w:lang w:val="en-US"/>
        </w:rPr>
        <w:t>RAN1#90bis meeting [</w:t>
      </w:r>
      <w:r w:rsidR="009D604D">
        <w:rPr>
          <w:rFonts w:hint="eastAsia"/>
          <w:lang w:val="en-US"/>
        </w:rPr>
        <w:t>3</w:t>
      </w:r>
      <w:r w:rsidR="009D604D" w:rsidRPr="00952D2F">
        <w:rPr>
          <w:rFonts w:hint="eastAsia"/>
          <w:lang w:val="en-US"/>
        </w:rPr>
        <w:t>]</w:t>
      </w:r>
      <w:r w:rsidR="009D604D">
        <w:rPr>
          <w:rFonts w:hint="eastAsia"/>
          <w:lang w:val="en-US"/>
        </w:rPr>
        <w:t xml:space="preserve"> </w:t>
      </w:r>
      <w:r w:rsidR="002F024A">
        <w:rPr>
          <w:rFonts w:hint="eastAsia"/>
          <w:lang w:val="en-US"/>
        </w:rPr>
        <w:t>as:</w:t>
      </w:r>
    </w:p>
    <w:p w14:paraId="2255B68A" w14:textId="77777777" w:rsidR="002F024A" w:rsidRPr="00C50B5C" w:rsidRDefault="002F024A" w:rsidP="002F024A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C50B5C">
        <w:rPr>
          <w:i/>
          <w:lang w:val="en-US"/>
        </w:rPr>
        <w:t>NR supports 1T4R antenna switching within an active BWP of a component carrier</w:t>
      </w:r>
    </w:p>
    <w:p w14:paraId="4D489FFA" w14:textId="77777777" w:rsidR="002F024A" w:rsidRPr="00C50B5C" w:rsidRDefault="002F024A" w:rsidP="002F024A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C50B5C">
        <w:rPr>
          <w:i/>
          <w:lang w:val="en-US"/>
        </w:rPr>
        <w:t>FFS: Inter-/intra-slot switching</w:t>
      </w:r>
    </w:p>
    <w:p w14:paraId="762E1D79" w14:textId="77777777" w:rsidR="002F024A" w:rsidRPr="00C50B5C" w:rsidRDefault="002F024A" w:rsidP="002F024A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C50B5C">
        <w:rPr>
          <w:i/>
          <w:lang w:val="en-US"/>
        </w:rPr>
        <w:t>FFS: Aperiodic triggering of the 4 SRS resources</w:t>
      </w:r>
    </w:p>
    <w:p w14:paraId="622D9B1F" w14:textId="2A996666" w:rsidR="002F024A" w:rsidRDefault="00B64F41" w:rsidP="002F024A">
      <w:pPr>
        <w:pStyle w:val="maintext"/>
        <w:spacing w:before="60" w:after="60" w:afterAutospacing="0"/>
        <w:ind w:firstLineChars="0" w:firstLine="0"/>
        <w:rPr>
          <w:lang w:val="en-US"/>
        </w:rPr>
      </w:pPr>
      <w:r>
        <w:rPr>
          <w:rFonts w:hint="eastAsia"/>
          <w:lang w:val="en-US"/>
        </w:rPr>
        <w:t xml:space="preserve">In this aspect, </w:t>
      </w:r>
      <w:r w:rsidR="002F024A">
        <w:rPr>
          <w:rFonts w:hint="eastAsia"/>
          <w:lang w:val="en-US"/>
        </w:rPr>
        <w:t xml:space="preserve">Table </w:t>
      </w:r>
      <w:r w:rsidR="009D604D">
        <w:rPr>
          <w:rFonts w:hint="eastAsia"/>
          <w:lang w:val="en-US"/>
        </w:rPr>
        <w:t>1</w:t>
      </w:r>
      <w:r w:rsidR="002F024A">
        <w:rPr>
          <w:rFonts w:hint="eastAsia"/>
          <w:lang w:val="en-US"/>
        </w:rPr>
        <w:t xml:space="preserve"> shows the comparison of 1T4R with different antenna switching methods in the </w:t>
      </w:r>
      <w:r>
        <w:rPr>
          <w:rFonts w:hint="eastAsia"/>
          <w:lang w:val="en-US"/>
        </w:rPr>
        <w:t>regard</w:t>
      </w:r>
      <w:r w:rsidR="002F024A">
        <w:rPr>
          <w:rFonts w:hint="eastAsia"/>
          <w:lang w:val="en-US"/>
        </w:rPr>
        <w:t xml:space="preserve"> of SRS symbol extension and required SRS transmission time. If we support intra-slot antenna switching only, SRS symbol extension is inevitable since 7 or 10 symbols are required in this case. However, when inter-slot antenna switching is supported only, we do not need to extend SRS symbols. However, </w:t>
      </w:r>
      <w:r w:rsidR="002F024A">
        <w:rPr>
          <w:rFonts w:hint="eastAsia"/>
        </w:rPr>
        <w:t>compared to</w:t>
      </w:r>
      <w:r w:rsidR="002F024A" w:rsidRPr="006D4332">
        <w:rPr>
          <w:rFonts w:hint="eastAsia"/>
          <w:lang w:val="en-US"/>
        </w:rPr>
        <w:t xml:space="preserve"> </w:t>
      </w:r>
      <w:r w:rsidR="002F024A">
        <w:rPr>
          <w:rFonts w:hint="eastAsia"/>
          <w:lang w:val="en-US"/>
        </w:rPr>
        <w:t xml:space="preserve">intra-slot antenna switching, the required SRS transmission time will be increased into fourfold. On the other hand, if we consider joint transmission of intra- and inter-slot antenna </w:t>
      </w:r>
      <w:r w:rsidR="002F024A">
        <w:rPr>
          <w:lang w:val="en-US"/>
        </w:rPr>
        <w:t>switching</w:t>
      </w:r>
      <w:r w:rsidR="002F024A">
        <w:rPr>
          <w:rFonts w:hint="eastAsia"/>
          <w:lang w:val="en-US"/>
        </w:rPr>
        <w:t xml:space="preserve">, we can avoid SRS symbol extension and minimize SRS transmission time compared to inter-slot antenna switching only. </w:t>
      </w:r>
      <w:r w:rsidR="002F024A">
        <w:rPr>
          <w:lang w:val="en-US"/>
        </w:rPr>
        <w:t>Specifically</w:t>
      </w:r>
      <w:r w:rsidR="002F024A">
        <w:rPr>
          <w:rFonts w:hint="eastAsia"/>
          <w:lang w:val="en-US"/>
        </w:rPr>
        <w:t xml:space="preserve">, if joint transmission of 1T4R intra- and inter-slot antenna </w:t>
      </w:r>
      <w:r w:rsidR="002F024A">
        <w:rPr>
          <w:lang w:val="en-US"/>
        </w:rPr>
        <w:t>switching</w:t>
      </w:r>
      <w:r w:rsidR="002F024A">
        <w:rPr>
          <w:rFonts w:hint="eastAsia"/>
          <w:lang w:val="en-US"/>
        </w:rPr>
        <w:t xml:space="preserve"> is configured with 2 SRS </w:t>
      </w:r>
      <w:r w:rsidR="002F024A">
        <w:rPr>
          <w:lang w:val="en-US"/>
        </w:rPr>
        <w:t>resources</w:t>
      </w:r>
      <w:r w:rsidR="002F024A">
        <w:rPr>
          <w:rFonts w:hint="eastAsia"/>
          <w:lang w:val="en-US"/>
        </w:rPr>
        <w:t xml:space="preserve"> within intra-slot and other 2 SRS </w:t>
      </w:r>
      <w:r w:rsidR="002F024A">
        <w:rPr>
          <w:lang w:val="en-US"/>
        </w:rPr>
        <w:t>resources</w:t>
      </w:r>
      <w:r w:rsidR="002F024A">
        <w:rPr>
          <w:rFonts w:hint="eastAsia"/>
          <w:lang w:val="en-US"/>
        </w:rPr>
        <w:t xml:space="preserve"> over inter-slot, then SRS symbol extension is not necessary and the required SRS transmission time will be increased into twice compared with intra-slot antenna switching only. Instead, joint transmission of 1T4R intra- and inter-slot antenna </w:t>
      </w:r>
      <w:r w:rsidR="002F024A">
        <w:rPr>
          <w:lang w:val="en-US"/>
        </w:rPr>
        <w:t>switching</w:t>
      </w:r>
      <w:r w:rsidR="002F024A">
        <w:rPr>
          <w:rFonts w:hint="eastAsia"/>
          <w:lang w:val="en-US"/>
        </w:rPr>
        <w:t xml:space="preserve"> can be configured in an </w:t>
      </w:r>
      <w:r w:rsidR="002F024A">
        <w:rPr>
          <w:lang w:val="en-US"/>
        </w:rPr>
        <w:t>asymmetric</w:t>
      </w:r>
      <w:r w:rsidR="002F024A">
        <w:rPr>
          <w:rFonts w:hint="eastAsia"/>
          <w:lang w:val="en-US"/>
        </w:rPr>
        <w:t xml:space="preserve"> way. For instance, one SRS </w:t>
      </w:r>
      <w:r w:rsidR="002F024A">
        <w:rPr>
          <w:lang w:val="en-US"/>
        </w:rPr>
        <w:t>resource</w:t>
      </w:r>
      <w:r w:rsidR="002F024A">
        <w:rPr>
          <w:rFonts w:hint="eastAsia"/>
          <w:lang w:val="en-US"/>
        </w:rPr>
        <w:t xml:space="preserve"> and three SRS resources are </w:t>
      </w:r>
      <w:r w:rsidR="002F024A">
        <w:rPr>
          <w:lang w:val="en-US"/>
        </w:rPr>
        <w:t>transmitted</w:t>
      </w:r>
      <w:r w:rsidR="002F024A">
        <w:rPr>
          <w:rFonts w:hint="eastAsia"/>
          <w:lang w:val="en-US"/>
        </w:rPr>
        <w:t xml:space="preserve"> in different slot (1+3 or 3+1). However, in this case SRS symbol extension may be necessary and the </w:t>
      </w:r>
      <w:r w:rsidR="002F024A">
        <w:rPr>
          <w:lang w:val="en-US"/>
        </w:rPr>
        <w:t>benefit</w:t>
      </w:r>
      <w:r w:rsidR="002F024A">
        <w:rPr>
          <w:rFonts w:hint="eastAsia"/>
          <w:lang w:val="en-US"/>
        </w:rPr>
        <w:t xml:space="preserve"> is not clear compared to joint intra and inter-slot antenna </w:t>
      </w:r>
      <w:r w:rsidR="002F024A">
        <w:rPr>
          <w:lang w:val="en-US"/>
        </w:rPr>
        <w:t>switching</w:t>
      </w:r>
      <w:r w:rsidR="002F024A">
        <w:rPr>
          <w:rFonts w:hint="eastAsia"/>
          <w:lang w:val="en-US"/>
        </w:rPr>
        <w:t xml:space="preserve"> composed of 2 SRS </w:t>
      </w:r>
      <w:r w:rsidR="002F024A">
        <w:rPr>
          <w:lang w:val="en-US"/>
        </w:rPr>
        <w:t>resources</w:t>
      </w:r>
      <w:r w:rsidR="002F024A">
        <w:rPr>
          <w:rFonts w:hint="eastAsia"/>
          <w:lang w:val="en-US"/>
        </w:rPr>
        <w:t xml:space="preserve"> within intra-slot and other 2 SRS </w:t>
      </w:r>
      <w:r w:rsidR="002F024A">
        <w:rPr>
          <w:lang w:val="en-US"/>
        </w:rPr>
        <w:t>resources</w:t>
      </w:r>
      <w:r w:rsidR="002F024A">
        <w:rPr>
          <w:rFonts w:hint="eastAsia"/>
          <w:lang w:val="en-US"/>
        </w:rPr>
        <w:t xml:space="preserve"> over inter-slot (2+2). </w:t>
      </w:r>
      <w:r w:rsidR="000435D0">
        <w:rPr>
          <w:rFonts w:hint="eastAsia"/>
          <w:lang w:val="en-US"/>
        </w:rPr>
        <w:t>Therefore, the following observation can be made:</w:t>
      </w:r>
    </w:p>
    <w:p w14:paraId="0AA4F152" w14:textId="57B8FCF3" w:rsidR="002F024A" w:rsidRPr="001E1F28" w:rsidRDefault="000435D0" w:rsidP="001E1F28">
      <w:pPr>
        <w:pStyle w:val="maintext"/>
        <w:spacing w:before="60" w:after="60" w:afterAutospacing="0"/>
        <w:ind w:firstLine="400"/>
        <w:rPr>
          <w:b/>
          <w:u w:val="single"/>
        </w:rPr>
      </w:pPr>
      <w:r>
        <w:rPr>
          <w:rFonts w:hint="eastAsia"/>
          <w:b/>
          <w:u w:val="single"/>
        </w:rPr>
        <w:t>Observation 1</w:t>
      </w:r>
      <w:r w:rsidR="002F024A" w:rsidRPr="001E1F28">
        <w:rPr>
          <w:b/>
        </w:rPr>
        <w:t xml:space="preserve">: </w:t>
      </w:r>
      <w:r>
        <w:rPr>
          <w:rFonts w:hint="eastAsia"/>
          <w:i/>
          <w:lang w:val="en-US"/>
        </w:rPr>
        <w:t>C</w:t>
      </w:r>
      <w:r w:rsidRPr="000435D0">
        <w:rPr>
          <w:rFonts w:hint="eastAsia"/>
          <w:i/>
          <w:lang w:val="en-US"/>
        </w:rPr>
        <w:t xml:space="preserve">onsidering </w:t>
      </w:r>
      <w:r w:rsidRPr="000435D0">
        <w:rPr>
          <w:i/>
          <w:lang w:val="en-US"/>
        </w:rPr>
        <w:t>the</w:t>
      </w:r>
      <w:r w:rsidRPr="000435D0">
        <w:rPr>
          <w:rFonts w:hint="eastAsia"/>
          <w:i/>
          <w:lang w:val="en-US"/>
        </w:rPr>
        <w:t xml:space="preserve"> aspects of necessary for SRS symbol extension and required SRS transmission time, </w:t>
      </w:r>
      <w:r w:rsidRPr="000435D0">
        <w:rPr>
          <w:i/>
          <w:lang w:val="en-US"/>
        </w:rPr>
        <w:t>joint transmission of intra- and inter-slot antenna switching</w:t>
      </w:r>
      <w:r w:rsidRPr="000435D0">
        <w:rPr>
          <w:rFonts w:hint="eastAsia"/>
          <w:i/>
          <w:lang w:val="en-US"/>
        </w:rPr>
        <w:t xml:space="preserve"> (2+2) would be a good solution for supporting 1T4R antenna switching</w:t>
      </w:r>
    </w:p>
    <w:p w14:paraId="74CA9055" w14:textId="77777777" w:rsidR="002F024A" w:rsidRDefault="002F024A" w:rsidP="002F024A">
      <w:pPr>
        <w:pStyle w:val="a7"/>
        <w:keepNext/>
        <w:jc w:val="center"/>
        <w:rPr>
          <w:lang w:eastAsia="ko-KR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D604D"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Comparison of </w:t>
      </w:r>
      <w:r>
        <w:rPr>
          <w:rFonts w:hint="eastAsia"/>
          <w:lang w:val="en-US"/>
        </w:rPr>
        <w:t xml:space="preserve">1T4R </w:t>
      </w:r>
      <w:r>
        <w:rPr>
          <w:rFonts w:hint="eastAsia"/>
          <w:lang w:val="en-US" w:eastAsia="ko-KR"/>
        </w:rPr>
        <w:t xml:space="preserve">with different </w:t>
      </w:r>
      <w:r>
        <w:rPr>
          <w:rFonts w:hint="eastAsia"/>
          <w:lang w:val="en-US"/>
        </w:rPr>
        <w:t>antenna switching</w:t>
      </w:r>
      <w:r>
        <w:rPr>
          <w:rFonts w:hint="eastAsia"/>
          <w:lang w:val="en-US" w:eastAsia="ko-KR"/>
        </w:rPr>
        <w:t xml:space="preserve"> methods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708"/>
        <w:gridCol w:w="2028"/>
        <w:gridCol w:w="2822"/>
      </w:tblGrid>
      <w:tr w:rsidR="002F024A" w14:paraId="48FB1B24" w14:textId="77777777" w:rsidTr="00D65771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14:paraId="1A0FF9E7" w14:textId="77777777" w:rsidR="002F024A" w:rsidRPr="0081178E" w:rsidRDefault="002F024A" w:rsidP="00D65771">
            <w:pPr>
              <w:tabs>
                <w:tab w:val="left" w:pos="1440"/>
              </w:tabs>
              <w:spacing w:after="0"/>
              <w:jc w:val="center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1F2D17B" w14:textId="77777777" w:rsidR="002F024A" w:rsidRPr="0081178E" w:rsidRDefault="002F024A" w:rsidP="00D65771">
            <w:pPr>
              <w:tabs>
                <w:tab w:val="left" w:pos="1440"/>
              </w:tabs>
              <w:spacing w:after="0"/>
              <w:jc w:val="center"/>
            </w:pPr>
            <w:r w:rsidRPr="0081178E">
              <w:rPr>
                <w:rFonts w:hint="eastAsia"/>
              </w:rPr>
              <w:t xml:space="preserve">SRS symbol extension 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B5B4F3A" w14:textId="77777777" w:rsidR="002F024A" w:rsidRPr="0081178E" w:rsidRDefault="002F024A" w:rsidP="00D65771">
            <w:pPr>
              <w:tabs>
                <w:tab w:val="left" w:pos="1440"/>
              </w:tabs>
              <w:spacing w:after="0"/>
              <w:jc w:val="center"/>
            </w:pPr>
            <w:r w:rsidRPr="0081178E">
              <w:t>R</w:t>
            </w:r>
            <w:r w:rsidRPr="0081178E">
              <w:rPr>
                <w:rFonts w:hint="eastAsia"/>
              </w:rPr>
              <w:t xml:space="preserve">equired SRS transmission time </w:t>
            </w:r>
          </w:p>
        </w:tc>
      </w:tr>
      <w:tr w:rsidR="002F024A" w14:paraId="51743DB5" w14:textId="77777777" w:rsidTr="00D65771">
        <w:trPr>
          <w:jc w:val="center"/>
        </w:trPr>
        <w:tc>
          <w:tcPr>
            <w:tcW w:w="0" w:type="auto"/>
          </w:tcPr>
          <w:p w14:paraId="644D2152" w14:textId="77777777" w:rsidR="002F024A" w:rsidRPr="009E266B" w:rsidRDefault="002F024A" w:rsidP="00D65771">
            <w:pPr>
              <w:tabs>
                <w:tab w:val="left" w:pos="1440"/>
              </w:tabs>
              <w:spacing w:after="0"/>
              <w:rPr>
                <w:lang w:val="en-US"/>
              </w:rPr>
            </w:pPr>
            <w:r w:rsidRPr="009E266B">
              <w:rPr>
                <w:lang w:val="en-US" w:eastAsia="ko-KR"/>
              </w:rPr>
              <w:t>I</w:t>
            </w:r>
            <w:r w:rsidRPr="009E266B">
              <w:rPr>
                <w:rFonts w:hint="eastAsia"/>
                <w:lang w:val="en-US" w:eastAsia="ko-KR"/>
              </w:rPr>
              <w:t>ntra-slot antenna switching only</w:t>
            </w:r>
          </w:p>
        </w:tc>
        <w:tc>
          <w:tcPr>
            <w:tcW w:w="0" w:type="auto"/>
          </w:tcPr>
          <w:p w14:paraId="7E04408B" w14:textId="77777777" w:rsidR="002F024A" w:rsidRPr="00DB091C" w:rsidRDefault="002F024A" w:rsidP="00D65771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inevitable</w:t>
            </w:r>
          </w:p>
        </w:tc>
        <w:tc>
          <w:tcPr>
            <w:tcW w:w="0" w:type="auto"/>
          </w:tcPr>
          <w:p w14:paraId="042D1B12" w14:textId="77777777" w:rsidR="002F024A" w:rsidRPr="00DB091C" w:rsidRDefault="002F024A" w:rsidP="00D65771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O</w:t>
            </w:r>
            <w:r>
              <w:rPr>
                <w:rFonts w:hint="eastAsia"/>
                <w:lang w:val="en-US" w:eastAsia="ko-KR"/>
              </w:rPr>
              <w:t>ne slot</w:t>
            </w:r>
          </w:p>
        </w:tc>
      </w:tr>
      <w:tr w:rsidR="002F024A" w14:paraId="64ECA9A3" w14:textId="77777777" w:rsidTr="00D65771">
        <w:trPr>
          <w:jc w:val="center"/>
        </w:trPr>
        <w:tc>
          <w:tcPr>
            <w:tcW w:w="0" w:type="auto"/>
          </w:tcPr>
          <w:p w14:paraId="73701D1F" w14:textId="77777777" w:rsidR="002F024A" w:rsidRPr="009E266B" w:rsidRDefault="002F024A" w:rsidP="00D65771">
            <w:pPr>
              <w:tabs>
                <w:tab w:val="left" w:pos="1440"/>
              </w:tabs>
              <w:spacing w:after="0"/>
              <w:rPr>
                <w:lang w:val="en-US"/>
              </w:rPr>
            </w:pPr>
            <w:r w:rsidRPr="009E266B">
              <w:rPr>
                <w:rFonts w:hint="eastAsia"/>
                <w:lang w:val="en-US" w:eastAsia="ko-KR"/>
              </w:rPr>
              <w:t>Inter-slot antenna switching only</w:t>
            </w:r>
          </w:p>
        </w:tc>
        <w:tc>
          <w:tcPr>
            <w:tcW w:w="0" w:type="auto"/>
          </w:tcPr>
          <w:p w14:paraId="2F1A1C55" w14:textId="77777777" w:rsidR="002F024A" w:rsidRPr="00DB091C" w:rsidRDefault="002F024A" w:rsidP="00D65771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Unnecessary</w:t>
            </w:r>
          </w:p>
        </w:tc>
        <w:tc>
          <w:tcPr>
            <w:tcW w:w="0" w:type="auto"/>
          </w:tcPr>
          <w:p w14:paraId="17BDBC47" w14:textId="77777777" w:rsidR="002F024A" w:rsidRPr="00DB091C" w:rsidRDefault="002F024A" w:rsidP="00D65771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F</w:t>
            </w:r>
            <w:r>
              <w:rPr>
                <w:rFonts w:hint="eastAsia"/>
                <w:lang w:val="en-US" w:eastAsia="ko-KR"/>
              </w:rPr>
              <w:t>our slots</w:t>
            </w:r>
          </w:p>
        </w:tc>
      </w:tr>
      <w:tr w:rsidR="002F024A" w14:paraId="71BDDF64" w14:textId="77777777" w:rsidTr="00D65771">
        <w:trPr>
          <w:jc w:val="center"/>
        </w:trPr>
        <w:tc>
          <w:tcPr>
            <w:tcW w:w="0" w:type="auto"/>
          </w:tcPr>
          <w:p w14:paraId="6634B4BE" w14:textId="77777777" w:rsidR="002F024A" w:rsidRPr="009E266B" w:rsidRDefault="002F024A" w:rsidP="00D65771">
            <w:pPr>
              <w:tabs>
                <w:tab w:val="left" w:pos="1440"/>
              </w:tabs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Joint i</w:t>
            </w:r>
            <w:r w:rsidRPr="009E266B">
              <w:rPr>
                <w:rFonts w:hint="eastAsia"/>
                <w:lang w:val="en-US" w:eastAsia="ko-KR"/>
              </w:rPr>
              <w:t xml:space="preserve">ntra </w:t>
            </w:r>
            <w:r>
              <w:rPr>
                <w:rFonts w:hint="eastAsia"/>
                <w:lang w:val="en-US" w:eastAsia="ko-KR"/>
              </w:rPr>
              <w:t>and</w:t>
            </w:r>
            <w:r w:rsidRPr="009E266B">
              <w:rPr>
                <w:rFonts w:hint="eastAsia"/>
                <w:lang w:val="en-US" w:eastAsia="ko-KR"/>
              </w:rPr>
              <w:t xml:space="preserve"> inter-slot antenna switching</w:t>
            </w:r>
            <w:r>
              <w:rPr>
                <w:rFonts w:hint="eastAsia"/>
                <w:lang w:val="en-US" w:eastAsia="ko-KR"/>
              </w:rPr>
              <w:t xml:space="preserve"> (2+2)</w:t>
            </w:r>
          </w:p>
        </w:tc>
        <w:tc>
          <w:tcPr>
            <w:tcW w:w="0" w:type="auto"/>
          </w:tcPr>
          <w:p w14:paraId="0F06D7C2" w14:textId="77777777" w:rsidR="002F024A" w:rsidRPr="00DB091C" w:rsidRDefault="002F024A" w:rsidP="00D65771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Unnecessary</w:t>
            </w:r>
          </w:p>
        </w:tc>
        <w:tc>
          <w:tcPr>
            <w:tcW w:w="0" w:type="auto"/>
          </w:tcPr>
          <w:p w14:paraId="148FF530" w14:textId="77777777" w:rsidR="002F024A" w:rsidRPr="00DB091C" w:rsidRDefault="002F024A" w:rsidP="00D65771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Two slots</w:t>
            </w:r>
          </w:p>
        </w:tc>
      </w:tr>
      <w:tr w:rsidR="002F024A" w14:paraId="33BB61AD" w14:textId="77777777" w:rsidTr="00D65771">
        <w:trPr>
          <w:jc w:val="center"/>
        </w:trPr>
        <w:tc>
          <w:tcPr>
            <w:tcW w:w="0" w:type="auto"/>
          </w:tcPr>
          <w:p w14:paraId="1C2FFEEF" w14:textId="77777777" w:rsidR="002F024A" w:rsidRPr="009E266B" w:rsidRDefault="002F024A" w:rsidP="00D65771">
            <w:pPr>
              <w:tabs>
                <w:tab w:val="left" w:pos="1440"/>
              </w:tabs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Joint i</w:t>
            </w:r>
            <w:r w:rsidRPr="009E266B">
              <w:rPr>
                <w:rFonts w:hint="eastAsia"/>
                <w:lang w:val="en-US" w:eastAsia="ko-KR"/>
              </w:rPr>
              <w:t xml:space="preserve">ntra </w:t>
            </w:r>
            <w:r>
              <w:rPr>
                <w:rFonts w:hint="eastAsia"/>
                <w:lang w:val="en-US" w:eastAsia="ko-KR"/>
              </w:rPr>
              <w:t>and</w:t>
            </w:r>
            <w:r w:rsidRPr="009E266B">
              <w:rPr>
                <w:rFonts w:hint="eastAsia"/>
                <w:lang w:val="en-US" w:eastAsia="ko-KR"/>
              </w:rPr>
              <w:t xml:space="preserve"> inter-slot antenna switching</w:t>
            </w:r>
            <w:r>
              <w:rPr>
                <w:rFonts w:hint="eastAsia"/>
                <w:lang w:val="en-US" w:eastAsia="ko-KR"/>
              </w:rPr>
              <w:t xml:space="preserve"> (1+3 or 3+1)</w:t>
            </w:r>
          </w:p>
        </w:tc>
        <w:tc>
          <w:tcPr>
            <w:tcW w:w="0" w:type="auto"/>
          </w:tcPr>
          <w:p w14:paraId="7853D72F" w14:textId="77777777" w:rsidR="002F024A" w:rsidRPr="00DB091C" w:rsidRDefault="002F024A" w:rsidP="00D65771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May be necessary</w:t>
            </w:r>
          </w:p>
        </w:tc>
        <w:tc>
          <w:tcPr>
            <w:tcW w:w="0" w:type="auto"/>
          </w:tcPr>
          <w:p w14:paraId="43732767" w14:textId="77777777" w:rsidR="002F024A" w:rsidRDefault="002F024A" w:rsidP="00D65771">
            <w:pPr>
              <w:tabs>
                <w:tab w:val="left" w:pos="1440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Two slots</w:t>
            </w:r>
          </w:p>
        </w:tc>
      </w:tr>
    </w:tbl>
    <w:p w14:paraId="32AAD606" w14:textId="662C73B4" w:rsidR="004F5C3C" w:rsidRPr="00F47DF3" w:rsidRDefault="00E35FA0" w:rsidP="00B2748E">
      <w:pPr>
        <w:pStyle w:val="maintext"/>
        <w:spacing w:before="120" w:after="60" w:afterAutospacing="0"/>
        <w:ind w:firstLineChars="0" w:firstLine="403"/>
        <w:rPr>
          <w:spacing w:val="-2"/>
        </w:rPr>
      </w:pPr>
      <w:r w:rsidRPr="00E35FA0">
        <w:rPr>
          <w:rFonts w:hint="eastAsia"/>
        </w:rPr>
        <w:t xml:space="preserve">In addition, </w:t>
      </w:r>
      <w:r w:rsidR="00F43D23">
        <w:rPr>
          <w:rFonts w:hint="eastAsia"/>
        </w:rPr>
        <w:t xml:space="preserve">in </w:t>
      </w:r>
      <w:r w:rsidR="00F43D23" w:rsidRPr="008E5649">
        <w:rPr>
          <w:spacing w:val="-2"/>
        </w:rPr>
        <w:t>RAN1</w:t>
      </w:r>
      <w:r w:rsidR="00F43D23" w:rsidRPr="008E5649">
        <w:rPr>
          <w:rFonts w:hint="eastAsia"/>
          <w:spacing w:val="-2"/>
        </w:rPr>
        <w:t xml:space="preserve">#92 </w:t>
      </w:r>
      <w:r w:rsidR="00F43D23">
        <w:rPr>
          <w:rFonts w:hint="eastAsia"/>
          <w:spacing w:val="-2"/>
        </w:rPr>
        <w:t>meeting</w:t>
      </w:r>
      <w:r w:rsidR="00F43D23" w:rsidRPr="008E5649">
        <w:rPr>
          <w:rFonts w:hint="eastAsia"/>
          <w:spacing w:val="-2"/>
        </w:rPr>
        <w:t xml:space="preserve"> </w:t>
      </w:r>
      <w:r w:rsidR="00F43D23">
        <w:rPr>
          <w:rFonts w:hint="eastAsia"/>
          <w:spacing w:val="-2"/>
        </w:rPr>
        <w:t>[1] it was agreed that a</w:t>
      </w:r>
      <w:r w:rsidR="00F43D23" w:rsidRPr="002F024A">
        <w:rPr>
          <w:spacing w:val="-2"/>
        </w:rPr>
        <w:t xml:space="preserve">periodic SRS offset is configured </w:t>
      </w:r>
      <w:r w:rsidR="00F43D23">
        <w:rPr>
          <w:rFonts w:hint="eastAsia"/>
          <w:spacing w:val="-2"/>
        </w:rPr>
        <w:t xml:space="preserve">by higher layer </w:t>
      </w:r>
      <w:r w:rsidR="00F43D23">
        <w:rPr>
          <w:spacing w:val="-2"/>
        </w:rPr>
        <w:t>per SRS resource set</w:t>
      </w:r>
      <w:r w:rsidR="00F43D23">
        <w:rPr>
          <w:rFonts w:hint="eastAsia"/>
          <w:spacing w:val="-2"/>
        </w:rPr>
        <w:t xml:space="preserve"> basis. </w:t>
      </w:r>
      <w:r w:rsidR="001719DB">
        <w:rPr>
          <w:rFonts w:hint="eastAsia"/>
          <w:spacing w:val="-2"/>
        </w:rPr>
        <w:t xml:space="preserve">Therefore, when </w:t>
      </w:r>
      <w:r w:rsidR="001719DB" w:rsidRPr="001719DB">
        <w:rPr>
          <w:spacing w:val="-2"/>
        </w:rPr>
        <w:t>aperi</w:t>
      </w:r>
      <w:r w:rsidR="001719DB">
        <w:rPr>
          <w:spacing w:val="-2"/>
        </w:rPr>
        <w:t xml:space="preserve">odic </w:t>
      </w:r>
      <w:r w:rsidR="001719DB">
        <w:rPr>
          <w:rFonts w:hint="eastAsia"/>
          <w:spacing w:val="-2"/>
        </w:rPr>
        <w:t xml:space="preserve">SRS is triggered for 1T4R antenna switching, there is an </w:t>
      </w:r>
      <w:r w:rsidR="001719DB">
        <w:rPr>
          <w:spacing w:val="-2"/>
        </w:rPr>
        <w:t>ambiguity</w:t>
      </w:r>
      <w:r w:rsidR="001719DB">
        <w:rPr>
          <w:rFonts w:hint="eastAsia"/>
          <w:spacing w:val="-2"/>
        </w:rPr>
        <w:t xml:space="preserve"> on the aperiodic SRS offset value since </w:t>
      </w:r>
      <w:r w:rsidR="005238DE">
        <w:rPr>
          <w:rFonts w:hint="eastAsia"/>
          <w:spacing w:val="-2"/>
        </w:rPr>
        <w:t>four</w:t>
      </w:r>
      <w:r w:rsidR="001719DB" w:rsidRPr="001719DB">
        <w:rPr>
          <w:spacing w:val="-2"/>
        </w:rPr>
        <w:t xml:space="preserve"> SRS resources</w:t>
      </w:r>
      <w:r w:rsidR="001719DB">
        <w:rPr>
          <w:rFonts w:hint="eastAsia"/>
          <w:spacing w:val="-2"/>
        </w:rPr>
        <w:t xml:space="preserve"> within a SRS resource set can</w:t>
      </w:r>
      <w:r w:rsidR="005238DE">
        <w:rPr>
          <w:rFonts w:hint="eastAsia"/>
          <w:spacing w:val="-2"/>
        </w:rPr>
        <w:t xml:space="preserve">not be transmitted in one slot. In this case, </w:t>
      </w:r>
      <w:r w:rsidR="009B76CA">
        <w:rPr>
          <w:rFonts w:hint="eastAsia"/>
          <w:spacing w:val="-2"/>
        </w:rPr>
        <w:t xml:space="preserve">an </w:t>
      </w:r>
      <w:r w:rsidR="009B76CA">
        <w:rPr>
          <w:rFonts w:hint="eastAsia"/>
        </w:rPr>
        <w:t>implicit</w:t>
      </w:r>
      <w:r w:rsidR="00F43D23" w:rsidRPr="001235C3">
        <w:t xml:space="preserve"> slot offset between SRS resources can be </w:t>
      </w:r>
      <w:r w:rsidR="00F43D23">
        <w:rPr>
          <w:rFonts w:hint="eastAsia"/>
        </w:rPr>
        <w:t>assumed</w:t>
      </w:r>
      <w:r w:rsidR="00F43D23" w:rsidRPr="001235C3">
        <w:t xml:space="preserve"> </w:t>
      </w:r>
      <w:r w:rsidR="00F43D23">
        <w:rPr>
          <w:rFonts w:hint="eastAsia"/>
        </w:rPr>
        <w:t xml:space="preserve">for inter-slot </w:t>
      </w:r>
      <w:r w:rsidR="00F43D23">
        <w:t>antenna</w:t>
      </w:r>
      <w:r w:rsidR="00F43D23">
        <w:rPr>
          <w:rFonts w:hint="eastAsia"/>
        </w:rPr>
        <w:t xml:space="preserve"> switching. </w:t>
      </w:r>
      <w:r w:rsidR="005238DE">
        <w:rPr>
          <w:rFonts w:hint="eastAsia"/>
        </w:rPr>
        <w:t xml:space="preserve">Specifically, based on the Proposal 1, </w:t>
      </w:r>
      <w:r w:rsidR="009B76CA">
        <w:rPr>
          <w:rFonts w:hint="eastAsia"/>
        </w:rPr>
        <w:t xml:space="preserve">among </w:t>
      </w:r>
      <w:r w:rsidR="005238DE">
        <w:rPr>
          <w:rFonts w:hint="eastAsia"/>
        </w:rPr>
        <w:t>four</w:t>
      </w:r>
      <w:r w:rsidR="00F43D23">
        <w:rPr>
          <w:rFonts w:hint="eastAsia"/>
        </w:rPr>
        <w:t xml:space="preserve"> SRS </w:t>
      </w:r>
      <w:r w:rsidR="00F43D23">
        <w:t>resources</w:t>
      </w:r>
      <w:r w:rsidR="00F43D23">
        <w:rPr>
          <w:rFonts w:hint="eastAsia"/>
        </w:rPr>
        <w:t xml:space="preserve"> for 1T</w:t>
      </w:r>
      <w:r w:rsidR="005238DE">
        <w:rPr>
          <w:rFonts w:hint="eastAsia"/>
        </w:rPr>
        <w:t>4</w:t>
      </w:r>
      <w:r w:rsidR="00F43D23">
        <w:rPr>
          <w:rFonts w:hint="eastAsia"/>
        </w:rPr>
        <w:t xml:space="preserve">R </w:t>
      </w:r>
      <w:r w:rsidR="009B76CA">
        <w:rPr>
          <w:rFonts w:hint="eastAsia"/>
        </w:rPr>
        <w:t xml:space="preserve">first two SRS resources are transmitted in slot n and other 2 SRS resources are transmitted in slot </w:t>
      </w:r>
      <w:proofErr w:type="spellStart"/>
      <w:r w:rsidR="009B76CA">
        <w:rPr>
          <w:rFonts w:hint="eastAsia"/>
        </w:rPr>
        <w:t>n+k</w:t>
      </w:r>
      <w:proofErr w:type="spellEnd"/>
      <w:r w:rsidR="00517F37">
        <w:rPr>
          <w:rFonts w:hint="eastAsia"/>
        </w:rPr>
        <w:t xml:space="preserve"> with k&gt;0 where slot </w:t>
      </w:r>
      <w:proofErr w:type="spellStart"/>
      <w:r w:rsidR="00517F37">
        <w:rPr>
          <w:rFonts w:hint="eastAsia"/>
        </w:rPr>
        <w:t>n+k</w:t>
      </w:r>
      <w:proofErr w:type="spellEnd"/>
      <w:r w:rsidR="00517F37">
        <w:rPr>
          <w:rFonts w:hint="eastAsia"/>
        </w:rPr>
        <w:t xml:space="preserve"> is the first slot after slot n for which symbols that the UE is configured to transmit SRS are configured as UL symbols. </w:t>
      </w:r>
      <w:r w:rsidR="00517F37" w:rsidRPr="00517F37">
        <w:t>The symbol locations of the last two SRS resources are the same as the first two SRS resources.</w:t>
      </w:r>
      <w:r w:rsidR="00517F37">
        <w:rPr>
          <w:rFonts w:hint="eastAsia"/>
        </w:rPr>
        <w:t xml:space="preserve"> Plus, </w:t>
      </w:r>
      <w:r w:rsidR="003D7F3A" w:rsidRPr="003D7F3A">
        <w:t>UE is not expected to transmit aperiodic SRS beyond k=5</w:t>
      </w:r>
      <w:r w:rsidR="003D7F3A">
        <w:rPr>
          <w:rFonts w:hint="eastAsia"/>
        </w:rPr>
        <w:t xml:space="preserve">. </w:t>
      </w:r>
      <w:r w:rsidR="000435D0">
        <w:rPr>
          <w:rFonts w:hint="eastAsia"/>
        </w:rPr>
        <w:t>In this regard</w:t>
      </w:r>
      <w:r w:rsidR="00F43D23">
        <w:rPr>
          <w:rFonts w:hint="eastAsia"/>
        </w:rPr>
        <w:t>, we propose:</w:t>
      </w:r>
    </w:p>
    <w:p w14:paraId="5D4DF3EC" w14:textId="4FF4D91A" w:rsidR="005238DE" w:rsidRPr="005238DE" w:rsidRDefault="00F43D23" w:rsidP="005238DE">
      <w:pPr>
        <w:pStyle w:val="maintext"/>
        <w:spacing w:before="60" w:after="60" w:afterAutospacing="0"/>
        <w:ind w:firstLine="400"/>
        <w:rPr>
          <w:i/>
          <w:lang w:val="en-US"/>
        </w:rPr>
      </w:pPr>
      <w:r w:rsidRPr="00C50B5C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</w:t>
      </w:r>
      <w:r w:rsidR="000435D0">
        <w:rPr>
          <w:rFonts w:hint="eastAsia"/>
          <w:b/>
          <w:u w:val="single"/>
        </w:rPr>
        <w:t>1</w:t>
      </w:r>
      <w:r w:rsidRPr="00C50B5C">
        <w:t xml:space="preserve">: </w:t>
      </w:r>
      <w:r w:rsidR="005238DE" w:rsidRPr="005238DE">
        <w:rPr>
          <w:i/>
          <w:lang w:val="en-US"/>
        </w:rPr>
        <w:t xml:space="preserve">Within one aperiodic SRS resource set for 1T4R SRS antenna switching, 4 SRS resources are transmitted across 2 slots, such that 2 SRS resources are transmitted in slot n and </w:t>
      </w:r>
      <w:proofErr w:type="spellStart"/>
      <w:r w:rsidR="005238DE" w:rsidRPr="005238DE">
        <w:rPr>
          <w:i/>
          <w:lang w:val="en-US"/>
        </w:rPr>
        <w:t>n+k</w:t>
      </w:r>
      <w:proofErr w:type="spellEnd"/>
      <w:r w:rsidR="005238DE" w:rsidRPr="005238DE">
        <w:rPr>
          <w:i/>
          <w:lang w:val="en-US"/>
        </w:rPr>
        <w:t xml:space="preserve"> respectively, with k&gt;0</w:t>
      </w:r>
    </w:p>
    <w:p w14:paraId="002B1112" w14:textId="506D2EE8" w:rsidR="005238DE" w:rsidRPr="004F5C3C" w:rsidRDefault="005238DE" w:rsidP="005238DE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4F5C3C">
        <w:rPr>
          <w:i/>
          <w:lang w:val="en-US"/>
        </w:rPr>
        <w:t>Slot n is the slot transmitting the first two SRS resources</w:t>
      </w:r>
      <w:r w:rsidR="001E1F28">
        <w:rPr>
          <w:rFonts w:hint="eastAsia"/>
          <w:i/>
          <w:lang w:val="en-US" w:eastAsia="ko-KR"/>
        </w:rPr>
        <w:t>.</w:t>
      </w:r>
      <w:r w:rsidRPr="004F5C3C">
        <w:rPr>
          <w:i/>
          <w:lang w:val="en-US"/>
        </w:rPr>
        <w:t xml:space="preserve"> </w:t>
      </w:r>
    </w:p>
    <w:p w14:paraId="0F3A8348" w14:textId="75EE422A" w:rsidR="005238DE" w:rsidRPr="004F5C3C" w:rsidRDefault="005238DE" w:rsidP="005238DE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4F5C3C">
        <w:rPr>
          <w:i/>
          <w:lang w:val="en-US"/>
        </w:rPr>
        <w:t xml:space="preserve">Slot </w:t>
      </w:r>
      <w:proofErr w:type="spellStart"/>
      <w:r w:rsidRPr="004F5C3C">
        <w:rPr>
          <w:i/>
          <w:lang w:val="en-US"/>
        </w:rPr>
        <w:t>n+k</w:t>
      </w:r>
      <w:proofErr w:type="spellEnd"/>
      <w:r w:rsidRPr="004F5C3C">
        <w:rPr>
          <w:i/>
          <w:lang w:val="en-US"/>
        </w:rPr>
        <w:t xml:space="preserve"> is t</w:t>
      </w:r>
      <w:r w:rsidR="00F47DF3">
        <w:rPr>
          <w:i/>
          <w:lang w:val="en-US"/>
        </w:rPr>
        <w:t xml:space="preserve">he first slot </w:t>
      </w:r>
      <w:r w:rsidRPr="004F5C3C">
        <w:rPr>
          <w:i/>
          <w:lang w:val="en-US"/>
        </w:rPr>
        <w:t>after slot n for which symbols that the UE is configured to transmit SRS are configured as UL symbols</w:t>
      </w:r>
      <w:r w:rsidR="001E1F28">
        <w:rPr>
          <w:rFonts w:hint="eastAsia"/>
          <w:i/>
          <w:lang w:val="en-US" w:eastAsia="ko-KR"/>
        </w:rPr>
        <w:t>.</w:t>
      </w:r>
      <w:r w:rsidRPr="004F5C3C">
        <w:rPr>
          <w:i/>
          <w:lang w:val="en-US"/>
        </w:rPr>
        <w:t xml:space="preserve">                 </w:t>
      </w:r>
    </w:p>
    <w:p w14:paraId="71EC6A70" w14:textId="6FB9F7AB" w:rsidR="00F43D23" w:rsidRDefault="005238DE" w:rsidP="00F47DF3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4F5C3C">
        <w:rPr>
          <w:i/>
          <w:lang w:val="en-US"/>
        </w:rPr>
        <w:t>The symbol locations of the last two SRS resources are the same as the first two SRS resources.</w:t>
      </w:r>
    </w:p>
    <w:p w14:paraId="2FE07027" w14:textId="0D54A4A2" w:rsidR="003D7F3A" w:rsidRPr="00F47DF3" w:rsidRDefault="003D7F3A" w:rsidP="00F47DF3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>
        <w:rPr>
          <w:rFonts w:hint="eastAsia"/>
          <w:i/>
          <w:lang w:val="en-US" w:eastAsia="ko-KR"/>
        </w:rPr>
        <w:t>The UE is not expected to transmit aperiodic SRS beyond k=5.</w:t>
      </w:r>
    </w:p>
    <w:p w14:paraId="369EF9B9" w14:textId="5E764C24" w:rsidR="002F024A" w:rsidRPr="00B95F7D" w:rsidRDefault="002F024A" w:rsidP="002F024A">
      <w:pPr>
        <w:pStyle w:val="maintext"/>
        <w:spacing w:before="120" w:after="60" w:afterAutospacing="0"/>
        <w:ind w:firstLineChars="0" w:firstLine="0"/>
        <w:rPr>
          <w:i/>
        </w:rPr>
      </w:pPr>
      <w:r w:rsidRPr="00B95F7D">
        <w:rPr>
          <w:lang w:val="en-US"/>
        </w:rPr>
        <w:t xml:space="preserve">The following table provides the corresponding text proposal for Proposal </w:t>
      </w:r>
      <w:r w:rsidR="000435D0">
        <w:rPr>
          <w:rFonts w:hint="eastAsia"/>
          <w:lang w:val="en-US"/>
        </w:rPr>
        <w:t>1</w:t>
      </w:r>
      <w:r w:rsidRPr="00B95F7D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024A" w14:paraId="2457A6B0" w14:textId="77777777" w:rsidTr="00D65771">
        <w:tc>
          <w:tcPr>
            <w:tcW w:w="9629" w:type="dxa"/>
          </w:tcPr>
          <w:p w14:paraId="0BDEF9D0" w14:textId="5A9ABFB3" w:rsidR="002F024A" w:rsidRDefault="002F024A" w:rsidP="00D65771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 w:rsidR="000435D0">
              <w:rPr>
                <w:rFonts w:hint="eastAsia"/>
                <w:b/>
                <w:u w:val="single"/>
                <w:lang w:eastAsia="ko-KR"/>
              </w:rPr>
              <w:t>1</w:t>
            </w:r>
            <w:r>
              <w:rPr>
                <w:b/>
                <w:u w:val="single"/>
              </w:rPr>
              <w:t>:</w:t>
            </w:r>
          </w:p>
          <w:p w14:paraId="04225E9B" w14:textId="34BCCFF9" w:rsidR="002F024A" w:rsidRPr="00E13DFB" w:rsidRDefault="002F024A" w:rsidP="00D65771">
            <w:pPr>
              <w:pStyle w:val="0Maintext"/>
              <w:ind w:firstLine="0"/>
              <w:rPr>
                <w:u w:val="single"/>
                <w:lang w:eastAsia="ko-KR"/>
              </w:rPr>
            </w:pPr>
            <w:r w:rsidRPr="00B95F7D">
              <w:rPr>
                <w:u w:val="single"/>
              </w:rPr>
              <w:t>In TS 38.21</w:t>
            </w:r>
            <w:r w:rsidRPr="00B95F7D">
              <w:rPr>
                <w:rFonts w:hint="eastAsia"/>
                <w:u w:val="single"/>
                <w:lang w:eastAsia="ko-KR"/>
              </w:rPr>
              <w:t>4 [</w:t>
            </w:r>
            <w:r w:rsidR="007C1357">
              <w:rPr>
                <w:rFonts w:hint="eastAsia"/>
                <w:u w:val="single"/>
                <w:lang w:eastAsia="ko-KR"/>
              </w:rPr>
              <w:t>3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>
              <w:rPr>
                <w:rFonts w:hint="eastAsia"/>
                <w:u w:val="single"/>
                <w:lang w:eastAsia="ko-KR"/>
              </w:rPr>
              <w:t>6</w:t>
            </w:r>
            <w:r w:rsidRPr="00E13DFB">
              <w:rPr>
                <w:u w:val="single"/>
              </w:rPr>
              <w:t>.2.1</w:t>
            </w:r>
            <w:r>
              <w:rPr>
                <w:rFonts w:hint="eastAsia"/>
                <w:u w:val="single"/>
                <w:lang w:eastAsia="ko-KR"/>
              </w:rPr>
              <w:t>.2</w:t>
            </w:r>
            <w:r w:rsidRPr="00E13DFB"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  <w:lang w:eastAsia="ko-KR"/>
              </w:rPr>
              <w:t>UE antenna switching</w:t>
            </w:r>
          </w:p>
          <w:p w14:paraId="35942312" w14:textId="77777777" w:rsidR="002F024A" w:rsidRPr="0048482F" w:rsidRDefault="002F024A" w:rsidP="00D65771">
            <w:pPr>
              <w:rPr>
                <w:color w:val="000000"/>
                <w:lang w:val="en-US" w:eastAsia="zh-CN"/>
              </w:rPr>
            </w:pPr>
            <w:r w:rsidRPr="0048482F">
              <w:rPr>
                <w:color w:val="000000"/>
                <w:lang w:val="en-US"/>
              </w:rPr>
              <w:t xml:space="preserve">When UE antenna switching is enabled by the higher layer parameter </w:t>
            </w:r>
            <w:r w:rsidRPr="0048482F">
              <w:rPr>
                <w:i/>
                <w:color w:val="000000"/>
              </w:rPr>
              <w:t>SRS-</w:t>
            </w:r>
            <w:proofErr w:type="spellStart"/>
            <w:r w:rsidRPr="0048482F">
              <w:rPr>
                <w:i/>
                <w:color w:val="000000"/>
              </w:rPr>
              <w:t>SetUse</w:t>
            </w:r>
            <w:proofErr w:type="spellEnd"/>
            <w:r w:rsidRPr="0048482F">
              <w:rPr>
                <w:i/>
                <w:color w:val="000000"/>
              </w:rPr>
              <w:t xml:space="preserve"> </w:t>
            </w:r>
            <w:r w:rsidRPr="0048482F">
              <w:rPr>
                <w:color w:val="000000"/>
                <w:lang w:val="en-US"/>
              </w:rPr>
              <w:t xml:space="preserve">set as </w:t>
            </w:r>
            <w:r>
              <w:rPr>
                <w:color w:val="000000"/>
                <w:lang w:val="en-US"/>
              </w:rPr>
              <w:t>'</w:t>
            </w:r>
            <w:r w:rsidRPr="0048482F">
              <w:rPr>
                <w:color w:val="000000"/>
                <w:lang w:val="en-US"/>
              </w:rPr>
              <w:t>antenna switching</w:t>
            </w:r>
            <w:r>
              <w:rPr>
                <w:color w:val="000000"/>
                <w:lang w:val="en-US"/>
              </w:rPr>
              <w:t>'</w:t>
            </w:r>
            <w:r w:rsidRPr="0048482F">
              <w:rPr>
                <w:color w:val="000000"/>
                <w:lang w:val="en-US"/>
              </w:rPr>
              <w:t xml:space="preserve"> for a UE that supports transmit antenna switching, a UE may be configured</w:t>
            </w:r>
            <w:r w:rsidRPr="0048482F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48482F">
              <w:rPr>
                <w:color w:val="000000"/>
                <w:lang w:val="en-US" w:eastAsia="zh-CN"/>
              </w:rPr>
              <w:t>with one of the following configurations depending on the UE capability:</w:t>
            </w:r>
          </w:p>
          <w:p w14:paraId="0F123D50" w14:textId="77777777" w:rsidR="002F024A" w:rsidRPr="0048482F" w:rsidRDefault="002F024A" w:rsidP="00D65771">
            <w:pPr>
              <w:pStyle w:val="B1"/>
            </w:pPr>
            <w:r>
              <w:rPr>
                <w:rFonts w:eastAsia="MS Mincho"/>
                <w:iCs/>
                <w:lang w:val="en-US" w:eastAsia="ja-JP"/>
              </w:rPr>
              <w:t>-</w:t>
            </w:r>
            <w:r>
              <w:rPr>
                <w:rFonts w:eastAsia="MS Mincho"/>
                <w:iCs/>
                <w:lang w:val="en-US" w:eastAsia="ja-JP"/>
              </w:rPr>
              <w:tab/>
            </w:r>
            <w:r w:rsidRPr="0048482F">
              <w:rPr>
                <w:rFonts w:eastAsia="MS Mincho"/>
                <w:iCs/>
                <w:lang w:val="en-US" w:eastAsia="ja-JP"/>
              </w:rPr>
              <w:t xml:space="preserve">SRS resource set with </w:t>
            </w:r>
            <w:r w:rsidRPr="0048482F">
              <w:t>two SRS resources transmitted in different symbols, each SRS resource consisting of a single SRS port being associated with different UE antenna ports, or</w:t>
            </w:r>
          </w:p>
          <w:p w14:paraId="49C6DC63" w14:textId="77777777" w:rsidR="002F024A" w:rsidRPr="0048482F" w:rsidRDefault="002F024A" w:rsidP="00D65771">
            <w:pPr>
              <w:pStyle w:val="B1"/>
            </w:pPr>
            <w:r>
              <w:rPr>
                <w:rFonts w:eastAsia="MS Mincho"/>
                <w:iCs/>
                <w:lang w:val="en-US" w:eastAsia="ja-JP"/>
              </w:rPr>
              <w:t>-</w:t>
            </w:r>
            <w:r>
              <w:rPr>
                <w:rFonts w:eastAsia="MS Mincho"/>
                <w:iCs/>
                <w:lang w:val="en-US" w:eastAsia="ja-JP"/>
              </w:rPr>
              <w:tab/>
            </w:r>
            <w:r w:rsidRPr="0048482F">
              <w:rPr>
                <w:rFonts w:eastAsia="MS Mincho"/>
                <w:iCs/>
                <w:lang w:val="en-US" w:eastAsia="ja-JP"/>
              </w:rPr>
              <w:t xml:space="preserve">SRS resource set with </w:t>
            </w:r>
            <w:r w:rsidRPr="0048482F">
              <w:t>two SRS resources transmitted in different symbols, each SRS resource consisting of two SRS ports where the port pair of the second resource is associated with a different UE antenna pair than the port pair of the first resource, or</w:t>
            </w:r>
          </w:p>
          <w:p w14:paraId="6D018FE3" w14:textId="77777777" w:rsidR="002F024A" w:rsidRDefault="002F024A" w:rsidP="00D65771">
            <w:pPr>
              <w:pStyle w:val="B1"/>
              <w:rPr>
                <w:lang w:eastAsia="ko-KR"/>
              </w:rPr>
            </w:pPr>
            <w:r>
              <w:rPr>
                <w:rFonts w:eastAsia="MS Mincho"/>
                <w:iCs/>
                <w:lang w:val="en-US" w:eastAsia="ja-JP"/>
              </w:rPr>
              <w:t>-</w:t>
            </w:r>
            <w:r>
              <w:rPr>
                <w:rFonts w:eastAsia="MS Mincho"/>
                <w:iCs/>
                <w:lang w:val="en-US" w:eastAsia="ja-JP"/>
              </w:rPr>
              <w:tab/>
            </w:r>
            <w:r w:rsidRPr="0048482F">
              <w:rPr>
                <w:rFonts w:eastAsia="MS Mincho"/>
                <w:iCs/>
                <w:lang w:val="en-US" w:eastAsia="ja-JP"/>
              </w:rPr>
              <w:t>SRS resource set with four</w:t>
            </w:r>
            <w:r w:rsidRPr="0048482F">
              <w:t xml:space="preserve"> SRS resources transmitted in different symbols, each SRS resource consisting of a single SRS port being associated with different UE antenna ports,</w:t>
            </w:r>
          </w:p>
          <w:p w14:paraId="0257CE16" w14:textId="5A8AC562" w:rsidR="00CF1216" w:rsidRPr="00CF1216" w:rsidRDefault="00CF1216" w:rsidP="00D65771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  </w:t>
            </w:r>
            <w:r w:rsidRPr="00097CBD">
              <w:rPr>
                <w:rFonts w:eastAsia="MS Mincho"/>
                <w:iCs/>
                <w:color w:val="FF0000"/>
                <w:lang w:val="en-US" w:eastAsia="ja-JP"/>
              </w:rPr>
              <w:t>-</w:t>
            </w:r>
            <w:r w:rsidRPr="00097CBD">
              <w:rPr>
                <w:rFonts w:eastAsia="MS Mincho"/>
                <w:iCs/>
                <w:color w:val="FF0000"/>
                <w:lang w:val="en-US" w:eastAsia="ja-JP"/>
              </w:rPr>
              <w:tab/>
            </w:r>
            <w:r w:rsidRPr="00097CBD">
              <w:rPr>
                <w:rFonts w:eastAsiaTheme="minorEastAsia" w:hint="eastAsia"/>
                <w:iCs/>
                <w:color w:val="FF0000"/>
                <w:lang w:val="en-US" w:eastAsia="ko-KR"/>
              </w:rPr>
              <w:t xml:space="preserve">if </w:t>
            </w:r>
            <w:r w:rsidR="00097CBD" w:rsidRPr="00097CBD">
              <w:rPr>
                <w:color w:val="FF0000"/>
                <w:spacing w:val="-2"/>
              </w:rPr>
              <w:t xml:space="preserve">aperiodic </w:t>
            </w:r>
            <w:r w:rsidR="00097CBD" w:rsidRPr="00097CBD">
              <w:rPr>
                <w:rFonts w:hint="eastAsia"/>
                <w:color w:val="FF0000"/>
                <w:spacing w:val="-2"/>
              </w:rPr>
              <w:t>SRS is triggered</w:t>
            </w:r>
            <w:r w:rsidR="00097CBD" w:rsidRPr="00097CBD">
              <w:rPr>
                <w:rFonts w:hint="eastAsia"/>
                <w:color w:val="FF0000"/>
                <w:spacing w:val="-2"/>
                <w:lang w:eastAsia="ko-KR"/>
              </w:rPr>
              <w:t xml:space="preserve">, </w:t>
            </w:r>
            <w:r w:rsidR="00097CBD" w:rsidRPr="00097CBD">
              <w:rPr>
                <w:color w:val="FF0000"/>
                <w:spacing w:val="-2"/>
                <w:lang w:eastAsia="ko-KR"/>
              </w:rPr>
              <w:t xml:space="preserve">4 SRS resources are transmitted across 2 slots, such that 2 SRS resources are transmitted in slot </w:t>
            </w:r>
            <w:r w:rsidR="00097CBD">
              <w:rPr>
                <w:color w:val="FF0000"/>
                <w:spacing w:val="-2"/>
                <w:lang w:eastAsia="ko-KR"/>
              </w:rPr>
              <w:t xml:space="preserve">n and </w:t>
            </w:r>
            <w:proofErr w:type="spellStart"/>
            <w:r w:rsidR="00097CBD">
              <w:rPr>
                <w:color w:val="FF0000"/>
                <w:spacing w:val="-2"/>
                <w:lang w:eastAsia="ko-KR"/>
              </w:rPr>
              <w:t>n+k</w:t>
            </w:r>
            <w:proofErr w:type="spellEnd"/>
            <w:r w:rsidR="00097CBD">
              <w:rPr>
                <w:color w:val="FF0000"/>
                <w:spacing w:val="-2"/>
                <w:lang w:eastAsia="ko-KR"/>
              </w:rPr>
              <w:t xml:space="preserve"> respectively, with </w:t>
            </w:r>
            <w:r w:rsidR="00097CBD">
              <w:rPr>
                <w:rFonts w:hint="eastAsia"/>
                <w:color w:val="FF0000"/>
                <w:spacing w:val="-2"/>
                <w:lang w:eastAsia="ko-KR"/>
              </w:rPr>
              <w:t>0&lt;</w:t>
            </w:r>
            <w:r w:rsidR="00097CBD">
              <w:rPr>
                <w:color w:val="FF0000"/>
                <w:spacing w:val="-2"/>
                <w:lang w:eastAsia="ko-KR"/>
              </w:rPr>
              <w:t>k</w:t>
            </w:r>
            <w:r w:rsidR="00097CBD">
              <w:rPr>
                <w:rFonts w:ascii="맑은 고딕" w:hAnsi="맑은 고딕" w:hint="eastAsia"/>
                <w:color w:val="FF0000"/>
                <w:spacing w:val="-2"/>
                <w:lang w:eastAsia="ko-KR"/>
              </w:rPr>
              <w:t>≤</w:t>
            </w:r>
            <w:r w:rsidR="00097CBD">
              <w:rPr>
                <w:rFonts w:hint="eastAsia"/>
                <w:color w:val="FF0000"/>
                <w:spacing w:val="-2"/>
                <w:lang w:eastAsia="ko-KR"/>
              </w:rPr>
              <w:t xml:space="preserve">5 and the symbol locations for the last two SRS </w:t>
            </w:r>
            <w:r w:rsidR="00097CBD">
              <w:rPr>
                <w:color w:val="FF0000"/>
                <w:spacing w:val="-2"/>
                <w:lang w:eastAsia="ko-KR"/>
              </w:rPr>
              <w:t>resource</w:t>
            </w:r>
            <w:r w:rsidR="00097CBD">
              <w:rPr>
                <w:rFonts w:hint="eastAsia"/>
                <w:color w:val="FF0000"/>
                <w:spacing w:val="-2"/>
                <w:lang w:eastAsia="ko-KR"/>
              </w:rPr>
              <w:t xml:space="preserve"> are the same as the first two SRS resource </w:t>
            </w:r>
            <w:r w:rsidR="00097CBD" w:rsidRPr="00097CBD">
              <w:rPr>
                <w:rFonts w:hint="eastAsia"/>
                <w:color w:val="FF0000"/>
                <w:spacing w:val="-2"/>
                <w:lang w:eastAsia="ko-KR"/>
              </w:rPr>
              <w:t>where s</w:t>
            </w:r>
            <w:r w:rsidR="00097CBD" w:rsidRPr="00097CBD">
              <w:rPr>
                <w:color w:val="FF0000"/>
                <w:spacing w:val="-2"/>
                <w:lang w:eastAsia="ko-KR"/>
              </w:rPr>
              <w:t xml:space="preserve">lot </w:t>
            </w:r>
            <w:proofErr w:type="spellStart"/>
            <w:r w:rsidR="00097CBD" w:rsidRPr="00097CBD">
              <w:rPr>
                <w:color w:val="FF0000"/>
                <w:spacing w:val="-2"/>
                <w:lang w:eastAsia="ko-KR"/>
              </w:rPr>
              <w:t>n+k</w:t>
            </w:r>
            <w:proofErr w:type="spellEnd"/>
            <w:r w:rsidR="00097CBD" w:rsidRPr="00097CBD">
              <w:rPr>
                <w:color w:val="FF0000"/>
                <w:spacing w:val="-2"/>
                <w:lang w:eastAsia="ko-KR"/>
              </w:rPr>
              <w:t xml:space="preserve"> is the first slot after slot n for which symbols that the UE is configured to transmit SRS are configured as UL symbols</w:t>
            </w:r>
            <w:r w:rsidR="00097CBD">
              <w:rPr>
                <w:rFonts w:hint="eastAsia"/>
                <w:color w:val="FF0000"/>
                <w:spacing w:val="-2"/>
                <w:lang w:eastAsia="ko-KR"/>
              </w:rPr>
              <w:t>.</w:t>
            </w:r>
          </w:p>
          <w:p w14:paraId="6C7A32FA" w14:textId="77777777" w:rsidR="003D404C" w:rsidRDefault="002F024A" w:rsidP="00D65771">
            <w:pPr>
              <w:rPr>
                <w:color w:val="000000"/>
                <w:lang w:eastAsia="ko-KR"/>
              </w:rPr>
            </w:pPr>
            <w:proofErr w:type="gramStart"/>
            <w:r w:rsidRPr="0048482F">
              <w:rPr>
                <w:color w:val="000000"/>
              </w:rPr>
              <w:t>and</w:t>
            </w:r>
            <w:proofErr w:type="gramEnd"/>
            <w:r w:rsidRPr="0048482F">
              <w:rPr>
                <w:color w:val="000000"/>
              </w:rPr>
              <w:t xml:space="preserve"> a guard period</w:t>
            </w:r>
            <w:r>
              <w:rPr>
                <w:color w:val="000000"/>
              </w:rPr>
              <w:t xml:space="preserve"> </w:t>
            </w:r>
            <w:r w:rsidRPr="00767FDF">
              <w:rPr>
                <w:color w:val="000000"/>
              </w:rPr>
              <w:t>where UE does not transmit any other signal</w:t>
            </w:r>
            <w:r w:rsidRPr="0048482F">
              <w:rPr>
                <w:color w:val="000000"/>
              </w:rPr>
              <w:t xml:space="preserve"> of Y symbols in-between the SRS resources is used in case the SRS resources are transmitted in the same slot.</w:t>
            </w:r>
          </w:p>
          <w:p w14:paraId="4577E9F8" w14:textId="2702A299" w:rsidR="002F024A" w:rsidRPr="00B95F7D" w:rsidRDefault="002F024A" w:rsidP="00D65771">
            <w:pPr>
              <w:rPr>
                <w:color w:val="000000"/>
                <w:lang w:eastAsia="ko-KR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6834E7D6" w14:textId="7EE6EEAA" w:rsidR="00CE4C9D" w:rsidRPr="00B95F7D" w:rsidRDefault="00CE4C9D" w:rsidP="00B95F7D">
      <w:pPr>
        <w:pStyle w:val="1"/>
        <w:tabs>
          <w:tab w:val="num" w:pos="0"/>
        </w:tabs>
        <w:ind w:left="799" w:hanging="799"/>
        <w:rPr>
          <w:sz w:val="28"/>
        </w:rPr>
      </w:pPr>
      <w:r w:rsidRPr="00E95D02">
        <w:rPr>
          <w:sz w:val="28"/>
        </w:rPr>
        <w:t>Conclusions</w:t>
      </w:r>
    </w:p>
    <w:p w14:paraId="0BC22695" w14:textId="0D719B9E" w:rsidR="00A655B1" w:rsidRDefault="00A655B1" w:rsidP="00A655B1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>on issues</w:t>
      </w:r>
      <w:r w:rsidRPr="004D132E">
        <w:rPr>
          <w:lang w:eastAsia="ko-KR"/>
        </w:rPr>
        <w:t xml:space="preserve"> </w:t>
      </w:r>
      <w:r w:rsidR="00593A21">
        <w:rPr>
          <w:rFonts w:hint="eastAsia"/>
          <w:lang w:eastAsia="ko-KR"/>
        </w:rPr>
        <w:t xml:space="preserve">for </w:t>
      </w:r>
      <w:r>
        <w:rPr>
          <w:rFonts w:hint="eastAsia"/>
          <w:lang w:eastAsia="ko-KR"/>
        </w:rPr>
        <w:t>SRS</w:t>
      </w:r>
      <w:r w:rsidR="006F5970">
        <w:rPr>
          <w:rFonts w:hint="eastAsia"/>
          <w:lang w:eastAsia="ko-KR"/>
        </w:rPr>
        <w:t xml:space="preserve"> </w:t>
      </w:r>
      <w:r w:rsidR="00593A21">
        <w:rPr>
          <w:rFonts w:hint="eastAsia"/>
          <w:lang w:eastAsia="ko-KR"/>
        </w:rPr>
        <w:t xml:space="preserve">maintenance </w:t>
      </w:r>
      <w:r w:rsidRPr="004D132E">
        <w:rPr>
          <w:lang w:eastAsia="ko-KR"/>
        </w:rPr>
        <w:t>and proposes the following</w:t>
      </w:r>
      <w:r>
        <w:rPr>
          <w:rFonts w:hint="eastAsia"/>
          <w:lang w:eastAsia="ko-KR"/>
        </w:rPr>
        <w:t>s</w:t>
      </w:r>
      <w:r w:rsidRPr="004D132E">
        <w:rPr>
          <w:lang w:eastAsia="ko-KR"/>
        </w:rPr>
        <w:t xml:space="preserve"> depending on the discussion:</w:t>
      </w:r>
    </w:p>
    <w:p w14:paraId="616C9F34" w14:textId="3ED392A2" w:rsidR="001E1F28" w:rsidRPr="005238DE" w:rsidRDefault="001E1F28" w:rsidP="001E1F28">
      <w:pPr>
        <w:pStyle w:val="maintext"/>
        <w:spacing w:before="60" w:after="60" w:afterAutospacing="0"/>
        <w:ind w:firstLine="400"/>
        <w:rPr>
          <w:i/>
          <w:lang w:val="en-US"/>
        </w:rPr>
      </w:pPr>
      <w:r w:rsidRPr="00C50B5C">
        <w:rPr>
          <w:b/>
          <w:u w:val="single"/>
        </w:rPr>
        <w:lastRenderedPageBreak/>
        <w:t>Proposal</w:t>
      </w:r>
      <w:r>
        <w:rPr>
          <w:rFonts w:hint="eastAsia"/>
          <w:b/>
          <w:u w:val="single"/>
        </w:rPr>
        <w:t xml:space="preserve"> </w:t>
      </w:r>
      <w:r w:rsidR="000435D0">
        <w:rPr>
          <w:rFonts w:hint="eastAsia"/>
          <w:b/>
          <w:u w:val="single"/>
        </w:rPr>
        <w:t>1</w:t>
      </w:r>
      <w:r w:rsidRPr="00C50B5C">
        <w:t xml:space="preserve">: </w:t>
      </w:r>
      <w:r w:rsidRPr="005238DE">
        <w:rPr>
          <w:i/>
          <w:lang w:val="en-US"/>
        </w:rPr>
        <w:t xml:space="preserve">Within one aperiodic SRS resource set for 1T4R SRS antenna switching, 4 SRS resources are transmitted across 2 slots, such that 2 SRS resources are transmitted in slot n and </w:t>
      </w:r>
      <w:proofErr w:type="spellStart"/>
      <w:r w:rsidRPr="005238DE">
        <w:rPr>
          <w:i/>
          <w:lang w:val="en-US"/>
        </w:rPr>
        <w:t>n+k</w:t>
      </w:r>
      <w:proofErr w:type="spellEnd"/>
      <w:r w:rsidRPr="005238DE">
        <w:rPr>
          <w:i/>
          <w:lang w:val="en-US"/>
        </w:rPr>
        <w:t xml:space="preserve"> respectively, with k&gt;0</w:t>
      </w:r>
    </w:p>
    <w:p w14:paraId="1F246602" w14:textId="77777777" w:rsidR="001E1F28" w:rsidRPr="004F5C3C" w:rsidRDefault="001E1F28" w:rsidP="001E1F28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4F5C3C">
        <w:rPr>
          <w:i/>
          <w:lang w:val="en-US"/>
        </w:rPr>
        <w:t>Slot n is the slot transmitting the first two SRS resources</w:t>
      </w:r>
      <w:r>
        <w:rPr>
          <w:rFonts w:hint="eastAsia"/>
          <w:i/>
          <w:lang w:val="en-US" w:eastAsia="ko-KR"/>
        </w:rPr>
        <w:t>.</w:t>
      </w:r>
      <w:r w:rsidRPr="004F5C3C">
        <w:rPr>
          <w:i/>
          <w:lang w:val="en-US"/>
        </w:rPr>
        <w:t xml:space="preserve"> </w:t>
      </w:r>
    </w:p>
    <w:p w14:paraId="526A2594" w14:textId="77777777" w:rsidR="001E1F28" w:rsidRPr="004F5C3C" w:rsidRDefault="001E1F28" w:rsidP="001E1F28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4F5C3C">
        <w:rPr>
          <w:i/>
          <w:lang w:val="en-US"/>
        </w:rPr>
        <w:t xml:space="preserve">Slot </w:t>
      </w:r>
      <w:proofErr w:type="spellStart"/>
      <w:r w:rsidRPr="004F5C3C">
        <w:rPr>
          <w:i/>
          <w:lang w:val="en-US"/>
        </w:rPr>
        <w:t>n+k</w:t>
      </w:r>
      <w:proofErr w:type="spellEnd"/>
      <w:r w:rsidRPr="004F5C3C">
        <w:rPr>
          <w:i/>
          <w:lang w:val="en-US"/>
        </w:rPr>
        <w:t xml:space="preserve"> is t</w:t>
      </w:r>
      <w:r>
        <w:rPr>
          <w:i/>
          <w:lang w:val="en-US"/>
        </w:rPr>
        <w:t xml:space="preserve">he first slot </w:t>
      </w:r>
      <w:r w:rsidRPr="004F5C3C">
        <w:rPr>
          <w:i/>
          <w:lang w:val="en-US"/>
        </w:rPr>
        <w:t>after slot n for which symbols that the UE is configured to transmit SRS are configured as UL symbols</w:t>
      </w:r>
      <w:r>
        <w:rPr>
          <w:rFonts w:hint="eastAsia"/>
          <w:i/>
          <w:lang w:val="en-US" w:eastAsia="ko-KR"/>
        </w:rPr>
        <w:t>.</w:t>
      </w:r>
      <w:r w:rsidRPr="004F5C3C">
        <w:rPr>
          <w:i/>
          <w:lang w:val="en-US"/>
        </w:rPr>
        <w:t xml:space="preserve">                 </w:t>
      </w:r>
    </w:p>
    <w:p w14:paraId="4D308A36" w14:textId="77777777" w:rsidR="001E1F28" w:rsidRDefault="001E1F28" w:rsidP="001E1F28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4F5C3C">
        <w:rPr>
          <w:i/>
          <w:lang w:val="en-US"/>
        </w:rPr>
        <w:t>The symbol locations of the last two SRS resources are the same as the first two SRS resources.</w:t>
      </w:r>
    </w:p>
    <w:p w14:paraId="0AA84DA8" w14:textId="6125E50C" w:rsidR="001E1F28" w:rsidRPr="001E1F28" w:rsidRDefault="001E1F28" w:rsidP="001E1F28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>
        <w:rPr>
          <w:rFonts w:hint="eastAsia"/>
          <w:i/>
          <w:lang w:val="en-US" w:eastAsia="ko-KR"/>
        </w:rPr>
        <w:t>The UE is not expected to transmit aperiodic SRS beyond k=5.</w:t>
      </w:r>
    </w:p>
    <w:p w14:paraId="4EACC1ED" w14:textId="77777777" w:rsidR="000F762B" w:rsidRPr="00E45144" w:rsidRDefault="000F762B" w:rsidP="00E81B5B">
      <w:pPr>
        <w:pStyle w:val="1"/>
        <w:numPr>
          <w:ilvl w:val="0"/>
          <w:numId w:val="0"/>
        </w:numPr>
        <w:ind w:left="799" w:hanging="799"/>
        <w:rPr>
          <w:sz w:val="28"/>
        </w:rPr>
      </w:pPr>
      <w:r w:rsidRPr="00E45144">
        <w:rPr>
          <w:rFonts w:hint="eastAsia"/>
          <w:sz w:val="28"/>
        </w:rPr>
        <w:t>References</w:t>
      </w:r>
    </w:p>
    <w:p w14:paraId="40C22655" w14:textId="39B5A3B3" w:rsidR="00C71760" w:rsidRPr="00C71760" w:rsidRDefault="00C71760" w:rsidP="00C7176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C71760">
        <w:rPr>
          <w:lang w:eastAsia="ko-KR"/>
        </w:rPr>
        <w:t>3GPP TSG RAN1#92, Final Report of 3GPP TSG RAN.</w:t>
      </w:r>
    </w:p>
    <w:p w14:paraId="1EF20182" w14:textId="07CBD90C" w:rsidR="00C71760" w:rsidRPr="00C71760" w:rsidRDefault="00C71760" w:rsidP="00C7176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C71760">
        <w:rPr>
          <w:lang w:eastAsia="ko-KR"/>
        </w:rPr>
        <w:t>3GPP TS 38.211, v</w:t>
      </w:r>
      <w:r w:rsidRPr="00C71760">
        <w:rPr>
          <w:rFonts w:eastAsiaTheme="minorEastAsia" w:hint="eastAsia"/>
          <w:lang w:eastAsia="ko-KR"/>
        </w:rPr>
        <w:t>15</w:t>
      </w:r>
      <w:r w:rsidRPr="00C71760">
        <w:rPr>
          <w:lang w:eastAsia="ko-KR"/>
        </w:rPr>
        <w:t>.1.</w:t>
      </w:r>
      <w:r w:rsidRPr="00C71760">
        <w:rPr>
          <w:rFonts w:eastAsiaTheme="minorEastAsia" w:hint="eastAsia"/>
          <w:lang w:eastAsia="ko-KR"/>
        </w:rPr>
        <w:t>0</w:t>
      </w:r>
      <w:r w:rsidRPr="00C71760">
        <w:rPr>
          <w:lang w:eastAsia="ko-KR"/>
        </w:rPr>
        <w:t>.</w:t>
      </w:r>
    </w:p>
    <w:p w14:paraId="1BFAB100" w14:textId="21F61DA9" w:rsidR="00D025EF" w:rsidRPr="00F47DF3" w:rsidRDefault="00C71760" w:rsidP="00F47DF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C71760">
        <w:rPr>
          <w:lang w:eastAsia="ko-KR"/>
        </w:rPr>
        <w:t>R1-180</w:t>
      </w:r>
      <w:r w:rsidRPr="00C71760">
        <w:rPr>
          <w:rFonts w:eastAsiaTheme="minorEastAsia" w:hint="eastAsia"/>
          <w:lang w:eastAsia="ko-KR"/>
        </w:rPr>
        <w:t>3546</w:t>
      </w:r>
      <w:r w:rsidRPr="00C71760">
        <w:rPr>
          <w:lang w:eastAsia="ko-KR"/>
        </w:rPr>
        <w:t>, “Draft CR to 38.214 capturing the Jan18 ad-hoc</w:t>
      </w:r>
      <w:r w:rsidRPr="00C71760">
        <w:rPr>
          <w:rFonts w:eastAsiaTheme="minorEastAsia" w:hint="eastAsia"/>
          <w:lang w:eastAsia="ko-KR"/>
        </w:rPr>
        <w:t xml:space="preserve"> and RAN1#92</w:t>
      </w:r>
      <w:r w:rsidRPr="00C71760">
        <w:rPr>
          <w:lang w:eastAsia="ko-KR"/>
        </w:rPr>
        <w:t xml:space="preserve"> meeting agreements,” 3GPP TSG </w:t>
      </w:r>
      <w:r w:rsidRPr="00C71760">
        <w:t>RAN1</w:t>
      </w:r>
      <w:r w:rsidRPr="00C71760">
        <w:rPr>
          <w:rFonts w:eastAsiaTheme="minorEastAsia" w:hint="eastAsia"/>
          <w:lang w:eastAsia="ko-KR"/>
        </w:rPr>
        <w:t>#92</w:t>
      </w:r>
      <w:r w:rsidRPr="00C71760">
        <w:rPr>
          <w:lang w:eastAsia="ko-KR"/>
        </w:rPr>
        <w:t>, Nokia.</w:t>
      </w:r>
    </w:p>
    <w:sectPr w:rsidR="00D025EF" w:rsidRPr="00F47DF3" w:rsidSect="0021390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0B5976" w15:done="0"/>
  <w15:commentEx w15:paraId="324A1D52" w15:done="0"/>
  <w15:commentEx w15:paraId="018BE6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76AAA" w14:textId="77777777" w:rsidR="004E1DC0" w:rsidRDefault="004E1DC0">
      <w:r>
        <w:separator/>
      </w:r>
    </w:p>
  </w:endnote>
  <w:endnote w:type="continuationSeparator" w:id="0">
    <w:p w14:paraId="43925C6E" w14:textId="77777777" w:rsidR="004E1DC0" w:rsidRDefault="004E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25EA8" w14:textId="77777777" w:rsidR="004E1DC0" w:rsidRDefault="004E1DC0">
      <w:r>
        <w:separator/>
      </w:r>
    </w:p>
  </w:footnote>
  <w:footnote w:type="continuationSeparator" w:id="0">
    <w:p w14:paraId="7AD9D310" w14:textId="77777777" w:rsidR="004E1DC0" w:rsidRDefault="004E1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B67554" w:rsidRDefault="00B67554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ED52A64"/>
    <w:multiLevelType w:val="hybridMultilevel"/>
    <w:tmpl w:val="090211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667732"/>
    <w:multiLevelType w:val="hybridMultilevel"/>
    <w:tmpl w:val="C48A69A6"/>
    <w:lvl w:ilvl="0" w:tplc="3AE24E2E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835659"/>
    <w:multiLevelType w:val="hybridMultilevel"/>
    <w:tmpl w:val="B89487D6"/>
    <w:lvl w:ilvl="0" w:tplc="81C4D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46F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C0C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C2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7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48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C5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880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C8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B17FCA"/>
    <w:multiLevelType w:val="hybridMultilevel"/>
    <w:tmpl w:val="70642AEE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BF25924"/>
    <w:multiLevelType w:val="hybridMultilevel"/>
    <w:tmpl w:val="E106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0A5A3A"/>
    <w:multiLevelType w:val="hybridMultilevel"/>
    <w:tmpl w:val="334C60E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B21D9C"/>
    <w:multiLevelType w:val="hybridMultilevel"/>
    <w:tmpl w:val="4FBC58AE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2A2625EE"/>
    <w:multiLevelType w:val="hybridMultilevel"/>
    <w:tmpl w:val="9B78AFC4"/>
    <w:lvl w:ilvl="0" w:tplc="B7ACE15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3">
    <w:nsid w:val="2B6F78F2"/>
    <w:multiLevelType w:val="hybridMultilevel"/>
    <w:tmpl w:val="5122F142"/>
    <w:lvl w:ilvl="0" w:tplc="B7ACE15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E4F06EAA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7">
    <w:nsid w:val="3F4F67EC"/>
    <w:multiLevelType w:val="hybridMultilevel"/>
    <w:tmpl w:val="479232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D9D518A"/>
    <w:multiLevelType w:val="hybridMultilevel"/>
    <w:tmpl w:val="A1720570"/>
    <w:lvl w:ilvl="0" w:tplc="649AFA6E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4F1A69D1"/>
    <w:multiLevelType w:val="hybridMultilevel"/>
    <w:tmpl w:val="76C6FE14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56D91011"/>
    <w:multiLevelType w:val="hybridMultilevel"/>
    <w:tmpl w:val="0B9A505C"/>
    <w:lvl w:ilvl="0" w:tplc="047C5B7C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A2506DA"/>
    <w:multiLevelType w:val="hybridMultilevel"/>
    <w:tmpl w:val="BB5E9A7C"/>
    <w:lvl w:ilvl="0" w:tplc="32FC6456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9575C3"/>
    <w:multiLevelType w:val="hybridMultilevel"/>
    <w:tmpl w:val="BF48BE6E"/>
    <w:lvl w:ilvl="0" w:tplc="824AB17E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02622BC"/>
    <w:multiLevelType w:val="hybridMultilevel"/>
    <w:tmpl w:val="C1402C2A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723950E8"/>
    <w:multiLevelType w:val="hybridMultilevel"/>
    <w:tmpl w:val="3E42E80A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847394"/>
    <w:multiLevelType w:val="hybridMultilevel"/>
    <w:tmpl w:val="A1F4A37E"/>
    <w:lvl w:ilvl="0" w:tplc="CC043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EE98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2E8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02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6CA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42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EE2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867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E70557D"/>
    <w:multiLevelType w:val="hybridMultilevel"/>
    <w:tmpl w:val="691E205E"/>
    <w:lvl w:ilvl="0" w:tplc="4C34D014">
      <w:start w:val="278"/>
      <w:numFmt w:val="bullet"/>
      <w:lvlText w:val="•"/>
      <w:lvlJc w:val="left"/>
      <w:pPr>
        <w:ind w:left="1595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5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1"/>
  </w:num>
  <w:num w:numId="4">
    <w:abstractNumId w:val="31"/>
  </w:num>
  <w:num w:numId="5">
    <w:abstractNumId w:val="2"/>
  </w:num>
  <w:num w:numId="6">
    <w:abstractNumId w:val="9"/>
  </w:num>
  <w:num w:numId="7">
    <w:abstractNumId w:val="2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16"/>
  </w:num>
  <w:num w:numId="11">
    <w:abstractNumId w:val="26"/>
  </w:num>
  <w:num w:numId="12">
    <w:abstractNumId w:val="5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12"/>
  </w:num>
  <w:num w:numId="18">
    <w:abstractNumId w:val="13"/>
  </w:num>
  <w:num w:numId="19">
    <w:abstractNumId w:val="6"/>
  </w:num>
  <w:num w:numId="20">
    <w:abstractNumId w:val="11"/>
  </w:num>
  <w:num w:numId="21">
    <w:abstractNumId w:val="19"/>
  </w:num>
  <w:num w:numId="22">
    <w:abstractNumId w:val="28"/>
  </w:num>
  <w:num w:numId="23">
    <w:abstractNumId w:val="29"/>
  </w:num>
  <w:num w:numId="24">
    <w:abstractNumId w:val="10"/>
  </w:num>
  <w:num w:numId="25">
    <w:abstractNumId w:val="30"/>
  </w:num>
  <w:num w:numId="26">
    <w:abstractNumId w:val="33"/>
  </w:num>
  <w:num w:numId="27">
    <w:abstractNumId w:val="32"/>
  </w:num>
  <w:num w:numId="28">
    <w:abstractNumId w:val="8"/>
  </w:num>
  <w:num w:numId="29">
    <w:abstractNumId w:val="18"/>
  </w:num>
  <w:num w:numId="30">
    <w:abstractNumId w:val="1"/>
  </w:num>
  <w:num w:numId="31">
    <w:abstractNumId w:val="0"/>
  </w:num>
  <w:num w:numId="32">
    <w:abstractNumId w:val="15"/>
  </w:num>
  <w:num w:numId="33">
    <w:abstractNumId w:val="3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20"/>
  </w:num>
  <w:num w:numId="37">
    <w:abstractNumId w:val="17"/>
  </w:num>
  <w:num w:numId="38">
    <w:abstractNumId w:val="4"/>
  </w:num>
  <w:num w:numId="39">
    <w:abstractNumId w:val="27"/>
  </w:num>
  <w:num w:numId="40">
    <w:abstractNumId w:val="22"/>
  </w:num>
  <w:num w:numId="41">
    <w:abstractNumId w:val="23"/>
  </w:num>
  <w:num w:numId="42">
    <w:abstractNumId w:val="14"/>
  </w:num>
  <w:num w:numId="43">
    <w:abstractNumId w:val="1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 Guo">
    <w15:presenceInfo w15:providerId="AD" w15:userId="S-1-5-21-1113485638-12673345-929701000-304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8B"/>
    <w:rsid w:val="00001C76"/>
    <w:rsid w:val="000020C0"/>
    <w:rsid w:val="00002A92"/>
    <w:rsid w:val="00002ACA"/>
    <w:rsid w:val="000033A8"/>
    <w:rsid w:val="00003595"/>
    <w:rsid w:val="00004076"/>
    <w:rsid w:val="00005774"/>
    <w:rsid w:val="00007241"/>
    <w:rsid w:val="00010921"/>
    <w:rsid w:val="00011005"/>
    <w:rsid w:val="00011A53"/>
    <w:rsid w:val="00011FB1"/>
    <w:rsid w:val="00012357"/>
    <w:rsid w:val="00012AFF"/>
    <w:rsid w:val="00012D3C"/>
    <w:rsid w:val="00012D91"/>
    <w:rsid w:val="00013ADA"/>
    <w:rsid w:val="00013E85"/>
    <w:rsid w:val="0001401B"/>
    <w:rsid w:val="00014B8C"/>
    <w:rsid w:val="00015855"/>
    <w:rsid w:val="000167DF"/>
    <w:rsid w:val="000168B7"/>
    <w:rsid w:val="0001695D"/>
    <w:rsid w:val="000172F4"/>
    <w:rsid w:val="000210FF"/>
    <w:rsid w:val="00021CA4"/>
    <w:rsid w:val="00022194"/>
    <w:rsid w:val="00022677"/>
    <w:rsid w:val="00022C4C"/>
    <w:rsid w:val="00023965"/>
    <w:rsid w:val="0002563A"/>
    <w:rsid w:val="00025FBF"/>
    <w:rsid w:val="00030EA8"/>
    <w:rsid w:val="00032854"/>
    <w:rsid w:val="00034364"/>
    <w:rsid w:val="00034772"/>
    <w:rsid w:val="000375ED"/>
    <w:rsid w:val="00037C31"/>
    <w:rsid w:val="000409A6"/>
    <w:rsid w:val="0004152C"/>
    <w:rsid w:val="0004305D"/>
    <w:rsid w:val="000435D0"/>
    <w:rsid w:val="00043AE4"/>
    <w:rsid w:val="00045082"/>
    <w:rsid w:val="00046AB8"/>
    <w:rsid w:val="00046EDE"/>
    <w:rsid w:val="00047AC0"/>
    <w:rsid w:val="0005019A"/>
    <w:rsid w:val="000512E0"/>
    <w:rsid w:val="0005181D"/>
    <w:rsid w:val="00051AEF"/>
    <w:rsid w:val="00051AFF"/>
    <w:rsid w:val="00052776"/>
    <w:rsid w:val="00053930"/>
    <w:rsid w:val="00053B9E"/>
    <w:rsid w:val="00053DE3"/>
    <w:rsid w:val="000543C0"/>
    <w:rsid w:val="000551A1"/>
    <w:rsid w:val="00055EC9"/>
    <w:rsid w:val="00056124"/>
    <w:rsid w:val="00056B06"/>
    <w:rsid w:val="00057250"/>
    <w:rsid w:val="00057CB5"/>
    <w:rsid w:val="00057D40"/>
    <w:rsid w:val="00060151"/>
    <w:rsid w:val="0006211C"/>
    <w:rsid w:val="0006267E"/>
    <w:rsid w:val="000627C6"/>
    <w:rsid w:val="00062FC8"/>
    <w:rsid w:val="000635DE"/>
    <w:rsid w:val="00063AC6"/>
    <w:rsid w:val="00065630"/>
    <w:rsid w:val="000656DA"/>
    <w:rsid w:val="0006660D"/>
    <w:rsid w:val="000675EF"/>
    <w:rsid w:val="0007119C"/>
    <w:rsid w:val="000717E4"/>
    <w:rsid w:val="00072453"/>
    <w:rsid w:val="000726F5"/>
    <w:rsid w:val="000732AE"/>
    <w:rsid w:val="0007351D"/>
    <w:rsid w:val="00073C42"/>
    <w:rsid w:val="000754A7"/>
    <w:rsid w:val="000755B5"/>
    <w:rsid w:val="00075EB4"/>
    <w:rsid w:val="00076FF5"/>
    <w:rsid w:val="000775AB"/>
    <w:rsid w:val="00077D1F"/>
    <w:rsid w:val="00083457"/>
    <w:rsid w:val="00083DE3"/>
    <w:rsid w:val="0008447D"/>
    <w:rsid w:val="00085629"/>
    <w:rsid w:val="000862ED"/>
    <w:rsid w:val="00086364"/>
    <w:rsid w:val="00086A31"/>
    <w:rsid w:val="00086F21"/>
    <w:rsid w:val="000872C2"/>
    <w:rsid w:val="00087EEE"/>
    <w:rsid w:val="00087F06"/>
    <w:rsid w:val="000902E8"/>
    <w:rsid w:val="0009060A"/>
    <w:rsid w:val="00090A57"/>
    <w:rsid w:val="00091C52"/>
    <w:rsid w:val="00092123"/>
    <w:rsid w:val="00093F97"/>
    <w:rsid w:val="0009499A"/>
    <w:rsid w:val="00094B22"/>
    <w:rsid w:val="00094E4A"/>
    <w:rsid w:val="0009739B"/>
    <w:rsid w:val="0009762D"/>
    <w:rsid w:val="00097B23"/>
    <w:rsid w:val="00097CBD"/>
    <w:rsid w:val="00097FA5"/>
    <w:rsid w:val="000A0334"/>
    <w:rsid w:val="000A1D31"/>
    <w:rsid w:val="000A26F4"/>
    <w:rsid w:val="000A2A56"/>
    <w:rsid w:val="000A5315"/>
    <w:rsid w:val="000A591F"/>
    <w:rsid w:val="000A6336"/>
    <w:rsid w:val="000A65E4"/>
    <w:rsid w:val="000A732E"/>
    <w:rsid w:val="000A77A6"/>
    <w:rsid w:val="000A7FA1"/>
    <w:rsid w:val="000B0526"/>
    <w:rsid w:val="000B0B95"/>
    <w:rsid w:val="000B0B99"/>
    <w:rsid w:val="000B0F07"/>
    <w:rsid w:val="000B15F4"/>
    <w:rsid w:val="000B25B1"/>
    <w:rsid w:val="000B2B68"/>
    <w:rsid w:val="000B456B"/>
    <w:rsid w:val="000B4FD7"/>
    <w:rsid w:val="000B7FBD"/>
    <w:rsid w:val="000C074E"/>
    <w:rsid w:val="000C14C1"/>
    <w:rsid w:val="000C2DAC"/>
    <w:rsid w:val="000C3417"/>
    <w:rsid w:val="000C3A4B"/>
    <w:rsid w:val="000C563C"/>
    <w:rsid w:val="000C5B67"/>
    <w:rsid w:val="000C5ED1"/>
    <w:rsid w:val="000C650F"/>
    <w:rsid w:val="000C7D29"/>
    <w:rsid w:val="000C7FEE"/>
    <w:rsid w:val="000D00DD"/>
    <w:rsid w:val="000D0C56"/>
    <w:rsid w:val="000D1026"/>
    <w:rsid w:val="000D177A"/>
    <w:rsid w:val="000D19F4"/>
    <w:rsid w:val="000D25AC"/>
    <w:rsid w:val="000D2CBD"/>
    <w:rsid w:val="000D421C"/>
    <w:rsid w:val="000D4806"/>
    <w:rsid w:val="000D5200"/>
    <w:rsid w:val="000D63AD"/>
    <w:rsid w:val="000D758A"/>
    <w:rsid w:val="000D77B5"/>
    <w:rsid w:val="000E2201"/>
    <w:rsid w:val="000E3241"/>
    <w:rsid w:val="000E3B01"/>
    <w:rsid w:val="000E402E"/>
    <w:rsid w:val="000E48A4"/>
    <w:rsid w:val="000E512F"/>
    <w:rsid w:val="000E5755"/>
    <w:rsid w:val="000E7166"/>
    <w:rsid w:val="000F07A5"/>
    <w:rsid w:val="000F0D83"/>
    <w:rsid w:val="000F10EA"/>
    <w:rsid w:val="000F1ABC"/>
    <w:rsid w:val="000F2916"/>
    <w:rsid w:val="000F2AF7"/>
    <w:rsid w:val="000F3287"/>
    <w:rsid w:val="000F3AB3"/>
    <w:rsid w:val="000F433B"/>
    <w:rsid w:val="000F5A3C"/>
    <w:rsid w:val="000F5D7C"/>
    <w:rsid w:val="000F60C9"/>
    <w:rsid w:val="000F64FB"/>
    <w:rsid w:val="000F68B1"/>
    <w:rsid w:val="000F762B"/>
    <w:rsid w:val="00100A69"/>
    <w:rsid w:val="00100CCE"/>
    <w:rsid w:val="0010112F"/>
    <w:rsid w:val="00101935"/>
    <w:rsid w:val="00101AC6"/>
    <w:rsid w:val="00101FE9"/>
    <w:rsid w:val="00102506"/>
    <w:rsid w:val="001038BF"/>
    <w:rsid w:val="00103FB1"/>
    <w:rsid w:val="00104192"/>
    <w:rsid w:val="00104BD6"/>
    <w:rsid w:val="001065FA"/>
    <w:rsid w:val="00106796"/>
    <w:rsid w:val="001067FF"/>
    <w:rsid w:val="00106F9A"/>
    <w:rsid w:val="00107350"/>
    <w:rsid w:val="00107C3A"/>
    <w:rsid w:val="00110CAD"/>
    <w:rsid w:val="00110D24"/>
    <w:rsid w:val="0011127F"/>
    <w:rsid w:val="00111454"/>
    <w:rsid w:val="00112A78"/>
    <w:rsid w:val="00112E9D"/>
    <w:rsid w:val="00114EB4"/>
    <w:rsid w:val="001155B8"/>
    <w:rsid w:val="0011620F"/>
    <w:rsid w:val="001173EB"/>
    <w:rsid w:val="00117B15"/>
    <w:rsid w:val="00117EB7"/>
    <w:rsid w:val="00120B93"/>
    <w:rsid w:val="00121508"/>
    <w:rsid w:val="0012156A"/>
    <w:rsid w:val="00121676"/>
    <w:rsid w:val="00121AC2"/>
    <w:rsid w:val="0012303A"/>
    <w:rsid w:val="001232D9"/>
    <w:rsid w:val="001235C3"/>
    <w:rsid w:val="00123B51"/>
    <w:rsid w:val="001240FC"/>
    <w:rsid w:val="00124825"/>
    <w:rsid w:val="00124BAE"/>
    <w:rsid w:val="00125B28"/>
    <w:rsid w:val="00126223"/>
    <w:rsid w:val="00127AD3"/>
    <w:rsid w:val="0013023F"/>
    <w:rsid w:val="0013041F"/>
    <w:rsid w:val="00130A5C"/>
    <w:rsid w:val="00130BE1"/>
    <w:rsid w:val="00131748"/>
    <w:rsid w:val="00131D56"/>
    <w:rsid w:val="001329FF"/>
    <w:rsid w:val="00132CCB"/>
    <w:rsid w:val="00133026"/>
    <w:rsid w:val="00135071"/>
    <w:rsid w:val="00135EB0"/>
    <w:rsid w:val="00136E4B"/>
    <w:rsid w:val="00137048"/>
    <w:rsid w:val="00137383"/>
    <w:rsid w:val="001379DE"/>
    <w:rsid w:val="00137C06"/>
    <w:rsid w:val="00140E28"/>
    <w:rsid w:val="001427E5"/>
    <w:rsid w:val="001432D3"/>
    <w:rsid w:val="0014343A"/>
    <w:rsid w:val="00143869"/>
    <w:rsid w:val="00143F4A"/>
    <w:rsid w:val="00144A91"/>
    <w:rsid w:val="00144DBB"/>
    <w:rsid w:val="00144F57"/>
    <w:rsid w:val="00146DE6"/>
    <w:rsid w:val="001471E4"/>
    <w:rsid w:val="00147305"/>
    <w:rsid w:val="001503B7"/>
    <w:rsid w:val="0015222B"/>
    <w:rsid w:val="0015445A"/>
    <w:rsid w:val="00157912"/>
    <w:rsid w:val="00160952"/>
    <w:rsid w:val="00162392"/>
    <w:rsid w:val="0016262C"/>
    <w:rsid w:val="00162FEA"/>
    <w:rsid w:val="001639BD"/>
    <w:rsid w:val="00164498"/>
    <w:rsid w:val="001649A0"/>
    <w:rsid w:val="0016551E"/>
    <w:rsid w:val="00167323"/>
    <w:rsid w:val="0016793B"/>
    <w:rsid w:val="00167A59"/>
    <w:rsid w:val="00167D7B"/>
    <w:rsid w:val="00167F3F"/>
    <w:rsid w:val="0017021D"/>
    <w:rsid w:val="0017033E"/>
    <w:rsid w:val="00170CD5"/>
    <w:rsid w:val="001719DB"/>
    <w:rsid w:val="00171CE6"/>
    <w:rsid w:val="00171E74"/>
    <w:rsid w:val="00172291"/>
    <w:rsid w:val="00172663"/>
    <w:rsid w:val="0017360A"/>
    <w:rsid w:val="00173B6F"/>
    <w:rsid w:val="00173C28"/>
    <w:rsid w:val="00174A3F"/>
    <w:rsid w:val="00174F9E"/>
    <w:rsid w:val="00176B67"/>
    <w:rsid w:val="00180AD4"/>
    <w:rsid w:val="00181899"/>
    <w:rsid w:val="001824F5"/>
    <w:rsid w:val="00182E06"/>
    <w:rsid w:val="001837DE"/>
    <w:rsid w:val="00184848"/>
    <w:rsid w:val="001850D6"/>
    <w:rsid w:val="001866ED"/>
    <w:rsid w:val="00186CB8"/>
    <w:rsid w:val="00190C77"/>
    <w:rsid w:val="001911AC"/>
    <w:rsid w:val="0019161B"/>
    <w:rsid w:val="00192E87"/>
    <w:rsid w:val="001944A7"/>
    <w:rsid w:val="001944F0"/>
    <w:rsid w:val="0019499E"/>
    <w:rsid w:val="001952F3"/>
    <w:rsid w:val="00196998"/>
    <w:rsid w:val="00196C40"/>
    <w:rsid w:val="00197A2E"/>
    <w:rsid w:val="00197BA4"/>
    <w:rsid w:val="001A0FA4"/>
    <w:rsid w:val="001A2884"/>
    <w:rsid w:val="001A3681"/>
    <w:rsid w:val="001A3AFD"/>
    <w:rsid w:val="001A3B0A"/>
    <w:rsid w:val="001A3EC6"/>
    <w:rsid w:val="001A5358"/>
    <w:rsid w:val="001A53DF"/>
    <w:rsid w:val="001A56C7"/>
    <w:rsid w:val="001A6415"/>
    <w:rsid w:val="001A6B9F"/>
    <w:rsid w:val="001B010D"/>
    <w:rsid w:val="001B07EA"/>
    <w:rsid w:val="001B1239"/>
    <w:rsid w:val="001B1386"/>
    <w:rsid w:val="001B1FAD"/>
    <w:rsid w:val="001B2282"/>
    <w:rsid w:val="001B2819"/>
    <w:rsid w:val="001B45EC"/>
    <w:rsid w:val="001B620C"/>
    <w:rsid w:val="001B77EB"/>
    <w:rsid w:val="001B7B86"/>
    <w:rsid w:val="001C06AA"/>
    <w:rsid w:val="001C3694"/>
    <w:rsid w:val="001C37E5"/>
    <w:rsid w:val="001C4001"/>
    <w:rsid w:val="001C46E4"/>
    <w:rsid w:val="001C49CB"/>
    <w:rsid w:val="001C588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16F6"/>
    <w:rsid w:val="001D1FDC"/>
    <w:rsid w:val="001D2861"/>
    <w:rsid w:val="001D3690"/>
    <w:rsid w:val="001D3ABE"/>
    <w:rsid w:val="001D4091"/>
    <w:rsid w:val="001D51D6"/>
    <w:rsid w:val="001D524E"/>
    <w:rsid w:val="001D5C02"/>
    <w:rsid w:val="001D607B"/>
    <w:rsid w:val="001D61B8"/>
    <w:rsid w:val="001E01A3"/>
    <w:rsid w:val="001E083E"/>
    <w:rsid w:val="001E095A"/>
    <w:rsid w:val="001E1F28"/>
    <w:rsid w:val="001E2551"/>
    <w:rsid w:val="001E4336"/>
    <w:rsid w:val="001E4B90"/>
    <w:rsid w:val="001E5959"/>
    <w:rsid w:val="001E6796"/>
    <w:rsid w:val="001E7A7E"/>
    <w:rsid w:val="001F0C93"/>
    <w:rsid w:val="001F160C"/>
    <w:rsid w:val="001F1669"/>
    <w:rsid w:val="001F1AE4"/>
    <w:rsid w:val="001F2638"/>
    <w:rsid w:val="001F3815"/>
    <w:rsid w:val="001F3BD8"/>
    <w:rsid w:val="001F4519"/>
    <w:rsid w:val="001F5199"/>
    <w:rsid w:val="001F52ED"/>
    <w:rsid w:val="001F6F91"/>
    <w:rsid w:val="001F7B02"/>
    <w:rsid w:val="001F7C2B"/>
    <w:rsid w:val="00201CC6"/>
    <w:rsid w:val="00202049"/>
    <w:rsid w:val="00202279"/>
    <w:rsid w:val="00202BE0"/>
    <w:rsid w:val="002044FD"/>
    <w:rsid w:val="0020588C"/>
    <w:rsid w:val="00205935"/>
    <w:rsid w:val="00205DF1"/>
    <w:rsid w:val="0020628F"/>
    <w:rsid w:val="00207207"/>
    <w:rsid w:val="0021177B"/>
    <w:rsid w:val="002128BC"/>
    <w:rsid w:val="0021354A"/>
    <w:rsid w:val="00213903"/>
    <w:rsid w:val="00214221"/>
    <w:rsid w:val="0021488F"/>
    <w:rsid w:val="0021595D"/>
    <w:rsid w:val="00215C51"/>
    <w:rsid w:val="002164F7"/>
    <w:rsid w:val="00217130"/>
    <w:rsid w:val="0021730E"/>
    <w:rsid w:val="002177FD"/>
    <w:rsid w:val="00217AA4"/>
    <w:rsid w:val="00217EAA"/>
    <w:rsid w:val="00220CE6"/>
    <w:rsid w:val="00221014"/>
    <w:rsid w:val="00221583"/>
    <w:rsid w:val="00221965"/>
    <w:rsid w:val="00222710"/>
    <w:rsid w:val="00222B5E"/>
    <w:rsid w:val="002234ED"/>
    <w:rsid w:val="00223BC8"/>
    <w:rsid w:val="00223C65"/>
    <w:rsid w:val="00223EE7"/>
    <w:rsid w:val="00225263"/>
    <w:rsid w:val="00225385"/>
    <w:rsid w:val="00225849"/>
    <w:rsid w:val="00225F6B"/>
    <w:rsid w:val="00227520"/>
    <w:rsid w:val="00227E85"/>
    <w:rsid w:val="002302CD"/>
    <w:rsid w:val="00231CEF"/>
    <w:rsid w:val="00232918"/>
    <w:rsid w:val="00233868"/>
    <w:rsid w:val="00234252"/>
    <w:rsid w:val="00235271"/>
    <w:rsid w:val="00235281"/>
    <w:rsid w:val="002354CF"/>
    <w:rsid w:val="00235759"/>
    <w:rsid w:val="00236BA6"/>
    <w:rsid w:val="0023789F"/>
    <w:rsid w:val="0023798B"/>
    <w:rsid w:val="00237EB6"/>
    <w:rsid w:val="0024012A"/>
    <w:rsid w:val="00240808"/>
    <w:rsid w:val="00242798"/>
    <w:rsid w:val="002428B8"/>
    <w:rsid w:val="00242921"/>
    <w:rsid w:val="00244188"/>
    <w:rsid w:val="00244CA2"/>
    <w:rsid w:val="00244E95"/>
    <w:rsid w:val="00244EF2"/>
    <w:rsid w:val="002456A8"/>
    <w:rsid w:val="0024572C"/>
    <w:rsid w:val="00245C3D"/>
    <w:rsid w:val="002469F1"/>
    <w:rsid w:val="0024758D"/>
    <w:rsid w:val="002514D0"/>
    <w:rsid w:val="00251DAC"/>
    <w:rsid w:val="0025287D"/>
    <w:rsid w:val="00253454"/>
    <w:rsid w:val="00253605"/>
    <w:rsid w:val="00254447"/>
    <w:rsid w:val="00254D6D"/>
    <w:rsid w:val="002550E9"/>
    <w:rsid w:val="002561A2"/>
    <w:rsid w:val="0025697E"/>
    <w:rsid w:val="00257528"/>
    <w:rsid w:val="002576FF"/>
    <w:rsid w:val="00257E4B"/>
    <w:rsid w:val="00257F7E"/>
    <w:rsid w:val="00260842"/>
    <w:rsid w:val="00261808"/>
    <w:rsid w:val="002624DF"/>
    <w:rsid w:val="00262587"/>
    <w:rsid w:val="00262F34"/>
    <w:rsid w:val="002638DC"/>
    <w:rsid w:val="0026470F"/>
    <w:rsid w:val="0026486E"/>
    <w:rsid w:val="00264DBB"/>
    <w:rsid w:val="00266890"/>
    <w:rsid w:val="00266901"/>
    <w:rsid w:val="00266A3B"/>
    <w:rsid w:val="0026734A"/>
    <w:rsid w:val="002679C3"/>
    <w:rsid w:val="0027050B"/>
    <w:rsid w:val="00270847"/>
    <w:rsid w:val="00270C66"/>
    <w:rsid w:val="00270CF2"/>
    <w:rsid w:val="00270D29"/>
    <w:rsid w:val="002712EB"/>
    <w:rsid w:val="002714B9"/>
    <w:rsid w:val="002714F0"/>
    <w:rsid w:val="00271701"/>
    <w:rsid w:val="00271E48"/>
    <w:rsid w:val="00271FF9"/>
    <w:rsid w:val="0027251C"/>
    <w:rsid w:val="002738B0"/>
    <w:rsid w:val="002738CD"/>
    <w:rsid w:val="00274128"/>
    <w:rsid w:val="00274425"/>
    <w:rsid w:val="00274B12"/>
    <w:rsid w:val="00274F80"/>
    <w:rsid w:val="002757AF"/>
    <w:rsid w:val="00275AB1"/>
    <w:rsid w:val="0027602A"/>
    <w:rsid w:val="00277F82"/>
    <w:rsid w:val="00280698"/>
    <w:rsid w:val="00280A79"/>
    <w:rsid w:val="00280D04"/>
    <w:rsid w:val="00280DEA"/>
    <w:rsid w:val="00281809"/>
    <w:rsid w:val="00282248"/>
    <w:rsid w:val="002823A4"/>
    <w:rsid w:val="00282C09"/>
    <w:rsid w:val="00282DB7"/>
    <w:rsid w:val="00283135"/>
    <w:rsid w:val="002831F2"/>
    <w:rsid w:val="00284524"/>
    <w:rsid w:val="002846BF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44D"/>
    <w:rsid w:val="002958FD"/>
    <w:rsid w:val="00295B0A"/>
    <w:rsid w:val="00296433"/>
    <w:rsid w:val="00296E64"/>
    <w:rsid w:val="00297348"/>
    <w:rsid w:val="002A0C8F"/>
    <w:rsid w:val="002A0FBB"/>
    <w:rsid w:val="002A1E47"/>
    <w:rsid w:val="002A23C9"/>
    <w:rsid w:val="002A3995"/>
    <w:rsid w:val="002A3A3D"/>
    <w:rsid w:val="002A54D6"/>
    <w:rsid w:val="002A74D6"/>
    <w:rsid w:val="002B3B3B"/>
    <w:rsid w:val="002B4065"/>
    <w:rsid w:val="002B43EE"/>
    <w:rsid w:val="002B4C40"/>
    <w:rsid w:val="002B4C6E"/>
    <w:rsid w:val="002B52C6"/>
    <w:rsid w:val="002B57DB"/>
    <w:rsid w:val="002B6BDA"/>
    <w:rsid w:val="002B71B0"/>
    <w:rsid w:val="002B7DCC"/>
    <w:rsid w:val="002C0994"/>
    <w:rsid w:val="002C0B30"/>
    <w:rsid w:val="002C0D28"/>
    <w:rsid w:val="002C0FCF"/>
    <w:rsid w:val="002C1230"/>
    <w:rsid w:val="002C2006"/>
    <w:rsid w:val="002C256F"/>
    <w:rsid w:val="002C395E"/>
    <w:rsid w:val="002C46A5"/>
    <w:rsid w:val="002C5D5D"/>
    <w:rsid w:val="002C65DD"/>
    <w:rsid w:val="002C6602"/>
    <w:rsid w:val="002C68A3"/>
    <w:rsid w:val="002C6CAD"/>
    <w:rsid w:val="002D06B4"/>
    <w:rsid w:val="002D1660"/>
    <w:rsid w:val="002D2131"/>
    <w:rsid w:val="002D233C"/>
    <w:rsid w:val="002D2EF7"/>
    <w:rsid w:val="002D3DF6"/>
    <w:rsid w:val="002D488B"/>
    <w:rsid w:val="002D53AF"/>
    <w:rsid w:val="002D5A58"/>
    <w:rsid w:val="002D5B2B"/>
    <w:rsid w:val="002D67F5"/>
    <w:rsid w:val="002D6B28"/>
    <w:rsid w:val="002D6FEE"/>
    <w:rsid w:val="002E0837"/>
    <w:rsid w:val="002E11B9"/>
    <w:rsid w:val="002E15BC"/>
    <w:rsid w:val="002E2BE8"/>
    <w:rsid w:val="002E2CB4"/>
    <w:rsid w:val="002E315D"/>
    <w:rsid w:val="002E333E"/>
    <w:rsid w:val="002E5B04"/>
    <w:rsid w:val="002E5EC2"/>
    <w:rsid w:val="002E60AB"/>
    <w:rsid w:val="002E7908"/>
    <w:rsid w:val="002F00C5"/>
    <w:rsid w:val="002F024A"/>
    <w:rsid w:val="002F02C8"/>
    <w:rsid w:val="002F0AB4"/>
    <w:rsid w:val="002F120B"/>
    <w:rsid w:val="002F28D8"/>
    <w:rsid w:val="002F3A5F"/>
    <w:rsid w:val="002F47AD"/>
    <w:rsid w:val="002F4E99"/>
    <w:rsid w:val="002F4EB7"/>
    <w:rsid w:val="002F5790"/>
    <w:rsid w:val="002F6FEC"/>
    <w:rsid w:val="002F75B3"/>
    <w:rsid w:val="002F7A56"/>
    <w:rsid w:val="002F7D24"/>
    <w:rsid w:val="002F7DE6"/>
    <w:rsid w:val="003006CA"/>
    <w:rsid w:val="00301666"/>
    <w:rsid w:val="003022DB"/>
    <w:rsid w:val="003030FB"/>
    <w:rsid w:val="0030336D"/>
    <w:rsid w:val="00303666"/>
    <w:rsid w:val="00303FBB"/>
    <w:rsid w:val="003052A7"/>
    <w:rsid w:val="003056C2"/>
    <w:rsid w:val="00306511"/>
    <w:rsid w:val="003065FD"/>
    <w:rsid w:val="00306629"/>
    <w:rsid w:val="00306776"/>
    <w:rsid w:val="0031062D"/>
    <w:rsid w:val="00310B3E"/>
    <w:rsid w:val="003113CE"/>
    <w:rsid w:val="003114E5"/>
    <w:rsid w:val="00312159"/>
    <w:rsid w:val="0031389A"/>
    <w:rsid w:val="00313945"/>
    <w:rsid w:val="00313DC6"/>
    <w:rsid w:val="00314E63"/>
    <w:rsid w:val="00314EBB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96E"/>
    <w:rsid w:val="00321CB8"/>
    <w:rsid w:val="00323455"/>
    <w:rsid w:val="003237AF"/>
    <w:rsid w:val="00324DCD"/>
    <w:rsid w:val="003250F2"/>
    <w:rsid w:val="003264AA"/>
    <w:rsid w:val="00327001"/>
    <w:rsid w:val="003273E7"/>
    <w:rsid w:val="0032775A"/>
    <w:rsid w:val="0033115B"/>
    <w:rsid w:val="0033129D"/>
    <w:rsid w:val="003324E2"/>
    <w:rsid w:val="003341BA"/>
    <w:rsid w:val="00334243"/>
    <w:rsid w:val="0033527C"/>
    <w:rsid w:val="0033544D"/>
    <w:rsid w:val="00336034"/>
    <w:rsid w:val="00336575"/>
    <w:rsid w:val="00337211"/>
    <w:rsid w:val="00337623"/>
    <w:rsid w:val="003400CA"/>
    <w:rsid w:val="00340B56"/>
    <w:rsid w:val="00341926"/>
    <w:rsid w:val="00341BED"/>
    <w:rsid w:val="003422DD"/>
    <w:rsid w:val="00342420"/>
    <w:rsid w:val="0034437D"/>
    <w:rsid w:val="00345254"/>
    <w:rsid w:val="00345DEA"/>
    <w:rsid w:val="00345F2E"/>
    <w:rsid w:val="00345F85"/>
    <w:rsid w:val="003460A7"/>
    <w:rsid w:val="00346D5D"/>
    <w:rsid w:val="003476A1"/>
    <w:rsid w:val="003514CD"/>
    <w:rsid w:val="003522F9"/>
    <w:rsid w:val="003523CF"/>
    <w:rsid w:val="00353368"/>
    <w:rsid w:val="00353783"/>
    <w:rsid w:val="00353E95"/>
    <w:rsid w:val="00354C75"/>
    <w:rsid w:val="003552C8"/>
    <w:rsid w:val="003565C8"/>
    <w:rsid w:val="00360211"/>
    <w:rsid w:val="00360AF9"/>
    <w:rsid w:val="00360F15"/>
    <w:rsid w:val="00361538"/>
    <w:rsid w:val="00361D72"/>
    <w:rsid w:val="00362566"/>
    <w:rsid w:val="003626DE"/>
    <w:rsid w:val="00362D53"/>
    <w:rsid w:val="00362DB7"/>
    <w:rsid w:val="00363312"/>
    <w:rsid w:val="003636D3"/>
    <w:rsid w:val="00363F8E"/>
    <w:rsid w:val="00364A48"/>
    <w:rsid w:val="00364A9A"/>
    <w:rsid w:val="003673B6"/>
    <w:rsid w:val="00367444"/>
    <w:rsid w:val="00367C76"/>
    <w:rsid w:val="00367F5B"/>
    <w:rsid w:val="003704C4"/>
    <w:rsid w:val="003705E6"/>
    <w:rsid w:val="00370619"/>
    <w:rsid w:val="003718FB"/>
    <w:rsid w:val="0037239C"/>
    <w:rsid w:val="0037369B"/>
    <w:rsid w:val="003738D9"/>
    <w:rsid w:val="003739C4"/>
    <w:rsid w:val="00373FE3"/>
    <w:rsid w:val="00374656"/>
    <w:rsid w:val="003758F5"/>
    <w:rsid w:val="00377D5D"/>
    <w:rsid w:val="00380384"/>
    <w:rsid w:val="00380DEC"/>
    <w:rsid w:val="0038142D"/>
    <w:rsid w:val="0038169D"/>
    <w:rsid w:val="00381784"/>
    <w:rsid w:val="003818F6"/>
    <w:rsid w:val="003829AA"/>
    <w:rsid w:val="0038352B"/>
    <w:rsid w:val="0038584A"/>
    <w:rsid w:val="00385B54"/>
    <w:rsid w:val="00386EEB"/>
    <w:rsid w:val="003877AE"/>
    <w:rsid w:val="00387DD8"/>
    <w:rsid w:val="00390D43"/>
    <w:rsid w:val="00390DB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3E5"/>
    <w:rsid w:val="003957EB"/>
    <w:rsid w:val="0039593B"/>
    <w:rsid w:val="00395E02"/>
    <w:rsid w:val="00396217"/>
    <w:rsid w:val="00397077"/>
    <w:rsid w:val="003976FE"/>
    <w:rsid w:val="00397F57"/>
    <w:rsid w:val="003A29BF"/>
    <w:rsid w:val="003A4806"/>
    <w:rsid w:val="003A49AC"/>
    <w:rsid w:val="003A4D7A"/>
    <w:rsid w:val="003A4F67"/>
    <w:rsid w:val="003A5945"/>
    <w:rsid w:val="003A5CB5"/>
    <w:rsid w:val="003A69C3"/>
    <w:rsid w:val="003A6BF6"/>
    <w:rsid w:val="003A72BD"/>
    <w:rsid w:val="003A730C"/>
    <w:rsid w:val="003B0AC6"/>
    <w:rsid w:val="003B1DDD"/>
    <w:rsid w:val="003B33FB"/>
    <w:rsid w:val="003B52E8"/>
    <w:rsid w:val="003B7011"/>
    <w:rsid w:val="003B77FA"/>
    <w:rsid w:val="003B784F"/>
    <w:rsid w:val="003C0353"/>
    <w:rsid w:val="003C13C6"/>
    <w:rsid w:val="003C178C"/>
    <w:rsid w:val="003C1E94"/>
    <w:rsid w:val="003C2C5D"/>
    <w:rsid w:val="003C32F0"/>
    <w:rsid w:val="003C3A88"/>
    <w:rsid w:val="003C53D6"/>
    <w:rsid w:val="003C5467"/>
    <w:rsid w:val="003C5A7F"/>
    <w:rsid w:val="003C5BAF"/>
    <w:rsid w:val="003C5ED0"/>
    <w:rsid w:val="003C5FB4"/>
    <w:rsid w:val="003C73BB"/>
    <w:rsid w:val="003C748B"/>
    <w:rsid w:val="003C7F77"/>
    <w:rsid w:val="003D0B5A"/>
    <w:rsid w:val="003D1024"/>
    <w:rsid w:val="003D1649"/>
    <w:rsid w:val="003D2DB1"/>
    <w:rsid w:val="003D3265"/>
    <w:rsid w:val="003D35F7"/>
    <w:rsid w:val="003D3E2E"/>
    <w:rsid w:val="003D3F0F"/>
    <w:rsid w:val="003D404C"/>
    <w:rsid w:val="003D436C"/>
    <w:rsid w:val="003D44EF"/>
    <w:rsid w:val="003D6B20"/>
    <w:rsid w:val="003D7107"/>
    <w:rsid w:val="003D79CD"/>
    <w:rsid w:val="003D7D47"/>
    <w:rsid w:val="003D7F3A"/>
    <w:rsid w:val="003E079D"/>
    <w:rsid w:val="003E0AEA"/>
    <w:rsid w:val="003E0FEE"/>
    <w:rsid w:val="003E1753"/>
    <w:rsid w:val="003E2779"/>
    <w:rsid w:val="003E633B"/>
    <w:rsid w:val="003E6BF6"/>
    <w:rsid w:val="003E7329"/>
    <w:rsid w:val="003F00C5"/>
    <w:rsid w:val="003F0727"/>
    <w:rsid w:val="003F0876"/>
    <w:rsid w:val="003F0A78"/>
    <w:rsid w:val="003F1546"/>
    <w:rsid w:val="003F1A3F"/>
    <w:rsid w:val="003F3471"/>
    <w:rsid w:val="003F39CC"/>
    <w:rsid w:val="003F3D12"/>
    <w:rsid w:val="003F409F"/>
    <w:rsid w:val="003F48AA"/>
    <w:rsid w:val="003F4981"/>
    <w:rsid w:val="003F4AA1"/>
    <w:rsid w:val="003F4AB6"/>
    <w:rsid w:val="003F4CD4"/>
    <w:rsid w:val="003F4D6D"/>
    <w:rsid w:val="003F4E14"/>
    <w:rsid w:val="003F500B"/>
    <w:rsid w:val="003F540A"/>
    <w:rsid w:val="003F6048"/>
    <w:rsid w:val="003F640D"/>
    <w:rsid w:val="003F680E"/>
    <w:rsid w:val="003F7398"/>
    <w:rsid w:val="003F7600"/>
    <w:rsid w:val="003F7ABF"/>
    <w:rsid w:val="00401F93"/>
    <w:rsid w:val="0040329D"/>
    <w:rsid w:val="00404B4A"/>
    <w:rsid w:val="00405213"/>
    <w:rsid w:val="0040564F"/>
    <w:rsid w:val="00406317"/>
    <w:rsid w:val="0040633D"/>
    <w:rsid w:val="0040722D"/>
    <w:rsid w:val="004107E6"/>
    <w:rsid w:val="00420316"/>
    <w:rsid w:val="00420853"/>
    <w:rsid w:val="00421007"/>
    <w:rsid w:val="00421A9E"/>
    <w:rsid w:val="00421E04"/>
    <w:rsid w:val="00421EF4"/>
    <w:rsid w:val="004225E5"/>
    <w:rsid w:val="0042265D"/>
    <w:rsid w:val="00423171"/>
    <w:rsid w:val="004239D8"/>
    <w:rsid w:val="004240D5"/>
    <w:rsid w:val="00424A72"/>
    <w:rsid w:val="00424D6E"/>
    <w:rsid w:val="00425138"/>
    <w:rsid w:val="004252C7"/>
    <w:rsid w:val="004254DF"/>
    <w:rsid w:val="00426EEF"/>
    <w:rsid w:val="00427387"/>
    <w:rsid w:val="00430020"/>
    <w:rsid w:val="004300DC"/>
    <w:rsid w:val="00430452"/>
    <w:rsid w:val="0043075F"/>
    <w:rsid w:val="00430840"/>
    <w:rsid w:val="00430C3A"/>
    <w:rsid w:val="00431A82"/>
    <w:rsid w:val="00432D00"/>
    <w:rsid w:val="00433489"/>
    <w:rsid w:val="00433E8A"/>
    <w:rsid w:val="00434243"/>
    <w:rsid w:val="004351C1"/>
    <w:rsid w:val="00436AEE"/>
    <w:rsid w:val="00436C04"/>
    <w:rsid w:val="00437386"/>
    <w:rsid w:val="00440E60"/>
    <w:rsid w:val="00441151"/>
    <w:rsid w:val="00441822"/>
    <w:rsid w:val="004419F9"/>
    <w:rsid w:val="00441A12"/>
    <w:rsid w:val="00442C0D"/>
    <w:rsid w:val="004430A5"/>
    <w:rsid w:val="00444B92"/>
    <w:rsid w:val="00445AAE"/>
    <w:rsid w:val="00446BCA"/>
    <w:rsid w:val="00446E27"/>
    <w:rsid w:val="004471CE"/>
    <w:rsid w:val="004473C4"/>
    <w:rsid w:val="00450C48"/>
    <w:rsid w:val="00452E54"/>
    <w:rsid w:val="004530DE"/>
    <w:rsid w:val="0045322C"/>
    <w:rsid w:val="004540F0"/>
    <w:rsid w:val="00454D22"/>
    <w:rsid w:val="0045543C"/>
    <w:rsid w:val="00455E7A"/>
    <w:rsid w:val="00461C28"/>
    <w:rsid w:val="004624A3"/>
    <w:rsid w:val="0046289E"/>
    <w:rsid w:val="00464A70"/>
    <w:rsid w:val="00465F1F"/>
    <w:rsid w:val="0046666D"/>
    <w:rsid w:val="00467A29"/>
    <w:rsid w:val="0047010E"/>
    <w:rsid w:val="00470858"/>
    <w:rsid w:val="00470D36"/>
    <w:rsid w:val="0047128F"/>
    <w:rsid w:val="0047219E"/>
    <w:rsid w:val="0047253C"/>
    <w:rsid w:val="00472AB9"/>
    <w:rsid w:val="00473129"/>
    <w:rsid w:val="00473944"/>
    <w:rsid w:val="00473D18"/>
    <w:rsid w:val="00474060"/>
    <w:rsid w:val="00474BDC"/>
    <w:rsid w:val="00474D44"/>
    <w:rsid w:val="00474F44"/>
    <w:rsid w:val="00475682"/>
    <w:rsid w:val="0047692C"/>
    <w:rsid w:val="00477672"/>
    <w:rsid w:val="004800A8"/>
    <w:rsid w:val="0048015F"/>
    <w:rsid w:val="00481278"/>
    <w:rsid w:val="004818FF"/>
    <w:rsid w:val="00481CE3"/>
    <w:rsid w:val="00481D44"/>
    <w:rsid w:val="00481F84"/>
    <w:rsid w:val="00483B76"/>
    <w:rsid w:val="00484F59"/>
    <w:rsid w:val="00485376"/>
    <w:rsid w:val="0048570F"/>
    <w:rsid w:val="00485F12"/>
    <w:rsid w:val="00485FF9"/>
    <w:rsid w:val="00486540"/>
    <w:rsid w:val="00486849"/>
    <w:rsid w:val="00486D9D"/>
    <w:rsid w:val="00487090"/>
    <w:rsid w:val="00487E2B"/>
    <w:rsid w:val="004910EF"/>
    <w:rsid w:val="0049325B"/>
    <w:rsid w:val="00493A37"/>
    <w:rsid w:val="004964A1"/>
    <w:rsid w:val="00496938"/>
    <w:rsid w:val="004A0A28"/>
    <w:rsid w:val="004A169C"/>
    <w:rsid w:val="004A23EB"/>
    <w:rsid w:val="004A2873"/>
    <w:rsid w:val="004A2F45"/>
    <w:rsid w:val="004A360E"/>
    <w:rsid w:val="004A43B9"/>
    <w:rsid w:val="004A4659"/>
    <w:rsid w:val="004A4968"/>
    <w:rsid w:val="004A5660"/>
    <w:rsid w:val="004A574A"/>
    <w:rsid w:val="004A5A2F"/>
    <w:rsid w:val="004A6216"/>
    <w:rsid w:val="004A65BC"/>
    <w:rsid w:val="004A73B7"/>
    <w:rsid w:val="004A76A8"/>
    <w:rsid w:val="004B02A2"/>
    <w:rsid w:val="004B0763"/>
    <w:rsid w:val="004B09F7"/>
    <w:rsid w:val="004B0F79"/>
    <w:rsid w:val="004B0FE0"/>
    <w:rsid w:val="004B1BCB"/>
    <w:rsid w:val="004B269B"/>
    <w:rsid w:val="004B2890"/>
    <w:rsid w:val="004B370D"/>
    <w:rsid w:val="004B37FF"/>
    <w:rsid w:val="004B38E1"/>
    <w:rsid w:val="004B3FBF"/>
    <w:rsid w:val="004B461B"/>
    <w:rsid w:val="004B4C96"/>
    <w:rsid w:val="004B56DE"/>
    <w:rsid w:val="004B7ABB"/>
    <w:rsid w:val="004C12F0"/>
    <w:rsid w:val="004C1AC1"/>
    <w:rsid w:val="004C2115"/>
    <w:rsid w:val="004C21C6"/>
    <w:rsid w:val="004C4315"/>
    <w:rsid w:val="004C48A5"/>
    <w:rsid w:val="004C539C"/>
    <w:rsid w:val="004C5B43"/>
    <w:rsid w:val="004C5D06"/>
    <w:rsid w:val="004C6358"/>
    <w:rsid w:val="004C657C"/>
    <w:rsid w:val="004D0085"/>
    <w:rsid w:val="004D026D"/>
    <w:rsid w:val="004D02E2"/>
    <w:rsid w:val="004D103D"/>
    <w:rsid w:val="004D108A"/>
    <w:rsid w:val="004D159C"/>
    <w:rsid w:val="004D1EEB"/>
    <w:rsid w:val="004D255C"/>
    <w:rsid w:val="004D2F85"/>
    <w:rsid w:val="004D4216"/>
    <w:rsid w:val="004D4638"/>
    <w:rsid w:val="004D4B05"/>
    <w:rsid w:val="004D4B8E"/>
    <w:rsid w:val="004D4F1C"/>
    <w:rsid w:val="004D54C6"/>
    <w:rsid w:val="004D5B92"/>
    <w:rsid w:val="004D5F15"/>
    <w:rsid w:val="004D6791"/>
    <w:rsid w:val="004D67FB"/>
    <w:rsid w:val="004D7291"/>
    <w:rsid w:val="004D74E8"/>
    <w:rsid w:val="004D7CAE"/>
    <w:rsid w:val="004D7CE2"/>
    <w:rsid w:val="004D7DF5"/>
    <w:rsid w:val="004E03B4"/>
    <w:rsid w:val="004E0FA6"/>
    <w:rsid w:val="004E1DC0"/>
    <w:rsid w:val="004E5728"/>
    <w:rsid w:val="004E577A"/>
    <w:rsid w:val="004E6011"/>
    <w:rsid w:val="004E6027"/>
    <w:rsid w:val="004E7018"/>
    <w:rsid w:val="004F040F"/>
    <w:rsid w:val="004F054E"/>
    <w:rsid w:val="004F120F"/>
    <w:rsid w:val="004F17BB"/>
    <w:rsid w:val="004F2F8B"/>
    <w:rsid w:val="004F37BB"/>
    <w:rsid w:val="004F5A01"/>
    <w:rsid w:val="004F5C3C"/>
    <w:rsid w:val="004F6D5F"/>
    <w:rsid w:val="00501E42"/>
    <w:rsid w:val="00502B61"/>
    <w:rsid w:val="005037F2"/>
    <w:rsid w:val="00503993"/>
    <w:rsid w:val="00503F9D"/>
    <w:rsid w:val="00507091"/>
    <w:rsid w:val="005074C4"/>
    <w:rsid w:val="005079CC"/>
    <w:rsid w:val="00507A75"/>
    <w:rsid w:val="005109A0"/>
    <w:rsid w:val="00510DC0"/>
    <w:rsid w:val="005115DF"/>
    <w:rsid w:val="00511AE1"/>
    <w:rsid w:val="0051397F"/>
    <w:rsid w:val="00514BFF"/>
    <w:rsid w:val="00514ED9"/>
    <w:rsid w:val="00515051"/>
    <w:rsid w:val="00515B5F"/>
    <w:rsid w:val="00515DAE"/>
    <w:rsid w:val="0051746B"/>
    <w:rsid w:val="00517B78"/>
    <w:rsid w:val="00517EDE"/>
    <w:rsid w:val="00517F37"/>
    <w:rsid w:val="00520036"/>
    <w:rsid w:val="0052131F"/>
    <w:rsid w:val="00521E76"/>
    <w:rsid w:val="005220C1"/>
    <w:rsid w:val="005231E7"/>
    <w:rsid w:val="0052348B"/>
    <w:rsid w:val="005238DE"/>
    <w:rsid w:val="0052458C"/>
    <w:rsid w:val="00526A64"/>
    <w:rsid w:val="00526BC4"/>
    <w:rsid w:val="00526FD1"/>
    <w:rsid w:val="00527339"/>
    <w:rsid w:val="00527FA8"/>
    <w:rsid w:val="00530C17"/>
    <w:rsid w:val="00532009"/>
    <w:rsid w:val="0053211B"/>
    <w:rsid w:val="005328EB"/>
    <w:rsid w:val="00533D37"/>
    <w:rsid w:val="00534DF6"/>
    <w:rsid w:val="00535E8C"/>
    <w:rsid w:val="0053797C"/>
    <w:rsid w:val="00537F42"/>
    <w:rsid w:val="00540BAC"/>
    <w:rsid w:val="00541207"/>
    <w:rsid w:val="00542041"/>
    <w:rsid w:val="005421E8"/>
    <w:rsid w:val="00542F09"/>
    <w:rsid w:val="005434F9"/>
    <w:rsid w:val="0054367D"/>
    <w:rsid w:val="0054509C"/>
    <w:rsid w:val="005460F0"/>
    <w:rsid w:val="0054620D"/>
    <w:rsid w:val="005464F6"/>
    <w:rsid w:val="00546A0F"/>
    <w:rsid w:val="00547E69"/>
    <w:rsid w:val="0055167A"/>
    <w:rsid w:val="00551856"/>
    <w:rsid w:val="00552919"/>
    <w:rsid w:val="005533A5"/>
    <w:rsid w:val="00553AF5"/>
    <w:rsid w:val="00553BC1"/>
    <w:rsid w:val="00554FB4"/>
    <w:rsid w:val="00555F2F"/>
    <w:rsid w:val="00557A7B"/>
    <w:rsid w:val="005606D3"/>
    <w:rsid w:val="00561D55"/>
    <w:rsid w:val="005625A8"/>
    <w:rsid w:val="0056274D"/>
    <w:rsid w:val="00564235"/>
    <w:rsid w:val="00565CAE"/>
    <w:rsid w:val="0056627C"/>
    <w:rsid w:val="005663A4"/>
    <w:rsid w:val="00567B39"/>
    <w:rsid w:val="00570174"/>
    <w:rsid w:val="00570B8D"/>
    <w:rsid w:val="00570E99"/>
    <w:rsid w:val="00572E2F"/>
    <w:rsid w:val="00573EA3"/>
    <w:rsid w:val="005742D7"/>
    <w:rsid w:val="005744E6"/>
    <w:rsid w:val="00574D57"/>
    <w:rsid w:val="005750FD"/>
    <w:rsid w:val="00575276"/>
    <w:rsid w:val="00575F1B"/>
    <w:rsid w:val="0057617B"/>
    <w:rsid w:val="00576688"/>
    <w:rsid w:val="00576ADB"/>
    <w:rsid w:val="00576F91"/>
    <w:rsid w:val="005808CD"/>
    <w:rsid w:val="00581586"/>
    <w:rsid w:val="00581B33"/>
    <w:rsid w:val="00581EBB"/>
    <w:rsid w:val="00581EEF"/>
    <w:rsid w:val="00582473"/>
    <w:rsid w:val="00584235"/>
    <w:rsid w:val="0058443F"/>
    <w:rsid w:val="0058463D"/>
    <w:rsid w:val="005849C2"/>
    <w:rsid w:val="00586684"/>
    <w:rsid w:val="00586914"/>
    <w:rsid w:val="00586AD2"/>
    <w:rsid w:val="00587E75"/>
    <w:rsid w:val="00590DDD"/>
    <w:rsid w:val="00590E08"/>
    <w:rsid w:val="0059155C"/>
    <w:rsid w:val="005916A7"/>
    <w:rsid w:val="00592741"/>
    <w:rsid w:val="0059368B"/>
    <w:rsid w:val="00593A21"/>
    <w:rsid w:val="00593B50"/>
    <w:rsid w:val="00594308"/>
    <w:rsid w:val="00594AAF"/>
    <w:rsid w:val="0059548B"/>
    <w:rsid w:val="005959E1"/>
    <w:rsid w:val="00595B38"/>
    <w:rsid w:val="0059685B"/>
    <w:rsid w:val="005970D9"/>
    <w:rsid w:val="00597202"/>
    <w:rsid w:val="00597A68"/>
    <w:rsid w:val="00597E36"/>
    <w:rsid w:val="00597F38"/>
    <w:rsid w:val="005A1CF9"/>
    <w:rsid w:val="005A1D16"/>
    <w:rsid w:val="005A1F16"/>
    <w:rsid w:val="005A243A"/>
    <w:rsid w:val="005A25A5"/>
    <w:rsid w:val="005A2BF4"/>
    <w:rsid w:val="005A2D7A"/>
    <w:rsid w:val="005A490C"/>
    <w:rsid w:val="005A4C2A"/>
    <w:rsid w:val="005A675C"/>
    <w:rsid w:val="005A73AC"/>
    <w:rsid w:val="005A7427"/>
    <w:rsid w:val="005B0563"/>
    <w:rsid w:val="005B1A7D"/>
    <w:rsid w:val="005B2ADD"/>
    <w:rsid w:val="005B2AE8"/>
    <w:rsid w:val="005B2EF8"/>
    <w:rsid w:val="005B334E"/>
    <w:rsid w:val="005B33D7"/>
    <w:rsid w:val="005B3F28"/>
    <w:rsid w:val="005B5915"/>
    <w:rsid w:val="005B59DE"/>
    <w:rsid w:val="005B5C71"/>
    <w:rsid w:val="005B66AE"/>
    <w:rsid w:val="005C105E"/>
    <w:rsid w:val="005C1174"/>
    <w:rsid w:val="005C1A03"/>
    <w:rsid w:val="005C1FE0"/>
    <w:rsid w:val="005C3014"/>
    <w:rsid w:val="005C38FB"/>
    <w:rsid w:val="005C3979"/>
    <w:rsid w:val="005C4041"/>
    <w:rsid w:val="005C4A20"/>
    <w:rsid w:val="005C70AD"/>
    <w:rsid w:val="005C7D83"/>
    <w:rsid w:val="005C7FDA"/>
    <w:rsid w:val="005D006B"/>
    <w:rsid w:val="005D0C6E"/>
    <w:rsid w:val="005D0EB6"/>
    <w:rsid w:val="005D13B3"/>
    <w:rsid w:val="005D1475"/>
    <w:rsid w:val="005D2F66"/>
    <w:rsid w:val="005D3C4F"/>
    <w:rsid w:val="005D46FD"/>
    <w:rsid w:val="005D4952"/>
    <w:rsid w:val="005D545E"/>
    <w:rsid w:val="005D547F"/>
    <w:rsid w:val="005D6069"/>
    <w:rsid w:val="005D7BC7"/>
    <w:rsid w:val="005D7F7D"/>
    <w:rsid w:val="005E0618"/>
    <w:rsid w:val="005E09AA"/>
    <w:rsid w:val="005E2034"/>
    <w:rsid w:val="005E4D48"/>
    <w:rsid w:val="005E4DC2"/>
    <w:rsid w:val="005E52D7"/>
    <w:rsid w:val="005E57B0"/>
    <w:rsid w:val="005E5807"/>
    <w:rsid w:val="005E58B6"/>
    <w:rsid w:val="005F1FBE"/>
    <w:rsid w:val="005F2700"/>
    <w:rsid w:val="005F3337"/>
    <w:rsid w:val="005F45C1"/>
    <w:rsid w:val="005F4E6B"/>
    <w:rsid w:val="005F514C"/>
    <w:rsid w:val="005F5BAD"/>
    <w:rsid w:val="005F6FB7"/>
    <w:rsid w:val="005F7EE3"/>
    <w:rsid w:val="00600C24"/>
    <w:rsid w:val="00600CDE"/>
    <w:rsid w:val="00601AD2"/>
    <w:rsid w:val="00601EA9"/>
    <w:rsid w:val="0060297E"/>
    <w:rsid w:val="00603253"/>
    <w:rsid w:val="00603A3B"/>
    <w:rsid w:val="0060455A"/>
    <w:rsid w:val="0060460B"/>
    <w:rsid w:val="006054BB"/>
    <w:rsid w:val="00605580"/>
    <w:rsid w:val="00605798"/>
    <w:rsid w:val="0060640A"/>
    <w:rsid w:val="006067A9"/>
    <w:rsid w:val="00607327"/>
    <w:rsid w:val="006078B5"/>
    <w:rsid w:val="00613C67"/>
    <w:rsid w:val="00614391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635"/>
    <w:rsid w:val="0061781F"/>
    <w:rsid w:val="006178E4"/>
    <w:rsid w:val="00620B19"/>
    <w:rsid w:val="00621018"/>
    <w:rsid w:val="0062196D"/>
    <w:rsid w:val="00621A7A"/>
    <w:rsid w:val="00622275"/>
    <w:rsid w:val="00623A39"/>
    <w:rsid w:val="0062531F"/>
    <w:rsid w:val="006255CB"/>
    <w:rsid w:val="00625C3E"/>
    <w:rsid w:val="00626AEE"/>
    <w:rsid w:val="00627509"/>
    <w:rsid w:val="00627682"/>
    <w:rsid w:val="00627DF6"/>
    <w:rsid w:val="00630DF3"/>
    <w:rsid w:val="00630E9A"/>
    <w:rsid w:val="00631C9C"/>
    <w:rsid w:val="00631E40"/>
    <w:rsid w:val="00633DBA"/>
    <w:rsid w:val="0063477E"/>
    <w:rsid w:val="00634989"/>
    <w:rsid w:val="006377FF"/>
    <w:rsid w:val="00640213"/>
    <w:rsid w:val="006404CF"/>
    <w:rsid w:val="00641522"/>
    <w:rsid w:val="00642313"/>
    <w:rsid w:val="00642A83"/>
    <w:rsid w:val="00642E7B"/>
    <w:rsid w:val="00643083"/>
    <w:rsid w:val="00643E44"/>
    <w:rsid w:val="0064577D"/>
    <w:rsid w:val="006458B7"/>
    <w:rsid w:val="00645E63"/>
    <w:rsid w:val="00647880"/>
    <w:rsid w:val="0065003C"/>
    <w:rsid w:val="00650848"/>
    <w:rsid w:val="00650E3E"/>
    <w:rsid w:val="006515BC"/>
    <w:rsid w:val="00651A61"/>
    <w:rsid w:val="0065274C"/>
    <w:rsid w:val="0065382B"/>
    <w:rsid w:val="00653A11"/>
    <w:rsid w:val="0065440E"/>
    <w:rsid w:val="00654744"/>
    <w:rsid w:val="00655251"/>
    <w:rsid w:val="00656CD5"/>
    <w:rsid w:val="00657B25"/>
    <w:rsid w:val="00657F0C"/>
    <w:rsid w:val="006608B5"/>
    <w:rsid w:val="00660E03"/>
    <w:rsid w:val="00660ECE"/>
    <w:rsid w:val="006610EE"/>
    <w:rsid w:val="006626E0"/>
    <w:rsid w:val="00662EA7"/>
    <w:rsid w:val="00662FAE"/>
    <w:rsid w:val="00662FB7"/>
    <w:rsid w:val="006634B8"/>
    <w:rsid w:val="0066362C"/>
    <w:rsid w:val="00663E62"/>
    <w:rsid w:val="0066425A"/>
    <w:rsid w:val="006663DD"/>
    <w:rsid w:val="006666D6"/>
    <w:rsid w:val="006676C8"/>
    <w:rsid w:val="006678AE"/>
    <w:rsid w:val="00670DB1"/>
    <w:rsid w:val="00670F1B"/>
    <w:rsid w:val="006710BE"/>
    <w:rsid w:val="0067193D"/>
    <w:rsid w:val="006749A6"/>
    <w:rsid w:val="00675513"/>
    <w:rsid w:val="006762B2"/>
    <w:rsid w:val="006763A0"/>
    <w:rsid w:val="00677FC3"/>
    <w:rsid w:val="00680617"/>
    <w:rsid w:val="00680FE3"/>
    <w:rsid w:val="006811C4"/>
    <w:rsid w:val="00681654"/>
    <w:rsid w:val="0068173F"/>
    <w:rsid w:val="006826A1"/>
    <w:rsid w:val="006826B6"/>
    <w:rsid w:val="006830AE"/>
    <w:rsid w:val="0068316D"/>
    <w:rsid w:val="00683595"/>
    <w:rsid w:val="00684B10"/>
    <w:rsid w:val="00685BF2"/>
    <w:rsid w:val="00686400"/>
    <w:rsid w:val="00687367"/>
    <w:rsid w:val="00690293"/>
    <w:rsid w:val="00690437"/>
    <w:rsid w:val="00690753"/>
    <w:rsid w:val="0069099C"/>
    <w:rsid w:val="00690AFD"/>
    <w:rsid w:val="006918CE"/>
    <w:rsid w:val="0069233F"/>
    <w:rsid w:val="00694BC6"/>
    <w:rsid w:val="00695620"/>
    <w:rsid w:val="00696206"/>
    <w:rsid w:val="00696E55"/>
    <w:rsid w:val="00696F59"/>
    <w:rsid w:val="00697732"/>
    <w:rsid w:val="006A0925"/>
    <w:rsid w:val="006A0BF0"/>
    <w:rsid w:val="006A1C6E"/>
    <w:rsid w:val="006A25EB"/>
    <w:rsid w:val="006A2D38"/>
    <w:rsid w:val="006A3055"/>
    <w:rsid w:val="006A6355"/>
    <w:rsid w:val="006A6FAD"/>
    <w:rsid w:val="006B0575"/>
    <w:rsid w:val="006B12C4"/>
    <w:rsid w:val="006B1826"/>
    <w:rsid w:val="006B1A8D"/>
    <w:rsid w:val="006B347E"/>
    <w:rsid w:val="006B4275"/>
    <w:rsid w:val="006B43E1"/>
    <w:rsid w:val="006B44A0"/>
    <w:rsid w:val="006B458A"/>
    <w:rsid w:val="006B5A69"/>
    <w:rsid w:val="006B6EFB"/>
    <w:rsid w:val="006B7556"/>
    <w:rsid w:val="006C02D8"/>
    <w:rsid w:val="006C0965"/>
    <w:rsid w:val="006C0A16"/>
    <w:rsid w:val="006C0C1D"/>
    <w:rsid w:val="006C292A"/>
    <w:rsid w:val="006C2CEB"/>
    <w:rsid w:val="006C2E72"/>
    <w:rsid w:val="006C3516"/>
    <w:rsid w:val="006C4640"/>
    <w:rsid w:val="006C5079"/>
    <w:rsid w:val="006C56DD"/>
    <w:rsid w:val="006C59C2"/>
    <w:rsid w:val="006C72CA"/>
    <w:rsid w:val="006D0769"/>
    <w:rsid w:val="006D093A"/>
    <w:rsid w:val="006D0AC7"/>
    <w:rsid w:val="006D0DCB"/>
    <w:rsid w:val="006D17F0"/>
    <w:rsid w:val="006D206D"/>
    <w:rsid w:val="006D2E11"/>
    <w:rsid w:val="006D2ED0"/>
    <w:rsid w:val="006D3D85"/>
    <w:rsid w:val="006D4332"/>
    <w:rsid w:val="006D5197"/>
    <w:rsid w:val="006D60A8"/>
    <w:rsid w:val="006D6D52"/>
    <w:rsid w:val="006D6F16"/>
    <w:rsid w:val="006D716D"/>
    <w:rsid w:val="006D75D9"/>
    <w:rsid w:val="006D7619"/>
    <w:rsid w:val="006E00B5"/>
    <w:rsid w:val="006E0232"/>
    <w:rsid w:val="006E02D0"/>
    <w:rsid w:val="006E1EC6"/>
    <w:rsid w:val="006E4557"/>
    <w:rsid w:val="006E4715"/>
    <w:rsid w:val="006E5428"/>
    <w:rsid w:val="006E6697"/>
    <w:rsid w:val="006E6A76"/>
    <w:rsid w:val="006E7A3C"/>
    <w:rsid w:val="006F0B8B"/>
    <w:rsid w:val="006F0DC2"/>
    <w:rsid w:val="006F13AB"/>
    <w:rsid w:val="006F199F"/>
    <w:rsid w:val="006F1F13"/>
    <w:rsid w:val="006F204A"/>
    <w:rsid w:val="006F22A1"/>
    <w:rsid w:val="006F2331"/>
    <w:rsid w:val="006F3403"/>
    <w:rsid w:val="006F4BD2"/>
    <w:rsid w:val="006F4D44"/>
    <w:rsid w:val="006F4D8E"/>
    <w:rsid w:val="006F5970"/>
    <w:rsid w:val="006F6615"/>
    <w:rsid w:val="006F6EF9"/>
    <w:rsid w:val="006F72B1"/>
    <w:rsid w:val="006F79E1"/>
    <w:rsid w:val="006F7BCF"/>
    <w:rsid w:val="00700693"/>
    <w:rsid w:val="0070097B"/>
    <w:rsid w:val="00702702"/>
    <w:rsid w:val="0070274F"/>
    <w:rsid w:val="00703883"/>
    <w:rsid w:val="00703C50"/>
    <w:rsid w:val="00703F19"/>
    <w:rsid w:val="00705767"/>
    <w:rsid w:val="00705B9C"/>
    <w:rsid w:val="00705CB5"/>
    <w:rsid w:val="00706011"/>
    <w:rsid w:val="007067C5"/>
    <w:rsid w:val="00706905"/>
    <w:rsid w:val="007071F3"/>
    <w:rsid w:val="00707D33"/>
    <w:rsid w:val="0071081E"/>
    <w:rsid w:val="007110E6"/>
    <w:rsid w:val="00711976"/>
    <w:rsid w:val="007130BE"/>
    <w:rsid w:val="007137C5"/>
    <w:rsid w:val="00713F3B"/>
    <w:rsid w:val="00714030"/>
    <w:rsid w:val="00714785"/>
    <w:rsid w:val="007155D3"/>
    <w:rsid w:val="00715BDB"/>
    <w:rsid w:val="007177ED"/>
    <w:rsid w:val="007179BC"/>
    <w:rsid w:val="007205FC"/>
    <w:rsid w:val="007214B6"/>
    <w:rsid w:val="0072161A"/>
    <w:rsid w:val="0072162A"/>
    <w:rsid w:val="0072166D"/>
    <w:rsid w:val="007217AF"/>
    <w:rsid w:val="00721B2F"/>
    <w:rsid w:val="007238F8"/>
    <w:rsid w:val="007254FC"/>
    <w:rsid w:val="00725549"/>
    <w:rsid w:val="00727363"/>
    <w:rsid w:val="00727F8B"/>
    <w:rsid w:val="007321FF"/>
    <w:rsid w:val="007325B4"/>
    <w:rsid w:val="007328C2"/>
    <w:rsid w:val="00732EEB"/>
    <w:rsid w:val="007352A5"/>
    <w:rsid w:val="00735463"/>
    <w:rsid w:val="007361BC"/>
    <w:rsid w:val="00737F4D"/>
    <w:rsid w:val="00741B82"/>
    <w:rsid w:val="00743666"/>
    <w:rsid w:val="00744BB3"/>
    <w:rsid w:val="00745AF6"/>
    <w:rsid w:val="00745CC0"/>
    <w:rsid w:val="00746D48"/>
    <w:rsid w:val="00747164"/>
    <w:rsid w:val="00747912"/>
    <w:rsid w:val="007509A2"/>
    <w:rsid w:val="00750E72"/>
    <w:rsid w:val="007521C6"/>
    <w:rsid w:val="00753A41"/>
    <w:rsid w:val="007540D2"/>
    <w:rsid w:val="00755025"/>
    <w:rsid w:val="00755AD7"/>
    <w:rsid w:val="00756864"/>
    <w:rsid w:val="00757B3E"/>
    <w:rsid w:val="007605A8"/>
    <w:rsid w:val="007609FE"/>
    <w:rsid w:val="00760CE8"/>
    <w:rsid w:val="00761697"/>
    <w:rsid w:val="007625EC"/>
    <w:rsid w:val="007658A6"/>
    <w:rsid w:val="007665F2"/>
    <w:rsid w:val="00766BA8"/>
    <w:rsid w:val="00767738"/>
    <w:rsid w:val="00767E6C"/>
    <w:rsid w:val="00771E9B"/>
    <w:rsid w:val="00771F90"/>
    <w:rsid w:val="0077429E"/>
    <w:rsid w:val="0077441B"/>
    <w:rsid w:val="00775769"/>
    <w:rsid w:val="00775996"/>
    <w:rsid w:val="0077688F"/>
    <w:rsid w:val="00776AC2"/>
    <w:rsid w:val="00776D43"/>
    <w:rsid w:val="00776FB7"/>
    <w:rsid w:val="007770F3"/>
    <w:rsid w:val="00777922"/>
    <w:rsid w:val="00777E98"/>
    <w:rsid w:val="0078020B"/>
    <w:rsid w:val="00780248"/>
    <w:rsid w:val="0078028C"/>
    <w:rsid w:val="00781967"/>
    <w:rsid w:val="00781CF4"/>
    <w:rsid w:val="00782F72"/>
    <w:rsid w:val="0078358F"/>
    <w:rsid w:val="007843C4"/>
    <w:rsid w:val="007858E7"/>
    <w:rsid w:val="00786A2E"/>
    <w:rsid w:val="007874F1"/>
    <w:rsid w:val="00787CEC"/>
    <w:rsid w:val="007901FD"/>
    <w:rsid w:val="007902B1"/>
    <w:rsid w:val="0079133C"/>
    <w:rsid w:val="00791428"/>
    <w:rsid w:val="00791704"/>
    <w:rsid w:val="00791981"/>
    <w:rsid w:val="00792201"/>
    <w:rsid w:val="00792B38"/>
    <w:rsid w:val="00793519"/>
    <w:rsid w:val="00794412"/>
    <w:rsid w:val="007950F5"/>
    <w:rsid w:val="0079573C"/>
    <w:rsid w:val="007961F2"/>
    <w:rsid w:val="007973AE"/>
    <w:rsid w:val="00797420"/>
    <w:rsid w:val="00797B10"/>
    <w:rsid w:val="007A0763"/>
    <w:rsid w:val="007A1DFB"/>
    <w:rsid w:val="007A2CF0"/>
    <w:rsid w:val="007A3DB5"/>
    <w:rsid w:val="007A4903"/>
    <w:rsid w:val="007B0D13"/>
    <w:rsid w:val="007B19CC"/>
    <w:rsid w:val="007B299C"/>
    <w:rsid w:val="007B2A97"/>
    <w:rsid w:val="007B3281"/>
    <w:rsid w:val="007B3ED7"/>
    <w:rsid w:val="007B42CD"/>
    <w:rsid w:val="007B435E"/>
    <w:rsid w:val="007B49B4"/>
    <w:rsid w:val="007B6146"/>
    <w:rsid w:val="007C0568"/>
    <w:rsid w:val="007C1357"/>
    <w:rsid w:val="007C1FEB"/>
    <w:rsid w:val="007C25EB"/>
    <w:rsid w:val="007C31DF"/>
    <w:rsid w:val="007C3212"/>
    <w:rsid w:val="007C39AD"/>
    <w:rsid w:val="007C3EDE"/>
    <w:rsid w:val="007C422E"/>
    <w:rsid w:val="007C5842"/>
    <w:rsid w:val="007C6231"/>
    <w:rsid w:val="007C7CD0"/>
    <w:rsid w:val="007C7DE2"/>
    <w:rsid w:val="007D0544"/>
    <w:rsid w:val="007D1AA9"/>
    <w:rsid w:val="007D1B79"/>
    <w:rsid w:val="007D2552"/>
    <w:rsid w:val="007D3572"/>
    <w:rsid w:val="007D3B92"/>
    <w:rsid w:val="007D59DB"/>
    <w:rsid w:val="007D5A9F"/>
    <w:rsid w:val="007D5D8A"/>
    <w:rsid w:val="007D7950"/>
    <w:rsid w:val="007D7A62"/>
    <w:rsid w:val="007D7AA0"/>
    <w:rsid w:val="007E1D9C"/>
    <w:rsid w:val="007E2683"/>
    <w:rsid w:val="007E42C7"/>
    <w:rsid w:val="007E57D0"/>
    <w:rsid w:val="007E5D94"/>
    <w:rsid w:val="007E63F4"/>
    <w:rsid w:val="007E7FB0"/>
    <w:rsid w:val="007F15DF"/>
    <w:rsid w:val="007F2C82"/>
    <w:rsid w:val="007F2FAF"/>
    <w:rsid w:val="007F400E"/>
    <w:rsid w:val="007F5C1A"/>
    <w:rsid w:val="007F6048"/>
    <w:rsid w:val="007F75CB"/>
    <w:rsid w:val="007F76E5"/>
    <w:rsid w:val="007F780D"/>
    <w:rsid w:val="00802A3E"/>
    <w:rsid w:val="00802B57"/>
    <w:rsid w:val="0080308A"/>
    <w:rsid w:val="00803AFC"/>
    <w:rsid w:val="00804239"/>
    <w:rsid w:val="0080482F"/>
    <w:rsid w:val="00804C43"/>
    <w:rsid w:val="00804EB4"/>
    <w:rsid w:val="0080516C"/>
    <w:rsid w:val="0080578A"/>
    <w:rsid w:val="00806712"/>
    <w:rsid w:val="00806F56"/>
    <w:rsid w:val="00807B70"/>
    <w:rsid w:val="0081007A"/>
    <w:rsid w:val="00810FF3"/>
    <w:rsid w:val="0081178E"/>
    <w:rsid w:val="00812A05"/>
    <w:rsid w:val="00812B7C"/>
    <w:rsid w:val="0081357E"/>
    <w:rsid w:val="00814AD0"/>
    <w:rsid w:val="00814EE4"/>
    <w:rsid w:val="00815694"/>
    <w:rsid w:val="0081597F"/>
    <w:rsid w:val="0081601A"/>
    <w:rsid w:val="008163FD"/>
    <w:rsid w:val="008166DC"/>
    <w:rsid w:val="00816BFA"/>
    <w:rsid w:val="00817B73"/>
    <w:rsid w:val="008214C7"/>
    <w:rsid w:val="0082299E"/>
    <w:rsid w:val="00822B88"/>
    <w:rsid w:val="00822F8F"/>
    <w:rsid w:val="00824242"/>
    <w:rsid w:val="00825390"/>
    <w:rsid w:val="0082540F"/>
    <w:rsid w:val="00825973"/>
    <w:rsid w:val="008266A5"/>
    <w:rsid w:val="008272E0"/>
    <w:rsid w:val="00830131"/>
    <w:rsid w:val="00830201"/>
    <w:rsid w:val="00830B15"/>
    <w:rsid w:val="00830BDE"/>
    <w:rsid w:val="00831200"/>
    <w:rsid w:val="00831893"/>
    <w:rsid w:val="00832381"/>
    <w:rsid w:val="00833EE5"/>
    <w:rsid w:val="00833F5E"/>
    <w:rsid w:val="00834AA4"/>
    <w:rsid w:val="0083521D"/>
    <w:rsid w:val="00835625"/>
    <w:rsid w:val="00835CD4"/>
    <w:rsid w:val="0083669C"/>
    <w:rsid w:val="008371F9"/>
    <w:rsid w:val="00837E33"/>
    <w:rsid w:val="00840022"/>
    <w:rsid w:val="00842316"/>
    <w:rsid w:val="008424F7"/>
    <w:rsid w:val="0084354B"/>
    <w:rsid w:val="00843705"/>
    <w:rsid w:val="008446DE"/>
    <w:rsid w:val="00845257"/>
    <w:rsid w:val="008460A3"/>
    <w:rsid w:val="00846CB4"/>
    <w:rsid w:val="00851273"/>
    <w:rsid w:val="0085153B"/>
    <w:rsid w:val="008518C2"/>
    <w:rsid w:val="00851F18"/>
    <w:rsid w:val="00852FCA"/>
    <w:rsid w:val="00854E4B"/>
    <w:rsid w:val="00854EBB"/>
    <w:rsid w:val="00855EBE"/>
    <w:rsid w:val="00855F3D"/>
    <w:rsid w:val="00860184"/>
    <w:rsid w:val="00860DB3"/>
    <w:rsid w:val="00860ECC"/>
    <w:rsid w:val="00861ED9"/>
    <w:rsid w:val="00863741"/>
    <w:rsid w:val="0086401C"/>
    <w:rsid w:val="008640F9"/>
    <w:rsid w:val="008647B3"/>
    <w:rsid w:val="00864E80"/>
    <w:rsid w:val="00866E62"/>
    <w:rsid w:val="008677FE"/>
    <w:rsid w:val="00867BEF"/>
    <w:rsid w:val="00870985"/>
    <w:rsid w:val="00870A96"/>
    <w:rsid w:val="00872047"/>
    <w:rsid w:val="0087249F"/>
    <w:rsid w:val="00872969"/>
    <w:rsid w:val="00873BC4"/>
    <w:rsid w:val="00875036"/>
    <w:rsid w:val="00875365"/>
    <w:rsid w:val="008753D9"/>
    <w:rsid w:val="0087541D"/>
    <w:rsid w:val="0087623E"/>
    <w:rsid w:val="008765FC"/>
    <w:rsid w:val="00877054"/>
    <w:rsid w:val="00877486"/>
    <w:rsid w:val="0087758D"/>
    <w:rsid w:val="00877811"/>
    <w:rsid w:val="00877BC4"/>
    <w:rsid w:val="0088018C"/>
    <w:rsid w:val="00880A9E"/>
    <w:rsid w:val="00881099"/>
    <w:rsid w:val="00881485"/>
    <w:rsid w:val="00881CA6"/>
    <w:rsid w:val="008822B4"/>
    <w:rsid w:val="00882F07"/>
    <w:rsid w:val="008835D0"/>
    <w:rsid w:val="00884784"/>
    <w:rsid w:val="00884FE0"/>
    <w:rsid w:val="0088590A"/>
    <w:rsid w:val="008876A1"/>
    <w:rsid w:val="00887E19"/>
    <w:rsid w:val="008903AE"/>
    <w:rsid w:val="00890B6E"/>
    <w:rsid w:val="00891393"/>
    <w:rsid w:val="008915E9"/>
    <w:rsid w:val="00891FAF"/>
    <w:rsid w:val="00892032"/>
    <w:rsid w:val="00892EF8"/>
    <w:rsid w:val="00893182"/>
    <w:rsid w:val="00893197"/>
    <w:rsid w:val="00894B46"/>
    <w:rsid w:val="00894DC0"/>
    <w:rsid w:val="008957DF"/>
    <w:rsid w:val="00895A0D"/>
    <w:rsid w:val="00895E5D"/>
    <w:rsid w:val="00896865"/>
    <w:rsid w:val="008A026C"/>
    <w:rsid w:val="008A0BE1"/>
    <w:rsid w:val="008A12CF"/>
    <w:rsid w:val="008A1B8D"/>
    <w:rsid w:val="008A3312"/>
    <w:rsid w:val="008A4260"/>
    <w:rsid w:val="008A4324"/>
    <w:rsid w:val="008A4B3A"/>
    <w:rsid w:val="008A4D2F"/>
    <w:rsid w:val="008A4E83"/>
    <w:rsid w:val="008A53B1"/>
    <w:rsid w:val="008A60FF"/>
    <w:rsid w:val="008A6641"/>
    <w:rsid w:val="008A7736"/>
    <w:rsid w:val="008B2920"/>
    <w:rsid w:val="008B2BB1"/>
    <w:rsid w:val="008B4259"/>
    <w:rsid w:val="008B494B"/>
    <w:rsid w:val="008B5133"/>
    <w:rsid w:val="008B52CB"/>
    <w:rsid w:val="008B6030"/>
    <w:rsid w:val="008B65C4"/>
    <w:rsid w:val="008B6AB9"/>
    <w:rsid w:val="008B6FD7"/>
    <w:rsid w:val="008C0511"/>
    <w:rsid w:val="008C3FDD"/>
    <w:rsid w:val="008C5A8B"/>
    <w:rsid w:val="008C5D63"/>
    <w:rsid w:val="008C5FC0"/>
    <w:rsid w:val="008C7A40"/>
    <w:rsid w:val="008D01DC"/>
    <w:rsid w:val="008D0C43"/>
    <w:rsid w:val="008D297C"/>
    <w:rsid w:val="008D2CF8"/>
    <w:rsid w:val="008D2E59"/>
    <w:rsid w:val="008D2ED6"/>
    <w:rsid w:val="008D324A"/>
    <w:rsid w:val="008D38B7"/>
    <w:rsid w:val="008D390E"/>
    <w:rsid w:val="008D51C4"/>
    <w:rsid w:val="008D5A50"/>
    <w:rsid w:val="008D5BAB"/>
    <w:rsid w:val="008D6F99"/>
    <w:rsid w:val="008E0543"/>
    <w:rsid w:val="008E1091"/>
    <w:rsid w:val="008E158C"/>
    <w:rsid w:val="008E1CBB"/>
    <w:rsid w:val="008E1EB9"/>
    <w:rsid w:val="008E24C5"/>
    <w:rsid w:val="008E52EF"/>
    <w:rsid w:val="008E5649"/>
    <w:rsid w:val="008E686B"/>
    <w:rsid w:val="008F097A"/>
    <w:rsid w:val="008F0C74"/>
    <w:rsid w:val="008F1A8B"/>
    <w:rsid w:val="008F2B67"/>
    <w:rsid w:val="008F301F"/>
    <w:rsid w:val="008F36EC"/>
    <w:rsid w:val="008F3AD1"/>
    <w:rsid w:val="008F3F16"/>
    <w:rsid w:val="008F55A4"/>
    <w:rsid w:val="008F6B64"/>
    <w:rsid w:val="00901A1C"/>
    <w:rsid w:val="00902372"/>
    <w:rsid w:val="00902F8A"/>
    <w:rsid w:val="009038A9"/>
    <w:rsid w:val="00904908"/>
    <w:rsid w:val="00905650"/>
    <w:rsid w:val="00905C62"/>
    <w:rsid w:val="0090702B"/>
    <w:rsid w:val="009078A9"/>
    <w:rsid w:val="00907CE5"/>
    <w:rsid w:val="00910145"/>
    <w:rsid w:val="009103AF"/>
    <w:rsid w:val="00910FC9"/>
    <w:rsid w:val="009112F8"/>
    <w:rsid w:val="00911CDE"/>
    <w:rsid w:val="0091289E"/>
    <w:rsid w:val="0091365E"/>
    <w:rsid w:val="0091474B"/>
    <w:rsid w:val="009150C9"/>
    <w:rsid w:val="009156A9"/>
    <w:rsid w:val="00915834"/>
    <w:rsid w:val="009170D7"/>
    <w:rsid w:val="00917BD8"/>
    <w:rsid w:val="0092003A"/>
    <w:rsid w:val="00920B07"/>
    <w:rsid w:val="0092185C"/>
    <w:rsid w:val="00921C98"/>
    <w:rsid w:val="00922230"/>
    <w:rsid w:val="00923236"/>
    <w:rsid w:val="0092441A"/>
    <w:rsid w:val="00924432"/>
    <w:rsid w:val="0092530C"/>
    <w:rsid w:val="00925AA2"/>
    <w:rsid w:val="00925DB2"/>
    <w:rsid w:val="00931E59"/>
    <w:rsid w:val="009322F2"/>
    <w:rsid w:val="00932E92"/>
    <w:rsid w:val="009337C2"/>
    <w:rsid w:val="00933BB5"/>
    <w:rsid w:val="00935CB7"/>
    <w:rsid w:val="009367A7"/>
    <w:rsid w:val="009367BF"/>
    <w:rsid w:val="00936B00"/>
    <w:rsid w:val="0093725F"/>
    <w:rsid w:val="00937E33"/>
    <w:rsid w:val="0094097C"/>
    <w:rsid w:val="00940E2C"/>
    <w:rsid w:val="00941062"/>
    <w:rsid w:val="009446EA"/>
    <w:rsid w:val="00946698"/>
    <w:rsid w:val="00947445"/>
    <w:rsid w:val="009502CE"/>
    <w:rsid w:val="00950AE8"/>
    <w:rsid w:val="009510A7"/>
    <w:rsid w:val="0095220B"/>
    <w:rsid w:val="00952316"/>
    <w:rsid w:val="0095294B"/>
    <w:rsid w:val="00952B7C"/>
    <w:rsid w:val="00952D2F"/>
    <w:rsid w:val="009532C0"/>
    <w:rsid w:val="00953634"/>
    <w:rsid w:val="00954215"/>
    <w:rsid w:val="00954A84"/>
    <w:rsid w:val="009564A8"/>
    <w:rsid w:val="00956929"/>
    <w:rsid w:val="00956C35"/>
    <w:rsid w:val="0096038E"/>
    <w:rsid w:val="009603DF"/>
    <w:rsid w:val="0096225A"/>
    <w:rsid w:val="009623EE"/>
    <w:rsid w:val="00963ABF"/>
    <w:rsid w:val="00963FC6"/>
    <w:rsid w:val="00964FE6"/>
    <w:rsid w:val="009652BB"/>
    <w:rsid w:val="00965FAA"/>
    <w:rsid w:val="00966121"/>
    <w:rsid w:val="00967D6D"/>
    <w:rsid w:val="009711E2"/>
    <w:rsid w:val="00971BA3"/>
    <w:rsid w:val="00971C56"/>
    <w:rsid w:val="00972D70"/>
    <w:rsid w:val="009748AC"/>
    <w:rsid w:val="009752FF"/>
    <w:rsid w:val="00975CC7"/>
    <w:rsid w:val="00976F41"/>
    <w:rsid w:val="00977C23"/>
    <w:rsid w:val="00977E64"/>
    <w:rsid w:val="00980278"/>
    <w:rsid w:val="00980425"/>
    <w:rsid w:val="0098068D"/>
    <w:rsid w:val="009808DA"/>
    <w:rsid w:val="00981485"/>
    <w:rsid w:val="0098165D"/>
    <w:rsid w:val="00981925"/>
    <w:rsid w:val="009824CA"/>
    <w:rsid w:val="009836D0"/>
    <w:rsid w:val="00983E39"/>
    <w:rsid w:val="00984BCE"/>
    <w:rsid w:val="0098598C"/>
    <w:rsid w:val="00985AA0"/>
    <w:rsid w:val="00985B18"/>
    <w:rsid w:val="00986810"/>
    <w:rsid w:val="00986FF8"/>
    <w:rsid w:val="00987209"/>
    <w:rsid w:val="00987D21"/>
    <w:rsid w:val="00990D1B"/>
    <w:rsid w:val="00990D84"/>
    <w:rsid w:val="00990DD9"/>
    <w:rsid w:val="0099106A"/>
    <w:rsid w:val="00991371"/>
    <w:rsid w:val="00992D1F"/>
    <w:rsid w:val="00993AA0"/>
    <w:rsid w:val="00995128"/>
    <w:rsid w:val="0099527E"/>
    <w:rsid w:val="00996111"/>
    <w:rsid w:val="00996D1C"/>
    <w:rsid w:val="009A061A"/>
    <w:rsid w:val="009A067C"/>
    <w:rsid w:val="009A1012"/>
    <w:rsid w:val="009A1034"/>
    <w:rsid w:val="009A10CB"/>
    <w:rsid w:val="009A20C6"/>
    <w:rsid w:val="009A2D93"/>
    <w:rsid w:val="009A4121"/>
    <w:rsid w:val="009A546A"/>
    <w:rsid w:val="009A5FB3"/>
    <w:rsid w:val="009A752C"/>
    <w:rsid w:val="009A7AD0"/>
    <w:rsid w:val="009B02B7"/>
    <w:rsid w:val="009B245D"/>
    <w:rsid w:val="009B37A5"/>
    <w:rsid w:val="009B3990"/>
    <w:rsid w:val="009B40B4"/>
    <w:rsid w:val="009B4837"/>
    <w:rsid w:val="009B5EF7"/>
    <w:rsid w:val="009B69A5"/>
    <w:rsid w:val="009B76CA"/>
    <w:rsid w:val="009B78C4"/>
    <w:rsid w:val="009B7A5A"/>
    <w:rsid w:val="009B7F8D"/>
    <w:rsid w:val="009C09A4"/>
    <w:rsid w:val="009C207A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C85"/>
    <w:rsid w:val="009D3087"/>
    <w:rsid w:val="009D4102"/>
    <w:rsid w:val="009D45C5"/>
    <w:rsid w:val="009D604D"/>
    <w:rsid w:val="009D6F2A"/>
    <w:rsid w:val="009D7020"/>
    <w:rsid w:val="009E266B"/>
    <w:rsid w:val="009E2872"/>
    <w:rsid w:val="009E3CA8"/>
    <w:rsid w:val="009E4A14"/>
    <w:rsid w:val="009E5586"/>
    <w:rsid w:val="009E55C9"/>
    <w:rsid w:val="009E606F"/>
    <w:rsid w:val="009E7147"/>
    <w:rsid w:val="009E7218"/>
    <w:rsid w:val="009E76CC"/>
    <w:rsid w:val="009F0D5B"/>
    <w:rsid w:val="009F1A2B"/>
    <w:rsid w:val="009F307D"/>
    <w:rsid w:val="009F34AE"/>
    <w:rsid w:val="009F40A6"/>
    <w:rsid w:val="009F451D"/>
    <w:rsid w:val="009F4916"/>
    <w:rsid w:val="009F4C58"/>
    <w:rsid w:val="009F51DB"/>
    <w:rsid w:val="009F5246"/>
    <w:rsid w:val="009F5B4F"/>
    <w:rsid w:val="009F6209"/>
    <w:rsid w:val="009F627D"/>
    <w:rsid w:val="009F723F"/>
    <w:rsid w:val="00A00827"/>
    <w:rsid w:val="00A02D0F"/>
    <w:rsid w:val="00A04242"/>
    <w:rsid w:val="00A058A1"/>
    <w:rsid w:val="00A0774C"/>
    <w:rsid w:val="00A10936"/>
    <w:rsid w:val="00A109F3"/>
    <w:rsid w:val="00A11BF8"/>
    <w:rsid w:val="00A12662"/>
    <w:rsid w:val="00A12A90"/>
    <w:rsid w:val="00A13993"/>
    <w:rsid w:val="00A13E08"/>
    <w:rsid w:val="00A14A77"/>
    <w:rsid w:val="00A14BE0"/>
    <w:rsid w:val="00A15775"/>
    <w:rsid w:val="00A15D17"/>
    <w:rsid w:val="00A16523"/>
    <w:rsid w:val="00A17773"/>
    <w:rsid w:val="00A207CA"/>
    <w:rsid w:val="00A21216"/>
    <w:rsid w:val="00A232AC"/>
    <w:rsid w:val="00A23F1D"/>
    <w:rsid w:val="00A252F2"/>
    <w:rsid w:val="00A26BD0"/>
    <w:rsid w:val="00A2781F"/>
    <w:rsid w:val="00A27D7E"/>
    <w:rsid w:val="00A30119"/>
    <w:rsid w:val="00A31043"/>
    <w:rsid w:val="00A31E66"/>
    <w:rsid w:val="00A328DA"/>
    <w:rsid w:val="00A3347B"/>
    <w:rsid w:val="00A33E4A"/>
    <w:rsid w:val="00A3524F"/>
    <w:rsid w:val="00A359D7"/>
    <w:rsid w:val="00A368E9"/>
    <w:rsid w:val="00A371FA"/>
    <w:rsid w:val="00A37A66"/>
    <w:rsid w:val="00A402CC"/>
    <w:rsid w:val="00A40AD6"/>
    <w:rsid w:val="00A41899"/>
    <w:rsid w:val="00A41C85"/>
    <w:rsid w:val="00A42B2B"/>
    <w:rsid w:val="00A440A1"/>
    <w:rsid w:val="00A4481A"/>
    <w:rsid w:val="00A4626E"/>
    <w:rsid w:val="00A471C4"/>
    <w:rsid w:val="00A47A1D"/>
    <w:rsid w:val="00A47A54"/>
    <w:rsid w:val="00A50553"/>
    <w:rsid w:val="00A50C0E"/>
    <w:rsid w:val="00A51FC5"/>
    <w:rsid w:val="00A52303"/>
    <w:rsid w:val="00A53166"/>
    <w:rsid w:val="00A543AF"/>
    <w:rsid w:val="00A5574F"/>
    <w:rsid w:val="00A55EDF"/>
    <w:rsid w:val="00A5697C"/>
    <w:rsid w:val="00A60EBA"/>
    <w:rsid w:val="00A61895"/>
    <w:rsid w:val="00A6241F"/>
    <w:rsid w:val="00A62568"/>
    <w:rsid w:val="00A63CBE"/>
    <w:rsid w:val="00A63D53"/>
    <w:rsid w:val="00A655B1"/>
    <w:rsid w:val="00A6611E"/>
    <w:rsid w:val="00A668FE"/>
    <w:rsid w:val="00A67623"/>
    <w:rsid w:val="00A70256"/>
    <w:rsid w:val="00A70D7D"/>
    <w:rsid w:val="00A7142C"/>
    <w:rsid w:val="00A71B99"/>
    <w:rsid w:val="00A72042"/>
    <w:rsid w:val="00A72270"/>
    <w:rsid w:val="00A725D8"/>
    <w:rsid w:val="00A728C7"/>
    <w:rsid w:val="00A7299D"/>
    <w:rsid w:val="00A73098"/>
    <w:rsid w:val="00A73331"/>
    <w:rsid w:val="00A734CC"/>
    <w:rsid w:val="00A741C2"/>
    <w:rsid w:val="00A7437D"/>
    <w:rsid w:val="00A74895"/>
    <w:rsid w:val="00A750D7"/>
    <w:rsid w:val="00A75644"/>
    <w:rsid w:val="00A80BC2"/>
    <w:rsid w:val="00A81668"/>
    <w:rsid w:val="00A81B80"/>
    <w:rsid w:val="00A81B88"/>
    <w:rsid w:val="00A821DF"/>
    <w:rsid w:val="00A83127"/>
    <w:rsid w:val="00A83669"/>
    <w:rsid w:val="00A83C60"/>
    <w:rsid w:val="00A846F3"/>
    <w:rsid w:val="00A84E99"/>
    <w:rsid w:val="00A85F48"/>
    <w:rsid w:val="00A86177"/>
    <w:rsid w:val="00A86C37"/>
    <w:rsid w:val="00A907A0"/>
    <w:rsid w:val="00A90D2F"/>
    <w:rsid w:val="00A91494"/>
    <w:rsid w:val="00A92FE3"/>
    <w:rsid w:val="00A930E9"/>
    <w:rsid w:val="00A93D0A"/>
    <w:rsid w:val="00A95495"/>
    <w:rsid w:val="00A9571F"/>
    <w:rsid w:val="00A96360"/>
    <w:rsid w:val="00A9778A"/>
    <w:rsid w:val="00A97967"/>
    <w:rsid w:val="00A97BD7"/>
    <w:rsid w:val="00AA0A55"/>
    <w:rsid w:val="00AA10C3"/>
    <w:rsid w:val="00AA26F6"/>
    <w:rsid w:val="00AA3B9A"/>
    <w:rsid w:val="00AA431D"/>
    <w:rsid w:val="00AA57E4"/>
    <w:rsid w:val="00AA6847"/>
    <w:rsid w:val="00AA729C"/>
    <w:rsid w:val="00AB0C6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467"/>
    <w:rsid w:val="00AB6A6C"/>
    <w:rsid w:val="00AB6DF8"/>
    <w:rsid w:val="00AB703F"/>
    <w:rsid w:val="00AB765D"/>
    <w:rsid w:val="00AB78C2"/>
    <w:rsid w:val="00AB7DCF"/>
    <w:rsid w:val="00AC1134"/>
    <w:rsid w:val="00AC2ABA"/>
    <w:rsid w:val="00AC3BC2"/>
    <w:rsid w:val="00AC4104"/>
    <w:rsid w:val="00AC5EAD"/>
    <w:rsid w:val="00AC5F5B"/>
    <w:rsid w:val="00AC7214"/>
    <w:rsid w:val="00AC76CF"/>
    <w:rsid w:val="00AC7705"/>
    <w:rsid w:val="00AD058B"/>
    <w:rsid w:val="00AD0FDB"/>
    <w:rsid w:val="00AD157D"/>
    <w:rsid w:val="00AD2657"/>
    <w:rsid w:val="00AD28A9"/>
    <w:rsid w:val="00AD2B92"/>
    <w:rsid w:val="00AD3C2F"/>
    <w:rsid w:val="00AD3DB5"/>
    <w:rsid w:val="00AD481A"/>
    <w:rsid w:val="00AD568E"/>
    <w:rsid w:val="00AD5782"/>
    <w:rsid w:val="00AD5F6E"/>
    <w:rsid w:val="00AD5F7B"/>
    <w:rsid w:val="00AD6148"/>
    <w:rsid w:val="00AD6CA7"/>
    <w:rsid w:val="00AD7755"/>
    <w:rsid w:val="00AE0192"/>
    <w:rsid w:val="00AE024B"/>
    <w:rsid w:val="00AE18B3"/>
    <w:rsid w:val="00AE1D68"/>
    <w:rsid w:val="00AE258F"/>
    <w:rsid w:val="00AE2D81"/>
    <w:rsid w:val="00AE37BC"/>
    <w:rsid w:val="00AE3ED8"/>
    <w:rsid w:val="00AE3F2C"/>
    <w:rsid w:val="00AE4511"/>
    <w:rsid w:val="00AE48F2"/>
    <w:rsid w:val="00AE53F2"/>
    <w:rsid w:val="00AE5FB0"/>
    <w:rsid w:val="00AE619F"/>
    <w:rsid w:val="00AE64B0"/>
    <w:rsid w:val="00AE6811"/>
    <w:rsid w:val="00AE7D0F"/>
    <w:rsid w:val="00AF031C"/>
    <w:rsid w:val="00AF0518"/>
    <w:rsid w:val="00AF05EB"/>
    <w:rsid w:val="00AF0E2B"/>
    <w:rsid w:val="00AF1133"/>
    <w:rsid w:val="00AF1310"/>
    <w:rsid w:val="00AF1F04"/>
    <w:rsid w:val="00AF337A"/>
    <w:rsid w:val="00AF3E30"/>
    <w:rsid w:val="00AF494F"/>
    <w:rsid w:val="00AF4961"/>
    <w:rsid w:val="00AF5631"/>
    <w:rsid w:val="00AF5EEC"/>
    <w:rsid w:val="00AF744F"/>
    <w:rsid w:val="00AF75BE"/>
    <w:rsid w:val="00AF78AE"/>
    <w:rsid w:val="00B009C4"/>
    <w:rsid w:val="00B00C96"/>
    <w:rsid w:val="00B01558"/>
    <w:rsid w:val="00B01DB5"/>
    <w:rsid w:val="00B024C5"/>
    <w:rsid w:val="00B027D8"/>
    <w:rsid w:val="00B02E31"/>
    <w:rsid w:val="00B05894"/>
    <w:rsid w:val="00B058D3"/>
    <w:rsid w:val="00B06590"/>
    <w:rsid w:val="00B07393"/>
    <w:rsid w:val="00B10092"/>
    <w:rsid w:val="00B1032E"/>
    <w:rsid w:val="00B10E1E"/>
    <w:rsid w:val="00B10EBC"/>
    <w:rsid w:val="00B12C3B"/>
    <w:rsid w:val="00B12CB3"/>
    <w:rsid w:val="00B12EF7"/>
    <w:rsid w:val="00B12F29"/>
    <w:rsid w:val="00B14D91"/>
    <w:rsid w:val="00B165EF"/>
    <w:rsid w:val="00B16D4B"/>
    <w:rsid w:val="00B17653"/>
    <w:rsid w:val="00B17AD6"/>
    <w:rsid w:val="00B202C2"/>
    <w:rsid w:val="00B202CD"/>
    <w:rsid w:val="00B202F1"/>
    <w:rsid w:val="00B205A5"/>
    <w:rsid w:val="00B205C5"/>
    <w:rsid w:val="00B2075D"/>
    <w:rsid w:val="00B2115F"/>
    <w:rsid w:val="00B2153F"/>
    <w:rsid w:val="00B2265E"/>
    <w:rsid w:val="00B22C06"/>
    <w:rsid w:val="00B22C7A"/>
    <w:rsid w:val="00B2325A"/>
    <w:rsid w:val="00B239F3"/>
    <w:rsid w:val="00B254A7"/>
    <w:rsid w:val="00B25E7A"/>
    <w:rsid w:val="00B25EE2"/>
    <w:rsid w:val="00B2681C"/>
    <w:rsid w:val="00B26A69"/>
    <w:rsid w:val="00B2748E"/>
    <w:rsid w:val="00B325F5"/>
    <w:rsid w:val="00B32D75"/>
    <w:rsid w:val="00B33290"/>
    <w:rsid w:val="00B3361F"/>
    <w:rsid w:val="00B339CD"/>
    <w:rsid w:val="00B341F2"/>
    <w:rsid w:val="00B342AC"/>
    <w:rsid w:val="00B35EB4"/>
    <w:rsid w:val="00B37FF3"/>
    <w:rsid w:val="00B410F3"/>
    <w:rsid w:val="00B41506"/>
    <w:rsid w:val="00B4187C"/>
    <w:rsid w:val="00B42710"/>
    <w:rsid w:val="00B4397A"/>
    <w:rsid w:val="00B456C4"/>
    <w:rsid w:val="00B46166"/>
    <w:rsid w:val="00B51895"/>
    <w:rsid w:val="00B5189B"/>
    <w:rsid w:val="00B52A6A"/>
    <w:rsid w:val="00B53455"/>
    <w:rsid w:val="00B53B8E"/>
    <w:rsid w:val="00B54009"/>
    <w:rsid w:val="00B56840"/>
    <w:rsid w:val="00B57CF5"/>
    <w:rsid w:val="00B608DB"/>
    <w:rsid w:val="00B60F97"/>
    <w:rsid w:val="00B60FD5"/>
    <w:rsid w:val="00B61373"/>
    <w:rsid w:val="00B61D56"/>
    <w:rsid w:val="00B61F53"/>
    <w:rsid w:val="00B6315E"/>
    <w:rsid w:val="00B64CB1"/>
    <w:rsid w:val="00B64F41"/>
    <w:rsid w:val="00B656AE"/>
    <w:rsid w:val="00B65AFC"/>
    <w:rsid w:val="00B65B07"/>
    <w:rsid w:val="00B66CC5"/>
    <w:rsid w:val="00B67362"/>
    <w:rsid w:val="00B67554"/>
    <w:rsid w:val="00B67BFC"/>
    <w:rsid w:val="00B7077E"/>
    <w:rsid w:val="00B712A8"/>
    <w:rsid w:val="00B71576"/>
    <w:rsid w:val="00B71CD5"/>
    <w:rsid w:val="00B71D72"/>
    <w:rsid w:val="00B72AD7"/>
    <w:rsid w:val="00B73C8D"/>
    <w:rsid w:val="00B764E8"/>
    <w:rsid w:val="00B768C0"/>
    <w:rsid w:val="00B7692A"/>
    <w:rsid w:val="00B77342"/>
    <w:rsid w:val="00B7737D"/>
    <w:rsid w:val="00B774A4"/>
    <w:rsid w:val="00B7789D"/>
    <w:rsid w:val="00B8076F"/>
    <w:rsid w:val="00B80E80"/>
    <w:rsid w:val="00B80FAF"/>
    <w:rsid w:val="00B819F2"/>
    <w:rsid w:val="00B81CC5"/>
    <w:rsid w:val="00B81FAB"/>
    <w:rsid w:val="00B836ED"/>
    <w:rsid w:val="00B83FF1"/>
    <w:rsid w:val="00B848C9"/>
    <w:rsid w:val="00B84B2B"/>
    <w:rsid w:val="00B85864"/>
    <w:rsid w:val="00B85D36"/>
    <w:rsid w:val="00B904F3"/>
    <w:rsid w:val="00B91B7E"/>
    <w:rsid w:val="00B9372D"/>
    <w:rsid w:val="00B93C35"/>
    <w:rsid w:val="00B93E09"/>
    <w:rsid w:val="00B93EE0"/>
    <w:rsid w:val="00B95F7D"/>
    <w:rsid w:val="00B96BFE"/>
    <w:rsid w:val="00BA0260"/>
    <w:rsid w:val="00BA0488"/>
    <w:rsid w:val="00BA0940"/>
    <w:rsid w:val="00BA1D02"/>
    <w:rsid w:val="00BA267A"/>
    <w:rsid w:val="00BA2E8C"/>
    <w:rsid w:val="00BA3A0E"/>
    <w:rsid w:val="00BA3D0B"/>
    <w:rsid w:val="00BA4E2C"/>
    <w:rsid w:val="00BA5047"/>
    <w:rsid w:val="00BA5A0C"/>
    <w:rsid w:val="00BB0244"/>
    <w:rsid w:val="00BB10B5"/>
    <w:rsid w:val="00BB2318"/>
    <w:rsid w:val="00BB2980"/>
    <w:rsid w:val="00BB308A"/>
    <w:rsid w:val="00BB3744"/>
    <w:rsid w:val="00BB3C1A"/>
    <w:rsid w:val="00BB4764"/>
    <w:rsid w:val="00BB476E"/>
    <w:rsid w:val="00BB4907"/>
    <w:rsid w:val="00BB51CF"/>
    <w:rsid w:val="00BB53C4"/>
    <w:rsid w:val="00BB5910"/>
    <w:rsid w:val="00BB69E5"/>
    <w:rsid w:val="00BB6A0E"/>
    <w:rsid w:val="00BB6B48"/>
    <w:rsid w:val="00BB6E16"/>
    <w:rsid w:val="00BC0784"/>
    <w:rsid w:val="00BC0C41"/>
    <w:rsid w:val="00BC0DC6"/>
    <w:rsid w:val="00BC0E07"/>
    <w:rsid w:val="00BC1E15"/>
    <w:rsid w:val="00BC2D2A"/>
    <w:rsid w:val="00BC35C2"/>
    <w:rsid w:val="00BC5ECA"/>
    <w:rsid w:val="00BC677D"/>
    <w:rsid w:val="00BC6B61"/>
    <w:rsid w:val="00BC6F47"/>
    <w:rsid w:val="00BC76D8"/>
    <w:rsid w:val="00BD00FA"/>
    <w:rsid w:val="00BD123B"/>
    <w:rsid w:val="00BD215F"/>
    <w:rsid w:val="00BD33B2"/>
    <w:rsid w:val="00BD4462"/>
    <w:rsid w:val="00BD6FF8"/>
    <w:rsid w:val="00BD7DAB"/>
    <w:rsid w:val="00BE1A0A"/>
    <w:rsid w:val="00BE232A"/>
    <w:rsid w:val="00BE25BC"/>
    <w:rsid w:val="00BE2BF8"/>
    <w:rsid w:val="00BE3569"/>
    <w:rsid w:val="00BE389E"/>
    <w:rsid w:val="00BE398D"/>
    <w:rsid w:val="00BE3D38"/>
    <w:rsid w:val="00BE447E"/>
    <w:rsid w:val="00BE5030"/>
    <w:rsid w:val="00BE62FB"/>
    <w:rsid w:val="00BE649A"/>
    <w:rsid w:val="00BE66B6"/>
    <w:rsid w:val="00BE7336"/>
    <w:rsid w:val="00BE77AD"/>
    <w:rsid w:val="00BE7CFF"/>
    <w:rsid w:val="00BE7E89"/>
    <w:rsid w:val="00BF09B1"/>
    <w:rsid w:val="00BF0BE6"/>
    <w:rsid w:val="00BF216C"/>
    <w:rsid w:val="00BF26A0"/>
    <w:rsid w:val="00BF2C7B"/>
    <w:rsid w:val="00BF5594"/>
    <w:rsid w:val="00BF6021"/>
    <w:rsid w:val="00BF6262"/>
    <w:rsid w:val="00BF7193"/>
    <w:rsid w:val="00BF7A77"/>
    <w:rsid w:val="00BF7CF1"/>
    <w:rsid w:val="00C02374"/>
    <w:rsid w:val="00C028D1"/>
    <w:rsid w:val="00C02C22"/>
    <w:rsid w:val="00C02D62"/>
    <w:rsid w:val="00C0397A"/>
    <w:rsid w:val="00C03BD9"/>
    <w:rsid w:val="00C0411A"/>
    <w:rsid w:val="00C0469F"/>
    <w:rsid w:val="00C04AFE"/>
    <w:rsid w:val="00C04EB8"/>
    <w:rsid w:val="00C0522E"/>
    <w:rsid w:val="00C06904"/>
    <w:rsid w:val="00C06B4F"/>
    <w:rsid w:val="00C06FEF"/>
    <w:rsid w:val="00C079A7"/>
    <w:rsid w:val="00C07FC5"/>
    <w:rsid w:val="00C10261"/>
    <w:rsid w:val="00C1043A"/>
    <w:rsid w:val="00C10A32"/>
    <w:rsid w:val="00C123F3"/>
    <w:rsid w:val="00C126E9"/>
    <w:rsid w:val="00C1271B"/>
    <w:rsid w:val="00C13585"/>
    <w:rsid w:val="00C13880"/>
    <w:rsid w:val="00C14E25"/>
    <w:rsid w:val="00C15BD0"/>
    <w:rsid w:val="00C15BF7"/>
    <w:rsid w:val="00C1692E"/>
    <w:rsid w:val="00C17342"/>
    <w:rsid w:val="00C17735"/>
    <w:rsid w:val="00C20938"/>
    <w:rsid w:val="00C20C78"/>
    <w:rsid w:val="00C2121D"/>
    <w:rsid w:val="00C21557"/>
    <w:rsid w:val="00C215D0"/>
    <w:rsid w:val="00C23104"/>
    <w:rsid w:val="00C232F1"/>
    <w:rsid w:val="00C23995"/>
    <w:rsid w:val="00C23A68"/>
    <w:rsid w:val="00C23C48"/>
    <w:rsid w:val="00C25C2D"/>
    <w:rsid w:val="00C2617F"/>
    <w:rsid w:val="00C27490"/>
    <w:rsid w:val="00C27AE0"/>
    <w:rsid w:val="00C27CC2"/>
    <w:rsid w:val="00C3081D"/>
    <w:rsid w:val="00C311DA"/>
    <w:rsid w:val="00C3144B"/>
    <w:rsid w:val="00C316CD"/>
    <w:rsid w:val="00C32284"/>
    <w:rsid w:val="00C328DB"/>
    <w:rsid w:val="00C32AC2"/>
    <w:rsid w:val="00C33BE7"/>
    <w:rsid w:val="00C359D2"/>
    <w:rsid w:val="00C4043E"/>
    <w:rsid w:val="00C42434"/>
    <w:rsid w:val="00C42ED0"/>
    <w:rsid w:val="00C434B2"/>
    <w:rsid w:val="00C44648"/>
    <w:rsid w:val="00C44D97"/>
    <w:rsid w:val="00C4508B"/>
    <w:rsid w:val="00C47996"/>
    <w:rsid w:val="00C50936"/>
    <w:rsid w:val="00C50B5C"/>
    <w:rsid w:val="00C511E0"/>
    <w:rsid w:val="00C516E6"/>
    <w:rsid w:val="00C51C5C"/>
    <w:rsid w:val="00C51EDC"/>
    <w:rsid w:val="00C52045"/>
    <w:rsid w:val="00C52D2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8C0"/>
    <w:rsid w:val="00C60A25"/>
    <w:rsid w:val="00C60A2C"/>
    <w:rsid w:val="00C62546"/>
    <w:rsid w:val="00C62676"/>
    <w:rsid w:val="00C62BAD"/>
    <w:rsid w:val="00C62BBD"/>
    <w:rsid w:val="00C63980"/>
    <w:rsid w:val="00C63E32"/>
    <w:rsid w:val="00C643E9"/>
    <w:rsid w:val="00C6489F"/>
    <w:rsid w:val="00C64FF0"/>
    <w:rsid w:val="00C670E1"/>
    <w:rsid w:val="00C671D7"/>
    <w:rsid w:val="00C6735E"/>
    <w:rsid w:val="00C6771C"/>
    <w:rsid w:val="00C677E3"/>
    <w:rsid w:val="00C7012A"/>
    <w:rsid w:val="00C7044F"/>
    <w:rsid w:val="00C70F99"/>
    <w:rsid w:val="00C71760"/>
    <w:rsid w:val="00C71F57"/>
    <w:rsid w:val="00C72BE4"/>
    <w:rsid w:val="00C73800"/>
    <w:rsid w:val="00C73A02"/>
    <w:rsid w:val="00C73CD0"/>
    <w:rsid w:val="00C744AB"/>
    <w:rsid w:val="00C753CF"/>
    <w:rsid w:val="00C75B14"/>
    <w:rsid w:val="00C75CAA"/>
    <w:rsid w:val="00C76326"/>
    <w:rsid w:val="00C76A44"/>
    <w:rsid w:val="00C773D1"/>
    <w:rsid w:val="00C777BC"/>
    <w:rsid w:val="00C80084"/>
    <w:rsid w:val="00C80395"/>
    <w:rsid w:val="00C8049E"/>
    <w:rsid w:val="00C824C3"/>
    <w:rsid w:val="00C83756"/>
    <w:rsid w:val="00C849CE"/>
    <w:rsid w:val="00C850D9"/>
    <w:rsid w:val="00C852E7"/>
    <w:rsid w:val="00C86230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1B"/>
    <w:rsid w:val="00C94F23"/>
    <w:rsid w:val="00C9621E"/>
    <w:rsid w:val="00C964C6"/>
    <w:rsid w:val="00CA157E"/>
    <w:rsid w:val="00CA18DB"/>
    <w:rsid w:val="00CA1F5C"/>
    <w:rsid w:val="00CA220D"/>
    <w:rsid w:val="00CA22E2"/>
    <w:rsid w:val="00CA26D2"/>
    <w:rsid w:val="00CA2E75"/>
    <w:rsid w:val="00CA365E"/>
    <w:rsid w:val="00CA37AA"/>
    <w:rsid w:val="00CA37ED"/>
    <w:rsid w:val="00CA440A"/>
    <w:rsid w:val="00CA46E8"/>
    <w:rsid w:val="00CA56C6"/>
    <w:rsid w:val="00CA6AC0"/>
    <w:rsid w:val="00CA7883"/>
    <w:rsid w:val="00CB0079"/>
    <w:rsid w:val="00CB0153"/>
    <w:rsid w:val="00CB0560"/>
    <w:rsid w:val="00CB100D"/>
    <w:rsid w:val="00CB1F70"/>
    <w:rsid w:val="00CB25C5"/>
    <w:rsid w:val="00CB2859"/>
    <w:rsid w:val="00CB2C08"/>
    <w:rsid w:val="00CB3B94"/>
    <w:rsid w:val="00CB3FA8"/>
    <w:rsid w:val="00CB414B"/>
    <w:rsid w:val="00CB56FA"/>
    <w:rsid w:val="00CB7374"/>
    <w:rsid w:val="00CB7762"/>
    <w:rsid w:val="00CB79AA"/>
    <w:rsid w:val="00CB7DB8"/>
    <w:rsid w:val="00CC03EE"/>
    <w:rsid w:val="00CC05AF"/>
    <w:rsid w:val="00CC109A"/>
    <w:rsid w:val="00CC1560"/>
    <w:rsid w:val="00CC1F51"/>
    <w:rsid w:val="00CC27A1"/>
    <w:rsid w:val="00CC29CE"/>
    <w:rsid w:val="00CC2EC6"/>
    <w:rsid w:val="00CC423C"/>
    <w:rsid w:val="00CC5DFD"/>
    <w:rsid w:val="00CC62AD"/>
    <w:rsid w:val="00CC6844"/>
    <w:rsid w:val="00CC7063"/>
    <w:rsid w:val="00CC7BAF"/>
    <w:rsid w:val="00CC7C8D"/>
    <w:rsid w:val="00CC7F74"/>
    <w:rsid w:val="00CD05CB"/>
    <w:rsid w:val="00CD13E5"/>
    <w:rsid w:val="00CD1BD3"/>
    <w:rsid w:val="00CD3320"/>
    <w:rsid w:val="00CD34E4"/>
    <w:rsid w:val="00CD55AB"/>
    <w:rsid w:val="00CD66F3"/>
    <w:rsid w:val="00CD6D6B"/>
    <w:rsid w:val="00CD6DB4"/>
    <w:rsid w:val="00CE0703"/>
    <w:rsid w:val="00CE1480"/>
    <w:rsid w:val="00CE1D79"/>
    <w:rsid w:val="00CE1D7F"/>
    <w:rsid w:val="00CE21E1"/>
    <w:rsid w:val="00CE29FE"/>
    <w:rsid w:val="00CE2DE8"/>
    <w:rsid w:val="00CE4C9D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0D17"/>
    <w:rsid w:val="00CF1216"/>
    <w:rsid w:val="00CF1242"/>
    <w:rsid w:val="00CF18D0"/>
    <w:rsid w:val="00CF1911"/>
    <w:rsid w:val="00CF198F"/>
    <w:rsid w:val="00CF19B5"/>
    <w:rsid w:val="00CF1FC3"/>
    <w:rsid w:val="00CF32AB"/>
    <w:rsid w:val="00CF359A"/>
    <w:rsid w:val="00CF3602"/>
    <w:rsid w:val="00CF3790"/>
    <w:rsid w:val="00CF3A95"/>
    <w:rsid w:val="00CF3B66"/>
    <w:rsid w:val="00CF3BD8"/>
    <w:rsid w:val="00CF3DD1"/>
    <w:rsid w:val="00CF4F42"/>
    <w:rsid w:val="00CF57A4"/>
    <w:rsid w:val="00CF57C7"/>
    <w:rsid w:val="00CF59C4"/>
    <w:rsid w:val="00CF669F"/>
    <w:rsid w:val="00CF67E8"/>
    <w:rsid w:val="00CF6AD3"/>
    <w:rsid w:val="00CF7537"/>
    <w:rsid w:val="00CF7685"/>
    <w:rsid w:val="00CF7C58"/>
    <w:rsid w:val="00D0071A"/>
    <w:rsid w:val="00D00750"/>
    <w:rsid w:val="00D0120A"/>
    <w:rsid w:val="00D024CC"/>
    <w:rsid w:val="00D025EF"/>
    <w:rsid w:val="00D02DEE"/>
    <w:rsid w:val="00D04652"/>
    <w:rsid w:val="00D05563"/>
    <w:rsid w:val="00D05EE1"/>
    <w:rsid w:val="00D0656F"/>
    <w:rsid w:val="00D06D97"/>
    <w:rsid w:val="00D07B94"/>
    <w:rsid w:val="00D07C4C"/>
    <w:rsid w:val="00D07E17"/>
    <w:rsid w:val="00D07E6E"/>
    <w:rsid w:val="00D07EC2"/>
    <w:rsid w:val="00D10778"/>
    <w:rsid w:val="00D10FA1"/>
    <w:rsid w:val="00D11489"/>
    <w:rsid w:val="00D11A6D"/>
    <w:rsid w:val="00D132D2"/>
    <w:rsid w:val="00D13469"/>
    <w:rsid w:val="00D147F5"/>
    <w:rsid w:val="00D14C5D"/>
    <w:rsid w:val="00D154BD"/>
    <w:rsid w:val="00D158B5"/>
    <w:rsid w:val="00D15929"/>
    <w:rsid w:val="00D15A2A"/>
    <w:rsid w:val="00D1640D"/>
    <w:rsid w:val="00D16868"/>
    <w:rsid w:val="00D16B52"/>
    <w:rsid w:val="00D1768B"/>
    <w:rsid w:val="00D17A97"/>
    <w:rsid w:val="00D17DCE"/>
    <w:rsid w:val="00D21563"/>
    <w:rsid w:val="00D217D3"/>
    <w:rsid w:val="00D22387"/>
    <w:rsid w:val="00D22CEF"/>
    <w:rsid w:val="00D2719E"/>
    <w:rsid w:val="00D2759E"/>
    <w:rsid w:val="00D27B3D"/>
    <w:rsid w:val="00D302B7"/>
    <w:rsid w:val="00D3051E"/>
    <w:rsid w:val="00D309E1"/>
    <w:rsid w:val="00D30D84"/>
    <w:rsid w:val="00D30E85"/>
    <w:rsid w:val="00D32097"/>
    <w:rsid w:val="00D3275E"/>
    <w:rsid w:val="00D33009"/>
    <w:rsid w:val="00D335A5"/>
    <w:rsid w:val="00D33ACD"/>
    <w:rsid w:val="00D348E4"/>
    <w:rsid w:val="00D37232"/>
    <w:rsid w:val="00D407AD"/>
    <w:rsid w:val="00D40DAB"/>
    <w:rsid w:val="00D412BA"/>
    <w:rsid w:val="00D41470"/>
    <w:rsid w:val="00D4171F"/>
    <w:rsid w:val="00D42985"/>
    <w:rsid w:val="00D42B5F"/>
    <w:rsid w:val="00D44416"/>
    <w:rsid w:val="00D46933"/>
    <w:rsid w:val="00D473C9"/>
    <w:rsid w:val="00D47C80"/>
    <w:rsid w:val="00D51146"/>
    <w:rsid w:val="00D51302"/>
    <w:rsid w:val="00D5147E"/>
    <w:rsid w:val="00D51890"/>
    <w:rsid w:val="00D51B09"/>
    <w:rsid w:val="00D52C15"/>
    <w:rsid w:val="00D53155"/>
    <w:rsid w:val="00D53BD8"/>
    <w:rsid w:val="00D549A5"/>
    <w:rsid w:val="00D54DB1"/>
    <w:rsid w:val="00D5568B"/>
    <w:rsid w:val="00D55C99"/>
    <w:rsid w:val="00D56839"/>
    <w:rsid w:val="00D56A09"/>
    <w:rsid w:val="00D579CA"/>
    <w:rsid w:val="00D60B98"/>
    <w:rsid w:val="00D60FA2"/>
    <w:rsid w:val="00D611F3"/>
    <w:rsid w:val="00D61897"/>
    <w:rsid w:val="00D6211C"/>
    <w:rsid w:val="00D63046"/>
    <w:rsid w:val="00D65BEE"/>
    <w:rsid w:val="00D66749"/>
    <w:rsid w:val="00D66AA4"/>
    <w:rsid w:val="00D675D0"/>
    <w:rsid w:val="00D701A1"/>
    <w:rsid w:val="00D70A9D"/>
    <w:rsid w:val="00D71842"/>
    <w:rsid w:val="00D72E1A"/>
    <w:rsid w:val="00D746EE"/>
    <w:rsid w:val="00D74EF6"/>
    <w:rsid w:val="00D779F0"/>
    <w:rsid w:val="00D8023F"/>
    <w:rsid w:val="00D820D1"/>
    <w:rsid w:val="00D82B0E"/>
    <w:rsid w:val="00D84E2B"/>
    <w:rsid w:val="00D85741"/>
    <w:rsid w:val="00D87747"/>
    <w:rsid w:val="00D87CA4"/>
    <w:rsid w:val="00D90384"/>
    <w:rsid w:val="00D90725"/>
    <w:rsid w:val="00D90C34"/>
    <w:rsid w:val="00D92155"/>
    <w:rsid w:val="00D93BE3"/>
    <w:rsid w:val="00D94390"/>
    <w:rsid w:val="00D945AF"/>
    <w:rsid w:val="00D9542E"/>
    <w:rsid w:val="00D957EA"/>
    <w:rsid w:val="00D958E3"/>
    <w:rsid w:val="00D9761D"/>
    <w:rsid w:val="00DA01F2"/>
    <w:rsid w:val="00DA08B0"/>
    <w:rsid w:val="00DA138C"/>
    <w:rsid w:val="00DA19A1"/>
    <w:rsid w:val="00DA2330"/>
    <w:rsid w:val="00DA5683"/>
    <w:rsid w:val="00DA711A"/>
    <w:rsid w:val="00DB091C"/>
    <w:rsid w:val="00DB11AA"/>
    <w:rsid w:val="00DB11F4"/>
    <w:rsid w:val="00DB14D9"/>
    <w:rsid w:val="00DB18A3"/>
    <w:rsid w:val="00DB20BE"/>
    <w:rsid w:val="00DB2242"/>
    <w:rsid w:val="00DB3288"/>
    <w:rsid w:val="00DB3324"/>
    <w:rsid w:val="00DB3DA5"/>
    <w:rsid w:val="00DB601E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6AC"/>
    <w:rsid w:val="00DC7D05"/>
    <w:rsid w:val="00DD0B61"/>
    <w:rsid w:val="00DD0D42"/>
    <w:rsid w:val="00DD1DCF"/>
    <w:rsid w:val="00DD2039"/>
    <w:rsid w:val="00DD2ED7"/>
    <w:rsid w:val="00DD356D"/>
    <w:rsid w:val="00DD41C8"/>
    <w:rsid w:val="00DD6237"/>
    <w:rsid w:val="00DD6872"/>
    <w:rsid w:val="00DE135B"/>
    <w:rsid w:val="00DE13AB"/>
    <w:rsid w:val="00DE1C7E"/>
    <w:rsid w:val="00DE31AD"/>
    <w:rsid w:val="00DE3A06"/>
    <w:rsid w:val="00DE41E9"/>
    <w:rsid w:val="00DE61A0"/>
    <w:rsid w:val="00DE7112"/>
    <w:rsid w:val="00DE714A"/>
    <w:rsid w:val="00DF02D4"/>
    <w:rsid w:val="00DF07AD"/>
    <w:rsid w:val="00DF177B"/>
    <w:rsid w:val="00DF27CE"/>
    <w:rsid w:val="00DF2C5D"/>
    <w:rsid w:val="00DF2CB8"/>
    <w:rsid w:val="00DF35A9"/>
    <w:rsid w:val="00DF3A66"/>
    <w:rsid w:val="00DF3E32"/>
    <w:rsid w:val="00DF73AC"/>
    <w:rsid w:val="00DF7613"/>
    <w:rsid w:val="00E0035B"/>
    <w:rsid w:val="00E007C7"/>
    <w:rsid w:val="00E009AC"/>
    <w:rsid w:val="00E00CB5"/>
    <w:rsid w:val="00E031AA"/>
    <w:rsid w:val="00E04872"/>
    <w:rsid w:val="00E04943"/>
    <w:rsid w:val="00E052E0"/>
    <w:rsid w:val="00E063DF"/>
    <w:rsid w:val="00E07A6B"/>
    <w:rsid w:val="00E10B86"/>
    <w:rsid w:val="00E11BD7"/>
    <w:rsid w:val="00E11D4C"/>
    <w:rsid w:val="00E13629"/>
    <w:rsid w:val="00E13802"/>
    <w:rsid w:val="00E1486B"/>
    <w:rsid w:val="00E14E0C"/>
    <w:rsid w:val="00E14E59"/>
    <w:rsid w:val="00E152CF"/>
    <w:rsid w:val="00E158C4"/>
    <w:rsid w:val="00E15AA3"/>
    <w:rsid w:val="00E15C6F"/>
    <w:rsid w:val="00E1629B"/>
    <w:rsid w:val="00E16DF8"/>
    <w:rsid w:val="00E16FDB"/>
    <w:rsid w:val="00E20EC0"/>
    <w:rsid w:val="00E21452"/>
    <w:rsid w:val="00E216E5"/>
    <w:rsid w:val="00E237D1"/>
    <w:rsid w:val="00E2410B"/>
    <w:rsid w:val="00E244B4"/>
    <w:rsid w:val="00E2520C"/>
    <w:rsid w:val="00E26508"/>
    <w:rsid w:val="00E2793E"/>
    <w:rsid w:val="00E317AA"/>
    <w:rsid w:val="00E32AF2"/>
    <w:rsid w:val="00E32F6F"/>
    <w:rsid w:val="00E333E6"/>
    <w:rsid w:val="00E3384C"/>
    <w:rsid w:val="00E34797"/>
    <w:rsid w:val="00E34E86"/>
    <w:rsid w:val="00E35478"/>
    <w:rsid w:val="00E359CA"/>
    <w:rsid w:val="00E35FA0"/>
    <w:rsid w:val="00E3673D"/>
    <w:rsid w:val="00E368C0"/>
    <w:rsid w:val="00E37559"/>
    <w:rsid w:val="00E37EC9"/>
    <w:rsid w:val="00E41835"/>
    <w:rsid w:val="00E42776"/>
    <w:rsid w:val="00E43372"/>
    <w:rsid w:val="00E43561"/>
    <w:rsid w:val="00E4454D"/>
    <w:rsid w:val="00E45144"/>
    <w:rsid w:val="00E45DD4"/>
    <w:rsid w:val="00E45E67"/>
    <w:rsid w:val="00E46774"/>
    <w:rsid w:val="00E468B7"/>
    <w:rsid w:val="00E46A2A"/>
    <w:rsid w:val="00E46B44"/>
    <w:rsid w:val="00E4734F"/>
    <w:rsid w:val="00E50158"/>
    <w:rsid w:val="00E50821"/>
    <w:rsid w:val="00E51157"/>
    <w:rsid w:val="00E5315F"/>
    <w:rsid w:val="00E5332E"/>
    <w:rsid w:val="00E53541"/>
    <w:rsid w:val="00E53C61"/>
    <w:rsid w:val="00E53E59"/>
    <w:rsid w:val="00E53E98"/>
    <w:rsid w:val="00E54140"/>
    <w:rsid w:val="00E541F4"/>
    <w:rsid w:val="00E54ADA"/>
    <w:rsid w:val="00E550A8"/>
    <w:rsid w:val="00E554E5"/>
    <w:rsid w:val="00E55EFF"/>
    <w:rsid w:val="00E5642B"/>
    <w:rsid w:val="00E57F29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0F0B"/>
    <w:rsid w:val="00E71E31"/>
    <w:rsid w:val="00E71EEF"/>
    <w:rsid w:val="00E72320"/>
    <w:rsid w:val="00E725B1"/>
    <w:rsid w:val="00E73012"/>
    <w:rsid w:val="00E732B2"/>
    <w:rsid w:val="00E751A0"/>
    <w:rsid w:val="00E767D1"/>
    <w:rsid w:val="00E76803"/>
    <w:rsid w:val="00E76B97"/>
    <w:rsid w:val="00E777F8"/>
    <w:rsid w:val="00E8158A"/>
    <w:rsid w:val="00E81B5B"/>
    <w:rsid w:val="00E822CD"/>
    <w:rsid w:val="00E826AB"/>
    <w:rsid w:val="00E84296"/>
    <w:rsid w:val="00E84B03"/>
    <w:rsid w:val="00E8614A"/>
    <w:rsid w:val="00E86E31"/>
    <w:rsid w:val="00E87A93"/>
    <w:rsid w:val="00E87B10"/>
    <w:rsid w:val="00E902AB"/>
    <w:rsid w:val="00E90C53"/>
    <w:rsid w:val="00E90F78"/>
    <w:rsid w:val="00E91A36"/>
    <w:rsid w:val="00E91DF8"/>
    <w:rsid w:val="00E926D1"/>
    <w:rsid w:val="00E92A40"/>
    <w:rsid w:val="00E92BFD"/>
    <w:rsid w:val="00E9308B"/>
    <w:rsid w:val="00E93471"/>
    <w:rsid w:val="00E93B89"/>
    <w:rsid w:val="00E9557B"/>
    <w:rsid w:val="00E958B5"/>
    <w:rsid w:val="00E95A75"/>
    <w:rsid w:val="00E95D02"/>
    <w:rsid w:val="00E95EBC"/>
    <w:rsid w:val="00E95F64"/>
    <w:rsid w:val="00E97843"/>
    <w:rsid w:val="00E9792A"/>
    <w:rsid w:val="00EA0256"/>
    <w:rsid w:val="00EA1043"/>
    <w:rsid w:val="00EA15EC"/>
    <w:rsid w:val="00EA1A8C"/>
    <w:rsid w:val="00EA1E56"/>
    <w:rsid w:val="00EA2847"/>
    <w:rsid w:val="00EA39E8"/>
    <w:rsid w:val="00EA4766"/>
    <w:rsid w:val="00EA4B34"/>
    <w:rsid w:val="00EA50BD"/>
    <w:rsid w:val="00EA5A4D"/>
    <w:rsid w:val="00EA5FCF"/>
    <w:rsid w:val="00EA633E"/>
    <w:rsid w:val="00EA6792"/>
    <w:rsid w:val="00EA6AB5"/>
    <w:rsid w:val="00EA6C38"/>
    <w:rsid w:val="00EA76B8"/>
    <w:rsid w:val="00EA773E"/>
    <w:rsid w:val="00EA7A98"/>
    <w:rsid w:val="00EB07D0"/>
    <w:rsid w:val="00EB25B1"/>
    <w:rsid w:val="00EB3120"/>
    <w:rsid w:val="00EB34B2"/>
    <w:rsid w:val="00EB3D64"/>
    <w:rsid w:val="00EB45BB"/>
    <w:rsid w:val="00EB4FA8"/>
    <w:rsid w:val="00EB5401"/>
    <w:rsid w:val="00EB595A"/>
    <w:rsid w:val="00EB62AC"/>
    <w:rsid w:val="00EC03BE"/>
    <w:rsid w:val="00EC0CC1"/>
    <w:rsid w:val="00EC1562"/>
    <w:rsid w:val="00EC1B2D"/>
    <w:rsid w:val="00EC1D3E"/>
    <w:rsid w:val="00EC3ACA"/>
    <w:rsid w:val="00EC4051"/>
    <w:rsid w:val="00EC432D"/>
    <w:rsid w:val="00EC481F"/>
    <w:rsid w:val="00EC4AF7"/>
    <w:rsid w:val="00EC5328"/>
    <w:rsid w:val="00EC5DE8"/>
    <w:rsid w:val="00EC62BA"/>
    <w:rsid w:val="00EC6C72"/>
    <w:rsid w:val="00EC72FD"/>
    <w:rsid w:val="00EC7923"/>
    <w:rsid w:val="00ED007E"/>
    <w:rsid w:val="00ED00DE"/>
    <w:rsid w:val="00ED048F"/>
    <w:rsid w:val="00ED0992"/>
    <w:rsid w:val="00ED0A8D"/>
    <w:rsid w:val="00ED288B"/>
    <w:rsid w:val="00ED53B0"/>
    <w:rsid w:val="00ED554F"/>
    <w:rsid w:val="00EE082D"/>
    <w:rsid w:val="00EE08C5"/>
    <w:rsid w:val="00EE0CC1"/>
    <w:rsid w:val="00EE3448"/>
    <w:rsid w:val="00EE4827"/>
    <w:rsid w:val="00EE6DCC"/>
    <w:rsid w:val="00EF006D"/>
    <w:rsid w:val="00EF0DBD"/>
    <w:rsid w:val="00EF1194"/>
    <w:rsid w:val="00EF12AC"/>
    <w:rsid w:val="00EF15F6"/>
    <w:rsid w:val="00EF21E2"/>
    <w:rsid w:val="00EF2C8E"/>
    <w:rsid w:val="00EF2D06"/>
    <w:rsid w:val="00EF2E76"/>
    <w:rsid w:val="00EF315F"/>
    <w:rsid w:val="00EF32CA"/>
    <w:rsid w:val="00EF47C3"/>
    <w:rsid w:val="00EF4E8A"/>
    <w:rsid w:val="00EF692D"/>
    <w:rsid w:val="00EF6A09"/>
    <w:rsid w:val="00EF706C"/>
    <w:rsid w:val="00EF72A1"/>
    <w:rsid w:val="00EF738B"/>
    <w:rsid w:val="00EF79C6"/>
    <w:rsid w:val="00F00184"/>
    <w:rsid w:val="00F006FB"/>
    <w:rsid w:val="00F00C58"/>
    <w:rsid w:val="00F01548"/>
    <w:rsid w:val="00F01774"/>
    <w:rsid w:val="00F01D83"/>
    <w:rsid w:val="00F01FD0"/>
    <w:rsid w:val="00F0366A"/>
    <w:rsid w:val="00F0387E"/>
    <w:rsid w:val="00F038FE"/>
    <w:rsid w:val="00F03B43"/>
    <w:rsid w:val="00F040F9"/>
    <w:rsid w:val="00F0475E"/>
    <w:rsid w:val="00F059E4"/>
    <w:rsid w:val="00F05E6A"/>
    <w:rsid w:val="00F05FE8"/>
    <w:rsid w:val="00F06541"/>
    <w:rsid w:val="00F070D6"/>
    <w:rsid w:val="00F07F4E"/>
    <w:rsid w:val="00F10C31"/>
    <w:rsid w:val="00F111DC"/>
    <w:rsid w:val="00F11730"/>
    <w:rsid w:val="00F11D38"/>
    <w:rsid w:val="00F12AD3"/>
    <w:rsid w:val="00F133E1"/>
    <w:rsid w:val="00F1444B"/>
    <w:rsid w:val="00F15D19"/>
    <w:rsid w:val="00F15FE7"/>
    <w:rsid w:val="00F16046"/>
    <w:rsid w:val="00F16E2A"/>
    <w:rsid w:val="00F171DD"/>
    <w:rsid w:val="00F173FD"/>
    <w:rsid w:val="00F17680"/>
    <w:rsid w:val="00F1772B"/>
    <w:rsid w:val="00F2058B"/>
    <w:rsid w:val="00F20DB4"/>
    <w:rsid w:val="00F20EB3"/>
    <w:rsid w:val="00F212BA"/>
    <w:rsid w:val="00F229F9"/>
    <w:rsid w:val="00F2372B"/>
    <w:rsid w:val="00F26684"/>
    <w:rsid w:val="00F2776C"/>
    <w:rsid w:val="00F27C7B"/>
    <w:rsid w:val="00F30825"/>
    <w:rsid w:val="00F30B81"/>
    <w:rsid w:val="00F30B86"/>
    <w:rsid w:val="00F3162C"/>
    <w:rsid w:val="00F32027"/>
    <w:rsid w:val="00F32A82"/>
    <w:rsid w:val="00F32FFD"/>
    <w:rsid w:val="00F34BD1"/>
    <w:rsid w:val="00F365FD"/>
    <w:rsid w:val="00F36611"/>
    <w:rsid w:val="00F370D1"/>
    <w:rsid w:val="00F42B3B"/>
    <w:rsid w:val="00F43034"/>
    <w:rsid w:val="00F43A99"/>
    <w:rsid w:val="00F43D23"/>
    <w:rsid w:val="00F45602"/>
    <w:rsid w:val="00F45E58"/>
    <w:rsid w:val="00F46173"/>
    <w:rsid w:val="00F47ABE"/>
    <w:rsid w:val="00F47DF3"/>
    <w:rsid w:val="00F50988"/>
    <w:rsid w:val="00F50EF1"/>
    <w:rsid w:val="00F52714"/>
    <w:rsid w:val="00F56484"/>
    <w:rsid w:val="00F56C05"/>
    <w:rsid w:val="00F56E59"/>
    <w:rsid w:val="00F6051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4FB"/>
    <w:rsid w:val="00F66654"/>
    <w:rsid w:val="00F66D2F"/>
    <w:rsid w:val="00F66EBE"/>
    <w:rsid w:val="00F67546"/>
    <w:rsid w:val="00F70310"/>
    <w:rsid w:val="00F71912"/>
    <w:rsid w:val="00F723D6"/>
    <w:rsid w:val="00F735BB"/>
    <w:rsid w:val="00F74937"/>
    <w:rsid w:val="00F7496A"/>
    <w:rsid w:val="00F752E6"/>
    <w:rsid w:val="00F75DA8"/>
    <w:rsid w:val="00F774C1"/>
    <w:rsid w:val="00F809BC"/>
    <w:rsid w:val="00F817EE"/>
    <w:rsid w:val="00F82A79"/>
    <w:rsid w:val="00F82E38"/>
    <w:rsid w:val="00F8318B"/>
    <w:rsid w:val="00F83C00"/>
    <w:rsid w:val="00F84057"/>
    <w:rsid w:val="00F84490"/>
    <w:rsid w:val="00F847EC"/>
    <w:rsid w:val="00F85431"/>
    <w:rsid w:val="00F85DC0"/>
    <w:rsid w:val="00F8600B"/>
    <w:rsid w:val="00F866FB"/>
    <w:rsid w:val="00F87611"/>
    <w:rsid w:val="00F901D6"/>
    <w:rsid w:val="00F902CB"/>
    <w:rsid w:val="00F90D2E"/>
    <w:rsid w:val="00F917D1"/>
    <w:rsid w:val="00F91EBC"/>
    <w:rsid w:val="00F92B60"/>
    <w:rsid w:val="00F9397F"/>
    <w:rsid w:val="00F93DAF"/>
    <w:rsid w:val="00F94022"/>
    <w:rsid w:val="00F94036"/>
    <w:rsid w:val="00F94C74"/>
    <w:rsid w:val="00F95ADC"/>
    <w:rsid w:val="00F95CC5"/>
    <w:rsid w:val="00F9665B"/>
    <w:rsid w:val="00F971A3"/>
    <w:rsid w:val="00F97522"/>
    <w:rsid w:val="00F97AB2"/>
    <w:rsid w:val="00FA0177"/>
    <w:rsid w:val="00FA1886"/>
    <w:rsid w:val="00FA1890"/>
    <w:rsid w:val="00FA1977"/>
    <w:rsid w:val="00FA2438"/>
    <w:rsid w:val="00FA355E"/>
    <w:rsid w:val="00FA37F1"/>
    <w:rsid w:val="00FA49ED"/>
    <w:rsid w:val="00FA565B"/>
    <w:rsid w:val="00FA73F2"/>
    <w:rsid w:val="00FA740E"/>
    <w:rsid w:val="00FA77F6"/>
    <w:rsid w:val="00FA7C6D"/>
    <w:rsid w:val="00FB03EA"/>
    <w:rsid w:val="00FB04C5"/>
    <w:rsid w:val="00FB0D3B"/>
    <w:rsid w:val="00FB1962"/>
    <w:rsid w:val="00FB1E3D"/>
    <w:rsid w:val="00FB2B34"/>
    <w:rsid w:val="00FB3633"/>
    <w:rsid w:val="00FB4F84"/>
    <w:rsid w:val="00FB52F3"/>
    <w:rsid w:val="00FB6850"/>
    <w:rsid w:val="00FB6B74"/>
    <w:rsid w:val="00FB6C6B"/>
    <w:rsid w:val="00FB7598"/>
    <w:rsid w:val="00FB7C17"/>
    <w:rsid w:val="00FC0D33"/>
    <w:rsid w:val="00FC1D4F"/>
    <w:rsid w:val="00FC1F9F"/>
    <w:rsid w:val="00FC200A"/>
    <w:rsid w:val="00FC2166"/>
    <w:rsid w:val="00FC276A"/>
    <w:rsid w:val="00FC2BA3"/>
    <w:rsid w:val="00FC5DDE"/>
    <w:rsid w:val="00FC6C75"/>
    <w:rsid w:val="00FC71D7"/>
    <w:rsid w:val="00FC79E0"/>
    <w:rsid w:val="00FD023C"/>
    <w:rsid w:val="00FD0D5B"/>
    <w:rsid w:val="00FD1195"/>
    <w:rsid w:val="00FD194D"/>
    <w:rsid w:val="00FD19A9"/>
    <w:rsid w:val="00FD2703"/>
    <w:rsid w:val="00FD2879"/>
    <w:rsid w:val="00FD3250"/>
    <w:rsid w:val="00FD3BD9"/>
    <w:rsid w:val="00FD42B6"/>
    <w:rsid w:val="00FD73F6"/>
    <w:rsid w:val="00FD7DAF"/>
    <w:rsid w:val="00FE085B"/>
    <w:rsid w:val="00FE11A8"/>
    <w:rsid w:val="00FE1F6A"/>
    <w:rsid w:val="00FE4248"/>
    <w:rsid w:val="00FE5C15"/>
    <w:rsid w:val="00FE6947"/>
    <w:rsid w:val="00FF1FA5"/>
    <w:rsid w:val="00FF2019"/>
    <w:rsid w:val="00FF29BA"/>
    <w:rsid w:val="00FF2AE9"/>
    <w:rsid w:val="00FF2B38"/>
    <w:rsid w:val="00FF34ED"/>
    <w:rsid w:val="00FF4078"/>
    <w:rsid w:val="00FF4697"/>
    <w:rsid w:val="00FF4ADC"/>
    <w:rsid w:val="00FF4D8E"/>
    <w:rsid w:val="00FF563D"/>
    <w:rsid w:val="00FF56D7"/>
    <w:rsid w:val="00FF5999"/>
    <w:rsid w:val="00FF5B4C"/>
    <w:rsid w:val="00FF6419"/>
    <w:rsid w:val="00FF6853"/>
    <w:rsid w:val="00FF6C41"/>
    <w:rsid w:val="00FF6D33"/>
    <w:rsid w:val="00FF71B7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83FF1"/>
    <w:pPr>
      <w:spacing w:after="100" w:afterAutospacing="1" w:line="264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B83FF1"/>
    <w:rPr>
      <w:rFonts w:eastAsia="맑은 고딕" w:cs="바탕"/>
      <w:lang w:val="en-GB" w:eastAsia="en-US"/>
    </w:rPr>
  </w:style>
  <w:style w:type="character" w:styleId="af0">
    <w:name w:val="Placeholder Text"/>
    <w:basedOn w:val="a0"/>
    <w:uiPriority w:val="99"/>
    <w:semiHidden/>
    <w:rsid w:val="006F0DC2"/>
    <w:rPr>
      <w:color w:val="808080"/>
    </w:rPr>
  </w:style>
  <w:style w:type="paragraph" w:styleId="af1">
    <w:name w:val="Revision"/>
    <w:hidden/>
    <w:uiPriority w:val="99"/>
    <w:semiHidden/>
    <w:rsid w:val="004E6027"/>
    <w:rPr>
      <w:rFonts w:eastAsia="맑은 고딕"/>
      <w:lang w:val="en-GB" w:eastAsia="en-US"/>
    </w:rPr>
  </w:style>
  <w:style w:type="paragraph" w:customStyle="1" w:styleId="TAH0">
    <w:name w:val="TAH"/>
    <w:basedOn w:val="TAC"/>
    <w:link w:val="TAHCar"/>
    <w:qFormat/>
    <w:rsid w:val="00542F09"/>
    <w:rPr>
      <w:b/>
    </w:rPr>
  </w:style>
  <w:style w:type="paragraph" w:customStyle="1" w:styleId="TAC">
    <w:name w:val="TAC"/>
    <w:basedOn w:val="TAL"/>
    <w:link w:val="TACChar"/>
    <w:qFormat/>
    <w:rsid w:val="00542F09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RAN1bullet1">
    <w:name w:val="RAN1 bullet1"/>
    <w:basedOn w:val="a"/>
    <w:link w:val="RAN1bullet1Char"/>
    <w:qFormat/>
    <w:rsid w:val="002C395E"/>
    <w:pPr>
      <w:numPr>
        <w:numId w:val="30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2C395E"/>
    <w:pPr>
      <w:numPr>
        <w:ilvl w:val="1"/>
        <w:numId w:val="31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2C395E"/>
    <w:rPr>
      <w:rFonts w:ascii="Times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2C395E"/>
    <w:rPr>
      <w:rFonts w:ascii="Times" w:hAnsi="Times"/>
      <w:lang w:eastAsia="en-US"/>
    </w:rPr>
  </w:style>
  <w:style w:type="character" w:customStyle="1" w:styleId="TACChar">
    <w:name w:val="TAC Char"/>
    <w:link w:val="TAC"/>
    <w:locked/>
    <w:rsid w:val="00E95F6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E95F64"/>
    <w:rPr>
      <w:rFonts w:ascii="Arial" w:eastAsiaTheme="minorEastAsia" w:hAnsi="Arial"/>
      <w:b/>
      <w:sz w:val="18"/>
      <w:lang w:val="en-GB" w:eastAsia="en-US"/>
    </w:rPr>
  </w:style>
  <w:style w:type="character" w:customStyle="1" w:styleId="B1Zchn">
    <w:name w:val="B1 Zchn"/>
    <w:link w:val="B1"/>
    <w:rsid w:val="007214B6"/>
    <w:rPr>
      <w:rFonts w:eastAsia="맑은 고딕"/>
      <w:lang w:val="en-GB" w:eastAsia="en-US"/>
    </w:rPr>
  </w:style>
  <w:style w:type="paragraph" w:customStyle="1" w:styleId="berschrift1H1">
    <w:name w:val="Überschrift 1.H1"/>
    <w:basedOn w:val="a"/>
    <w:next w:val="a"/>
    <w:rsid w:val="007214B6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character" w:customStyle="1" w:styleId="Char0">
    <w:name w:val="목록 단락 Char"/>
    <w:aliases w:val="- Bullets Char"/>
    <w:link w:val="a4"/>
    <w:uiPriority w:val="34"/>
    <w:qFormat/>
    <w:rsid w:val="00AC7705"/>
    <w:rPr>
      <w:rFonts w:eastAsia="맑은 고딕"/>
      <w:lang w:val="en-GB" w:eastAsia="en-US"/>
    </w:rPr>
  </w:style>
  <w:style w:type="paragraph" w:customStyle="1" w:styleId="text">
    <w:name w:val="text"/>
    <w:basedOn w:val="a"/>
    <w:link w:val="textChar"/>
    <w:qFormat/>
    <w:rsid w:val="00A1577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15775"/>
    <w:pPr>
      <w:widowControl/>
      <w:numPr>
        <w:numId w:val="41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1577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A15775"/>
    <w:pPr>
      <w:widowControl/>
      <w:numPr>
        <w:ilvl w:val="1"/>
        <w:numId w:val="41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1577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15775"/>
    <w:pPr>
      <w:widowControl/>
      <w:numPr>
        <w:ilvl w:val="2"/>
        <w:numId w:val="41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A15775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A15775"/>
    <w:pPr>
      <w:widowControl/>
      <w:numPr>
        <w:ilvl w:val="3"/>
        <w:numId w:val="41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B95F7D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B95F7D"/>
    <w:rPr>
      <w:rFonts w:eastAsia="맑은 고딕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83FF1"/>
    <w:pPr>
      <w:spacing w:after="100" w:afterAutospacing="1" w:line="264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B83FF1"/>
    <w:rPr>
      <w:rFonts w:eastAsia="맑은 고딕" w:cs="바탕"/>
      <w:lang w:val="en-GB" w:eastAsia="en-US"/>
    </w:rPr>
  </w:style>
  <w:style w:type="character" w:styleId="af0">
    <w:name w:val="Placeholder Text"/>
    <w:basedOn w:val="a0"/>
    <w:uiPriority w:val="99"/>
    <w:semiHidden/>
    <w:rsid w:val="006F0DC2"/>
    <w:rPr>
      <w:color w:val="808080"/>
    </w:rPr>
  </w:style>
  <w:style w:type="paragraph" w:styleId="af1">
    <w:name w:val="Revision"/>
    <w:hidden/>
    <w:uiPriority w:val="99"/>
    <w:semiHidden/>
    <w:rsid w:val="004E6027"/>
    <w:rPr>
      <w:rFonts w:eastAsia="맑은 고딕"/>
      <w:lang w:val="en-GB" w:eastAsia="en-US"/>
    </w:rPr>
  </w:style>
  <w:style w:type="paragraph" w:customStyle="1" w:styleId="TAH0">
    <w:name w:val="TAH"/>
    <w:basedOn w:val="TAC"/>
    <w:link w:val="TAHCar"/>
    <w:qFormat/>
    <w:rsid w:val="00542F09"/>
    <w:rPr>
      <w:b/>
    </w:rPr>
  </w:style>
  <w:style w:type="paragraph" w:customStyle="1" w:styleId="TAC">
    <w:name w:val="TAC"/>
    <w:basedOn w:val="TAL"/>
    <w:link w:val="TACChar"/>
    <w:qFormat/>
    <w:rsid w:val="00542F09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RAN1bullet1">
    <w:name w:val="RAN1 bullet1"/>
    <w:basedOn w:val="a"/>
    <w:link w:val="RAN1bullet1Char"/>
    <w:qFormat/>
    <w:rsid w:val="002C395E"/>
    <w:pPr>
      <w:numPr>
        <w:numId w:val="30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2C395E"/>
    <w:pPr>
      <w:numPr>
        <w:ilvl w:val="1"/>
        <w:numId w:val="31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2C395E"/>
    <w:rPr>
      <w:rFonts w:ascii="Times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2C395E"/>
    <w:rPr>
      <w:rFonts w:ascii="Times" w:hAnsi="Times"/>
      <w:lang w:eastAsia="en-US"/>
    </w:rPr>
  </w:style>
  <w:style w:type="character" w:customStyle="1" w:styleId="TACChar">
    <w:name w:val="TAC Char"/>
    <w:link w:val="TAC"/>
    <w:locked/>
    <w:rsid w:val="00E95F6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E95F64"/>
    <w:rPr>
      <w:rFonts w:ascii="Arial" w:eastAsiaTheme="minorEastAsia" w:hAnsi="Arial"/>
      <w:b/>
      <w:sz w:val="18"/>
      <w:lang w:val="en-GB" w:eastAsia="en-US"/>
    </w:rPr>
  </w:style>
  <w:style w:type="character" w:customStyle="1" w:styleId="B1Zchn">
    <w:name w:val="B1 Zchn"/>
    <w:link w:val="B1"/>
    <w:rsid w:val="007214B6"/>
    <w:rPr>
      <w:rFonts w:eastAsia="맑은 고딕"/>
      <w:lang w:val="en-GB" w:eastAsia="en-US"/>
    </w:rPr>
  </w:style>
  <w:style w:type="paragraph" w:customStyle="1" w:styleId="berschrift1H1">
    <w:name w:val="Überschrift 1.H1"/>
    <w:basedOn w:val="a"/>
    <w:next w:val="a"/>
    <w:rsid w:val="007214B6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character" w:customStyle="1" w:styleId="Char0">
    <w:name w:val="목록 단락 Char"/>
    <w:aliases w:val="- Bullets Char"/>
    <w:link w:val="a4"/>
    <w:uiPriority w:val="34"/>
    <w:qFormat/>
    <w:rsid w:val="00AC7705"/>
    <w:rPr>
      <w:rFonts w:eastAsia="맑은 고딕"/>
      <w:lang w:val="en-GB" w:eastAsia="en-US"/>
    </w:rPr>
  </w:style>
  <w:style w:type="paragraph" w:customStyle="1" w:styleId="text">
    <w:name w:val="text"/>
    <w:basedOn w:val="a"/>
    <w:link w:val="textChar"/>
    <w:qFormat/>
    <w:rsid w:val="00A1577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15775"/>
    <w:pPr>
      <w:widowControl/>
      <w:numPr>
        <w:numId w:val="41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1577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A15775"/>
    <w:pPr>
      <w:widowControl/>
      <w:numPr>
        <w:ilvl w:val="1"/>
        <w:numId w:val="41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1577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15775"/>
    <w:pPr>
      <w:widowControl/>
      <w:numPr>
        <w:ilvl w:val="2"/>
        <w:numId w:val="41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A15775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A15775"/>
    <w:pPr>
      <w:widowControl/>
      <w:numPr>
        <w:ilvl w:val="3"/>
        <w:numId w:val="41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B95F7D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B95F7D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6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4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26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07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620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51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9706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9324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1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85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69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810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043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69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32746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788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5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5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78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652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00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59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159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50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81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9953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14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2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2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5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5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52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556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464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555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562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93209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456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7365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3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4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18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7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90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83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389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305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5401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59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5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3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2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1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11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61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840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26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4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78603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265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2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99A97-5A7F-48AD-B360-945DF3E46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1246</Words>
  <Characters>7107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cheolkyu</cp:lastModifiedBy>
  <cp:revision>2</cp:revision>
  <cp:lastPrinted>2012-03-15T10:36:00Z</cp:lastPrinted>
  <dcterms:created xsi:type="dcterms:W3CDTF">2018-04-06T07:42:00Z</dcterms:created>
  <dcterms:modified xsi:type="dcterms:W3CDTF">2018-04-06T07:42:00Z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17FB92156461665563F571DD1335FC281556901F952027F3E5FEF6AED8B8A5A9</vt:lpwstr>
  </property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D:\3GPPRAN1-AH-1801\기고문\R1-1720313.docx</vt:lpwstr>
  </property>
</Properties>
</file>