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4DB5" w:rsidRPr="008A4DB5" w:rsidRDefault="00C64B74" w:rsidP="008A4DB5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Theme="minorEastAsia" w:hAnsi="Arial"/>
          <w:b/>
          <w:noProof/>
          <w:sz w:val="22"/>
          <w:szCs w:val="22"/>
          <w:lang w:val="en-GB"/>
        </w:rPr>
      </w:pPr>
      <w:r>
        <w:rPr>
          <w:rFonts w:eastAsiaTheme="minorEastAsia" w:hint="eastAsia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974A72D" wp14:editId="6B3E534B">
                <wp:simplePos x="0" y="0"/>
                <wp:positionH relativeFrom="column">
                  <wp:posOffset>-15240</wp:posOffset>
                </wp:positionH>
                <wp:positionV relativeFrom="paragraph">
                  <wp:posOffset>7987030</wp:posOffset>
                </wp:positionV>
                <wp:extent cx="6223000" cy="755650"/>
                <wp:effectExtent l="0" t="0" r="25400" b="2540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0" cy="75565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1.2pt;margin-top:628.9pt;width:490pt;height:59.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" filled="f" strokecolor="black [3213]" strokeweight=".25pt"/>
            </w:pict>
          </mc:Fallback>
        </mc:AlternateContent>
      </w:r>
      <w:r w:rsidR="008A4DB5" w:rsidRPr="008A4DB5">
        <w:rPr>
          <w:rFonts w:ascii="Arial" w:eastAsia="Times New Roman" w:hAnsi="Arial"/>
          <w:b/>
          <w:noProof/>
          <w:sz w:val="22"/>
          <w:szCs w:val="22"/>
          <w:lang w:val="en-GB"/>
        </w:rPr>
        <w:t>3GPP TSG RAN WG1 Meeting #92</w:t>
      </w:r>
      <w:r w:rsidR="008A4DB5" w:rsidRPr="008A4DB5">
        <w:rPr>
          <w:rFonts w:ascii="Arial" w:eastAsiaTheme="minorEastAsia" w:hAnsi="Arial" w:hint="eastAsia"/>
          <w:b/>
          <w:noProof/>
          <w:sz w:val="22"/>
          <w:szCs w:val="22"/>
          <w:lang w:val="en-GB"/>
        </w:rPr>
        <w:t>bis</w:t>
      </w:r>
      <w:r w:rsidR="008A4DB5" w:rsidRPr="008A4DB5">
        <w:rPr>
          <w:rFonts w:ascii="Arial" w:eastAsia="Times New Roman" w:hAnsi="Arial"/>
          <w:b/>
          <w:noProof/>
          <w:sz w:val="22"/>
          <w:szCs w:val="22"/>
          <w:lang w:val="en-GB"/>
        </w:rPr>
        <w:tab/>
      </w:r>
      <w:r w:rsidR="008A4DB5" w:rsidRPr="008A4DB5">
        <w:rPr>
          <w:rFonts w:ascii="Arial" w:eastAsia="Times New Roman" w:hAnsi="Arial"/>
          <w:b/>
          <w:noProof/>
          <w:sz w:val="22"/>
          <w:szCs w:val="22"/>
          <w:lang w:val="en-GB"/>
        </w:rPr>
        <w:tab/>
      </w:r>
      <w:r w:rsidR="008A4DB5" w:rsidRPr="008A4DB5">
        <w:rPr>
          <w:rFonts w:ascii="Arial" w:eastAsia="Times New Roman" w:hAnsi="Arial"/>
          <w:b/>
          <w:noProof/>
          <w:sz w:val="22"/>
          <w:szCs w:val="22"/>
          <w:lang w:val="en-GB"/>
        </w:rPr>
        <w:tab/>
      </w:r>
      <w:r w:rsidR="00F61635" w:rsidRPr="00F61635">
        <w:rPr>
          <w:rFonts w:ascii="Arial" w:eastAsia="Times New Roman" w:hAnsi="Arial"/>
          <w:b/>
          <w:noProof/>
          <w:sz w:val="22"/>
          <w:szCs w:val="22"/>
          <w:lang w:val="en-GB"/>
        </w:rPr>
        <w:t>R1-1804334</w:t>
      </w:r>
    </w:p>
    <w:p w:rsidR="008A4DB5" w:rsidRPr="008A4DB5" w:rsidRDefault="008A4DB5" w:rsidP="008A4DB5">
      <w:pPr>
        <w:tabs>
          <w:tab w:val="center" w:pos="4536"/>
          <w:tab w:val="right" w:pos="9072"/>
        </w:tabs>
        <w:rPr>
          <w:rFonts w:ascii="Arial" w:eastAsiaTheme="minorEastAsia" w:hAnsi="Arial"/>
          <w:b/>
          <w:noProof/>
          <w:sz w:val="22"/>
          <w:szCs w:val="22"/>
          <w:lang w:val="en-GB"/>
        </w:rPr>
      </w:pPr>
      <w:r w:rsidRPr="008A4DB5">
        <w:rPr>
          <w:rFonts w:ascii="Arial" w:eastAsiaTheme="minorEastAsia" w:hAnsi="Arial" w:hint="eastAsia"/>
          <w:b/>
          <w:noProof/>
          <w:sz w:val="22"/>
          <w:szCs w:val="22"/>
          <w:lang w:val="en-GB"/>
        </w:rPr>
        <w:t>Sanya</w:t>
      </w:r>
      <w:r w:rsidRPr="008A4DB5">
        <w:rPr>
          <w:rFonts w:ascii="Arial" w:eastAsia="Times New Roman" w:hAnsi="Arial"/>
          <w:b/>
          <w:noProof/>
          <w:sz w:val="22"/>
          <w:szCs w:val="22"/>
          <w:lang w:val="en-GB"/>
        </w:rPr>
        <w:t xml:space="preserve">, </w:t>
      </w:r>
      <w:r w:rsidRPr="008A4DB5">
        <w:rPr>
          <w:rFonts w:ascii="Arial" w:eastAsiaTheme="minorEastAsia" w:hAnsi="Arial" w:hint="eastAsia"/>
          <w:b/>
          <w:noProof/>
          <w:sz w:val="22"/>
          <w:szCs w:val="22"/>
          <w:lang w:val="en-GB"/>
        </w:rPr>
        <w:t>China</w:t>
      </w:r>
      <w:r w:rsidRPr="008A4DB5">
        <w:rPr>
          <w:rFonts w:ascii="Arial" w:eastAsia="Times New Roman" w:hAnsi="Arial"/>
          <w:b/>
          <w:noProof/>
          <w:sz w:val="22"/>
          <w:szCs w:val="22"/>
          <w:lang w:val="en-GB"/>
        </w:rPr>
        <w:t xml:space="preserve">, </w:t>
      </w:r>
      <w:r w:rsidRPr="008A4DB5">
        <w:rPr>
          <w:rFonts w:ascii="Arial" w:eastAsiaTheme="minorEastAsia" w:hAnsi="Arial" w:hint="eastAsia"/>
          <w:b/>
          <w:noProof/>
          <w:sz w:val="22"/>
          <w:szCs w:val="22"/>
          <w:lang w:val="en-GB"/>
        </w:rPr>
        <w:t>April</w:t>
      </w:r>
      <w:r w:rsidRPr="008A4DB5">
        <w:rPr>
          <w:rFonts w:ascii="Arial" w:eastAsia="Times New Roman" w:hAnsi="Arial"/>
          <w:b/>
          <w:noProof/>
          <w:sz w:val="22"/>
          <w:szCs w:val="22"/>
          <w:lang w:val="en-GB"/>
        </w:rPr>
        <w:t xml:space="preserve"> </w:t>
      </w:r>
      <w:r w:rsidRPr="008A4DB5">
        <w:rPr>
          <w:rFonts w:ascii="Arial" w:eastAsiaTheme="minorEastAsia" w:hAnsi="Arial" w:hint="eastAsia"/>
          <w:b/>
          <w:noProof/>
          <w:sz w:val="22"/>
          <w:szCs w:val="22"/>
          <w:lang w:val="en-GB"/>
        </w:rPr>
        <w:t>16</w:t>
      </w:r>
      <w:r w:rsidRPr="008A4DB5">
        <w:rPr>
          <w:rFonts w:ascii="Arial" w:eastAsia="Times New Roman" w:hAnsi="Arial"/>
          <w:b/>
          <w:noProof/>
          <w:sz w:val="22"/>
          <w:szCs w:val="22"/>
          <w:vertAlign w:val="superscript"/>
          <w:lang w:val="en-GB"/>
        </w:rPr>
        <w:t>th</w:t>
      </w:r>
      <w:r w:rsidRPr="008A4DB5">
        <w:rPr>
          <w:rFonts w:ascii="Arial" w:eastAsia="Times New Roman" w:hAnsi="Arial"/>
          <w:b/>
          <w:noProof/>
          <w:sz w:val="22"/>
          <w:szCs w:val="22"/>
          <w:lang w:val="en-GB"/>
        </w:rPr>
        <w:t xml:space="preserve"> – </w:t>
      </w:r>
      <w:r w:rsidRPr="008A4DB5">
        <w:rPr>
          <w:rFonts w:ascii="Arial" w:eastAsiaTheme="minorEastAsia" w:hAnsi="Arial" w:hint="eastAsia"/>
          <w:b/>
          <w:noProof/>
          <w:sz w:val="22"/>
          <w:szCs w:val="22"/>
          <w:lang w:val="en-GB"/>
        </w:rPr>
        <w:t>20</w:t>
      </w:r>
      <w:r w:rsidRPr="008A4DB5">
        <w:rPr>
          <w:rFonts w:ascii="Arial" w:eastAsiaTheme="minorEastAsia" w:hAnsi="Arial" w:hint="eastAsia"/>
          <w:b/>
          <w:noProof/>
          <w:sz w:val="22"/>
          <w:szCs w:val="22"/>
          <w:vertAlign w:val="superscript"/>
          <w:lang w:val="en-GB"/>
        </w:rPr>
        <w:t>th</w:t>
      </w:r>
      <w:r w:rsidRPr="008A4DB5">
        <w:rPr>
          <w:rFonts w:ascii="Arial" w:eastAsia="Times New Roman" w:hAnsi="Arial"/>
          <w:b/>
          <w:noProof/>
          <w:sz w:val="22"/>
          <w:szCs w:val="22"/>
          <w:lang w:val="en-GB"/>
        </w:rPr>
        <w:t xml:space="preserve">, 2018 </w:t>
      </w:r>
    </w:p>
    <w:p w:rsidR="007120D4" w:rsidRPr="008A4DB5" w:rsidRDefault="007120D4" w:rsidP="007120D4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Theme="minorEastAsia" w:hAnsi="Arial"/>
          <w:b/>
          <w:sz w:val="22"/>
          <w:szCs w:val="22"/>
          <w:lang w:val="en-GB" w:eastAsia="zh-CN"/>
        </w:rPr>
      </w:pPr>
    </w:p>
    <w:p w:rsidR="00FE23A2" w:rsidRPr="00E45850" w:rsidRDefault="00FE23A2" w:rsidP="007120D4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Theme="minorEastAsia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Agenda Item: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62333F">
        <w:rPr>
          <w:rFonts w:ascii="Arial" w:eastAsiaTheme="minorEastAsia" w:hAnsi="Arial" w:hint="eastAsia"/>
          <w:b/>
          <w:sz w:val="22"/>
          <w:szCs w:val="22"/>
          <w:lang w:eastAsia="zh-CN"/>
        </w:rPr>
        <w:t xml:space="preserve"> </w:t>
      </w:r>
      <w:r w:rsidR="007120D4">
        <w:rPr>
          <w:rFonts w:ascii="Arial" w:eastAsiaTheme="minorEastAsia" w:hAnsi="Arial" w:hint="eastAsia"/>
          <w:b/>
          <w:sz w:val="22"/>
          <w:szCs w:val="22"/>
          <w:lang w:eastAsia="zh-CN"/>
        </w:rPr>
        <w:t>6.2.</w:t>
      </w:r>
      <w:r w:rsidR="002A3DF5">
        <w:rPr>
          <w:rFonts w:ascii="Arial" w:eastAsiaTheme="minorEastAsia" w:hAnsi="Arial" w:hint="eastAsia"/>
          <w:b/>
          <w:sz w:val="22"/>
          <w:szCs w:val="22"/>
          <w:lang w:eastAsia="zh-CN"/>
        </w:rPr>
        <w:t>7</w:t>
      </w:r>
      <w:r w:rsidR="007120D4">
        <w:rPr>
          <w:rFonts w:ascii="Arial" w:eastAsiaTheme="minorEastAsia" w:hAnsi="Arial" w:hint="eastAsia"/>
          <w:b/>
          <w:sz w:val="22"/>
          <w:szCs w:val="22"/>
          <w:lang w:eastAsia="zh-CN"/>
        </w:rPr>
        <w:t>.1.4</w:t>
      </w:r>
    </w:p>
    <w:p w:rsidR="00FE23A2" w:rsidRPr="00E45850" w:rsidRDefault="00FE23A2" w:rsidP="00E45850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Source: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7B28C9" w:rsidRPr="00E45850">
        <w:rPr>
          <w:rFonts w:ascii="Arial" w:eastAsia="MS Mincho" w:hAnsi="Arial" w:hint="eastAsia"/>
          <w:b/>
          <w:sz w:val="22"/>
          <w:szCs w:val="22"/>
          <w:lang w:eastAsia="zh-CN"/>
        </w:rPr>
        <w:t xml:space="preserve"> 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>Samsung</w:t>
      </w:r>
    </w:p>
    <w:p w:rsidR="007B28C9" w:rsidRPr="00FF1D86" w:rsidRDefault="00FE23A2" w:rsidP="00FF1D86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Title: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E45850" w:rsidRPr="00FF1D86">
        <w:rPr>
          <w:rFonts w:ascii="Arial" w:eastAsia="MS Mincho" w:hAnsi="Arial" w:hint="eastAsia"/>
          <w:b/>
          <w:sz w:val="22"/>
          <w:szCs w:val="22"/>
          <w:lang w:eastAsia="zh-CN"/>
        </w:rPr>
        <w:t xml:space="preserve"> </w:t>
      </w:r>
      <w:r w:rsidR="00FF1D86" w:rsidRPr="00FF1D86">
        <w:rPr>
          <w:rFonts w:ascii="Arial" w:eastAsia="MS Mincho" w:hAnsi="Arial"/>
          <w:b/>
          <w:sz w:val="22"/>
          <w:szCs w:val="22"/>
          <w:lang w:eastAsia="zh-CN"/>
        </w:rPr>
        <w:t>New SPS mechanism for power saving</w:t>
      </w:r>
    </w:p>
    <w:p w:rsidR="00FE23A2" w:rsidRPr="00FF1D86" w:rsidRDefault="00FE23A2" w:rsidP="00E45850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Document for: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  <w:t>Discussion</w:t>
      </w:r>
      <w:r w:rsidR="00B6218B" w:rsidRPr="00FF1D86">
        <w:rPr>
          <w:rFonts w:ascii="Arial" w:eastAsia="MS Mincho" w:hAnsi="Arial" w:hint="eastAsia"/>
          <w:b/>
          <w:sz w:val="22"/>
          <w:szCs w:val="22"/>
          <w:lang w:eastAsia="zh-CN"/>
        </w:rPr>
        <w:t>/Decision</w:t>
      </w:r>
    </w:p>
    <w:p w:rsidR="00A039D3" w:rsidRPr="00FC5726" w:rsidRDefault="00A039D3" w:rsidP="00A039D3">
      <w:pPr>
        <w:pStyle w:val="Heading1"/>
        <w:jc w:val="both"/>
        <w:rPr>
          <w:sz w:val="32"/>
          <w:szCs w:val="32"/>
          <w:lang w:val="en-US" w:eastAsia="ko-KR"/>
        </w:rPr>
      </w:pPr>
      <w:r w:rsidRPr="00FC5726">
        <w:rPr>
          <w:sz w:val="32"/>
          <w:szCs w:val="32"/>
          <w:lang w:val="en-US" w:eastAsia="ko-KR"/>
        </w:rPr>
        <w:t>Introduction</w:t>
      </w:r>
    </w:p>
    <w:p w:rsidR="00535B12" w:rsidRDefault="00535B12" w:rsidP="002150DB">
      <w:pPr>
        <w:spacing w:line="276" w:lineRule="auto"/>
        <w:ind w:right="-99"/>
        <w:rPr>
          <w:rFonts w:eastAsiaTheme="minorEastAsia"/>
          <w:lang w:eastAsia="zh-CN"/>
        </w:rPr>
      </w:pPr>
      <w:bookmarkStart w:id="0" w:name="_Ref421460494"/>
      <w:r>
        <w:rPr>
          <w:rFonts w:eastAsiaTheme="minorEastAsia" w:hint="eastAsia"/>
          <w:lang w:eastAsia="zh-CN"/>
        </w:rPr>
        <w:t>In RAN 1 #90 meeting, it was agreed:</w:t>
      </w:r>
    </w:p>
    <w:p w:rsidR="00535B12" w:rsidRPr="00874B5A" w:rsidRDefault="00535B12" w:rsidP="00535B12">
      <w:pPr>
        <w:rPr>
          <w:rFonts w:eastAsia="MS Mincho" w:cs="Arial"/>
          <w:lang w:eastAsia="ja-JP"/>
        </w:rPr>
      </w:pPr>
      <w:r w:rsidRPr="00874B5A">
        <w:rPr>
          <w:rFonts w:eastAsia="MS Mincho" w:cs="Arial"/>
          <w:highlight w:val="green"/>
          <w:lang w:eastAsia="ja-JP"/>
        </w:rPr>
        <w:t>RAN1#90 agreements:</w:t>
      </w:r>
    </w:p>
    <w:p w:rsidR="00535B12" w:rsidRPr="00874B5A" w:rsidRDefault="00535B12" w:rsidP="00B37DA7">
      <w:pPr>
        <w:numPr>
          <w:ilvl w:val="0"/>
          <w:numId w:val="6"/>
        </w:numPr>
        <w:tabs>
          <w:tab w:val="left" w:pos="1440"/>
        </w:tabs>
        <w:spacing w:after="0"/>
        <w:rPr>
          <w:rFonts w:eastAsia="MS Mincho" w:cs="Arial"/>
          <w:lang w:eastAsia="ja-JP"/>
        </w:rPr>
      </w:pPr>
      <w:r w:rsidRPr="00874B5A">
        <w:rPr>
          <w:rFonts w:eastAsia="MS Mincho" w:cs="Arial"/>
          <w:lang w:eastAsia="ja-JP"/>
        </w:rPr>
        <w:t>If SPS is supported in NB-</w:t>
      </w:r>
      <w:proofErr w:type="spellStart"/>
      <w:r w:rsidRPr="00874B5A">
        <w:rPr>
          <w:rFonts w:eastAsia="MS Mincho" w:cs="Arial"/>
          <w:lang w:eastAsia="ja-JP"/>
        </w:rPr>
        <w:t>IoT</w:t>
      </w:r>
      <w:proofErr w:type="spellEnd"/>
      <w:r w:rsidRPr="00874B5A">
        <w:rPr>
          <w:rFonts w:eastAsia="MS Mincho" w:cs="Arial"/>
          <w:lang w:eastAsia="ja-JP"/>
        </w:rPr>
        <w:t>, at least the following physical layer aspects need to be further studied, considering the objective to reduce UE power consumption:</w:t>
      </w:r>
    </w:p>
    <w:p w:rsidR="00535B12" w:rsidRPr="00874B5A" w:rsidRDefault="00535B12" w:rsidP="00B37DA7">
      <w:pPr>
        <w:numPr>
          <w:ilvl w:val="1"/>
          <w:numId w:val="6"/>
        </w:numPr>
        <w:spacing w:after="0"/>
        <w:rPr>
          <w:rFonts w:eastAsia="MS Mincho" w:cs="Arial"/>
          <w:lang w:eastAsia="ja-JP"/>
        </w:rPr>
      </w:pPr>
      <w:r w:rsidRPr="00874B5A">
        <w:rPr>
          <w:rFonts w:eastAsia="MS Mincho" w:cs="Arial"/>
          <w:lang w:eastAsia="ja-JP"/>
        </w:rPr>
        <w:t>DCI format(s), size(s), and purpose(s)</w:t>
      </w:r>
    </w:p>
    <w:p w:rsidR="00535B12" w:rsidRPr="00874B5A" w:rsidRDefault="00535B12" w:rsidP="00B37DA7">
      <w:pPr>
        <w:numPr>
          <w:ilvl w:val="1"/>
          <w:numId w:val="6"/>
        </w:numPr>
        <w:spacing w:after="0"/>
        <w:rPr>
          <w:rFonts w:eastAsia="MS Mincho" w:cs="Arial"/>
          <w:lang w:eastAsia="ja-JP"/>
        </w:rPr>
      </w:pPr>
      <w:r w:rsidRPr="00874B5A">
        <w:rPr>
          <w:rFonts w:eastAsia="MS Mincho" w:cs="Arial"/>
          <w:lang w:eastAsia="ja-JP"/>
        </w:rPr>
        <w:t xml:space="preserve">Reduction of NPDCCH monitoring occasions </w:t>
      </w:r>
    </w:p>
    <w:p w:rsidR="00535B12" w:rsidRPr="00874B5A" w:rsidRDefault="00535B12" w:rsidP="00B37DA7">
      <w:pPr>
        <w:numPr>
          <w:ilvl w:val="1"/>
          <w:numId w:val="6"/>
        </w:numPr>
        <w:spacing w:after="0"/>
        <w:rPr>
          <w:rFonts w:eastAsia="MS Mincho" w:cs="Arial"/>
          <w:lang w:eastAsia="ja-JP"/>
        </w:rPr>
      </w:pPr>
      <w:r w:rsidRPr="00874B5A">
        <w:rPr>
          <w:rFonts w:eastAsia="MS Mincho" w:cs="Arial"/>
          <w:lang w:eastAsia="ja-JP"/>
        </w:rPr>
        <w:t>Retransmission scheme(s) for UL and DL.</w:t>
      </w:r>
    </w:p>
    <w:p w:rsidR="00535B12" w:rsidRPr="00874B5A" w:rsidRDefault="00535B12" w:rsidP="00B37DA7">
      <w:pPr>
        <w:numPr>
          <w:ilvl w:val="1"/>
          <w:numId w:val="6"/>
        </w:numPr>
        <w:spacing w:after="0"/>
        <w:rPr>
          <w:rFonts w:eastAsia="MS Mincho" w:cs="Arial"/>
          <w:lang w:eastAsia="ja-JP"/>
        </w:rPr>
      </w:pPr>
      <w:r w:rsidRPr="00874B5A">
        <w:rPr>
          <w:rFonts w:eastAsia="MS Mincho" w:cs="Arial"/>
          <w:lang w:eastAsia="ja-JP"/>
        </w:rPr>
        <w:t>Activation/release mechanism(s)</w:t>
      </w:r>
    </w:p>
    <w:p w:rsidR="00535B12" w:rsidRPr="00874B5A" w:rsidRDefault="00535B12" w:rsidP="00B37DA7">
      <w:pPr>
        <w:numPr>
          <w:ilvl w:val="1"/>
          <w:numId w:val="6"/>
        </w:numPr>
        <w:spacing w:after="0"/>
        <w:rPr>
          <w:rFonts w:eastAsia="MS Mincho" w:cs="Arial"/>
          <w:lang w:eastAsia="ja-JP"/>
        </w:rPr>
      </w:pPr>
      <w:r w:rsidRPr="00874B5A">
        <w:rPr>
          <w:rFonts w:eastAsia="MS Mincho" w:cs="Arial"/>
          <w:lang w:eastAsia="ja-JP"/>
        </w:rPr>
        <w:t>Issues between SPS and dynamic scheduling</w:t>
      </w:r>
    </w:p>
    <w:p w:rsidR="00535B12" w:rsidRPr="00874B5A" w:rsidRDefault="00535B12" w:rsidP="00B37DA7">
      <w:pPr>
        <w:numPr>
          <w:ilvl w:val="1"/>
          <w:numId w:val="6"/>
        </w:numPr>
        <w:spacing w:after="0"/>
        <w:rPr>
          <w:rFonts w:eastAsia="MS Mincho" w:cs="Arial"/>
          <w:lang w:eastAsia="ja-JP"/>
        </w:rPr>
      </w:pPr>
      <w:r w:rsidRPr="00874B5A">
        <w:rPr>
          <w:rFonts w:eastAsia="MS Mincho" w:cs="Arial"/>
          <w:lang w:eastAsia="ja-JP"/>
        </w:rPr>
        <w:t>What baseline should be used to compare SPS to</w:t>
      </w:r>
    </w:p>
    <w:p w:rsidR="00C64B74" w:rsidRDefault="00C64B74" w:rsidP="002150DB">
      <w:pPr>
        <w:spacing w:line="276" w:lineRule="auto"/>
        <w:ind w:right="-99"/>
        <w:rPr>
          <w:rFonts w:eastAsiaTheme="minorEastAsia"/>
          <w:lang w:eastAsia="zh-CN"/>
        </w:rPr>
      </w:pPr>
    </w:p>
    <w:p w:rsidR="00C64B74" w:rsidRDefault="00C64B74" w:rsidP="002150DB">
      <w:pPr>
        <w:spacing w:line="276" w:lineRule="auto"/>
        <w:ind w:right="-99"/>
        <w:rPr>
          <w:rFonts w:eastAsiaTheme="minorEastAsia"/>
          <w:lang w:eastAsia="zh-CN"/>
        </w:rPr>
      </w:pPr>
      <w:r>
        <w:rPr>
          <w:rFonts w:eastAsiaTheme="minorEastAsia"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75EE59" wp14:editId="3145AFC3">
                <wp:simplePos x="0" y="0"/>
                <wp:positionH relativeFrom="column">
                  <wp:posOffset>156210</wp:posOffset>
                </wp:positionH>
                <wp:positionV relativeFrom="paragraph">
                  <wp:posOffset>279400</wp:posOffset>
                </wp:positionV>
                <wp:extent cx="6223000" cy="2101850"/>
                <wp:effectExtent l="0" t="0" r="25400" b="1270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0" cy="210185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style="position:absolute;margin-left:12.3pt;margin-top:22pt;width:490pt;height:165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" filled="f" strokecolor="black [3213]" strokeweight=".25pt"/>
            </w:pict>
          </mc:Fallback>
        </mc:AlternateContent>
      </w:r>
      <w:r>
        <w:rPr>
          <w:rFonts w:eastAsiaTheme="minorEastAsia" w:hint="eastAsia"/>
          <w:lang w:eastAsia="zh-CN"/>
        </w:rPr>
        <w:t>In RAN 2 #99bis, it was agreed that</w:t>
      </w:r>
    </w:p>
    <w:p w:rsidR="00C64B74" w:rsidRPr="003A67D2" w:rsidRDefault="00C64B74" w:rsidP="00C64B74">
      <w:pPr>
        <w:pStyle w:val="Agreement"/>
      </w:pPr>
      <w:r>
        <w:t xml:space="preserve">From R2 perspective it seems feasible to design SPS as an alternative to PUCCH for D-SR (+BSR) in connected mode. </w:t>
      </w:r>
      <w:r w:rsidRPr="003A67D2">
        <w:t xml:space="preserve">However there may be performance differences between SPS and Physical Layer solution, e.g. overhead, which will not be evaluated in R2. </w:t>
      </w:r>
    </w:p>
    <w:p w:rsidR="00C64B74" w:rsidRDefault="00C64B74" w:rsidP="00C64B74">
      <w:pPr>
        <w:pStyle w:val="Agreement"/>
      </w:pPr>
      <w:r>
        <w:t xml:space="preserve">R2 leave it to R1 to decide what to do, e.g. whether to develop a physical channel for D-SR, or request R2 to develop a SPS solution for D-SR (+BSR). </w:t>
      </w:r>
    </w:p>
    <w:p w:rsidR="00C64B74" w:rsidRPr="00C64B74" w:rsidRDefault="00C64B74" w:rsidP="002150DB">
      <w:pPr>
        <w:spacing w:line="276" w:lineRule="auto"/>
        <w:ind w:right="-99"/>
        <w:rPr>
          <w:rFonts w:eastAsiaTheme="minorEastAsia"/>
          <w:lang w:val="en-GB" w:eastAsia="zh-CN"/>
        </w:rPr>
      </w:pPr>
    </w:p>
    <w:p w:rsidR="00C64B74" w:rsidRPr="00C96E06" w:rsidRDefault="00C64B74" w:rsidP="00C64B74">
      <w:pPr>
        <w:pStyle w:val="Agreement"/>
      </w:pPr>
      <w:r>
        <w:t>We support SPS for SC-PTM (note that there would be differences to legacy unicast SPS)</w:t>
      </w:r>
    </w:p>
    <w:p w:rsidR="00C64B74" w:rsidRPr="00C64B74" w:rsidRDefault="00C64B74" w:rsidP="002150DB">
      <w:pPr>
        <w:spacing w:line="276" w:lineRule="auto"/>
        <w:ind w:right="-99"/>
        <w:rPr>
          <w:rFonts w:eastAsiaTheme="minorEastAsia"/>
          <w:lang w:val="en-GB" w:eastAsia="zh-CN"/>
        </w:rPr>
      </w:pPr>
    </w:p>
    <w:p w:rsidR="00BA5A2A" w:rsidRDefault="00C64B74" w:rsidP="002150DB">
      <w:pPr>
        <w:spacing w:line="276" w:lineRule="auto"/>
        <w:ind w:right="-99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RAN 2 # 101, it was agreed that</w:t>
      </w:r>
    </w:p>
    <w:p w:rsidR="00535B12" w:rsidRDefault="00535B12" w:rsidP="00535B12">
      <w:pPr>
        <w:pStyle w:val="Agreement"/>
        <w:rPr>
          <w:rFonts w:eastAsiaTheme="minorEastAsia"/>
          <w:lang w:eastAsia="zh-CN"/>
        </w:rPr>
      </w:pPr>
      <w:r w:rsidRPr="00CA68CF">
        <w:t xml:space="preserve">Will not support Connected mode SPS for Rel-15, except for UL SPS for SR/BSR if RAN1 requests this (as earlier indicated in LS). </w:t>
      </w:r>
    </w:p>
    <w:p w:rsidR="00535B12" w:rsidRPr="00CA68CF" w:rsidRDefault="00535B12" w:rsidP="00535B12">
      <w:pPr>
        <w:pStyle w:val="Agreement"/>
      </w:pPr>
      <w:r w:rsidRPr="00CA68CF">
        <w:t>Will not support Idle mode SPS for Rel-15</w:t>
      </w:r>
    </w:p>
    <w:p w:rsidR="00535B12" w:rsidRDefault="00535B12" w:rsidP="00535B12">
      <w:pPr>
        <w:rPr>
          <w:rFonts w:eastAsiaTheme="minorEastAsia"/>
          <w:lang w:val="en-GB" w:eastAsia="zh-CN"/>
        </w:rPr>
      </w:pPr>
    </w:p>
    <w:p w:rsidR="00E704C3" w:rsidRPr="00E704C3" w:rsidRDefault="00561E53" w:rsidP="004134F1">
      <w:pPr>
        <w:spacing w:line="276" w:lineRule="auto"/>
        <w:ind w:right="-99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In this paper,</w:t>
      </w:r>
      <w:r w:rsidR="004134F1">
        <w:rPr>
          <w:rFonts w:eastAsiaTheme="minorEastAsia" w:hint="eastAsia"/>
          <w:lang w:eastAsia="zh-CN"/>
        </w:rPr>
        <w:t xml:space="preserve"> </w:t>
      </w:r>
      <w:r w:rsidR="004134F1">
        <w:rPr>
          <w:rFonts w:eastAsiaTheme="minorEastAsia"/>
          <w:lang w:eastAsia="zh-CN"/>
        </w:rPr>
        <w:t>the</w:t>
      </w:r>
      <w:r w:rsidR="004134F1">
        <w:rPr>
          <w:rFonts w:eastAsiaTheme="minorEastAsia" w:hint="eastAsia"/>
          <w:lang w:eastAsia="zh-CN"/>
        </w:rPr>
        <w:t xml:space="preserve"> potential </w:t>
      </w:r>
      <w:r w:rsidR="004134F1">
        <w:rPr>
          <w:rFonts w:eastAsiaTheme="minorEastAsia"/>
          <w:lang w:eastAsia="zh-CN"/>
        </w:rPr>
        <w:t>benefits</w:t>
      </w:r>
      <w:r w:rsidR="004134F1">
        <w:rPr>
          <w:rFonts w:eastAsiaTheme="minorEastAsia" w:hint="eastAsia"/>
          <w:lang w:eastAsia="zh-CN"/>
        </w:rPr>
        <w:t xml:space="preserve"> of</w:t>
      </w:r>
      <w:r>
        <w:rPr>
          <w:rFonts w:eastAsiaTheme="minorEastAsia" w:hint="eastAsia"/>
          <w:lang w:eastAsia="zh-CN"/>
        </w:rPr>
        <w:t xml:space="preserve"> the </w:t>
      </w:r>
      <w:r w:rsidR="00EC7113">
        <w:rPr>
          <w:rFonts w:eastAsiaTheme="minorEastAsia" w:hint="eastAsia"/>
          <w:lang w:eastAsia="zh-CN"/>
        </w:rPr>
        <w:t xml:space="preserve">UL SPS for BSR in </w:t>
      </w:r>
      <w:r>
        <w:rPr>
          <w:rFonts w:eastAsiaTheme="minorEastAsia" w:hint="eastAsia"/>
          <w:lang w:eastAsia="zh-CN"/>
        </w:rPr>
        <w:t>NB-</w:t>
      </w:r>
      <w:proofErr w:type="spellStart"/>
      <w:r>
        <w:rPr>
          <w:rFonts w:eastAsiaTheme="minorEastAsia" w:hint="eastAsia"/>
          <w:lang w:eastAsia="zh-CN"/>
        </w:rPr>
        <w:t>IoT</w:t>
      </w:r>
      <w:proofErr w:type="spellEnd"/>
      <w:r>
        <w:rPr>
          <w:rFonts w:eastAsiaTheme="minorEastAsia" w:hint="eastAsia"/>
          <w:lang w:eastAsia="zh-CN"/>
        </w:rPr>
        <w:t xml:space="preserve"> </w:t>
      </w:r>
      <w:r w:rsidR="004134F1">
        <w:rPr>
          <w:rFonts w:eastAsiaTheme="minorEastAsia" w:hint="eastAsia"/>
          <w:lang w:eastAsia="zh-CN"/>
        </w:rPr>
        <w:t>are</w:t>
      </w:r>
      <w:r>
        <w:rPr>
          <w:rFonts w:eastAsiaTheme="minorEastAsia" w:hint="eastAsia"/>
          <w:lang w:eastAsia="zh-CN"/>
        </w:rPr>
        <w:t xml:space="preserve"> discussed</w:t>
      </w:r>
      <w:r w:rsidR="0074365E">
        <w:rPr>
          <w:rFonts w:eastAsiaTheme="minorEastAsia" w:hint="eastAsia"/>
          <w:lang w:eastAsia="zh-CN"/>
        </w:rPr>
        <w:t>, as well as some RAN 1 aspect to support SPS for SC-PTM</w:t>
      </w:r>
      <w:r>
        <w:rPr>
          <w:rFonts w:eastAsiaTheme="minorEastAsia" w:hint="eastAsia"/>
          <w:lang w:eastAsia="zh-CN"/>
        </w:rPr>
        <w:t xml:space="preserve">. </w:t>
      </w:r>
      <w:bookmarkEnd w:id="0"/>
    </w:p>
    <w:p w:rsidR="0041108C" w:rsidRPr="0041108C" w:rsidRDefault="001E68C8" w:rsidP="0041108C">
      <w:pPr>
        <w:pStyle w:val="Heading1"/>
        <w:jc w:val="both"/>
        <w:rPr>
          <w:color w:val="000000"/>
          <w:sz w:val="32"/>
          <w:lang w:val="en-US" w:eastAsia="ko-KR"/>
        </w:rPr>
      </w:pPr>
      <w:r>
        <w:rPr>
          <w:rFonts w:hint="eastAsia"/>
          <w:color w:val="000000"/>
          <w:sz w:val="32"/>
          <w:lang w:val="en-US" w:eastAsia="ko-KR"/>
        </w:rPr>
        <w:t>S</w:t>
      </w:r>
      <w:r w:rsidR="00713F12">
        <w:rPr>
          <w:rFonts w:hint="eastAsia"/>
          <w:color w:val="000000"/>
          <w:sz w:val="32"/>
          <w:lang w:val="en-US" w:eastAsia="ko-KR"/>
        </w:rPr>
        <w:t>emi-persistent scheduling</w:t>
      </w:r>
      <w:r>
        <w:rPr>
          <w:rFonts w:hint="eastAsia"/>
          <w:color w:val="000000"/>
          <w:sz w:val="32"/>
          <w:lang w:val="en-US" w:eastAsia="ko-KR"/>
        </w:rPr>
        <w:t xml:space="preserve"> for NB-IoT</w:t>
      </w:r>
    </w:p>
    <w:p w:rsidR="003351C1" w:rsidRDefault="00286A5B" w:rsidP="004E4EDF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LTE introduced semi-persistent scheduling to reduce PDCCH overhead, especially for </w:t>
      </w:r>
      <w:proofErr w:type="spellStart"/>
      <w:r>
        <w:rPr>
          <w:rFonts w:eastAsiaTheme="minorEastAsia" w:hint="eastAsia"/>
          <w:lang w:eastAsia="zh-CN"/>
        </w:rPr>
        <w:t>VoLTE</w:t>
      </w:r>
      <w:proofErr w:type="spellEnd"/>
      <w:r>
        <w:rPr>
          <w:rFonts w:eastAsiaTheme="minorEastAsia" w:hint="eastAsia"/>
          <w:lang w:eastAsia="zh-CN"/>
        </w:rPr>
        <w:t xml:space="preserve"> service, which is characterized by regularly occurring </w:t>
      </w:r>
      <w:r>
        <w:rPr>
          <w:rFonts w:eastAsiaTheme="minorEastAsia"/>
          <w:lang w:eastAsia="zh-CN"/>
        </w:rPr>
        <w:t>transmission</w:t>
      </w:r>
      <w:r>
        <w:rPr>
          <w:rFonts w:eastAsiaTheme="minorEastAsia" w:hint="eastAsia"/>
          <w:lang w:eastAsia="zh-CN"/>
        </w:rPr>
        <w:t xml:space="preserve"> of relatively small payloads. </w:t>
      </w:r>
      <w:proofErr w:type="gramStart"/>
      <w:r>
        <w:rPr>
          <w:rFonts w:eastAsiaTheme="minorEastAsia" w:hint="eastAsia"/>
          <w:lang w:eastAsia="zh-CN"/>
        </w:rPr>
        <w:t>eMTC</w:t>
      </w:r>
      <w:proofErr w:type="gramEnd"/>
      <w:r>
        <w:rPr>
          <w:rFonts w:eastAsiaTheme="minorEastAsia" w:hint="eastAsia"/>
          <w:lang w:eastAsia="zh-CN"/>
        </w:rPr>
        <w:t xml:space="preserve"> also support SPS for both UL/DL</w:t>
      </w:r>
      <w:r w:rsidR="009A6840">
        <w:rPr>
          <w:rFonts w:eastAsiaTheme="minorEastAsia" w:hint="eastAsia"/>
          <w:lang w:eastAsia="zh-CN"/>
        </w:rPr>
        <w:t xml:space="preserve"> for mode A</w:t>
      </w:r>
      <w:r w:rsidR="0092727A">
        <w:rPr>
          <w:rFonts w:eastAsiaTheme="minorEastAsia" w:hint="eastAsia"/>
          <w:lang w:eastAsia="zh-CN"/>
        </w:rPr>
        <w:t xml:space="preserve"> for similar </w:t>
      </w:r>
      <w:r w:rsidR="0092727A">
        <w:rPr>
          <w:rFonts w:eastAsiaTheme="minorEastAsia"/>
          <w:lang w:eastAsia="zh-CN"/>
        </w:rPr>
        <w:t>scenario</w:t>
      </w:r>
      <w:r>
        <w:rPr>
          <w:rFonts w:eastAsiaTheme="minorEastAsia" w:hint="eastAsia"/>
          <w:lang w:eastAsia="zh-CN"/>
        </w:rPr>
        <w:t xml:space="preserve">. </w:t>
      </w:r>
    </w:p>
    <w:p w:rsidR="00A435C7" w:rsidRDefault="004E4EDF" w:rsidP="004E4EDF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SI phase for in GERAN, semi-persistent scheduling had been proposed. For </w:t>
      </w:r>
      <w:r>
        <w:rPr>
          <w:rFonts w:eastAsiaTheme="minorEastAsia"/>
          <w:lang w:eastAsia="zh-CN"/>
        </w:rPr>
        <w:t>example</w:t>
      </w:r>
      <w:r>
        <w:rPr>
          <w:rFonts w:eastAsiaTheme="minorEastAsia" w:hint="eastAsia"/>
          <w:lang w:eastAsia="zh-CN"/>
        </w:rPr>
        <w:t xml:space="preserve">, in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 w:hint="eastAsia"/>
          <w:lang w:eastAsia="zh-CN"/>
        </w:rPr>
        <w:instrText>REF _Ref477790038 \r \h</w:instrText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 w:rsidR="0023169F">
        <w:rPr>
          <w:rFonts w:eastAsiaTheme="minorEastAsia"/>
          <w:lang w:eastAsia="zh-CN"/>
        </w:rPr>
        <w:t>[1]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 xml:space="preserve">, semi-persistent scheduling for metering reports was proposed, which </w:t>
      </w:r>
      <w:r w:rsidRPr="00DA4D32">
        <w:rPr>
          <w:rFonts w:eastAsia="Malgun Gothic"/>
        </w:rPr>
        <w:t xml:space="preserve">are </w:t>
      </w:r>
      <w:r w:rsidRPr="009B3896">
        <w:rPr>
          <w:rFonts w:eastAsia="Malgun Gothic"/>
        </w:rPr>
        <w:t>characterized by regularly occurring reports of relatively small payloads</w:t>
      </w:r>
      <w:r>
        <w:rPr>
          <w:rFonts w:eastAsiaTheme="minorEastAsia" w:hint="eastAsia"/>
          <w:lang w:eastAsia="zh-CN"/>
        </w:rPr>
        <w:t xml:space="preserve">. </w:t>
      </w:r>
      <w:r w:rsidRPr="004E4EDF">
        <w:rPr>
          <w:rFonts w:eastAsia="Malgun Gothic"/>
          <w:lang w:eastAsia="ko-KR"/>
        </w:rPr>
        <w:t xml:space="preserve">It </w:t>
      </w:r>
      <w:r w:rsidRPr="004E4EDF">
        <w:rPr>
          <w:rFonts w:eastAsiaTheme="minorEastAsia" w:hint="eastAsia"/>
          <w:lang w:eastAsia="zh-CN"/>
        </w:rPr>
        <w:t xml:space="preserve">was </w:t>
      </w:r>
      <w:r w:rsidR="003351C1" w:rsidRPr="004E4EDF">
        <w:rPr>
          <w:rFonts w:eastAsiaTheme="minorEastAsia"/>
          <w:lang w:eastAsia="zh-CN"/>
        </w:rPr>
        <w:t>also</w:t>
      </w:r>
      <w:r w:rsidRPr="004E4EDF">
        <w:rPr>
          <w:rFonts w:eastAsia="Malgun Gothic"/>
          <w:lang w:eastAsia="ko-KR"/>
        </w:rPr>
        <w:t xml:space="preserve"> observed that semi-persistent scheduling in the </w:t>
      </w:r>
      <w:proofErr w:type="spellStart"/>
      <w:r w:rsidRPr="004E4EDF">
        <w:rPr>
          <w:rFonts w:eastAsia="Malgun Gothic"/>
          <w:lang w:eastAsia="ko-KR"/>
        </w:rPr>
        <w:t>CIoT</w:t>
      </w:r>
      <w:proofErr w:type="spellEnd"/>
      <w:r w:rsidRPr="004E4EDF">
        <w:rPr>
          <w:rFonts w:eastAsia="Malgun Gothic"/>
          <w:lang w:eastAsia="ko-KR"/>
        </w:rPr>
        <w:t xml:space="preserve"> systems is beneficial in terms of reducing </w:t>
      </w:r>
      <w:r w:rsidRPr="004E4EDF">
        <w:rPr>
          <w:rFonts w:eastAsia="Malgun Gothic"/>
          <w:bCs/>
          <w:lang w:eastAsia="ko-KR"/>
        </w:rPr>
        <w:t>RACH collision and signaling overhead, and hence reducing power consumption to achieve longer battery life.</w:t>
      </w:r>
      <w:r>
        <w:rPr>
          <w:rFonts w:eastAsiaTheme="minorEastAsia" w:hint="eastAsia"/>
          <w:lang w:eastAsia="zh-CN"/>
        </w:rPr>
        <w:t xml:space="preserve"> </w:t>
      </w:r>
    </w:p>
    <w:p w:rsidR="0065238C" w:rsidRDefault="00A9637F" w:rsidP="004E4EDF">
      <w:pPr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lang w:eastAsia="zh-CN"/>
        </w:rPr>
        <w:t xml:space="preserve">For NB-IoT system, </w:t>
      </w:r>
      <w:r w:rsidR="00EC439C">
        <w:rPr>
          <w:rFonts w:eastAsiaTheme="minorEastAsia" w:hint="eastAsia"/>
          <w:lang w:eastAsia="zh-CN"/>
        </w:rPr>
        <w:t xml:space="preserve">similar </w:t>
      </w:r>
      <w:r w:rsidR="00EC439C">
        <w:rPr>
          <w:rFonts w:eastAsiaTheme="minorEastAsia"/>
          <w:lang w:eastAsia="zh-CN"/>
        </w:rPr>
        <w:t>benefits</w:t>
      </w:r>
      <w:r w:rsidR="00EC439C">
        <w:rPr>
          <w:rFonts w:eastAsiaTheme="minorEastAsia" w:hint="eastAsia"/>
          <w:lang w:eastAsia="zh-CN"/>
        </w:rPr>
        <w:t xml:space="preserve"> can be expected with</w:t>
      </w:r>
      <w:r>
        <w:rPr>
          <w:rFonts w:eastAsiaTheme="minorEastAsia" w:hint="eastAsia"/>
          <w:lang w:eastAsia="zh-CN"/>
        </w:rPr>
        <w:t xml:space="preserve"> SPS</w:t>
      </w:r>
      <w:r w:rsidR="00A435C7">
        <w:rPr>
          <w:rFonts w:eastAsiaTheme="minorEastAsia" w:hint="eastAsia"/>
          <w:lang w:eastAsia="zh-CN"/>
        </w:rPr>
        <w:t xml:space="preserve"> used for periodical small </w:t>
      </w:r>
      <w:r w:rsidR="00A97E6E">
        <w:rPr>
          <w:rFonts w:eastAsiaTheme="minorEastAsia" w:hint="eastAsia"/>
          <w:lang w:eastAsia="zh-CN"/>
        </w:rPr>
        <w:t xml:space="preserve">data </w:t>
      </w:r>
      <w:r w:rsidR="00A435C7">
        <w:rPr>
          <w:rFonts w:eastAsiaTheme="minorEastAsia" w:hint="eastAsia"/>
          <w:lang w:eastAsia="zh-CN"/>
        </w:rPr>
        <w:t>report</w:t>
      </w:r>
      <w:r w:rsidR="00EC439C">
        <w:rPr>
          <w:rFonts w:eastAsiaTheme="minorEastAsia" w:hint="eastAsia"/>
          <w:lang w:eastAsia="zh-CN"/>
        </w:rPr>
        <w:t xml:space="preserve">. </w:t>
      </w:r>
      <w:r w:rsidR="00A435C7">
        <w:rPr>
          <w:rFonts w:eastAsiaTheme="minorEastAsia" w:hint="eastAsia"/>
          <w:lang w:eastAsia="zh-CN"/>
        </w:rPr>
        <w:t>An example is buffer status report based on SPS.</w:t>
      </w:r>
      <w:r w:rsidR="00A435C7" w:rsidRPr="00A435C7">
        <w:rPr>
          <w:rFonts w:eastAsiaTheme="minorEastAsia" w:hint="eastAsia"/>
          <w:color w:val="000000"/>
          <w:lang w:eastAsia="zh-CN"/>
        </w:rPr>
        <w:t xml:space="preserve"> </w:t>
      </w:r>
      <w:r w:rsidR="00A435C7">
        <w:rPr>
          <w:rFonts w:eastAsiaTheme="minorEastAsia" w:hint="eastAsia"/>
          <w:color w:val="000000"/>
          <w:lang w:eastAsia="zh-CN"/>
        </w:rPr>
        <w:t xml:space="preserve">Compared with </w:t>
      </w:r>
      <w:r w:rsidR="00A435C7">
        <w:rPr>
          <w:rFonts w:eastAsiaTheme="minorEastAsia"/>
          <w:color w:val="000000"/>
          <w:lang w:eastAsia="zh-CN"/>
        </w:rPr>
        <w:t>scheduling</w:t>
      </w:r>
      <w:r w:rsidR="00A435C7">
        <w:rPr>
          <w:rFonts w:eastAsiaTheme="minorEastAsia" w:hint="eastAsia"/>
          <w:color w:val="000000"/>
          <w:lang w:eastAsia="zh-CN"/>
        </w:rPr>
        <w:t xml:space="preserve"> request, BSR can carry more information than 1 bits SR, which is very usefully for eNB to schedule a proper grant for uplink transmission.</w:t>
      </w:r>
      <w:r w:rsidR="00A435C7">
        <w:rPr>
          <w:rFonts w:eastAsiaTheme="minorEastAsia" w:hint="eastAsia"/>
          <w:lang w:eastAsia="zh-CN"/>
        </w:rPr>
        <w:t xml:space="preserve"> </w:t>
      </w:r>
      <w:r w:rsidR="007822A4">
        <w:rPr>
          <w:rFonts w:eastAsiaTheme="minorEastAsia" w:hint="eastAsia"/>
          <w:lang w:eastAsia="zh-CN"/>
        </w:rPr>
        <w:t xml:space="preserve">In </w:t>
      </w:r>
      <w:r w:rsidR="0097699C">
        <w:rPr>
          <w:rFonts w:eastAsiaTheme="minorEastAsia" w:hint="eastAsia"/>
          <w:lang w:eastAsia="zh-CN"/>
        </w:rPr>
        <w:t>NB-IoT</w:t>
      </w:r>
      <w:r w:rsidR="007822A4">
        <w:rPr>
          <w:rFonts w:eastAsiaTheme="minorEastAsia" w:hint="eastAsia"/>
          <w:lang w:eastAsia="zh-CN"/>
        </w:rPr>
        <w:t>,</w:t>
      </w:r>
      <w:r w:rsidR="0097699C">
        <w:rPr>
          <w:rFonts w:eastAsiaTheme="minorEastAsia" w:hint="eastAsia"/>
          <w:lang w:eastAsia="zh-CN"/>
        </w:rPr>
        <w:t xml:space="preserve"> BSR </w:t>
      </w:r>
      <w:r w:rsidR="007822A4">
        <w:rPr>
          <w:rFonts w:eastAsiaTheme="minorEastAsia" w:hint="eastAsia"/>
          <w:lang w:eastAsia="zh-CN"/>
        </w:rPr>
        <w:t xml:space="preserve">is </w:t>
      </w:r>
      <w:r w:rsidR="0097699C">
        <w:rPr>
          <w:rFonts w:eastAsiaTheme="minorEastAsia" w:hint="eastAsia"/>
          <w:lang w:eastAsia="zh-CN"/>
        </w:rPr>
        <w:t>triggered by random access procedure since there is no equivalent PUCCH.</w:t>
      </w:r>
      <w:r w:rsidR="00A97E6E">
        <w:rPr>
          <w:rFonts w:eastAsiaTheme="minorEastAsia" w:hint="eastAsia"/>
          <w:lang w:eastAsia="zh-CN"/>
        </w:rPr>
        <w:t xml:space="preserve"> If SPS-based BSR can be supported, </w:t>
      </w:r>
      <w:r w:rsidR="00A97E6E">
        <w:rPr>
          <w:rFonts w:eastAsiaTheme="minorEastAsia" w:hint="eastAsia"/>
          <w:color w:val="000000"/>
          <w:lang w:eastAsia="zh-CN"/>
        </w:rPr>
        <w:t>there is no need to go through RACH procedure, which means almost half of the whole procedure for UL data report, shown as Figure 1.</w:t>
      </w:r>
      <w:r w:rsidR="00A97E6E" w:rsidRPr="00A97E6E">
        <w:rPr>
          <w:rFonts w:eastAsiaTheme="minorEastAsia"/>
          <w:color w:val="000000"/>
          <w:lang w:eastAsia="zh-CN"/>
        </w:rPr>
        <w:t xml:space="preserve"> </w:t>
      </w:r>
      <w:r w:rsidR="00A97E6E" w:rsidRPr="00300A1D">
        <w:rPr>
          <w:rFonts w:eastAsiaTheme="minorEastAsia"/>
          <w:color w:val="000000"/>
          <w:lang w:eastAsia="zh-CN"/>
        </w:rPr>
        <w:t>Naturally</w:t>
      </w:r>
      <w:r w:rsidR="00A97E6E">
        <w:rPr>
          <w:rFonts w:eastAsiaTheme="minorEastAsia" w:hint="eastAsia"/>
          <w:color w:val="000000"/>
          <w:lang w:eastAsia="zh-CN"/>
        </w:rPr>
        <w:t>, power consumption reduction can be expected.</w:t>
      </w:r>
    </w:p>
    <w:p w:rsidR="00642229" w:rsidRDefault="00642229" w:rsidP="00642229">
      <w:pPr>
        <w:rPr>
          <w:rFonts w:eastAsiaTheme="minorEastAsia"/>
          <w:lang w:eastAsia="zh-CN"/>
        </w:rPr>
      </w:pPr>
      <w:r>
        <w:rPr>
          <w:rFonts w:eastAsiaTheme="minorEastAsia" w:hint="eastAsia"/>
          <w:b/>
          <w:i/>
          <w:color w:val="000000"/>
          <w:u w:val="single"/>
          <w:lang w:eastAsia="zh-CN"/>
        </w:rPr>
        <w:t>Observation #1</w:t>
      </w:r>
      <w:r w:rsidRPr="00053FF7">
        <w:rPr>
          <w:rFonts w:eastAsiaTheme="minorEastAsia" w:hint="eastAsia"/>
          <w:b/>
          <w:i/>
          <w:color w:val="000000"/>
          <w:u w:val="single"/>
          <w:lang w:eastAsia="zh-CN"/>
        </w:rPr>
        <w:t>:</w:t>
      </w:r>
      <w:r w:rsidRPr="00053FF7">
        <w:rPr>
          <w:rFonts w:eastAsiaTheme="minorEastAsia" w:hint="eastAsia"/>
          <w:i/>
          <w:color w:val="000000"/>
          <w:u w:val="single"/>
          <w:lang w:eastAsia="zh-CN"/>
        </w:rPr>
        <w:t xml:space="preserve"> Support SPS</w:t>
      </w:r>
      <w:r>
        <w:rPr>
          <w:rFonts w:eastAsiaTheme="minorEastAsia" w:hint="eastAsia"/>
          <w:i/>
          <w:color w:val="000000"/>
          <w:u w:val="single"/>
          <w:lang w:eastAsia="zh-CN"/>
        </w:rPr>
        <w:t>-based</w:t>
      </w:r>
      <w:r w:rsidRPr="00053FF7">
        <w:rPr>
          <w:rFonts w:eastAsiaTheme="minorEastAsia" w:hint="eastAsia"/>
          <w:i/>
          <w:color w:val="000000"/>
          <w:u w:val="single"/>
          <w:lang w:eastAsia="zh-CN"/>
        </w:rPr>
        <w:t xml:space="preserve"> </w:t>
      </w:r>
      <w:r>
        <w:rPr>
          <w:rFonts w:eastAsiaTheme="minorEastAsia" w:hint="eastAsia"/>
          <w:i/>
          <w:color w:val="000000"/>
          <w:u w:val="single"/>
          <w:lang w:eastAsia="zh-CN"/>
        </w:rPr>
        <w:t>BSR for NB-</w:t>
      </w:r>
      <w:proofErr w:type="spellStart"/>
      <w:r>
        <w:rPr>
          <w:rFonts w:eastAsiaTheme="minorEastAsia" w:hint="eastAsia"/>
          <w:i/>
          <w:color w:val="000000"/>
          <w:u w:val="single"/>
          <w:lang w:eastAsia="zh-CN"/>
        </w:rPr>
        <w:t>IoT</w:t>
      </w:r>
      <w:proofErr w:type="spellEnd"/>
      <w:r>
        <w:rPr>
          <w:rFonts w:eastAsiaTheme="minorEastAsia" w:hint="eastAsia"/>
          <w:i/>
          <w:color w:val="000000"/>
          <w:u w:val="single"/>
          <w:lang w:eastAsia="zh-CN"/>
        </w:rPr>
        <w:t xml:space="preserve"> </w:t>
      </w:r>
      <w:r w:rsidRPr="00053FF7">
        <w:rPr>
          <w:rFonts w:eastAsiaTheme="minorEastAsia" w:hint="eastAsia"/>
          <w:i/>
          <w:color w:val="000000"/>
          <w:u w:val="single"/>
          <w:lang w:eastAsia="zh-CN"/>
        </w:rPr>
        <w:t>can reduce signaling overhead in RACH procedure</w:t>
      </w:r>
      <w:r>
        <w:rPr>
          <w:rFonts w:eastAsiaTheme="minorEastAsia" w:hint="eastAsia"/>
          <w:i/>
          <w:color w:val="000000"/>
          <w:u w:val="single"/>
          <w:lang w:eastAsia="zh-CN"/>
        </w:rPr>
        <w:t xml:space="preserve"> and UE power consumption.</w:t>
      </w:r>
    </w:p>
    <w:p w:rsidR="00642229" w:rsidRPr="00642229" w:rsidRDefault="00642229" w:rsidP="00642229">
      <w:pPr>
        <w:spacing w:after="0"/>
        <w:rPr>
          <w:rFonts w:eastAsiaTheme="minorEastAsia"/>
          <w:iCs/>
          <w:lang w:eastAsia="zh-CN"/>
        </w:rPr>
      </w:pPr>
    </w:p>
    <w:p w:rsidR="00A97E6E" w:rsidRDefault="00A97E6E" w:rsidP="00A97E6E">
      <w:pPr>
        <w:jc w:val="center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noProof/>
          <w:color w:val="000000"/>
        </w:rPr>
        <w:drawing>
          <wp:inline distT="0" distB="0" distL="0" distR="0" wp14:anchorId="59B44DC8" wp14:editId="7518C4C0">
            <wp:extent cx="5016500" cy="25527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6500" cy="255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7E6E" w:rsidRPr="007A35D6" w:rsidRDefault="00A97E6E" w:rsidP="00A97E6E">
      <w:pPr>
        <w:pStyle w:val="Caption"/>
        <w:rPr>
          <w:b w:val="0"/>
          <w:i/>
          <w:color w:val="000000"/>
          <w:sz w:val="20"/>
        </w:rPr>
      </w:pPr>
      <w:r w:rsidRPr="007A35D6">
        <w:rPr>
          <w:b w:val="0"/>
          <w:i/>
          <w:sz w:val="20"/>
        </w:rPr>
        <w:t xml:space="preserve">Figure </w:t>
      </w:r>
      <w:r w:rsidRPr="007A35D6">
        <w:rPr>
          <w:b w:val="0"/>
          <w:i/>
          <w:sz w:val="20"/>
        </w:rPr>
        <w:fldChar w:fldCharType="begin"/>
      </w:r>
      <w:r w:rsidRPr="007A35D6">
        <w:rPr>
          <w:b w:val="0"/>
          <w:i/>
          <w:sz w:val="20"/>
        </w:rPr>
        <w:instrText xml:space="preserve"> SEQ Figure \* ARABIC </w:instrText>
      </w:r>
      <w:r w:rsidRPr="007A35D6">
        <w:rPr>
          <w:b w:val="0"/>
          <w:i/>
          <w:sz w:val="20"/>
        </w:rPr>
        <w:fldChar w:fldCharType="separate"/>
      </w:r>
      <w:r>
        <w:rPr>
          <w:b w:val="0"/>
          <w:i/>
          <w:noProof/>
          <w:sz w:val="20"/>
        </w:rPr>
        <w:t>1</w:t>
      </w:r>
      <w:r w:rsidRPr="007A35D6">
        <w:rPr>
          <w:b w:val="0"/>
          <w:i/>
          <w:sz w:val="20"/>
        </w:rPr>
        <w:fldChar w:fldCharType="end"/>
      </w:r>
      <w:r w:rsidRPr="007A35D6">
        <w:rPr>
          <w:rFonts w:hint="eastAsia"/>
          <w:b w:val="0"/>
          <w:i/>
          <w:sz w:val="20"/>
        </w:rPr>
        <w:t xml:space="preserve"> </w:t>
      </w:r>
      <w:r w:rsidRPr="007A35D6">
        <w:rPr>
          <w:b w:val="0"/>
          <w:i/>
          <w:sz w:val="20"/>
        </w:rPr>
        <w:t>Data and signalling flow used to model NB-IoT Release 13 RRC Resume battery performance</w:t>
      </w:r>
      <w:r w:rsidRPr="007A35D6">
        <w:rPr>
          <w:rFonts w:hint="eastAsia"/>
          <w:b w:val="0"/>
          <w:i/>
          <w:sz w:val="20"/>
        </w:rPr>
        <w:t xml:space="preserve"> </w:t>
      </w:r>
      <w:r w:rsidRPr="007A35D6">
        <w:rPr>
          <w:b w:val="0"/>
          <w:i/>
          <w:sz w:val="20"/>
        </w:rPr>
        <w:fldChar w:fldCharType="begin"/>
      </w:r>
      <w:r w:rsidRPr="007A35D6">
        <w:rPr>
          <w:b w:val="0"/>
          <w:i/>
          <w:sz w:val="20"/>
        </w:rPr>
        <w:instrText xml:space="preserve"> </w:instrText>
      </w:r>
      <w:r w:rsidRPr="007A35D6">
        <w:rPr>
          <w:rFonts w:hint="eastAsia"/>
          <w:b w:val="0"/>
          <w:i/>
          <w:sz w:val="20"/>
        </w:rPr>
        <w:instrText>REF _Ref477792257 \r \h</w:instrText>
      </w:r>
      <w:r w:rsidRPr="007A35D6">
        <w:rPr>
          <w:b w:val="0"/>
          <w:i/>
          <w:sz w:val="20"/>
        </w:rPr>
        <w:instrText xml:space="preserve">  \* MERGEFORMAT </w:instrText>
      </w:r>
      <w:r w:rsidRPr="007A35D6">
        <w:rPr>
          <w:b w:val="0"/>
          <w:i/>
          <w:sz w:val="20"/>
        </w:rPr>
      </w:r>
      <w:r w:rsidRPr="007A35D6">
        <w:rPr>
          <w:b w:val="0"/>
          <w:i/>
          <w:sz w:val="20"/>
        </w:rPr>
        <w:fldChar w:fldCharType="separate"/>
      </w:r>
      <w:r>
        <w:rPr>
          <w:b w:val="0"/>
          <w:i/>
          <w:sz w:val="20"/>
        </w:rPr>
        <w:t>[6]</w:t>
      </w:r>
      <w:r w:rsidRPr="007A35D6">
        <w:rPr>
          <w:b w:val="0"/>
          <w:i/>
          <w:sz w:val="20"/>
        </w:rPr>
        <w:fldChar w:fldCharType="end"/>
      </w:r>
    </w:p>
    <w:p w:rsidR="0023169F" w:rsidRDefault="00642229" w:rsidP="0023169F">
      <w:pPr>
        <w:rPr>
          <w:rFonts w:eastAsiaTheme="minorEastAsia"/>
          <w:iCs/>
          <w:lang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On the other hand, RAN 1 was agreed on a working assumption to support dedicated SR and FFS </w:t>
      </w:r>
      <w:proofErr w:type="spellStart"/>
      <w:r w:rsidRPr="00AF1D77">
        <w:rPr>
          <w:rFonts w:eastAsia="Yu Mincho" w:hint="eastAsia"/>
          <w:iCs/>
          <w:lang w:eastAsia="ja-JP"/>
        </w:rPr>
        <w:t>F</w:t>
      </w:r>
      <w:r w:rsidRPr="00AF1D77">
        <w:rPr>
          <w:rFonts w:eastAsia="Yu Mincho"/>
          <w:iCs/>
          <w:lang w:eastAsia="ja-JP"/>
        </w:rPr>
        <w:t>FS</w:t>
      </w:r>
      <w:proofErr w:type="spellEnd"/>
      <w:r w:rsidRPr="00AF1D77">
        <w:rPr>
          <w:rFonts w:eastAsia="Yu Mincho"/>
          <w:iCs/>
          <w:lang w:eastAsia="ja-JP"/>
        </w:rPr>
        <w:t xml:space="preserve"> whether BSR is conveyed on SR without HARQ-ACK</w:t>
      </w:r>
      <w:r>
        <w:rPr>
          <w:rFonts w:eastAsiaTheme="minorEastAsia" w:hint="eastAsia"/>
          <w:iCs/>
          <w:lang w:eastAsia="zh-CN"/>
        </w:rPr>
        <w:t xml:space="preserve">. Compared with report BSR in PUSCH format 1(as data) and PUSCH </w:t>
      </w:r>
      <w:r>
        <w:rPr>
          <w:rFonts w:eastAsiaTheme="minorEastAsia"/>
          <w:iCs/>
          <w:lang w:eastAsia="zh-CN"/>
        </w:rPr>
        <w:t>format</w:t>
      </w:r>
      <w:r>
        <w:rPr>
          <w:rFonts w:eastAsiaTheme="minorEastAsia" w:hint="eastAsia"/>
          <w:iCs/>
          <w:lang w:eastAsia="zh-CN"/>
        </w:rPr>
        <w:t xml:space="preserve"> 2 (UCI), </w:t>
      </w:r>
      <w:r w:rsidR="0023169F">
        <w:rPr>
          <w:rFonts w:eastAsiaTheme="minorEastAsia" w:hint="eastAsia"/>
          <w:iCs/>
          <w:lang w:eastAsia="zh-CN"/>
        </w:rPr>
        <w:t>one</w:t>
      </w:r>
      <w:r>
        <w:rPr>
          <w:rFonts w:eastAsiaTheme="minorEastAsia" w:hint="eastAsia"/>
          <w:iCs/>
          <w:lang w:eastAsia="zh-CN"/>
        </w:rPr>
        <w:t xml:space="preserve"> different is if there is that, if BSR conveyed on dedicated SR, no CRC </w:t>
      </w:r>
      <w:r>
        <w:rPr>
          <w:rFonts w:eastAsiaTheme="minorEastAsia"/>
          <w:iCs/>
          <w:lang w:eastAsia="zh-CN"/>
        </w:rPr>
        <w:t>will</w:t>
      </w:r>
      <w:r>
        <w:rPr>
          <w:rFonts w:eastAsiaTheme="minorEastAsia" w:hint="eastAsia"/>
          <w:iCs/>
          <w:lang w:eastAsia="zh-CN"/>
        </w:rPr>
        <w:t xml:space="preserve"> be added. </w:t>
      </w:r>
      <w:r>
        <w:rPr>
          <w:rFonts w:eastAsiaTheme="minorEastAsia"/>
          <w:iCs/>
          <w:lang w:eastAsia="zh-CN"/>
        </w:rPr>
        <w:t>O</w:t>
      </w:r>
      <w:r>
        <w:rPr>
          <w:rFonts w:eastAsiaTheme="minorEastAsia" w:hint="eastAsia"/>
          <w:iCs/>
          <w:lang w:eastAsia="zh-CN"/>
        </w:rPr>
        <w:t xml:space="preserve">therwise, it is very similar as </w:t>
      </w:r>
      <w:r w:rsidR="0023169F">
        <w:rPr>
          <w:rFonts w:eastAsiaTheme="minorEastAsia" w:hint="eastAsia"/>
          <w:iCs/>
          <w:lang w:eastAsia="zh-CN"/>
        </w:rPr>
        <w:t xml:space="preserve">UL SPS for BSR/SR. However, without CRC, the </w:t>
      </w:r>
      <w:r w:rsidR="0023169F">
        <w:rPr>
          <w:rFonts w:eastAsiaTheme="minorEastAsia"/>
          <w:iCs/>
          <w:lang w:eastAsia="zh-CN"/>
        </w:rPr>
        <w:t>reliability</w:t>
      </w:r>
      <w:r w:rsidR="0023169F">
        <w:rPr>
          <w:rFonts w:eastAsiaTheme="minorEastAsia" w:hint="eastAsia"/>
          <w:iCs/>
          <w:lang w:eastAsia="zh-CN"/>
        </w:rPr>
        <w:t xml:space="preserve"> is not expected to be very good. </w:t>
      </w:r>
      <w:r w:rsidR="0023169F">
        <w:rPr>
          <w:rFonts w:eastAsiaTheme="minorEastAsia"/>
          <w:iCs/>
          <w:lang w:eastAsia="zh-CN"/>
        </w:rPr>
        <w:t>O</w:t>
      </w:r>
      <w:r w:rsidR="0023169F">
        <w:rPr>
          <w:rFonts w:eastAsiaTheme="minorEastAsia" w:hint="eastAsia"/>
          <w:iCs/>
          <w:lang w:eastAsia="zh-CN"/>
        </w:rPr>
        <w:t xml:space="preserve">r in another word, in order to </w:t>
      </w:r>
      <w:r w:rsidR="0023169F">
        <w:rPr>
          <w:rFonts w:eastAsiaTheme="minorEastAsia"/>
          <w:iCs/>
          <w:lang w:eastAsia="zh-CN"/>
        </w:rPr>
        <w:t>achieve</w:t>
      </w:r>
      <w:r w:rsidR="0023169F">
        <w:rPr>
          <w:rFonts w:eastAsiaTheme="minorEastAsia" w:hint="eastAsia"/>
          <w:iCs/>
          <w:lang w:eastAsia="zh-CN"/>
        </w:rPr>
        <w:t xml:space="preserve"> the similar </w:t>
      </w:r>
      <w:r w:rsidR="0023169F">
        <w:rPr>
          <w:rFonts w:eastAsiaTheme="minorEastAsia"/>
          <w:iCs/>
          <w:lang w:eastAsia="zh-CN"/>
        </w:rPr>
        <w:t>reliability</w:t>
      </w:r>
      <w:r w:rsidR="0023169F">
        <w:rPr>
          <w:rFonts w:eastAsiaTheme="minorEastAsia" w:hint="eastAsia"/>
          <w:iCs/>
          <w:lang w:eastAsia="zh-CN"/>
        </w:rPr>
        <w:t xml:space="preserve"> as data channel with HARQ retransmission, more resource may be used. </w:t>
      </w:r>
      <w:r w:rsidR="0023169F">
        <w:rPr>
          <w:rFonts w:eastAsiaTheme="minorEastAsia"/>
          <w:iCs/>
          <w:lang w:eastAsia="zh-CN"/>
        </w:rPr>
        <w:lastRenderedPageBreak/>
        <w:t>C</w:t>
      </w:r>
      <w:r w:rsidR="0023169F">
        <w:rPr>
          <w:rFonts w:eastAsiaTheme="minorEastAsia" w:hint="eastAsia"/>
          <w:iCs/>
          <w:lang w:eastAsia="zh-CN"/>
        </w:rPr>
        <w:t xml:space="preserve">onsidering the collision issue </w:t>
      </w:r>
      <w:r w:rsidR="0023169F">
        <w:rPr>
          <w:rFonts w:eastAsiaTheme="minorEastAsia"/>
          <w:iCs/>
          <w:lang w:eastAsia="zh-CN"/>
        </w:rPr>
        <w:t>pointed</w:t>
      </w:r>
      <w:r w:rsidR="0023169F">
        <w:rPr>
          <w:rFonts w:eastAsiaTheme="minorEastAsia" w:hint="eastAsia"/>
          <w:iCs/>
          <w:lang w:eastAsia="zh-CN"/>
        </w:rPr>
        <w:t xml:space="preserve"> out in </w:t>
      </w:r>
      <w:r w:rsidR="0023169F">
        <w:rPr>
          <w:rFonts w:eastAsiaTheme="minorEastAsia"/>
          <w:iCs/>
          <w:lang w:eastAsia="zh-CN"/>
        </w:rPr>
        <w:fldChar w:fldCharType="begin"/>
      </w:r>
      <w:r w:rsidR="0023169F">
        <w:rPr>
          <w:rFonts w:eastAsiaTheme="minorEastAsia"/>
          <w:iCs/>
          <w:lang w:eastAsia="zh-CN"/>
        </w:rPr>
        <w:instrText xml:space="preserve"> </w:instrText>
      </w:r>
      <w:r w:rsidR="0023169F">
        <w:rPr>
          <w:rFonts w:eastAsiaTheme="minorEastAsia" w:hint="eastAsia"/>
          <w:iCs/>
          <w:lang w:eastAsia="zh-CN"/>
        </w:rPr>
        <w:instrText>REF _Ref510644626 \r \h</w:instrText>
      </w:r>
      <w:r w:rsidR="0023169F">
        <w:rPr>
          <w:rFonts w:eastAsiaTheme="minorEastAsia"/>
          <w:iCs/>
          <w:lang w:eastAsia="zh-CN"/>
        </w:rPr>
        <w:instrText xml:space="preserve"> </w:instrText>
      </w:r>
      <w:r w:rsidR="0023169F">
        <w:rPr>
          <w:rFonts w:eastAsiaTheme="minorEastAsia"/>
          <w:iCs/>
          <w:lang w:eastAsia="zh-CN"/>
        </w:rPr>
      </w:r>
      <w:r w:rsidR="0023169F">
        <w:rPr>
          <w:rFonts w:eastAsiaTheme="minorEastAsia"/>
          <w:iCs/>
          <w:lang w:eastAsia="zh-CN"/>
        </w:rPr>
        <w:fldChar w:fldCharType="separate"/>
      </w:r>
      <w:r w:rsidR="0023169F">
        <w:rPr>
          <w:rFonts w:eastAsiaTheme="minorEastAsia"/>
          <w:iCs/>
          <w:lang w:eastAsia="zh-CN"/>
        </w:rPr>
        <w:t>[2]</w:t>
      </w:r>
      <w:r w:rsidR="0023169F">
        <w:rPr>
          <w:rFonts w:eastAsiaTheme="minorEastAsia"/>
          <w:iCs/>
          <w:lang w:eastAsia="zh-CN"/>
        </w:rPr>
        <w:fldChar w:fldCharType="end"/>
      </w:r>
      <w:r w:rsidR="0023169F">
        <w:rPr>
          <w:rFonts w:eastAsiaTheme="minorEastAsia" w:hint="eastAsia"/>
          <w:iCs/>
          <w:lang w:eastAsia="zh-CN"/>
        </w:rPr>
        <w:t xml:space="preserve">, it is quite hard to support BSR conveyed on SR </w:t>
      </w:r>
      <w:r w:rsidR="0023169F">
        <w:rPr>
          <w:rFonts w:eastAsiaTheme="minorEastAsia"/>
          <w:iCs/>
          <w:lang w:eastAsia="zh-CN"/>
        </w:rPr>
        <w:t>with</w:t>
      </w:r>
      <w:r w:rsidR="0023169F">
        <w:rPr>
          <w:rFonts w:eastAsiaTheme="minorEastAsia" w:hint="eastAsia"/>
          <w:iCs/>
          <w:lang w:eastAsia="zh-CN"/>
        </w:rPr>
        <w:t xml:space="preserve"> more </w:t>
      </w:r>
      <w:r w:rsidR="0023169F">
        <w:rPr>
          <w:rFonts w:eastAsiaTheme="minorEastAsia"/>
          <w:iCs/>
          <w:lang w:eastAsia="zh-CN"/>
        </w:rPr>
        <w:t>resource</w:t>
      </w:r>
      <w:r w:rsidR="0023169F">
        <w:rPr>
          <w:rFonts w:eastAsiaTheme="minorEastAsia" w:hint="eastAsia"/>
          <w:iCs/>
          <w:lang w:eastAsia="zh-CN"/>
        </w:rPr>
        <w:t xml:space="preserve"> overhead. However, if BSR is not </w:t>
      </w:r>
      <w:r w:rsidR="0023169F">
        <w:rPr>
          <w:rFonts w:eastAsiaTheme="minorEastAsia"/>
          <w:iCs/>
          <w:lang w:eastAsia="zh-CN"/>
        </w:rPr>
        <w:t>conveyed</w:t>
      </w:r>
      <w:r w:rsidR="0023169F">
        <w:rPr>
          <w:rFonts w:eastAsiaTheme="minorEastAsia" w:hint="eastAsia"/>
          <w:iCs/>
          <w:lang w:eastAsia="zh-CN"/>
        </w:rPr>
        <w:t xml:space="preserve"> on SR, since </w:t>
      </w:r>
      <w:proofErr w:type="spellStart"/>
      <w:r w:rsidR="0023169F">
        <w:rPr>
          <w:rFonts w:eastAsiaTheme="minorEastAsia" w:hint="eastAsia"/>
          <w:iCs/>
          <w:lang w:eastAsia="zh-CN"/>
        </w:rPr>
        <w:t>eNB</w:t>
      </w:r>
      <w:proofErr w:type="spellEnd"/>
      <w:r w:rsidR="0023169F">
        <w:rPr>
          <w:rFonts w:eastAsiaTheme="minorEastAsia" w:hint="eastAsia"/>
          <w:iCs/>
          <w:lang w:eastAsia="zh-CN"/>
        </w:rPr>
        <w:t xml:space="preserve"> doesn</w:t>
      </w:r>
      <w:r w:rsidR="0023169F">
        <w:rPr>
          <w:rFonts w:eastAsiaTheme="minorEastAsia"/>
          <w:iCs/>
          <w:lang w:eastAsia="zh-CN"/>
        </w:rPr>
        <w:t>’</w:t>
      </w:r>
      <w:r w:rsidR="0023169F">
        <w:rPr>
          <w:rFonts w:eastAsiaTheme="minorEastAsia" w:hint="eastAsia"/>
          <w:iCs/>
          <w:lang w:eastAsia="zh-CN"/>
        </w:rPr>
        <w:t xml:space="preserve">t know the BSR of the UE, it is hard for UE to choose a proper TBS. </w:t>
      </w:r>
      <w:proofErr w:type="gramStart"/>
      <w:r w:rsidR="0023169F">
        <w:rPr>
          <w:rFonts w:eastAsiaTheme="minorEastAsia"/>
          <w:iCs/>
          <w:lang w:eastAsia="zh-CN"/>
        </w:rPr>
        <w:t>Usually</w:t>
      </w:r>
      <w:r w:rsidR="0023169F">
        <w:rPr>
          <w:rFonts w:eastAsiaTheme="minorEastAsia" w:hint="eastAsia"/>
          <w:iCs/>
          <w:lang w:eastAsia="zh-CN"/>
        </w:rPr>
        <w:t>,</w:t>
      </w:r>
      <w:proofErr w:type="gramEnd"/>
      <w:r w:rsidR="0023169F">
        <w:rPr>
          <w:rFonts w:eastAsiaTheme="minorEastAsia" w:hint="eastAsia"/>
          <w:iCs/>
          <w:lang w:eastAsia="zh-CN"/>
        </w:rPr>
        <w:t xml:space="preserve"> </w:t>
      </w:r>
      <w:proofErr w:type="spellStart"/>
      <w:r w:rsidR="0023169F">
        <w:rPr>
          <w:rFonts w:eastAsiaTheme="minorEastAsia" w:hint="eastAsia"/>
          <w:iCs/>
          <w:lang w:eastAsia="zh-CN"/>
        </w:rPr>
        <w:t>eNB</w:t>
      </w:r>
      <w:proofErr w:type="spellEnd"/>
      <w:r w:rsidR="0023169F">
        <w:rPr>
          <w:rFonts w:eastAsiaTheme="minorEastAsia" w:hint="eastAsia"/>
          <w:iCs/>
          <w:lang w:eastAsia="zh-CN"/>
        </w:rPr>
        <w:t xml:space="preserve"> will send an UL grant to UE for BSR report. </w:t>
      </w:r>
      <w:r w:rsidR="0023169F">
        <w:rPr>
          <w:rFonts w:eastAsiaTheme="minorEastAsia"/>
          <w:iCs/>
          <w:lang w:eastAsia="zh-CN"/>
        </w:rPr>
        <w:t>I</w:t>
      </w:r>
      <w:r w:rsidR="0023169F">
        <w:rPr>
          <w:rFonts w:eastAsiaTheme="minorEastAsia" w:hint="eastAsia"/>
          <w:iCs/>
          <w:lang w:eastAsia="zh-CN"/>
        </w:rPr>
        <w:t xml:space="preserve">n this case, there is no </w:t>
      </w:r>
      <w:r w:rsidR="0023169F">
        <w:rPr>
          <w:rFonts w:eastAsiaTheme="minorEastAsia"/>
          <w:iCs/>
          <w:lang w:eastAsia="zh-CN"/>
        </w:rPr>
        <w:t>benefit</w:t>
      </w:r>
      <w:r w:rsidR="0023169F">
        <w:rPr>
          <w:rFonts w:eastAsiaTheme="minorEastAsia" w:hint="eastAsia"/>
          <w:iCs/>
          <w:lang w:eastAsia="zh-CN"/>
        </w:rPr>
        <w:t xml:space="preserve"> to support dedicated SR without BRS. </w:t>
      </w:r>
    </w:p>
    <w:p w:rsidR="00642229" w:rsidRDefault="0023169F" w:rsidP="0023169F">
      <w:pPr>
        <w:rPr>
          <w:rFonts w:eastAsiaTheme="minorEastAsia"/>
          <w:i/>
          <w:color w:val="000000"/>
          <w:u w:val="single"/>
          <w:lang w:eastAsia="zh-CN"/>
        </w:rPr>
      </w:pPr>
      <w:r>
        <w:rPr>
          <w:rFonts w:eastAsiaTheme="minorEastAsia" w:hint="eastAsia"/>
          <w:b/>
          <w:i/>
          <w:color w:val="000000"/>
          <w:u w:val="single"/>
          <w:lang w:eastAsia="zh-CN"/>
        </w:rPr>
        <w:t>Observation #2</w:t>
      </w:r>
      <w:r w:rsidRPr="00053FF7">
        <w:rPr>
          <w:rFonts w:eastAsiaTheme="minorEastAsia" w:hint="eastAsia"/>
          <w:b/>
          <w:i/>
          <w:color w:val="000000"/>
          <w:u w:val="single"/>
          <w:lang w:eastAsia="zh-CN"/>
        </w:rPr>
        <w:t>:</w:t>
      </w:r>
      <w:r>
        <w:rPr>
          <w:rFonts w:eastAsiaTheme="minorEastAsia" w:hint="eastAsia"/>
          <w:i/>
          <w:color w:val="000000"/>
          <w:u w:val="single"/>
          <w:lang w:eastAsia="zh-CN"/>
        </w:rPr>
        <w:t xml:space="preserve"> It is not reliable to support BSR conveyed on SR without HARQ-ACK.</w:t>
      </w:r>
    </w:p>
    <w:p w:rsidR="0023169F" w:rsidRDefault="0023169F" w:rsidP="0023169F">
      <w:pPr>
        <w:rPr>
          <w:rFonts w:eastAsiaTheme="minorEastAsia"/>
          <w:iCs/>
          <w:lang w:eastAsia="zh-CN"/>
        </w:rPr>
      </w:pPr>
      <w:r>
        <w:rPr>
          <w:rFonts w:eastAsiaTheme="minorEastAsia" w:hint="eastAsia"/>
          <w:b/>
          <w:i/>
          <w:color w:val="000000"/>
          <w:u w:val="single"/>
          <w:lang w:eastAsia="zh-CN"/>
        </w:rPr>
        <w:t>Observation #3</w:t>
      </w:r>
      <w:r w:rsidRPr="00053FF7">
        <w:rPr>
          <w:rFonts w:eastAsiaTheme="minorEastAsia" w:hint="eastAsia"/>
          <w:b/>
          <w:i/>
          <w:color w:val="000000"/>
          <w:u w:val="single"/>
          <w:lang w:eastAsia="zh-CN"/>
        </w:rPr>
        <w:t>:</w:t>
      </w:r>
      <w:r>
        <w:rPr>
          <w:rFonts w:eastAsiaTheme="minorEastAsia" w:hint="eastAsia"/>
          <w:i/>
          <w:color w:val="000000"/>
          <w:u w:val="single"/>
          <w:lang w:eastAsia="zh-CN"/>
        </w:rPr>
        <w:t xml:space="preserve"> Without BSR </w:t>
      </w:r>
      <w:r>
        <w:rPr>
          <w:rFonts w:eastAsiaTheme="minorEastAsia"/>
          <w:i/>
          <w:color w:val="000000"/>
          <w:u w:val="single"/>
          <w:lang w:eastAsia="zh-CN"/>
        </w:rPr>
        <w:t>covered</w:t>
      </w:r>
      <w:r>
        <w:rPr>
          <w:rFonts w:eastAsiaTheme="minorEastAsia" w:hint="eastAsia"/>
          <w:i/>
          <w:color w:val="000000"/>
          <w:u w:val="single"/>
          <w:lang w:eastAsia="zh-CN"/>
        </w:rPr>
        <w:t xml:space="preserve"> on SR </w:t>
      </w:r>
      <w:r>
        <w:rPr>
          <w:rFonts w:eastAsiaTheme="minorEastAsia"/>
          <w:i/>
          <w:color w:val="000000"/>
          <w:u w:val="single"/>
          <w:lang w:eastAsia="zh-CN"/>
        </w:rPr>
        <w:t>without</w:t>
      </w:r>
      <w:r>
        <w:rPr>
          <w:rFonts w:eastAsiaTheme="minorEastAsia" w:hint="eastAsia"/>
          <w:i/>
          <w:color w:val="000000"/>
          <w:u w:val="single"/>
          <w:lang w:eastAsia="zh-CN"/>
        </w:rPr>
        <w:t xml:space="preserve"> HARQ-ACK, </w:t>
      </w:r>
      <w:r>
        <w:rPr>
          <w:rFonts w:eastAsiaTheme="minorEastAsia"/>
          <w:i/>
          <w:color w:val="000000"/>
          <w:u w:val="single"/>
          <w:lang w:eastAsia="zh-CN"/>
        </w:rPr>
        <w:t>there is</w:t>
      </w:r>
      <w:r>
        <w:rPr>
          <w:rFonts w:eastAsiaTheme="minorEastAsia" w:hint="eastAsia"/>
          <w:i/>
          <w:color w:val="000000"/>
          <w:u w:val="single"/>
          <w:lang w:eastAsia="zh-CN"/>
        </w:rPr>
        <w:t xml:space="preserve"> no </w:t>
      </w:r>
      <w:r>
        <w:rPr>
          <w:rFonts w:eastAsiaTheme="minorEastAsia"/>
          <w:i/>
          <w:color w:val="000000"/>
          <w:u w:val="single"/>
          <w:lang w:eastAsia="zh-CN"/>
        </w:rPr>
        <w:t>benefit</w:t>
      </w:r>
      <w:r>
        <w:rPr>
          <w:rFonts w:eastAsiaTheme="minorEastAsia" w:hint="eastAsia"/>
          <w:i/>
          <w:color w:val="000000"/>
          <w:u w:val="single"/>
          <w:lang w:eastAsia="zh-CN"/>
        </w:rPr>
        <w:t xml:space="preserve"> of support dedicated SR compared with UL SPS for BSR/SR.</w:t>
      </w:r>
    </w:p>
    <w:p w:rsidR="00642229" w:rsidRPr="001600BA" w:rsidRDefault="00642229" w:rsidP="00642229">
      <w:pPr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Since TBS for BSR is fixed, it is easy to pre-configure a physical resource for the report. In order to minimize the overhead of control </w:t>
      </w:r>
      <w:r>
        <w:rPr>
          <w:rFonts w:eastAsiaTheme="minorEastAsia"/>
          <w:color w:val="000000"/>
          <w:lang w:eastAsia="zh-CN"/>
        </w:rPr>
        <w:t>signaling</w:t>
      </w:r>
      <w:r>
        <w:rPr>
          <w:rFonts w:eastAsiaTheme="minorEastAsia" w:hint="eastAsia"/>
          <w:color w:val="000000"/>
          <w:lang w:eastAsia="zh-CN"/>
        </w:rPr>
        <w:t xml:space="preserve">, UE is not expected to transmit zero BSR with padding bits when no uplink data is arrived. When new data arrives, UE generates a BSR signaling and transmit it in the following SPS-based UL resource. </w:t>
      </w:r>
    </w:p>
    <w:p w:rsidR="00E85C3F" w:rsidRDefault="008638F6" w:rsidP="004E4EDF">
      <w:pPr>
        <w:rPr>
          <w:rFonts w:eastAsiaTheme="minorEastAsia"/>
          <w:b/>
          <w:u w:val="single"/>
          <w:lang w:val="en-GB" w:eastAsia="zh-CN"/>
        </w:rPr>
      </w:pPr>
      <w:r w:rsidRPr="008638F6">
        <w:rPr>
          <w:rFonts w:eastAsiaTheme="minorEastAsia" w:hint="eastAsia"/>
          <w:b/>
          <w:u w:val="single"/>
          <w:lang w:val="en-GB" w:eastAsia="zh-CN"/>
        </w:rPr>
        <w:t>Proposal</w:t>
      </w:r>
      <w:r w:rsidR="00B557AB">
        <w:rPr>
          <w:rFonts w:eastAsiaTheme="minorEastAsia" w:hint="eastAsia"/>
          <w:b/>
          <w:u w:val="single"/>
          <w:lang w:val="en-GB" w:eastAsia="zh-CN"/>
        </w:rPr>
        <w:t xml:space="preserve"> #1</w:t>
      </w:r>
      <w:r w:rsidRPr="008638F6">
        <w:rPr>
          <w:rFonts w:eastAsiaTheme="minorEastAsia" w:hint="eastAsia"/>
          <w:b/>
          <w:u w:val="single"/>
          <w:lang w:val="en-GB" w:eastAsia="zh-CN"/>
        </w:rPr>
        <w:t>: Support of semi-persistent scheduling for BSR in NB-</w:t>
      </w:r>
      <w:proofErr w:type="spellStart"/>
      <w:r w:rsidRPr="008638F6">
        <w:rPr>
          <w:rFonts w:eastAsiaTheme="minorEastAsia" w:hint="eastAsia"/>
          <w:b/>
          <w:u w:val="single"/>
          <w:lang w:val="en-GB" w:eastAsia="zh-CN"/>
        </w:rPr>
        <w:t>IoT</w:t>
      </w:r>
      <w:proofErr w:type="spellEnd"/>
      <w:r w:rsidRPr="008638F6">
        <w:rPr>
          <w:rFonts w:eastAsiaTheme="minorEastAsia" w:hint="eastAsia"/>
          <w:b/>
          <w:u w:val="single"/>
          <w:lang w:val="en-GB" w:eastAsia="zh-CN"/>
        </w:rPr>
        <w:t>.</w:t>
      </w:r>
      <w:r w:rsidR="001277B0">
        <w:rPr>
          <w:rFonts w:eastAsiaTheme="minorEastAsia" w:hint="eastAsia"/>
          <w:b/>
          <w:u w:val="single"/>
          <w:lang w:val="en-GB" w:eastAsia="zh-CN"/>
        </w:rPr>
        <w:t xml:space="preserve"> W</w:t>
      </w:r>
      <w:r w:rsidR="001277B0">
        <w:rPr>
          <w:rFonts w:eastAsiaTheme="minorEastAsia"/>
          <w:b/>
          <w:u w:val="single"/>
          <w:lang w:val="en-GB" w:eastAsia="zh-CN"/>
        </w:rPr>
        <w:t>h</w:t>
      </w:r>
      <w:r w:rsidR="001277B0">
        <w:rPr>
          <w:rFonts w:eastAsiaTheme="minorEastAsia" w:hint="eastAsia"/>
          <w:b/>
          <w:u w:val="single"/>
          <w:lang w:val="en-GB" w:eastAsia="zh-CN"/>
        </w:rPr>
        <w:t xml:space="preserve">en BRS is 0, UE can skip the SPS </w:t>
      </w:r>
      <w:r w:rsidR="001277B0">
        <w:rPr>
          <w:rFonts w:eastAsiaTheme="minorEastAsia"/>
          <w:b/>
          <w:u w:val="single"/>
          <w:lang w:val="en-GB" w:eastAsia="zh-CN"/>
        </w:rPr>
        <w:t>transmission</w:t>
      </w:r>
      <w:r w:rsidR="001277B0">
        <w:rPr>
          <w:rFonts w:eastAsiaTheme="minorEastAsia" w:hint="eastAsia"/>
          <w:b/>
          <w:u w:val="single"/>
          <w:lang w:val="en-GB" w:eastAsia="zh-CN"/>
        </w:rPr>
        <w:t xml:space="preserve">. </w:t>
      </w:r>
    </w:p>
    <w:p w:rsidR="00B557AB" w:rsidRDefault="00B557AB" w:rsidP="00B557AB">
      <w:pPr>
        <w:pStyle w:val="Heading1"/>
        <w:jc w:val="both"/>
        <w:rPr>
          <w:color w:val="000000"/>
          <w:sz w:val="32"/>
          <w:lang w:val="en-US" w:eastAsia="zh-CN"/>
        </w:rPr>
      </w:pPr>
      <w:r w:rsidRPr="00B557AB">
        <w:rPr>
          <w:color w:val="000000"/>
          <w:sz w:val="32"/>
          <w:lang w:val="en-US" w:eastAsia="ko-KR"/>
        </w:rPr>
        <w:t>SPS for SC-PTM</w:t>
      </w:r>
    </w:p>
    <w:p w:rsidR="0074365E" w:rsidRDefault="00B557AB" w:rsidP="00B557A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RAN 2 agreed to support SPS for SC-PTM. </w:t>
      </w:r>
      <w:r w:rsidR="001277B0">
        <w:rPr>
          <w:rFonts w:eastAsiaTheme="minorEastAsia" w:hint="eastAsia"/>
          <w:lang w:eastAsia="zh-CN"/>
        </w:rPr>
        <w:t xml:space="preserve">Similar as the support of SPS in LTE, new RNTI(s) shall be introduced, i.e., SPS G-RNTI and SPS SC-RNTI. The </w:t>
      </w:r>
      <w:r w:rsidR="001277B0">
        <w:rPr>
          <w:rFonts w:eastAsiaTheme="minorEastAsia"/>
          <w:lang w:eastAsia="zh-CN"/>
        </w:rPr>
        <w:t>configuration</w:t>
      </w:r>
      <w:r w:rsidR="001277B0">
        <w:rPr>
          <w:rFonts w:eastAsiaTheme="minorEastAsia" w:hint="eastAsia"/>
          <w:lang w:eastAsia="zh-CN"/>
        </w:rPr>
        <w:t xml:space="preserve"> of for DL SPS for SC-PTM can be </w:t>
      </w:r>
      <w:r w:rsidR="001277B0">
        <w:rPr>
          <w:rFonts w:eastAsiaTheme="minorEastAsia"/>
          <w:lang w:eastAsia="zh-CN"/>
        </w:rPr>
        <w:t>configured</w:t>
      </w:r>
      <w:r w:rsidR="001277B0">
        <w:rPr>
          <w:rFonts w:eastAsiaTheme="minorEastAsia" w:hint="eastAsia"/>
          <w:lang w:eastAsia="zh-CN"/>
        </w:rPr>
        <w:t xml:space="preserve"> in SIB20 together with other </w:t>
      </w:r>
      <w:r w:rsidR="001277B0">
        <w:rPr>
          <w:rFonts w:eastAsiaTheme="minorEastAsia"/>
          <w:lang w:eastAsia="zh-CN"/>
        </w:rPr>
        <w:t>configuration</w:t>
      </w:r>
      <w:r w:rsidR="001277B0">
        <w:rPr>
          <w:rFonts w:eastAsiaTheme="minorEastAsia" w:hint="eastAsia"/>
          <w:lang w:eastAsia="zh-CN"/>
        </w:rPr>
        <w:t xml:space="preserve"> for SC-PTM. Similar as LTE DL SPS, an activation DCI is needed. For DCI format N2, there is no spare bit, therefore, as long as UE received a DCI format N2 scrambled by SPS SC-RNTI, UE can assume the DL </w:t>
      </w:r>
      <w:bookmarkStart w:id="1" w:name="_GoBack"/>
      <w:bookmarkEnd w:id="1"/>
      <w:r w:rsidR="001277B0">
        <w:rPr>
          <w:rFonts w:eastAsiaTheme="minorEastAsia" w:hint="eastAsia"/>
          <w:lang w:eastAsia="zh-CN"/>
        </w:rPr>
        <w:t xml:space="preserve">SPS for SC-PTM is activated. </w:t>
      </w:r>
      <w:r w:rsidR="0074365E">
        <w:rPr>
          <w:rFonts w:eastAsiaTheme="minorEastAsia" w:hint="eastAsia"/>
          <w:lang w:eastAsia="zh-CN"/>
        </w:rPr>
        <w:t xml:space="preserve">Further study on if </w:t>
      </w:r>
      <w:r w:rsidR="00D82ADE">
        <w:rPr>
          <w:rFonts w:eastAsiaTheme="minorEastAsia" w:hint="eastAsia"/>
          <w:lang w:eastAsia="zh-CN"/>
        </w:rPr>
        <w:t xml:space="preserve">DCI for </w:t>
      </w:r>
      <w:r w:rsidR="0074365E">
        <w:rPr>
          <w:rFonts w:eastAsiaTheme="minorEastAsia" w:hint="eastAsia"/>
          <w:lang w:eastAsia="zh-CN"/>
        </w:rPr>
        <w:t xml:space="preserve">deactivation of SPS for SC-PTM </w:t>
      </w:r>
      <w:r w:rsidR="00D82ADE">
        <w:rPr>
          <w:rFonts w:eastAsiaTheme="minorEastAsia" w:hint="eastAsia"/>
          <w:lang w:eastAsia="zh-CN"/>
        </w:rPr>
        <w:t>is needed, and if needed, how to design</w:t>
      </w:r>
      <w:r w:rsidR="0074365E">
        <w:rPr>
          <w:rFonts w:eastAsiaTheme="minorEastAsia" w:hint="eastAsia"/>
          <w:lang w:eastAsia="zh-CN"/>
        </w:rPr>
        <w:t xml:space="preserve"> DCI for deactivation.</w:t>
      </w:r>
    </w:p>
    <w:p w:rsidR="00B557AB" w:rsidRDefault="0074365E" w:rsidP="00B557AB">
      <w:pPr>
        <w:rPr>
          <w:rFonts w:eastAsiaTheme="minorEastAsia"/>
          <w:b/>
          <w:u w:val="single"/>
          <w:lang w:val="en-GB" w:eastAsia="zh-CN"/>
        </w:rPr>
      </w:pPr>
      <w:r w:rsidRPr="008638F6">
        <w:rPr>
          <w:rFonts w:eastAsiaTheme="minorEastAsia" w:hint="eastAsia"/>
          <w:b/>
          <w:u w:val="single"/>
          <w:lang w:val="en-GB" w:eastAsia="zh-CN"/>
        </w:rPr>
        <w:t>Proposal</w:t>
      </w:r>
      <w:r>
        <w:rPr>
          <w:rFonts w:eastAsiaTheme="minorEastAsia" w:hint="eastAsia"/>
          <w:b/>
          <w:u w:val="single"/>
          <w:lang w:val="en-GB" w:eastAsia="zh-CN"/>
        </w:rPr>
        <w:t xml:space="preserve"> #2</w:t>
      </w:r>
      <w:r w:rsidRPr="008638F6">
        <w:rPr>
          <w:rFonts w:eastAsiaTheme="minorEastAsia" w:hint="eastAsia"/>
          <w:b/>
          <w:u w:val="single"/>
          <w:lang w:val="en-GB" w:eastAsia="zh-CN"/>
        </w:rPr>
        <w:t xml:space="preserve">: </w:t>
      </w:r>
      <w:r>
        <w:rPr>
          <w:rFonts w:eastAsiaTheme="minorEastAsia" w:hint="eastAsia"/>
          <w:b/>
          <w:u w:val="single"/>
          <w:lang w:val="en-GB" w:eastAsia="zh-CN"/>
        </w:rPr>
        <w:t xml:space="preserve"> SPS G-RNTI and SPS SC-RNTI are introduced to support SPS for SC-PTM.</w:t>
      </w:r>
    </w:p>
    <w:p w:rsidR="0074365E" w:rsidRDefault="0074365E" w:rsidP="00B557AB">
      <w:pPr>
        <w:rPr>
          <w:rFonts w:eastAsiaTheme="minorEastAsia"/>
          <w:b/>
          <w:u w:val="single"/>
          <w:lang w:val="en-GB" w:eastAsia="zh-CN"/>
        </w:rPr>
      </w:pPr>
      <w:r>
        <w:rPr>
          <w:rFonts w:eastAsiaTheme="minorEastAsia" w:hint="eastAsia"/>
          <w:b/>
          <w:u w:val="single"/>
          <w:lang w:val="en-GB" w:eastAsia="zh-CN"/>
        </w:rPr>
        <w:t>Proposal #3: Necessary configuration of SPS for SC-PTM is configured with other SC-PTM configuration in SIB 20.</w:t>
      </w:r>
    </w:p>
    <w:p w:rsidR="0074365E" w:rsidRPr="0074365E" w:rsidRDefault="0074365E" w:rsidP="00B557AB">
      <w:pPr>
        <w:rPr>
          <w:rFonts w:eastAsiaTheme="minorEastAsia"/>
          <w:b/>
          <w:u w:val="single"/>
          <w:lang w:val="en-GB" w:eastAsia="zh-CN"/>
        </w:rPr>
      </w:pPr>
      <w:r>
        <w:rPr>
          <w:rFonts w:eastAsiaTheme="minorEastAsia" w:hint="eastAsia"/>
          <w:b/>
          <w:u w:val="single"/>
          <w:lang w:val="en-GB" w:eastAsia="zh-CN"/>
        </w:rPr>
        <w:t xml:space="preserve">Proposal # 4: Further study if </w:t>
      </w:r>
      <w:r w:rsidR="00D82ADE">
        <w:rPr>
          <w:rFonts w:eastAsiaTheme="minorEastAsia" w:hint="eastAsia"/>
          <w:b/>
          <w:u w:val="single"/>
          <w:lang w:val="en-GB" w:eastAsia="zh-CN"/>
        </w:rPr>
        <w:t xml:space="preserve">DCI for </w:t>
      </w:r>
      <w:r>
        <w:rPr>
          <w:rFonts w:eastAsiaTheme="minorEastAsia" w:hint="eastAsia"/>
          <w:b/>
          <w:u w:val="single"/>
          <w:lang w:val="en-GB" w:eastAsia="zh-CN"/>
        </w:rPr>
        <w:t xml:space="preserve">deactivation of SPS for SC-PTM is needed. </w:t>
      </w:r>
    </w:p>
    <w:p w:rsidR="00DF4B94" w:rsidRPr="00FC5726" w:rsidRDefault="00DF4B94" w:rsidP="00DF4B94">
      <w:pPr>
        <w:pStyle w:val="Heading1"/>
        <w:jc w:val="both"/>
        <w:rPr>
          <w:color w:val="000000"/>
          <w:sz w:val="32"/>
          <w:lang w:val="en-US" w:eastAsia="zh-CN"/>
        </w:rPr>
      </w:pPr>
      <w:r w:rsidRPr="00FC5726">
        <w:rPr>
          <w:color w:val="000000"/>
          <w:sz w:val="32"/>
          <w:lang w:val="en-US" w:eastAsia="ko-KR"/>
        </w:rPr>
        <w:t>Conclusion</w:t>
      </w:r>
    </w:p>
    <w:p w:rsidR="0074365E" w:rsidRDefault="00A039D3" w:rsidP="0074365E">
      <w:pPr>
        <w:spacing w:afterLines="50" w:after="156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</w:t>
      </w:r>
      <w:r>
        <w:rPr>
          <w:rFonts w:eastAsiaTheme="minorEastAsia"/>
          <w:lang w:eastAsia="zh-CN"/>
        </w:rPr>
        <w:t>contribution</w:t>
      </w:r>
      <w:r>
        <w:rPr>
          <w:rFonts w:eastAsiaTheme="minorEastAsia" w:hint="eastAsia"/>
          <w:lang w:eastAsia="zh-CN"/>
        </w:rPr>
        <w:t>,</w:t>
      </w:r>
      <w:r w:rsidR="00EE0E11">
        <w:rPr>
          <w:rFonts w:eastAsiaTheme="minorEastAsia" w:hint="eastAsia"/>
          <w:lang w:eastAsia="zh-CN"/>
        </w:rPr>
        <w:t xml:space="preserve"> </w:t>
      </w:r>
      <w:r w:rsidR="0074365E">
        <w:rPr>
          <w:rFonts w:eastAsiaTheme="minorEastAsia"/>
          <w:lang w:eastAsia="zh-CN"/>
        </w:rPr>
        <w:t>the</w:t>
      </w:r>
      <w:r w:rsidR="0074365E">
        <w:rPr>
          <w:rFonts w:eastAsiaTheme="minorEastAsia" w:hint="eastAsia"/>
          <w:lang w:eastAsia="zh-CN"/>
        </w:rPr>
        <w:t xml:space="preserve"> potential </w:t>
      </w:r>
      <w:r w:rsidR="0074365E">
        <w:rPr>
          <w:rFonts w:eastAsiaTheme="minorEastAsia"/>
          <w:lang w:eastAsia="zh-CN"/>
        </w:rPr>
        <w:t>benefits</w:t>
      </w:r>
      <w:r w:rsidR="0074365E">
        <w:rPr>
          <w:rFonts w:eastAsiaTheme="minorEastAsia" w:hint="eastAsia"/>
          <w:lang w:eastAsia="zh-CN"/>
        </w:rPr>
        <w:t xml:space="preserve"> of the UL SPS for BSR in NB-</w:t>
      </w:r>
      <w:proofErr w:type="spellStart"/>
      <w:r w:rsidR="0074365E">
        <w:rPr>
          <w:rFonts w:eastAsiaTheme="minorEastAsia" w:hint="eastAsia"/>
          <w:lang w:eastAsia="zh-CN"/>
        </w:rPr>
        <w:t>IoT</w:t>
      </w:r>
      <w:proofErr w:type="spellEnd"/>
      <w:r w:rsidR="0074365E">
        <w:rPr>
          <w:rFonts w:eastAsiaTheme="minorEastAsia" w:hint="eastAsia"/>
          <w:lang w:eastAsia="zh-CN"/>
        </w:rPr>
        <w:t xml:space="preserve"> are discussed, as well as some RAN 1 aspect to support SPS for SC-PTM. </w:t>
      </w:r>
    </w:p>
    <w:p w:rsidR="0074365E" w:rsidRDefault="0074365E" w:rsidP="0074365E">
      <w:pPr>
        <w:spacing w:afterLines="50" w:after="156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We observed:</w:t>
      </w:r>
    </w:p>
    <w:p w:rsidR="0074365E" w:rsidRDefault="0074365E" w:rsidP="0074365E">
      <w:pPr>
        <w:rPr>
          <w:rFonts w:eastAsiaTheme="minorEastAsia"/>
          <w:i/>
          <w:color w:val="000000"/>
          <w:u w:val="single"/>
          <w:lang w:eastAsia="zh-CN"/>
        </w:rPr>
      </w:pPr>
      <w:r>
        <w:rPr>
          <w:rFonts w:eastAsiaTheme="minorEastAsia" w:hint="eastAsia"/>
          <w:b/>
          <w:i/>
          <w:color w:val="000000"/>
          <w:u w:val="single"/>
          <w:lang w:eastAsia="zh-CN"/>
        </w:rPr>
        <w:t>Observation #1</w:t>
      </w:r>
      <w:r w:rsidRPr="00053FF7">
        <w:rPr>
          <w:rFonts w:eastAsiaTheme="minorEastAsia" w:hint="eastAsia"/>
          <w:b/>
          <w:i/>
          <w:color w:val="000000"/>
          <w:u w:val="single"/>
          <w:lang w:eastAsia="zh-CN"/>
        </w:rPr>
        <w:t>:</w:t>
      </w:r>
      <w:r w:rsidRPr="00053FF7">
        <w:rPr>
          <w:rFonts w:eastAsiaTheme="minorEastAsia" w:hint="eastAsia"/>
          <w:i/>
          <w:color w:val="000000"/>
          <w:u w:val="single"/>
          <w:lang w:eastAsia="zh-CN"/>
        </w:rPr>
        <w:t xml:space="preserve"> Support SPS</w:t>
      </w:r>
      <w:r>
        <w:rPr>
          <w:rFonts w:eastAsiaTheme="minorEastAsia" w:hint="eastAsia"/>
          <w:i/>
          <w:color w:val="000000"/>
          <w:u w:val="single"/>
          <w:lang w:eastAsia="zh-CN"/>
        </w:rPr>
        <w:t>-based</w:t>
      </w:r>
      <w:r w:rsidRPr="00053FF7">
        <w:rPr>
          <w:rFonts w:eastAsiaTheme="minorEastAsia" w:hint="eastAsia"/>
          <w:i/>
          <w:color w:val="000000"/>
          <w:u w:val="single"/>
          <w:lang w:eastAsia="zh-CN"/>
        </w:rPr>
        <w:t xml:space="preserve"> </w:t>
      </w:r>
      <w:r>
        <w:rPr>
          <w:rFonts w:eastAsiaTheme="minorEastAsia" w:hint="eastAsia"/>
          <w:i/>
          <w:color w:val="000000"/>
          <w:u w:val="single"/>
          <w:lang w:eastAsia="zh-CN"/>
        </w:rPr>
        <w:t>BSR for NB-</w:t>
      </w:r>
      <w:proofErr w:type="spellStart"/>
      <w:r>
        <w:rPr>
          <w:rFonts w:eastAsiaTheme="minorEastAsia" w:hint="eastAsia"/>
          <w:i/>
          <w:color w:val="000000"/>
          <w:u w:val="single"/>
          <w:lang w:eastAsia="zh-CN"/>
        </w:rPr>
        <w:t>IoT</w:t>
      </w:r>
      <w:proofErr w:type="spellEnd"/>
      <w:r>
        <w:rPr>
          <w:rFonts w:eastAsiaTheme="minorEastAsia" w:hint="eastAsia"/>
          <w:i/>
          <w:color w:val="000000"/>
          <w:u w:val="single"/>
          <w:lang w:eastAsia="zh-CN"/>
        </w:rPr>
        <w:t xml:space="preserve"> </w:t>
      </w:r>
      <w:r w:rsidRPr="00053FF7">
        <w:rPr>
          <w:rFonts w:eastAsiaTheme="minorEastAsia" w:hint="eastAsia"/>
          <w:i/>
          <w:color w:val="000000"/>
          <w:u w:val="single"/>
          <w:lang w:eastAsia="zh-CN"/>
        </w:rPr>
        <w:t>can reduce signaling overhead in RACH procedure</w:t>
      </w:r>
      <w:r>
        <w:rPr>
          <w:rFonts w:eastAsiaTheme="minorEastAsia" w:hint="eastAsia"/>
          <w:i/>
          <w:color w:val="000000"/>
          <w:u w:val="single"/>
          <w:lang w:eastAsia="zh-CN"/>
        </w:rPr>
        <w:t xml:space="preserve"> and UE power consumption.</w:t>
      </w:r>
    </w:p>
    <w:p w:rsidR="0074365E" w:rsidRDefault="0074365E" w:rsidP="0074365E">
      <w:pPr>
        <w:rPr>
          <w:rFonts w:eastAsiaTheme="minorEastAsia"/>
          <w:i/>
          <w:color w:val="000000"/>
          <w:u w:val="single"/>
          <w:lang w:eastAsia="zh-CN"/>
        </w:rPr>
      </w:pPr>
      <w:r>
        <w:rPr>
          <w:rFonts w:eastAsiaTheme="minorEastAsia" w:hint="eastAsia"/>
          <w:b/>
          <w:i/>
          <w:color w:val="000000"/>
          <w:u w:val="single"/>
          <w:lang w:eastAsia="zh-CN"/>
        </w:rPr>
        <w:t>Observation #2</w:t>
      </w:r>
      <w:r w:rsidRPr="00053FF7">
        <w:rPr>
          <w:rFonts w:eastAsiaTheme="minorEastAsia" w:hint="eastAsia"/>
          <w:b/>
          <w:i/>
          <w:color w:val="000000"/>
          <w:u w:val="single"/>
          <w:lang w:eastAsia="zh-CN"/>
        </w:rPr>
        <w:t>:</w:t>
      </w:r>
      <w:r>
        <w:rPr>
          <w:rFonts w:eastAsiaTheme="minorEastAsia" w:hint="eastAsia"/>
          <w:i/>
          <w:color w:val="000000"/>
          <w:u w:val="single"/>
          <w:lang w:eastAsia="zh-CN"/>
        </w:rPr>
        <w:t xml:space="preserve"> It is not reliable to support BSR conveyed on SR without HARQ-ACK.</w:t>
      </w:r>
    </w:p>
    <w:p w:rsidR="0074365E" w:rsidRDefault="0074365E" w:rsidP="0074365E">
      <w:pPr>
        <w:rPr>
          <w:rFonts w:eastAsiaTheme="minorEastAsia"/>
          <w:iCs/>
          <w:lang w:eastAsia="zh-CN"/>
        </w:rPr>
      </w:pPr>
      <w:r>
        <w:rPr>
          <w:rFonts w:eastAsiaTheme="minorEastAsia" w:hint="eastAsia"/>
          <w:b/>
          <w:i/>
          <w:color w:val="000000"/>
          <w:u w:val="single"/>
          <w:lang w:eastAsia="zh-CN"/>
        </w:rPr>
        <w:t>Observation #3</w:t>
      </w:r>
      <w:r w:rsidRPr="00053FF7">
        <w:rPr>
          <w:rFonts w:eastAsiaTheme="minorEastAsia" w:hint="eastAsia"/>
          <w:b/>
          <w:i/>
          <w:color w:val="000000"/>
          <w:u w:val="single"/>
          <w:lang w:eastAsia="zh-CN"/>
        </w:rPr>
        <w:t>:</w:t>
      </w:r>
      <w:r>
        <w:rPr>
          <w:rFonts w:eastAsiaTheme="minorEastAsia" w:hint="eastAsia"/>
          <w:i/>
          <w:color w:val="000000"/>
          <w:u w:val="single"/>
          <w:lang w:eastAsia="zh-CN"/>
        </w:rPr>
        <w:t xml:space="preserve"> Without BSR </w:t>
      </w:r>
      <w:r>
        <w:rPr>
          <w:rFonts w:eastAsiaTheme="minorEastAsia"/>
          <w:i/>
          <w:color w:val="000000"/>
          <w:u w:val="single"/>
          <w:lang w:eastAsia="zh-CN"/>
        </w:rPr>
        <w:t>covered</w:t>
      </w:r>
      <w:r>
        <w:rPr>
          <w:rFonts w:eastAsiaTheme="minorEastAsia" w:hint="eastAsia"/>
          <w:i/>
          <w:color w:val="000000"/>
          <w:u w:val="single"/>
          <w:lang w:eastAsia="zh-CN"/>
        </w:rPr>
        <w:t xml:space="preserve"> on SR </w:t>
      </w:r>
      <w:r>
        <w:rPr>
          <w:rFonts w:eastAsiaTheme="minorEastAsia"/>
          <w:i/>
          <w:color w:val="000000"/>
          <w:u w:val="single"/>
          <w:lang w:eastAsia="zh-CN"/>
        </w:rPr>
        <w:t>without</w:t>
      </w:r>
      <w:r>
        <w:rPr>
          <w:rFonts w:eastAsiaTheme="minorEastAsia" w:hint="eastAsia"/>
          <w:i/>
          <w:color w:val="000000"/>
          <w:u w:val="single"/>
          <w:lang w:eastAsia="zh-CN"/>
        </w:rPr>
        <w:t xml:space="preserve"> HARQ-ACK, </w:t>
      </w:r>
      <w:r>
        <w:rPr>
          <w:rFonts w:eastAsiaTheme="minorEastAsia"/>
          <w:i/>
          <w:color w:val="000000"/>
          <w:u w:val="single"/>
          <w:lang w:eastAsia="zh-CN"/>
        </w:rPr>
        <w:t>there is</w:t>
      </w:r>
      <w:r>
        <w:rPr>
          <w:rFonts w:eastAsiaTheme="minorEastAsia" w:hint="eastAsia"/>
          <w:i/>
          <w:color w:val="000000"/>
          <w:u w:val="single"/>
          <w:lang w:eastAsia="zh-CN"/>
        </w:rPr>
        <w:t xml:space="preserve"> no </w:t>
      </w:r>
      <w:r>
        <w:rPr>
          <w:rFonts w:eastAsiaTheme="minorEastAsia"/>
          <w:i/>
          <w:color w:val="000000"/>
          <w:u w:val="single"/>
          <w:lang w:eastAsia="zh-CN"/>
        </w:rPr>
        <w:t>benefit</w:t>
      </w:r>
      <w:r>
        <w:rPr>
          <w:rFonts w:eastAsiaTheme="minorEastAsia" w:hint="eastAsia"/>
          <w:i/>
          <w:color w:val="000000"/>
          <w:u w:val="single"/>
          <w:lang w:eastAsia="zh-CN"/>
        </w:rPr>
        <w:t xml:space="preserve"> of support dedicated SR compared with UL SPS for BSR/SR.</w:t>
      </w:r>
    </w:p>
    <w:p w:rsidR="0074365E" w:rsidRDefault="0074365E" w:rsidP="0074365E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Based on the observations and analysis, we proposed:</w:t>
      </w:r>
    </w:p>
    <w:p w:rsidR="0074365E" w:rsidRDefault="0074365E" w:rsidP="0074365E">
      <w:pPr>
        <w:rPr>
          <w:rFonts w:eastAsiaTheme="minorEastAsia"/>
          <w:b/>
          <w:u w:val="single"/>
          <w:lang w:val="en-GB" w:eastAsia="zh-CN"/>
        </w:rPr>
      </w:pPr>
      <w:r w:rsidRPr="008638F6">
        <w:rPr>
          <w:rFonts w:eastAsiaTheme="minorEastAsia" w:hint="eastAsia"/>
          <w:b/>
          <w:u w:val="single"/>
          <w:lang w:val="en-GB" w:eastAsia="zh-CN"/>
        </w:rPr>
        <w:t>Proposal</w:t>
      </w:r>
      <w:r>
        <w:rPr>
          <w:rFonts w:eastAsiaTheme="minorEastAsia" w:hint="eastAsia"/>
          <w:b/>
          <w:u w:val="single"/>
          <w:lang w:val="en-GB" w:eastAsia="zh-CN"/>
        </w:rPr>
        <w:t xml:space="preserve"> #1</w:t>
      </w:r>
      <w:r w:rsidRPr="008638F6">
        <w:rPr>
          <w:rFonts w:eastAsiaTheme="minorEastAsia" w:hint="eastAsia"/>
          <w:b/>
          <w:u w:val="single"/>
          <w:lang w:val="en-GB" w:eastAsia="zh-CN"/>
        </w:rPr>
        <w:t>: Support of semi-persistent scheduling for BSR in NB-</w:t>
      </w:r>
      <w:proofErr w:type="spellStart"/>
      <w:r w:rsidRPr="008638F6">
        <w:rPr>
          <w:rFonts w:eastAsiaTheme="minorEastAsia" w:hint="eastAsia"/>
          <w:b/>
          <w:u w:val="single"/>
          <w:lang w:val="en-GB" w:eastAsia="zh-CN"/>
        </w:rPr>
        <w:t>IoT</w:t>
      </w:r>
      <w:proofErr w:type="spellEnd"/>
      <w:r w:rsidRPr="008638F6">
        <w:rPr>
          <w:rFonts w:eastAsiaTheme="minorEastAsia" w:hint="eastAsia"/>
          <w:b/>
          <w:u w:val="single"/>
          <w:lang w:val="en-GB" w:eastAsia="zh-CN"/>
        </w:rPr>
        <w:t>.</w:t>
      </w:r>
      <w:r>
        <w:rPr>
          <w:rFonts w:eastAsiaTheme="minorEastAsia" w:hint="eastAsia"/>
          <w:b/>
          <w:u w:val="single"/>
          <w:lang w:val="en-GB" w:eastAsia="zh-CN"/>
        </w:rPr>
        <w:t xml:space="preserve"> W</w:t>
      </w:r>
      <w:r>
        <w:rPr>
          <w:rFonts w:eastAsiaTheme="minorEastAsia"/>
          <w:b/>
          <w:u w:val="single"/>
          <w:lang w:val="en-GB" w:eastAsia="zh-CN"/>
        </w:rPr>
        <w:t>h</w:t>
      </w:r>
      <w:r>
        <w:rPr>
          <w:rFonts w:eastAsiaTheme="minorEastAsia" w:hint="eastAsia"/>
          <w:b/>
          <w:u w:val="single"/>
          <w:lang w:val="en-GB" w:eastAsia="zh-CN"/>
        </w:rPr>
        <w:t xml:space="preserve">en BRS is 0, UE can skip the SPS </w:t>
      </w:r>
      <w:r>
        <w:rPr>
          <w:rFonts w:eastAsiaTheme="minorEastAsia"/>
          <w:b/>
          <w:u w:val="single"/>
          <w:lang w:val="en-GB" w:eastAsia="zh-CN"/>
        </w:rPr>
        <w:t>transmission</w:t>
      </w:r>
      <w:r>
        <w:rPr>
          <w:rFonts w:eastAsiaTheme="minorEastAsia" w:hint="eastAsia"/>
          <w:b/>
          <w:u w:val="single"/>
          <w:lang w:val="en-GB" w:eastAsia="zh-CN"/>
        </w:rPr>
        <w:t xml:space="preserve">. </w:t>
      </w:r>
    </w:p>
    <w:p w:rsidR="0074365E" w:rsidRDefault="0074365E" w:rsidP="0074365E">
      <w:pPr>
        <w:rPr>
          <w:rFonts w:eastAsiaTheme="minorEastAsia"/>
          <w:b/>
          <w:u w:val="single"/>
          <w:lang w:val="en-GB" w:eastAsia="zh-CN"/>
        </w:rPr>
      </w:pPr>
      <w:r w:rsidRPr="008638F6">
        <w:rPr>
          <w:rFonts w:eastAsiaTheme="minorEastAsia" w:hint="eastAsia"/>
          <w:b/>
          <w:u w:val="single"/>
          <w:lang w:val="en-GB" w:eastAsia="zh-CN"/>
        </w:rPr>
        <w:t>Proposal</w:t>
      </w:r>
      <w:r>
        <w:rPr>
          <w:rFonts w:eastAsiaTheme="minorEastAsia" w:hint="eastAsia"/>
          <w:b/>
          <w:u w:val="single"/>
          <w:lang w:val="en-GB" w:eastAsia="zh-CN"/>
        </w:rPr>
        <w:t xml:space="preserve"> #2</w:t>
      </w:r>
      <w:r w:rsidRPr="008638F6">
        <w:rPr>
          <w:rFonts w:eastAsiaTheme="minorEastAsia" w:hint="eastAsia"/>
          <w:b/>
          <w:u w:val="single"/>
          <w:lang w:val="en-GB" w:eastAsia="zh-CN"/>
        </w:rPr>
        <w:t xml:space="preserve">: </w:t>
      </w:r>
      <w:r>
        <w:rPr>
          <w:rFonts w:eastAsiaTheme="minorEastAsia" w:hint="eastAsia"/>
          <w:b/>
          <w:u w:val="single"/>
          <w:lang w:val="en-GB" w:eastAsia="zh-CN"/>
        </w:rPr>
        <w:t>SPS G-RNTI and SPS SC-RNTI are introduced to support SPS for SC-PTM.</w:t>
      </w:r>
    </w:p>
    <w:p w:rsidR="0074365E" w:rsidRDefault="0074365E" w:rsidP="0074365E">
      <w:pPr>
        <w:rPr>
          <w:rFonts w:eastAsiaTheme="minorEastAsia"/>
          <w:b/>
          <w:u w:val="single"/>
          <w:lang w:val="en-GB" w:eastAsia="zh-CN"/>
        </w:rPr>
      </w:pPr>
      <w:r>
        <w:rPr>
          <w:rFonts w:eastAsiaTheme="minorEastAsia" w:hint="eastAsia"/>
          <w:b/>
          <w:u w:val="single"/>
          <w:lang w:val="en-GB" w:eastAsia="zh-CN"/>
        </w:rPr>
        <w:t>Proposal #3: Necessary configuration of SPS for SC-PTM is configured with other SC-PTM configuration in SIB 20.</w:t>
      </w:r>
    </w:p>
    <w:p w:rsidR="00D82ADE" w:rsidRPr="0074365E" w:rsidRDefault="00D82ADE" w:rsidP="00D82ADE">
      <w:pPr>
        <w:rPr>
          <w:rFonts w:eastAsiaTheme="minorEastAsia"/>
          <w:b/>
          <w:u w:val="single"/>
          <w:lang w:val="en-GB" w:eastAsia="zh-CN"/>
        </w:rPr>
      </w:pPr>
      <w:r>
        <w:rPr>
          <w:rFonts w:eastAsiaTheme="minorEastAsia" w:hint="eastAsia"/>
          <w:b/>
          <w:u w:val="single"/>
          <w:lang w:val="en-GB" w:eastAsia="zh-CN"/>
        </w:rPr>
        <w:t xml:space="preserve">Proposal # 4: Further study if DCI for deactivation of SPS for SC-PTM is needed. </w:t>
      </w:r>
    </w:p>
    <w:p w:rsidR="00A039D3" w:rsidRPr="00880949" w:rsidRDefault="00A039D3" w:rsidP="00A039D3">
      <w:pPr>
        <w:pStyle w:val="Heading1"/>
        <w:numPr>
          <w:ilvl w:val="0"/>
          <w:numId w:val="0"/>
        </w:numPr>
        <w:tabs>
          <w:tab w:val="left" w:pos="420"/>
        </w:tabs>
        <w:spacing w:before="180"/>
        <w:ind w:left="432" w:hanging="432"/>
        <w:jc w:val="both"/>
        <w:rPr>
          <w:color w:val="000000"/>
          <w:sz w:val="32"/>
          <w:lang w:val="en-US" w:eastAsia="zh-CN"/>
        </w:rPr>
      </w:pPr>
      <w:r w:rsidRPr="00880949">
        <w:rPr>
          <w:color w:val="000000"/>
          <w:sz w:val="32"/>
          <w:lang w:val="en-US" w:eastAsia="ko-KR"/>
        </w:rPr>
        <w:t>References</w:t>
      </w:r>
    </w:p>
    <w:p w:rsidR="004E4EDF" w:rsidRDefault="004E4EDF" w:rsidP="004E4EDF">
      <w:pPr>
        <w:pStyle w:val="Reference"/>
        <w:spacing w:after="0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  <w:bookmarkStart w:id="2" w:name="_Ref477790038"/>
      <w:r w:rsidRPr="004E4EDF">
        <w:rPr>
          <w:rFonts w:ascii="Times New Roman" w:eastAsiaTheme="minorEastAsia" w:hAnsi="Times New Roman" w:cs="Times New Roman"/>
          <w:sz w:val="20"/>
          <w:szCs w:val="20"/>
          <w:lang w:eastAsia="zh-CN"/>
        </w:rPr>
        <w:t>GPC</w:t>
      </w:r>
      <w:r w:rsidR="00FD568D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-</w:t>
      </w:r>
      <w:r w:rsidRPr="004E4EDF">
        <w:rPr>
          <w:rFonts w:ascii="Times New Roman" w:eastAsiaTheme="minorEastAsia" w:hAnsi="Times New Roman" w:cs="Times New Roman"/>
          <w:sz w:val="20"/>
          <w:szCs w:val="20"/>
          <w:lang w:eastAsia="zh-CN"/>
        </w:rPr>
        <w:t>150324</w:t>
      </w:r>
      <w:r w:rsidRPr="004E4EDF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, </w:t>
      </w:r>
      <w:r w:rsidRPr="004E4EDF">
        <w:rPr>
          <w:rFonts w:ascii="Times New Roman" w:eastAsiaTheme="minorEastAsia" w:hAnsi="Times New Roman" w:cs="Times New Roman"/>
          <w:sz w:val="20"/>
          <w:szCs w:val="20"/>
          <w:lang w:eastAsia="zh-CN"/>
        </w:rPr>
        <w:t xml:space="preserve">“Discussions of Semi-Persistent Scheduling in </w:t>
      </w:r>
      <w:proofErr w:type="spellStart"/>
      <w:r w:rsidRPr="004E4EDF">
        <w:rPr>
          <w:rFonts w:ascii="Times New Roman" w:eastAsiaTheme="minorEastAsia" w:hAnsi="Times New Roman" w:cs="Times New Roman"/>
          <w:sz w:val="20"/>
          <w:szCs w:val="20"/>
          <w:lang w:eastAsia="zh-CN"/>
        </w:rPr>
        <w:t>CIoT</w:t>
      </w:r>
      <w:proofErr w:type="spellEnd"/>
      <w:r w:rsidRPr="004E4EDF">
        <w:rPr>
          <w:rFonts w:ascii="Times New Roman" w:eastAsiaTheme="minorEastAsia" w:hAnsi="Times New Roman" w:cs="Times New Roman"/>
          <w:sz w:val="20"/>
          <w:szCs w:val="20"/>
          <w:lang w:eastAsia="zh-CN"/>
        </w:rPr>
        <w:t>” Samsung Electronics</w:t>
      </w:r>
      <w:bookmarkEnd w:id="2"/>
    </w:p>
    <w:p w:rsidR="0023169F" w:rsidRPr="0023169F" w:rsidRDefault="0023169F" w:rsidP="0023169F">
      <w:pPr>
        <w:pStyle w:val="Reference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  <w:bookmarkStart w:id="3" w:name="_Ref510644626"/>
      <w:r w:rsidRPr="0023169F">
        <w:rPr>
          <w:rFonts w:ascii="Times New Roman" w:eastAsiaTheme="minorEastAsia" w:hAnsi="Times New Roman" w:cs="Times New Roman"/>
          <w:sz w:val="20"/>
          <w:szCs w:val="20"/>
          <w:lang w:eastAsia="zh-CN"/>
        </w:rPr>
        <w:t>R1-1804333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, </w:t>
      </w:r>
      <w:r>
        <w:rPr>
          <w:rFonts w:ascii="Times New Roman" w:eastAsiaTheme="minorEastAsia" w:hAnsi="Times New Roman" w:cs="Times New Roman"/>
          <w:sz w:val="20"/>
          <w:szCs w:val="20"/>
          <w:lang w:eastAsia="zh-CN"/>
        </w:rPr>
        <w:t>“</w:t>
      </w:r>
      <w:r w:rsidRPr="0023169F">
        <w:rPr>
          <w:rFonts w:ascii="Times New Roman" w:eastAsiaTheme="minorEastAsia" w:hAnsi="Times New Roman" w:cs="Times New Roman"/>
          <w:sz w:val="20"/>
          <w:szCs w:val="20"/>
          <w:lang w:eastAsia="zh-CN"/>
        </w:rPr>
        <w:t xml:space="preserve">Discussion on scheduling request for NB </w:t>
      </w:r>
      <w:proofErr w:type="spellStart"/>
      <w:r w:rsidRPr="0023169F">
        <w:rPr>
          <w:rFonts w:ascii="Times New Roman" w:eastAsiaTheme="minorEastAsia" w:hAnsi="Times New Roman" w:cs="Times New Roman"/>
          <w:sz w:val="20"/>
          <w:szCs w:val="20"/>
          <w:lang w:eastAsia="zh-CN"/>
        </w:rPr>
        <w:t>IoT</w:t>
      </w:r>
      <w:proofErr w:type="spellEnd"/>
      <w:r w:rsidRPr="0023169F">
        <w:rPr>
          <w:rFonts w:ascii="Times New Roman" w:eastAsiaTheme="minorEastAsia" w:hAnsi="Times New Roman" w:cs="Times New Roman"/>
          <w:sz w:val="20"/>
          <w:szCs w:val="20"/>
          <w:lang w:eastAsia="zh-CN"/>
        </w:rPr>
        <w:t>”</w:t>
      </w:r>
      <w:r w:rsidRPr="0023169F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Samsung</w:t>
      </w:r>
      <w:bookmarkEnd w:id="3"/>
    </w:p>
    <w:p w:rsidR="00CF0849" w:rsidRPr="00CF0849" w:rsidRDefault="00CF0849" w:rsidP="00CF0849">
      <w:pPr>
        <w:rPr>
          <w:rFonts w:eastAsiaTheme="minorEastAsia"/>
          <w:lang w:eastAsia="zh-CN"/>
        </w:rPr>
      </w:pPr>
    </w:p>
    <w:sectPr w:rsidR="00CF0849" w:rsidRPr="00CF0849" w:rsidSect="001F5ADA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4747" w:rsidRDefault="00DB4747" w:rsidP="00E9695D">
      <w:pPr>
        <w:spacing w:after="0"/>
      </w:pPr>
      <w:r>
        <w:separator/>
      </w:r>
    </w:p>
  </w:endnote>
  <w:endnote w:type="continuationSeparator" w:id="0">
    <w:p w:rsidR="00DB4747" w:rsidRDefault="00DB4747" w:rsidP="00E969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4747" w:rsidRDefault="00DB4747" w:rsidP="00E9695D">
      <w:pPr>
        <w:spacing w:after="0"/>
      </w:pPr>
      <w:r>
        <w:separator/>
      </w:r>
    </w:p>
  </w:footnote>
  <w:footnote w:type="continuationSeparator" w:id="0">
    <w:p w:rsidR="00DB4747" w:rsidRDefault="00DB4747" w:rsidP="00E9695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632FC5"/>
    <w:multiLevelType w:val="hybridMultilevel"/>
    <w:tmpl w:val="D0C4960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DE9A7EB6">
      <w:numFmt w:val="bullet"/>
      <w:lvlText w:val="–"/>
      <w:lvlJc w:val="left"/>
      <w:pPr>
        <w:ind w:left="108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>
    <w:nsid w:val="24A875C9"/>
    <w:multiLevelType w:val="multilevel"/>
    <w:tmpl w:val="97D4356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113"/>
        </w:tabs>
        <w:ind w:left="5113" w:hanging="576"/>
      </w:pPr>
      <w:rPr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>
    <w:nsid w:val="3A877D64"/>
    <w:multiLevelType w:val="singleLevel"/>
    <w:tmpl w:val="09F20AA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</w:rPr>
    </w:lvl>
  </w:abstractNum>
  <w:abstractNum w:abstractNumId="4">
    <w:nsid w:val="70146DC0"/>
    <w:multiLevelType w:val="hybridMultilevel"/>
    <w:tmpl w:val="9BC21240"/>
    <w:lvl w:ilvl="0" w:tplc="65C0F8D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4CC7506"/>
    <w:multiLevelType w:val="hybridMultilevel"/>
    <w:tmpl w:val="13D8A0F8"/>
    <w:lvl w:ilvl="0" w:tplc="80942570">
      <w:start w:val="1"/>
      <w:numFmt w:val="decimal"/>
      <w:pStyle w:val="reference0"/>
      <w:lvlText w:val="[%1]"/>
      <w:lvlJc w:val="left"/>
      <w:pPr>
        <w:ind w:left="360" w:hanging="360"/>
      </w:pPr>
    </w:lvl>
    <w:lvl w:ilvl="1" w:tplc="04090003">
      <w:start w:val="1"/>
      <w:numFmt w:val="lowerLetter"/>
      <w:lvlText w:val="%2."/>
      <w:lvlJc w:val="left"/>
      <w:pPr>
        <w:ind w:left="1080" w:hanging="360"/>
      </w:pPr>
    </w:lvl>
    <w:lvl w:ilvl="2" w:tplc="04090005">
      <w:start w:val="1"/>
      <w:numFmt w:val="lowerRoman"/>
      <w:lvlText w:val="%3."/>
      <w:lvlJc w:val="right"/>
      <w:pPr>
        <w:ind w:left="1800" w:hanging="180"/>
      </w:pPr>
    </w:lvl>
    <w:lvl w:ilvl="3" w:tplc="04090001">
      <w:start w:val="1"/>
      <w:numFmt w:val="decimal"/>
      <w:lvlText w:val="%4."/>
      <w:lvlJc w:val="left"/>
      <w:pPr>
        <w:ind w:left="2520" w:hanging="360"/>
      </w:pPr>
    </w:lvl>
    <w:lvl w:ilvl="4" w:tplc="04090003">
      <w:start w:val="1"/>
      <w:numFmt w:val="lowerLetter"/>
      <w:lvlText w:val="%5."/>
      <w:lvlJc w:val="left"/>
      <w:pPr>
        <w:ind w:left="3240" w:hanging="360"/>
      </w:pPr>
    </w:lvl>
    <w:lvl w:ilvl="5" w:tplc="04090005">
      <w:start w:val="1"/>
      <w:numFmt w:val="lowerRoman"/>
      <w:lvlText w:val="%6."/>
      <w:lvlJc w:val="right"/>
      <w:pPr>
        <w:ind w:left="3960" w:hanging="180"/>
      </w:pPr>
    </w:lvl>
    <w:lvl w:ilvl="6" w:tplc="04090001">
      <w:start w:val="1"/>
      <w:numFmt w:val="decimal"/>
      <w:lvlText w:val="%7."/>
      <w:lvlJc w:val="left"/>
      <w:pPr>
        <w:ind w:left="4680" w:hanging="360"/>
      </w:pPr>
    </w:lvl>
    <w:lvl w:ilvl="7" w:tplc="04090003">
      <w:start w:val="1"/>
      <w:numFmt w:val="lowerLetter"/>
      <w:lvlText w:val="%8."/>
      <w:lvlJc w:val="left"/>
      <w:pPr>
        <w:ind w:left="5400" w:hanging="360"/>
      </w:pPr>
    </w:lvl>
    <w:lvl w:ilvl="8" w:tplc="04090005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4"/>
  </w:num>
  <w:num w:numId="6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urora:used-aurora" w:val="i:1"/>
  </w:docVars>
  <w:rsids>
    <w:rsidRoot w:val="00E614FD"/>
    <w:rsid w:val="00002571"/>
    <w:rsid w:val="0000265A"/>
    <w:rsid w:val="00002A9D"/>
    <w:rsid w:val="00003299"/>
    <w:rsid w:val="000032F1"/>
    <w:rsid w:val="00005224"/>
    <w:rsid w:val="00005D27"/>
    <w:rsid w:val="000074E4"/>
    <w:rsid w:val="00010479"/>
    <w:rsid w:val="00012B43"/>
    <w:rsid w:val="00013F16"/>
    <w:rsid w:val="0001464B"/>
    <w:rsid w:val="00016076"/>
    <w:rsid w:val="000210A8"/>
    <w:rsid w:val="00022778"/>
    <w:rsid w:val="00024562"/>
    <w:rsid w:val="00025541"/>
    <w:rsid w:val="0002649E"/>
    <w:rsid w:val="000307E9"/>
    <w:rsid w:val="00030D5F"/>
    <w:rsid w:val="00031B6C"/>
    <w:rsid w:val="00032B96"/>
    <w:rsid w:val="0003488E"/>
    <w:rsid w:val="00034DE5"/>
    <w:rsid w:val="00035A86"/>
    <w:rsid w:val="000372EC"/>
    <w:rsid w:val="000405B6"/>
    <w:rsid w:val="00040ABB"/>
    <w:rsid w:val="000424AD"/>
    <w:rsid w:val="00045612"/>
    <w:rsid w:val="00047F50"/>
    <w:rsid w:val="000509B2"/>
    <w:rsid w:val="0005188E"/>
    <w:rsid w:val="00051C9C"/>
    <w:rsid w:val="00052AAA"/>
    <w:rsid w:val="000535E5"/>
    <w:rsid w:val="00053697"/>
    <w:rsid w:val="00053ACF"/>
    <w:rsid w:val="00053E89"/>
    <w:rsid w:val="00053FF7"/>
    <w:rsid w:val="00054EB2"/>
    <w:rsid w:val="00055BF4"/>
    <w:rsid w:val="0005608F"/>
    <w:rsid w:val="00056164"/>
    <w:rsid w:val="00056E3D"/>
    <w:rsid w:val="0006044B"/>
    <w:rsid w:val="0006117F"/>
    <w:rsid w:val="00061FFE"/>
    <w:rsid w:val="000624F7"/>
    <w:rsid w:val="000631DC"/>
    <w:rsid w:val="0006350B"/>
    <w:rsid w:val="00067379"/>
    <w:rsid w:val="0007135D"/>
    <w:rsid w:val="00071A48"/>
    <w:rsid w:val="00071B6E"/>
    <w:rsid w:val="00075F91"/>
    <w:rsid w:val="00076C3D"/>
    <w:rsid w:val="00076D72"/>
    <w:rsid w:val="00076F90"/>
    <w:rsid w:val="00080566"/>
    <w:rsid w:val="000810A1"/>
    <w:rsid w:val="000843EF"/>
    <w:rsid w:val="00085480"/>
    <w:rsid w:val="000862AC"/>
    <w:rsid w:val="00090DE3"/>
    <w:rsid w:val="000935C0"/>
    <w:rsid w:val="00093799"/>
    <w:rsid w:val="000945B7"/>
    <w:rsid w:val="00094B94"/>
    <w:rsid w:val="00094CEF"/>
    <w:rsid w:val="000A1570"/>
    <w:rsid w:val="000A1B06"/>
    <w:rsid w:val="000A1C92"/>
    <w:rsid w:val="000A2C3A"/>
    <w:rsid w:val="000A2C98"/>
    <w:rsid w:val="000A2D5C"/>
    <w:rsid w:val="000A3F6E"/>
    <w:rsid w:val="000A60CE"/>
    <w:rsid w:val="000A7FE6"/>
    <w:rsid w:val="000B0D8A"/>
    <w:rsid w:val="000B1E2A"/>
    <w:rsid w:val="000B4E8A"/>
    <w:rsid w:val="000B56B3"/>
    <w:rsid w:val="000B5B3B"/>
    <w:rsid w:val="000B6FB5"/>
    <w:rsid w:val="000B7A56"/>
    <w:rsid w:val="000C0D9D"/>
    <w:rsid w:val="000C1C3B"/>
    <w:rsid w:val="000C242E"/>
    <w:rsid w:val="000C4CA9"/>
    <w:rsid w:val="000D0D57"/>
    <w:rsid w:val="000D318B"/>
    <w:rsid w:val="000D775E"/>
    <w:rsid w:val="000E045C"/>
    <w:rsid w:val="000E2222"/>
    <w:rsid w:val="000E3B49"/>
    <w:rsid w:val="000E73C9"/>
    <w:rsid w:val="000F0BF7"/>
    <w:rsid w:val="000F17A6"/>
    <w:rsid w:val="000F35FE"/>
    <w:rsid w:val="000F5510"/>
    <w:rsid w:val="000F5FD9"/>
    <w:rsid w:val="000F6BFF"/>
    <w:rsid w:val="000F73D7"/>
    <w:rsid w:val="001008CD"/>
    <w:rsid w:val="00101239"/>
    <w:rsid w:val="00101EC4"/>
    <w:rsid w:val="00102436"/>
    <w:rsid w:val="00102748"/>
    <w:rsid w:val="00102A51"/>
    <w:rsid w:val="00102D18"/>
    <w:rsid w:val="001038E3"/>
    <w:rsid w:val="001046B6"/>
    <w:rsid w:val="00104ED7"/>
    <w:rsid w:val="00105B70"/>
    <w:rsid w:val="001067F6"/>
    <w:rsid w:val="0011131C"/>
    <w:rsid w:val="00112D81"/>
    <w:rsid w:val="0011488B"/>
    <w:rsid w:val="001149BC"/>
    <w:rsid w:val="00114A02"/>
    <w:rsid w:val="00114B53"/>
    <w:rsid w:val="001157D2"/>
    <w:rsid w:val="00115EB5"/>
    <w:rsid w:val="00116356"/>
    <w:rsid w:val="00116C09"/>
    <w:rsid w:val="00120B6C"/>
    <w:rsid w:val="00121E41"/>
    <w:rsid w:val="0012203B"/>
    <w:rsid w:val="00123437"/>
    <w:rsid w:val="001240C6"/>
    <w:rsid w:val="00125FD9"/>
    <w:rsid w:val="001268FD"/>
    <w:rsid w:val="00126A5C"/>
    <w:rsid w:val="001277B0"/>
    <w:rsid w:val="00130947"/>
    <w:rsid w:val="00133407"/>
    <w:rsid w:val="00133D83"/>
    <w:rsid w:val="0013542B"/>
    <w:rsid w:val="0014013C"/>
    <w:rsid w:val="00140688"/>
    <w:rsid w:val="00140967"/>
    <w:rsid w:val="00141420"/>
    <w:rsid w:val="001419FE"/>
    <w:rsid w:val="0014296A"/>
    <w:rsid w:val="00142C17"/>
    <w:rsid w:val="00142F04"/>
    <w:rsid w:val="0014354E"/>
    <w:rsid w:val="001475BF"/>
    <w:rsid w:val="001478CA"/>
    <w:rsid w:val="001500A2"/>
    <w:rsid w:val="00150345"/>
    <w:rsid w:val="00150B1C"/>
    <w:rsid w:val="001514A1"/>
    <w:rsid w:val="00151B1E"/>
    <w:rsid w:val="0015255E"/>
    <w:rsid w:val="0015475D"/>
    <w:rsid w:val="00154903"/>
    <w:rsid w:val="00154D28"/>
    <w:rsid w:val="00155F81"/>
    <w:rsid w:val="0015633C"/>
    <w:rsid w:val="00156407"/>
    <w:rsid w:val="001600BA"/>
    <w:rsid w:val="0016176B"/>
    <w:rsid w:val="001635E7"/>
    <w:rsid w:val="00171B7A"/>
    <w:rsid w:val="00171E00"/>
    <w:rsid w:val="00171E5E"/>
    <w:rsid w:val="00172441"/>
    <w:rsid w:val="00172C63"/>
    <w:rsid w:val="001750BA"/>
    <w:rsid w:val="00176624"/>
    <w:rsid w:val="0017761D"/>
    <w:rsid w:val="00177DC4"/>
    <w:rsid w:val="00180479"/>
    <w:rsid w:val="00181B0D"/>
    <w:rsid w:val="00186109"/>
    <w:rsid w:val="00187732"/>
    <w:rsid w:val="001919A7"/>
    <w:rsid w:val="001942F6"/>
    <w:rsid w:val="001957C5"/>
    <w:rsid w:val="00196069"/>
    <w:rsid w:val="00196C7D"/>
    <w:rsid w:val="001A037E"/>
    <w:rsid w:val="001A0CF2"/>
    <w:rsid w:val="001A127C"/>
    <w:rsid w:val="001A3097"/>
    <w:rsid w:val="001A3762"/>
    <w:rsid w:val="001A52AD"/>
    <w:rsid w:val="001B1150"/>
    <w:rsid w:val="001B1A1C"/>
    <w:rsid w:val="001B2C09"/>
    <w:rsid w:val="001B3A86"/>
    <w:rsid w:val="001C0409"/>
    <w:rsid w:val="001C0AEB"/>
    <w:rsid w:val="001C1302"/>
    <w:rsid w:val="001C1A08"/>
    <w:rsid w:val="001C63C6"/>
    <w:rsid w:val="001D0FAF"/>
    <w:rsid w:val="001D2812"/>
    <w:rsid w:val="001D326F"/>
    <w:rsid w:val="001D52BE"/>
    <w:rsid w:val="001D5641"/>
    <w:rsid w:val="001D580C"/>
    <w:rsid w:val="001D6D98"/>
    <w:rsid w:val="001E02D9"/>
    <w:rsid w:val="001E02EB"/>
    <w:rsid w:val="001E1191"/>
    <w:rsid w:val="001E19C5"/>
    <w:rsid w:val="001E3DAD"/>
    <w:rsid w:val="001E4156"/>
    <w:rsid w:val="001E4783"/>
    <w:rsid w:val="001E5738"/>
    <w:rsid w:val="001E61B5"/>
    <w:rsid w:val="001E68C8"/>
    <w:rsid w:val="001E74B6"/>
    <w:rsid w:val="001E7524"/>
    <w:rsid w:val="001E76F8"/>
    <w:rsid w:val="001F08DC"/>
    <w:rsid w:val="001F5ADA"/>
    <w:rsid w:val="001F5F8E"/>
    <w:rsid w:val="001F6A33"/>
    <w:rsid w:val="00202503"/>
    <w:rsid w:val="0020331C"/>
    <w:rsid w:val="00203862"/>
    <w:rsid w:val="002040B1"/>
    <w:rsid w:val="0020529C"/>
    <w:rsid w:val="00206BB7"/>
    <w:rsid w:val="00207C8E"/>
    <w:rsid w:val="00210EBC"/>
    <w:rsid w:val="00212358"/>
    <w:rsid w:val="002126BE"/>
    <w:rsid w:val="002128AE"/>
    <w:rsid w:val="002150DB"/>
    <w:rsid w:val="00215C5B"/>
    <w:rsid w:val="00215EEB"/>
    <w:rsid w:val="00216024"/>
    <w:rsid w:val="002177DA"/>
    <w:rsid w:val="00217EDB"/>
    <w:rsid w:val="00217EE1"/>
    <w:rsid w:val="0022021A"/>
    <w:rsid w:val="00221560"/>
    <w:rsid w:val="00221D2C"/>
    <w:rsid w:val="002224D2"/>
    <w:rsid w:val="00222C70"/>
    <w:rsid w:val="002231BD"/>
    <w:rsid w:val="0022322E"/>
    <w:rsid w:val="00223453"/>
    <w:rsid w:val="0022354E"/>
    <w:rsid w:val="00226D05"/>
    <w:rsid w:val="002311D3"/>
    <w:rsid w:val="0023169F"/>
    <w:rsid w:val="0023554E"/>
    <w:rsid w:val="00236F3D"/>
    <w:rsid w:val="00237C0A"/>
    <w:rsid w:val="00241385"/>
    <w:rsid w:val="00241788"/>
    <w:rsid w:val="00241847"/>
    <w:rsid w:val="00242243"/>
    <w:rsid w:val="0024292E"/>
    <w:rsid w:val="00242AE0"/>
    <w:rsid w:val="00243063"/>
    <w:rsid w:val="0024333A"/>
    <w:rsid w:val="002437D1"/>
    <w:rsid w:val="0024396F"/>
    <w:rsid w:val="00243A2B"/>
    <w:rsid w:val="00243E39"/>
    <w:rsid w:val="002463C4"/>
    <w:rsid w:val="002468F2"/>
    <w:rsid w:val="00247753"/>
    <w:rsid w:val="00250125"/>
    <w:rsid w:val="00252166"/>
    <w:rsid w:val="002541A6"/>
    <w:rsid w:val="0025560C"/>
    <w:rsid w:val="00255954"/>
    <w:rsid w:val="00255DF3"/>
    <w:rsid w:val="0025716B"/>
    <w:rsid w:val="00257CA9"/>
    <w:rsid w:val="00261DF8"/>
    <w:rsid w:val="002625BE"/>
    <w:rsid w:val="00263178"/>
    <w:rsid w:val="0026684A"/>
    <w:rsid w:val="00266B24"/>
    <w:rsid w:val="00267178"/>
    <w:rsid w:val="00267E6B"/>
    <w:rsid w:val="0027288E"/>
    <w:rsid w:val="00273FFD"/>
    <w:rsid w:val="00274133"/>
    <w:rsid w:val="00274383"/>
    <w:rsid w:val="0027545B"/>
    <w:rsid w:val="0028077B"/>
    <w:rsid w:val="0028094D"/>
    <w:rsid w:val="002836A0"/>
    <w:rsid w:val="002836FF"/>
    <w:rsid w:val="00284636"/>
    <w:rsid w:val="0028498B"/>
    <w:rsid w:val="00286794"/>
    <w:rsid w:val="002868CD"/>
    <w:rsid w:val="00286A5B"/>
    <w:rsid w:val="002905DA"/>
    <w:rsid w:val="002913A3"/>
    <w:rsid w:val="002925BA"/>
    <w:rsid w:val="002935A0"/>
    <w:rsid w:val="00294A61"/>
    <w:rsid w:val="002952A4"/>
    <w:rsid w:val="002A3DF5"/>
    <w:rsid w:val="002A4550"/>
    <w:rsid w:val="002A520D"/>
    <w:rsid w:val="002A5C11"/>
    <w:rsid w:val="002A630C"/>
    <w:rsid w:val="002A645B"/>
    <w:rsid w:val="002A756A"/>
    <w:rsid w:val="002B06D4"/>
    <w:rsid w:val="002B1AB5"/>
    <w:rsid w:val="002B3554"/>
    <w:rsid w:val="002B3FE8"/>
    <w:rsid w:val="002B4985"/>
    <w:rsid w:val="002B53BB"/>
    <w:rsid w:val="002B6DD4"/>
    <w:rsid w:val="002B6FFD"/>
    <w:rsid w:val="002C1988"/>
    <w:rsid w:val="002C1C70"/>
    <w:rsid w:val="002C29E7"/>
    <w:rsid w:val="002C31B7"/>
    <w:rsid w:val="002C6811"/>
    <w:rsid w:val="002C6961"/>
    <w:rsid w:val="002C732A"/>
    <w:rsid w:val="002D2AFF"/>
    <w:rsid w:val="002D3B06"/>
    <w:rsid w:val="002D56A6"/>
    <w:rsid w:val="002D60D5"/>
    <w:rsid w:val="002E0F45"/>
    <w:rsid w:val="002E0F68"/>
    <w:rsid w:val="002E2550"/>
    <w:rsid w:val="002E3311"/>
    <w:rsid w:val="002E3555"/>
    <w:rsid w:val="002E53C6"/>
    <w:rsid w:val="002E54B1"/>
    <w:rsid w:val="002E6854"/>
    <w:rsid w:val="002E6B06"/>
    <w:rsid w:val="002F1686"/>
    <w:rsid w:val="002F1892"/>
    <w:rsid w:val="002F2B64"/>
    <w:rsid w:val="002F3468"/>
    <w:rsid w:val="002F3478"/>
    <w:rsid w:val="002F4344"/>
    <w:rsid w:val="002F4872"/>
    <w:rsid w:val="002F5013"/>
    <w:rsid w:val="002F6AC2"/>
    <w:rsid w:val="00300A1D"/>
    <w:rsid w:val="00300A48"/>
    <w:rsid w:val="00302059"/>
    <w:rsid w:val="003025C4"/>
    <w:rsid w:val="003036CF"/>
    <w:rsid w:val="00303D93"/>
    <w:rsid w:val="0030450A"/>
    <w:rsid w:val="003064FC"/>
    <w:rsid w:val="00307F10"/>
    <w:rsid w:val="00310A05"/>
    <w:rsid w:val="00313D47"/>
    <w:rsid w:val="00315CCF"/>
    <w:rsid w:val="00315F08"/>
    <w:rsid w:val="003171E9"/>
    <w:rsid w:val="00322176"/>
    <w:rsid w:val="00323D64"/>
    <w:rsid w:val="0032411B"/>
    <w:rsid w:val="0032676C"/>
    <w:rsid w:val="00327ED6"/>
    <w:rsid w:val="003313D5"/>
    <w:rsid w:val="003320F3"/>
    <w:rsid w:val="00332480"/>
    <w:rsid w:val="00332E81"/>
    <w:rsid w:val="003351C1"/>
    <w:rsid w:val="0033587E"/>
    <w:rsid w:val="00335FFB"/>
    <w:rsid w:val="00336146"/>
    <w:rsid w:val="003377E0"/>
    <w:rsid w:val="00342584"/>
    <w:rsid w:val="00344881"/>
    <w:rsid w:val="00345242"/>
    <w:rsid w:val="00345379"/>
    <w:rsid w:val="0034562F"/>
    <w:rsid w:val="00345C7E"/>
    <w:rsid w:val="0034653A"/>
    <w:rsid w:val="0034676C"/>
    <w:rsid w:val="0035006C"/>
    <w:rsid w:val="00350316"/>
    <w:rsid w:val="003509F2"/>
    <w:rsid w:val="00350DA1"/>
    <w:rsid w:val="00351D02"/>
    <w:rsid w:val="00357B5D"/>
    <w:rsid w:val="00360888"/>
    <w:rsid w:val="003622A3"/>
    <w:rsid w:val="003628DB"/>
    <w:rsid w:val="00364356"/>
    <w:rsid w:val="0036633B"/>
    <w:rsid w:val="00366574"/>
    <w:rsid w:val="00371317"/>
    <w:rsid w:val="00373156"/>
    <w:rsid w:val="00373165"/>
    <w:rsid w:val="00373B2F"/>
    <w:rsid w:val="00373D4F"/>
    <w:rsid w:val="00374900"/>
    <w:rsid w:val="00375827"/>
    <w:rsid w:val="003759F3"/>
    <w:rsid w:val="00375C40"/>
    <w:rsid w:val="00376FDE"/>
    <w:rsid w:val="00381BD2"/>
    <w:rsid w:val="00382FE0"/>
    <w:rsid w:val="00383BC7"/>
    <w:rsid w:val="00384E2C"/>
    <w:rsid w:val="00386F90"/>
    <w:rsid w:val="0039029D"/>
    <w:rsid w:val="00391FC6"/>
    <w:rsid w:val="00392D78"/>
    <w:rsid w:val="003935E5"/>
    <w:rsid w:val="00393878"/>
    <w:rsid w:val="003962C0"/>
    <w:rsid w:val="00397B0E"/>
    <w:rsid w:val="003A1343"/>
    <w:rsid w:val="003A304E"/>
    <w:rsid w:val="003A51D8"/>
    <w:rsid w:val="003A718D"/>
    <w:rsid w:val="003B0440"/>
    <w:rsid w:val="003B1B96"/>
    <w:rsid w:val="003B319D"/>
    <w:rsid w:val="003B35C3"/>
    <w:rsid w:val="003B41AC"/>
    <w:rsid w:val="003B4684"/>
    <w:rsid w:val="003B68D5"/>
    <w:rsid w:val="003B735E"/>
    <w:rsid w:val="003C0E17"/>
    <w:rsid w:val="003C1272"/>
    <w:rsid w:val="003C2EBD"/>
    <w:rsid w:val="003C3377"/>
    <w:rsid w:val="003C3C82"/>
    <w:rsid w:val="003C4596"/>
    <w:rsid w:val="003C60E6"/>
    <w:rsid w:val="003D09BA"/>
    <w:rsid w:val="003D0F27"/>
    <w:rsid w:val="003D1636"/>
    <w:rsid w:val="003D2AE9"/>
    <w:rsid w:val="003D4B9D"/>
    <w:rsid w:val="003D65C7"/>
    <w:rsid w:val="003E1032"/>
    <w:rsid w:val="003E1EB7"/>
    <w:rsid w:val="003E30BD"/>
    <w:rsid w:val="003E4292"/>
    <w:rsid w:val="003E4501"/>
    <w:rsid w:val="003E4B41"/>
    <w:rsid w:val="003E59F5"/>
    <w:rsid w:val="003E59F9"/>
    <w:rsid w:val="003E5E27"/>
    <w:rsid w:val="003E7670"/>
    <w:rsid w:val="003F08C4"/>
    <w:rsid w:val="003F12D8"/>
    <w:rsid w:val="003F2C30"/>
    <w:rsid w:val="003F3BD5"/>
    <w:rsid w:val="003F5307"/>
    <w:rsid w:val="003F5472"/>
    <w:rsid w:val="003F6020"/>
    <w:rsid w:val="003F7624"/>
    <w:rsid w:val="004010CC"/>
    <w:rsid w:val="0040124E"/>
    <w:rsid w:val="00401EA3"/>
    <w:rsid w:val="00402555"/>
    <w:rsid w:val="0040281E"/>
    <w:rsid w:val="00404A24"/>
    <w:rsid w:val="0040584B"/>
    <w:rsid w:val="00405C17"/>
    <w:rsid w:val="004063C0"/>
    <w:rsid w:val="00410A7D"/>
    <w:rsid w:val="0041108C"/>
    <w:rsid w:val="00412851"/>
    <w:rsid w:val="004134F1"/>
    <w:rsid w:val="00413BBC"/>
    <w:rsid w:val="00413CE9"/>
    <w:rsid w:val="00414FC8"/>
    <w:rsid w:val="00415DD9"/>
    <w:rsid w:val="00415FBC"/>
    <w:rsid w:val="00416957"/>
    <w:rsid w:val="00421831"/>
    <w:rsid w:val="00422139"/>
    <w:rsid w:val="00422E60"/>
    <w:rsid w:val="00425ADE"/>
    <w:rsid w:val="004272C7"/>
    <w:rsid w:val="00430CB3"/>
    <w:rsid w:val="0043163E"/>
    <w:rsid w:val="00431DCB"/>
    <w:rsid w:val="004329A5"/>
    <w:rsid w:val="0043731F"/>
    <w:rsid w:val="004375AD"/>
    <w:rsid w:val="004407C1"/>
    <w:rsid w:val="00440A60"/>
    <w:rsid w:val="00440DE5"/>
    <w:rsid w:val="0044266F"/>
    <w:rsid w:val="00443469"/>
    <w:rsid w:val="004448B8"/>
    <w:rsid w:val="0044522D"/>
    <w:rsid w:val="00446E39"/>
    <w:rsid w:val="00452617"/>
    <w:rsid w:val="00452D8F"/>
    <w:rsid w:val="00454148"/>
    <w:rsid w:val="0045514E"/>
    <w:rsid w:val="00455543"/>
    <w:rsid w:val="00455E1F"/>
    <w:rsid w:val="00460A95"/>
    <w:rsid w:val="00460CEE"/>
    <w:rsid w:val="00461203"/>
    <w:rsid w:val="004612F0"/>
    <w:rsid w:val="00461975"/>
    <w:rsid w:val="00473637"/>
    <w:rsid w:val="00474045"/>
    <w:rsid w:val="00474C9F"/>
    <w:rsid w:val="0047525B"/>
    <w:rsid w:val="00476348"/>
    <w:rsid w:val="00477895"/>
    <w:rsid w:val="0048301D"/>
    <w:rsid w:val="00484FBF"/>
    <w:rsid w:val="004859FD"/>
    <w:rsid w:val="004865D9"/>
    <w:rsid w:val="00487433"/>
    <w:rsid w:val="00487EA5"/>
    <w:rsid w:val="00491542"/>
    <w:rsid w:val="0049204D"/>
    <w:rsid w:val="00492252"/>
    <w:rsid w:val="00495887"/>
    <w:rsid w:val="004960A7"/>
    <w:rsid w:val="004963C3"/>
    <w:rsid w:val="004A0182"/>
    <w:rsid w:val="004A0496"/>
    <w:rsid w:val="004A0912"/>
    <w:rsid w:val="004A168D"/>
    <w:rsid w:val="004A1DF0"/>
    <w:rsid w:val="004A231F"/>
    <w:rsid w:val="004A25C3"/>
    <w:rsid w:val="004A2A31"/>
    <w:rsid w:val="004A6862"/>
    <w:rsid w:val="004A6EB5"/>
    <w:rsid w:val="004B15D3"/>
    <w:rsid w:val="004B1DE4"/>
    <w:rsid w:val="004B25D7"/>
    <w:rsid w:val="004B25DE"/>
    <w:rsid w:val="004B30EF"/>
    <w:rsid w:val="004B384B"/>
    <w:rsid w:val="004B3CA7"/>
    <w:rsid w:val="004B5959"/>
    <w:rsid w:val="004B6D61"/>
    <w:rsid w:val="004B796B"/>
    <w:rsid w:val="004C0C2D"/>
    <w:rsid w:val="004C0ED6"/>
    <w:rsid w:val="004C392D"/>
    <w:rsid w:val="004C48B6"/>
    <w:rsid w:val="004C4A82"/>
    <w:rsid w:val="004C5BCD"/>
    <w:rsid w:val="004C7A9B"/>
    <w:rsid w:val="004D0E04"/>
    <w:rsid w:val="004D15B3"/>
    <w:rsid w:val="004D1A03"/>
    <w:rsid w:val="004D2540"/>
    <w:rsid w:val="004D2A9C"/>
    <w:rsid w:val="004D323B"/>
    <w:rsid w:val="004D4906"/>
    <w:rsid w:val="004D4D2F"/>
    <w:rsid w:val="004D52E8"/>
    <w:rsid w:val="004D5384"/>
    <w:rsid w:val="004D58AA"/>
    <w:rsid w:val="004D60D5"/>
    <w:rsid w:val="004D73F9"/>
    <w:rsid w:val="004E2066"/>
    <w:rsid w:val="004E245D"/>
    <w:rsid w:val="004E39DE"/>
    <w:rsid w:val="004E4EDF"/>
    <w:rsid w:val="004E4F94"/>
    <w:rsid w:val="004E592A"/>
    <w:rsid w:val="004F349E"/>
    <w:rsid w:val="004F3A3C"/>
    <w:rsid w:val="004F3EBF"/>
    <w:rsid w:val="004F41B0"/>
    <w:rsid w:val="004F41C8"/>
    <w:rsid w:val="004F49A4"/>
    <w:rsid w:val="004F73C6"/>
    <w:rsid w:val="004F7506"/>
    <w:rsid w:val="004F77D3"/>
    <w:rsid w:val="005019A2"/>
    <w:rsid w:val="005024AD"/>
    <w:rsid w:val="005038E9"/>
    <w:rsid w:val="00505A90"/>
    <w:rsid w:val="00505E2E"/>
    <w:rsid w:val="00507387"/>
    <w:rsid w:val="00510B89"/>
    <w:rsid w:val="00511D12"/>
    <w:rsid w:val="00512EA8"/>
    <w:rsid w:val="00514165"/>
    <w:rsid w:val="0051589E"/>
    <w:rsid w:val="005217B7"/>
    <w:rsid w:val="00522487"/>
    <w:rsid w:val="005229B6"/>
    <w:rsid w:val="005231C2"/>
    <w:rsid w:val="00523470"/>
    <w:rsid w:val="005248F6"/>
    <w:rsid w:val="00524E7A"/>
    <w:rsid w:val="0052785B"/>
    <w:rsid w:val="005311FF"/>
    <w:rsid w:val="0053286F"/>
    <w:rsid w:val="00533C2A"/>
    <w:rsid w:val="00534EA3"/>
    <w:rsid w:val="005358B7"/>
    <w:rsid w:val="00535B12"/>
    <w:rsid w:val="005377A4"/>
    <w:rsid w:val="00537CCD"/>
    <w:rsid w:val="00542936"/>
    <w:rsid w:val="00542DA9"/>
    <w:rsid w:val="00543ED7"/>
    <w:rsid w:val="0054466E"/>
    <w:rsid w:val="0054473D"/>
    <w:rsid w:val="00546997"/>
    <w:rsid w:val="005477F0"/>
    <w:rsid w:val="00550FAF"/>
    <w:rsid w:val="00552B15"/>
    <w:rsid w:val="00554652"/>
    <w:rsid w:val="00554CF0"/>
    <w:rsid w:val="0055528F"/>
    <w:rsid w:val="005561A6"/>
    <w:rsid w:val="00560644"/>
    <w:rsid w:val="00561D0E"/>
    <w:rsid w:val="00561E53"/>
    <w:rsid w:val="00562B4D"/>
    <w:rsid w:val="0056348E"/>
    <w:rsid w:val="0056371A"/>
    <w:rsid w:val="00564585"/>
    <w:rsid w:val="00565460"/>
    <w:rsid w:val="00566663"/>
    <w:rsid w:val="00574A5D"/>
    <w:rsid w:val="00575D60"/>
    <w:rsid w:val="00582075"/>
    <w:rsid w:val="00582DFA"/>
    <w:rsid w:val="005854C1"/>
    <w:rsid w:val="00585D0D"/>
    <w:rsid w:val="00585F63"/>
    <w:rsid w:val="00586273"/>
    <w:rsid w:val="005920AF"/>
    <w:rsid w:val="00592CDE"/>
    <w:rsid w:val="005942AF"/>
    <w:rsid w:val="00595C4D"/>
    <w:rsid w:val="005966A6"/>
    <w:rsid w:val="00597E3A"/>
    <w:rsid w:val="005A0987"/>
    <w:rsid w:val="005A2283"/>
    <w:rsid w:val="005A2E59"/>
    <w:rsid w:val="005A2FF4"/>
    <w:rsid w:val="005A356C"/>
    <w:rsid w:val="005A40FB"/>
    <w:rsid w:val="005A4A51"/>
    <w:rsid w:val="005B0146"/>
    <w:rsid w:val="005B036D"/>
    <w:rsid w:val="005B120C"/>
    <w:rsid w:val="005B18FA"/>
    <w:rsid w:val="005B2854"/>
    <w:rsid w:val="005B5227"/>
    <w:rsid w:val="005C14F6"/>
    <w:rsid w:val="005C2004"/>
    <w:rsid w:val="005C3D57"/>
    <w:rsid w:val="005C5190"/>
    <w:rsid w:val="005C52AF"/>
    <w:rsid w:val="005D0068"/>
    <w:rsid w:val="005D0F4E"/>
    <w:rsid w:val="005D170F"/>
    <w:rsid w:val="005D3745"/>
    <w:rsid w:val="005D45E5"/>
    <w:rsid w:val="005D4A47"/>
    <w:rsid w:val="005D6031"/>
    <w:rsid w:val="005D7707"/>
    <w:rsid w:val="005E0195"/>
    <w:rsid w:val="005E030D"/>
    <w:rsid w:val="005E3546"/>
    <w:rsid w:val="005E3844"/>
    <w:rsid w:val="005E4648"/>
    <w:rsid w:val="005E4C74"/>
    <w:rsid w:val="005E6023"/>
    <w:rsid w:val="005E6B4F"/>
    <w:rsid w:val="005E70DD"/>
    <w:rsid w:val="005F22F9"/>
    <w:rsid w:val="005F37A6"/>
    <w:rsid w:val="005F551B"/>
    <w:rsid w:val="005F589A"/>
    <w:rsid w:val="005F62D3"/>
    <w:rsid w:val="0060014D"/>
    <w:rsid w:val="00601BD3"/>
    <w:rsid w:val="0060623A"/>
    <w:rsid w:val="00606C0C"/>
    <w:rsid w:val="00607827"/>
    <w:rsid w:val="0061355C"/>
    <w:rsid w:val="00613657"/>
    <w:rsid w:val="00613A18"/>
    <w:rsid w:val="00617BCA"/>
    <w:rsid w:val="00620DF2"/>
    <w:rsid w:val="00621658"/>
    <w:rsid w:val="0062333F"/>
    <w:rsid w:val="0062353F"/>
    <w:rsid w:val="006255C7"/>
    <w:rsid w:val="006260DF"/>
    <w:rsid w:val="00626531"/>
    <w:rsid w:val="00626903"/>
    <w:rsid w:val="00627304"/>
    <w:rsid w:val="00627B0B"/>
    <w:rsid w:val="00630786"/>
    <w:rsid w:val="006370E3"/>
    <w:rsid w:val="00640743"/>
    <w:rsid w:val="00640947"/>
    <w:rsid w:val="006409F7"/>
    <w:rsid w:val="00642229"/>
    <w:rsid w:val="0064268F"/>
    <w:rsid w:val="00644637"/>
    <w:rsid w:val="006465EC"/>
    <w:rsid w:val="00647A24"/>
    <w:rsid w:val="006511F3"/>
    <w:rsid w:val="00651C1C"/>
    <w:rsid w:val="0065238C"/>
    <w:rsid w:val="006559DF"/>
    <w:rsid w:val="00656741"/>
    <w:rsid w:val="00656C22"/>
    <w:rsid w:val="00657A5A"/>
    <w:rsid w:val="00657BC6"/>
    <w:rsid w:val="00657BE1"/>
    <w:rsid w:val="006606A9"/>
    <w:rsid w:val="006614A6"/>
    <w:rsid w:val="00662693"/>
    <w:rsid w:val="00662F4E"/>
    <w:rsid w:val="006639F2"/>
    <w:rsid w:val="006651A5"/>
    <w:rsid w:val="00673D10"/>
    <w:rsid w:val="00675C9E"/>
    <w:rsid w:val="00676652"/>
    <w:rsid w:val="006800AD"/>
    <w:rsid w:val="00680477"/>
    <w:rsid w:val="006823B8"/>
    <w:rsid w:val="00683ADC"/>
    <w:rsid w:val="0068402F"/>
    <w:rsid w:val="006849A7"/>
    <w:rsid w:val="00684AB8"/>
    <w:rsid w:val="0068567F"/>
    <w:rsid w:val="00685D38"/>
    <w:rsid w:val="00690801"/>
    <w:rsid w:val="00691308"/>
    <w:rsid w:val="00691FE4"/>
    <w:rsid w:val="006935F1"/>
    <w:rsid w:val="006952B9"/>
    <w:rsid w:val="00696D1B"/>
    <w:rsid w:val="00697889"/>
    <w:rsid w:val="006A3831"/>
    <w:rsid w:val="006A4A15"/>
    <w:rsid w:val="006A6CC2"/>
    <w:rsid w:val="006A7802"/>
    <w:rsid w:val="006B0264"/>
    <w:rsid w:val="006B13FB"/>
    <w:rsid w:val="006B378C"/>
    <w:rsid w:val="006B46C4"/>
    <w:rsid w:val="006B47A6"/>
    <w:rsid w:val="006B587F"/>
    <w:rsid w:val="006B5F97"/>
    <w:rsid w:val="006B707D"/>
    <w:rsid w:val="006C099C"/>
    <w:rsid w:val="006C10E9"/>
    <w:rsid w:val="006C1CA8"/>
    <w:rsid w:val="006C1D73"/>
    <w:rsid w:val="006C485D"/>
    <w:rsid w:val="006C6056"/>
    <w:rsid w:val="006C616D"/>
    <w:rsid w:val="006C6B24"/>
    <w:rsid w:val="006C7563"/>
    <w:rsid w:val="006C79E6"/>
    <w:rsid w:val="006D08EC"/>
    <w:rsid w:val="006D0BCD"/>
    <w:rsid w:val="006D1013"/>
    <w:rsid w:val="006D1F31"/>
    <w:rsid w:val="006D2A2D"/>
    <w:rsid w:val="006D2BFC"/>
    <w:rsid w:val="006D2F16"/>
    <w:rsid w:val="006D32FD"/>
    <w:rsid w:val="006D3817"/>
    <w:rsid w:val="006D5925"/>
    <w:rsid w:val="006D6CD3"/>
    <w:rsid w:val="006D7F54"/>
    <w:rsid w:val="006E1A87"/>
    <w:rsid w:val="006E1D13"/>
    <w:rsid w:val="006E294E"/>
    <w:rsid w:val="006E35A7"/>
    <w:rsid w:val="006E4CB2"/>
    <w:rsid w:val="006E5A58"/>
    <w:rsid w:val="006E5AC4"/>
    <w:rsid w:val="006E5F97"/>
    <w:rsid w:val="006E681F"/>
    <w:rsid w:val="006E6DF6"/>
    <w:rsid w:val="006E7000"/>
    <w:rsid w:val="006F3A11"/>
    <w:rsid w:val="006F6C64"/>
    <w:rsid w:val="006F6E9B"/>
    <w:rsid w:val="006F7039"/>
    <w:rsid w:val="006F7065"/>
    <w:rsid w:val="0070078A"/>
    <w:rsid w:val="007022DB"/>
    <w:rsid w:val="00702A47"/>
    <w:rsid w:val="007047E7"/>
    <w:rsid w:val="007057F2"/>
    <w:rsid w:val="007078CC"/>
    <w:rsid w:val="007101DB"/>
    <w:rsid w:val="00711A12"/>
    <w:rsid w:val="00711D61"/>
    <w:rsid w:val="00711F3F"/>
    <w:rsid w:val="007120D4"/>
    <w:rsid w:val="0071218E"/>
    <w:rsid w:val="00713F12"/>
    <w:rsid w:val="007152FC"/>
    <w:rsid w:val="00716388"/>
    <w:rsid w:val="00716AF8"/>
    <w:rsid w:val="00717B78"/>
    <w:rsid w:val="00717BF2"/>
    <w:rsid w:val="007205A9"/>
    <w:rsid w:val="0072384E"/>
    <w:rsid w:val="00723875"/>
    <w:rsid w:val="00724003"/>
    <w:rsid w:val="007267CD"/>
    <w:rsid w:val="00727F32"/>
    <w:rsid w:val="00730FD7"/>
    <w:rsid w:val="007319BE"/>
    <w:rsid w:val="00731D2D"/>
    <w:rsid w:val="007323B5"/>
    <w:rsid w:val="007327C0"/>
    <w:rsid w:val="00732E07"/>
    <w:rsid w:val="00734564"/>
    <w:rsid w:val="007405F8"/>
    <w:rsid w:val="007430CD"/>
    <w:rsid w:val="0074365E"/>
    <w:rsid w:val="007455BD"/>
    <w:rsid w:val="00746974"/>
    <w:rsid w:val="00753C71"/>
    <w:rsid w:val="00753D7D"/>
    <w:rsid w:val="00753EBB"/>
    <w:rsid w:val="00754BE9"/>
    <w:rsid w:val="0076221C"/>
    <w:rsid w:val="007626DB"/>
    <w:rsid w:val="00763993"/>
    <w:rsid w:val="00763D4B"/>
    <w:rsid w:val="007655B2"/>
    <w:rsid w:val="007703BE"/>
    <w:rsid w:val="00773273"/>
    <w:rsid w:val="007738B8"/>
    <w:rsid w:val="00774B54"/>
    <w:rsid w:val="0078059B"/>
    <w:rsid w:val="007822A4"/>
    <w:rsid w:val="00782900"/>
    <w:rsid w:val="00783C4D"/>
    <w:rsid w:val="00785BCD"/>
    <w:rsid w:val="00785C2F"/>
    <w:rsid w:val="00785F4A"/>
    <w:rsid w:val="00787873"/>
    <w:rsid w:val="00795449"/>
    <w:rsid w:val="00795C04"/>
    <w:rsid w:val="0079725F"/>
    <w:rsid w:val="007A053F"/>
    <w:rsid w:val="007A35D6"/>
    <w:rsid w:val="007A3DDB"/>
    <w:rsid w:val="007A3ED4"/>
    <w:rsid w:val="007A43E9"/>
    <w:rsid w:val="007A77E4"/>
    <w:rsid w:val="007B16D4"/>
    <w:rsid w:val="007B1F54"/>
    <w:rsid w:val="007B202F"/>
    <w:rsid w:val="007B28C9"/>
    <w:rsid w:val="007B2D19"/>
    <w:rsid w:val="007B5C36"/>
    <w:rsid w:val="007C2022"/>
    <w:rsid w:val="007C3D9E"/>
    <w:rsid w:val="007C4206"/>
    <w:rsid w:val="007C4EC7"/>
    <w:rsid w:val="007C5D29"/>
    <w:rsid w:val="007C7B2A"/>
    <w:rsid w:val="007D0EE4"/>
    <w:rsid w:val="007D10FE"/>
    <w:rsid w:val="007D2C45"/>
    <w:rsid w:val="007D2F80"/>
    <w:rsid w:val="007D455A"/>
    <w:rsid w:val="007D635B"/>
    <w:rsid w:val="007D6E60"/>
    <w:rsid w:val="007D739A"/>
    <w:rsid w:val="007D79D3"/>
    <w:rsid w:val="007E00BF"/>
    <w:rsid w:val="007E019A"/>
    <w:rsid w:val="007E0DDF"/>
    <w:rsid w:val="007E503F"/>
    <w:rsid w:val="007E5956"/>
    <w:rsid w:val="007F1845"/>
    <w:rsid w:val="007F5B4D"/>
    <w:rsid w:val="007F5C92"/>
    <w:rsid w:val="007F7775"/>
    <w:rsid w:val="007F7C1A"/>
    <w:rsid w:val="008017E8"/>
    <w:rsid w:val="00802C77"/>
    <w:rsid w:val="008051C9"/>
    <w:rsid w:val="00807BAC"/>
    <w:rsid w:val="00811354"/>
    <w:rsid w:val="00814FAD"/>
    <w:rsid w:val="0081508E"/>
    <w:rsid w:val="0081531A"/>
    <w:rsid w:val="00820D0D"/>
    <w:rsid w:val="00821A44"/>
    <w:rsid w:val="00821B8C"/>
    <w:rsid w:val="008242C9"/>
    <w:rsid w:val="0082542B"/>
    <w:rsid w:val="0082553A"/>
    <w:rsid w:val="00827687"/>
    <w:rsid w:val="0083045C"/>
    <w:rsid w:val="00830DB9"/>
    <w:rsid w:val="008321BA"/>
    <w:rsid w:val="00833569"/>
    <w:rsid w:val="00837851"/>
    <w:rsid w:val="00837D0A"/>
    <w:rsid w:val="0084075F"/>
    <w:rsid w:val="00841493"/>
    <w:rsid w:val="00843E73"/>
    <w:rsid w:val="00845FB2"/>
    <w:rsid w:val="00846934"/>
    <w:rsid w:val="008510FB"/>
    <w:rsid w:val="0085181B"/>
    <w:rsid w:val="00851B4C"/>
    <w:rsid w:val="008538BA"/>
    <w:rsid w:val="0085447C"/>
    <w:rsid w:val="00855673"/>
    <w:rsid w:val="00857BA4"/>
    <w:rsid w:val="008607C6"/>
    <w:rsid w:val="00863549"/>
    <w:rsid w:val="0086383A"/>
    <w:rsid w:val="00863874"/>
    <w:rsid w:val="008638F6"/>
    <w:rsid w:val="00864FDB"/>
    <w:rsid w:val="00865E4E"/>
    <w:rsid w:val="0086654E"/>
    <w:rsid w:val="00866D7B"/>
    <w:rsid w:val="00866E68"/>
    <w:rsid w:val="00867CD6"/>
    <w:rsid w:val="008707EE"/>
    <w:rsid w:val="00871757"/>
    <w:rsid w:val="00874128"/>
    <w:rsid w:val="008751B7"/>
    <w:rsid w:val="00880949"/>
    <w:rsid w:val="00880BAE"/>
    <w:rsid w:val="008835D4"/>
    <w:rsid w:val="00884A71"/>
    <w:rsid w:val="00885BCF"/>
    <w:rsid w:val="00885D46"/>
    <w:rsid w:val="00887BB3"/>
    <w:rsid w:val="00890215"/>
    <w:rsid w:val="00890B09"/>
    <w:rsid w:val="0089166F"/>
    <w:rsid w:val="008919CE"/>
    <w:rsid w:val="00891BF9"/>
    <w:rsid w:val="00892025"/>
    <w:rsid w:val="00892547"/>
    <w:rsid w:val="00892B01"/>
    <w:rsid w:val="00893957"/>
    <w:rsid w:val="00894233"/>
    <w:rsid w:val="00894778"/>
    <w:rsid w:val="00896044"/>
    <w:rsid w:val="00896046"/>
    <w:rsid w:val="00897654"/>
    <w:rsid w:val="008A1817"/>
    <w:rsid w:val="008A1D04"/>
    <w:rsid w:val="008A2A0F"/>
    <w:rsid w:val="008A3704"/>
    <w:rsid w:val="008A4DB5"/>
    <w:rsid w:val="008B1151"/>
    <w:rsid w:val="008B203A"/>
    <w:rsid w:val="008B2C2D"/>
    <w:rsid w:val="008B39EC"/>
    <w:rsid w:val="008B5C5A"/>
    <w:rsid w:val="008B75DE"/>
    <w:rsid w:val="008B76A0"/>
    <w:rsid w:val="008B7B53"/>
    <w:rsid w:val="008C2008"/>
    <w:rsid w:val="008C2178"/>
    <w:rsid w:val="008C2373"/>
    <w:rsid w:val="008C24FA"/>
    <w:rsid w:val="008C3E92"/>
    <w:rsid w:val="008C506A"/>
    <w:rsid w:val="008C6853"/>
    <w:rsid w:val="008C7459"/>
    <w:rsid w:val="008D177E"/>
    <w:rsid w:val="008D3032"/>
    <w:rsid w:val="008E05A3"/>
    <w:rsid w:val="008E1D6D"/>
    <w:rsid w:val="008E6E12"/>
    <w:rsid w:val="008F1F98"/>
    <w:rsid w:val="008F35B8"/>
    <w:rsid w:val="008F65D1"/>
    <w:rsid w:val="008F73C3"/>
    <w:rsid w:val="009005C1"/>
    <w:rsid w:val="0090068E"/>
    <w:rsid w:val="00903B81"/>
    <w:rsid w:val="00903EB1"/>
    <w:rsid w:val="00904FC7"/>
    <w:rsid w:val="009125C7"/>
    <w:rsid w:val="00913CC7"/>
    <w:rsid w:val="009148C9"/>
    <w:rsid w:val="009148E3"/>
    <w:rsid w:val="009155BE"/>
    <w:rsid w:val="00917E23"/>
    <w:rsid w:val="00921F5C"/>
    <w:rsid w:val="00922597"/>
    <w:rsid w:val="00922C9B"/>
    <w:rsid w:val="00922FA3"/>
    <w:rsid w:val="0092407F"/>
    <w:rsid w:val="0092727A"/>
    <w:rsid w:val="00930F12"/>
    <w:rsid w:val="00932BCC"/>
    <w:rsid w:val="00933A2C"/>
    <w:rsid w:val="0093482A"/>
    <w:rsid w:val="00936B2D"/>
    <w:rsid w:val="00940806"/>
    <w:rsid w:val="0094142D"/>
    <w:rsid w:val="00943668"/>
    <w:rsid w:val="009444EB"/>
    <w:rsid w:val="00944C3D"/>
    <w:rsid w:val="0094707D"/>
    <w:rsid w:val="0094713D"/>
    <w:rsid w:val="009513EE"/>
    <w:rsid w:val="00954127"/>
    <w:rsid w:val="009560AC"/>
    <w:rsid w:val="00957710"/>
    <w:rsid w:val="009606E6"/>
    <w:rsid w:val="009607BF"/>
    <w:rsid w:val="0096155C"/>
    <w:rsid w:val="00962567"/>
    <w:rsid w:val="009629C9"/>
    <w:rsid w:val="00966EB4"/>
    <w:rsid w:val="00972111"/>
    <w:rsid w:val="00974078"/>
    <w:rsid w:val="00974928"/>
    <w:rsid w:val="00975E1E"/>
    <w:rsid w:val="0097699C"/>
    <w:rsid w:val="00983C0F"/>
    <w:rsid w:val="00983EEF"/>
    <w:rsid w:val="00984A08"/>
    <w:rsid w:val="00984E95"/>
    <w:rsid w:val="00986190"/>
    <w:rsid w:val="00986512"/>
    <w:rsid w:val="009905F2"/>
    <w:rsid w:val="00993992"/>
    <w:rsid w:val="00995B45"/>
    <w:rsid w:val="009A10BD"/>
    <w:rsid w:val="009A43EA"/>
    <w:rsid w:val="009A4961"/>
    <w:rsid w:val="009A56EB"/>
    <w:rsid w:val="009A62C5"/>
    <w:rsid w:val="009A6322"/>
    <w:rsid w:val="009A6840"/>
    <w:rsid w:val="009A7B17"/>
    <w:rsid w:val="009B07C1"/>
    <w:rsid w:val="009B18E4"/>
    <w:rsid w:val="009B32CF"/>
    <w:rsid w:val="009B3607"/>
    <w:rsid w:val="009B56B4"/>
    <w:rsid w:val="009B5932"/>
    <w:rsid w:val="009B60A5"/>
    <w:rsid w:val="009C2797"/>
    <w:rsid w:val="009C2FBF"/>
    <w:rsid w:val="009C5646"/>
    <w:rsid w:val="009C6218"/>
    <w:rsid w:val="009D015E"/>
    <w:rsid w:val="009D0C29"/>
    <w:rsid w:val="009D1923"/>
    <w:rsid w:val="009D49FF"/>
    <w:rsid w:val="009D5B6F"/>
    <w:rsid w:val="009D659E"/>
    <w:rsid w:val="009E2E9E"/>
    <w:rsid w:val="009E2EBE"/>
    <w:rsid w:val="009E54A8"/>
    <w:rsid w:val="009E66F6"/>
    <w:rsid w:val="009F0649"/>
    <w:rsid w:val="009F4B56"/>
    <w:rsid w:val="009F6400"/>
    <w:rsid w:val="009F6734"/>
    <w:rsid w:val="009F7F9C"/>
    <w:rsid w:val="00A0049F"/>
    <w:rsid w:val="00A00A39"/>
    <w:rsid w:val="00A00D9E"/>
    <w:rsid w:val="00A02B81"/>
    <w:rsid w:val="00A02DF1"/>
    <w:rsid w:val="00A039D3"/>
    <w:rsid w:val="00A05116"/>
    <w:rsid w:val="00A0557E"/>
    <w:rsid w:val="00A05DB1"/>
    <w:rsid w:val="00A06BB8"/>
    <w:rsid w:val="00A100E5"/>
    <w:rsid w:val="00A10A76"/>
    <w:rsid w:val="00A11CE7"/>
    <w:rsid w:val="00A1357D"/>
    <w:rsid w:val="00A150DA"/>
    <w:rsid w:val="00A16C7C"/>
    <w:rsid w:val="00A20146"/>
    <w:rsid w:val="00A2130C"/>
    <w:rsid w:val="00A217AE"/>
    <w:rsid w:val="00A23245"/>
    <w:rsid w:val="00A25C17"/>
    <w:rsid w:val="00A30B9F"/>
    <w:rsid w:val="00A317FC"/>
    <w:rsid w:val="00A31FEE"/>
    <w:rsid w:val="00A34C40"/>
    <w:rsid w:val="00A35506"/>
    <w:rsid w:val="00A37DC4"/>
    <w:rsid w:val="00A434C1"/>
    <w:rsid w:val="00A435C7"/>
    <w:rsid w:val="00A44E61"/>
    <w:rsid w:val="00A457DB"/>
    <w:rsid w:val="00A45884"/>
    <w:rsid w:val="00A46366"/>
    <w:rsid w:val="00A46537"/>
    <w:rsid w:val="00A470CE"/>
    <w:rsid w:val="00A50497"/>
    <w:rsid w:val="00A50C4B"/>
    <w:rsid w:val="00A514B1"/>
    <w:rsid w:val="00A51607"/>
    <w:rsid w:val="00A5239D"/>
    <w:rsid w:val="00A5368D"/>
    <w:rsid w:val="00A537C4"/>
    <w:rsid w:val="00A54073"/>
    <w:rsid w:val="00A544DF"/>
    <w:rsid w:val="00A56190"/>
    <w:rsid w:val="00A5694A"/>
    <w:rsid w:val="00A61A3B"/>
    <w:rsid w:val="00A61AD0"/>
    <w:rsid w:val="00A623CF"/>
    <w:rsid w:val="00A62B5D"/>
    <w:rsid w:val="00A63A2C"/>
    <w:rsid w:val="00A63FD7"/>
    <w:rsid w:val="00A66A6E"/>
    <w:rsid w:val="00A732D0"/>
    <w:rsid w:val="00A74531"/>
    <w:rsid w:val="00A7565E"/>
    <w:rsid w:val="00A80211"/>
    <w:rsid w:val="00A80460"/>
    <w:rsid w:val="00A80564"/>
    <w:rsid w:val="00A84257"/>
    <w:rsid w:val="00A859AB"/>
    <w:rsid w:val="00A911E5"/>
    <w:rsid w:val="00A91DB3"/>
    <w:rsid w:val="00A9486F"/>
    <w:rsid w:val="00A94FDB"/>
    <w:rsid w:val="00A958BB"/>
    <w:rsid w:val="00A96348"/>
    <w:rsid w:val="00A9637F"/>
    <w:rsid w:val="00A97E6E"/>
    <w:rsid w:val="00AA064F"/>
    <w:rsid w:val="00AA13F7"/>
    <w:rsid w:val="00AA2F7F"/>
    <w:rsid w:val="00AA3693"/>
    <w:rsid w:val="00AA527F"/>
    <w:rsid w:val="00AA5583"/>
    <w:rsid w:val="00AA5F79"/>
    <w:rsid w:val="00AA7B58"/>
    <w:rsid w:val="00AB00BF"/>
    <w:rsid w:val="00AB0335"/>
    <w:rsid w:val="00AB049A"/>
    <w:rsid w:val="00AB26B9"/>
    <w:rsid w:val="00AB585F"/>
    <w:rsid w:val="00AB5F00"/>
    <w:rsid w:val="00AB6822"/>
    <w:rsid w:val="00AB710F"/>
    <w:rsid w:val="00AB73E8"/>
    <w:rsid w:val="00AB7FB1"/>
    <w:rsid w:val="00AC01E7"/>
    <w:rsid w:val="00AC04F0"/>
    <w:rsid w:val="00AC1B71"/>
    <w:rsid w:val="00AC215E"/>
    <w:rsid w:val="00AC239D"/>
    <w:rsid w:val="00AC2CCA"/>
    <w:rsid w:val="00AC4DE3"/>
    <w:rsid w:val="00AC7623"/>
    <w:rsid w:val="00AC7BAF"/>
    <w:rsid w:val="00AD1D18"/>
    <w:rsid w:val="00AD2E98"/>
    <w:rsid w:val="00AD342F"/>
    <w:rsid w:val="00AD4152"/>
    <w:rsid w:val="00AD41D1"/>
    <w:rsid w:val="00AD5838"/>
    <w:rsid w:val="00AE12B9"/>
    <w:rsid w:val="00AE12D6"/>
    <w:rsid w:val="00AE2A76"/>
    <w:rsid w:val="00AE2F5E"/>
    <w:rsid w:val="00AE3359"/>
    <w:rsid w:val="00AE3B75"/>
    <w:rsid w:val="00AE4BAB"/>
    <w:rsid w:val="00AE54D0"/>
    <w:rsid w:val="00AE5858"/>
    <w:rsid w:val="00AE5D55"/>
    <w:rsid w:val="00AF0FC4"/>
    <w:rsid w:val="00AF4A1C"/>
    <w:rsid w:val="00AF5086"/>
    <w:rsid w:val="00AF563C"/>
    <w:rsid w:val="00AF6DAD"/>
    <w:rsid w:val="00AF7F69"/>
    <w:rsid w:val="00AF7FDD"/>
    <w:rsid w:val="00B01A9A"/>
    <w:rsid w:val="00B04589"/>
    <w:rsid w:val="00B04DC2"/>
    <w:rsid w:val="00B057F2"/>
    <w:rsid w:val="00B06A6B"/>
    <w:rsid w:val="00B10AE8"/>
    <w:rsid w:val="00B10BB7"/>
    <w:rsid w:val="00B11098"/>
    <w:rsid w:val="00B11870"/>
    <w:rsid w:val="00B165DF"/>
    <w:rsid w:val="00B16C96"/>
    <w:rsid w:val="00B1715E"/>
    <w:rsid w:val="00B17C93"/>
    <w:rsid w:val="00B205C4"/>
    <w:rsid w:val="00B235CB"/>
    <w:rsid w:val="00B2470B"/>
    <w:rsid w:val="00B248AF"/>
    <w:rsid w:val="00B24906"/>
    <w:rsid w:val="00B2616A"/>
    <w:rsid w:val="00B26780"/>
    <w:rsid w:val="00B30100"/>
    <w:rsid w:val="00B30FEE"/>
    <w:rsid w:val="00B321BF"/>
    <w:rsid w:val="00B326EA"/>
    <w:rsid w:val="00B332DA"/>
    <w:rsid w:val="00B33C48"/>
    <w:rsid w:val="00B37DA7"/>
    <w:rsid w:val="00B4047A"/>
    <w:rsid w:val="00B426D6"/>
    <w:rsid w:val="00B433DD"/>
    <w:rsid w:val="00B43A3D"/>
    <w:rsid w:val="00B4478A"/>
    <w:rsid w:val="00B44DD4"/>
    <w:rsid w:val="00B44F8E"/>
    <w:rsid w:val="00B46077"/>
    <w:rsid w:val="00B519A0"/>
    <w:rsid w:val="00B536FD"/>
    <w:rsid w:val="00B53F77"/>
    <w:rsid w:val="00B557AB"/>
    <w:rsid w:val="00B570C8"/>
    <w:rsid w:val="00B57559"/>
    <w:rsid w:val="00B5780E"/>
    <w:rsid w:val="00B57A18"/>
    <w:rsid w:val="00B6218B"/>
    <w:rsid w:val="00B62D21"/>
    <w:rsid w:val="00B62DA4"/>
    <w:rsid w:val="00B64524"/>
    <w:rsid w:val="00B648D4"/>
    <w:rsid w:val="00B7159A"/>
    <w:rsid w:val="00B71AC1"/>
    <w:rsid w:val="00B80D65"/>
    <w:rsid w:val="00B82853"/>
    <w:rsid w:val="00B82902"/>
    <w:rsid w:val="00B833CA"/>
    <w:rsid w:val="00B83B4E"/>
    <w:rsid w:val="00B83E95"/>
    <w:rsid w:val="00B83FEB"/>
    <w:rsid w:val="00B84858"/>
    <w:rsid w:val="00B90D91"/>
    <w:rsid w:val="00B928E3"/>
    <w:rsid w:val="00B92A73"/>
    <w:rsid w:val="00B97B2C"/>
    <w:rsid w:val="00B97D9E"/>
    <w:rsid w:val="00BA0914"/>
    <w:rsid w:val="00BA5A2A"/>
    <w:rsid w:val="00BA7633"/>
    <w:rsid w:val="00BB0967"/>
    <w:rsid w:val="00BB44AA"/>
    <w:rsid w:val="00BB60D4"/>
    <w:rsid w:val="00BB640F"/>
    <w:rsid w:val="00BB7F02"/>
    <w:rsid w:val="00BC0B5B"/>
    <w:rsid w:val="00BC0C94"/>
    <w:rsid w:val="00BC10FF"/>
    <w:rsid w:val="00BC1629"/>
    <w:rsid w:val="00BC3187"/>
    <w:rsid w:val="00BC5B87"/>
    <w:rsid w:val="00BC5E53"/>
    <w:rsid w:val="00BC6ECF"/>
    <w:rsid w:val="00BD04F7"/>
    <w:rsid w:val="00BD2B61"/>
    <w:rsid w:val="00BD3D42"/>
    <w:rsid w:val="00BD70D7"/>
    <w:rsid w:val="00BD7601"/>
    <w:rsid w:val="00BE1080"/>
    <w:rsid w:val="00BE205B"/>
    <w:rsid w:val="00BE43D1"/>
    <w:rsid w:val="00BE45D6"/>
    <w:rsid w:val="00BE474A"/>
    <w:rsid w:val="00BE6120"/>
    <w:rsid w:val="00BE7743"/>
    <w:rsid w:val="00BF0771"/>
    <w:rsid w:val="00BF0D76"/>
    <w:rsid w:val="00BF2EEE"/>
    <w:rsid w:val="00BF3FC8"/>
    <w:rsid w:val="00BF6A3A"/>
    <w:rsid w:val="00BF6EBA"/>
    <w:rsid w:val="00BF7837"/>
    <w:rsid w:val="00C02388"/>
    <w:rsid w:val="00C056A3"/>
    <w:rsid w:val="00C05A4F"/>
    <w:rsid w:val="00C0626D"/>
    <w:rsid w:val="00C06EDC"/>
    <w:rsid w:val="00C07E51"/>
    <w:rsid w:val="00C101FC"/>
    <w:rsid w:val="00C108DA"/>
    <w:rsid w:val="00C10FD6"/>
    <w:rsid w:val="00C1166C"/>
    <w:rsid w:val="00C127BF"/>
    <w:rsid w:val="00C150B4"/>
    <w:rsid w:val="00C153AE"/>
    <w:rsid w:val="00C17414"/>
    <w:rsid w:val="00C17B93"/>
    <w:rsid w:val="00C20190"/>
    <w:rsid w:val="00C2191D"/>
    <w:rsid w:val="00C21C3E"/>
    <w:rsid w:val="00C239C5"/>
    <w:rsid w:val="00C23FFB"/>
    <w:rsid w:val="00C2578C"/>
    <w:rsid w:val="00C26389"/>
    <w:rsid w:val="00C2697E"/>
    <w:rsid w:val="00C27D85"/>
    <w:rsid w:val="00C27F4A"/>
    <w:rsid w:val="00C32097"/>
    <w:rsid w:val="00C347BC"/>
    <w:rsid w:val="00C34F26"/>
    <w:rsid w:val="00C35263"/>
    <w:rsid w:val="00C36104"/>
    <w:rsid w:val="00C36641"/>
    <w:rsid w:val="00C406D6"/>
    <w:rsid w:val="00C408E1"/>
    <w:rsid w:val="00C40E84"/>
    <w:rsid w:val="00C4125F"/>
    <w:rsid w:val="00C41520"/>
    <w:rsid w:val="00C41889"/>
    <w:rsid w:val="00C4210F"/>
    <w:rsid w:val="00C42D04"/>
    <w:rsid w:val="00C44300"/>
    <w:rsid w:val="00C44C16"/>
    <w:rsid w:val="00C44C9D"/>
    <w:rsid w:val="00C45C20"/>
    <w:rsid w:val="00C46AB4"/>
    <w:rsid w:val="00C46BDD"/>
    <w:rsid w:val="00C47B54"/>
    <w:rsid w:val="00C47C37"/>
    <w:rsid w:val="00C5116F"/>
    <w:rsid w:val="00C52D19"/>
    <w:rsid w:val="00C5311F"/>
    <w:rsid w:val="00C54C62"/>
    <w:rsid w:val="00C5654D"/>
    <w:rsid w:val="00C57F3A"/>
    <w:rsid w:val="00C60F3A"/>
    <w:rsid w:val="00C61420"/>
    <w:rsid w:val="00C62D43"/>
    <w:rsid w:val="00C62DEA"/>
    <w:rsid w:val="00C63106"/>
    <w:rsid w:val="00C63D2D"/>
    <w:rsid w:val="00C64B74"/>
    <w:rsid w:val="00C65425"/>
    <w:rsid w:val="00C65AEA"/>
    <w:rsid w:val="00C66249"/>
    <w:rsid w:val="00C66ACD"/>
    <w:rsid w:val="00C674C9"/>
    <w:rsid w:val="00C70BB9"/>
    <w:rsid w:val="00C71689"/>
    <w:rsid w:val="00C71B90"/>
    <w:rsid w:val="00C71D8A"/>
    <w:rsid w:val="00C721B2"/>
    <w:rsid w:val="00C742BF"/>
    <w:rsid w:val="00C749E1"/>
    <w:rsid w:val="00C802BC"/>
    <w:rsid w:val="00C81220"/>
    <w:rsid w:val="00C82B9E"/>
    <w:rsid w:val="00C84DEC"/>
    <w:rsid w:val="00C86261"/>
    <w:rsid w:val="00C86B15"/>
    <w:rsid w:val="00C87CC2"/>
    <w:rsid w:val="00C90F25"/>
    <w:rsid w:val="00C91469"/>
    <w:rsid w:val="00C91613"/>
    <w:rsid w:val="00C92B7C"/>
    <w:rsid w:val="00C94856"/>
    <w:rsid w:val="00C96CC2"/>
    <w:rsid w:val="00CA08DD"/>
    <w:rsid w:val="00CA0FA0"/>
    <w:rsid w:val="00CA267B"/>
    <w:rsid w:val="00CA2F3F"/>
    <w:rsid w:val="00CA3B4E"/>
    <w:rsid w:val="00CA6A10"/>
    <w:rsid w:val="00CA6BF4"/>
    <w:rsid w:val="00CA70F7"/>
    <w:rsid w:val="00CB06CC"/>
    <w:rsid w:val="00CB1666"/>
    <w:rsid w:val="00CB2A49"/>
    <w:rsid w:val="00CB3BD0"/>
    <w:rsid w:val="00CB3EED"/>
    <w:rsid w:val="00CB4DF9"/>
    <w:rsid w:val="00CB76BF"/>
    <w:rsid w:val="00CC604A"/>
    <w:rsid w:val="00CC7B98"/>
    <w:rsid w:val="00CD3266"/>
    <w:rsid w:val="00CD3BA0"/>
    <w:rsid w:val="00CD5736"/>
    <w:rsid w:val="00CD7177"/>
    <w:rsid w:val="00CD776F"/>
    <w:rsid w:val="00CE05E6"/>
    <w:rsid w:val="00CE1CE3"/>
    <w:rsid w:val="00CE1EDB"/>
    <w:rsid w:val="00CE4781"/>
    <w:rsid w:val="00CE5B21"/>
    <w:rsid w:val="00CF0849"/>
    <w:rsid w:val="00CF1A1D"/>
    <w:rsid w:val="00CF1BDC"/>
    <w:rsid w:val="00CF325B"/>
    <w:rsid w:val="00CF4FE5"/>
    <w:rsid w:val="00CF63F4"/>
    <w:rsid w:val="00CF686D"/>
    <w:rsid w:val="00D001B1"/>
    <w:rsid w:val="00D003D4"/>
    <w:rsid w:val="00D00BD5"/>
    <w:rsid w:val="00D00D6A"/>
    <w:rsid w:val="00D0107F"/>
    <w:rsid w:val="00D0262F"/>
    <w:rsid w:val="00D03E4B"/>
    <w:rsid w:val="00D06A25"/>
    <w:rsid w:val="00D10E5F"/>
    <w:rsid w:val="00D12246"/>
    <w:rsid w:val="00D12F38"/>
    <w:rsid w:val="00D1303C"/>
    <w:rsid w:val="00D14558"/>
    <w:rsid w:val="00D14655"/>
    <w:rsid w:val="00D14F67"/>
    <w:rsid w:val="00D170E9"/>
    <w:rsid w:val="00D177AD"/>
    <w:rsid w:val="00D17F53"/>
    <w:rsid w:val="00D22A7E"/>
    <w:rsid w:val="00D23F61"/>
    <w:rsid w:val="00D23FBC"/>
    <w:rsid w:val="00D24647"/>
    <w:rsid w:val="00D27E41"/>
    <w:rsid w:val="00D30E8F"/>
    <w:rsid w:val="00D3136D"/>
    <w:rsid w:val="00D33719"/>
    <w:rsid w:val="00D33F26"/>
    <w:rsid w:val="00D34C10"/>
    <w:rsid w:val="00D34EE0"/>
    <w:rsid w:val="00D374A9"/>
    <w:rsid w:val="00D37FD7"/>
    <w:rsid w:val="00D40F12"/>
    <w:rsid w:val="00D41449"/>
    <w:rsid w:val="00D41F03"/>
    <w:rsid w:val="00D420D7"/>
    <w:rsid w:val="00D42907"/>
    <w:rsid w:val="00D45FA9"/>
    <w:rsid w:val="00D46F80"/>
    <w:rsid w:val="00D4752C"/>
    <w:rsid w:val="00D47D51"/>
    <w:rsid w:val="00D51F6E"/>
    <w:rsid w:val="00D5553B"/>
    <w:rsid w:val="00D55DA5"/>
    <w:rsid w:val="00D564F4"/>
    <w:rsid w:val="00D56D8F"/>
    <w:rsid w:val="00D600A2"/>
    <w:rsid w:val="00D62729"/>
    <w:rsid w:val="00D62B59"/>
    <w:rsid w:val="00D6338F"/>
    <w:rsid w:val="00D6445F"/>
    <w:rsid w:val="00D65362"/>
    <w:rsid w:val="00D6540E"/>
    <w:rsid w:val="00D654F3"/>
    <w:rsid w:val="00D6556F"/>
    <w:rsid w:val="00D65C6D"/>
    <w:rsid w:val="00D6735E"/>
    <w:rsid w:val="00D677BF"/>
    <w:rsid w:val="00D67EEF"/>
    <w:rsid w:val="00D7051D"/>
    <w:rsid w:val="00D737CF"/>
    <w:rsid w:val="00D73E05"/>
    <w:rsid w:val="00D74053"/>
    <w:rsid w:val="00D74BCA"/>
    <w:rsid w:val="00D75E22"/>
    <w:rsid w:val="00D7642F"/>
    <w:rsid w:val="00D7753D"/>
    <w:rsid w:val="00D77972"/>
    <w:rsid w:val="00D80DF9"/>
    <w:rsid w:val="00D82429"/>
    <w:rsid w:val="00D82ADE"/>
    <w:rsid w:val="00D82F5E"/>
    <w:rsid w:val="00D8443D"/>
    <w:rsid w:val="00D87B86"/>
    <w:rsid w:val="00D90F9B"/>
    <w:rsid w:val="00D923AB"/>
    <w:rsid w:val="00D9271C"/>
    <w:rsid w:val="00D93238"/>
    <w:rsid w:val="00D94E07"/>
    <w:rsid w:val="00D9768D"/>
    <w:rsid w:val="00DA3BB7"/>
    <w:rsid w:val="00DA6C63"/>
    <w:rsid w:val="00DA7471"/>
    <w:rsid w:val="00DA7952"/>
    <w:rsid w:val="00DA7F18"/>
    <w:rsid w:val="00DB03FF"/>
    <w:rsid w:val="00DB1281"/>
    <w:rsid w:val="00DB4747"/>
    <w:rsid w:val="00DB5F7D"/>
    <w:rsid w:val="00DC05EC"/>
    <w:rsid w:val="00DC155D"/>
    <w:rsid w:val="00DC1636"/>
    <w:rsid w:val="00DC2407"/>
    <w:rsid w:val="00DC4CE6"/>
    <w:rsid w:val="00DC5109"/>
    <w:rsid w:val="00DC5314"/>
    <w:rsid w:val="00DC6F54"/>
    <w:rsid w:val="00DD1B08"/>
    <w:rsid w:val="00DD2FA9"/>
    <w:rsid w:val="00DD5407"/>
    <w:rsid w:val="00DD5A37"/>
    <w:rsid w:val="00DD6C0C"/>
    <w:rsid w:val="00DD6C39"/>
    <w:rsid w:val="00DE11F7"/>
    <w:rsid w:val="00DE3980"/>
    <w:rsid w:val="00DE48EF"/>
    <w:rsid w:val="00DE513C"/>
    <w:rsid w:val="00DE5F5E"/>
    <w:rsid w:val="00DE629B"/>
    <w:rsid w:val="00DE668E"/>
    <w:rsid w:val="00DE6AB9"/>
    <w:rsid w:val="00DE73A8"/>
    <w:rsid w:val="00DF0E56"/>
    <w:rsid w:val="00DF13A0"/>
    <w:rsid w:val="00DF371D"/>
    <w:rsid w:val="00DF38A3"/>
    <w:rsid w:val="00DF4568"/>
    <w:rsid w:val="00DF460A"/>
    <w:rsid w:val="00DF4878"/>
    <w:rsid w:val="00DF4991"/>
    <w:rsid w:val="00DF4B94"/>
    <w:rsid w:val="00DF6C2C"/>
    <w:rsid w:val="00E00382"/>
    <w:rsid w:val="00E00DE6"/>
    <w:rsid w:val="00E01534"/>
    <w:rsid w:val="00E03CB6"/>
    <w:rsid w:val="00E04562"/>
    <w:rsid w:val="00E05252"/>
    <w:rsid w:val="00E10F1F"/>
    <w:rsid w:val="00E11773"/>
    <w:rsid w:val="00E119D8"/>
    <w:rsid w:val="00E11AEA"/>
    <w:rsid w:val="00E12470"/>
    <w:rsid w:val="00E12E6E"/>
    <w:rsid w:val="00E155D4"/>
    <w:rsid w:val="00E15F47"/>
    <w:rsid w:val="00E16567"/>
    <w:rsid w:val="00E23249"/>
    <w:rsid w:val="00E236A3"/>
    <w:rsid w:val="00E238ED"/>
    <w:rsid w:val="00E25724"/>
    <w:rsid w:val="00E259E5"/>
    <w:rsid w:val="00E26161"/>
    <w:rsid w:val="00E2658B"/>
    <w:rsid w:val="00E26994"/>
    <w:rsid w:val="00E2740C"/>
    <w:rsid w:val="00E27EBD"/>
    <w:rsid w:val="00E31FD8"/>
    <w:rsid w:val="00E32940"/>
    <w:rsid w:val="00E32BBB"/>
    <w:rsid w:val="00E32F6F"/>
    <w:rsid w:val="00E334E9"/>
    <w:rsid w:val="00E35C33"/>
    <w:rsid w:val="00E36B09"/>
    <w:rsid w:val="00E4198E"/>
    <w:rsid w:val="00E41BDD"/>
    <w:rsid w:val="00E42119"/>
    <w:rsid w:val="00E4463A"/>
    <w:rsid w:val="00E44AAD"/>
    <w:rsid w:val="00E45850"/>
    <w:rsid w:val="00E459F8"/>
    <w:rsid w:val="00E465FB"/>
    <w:rsid w:val="00E470DD"/>
    <w:rsid w:val="00E47AE1"/>
    <w:rsid w:val="00E506EB"/>
    <w:rsid w:val="00E51303"/>
    <w:rsid w:val="00E51395"/>
    <w:rsid w:val="00E5226C"/>
    <w:rsid w:val="00E529BE"/>
    <w:rsid w:val="00E529E8"/>
    <w:rsid w:val="00E548EB"/>
    <w:rsid w:val="00E54C55"/>
    <w:rsid w:val="00E54D63"/>
    <w:rsid w:val="00E562F8"/>
    <w:rsid w:val="00E5639D"/>
    <w:rsid w:val="00E576D7"/>
    <w:rsid w:val="00E60EE4"/>
    <w:rsid w:val="00E614FD"/>
    <w:rsid w:val="00E617F0"/>
    <w:rsid w:val="00E623ED"/>
    <w:rsid w:val="00E62AF0"/>
    <w:rsid w:val="00E63DEC"/>
    <w:rsid w:val="00E665F0"/>
    <w:rsid w:val="00E672FC"/>
    <w:rsid w:val="00E677A6"/>
    <w:rsid w:val="00E70147"/>
    <w:rsid w:val="00E704C3"/>
    <w:rsid w:val="00E76340"/>
    <w:rsid w:val="00E765C3"/>
    <w:rsid w:val="00E76C7D"/>
    <w:rsid w:val="00E77DDE"/>
    <w:rsid w:val="00E82E8D"/>
    <w:rsid w:val="00E8528D"/>
    <w:rsid w:val="00E85C3F"/>
    <w:rsid w:val="00E85DD7"/>
    <w:rsid w:val="00E923AF"/>
    <w:rsid w:val="00E92B8B"/>
    <w:rsid w:val="00E92D23"/>
    <w:rsid w:val="00E9310D"/>
    <w:rsid w:val="00E9409D"/>
    <w:rsid w:val="00E945BE"/>
    <w:rsid w:val="00E9634A"/>
    <w:rsid w:val="00E9695D"/>
    <w:rsid w:val="00E96A5C"/>
    <w:rsid w:val="00EA2940"/>
    <w:rsid w:val="00EA2B55"/>
    <w:rsid w:val="00EA3A76"/>
    <w:rsid w:val="00EA4456"/>
    <w:rsid w:val="00EA4747"/>
    <w:rsid w:val="00EA53C3"/>
    <w:rsid w:val="00EA5428"/>
    <w:rsid w:val="00EB15D8"/>
    <w:rsid w:val="00EB1F55"/>
    <w:rsid w:val="00EB22AD"/>
    <w:rsid w:val="00EB27A5"/>
    <w:rsid w:val="00EB38D3"/>
    <w:rsid w:val="00EB38F6"/>
    <w:rsid w:val="00EB47B5"/>
    <w:rsid w:val="00EB6AA7"/>
    <w:rsid w:val="00EB79A6"/>
    <w:rsid w:val="00EC1CBF"/>
    <w:rsid w:val="00EC1F8A"/>
    <w:rsid w:val="00EC2854"/>
    <w:rsid w:val="00EC3B4E"/>
    <w:rsid w:val="00EC439C"/>
    <w:rsid w:val="00EC46CD"/>
    <w:rsid w:val="00EC6C7E"/>
    <w:rsid w:val="00EC6D5F"/>
    <w:rsid w:val="00EC7113"/>
    <w:rsid w:val="00EC790E"/>
    <w:rsid w:val="00EC7FF0"/>
    <w:rsid w:val="00ED045E"/>
    <w:rsid w:val="00ED0466"/>
    <w:rsid w:val="00ED04CC"/>
    <w:rsid w:val="00ED11FF"/>
    <w:rsid w:val="00ED1F89"/>
    <w:rsid w:val="00ED239A"/>
    <w:rsid w:val="00ED6220"/>
    <w:rsid w:val="00ED65C2"/>
    <w:rsid w:val="00EE0344"/>
    <w:rsid w:val="00EE0E11"/>
    <w:rsid w:val="00EE216D"/>
    <w:rsid w:val="00EE3747"/>
    <w:rsid w:val="00EE54E4"/>
    <w:rsid w:val="00EE569B"/>
    <w:rsid w:val="00EE7AEF"/>
    <w:rsid w:val="00EF1B93"/>
    <w:rsid w:val="00EF294F"/>
    <w:rsid w:val="00EF3D89"/>
    <w:rsid w:val="00EF6C72"/>
    <w:rsid w:val="00EF797D"/>
    <w:rsid w:val="00F00268"/>
    <w:rsid w:val="00F004B8"/>
    <w:rsid w:val="00F00FB0"/>
    <w:rsid w:val="00F0216F"/>
    <w:rsid w:val="00F03DE1"/>
    <w:rsid w:val="00F04C2E"/>
    <w:rsid w:val="00F05AA9"/>
    <w:rsid w:val="00F05C8F"/>
    <w:rsid w:val="00F07B12"/>
    <w:rsid w:val="00F10844"/>
    <w:rsid w:val="00F12318"/>
    <w:rsid w:val="00F14688"/>
    <w:rsid w:val="00F15B55"/>
    <w:rsid w:val="00F15E81"/>
    <w:rsid w:val="00F166CC"/>
    <w:rsid w:val="00F16CA4"/>
    <w:rsid w:val="00F21C4C"/>
    <w:rsid w:val="00F21F96"/>
    <w:rsid w:val="00F22273"/>
    <w:rsid w:val="00F2335F"/>
    <w:rsid w:val="00F23DDA"/>
    <w:rsid w:val="00F244DE"/>
    <w:rsid w:val="00F24B32"/>
    <w:rsid w:val="00F2535E"/>
    <w:rsid w:val="00F26026"/>
    <w:rsid w:val="00F26824"/>
    <w:rsid w:val="00F26E02"/>
    <w:rsid w:val="00F278BD"/>
    <w:rsid w:val="00F27954"/>
    <w:rsid w:val="00F3146A"/>
    <w:rsid w:val="00F32AB3"/>
    <w:rsid w:val="00F36B3D"/>
    <w:rsid w:val="00F37FE7"/>
    <w:rsid w:val="00F40F31"/>
    <w:rsid w:val="00F4117E"/>
    <w:rsid w:val="00F46BBB"/>
    <w:rsid w:val="00F47297"/>
    <w:rsid w:val="00F51415"/>
    <w:rsid w:val="00F51A36"/>
    <w:rsid w:val="00F53333"/>
    <w:rsid w:val="00F54ECE"/>
    <w:rsid w:val="00F56850"/>
    <w:rsid w:val="00F61635"/>
    <w:rsid w:val="00F61C23"/>
    <w:rsid w:val="00F637D8"/>
    <w:rsid w:val="00F64E8C"/>
    <w:rsid w:val="00F65056"/>
    <w:rsid w:val="00F652B6"/>
    <w:rsid w:val="00F65F47"/>
    <w:rsid w:val="00F676D3"/>
    <w:rsid w:val="00F728F2"/>
    <w:rsid w:val="00F73D9C"/>
    <w:rsid w:val="00F743DA"/>
    <w:rsid w:val="00F74F11"/>
    <w:rsid w:val="00F76E71"/>
    <w:rsid w:val="00F813DC"/>
    <w:rsid w:val="00F81753"/>
    <w:rsid w:val="00F82093"/>
    <w:rsid w:val="00F82626"/>
    <w:rsid w:val="00F83169"/>
    <w:rsid w:val="00F84273"/>
    <w:rsid w:val="00F86454"/>
    <w:rsid w:val="00F87521"/>
    <w:rsid w:val="00F877D7"/>
    <w:rsid w:val="00F90E72"/>
    <w:rsid w:val="00F9140F"/>
    <w:rsid w:val="00F918B5"/>
    <w:rsid w:val="00F91EA4"/>
    <w:rsid w:val="00F92299"/>
    <w:rsid w:val="00F92A0E"/>
    <w:rsid w:val="00F93320"/>
    <w:rsid w:val="00F938ED"/>
    <w:rsid w:val="00F93B1C"/>
    <w:rsid w:val="00F9533D"/>
    <w:rsid w:val="00F9539A"/>
    <w:rsid w:val="00F95532"/>
    <w:rsid w:val="00F95F89"/>
    <w:rsid w:val="00F97BA9"/>
    <w:rsid w:val="00FA164E"/>
    <w:rsid w:val="00FA322C"/>
    <w:rsid w:val="00FA35C0"/>
    <w:rsid w:val="00FA5A11"/>
    <w:rsid w:val="00FA6B97"/>
    <w:rsid w:val="00FA6F42"/>
    <w:rsid w:val="00FB36D5"/>
    <w:rsid w:val="00FB38F0"/>
    <w:rsid w:val="00FB43D1"/>
    <w:rsid w:val="00FB4EA0"/>
    <w:rsid w:val="00FB5B6E"/>
    <w:rsid w:val="00FB7756"/>
    <w:rsid w:val="00FB7B60"/>
    <w:rsid w:val="00FC313B"/>
    <w:rsid w:val="00FC47F4"/>
    <w:rsid w:val="00FC5283"/>
    <w:rsid w:val="00FC5536"/>
    <w:rsid w:val="00FC5726"/>
    <w:rsid w:val="00FD02EC"/>
    <w:rsid w:val="00FD0B49"/>
    <w:rsid w:val="00FD1093"/>
    <w:rsid w:val="00FD1689"/>
    <w:rsid w:val="00FD2225"/>
    <w:rsid w:val="00FD24A8"/>
    <w:rsid w:val="00FD38E8"/>
    <w:rsid w:val="00FD3CFB"/>
    <w:rsid w:val="00FD3DED"/>
    <w:rsid w:val="00FD3E0A"/>
    <w:rsid w:val="00FD40D2"/>
    <w:rsid w:val="00FD568D"/>
    <w:rsid w:val="00FD5E42"/>
    <w:rsid w:val="00FD6637"/>
    <w:rsid w:val="00FE0FF3"/>
    <w:rsid w:val="00FE1A0B"/>
    <w:rsid w:val="00FE1F74"/>
    <w:rsid w:val="00FE2167"/>
    <w:rsid w:val="00FE23A2"/>
    <w:rsid w:val="00FE2713"/>
    <w:rsid w:val="00FE2A08"/>
    <w:rsid w:val="00FE2D71"/>
    <w:rsid w:val="00FE327D"/>
    <w:rsid w:val="00FE3359"/>
    <w:rsid w:val="00FE36E7"/>
    <w:rsid w:val="00FE46CA"/>
    <w:rsid w:val="00FE74B2"/>
    <w:rsid w:val="00FE76F1"/>
    <w:rsid w:val="00FF173E"/>
    <w:rsid w:val="00FF1D86"/>
    <w:rsid w:val="00FF227E"/>
    <w:rsid w:val="00FF3DCD"/>
    <w:rsid w:val="00FF4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9D3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A039D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A039D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A039D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A039D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A039D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039D3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039D3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A039D3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A039D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039D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039D3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A039D3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A039D3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A039D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A039D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039D3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A039D3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A039D3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A039D3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customStyle="1" w:styleId="CRCoverPage">
    <w:name w:val="CR Cover Page"/>
    <w:rsid w:val="00A039D3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0">
    <w:name w:val="reference"/>
    <w:basedOn w:val="Normal"/>
    <w:rsid w:val="00A039D3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table" w:styleId="TableGrid">
    <w:name w:val="Table Grid"/>
    <w:basedOn w:val="TableNormal"/>
    <w:uiPriority w:val="59"/>
    <w:rsid w:val="00A039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039D3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39D3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39D3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paragraph" w:customStyle="1" w:styleId="References">
    <w:name w:val="References"/>
    <w:basedOn w:val="Normal"/>
    <w:rsid w:val="00B205C4"/>
    <w:pPr>
      <w:numPr>
        <w:numId w:val="3"/>
      </w:numPr>
      <w:autoSpaceDE w:val="0"/>
      <w:autoSpaceDN w:val="0"/>
      <w:snapToGrid w:val="0"/>
      <w:spacing w:after="60"/>
      <w:jc w:val="both"/>
    </w:pPr>
    <w:rPr>
      <w:rFonts w:eastAsia="宋体"/>
      <w:szCs w:val="16"/>
    </w:rPr>
  </w:style>
  <w:style w:type="character" w:styleId="PlaceholderText">
    <w:name w:val="Placeholder Text"/>
    <w:basedOn w:val="DefaultParagraphFont"/>
    <w:uiPriority w:val="99"/>
    <w:semiHidden/>
    <w:rsid w:val="003D0F27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2456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024562"/>
  </w:style>
  <w:style w:type="character" w:customStyle="1" w:styleId="CommentTextChar">
    <w:name w:val="Comment Text Char"/>
    <w:basedOn w:val="DefaultParagraphFont"/>
    <w:link w:val="CommentText"/>
    <w:uiPriority w:val="99"/>
    <w:rsid w:val="00024562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45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4562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9695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9695D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E6E12"/>
    <w:rPr>
      <w:rFonts w:ascii="宋体" w:eastAsia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E6E12"/>
    <w:rPr>
      <w:rFonts w:ascii="宋体" w:eastAsia="宋体" w:hAnsi="Times New Roman" w:cs="Times New Roman"/>
      <w:kern w:val="0"/>
      <w:sz w:val="18"/>
      <w:szCs w:val="18"/>
      <w:lang w:eastAsia="en-US"/>
    </w:rPr>
  </w:style>
  <w:style w:type="paragraph" w:styleId="BodyText">
    <w:name w:val="Body Text"/>
    <w:aliases w:val="bt"/>
    <w:basedOn w:val="Normal"/>
    <w:link w:val="BodyTextChar"/>
    <w:rsid w:val="001419F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宋体"/>
      <w:sz w:val="22"/>
      <w:lang w:val="en-GB" w:eastAsia="zh-CN"/>
    </w:rPr>
  </w:style>
  <w:style w:type="character" w:customStyle="1" w:styleId="BodyTextChar">
    <w:name w:val="Body Text Char"/>
    <w:aliases w:val="bt Char"/>
    <w:basedOn w:val="DefaultParagraphFont"/>
    <w:link w:val="BodyText"/>
    <w:rsid w:val="001419FE"/>
    <w:rPr>
      <w:rFonts w:ascii="Times New Roman" w:eastAsia="宋体" w:hAnsi="Times New Roman" w:cs="Times New Roman"/>
      <w:kern w:val="0"/>
      <w:sz w:val="22"/>
      <w:szCs w:val="20"/>
      <w:lang w:val="en-GB"/>
    </w:rPr>
  </w:style>
  <w:style w:type="paragraph" w:customStyle="1" w:styleId="Reference">
    <w:name w:val="Reference"/>
    <w:basedOn w:val="Normal"/>
    <w:rsid w:val="00E334E9"/>
    <w:pPr>
      <w:numPr>
        <w:numId w:val="4"/>
      </w:num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styleId="Hyperlink">
    <w:name w:val="Hyperlink"/>
    <w:rsid w:val="00474C9F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7319BE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eastAsiaTheme="minorEastAsia"/>
      <w:b/>
      <w:bCs/>
      <w:sz w:val="22"/>
      <w:lang w:val="en-GB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319BE"/>
    <w:rPr>
      <w:rFonts w:ascii="Times New Roman" w:hAnsi="Times New Roman" w:cs="Times New Roman"/>
      <w:b/>
      <w:bCs/>
      <w:kern w:val="0"/>
      <w:sz w:val="22"/>
      <w:szCs w:val="20"/>
      <w:lang w:val="en-GB"/>
    </w:rPr>
  </w:style>
  <w:style w:type="character" w:customStyle="1" w:styleId="ZGSM">
    <w:name w:val="ZGSM"/>
    <w:rsid w:val="00EF797D"/>
  </w:style>
  <w:style w:type="paragraph" w:customStyle="1" w:styleId="ZT">
    <w:name w:val="ZT"/>
    <w:rsid w:val="00EF797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F0849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greement">
    <w:name w:val="Agreement"/>
    <w:basedOn w:val="Normal"/>
    <w:next w:val="Normal"/>
    <w:rsid w:val="00535B12"/>
    <w:pPr>
      <w:numPr>
        <w:numId w:val="5"/>
      </w:numPr>
      <w:spacing w:before="60" w:after="0"/>
    </w:pPr>
    <w:rPr>
      <w:rFonts w:ascii="Arial" w:eastAsia="MS Mincho" w:hAnsi="Arial"/>
      <w:b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9D3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A039D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A039D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A039D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A039D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A039D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039D3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039D3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A039D3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A039D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039D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039D3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A039D3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A039D3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A039D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A039D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039D3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A039D3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A039D3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A039D3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customStyle="1" w:styleId="CRCoverPage">
    <w:name w:val="CR Cover Page"/>
    <w:rsid w:val="00A039D3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0">
    <w:name w:val="reference"/>
    <w:basedOn w:val="Normal"/>
    <w:rsid w:val="00A039D3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table" w:styleId="TableGrid">
    <w:name w:val="Table Grid"/>
    <w:basedOn w:val="TableNormal"/>
    <w:uiPriority w:val="59"/>
    <w:rsid w:val="00A039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039D3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39D3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39D3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paragraph" w:customStyle="1" w:styleId="References">
    <w:name w:val="References"/>
    <w:basedOn w:val="Normal"/>
    <w:rsid w:val="00B205C4"/>
    <w:pPr>
      <w:numPr>
        <w:numId w:val="3"/>
      </w:numPr>
      <w:autoSpaceDE w:val="0"/>
      <w:autoSpaceDN w:val="0"/>
      <w:snapToGrid w:val="0"/>
      <w:spacing w:after="60"/>
      <w:jc w:val="both"/>
    </w:pPr>
    <w:rPr>
      <w:rFonts w:eastAsia="宋体"/>
      <w:szCs w:val="16"/>
    </w:rPr>
  </w:style>
  <w:style w:type="character" w:styleId="PlaceholderText">
    <w:name w:val="Placeholder Text"/>
    <w:basedOn w:val="DefaultParagraphFont"/>
    <w:uiPriority w:val="99"/>
    <w:semiHidden/>
    <w:rsid w:val="003D0F27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2456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024562"/>
  </w:style>
  <w:style w:type="character" w:customStyle="1" w:styleId="CommentTextChar">
    <w:name w:val="Comment Text Char"/>
    <w:basedOn w:val="DefaultParagraphFont"/>
    <w:link w:val="CommentText"/>
    <w:uiPriority w:val="99"/>
    <w:rsid w:val="00024562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45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4562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9695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9695D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E6E12"/>
    <w:rPr>
      <w:rFonts w:ascii="宋体" w:eastAsia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E6E12"/>
    <w:rPr>
      <w:rFonts w:ascii="宋体" w:eastAsia="宋体" w:hAnsi="Times New Roman" w:cs="Times New Roman"/>
      <w:kern w:val="0"/>
      <w:sz w:val="18"/>
      <w:szCs w:val="18"/>
      <w:lang w:eastAsia="en-US"/>
    </w:rPr>
  </w:style>
  <w:style w:type="paragraph" w:styleId="BodyText">
    <w:name w:val="Body Text"/>
    <w:aliases w:val="bt"/>
    <w:basedOn w:val="Normal"/>
    <w:link w:val="BodyTextChar"/>
    <w:rsid w:val="001419F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宋体"/>
      <w:sz w:val="22"/>
      <w:lang w:val="en-GB" w:eastAsia="zh-CN"/>
    </w:rPr>
  </w:style>
  <w:style w:type="character" w:customStyle="1" w:styleId="BodyTextChar">
    <w:name w:val="Body Text Char"/>
    <w:aliases w:val="bt Char"/>
    <w:basedOn w:val="DefaultParagraphFont"/>
    <w:link w:val="BodyText"/>
    <w:rsid w:val="001419FE"/>
    <w:rPr>
      <w:rFonts w:ascii="Times New Roman" w:eastAsia="宋体" w:hAnsi="Times New Roman" w:cs="Times New Roman"/>
      <w:kern w:val="0"/>
      <w:sz w:val="22"/>
      <w:szCs w:val="20"/>
      <w:lang w:val="en-GB"/>
    </w:rPr>
  </w:style>
  <w:style w:type="paragraph" w:customStyle="1" w:styleId="Reference">
    <w:name w:val="Reference"/>
    <w:basedOn w:val="Normal"/>
    <w:rsid w:val="00E334E9"/>
    <w:pPr>
      <w:numPr>
        <w:numId w:val="4"/>
      </w:num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styleId="Hyperlink">
    <w:name w:val="Hyperlink"/>
    <w:rsid w:val="00474C9F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7319BE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eastAsiaTheme="minorEastAsia"/>
      <w:b/>
      <w:bCs/>
      <w:sz w:val="22"/>
      <w:lang w:val="en-GB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319BE"/>
    <w:rPr>
      <w:rFonts w:ascii="Times New Roman" w:hAnsi="Times New Roman" w:cs="Times New Roman"/>
      <w:b/>
      <w:bCs/>
      <w:kern w:val="0"/>
      <w:sz w:val="22"/>
      <w:szCs w:val="20"/>
      <w:lang w:val="en-GB"/>
    </w:rPr>
  </w:style>
  <w:style w:type="character" w:customStyle="1" w:styleId="ZGSM">
    <w:name w:val="ZGSM"/>
    <w:rsid w:val="00EF797D"/>
  </w:style>
  <w:style w:type="paragraph" w:customStyle="1" w:styleId="ZT">
    <w:name w:val="ZT"/>
    <w:rsid w:val="00EF797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F0849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greement">
    <w:name w:val="Agreement"/>
    <w:basedOn w:val="Normal"/>
    <w:next w:val="Normal"/>
    <w:rsid w:val="00535B12"/>
    <w:pPr>
      <w:numPr>
        <w:numId w:val="5"/>
      </w:numPr>
      <w:spacing w:before="60" w:after="0"/>
    </w:pPr>
    <w:rPr>
      <w:rFonts w:ascii="Arial" w:eastAsia="MS Mincho" w:hAnsi="Arial"/>
      <w:b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4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352D39-B361-40F4-8077-F4BCAA5A91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1037</Words>
  <Characters>5913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6937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Feifei3</cp:lastModifiedBy>
  <cp:revision>2</cp:revision>
  <dcterms:created xsi:type="dcterms:W3CDTF">2018-04-06T07:08:00Z</dcterms:created>
  <dcterms:modified xsi:type="dcterms:W3CDTF">2018-04-06T07:08:00Z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D:\Tdoc preparing\#88\R1-1703020 NB-IoT eMTC enhancement for mMTC.docx</vt:lpwstr>
  </property>
</Properties>
</file>