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947F2" w14:textId="43D51DCA" w:rsidR="009C0564" w:rsidRPr="00052FFA" w:rsidRDefault="00EE4902" w:rsidP="00052FFA">
      <w:pPr>
        <w:tabs>
          <w:tab w:val="right" w:pos="9216"/>
        </w:tabs>
        <w:spacing w:after="0"/>
        <w:jc w:val="left"/>
        <w:rPr>
          <w:b/>
          <w:kern w:val="2"/>
          <w:lang w:eastAsia="zh-CN"/>
        </w:rPr>
      </w:pPr>
      <w:r w:rsidRPr="00052FFA">
        <w:rPr>
          <w:b/>
          <w:kern w:val="2"/>
          <w:lang w:eastAsia="en-GB"/>
        </w:rPr>
        <mc:AlternateContent>
          <mc:Choice Requires="wps">
            <w:drawing>
              <wp:anchor distT="0" distB="0" distL="114300" distR="114300" simplePos="0" relativeHeight="251657728" behindDoc="0" locked="1" layoutInCell="1" allowOverlap="1" wp14:anchorId="074ECC49" wp14:editId="74FFB13B">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BD2A7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052FFA">
        <w:rPr>
          <w:b/>
          <w:kern w:val="2"/>
          <w:lang w:eastAsia="zh-CN"/>
        </w:rPr>
        <w:t xml:space="preserve">3GPP </w:t>
      </w:r>
      <w:r w:rsidR="009C0564" w:rsidRPr="00052FFA">
        <w:rPr>
          <w:b/>
          <w:kern w:val="2"/>
          <w:lang w:eastAsia="zh-CN"/>
        </w:rPr>
        <w:t xml:space="preserve">TSG RAN </w:t>
      </w:r>
      <w:r w:rsidR="001A2C89" w:rsidRPr="00052FFA">
        <w:rPr>
          <w:b/>
          <w:kern w:val="2"/>
          <w:lang w:eastAsia="zh-CN"/>
        </w:rPr>
        <w:t>WG</w:t>
      </w:r>
      <w:r w:rsidR="00FF2E73" w:rsidRPr="00052FFA">
        <w:rPr>
          <w:b/>
          <w:kern w:val="2"/>
          <w:lang w:eastAsia="zh-CN"/>
        </w:rPr>
        <w:t>1</w:t>
      </w:r>
      <w:r w:rsidR="00A34D62" w:rsidRPr="00052FFA">
        <w:rPr>
          <w:b/>
          <w:kern w:val="2"/>
          <w:lang w:eastAsia="zh-CN"/>
        </w:rPr>
        <w:t xml:space="preserve"> </w:t>
      </w:r>
      <w:r w:rsidR="00CF195E" w:rsidRPr="00052FFA">
        <w:rPr>
          <w:b/>
          <w:kern w:val="2"/>
          <w:lang w:eastAsia="zh-CN"/>
        </w:rPr>
        <w:t>M</w:t>
      </w:r>
      <w:r w:rsidR="00972929" w:rsidRPr="00052FFA">
        <w:rPr>
          <w:b/>
          <w:kern w:val="2"/>
          <w:lang w:eastAsia="zh-CN"/>
        </w:rPr>
        <w:t>eeting</w:t>
      </w:r>
      <w:r w:rsidR="001F7121" w:rsidRPr="00052FFA">
        <w:rPr>
          <w:b/>
          <w:kern w:val="2"/>
          <w:lang w:eastAsia="zh-CN"/>
        </w:rPr>
        <w:t xml:space="preserve"> #</w:t>
      </w:r>
      <w:r w:rsidR="004331C9" w:rsidRPr="00052FFA">
        <w:rPr>
          <w:rFonts w:hint="eastAsia"/>
          <w:b/>
          <w:kern w:val="2"/>
          <w:lang w:eastAsia="zh-CN"/>
        </w:rPr>
        <w:t>9</w:t>
      </w:r>
      <w:r w:rsidR="001A26B8" w:rsidRPr="00052FFA">
        <w:rPr>
          <w:b/>
          <w:kern w:val="2"/>
          <w:lang w:eastAsia="zh-CN"/>
        </w:rPr>
        <w:t>2</w:t>
      </w:r>
      <w:r w:rsidR="00D17141" w:rsidRPr="00052FFA">
        <w:rPr>
          <w:b/>
          <w:kern w:val="2"/>
          <w:lang w:eastAsia="zh-CN"/>
        </w:rPr>
        <w:t>bis</w:t>
      </w:r>
      <w:r w:rsidR="00972929" w:rsidRPr="00052FFA">
        <w:rPr>
          <w:b/>
          <w:kern w:val="2"/>
          <w:lang w:eastAsia="zh-CN"/>
        </w:rPr>
        <w:tab/>
      </w:r>
      <w:bookmarkStart w:id="0" w:name="OLE_LINK21"/>
      <w:r w:rsidR="00FC104B" w:rsidRPr="00052FFA">
        <w:rPr>
          <w:b/>
          <w:kern w:val="2"/>
          <w:lang w:eastAsia="zh-CN"/>
        </w:rPr>
        <w:t>R1-</w:t>
      </w:r>
      <w:r w:rsidR="003950D9" w:rsidRPr="00052FFA">
        <w:rPr>
          <w:b/>
          <w:kern w:val="2"/>
          <w:lang w:eastAsia="zh-CN"/>
        </w:rPr>
        <w:t>1803874</w:t>
      </w:r>
      <w:bookmarkEnd w:id="0"/>
    </w:p>
    <w:p w14:paraId="2779BC66" w14:textId="77777777" w:rsidR="00217382" w:rsidRPr="00052FFA" w:rsidRDefault="00E27854" w:rsidP="00052FFA">
      <w:pPr>
        <w:jc w:val="left"/>
        <w:rPr>
          <w:b/>
          <w:lang w:eastAsia="zh-CN"/>
        </w:rPr>
      </w:pPr>
      <w:r w:rsidRPr="00052FFA">
        <w:rPr>
          <w:b/>
          <w:lang w:eastAsia="zh-CN"/>
        </w:rPr>
        <w:t>Sanya, China, April 16-20, 2018</w:t>
      </w:r>
    </w:p>
    <w:p w14:paraId="043D525A" w14:textId="77777777" w:rsidR="009C0564" w:rsidRPr="00052FFA" w:rsidRDefault="009C0564" w:rsidP="00052FFA">
      <w:pPr>
        <w:pBdr>
          <w:top w:val="single" w:sz="4" w:space="1" w:color="auto"/>
        </w:pBdr>
        <w:spacing w:after="0"/>
        <w:jc w:val="left"/>
        <w:rPr>
          <w:b/>
          <w:kern w:val="2"/>
          <w:sz w:val="16"/>
          <w:szCs w:val="16"/>
          <w:lang w:eastAsia="zh-CN"/>
        </w:rPr>
      </w:pPr>
    </w:p>
    <w:p w14:paraId="3F8CEA23" w14:textId="4588E2D9" w:rsidR="009C0564" w:rsidRPr="00052FFA" w:rsidRDefault="009C0564" w:rsidP="00052FFA">
      <w:pPr>
        <w:spacing w:after="60"/>
        <w:ind w:left="1555" w:hanging="1555"/>
        <w:jc w:val="left"/>
        <w:rPr>
          <w:b/>
          <w:kern w:val="2"/>
          <w:lang w:eastAsia="zh-CN"/>
        </w:rPr>
      </w:pPr>
      <w:r w:rsidRPr="00052FFA">
        <w:rPr>
          <w:b/>
          <w:kern w:val="2"/>
          <w:lang w:eastAsia="zh-CN"/>
        </w:rPr>
        <w:t>Agenda Item:</w:t>
      </w:r>
      <w:r w:rsidR="00F31B49" w:rsidRPr="00052FFA">
        <w:rPr>
          <w:b/>
          <w:kern w:val="2"/>
          <w:lang w:eastAsia="zh-CN"/>
        </w:rPr>
        <w:tab/>
      </w:r>
      <w:r w:rsidR="00BD7A25" w:rsidRPr="00052FFA">
        <w:rPr>
          <w:b/>
          <w:kern w:val="2"/>
          <w:lang w:eastAsia="zh-CN"/>
        </w:rPr>
        <w:t>6.2.7.6.3</w:t>
      </w:r>
      <w:bookmarkStart w:id="1" w:name="_GoBack"/>
      <w:bookmarkEnd w:id="1"/>
    </w:p>
    <w:p w14:paraId="1BFF1756" w14:textId="77777777" w:rsidR="00BC1C3C" w:rsidRPr="00052FFA" w:rsidRDefault="00305FF9" w:rsidP="00052FFA">
      <w:pPr>
        <w:spacing w:after="60"/>
        <w:ind w:left="1555" w:hanging="1555"/>
        <w:jc w:val="left"/>
        <w:rPr>
          <w:b/>
          <w:lang w:eastAsia="zh-CN"/>
        </w:rPr>
      </w:pPr>
      <w:r w:rsidRPr="00052FFA">
        <w:rPr>
          <w:b/>
          <w:lang w:eastAsia="zh-CN"/>
        </w:rPr>
        <w:t>Source:</w:t>
      </w:r>
      <w:r w:rsidRPr="00052FFA">
        <w:rPr>
          <w:b/>
          <w:lang w:eastAsia="zh-CN"/>
        </w:rPr>
        <w:tab/>
      </w:r>
      <w:r w:rsidR="009C0564" w:rsidRPr="00052FFA">
        <w:rPr>
          <w:b/>
          <w:lang w:eastAsia="zh-CN"/>
        </w:rPr>
        <w:t>Huawei</w:t>
      </w:r>
      <w:r w:rsidR="00143773" w:rsidRPr="00052FFA">
        <w:rPr>
          <w:b/>
          <w:lang w:eastAsia="zh-CN"/>
        </w:rPr>
        <w:t>, HiSilicon</w:t>
      </w:r>
    </w:p>
    <w:p w14:paraId="242EF0D2" w14:textId="77777777" w:rsidR="0026538C" w:rsidRPr="00052FFA" w:rsidRDefault="009C0564" w:rsidP="00052FFA">
      <w:pPr>
        <w:spacing w:after="60"/>
        <w:ind w:left="1555" w:hanging="1555"/>
        <w:jc w:val="left"/>
        <w:rPr>
          <w:b/>
          <w:kern w:val="2"/>
          <w:lang w:eastAsia="zh-CN"/>
        </w:rPr>
      </w:pPr>
      <w:r w:rsidRPr="00052FFA">
        <w:rPr>
          <w:b/>
          <w:kern w:val="2"/>
          <w:lang w:eastAsia="zh-CN"/>
        </w:rPr>
        <w:t>Title:</w:t>
      </w:r>
      <w:r w:rsidRPr="00052FFA">
        <w:rPr>
          <w:b/>
          <w:kern w:val="2"/>
          <w:lang w:eastAsia="zh-CN"/>
        </w:rPr>
        <w:tab/>
      </w:r>
      <w:r w:rsidR="001307EA" w:rsidRPr="00052FFA">
        <w:rPr>
          <w:b/>
          <w:kern w:val="2"/>
          <w:lang w:eastAsia="zh-CN"/>
        </w:rPr>
        <w:t>On uplink TDD NB-IoT</w:t>
      </w:r>
    </w:p>
    <w:p w14:paraId="37D97311" w14:textId="77777777" w:rsidR="009C0564" w:rsidRPr="00052FFA" w:rsidRDefault="009C0564" w:rsidP="00052FFA">
      <w:pPr>
        <w:spacing w:after="60"/>
        <w:ind w:left="1555" w:hanging="1555"/>
        <w:jc w:val="left"/>
        <w:rPr>
          <w:b/>
          <w:kern w:val="2"/>
          <w:lang w:eastAsia="zh-CN"/>
        </w:rPr>
      </w:pPr>
      <w:r w:rsidRPr="00052FFA">
        <w:rPr>
          <w:b/>
          <w:kern w:val="2"/>
          <w:lang w:eastAsia="zh-CN"/>
        </w:rPr>
        <w:t>Document for:</w:t>
      </w:r>
      <w:r w:rsidRPr="00052FFA">
        <w:rPr>
          <w:b/>
          <w:kern w:val="2"/>
          <w:lang w:eastAsia="zh-CN"/>
        </w:rPr>
        <w:tab/>
      </w:r>
      <w:r w:rsidR="001F7121" w:rsidRPr="00052FFA">
        <w:rPr>
          <w:b/>
          <w:kern w:val="2"/>
          <w:lang w:eastAsia="zh-CN"/>
        </w:rPr>
        <w:t>Discussion and decision</w:t>
      </w:r>
      <w:r w:rsidR="002D0439" w:rsidRPr="00052FFA">
        <w:rPr>
          <w:b/>
          <w:kern w:val="2"/>
          <w:lang w:eastAsia="zh-CN"/>
        </w:rPr>
        <w:t xml:space="preserve"> </w:t>
      </w:r>
    </w:p>
    <w:p w14:paraId="2C2037A8" w14:textId="77777777" w:rsidR="009C0564" w:rsidRPr="00052FFA" w:rsidRDefault="009C0564" w:rsidP="00052FFA">
      <w:pPr>
        <w:pBdr>
          <w:bottom w:val="single" w:sz="4" w:space="1" w:color="auto"/>
        </w:pBdr>
        <w:spacing w:after="0"/>
        <w:jc w:val="left"/>
        <w:rPr>
          <w:b/>
          <w:kern w:val="2"/>
          <w:sz w:val="16"/>
          <w:szCs w:val="16"/>
          <w:lang w:eastAsia="zh-CN"/>
        </w:rPr>
      </w:pPr>
    </w:p>
    <w:p w14:paraId="6B03F1C2" w14:textId="77777777" w:rsidR="009C0564" w:rsidRPr="00052FFA" w:rsidRDefault="009C0564">
      <w:pPr>
        <w:pStyle w:val="Heading1"/>
      </w:pPr>
      <w:bookmarkStart w:id="2" w:name="_Ref124589705"/>
      <w:bookmarkStart w:id="3" w:name="_Ref129681862"/>
      <w:r w:rsidRPr="00052FFA">
        <w:t>Introduction</w:t>
      </w:r>
      <w:bookmarkEnd w:id="2"/>
      <w:bookmarkEnd w:id="3"/>
    </w:p>
    <w:p w14:paraId="115E957E" w14:textId="2F736C4F" w:rsidR="00695094" w:rsidRPr="00052FFA" w:rsidRDefault="00695094" w:rsidP="00DC1A6A">
      <w:pPr>
        <w:rPr>
          <w:lang w:eastAsia="zh-CN"/>
        </w:rPr>
      </w:pPr>
      <w:r w:rsidRPr="00052FFA">
        <w:rPr>
          <w:lang w:eastAsia="zh-CN"/>
        </w:rPr>
        <w:t>In RAN1#90, the following agreements are reached regarding TDD uplink aspects:</w:t>
      </w:r>
    </w:p>
    <w:p w14:paraId="7499B98B" w14:textId="77777777" w:rsidR="00695094" w:rsidRPr="00052FFA" w:rsidRDefault="00695094" w:rsidP="00695094">
      <w:pPr>
        <w:rPr>
          <w:szCs w:val="20"/>
          <w:highlight w:val="green"/>
          <w:lang w:eastAsia="ja-JP"/>
        </w:rPr>
      </w:pPr>
      <w:r w:rsidRPr="00052FFA">
        <w:rPr>
          <w:szCs w:val="20"/>
          <w:highlight w:val="green"/>
          <w:lang w:eastAsia="ja-JP"/>
        </w:rPr>
        <w:t>Agreements:</w:t>
      </w:r>
    </w:p>
    <w:p w14:paraId="4870013B" w14:textId="77777777" w:rsidR="00695094" w:rsidRPr="00052FFA" w:rsidRDefault="00695094" w:rsidP="00333CCD">
      <w:pPr>
        <w:numPr>
          <w:ilvl w:val="0"/>
          <w:numId w:val="3"/>
        </w:numPr>
        <w:autoSpaceDE/>
        <w:autoSpaceDN/>
        <w:adjustRightInd/>
        <w:snapToGrid/>
        <w:spacing w:after="0"/>
        <w:ind w:left="720" w:hanging="360"/>
        <w:jc w:val="left"/>
        <w:rPr>
          <w:i/>
          <w:szCs w:val="20"/>
          <w:lang w:eastAsia="ja-JP"/>
        </w:rPr>
      </w:pPr>
      <w:r w:rsidRPr="00052FFA">
        <w:rPr>
          <w:i/>
          <w:szCs w:val="20"/>
          <w:lang w:eastAsia="ja-JP"/>
        </w:rPr>
        <w:t>NPRACH for TDD supports single-tone with frequency hopping</w:t>
      </w:r>
    </w:p>
    <w:p w14:paraId="0BEC1877" w14:textId="77777777" w:rsidR="00695094" w:rsidRPr="00052FFA" w:rsidRDefault="00695094" w:rsidP="00333CCD">
      <w:pPr>
        <w:numPr>
          <w:ilvl w:val="1"/>
          <w:numId w:val="3"/>
        </w:numPr>
        <w:autoSpaceDE/>
        <w:autoSpaceDN/>
        <w:adjustRightInd/>
        <w:snapToGrid/>
        <w:spacing w:after="0"/>
        <w:jc w:val="left"/>
        <w:rPr>
          <w:i/>
          <w:szCs w:val="20"/>
          <w:lang w:eastAsia="ja-JP"/>
        </w:rPr>
      </w:pPr>
      <w:r w:rsidRPr="00052FFA">
        <w:rPr>
          <w:i/>
          <w:szCs w:val="20"/>
          <w:lang w:eastAsia="ja-JP"/>
        </w:rPr>
        <w:t>Multi-tone NPRACH formats can also be considered</w:t>
      </w:r>
    </w:p>
    <w:p w14:paraId="7B735383" w14:textId="77777777" w:rsidR="00695094" w:rsidRPr="00052FFA" w:rsidRDefault="00695094" w:rsidP="00333CCD">
      <w:pPr>
        <w:numPr>
          <w:ilvl w:val="1"/>
          <w:numId w:val="3"/>
        </w:numPr>
        <w:autoSpaceDE/>
        <w:autoSpaceDN/>
        <w:adjustRightInd/>
        <w:snapToGrid/>
        <w:spacing w:after="0"/>
        <w:jc w:val="left"/>
        <w:rPr>
          <w:i/>
          <w:szCs w:val="20"/>
          <w:lang w:eastAsia="ja-JP"/>
        </w:rPr>
      </w:pPr>
      <w:r w:rsidRPr="00052FFA">
        <w:rPr>
          <w:i/>
          <w:szCs w:val="20"/>
          <w:lang w:eastAsia="ja-JP"/>
        </w:rPr>
        <w:t>FFS details of frequency hopping</w:t>
      </w:r>
    </w:p>
    <w:p w14:paraId="1257B0F8" w14:textId="77777777" w:rsidR="00695094" w:rsidRPr="00052FFA" w:rsidRDefault="00695094" w:rsidP="00333CCD">
      <w:pPr>
        <w:numPr>
          <w:ilvl w:val="0"/>
          <w:numId w:val="3"/>
        </w:numPr>
        <w:autoSpaceDE/>
        <w:autoSpaceDN/>
        <w:adjustRightInd/>
        <w:snapToGrid/>
        <w:spacing w:after="0"/>
        <w:ind w:left="720" w:hanging="360"/>
        <w:jc w:val="left"/>
        <w:rPr>
          <w:i/>
          <w:szCs w:val="20"/>
          <w:lang w:eastAsia="ja-JP"/>
        </w:rPr>
      </w:pPr>
      <w:r w:rsidRPr="00052FFA">
        <w:rPr>
          <w:i/>
          <w:szCs w:val="20"/>
          <w:lang w:eastAsia="ja-JP"/>
        </w:rPr>
        <w:t xml:space="preserve">One symbol group is defined by one CP, and N symbols. </w:t>
      </w:r>
    </w:p>
    <w:p w14:paraId="492CCE9E" w14:textId="77777777" w:rsidR="00695094" w:rsidRPr="00052FFA" w:rsidRDefault="00695094" w:rsidP="00333CCD">
      <w:pPr>
        <w:numPr>
          <w:ilvl w:val="1"/>
          <w:numId w:val="3"/>
        </w:numPr>
        <w:autoSpaceDE/>
        <w:autoSpaceDN/>
        <w:adjustRightInd/>
        <w:snapToGrid/>
        <w:spacing w:after="0"/>
        <w:jc w:val="left"/>
        <w:rPr>
          <w:i/>
          <w:szCs w:val="20"/>
          <w:lang w:eastAsia="ja-JP"/>
        </w:rPr>
      </w:pPr>
      <w:r w:rsidRPr="00052FFA">
        <w:rPr>
          <w:i/>
          <w:szCs w:val="20"/>
          <w:lang w:eastAsia="ja-JP"/>
        </w:rPr>
        <w:t>FFS the value(s) of N</w:t>
      </w:r>
    </w:p>
    <w:p w14:paraId="56FF69E6" w14:textId="77777777" w:rsidR="00695094" w:rsidRPr="00052FFA" w:rsidRDefault="00695094" w:rsidP="00333CCD">
      <w:pPr>
        <w:numPr>
          <w:ilvl w:val="1"/>
          <w:numId w:val="3"/>
        </w:numPr>
        <w:autoSpaceDE/>
        <w:autoSpaceDN/>
        <w:adjustRightInd/>
        <w:snapToGrid/>
        <w:spacing w:after="0"/>
        <w:jc w:val="left"/>
        <w:rPr>
          <w:i/>
          <w:szCs w:val="20"/>
          <w:lang w:eastAsia="ja-JP"/>
        </w:rPr>
      </w:pPr>
      <w:r w:rsidRPr="00052FFA">
        <w:rPr>
          <w:i/>
          <w:szCs w:val="20"/>
          <w:lang w:eastAsia="ja-JP"/>
        </w:rPr>
        <w:t>FFS CP durations, symbol duration</w:t>
      </w:r>
    </w:p>
    <w:p w14:paraId="1F8E88FA" w14:textId="77777777" w:rsidR="00695094" w:rsidRPr="00052FFA" w:rsidRDefault="00695094" w:rsidP="00333CCD">
      <w:pPr>
        <w:numPr>
          <w:ilvl w:val="0"/>
          <w:numId w:val="3"/>
        </w:numPr>
        <w:autoSpaceDE/>
        <w:autoSpaceDN/>
        <w:adjustRightInd/>
        <w:snapToGrid/>
        <w:spacing w:after="0"/>
        <w:ind w:left="720" w:hanging="360"/>
        <w:jc w:val="left"/>
        <w:rPr>
          <w:i/>
          <w:szCs w:val="20"/>
          <w:lang w:eastAsia="ja-JP"/>
        </w:rPr>
      </w:pPr>
      <w:r w:rsidRPr="00052FFA">
        <w:rPr>
          <w:i/>
          <w:szCs w:val="20"/>
          <w:lang w:eastAsia="ja-JP"/>
        </w:rPr>
        <w:t>A preamble is defined by P symbol groups</w:t>
      </w:r>
    </w:p>
    <w:p w14:paraId="3A29B24B" w14:textId="77777777" w:rsidR="00695094" w:rsidRPr="00052FFA" w:rsidRDefault="00695094" w:rsidP="00333CCD">
      <w:pPr>
        <w:numPr>
          <w:ilvl w:val="0"/>
          <w:numId w:val="3"/>
        </w:numPr>
        <w:autoSpaceDE/>
        <w:autoSpaceDN/>
        <w:adjustRightInd/>
        <w:snapToGrid/>
        <w:spacing w:after="0"/>
        <w:ind w:left="720" w:hanging="360"/>
        <w:jc w:val="left"/>
        <w:rPr>
          <w:i/>
          <w:szCs w:val="20"/>
          <w:lang w:eastAsia="ja-JP"/>
        </w:rPr>
      </w:pPr>
      <w:r w:rsidRPr="00052FFA">
        <w:rPr>
          <w:i/>
          <w:szCs w:val="20"/>
          <w:lang w:eastAsia="ja-JP"/>
        </w:rPr>
        <w:t>FFS: Guard time usage</w:t>
      </w:r>
    </w:p>
    <w:p w14:paraId="6CA9A80F" w14:textId="77777777" w:rsidR="00695094" w:rsidRPr="00052FFA" w:rsidRDefault="00695094" w:rsidP="00333CCD">
      <w:pPr>
        <w:numPr>
          <w:ilvl w:val="0"/>
          <w:numId w:val="3"/>
        </w:numPr>
        <w:autoSpaceDE/>
        <w:autoSpaceDN/>
        <w:adjustRightInd/>
        <w:snapToGrid/>
        <w:spacing w:after="0"/>
        <w:ind w:left="720" w:hanging="360"/>
        <w:jc w:val="left"/>
        <w:rPr>
          <w:i/>
          <w:szCs w:val="20"/>
          <w:lang w:eastAsia="ja-JP"/>
        </w:rPr>
      </w:pPr>
      <w:r w:rsidRPr="00052FFA">
        <w:rPr>
          <w:i/>
          <w:szCs w:val="20"/>
          <w:lang w:eastAsia="ja-JP"/>
        </w:rPr>
        <w:t>Repetition of NPRACH preamble is supported</w:t>
      </w:r>
    </w:p>
    <w:p w14:paraId="43A125DC" w14:textId="77777777" w:rsidR="00695094" w:rsidRPr="00052FFA" w:rsidRDefault="00695094" w:rsidP="00333CCD">
      <w:pPr>
        <w:numPr>
          <w:ilvl w:val="0"/>
          <w:numId w:val="3"/>
        </w:numPr>
        <w:autoSpaceDE/>
        <w:autoSpaceDN/>
        <w:adjustRightInd/>
        <w:snapToGrid/>
        <w:spacing w:after="0"/>
        <w:ind w:left="720" w:hanging="360"/>
        <w:jc w:val="left"/>
        <w:rPr>
          <w:i/>
          <w:szCs w:val="20"/>
          <w:lang w:eastAsia="ja-JP"/>
        </w:rPr>
      </w:pPr>
      <w:r w:rsidRPr="00052FFA">
        <w:rPr>
          <w:i/>
          <w:szCs w:val="20"/>
          <w:lang w:eastAsia="ja-JP"/>
        </w:rPr>
        <w:t>The cell radius target for TDD NPRACH is FFS</w:t>
      </w:r>
    </w:p>
    <w:p w14:paraId="18363DAB" w14:textId="77777777" w:rsidR="00695094" w:rsidRPr="00052FFA" w:rsidRDefault="00695094" w:rsidP="00695094">
      <w:pPr>
        <w:autoSpaceDE/>
        <w:autoSpaceDN/>
        <w:adjustRightInd/>
        <w:snapToGrid/>
        <w:spacing w:after="0"/>
        <w:ind w:left="720"/>
        <w:jc w:val="left"/>
        <w:rPr>
          <w:rFonts w:eastAsia="MS Mincho"/>
          <w:szCs w:val="20"/>
          <w:lang w:eastAsia="ja-JP"/>
        </w:rPr>
      </w:pPr>
    </w:p>
    <w:p w14:paraId="73E88D4E" w14:textId="77777777" w:rsidR="004331C9" w:rsidRPr="00052FFA" w:rsidRDefault="004331C9" w:rsidP="00F961D2">
      <w:pPr>
        <w:autoSpaceDE/>
        <w:autoSpaceDN/>
        <w:adjustRightInd/>
        <w:snapToGrid/>
        <w:spacing w:after="0"/>
        <w:jc w:val="left"/>
        <w:rPr>
          <w:szCs w:val="20"/>
          <w:lang w:eastAsia="zh-CN"/>
        </w:rPr>
      </w:pPr>
      <w:r w:rsidRPr="00052FFA">
        <w:rPr>
          <w:rFonts w:hint="eastAsia"/>
          <w:szCs w:val="20"/>
          <w:lang w:eastAsia="zh-CN"/>
        </w:rPr>
        <w:t xml:space="preserve">In RAN1 #90bis </w:t>
      </w:r>
      <w:r w:rsidRPr="00052FFA">
        <w:rPr>
          <w:szCs w:val="20"/>
          <w:lang w:eastAsia="zh-CN"/>
        </w:rPr>
        <w:t xml:space="preserve">meeting, the following agreements </w:t>
      </w:r>
      <w:r w:rsidR="000B73CD" w:rsidRPr="00052FFA">
        <w:rPr>
          <w:szCs w:val="20"/>
          <w:lang w:eastAsia="zh-CN"/>
        </w:rPr>
        <w:t>were</w:t>
      </w:r>
      <w:r w:rsidRPr="00052FFA">
        <w:rPr>
          <w:szCs w:val="20"/>
          <w:lang w:eastAsia="zh-CN"/>
        </w:rPr>
        <w:t xml:space="preserve"> reached for TDD uplink aspects.</w:t>
      </w:r>
    </w:p>
    <w:p w14:paraId="3B81CE6A" w14:textId="77777777" w:rsidR="004331C9" w:rsidRPr="00052FFA" w:rsidRDefault="004331C9" w:rsidP="004331C9">
      <w:pPr>
        <w:rPr>
          <w:highlight w:val="green"/>
        </w:rPr>
      </w:pPr>
      <w:r w:rsidRPr="00052FFA">
        <w:rPr>
          <w:highlight w:val="green"/>
        </w:rPr>
        <w:t>Agreements:</w:t>
      </w:r>
    </w:p>
    <w:p w14:paraId="7DD893B1" w14:textId="77777777" w:rsidR="004331C9" w:rsidRPr="00052FFA" w:rsidRDefault="004331C9" w:rsidP="00333CCD">
      <w:pPr>
        <w:numPr>
          <w:ilvl w:val="0"/>
          <w:numId w:val="4"/>
        </w:numPr>
        <w:autoSpaceDE/>
        <w:autoSpaceDN/>
        <w:adjustRightInd/>
        <w:snapToGrid/>
        <w:spacing w:after="0"/>
        <w:jc w:val="left"/>
        <w:rPr>
          <w:i/>
        </w:rPr>
      </w:pPr>
      <w:r w:rsidRPr="00052FFA">
        <w:rPr>
          <w:i/>
        </w:rPr>
        <w:t>NPUSCH transmissions with 15 kHz subcarrier spacing are supported in all supported UL/DL configurations for NB-IoT TDD.</w:t>
      </w:r>
    </w:p>
    <w:p w14:paraId="78A6EFAC" w14:textId="77777777" w:rsidR="004331C9" w:rsidRPr="00052FFA" w:rsidRDefault="004331C9" w:rsidP="00333CCD">
      <w:pPr>
        <w:numPr>
          <w:ilvl w:val="0"/>
          <w:numId w:val="4"/>
        </w:numPr>
        <w:autoSpaceDE/>
        <w:autoSpaceDN/>
        <w:adjustRightInd/>
        <w:snapToGrid/>
        <w:spacing w:after="0"/>
        <w:jc w:val="left"/>
        <w:rPr>
          <w:i/>
        </w:rPr>
      </w:pPr>
      <w:r w:rsidRPr="00052FFA">
        <w:rPr>
          <w:i/>
        </w:rPr>
        <w:t>3.75 kHz is also supported, in UL/DL configurations #1, [#3], #4, with the same definition of NB-slot and resource unit as FDD</w:t>
      </w:r>
    </w:p>
    <w:p w14:paraId="37459BC9" w14:textId="77777777" w:rsidR="004331C9" w:rsidRPr="00052FFA" w:rsidRDefault="004331C9" w:rsidP="00333CCD">
      <w:pPr>
        <w:numPr>
          <w:ilvl w:val="0"/>
          <w:numId w:val="4"/>
        </w:numPr>
        <w:autoSpaceDE/>
        <w:autoSpaceDN/>
        <w:adjustRightInd/>
        <w:snapToGrid/>
        <w:spacing w:after="0"/>
        <w:jc w:val="left"/>
        <w:rPr>
          <w:i/>
        </w:rPr>
      </w:pPr>
      <w:r w:rsidRPr="00052FFA">
        <w:rPr>
          <w:i/>
        </w:rPr>
        <w:t>FFS if there any need for any other subcarrier spacing and/or slot structure for TDD</w:t>
      </w:r>
    </w:p>
    <w:p w14:paraId="04764311" w14:textId="77777777" w:rsidR="004331C9" w:rsidRPr="00052FFA" w:rsidRDefault="004331C9" w:rsidP="00333CCD">
      <w:pPr>
        <w:numPr>
          <w:ilvl w:val="1"/>
          <w:numId w:val="4"/>
        </w:numPr>
        <w:autoSpaceDE/>
        <w:autoSpaceDN/>
        <w:adjustRightInd/>
        <w:snapToGrid/>
        <w:spacing w:after="0"/>
        <w:jc w:val="left"/>
        <w:rPr>
          <w:i/>
        </w:rPr>
      </w:pPr>
      <w:r w:rsidRPr="00052FFA">
        <w:rPr>
          <w:i/>
        </w:rPr>
        <w:t>This needs to take into consideration the co-existence of NPRACH and NPUSCH.</w:t>
      </w:r>
    </w:p>
    <w:p w14:paraId="47F79CDF" w14:textId="77777777" w:rsidR="004331C9" w:rsidRPr="00052FFA" w:rsidRDefault="004331C9" w:rsidP="00F961D2">
      <w:pPr>
        <w:autoSpaceDE/>
        <w:autoSpaceDN/>
        <w:adjustRightInd/>
        <w:snapToGrid/>
        <w:spacing w:after="0"/>
        <w:jc w:val="left"/>
        <w:rPr>
          <w:i/>
          <w:szCs w:val="20"/>
          <w:lang w:eastAsia="zh-CN"/>
        </w:rPr>
      </w:pPr>
    </w:p>
    <w:p w14:paraId="0149EB9C" w14:textId="77777777" w:rsidR="004331C9" w:rsidRPr="00052FFA" w:rsidRDefault="004331C9" w:rsidP="004331C9">
      <w:pPr>
        <w:rPr>
          <w:highlight w:val="green"/>
        </w:rPr>
      </w:pPr>
      <w:r w:rsidRPr="00052FFA">
        <w:rPr>
          <w:highlight w:val="green"/>
        </w:rPr>
        <w:t>Agreements:</w:t>
      </w:r>
    </w:p>
    <w:p w14:paraId="0BE075EC" w14:textId="77777777" w:rsidR="004331C9" w:rsidRPr="00052FFA" w:rsidRDefault="004331C9" w:rsidP="00333CCD">
      <w:pPr>
        <w:numPr>
          <w:ilvl w:val="0"/>
          <w:numId w:val="5"/>
        </w:numPr>
        <w:autoSpaceDE/>
        <w:autoSpaceDN/>
        <w:adjustRightInd/>
        <w:snapToGrid/>
        <w:spacing w:after="0"/>
        <w:jc w:val="left"/>
        <w:rPr>
          <w:i/>
        </w:rPr>
      </w:pPr>
      <w:r w:rsidRPr="00052FFA">
        <w:rPr>
          <w:i/>
        </w:rPr>
        <w:t>TDD NPRACH supports at least 3.75KHz subcarrier spacing single-tone with frequency hopping.</w:t>
      </w:r>
    </w:p>
    <w:p w14:paraId="3D18A5B1" w14:textId="77777777" w:rsidR="004331C9" w:rsidRPr="00052FFA" w:rsidRDefault="004331C9" w:rsidP="00333CCD">
      <w:pPr>
        <w:numPr>
          <w:ilvl w:val="1"/>
          <w:numId w:val="5"/>
        </w:numPr>
        <w:autoSpaceDE/>
        <w:autoSpaceDN/>
        <w:adjustRightInd/>
        <w:snapToGrid/>
        <w:spacing w:after="0"/>
        <w:jc w:val="left"/>
        <w:rPr>
          <w:i/>
        </w:rPr>
      </w:pPr>
      <w:r w:rsidRPr="00052FFA">
        <w:rPr>
          <w:i/>
        </w:rPr>
        <w:t>FFS if also 5 kHz subcarrier spacing is supported e.g. for UL-DL configuration #2</w:t>
      </w:r>
    </w:p>
    <w:p w14:paraId="75995D2A" w14:textId="77777777" w:rsidR="004331C9" w:rsidRPr="00052FFA" w:rsidRDefault="004331C9" w:rsidP="00333CCD">
      <w:pPr>
        <w:numPr>
          <w:ilvl w:val="0"/>
          <w:numId w:val="5"/>
        </w:numPr>
        <w:autoSpaceDE/>
        <w:autoSpaceDN/>
        <w:adjustRightInd/>
        <w:snapToGrid/>
        <w:spacing w:after="0"/>
        <w:jc w:val="left"/>
        <w:rPr>
          <w:i/>
        </w:rPr>
      </w:pPr>
      <w:r w:rsidRPr="00052FFA">
        <w:rPr>
          <w:i/>
        </w:rPr>
        <w:t>NPRACH formats using G symbol groups with back-to-back transmission followed by a guard time (FFS guard time duration) are supported for 1, 2, and 3 contiguous uplink subframes</w:t>
      </w:r>
    </w:p>
    <w:p w14:paraId="1797FEF5" w14:textId="77777777" w:rsidR="004331C9" w:rsidRPr="00052FFA" w:rsidRDefault="004331C9" w:rsidP="00333CCD">
      <w:pPr>
        <w:numPr>
          <w:ilvl w:val="1"/>
          <w:numId w:val="5"/>
        </w:numPr>
        <w:autoSpaceDE/>
        <w:autoSpaceDN/>
        <w:adjustRightInd/>
        <w:snapToGrid/>
        <w:spacing w:after="0"/>
        <w:jc w:val="left"/>
        <w:rPr>
          <w:i/>
        </w:rPr>
      </w:pPr>
      <w:r w:rsidRPr="00052FFA">
        <w:rPr>
          <w:i/>
        </w:rPr>
        <w:t>An NPRACH format is associated with one value of N (the number of symbols per symbol group) and CP duration</w:t>
      </w:r>
    </w:p>
    <w:p w14:paraId="3D1CC9A8" w14:textId="77777777" w:rsidR="004331C9" w:rsidRPr="00052FFA" w:rsidRDefault="004331C9" w:rsidP="00333CCD">
      <w:pPr>
        <w:numPr>
          <w:ilvl w:val="1"/>
          <w:numId w:val="5"/>
        </w:numPr>
        <w:autoSpaceDE/>
        <w:autoSpaceDN/>
        <w:adjustRightInd/>
        <w:snapToGrid/>
        <w:spacing w:after="0"/>
        <w:jc w:val="left"/>
        <w:rPr>
          <w:i/>
        </w:rPr>
      </w:pPr>
      <w:r w:rsidRPr="00052FFA">
        <w:rPr>
          <w:i/>
        </w:rPr>
        <w:t>G is FFS, and G≥2</w:t>
      </w:r>
    </w:p>
    <w:p w14:paraId="147104E8" w14:textId="77777777" w:rsidR="004331C9" w:rsidRPr="00052FFA" w:rsidRDefault="004331C9" w:rsidP="00333CCD">
      <w:pPr>
        <w:numPr>
          <w:ilvl w:val="0"/>
          <w:numId w:val="5"/>
        </w:numPr>
        <w:autoSpaceDE/>
        <w:autoSpaceDN/>
        <w:adjustRightInd/>
        <w:snapToGrid/>
        <w:spacing w:after="0"/>
        <w:jc w:val="left"/>
        <w:rPr>
          <w:i/>
        </w:rPr>
      </w:pPr>
      <w:r w:rsidRPr="00052FFA">
        <w:rPr>
          <w:i/>
        </w:rPr>
        <w:t>P (number of symbol groups in a preamble) is even.</w:t>
      </w:r>
    </w:p>
    <w:p w14:paraId="4ED5E7B6" w14:textId="77777777" w:rsidR="004331C9" w:rsidRPr="00052FFA" w:rsidRDefault="004331C9" w:rsidP="00333CCD">
      <w:pPr>
        <w:numPr>
          <w:ilvl w:val="1"/>
          <w:numId w:val="5"/>
        </w:numPr>
        <w:autoSpaceDE/>
        <w:autoSpaceDN/>
        <w:adjustRightInd/>
        <w:snapToGrid/>
        <w:spacing w:after="0"/>
        <w:jc w:val="left"/>
        <w:rPr>
          <w:i/>
        </w:rPr>
      </w:pPr>
      <w:r w:rsidRPr="00052FFA">
        <w:rPr>
          <w:i/>
        </w:rPr>
        <w:t>For the G symbols groups that are transmitted back-to-back with 3.75 kHz subcarrier spacing, 3.75 kHz and 22.5 kHz hopping distances are supported.</w:t>
      </w:r>
    </w:p>
    <w:p w14:paraId="7F270A21" w14:textId="77777777" w:rsidR="004331C9" w:rsidRPr="00052FFA" w:rsidRDefault="004331C9" w:rsidP="00333CCD">
      <w:pPr>
        <w:numPr>
          <w:ilvl w:val="2"/>
          <w:numId w:val="5"/>
        </w:numPr>
        <w:autoSpaceDE/>
        <w:autoSpaceDN/>
        <w:adjustRightInd/>
        <w:snapToGrid/>
        <w:spacing w:after="0"/>
        <w:jc w:val="left"/>
        <w:rPr>
          <w:i/>
        </w:rPr>
      </w:pPr>
      <w:r w:rsidRPr="00052FFA">
        <w:rPr>
          <w:i/>
        </w:rPr>
        <w:t>FFS the details of the hopping pattern</w:t>
      </w:r>
    </w:p>
    <w:p w14:paraId="17BC8C1A" w14:textId="77777777" w:rsidR="004331C9" w:rsidRPr="00052FFA" w:rsidRDefault="004331C9" w:rsidP="00333CCD">
      <w:pPr>
        <w:numPr>
          <w:ilvl w:val="2"/>
          <w:numId w:val="5"/>
        </w:numPr>
        <w:autoSpaceDE/>
        <w:autoSpaceDN/>
        <w:adjustRightInd/>
        <w:snapToGrid/>
        <w:spacing w:after="0"/>
        <w:jc w:val="left"/>
        <w:rPr>
          <w:i/>
        </w:rPr>
      </w:pPr>
      <w:r w:rsidRPr="00052FFA">
        <w:rPr>
          <w:i/>
        </w:rPr>
        <w:t>FFS the hopping distance and pattern if 5 kHz subcarrier spacing is supported</w:t>
      </w:r>
    </w:p>
    <w:p w14:paraId="37577B84" w14:textId="77777777" w:rsidR="004331C9" w:rsidRPr="00052FFA" w:rsidRDefault="004331C9" w:rsidP="00333CCD">
      <w:pPr>
        <w:numPr>
          <w:ilvl w:val="1"/>
          <w:numId w:val="5"/>
        </w:numPr>
        <w:autoSpaceDE/>
        <w:autoSpaceDN/>
        <w:adjustRightInd/>
        <w:snapToGrid/>
        <w:spacing w:after="0"/>
        <w:jc w:val="left"/>
        <w:rPr>
          <w:i/>
        </w:rPr>
      </w:pPr>
      <w:r w:rsidRPr="00052FFA">
        <w:rPr>
          <w:i/>
        </w:rPr>
        <w:t>For the hopping between discontinuous transmissions within one preamble</w:t>
      </w:r>
    </w:p>
    <w:p w14:paraId="322A4807" w14:textId="77777777" w:rsidR="004331C9" w:rsidRPr="00052FFA" w:rsidRDefault="004331C9" w:rsidP="00333CCD">
      <w:pPr>
        <w:numPr>
          <w:ilvl w:val="2"/>
          <w:numId w:val="5"/>
        </w:numPr>
        <w:autoSpaceDE/>
        <w:autoSpaceDN/>
        <w:adjustRightInd/>
        <w:snapToGrid/>
        <w:spacing w:after="0"/>
        <w:jc w:val="left"/>
        <w:rPr>
          <w:i/>
        </w:rPr>
      </w:pPr>
      <w:r w:rsidRPr="00052FFA">
        <w:rPr>
          <w:i/>
        </w:rPr>
        <w:t>FFS hopping distance and hopping pattern</w:t>
      </w:r>
    </w:p>
    <w:p w14:paraId="1B19FC8D" w14:textId="77777777" w:rsidR="004331C9" w:rsidRPr="00052FFA" w:rsidRDefault="004331C9" w:rsidP="00333CCD">
      <w:pPr>
        <w:numPr>
          <w:ilvl w:val="0"/>
          <w:numId w:val="5"/>
        </w:numPr>
        <w:autoSpaceDE/>
        <w:autoSpaceDN/>
        <w:adjustRightInd/>
        <w:snapToGrid/>
        <w:spacing w:after="0"/>
        <w:jc w:val="left"/>
        <w:rPr>
          <w:i/>
        </w:rPr>
      </w:pPr>
      <w:r w:rsidRPr="00052FFA">
        <w:rPr>
          <w:i/>
        </w:rPr>
        <w:t>Cell specific pseudo-random hopping is used between NPRACH preamble repetitions</w:t>
      </w:r>
    </w:p>
    <w:p w14:paraId="4EFA760D" w14:textId="77777777" w:rsidR="004331C9" w:rsidRPr="00052FFA" w:rsidRDefault="004331C9" w:rsidP="00333CCD">
      <w:pPr>
        <w:numPr>
          <w:ilvl w:val="1"/>
          <w:numId w:val="5"/>
        </w:numPr>
        <w:autoSpaceDE/>
        <w:autoSpaceDN/>
        <w:adjustRightInd/>
        <w:snapToGrid/>
        <w:spacing w:after="0"/>
        <w:jc w:val="left"/>
        <w:rPr>
          <w:i/>
        </w:rPr>
      </w:pPr>
      <w:r w:rsidRPr="00052FFA">
        <w:rPr>
          <w:i/>
        </w:rPr>
        <w:t>FFS details</w:t>
      </w:r>
    </w:p>
    <w:p w14:paraId="798FBFD7" w14:textId="77777777" w:rsidR="00435FED" w:rsidRPr="00052FFA" w:rsidRDefault="00435FED" w:rsidP="0016045C">
      <w:pPr>
        <w:autoSpaceDE/>
        <w:autoSpaceDN/>
        <w:adjustRightInd/>
        <w:snapToGrid/>
        <w:spacing w:after="0"/>
        <w:jc w:val="left"/>
        <w:rPr>
          <w:szCs w:val="20"/>
          <w:lang w:eastAsia="zh-CN"/>
        </w:rPr>
      </w:pPr>
    </w:p>
    <w:p w14:paraId="1ABF8342" w14:textId="7A0EE57E" w:rsidR="0016045C" w:rsidRPr="00052FFA" w:rsidRDefault="0016045C" w:rsidP="0016045C">
      <w:pPr>
        <w:autoSpaceDE/>
        <w:autoSpaceDN/>
        <w:adjustRightInd/>
        <w:snapToGrid/>
        <w:spacing w:after="0"/>
        <w:jc w:val="left"/>
        <w:rPr>
          <w:szCs w:val="20"/>
          <w:lang w:eastAsia="zh-CN"/>
        </w:rPr>
      </w:pPr>
      <w:r w:rsidRPr="00052FFA">
        <w:rPr>
          <w:rFonts w:hint="eastAsia"/>
          <w:szCs w:val="20"/>
          <w:lang w:eastAsia="zh-CN"/>
        </w:rPr>
        <w:lastRenderedPageBreak/>
        <w:t>In RAN1#91</w:t>
      </w:r>
      <w:r w:rsidRPr="00052FFA">
        <w:rPr>
          <w:szCs w:val="20"/>
          <w:lang w:eastAsia="zh-CN"/>
        </w:rPr>
        <w:t>, the following agreements are reached for NPUSCH.</w:t>
      </w:r>
    </w:p>
    <w:p w14:paraId="401B4109" w14:textId="77777777" w:rsidR="0016045C" w:rsidRPr="00052FFA" w:rsidRDefault="0016045C" w:rsidP="00B16206">
      <w:pPr>
        <w:rPr>
          <w:rFonts w:eastAsia="Yu Mincho"/>
          <w:highlight w:val="green"/>
          <w:lang w:eastAsia="ja-JP"/>
        </w:rPr>
      </w:pPr>
    </w:p>
    <w:p w14:paraId="709AC9BD" w14:textId="77777777" w:rsidR="00B16206" w:rsidRPr="00052FFA" w:rsidRDefault="00B16206" w:rsidP="00B16206">
      <w:pPr>
        <w:rPr>
          <w:rFonts w:eastAsia="Yu Mincho"/>
          <w:lang w:eastAsia="ja-JP"/>
        </w:rPr>
      </w:pPr>
      <w:r w:rsidRPr="00052FFA">
        <w:rPr>
          <w:rFonts w:eastAsia="Yu Mincho" w:hint="eastAsia"/>
          <w:highlight w:val="green"/>
          <w:lang w:eastAsia="ja-JP"/>
        </w:rPr>
        <w:t>A</w:t>
      </w:r>
      <w:r w:rsidRPr="00052FFA">
        <w:rPr>
          <w:rFonts w:eastAsia="Yu Mincho"/>
          <w:highlight w:val="green"/>
          <w:lang w:eastAsia="ja-JP"/>
        </w:rPr>
        <w:t>greement</w:t>
      </w:r>
    </w:p>
    <w:p w14:paraId="7D3A3ED5" w14:textId="77777777" w:rsidR="00B16206" w:rsidRPr="00052FFA" w:rsidRDefault="00B16206" w:rsidP="00B16206">
      <w:pPr>
        <w:ind w:left="1440" w:hanging="1440"/>
        <w:rPr>
          <w:i/>
        </w:rPr>
      </w:pPr>
      <w:r w:rsidRPr="00052FFA">
        <w:rPr>
          <w:i/>
        </w:rPr>
        <w:t>For NPUSCH in NB-IoT TDD:</w:t>
      </w:r>
    </w:p>
    <w:p w14:paraId="3E89763A" w14:textId="77777777" w:rsidR="00B16206" w:rsidRPr="00052FFA" w:rsidRDefault="00B16206" w:rsidP="00333CCD">
      <w:pPr>
        <w:numPr>
          <w:ilvl w:val="0"/>
          <w:numId w:val="7"/>
        </w:numPr>
        <w:autoSpaceDE/>
        <w:autoSpaceDN/>
        <w:adjustRightInd/>
        <w:snapToGrid/>
        <w:spacing w:after="0"/>
        <w:jc w:val="left"/>
        <w:rPr>
          <w:i/>
          <w:szCs w:val="20"/>
        </w:rPr>
      </w:pPr>
      <w:r w:rsidRPr="00052FFA">
        <w:rPr>
          <w:i/>
          <w:szCs w:val="20"/>
        </w:rPr>
        <w:t xml:space="preserve">For the </w:t>
      </w:r>
      <w:r w:rsidRPr="00052FFA">
        <w:rPr>
          <w:i/>
          <w:iCs/>
          <w:szCs w:val="20"/>
        </w:rPr>
        <w:t xml:space="preserve">NPUSCH transmissions with 15 kHz subcarrier spacing, </w:t>
      </w:r>
      <w:r w:rsidRPr="00052FFA">
        <w:rPr>
          <w:i/>
          <w:szCs w:val="20"/>
        </w:rPr>
        <w:t>both Multi-tone (3, 6, 12 subcarriers with RU lengths 4ms, 2ms, 1ms) and single tone (with RU length 8ms) transmissions are supported as in FDD NB-IoT for all the supported TDD configurations in TDD NB-IoT other than the TDD configuration #3 and [#6]. The number of supported subcarriers, and RU lengths for TDD configuration #3 and [#6] is F</w:t>
      </w:r>
      <w:r w:rsidR="0016045C" w:rsidRPr="00052FFA">
        <w:rPr>
          <w:i/>
          <w:szCs w:val="20"/>
        </w:rPr>
        <w:t>F</w:t>
      </w:r>
      <w:r w:rsidRPr="00052FFA">
        <w:rPr>
          <w:i/>
          <w:szCs w:val="20"/>
        </w:rPr>
        <w:t>S (The number of subcarriers and RU lengths as defined in FDD NB-IoT are not precluded).</w:t>
      </w:r>
    </w:p>
    <w:p w14:paraId="3A896ADC" w14:textId="77777777" w:rsidR="00B3072A" w:rsidRPr="00052FFA" w:rsidRDefault="00B3072A" w:rsidP="00A60F78">
      <w:pPr>
        <w:autoSpaceDE/>
        <w:autoSpaceDN/>
        <w:adjustRightInd/>
        <w:snapToGrid/>
        <w:spacing w:after="0"/>
        <w:jc w:val="left"/>
        <w:rPr>
          <w:rFonts w:eastAsia="MS Mincho"/>
          <w:szCs w:val="20"/>
          <w:lang w:eastAsia="ja-JP"/>
        </w:rPr>
      </w:pPr>
    </w:p>
    <w:p w14:paraId="44D540F4" w14:textId="288707F7" w:rsidR="007775A4" w:rsidRPr="00052FFA" w:rsidRDefault="007775A4" w:rsidP="00A60F78">
      <w:pPr>
        <w:autoSpaceDE/>
        <w:autoSpaceDN/>
        <w:adjustRightInd/>
        <w:snapToGrid/>
        <w:spacing w:after="0"/>
        <w:jc w:val="left"/>
        <w:rPr>
          <w:rFonts w:eastAsiaTheme="minorEastAsia"/>
          <w:szCs w:val="20"/>
          <w:lang w:eastAsia="zh-CN"/>
        </w:rPr>
      </w:pPr>
      <w:r w:rsidRPr="00052FFA">
        <w:rPr>
          <w:rFonts w:eastAsiaTheme="minorEastAsia" w:hint="eastAsia"/>
          <w:szCs w:val="20"/>
          <w:lang w:eastAsia="zh-CN"/>
        </w:rPr>
        <w:t>In RAN1#</w:t>
      </w:r>
      <w:r w:rsidRPr="00052FFA">
        <w:rPr>
          <w:rFonts w:eastAsiaTheme="minorEastAsia"/>
          <w:szCs w:val="20"/>
          <w:lang w:eastAsia="zh-CN"/>
        </w:rPr>
        <w:t>92, the following agreements are reached for NPRACH.</w:t>
      </w:r>
    </w:p>
    <w:p w14:paraId="4429B1F9" w14:textId="77777777" w:rsidR="001423E7" w:rsidRPr="00052FFA" w:rsidRDefault="001423E7" w:rsidP="001423E7">
      <w:pPr>
        <w:rPr>
          <w:rFonts w:eastAsia="Yu Mincho"/>
          <w:highlight w:val="green"/>
          <w:lang w:eastAsia="ja-JP"/>
        </w:rPr>
      </w:pPr>
    </w:p>
    <w:p w14:paraId="0E9D756D" w14:textId="77777777" w:rsidR="001423E7" w:rsidRPr="00052FFA" w:rsidRDefault="001423E7" w:rsidP="001423E7">
      <w:pPr>
        <w:rPr>
          <w:rFonts w:eastAsia="Yu Mincho"/>
          <w:lang w:eastAsia="ja-JP"/>
        </w:rPr>
      </w:pPr>
      <w:r w:rsidRPr="00052FFA">
        <w:rPr>
          <w:rFonts w:eastAsia="Yu Mincho" w:hint="eastAsia"/>
          <w:highlight w:val="green"/>
          <w:lang w:eastAsia="ja-JP"/>
        </w:rPr>
        <w:t>A</w:t>
      </w:r>
      <w:r w:rsidRPr="00052FFA">
        <w:rPr>
          <w:rFonts w:eastAsia="Yu Mincho"/>
          <w:highlight w:val="green"/>
          <w:lang w:eastAsia="ja-JP"/>
        </w:rPr>
        <w:t>greement</w:t>
      </w:r>
    </w:p>
    <w:p w14:paraId="49AE9384" w14:textId="77777777" w:rsidR="007775A4" w:rsidRPr="00052FFA" w:rsidRDefault="001423E7" w:rsidP="00A60F78">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NPRACH for TDD NB-IoT uses only 3.75 kHz as subcarrier spacing.</w:t>
      </w:r>
    </w:p>
    <w:p w14:paraId="495DFC47" w14:textId="77777777" w:rsidR="001423E7" w:rsidRPr="00052FFA" w:rsidRDefault="001423E7" w:rsidP="00A60F78">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NPRACH symbol duration is 266.67us.</w:t>
      </w:r>
    </w:p>
    <w:p w14:paraId="35A41B04"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hint="eastAsia"/>
          <w:i/>
          <w:szCs w:val="20"/>
          <w:lang w:eastAsia="zh-CN"/>
        </w:rPr>
        <w:t>D</w:t>
      </w:r>
      <w:r w:rsidRPr="00052FFA">
        <w:rPr>
          <w:rFonts w:eastAsiaTheme="minorEastAsia"/>
          <w:i/>
          <w:szCs w:val="20"/>
          <w:lang w:eastAsia="zh-CN"/>
        </w:rPr>
        <w:t>efine the following NPRACH formats.</w:t>
      </w:r>
    </w:p>
    <w:p w14:paraId="73AD3F84" w14:textId="77777777" w:rsidR="001423E7" w:rsidRPr="00052FFA" w:rsidRDefault="001423E7" w:rsidP="001423E7">
      <w:pPr>
        <w:autoSpaceDE/>
        <w:autoSpaceDN/>
        <w:adjustRightInd/>
        <w:snapToGrid/>
        <w:spacing w:after="0"/>
        <w:jc w:val="left"/>
        <w:rPr>
          <w:rFonts w:ascii="Times" w:eastAsia="PMingLiU" w:hAnsi="Times"/>
          <w:sz w:val="20"/>
          <w:szCs w:val="24"/>
          <w:lang w:eastAsia="zh-T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2580"/>
        <w:gridCol w:w="560"/>
        <w:gridCol w:w="674"/>
        <w:gridCol w:w="618"/>
        <w:gridCol w:w="1469"/>
        <w:gridCol w:w="2290"/>
      </w:tblGrid>
      <w:tr w:rsidR="001423E7" w:rsidRPr="00052FFA" w14:paraId="74AB4739" w14:textId="77777777" w:rsidTr="003E0AAE">
        <w:tc>
          <w:tcPr>
            <w:tcW w:w="599" w:type="pct"/>
            <w:shd w:val="clear" w:color="auto" w:fill="auto"/>
          </w:tcPr>
          <w:p w14:paraId="586AADB4"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Format</w:t>
            </w:r>
          </w:p>
        </w:tc>
        <w:tc>
          <w:tcPr>
            <w:tcW w:w="1386" w:type="pct"/>
            <w:shd w:val="clear" w:color="auto" w:fill="auto"/>
          </w:tcPr>
          <w:p w14:paraId="0F96AAE2"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Description</w:t>
            </w:r>
          </w:p>
        </w:tc>
        <w:tc>
          <w:tcPr>
            <w:tcW w:w="301" w:type="pct"/>
            <w:shd w:val="clear" w:color="auto" w:fill="auto"/>
          </w:tcPr>
          <w:p w14:paraId="2226676F"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G</w:t>
            </w:r>
          </w:p>
        </w:tc>
        <w:tc>
          <w:tcPr>
            <w:tcW w:w="362" w:type="pct"/>
            <w:shd w:val="clear" w:color="auto" w:fill="auto"/>
          </w:tcPr>
          <w:p w14:paraId="365AE42B"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P</w:t>
            </w:r>
          </w:p>
        </w:tc>
        <w:tc>
          <w:tcPr>
            <w:tcW w:w="332" w:type="pct"/>
            <w:shd w:val="clear" w:color="auto" w:fill="auto"/>
          </w:tcPr>
          <w:p w14:paraId="57F00D1A"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N</w:t>
            </w:r>
          </w:p>
        </w:tc>
        <w:tc>
          <w:tcPr>
            <w:tcW w:w="789" w:type="pct"/>
            <w:shd w:val="clear" w:color="auto" w:fill="auto"/>
          </w:tcPr>
          <w:p w14:paraId="2F33833A"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 xml:space="preserve">CP length </w:t>
            </w:r>
          </w:p>
        </w:tc>
        <w:tc>
          <w:tcPr>
            <w:tcW w:w="1230" w:type="pct"/>
            <w:shd w:val="clear" w:color="auto" w:fill="auto"/>
          </w:tcPr>
          <w:p w14:paraId="663E074F"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Nominal cell size</w:t>
            </w:r>
          </w:p>
        </w:tc>
      </w:tr>
      <w:tr w:rsidR="001423E7" w:rsidRPr="00052FFA" w14:paraId="38332270" w14:textId="77777777" w:rsidTr="003E0AAE">
        <w:tc>
          <w:tcPr>
            <w:tcW w:w="599" w:type="pct"/>
            <w:shd w:val="clear" w:color="auto" w:fill="auto"/>
          </w:tcPr>
          <w:p w14:paraId="69D85AA1"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0</w:t>
            </w:r>
          </w:p>
        </w:tc>
        <w:tc>
          <w:tcPr>
            <w:tcW w:w="1386" w:type="pct"/>
            <w:shd w:val="clear" w:color="auto" w:fill="auto"/>
          </w:tcPr>
          <w:p w14:paraId="2C19B552"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Two symbol groups followed by a guard time fit into 1 UL subframe</w:t>
            </w:r>
          </w:p>
        </w:tc>
        <w:tc>
          <w:tcPr>
            <w:tcW w:w="301" w:type="pct"/>
            <w:shd w:val="clear" w:color="auto" w:fill="auto"/>
          </w:tcPr>
          <w:p w14:paraId="714DD4AA"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2</w:t>
            </w:r>
          </w:p>
        </w:tc>
        <w:tc>
          <w:tcPr>
            <w:tcW w:w="362" w:type="pct"/>
            <w:shd w:val="clear" w:color="auto" w:fill="auto"/>
          </w:tcPr>
          <w:p w14:paraId="51E481B5"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4</w:t>
            </w:r>
          </w:p>
        </w:tc>
        <w:tc>
          <w:tcPr>
            <w:tcW w:w="332" w:type="pct"/>
            <w:shd w:val="clear" w:color="auto" w:fill="auto"/>
          </w:tcPr>
          <w:p w14:paraId="4650D1A6"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1</w:t>
            </w:r>
          </w:p>
        </w:tc>
        <w:tc>
          <w:tcPr>
            <w:tcW w:w="789" w:type="pct"/>
            <w:shd w:val="clear" w:color="auto" w:fill="auto"/>
          </w:tcPr>
          <w:p w14:paraId="25879F6E"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4778 Ts</w:t>
            </w:r>
          </w:p>
          <w:p w14:paraId="5EFBF56F"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(~155.5us)</w:t>
            </w:r>
          </w:p>
        </w:tc>
        <w:tc>
          <w:tcPr>
            <w:tcW w:w="1230" w:type="pct"/>
            <w:shd w:val="clear" w:color="auto" w:fill="auto"/>
          </w:tcPr>
          <w:p w14:paraId="03037F31"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~23.3km</w:t>
            </w:r>
          </w:p>
        </w:tc>
      </w:tr>
      <w:tr w:rsidR="001423E7" w:rsidRPr="00052FFA" w14:paraId="6607419F" w14:textId="77777777" w:rsidTr="003E0AAE">
        <w:tc>
          <w:tcPr>
            <w:tcW w:w="599" w:type="pct"/>
            <w:shd w:val="clear" w:color="auto" w:fill="auto"/>
          </w:tcPr>
          <w:p w14:paraId="1CBCFFE7"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1</w:t>
            </w:r>
          </w:p>
        </w:tc>
        <w:tc>
          <w:tcPr>
            <w:tcW w:w="1386" w:type="pct"/>
            <w:shd w:val="clear" w:color="auto" w:fill="auto"/>
          </w:tcPr>
          <w:p w14:paraId="19B209E7"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Two symbol groups followed by a guard time fit into 2 UL subframes</w:t>
            </w:r>
          </w:p>
        </w:tc>
        <w:tc>
          <w:tcPr>
            <w:tcW w:w="301" w:type="pct"/>
            <w:shd w:val="clear" w:color="auto" w:fill="auto"/>
          </w:tcPr>
          <w:p w14:paraId="5E32933F"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2</w:t>
            </w:r>
          </w:p>
        </w:tc>
        <w:tc>
          <w:tcPr>
            <w:tcW w:w="362" w:type="pct"/>
            <w:shd w:val="clear" w:color="auto" w:fill="auto"/>
          </w:tcPr>
          <w:p w14:paraId="5547B7CB"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4</w:t>
            </w:r>
          </w:p>
        </w:tc>
        <w:tc>
          <w:tcPr>
            <w:tcW w:w="332" w:type="pct"/>
            <w:shd w:val="clear" w:color="auto" w:fill="auto"/>
          </w:tcPr>
          <w:p w14:paraId="3B62D3C4"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2</w:t>
            </w:r>
          </w:p>
        </w:tc>
        <w:tc>
          <w:tcPr>
            <w:tcW w:w="789" w:type="pct"/>
            <w:shd w:val="clear" w:color="auto" w:fill="auto"/>
          </w:tcPr>
          <w:p w14:paraId="5962EB0E"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8192 Ts</w:t>
            </w:r>
          </w:p>
          <w:p w14:paraId="42E064A8"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(~266.7us)</w:t>
            </w:r>
          </w:p>
        </w:tc>
        <w:tc>
          <w:tcPr>
            <w:tcW w:w="1230" w:type="pct"/>
            <w:shd w:val="clear" w:color="auto" w:fill="auto"/>
          </w:tcPr>
          <w:p w14:paraId="35826270"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~40.0km</w:t>
            </w:r>
          </w:p>
        </w:tc>
      </w:tr>
      <w:tr w:rsidR="001423E7" w:rsidRPr="00052FFA" w14:paraId="60065AEC" w14:textId="77777777" w:rsidTr="003E0AAE">
        <w:tc>
          <w:tcPr>
            <w:tcW w:w="599" w:type="pct"/>
            <w:shd w:val="clear" w:color="auto" w:fill="auto"/>
          </w:tcPr>
          <w:p w14:paraId="3F6D4FEC"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2</w:t>
            </w:r>
          </w:p>
        </w:tc>
        <w:tc>
          <w:tcPr>
            <w:tcW w:w="1386" w:type="pct"/>
            <w:shd w:val="clear" w:color="auto" w:fill="auto"/>
          </w:tcPr>
          <w:p w14:paraId="5F9FDE6F"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Two symbol groups followed by a guard time fit into 3 UL subframes</w:t>
            </w:r>
          </w:p>
        </w:tc>
        <w:tc>
          <w:tcPr>
            <w:tcW w:w="301" w:type="pct"/>
            <w:shd w:val="clear" w:color="auto" w:fill="auto"/>
          </w:tcPr>
          <w:p w14:paraId="13253007"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2</w:t>
            </w:r>
          </w:p>
        </w:tc>
        <w:tc>
          <w:tcPr>
            <w:tcW w:w="362" w:type="pct"/>
            <w:shd w:val="clear" w:color="auto" w:fill="auto"/>
          </w:tcPr>
          <w:p w14:paraId="14B03F02"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4</w:t>
            </w:r>
          </w:p>
        </w:tc>
        <w:tc>
          <w:tcPr>
            <w:tcW w:w="332" w:type="pct"/>
            <w:shd w:val="clear" w:color="auto" w:fill="auto"/>
          </w:tcPr>
          <w:p w14:paraId="486DE79F"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4</w:t>
            </w:r>
          </w:p>
        </w:tc>
        <w:tc>
          <w:tcPr>
            <w:tcW w:w="789" w:type="pct"/>
            <w:shd w:val="clear" w:color="auto" w:fill="auto"/>
          </w:tcPr>
          <w:p w14:paraId="3B5BABEF"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8192 Ts</w:t>
            </w:r>
          </w:p>
          <w:p w14:paraId="46DFBC40"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(~266.7us)</w:t>
            </w:r>
          </w:p>
        </w:tc>
        <w:tc>
          <w:tcPr>
            <w:tcW w:w="1230" w:type="pct"/>
            <w:shd w:val="clear" w:color="auto" w:fill="auto"/>
          </w:tcPr>
          <w:p w14:paraId="1045C795"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~40.0km</w:t>
            </w:r>
          </w:p>
        </w:tc>
      </w:tr>
      <w:tr w:rsidR="001423E7" w:rsidRPr="00052FFA" w14:paraId="6FBBE9BC" w14:textId="77777777" w:rsidTr="003E0AAE">
        <w:tc>
          <w:tcPr>
            <w:tcW w:w="599" w:type="pct"/>
            <w:shd w:val="clear" w:color="auto" w:fill="auto"/>
          </w:tcPr>
          <w:p w14:paraId="6EDAE79F"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0-a</w:t>
            </w:r>
          </w:p>
        </w:tc>
        <w:tc>
          <w:tcPr>
            <w:tcW w:w="1386" w:type="pct"/>
            <w:shd w:val="clear" w:color="auto" w:fill="auto"/>
          </w:tcPr>
          <w:p w14:paraId="5EF4C16F"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Three symbol groups followed by a guard time fit into 1 UL subframe</w:t>
            </w:r>
          </w:p>
        </w:tc>
        <w:tc>
          <w:tcPr>
            <w:tcW w:w="301" w:type="pct"/>
            <w:shd w:val="clear" w:color="auto" w:fill="auto"/>
          </w:tcPr>
          <w:p w14:paraId="6EADB722"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3</w:t>
            </w:r>
          </w:p>
        </w:tc>
        <w:tc>
          <w:tcPr>
            <w:tcW w:w="362" w:type="pct"/>
            <w:shd w:val="clear" w:color="auto" w:fill="auto"/>
          </w:tcPr>
          <w:p w14:paraId="19577E34"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6</w:t>
            </w:r>
          </w:p>
        </w:tc>
        <w:tc>
          <w:tcPr>
            <w:tcW w:w="332" w:type="pct"/>
            <w:shd w:val="clear" w:color="auto" w:fill="auto"/>
          </w:tcPr>
          <w:p w14:paraId="4C914544"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1</w:t>
            </w:r>
          </w:p>
        </w:tc>
        <w:tc>
          <w:tcPr>
            <w:tcW w:w="789" w:type="pct"/>
            <w:shd w:val="clear" w:color="auto" w:fill="auto"/>
          </w:tcPr>
          <w:p w14:paraId="7C1B1A44"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1536 Ts</w:t>
            </w:r>
          </w:p>
          <w:p w14:paraId="36CB975E"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(~49.95us)</w:t>
            </w:r>
          </w:p>
        </w:tc>
        <w:tc>
          <w:tcPr>
            <w:tcW w:w="1230" w:type="pct"/>
            <w:shd w:val="clear" w:color="auto" w:fill="auto"/>
          </w:tcPr>
          <w:p w14:paraId="3B7AC3F2"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~7.5km</w:t>
            </w:r>
          </w:p>
        </w:tc>
      </w:tr>
      <w:tr w:rsidR="001423E7" w:rsidRPr="00052FFA" w14:paraId="181BB208" w14:textId="77777777" w:rsidTr="003E0AAE">
        <w:tc>
          <w:tcPr>
            <w:tcW w:w="599" w:type="pct"/>
            <w:shd w:val="clear" w:color="auto" w:fill="auto"/>
          </w:tcPr>
          <w:p w14:paraId="1702D4CD"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1-a</w:t>
            </w:r>
          </w:p>
        </w:tc>
        <w:tc>
          <w:tcPr>
            <w:tcW w:w="1386" w:type="pct"/>
            <w:shd w:val="clear" w:color="auto" w:fill="auto"/>
          </w:tcPr>
          <w:p w14:paraId="62AA678E"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Three symbol groups followed by a guard time fit into 2 UL subframes</w:t>
            </w:r>
          </w:p>
        </w:tc>
        <w:tc>
          <w:tcPr>
            <w:tcW w:w="301" w:type="pct"/>
            <w:shd w:val="clear" w:color="auto" w:fill="auto"/>
          </w:tcPr>
          <w:p w14:paraId="3E539D6F"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3</w:t>
            </w:r>
          </w:p>
        </w:tc>
        <w:tc>
          <w:tcPr>
            <w:tcW w:w="362" w:type="pct"/>
            <w:shd w:val="clear" w:color="auto" w:fill="auto"/>
          </w:tcPr>
          <w:p w14:paraId="28CB85EA"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6</w:t>
            </w:r>
          </w:p>
        </w:tc>
        <w:tc>
          <w:tcPr>
            <w:tcW w:w="332" w:type="pct"/>
            <w:shd w:val="clear" w:color="auto" w:fill="auto"/>
          </w:tcPr>
          <w:p w14:paraId="22DD2CA3"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2</w:t>
            </w:r>
          </w:p>
        </w:tc>
        <w:tc>
          <w:tcPr>
            <w:tcW w:w="789" w:type="pct"/>
            <w:shd w:val="clear" w:color="auto" w:fill="auto"/>
          </w:tcPr>
          <w:p w14:paraId="1A063FC2"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3072 Ts</w:t>
            </w:r>
          </w:p>
          <w:p w14:paraId="7CC8C772"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(~99.9us)</w:t>
            </w:r>
          </w:p>
        </w:tc>
        <w:tc>
          <w:tcPr>
            <w:tcW w:w="1230" w:type="pct"/>
            <w:shd w:val="clear" w:color="auto" w:fill="auto"/>
          </w:tcPr>
          <w:p w14:paraId="3D9855AD"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~15.0km</w:t>
            </w:r>
          </w:p>
        </w:tc>
      </w:tr>
    </w:tbl>
    <w:p w14:paraId="79898AC2"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 xml:space="preserve">FFS how and which format to use for each TDD UL/DL configuration </w:t>
      </w:r>
    </w:p>
    <w:p w14:paraId="2C9D3AF9"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For the table above referring to NPRACH format for TDD NB-IoT, a guard time will be created naturally to fit into one (format 0,0-a), two(format 1, 1-a) or three (format 2) UL subframes .</w:t>
      </w:r>
    </w:p>
    <w:p w14:paraId="26EC3E19" w14:textId="77777777" w:rsidR="001423E7" w:rsidRPr="00052FFA" w:rsidRDefault="001423E7" w:rsidP="001423E7">
      <w:pPr>
        <w:autoSpaceDE/>
        <w:autoSpaceDN/>
        <w:adjustRightInd/>
        <w:snapToGrid/>
        <w:spacing w:after="0"/>
        <w:jc w:val="left"/>
        <w:rPr>
          <w:rFonts w:eastAsiaTheme="minorEastAsia"/>
          <w:i/>
          <w:szCs w:val="20"/>
          <w:lang w:eastAsia="zh-CN"/>
        </w:rPr>
      </w:pPr>
      <w:r w:rsidRPr="00052FFA">
        <w:rPr>
          <w:rFonts w:eastAsiaTheme="minorEastAsia"/>
          <w:i/>
          <w:szCs w:val="20"/>
          <w:lang w:eastAsia="zh-CN"/>
        </w:rPr>
        <w:t>FFS the supported number of repetitions for each format</w:t>
      </w:r>
    </w:p>
    <w:p w14:paraId="5016FE2D" w14:textId="77777777" w:rsidR="001423E7" w:rsidRPr="00052FFA" w:rsidRDefault="001423E7" w:rsidP="008C575F">
      <w:pPr>
        <w:rPr>
          <w:rFonts w:eastAsiaTheme="minorEastAsia"/>
          <w:szCs w:val="20"/>
          <w:lang w:eastAsia="zh-CN"/>
        </w:rPr>
      </w:pPr>
    </w:p>
    <w:p w14:paraId="1D21EDED" w14:textId="77777777" w:rsidR="006E05ED" w:rsidRPr="00052FFA" w:rsidRDefault="00DC1A6A" w:rsidP="008C575F">
      <w:pPr>
        <w:rPr>
          <w:lang w:eastAsia="zh-CN"/>
        </w:rPr>
      </w:pPr>
      <w:r w:rsidRPr="00052FFA">
        <w:rPr>
          <w:lang w:eastAsia="zh-CN"/>
        </w:rPr>
        <w:t>I</w:t>
      </w:r>
      <w:r w:rsidRPr="00052FFA">
        <w:rPr>
          <w:rFonts w:hint="eastAsia"/>
          <w:lang w:eastAsia="zh-CN"/>
        </w:rPr>
        <w:t>n this contribution, the uplink for TDD NB-IoT will be discussed</w:t>
      </w:r>
      <w:r w:rsidR="00FF220E" w:rsidRPr="00052FFA">
        <w:rPr>
          <w:lang w:eastAsia="zh-CN"/>
        </w:rPr>
        <w:t xml:space="preserve"> further</w:t>
      </w:r>
      <w:r w:rsidRPr="00052FFA">
        <w:rPr>
          <w:rFonts w:hint="eastAsia"/>
          <w:lang w:eastAsia="zh-CN"/>
        </w:rPr>
        <w:t>.</w:t>
      </w:r>
      <w:r w:rsidR="00396EAC" w:rsidRPr="00052FFA">
        <w:rPr>
          <w:lang w:eastAsia="zh-CN"/>
        </w:rPr>
        <w:t xml:space="preserve"> </w:t>
      </w:r>
      <w:bookmarkStart w:id="4" w:name="_Ref129681832"/>
    </w:p>
    <w:p w14:paraId="39B14DF4" w14:textId="77777777" w:rsidR="00706F57" w:rsidRPr="00052FFA" w:rsidRDefault="00B05205" w:rsidP="00706F57">
      <w:pPr>
        <w:pStyle w:val="Heading1"/>
        <w:rPr>
          <w:lang w:eastAsia="zh-CN"/>
        </w:rPr>
      </w:pPr>
      <w:r w:rsidRPr="00052FFA">
        <w:rPr>
          <w:lang w:eastAsia="zh-CN"/>
        </w:rPr>
        <w:t>NPRACH</w:t>
      </w:r>
    </w:p>
    <w:p w14:paraId="62084D99" w14:textId="77777777" w:rsidR="00B05205" w:rsidRPr="00052FFA" w:rsidRDefault="007775A4" w:rsidP="00B05205">
      <w:pPr>
        <w:pStyle w:val="Heading2"/>
        <w:rPr>
          <w:kern w:val="2"/>
          <w:lang w:eastAsia="zh-CN"/>
        </w:rPr>
      </w:pPr>
      <w:r w:rsidRPr="00052FFA">
        <w:rPr>
          <w:kern w:val="2"/>
          <w:lang w:eastAsia="zh-CN"/>
        </w:rPr>
        <w:t>Frequency hopping pattern</w:t>
      </w:r>
    </w:p>
    <w:p w14:paraId="7395DD1E" w14:textId="39E9E19B" w:rsidR="000A002E" w:rsidRPr="00052FFA" w:rsidRDefault="001E7546" w:rsidP="00B05205">
      <w:pPr>
        <w:pStyle w:val="Heading3"/>
        <w:rPr>
          <w:kern w:val="2"/>
          <w:lang w:eastAsia="zh-CN"/>
        </w:rPr>
      </w:pPr>
      <w:r w:rsidRPr="00052FFA">
        <w:rPr>
          <w:kern w:val="2"/>
          <w:lang w:eastAsia="zh-CN"/>
        </w:rPr>
        <w:t>F</w:t>
      </w:r>
      <w:r w:rsidR="007775A4" w:rsidRPr="00052FFA">
        <w:rPr>
          <w:kern w:val="2"/>
          <w:lang w:eastAsia="zh-CN"/>
        </w:rPr>
        <w:t>ormat 0, 1 and 2</w:t>
      </w:r>
    </w:p>
    <w:p w14:paraId="4D64C9DE" w14:textId="618BB334" w:rsidR="00DF64C5" w:rsidRPr="00052FFA" w:rsidRDefault="00DF64C5" w:rsidP="00DF64C5">
      <w:pPr>
        <w:rPr>
          <w:lang w:eastAsia="zh-CN"/>
        </w:rPr>
      </w:pPr>
      <w:r w:rsidRPr="00052FFA">
        <w:rPr>
          <w:lang w:eastAsia="zh-CN"/>
        </w:rPr>
        <w:t>In</w:t>
      </w:r>
      <w:r w:rsidR="00706F57" w:rsidRPr="00052FFA">
        <w:rPr>
          <w:lang w:eastAsia="zh-CN"/>
        </w:rPr>
        <w:t xml:space="preserve"> </w:t>
      </w:r>
      <w:r w:rsidR="00FE0E38" w:rsidRPr="00052FFA">
        <w:rPr>
          <w:lang w:eastAsia="zh-CN"/>
        </w:rPr>
        <w:t xml:space="preserve">TDD NPRACH </w:t>
      </w:r>
      <w:r w:rsidR="00706F57" w:rsidRPr="00052FFA">
        <w:rPr>
          <w:lang w:eastAsia="zh-CN"/>
        </w:rPr>
        <w:t xml:space="preserve">format 0, 1 and 2, </w:t>
      </w:r>
      <w:r w:rsidR="00AD39AD" w:rsidRPr="00052FFA">
        <w:rPr>
          <w:lang w:eastAsia="zh-CN"/>
        </w:rPr>
        <w:t>G = 2 and P = 4. For G = 2, there are two back-to-back symbol groups. There is only one hopping distance within G symbol groups</w:t>
      </w:r>
      <w:r w:rsidR="001E7546" w:rsidRPr="00052FFA">
        <w:rPr>
          <w:lang w:eastAsia="zh-CN"/>
        </w:rPr>
        <w:t>, i.e. 3.75</w:t>
      </w:r>
      <w:r w:rsidR="00FE0E38" w:rsidRPr="00052FFA">
        <w:rPr>
          <w:lang w:eastAsia="zh-CN"/>
        </w:rPr>
        <w:t xml:space="preserve"> </w:t>
      </w:r>
      <w:r w:rsidR="001E7546" w:rsidRPr="00052FFA">
        <w:rPr>
          <w:lang w:eastAsia="zh-CN"/>
        </w:rPr>
        <w:t>kHz or 22.5</w:t>
      </w:r>
      <w:r w:rsidR="00FE0E38" w:rsidRPr="00052FFA">
        <w:rPr>
          <w:lang w:eastAsia="zh-CN"/>
        </w:rPr>
        <w:t xml:space="preserve"> </w:t>
      </w:r>
      <w:r w:rsidR="001E7546" w:rsidRPr="00052FFA">
        <w:rPr>
          <w:lang w:eastAsia="zh-CN"/>
        </w:rPr>
        <w:t>kHz</w:t>
      </w:r>
      <w:r w:rsidR="00AD39AD" w:rsidRPr="00052FFA">
        <w:rPr>
          <w:lang w:eastAsia="zh-CN"/>
        </w:rPr>
        <w:t xml:space="preserve">. </w:t>
      </w:r>
      <w:r w:rsidR="007A70A2" w:rsidRPr="00052FFA">
        <w:rPr>
          <w:lang w:eastAsia="zh-CN"/>
        </w:rPr>
        <w:t>I</w:t>
      </w:r>
      <w:r w:rsidR="002A251B" w:rsidRPr="00052FFA">
        <w:rPr>
          <w:lang w:eastAsia="zh-CN"/>
        </w:rPr>
        <w:t xml:space="preserve">t </w:t>
      </w:r>
      <w:r w:rsidR="001E7546" w:rsidRPr="00052FFA">
        <w:rPr>
          <w:lang w:eastAsia="zh-CN"/>
        </w:rPr>
        <w:t xml:space="preserve">was </w:t>
      </w:r>
      <w:r w:rsidR="002A251B" w:rsidRPr="00052FFA">
        <w:rPr>
          <w:lang w:eastAsia="zh-CN"/>
        </w:rPr>
        <w:t>agreed that for the G symbols groups that are transmitted back-to-back with 3.75 kHz subcarrier spacing, 3.75 kHz and 22.5 kHz hopping distances are supported.</w:t>
      </w:r>
      <w:r w:rsidRPr="00052FFA">
        <w:rPr>
          <w:lang w:eastAsia="zh-CN"/>
        </w:rPr>
        <w:t xml:space="preserve"> </w:t>
      </w:r>
      <w:r w:rsidR="00FE0E38" w:rsidRPr="00052FFA">
        <w:rPr>
          <w:lang w:eastAsia="zh-CN"/>
        </w:rPr>
        <w:t>A</w:t>
      </w:r>
      <w:r w:rsidRPr="00052FFA">
        <w:rPr>
          <w:lang w:eastAsia="zh-CN"/>
        </w:rPr>
        <w:t>s</w:t>
      </w:r>
      <w:r w:rsidR="00FE0E38" w:rsidRPr="00052FFA">
        <w:rPr>
          <w:lang w:eastAsia="zh-CN"/>
        </w:rPr>
        <w:t xml:space="preserve"> for</w:t>
      </w:r>
      <w:r w:rsidRPr="00052FFA">
        <w:rPr>
          <w:lang w:eastAsia="zh-CN"/>
        </w:rPr>
        <w:t xml:space="preserve"> FDD, there should be two kind</w:t>
      </w:r>
      <w:r w:rsidR="00FE0E38" w:rsidRPr="00052FFA">
        <w:rPr>
          <w:lang w:eastAsia="zh-CN"/>
        </w:rPr>
        <w:t>s</w:t>
      </w:r>
      <w:r w:rsidRPr="00052FFA">
        <w:rPr>
          <w:lang w:eastAsia="zh-CN"/>
        </w:rPr>
        <w:t xml:space="preserve"> of frequency hopping pattern to ensure the same TA estimation accuracy. So the preferred frequency hopping pattern is that</w:t>
      </w:r>
      <w:r w:rsidR="002A251B" w:rsidRPr="00052FFA">
        <w:rPr>
          <w:lang w:eastAsia="zh-CN"/>
        </w:rPr>
        <w:t xml:space="preserve"> </w:t>
      </w:r>
      <w:r w:rsidRPr="00052FFA">
        <w:rPr>
          <w:lang w:eastAsia="zh-CN"/>
        </w:rPr>
        <w:t xml:space="preserve">3.75 </w:t>
      </w:r>
      <w:r w:rsidRPr="00052FFA">
        <w:rPr>
          <w:lang w:eastAsia="zh-CN"/>
        </w:rPr>
        <w:lastRenderedPageBreak/>
        <w:t xml:space="preserve">kHz </w:t>
      </w:r>
      <w:r w:rsidR="00AD39AD" w:rsidRPr="00052FFA">
        <w:rPr>
          <w:lang w:eastAsia="zh-CN"/>
        </w:rPr>
        <w:t>between 1</w:t>
      </w:r>
      <w:r w:rsidR="00AD39AD" w:rsidRPr="00052FFA">
        <w:rPr>
          <w:vertAlign w:val="superscript"/>
          <w:lang w:eastAsia="zh-CN"/>
        </w:rPr>
        <w:t>st</w:t>
      </w:r>
      <w:r w:rsidR="00AD39AD" w:rsidRPr="00052FFA">
        <w:rPr>
          <w:lang w:eastAsia="zh-CN"/>
        </w:rPr>
        <w:t xml:space="preserve"> symbol group and 2</w:t>
      </w:r>
      <w:r w:rsidR="00AD39AD" w:rsidRPr="00052FFA">
        <w:rPr>
          <w:vertAlign w:val="superscript"/>
          <w:lang w:eastAsia="zh-CN"/>
        </w:rPr>
        <w:t>nd</w:t>
      </w:r>
      <w:r w:rsidRPr="00052FFA">
        <w:rPr>
          <w:lang w:eastAsia="zh-CN"/>
        </w:rPr>
        <w:t xml:space="preserve"> symbol group as well as 22.5kHz</w:t>
      </w:r>
      <w:r w:rsidR="00AD39AD" w:rsidRPr="00052FFA">
        <w:rPr>
          <w:lang w:eastAsia="zh-CN"/>
        </w:rPr>
        <w:t xml:space="preserve"> between 3</w:t>
      </w:r>
      <w:r w:rsidR="00AD39AD" w:rsidRPr="00052FFA">
        <w:rPr>
          <w:vertAlign w:val="superscript"/>
          <w:lang w:eastAsia="zh-CN"/>
        </w:rPr>
        <w:t>rd</w:t>
      </w:r>
      <w:r w:rsidR="00AD39AD" w:rsidRPr="00052FFA">
        <w:rPr>
          <w:lang w:eastAsia="zh-CN"/>
        </w:rPr>
        <w:t xml:space="preserve"> symbol group and 4</w:t>
      </w:r>
      <w:r w:rsidR="00AD39AD" w:rsidRPr="00052FFA">
        <w:rPr>
          <w:vertAlign w:val="superscript"/>
          <w:lang w:eastAsia="zh-CN"/>
        </w:rPr>
        <w:t>th</w:t>
      </w:r>
      <w:r w:rsidR="00AD39AD" w:rsidRPr="00052FFA">
        <w:rPr>
          <w:lang w:eastAsia="zh-CN"/>
        </w:rPr>
        <w:t xml:space="preserve"> symbol group. </w:t>
      </w:r>
      <w:r w:rsidR="007C2119" w:rsidRPr="00052FFA">
        <w:rPr>
          <w:lang w:eastAsia="zh-CN"/>
        </w:rPr>
        <w:t xml:space="preserve"> An example is shown in</w:t>
      </w:r>
      <w:r w:rsidR="003E0AAE" w:rsidRPr="00052FFA">
        <w:rPr>
          <w:lang w:eastAsia="zh-CN"/>
        </w:rPr>
        <w:t xml:space="preserve"> </w:t>
      </w:r>
      <w:r w:rsidR="003E0AAE" w:rsidRPr="00052FFA">
        <w:rPr>
          <w:lang w:eastAsia="zh-CN"/>
        </w:rPr>
        <w:fldChar w:fldCharType="begin"/>
      </w:r>
      <w:r w:rsidR="003E0AAE" w:rsidRPr="00052FFA">
        <w:rPr>
          <w:lang w:eastAsia="zh-CN"/>
        </w:rPr>
        <w:instrText xml:space="preserve"> REF _Ref509503306 \h </w:instrText>
      </w:r>
      <w:r w:rsidR="003E0AAE" w:rsidRPr="00052FFA">
        <w:rPr>
          <w:lang w:eastAsia="zh-CN"/>
        </w:rPr>
      </w:r>
      <w:r w:rsidR="003E0AAE" w:rsidRPr="00052FFA">
        <w:rPr>
          <w:lang w:eastAsia="zh-CN"/>
        </w:rPr>
        <w:fldChar w:fldCharType="separate"/>
      </w:r>
      <w:r w:rsidR="003E0AAE" w:rsidRPr="00052FFA">
        <w:t>Figure 1</w:t>
      </w:r>
      <w:r w:rsidR="003E0AAE" w:rsidRPr="00052FFA">
        <w:rPr>
          <w:lang w:eastAsia="zh-CN"/>
        </w:rPr>
        <w:fldChar w:fldCharType="end"/>
      </w:r>
      <w:r w:rsidR="007C2119" w:rsidRPr="00052FFA">
        <w:rPr>
          <w:lang w:eastAsia="zh-CN"/>
        </w:rPr>
        <w:t>.</w:t>
      </w:r>
    </w:p>
    <w:p w14:paraId="2EA13B3E" w14:textId="77777777" w:rsidR="007C2119" w:rsidRPr="00052FFA" w:rsidRDefault="000A1793" w:rsidP="003E0AAE">
      <w:pPr>
        <w:jc w:val="center"/>
        <w:rPr>
          <w:lang w:eastAsia="zh-CN"/>
        </w:rPr>
      </w:pPr>
      <w:r w:rsidRPr="00052FFA">
        <w:rPr>
          <w:lang w:eastAsia="en-GB"/>
        </w:rPr>
        <w:drawing>
          <wp:inline distT="0" distB="0" distL="0" distR="0" wp14:anchorId="103F24CA" wp14:editId="617312B4">
            <wp:extent cx="5302155" cy="2431747"/>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3289" cy="2432267"/>
                    </a:xfrm>
                    <a:prstGeom prst="rect">
                      <a:avLst/>
                    </a:prstGeom>
                    <a:noFill/>
                    <a:ln>
                      <a:noFill/>
                    </a:ln>
                  </pic:spPr>
                </pic:pic>
              </a:graphicData>
            </a:graphic>
          </wp:inline>
        </w:drawing>
      </w:r>
    </w:p>
    <w:p w14:paraId="7A6A7B15" w14:textId="77777777" w:rsidR="003E0AAE" w:rsidRPr="00052FFA" w:rsidRDefault="003E0AAE" w:rsidP="003E0AAE">
      <w:pPr>
        <w:pStyle w:val="Caption"/>
      </w:pPr>
      <w:bookmarkStart w:id="5" w:name="_Ref509503306"/>
      <w:r w:rsidRPr="00052FFA">
        <w:t xml:space="preserve">Figure </w:t>
      </w:r>
      <w:r w:rsidRPr="00052FFA">
        <w:fldChar w:fldCharType="begin"/>
      </w:r>
      <w:r w:rsidRPr="00052FFA">
        <w:instrText xml:space="preserve"> SEQ Figure \* ARABIC </w:instrText>
      </w:r>
      <w:r w:rsidRPr="00052FFA">
        <w:fldChar w:fldCharType="separate"/>
      </w:r>
      <w:r w:rsidR="00721CF8" w:rsidRPr="00052FFA">
        <w:t>1</w:t>
      </w:r>
      <w:r w:rsidRPr="00052FFA">
        <w:fldChar w:fldCharType="end"/>
      </w:r>
      <w:bookmarkEnd w:id="5"/>
      <w:r w:rsidRPr="00052FFA">
        <w:t xml:space="preserve"> </w:t>
      </w:r>
      <w:bookmarkStart w:id="6" w:name="OLE_LINK10"/>
      <w:r w:rsidRPr="00052FFA">
        <w:t xml:space="preserve">An example of frequency hopping pattern </w:t>
      </w:r>
      <w:r w:rsidRPr="00052FFA">
        <w:rPr>
          <w:rFonts w:hint="eastAsia"/>
        </w:rPr>
        <w:t>(</w:t>
      </w:r>
      <w:r w:rsidR="000A1793" w:rsidRPr="00052FFA">
        <w:t>Format 1</w:t>
      </w:r>
      <w:r w:rsidRPr="00052FFA">
        <w:rPr>
          <w:rFonts w:hint="eastAsia"/>
        </w:rPr>
        <w:t>)</w:t>
      </w:r>
      <w:bookmarkEnd w:id="6"/>
    </w:p>
    <w:p w14:paraId="6200D25B" w14:textId="48DF9638" w:rsidR="005145BA" w:rsidRPr="00052FFA" w:rsidRDefault="005145BA" w:rsidP="005145BA">
      <w:pPr>
        <w:rPr>
          <w:b/>
          <w:lang w:eastAsia="zh-CN"/>
        </w:rPr>
      </w:pPr>
      <w:r w:rsidRPr="00052FFA">
        <w:rPr>
          <w:b/>
          <w:lang w:eastAsia="zh-CN"/>
        </w:rPr>
        <w:t>Proposal</w:t>
      </w:r>
      <w:r w:rsidRPr="00052FFA">
        <w:rPr>
          <w:rFonts w:hint="eastAsia"/>
          <w:b/>
          <w:lang w:eastAsia="zh-CN"/>
        </w:rPr>
        <w:t xml:space="preserve"> </w:t>
      </w:r>
      <w:r w:rsidRPr="00052FFA">
        <w:rPr>
          <w:b/>
          <w:lang w:eastAsia="zh-CN"/>
        </w:rPr>
        <w:t>1:</w:t>
      </w:r>
      <w:r w:rsidRPr="00052FFA">
        <w:rPr>
          <w:rFonts w:hint="eastAsia"/>
          <w:b/>
          <w:lang w:eastAsia="zh-CN"/>
        </w:rPr>
        <w:t xml:space="preserve"> For</w:t>
      </w:r>
      <w:r w:rsidRPr="00052FFA">
        <w:rPr>
          <w:b/>
          <w:lang w:eastAsia="zh-CN"/>
        </w:rPr>
        <w:t xml:space="preserve"> </w:t>
      </w:r>
      <w:r w:rsidR="009D1261" w:rsidRPr="00052FFA">
        <w:rPr>
          <w:b/>
          <w:lang w:eastAsia="zh-CN"/>
        </w:rPr>
        <w:t xml:space="preserve">TDD NPRACH </w:t>
      </w:r>
      <w:r w:rsidRPr="00052FFA">
        <w:rPr>
          <w:b/>
          <w:lang w:eastAsia="zh-CN"/>
        </w:rPr>
        <w:t>format</w:t>
      </w:r>
      <w:r w:rsidR="00B06516" w:rsidRPr="00052FFA">
        <w:rPr>
          <w:b/>
          <w:lang w:eastAsia="zh-CN"/>
        </w:rPr>
        <w:t>s</w:t>
      </w:r>
      <w:r w:rsidRPr="00052FFA">
        <w:rPr>
          <w:b/>
          <w:lang w:eastAsia="zh-CN"/>
        </w:rPr>
        <w:t xml:space="preserve"> 0, 1 and 2, the frequency hopping pattern within G symbol groups is:</w:t>
      </w:r>
    </w:p>
    <w:p w14:paraId="5492E578" w14:textId="77777777" w:rsidR="005145BA" w:rsidRPr="00052FFA" w:rsidRDefault="005145BA" w:rsidP="005145BA">
      <w:pPr>
        <w:numPr>
          <w:ilvl w:val="1"/>
          <w:numId w:val="6"/>
        </w:numPr>
        <w:rPr>
          <w:b/>
          <w:lang w:eastAsia="zh-CN"/>
        </w:rPr>
      </w:pPr>
      <w:r w:rsidRPr="00052FFA">
        <w:rPr>
          <w:b/>
          <w:lang w:eastAsia="zh-CN"/>
        </w:rPr>
        <w:t>1</w:t>
      </w:r>
      <w:r w:rsidRPr="00052FFA">
        <w:rPr>
          <w:b/>
          <w:vertAlign w:val="superscript"/>
          <w:lang w:eastAsia="zh-CN"/>
        </w:rPr>
        <w:t>st</w:t>
      </w:r>
      <w:r w:rsidRPr="00052FFA">
        <w:rPr>
          <w:b/>
          <w:lang w:eastAsia="zh-CN"/>
        </w:rPr>
        <w:t xml:space="preserve"> to 2</w:t>
      </w:r>
      <w:r w:rsidRPr="00052FFA">
        <w:rPr>
          <w:b/>
          <w:vertAlign w:val="superscript"/>
          <w:lang w:eastAsia="zh-CN"/>
        </w:rPr>
        <w:t>nd</w:t>
      </w:r>
      <w:r w:rsidRPr="00052FFA">
        <w:rPr>
          <w:b/>
          <w:lang w:eastAsia="zh-CN"/>
        </w:rPr>
        <w:t xml:space="preserve"> symbol group hopping distance: 3.75 kHz.</w:t>
      </w:r>
    </w:p>
    <w:p w14:paraId="227A0277" w14:textId="7E340A30" w:rsidR="007C2119" w:rsidRPr="00052FFA" w:rsidRDefault="00433005" w:rsidP="00DF64C5">
      <w:pPr>
        <w:numPr>
          <w:ilvl w:val="1"/>
          <w:numId w:val="6"/>
        </w:numPr>
        <w:rPr>
          <w:b/>
          <w:lang w:eastAsia="zh-CN"/>
        </w:rPr>
      </w:pPr>
      <w:r w:rsidRPr="00052FFA">
        <w:rPr>
          <w:b/>
          <w:lang w:eastAsia="zh-CN"/>
        </w:rPr>
        <w:t>3</w:t>
      </w:r>
      <w:r w:rsidRPr="00052FFA">
        <w:rPr>
          <w:b/>
          <w:vertAlign w:val="superscript"/>
          <w:lang w:eastAsia="zh-CN"/>
        </w:rPr>
        <w:t>rd</w:t>
      </w:r>
      <w:r w:rsidR="005145BA" w:rsidRPr="00052FFA">
        <w:rPr>
          <w:b/>
          <w:lang w:eastAsia="zh-CN"/>
        </w:rPr>
        <w:t xml:space="preserve"> to </w:t>
      </w:r>
      <w:r w:rsidRPr="00052FFA">
        <w:rPr>
          <w:b/>
          <w:lang w:eastAsia="zh-CN"/>
        </w:rPr>
        <w:t>4</w:t>
      </w:r>
      <w:r w:rsidRPr="00052FFA">
        <w:rPr>
          <w:b/>
          <w:vertAlign w:val="superscript"/>
          <w:lang w:eastAsia="zh-CN"/>
        </w:rPr>
        <w:t>th</w:t>
      </w:r>
      <w:r w:rsidRPr="00052FFA">
        <w:rPr>
          <w:b/>
          <w:lang w:eastAsia="zh-CN"/>
        </w:rPr>
        <w:t xml:space="preserve"> </w:t>
      </w:r>
      <w:r w:rsidR="005145BA" w:rsidRPr="00052FFA">
        <w:rPr>
          <w:b/>
          <w:lang w:eastAsia="zh-CN"/>
        </w:rPr>
        <w:t>symbol group hopping distance: 22.5k Hz.</w:t>
      </w:r>
    </w:p>
    <w:p w14:paraId="3DBD48DA" w14:textId="4492AF5F" w:rsidR="00DF64C5" w:rsidRPr="00052FFA" w:rsidRDefault="007C2119" w:rsidP="00DF64C5">
      <w:r w:rsidRPr="00052FFA">
        <w:rPr>
          <w:lang w:eastAsia="zh-CN"/>
        </w:rPr>
        <w:t>F</w:t>
      </w:r>
      <w:r w:rsidRPr="00052FFA">
        <w:rPr>
          <w:rFonts w:hint="eastAsia"/>
          <w:lang w:eastAsia="zh-CN"/>
        </w:rPr>
        <w:t>or frequency hopping</w:t>
      </w:r>
      <w:r w:rsidRPr="00052FFA">
        <w:rPr>
          <w:lang w:eastAsia="zh-CN"/>
        </w:rPr>
        <w:t xml:space="preserve"> between G symbol groups and frequency hopping between NPRACH preamble repetitions, </w:t>
      </w:r>
      <w:r w:rsidRPr="00052FFA">
        <w:t>c</w:t>
      </w:r>
      <w:r w:rsidR="00DF64C5" w:rsidRPr="00052FFA">
        <w:t>ell-specific pseudo-random hopping</w:t>
      </w:r>
      <w:r w:rsidR="00DF64C5" w:rsidRPr="00052FFA">
        <w:rPr>
          <w:lang w:eastAsia="zh-CN"/>
        </w:rPr>
        <w:t xml:space="preserve"> can be used to reduce inter-cell interference if the configured NPRACH resources for different cells are overlapped.</w:t>
      </w:r>
      <w:r w:rsidRPr="00052FFA">
        <w:rPr>
          <w:lang w:eastAsia="zh-CN"/>
        </w:rPr>
        <w:t xml:space="preserve"> T</w:t>
      </w:r>
      <w:r w:rsidR="00DF64C5" w:rsidRPr="00052FFA">
        <w:rPr>
          <w:lang w:eastAsia="zh-CN"/>
        </w:rPr>
        <w:t xml:space="preserve">he </w:t>
      </w:r>
      <w:r w:rsidR="00DF64C5" w:rsidRPr="00052FFA">
        <w:t>cell specific pse</w:t>
      </w:r>
      <w:r w:rsidRPr="00052FFA">
        <w:t xml:space="preserve">udo-random hopping mechanism can reuse </w:t>
      </w:r>
      <w:r w:rsidR="00DF64C5" w:rsidRPr="00052FFA">
        <w:t>FDD</w:t>
      </w:r>
      <w:r w:rsidR="00DF64C5" w:rsidRPr="00052FFA">
        <w:rPr>
          <w:lang w:eastAsia="zh-CN"/>
        </w:rPr>
        <w:t xml:space="preserve">. </w:t>
      </w:r>
    </w:p>
    <w:p w14:paraId="21A0A0D3" w14:textId="4A5E9EDC" w:rsidR="008D4B45" w:rsidRPr="00052FFA" w:rsidRDefault="008D4B45" w:rsidP="005145BA">
      <w:pPr>
        <w:rPr>
          <w:b/>
          <w:lang w:eastAsia="zh-CN"/>
        </w:rPr>
      </w:pPr>
      <w:bookmarkStart w:id="7" w:name="OLE_LINK9"/>
      <w:r w:rsidRPr="00052FFA">
        <w:rPr>
          <w:b/>
          <w:lang w:eastAsia="zh-CN"/>
        </w:rPr>
        <w:t>Proposal</w:t>
      </w:r>
      <w:r w:rsidRPr="00052FFA">
        <w:rPr>
          <w:rFonts w:hint="eastAsia"/>
          <w:b/>
          <w:lang w:eastAsia="zh-CN"/>
        </w:rPr>
        <w:t xml:space="preserve"> </w:t>
      </w:r>
      <w:r w:rsidR="00D64DF6" w:rsidRPr="00052FFA">
        <w:rPr>
          <w:b/>
          <w:lang w:eastAsia="zh-CN"/>
        </w:rPr>
        <w:t>2</w:t>
      </w:r>
      <w:r w:rsidRPr="00052FFA">
        <w:rPr>
          <w:b/>
          <w:lang w:eastAsia="zh-CN"/>
        </w:rPr>
        <w:t>:</w:t>
      </w:r>
      <w:r w:rsidRPr="00052FFA">
        <w:rPr>
          <w:rFonts w:hint="eastAsia"/>
          <w:b/>
          <w:lang w:eastAsia="zh-CN"/>
        </w:rPr>
        <w:t xml:space="preserve"> For</w:t>
      </w:r>
      <w:r w:rsidR="00B06516" w:rsidRPr="00052FFA">
        <w:rPr>
          <w:b/>
          <w:lang w:eastAsia="zh-CN"/>
        </w:rPr>
        <w:t xml:space="preserve"> TDD NPRACH</w:t>
      </w:r>
      <w:r w:rsidRPr="00052FFA">
        <w:rPr>
          <w:b/>
          <w:lang w:eastAsia="zh-CN"/>
        </w:rPr>
        <w:t xml:space="preserve"> format</w:t>
      </w:r>
      <w:r w:rsidR="00B06516" w:rsidRPr="00052FFA">
        <w:rPr>
          <w:b/>
          <w:lang w:eastAsia="zh-CN"/>
        </w:rPr>
        <w:t>s</w:t>
      </w:r>
      <w:r w:rsidRPr="00052FFA">
        <w:rPr>
          <w:b/>
          <w:lang w:eastAsia="zh-CN"/>
        </w:rPr>
        <w:t xml:space="preserve"> 0, 1 and 2, cell-specific </w:t>
      </w:r>
      <w:bookmarkStart w:id="8" w:name="OLE_LINK8"/>
      <w:r w:rsidRPr="00052FFA">
        <w:rPr>
          <w:b/>
          <w:lang w:eastAsia="zh-CN"/>
        </w:rPr>
        <w:t>pseudo</w:t>
      </w:r>
      <w:bookmarkEnd w:id="8"/>
      <w:r w:rsidRPr="00052FFA">
        <w:rPr>
          <w:b/>
          <w:lang w:eastAsia="zh-CN"/>
        </w:rPr>
        <w:t>-random hopping is used b</w:t>
      </w:r>
      <w:r w:rsidRPr="00052FFA">
        <w:rPr>
          <w:rFonts w:hint="eastAsia"/>
          <w:b/>
          <w:lang w:eastAsia="zh-CN"/>
        </w:rPr>
        <w:t xml:space="preserve">etween </w:t>
      </w:r>
      <w:r w:rsidRPr="00052FFA">
        <w:rPr>
          <w:b/>
          <w:lang w:eastAsia="zh-CN"/>
        </w:rPr>
        <w:t>different G symbol groups and between preamble repetitions. The cell specific pseudo-random hopping mechanism reuse</w:t>
      </w:r>
      <w:r w:rsidR="00910A73" w:rsidRPr="00052FFA">
        <w:rPr>
          <w:b/>
          <w:lang w:eastAsia="zh-CN"/>
        </w:rPr>
        <w:t>s</w:t>
      </w:r>
      <w:r w:rsidRPr="00052FFA">
        <w:rPr>
          <w:b/>
          <w:lang w:eastAsia="zh-CN"/>
        </w:rPr>
        <w:t xml:space="preserve"> FDD.</w:t>
      </w:r>
      <w:bookmarkEnd w:id="7"/>
    </w:p>
    <w:p w14:paraId="2A467906" w14:textId="77777777" w:rsidR="00BF333A" w:rsidRPr="00052FFA" w:rsidRDefault="00B05205" w:rsidP="00B05205">
      <w:pPr>
        <w:pStyle w:val="Heading3"/>
        <w:rPr>
          <w:kern w:val="2"/>
          <w:lang w:eastAsia="zh-CN"/>
        </w:rPr>
      </w:pPr>
      <w:bookmarkStart w:id="9" w:name="OLE_LINK1"/>
      <w:bookmarkStart w:id="10" w:name="OLE_LINK2"/>
      <w:bookmarkStart w:id="11" w:name="OLE_LINK3"/>
      <w:bookmarkStart w:id="12" w:name="OLE_LINK4"/>
      <w:bookmarkStart w:id="13" w:name="OLE_LINK1815"/>
      <w:bookmarkStart w:id="14" w:name="OLE_LINK1816"/>
      <w:r w:rsidRPr="00052FFA">
        <w:rPr>
          <w:kern w:val="2"/>
          <w:lang w:eastAsia="zh-CN"/>
        </w:rPr>
        <w:t>F</w:t>
      </w:r>
      <w:r w:rsidR="00523D67" w:rsidRPr="00052FFA">
        <w:rPr>
          <w:rFonts w:hint="eastAsia"/>
          <w:kern w:val="2"/>
          <w:lang w:eastAsia="zh-CN"/>
        </w:rPr>
        <w:t>or</w:t>
      </w:r>
      <w:r w:rsidR="00523D67" w:rsidRPr="00052FFA">
        <w:rPr>
          <w:kern w:val="2"/>
          <w:lang w:eastAsia="zh-CN"/>
        </w:rPr>
        <w:t xml:space="preserve"> </w:t>
      </w:r>
      <w:r w:rsidR="007775A4" w:rsidRPr="00052FFA">
        <w:rPr>
          <w:kern w:val="2"/>
          <w:lang w:eastAsia="zh-CN"/>
        </w:rPr>
        <w:t>format 0-a and 1-a</w:t>
      </w:r>
    </w:p>
    <w:p w14:paraId="6C9DA1C2" w14:textId="66EBB859" w:rsidR="003E0AAE" w:rsidRPr="00052FFA" w:rsidRDefault="003E0AAE" w:rsidP="003E0AAE">
      <w:pPr>
        <w:rPr>
          <w:lang w:eastAsia="zh-CN"/>
        </w:rPr>
      </w:pPr>
      <w:r w:rsidRPr="00052FFA">
        <w:rPr>
          <w:lang w:eastAsia="zh-CN"/>
        </w:rPr>
        <w:t xml:space="preserve">In format 0-a and 1-a, G = 3 and P = 6. </w:t>
      </w:r>
      <w:r w:rsidR="003B778C" w:rsidRPr="00052FFA">
        <w:rPr>
          <w:lang w:eastAsia="zh-CN"/>
        </w:rPr>
        <w:t>For G = 3, there are three</w:t>
      </w:r>
      <w:r w:rsidRPr="00052FFA">
        <w:rPr>
          <w:lang w:eastAsia="zh-CN"/>
        </w:rPr>
        <w:t xml:space="preserve"> back-to-back symbol groups.</w:t>
      </w:r>
      <w:r w:rsidR="003B778C" w:rsidRPr="00052FFA">
        <w:rPr>
          <w:lang w:eastAsia="zh-CN"/>
        </w:rPr>
        <w:t xml:space="preserve"> There are two hop</w:t>
      </w:r>
      <w:r w:rsidRPr="00052FFA">
        <w:rPr>
          <w:lang w:eastAsia="zh-CN"/>
        </w:rPr>
        <w:t>ping distance</w:t>
      </w:r>
      <w:r w:rsidR="003B778C" w:rsidRPr="00052FFA">
        <w:rPr>
          <w:lang w:eastAsia="zh-CN"/>
        </w:rPr>
        <w:t>s</w:t>
      </w:r>
      <w:r w:rsidRPr="00052FFA">
        <w:rPr>
          <w:lang w:eastAsia="zh-CN"/>
        </w:rPr>
        <w:t xml:space="preserve"> within G symbol groups. The subcarrier spacing for NPRACH is 3.75</w:t>
      </w:r>
      <w:r w:rsidR="00B06516" w:rsidRPr="00052FFA">
        <w:rPr>
          <w:lang w:eastAsia="zh-CN"/>
        </w:rPr>
        <w:t xml:space="preserve"> </w:t>
      </w:r>
      <w:r w:rsidRPr="00052FFA">
        <w:rPr>
          <w:lang w:eastAsia="zh-CN"/>
        </w:rPr>
        <w:t xml:space="preserve">kHz. </w:t>
      </w:r>
    </w:p>
    <w:p w14:paraId="765393B9" w14:textId="7C0C1654" w:rsidR="005F29B0" w:rsidRPr="00052FFA" w:rsidRDefault="003B778C" w:rsidP="005F29B0">
      <w:pPr>
        <w:rPr>
          <w:lang w:eastAsia="zh-CN"/>
        </w:rPr>
      </w:pPr>
      <w:r w:rsidRPr="00052FFA">
        <w:rPr>
          <w:lang w:eastAsia="zh-CN"/>
        </w:rPr>
        <w:t>F</w:t>
      </w:r>
      <w:r w:rsidRPr="00052FFA">
        <w:rPr>
          <w:rFonts w:hint="eastAsia"/>
          <w:lang w:eastAsia="zh-CN"/>
        </w:rPr>
        <w:t>or frequency hopping</w:t>
      </w:r>
      <w:r w:rsidRPr="00052FFA">
        <w:rPr>
          <w:lang w:eastAsia="zh-CN"/>
        </w:rPr>
        <w:t xml:space="preserve"> within G symbol groups, there are two alternative frequency hopping pattern</w:t>
      </w:r>
      <w:r w:rsidR="00B06516" w:rsidRPr="00052FFA">
        <w:rPr>
          <w:lang w:eastAsia="zh-CN"/>
        </w:rPr>
        <w:t>s</w:t>
      </w:r>
      <w:r w:rsidRPr="00052FFA">
        <w:rPr>
          <w:lang w:eastAsia="zh-CN"/>
        </w:rPr>
        <w:t xml:space="preserve"> summarized in </w:t>
      </w:r>
      <w:r w:rsidRPr="00052FFA">
        <w:rPr>
          <w:lang w:eastAsia="zh-CN"/>
        </w:rPr>
        <w:fldChar w:fldCharType="begin"/>
      </w:r>
      <w:r w:rsidRPr="00052FFA">
        <w:rPr>
          <w:lang w:eastAsia="zh-CN"/>
        </w:rPr>
        <w:instrText xml:space="preserve"> REF _Ref509503916 \r \h </w:instrText>
      </w:r>
      <w:r w:rsidRPr="00052FFA">
        <w:rPr>
          <w:lang w:eastAsia="zh-CN"/>
        </w:rPr>
      </w:r>
      <w:r w:rsidRPr="00052FFA">
        <w:rPr>
          <w:lang w:eastAsia="zh-CN"/>
        </w:rPr>
        <w:fldChar w:fldCharType="separate"/>
      </w:r>
      <w:r w:rsidRPr="00052FFA">
        <w:rPr>
          <w:lang w:eastAsia="zh-CN"/>
        </w:rPr>
        <w:t>[2]</w:t>
      </w:r>
      <w:r w:rsidRPr="00052FFA">
        <w:rPr>
          <w:lang w:eastAsia="zh-CN"/>
        </w:rPr>
        <w:fldChar w:fldCharType="end"/>
      </w:r>
      <w:r w:rsidRPr="00052FFA">
        <w:rPr>
          <w:lang w:eastAsia="zh-CN"/>
        </w:rPr>
        <w:t>.</w:t>
      </w:r>
      <w:r w:rsidR="00CD3B80" w:rsidRPr="00052FFA">
        <w:rPr>
          <w:lang w:eastAsia="zh-CN"/>
        </w:rPr>
        <w:t xml:space="preserve"> </w:t>
      </w:r>
    </w:p>
    <w:p w14:paraId="7F5710F8" w14:textId="05F38A55" w:rsidR="00CD3B80" w:rsidRPr="00052FFA" w:rsidRDefault="0024690A" w:rsidP="0024690A">
      <w:pPr>
        <w:pStyle w:val="ListParagraph"/>
        <w:numPr>
          <w:ilvl w:val="0"/>
          <w:numId w:val="45"/>
        </w:numPr>
        <w:rPr>
          <w:lang w:eastAsia="zh-CN"/>
        </w:rPr>
      </w:pPr>
      <w:r w:rsidRPr="00052FFA">
        <w:rPr>
          <w:b/>
          <w:u w:val="single"/>
          <w:lang w:eastAsia="zh-CN"/>
        </w:rPr>
        <w:t>Alt</w:t>
      </w:r>
      <w:r w:rsidR="00910A73" w:rsidRPr="00052FFA">
        <w:rPr>
          <w:b/>
          <w:u w:val="single"/>
          <w:lang w:eastAsia="zh-CN"/>
        </w:rPr>
        <w:t xml:space="preserve"> </w:t>
      </w:r>
      <w:r w:rsidRPr="00052FFA">
        <w:rPr>
          <w:b/>
          <w:u w:val="single"/>
          <w:lang w:eastAsia="zh-CN"/>
        </w:rPr>
        <w:t>1</w:t>
      </w:r>
      <w:r w:rsidRPr="00052FFA">
        <w:rPr>
          <w:lang w:eastAsia="zh-CN"/>
        </w:rPr>
        <w:t xml:space="preserve">: Tone index of the first symbol group in the </w:t>
      </w:r>
      <w:r w:rsidR="00910A73" w:rsidRPr="00052FFA">
        <w:rPr>
          <w:lang w:eastAsia="zh-CN"/>
        </w:rPr>
        <w:t>first</w:t>
      </w:r>
      <w:r w:rsidRPr="00052FFA">
        <w:rPr>
          <w:lang w:eastAsia="zh-CN"/>
        </w:rPr>
        <w:t xml:space="preserve"> preamble repetition unit is chosenrandomly within the configured 12 tones. The hopping pattern for subsequent preamble repetition units is as follows.</w:t>
      </w:r>
    </w:p>
    <w:p w14:paraId="4A330888" w14:textId="120E7747" w:rsidR="0024690A" w:rsidRPr="00052FFA" w:rsidRDefault="0024690A" w:rsidP="0024690A">
      <w:pPr>
        <w:pStyle w:val="Caption"/>
      </w:pPr>
      <w:r w:rsidRPr="00052FFA">
        <w:t xml:space="preserve">Table </w:t>
      </w:r>
      <w:r w:rsidRPr="00052FFA">
        <w:fldChar w:fldCharType="begin"/>
      </w:r>
      <w:r w:rsidRPr="00052FFA">
        <w:instrText xml:space="preserve"> SEQ Table \* ARABIC </w:instrText>
      </w:r>
      <w:r w:rsidRPr="00052FFA">
        <w:fldChar w:fldCharType="separate"/>
      </w:r>
      <w:r w:rsidRPr="00052FFA">
        <w:t>1</w:t>
      </w:r>
      <w:r w:rsidRPr="00052FFA">
        <w:fldChar w:fldCharType="end"/>
      </w:r>
      <w:r w:rsidRPr="00052FFA">
        <w:t xml:space="preserve"> </w:t>
      </w:r>
      <w:bookmarkStart w:id="15" w:name="OLE_LINK7"/>
      <w:r w:rsidRPr="00052FFA">
        <w:t>Frequency hopping pattern of Alt</w:t>
      </w:r>
      <w:r w:rsidR="00F83118" w:rsidRPr="00052FFA">
        <w:t xml:space="preserve"> </w:t>
      </w:r>
      <w:r w:rsidRPr="00052FFA">
        <w:t>1 in the 1st preamble repetition unit</w:t>
      </w:r>
      <w:bookmarkEnd w:id="15"/>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1"/>
        <w:gridCol w:w="4603"/>
      </w:tblGrid>
      <w:tr w:rsidR="0024690A" w:rsidRPr="00052FFA" w14:paraId="5A456F80" w14:textId="77777777" w:rsidTr="0024690A">
        <w:tc>
          <w:tcPr>
            <w:tcW w:w="4591" w:type="dxa"/>
            <w:shd w:val="clear" w:color="auto" w:fill="auto"/>
          </w:tcPr>
          <w:p w14:paraId="22DB2EC9" w14:textId="77777777" w:rsidR="0024690A" w:rsidRPr="00052FFA" w:rsidRDefault="0024690A" w:rsidP="00F648CC">
            <w:pPr>
              <w:rPr>
                <w:lang w:eastAsia="zh-TW"/>
              </w:rPr>
            </w:pPr>
            <w:r w:rsidRPr="00052FFA">
              <w:rPr>
                <w:rFonts w:ascii="Arial" w:hAnsi="Arial" w:cs="Arial"/>
                <w:b/>
                <w:bCs/>
                <w:color w:val="000000"/>
                <w:sz w:val="18"/>
                <w:szCs w:val="18"/>
                <w:lang w:eastAsia="zh-CN"/>
              </w:rPr>
              <w:t>Index of the tone used by the first symbol group</w:t>
            </w:r>
          </w:p>
        </w:tc>
        <w:tc>
          <w:tcPr>
            <w:tcW w:w="4603" w:type="dxa"/>
            <w:shd w:val="clear" w:color="auto" w:fill="auto"/>
          </w:tcPr>
          <w:p w14:paraId="4D9EA5A4" w14:textId="77777777" w:rsidR="0024690A" w:rsidRPr="00052FFA" w:rsidRDefault="0024690A" w:rsidP="00F648CC">
            <w:pPr>
              <w:rPr>
                <w:lang w:eastAsia="zh-TW"/>
              </w:rPr>
            </w:pPr>
            <w:r w:rsidRPr="00052FFA">
              <w:rPr>
                <w:rFonts w:ascii="Arial" w:hAnsi="Arial" w:cs="Arial"/>
                <w:b/>
                <w:bCs/>
                <w:color w:val="000000"/>
                <w:sz w:val="18"/>
                <w:szCs w:val="18"/>
                <w:lang w:eastAsia="zh-CN"/>
              </w:rPr>
              <w:t>Deterministic hopping patterns within a repetition unit</w:t>
            </w:r>
          </w:p>
        </w:tc>
      </w:tr>
      <w:tr w:rsidR="0024690A" w:rsidRPr="00052FFA" w14:paraId="117419ED" w14:textId="77777777" w:rsidTr="0024690A">
        <w:tc>
          <w:tcPr>
            <w:tcW w:w="4591" w:type="dxa"/>
            <w:shd w:val="clear" w:color="auto" w:fill="auto"/>
          </w:tcPr>
          <w:p w14:paraId="34D3630F" w14:textId="77777777" w:rsidR="0024690A" w:rsidRPr="00052FFA" w:rsidRDefault="0024690A" w:rsidP="00F648CC">
            <w:pPr>
              <w:rPr>
                <w:lang w:eastAsia="zh-TW"/>
              </w:rPr>
            </w:pPr>
            <w:r w:rsidRPr="00052FFA">
              <w:rPr>
                <w:rFonts w:ascii="Arial" w:hAnsi="Arial" w:cs="Arial"/>
                <w:color w:val="000000"/>
                <w:sz w:val="18"/>
                <w:szCs w:val="18"/>
                <w:lang w:eastAsia="zh-CN"/>
              </w:rPr>
              <w:t>0, 2, 4</w:t>
            </w:r>
          </w:p>
        </w:tc>
        <w:tc>
          <w:tcPr>
            <w:tcW w:w="4603" w:type="dxa"/>
            <w:shd w:val="clear" w:color="auto" w:fill="auto"/>
          </w:tcPr>
          <w:p w14:paraId="2C8BFCF5" w14:textId="77777777" w:rsidR="0024690A" w:rsidRPr="00052FFA" w:rsidRDefault="0024690A" w:rsidP="00F648CC">
            <w:pPr>
              <w:rPr>
                <w:rFonts w:ascii="Arial" w:hAnsi="Arial" w:cs="Arial"/>
                <w:color w:val="000000"/>
                <w:sz w:val="18"/>
                <w:szCs w:val="18"/>
                <w:lang w:eastAsia="zh-CN"/>
              </w:rPr>
            </w:pPr>
            <w:r w:rsidRPr="00052FFA">
              <w:rPr>
                <w:rFonts w:ascii="Arial" w:hAnsi="Arial" w:cs="Arial"/>
                <w:color w:val="000000"/>
                <w:sz w:val="18"/>
                <w:szCs w:val="18"/>
                <w:lang w:eastAsia="zh-CN"/>
              </w:rPr>
              <w:t>{+3.75kHz, -3.75kHz, 0, +22.5kHz, -22.5kHz }</w:t>
            </w:r>
          </w:p>
        </w:tc>
      </w:tr>
      <w:tr w:rsidR="0024690A" w:rsidRPr="00052FFA" w14:paraId="496253E9" w14:textId="77777777" w:rsidTr="0024690A">
        <w:tc>
          <w:tcPr>
            <w:tcW w:w="4591" w:type="dxa"/>
            <w:shd w:val="clear" w:color="auto" w:fill="auto"/>
          </w:tcPr>
          <w:p w14:paraId="2E134130" w14:textId="77777777" w:rsidR="0024690A" w:rsidRPr="00052FFA" w:rsidRDefault="0024690A" w:rsidP="00F648CC">
            <w:pPr>
              <w:rPr>
                <w:lang w:eastAsia="zh-TW"/>
              </w:rPr>
            </w:pPr>
            <w:r w:rsidRPr="00052FFA">
              <w:rPr>
                <w:rFonts w:ascii="Arial" w:hAnsi="Arial" w:cs="Arial"/>
                <w:color w:val="000000"/>
                <w:sz w:val="18"/>
                <w:szCs w:val="18"/>
                <w:lang w:eastAsia="zh-CN"/>
              </w:rPr>
              <w:t>1, 3, 5</w:t>
            </w:r>
          </w:p>
        </w:tc>
        <w:tc>
          <w:tcPr>
            <w:tcW w:w="4603" w:type="dxa"/>
            <w:shd w:val="clear" w:color="auto" w:fill="auto"/>
          </w:tcPr>
          <w:p w14:paraId="33B888BC" w14:textId="77777777" w:rsidR="0024690A" w:rsidRPr="00052FFA" w:rsidRDefault="0024690A" w:rsidP="00F648CC">
            <w:pPr>
              <w:rPr>
                <w:lang w:eastAsia="zh-TW"/>
              </w:rPr>
            </w:pPr>
            <w:r w:rsidRPr="00052FFA">
              <w:rPr>
                <w:rFonts w:ascii="Arial" w:hAnsi="Arial" w:cs="Arial"/>
                <w:color w:val="000000"/>
                <w:sz w:val="18"/>
                <w:szCs w:val="18"/>
                <w:lang w:eastAsia="zh-CN"/>
              </w:rPr>
              <w:t>{-3.75kHz, +3.75kHz, 0, +22.5kHz, -22.5kHz }</w:t>
            </w:r>
          </w:p>
        </w:tc>
      </w:tr>
      <w:tr w:rsidR="0024690A" w:rsidRPr="00052FFA" w14:paraId="13A81352" w14:textId="77777777" w:rsidTr="0024690A">
        <w:tc>
          <w:tcPr>
            <w:tcW w:w="4591" w:type="dxa"/>
            <w:shd w:val="clear" w:color="auto" w:fill="auto"/>
          </w:tcPr>
          <w:p w14:paraId="5C39F3A6" w14:textId="77777777" w:rsidR="0024690A" w:rsidRPr="00052FFA" w:rsidRDefault="0024690A" w:rsidP="00F648CC">
            <w:pPr>
              <w:rPr>
                <w:lang w:eastAsia="zh-TW"/>
              </w:rPr>
            </w:pPr>
            <w:r w:rsidRPr="00052FFA">
              <w:rPr>
                <w:rFonts w:ascii="Arial" w:hAnsi="Arial" w:cs="Arial"/>
                <w:color w:val="000000"/>
                <w:sz w:val="18"/>
                <w:szCs w:val="18"/>
                <w:lang w:eastAsia="zh-CN"/>
              </w:rPr>
              <w:t>6, 8, 10</w:t>
            </w:r>
          </w:p>
        </w:tc>
        <w:tc>
          <w:tcPr>
            <w:tcW w:w="4603" w:type="dxa"/>
            <w:shd w:val="clear" w:color="auto" w:fill="auto"/>
          </w:tcPr>
          <w:p w14:paraId="364517A0" w14:textId="77777777" w:rsidR="0024690A" w:rsidRPr="00052FFA" w:rsidRDefault="0024690A" w:rsidP="00F648CC">
            <w:pPr>
              <w:rPr>
                <w:lang w:eastAsia="zh-TW"/>
              </w:rPr>
            </w:pPr>
            <w:r w:rsidRPr="00052FFA">
              <w:rPr>
                <w:rFonts w:ascii="Arial" w:hAnsi="Arial" w:cs="Arial"/>
                <w:color w:val="000000"/>
                <w:sz w:val="18"/>
                <w:szCs w:val="18"/>
                <w:lang w:eastAsia="zh-CN"/>
              </w:rPr>
              <w:t>{+3.75kHz, -3.75kHz, 0, -22.5kHz, +22.5kHz }</w:t>
            </w:r>
          </w:p>
        </w:tc>
      </w:tr>
      <w:tr w:rsidR="0024690A" w:rsidRPr="00052FFA" w14:paraId="25BC839B" w14:textId="77777777" w:rsidTr="0024690A">
        <w:tc>
          <w:tcPr>
            <w:tcW w:w="4591" w:type="dxa"/>
            <w:shd w:val="clear" w:color="auto" w:fill="auto"/>
          </w:tcPr>
          <w:p w14:paraId="31F9DB20" w14:textId="77777777" w:rsidR="0024690A" w:rsidRPr="00052FFA" w:rsidRDefault="0024690A" w:rsidP="00F648CC">
            <w:pPr>
              <w:rPr>
                <w:lang w:eastAsia="zh-TW"/>
              </w:rPr>
            </w:pPr>
            <w:r w:rsidRPr="00052FFA">
              <w:rPr>
                <w:rFonts w:ascii="Arial" w:hAnsi="Arial" w:cs="Arial"/>
                <w:color w:val="000000"/>
                <w:sz w:val="18"/>
                <w:szCs w:val="18"/>
                <w:lang w:eastAsia="zh-CN"/>
              </w:rPr>
              <w:t>7, 9, 11</w:t>
            </w:r>
          </w:p>
        </w:tc>
        <w:tc>
          <w:tcPr>
            <w:tcW w:w="4603" w:type="dxa"/>
            <w:shd w:val="clear" w:color="auto" w:fill="auto"/>
          </w:tcPr>
          <w:p w14:paraId="59582627" w14:textId="77777777" w:rsidR="0024690A" w:rsidRPr="00052FFA" w:rsidRDefault="0024690A" w:rsidP="00F648CC">
            <w:pPr>
              <w:rPr>
                <w:lang w:eastAsia="zh-TW"/>
              </w:rPr>
            </w:pPr>
            <w:r w:rsidRPr="00052FFA">
              <w:rPr>
                <w:rFonts w:ascii="Arial" w:hAnsi="Arial" w:cs="Arial"/>
                <w:color w:val="000000"/>
                <w:sz w:val="18"/>
                <w:szCs w:val="18"/>
                <w:lang w:eastAsia="zh-CN"/>
              </w:rPr>
              <w:t>{-3.75kHz, +3.75kHz, 0, -22.5kHz, +22.5kHz }</w:t>
            </w:r>
          </w:p>
        </w:tc>
      </w:tr>
    </w:tbl>
    <w:p w14:paraId="4C119831" w14:textId="5EDAFC50" w:rsidR="0024690A" w:rsidRPr="00052FFA" w:rsidRDefault="0024690A" w:rsidP="0024690A">
      <w:pPr>
        <w:pStyle w:val="ListParagraph"/>
        <w:numPr>
          <w:ilvl w:val="0"/>
          <w:numId w:val="45"/>
        </w:numPr>
        <w:rPr>
          <w:lang w:eastAsia="zh-CN"/>
        </w:rPr>
      </w:pPr>
      <w:r w:rsidRPr="00052FFA">
        <w:rPr>
          <w:b/>
          <w:u w:val="single"/>
          <w:lang w:eastAsia="zh-CN"/>
        </w:rPr>
        <w:t>Alt</w:t>
      </w:r>
      <w:r w:rsidR="00F83118" w:rsidRPr="00052FFA">
        <w:rPr>
          <w:b/>
          <w:u w:val="single"/>
          <w:lang w:eastAsia="zh-CN"/>
        </w:rPr>
        <w:t xml:space="preserve"> </w:t>
      </w:r>
      <w:r w:rsidRPr="00052FFA">
        <w:rPr>
          <w:b/>
          <w:u w:val="single"/>
          <w:lang w:eastAsia="zh-CN"/>
        </w:rPr>
        <w:t>2</w:t>
      </w:r>
      <w:r w:rsidRPr="00052FFA">
        <w:rPr>
          <w:lang w:eastAsia="zh-CN"/>
        </w:rPr>
        <w:t>: Tone index of the first symbol group in the 1st preamble repetition unit is chosen to be randomly within the configured 12 tones. The hopping pattern for subsequent preamble repetition units is as follows.</w:t>
      </w:r>
    </w:p>
    <w:p w14:paraId="5A086332" w14:textId="098217E2" w:rsidR="0024690A" w:rsidRPr="00052FFA" w:rsidRDefault="0024690A" w:rsidP="0024690A">
      <w:pPr>
        <w:pStyle w:val="Caption"/>
      </w:pPr>
      <w:r w:rsidRPr="00052FFA">
        <w:lastRenderedPageBreak/>
        <w:t xml:space="preserve">Table </w:t>
      </w:r>
      <w:r w:rsidRPr="00052FFA">
        <w:fldChar w:fldCharType="begin"/>
      </w:r>
      <w:r w:rsidRPr="00052FFA">
        <w:instrText xml:space="preserve"> SEQ Table \* ARABIC </w:instrText>
      </w:r>
      <w:r w:rsidRPr="00052FFA">
        <w:fldChar w:fldCharType="separate"/>
      </w:r>
      <w:r w:rsidRPr="00052FFA">
        <w:t>2</w:t>
      </w:r>
      <w:r w:rsidRPr="00052FFA">
        <w:fldChar w:fldCharType="end"/>
      </w:r>
      <w:r w:rsidRPr="00052FFA">
        <w:t xml:space="preserve"> Frequency hopping pattern of Alt</w:t>
      </w:r>
      <w:r w:rsidR="00F83118" w:rsidRPr="00052FFA">
        <w:t xml:space="preserve"> </w:t>
      </w:r>
      <w:r w:rsidRPr="00052FFA">
        <w:t>2 in the 1st preamble repetition unit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1"/>
        <w:gridCol w:w="4603"/>
      </w:tblGrid>
      <w:tr w:rsidR="0024690A" w:rsidRPr="00052FFA" w14:paraId="51687A5D" w14:textId="77777777" w:rsidTr="00F648CC">
        <w:tc>
          <w:tcPr>
            <w:tcW w:w="4675" w:type="dxa"/>
            <w:shd w:val="clear" w:color="auto" w:fill="auto"/>
          </w:tcPr>
          <w:p w14:paraId="0ED25560" w14:textId="77777777" w:rsidR="0024690A" w:rsidRPr="00052FFA" w:rsidRDefault="0024690A" w:rsidP="00F648CC">
            <w:pPr>
              <w:rPr>
                <w:lang w:eastAsia="zh-TW"/>
              </w:rPr>
            </w:pPr>
            <w:r w:rsidRPr="00052FFA">
              <w:rPr>
                <w:rFonts w:ascii="Arial" w:hAnsi="Arial" w:cs="Arial"/>
                <w:b/>
                <w:bCs/>
                <w:color w:val="000000"/>
                <w:sz w:val="18"/>
                <w:szCs w:val="18"/>
                <w:lang w:eastAsia="zh-CN"/>
              </w:rPr>
              <w:t>Index of the tone used by the first symbol group</w:t>
            </w:r>
          </w:p>
        </w:tc>
        <w:tc>
          <w:tcPr>
            <w:tcW w:w="4675" w:type="dxa"/>
            <w:shd w:val="clear" w:color="auto" w:fill="auto"/>
          </w:tcPr>
          <w:p w14:paraId="3622000B" w14:textId="77777777" w:rsidR="0024690A" w:rsidRPr="00052FFA" w:rsidRDefault="0024690A" w:rsidP="00F648CC">
            <w:pPr>
              <w:rPr>
                <w:lang w:eastAsia="zh-TW"/>
              </w:rPr>
            </w:pPr>
            <w:r w:rsidRPr="00052FFA">
              <w:rPr>
                <w:rFonts w:ascii="Arial" w:hAnsi="Arial" w:cs="Arial"/>
                <w:b/>
                <w:bCs/>
                <w:color w:val="000000"/>
                <w:sz w:val="18"/>
                <w:szCs w:val="18"/>
                <w:lang w:eastAsia="zh-CN"/>
              </w:rPr>
              <w:t>Deterministic hopping patterns within a repetition unit</w:t>
            </w:r>
          </w:p>
        </w:tc>
      </w:tr>
      <w:tr w:rsidR="0024690A" w:rsidRPr="00052FFA" w14:paraId="05B60BFB" w14:textId="77777777" w:rsidTr="00F648CC">
        <w:tc>
          <w:tcPr>
            <w:tcW w:w="4675" w:type="dxa"/>
            <w:shd w:val="clear" w:color="auto" w:fill="auto"/>
          </w:tcPr>
          <w:p w14:paraId="302B2FDB" w14:textId="77777777" w:rsidR="0024690A" w:rsidRPr="00052FFA" w:rsidRDefault="0024690A" w:rsidP="00F648CC">
            <w:pPr>
              <w:rPr>
                <w:lang w:eastAsia="zh-TW"/>
              </w:rPr>
            </w:pPr>
            <w:r w:rsidRPr="00052FFA">
              <w:rPr>
                <w:rFonts w:ascii="Arial" w:hAnsi="Arial" w:cs="Arial"/>
                <w:color w:val="000000"/>
                <w:sz w:val="18"/>
                <w:szCs w:val="18"/>
                <w:lang w:eastAsia="zh-CN"/>
              </w:rPr>
              <w:t>0, 2, 4</w:t>
            </w:r>
          </w:p>
        </w:tc>
        <w:tc>
          <w:tcPr>
            <w:tcW w:w="4675" w:type="dxa"/>
            <w:shd w:val="clear" w:color="auto" w:fill="auto"/>
          </w:tcPr>
          <w:p w14:paraId="03D7B7E2" w14:textId="77777777" w:rsidR="0024690A" w:rsidRPr="00052FFA" w:rsidRDefault="0024690A" w:rsidP="00F648CC">
            <w:pPr>
              <w:rPr>
                <w:lang w:eastAsia="zh-TW"/>
              </w:rPr>
            </w:pPr>
            <w:r w:rsidRPr="00052FFA">
              <w:rPr>
                <w:rFonts w:ascii="Arial" w:hAnsi="Arial" w:cs="Arial"/>
                <w:color w:val="000000"/>
                <w:sz w:val="18"/>
                <w:szCs w:val="18"/>
                <w:lang w:eastAsia="zh-CN"/>
              </w:rPr>
              <w:t>{+3.75kHz, +22.5kHz, 0, -3.75kHz, -22.5kHz }</w:t>
            </w:r>
          </w:p>
        </w:tc>
      </w:tr>
      <w:tr w:rsidR="0024690A" w:rsidRPr="00052FFA" w14:paraId="602898DE" w14:textId="77777777" w:rsidTr="00F648CC">
        <w:tc>
          <w:tcPr>
            <w:tcW w:w="4675" w:type="dxa"/>
            <w:shd w:val="clear" w:color="auto" w:fill="auto"/>
          </w:tcPr>
          <w:p w14:paraId="33F65C79" w14:textId="77777777" w:rsidR="0024690A" w:rsidRPr="00052FFA" w:rsidRDefault="0024690A" w:rsidP="00F648CC">
            <w:pPr>
              <w:rPr>
                <w:lang w:eastAsia="zh-TW"/>
              </w:rPr>
            </w:pPr>
            <w:r w:rsidRPr="00052FFA">
              <w:rPr>
                <w:rFonts w:ascii="Arial" w:hAnsi="Arial" w:cs="Arial"/>
                <w:color w:val="000000"/>
                <w:sz w:val="18"/>
                <w:szCs w:val="18"/>
                <w:lang w:eastAsia="zh-CN"/>
              </w:rPr>
              <w:t>1, 3, 5</w:t>
            </w:r>
          </w:p>
        </w:tc>
        <w:tc>
          <w:tcPr>
            <w:tcW w:w="4675" w:type="dxa"/>
            <w:shd w:val="clear" w:color="auto" w:fill="auto"/>
          </w:tcPr>
          <w:p w14:paraId="0D4661F4" w14:textId="77777777" w:rsidR="0024690A" w:rsidRPr="00052FFA" w:rsidRDefault="0024690A" w:rsidP="00F648CC">
            <w:pPr>
              <w:rPr>
                <w:lang w:eastAsia="zh-TW"/>
              </w:rPr>
            </w:pPr>
            <w:r w:rsidRPr="00052FFA">
              <w:rPr>
                <w:rFonts w:ascii="Arial" w:hAnsi="Arial" w:cs="Arial"/>
                <w:color w:val="000000"/>
                <w:sz w:val="18"/>
                <w:szCs w:val="18"/>
                <w:lang w:eastAsia="zh-CN"/>
              </w:rPr>
              <w:t>{-3.75kHz, +22.5kHz, 0, +3.75kHz, -22.5kHz }</w:t>
            </w:r>
          </w:p>
        </w:tc>
      </w:tr>
      <w:tr w:rsidR="0024690A" w:rsidRPr="00052FFA" w14:paraId="45108177" w14:textId="77777777" w:rsidTr="00F648CC">
        <w:tc>
          <w:tcPr>
            <w:tcW w:w="4675" w:type="dxa"/>
            <w:shd w:val="clear" w:color="auto" w:fill="auto"/>
          </w:tcPr>
          <w:p w14:paraId="107D6494" w14:textId="77777777" w:rsidR="0024690A" w:rsidRPr="00052FFA" w:rsidRDefault="0024690A" w:rsidP="00F648CC">
            <w:pPr>
              <w:rPr>
                <w:lang w:eastAsia="zh-TW"/>
              </w:rPr>
            </w:pPr>
            <w:r w:rsidRPr="00052FFA">
              <w:rPr>
                <w:rFonts w:ascii="Arial" w:hAnsi="Arial" w:cs="Arial"/>
                <w:color w:val="000000"/>
                <w:sz w:val="18"/>
                <w:szCs w:val="18"/>
                <w:lang w:eastAsia="zh-CN"/>
              </w:rPr>
              <w:t>6, 8, 10</w:t>
            </w:r>
          </w:p>
        </w:tc>
        <w:tc>
          <w:tcPr>
            <w:tcW w:w="4675" w:type="dxa"/>
            <w:shd w:val="clear" w:color="auto" w:fill="auto"/>
          </w:tcPr>
          <w:p w14:paraId="358832C5" w14:textId="77777777" w:rsidR="0024690A" w:rsidRPr="00052FFA" w:rsidRDefault="0024690A" w:rsidP="00F648CC">
            <w:pPr>
              <w:rPr>
                <w:lang w:eastAsia="zh-TW"/>
              </w:rPr>
            </w:pPr>
            <w:r w:rsidRPr="00052FFA">
              <w:rPr>
                <w:rFonts w:ascii="Arial" w:hAnsi="Arial" w:cs="Arial"/>
                <w:color w:val="000000"/>
                <w:sz w:val="18"/>
                <w:szCs w:val="18"/>
                <w:lang w:eastAsia="zh-CN"/>
              </w:rPr>
              <w:t>{+3.75kHz, -22.5kHz, 0, -3.75kHz, +22.5kHz }</w:t>
            </w:r>
          </w:p>
        </w:tc>
      </w:tr>
      <w:tr w:rsidR="0024690A" w:rsidRPr="00052FFA" w14:paraId="5DF7F523" w14:textId="77777777" w:rsidTr="00F648CC">
        <w:tc>
          <w:tcPr>
            <w:tcW w:w="4675" w:type="dxa"/>
            <w:shd w:val="clear" w:color="auto" w:fill="auto"/>
          </w:tcPr>
          <w:p w14:paraId="25437A2A" w14:textId="77777777" w:rsidR="0024690A" w:rsidRPr="00052FFA" w:rsidRDefault="0024690A" w:rsidP="00F648CC">
            <w:pPr>
              <w:rPr>
                <w:lang w:eastAsia="zh-TW"/>
              </w:rPr>
            </w:pPr>
            <w:r w:rsidRPr="00052FFA">
              <w:rPr>
                <w:rFonts w:ascii="Arial" w:hAnsi="Arial" w:cs="Arial"/>
                <w:color w:val="000000"/>
                <w:sz w:val="18"/>
                <w:szCs w:val="18"/>
                <w:lang w:eastAsia="zh-CN"/>
              </w:rPr>
              <w:t>7, 9, 11</w:t>
            </w:r>
          </w:p>
        </w:tc>
        <w:tc>
          <w:tcPr>
            <w:tcW w:w="4675" w:type="dxa"/>
            <w:shd w:val="clear" w:color="auto" w:fill="auto"/>
          </w:tcPr>
          <w:p w14:paraId="28B25F1F" w14:textId="77777777" w:rsidR="0024690A" w:rsidRPr="00052FFA" w:rsidRDefault="0024690A" w:rsidP="00F648CC">
            <w:pPr>
              <w:rPr>
                <w:lang w:eastAsia="zh-TW"/>
              </w:rPr>
            </w:pPr>
            <w:r w:rsidRPr="00052FFA">
              <w:rPr>
                <w:rFonts w:ascii="Arial" w:hAnsi="Arial" w:cs="Arial"/>
                <w:color w:val="000000"/>
                <w:sz w:val="18"/>
                <w:szCs w:val="18"/>
                <w:lang w:eastAsia="zh-CN"/>
              </w:rPr>
              <w:t>{-3.75kHz, -22.5kHz, 0, +3.75kHz, +22.5kHz }</w:t>
            </w:r>
          </w:p>
        </w:tc>
      </w:tr>
    </w:tbl>
    <w:p w14:paraId="3CA62720" w14:textId="77777777" w:rsidR="00B5050F" w:rsidRPr="00052FFA" w:rsidRDefault="00B5050F" w:rsidP="0024690A">
      <w:pPr>
        <w:rPr>
          <w:lang w:eastAsia="zh-CN"/>
        </w:rPr>
      </w:pPr>
    </w:p>
    <w:p w14:paraId="0C84277E" w14:textId="72D1E50D" w:rsidR="00DA3324" w:rsidRPr="00052FFA" w:rsidRDefault="00DA3324" w:rsidP="0024690A">
      <w:pPr>
        <w:rPr>
          <w:lang w:eastAsia="zh-CN"/>
        </w:rPr>
      </w:pPr>
      <w:r w:rsidRPr="00052FFA">
        <w:rPr>
          <w:lang w:eastAsia="zh-CN"/>
        </w:rPr>
        <w:t>An example of Alt</w:t>
      </w:r>
      <w:r w:rsidR="00B5050F" w:rsidRPr="00052FFA">
        <w:rPr>
          <w:lang w:eastAsia="zh-CN"/>
        </w:rPr>
        <w:t xml:space="preserve"> </w:t>
      </w:r>
      <w:r w:rsidRPr="00052FFA">
        <w:rPr>
          <w:lang w:eastAsia="zh-CN"/>
        </w:rPr>
        <w:t>1 and Alt</w:t>
      </w:r>
      <w:r w:rsidR="00B5050F" w:rsidRPr="00052FFA">
        <w:rPr>
          <w:lang w:eastAsia="zh-CN"/>
        </w:rPr>
        <w:t xml:space="preserve"> </w:t>
      </w:r>
      <w:r w:rsidRPr="00052FFA">
        <w:rPr>
          <w:lang w:eastAsia="zh-CN"/>
        </w:rPr>
        <w:t xml:space="preserve">2 is shown </w:t>
      </w:r>
      <w:r w:rsidR="00433005" w:rsidRPr="00052FFA">
        <w:rPr>
          <w:lang w:eastAsia="zh-CN"/>
        </w:rPr>
        <w:t>below</w:t>
      </w:r>
      <w:r w:rsidRPr="00052FFA">
        <w:rPr>
          <w:lang w:eastAsia="zh-CN"/>
        </w:rPr>
        <w:t>.</w:t>
      </w:r>
    </w:p>
    <w:p w14:paraId="44EBD634" w14:textId="77777777" w:rsidR="00DA3324" w:rsidRPr="00052FFA" w:rsidRDefault="000A1793" w:rsidP="0024690A">
      <w:pPr>
        <w:rPr>
          <w:lang w:eastAsia="zh-CN"/>
        </w:rPr>
      </w:pPr>
      <w:r w:rsidRPr="00052FFA">
        <w:rPr>
          <w:rFonts w:hint="eastAsia"/>
          <w:lang w:eastAsia="en-GB"/>
        </w:rPr>
        <w:drawing>
          <wp:inline distT="0" distB="0" distL="0" distR="0" wp14:anchorId="16A15B82" wp14:editId="47405514">
            <wp:extent cx="5916295" cy="2123778"/>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16295" cy="2123778"/>
                    </a:xfrm>
                    <a:prstGeom prst="rect">
                      <a:avLst/>
                    </a:prstGeom>
                    <a:noFill/>
                    <a:ln>
                      <a:noFill/>
                    </a:ln>
                  </pic:spPr>
                </pic:pic>
              </a:graphicData>
            </a:graphic>
          </wp:inline>
        </w:drawing>
      </w:r>
    </w:p>
    <w:p w14:paraId="26856308" w14:textId="77777777" w:rsidR="000A1793" w:rsidRPr="00052FFA" w:rsidRDefault="000A1793" w:rsidP="000A1793">
      <w:pPr>
        <w:pStyle w:val="Caption"/>
      </w:pPr>
      <w:r w:rsidRPr="00052FFA">
        <w:t xml:space="preserve">Figure </w:t>
      </w:r>
      <w:r w:rsidRPr="00052FFA">
        <w:fldChar w:fldCharType="begin"/>
      </w:r>
      <w:r w:rsidRPr="00052FFA">
        <w:instrText xml:space="preserve"> SEQ Figure \* ARABIC </w:instrText>
      </w:r>
      <w:r w:rsidRPr="00052FFA">
        <w:fldChar w:fldCharType="separate"/>
      </w:r>
      <w:r w:rsidR="00721CF8" w:rsidRPr="00052FFA">
        <w:t>2</w:t>
      </w:r>
      <w:r w:rsidRPr="00052FFA">
        <w:fldChar w:fldCharType="end"/>
      </w:r>
      <w:r w:rsidRPr="00052FFA">
        <w:t xml:space="preserve"> </w:t>
      </w:r>
      <w:bookmarkStart w:id="16" w:name="OLE_LINK11"/>
      <w:r w:rsidRPr="00052FFA">
        <w:t>An example of frequency hopping pattern in Alt1 (Format 1-a)</w:t>
      </w:r>
      <w:bookmarkEnd w:id="16"/>
    </w:p>
    <w:p w14:paraId="6634F116" w14:textId="77777777" w:rsidR="0024690A" w:rsidRPr="00052FFA" w:rsidRDefault="005D1F09" w:rsidP="0024690A">
      <w:pPr>
        <w:rPr>
          <w:lang w:eastAsia="zh-CN"/>
        </w:rPr>
      </w:pPr>
      <w:r w:rsidRPr="00052FFA">
        <w:rPr>
          <w:lang w:eastAsia="en-GB"/>
        </w:rPr>
        <w:drawing>
          <wp:inline distT="0" distB="0" distL="0" distR="0" wp14:anchorId="0A0CCBB7" wp14:editId="27EFF117">
            <wp:extent cx="5916295" cy="2225731"/>
            <wp:effectExtent l="0" t="0" r="825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16295" cy="2225731"/>
                    </a:xfrm>
                    <a:prstGeom prst="rect">
                      <a:avLst/>
                    </a:prstGeom>
                    <a:noFill/>
                    <a:ln>
                      <a:noFill/>
                    </a:ln>
                  </pic:spPr>
                </pic:pic>
              </a:graphicData>
            </a:graphic>
          </wp:inline>
        </w:drawing>
      </w:r>
    </w:p>
    <w:p w14:paraId="1811C843" w14:textId="1436510E" w:rsidR="0024690A" w:rsidRPr="00052FFA" w:rsidRDefault="005D1F09" w:rsidP="005D1F09">
      <w:pPr>
        <w:pStyle w:val="Caption"/>
      </w:pPr>
      <w:r w:rsidRPr="00052FFA">
        <w:t xml:space="preserve">Figure </w:t>
      </w:r>
      <w:r w:rsidRPr="00052FFA">
        <w:fldChar w:fldCharType="begin"/>
      </w:r>
      <w:r w:rsidRPr="00052FFA">
        <w:instrText xml:space="preserve"> SEQ Figure \* ARABIC </w:instrText>
      </w:r>
      <w:r w:rsidRPr="00052FFA">
        <w:fldChar w:fldCharType="separate"/>
      </w:r>
      <w:r w:rsidR="00721CF8" w:rsidRPr="00052FFA">
        <w:t>3</w:t>
      </w:r>
      <w:r w:rsidRPr="00052FFA">
        <w:fldChar w:fldCharType="end"/>
      </w:r>
      <w:r w:rsidRPr="00052FFA">
        <w:t xml:space="preserve"> An example of frequency hopping pattern in Alt</w:t>
      </w:r>
      <w:r w:rsidR="00F83118" w:rsidRPr="00052FFA">
        <w:t xml:space="preserve"> </w:t>
      </w:r>
      <w:r w:rsidRPr="00052FFA">
        <w:t>2 (Format 1-a)</w:t>
      </w:r>
    </w:p>
    <w:p w14:paraId="7D3C820F" w14:textId="6B0EA310" w:rsidR="0024690A" w:rsidRPr="00052FFA" w:rsidRDefault="00721CF8" w:rsidP="0024690A">
      <w:pPr>
        <w:rPr>
          <w:lang w:eastAsia="zh-CN"/>
        </w:rPr>
      </w:pPr>
      <w:r w:rsidRPr="00052FFA">
        <w:rPr>
          <w:rFonts w:hint="eastAsia"/>
          <w:lang w:eastAsia="zh-CN"/>
        </w:rPr>
        <w:t>Based on the same simulation assumption</w:t>
      </w:r>
      <w:r w:rsidR="00B5050F" w:rsidRPr="00052FFA">
        <w:rPr>
          <w:lang w:eastAsia="zh-CN"/>
        </w:rPr>
        <w:t>s</w:t>
      </w:r>
      <w:r w:rsidRPr="00052FFA">
        <w:rPr>
          <w:rFonts w:hint="eastAsia"/>
          <w:lang w:eastAsia="zh-CN"/>
        </w:rPr>
        <w:t xml:space="preserve"> in Appendix, evaluation of </w:t>
      </w:r>
      <w:r w:rsidRPr="00052FFA">
        <w:rPr>
          <w:lang w:eastAsia="zh-CN"/>
        </w:rPr>
        <w:t>Alt</w:t>
      </w:r>
      <w:r w:rsidR="00F83118" w:rsidRPr="00052FFA">
        <w:rPr>
          <w:lang w:eastAsia="zh-CN"/>
        </w:rPr>
        <w:t xml:space="preserve"> </w:t>
      </w:r>
      <w:r w:rsidRPr="00052FFA">
        <w:rPr>
          <w:lang w:eastAsia="zh-CN"/>
        </w:rPr>
        <w:t>1 and Alt</w:t>
      </w:r>
      <w:r w:rsidR="00F83118" w:rsidRPr="00052FFA">
        <w:rPr>
          <w:lang w:eastAsia="zh-CN"/>
        </w:rPr>
        <w:t xml:space="preserve"> </w:t>
      </w:r>
      <w:r w:rsidRPr="00052FFA">
        <w:rPr>
          <w:lang w:eastAsia="zh-CN"/>
        </w:rPr>
        <w:t xml:space="preserve">2 is shown in </w:t>
      </w:r>
      <w:r w:rsidRPr="00052FFA">
        <w:rPr>
          <w:lang w:eastAsia="zh-CN"/>
        </w:rPr>
        <w:fldChar w:fldCharType="begin"/>
      </w:r>
      <w:r w:rsidRPr="00052FFA">
        <w:rPr>
          <w:lang w:eastAsia="zh-CN"/>
        </w:rPr>
        <w:instrText xml:space="preserve"> REF _Ref509516179 \h </w:instrText>
      </w:r>
      <w:r w:rsidRPr="00052FFA">
        <w:rPr>
          <w:lang w:eastAsia="zh-CN"/>
        </w:rPr>
      </w:r>
      <w:r w:rsidRPr="00052FFA">
        <w:rPr>
          <w:lang w:eastAsia="zh-CN"/>
        </w:rPr>
        <w:fldChar w:fldCharType="separate"/>
      </w:r>
      <w:r w:rsidRPr="00052FFA">
        <w:t>Figure 4</w:t>
      </w:r>
      <w:r w:rsidRPr="00052FFA">
        <w:rPr>
          <w:lang w:eastAsia="zh-CN"/>
        </w:rPr>
        <w:fldChar w:fldCharType="end"/>
      </w:r>
      <w:r w:rsidRPr="00052FFA">
        <w:rPr>
          <w:lang w:eastAsia="zh-CN"/>
        </w:rPr>
        <w:t>.</w:t>
      </w:r>
      <w:r w:rsidR="00FC052E" w:rsidRPr="00052FFA">
        <w:rPr>
          <w:lang w:eastAsia="zh-CN"/>
        </w:rPr>
        <w:t xml:space="preserve"> </w:t>
      </w:r>
    </w:p>
    <w:p w14:paraId="155683D8" w14:textId="3FA7C8E3" w:rsidR="00721CF8" w:rsidRPr="00052FFA" w:rsidRDefault="00F835B1" w:rsidP="009D0024">
      <w:pPr>
        <w:jc w:val="center"/>
        <w:rPr>
          <w:lang w:eastAsia="zh-CN"/>
        </w:rPr>
      </w:pPr>
      <w:r w:rsidRPr="00052FFA">
        <w:rPr>
          <w:lang w:eastAsia="en-GB"/>
        </w:rPr>
        <w:lastRenderedPageBreak/>
        <w:drawing>
          <wp:inline distT="0" distB="0" distL="0" distR="0" wp14:anchorId="22D29464" wp14:editId="15B07642">
            <wp:extent cx="3596864" cy="2880000"/>
            <wp:effectExtent l="0" t="0" r="3810" b="0"/>
            <wp:docPr id="1" name="F89DC3C1-1F95-4E24-853C-8D10E35E0CD4" descr="C:\Users\l00279160\AppData\Roaming\eSpace_Desktop\UserData\l00279160\imagefiles\F89DC3C1-1F95-4E24-853C-8D10E35E0C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89DC3C1-1F95-4E24-853C-8D10E35E0CD4" descr="C:\Users\l00279160\AppData\Roaming\eSpace_Desktop\UserData\l00279160\imagefiles\F89DC3C1-1F95-4E24-853C-8D10E35E0CD4.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6864" cy="2880000"/>
                    </a:xfrm>
                    <a:prstGeom prst="rect">
                      <a:avLst/>
                    </a:prstGeom>
                    <a:noFill/>
                    <a:ln>
                      <a:noFill/>
                    </a:ln>
                  </pic:spPr>
                </pic:pic>
              </a:graphicData>
            </a:graphic>
          </wp:inline>
        </w:drawing>
      </w:r>
    </w:p>
    <w:p w14:paraId="330CBBD4" w14:textId="77777777" w:rsidR="00721CF8" w:rsidRPr="00052FFA" w:rsidRDefault="00721CF8" w:rsidP="00721CF8">
      <w:pPr>
        <w:pStyle w:val="Caption"/>
      </w:pPr>
      <w:bookmarkStart w:id="17" w:name="_Ref509516179"/>
      <w:r w:rsidRPr="00052FFA">
        <w:t xml:space="preserve">Figure </w:t>
      </w:r>
      <w:r w:rsidRPr="00052FFA">
        <w:fldChar w:fldCharType="begin"/>
      </w:r>
      <w:r w:rsidRPr="00052FFA">
        <w:instrText xml:space="preserve"> SEQ Figure \* ARABIC </w:instrText>
      </w:r>
      <w:r w:rsidRPr="00052FFA">
        <w:fldChar w:fldCharType="separate"/>
      </w:r>
      <w:r w:rsidRPr="00052FFA">
        <w:t>4</w:t>
      </w:r>
      <w:r w:rsidRPr="00052FFA">
        <w:fldChar w:fldCharType="end"/>
      </w:r>
      <w:bookmarkEnd w:id="17"/>
      <w:r w:rsidRPr="00052FFA">
        <w:t xml:space="preserve"> TA estimation performance comparison between Alt1 and Alt2</w:t>
      </w:r>
    </w:p>
    <w:p w14:paraId="0A8E7D00" w14:textId="346AB206" w:rsidR="00CD3B80" w:rsidRPr="00052FFA" w:rsidRDefault="00F152FC" w:rsidP="005F29B0">
      <w:pPr>
        <w:rPr>
          <w:lang w:eastAsia="zh-CN"/>
        </w:rPr>
      </w:pPr>
      <w:r w:rsidRPr="00052FFA">
        <w:rPr>
          <w:rFonts w:hint="eastAsia"/>
          <w:lang w:eastAsia="zh-CN"/>
        </w:rPr>
        <w:t>F</w:t>
      </w:r>
      <w:r w:rsidRPr="00052FFA">
        <w:rPr>
          <w:lang w:eastAsia="zh-CN"/>
        </w:rPr>
        <w:t xml:space="preserve">rom the simulation results shown in </w:t>
      </w:r>
      <w:r w:rsidRPr="00052FFA">
        <w:rPr>
          <w:lang w:eastAsia="zh-CN"/>
        </w:rPr>
        <w:fldChar w:fldCharType="begin"/>
      </w:r>
      <w:r w:rsidRPr="00052FFA">
        <w:rPr>
          <w:lang w:eastAsia="zh-CN"/>
        </w:rPr>
        <w:instrText xml:space="preserve"> REF _Ref509516179 \h </w:instrText>
      </w:r>
      <w:r w:rsidRPr="00052FFA">
        <w:rPr>
          <w:lang w:eastAsia="zh-CN"/>
        </w:rPr>
      </w:r>
      <w:r w:rsidRPr="00052FFA">
        <w:rPr>
          <w:lang w:eastAsia="zh-CN"/>
        </w:rPr>
        <w:fldChar w:fldCharType="separate"/>
      </w:r>
      <w:r w:rsidRPr="00052FFA">
        <w:t>Figure 4</w:t>
      </w:r>
      <w:r w:rsidRPr="00052FFA">
        <w:rPr>
          <w:lang w:eastAsia="zh-CN"/>
        </w:rPr>
        <w:fldChar w:fldCharType="end"/>
      </w:r>
      <w:r w:rsidRPr="00052FFA">
        <w:rPr>
          <w:lang w:eastAsia="zh-CN"/>
        </w:rPr>
        <w:t xml:space="preserve">, we can see that </w:t>
      </w:r>
      <w:r w:rsidR="00B5050F" w:rsidRPr="00052FFA">
        <w:rPr>
          <w:lang w:eastAsia="zh-CN"/>
        </w:rPr>
        <w:t xml:space="preserve">the </w:t>
      </w:r>
      <w:r w:rsidRPr="00052FFA">
        <w:rPr>
          <w:lang w:eastAsia="zh-CN"/>
        </w:rPr>
        <w:t>TA estimation performance of Alt</w:t>
      </w:r>
      <w:r w:rsidR="00B5050F" w:rsidRPr="00052FFA">
        <w:rPr>
          <w:lang w:eastAsia="zh-CN"/>
        </w:rPr>
        <w:t xml:space="preserve"> </w:t>
      </w:r>
      <w:r w:rsidRPr="00052FFA">
        <w:rPr>
          <w:lang w:eastAsia="zh-CN"/>
        </w:rPr>
        <w:t>1 and Alt</w:t>
      </w:r>
      <w:r w:rsidR="00B5050F" w:rsidRPr="00052FFA">
        <w:rPr>
          <w:lang w:eastAsia="zh-CN"/>
        </w:rPr>
        <w:t xml:space="preserve"> </w:t>
      </w:r>
      <w:r w:rsidRPr="00052FFA">
        <w:rPr>
          <w:lang w:eastAsia="zh-CN"/>
        </w:rPr>
        <w:t xml:space="preserve">2 are almost the same. </w:t>
      </w:r>
    </w:p>
    <w:p w14:paraId="64B5F0D1" w14:textId="0CDA28A2" w:rsidR="00082963" w:rsidRPr="00052FFA" w:rsidRDefault="00F152FC" w:rsidP="00CD3B80">
      <w:pPr>
        <w:rPr>
          <w:lang w:eastAsia="zh-CN"/>
        </w:rPr>
      </w:pPr>
      <w:r w:rsidRPr="00052FFA">
        <w:rPr>
          <w:lang w:eastAsia="zh-CN"/>
        </w:rPr>
        <w:t xml:space="preserve">However, </w:t>
      </w:r>
      <w:r w:rsidR="00815384" w:rsidRPr="00052FFA">
        <w:rPr>
          <w:lang w:eastAsia="zh-CN"/>
        </w:rPr>
        <w:t>for Alt1, the inverse frequency hopping is kept within G symbol groups, which is beneficial to cancel the phase error</w:t>
      </w:r>
      <w:r w:rsidR="00067B2D" w:rsidRPr="00052FFA">
        <w:rPr>
          <w:lang w:eastAsia="zh-CN"/>
        </w:rPr>
        <w:t>s</w:t>
      </w:r>
      <w:r w:rsidR="00815384" w:rsidRPr="00052FFA">
        <w:rPr>
          <w:lang w:eastAsia="zh-CN"/>
        </w:rPr>
        <w:t xml:space="preserve"> caused by non-ideal factors, such as residual frequency error</w:t>
      </w:r>
      <w:r w:rsidR="00067B2D" w:rsidRPr="00052FFA">
        <w:rPr>
          <w:lang w:eastAsia="zh-CN"/>
        </w:rPr>
        <w:t xml:space="preserve"> and</w:t>
      </w:r>
      <w:r w:rsidR="00815384" w:rsidRPr="00052FFA">
        <w:rPr>
          <w:lang w:eastAsia="zh-CN"/>
        </w:rPr>
        <w:t xml:space="preserve"> frequency drift. F</w:t>
      </w:r>
      <w:r w:rsidRPr="00052FFA">
        <w:rPr>
          <w:rFonts w:hint="eastAsia"/>
          <w:lang w:eastAsia="zh-CN"/>
        </w:rPr>
        <w:t>or frequency hopping</w:t>
      </w:r>
      <w:r w:rsidRPr="00052FFA">
        <w:rPr>
          <w:lang w:eastAsia="zh-CN"/>
        </w:rPr>
        <w:t xml:space="preserve"> between G symbol groups, Alt</w:t>
      </w:r>
      <w:r w:rsidR="00067B2D" w:rsidRPr="00052FFA">
        <w:rPr>
          <w:lang w:eastAsia="zh-CN"/>
        </w:rPr>
        <w:t xml:space="preserve"> </w:t>
      </w:r>
      <w:r w:rsidRPr="00052FFA">
        <w:rPr>
          <w:lang w:eastAsia="zh-CN"/>
        </w:rPr>
        <w:t xml:space="preserve">1 has no limitation. </w:t>
      </w:r>
      <w:r w:rsidRPr="00052FFA">
        <w:t>Cell-specific pseudo-random hopping</w:t>
      </w:r>
      <w:r w:rsidRPr="00052FFA">
        <w:rPr>
          <w:lang w:eastAsia="zh-CN"/>
        </w:rPr>
        <w:t xml:space="preserve"> can be used to reduce inter-cell interference if the configured NPRACH resources for different cells are overlapped. But for Alt</w:t>
      </w:r>
      <w:r w:rsidR="00067B2D" w:rsidRPr="00052FFA">
        <w:rPr>
          <w:lang w:eastAsia="zh-CN"/>
        </w:rPr>
        <w:t xml:space="preserve"> </w:t>
      </w:r>
      <w:r w:rsidRPr="00052FFA">
        <w:rPr>
          <w:lang w:eastAsia="zh-CN"/>
        </w:rPr>
        <w:t xml:space="preserve">2, </w:t>
      </w:r>
      <w:r w:rsidR="00815384" w:rsidRPr="00052FFA">
        <w:rPr>
          <w:lang w:eastAsia="zh-CN"/>
        </w:rPr>
        <w:t xml:space="preserve">the inverse frequency hopping is kept between G symbol groups. So </w:t>
      </w:r>
      <w:r w:rsidRPr="00052FFA">
        <w:rPr>
          <w:lang w:eastAsia="zh-CN"/>
        </w:rPr>
        <w:t>in order to keep the inverse frequency hopping</w:t>
      </w:r>
      <w:r w:rsidR="009F4716" w:rsidRPr="00052FFA">
        <w:rPr>
          <w:lang w:eastAsia="zh-CN"/>
        </w:rPr>
        <w:t>, e.g.</w:t>
      </w:r>
      <w:r w:rsidRPr="00052FFA">
        <w:rPr>
          <w:lang w:eastAsia="zh-CN"/>
        </w:rPr>
        <w:t xml:space="preserve"> between 1</w:t>
      </w:r>
      <w:r w:rsidRPr="00052FFA">
        <w:rPr>
          <w:vertAlign w:val="superscript"/>
          <w:lang w:eastAsia="zh-CN"/>
        </w:rPr>
        <w:t>st</w:t>
      </w:r>
      <w:r w:rsidRPr="00052FFA">
        <w:rPr>
          <w:lang w:eastAsia="zh-CN"/>
        </w:rPr>
        <w:t xml:space="preserve"> to 2</w:t>
      </w:r>
      <w:r w:rsidRPr="00052FFA">
        <w:rPr>
          <w:vertAlign w:val="superscript"/>
          <w:lang w:eastAsia="zh-CN"/>
        </w:rPr>
        <w:t>nd</w:t>
      </w:r>
      <w:r w:rsidRPr="00052FFA">
        <w:rPr>
          <w:lang w:eastAsia="zh-CN"/>
        </w:rPr>
        <w:t xml:space="preserve"> </w:t>
      </w:r>
      <w:r w:rsidR="00082963" w:rsidRPr="00052FFA">
        <w:rPr>
          <w:lang w:eastAsia="zh-CN"/>
        </w:rPr>
        <w:t xml:space="preserve">symbol group </w:t>
      </w:r>
      <w:r w:rsidRPr="00052FFA">
        <w:rPr>
          <w:lang w:eastAsia="zh-CN"/>
        </w:rPr>
        <w:t xml:space="preserve">and </w:t>
      </w:r>
      <w:r w:rsidR="00082963" w:rsidRPr="00052FFA">
        <w:rPr>
          <w:lang w:eastAsia="zh-CN"/>
        </w:rPr>
        <w:t>4</w:t>
      </w:r>
      <w:r w:rsidR="00082963" w:rsidRPr="00052FFA">
        <w:rPr>
          <w:vertAlign w:val="superscript"/>
          <w:lang w:eastAsia="zh-CN"/>
        </w:rPr>
        <w:t>th</w:t>
      </w:r>
      <w:r w:rsidR="00082963" w:rsidRPr="00052FFA">
        <w:rPr>
          <w:lang w:eastAsia="zh-CN"/>
        </w:rPr>
        <w:t xml:space="preserve"> to 5</w:t>
      </w:r>
      <w:r w:rsidR="00082963" w:rsidRPr="00052FFA">
        <w:rPr>
          <w:vertAlign w:val="superscript"/>
          <w:lang w:eastAsia="zh-CN"/>
        </w:rPr>
        <w:t>th</w:t>
      </w:r>
      <w:r w:rsidR="00082963" w:rsidRPr="00052FFA">
        <w:rPr>
          <w:lang w:eastAsia="zh-CN"/>
        </w:rPr>
        <w:t xml:space="preserve"> symbol group, there should be some limitation</w:t>
      </w:r>
      <w:r w:rsidR="00067B2D" w:rsidRPr="00052FFA">
        <w:rPr>
          <w:lang w:eastAsia="zh-CN"/>
        </w:rPr>
        <w:t xml:space="preserve"> on how the hopping is performed</w:t>
      </w:r>
      <w:r w:rsidR="00082963" w:rsidRPr="00052FFA">
        <w:rPr>
          <w:lang w:eastAsia="zh-CN"/>
        </w:rPr>
        <w:t xml:space="preserve"> between G symbol groups. </w:t>
      </w:r>
      <w:r w:rsidR="00815384" w:rsidRPr="00052FFA">
        <w:rPr>
          <w:lang w:eastAsia="zh-CN"/>
        </w:rPr>
        <w:t>For example, the starting subcarrier of the 4</w:t>
      </w:r>
      <w:r w:rsidR="00815384" w:rsidRPr="00052FFA">
        <w:rPr>
          <w:vertAlign w:val="superscript"/>
          <w:lang w:eastAsia="zh-CN"/>
        </w:rPr>
        <w:t>th</w:t>
      </w:r>
      <w:r w:rsidR="00815384" w:rsidRPr="00052FFA">
        <w:rPr>
          <w:lang w:eastAsia="zh-CN"/>
        </w:rPr>
        <w:t xml:space="preserve"> symbol group cannot be </w:t>
      </w:r>
      <w:r w:rsidR="00CE7ED5" w:rsidRPr="00052FFA">
        <w:rPr>
          <w:lang w:eastAsia="zh-CN"/>
        </w:rPr>
        <w:t xml:space="preserve">an </w:t>
      </w:r>
      <w:r w:rsidR="00815384" w:rsidRPr="00052FFA">
        <w:rPr>
          <w:lang w:eastAsia="zh-CN"/>
        </w:rPr>
        <w:t>odd number. If the starting subcarrier of the 4</w:t>
      </w:r>
      <w:r w:rsidR="00815384" w:rsidRPr="00052FFA">
        <w:rPr>
          <w:vertAlign w:val="superscript"/>
          <w:lang w:eastAsia="zh-CN"/>
        </w:rPr>
        <w:t>th</w:t>
      </w:r>
      <w:r w:rsidR="00815384" w:rsidRPr="00052FFA">
        <w:rPr>
          <w:lang w:eastAsia="zh-CN"/>
        </w:rPr>
        <w:t xml:space="preserve"> symbol group is odd, then the frequency hopping direction of 4</w:t>
      </w:r>
      <w:r w:rsidR="00815384" w:rsidRPr="00052FFA">
        <w:rPr>
          <w:vertAlign w:val="superscript"/>
          <w:lang w:eastAsia="zh-CN"/>
        </w:rPr>
        <w:t>th</w:t>
      </w:r>
      <w:r w:rsidR="00815384" w:rsidRPr="00052FFA">
        <w:rPr>
          <w:lang w:eastAsia="zh-CN"/>
        </w:rPr>
        <w:t xml:space="preserve"> to 5</w:t>
      </w:r>
      <w:r w:rsidR="00815384" w:rsidRPr="00052FFA">
        <w:rPr>
          <w:vertAlign w:val="superscript"/>
          <w:lang w:eastAsia="zh-CN"/>
        </w:rPr>
        <w:t>th</w:t>
      </w:r>
      <w:r w:rsidR="00815384" w:rsidRPr="00052FFA">
        <w:rPr>
          <w:lang w:eastAsia="zh-CN"/>
        </w:rPr>
        <w:t xml:space="preserve"> symbol group is upward</w:t>
      </w:r>
      <w:r w:rsidR="00CE7ED5" w:rsidRPr="00052FFA">
        <w:rPr>
          <w:lang w:eastAsia="zh-CN"/>
        </w:rPr>
        <w:t>, which wouldbe</w:t>
      </w:r>
      <w:r w:rsidR="00815384" w:rsidRPr="00052FFA">
        <w:rPr>
          <w:lang w:eastAsia="zh-CN"/>
        </w:rPr>
        <w:t xml:space="preserve"> the same as the frequency hopping direction of 1</w:t>
      </w:r>
      <w:r w:rsidR="00815384" w:rsidRPr="00052FFA">
        <w:rPr>
          <w:vertAlign w:val="superscript"/>
          <w:lang w:eastAsia="zh-CN"/>
        </w:rPr>
        <w:t>st</w:t>
      </w:r>
      <w:r w:rsidR="00815384" w:rsidRPr="00052FFA">
        <w:rPr>
          <w:lang w:eastAsia="zh-CN"/>
        </w:rPr>
        <w:t xml:space="preserve"> to 2</w:t>
      </w:r>
      <w:r w:rsidR="00815384" w:rsidRPr="00052FFA">
        <w:rPr>
          <w:vertAlign w:val="superscript"/>
          <w:lang w:eastAsia="zh-CN"/>
        </w:rPr>
        <w:t>nd</w:t>
      </w:r>
      <w:r w:rsidR="00815384" w:rsidRPr="00052FFA">
        <w:rPr>
          <w:lang w:eastAsia="zh-CN"/>
        </w:rPr>
        <w:t xml:space="preserve"> symbol group</w:t>
      </w:r>
      <w:r w:rsidR="009F4716" w:rsidRPr="00052FFA">
        <w:rPr>
          <w:lang w:eastAsia="zh-CN"/>
        </w:rPr>
        <w:t>. The frequency hopping between G symbol groups</w:t>
      </w:r>
      <w:r w:rsidR="00082963" w:rsidRPr="00052FFA">
        <w:rPr>
          <w:lang w:eastAsia="zh-CN"/>
        </w:rPr>
        <w:t xml:space="preserve"> cannot be randomized like Alt</w:t>
      </w:r>
      <w:r w:rsidR="00CE7ED5" w:rsidRPr="00052FFA">
        <w:rPr>
          <w:lang w:eastAsia="zh-CN"/>
        </w:rPr>
        <w:t xml:space="preserve"> </w:t>
      </w:r>
      <w:r w:rsidR="00082963" w:rsidRPr="00052FFA">
        <w:rPr>
          <w:lang w:eastAsia="zh-CN"/>
        </w:rPr>
        <w:t>1. So considering inter-cell interference randomization, Alt</w:t>
      </w:r>
      <w:r w:rsidR="00CE7ED5" w:rsidRPr="00052FFA">
        <w:rPr>
          <w:lang w:eastAsia="zh-CN"/>
        </w:rPr>
        <w:t xml:space="preserve"> </w:t>
      </w:r>
      <w:r w:rsidR="00082963" w:rsidRPr="00052FFA">
        <w:rPr>
          <w:lang w:eastAsia="zh-CN"/>
        </w:rPr>
        <w:t>1 outperforms Alt</w:t>
      </w:r>
      <w:r w:rsidR="00CE7ED5" w:rsidRPr="00052FFA">
        <w:rPr>
          <w:lang w:eastAsia="zh-CN"/>
        </w:rPr>
        <w:t xml:space="preserve"> </w:t>
      </w:r>
      <w:r w:rsidR="00082963" w:rsidRPr="00052FFA">
        <w:rPr>
          <w:lang w:eastAsia="zh-CN"/>
        </w:rPr>
        <w:t>2.</w:t>
      </w:r>
    </w:p>
    <w:p w14:paraId="774BF177" w14:textId="56059BE0" w:rsidR="00CD3B80" w:rsidRPr="00052FFA" w:rsidRDefault="00CD3B80" w:rsidP="00CD3B80">
      <w:r w:rsidRPr="00052FFA">
        <w:rPr>
          <w:lang w:eastAsia="zh-CN"/>
        </w:rPr>
        <w:t>F</w:t>
      </w:r>
      <w:r w:rsidRPr="00052FFA">
        <w:rPr>
          <w:rFonts w:hint="eastAsia"/>
          <w:lang w:eastAsia="zh-CN"/>
        </w:rPr>
        <w:t>or frequency hopping</w:t>
      </w:r>
      <w:r w:rsidRPr="00052FFA">
        <w:rPr>
          <w:lang w:eastAsia="zh-CN"/>
        </w:rPr>
        <w:t xml:space="preserve"> between NPRACH preamble repetitions, </w:t>
      </w:r>
      <w:r w:rsidRPr="00052FFA">
        <w:t>cell-specific pseudo-random hopping</w:t>
      </w:r>
      <w:r w:rsidRPr="00052FFA">
        <w:rPr>
          <w:lang w:eastAsia="zh-CN"/>
        </w:rPr>
        <w:t xml:space="preserve"> can be used to further reduce inter-cell interference if the configured NPRACH resources for different cells are overlapped. The </w:t>
      </w:r>
      <w:r w:rsidRPr="00052FFA">
        <w:t>cell specific pseudo-random hopping mechanism can reuse FDD</w:t>
      </w:r>
      <w:r w:rsidRPr="00052FFA">
        <w:rPr>
          <w:lang w:eastAsia="zh-CN"/>
        </w:rPr>
        <w:t xml:space="preserve">. </w:t>
      </w:r>
    </w:p>
    <w:p w14:paraId="44D9FD1C" w14:textId="285584BA" w:rsidR="00F152FC" w:rsidRPr="00052FFA" w:rsidRDefault="00F152FC" w:rsidP="00F152FC">
      <w:pPr>
        <w:rPr>
          <w:b/>
          <w:lang w:eastAsia="zh-CN"/>
        </w:rPr>
      </w:pPr>
      <w:r w:rsidRPr="00052FFA">
        <w:rPr>
          <w:b/>
          <w:lang w:eastAsia="zh-CN"/>
        </w:rPr>
        <w:t>Proposal</w:t>
      </w:r>
      <w:r w:rsidRPr="00052FFA">
        <w:rPr>
          <w:rFonts w:hint="eastAsia"/>
          <w:b/>
          <w:lang w:eastAsia="zh-CN"/>
        </w:rPr>
        <w:t xml:space="preserve"> </w:t>
      </w:r>
      <w:r w:rsidRPr="00052FFA">
        <w:rPr>
          <w:b/>
          <w:lang w:eastAsia="zh-CN"/>
        </w:rPr>
        <w:t>3:</w:t>
      </w:r>
      <w:r w:rsidRPr="00052FFA">
        <w:rPr>
          <w:rFonts w:hint="eastAsia"/>
          <w:b/>
          <w:lang w:eastAsia="zh-CN"/>
        </w:rPr>
        <w:t xml:space="preserve"> For</w:t>
      </w:r>
      <w:r w:rsidRPr="00052FFA">
        <w:rPr>
          <w:b/>
          <w:lang w:eastAsia="zh-CN"/>
        </w:rPr>
        <w:t xml:space="preserve"> </w:t>
      </w:r>
      <w:r w:rsidR="0099515F" w:rsidRPr="00052FFA">
        <w:rPr>
          <w:b/>
          <w:lang w:eastAsia="zh-CN"/>
        </w:rPr>
        <w:t xml:space="preserve">TDD NPRACH </w:t>
      </w:r>
      <w:r w:rsidRPr="00052FFA">
        <w:rPr>
          <w:b/>
          <w:lang w:eastAsia="zh-CN"/>
        </w:rPr>
        <w:t>format</w:t>
      </w:r>
      <w:r w:rsidR="0099515F" w:rsidRPr="00052FFA">
        <w:rPr>
          <w:b/>
          <w:lang w:eastAsia="zh-CN"/>
        </w:rPr>
        <w:t>s</w:t>
      </w:r>
      <w:r w:rsidRPr="00052FFA">
        <w:rPr>
          <w:b/>
          <w:lang w:eastAsia="zh-CN"/>
        </w:rPr>
        <w:t xml:space="preserve"> 0-a and 1-a, </w:t>
      </w:r>
      <w:r w:rsidR="0099515F" w:rsidRPr="00052FFA">
        <w:rPr>
          <w:b/>
          <w:lang w:eastAsia="zh-CN"/>
        </w:rPr>
        <w:t xml:space="preserve">the </w:t>
      </w:r>
      <w:r w:rsidRPr="00052FFA">
        <w:rPr>
          <w:b/>
          <w:lang w:eastAsia="zh-CN"/>
        </w:rPr>
        <w:t>frequency hopping pattern within G symbol groups of Alt</w:t>
      </w:r>
      <w:r w:rsidR="004457BA" w:rsidRPr="00052FFA">
        <w:rPr>
          <w:b/>
          <w:lang w:eastAsia="zh-CN"/>
        </w:rPr>
        <w:t xml:space="preserve"> </w:t>
      </w:r>
      <w:r w:rsidRPr="00052FFA">
        <w:rPr>
          <w:b/>
          <w:lang w:eastAsia="zh-CN"/>
        </w:rPr>
        <w:t xml:space="preserve">1 is </w:t>
      </w:r>
      <w:r w:rsidR="004457BA" w:rsidRPr="00052FFA">
        <w:rPr>
          <w:b/>
          <w:lang w:eastAsia="zh-CN"/>
        </w:rPr>
        <w:t>used</w:t>
      </w:r>
      <w:r w:rsidRPr="00052FFA">
        <w:rPr>
          <w:b/>
          <w:lang w:eastAsia="zh-CN"/>
        </w:rPr>
        <w:t>, i.e.</w:t>
      </w:r>
    </w:p>
    <w:p w14:paraId="79CFEB44" w14:textId="77777777" w:rsidR="00F152FC" w:rsidRPr="00052FFA" w:rsidRDefault="00F152FC" w:rsidP="00F152FC">
      <w:pPr>
        <w:numPr>
          <w:ilvl w:val="1"/>
          <w:numId w:val="6"/>
        </w:numPr>
        <w:rPr>
          <w:b/>
          <w:lang w:eastAsia="zh-CN"/>
        </w:rPr>
      </w:pPr>
      <w:r w:rsidRPr="00052FFA">
        <w:rPr>
          <w:b/>
          <w:lang w:eastAsia="zh-CN"/>
        </w:rPr>
        <w:t>1</w:t>
      </w:r>
      <w:r w:rsidRPr="00052FFA">
        <w:rPr>
          <w:b/>
          <w:vertAlign w:val="superscript"/>
          <w:lang w:eastAsia="zh-CN"/>
        </w:rPr>
        <w:t>st</w:t>
      </w:r>
      <w:r w:rsidRPr="00052FFA">
        <w:rPr>
          <w:b/>
          <w:lang w:eastAsia="zh-CN"/>
        </w:rPr>
        <w:t xml:space="preserve"> to 2</w:t>
      </w:r>
      <w:r w:rsidRPr="00052FFA">
        <w:rPr>
          <w:b/>
          <w:vertAlign w:val="superscript"/>
          <w:lang w:eastAsia="zh-CN"/>
        </w:rPr>
        <w:t>nd</w:t>
      </w:r>
      <w:r w:rsidRPr="00052FFA">
        <w:rPr>
          <w:b/>
          <w:lang w:eastAsia="zh-CN"/>
        </w:rPr>
        <w:t xml:space="preserve"> symbol group and 2</w:t>
      </w:r>
      <w:r w:rsidRPr="00052FFA">
        <w:rPr>
          <w:b/>
          <w:vertAlign w:val="superscript"/>
          <w:lang w:eastAsia="zh-CN"/>
        </w:rPr>
        <w:t>nd</w:t>
      </w:r>
      <w:r w:rsidRPr="00052FFA">
        <w:rPr>
          <w:b/>
          <w:lang w:eastAsia="zh-CN"/>
        </w:rPr>
        <w:t xml:space="preserve"> to 3</w:t>
      </w:r>
      <w:r w:rsidRPr="00052FFA">
        <w:rPr>
          <w:b/>
          <w:vertAlign w:val="superscript"/>
          <w:lang w:eastAsia="zh-CN"/>
        </w:rPr>
        <w:t>rd</w:t>
      </w:r>
      <w:r w:rsidRPr="00052FFA">
        <w:rPr>
          <w:b/>
          <w:lang w:eastAsia="zh-CN"/>
        </w:rPr>
        <w:t xml:space="preserve"> symbol group hopping distance: 3.75 kHz.</w:t>
      </w:r>
    </w:p>
    <w:p w14:paraId="71CF9D7F" w14:textId="2C6CB198" w:rsidR="00F152FC" w:rsidRPr="00052FFA" w:rsidRDefault="00F152FC" w:rsidP="005F29B0">
      <w:pPr>
        <w:numPr>
          <w:ilvl w:val="1"/>
          <w:numId w:val="6"/>
        </w:numPr>
        <w:rPr>
          <w:b/>
          <w:lang w:eastAsia="zh-CN"/>
        </w:rPr>
      </w:pPr>
      <w:r w:rsidRPr="00052FFA">
        <w:rPr>
          <w:b/>
          <w:lang w:eastAsia="zh-CN"/>
        </w:rPr>
        <w:t>4</w:t>
      </w:r>
      <w:r w:rsidRPr="00052FFA">
        <w:rPr>
          <w:b/>
          <w:vertAlign w:val="superscript"/>
          <w:lang w:eastAsia="zh-CN"/>
        </w:rPr>
        <w:t>th</w:t>
      </w:r>
      <w:r w:rsidRPr="00052FFA">
        <w:rPr>
          <w:b/>
          <w:lang w:eastAsia="zh-CN"/>
        </w:rPr>
        <w:t xml:space="preserve"> to 5</w:t>
      </w:r>
      <w:r w:rsidRPr="00052FFA">
        <w:rPr>
          <w:b/>
          <w:vertAlign w:val="superscript"/>
          <w:lang w:eastAsia="zh-CN"/>
        </w:rPr>
        <w:t>th</w:t>
      </w:r>
      <w:r w:rsidRPr="00052FFA">
        <w:rPr>
          <w:b/>
          <w:lang w:eastAsia="zh-CN"/>
        </w:rPr>
        <w:t xml:space="preserve"> symbol group and 5</w:t>
      </w:r>
      <w:r w:rsidRPr="00052FFA">
        <w:rPr>
          <w:b/>
          <w:vertAlign w:val="superscript"/>
          <w:lang w:eastAsia="zh-CN"/>
        </w:rPr>
        <w:t>th</w:t>
      </w:r>
      <w:r w:rsidRPr="00052FFA">
        <w:rPr>
          <w:b/>
          <w:lang w:eastAsia="zh-CN"/>
        </w:rPr>
        <w:t xml:space="preserve"> to 6</w:t>
      </w:r>
      <w:r w:rsidRPr="00052FFA">
        <w:rPr>
          <w:b/>
          <w:vertAlign w:val="superscript"/>
          <w:lang w:eastAsia="zh-CN"/>
        </w:rPr>
        <w:t>th</w:t>
      </w:r>
      <w:r w:rsidRPr="00052FFA">
        <w:rPr>
          <w:b/>
          <w:lang w:eastAsia="zh-CN"/>
        </w:rPr>
        <w:t xml:space="preserve"> symbol group hopping distance: 22.5k Hz.</w:t>
      </w:r>
    </w:p>
    <w:p w14:paraId="377B4ECD" w14:textId="257D99C5" w:rsidR="005F29B0" w:rsidRPr="00052FFA" w:rsidRDefault="00DC7BC0" w:rsidP="005F29B0">
      <w:pPr>
        <w:rPr>
          <w:b/>
          <w:lang w:eastAsia="zh-CN"/>
        </w:rPr>
      </w:pPr>
      <w:r w:rsidRPr="00052FFA">
        <w:rPr>
          <w:b/>
          <w:lang w:eastAsia="zh-CN"/>
        </w:rPr>
        <w:t>Proposal</w:t>
      </w:r>
      <w:r w:rsidRPr="00052FFA">
        <w:rPr>
          <w:rFonts w:hint="eastAsia"/>
          <w:b/>
          <w:lang w:eastAsia="zh-CN"/>
        </w:rPr>
        <w:t xml:space="preserve"> </w:t>
      </w:r>
      <w:r w:rsidRPr="00052FFA">
        <w:rPr>
          <w:b/>
          <w:lang w:eastAsia="zh-CN"/>
        </w:rPr>
        <w:t>4:</w:t>
      </w:r>
      <w:r w:rsidRPr="00052FFA">
        <w:rPr>
          <w:rFonts w:hint="eastAsia"/>
          <w:b/>
          <w:lang w:eastAsia="zh-CN"/>
        </w:rPr>
        <w:t xml:space="preserve"> For</w:t>
      </w:r>
      <w:r w:rsidRPr="00052FFA">
        <w:rPr>
          <w:b/>
          <w:lang w:eastAsia="zh-CN"/>
        </w:rPr>
        <w:t xml:space="preserve"> </w:t>
      </w:r>
      <w:r w:rsidR="004457BA" w:rsidRPr="00052FFA">
        <w:rPr>
          <w:b/>
          <w:lang w:eastAsia="zh-CN"/>
        </w:rPr>
        <w:t xml:space="preserve">TDD NPRACH </w:t>
      </w:r>
      <w:r w:rsidRPr="00052FFA">
        <w:rPr>
          <w:b/>
          <w:lang w:eastAsia="zh-CN"/>
        </w:rPr>
        <w:t>format</w:t>
      </w:r>
      <w:r w:rsidR="004457BA" w:rsidRPr="00052FFA">
        <w:rPr>
          <w:b/>
          <w:lang w:eastAsia="zh-CN"/>
        </w:rPr>
        <w:t>s</w:t>
      </w:r>
      <w:r w:rsidRPr="00052FFA">
        <w:rPr>
          <w:b/>
          <w:lang w:eastAsia="zh-CN"/>
        </w:rPr>
        <w:t xml:space="preserve"> 0-a and 1-a, cell-specific pseudo-random hopping is used b</w:t>
      </w:r>
      <w:r w:rsidRPr="00052FFA">
        <w:rPr>
          <w:rFonts w:hint="eastAsia"/>
          <w:b/>
          <w:lang w:eastAsia="zh-CN"/>
        </w:rPr>
        <w:t xml:space="preserve">etween </w:t>
      </w:r>
      <w:r w:rsidRPr="00052FFA">
        <w:rPr>
          <w:b/>
          <w:lang w:eastAsia="zh-CN"/>
        </w:rPr>
        <w:t>different G symbol groups and between different preamble repetitions. The cell specific pseudo-random hopping mechanism reuse</w:t>
      </w:r>
      <w:r w:rsidR="004457BA" w:rsidRPr="00052FFA">
        <w:rPr>
          <w:b/>
          <w:lang w:eastAsia="zh-CN"/>
        </w:rPr>
        <w:t>s</w:t>
      </w:r>
      <w:r w:rsidRPr="00052FFA">
        <w:rPr>
          <w:b/>
          <w:lang w:eastAsia="zh-CN"/>
        </w:rPr>
        <w:t xml:space="preserve"> FDD.</w:t>
      </w:r>
    </w:p>
    <w:p w14:paraId="108AEFF5" w14:textId="77777777" w:rsidR="00B05205" w:rsidRPr="00052FFA" w:rsidRDefault="00706F57" w:rsidP="00B05205">
      <w:pPr>
        <w:pStyle w:val="Heading2"/>
        <w:rPr>
          <w:kern w:val="2"/>
          <w:lang w:eastAsia="zh-CN"/>
        </w:rPr>
      </w:pPr>
      <w:r w:rsidRPr="00052FFA">
        <w:rPr>
          <w:kern w:val="2"/>
          <w:lang w:eastAsia="zh-CN"/>
        </w:rPr>
        <w:t>Configuration</w:t>
      </w:r>
    </w:p>
    <w:p w14:paraId="3D24498B" w14:textId="32706DCE" w:rsidR="001605DA" w:rsidRPr="00052FFA" w:rsidRDefault="001605DA" w:rsidP="009D0024">
      <w:pPr>
        <w:rPr>
          <w:lang w:eastAsia="zh-CN"/>
        </w:rPr>
      </w:pPr>
      <w:r w:rsidRPr="00052FFA">
        <w:rPr>
          <w:lang w:eastAsia="zh-CN"/>
        </w:rPr>
        <w:t>In format 0 and format 0-a</w:t>
      </w:r>
      <w:r w:rsidR="009D0024" w:rsidRPr="00052FFA">
        <w:rPr>
          <w:lang w:eastAsia="zh-CN"/>
        </w:rPr>
        <w:t>, G symbol groups</w:t>
      </w:r>
      <w:r w:rsidRPr="00052FFA">
        <w:rPr>
          <w:lang w:eastAsia="zh-CN"/>
        </w:rPr>
        <w:t xml:space="preserve"> followed by a guard time</w:t>
      </w:r>
      <w:r w:rsidR="009D0024" w:rsidRPr="00052FFA">
        <w:rPr>
          <w:lang w:eastAsia="zh-CN"/>
        </w:rPr>
        <w:t xml:space="preserve"> fit into one uplink subframe.</w:t>
      </w:r>
      <w:r w:rsidRPr="00052FFA">
        <w:rPr>
          <w:lang w:eastAsia="zh-CN"/>
        </w:rPr>
        <w:t xml:space="preserve"> In format 1 and format 1-a, G symbol groups followed by a guard time fit into two uplink subframes.</w:t>
      </w:r>
      <w:r w:rsidRPr="00052FFA">
        <w:rPr>
          <w:rFonts w:hint="eastAsia"/>
          <w:lang w:eastAsia="zh-CN"/>
        </w:rPr>
        <w:t xml:space="preserve"> </w:t>
      </w:r>
      <w:r w:rsidRPr="00052FFA">
        <w:rPr>
          <w:lang w:eastAsia="zh-CN"/>
        </w:rPr>
        <w:t>In format 2, G symbol groups followed by a guard time fit into three uplink subframes. It is agreed that TDD UL:DL configuration 0 is not supported in TDD NB-IoT in Rel-15. For all other UL:DL configurations</w:t>
      </w:r>
      <w:r w:rsidR="00CF56E8" w:rsidRPr="00052FFA">
        <w:rPr>
          <w:lang w:eastAsia="zh-CN"/>
        </w:rPr>
        <w:t xml:space="preserve">, </w:t>
      </w:r>
      <w:r w:rsidRPr="00052FFA">
        <w:rPr>
          <w:lang w:eastAsia="zh-CN"/>
        </w:rPr>
        <w:t xml:space="preserve">i.e. </w:t>
      </w:r>
      <w:r w:rsidR="00CF56E8" w:rsidRPr="00052FFA">
        <w:rPr>
          <w:lang w:eastAsia="zh-CN"/>
        </w:rPr>
        <w:t xml:space="preserve">UL:DL </w:t>
      </w:r>
      <w:r w:rsidRPr="00052FFA">
        <w:rPr>
          <w:lang w:eastAsia="zh-CN"/>
        </w:rPr>
        <w:t xml:space="preserve">configuration </w:t>
      </w:r>
      <w:r w:rsidR="00CF56E8" w:rsidRPr="00052FFA">
        <w:rPr>
          <w:lang w:eastAsia="zh-CN"/>
        </w:rPr>
        <w:t>#</w:t>
      </w:r>
      <w:r w:rsidRPr="00052FFA">
        <w:rPr>
          <w:lang w:eastAsia="zh-CN"/>
        </w:rPr>
        <w:t>1</w:t>
      </w:r>
      <w:r w:rsidR="00CF56E8" w:rsidRPr="00052FFA">
        <w:rPr>
          <w:lang w:eastAsia="zh-CN"/>
        </w:rPr>
        <w:t>~#</w:t>
      </w:r>
      <w:r w:rsidRPr="00052FFA">
        <w:rPr>
          <w:lang w:eastAsia="zh-CN"/>
        </w:rPr>
        <w:t>6</w:t>
      </w:r>
      <w:r w:rsidR="00CF56E8" w:rsidRPr="00052FFA">
        <w:rPr>
          <w:lang w:eastAsia="zh-CN"/>
        </w:rPr>
        <w:t xml:space="preserve"> </w:t>
      </w:r>
      <w:r w:rsidRPr="00052FFA">
        <w:rPr>
          <w:lang w:eastAsia="zh-CN"/>
        </w:rPr>
        <w:t xml:space="preserve">, format 0 and format 0-a can be supported. </w:t>
      </w:r>
      <w:r w:rsidR="00CF56E8" w:rsidRPr="00052FFA">
        <w:rPr>
          <w:lang w:eastAsia="zh-CN"/>
        </w:rPr>
        <w:t xml:space="preserve"> For UL:DL configuration</w:t>
      </w:r>
      <w:r w:rsidR="004457BA" w:rsidRPr="00052FFA">
        <w:rPr>
          <w:lang w:eastAsia="zh-CN"/>
        </w:rPr>
        <w:t>s</w:t>
      </w:r>
      <w:r w:rsidR="00CF56E8" w:rsidRPr="00052FFA">
        <w:rPr>
          <w:lang w:eastAsia="zh-CN"/>
        </w:rPr>
        <w:t xml:space="preserve"> with at least two continuous uplink subframes, i.e. UL:DL configuration #1, #3 , #4 and #6</w:t>
      </w:r>
      <w:r w:rsidR="00133D2A" w:rsidRPr="00052FFA">
        <w:rPr>
          <w:lang w:eastAsia="zh-CN"/>
        </w:rPr>
        <w:t xml:space="preserve">, formats 1 and 1-a can be </w:t>
      </w:r>
      <w:r w:rsidR="00133D2A" w:rsidRPr="00052FFA">
        <w:rPr>
          <w:lang w:eastAsia="zh-CN"/>
        </w:rPr>
        <w:lastRenderedPageBreak/>
        <w:t>supported</w:t>
      </w:r>
      <w:r w:rsidR="00CF56E8" w:rsidRPr="00052FFA">
        <w:rPr>
          <w:lang w:eastAsia="zh-CN"/>
        </w:rPr>
        <w:t>. For UL:DL configuration with three continuous uplink subframes, i.e. UL:DL configuration  #3 and #6, format 2 can be supported.</w:t>
      </w:r>
    </w:p>
    <w:p w14:paraId="34263489" w14:textId="40FF97B1" w:rsidR="00CF56E8" w:rsidRPr="00052FFA" w:rsidRDefault="00CF56E8" w:rsidP="00CF56E8">
      <w:pPr>
        <w:rPr>
          <w:b/>
          <w:lang w:eastAsia="zh-CN"/>
        </w:rPr>
      </w:pPr>
      <w:r w:rsidRPr="00052FFA">
        <w:rPr>
          <w:b/>
          <w:lang w:eastAsia="zh-CN"/>
        </w:rPr>
        <w:t>Proposal</w:t>
      </w:r>
      <w:r w:rsidRPr="00052FFA">
        <w:rPr>
          <w:rFonts w:hint="eastAsia"/>
          <w:b/>
          <w:lang w:eastAsia="zh-CN"/>
        </w:rPr>
        <w:t xml:space="preserve"> </w:t>
      </w:r>
      <w:r w:rsidRPr="00052FFA">
        <w:rPr>
          <w:b/>
          <w:lang w:eastAsia="zh-CN"/>
        </w:rPr>
        <w:t>5:</w:t>
      </w:r>
      <w:r w:rsidRPr="00052FFA">
        <w:rPr>
          <w:rFonts w:hint="eastAsia"/>
          <w:b/>
          <w:lang w:eastAsia="zh-CN"/>
        </w:rPr>
        <w:t xml:space="preserve"> </w:t>
      </w:r>
      <w:r w:rsidR="00ED2D68" w:rsidRPr="00052FFA">
        <w:rPr>
          <w:b/>
          <w:lang w:eastAsia="zh-CN"/>
        </w:rPr>
        <w:t xml:space="preserve">The possible TDD NPRACH formats for each supported </w:t>
      </w:r>
      <w:r w:rsidR="00560336" w:rsidRPr="00052FFA">
        <w:rPr>
          <w:b/>
          <w:lang w:eastAsia="zh-CN"/>
        </w:rPr>
        <w:t xml:space="preserve">UL:DL configuration </w:t>
      </w:r>
      <w:r w:rsidR="00ED2D68" w:rsidRPr="00052FFA">
        <w:rPr>
          <w:b/>
          <w:lang w:eastAsia="zh-CN"/>
        </w:rPr>
        <w:t>are</w:t>
      </w:r>
      <w:r w:rsidR="00047F46" w:rsidRPr="00052FFA">
        <w:rPr>
          <w:b/>
          <w:lang w:eastAsia="zh-CN"/>
        </w:rPr>
        <w:t>:</w:t>
      </w:r>
    </w:p>
    <w:p w14:paraId="38BA39D8" w14:textId="2F93B6F7" w:rsidR="00047F46" w:rsidRPr="00052FFA" w:rsidRDefault="00047F46" w:rsidP="00047F46">
      <w:pPr>
        <w:pStyle w:val="ListParagraph"/>
        <w:numPr>
          <w:ilvl w:val="0"/>
          <w:numId w:val="45"/>
        </w:numPr>
        <w:rPr>
          <w:b/>
          <w:lang w:eastAsia="zh-CN"/>
        </w:rPr>
      </w:pPr>
      <w:r w:rsidRPr="00052FFA">
        <w:rPr>
          <w:b/>
          <w:lang w:eastAsia="zh-CN"/>
        </w:rPr>
        <w:t>Format 0 and format 0-a can be configured in UL:DL configuration</w:t>
      </w:r>
      <w:r w:rsidR="00ED2D68" w:rsidRPr="00052FFA">
        <w:rPr>
          <w:b/>
          <w:lang w:eastAsia="zh-CN"/>
        </w:rPr>
        <w:t>s</w:t>
      </w:r>
      <w:r w:rsidRPr="00052FFA">
        <w:rPr>
          <w:b/>
          <w:lang w:eastAsia="zh-CN"/>
        </w:rPr>
        <w:t xml:space="preserve"> #1~#6</w:t>
      </w:r>
    </w:p>
    <w:p w14:paraId="5B49F7A6" w14:textId="50DEF43A" w:rsidR="00047F46" w:rsidRPr="00052FFA" w:rsidRDefault="00047F46" w:rsidP="00047F46">
      <w:pPr>
        <w:pStyle w:val="ListParagraph"/>
        <w:numPr>
          <w:ilvl w:val="0"/>
          <w:numId w:val="45"/>
        </w:numPr>
        <w:rPr>
          <w:b/>
          <w:lang w:eastAsia="zh-CN"/>
        </w:rPr>
      </w:pPr>
      <w:r w:rsidRPr="00052FFA">
        <w:rPr>
          <w:b/>
          <w:lang w:eastAsia="zh-CN"/>
        </w:rPr>
        <w:t>Format 1 and format 1-a can be configured in UL:DL configuration</w:t>
      </w:r>
      <w:r w:rsidR="00ED2D68" w:rsidRPr="00052FFA">
        <w:rPr>
          <w:b/>
          <w:lang w:eastAsia="zh-CN"/>
        </w:rPr>
        <w:t>s</w:t>
      </w:r>
      <w:r w:rsidRPr="00052FFA">
        <w:rPr>
          <w:b/>
          <w:lang w:eastAsia="zh-CN"/>
        </w:rPr>
        <w:t xml:space="preserve"> #1, #3 , #4 and #6</w:t>
      </w:r>
    </w:p>
    <w:p w14:paraId="3FAE6F86" w14:textId="77777777" w:rsidR="00047F46" w:rsidRPr="00052FFA" w:rsidRDefault="00047F46" w:rsidP="00047F46">
      <w:pPr>
        <w:pStyle w:val="ListParagraph"/>
        <w:numPr>
          <w:ilvl w:val="0"/>
          <w:numId w:val="45"/>
        </w:numPr>
        <w:rPr>
          <w:b/>
          <w:lang w:eastAsia="zh-CN"/>
        </w:rPr>
      </w:pPr>
      <w:r w:rsidRPr="00052FFA">
        <w:rPr>
          <w:b/>
          <w:lang w:eastAsia="zh-CN"/>
        </w:rPr>
        <w:t>Format 2 can be configured in UL:DL configuration #3 and #6</w:t>
      </w:r>
    </w:p>
    <w:p w14:paraId="21F947D1" w14:textId="57BFAA9A" w:rsidR="00CF56E8" w:rsidRPr="00052FFA" w:rsidRDefault="00047F46" w:rsidP="009D0024">
      <w:pPr>
        <w:rPr>
          <w:lang w:eastAsia="zh-CN"/>
        </w:rPr>
      </w:pPr>
      <w:r w:rsidRPr="00052FFA">
        <w:rPr>
          <w:lang w:eastAsia="zh-CN"/>
        </w:rPr>
        <w:t xml:space="preserve">In FDD, NPRACH format is configured by CP length. All coverage levels use the same NPRACH format. </w:t>
      </w:r>
      <w:r w:rsidR="005E6DD9" w:rsidRPr="00052FFA">
        <w:rPr>
          <w:lang w:eastAsia="zh-CN"/>
        </w:rPr>
        <w:t>I</w:t>
      </w:r>
      <w:r w:rsidR="005E6DD9" w:rsidRPr="00052FFA">
        <w:rPr>
          <w:rFonts w:hint="eastAsia"/>
          <w:lang w:eastAsia="zh-CN"/>
        </w:rPr>
        <w:t>n</w:t>
      </w:r>
      <w:r w:rsidR="005E6DD9" w:rsidRPr="00052FFA">
        <w:rPr>
          <w:lang w:eastAsia="zh-CN"/>
        </w:rPr>
        <w:t xml:space="preserve"> TDD, the CP length of format 0 and format 1 is the same. To avoid ambiguity, </w:t>
      </w:r>
      <w:r w:rsidR="009553C4" w:rsidRPr="00052FFA">
        <w:rPr>
          <w:lang w:eastAsia="zh-CN"/>
        </w:rPr>
        <w:t xml:space="preserve">it is necessary to </w:t>
      </w:r>
      <w:r w:rsidR="005E6DD9" w:rsidRPr="00052FFA">
        <w:rPr>
          <w:lang w:eastAsia="zh-CN"/>
        </w:rPr>
        <w:t xml:space="preserve">configure </w:t>
      </w:r>
      <w:r w:rsidR="009553C4" w:rsidRPr="00052FFA">
        <w:rPr>
          <w:lang w:eastAsia="zh-CN"/>
        </w:rPr>
        <w:t xml:space="preserve">which overall </w:t>
      </w:r>
      <w:r w:rsidR="005E6DD9" w:rsidRPr="00052FFA">
        <w:rPr>
          <w:lang w:eastAsia="zh-CN"/>
        </w:rPr>
        <w:t xml:space="preserve">format </w:t>
      </w:r>
      <w:r w:rsidR="009553C4" w:rsidRPr="00052FFA">
        <w:rPr>
          <w:lang w:eastAsia="zh-CN"/>
        </w:rPr>
        <w:t>is used, i.e.</w:t>
      </w:r>
      <w:r w:rsidR="005E6DD9" w:rsidRPr="00052FFA">
        <w:rPr>
          <w:lang w:eastAsia="zh-CN"/>
        </w:rPr>
        <w:t xml:space="preserve"> {0, 1, 2, 0-a, 1-a}</w:t>
      </w:r>
      <w:r w:rsidR="009553C4" w:rsidRPr="00052FFA">
        <w:rPr>
          <w:lang w:eastAsia="zh-CN"/>
        </w:rPr>
        <w:t xml:space="preserve">, and for efficient signaling to </w:t>
      </w:r>
      <w:r w:rsidR="005E6DD9" w:rsidRPr="00052FFA">
        <w:rPr>
          <w:lang w:eastAsia="zh-CN"/>
        </w:rPr>
        <w:t xml:space="preserve"> use</w:t>
      </w:r>
      <w:r w:rsidR="009553C4" w:rsidRPr="00052FFA">
        <w:rPr>
          <w:lang w:eastAsia="zh-CN"/>
        </w:rPr>
        <w:t xml:space="preserve"> the</w:t>
      </w:r>
      <w:r w:rsidR="005E6DD9" w:rsidRPr="00052FFA">
        <w:rPr>
          <w:lang w:eastAsia="zh-CN"/>
        </w:rPr>
        <w:t xml:space="preserve"> same NPRACH format in all coverage levels like FDD</w:t>
      </w:r>
      <w:r w:rsidR="003D6104" w:rsidRPr="00052FFA">
        <w:rPr>
          <w:lang w:eastAsia="zh-CN"/>
        </w:rPr>
        <w:t>.</w:t>
      </w:r>
    </w:p>
    <w:p w14:paraId="7344D21F" w14:textId="66501512" w:rsidR="00047F46" w:rsidRPr="00052FFA" w:rsidRDefault="00047F46" w:rsidP="00047F46">
      <w:pPr>
        <w:rPr>
          <w:b/>
          <w:lang w:eastAsia="zh-CN"/>
        </w:rPr>
      </w:pPr>
      <w:r w:rsidRPr="00052FFA">
        <w:rPr>
          <w:b/>
          <w:lang w:eastAsia="zh-CN"/>
        </w:rPr>
        <w:t>Proposal</w:t>
      </w:r>
      <w:r w:rsidR="006D2D5C" w:rsidRPr="00052FFA">
        <w:rPr>
          <w:b/>
          <w:lang w:eastAsia="zh-CN"/>
        </w:rPr>
        <w:t xml:space="preserve"> 6: </w:t>
      </w:r>
      <w:r w:rsidR="00433005" w:rsidRPr="00052FFA">
        <w:rPr>
          <w:b/>
          <w:lang w:eastAsia="zh-CN"/>
        </w:rPr>
        <w:t xml:space="preserve">In </w:t>
      </w:r>
      <w:r w:rsidR="006D2D5C" w:rsidRPr="00052FFA">
        <w:rPr>
          <w:b/>
          <w:lang w:eastAsia="zh-CN"/>
        </w:rPr>
        <w:t xml:space="preserve">TDD, the same NPRACH format </w:t>
      </w:r>
      <w:r w:rsidR="005E6DD9" w:rsidRPr="00052FFA">
        <w:rPr>
          <w:b/>
          <w:lang w:eastAsia="zh-CN"/>
        </w:rPr>
        <w:t xml:space="preserve">is used </w:t>
      </w:r>
      <w:r w:rsidR="006D2D5C" w:rsidRPr="00052FFA">
        <w:rPr>
          <w:b/>
          <w:lang w:eastAsia="zh-CN"/>
        </w:rPr>
        <w:t>for all coverage levels</w:t>
      </w:r>
      <w:r w:rsidR="00675BA1" w:rsidRPr="00052FFA">
        <w:rPr>
          <w:b/>
          <w:lang w:eastAsia="zh-CN"/>
        </w:rPr>
        <w:t xml:space="preserve"> in a cell</w:t>
      </w:r>
      <w:r w:rsidR="006D2D5C" w:rsidRPr="00052FFA">
        <w:rPr>
          <w:b/>
          <w:lang w:eastAsia="zh-CN"/>
        </w:rPr>
        <w:t>.</w:t>
      </w:r>
    </w:p>
    <w:p w14:paraId="323DEE1E" w14:textId="297A7E4B" w:rsidR="006D2D5C" w:rsidRPr="00052FFA" w:rsidRDefault="006D2D5C" w:rsidP="00047F46">
      <w:pPr>
        <w:rPr>
          <w:lang w:eastAsia="zh-CN"/>
        </w:rPr>
      </w:pPr>
      <w:r w:rsidRPr="00052FFA">
        <w:rPr>
          <w:rFonts w:hint="eastAsia"/>
          <w:lang w:eastAsia="zh-CN"/>
        </w:rPr>
        <w:t xml:space="preserve">In </w:t>
      </w:r>
      <w:r w:rsidRPr="00052FFA">
        <w:rPr>
          <w:lang w:eastAsia="zh-CN"/>
        </w:rPr>
        <w:t xml:space="preserve">FDD, the following </w:t>
      </w:r>
      <w:r w:rsidR="00412709" w:rsidRPr="00052FFA">
        <w:rPr>
          <w:lang w:eastAsia="zh-CN"/>
        </w:rPr>
        <w:t xml:space="preserve">NPRACH resource </w:t>
      </w:r>
      <w:r w:rsidRPr="00052FFA">
        <w:rPr>
          <w:lang w:eastAsia="zh-CN"/>
        </w:rPr>
        <w:t>configuration parameters are provided by higher layer</w:t>
      </w:r>
      <w:r w:rsidR="00412709" w:rsidRPr="00052FFA">
        <w:rPr>
          <w:lang w:eastAsia="zh-CN"/>
        </w:rPr>
        <w:t>s:</w:t>
      </w:r>
    </w:p>
    <w:p w14:paraId="0CE4BC4F" w14:textId="77777777" w:rsidR="006D2D5C" w:rsidRPr="00052FFA" w:rsidRDefault="006D2D5C" w:rsidP="006D2D5C">
      <w:pPr>
        <w:autoSpaceDE/>
        <w:autoSpaceDN/>
        <w:adjustRightInd/>
        <w:snapToGrid/>
        <w:spacing w:after="180"/>
        <w:ind w:left="568" w:hanging="284"/>
        <w:jc w:val="left"/>
        <w:rPr>
          <w:rFonts w:eastAsia="MS Mincho"/>
          <w:iCs/>
          <w:lang w:eastAsia="ja-JP"/>
        </w:rPr>
      </w:pPr>
      <w:r w:rsidRPr="00052FFA">
        <w:t>-</w:t>
      </w:r>
      <w:r w:rsidRPr="00052FFA">
        <w:tab/>
        <w:t>NPRACH resource periodicity</w:t>
      </w:r>
      <w:r w:rsidRPr="00052FFA">
        <w:rPr>
          <w:rFonts w:hint="eastAsia"/>
          <w:i/>
          <w:iCs/>
          <w:lang w:eastAsia="zh-CN"/>
        </w:rPr>
        <w:t xml:space="preserve"> </w:t>
      </w:r>
      <w:r w:rsidRPr="00052FFA">
        <w:rPr>
          <w:position w:val="-14"/>
        </w:rPr>
        <w:object w:dxaOrig="840" w:dyaOrig="380" w14:anchorId="3B00C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8.65pt" o:ole="">
            <v:imagedata r:id="rId12" o:title=""/>
          </v:shape>
          <o:OLEObject Type="Embed" ProgID="Equation.3" ShapeID="_x0000_i1025" DrawAspect="Content" ObjectID="_1584516198" r:id="rId13"/>
        </w:object>
      </w:r>
      <w:r w:rsidRPr="00052FFA">
        <w:rPr>
          <w:iCs/>
          <w:lang w:eastAsia="zh-CN"/>
        </w:rPr>
        <w:t xml:space="preserve"> (</w:t>
      </w:r>
      <w:r w:rsidRPr="00052FFA">
        <w:rPr>
          <w:i/>
          <w:iCs/>
          <w:lang w:eastAsia="zh-CN"/>
        </w:rPr>
        <w:t>nprach-Periodicity</w:t>
      </w:r>
      <w:r w:rsidRPr="00052FFA">
        <w:rPr>
          <w:rFonts w:eastAsia="MS Mincho"/>
          <w:iCs/>
          <w:lang w:eastAsia="ja-JP"/>
        </w:rPr>
        <w:t>),</w:t>
      </w:r>
    </w:p>
    <w:p w14:paraId="3E18DA26" w14:textId="77777777" w:rsidR="006D2D5C" w:rsidRPr="00052FFA" w:rsidRDefault="006D2D5C" w:rsidP="006D2D5C">
      <w:pPr>
        <w:autoSpaceDE/>
        <w:autoSpaceDN/>
        <w:adjustRightInd/>
        <w:snapToGrid/>
        <w:spacing w:after="180"/>
        <w:ind w:left="568" w:hanging="284"/>
        <w:jc w:val="left"/>
        <w:rPr>
          <w:rFonts w:eastAsia="MS Mincho"/>
          <w:iCs/>
          <w:lang w:eastAsia="ja-JP"/>
        </w:rPr>
      </w:pPr>
      <w:r w:rsidRPr="00052FFA">
        <w:t>-</w:t>
      </w:r>
      <w:r w:rsidRPr="00052FFA">
        <w:tab/>
      </w:r>
      <w:r w:rsidRPr="00052FFA">
        <w:rPr>
          <w:rFonts w:eastAsia="MS Mincho"/>
          <w:iCs/>
          <w:lang w:eastAsia="ja-JP"/>
        </w:rPr>
        <w:t xml:space="preserve">frequency location of the first subcarrier allocated to NPRACH </w:t>
      </w:r>
      <w:r w:rsidRPr="00052FFA">
        <w:rPr>
          <w:position w:val="-10"/>
        </w:rPr>
        <w:object w:dxaOrig="840" w:dyaOrig="340" w14:anchorId="292095C8">
          <v:shape id="_x0000_i1026" type="#_x0000_t75" style="width:42pt;height:17.35pt" o:ole="">
            <v:imagedata r:id="rId14" o:title=""/>
          </v:shape>
          <o:OLEObject Type="Embed" ProgID="Equation.3" ShapeID="_x0000_i1026" DrawAspect="Content" ObjectID="_1584516199" r:id="rId15"/>
        </w:object>
      </w:r>
      <w:r w:rsidRPr="00052FFA">
        <w:rPr>
          <w:rFonts w:eastAsia="MS Mincho"/>
          <w:iCs/>
          <w:lang w:eastAsia="ja-JP"/>
        </w:rPr>
        <w:t xml:space="preserve"> (</w:t>
      </w:r>
      <w:r w:rsidRPr="00052FFA">
        <w:rPr>
          <w:rFonts w:eastAsia="MS Mincho"/>
          <w:i/>
          <w:iCs/>
          <w:lang w:eastAsia="ja-JP"/>
        </w:rPr>
        <w:t>nprach-SubcarrierOffset</w:t>
      </w:r>
      <w:r w:rsidRPr="00052FFA">
        <w:rPr>
          <w:rFonts w:eastAsia="MS Mincho"/>
          <w:iCs/>
          <w:lang w:eastAsia="ja-JP"/>
        </w:rPr>
        <w:t>),</w:t>
      </w:r>
    </w:p>
    <w:p w14:paraId="5A75A72A" w14:textId="77777777" w:rsidR="006D2D5C" w:rsidRPr="00052FFA" w:rsidRDefault="006D2D5C" w:rsidP="006D2D5C">
      <w:pPr>
        <w:autoSpaceDE/>
        <w:autoSpaceDN/>
        <w:adjustRightInd/>
        <w:snapToGrid/>
        <w:spacing w:after="180"/>
        <w:ind w:left="568" w:hanging="284"/>
        <w:jc w:val="left"/>
        <w:rPr>
          <w:rFonts w:eastAsia="MS Mincho"/>
          <w:iCs/>
          <w:lang w:eastAsia="ja-JP"/>
        </w:rPr>
      </w:pPr>
      <w:r w:rsidRPr="00052FFA">
        <w:t>-</w:t>
      </w:r>
      <w:r w:rsidRPr="00052FFA">
        <w:tab/>
      </w:r>
      <w:r w:rsidRPr="00052FFA">
        <w:rPr>
          <w:rFonts w:eastAsia="MS Mincho"/>
          <w:iCs/>
          <w:lang w:eastAsia="ja-JP"/>
        </w:rPr>
        <w:t xml:space="preserve">number of subcarriers allocated to NPRACH </w:t>
      </w:r>
      <w:r w:rsidRPr="00052FFA">
        <w:rPr>
          <w:position w:val="-10"/>
        </w:rPr>
        <w:object w:dxaOrig="840" w:dyaOrig="340" w14:anchorId="621ECF74">
          <v:shape id="_x0000_i1027" type="#_x0000_t75" style="width:42pt;height:17.35pt" o:ole="">
            <v:imagedata r:id="rId16" o:title=""/>
          </v:shape>
          <o:OLEObject Type="Embed" ProgID="Equation.3" ShapeID="_x0000_i1027" DrawAspect="Content" ObjectID="_1584516200" r:id="rId17"/>
        </w:object>
      </w:r>
      <w:r w:rsidRPr="00052FFA">
        <w:rPr>
          <w:rFonts w:eastAsia="MS Mincho"/>
          <w:iCs/>
          <w:lang w:eastAsia="ja-JP"/>
        </w:rPr>
        <w:t xml:space="preserve"> (</w:t>
      </w:r>
      <w:r w:rsidRPr="00052FFA">
        <w:rPr>
          <w:rFonts w:eastAsia="MS Mincho"/>
          <w:i/>
          <w:iCs/>
          <w:lang w:eastAsia="ja-JP"/>
        </w:rPr>
        <w:t>nprach-NumSubcarriers</w:t>
      </w:r>
      <w:r w:rsidRPr="00052FFA">
        <w:rPr>
          <w:rFonts w:eastAsia="MS Mincho"/>
          <w:iCs/>
          <w:lang w:eastAsia="ja-JP"/>
        </w:rPr>
        <w:t xml:space="preserve">), </w:t>
      </w:r>
    </w:p>
    <w:p w14:paraId="6E9ADB69" w14:textId="77777777" w:rsidR="006D2D5C" w:rsidRPr="00052FFA" w:rsidRDefault="006D2D5C" w:rsidP="006D2D5C">
      <w:pPr>
        <w:autoSpaceDE/>
        <w:autoSpaceDN/>
        <w:adjustRightInd/>
        <w:snapToGrid/>
        <w:spacing w:after="180"/>
        <w:ind w:left="568" w:hanging="284"/>
        <w:jc w:val="left"/>
        <w:rPr>
          <w:rFonts w:eastAsia="MS Mincho"/>
          <w:iCs/>
          <w:lang w:eastAsia="ja-JP"/>
        </w:rPr>
      </w:pPr>
      <w:r w:rsidRPr="00052FFA">
        <w:rPr>
          <w:rFonts w:eastAsia="MS Mincho"/>
          <w:iCs/>
          <w:lang w:eastAsia="ja-JP"/>
        </w:rPr>
        <w:t>-</w:t>
      </w:r>
      <w:r w:rsidRPr="00052FFA">
        <w:rPr>
          <w:rFonts w:eastAsia="MS Mincho"/>
          <w:iCs/>
          <w:lang w:eastAsia="ja-JP"/>
        </w:rPr>
        <w:tab/>
        <w:t xml:space="preserve">number of starting sub-carriers allocated to </w:t>
      </w:r>
      <w:r w:rsidRPr="00052FFA">
        <w:rPr>
          <w:rFonts w:eastAsia="MS Mincho" w:hint="eastAsia"/>
          <w:iCs/>
          <w:lang w:eastAsia="ja-JP"/>
        </w:rPr>
        <w:t>UE initiated</w:t>
      </w:r>
      <w:r w:rsidRPr="00052FFA">
        <w:rPr>
          <w:rFonts w:eastAsia="MS Mincho"/>
          <w:iCs/>
          <w:lang w:eastAsia="ja-JP"/>
        </w:rPr>
        <w:t xml:space="preserve"> random access </w:t>
      </w:r>
      <w:r w:rsidRPr="00052FFA">
        <w:rPr>
          <w:position w:val="-14"/>
        </w:rPr>
        <w:object w:dxaOrig="859" w:dyaOrig="400" w14:anchorId="53097F03">
          <v:shape id="_x0000_i1028" type="#_x0000_t75" style="width:43.65pt;height:20.35pt" o:ole="">
            <v:imagedata r:id="rId18" o:title=""/>
          </v:shape>
          <o:OLEObject Type="Embed" ProgID="Equation.3" ShapeID="_x0000_i1028" DrawAspect="Content" ObjectID="_1584516201" r:id="rId19"/>
        </w:object>
      </w:r>
      <w:r w:rsidRPr="00052FFA">
        <w:t xml:space="preserve"> </w:t>
      </w:r>
      <w:r w:rsidRPr="00052FFA">
        <w:rPr>
          <w:rFonts w:eastAsia="MS Mincho"/>
          <w:i/>
          <w:iCs/>
          <w:lang w:eastAsia="ja-JP"/>
        </w:rPr>
        <w:t>(</w:t>
      </w:r>
      <w:r w:rsidRPr="00052FFA">
        <w:rPr>
          <w:i/>
        </w:rPr>
        <w:t>nprach-NumCBRA-StartSubcarriers</w:t>
      </w:r>
      <w:r w:rsidRPr="00052FFA">
        <w:rPr>
          <w:rFonts w:eastAsia="MS Mincho"/>
          <w:iCs/>
          <w:lang w:eastAsia="ja-JP"/>
        </w:rPr>
        <w:t>)</w:t>
      </w:r>
      <w:r w:rsidRPr="00052FFA">
        <w:t>,</w:t>
      </w:r>
    </w:p>
    <w:p w14:paraId="45E02D3A" w14:textId="77777777" w:rsidR="006D2D5C" w:rsidRPr="00052FFA" w:rsidRDefault="006D2D5C" w:rsidP="006D2D5C">
      <w:pPr>
        <w:autoSpaceDE/>
        <w:autoSpaceDN/>
        <w:adjustRightInd/>
        <w:snapToGrid/>
        <w:spacing w:after="180"/>
        <w:ind w:left="568" w:hanging="284"/>
        <w:jc w:val="left"/>
      </w:pPr>
      <w:r w:rsidRPr="00052FFA">
        <w:t>-</w:t>
      </w:r>
      <w:r w:rsidRPr="00052FFA">
        <w:tab/>
      </w:r>
      <w:r w:rsidRPr="00052FFA">
        <w:rPr>
          <w:rFonts w:eastAsia="MS Mincho"/>
          <w:lang w:eastAsia="ja-JP"/>
        </w:rPr>
        <w:t xml:space="preserve">number of NPRACH repetitions per attempt </w:t>
      </w:r>
      <w:r w:rsidRPr="00052FFA">
        <w:rPr>
          <w:position w:val="-14"/>
        </w:rPr>
        <w:object w:dxaOrig="880" w:dyaOrig="400" w14:anchorId="2E5A892E">
          <v:shape id="_x0000_i1029" type="#_x0000_t75" style="width:40.35pt;height:18.65pt" o:ole="">
            <v:imagedata r:id="rId20" o:title=""/>
          </v:shape>
          <o:OLEObject Type="Embed" ProgID="Equation.3" ShapeID="_x0000_i1029" DrawAspect="Content" ObjectID="_1584516202" r:id="rId21"/>
        </w:object>
      </w:r>
      <w:r w:rsidRPr="00052FFA">
        <w:rPr>
          <w:rFonts w:eastAsia="MS Mincho"/>
          <w:iCs/>
          <w:lang w:eastAsia="ja-JP"/>
        </w:rPr>
        <w:t xml:space="preserve"> </w:t>
      </w:r>
      <w:r w:rsidRPr="00052FFA">
        <w:t>(</w:t>
      </w:r>
      <w:r w:rsidRPr="00052FFA">
        <w:rPr>
          <w:i/>
        </w:rPr>
        <w:t>numRepetitionsPerPreambleAttempt</w:t>
      </w:r>
      <w:r w:rsidRPr="00052FFA">
        <w:t>),</w:t>
      </w:r>
    </w:p>
    <w:p w14:paraId="4433DB11" w14:textId="77777777" w:rsidR="006D2D5C" w:rsidRPr="00052FFA" w:rsidRDefault="006D2D5C" w:rsidP="006D2D5C">
      <w:pPr>
        <w:autoSpaceDE/>
        <w:autoSpaceDN/>
        <w:adjustRightInd/>
        <w:snapToGrid/>
        <w:spacing w:after="180"/>
        <w:ind w:left="568" w:hanging="284"/>
        <w:jc w:val="left"/>
        <w:rPr>
          <w:rFonts w:eastAsia="MS Mincho"/>
          <w:lang w:eastAsia="ja-JP"/>
        </w:rPr>
      </w:pPr>
      <w:r w:rsidRPr="00052FFA">
        <w:t>-</w:t>
      </w:r>
      <w:r w:rsidRPr="00052FFA">
        <w:tab/>
      </w:r>
      <w:r w:rsidRPr="00052FFA">
        <w:rPr>
          <w:rFonts w:eastAsia="MS Mincho"/>
          <w:lang w:eastAsia="ja-JP"/>
        </w:rPr>
        <w:t xml:space="preserve">NPRACH starting time </w:t>
      </w:r>
      <w:r w:rsidRPr="00052FFA">
        <w:rPr>
          <w:position w:val="-12"/>
        </w:rPr>
        <w:object w:dxaOrig="880" w:dyaOrig="380" w14:anchorId="624D838C">
          <v:shape id="_x0000_i1030" type="#_x0000_t75" style="width:43.65pt;height:18.65pt" o:ole="">
            <v:imagedata r:id="rId22" o:title=""/>
          </v:shape>
          <o:OLEObject Type="Embed" ProgID="Equation.3" ShapeID="_x0000_i1030" DrawAspect="Content" ObjectID="_1584516203" r:id="rId23"/>
        </w:object>
      </w:r>
      <w:r w:rsidRPr="00052FFA">
        <w:rPr>
          <w:rFonts w:eastAsia="MS Mincho"/>
          <w:lang w:eastAsia="ja-JP"/>
        </w:rPr>
        <w:t xml:space="preserve"> (</w:t>
      </w:r>
      <w:r w:rsidRPr="00052FFA">
        <w:rPr>
          <w:rFonts w:eastAsia="MS Mincho"/>
          <w:i/>
          <w:lang w:eastAsia="ja-JP"/>
        </w:rPr>
        <w:t>nprach-StartTime</w:t>
      </w:r>
      <w:r w:rsidRPr="00052FFA">
        <w:rPr>
          <w:rFonts w:eastAsia="MS Mincho"/>
          <w:lang w:eastAsia="ja-JP"/>
        </w:rPr>
        <w:t>),</w:t>
      </w:r>
    </w:p>
    <w:p w14:paraId="14680294" w14:textId="77777777" w:rsidR="006D2D5C" w:rsidRPr="00052FFA" w:rsidRDefault="006D2D5C" w:rsidP="006D2D5C">
      <w:pPr>
        <w:autoSpaceDE/>
        <w:autoSpaceDN/>
        <w:adjustRightInd/>
        <w:snapToGrid/>
        <w:spacing w:after="180"/>
        <w:ind w:left="568" w:hanging="284"/>
        <w:jc w:val="left"/>
      </w:pPr>
      <w:r w:rsidRPr="00052FFA">
        <w:t>-</w:t>
      </w:r>
      <w:r w:rsidRPr="00052FFA">
        <w:tab/>
        <w:t xml:space="preserve">Fraction for calculating starting subcarrier index for the range of NPRACH subcarriers reserved for indication of UE support for multi-tone msg3 transmission </w:t>
      </w:r>
      <w:r w:rsidRPr="00052FFA">
        <w:rPr>
          <w:position w:val="-10"/>
        </w:rPr>
        <w:object w:dxaOrig="840" w:dyaOrig="340" w14:anchorId="52BC89E5">
          <v:shape id="_x0000_i1031" type="#_x0000_t75" style="width:42pt;height:17.35pt" o:ole="">
            <v:imagedata r:id="rId24" o:title=""/>
          </v:shape>
          <o:OLEObject Type="Embed" ProgID="Equation.3" ShapeID="_x0000_i1031" DrawAspect="Content" ObjectID="_1584516204" r:id="rId25"/>
        </w:object>
      </w:r>
      <w:r w:rsidRPr="00052FFA">
        <w:t xml:space="preserve"> (</w:t>
      </w:r>
      <w:r w:rsidRPr="00052FFA">
        <w:rPr>
          <w:rFonts w:eastAsia="MS Mincho"/>
          <w:i/>
          <w:lang w:eastAsia="ja-JP"/>
        </w:rPr>
        <w:t>nprach-SubcarrierMSG3-RangeStart</w:t>
      </w:r>
      <w:r w:rsidRPr="00052FFA">
        <w:t>).</w:t>
      </w:r>
    </w:p>
    <w:p w14:paraId="7537B4B7" w14:textId="6D12A17D" w:rsidR="006D2D5C" w:rsidRPr="00052FFA" w:rsidRDefault="006D2D5C" w:rsidP="00047F46">
      <w:pPr>
        <w:rPr>
          <w:lang w:eastAsia="zh-CN"/>
        </w:rPr>
      </w:pPr>
      <w:r w:rsidRPr="00052FFA">
        <w:rPr>
          <w:lang w:eastAsia="zh-CN"/>
        </w:rPr>
        <w:t>In TDD, the same NPRACH resource configuration</w:t>
      </w:r>
      <w:r w:rsidR="00FC052E" w:rsidRPr="00052FFA">
        <w:rPr>
          <w:lang w:eastAsia="zh-CN"/>
        </w:rPr>
        <w:t xml:space="preserve"> parameters</w:t>
      </w:r>
      <w:r w:rsidRPr="00052FFA">
        <w:rPr>
          <w:lang w:eastAsia="zh-CN"/>
        </w:rPr>
        <w:t xml:space="preserve"> </w:t>
      </w:r>
      <w:r w:rsidR="00412709" w:rsidRPr="00052FFA">
        <w:rPr>
          <w:lang w:eastAsia="zh-CN"/>
        </w:rPr>
        <w:t>are needed</w:t>
      </w:r>
      <w:r w:rsidRPr="00052FFA">
        <w:rPr>
          <w:lang w:eastAsia="zh-CN"/>
        </w:rPr>
        <w:t>.</w:t>
      </w:r>
      <w:r w:rsidR="00D74CDD" w:rsidRPr="00052FFA">
        <w:rPr>
          <w:lang w:eastAsia="zh-CN"/>
        </w:rPr>
        <w:t xml:space="preserve"> </w:t>
      </w:r>
      <w:bookmarkStart w:id="18" w:name="OLE_LINK71"/>
      <w:r w:rsidR="00412709" w:rsidRPr="00052FFA">
        <w:rPr>
          <w:lang w:eastAsia="zh-CN"/>
        </w:rPr>
        <w:t>T</w:t>
      </w:r>
      <w:r w:rsidR="00D74CDD" w:rsidRPr="00052FFA">
        <w:rPr>
          <w:lang w:eastAsia="zh-CN"/>
        </w:rPr>
        <w:t>he value ranges of frequency domain parameters</w:t>
      </w:r>
      <w:bookmarkEnd w:id="18"/>
      <w:r w:rsidR="00D74CDD" w:rsidRPr="00052FFA">
        <w:rPr>
          <w:lang w:eastAsia="zh-CN"/>
        </w:rPr>
        <w:t xml:space="preserve"> can be reused</w:t>
      </w:r>
      <w:r w:rsidR="00412709" w:rsidRPr="00052FFA">
        <w:rPr>
          <w:lang w:eastAsia="zh-CN"/>
        </w:rPr>
        <w:t xml:space="preserve"> from FDD</w:t>
      </w:r>
      <w:r w:rsidR="00D74CDD" w:rsidRPr="00052FFA">
        <w:rPr>
          <w:lang w:eastAsia="zh-CN"/>
        </w:rPr>
        <w:t xml:space="preserve">. The value ranges of time domain parameters </w:t>
      </w:r>
      <w:r w:rsidR="00412709" w:rsidRPr="00052FFA">
        <w:rPr>
          <w:lang w:eastAsia="zh-CN"/>
        </w:rPr>
        <w:t>need to change</w:t>
      </w:r>
      <w:r w:rsidR="00D74CDD" w:rsidRPr="00052FFA">
        <w:rPr>
          <w:lang w:eastAsia="zh-CN"/>
        </w:rPr>
        <w:t>.</w:t>
      </w:r>
    </w:p>
    <w:p w14:paraId="751CBF39" w14:textId="0435A4C5" w:rsidR="00047F46" w:rsidRPr="00052FFA" w:rsidRDefault="006D2D5C" w:rsidP="009D0024">
      <w:pPr>
        <w:rPr>
          <w:b/>
          <w:lang w:eastAsia="zh-CN"/>
        </w:rPr>
      </w:pPr>
      <w:r w:rsidRPr="00052FFA">
        <w:rPr>
          <w:b/>
          <w:lang w:eastAsia="zh-CN"/>
        </w:rPr>
        <w:t>Proposal 7: For TDD</w:t>
      </w:r>
      <w:r w:rsidR="00621C98" w:rsidRPr="00052FFA">
        <w:rPr>
          <w:b/>
          <w:lang w:eastAsia="zh-CN"/>
        </w:rPr>
        <w:t xml:space="preserve"> NPRACH</w:t>
      </w:r>
      <w:r w:rsidRPr="00052FFA">
        <w:rPr>
          <w:b/>
          <w:lang w:eastAsia="zh-CN"/>
        </w:rPr>
        <w:t>, the same resource configuration</w:t>
      </w:r>
      <w:r w:rsidR="00FC052E" w:rsidRPr="00052FFA">
        <w:rPr>
          <w:b/>
          <w:lang w:eastAsia="zh-CN"/>
        </w:rPr>
        <w:t xml:space="preserve"> parameters</w:t>
      </w:r>
      <w:r w:rsidRPr="00052FFA">
        <w:rPr>
          <w:b/>
          <w:lang w:eastAsia="zh-CN"/>
        </w:rPr>
        <w:t xml:space="preserve"> as FDD </w:t>
      </w:r>
      <w:r w:rsidR="00621C98" w:rsidRPr="00052FFA">
        <w:rPr>
          <w:b/>
          <w:lang w:eastAsia="zh-CN"/>
        </w:rPr>
        <w:t>are needed,</w:t>
      </w:r>
      <w:r w:rsidRPr="00052FFA">
        <w:rPr>
          <w:b/>
          <w:lang w:eastAsia="zh-CN"/>
        </w:rPr>
        <w:t xml:space="preserve"> </w:t>
      </w:r>
      <w:r w:rsidR="00C216EA" w:rsidRPr="00052FFA">
        <w:rPr>
          <w:b/>
          <w:lang w:eastAsia="zh-CN"/>
        </w:rPr>
        <w:t>and</w:t>
      </w:r>
      <w:r w:rsidR="00FC052E" w:rsidRPr="00052FFA">
        <w:rPr>
          <w:b/>
          <w:lang w:eastAsia="zh-CN"/>
        </w:rPr>
        <w:t xml:space="preserve"> </w:t>
      </w:r>
      <w:r w:rsidR="00D74CDD" w:rsidRPr="00052FFA">
        <w:rPr>
          <w:b/>
          <w:lang w:eastAsia="zh-CN"/>
        </w:rPr>
        <w:t xml:space="preserve">the value ranges of </w:t>
      </w:r>
      <w:r w:rsidRPr="00052FFA">
        <w:rPr>
          <w:b/>
          <w:i/>
          <w:lang w:eastAsia="zh-CN"/>
        </w:rPr>
        <w:t>nprach-SubcarrierOffset</w:t>
      </w:r>
      <w:r w:rsidRPr="00052FFA">
        <w:rPr>
          <w:b/>
          <w:lang w:eastAsia="zh-CN"/>
        </w:rPr>
        <w:t xml:space="preserve">, </w:t>
      </w:r>
      <w:r w:rsidRPr="00052FFA">
        <w:rPr>
          <w:b/>
          <w:i/>
          <w:lang w:eastAsia="zh-CN"/>
        </w:rPr>
        <w:t>nprach-NumSubcarriers</w:t>
      </w:r>
      <w:r w:rsidRPr="00052FFA">
        <w:rPr>
          <w:b/>
          <w:lang w:eastAsia="zh-CN"/>
        </w:rPr>
        <w:t xml:space="preserve">, </w:t>
      </w:r>
      <w:r w:rsidRPr="00052FFA">
        <w:rPr>
          <w:b/>
          <w:i/>
          <w:lang w:eastAsia="zh-CN"/>
        </w:rPr>
        <w:t>nprach-NumCBRA-StartSubcarriers</w:t>
      </w:r>
      <w:r w:rsidRPr="00052FFA">
        <w:rPr>
          <w:b/>
          <w:lang w:eastAsia="zh-CN"/>
        </w:rPr>
        <w:t xml:space="preserve">, </w:t>
      </w:r>
      <w:r w:rsidR="00D74CDD" w:rsidRPr="00052FFA">
        <w:rPr>
          <w:b/>
          <w:lang w:eastAsia="zh-CN"/>
        </w:rPr>
        <w:t xml:space="preserve">and </w:t>
      </w:r>
      <w:r w:rsidRPr="00052FFA">
        <w:rPr>
          <w:b/>
          <w:i/>
          <w:lang w:eastAsia="zh-CN"/>
        </w:rPr>
        <w:t>nprach-SubcarrierMSG3-RangeStart</w:t>
      </w:r>
      <w:r w:rsidR="00D74CDD" w:rsidRPr="00052FFA">
        <w:rPr>
          <w:b/>
          <w:lang w:eastAsia="zh-CN"/>
        </w:rPr>
        <w:t xml:space="preserve"> can be reused</w:t>
      </w:r>
      <w:r w:rsidRPr="00052FFA">
        <w:rPr>
          <w:b/>
          <w:lang w:eastAsia="zh-CN"/>
        </w:rPr>
        <w:t>.</w:t>
      </w:r>
      <w:r w:rsidR="00D74CDD" w:rsidRPr="00052FFA">
        <w:rPr>
          <w:b/>
          <w:lang w:eastAsia="zh-CN"/>
        </w:rPr>
        <w:t xml:space="preserve"> FFS the value ranges of </w:t>
      </w:r>
      <w:r w:rsidR="00D74CDD" w:rsidRPr="00052FFA">
        <w:rPr>
          <w:b/>
          <w:i/>
          <w:lang w:eastAsia="zh-CN"/>
        </w:rPr>
        <w:t>nprach-Periodicity</w:t>
      </w:r>
      <w:r w:rsidR="00D74CDD" w:rsidRPr="00052FFA">
        <w:rPr>
          <w:b/>
          <w:lang w:eastAsia="zh-CN"/>
        </w:rPr>
        <w:t xml:space="preserve">, </w:t>
      </w:r>
      <w:r w:rsidR="00D74CDD" w:rsidRPr="00052FFA">
        <w:rPr>
          <w:b/>
          <w:i/>
          <w:lang w:eastAsia="zh-CN"/>
        </w:rPr>
        <w:t>numRepetitionsPerPreambleAttempt</w:t>
      </w:r>
      <w:r w:rsidR="00D74CDD" w:rsidRPr="00052FFA">
        <w:rPr>
          <w:b/>
          <w:lang w:eastAsia="zh-CN"/>
        </w:rPr>
        <w:t xml:space="preserve">, </w:t>
      </w:r>
      <w:r w:rsidR="00D74CDD" w:rsidRPr="00052FFA">
        <w:rPr>
          <w:b/>
          <w:i/>
          <w:lang w:eastAsia="zh-CN"/>
        </w:rPr>
        <w:t>nprach-StartTime</w:t>
      </w:r>
      <w:r w:rsidR="00D74CDD" w:rsidRPr="00052FFA">
        <w:rPr>
          <w:b/>
          <w:lang w:eastAsia="zh-CN"/>
        </w:rPr>
        <w:t>.</w:t>
      </w:r>
    </w:p>
    <w:p w14:paraId="05171411" w14:textId="780BA59B" w:rsidR="002A746F" w:rsidRPr="00052FFA" w:rsidRDefault="002A746F" w:rsidP="009D0024">
      <w:pPr>
        <w:rPr>
          <w:lang w:eastAsia="zh-CN"/>
        </w:rPr>
      </w:pPr>
      <w:r w:rsidRPr="00052FFA">
        <w:rPr>
          <w:lang w:eastAsia="zh-CN"/>
        </w:rPr>
        <w:t>I</w:t>
      </w:r>
      <w:r w:rsidRPr="00052FFA">
        <w:rPr>
          <w:rFonts w:hint="eastAsia"/>
          <w:lang w:eastAsia="zh-CN"/>
        </w:rPr>
        <w:t>n</w:t>
      </w:r>
      <w:r w:rsidRPr="00052FFA">
        <w:rPr>
          <w:lang w:eastAsia="zh-CN"/>
        </w:rPr>
        <w:t xml:space="preserve"> Rel-14 NB-IoT, SIB22</w:t>
      </w:r>
      <w:r w:rsidR="003679C7" w:rsidRPr="00052FFA">
        <w:rPr>
          <w:lang w:eastAsia="zh-CN"/>
        </w:rPr>
        <w:t>-NB</w:t>
      </w:r>
      <w:r w:rsidRPr="00052FFA">
        <w:rPr>
          <w:lang w:eastAsia="zh-CN"/>
        </w:rPr>
        <w:t xml:space="preserve"> configures the valid downlink subframes on</w:t>
      </w:r>
      <w:r w:rsidR="008F621D" w:rsidRPr="00052FFA">
        <w:rPr>
          <w:lang w:eastAsia="zh-CN"/>
        </w:rPr>
        <w:t xml:space="preserve"> </w:t>
      </w:r>
      <w:r w:rsidR="00613C7F" w:rsidRPr="00052FFA">
        <w:rPr>
          <w:lang w:eastAsia="zh-CN"/>
        </w:rPr>
        <w:t>each</w:t>
      </w:r>
      <w:r w:rsidRPr="00052FFA">
        <w:rPr>
          <w:lang w:eastAsia="zh-CN"/>
        </w:rPr>
        <w:t xml:space="preserve"> non-anchor carrier for RACH </w:t>
      </w:r>
      <w:r w:rsidR="00613C7F" w:rsidRPr="00052FFA">
        <w:rPr>
          <w:lang w:eastAsia="zh-CN"/>
        </w:rPr>
        <w:t>or</w:t>
      </w:r>
      <w:r w:rsidRPr="00052FFA">
        <w:rPr>
          <w:lang w:eastAsia="zh-CN"/>
        </w:rPr>
        <w:t xml:space="preserve"> paging. </w:t>
      </w:r>
      <w:r w:rsidR="00613C7F" w:rsidRPr="00052FFA">
        <w:rPr>
          <w:lang w:eastAsia="zh-CN"/>
        </w:rPr>
        <w:t>I</w:t>
      </w:r>
      <w:r w:rsidRPr="00052FFA">
        <w:rPr>
          <w:lang w:eastAsia="zh-CN"/>
        </w:rPr>
        <w:t xml:space="preserve">n the updated WID </w:t>
      </w:r>
      <w:r w:rsidRPr="00052FFA">
        <w:rPr>
          <w:lang w:eastAsia="zh-CN"/>
        </w:rPr>
        <w:fldChar w:fldCharType="begin"/>
      </w:r>
      <w:r w:rsidRPr="00052FFA">
        <w:rPr>
          <w:lang w:eastAsia="zh-CN"/>
        </w:rPr>
        <w:instrText xml:space="preserve"> REF _Ref510015484 \r \h </w:instrText>
      </w:r>
      <w:r w:rsidRPr="00052FFA">
        <w:rPr>
          <w:lang w:eastAsia="zh-CN"/>
        </w:rPr>
      </w:r>
      <w:r w:rsidRPr="00052FFA">
        <w:rPr>
          <w:lang w:eastAsia="zh-CN"/>
        </w:rPr>
        <w:fldChar w:fldCharType="separate"/>
      </w:r>
      <w:r w:rsidRPr="00052FFA">
        <w:rPr>
          <w:lang w:eastAsia="zh-CN"/>
        </w:rPr>
        <w:t>[1]</w:t>
      </w:r>
      <w:r w:rsidRPr="00052FFA">
        <w:rPr>
          <w:lang w:eastAsia="zh-CN"/>
        </w:rPr>
        <w:fldChar w:fldCharType="end"/>
      </w:r>
      <w:r w:rsidRPr="00052FFA">
        <w:rPr>
          <w:lang w:eastAsia="zh-CN"/>
        </w:rPr>
        <w:t>, non-anchor carrier operation for paging and random access is also supported in TDD NB-IoT. So valid DL/UL/special subframes should also be signalled in SIB22</w:t>
      </w:r>
      <w:r w:rsidR="00613C7F" w:rsidRPr="00052FFA">
        <w:rPr>
          <w:lang w:eastAsia="zh-CN"/>
        </w:rPr>
        <w:t>-NB</w:t>
      </w:r>
      <w:r w:rsidRPr="00052FFA">
        <w:rPr>
          <w:lang w:eastAsia="zh-CN"/>
        </w:rPr>
        <w:t xml:space="preserve"> for non-anchor carriers for paging and RACH.</w:t>
      </w:r>
    </w:p>
    <w:p w14:paraId="03560CDB" w14:textId="197E1CEE" w:rsidR="008F621D" w:rsidRPr="00052FFA" w:rsidRDefault="008F621D" w:rsidP="008F621D">
      <w:pPr>
        <w:rPr>
          <w:b/>
          <w:lang w:eastAsia="zh-CN"/>
        </w:rPr>
      </w:pPr>
      <w:r w:rsidRPr="00052FFA">
        <w:rPr>
          <w:b/>
          <w:lang w:eastAsia="zh-CN"/>
        </w:rPr>
        <w:t xml:space="preserve">Proposal </w:t>
      </w:r>
      <w:r w:rsidR="00613C7F" w:rsidRPr="00052FFA">
        <w:rPr>
          <w:b/>
          <w:lang w:eastAsia="zh-CN"/>
        </w:rPr>
        <w:t>8</w:t>
      </w:r>
      <w:r w:rsidRPr="00052FFA">
        <w:rPr>
          <w:b/>
          <w:lang w:eastAsia="zh-CN"/>
        </w:rPr>
        <w:t xml:space="preserve">: </w:t>
      </w:r>
      <w:r w:rsidR="00C216EA" w:rsidRPr="00052FFA">
        <w:rPr>
          <w:b/>
          <w:lang w:eastAsia="zh-CN"/>
        </w:rPr>
        <w:t xml:space="preserve">TDD </w:t>
      </w:r>
      <w:r w:rsidRPr="00052FFA">
        <w:rPr>
          <w:b/>
          <w:lang w:eastAsia="zh-CN"/>
        </w:rPr>
        <w:t>NPRACH resources can be configured on multiple non-anchor carriers by SIB.</w:t>
      </w:r>
    </w:p>
    <w:p w14:paraId="2EF203BF" w14:textId="25349070" w:rsidR="00613C7F" w:rsidRPr="00052FFA" w:rsidRDefault="00613C7F" w:rsidP="008F621D">
      <w:pPr>
        <w:rPr>
          <w:b/>
          <w:lang w:eastAsia="zh-CN"/>
        </w:rPr>
      </w:pPr>
      <w:r w:rsidRPr="00052FFA">
        <w:rPr>
          <w:b/>
          <w:lang w:eastAsia="zh-CN"/>
        </w:rPr>
        <w:t>Proposal 9: Valid DL/UL/special subframes are signaled in SIB22-NB per non-anchor carrier for paging and RACH.</w:t>
      </w:r>
    </w:p>
    <w:p w14:paraId="5E771146" w14:textId="77777777" w:rsidR="008F621D" w:rsidRPr="00052FFA" w:rsidRDefault="008F621D" w:rsidP="009D0024">
      <w:pPr>
        <w:rPr>
          <w:b/>
          <w:lang w:eastAsia="zh-CN"/>
        </w:rPr>
      </w:pPr>
    </w:p>
    <w:bookmarkEnd w:id="9"/>
    <w:bookmarkEnd w:id="10"/>
    <w:bookmarkEnd w:id="11"/>
    <w:bookmarkEnd w:id="12"/>
    <w:p w14:paraId="6AE0D987" w14:textId="77777777" w:rsidR="00DC1A6A" w:rsidRPr="00052FFA" w:rsidRDefault="00DC1A6A" w:rsidP="00DC1A6A">
      <w:pPr>
        <w:pStyle w:val="Heading1"/>
      </w:pPr>
      <w:r w:rsidRPr="00052FFA">
        <w:rPr>
          <w:rFonts w:hint="eastAsia"/>
          <w:lang w:eastAsia="zh-CN"/>
        </w:rPr>
        <w:t>NPUSCH</w:t>
      </w:r>
    </w:p>
    <w:p w14:paraId="4F05F891" w14:textId="1628A836" w:rsidR="00413DF4" w:rsidRPr="00052FFA" w:rsidRDefault="00413DF4" w:rsidP="00DC1A6A">
      <w:pPr>
        <w:rPr>
          <w:kern w:val="2"/>
          <w:lang w:eastAsia="zh-CN"/>
        </w:rPr>
      </w:pPr>
      <w:bookmarkStart w:id="19" w:name="OLE_LINK5"/>
      <w:bookmarkStart w:id="20" w:name="OLE_LINK6"/>
      <w:bookmarkStart w:id="21" w:name="OLE_LINK98"/>
      <w:bookmarkStart w:id="22" w:name="OLE_LINK99"/>
      <w:r w:rsidRPr="00052FFA">
        <w:rPr>
          <w:kern w:val="2"/>
          <w:lang w:eastAsia="zh-CN"/>
        </w:rPr>
        <w:t>In FDD, for NPUSCH with 3.75 kHz subcarrier spacing, the transmission time interval is</w:t>
      </w:r>
      <w:r w:rsidR="00F312D1" w:rsidRPr="00052FFA">
        <w:rPr>
          <w:kern w:val="2"/>
          <w:lang w:eastAsia="zh-CN"/>
        </w:rPr>
        <w:t xml:space="preserve"> one NB-slot of 2 ms. In TDD UL:</w:t>
      </w:r>
      <w:r w:rsidRPr="00052FFA">
        <w:rPr>
          <w:kern w:val="2"/>
          <w:lang w:eastAsia="zh-CN"/>
        </w:rPr>
        <w:t xml:space="preserve">DL configuration </w:t>
      </w:r>
      <w:r w:rsidR="00F312D1" w:rsidRPr="00052FFA">
        <w:rPr>
          <w:kern w:val="2"/>
          <w:lang w:eastAsia="zh-CN"/>
        </w:rPr>
        <w:t>#</w:t>
      </w:r>
      <w:r w:rsidRPr="00052FFA">
        <w:rPr>
          <w:kern w:val="2"/>
          <w:lang w:eastAsia="zh-CN"/>
        </w:rPr>
        <w:t>3, the continuous uplink duration is 3</w:t>
      </w:r>
      <w:r w:rsidR="00EA0A61" w:rsidRPr="00052FFA">
        <w:rPr>
          <w:kern w:val="2"/>
          <w:lang w:eastAsia="zh-CN"/>
        </w:rPr>
        <w:t xml:space="preserve"> </w:t>
      </w:r>
      <w:r w:rsidRPr="00052FFA">
        <w:rPr>
          <w:kern w:val="2"/>
          <w:lang w:eastAsia="zh-CN"/>
        </w:rPr>
        <w:t xml:space="preserve">ms which is enough for a </w:t>
      </w:r>
      <w:r w:rsidR="00860B3B" w:rsidRPr="00052FFA">
        <w:rPr>
          <w:kern w:val="2"/>
          <w:lang w:eastAsia="zh-CN"/>
        </w:rPr>
        <w:br w:type="textWrapping" w:clear="all"/>
      </w:r>
      <w:r w:rsidR="00F312D1" w:rsidRPr="00052FFA">
        <w:rPr>
          <w:kern w:val="2"/>
          <w:lang w:eastAsia="zh-CN"/>
        </w:rPr>
        <w:lastRenderedPageBreak/>
        <w:t>NB-slot transmission. For UL:</w:t>
      </w:r>
      <w:r w:rsidRPr="00052FFA">
        <w:rPr>
          <w:kern w:val="2"/>
          <w:lang w:eastAsia="zh-CN"/>
        </w:rPr>
        <w:t xml:space="preserve">DL configuration </w:t>
      </w:r>
      <w:r w:rsidR="00F312D1" w:rsidRPr="00052FFA">
        <w:rPr>
          <w:kern w:val="2"/>
          <w:lang w:eastAsia="zh-CN"/>
        </w:rPr>
        <w:t>#</w:t>
      </w:r>
      <w:r w:rsidRPr="00052FFA">
        <w:rPr>
          <w:kern w:val="2"/>
          <w:lang w:eastAsia="zh-CN"/>
        </w:rPr>
        <w:t>6, the 2</w:t>
      </w:r>
      <w:r w:rsidR="00EA0A61" w:rsidRPr="00052FFA">
        <w:rPr>
          <w:kern w:val="2"/>
          <w:lang w:eastAsia="zh-CN"/>
        </w:rPr>
        <w:t xml:space="preserve"> </w:t>
      </w:r>
      <w:r w:rsidRPr="00052FFA">
        <w:rPr>
          <w:kern w:val="2"/>
          <w:lang w:eastAsia="zh-CN"/>
        </w:rPr>
        <w:t>ms NB-slot can also fit in the 2</w:t>
      </w:r>
      <w:r w:rsidR="00EA0A61" w:rsidRPr="00052FFA">
        <w:rPr>
          <w:kern w:val="2"/>
          <w:lang w:eastAsia="zh-CN"/>
        </w:rPr>
        <w:t xml:space="preserve"> </w:t>
      </w:r>
      <w:r w:rsidRPr="00052FFA">
        <w:rPr>
          <w:kern w:val="2"/>
          <w:lang w:eastAsia="zh-CN"/>
        </w:rPr>
        <w:t>ms or 3</w:t>
      </w:r>
      <w:r w:rsidR="00EA0A61" w:rsidRPr="00052FFA">
        <w:rPr>
          <w:kern w:val="2"/>
          <w:lang w:eastAsia="zh-CN"/>
        </w:rPr>
        <w:t xml:space="preserve"> </w:t>
      </w:r>
      <w:r w:rsidRPr="00052FFA">
        <w:rPr>
          <w:kern w:val="2"/>
          <w:lang w:eastAsia="zh-CN"/>
        </w:rPr>
        <w:t>ms continuous uplink durations</w:t>
      </w:r>
      <w:r w:rsidR="0009157B" w:rsidRPr="00052FFA">
        <w:rPr>
          <w:kern w:val="2"/>
          <w:lang w:eastAsia="zh-CN"/>
        </w:rPr>
        <w:t>, thus both configurations should be supported</w:t>
      </w:r>
      <w:r w:rsidRPr="00052FFA">
        <w:rPr>
          <w:kern w:val="2"/>
          <w:lang w:eastAsia="zh-CN"/>
        </w:rPr>
        <w:t xml:space="preserve">. </w:t>
      </w:r>
    </w:p>
    <w:p w14:paraId="331DBB80" w14:textId="4AAE2624" w:rsidR="00DC1A6A" w:rsidRPr="00052FFA" w:rsidRDefault="00DC1A6A" w:rsidP="00DC1A6A">
      <w:pPr>
        <w:rPr>
          <w:b/>
          <w:lang w:eastAsia="zh-CN"/>
        </w:rPr>
      </w:pPr>
      <w:r w:rsidRPr="00052FFA">
        <w:rPr>
          <w:b/>
          <w:lang w:eastAsia="zh-CN"/>
        </w:rPr>
        <w:t>Proposal</w:t>
      </w:r>
      <w:r w:rsidR="00F16E0A" w:rsidRPr="00052FFA">
        <w:rPr>
          <w:rFonts w:hint="eastAsia"/>
          <w:b/>
          <w:lang w:eastAsia="zh-CN"/>
        </w:rPr>
        <w:t xml:space="preserve"> </w:t>
      </w:r>
      <w:r w:rsidR="00B53901" w:rsidRPr="00052FFA">
        <w:rPr>
          <w:b/>
          <w:lang w:eastAsia="zh-CN"/>
        </w:rPr>
        <w:t>10</w:t>
      </w:r>
      <w:r w:rsidRPr="00052FFA">
        <w:rPr>
          <w:b/>
          <w:lang w:eastAsia="zh-CN"/>
        </w:rPr>
        <w:t>:</w:t>
      </w:r>
      <w:r w:rsidR="00F16E0A" w:rsidRPr="00052FFA">
        <w:rPr>
          <w:rFonts w:hint="eastAsia"/>
          <w:b/>
          <w:lang w:eastAsia="zh-CN"/>
        </w:rPr>
        <w:t xml:space="preserve"> </w:t>
      </w:r>
      <w:r w:rsidR="00E35DD1" w:rsidRPr="00052FFA">
        <w:rPr>
          <w:b/>
          <w:lang w:eastAsia="zh-CN"/>
        </w:rPr>
        <w:t>Confirm s</w:t>
      </w:r>
      <w:r w:rsidR="001E4FE8" w:rsidRPr="00052FFA">
        <w:rPr>
          <w:b/>
          <w:lang w:eastAsia="zh-CN"/>
        </w:rPr>
        <w:t>upport</w:t>
      </w:r>
      <w:r w:rsidR="00E35DD1" w:rsidRPr="00052FFA">
        <w:rPr>
          <w:b/>
          <w:lang w:eastAsia="zh-CN"/>
        </w:rPr>
        <w:t xml:space="preserve"> of</w:t>
      </w:r>
      <w:r w:rsidR="001E4FE8" w:rsidRPr="00052FFA">
        <w:rPr>
          <w:b/>
          <w:lang w:eastAsia="zh-CN"/>
        </w:rPr>
        <w:t xml:space="preserve"> </w:t>
      </w:r>
      <w:r w:rsidR="00A40063" w:rsidRPr="00052FFA">
        <w:rPr>
          <w:b/>
          <w:lang w:eastAsia="zh-CN"/>
        </w:rPr>
        <w:t>3.75</w:t>
      </w:r>
      <w:r w:rsidR="005330F0" w:rsidRPr="00052FFA">
        <w:rPr>
          <w:b/>
          <w:lang w:eastAsia="zh-CN"/>
        </w:rPr>
        <w:t xml:space="preserve"> kHz NPUSCH </w:t>
      </w:r>
      <w:r w:rsidR="00BF7554" w:rsidRPr="00052FFA">
        <w:rPr>
          <w:b/>
          <w:lang w:eastAsia="zh-CN"/>
        </w:rPr>
        <w:t>for UL</w:t>
      </w:r>
      <w:r w:rsidR="00F312D1" w:rsidRPr="00052FFA">
        <w:rPr>
          <w:b/>
          <w:lang w:eastAsia="zh-CN"/>
        </w:rPr>
        <w:t>:</w:t>
      </w:r>
      <w:r w:rsidR="00BF7554" w:rsidRPr="00052FFA">
        <w:rPr>
          <w:b/>
          <w:lang w:eastAsia="zh-CN"/>
        </w:rPr>
        <w:t>DL configuration</w:t>
      </w:r>
      <w:r w:rsidR="009F3FAE" w:rsidRPr="00052FFA">
        <w:rPr>
          <w:b/>
          <w:lang w:eastAsia="zh-CN"/>
        </w:rPr>
        <w:t>s</w:t>
      </w:r>
      <w:r w:rsidR="00F32E5D" w:rsidRPr="00052FFA">
        <w:rPr>
          <w:b/>
          <w:lang w:eastAsia="zh-CN"/>
        </w:rPr>
        <w:t xml:space="preserve"> </w:t>
      </w:r>
      <w:r w:rsidR="00F34A05" w:rsidRPr="00052FFA">
        <w:rPr>
          <w:b/>
          <w:lang w:eastAsia="zh-CN"/>
        </w:rPr>
        <w:t>#</w:t>
      </w:r>
      <w:r w:rsidR="00D81436" w:rsidRPr="00052FFA">
        <w:rPr>
          <w:b/>
          <w:lang w:eastAsia="zh-CN"/>
        </w:rPr>
        <w:t>3</w:t>
      </w:r>
      <w:r w:rsidR="009F3FAE" w:rsidRPr="00052FFA">
        <w:rPr>
          <w:b/>
          <w:lang w:eastAsia="zh-CN"/>
        </w:rPr>
        <w:t xml:space="preserve"> and #6</w:t>
      </w:r>
      <w:r w:rsidR="004331C9" w:rsidRPr="00052FFA">
        <w:rPr>
          <w:b/>
          <w:lang w:eastAsia="zh-CN"/>
        </w:rPr>
        <w:t xml:space="preserve"> </w:t>
      </w:r>
      <w:r w:rsidR="004D0FA3" w:rsidRPr="00052FFA">
        <w:rPr>
          <w:b/>
          <w:lang w:eastAsia="zh-CN"/>
        </w:rPr>
        <w:t>with the same definition of NB-slot and resource unit as FDD</w:t>
      </w:r>
      <w:r w:rsidR="00F32E5D" w:rsidRPr="00052FFA">
        <w:rPr>
          <w:b/>
          <w:lang w:eastAsia="zh-CN"/>
        </w:rPr>
        <w:t>.</w:t>
      </w:r>
    </w:p>
    <w:p w14:paraId="16AEFBC3" w14:textId="32C05CB6" w:rsidR="00F312D1" w:rsidRPr="00052FFA" w:rsidRDefault="00F312D1" w:rsidP="00DC1A6A">
      <w:pPr>
        <w:rPr>
          <w:kern w:val="2"/>
          <w:lang w:eastAsia="zh-CN"/>
        </w:rPr>
      </w:pPr>
      <w:r w:rsidRPr="00052FFA">
        <w:rPr>
          <w:kern w:val="2"/>
          <w:lang w:eastAsia="zh-CN"/>
        </w:rPr>
        <w:t>For 3.75</w:t>
      </w:r>
      <w:r w:rsidR="00E35DD1" w:rsidRPr="00052FFA">
        <w:rPr>
          <w:kern w:val="2"/>
          <w:lang w:eastAsia="zh-CN"/>
        </w:rPr>
        <w:t xml:space="preserve"> </w:t>
      </w:r>
      <w:r w:rsidRPr="00052FFA">
        <w:rPr>
          <w:kern w:val="2"/>
          <w:lang w:eastAsia="zh-CN"/>
        </w:rPr>
        <w:t>kHz subcarrier spacing, the NB-slot is 2</w:t>
      </w:r>
      <w:r w:rsidR="00E35DD1" w:rsidRPr="00052FFA">
        <w:rPr>
          <w:kern w:val="2"/>
          <w:lang w:eastAsia="zh-CN"/>
        </w:rPr>
        <w:t xml:space="preserve"> </w:t>
      </w:r>
      <w:r w:rsidRPr="00052FFA">
        <w:rPr>
          <w:kern w:val="2"/>
          <w:lang w:eastAsia="zh-CN"/>
        </w:rPr>
        <w:t>ms</w:t>
      </w:r>
      <w:r w:rsidRPr="00052FFA">
        <w:rPr>
          <w:rFonts w:hint="eastAsia"/>
          <w:kern w:val="2"/>
          <w:lang w:eastAsia="zh-CN"/>
        </w:rPr>
        <w:t xml:space="preserve">. </w:t>
      </w:r>
      <w:r w:rsidRPr="00052FFA">
        <w:rPr>
          <w:kern w:val="2"/>
          <w:lang w:eastAsia="zh-CN"/>
        </w:rPr>
        <w:t>In UL:DL configuration #3 and #6, there are three contiguous uplink subframes. It should be specified which two of</w:t>
      </w:r>
      <w:r w:rsidR="00E35DD1" w:rsidRPr="00052FFA">
        <w:rPr>
          <w:kern w:val="2"/>
          <w:lang w:eastAsia="zh-CN"/>
        </w:rPr>
        <w:t xml:space="preserve"> the</w:t>
      </w:r>
      <w:r w:rsidRPr="00052FFA">
        <w:rPr>
          <w:kern w:val="2"/>
          <w:lang w:eastAsia="zh-CN"/>
        </w:rPr>
        <w:t xml:space="preserve"> three uplink subframes are used by NPUSCH with 3.75</w:t>
      </w:r>
      <w:r w:rsidR="00E35DD1" w:rsidRPr="00052FFA">
        <w:rPr>
          <w:kern w:val="2"/>
          <w:lang w:eastAsia="zh-CN"/>
        </w:rPr>
        <w:t xml:space="preserve"> </w:t>
      </w:r>
      <w:r w:rsidRPr="00052FFA">
        <w:rPr>
          <w:kern w:val="2"/>
          <w:lang w:eastAsia="zh-CN"/>
        </w:rPr>
        <w:t>kHz subcarrier spacing. Cell specific signaling is needed to broadcast the information so that two schedul</w:t>
      </w:r>
      <w:r w:rsidR="00860B52" w:rsidRPr="00052FFA">
        <w:rPr>
          <w:kern w:val="2"/>
          <w:lang w:eastAsia="zh-CN"/>
        </w:rPr>
        <w:t>ed</w:t>
      </w:r>
      <w:r w:rsidRPr="00052FFA">
        <w:rPr>
          <w:kern w:val="2"/>
          <w:lang w:eastAsia="zh-CN"/>
        </w:rPr>
        <w:t xml:space="preserve"> UEs will not collide. </w:t>
      </w:r>
    </w:p>
    <w:p w14:paraId="51FD2EA5" w14:textId="41BB24C1" w:rsidR="00494BF7" w:rsidRPr="00052FFA" w:rsidRDefault="00494BF7" w:rsidP="00DC1A6A">
      <w:pPr>
        <w:rPr>
          <w:b/>
          <w:lang w:eastAsia="zh-CN"/>
        </w:rPr>
      </w:pPr>
      <w:r w:rsidRPr="00052FFA">
        <w:rPr>
          <w:b/>
          <w:lang w:eastAsia="zh-CN"/>
        </w:rPr>
        <w:t>Proposal</w:t>
      </w:r>
      <w:r w:rsidRPr="00052FFA">
        <w:rPr>
          <w:rFonts w:hint="eastAsia"/>
          <w:b/>
          <w:lang w:eastAsia="zh-CN"/>
        </w:rPr>
        <w:t xml:space="preserve"> </w:t>
      </w:r>
      <w:r w:rsidR="00B53901" w:rsidRPr="00052FFA">
        <w:rPr>
          <w:b/>
          <w:lang w:eastAsia="zh-CN"/>
        </w:rPr>
        <w:t>11</w:t>
      </w:r>
      <w:r w:rsidRPr="00052FFA">
        <w:rPr>
          <w:b/>
          <w:lang w:eastAsia="zh-CN"/>
        </w:rPr>
        <w:t>:</w:t>
      </w:r>
      <w:r w:rsidRPr="00052FFA">
        <w:rPr>
          <w:rFonts w:hint="eastAsia"/>
          <w:b/>
          <w:lang w:eastAsia="zh-CN"/>
        </w:rPr>
        <w:t xml:space="preserve"> </w:t>
      </w:r>
      <w:r w:rsidRPr="00052FFA">
        <w:rPr>
          <w:b/>
          <w:lang w:eastAsia="zh-CN"/>
        </w:rPr>
        <w:t>For UL:DL configurations #3 and #6, cell</w:t>
      </w:r>
      <w:r w:rsidR="00860B52" w:rsidRPr="00052FFA">
        <w:rPr>
          <w:b/>
          <w:lang w:eastAsia="zh-CN"/>
        </w:rPr>
        <w:t>-</w:t>
      </w:r>
      <w:r w:rsidRPr="00052FFA">
        <w:rPr>
          <w:b/>
          <w:lang w:eastAsia="zh-CN"/>
        </w:rPr>
        <w:t xml:space="preserve">specific signaling </w:t>
      </w:r>
      <w:r w:rsidR="00EA0A61" w:rsidRPr="00052FFA">
        <w:rPr>
          <w:b/>
          <w:lang w:eastAsia="zh-CN"/>
        </w:rPr>
        <w:t xml:space="preserve">indicates </w:t>
      </w:r>
      <w:r w:rsidRPr="00052FFA">
        <w:rPr>
          <w:b/>
          <w:lang w:eastAsia="zh-CN"/>
        </w:rPr>
        <w:t xml:space="preserve">which two of </w:t>
      </w:r>
      <w:r w:rsidR="00860B52" w:rsidRPr="00052FFA">
        <w:rPr>
          <w:b/>
          <w:lang w:eastAsia="zh-CN"/>
        </w:rPr>
        <w:t xml:space="preserve">the </w:t>
      </w:r>
      <w:r w:rsidRPr="00052FFA">
        <w:rPr>
          <w:b/>
          <w:lang w:eastAsia="zh-CN"/>
        </w:rPr>
        <w:t>three uplink subframes are used by NPUSCH with 3.75</w:t>
      </w:r>
      <w:r w:rsidR="00860B52" w:rsidRPr="00052FFA">
        <w:rPr>
          <w:b/>
          <w:lang w:eastAsia="zh-CN"/>
        </w:rPr>
        <w:t xml:space="preserve"> </w:t>
      </w:r>
      <w:r w:rsidRPr="00052FFA">
        <w:rPr>
          <w:b/>
          <w:lang w:eastAsia="zh-CN"/>
        </w:rPr>
        <w:t>kHz subcarrier spacing.</w:t>
      </w:r>
    </w:p>
    <w:p w14:paraId="78F362BA" w14:textId="437DE74A" w:rsidR="006D3D2D" w:rsidRPr="00052FFA" w:rsidRDefault="00413DF4" w:rsidP="006D3D2D">
      <w:pPr>
        <w:rPr>
          <w:kern w:val="2"/>
          <w:lang w:eastAsia="zh-CN"/>
        </w:rPr>
      </w:pPr>
      <w:r w:rsidRPr="00052FFA">
        <w:rPr>
          <w:rFonts w:hint="eastAsia"/>
          <w:kern w:val="2"/>
          <w:lang w:eastAsia="zh-CN"/>
        </w:rPr>
        <w:t xml:space="preserve">In FDD, </w:t>
      </w:r>
      <w:r w:rsidRPr="00052FFA">
        <w:rPr>
          <w:kern w:val="2"/>
          <w:lang w:eastAsia="zh-CN"/>
        </w:rPr>
        <w:t>for NPUSCH with 15 kHz subcarrier spacing, the slot is 0.5 ms and the resource unit is 1</w:t>
      </w:r>
      <w:r w:rsidR="0049551A" w:rsidRPr="00052FFA">
        <w:rPr>
          <w:kern w:val="2"/>
          <w:lang w:eastAsia="zh-CN"/>
        </w:rPr>
        <w:t xml:space="preserve"> </w:t>
      </w:r>
      <w:r w:rsidRPr="00052FFA">
        <w:rPr>
          <w:kern w:val="2"/>
          <w:lang w:eastAsia="zh-CN"/>
        </w:rPr>
        <w:t xml:space="preserve">ms, </w:t>
      </w:r>
      <w:r w:rsidR="0049551A" w:rsidRPr="00052FFA">
        <w:rPr>
          <w:kern w:val="2"/>
          <w:lang w:eastAsia="zh-CN"/>
        </w:rPr>
        <w:br w:type="textWrapping" w:clear="all"/>
      </w:r>
      <w:r w:rsidRPr="00052FFA">
        <w:rPr>
          <w:kern w:val="2"/>
          <w:lang w:eastAsia="zh-CN"/>
        </w:rPr>
        <w:t>2</w:t>
      </w:r>
      <w:r w:rsidR="0049551A" w:rsidRPr="00052FFA">
        <w:rPr>
          <w:kern w:val="2"/>
          <w:lang w:eastAsia="zh-CN"/>
        </w:rPr>
        <w:t xml:space="preserve"> </w:t>
      </w:r>
      <w:r w:rsidRPr="00052FFA">
        <w:rPr>
          <w:kern w:val="2"/>
          <w:lang w:eastAsia="zh-CN"/>
        </w:rPr>
        <w:t>ms, 4</w:t>
      </w:r>
      <w:r w:rsidR="0049551A" w:rsidRPr="00052FFA">
        <w:rPr>
          <w:kern w:val="2"/>
          <w:lang w:eastAsia="zh-CN"/>
        </w:rPr>
        <w:t xml:space="preserve"> </w:t>
      </w:r>
      <w:r w:rsidRPr="00052FFA">
        <w:rPr>
          <w:kern w:val="2"/>
          <w:lang w:eastAsia="zh-CN"/>
        </w:rPr>
        <w:t>ms or 8</w:t>
      </w:r>
      <w:r w:rsidR="0049551A" w:rsidRPr="00052FFA">
        <w:rPr>
          <w:kern w:val="2"/>
          <w:lang w:eastAsia="zh-CN"/>
        </w:rPr>
        <w:t xml:space="preserve"> </w:t>
      </w:r>
      <w:r w:rsidRPr="00052FFA">
        <w:rPr>
          <w:kern w:val="2"/>
          <w:lang w:eastAsia="zh-CN"/>
        </w:rPr>
        <w:t>ms</w:t>
      </w:r>
      <w:r w:rsidR="00EA0A61" w:rsidRPr="00052FFA">
        <w:rPr>
          <w:kern w:val="2"/>
          <w:lang w:eastAsia="zh-CN"/>
        </w:rPr>
        <w:t xml:space="preserve"> depending on the number of subcarriers</w:t>
      </w:r>
      <w:r w:rsidRPr="00052FFA">
        <w:rPr>
          <w:kern w:val="2"/>
          <w:lang w:eastAsia="zh-CN"/>
        </w:rPr>
        <w:t xml:space="preserve">. </w:t>
      </w:r>
      <w:r w:rsidR="00C644FF" w:rsidRPr="00052FFA">
        <w:rPr>
          <w:kern w:val="2"/>
          <w:lang w:eastAsia="zh-CN"/>
        </w:rPr>
        <w:t>In the RAN1#91 agreements, t</w:t>
      </w:r>
      <w:r w:rsidR="006D3D2D" w:rsidRPr="00052FFA">
        <w:rPr>
          <w:kern w:val="2"/>
          <w:lang w:eastAsia="zh-CN"/>
        </w:rPr>
        <w:t>he single tone RU length 2</w:t>
      </w:r>
      <w:r w:rsidR="00C644FF" w:rsidRPr="00052FFA">
        <w:rPr>
          <w:kern w:val="2"/>
          <w:lang w:eastAsia="zh-CN"/>
        </w:rPr>
        <w:t xml:space="preserve"> </w:t>
      </w:r>
      <w:r w:rsidR="006D3D2D" w:rsidRPr="00052FFA">
        <w:rPr>
          <w:kern w:val="2"/>
          <w:lang w:eastAsia="zh-CN"/>
        </w:rPr>
        <w:t>ms</w:t>
      </w:r>
      <w:r w:rsidR="002F2415" w:rsidRPr="00052FFA">
        <w:rPr>
          <w:kern w:val="2"/>
          <w:lang w:eastAsia="zh-CN"/>
        </w:rPr>
        <w:t xml:space="preserve"> for NPUSCH format</w:t>
      </w:r>
      <w:r w:rsidR="00C644FF" w:rsidRPr="00052FFA">
        <w:rPr>
          <w:kern w:val="2"/>
          <w:lang w:eastAsia="zh-CN"/>
        </w:rPr>
        <w:t xml:space="preserve"> </w:t>
      </w:r>
      <w:r w:rsidR="002F2415" w:rsidRPr="00052FFA">
        <w:rPr>
          <w:kern w:val="2"/>
          <w:lang w:eastAsia="zh-CN"/>
        </w:rPr>
        <w:t>2</w:t>
      </w:r>
      <w:r w:rsidR="006D3D2D" w:rsidRPr="00052FFA">
        <w:rPr>
          <w:kern w:val="2"/>
          <w:lang w:eastAsia="zh-CN"/>
        </w:rPr>
        <w:t xml:space="preserve"> is missing, </w:t>
      </w:r>
      <w:r w:rsidR="003761C6" w:rsidRPr="00052FFA">
        <w:rPr>
          <w:kern w:val="2"/>
          <w:lang w:eastAsia="zh-CN"/>
        </w:rPr>
        <w:t xml:space="preserve">and it </w:t>
      </w:r>
      <w:r w:rsidR="00860B52" w:rsidRPr="00052FFA">
        <w:rPr>
          <w:kern w:val="2"/>
          <w:lang w:eastAsia="zh-CN"/>
        </w:rPr>
        <w:t>needs to be</w:t>
      </w:r>
      <w:r w:rsidR="003761C6" w:rsidRPr="00052FFA">
        <w:rPr>
          <w:kern w:val="2"/>
          <w:lang w:eastAsia="zh-CN"/>
        </w:rPr>
        <w:t xml:space="preserve"> added with the same RU structure as FDD</w:t>
      </w:r>
      <w:r w:rsidR="00A35829" w:rsidRPr="00052FFA">
        <w:rPr>
          <w:kern w:val="2"/>
          <w:lang w:eastAsia="zh-CN"/>
        </w:rPr>
        <w:t>.</w:t>
      </w:r>
    </w:p>
    <w:p w14:paraId="2C1F8444" w14:textId="501EE04B" w:rsidR="006C7FAD" w:rsidRPr="00052FFA" w:rsidRDefault="006D3D2D" w:rsidP="006D3D2D">
      <w:pPr>
        <w:rPr>
          <w:b/>
          <w:kern w:val="2"/>
          <w:lang w:eastAsia="zh-CN"/>
        </w:rPr>
      </w:pPr>
      <w:r w:rsidRPr="00052FFA">
        <w:rPr>
          <w:b/>
          <w:lang w:eastAsia="zh-CN"/>
        </w:rPr>
        <w:t xml:space="preserve">Proposal </w:t>
      </w:r>
      <w:r w:rsidR="00B53901" w:rsidRPr="00052FFA">
        <w:rPr>
          <w:b/>
          <w:lang w:eastAsia="zh-CN"/>
        </w:rPr>
        <w:t>12</w:t>
      </w:r>
      <w:r w:rsidRPr="00052FFA">
        <w:rPr>
          <w:b/>
          <w:lang w:eastAsia="zh-CN"/>
        </w:rPr>
        <w:t xml:space="preserve">: </w:t>
      </w:r>
      <w:r w:rsidR="002F2415" w:rsidRPr="00052FFA">
        <w:rPr>
          <w:b/>
          <w:lang w:eastAsia="zh-CN"/>
        </w:rPr>
        <w:t>For 15</w:t>
      </w:r>
      <w:r w:rsidR="003761C6" w:rsidRPr="00052FFA">
        <w:rPr>
          <w:b/>
          <w:lang w:eastAsia="zh-CN"/>
        </w:rPr>
        <w:t xml:space="preserve"> </w:t>
      </w:r>
      <w:r w:rsidR="002F2415" w:rsidRPr="00052FFA">
        <w:rPr>
          <w:b/>
          <w:lang w:eastAsia="zh-CN"/>
        </w:rPr>
        <w:t>kHz subcarrier</w:t>
      </w:r>
      <w:r w:rsidR="003761C6" w:rsidRPr="00052FFA">
        <w:rPr>
          <w:b/>
          <w:lang w:eastAsia="zh-CN"/>
        </w:rPr>
        <w:t xml:space="preserve"> spacing</w:t>
      </w:r>
      <w:r w:rsidR="002F2415" w:rsidRPr="00052FFA">
        <w:rPr>
          <w:b/>
          <w:lang w:eastAsia="zh-CN"/>
        </w:rPr>
        <w:t>, the resource unit of NPUSCH format</w:t>
      </w:r>
      <w:r w:rsidR="009E09FC" w:rsidRPr="00052FFA">
        <w:rPr>
          <w:b/>
          <w:lang w:eastAsia="zh-CN"/>
        </w:rPr>
        <w:t xml:space="preserve"> 2 reuses FDD NB-IoT, i.e. s</w:t>
      </w:r>
      <w:r w:rsidRPr="00052FFA">
        <w:rPr>
          <w:b/>
          <w:lang w:eastAsia="zh-CN"/>
        </w:rPr>
        <w:t>ingle tone with RU length 2</w:t>
      </w:r>
      <w:r w:rsidR="00E868A5" w:rsidRPr="00052FFA">
        <w:rPr>
          <w:b/>
          <w:lang w:eastAsia="zh-CN"/>
        </w:rPr>
        <w:t xml:space="preserve"> </w:t>
      </w:r>
      <w:r w:rsidRPr="00052FFA">
        <w:rPr>
          <w:b/>
          <w:lang w:eastAsia="zh-CN"/>
        </w:rPr>
        <w:t>ms</w:t>
      </w:r>
      <w:r w:rsidR="009E09FC" w:rsidRPr="00052FFA">
        <w:rPr>
          <w:b/>
          <w:lang w:eastAsia="zh-CN"/>
        </w:rPr>
        <w:t>.</w:t>
      </w:r>
      <w:r w:rsidR="00A40063" w:rsidRPr="00052FFA">
        <w:rPr>
          <w:b/>
          <w:kern w:val="2"/>
          <w:lang w:eastAsia="zh-CN"/>
        </w:rPr>
        <w:t xml:space="preserve"> </w:t>
      </w:r>
    </w:p>
    <w:p w14:paraId="5021E092" w14:textId="77777777" w:rsidR="00413DF4" w:rsidRPr="00052FFA" w:rsidRDefault="006C7FAD" w:rsidP="00DC1A6A">
      <w:pPr>
        <w:rPr>
          <w:kern w:val="2"/>
          <w:lang w:eastAsia="zh-CN"/>
        </w:rPr>
      </w:pPr>
      <w:r w:rsidRPr="00052FFA">
        <w:rPr>
          <w:kern w:val="2"/>
          <w:lang w:eastAsia="zh-CN"/>
        </w:rPr>
        <w:t>With support for 3.75 kHz and 15 kHz</w:t>
      </w:r>
      <w:r w:rsidR="0049551A" w:rsidRPr="00052FFA">
        <w:rPr>
          <w:kern w:val="2"/>
          <w:lang w:eastAsia="zh-CN"/>
        </w:rPr>
        <w:t xml:space="preserve"> subcarrier spacings</w:t>
      </w:r>
      <w:r w:rsidRPr="00052FFA">
        <w:rPr>
          <w:kern w:val="2"/>
          <w:lang w:eastAsia="zh-CN"/>
        </w:rPr>
        <w:t xml:space="preserve"> included, t</w:t>
      </w:r>
      <w:r w:rsidR="00AB4A17" w:rsidRPr="00052FFA">
        <w:rPr>
          <w:kern w:val="2"/>
          <w:lang w:eastAsia="zh-CN"/>
        </w:rPr>
        <w:t>here is no need to</w:t>
      </w:r>
      <w:r w:rsidR="00A40063" w:rsidRPr="00052FFA">
        <w:rPr>
          <w:kern w:val="2"/>
          <w:lang w:eastAsia="zh-CN"/>
        </w:rPr>
        <w:t xml:space="preserve"> </w:t>
      </w:r>
      <w:r w:rsidR="00EE00E8" w:rsidRPr="00052FFA">
        <w:rPr>
          <w:kern w:val="2"/>
          <w:lang w:eastAsia="zh-CN"/>
        </w:rPr>
        <w:t xml:space="preserve">introduce </w:t>
      </w:r>
      <w:r w:rsidR="00AB4A17" w:rsidRPr="00052FFA">
        <w:rPr>
          <w:kern w:val="2"/>
          <w:lang w:eastAsia="zh-CN"/>
        </w:rPr>
        <w:t xml:space="preserve">any </w:t>
      </w:r>
      <w:r w:rsidR="00EE00E8" w:rsidRPr="00052FFA">
        <w:rPr>
          <w:kern w:val="2"/>
          <w:lang w:eastAsia="zh-CN"/>
        </w:rPr>
        <w:t xml:space="preserve">other subcarrier spacing </w:t>
      </w:r>
      <w:r w:rsidR="003270D8" w:rsidRPr="00052FFA">
        <w:rPr>
          <w:kern w:val="2"/>
          <w:lang w:eastAsia="zh-CN"/>
        </w:rPr>
        <w:t xml:space="preserve">in TDD NB-IoT </w:t>
      </w:r>
      <w:r w:rsidR="00AB4A17" w:rsidRPr="00052FFA">
        <w:rPr>
          <w:kern w:val="2"/>
          <w:lang w:eastAsia="zh-CN"/>
        </w:rPr>
        <w:t>in order to keep the system implementation simple and standardization work efficient</w:t>
      </w:r>
      <w:r w:rsidR="00E22E7D" w:rsidRPr="00052FFA">
        <w:rPr>
          <w:kern w:val="2"/>
          <w:lang w:eastAsia="zh-CN"/>
        </w:rPr>
        <w:t xml:space="preserve">. </w:t>
      </w:r>
    </w:p>
    <w:p w14:paraId="3EB11FE6" w14:textId="4B8F71FD" w:rsidR="00150269" w:rsidRPr="00052FFA" w:rsidRDefault="00150269" w:rsidP="00DC1A6A">
      <w:pPr>
        <w:rPr>
          <w:b/>
          <w:lang w:eastAsia="zh-CN"/>
        </w:rPr>
      </w:pPr>
      <w:r w:rsidRPr="00052FFA">
        <w:rPr>
          <w:b/>
          <w:lang w:eastAsia="zh-CN"/>
        </w:rPr>
        <w:t xml:space="preserve">Proposal </w:t>
      </w:r>
      <w:r w:rsidR="00B53901" w:rsidRPr="00052FFA">
        <w:rPr>
          <w:b/>
          <w:lang w:eastAsia="zh-CN"/>
        </w:rPr>
        <w:t>13</w:t>
      </w:r>
      <w:r w:rsidRPr="00052FFA">
        <w:rPr>
          <w:b/>
          <w:lang w:eastAsia="zh-CN"/>
        </w:rPr>
        <w:t xml:space="preserve">: </w:t>
      </w:r>
      <w:r w:rsidR="00BA380B" w:rsidRPr="00052FFA">
        <w:rPr>
          <w:b/>
          <w:lang w:eastAsia="zh-CN"/>
        </w:rPr>
        <w:t>3.75 kHz and 15 kHz are the only supported UL subcarrier spacings in TDD NB-IoT.</w:t>
      </w:r>
    </w:p>
    <w:p w14:paraId="2C2192BF" w14:textId="35325E2A" w:rsidR="00094E03" w:rsidRPr="00052FFA" w:rsidRDefault="0018089A" w:rsidP="00DC1A6A">
      <w:pPr>
        <w:rPr>
          <w:kern w:val="2"/>
          <w:lang w:eastAsia="zh-CN"/>
        </w:rPr>
      </w:pPr>
      <w:r w:rsidRPr="00052FFA">
        <w:rPr>
          <w:kern w:val="2"/>
          <w:lang w:eastAsia="zh-CN"/>
        </w:rPr>
        <w:t xml:space="preserve">In FDD NB-IoT, SRS subframe configuration </w:t>
      </w:r>
      <w:r w:rsidRPr="00052FFA">
        <w:rPr>
          <w:i/>
          <w:kern w:val="2"/>
          <w:lang w:eastAsia="zh-CN"/>
        </w:rPr>
        <w:t>srs-SubframeConfig</w:t>
      </w:r>
      <w:r w:rsidRPr="00052FFA">
        <w:rPr>
          <w:kern w:val="2"/>
          <w:lang w:eastAsia="zh-CN"/>
        </w:rPr>
        <w:t xml:space="preserve"> </w:t>
      </w:r>
      <w:r w:rsidR="00ED3325" w:rsidRPr="00052FFA">
        <w:rPr>
          <w:kern w:val="2"/>
          <w:lang w:eastAsia="zh-CN"/>
        </w:rPr>
        <w:t xml:space="preserve">and </w:t>
      </w:r>
      <w:r w:rsidR="00ED3325" w:rsidRPr="00052FFA">
        <w:rPr>
          <w:i/>
          <w:kern w:val="2"/>
          <w:lang w:eastAsia="zh-CN"/>
        </w:rPr>
        <w:t>npusch-AllSymbols</w:t>
      </w:r>
      <w:r w:rsidR="00ED3325" w:rsidRPr="00052FFA">
        <w:rPr>
          <w:kern w:val="2"/>
          <w:lang w:eastAsia="zh-CN"/>
        </w:rPr>
        <w:t xml:space="preserve"> </w:t>
      </w:r>
      <w:r w:rsidR="000F385E" w:rsidRPr="00052FFA">
        <w:rPr>
          <w:kern w:val="2"/>
          <w:lang w:eastAsia="zh-CN"/>
        </w:rPr>
        <w:t>can be</w:t>
      </w:r>
      <w:r w:rsidRPr="00052FFA">
        <w:rPr>
          <w:kern w:val="2"/>
          <w:lang w:eastAsia="zh-CN"/>
        </w:rPr>
        <w:t xml:space="preserve"> indicated to the NB-IoT UEs to avoid </w:t>
      </w:r>
      <w:r w:rsidR="000F385E" w:rsidRPr="00052FFA">
        <w:rPr>
          <w:kern w:val="2"/>
          <w:lang w:eastAsia="zh-CN"/>
        </w:rPr>
        <w:t>interference from NPUSCH to</w:t>
      </w:r>
      <w:r w:rsidRPr="00052FFA">
        <w:rPr>
          <w:kern w:val="2"/>
          <w:lang w:eastAsia="zh-CN"/>
        </w:rPr>
        <w:t xml:space="preserve"> LTE SRS</w:t>
      </w:r>
      <w:r w:rsidR="004B6F3E" w:rsidRPr="00052FFA">
        <w:rPr>
          <w:kern w:val="2"/>
          <w:lang w:eastAsia="zh-CN"/>
        </w:rPr>
        <w:t xml:space="preserve"> if the eNB wishes to</w:t>
      </w:r>
      <w:r w:rsidRPr="00052FFA">
        <w:rPr>
          <w:kern w:val="2"/>
          <w:lang w:eastAsia="zh-CN"/>
        </w:rPr>
        <w:t xml:space="preserve">. In TDD NB-IoT, it is also </w:t>
      </w:r>
      <w:r w:rsidR="007E7AAE" w:rsidRPr="00052FFA">
        <w:rPr>
          <w:kern w:val="2"/>
          <w:lang w:eastAsia="zh-CN"/>
        </w:rPr>
        <w:t>useful to give the ability</w:t>
      </w:r>
      <w:r w:rsidRPr="00052FFA">
        <w:rPr>
          <w:kern w:val="2"/>
          <w:lang w:eastAsia="zh-CN"/>
        </w:rPr>
        <w:t xml:space="preserve"> to avoid </w:t>
      </w:r>
      <w:r w:rsidR="00560336" w:rsidRPr="00052FFA">
        <w:rPr>
          <w:kern w:val="2"/>
          <w:lang w:eastAsia="zh-CN"/>
        </w:rPr>
        <w:t>collisions between NPUSCH and LTE TDD SRS transmitted in normal uplink subframes</w:t>
      </w:r>
      <w:r w:rsidRPr="00052FFA">
        <w:rPr>
          <w:kern w:val="2"/>
          <w:lang w:eastAsia="zh-CN"/>
        </w:rPr>
        <w:t xml:space="preserve">, so </w:t>
      </w:r>
      <w:r w:rsidRPr="00052FFA">
        <w:rPr>
          <w:i/>
          <w:kern w:val="2"/>
          <w:lang w:eastAsia="zh-CN"/>
        </w:rPr>
        <w:t>srs-SubframeConfig</w:t>
      </w:r>
      <w:r w:rsidRPr="00052FFA">
        <w:rPr>
          <w:kern w:val="2"/>
          <w:lang w:eastAsia="zh-CN"/>
        </w:rPr>
        <w:t xml:space="preserve"> </w:t>
      </w:r>
      <w:r w:rsidR="00ED3325" w:rsidRPr="00052FFA">
        <w:rPr>
          <w:kern w:val="2"/>
          <w:lang w:eastAsia="zh-CN"/>
        </w:rPr>
        <w:t xml:space="preserve">and </w:t>
      </w:r>
      <w:r w:rsidR="00ED3325" w:rsidRPr="00052FFA">
        <w:rPr>
          <w:i/>
          <w:kern w:val="2"/>
          <w:lang w:eastAsia="zh-CN"/>
        </w:rPr>
        <w:t>npusch-AllSymbols</w:t>
      </w:r>
      <w:r w:rsidR="00ED3325" w:rsidRPr="00052FFA">
        <w:rPr>
          <w:kern w:val="2"/>
          <w:lang w:eastAsia="zh-CN"/>
        </w:rPr>
        <w:t xml:space="preserve"> </w:t>
      </w:r>
      <w:r w:rsidR="007E7AAE" w:rsidRPr="00052FFA">
        <w:rPr>
          <w:kern w:val="2"/>
          <w:lang w:eastAsia="zh-CN"/>
        </w:rPr>
        <w:t>should be configurable by eNB</w:t>
      </w:r>
      <w:r w:rsidRPr="00052FFA">
        <w:rPr>
          <w:kern w:val="2"/>
          <w:lang w:eastAsia="zh-CN"/>
        </w:rPr>
        <w:t xml:space="preserve"> for TDD UEs.</w:t>
      </w:r>
      <w:r w:rsidR="007B7133" w:rsidRPr="00052FFA">
        <w:rPr>
          <w:kern w:val="2"/>
          <w:lang w:eastAsia="zh-CN"/>
        </w:rPr>
        <w:t xml:space="preserve"> </w:t>
      </w:r>
    </w:p>
    <w:p w14:paraId="7D0E8794" w14:textId="1E8B0C67" w:rsidR="00494BF7" w:rsidRPr="00052FFA" w:rsidRDefault="00E24F4C" w:rsidP="00494BF7">
      <w:pPr>
        <w:rPr>
          <w:b/>
          <w:lang w:eastAsia="zh-CN"/>
        </w:rPr>
      </w:pPr>
      <w:r w:rsidRPr="00052FFA">
        <w:rPr>
          <w:b/>
          <w:lang w:eastAsia="zh-CN"/>
        </w:rPr>
        <w:t xml:space="preserve">Proposal </w:t>
      </w:r>
      <w:r w:rsidR="00B53901" w:rsidRPr="00052FFA">
        <w:rPr>
          <w:b/>
          <w:lang w:eastAsia="zh-CN"/>
        </w:rPr>
        <w:t>14</w:t>
      </w:r>
      <w:r w:rsidRPr="00052FFA">
        <w:rPr>
          <w:b/>
          <w:lang w:eastAsia="zh-CN"/>
        </w:rPr>
        <w:t xml:space="preserve">: </w:t>
      </w:r>
      <w:r w:rsidR="00ED3325" w:rsidRPr="00052FFA">
        <w:rPr>
          <w:b/>
          <w:i/>
          <w:lang w:eastAsia="zh-CN"/>
        </w:rPr>
        <w:t>npusch-AllSymbols</w:t>
      </w:r>
      <w:r w:rsidR="00ED3325" w:rsidRPr="00052FFA">
        <w:rPr>
          <w:b/>
          <w:lang w:eastAsia="zh-CN"/>
        </w:rPr>
        <w:t xml:space="preserve"> and </w:t>
      </w:r>
      <w:r w:rsidRPr="00052FFA">
        <w:rPr>
          <w:b/>
          <w:lang w:eastAsia="zh-CN"/>
        </w:rPr>
        <w:t xml:space="preserve">LTE </w:t>
      </w:r>
      <w:r w:rsidRPr="00052FFA">
        <w:rPr>
          <w:b/>
          <w:i/>
          <w:lang w:eastAsia="zh-CN"/>
        </w:rPr>
        <w:t>srs-SubframeConfig</w:t>
      </w:r>
      <w:r w:rsidRPr="00052FFA">
        <w:rPr>
          <w:b/>
          <w:lang w:eastAsia="zh-CN"/>
        </w:rPr>
        <w:t xml:space="preserve"> can be </w:t>
      </w:r>
      <w:r w:rsidR="00560336" w:rsidRPr="00052FFA">
        <w:rPr>
          <w:b/>
          <w:lang w:eastAsia="zh-CN"/>
        </w:rPr>
        <w:t xml:space="preserve">optionally </w:t>
      </w:r>
      <w:r w:rsidRPr="00052FFA">
        <w:rPr>
          <w:b/>
          <w:lang w:eastAsia="zh-CN"/>
        </w:rPr>
        <w:t>configured to TDD NB-IoT UEs.</w:t>
      </w:r>
    </w:p>
    <w:p w14:paraId="3174251D" w14:textId="38340C19" w:rsidR="006F4A8A" w:rsidRPr="00052FFA" w:rsidRDefault="00494BF7" w:rsidP="00494BF7">
      <w:pPr>
        <w:rPr>
          <w:kern w:val="2"/>
          <w:lang w:eastAsia="zh-CN"/>
        </w:rPr>
      </w:pPr>
      <w:r w:rsidRPr="00052FFA">
        <w:rPr>
          <w:kern w:val="2"/>
          <w:lang w:eastAsia="zh-CN"/>
        </w:rPr>
        <w:t xml:space="preserve">In RAN1#91, for FDD the enhanced random access power control </w:t>
      </w:r>
      <w:r w:rsidR="00560336" w:rsidRPr="00052FFA">
        <w:rPr>
          <w:kern w:val="2"/>
          <w:lang w:eastAsia="zh-CN"/>
        </w:rPr>
        <w:t>was</w:t>
      </w:r>
      <w:r w:rsidRPr="00052FFA">
        <w:rPr>
          <w:kern w:val="2"/>
          <w:lang w:eastAsia="zh-CN"/>
        </w:rPr>
        <w:t xml:space="preserve"> agreed to alleviate blocking interference issue at the eNB receiver</w:t>
      </w:r>
      <w:r w:rsidR="006F4A8A" w:rsidRPr="00052FFA">
        <w:rPr>
          <w:kern w:val="2"/>
          <w:lang w:eastAsia="zh-CN"/>
        </w:rPr>
        <w:t>. In TDD, the same enhanced power control mechanism can be used. Otherwise, the same blocking interference issu</w:t>
      </w:r>
      <w:r w:rsidR="00654508" w:rsidRPr="00052FFA">
        <w:rPr>
          <w:kern w:val="2"/>
          <w:lang w:eastAsia="zh-CN"/>
        </w:rPr>
        <w:t xml:space="preserve">e will happen. </w:t>
      </w:r>
    </w:p>
    <w:p w14:paraId="4FC09630" w14:textId="66A0C900" w:rsidR="00494BF7" w:rsidRPr="00052FFA" w:rsidRDefault="00654508" w:rsidP="00494BF7">
      <w:pPr>
        <w:rPr>
          <w:kern w:val="2"/>
          <w:lang w:eastAsia="zh-CN"/>
        </w:rPr>
      </w:pPr>
      <w:r w:rsidRPr="00052FFA">
        <w:rPr>
          <w:b/>
          <w:lang w:eastAsia="zh-CN"/>
        </w:rPr>
        <w:t xml:space="preserve">Proposal </w:t>
      </w:r>
      <w:r w:rsidR="00B53901" w:rsidRPr="00052FFA">
        <w:rPr>
          <w:b/>
          <w:lang w:eastAsia="zh-CN"/>
        </w:rPr>
        <w:t>15</w:t>
      </w:r>
      <w:r w:rsidRPr="00052FFA">
        <w:rPr>
          <w:b/>
          <w:lang w:eastAsia="zh-CN"/>
        </w:rPr>
        <w:t xml:space="preserve">: In TDD, </w:t>
      </w:r>
      <w:r w:rsidR="00560336" w:rsidRPr="00052FFA">
        <w:rPr>
          <w:b/>
          <w:lang w:eastAsia="zh-CN"/>
        </w:rPr>
        <w:t>define</w:t>
      </w:r>
      <w:r w:rsidR="00560336" w:rsidRPr="00052FFA">
        <w:rPr>
          <w:b/>
          <w:lang w:eastAsia="zh-CN"/>
        </w:rPr>
        <w:t xml:space="preserve"> </w:t>
      </w:r>
      <w:r w:rsidRPr="00052FFA">
        <w:rPr>
          <w:b/>
          <w:lang w:eastAsia="zh-CN"/>
        </w:rPr>
        <w:t>the same enhanced random access power control mechanism as FDD.</w:t>
      </w:r>
    </w:p>
    <w:bookmarkEnd w:id="13"/>
    <w:bookmarkEnd w:id="14"/>
    <w:bookmarkEnd w:id="19"/>
    <w:bookmarkEnd w:id="20"/>
    <w:bookmarkEnd w:id="21"/>
    <w:bookmarkEnd w:id="22"/>
    <w:p w14:paraId="2A4E824F" w14:textId="77777777" w:rsidR="00157FC3" w:rsidRPr="00052FFA" w:rsidRDefault="00747F48" w:rsidP="00CF195E">
      <w:pPr>
        <w:pStyle w:val="Heading1"/>
      </w:pPr>
      <w:r w:rsidRPr="00052FFA">
        <w:t>Conclusion</w:t>
      </w:r>
      <w:r w:rsidR="006B1FD5" w:rsidRPr="00052FFA">
        <w:t>s</w:t>
      </w:r>
    </w:p>
    <w:p w14:paraId="20E9E67F" w14:textId="77777777" w:rsidR="006B1FD5" w:rsidRPr="00052FFA" w:rsidRDefault="005C6C41" w:rsidP="006B1FD5">
      <w:pPr>
        <w:rPr>
          <w:kern w:val="2"/>
          <w:lang w:eastAsia="zh-CN"/>
        </w:rPr>
      </w:pPr>
      <w:r w:rsidRPr="00052FFA">
        <w:rPr>
          <w:kern w:val="2"/>
          <w:lang w:eastAsia="zh-CN"/>
        </w:rPr>
        <w:t>I</w:t>
      </w:r>
      <w:r w:rsidRPr="00052FFA">
        <w:rPr>
          <w:rFonts w:hint="eastAsia"/>
          <w:kern w:val="2"/>
          <w:lang w:eastAsia="zh-CN"/>
        </w:rPr>
        <w:t xml:space="preserve">n this contribution, </w:t>
      </w:r>
      <w:r w:rsidR="002F63D9" w:rsidRPr="00052FFA">
        <w:rPr>
          <w:kern w:val="2"/>
          <w:lang w:eastAsia="zh-CN"/>
        </w:rPr>
        <w:t>designs of</w:t>
      </w:r>
      <w:r w:rsidRPr="00052FFA">
        <w:rPr>
          <w:rFonts w:hint="eastAsia"/>
          <w:kern w:val="2"/>
          <w:lang w:eastAsia="zh-CN"/>
        </w:rPr>
        <w:t xml:space="preserve"> NPRACH and NPUSCH were discussed for TDD NB-IoT, and </w:t>
      </w:r>
      <w:r w:rsidR="002A6572" w:rsidRPr="00052FFA">
        <w:rPr>
          <w:kern w:val="2"/>
          <w:lang w:eastAsia="zh-CN"/>
        </w:rPr>
        <w:t xml:space="preserve">the </w:t>
      </w:r>
      <w:r w:rsidRPr="00052FFA">
        <w:rPr>
          <w:kern w:val="2"/>
          <w:lang w:eastAsia="zh-CN"/>
        </w:rPr>
        <w:t>following</w:t>
      </w:r>
      <w:r w:rsidRPr="00052FFA">
        <w:rPr>
          <w:rFonts w:hint="eastAsia"/>
          <w:kern w:val="2"/>
          <w:lang w:eastAsia="zh-CN"/>
        </w:rPr>
        <w:t xml:space="preserve"> proposals ar</w:t>
      </w:r>
      <w:r w:rsidR="002A6572" w:rsidRPr="00052FFA">
        <w:rPr>
          <w:kern w:val="2"/>
          <w:lang w:eastAsia="zh-CN"/>
        </w:rPr>
        <w:t>e made:</w:t>
      </w:r>
    </w:p>
    <w:p w14:paraId="13A93761" w14:textId="77777777" w:rsidR="00560336" w:rsidRPr="00052FFA" w:rsidRDefault="00560336" w:rsidP="00560336">
      <w:pPr>
        <w:rPr>
          <w:b/>
          <w:lang w:eastAsia="zh-CN"/>
        </w:rPr>
      </w:pPr>
      <w:r w:rsidRPr="00052FFA">
        <w:rPr>
          <w:b/>
          <w:lang w:eastAsia="zh-CN"/>
        </w:rPr>
        <w:t>Proposal</w:t>
      </w:r>
      <w:r w:rsidRPr="00052FFA">
        <w:rPr>
          <w:rFonts w:hint="eastAsia"/>
          <w:b/>
          <w:lang w:eastAsia="zh-CN"/>
        </w:rPr>
        <w:t xml:space="preserve"> </w:t>
      </w:r>
      <w:r w:rsidRPr="00052FFA">
        <w:rPr>
          <w:b/>
          <w:lang w:eastAsia="zh-CN"/>
        </w:rPr>
        <w:t>1:</w:t>
      </w:r>
      <w:r w:rsidRPr="00052FFA">
        <w:rPr>
          <w:rFonts w:hint="eastAsia"/>
          <w:b/>
          <w:lang w:eastAsia="zh-CN"/>
        </w:rPr>
        <w:t xml:space="preserve"> For</w:t>
      </w:r>
      <w:r w:rsidRPr="00052FFA">
        <w:rPr>
          <w:b/>
          <w:lang w:eastAsia="zh-CN"/>
        </w:rPr>
        <w:t xml:space="preserve"> TDD NPRACH formats 0, 1 and 2, the frequency hopping pattern within G symbol groups is:</w:t>
      </w:r>
    </w:p>
    <w:p w14:paraId="5DBE41E7" w14:textId="77777777" w:rsidR="00560336" w:rsidRPr="00052FFA" w:rsidRDefault="00560336" w:rsidP="00560336">
      <w:pPr>
        <w:numPr>
          <w:ilvl w:val="1"/>
          <w:numId w:val="6"/>
        </w:numPr>
        <w:rPr>
          <w:b/>
          <w:lang w:eastAsia="zh-CN"/>
        </w:rPr>
      </w:pPr>
      <w:r w:rsidRPr="00052FFA">
        <w:rPr>
          <w:b/>
          <w:lang w:eastAsia="zh-CN"/>
        </w:rPr>
        <w:t>1</w:t>
      </w:r>
      <w:r w:rsidRPr="00052FFA">
        <w:rPr>
          <w:b/>
          <w:vertAlign w:val="superscript"/>
          <w:lang w:eastAsia="zh-CN"/>
        </w:rPr>
        <w:t>st</w:t>
      </w:r>
      <w:r w:rsidRPr="00052FFA">
        <w:rPr>
          <w:b/>
          <w:lang w:eastAsia="zh-CN"/>
        </w:rPr>
        <w:t xml:space="preserve"> to 2</w:t>
      </w:r>
      <w:r w:rsidRPr="00052FFA">
        <w:rPr>
          <w:b/>
          <w:vertAlign w:val="superscript"/>
          <w:lang w:eastAsia="zh-CN"/>
        </w:rPr>
        <w:t>nd</w:t>
      </w:r>
      <w:r w:rsidRPr="00052FFA">
        <w:rPr>
          <w:b/>
          <w:lang w:eastAsia="zh-CN"/>
        </w:rPr>
        <w:t xml:space="preserve"> symbol group hopping distance: 3.75 kHz.</w:t>
      </w:r>
    </w:p>
    <w:p w14:paraId="66F32790" w14:textId="77777777" w:rsidR="00560336" w:rsidRPr="00052FFA" w:rsidRDefault="00560336" w:rsidP="00560336">
      <w:pPr>
        <w:numPr>
          <w:ilvl w:val="1"/>
          <w:numId w:val="6"/>
        </w:numPr>
        <w:rPr>
          <w:b/>
          <w:lang w:eastAsia="zh-CN"/>
        </w:rPr>
      </w:pPr>
      <w:r w:rsidRPr="00052FFA">
        <w:rPr>
          <w:b/>
          <w:lang w:eastAsia="zh-CN"/>
        </w:rPr>
        <w:t>3</w:t>
      </w:r>
      <w:r w:rsidRPr="00052FFA">
        <w:rPr>
          <w:b/>
          <w:vertAlign w:val="superscript"/>
          <w:lang w:eastAsia="zh-CN"/>
        </w:rPr>
        <w:t>rd</w:t>
      </w:r>
      <w:r w:rsidRPr="00052FFA">
        <w:rPr>
          <w:b/>
          <w:lang w:eastAsia="zh-CN"/>
        </w:rPr>
        <w:t xml:space="preserve"> to 4</w:t>
      </w:r>
      <w:r w:rsidRPr="00052FFA">
        <w:rPr>
          <w:b/>
          <w:vertAlign w:val="superscript"/>
          <w:lang w:eastAsia="zh-CN"/>
        </w:rPr>
        <w:t>th</w:t>
      </w:r>
      <w:r w:rsidRPr="00052FFA">
        <w:rPr>
          <w:b/>
          <w:lang w:eastAsia="zh-CN"/>
        </w:rPr>
        <w:t xml:space="preserve"> symbol group hopping distance: 22.5k Hz.</w:t>
      </w:r>
    </w:p>
    <w:p w14:paraId="06CAE5C1" w14:textId="77777777" w:rsidR="00560336" w:rsidRPr="00052FFA" w:rsidRDefault="00560336" w:rsidP="00560336">
      <w:pPr>
        <w:rPr>
          <w:b/>
          <w:lang w:eastAsia="zh-CN"/>
        </w:rPr>
      </w:pPr>
      <w:r w:rsidRPr="00052FFA">
        <w:rPr>
          <w:b/>
          <w:lang w:eastAsia="zh-CN"/>
        </w:rPr>
        <w:t>Proposal</w:t>
      </w:r>
      <w:r w:rsidRPr="00052FFA">
        <w:rPr>
          <w:rFonts w:hint="eastAsia"/>
          <w:b/>
          <w:lang w:eastAsia="zh-CN"/>
        </w:rPr>
        <w:t xml:space="preserve"> </w:t>
      </w:r>
      <w:r w:rsidRPr="00052FFA">
        <w:rPr>
          <w:b/>
          <w:lang w:eastAsia="zh-CN"/>
        </w:rPr>
        <w:t>2:</w:t>
      </w:r>
      <w:r w:rsidRPr="00052FFA">
        <w:rPr>
          <w:rFonts w:hint="eastAsia"/>
          <w:b/>
          <w:lang w:eastAsia="zh-CN"/>
        </w:rPr>
        <w:t xml:space="preserve"> For</w:t>
      </w:r>
      <w:r w:rsidRPr="00052FFA">
        <w:rPr>
          <w:b/>
          <w:lang w:eastAsia="zh-CN"/>
        </w:rPr>
        <w:t xml:space="preserve"> TDD NPRACH formats 0, 1 and 2, cell-specific pseudo-random hopping is used b</w:t>
      </w:r>
      <w:r w:rsidRPr="00052FFA">
        <w:rPr>
          <w:rFonts w:hint="eastAsia"/>
          <w:b/>
          <w:lang w:eastAsia="zh-CN"/>
        </w:rPr>
        <w:t xml:space="preserve">etween </w:t>
      </w:r>
      <w:r w:rsidRPr="00052FFA">
        <w:rPr>
          <w:b/>
          <w:lang w:eastAsia="zh-CN"/>
        </w:rPr>
        <w:t>different G symbol groups and between preamble repetitions. The cell specific pseudo-random hopping mechanism reuses FDD.</w:t>
      </w:r>
    </w:p>
    <w:p w14:paraId="0FBFF5BD" w14:textId="77777777" w:rsidR="00560336" w:rsidRPr="00052FFA" w:rsidRDefault="00560336" w:rsidP="00560336">
      <w:pPr>
        <w:rPr>
          <w:b/>
          <w:lang w:eastAsia="zh-CN"/>
        </w:rPr>
      </w:pPr>
      <w:bookmarkStart w:id="23" w:name="_Ref124589665"/>
      <w:bookmarkStart w:id="24" w:name="_Ref71620620"/>
      <w:bookmarkStart w:id="25" w:name="_Ref124671424"/>
      <w:r w:rsidRPr="00052FFA">
        <w:rPr>
          <w:b/>
          <w:lang w:eastAsia="zh-CN"/>
        </w:rPr>
        <w:t>Proposal</w:t>
      </w:r>
      <w:r w:rsidRPr="00052FFA">
        <w:rPr>
          <w:rFonts w:hint="eastAsia"/>
          <w:b/>
          <w:lang w:eastAsia="zh-CN"/>
        </w:rPr>
        <w:t xml:space="preserve"> </w:t>
      </w:r>
      <w:r w:rsidRPr="00052FFA">
        <w:rPr>
          <w:b/>
          <w:lang w:eastAsia="zh-CN"/>
        </w:rPr>
        <w:t>3:</w:t>
      </w:r>
      <w:r w:rsidRPr="00052FFA">
        <w:rPr>
          <w:rFonts w:hint="eastAsia"/>
          <w:b/>
          <w:lang w:eastAsia="zh-CN"/>
        </w:rPr>
        <w:t xml:space="preserve"> For</w:t>
      </w:r>
      <w:r w:rsidRPr="00052FFA">
        <w:rPr>
          <w:b/>
          <w:lang w:eastAsia="zh-CN"/>
        </w:rPr>
        <w:t xml:space="preserve"> TDD NPRACH formats 0-a and 1-a, the frequency hopping pattern within G symbol groups of Alt 1 is used, i.e.</w:t>
      </w:r>
    </w:p>
    <w:p w14:paraId="5242FDEB" w14:textId="77777777" w:rsidR="00560336" w:rsidRPr="00052FFA" w:rsidRDefault="00560336" w:rsidP="00560336">
      <w:pPr>
        <w:numPr>
          <w:ilvl w:val="1"/>
          <w:numId w:val="6"/>
        </w:numPr>
        <w:rPr>
          <w:b/>
          <w:lang w:eastAsia="zh-CN"/>
        </w:rPr>
      </w:pPr>
      <w:r w:rsidRPr="00052FFA">
        <w:rPr>
          <w:b/>
          <w:lang w:eastAsia="zh-CN"/>
        </w:rPr>
        <w:t>1</w:t>
      </w:r>
      <w:r w:rsidRPr="00052FFA">
        <w:rPr>
          <w:b/>
          <w:vertAlign w:val="superscript"/>
          <w:lang w:eastAsia="zh-CN"/>
        </w:rPr>
        <w:t>st</w:t>
      </w:r>
      <w:r w:rsidRPr="00052FFA">
        <w:rPr>
          <w:b/>
          <w:lang w:eastAsia="zh-CN"/>
        </w:rPr>
        <w:t xml:space="preserve"> to 2</w:t>
      </w:r>
      <w:r w:rsidRPr="00052FFA">
        <w:rPr>
          <w:b/>
          <w:vertAlign w:val="superscript"/>
          <w:lang w:eastAsia="zh-CN"/>
        </w:rPr>
        <w:t>nd</w:t>
      </w:r>
      <w:r w:rsidRPr="00052FFA">
        <w:rPr>
          <w:b/>
          <w:lang w:eastAsia="zh-CN"/>
        </w:rPr>
        <w:t xml:space="preserve"> symbol group and 2</w:t>
      </w:r>
      <w:r w:rsidRPr="00052FFA">
        <w:rPr>
          <w:b/>
          <w:vertAlign w:val="superscript"/>
          <w:lang w:eastAsia="zh-CN"/>
        </w:rPr>
        <w:t>nd</w:t>
      </w:r>
      <w:r w:rsidRPr="00052FFA">
        <w:rPr>
          <w:b/>
          <w:lang w:eastAsia="zh-CN"/>
        </w:rPr>
        <w:t xml:space="preserve"> to 3</w:t>
      </w:r>
      <w:r w:rsidRPr="00052FFA">
        <w:rPr>
          <w:b/>
          <w:vertAlign w:val="superscript"/>
          <w:lang w:eastAsia="zh-CN"/>
        </w:rPr>
        <w:t>rd</w:t>
      </w:r>
      <w:r w:rsidRPr="00052FFA">
        <w:rPr>
          <w:b/>
          <w:lang w:eastAsia="zh-CN"/>
        </w:rPr>
        <w:t xml:space="preserve"> symbol group hopping distance: 3.75 kHz.</w:t>
      </w:r>
    </w:p>
    <w:p w14:paraId="6F140B4B" w14:textId="77777777" w:rsidR="00560336" w:rsidRPr="00052FFA" w:rsidRDefault="00560336" w:rsidP="00560336">
      <w:pPr>
        <w:numPr>
          <w:ilvl w:val="1"/>
          <w:numId w:val="6"/>
        </w:numPr>
        <w:rPr>
          <w:b/>
          <w:lang w:eastAsia="zh-CN"/>
        </w:rPr>
      </w:pPr>
      <w:r w:rsidRPr="00052FFA">
        <w:rPr>
          <w:b/>
          <w:lang w:eastAsia="zh-CN"/>
        </w:rPr>
        <w:lastRenderedPageBreak/>
        <w:t>4</w:t>
      </w:r>
      <w:r w:rsidRPr="00052FFA">
        <w:rPr>
          <w:b/>
          <w:vertAlign w:val="superscript"/>
          <w:lang w:eastAsia="zh-CN"/>
        </w:rPr>
        <w:t>th</w:t>
      </w:r>
      <w:r w:rsidRPr="00052FFA">
        <w:rPr>
          <w:b/>
          <w:lang w:eastAsia="zh-CN"/>
        </w:rPr>
        <w:t xml:space="preserve"> to 5</w:t>
      </w:r>
      <w:r w:rsidRPr="00052FFA">
        <w:rPr>
          <w:b/>
          <w:vertAlign w:val="superscript"/>
          <w:lang w:eastAsia="zh-CN"/>
        </w:rPr>
        <w:t>th</w:t>
      </w:r>
      <w:r w:rsidRPr="00052FFA">
        <w:rPr>
          <w:b/>
          <w:lang w:eastAsia="zh-CN"/>
        </w:rPr>
        <w:t xml:space="preserve"> symbol group and 5</w:t>
      </w:r>
      <w:r w:rsidRPr="00052FFA">
        <w:rPr>
          <w:b/>
          <w:vertAlign w:val="superscript"/>
          <w:lang w:eastAsia="zh-CN"/>
        </w:rPr>
        <w:t>th</w:t>
      </w:r>
      <w:r w:rsidRPr="00052FFA">
        <w:rPr>
          <w:b/>
          <w:lang w:eastAsia="zh-CN"/>
        </w:rPr>
        <w:t xml:space="preserve"> to 6</w:t>
      </w:r>
      <w:r w:rsidRPr="00052FFA">
        <w:rPr>
          <w:b/>
          <w:vertAlign w:val="superscript"/>
          <w:lang w:eastAsia="zh-CN"/>
        </w:rPr>
        <w:t>th</w:t>
      </w:r>
      <w:r w:rsidRPr="00052FFA">
        <w:rPr>
          <w:b/>
          <w:lang w:eastAsia="zh-CN"/>
        </w:rPr>
        <w:t xml:space="preserve"> symbol group hopping distance: 22.5k Hz.</w:t>
      </w:r>
    </w:p>
    <w:p w14:paraId="6F021DCD" w14:textId="77777777" w:rsidR="00560336" w:rsidRPr="00052FFA" w:rsidRDefault="00560336" w:rsidP="00560336">
      <w:pPr>
        <w:rPr>
          <w:b/>
          <w:lang w:eastAsia="zh-CN"/>
        </w:rPr>
      </w:pPr>
      <w:r w:rsidRPr="00052FFA">
        <w:rPr>
          <w:b/>
          <w:lang w:eastAsia="zh-CN"/>
        </w:rPr>
        <w:t>Proposal</w:t>
      </w:r>
      <w:r w:rsidRPr="00052FFA">
        <w:rPr>
          <w:rFonts w:hint="eastAsia"/>
          <w:b/>
          <w:lang w:eastAsia="zh-CN"/>
        </w:rPr>
        <w:t xml:space="preserve"> </w:t>
      </w:r>
      <w:r w:rsidRPr="00052FFA">
        <w:rPr>
          <w:b/>
          <w:lang w:eastAsia="zh-CN"/>
        </w:rPr>
        <w:t>4:</w:t>
      </w:r>
      <w:r w:rsidRPr="00052FFA">
        <w:rPr>
          <w:rFonts w:hint="eastAsia"/>
          <w:b/>
          <w:lang w:eastAsia="zh-CN"/>
        </w:rPr>
        <w:t xml:space="preserve"> For</w:t>
      </w:r>
      <w:r w:rsidRPr="00052FFA">
        <w:rPr>
          <w:b/>
          <w:lang w:eastAsia="zh-CN"/>
        </w:rPr>
        <w:t xml:space="preserve"> TDD NPRACH formats 0-a and 1-a, cell-specific pseudo-random hopping is used b</w:t>
      </w:r>
      <w:r w:rsidRPr="00052FFA">
        <w:rPr>
          <w:rFonts w:hint="eastAsia"/>
          <w:b/>
          <w:lang w:eastAsia="zh-CN"/>
        </w:rPr>
        <w:t xml:space="preserve">etween </w:t>
      </w:r>
      <w:r w:rsidRPr="00052FFA">
        <w:rPr>
          <w:b/>
          <w:lang w:eastAsia="zh-CN"/>
        </w:rPr>
        <w:t>different G symbol groups and between different preamble repetitions. The cell specific pseudo-random hopping mechanism reuses FDD.</w:t>
      </w:r>
    </w:p>
    <w:p w14:paraId="49059E55" w14:textId="7C2ADD09" w:rsidR="00560336" w:rsidRPr="00052FFA" w:rsidRDefault="00560336" w:rsidP="00560336">
      <w:pPr>
        <w:rPr>
          <w:b/>
          <w:lang w:eastAsia="zh-CN"/>
        </w:rPr>
      </w:pPr>
      <w:r w:rsidRPr="00052FFA">
        <w:rPr>
          <w:b/>
          <w:lang w:eastAsia="zh-CN"/>
        </w:rPr>
        <w:t>Proposal</w:t>
      </w:r>
      <w:r w:rsidRPr="00052FFA">
        <w:rPr>
          <w:rFonts w:hint="eastAsia"/>
          <w:b/>
          <w:lang w:eastAsia="zh-CN"/>
        </w:rPr>
        <w:t xml:space="preserve"> </w:t>
      </w:r>
      <w:r w:rsidRPr="00052FFA">
        <w:rPr>
          <w:b/>
          <w:lang w:eastAsia="zh-CN"/>
        </w:rPr>
        <w:t>5:</w:t>
      </w:r>
      <w:r w:rsidRPr="00052FFA">
        <w:rPr>
          <w:rFonts w:hint="eastAsia"/>
          <w:b/>
          <w:lang w:eastAsia="zh-CN"/>
        </w:rPr>
        <w:t xml:space="preserve"> </w:t>
      </w:r>
      <w:r w:rsidRPr="00052FFA">
        <w:rPr>
          <w:b/>
          <w:lang w:eastAsia="zh-CN"/>
        </w:rPr>
        <w:t xml:space="preserve">The possible TDD NPRACH formats for each supported </w:t>
      </w:r>
      <w:r w:rsidRPr="00052FFA">
        <w:rPr>
          <w:b/>
          <w:lang w:eastAsia="zh-CN"/>
        </w:rPr>
        <w:t xml:space="preserve">UL:DL configuration </w:t>
      </w:r>
      <w:r w:rsidRPr="00052FFA">
        <w:rPr>
          <w:b/>
          <w:lang w:eastAsia="zh-CN"/>
        </w:rPr>
        <w:t>are:</w:t>
      </w:r>
    </w:p>
    <w:p w14:paraId="7797FEAA" w14:textId="77777777" w:rsidR="00560336" w:rsidRPr="00052FFA" w:rsidRDefault="00560336" w:rsidP="00560336">
      <w:pPr>
        <w:pStyle w:val="ListParagraph"/>
        <w:numPr>
          <w:ilvl w:val="0"/>
          <w:numId w:val="45"/>
        </w:numPr>
        <w:rPr>
          <w:b/>
          <w:lang w:eastAsia="zh-CN"/>
        </w:rPr>
      </w:pPr>
      <w:r w:rsidRPr="00052FFA">
        <w:rPr>
          <w:b/>
          <w:lang w:eastAsia="zh-CN"/>
        </w:rPr>
        <w:t>Format 0 and format 0-a can be configured in UL:DL configurations #1~#6</w:t>
      </w:r>
    </w:p>
    <w:p w14:paraId="1D11AD28" w14:textId="77777777" w:rsidR="00560336" w:rsidRPr="00052FFA" w:rsidRDefault="00560336" w:rsidP="00560336">
      <w:pPr>
        <w:pStyle w:val="ListParagraph"/>
        <w:numPr>
          <w:ilvl w:val="0"/>
          <w:numId w:val="45"/>
        </w:numPr>
        <w:rPr>
          <w:b/>
          <w:lang w:eastAsia="zh-CN"/>
        </w:rPr>
      </w:pPr>
      <w:r w:rsidRPr="00052FFA">
        <w:rPr>
          <w:b/>
          <w:lang w:eastAsia="zh-CN"/>
        </w:rPr>
        <w:t>Format 1 and format 1-a can be configured in UL:DL configurations #1, #3 , #4 and #6</w:t>
      </w:r>
    </w:p>
    <w:p w14:paraId="4A2C9280" w14:textId="77777777" w:rsidR="00560336" w:rsidRPr="00052FFA" w:rsidRDefault="00560336" w:rsidP="00560336">
      <w:pPr>
        <w:pStyle w:val="ListParagraph"/>
        <w:numPr>
          <w:ilvl w:val="0"/>
          <w:numId w:val="45"/>
        </w:numPr>
        <w:rPr>
          <w:b/>
          <w:lang w:eastAsia="zh-CN"/>
        </w:rPr>
      </w:pPr>
      <w:r w:rsidRPr="00052FFA">
        <w:rPr>
          <w:b/>
          <w:lang w:eastAsia="zh-CN"/>
        </w:rPr>
        <w:t>Format 2 can be configured in UL:DL configuration #3 and #6</w:t>
      </w:r>
    </w:p>
    <w:p w14:paraId="496D8883" w14:textId="77777777" w:rsidR="00560336" w:rsidRPr="00052FFA" w:rsidRDefault="00560336" w:rsidP="00560336">
      <w:pPr>
        <w:rPr>
          <w:b/>
          <w:lang w:eastAsia="zh-CN"/>
        </w:rPr>
      </w:pPr>
      <w:r w:rsidRPr="00052FFA">
        <w:rPr>
          <w:b/>
          <w:lang w:eastAsia="zh-CN"/>
        </w:rPr>
        <w:t>Proposal 6: In TDD, the same NPRACH format is used for all coverage levels in a cell.</w:t>
      </w:r>
    </w:p>
    <w:p w14:paraId="136EADCA" w14:textId="77777777" w:rsidR="00560336" w:rsidRPr="00052FFA" w:rsidRDefault="00560336" w:rsidP="00560336">
      <w:pPr>
        <w:rPr>
          <w:b/>
          <w:lang w:eastAsia="zh-CN"/>
        </w:rPr>
      </w:pPr>
      <w:r w:rsidRPr="00052FFA">
        <w:rPr>
          <w:b/>
          <w:lang w:eastAsia="zh-CN"/>
        </w:rPr>
        <w:t xml:space="preserve">Proposal 7: For TDD NPRACH, the same resource configuration parameters as FDD are needed, and the value ranges of </w:t>
      </w:r>
      <w:r w:rsidRPr="00052FFA">
        <w:rPr>
          <w:b/>
          <w:i/>
          <w:lang w:eastAsia="zh-CN"/>
        </w:rPr>
        <w:t>nprach-SubcarrierOffset</w:t>
      </w:r>
      <w:r w:rsidRPr="00052FFA">
        <w:rPr>
          <w:b/>
          <w:lang w:eastAsia="zh-CN"/>
        </w:rPr>
        <w:t xml:space="preserve">, </w:t>
      </w:r>
      <w:r w:rsidRPr="00052FFA">
        <w:rPr>
          <w:b/>
          <w:i/>
          <w:lang w:eastAsia="zh-CN"/>
        </w:rPr>
        <w:t>nprach-NumSubcarriers</w:t>
      </w:r>
      <w:r w:rsidRPr="00052FFA">
        <w:rPr>
          <w:b/>
          <w:lang w:eastAsia="zh-CN"/>
        </w:rPr>
        <w:t xml:space="preserve">, </w:t>
      </w:r>
      <w:r w:rsidRPr="00052FFA">
        <w:rPr>
          <w:b/>
          <w:i/>
          <w:lang w:eastAsia="zh-CN"/>
        </w:rPr>
        <w:t>nprach-NumCBRA-StartSubcarriers</w:t>
      </w:r>
      <w:r w:rsidRPr="00052FFA">
        <w:rPr>
          <w:b/>
          <w:lang w:eastAsia="zh-CN"/>
        </w:rPr>
        <w:t xml:space="preserve">, and </w:t>
      </w:r>
      <w:r w:rsidRPr="00052FFA">
        <w:rPr>
          <w:b/>
          <w:i/>
          <w:lang w:eastAsia="zh-CN"/>
        </w:rPr>
        <w:t>nprach-SubcarrierMSG3-RangeStart</w:t>
      </w:r>
      <w:r w:rsidRPr="00052FFA">
        <w:rPr>
          <w:b/>
          <w:lang w:eastAsia="zh-CN"/>
        </w:rPr>
        <w:t xml:space="preserve"> can be reused. FFS the value ranges of </w:t>
      </w:r>
      <w:r w:rsidRPr="00052FFA">
        <w:rPr>
          <w:b/>
          <w:i/>
          <w:lang w:eastAsia="zh-CN"/>
        </w:rPr>
        <w:t>nprach-Periodicity</w:t>
      </w:r>
      <w:r w:rsidRPr="00052FFA">
        <w:rPr>
          <w:b/>
          <w:lang w:eastAsia="zh-CN"/>
        </w:rPr>
        <w:t xml:space="preserve">, </w:t>
      </w:r>
      <w:r w:rsidRPr="00052FFA">
        <w:rPr>
          <w:b/>
          <w:i/>
          <w:lang w:eastAsia="zh-CN"/>
        </w:rPr>
        <w:t>numRepetitionsPerPreambleAttempt</w:t>
      </w:r>
      <w:r w:rsidRPr="00052FFA">
        <w:rPr>
          <w:b/>
          <w:lang w:eastAsia="zh-CN"/>
        </w:rPr>
        <w:t xml:space="preserve">, </w:t>
      </w:r>
      <w:r w:rsidRPr="00052FFA">
        <w:rPr>
          <w:b/>
          <w:i/>
          <w:lang w:eastAsia="zh-CN"/>
        </w:rPr>
        <w:t>nprach-StartTime</w:t>
      </w:r>
      <w:r w:rsidRPr="00052FFA">
        <w:rPr>
          <w:b/>
          <w:lang w:eastAsia="zh-CN"/>
        </w:rPr>
        <w:t>.</w:t>
      </w:r>
    </w:p>
    <w:p w14:paraId="667AA81B" w14:textId="77777777" w:rsidR="00560336" w:rsidRPr="00052FFA" w:rsidRDefault="00560336" w:rsidP="00560336">
      <w:pPr>
        <w:rPr>
          <w:b/>
          <w:lang w:eastAsia="zh-CN"/>
        </w:rPr>
      </w:pPr>
      <w:r w:rsidRPr="00052FFA">
        <w:rPr>
          <w:b/>
          <w:lang w:eastAsia="zh-CN"/>
        </w:rPr>
        <w:t>Proposal 8: TDD NPRACH resources can be configured on multiple non-anchor carriers by SIB.</w:t>
      </w:r>
    </w:p>
    <w:p w14:paraId="0A90125E" w14:textId="77777777" w:rsidR="00560336" w:rsidRPr="00052FFA" w:rsidRDefault="00560336" w:rsidP="00560336">
      <w:pPr>
        <w:rPr>
          <w:b/>
          <w:lang w:eastAsia="zh-CN"/>
        </w:rPr>
      </w:pPr>
      <w:r w:rsidRPr="00052FFA">
        <w:rPr>
          <w:b/>
          <w:lang w:eastAsia="zh-CN"/>
        </w:rPr>
        <w:t>Proposal 9: Valid DL/UL/special subframes are signaled in SIB22-NB per non-anchor carrier for paging and RACH.</w:t>
      </w:r>
    </w:p>
    <w:p w14:paraId="5CD5C021" w14:textId="77777777" w:rsidR="00560336" w:rsidRPr="00052FFA" w:rsidRDefault="00560336" w:rsidP="00560336">
      <w:pPr>
        <w:rPr>
          <w:b/>
          <w:lang w:eastAsia="zh-CN"/>
        </w:rPr>
      </w:pPr>
      <w:r w:rsidRPr="00052FFA">
        <w:rPr>
          <w:b/>
          <w:lang w:eastAsia="zh-CN"/>
        </w:rPr>
        <w:t>Proposal</w:t>
      </w:r>
      <w:r w:rsidRPr="00052FFA">
        <w:rPr>
          <w:rFonts w:hint="eastAsia"/>
          <w:b/>
          <w:lang w:eastAsia="zh-CN"/>
        </w:rPr>
        <w:t xml:space="preserve"> </w:t>
      </w:r>
      <w:r w:rsidRPr="00052FFA">
        <w:rPr>
          <w:b/>
          <w:lang w:eastAsia="zh-CN"/>
        </w:rPr>
        <w:t>10:</w:t>
      </w:r>
      <w:r w:rsidRPr="00052FFA">
        <w:rPr>
          <w:rFonts w:hint="eastAsia"/>
          <w:b/>
          <w:lang w:eastAsia="zh-CN"/>
        </w:rPr>
        <w:t xml:space="preserve"> </w:t>
      </w:r>
      <w:r w:rsidRPr="00052FFA">
        <w:rPr>
          <w:b/>
          <w:lang w:eastAsia="zh-CN"/>
        </w:rPr>
        <w:t>Confirm support of 3.75 kHz NPUSCH for UL:DL configurations #3 and #6 with the same definition of NB-slot and resource unit as FDD.</w:t>
      </w:r>
    </w:p>
    <w:p w14:paraId="0A7DF17B" w14:textId="77777777" w:rsidR="00560336" w:rsidRPr="00052FFA" w:rsidRDefault="00560336" w:rsidP="00560336">
      <w:pPr>
        <w:rPr>
          <w:b/>
          <w:lang w:eastAsia="zh-CN"/>
        </w:rPr>
      </w:pPr>
      <w:r w:rsidRPr="00052FFA">
        <w:rPr>
          <w:b/>
          <w:lang w:eastAsia="zh-CN"/>
        </w:rPr>
        <w:t>Proposal</w:t>
      </w:r>
      <w:r w:rsidRPr="00052FFA">
        <w:rPr>
          <w:rFonts w:hint="eastAsia"/>
          <w:b/>
          <w:lang w:eastAsia="zh-CN"/>
        </w:rPr>
        <w:t xml:space="preserve"> </w:t>
      </w:r>
      <w:r w:rsidRPr="00052FFA">
        <w:rPr>
          <w:b/>
          <w:lang w:eastAsia="zh-CN"/>
        </w:rPr>
        <w:t>11:</w:t>
      </w:r>
      <w:r w:rsidRPr="00052FFA">
        <w:rPr>
          <w:rFonts w:hint="eastAsia"/>
          <w:b/>
          <w:lang w:eastAsia="zh-CN"/>
        </w:rPr>
        <w:t xml:space="preserve"> </w:t>
      </w:r>
      <w:r w:rsidRPr="00052FFA">
        <w:rPr>
          <w:b/>
          <w:lang w:eastAsia="zh-CN"/>
        </w:rPr>
        <w:t>For UL:DL configurations #3 and #6, cell-specific signaling indicates which two of the three uplink subframes are used by NPUSCH with 3.75 kHz subcarrier spacing.</w:t>
      </w:r>
    </w:p>
    <w:p w14:paraId="1AB94F85" w14:textId="77777777" w:rsidR="00560336" w:rsidRPr="00052FFA" w:rsidRDefault="00560336" w:rsidP="00560336">
      <w:pPr>
        <w:rPr>
          <w:b/>
          <w:kern w:val="2"/>
          <w:lang w:eastAsia="zh-CN"/>
        </w:rPr>
      </w:pPr>
      <w:r w:rsidRPr="00052FFA">
        <w:rPr>
          <w:b/>
          <w:lang w:eastAsia="zh-CN"/>
        </w:rPr>
        <w:t>Proposal 12: For 15 kHz subcarrier spacing, the resource unit of NPUSCH format 2 reuses FDD NB-IoT, i.e. single tone with RU length 2 ms.</w:t>
      </w:r>
      <w:r w:rsidRPr="00052FFA">
        <w:rPr>
          <w:b/>
          <w:kern w:val="2"/>
          <w:lang w:eastAsia="zh-CN"/>
        </w:rPr>
        <w:t xml:space="preserve"> </w:t>
      </w:r>
    </w:p>
    <w:p w14:paraId="09564614" w14:textId="77777777" w:rsidR="00560336" w:rsidRPr="00052FFA" w:rsidRDefault="00560336" w:rsidP="00560336">
      <w:pPr>
        <w:rPr>
          <w:b/>
          <w:lang w:eastAsia="zh-CN"/>
        </w:rPr>
      </w:pPr>
      <w:r w:rsidRPr="00052FFA">
        <w:rPr>
          <w:b/>
          <w:lang w:eastAsia="zh-CN"/>
        </w:rPr>
        <w:t>Proposal 13: 3.75 kHz and 15 kHz are the only supported UL subcarrier spacings in TDD NB-IoT.</w:t>
      </w:r>
    </w:p>
    <w:p w14:paraId="03DF3445" w14:textId="77777777" w:rsidR="00560336" w:rsidRPr="00052FFA" w:rsidRDefault="00560336" w:rsidP="00560336">
      <w:pPr>
        <w:rPr>
          <w:b/>
          <w:lang w:eastAsia="zh-CN"/>
        </w:rPr>
      </w:pPr>
      <w:r w:rsidRPr="00052FFA">
        <w:rPr>
          <w:b/>
          <w:lang w:eastAsia="zh-CN"/>
        </w:rPr>
        <w:t xml:space="preserve">Proposal 14: </w:t>
      </w:r>
      <w:r w:rsidRPr="00052FFA">
        <w:rPr>
          <w:b/>
          <w:i/>
          <w:lang w:eastAsia="zh-CN"/>
        </w:rPr>
        <w:t>npusch-AllSymbols</w:t>
      </w:r>
      <w:r w:rsidRPr="00052FFA">
        <w:rPr>
          <w:b/>
          <w:lang w:eastAsia="zh-CN"/>
        </w:rPr>
        <w:t xml:space="preserve"> and LTE </w:t>
      </w:r>
      <w:r w:rsidRPr="00052FFA">
        <w:rPr>
          <w:b/>
          <w:i/>
          <w:lang w:eastAsia="zh-CN"/>
        </w:rPr>
        <w:t>srs-SubframeConfig</w:t>
      </w:r>
      <w:r w:rsidRPr="00052FFA">
        <w:rPr>
          <w:b/>
          <w:lang w:eastAsia="zh-CN"/>
        </w:rPr>
        <w:t xml:space="preserve"> can be optionally configured to TDD NB-IoT UEs.</w:t>
      </w:r>
    </w:p>
    <w:p w14:paraId="7D44204E" w14:textId="77777777" w:rsidR="00560336" w:rsidRPr="00052FFA" w:rsidRDefault="00560336" w:rsidP="00560336">
      <w:pPr>
        <w:rPr>
          <w:kern w:val="2"/>
          <w:lang w:eastAsia="zh-CN"/>
        </w:rPr>
      </w:pPr>
      <w:r w:rsidRPr="00052FFA">
        <w:rPr>
          <w:b/>
          <w:lang w:eastAsia="zh-CN"/>
        </w:rPr>
        <w:t>Proposal 15: In TDD, define</w:t>
      </w:r>
      <w:r w:rsidRPr="00052FFA">
        <w:rPr>
          <w:b/>
          <w:lang w:eastAsia="zh-CN"/>
        </w:rPr>
        <w:t xml:space="preserve"> </w:t>
      </w:r>
      <w:r w:rsidRPr="00052FFA">
        <w:rPr>
          <w:b/>
          <w:lang w:eastAsia="zh-CN"/>
        </w:rPr>
        <w:t>the same enhanced random access power control mechanism as FDD.</w:t>
      </w:r>
    </w:p>
    <w:p w14:paraId="4BC13F21" w14:textId="77777777" w:rsidR="001D780E" w:rsidRPr="00052FFA" w:rsidRDefault="001D780E" w:rsidP="00052FFA">
      <w:r w:rsidRPr="00052FFA">
        <w:t>References</w:t>
      </w:r>
    </w:p>
    <w:p w14:paraId="4F9FB558" w14:textId="77777777" w:rsidR="00CA1EF5" w:rsidRPr="00052FFA" w:rsidRDefault="00CA1EF5" w:rsidP="00CA1EF5">
      <w:pPr>
        <w:pStyle w:val="References"/>
      </w:pPr>
      <w:bookmarkStart w:id="26" w:name="_Ref510015484"/>
      <w:bookmarkEnd w:id="4"/>
      <w:bookmarkEnd w:id="23"/>
      <w:bookmarkEnd w:id="24"/>
      <w:bookmarkEnd w:id="25"/>
      <w:r w:rsidRPr="00052FFA">
        <w:t>RP-17</w:t>
      </w:r>
      <w:r w:rsidR="00681E54" w:rsidRPr="00052FFA">
        <w:t>2063</w:t>
      </w:r>
      <w:r w:rsidRPr="00052FFA">
        <w:t xml:space="preserve">, “Revised WID on Further NB-IoT enhancements”, </w:t>
      </w:r>
      <w:r w:rsidR="004232AA" w:rsidRPr="00052FFA">
        <w:t xml:space="preserve">Huawei, HiSilicon, </w:t>
      </w:r>
      <w:r w:rsidRPr="00052FFA">
        <w:t>RAN#7</w:t>
      </w:r>
      <w:r w:rsidR="00681E54" w:rsidRPr="00052FFA">
        <w:t>7</w:t>
      </w:r>
      <w:r w:rsidRPr="00052FFA">
        <w:t xml:space="preserve">, </w:t>
      </w:r>
      <w:r w:rsidR="00681E54" w:rsidRPr="00052FFA">
        <w:t>Sapporo, Japan</w:t>
      </w:r>
      <w:r w:rsidRPr="00052FFA">
        <w:t xml:space="preserve">, </w:t>
      </w:r>
      <w:r w:rsidR="00681E54" w:rsidRPr="00052FFA">
        <w:t>September</w:t>
      </w:r>
      <w:r w:rsidRPr="00052FFA">
        <w:t xml:space="preserve"> 2017.</w:t>
      </w:r>
      <w:bookmarkEnd w:id="26"/>
    </w:p>
    <w:p w14:paraId="3CFCE170" w14:textId="77777777" w:rsidR="003B778C" w:rsidRPr="00052FFA" w:rsidRDefault="003B778C" w:rsidP="003B778C">
      <w:pPr>
        <w:pStyle w:val="References"/>
      </w:pPr>
      <w:bookmarkStart w:id="27" w:name="_Ref509503916"/>
      <w:r w:rsidRPr="00052FFA">
        <w:rPr>
          <w:rFonts w:hint="eastAsia"/>
          <w:lang w:eastAsia="zh-CN"/>
        </w:rPr>
        <w:t xml:space="preserve">R1-1803145, </w:t>
      </w:r>
      <w:r w:rsidRPr="00052FFA">
        <w:rPr>
          <w:lang w:eastAsia="zh-CN"/>
        </w:rPr>
        <w:t>“Summary of remaining UL aspects for TDD NB-IoT”, ZTE, Sanechips, RAN1#92, Athens, Greece, 26th February – 2nd March 2018.</w:t>
      </w:r>
      <w:bookmarkEnd w:id="27"/>
    </w:p>
    <w:p w14:paraId="4C6151D0" w14:textId="77777777" w:rsidR="002A70CD" w:rsidRPr="00052FFA" w:rsidRDefault="00DC67C8" w:rsidP="009137E8">
      <w:pPr>
        <w:pStyle w:val="Heading1"/>
        <w:numPr>
          <w:ilvl w:val="0"/>
          <w:numId w:val="0"/>
        </w:numPr>
        <w:ind w:left="432" w:hanging="432"/>
      </w:pPr>
      <w:r w:rsidRPr="00052FFA">
        <w:t>Appendix</w:t>
      </w:r>
    </w:p>
    <w:tbl>
      <w:tblPr>
        <w:tblpPr w:leftFromText="180" w:rightFromText="180" w:vertAnchor="text" w:horzAnchor="margin" w:tblpXSpec="center" w:tblpY="70"/>
        <w:tblW w:w="5000" w:type="pct"/>
        <w:tblCellMar>
          <w:left w:w="0" w:type="dxa"/>
          <w:right w:w="0" w:type="dxa"/>
        </w:tblCellMar>
        <w:tblLook w:val="0600" w:firstRow="0" w:lastRow="0" w:firstColumn="0" w:lastColumn="0" w:noHBand="1" w:noVBand="1"/>
      </w:tblPr>
      <w:tblGrid>
        <w:gridCol w:w="4529"/>
        <w:gridCol w:w="4768"/>
      </w:tblGrid>
      <w:tr w:rsidR="00DC67C8" w:rsidRPr="00052FFA" w14:paraId="1B6D3C22" w14:textId="77777777"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8C8762" w14:textId="77777777" w:rsidR="00DC67C8" w:rsidRPr="00052FFA"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052FFA">
              <w:rPr>
                <w:rFonts w:ascii="Times" w:eastAsia="MS Mincho" w:hAnsi="Times"/>
                <w:b/>
                <w:sz w:val="20"/>
                <w:szCs w:val="20"/>
                <w:lang w:eastAsia="ja-JP"/>
              </w:rPr>
              <w:t xml:space="preserve">Channel model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286E1" w14:textId="769422CA" w:rsidR="00DC67C8" w:rsidRPr="00052FFA" w:rsidRDefault="00FC052E" w:rsidP="008A7427">
            <w:pPr>
              <w:autoSpaceDE/>
              <w:autoSpaceDN/>
              <w:adjustRightInd/>
              <w:snapToGrid/>
              <w:spacing w:after="0"/>
              <w:ind w:left="1440" w:hanging="1440"/>
              <w:jc w:val="left"/>
              <w:rPr>
                <w:rFonts w:ascii="Times" w:eastAsia="MS Mincho" w:hAnsi="Times"/>
                <w:sz w:val="20"/>
                <w:szCs w:val="20"/>
                <w:lang w:eastAsia="ja-JP"/>
              </w:rPr>
            </w:pPr>
            <w:r w:rsidRPr="00052FFA">
              <w:rPr>
                <w:rFonts w:ascii="Times" w:eastAsia="MS Mincho" w:hAnsi="Times"/>
                <w:sz w:val="20"/>
                <w:szCs w:val="20"/>
                <w:lang w:eastAsia="ja-JP"/>
              </w:rPr>
              <w:t>TU</w:t>
            </w:r>
          </w:p>
        </w:tc>
      </w:tr>
      <w:tr w:rsidR="00DC67C8" w:rsidRPr="00052FFA" w14:paraId="7840B029" w14:textId="77777777"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A8A863" w14:textId="77777777" w:rsidR="00DC67C8" w:rsidRPr="00052FFA"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052FFA">
              <w:rPr>
                <w:rFonts w:ascii="Times" w:eastAsia="MS Mincho" w:hAnsi="Times"/>
                <w:b/>
                <w:sz w:val="20"/>
                <w:szCs w:val="20"/>
                <w:lang w:eastAsia="ja-JP"/>
              </w:rPr>
              <w:t xml:space="preserve">Doppler spread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0B51C" w14:textId="77777777" w:rsidR="00DC67C8" w:rsidRPr="00052FFA" w:rsidRDefault="00DC67C8" w:rsidP="008A7427">
            <w:pPr>
              <w:autoSpaceDE/>
              <w:autoSpaceDN/>
              <w:adjustRightInd/>
              <w:snapToGrid/>
              <w:spacing w:after="0"/>
              <w:ind w:left="1440" w:hanging="1440"/>
              <w:jc w:val="left"/>
              <w:rPr>
                <w:rFonts w:ascii="Times" w:eastAsia="MS Mincho" w:hAnsi="Times"/>
                <w:sz w:val="20"/>
                <w:szCs w:val="20"/>
                <w:lang w:eastAsia="ja-JP"/>
              </w:rPr>
            </w:pPr>
            <w:r w:rsidRPr="00052FFA">
              <w:rPr>
                <w:rFonts w:ascii="Times" w:eastAsia="MS Mincho" w:hAnsi="Times"/>
                <w:sz w:val="20"/>
                <w:szCs w:val="20"/>
                <w:lang w:eastAsia="ja-JP"/>
              </w:rPr>
              <w:t>1 Hz</w:t>
            </w:r>
          </w:p>
        </w:tc>
      </w:tr>
      <w:tr w:rsidR="00DC67C8" w:rsidRPr="00052FFA" w14:paraId="7752D676" w14:textId="77777777"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B30F8D" w14:textId="77777777" w:rsidR="00DC67C8" w:rsidRPr="00052FFA"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052FFA">
              <w:rPr>
                <w:rFonts w:ascii="Times" w:eastAsia="MS Mincho" w:hAnsi="Times"/>
                <w:b/>
                <w:sz w:val="20"/>
                <w:szCs w:val="20"/>
                <w:lang w:eastAsia="ja-JP"/>
              </w:rPr>
              <w:t>Antenna configuration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87B66" w14:textId="77777777" w:rsidR="00DC67C8" w:rsidRPr="00052FFA" w:rsidRDefault="00DC67C8" w:rsidP="008A7427">
            <w:pPr>
              <w:autoSpaceDE/>
              <w:autoSpaceDN/>
              <w:adjustRightInd/>
              <w:snapToGrid/>
              <w:spacing w:after="0"/>
              <w:ind w:left="1440" w:hanging="1440"/>
              <w:jc w:val="left"/>
              <w:rPr>
                <w:rFonts w:ascii="Times" w:eastAsia="MS Mincho" w:hAnsi="Times"/>
                <w:sz w:val="20"/>
                <w:szCs w:val="20"/>
                <w:lang w:eastAsia="ja-JP"/>
              </w:rPr>
            </w:pPr>
            <w:r w:rsidRPr="00052FFA">
              <w:rPr>
                <w:rFonts w:ascii="Times" w:eastAsia="MS Mincho" w:hAnsi="Times"/>
                <w:sz w:val="20"/>
                <w:szCs w:val="20"/>
                <w:lang w:eastAsia="ja-JP"/>
              </w:rPr>
              <w:t>1Tx, 2Rx</w:t>
            </w:r>
          </w:p>
        </w:tc>
      </w:tr>
      <w:tr w:rsidR="00DC67C8" w:rsidRPr="00052FFA" w14:paraId="63B7394F" w14:textId="77777777"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FA67FA" w14:textId="77777777" w:rsidR="00DC67C8" w:rsidRPr="00052FFA"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052FFA">
              <w:rPr>
                <w:rFonts w:ascii="Times" w:eastAsia="MS Mincho" w:hAnsi="Times"/>
                <w:b/>
                <w:sz w:val="20"/>
                <w:szCs w:val="20"/>
                <w:lang w:eastAsia="ja-JP"/>
              </w:rPr>
              <w:t>Frequency error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3A615" w14:textId="77777777" w:rsidR="00DC67C8" w:rsidRPr="00052FFA" w:rsidRDefault="00DC67C8" w:rsidP="008A7427">
            <w:pPr>
              <w:autoSpaceDE/>
              <w:autoSpaceDN/>
              <w:adjustRightInd/>
              <w:snapToGrid/>
              <w:spacing w:after="0"/>
              <w:ind w:left="1440" w:hanging="1440"/>
              <w:jc w:val="left"/>
              <w:rPr>
                <w:rFonts w:ascii="Times" w:eastAsia="MS Mincho" w:hAnsi="Times"/>
                <w:sz w:val="20"/>
                <w:szCs w:val="20"/>
                <w:lang w:eastAsia="ja-JP"/>
              </w:rPr>
            </w:pPr>
            <w:r w:rsidRPr="00052FFA">
              <w:rPr>
                <w:rFonts w:ascii="Times" w:eastAsia="MS Mincho" w:hAnsi="Times" w:hint="eastAsia"/>
                <w:sz w:val="20"/>
                <w:szCs w:val="20"/>
                <w:lang w:eastAsia="ja-JP"/>
              </w:rPr>
              <w:t>N</w:t>
            </w:r>
            <w:r w:rsidRPr="00052FFA">
              <w:rPr>
                <w:rFonts w:ascii="Times" w:eastAsia="MS Mincho" w:hAnsi="Times"/>
                <w:sz w:val="20"/>
                <w:szCs w:val="20"/>
                <w:lang w:eastAsia="ja-JP"/>
              </w:rPr>
              <w:t>ormal</w:t>
            </w:r>
            <w:r w:rsidRPr="00052FFA">
              <w:rPr>
                <w:rFonts w:ascii="Times" w:eastAsia="MS Mincho" w:hAnsi="Times" w:hint="eastAsia"/>
                <w:sz w:val="20"/>
                <w:szCs w:val="20"/>
                <w:lang w:eastAsia="ja-JP"/>
              </w:rPr>
              <w:t xml:space="preserve">(0, </w:t>
            </w:r>
            <w:r w:rsidRPr="00052FFA">
              <w:rPr>
                <w:rFonts w:ascii="Times" w:eastAsia="MS Mincho" w:hAnsi="Times"/>
                <w:sz w:val="20"/>
                <w:szCs w:val="20"/>
                <w:lang w:eastAsia="ja-JP"/>
              </w:rPr>
              <w:t>100)</w:t>
            </w:r>
            <w:r w:rsidRPr="00052FFA">
              <w:rPr>
                <w:rFonts w:ascii="Times" w:eastAsia="MS Mincho" w:hAnsi="Times" w:hint="eastAsia"/>
                <w:sz w:val="20"/>
                <w:szCs w:val="20"/>
                <w:lang w:eastAsia="ja-JP"/>
              </w:rPr>
              <w:t xml:space="preserve"> Hz </w:t>
            </w:r>
          </w:p>
        </w:tc>
      </w:tr>
      <w:tr w:rsidR="00DC67C8" w:rsidRPr="00052FFA" w14:paraId="7FFF3865" w14:textId="77777777"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1E890F" w14:textId="77777777" w:rsidR="00DC67C8" w:rsidRPr="00052FFA"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052FFA">
              <w:rPr>
                <w:rFonts w:ascii="Times" w:eastAsia="MS Mincho" w:hAnsi="Times"/>
                <w:b/>
                <w:sz w:val="20"/>
                <w:szCs w:val="20"/>
                <w:lang w:eastAsia="ja-JP"/>
              </w:rPr>
              <w:t xml:space="preserve">Frequency drift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7CB381" w14:textId="77777777" w:rsidR="00DC67C8" w:rsidRPr="00052FFA" w:rsidRDefault="00DC67C8" w:rsidP="008A7427">
            <w:pPr>
              <w:autoSpaceDE/>
              <w:autoSpaceDN/>
              <w:adjustRightInd/>
              <w:snapToGrid/>
              <w:spacing w:after="0"/>
              <w:ind w:left="1440" w:hanging="1440"/>
              <w:jc w:val="left"/>
              <w:rPr>
                <w:rFonts w:ascii="Times" w:eastAsia="MS Mincho" w:hAnsi="Times"/>
                <w:sz w:val="20"/>
                <w:szCs w:val="20"/>
                <w:lang w:eastAsia="ja-JP"/>
              </w:rPr>
            </w:pPr>
            <w:r w:rsidRPr="00052FFA">
              <w:rPr>
                <w:rFonts w:ascii="Times" w:eastAsia="MS Mincho" w:hAnsi="Times" w:hint="eastAsia"/>
                <w:sz w:val="20"/>
                <w:szCs w:val="20"/>
                <w:lang w:eastAsia="ja-JP"/>
              </w:rPr>
              <w:t>±</w:t>
            </w:r>
            <w:r w:rsidRPr="00052FFA">
              <w:rPr>
                <w:rFonts w:ascii="Times" w:eastAsia="MS Mincho" w:hAnsi="Times" w:hint="eastAsia"/>
                <w:sz w:val="20"/>
                <w:szCs w:val="20"/>
                <w:lang w:eastAsia="ja-JP"/>
              </w:rPr>
              <w:t>22.5 Hz/s</w:t>
            </w:r>
          </w:p>
        </w:tc>
      </w:tr>
      <w:tr w:rsidR="00DC67C8" w:rsidRPr="00052FFA" w14:paraId="623AEF3B" w14:textId="77777777"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238767" w14:textId="77777777" w:rsidR="00DC67C8" w:rsidRPr="00052FFA"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052FFA">
              <w:rPr>
                <w:rFonts w:ascii="Times" w:eastAsia="MS Mincho" w:hAnsi="Times"/>
                <w:b/>
                <w:sz w:val="20"/>
                <w:szCs w:val="20"/>
                <w:lang w:eastAsia="ja-JP"/>
              </w:rPr>
              <w:t>Distance between UE and eNB</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0E7F6A" w14:textId="77777777" w:rsidR="00DC67C8" w:rsidRPr="00052FFA" w:rsidRDefault="00DC67C8" w:rsidP="0053228A">
            <w:pPr>
              <w:autoSpaceDE/>
              <w:autoSpaceDN/>
              <w:adjustRightInd/>
              <w:snapToGrid/>
              <w:spacing w:after="0"/>
              <w:jc w:val="left"/>
              <w:rPr>
                <w:rFonts w:ascii="Times" w:eastAsia="MS Mincho" w:hAnsi="Times"/>
                <w:sz w:val="20"/>
                <w:szCs w:val="20"/>
                <w:lang w:eastAsia="ja-JP"/>
              </w:rPr>
            </w:pPr>
            <w:r w:rsidRPr="00052FFA">
              <w:rPr>
                <w:rFonts w:ascii="Times" w:eastAsia="MS Mincho" w:hAnsi="Times"/>
                <w:sz w:val="20"/>
                <w:szCs w:val="20"/>
                <w:lang w:eastAsia="ja-JP"/>
              </w:rPr>
              <w:t>Randomly selected from a uniform distribution [0 MaxRTD], where MaxRTD is calculated according to the supported cell radius</w:t>
            </w:r>
          </w:p>
        </w:tc>
      </w:tr>
      <w:tr w:rsidR="00DC67C8" w:rsidRPr="00052FFA" w14:paraId="3D5E8B53" w14:textId="77777777"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F88F97" w14:textId="77777777" w:rsidR="00DC67C8" w:rsidRPr="00052FFA" w:rsidRDefault="00DC67C8" w:rsidP="008A7427">
            <w:pPr>
              <w:autoSpaceDE/>
              <w:autoSpaceDN/>
              <w:adjustRightInd/>
              <w:snapToGrid/>
              <w:spacing w:after="0"/>
              <w:ind w:left="1440" w:hanging="1440"/>
              <w:jc w:val="left"/>
              <w:rPr>
                <w:rFonts w:ascii="Times" w:eastAsia="MS Mincho" w:hAnsi="Times"/>
                <w:b/>
                <w:sz w:val="20"/>
                <w:szCs w:val="20"/>
                <w:lang w:eastAsia="ja-JP"/>
              </w:rPr>
            </w:pPr>
            <w:r w:rsidRPr="00052FFA">
              <w:rPr>
                <w:rFonts w:ascii="Times" w:eastAsia="MS Mincho" w:hAnsi="Times"/>
                <w:b/>
                <w:sz w:val="20"/>
                <w:szCs w:val="20"/>
                <w:lang w:eastAsia="ja-JP"/>
              </w:rPr>
              <w:t>UE transmit power</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94F93" w14:textId="77777777" w:rsidR="00DC67C8" w:rsidRPr="00052FFA" w:rsidRDefault="00DC67C8" w:rsidP="008A7427">
            <w:pPr>
              <w:autoSpaceDE/>
              <w:autoSpaceDN/>
              <w:adjustRightInd/>
              <w:snapToGrid/>
              <w:spacing w:after="0"/>
              <w:ind w:left="1440" w:hanging="1440"/>
              <w:jc w:val="left"/>
              <w:rPr>
                <w:rFonts w:ascii="Times" w:eastAsia="MS Mincho" w:hAnsi="Times"/>
                <w:sz w:val="20"/>
                <w:szCs w:val="20"/>
                <w:lang w:eastAsia="ja-JP"/>
              </w:rPr>
            </w:pPr>
            <w:r w:rsidRPr="00052FFA">
              <w:rPr>
                <w:rFonts w:ascii="Times" w:eastAsia="MS Mincho" w:hAnsi="Times"/>
                <w:sz w:val="20"/>
                <w:szCs w:val="20"/>
                <w:lang w:eastAsia="ja-JP"/>
              </w:rPr>
              <w:t xml:space="preserve">23 dBm </w:t>
            </w:r>
          </w:p>
        </w:tc>
      </w:tr>
      <w:tr w:rsidR="00125E6C" w:rsidRPr="00052FFA" w14:paraId="7B7748D4" w14:textId="77777777"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F13CF95" w14:textId="77777777" w:rsidR="00125E6C" w:rsidRPr="00052FFA" w:rsidRDefault="00125E6C" w:rsidP="008A7427">
            <w:pPr>
              <w:autoSpaceDE/>
              <w:autoSpaceDN/>
              <w:adjustRightInd/>
              <w:snapToGrid/>
              <w:spacing w:after="0"/>
              <w:jc w:val="left"/>
              <w:rPr>
                <w:rFonts w:ascii="Times" w:hAnsi="Times"/>
                <w:b/>
                <w:sz w:val="20"/>
                <w:szCs w:val="20"/>
                <w:lang w:eastAsia="zh-CN"/>
              </w:rPr>
            </w:pPr>
            <w:r w:rsidRPr="00052FFA">
              <w:rPr>
                <w:rFonts w:ascii="Times" w:hAnsi="Times" w:hint="eastAsia"/>
                <w:b/>
                <w:sz w:val="20"/>
                <w:szCs w:val="20"/>
                <w:lang w:eastAsia="zh-CN"/>
              </w:rPr>
              <w:t xml:space="preserve">Uplink-downlink configuration </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60F7E90" w14:textId="77777777" w:rsidR="00125E6C" w:rsidRPr="00052FFA" w:rsidRDefault="00125E6C" w:rsidP="00125E6C">
            <w:pPr>
              <w:autoSpaceDE/>
              <w:autoSpaceDN/>
              <w:adjustRightInd/>
              <w:snapToGrid/>
              <w:spacing w:after="0"/>
              <w:jc w:val="left"/>
              <w:rPr>
                <w:rFonts w:ascii="Times" w:hAnsi="Times"/>
                <w:sz w:val="20"/>
                <w:szCs w:val="20"/>
                <w:lang w:eastAsia="zh-CN"/>
              </w:rPr>
            </w:pPr>
            <w:r w:rsidRPr="00052FFA">
              <w:rPr>
                <w:rFonts w:ascii="Times" w:hAnsi="Times" w:hint="eastAsia"/>
                <w:sz w:val="20"/>
                <w:szCs w:val="20"/>
                <w:lang w:eastAsia="zh-CN"/>
              </w:rPr>
              <w:t>4</w:t>
            </w:r>
          </w:p>
        </w:tc>
      </w:tr>
      <w:tr w:rsidR="002A70CD" w:rsidRPr="00052FFA" w14:paraId="3EB0F011" w14:textId="77777777"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31EA26" w14:textId="77777777" w:rsidR="002A70CD" w:rsidRPr="00052FFA" w:rsidRDefault="002A70CD" w:rsidP="008A7427">
            <w:pPr>
              <w:autoSpaceDE/>
              <w:autoSpaceDN/>
              <w:adjustRightInd/>
              <w:snapToGrid/>
              <w:spacing w:after="0"/>
              <w:jc w:val="left"/>
              <w:rPr>
                <w:rFonts w:ascii="Times" w:hAnsi="Times"/>
                <w:b/>
                <w:sz w:val="20"/>
                <w:szCs w:val="20"/>
                <w:lang w:eastAsia="zh-CN"/>
              </w:rPr>
            </w:pPr>
            <w:r w:rsidRPr="00052FFA">
              <w:rPr>
                <w:rFonts w:ascii="Times" w:hAnsi="Times" w:hint="eastAsia"/>
                <w:b/>
                <w:sz w:val="20"/>
                <w:szCs w:val="20"/>
                <w:lang w:eastAsia="zh-CN"/>
              </w:rPr>
              <w:t>Noise figure</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F07477" w14:textId="77777777" w:rsidR="002A70CD" w:rsidRPr="00052FFA" w:rsidRDefault="002A70CD" w:rsidP="00125E6C">
            <w:pPr>
              <w:autoSpaceDE/>
              <w:autoSpaceDN/>
              <w:adjustRightInd/>
              <w:snapToGrid/>
              <w:spacing w:after="0"/>
              <w:jc w:val="left"/>
              <w:rPr>
                <w:rFonts w:ascii="Times" w:hAnsi="Times"/>
                <w:sz w:val="20"/>
                <w:szCs w:val="20"/>
                <w:lang w:eastAsia="zh-CN"/>
              </w:rPr>
            </w:pPr>
            <w:r w:rsidRPr="00052FFA">
              <w:rPr>
                <w:rFonts w:ascii="Times" w:hAnsi="Times" w:hint="eastAsia"/>
                <w:sz w:val="20"/>
                <w:szCs w:val="20"/>
                <w:lang w:eastAsia="zh-CN"/>
              </w:rPr>
              <w:t>5</w:t>
            </w:r>
            <w:r w:rsidRPr="00052FFA">
              <w:rPr>
                <w:rFonts w:ascii="Times" w:hAnsi="Times"/>
                <w:sz w:val="20"/>
                <w:szCs w:val="20"/>
                <w:lang w:eastAsia="zh-CN"/>
              </w:rPr>
              <w:t xml:space="preserve"> </w:t>
            </w:r>
            <w:r w:rsidRPr="00052FFA">
              <w:rPr>
                <w:rFonts w:ascii="Times" w:hAnsi="Times" w:hint="eastAsia"/>
                <w:sz w:val="20"/>
                <w:szCs w:val="20"/>
                <w:lang w:eastAsia="zh-CN"/>
              </w:rPr>
              <w:t>dB</w:t>
            </w:r>
          </w:p>
        </w:tc>
      </w:tr>
      <w:tr w:rsidR="00DC67C8" w:rsidRPr="00052FFA" w14:paraId="00BAA96D" w14:textId="77777777" w:rsidTr="008A7427">
        <w:trPr>
          <w:trHeight w:val="108"/>
        </w:trPr>
        <w:tc>
          <w:tcPr>
            <w:tcW w:w="2436"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F6992A" w14:textId="77777777" w:rsidR="00DC67C8" w:rsidRPr="00052FFA" w:rsidRDefault="00DC67C8" w:rsidP="008A7427">
            <w:pPr>
              <w:autoSpaceDE/>
              <w:autoSpaceDN/>
              <w:adjustRightInd/>
              <w:snapToGrid/>
              <w:spacing w:after="0"/>
              <w:jc w:val="left"/>
              <w:rPr>
                <w:rFonts w:ascii="Times" w:eastAsia="MS Mincho" w:hAnsi="Times"/>
                <w:b/>
                <w:sz w:val="20"/>
                <w:szCs w:val="20"/>
                <w:lang w:eastAsia="ja-JP"/>
              </w:rPr>
            </w:pPr>
            <w:r w:rsidRPr="00052FFA">
              <w:rPr>
                <w:rFonts w:ascii="Times" w:eastAsia="MS Mincho" w:hAnsi="Times"/>
                <w:b/>
                <w:sz w:val="20"/>
                <w:szCs w:val="20"/>
                <w:lang w:eastAsia="ja-JP"/>
              </w:rPr>
              <w:t>Repetition of NPRACH for UE’s each transmission</w:t>
            </w:r>
          </w:p>
        </w:tc>
        <w:tc>
          <w:tcPr>
            <w:tcW w:w="2564"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EA3B2" w14:textId="77777777" w:rsidR="00DC67C8" w:rsidRPr="00052FFA" w:rsidRDefault="00DC67C8" w:rsidP="009137E8">
            <w:pPr>
              <w:autoSpaceDE/>
              <w:autoSpaceDN/>
              <w:adjustRightInd/>
              <w:snapToGrid/>
              <w:spacing w:after="0"/>
              <w:jc w:val="left"/>
              <w:rPr>
                <w:rFonts w:ascii="Times" w:hAnsi="Times"/>
                <w:sz w:val="20"/>
                <w:szCs w:val="20"/>
                <w:lang w:eastAsia="zh-CN"/>
              </w:rPr>
            </w:pPr>
            <w:r w:rsidRPr="00052FFA">
              <w:rPr>
                <w:rFonts w:ascii="Times" w:eastAsia="MS Mincho" w:hAnsi="Times"/>
                <w:sz w:val="20"/>
                <w:szCs w:val="20"/>
                <w:lang w:eastAsia="ja-JP"/>
              </w:rPr>
              <w:t>2</w:t>
            </w:r>
            <w:r w:rsidRPr="00052FFA">
              <w:rPr>
                <w:rFonts w:ascii="Times" w:hAnsi="Times" w:hint="eastAsia"/>
                <w:sz w:val="20"/>
                <w:szCs w:val="20"/>
                <w:lang w:eastAsia="zh-CN"/>
              </w:rPr>
              <w:t xml:space="preserve"> </w:t>
            </w:r>
          </w:p>
        </w:tc>
      </w:tr>
    </w:tbl>
    <w:p w14:paraId="3CE3B977" w14:textId="77777777" w:rsidR="00136A23" w:rsidRPr="00052FFA" w:rsidRDefault="00136A23" w:rsidP="00CA1EF5">
      <w:pPr>
        <w:jc w:val="center"/>
        <w:rPr>
          <w:kern w:val="2"/>
          <w:lang w:eastAsia="zh-CN"/>
        </w:rPr>
      </w:pPr>
    </w:p>
    <w:sectPr w:rsidR="00136A23" w:rsidRPr="00052FF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177D0F" w14:textId="77777777" w:rsidR="0021250A" w:rsidRDefault="0021250A">
      <w:r>
        <w:separator/>
      </w:r>
    </w:p>
  </w:endnote>
  <w:endnote w:type="continuationSeparator" w:id="0">
    <w:p w14:paraId="08CE078C" w14:textId="77777777" w:rsidR="0021250A" w:rsidRDefault="0021250A">
      <w:r>
        <w:continuationSeparator/>
      </w:r>
    </w:p>
  </w:endnote>
  <w:endnote w:type="continuationNotice" w:id="1">
    <w:p w14:paraId="326EFD0E" w14:textId="77777777" w:rsidR="0021250A" w:rsidRDefault="002125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B19EA" w14:textId="77777777" w:rsidR="0021250A" w:rsidRDefault="0021250A">
      <w:r>
        <w:separator/>
      </w:r>
    </w:p>
  </w:footnote>
  <w:footnote w:type="continuationSeparator" w:id="0">
    <w:p w14:paraId="74DA55B2" w14:textId="77777777" w:rsidR="0021250A" w:rsidRDefault="0021250A">
      <w:r>
        <w:continuationSeparator/>
      </w:r>
    </w:p>
  </w:footnote>
  <w:footnote w:type="continuationNotice" w:id="1">
    <w:p w14:paraId="33E376B6" w14:textId="77777777" w:rsidR="0021250A" w:rsidRDefault="0021250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9F160E"/>
    <w:multiLevelType w:val="hybridMultilevel"/>
    <w:tmpl w:val="BD8413BE"/>
    <w:lvl w:ilvl="0" w:tplc="5C6C2CFC">
      <w:numFmt w:val="bullet"/>
      <w:lvlText w:val="-"/>
      <w:lvlJc w:val="left"/>
      <w:pPr>
        <w:ind w:left="473" w:hanging="420"/>
      </w:pPr>
      <w:rPr>
        <w:rFonts w:ascii="Times New Roman" w:eastAsia="Times New Roman"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15:restartNumberingAfterBreak="0">
    <w:nsid w:val="0D5F23EB"/>
    <w:multiLevelType w:val="hybridMultilevel"/>
    <w:tmpl w:val="34BA19CE"/>
    <w:lvl w:ilvl="0" w:tplc="3CFC024E">
      <w:start w:val="1"/>
      <w:numFmt w:val="bullet"/>
      <w:lvlText w:val="•"/>
      <w:lvlJc w:val="left"/>
      <w:pPr>
        <w:tabs>
          <w:tab w:val="num" w:pos="720"/>
        </w:tabs>
        <w:ind w:left="720" w:hanging="360"/>
      </w:pPr>
      <w:rPr>
        <w:rFonts w:ascii="Arial" w:hAnsi="Arial" w:hint="default"/>
      </w:rPr>
    </w:lvl>
    <w:lvl w:ilvl="1" w:tplc="A21A5B04">
      <w:start w:val="93"/>
      <w:numFmt w:val="bullet"/>
      <w:lvlText w:val="•"/>
      <w:lvlJc w:val="left"/>
      <w:pPr>
        <w:tabs>
          <w:tab w:val="num" w:pos="1440"/>
        </w:tabs>
        <w:ind w:left="1440" w:hanging="360"/>
      </w:pPr>
      <w:rPr>
        <w:rFonts w:ascii="Arial" w:hAnsi="Arial" w:hint="default"/>
      </w:rPr>
    </w:lvl>
    <w:lvl w:ilvl="2" w:tplc="3A1806E4" w:tentative="1">
      <w:start w:val="1"/>
      <w:numFmt w:val="bullet"/>
      <w:lvlText w:val="•"/>
      <w:lvlJc w:val="left"/>
      <w:pPr>
        <w:tabs>
          <w:tab w:val="num" w:pos="2160"/>
        </w:tabs>
        <w:ind w:left="2160" w:hanging="360"/>
      </w:pPr>
      <w:rPr>
        <w:rFonts w:ascii="Arial" w:hAnsi="Arial" w:hint="default"/>
      </w:rPr>
    </w:lvl>
    <w:lvl w:ilvl="3" w:tplc="AD2C130C" w:tentative="1">
      <w:start w:val="1"/>
      <w:numFmt w:val="bullet"/>
      <w:lvlText w:val="•"/>
      <w:lvlJc w:val="left"/>
      <w:pPr>
        <w:tabs>
          <w:tab w:val="num" w:pos="2880"/>
        </w:tabs>
        <w:ind w:left="2880" w:hanging="360"/>
      </w:pPr>
      <w:rPr>
        <w:rFonts w:ascii="Arial" w:hAnsi="Arial" w:hint="default"/>
      </w:rPr>
    </w:lvl>
    <w:lvl w:ilvl="4" w:tplc="21900670" w:tentative="1">
      <w:start w:val="1"/>
      <w:numFmt w:val="bullet"/>
      <w:lvlText w:val="•"/>
      <w:lvlJc w:val="left"/>
      <w:pPr>
        <w:tabs>
          <w:tab w:val="num" w:pos="3600"/>
        </w:tabs>
        <w:ind w:left="3600" w:hanging="360"/>
      </w:pPr>
      <w:rPr>
        <w:rFonts w:ascii="Arial" w:hAnsi="Arial" w:hint="default"/>
      </w:rPr>
    </w:lvl>
    <w:lvl w:ilvl="5" w:tplc="4F224D18" w:tentative="1">
      <w:start w:val="1"/>
      <w:numFmt w:val="bullet"/>
      <w:lvlText w:val="•"/>
      <w:lvlJc w:val="left"/>
      <w:pPr>
        <w:tabs>
          <w:tab w:val="num" w:pos="4320"/>
        </w:tabs>
        <w:ind w:left="4320" w:hanging="360"/>
      </w:pPr>
      <w:rPr>
        <w:rFonts w:ascii="Arial" w:hAnsi="Arial" w:hint="default"/>
      </w:rPr>
    </w:lvl>
    <w:lvl w:ilvl="6" w:tplc="06068144" w:tentative="1">
      <w:start w:val="1"/>
      <w:numFmt w:val="bullet"/>
      <w:lvlText w:val="•"/>
      <w:lvlJc w:val="left"/>
      <w:pPr>
        <w:tabs>
          <w:tab w:val="num" w:pos="5040"/>
        </w:tabs>
        <w:ind w:left="5040" w:hanging="360"/>
      </w:pPr>
      <w:rPr>
        <w:rFonts w:ascii="Arial" w:hAnsi="Arial" w:hint="default"/>
      </w:rPr>
    </w:lvl>
    <w:lvl w:ilvl="7" w:tplc="7D6E723E" w:tentative="1">
      <w:start w:val="1"/>
      <w:numFmt w:val="bullet"/>
      <w:lvlText w:val="•"/>
      <w:lvlJc w:val="left"/>
      <w:pPr>
        <w:tabs>
          <w:tab w:val="num" w:pos="5760"/>
        </w:tabs>
        <w:ind w:left="5760" w:hanging="360"/>
      </w:pPr>
      <w:rPr>
        <w:rFonts w:ascii="Arial" w:hAnsi="Arial" w:hint="default"/>
      </w:rPr>
    </w:lvl>
    <w:lvl w:ilvl="8" w:tplc="4E5C8E1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FF84C1F"/>
    <w:multiLevelType w:val="hybridMultilevel"/>
    <w:tmpl w:val="E99490C4"/>
    <w:lvl w:ilvl="0" w:tplc="1B667C2E">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E5C67"/>
    <w:multiLevelType w:val="hybridMultilevel"/>
    <w:tmpl w:val="56243992"/>
    <w:lvl w:ilvl="0" w:tplc="2C9EF7A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284BA7"/>
    <w:multiLevelType w:val="hybridMultilevel"/>
    <w:tmpl w:val="19A2B284"/>
    <w:lvl w:ilvl="0" w:tplc="F4506CAC">
      <w:start w:val="1"/>
      <w:numFmt w:val="bullet"/>
      <w:lvlText w:val="•"/>
      <w:lvlJc w:val="left"/>
      <w:pPr>
        <w:tabs>
          <w:tab w:val="num" w:pos="720"/>
        </w:tabs>
        <w:ind w:left="720" w:hanging="360"/>
      </w:pPr>
      <w:rPr>
        <w:rFonts w:ascii="Arial" w:hAnsi="Arial" w:hint="default"/>
      </w:rPr>
    </w:lvl>
    <w:lvl w:ilvl="1" w:tplc="59E661E2">
      <w:start w:val="1"/>
      <w:numFmt w:val="bullet"/>
      <w:lvlText w:val="•"/>
      <w:lvlJc w:val="left"/>
      <w:pPr>
        <w:tabs>
          <w:tab w:val="num" w:pos="1440"/>
        </w:tabs>
        <w:ind w:left="1440" w:hanging="360"/>
      </w:pPr>
      <w:rPr>
        <w:rFonts w:ascii="Arial" w:hAnsi="Arial" w:hint="default"/>
      </w:rPr>
    </w:lvl>
    <w:lvl w:ilvl="2" w:tplc="A3CA237E">
      <w:start w:val="1"/>
      <w:numFmt w:val="bullet"/>
      <w:lvlText w:val="•"/>
      <w:lvlJc w:val="left"/>
      <w:pPr>
        <w:tabs>
          <w:tab w:val="num" w:pos="2160"/>
        </w:tabs>
        <w:ind w:left="2160" w:hanging="360"/>
      </w:pPr>
      <w:rPr>
        <w:rFonts w:ascii="Arial" w:hAnsi="Arial" w:hint="default"/>
      </w:rPr>
    </w:lvl>
    <w:lvl w:ilvl="3" w:tplc="FAEA9D6E">
      <w:numFmt w:val="bullet"/>
      <w:lvlText w:val="•"/>
      <w:lvlJc w:val="left"/>
      <w:pPr>
        <w:tabs>
          <w:tab w:val="num" w:pos="2880"/>
        </w:tabs>
        <w:ind w:left="2880" w:hanging="360"/>
      </w:pPr>
      <w:rPr>
        <w:rFonts w:ascii="Arial" w:hAnsi="Arial" w:hint="default"/>
      </w:rPr>
    </w:lvl>
    <w:lvl w:ilvl="4" w:tplc="03FE6A00">
      <w:numFmt w:val="bullet"/>
      <w:lvlText w:val="•"/>
      <w:lvlJc w:val="left"/>
      <w:pPr>
        <w:tabs>
          <w:tab w:val="num" w:pos="3600"/>
        </w:tabs>
        <w:ind w:left="3600" w:hanging="360"/>
      </w:pPr>
      <w:rPr>
        <w:rFonts w:ascii="Arial" w:hAnsi="Arial" w:hint="default"/>
      </w:rPr>
    </w:lvl>
    <w:lvl w:ilvl="5" w:tplc="EAEC002C">
      <w:numFmt w:val="bullet"/>
      <w:lvlText w:val="•"/>
      <w:lvlJc w:val="left"/>
      <w:pPr>
        <w:tabs>
          <w:tab w:val="num" w:pos="4320"/>
        </w:tabs>
        <w:ind w:left="4320" w:hanging="360"/>
      </w:pPr>
      <w:rPr>
        <w:rFonts w:ascii="Arial" w:hAnsi="Arial" w:hint="default"/>
      </w:rPr>
    </w:lvl>
    <w:lvl w:ilvl="6" w:tplc="17D00430" w:tentative="1">
      <w:start w:val="1"/>
      <w:numFmt w:val="bullet"/>
      <w:lvlText w:val="•"/>
      <w:lvlJc w:val="left"/>
      <w:pPr>
        <w:tabs>
          <w:tab w:val="num" w:pos="5040"/>
        </w:tabs>
        <w:ind w:left="5040" w:hanging="360"/>
      </w:pPr>
      <w:rPr>
        <w:rFonts w:ascii="Arial" w:hAnsi="Arial" w:hint="default"/>
      </w:rPr>
    </w:lvl>
    <w:lvl w:ilvl="7" w:tplc="17D811E6" w:tentative="1">
      <w:start w:val="1"/>
      <w:numFmt w:val="bullet"/>
      <w:lvlText w:val="•"/>
      <w:lvlJc w:val="left"/>
      <w:pPr>
        <w:tabs>
          <w:tab w:val="num" w:pos="5760"/>
        </w:tabs>
        <w:ind w:left="5760" w:hanging="360"/>
      </w:pPr>
      <w:rPr>
        <w:rFonts w:ascii="Arial" w:hAnsi="Arial" w:hint="default"/>
      </w:rPr>
    </w:lvl>
    <w:lvl w:ilvl="8" w:tplc="08CE055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4603558"/>
    <w:multiLevelType w:val="hybridMultilevel"/>
    <w:tmpl w:val="4442090A"/>
    <w:lvl w:ilvl="0" w:tplc="DF32211A">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DFE1BA8"/>
    <w:multiLevelType w:val="hybridMultilevel"/>
    <w:tmpl w:val="631CB1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7"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F566A69"/>
    <w:multiLevelType w:val="hybridMultilevel"/>
    <w:tmpl w:val="C43260B4"/>
    <w:lvl w:ilvl="0" w:tplc="366E9AA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DE2C06"/>
    <w:multiLevelType w:val="hybridMultilevel"/>
    <w:tmpl w:val="EFCCF5C0"/>
    <w:lvl w:ilvl="0" w:tplc="A4001574">
      <w:start w:val="3816"/>
      <w:numFmt w:val="bullet"/>
      <w:lvlText w:val="–"/>
      <w:lvlJc w:val="left"/>
      <w:pPr>
        <w:ind w:left="420" w:hanging="420"/>
      </w:pPr>
      <w:rPr>
        <w:rFonts w:ascii="SimSun" w:hAnsi="SimSu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65E0CA8"/>
    <w:multiLevelType w:val="hybridMultilevel"/>
    <w:tmpl w:val="17185F0E"/>
    <w:lvl w:ilvl="0" w:tplc="3116891C">
      <w:start w:val="1"/>
      <w:numFmt w:val="bullet"/>
      <w:lvlText w:val="•"/>
      <w:lvlJc w:val="left"/>
      <w:pPr>
        <w:tabs>
          <w:tab w:val="num" w:pos="360"/>
        </w:tabs>
        <w:ind w:left="360" w:hanging="360"/>
      </w:pPr>
      <w:rPr>
        <w:rFonts w:ascii="Arial" w:hAnsi="Arial" w:hint="default"/>
      </w:rPr>
    </w:lvl>
    <w:lvl w:ilvl="1" w:tplc="91FA886E">
      <w:start w:val="1"/>
      <w:numFmt w:val="bullet"/>
      <w:lvlText w:val="•"/>
      <w:lvlJc w:val="left"/>
      <w:pPr>
        <w:tabs>
          <w:tab w:val="num" w:pos="1080"/>
        </w:tabs>
        <w:ind w:left="1080" w:hanging="360"/>
      </w:pPr>
      <w:rPr>
        <w:rFonts w:ascii="Arial" w:hAnsi="Arial" w:hint="default"/>
      </w:rPr>
    </w:lvl>
    <w:lvl w:ilvl="2" w:tplc="49025138">
      <w:start w:val="1"/>
      <w:numFmt w:val="bullet"/>
      <w:lvlText w:val="•"/>
      <w:lvlJc w:val="left"/>
      <w:pPr>
        <w:tabs>
          <w:tab w:val="num" w:pos="1800"/>
        </w:tabs>
        <w:ind w:left="1800" w:hanging="360"/>
      </w:pPr>
      <w:rPr>
        <w:rFonts w:ascii="Arial" w:hAnsi="Arial" w:hint="default"/>
      </w:rPr>
    </w:lvl>
    <w:lvl w:ilvl="3" w:tplc="20D637C0" w:tentative="1">
      <w:start w:val="1"/>
      <w:numFmt w:val="bullet"/>
      <w:lvlText w:val="•"/>
      <w:lvlJc w:val="left"/>
      <w:pPr>
        <w:tabs>
          <w:tab w:val="num" w:pos="2520"/>
        </w:tabs>
        <w:ind w:left="2520" w:hanging="360"/>
      </w:pPr>
      <w:rPr>
        <w:rFonts w:ascii="Arial" w:hAnsi="Arial" w:hint="default"/>
      </w:rPr>
    </w:lvl>
    <w:lvl w:ilvl="4" w:tplc="40268690" w:tentative="1">
      <w:start w:val="1"/>
      <w:numFmt w:val="bullet"/>
      <w:lvlText w:val="•"/>
      <w:lvlJc w:val="left"/>
      <w:pPr>
        <w:tabs>
          <w:tab w:val="num" w:pos="3240"/>
        </w:tabs>
        <w:ind w:left="3240" w:hanging="360"/>
      </w:pPr>
      <w:rPr>
        <w:rFonts w:ascii="Arial" w:hAnsi="Arial" w:hint="default"/>
      </w:rPr>
    </w:lvl>
    <w:lvl w:ilvl="5" w:tplc="A42CAC70" w:tentative="1">
      <w:start w:val="1"/>
      <w:numFmt w:val="bullet"/>
      <w:lvlText w:val="•"/>
      <w:lvlJc w:val="left"/>
      <w:pPr>
        <w:tabs>
          <w:tab w:val="num" w:pos="3960"/>
        </w:tabs>
        <w:ind w:left="3960" w:hanging="360"/>
      </w:pPr>
      <w:rPr>
        <w:rFonts w:ascii="Arial" w:hAnsi="Arial" w:hint="default"/>
      </w:rPr>
    </w:lvl>
    <w:lvl w:ilvl="6" w:tplc="B582D1CA" w:tentative="1">
      <w:start w:val="1"/>
      <w:numFmt w:val="bullet"/>
      <w:lvlText w:val="•"/>
      <w:lvlJc w:val="left"/>
      <w:pPr>
        <w:tabs>
          <w:tab w:val="num" w:pos="4680"/>
        </w:tabs>
        <w:ind w:left="4680" w:hanging="360"/>
      </w:pPr>
      <w:rPr>
        <w:rFonts w:ascii="Arial" w:hAnsi="Arial" w:hint="default"/>
      </w:rPr>
    </w:lvl>
    <w:lvl w:ilvl="7" w:tplc="EF7635C2" w:tentative="1">
      <w:start w:val="1"/>
      <w:numFmt w:val="bullet"/>
      <w:lvlText w:val="•"/>
      <w:lvlJc w:val="left"/>
      <w:pPr>
        <w:tabs>
          <w:tab w:val="num" w:pos="5400"/>
        </w:tabs>
        <w:ind w:left="5400" w:hanging="360"/>
      </w:pPr>
      <w:rPr>
        <w:rFonts w:ascii="Arial" w:hAnsi="Arial" w:hint="default"/>
      </w:rPr>
    </w:lvl>
    <w:lvl w:ilvl="8" w:tplc="A74480A2"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C4046E2"/>
    <w:multiLevelType w:val="hybridMultilevel"/>
    <w:tmpl w:val="8AF099B0"/>
    <w:lvl w:ilvl="0" w:tplc="C3807E38">
      <w:start w:val="1"/>
      <w:numFmt w:val="bullet"/>
      <w:lvlText w:val=""/>
      <w:lvlJc w:val="left"/>
      <w:pPr>
        <w:ind w:left="284" w:firstLine="76"/>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60626729"/>
    <w:multiLevelType w:val="hybridMultilevel"/>
    <w:tmpl w:val="61543930"/>
    <w:lvl w:ilvl="0" w:tplc="A4001574">
      <w:start w:val="3816"/>
      <w:numFmt w:val="bullet"/>
      <w:lvlText w:val="–"/>
      <w:lvlJc w:val="left"/>
      <w:pPr>
        <w:ind w:left="420" w:hanging="420"/>
      </w:pPr>
      <w:rPr>
        <w:rFonts w:ascii="SimSun" w:hAnsi="SimSu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C20ECA"/>
    <w:multiLevelType w:val="hybridMultilevel"/>
    <w:tmpl w:val="84C604A6"/>
    <w:lvl w:ilvl="0" w:tplc="327AE95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791517"/>
    <w:multiLevelType w:val="hybridMultilevel"/>
    <w:tmpl w:val="7BF83492"/>
    <w:lvl w:ilvl="0" w:tplc="21B68938">
      <w:start w:val="1"/>
      <w:numFmt w:val="bullet"/>
      <w:lvlText w:val="•"/>
      <w:lvlJc w:val="left"/>
      <w:pPr>
        <w:tabs>
          <w:tab w:val="num" w:pos="360"/>
        </w:tabs>
        <w:ind w:left="360" w:hanging="360"/>
      </w:pPr>
      <w:rPr>
        <w:rFonts w:ascii="Arial" w:hAnsi="Arial" w:hint="default"/>
      </w:rPr>
    </w:lvl>
    <w:lvl w:ilvl="1" w:tplc="9A0E80EE">
      <w:start w:val="1"/>
      <w:numFmt w:val="bullet"/>
      <w:lvlText w:val="•"/>
      <w:lvlJc w:val="left"/>
      <w:pPr>
        <w:tabs>
          <w:tab w:val="num" w:pos="1080"/>
        </w:tabs>
        <w:ind w:left="1080" w:hanging="360"/>
      </w:pPr>
      <w:rPr>
        <w:rFonts w:ascii="Arial" w:hAnsi="Arial"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tentative="1">
      <w:start w:val="1"/>
      <w:numFmt w:val="bullet"/>
      <w:lvlText w:val="•"/>
      <w:lvlJc w:val="left"/>
      <w:pPr>
        <w:tabs>
          <w:tab w:val="num" w:pos="3240"/>
        </w:tabs>
        <w:ind w:left="3240" w:hanging="360"/>
      </w:pPr>
      <w:rPr>
        <w:rFonts w:ascii="Arial" w:hAnsi="Arial" w:hint="default"/>
      </w:rPr>
    </w:lvl>
    <w:lvl w:ilvl="5" w:tplc="F2B0109C" w:tentative="1">
      <w:start w:val="1"/>
      <w:numFmt w:val="bullet"/>
      <w:lvlText w:val="•"/>
      <w:lvlJc w:val="left"/>
      <w:pPr>
        <w:tabs>
          <w:tab w:val="num" w:pos="3960"/>
        </w:tabs>
        <w:ind w:left="3960" w:hanging="360"/>
      </w:pPr>
      <w:rPr>
        <w:rFonts w:ascii="Arial" w:hAnsi="Arial" w:hint="default"/>
      </w:rPr>
    </w:lvl>
    <w:lvl w:ilvl="6" w:tplc="79F4E318" w:tentative="1">
      <w:start w:val="1"/>
      <w:numFmt w:val="bullet"/>
      <w:lvlText w:val="•"/>
      <w:lvlJc w:val="left"/>
      <w:pPr>
        <w:tabs>
          <w:tab w:val="num" w:pos="4680"/>
        </w:tabs>
        <w:ind w:left="4680" w:hanging="360"/>
      </w:pPr>
      <w:rPr>
        <w:rFonts w:ascii="Arial" w:hAnsi="Arial" w:hint="default"/>
      </w:rPr>
    </w:lvl>
    <w:lvl w:ilvl="7" w:tplc="B1EADE58" w:tentative="1">
      <w:start w:val="1"/>
      <w:numFmt w:val="bullet"/>
      <w:lvlText w:val="•"/>
      <w:lvlJc w:val="left"/>
      <w:pPr>
        <w:tabs>
          <w:tab w:val="num" w:pos="5400"/>
        </w:tabs>
        <w:ind w:left="5400" w:hanging="360"/>
      </w:pPr>
      <w:rPr>
        <w:rFonts w:ascii="Arial" w:hAnsi="Arial" w:hint="default"/>
      </w:rPr>
    </w:lvl>
    <w:lvl w:ilvl="8" w:tplc="97D6876E" w:tentative="1">
      <w:start w:val="1"/>
      <w:numFmt w:val="bullet"/>
      <w:lvlText w:val="•"/>
      <w:lvlJc w:val="left"/>
      <w:pPr>
        <w:tabs>
          <w:tab w:val="num" w:pos="6120"/>
        </w:tabs>
        <w:ind w:left="6120" w:hanging="360"/>
      </w:pPr>
      <w:rPr>
        <w:rFonts w:ascii="Arial" w:hAnsi="Arial" w:hint="default"/>
      </w:rPr>
    </w:lvl>
  </w:abstractNum>
  <w:num w:numId="1">
    <w:abstractNumId w:val="25"/>
  </w:num>
  <w:num w:numId="2">
    <w:abstractNumId w:val="24"/>
  </w:num>
  <w:num w:numId="3">
    <w:abstractNumId w:val="35"/>
  </w:num>
  <w:num w:numId="4">
    <w:abstractNumId w:val="44"/>
  </w:num>
  <w:num w:numId="5">
    <w:abstractNumId w:val="17"/>
  </w:num>
  <w:num w:numId="6">
    <w:abstractNumId w:val="31"/>
  </w:num>
  <w:num w:numId="7">
    <w:abstractNumId w:val="34"/>
  </w:num>
  <w:num w:numId="8">
    <w:abstractNumId w:val="42"/>
  </w:num>
  <w:num w:numId="9">
    <w:abstractNumId w:val="21"/>
  </w:num>
  <w:num w:numId="10">
    <w:abstractNumId w:val="12"/>
  </w:num>
  <w:num w:numId="11">
    <w:abstractNumId w:val="41"/>
  </w:num>
  <w:num w:numId="12">
    <w:abstractNumId w:val="22"/>
  </w:num>
  <w:num w:numId="13">
    <w:abstractNumId w:val="29"/>
  </w:num>
  <w:num w:numId="14">
    <w:abstractNumId w:val="39"/>
  </w:num>
  <w:num w:numId="15">
    <w:abstractNumId w:val="40"/>
  </w:num>
  <w:num w:numId="16">
    <w:abstractNumId w:val="43"/>
  </w:num>
  <w:num w:numId="17">
    <w:abstractNumId w:val="18"/>
  </w:num>
  <w:num w:numId="18">
    <w:abstractNumId w:val="33"/>
  </w:num>
  <w:num w:numId="19">
    <w:abstractNumId w:val="32"/>
  </w:num>
  <w:num w:numId="20">
    <w:abstractNumId w:val="27"/>
  </w:num>
  <w:num w:numId="21">
    <w:abstractNumId w:val="15"/>
  </w:num>
  <w:num w:numId="22">
    <w:abstractNumId w:val="26"/>
  </w:num>
  <w:num w:numId="23">
    <w:abstractNumId w:val="16"/>
  </w:num>
  <w:num w:numId="24">
    <w:abstractNumId w:val="14"/>
  </w:num>
  <w:num w:numId="25">
    <w:abstractNumId w:val="36"/>
  </w:num>
  <w:num w:numId="26">
    <w:abstractNumId w:val="28"/>
  </w:num>
  <w:num w:numId="27">
    <w:abstractNumId w:val="7"/>
  </w:num>
  <w:num w:numId="28">
    <w:abstractNumId w:val="6"/>
  </w:num>
  <w:num w:numId="29">
    <w:abstractNumId w:val="0"/>
  </w:num>
  <w:num w:numId="30">
    <w:abstractNumId w:val="2"/>
  </w:num>
  <w:num w:numId="31">
    <w:abstractNumId w:val="1"/>
  </w:num>
  <w:num w:numId="32">
    <w:abstractNumId w:val="3"/>
  </w:num>
  <w:num w:numId="33">
    <w:abstractNumId w:val="8"/>
  </w:num>
  <w:num w:numId="34">
    <w:abstractNumId w:val="4"/>
  </w:num>
  <w:num w:numId="35">
    <w:abstractNumId w:val="5"/>
  </w:num>
  <w:num w:numId="36">
    <w:abstractNumId w:val="23"/>
  </w:num>
  <w:num w:numId="37">
    <w:abstractNumId w:val="10"/>
  </w:num>
  <w:num w:numId="38">
    <w:abstractNumId w:val="20"/>
  </w:num>
  <w:num w:numId="39">
    <w:abstractNumId w:val="13"/>
  </w:num>
  <w:num w:numId="40">
    <w:abstractNumId w:val="9"/>
  </w:num>
  <w:num w:numId="41">
    <w:abstractNumId w:val="11"/>
  </w:num>
  <w:num w:numId="42">
    <w:abstractNumId w:val="30"/>
  </w:num>
  <w:num w:numId="43">
    <w:abstractNumId w:val="37"/>
  </w:num>
  <w:num w:numId="44">
    <w:abstractNumId w:val="19"/>
  </w:num>
  <w:num w:numId="45">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A80"/>
    <w:rsid w:val="00004E70"/>
    <w:rsid w:val="000051FC"/>
    <w:rsid w:val="000072B6"/>
    <w:rsid w:val="00007813"/>
    <w:rsid w:val="000109E6"/>
    <w:rsid w:val="00011F67"/>
    <w:rsid w:val="00012862"/>
    <w:rsid w:val="000128E6"/>
    <w:rsid w:val="00015EFB"/>
    <w:rsid w:val="000165E2"/>
    <w:rsid w:val="000172BE"/>
    <w:rsid w:val="00017D8A"/>
    <w:rsid w:val="00020327"/>
    <w:rsid w:val="00020ABC"/>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0DC"/>
    <w:rsid w:val="000352B3"/>
    <w:rsid w:val="0004023E"/>
    <w:rsid w:val="0004024B"/>
    <w:rsid w:val="000410E4"/>
    <w:rsid w:val="0004152D"/>
    <w:rsid w:val="00041C57"/>
    <w:rsid w:val="00042923"/>
    <w:rsid w:val="000434B7"/>
    <w:rsid w:val="000435E4"/>
    <w:rsid w:val="00044B57"/>
    <w:rsid w:val="0004503B"/>
    <w:rsid w:val="00046796"/>
    <w:rsid w:val="000467FD"/>
    <w:rsid w:val="00046AAF"/>
    <w:rsid w:val="00047225"/>
    <w:rsid w:val="000474BB"/>
    <w:rsid w:val="00047E60"/>
    <w:rsid w:val="00047F46"/>
    <w:rsid w:val="00052AD2"/>
    <w:rsid w:val="00052FFA"/>
    <w:rsid w:val="000530DF"/>
    <w:rsid w:val="00054E0C"/>
    <w:rsid w:val="0005541D"/>
    <w:rsid w:val="000565C8"/>
    <w:rsid w:val="000573B5"/>
    <w:rsid w:val="00057406"/>
    <w:rsid w:val="00057DC8"/>
    <w:rsid w:val="00060BB0"/>
    <w:rsid w:val="00060D28"/>
    <w:rsid w:val="000612E1"/>
    <w:rsid w:val="000614FE"/>
    <w:rsid w:val="0006325F"/>
    <w:rsid w:val="000633B1"/>
    <w:rsid w:val="00065D38"/>
    <w:rsid w:val="00067B2D"/>
    <w:rsid w:val="00067DD1"/>
    <w:rsid w:val="00070447"/>
    <w:rsid w:val="000706E7"/>
    <w:rsid w:val="00070EF8"/>
    <w:rsid w:val="00071192"/>
    <w:rsid w:val="000713A7"/>
    <w:rsid w:val="000713AC"/>
    <w:rsid w:val="00072A80"/>
    <w:rsid w:val="000731A0"/>
    <w:rsid w:val="000736C1"/>
    <w:rsid w:val="00073797"/>
    <w:rsid w:val="00073DEC"/>
    <w:rsid w:val="000745AA"/>
    <w:rsid w:val="00074E86"/>
    <w:rsid w:val="00076097"/>
    <w:rsid w:val="00076541"/>
    <w:rsid w:val="000772F4"/>
    <w:rsid w:val="000776EB"/>
    <w:rsid w:val="00077BAF"/>
    <w:rsid w:val="00081B67"/>
    <w:rsid w:val="000823B0"/>
    <w:rsid w:val="00082963"/>
    <w:rsid w:val="0008335B"/>
    <w:rsid w:val="00083379"/>
    <w:rsid w:val="00083587"/>
    <w:rsid w:val="00083838"/>
    <w:rsid w:val="00083B6A"/>
    <w:rsid w:val="00083C6A"/>
    <w:rsid w:val="00085E04"/>
    <w:rsid w:val="00086800"/>
    <w:rsid w:val="00087913"/>
    <w:rsid w:val="000902DC"/>
    <w:rsid w:val="00090733"/>
    <w:rsid w:val="000911AE"/>
    <w:rsid w:val="0009157B"/>
    <w:rsid w:val="00093697"/>
    <w:rsid w:val="00093D42"/>
    <w:rsid w:val="00093DD0"/>
    <w:rsid w:val="00094A16"/>
    <w:rsid w:val="00094DE6"/>
    <w:rsid w:val="00094E03"/>
    <w:rsid w:val="00096356"/>
    <w:rsid w:val="00097C99"/>
    <w:rsid w:val="000A002E"/>
    <w:rsid w:val="000A0F14"/>
    <w:rsid w:val="000A1441"/>
    <w:rsid w:val="000A14B9"/>
    <w:rsid w:val="000A1793"/>
    <w:rsid w:val="000A1A06"/>
    <w:rsid w:val="000A1B60"/>
    <w:rsid w:val="000A21B4"/>
    <w:rsid w:val="000A2CC7"/>
    <w:rsid w:val="000A2ED6"/>
    <w:rsid w:val="000A4205"/>
    <w:rsid w:val="000A4A19"/>
    <w:rsid w:val="000A6351"/>
    <w:rsid w:val="000A63D6"/>
    <w:rsid w:val="000A6E32"/>
    <w:rsid w:val="000A701B"/>
    <w:rsid w:val="000A71B7"/>
    <w:rsid w:val="000A7B38"/>
    <w:rsid w:val="000B0343"/>
    <w:rsid w:val="000B2985"/>
    <w:rsid w:val="000B2C88"/>
    <w:rsid w:val="000B3342"/>
    <w:rsid w:val="000B51FA"/>
    <w:rsid w:val="000B5905"/>
    <w:rsid w:val="000B5975"/>
    <w:rsid w:val="000B61D5"/>
    <w:rsid w:val="000B6E2C"/>
    <w:rsid w:val="000B73CD"/>
    <w:rsid w:val="000B76C5"/>
    <w:rsid w:val="000B7A10"/>
    <w:rsid w:val="000C115D"/>
    <w:rsid w:val="000C1535"/>
    <w:rsid w:val="000C252B"/>
    <w:rsid w:val="000C2FBD"/>
    <w:rsid w:val="000C3B0C"/>
    <w:rsid w:val="000C3B7E"/>
    <w:rsid w:val="000C422D"/>
    <w:rsid w:val="000C55DB"/>
    <w:rsid w:val="000C5F91"/>
    <w:rsid w:val="000C6025"/>
    <w:rsid w:val="000D0565"/>
    <w:rsid w:val="000D0E4E"/>
    <w:rsid w:val="000D113C"/>
    <w:rsid w:val="000D12D1"/>
    <w:rsid w:val="000D159A"/>
    <w:rsid w:val="000D1796"/>
    <w:rsid w:val="000D22CC"/>
    <w:rsid w:val="000D31D3"/>
    <w:rsid w:val="000D36AE"/>
    <w:rsid w:val="000D38A1"/>
    <w:rsid w:val="000D4C4E"/>
    <w:rsid w:val="000D5077"/>
    <w:rsid w:val="000D5362"/>
    <w:rsid w:val="000D57F8"/>
    <w:rsid w:val="000D5851"/>
    <w:rsid w:val="000D5C60"/>
    <w:rsid w:val="000D71E2"/>
    <w:rsid w:val="000D73A5"/>
    <w:rsid w:val="000E043B"/>
    <w:rsid w:val="000E07D6"/>
    <w:rsid w:val="000E1380"/>
    <w:rsid w:val="000E18DF"/>
    <w:rsid w:val="000E5356"/>
    <w:rsid w:val="000E59A0"/>
    <w:rsid w:val="000E7A84"/>
    <w:rsid w:val="000F15BC"/>
    <w:rsid w:val="000F180A"/>
    <w:rsid w:val="000F1C92"/>
    <w:rsid w:val="000F2EEE"/>
    <w:rsid w:val="000F2F71"/>
    <w:rsid w:val="000F3697"/>
    <w:rsid w:val="000F385E"/>
    <w:rsid w:val="000F7B19"/>
    <w:rsid w:val="000F7F58"/>
    <w:rsid w:val="00100128"/>
    <w:rsid w:val="001009C2"/>
    <w:rsid w:val="00100FF3"/>
    <w:rsid w:val="001026CA"/>
    <w:rsid w:val="001043C2"/>
    <w:rsid w:val="001043E1"/>
    <w:rsid w:val="0010505A"/>
    <w:rsid w:val="00105CC7"/>
    <w:rsid w:val="00107779"/>
    <w:rsid w:val="001078C2"/>
    <w:rsid w:val="00107E1C"/>
    <w:rsid w:val="00110243"/>
    <w:rsid w:val="00110AE0"/>
    <w:rsid w:val="00110FAB"/>
    <w:rsid w:val="001112C4"/>
    <w:rsid w:val="00111444"/>
    <w:rsid w:val="00111723"/>
    <w:rsid w:val="001129B5"/>
    <w:rsid w:val="00112BE6"/>
    <w:rsid w:val="00113292"/>
    <w:rsid w:val="00113991"/>
    <w:rsid w:val="00113FB7"/>
    <w:rsid w:val="001141E3"/>
    <w:rsid w:val="001144DF"/>
    <w:rsid w:val="0011557B"/>
    <w:rsid w:val="00117C85"/>
    <w:rsid w:val="00120B13"/>
    <w:rsid w:val="00122FB5"/>
    <w:rsid w:val="00124D84"/>
    <w:rsid w:val="001250DD"/>
    <w:rsid w:val="00125733"/>
    <w:rsid w:val="00125E6C"/>
    <w:rsid w:val="001263AA"/>
    <w:rsid w:val="001304EE"/>
    <w:rsid w:val="00130779"/>
    <w:rsid w:val="001307A1"/>
    <w:rsid w:val="001307EA"/>
    <w:rsid w:val="00131C6A"/>
    <w:rsid w:val="001321D3"/>
    <w:rsid w:val="0013279C"/>
    <w:rsid w:val="00133599"/>
    <w:rsid w:val="00133BF7"/>
    <w:rsid w:val="00133D2A"/>
    <w:rsid w:val="001343E3"/>
    <w:rsid w:val="00134B88"/>
    <w:rsid w:val="00136A23"/>
    <w:rsid w:val="00136B99"/>
    <w:rsid w:val="0014063E"/>
    <w:rsid w:val="0014087D"/>
    <w:rsid w:val="00140F5D"/>
    <w:rsid w:val="00140F74"/>
    <w:rsid w:val="00141191"/>
    <w:rsid w:val="0014159C"/>
    <w:rsid w:val="001423E7"/>
    <w:rsid w:val="00142665"/>
    <w:rsid w:val="001428E5"/>
    <w:rsid w:val="00143773"/>
    <w:rsid w:val="0014384A"/>
    <w:rsid w:val="0014450F"/>
    <w:rsid w:val="00144AF4"/>
    <w:rsid w:val="00144D8F"/>
    <w:rsid w:val="00145C74"/>
    <w:rsid w:val="001462E9"/>
    <w:rsid w:val="00146898"/>
    <w:rsid w:val="00146E32"/>
    <w:rsid w:val="00150269"/>
    <w:rsid w:val="00151619"/>
    <w:rsid w:val="00152835"/>
    <w:rsid w:val="001540D7"/>
    <w:rsid w:val="001559FA"/>
    <w:rsid w:val="00156374"/>
    <w:rsid w:val="001577D8"/>
    <w:rsid w:val="00157FC3"/>
    <w:rsid w:val="0016045C"/>
    <w:rsid w:val="001605DA"/>
    <w:rsid w:val="00160739"/>
    <w:rsid w:val="00162136"/>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6CE1"/>
    <w:rsid w:val="00177069"/>
    <w:rsid w:val="00177FC1"/>
    <w:rsid w:val="0018089A"/>
    <w:rsid w:val="00180CA6"/>
    <w:rsid w:val="001815A2"/>
    <w:rsid w:val="00181FC1"/>
    <w:rsid w:val="00183034"/>
    <w:rsid w:val="001830F7"/>
    <w:rsid w:val="00183E5C"/>
    <w:rsid w:val="00183EE6"/>
    <w:rsid w:val="0018588A"/>
    <w:rsid w:val="00187252"/>
    <w:rsid w:val="00191C91"/>
    <w:rsid w:val="00191D00"/>
    <w:rsid w:val="00192DD9"/>
    <w:rsid w:val="00194339"/>
    <w:rsid w:val="00194848"/>
    <w:rsid w:val="001958EA"/>
    <w:rsid w:val="00195C0B"/>
    <w:rsid w:val="00195E0E"/>
    <w:rsid w:val="0019722F"/>
    <w:rsid w:val="00197A9B"/>
    <w:rsid w:val="001A180D"/>
    <w:rsid w:val="001A1BAC"/>
    <w:rsid w:val="001A23CE"/>
    <w:rsid w:val="001A26B8"/>
    <w:rsid w:val="001A2C89"/>
    <w:rsid w:val="001A371E"/>
    <w:rsid w:val="001A673E"/>
    <w:rsid w:val="001A7763"/>
    <w:rsid w:val="001B3964"/>
    <w:rsid w:val="001B3B88"/>
    <w:rsid w:val="001B4452"/>
    <w:rsid w:val="001B466C"/>
    <w:rsid w:val="001B4C54"/>
    <w:rsid w:val="001B4F34"/>
    <w:rsid w:val="001B52EC"/>
    <w:rsid w:val="001B54F1"/>
    <w:rsid w:val="001B554A"/>
    <w:rsid w:val="001B6564"/>
    <w:rsid w:val="001B691A"/>
    <w:rsid w:val="001B70D6"/>
    <w:rsid w:val="001C02D8"/>
    <w:rsid w:val="001C04E3"/>
    <w:rsid w:val="001C2343"/>
    <w:rsid w:val="001C2378"/>
    <w:rsid w:val="001C2C78"/>
    <w:rsid w:val="001C3EE9"/>
    <w:rsid w:val="001C3FA4"/>
    <w:rsid w:val="001C40F9"/>
    <w:rsid w:val="001C458B"/>
    <w:rsid w:val="001C4EF3"/>
    <w:rsid w:val="001C5D4F"/>
    <w:rsid w:val="001C64C0"/>
    <w:rsid w:val="001C69DA"/>
    <w:rsid w:val="001C6F06"/>
    <w:rsid w:val="001D14A3"/>
    <w:rsid w:val="001D2360"/>
    <w:rsid w:val="001D3109"/>
    <w:rsid w:val="001D332E"/>
    <w:rsid w:val="001D5033"/>
    <w:rsid w:val="001D5C88"/>
    <w:rsid w:val="001D6567"/>
    <w:rsid w:val="001D695C"/>
    <w:rsid w:val="001D6FD9"/>
    <w:rsid w:val="001D780E"/>
    <w:rsid w:val="001E05C3"/>
    <w:rsid w:val="001E0AD3"/>
    <w:rsid w:val="001E0B62"/>
    <w:rsid w:val="001E25EF"/>
    <w:rsid w:val="001E36E4"/>
    <w:rsid w:val="001E379D"/>
    <w:rsid w:val="001E3A3C"/>
    <w:rsid w:val="001E4FE8"/>
    <w:rsid w:val="001E5C23"/>
    <w:rsid w:val="001E6B8D"/>
    <w:rsid w:val="001E7504"/>
    <w:rsid w:val="001E7546"/>
    <w:rsid w:val="001E76DF"/>
    <w:rsid w:val="001F1308"/>
    <w:rsid w:val="001F1525"/>
    <w:rsid w:val="001F1629"/>
    <w:rsid w:val="001F1E87"/>
    <w:rsid w:val="001F1EB6"/>
    <w:rsid w:val="001F2E23"/>
    <w:rsid w:val="001F341F"/>
    <w:rsid w:val="001F3911"/>
    <w:rsid w:val="001F3F1A"/>
    <w:rsid w:val="001F4871"/>
    <w:rsid w:val="001F4CBD"/>
    <w:rsid w:val="001F5545"/>
    <w:rsid w:val="001F5777"/>
    <w:rsid w:val="001F5937"/>
    <w:rsid w:val="001F59E3"/>
    <w:rsid w:val="001F59ED"/>
    <w:rsid w:val="001F6F6A"/>
    <w:rsid w:val="001F7121"/>
    <w:rsid w:val="00200D2C"/>
    <w:rsid w:val="002019D8"/>
    <w:rsid w:val="00201EC7"/>
    <w:rsid w:val="00202BF4"/>
    <w:rsid w:val="0020349A"/>
    <w:rsid w:val="002034B4"/>
    <w:rsid w:val="00204032"/>
    <w:rsid w:val="00204BAD"/>
    <w:rsid w:val="00204D60"/>
    <w:rsid w:val="00205627"/>
    <w:rsid w:val="002056D0"/>
    <w:rsid w:val="00210860"/>
    <w:rsid w:val="00210B6A"/>
    <w:rsid w:val="00212130"/>
    <w:rsid w:val="002124E5"/>
    <w:rsid w:val="0021250A"/>
    <w:rsid w:val="00212CB6"/>
    <w:rsid w:val="00212E37"/>
    <w:rsid w:val="002132AD"/>
    <w:rsid w:val="00213861"/>
    <w:rsid w:val="002140FF"/>
    <w:rsid w:val="00217382"/>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4C46"/>
    <w:rsid w:val="002451C5"/>
    <w:rsid w:val="0024549B"/>
    <w:rsid w:val="00245F1F"/>
    <w:rsid w:val="0024663B"/>
    <w:rsid w:val="0024690A"/>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B75"/>
    <w:rsid w:val="002647BF"/>
    <w:rsid w:val="002647D5"/>
    <w:rsid w:val="00265032"/>
    <w:rsid w:val="002651FB"/>
    <w:rsid w:val="00265342"/>
    <w:rsid w:val="0026538C"/>
    <w:rsid w:val="00265781"/>
    <w:rsid w:val="002660C3"/>
    <w:rsid w:val="00266B13"/>
    <w:rsid w:val="00270728"/>
    <w:rsid w:val="00270D42"/>
    <w:rsid w:val="0027195D"/>
    <w:rsid w:val="00272B03"/>
    <w:rsid w:val="002733E2"/>
    <w:rsid w:val="00273E5B"/>
    <w:rsid w:val="002750B1"/>
    <w:rsid w:val="00276A35"/>
    <w:rsid w:val="00277835"/>
    <w:rsid w:val="00280AB1"/>
    <w:rsid w:val="00283FEC"/>
    <w:rsid w:val="00284BAE"/>
    <w:rsid w:val="002859AF"/>
    <w:rsid w:val="00286AE7"/>
    <w:rsid w:val="00287243"/>
    <w:rsid w:val="0028770D"/>
    <w:rsid w:val="00290647"/>
    <w:rsid w:val="00291385"/>
    <w:rsid w:val="00291422"/>
    <w:rsid w:val="0029237F"/>
    <w:rsid w:val="00292715"/>
    <w:rsid w:val="00293E57"/>
    <w:rsid w:val="002947D1"/>
    <w:rsid w:val="002948DF"/>
    <w:rsid w:val="00294D90"/>
    <w:rsid w:val="002A1256"/>
    <w:rsid w:val="002A1E92"/>
    <w:rsid w:val="002A204D"/>
    <w:rsid w:val="002A251B"/>
    <w:rsid w:val="002A2616"/>
    <w:rsid w:val="002A26E1"/>
    <w:rsid w:val="002A368A"/>
    <w:rsid w:val="002A3B6D"/>
    <w:rsid w:val="002A4065"/>
    <w:rsid w:val="002A59F0"/>
    <w:rsid w:val="002A6432"/>
    <w:rsid w:val="002A6572"/>
    <w:rsid w:val="002A6F25"/>
    <w:rsid w:val="002A6FD3"/>
    <w:rsid w:val="002A70CD"/>
    <w:rsid w:val="002A746F"/>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311"/>
    <w:rsid w:val="002C1460"/>
    <w:rsid w:val="002C20F2"/>
    <w:rsid w:val="002C38B2"/>
    <w:rsid w:val="002C3F9C"/>
    <w:rsid w:val="002C4242"/>
    <w:rsid w:val="002C5AFA"/>
    <w:rsid w:val="002C7EE5"/>
    <w:rsid w:val="002D0439"/>
    <w:rsid w:val="002D11B7"/>
    <w:rsid w:val="002D2EDE"/>
    <w:rsid w:val="002D3312"/>
    <w:rsid w:val="002D3BBC"/>
    <w:rsid w:val="002D438A"/>
    <w:rsid w:val="002D5738"/>
    <w:rsid w:val="002D5E53"/>
    <w:rsid w:val="002E0319"/>
    <w:rsid w:val="002E04C9"/>
    <w:rsid w:val="002E1044"/>
    <w:rsid w:val="002E179B"/>
    <w:rsid w:val="002E1C9E"/>
    <w:rsid w:val="002E257B"/>
    <w:rsid w:val="002E3C65"/>
    <w:rsid w:val="002E3F5B"/>
    <w:rsid w:val="002E4362"/>
    <w:rsid w:val="002E519D"/>
    <w:rsid w:val="002E63D9"/>
    <w:rsid w:val="002E640E"/>
    <w:rsid w:val="002F0C28"/>
    <w:rsid w:val="002F2415"/>
    <w:rsid w:val="002F3CDE"/>
    <w:rsid w:val="002F5DD6"/>
    <w:rsid w:val="002F5FEA"/>
    <w:rsid w:val="002F63D9"/>
    <w:rsid w:val="002F63E7"/>
    <w:rsid w:val="002F799D"/>
    <w:rsid w:val="002F7BE3"/>
    <w:rsid w:val="002F7E6A"/>
    <w:rsid w:val="00300165"/>
    <w:rsid w:val="00300582"/>
    <w:rsid w:val="003010CF"/>
    <w:rsid w:val="00302AF5"/>
    <w:rsid w:val="00303440"/>
    <w:rsid w:val="00304D9B"/>
    <w:rsid w:val="00305FF9"/>
    <w:rsid w:val="003066CA"/>
    <w:rsid w:val="00306E6B"/>
    <w:rsid w:val="003100C8"/>
    <w:rsid w:val="00311161"/>
    <w:rsid w:val="00312400"/>
    <w:rsid w:val="00312739"/>
    <w:rsid w:val="00312D10"/>
    <w:rsid w:val="003167DF"/>
    <w:rsid w:val="003178DA"/>
    <w:rsid w:val="00317DB8"/>
    <w:rsid w:val="00320618"/>
    <w:rsid w:val="0032100B"/>
    <w:rsid w:val="00321BD7"/>
    <w:rsid w:val="00321DAA"/>
    <w:rsid w:val="0032260F"/>
    <w:rsid w:val="003228DA"/>
    <w:rsid w:val="003239D3"/>
    <w:rsid w:val="00323D6B"/>
    <w:rsid w:val="00325601"/>
    <w:rsid w:val="003260A7"/>
    <w:rsid w:val="00326957"/>
    <w:rsid w:val="00326AE2"/>
    <w:rsid w:val="003270D8"/>
    <w:rsid w:val="00327AC8"/>
    <w:rsid w:val="00331426"/>
    <w:rsid w:val="0033171D"/>
    <w:rsid w:val="00331FC3"/>
    <w:rsid w:val="003336B3"/>
    <w:rsid w:val="00333CCD"/>
    <w:rsid w:val="0033449B"/>
    <w:rsid w:val="00334E12"/>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240"/>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8F3"/>
    <w:rsid w:val="003679C7"/>
    <w:rsid w:val="00367B1D"/>
    <w:rsid w:val="00367B54"/>
    <w:rsid w:val="00370E4F"/>
    <w:rsid w:val="00371215"/>
    <w:rsid w:val="00372F0D"/>
    <w:rsid w:val="00374059"/>
    <w:rsid w:val="0037535B"/>
    <w:rsid w:val="0037552D"/>
    <w:rsid w:val="003756DB"/>
    <w:rsid w:val="003761C6"/>
    <w:rsid w:val="003770BB"/>
    <w:rsid w:val="0037771A"/>
    <w:rsid w:val="00377D9A"/>
    <w:rsid w:val="003802DC"/>
    <w:rsid w:val="00380E4E"/>
    <w:rsid w:val="00380FBF"/>
    <w:rsid w:val="00382A43"/>
    <w:rsid w:val="00382D60"/>
    <w:rsid w:val="00382E86"/>
    <w:rsid w:val="00382F29"/>
    <w:rsid w:val="00383C8D"/>
    <w:rsid w:val="00384435"/>
    <w:rsid w:val="003852FB"/>
    <w:rsid w:val="00385429"/>
    <w:rsid w:val="00385B05"/>
    <w:rsid w:val="00386382"/>
    <w:rsid w:val="003865EF"/>
    <w:rsid w:val="00386BA9"/>
    <w:rsid w:val="0038719F"/>
    <w:rsid w:val="00390017"/>
    <w:rsid w:val="003901A3"/>
    <w:rsid w:val="0039072F"/>
    <w:rsid w:val="0039160F"/>
    <w:rsid w:val="003940CE"/>
    <w:rsid w:val="003950D9"/>
    <w:rsid w:val="00396EAC"/>
    <w:rsid w:val="00397C1D"/>
    <w:rsid w:val="003A180F"/>
    <w:rsid w:val="003A18DD"/>
    <w:rsid w:val="003A20C8"/>
    <w:rsid w:val="003A22E5"/>
    <w:rsid w:val="003A2C29"/>
    <w:rsid w:val="003A2EC3"/>
    <w:rsid w:val="003A36F2"/>
    <w:rsid w:val="003A3D39"/>
    <w:rsid w:val="003A3EC7"/>
    <w:rsid w:val="003A4085"/>
    <w:rsid w:val="003A40B4"/>
    <w:rsid w:val="003A7834"/>
    <w:rsid w:val="003A7BF7"/>
    <w:rsid w:val="003B0B5B"/>
    <w:rsid w:val="003B0E79"/>
    <w:rsid w:val="003B308C"/>
    <w:rsid w:val="003B3575"/>
    <w:rsid w:val="003B50BC"/>
    <w:rsid w:val="003B58E6"/>
    <w:rsid w:val="003B5D97"/>
    <w:rsid w:val="003B63A4"/>
    <w:rsid w:val="003B68FE"/>
    <w:rsid w:val="003B6D7D"/>
    <w:rsid w:val="003B778C"/>
    <w:rsid w:val="003B7D7E"/>
    <w:rsid w:val="003C1012"/>
    <w:rsid w:val="003C11C9"/>
    <w:rsid w:val="003C1229"/>
    <w:rsid w:val="003C1FD4"/>
    <w:rsid w:val="003C213D"/>
    <w:rsid w:val="003C25AD"/>
    <w:rsid w:val="003C2A74"/>
    <w:rsid w:val="003C2D21"/>
    <w:rsid w:val="003C5E6B"/>
    <w:rsid w:val="003C7AD7"/>
    <w:rsid w:val="003D0FC3"/>
    <w:rsid w:val="003D2C1D"/>
    <w:rsid w:val="003D2C34"/>
    <w:rsid w:val="003D3DDD"/>
    <w:rsid w:val="003D5CBF"/>
    <w:rsid w:val="003D6104"/>
    <w:rsid w:val="003D64C9"/>
    <w:rsid w:val="003D66D2"/>
    <w:rsid w:val="003E07AE"/>
    <w:rsid w:val="003E0AAE"/>
    <w:rsid w:val="003E14FC"/>
    <w:rsid w:val="003E2976"/>
    <w:rsid w:val="003E4858"/>
    <w:rsid w:val="003E6316"/>
    <w:rsid w:val="003E6884"/>
    <w:rsid w:val="003E6AC5"/>
    <w:rsid w:val="003F0096"/>
    <w:rsid w:val="003F0850"/>
    <w:rsid w:val="003F0D12"/>
    <w:rsid w:val="003F160C"/>
    <w:rsid w:val="003F29DD"/>
    <w:rsid w:val="003F324F"/>
    <w:rsid w:val="003F33BC"/>
    <w:rsid w:val="003F3D4E"/>
    <w:rsid w:val="003F477E"/>
    <w:rsid w:val="003F4FCA"/>
    <w:rsid w:val="003F6CD2"/>
    <w:rsid w:val="003F6E8D"/>
    <w:rsid w:val="003F788D"/>
    <w:rsid w:val="003F7D33"/>
    <w:rsid w:val="0040126E"/>
    <w:rsid w:val="004020D4"/>
    <w:rsid w:val="004021B6"/>
    <w:rsid w:val="00404391"/>
    <w:rsid w:val="004047C4"/>
    <w:rsid w:val="00405230"/>
    <w:rsid w:val="0040570B"/>
    <w:rsid w:val="00405EDB"/>
    <w:rsid w:val="00405FB1"/>
    <w:rsid w:val="00406460"/>
    <w:rsid w:val="004120C6"/>
    <w:rsid w:val="00412461"/>
    <w:rsid w:val="00412546"/>
    <w:rsid w:val="00412709"/>
    <w:rsid w:val="00413053"/>
    <w:rsid w:val="0041319C"/>
    <w:rsid w:val="004137B6"/>
    <w:rsid w:val="00413A54"/>
    <w:rsid w:val="00413C10"/>
    <w:rsid w:val="00413CD9"/>
    <w:rsid w:val="00413DF4"/>
    <w:rsid w:val="00413F9A"/>
    <w:rsid w:val="004140CA"/>
    <w:rsid w:val="00414C65"/>
    <w:rsid w:val="00415D76"/>
    <w:rsid w:val="00416665"/>
    <w:rsid w:val="00416A67"/>
    <w:rsid w:val="00416ACB"/>
    <w:rsid w:val="00420F14"/>
    <w:rsid w:val="00421DCF"/>
    <w:rsid w:val="00422075"/>
    <w:rsid w:val="00422341"/>
    <w:rsid w:val="004232AA"/>
    <w:rsid w:val="00423641"/>
    <w:rsid w:val="0042454B"/>
    <w:rsid w:val="00426266"/>
    <w:rsid w:val="004273AC"/>
    <w:rsid w:val="00430A2D"/>
    <w:rsid w:val="00431505"/>
    <w:rsid w:val="00431AF0"/>
    <w:rsid w:val="0043213A"/>
    <w:rsid w:val="00433005"/>
    <w:rsid w:val="004330F4"/>
    <w:rsid w:val="004331C9"/>
    <w:rsid w:val="00433590"/>
    <w:rsid w:val="0043393D"/>
    <w:rsid w:val="004344C7"/>
    <w:rsid w:val="00435274"/>
    <w:rsid w:val="004352AD"/>
    <w:rsid w:val="0043545D"/>
    <w:rsid w:val="00435FE2"/>
    <w:rsid w:val="00435FED"/>
    <w:rsid w:val="00436E2F"/>
    <w:rsid w:val="00436EAB"/>
    <w:rsid w:val="00443641"/>
    <w:rsid w:val="004457BA"/>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17D1"/>
    <w:rsid w:val="004633E2"/>
    <w:rsid w:val="004646B4"/>
    <w:rsid w:val="00464A88"/>
    <w:rsid w:val="004651A0"/>
    <w:rsid w:val="00466532"/>
    <w:rsid w:val="00467488"/>
    <w:rsid w:val="00467E94"/>
    <w:rsid w:val="0047083E"/>
    <w:rsid w:val="00470EB5"/>
    <w:rsid w:val="0047286B"/>
    <w:rsid w:val="00472E27"/>
    <w:rsid w:val="00474220"/>
    <w:rsid w:val="004752D3"/>
    <w:rsid w:val="004754E1"/>
    <w:rsid w:val="00475CE0"/>
    <w:rsid w:val="00476827"/>
    <w:rsid w:val="00476BD4"/>
    <w:rsid w:val="00477C35"/>
    <w:rsid w:val="00480988"/>
    <w:rsid w:val="00480B9A"/>
    <w:rsid w:val="00480E05"/>
    <w:rsid w:val="00482AB6"/>
    <w:rsid w:val="00482BBE"/>
    <w:rsid w:val="00483A12"/>
    <w:rsid w:val="00484A77"/>
    <w:rsid w:val="0048540F"/>
    <w:rsid w:val="00485970"/>
    <w:rsid w:val="00485C0D"/>
    <w:rsid w:val="00486575"/>
    <w:rsid w:val="004866D0"/>
    <w:rsid w:val="00494242"/>
    <w:rsid w:val="00494BF7"/>
    <w:rsid w:val="00494E8E"/>
    <w:rsid w:val="0049551A"/>
    <w:rsid w:val="004955BC"/>
    <w:rsid w:val="00495D63"/>
    <w:rsid w:val="00496056"/>
    <w:rsid w:val="0049648F"/>
    <w:rsid w:val="00496606"/>
    <w:rsid w:val="0049663D"/>
    <w:rsid w:val="00496F05"/>
    <w:rsid w:val="00497370"/>
    <w:rsid w:val="004A0F39"/>
    <w:rsid w:val="004A251F"/>
    <w:rsid w:val="004A3BF1"/>
    <w:rsid w:val="004A3E42"/>
    <w:rsid w:val="004A42C7"/>
    <w:rsid w:val="004A4715"/>
    <w:rsid w:val="004A5046"/>
    <w:rsid w:val="004A565E"/>
    <w:rsid w:val="004A5DF3"/>
    <w:rsid w:val="004A6134"/>
    <w:rsid w:val="004A7092"/>
    <w:rsid w:val="004B028F"/>
    <w:rsid w:val="004B2473"/>
    <w:rsid w:val="004B49E6"/>
    <w:rsid w:val="004B4D69"/>
    <w:rsid w:val="004B54AA"/>
    <w:rsid w:val="004B6F3E"/>
    <w:rsid w:val="004B73B0"/>
    <w:rsid w:val="004C01A8"/>
    <w:rsid w:val="004C1840"/>
    <w:rsid w:val="004C24C9"/>
    <w:rsid w:val="004C31B6"/>
    <w:rsid w:val="004C5319"/>
    <w:rsid w:val="004C621F"/>
    <w:rsid w:val="004C791D"/>
    <w:rsid w:val="004C7948"/>
    <w:rsid w:val="004C7BB8"/>
    <w:rsid w:val="004C7C60"/>
    <w:rsid w:val="004D0DFE"/>
    <w:rsid w:val="004D0FA3"/>
    <w:rsid w:val="004D1D91"/>
    <w:rsid w:val="004D22C3"/>
    <w:rsid w:val="004D4053"/>
    <w:rsid w:val="004D5A96"/>
    <w:rsid w:val="004D6F4D"/>
    <w:rsid w:val="004D6F95"/>
    <w:rsid w:val="004D72FE"/>
    <w:rsid w:val="004D7E91"/>
    <w:rsid w:val="004E003A"/>
    <w:rsid w:val="004E0768"/>
    <w:rsid w:val="004E1A31"/>
    <w:rsid w:val="004E2DE0"/>
    <w:rsid w:val="004E4060"/>
    <w:rsid w:val="004E409A"/>
    <w:rsid w:val="004E598F"/>
    <w:rsid w:val="004E5993"/>
    <w:rsid w:val="004E7357"/>
    <w:rsid w:val="004E7850"/>
    <w:rsid w:val="004E7F80"/>
    <w:rsid w:val="004F0FB9"/>
    <w:rsid w:val="004F2F7E"/>
    <w:rsid w:val="004F32B5"/>
    <w:rsid w:val="004F407E"/>
    <w:rsid w:val="004F490C"/>
    <w:rsid w:val="004F5479"/>
    <w:rsid w:val="004F7528"/>
    <w:rsid w:val="004F7BCA"/>
    <w:rsid w:val="004F7D89"/>
    <w:rsid w:val="00501981"/>
    <w:rsid w:val="00501A85"/>
    <w:rsid w:val="00501BB3"/>
    <w:rsid w:val="005021DD"/>
    <w:rsid w:val="005026CA"/>
    <w:rsid w:val="00502B72"/>
    <w:rsid w:val="0050382D"/>
    <w:rsid w:val="00504BC1"/>
    <w:rsid w:val="00505134"/>
    <w:rsid w:val="00505C04"/>
    <w:rsid w:val="00505F46"/>
    <w:rsid w:val="0051158B"/>
    <w:rsid w:val="00511F15"/>
    <w:rsid w:val="0051318C"/>
    <w:rsid w:val="005142CD"/>
    <w:rsid w:val="005143C9"/>
    <w:rsid w:val="005145BA"/>
    <w:rsid w:val="005157A9"/>
    <w:rsid w:val="005173A0"/>
    <w:rsid w:val="005173A7"/>
    <w:rsid w:val="005177E1"/>
    <w:rsid w:val="00520C0A"/>
    <w:rsid w:val="005218B6"/>
    <w:rsid w:val="00522589"/>
    <w:rsid w:val="00523D67"/>
    <w:rsid w:val="00524545"/>
    <w:rsid w:val="005255BF"/>
    <w:rsid w:val="005257DE"/>
    <w:rsid w:val="00527200"/>
    <w:rsid w:val="00530157"/>
    <w:rsid w:val="00531EBE"/>
    <w:rsid w:val="0053228A"/>
    <w:rsid w:val="00532F8B"/>
    <w:rsid w:val="005330F0"/>
    <w:rsid w:val="00533737"/>
    <w:rsid w:val="00534579"/>
    <w:rsid w:val="00535B79"/>
    <w:rsid w:val="00535D7C"/>
    <w:rsid w:val="00536407"/>
    <w:rsid w:val="00536579"/>
    <w:rsid w:val="00536C1E"/>
    <w:rsid w:val="00541399"/>
    <w:rsid w:val="0054343A"/>
    <w:rsid w:val="00543974"/>
    <w:rsid w:val="00543EBF"/>
    <w:rsid w:val="00544ABA"/>
    <w:rsid w:val="005457DA"/>
    <w:rsid w:val="0054593A"/>
    <w:rsid w:val="005467FB"/>
    <w:rsid w:val="00546839"/>
    <w:rsid w:val="00546AE9"/>
    <w:rsid w:val="00547989"/>
    <w:rsid w:val="0055083F"/>
    <w:rsid w:val="00551320"/>
    <w:rsid w:val="005518A4"/>
    <w:rsid w:val="0055218A"/>
    <w:rsid w:val="00552768"/>
    <w:rsid w:val="00552935"/>
    <w:rsid w:val="00553127"/>
    <w:rsid w:val="00553716"/>
    <w:rsid w:val="005537D5"/>
    <w:rsid w:val="00554BE7"/>
    <w:rsid w:val="00556D68"/>
    <w:rsid w:val="00557173"/>
    <w:rsid w:val="005576A1"/>
    <w:rsid w:val="00557A64"/>
    <w:rsid w:val="00560336"/>
    <w:rsid w:val="005605C0"/>
    <w:rsid w:val="00560D23"/>
    <w:rsid w:val="005615D8"/>
    <w:rsid w:val="005626D6"/>
    <w:rsid w:val="00562A0B"/>
    <w:rsid w:val="005638D4"/>
    <w:rsid w:val="005656ED"/>
    <w:rsid w:val="00566544"/>
    <w:rsid w:val="00566608"/>
    <w:rsid w:val="005666B9"/>
    <w:rsid w:val="005669CE"/>
    <w:rsid w:val="00566C83"/>
    <w:rsid w:val="00566CD1"/>
    <w:rsid w:val="005700FE"/>
    <w:rsid w:val="00570E24"/>
    <w:rsid w:val="00572760"/>
    <w:rsid w:val="005743DE"/>
    <w:rsid w:val="00574DB3"/>
    <w:rsid w:val="00574F3F"/>
    <w:rsid w:val="0057562C"/>
    <w:rsid w:val="005759F6"/>
    <w:rsid w:val="00575D4B"/>
    <w:rsid w:val="00575E3E"/>
    <w:rsid w:val="005765F5"/>
    <w:rsid w:val="00576D6C"/>
    <w:rsid w:val="00577A2E"/>
    <w:rsid w:val="00580E48"/>
    <w:rsid w:val="00580F0A"/>
    <w:rsid w:val="00581246"/>
    <w:rsid w:val="00582C3A"/>
    <w:rsid w:val="00582E1A"/>
    <w:rsid w:val="00583147"/>
    <w:rsid w:val="00583C65"/>
    <w:rsid w:val="00584416"/>
    <w:rsid w:val="00584B39"/>
    <w:rsid w:val="00585028"/>
    <w:rsid w:val="005854D1"/>
    <w:rsid w:val="00585F5B"/>
    <w:rsid w:val="0058620A"/>
    <w:rsid w:val="00587FC0"/>
    <w:rsid w:val="005906AD"/>
    <w:rsid w:val="00590DA6"/>
    <w:rsid w:val="00591C7D"/>
    <w:rsid w:val="00592B03"/>
    <w:rsid w:val="00593AB9"/>
    <w:rsid w:val="0059498B"/>
    <w:rsid w:val="00594ABB"/>
    <w:rsid w:val="00594D1C"/>
    <w:rsid w:val="00594E36"/>
    <w:rsid w:val="00594F0A"/>
    <w:rsid w:val="0059525E"/>
    <w:rsid w:val="00595887"/>
    <w:rsid w:val="005961F7"/>
    <w:rsid w:val="00596B9C"/>
    <w:rsid w:val="00596C4C"/>
    <w:rsid w:val="00597890"/>
    <w:rsid w:val="005A054D"/>
    <w:rsid w:val="005A0A46"/>
    <w:rsid w:val="005A10B9"/>
    <w:rsid w:val="005A11EA"/>
    <w:rsid w:val="005A269F"/>
    <w:rsid w:val="005A305E"/>
    <w:rsid w:val="005A30BB"/>
    <w:rsid w:val="005A3887"/>
    <w:rsid w:val="005A6101"/>
    <w:rsid w:val="005B0542"/>
    <w:rsid w:val="005B09AD"/>
    <w:rsid w:val="005B1608"/>
    <w:rsid w:val="005B2225"/>
    <w:rsid w:val="005B2799"/>
    <w:rsid w:val="005B2B77"/>
    <w:rsid w:val="005B3D4A"/>
    <w:rsid w:val="005B4D87"/>
    <w:rsid w:val="005B4E28"/>
    <w:rsid w:val="005B73EF"/>
    <w:rsid w:val="005B7DD1"/>
    <w:rsid w:val="005C00A0"/>
    <w:rsid w:val="005C28FA"/>
    <w:rsid w:val="005C40F4"/>
    <w:rsid w:val="005C43BE"/>
    <w:rsid w:val="005C43EA"/>
    <w:rsid w:val="005C44F3"/>
    <w:rsid w:val="005C6317"/>
    <w:rsid w:val="005C6C41"/>
    <w:rsid w:val="005C712D"/>
    <w:rsid w:val="005C7C75"/>
    <w:rsid w:val="005D0E4F"/>
    <w:rsid w:val="005D1E32"/>
    <w:rsid w:val="005D1F09"/>
    <w:rsid w:val="005D206B"/>
    <w:rsid w:val="005D22B7"/>
    <w:rsid w:val="005D2BDE"/>
    <w:rsid w:val="005D3D76"/>
    <w:rsid w:val="005D4578"/>
    <w:rsid w:val="005D4EFA"/>
    <w:rsid w:val="005D55BA"/>
    <w:rsid w:val="005D579F"/>
    <w:rsid w:val="005D5ADB"/>
    <w:rsid w:val="005D648A"/>
    <w:rsid w:val="005D7E0D"/>
    <w:rsid w:val="005E1150"/>
    <w:rsid w:val="005E234A"/>
    <w:rsid w:val="005E35CC"/>
    <w:rsid w:val="005E371E"/>
    <w:rsid w:val="005E45F3"/>
    <w:rsid w:val="005E53F9"/>
    <w:rsid w:val="005E6DD9"/>
    <w:rsid w:val="005E6DDB"/>
    <w:rsid w:val="005E775D"/>
    <w:rsid w:val="005F0A43"/>
    <w:rsid w:val="005F27BF"/>
    <w:rsid w:val="005F29B0"/>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618"/>
    <w:rsid w:val="00607A2E"/>
    <w:rsid w:val="006130F7"/>
    <w:rsid w:val="00613AF8"/>
    <w:rsid w:val="00613C7F"/>
    <w:rsid w:val="00613D8E"/>
    <w:rsid w:val="006142E0"/>
    <w:rsid w:val="00614EA8"/>
    <w:rsid w:val="00616112"/>
    <w:rsid w:val="00616955"/>
    <w:rsid w:val="00617E80"/>
    <w:rsid w:val="006205CA"/>
    <w:rsid w:val="00621C98"/>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29E"/>
    <w:rsid w:val="006343A6"/>
    <w:rsid w:val="00634ACF"/>
    <w:rsid w:val="00635035"/>
    <w:rsid w:val="0063580D"/>
    <w:rsid w:val="00635CAE"/>
    <w:rsid w:val="00637240"/>
    <w:rsid w:val="00640DF5"/>
    <w:rsid w:val="0064192D"/>
    <w:rsid w:val="00643079"/>
    <w:rsid w:val="00643660"/>
    <w:rsid w:val="00650139"/>
    <w:rsid w:val="00652756"/>
    <w:rsid w:val="00652AD8"/>
    <w:rsid w:val="00652B79"/>
    <w:rsid w:val="006533C3"/>
    <w:rsid w:val="00654068"/>
    <w:rsid w:val="00654508"/>
    <w:rsid w:val="00654B38"/>
    <w:rsid w:val="00654B83"/>
    <w:rsid w:val="00655061"/>
    <w:rsid w:val="0065510C"/>
    <w:rsid w:val="00655B63"/>
    <w:rsid w:val="006571F6"/>
    <w:rsid w:val="0066173F"/>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5BA1"/>
    <w:rsid w:val="0067697E"/>
    <w:rsid w:val="00677443"/>
    <w:rsid w:val="0067769A"/>
    <w:rsid w:val="006806A3"/>
    <w:rsid w:val="006806A6"/>
    <w:rsid w:val="00681211"/>
    <w:rsid w:val="00681B36"/>
    <w:rsid w:val="00681E54"/>
    <w:rsid w:val="00682E14"/>
    <w:rsid w:val="0068436C"/>
    <w:rsid w:val="0068545E"/>
    <w:rsid w:val="00685A32"/>
    <w:rsid w:val="00685FD4"/>
    <w:rsid w:val="00686612"/>
    <w:rsid w:val="0068661E"/>
    <w:rsid w:val="00690A49"/>
    <w:rsid w:val="00690BB6"/>
    <w:rsid w:val="00691B30"/>
    <w:rsid w:val="00693E1F"/>
    <w:rsid w:val="00693ECB"/>
    <w:rsid w:val="00694797"/>
    <w:rsid w:val="00694D73"/>
    <w:rsid w:val="00695094"/>
    <w:rsid w:val="00695887"/>
    <w:rsid w:val="00696970"/>
    <w:rsid w:val="00697733"/>
    <w:rsid w:val="006A22B4"/>
    <w:rsid w:val="006A22C1"/>
    <w:rsid w:val="006A254E"/>
    <w:rsid w:val="006A2C30"/>
    <w:rsid w:val="006A301C"/>
    <w:rsid w:val="006A3AE6"/>
    <w:rsid w:val="006A3E2B"/>
    <w:rsid w:val="006A48B6"/>
    <w:rsid w:val="006A6E17"/>
    <w:rsid w:val="006A6F6B"/>
    <w:rsid w:val="006B120D"/>
    <w:rsid w:val="006B17E7"/>
    <w:rsid w:val="006B19E8"/>
    <w:rsid w:val="006B1A8A"/>
    <w:rsid w:val="006B1FD5"/>
    <w:rsid w:val="006B4701"/>
    <w:rsid w:val="006B555A"/>
    <w:rsid w:val="006B600A"/>
    <w:rsid w:val="006B6635"/>
    <w:rsid w:val="006B7D22"/>
    <w:rsid w:val="006B7D2C"/>
    <w:rsid w:val="006C1019"/>
    <w:rsid w:val="006C1C8E"/>
    <w:rsid w:val="006C2BB5"/>
    <w:rsid w:val="006C2BEE"/>
    <w:rsid w:val="006C3AD8"/>
    <w:rsid w:val="006C4482"/>
    <w:rsid w:val="006C4516"/>
    <w:rsid w:val="006C455E"/>
    <w:rsid w:val="006C5958"/>
    <w:rsid w:val="006C5B4F"/>
    <w:rsid w:val="006C643C"/>
    <w:rsid w:val="006C6E3A"/>
    <w:rsid w:val="006C6FD7"/>
    <w:rsid w:val="006C70E2"/>
    <w:rsid w:val="006C7FAD"/>
    <w:rsid w:val="006D00DB"/>
    <w:rsid w:val="006D0361"/>
    <w:rsid w:val="006D03CC"/>
    <w:rsid w:val="006D16B0"/>
    <w:rsid w:val="006D2182"/>
    <w:rsid w:val="006D2444"/>
    <w:rsid w:val="006D254B"/>
    <w:rsid w:val="006D289B"/>
    <w:rsid w:val="006D2D5C"/>
    <w:rsid w:val="006D3BE1"/>
    <w:rsid w:val="006D3D2D"/>
    <w:rsid w:val="006D48FC"/>
    <w:rsid w:val="006D62BC"/>
    <w:rsid w:val="006D6450"/>
    <w:rsid w:val="006D6939"/>
    <w:rsid w:val="006D7206"/>
    <w:rsid w:val="006D7EB0"/>
    <w:rsid w:val="006E0138"/>
    <w:rsid w:val="006E05ED"/>
    <w:rsid w:val="006E0BB0"/>
    <w:rsid w:val="006E12C3"/>
    <w:rsid w:val="006E2529"/>
    <w:rsid w:val="006E45F3"/>
    <w:rsid w:val="006E4A2F"/>
    <w:rsid w:val="006E4ED4"/>
    <w:rsid w:val="006E5408"/>
    <w:rsid w:val="006E5E19"/>
    <w:rsid w:val="006E61C3"/>
    <w:rsid w:val="006E799D"/>
    <w:rsid w:val="006F0593"/>
    <w:rsid w:val="006F1064"/>
    <w:rsid w:val="006F1EB7"/>
    <w:rsid w:val="006F4A8A"/>
    <w:rsid w:val="006F50E4"/>
    <w:rsid w:val="006F5218"/>
    <w:rsid w:val="006F52E5"/>
    <w:rsid w:val="006F6066"/>
    <w:rsid w:val="006F6850"/>
    <w:rsid w:val="006F707E"/>
    <w:rsid w:val="007001DC"/>
    <w:rsid w:val="007003CD"/>
    <w:rsid w:val="007025CB"/>
    <w:rsid w:val="007034AA"/>
    <w:rsid w:val="00703C9D"/>
    <w:rsid w:val="0070490C"/>
    <w:rsid w:val="00705C38"/>
    <w:rsid w:val="00706465"/>
    <w:rsid w:val="0070695A"/>
    <w:rsid w:val="00706F57"/>
    <w:rsid w:val="0070782D"/>
    <w:rsid w:val="00707D05"/>
    <w:rsid w:val="007109C2"/>
    <w:rsid w:val="00711340"/>
    <w:rsid w:val="00712C42"/>
    <w:rsid w:val="00713DE4"/>
    <w:rsid w:val="00714C47"/>
    <w:rsid w:val="00716462"/>
    <w:rsid w:val="0071655A"/>
    <w:rsid w:val="00721084"/>
    <w:rsid w:val="00721262"/>
    <w:rsid w:val="00721CF8"/>
    <w:rsid w:val="00721D9B"/>
    <w:rsid w:val="00722121"/>
    <w:rsid w:val="007224B9"/>
    <w:rsid w:val="00722DF8"/>
    <w:rsid w:val="00722F94"/>
    <w:rsid w:val="00723AA7"/>
    <w:rsid w:val="0072432E"/>
    <w:rsid w:val="00725046"/>
    <w:rsid w:val="00726036"/>
    <w:rsid w:val="0072611B"/>
    <w:rsid w:val="00726279"/>
    <w:rsid w:val="00726A9B"/>
    <w:rsid w:val="00727530"/>
    <w:rsid w:val="00731E7C"/>
    <w:rsid w:val="007329EF"/>
    <w:rsid w:val="0073327A"/>
    <w:rsid w:val="00734EBE"/>
    <w:rsid w:val="00736393"/>
    <w:rsid w:val="00736DD8"/>
    <w:rsid w:val="0074076A"/>
    <w:rsid w:val="00741385"/>
    <w:rsid w:val="00741AF4"/>
    <w:rsid w:val="00741DCC"/>
    <w:rsid w:val="0074203A"/>
    <w:rsid w:val="007427B5"/>
    <w:rsid w:val="00742865"/>
    <w:rsid w:val="0074296C"/>
    <w:rsid w:val="00742C83"/>
    <w:rsid w:val="0074360F"/>
    <w:rsid w:val="00743936"/>
    <w:rsid w:val="00744A64"/>
    <w:rsid w:val="00744D47"/>
    <w:rsid w:val="00744EA0"/>
    <w:rsid w:val="0074638D"/>
    <w:rsid w:val="00746484"/>
    <w:rsid w:val="0074704F"/>
    <w:rsid w:val="00747F48"/>
    <w:rsid w:val="00747F4C"/>
    <w:rsid w:val="00751091"/>
    <w:rsid w:val="007517B2"/>
    <w:rsid w:val="00751B83"/>
    <w:rsid w:val="00752004"/>
    <w:rsid w:val="00754359"/>
    <w:rsid w:val="00754411"/>
    <w:rsid w:val="00754BD9"/>
    <w:rsid w:val="00754E7A"/>
    <w:rsid w:val="0075540C"/>
    <w:rsid w:val="00755DB1"/>
    <w:rsid w:val="007574FC"/>
    <w:rsid w:val="007608B4"/>
    <w:rsid w:val="00760975"/>
    <w:rsid w:val="00761FDA"/>
    <w:rsid w:val="007621FF"/>
    <w:rsid w:val="007634E3"/>
    <w:rsid w:val="00764194"/>
    <w:rsid w:val="00765ED3"/>
    <w:rsid w:val="0076681D"/>
    <w:rsid w:val="00766A65"/>
    <w:rsid w:val="007671DC"/>
    <w:rsid w:val="007671F5"/>
    <w:rsid w:val="007676B8"/>
    <w:rsid w:val="0077175C"/>
    <w:rsid w:val="00771870"/>
    <w:rsid w:val="00771BF9"/>
    <w:rsid w:val="00772A58"/>
    <w:rsid w:val="00772F8A"/>
    <w:rsid w:val="007739C6"/>
    <w:rsid w:val="00774889"/>
    <w:rsid w:val="00774FF5"/>
    <w:rsid w:val="007750B3"/>
    <w:rsid w:val="00775CEE"/>
    <w:rsid w:val="00775F76"/>
    <w:rsid w:val="00776AEA"/>
    <w:rsid w:val="007775A4"/>
    <w:rsid w:val="00777BA0"/>
    <w:rsid w:val="007803BD"/>
    <w:rsid w:val="007811DC"/>
    <w:rsid w:val="00781990"/>
    <w:rsid w:val="007820FA"/>
    <w:rsid w:val="0078285F"/>
    <w:rsid w:val="00783207"/>
    <w:rsid w:val="00783307"/>
    <w:rsid w:val="00783E1D"/>
    <w:rsid w:val="0078483B"/>
    <w:rsid w:val="00784EED"/>
    <w:rsid w:val="00785900"/>
    <w:rsid w:val="00786958"/>
    <w:rsid w:val="00786E71"/>
    <w:rsid w:val="00787B9F"/>
    <w:rsid w:val="0079023E"/>
    <w:rsid w:val="007915E5"/>
    <w:rsid w:val="0079162F"/>
    <w:rsid w:val="00792D58"/>
    <w:rsid w:val="00793D58"/>
    <w:rsid w:val="00794924"/>
    <w:rsid w:val="007A02EE"/>
    <w:rsid w:val="007A0BC2"/>
    <w:rsid w:val="007A1F44"/>
    <w:rsid w:val="007A23FF"/>
    <w:rsid w:val="007A295B"/>
    <w:rsid w:val="007A3424"/>
    <w:rsid w:val="007A35EF"/>
    <w:rsid w:val="007A43A2"/>
    <w:rsid w:val="007A4D04"/>
    <w:rsid w:val="007A64E0"/>
    <w:rsid w:val="007A70A2"/>
    <w:rsid w:val="007A7A96"/>
    <w:rsid w:val="007A7F79"/>
    <w:rsid w:val="007B03AF"/>
    <w:rsid w:val="007B1543"/>
    <w:rsid w:val="007B1AC0"/>
    <w:rsid w:val="007B270A"/>
    <w:rsid w:val="007B2D3B"/>
    <w:rsid w:val="007B3D1F"/>
    <w:rsid w:val="007B52CD"/>
    <w:rsid w:val="007B5491"/>
    <w:rsid w:val="007B7133"/>
    <w:rsid w:val="007B7DC1"/>
    <w:rsid w:val="007B7EDB"/>
    <w:rsid w:val="007C19AD"/>
    <w:rsid w:val="007C2119"/>
    <w:rsid w:val="007C2F7C"/>
    <w:rsid w:val="007C3598"/>
    <w:rsid w:val="007C3FA8"/>
    <w:rsid w:val="007C68DA"/>
    <w:rsid w:val="007C6F23"/>
    <w:rsid w:val="007D0550"/>
    <w:rsid w:val="007D229A"/>
    <w:rsid w:val="007D2F44"/>
    <w:rsid w:val="007D2F4D"/>
    <w:rsid w:val="007D403C"/>
    <w:rsid w:val="007D4178"/>
    <w:rsid w:val="007D4D33"/>
    <w:rsid w:val="007D56BB"/>
    <w:rsid w:val="007D6833"/>
    <w:rsid w:val="007D7175"/>
    <w:rsid w:val="007E1369"/>
    <w:rsid w:val="007E1A1B"/>
    <w:rsid w:val="007E1A88"/>
    <w:rsid w:val="007E2C81"/>
    <w:rsid w:val="007E4BCD"/>
    <w:rsid w:val="007E4C88"/>
    <w:rsid w:val="007E5849"/>
    <w:rsid w:val="007E585E"/>
    <w:rsid w:val="007E7AAE"/>
    <w:rsid w:val="007E7DDF"/>
    <w:rsid w:val="007F11C8"/>
    <w:rsid w:val="007F1CFB"/>
    <w:rsid w:val="007F220B"/>
    <w:rsid w:val="007F2333"/>
    <w:rsid w:val="007F27DD"/>
    <w:rsid w:val="007F4F94"/>
    <w:rsid w:val="007F6880"/>
    <w:rsid w:val="007F76B4"/>
    <w:rsid w:val="008001B4"/>
    <w:rsid w:val="00800769"/>
    <w:rsid w:val="00800ED2"/>
    <w:rsid w:val="00802E74"/>
    <w:rsid w:val="0080392E"/>
    <w:rsid w:val="00804B92"/>
    <w:rsid w:val="00804E21"/>
    <w:rsid w:val="00805092"/>
    <w:rsid w:val="00806AAF"/>
    <w:rsid w:val="008070AC"/>
    <w:rsid w:val="00807CAD"/>
    <w:rsid w:val="008101FD"/>
    <w:rsid w:val="0081047E"/>
    <w:rsid w:val="00810D8D"/>
    <w:rsid w:val="00811835"/>
    <w:rsid w:val="00813FA8"/>
    <w:rsid w:val="00814783"/>
    <w:rsid w:val="00814F49"/>
    <w:rsid w:val="00815384"/>
    <w:rsid w:val="0081581D"/>
    <w:rsid w:val="008172BE"/>
    <w:rsid w:val="00817B71"/>
    <w:rsid w:val="00820244"/>
    <w:rsid w:val="008204DD"/>
    <w:rsid w:val="008221B3"/>
    <w:rsid w:val="0082248E"/>
    <w:rsid w:val="00823700"/>
    <w:rsid w:val="00824410"/>
    <w:rsid w:val="00824FDF"/>
    <w:rsid w:val="00825125"/>
    <w:rsid w:val="008257CC"/>
    <w:rsid w:val="008274BF"/>
    <w:rsid w:val="00830DC3"/>
    <w:rsid w:val="00831555"/>
    <w:rsid w:val="0083168A"/>
    <w:rsid w:val="00831F52"/>
    <w:rsid w:val="00832154"/>
    <w:rsid w:val="00832CCF"/>
    <w:rsid w:val="00832F5C"/>
    <w:rsid w:val="00834E37"/>
    <w:rsid w:val="008359E0"/>
    <w:rsid w:val="008376F6"/>
    <w:rsid w:val="00837D5B"/>
    <w:rsid w:val="00840607"/>
    <w:rsid w:val="00841CD2"/>
    <w:rsid w:val="00842B77"/>
    <w:rsid w:val="0084309F"/>
    <w:rsid w:val="008449AA"/>
    <w:rsid w:val="00845C12"/>
    <w:rsid w:val="008469D9"/>
    <w:rsid w:val="00846DC0"/>
    <w:rsid w:val="008474A7"/>
    <w:rsid w:val="008506B6"/>
    <w:rsid w:val="00850AE0"/>
    <w:rsid w:val="00852297"/>
    <w:rsid w:val="008524D2"/>
    <w:rsid w:val="00852E19"/>
    <w:rsid w:val="00854934"/>
    <w:rsid w:val="00856833"/>
    <w:rsid w:val="00856840"/>
    <w:rsid w:val="0086087C"/>
    <w:rsid w:val="00860B3B"/>
    <w:rsid w:val="00860B52"/>
    <w:rsid w:val="00860D8E"/>
    <w:rsid w:val="0086275E"/>
    <w:rsid w:val="008635BF"/>
    <w:rsid w:val="00864440"/>
    <w:rsid w:val="00864D76"/>
    <w:rsid w:val="008650FC"/>
    <w:rsid w:val="00866EB3"/>
    <w:rsid w:val="0086701A"/>
    <w:rsid w:val="00867BD2"/>
    <w:rsid w:val="008712FD"/>
    <w:rsid w:val="008716A1"/>
    <w:rsid w:val="00871874"/>
    <w:rsid w:val="00872D3F"/>
    <w:rsid w:val="008733E4"/>
    <w:rsid w:val="00873F15"/>
    <w:rsid w:val="00874096"/>
    <w:rsid w:val="00874BDF"/>
    <w:rsid w:val="008756A4"/>
    <w:rsid w:val="00875F73"/>
    <w:rsid w:val="00880F30"/>
    <w:rsid w:val="00881036"/>
    <w:rsid w:val="008833E8"/>
    <w:rsid w:val="00884FD0"/>
    <w:rsid w:val="00887B48"/>
    <w:rsid w:val="0089176E"/>
    <w:rsid w:val="008917E0"/>
    <w:rsid w:val="00892365"/>
    <w:rsid w:val="00892BE5"/>
    <w:rsid w:val="0089332A"/>
    <w:rsid w:val="0089387C"/>
    <w:rsid w:val="0089444E"/>
    <w:rsid w:val="008949DF"/>
    <w:rsid w:val="008951DB"/>
    <w:rsid w:val="00896C81"/>
    <w:rsid w:val="00896D83"/>
    <w:rsid w:val="008A0AB2"/>
    <w:rsid w:val="008A0CFC"/>
    <w:rsid w:val="008A12FE"/>
    <w:rsid w:val="008A1815"/>
    <w:rsid w:val="008A28B6"/>
    <w:rsid w:val="008A2BB1"/>
    <w:rsid w:val="008A3466"/>
    <w:rsid w:val="008A389F"/>
    <w:rsid w:val="008A3D02"/>
    <w:rsid w:val="008A5940"/>
    <w:rsid w:val="008A73B2"/>
    <w:rsid w:val="008A7427"/>
    <w:rsid w:val="008B043F"/>
    <w:rsid w:val="008B0808"/>
    <w:rsid w:val="008B0AEC"/>
    <w:rsid w:val="008B1E53"/>
    <w:rsid w:val="008B1E5B"/>
    <w:rsid w:val="008B389D"/>
    <w:rsid w:val="008B3C5C"/>
    <w:rsid w:val="008B5299"/>
    <w:rsid w:val="008B5A5F"/>
    <w:rsid w:val="008B5AB0"/>
    <w:rsid w:val="008B5E25"/>
    <w:rsid w:val="008B6054"/>
    <w:rsid w:val="008B7793"/>
    <w:rsid w:val="008B7B08"/>
    <w:rsid w:val="008C0C75"/>
    <w:rsid w:val="008C13F0"/>
    <w:rsid w:val="008C1F26"/>
    <w:rsid w:val="008C2A3A"/>
    <w:rsid w:val="008C4C7E"/>
    <w:rsid w:val="008C563E"/>
    <w:rsid w:val="008C575F"/>
    <w:rsid w:val="008C5C46"/>
    <w:rsid w:val="008C6184"/>
    <w:rsid w:val="008C785E"/>
    <w:rsid w:val="008D0AFB"/>
    <w:rsid w:val="008D1511"/>
    <w:rsid w:val="008D32DF"/>
    <w:rsid w:val="008D35E9"/>
    <w:rsid w:val="008D3959"/>
    <w:rsid w:val="008D3966"/>
    <w:rsid w:val="008D4352"/>
    <w:rsid w:val="008D4B45"/>
    <w:rsid w:val="008D60BC"/>
    <w:rsid w:val="008D6D72"/>
    <w:rsid w:val="008D6D7B"/>
    <w:rsid w:val="008D7E99"/>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64D"/>
    <w:rsid w:val="008F5840"/>
    <w:rsid w:val="008F5EEF"/>
    <w:rsid w:val="008F621D"/>
    <w:rsid w:val="008F66FE"/>
    <w:rsid w:val="008F72CC"/>
    <w:rsid w:val="008F72CD"/>
    <w:rsid w:val="00900439"/>
    <w:rsid w:val="00900F71"/>
    <w:rsid w:val="009019AC"/>
    <w:rsid w:val="0090295B"/>
    <w:rsid w:val="0090340E"/>
    <w:rsid w:val="00903802"/>
    <w:rsid w:val="0090696D"/>
    <w:rsid w:val="00906CD6"/>
    <w:rsid w:val="00906E4D"/>
    <w:rsid w:val="00906F31"/>
    <w:rsid w:val="009078B3"/>
    <w:rsid w:val="00907A77"/>
    <w:rsid w:val="00907E00"/>
    <w:rsid w:val="00907FFD"/>
    <w:rsid w:val="0091088D"/>
    <w:rsid w:val="00910A73"/>
    <w:rsid w:val="00910E7D"/>
    <w:rsid w:val="00910FC9"/>
    <w:rsid w:val="0091291A"/>
    <w:rsid w:val="00913570"/>
    <w:rsid w:val="00913612"/>
    <w:rsid w:val="0091366A"/>
    <w:rsid w:val="009137E8"/>
    <w:rsid w:val="00913824"/>
    <w:rsid w:val="0091416B"/>
    <w:rsid w:val="00915757"/>
    <w:rsid w:val="009159B3"/>
    <w:rsid w:val="00916181"/>
    <w:rsid w:val="009204C5"/>
    <w:rsid w:val="0092180D"/>
    <w:rsid w:val="009232C9"/>
    <w:rsid w:val="0092347D"/>
    <w:rsid w:val="00923608"/>
    <w:rsid w:val="009238E5"/>
    <w:rsid w:val="00923F12"/>
    <w:rsid w:val="00924FF8"/>
    <w:rsid w:val="009254AE"/>
    <w:rsid w:val="00925BA8"/>
    <w:rsid w:val="00925C5F"/>
    <w:rsid w:val="00926DA7"/>
    <w:rsid w:val="00927F8B"/>
    <w:rsid w:val="0093094D"/>
    <w:rsid w:val="009328C7"/>
    <w:rsid w:val="009336EC"/>
    <w:rsid w:val="00933F56"/>
    <w:rsid w:val="00934C13"/>
    <w:rsid w:val="00935228"/>
    <w:rsid w:val="009353BE"/>
    <w:rsid w:val="009355A2"/>
    <w:rsid w:val="00935F9E"/>
    <w:rsid w:val="00936D98"/>
    <w:rsid w:val="0094198C"/>
    <w:rsid w:val="00942C80"/>
    <w:rsid w:val="00943197"/>
    <w:rsid w:val="009435F2"/>
    <w:rsid w:val="00945180"/>
    <w:rsid w:val="0094590C"/>
    <w:rsid w:val="00946355"/>
    <w:rsid w:val="009468B7"/>
    <w:rsid w:val="0094724E"/>
    <w:rsid w:val="0094789D"/>
    <w:rsid w:val="00947973"/>
    <w:rsid w:val="00947BE6"/>
    <w:rsid w:val="0095048D"/>
    <w:rsid w:val="00951ADB"/>
    <w:rsid w:val="0095380C"/>
    <w:rsid w:val="00954353"/>
    <w:rsid w:val="009553C4"/>
    <w:rsid w:val="00955C0A"/>
    <w:rsid w:val="00955C4F"/>
    <w:rsid w:val="00962FCD"/>
    <w:rsid w:val="009657F1"/>
    <w:rsid w:val="0096625D"/>
    <w:rsid w:val="0096754F"/>
    <w:rsid w:val="0097069F"/>
    <w:rsid w:val="009709F8"/>
    <w:rsid w:val="00972929"/>
    <w:rsid w:val="00972F91"/>
    <w:rsid w:val="00973827"/>
    <w:rsid w:val="009742D3"/>
    <w:rsid w:val="00974C3D"/>
    <w:rsid w:val="00977015"/>
    <w:rsid w:val="00977BA7"/>
    <w:rsid w:val="00980517"/>
    <w:rsid w:val="00981051"/>
    <w:rsid w:val="0098194F"/>
    <w:rsid w:val="009826C8"/>
    <w:rsid w:val="009832D3"/>
    <w:rsid w:val="009836E4"/>
    <w:rsid w:val="0098412F"/>
    <w:rsid w:val="0098441C"/>
    <w:rsid w:val="00985F28"/>
    <w:rsid w:val="00986149"/>
    <w:rsid w:val="00986176"/>
    <w:rsid w:val="00986E7F"/>
    <w:rsid w:val="00987536"/>
    <w:rsid w:val="00990BD5"/>
    <w:rsid w:val="0099196F"/>
    <w:rsid w:val="00992B98"/>
    <w:rsid w:val="0099359F"/>
    <w:rsid w:val="00993E4B"/>
    <w:rsid w:val="00994871"/>
    <w:rsid w:val="00994D52"/>
    <w:rsid w:val="00994E08"/>
    <w:rsid w:val="0099515F"/>
    <w:rsid w:val="009951F9"/>
    <w:rsid w:val="00995C95"/>
    <w:rsid w:val="00995E85"/>
    <w:rsid w:val="00996468"/>
    <w:rsid w:val="00996876"/>
    <w:rsid w:val="0099696A"/>
    <w:rsid w:val="00996FFA"/>
    <w:rsid w:val="009973F1"/>
    <w:rsid w:val="009973F3"/>
    <w:rsid w:val="009A010D"/>
    <w:rsid w:val="009A0C6F"/>
    <w:rsid w:val="009A14EF"/>
    <w:rsid w:val="009A15E9"/>
    <w:rsid w:val="009A279C"/>
    <w:rsid w:val="009A2DF9"/>
    <w:rsid w:val="009A362D"/>
    <w:rsid w:val="009A3791"/>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5BCC"/>
    <w:rsid w:val="009C5E05"/>
    <w:rsid w:val="009C7320"/>
    <w:rsid w:val="009D0024"/>
    <w:rsid w:val="009D0729"/>
    <w:rsid w:val="009D0F66"/>
    <w:rsid w:val="009D1261"/>
    <w:rsid w:val="009D1A06"/>
    <w:rsid w:val="009D1BA4"/>
    <w:rsid w:val="009D22E4"/>
    <w:rsid w:val="009D22F7"/>
    <w:rsid w:val="009D319C"/>
    <w:rsid w:val="009D5BAB"/>
    <w:rsid w:val="009D6A0A"/>
    <w:rsid w:val="009D7911"/>
    <w:rsid w:val="009E058F"/>
    <w:rsid w:val="009E09FC"/>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AE"/>
    <w:rsid w:val="009F3FB5"/>
    <w:rsid w:val="009F4716"/>
    <w:rsid w:val="009F521F"/>
    <w:rsid w:val="009F553C"/>
    <w:rsid w:val="009F59F8"/>
    <w:rsid w:val="009F7E6C"/>
    <w:rsid w:val="009F7EC6"/>
    <w:rsid w:val="00A005B0"/>
    <w:rsid w:val="00A0173E"/>
    <w:rsid w:val="00A01F17"/>
    <w:rsid w:val="00A022A5"/>
    <w:rsid w:val="00A03A22"/>
    <w:rsid w:val="00A04634"/>
    <w:rsid w:val="00A06119"/>
    <w:rsid w:val="00A07A48"/>
    <w:rsid w:val="00A108EE"/>
    <w:rsid w:val="00A10BB8"/>
    <w:rsid w:val="00A1200D"/>
    <w:rsid w:val="00A137E4"/>
    <w:rsid w:val="00A140BE"/>
    <w:rsid w:val="00A14813"/>
    <w:rsid w:val="00A1566A"/>
    <w:rsid w:val="00A165BF"/>
    <w:rsid w:val="00A172E8"/>
    <w:rsid w:val="00A179FF"/>
    <w:rsid w:val="00A21A36"/>
    <w:rsid w:val="00A25294"/>
    <w:rsid w:val="00A254EE"/>
    <w:rsid w:val="00A25BE7"/>
    <w:rsid w:val="00A27008"/>
    <w:rsid w:val="00A27CDF"/>
    <w:rsid w:val="00A309C6"/>
    <w:rsid w:val="00A30AAE"/>
    <w:rsid w:val="00A30D13"/>
    <w:rsid w:val="00A314F9"/>
    <w:rsid w:val="00A319D0"/>
    <w:rsid w:val="00A32316"/>
    <w:rsid w:val="00A33172"/>
    <w:rsid w:val="00A332BF"/>
    <w:rsid w:val="00A3432B"/>
    <w:rsid w:val="00A346BA"/>
    <w:rsid w:val="00A34C67"/>
    <w:rsid w:val="00A34D62"/>
    <w:rsid w:val="00A35829"/>
    <w:rsid w:val="00A3611D"/>
    <w:rsid w:val="00A36339"/>
    <w:rsid w:val="00A366E4"/>
    <w:rsid w:val="00A40063"/>
    <w:rsid w:val="00A41846"/>
    <w:rsid w:val="00A4304E"/>
    <w:rsid w:val="00A4376F"/>
    <w:rsid w:val="00A4549F"/>
    <w:rsid w:val="00A45B9B"/>
    <w:rsid w:val="00A462FE"/>
    <w:rsid w:val="00A501C9"/>
    <w:rsid w:val="00A50506"/>
    <w:rsid w:val="00A50660"/>
    <w:rsid w:val="00A5108D"/>
    <w:rsid w:val="00A52948"/>
    <w:rsid w:val="00A52C54"/>
    <w:rsid w:val="00A53F55"/>
    <w:rsid w:val="00A5417B"/>
    <w:rsid w:val="00A5431A"/>
    <w:rsid w:val="00A54599"/>
    <w:rsid w:val="00A54B82"/>
    <w:rsid w:val="00A55EA3"/>
    <w:rsid w:val="00A569D4"/>
    <w:rsid w:val="00A57F1A"/>
    <w:rsid w:val="00A60163"/>
    <w:rsid w:val="00A6038D"/>
    <w:rsid w:val="00A60CF0"/>
    <w:rsid w:val="00A60F78"/>
    <w:rsid w:val="00A61429"/>
    <w:rsid w:val="00A61514"/>
    <w:rsid w:val="00A61645"/>
    <w:rsid w:val="00A62080"/>
    <w:rsid w:val="00A630A2"/>
    <w:rsid w:val="00A632B8"/>
    <w:rsid w:val="00A63BF3"/>
    <w:rsid w:val="00A64942"/>
    <w:rsid w:val="00A64F28"/>
    <w:rsid w:val="00A65911"/>
    <w:rsid w:val="00A6643C"/>
    <w:rsid w:val="00A67544"/>
    <w:rsid w:val="00A7075B"/>
    <w:rsid w:val="00A71CE6"/>
    <w:rsid w:val="00A71D23"/>
    <w:rsid w:val="00A7333A"/>
    <w:rsid w:val="00A73D0D"/>
    <w:rsid w:val="00A73D34"/>
    <w:rsid w:val="00A74A92"/>
    <w:rsid w:val="00A75CC1"/>
    <w:rsid w:val="00A75E88"/>
    <w:rsid w:val="00A7714E"/>
    <w:rsid w:val="00A8056E"/>
    <w:rsid w:val="00A827EA"/>
    <w:rsid w:val="00A82D58"/>
    <w:rsid w:val="00A8399D"/>
    <w:rsid w:val="00A83E3D"/>
    <w:rsid w:val="00A8443A"/>
    <w:rsid w:val="00A8479C"/>
    <w:rsid w:val="00A847B9"/>
    <w:rsid w:val="00A84B01"/>
    <w:rsid w:val="00A8557B"/>
    <w:rsid w:val="00A85A05"/>
    <w:rsid w:val="00A86D63"/>
    <w:rsid w:val="00A87797"/>
    <w:rsid w:val="00A90E72"/>
    <w:rsid w:val="00A922A2"/>
    <w:rsid w:val="00A92C36"/>
    <w:rsid w:val="00A9327B"/>
    <w:rsid w:val="00A93B69"/>
    <w:rsid w:val="00A9448B"/>
    <w:rsid w:val="00A963C7"/>
    <w:rsid w:val="00AA1626"/>
    <w:rsid w:val="00AA1C25"/>
    <w:rsid w:val="00AA2159"/>
    <w:rsid w:val="00AA25C4"/>
    <w:rsid w:val="00AA3DB7"/>
    <w:rsid w:val="00AA51F5"/>
    <w:rsid w:val="00AA5E3B"/>
    <w:rsid w:val="00AA68B4"/>
    <w:rsid w:val="00AB0543"/>
    <w:rsid w:val="00AB0AC9"/>
    <w:rsid w:val="00AB185A"/>
    <w:rsid w:val="00AB1887"/>
    <w:rsid w:val="00AB1BA7"/>
    <w:rsid w:val="00AB1E04"/>
    <w:rsid w:val="00AB29CF"/>
    <w:rsid w:val="00AB2BE3"/>
    <w:rsid w:val="00AB3113"/>
    <w:rsid w:val="00AB348A"/>
    <w:rsid w:val="00AB3F38"/>
    <w:rsid w:val="00AB43EC"/>
    <w:rsid w:val="00AB4A17"/>
    <w:rsid w:val="00AB4BF4"/>
    <w:rsid w:val="00AB5ADF"/>
    <w:rsid w:val="00AB5E57"/>
    <w:rsid w:val="00AB725F"/>
    <w:rsid w:val="00AB7AB7"/>
    <w:rsid w:val="00AC0705"/>
    <w:rsid w:val="00AC1062"/>
    <w:rsid w:val="00AC109B"/>
    <w:rsid w:val="00AC74DA"/>
    <w:rsid w:val="00AC7A2B"/>
    <w:rsid w:val="00AC7C25"/>
    <w:rsid w:val="00AD0A51"/>
    <w:rsid w:val="00AD0B37"/>
    <w:rsid w:val="00AD11F7"/>
    <w:rsid w:val="00AD1DB7"/>
    <w:rsid w:val="00AD2852"/>
    <w:rsid w:val="00AD3976"/>
    <w:rsid w:val="00AD39AD"/>
    <w:rsid w:val="00AD3D32"/>
    <w:rsid w:val="00AD4366"/>
    <w:rsid w:val="00AD4D2A"/>
    <w:rsid w:val="00AD542F"/>
    <w:rsid w:val="00AD7305"/>
    <w:rsid w:val="00AD7E64"/>
    <w:rsid w:val="00AE0C56"/>
    <w:rsid w:val="00AE149E"/>
    <w:rsid w:val="00AE22F2"/>
    <w:rsid w:val="00AE28AC"/>
    <w:rsid w:val="00AE29FC"/>
    <w:rsid w:val="00AE2F3F"/>
    <w:rsid w:val="00AE3B4E"/>
    <w:rsid w:val="00AE59EC"/>
    <w:rsid w:val="00AE67B3"/>
    <w:rsid w:val="00AE7864"/>
    <w:rsid w:val="00AE7949"/>
    <w:rsid w:val="00AF1C83"/>
    <w:rsid w:val="00AF25D5"/>
    <w:rsid w:val="00AF3DBB"/>
    <w:rsid w:val="00AF5194"/>
    <w:rsid w:val="00AF53EF"/>
    <w:rsid w:val="00AF5923"/>
    <w:rsid w:val="00AF6C00"/>
    <w:rsid w:val="00AF6E59"/>
    <w:rsid w:val="00AF73C3"/>
    <w:rsid w:val="00AF795C"/>
    <w:rsid w:val="00B0048D"/>
    <w:rsid w:val="00B00752"/>
    <w:rsid w:val="00B026C1"/>
    <w:rsid w:val="00B02B9C"/>
    <w:rsid w:val="00B0353B"/>
    <w:rsid w:val="00B040B2"/>
    <w:rsid w:val="00B05205"/>
    <w:rsid w:val="00B06516"/>
    <w:rsid w:val="00B06F93"/>
    <w:rsid w:val="00B06FBE"/>
    <w:rsid w:val="00B10558"/>
    <w:rsid w:val="00B112F9"/>
    <w:rsid w:val="00B12035"/>
    <w:rsid w:val="00B156A9"/>
    <w:rsid w:val="00B15F83"/>
    <w:rsid w:val="00B160FF"/>
    <w:rsid w:val="00B16206"/>
    <w:rsid w:val="00B16322"/>
    <w:rsid w:val="00B1662E"/>
    <w:rsid w:val="00B16A6F"/>
    <w:rsid w:val="00B16EDA"/>
    <w:rsid w:val="00B21B96"/>
    <w:rsid w:val="00B22C0D"/>
    <w:rsid w:val="00B23AF4"/>
    <w:rsid w:val="00B23C15"/>
    <w:rsid w:val="00B25762"/>
    <w:rsid w:val="00B25B40"/>
    <w:rsid w:val="00B25FDE"/>
    <w:rsid w:val="00B26AB0"/>
    <w:rsid w:val="00B26AD2"/>
    <w:rsid w:val="00B26CA2"/>
    <w:rsid w:val="00B27E88"/>
    <w:rsid w:val="00B3072A"/>
    <w:rsid w:val="00B30B4E"/>
    <w:rsid w:val="00B31246"/>
    <w:rsid w:val="00B326FF"/>
    <w:rsid w:val="00B340AA"/>
    <w:rsid w:val="00B34A9F"/>
    <w:rsid w:val="00B34B80"/>
    <w:rsid w:val="00B355F6"/>
    <w:rsid w:val="00B35CDA"/>
    <w:rsid w:val="00B37D97"/>
    <w:rsid w:val="00B411BD"/>
    <w:rsid w:val="00B41559"/>
    <w:rsid w:val="00B418E8"/>
    <w:rsid w:val="00B42285"/>
    <w:rsid w:val="00B4274B"/>
    <w:rsid w:val="00B435B1"/>
    <w:rsid w:val="00B4367F"/>
    <w:rsid w:val="00B438BA"/>
    <w:rsid w:val="00B43ED8"/>
    <w:rsid w:val="00B44134"/>
    <w:rsid w:val="00B44F99"/>
    <w:rsid w:val="00B45876"/>
    <w:rsid w:val="00B47CAB"/>
    <w:rsid w:val="00B5050F"/>
    <w:rsid w:val="00B51542"/>
    <w:rsid w:val="00B51D1D"/>
    <w:rsid w:val="00B5310E"/>
    <w:rsid w:val="00B53901"/>
    <w:rsid w:val="00B54ACC"/>
    <w:rsid w:val="00B54DCB"/>
    <w:rsid w:val="00B55946"/>
    <w:rsid w:val="00B55AC2"/>
    <w:rsid w:val="00B55B21"/>
    <w:rsid w:val="00B560C9"/>
    <w:rsid w:val="00B56533"/>
    <w:rsid w:val="00B56CFC"/>
    <w:rsid w:val="00B57777"/>
    <w:rsid w:val="00B57A17"/>
    <w:rsid w:val="00B61BE2"/>
    <w:rsid w:val="00B6266F"/>
    <w:rsid w:val="00B62E0B"/>
    <w:rsid w:val="00B63C32"/>
    <w:rsid w:val="00B64434"/>
    <w:rsid w:val="00B66204"/>
    <w:rsid w:val="00B70927"/>
    <w:rsid w:val="00B711CE"/>
    <w:rsid w:val="00B71DC8"/>
    <w:rsid w:val="00B746C6"/>
    <w:rsid w:val="00B7604C"/>
    <w:rsid w:val="00B7652C"/>
    <w:rsid w:val="00B766BF"/>
    <w:rsid w:val="00B76FA6"/>
    <w:rsid w:val="00B80910"/>
    <w:rsid w:val="00B818F4"/>
    <w:rsid w:val="00B81BC9"/>
    <w:rsid w:val="00B8222F"/>
    <w:rsid w:val="00B82544"/>
    <w:rsid w:val="00B82615"/>
    <w:rsid w:val="00B83444"/>
    <w:rsid w:val="00B836ED"/>
    <w:rsid w:val="00B853BE"/>
    <w:rsid w:val="00B86476"/>
    <w:rsid w:val="00B86A3D"/>
    <w:rsid w:val="00B875C7"/>
    <w:rsid w:val="00B90D10"/>
    <w:rsid w:val="00B90FE5"/>
    <w:rsid w:val="00B919AD"/>
    <w:rsid w:val="00B91A2B"/>
    <w:rsid w:val="00B93204"/>
    <w:rsid w:val="00B938FE"/>
    <w:rsid w:val="00B9444B"/>
    <w:rsid w:val="00B94E17"/>
    <w:rsid w:val="00B957FE"/>
    <w:rsid w:val="00B95F02"/>
    <w:rsid w:val="00B96BEF"/>
    <w:rsid w:val="00B96FC0"/>
    <w:rsid w:val="00B97260"/>
    <w:rsid w:val="00B97A69"/>
    <w:rsid w:val="00BA0632"/>
    <w:rsid w:val="00BA0AAA"/>
    <w:rsid w:val="00BA0DFB"/>
    <w:rsid w:val="00BA2FEF"/>
    <w:rsid w:val="00BA380B"/>
    <w:rsid w:val="00BB1548"/>
    <w:rsid w:val="00BB1CE7"/>
    <w:rsid w:val="00BB2205"/>
    <w:rsid w:val="00BB2FD3"/>
    <w:rsid w:val="00BB2FDF"/>
    <w:rsid w:val="00BB2FFF"/>
    <w:rsid w:val="00BB5AD7"/>
    <w:rsid w:val="00BB5FCB"/>
    <w:rsid w:val="00BB604B"/>
    <w:rsid w:val="00BB62C4"/>
    <w:rsid w:val="00BC00EC"/>
    <w:rsid w:val="00BC08C5"/>
    <w:rsid w:val="00BC12FB"/>
    <w:rsid w:val="00BC1C3C"/>
    <w:rsid w:val="00BC307F"/>
    <w:rsid w:val="00BC3159"/>
    <w:rsid w:val="00BC3257"/>
    <w:rsid w:val="00BC39DB"/>
    <w:rsid w:val="00BC3A32"/>
    <w:rsid w:val="00BC3B07"/>
    <w:rsid w:val="00BC3EC7"/>
    <w:rsid w:val="00BC46EF"/>
    <w:rsid w:val="00BC55ED"/>
    <w:rsid w:val="00BC6BA9"/>
    <w:rsid w:val="00BC6FD6"/>
    <w:rsid w:val="00BD008E"/>
    <w:rsid w:val="00BD2F3B"/>
    <w:rsid w:val="00BD3372"/>
    <w:rsid w:val="00BD4D15"/>
    <w:rsid w:val="00BD50AA"/>
    <w:rsid w:val="00BD5135"/>
    <w:rsid w:val="00BD7291"/>
    <w:rsid w:val="00BD7A25"/>
    <w:rsid w:val="00BD7EA3"/>
    <w:rsid w:val="00BD7FE2"/>
    <w:rsid w:val="00BE0B19"/>
    <w:rsid w:val="00BE0DD8"/>
    <w:rsid w:val="00BE1D82"/>
    <w:rsid w:val="00BE1EE4"/>
    <w:rsid w:val="00BE1F8B"/>
    <w:rsid w:val="00BE2B4F"/>
    <w:rsid w:val="00BE2BB9"/>
    <w:rsid w:val="00BE2F39"/>
    <w:rsid w:val="00BE332D"/>
    <w:rsid w:val="00BE3CF1"/>
    <w:rsid w:val="00BE4B20"/>
    <w:rsid w:val="00BE5FC4"/>
    <w:rsid w:val="00BE7C4D"/>
    <w:rsid w:val="00BE7F6A"/>
    <w:rsid w:val="00BF0274"/>
    <w:rsid w:val="00BF08C4"/>
    <w:rsid w:val="00BF0BAF"/>
    <w:rsid w:val="00BF19CE"/>
    <w:rsid w:val="00BF1D29"/>
    <w:rsid w:val="00BF2B6F"/>
    <w:rsid w:val="00BF333A"/>
    <w:rsid w:val="00BF351A"/>
    <w:rsid w:val="00BF3914"/>
    <w:rsid w:val="00BF43AB"/>
    <w:rsid w:val="00BF49B1"/>
    <w:rsid w:val="00BF5552"/>
    <w:rsid w:val="00BF73A5"/>
    <w:rsid w:val="00BF73F2"/>
    <w:rsid w:val="00BF7554"/>
    <w:rsid w:val="00C01671"/>
    <w:rsid w:val="00C02419"/>
    <w:rsid w:val="00C02766"/>
    <w:rsid w:val="00C03DA5"/>
    <w:rsid w:val="00C03EE8"/>
    <w:rsid w:val="00C0577B"/>
    <w:rsid w:val="00C05BEC"/>
    <w:rsid w:val="00C06E7D"/>
    <w:rsid w:val="00C07189"/>
    <w:rsid w:val="00C07DD8"/>
    <w:rsid w:val="00C105CC"/>
    <w:rsid w:val="00C10817"/>
    <w:rsid w:val="00C1111F"/>
    <w:rsid w:val="00C1112B"/>
    <w:rsid w:val="00C11A88"/>
    <w:rsid w:val="00C12012"/>
    <w:rsid w:val="00C12874"/>
    <w:rsid w:val="00C12BC1"/>
    <w:rsid w:val="00C1343C"/>
    <w:rsid w:val="00C13BDA"/>
    <w:rsid w:val="00C13FFD"/>
    <w:rsid w:val="00C14632"/>
    <w:rsid w:val="00C155E1"/>
    <w:rsid w:val="00C16C30"/>
    <w:rsid w:val="00C20A00"/>
    <w:rsid w:val="00C21673"/>
    <w:rsid w:val="00C216EA"/>
    <w:rsid w:val="00C21C7A"/>
    <w:rsid w:val="00C23130"/>
    <w:rsid w:val="00C2486C"/>
    <w:rsid w:val="00C255A5"/>
    <w:rsid w:val="00C256FD"/>
    <w:rsid w:val="00C2584B"/>
    <w:rsid w:val="00C25942"/>
    <w:rsid w:val="00C259D7"/>
    <w:rsid w:val="00C25DD9"/>
    <w:rsid w:val="00C2663F"/>
    <w:rsid w:val="00C26A6D"/>
    <w:rsid w:val="00C26DB8"/>
    <w:rsid w:val="00C27E5E"/>
    <w:rsid w:val="00C33B87"/>
    <w:rsid w:val="00C3400F"/>
    <w:rsid w:val="00C34B64"/>
    <w:rsid w:val="00C34C36"/>
    <w:rsid w:val="00C352B3"/>
    <w:rsid w:val="00C3654C"/>
    <w:rsid w:val="00C36BF5"/>
    <w:rsid w:val="00C36DBC"/>
    <w:rsid w:val="00C376BA"/>
    <w:rsid w:val="00C40373"/>
    <w:rsid w:val="00C40595"/>
    <w:rsid w:val="00C4082D"/>
    <w:rsid w:val="00C40AE6"/>
    <w:rsid w:val="00C411AF"/>
    <w:rsid w:val="00C4138D"/>
    <w:rsid w:val="00C4159C"/>
    <w:rsid w:val="00C41E3A"/>
    <w:rsid w:val="00C4304C"/>
    <w:rsid w:val="00C43315"/>
    <w:rsid w:val="00C452F5"/>
    <w:rsid w:val="00C46555"/>
    <w:rsid w:val="00C46B15"/>
    <w:rsid w:val="00C46F7D"/>
    <w:rsid w:val="00C479B5"/>
    <w:rsid w:val="00C50242"/>
    <w:rsid w:val="00C5034D"/>
    <w:rsid w:val="00C5050E"/>
    <w:rsid w:val="00C50A19"/>
    <w:rsid w:val="00C50E99"/>
    <w:rsid w:val="00C52744"/>
    <w:rsid w:val="00C528E2"/>
    <w:rsid w:val="00C53EB3"/>
    <w:rsid w:val="00C542D4"/>
    <w:rsid w:val="00C54D71"/>
    <w:rsid w:val="00C554BF"/>
    <w:rsid w:val="00C563F5"/>
    <w:rsid w:val="00C56F33"/>
    <w:rsid w:val="00C570F7"/>
    <w:rsid w:val="00C62CD5"/>
    <w:rsid w:val="00C636E6"/>
    <w:rsid w:val="00C639D6"/>
    <w:rsid w:val="00C63C55"/>
    <w:rsid w:val="00C63F8E"/>
    <w:rsid w:val="00C644FF"/>
    <w:rsid w:val="00C647FB"/>
    <w:rsid w:val="00C654E0"/>
    <w:rsid w:val="00C67EAB"/>
    <w:rsid w:val="00C70DFF"/>
    <w:rsid w:val="00C741DF"/>
    <w:rsid w:val="00C743F1"/>
    <w:rsid w:val="00C74B80"/>
    <w:rsid w:val="00C75A6B"/>
    <w:rsid w:val="00C763B6"/>
    <w:rsid w:val="00C7644F"/>
    <w:rsid w:val="00C768F6"/>
    <w:rsid w:val="00C80073"/>
    <w:rsid w:val="00C80DEA"/>
    <w:rsid w:val="00C832DC"/>
    <w:rsid w:val="00C8377F"/>
    <w:rsid w:val="00C8646D"/>
    <w:rsid w:val="00C8713A"/>
    <w:rsid w:val="00C878E3"/>
    <w:rsid w:val="00C90757"/>
    <w:rsid w:val="00C907E5"/>
    <w:rsid w:val="00C915A3"/>
    <w:rsid w:val="00C91DE3"/>
    <w:rsid w:val="00C92C7F"/>
    <w:rsid w:val="00C9369D"/>
    <w:rsid w:val="00C944FA"/>
    <w:rsid w:val="00C94C27"/>
    <w:rsid w:val="00C95854"/>
    <w:rsid w:val="00C959BD"/>
    <w:rsid w:val="00C95DBE"/>
    <w:rsid w:val="00C95EFF"/>
    <w:rsid w:val="00C96E6F"/>
    <w:rsid w:val="00C97872"/>
    <w:rsid w:val="00CA0532"/>
    <w:rsid w:val="00CA1EF5"/>
    <w:rsid w:val="00CA2241"/>
    <w:rsid w:val="00CA3269"/>
    <w:rsid w:val="00CA3CDD"/>
    <w:rsid w:val="00CA403B"/>
    <w:rsid w:val="00CA44AA"/>
    <w:rsid w:val="00CA505A"/>
    <w:rsid w:val="00CA59DD"/>
    <w:rsid w:val="00CA5A67"/>
    <w:rsid w:val="00CB008E"/>
    <w:rsid w:val="00CB01FA"/>
    <w:rsid w:val="00CB0737"/>
    <w:rsid w:val="00CB097A"/>
    <w:rsid w:val="00CB09C8"/>
    <w:rsid w:val="00CB26EC"/>
    <w:rsid w:val="00CB2D2A"/>
    <w:rsid w:val="00CB4CFF"/>
    <w:rsid w:val="00CB5B1E"/>
    <w:rsid w:val="00CB787A"/>
    <w:rsid w:val="00CC0C4A"/>
    <w:rsid w:val="00CC10D9"/>
    <w:rsid w:val="00CC17F0"/>
    <w:rsid w:val="00CC1853"/>
    <w:rsid w:val="00CC1FAE"/>
    <w:rsid w:val="00CC3A23"/>
    <w:rsid w:val="00CC49F7"/>
    <w:rsid w:val="00CC737C"/>
    <w:rsid w:val="00CC7B94"/>
    <w:rsid w:val="00CD087D"/>
    <w:rsid w:val="00CD0F5D"/>
    <w:rsid w:val="00CD1C0B"/>
    <w:rsid w:val="00CD239A"/>
    <w:rsid w:val="00CD3B80"/>
    <w:rsid w:val="00CD5512"/>
    <w:rsid w:val="00CD6E3D"/>
    <w:rsid w:val="00CD71AB"/>
    <w:rsid w:val="00CE0109"/>
    <w:rsid w:val="00CE1024"/>
    <w:rsid w:val="00CE1101"/>
    <w:rsid w:val="00CE1310"/>
    <w:rsid w:val="00CE1FC5"/>
    <w:rsid w:val="00CE46E5"/>
    <w:rsid w:val="00CE485A"/>
    <w:rsid w:val="00CE4EA3"/>
    <w:rsid w:val="00CE5279"/>
    <w:rsid w:val="00CE5A78"/>
    <w:rsid w:val="00CE6F5F"/>
    <w:rsid w:val="00CE78AE"/>
    <w:rsid w:val="00CE7E62"/>
    <w:rsid w:val="00CE7ED5"/>
    <w:rsid w:val="00CF0A4D"/>
    <w:rsid w:val="00CF195E"/>
    <w:rsid w:val="00CF19DA"/>
    <w:rsid w:val="00CF1C7F"/>
    <w:rsid w:val="00CF1CC0"/>
    <w:rsid w:val="00CF24F8"/>
    <w:rsid w:val="00CF2653"/>
    <w:rsid w:val="00CF3C11"/>
    <w:rsid w:val="00CF4247"/>
    <w:rsid w:val="00CF513E"/>
    <w:rsid w:val="00CF5263"/>
    <w:rsid w:val="00CF56E8"/>
    <w:rsid w:val="00CF60B5"/>
    <w:rsid w:val="00D004FA"/>
    <w:rsid w:val="00D00E4F"/>
    <w:rsid w:val="00D01B21"/>
    <w:rsid w:val="00D01E2F"/>
    <w:rsid w:val="00D03102"/>
    <w:rsid w:val="00D03727"/>
    <w:rsid w:val="00D0378A"/>
    <w:rsid w:val="00D049DA"/>
    <w:rsid w:val="00D05132"/>
    <w:rsid w:val="00D05EA9"/>
    <w:rsid w:val="00D071F8"/>
    <w:rsid w:val="00D07252"/>
    <w:rsid w:val="00D074F4"/>
    <w:rsid w:val="00D07CE1"/>
    <w:rsid w:val="00D1026A"/>
    <w:rsid w:val="00D107CF"/>
    <w:rsid w:val="00D10810"/>
    <w:rsid w:val="00D11B0B"/>
    <w:rsid w:val="00D12293"/>
    <w:rsid w:val="00D1255F"/>
    <w:rsid w:val="00D14236"/>
    <w:rsid w:val="00D14553"/>
    <w:rsid w:val="00D14DB1"/>
    <w:rsid w:val="00D15357"/>
    <w:rsid w:val="00D15F43"/>
    <w:rsid w:val="00D16E87"/>
    <w:rsid w:val="00D17141"/>
    <w:rsid w:val="00D203F4"/>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7D2A"/>
    <w:rsid w:val="00D42F31"/>
    <w:rsid w:val="00D437D8"/>
    <w:rsid w:val="00D44994"/>
    <w:rsid w:val="00D45DF3"/>
    <w:rsid w:val="00D46174"/>
    <w:rsid w:val="00D4694F"/>
    <w:rsid w:val="00D47D18"/>
    <w:rsid w:val="00D47DD0"/>
    <w:rsid w:val="00D50183"/>
    <w:rsid w:val="00D516C2"/>
    <w:rsid w:val="00D51D12"/>
    <w:rsid w:val="00D52585"/>
    <w:rsid w:val="00D52648"/>
    <w:rsid w:val="00D529FD"/>
    <w:rsid w:val="00D5362B"/>
    <w:rsid w:val="00D5368D"/>
    <w:rsid w:val="00D55072"/>
    <w:rsid w:val="00D551B5"/>
    <w:rsid w:val="00D56DB2"/>
    <w:rsid w:val="00D5747F"/>
    <w:rsid w:val="00D57495"/>
    <w:rsid w:val="00D574FA"/>
    <w:rsid w:val="00D6094A"/>
    <w:rsid w:val="00D60C8D"/>
    <w:rsid w:val="00D61374"/>
    <w:rsid w:val="00D6168A"/>
    <w:rsid w:val="00D616A5"/>
    <w:rsid w:val="00D61FF0"/>
    <w:rsid w:val="00D6211D"/>
    <w:rsid w:val="00D62C97"/>
    <w:rsid w:val="00D63517"/>
    <w:rsid w:val="00D63B75"/>
    <w:rsid w:val="00D64DF6"/>
    <w:rsid w:val="00D659B1"/>
    <w:rsid w:val="00D66E18"/>
    <w:rsid w:val="00D670AE"/>
    <w:rsid w:val="00D6734D"/>
    <w:rsid w:val="00D679CF"/>
    <w:rsid w:val="00D679D3"/>
    <w:rsid w:val="00D7211E"/>
    <w:rsid w:val="00D73514"/>
    <w:rsid w:val="00D7356F"/>
    <w:rsid w:val="00D73587"/>
    <w:rsid w:val="00D735AE"/>
    <w:rsid w:val="00D73EBB"/>
    <w:rsid w:val="00D74CDD"/>
    <w:rsid w:val="00D751FB"/>
    <w:rsid w:val="00D754D6"/>
    <w:rsid w:val="00D761AA"/>
    <w:rsid w:val="00D76FAE"/>
    <w:rsid w:val="00D777D7"/>
    <w:rsid w:val="00D80AB8"/>
    <w:rsid w:val="00D81436"/>
    <w:rsid w:val="00D81792"/>
    <w:rsid w:val="00D819B1"/>
    <w:rsid w:val="00D81FC3"/>
    <w:rsid w:val="00D82494"/>
    <w:rsid w:val="00D834BE"/>
    <w:rsid w:val="00D83AE9"/>
    <w:rsid w:val="00D857B8"/>
    <w:rsid w:val="00D87175"/>
    <w:rsid w:val="00D873B7"/>
    <w:rsid w:val="00D87ABF"/>
    <w:rsid w:val="00D90CD3"/>
    <w:rsid w:val="00D919E6"/>
    <w:rsid w:val="00D91BE1"/>
    <w:rsid w:val="00D92C29"/>
    <w:rsid w:val="00D9353D"/>
    <w:rsid w:val="00D936E2"/>
    <w:rsid w:val="00D95104"/>
    <w:rsid w:val="00D95600"/>
    <w:rsid w:val="00D95B66"/>
    <w:rsid w:val="00D9683C"/>
    <w:rsid w:val="00D97884"/>
    <w:rsid w:val="00DA0A7F"/>
    <w:rsid w:val="00DA1C31"/>
    <w:rsid w:val="00DA1EF7"/>
    <w:rsid w:val="00DA20BC"/>
    <w:rsid w:val="00DA2ED7"/>
    <w:rsid w:val="00DA3324"/>
    <w:rsid w:val="00DA3E7A"/>
    <w:rsid w:val="00DA430C"/>
    <w:rsid w:val="00DA615D"/>
    <w:rsid w:val="00DA6598"/>
    <w:rsid w:val="00DA6C0F"/>
    <w:rsid w:val="00DA702F"/>
    <w:rsid w:val="00DA79F0"/>
    <w:rsid w:val="00DA7F8A"/>
    <w:rsid w:val="00DB0176"/>
    <w:rsid w:val="00DB0404"/>
    <w:rsid w:val="00DB11F8"/>
    <w:rsid w:val="00DB18F8"/>
    <w:rsid w:val="00DB1F2A"/>
    <w:rsid w:val="00DB297F"/>
    <w:rsid w:val="00DB3153"/>
    <w:rsid w:val="00DB317A"/>
    <w:rsid w:val="00DB3B82"/>
    <w:rsid w:val="00DB485D"/>
    <w:rsid w:val="00DB4E24"/>
    <w:rsid w:val="00DC1327"/>
    <w:rsid w:val="00DC1350"/>
    <w:rsid w:val="00DC1A6A"/>
    <w:rsid w:val="00DC3237"/>
    <w:rsid w:val="00DC41A4"/>
    <w:rsid w:val="00DC5672"/>
    <w:rsid w:val="00DC60A2"/>
    <w:rsid w:val="00DC6600"/>
    <w:rsid w:val="00DC67BD"/>
    <w:rsid w:val="00DC67C8"/>
    <w:rsid w:val="00DC6924"/>
    <w:rsid w:val="00DC71F2"/>
    <w:rsid w:val="00DC7BC0"/>
    <w:rsid w:val="00DD2025"/>
    <w:rsid w:val="00DD22EA"/>
    <w:rsid w:val="00DD23A0"/>
    <w:rsid w:val="00DD3EF5"/>
    <w:rsid w:val="00DD3FB4"/>
    <w:rsid w:val="00DD53FA"/>
    <w:rsid w:val="00DD5F42"/>
    <w:rsid w:val="00DD617B"/>
    <w:rsid w:val="00DE0E59"/>
    <w:rsid w:val="00DE0F6C"/>
    <w:rsid w:val="00DE219B"/>
    <w:rsid w:val="00DE3A3E"/>
    <w:rsid w:val="00DE4FEA"/>
    <w:rsid w:val="00DE52E3"/>
    <w:rsid w:val="00DE7C00"/>
    <w:rsid w:val="00DF03E9"/>
    <w:rsid w:val="00DF03ED"/>
    <w:rsid w:val="00DF04EE"/>
    <w:rsid w:val="00DF0BF4"/>
    <w:rsid w:val="00DF179D"/>
    <w:rsid w:val="00DF1E9C"/>
    <w:rsid w:val="00DF3119"/>
    <w:rsid w:val="00DF4572"/>
    <w:rsid w:val="00DF4658"/>
    <w:rsid w:val="00DF64C5"/>
    <w:rsid w:val="00DF6C8B"/>
    <w:rsid w:val="00DF6F17"/>
    <w:rsid w:val="00DF78FA"/>
    <w:rsid w:val="00E002F1"/>
    <w:rsid w:val="00E0082C"/>
    <w:rsid w:val="00E0178D"/>
    <w:rsid w:val="00E01DAA"/>
    <w:rsid w:val="00E023E5"/>
    <w:rsid w:val="00E02432"/>
    <w:rsid w:val="00E04022"/>
    <w:rsid w:val="00E0728F"/>
    <w:rsid w:val="00E0755C"/>
    <w:rsid w:val="00E13606"/>
    <w:rsid w:val="00E14A7E"/>
    <w:rsid w:val="00E151E1"/>
    <w:rsid w:val="00E155FC"/>
    <w:rsid w:val="00E174B7"/>
    <w:rsid w:val="00E17619"/>
    <w:rsid w:val="00E17805"/>
    <w:rsid w:val="00E20F79"/>
    <w:rsid w:val="00E21278"/>
    <w:rsid w:val="00E22CCD"/>
    <w:rsid w:val="00E22E7D"/>
    <w:rsid w:val="00E23A11"/>
    <w:rsid w:val="00E23FB7"/>
    <w:rsid w:val="00E24A27"/>
    <w:rsid w:val="00E24F4C"/>
    <w:rsid w:val="00E25F89"/>
    <w:rsid w:val="00E27854"/>
    <w:rsid w:val="00E324B7"/>
    <w:rsid w:val="00E32904"/>
    <w:rsid w:val="00E32D62"/>
    <w:rsid w:val="00E339DC"/>
    <w:rsid w:val="00E33E15"/>
    <w:rsid w:val="00E35DD1"/>
    <w:rsid w:val="00E361B8"/>
    <w:rsid w:val="00E36A1B"/>
    <w:rsid w:val="00E4080B"/>
    <w:rsid w:val="00E4121F"/>
    <w:rsid w:val="00E429ED"/>
    <w:rsid w:val="00E42B3C"/>
    <w:rsid w:val="00E43F37"/>
    <w:rsid w:val="00E450ED"/>
    <w:rsid w:val="00E4791B"/>
    <w:rsid w:val="00E47E31"/>
    <w:rsid w:val="00E50AC6"/>
    <w:rsid w:val="00E51DDD"/>
    <w:rsid w:val="00E51FDD"/>
    <w:rsid w:val="00E52435"/>
    <w:rsid w:val="00E53036"/>
    <w:rsid w:val="00E53122"/>
    <w:rsid w:val="00E5351B"/>
    <w:rsid w:val="00E53FA9"/>
    <w:rsid w:val="00E5414C"/>
    <w:rsid w:val="00E547B3"/>
    <w:rsid w:val="00E5638B"/>
    <w:rsid w:val="00E567CB"/>
    <w:rsid w:val="00E5733D"/>
    <w:rsid w:val="00E61CC0"/>
    <w:rsid w:val="00E61E67"/>
    <w:rsid w:val="00E6277B"/>
    <w:rsid w:val="00E64424"/>
    <w:rsid w:val="00E64C99"/>
    <w:rsid w:val="00E64CD3"/>
    <w:rsid w:val="00E653B9"/>
    <w:rsid w:val="00E65B7A"/>
    <w:rsid w:val="00E6675B"/>
    <w:rsid w:val="00E671C9"/>
    <w:rsid w:val="00E671CA"/>
    <w:rsid w:val="00E6743F"/>
    <w:rsid w:val="00E6758E"/>
    <w:rsid w:val="00E67D10"/>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343F"/>
    <w:rsid w:val="00E8519F"/>
    <w:rsid w:val="00E85CC3"/>
    <w:rsid w:val="00E8644A"/>
    <w:rsid w:val="00E868A5"/>
    <w:rsid w:val="00E90279"/>
    <w:rsid w:val="00E90635"/>
    <w:rsid w:val="00E909A1"/>
    <w:rsid w:val="00E90BFF"/>
    <w:rsid w:val="00E91F04"/>
    <w:rsid w:val="00E91F35"/>
    <w:rsid w:val="00E93B11"/>
    <w:rsid w:val="00E94B50"/>
    <w:rsid w:val="00E95BA6"/>
    <w:rsid w:val="00E97648"/>
    <w:rsid w:val="00EA0181"/>
    <w:rsid w:val="00EA0A61"/>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258"/>
    <w:rsid w:val="00EB36A6"/>
    <w:rsid w:val="00EB4CFF"/>
    <w:rsid w:val="00EB5476"/>
    <w:rsid w:val="00EB6BA7"/>
    <w:rsid w:val="00EB6BC7"/>
    <w:rsid w:val="00EB70B0"/>
    <w:rsid w:val="00EB7633"/>
    <w:rsid w:val="00EB7736"/>
    <w:rsid w:val="00EC2E2D"/>
    <w:rsid w:val="00EC2EC7"/>
    <w:rsid w:val="00EC462B"/>
    <w:rsid w:val="00EC4723"/>
    <w:rsid w:val="00EC56E0"/>
    <w:rsid w:val="00EC6057"/>
    <w:rsid w:val="00EC6847"/>
    <w:rsid w:val="00EC7DB6"/>
    <w:rsid w:val="00ED1357"/>
    <w:rsid w:val="00ED162F"/>
    <w:rsid w:val="00ED2D68"/>
    <w:rsid w:val="00ED2E52"/>
    <w:rsid w:val="00ED3024"/>
    <w:rsid w:val="00ED3325"/>
    <w:rsid w:val="00ED5FE4"/>
    <w:rsid w:val="00ED71C5"/>
    <w:rsid w:val="00EE00E8"/>
    <w:rsid w:val="00EE16FA"/>
    <w:rsid w:val="00EE3C42"/>
    <w:rsid w:val="00EE3D4F"/>
    <w:rsid w:val="00EE3DE4"/>
    <w:rsid w:val="00EE4902"/>
    <w:rsid w:val="00EE534D"/>
    <w:rsid w:val="00EE5560"/>
    <w:rsid w:val="00EE6F1E"/>
    <w:rsid w:val="00EF0348"/>
    <w:rsid w:val="00EF093C"/>
    <w:rsid w:val="00EF1F9C"/>
    <w:rsid w:val="00EF4366"/>
    <w:rsid w:val="00EF4CD6"/>
    <w:rsid w:val="00EF55A0"/>
    <w:rsid w:val="00EF63D1"/>
    <w:rsid w:val="00EF6513"/>
    <w:rsid w:val="00EF6683"/>
    <w:rsid w:val="00EF7002"/>
    <w:rsid w:val="00EF769B"/>
    <w:rsid w:val="00F00E3F"/>
    <w:rsid w:val="00F027BA"/>
    <w:rsid w:val="00F03E79"/>
    <w:rsid w:val="00F0628D"/>
    <w:rsid w:val="00F06651"/>
    <w:rsid w:val="00F07DE6"/>
    <w:rsid w:val="00F10367"/>
    <w:rsid w:val="00F1056C"/>
    <w:rsid w:val="00F107F1"/>
    <w:rsid w:val="00F10FC1"/>
    <w:rsid w:val="00F11073"/>
    <w:rsid w:val="00F112FD"/>
    <w:rsid w:val="00F133A1"/>
    <w:rsid w:val="00F13ECD"/>
    <w:rsid w:val="00F152FC"/>
    <w:rsid w:val="00F155CE"/>
    <w:rsid w:val="00F16E0A"/>
    <w:rsid w:val="00F17EAE"/>
    <w:rsid w:val="00F218D4"/>
    <w:rsid w:val="00F2205E"/>
    <w:rsid w:val="00F2250A"/>
    <w:rsid w:val="00F2268D"/>
    <w:rsid w:val="00F228EE"/>
    <w:rsid w:val="00F22EE9"/>
    <w:rsid w:val="00F22F71"/>
    <w:rsid w:val="00F24788"/>
    <w:rsid w:val="00F254AC"/>
    <w:rsid w:val="00F2640F"/>
    <w:rsid w:val="00F2677D"/>
    <w:rsid w:val="00F27C34"/>
    <w:rsid w:val="00F27E46"/>
    <w:rsid w:val="00F301C2"/>
    <w:rsid w:val="00F302E1"/>
    <w:rsid w:val="00F312D1"/>
    <w:rsid w:val="00F3145B"/>
    <w:rsid w:val="00F315C6"/>
    <w:rsid w:val="00F31B22"/>
    <w:rsid w:val="00F31B49"/>
    <w:rsid w:val="00F32E5D"/>
    <w:rsid w:val="00F32F56"/>
    <w:rsid w:val="00F33D4F"/>
    <w:rsid w:val="00F34A05"/>
    <w:rsid w:val="00F34C03"/>
    <w:rsid w:val="00F34CD6"/>
    <w:rsid w:val="00F34D1C"/>
    <w:rsid w:val="00F35873"/>
    <w:rsid w:val="00F35920"/>
    <w:rsid w:val="00F366A5"/>
    <w:rsid w:val="00F36C5F"/>
    <w:rsid w:val="00F37259"/>
    <w:rsid w:val="00F405A4"/>
    <w:rsid w:val="00F4079E"/>
    <w:rsid w:val="00F41F05"/>
    <w:rsid w:val="00F433BD"/>
    <w:rsid w:val="00F43D94"/>
    <w:rsid w:val="00F44780"/>
    <w:rsid w:val="00F44EC5"/>
    <w:rsid w:val="00F47498"/>
    <w:rsid w:val="00F512B2"/>
    <w:rsid w:val="00F5283D"/>
    <w:rsid w:val="00F52ABA"/>
    <w:rsid w:val="00F52BC7"/>
    <w:rsid w:val="00F53BF4"/>
    <w:rsid w:val="00F54266"/>
    <w:rsid w:val="00F54778"/>
    <w:rsid w:val="00F55043"/>
    <w:rsid w:val="00F56D97"/>
    <w:rsid w:val="00F56DCF"/>
    <w:rsid w:val="00F57034"/>
    <w:rsid w:val="00F5792B"/>
    <w:rsid w:val="00F57D18"/>
    <w:rsid w:val="00F60982"/>
    <w:rsid w:val="00F60BE9"/>
    <w:rsid w:val="00F61FD8"/>
    <w:rsid w:val="00F620C3"/>
    <w:rsid w:val="00F62DBF"/>
    <w:rsid w:val="00F641FC"/>
    <w:rsid w:val="00F647F7"/>
    <w:rsid w:val="00F6583C"/>
    <w:rsid w:val="00F6589A"/>
    <w:rsid w:val="00F6783E"/>
    <w:rsid w:val="00F67A0D"/>
    <w:rsid w:val="00F70AF8"/>
    <w:rsid w:val="00F70DBE"/>
    <w:rsid w:val="00F71124"/>
    <w:rsid w:val="00F71888"/>
    <w:rsid w:val="00F719CD"/>
    <w:rsid w:val="00F71BB8"/>
    <w:rsid w:val="00F72584"/>
    <w:rsid w:val="00F7290D"/>
    <w:rsid w:val="00F7302F"/>
    <w:rsid w:val="00F732EC"/>
    <w:rsid w:val="00F73D08"/>
    <w:rsid w:val="00F74262"/>
    <w:rsid w:val="00F746D2"/>
    <w:rsid w:val="00F7586B"/>
    <w:rsid w:val="00F75F2F"/>
    <w:rsid w:val="00F76445"/>
    <w:rsid w:val="00F76ECC"/>
    <w:rsid w:val="00F80399"/>
    <w:rsid w:val="00F812C8"/>
    <w:rsid w:val="00F8132D"/>
    <w:rsid w:val="00F818AE"/>
    <w:rsid w:val="00F81B40"/>
    <w:rsid w:val="00F81B43"/>
    <w:rsid w:val="00F820C4"/>
    <w:rsid w:val="00F83118"/>
    <w:rsid w:val="00F835B1"/>
    <w:rsid w:val="00F83829"/>
    <w:rsid w:val="00F84069"/>
    <w:rsid w:val="00F843D7"/>
    <w:rsid w:val="00F84EB3"/>
    <w:rsid w:val="00F85536"/>
    <w:rsid w:val="00F85FE0"/>
    <w:rsid w:val="00F8657A"/>
    <w:rsid w:val="00F8679A"/>
    <w:rsid w:val="00F87117"/>
    <w:rsid w:val="00F8736C"/>
    <w:rsid w:val="00F9030E"/>
    <w:rsid w:val="00F90ADB"/>
    <w:rsid w:val="00F90E3F"/>
    <w:rsid w:val="00F90E78"/>
    <w:rsid w:val="00F91209"/>
    <w:rsid w:val="00F9221F"/>
    <w:rsid w:val="00F931C7"/>
    <w:rsid w:val="00F93559"/>
    <w:rsid w:val="00F93D72"/>
    <w:rsid w:val="00F93DF3"/>
    <w:rsid w:val="00F93E65"/>
    <w:rsid w:val="00F94070"/>
    <w:rsid w:val="00F950B5"/>
    <w:rsid w:val="00F9513F"/>
    <w:rsid w:val="00F961D2"/>
    <w:rsid w:val="00F97908"/>
    <w:rsid w:val="00F97B43"/>
    <w:rsid w:val="00FA07F8"/>
    <w:rsid w:val="00FA0CA8"/>
    <w:rsid w:val="00FA105C"/>
    <w:rsid w:val="00FA1475"/>
    <w:rsid w:val="00FA148A"/>
    <w:rsid w:val="00FA27C8"/>
    <w:rsid w:val="00FA3B76"/>
    <w:rsid w:val="00FA4D66"/>
    <w:rsid w:val="00FA5A4E"/>
    <w:rsid w:val="00FA7703"/>
    <w:rsid w:val="00FB0082"/>
    <w:rsid w:val="00FB0243"/>
    <w:rsid w:val="00FB0609"/>
    <w:rsid w:val="00FB1527"/>
    <w:rsid w:val="00FB2537"/>
    <w:rsid w:val="00FB338C"/>
    <w:rsid w:val="00FB3393"/>
    <w:rsid w:val="00FB33DC"/>
    <w:rsid w:val="00FB3AF2"/>
    <w:rsid w:val="00FB4338"/>
    <w:rsid w:val="00FB477E"/>
    <w:rsid w:val="00FB4C9C"/>
    <w:rsid w:val="00FB56F2"/>
    <w:rsid w:val="00FB6165"/>
    <w:rsid w:val="00FB70D7"/>
    <w:rsid w:val="00FC0150"/>
    <w:rsid w:val="00FC03AB"/>
    <w:rsid w:val="00FC052E"/>
    <w:rsid w:val="00FC104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B51"/>
    <w:rsid w:val="00FE0B78"/>
    <w:rsid w:val="00FE0E38"/>
    <w:rsid w:val="00FE0ED4"/>
    <w:rsid w:val="00FE1EAB"/>
    <w:rsid w:val="00FE3465"/>
    <w:rsid w:val="00FE3EAF"/>
    <w:rsid w:val="00FE67CF"/>
    <w:rsid w:val="00FE6D20"/>
    <w:rsid w:val="00FE6FB9"/>
    <w:rsid w:val="00FE7549"/>
    <w:rsid w:val="00FE7BCC"/>
    <w:rsid w:val="00FF126D"/>
    <w:rsid w:val="00FF1872"/>
    <w:rsid w:val="00FF220E"/>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7E4D6C"/>
  <w15:chartTrackingRefBased/>
  <w15:docId w15:val="{6B245E83-1FE9-40E1-A6F5-85F860237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9B0"/>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pPr>
      <w:keepNext/>
      <w:numPr>
        <w:numId w:val="2"/>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2"/>
      </w:numPr>
      <w:tabs>
        <w:tab w:val="clear" w:pos="576"/>
      </w:tabs>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Pr>
      <w:color w:val="0000FF"/>
      <w:kern w:val="2"/>
      <w:u w:val="single"/>
      <w:lang w:val="en-GB" w:eastAsia="zh-CN" w:bidi="ar-SA"/>
    </w:rPr>
  </w:style>
  <w:style w:type="paragraph" w:styleId="Caption">
    <w:name w:val="caption"/>
    <w:aliases w:val="cap"/>
    <w:basedOn w:val="Normal"/>
    <w:next w:val="Normal"/>
    <w:link w:val="CaptionChar"/>
    <w:qFormat/>
    <w:pPr>
      <w:jc w:val="center"/>
    </w:pPr>
    <w:rPr>
      <w:b/>
      <w:bCs/>
      <w:sz w:val="20"/>
      <w:szCs w:val="20"/>
      <w:lang w:eastAsia="zh-CN"/>
    </w:rPr>
  </w:style>
  <w:style w:type="character" w:customStyle="1" w:styleId="CaptionChar">
    <w:name w:val="Caption Char"/>
    <w:aliases w:val="cap Char"/>
    <w:link w:val="Caption"/>
    <w:rsid w:val="00C411AF"/>
    <w:rPr>
      <w:b/>
      <w:bCs/>
      <w:lang w:val="en-US" w:eastAsia="zh-CN"/>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7608B4"/>
    <w:rPr>
      <w:rFonts w:ascii="SimSun"/>
      <w:kern w:val="2"/>
      <w:sz w:val="18"/>
      <w:szCs w:val="18"/>
      <w:lang w:val="en-GB"/>
    </w:rPr>
  </w:style>
  <w:style w:type="character" w:customStyle="1" w:styleId="DocumentMapChar">
    <w:name w:val="Document Map Char"/>
    <w:link w:val="DocumentMap"/>
    <w:rsid w:val="007608B4"/>
    <w:rPr>
      <w:rFonts w:ascii="SimSun"/>
      <w:kern w:val="2"/>
      <w:sz w:val="18"/>
      <w:szCs w:val="18"/>
      <w:lang w:val="en-GB" w:eastAsia="en-US" w:bidi="ar-SA"/>
    </w:rPr>
  </w:style>
  <w:style w:type="paragraph" w:customStyle="1" w:styleId="TAH">
    <w:name w:val="TAH"/>
    <w:basedOn w:val="TAC"/>
    <w:link w:val="TAHCar"/>
    <w:rsid w:val="00DC1A6A"/>
    <w:rPr>
      <w:b/>
    </w:rPr>
  </w:style>
  <w:style w:type="paragraph" w:customStyle="1" w:styleId="TAC">
    <w:name w:val="TAC"/>
    <w:basedOn w:val="Normal"/>
    <w:link w:val="TACChar"/>
    <w:rsid w:val="00DC1A6A"/>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locked/>
    <w:rsid w:val="00DC1A6A"/>
    <w:rPr>
      <w:rFonts w:ascii="Arial" w:hAnsi="Arial"/>
      <w:sz w:val="18"/>
      <w:lang w:val="x-none" w:eastAsia="en-US"/>
    </w:rPr>
  </w:style>
  <w:style w:type="character" w:customStyle="1" w:styleId="TAHCar">
    <w:name w:val="TAH Car"/>
    <w:link w:val="TAH"/>
    <w:locked/>
    <w:rsid w:val="00DC1A6A"/>
    <w:rPr>
      <w:rFonts w:ascii="Arial" w:hAnsi="Arial"/>
      <w:b/>
      <w:sz w:val="18"/>
      <w:lang w:val="x-none" w:eastAsia="en-US"/>
    </w:rPr>
  </w:style>
  <w:style w:type="character" w:styleId="CommentReference">
    <w:name w:val="annotation reference"/>
    <w:rsid w:val="00FA7703"/>
    <w:rPr>
      <w:kern w:val="2"/>
      <w:sz w:val="16"/>
      <w:szCs w:val="16"/>
      <w:lang w:val="en-GB" w:eastAsia="zh-CN" w:bidi="ar-SA"/>
    </w:rPr>
  </w:style>
  <w:style w:type="paragraph" w:styleId="CommentText">
    <w:name w:val="annotation text"/>
    <w:basedOn w:val="Normal"/>
    <w:link w:val="CommentTextChar"/>
    <w:rsid w:val="00FA7703"/>
    <w:rPr>
      <w:kern w:val="2"/>
      <w:sz w:val="20"/>
      <w:szCs w:val="20"/>
    </w:rPr>
  </w:style>
  <w:style w:type="character" w:customStyle="1" w:styleId="CommentTextChar">
    <w:name w:val="Comment Text Char"/>
    <w:link w:val="CommentText"/>
    <w:rsid w:val="00FA7703"/>
    <w:rPr>
      <w:kern w:val="2"/>
      <w:lang w:val="en-US" w:eastAsia="en-US" w:bidi="ar-SA"/>
    </w:rPr>
  </w:style>
  <w:style w:type="paragraph" w:styleId="CommentSubject">
    <w:name w:val="annotation subject"/>
    <w:basedOn w:val="CommentText"/>
    <w:next w:val="CommentText"/>
    <w:link w:val="CommentSubjectChar"/>
    <w:rsid w:val="00FA7703"/>
    <w:rPr>
      <w:b/>
      <w:bCs/>
    </w:rPr>
  </w:style>
  <w:style w:type="character" w:customStyle="1" w:styleId="CommentSubjectChar">
    <w:name w:val="Comment Subject Char"/>
    <w:link w:val="CommentSubject"/>
    <w:rsid w:val="00FA7703"/>
    <w:rPr>
      <w:b/>
      <w:bCs/>
      <w:kern w:val="2"/>
      <w:lang w:val="en-US" w:eastAsia="en-US" w:bidi="ar-SA"/>
    </w:rPr>
  </w:style>
  <w:style w:type="paragraph" w:styleId="ListParagraph">
    <w:name w:val="List Paragraph"/>
    <w:basedOn w:val="Normal"/>
    <w:uiPriority w:val="34"/>
    <w:qFormat/>
    <w:rsid w:val="001604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198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40038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6228797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857123">
      <w:bodyDiv w:val="1"/>
      <w:marLeft w:val="0"/>
      <w:marRight w:val="0"/>
      <w:marTop w:val="0"/>
      <w:marBottom w:val="0"/>
      <w:divBdr>
        <w:top w:val="none" w:sz="0" w:space="0" w:color="auto"/>
        <w:left w:val="none" w:sz="0" w:space="0" w:color="auto"/>
        <w:bottom w:val="none" w:sz="0" w:space="0" w:color="auto"/>
        <w:right w:val="none" w:sz="0" w:space="0" w:color="auto"/>
      </w:divBdr>
    </w:div>
    <w:div w:id="130747146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420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wmf"/><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DAC46E-4653-4D18-B408-A08BEA174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2916</Words>
  <Characters>16626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Webbfinal</cp:lastModifiedBy>
  <cp:revision>3</cp:revision>
  <cp:lastPrinted>2007-06-18T17:08:00Z</cp:lastPrinted>
  <dcterms:created xsi:type="dcterms:W3CDTF">2018-04-06T09:36:00Z</dcterms:created>
  <dcterms:modified xsi:type="dcterms:W3CDTF">2018-04-06T09:36:00Z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(3)j94MGDvTKidmFZOrUvd/nBl4Y9bPz47Kio1NIXDrIKiLB7enqOq6be4653zuMDjm8G0XBy2d
LZXbY7pixdRIUCJY4oWgT0apjEmKm4MwGwOOz+4B+jc++/lhTwgyQycHMhvuNPWEQitKnv24
rSOgtY3MU3Fzy/FWUbQnurOulInHjAlvTa2cwaoycHN9BCflu4t3GINCxGzxvoak1OuFp0Ca
Uagh80mih/dGYlrkwu</vt:lpwstr>
  </property>
  <property fmtid="{D5CDD505-2E9C-101B-9397-08002B2CF9AE}" pid="13" name="_2015_ms_pID_725343_00">
    <vt:lpwstr>_2015_ms_pID_725343</vt:lpwstr>
  </property>
  <property fmtid="{D5CDD505-2E9C-101B-9397-08002B2CF9AE}" pid="14" name="_2015_ms_pID_7253431">
    <vt:lpwstr>JKb/GMroFSAijCDcD62PgxeAkPIiV6XDm20PxGbelxKhJWRMxzkwxa
Y8GPekHzGUPepfZi852QGYwGInTSbDAMl1ZxwBHbzLmRdBjehU6n0u1znM3TIQTW364CzXQM
vtaItsiCebg5xfMXeKTTDcuuGDCwaWRpcLP0Tf2nUWnevMGQnJHEnNzTLX65X5JUOYLa/vQZ
WRV7OcAsYsdhC/7BQhT9nmM3vdf5Dr6/z+bc</vt:lpwstr>
  </property>
  <property fmtid="{D5CDD505-2E9C-101B-9397-08002B2CF9AE}" pid="15" name="_2015_ms_pID_7253431_00">
    <vt:lpwstr>_2015_ms_pID_7253431</vt:lpwstr>
  </property>
  <property fmtid="{D5CDD505-2E9C-101B-9397-08002B2CF9AE}" pid="16" name="_2015_ms_pID_7253432">
    <vt:lpwstr>A7fLECTEqZejLgQatnUhy2Ncl6BMwX9Qto1Y
gUnBqoXe+VLv41HS1N7vlCiXXN+C8rocNU9QBNhwJIJ/pwhVPdY=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1523005874</vt:lpwstr>
  </property>
</Properties>
</file>