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D60C96" w14:textId="51EEBE07" w:rsidR="0022024C" w:rsidRPr="00C16A69" w:rsidRDefault="0022024C" w:rsidP="0022024C">
      <w:pPr>
        <w:tabs>
          <w:tab w:val="center" w:pos="4536"/>
          <w:tab w:val="right" w:pos="9360"/>
          <w:tab w:val="right" w:pos="9639"/>
        </w:tabs>
        <w:ind w:left="1440" w:right="2" w:hanging="1440"/>
        <w:rPr>
          <w:rFonts w:ascii="Arial" w:hAnsi="Arial" w:cs="Arial"/>
          <w:b/>
          <w:bCs/>
          <w:sz w:val="24"/>
          <w:szCs w:val="28"/>
          <w:lang w:val="en-GB"/>
        </w:rPr>
      </w:pPr>
      <w:r w:rsidRPr="00C16A69">
        <w:rPr>
          <w:rFonts w:ascii="Arial" w:hAnsi="Arial" w:cs="Arial"/>
          <w:b/>
          <w:bCs/>
          <w:sz w:val="24"/>
          <w:szCs w:val="28"/>
          <w:lang w:val="en-GB"/>
        </w:rPr>
        <w:t>3GPP TSG RAN WG1 Meeting #92</w:t>
      </w:r>
      <w:r w:rsidRPr="00C16A69">
        <w:rPr>
          <w:rFonts w:ascii="Arial" w:hAnsi="Arial" w:cs="Arial"/>
          <w:b/>
          <w:bCs/>
          <w:sz w:val="24"/>
          <w:szCs w:val="28"/>
          <w:lang w:val="en-GB"/>
        </w:rPr>
        <w:tab/>
      </w:r>
      <w:r w:rsidRPr="00C16A69">
        <w:rPr>
          <w:rFonts w:ascii="Arial" w:hAnsi="Arial" w:cs="Arial"/>
          <w:b/>
          <w:bCs/>
          <w:sz w:val="24"/>
          <w:szCs w:val="28"/>
          <w:lang w:val="en-GB"/>
        </w:rPr>
        <w:tab/>
        <w:t>R1-18</w:t>
      </w:r>
      <w:r w:rsidRPr="00C16A69">
        <w:rPr>
          <w:rFonts w:ascii="Arial" w:eastAsia="MS Mincho" w:hAnsi="Arial" w:cs="Arial"/>
          <w:b/>
          <w:bCs/>
          <w:sz w:val="24"/>
          <w:szCs w:val="28"/>
          <w:lang w:val="en-GB" w:eastAsia="ja-JP"/>
        </w:rPr>
        <w:t>0</w:t>
      </w:r>
      <w:r w:rsidR="00D2281F">
        <w:rPr>
          <w:rFonts w:ascii="Arial" w:eastAsia="MS Mincho" w:hAnsi="Arial" w:cs="Arial"/>
          <w:b/>
          <w:bCs/>
          <w:sz w:val="24"/>
          <w:szCs w:val="28"/>
          <w:lang w:val="en-GB" w:eastAsia="ja-JP"/>
        </w:rPr>
        <w:t>3098</w:t>
      </w:r>
    </w:p>
    <w:p w14:paraId="16AD7A89" w14:textId="77777777" w:rsidR="0022024C" w:rsidRPr="00C16A69" w:rsidRDefault="0022024C" w:rsidP="0022024C">
      <w:pPr>
        <w:tabs>
          <w:tab w:val="left" w:pos="1701"/>
          <w:tab w:val="right" w:pos="9639"/>
        </w:tabs>
        <w:overflowPunct w:val="0"/>
        <w:adjustRightInd w:val="0"/>
        <w:spacing w:line="288" w:lineRule="auto"/>
        <w:textAlignment w:val="baseline"/>
        <w:rPr>
          <w:rFonts w:ascii="Arial" w:hAnsi="Arial" w:cs="Arial"/>
          <w:b/>
          <w:sz w:val="24"/>
          <w:szCs w:val="28"/>
          <w:lang w:val="en-GB" w:eastAsia="zh-CN"/>
        </w:rPr>
      </w:pPr>
      <w:r w:rsidRPr="00C16A69">
        <w:rPr>
          <w:rFonts w:ascii="Arial" w:eastAsia="MS Mincho" w:hAnsi="Arial" w:cs="Arial"/>
          <w:b/>
          <w:bCs/>
          <w:sz w:val="24"/>
          <w:szCs w:val="28"/>
          <w:lang w:val="en-GB" w:eastAsia="ja-JP"/>
        </w:rPr>
        <w:t>Athens, Greece, February 26</w:t>
      </w:r>
      <w:r w:rsidRPr="00C16A69">
        <w:rPr>
          <w:rFonts w:ascii="Arial" w:eastAsia="MS Mincho" w:hAnsi="Arial" w:cs="Arial"/>
          <w:b/>
          <w:bCs/>
          <w:sz w:val="24"/>
          <w:szCs w:val="28"/>
          <w:vertAlign w:val="superscript"/>
          <w:lang w:val="en-GB" w:eastAsia="ja-JP"/>
        </w:rPr>
        <w:t>th</w:t>
      </w:r>
      <w:r w:rsidRPr="00C16A69">
        <w:rPr>
          <w:rFonts w:ascii="Arial" w:eastAsia="MS Mincho" w:hAnsi="Arial" w:cs="Arial"/>
          <w:b/>
          <w:bCs/>
          <w:sz w:val="24"/>
          <w:szCs w:val="28"/>
          <w:lang w:val="en-GB" w:eastAsia="ja-JP"/>
        </w:rPr>
        <w:t xml:space="preserve"> – March 2</w:t>
      </w:r>
      <w:r w:rsidRPr="00C16A69">
        <w:rPr>
          <w:rFonts w:ascii="Arial" w:eastAsia="MS Mincho" w:hAnsi="Arial" w:cs="Arial"/>
          <w:b/>
          <w:bCs/>
          <w:sz w:val="24"/>
          <w:szCs w:val="28"/>
          <w:vertAlign w:val="superscript"/>
          <w:lang w:val="en-GB" w:eastAsia="ja-JP"/>
        </w:rPr>
        <w:t>nd</w:t>
      </w:r>
      <w:r w:rsidRPr="00C16A69">
        <w:rPr>
          <w:rFonts w:ascii="Arial" w:eastAsia="MS Mincho" w:hAnsi="Arial" w:cs="Arial"/>
          <w:b/>
          <w:bCs/>
          <w:sz w:val="24"/>
          <w:szCs w:val="28"/>
          <w:lang w:val="en-GB" w:eastAsia="ja-JP"/>
        </w:rPr>
        <w:t>, 2018</w:t>
      </w:r>
    </w:p>
    <w:p w14:paraId="60A5D14A" w14:textId="77777777" w:rsidR="00F618ED" w:rsidRPr="0022024C" w:rsidRDefault="00F618ED" w:rsidP="00F618ED">
      <w:pPr>
        <w:pStyle w:val="Header"/>
        <w:rPr>
          <w:lang w:val="en-GB"/>
        </w:rPr>
      </w:pPr>
    </w:p>
    <w:p w14:paraId="545AF985" w14:textId="77777777" w:rsidR="00F618ED" w:rsidRPr="00880A6C" w:rsidRDefault="00F618ED" w:rsidP="00F618ED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880A6C">
        <w:rPr>
          <w:sz w:val="22"/>
          <w:szCs w:val="22"/>
        </w:rPr>
        <w:t>Source:</w:t>
      </w:r>
      <w:r w:rsidRPr="00880A6C">
        <w:rPr>
          <w:sz w:val="22"/>
          <w:szCs w:val="22"/>
        </w:rPr>
        <w:tab/>
      </w:r>
      <w:r w:rsidR="00C2444C">
        <w:rPr>
          <w:sz w:val="22"/>
          <w:szCs w:val="22"/>
        </w:rPr>
        <w:t>Qualcomm</w:t>
      </w:r>
      <w:r w:rsidR="00E34104" w:rsidRPr="00880A6C">
        <w:rPr>
          <w:sz w:val="22"/>
          <w:szCs w:val="22"/>
        </w:rPr>
        <w:t xml:space="preserve"> </w:t>
      </w:r>
    </w:p>
    <w:p w14:paraId="412343E6" w14:textId="77777777" w:rsidR="00F618ED" w:rsidRPr="00880A6C" w:rsidRDefault="00F618ED" w:rsidP="00F618ED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Title:</w:t>
      </w:r>
      <w:bookmarkStart w:id="0" w:name="Title"/>
      <w:bookmarkEnd w:id="0"/>
      <w:r w:rsidRPr="00880A6C">
        <w:rPr>
          <w:sz w:val="22"/>
          <w:szCs w:val="22"/>
        </w:rPr>
        <w:tab/>
      </w:r>
      <w:bookmarkStart w:id="1" w:name="_Hlk499306329"/>
      <w:r w:rsidR="00262FC3" w:rsidRPr="00880A6C">
        <w:rPr>
          <w:sz w:val="22"/>
          <w:szCs w:val="22"/>
        </w:rPr>
        <w:t xml:space="preserve">Summary of </w:t>
      </w:r>
      <w:r w:rsidR="00C2444C">
        <w:rPr>
          <w:sz w:val="22"/>
          <w:szCs w:val="22"/>
        </w:rPr>
        <w:t>6.2.5.3</w:t>
      </w:r>
      <w:r w:rsidR="00880A6C">
        <w:rPr>
          <w:sz w:val="22"/>
          <w:szCs w:val="22"/>
        </w:rPr>
        <w:t xml:space="preserve"> </w:t>
      </w:r>
      <w:bookmarkStart w:id="2" w:name="_Toc498878632"/>
      <w:r w:rsidR="00C2444C">
        <w:t>Downlink channel power efficiency</w:t>
      </w:r>
      <w:bookmarkEnd w:id="2"/>
    </w:p>
    <w:bookmarkEnd w:id="1"/>
    <w:p w14:paraId="00F0AD91" w14:textId="77777777" w:rsidR="00F618ED" w:rsidRPr="00880A6C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Agenda Item:</w:t>
      </w:r>
      <w:bookmarkStart w:id="3" w:name="Source"/>
      <w:bookmarkEnd w:id="3"/>
      <w:r w:rsidRPr="00880A6C">
        <w:rPr>
          <w:sz w:val="22"/>
          <w:szCs w:val="22"/>
        </w:rPr>
        <w:tab/>
      </w:r>
      <w:r w:rsidR="00C2444C">
        <w:rPr>
          <w:sz w:val="22"/>
          <w:szCs w:val="22"/>
        </w:rPr>
        <w:t>6.2.5.3</w:t>
      </w:r>
    </w:p>
    <w:p w14:paraId="2C3F5371" w14:textId="77777777" w:rsidR="00F618ED" w:rsidRPr="00880A6C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Document for:</w:t>
      </w:r>
      <w:r w:rsidRPr="00880A6C">
        <w:rPr>
          <w:sz w:val="22"/>
          <w:szCs w:val="22"/>
        </w:rPr>
        <w:tab/>
      </w:r>
      <w:bookmarkStart w:id="4" w:name="DocumentFor"/>
      <w:bookmarkEnd w:id="4"/>
      <w:r w:rsidRPr="00880A6C">
        <w:rPr>
          <w:sz w:val="22"/>
          <w:szCs w:val="22"/>
        </w:rPr>
        <w:t>Discussion and Decision</w:t>
      </w:r>
    </w:p>
    <w:p w14:paraId="1470DFA2" w14:textId="77777777" w:rsidR="00F618ED" w:rsidRPr="002100D2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14:paraId="49401711" w14:textId="77777777" w:rsidR="00F618ED" w:rsidRDefault="00FF199B" w:rsidP="00D92AB5">
      <w:pPr>
        <w:pStyle w:val="Heading1"/>
      </w:pPr>
      <w:r>
        <w:t>Introduction</w:t>
      </w:r>
    </w:p>
    <w:p w14:paraId="3AC1B4C4" w14:textId="77777777" w:rsidR="005D3563" w:rsidRDefault="006E6562" w:rsidP="005D3563">
      <w:pPr>
        <w:pStyle w:val="BodyText"/>
      </w:pPr>
      <w:r>
        <w:t xml:space="preserve">This is the summary for the </w:t>
      </w:r>
      <w:r w:rsidR="00C2444C">
        <w:t>6.2.5.3</w:t>
      </w:r>
      <w:r>
        <w:t xml:space="preserve"> providing questions and proposals for agreement on the r</w:t>
      </w:r>
      <w:r w:rsidRPr="006E6562">
        <w:t xml:space="preserve">emaining </w:t>
      </w:r>
      <w:r>
        <w:t>d</w:t>
      </w:r>
      <w:r w:rsidRPr="006E6562">
        <w:t xml:space="preserve">etails on </w:t>
      </w:r>
      <w:r w:rsidR="00810626">
        <w:t>power saving signals</w:t>
      </w:r>
      <w:r w:rsidRPr="006E6562">
        <w:t xml:space="preserve"> </w:t>
      </w:r>
      <w:r>
        <w:t xml:space="preserve">based </w:t>
      </w:r>
      <w:r w:rsidR="00D73075">
        <w:t xml:space="preserve">on the views expressed </w:t>
      </w:r>
      <w:r>
        <w:t xml:space="preserve">by companies </w:t>
      </w:r>
      <w:r w:rsidR="00D73075">
        <w:t xml:space="preserve">in the contributions listed in the appendix. </w:t>
      </w:r>
    </w:p>
    <w:p w14:paraId="34408D3C" w14:textId="77777777" w:rsidR="00287ADC" w:rsidRPr="00287ADC" w:rsidRDefault="00287ADC" w:rsidP="00287ADC">
      <w:pPr>
        <w:pStyle w:val="BodyText"/>
        <w:rPr>
          <w:szCs w:val="20"/>
        </w:rPr>
      </w:pPr>
    </w:p>
    <w:p w14:paraId="2B76FBF5" w14:textId="77777777" w:rsidR="00703D86" w:rsidRDefault="000E6DCA" w:rsidP="00703D86">
      <w:pPr>
        <w:pStyle w:val="Heading1"/>
      </w:pPr>
      <w:r>
        <w:t>Power saving signal</w:t>
      </w:r>
      <w:r w:rsidR="00703D86">
        <w:t xml:space="preserve"> design</w:t>
      </w:r>
    </w:p>
    <w:p w14:paraId="674371F6" w14:textId="77777777" w:rsidR="00B9161F" w:rsidRDefault="00B9161F" w:rsidP="00B9161F">
      <w:pPr>
        <w:pStyle w:val="BodyText"/>
      </w:pPr>
      <w:r>
        <w:t>Agreement in RAN1#90bis: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9161F" w14:paraId="4B26BAB1" w14:textId="77777777" w:rsidTr="00EA0041">
        <w:tc>
          <w:tcPr>
            <w:tcW w:w="9062" w:type="dxa"/>
          </w:tcPr>
          <w:p w14:paraId="2177E8EC" w14:textId="77777777" w:rsidR="00B9161F" w:rsidRPr="00A80ADB" w:rsidRDefault="00B9161F" w:rsidP="00EA0041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A80ADB">
              <w:rPr>
                <w:rFonts w:ascii="Times" w:hAnsi="Times"/>
                <w:sz w:val="22"/>
                <w:szCs w:val="22"/>
                <w:highlight w:val="darkYellow"/>
                <w:lang w:val="en-GB"/>
              </w:rPr>
              <w:t>Working assumption:</w:t>
            </w:r>
          </w:p>
          <w:p w14:paraId="102F778F" w14:textId="77777777" w:rsidR="00B9161F" w:rsidRPr="00A80ADB" w:rsidRDefault="00B9161F" w:rsidP="00EA0041">
            <w:pPr>
              <w:numPr>
                <w:ilvl w:val="0"/>
                <w:numId w:val="3"/>
              </w:numPr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  <w:t>For idle mode,</w:t>
            </w:r>
          </w:p>
          <w:p w14:paraId="080A69EA" w14:textId="77777777" w:rsidR="00B9161F" w:rsidRPr="00A80ADB" w:rsidRDefault="00B9161F" w:rsidP="00EA0041">
            <w:pPr>
              <w:numPr>
                <w:ilvl w:val="1"/>
                <w:numId w:val="3"/>
              </w:numPr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val="en-GB" w:eastAsia="ja-JP"/>
              </w:rPr>
              <w:t>In specifying a power saving physical signal to indicate whether the UE needs to decode subsequent physical channel(s) for idle mode paging, select a candidate among the following power saving physical signals:</w:t>
            </w:r>
          </w:p>
          <w:p w14:paraId="128DFBFE" w14:textId="77777777" w:rsidR="00B9161F" w:rsidRPr="00A80ADB" w:rsidRDefault="00B9161F" w:rsidP="00EA0041">
            <w:pPr>
              <w:numPr>
                <w:ilvl w:val="2"/>
                <w:numId w:val="3"/>
              </w:numPr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val="en-GB" w:eastAsia="ja-JP"/>
              </w:rPr>
              <w:t>‘Wake-up signal or DTX’ with new periodic sync signal</w:t>
            </w:r>
          </w:p>
          <w:p w14:paraId="6C090BC6" w14:textId="77777777" w:rsidR="00B9161F" w:rsidRPr="00A80ADB" w:rsidRDefault="00B9161F" w:rsidP="00EA0041">
            <w:pPr>
              <w:numPr>
                <w:ilvl w:val="2"/>
                <w:numId w:val="3"/>
              </w:numPr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val="en-GB" w:eastAsia="ja-JP"/>
              </w:rPr>
              <w:t>‘Wake-up signal or DTX’ without new periodic sync signal</w:t>
            </w:r>
          </w:p>
          <w:p w14:paraId="3215963A" w14:textId="77777777" w:rsidR="00B9161F" w:rsidRPr="00A80ADB" w:rsidRDefault="00B9161F" w:rsidP="00EA0041">
            <w:pPr>
              <w:numPr>
                <w:ilvl w:val="1"/>
                <w:numId w:val="3"/>
              </w:numPr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val="en-GB" w:eastAsia="ja-JP"/>
              </w:rPr>
              <w:t>Study till the next meeting how to ensure sufficient sync performance.</w:t>
            </w:r>
          </w:p>
          <w:p w14:paraId="01310D1C" w14:textId="77777777" w:rsidR="00B9161F" w:rsidRPr="00A80ADB" w:rsidRDefault="00B9161F" w:rsidP="00EA0041">
            <w:pPr>
              <w:numPr>
                <w:ilvl w:val="2"/>
                <w:numId w:val="3"/>
              </w:numPr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val="en-GB" w:eastAsia="ja-JP"/>
              </w:rPr>
              <w:t>Consider potential synergies with the WI objective on Reduced system acquisition time.</w:t>
            </w:r>
          </w:p>
          <w:p w14:paraId="51D09D13" w14:textId="77777777" w:rsidR="00B9161F" w:rsidRDefault="00B9161F" w:rsidP="00EA0041">
            <w:pPr>
              <w:pStyle w:val="ListParagraph"/>
              <w:numPr>
                <w:ilvl w:val="1"/>
                <w:numId w:val="3"/>
              </w:numPr>
              <w:tabs>
                <w:tab w:val="left" w:pos="720"/>
              </w:tabs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val="en-GB" w:eastAsia="ja-JP"/>
              </w:rPr>
              <w:t>Consider impacts from mobility.</w:t>
            </w:r>
          </w:p>
        </w:tc>
      </w:tr>
    </w:tbl>
    <w:p w14:paraId="1FB1686C" w14:textId="77777777" w:rsidR="00B9161F" w:rsidRDefault="00B9161F" w:rsidP="00956C61">
      <w:pPr>
        <w:pStyle w:val="BodyText"/>
      </w:pPr>
    </w:p>
    <w:p w14:paraId="0EACB295" w14:textId="786739AE" w:rsidR="00956C61" w:rsidRDefault="00956C61" w:rsidP="00956C61">
      <w:pPr>
        <w:pStyle w:val="BodyText"/>
      </w:pPr>
      <w:r>
        <w:t>Agreement in RAN1#9</w:t>
      </w:r>
      <w:r w:rsidR="0021729D">
        <w:t>1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56C61" w14:paraId="08443916" w14:textId="77777777" w:rsidTr="00956C61">
        <w:tc>
          <w:tcPr>
            <w:tcW w:w="9062" w:type="dxa"/>
          </w:tcPr>
          <w:p w14:paraId="7166D991" w14:textId="77777777" w:rsidR="001F45EA" w:rsidRPr="00AA60DE" w:rsidRDefault="001F45EA" w:rsidP="001F45EA">
            <w:pPr>
              <w:rPr>
                <w:rFonts w:ascii="Times" w:eastAsia="Yu Mincho" w:hAnsi="Times"/>
                <w:lang w:val="en-GB" w:eastAsia="ja-JP"/>
              </w:rPr>
            </w:pPr>
            <w:r w:rsidRPr="00AA60DE">
              <w:rPr>
                <w:rFonts w:ascii="Times" w:eastAsia="Yu Mincho" w:hAnsi="Times"/>
                <w:highlight w:val="green"/>
                <w:lang w:val="en-GB" w:eastAsia="ja-JP"/>
              </w:rPr>
              <w:t>Agreement</w:t>
            </w:r>
          </w:p>
          <w:p w14:paraId="11B58DEF" w14:textId="77777777" w:rsidR="001F45EA" w:rsidRPr="00AA60DE" w:rsidRDefault="001F45EA" w:rsidP="001F45EA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AA60DE">
              <w:rPr>
                <w:rFonts w:ascii="Times" w:hAnsi="Times"/>
                <w:szCs w:val="20"/>
                <w:lang w:val="en-GB"/>
              </w:rPr>
              <w:t>At least in a UE’s DRX cycle, one WUS informs UE whether to monitor the PO in a single DRX cycle</w:t>
            </w:r>
          </w:p>
          <w:p w14:paraId="7D12BFD8" w14:textId="77777777" w:rsidR="001F45EA" w:rsidRDefault="001F45EA" w:rsidP="001F45EA">
            <w:pPr>
              <w:rPr>
                <w:rFonts w:ascii="Times" w:eastAsia="Yu Mincho" w:hAnsi="Times"/>
                <w:highlight w:val="darkYellow"/>
                <w:lang w:val="en-GB" w:eastAsia="ja-JP"/>
              </w:rPr>
            </w:pPr>
          </w:p>
          <w:p w14:paraId="5356C03F" w14:textId="77777777" w:rsidR="001F45EA" w:rsidRPr="00AA60DE" w:rsidRDefault="001F45EA" w:rsidP="001F45EA">
            <w:pPr>
              <w:rPr>
                <w:rFonts w:ascii="Times" w:eastAsia="Yu Mincho" w:hAnsi="Times"/>
                <w:lang w:val="en-GB" w:eastAsia="ja-JP"/>
              </w:rPr>
            </w:pPr>
            <w:r w:rsidRPr="00AA60DE">
              <w:rPr>
                <w:rFonts w:ascii="Times" w:eastAsia="Yu Mincho" w:hAnsi="Times"/>
                <w:highlight w:val="darkYellow"/>
                <w:lang w:val="en-GB" w:eastAsia="ja-JP"/>
              </w:rPr>
              <w:t>Working assumption</w:t>
            </w:r>
          </w:p>
          <w:p w14:paraId="421A179D" w14:textId="77777777" w:rsidR="001F45EA" w:rsidRPr="00AA60DE" w:rsidRDefault="001F45EA" w:rsidP="001F45EA">
            <w:pPr>
              <w:numPr>
                <w:ilvl w:val="0"/>
                <w:numId w:val="3"/>
              </w:numPr>
              <w:ind w:left="360"/>
              <w:rPr>
                <w:rFonts w:ascii="Times" w:hAnsi="Times"/>
                <w:lang w:val="en-GB"/>
              </w:rPr>
            </w:pPr>
            <w:r w:rsidRPr="00AA60DE">
              <w:rPr>
                <w:rFonts w:ascii="Times" w:hAnsi="Times"/>
                <w:lang w:val="en-GB"/>
              </w:rPr>
              <w:t>At least in a UE’s DRX cycle, how the UE knows the WUS time location, is:</w:t>
            </w:r>
          </w:p>
          <w:p w14:paraId="7E08BCFF" w14:textId="77777777" w:rsidR="001F45EA" w:rsidRPr="00AA60DE" w:rsidRDefault="001F45EA" w:rsidP="001F45EA">
            <w:pPr>
              <w:numPr>
                <w:ilvl w:val="1"/>
                <w:numId w:val="3"/>
              </w:numPr>
              <w:spacing w:after="120"/>
              <w:ind w:left="1080"/>
              <w:rPr>
                <w:rFonts w:ascii="Times" w:hAnsi="Times"/>
                <w:lang w:val="en-GB" w:eastAsia="x-none"/>
              </w:rPr>
            </w:pPr>
            <w:r w:rsidRPr="00AA60DE">
              <w:rPr>
                <w:rFonts w:ascii="Times" w:hAnsi="Times"/>
                <w:lang w:val="en-GB" w:eastAsia="x-none"/>
              </w:rPr>
              <w:t>A WUS has a time location which is configurable with respect to the associated PO(s) location(s)</w:t>
            </w:r>
          </w:p>
          <w:p w14:paraId="3047701C" w14:textId="77777777" w:rsidR="001F45EA" w:rsidRPr="00AA60DE" w:rsidRDefault="001F45EA" w:rsidP="001F45EA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AA60DE">
              <w:rPr>
                <w:rFonts w:ascii="Times" w:eastAsia="Yu Mincho" w:hAnsi="Times"/>
                <w:szCs w:val="20"/>
                <w:highlight w:val="green"/>
                <w:lang w:val="en-GB" w:eastAsia="ja-JP"/>
              </w:rPr>
              <w:t>Agreement</w:t>
            </w:r>
          </w:p>
          <w:p w14:paraId="3FA4A42F" w14:textId="77777777" w:rsidR="001F45EA" w:rsidRPr="00AA60DE" w:rsidRDefault="001F45EA" w:rsidP="001F45EA">
            <w:pPr>
              <w:numPr>
                <w:ilvl w:val="0"/>
                <w:numId w:val="9"/>
              </w:numPr>
              <w:ind w:left="0" w:firstLine="0"/>
              <w:rPr>
                <w:rFonts w:ascii="Times" w:hAnsi="Times"/>
                <w:szCs w:val="20"/>
                <w:lang w:val="en-GB"/>
              </w:rPr>
            </w:pPr>
            <w:r w:rsidRPr="00AA60DE">
              <w:rPr>
                <w:rFonts w:ascii="Times" w:hAnsi="Times"/>
                <w:szCs w:val="20"/>
                <w:lang w:val="en-GB"/>
              </w:rPr>
              <w:t>There is at least one WUS parameter determined by at least SI for at least IDLE_MODE UE.</w:t>
            </w:r>
          </w:p>
          <w:p w14:paraId="2A3B79E4" w14:textId="77777777" w:rsidR="001F45EA" w:rsidRPr="00AA60DE" w:rsidRDefault="001F45EA" w:rsidP="001F45EA">
            <w:pPr>
              <w:numPr>
                <w:ilvl w:val="0"/>
                <w:numId w:val="9"/>
              </w:numPr>
              <w:ind w:left="0" w:firstLine="0"/>
              <w:rPr>
                <w:rFonts w:ascii="Times" w:hAnsi="Times"/>
                <w:szCs w:val="20"/>
                <w:lang w:val="en-GB"/>
              </w:rPr>
            </w:pPr>
            <w:r w:rsidRPr="00AA60DE">
              <w:rPr>
                <w:rFonts w:ascii="Times" w:hAnsi="Times"/>
                <w:szCs w:val="20"/>
                <w:lang w:val="en-GB"/>
              </w:rPr>
              <w:t>The [maximum] WUS length in a cell is configurable</w:t>
            </w:r>
          </w:p>
          <w:p w14:paraId="46BFD900" w14:textId="77777777" w:rsidR="001F45EA" w:rsidRPr="00AA60DE" w:rsidRDefault="001F45EA" w:rsidP="001F45EA">
            <w:pPr>
              <w:numPr>
                <w:ilvl w:val="0"/>
                <w:numId w:val="9"/>
              </w:numPr>
              <w:rPr>
                <w:rFonts w:ascii="Times" w:hAnsi="Times"/>
                <w:szCs w:val="20"/>
                <w:lang w:val="en-GB"/>
              </w:rPr>
            </w:pPr>
            <w:r w:rsidRPr="00AA60DE">
              <w:rPr>
                <w:rFonts w:ascii="Times" w:hAnsi="Times"/>
                <w:szCs w:val="20"/>
                <w:lang w:val="en-GB"/>
              </w:rPr>
              <w:t>Further study the benefits of potential diversity methods in WUS design</w:t>
            </w:r>
          </w:p>
          <w:p w14:paraId="48F49F2E" w14:textId="77777777" w:rsidR="001F45EA" w:rsidRPr="00AA60DE" w:rsidRDefault="001F45EA" w:rsidP="001F45EA">
            <w:pPr>
              <w:numPr>
                <w:ilvl w:val="0"/>
                <w:numId w:val="9"/>
              </w:numPr>
              <w:rPr>
                <w:rFonts w:ascii="Times" w:hAnsi="Times"/>
                <w:szCs w:val="20"/>
                <w:lang w:val="en-GB"/>
              </w:rPr>
            </w:pPr>
            <w:r w:rsidRPr="00AA60DE">
              <w:rPr>
                <w:rFonts w:ascii="Times" w:hAnsi="Times"/>
                <w:szCs w:val="20"/>
                <w:lang w:val="en-GB"/>
              </w:rPr>
              <w:t>Further study the benefits of potential inter-cell interference randomization methods in WUS design</w:t>
            </w:r>
          </w:p>
          <w:p w14:paraId="69ED1699" w14:textId="77777777" w:rsidR="001F45EA" w:rsidRPr="00AA60DE" w:rsidRDefault="001F45EA" w:rsidP="001F45EA">
            <w:pPr>
              <w:rPr>
                <w:rFonts w:ascii="Times" w:hAnsi="Times"/>
                <w:sz w:val="28"/>
                <w:lang w:val="en-GB"/>
              </w:rPr>
            </w:pPr>
          </w:p>
          <w:p w14:paraId="4788EAF6" w14:textId="77777777" w:rsidR="001F45EA" w:rsidRPr="00AA60DE" w:rsidRDefault="001F45EA" w:rsidP="001F45EA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AA60DE">
              <w:rPr>
                <w:rFonts w:ascii="Times" w:eastAsia="Yu Mincho" w:hAnsi="Times" w:hint="eastAsia"/>
                <w:szCs w:val="20"/>
                <w:highlight w:val="green"/>
                <w:lang w:val="en-GB" w:eastAsia="ja-JP"/>
              </w:rPr>
              <w:t>A</w:t>
            </w:r>
            <w:r w:rsidRPr="00AA60DE">
              <w:rPr>
                <w:rFonts w:ascii="Times" w:eastAsia="Yu Mincho" w:hAnsi="Times"/>
                <w:szCs w:val="20"/>
                <w:highlight w:val="green"/>
                <w:lang w:val="en-GB" w:eastAsia="ja-JP"/>
              </w:rPr>
              <w:t>greement</w:t>
            </w:r>
          </w:p>
          <w:p w14:paraId="6AAAB11D" w14:textId="77777777" w:rsidR="001F45EA" w:rsidRPr="00AA60DE" w:rsidRDefault="001F45EA" w:rsidP="001F45EA">
            <w:pPr>
              <w:rPr>
                <w:rFonts w:ascii="Times" w:eastAsia="Yu Mincho" w:hAnsi="Times"/>
                <w:szCs w:val="20"/>
                <w:lang w:eastAsia="ja-JP"/>
              </w:rPr>
            </w:pPr>
            <w:r w:rsidRPr="00AA60DE">
              <w:rPr>
                <w:rFonts w:ascii="Times" w:eastAsia="Yu Mincho" w:hAnsi="Times"/>
                <w:szCs w:val="20"/>
                <w:lang w:eastAsia="ja-JP"/>
              </w:rPr>
              <w:t>Send LS (</w:t>
            </w:r>
            <w:hyperlink r:id="rId8" w:history="1">
              <w:r w:rsidRPr="00AA60DE">
                <w:rPr>
                  <w:rFonts w:ascii="Times" w:eastAsia="Yu Mincho" w:hAnsi="Times"/>
                  <w:b/>
                  <w:color w:val="0000FF"/>
                  <w:szCs w:val="20"/>
                  <w:u w:val="single"/>
                  <w:lang w:eastAsia="ja-JP"/>
                </w:rPr>
                <w:t>R1-1721278</w:t>
              </w:r>
            </w:hyperlink>
            <w:r w:rsidRPr="00AA60DE">
              <w:rPr>
                <w:rFonts w:ascii="Times" w:eastAsia="Yu Mincho" w:hAnsi="Times"/>
                <w:szCs w:val="20"/>
                <w:lang w:eastAsia="ja-JP"/>
              </w:rPr>
              <w:t xml:space="preserve">) capturing WUS features to RAN2 – Magnus (Ericsson) – Final LS is agreed in </w:t>
            </w:r>
            <w:hyperlink r:id="rId9" w:history="1">
              <w:r w:rsidRPr="00AA60DE">
                <w:rPr>
                  <w:rFonts w:ascii="Times" w:eastAsia="Yu Mincho" w:hAnsi="Times"/>
                  <w:color w:val="0000FF"/>
                  <w:szCs w:val="20"/>
                  <w:highlight w:val="green"/>
                  <w:u w:val="single"/>
                  <w:lang w:eastAsia="ja-JP"/>
                </w:rPr>
                <w:t>R1-1721282</w:t>
              </w:r>
            </w:hyperlink>
          </w:p>
          <w:p w14:paraId="26AE501D" w14:textId="56BE2EDC" w:rsidR="00956C61" w:rsidRDefault="00956C61" w:rsidP="001F45EA">
            <w:pPr>
              <w:tabs>
                <w:tab w:val="left" w:pos="720"/>
              </w:tabs>
            </w:pPr>
          </w:p>
        </w:tc>
      </w:tr>
    </w:tbl>
    <w:p w14:paraId="3C4EBE95" w14:textId="77777777" w:rsidR="00956C61" w:rsidRDefault="00956C61" w:rsidP="00956C61">
      <w:pPr>
        <w:pStyle w:val="BodyText"/>
      </w:pPr>
    </w:p>
    <w:p w14:paraId="33F23FCF" w14:textId="79D77498" w:rsidR="00703D86" w:rsidRPr="00A779C6" w:rsidRDefault="009D1636" w:rsidP="00703D86">
      <w:pPr>
        <w:pStyle w:val="Heading2"/>
        <w:rPr>
          <w:rFonts w:ascii="Times New Roman" w:hAnsi="Times New Roman" w:cs="Times New Roman"/>
          <w:szCs w:val="20"/>
        </w:rPr>
      </w:pPr>
      <w:r w:rsidRPr="00A779C6">
        <w:rPr>
          <w:rFonts w:ascii="Times New Roman" w:hAnsi="Times New Roman" w:cs="Times New Roman"/>
          <w:szCs w:val="20"/>
        </w:rPr>
        <w:t>WUS or DTX with or without new periodic sync signals</w:t>
      </w:r>
      <w:r w:rsidR="000E6DCA" w:rsidRPr="00A779C6">
        <w:rPr>
          <w:rFonts w:ascii="Times New Roman" w:hAnsi="Times New Roman" w:cs="Times New Roman"/>
          <w:szCs w:val="20"/>
        </w:rPr>
        <w:t xml:space="preserve"> </w:t>
      </w:r>
      <w:r w:rsidR="00932C39" w:rsidRPr="00A779C6">
        <w:rPr>
          <w:rFonts w:ascii="Times New Roman" w:hAnsi="Times New Roman" w:cs="Times New Roman"/>
          <w:color w:val="FF0000"/>
          <w:szCs w:val="20"/>
        </w:rPr>
        <w:sym w:font="Wingdings" w:char="F0E0"/>
      </w:r>
      <w:r w:rsidR="00932C39" w:rsidRPr="00A779C6">
        <w:rPr>
          <w:rFonts w:ascii="Times New Roman" w:hAnsi="Times New Roman" w:cs="Times New Roman"/>
          <w:color w:val="FF0000"/>
          <w:szCs w:val="20"/>
        </w:rPr>
        <w:t xml:space="preserve"> No majority view </w:t>
      </w:r>
      <w:r w:rsidR="007A248B">
        <w:rPr>
          <w:rFonts w:ascii="Times New Roman" w:hAnsi="Times New Roman" w:cs="Times New Roman"/>
          <w:color w:val="FF0000"/>
          <w:szCs w:val="20"/>
        </w:rPr>
        <w:t>yet</w:t>
      </w:r>
    </w:p>
    <w:p w14:paraId="6F86AE54" w14:textId="77777777" w:rsidR="006F5E8F" w:rsidRPr="00A779C6" w:rsidRDefault="006F5E8F" w:rsidP="00E66B3A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For idle mode,</w:t>
      </w:r>
    </w:p>
    <w:p w14:paraId="1CDACD52" w14:textId="77777777" w:rsidR="000E6DCA" w:rsidRPr="00A779C6" w:rsidRDefault="006F5E8F" w:rsidP="00E66B3A">
      <w:pPr>
        <w:numPr>
          <w:ilvl w:val="1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val="en-GB" w:eastAsia="ja-JP"/>
        </w:rPr>
        <w:t>In specifying a power saving physical signal to indicate whether the UE needs to decode subsequent physical channel(s) for idle mode paging, select a candidate among the following power saving physical signals:</w:t>
      </w:r>
    </w:p>
    <w:p w14:paraId="1ED32F1B" w14:textId="437FDCFD" w:rsidR="00A64F7B" w:rsidRPr="00A779C6" w:rsidRDefault="00A64F7B" w:rsidP="00A64F7B">
      <w:pPr>
        <w:numPr>
          <w:ilvl w:val="0"/>
          <w:numId w:val="4"/>
        </w:numPr>
        <w:tabs>
          <w:tab w:val="clear" w:pos="720"/>
          <w:tab w:val="num" w:pos="1440"/>
        </w:tabs>
        <w:snapToGrid w:val="0"/>
        <w:spacing w:line="216" w:lineRule="auto"/>
        <w:ind w:left="1800"/>
        <w:rPr>
          <w:rFonts w:eastAsia="MS Mincho"/>
          <w:iCs/>
          <w:szCs w:val="20"/>
          <w:lang w:val="en-GB" w:eastAsia="ja-JP"/>
        </w:rPr>
      </w:pPr>
      <w:r w:rsidRPr="00A779C6">
        <w:rPr>
          <w:rFonts w:eastAsia="MS Mincho"/>
          <w:iCs/>
          <w:szCs w:val="20"/>
          <w:lang w:val="en-GB" w:eastAsia="ja-JP"/>
        </w:rPr>
        <w:t>Alt</w:t>
      </w:r>
      <w:r>
        <w:rPr>
          <w:rFonts w:eastAsia="MS Mincho"/>
          <w:iCs/>
          <w:szCs w:val="20"/>
          <w:lang w:val="en-GB" w:eastAsia="ja-JP"/>
        </w:rPr>
        <w:t>1</w:t>
      </w:r>
      <w:r w:rsidRPr="00A779C6">
        <w:rPr>
          <w:rFonts w:eastAsia="MS Mincho"/>
          <w:iCs/>
          <w:szCs w:val="20"/>
          <w:lang w:val="en-GB" w:eastAsia="ja-JP"/>
        </w:rPr>
        <w:t xml:space="preserve"> ‘Wake-up signal or DTX’ with new periodic sync signal (</w:t>
      </w:r>
      <w:r w:rsidR="002C5A04">
        <w:rPr>
          <w:rFonts w:eastAsia="MS Mincho"/>
          <w:iCs/>
          <w:szCs w:val="20"/>
          <w:lang w:val="en-GB" w:eastAsia="ja-JP"/>
        </w:rPr>
        <w:t>8</w:t>
      </w:r>
      <w:r w:rsidRPr="00A779C6">
        <w:rPr>
          <w:rFonts w:eastAsia="MS Mincho"/>
          <w:iCs/>
          <w:szCs w:val="20"/>
          <w:lang w:val="en-GB" w:eastAsia="ja-JP"/>
        </w:rPr>
        <w:t>)</w:t>
      </w:r>
    </w:p>
    <w:p w14:paraId="26C2D5F5" w14:textId="626F2984" w:rsidR="00A64F7B" w:rsidRPr="00A779C6" w:rsidRDefault="00A64F7B" w:rsidP="00A64F7B">
      <w:pPr>
        <w:numPr>
          <w:ilvl w:val="1"/>
          <w:numId w:val="4"/>
        </w:numPr>
        <w:tabs>
          <w:tab w:val="clear" w:pos="1440"/>
          <w:tab w:val="num" w:pos="2520"/>
        </w:tabs>
        <w:snapToGrid w:val="0"/>
        <w:spacing w:line="216" w:lineRule="auto"/>
        <w:ind w:left="2520"/>
        <w:rPr>
          <w:rFonts w:eastAsia="MS Mincho"/>
          <w:iCs/>
          <w:szCs w:val="20"/>
          <w:lang w:val="en-GB" w:eastAsia="ja-JP"/>
        </w:rPr>
      </w:pPr>
      <w:r w:rsidRPr="00A779C6">
        <w:rPr>
          <w:rFonts w:eastAsia="MS Mincho"/>
          <w:iCs/>
          <w:szCs w:val="20"/>
          <w:lang w:val="en-GB" w:eastAsia="ja-JP"/>
        </w:rPr>
        <w:lastRenderedPageBreak/>
        <w:t xml:space="preserve">Alt1a New sync signal </w:t>
      </w:r>
      <w:r>
        <w:rPr>
          <w:rFonts w:eastAsia="MS Mincho"/>
          <w:iCs/>
          <w:szCs w:val="20"/>
          <w:lang w:val="en-GB" w:eastAsia="ja-JP"/>
        </w:rPr>
        <w:t xml:space="preserve">in </w:t>
      </w:r>
      <w:r w:rsidRPr="00A779C6">
        <w:rPr>
          <w:rFonts w:eastAsia="MS Mincho"/>
          <w:iCs/>
          <w:szCs w:val="20"/>
          <w:lang w:val="en-GB" w:eastAsia="ja-JP"/>
        </w:rPr>
        <w:t>conjunc</w:t>
      </w:r>
      <w:r>
        <w:rPr>
          <w:rFonts w:eastAsia="MS Mincho"/>
          <w:iCs/>
          <w:szCs w:val="20"/>
          <w:lang w:val="en-GB" w:eastAsia="ja-JP"/>
        </w:rPr>
        <w:t>tion</w:t>
      </w:r>
      <w:r w:rsidRPr="00A779C6">
        <w:rPr>
          <w:rFonts w:eastAsia="MS Mincho"/>
          <w:iCs/>
          <w:szCs w:val="20"/>
          <w:lang w:val="en-GB" w:eastAsia="ja-JP"/>
        </w:rPr>
        <w:t xml:space="preserve"> with WUS (</w:t>
      </w:r>
      <w:r w:rsidR="002C5A04">
        <w:rPr>
          <w:rFonts w:eastAsia="MS Mincho"/>
          <w:iCs/>
          <w:szCs w:val="20"/>
          <w:lang w:val="en-GB" w:eastAsia="ja-JP"/>
        </w:rPr>
        <w:t>7</w:t>
      </w:r>
      <w:r w:rsidRPr="00A779C6">
        <w:rPr>
          <w:rFonts w:eastAsia="MS Mincho"/>
          <w:iCs/>
          <w:szCs w:val="20"/>
          <w:lang w:val="en-GB" w:eastAsia="ja-JP"/>
        </w:rPr>
        <w:t>)</w:t>
      </w:r>
    </w:p>
    <w:p w14:paraId="1B96E5DB" w14:textId="29F3C326" w:rsidR="00A64F7B" w:rsidRPr="00A779C6" w:rsidRDefault="00A64F7B" w:rsidP="00A64F7B">
      <w:pPr>
        <w:numPr>
          <w:ilvl w:val="3"/>
          <w:numId w:val="4"/>
        </w:numPr>
        <w:snapToGrid w:val="0"/>
        <w:spacing w:line="216" w:lineRule="auto"/>
        <w:rPr>
          <w:rFonts w:eastAsia="MS Mincho"/>
          <w:iCs/>
          <w:szCs w:val="20"/>
          <w:lang w:val="en-GB" w:eastAsia="ja-JP"/>
        </w:rPr>
      </w:pPr>
      <w:r w:rsidRPr="00A779C6">
        <w:rPr>
          <w:rFonts w:eastAsia="MS Mincho"/>
          <w:iCs/>
          <w:szCs w:val="20"/>
          <w:lang w:val="en-GB" w:eastAsia="ja-JP"/>
        </w:rPr>
        <w:t xml:space="preserve">Nokia, </w:t>
      </w:r>
      <w:r w:rsidR="00E143F8">
        <w:rPr>
          <w:rFonts w:eastAsia="MS Mincho"/>
          <w:iCs/>
          <w:szCs w:val="20"/>
          <w:lang w:val="en-GB" w:eastAsia="ja-JP"/>
        </w:rPr>
        <w:t>NSB</w:t>
      </w:r>
      <w:r w:rsidR="003000DB">
        <w:rPr>
          <w:rFonts w:eastAsia="MS Mincho"/>
          <w:iCs/>
          <w:szCs w:val="20"/>
          <w:lang w:val="en-GB" w:eastAsia="ja-JP"/>
        </w:rPr>
        <w:t xml:space="preserve"> (</w:t>
      </w:r>
      <w:r w:rsidR="008C4C80">
        <w:rPr>
          <w:rFonts w:eastAsia="MS Mincho"/>
          <w:iCs/>
          <w:szCs w:val="20"/>
          <w:lang w:val="en-GB" w:eastAsia="ja-JP"/>
        </w:rPr>
        <w:t xml:space="preserve">new sync </w:t>
      </w:r>
      <w:r w:rsidR="002B34DC">
        <w:rPr>
          <w:rFonts w:eastAsia="MS Mincho"/>
          <w:iCs/>
          <w:szCs w:val="20"/>
          <w:lang w:val="en-GB" w:eastAsia="ja-JP"/>
        </w:rPr>
        <w:t>signal</w:t>
      </w:r>
      <w:r w:rsidR="008C4C80">
        <w:rPr>
          <w:rFonts w:eastAsia="MS Mincho"/>
          <w:iCs/>
          <w:szCs w:val="20"/>
          <w:lang w:val="en-GB" w:eastAsia="ja-JP"/>
        </w:rPr>
        <w:t xml:space="preserve"> </w:t>
      </w:r>
      <w:r w:rsidR="002B34DC">
        <w:rPr>
          <w:rFonts w:eastAsia="MS Mincho"/>
          <w:iCs/>
          <w:szCs w:val="20"/>
          <w:lang w:val="en-GB" w:eastAsia="ja-JP"/>
        </w:rPr>
        <w:t>per</w:t>
      </w:r>
      <w:r w:rsidR="003000DB">
        <w:rPr>
          <w:rFonts w:eastAsia="MS Mincho"/>
          <w:iCs/>
          <w:szCs w:val="20"/>
          <w:lang w:val="en-GB" w:eastAsia="ja-JP"/>
        </w:rPr>
        <w:t xml:space="preserve"> DRX)</w:t>
      </w:r>
      <w:r w:rsidRPr="00A779C6">
        <w:rPr>
          <w:rFonts w:eastAsia="MS Mincho"/>
          <w:iCs/>
          <w:szCs w:val="20"/>
          <w:lang w:val="en-GB" w:eastAsia="ja-JP"/>
        </w:rPr>
        <w:t>, Sony, Intel</w:t>
      </w:r>
      <w:r w:rsidRPr="00A779C6">
        <w:rPr>
          <w:rFonts w:eastAsia="MS Mincho"/>
          <w:iCs/>
          <w:szCs w:val="20"/>
          <w:lang w:eastAsia="ja-JP"/>
        </w:rPr>
        <w:t xml:space="preserve">, </w:t>
      </w:r>
      <w:r w:rsidR="00FB1C96">
        <w:rPr>
          <w:rFonts w:eastAsia="MS Mincho"/>
          <w:iCs/>
          <w:szCs w:val="20"/>
          <w:lang w:eastAsia="ja-JP"/>
        </w:rPr>
        <w:t>Sierra</w:t>
      </w:r>
      <w:r w:rsidR="004415F7">
        <w:rPr>
          <w:rFonts w:eastAsia="MS Mincho"/>
          <w:iCs/>
          <w:szCs w:val="20"/>
          <w:lang w:eastAsia="ja-JP"/>
        </w:rPr>
        <w:t xml:space="preserve">, </w:t>
      </w:r>
      <w:r w:rsidR="004415F7" w:rsidRPr="00A779C6">
        <w:rPr>
          <w:rFonts w:eastAsia="MS Mincho"/>
          <w:iCs/>
          <w:szCs w:val="20"/>
          <w:lang w:eastAsia="ja-JP"/>
        </w:rPr>
        <w:t xml:space="preserve">ZTE, </w:t>
      </w:r>
      <w:r w:rsidR="004415F7">
        <w:rPr>
          <w:szCs w:val="20"/>
        </w:rPr>
        <w:t>SaneChips</w:t>
      </w:r>
    </w:p>
    <w:p w14:paraId="06FCD1D6" w14:textId="0AC41F47" w:rsidR="00A64F7B" w:rsidRPr="00A779C6" w:rsidRDefault="00A64F7B" w:rsidP="00A64F7B">
      <w:pPr>
        <w:numPr>
          <w:ilvl w:val="1"/>
          <w:numId w:val="4"/>
        </w:numPr>
        <w:tabs>
          <w:tab w:val="clear" w:pos="1440"/>
          <w:tab w:val="num" w:pos="2520"/>
        </w:tabs>
        <w:snapToGrid w:val="0"/>
        <w:spacing w:line="216" w:lineRule="auto"/>
        <w:ind w:left="2520"/>
        <w:rPr>
          <w:rFonts w:eastAsia="MS Mincho"/>
          <w:iCs/>
          <w:szCs w:val="20"/>
          <w:lang w:val="en-GB" w:eastAsia="ja-JP"/>
        </w:rPr>
      </w:pPr>
      <w:r w:rsidRPr="00A779C6">
        <w:rPr>
          <w:rFonts w:eastAsia="MS Mincho"/>
          <w:iCs/>
          <w:szCs w:val="20"/>
          <w:lang w:val="en-GB" w:eastAsia="ja-JP"/>
        </w:rPr>
        <w:t xml:space="preserve">Alt1b New sync signal </w:t>
      </w:r>
      <w:r>
        <w:rPr>
          <w:rFonts w:eastAsia="MS Mincho"/>
          <w:iCs/>
          <w:szCs w:val="20"/>
          <w:lang w:val="en-GB" w:eastAsia="ja-JP"/>
        </w:rPr>
        <w:t>separate from</w:t>
      </w:r>
      <w:r w:rsidRPr="00A779C6">
        <w:rPr>
          <w:rFonts w:eastAsia="MS Mincho"/>
          <w:iCs/>
          <w:szCs w:val="20"/>
          <w:lang w:val="en-GB" w:eastAsia="ja-JP"/>
        </w:rPr>
        <w:t xml:space="preserve"> WUS (</w:t>
      </w:r>
      <w:r w:rsidR="004232EB">
        <w:rPr>
          <w:rFonts w:eastAsia="MS Mincho"/>
          <w:iCs/>
          <w:szCs w:val="20"/>
          <w:lang w:val="en-GB" w:eastAsia="ja-JP"/>
        </w:rPr>
        <w:t>4</w:t>
      </w:r>
      <w:r w:rsidRPr="00A779C6">
        <w:rPr>
          <w:rFonts w:eastAsia="MS Mincho"/>
          <w:iCs/>
          <w:szCs w:val="20"/>
          <w:lang w:val="en-GB" w:eastAsia="ja-JP"/>
        </w:rPr>
        <w:t>)</w:t>
      </w:r>
    </w:p>
    <w:p w14:paraId="2C0AB8F7" w14:textId="5362ED96" w:rsidR="00A64F7B" w:rsidRPr="00C568E1" w:rsidRDefault="00A64F7B" w:rsidP="00A64F7B">
      <w:pPr>
        <w:numPr>
          <w:ilvl w:val="3"/>
          <w:numId w:val="4"/>
        </w:numPr>
        <w:snapToGrid w:val="0"/>
        <w:spacing w:line="216" w:lineRule="auto"/>
        <w:rPr>
          <w:rFonts w:eastAsia="MS Mincho"/>
          <w:iCs/>
          <w:szCs w:val="20"/>
          <w:lang w:val="en-GB" w:eastAsia="ja-JP"/>
        </w:rPr>
      </w:pPr>
      <w:r w:rsidRPr="00A779C6">
        <w:rPr>
          <w:rFonts w:eastAsia="MS Mincho"/>
          <w:iCs/>
          <w:szCs w:val="20"/>
          <w:lang w:val="en-GB" w:eastAsia="ja-JP"/>
        </w:rPr>
        <w:t>Ericsson, Intel</w:t>
      </w:r>
      <w:r w:rsidR="00FB1C96" w:rsidRPr="00A779C6">
        <w:rPr>
          <w:rFonts w:eastAsia="MS Mincho"/>
          <w:iCs/>
          <w:szCs w:val="20"/>
          <w:lang w:eastAsia="ja-JP"/>
        </w:rPr>
        <w:t xml:space="preserve">, </w:t>
      </w:r>
      <w:r w:rsidR="00FB1C96">
        <w:rPr>
          <w:rFonts w:eastAsia="MS Mincho"/>
          <w:iCs/>
          <w:szCs w:val="20"/>
          <w:lang w:eastAsia="ja-JP"/>
        </w:rPr>
        <w:t>Sierra</w:t>
      </w:r>
      <w:r w:rsidR="004232EB">
        <w:rPr>
          <w:rFonts w:eastAsia="MS Mincho"/>
          <w:iCs/>
          <w:szCs w:val="20"/>
          <w:lang w:eastAsia="ja-JP"/>
        </w:rPr>
        <w:t>, Samsung</w:t>
      </w:r>
    </w:p>
    <w:p w14:paraId="56E2AE9D" w14:textId="77777777" w:rsidR="00471CDD" w:rsidRDefault="00471CDD" w:rsidP="00471CDD">
      <w:pPr>
        <w:snapToGrid w:val="0"/>
        <w:spacing w:line="216" w:lineRule="auto"/>
        <w:rPr>
          <w:rFonts w:eastAsia="MS Mincho"/>
          <w:iCs/>
          <w:szCs w:val="20"/>
          <w:lang w:val="en-GB" w:eastAsia="ja-JP"/>
        </w:rPr>
      </w:pPr>
    </w:p>
    <w:p w14:paraId="5C927B9F" w14:textId="569BE714" w:rsidR="00BF525B" w:rsidRPr="00A779C6" w:rsidRDefault="00BF525B" w:rsidP="00BF525B">
      <w:pPr>
        <w:numPr>
          <w:ilvl w:val="0"/>
          <w:numId w:val="4"/>
        </w:numPr>
        <w:tabs>
          <w:tab w:val="clear" w:pos="720"/>
          <w:tab w:val="num" w:pos="1440"/>
        </w:tabs>
        <w:snapToGrid w:val="0"/>
        <w:spacing w:line="216" w:lineRule="auto"/>
        <w:ind w:left="1800"/>
        <w:rPr>
          <w:rFonts w:eastAsia="MS Mincho"/>
          <w:iCs/>
          <w:szCs w:val="20"/>
          <w:lang w:val="en-GB" w:eastAsia="ja-JP"/>
        </w:rPr>
      </w:pPr>
      <w:r w:rsidRPr="00A779C6">
        <w:rPr>
          <w:rFonts w:eastAsia="MS Mincho"/>
          <w:iCs/>
          <w:szCs w:val="20"/>
          <w:lang w:val="en-GB" w:eastAsia="ja-JP"/>
        </w:rPr>
        <w:t>Alt</w:t>
      </w:r>
      <w:r w:rsidR="00A64F7B">
        <w:rPr>
          <w:rFonts w:eastAsia="MS Mincho"/>
          <w:iCs/>
          <w:szCs w:val="20"/>
          <w:lang w:val="en-GB" w:eastAsia="ja-JP"/>
        </w:rPr>
        <w:t>2</w:t>
      </w:r>
      <w:r w:rsidRPr="00A779C6">
        <w:rPr>
          <w:rFonts w:eastAsia="MS Mincho"/>
          <w:iCs/>
          <w:szCs w:val="20"/>
          <w:lang w:val="en-GB" w:eastAsia="ja-JP"/>
        </w:rPr>
        <w:t xml:space="preserve"> ‘Wake-up signal or DTX’ without new periodic sync signal (</w:t>
      </w:r>
      <w:r w:rsidR="00520A62">
        <w:rPr>
          <w:rFonts w:eastAsia="MS Mincho"/>
          <w:iCs/>
          <w:szCs w:val="20"/>
          <w:lang w:val="en-GB" w:eastAsia="ja-JP"/>
        </w:rPr>
        <w:t>5</w:t>
      </w:r>
      <w:r w:rsidRPr="00A779C6">
        <w:rPr>
          <w:rFonts w:eastAsia="MS Mincho"/>
          <w:iCs/>
          <w:szCs w:val="20"/>
          <w:lang w:val="en-GB" w:eastAsia="ja-JP"/>
        </w:rPr>
        <w:t>)</w:t>
      </w:r>
    </w:p>
    <w:p w14:paraId="6263D9FB" w14:textId="03E538F5" w:rsidR="00B4582C" w:rsidRPr="0048222E" w:rsidRDefault="0048222E" w:rsidP="00BF525B">
      <w:pPr>
        <w:numPr>
          <w:ilvl w:val="1"/>
          <w:numId w:val="4"/>
        </w:numPr>
        <w:tabs>
          <w:tab w:val="clear" w:pos="1440"/>
          <w:tab w:val="num" w:pos="2520"/>
        </w:tabs>
        <w:snapToGrid w:val="0"/>
        <w:spacing w:line="216" w:lineRule="auto"/>
        <w:ind w:left="2520"/>
        <w:rPr>
          <w:rFonts w:eastAsia="MS Mincho"/>
          <w:iCs/>
          <w:szCs w:val="20"/>
          <w:lang w:val="en-GB" w:eastAsia="ja-JP"/>
        </w:rPr>
      </w:pPr>
      <w:r>
        <w:rPr>
          <w:rFonts w:eastAsia="MS Mincho"/>
          <w:iCs/>
          <w:szCs w:val="20"/>
          <w:lang w:eastAsia="ja-JP"/>
        </w:rPr>
        <w:t>Alt2</w:t>
      </w:r>
      <w:r w:rsidRPr="002B5D57">
        <w:rPr>
          <w:rFonts w:eastAsia="MS Mincho"/>
          <w:iCs/>
          <w:strike/>
          <w:szCs w:val="20"/>
          <w:lang w:eastAsia="ja-JP"/>
        </w:rPr>
        <w:t>a</w:t>
      </w:r>
      <w:r w:rsidR="00C509AB">
        <w:rPr>
          <w:rFonts w:eastAsia="MS Mincho"/>
          <w:iCs/>
          <w:szCs w:val="20"/>
          <w:lang w:eastAsia="ja-JP"/>
        </w:rPr>
        <w:t xml:space="preserve"> WUS</w:t>
      </w:r>
      <w:r w:rsidR="00D35E83">
        <w:rPr>
          <w:rFonts w:eastAsia="MS Mincho"/>
          <w:iCs/>
          <w:szCs w:val="20"/>
          <w:lang w:eastAsia="ja-JP"/>
        </w:rPr>
        <w:t>/DTX</w:t>
      </w:r>
      <w:r w:rsidR="00C509AB">
        <w:rPr>
          <w:rFonts w:eastAsia="MS Mincho"/>
          <w:iCs/>
          <w:szCs w:val="20"/>
          <w:lang w:eastAsia="ja-JP"/>
        </w:rPr>
        <w:t xml:space="preserve"> with sync function</w:t>
      </w:r>
      <w:r w:rsidR="00CF3C19">
        <w:rPr>
          <w:rFonts w:eastAsia="MS Mincho"/>
          <w:iCs/>
          <w:szCs w:val="20"/>
          <w:lang w:eastAsia="ja-JP"/>
        </w:rPr>
        <w:t xml:space="preserve"> (3)</w:t>
      </w:r>
    </w:p>
    <w:p w14:paraId="549992A2" w14:textId="7A78C946" w:rsidR="0048222E" w:rsidRPr="00B4582C" w:rsidRDefault="0048222E" w:rsidP="0048222E">
      <w:pPr>
        <w:numPr>
          <w:ilvl w:val="3"/>
          <w:numId w:val="4"/>
        </w:numPr>
        <w:snapToGrid w:val="0"/>
        <w:spacing w:line="216" w:lineRule="auto"/>
        <w:rPr>
          <w:rFonts w:eastAsia="MS Mincho"/>
          <w:iCs/>
          <w:szCs w:val="20"/>
          <w:lang w:val="en-GB" w:eastAsia="ja-JP"/>
        </w:rPr>
      </w:pPr>
      <w:r w:rsidRPr="00A779C6">
        <w:rPr>
          <w:rFonts w:eastAsia="MS Mincho"/>
          <w:iCs/>
          <w:szCs w:val="20"/>
          <w:lang w:eastAsia="ja-JP"/>
        </w:rPr>
        <w:t>Huawei, HiSilicon</w:t>
      </w:r>
      <w:r w:rsidRPr="00A779C6">
        <w:rPr>
          <w:rFonts w:eastAsia="MS Mincho"/>
          <w:iCs/>
          <w:szCs w:val="20"/>
          <w:lang w:val="en-GB" w:eastAsia="ja-JP"/>
        </w:rPr>
        <w:t xml:space="preserve">, </w:t>
      </w:r>
      <w:r w:rsidRPr="00A779C6">
        <w:rPr>
          <w:rFonts w:eastAsia="MS Mincho"/>
          <w:iCs/>
          <w:szCs w:val="20"/>
          <w:lang w:eastAsia="ja-JP"/>
        </w:rPr>
        <w:t>OPPO</w:t>
      </w:r>
    </w:p>
    <w:p w14:paraId="5B1FA35E" w14:textId="63010414" w:rsidR="0048222E" w:rsidRPr="00C543E4" w:rsidRDefault="0048222E" w:rsidP="0048222E">
      <w:pPr>
        <w:numPr>
          <w:ilvl w:val="1"/>
          <w:numId w:val="4"/>
        </w:numPr>
        <w:tabs>
          <w:tab w:val="clear" w:pos="1440"/>
          <w:tab w:val="num" w:pos="2520"/>
        </w:tabs>
        <w:snapToGrid w:val="0"/>
        <w:spacing w:line="216" w:lineRule="auto"/>
        <w:ind w:left="2520"/>
        <w:rPr>
          <w:rFonts w:eastAsia="MS Mincho"/>
          <w:iCs/>
          <w:szCs w:val="20"/>
          <w:lang w:val="en-GB" w:eastAsia="ja-JP"/>
        </w:rPr>
      </w:pPr>
      <w:r w:rsidRPr="00C543E4">
        <w:rPr>
          <w:rFonts w:eastAsia="MS Mincho"/>
          <w:iCs/>
          <w:szCs w:val="20"/>
          <w:lang w:eastAsia="ja-JP"/>
        </w:rPr>
        <w:t>Alt2b</w:t>
      </w:r>
      <w:r w:rsidR="00C509AB" w:rsidRPr="00C543E4">
        <w:rPr>
          <w:szCs w:val="20"/>
        </w:rPr>
        <w:t xml:space="preserve"> </w:t>
      </w:r>
      <w:r w:rsidR="00921E59" w:rsidRPr="00C543E4">
        <w:rPr>
          <w:szCs w:val="20"/>
        </w:rPr>
        <w:t>C</w:t>
      </w:r>
      <w:r w:rsidR="00327B20" w:rsidRPr="00C543E4">
        <w:rPr>
          <w:szCs w:val="20"/>
        </w:rPr>
        <w:t>ell-specific WUS with sync function</w:t>
      </w:r>
      <w:r w:rsidR="00987552" w:rsidRPr="00C543E4">
        <w:rPr>
          <w:szCs w:val="20"/>
        </w:rPr>
        <w:t xml:space="preserve"> + PO-specific WUS</w:t>
      </w:r>
      <w:r w:rsidR="001E3470" w:rsidRPr="00C543E4">
        <w:rPr>
          <w:szCs w:val="20"/>
        </w:rPr>
        <w:t xml:space="preserve"> (2)</w:t>
      </w:r>
    </w:p>
    <w:p w14:paraId="3A9641F6" w14:textId="316D3EDA" w:rsidR="0048222E" w:rsidRPr="002B5D57" w:rsidRDefault="0048222E" w:rsidP="0048222E">
      <w:pPr>
        <w:numPr>
          <w:ilvl w:val="3"/>
          <w:numId w:val="4"/>
        </w:numPr>
        <w:snapToGrid w:val="0"/>
        <w:spacing w:line="216" w:lineRule="auto"/>
        <w:rPr>
          <w:rFonts w:eastAsia="MS Mincho"/>
          <w:iCs/>
          <w:strike/>
          <w:szCs w:val="20"/>
          <w:lang w:val="en-GB" w:eastAsia="ja-JP"/>
        </w:rPr>
      </w:pPr>
      <w:r w:rsidRPr="00C543E4">
        <w:rPr>
          <w:rFonts w:eastAsia="MS Mincho"/>
          <w:iCs/>
          <w:szCs w:val="20"/>
          <w:lang w:eastAsia="ja-JP"/>
        </w:rPr>
        <w:t xml:space="preserve">ZTE, </w:t>
      </w:r>
      <w:r w:rsidRPr="00C543E4">
        <w:rPr>
          <w:szCs w:val="20"/>
        </w:rPr>
        <w:t>SaneChips</w:t>
      </w:r>
    </w:p>
    <w:p w14:paraId="20781234" w14:textId="77777777" w:rsidR="0048222E" w:rsidRPr="0048222E" w:rsidRDefault="0048222E" w:rsidP="0048222E">
      <w:pPr>
        <w:snapToGrid w:val="0"/>
        <w:spacing w:line="216" w:lineRule="auto"/>
        <w:ind w:left="2160"/>
        <w:rPr>
          <w:rFonts w:eastAsia="MS Mincho"/>
          <w:iCs/>
          <w:szCs w:val="20"/>
          <w:lang w:val="en-GB" w:eastAsia="ja-JP"/>
        </w:rPr>
      </w:pPr>
    </w:p>
    <w:p w14:paraId="506DB30C" w14:textId="3FDEA2FD" w:rsidR="00C568E1" w:rsidRPr="00A779C6" w:rsidRDefault="00C568E1" w:rsidP="00C568E1">
      <w:pPr>
        <w:numPr>
          <w:ilvl w:val="0"/>
          <w:numId w:val="4"/>
        </w:numPr>
        <w:tabs>
          <w:tab w:val="clear" w:pos="720"/>
          <w:tab w:val="num" w:pos="1440"/>
        </w:tabs>
        <w:snapToGrid w:val="0"/>
        <w:spacing w:line="216" w:lineRule="auto"/>
        <w:ind w:left="1800"/>
        <w:rPr>
          <w:rFonts w:eastAsia="MS Mincho"/>
          <w:iCs/>
          <w:szCs w:val="20"/>
          <w:lang w:val="en-GB" w:eastAsia="ja-JP"/>
        </w:rPr>
      </w:pPr>
      <w:r>
        <w:rPr>
          <w:rFonts w:eastAsia="MS Mincho"/>
          <w:iCs/>
          <w:szCs w:val="20"/>
          <w:lang w:val="en-GB" w:eastAsia="ja-JP"/>
        </w:rPr>
        <w:t>FFS (1)</w:t>
      </w:r>
    </w:p>
    <w:p w14:paraId="1B7ABEF5" w14:textId="77777777" w:rsidR="00C568E1" w:rsidRDefault="00C568E1" w:rsidP="00C568E1">
      <w:pPr>
        <w:numPr>
          <w:ilvl w:val="1"/>
          <w:numId w:val="4"/>
        </w:numPr>
        <w:tabs>
          <w:tab w:val="clear" w:pos="1440"/>
          <w:tab w:val="num" w:pos="2520"/>
        </w:tabs>
        <w:snapToGrid w:val="0"/>
        <w:spacing w:line="216" w:lineRule="auto"/>
        <w:ind w:left="2520"/>
        <w:rPr>
          <w:rFonts w:eastAsia="MS Mincho"/>
          <w:iCs/>
          <w:szCs w:val="20"/>
          <w:lang w:val="en-GB" w:eastAsia="ja-JP"/>
        </w:rPr>
      </w:pPr>
      <w:r w:rsidRPr="00A779C6">
        <w:rPr>
          <w:rFonts w:eastAsia="MS Mincho"/>
          <w:iCs/>
          <w:szCs w:val="20"/>
          <w:lang w:val="en-GB" w:eastAsia="ja-JP"/>
        </w:rPr>
        <w:t>Qualcomm</w:t>
      </w:r>
      <w:r>
        <w:rPr>
          <w:rFonts w:eastAsia="MS Mincho"/>
          <w:iCs/>
          <w:szCs w:val="20"/>
          <w:lang w:val="en-GB" w:eastAsia="ja-JP"/>
        </w:rPr>
        <w:t xml:space="preserve"> (new sync signal is not needed for DRX, but may need for eDRX)</w:t>
      </w:r>
    </w:p>
    <w:p w14:paraId="2A107796" w14:textId="77777777" w:rsidR="00C568E1" w:rsidRDefault="00C568E1" w:rsidP="00C568E1">
      <w:pPr>
        <w:snapToGrid w:val="0"/>
        <w:spacing w:line="216" w:lineRule="auto"/>
        <w:rPr>
          <w:rFonts w:eastAsia="MS Mincho"/>
          <w:iCs/>
          <w:szCs w:val="20"/>
          <w:lang w:val="en-GB" w:eastAsia="ja-JP"/>
        </w:rPr>
      </w:pPr>
    </w:p>
    <w:p w14:paraId="0B1E2DD6" w14:textId="300D6170" w:rsidR="00AE411D" w:rsidRDefault="00AE411D" w:rsidP="00A216DA">
      <w:pPr>
        <w:snapToGrid w:val="0"/>
        <w:spacing w:line="216" w:lineRule="auto"/>
        <w:rPr>
          <w:rFonts w:eastAsia="MS Mincho"/>
          <w:iCs/>
          <w:szCs w:val="20"/>
          <w:lang w:eastAsia="ja-JP"/>
        </w:rPr>
      </w:pPr>
    </w:p>
    <w:p w14:paraId="4DF81A85" w14:textId="77777777" w:rsidR="009D1636" w:rsidRPr="00A779C6" w:rsidRDefault="009D1636" w:rsidP="009D1636">
      <w:pPr>
        <w:pStyle w:val="Heading2"/>
        <w:rPr>
          <w:rFonts w:ascii="Times New Roman" w:hAnsi="Times New Roman" w:cs="Times New Roman"/>
          <w:szCs w:val="20"/>
        </w:rPr>
      </w:pPr>
      <w:bookmarkStart w:id="5" w:name="_GoBack"/>
      <w:bookmarkEnd w:id="5"/>
      <w:r w:rsidRPr="00A779C6">
        <w:rPr>
          <w:rFonts w:ascii="Times New Roman" w:hAnsi="Times New Roman" w:cs="Times New Roman"/>
          <w:szCs w:val="20"/>
        </w:rPr>
        <w:t xml:space="preserve">WUS or DTX configuration </w:t>
      </w:r>
    </w:p>
    <w:p w14:paraId="28877CD9" w14:textId="77777777" w:rsidR="00B10AEC" w:rsidRDefault="00B10AEC" w:rsidP="002D140B">
      <w:pPr>
        <w:rPr>
          <w:szCs w:val="20"/>
        </w:rPr>
      </w:pPr>
    </w:p>
    <w:p w14:paraId="38C44F51" w14:textId="3B543524" w:rsidR="002D140B" w:rsidRPr="00A779C6" w:rsidRDefault="007469F7" w:rsidP="002D140B">
      <w:pPr>
        <w:rPr>
          <w:szCs w:val="20"/>
        </w:rPr>
      </w:pPr>
      <w:r w:rsidRPr="00A779C6">
        <w:rPr>
          <w:szCs w:val="20"/>
        </w:rPr>
        <w:t xml:space="preserve">Open issue </w:t>
      </w:r>
      <w:r w:rsidR="002D140B" w:rsidRPr="00A779C6">
        <w:rPr>
          <w:szCs w:val="20"/>
        </w:rPr>
        <w:t xml:space="preserve">#1 Confirm WA </w:t>
      </w:r>
      <w:r w:rsidR="002D140B" w:rsidRPr="00A779C6">
        <w:rPr>
          <w:color w:val="FF0000"/>
          <w:szCs w:val="20"/>
        </w:rPr>
        <w:sym w:font="Wingdings" w:char="F0E0"/>
      </w:r>
      <w:r w:rsidR="002D140B" w:rsidRPr="00A779C6">
        <w:rPr>
          <w:color w:val="FF0000"/>
          <w:szCs w:val="20"/>
        </w:rPr>
        <w:t xml:space="preserve"> No objection</w:t>
      </w:r>
    </w:p>
    <w:p w14:paraId="5E23AA45" w14:textId="77777777" w:rsidR="002D140B" w:rsidRPr="00A779C6" w:rsidRDefault="002D140B" w:rsidP="002D140B">
      <w:pPr>
        <w:pStyle w:val="ListParagraph"/>
        <w:numPr>
          <w:ilvl w:val="0"/>
          <w:numId w:val="10"/>
        </w:numPr>
        <w:spacing w:after="120" w:line="259" w:lineRule="auto"/>
        <w:rPr>
          <w:szCs w:val="20"/>
        </w:rPr>
      </w:pPr>
      <w:r w:rsidRPr="00A779C6">
        <w:rPr>
          <w:szCs w:val="20"/>
        </w:rPr>
        <w:t>At least in a UE’s DRX cycle, how the UE knows the WUS time location, is: A WUS has a time location which is configurable with respect to the associated PO(s) location(s)</w:t>
      </w:r>
    </w:p>
    <w:p w14:paraId="1947FCB9" w14:textId="77777777" w:rsidR="002D140B" w:rsidRPr="00A779C6" w:rsidRDefault="002D140B" w:rsidP="00EA77C9">
      <w:pPr>
        <w:pStyle w:val="ListParagraph"/>
        <w:numPr>
          <w:ilvl w:val="1"/>
          <w:numId w:val="10"/>
        </w:numPr>
        <w:spacing w:after="120" w:line="259" w:lineRule="auto"/>
        <w:rPr>
          <w:szCs w:val="20"/>
        </w:rPr>
      </w:pPr>
      <w:r w:rsidRPr="00A779C6">
        <w:rPr>
          <w:szCs w:val="20"/>
        </w:rPr>
        <w:t>Yes: Qualcomm</w:t>
      </w:r>
    </w:p>
    <w:p w14:paraId="79B70F02" w14:textId="77777777" w:rsidR="002D140B" w:rsidRPr="00A779C6" w:rsidRDefault="002D140B" w:rsidP="002D140B">
      <w:pPr>
        <w:rPr>
          <w:szCs w:val="20"/>
        </w:rPr>
      </w:pPr>
    </w:p>
    <w:p w14:paraId="73110CA6" w14:textId="28D65F8E" w:rsidR="00B02FA1" w:rsidRPr="004E1AEF" w:rsidRDefault="00B02FA1" w:rsidP="00B02FA1">
      <w:pPr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 xml:space="preserve">Possible </w:t>
      </w:r>
      <w:r w:rsidR="00034452" w:rsidRPr="004E1AEF">
        <w:rPr>
          <w:b/>
          <w:color w:val="FF0000"/>
          <w:szCs w:val="20"/>
        </w:rPr>
        <w:t>proposal#1</w:t>
      </w:r>
      <w:r w:rsidRPr="004E1AEF">
        <w:rPr>
          <w:b/>
          <w:color w:val="FF0000"/>
          <w:szCs w:val="20"/>
        </w:rPr>
        <w:t>:</w:t>
      </w:r>
    </w:p>
    <w:p w14:paraId="701F1F22" w14:textId="77777777" w:rsidR="00B02FA1" w:rsidRPr="004E1AEF" w:rsidRDefault="00B02FA1" w:rsidP="00B02FA1">
      <w:pPr>
        <w:pStyle w:val="ListParagraph"/>
        <w:numPr>
          <w:ilvl w:val="0"/>
          <w:numId w:val="11"/>
        </w:numPr>
        <w:spacing w:after="160" w:line="259" w:lineRule="auto"/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 xml:space="preserve">Confirm WA </w:t>
      </w:r>
    </w:p>
    <w:p w14:paraId="74FA4BAB" w14:textId="77777777" w:rsidR="00B02FA1" w:rsidRPr="004E1AEF" w:rsidRDefault="00B02FA1" w:rsidP="00B02FA1">
      <w:pPr>
        <w:pStyle w:val="ListParagraph"/>
        <w:numPr>
          <w:ilvl w:val="1"/>
          <w:numId w:val="11"/>
        </w:numPr>
        <w:spacing w:after="120" w:line="259" w:lineRule="auto"/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>At least in a UE’s DRX cycle, how the UE knows the WUS time location, is: A WUS has a time location which is configurable with respect to the associated PO(s) location(s)</w:t>
      </w:r>
    </w:p>
    <w:p w14:paraId="722AE7F1" w14:textId="77777777" w:rsidR="00B02FA1" w:rsidRPr="00A779C6" w:rsidRDefault="00B02FA1" w:rsidP="002D140B">
      <w:pPr>
        <w:rPr>
          <w:szCs w:val="20"/>
        </w:rPr>
      </w:pPr>
    </w:p>
    <w:p w14:paraId="7EC7BCB4" w14:textId="72E26433" w:rsidR="002D140B" w:rsidRPr="00A779C6" w:rsidRDefault="007469F7" w:rsidP="002D140B">
      <w:pPr>
        <w:rPr>
          <w:szCs w:val="20"/>
        </w:rPr>
      </w:pPr>
      <w:r w:rsidRPr="00A779C6">
        <w:rPr>
          <w:szCs w:val="20"/>
        </w:rPr>
        <w:t>Open issue #2</w:t>
      </w:r>
      <w:r w:rsidR="002D140B" w:rsidRPr="00A779C6">
        <w:rPr>
          <w:szCs w:val="20"/>
        </w:rPr>
        <w:t xml:space="preserve"> Network enable/disable WUS </w:t>
      </w:r>
      <w:r w:rsidR="002D140B" w:rsidRPr="00A779C6">
        <w:rPr>
          <w:color w:val="FF0000"/>
          <w:szCs w:val="20"/>
        </w:rPr>
        <w:sym w:font="Wingdings" w:char="F0E0"/>
      </w:r>
      <w:r w:rsidR="002D140B" w:rsidRPr="00A779C6">
        <w:rPr>
          <w:color w:val="FF0000"/>
          <w:szCs w:val="20"/>
        </w:rPr>
        <w:t xml:space="preserve"> No objection, similar as that of NB-IoT WUS</w:t>
      </w:r>
    </w:p>
    <w:p w14:paraId="4F9F44B1" w14:textId="076BB139" w:rsidR="002D140B" w:rsidRPr="00A779C6" w:rsidRDefault="002D140B" w:rsidP="002D140B">
      <w:pPr>
        <w:pStyle w:val="ListParagraph"/>
        <w:numPr>
          <w:ilvl w:val="0"/>
          <w:numId w:val="10"/>
        </w:numPr>
        <w:spacing w:after="160" w:line="259" w:lineRule="auto"/>
        <w:rPr>
          <w:szCs w:val="20"/>
        </w:rPr>
      </w:pPr>
      <w:r w:rsidRPr="00A779C6">
        <w:rPr>
          <w:szCs w:val="20"/>
        </w:rPr>
        <w:t xml:space="preserve">Yes: Qualcomm, Nokia, </w:t>
      </w:r>
      <w:r w:rsidR="004A7007">
        <w:rPr>
          <w:szCs w:val="20"/>
        </w:rPr>
        <w:t>NSB</w:t>
      </w:r>
      <w:r w:rsidR="005E72C3">
        <w:rPr>
          <w:szCs w:val="20"/>
        </w:rPr>
        <w:t>, Intel</w:t>
      </w:r>
    </w:p>
    <w:p w14:paraId="7ECD5955" w14:textId="6746C9FA" w:rsidR="00034452" w:rsidRPr="004E1AEF" w:rsidRDefault="00034452" w:rsidP="00034452">
      <w:pPr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>Possible proposal#2:</w:t>
      </w:r>
    </w:p>
    <w:p w14:paraId="0DF268A0" w14:textId="77777777" w:rsidR="00034452" w:rsidRPr="004E1AEF" w:rsidRDefault="00034452" w:rsidP="00034452">
      <w:pPr>
        <w:pStyle w:val="ListParagraph"/>
        <w:numPr>
          <w:ilvl w:val="0"/>
          <w:numId w:val="11"/>
        </w:numPr>
        <w:tabs>
          <w:tab w:val="left" w:pos="720"/>
        </w:tabs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 xml:space="preserve">The network can enable or disable use of the WUS </w:t>
      </w:r>
    </w:p>
    <w:p w14:paraId="55704C7F" w14:textId="27A4698A" w:rsidR="00034452" w:rsidRPr="004E1AEF" w:rsidRDefault="00034452" w:rsidP="00034452">
      <w:pPr>
        <w:pStyle w:val="ListParagraph"/>
        <w:numPr>
          <w:ilvl w:val="1"/>
          <w:numId w:val="11"/>
        </w:numPr>
        <w:spacing w:after="120" w:line="259" w:lineRule="auto"/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>How UE acquires information on WUS enabling/disabling is up to RAN2 decision</w:t>
      </w:r>
    </w:p>
    <w:p w14:paraId="09AE4D04" w14:textId="77777777" w:rsidR="00034452" w:rsidRPr="00A779C6" w:rsidRDefault="00034452" w:rsidP="002D140B">
      <w:pPr>
        <w:rPr>
          <w:szCs w:val="20"/>
        </w:rPr>
      </w:pPr>
    </w:p>
    <w:p w14:paraId="29615267" w14:textId="4AE68CA4" w:rsidR="002D140B" w:rsidRPr="00A779C6" w:rsidRDefault="00276D2D" w:rsidP="002D140B">
      <w:pPr>
        <w:rPr>
          <w:szCs w:val="20"/>
        </w:rPr>
      </w:pPr>
      <w:r w:rsidRPr="00A779C6">
        <w:rPr>
          <w:szCs w:val="20"/>
        </w:rPr>
        <w:t xml:space="preserve">Open issue #3 </w:t>
      </w:r>
      <w:r w:rsidR="002D140B" w:rsidRPr="00A779C6">
        <w:rPr>
          <w:szCs w:val="20"/>
        </w:rPr>
        <w:t>WUS duration</w:t>
      </w:r>
    </w:p>
    <w:p w14:paraId="220B29C5" w14:textId="5A7675E6" w:rsidR="00357FCD" w:rsidRDefault="00357FCD" w:rsidP="002D140B">
      <w:pPr>
        <w:pStyle w:val="ListParagraph"/>
        <w:numPr>
          <w:ilvl w:val="0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>Configure max duration of WUS</w:t>
      </w:r>
      <w:r w:rsidR="006F0F8E">
        <w:rPr>
          <w:szCs w:val="20"/>
        </w:rPr>
        <w:t xml:space="preserve"> in SIB</w:t>
      </w:r>
      <w:r>
        <w:rPr>
          <w:szCs w:val="20"/>
        </w:rPr>
        <w:t xml:space="preserve"> </w:t>
      </w:r>
      <w:r w:rsidRPr="00A779C6">
        <w:rPr>
          <w:color w:val="FF0000"/>
          <w:szCs w:val="20"/>
        </w:rPr>
        <w:sym w:font="Wingdings" w:char="F0E0"/>
      </w:r>
      <w:r w:rsidRPr="00A779C6">
        <w:rPr>
          <w:color w:val="FF0000"/>
          <w:szCs w:val="20"/>
        </w:rPr>
        <w:t xml:space="preserve"> </w:t>
      </w:r>
      <w:r w:rsidR="001D4A13">
        <w:rPr>
          <w:color w:val="FF0000"/>
          <w:szCs w:val="20"/>
        </w:rPr>
        <w:t>No</w:t>
      </w:r>
      <w:r w:rsidR="00523004">
        <w:rPr>
          <w:color w:val="FF0000"/>
          <w:szCs w:val="20"/>
        </w:rPr>
        <w:t xml:space="preserve"> </w:t>
      </w:r>
      <w:r w:rsidR="001D4A13">
        <w:rPr>
          <w:color w:val="FF0000"/>
          <w:szCs w:val="20"/>
        </w:rPr>
        <w:t>objection</w:t>
      </w:r>
    </w:p>
    <w:p w14:paraId="1895A5A1" w14:textId="34F1A783" w:rsidR="001D4A13" w:rsidRPr="00012360" w:rsidRDefault="001D4A13" w:rsidP="00012360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 w:rsidRPr="001D4A13">
        <w:rPr>
          <w:szCs w:val="20"/>
        </w:rPr>
        <w:t>Yes</w:t>
      </w:r>
      <w:r>
        <w:rPr>
          <w:szCs w:val="20"/>
        </w:rPr>
        <w:t xml:space="preserve"> (12)</w:t>
      </w:r>
      <w:r w:rsidRPr="001D4A13">
        <w:rPr>
          <w:szCs w:val="20"/>
        </w:rPr>
        <w:t xml:space="preserve">: </w:t>
      </w:r>
      <w:r w:rsidR="002D140B" w:rsidRPr="001D4A13">
        <w:rPr>
          <w:szCs w:val="20"/>
        </w:rPr>
        <w:t xml:space="preserve">Huawei, </w:t>
      </w:r>
      <w:r w:rsidR="008B3D82" w:rsidRPr="001D4A13">
        <w:rPr>
          <w:rFonts w:eastAsia="MS Mincho"/>
          <w:iCs/>
          <w:szCs w:val="20"/>
          <w:lang w:eastAsia="ja-JP"/>
        </w:rPr>
        <w:t>HiSilicon</w:t>
      </w:r>
      <w:r w:rsidR="002D140B" w:rsidRPr="001D4A13">
        <w:rPr>
          <w:szCs w:val="20"/>
        </w:rPr>
        <w:t>, LGE, Samsung, Nokia</w:t>
      </w:r>
      <w:r w:rsidR="003D15EF" w:rsidRPr="001D4A13">
        <w:rPr>
          <w:szCs w:val="20"/>
        </w:rPr>
        <w:t xml:space="preserve">, </w:t>
      </w:r>
      <w:r w:rsidR="004802A2">
        <w:rPr>
          <w:szCs w:val="20"/>
        </w:rPr>
        <w:t>NSB</w:t>
      </w:r>
      <w:r w:rsidR="002D140B" w:rsidRPr="001D4A13">
        <w:rPr>
          <w:szCs w:val="20"/>
        </w:rPr>
        <w:t>, Vivo, Qualcomm</w:t>
      </w:r>
      <w:r>
        <w:rPr>
          <w:szCs w:val="20"/>
        </w:rPr>
        <w:t>, ZTE, SaneChips, Intel, Ericsson</w:t>
      </w:r>
    </w:p>
    <w:p w14:paraId="6D88DA25" w14:textId="72779DA7" w:rsidR="001D4A13" w:rsidRDefault="007701E2" w:rsidP="001D4A13">
      <w:pPr>
        <w:pStyle w:val="ListParagraph"/>
        <w:numPr>
          <w:ilvl w:val="0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>Whether WUS actual</w:t>
      </w:r>
      <w:r w:rsidR="001D4A13">
        <w:rPr>
          <w:szCs w:val="20"/>
        </w:rPr>
        <w:t xml:space="preserve"> duration </w:t>
      </w:r>
      <w:r>
        <w:rPr>
          <w:szCs w:val="20"/>
        </w:rPr>
        <w:t xml:space="preserve">could be shorter than max duration </w:t>
      </w:r>
      <w:r w:rsidR="001D4A13" w:rsidRPr="00A779C6">
        <w:rPr>
          <w:color w:val="FF0000"/>
          <w:szCs w:val="20"/>
        </w:rPr>
        <w:sym w:font="Wingdings" w:char="F0E0"/>
      </w:r>
      <w:r w:rsidR="001D4A13" w:rsidRPr="00A779C6">
        <w:rPr>
          <w:color w:val="FF0000"/>
          <w:szCs w:val="20"/>
        </w:rPr>
        <w:t xml:space="preserve"> </w:t>
      </w:r>
      <w:r w:rsidR="00976D53">
        <w:rPr>
          <w:color w:val="FF0000"/>
          <w:szCs w:val="20"/>
        </w:rPr>
        <w:t>Slight m</w:t>
      </w:r>
      <w:r w:rsidR="001D4A13" w:rsidRPr="00A779C6">
        <w:rPr>
          <w:color w:val="FF0000"/>
          <w:szCs w:val="20"/>
        </w:rPr>
        <w:t xml:space="preserve">ajority </w:t>
      </w:r>
      <w:r w:rsidR="00FB4020">
        <w:rPr>
          <w:color w:val="FF0000"/>
          <w:szCs w:val="20"/>
        </w:rPr>
        <w:t>on Alt1</w:t>
      </w:r>
    </w:p>
    <w:p w14:paraId="36259F86" w14:textId="051337BE" w:rsidR="001D4A13" w:rsidRPr="00A779C6" w:rsidRDefault="001D4A13" w:rsidP="001D4A13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 xml:space="preserve">Alt1 </w:t>
      </w:r>
      <w:r w:rsidR="007701E2">
        <w:rPr>
          <w:szCs w:val="20"/>
        </w:rPr>
        <w:t>A</w:t>
      </w:r>
      <w:r>
        <w:rPr>
          <w:szCs w:val="20"/>
        </w:rPr>
        <w:t>ctual duration can be shorter than max duration (</w:t>
      </w:r>
      <w:r w:rsidR="001420D7">
        <w:rPr>
          <w:szCs w:val="20"/>
        </w:rPr>
        <w:t>9</w:t>
      </w:r>
      <w:r>
        <w:rPr>
          <w:szCs w:val="20"/>
        </w:rPr>
        <w:t xml:space="preserve">) </w:t>
      </w:r>
    </w:p>
    <w:p w14:paraId="5C65A8AD" w14:textId="298566C8" w:rsidR="001D4A13" w:rsidRPr="00A779C6" w:rsidRDefault="001D4A13" w:rsidP="001D4A13">
      <w:pPr>
        <w:pStyle w:val="ListParagraph"/>
        <w:numPr>
          <w:ilvl w:val="2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 xml:space="preserve">Huawei, </w:t>
      </w:r>
      <w:r w:rsidRPr="00A779C6">
        <w:rPr>
          <w:rFonts w:eastAsia="MS Mincho"/>
          <w:iCs/>
          <w:szCs w:val="20"/>
          <w:lang w:eastAsia="ja-JP"/>
        </w:rPr>
        <w:t>HiSilicon</w:t>
      </w:r>
      <w:r w:rsidRPr="00A779C6">
        <w:rPr>
          <w:szCs w:val="20"/>
        </w:rPr>
        <w:t xml:space="preserve">, Samsung, Nokia, </w:t>
      </w:r>
      <w:r w:rsidR="00010006">
        <w:rPr>
          <w:szCs w:val="20"/>
        </w:rPr>
        <w:t>NSB</w:t>
      </w:r>
      <w:r w:rsidRPr="00A779C6">
        <w:rPr>
          <w:szCs w:val="20"/>
        </w:rPr>
        <w:t>, Vivo, Qualcomm</w:t>
      </w:r>
      <w:r w:rsidR="00CD780D">
        <w:rPr>
          <w:szCs w:val="20"/>
        </w:rPr>
        <w:t>, Ericsson</w:t>
      </w:r>
      <w:r w:rsidR="001420D7">
        <w:rPr>
          <w:szCs w:val="20"/>
        </w:rPr>
        <w:t>, Sierra</w:t>
      </w:r>
    </w:p>
    <w:p w14:paraId="4304DC40" w14:textId="13A2F1CF" w:rsidR="001D4A13" w:rsidRPr="00A779C6" w:rsidRDefault="001D4A13" w:rsidP="001D4A13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 xml:space="preserve">Alt2 </w:t>
      </w:r>
      <w:r w:rsidR="009F45D2">
        <w:rPr>
          <w:szCs w:val="20"/>
        </w:rPr>
        <w:t>A</w:t>
      </w:r>
      <w:r>
        <w:rPr>
          <w:szCs w:val="20"/>
        </w:rPr>
        <w:t>ctual duration is equal to max duration</w:t>
      </w:r>
      <w:r w:rsidRPr="00A779C6">
        <w:rPr>
          <w:szCs w:val="20"/>
        </w:rPr>
        <w:t xml:space="preserve"> </w:t>
      </w:r>
      <w:r>
        <w:rPr>
          <w:szCs w:val="20"/>
        </w:rPr>
        <w:t>(</w:t>
      </w:r>
      <w:r w:rsidR="00976D53">
        <w:rPr>
          <w:szCs w:val="20"/>
        </w:rPr>
        <w:t>4</w:t>
      </w:r>
      <w:r>
        <w:rPr>
          <w:szCs w:val="20"/>
        </w:rPr>
        <w:t>)</w:t>
      </w:r>
    </w:p>
    <w:p w14:paraId="2C825034" w14:textId="7D6A1B68" w:rsidR="001D4A13" w:rsidRPr="00A779C6" w:rsidRDefault="001D4A13" w:rsidP="001D4A13">
      <w:pPr>
        <w:pStyle w:val="ListParagraph"/>
        <w:numPr>
          <w:ilvl w:val="2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>ZTE, SaneChips, Intel</w:t>
      </w:r>
      <w:r w:rsidR="00442F54">
        <w:rPr>
          <w:szCs w:val="20"/>
        </w:rPr>
        <w:t>, Sony</w:t>
      </w:r>
    </w:p>
    <w:p w14:paraId="150EF7FE" w14:textId="77777777" w:rsidR="00107BA8" w:rsidRPr="00A779C6" w:rsidRDefault="00107BA8" w:rsidP="00107BA8">
      <w:pPr>
        <w:pStyle w:val="ListParagraph"/>
        <w:numPr>
          <w:ilvl w:val="0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 xml:space="preserve">How to indicate max duration of WUS </w:t>
      </w:r>
      <w:r w:rsidRPr="00A779C6">
        <w:rPr>
          <w:color w:val="FF0000"/>
          <w:szCs w:val="20"/>
        </w:rPr>
        <w:sym w:font="Wingdings" w:char="F0E0"/>
      </w:r>
      <w:r w:rsidRPr="00A779C6">
        <w:rPr>
          <w:color w:val="FF0000"/>
          <w:szCs w:val="20"/>
        </w:rPr>
        <w:t xml:space="preserve"> No majority view yet</w:t>
      </w:r>
    </w:p>
    <w:p w14:paraId="7A4C95AD" w14:textId="44721EB4" w:rsidR="00107BA8" w:rsidRPr="00A779C6" w:rsidRDefault="00107BA8" w:rsidP="00107BA8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 xml:space="preserve">Alt1 explicit </w:t>
      </w:r>
      <w:r w:rsidR="00F01BAB">
        <w:rPr>
          <w:szCs w:val="20"/>
        </w:rPr>
        <w:t xml:space="preserve">direct </w:t>
      </w:r>
      <w:r w:rsidRPr="00A779C6">
        <w:rPr>
          <w:szCs w:val="20"/>
        </w:rPr>
        <w:t xml:space="preserve">indication </w:t>
      </w:r>
      <w:r w:rsidR="00C95B43">
        <w:rPr>
          <w:szCs w:val="20"/>
        </w:rPr>
        <w:t xml:space="preserve">of an absolute value </w:t>
      </w:r>
      <w:r w:rsidRPr="00A779C6">
        <w:rPr>
          <w:szCs w:val="20"/>
        </w:rPr>
        <w:t>from a single list</w:t>
      </w:r>
      <w:r w:rsidR="00804704">
        <w:rPr>
          <w:szCs w:val="20"/>
        </w:rPr>
        <w:t xml:space="preserve"> </w:t>
      </w:r>
      <w:r w:rsidR="00F01BAB">
        <w:rPr>
          <w:szCs w:val="20"/>
        </w:rPr>
        <w:t xml:space="preserve">not depending on </w:t>
      </w:r>
      <w:proofErr w:type="spellStart"/>
      <w:r w:rsidR="00F01BAB">
        <w:rPr>
          <w:szCs w:val="20"/>
        </w:rPr>
        <w:t>Rmax</w:t>
      </w:r>
      <w:proofErr w:type="spellEnd"/>
      <w:r w:rsidR="00F01BAB">
        <w:rPr>
          <w:szCs w:val="20"/>
        </w:rPr>
        <w:t xml:space="preserve"> </w:t>
      </w:r>
      <w:r w:rsidR="00804704">
        <w:rPr>
          <w:szCs w:val="20"/>
        </w:rPr>
        <w:t>(</w:t>
      </w:r>
      <w:r w:rsidR="001907BC">
        <w:rPr>
          <w:szCs w:val="20"/>
        </w:rPr>
        <w:t>4</w:t>
      </w:r>
      <w:r w:rsidR="00804704">
        <w:rPr>
          <w:szCs w:val="20"/>
        </w:rPr>
        <w:t>)</w:t>
      </w:r>
    </w:p>
    <w:p w14:paraId="6716F5D9" w14:textId="1A54E3D3" w:rsidR="00107BA8" w:rsidRPr="00A779C6" w:rsidRDefault="00107BA8" w:rsidP="00107BA8">
      <w:pPr>
        <w:pStyle w:val="ListParagraph"/>
        <w:numPr>
          <w:ilvl w:val="2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 xml:space="preserve">Huawei, </w:t>
      </w:r>
      <w:r w:rsidRPr="00A779C6">
        <w:rPr>
          <w:rFonts w:eastAsia="MS Mincho"/>
          <w:iCs/>
          <w:szCs w:val="20"/>
          <w:lang w:eastAsia="ja-JP"/>
        </w:rPr>
        <w:t>HiSilicon</w:t>
      </w:r>
      <w:r w:rsidRPr="00A779C6">
        <w:rPr>
          <w:szCs w:val="20"/>
        </w:rPr>
        <w:t>, Samsung</w:t>
      </w:r>
      <w:r w:rsidR="001907BC">
        <w:rPr>
          <w:szCs w:val="20"/>
        </w:rPr>
        <w:t>, Intel</w:t>
      </w:r>
    </w:p>
    <w:p w14:paraId="76E2642A" w14:textId="1B707DFF" w:rsidR="00107BA8" w:rsidRPr="00A779C6" w:rsidRDefault="00107BA8" w:rsidP="00107BA8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 xml:space="preserve">Alt2 </w:t>
      </w:r>
      <w:r w:rsidR="00731713">
        <w:rPr>
          <w:szCs w:val="20"/>
        </w:rPr>
        <w:t xml:space="preserve">implicitly </w:t>
      </w:r>
      <w:r w:rsidRPr="00A779C6">
        <w:rPr>
          <w:szCs w:val="20"/>
        </w:rPr>
        <w:t xml:space="preserve">derived by using </w:t>
      </w:r>
      <w:proofErr w:type="spellStart"/>
      <w:r w:rsidRPr="00A779C6">
        <w:rPr>
          <w:szCs w:val="20"/>
        </w:rPr>
        <w:t>Rmax</w:t>
      </w:r>
      <w:proofErr w:type="spellEnd"/>
      <w:r w:rsidR="00731713">
        <w:rPr>
          <w:szCs w:val="20"/>
        </w:rPr>
        <w:t xml:space="preserve"> </w:t>
      </w:r>
      <w:r w:rsidR="00804704">
        <w:rPr>
          <w:szCs w:val="20"/>
        </w:rPr>
        <w:t>(5)</w:t>
      </w:r>
    </w:p>
    <w:p w14:paraId="66299365" w14:textId="1F250531" w:rsidR="00107BA8" w:rsidRPr="00A779C6" w:rsidRDefault="00107BA8" w:rsidP="00107BA8">
      <w:pPr>
        <w:pStyle w:val="ListParagraph"/>
        <w:numPr>
          <w:ilvl w:val="2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>Ericsson, Qualcomm</w:t>
      </w:r>
      <w:r w:rsidR="00804704">
        <w:rPr>
          <w:szCs w:val="20"/>
        </w:rPr>
        <w:t>, ZTE, Sane</w:t>
      </w:r>
      <w:r w:rsidR="004E37E1">
        <w:rPr>
          <w:szCs w:val="20"/>
        </w:rPr>
        <w:t>C</w:t>
      </w:r>
      <w:r w:rsidR="00804704">
        <w:rPr>
          <w:szCs w:val="20"/>
        </w:rPr>
        <w:t>hips</w:t>
      </w:r>
      <w:r w:rsidR="002F4F07">
        <w:rPr>
          <w:szCs w:val="20"/>
        </w:rPr>
        <w:t xml:space="preserve">, </w:t>
      </w:r>
      <w:r w:rsidR="002F4F07" w:rsidRPr="00A779C6">
        <w:rPr>
          <w:szCs w:val="20"/>
        </w:rPr>
        <w:t>LGE</w:t>
      </w:r>
      <w:r w:rsidR="002F4F07">
        <w:rPr>
          <w:szCs w:val="20"/>
        </w:rPr>
        <w:t xml:space="preserve"> (</w:t>
      </w:r>
      <w:r w:rsidR="00401F35">
        <w:rPr>
          <w:szCs w:val="20"/>
        </w:rPr>
        <w:t xml:space="preserve">using </w:t>
      </w:r>
      <w:r w:rsidR="002F4F07">
        <w:rPr>
          <w:szCs w:val="20"/>
        </w:rPr>
        <w:t xml:space="preserve">scaling factor or multiple lists </w:t>
      </w:r>
      <w:r w:rsidR="00C95B43">
        <w:rPr>
          <w:szCs w:val="20"/>
        </w:rPr>
        <w:t xml:space="preserve">depending </w:t>
      </w:r>
      <w:r w:rsidR="002F4F07">
        <w:rPr>
          <w:szCs w:val="20"/>
        </w:rPr>
        <w:t xml:space="preserve">on </w:t>
      </w:r>
      <w:proofErr w:type="spellStart"/>
      <w:r w:rsidR="002F4F07">
        <w:rPr>
          <w:szCs w:val="20"/>
        </w:rPr>
        <w:t>Rmax</w:t>
      </w:r>
      <w:proofErr w:type="spellEnd"/>
      <w:r w:rsidR="002F4F07">
        <w:rPr>
          <w:szCs w:val="20"/>
        </w:rPr>
        <w:t>)</w:t>
      </w:r>
    </w:p>
    <w:p w14:paraId="1CDF784B" w14:textId="29C27F70" w:rsidR="00034452" w:rsidRPr="004E1AEF" w:rsidRDefault="00034452" w:rsidP="00034452">
      <w:pPr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>Possible proposal#3:</w:t>
      </w:r>
    </w:p>
    <w:p w14:paraId="5E860C39" w14:textId="77777777" w:rsidR="00302987" w:rsidRDefault="00034452" w:rsidP="00302987">
      <w:pPr>
        <w:pStyle w:val="ListParagraph"/>
        <w:numPr>
          <w:ilvl w:val="0"/>
          <w:numId w:val="11"/>
        </w:numPr>
        <w:tabs>
          <w:tab w:val="left" w:pos="720"/>
        </w:tabs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 xml:space="preserve">The maximum duration of WUS is configured in SIB </w:t>
      </w:r>
    </w:p>
    <w:p w14:paraId="4CD8D71E" w14:textId="533F1FDF" w:rsidR="002D140B" w:rsidRPr="00302987" w:rsidRDefault="00034452" w:rsidP="00302987">
      <w:pPr>
        <w:pStyle w:val="ListParagraph"/>
        <w:numPr>
          <w:ilvl w:val="0"/>
          <w:numId w:val="11"/>
        </w:numPr>
        <w:tabs>
          <w:tab w:val="left" w:pos="720"/>
        </w:tabs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b/>
          <w:color w:val="FF0000"/>
          <w:szCs w:val="20"/>
        </w:rPr>
      </w:pPr>
      <w:r w:rsidRPr="00F80FF3">
        <w:rPr>
          <w:b/>
          <w:color w:val="FF0000"/>
          <w:szCs w:val="20"/>
        </w:rPr>
        <w:t>WUS actual transmission duration can be shorter than the configured maximum duration of WUS</w:t>
      </w:r>
      <w:r w:rsidR="001B59D0" w:rsidRPr="00F80FF3">
        <w:rPr>
          <w:b/>
          <w:color w:val="FF0000"/>
          <w:szCs w:val="20"/>
        </w:rPr>
        <w:t>.</w:t>
      </w:r>
    </w:p>
    <w:p w14:paraId="2D8938DF" w14:textId="4187765E" w:rsidR="00246615" w:rsidRPr="004E1AEF" w:rsidRDefault="00246615" w:rsidP="00246615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b/>
          <w:color w:val="FF0000"/>
          <w:sz w:val="18"/>
          <w:szCs w:val="20"/>
        </w:rPr>
      </w:pPr>
      <w:r w:rsidRPr="004E1AEF">
        <w:rPr>
          <w:b/>
          <w:color w:val="FF0000"/>
          <w:sz w:val="18"/>
          <w:szCs w:val="20"/>
        </w:rPr>
        <w:t xml:space="preserve">FFS the configuration of maximum duration of WUS is explicit or implicitly derived based on </w:t>
      </w:r>
      <w:proofErr w:type="spellStart"/>
      <w:r w:rsidRPr="004E1AEF">
        <w:rPr>
          <w:b/>
          <w:color w:val="FF0000"/>
          <w:sz w:val="18"/>
          <w:szCs w:val="20"/>
        </w:rPr>
        <w:t>Rmax</w:t>
      </w:r>
      <w:proofErr w:type="spellEnd"/>
    </w:p>
    <w:p w14:paraId="1364CB7F" w14:textId="77777777" w:rsidR="00034452" w:rsidRPr="00A779C6" w:rsidRDefault="00034452" w:rsidP="002D140B">
      <w:pPr>
        <w:rPr>
          <w:szCs w:val="20"/>
        </w:rPr>
      </w:pPr>
    </w:p>
    <w:p w14:paraId="71D9AB5D" w14:textId="0AD155A3" w:rsidR="002D140B" w:rsidRPr="00A779C6" w:rsidRDefault="00F44A24" w:rsidP="002D140B">
      <w:pPr>
        <w:rPr>
          <w:szCs w:val="20"/>
        </w:rPr>
      </w:pPr>
      <w:r w:rsidRPr="00A779C6">
        <w:rPr>
          <w:szCs w:val="20"/>
        </w:rPr>
        <w:t>Open issue #</w:t>
      </w:r>
      <w:r w:rsidR="001C42D5" w:rsidRPr="00A779C6">
        <w:rPr>
          <w:szCs w:val="20"/>
        </w:rPr>
        <w:t>4</w:t>
      </w:r>
      <w:r w:rsidRPr="00A779C6">
        <w:rPr>
          <w:szCs w:val="20"/>
        </w:rPr>
        <w:t xml:space="preserve"> </w:t>
      </w:r>
      <w:r w:rsidR="002D140B" w:rsidRPr="00A779C6">
        <w:rPr>
          <w:szCs w:val="20"/>
        </w:rPr>
        <w:t xml:space="preserve">Gap </w:t>
      </w:r>
      <w:r w:rsidR="00286297">
        <w:rPr>
          <w:szCs w:val="20"/>
        </w:rPr>
        <w:t>from</w:t>
      </w:r>
      <w:r w:rsidR="006B3232">
        <w:rPr>
          <w:szCs w:val="20"/>
        </w:rPr>
        <w:t xml:space="preserve"> the</w:t>
      </w:r>
      <w:r w:rsidR="002D140B" w:rsidRPr="00A779C6">
        <w:rPr>
          <w:szCs w:val="20"/>
        </w:rPr>
        <w:t xml:space="preserve"> end of [max] WUS </w:t>
      </w:r>
      <w:r w:rsidRPr="00A779C6">
        <w:rPr>
          <w:szCs w:val="20"/>
        </w:rPr>
        <w:t xml:space="preserve">duration </w:t>
      </w:r>
      <w:r w:rsidR="00286297">
        <w:rPr>
          <w:szCs w:val="20"/>
        </w:rPr>
        <w:t>to</w:t>
      </w:r>
      <w:r w:rsidR="002D140B" w:rsidRPr="00A779C6">
        <w:rPr>
          <w:szCs w:val="20"/>
        </w:rPr>
        <w:t xml:space="preserve"> associated PO </w:t>
      </w:r>
    </w:p>
    <w:p w14:paraId="468FFD87" w14:textId="6DF38619" w:rsidR="002D140B" w:rsidRPr="00E532C2" w:rsidRDefault="002D140B" w:rsidP="002D140B">
      <w:pPr>
        <w:pStyle w:val="ListParagraph"/>
        <w:numPr>
          <w:ilvl w:val="0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lastRenderedPageBreak/>
        <w:t xml:space="preserve">The non-zero gap from the end of the configured [maximum] WUS duration to the associated PO is configurable </w:t>
      </w:r>
      <w:r w:rsidRPr="00A779C6">
        <w:rPr>
          <w:color w:val="FF0000"/>
          <w:szCs w:val="20"/>
        </w:rPr>
        <w:sym w:font="Wingdings" w:char="F0E0"/>
      </w:r>
      <w:r w:rsidRPr="00A779C6">
        <w:rPr>
          <w:color w:val="FF0000"/>
          <w:szCs w:val="20"/>
        </w:rPr>
        <w:t xml:space="preserve"> No objection, similar </w:t>
      </w:r>
      <w:r w:rsidR="004E01B9" w:rsidRPr="00A779C6">
        <w:rPr>
          <w:color w:val="FF0000"/>
          <w:szCs w:val="20"/>
        </w:rPr>
        <w:t>as</w:t>
      </w:r>
      <w:r w:rsidRPr="00A779C6">
        <w:rPr>
          <w:color w:val="FF0000"/>
          <w:szCs w:val="20"/>
        </w:rPr>
        <w:t xml:space="preserve"> that of NB-IoT WUS</w:t>
      </w:r>
    </w:p>
    <w:p w14:paraId="326C5EE6" w14:textId="6736846D" w:rsidR="00E532C2" w:rsidRPr="00A779C6" w:rsidRDefault="00E532C2" w:rsidP="00E532C2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 xml:space="preserve">Yes: </w:t>
      </w:r>
      <w:r w:rsidR="003000DB" w:rsidRPr="00A779C6">
        <w:rPr>
          <w:szCs w:val="20"/>
        </w:rPr>
        <w:t xml:space="preserve">Ericsson, Samsung, Vivo, Nokia, </w:t>
      </w:r>
      <w:r w:rsidR="00EC3570">
        <w:rPr>
          <w:szCs w:val="20"/>
        </w:rPr>
        <w:t>NSB</w:t>
      </w:r>
      <w:r w:rsidR="003000DB">
        <w:rPr>
          <w:szCs w:val="20"/>
        </w:rPr>
        <w:t>, Qualcomm</w:t>
      </w:r>
    </w:p>
    <w:p w14:paraId="1CFE0FDE" w14:textId="18DE2DDC" w:rsidR="002D140B" w:rsidRPr="00A779C6" w:rsidRDefault="002D140B" w:rsidP="002D140B">
      <w:pPr>
        <w:pStyle w:val="ListParagraph"/>
        <w:numPr>
          <w:ilvl w:val="0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>How to configure the gap</w:t>
      </w:r>
      <w:r w:rsidRPr="00A779C6">
        <w:rPr>
          <w:color w:val="FF0000"/>
          <w:szCs w:val="20"/>
        </w:rPr>
        <w:t xml:space="preserve"> </w:t>
      </w:r>
      <w:r w:rsidRPr="00A779C6">
        <w:rPr>
          <w:color w:val="FF0000"/>
          <w:szCs w:val="20"/>
        </w:rPr>
        <w:sym w:font="Wingdings" w:char="F0E0"/>
      </w:r>
      <w:r w:rsidRPr="00A779C6">
        <w:rPr>
          <w:color w:val="FF0000"/>
          <w:szCs w:val="20"/>
        </w:rPr>
        <w:t xml:space="preserve"> </w:t>
      </w:r>
      <w:r w:rsidR="005103A9">
        <w:rPr>
          <w:color w:val="FF0000"/>
          <w:szCs w:val="20"/>
        </w:rPr>
        <w:t>No clear</w:t>
      </w:r>
      <w:r w:rsidRPr="00A779C6">
        <w:rPr>
          <w:color w:val="FF0000"/>
          <w:szCs w:val="20"/>
        </w:rPr>
        <w:t xml:space="preserve"> majority view </w:t>
      </w:r>
      <w:r w:rsidR="005103A9">
        <w:rPr>
          <w:color w:val="FF0000"/>
          <w:szCs w:val="20"/>
        </w:rPr>
        <w:t>yet</w:t>
      </w:r>
    </w:p>
    <w:p w14:paraId="668B9AA1" w14:textId="1D0ABF63" w:rsidR="00D32C02" w:rsidRDefault="005103A9" w:rsidP="005103A9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>Alt</w:t>
      </w:r>
      <w:r w:rsidR="008C3DEE">
        <w:rPr>
          <w:szCs w:val="20"/>
        </w:rPr>
        <w:t>1</w:t>
      </w:r>
      <w:r>
        <w:rPr>
          <w:szCs w:val="20"/>
        </w:rPr>
        <w:t xml:space="preserve"> </w:t>
      </w:r>
      <w:r w:rsidR="00761532">
        <w:rPr>
          <w:szCs w:val="20"/>
        </w:rPr>
        <w:t>Configure</w:t>
      </w:r>
      <w:r>
        <w:rPr>
          <w:szCs w:val="20"/>
        </w:rPr>
        <w:t xml:space="preserve"> one gap </w:t>
      </w:r>
      <w:r w:rsidR="002A24AD">
        <w:rPr>
          <w:szCs w:val="20"/>
        </w:rPr>
        <w:t xml:space="preserve">based on UE capability </w:t>
      </w:r>
      <w:r>
        <w:rPr>
          <w:szCs w:val="20"/>
        </w:rPr>
        <w:t>(</w:t>
      </w:r>
      <w:r w:rsidR="00B21DA7">
        <w:rPr>
          <w:szCs w:val="20"/>
        </w:rPr>
        <w:t>4</w:t>
      </w:r>
      <w:r>
        <w:rPr>
          <w:szCs w:val="20"/>
        </w:rPr>
        <w:t>)</w:t>
      </w:r>
    </w:p>
    <w:p w14:paraId="2DBAB8BF" w14:textId="1DC8F968" w:rsidR="005103A9" w:rsidRPr="00A779C6" w:rsidRDefault="00B21DA7" w:rsidP="00D32C02">
      <w:pPr>
        <w:pStyle w:val="ListParagraph"/>
        <w:numPr>
          <w:ilvl w:val="2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 xml:space="preserve">Ericsson, Nokia, </w:t>
      </w:r>
      <w:r w:rsidR="006F7CB9">
        <w:rPr>
          <w:szCs w:val="20"/>
        </w:rPr>
        <w:t>NSB,</w:t>
      </w:r>
      <w:r w:rsidRPr="00A779C6">
        <w:rPr>
          <w:szCs w:val="20"/>
        </w:rPr>
        <w:t xml:space="preserve"> </w:t>
      </w:r>
      <w:r w:rsidR="005103A9" w:rsidRPr="00A779C6">
        <w:rPr>
          <w:szCs w:val="20"/>
        </w:rPr>
        <w:t>Vivo</w:t>
      </w:r>
    </w:p>
    <w:p w14:paraId="0D0D6B8F" w14:textId="25609145" w:rsidR="00D32C02" w:rsidRDefault="00DE3D96" w:rsidP="002D140B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>Alt</w:t>
      </w:r>
      <w:r w:rsidR="00B21DA7">
        <w:rPr>
          <w:szCs w:val="20"/>
        </w:rPr>
        <w:t>2</w:t>
      </w:r>
      <w:r>
        <w:rPr>
          <w:szCs w:val="20"/>
        </w:rPr>
        <w:t xml:space="preserve"> </w:t>
      </w:r>
      <w:r w:rsidR="00195498">
        <w:rPr>
          <w:szCs w:val="20"/>
        </w:rPr>
        <w:t>Configure different gap</w:t>
      </w:r>
      <w:r w:rsidR="00BD6329">
        <w:rPr>
          <w:szCs w:val="20"/>
        </w:rPr>
        <w:t>s</w:t>
      </w:r>
      <w:r w:rsidR="00195498">
        <w:rPr>
          <w:szCs w:val="20"/>
        </w:rPr>
        <w:t xml:space="preserve"> for </w:t>
      </w:r>
      <w:r w:rsidR="002D140B" w:rsidRPr="00A779C6">
        <w:rPr>
          <w:szCs w:val="20"/>
        </w:rPr>
        <w:t>DRX/eDRX</w:t>
      </w:r>
      <w:r w:rsidR="000645F1">
        <w:rPr>
          <w:szCs w:val="20"/>
        </w:rPr>
        <w:t xml:space="preserve"> </w:t>
      </w:r>
      <w:r w:rsidR="00A25BA8">
        <w:rPr>
          <w:szCs w:val="20"/>
        </w:rPr>
        <w:t xml:space="preserve">based on UE capability </w:t>
      </w:r>
      <w:r w:rsidR="000645F1">
        <w:rPr>
          <w:szCs w:val="20"/>
        </w:rPr>
        <w:t>(</w:t>
      </w:r>
      <w:r w:rsidR="00BA4AFB">
        <w:rPr>
          <w:szCs w:val="20"/>
        </w:rPr>
        <w:t>2</w:t>
      </w:r>
      <w:r w:rsidR="000645F1">
        <w:rPr>
          <w:szCs w:val="20"/>
        </w:rPr>
        <w:t>)</w:t>
      </w:r>
    </w:p>
    <w:p w14:paraId="55520314" w14:textId="1A1A2467" w:rsidR="002D140B" w:rsidRPr="00A779C6" w:rsidRDefault="002D140B" w:rsidP="00D32C02">
      <w:pPr>
        <w:pStyle w:val="ListParagraph"/>
        <w:numPr>
          <w:ilvl w:val="2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>Qualcomm</w:t>
      </w:r>
      <w:r w:rsidR="009047F5">
        <w:rPr>
          <w:szCs w:val="20"/>
        </w:rPr>
        <w:t>, Intel</w:t>
      </w:r>
    </w:p>
    <w:p w14:paraId="464CF1AE" w14:textId="77777777" w:rsidR="002D140B" w:rsidRPr="00A779C6" w:rsidRDefault="002D140B" w:rsidP="002D140B">
      <w:pPr>
        <w:pStyle w:val="ListParagraph"/>
        <w:numPr>
          <w:ilvl w:val="0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 xml:space="preserve">How to indicate the gap: </w:t>
      </w:r>
      <w:r w:rsidRPr="00A779C6">
        <w:rPr>
          <w:color w:val="FF0000"/>
          <w:szCs w:val="20"/>
        </w:rPr>
        <w:sym w:font="Wingdings" w:char="F0E0"/>
      </w:r>
      <w:r w:rsidRPr="00A779C6">
        <w:rPr>
          <w:color w:val="FF0000"/>
          <w:szCs w:val="20"/>
        </w:rPr>
        <w:t xml:space="preserve"> No majority view yet</w:t>
      </w:r>
    </w:p>
    <w:p w14:paraId="10E06AC5" w14:textId="7DC9196D" w:rsidR="002D140B" w:rsidRPr="00A779C6" w:rsidRDefault="00DD707B" w:rsidP="002D140B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 xml:space="preserve">Alt1 </w:t>
      </w:r>
      <w:r w:rsidR="002D140B" w:rsidRPr="00A779C6">
        <w:rPr>
          <w:szCs w:val="20"/>
        </w:rPr>
        <w:t>Explicit</w:t>
      </w:r>
      <w:r w:rsidR="004161A1">
        <w:rPr>
          <w:szCs w:val="20"/>
        </w:rPr>
        <w:t xml:space="preserve"> (</w:t>
      </w:r>
      <w:r w:rsidR="00977535">
        <w:rPr>
          <w:szCs w:val="20"/>
        </w:rPr>
        <w:t>2</w:t>
      </w:r>
      <w:r w:rsidR="004161A1">
        <w:rPr>
          <w:szCs w:val="20"/>
        </w:rPr>
        <w:t>)</w:t>
      </w:r>
      <w:r w:rsidR="002D140B" w:rsidRPr="00A779C6">
        <w:rPr>
          <w:szCs w:val="20"/>
        </w:rPr>
        <w:t>: Ericsson (</w:t>
      </w:r>
      <w:r w:rsidR="00301FE0">
        <w:rPr>
          <w:szCs w:val="20"/>
        </w:rPr>
        <w:t xml:space="preserve">explicitly </w:t>
      </w:r>
      <w:r w:rsidR="002D140B" w:rsidRPr="00A779C6">
        <w:rPr>
          <w:szCs w:val="20"/>
        </w:rPr>
        <w:t>indicated in SI</w:t>
      </w:r>
      <w:r w:rsidR="001549FA">
        <w:rPr>
          <w:szCs w:val="20"/>
        </w:rPr>
        <w:t>B</w:t>
      </w:r>
      <w:r w:rsidR="002D140B" w:rsidRPr="00A779C6">
        <w:rPr>
          <w:szCs w:val="20"/>
        </w:rPr>
        <w:t>), Vivo</w:t>
      </w:r>
    </w:p>
    <w:p w14:paraId="0C6CB0C8" w14:textId="1777F511" w:rsidR="002D140B" w:rsidRPr="00A779C6" w:rsidRDefault="00DD707B" w:rsidP="002D140B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 xml:space="preserve">Alt2 </w:t>
      </w:r>
      <w:r w:rsidR="002D140B" w:rsidRPr="00A779C6">
        <w:rPr>
          <w:szCs w:val="20"/>
        </w:rPr>
        <w:t>Implicit</w:t>
      </w:r>
      <w:r w:rsidR="004161A1">
        <w:rPr>
          <w:szCs w:val="20"/>
        </w:rPr>
        <w:t xml:space="preserve"> (</w:t>
      </w:r>
      <w:r w:rsidR="00977535">
        <w:rPr>
          <w:szCs w:val="20"/>
        </w:rPr>
        <w:t>2</w:t>
      </w:r>
      <w:r w:rsidR="004161A1">
        <w:rPr>
          <w:szCs w:val="20"/>
        </w:rPr>
        <w:t>)</w:t>
      </w:r>
      <w:r w:rsidR="002D140B" w:rsidRPr="00A779C6">
        <w:rPr>
          <w:szCs w:val="20"/>
        </w:rPr>
        <w:t xml:space="preserve">: </w:t>
      </w:r>
      <w:r w:rsidR="00371B6B" w:rsidRPr="00A779C6">
        <w:rPr>
          <w:szCs w:val="20"/>
        </w:rPr>
        <w:t xml:space="preserve">Samsung, </w:t>
      </w:r>
      <w:r w:rsidR="002D140B" w:rsidRPr="00A779C6">
        <w:rPr>
          <w:szCs w:val="20"/>
        </w:rPr>
        <w:t>Qualcomm (derived from starting position and duration)</w:t>
      </w:r>
    </w:p>
    <w:p w14:paraId="40C69863" w14:textId="713778C4" w:rsidR="002D140B" w:rsidRPr="00A779C6" w:rsidRDefault="002D140B" w:rsidP="002D140B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>FFS</w:t>
      </w:r>
      <w:r w:rsidR="004161A1">
        <w:rPr>
          <w:szCs w:val="20"/>
        </w:rPr>
        <w:t xml:space="preserve"> (</w:t>
      </w:r>
      <w:r w:rsidR="009047F5">
        <w:rPr>
          <w:szCs w:val="20"/>
        </w:rPr>
        <w:t>3</w:t>
      </w:r>
      <w:r w:rsidR="004161A1">
        <w:rPr>
          <w:szCs w:val="20"/>
        </w:rPr>
        <w:t>)</w:t>
      </w:r>
      <w:r w:rsidRPr="00A779C6">
        <w:rPr>
          <w:szCs w:val="20"/>
        </w:rPr>
        <w:t xml:space="preserve">: Huawei, </w:t>
      </w:r>
      <w:r w:rsidR="008B3D82" w:rsidRPr="00A779C6">
        <w:rPr>
          <w:rFonts w:eastAsia="MS Mincho"/>
          <w:iCs/>
          <w:szCs w:val="20"/>
          <w:lang w:eastAsia="ja-JP"/>
        </w:rPr>
        <w:t>HiSilicon</w:t>
      </w:r>
      <w:r w:rsidR="009047F5">
        <w:rPr>
          <w:rFonts w:eastAsia="MS Mincho"/>
          <w:iCs/>
          <w:szCs w:val="20"/>
          <w:lang w:eastAsia="ja-JP"/>
        </w:rPr>
        <w:t xml:space="preserve">, Intel (may related with </w:t>
      </w:r>
      <w:r w:rsidR="001F519A">
        <w:rPr>
          <w:rFonts w:eastAsia="MS Mincho"/>
          <w:iCs/>
          <w:szCs w:val="20"/>
          <w:lang w:eastAsia="ja-JP"/>
        </w:rPr>
        <w:t xml:space="preserve">whether WUS providing </w:t>
      </w:r>
      <w:r w:rsidR="009047F5">
        <w:rPr>
          <w:rFonts w:eastAsia="MS Mincho"/>
          <w:iCs/>
          <w:szCs w:val="20"/>
          <w:lang w:eastAsia="ja-JP"/>
        </w:rPr>
        <w:t>sync function for DRX</w:t>
      </w:r>
      <w:r w:rsidR="001F519A">
        <w:rPr>
          <w:rFonts w:eastAsia="MS Mincho"/>
          <w:iCs/>
          <w:szCs w:val="20"/>
          <w:lang w:eastAsia="ja-JP"/>
        </w:rPr>
        <w:t xml:space="preserve"> case</w:t>
      </w:r>
      <w:r w:rsidR="009047F5">
        <w:rPr>
          <w:rFonts w:eastAsia="MS Mincho"/>
          <w:iCs/>
          <w:szCs w:val="20"/>
          <w:lang w:eastAsia="ja-JP"/>
        </w:rPr>
        <w:t>, not for eDRX</w:t>
      </w:r>
      <w:r w:rsidR="00B40291">
        <w:rPr>
          <w:rFonts w:eastAsia="MS Mincho"/>
          <w:iCs/>
          <w:szCs w:val="20"/>
          <w:lang w:eastAsia="ja-JP"/>
        </w:rPr>
        <w:t xml:space="preserve"> case</w:t>
      </w:r>
      <w:r w:rsidR="009047F5">
        <w:rPr>
          <w:rFonts w:eastAsia="MS Mincho"/>
          <w:iCs/>
          <w:szCs w:val="20"/>
          <w:lang w:eastAsia="ja-JP"/>
        </w:rPr>
        <w:t>)</w:t>
      </w:r>
    </w:p>
    <w:p w14:paraId="6003EDA8" w14:textId="6B9A3166" w:rsidR="00EE7D8A" w:rsidRPr="004E1AEF" w:rsidRDefault="00EE7D8A" w:rsidP="00EE7D8A">
      <w:pPr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>Possible proposal#</w:t>
      </w:r>
      <w:r w:rsidR="001C42D5" w:rsidRPr="004E1AEF">
        <w:rPr>
          <w:b/>
          <w:color w:val="FF0000"/>
          <w:szCs w:val="20"/>
        </w:rPr>
        <w:t>4</w:t>
      </w:r>
      <w:r w:rsidRPr="004E1AEF">
        <w:rPr>
          <w:b/>
          <w:color w:val="FF0000"/>
          <w:szCs w:val="20"/>
        </w:rPr>
        <w:t>:</w:t>
      </w:r>
    </w:p>
    <w:p w14:paraId="6AFAFB2E" w14:textId="77777777" w:rsidR="00EE7D8A" w:rsidRPr="004E1AEF" w:rsidRDefault="00EE7D8A" w:rsidP="00EE7D8A">
      <w:pPr>
        <w:pStyle w:val="ListParagraph"/>
        <w:numPr>
          <w:ilvl w:val="0"/>
          <w:numId w:val="11"/>
        </w:numPr>
        <w:spacing w:after="160" w:line="259" w:lineRule="auto"/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>The non-zero gap from the end of the configured [maximum] WUS duration to the associated PO is configurable</w:t>
      </w:r>
    </w:p>
    <w:p w14:paraId="0E15CC8F" w14:textId="2205703E" w:rsidR="00EE7D8A" w:rsidRPr="004E1AEF" w:rsidRDefault="00EE7D8A" w:rsidP="00EE7D8A">
      <w:pPr>
        <w:pStyle w:val="ListParagraph"/>
        <w:numPr>
          <w:ilvl w:val="1"/>
          <w:numId w:val="11"/>
        </w:numPr>
        <w:spacing w:after="160" w:line="259" w:lineRule="auto"/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 xml:space="preserve">FFS </w:t>
      </w:r>
      <w:r w:rsidR="001B1440" w:rsidRPr="004E1AEF">
        <w:rPr>
          <w:b/>
          <w:color w:val="FF0000"/>
          <w:szCs w:val="20"/>
        </w:rPr>
        <w:t>how to config</w:t>
      </w:r>
      <w:r w:rsidR="009C3545" w:rsidRPr="004E1AEF">
        <w:rPr>
          <w:b/>
          <w:color w:val="FF0000"/>
          <w:szCs w:val="20"/>
        </w:rPr>
        <w:t>ure</w:t>
      </w:r>
      <w:r w:rsidRPr="004E1AEF">
        <w:rPr>
          <w:b/>
          <w:color w:val="FF0000"/>
          <w:szCs w:val="20"/>
        </w:rPr>
        <w:t xml:space="preserve"> duration</w:t>
      </w:r>
    </w:p>
    <w:p w14:paraId="1283F281" w14:textId="0CA41712" w:rsidR="00EE7D8A" w:rsidRPr="004E1AEF" w:rsidRDefault="00EE7D8A" w:rsidP="00EE7D8A">
      <w:pPr>
        <w:pStyle w:val="ListParagraph"/>
        <w:numPr>
          <w:ilvl w:val="1"/>
          <w:numId w:val="11"/>
        </w:numPr>
        <w:spacing w:after="160" w:line="259" w:lineRule="auto"/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>FFS the configuration is explicit or implicitly derived</w:t>
      </w:r>
    </w:p>
    <w:p w14:paraId="0426A521" w14:textId="77777777" w:rsidR="001C42D5" w:rsidRPr="00A779C6" w:rsidRDefault="001C42D5" w:rsidP="0093664A">
      <w:pPr>
        <w:rPr>
          <w:szCs w:val="20"/>
        </w:rPr>
      </w:pPr>
    </w:p>
    <w:p w14:paraId="2BD29E58" w14:textId="75966004" w:rsidR="0093664A" w:rsidRPr="00A779C6" w:rsidRDefault="0093664A" w:rsidP="0093664A">
      <w:pPr>
        <w:rPr>
          <w:szCs w:val="20"/>
        </w:rPr>
      </w:pPr>
      <w:r w:rsidRPr="00A779C6">
        <w:rPr>
          <w:szCs w:val="20"/>
        </w:rPr>
        <w:t>Open issue #</w:t>
      </w:r>
      <w:r w:rsidR="001C42D5" w:rsidRPr="00A779C6">
        <w:rPr>
          <w:szCs w:val="20"/>
        </w:rPr>
        <w:t>5</w:t>
      </w:r>
      <w:r w:rsidRPr="00A779C6">
        <w:rPr>
          <w:szCs w:val="20"/>
        </w:rPr>
        <w:t xml:space="preserve"> WUS align with the starting point or ending point </w:t>
      </w:r>
      <w:r w:rsidRPr="00A779C6">
        <w:rPr>
          <w:color w:val="FF0000"/>
          <w:szCs w:val="20"/>
        </w:rPr>
        <w:sym w:font="Wingdings" w:char="F0E0"/>
      </w:r>
      <w:r w:rsidRPr="00A779C6">
        <w:rPr>
          <w:color w:val="FF0000"/>
          <w:szCs w:val="20"/>
        </w:rPr>
        <w:t xml:space="preserve"> </w:t>
      </w:r>
      <w:r w:rsidR="00E17591">
        <w:rPr>
          <w:color w:val="FF0000"/>
          <w:szCs w:val="20"/>
        </w:rPr>
        <w:t>M</w:t>
      </w:r>
      <w:r w:rsidRPr="00A779C6">
        <w:rPr>
          <w:color w:val="FF0000"/>
          <w:szCs w:val="20"/>
        </w:rPr>
        <w:t xml:space="preserve">ajority view </w:t>
      </w:r>
      <w:r w:rsidR="00E17591">
        <w:rPr>
          <w:color w:val="FF0000"/>
          <w:szCs w:val="20"/>
        </w:rPr>
        <w:t>on Alt1</w:t>
      </w:r>
    </w:p>
    <w:p w14:paraId="4A116CF6" w14:textId="6F0B5DA7" w:rsidR="0093664A" w:rsidRPr="00A779C6" w:rsidRDefault="0093664A" w:rsidP="0093664A">
      <w:pPr>
        <w:pStyle w:val="ListParagraph"/>
        <w:numPr>
          <w:ilvl w:val="0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>Alt1 Align with starting point (</w:t>
      </w:r>
      <w:r w:rsidR="00203A58">
        <w:rPr>
          <w:szCs w:val="20"/>
        </w:rPr>
        <w:t>8</w:t>
      </w:r>
      <w:r w:rsidRPr="00A779C6">
        <w:rPr>
          <w:szCs w:val="20"/>
        </w:rPr>
        <w:t xml:space="preserve">): Huawei, </w:t>
      </w:r>
      <w:r w:rsidRPr="00A779C6">
        <w:rPr>
          <w:rFonts w:eastAsia="MS Mincho"/>
          <w:iCs/>
          <w:szCs w:val="20"/>
          <w:lang w:eastAsia="ja-JP"/>
        </w:rPr>
        <w:t>HiSilicon</w:t>
      </w:r>
      <w:r w:rsidRPr="00A779C6">
        <w:rPr>
          <w:szCs w:val="20"/>
        </w:rPr>
        <w:t>, Samsung, Qualcomm</w:t>
      </w:r>
      <w:r w:rsidR="00CD780D">
        <w:rPr>
          <w:szCs w:val="20"/>
        </w:rPr>
        <w:t>,</w:t>
      </w:r>
      <w:r w:rsidR="00CD780D" w:rsidRPr="00CD780D">
        <w:rPr>
          <w:szCs w:val="20"/>
        </w:rPr>
        <w:t xml:space="preserve"> </w:t>
      </w:r>
      <w:r w:rsidR="00CD780D" w:rsidRPr="00A779C6">
        <w:rPr>
          <w:szCs w:val="20"/>
        </w:rPr>
        <w:t>Ericsson</w:t>
      </w:r>
      <w:r w:rsidR="00A9789D">
        <w:rPr>
          <w:szCs w:val="20"/>
        </w:rPr>
        <w:t>, LG</w:t>
      </w:r>
      <w:r w:rsidR="00791781">
        <w:rPr>
          <w:szCs w:val="20"/>
        </w:rPr>
        <w:t>E</w:t>
      </w:r>
      <w:r w:rsidR="009047F5">
        <w:rPr>
          <w:szCs w:val="20"/>
        </w:rPr>
        <w:t>, Intel</w:t>
      </w:r>
      <w:r w:rsidR="00203A58">
        <w:rPr>
          <w:szCs w:val="20"/>
        </w:rPr>
        <w:t>, Sierra</w:t>
      </w:r>
    </w:p>
    <w:p w14:paraId="198DEECA" w14:textId="303E6F45" w:rsidR="0093664A" w:rsidRPr="00A779C6" w:rsidRDefault="0093664A" w:rsidP="0093664A">
      <w:pPr>
        <w:pStyle w:val="ListParagraph"/>
        <w:numPr>
          <w:ilvl w:val="0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>Alt2 Align with ending point (</w:t>
      </w:r>
      <w:r w:rsidR="00791781">
        <w:rPr>
          <w:szCs w:val="20"/>
        </w:rPr>
        <w:t>3</w:t>
      </w:r>
      <w:r w:rsidRPr="00A779C6">
        <w:rPr>
          <w:szCs w:val="20"/>
        </w:rPr>
        <w:t xml:space="preserve">): Vivo, Nokia, </w:t>
      </w:r>
      <w:r w:rsidR="002778CC">
        <w:rPr>
          <w:szCs w:val="20"/>
        </w:rPr>
        <w:t>NSB</w:t>
      </w:r>
    </w:p>
    <w:p w14:paraId="234C41D7" w14:textId="7920F913" w:rsidR="00791781" w:rsidRPr="004E1AEF" w:rsidRDefault="00791781" w:rsidP="00791781">
      <w:pPr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>Possible proposal#</w:t>
      </w:r>
      <w:r>
        <w:rPr>
          <w:b/>
          <w:color w:val="FF0000"/>
          <w:szCs w:val="20"/>
        </w:rPr>
        <w:t>5</w:t>
      </w:r>
      <w:r w:rsidRPr="004E1AEF">
        <w:rPr>
          <w:b/>
          <w:color w:val="FF0000"/>
          <w:szCs w:val="20"/>
        </w:rPr>
        <w:t>:</w:t>
      </w:r>
    </w:p>
    <w:p w14:paraId="3F86971E" w14:textId="4B7665E8" w:rsidR="00791781" w:rsidRPr="004E1AEF" w:rsidRDefault="007A54AB" w:rsidP="00791781">
      <w:pPr>
        <w:pStyle w:val="ListParagraph"/>
        <w:numPr>
          <w:ilvl w:val="0"/>
          <w:numId w:val="11"/>
        </w:numPr>
        <w:spacing w:after="160" w:line="259" w:lineRule="auto"/>
        <w:rPr>
          <w:b/>
          <w:color w:val="FF0000"/>
          <w:szCs w:val="20"/>
        </w:rPr>
      </w:pPr>
      <w:r w:rsidRPr="007A54AB">
        <w:rPr>
          <w:b/>
          <w:color w:val="FF0000"/>
          <w:szCs w:val="20"/>
        </w:rPr>
        <w:t>When WUS actual transmission duration can be shorter than the configured maximum duration of WUS, t</w:t>
      </w:r>
      <w:r w:rsidR="00791781" w:rsidRPr="00791781">
        <w:rPr>
          <w:b/>
          <w:color w:val="FF0000"/>
          <w:szCs w:val="20"/>
        </w:rPr>
        <w:t>he actual WUS duration is transmitted aligning to the start of the configured maximum duration of WUS.</w:t>
      </w:r>
      <w:r w:rsidR="00791781">
        <w:rPr>
          <w:b/>
          <w:color w:val="FF0000"/>
          <w:szCs w:val="20"/>
        </w:rPr>
        <w:t xml:space="preserve"> </w:t>
      </w:r>
    </w:p>
    <w:p w14:paraId="7794524D" w14:textId="77777777" w:rsidR="00D574A3" w:rsidRPr="00A779C6" w:rsidRDefault="00D574A3" w:rsidP="00001F8C">
      <w:pPr>
        <w:rPr>
          <w:iCs/>
          <w:szCs w:val="20"/>
          <w:lang w:eastAsia="ja-JP"/>
        </w:rPr>
      </w:pPr>
    </w:p>
    <w:p w14:paraId="61C03200" w14:textId="7A9B336D" w:rsidR="00001F8C" w:rsidRPr="00A779C6" w:rsidRDefault="008162C9" w:rsidP="00001F8C">
      <w:pPr>
        <w:rPr>
          <w:rFonts w:eastAsia="MS Mincho"/>
          <w:iCs/>
          <w:szCs w:val="20"/>
          <w:lang w:eastAsia="ja-JP"/>
        </w:rPr>
      </w:pPr>
      <w:r w:rsidRPr="00A779C6">
        <w:rPr>
          <w:iCs/>
          <w:szCs w:val="20"/>
          <w:lang w:eastAsia="ja-JP"/>
        </w:rPr>
        <w:t xml:space="preserve">Open Issue </w:t>
      </w:r>
      <w:r w:rsidR="00001F8C" w:rsidRPr="00A779C6">
        <w:rPr>
          <w:iCs/>
          <w:szCs w:val="20"/>
          <w:lang w:eastAsia="ja-JP"/>
        </w:rPr>
        <w:t>#</w:t>
      </w:r>
      <w:r w:rsidR="001850AC">
        <w:rPr>
          <w:iCs/>
          <w:szCs w:val="20"/>
          <w:lang w:eastAsia="ja-JP"/>
        </w:rPr>
        <w:t>6</w:t>
      </w:r>
      <w:r w:rsidR="00001F8C" w:rsidRPr="00A779C6">
        <w:rPr>
          <w:iCs/>
          <w:szCs w:val="20"/>
          <w:lang w:eastAsia="ja-JP"/>
        </w:rPr>
        <w:t xml:space="preserve">: </w:t>
      </w:r>
      <w:r w:rsidR="00B021C4" w:rsidRPr="00A779C6">
        <w:rPr>
          <w:rFonts w:eastAsia="MS Mincho"/>
          <w:iCs/>
          <w:szCs w:val="20"/>
          <w:lang w:eastAsia="ja-JP"/>
        </w:rPr>
        <w:t>WUS apply to</w:t>
      </w:r>
      <w:r w:rsidR="00001F8C" w:rsidRPr="00A779C6">
        <w:rPr>
          <w:rFonts w:eastAsia="MS Mincho"/>
          <w:iCs/>
          <w:szCs w:val="20"/>
          <w:lang w:eastAsia="ja-JP"/>
        </w:rPr>
        <w:t xml:space="preserve"> </w:t>
      </w:r>
      <w:r w:rsidR="00B021C4" w:rsidRPr="00A779C6">
        <w:rPr>
          <w:rFonts w:eastAsia="MS Mincho"/>
          <w:iCs/>
          <w:szCs w:val="20"/>
          <w:lang w:eastAsia="ja-JP"/>
        </w:rPr>
        <w:t>all the UEs or a sub-group of UEs</w:t>
      </w:r>
      <w:r w:rsidR="00117F33" w:rsidRPr="00A779C6">
        <w:rPr>
          <w:rFonts w:eastAsia="MS Mincho"/>
          <w:iCs/>
          <w:szCs w:val="20"/>
          <w:lang w:eastAsia="ja-JP"/>
        </w:rPr>
        <w:t xml:space="preserve"> </w:t>
      </w:r>
      <w:r w:rsidR="00D14A56">
        <w:rPr>
          <w:rFonts w:eastAsia="MS Mincho"/>
          <w:iCs/>
          <w:szCs w:val="20"/>
          <w:lang w:eastAsia="ja-JP"/>
        </w:rPr>
        <w:t>monitoring a PO</w:t>
      </w:r>
      <w:r w:rsidR="00117F33" w:rsidRPr="00A779C6">
        <w:rPr>
          <w:color w:val="FF0000"/>
          <w:szCs w:val="20"/>
        </w:rPr>
        <w:sym w:font="Wingdings" w:char="F0E0"/>
      </w:r>
      <w:r w:rsidR="00117F33" w:rsidRPr="00A779C6">
        <w:rPr>
          <w:color w:val="FF0000"/>
          <w:szCs w:val="20"/>
        </w:rPr>
        <w:t xml:space="preserve"> </w:t>
      </w:r>
      <w:r w:rsidR="009C340E">
        <w:rPr>
          <w:color w:val="FF0000"/>
          <w:szCs w:val="20"/>
        </w:rPr>
        <w:t>Slight</w:t>
      </w:r>
      <w:r w:rsidR="00117F33" w:rsidRPr="00A779C6">
        <w:rPr>
          <w:color w:val="FF0000"/>
          <w:szCs w:val="20"/>
        </w:rPr>
        <w:t xml:space="preserve"> majority </w:t>
      </w:r>
      <w:r w:rsidR="009C340E">
        <w:rPr>
          <w:color w:val="FF0000"/>
          <w:szCs w:val="20"/>
        </w:rPr>
        <w:t>on Alt2</w:t>
      </w:r>
    </w:p>
    <w:p w14:paraId="254B0796" w14:textId="03F73934" w:rsidR="00B021C4" w:rsidRPr="00A779C6" w:rsidRDefault="00B021C4" w:rsidP="00E66B3A">
      <w:pPr>
        <w:numPr>
          <w:ilvl w:val="1"/>
          <w:numId w:val="6"/>
        </w:numPr>
        <w:ind w:left="360"/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Alt1 configure WUS to apply to all the UEs only</w:t>
      </w:r>
      <w:r w:rsidR="00554CA3">
        <w:rPr>
          <w:rFonts w:eastAsia="MS Mincho"/>
          <w:iCs/>
          <w:szCs w:val="20"/>
          <w:lang w:eastAsia="ja-JP"/>
        </w:rPr>
        <w:t xml:space="preserve"> (3)</w:t>
      </w:r>
    </w:p>
    <w:p w14:paraId="4A6EDA50" w14:textId="08A82E4C" w:rsidR="00B021C4" w:rsidRPr="00A779C6" w:rsidRDefault="00B021C4" w:rsidP="00E66B3A">
      <w:pPr>
        <w:numPr>
          <w:ilvl w:val="2"/>
          <w:numId w:val="7"/>
        </w:numPr>
        <w:ind w:left="1080"/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Samsung</w:t>
      </w:r>
      <w:r w:rsidR="002F3570">
        <w:rPr>
          <w:rFonts w:eastAsia="MS Mincho"/>
          <w:iCs/>
          <w:szCs w:val="20"/>
          <w:lang w:eastAsia="ja-JP"/>
        </w:rPr>
        <w:t>, ZTE, Sane</w:t>
      </w:r>
      <w:r w:rsidR="002C0097">
        <w:rPr>
          <w:rFonts w:eastAsia="MS Mincho"/>
          <w:iCs/>
          <w:szCs w:val="20"/>
          <w:lang w:eastAsia="ja-JP"/>
        </w:rPr>
        <w:t>C</w:t>
      </w:r>
      <w:r w:rsidR="002F3570">
        <w:rPr>
          <w:rFonts w:eastAsia="MS Mincho"/>
          <w:iCs/>
          <w:szCs w:val="20"/>
          <w:lang w:eastAsia="ja-JP"/>
        </w:rPr>
        <w:t>hips</w:t>
      </w:r>
    </w:p>
    <w:p w14:paraId="19B9FA38" w14:textId="6201F75E" w:rsidR="00DC40B9" w:rsidRPr="00A779C6" w:rsidRDefault="00B021C4" w:rsidP="00E66B3A">
      <w:pPr>
        <w:numPr>
          <w:ilvl w:val="1"/>
          <w:numId w:val="6"/>
        </w:numPr>
        <w:ind w:left="360"/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Alt2 configure WUS to apply to all the UEs or a sub-group of UEs</w:t>
      </w:r>
      <w:r w:rsidR="00CA365B">
        <w:rPr>
          <w:rFonts w:eastAsia="MS Mincho"/>
          <w:iCs/>
          <w:szCs w:val="20"/>
          <w:lang w:eastAsia="ja-JP"/>
        </w:rPr>
        <w:t xml:space="preserve"> (</w:t>
      </w:r>
      <w:r w:rsidR="00D14A56">
        <w:rPr>
          <w:rFonts w:eastAsia="MS Mincho"/>
          <w:iCs/>
          <w:szCs w:val="20"/>
          <w:lang w:eastAsia="ja-JP"/>
        </w:rPr>
        <w:t>6</w:t>
      </w:r>
      <w:r w:rsidR="00CA365B">
        <w:rPr>
          <w:rFonts w:eastAsia="MS Mincho"/>
          <w:iCs/>
          <w:szCs w:val="20"/>
          <w:lang w:eastAsia="ja-JP"/>
        </w:rPr>
        <w:t>)</w:t>
      </w:r>
    </w:p>
    <w:p w14:paraId="01DD8E97" w14:textId="7022FB1B" w:rsidR="00941ED1" w:rsidRPr="00A779C6" w:rsidRDefault="00343C34" w:rsidP="00941ED1">
      <w:pPr>
        <w:numPr>
          <w:ilvl w:val="2"/>
          <w:numId w:val="7"/>
        </w:numPr>
        <w:ind w:left="1080"/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Huawei, HiSilicon</w:t>
      </w:r>
      <w:r w:rsidR="00B021C4" w:rsidRPr="00A779C6">
        <w:rPr>
          <w:rFonts w:eastAsia="MS Mincho"/>
          <w:iCs/>
          <w:szCs w:val="20"/>
          <w:lang w:eastAsia="ja-JP"/>
        </w:rPr>
        <w:t xml:space="preserve">, </w:t>
      </w:r>
      <w:r w:rsidR="00BB13EA" w:rsidRPr="00A779C6">
        <w:rPr>
          <w:rFonts w:eastAsia="MS Mincho"/>
          <w:iCs/>
          <w:szCs w:val="20"/>
          <w:lang w:eastAsia="ja-JP"/>
        </w:rPr>
        <w:t>OPPO,</w:t>
      </w:r>
      <w:r w:rsidR="00B021C4" w:rsidRPr="00A779C6">
        <w:rPr>
          <w:rFonts w:eastAsia="MS Mincho"/>
          <w:iCs/>
          <w:szCs w:val="20"/>
          <w:lang w:eastAsia="ja-JP"/>
        </w:rPr>
        <w:t xml:space="preserve"> </w:t>
      </w:r>
      <w:r w:rsidR="00FD0F6A" w:rsidRPr="00A779C6">
        <w:rPr>
          <w:rFonts w:eastAsia="MS Mincho"/>
          <w:iCs/>
          <w:szCs w:val="20"/>
          <w:lang w:eastAsia="ja-JP"/>
        </w:rPr>
        <w:t xml:space="preserve">LGE, </w:t>
      </w:r>
      <w:r w:rsidR="00B021C4" w:rsidRPr="00A779C6">
        <w:rPr>
          <w:rFonts w:eastAsia="MS Mincho"/>
          <w:iCs/>
          <w:szCs w:val="20"/>
          <w:lang w:eastAsia="ja-JP"/>
        </w:rPr>
        <w:t>Qualcomm</w:t>
      </w:r>
      <w:r w:rsidR="00D14A56">
        <w:rPr>
          <w:rFonts w:eastAsia="MS Mincho"/>
          <w:iCs/>
          <w:szCs w:val="20"/>
          <w:lang w:eastAsia="ja-JP"/>
        </w:rPr>
        <w:t>, Intel</w:t>
      </w:r>
    </w:p>
    <w:p w14:paraId="3F0B1C0A" w14:textId="4AD75E02" w:rsidR="0098702F" w:rsidRDefault="0098702F" w:rsidP="0098702F">
      <w:pPr>
        <w:numPr>
          <w:ilvl w:val="1"/>
          <w:numId w:val="6"/>
        </w:numPr>
        <w:ind w:left="360"/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FFS (1): Ericsson</w:t>
      </w:r>
    </w:p>
    <w:p w14:paraId="433E5722" w14:textId="77777777" w:rsidR="00507D2B" w:rsidRPr="00A779C6" w:rsidRDefault="00507D2B" w:rsidP="00507D2B">
      <w:pPr>
        <w:rPr>
          <w:rFonts w:eastAsia="MS Mincho"/>
          <w:iCs/>
          <w:szCs w:val="20"/>
          <w:lang w:eastAsia="ja-JP"/>
        </w:rPr>
      </w:pPr>
    </w:p>
    <w:p w14:paraId="2EC745B9" w14:textId="1F298638" w:rsidR="000C1FCD" w:rsidRDefault="000C1FCD" w:rsidP="000C1FCD">
      <w:p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 xml:space="preserve">Note: RAN2 LS </w:t>
      </w:r>
      <w:r w:rsidR="005C72FD">
        <w:rPr>
          <w:rFonts w:eastAsia="MS Mincho"/>
          <w:iCs/>
          <w:szCs w:val="20"/>
          <w:lang w:eastAsia="ja-JP"/>
        </w:rPr>
        <w:t>to RAN1</w:t>
      </w:r>
      <w:r w:rsidR="00BC2B52">
        <w:rPr>
          <w:rFonts w:eastAsia="MS Mincho"/>
          <w:iCs/>
          <w:szCs w:val="20"/>
          <w:lang w:eastAsia="ja-JP"/>
        </w:rPr>
        <w:t>:</w:t>
      </w:r>
      <w:r w:rsidR="005C72FD">
        <w:rPr>
          <w:rFonts w:eastAsia="MS Mincho"/>
          <w:iCs/>
          <w:szCs w:val="20"/>
          <w:lang w:eastAsia="ja-JP"/>
        </w:rPr>
        <w:t xml:space="preserve"> </w:t>
      </w:r>
      <w:r w:rsidR="005C72FD" w:rsidRPr="007D3384">
        <w:rPr>
          <w:rFonts w:eastAsia="MS Mincho"/>
          <w:b/>
          <w:iCs/>
          <w:szCs w:val="20"/>
          <w:lang w:eastAsia="ja-JP"/>
        </w:rPr>
        <w:t>R1-</w:t>
      </w:r>
      <w:r w:rsidR="007D3384" w:rsidRPr="007D3384">
        <w:rPr>
          <w:rFonts w:eastAsia="MS Mincho"/>
          <w:b/>
          <w:iCs/>
          <w:szCs w:val="20"/>
          <w:lang w:eastAsia="ja-JP"/>
        </w:rPr>
        <w:t>1801306</w:t>
      </w:r>
      <w:r w:rsidR="005C72FD" w:rsidRPr="007D3384">
        <w:rPr>
          <w:rFonts w:eastAsia="MS Mincho"/>
          <w:b/>
          <w:iCs/>
          <w:szCs w:val="20"/>
          <w:lang w:eastAsia="ja-JP"/>
        </w:rPr>
        <w:t xml:space="preserve"> (</w:t>
      </w:r>
      <w:r w:rsidRPr="007D3384">
        <w:rPr>
          <w:rFonts w:eastAsia="MS Mincho"/>
          <w:b/>
          <w:iCs/>
          <w:szCs w:val="20"/>
          <w:lang w:eastAsia="ja-JP"/>
        </w:rPr>
        <w:t>R2-1</w:t>
      </w:r>
      <w:r w:rsidR="00F96B87" w:rsidRPr="007D3384">
        <w:rPr>
          <w:rFonts w:eastAsia="MS Mincho"/>
          <w:b/>
          <w:iCs/>
          <w:szCs w:val="20"/>
          <w:lang w:eastAsia="ja-JP"/>
        </w:rPr>
        <w:t>714008</w:t>
      </w:r>
      <w:r w:rsidR="005C72FD" w:rsidRPr="007D3384">
        <w:rPr>
          <w:rFonts w:eastAsia="MS Mincho"/>
          <w:b/>
          <w:iCs/>
          <w:szCs w:val="20"/>
          <w:lang w:eastAsia="ja-JP"/>
        </w:rPr>
        <w:t>)</w:t>
      </w:r>
      <w:r>
        <w:rPr>
          <w:rFonts w:eastAsia="MS Mincho"/>
          <w:iCs/>
          <w:szCs w:val="20"/>
          <w:lang w:eastAsia="ja-JP"/>
        </w:rPr>
        <w:t xml:space="preserve"> on wake-up signal for NB-IoT and </w:t>
      </w:r>
      <w:proofErr w:type="spellStart"/>
      <w:r>
        <w:rPr>
          <w:rFonts w:eastAsia="MS Mincho"/>
          <w:iCs/>
          <w:szCs w:val="20"/>
          <w:lang w:eastAsia="ja-JP"/>
        </w:rPr>
        <w:t>eMTC</w:t>
      </w:r>
      <w:proofErr w:type="spellEnd"/>
      <w:r>
        <w:rPr>
          <w:rFonts w:eastAsia="MS Mincho"/>
          <w:iCs/>
          <w:szCs w:val="20"/>
          <w:lang w:eastAsia="ja-JP"/>
        </w:rPr>
        <w:t xml:space="preserve">, </w:t>
      </w:r>
    </w:p>
    <w:p w14:paraId="2DCA9DE7" w14:textId="662BAC2B" w:rsidR="000C1FCD" w:rsidRPr="0039184C" w:rsidRDefault="00F96B87" w:rsidP="000C1FCD">
      <w:pPr>
        <w:pStyle w:val="ListParagraph"/>
        <w:numPr>
          <w:ilvl w:val="1"/>
          <w:numId w:val="6"/>
        </w:numPr>
        <w:rPr>
          <w:rFonts w:eastAsia="MS Mincho"/>
          <w:iCs/>
          <w:szCs w:val="20"/>
          <w:lang w:eastAsia="ja-JP"/>
        </w:rPr>
      </w:pPr>
      <w:r w:rsidRPr="00F96B87">
        <w:rPr>
          <w:rFonts w:eastAsia="MS Mincho"/>
          <w:iCs/>
          <w:szCs w:val="20"/>
          <w:lang w:eastAsia="ja-JP"/>
        </w:rPr>
        <w:t>From RAN2 perspective, it is feasible to configure the WUS to be applied to a group of UEs associated to one PO. It should be noted that some companies have raised concerns about the benefit and added complexity</w:t>
      </w:r>
      <w:r w:rsidR="000C1FCD">
        <w:rPr>
          <w:rFonts w:eastAsia="MS Mincho"/>
          <w:iCs/>
          <w:szCs w:val="20"/>
          <w:lang w:eastAsia="ja-JP"/>
        </w:rPr>
        <w:t>.</w:t>
      </w:r>
    </w:p>
    <w:p w14:paraId="31A082A1" w14:textId="77777777" w:rsidR="000C1FCD" w:rsidRDefault="000C1FCD" w:rsidP="000C1FCD">
      <w:pPr>
        <w:rPr>
          <w:b/>
          <w:color w:val="FF0000"/>
          <w:szCs w:val="20"/>
        </w:rPr>
      </w:pPr>
    </w:p>
    <w:p w14:paraId="6586D5D7" w14:textId="4C81B670" w:rsidR="000C1FCD" w:rsidRPr="000C1FCD" w:rsidRDefault="000C1FCD" w:rsidP="000C1FCD">
      <w:pPr>
        <w:rPr>
          <w:b/>
          <w:color w:val="FF0000"/>
          <w:szCs w:val="20"/>
        </w:rPr>
      </w:pPr>
      <w:r w:rsidRPr="000C1FCD">
        <w:rPr>
          <w:b/>
          <w:color w:val="FF0000"/>
          <w:szCs w:val="20"/>
        </w:rPr>
        <w:t>Possible proposal#</w:t>
      </w:r>
      <w:r>
        <w:rPr>
          <w:b/>
          <w:color w:val="FF0000"/>
          <w:szCs w:val="20"/>
        </w:rPr>
        <w:t>6</w:t>
      </w:r>
      <w:r w:rsidRPr="000C1FCD">
        <w:rPr>
          <w:b/>
          <w:color w:val="FF0000"/>
          <w:szCs w:val="20"/>
        </w:rPr>
        <w:t>:</w:t>
      </w:r>
    </w:p>
    <w:p w14:paraId="12D69D33" w14:textId="0ECF2D2C" w:rsidR="00001F8C" w:rsidRPr="00E66CC3" w:rsidRDefault="00D36D2C" w:rsidP="00E66CC3">
      <w:pPr>
        <w:pStyle w:val="ListParagraph"/>
        <w:numPr>
          <w:ilvl w:val="0"/>
          <w:numId w:val="11"/>
        </w:numPr>
        <w:spacing w:after="160" w:line="259" w:lineRule="auto"/>
        <w:rPr>
          <w:b/>
          <w:color w:val="FF0000"/>
          <w:szCs w:val="20"/>
        </w:rPr>
      </w:pPr>
      <w:proofErr w:type="spellStart"/>
      <w:r>
        <w:rPr>
          <w:b/>
          <w:color w:val="FF0000"/>
          <w:szCs w:val="20"/>
        </w:rPr>
        <w:t>eNB</w:t>
      </w:r>
      <w:proofErr w:type="spellEnd"/>
      <w:r>
        <w:rPr>
          <w:b/>
          <w:color w:val="FF0000"/>
          <w:szCs w:val="20"/>
        </w:rPr>
        <w:t xml:space="preserve"> c</w:t>
      </w:r>
      <w:r w:rsidR="0007667D">
        <w:rPr>
          <w:b/>
          <w:color w:val="FF0000"/>
          <w:szCs w:val="20"/>
        </w:rPr>
        <w:t>onfigure</w:t>
      </w:r>
      <w:r>
        <w:rPr>
          <w:b/>
          <w:color w:val="FF0000"/>
          <w:szCs w:val="20"/>
        </w:rPr>
        <w:t>s</w:t>
      </w:r>
      <w:r w:rsidR="0007667D">
        <w:rPr>
          <w:b/>
          <w:color w:val="FF0000"/>
          <w:szCs w:val="20"/>
        </w:rPr>
        <w:t xml:space="preserve"> the WUS to be applied to all the UEs or a group of UEs associated to one PO</w:t>
      </w:r>
      <w:r w:rsidR="000C1FCD" w:rsidRPr="000C1FCD">
        <w:rPr>
          <w:b/>
          <w:color w:val="FF0000"/>
          <w:szCs w:val="20"/>
        </w:rPr>
        <w:t>.</w:t>
      </w:r>
    </w:p>
    <w:p w14:paraId="5ABB90F8" w14:textId="77777777" w:rsidR="00BD0365" w:rsidRDefault="00BD0365" w:rsidP="001850AC">
      <w:pPr>
        <w:pStyle w:val="BodyText"/>
        <w:rPr>
          <w:szCs w:val="20"/>
        </w:rPr>
      </w:pPr>
    </w:p>
    <w:p w14:paraId="7EBA3FF9" w14:textId="728B07EA" w:rsidR="001850AC" w:rsidRPr="00A779C6" w:rsidRDefault="001850AC" w:rsidP="001850AC">
      <w:pPr>
        <w:pStyle w:val="BodyText"/>
        <w:rPr>
          <w:szCs w:val="20"/>
        </w:rPr>
      </w:pPr>
      <w:r w:rsidRPr="00A779C6">
        <w:rPr>
          <w:szCs w:val="20"/>
        </w:rPr>
        <w:t xml:space="preserve">Open issue </w:t>
      </w:r>
      <w:r w:rsidRPr="00A779C6">
        <w:rPr>
          <w:rFonts w:eastAsia="Times New Roman"/>
          <w:szCs w:val="20"/>
        </w:rPr>
        <w:t>#</w:t>
      </w:r>
      <w:r>
        <w:rPr>
          <w:szCs w:val="20"/>
        </w:rPr>
        <w:t>7</w:t>
      </w:r>
      <w:r w:rsidRPr="00A779C6">
        <w:rPr>
          <w:iCs/>
          <w:szCs w:val="20"/>
          <w:lang w:eastAsia="ja-JP"/>
        </w:rPr>
        <w:t xml:space="preserve"> Configure one WUS for one or more than one POs for eDRX case </w:t>
      </w:r>
      <w:r w:rsidRPr="00A779C6">
        <w:rPr>
          <w:rFonts w:eastAsia="Times New Roman"/>
          <w:color w:val="FF0000"/>
          <w:szCs w:val="20"/>
        </w:rPr>
        <w:sym w:font="Wingdings" w:char="F0E0"/>
      </w:r>
      <w:r w:rsidRPr="00A779C6">
        <w:rPr>
          <w:rFonts w:eastAsia="Times New Roman"/>
          <w:color w:val="FF0000"/>
          <w:szCs w:val="20"/>
        </w:rPr>
        <w:t xml:space="preserve"> No majority view yet</w:t>
      </w:r>
    </w:p>
    <w:p w14:paraId="4A3537B5" w14:textId="77777777" w:rsidR="001850AC" w:rsidRDefault="001850AC" w:rsidP="001850AC">
      <w:pPr>
        <w:numPr>
          <w:ilvl w:val="1"/>
          <w:numId w:val="6"/>
        </w:numPr>
        <w:ind w:left="360"/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 xml:space="preserve">Alt1 </w:t>
      </w:r>
      <w:r w:rsidRPr="00A779C6">
        <w:rPr>
          <w:rFonts w:eastAsia="MS Mincho"/>
          <w:iCs/>
          <w:szCs w:val="20"/>
          <w:lang w:eastAsia="ja-JP"/>
        </w:rPr>
        <w:t>1-to-N</w:t>
      </w:r>
      <w:r>
        <w:rPr>
          <w:rFonts w:eastAsia="MS Mincho"/>
          <w:iCs/>
          <w:szCs w:val="20"/>
          <w:lang w:eastAsia="ja-JP"/>
        </w:rPr>
        <w:t xml:space="preserve"> (2)</w:t>
      </w:r>
    </w:p>
    <w:p w14:paraId="76A6E528" w14:textId="77777777" w:rsidR="001850AC" w:rsidRPr="00A779C6" w:rsidRDefault="001850AC" w:rsidP="001850AC">
      <w:pPr>
        <w:numPr>
          <w:ilvl w:val="2"/>
          <w:numId w:val="7"/>
        </w:numPr>
        <w:ind w:left="1080"/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Qualcomm, Ericsson</w:t>
      </w:r>
    </w:p>
    <w:p w14:paraId="7BB21787" w14:textId="77777777" w:rsidR="001850AC" w:rsidRDefault="001850AC" w:rsidP="001850AC">
      <w:pPr>
        <w:numPr>
          <w:ilvl w:val="1"/>
          <w:numId w:val="6"/>
        </w:numPr>
        <w:ind w:left="360"/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 xml:space="preserve">Alt2 </w:t>
      </w:r>
      <w:r w:rsidRPr="00A779C6">
        <w:rPr>
          <w:rFonts w:eastAsia="MS Mincho"/>
          <w:iCs/>
          <w:szCs w:val="20"/>
          <w:lang w:eastAsia="ja-JP"/>
        </w:rPr>
        <w:t>1-to-1 only</w:t>
      </w:r>
      <w:r>
        <w:rPr>
          <w:rFonts w:eastAsia="MS Mincho"/>
          <w:iCs/>
          <w:szCs w:val="20"/>
          <w:lang w:eastAsia="ja-JP"/>
        </w:rPr>
        <w:t xml:space="preserve"> (3)</w:t>
      </w:r>
    </w:p>
    <w:p w14:paraId="7A3D9ABD" w14:textId="77777777" w:rsidR="001850AC" w:rsidRPr="00A779C6" w:rsidRDefault="001850AC" w:rsidP="001850AC">
      <w:pPr>
        <w:numPr>
          <w:ilvl w:val="2"/>
          <w:numId w:val="7"/>
        </w:numPr>
        <w:ind w:left="1080"/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LGE, Samsung</w:t>
      </w:r>
      <w:r>
        <w:rPr>
          <w:rFonts w:eastAsia="MS Mincho"/>
          <w:iCs/>
          <w:szCs w:val="20"/>
          <w:lang w:eastAsia="ja-JP"/>
        </w:rPr>
        <w:t>, Intel</w:t>
      </w:r>
    </w:p>
    <w:p w14:paraId="286638E0" w14:textId="771FD5D0" w:rsidR="001850AC" w:rsidRDefault="001850AC" w:rsidP="001850AC">
      <w:pPr>
        <w:numPr>
          <w:ilvl w:val="1"/>
          <w:numId w:val="6"/>
        </w:numPr>
        <w:ind w:left="360"/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FFS</w:t>
      </w:r>
      <w:r>
        <w:rPr>
          <w:rFonts w:eastAsia="MS Mincho"/>
          <w:iCs/>
          <w:szCs w:val="20"/>
          <w:lang w:eastAsia="ja-JP"/>
        </w:rPr>
        <w:t xml:space="preserve"> (2)</w:t>
      </w:r>
      <w:r w:rsidRPr="00A779C6">
        <w:rPr>
          <w:rFonts w:eastAsia="MS Mincho"/>
          <w:iCs/>
          <w:szCs w:val="20"/>
          <w:lang w:eastAsia="ja-JP"/>
        </w:rPr>
        <w:t>: Huawei, HiSilicon</w:t>
      </w:r>
    </w:p>
    <w:p w14:paraId="02A9E589" w14:textId="77777777" w:rsidR="00507D2B" w:rsidRDefault="00507D2B" w:rsidP="00507D2B">
      <w:pPr>
        <w:rPr>
          <w:rFonts w:eastAsia="MS Mincho"/>
          <w:iCs/>
          <w:szCs w:val="20"/>
          <w:lang w:eastAsia="ja-JP"/>
        </w:rPr>
      </w:pPr>
    </w:p>
    <w:p w14:paraId="74A0B8B9" w14:textId="6895E469" w:rsidR="001850AC" w:rsidRPr="00787AFA" w:rsidRDefault="001850AC" w:rsidP="001850AC">
      <w:pPr>
        <w:rPr>
          <w:rFonts w:eastAsia="MS Mincho"/>
          <w:b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 xml:space="preserve">Note: </w:t>
      </w:r>
      <w:r w:rsidRPr="005C72FD">
        <w:rPr>
          <w:rFonts w:eastAsia="MS Mincho"/>
          <w:iCs/>
          <w:szCs w:val="20"/>
          <w:lang w:eastAsia="ja-JP"/>
        </w:rPr>
        <w:t xml:space="preserve">RAN2 LS </w:t>
      </w:r>
      <w:r w:rsidR="00787AFA" w:rsidRPr="005C72FD">
        <w:rPr>
          <w:rFonts w:eastAsia="MS Mincho"/>
          <w:iCs/>
          <w:szCs w:val="20"/>
          <w:lang w:eastAsia="ja-JP"/>
        </w:rPr>
        <w:t>to RAN1</w:t>
      </w:r>
      <w:r w:rsidR="005C72FD">
        <w:rPr>
          <w:rFonts w:eastAsia="MS Mincho"/>
          <w:iCs/>
          <w:szCs w:val="20"/>
          <w:lang w:eastAsia="ja-JP"/>
        </w:rPr>
        <w:t>:</w:t>
      </w:r>
      <w:r w:rsidR="00787AFA" w:rsidRPr="005C72FD">
        <w:rPr>
          <w:rFonts w:eastAsia="MS Mincho"/>
          <w:b/>
          <w:iCs/>
          <w:szCs w:val="20"/>
          <w:lang w:eastAsia="ja-JP"/>
        </w:rPr>
        <w:t xml:space="preserve"> </w:t>
      </w:r>
      <w:r w:rsidR="00787AFA" w:rsidRPr="00787AFA">
        <w:rPr>
          <w:rFonts w:eastAsia="MS Mincho"/>
          <w:b/>
          <w:iCs/>
          <w:szCs w:val="20"/>
          <w:lang w:eastAsia="ja-JP"/>
        </w:rPr>
        <w:t>R1-1803313(</w:t>
      </w:r>
      <w:r w:rsidRPr="007E3EB4">
        <w:rPr>
          <w:rFonts w:eastAsia="MS Mincho"/>
          <w:b/>
          <w:iCs/>
          <w:szCs w:val="20"/>
          <w:lang w:eastAsia="ja-JP"/>
        </w:rPr>
        <w:t>R2-1803798</w:t>
      </w:r>
      <w:r w:rsidR="00787AFA">
        <w:rPr>
          <w:rFonts w:eastAsia="MS Mincho"/>
          <w:b/>
          <w:iCs/>
          <w:szCs w:val="20"/>
          <w:lang w:eastAsia="ja-JP"/>
        </w:rPr>
        <w:t>)</w:t>
      </w:r>
      <w:r w:rsidRPr="00787AFA">
        <w:rPr>
          <w:rFonts w:eastAsia="MS Mincho"/>
          <w:b/>
          <w:iCs/>
          <w:szCs w:val="20"/>
          <w:lang w:eastAsia="ja-JP"/>
        </w:rPr>
        <w:t xml:space="preserve"> </w:t>
      </w:r>
      <w:r w:rsidRPr="00774D4E">
        <w:rPr>
          <w:rFonts w:eastAsia="MS Mincho"/>
          <w:iCs/>
          <w:szCs w:val="20"/>
          <w:lang w:eastAsia="ja-JP"/>
        </w:rPr>
        <w:t xml:space="preserve">on wake-up signal for NB-IoT and </w:t>
      </w:r>
      <w:proofErr w:type="spellStart"/>
      <w:r w:rsidRPr="00774D4E">
        <w:rPr>
          <w:rFonts w:eastAsia="MS Mincho"/>
          <w:iCs/>
          <w:szCs w:val="20"/>
          <w:lang w:eastAsia="ja-JP"/>
        </w:rPr>
        <w:t>eMTC</w:t>
      </w:r>
      <w:proofErr w:type="spellEnd"/>
      <w:r w:rsidRPr="00774D4E">
        <w:rPr>
          <w:rFonts w:eastAsia="MS Mincho"/>
          <w:iCs/>
          <w:szCs w:val="20"/>
          <w:lang w:eastAsia="ja-JP"/>
        </w:rPr>
        <w:t>,</w:t>
      </w:r>
      <w:r w:rsidRPr="00787AFA">
        <w:rPr>
          <w:rFonts w:eastAsia="MS Mincho"/>
          <w:b/>
          <w:iCs/>
          <w:szCs w:val="20"/>
          <w:lang w:eastAsia="ja-JP"/>
        </w:rPr>
        <w:t xml:space="preserve"> </w:t>
      </w:r>
    </w:p>
    <w:p w14:paraId="54DB78C2" w14:textId="0AC325AE" w:rsidR="001850AC" w:rsidRPr="0039184C" w:rsidRDefault="00B542C9" w:rsidP="001850AC">
      <w:pPr>
        <w:pStyle w:val="ListParagraph"/>
        <w:numPr>
          <w:ilvl w:val="1"/>
          <w:numId w:val="6"/>
        </w:numPr>
        <w:rPr>
          <w:rFonts w:eastAsia="MS Mincho"/>
          <w:iCs/>
          <w:szCs w:val="20"/>
          <w:lang w:eastAsia="ja-JP"/>
        </w:rPr>
      </w:pPr>
      <w:r w:rsidRPr="00B542C9">
        <w:rPr>
          <w:rFonts w:eastAsia="MS Mincho"/>
          <w:iCs/>
          <w:szCs w:val="20"/>
          <w:lang w:eastAsia="ja-JP"/>
        </w:rPr>
        <w:t xml:space="preserve">From RAN2 perspective, it is feasible to apply one wake-up signal to multiple POs in a PTW. The number of POs mapped to one WUS should be configurable by the </w:t>
      </w:r>
      <w:proofErr w:type="spellStart"/>
      <w:r w:rsidRPr="00B542C9">
        <w:rPr>
          <w:rFonts w:eastAsia="MS Mincho"/>
          <w:iCs/>
          <w:szCs w:val="20"/>
          <w:lang w:eastAsia="ja-JP"/>
        </w:rPr>
        <w:t>eNB</w:t>
      </w:r>
      <w:proofErr w:type="spellEnd"/>
      <w:r w:rsidR="001850AC">
        <w:rPr>
          <w:rFonts w:eastAsia="MS Mincho"/>
          <w:iCs/>
          <w:szCs w:val="20"/>
          <w:lang w:eastAsia="ja-JP"/>
        </w:rPr>
        <w:t>.</w:t>
      </w:r>
    </w:p>
    <w:p w14:paraId="746C6DB9" w14:textId="77777777" w:rsidR="001850AC" w:rsidRPr="001850AC" w:rsidRDefault="001850AC" w:rsidP="001850AC">
      <w:pPr>
        <w:rPr>
          <w:rFonts w:eastAsia="MS Mincho"/>
          <w:iCs/>
          <w:szCs w:val="20"/>
          <w:lang w:eastAsia="ja-JP"/>
        </w:rPr>
      </w:pPr>
    </w:p>
    <w:p w14:paraId="01646EBE" w14:textId="4F37FFC2" w:rsidR="00277A6F" w:rsidRPr="00A779C6" w:rsidRDefault="00277A6F" w:rsidP="00277A6F">
      <w:pPr>
        <w:pStyle w:val="Heading2"/>
        <w:rPr>
          <w:rFonts w:ascii="Times New Roman" w:hAnsi="Times New Roman" w:cs="Times New Roman"/>
          <w:szCs w:val="20"/>
        </w:rPr>
      </w:pPr>
      <w:r w:rsidRPr="00A779C6">
        <w:rPr>
          <w:rFonts w:ascii="Times New Roman" w:hAnsi="Times New Roman" w:cs="Times New Roman"/>
          <w:szCs w:val="20"/>
        </w:rPr>
        <w:lastRenderedPageBreak/>
        <w:t xml:space="preserve">WUS sequence for </w:t>
      </w:r>
      <w:proofErr w:type="spellStart"/>
      <w:r w:rsidRPr="00A779C6">
        <w:rPr>
          <w:rFonts w:ascii="Times New Roman" w:hAnsi="Times New Roman" w:cs="Times New Roman"/>
          <w:szCs w:val="20"/>
        </w:rPr>
        <w:t>e</w:t>
      </w:r>
      <w:r w:rsidR="005273A0" w:rsidRPr="00A779C6">
        <w:rPr>
          <w:rFonts w:ascii="Times New Roman" w:hAnsi="Times New Roman" w:cs="Times New Roman"/>
          <w:szCs w:val="20"/>
        </w:rPr>
        <w:t>fe</w:t>
      </w:r>
      <w:r w:rsidRPr="00A779C6">
        <w:rPr>
          <w:rFonts w:ascii="Times New Roman" w:hAnsi="Times New Roman" w:cs="Times New Roman"/>
          <w:szCs w:val="20"/>
        </w:rPr>
        <w:t>MTC</w:t>
      </w:r>
      <w:proofErr w:type="spellEnd"/>
      <w:r w:rsidRPr="00A779C6">
        <w:rPr>
          <w:rFonts w:ascii="Times New Roman" w:hAnsi="Times New Roman" w:cs="Times New Roman"/>
          <w:szCs w:val="20"/>
        </w:rPr>
        <w:t xml:space="preserve"> </w:t>
      </w:r>
      <w:r w:rsidR="004350A3" w:rsidRPr="001565B7">
        <w:rPr>
          <w:rFonts w:ascii="Times New Roman" w:eastAsia="Times New Roman" w:hAnsi="Times New Roman" w:cs="Times New Roman"/>
          <w:b w:val="0"/>
          <w:color w:val="FF0000"/>
          <w:szCs w:val="20"/>
        </w:rPr>
        <w:sym w:font="Wingdings" w:char="F0E0"/>
      </w:r>
      <w:r w:rsidR="004350A3" w:rsidRPr="001565B7">
        <w:rPr>
          <w:rFonts w:ascii="Times New Roman" w:eastAsia="Times New Roman" w:hAnsi="Times New Roman" w:cs="Times New Roman"/>
          <w:b w:val="0"/>
          <w:color w:val="FF0000"/>
          <w:szCs w:val="20"/>
        </w:rPr>
        <w:t xml:space="preserve"> No majority view yet</w:t>
      </w:r>
    </w:p>
    <w:p w14:paraId="04F9158A" w14:textId="274989E2" w:rsidR="00277A6F" w:rsidRPr="00A779C6" w:rsidRDefault="00277A6F" w:rsidP="00E66B3A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 xml:space="preserve">Alt1: reuse the WUS sequence for </w:t>
      </w:r>
      <w:proofErr w:type="spellStart"/>
      <w:r w:rsidRPr="00A779C6">
        <w:rPr>
          <w:rFonts w:eastAsia="MS Mincho"/>
          <w:iCs/>
          <w:szCs w:val="20"/>
          <w:lang w:eastAsia="ja-JP"/>
        </w:rPr>
        <w:t>feNB</w:t>
      </w:r>
      <w:proofErr w:type="spellEnd"/>
      <w:r w:rsidRPr="00A779C6">
        <w:rPr>
          <w:rFonts w:eastAsia="MS Mincho"/>
          <w:iCs/>
          <w:szCs w:val="20"/>
          <w:lang w:eastAsia="ja-JP"/>
        </w:rPr>
        <w:t>-IoT</w:t>
      </w:r>
      <w:r w:rsidR="009D45FC" w:rsidRPr="00A779C6">
        <w:rPr>
          <w:rFonts w:eastAsia="MS Mincho"/>
          <w:iCs/>
          <w:szCs w:val="20"/>
          <w:lang w:eastAsia="ja-JP"/>
        </w:rPr>
        <w:t xml:space="preserve"> as the starting point</w:t>
      </w:r>
      <w:r w:rsidR="003D210B" w:rsidRPr="00A779C6">
        <w:rPr>
          <w:rFonts w:eastAsia="MS Mincho"/>
          <w:iCs/>
          <w:szCs w:val="20"/>
          <w:lang w:eastAsia="ja-JP"/>
        </w:rPr>
        <w:t xml:space="preserve"> (6)</w:t>
      </w:r>
    </w:p>
    <w:p w14:paraId="62BC108B" w14:textId="77777777" w:rsidR="00DC40B9" w:rsidRPr="00A779C6" w:rsidRDefault="005C6C94" w:rsidP="00E66B3A">
      <w:pPr>
        <w:numPr>
          <w:ilvl w:val="1"/>
          <w:numId w:val="5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Huawei, HiSilicon</w:t>
      </w:r>
      <w:r w:rsidR="00DC40B9" w:rsidRPr="00A779C6">
        <w:rPr>
          <w:rFonts w:eastAsia="MS Mincho"/>
          <w:iCs/>
          <w:szCs w:val="20"/>
          <w:lang w:eastAsia="ja-JP"/>
        </w:rPr>
        <w:t xml:space="preserve">, </w:t>
      </w:r>
      <w:r w:rsidRPr="00A779C6">
        <w:rPr>
          <w:rFonts w:eastAsia="MS Mincho"/>
          <w:iCs/>
          <w:szCs w:val="20"/>
          <w:lang w:eastAsia="ja-JP"/>
        </w:rPr>
        <w:t>ZTE, SaneChips</w:t>
      </w:r>
      <w:r w:rsidR="00DC40B9" w:rsidRPr="00A779C6">
        <w:rPr>
          <w:rFonts w:eastAsia="MS Mincho"/>
          <w:iCs/>
          <w:szCs w:val="20"/>
          <w:lang w:eastAsia="ja-JP"/>
        </w:rPr>
        <w:t>, OPPO, Qualcomm</w:t>
      </w:r>
    </w:p>
    <w:p w14:paraId="63D39FC9" w14:textId="57904AAB" w:rsidR="00277A6F" w:rsidRPr="00A779C6" w:rsidRDefault="00DC40B9" w:rsidP="00E66B3A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 xml:space="preserve">Alt2: not reuse the WUS sequence for </w:t>
      </w:r>
      <w:proofErr w:type="spellStart"/>
      <w:r w:rsidRPr="00A779C6">
        <w:rPr>
          <w:rFonts w:eastAsia="MS Mincho"/>
          <w:iCs/>
          <w:szCs w:val="20"/>
          <w:lang w:eastAsia="ja-JP"/>
        </w:rPr>
        <w:t>feNB</w:t>
      </w:r>
      <w:proofErr w:type="spellEnd"/>
      <w:r w:rsidRPr="00A779C6">
        <w:rPr>
          <w:rFonts w:eastAsia="MS Mincho"/>
          <w:iCs/>
          <w:szCs w:val="20"/>
          <w:lang w:eastAsia="ja-JP"/>
        </w:rPr>
        <w:t xml:space="preserve">-IoT </w:t>
      </w:r>
      <w:r w:rsidR="009D45FC" w:rsidRPr="00A779C6">
        <w:rPr>
          <w:rFonts w:eastAsia="MS Mincho"/>
          <w:iCs/>
          <w:szCs w:val="20"/>
          <w:lang w:eastAsia="ja-JP"/>
        </w:rPr>
        <w:t>but design a new sequence</w:t>
      </w:r>
      <w:r w:rsidR="003D210B" w:rsidRPr="00A779C6">
        <w:rPr>
          <w:rFonts w:eastAsia="MS Mincho"/>
          <w:iCs/>
          <w:szCs w:val="20"/>
          <w:lang w:eastAsia="ja-JP"/>
        </w:rPr>
        <w:t xml:space="preserve"> (</w:t>
      </w:r>
      <w:r w:rsidR="00F113DE">
        <w:rPr>
          <w:rFonts w:eastAsia="MS Mincho"/>
          <w:iCs/>
          <w:szCs w:val="20"/>
          <w:lang w:eastAsia="ja-JP"/>
        </w:rPr>
        <w:t>5</w:t>
      </w:r>
      <w:r w:rsidR="003D210B" w:rsidRPr="00A779C6">
        <w:rPr>
          <w:rFonts w:eastAsia="MS Mincho"/>
          <w:iCs/>
          <w:szCs w:val="20"/>
          <w:lang w:eastAsia="ja-JP"/>
        </w:rPr>
        <w:t>)</w:t>
      </w:r>
    </w:p>
    <w:p w14:paraId="1E947E62" w14:textId="1D3BBB49" w:rsidR="00FC6066" w:rsidRPr="00A779C6" w:rsidRDefault="00941ED1" w:rsidP="00941ED1">
      <w:pPr>
        <w:numPr>
          <w:ilvl w:val="1"/>
          <w:numId w:val="5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 xml:space="preserve">Atl2a </w:t>
      </w:r>
      <w:r w:rsidR="00FC6066" w:rsidRPr="00A779C6">
        <w:rPr>
          <w:rFonts w:eastAsia="MS Mincho"/>
          <w:iCs/>
          <w:szCs w:val="20"/>
          <w:lang w:eastAsia="ja-JP"/>
        </w:rPr>
        <w:t>ZC-based</w:t>
      </w:r>
      <w:r w:rsidR="00495C92">
        <w:rPr>
          <w:rFonts w:eastAsia="MS Mincho"/>
          <w:iCs/>
          <w:szCs w:val="20"/>
          <w:lang w:eastAsia="ja-JP"/>
        </w:rPr>
        <w:t xml:space="preserve"> (2)</w:t>
      </w:r>
      <w:r w:rsidR="00FC6066" w:rsidRPr="00A779C6">
        <w:rPr>
          <w:rFonts w:eastAsia="MS Mincho"/>
          <w:iCs/>
          <w:szCs w:val="20"/>
          <w:lang w:eastAsia="ja-JP"/>
        </w:rPr>
        <w:t>: Sony, LGE</w:t>
      </w:r>
    </w:p>
    <w:p w14:paraId="4BCFD70E" w14:textId="5D47DA9F" w:rsidR="00941ED1" w:rsidRPr="00A779C6" w:rsidRDefault="00FC6066" w:rsidP="00FC6066">
      <w:pPr>
        <w:numPr>
          <w:ilvl w:val="1"/>
          <w:numId w:val="5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 xml:space="preserve">Alt2b </w:t>
      </w:r>
      <w:r w:rsidR="00941ED1" w:rsidRPr="00A779C6">
        <w:rPr>
          <w:rFonts w:eastAsia="MS Mincho"/>
          <w:iCs/>
          <w:szCs w:val="20"/>
          <w:lang w:eastAsia="ja-JP"/>
        </w:rPr>
        <w:t>m-sequence</w:t>
      </w:r>
      <w:r w:rsidR="00A72453">
        <w:rPr>
          <w:rFonts w:eastAsia="MS Mincho"/>
          <w:iCs/>
          <w:szCs w:val="20"/>
          <w:lang w:eastAsia="ja-JP"/>
        </w:rPr>
        <w:t xml:space="preserve"> (</w:t>
      </w:r>
      <w:r w:rsidR="00403696">
        <w:rPr>
          <w:rFonts w:eastAsia="MS Mincho"/>
          <w:iCs/>
          <w:szCs w:val="20"/>
          <w:lang w:eastAsia="ja-JP"/>
        </w:rPr>
        <w:t>3</w:t>
      </w:r>
      <w:r w:rsidR="00A72453">
        <w:rPr>
          <w:rFonts w:eastAsia="MS Mincho"/>
          <w:iCs/>
          <w:szCs w:val="20"/>
          <w:lang w:eastAsia="ja-JP"/>
        </w:rPr>
        <w:t>)</w:t>
      </w:r>
      <w:r w:rsidR="00941ED1" w:rsidRPr="00A779C6">
        <w:rPr>
          <w:rFonts w:eastAsia="MS Mincho"/>
          <w:iCs/>
          <w:szCs w:val="20"/>
          <w:lang w:eastAsia="ja-JP"/>
        </w:rPr>
        <w:t xml:space="preserve">: </w:t>
      </w:r>
      <w:r w:rsidR="003D210B" w:rsidRPr="00A779C6">
        <w:rPr>
          <w:rFonts w:eastAsia="MS Mincho"/>
          <w:iCs/>
          <w:szCs w:val="20"/>
          <w:lang w:eastAsia="ja-JP"/>
        </w:rPr>
        <w:t>Ericsson, Samsung</w:t>
      </w:r>
      <w:r w:rsidR="00403696">
        <w:rPr>
          <w:rFonts w:eastAsia="MS Mincho"/>
          <w:iCs/>
          <w:szCs w:val="20"/>
          <w:lang w:eastAsia="ja-JP"/>
        </w:rPr>
        <w:t>, Intel</w:t>
      </w:r>
    </w:p>
    <w:p w14:paraId="67BF01E4" w14:textId="77777777" w:rsidR="00001F8C" w:rsidRPr="00A779C6" w:rsidRDefault="00001F8C" w:rsidP="00001F8C">
      <w:pPr>
        <w:rPr>
          <w:rFonts w:eastAsia="MS Mincho"/>
          <w:iCs/>
          <w:szCs w:val="20"/>
          <w:lang w:eastAsia="ja-JP"/>
        </w:rPr>
      </w:pPr>
    </w:p>
    <w:p w14:paraId="73E2AFDD" w14:textId="68BF0A83" w:rsidR="00001F8C" w:rsidRPr="00A779C6" w:rsidRDefault="00001F8C" w:rsidP="00001F8C">
      <w:pPr>
        <w:pStyle w:val="Heading2"/>
        <w:rPr>
          <w:rFonts w:ascii="Times New Roman" w:hAnsi="Times New Roman" w:cs="Times New Roman"/>
          <w:szCs w:val="20"/>
        </w:rPr>
      </w:pPr>
      <w:r w:rsidRPr="00A779C6">
        <w:rPr>
          <w:rFonts w:ascii="Times New Roman" w:hAnsi="Times New Roman" w:cs="Times New Roman"/>
          <w:szCs w:val="20"/>
        </w:rPr>
        <w:t xml:space="preserve">WUS transmission for </w:t>
      </w:r>
      <w:proofErr w:type="spellStart"/>
      <w:r w:rsidRPr="00A779C6">
        <w:rPr>
          <w:rFonts w:ascii="Times New Roman" w:hAnsi="Times New Roman" w:cs="Times New Roman"/>
          <w:szCs w:val="20"/>
        </w:rPr>
        <w:t>e</w:t>
      </w:r>
      <w:r w:rsidR="005273A0" w:rsidRPr="00A779C6">
        <w:rPr>
          <w:rFonts w:ascii="Times New Roman" w:hAnsi="Times New Roman" w:cs="Times New Roman"/>
          <w:szCs w:val="20"/>
        </w:rPr>
        <w:t>fe</w:t>
      </w:r>
      <w:r w:rsidRPr="00A779C6">
        <w:rPr>
          <w:rFonts w:ascii="Times New Roman" w:hAnsi="Times New Roman" w:cs="Times New Roman"/>
          <w:szCs w:val="20"/>
        </w:rPr>
        <w:t>MTC</w:t>
      </w:r>
      <w:proofErr w:type="spellEnd"/>
      <w:r w:rsidRPr="00A779C6">
        <w:rPr>
          <w:rFonts w:ascii="Times New Roman" w:hAnsi="Times New Roman" w:cs="Times New Roman"/>
          <w:szCs w:val="20"/>
        </w:rPr>
        <w:t xml:space="preserve"> </w:t>
      </w:r>
    </w:p>
    <w:p w14:paraId="60739C35" w14:textId="098337D5" w:rsidR="00352262" w:rsidRPr="00A779C6" w:rsidRDefault="00BB13EA" w:rsidP="00E66B3A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Supporting transmission diversity for WUS</w:t>
      </w:r>
      <w:r w:rsidR="00352262" w:rsidRPr="00A779C6">
        <w:rPr>
          <w:rFonts w:eastAsia="MS Mincho"/>
          <w:iCs/>
          <w:szCs w:val="20"/>
          <w:lang w:eastAsia="ja-JP"/>
        </w:rPr>
        <w:t xml:space="preserve"> (</w:t>
      </w:r>
      <w:r w:rsidR="00D341E8">
        <w:rPr>
          <w:rFonts w:eastAsia="MS Mincho"/>
          <w:iCs/>
          <w:szCs w:val="20"/>
          <w:lang w:eastAsia="ja-JP"/>
        </w:rPr>
        <w:t>7</w:t>
      </w:r>
      <w:r w:rsidR="00352262" w:rsidRPr="00A779C6">
        <w:rPr>
          <w:rFonts w:eastAsia="MS Mincho"/>
          <w:iCs/>
          <w:szCs w:val="20"/>
          <w:lang w:eastAsia="ja-JP"/>
        </w:rPr>
        <w:t>)</w:t>
      </w:r>
      <w:r w:rsidR="00352262" w:rsidRPr="00A779C6">
        <w:rPr>
          <w:color w:val="FF0000"/>
          <w:szCs w:val="20"/>
        </w:rPr>
        <w:t xml:space="preserve"> </w:t>
      </w:r>
      <w:r w:rsidR="00352262" w:rsidRPr="00A779C6">
        <w:rPr>
          <w:color w:val="FF0000"/>
          <w:szCs w:val="20"/>
        </w:rPr>
        <w:sym w:font="Wingdings" w:char="F0E0"/>
      </w:r>
      <w:r w:rsidR="00352262" w:rsidRPr="00A779C6">
        <w:rPr>
          <w:color w:val="FF0000"/>
          <w:szCs w:val="20"/>
        </w:rPr>
        <w:t xml:space="preserve"> </w:t>
      </w:r>
      <w:r w:rsidR="008C6BA0" w:rsidRPr="00A779C6">
        <w:rPr>
          <w:color w:val="FF0000"/>
          <w:szCs w:val="20"/>
        </w:rPr>
        <w:t xml:space="preserve">No objection, similar as </w:t>
      </w:r>
      <w:r w:rsidR="00677318">
        <w:rPr>
          <w:color w:val="FF0000"/>
          <w:szCs w:val="20"/>
        </w:rPr>
        <w:t xml:space="preserve">that of </w:t>
      </w:r>
      <w:r w:rsidR="008C6BA0" w:rsidRPr="00A779C6">
        <w:rPr>
          <w:color w:val="FF0000"/>
          <w:szCs w:val="20"/>
        </w:rPr>
        <w:t>NB-IoT WUS</w:t>
      </w:r>
    </w:p>
    <w:p w14:paraId="5A81ACEA" w14:textId="79E141BA" w:rsidR="00001F8C" w:rsidRPr="00A779C6" w:rsidRDefault="00352262" w:rsidP="00352262">
      <w:pPr>
        <w:numPr>
          <w:ilvl w:val="1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 xml:space="preserve">Yes: </w:t>
      </w:r>
      <w:r w:rsidR="009D45FC" w:rsidRPr="00A779C6">
        <w:rPr>
          <w:rFonts w:eastAsia="MS Mincho"/>
          <w:iCs/>
          <w:szCs w:val="20"/>
          <w:lang w:eastAsia="ja-JP"/>
        </w:rPr>
        <w:t xml:space="preserve">Ericsson, </w:t>
      </w:r>
      <w:r w:rsidR="005C6C94" w:rsidRPr="00A779C6">
        <w:rPr>
          <w:rFonts w:eastAsia="MS Mincho"/>
          <w:iCs/>
          <w:szCs w:val="20"/>
          <w:lang w:eastAsia="ja-JP"/>
        </w:rPr>
        <w:t>Huawei, HiSilicon</w:t>
      </w:r>
      <w:r w:rsidR="00001F8C" w:rsidRPr="00A779C6">
        <w:rPr>
          <w:rFonts w:eastAsia="MS Mincho"/>
          <w:iCs/>
          <w:szCs w:val="20"/>
          <w:lang w:eastAsia="ja-JP"/>
        </w:rPr>
        <w:t>,</w:t>
      </w:r>
      <w:r w:rsidR="004350A3" w:rsidRPr="00A779C6">
        <w:rPr>
          <w:rFonts w:eastAsia="MS Mincho"/>
          <w:iCs/>
          <w:szCs w:val="20"/>
          <w:lang w:eastAsia="ja-JP"/>
        </w:rPr>
        <w:t xml:space="preserve"> Samsung,</w:t>
      </w:r>
      <w:r w:rsidR="00001F8C" w:rsidRPr="00A779C6">
        <w:rPr>
          <w:rFonts w:eastAsia="MS Mincho"/>
          <w:iCs/>
          <w:szCs w:val="20"/>
          <w:lang w:eastAsia="ja-JP"/>
        </w:rPr>
        <w:t xml:space="preserve"> </w:t>
      </w:r>
      <w:r w:rsidR="009D45FC" w:rsidRPr="00A779C6">
        <w:rPr>
          <w:rFonts w:eastAsia="MS Mincho"/>
          <w:iCs/>
          <w:szCs w:val="20"/>
          <w:lang w:eastAsia="ja-JP"/>
        </w:rPr>
        <w:t>Sony</w:t>
      </w:r>
      <w:r w:rsidR="00036BC5" w:rsidRPr="00A779C6">
        <w:rPr>
          <w:rFonts w:eastAsia="MS Mincho"/>
          <w:iCs/>
          <w:szCs w:val="20"/>
          <w:lang w:eastAsia="ja-JP"/>
        </w:rPr>
        <w:t>, Qualcomm</w:t>
      </w:r>
      <w:r w:rsidR="00D341E8">
        <w:rPr>
          <w:rFonts w:eastAsia="MS Mincho"/>
          <w:iCs/>
          <w:szCs w:val="20"/>
          <w:lang w:eastAsia="ja-JP"/>
        </w:rPr>
        <w:t>, Intel</w:t>
      </w:r>
    </w:p>
    <w:p w14:paraId="69108BD6" w14:textId="7C750156" w:rsidR="00352262" w:rsidRPr="00A779C6" w:rsidRDefault="00352262" w:rsidP="00352262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Supporting power boosting for WUS (</w:t>
      </w:r>
      <w:r w:rsidR="00D341E8">
        <w:rPr>
          <w:rFonts w:eastAsia="MS Mincho"/>
          <w:iCs/>
          <w:szCs w:val="20"/>
          <w:lang w:eastAsia="ja-JP"/>
        </w:rPr>
        <w:t>2</w:t>
      </w:r>
      <w:r w:rsidRPr="00A779C6">
        <w:rPr>
          <w:rFonts w:eastAsia="MS Mincho"/>
          <w:iCs/>
          <w:szCs w:val="20"/>
          <w:lang w:eastAsia="ja-JP"/>
        </w:rPr>
        <w:t>)</w:t>
      </w:r>
      <w:r w:rsidR="009F71DF" w:rsidRPr="00A779C6">
        <w:rPr>
          <w:rFonts w:eastAsia="MS Mincho"/>
          <w:iCs/>
          <w:szCs w:val="20"/>
          <w:lang w:eastAsia="ja-JP"/>
        </w:rPr>
        <w:t xml:space="preserve"> </w:t>
      </w:r>
      <w:r w:rsidR="009F71DF" w:rsidRPr="00A779C6">
        <w:rPr>
          <w:color w:val="FF0000"/>
          <w:szCs w:val="20"/>
        </w:rPr>
        <w:sym w:font="Wingdings" w:char="F0E0"/>
      </w:r>
      <w:r w:rsidR="009F71DF" w:rsidRPr="00A779C6">
        <w:rPr>
          <w:color w:val="FF0000"/>
          <w:szCs w:val="20"/>
        </w:rPr>
        <w:t xml:space="preserve"> No majority yet</w:t>
      </w:r>
    </w:p>
    <w:p w14:paraId="3AD18ACD" w14:textId="31F02566" w:rsidR="00352262" w:rsidRPr="00A779C6" w:rsidRDefault="00352262" w:rsidP="00352262">
      <w:pPr>
        <w:numPr>
          <w:ilvl w:val="1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Yes: Qualcomm</w:t>
      </w:r>
      <w:r w:rsidR="00D341E8">
        <w:rPr>
          <w:rFonts w:eastAsia="MS Mincho"/>
          <w:iCs/>
          <w:szCs w:val="20"/>
          <w:lang w:eastAsia="ja-JP"/>
        </w:rPr>
        <w:t>, Intel</w:t>
      </w:r>
    </w:p>
    <w:p w14:paraId="173824D8" w14:textId="7BCD3225" w:rsidR="00352262" w:rsidRPr="00A779C6" w:rsidRDefault="00BB13EA" w:rsidP="00E66B3A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Supporting hopping for WUS</w:t>
      </w:r>
      <w:r w:rsidR="00352262" w:rsidRPr="00A779C6">
        <w:rPr>
          <w:rFonts w:eastAsia="MS Mincho"/>
          <w:iCs/>
          <w:szCs w:val="20"/>
          <w:lang w:eastAsia="ja-JP"/>
        </w:rPr>
        <w:t xml:space="preserve"> </w:t>
      </w:r>
      <w:r w:rsidR="00352262" w:rsidRPr="00A779C6">
        <w:rPr>
          <w:color w:val="FF0000"/>
          <w:szCs w:val="20"/>
        </w:rPr>
        <w:sym w:font="Wingdings" w:char="F0E0"/>
      </w:r>
      <w:r w:rsidR="00352262" w:rsidRPr="00A779C6">
        <w:rPr>
          <w:color w:val="FF0000"/>
          <w:szCs w:val="20"/>
        </w:rPr>
        <w:t xml:space="preserve"> No majority</w:t>
      </w:r>
      <w:r w:rsidR="00BE66D3" w:rsidRPr="00A779C6">
        <w:rPr>
          <w:color w:val="FF0000"/>
          <w:szCs w:val="20"/>
        </w:rPr>
        <w:t xml:space="preserve"> view</w:t>
      </w:r>
      <w:r w:rsidR="00352262" w:rsidRPr="00A779C6">
        <w:rPr>
          <w:color w:val="FF0000"/>
          <w:szCs w:val="20"/>
        </w:rPr>
        <w:t xml:space="preserve"> yet</w:t>
      </w:r>
    </w:p>
    <w:p w14:paraId="3C33B56E" w14:textId="0275CFAE" w:rsidR="00BB13EA" w:rsidRPr="00A779C6" w:rsidRDefault="00352262" w:rsidP="00352262">
      <w:pPr>
        <w:numPr>
          <w:ilvl w:val="1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Yes</w:t>
      </w:r>
      <w:r w:rsidR="00125251">
        <w:rPr>
          <w:rFonts w:eastAsia="MS Mincho"/>
          <w:iCs/>
          <w:szCs w:val="20"/>
          <w:lang w:eastAsia="ja-JP"/>
        </w:rPr>
        <w:t xml:space="preserve"> (3)</w:t>
      </w:r>
      <w:r w:rsidRPr="00A779C6">
        <w:rPr>
          <w:rFonts w:eastAsia="MS Mincho"/>
          <w:iCs/>
          <w:szCs w:val="20"/>
          <w:lang w:eastAsia="ja-JP"/>
        </w:rPr>
        <w:t xml:space="preserve">: </w:t>
      </w:r>
      <w:r w:rsidR="005C6C94" w:rsidRPr="00A779C6">
        <w:rPr>
          <w:rFonts w:eastAsia="MS Mincho"/>
          <w:iCs/>
          <w:szCs w:val="20"/>
          <w:lang w:eastAsia="ja-JP"/>
        </w:rPr>
        <w:t>ZTE, SaneChips</w:t>
      </w:r>
      <w:r w:rsidR="009D45FC" w:rsidRPr="00A779C6">
        <w:rPr>
          <w:rFonts w:eastAsia="MS Mincho"/>
          <w:iCs/>
          <w:szCs w:val="20"/>
          <w:lang w:eastAsia="ja-JP"/>
        </w:rPr>
        <w:t>, Sony</w:t>
      </w:r>
    </w:p>
    <w:p w14:paraId="26C41275" w14:textId="319F1043" w:rsidR="00BB13EA" w:rsidRPr="00A779C6" w:rsidRDefault="00352262" w:rsidP="00E66B3A">
      <w:pPr>
        <w:numPr>
          <w:ilvl w:val="1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No</w:t>
      </w:r>
      <w:r w:rsidR="00125251">
        <w:rPr>
          <w:rFonts w:eastAsia="MS Mincho"/>
          <w:iCs/>
          <w:szCs w:val="20"/>
          <w:lang w:eastAsia="ja-JP"/>
        </w:rPr>
        <w:t xml:space="preserve"> (1)</w:t>
      </w:r>
      <w:r w:rsidRPr="00A779C6">
        <w:rPr>
          <w:rFonts w:eastAsia="MS Mincho"/>
          <w:iCs/>
          <w:szCs w:val="20"/>
          <w:lang w:eastAsia="ja-JP"/>
        </w:rPr>
        <w:t>: Samsung</w:t>
      </w:r>
    </w:p>
    <w:p w14:paraId="47B2D1F1" w14:textId="77777777" w:rsidR="00A503BA" w:rsidRPr="00A779C6" w:rsidRDefault="00A503BA" w:rsidP="00A503BA">
      <w:pPr>
        <w:rPr>
          <w:color w:val="FF0000"/>
          <w:szCs w:val="20"/>
        </w:rPr>
      </w:pPr>
    </w:p>
    <w:p w14:paraId="57907684" w14:textId="0A640896" w:rsidR="00A503BA" w:rsidRPr="004E1AEF" w:rsidRDefault="00A503BA" w:rsidP="00A503BA">
      <w:pPr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>Possible proposal#</w:t>
      </w:r>
      <w:r w:rsidR="001B1205">
        <w:rPr>
          <w:b/>
          <w:color w:val="FF0000"/>
          <w:szCs w:val="20"/>
        </w:rPr>
        <w:t>7</w:t>
      </w:r>
      <w:r w:rsidRPr="004E1AEF">
        <w:rPr>
          <w:b/>
          <w:color w:val="FF0000"/>
          <w:szCs w:val="20"/>
        </w:rPr>
        <w:t>:</w:t>
      </w:r>
    </w:p>
    <w:p w14:paraId="5C1F9286" w14:textId="18798E7F" w:rsidR="00A503BA" w:rsidRPr="004E1AEF" w:rsidRDefault="008C6BA0" w:rsidP="00A503BA">
      <w:pPr>
        <w:pStyle w:val="ListParagraph"/>
        <w:numPr>
          <w:ilvl w:val="0"/>
          <w:numId w:val="11"/>
        </w:numPr>
        <w:spacing w:after="160" w:line="259" w:lineRule="auto"/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 xml:space="preserve">UE can assume all the REs for transmission of WUS </w:t>
      </w:r>
      <w:proofErr w:type="gramStart"/>
      <w:r w:rsidRPr="004E1AEF">
        <w:rPr>
          <w:b/>
          <w:color w:val="FF0000"/>
          <w:szCs w:val="20"/>
        </w:rPr>
        <w:t>in a given</w:t>
      </w:r>
      <w:proofErr w:type="gramEnd"/>
      <w:r w:rsidRPr="004E1AEF">
        <w:rPr>
          <w:b/>
          <w:color w:val="FF0000"/>
          <w:szCs w:val="20"/>
        </w:rPr>
        <w:t xml:space="preserve"> subframe use the same antenna port</w:t>
      </w:r>
    </w:p>
    <w:p w14:paraId="0A5C6BB1" w14:textId="169C18B4" w:rsidR="008C6BA0" w:rsidRPr="004E1AEF" w:rsidRDefault="008C6BA0" w:rsidP="00A503BA">
      <w:pPr>
        <w:pStyle w:val="ListParagraph"/>
        <w:numPr>
          <w:ilvl w:val="0"/>
          <w:numId w:val="11"/>
        </w:numPr>
        <w:spacing w:after="160" w:line="259" w:lineRule="auto"/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>The UE shall not assume the transmission of WUS in more than X consecutive subframes use same antenna port</w:t>
      </w:r>
    </w:p>
    <w:p w14:paraId="048DD10D" w14:textId="4D9559C8" w:rsidR="008C6BA0" w:rsidRPr="004E1AEF" w:rsidRDefault="008C6BA0" w:rsidP="008C6BA0">
      <w:pPr>
        <w:pStyle w:val="ListParagraph"/>
        <w:numPr>
          <w:ilvl w:val="1"/>
          <w:numId w:val="11"/>
        </w:numPr>
        <w:spacing w:after="160" w:line="259" w:lineRule="auto"/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>FFS: value of X</w:t>
      </w:r>
    </w:p>
    <w:p w14:paraId="75A23847" w14:textId="77777777" w:rsidR="00F80674" w:rsidRPr="00A779C6" w:rsidRDefault="00F80674" w:rsidP="00F80674">
      <w:pPr>
        <w:spacing w:after="160" w:line="259" w:lineRule="auto"/>
        <w:rPr>
          <w:color w:val="FF0000"/>
          <w:szCs w:val="20"/>
        </w:rPr>
      </w:pPr>
    </w:p>
    <w:p w14:paraId="1950292E" w14:textId="4CBEE817" w:rsidR="00DC40B9" w:rsidRPr="00A779C6" w:rsidRDefault="009D1636" w:rsidP="00004A0F">
      <w:pPr>
        <w:pStyle w:val="Heading2"/>
        <w:rPr>
          <w:rFonts w:ascii="Times New Roman" w:hAnsi="Times New Roman" w:cs="Times New Roman"/>
          <w:szCs w:val="20"/>
        </w:rPr>
      </w:pPr>
      <w:r w:rsidRPr="00A779C6">
        <w:rPr>
          <w:rFonts w:ascii="Times New Roman" w:hAnsi="Times New Roman" w:cs="Times New Roman"/>
          <w:szCs w:val="20"/>
        </w:rPr>
        <w:t xml:space="preserve">Power saving signals for </w:t>
      </w:r>
      <w:r w:rsidR="00D27D4D">
        <w:rPr>
          <w:rFonts w:ascii="Times New Roman" w:hAnsi="Times New Roman" w:cs="Times New Roman"/>
          <w:szCs w:val="20"/>
        </w:rPr>
        <w:t xml:space="preserve">C-DRX </w:t>
      </w:r>
      <w:r w:rsidR="005F6D45" w:rsidRPr="001565B7">
        <w:rPr>
          <w:rFonts w:ascii="Times New Roman" w:eastAsia="Times New Roman" w:hAnsi="Times New Roman" w:cs="Times New Roman"/>
          <w:b w:val="0"/>
          <w:color w:val="FF0000"/>
          <w:szCs w:val="20"/>
        </w:rPr>
        <w:sym w:font="Wingdings" w:char="F0E0"/>
      </w:r>
      <w:r w:rsidR="005F6D45" w:rsidRPr="001565B7">
        <w:rPr>
          <w:rFonts w:ascii="Times New Roman" w:eastAsia="Times New Roman" w:hAnsi="Times New Roman" w:cs="Times New Roman"/>
          <w:b w:val="0"/>
          <w:color w:val="FF0000"/>
          <w:szCs w:val="20"/>
        </w:rPr>
        <w:t xml:space="preserve"> Majority view on </w:t>
      </w:r>
      <w:r w:rsidR="004E1AEF" w:rsidRPr="001565B7">
        <w:rPr>
          <w:rFonts w:ascii="Times New Roman" w:eastAsia="Times New Roman" w:hAnsi="Times New Roman" w:cs="Times New Roman"/>
          <w:b w:val="0"/>
          <w:color w:val="FF0000"/>
          <w:szCs w:val="20"/>
        </w:rPr>
        <w:t xml:space="preserve">Yes, but C-DRX case </w:t>
      </w:r>
      <w:r w:rsidR="005F6D45" w:rsidRPr="001565B7">
        <w:rPr>
          <w:rFonts w:ascii="Times New Roman" w:eastAsia="Times New Roman" w:hAnsi="Times New Roman" w:cs="Times New Roman"/>
          <w:b w:val="0"/>
          <w:color w:val="FF0000"/>
          <w:szCs w:val="20"/>
        </w:rPr>
        <w:t>may be deprioritized</w:t>
      </w:r>
      <w:r w:rsidR="00C7173B" w:rsidRPr="001565B7">
        <w:rPr>
          <w:rFonts w:ascii="Times New Roman" w:eastAsia="Times New Roman" w:hAnsi="Times New Roman" w:cs="Times New Roman"/>
          <w:b w:val="0"/>
          <w:color w:val="FF0000"/>
          <w:szCs w:val="20"/>
        </w:rPr>
        <w:t xml:space="preserve"> </w:t>
      </w:r>
      <w:r w:rsidR="00AA7BB7" w:rsidRPr="001565B7">
        <w:rPr>
          <w:rFonts w:ascii="Times New Roman" w:eastAsia="Times New Roman" w:hAnsi="Times New Roman" w:cs="Times New Roman"/>
          <w:b w:val="0"/>
          <w:color w:val="FF0000"/>
          <w:szCs w:val="20"/>
        </w:rPr>
        <w:t>after I-DRX case</w:t>
      </w:r>
    </w:p>
    <w:p w14:paraId="011F5348" w14:textId="56CA7AF1" w:rsidR="00277A6F" w:rsidRPr="00A779C6" w:rsidRDefault="00277A6F" w:rsidP="00E66B3A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Yes</w:t>
      </w:r>
      <w:r w:rsidR="00FB3258" w:rsidRPr="00A779C6">
        <w:rPr>
          <w:rFonts w:eastAsia="MS Mincho"/>
          <w:iCs/>
          <w:szCs w:val="20"/>
          <w:lang w:eastAsia="ja-JP"/>
        </w:rPr>
        <w:t xml:space="preserve"> (8)</w:t>
      </w:r>
      <w:r w:rsidRPr="00A779C6">
        <w:rPr>
          <w:rFonts w:eastAsia="MS Mincho"/>
          <w:iCs/>
          <w:szCs w:val="20"/>
          <w:lang w:eastAsia="ja-JP"/>
        </w:rPr>
        <w:t>: Huawei</w:t>
      </w:r>
      <w:r w:rsidR="00343C34" w:rsidRPr="00A779C6">
        <w:rPr>
          <w:rFonts w:eastAsia="MS Mincho"/>
          <w:iCs/>
          <w:szCs w:val="20"/>
          <w:lang w:eastAsia="ja-JP"/>
        </w:rPr>
        <w:t>, HiSilicon</w:t>
      </w:r>
      <w:r w:rsidRPr="00A779C6">
        <w:rPr>
          <w:rFonts w:eastAsia="MS Mincho"/>
          <w:iCs/>
          <w:szCs w:val="20"/>
          <w:lang w:eastAsia="ja-JP"/>
        </w:rPr>
        <w:t xml:space="preserve">, </w:t>
      </w:r>
      <w:r w:rsidR="005C6C94" w:rsidRPr="00A779C6">
        <w:rPr>
          <w:rFonts w:eastAsia="MS Mincho"/>
          <w:iCs/>
          <w:szCs w:val="20"/>
          <w:lang w:eastAsia="ja-JP"/>
        </w:rPr>
        <w:t>ZTE, SaneChips</w:t>
      </w:r>
      <w:r w:rsidRPr="00A779C6">
        <w:rPr>
          <w:rFonts w:eastAsia="MS Mincho"/>
          <w:iCs/>
          <w:szCs w:val="20"/>
          <w:lang w:eastAsia="ja-JP"/>
        </w:rPr>
        <w:t>, Vivo, LGE, OPPO, Qualcomm</w:t>
      </w:r>
    </w:p>
    <w:p w14:paraId="30DB5288" w14:textId="0DC0D54E" w:rsidR="00CC3E58" w:rsidRPr="00A779C6" w:rsidRDefault="008135FD" w:rsidP="00CC3E58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FFS</w:t>
      </w:r>
      <w:r w:rsidR="00CC3E58" w:rsidRPr="00A779C6">
        <w:rPr>
          <w:rFonts w:eastAsia="MS Mincho"/>
          <w:iCs/>
          <w:szCs w:val="20"/>
          <w:lang w:eastAsia="ja-JP"/>
        </w:rPr>
        <w:t xml:space="preserve"> (</w:t>
      </w:r>
      <w:r w:rsidR="005132AF">
        <w:rPr>
          <w:rFonts w:eastAsia="MS Mincho"/>
          <w:iCs/>
          <w:szCs w:val="20"/>
          <w:lang w:eastAsia="ja-JP"/>
        </w:rPr>
        <w:t>3</w:t>
      </w:r>
      <w:r w:rsidR="00CC3E58" w:rsidRPr="00A779C6">
        <w:rPr>
          <w:rFonts w:eastAsia="MS Mincho"/>
          <w:iCs/>
          <w:szCs w:val="20"/>
          <w:lang w:eastAsia="ja-JP"/>
        </w:rPr>
        <w:t>): Ericsson</w:t>
      </w:r>
      <w:r>
        <w:rPr>
          <w:rFonts w:eastAsia="MS Mincho"/>
          <w:iCs/>
          <w:szCs w:val="20"/>
          <w:lang w:eastAsia="ja-JP"/>
        </w:rPr>
        <w:t xml:space="preserve"> (deprioritize case of C-DRX)</w:t>
      </w:r>
      <w:r w:rsidR="003B0108">
        <w:rPr>
          <w:rFonts w:eastAsia="MS Mincho"/>
          <w:iCs/>
          <w:szCs w:val="20"/>
          <w:lang w:eastAsia="ja-JP"/>
        </w:rPr>
        <w:t>, Intel</w:t>
      </w:r>
      <w:r w:rsidR="00EB311D">
        <w:rPr>
          <w:rFonts w:eastAsia="MS Mincho"/>
          <w:iCs/>
          <w:szCs w:val="20"/>
          <w:lang w:eastAsia="ja-JP"/>
        </w:rPr>
        <w:t>, Sierra</w:t>
      </w:r>
    </w:p>
    <w:p w14:paraId="7E171696" w14:textId="6E815997" w:rsidR="00CC3E58" w:rsidRDefault="00CC3E58" w:rsidP="00DC40B9">
      <w:pPr>
        <w:pStyle w:val="BodyText"/>
        <w:rPr>
          <w:b/>
        </w:rPr>
      </w:pPr>
    </w:p>
    <w:p w14:paraId="7356EE7D" w14:textId="77777777" w:rsidR="001565B7" w:rsidRDefault="001565B7" w:rsidP="00DC40B9">
      <w:pPr>
        <w:pStyle w:val="BodyText"/>
        <w:rPr>
          <w:b/>
        </w:rPr>
      </w:pPr>
    </w:p>
    <w:p w14:paraId="4C584DBE" w14:textId="77777777" w:rsidR="000C16B6" w:rsidRDefault="000C16B6" w:rsidP="000C16B6">
      <w:pPr>
        <w:pStyle w:val="Heading1"/>
        <w:numPr>
          <w:ilvl w:val="0"/>
          <w:numId w:val="0"/>
        </w:numPr>
      </w:pPr>
      <w:r>
        <w:t>Appendix: Contributions used as basis for the summary</w:t>
      </w:r>
    </w:p>
    <w:p w14:paraId="72AB3FA5" w14:textId="77777777" w:rsidR="005B0974" w:rsidRPr="00021BB7" w:rsidRDefault="00CB0E15" w:rsidP="005B0974">
      <w:pPr>
        <w:pStyle w:val="BodyText"/>
      </w:pPr>
      <w:r>
        <w:t>S</w:t>
      </w:r>
      <w:r w:rsidR="005B0974">
        <w:t xml:space="preserve">ome companies’ views were taken from contributions in AI </w:t>
      </w:r>
      <w:r w:rsidR="00810626">
        <w:t>6.2.5.3</w:t>
      </w:r>
      <w:r w:rsidR="005B097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5130"/>
        <w:gridCol w:w="2767"/>
      </w:tblGrid>
      <w:tr w:rsidR="00C431AA" w:rsidRPr="000C16B6" w14:paraId="01B071DF" w14:textId="77777777" w:rsidTr="00810626">
        <w:tc>
          <w:tcPr>
            <w:tcW w:w="1165" w:type="dxa"/>
          </w:tcPr>
          <w:p w14:paraId="2EB5A40A" w14:textId="23571D43" w:rsidR="00C431AA" w:rsidRDefault="00673805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R1-1801430</w:t>
              </w:r>
            </w:hyperlink>
          </w:p>
        </w:tc>
        <w:tc>
          <w:tcPr>
            <w:tcW w:w="5130" w:type="dxa"/>
          </w:tcPr>
          <w:p w14:paraId="0962DA4B" w14:textId="06768427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On 'wake-up signal'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eFeMTC</w:t>
            </w:r>
            <w:proofErr w:type="spellEnd"/>
          </w:p>
        </w:tc>
        <w:tc>
          <w:tcPr>
            <w:tcW w:w="2767" w:type="dxa"/>
          </w:tcPr>
          <w:p w14:paraId="305D2DBD" w14:textId="3EF77AC5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</w:tr>
      <w:tr w:rsidR="00C431AA" w:rsidRPr="000C16B6" w14:paraId="31FDD9D2" w14:textId="77777777" w:rsidTr="00810626">
        <w:tc>
          <w:tcPr>
            <w:tcW w:w="1165" w:type="dxa"/>
          </w:tcPr>
          <w:p w14:paraId="690D330E" w14:textId="6F7A2EC3" w:rsidR="00C431AA" w:rsidRDefault="00673805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R1-1801483</w:t>
              </w:r>
            </w:hyperlink>
          </w:p>
        </w:tc>
        <w:tc>
          <w:tcPr>
            <w:tcW w:w="5130" w:type="dxa"/>
          </w:tcPr>
          <w:p w14:paraId="3A6C7F06" w14:textId="4680BBA1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Downlink channel power efficiency for MTC</w:t>
            </w:r>
          </w:p>
        </w:tc>
        <w:tc>
          <w:tcPr>
            <w:tcW w:w="2767" w:type="dxa"/>
          </w:tcPr>
          <w:p w14:paraId="6F51D8FA" w14:textId="5D7B7C0F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C431AA" w:rsidRPr="000C16B6" w14:paraId="3BC786EA" w14:textId="77777777" w:rsidTr="00810626">
        <w:tc>
          <w:tcPr>
            <w:tcW w:w="1165" w:type="dxa"/>
          </w:tcPr>
          <w:p w14:paraId="729A0F73" w14:textId="43C162EC" w:rsidR="00C431AA" w:rsidRDefault="00673805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R1-1801504</w:t>
              </w:r>
            </w:hyperlink>
          </w:p>
        </w:tc>
        <w:tc>
          <w:tcPr>
            <w:tcW w:w="5130" w:type="dxa"/>
          </w:tcPr>
          <w:p w14:paraId="1B4F9788" w14:textId="3B179988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On wake-up signals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efeMTC</w:t>
            </w:r>
            <w:proofErr w:type="spellEnd"/>
          </w:p>
        </w:tc>
        <w:tc>
          <w:tcPr>
            <w:tcW w:w="2767" w:type="dxa"/>
          </w:tcPr>
          <w:p w14:paraId="5774ED7C" w14:textId="5AEE6F02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</w:tr>
      <w:tr w:rsidR="00C431AA" w:rsidRPr="000C16B6" w14:paraId="159BA43A" w14:textId="77777777" w:rsidTr="00810626">
        <w:tc>
          <w:tcPr>
            <w:tcW w:w="1165" w:type="dxa"/>
          </w:tcPr>
          <w:p w14:paraId="708F82D1" w14:textId="24479839" w:rsidR="00C431AA" w:rsidRDefault="00673805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R1-1801616</w:t>
              </w:r>
            </w:hyperlink>
          </w:p>
        </w:tc>
        <w:tc>
          <w:tcPr>
            <w:tcW w:w="5130" w:type="dxa"/>
          </w:tcPr>
          <w:p w14:paraId="4C9A7486" w14:textId="5D3083E9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Power consumption reduction for physical channels for MTC</w:t>
            </w:r>
          </w:p>
        </w:tc>
        <w:tc>
          <w:tcPr>
            <w:tcW w:w="2767" w:type="dxa"/>
          </w:tcPr>
          <w:p w14:paraId="5C752865" w14:textId="4DE9187E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ZTE, SaneChips</w:t>
            </w:r>
          </w:p>
        </w:tc>
      </w:tr>
      <w:tr w:rsidR="00C431AA" w:rsidRPr="000C16B6" w14:paraId="5F6216D0" w14:textId="77777777" w:rsidTr="00810626">
        <w:tc>
          <w:tcPr>
            <w:tcW w:w="1165" w:type="dxa"/>
          </w:tcPr>
          <w:p w14:paraId="0EF81060" w14:textId="547FB2D9" w:rsidR="00C431AA" w:rsidRDefault="00673805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R1-1801925</w:t>
              </w:r>
            </w:hyperlink>
          </w:p>
        </w:tc>
        <w:tc>
          <w:tcPr>
            <w:tcW w:w="5130" w:type="dxa"/>
          </w:tcPr>
          <w:p w14:paraId="5D98FB67" w14:textId="229BDEAA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 power consumption reduction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eMTC</w:t>
            </w:r>
            <w:proofErr w:type="spellEnd"/>
          </w:p>
        </w:tc>
        <w:tc>
          <w:tcPr>
            <w:tcW w:w="2767" w:type="dxa"/>
          </w:tcPr>
          <w:p w14:paraId="50F19807" w14:textId="03CF97A3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</w:tr>
      <w:tr w:rsidR="00C431AA" w:rsidRPr="000C16B6" w14:paraId="09739271" w14:textId="77777777" w:rsidTr="00810626">
        <w:tc>
          <w:tcPr>
            <w:tcW w:w="1165" w:type="dxa"/>
          </w:tcPr>
          <w:p w14:paraId="51121456" w14:textId="639A69F2" w:rsidR="00C431AA" w:rsidRDefault="00673805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R1-1802056</w:t>
              </w:r>
            </w:hyperlink>
          </w:p>
        </w:tc>
        <w:tc>
          <w:tcPr>
            <w:tcW w:w="5130" w:type="dxa"/>
          </w:tcPr>
          <w:p w14:paraId="3DA2FADD" w14:textId="53B43965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Considerations on WUS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efeMTC</w:t>
            </w:r>
            <w:proofErr w:type="spellEnd"/>
          </w:p>
        </w:tc>
        <w:tc>
          <w:tcPr>
            <w:tcW w:w="2767" w:type="dxa"/>
          </w:tcPr>
          <w:p w14:paraId="307EBF09" w14:textId="67D0F105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Sony</w:t>
            </w:r>
          </w:p>
        </w:tc>
      </w:tr>
      <w:tr w:rsidR="00C431AA" w:rsidRPr="000C16B6" w14:paraId="05CDE67B" w14:textId="77777777" w:rsidTr="00810626">
        <w:tc>
          <w:tcPr>
            <w:tcW w:w="1165" w:type="dxa"/>
          </w:tcPr>
          <w:p w14:paraId="31C5A82F" w14:textId="081FE8B3" w:rsidR="00C431AA" w:rsidRDefault="00673805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R1-1802139</w:t>
              </w:r>
            </w:hyperlink>
          </w:p>
        </w:tc>
        <w:tc>
          <w:tcPr>
            <w:tcW w:w="5130" w:type="dxa"/>
          </w:tcPr>
          <w:p w14:paraId="06D1D038" w14:textId="28513032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Considerations on the DL power consumption reduction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efeMTC</w:t>
            </w:r>
            <w:proofErr w:type="spellEnd"/>
          </w:p>
        </w:tc>
        <w:tc>
          <w:tcPr>
            <w:tcW w:w="2767" w:type="dxa"/>
          </w:tcPr>
          <w:p w14:paraId="3A2DB036" w14:textId="5E9438A2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Guangdong OPPO Mobile Telecom</w:t>
            </w:r>
          </w:p>
        </w:tc>
      </w:tr>
      <w:tr w:rsidR="00C431AA" w:rsidRPr="000C16B6" w14:paraId="5057CFF0" w14:textId="77777777" w:rsidTr="00810626">
        <w:tc>
          <w:tcPr>
            <w:tcW w:w="1165" w:type="dxa"/>
          </w:tcPr>
          <w:p w14:paraId="470FAE83" w14:textId="761E21CD" w:rsidR="00C431AA" w:rsidRDefault="00673805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R1-1802163</w:t>
              </w:r>
            </w:hyperlink>
          </w:p>
        </w:tc>
        <w:tc>
          <w:tcPr>
            <w:tcW w:w="5130" w:type="dxa"/>
          </w:tcPr>
          <w:p w14:paraId="3FA6A969" w14:textId="104C9765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Discussion on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wake up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signal in MTC</w:t>
            </w:r>
          </w:p>
        </w:tc>
        <w:tc>
          <w:tcPr>
            <w:tcW w:w="2767" w:type="dxa"/>
          </w:tcPr>
          <w:p w14:paraId="77BE0878" w14:textId="1635946F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LG Electronics</w:t>
            </w:r>
          </w:p>
        </w:tc>
      </w:tr>
      <w:tr w:rsidR="00C431AA" w:rsidRPr="000C16B6" w14:paraId="3E560BDE" w14:textId="77777777" w:rsidTr="00810626">
        <w:tc>
          <w:tcPr>
            <w:tcW w:w="1165" w:type="dxa"/>
          </w:tcPr>
          <w:p w14:paraId="53D11D34" w14:textId="3C3942F4" w:rsidR="00C431AA" w:rsidRDefault="00673805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R1-1802255</w:t>
              </w:r>
            </w:hyperlink>
          </w:p>
        </w:tc>
        <w:tc>
          <w:tcPr>
            <w:tcW w:w="5130" w:type="dxa"/>
          </w:tcPr>
          <w:p w14:paraId="185A26C4" w14:textId="1C0530CF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Wake-up signal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efeMTC</w:t>
            </w:r>
            <w:proofErr w:type="spellEnd"/>
          </w:p>
        </w:tc>
        <w:tc>
          <w:tcPr>
            <w:tcW w:w="2767" w:type="dxa"/>
          </w:tcPr>
          <w:p w14:paraId="558DDCA2" w14:textId="1F731D23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C431AA" w:rsidRPr="000C16B6" w14:paraId="6166A137" w14:textId="77777777" w:rsidTr="00810626">
        <w:tc>
          <w:tcPr>
            <w:tcW w:w="1165" w:type="dxa"/>
          </w:tcPr>
          <w:p w14:paraId="06121566" w14:textId="6ED66FDD" w:rsidR="00C431AA" w:rsidRDefault="00673805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R1-1802326</w:t>
              </w:r>
            </w:hyperlink>
          </w:p>
        </w:tc>
        <w:tc>
          <w:tcPr>
            <w:tcW w:w="5130" w:type="dxa"/>
          </w:tcPr>
          <w:p w14:paraId="7ECBA40C" w14:textId="76604B4C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Efficient monitoring of DL control channels</w:t>
            </w:r>
          </w:p>
        </w:tc>
        <w:tc>
          <w:tcPr>
            <w:tcW w:w="2767" w:type="dxa"/>
          </w:tcPr>
          <w:p w14:paraId="656150D3" w14:textId="0FA57809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</w:tr>
      <w:tr w:rsidR="00C431AA" w:rsidRPr="000C16B6" w14:paraId="100A0F7D" w14:textId="77777777" w:rsidTr="00810626">
        <w:tc>
          <w:tcPr>
            <w:tcW w:w="1165" w:type="dxa"/>
          </w:tcPr>
          <w:p w14:paraId="3943B0C5" w14:textId="7EEB2C6D" w:rsidR="00C431AA" w:rsidRDefault="00673805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R1-1802373</w:t>
              </w:r>
            </w:hyperlink>
          </w:p>
        </w:tc>
        <w:tc>
          <w:tcPr>
            <w:tcW w:w="5130" w:type="dxa"/>
          </w:tcPr>
          <w:p w14:paraId="74E13DB8" w14:textId="6A36CFC5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Power saving signal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efeMTC</w:t>
            </w:r>
            <w:proofErr w:type="spellEnd"/>
          </w:p>
        </w:tc>
        <w:tc>
          <w:tcPr>
            <w:tcW w:w="2767" w:type="dxa"/>
          </w:tcPr>
          <w:p w14:paraId="0009B8FA" w14:textId="156FD82A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</w:tbl>
    <w:p w14:paraId="6C553728" w14:textId="77777777" w:rsidR="00802FBE" w:rsidRDefault="00802FBE" w:rsidP="000C16B6">
      <w:pPr>
        <w:pStyle w:val="BodyText"/>
      </w:pPr>
    </w:p>
    <w:sectPr w:rsidR="00802FBE" w:rsidSect="00C62894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0D814" w14:textId="77777777" w:rsidR="00673805" w:rsidRDefault="00673805" w:rsidP="00896408">
      <w:r>
        <w:separator/>
      </w:r>
    </w:p>
  </w:endnote>
  <w:endnote w:type="continuationSeparator" w:id="0">
    <w:p w14:paraId="3AE9ACFF" w14:textId="77777777" w:rsidR="00673805" w:rsidRDefault="00673805" w:rsidP="008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0E420" w14:textId="77777777" w:rsidR="00896408" w:rsidRDefault="00896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A2E02" w14:textId="77777777" w:rsidR="00896408" w:rsidRDefault="00896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13559" w14:textId="77777777" w:rsidR="00896408" w:rsidRDefault="00896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21A7E6" w14:textId="77777777" w:rsidR="00673805" w:rsidRDefault="00673805" w:rsidP="00896408">
      <w:r>
        <w:separator/>
      </w:r>
    </w:p>
  </w:footnote>
  <w:footnote w:type="continuationSeparator" w:id="0">
    <w:p w14:paraId="37489202" w14:textId="77777777" w:rsidR="00673805" w:rsidRDefault="00673805" w:rsidP="0089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D3C33" w14:textId="77777777" w:rsidR="00896408" w:rsidRDefault="00896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217D8" w14:textId="77777777" w:rsidR="00896408" w:rsidRDefault="008964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9B689" w14:textId="77777777" w:rsidR="00896408" w:rsidRDefault="00896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35D7F"/>
    <w:multiLevelType w:val="hybridMultilevel"/>
    <w:tmpl w:val="52DC4BBA"/>
    <w:lvl w:ilvl="0" w:tplc="7E1C7A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C18BB6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A42C78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22C4ED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80093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5857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CEFA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E2BA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E049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6EF2AF6"/>
    <w:multiLevelType w:val="hybridMultilevel"/>
    <w:tmpl w:val="E8A80F8A"/>
    <w:lvl w:ilvl="0" w:tplc="3340ABA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70ED9"/>
    <w:multiLevelType w:val="hybridMultilevel"/>
    <w:tmpl w:val="A198AC9E"/>
    <w:lvl w:ilvl="0" w:tplc="DC0C7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1A8C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A897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88DC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0EDA7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B4486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40F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38028A">
      <w:start w:val="302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A6A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4E1F98"/>
    <w:multiLevelType w:val="hybridMultilevel"/>
    <w:tmpl w:val="D722C3E2"/>
    <w:lvl w:ilvl="0" w:tplc="41D28746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lang w:val="en-US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63763"/>
    <w:multiLevelType w:val="hybridMultilevel"/>
    <w:tmpl w:val="6794376C"/>
    <w:lvl w:ilvl="0" w:tplc="21C4D190">
      <w:start w:val="2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  <w:b/>
        <w:i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416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5" w15:restartNumberingAfterBreak="0">
    <w:nsid w:val="1F8B5CE6"/>
    <w:multiLevelType w:val="hybridMultilevel"/>
    <w:tmpl w:val="50F092AE"/>
    <w:lvl w:ilvl="0" w:tplc="9C32BD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694A0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E1EC0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D6E49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C8499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4A07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449E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EC606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DE01EA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BF87A9D"/>
    <w:multiLevelType w:val="hybridMultilevel"/>
    <w:tmpl w:val="6B24E302"/>
    <w:lvl w:ilvl="0" w:tplc="C2FCEFB0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2E2507DB"/>
    <w:multiLevelType w:val="hybridMultilevel"/>
    <w:tmpl w:val="CEBA601E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63EBA"/>
    <w:multiLevelType w:val="hybridMultilevel"/>
    <w:tmpl w:val="5EB49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46AF71C">
      <w:numFmt w:val="bullet"/>
      <w:lvlText w:val="•"/>
      <w:lvlJc w:val="left"/>
      <w:pPr>
        <w:ind w:left="2160" w:hanging="180"/>
      </w:pPr>
      <w:rPr>
        <w:rFonts w:ascii="Arial" w:hAnsi="Arial" w:hint="default"/>
        <w:lang w:val="en-US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54BE1"/>
    <w:multiLevelType w:val="hybridMultilevel"/>
    <w:tmpl w:val="7EAE3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D28746">
      <w:start w:val="4"/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B7C6B"/>
    <w:multiLevelType w:val="hybridMultilevel"/>
    <w:tmpl w:val="D88C1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D28746">
      <w:start w:val="4"/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0A5B96"/>
    <w:multiLevelType w:val="hybridMultilevel"/>
    <w:tmpl w:val="92D6B116"/>
    <w:lvl w:ilvl="0" w:tplc="BC4416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D2874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Batang" w:hAnsi="Times New Roman" w:cs="Times New Roman" w:hint="default"/>
      </w:rPr>
    </w:lvl>
    <w:lvl w:ilvl="2" w:tplc="8772C72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DC93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9863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C017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AA9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8C2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F0E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BED18BC"/>
    <w:multiLevelType w:val="multilevel"/>
    <w:tmpl w:val="57BA127C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3" w15:restartNumberingAfterBreak="0">
    <w:nsid w:val="7C1F0BF7"/>
    <w:multiLevelType w:val="hybridMultilevel"/>
    <w:tmpl w:val="7AB4D5CC"/>
    <w:lvl w:ilvl="0" w:tplc="41D28746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3"/>
  </w:num>
  <w:num w:numId="4">
    <w:abstractNumId w:val="11"/>
  </w:num>
  <w:num w:numId="5">
    <w:abstractNumId w:val="10"/>
  </w:num>
  <w:num w:numId="6">
    <w:abstractNumId w:val="9"/>
  </w:num>
  <w:num w:numId="7">
    <w:abstractNumId w:val="8"/>
  </w:num>
  <w:num w:numId="8">
    <w:abstractNumId w:val="13"/>
  </w:num>
  <w:num w:numId="9">
    <w:abstractNumId w:val="5"/>
  </w:num>
  <w:num w:numId="10">
    <w:abstractNumId w:val="1"/>
  </w:num>
  <w:num w:numId="11">
    <w:abstractNumId w:val="4"/>
  </w:num>
  <w:num w:numId="12">
    <w:abstractNumId w:val="6"/>
  </w:num>
  <w:num w:numId="13">
    <w:abstractNumId w:val="0"/>
  </w:num>
  <w:num w:numId="14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ED"/>
    <w:rsid w:val="00001F8C"/>
    <w:rsid w:val="0000617F"/>
    <w:rsid w:val="00010006"/>
    <w:rsid w:val="00012360"/>
    <w:rsid w:val="00017821"/>
    <w:rsid w:val="000208D5"/>
    <w:rsid w:val="00024F13"/>
    <w:rsid w:val="00034452"/>
    <w:rsid w:val="00036BC5"/>
    <w:rsid w:val="000518A8"/>
    <w:rsid w:val="000645F1"/>
    <w:rsid w:val="00064B82"/>
    <w:rsid w:val="00067FBE"/>
    <w:rsid w:val="00072515"/>
    <w:rsid w:val="0007667D"/>
    <w:rsid w:val="000828F0"/>
    <w:rsid w:val="00085421"/>
    <w:rsid w:val="0009023F"/>
    <w:rsid w:val="00092902"/>
    <w:rsid w:val="000C16B6"/>
    <w:rsid w:val="000C1FCD"/>
    <w:rsid w:val="000C4500"/>
    <w:rsid w:val="000C6BA1"/>
    <w:rsid w:val="000D6AFE"/>
    <w:rsid w:val="000E622C"/>
    <w:rsid w:val="000E6DCA"/>
    <w:rsid w:val="000E790F"/>
    <w:rsid w:val="000F7123"/>
    <w:rsid w:val="00107BA8"/>
    <w:rsid w:val="00110991"/>
    <w:rsid w:val="00117F33"/>
    <w:rsid w:val="00125251"/>
    <w:rsid w:val="0013153D"/>
    <w:rsid w:val="001372E8"/>
    <w:rsid w:val="00140565"/>
    <w:rsid w:val="001420D7"/>
    <w:rsid w:val="00154936"/>
    <w:rsid w:val="001549FA"/>
    <w:rsid w:val="001565B7"/>
    <w:rsid w:val="001850AC"/>
    <w:rsid w:val="001907BC"/>
    <w:rsid w:val="00195498"/>
    <w:rsid w:val="001B1205"/>
    <w:rsid w:val="001B1440"/>
    <w:rsid w:val="001B4C65"/>
    <w:rsid w:val="001B59D0"/>
    <w:rsid w:val="001C3B4A"/>
    <w:rsid w:val="001C42D5"/>
    <w:rsid w:val="001D1DDB"/>
    <w:rsid w:val="001D4A13"/>
    <w:rsid w:val="001E2A7F"/>
    <w:rsid w:val="001E2FED"/>
    <w:rsid w:val="001E3470"/>
    <w:rsid w:val="001E5AFE"/>
    <w:rsid w:val="001E6AC6"/>
    <w:rsid w:val="001F3D03"/>
    <w:rsid w:val="001F45EA"/>
    <w:rsid w:val="001F519A"/>
    <w:rsid w:val="00203A58"/>
    <w:rsid w:val="002074FB"/>
    <w:rsid w:val="0021040F"/>
    <w:rsid w:val="0021729D"/>
    <w:rsid w:val="0022024C"/>
    <w:rsid w:val="00245C20"/>
    <w:rsid w:val="00246615"/>
    <w:rsid w:val="0024772B"/>
    <w:rsid w:val="002527E1"/>
    <w:rsid w:val="00262FC3"/>
    <w:rsid w:val="00276D2D"/>
    <w:rsid w:val="002778CC"/>
    <w:rsid w:val="00277A6F"/>
    <w:rsid w:val="0028065B"/>
    <w:rsid w:val="00280AE4"/>
    <w:rsid w:val="00286297"/>
    <w:rsid w:val="00286AD0"/>
    <w:rsid w:val="00286B6D"/>
    <w:rsid w:val="00287ADC"/>
    <w:rsid w:val="00295B53"/>
    <w:rsid w:val="00297D08"/>
    <w:rsid w:val="002A24AD"/>
    <w:rsid w:val="002B0DDD"/>
    <w:rsid w:val="002B16AD"/>
    <w:rsid w:val="002B34DC"/>
    <w:rsid w:val="002B4E9A"/>
    <w:rsid w:val="002B59EF"/>
    <w:rsid w:val="002B5D57"/>
    <w:rsid w:val="002B61A8"/>
    <w:rsid w:val="002B6221"/>
    <w:rsid w:val="002C0097"/>
    <w:rsid w:val="002C2932"/>
    <w:rsid w:val="002C5A04"/>
    <w:rsid w:val="002C6D39"/>
    <w:rsid w:val="002D140B"/>
    <w:rsid w:val="002D2AF5"/>
    <w:rsid w:val="002E17DB"/>
    <w:rsid w:val="002E74E1"/>
    <w:rsid w:val="002F0FBD"/>
    <w:rsid w:val="002F3570"/>
    <w:rsid w:val="002F4F07"/>
    <w:rsid w:val="003000DB"/>
    <w:rsid w:val="00301FE0"/>
    <w:rsid w:val="00302987"/>
    <w:rsid w:val="003237BF"/>
    <w:rsid w:val="00327B20"/>
    <w:rsid w:val="00330537"/>
    <w:rsid w:val="0033205D"/>
    <w:rsid w:val="00332327"/>
    <w:rsid w:val="003413F9"/>
    <w:rsid w:val="00341942"/>
    <w:rsid w:val="00343C34"/>
    <w:rsid w:val="0034475B"/>
    <w:rsid w:val="0035191A"/>
    <w:rsid w:val="00352262"/>
    <w:rsid w:val="003527DB"/>
    <w:rsid w:val="00354A12"/>
    <w:rsid w:val="003558AF"/>
    <w:rsid w:val="00357FCD"/>
    <w:rsid w:val="00365CE4"/>
    <w:rsid w:val="00371B6B"/>
    <w:rsid w:val="003734A3"/>
    <w:rsid w:val="0039184C"/>
    <w:rsid w:val="00392C34"/>
    <w:rsid w:val="003B0108"/>
    <w:rsid w:val="003C0B70"/>
    <w:rsid w:val="003C1135"/>
    <w:rsid w:val="003C1284"/>
    <w:rsid w:val="003C3F44"/>
    <w:rsid w:val="003D15EF"/>
    <w:rsid w:val="003D1D04"/>
    <w:rsid w:val="003D210B"/>
    <w:rsid w:val="00401F35"/>
    <w:rsid w:val="00402B41"/>
    <w:rsid w:val="00403696"/>
    <w:rsid w:val="00407003"/>
    <w:rsid w:val="00410DBC"/>
    <w:rsid w:val="004161A1"/>
    <w:rsid w:val="0042038D"/>
    <w:rsid w:val="004232EB"/>
    <w:rsid w:val="004350A3"/>
    <w:rsid w:val="004415F7"/>
    <w:rsid w:val="00442F54"/>
    <w:rsid w:val="00446E4F"/>
    <w:rsid w:val="004655B9"/>
    <w:rsid w:val="0046789E"/>
    <w:rsid w:val="0047170E"/>
    <w:rsid w:val="00471CDD"/>
    <w:rsid w:val="00473CB5"/>
    <w:rsid w:val="004750EF"/>
    <w:rsid w:val="004802A2"/>
    <w:rsid w:val="0048093F"/>
    <w:rsid w:val="0048222E"/>
    <w:rsid w:val="004900B0"/>
    <w:rsid w:val="00495C92"/>
    <w:rsid w:val="004A32A7"/>
    <w:rsid w:val="004A7007"/>
    <w:rsid w:val="004B664E"/>
    <w:rsid w:val="004C1889"/>
    <w:rsid w:val="004C672E"/>
    <w:rsid w:val="004E01B9"/>
    <w:rsid w:val="004E1AEF"/>
    <w:rsid w:val="004E37E1"/>
    <w:rsid w:val="004F430F"/>
    <w:rsid w:val="00507897"/>
    <w:rsid w:val="00507D2B"/>
    <w:rsid w:val="005103A9"/>
    <w:rsid w:val="00511208"/>
    <w:rsid w:val="005132AF"/>
    <w:rsid w:val="005164F1"/>
    <w:rsid w:val="00520A62"/>
    <w:rsid w:val="0052140E"/>
    <w:rsid w:val="00523004"/>
    <w:rsid w:val="005273A0"/>
    <w:rsid w:val="0053186E"/>
    <w:rsid w:val="00535D68"/>
    <w:rsid w:val="00541EE2"/>
    <w:rsid w:val="00543C5B"/>
    <w:rsid w:val="00544261"/>
    <w:rsid w:val="00545862"/>
    <w:rsid w:val="00545C48"/>
    <w:rsid w:val="00551053"/>
    <w:rsid w:val="005514B5"/>
    <w:rsid w:val="00554CA3"/>
    <w:rsid w:val="00555DF6"/>
    <w:rsid w:val="00560774"/>
    <w:rsid w:val="00575E4C"/>
    <w:rsid w:val="005838EA"/>
    <w:rsid w:val="00585773"/>
    <w:rsid w:val="00593794"/>
    <w:rsid w:val="005937ED"/>
    <w:rsid w:val="005B0974"/>
    <w:rsid w:val="005B2EB6"/>
    <w:rsid w:val="005C169B"/>
    <w:rsid w:val="005C3330"/>
    <w:rsid w:val="005C6C94"/>
    <w:rsid w:val="005C72FD"/>
    <w:rsid w:val="005D3563"/>
    <w:rsid w:val="005D5314"/>
    <w:rsid w:val="005E2E6B"/>
    <w:rsid w:val="005E5252"/>
    <w:rsid w:val="005E72C3"/>
    <w:rsid w:val="005F115F"/>
    <w:rsid w:val="005F6D45"/>
    <w:rsid w:val="00603352"/>
    <w:rsid w:val="006069B0"/>
    <w:rsid w:val="00614310"/>
    <w:rsid w:val="00614513"/>
    <w:rsid w:val="00615678"/>
    <w:rsid w:val="00615E79"/>
    <w:rsid w:val="006177D2"/>
    <w:rsid w:val="0063517D"/>
    <w:rsid w:val="00645F6D"/>
    <w:rsid w:val="00657D18"/>
    <w:rsid w:val="0066145E"/>
    <w:rsid w:val="00663D19"/>
    <w:rsid w:val="00666BD1"/>
    <w:rsid w:val="006708E7"/>
    <w:rsid w:val="00673805"/>
    <w:rsid w:val="00674C09"/>
    <w:rsid w:val="00677318"/>
    <w:rsid w:val="0068622F"/>
    <w:rsid w:val="0068782F"/>
    <w:rsid w:val="006A286A"/>
    <w:rsid w:val="006B3232"/>
    <w:rsid w:val="006B3BC2"/>
    <w:rsid w:val="006C0DE4"/>
    <w:rsid w:val="006C0FFB"/>
    <w:rsid w:val="006C365E"/>
    <w:rsid w:val="006D2881"/>
    <w:rsid w:val="006E1C19"/>
    <w:rsid w:val="006E4CBB"/>
    <w:rsid w:val="006E5EDE"/>
    <w:rsid w:val="006E6562"/>
    <w:rsid w:val="006F0F8E"/>
    <w:rsid w:val="006F5E8F"/>
    <w:rsid w:val="006F7CB9"/>
    <w:rsid w:val="00700977"/>
    <w:rsid w:val="00703D86"/>
    <w:rsid w:val="007049E8"/>
    <w:rsid w:val="00707AA3"/>
    <w:rsid w:val="00711D31"/>
    <w:rsid w:val="00712A18"/>
    <w:rsid w:val="00722007"/>
    <w:rsid w:val="00731713"/>
    <w:rsid w:val="00733BE3"/>
    <w:rsid w:val="007350C0"/>
    <w:rsid w:val="00735466"/>
    <w:rsid w:val="0074094F"/>
    <w:rsid w:val="007469F7"/>
    <w:rsid w:val="00761532"/>
    <w:rsid w:val="007673E9"/>
    <w:rsid w:val="007701E2"/>
    <w:rsid w:val="00774C13"/>
    <w:rsid w:val="00774D4E"/>
    <w:rsid w:val="0078136E"/>
    <w:rsid w:val="00781EB1"/>
    <w:rsid w:val="00782B97"/>
    <w:rsid w:val="00785910"/>
    <w:rsid w:val="00786F8D"/>
    <w:rsid w:val="00787AFA"/>
    <w:rsid w:val="00791781"/>
    <w:rsid w:val="007A248B"/>
    <w:rsid w:val="007A54AB"/>
    <w:rsid w:val="007C284D"/>
    <w:rsid w:val="007C2CF5"/>
    <w:rsid w:val="007C690E"/>
    <w:rsid w:val="007D3384"/>
    <w:rsid w:val="007E3EB4"/>
    <w:rsid w:val="007F5DBD"/>
    <w:rsid w:val="00802FBE"/>
    <w:rsid w:val="0080461E"/>
    <w:rsid w:val="00804704"/>
    <w:rsid w:val="00810626"/>
    <w:rsid w:val="008135FD"/>
    <w:rsid w:val="008162C9"/>
    <w:rsid w:val="008163F3"/>
    <w:rsid w:val="00832EC3"/>
    <w:rsid w:val="00847F4D"/>
    <w:rsid w:val="00850683"/>
    <w:rsid w:val="00861E45"/>
    <w:rsid w:val="008776B4"/>
    <w:rsid w:val="00880A6C"/>
    <w:rsid w:val="00894DC9"/>
    <w:rsid w:val="00896408"/>
    <w:rsid w:val="008A0342"/>
    <w:rsid w:val="008A12FF"/>
    <w:rsid w:val="008A1FE8"/>
    <w:rsid w:val="008A59B0"/>
    <w:rsid w:val="008B3D82"/>
    <w:rsid w:val="008B59D9"/>
    <w:rsid w:val="008C3DEE"/>
    <w:rsid w:val="008C4C80"/>
    <w:rsid w:val="008C6BA0"/>
    <w:rsid w:val="008D11CC"/>
    <w:rsid w:val="008D29F2"/>
    <w:rsid w:val="008D6F3F"/>
    <w:rsid w:val="008E11A4"/>
    <w:rsid w:val="008E6634"/>
    <w:rsid w:val="008E790D"/>
    <w:rsid w:val="008F0711"/>
    <w:rsid w:val="009047F5"/>
    <w:rsid w:val="0091300D"/>
    <w:rsid w:val="00920ED2"/>
    <w:rsid w:val="00921E59"/>
    <w:rsid w:val="0092221B"/>
    <w:rsid w:val="00932C39"/>
    <w:rsid w:val="00933188"/>
    <w:rsid w:val="0093664A"/>
    <w:rsid w:val="009407E6"/>
    <w:rsid w:val="00941287"/>
    <w:rsid w:val="00941ED1"/>
    <w:rsid w:val="00942F98"/>
    <w:rsid w:val="009461CF"/>
    <w:rsid w:val="00956C61"/>
    <w:rsid w:val="009671E5"/>
    <w:rsid w:val="0097479A"/>
    <w:rsid w:val="00976D53"/>
    <w:rsid w:val="009770FF"/>
    <w:rsid w:val="00977535"/>
    <w:rsid w:val="00983303"/>
    <w:rsid w:val="0098702F"/>
    <w:rsid w:val="00987552"/>
    <w:rsid w:val="00987D67"/>
    <w:rsid w:val="009907B2"/>
    <w:rsid w:val="00997B80"/>
    <w:rsid w:val="009A0611"/>
    <w:rsid w:val="009A4D61"/>
    <w:rsid w:val="009C340E"/>
    <w:rsid w:val="009C3545"/>
    <w:rsid w:val="009C7CE6"/>
    <w:rsid w:val="009D1636"/>
    <w:rsid w:val="009D45FC"/>
    <w:rsid w:val="009E46CD"/>
    <w:rsid w:val="009F35FE"/>
    <w:rsid w:val="009F45D2"/>
    <w:rsid w:val="009F71DF"/>
    <w:rsid w:val="009F7D8C"/>
    <w:rsid w:val="00A03D37"/>
    <w:rsid w:val="00A0487E"/>
    <w:rsid w:val="00A05384"/>
    <w:rsid w:val="00A1723D"/>
    <w:rsid w:val="00A2065E"/>
    <w:rsid w:val="00A216DA"/>
    <w:rsid w:val="00A25BA8"/>
    <w:rsid w:val="00A3371A"/>
    <w:rsid w:val="00A41C2A"/>
    <w:rsid w:val="00A42CFD"/>
    <w:rsid w:val="00A503BA"/>
    <w:rsid w:val="00A53535"/>
    <w:rsid w:val="00A56928"/>
    <w:rsid w:val="00A60CFC"/>
    <w:rsid w:val="00A60DE2"/>
    <w:rsid w:val="00A64F7B"/>
    <w:rsid w:val="00A67EEC"/>
    <w:rsid w:val="00A72453"/>
    <w:rsid w:val="00A75BA2"/>
    <w:rsid w:val="00A779C6"/>
    <w:rsid w:val="00A918FB"/>
    <w:rsid w:val="00A92D2A"/>
    <w:rsid w:val="00A9789D"/>
    <w:rsid w:val="00AA7BB7"/>
    <w:rsid w:val="00AC024C"/>
    <w:rsid w:val="00AC643E"/>
    <w:rsid w:val="00AD1DFC"/>
    <w:rsid w:val="00AE2F1C"/>
    <w:rsid w:val="00AE411D"/>
    <w:rsid w:val="00AF6378"/>
    <w:rsid w:val="00B021C4"/>
    <w:rsid w:val="00B02FA1"/>
    <w:rsid w:val="00B03ED8"/>
    <w:rsid w:val="00B07621"/>
    <w:rsid w:val="00B10AEC"/>
    <w:rsid w:val="00B129C3"/>
    <w:rsid w:val="00B1604D"/>
    <w:rsid w:val="00B20A48"/>
    <w:rsid w:val="00B21DA7"/>
    <w:rsid w:val="00B329DB"/>
    <w:rsid w:val="00B32F2A"/>
    <w:rsid w:val="00B34965"/>
    <w:rsid w:val="00B368D9"/>
    <w:rsid w:val="00B37C4F"/>
    <w:rsid w:val="00B40291"/>
    <w:rsid w:val="00B4316D"/>
    <w:rsid w:val="00B4582C"/>
    <w:rsid w:val="00B5007A"/>
    <w:rsid w:val="00B542C9"/>
    <w:rsid w:val="00B61E17"/>
    <w:rsid w:val="00B62E61"/>
    <w:rsid w:val="00B6710D"/>
    <w:rsid w:val="00B826AB"/>
    <w:rsid w:val="00B873BB"/>
    <w:rsid w:val="00B9161F"/>
    <w:rsid w:val="00B9602B"/>
    <w:rsid w:val="00B96150"/>
    <w:rsid w:val="00BA4AFB"/>
    <w:rsid w:val="00BA52C2"/>
    <w:rsid w:val="00BA7DC0"/>
    <w:rsid w:val="00BB13EA"/>
    <w:rsid w:val="00BB1A1B"/>
    <w:rsid w:val="00BB2430"/>
    <w:rsid w:val="00BB6B96"/>
    <w:rsid w:val="00BB7B54"/>
    <w:rsid w:val="00BC2231"/>
    <w:rsid w:val="00BC2B52"/>
    <w:rsid w:val="00BC485D"/>
    <w:rsid w:val="00BD0365"/>
    <w:rsid w:val="00BD5D68"/>
    <w:rsid w:val="00BD6329"/>
    <w:rsid w:val="00BE4063"/>
    <w:rsid w:val="00BE6182"/>
    <w:rsid w:val="00BE66D3"/>
    <w:rsid w:val="00BE682B"/>
    <w:rsid w:val="00BF28AD"/>
    <w:rsid w:val="00BF525B"/>
    <w:rsid w:val="00C11BE1"/>
    <w:rsid w:val="00C12B2D"/>
    <w:rsid w:val="00C1560A"/>
    <w:rsid w:val="00C2444C"/>
    <w:rsid w:val="00C2615F"/>
    <w:rsid w:val="00C341D7"/>
    <w:rsid w:val="00C35845"/>
    <w:rsid w:val="00C36637"/>
    <w:rsid w:val="00C431AA"/>
    <w:rsid w:val="00C46BCE"/>
    <w:rsid w:val="00C509AB"/>
    <w:rsid w:val="00C51F56"/>
    <w:rsid w:val="00C543E4"/>
    <w:rsid w:val="00C55D9A"/>
    <w:rsid w:val="00C568E1"/>
    <w:rsid w:val="00C572C4"/>
    <w:rsid w:val="00C6225F"/>
    <w:rsid w:val="00C62894"/>
    <w:rsid w:val="00C7173B"/>
    <w:rsid w:val="00C7191D"/>
    <w:rsid w:val="00C71E85"/>
    <w:rsid w:val="00C8496C"/>
    <w:rsid w:val="00C87592"/>
    <w:rsid w:val="00C94287"/>
    <w:rsid w:val="00C95B43"/>
    <w:rsid w:val="00CA365B"/>
    <w:rsid w:val="00CA4DCB"/>
    <w:rsid w:val="00CA513F"/>
    <w:rsid w:val="00CA615E"/>
    <w:rsid w:val="00CB0E15"/>
    <w:rsid w:val="00CB5A40"/>
    <w:rsid w:val="00CC085F"/>
    <w:rsid w:val="00CC1CA7"/>
    <w:rsid w:val="00CC3E58"/>
    <w:rsid w:val="00CC40B9"/>
    <w:rsid w:val="00CD780D"/>
    <w:rsid w:val="00CE28D8"/>
    <w:rsid w:val="00CE4904"/>
    <w:rsid w:val="00CE56B1"/>
    <w:rsid w:val="00CE5D6F"/>
    <w:rsid w:val="00CE5E1C"/>
    <w:rsid w:val="00CE6CB0"/>
    <w:rsid w:val="00CE7B9C"/>
    <w:rsid w:val="00CF3C19"/>
    <w:rsid w:val="00D03072"/>
    <w:rsid w:val="00D04548"/>
    <w:rsid w:val="00D05AB0"/>
    <w:rsid w:val="00D14A56"/>
    <w:rsid w:val="00D201A7"/>
    <w:rsid w:val="00D2281F"/>
    <w:rsid w:val="00D27D4D"/>
    <w:rsid w:val="00D32C02"/>
    <w:rsid w:val="00D341E8"/>
    <w:rsid w:val="00D35E83"/>
    <w:rsid w:val="00D36D2C"/>
    <w:rsid w:val="00D574A3"/>
    <w:rsid w:val="00D577BB"/>
    <w:rsid w:val="00D616DB"/>
    <w:rsid w:val="00D73075"/>
    <w:rsid w:val="00D809D2"/>
    <w:rsid w:val="00D83720"/>
    <w:rsid w:val="00D904D8"/>
    <w:rsid w:val="00D90CE4"/>
    <w:rsid w:val="00D91731"/>
    <w:rsid w:val="00D92AB5"/>
    <w:rsid w:val="00DA01A9"/>
    <w:rsid w:val="00DA332C"/>
    <w:rsid w:val="00DC40B9"/>
    <w:rsid w:val="00DC57B3"/>
    <w:rsid w:val="00DC6397"/>
    <w:rsid w:val="00DD11CB"/>
    <w:rsid w:val="00DD502C"/>
    <w:rsid w:val="00DD68D8"/>
    <w:rsid w:val="00DD707B"/>
    <w:rsid w:val="00DE1BAA"/>
    <w:rsid w:val="00DE3D96"/>
    <w:rsid w:val="00E06684"/>
    <w:rsid w:val="00E10C1F"/>
    <w:rsid w:val="00E13F4C"/>
    <w:rsid w:val="00E143F8"/>
    <w:rsid w:val="00E17591"/>
    <w:rsid w:val="00E20E32"/>
    <w:rsid w:val="00E2157C"/>
    <w:rsid w:val="00E25B87"/>
    <w:rsid w:val="00E2601A"/>
    <w:rsid w:val="00E30C81"/>
    <w:rsid w:val="00E317D1"/>
    <w:rsid w:val="00E33BAF"/>
    <w:rsid w:val="00E34104"/>
    <w:rsid w:val="00E46352"/>
    <w:rsid w:val="00E47CBF"/>
    <w:rsid w:val="00E532C2"/>
    <w:rsid w:val="00E540B4"/>
    <w:rsid w:val="00E65D69"/>
    <w:rsid w:val="00E66B3A"/>
    <w:rsid w:val="00E66CC3"/>
    <w:rsid w:val="00E77BA9"/>
    <w:rsid w:val="00EA77C9"/>
    <w:rsid w:val="00EB26FB"/>
    <w:rsid w:val="00EB311D"/>
    <w:rsid w:val="00EB4F8E"/>
    <w:rsid w:val="00EC1130"/>
    <w:rsid w:val="00EC2F3D"/>
    <w:rsid w:val="00EC3570"/>
    <w:rsid w:val="00EC37ED"/>
    <w:rsid w:val="00EC5CF7"/>
    <w:rsid w:val="00EC7549"/>
    <w:rsid w:val="00ED2F63"/>
    <w:rsid w:val="00ED638E"/>
    <w:rsid w:val="00EE2EAD"/>
    <w:rsid w:val="00EE6E74"/>
    <w:rsid w:val="00EE7D8A"/>
    <w:rsid w:val="00F01BAB"/>
    <w:rsid w:val="00F04E98"/>
    <w:rsid w:val="00F05391"/>
    <w:rsid w:val="00F07BB7"/>
    <w:rsid w:val="00F113DE"/>
    <w:rsid w:val="00F17D4C"/>
    <w:rsid w:val="00F2349C"/>
    <w:rsid w:val="00F24F43"/>
    <w:rsid w:val="00F255DB"/>
    <w:rsid w:val="00F27AD4"/>
    <w:rsid w:val="00F346B4"/>
    <w:rsid w:val="00F44A24"/>
    <w:rsid w:val="00F45525"/>
    <w:rsid w:val="00F46DAD"/>
    <w:rsid w:val="00F618ED"/>
    <w:rsid w:val="00F666A2"/>
    <w:rsid w:val="00F66B21"/>
    <w:rsid w:val="00F74C55"/>
    <w:rsid w:val="00F80674"/>
    <w:rsid w:val="00F80FF3"/>
    <w:rsid w:val="00F81C1C"/>
    <w:rsid w:val="00F87BCC"/>
    <w:rsid w:val="00F92325"/>
    <w:rsid w:val="00F96999"/>
    <w:rsid w:val="00F96B87"/>
    <w:rsid w:val="00FA2D6F"/>
    <w:rsid w:val="00FA5993"/>
    <w:rsid w:val="00FA5E84"/>
    <w:rsid w:val="00FB1C96"/>
    <w:rsid w:val="00FB2A04"/>
    <w:rsid w:val="00FB3258"/>
    <w:rsid w:val="00FB4020"/>
    <w:rsid w:val="00FC6066"/>
    <w:rsid w:val="00FC7919"/>
    <w:rsid w:val="00FD0F6A"/>
    <w:rsid w:val="00FE1148"/>
    <w:rsid w:val="00FE1820"/>
    <w:rsid w:val="00FF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B1307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D92AB5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92AB5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tion Char1 Char,cap Char Char1,Caption Char Char1 Char"/>
    <w:basedOn w:val="Normal"/>
    <w:next w:val="Normal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Footer">
    <w:name w:val="footer"/>
    <w:basedOn w:val="Normal"/>
    <w:link w:val="FooterChar"/>
    <w:unhideWhenUsed/>
    <w:rsid w:val="008964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408"/>
    <w:rPr>
      <w:rFonts w:ascii="Times New Roman"/>
      <w:sz w:val="20"/>
      <w:szCs w:val="24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7C69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E6634"/>
    <w:rPr>
      <w:color w:val="0000FF" w:themeColor="hyperlink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8E6634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8E6634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129C3"/>
    <w:rPr>
      <w:color w:val="808080"/>
      <w:shd w:val="clear" w:color="auto" w:fill="E6E6E6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956C61"/>
    <w:rPr>
      <w:rFonts w:ascii="Times New Roman"/>
      <w:sz w:val="20"/>
      <w:szCs w:val="24"/>
    </w:rPr>
  </w:style>
  <w:style w:type="paragraph" w:customStyle="1" w:styleId="LGTdoc1">
    <w:name w:val="LGTdoc_제목1"/>
    <w:basedOn w:val="Normal"/>
    <w:rsid w:val="00034452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614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431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4310"/>
    <w:rPr>
      <w:rFonts w:asci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310"/>
    <w:rPr>
      <w:rFonts w:asci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43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3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75034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105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5402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11648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6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7714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008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21916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9175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1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0726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2698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7495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4633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5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21655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170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06794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53413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1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92435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152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1518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976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erias\Documents\ETSI\RANWG1\TSGR1_91-USA\R1-1721278.zip" TargetMode="External"/><Relationship Id="rId13" Type="http://schemas.openxmlformats.org/officeDocument/2006/relationships/hyperlink" Target="http://www.3gpp.org/ftp/TSG_RAN/WG1_RL1/TSGR1_92/Docs/R1-1801616.zip" TargetMode="External"/><Relationship Id="rId18" Type="http://schemas.openxmlformats.org/officeDocument/2006/relationships/hyperlink" Target="http://www.3gpp.org/ftp/TSG_RAN/WG1_RL1/TSGR1_92/Docs/R1-1802255.zip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92/Docs/R1-1801504.zip" TargetMode="External"/><Relationship Id="rId17" Type="http://schemas.openxmlformats.org/officeDocument/2006/relationships/hyperlink" Target="http://www.3gpp.org/ftp/TSG_RAN/WG1_RL1/TSGR1_92/Docs/R1-1802163.zip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92/Docs/R1-1802139.zip" TargetMode="External"/><Relationship Id="rId20" Type="http://schemas.openxmlformats.org/officeDocument/2006/relationships/hyperlink" Target="http://www.3gpp.org/ftp/TSG_RAN/WG1_RL1/TSGR1_92/Docs/R1-1802373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92/Docs/R1-1801483.zip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92/Docs/R1-1802056.zip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TSG_RAN/WG1_RL1/TSGR1_92/Docs/R1-1801430.zip" TargetMode="External"/><Relationship Id="rId19" Type="http://schemas.openxmlformats.org/officeDocument/2006/relationships/hyperlink" Target="http://www.3gpp.org/ftp/TSG_RAN/WG1_RL1/TSGR1_92/Docs/R1-1802326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erias\Documents\ETSI\RANWG1\TSGR1_91-USA\R1-1721282.zip" TargetMode="External"/><Relationship Id="rId14" Type="http://schemas.openxmlformats.org/officeDocument/2006/relationships/hyperlink" Target="http://www.3gpp.org/ftp/TSG_RAN/WG1_RL1/TSGR1_92/Docs/R1-1801925.zip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0C862-4BDB-4863-802B-975B30742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1538</Words>
  <Characters>8772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CTPClassification=CTP_NT</cp:keywords>
  <dc:description/>
  <cp:lastModifiedBy/>
  <cp:revision>1</cp:revision>
  <dcterms:created xsi:type="dcterms:W3CDTF">2018-02-28T12:55:00Z</dcterms:created>
  <dcterms:modified xsi:type="dcterms:W3CDTF">2018-02-28T12:59:00Z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d8b5a0b2-9807-4d70-9258-d25d0331f8b6</vt:lpwstr>
  </property>
  <property fmtid="{D5CDD505-2E9C-101B-9397-08002B2CF9AE}" pid="3" name="CTP_TimeStamp">
    <vt:lpwstr>2018-02-26 20:55:36Z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