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E5653" w14:textId="72323168" w:rsidR="0030109D" w:rsidRPr="003E7ACB" w:rsidRDefault="0030109D" w:rsidP="0030109D">
      <w:pPr>
        <w:pStyle w:val="CRCoverPage"/>
        <w:tabs>
          <w:tab w:val="left" w:pos="1980"/>
        </w:tabs>
        <w:rPr>
          <w:rFonts w:ascii="Times New Roman" w:hAnsi="Times New Roman"/>
          <w:b/>
          <w:bCs/>
          <w:sz w:val="24"/>
          <w:lang w:val="en-US"/>
        </w:rPr>
      </w:pPr>
      <w:r w:rsidRPr="003E7ACB">
        <w:rPr>
          <w:rFonts w:ascii="Times New Roman" w:hAnsi="Times New Roman"/>
          <w:b/>
          <w:bCs/>
          <w:sz w:val="24"/>
          <w:lang w:val="en-US"/>
        </w:rPr>
        <w:t xml:space="preserve">3GPP TSG RAN WG1 Meeting </w:t>
      </w:r>
      <w:r w:rsidR="00AB03E3">
        <w:rPr>
          <w:rFonts w:ascii="Times New Roman" w:hAnsi="Times New Roman"/>
          <w:b/>
          <w:bCs/>
          <w:sz w:val="24"/>
          <w:lang w:val="en-US"/>
        </w:rPr>
        <w:t>#</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Pr>
          <w:rFonts w:ascii="Times New Roman" w:hAnsi="Times New Roman"/>
          <w:b/>
          <w:bCs/>
          <w:sz w:val="24"/>
          <w:lang w:val="en-US"/>
        </w:rPr>
        <w:t xml:space="preserve">    </w:t>
      </w:r>
      <w:r w:rsidRPr="003E7ACB">
        <w:rPr>
          <w:rFonts w:ascii="Times New Roman" w:hAnsi="Times New Roman"/>
          <w:b/>
          <w:bCs/>
          <w:sz w:val="24"/>
          <w:lang w:val="en-US"/>
        </w:rPr>
        <w:t xml:space="preserve"> R1-</w:t>
      </w:r>
      <w:r w:rsidRPr="00F91A9B">
        <w:rPr>
          <w:rFonts w:ascii="Times New Roman" w:hAnsi="Times New Roman"/>
          <w:b/>
          <w:bCs/>
          <w:sz w:val="24"/>
          <w:lang w:val="en-US"/>
        </w:rPr>
        <w:t xml:space="preserve"> 1802615</w:t>
      </w:r>
    </w:p>
    <w:p w14:paraId="12D2A3DE" w14:textId="77777777" w:rsidR="0030109D" w:rsidRPr="003E7ACB" w:rsidRDefault="0030109D" w:rsidP="0030109D">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35E53CE9" w14:textId="77777777" w:rsidR="0030109D" w:rsidRPr="00C07A4D" w:rsidRDefault="0030109D" w:rsidP="0030109D">
      <w:pPr>
        <w:pStyle w:val="CRCoverPage"/>
        <w:tabs>
          <w:tab w:val="left" w:pos="1980"/>
        </w:tabs>
        <w:jc w:val="both"/>
        <w:rPr>
          <w:rFonts w:ascii="Times New Roman" w:hAnsi="Times New Roman"/>
          <w:b/>
          <w:bCs/>
          <w:sz w:val="24"/>
          <w:lang w:val="en-US"/>
        </w:rPr>
      </w:pPr>
    </w:p>
    <w:p w14:paraId="365E9880" w14:textId="2A72BCE5" w:rsidR="0030109D" w:rsidRPr="00C07A4D" w:rsidRDefault="0030109D" w:rsidP="0030109D">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7.1.</w:t>
      </w:r>
      <w:r w:rsidR="00AB03E3">
        <w:rPr>
          <w:rFonts w:ascii="Times New Roman" w:hAnsi="Times New Roman"/>
          <w:b/>
          <w:bCs/>
          <w:sz w:val="24"/>
          <w:lang w:val="en-US"/>
        </w:rPr>
        <w:t>1.</w:t>
      </w:r>
      <w:r>
        <w:rPr>
          <w:rFonts w:ascii="Times New Roman" w:hAnsi="Times New Roman"/>
          <w:b/>
          <w:bCs/>
          <w:sz w:val="24"/>
          <w:lang w:val="en-US"/>
        </w:rPr>
        <w:t>3</w:t>
      </w:r>
    </w:p>
    <w:p w14:paraId="660D48E1" w14:textId="77777777" w:rsidR="0030109D" w:rsidRPr="00C07A4D" w:rsidRDefault="0030109D" w:rsidP="0030109D">
      <w:pPr>
        <w:tabs>
          <w:tab w:val="left" w:pos="1985"/>
        </w:tabs>
        <w:rPr>
          <w:b/>
          <w:bCs/>
          <w:sz w:val="24"/>
        </w:rPr>
      </w:pPr>
      <w:r w:rsidRPr="00C07A4D">
        <w:rPr>
          <w:b/>
          <w:bCs/>
          <w:sz w:val="24"/>
        </w:rPr>
        <w:t>Source:</w:t>
      </w:r>
      <w:r w:rsidRPr="00C07A4D">
        <w:rPr>
          <w:b/>
          <w:bCs/>
          <w:sz w:val="24"/>
        </w:rPr>
        <w:tab/>
        <w:t>InterDigital Inc.</w:t>
      </w:r>
    </w:p>
    <w:p w14:paraId="26B1CC89" w14:textId="6C3D82D2" w:rsidR="0030109D" w:rsidRPr="00C07A4D" w:rsidRDefault="0030109D" w:rsidP="0030109D">
      <w:pPr>
        <w:ind w:left="1985" w:hanging="1985"/>
        <w:rPr>
          <w:b/>
          <w:bCs/>
        </w:rPr>
      </w:pPr>
      <w:r w:rsidRPr="00C07A4D">
        <w:rPr>
          <w:b/>
          <w:bCs/>
          <w:sz w:val="24"/>
        </w:rPr>
        <w:t>Title:</w:t>
      </w:r>
      <w:r w:rsidRPr="00C07A4D">
        <w:rPr>
          <w:b/>
          <w:bCs/>
          <w:sz w:val="24"/>
        </w:rPr>
        <w:tab/>
      </w:r>
      <w:r>
        <w:rPr>
          <w:b/>
          <w:bCs/>
          <w:sz w:val="24"/>
        </w:rPr>
        <w:t>Remain</w:t>
      </w:r>
      <w:r w:rsidR="00B36520">
        <w:rPr>
          <w:b/>
          <w:bCs/>
          <w:sz w:val="24"/>
        </w:rPr>
        <w:t>ing Details on Paging</w:t>
      </w:r>
      <w:r>
        <w:rPr>
          <w:b/>
          <w:bCs/>
          <w:sz w:val="24"/>
        </w:rPr>
        <w:t xml:space="preserve">  </w:t>
      </w:r>
    </w:p>
    <w:p w14:paraId="0E0073B9" w14:textId="04589E92" w:rsidR="0030109D" w:rsidRPr="00C07A4D" w:rsidRDefault="0030109D" w:rsidP="0030109D">
      <w:pPr>
        <w:ind w:left="1985" w:hanging="1985"/>
        <w:rPr>
          <w:b/>
          <w:bCs/>
          <w:sz w:val="24"/>
        </w:rPr>
      </w:pPr>
      <w:r w:rsidRPr="00C07A4D">
        <w:rPr>
          <w:b/>
          <w:bCs/>
          <w:sz w:val="24"/>
        </w:rPr>
        <w:t>Document for:</w:t>
      </w:r>
      <w:r w:rsidRPr="00C07A4D">
        <w:rPr>
          <w:b/>
          <w:bCs/>
          <w:sz w:val="24"/>
        </w:rPr>
        <w:tab/>
        <w:t>Discussion</w:t>
      </w:r>
      <w:r w:rsidR="00AF7FA6">
        <w:rPr>
          <w:b/>
          <w:bCs/>
          <w:sz w:val="24"/>
        </w:rPr>
        <w:t xml:space="preserve"> and Decision</w:t>
      </w:r>
      <w:r w:rsidRPr="00C07A4D">
        <w:rPr>
          <w:b/>
          <w:bCs/>
          <w:sz w:val="24"/>
        </w:rPr>
        <w:t xml:space="preserve"> </w:t>
      </w:r>
    </w:p>
    <w:p w14:paraId="42642C6A" w14:textId="77777777" w:rsidR="0030109D" w:rsidRPr="00BD114B" w:rsidRDefault="0030109D" w:rsidP="0030109D">
      <w:pPr>
        <w:pStyle w:val="Heading1"/>
        <w:rPr>
          <w:sz w:val="32"/>
          <w:szCs w:val="32"/>
          <w:lang w:val="en-US"/>
        </w:rPr>
      </w:pPr>
      <w:r w:rsidRPr="00BD114B">
        <w:rPr>
          <w:sz w:val="32"/>
          <w:szCs w:val="32"/>
          <w:lang w:val="en-US"/>
        </w:rPr>
        <w:t>Introduction</w:t>
      </w:r>
    </w:p>
    <w:p w14:paraId="1808BECB" w14:textId="3AA2ABDA" w:rsidR="0030109D" w:rsidRDefault="00D60DED" w:rsidP="0030109D">
      <w:pPr>
        <w:overflowPunct/>
        <w:autoSpaceDE/>
        <w:autoSpaceDN/>
        <w:adjustRightInd/>
        <w:spacing w:after="0"/>
        <w:jc w:val="left"/>
        <w:textAlignment w:val="auto"/>
      </w:pPr>
      <w:r>
        <w:rPr>
          <w:szCs w:val="22"/>
        </w:rPr>
        <w:t xml:space="preserve">In RAN1 NR-AH </w:t>
      </w:r>
      <w:r>
        <w:t>1801</w:t>
      </w:r>
      <w:r w:rsidR="0030109D" w:rsidRPr="007F4560">
        <w:rPr>
          <w:szCs w:val="22"/>
        </w:rPr>
        <w:t xml:space="preserve"> </w:t>
      </w:r>
      <w:r w:rsidR="0030109D">
        <w:rPr>
          <w:szCs w:val="22"/>
        </w:rPr>
        <w:t>m</w:t>
      </w:r>
      <w:r w:rsidR="0030109D" w:rsidRPr="00AF594B">
        <w:rPr>
          <w:szCs w:val="22"/>
        </w:rPr>
        <w:t xml:space="preserve">eeting, </w:t>
      </w:r>
      <w:r w:rsidR="0030109D">
        <w:t>t</w:t>
      </w:r>
      <w:r w:rsidR="0030109D" w:rsidRPr="00637119">
        <w:t>he following has</w:t>
      </w:r>
      <w:r w:rsidR="0030109D">
        <w:t xml:space="preserve"> been agreed on Paging for NR design </w:t>
      </w:r>
      <w:r w:rsidR="0030109D">
        <w:fldChar w:fldCharType="begin"/>
      </w:r>
      <w:r w:rsidR="0030109D">
        <w:instrText xml:space="preserve"> REF _Ref506473970 \r \h </w:instrText>
      </w:r>
      <w:r w:rsidR="0030109D">
        <w:fldChar w:fldCharType="separate"/>
      </w:r>
      <w:r w:rsidR="00AF7FA6">
        <w:t>[1]</w:t>
      </w:r>
      <w:r w:rsidR="0030109D">
        <w:fldChar w:fldCharType="end"/>
      </w:r>
      <w:r w:rsidR="0030109D">
        <w:t>:</w:t>
      </w:r>
    </w:p>
    <w:p w14:paraId="228C34E2" w14:textId="77777777" w:rsidR="0030109D" w:rsidRPr="000F405C" w:rsidRDefault="0030109D" w:rsidP="0030109D">
      <w:pPr>
        <w:overflowPunct/>
        <w:autoSpaceDE/>
        <w:autoSpaceDN/>
        <w:adjustRightInd/>
        <w:spacing w:after="0"/>
        <w:jc w:val="left"/>
        <w:textAlignment w:val="auto"/>
      </w:pPr>
    </w:p>
    <w:p w14:paraId="77D59259" w14:textId="77777777" w:rsidR="0030109D" w:rsidRPr="00932972" w:rsidRDefault="0030109D" w:rsidP="0030109D">
      <w:pPr>
        <w:rPr>
          <w:b/>
          <w:i/>
          <w:lang w:eastAsia="x-none"/>
        </w:rPr>
      </w:pPr>
      <w:r w:rsidRPr="00932972">
        <w:rPr>
          <w:i/>
          <w:highlight w:val="green"/>
          <w:lang w:eastAsia="x-none"/>
        </w:rPr>
        <w:t>Agreements</w:t>
      </w:r>
      <w:r w:rsidRPr="00932972">
        <w:rPr>
          <w:b/>
          <w:i/>
          <w:lang w:eastAsia="x-none"/>
        </w:rPr>
        <w:t>:</w:t>
      </w:r>
    </w:p>
    <w:p w14:paraId="575C4EC6" w14:textId="77777777" w:rsidR="0030109D" w:rsidRPr="00932972" w:rsidRDefault="0030109D" w:rsidP="0030109D">
      <w:pPr>
        <w:pStyle w:val="ListParagraph"/>
        <w:numPr>
          <w:ilvl w:val="0"/>
          <w:numId w:val="12"/>
        </w:numPr>
        <w:autoSpaceDE w:val="0"/>
        <w:autoSpaceDN w:val="0"/>
        <w:adjustRightInd w:val="0"/>
        <w:snapToGrid w:val="0"/>
        <w:spacing w:after="120"/>
        <w:contextualSpacing/>
        <w:jc w:val="both"/>
        <w:rPr>
          <w:rFonts w:ascii="Times New Roman" w:hAnsi="Times New Roman"/>
          <w:i/>
          <w:szCs w:val="20"/>
          <w:lang w:eastAsia="zh-CN"/>
        </w:rPr>
      </w:pPr>
      <w:r w:rsidRPr="00932972">
        <w:rPr>
          <w:rFonts w:ascii="Times New Roman" w:hAnsi="Times New Roman"/>
          <w:i/>
          <w:szCs w:val="20"/>
          <w:lang w:eastAsia="zh-CN"/>
        </w:rPr>
        <w:t xml:space="preserve">NR supports a 1-bit in paging DCI to indicate </w:t>
      </w:r>
      <w:r w:rsidRPr="00932972">
        <w:rPr>
          <w:rFonts w:ascii="Times New Roman" w:hAnsi="Times New Roman"/>
          <w:i/>
          <w:szCs w:val="20"/>
        </w:rPr>
        <w:t>whether the short message only or scheduling information only is carried in the Paging DCI</w:t>
      </w:r>
    </w:p>
    <w:p w14:paraId="0B46F83F" w14:textId="77777777" w:rsidR="0030109D" w:rsidRPr="00932972" w:rsidRDefault="0030109D" w:rsidP="0030109D">
      <w:pPr>
        <w:pStyle w:val="ListParagraph"/>
        <w:numPr>
          <w:ilvl w:val="0"/>
          <w:numId w:val="12"/>
        </w:numPr>
        <w:autoSpaceDE w:val="0"/>
        <w:autoSpaceDN w:val="0"/>
        <w:adjustRightInd w:val="0"/>
        <w:snapToGrid w:val="0"/>
        <w:spacing w:after="120"/>
        <w:contextualSpacing/>
        <w:jc w:val="both"/>
        <w:rPr>
          <w:rFonts w:ascii="Times New Roman" w:hAnsi="Times New Roman"/>
          <w:i/>
          <w:szCs w:val="20"/>
          <w:lang w:eastAsia="zh-CN"/>
        </w:rPr>
      </w:pPr>
      <w:r w:rsidRPr="00932972">
        <w:rPr>
          <w:rFonts w:ascii="Times New Roman" w:hAnsi="Times New Roman"/>
          <w:i/>
          <w:szCs w:val="20"/>
          <w:lang w:eastAsia="zh-CN"/>
        </w:rPr>
        <w:t>The TP is endorsed as follows (7.3.1.2.1, 38.212)</w:t>
      </w:r>
    </w:p>
    <w:p w14:paraId="3CAE3518" w14:textId="77777777" w:rsidR="0030109D" w:rsidRPr="00932972" w:rsidRDefault="0030109D" w:rsidP="0030109D">
      <w:pPr>
        <w:pStyle w:val="B1"/>
        <w:rPr>
          <w:rFonts w:ascii="Times New Roman" w:hAnsi="Times New Roman"/>
          <w:i/>
          <w:lang w:eastAsia="zh-CN"/>
        </w:rPr>
      </w:pPr>
      <w:r w:rsidRPr="00932972">
        <w:rPr>
          <w:rFonts w:ascii="Times New Roman" w:hAnsi="Times New Roman"/>
          <w:i/>
        </w:rPr>
        <w:t>-</w:t>
      </w:r>
      <w:r w:rsidRPr="00932972">
        <w:rPr>
          <w:rFonts w:ascii="Times New Roman" w:hAnsi="Times New Roman"/>
          <w:i/>
          <w:lang w:eastAsia="zh-CN"/>
        </w:rPr>
        <w:tab/>
        <w:t>PUCCH resource indicator</w:t>
      </w:r>
      <w:r w:rsidRPr="00932972">
        <w:rPr>
          <w:rFonts w:ascii="Times New Roman" w:hAnsi="Times New Roman"/>
          <w:i/>
        </w:rPr>
        <w:t xml:space="preserve"> – </w:t>
      </w:r>
      <w:r w:rsidRPr="00932972">
        <w:rPr>
          <w:rFonts w:ascii="Times New Roman" w:hAnsi="Times New Roman"/>
          <w:i/>
          <w:lang w:eastAsia="zh-CN"/>
        </w:rPr>
        <w:t>[2]</w:t>
      </w:r>
      <w:r w:rsidRPr="00932972">
        <w:rPr>
          <w:rFonts w:ascii="Times New Roman" w:hAnsi="Times New Roman"/>
          <w:i/>
        </w:rPr>
        <w:t xml:space="preserve"> bit</w:t>
      </w:r>
      <w:r w:rsidRPr="00932972">
        <w:rPr>
          <w:rFonts w:ascii="Times New Roman" w:hAnsi="Times New Roman"/>
          <w:i/>
          <w:lang w:eastAsia="zh-CN"/>
        </w:rPr>
        <w:t>s as defined in section x.x of [5, TS38.213]</w:t>
      </w:r>
    </w:p>
    <w:p w14:paraId="0237BA01" w14:textId="77777777" w:rsidR="0030109D" w:rsidRPr="00932972" w:rsidRDefault="0030109D" w:rsidP="0030109D">
      <w:pPr>
        <w:pStyle w:val="B1"/>
        <w:rPr>
          <w:rFonts w:ascii="Times New Roman" w:hAnsi="Times New Roman"/>
          <w:i/>
          <w:lang w:eastAsia="zh-CN"/>
        </w:rPr>
      </w:pPr>
      <w:r w:rsidRPr="00932972">
        <w:rPr>
          <w:rFonts w:ascii="Times New Roman" w:hAnsi="Times New Roman"/>
          <w:i/>
        </w:rPr>
        <w:t>-</w:t>
      </w:r>
      <w:r w:rsidRPr="00932972">
        <w:rPr>
          <w:rFonts w:ascii="Times New Roman" w:hAnsi="Times New Roman"/>
          <w:i/>
        </w:rPr>
        <w:tab/>
      </w:r>
      <w:r w:rsidRPr="00932972">
        <w:rPr>
          <w:rFonts w:ascii="Times New Roman" w:hAnsi="Times New Roman"/>
          <w:i/>
          <w:lang w:eastAsia="zh-CN"/>
        </w:rPr>
        <w:t>PDSCH-to-HARQ_feedback timing indicator</w:t>
      </w:r>
      <w:r w:rsidRPr="00932972">
        <w:rPr>
          <w:rFonts w:ascii="Times New Roman" w:hAnsi="Times New Roman"/>
          <w:i/>
        </w:rPr>
        <w:t xml:space="preserve"> – </w:t>
      </w:r>
      <w:r w:rsidRPr="00932972">
        <w:rPr>
          <w:rFonts w:ascii="Times New Roman" w:hAnsi="Times New Roman"/>
          <w:i/>
          <w:lang w:eastAsia="zh-CN"/>
        </w:rPr>
        <w:t>[3]</w:t>
      </w:r>
      <w:r w:rsidRPr="00932972">
        <w:rPr>
          <w:rFonts w:ascii="Times New Roman" w:hAnsi="Times New Roman"/>
          <w:i/>
        </w:rPr>
        <w:t xml:space="preserve"> bit</w:t>
      </w:r>
      <w:r w:rsidRPr="00932972">
        <w:rPr>
          <w:rFonts w:ascii="Times New Roman" w:hAnsi="Times New Roman"/>
          <w:i/>
          <w:lang w:eastAsia="zh-CN"/>
        </w:rPr>
        <w:t>s as defined in section x.x of [5, TS38.213]</w:t>
      </w:r>
      <w:r w:rsidRPr="00932972">
        <w:rPr>
          <w:rFonts w:ascii="Times New Roman" w:hAnsi="Times New Roman"/>
          <w:i/>
        </w:rPr>
        <w:t xml:space="preserve"> </w:t>
      </w:r>
    </w:p>
    <w:p w14:paraId="2EE77B80" w14:textId="77777777" w:rsidR="0030109D" w:rsidRPr="00E66C68" w:rsidRDefault="0030109D" w:rsidP="0030109D">
      <w:pPr>
        <w:rPr>
          <w:i/>
        </w:rPr>
      </w:pPr>
      <w:r w:rsidRPr="00E66C68">
        <w:rPr>
          <w:i/>
        </w:rPr>
        <w:t>If scrambled by P-RNTI, the following information is transmitted by means of the DCI format 1_0:</w:t>
      </w:r>
    </w:p>
    <w:p w14:paraId="0179ADC1" w14:textId="77777777" w:rsidR="0030109D" w:rsidRPr="00E66C68" w:rsidRDefault="0030109D" w:rsidP="0030109D">
      <w:pPr>
        <w:pStyle w:val="ListParagraph"/>
        <w:numPr>
          <w:ilvl w:val="0"/>
          <w:numId w:val="13"/>
        </w:numPr>
        <w:autoSpaceDE w:val="0"/>
        <w:autoSpaceDN w:val="0"/>
        <w:adjustRightInd w:val="0"/>
        <w:snapToGrid w:val="0"/>
        <w:spacing w:after="120"/>
        <w:contextualSpacing/>
        <w:jc w:val="both"/>
        <w:rPr>
          <w:rFonts w:ascii="Times New Roman" w:hAnsi="Times New Roman"/>
          <w:i/>
          <w:szCs w:val="20"/>
          <w:lang w:eastAsia="zh-CN"/>
        </w:rPr>
      </w:pPr>
      <w:r w:rsidRPr="00E66C68">
        <w:rPr>
          <w:rFonts w:ascii="Times New Roman" w:hAnsi="Times New Roman"/>
          <w:i/>
          <w:lang w:eastAsia="zh-CN"/>
        </w:rPr>
        <w:t>Short Messages Indicator – 1 bit. This bit i</w:t>
      </w:r>
      <w:r w:rsidRPr="00E66C68">
        <w:rPr>
          <w:rFonts w:ascii="Times New Roman" w:hAnsi="Times New Roman"/>
          <w:i/>
          <w:szCs w:val="20"/>
          <w:lang w:eastAsia="zh-CN"/>
        </w:rPr>
        <w:t xml:space="preserve">s used to indicate </w:t>
      </w:r>
      <w:r w:rsidRPr="00E66C68">
        <w:rPr>
          <w:rFonts w:ascii="Times New Roman" w:hAnsi="Times New Roman"/>
          <w:i/>
          <w:szCs w:val="20"/>
        </w:rPr>
        <w:t>whether the short message only or scheduling information only is carried in the Paging DCI.</w:t>
      </w:r>
    </w:p>
    <w:p w14:paraId="340B7DD6" w14:textId="77777777" w:rsidR="0030109D" w:rsidRPr="0000236F" w:rsidRDefault="0030109D" w:rsidP="0030109D">
      <w:pPr>
        <w:pStyle w:val="ListParagraph"/>
        <w:autoSpaceDE w:val="0"/>
        <w:autoSpaceDN w:val="0"/>
        <w:adjustRightInd w:val="0"/>
        <w:snapToGrid w:val="0"/>
        <w:spacing w:after="120"/>
        <w:ind w:left="0"/>
        <w:contextualSpacing/>
        <w:jc w:val="both"/>
        <w:rPr>
          <w:rFonts w:ascii="Times New Roman" w:hAnsi="Times New Roman"/>
          <w:szCs w:val="20"/>
          <w:lang w:eastAsia="zh-CN"/>
        </w:rPr>
      </w:pPr>
    </w:p>
    <w:p w14:paraId="37E7417A" w14:textId="77777777" w:rsidR="0030109D" w:rsidRPr="00932972" w:rsidRDefault="0030109D" w:rsidP="0030109D">
      <w:pPr>
        <w:pStyle w:val="ListParagraph"/>
        <w:autoSpaceDE w:val="0"/>
        <w:autoSpaceDN w:val="0"/>
        <w:adjustRightInd w:val="0"/>
        <w:snapToGrid w:val="0"/>
        <w:spacing w:after="120"/>
        <w:ind w:left="0"/>
        <w:contextualSpacing/>
        <w:jc w:val="both"/>
        <w:rPr>
          <w:rFonts w:ascii="Times New Roman" w:hAnsi="Times New Roman"/>
          <w:i/>
          <w:szCs w:val="20"/>
          <w:lang w:eastAsia="zh-CN"/>
        </w:rPr>
      </w:pPr>
      <w:r w:rsidRPr="00932972">
        <w:rPr>
          <w:rFonts w:ascii="Times New Roman" w:hAnsi="Times New Roman"/>
          <w:i/>
          <w:szCs w:val="20"/>
          <w:highlight w:val="green"/>
          <w:lang w:eastAsia="zh-CN"/>
        </w:rPr>
        <w:t>Agreements</w:t>
      </w:r>
      <w:r w:rsidRPr="00932972">
        <w:rPr>
          <w:rFonts w:ascii="Times New Roman" w:hAnsi="Times New Roman"/>
          <w:i/>
          <w:szCs w:val="20"/>
          <w:lang w:eastAsia="zh-CN"/>
        </w:rPr>
        <w:t>:</w:t>
      </w:r>
    </w:p>
    <w:p w14:paraId="3DC7B648" w14:textId="77777777" w:rsidR="0030109D" w:rsidRPr="00932972" w:rsidRDefault="0030109D" w:rsidP="0030109D">
      <w:pPr>
        <w:numPr>
          <w:ilvl w:val="0"/>
          <w:numId w:val="12"/>
        </w:numPr>
        <w:overflowPunct/>
        <w:autoSpaceDE/>
        <w:autoSpaceDN/>
        <w:adjustRightInd/>
        <w:spacing w:after="0"/>
        <w:jc w:val="left"/>
        <w:textAlignment w:val="auto"/>
        <w:rPr>
          <w:i/>
        </w:rPr>
      </w:pPr>
      <w:r w:rsidRPr="00932972">
        <w:rPr>
          <w:i/>
        </w:rPr>
        <w:t>To adopt the TP for Section 5.1 of TS38.214:</w:t>
      </w:r>
    </w:p>
    <w:p w14:paraId="31A8B8EE" w14:textId="77777777" w:rsidR="0030109D" w:rsidRPr="00932972" w:rsidRDefault="0030109D" w:rsidP="0030109D">
      <w:pPr>
        <w:pStyle w:val="ListParagraph"/>
        <w:autoSpaceDE w:val="0"/>
        <w:autoSpaceDN w:val="0"/>
        <w:adjustRightInd w:val="0"/>
        <w:snapToGrid w:val="0"/>
        <w:spacing w:after="120"/>
        <w:ind w:left="1080"/>
        <w:contextualSpacing/>
        <w:jc w:val="both"/>
        <w:rPr>
          <w:rFonts w:ascii="Times New Roman" w:hAnsi="Times New Roman"/>
          <w:i/>
          <w:color w:val="000000"/>
          <w:kern w:val="2"/>
          <w:szCs w:val="20"/>
          <w:lang w:eastAsia="zh-CN"/>
        </w:rPr>
      </w:pPr>
      <w:r w:rsidRPr="00932972">
        <w:rPr>
          <w:rFonts w:ascii="Times New Roman" w:hAnsi="Times New Roman"/>
          <w:i/>
          <w:color w:val="000000"/>
          <w:kern w:val="2"/>
          <w:szCs w:val="20"/>
          <w:lang w:eastAsia="zh-CN"/>
        </w:rPr>
        <w:t>When receiving PDSCH for RMSI or broadcasted Other System Info</w:t>
      </w:r>
      <w:r w:rsidRPr="00932972">
        <w:rPr>
          <w:rFonts w:ascii="Times New Roman" w:hAnsi="Times New Roman"/>
          <w:i/>
          <w:color w:val="000000"/>
          <w:kern w:val="2"/>
          <w:szCs w:val="20"/>
        </w:rPr>
        <w:t xml:space="preserve"> or paging</w:t>
      </w:r>
      <w:r w:rsidRPr="00932972">
        <w:rPr>
          <w:rFonts w:ascii="Times New Roman" w:hAnsi="Times New Roman"/>
          <w:i/>
          <w:color w:val="000000"/>
          <w:kern w:val="2"/>
          <w:szCs w:val="20"/>
          <w:lang w:eastAsia="zh-CN"/>
        </w:rPr>
        <w:t xml:space="preserve"> the UE may assume that the DM-RS port of PDSCH is quasi co-located with the associated SS/PBCH block with respect to [spatial RX parameters].</w:t>
      </w:r>
    </w:p>
    <w:p w14:paraId="30CB54F5" w14:textId="77777777" w:rsidR="0030109D" w:rsidRPr="0020620C" w:rsidRDefault="0030109D" w:rsidP="0030109D">
      <w:pPr>
        <w:pStyle w:val="ListParagraph"/>
        <w:autoSpaceDE w:val="0"/>
        <w:autoSpaceDN w:val="0"/>
        <w:adjustRightInd w:val="0"/>
        <w:snapToGrid w:val="0"/>
        <w:spacing w:after="120"/>
        <w:ind w:left="0"/>
        <w:contextualSpacing/>
        <w:jc w:val="both"/>
        <w:rPr>
          <w:rFonts w:ascii="Times New Roman" w:hAnsi="Times New Roman"/>
          <w:i/>
          <w:szCs w:val="20"/>
          <w:lang w:eastAsia="zh-CN"/>
        </w:rPr>
      </w:pPr>
      <w:r w:rsidRPr="0020620C">
        <w:rPr>
          <w:rFonts w:ascii="Times New Roman" w:hAnsi="Times New Roman"/>
          <w:i/>
          <w:szCs w:val="20"/>
          <w:highlight w:val="green"/>
          <w:lang w:eastAsia="zh-CN"/>
        </w:rPr>
        <w:t>Agreements</w:t>
      </w:r>
      <w:r w:rsidRPr="0020620C">
        <w:rPr>
          <w:rFonts w:ascii="Times New Roman" w:hAnsi="Times New Roman"/>
          <w:i/>
          <w:szCs w:val="20"/>
          <w:lang w:eastAsia="zh-CN"/>
        </w:rPr>
        <w:t>:</w:t>
      </w:r>
    </w:p>
    <w:p w14:paraId="03871453" w14:textId="77777777" w:rsidR="0030109D" w:rsidRPr="00932972" w:rsidRDefault="0030109D" w:rsidP="0030109D">
      <w:pPr>
        <w:pStyle w:val="ListParagraph"/>
        <w:numPr>
          <w:ilvl w:val="0"/>
          <w:numId w:val="14"/>
        </w:numPr>
        <w:autoSpaceDE w:val="0"/>
        <w:autoSpaceDN w:val="0"/>
        <w:adjustRightInd w:val="0"/>
        <w:snapToGrid w:val="0"/>
        <w:contextualSpacing/>
        <w:jc w:val="both"/>
        <w:rPr>
          <w:rFonts w:ascii="Times New Roman" w:eastAsia="Times New Roman" w:hAnsi="Times New Roman"/>
          <w:i/>
          <w:iCs/>
        </w:rPr>
      </w:pPr>
      <w:r w:rsidRPr="00932972">
        <w:rPr>
          <w:rFonts w:ascii="Times New Roman" w:eastAsia="Times New Roman" w:hAnsi="Times New Roman"/>
          <w:i/>
          <w:iCs/>
        </w:rPr>
        <w:t>The association between actual transmitted SSB and the monitoring window of PDCCH containing the Paging DCI and the broadcast OSI DCI can be respectively configured via RMSI.</w:t>
      </w:r>
    </w:p>
    <w:p w14:paraId="7023550B" w14:textId="77777777" w:rsidR="0030109D" w:rsidRPr="00932972" w:rsidRDefault="0030109D" w:rsidP="0030109D">
      <w:pPr>
        <w:pStyle w:val="ListParagraph1"/>
        <w:widowControl w:val="0"/>
        <w:numPr>
          <w:ilvl w:val="1"/>
          <w:numId w:val="14"/>
        </w:numPr>
        <w:spacing w:after="180" w:line="360" w:lineRule="auto"/>
        <w:contextualSpacing w:val="0"/>
        <w:jc w:val="both"/>
        <w:rPr>
          <w:i/>
          <w:sz w:val="22"/>
          <w:szCs w:val="22"/>
          <w:lang w:eastAsia="ko-KR"/>
        </w:rPr>
      </w:pPr>
      <w:r w:rsidRPr="00932972">
        <w:rPr>
          <w:i/>
          <w:sz w:val="22"/>
          <w:szCs w:val="22"/>
          <w:lang w:eastAsia="ko-KR"/>
        </w:rPr>
        <w:t>It is up to RAN2 on how to do the above configuration. Send an LS to RAN2 (</w:t>
      </w:r>
      <w:r w:rsidRPr="00932972">
        <w:rPr>
          <w:i/>
          <w:sz w:val="22"/>
          <w:szCs w:val="22"/>
          <w:highlight w:val="yellow"/>
          <w:lang w:eastAsia="ko-KR"/>
        </w:rPr>
        <w:t>R1-1801248</w:t>
      </w:r>
      <w:r w:rsidRPr="00932972">
        <w:rPr>
          <w:i/>
          <w:sz w:val="22"/>
          <w:szCs w:val="22"/>
          <w:lang w:eastAsia="ko-KR"/>
        </w:rPr>
        <w:t>)</w:t>
      </w:r>
    </w:p>
    <w:p w14:paraId="16827D3C" w14:textId="77777777" w:rsidR="0030109D" w:rsidRPr="00932972" w:rsidRDefault="0030109D" w:rsidP="0030109D">
      <w:pPr>
        <w:pStyle w:val="ListParagraph"/>
        <w:numPr>
          <w:ilvl w:val="0"/>
          <w:numId w:val="14"/>
        </w:numPr>
        <w:autoSpaceDE w:val="0"/>
        <w:autoSpaceDN w:val="0"/>
        <w:adjustRightInd w:val="0"/>
        <w:snapToGrid w:val="0"/>
        <w:contextualSpacing/>
        <w:jc w:val="both"/>
        <w:rPr>
          <w:rFonts w:ascii="Times New Roman" w:eastAsia="Times New Roman" w:hAnsi="Times New Roman"/>
          <w:i/>
          <w:iCs/>
          <w:szCs w:val="20"/>
        </w:rPr>
      </w:pPr>
      <w:r w:rsidRPr="00932972">
        <w:rPr>
          <w:rFonts w:ascii="Times New Roman" w:hAnsi="Times New Roman"/>
          <w:i/>
          <w:szCs w:val="20"/>
        </w:rPr>
        <w:t xml:space="preserve">The default association between SSB index and </w:t>
      </w:r>
      <w:r w:rsidRPr="00932972">
        <w:rPr>
          <w:rFonts w:ascii="Times New Roman" w:eastAsia="Times New Roman" w:hAnsi="Times New Roman"/>
          <w:i/>
          <w:iCs/>
          <w:szCs w:val="20"/>
        </w:rPr>
        <w:t xml:space="preserve">monitoring window of PDCCH containing a Paging DCI and a broadcast OSI DCI </w:t>
      </w:r>
      <w:r w:rsidRPr="00932972">
        <w:rPr>
          <w:rFonts w:ascii="Times New Roman" w:hAnsi="Times New Roman"/>
          <w:i/>
          <w:szCs w:val="20"/>
        </w:rPr>
        <w:t>is same as that between SSB index and its RMSI monitoring window.</w:t>
      </w:r>
    </w:p>
    <w:p w14:paraId="270B328D" w14:textId="77777777" w:rsidR="0030109D" w:rsidRDefault="0030109D" w:rsidP="0030109D">
      <w:pPr>
        <w:overflowPunct/>
        <w:autoSpaceDE/>
        <w:autoSpaceDN/>
        <w:adjustRightInd/>
        <w:spacing w:after="0"/>
        <w:ind w:left="720"/>
        <w:jc w:val="left"/>
        <w:textAlignment w:val="auto"/>
        <w:rPr>
          <w:rFonts w:eastAsia="MS Mincho"/>
          <w:lang w:eastAsia="ja-JP"/>
        </w:rPr>
      </w:pPr>
    </w:p>
    <w:p w14:paraId="739F1732" w14:textId="640B8796" w:rsidR="0030109D" w:rsidRDefault="0030109D" w:rsidP="0030109D">
      <w:pPr>
        <w:overflowPunct/>
        <w:autoSpaceDE/>
        <w:autoSpaceDN/>
        <w:adjustRightInd/>
        <w:spacing w:after="0"/>
        <w:jc w:val="left"/>
        <w:textAlignment w:val="auto"/>
      </w:pPr>
      <w:r>
        <w:rPr>
          <w:szCs w:val="22"/>
        </w:rPr>
        <w:t>In RAN1 #91</w:t>
      </w:r>
      <w:r w:rsidRPr="007F4560">
        <w:rPr>
          <w:szCs w:val="22"/>
        </w:rPr>
        <w:t xml:space="preserve"> </w:t>
      </w:r>
      <w:r>
        <w:rPr>
          <w:szCs w:val="22"/>
        </w:rPr>
        <w:t>m</w:t>
      </w:r>
      <w:r w:rsidRPr="00AF594B">
        <w:rPr>
          <w:szCs w:val="22"/>
        </w:rPr>
        <w:t xml:space="preserve">eeting, </w:t>
      </w:r>
      <w:r>
        <w:t>t</w:t>
      </w:r>
      <w:r w:rsidRPr="00637119">
        <w:t>he following has</w:t>
      </w:r>
      <w:r>
        <w:t xml:space="preserve"> been agreed on paging for NR design </w:t>
      </w:r>
      <w:r>
        <w:fldChar w:fldCharType="begin"/>
      </w:r>
      <w:r>
        <w:instrText xml:space="preserve"> REF _Ref506473979 \r \h </w:instrText>
      </w:r>
      <w:r>
        <w:fldChar w:fldCharType="separate"/>
      </w:r>
      <w:r w:rsidR="00AF7FA6">
        <w:t>[2]</w:t>
      </w:r>
      <w:r>
        <w:fldChar w:fldCharType="end"/>
      </w:r>
      <w:r>
        <w:t>:</w:t>
      </w:r>
    </w:p>
    <w:p w14:paraId="3949E069" w14:textId="77777777" w:rsidR="0030109D" w:rsidRPr="00932972" w:rsidRDefault="0030109D" w:rsidP="0030109D">
      <w:pPr>
        <w:pStyle w:val="ListParagraph"/>
        <w:autoSpaceDE w:val="0"/>
        <w:autoSpaceDN w:val="0"/>
        <w:adjustRightInd w:val="0"/>
        <w:snapToGrid w:val="0"/>
        <w:spacing w:after="120"/>
        <w:ind w:left="0"/>
        <w:contextualSpacing/>
        <w:jc w:val="both"/>
        <w:rPr>
          <w:rFonts w:ascii="Times New Roman" w:hAnsi="Times New Roman"/>
          <w:i/>
          <w:szCs w:val="20"/>
          <w:lang w:eastAsia="zh-CN"/>
        </w:rPr>
      </w:pPr>
      <w:r w:rsidRPr="00932972">
        <w:rPr>
          <w:rFonts w:ascii="Times New Roman" w:hAnsi="Times New Roman"/>
          <w:i/>
          <w:szCs w:val="20"/>
          <w:highlight w:val="green"/>
          <w:lang w:eastAsia="zh-CN"/>
        </w:rPr>
        <w:t>Agreements</w:t>
      </w:r>
      <w:r w:rsidRPr="00932972">
        <w:rPr>
          <w:rFonts w:ascii="Times New Roman" w:hAnsi="Times New Roman"/>
          <w:i/>
          <w:szCs w:val="20"/>
          <w:lang w:eastAsia="zh-CN"/>
        </w:rPr>
        <w:t>:</w:t>
      </w:r>
    </w:p>
    <w:p w14:paraId="6232F0BD" w14:textId="77777777" w:rsidR="0030109D" w:rsidRPr="00932972" w:rsidRDefault="0030109D" w:rsidP="0030109D">
      <w:pPr>
        <w:pStyle w:val="ListParagraph"/>
        <w:numPr>
          <w:ilvl w:val="0"/>
          <w:numId w:val="17"/>
        </w:numPr>
        <w:spacing w:after="180"/>
        <w:rPr>
          <w:rFonts w:ascii="Times New Roman" w:eastAsia="Times New Roman" w:hAnsi="Times New Roman"/>
          <w:i/>
          <w:lang w:eastAsia="ko-KR"/>
        </w:rPr>
      </w:pPr>
      <w:r w:rsidRPr="00932972">
        <w:rPr>
          <w:rFonts w:ascii="Times New Roman" w:eastAsia="Times New Roman" w:hAnsi="Times New Roman"/>
          <w:i/>
          <w:lang w:eastAsia="ko-KR"/>
        </w:rPr>
        <w:t>The following parameters for paging are explicitly signaled in the corresponding OSI/RMSI.</w:t>
      </w:r>
    </w:p>
    <w:p w14:paraId="574A5F45" w14:textId="77777777" w:rsidR="0030109D" w:rsidRPr="00932972" w:rsidRDefault="0030109D" w:rsidP="0030109D">
      <w:pPr>
        <w:pStyle w:val="ListParagraph"/>
        <w:numPr>
          <w:ilvl w:val="1"/>
          <w:numId w:val="17"/>
        </w:numPr>
        <w:spacing w:after="180"/>
        <w:rPr>
          <w:rFonts w:ascii="Times New Roman" w:eastAsia="Times New Roman" w:hAnsi="Times New Roman"/>
          <w:i/>
          <w:lang w:eastAsia="ko-KR"/>
        </w:rPr>
      </w:pPr>
      <w:r w:rsidRPr="00932972">
        <w:rPr>
          <w:rFonts w:ascii="Times New Roman" w:eastAsia="Times New Roman" w:hAnsi="Times New Roman"/>
          <w:i/>
          <w:lang w:eastAsia="ko-KR"/>
        </w:rPr>
        <w:t>It is up to RAN2 where the paging configuration is provided</w:t>
      </w:r>
    </w:p>
    <w:p w14:paraId="5B35C763" w14:textId="77777777" w:rsidR="0030109D" w:rsidRPr="00932972" w:rsidRDefault="0030109D" w:rsidP="0030109D">
      <w:pPr>
        <w:pStyle w:val="ListParagraph"/>
        <w:numPr>
          <w:ilvl w:val="1"/>
          <w:numId w:val="17"/>
        </w:numPr>
        <w:spacing w:after="180"/>
        <w:rPr>
          <w:rFonts w:ascii="Times New Roman" w:eastAsia="Times New Roman" w:hAnsi="Times New Roman"/>
          <w:i/>
          <w:lang w:eastAsia="ko-KR"/>
        </w:rPr>
      </w:pPr>
      <w:r w:rsidRPr="00932972">
        <w:rPr>
          <w:rFonts w:ascii="Times New Roman" w:eastAsia="Times New Roman" w:hAnsi="Times New Roman"/>
          <w:i/>
          <w:lang w:eastAsia="ko-KR"/>
        </w:rPr>
        <w:t>Paging occasion configuration, e.g., time offset, duration, periodicity</w:t>
      </w:r>
    </w:p>
    <w:p w14:paraId="392EFB54" w14:textId="77777777" w:rsidR="0030109D" w:rsidRPr="00932972" w:rsidRDefault="0030109D" w:rsidP="0030109D">
      <w:pPr>
        <w:pStyle w:val="ListParagraph"/>
        <w:numPr>
          <w:ilvl w:val="2"/>
          <w:numId w:val="17"/>
        </w:numPr>
        <w:spacing w:after="180"/>
        <w:rPr>
          <w:rFonts w:ascii="Times New Roman" w:eastAsia="Times New Roman" w:hAnsi="Times New Roman"/>
          <w:i/>
          <w:lang w:eastAsia="ko-KR"/>
        </w:rPr>
      </w:pPr>
      <w:r w:rsidRPr="00932972">
        <w:rPr>
          <w:rFonts w:ascii="Times New Roman" w:eastAsia="Times New Roman" w:hAnsi="Times New Roman"/>
          <w:i/>
          <w:lang w:eastAsia="ko-KR"/>
        </w:rPr>
        <w:t>[It is up to RAN2 how to configure the paging occasion.]</w:t>
      </w:r>
    </w:p>
    <w:p w14:paraId="5A6CA19A" w14:textId="77777777" w:rsidR="0030109D" w:rsidRPr="00932972" w:rsidRDefault="0030109D" w:rsidP="0030109D">
      <w:pPr>
        <w:pStyle w:val="ListParagraph"/>
        <w:numPr>
          <w:ilvl w:val="1"/>
          <w:numId w:val="17"/>
        </w:numPr>
        <w:spacing w:after="180"/>
        <w:rPr>
          <w:rFonts w:ascii="Times New Roman" w:eastAsia="Times New Roman" w:hAnsi="Times New Roman"/>
          <w:i/>
          <w:lang w:eastAsia="ko-KR"/>
        </w:rPr>
      </w:pPr>
      <w:r w:rsidRPr="00932972">
        <w:rPr>
          <w:rFonts w:ascii="Times New Roman" w:eastAsia="Times New Roman" w:hAnsi="Times New Roman"/>
          <w:i/>
          <w:lang w:eastAsia="ko-KR"/>
        </w:rPr>
        <w:t>PDCCH configuration which gives search space configuration including monitoring occasions within the paging occasion.</w:t>
      </w:r>
    </w:p>
    <w:p w14:paraId="148073DB" w14:textId="77777777" w:rsidR="0030109D" w:rsidRPr="00932972" w:rsidRDefault="0030109D" w:rsidP="0030109D">
      <w:pPr>
        <w:pStyle w:val="ListParagraph"/>
        <w:numPr>
          <w:ilvl w:val="0"/>
          <w:numId w:val="17"/>
        </w:numPr>
        <w:spacing w:after="180"/>
        <w:rPr>
          <w:rFonts w:ascii="Times New Roman" w:hAnsi="Times New Roman"/>
          <w:i/>
          <w:lang w:eastAsia="ko-KR"/>
        </w:rPr>
      </w:pPr>
      <w:r w:rsidRPr="00932972">
        <w:rPr>
          <w:rFonts w:ascii="Times New Roman" w:hAnsi="Times New Roman"/>
          <w:i/>
          <w:lang w:eastAsia="ko-KR"/>
        </w:rPr>
        <w:t>For paging CORESET configuration, reuse the same configuration for RMSI CORESET as indicated in PBCH.</w:t>
      </w:r>
    </w:p>
    <w:p w14:paraId="1EE9430C" w14:textId="77777777" w:rsidR="0030109D" w:rsidRDefault="0030109D" w:rsidP="0030109D">
      <w:pPr>
        <w:overflowPunct/>
        <w:autoSpaceDE/>
        <w:autoSpaceDN/>
        <w:adjustRightInd/>
        <w:spacing w:after="0"/>
        <w:ind w:left="720"/>
        <w:jc w:val="left"/>
        <w:textAlignment w:val="auto"/>
        <w:rPr>
          <w:rFonts w:eastAsia="MS Mincho"/>
          <w:lang w:eastAsia="ja-JP"/>
        </w:rPr>
      </w:pPr>
    </w:p>
    <w:p w14:paraId="75BDD675" w14:textId="63C72868" w:rsidR="0030109D" w:rsidRDefault="0030109D" w:rsidP="0030109D">
      <w:pPr>
        <w:rPr>
          <w:rFonts w:eastAsia="MS Mincho"/>
          <w:lang w:eastAsia="ja-JP"/>
        </w:rPr>
      </w:pPr>
      <w:r w:rsidRPr="00BB3EA2">
        <w:t xml:space="preserve">In this contribution, we </w:t>
      </w:r>
      <w:r>
        <w:t xml:space="preserve">considered and </w:t>
      </w:r>
      <w:r w:rsidRPr="00BB3EA2">
        <w:t>discuss</w:t>
      </w:r>
      <w:r>
        <w:t>ed</w:t>
      </w:r>
      <w:r w:rsidRPr="00BB3EA2">
        <w:t xml:space="preserve"> </w:t>
      </w:r>
      <w:r>
        <w:t>the remaining details of paging.</w:t>
      </w:r>
      <w:r w:rsidRPr="00BB3EA2">
        <w:t xml:space="preserve"> </w:t>
      </w:r>
      <w:r>
        <w:t>Particularly, w</w:t>
      </w:r>
      <w:r w:rsidRPr="00BB3EA2">
        <w:t xml:space="preserve">e discuss </w:t>
      </w:r>
      <w:r>
        <w:t xml:space="preserve">indication of short message and alternative paging mechanisms. We also discussed aspects related to FDM of multiple PO and issues regarding it. </w:t>
      </w:r>
    </w:p>
    <w:p w14:paraId="0ED94210" w14:textId="77777777" w:rsidR="0030109D" w:rsidRDefault="0030109D" w:rsidP="0030109D"/>
    <w:p w14:paraId="3FC82785" w14:textId="77777777" w:rsidR="0030109D" w:rsidRPr="00A36484" w:rsidRDefault="0030109D" w:rsidP="0030109D">
      <w:pPr>
        <w:pStyle w:val="Heading1"/>
      </w:pPr>
      <w:r>
        <w:t>Paging DCI</w:t>
      </w:r>
    </w:p>
    <w:p w14:paraId="7CA0ECA2" w14:textId="77777777" w:rsidR="0030109D" w:rsidRDefault="0030109D" w:rsidP="0030109D">
      <w:pPr>
        <w:overflowPunct/>
        <w:autoSpaceDE/>
        <w:autoSpaceDN/>
        <w:adjustRightInd/>
        <w:spacing w:after="0" w:line="276" w:lineRule="auto"/>
        <w:textAlignment w:val="auto"/>
        <w:rPr>
          <w:szCs w:val="22"/>
        </w:rPr>
      </w:pPr>
      <w:r w:rsidRPr="00445EFA">
        <w:t>It was agreed that NR supports a 1-bit information field in paging DCI to indicate whether the short message or scheduling information is carried in the paging DCI</w:t>
      </w:r>
      <w:r>
        <w:t>. It was also agreed to d</w:t>
      </w:r>
      <w:r w:rsidRPr="00445EFA">
        <w:t>iscuss further offline especially regarding whether RAN2 has decided to support sendin</w:t>
      </w:r>
      <w:r>
        <w:t>g of short paging messages e.g. s</w:t>
      </w:r>
      <w:r w:rsidRPr="00445EFA">
        <w:t>ystemInfoModification, cmas-Indication, and etws-Indication in NR</w:t>
      </w:r>
      <w:r>
        <w:t xml:space="preserve">. </w:t>
      </w:r>
      <w:r>
        <w:rPr>
          <w:szCs w:val="22"/>
        </w:rPr>
        <w:t>D</w:t>
      </w:r>
      <w:r w:rsidRPr="009B2E67">
        <w:rPr>
          <w:szCs w:val="22"/>
        </w:rPr>
        <w:t>ifferent companies ha</w:t>
      </w:r>
      <w:r>
        <w:rPr>
          <w:szCs w:val="22"/>
        </w:rPr>
        <w:t>ve</w:t>
      </w:r>
      <w:r w:rsidRPr="009B2E67">
        <w:rPr>
          <w:szCs w:val="22"/>
        </w:rPr>
        <w:t xml:space="preserve"> expressed interest in supporting advanced paging mechanisms with option 2,3 and 4. However, due to timeline of Rel-15, it was concluded not to support additional paging mechanism</w:t>
      </w:r>
      <w:r>
        <w:rPr>
          <w:szCs w:val="22"/>
        </w:rPr>
        <w:t xml:space="preserve"> in Rel-15</w:t>
      </w:r>
      <w:r w:rsidRPr="009B2E67">
        <w:rPr>
          <w:szCs w:val="22"/>
        </w:rPr>
        <w:t>. In offline discussions during RAN1 #91 meeting, possibility of paging design</w:t>
      </w:r>
      <w:r>
        <w:rPr>
          <w:szCs w:val="22"/>
        </w:rPr>
        <w:t>s with</w:t>
      </w:r>
      <w:r w:rsidRPr="009B2E67">
        <w:rPr>
          <w:szCs w:val="22"/>
        </w:rPr>
        <w:t xml:space="preserve"> future compatible for enhanced paging mechanism was discussed. It was agreed to </w:t>
      </w:r>
      <w:r>
        <w:rPr>
          <w:szCs w:val="22"/>
        </w:rPr>
        <w:t>f</w:t>
      </w:r>
      <w:r w:rsidRPr="009B2E67">
        <w:rPr>
          <w:szCs w:val="22"/>
        </w:rPr>
        <w:t>urther discuss on the size of DCI for paging and to discuss on how to make the current paging DCI future compatible, e.g., via 1-bit explicit indication, via some reserved bit, via a different RNTI, etc.</w:t>
      </w:r>
    </w:p>
    <w:p w14:paraId="44A30274" w14:textId="77777777" w:rsidR="0030109D" w:rsidRPr="009B2E67" w:rsidRDefault="0030109D" w:rsidP="0030109D">
      <w:pPr>
        <w:overflowPunct/>
        <w:autoSpaceDE/>
        <w:autoSpaceDN/>
        <w:adjustRightInd/>
        <w:spacing w:after="0" w:line="276" w:lineRule="auto"/>
        <w:textAlignment w:val="auto"/>
        <w:rPr>
          <w:szCs w:val="22"/>
        </w:rPr>
      </w:pPr>
    </w:p>
    <w:p w14:paraId="3CA202DE" w14:textId="5547EFF9" w:rsidR="0030109D" w:rsidRDefault="00A72CEC" w:rsidP="0030109D">
      <w:pPr>
        <w:rPr>
          <w:lang w:val="en-US"/>
        </w:rPr>
      </w:pPr>
      <w:r>
        <w:rPr>
          <w:lang w:val="en-US"/>
        </w:rPr>
        <w:t xml:space="preserve">A </w:t>
      </w:r>
      <w:r w:rsidR="0030109D">
        <w:rPr>
          <w:lang w:val="en-US"/>
        </w:rPr>
        <w:t>more integrated approach may be to combine the dfferent modes of paging. 2 or 3 bits may be dedicated for paging used in the paging DCI</w:t>
      </w:r>
      <w:r w:rsidR="0016062E">
        <w:rPr>
          <w:lang w:val="en-US"/>
        </w:rPr>
        <w:t xml:space="preserve"> to indicate different modes of paging</w:t>
      </w:r>
      <w:r w:rsidR="0030109D">
        <w:rPr>
          <w:lang w:val="en-US"/>
        </w:rPr>
        <w:t>. For example, the following may be considered:</w:t>
      </w:r>
    </w:p>
    <w:p w14:paraId="2E54D99D" w14:textId="77777777" w:rsidR="0030109D"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Pr>
          <w:rFonts w:ascii="Times New Roman" w:eastAsia="SimSun" w:hAnsi="Times New Roman"/>
          <w:lang w:val="en-GB" w:eastAsia="zh-CN"/>
        </w:rPr>
        <w:t>Scheduling information only</w:t>
      </w:r>
    </w:p>
    <w:p w14:paraId="082D2325" w14:textId="77777777" w:rsidR="0030109D"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Pr>
          <w:rFonts w:ascii="Times New Roman" w:eastAsia="SimSun" w:hAnsi="Times New Roman"/>
          <w:lang w:val="en-GB" w:eastAsia="zh-CN"/>
        </w:rPr>
        <w:t>Short message only</w:t>
      </w:r>
    </w:p>
    <w:p w14:paraId="46AA0461"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sidRPr="00AD74BB">
        <w:rPr>
          <w:rFonts w:ascii="Times New Roman" w:eastAsia="SimSun" w:hAnsi="Times New Roman"/>
          <w:lang w:val="en-GB" w:eastAsia="zh-CN"/>
        </w:rPr>
        <w:t>Paging message for Single UE</w:t>
      </w:r>
    </w:p>
    <w:p w14:paraId="0376D116"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sidRPr="00AD74BB">
        <w:rPr>
          <w:rFonts w:ascii="Times New Roman" w:eastAsia="SimSun" w:hAnsi="Times New Roman"/>
          <w:lang w:val="en-GB" w:eastAsia="zh-CN"/>
        </w:rPr>
        <w:t xml:space="preserve">Paging </w:t>
      </w:r>
      <w:r>
        <w:rPr>
          <w:rFonts w:ascii="Times New Roman" w:eastAsia="SimSun" w:hAnsi="Times New Roman"/>
          <w:lang w:val="en-GB" w:eastAsia="zh-CN"/>
        </w:rPr>
        <w:t>DCI</w:t>
      </w:r>
      <w:r w:rsidRPr="00AD74BB">
        <w:rPr>
          <w:rFonts w:ascii="Times New Roman" w:eastAsia="SimSun" w:hAnsi="Times New Roman"/>
          <w:lang w:val="en-GB" w:eastAsia="zh-CN"/>
        </w:rPr>
        <w:t xml:space="preserve"> </w:t>
      </w:r>
      <w:r>
        <w:rPr>
          <w:rFonts w:ascii="Times New Roman" w:eastAsia="SimSun" w:hAnsi="Times New Roman"/>
          <w:lang w:val="en-GB" w:eastAsia="zh-CN"/>
        </w:rPr>
        <w:t>to schedule Paging message for multiple UEs</w:t>
      </w:r>
    </w:p>
    <w:p w14:paraId="003FF64A"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sidRPr="00AD74BB">
        <w:rPr>
          <w:rFonts w:ascii="Times New Roman" w:eastAsia="SimSun" w:hAnsi="Times New Roman"/>
          <w:lang w:val="en-GB" w:eastAsia="zh-CN"/>
        </w:rPr>
        <w:t>System information update or modification</w:t>
      </w:r>
    </w:p>
    <w:p w14:paraId="30D81853"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sidRPr="00AD74BB">
        <w:rPr>
          <w:rFonts w:ascii="Times New Roman" w:eastAsia="SimSun" w:hAnsi="Times New Roman"/>
          <w:lang w:val="en-GB" w:eastAsia="zh-CN"/>
        </w:rPr>
        <w:t>Emergency information for public safety (e.g., PWS, CMAS, ETWS indication)</w:t>
      </w:r>
    </w:p>
    <w:p w14:paraId="6D29FEC5"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Pr>
          <w:rFonts w:ascii="Times New Roman" w:eastAsia="SimSun" w:hAnsi="Times New Roman"/>
          <w:lang w:val="en-GB" w:eastAsia="zh-CN"/>
        </w:rPr>
        <w:t>Future option: eg. Advanced p</w:t>
      </w:r>
      <w:r w:rsidRPr="00AD74BB">
        <w:rPr>
          <w:rFonts w:ascii="Times New Roman" w:eastAsia="SimSun" w:hAnsi="Times New Roman"/>
          <w:lang w:val="en-GB" w:eastAsia="zh-CN"/>
        </w:rPr>
        <w:t>aging</w:t>
      </w:r>
      <w:r>
        <w:rPr>
          <w:rFonts w:ascii="Times New Roman" w:eastAsia="SimSun" w:hAnsi="Times New Roman"/>
          <w:lang w:val="en-GB" w:eastAsia="zh-CN"/>
        </w:rPr>
        <w:t xml:space="preserve"> for group</w:t>
      </w:r>
      <w:r w:rsidRPr="00AD74BB">
        <w:rPr>
          <w:rFonts w:ascii="Times New Roman" w:eastAsia="SimSun" w:hAnsi="Times New Roman"/>
          <w:lang w:val="en-GB" w:eastAsia="zh-CN"/>
        </w:rPr>
        <w:t xml:space="preserve"> without feedback (Option 3)</w:t>
      </w:r>
    </w:p>
    <w:p w14:paraId="7F1FB2E4" w14:textId="77777777" w:rsidR="0030109D" w:rsidRPr="00AD74BB" w:rsidRDefault="0030109D" w:rsidP="0030109D">
      <w:pPr>
        <w:pStyle w:val="ListParagraph"/>
        <w:numPr>
          <w:ilvl w:val="0"/>
          <w:numId w:val="16"/>
        </w:numPr>
        <w:spacing w:after="160" w:line="259" w:lineRule="auto"/>
        <w:contextualSpacing/>
        <w:rPr>
          <w:rFonts w:ascii="Times New Roman" w:eastAsia="SimSun" w:hAnsi="Times New Roman"/>
          <w:lang w:val="en-GB" w:eastAsia="zh-CN"/>
        </w:rPr>
      </w:pPr>
      <w:r>
        <w:rPr>
          <w:rFonts w:ascii="Times New Roman" w:eastAsia="SimSun" w:hAnsi="Times New Roman"/>
          <w:lang w:val="en-GB" w:eastAsia="zh-CN"/>
        </w:rPr>
        <w:t>Future option: eg. Advanced p</w:t>
      </w:r>
      <w:r w:rsidRPr="00AD74BB">
        <w:rPr>
          <w:rFonts w:ascii="Times New Roman" w:eastAsia="SimSun" w:hAnsi="Times New Roman"/>
          <w:lang w:val="en-GB" w:eastAsia="zh-CN"/>
        </w:rPr>
        <w:t xml:space="preserve">aging </w:t>
      </w:r>
      <w:r>
        <w:rPr>
          <w:rFonts w:ascii="Times New Roman" w:eastAsia="SimSun" w:hAnsi="Times New Roman"/>
          <w:lang w:val="en-GB" w:eastAsia="zh-CN"/>
        </w:rPr>
        <w:t>triggering</w:t>
      </w:r>
      <w:r w:rsidRPr="00AD74BB">
        <w:rPr>
          <w:rFonts w:ascii="Times New Roman" w:eastAsia="SimSun" w:hAnsi="Times New Roman"/>
          <w:lang w:val="en-GB" w:eastAsia="zh-CN"/>
        </w:rPr>
        <w:t xml:space="preserve"> feedback </w:t>
      </w:r>
      <w:r>
        <w:rPr>
          <w:rFonts w:ascii="Times New Roman" w:eastAsia="SimSun" w:hAnsi="Times New Roman"/>
          <w:lang w:val="en-GB" w:eastAsia="zh-CN"/>
        </w:rPr>
        <w:t xml:space="preserve">in group </w:t>
      </w:r>
      <w:r w:rsidRPr="00AD74BB">
        <w:rPr>
          <w:rFonts w:ascii="Times New Roman" w:eastAsia="SimSun" w:hAnsi="Times New Roman"/>
          <w:lang w:val="en-GB" w:eastAsia="zh-CN"/>
        </w:rPr>
        <w:t>(Option 2)</w:t>
      </w:r>
    </w:p>
    <w:p w14:paraId="39389FFA" w14:textId="77777777" w:rsidR="008F72FE" w:rsidRDefault="008F72FE" w:rsidP="0030109D">
      <w:pPr>
        <w:rPr>
          <w:b/>
          <w:i/>
          <w:lang w:val="en-US"/>
        </w:rPr>
      </w:pPr>
    </w:p>
    <w:p w14:paraId="7E1EC13F" w14:textId="55FBD574" w:rsidR="0030109D" w:rsidRDefault="0030109D" w:rsidP="0030109D">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sidR="00A72CEC">
        <w:rPr>
          <w:i/>
          <w:lang w:val="en-US"/>
        </w:rPr>
        <w:t>I</w:t>
      </w:r>
      <w:r w:rsidR="0016062E">
        <w:rPr>
          <w:i/>
          <w:lang w:val="en-US"/>
        </w:rPr>
        <w:t xml:space="preserve">ndication of </w:t>
      </w:r>
      <w:r w:rsidRPr="00572686">
        <w:rPr>
          <w:i/>
          <w:lang w:val="en-US"/>
        </w:rPr>
        <w:t>the dfferent modes of paging</w:t>
      </w:r>
      <w:r>
        <w:rPr>
          <w:i/>
          <w:lang w:val="en-US"/>
        </w:rPr>
        <w:t xml:space="preserve"> can be considered.</w:t>
      </w:r>
    </w:p>
    <w:p w14:paraId="1A3A4E48" w14:textId="28983DB9" w:rsidR="0016062E" w:rsidRPr="00572686" w:rsidRDefault="0016062E" w:rsidP="0016062E">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Additional bit(s) to indicate and enable future release or feature</w:t>
      </w:r>
      <w:r w:rsidR="00876A5E">
        <w:rPr>
          <w:i/>
          <w:lang w:val="en-US"/>
        </w:rPr>
        <w:t>s</w:t>
      </w:r>
      <w:r>
        <w:rPr>
          <w:i/>
          <w:lang w:val="en-US"/>
        </w:rPr>
        <w:t xml:space="preserve"> for paging are supported.</w:t>
      </w:r>
    </w:p>
    <w:p w14:paraId="7CE887CB" w14:textId="2A92580E" w:rsidR="0030109D" w:rsidRPr="00F72E17" w:rsidRDefault="0030109D" w:rsidP="0030109D">
      <w:pPr>
        <w:rPr>
          <w:i/>
        </w:rPr>
      </w:pPr>
    </w:p>
    <w:p w14:paraId="7FAE64F6" w14:textId="77777777" w:rsidR="0030109D" w:rsidRPr="00960924" w:rsidRDefault="0030109D" w:rsidP="0030109D">
      <w:pPr>
        <w:pStyle w:val="Heading1"/>
        <w:rPr>
          <w:sz w:val="32"/>
          <w:szCs w:val="32"/>
          <w:lang w:val="en-US"/>
        </w:rPr>
      </w:pPr>
      <w:r w:rsidRPr="00960924">
        <w:rPr>
          <w:sz w:val="32"/>
          <w:szCs w:val="32"/>
          <w:lang w:val="en-US"/>
        </w:rPr>
        <w:t xml:space="preserve">Paging </w:t>
      </w:r>
      <w:r>
        <w:rPr>
          <w:sz w:val="32"/>
          <w:szCs w:val="32"/>
          <w:lang w:val="en-US"/>
        </w:rPr>
        <w:t>CORESET configuration</w:t>
      </w:r>
    </w:p>
    <w:p w14:paraId="60643910" w14:textId="77777777" w:rsidR="0030109D" w:rsidRDefault="0030109D" w:rsidP="0030109D">
      <w:pPr>
        <w:tabs>
          <w:tab w:val="left" w:pos="-720"/>
          <w:tab w:val="left" w:pos="0"/>
          <w:tab w:val="left" w:pos="993"/>
          <w:tab w:val="left" w:pos="2160"/>
          <w:tab w:val="left" w:pos="2880"/>
          <w:tab w:val="left" w:pos="3600"/>
          <w:tab w:val="left" w:pos="4320"/>
        </w:tabs>
        <w:spacing w:afterLines="50" w:line="276" w:lineRule="auto"/>
      </w:pPr>
      <w:r w:rsidRPr="00B234AB">
        <w:t>In RAN1-91</w:t>
      </w:r>
      <w:r>
        <w:t>,</w:t>
      </w:r>
      <w:r w:rsidRPr="00B234AB">
        <w:t xml:space="preserve"> </w:t>
      </w:r>
      <w:r>
        <w:t xml:space="preserve">paging </w:t>
      </w:r>
      <w:r w:rsidRPr="00B234AB">
        <w:t>CORESET being the same as the corresponding RMSI CORESET was agreed.</w:t>
      </w:r>
      <w:r w:rsidRPr="00043193">
        <w:t xml:space="preserve"> </w:t>
      </w:r>
      <w:r w:rsidRPr="00B234AB">
        <w:t>It is up to RAN2 to provide the parameters including monitoring occasions for paging CORESET to be explicitly signaled in the corresponding OSI/RMSI.</w:t>
      </w:r>
      <w:r>
        <w:t xml:space="preserve"> From RAN1 perspective,</w:t>
      </w:r>
      <w:r w:rsidRPr="00B234AB">
        <w:t xml:space="preserve"> </w:t>
      </w:r>
      <w:r>
        <w:t xml:space="preserve">use of different approaches have been observed. </w:t>
      </w:r>
    </w:p>
    <w:p w14:paraId="7FEDF2DA" w14:textId="77777777" w:rsidR="0030109D" w:rsidRPr="00B234AB" w:rsidRDefault="0030109D" w:rsidP="0030109D">
      <w:pPr>
        <w:pStyle w:val="ListParagraph"/>
        <w:numPr>
          <w:ilvl w:val="0"/>
          <w:numId w:val="15"/>
        </w:numPr>
        <w:tabs>
          <w:tab w:val="left" w:pos="-720"/>
          <w:tab w:val="left" w:pos="0"/>
          <w:tab w:val="left" w:pos="993"/>
          <w:tab w:val="left" w:pos="2160"/>
          <w:tab w:val="left" w:pos="2880"/>
          <w:tab w:val="left" w:pos="3600"/>
          <w:tab w:val="left" w:pos="4320"/>
        </w:tabs>
        <w:spacing w:afterLines="50" w:after="120" w:line="276" w:lineRule="auto"/>
        <w:rPr>
          <w:rFonts w:ascii="Times New Roman" w:eastAsia="SimSun" w:hAnsi="Times New Roman"/>
          <w:szCs w:val="20"/>
          <w:lang w:val="en-GB" w:eastAsia="zh-CN"/>
        </w:rPr>
      </w:pPr>
      <w:r w:rsidRPr="00B234AB">
        <w:rPr>
          <w:rFonts w:ascii="Times New Roman" w:eastAsia="SimSun" w:hAnsi="Times New Roman"/>
          <w:szCs w:val="20"/>
          <w:lang w:val="en-GB" w:eastAsia="zh-CN"/>
        </w:rPr>
        <w:t xml:space="preserve">Use the mechanism for monitoring occasions for paging CORESET </w:t>
      </w:r>
      <w:r>
        <w:rPr>
          <w:rFonts w:ascii="Times New Roman" w:eastAsia="SimSun" w:hAnsi="Times New Roman"/>
          <w:szCs w:val="20"/>
          <w:lang w:val="en-GB" w:eastAsia="zh-CN"/>
        </w:rPr>
        <w:t xml:space="preserve">with </w:t>
      </w:r>
      <w:r w:rsidRPr="00B234AB">
        <w:rPr>
          <w:rFonts w:ascii="Times New Roman" w:eastAsia="SimSun" w:hAnsi="Times New Roman"/>
          <w:szCs w:val="20"/>
          <w:lang w:val="en-GB" w:eastAsia="zh-CN"/>
        </w:rPr>
        <w:t xml:space="preserve">the same monitoring occasions </w:t>
      </w:r>
      <w:r>
        <w:rPr>
          <w:rFonts w:ascii="Times New Roman" w:eastAsia="SimSun" w:hAnsi="Times New Roman"/>
          <w:szCs w:val="20"/>
          <w:lang w:val="en-GB" w:eastAsia="zh-CN"/>
        </w:rPr>
        <w:t>as of RMSI CORSESET configuration (e.g., the same second four bits in RMSI CORESET configuration)</w:t>
      </w:r>
    </w:p>
    <w:p w14:paraId="668A7F71" w14:textId="77777777" w:rsidR="0030109D" w:rsidRPr="00B234AB" w:rsidRDefault="0030109D" w:rsidP="0030109D">
      <w:pPr>
        <w:pStyle w:val="ListParagraph"/>
        <w:numPr>
          <w:ilvl w:val="0"/>
          <w:numId w:val="15"/>
        </w:numPr>
        <w:tabs>
          <w:tab w:val="left" w:pos="-720"/>
          <w:tab w:val="left" w:pos="0"/>
          <w:tab w:val="left" w:pos="993"/>
          <w:tab w:val="left" w:pos="2160"/>
          <w:tab w:val="left" w:pos="2880"/>
          <w:tab w:val="left" w:pos="3600"/>
          <w:tab w:val="left" w:pos="4320"/>
        </w:tabs>
        <w:spacing w:afterLines="50" w:after="120" w:line="276" w:lineRule="auto"/>
        <w:rPr>
          <w:rFonts w:ascii="Times New Roman" w:eastAsia="SimSun" w:hAnsi="Times New Roman"/>
          <w:szCs w:val="20"/>
          <w:lang w:val="en-GB" w:eastAsia="zh-CN"/>
        </w:rPr>
      </w:pPr>
      <w:r w:rsidRPr="00B234AB">
        <w:rPr>
          <w:rFonts w:ascii="Times New Roman" w:eastAsia="SimSun" w:hAnsi="Times New Roman"/>
          <w:szCs w:val="20"/>
          <w:lang w:val="en-GB" w:eastAsia="zh-CN"/>
        </w:rPr>
        <w:t xml:space="preserve">Use the mechanism for monitoring occasions for paging CORESET with the </w:t>
      </w:r>
      <w:r>
        <w:rPr>
          <w:rFonts w:ascii="Times New Roman" w:eastAsia="SimSun" w:hAnsi="Times New Roman"/>
          <w:szCs w:val="20"/>
          <w:lang w:val="en-GB" w:eastAsia="zh-CN"/>
        </w:rPr>
        <w:t>different</w:t>
      </w:r>
      <w:r w:rsidRPr="00B234AB">
        <w:rPr>
          <w:rFonts w:ascii="Times New Roman" w:eastAsia="SimSun" w:hAnsi="Times New Roman"/>
          <w:szCs w:val="20"/>
          <w:lang w:val="en-GB" w:eastAsia="zh-CN"/>
        </w:rPr>
        <w:t xml:space="preserve"> monitoring occasions </w:t>
      </w:r>
      <w:r>
        <w:rPr>
          <w:rFonts w:ascii="Times New Roman" w:eastAsia="SimSun" w:hAnsi="Times New Roman"/>
          <w:szCs w:val="20"/>
          <w:lang w:val="en-GB" w:eastAsia="zh-CN"/>
        </w:rPr>
        <w:t xml:space="preserve">by modifying the definition for </w:t>
      </w:r>
      <w:r w:rsidRPr="00B234AB">
        <w:rPr>
          <w:rFonts w:ascii="Times New Roman" w:eastAsia="SimSun" w:hAnsi="Times New Roman"/>
          <w:szCs w:val="20"/>
          <w:lang w:val="en-GB" w:eastAsia="zh-CN"/>
        </w:rPr>
        <w:t>the second four bits</w:t>
      </w:r>
      <w:r>
        <w:rPr>
          <w:rFonts w:ascii="Times New Roman" w:eastAsia="SimSun" w:hAnsi="Times New Roman"/>
          <w:szCs w:val="20"/>
          <w:lang w:val="en-GB" w:eastAsia="zh-CN"/>
        </w:rPr>
        <w:t xml:space="preserve"> of RMSI CORSESET configuration. </w:t>
      </w:r>
    </w:p>
    <w:p w14:paraId="6A4801C4" w14:textId="77777777" w:rsidR="0030109D" w:rsidRDefault="0030109D" w:rsidP="0030109D">
      <w:pPr>
        <w:pStyle w:val="ListParagraph"/>
        <w:numPr>
          <w:ilvl w:val="0"/>
          <w:numId w:val="15"/>
        </w:numPr>
        <w:tabs>
          <w:tab w:val="left" w:pos="-720"/>
          <w:tab w:val="left" w:pos="0"/>
          <w:tab w:val="left" w:pos="993"/>
          <w:tab w:val="left" w:pos="2160"/>
          <w:tab w:val="left" w:pos="2880"/>
          <w:tab w:val="left" w:pos="3600"/>
          <w:tab w:val="left" w:pos="4320"/>
        </w:tabs>
        <w:spacing w:afterLines="50" w:after="120" w:line="276" w:lineRule="auto"/>
        <w:rPr>
          <w:rFonts w:ascii="Times New Roman" w:eastAsia="SimSun" w:hAnsi="Times New Roman"/>
          <w:szCs w:val="20"/>
          <w:lang w:val="en-GB" w:eastAsia="zh-CN"/>
        </w:rPr>
      </w:pPr>
      <w:r>
        <w:rPr>
          <w:rFonts w:ascii="Times New Roman" w:eastAsia="SimSun" w:hAnsi="Times New Roman"/>
          <w:szCs w:val="20"/>
          <w:lang w:val="en-GB" w:eastAsia="zh-CN"/>
        </w:rPr>
        <w:lastRenderedPageBreak/>
        <w:t xml:space="preserve">Use </w:t>
      </w:r>
      <w:r w:rsidRPr="00B234AB">
        <w:rPr>
          <w:rFonts w:ascii="Times New Roman" w:eastAsia="SimSun" w:hAnsi="Times New Roman"/>
          <w:szCs w:val="20"/>
          <w:lang w:val="en-GB" w:eastAsia="zh-CN"/>
        </w:rPr>
        <w:t>different design mechanism of monitoring occasions for paging CORESET with RMSI CORESET even if it is the same as the first four bits of RMSI CORESET configuration.</w:t>
      </w:r>
    </w:p>
    <w:p w14:paraId="6778B5BC" w14:textId="77777777" w:rsidR="0030109D" w:rsidRPr="001B315A" w:rsidRDefault="0030109D" w:rsidP="0030109D">
      <w:pPr>
        <w:pStyle w:val="ListParagraph"/>
        <w:numPr>
          <w:ilvl w:val="0"/>
          <w:numId w:val="15"/>
        </w:numPr>
        <w:tabs>
          <w:tab w:val="left" w:pos="-720"/>
          <w:tab w:val="left" w:pos="0"/>
          <w:tab w:val="left" w:pos="993"/>
          <w:tab w:val="left" w:pos="2160"/>
          <w:tab w:val="left" w:pos="2880"/>
          <w:tab w:val="left" w:pos="3600"/>
          <w:tab w:val="left" w:pos="4320"/>
        </w:tabs>
        <w:spacing w:afterLines="50" w:after="120" w:line="276" w:lineRule="auto"/>
        <w:rPr>
          <w:rFonts w:ascii="Times New Roman" w:eastAsia="SimSun" w:hAnsi="Times New Roman"/>
          <w:szCs w:val="20"/>
          <w:lang w:val="en-GB" w:eastAsia="zh-CN"/>
        </w:rPr>
      </w:pPr>
      <w:r w:rsidRPr="001B315A">
        <w:rPr>
          <w:rFonts w:ascii="Times New Roman" w:eastAsia="SimSun" w:hAnsi="Times New Roman"/>
          <w:szCs w:val="20"/>
          <w:lang w:val="en-GB" w:eastAsia="zh-CN"/>
        </w:rPr>
        <w:t xml:space="preserve">The PO configuration </w:t>
      </w:r>
      <w:r>
        <w:rPr>
          <w:rFonts w:ascii="Times New Roman" w:eastAsia="SimSun" w:hAnsi="Times New Roman"/>
          <w:szCs w:val="20"/>
          <w:lang w:val="en-GB" w:eastAsia="zh-CN"/>
        </w:rPr>
        <w:t>could</w:t>
      </w:r>
      <w:r w:rsidRPr="001B315A">
        <w:rPr>
          <w:rFonts w:ascii="Times New Roman" w:eastAsia="SimSun" w:hAnsi="Times New Roman"/>
          <w:szCs w:val="20"/>
          <w:lang w:val="en-GB" w:eastAsia="zh-CN"/>
        </w:rPr>
        <w:t xml:space="preserve"> be configured independent of the configuration for RMSI CORESET monitor window</w:t>
      </w:r>
    </w:p>
    <w:p w14:paraId="1CE0DEF7" w14:textId="77777777" w:rsidR="0030109D" w:rsidRDefault="0030109D" w:rsidP="0030109D">
      <w:pPr>
        <w:tabs>
          <w:tab w:val="left" w:pos="-720"/>
          <w:tab w:val="left" w:pos="0"/>
          <w:tab w:val="left" w:pos="993"/>
          <w:tab w:val="left" w:pos="2160"/>
          <w:tab w:val="left" w:pos="2880"/>
          <w:tab w:val="left" w:pos="3600"/>
          <w:tab w:val="left" w:pos="4320"/>
        </w:tabs>
        <w:spacing w:afterLines="50" w:line="276" w:lineRule="auto"/>
      </w:pPr>
      <w:r>
        <w:t xml:space="preserve">Reusing the RMSI CORESET configuration with modification of monitoring occasions may give a simple design. However, to make it flexible to support multiple FDM POs, explicit signlaing in OSI/RMSI or implicit method may be used. </w:t>
      </w:r>
    </w:p>
    <w:p w14:paraId="79D67242" w14:textId="77777777" w:rsidR="0030109D" w:rsidRPr="001B315A" w:rsidRDefault="0030109D" w:rsidP="0030109D">
      <w:pPr>
        <w:tabs>
          <w:tab w:val="left" w:pos="-720"/>
          <w:tab w:val="left" w:pos="0"/>
          <w:tab w:val="left" w:pos="993"/>
          <w:tab w:val="left" w:pos="2160"/>
          <w:tab w:val="left" w:pos="2880"/>
          <w:tab w:val="left" w:pos="3600"/>
          <w:tab w:val="left" w:pos="4320"/>
        </w:tabs>
        <w:spacing w:afterLines="50" w:line="276" w:lineRule="auto"/>
      </w:pPr>
    </w:p>
    <w:p w14:paraId="32EA4796" w14:textId="77777777" w:rsidR="0030109D" w:rsidRDefault="0030109D" w:rsidP="0030109D">
      <w:pPr>
        <w:pStyle w:val="Heading1"/>
        <w:rPr>
          <w:sz w:val="32"/>
          <w:szCs w:val="32"/>
          <w:lang w:val="en-US"/>
        </w:rPr>
      </w:pPr>
      <w:r>
        <w:rPr>
          <w:sz w:val="32"/>
          <w:szCs w:val="32"/>
          <w:lang w:val="en-US"/>
        </w:rPr>
        <w:t xml:space="preserve">FDM of Multiple POs </w:t>
      </w:r>
    </w:p>
    <w:p w14:paraId="60C917D6" w14:textId="77777777" w:rsidR="0030109D" w:rsidRPr="00445EFA" w:rsidRDefault="0030109D" w:rsidP="0030109D">
      <w:pPr>
        <w:spacing w:line="276" w:lineRule="auto"/>
        <w:rPr>
          <w:szCs w:val="22"/>
          <w:lang w:val="en-US"/>
        </w:rPr>
      </w:pPr>
      <w:r w:rsidRPr="00445EFA">
        <w:rPr>
          <w:szCs w:val="22"/>
          <w:lang w:val="en-US"/>
        </w:rPr>
        <w:t xml:space="preserve">The maximum number of SS/PBCH blocks is 8 and 64 for below 6GHz and above 6 GHz respectively. Hence, the maximum beam supported are 8 and 64 respectively. The paging message </w:t>
      </w:r>
      <w:r>
        <w:rPr>
          <w:szCs w:val="22"/>
          <w:lang w:val="en-US"/>
        </w:rPr>
        <w:t xml:space="preserve">could be </w:t>
      </w:r>
      <w:r w:rsidRPr="00445EFA">
        <w:rPr>
          <w:szCs w:val="22"/>
          <w:lang w:val="en-US"/>
        </w:rPr>
        <w:t>beam swept</w:t>
      </w:r>
      <w:r>
        <w:rPr>
          <w:szCs w:val="22"/>
          <w:lang w:val="en-US"/>
        </w:rPr>
        <w:t>.</w:t>
      </w:r>
      <w:r w:rsidRPr="00445EFA">
        <w:rPr>
          <w:szCs w:val="22"/>
          <w:lang w:val="en-US"/>
        </w:rPr>
        <w:t xml:space="preserve"> </w:t>
      </w:r>
      <w:r>
        <w:rPr>
          <w:szCs w:val="22"/>
          <w:lang w:val="en-US"/>
        </w:rPr>
        <w:t>If each paging message could</w:t>
      </w:r>
      <w:r w:rsidRPr="00445EFA">
        <w:rPr>
          <w:szCs w:val="22"/>
          <w:lang w:val="en-US"/>
        </w:rPr>
        <w:t xml:space="preserve"> occupy a slot for each beam, each PO may last 8 or 64 slots respectively. If we use 16 paged UE in a PO like LTE as baseline, we may need 4*8=32 slots in a frame for &lt;6GHz and 4x64 = 256 slots for &gt;6GHz. </w:t>
      </w:r>
    </w:p>
    <w:p w14:paraId="1DA45E7C" w14:textId="77777777" w:rsidR="0030109D" w:rsidRDefault="0030109D" w:rsidP="0030109D">
      <w:pPr>
        <w:spacing w:line="276" w:lineRule="auto"/>
        <w:rPr>
          <w:szCs w:val="22"/>
          <w:lang w:val="en-US"/>
        </w:rPr>
      </w:pPr>
      <w:r w:rsidRPr="00445EFA">
        <w:rPr>
          <w:szCs w:val="22"/>
          <w:lang w:val="en-US"/>
        </w:rPr>
        <w:t xml:space="preserve">To satisfy the capacity similar to LTE, </w:t>
      </w:r>
      <w:r>
        <w:rPr>
          <w:szCs w:val="22"/>
          <w:lang w:val="en-US"/>
        </w:rPr>
        <w:t>in the NR-AH#</w:t>
      </w:r>
      <w:r w:rsidRPr="00445EFA">
        <w:rPr>
          <w:szCs w:val="22"/>
          <w:lang w:val="en-US"/>
        </w:rPr>
        <w:t xml:space="preserve">4 </w:t>
      </w:r>
      <w:r>
        <w:rPr>
          <w:szCs w:val="22"/>
          <w:lang w:val="en-US"/>
        </w:rPr>
        <w:t xml:space="preserve">meeting </w:t>
      </w:r>
      <w:r w:rsidRPr="00445EFA">
        <w:rPr>
          <w:szCs w:val="22"/>
          <w:lang w:val="en-US"/>
        </w:rPr>
        <w:t xml:space="preserve">it was proposed that </w:t>
      </w:r>
      <w:r w:rsidRPr="00445EFA">
        <w:rPr>
          <w:rFonts w:eastAsia="DengXian"/>
          <w:szCs w:val="22"/>
        </w:rPr>
        <w:t xml:space="preserve">NR supports multiple POs configurations in the frequency domain. </w:t>
      </w:r>
      <w:r w:rsidRPr="00445EFA">
        <w:rPr>
          <w:szCs w:val="22"/>
          <w:lang w:val="en-US"/>
        </w:rPr>
        <w:t xml:space="preserve">FDM of multiple POs may be preferred. Multiple POs may be configured in the same slot to reduce the beam sweeping overhead by sharing the same beam and increase the paging capacity. </w:t>
      </w:r>
    </w:p>
    <w:p w14:paraId="45C98A8C" w14:textId="77777777" w:rsidR="0030109D" w:rsidRDefault="0030109D" w:rsidP="0030109D">
      <w:pPr>
        <w:spacing w:line="276" w:lineRule="auto"/>
        <w:rPr>
          <w:szCs w:val="22"/>
          <w:lang w:val="en-US"/>
        </w:rPr>
      </w:pPr>
      <w:r>
        <w:rPr>
          <w:szCs w:val="22"/>
          <w:lang w:val="en-US"/>
        </w:rPr>
        <w:t>In RAN1 #91 i</w:t>
      </w:r>
      <w:r w:rsidRPr="006A7E01">
        <w:rPr>
          <w:szCs w:val="22"/>
          <w:lang w:val="en-US"/>
        </w:rPr>
        <w:t xml:space="preserve">t was agreed that </w:t>
      </w:r>
      <w:r w:rsidRPr="006A7E01">
        <w:rPr>
          <w:szCs w:val="22"/>
          <w:lang w:eastAsia="ko-KR"/>
        </w:rPr>
        <w:t xml:space="preserve">for paging CORESET configuration, reuse the same configuration for RMSI CORESET as indicated in </w:t>
      </w:r>
      <w:r>
        <w:rPr>
          <w:szCs w:val="22"/>
          <w:lang w:eastAsia="ko-KR"/>
        </w:rPr>
        <w:t>NR-</w:t>
      </w:r>
      <w:r w:rsidRPr="006A7E01">
        <w:rPr>
          <w:szCs w:val="22"/>
          <w:lang w:eastAsia="ko-KR"/>
        </w:rPr>
        <w:t>PBCH.</w:t>
      </w:r>
      <w:r w:rsidRPr="006A7E01">
        <w:rPr>
          <w:bCs/>
          <w:kern w:val="2"/>
          <w:szCs w:val="22"/>
        </w:rPr>
        <w:t xml:space="preserve"> </w:t>
      </w:r>
      <w:r>
        <w:rPr>
          <w:rFonts w:eastAsia="DengXian"/>
          <w:szCs w:val="22"/>
        </w:rPr>
        <w:t>In NR-AH#</w:t>
      </w:r>
      <w:r w:rsidRPr="006A7E01">
        <w:rPr>
          <w:rFonts w:eastAsia="DengXian"/>
          <w:szCs w:val="22"/>
        </w:rPr>
        <w:t>4, it was concluded that</w:t>
      </w:r>
      <w:r w:rsidRPr="006A7E01">
        <w:rPr>
          <w:bCs/>
          <w:kern w:val="2"/>
          <w:szCs w:val="22"/>
        </w:rPr>
        <w:t xml:space="preserve"> RAN2 would provide the paging occasion configurations e.g. </w:t>
      </w:r>
      <w:r w:rsidRPr="006A7E01">
        <w:rPr>
          <w:rFonts w:eastAsia="Times New Roman"/>
          <w:szCs w:val="22"/>
          <w:lang w:eastAsia="ko-KR"/>
        </w:rPr>
        <w:t>time offset, duration, periodicity</w:t>
      </w:r>
      <w:r>
        <w:rPr>
          <w:rFonts w:eastAsia="Times New Roman"/>
          <w:szCs w:val="22"/>
          <w:lang w:eastAsia="ko-KR"/>
        </w:rPr>
        <w:t xml:space="preserve"> and h</w:t>
      </w:r>
      <w:r w:rsidRPr="006A7E01">
        <w:rPr>
          <w:rFonts w:eastAsia="Times New Roman"/>
          <w:szCs w:val="22"/>
          <w:lang w:eastAsia="ko-KR"/>
        </w:rPr>
        <w:t xml:space="preserve">ence </w:t>
      </w:r>
      <w:r>
        <w:rPr>
          <w:rFonts w:eastAsia="Times New Roman"/>
          <w:szCs w:val="22"/>
          <w:lang w:eastAsia="ko-KR"/>
        </w:rPr>
        <w:t>RAN</w:t>
      </w:r>
      <w:r w:rsidRPr="006A7E01">
        <w:rPr>
          <w:rFonts w:eastAsia="Times New Roman"/>
          <w:szCs w:val="22"/>
          <w:lang w:eastAsia="ko-KR"/>
        </w:rPr>
        <w:t>1 wouldn’t consider those items related to paging CORESET. I</w:t>
      </w:r>
      <w:r>
        <w:rPr>
          <w:rFonts w:eastAsia="Times New Roman"/>
          <w:szCs w:val="22"/>
          <w:lang w:eastAsia="ko-KR"/>
        </w:rPr>
        <w:t>t</w:t>
      </w:r>
      <w:r w:rsidRPr="006A7E01">
        <w:rPr>
          <w:rFonts w:eastAsia="Times New Roman"/>
          <w:szCs w:val="22"/>
          <w:lang w:eastAsia="ko-KR"/>
        </w:rPr>
        <w:t xml:space="preserve"> was </w:t>
      </w:r>
      <w:r w:rsidRPr="006A7E01">
        <w:rPr>
          <w:rFonts w:eastAsia="DengXian"/>
          <w:szCs w:val="22"/>
        </w:rPr>
        <w:t>also no</w:t>
      </w:r>
      <w:r w:rsidRPr="006A7E01">
        <w:rPr>
          <w:szCs w:val="22"/>
          <w:lang w:val="en-US"/>
        </w:rPr>
        <w:t xml:space="preserve">ted that, to support FDM of multiple POs, configurations may be reused from RMSI as well as added to be reconfigured by RMSI or OSI. </w:t>
      </w:r>
    </w:p>
    <w:p w14:paraId="5FD4EBFB" w14:textId="77777777" w:rsidR="0030109D" w:rsidRPr="000D4623" w:rsidRDefault="0030109D" w:rsidP="0030109D">
      <w:pPr>
        <w:spacing w:line="276" w:lineRule="auto"/>
        <w:rPr>
          <w:szCs w:val="22"/>
          <w:lang w:val="en-US"/>
        </w:rPr>
      </w:pPr>
      <w:r>
        <w:rPr>
          <w:szCs w:val="22"/>
          <w:lang w:val="en-US"/>
        </w:rPr>
        <w:t>FDM for PO could be supported. However,</w:t>
      </w:r>
      <w:r w:rsidRPr="000D4623">
        <w:rPr>
          <w:szCs w:val="22"/>
          <w:lang w:val="en-US"/>
        </w:rPr>
        <w:t xml:space="preserve"> </w:t>
      </w:r>
      <w:r>
        <w:t>if bandwidth (BW) for FDMed paging is higher than minimum supported BW for UE, gNB could be able to fall back to TDM POs. In a different scenario, i</w:t>
      </w:r>
      <w:r w:rsidRPr="000D4623">
        <w:t>f actuall</w:t>
      </w:r>
      <w:r>
        <w:t>y transmitted SSBs are high, reduction for the overhead using</w:t>
      </w:r>
      <w:r w:rsidRPr="000D4623">
        <w:t xml:space="preserve"> FDM for paging may </w:t>
      </w:r>
      <w:r>
        <w:t xml:space="preserve">used. Hence, </w:t>
      </w:r>
      <w:r w:rsidRPr="000D4623">
        <w:rPr>
          <w:szCs w:val="22"/>
          <w:lang w:val="en-US"/>
        </w:rPr>
        <w:t>t</w:t>
      </w:r>
      <w:r w:rsidRPr="000D4623">
        <w:t xml:space="preserve">here should be a flag </w:t>
      </w:r>
      <w:r>
        <w:t xml:space="preserve">or a configuration change </w:t>
      </w:r>
      <w:r w:rsidRPr="000D4623">
        <w:t xml:space="preserve">to </w:t>
      </w:r>
      <w:r>
        <w:t>switch between FDM for PO and TDM for POs</w:t>
      </w:r>
      <w:r w:rsidRPr="000D4623">
        <w:t>.</w:t>
      </w:r>
      <w:r>
        <w:t xml:space="preserve"> Different options for FDMed POs are listed below:</w:t>
      </w:r>
    </w:p>
    <w:p w14:paraId="066DF532" w14:textId="77777777" w:rsidR="0030109D" w:rsidRPr="000D4623" w:rsidRDefault="0030109D" w:rsidP="0030109D">
      <w:pPr>
        <w:pStyle w:val="ListParagraph"/>
        <w:numPr>
          <w:ilvl w:val="0"/>
          <w:numId w:val="18"/>
        </w:numPr>
        <w:spacing w:line="276" w:lineRule="auto"/>
        <w:rPr>
          <w:rFonts w:ascii="Times New Roman" w:hAnsi="Times New Roman"/>
        </w:rPr>
      </w:pPr>
      <w:r w:rsidRPr="000D4623">
        <w:rPr>
          <w:rFonts w:ascii="Times New Roman" w:hAnsi="Times New Roman"/>
        </w:rPr>
        <w:t>One paging CORESET configuratuion</w:t>
      </w:r>
      <w:r>
        <w:rPr>
          <w:rFonts w:ascii="Times New Roman" w:hAnsi="Times New Roman"/>
        </w:rPr>
        <w:t xml:space="preserve"> and</w:t>
      </w:r>
      <w:r w:rsidRPr="000D4623">
        <w:rPr>
          <w:rFonts w:ascii="Times New Roman" w:hAnsi="Times New Roman"/>
        </w:rPr>
        <w:t xml:space="preserve"> multiple </w:t>
      </w:r>
      <w:r>
        <w:rPr>
          <w:rFonts w:ascii="Times New Roman" w:hAnsi="Times New Roman"/>
        </w:rPr>
        <w:t xml:space="preserve">FDM </w:t>
      </w:r>
      <w:r w:rsidRPr="000D4623">
        <w:rPr>
          <w:rFonts w:ascii="Times New Roman" w:hAnsi="Times New Roman"/>
        </w:rPr>
        <w:t>search spaces</w:t>
      </w:r>
      <w:r>
        <w:rPr>
          <w:rFonts w:ascii="Times New Roman" w:hAnsi="Times New Roman"/>
        </w:rPr>
        <w:t>:</w:t>
      </w:r>
    </w:p>
    <w:p w14:paraId="4364400D" w14:textId="77777777" w:rsidR="0030109D" w:rsidRPr="000D4623" w:rsidRDefault="0030109D" w:rsidP="0030109D">
      <w:pPr>
        <w:pStyle w:val="ListParagraph"/>
        <w:numPr>
          <w:ilvl w:val="1"/>
          <w:numId w:val="18"/>
        </w:numPr>
        <w:spacing w:line="276" w:lineRule="auto"/>
        <w:rPr>
          <w:rFonts w:ascii="Times New Roman" w:hAnsi="Times New Roman"/>
        </w:rPr>
      </w:pPr>
      <w:r>
        <w:rPr>
          <w:rFonts w:ascii="Times New Roman" w:hAnsi="Times New Roman"/>
        </w:rPr>
        <w:t xml:space="preserve">Paging </w:t>
      </w:r>
      <w:r w:rsidRPr="000D4623">
        <w:rPr>
          <w:rFonts w:ascii="Times New Roman" w:hAnsi="Times New Roman"/>
        </w:rPr>
        <w:t xml:space="preserve">should </w:t>
      </w:r>
      <w:r>
        <w:rPr>
          <w:rFonts w:ascii="Times New Roman" w:hAnsi="Times New Roman"/>
        </w:rPr>
        <w:t>support</w:t>
      </w:r>
      <w:r w:rsidRPr="000D4623">
        <w:rPr>
          <w:rFonts w:ascii="Times New Roman" w:hAnsi="Times New Roman"/>
        </w:rPr>
        <w:t xml:space="preserve"> different monitoring occasions </w:t>
      </w:r>
      <w:r>
        <w:rPr>
          <w:rFonts w:ascii="Times New Roman" w:hAnsi="Times New Roman"/>
        </w:rPr>
        <w:t xml:space="preserve">than RMSI </w:t>
      </w:r>
      <w:r w:rsidRPr="000D4623">
        <w:rPr>
          <w:rFonts w:ascii="Times New Roman" w:hAnsi="Times New Roman"/>
        </w:rPr>
        <w:t>using modified definition for the se</w:t>
      </w:r>
      <w:r>
        <w:rPr>
          <w:rFonts w:ascii="Times New Roman" w:hAnsi="Times New Roman"/>
        </w:rPr>
        <w:t>cond four bits of the RMSI CORE</w:t>
      </w:r>
      <w:r w:rsidRPr="000D4623">
        <w:rPr>
          <w:rFonts w:ascii="Times New Roman" w:hAnsi="Times New Roman"/>
        </w:rPr>
        <w:t xml:space="preserve">SET configuration. </w:t>
      </w:r>
    </w:p>
    <w:p w14:paraId="77FA1819" w14:textId="77777777" w:rsidR="0030109D" w:rsidRDefault="0030109D" w:rsidP="0030109D">
      <w:pPr>
        <w:pStyle w:val="ListParagraph"/>
        <w:numPr>
          <w:ilvl w:val="1"/>
          <w:numId w:val="18"/>
        </w:numPr>
        <w:spacing w:line="276" w:lineRule="auto"/>
        <w:rPr>
          <w:rFonts w:ascii="Times New Roman" w:hAnsi="Times New Roman"/>
        </w:rPr>
      </w:pPr>
      <w:r w:rsidRPr="000D4623">
        <w:rPr>
          <w:rFonts w:ascii="Times New Roman" w:hAnsi="Times New Roman"/>
        </w:rPr>
        <w:t xml:space="preserve">Different search spaces definition may be used for FDMed POs </w:t>
      </w:r>
    </w:p>
    <w:p w14:paraId="507B6E11" w14:textId="77777777" w:rsidR="0030109D" w:rsidRDefault="0030109D" w:rsidP="0030109D">
      <w:pPr>
        <w:pStyle w:val="ListParagraph"/>
        <w:numPr>
          <w:ilvl w:val="1"/>
          <w:numId w:val="18"/>
        </w:numPr>
        <w:spacing w:line="276" w:lineRule="auto"/>
        <w:rPr>
          <w:rFonts w:ascii="Times New Roman" w:hAnsi="Times New Roman"/>
        </w:rPr>
      </w:pPr>
      <w:r>
        <w:rPr>
          <w:rFonts w:ascii="Times New Roman" w:hAnsi="Times New Roman"/>
        </w:rPr>
        <w:t>Different search space definition can be derived from UE ID.</w:t>
      </w:r>
    </w:p>
    <w:p w14:paraId="2A3A6D1A" w14:textId="77777777" w:rsidR="0030109D" w:rsidRPr="000D4623" w:rsidRDefault="0030109D" w:rsidP="0030109D">
      <w:pPr>
        <w:pStyle w:val="ListParagraph"/>
        <w:spacing w:line="276" w:lineRule="auto"/>
        <w:ind w:left="1440"/>
        <w:rPr>
          <w:rFonts w:ascii="Times New Roman" w:hAnsi="Times New Roman"/>
        </w:rPr>
      </w:pPr>
    </w:p>
    <w:p w14:paraId="1E7839A4" w14:textId="77777777" w:rsidR="0030109D" w:rsidRDefault="0030109D" w:rsidP="0030109D">
      <w:pPr>
        <w:pStyle w:val="ListParagraph"/>
        <w:numPr>
          <w:ilvl w:val="0"/>
          <w:numId w:val="18"/>
        </w:numPr>
        <w:spacing w:line="276" w:lineRule="auto"/>
        <w:rPr>
          <w:rFonts w:ascii="Times New Roman" w:hAnsi="Times New Roman"/>
        </w:rPr>
      </w:pPr>
      <w:r w:rsidRPr="000D4623">
        <w:rPr>
          <w:rFonts w:ascii="Times New Roman" w:hAnsi="Times New Roman"/>
        </w:rPr>
        <w:t xml:space="preserve">Multiple </w:t>
      </w:r>
      <w:r>
        <w:rPr>
          <w:rFonts w:ascii="Times New Roman" w:hAnsi="Times New Roman"/>
        </w:rPr>
        <w:t xml:space="preserve">FDM paging </w:t>
      </w:r>
      <w:r w:rsidRPr="000D4623">
        <w:rPr>
          <w:rFonts w:ascii="Times New Roman" w:hAnsi="Times New Roman"/>
        </w:rPr>
        <w:t>CORESETs</w:t>
      </w:r>
      <w:r>
        <w:rPr>
          <w:rFonts w:ascii="Times New Roman" w:hAnsi="Times New Roman"/>
        </w:rPr>
        <w:t>:</w:t>
      </w:r>
    </w:p>
    <w:p w14:paraId="05480F17" w14:textId="77777777" w:rsidR="0030109D" w:rsidRDefault="0030109D" w:rsidP="0030109D">
      <w:pPr>
        <w:pStyle w:val="ListParagraph"/>
        <w:numPr>
          <w:ilvl w:val="1"/>
          <w:numId w:val="18"/>
        </w:numPr>
        <w:spacing w:line="276" w:lineRule="auto"/>
        <w:rPr>
          <w:rFonts w:ascii="Times New Roman" w:hAnsi="Times New Roman"/>
        </w:rPr>
      </w:pPr>
      <w:r w:rsidRPr="000D4623">
        <w:rPr>
          <w:rFonts w:ascii="Times New Roman" w:hAnsi="Times New Roman"/>
        </w:rPr>
        <w:t xml:space="preserve">PRB offset may be assigned to different groups and indicated in RMSI. </w:t>
      </w:r>
    </w:p>
    <w:p w14:paraId="387795E9" w14:textId="77777777" w:rsidR="0030109D" w:rsidRPr="000D4623" w:rsidRDefault="0030109D" w:rsidP="0030109D">
      <w:pPr>
        <w:pStyle w:val="ListParagraph"/>
        <w:numPr>
          <w:ilvl w:val="1"/>
          <w:numId w:val="18"/>
        </w:numPr>
        <w:spacing w:line="276" w:lineRule="auto"/>
        <w:rPr>
          <w:rFonts w:ascii="Times New Roman" w:hAnsi="Times New Roman"/>
        </w:rPr>
      </w:pPr>
      <w:r>
        <w:rPr>
          <w:rFonts w:ascii="Times New Roman" w:hAnsi="Times New Roman"/>
        </w:rPr>
        <w:t>PRB offset may be derived by the UE implicitly.</w:t>
      </w:r>
    </w:p>
    <w:p w14:paraId="5EBEDA18" w14:textId="77777777" w:rsidR="0030109D" w:rsidRDefault="0030109D" w:rsidP="0030109D">
      <w:pPr>
        <w:spacing w:line="276" w:lineRule="auto"/>
        <w:rPr>
          <w:szCs w:val="22"/>
          <w:lang w:val="en-US"/>
        </w:rPr>
      </w:pPr>
    </w:p>
    <w:p w14:paraId="422F2277" w14:textId="77777777" w:rsidR="00E30F56" w:rsidRDefault="00E30F56" w:rsidP="00E30F56">
      <w:pPr>
        <w:pStyle w:val="ListParagraph"/>
        <w:keepNext/>
        <w:spacing w:line="276" w:lineRule="auto"/>
        <w:jc w:val="center"/>
      </w:pPr>
      <w:r>
        <w:object w:dxaOrig="8536" w:dyaOrig="7275" w14:anchorId="01F22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363.75pt" o:ole="">
            <v:imagedata r:id="rId8" o:title=""/>
          </v:shape>
          <o:OLEObject Type="Embed" ProgID="Visio.Drawing.15" ShapeID="_x0000_i1025" DrawAspect="Content" ObjectID="_1580321048" r:id="rId9"/>
        </w:object>
      </w:r>
    </w:p>
    <w:p w14:paraId="2549F897" w14:textId="77777777" w:rsidR="00E30F56" w:rsidRDefault="00E30F56" w:rsidP="00E30F56">
      <w:pPr>
        <w:pStyle w:val="Caption"/>
        <w:ind w:left="720"/>
      </w:pPr>
      <w:bookmarkStart w:id="0" w:name="_Ref506558625"/>
      <w:r>
        <w:t xml:space="preserve">Figure </w:t>
      </w:r>
      <w:r>
        <w:fldChar w:fldCharType="begin"/>
      </w:r>
      <w:r>
        <w:instrText xml:space="preserve"> SEQ Figure \* ARABIC </w:instrText>
      </w:r>
      <w:r>
        <w:fldChar w:fldCharType="separate"/>
      </w:r>
      <w:r>
        <w:rPr>
          <w:noProof/>
        </w:rPr>
        <w:t>1</w:t>
      </w:r>
      <w:r>
        <w:fldChar w:fldCharType="end"/>
      </w:r>
      <w:r>
        <w:rPr>
          <w:noProof/>
        </w:rPr>
        <w:t xml:space="preserve"> Example of FDMed POs</w:t>
      </w:r>
      <w:bookmarkEnd w:id="0"/>
    </w:p>
    <w:p w14:paraId="21D27CAB" w14:textId="41B4F92B" w:rsidR="00E30F56" w:rsidRPr="00134AE5" w:rsidRDefault="00E30F56" w:rsidP="00E30F56">
      <w:pPr>
        <w:spacing w:line="276" w:lineRule="auto"/>
      </w:pPr>
      <w:r w:rsidRPr="00134AE5">
        <w:fldChar w:fldCharType="begin"/>
      </w:r>
      <w:r w:rsidRPr="00134AE5">
        <w:instrText xml:space="preserve"> REF _Ref506558625 \h  \* MERGEFORMAT </w:instrText>
      </w:r>
      <w:r w:rsidRPr="00134AE5">
        <w:fldChar w:fldCharType="separate"/>
      </w:r>
      <w:r>
        <w:t xml:space="preserve">Figure </w:t>
      </w:r>
      <w:r>
        <w:rPr>
          <w:noProof/>
        </w:rPr>
        <w:t>1</w:t>
      </w:r>
      <w:r w:rsidRPr="00134AE5">
        <w:fldChar w:fldCharType="end"/>
      </w:r>
      <w:r>
        <w:t xml:space="preserve"> i</w:t>
      </w:r>
      <w:r w:rsidRPr="00134AE5">
        <w:t xml:space="preserve">llustrate an example of multiple POs. In this specific example, we consider </w:t>
      </w:r>
      <w:r w:rsidRPr="00F87A7C">
        <w:rPr>
          <w:rFonts w:ascii="Symbol" w:hAnsi="Symbol"/>
        </w:rPr>
        <w:t></w:t>
      </w:r>
      <w:r w:rsidRPr="00134AE5">
        <w:t xml:space="preserve"> = 3 (SCS 120KHz) for Slot3, the dark-blue represents SS/PBCH blocks. Paging CORESET and Paging message in PDSCH are shown in yellow and pink color respectively. Multiplexing pattern 3 defined for RMSI is used. In each CORESET there may be different search spaces allocated to different PO (In this case 4 PO are located in 4 search space). PDSCH corresponding to them includes paging message for same group PO is addressed to. Similarly, PO may be FDM in other multiplexing patterns between SS/PBCH Block, Paging CORESET and PM Data. </w:t>
      </w:r>
    </w:p>
    <w:p w14:paraId="3E2DBF06" w14:textId="77777777" w:rsidR="0030109D" w:rsidRDefault="0030109D" w:rsidP="0030109D">
      <w:pPr>
        <w:spacing w:line="276" w:lineRule="auto"/>
        <w:rPr>
          <w:szCs w:val="22"/>
          <w:lang w:val="en-US"/>
        </w:rPr>
      </w:pPr>
    </w:p>
    <w:p w14:paraId="7C0619E0" w14:textId="77777777" w:rsidR="0030109D" w:rsidRDefault="0030109D" w:rsidP="0030109D">
      <w:pPr>
        <w:pStyle w:val="Heading1"/>
        <w:rPr>
          <w:sz w:val="32"/>
          <w:szCs w:val="32"/>
          <w:lang w:val="en-US"/>
        </w:rPr>
      </w:pPr>
      <w:r>
        <w:rPr>
          <w:sz w:val="32"/>
          <w:szCs w:val="32"/>
          <w:lang w:val="en-US"/>
        </w:rPr>
        <w:t xml:space="preserve">Non-Slot based paging  </w:t>
      </w:r>
    </w:p>
    <w:p w14:paraId="111B9845" w14:textId="4E9EE630" w:rsidR="0030109D" w:rsidRDefault="0030109D" w:rsidP="0030109D">
      <w:pPr>
        <w:overflowPunct/>
        <w:spacing w:after="0"/>
        <w:textAlignment w:val="auto"/>
        <w:rPr>
          <w:b/>
          <w:i/>
          <w:lang w:val="en-US"/>
        </w:rPr>
      </w:pPr>
      <w:r w:rsidRPr="00AD30F0">
        <w:rPr>
          <w:szCs w:val="22"/>
          <w:lang w:val="en-US" w:eastAsia="en-US"/>
        </w:rPr>
        <w:t xml:space="preserve">The </w:t>
      </w:r>
      <w:r w:rsidRPr="00AD30F0">
        <w:rPr>
          <w:color w:val="000000"/>
          <w:szCs w:val="22"/>
          <w:lang w:val="en-US" w:eastAsia="en-US"/>
        </w:rPr>
        <w:t>non-slot</w:t>
      </w:r>
      <w:r w:rsidRPr="00AD30F0">
        <w:rPr>
          <w:szCs w:val="22"/>
          <w:lang w:val="en-US" w:eastAsia="en-US"/>
        </w:rPr>
        <w:t xml:space="preserve"> based transmission of PDCCH for RMSI and PRACH are agreed in the previous meetings. Using </w:t>
      </w:r>
      <w:r w:rsidRPr="00AD30F0">
        <w:rPr>
          <w:color w:val="000000"/>
          <w:szCs w:val="22"/>
          <w:lang w:val="en-US" w:eastAsia="en-US"/>
        </w:rPr>
        <w:t>non-slot</w:t>
      </w:r>
      <w:r w:rsidRPr="00AD30F0">
        <w:rPr>
          <w:szCs w:val="22"/>
          <w:lang w:val="en-US" w:eastAsia="en-US"/>
        </w:rPr>
        <w:t xml:space="preserve"> based PDCCH </w:t>
      </w:r>
      <w:r>
        <w:rPr>
          <w:szCs w:val="22"/>
          <w:lang w:val="en-US" w:eastAsia="en-US"/>
        </w:rPr>
        <w:t xml:space="preserve">for paging DCI along with </w:t>
      </w:r>
      <w:r w:rsidRPr="00AD30F0">
        <w:rPr>
          <w:szCs w:val="22"/>
          <w:lang w:val="en-US" w:eastAsia="en-US"/>
        </w:rPr>
        <w:t xml:space="preserve">the </w:t>
      </w:r>
      <w:r w:rsidRPr="00AD30F0">
        <w:rPr>
          <w:color w:val="000000"/>
          <w:szCs w:val="22"/>
          <w:lang w:val="en-US" w:eastAsia="en-US"/>
        </w:rPr>
        <w:t>non-slot</w:t>
      </w:r>
      <w:r w:rsidRPr="00AD30F0">
        <w:rPr>
          <w:szCs w:val="22"/>
          <w:lang w:val="en-US" w:eastAsia="en-US"/>
        </w:rPr>
        <w:t xml:space="preserve"> based PDSCH </w:t>
      </w:r>
      <w:r>
        <w:rPr>
          <w:szCs w:val="22"/>
          <w:lang w:val="en-US" w:eastAsia="en-US"/>
        </w:rPr>
        <w:t xml:space="preserve">for paging messages </w:t>
      </w:r>
      <w:r w:rsidRPr="00AD30F0">
        <w:rPr>
          <w:szCs w:val="22"/>
          <w:lang w:val="en-US" w:eastAsia="en-US"/>
        </w:rPr>
        <w:t>can efficiently use resources. In the system with larger number of beams, non-slot PDSCCH and PDSC</w:t>
      </w:r>
      <w:r>
        <w:rPr>
          <w:szCs w:val="22"/>
          <w:lang w:val="en-US" w:eastAsia="en-US"/>
        </w:rPr>
        <w:t>H</w:t>
      </w:r>
      <w:r w:rsidRPr="00AD30F0">
        <w:rPr>
          <w:szCs w:val="22"/>
          <w:lang w:val="en-US" w:eastAsia="en-US"/>
        </w:rPr>
        <w:t xml:space="preserve"> based paging may reduce the paging </w:t>
      </w:r>
      <w:r>
        <w:rPr>
          <w:szCs w:val="22"/>
          <w:lang w:val="en-US" w:eastAsia="en-US"/>
        </w:rPr>
        <w:t xml:space="preserve">beam </w:t>
      </w:r>
      <w:r w:rsidRPr="00AD30F0">
        <w:rPr>
          <w:szCs w:val="22"/>
          <w:lang w:val="en-US" w:eastAsia="en-US"/>
        </w:rPr>
        <w:t>sweep duration</w:t>
      </w:r>
      <w:r>
        <w:rPr>
          <w:szCs w:val="22"/>
          <w:lang w:val="en-US" w:eastAsia="en-US"/>
        </w:rPr>
        <w:t xml:space="preserve"> and latency</w:t>
      </w:r>
      <w:r w:rsidRPr="00AD30F0">
        <w:rPr>
          <w:szCs w:val="22"/>
          <w:lang w:val="en-US" w:eastAsia="en-US"/>
        </w:rPr>
        <w:t xml:space="preserve">. </w:t>
      </w:r>
      <w:r>
        <w:rPr>
          <w:szCs w:val="22"/>
          <w:lang w:val="en-US" w:eastAsia="en-US"/>
        </w:rPr>
        <w:t xml:space="preserve">Hence NR should </w:t>
      </w:r>
      <w:r w:rsidRPr="00FA67EA">
        <w:rPr>
          <w:szCs w:val="22"/>
          <w:lang w:val="en-US" w:eastAsia="en-US"/>
        </w:rPr>
        <w:t>support both slot and non-slot based paging delivery.</w:t>
      </w:r>
    </w:p>
    <w:p w14:paraId="6AAD4623" w14:textId="77777777" w:rsidR="0030109D" w:rsidRPr="008D44F6" w:rsidRDefault="0030109D" w:rsidP="0030109D">
      <w:pPr>
        <w:rPr>
          <w:rFonts w:eastAsia="MS Mincho"/>
          <w:lang w:eastAsia="ja-JP"/>
        </w:rPr>
      </w:pPr>
    </w:p>
    <w:p w14:paraId="146899F7" w14:textId="77777777" w:rsidR="0030109D" w:rsidRPr="00BD114B" w:rsidRDefault="0030109D" w:rsidP="0030109D">
      <w:pPr>
        <w:pStyle w:val="Heading1"/>
        <w:rPr>
          <w:sz w:val="32"/>
          <w:szCs w:val="32"/>
          <w:lang w:val="en-US"/>
        </w:rPr>
      </w:pPr>
      <w:r w:rsidRPr="00BD114B">
        <w:rPr>
          <w:sz w:val="32"/>
          <w:szCs w:val="32"/>
          <w:lang w:val="en-US"/>
        </w:rPr>
        <w:t>Conclusions</w:t>
      </w:r>
    </w:p>
    <w:p w14:paraId="0BE745C4" w14:textId="71A28FD9" w:rsidR="0030109D" w:rsidRDefault="0030109D" w:rsidP="0030109D">
      <w:r w:rsidRPr="00BB3EA2">
        <w:t xml:space="preserve">In this contribution, we </w:t>
      </w:r>
      <w:r>
        <w:t xml:space="preserve">considered and </w:t>
      </w:r>
      <w:r w:rsidRPr="00BB3EA2">
        <w:t>discuss</w:t>
      </w:r>
      <w:r>
        <w:t>ed</w:t>
      </w:r>
      <w:r w:rsidRPr="00BB3EA2">
        <w:t xml:space="preserve"> </w:t>
      </w:r>
      <w:r>
        <w:t>the remaining details of paging mechanisms.</w:t>
      </w:r>
      <w:r w:rsidRPr="00BB3EA2">
        <w:t xml:space="preserve"> </w:t>
      </w:r>
      <w:r>
        <w:t>Particularly, w</w:t>
      </w:r>
      <w:r w:rsidRPr="00BB3EA2">
        <w:t xml:space="preserve">e discuss </w:t>
      </w:r>
      <w:r>
        <w:t xml:space="preserve">indication of short message and alternative paging mechanisms. We also discussed aspects related to FDM of multiple PO and issues regarding it. </w:t>
      </w:r>
      <w:r>
        <w:rPr>
          <w:rFonts w:eastAsia="MS Mincho"/>
          <w:lang w:eastAsia="ja-JP"/>
        </w:rPr>
        <w:t xml:space="preserve">We </w:t>
      </w:r>
      <w:r>
        <w:t>have</w:t>
      </w:r>
      <w:r w:rsidRPr="00637119">
        <w:t xml:space="preserve"> the following</w:t>
      </w:r>
      <w:r>
        <w:t xml:space="preserve"> proposal</w:t>
      </w:r>
      <w:r w:rsidR="00A72CEC">
        <w:t>s</w:t>
      </w:r>
      <w:r>
        <w:t>:</w:t>
      </w:r>
    </w:p>
    <w:p w14:paraId="45A9AB3B" w14:textId="77777777" w:rsidR="00A72CEC" w:rsidRDefault="00A72CEC" w:rsidP="00A72CEC">
      <w:pPr>
        <w:rPr>
          <w:i/>
          <w:lang w:val="en-US"/>
        </w:rPr>
      </w:pPr>
      <w:r w:rsidRPr="00DB64EE">
        <w:rPr>
          <w:b/>
          <w:i/>
          <w:lang w:val="en-US"/>
        </w:rPr>
        <w:lastRenderedPageBreak/>
        <w:t xml:space="preserve">Proposal </w:t>
      </w:r>
      <w:r>
        <w:rPr>
          <w:b/>
          <w:i/>
          <w:lang w:val="en-US"/>
        </w:rPr>
        <w:t>1</w:t>
      </w:r>
      <w:r w:rsidRPr="00DB64EE">
        <w:rPr>
          <w:b/>
          <w:i/>
          <w:lang w:val="en-US"/>
        </w:rPr>
        <w:t>:</w:t>
      </w:r>
      <w:r>
        <w:rPr>
          <w:b/>
          <w:i/>
          <w:lang w:val="en-US"/>
        </w:rPr>
        <w:t xml:space="preserve"> </w:t>
      </w:r>
      <w:r>
        <w:rPr>
          <w:i/>
          <w:lang w:val="en-US"/>
        </w:rPr>
        <w:t xml:space="preserve">Indication of </w:t>
      </w:r>
      <w:r w:rsidRPr="00572686">
        <w:rPr>
          <w:i/>
          <w:lang w:val="en-US"/>
        </w:rPr>
        <w:t>the dfferent modes of paging</w:t>
      </w:r>
      <w:r>
        <w:rPr>
          <w:i/>
          <w:lang w:val="en-US"/>
        </w:rPr>
        <w:t xml:space="preserve"> can be considered.</w:t>
      </w:r>
    </w:p>
    <w:p w14:paraId="191AE28F" w14:textId="2D3FBEAD" w:rsidR="00A72CEC" w:rsidRPr="00572686" w:rsidRDefault="00A72CEC" w:rsidP="00A72CEC">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Additional bit(s) to indicate and enable future release or feature</w:t>
      </w:r>
      <w:r w:rsidR="00876A5E">
        <w:rPr>
          <w:i/>
          <w:lang w:val="en-US"/>
        </w:rPr>
        <w:t>s</w:t>
      </w:r>
      <w:r>
        <w:rPr>
          <w:i/>
          <w:lang w:val="en-US"/>
        </w:rPr>
        <w:t xml:space="preserve"> for paging are supported.</w:t>
      </w:r>
    </w:p>
    <w:p w14:paraId="426C2A0C" w14:textId="19F5FC30" w:rsidR="0030109D" w:rsidRPr="00572686" w:rsidRDefault="0030109D" w:rsidP="0030109D">
      <w:pPr>
        <w:rPr>
          <w:i/>
          <w:lang w:val="en-US"/>
        </w:rPr>
      </w:pPr>
    </w:p>
    <w:p w14:paraId="4A95F0E4" w14:textId="77777777" w:rsidR="0030109D" w:rsidRDefault="0030109D" w:rsidP="0030109D">
      <w:pPr>
        <w:rPr>
          <w:i/>
          <w:lang w:val="en-US"/>
        </w:rPr>
      </w:pPr>
    </w:p>
    <w:p w14:paraId="75472F32" w14:textId="77777777" w:rsidR="0030109D" w:rsidRPr="00C85D19" w:rsidRDefault="0030109D" w:rsidP="0030109D">
      <w:pPr>
        <w:pStyle w:val="Heading1"/>
        <w:numPr>
          <w:ilvl w:val="0"/>
          <w:numId w:val="0"/>
        </w:numPr>
        <w:ind w:left="432" w:hanging="432"/>
        <w:rPr>
          <w:sz w:val="32"/>
          <w:lang w:val="en-US"/>
        </w:rPr>
      </w:pPr>
      <w:r w:rsidRPr="00077CF3">
        <w:rPr>
          <w:sz w:val="32"/>
          <w:lang w:val="en-US"/>
        </w:rPr>
        <w:t>References</w:t>
      </w:r>
      <w:bookmarkStart w:id="1" w:name="_GoBack"/>
    </w:p>
    <w:p w14:paraId="581F1079" w14:textId="77777777" w:rsidR="00AF7FA6" w:rsidRDefault="00AF7FA6" w:rsidP="00AF7FA6">
      <w:pPr>
        <w:pStyle w:val="Reference"/>
        <w:numPr>
          <w:ilvl w:val="0"/>
          <w:numId w:val="20"/>
        </w:numPr>
        <w:spacing w:after="0"/>
        <w:textAlignment w:val="auto"/>
      </w:pPr>
      <w:bookmarkStart w:id="2" w:name="_Ref506473970"/>
      <w:bookmarkStart w:id="3" w:name="_Ref498641738"/>
      <w:bookmarkStart w:id="4" w:name="_Ref458702426"/>
      <w:bookmarkStart w:id="5" w:name="_Ref458702606"/>
      <w:bookmarkStart w:id="6" w:name="_Ref458702429"/>
      <w:r>
        <w:t>Chairman’s Notes, 3GPP TSG RAN WG1 AH 1801, 22</w:t>
      </w:r>
      <w:r>
        <w:rPr>
          <w:vertAlign w:val="superscript"/>
        </w:rPr>
        <w:t>nd</w:t>
      </w:r>
      <w:r>
        <w:t xml:space="preserve"> January – 26</w:t>
      </w:r>
      <w:r>
        <w:rPr>
          <w:vertAlign w:val="superscript"/>
        </w:rPr>
        <w:t>th</w:t>
      </w:r>
      <w:r>
        <w:t xml:space="preserve"> January 2018, Vancouver, Canada</w:t>
      </w:r>
      <w:bookmarkEnd w:id="2"/>
    </w:p>
    <w:p w14:paraId="3AC7D0D1" w14:textId="77777777" w:rsidR="00AF7FA6" w:rsidRDefault="00AF7FA6" w:rsidP="00AF7FA6">
      <w:pPr>
        <w:pStyle w:val="Reference"/>
        <w:numPr>
          <w:ilvl w:val="0"/>
          <w:numId w:val="20"/>
        </w:numPr>
        <w:spacing w:after="0"/>
        <w:textAlignment w:val="auto"/>
      </w:pPr>
      <w:bookmarkStart w:id="7" w:name="_Ref506473979"/>
      <w:r>
        <w:t>Chairman’s Notes, 3GPP TSG-RAN WG1 #91, 27</w:t>
      </w:r>
      <w:r>
        <w:rPr>
          <w:vertAlign w:val="superscript"/>
        </w:rPr>
        <w:t>th</w:t>
      </w:r>
      <w:r>
        <w:t xml:space="preserve"> November – 1st December 2017, Reno, </w:t>
      </w:r>
      <w:bookmarkEnd w:id="3"/>
      <w:r>
        <w:t>USA</w:t>
      </w:r>
      <w:bookmarkEnd w:id="4"/>
      <w:bookmarkEnd w:id="5"/>
      <w:bookmarkEnd w:id="6"/>
      <w:bookmarkEnd w:id="7"/>
    </w:p>
    <w:bookmarkEnd w:id="1"/>
    <w:p w14:paraId="0E59D0C3" w14:textId="77777777" w:rsidR="0087540D" w:rsidRPr="0030109D" w:rsidRDefault="0087540D" w:rsidP="0030109D"/>
    <w:sectPr w:rsidR="0087540D" w:rsidRPr="003010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4EE68" w14:textId="77777777" w:rsidR="00E028E2" w:rsidRDefault="00E028E2">
      <w:r>
        <w:separator/>
      </w:r>
    </w:p>
  </w:endnote>
  <w:endnote w:type="continuationSeparator" w:id="0">
    <w:p w14:paraId="5A625D28" w14:textId="77777777" w:rsidR="00E028E2" w:rsidRDefault="00E028E2">
      <w:r>
        <w:continuationSeparator/>
      </w:r>
    </w:p>
  </w:endnote>
  <w:endnote w:type="continuationNotice" w:id="1">
    <w:p w14:paraId="393A64E7" w14:textId="77777777" w:rsidR="00E028E2" w:rsidRDefault="00E02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6F64F" w14:textId="77777777" w:rsidR="00E028E2" w:rsidRDefault="00E028E2">
      <w:r>
        <w:separator/>
      </w:r>
    </w:p>
  </w:footnote>
  <w:footnote w:type="continuationSeparator" w:id="0">
    <w:p w14:paraId="0C29333D" w14:textId="77777777" w:rsidR="00E028E2" w:rsidRDefault="00E028E2">
      <w:r>
        <w:continuationSeparator/>
      </w:r>
    </w:p>
  </w:footnote>
  <w:footnote w:type="continuationNotice" w:id="1">
    <w:p w14:paraId="341563DA" w14:textId="77777777" w:rsidR="00E028E2" w:rsidRDefault="00E02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03E"/>
    <w:multiLevelType w:val="hybridMultilevel"/>
    <w:tmpl w:val="FFBE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97B25"/>
    <w:multiLevelType w:val="hybridMultilevel"/>
    <w:tmpl w:val="25C6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66E3C"/>
    <w:multiLevelType w:val="hybridMultilevel"/>
    <w:tmpl w:val="A96C2CE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1822C6"/>
    <w:multiLevelType w:val="hybridMultilevel"/>
    <w:tmpl w:val="F790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5"/>
  </w:num>
  <w:num w:numId="8">
    <w:abstractNumId w:val="7"/>
  </w:num>
  <w:num w:numId="9">
    <w:abstractNumId w:val="17"/>
  </w:num>
  <w:num w:numId="10">
    <w:abstractNumId w:val="8"/>
  </w:num>
  <w:num w:numId="11">
    <w:abstractNumId w:val="5"/>
  </w:num>
  <w:num w:numId="12">
    <w:abstractNumId w:val="2"/>
  </w:num>
  <w:num w:numId="13">
    <w:abstractNumId w:val="13"/>
  </w:num>
  <w:num w:numId="14">
    <w:abstractNumId w:val="16"/>
  </w:num>
  <w:num w:numId="15">
    <w:abstractNumId w:val="3"/>
  </w:num>
  <w:num w:numId="16">
    <w:abstractNumId w:val="9"/>
  </w:num>
  <w:num w:numId="17">
    <w:abstractNumId w:val="4"/>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36F"/>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45B"/>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0DD"/>
    <w:rsid w:val="000325B8"/>
    <w:rsid w:val="00033351"/>
    <w:rsid w:val="00033A17"/>
    <w:rsid w:val="0003410A"/>
    <w:rsid w:val="00034C15"/>
    <w:rsid w:val="00034C9C"/>
    <w:rsid w:val="00035EA8"/>
    <w:rsid w:val="00035F74"/>
    <w:rsid w:val="0003641A"/>
    <w:rsid w:val="00036BA1"/>
    <w:rsid w:val="000405A0"/>
    <w:rsid w:val="00040B78"/>
    <w:rsid w:val="0004149C"/>
    <w:rsid w:val="000422E2"/>
    <w:rsid w:val="00042BE0"/>
    <w:rsid w:val="00042F22"/>
    <w:rsid w:val="00043193"/>
    <w:rsid w:val="000437FA"/>
    <w:rsid w:val="00043DDF"/>
    <w:rsid w:val="00044278"/>
    <w:rsid w:val="000444EF"/>
    <w:rsid w:val="00044A9C"/>
    <w:rsid w:val="000455AE"/>
    <w:rsid w:val="00045651"/>
    <w:rsid w:val="00045671"/>
    <w:rsid w:val="00045735"/>
    <w:rsid w:val="00045AD3"/>
    <w:rsid w:val="00047859"/>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2A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0E"/>
    <w:rsid w:val="000A0276"/>
    <w:rsid w:val="000A0AF9"/>
    <w:rsid w:val="000A1B7B"/>
    <w:rsid w:val="000A22F2"/>
    <w:rsid w:val="000A2538"/>
    <w:rsid w:val="000A3063"/>
    <w:rsid w:val="000A30B6"/>
    <w:rsid w:val="000A447B"/>
    <w:rsid w:val="000A56F2"/>
    <w:rsid w:val="000A7DC3"/>
    <w:rsid w:val="000B0223"/>
    <w:rsid w:val="000B02A2"/>
    <w:rsid w:val="000B049B"/>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B39"/>
    <w:rsid w:val="000C6F9D"/>
    <w:rsid w:val="000C7452"/>
    <w:rsid w:val="000D0CA7"/>
    <w:rsid w:val="000D0D07"/>
    <w:rsid w:val="000D162D"/>
    <w:rsid w:val="000D27AC"/>
    <w:rsid w:val="000D2A8B"/>
    <w:rsid w:val="000D2F63"/>
    <w:rsid w:val="000D462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82B"/>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2FB8"/>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4DE3"/>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62E"/>
    <w:rsid w:val="00162135"/>
    <w:rsid w:val="001629FC"/>
    <w:rsid w:val="00162BD1"/>
    <w:rsid w:val="00163554"/>
    <w:rsid w:val="00163FBD"/>
    <w:rsid w:val="001659C1"/>
    <w:rsid w:val="001665DC"/>
    <w:rsid w:val="0016660C"/>
    <w:rsid w:val="001669BD"/>
    <w:rsid w:val="00166C02"/>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15A"/>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20C"/>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328"/>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21A"/>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CB7"/>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136"/>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09D"/>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9A0"/>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4DE3"/>
    <w:rsid w:val="003D5831"/>
    <w:rsid w:val="003D5B1F"/>
    <w:rsid w:val="003D6122"/>
    <w:rsid w:val="003D6509"/>
    <w:rsid w:val="003D6649"/>
    <w:rsid w:val="003D6ED1"/>
    <w:rsid w:val="003D7146"/>
    <w:rsid w:val="003D7999"/>
    <w:rsid w:val="003D7FB1"/>
    <w:rsid w:val="003E01D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7FE"/>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5AD1"/>
    <w:rsid w:val="00445EFA"/>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6E3B"/>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9CE"/>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2D7"/>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4B4"/>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12D"/>
    <w:rsid w:val="0055688F"/>
    <w:rsid w:val="005574AF"/>
    <w:rsid w:val="005577C0"/>
    <w:rsid w:val="00560C31"/>
    <w:rsid w:val="00560C63"/>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686"/>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BF6"/>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574EC"/>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26F"/>
    <w:rsid w:val="006A46FB"/>
    <w:rsid w:val="006A52D5"/>
    <w:rsid w:val="006A586C"/>
    <w:rsid w:val="006A5E28"/>
    <w:rsid w:val="006A613C"/>
    <w:rsid w:val="006A6555"/>
    <w:rsid w:val="006A697B"/>
    <w:rsid w:val="006A7570"/>
    <w:rsid w:val="006A78F3"/>
    <w:rsid w:val="006A7AFF"/>
    <w:rsid w:val="006A7B1D"/>
    <w:rsid w:val="006A7E01"/>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988"/>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85"/>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5D2D"/>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40D"/>
    <w:rsid w:val="008759A0"/>
    <w:rsid w:val="00875CD7"/>
    <w:rsid w:val="00876329"/>
    <w:rsid w:val="00876A5E"/>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FE"/>
    <w:rsid w:val="008F7390"/>
    <w:rsid w:val="008F78C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156"/>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297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0924"/>
    <w:rsid w:val="009615FF"/>
    <w:rsid w:val="00961921"/>
    <w:rsid w:val="0096240B"/>
    <w:rsid w:val="0096355B"/>
    <w:rsid w:val="00963BD3"/>
    <w:rsid w:val="00963C1E"/>
    <w:rsid w:val="0096430A"/>
    <w:rsid w:val="00964464"/>
    <w:rsid w:val="0096475B"/>
    <w:rsid w:val="00964D72"/>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2E67"/>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104"/>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484"/>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827"/>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CEC"/>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6F3A"/>
    <w:rsid w:val="00A979EE"/>
    <w:rsid w:val="00A97EE2"/>
    <w:rsid w:val="00AA016F"/>
    <w:rsid w:val="00AA02C4"/>
    <w:rsid w:val="00AA05E2"/>
    <w:rsid w:val="00AA1D8A"/>
    <w:rsid w:val="00AA1ED6"/>
    <w:rsid w:val="00AA23DA"/>
    <w:rsid w:val="00AA2D9C"/>
    <w:rsid w:val="00AA3748"/>
    <w:rsid w:val="00AA3E87"/>
    <w:rsid w:val="00AA446F"/>
    <w:rsid w:val="00AA51D6"/>
    <w:rsid w:val="00AA5D17"/>
    <w:rsid w:val="00AA6144"/>
    <w:rsid w:val="00AA76CD"/>
    <w:rsid w:val="00AB0338"/>
    <w:rsid w:val="00AB03E3"/>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0F0"/>
    <w:rsid w:val="00AD3535"/>
    <w:rsid w:val="00AD3DC4"/>
    <w:rsid w:val="00AD3F94"/>
    <w:rsid w:val="00AD4142"/>
    <w:rsid w:val="00AD4389"/>
    <w:rsid w:val="00AD4A5A"/>
    <w:rsid w:val="00AD5247"/>
    <w:rsid w:val="00AD5F33"/>
    <w:rsid w:val="00AD6059"/>
    <w:rsid w:val="00AD6E4C"/>
    <w:rsid w:val="00AD748F"/>
    <w:rsid w:val="00AD74BB"/>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AF7FA6"/>
    <w:rsid w:val="00B006FE"/>
    <w:rsid w:val="00B007CB"/>
    <w:rsid w:val="00B00A65"/>
    <w:rsid w:val="00B01960"/>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F48"/>
    <w:rsid w:val="00B231A3"/>
    <w:rsid w:val="00B234AB"/>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520"/>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24B"/>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1E"/>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392"/>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68D"/>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0E4"/>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DED"/>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321"/>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C734D"/>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AE"/>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8E2"/>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0F56"/>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6C68"/>
    <w:rsid w:val="00E67541"/>
    <w:rsid w:val="00E67C51"/>
    <w:rsid w:val="00E67E5D"/>
    <w:rsid w:val="00E67EAC"/>
    <w:rsid w:val="00E703CA"/>
    <w:rsid w:val="00E71515"/>
    <w:rsid w:val="00E71A10"/>
    <w:rsid w:val="00E71ACE"/>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3FBA"/>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5ED"/>
    <w:rsid w:val="00F55C20"/>
    <w:rsid w:val="00F55D60"/>
    <w:rsid w:val="00F56516"/>
    <w:rsid w:val="00F570BF"/>
    <w:rsid w:val="00F57485"/>
    <w:rsid w:val="00F57752"/>
    <w:rsid w:val="00F607C5"/>
    <w:rsid w:val="00F60DEA"/>
    <w:rsid w:val="00F61363"/>
    <w:rsid w:val="00F6302A"/>
    <w:rsid w:val="00F63236"/>
    <w:rsid w:val="00F63838"/>
    <w:rsid w:val="00F643D1"/>
    <w:rsid w:val="00F647C6"/>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9B"/>
    <w:rsid w:val="00F91ADD"/>
    <w:rsid w:val="00F91C3C"/>
    <w:rsid w:val="00F91DF0"/>
    <w:rsid w:val="00F92782"/>
    <w:rsid w:val="00F9341A"/>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7EA"/>
    <w:rsid w:val="00FA6C4A"/>
    <w:rsid w:val="00FA6E5B"/>
    <w:rsid w:val="00FA7109"/>
    <w:rsid w:val="00FA7755"/>
    <w:rsid w:val="00FA7F00"/>
    <w:rsid w:val="00FB0D88"/>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80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C6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1"/>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rsid w:val="00960924"/>
    <w:rPr>
      <w:rFonts w:eastAsia="MS Mincho"/>
      <w:lang w:val="en-GB" w:eastAsia="en-US" w:bidi="ar-SA"/>
    </w:rPr>
  </w:style>
  <w:style w:type="paragraph" w:customStyle="1" w:styleId="ListParagraph1">
    <w:name w:val="List Paragraph1"/>
    <w:basedOn w:val="Normal"/>
    <w:link w:val="Char"/>
    <w:uiPriority w:val="99"/>
    <w:qFormat/>
    <w:rsid w:val="00960924"/>
    <w:pPr>
      <w:overflowPunct/>
      <w:autoSpaceDE/>
      <w:autoSpaceDN/>
      <w:adjustRightInd/>
      <w:spacing w:after="0"/>
      <w:ind w:left="720"/>
      <w:contextualSpacing/>
      <w:jc w:val="left"/>
      <w:textAlignment w:val="auto"/>
    </w:pPr>
    <w:rPr>
      <w:rFonts w:eastAsia="Times New Roman"/>
      <w:sz w:val="24"/>
      <w:szCs w:val="24"/>
      <w:lang w:val="en-US"/>
    </w:rPr>
  </w:style>
  <w:style w:type="character" w:customStyle="1" w:styleId="Char">
    <w:name w:val="列出段落 Char"/>
    <w:link w:val="ListParagraph1"/>
    <w:uiPriority w:val="99"/>
    <w:qFormat/>
    <w:locked/>
    <w:rsid w:val="00960924"/>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16192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644361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3201090">
      <w:bodyDiv w:val="1"/>
      <w:marLeft w:val="0"/>
      <w:marRight w:val="0"/>
      <w:marTop w:val="0"/>
      <w:marBottom w:val="0"/>
      <w:divBdr>
        <w:top w:val="none" w:sz="0" w:space="0" w:color="auto"/>
        <w:left w:val="none" w:sz="0" w:space="0" w:color="auto"/>
        <w:bottom w:val="none" w:sz="0" w:space="0" w:color="auto"/>
        <w:right w:val="none" w:sz="0" w:space="0" w:color="auto"/>
      </w:divBdr>
    </w:div>
    <w:div w:id="89361462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9548573">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53211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29D02-D6C0-41B4-8249-A2D305DC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2018-02-17T05:17:00Z</dcterms:created>
  <dcterms:modified xsi:type="dcterms:W3CDTF">2018-02-17T05:18:00Z</dcterms:modified>
  <cp:category/>
</cp:coreProperties>
</file>