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F8CE" w14:textId="645EAEC7" w:rsidR="00026C97" w:rsidRPr="009623B8" w:rsidRDefault="00026C97" w:rsidP="00026C97">
      <w:pPr>
        <w:pStyle w:val="CRCoverPage"/>
        <w:tabs>
          <w:tab w:val="right" w:pos="9639"/>
        </w:tabs>
        <w:spacing w:after="0" w:line="60" w:lineRule="auto"/>
        <w:jc w:val="both"/>
        <w:rPr>
          <w:rFonts w:ascii="Times New Roman" w:eastAsiaTheme="minorEastAsia" w:hAnsi="Times New Roman"/>
          <w:b/>
          <w:i/>
          <w:noProof/>
          <w:sz w:val="22"/>
          <w:szCs w:val="22"/>
          <w:lang w:eastAsia="zh-CN"/>
        </w:rPr>
      </w:pPr>
      <w:bookmarkStart w:id="0" w:name="OLE_LINK1"/>
      <w:bookmarkStart w:id="1" w:name="OLE_LINK2"/>
      <w:bookmarkStart w:id="2" w:name="_Hlk506115943"/>
      <w:r w:rsidRPr="009623B8">
        <w:rPr>
          <w:rFonts w:ascii="Times New Roman" w:hAnsi="Times New Roman"/>
          <w:b/>
          <w:sz w:val="22"/>
          <w:szCs w:val="22"/>
        </w:rPr>
        <w:t xml:space="preserve">3GPP TSG </w:t>
      </w:r>
      <w:r w:rsidRPr="009623B8">
        <w:rPr>
          <w:rFonts w:ascii="Times New Roman" w:hAnsi="Times New Roman"/>
          <w:b/>
          <w:sz w:val="22"/>
          <w:szCs w:val="22"/>
          <w:lang w:eastAsia="ko-KR"/>
        </w:rPr>
        <w:t>RAN WG1</w:t>
      </w:r>
      <w:r w:rsidR="00F42D3E" w:rsidRPr="009623B8">
        <w:rPr>
          <w:sz w:val="22"/>
          <w:szCs w:val="22"/>
        </w:rPr>
        <w:t xml:space="preserve"> </w:t>
      </w:r>
      <w:r w:rsidR="00F42D3E" w:rsidRPr="009623B8">
        <w:rPr>
          <w:rFonts w:ascii="Times New Roman" w:hAnsi="Times New Roman"/>
          <w:b/>
          <w:sz w:val="22"/>
          <w:szCs w:val="22"/>
          <w:lang w:eastAsia="ko-KR"/>
        </w:rPr>
        <w:t xml:space="preserve">Meeting </w:t>
      </w:r>
      <w:r w:rsidR="002E48AF" w:rsidRPr="009623B8">
        <w:rPr>
          <w:rFonts w:ascii="Times New Roman" w:hAnsi="Times New Roman"/>
          <w:b/>
          <w:sz w:val="22"/>
          <w:szCs w:val="22"/>
          <w:lang w:eastAsia="ko-KR"/>
        </w:rPr>
        <w:t>#92</w:t>
      </w:r>
      <w:r w:rsidR="00F21D85" w:rsidRPr="009623B8">
        <w:rPr>
          <w:rFonts w:ascii="Times New Roman" w:eastAsia="宋体" w:hAnsi="Times New Roman" w:hint="eastAsia"/>
          <w:b/>
          <w:sz w:val="22"/>
          <w:szCs w:val="22"/>
          <w:lang w:eastAsia="zh-CN"/>
        </w:rPr>
        <w:t xml:space="preserve"> </w:t>
      </w:r>
      <w:r w:rsidRPr="009623B8">
        <w:rPr>
          <w:rFonts w:ascii="Times New Roman" w:hAnsi="Times New Roman"/>
          <w:b/>
          <w:sz w:val="22"/>
          <w:szCs w:val="22"/>
          <w:lang w:eastAsia="ko-KR"/>
        </w:rPr>
        <w:tab/>
      </w:r>
      <w:r w:rsidR="008958BF" w:rsidRPr="008958BF">
        <w:rPr>
          <w:rFonts w:ascii="Times New Roman" w:hAnsi="Times New Roman"/>
          <w:b/>
          <w:sz w:val="22"/>
          <w:szCs w:val="22"/>
          <w:lang w:eastAsia="ko-KR"/>
        </w:rPr>
        <w:t>R1-1802033</w:t>
      </w:r>
    </w:p>
    <w:bookmarkEnd w:id="0"/>
    <w:bookmarkEnd w:id="1"/>
    <w:p w14:paraId="7CC0B6E5" w14:textId="3D37D481" w:rsidR="00026C97" w:rsidRPr="00E66367" w:rsidRDefault="004670B3" w:rsidP="00026C97">
      <w:pPr>
        <w:pStyle w:val="CRCoverPage"/>
        <w:spacing w:after="0" w:line="60" w:lineRule="auto"/>
        <w:jc w:val="both"/>
        <w:outlineLvl w:val="0"/>
        <w:rPr>
          <w:rFonts w:ascii="Times New Roman" w:eastAsia="Times New Roman" w:hAnsi="Times New Roman"/>
          <w:b/>
          <w:kern w:val="2"/>
          <w:sz w:val="22"/>
          <w:szCs w:val="22"/>
          <w:lang w:val="en-US" w:eastAsia="zh-CN"/>
        </w:rPr>
      </w:pPr>
      <w:r w:rsidRPr="009623B8">
        <w:rPr>
          <w:rFonts w:ascii="Times New Roman" w:eastAsia="宋体" w:hAnsi="Times New Roman"/>
          <w:b/>
          <w:noProof/>
          <w:sz w:val="22"/>
          <w:szCs w:val="22"/>
          <w:lang w:eastAsia="zh-CN"/>
        </w:rPr>
        <w:t>At</w:t>
      </w:r>
      <w:r w:rsidRPr="00E66367">
        <w:rPr>
          <w:rFonts w:ascii="Times New Roman" w:eastAsia="Times New Roman" w:hAnsi="Times New Roman"/>
          <w:b/>
          <w:kern w:val="2"/>
          <w:sz w:val="22"/>
          <w:szCs w:val="22"/>
          <w:lang w:val="en-US" w:eastAsia="zh-CN"/>
        </w:rPr>
        <w:t>hens</w:t>
      </w:r>
      <w:r w:rsidR="001642A9" w:rsidRPr="00E66367">
        <w:rPr>
          <w:rFonts w:ascii="Times New Roman" w:eastAsia="Times New Roman" w:hAnsi="Times New Roman"/>
          <w:b/>
          <w:kern w:val="2"/>
          <w:sz w:val="22"/>
          <w:szCs w:val="22"/>
          <w:lang w:val="en-US" w:eastAsia="zh-CN"/>
        </w:rPr>
        <w:t xml:space="preserve">, </w:t>
      </w:r>
      <w:r w:rsidRPr="00E66367">
        <w:rPr>
          <w:rFonts w:ascii="Times New Roman" w:eastAsia="Times New Roman" w:hAnsi="Times New Roman"/>
          <w:b/>
          <w:kern w:val="2"/>
          <w:sz w:val="22"/>
          <w:szCs w:val="22"/>
          <w:lang w:val="en-US" w:eastAsia="zh-CN"/>
        </w:rPr>
        <w:t>Greece</w:t>
      </w:r>
      <w:r w:rsidR="00026C97" w:rsidRPr="00E66367">
        <w:rPr>
          <w:rFonts w:ascii="Times New Roman" w:eastAsia="Times New Roman" w:hAnsi="Times New Roman"/>
          <w:b/>
          <w:kern w:val="2"/>
          <w:sz w:val="22"/>
          <w:szCs w:val="22"/>
          <w:lang w:val="en-US" w:eastAsia="zh-CN"/>
        </w:rPr>
        <w:t xml:space="preserve">, </w:t>
      </w:r>
      <w:r w:rsidR="002D0180" w:rsidRPr="00E66367">
        <w:rPr>
          <w:rFonts w:ascii="Times New Roman" w:eastAsia="Times New Roman" w:hAnsi="Times New Roman"/>
          <w:b/>
          <w:kern w:val="2"/>
          <w:sz w:val="22"/>
          <w:szCs w:val="22"/>
          <w:lang w:val="en-US" w:eastAsia="zh-CN"/>
        </w:rPr>
        <w:t xml:space="preserve">Feb 27th </w:t>
      </w:r>
      <w:r w:rsidR="00026C97" w:rsidRPr="00E66367">
        <w:rPr>
          <w:rFonts w:ascii="Times New Roman" w:eastAsia="Times New Roman" w:hAnsi="Times New Roman"/>
          <w:b/>
          <w:kern w:val="2"/>
          <w:sz w:val="22"/>
          <w:szCs w:val="22"/>
          <w:lang w:val="en-US" w:eastAsia="zh-CN"/>
        </w:rPr>
        <w:t>–</w:t>
      </w:r>
      <w:r w:rsidR="002D0180" w:rsidRPr="00E66367">
        <w:rPr>
          <w:rFonts w:ascii="Times New Roman" w:eastAsia="Times New Roman" w:hAnsi="Times New Roman"/>
          <w:b/>
          <w:kern w:val="2"/>
          <w:sz w:val="22"/>
          <w:szCs w:val="22"/>
          <w:lang w:val="en-US" w:eastAsia="zh-CN"/>
        </w:rPr>
        <w:t xml:space="preserve"> Mar</w:t>
      </w:r>
      <w:r w:rsidR="00265CF7" w:rsidRPr="00E66367">
        <w:rPr>
          <w:rFonts w:ascii="Times New Roman" w:eastAsia="Times New Roman" w:hAnsi="Times New Roman"/>
          <w:b/>
          <w:kern w:val="2"/>
          <w:sz w:val="22"/>
          <w:szCs w:val="22"/>
          <w:lang w:val="en-US" w:eastAsia="zh-CN"/>
        </w:rPr>
        <w:t xml:space="preserve"> </w:t>
      </w:r>
      <w:r w:rsidR="002D0180" w:rsidRPr="00E66367">
        <w:rPr>
          <w:rFonts w:ascii="Times New Roman" w:eastAsia="Times New Roman" w:hAnsi="Times New Roman"/>
          <w:b/>
          <w:kern w:val="2"/>
          <w:sz w:val="22"/>
          <w:szCs w:val="22"/>
          <w:lang w:val="en-US" w:eastAsia="zh-CN"/>
        </w:rPr>
        <w:t xml:space="preserve">2nd, </w:t>
      </w:r>
      <w:r w:rsidR="00265CF7" w:rsidRPr="00E66367">
        <w:rPr>
          <w:rFonts w:ascii="Times New Roman" w:eastAsia="Times New Roman" w:hAnsi="Times New Roman"/>
          <w:b/>
          <w:kern w:val="2"/>
          <w:sz w:val="22"/>
          <w:szCs w:val="22"/>
          <w:lang w:val="en-US" w:eastAsia="zh-CN"/>
        </w:rPr>
        <w:t>201</w:t>
      </w:r>
      <w:r w:rsidR="000932CB" w:rsidRPr="00E66367">
        <w:rPr>
          <w:rFonts w:ascii="Times New Roman" w:eastAsia="Times New Roman" w:hAnsi="Times New Roman"/>
          <w:b/>
          <w:kern w:val="2"/>
          <w:sz w:val="22"/>
          <w:szCs w:val="22"/>
          <w:lang w:val="en-US" w:eastAsia="zh-CN"/>
        </w:rPr>
        <w:t>8</w:t>
      </w:r>
    </w:p>
    <w:bookmarkEnd w:id="2"/>
    <w:p w14:paraId="08357B03" w14:textId="6419FE30" w:rsidR="00026C97" w:rsidRPr="00E66367" w:rsidRDefault="00026C97" w:rsidP="00F81DE7">
      <w:pPr>
        <w:rPr>
          <w:b/>
          <w:sz w:val="22"/>
        </w:rPr>
      </w:pPr>
      <w:r w:rsidRPr="009623B8">
        <w:rPr>
          <w:b/>
          <w:sz w:val="22"/>
        </w:rPr>
        <w:t>Agenda item:</w:t>
      </w:r>
      <w:proofErr w:type="gramStart"/>
      <w:r w:rsidRPr="009623B8">
        <w:rPr>
          <w:b/>
          <w:sz w:val="22"/>
        </w:rPr>
        <w:tab/>
      </w:r>
      <w:bookmarkStart w:id="3" w:name="Source"/>
      <w:bookmarkEnd w:id="3"/>
      <w:r w:rsidR="00E27CEB">
        <w:rPr>
          <w:b/>
          <w:sz w:val="22"/>
        </w:rPr>
        <w:t xml:space="preserve">  </w:t>
      </w:r>
      <w:r w:rsidR="00F81DE7" w:rsidRPr="00E66367">
        <w:rPr>
          <w:rFonts w:hint="eastAsia"/>
          <w:b/>
          <w:sz w:val="22"/>
        </w:rPr>
        <w:t>7.1.1.4.</w:t>
      </w:r>
      <w:r w:rsidR="00F81DE7" w:rsidRPr="00E66367">
        <w:rPr>
          <w:b/>
          <w:sz w:val="22"/>
        </w:rPr>
        <w:t>2</w:t>
      </w:r>
      <w:proofErr w:type="gramEnd"/>
    </w:p>
    <w:p w14:paraId="06BCD379" w14:textId="77777777" w:rsidR="006A6A9C" w:rsidRPr="009623B8" w:rsidRDefault="00026C97" w:rsidP="00026C97">
      <w:pPr>
        <w:tabs>
          <w:tab w:val="left" w:pos="1985"/>
        </w:tabs>
        <w:ind w:left="1877" w:hangingChars="850" w:hanging="1877"/>
        <w:rPr>
          <w:rFonts w:eastAsiaTheme="minorEastAsia"/>
          <w:b/>
          <w:sz w:val="22"/>
          <w:lang w:eastAsia="ko-KR"/>
        </w:rPr>
      </w:pPr>
      <w:r w:rsidRPr="009623B8">
        <w:rPr>
          <w:b/>
          <w:sz w:val="22"/>
        </w:rPr>
        <w:t xml:space="preserve">Source: </w:t>
      </w:r>
      <w:r w:rsidRPr="009623B8">
        <w:rPr>
          <w:b/>
          <w:sz w:val="22"/>
        </w:rPr>
        <w:tab/>
        <w:t>CMCC</w:t>
      </w:r>
    </w:p>
    <w:p w14:paraId="150970F9" w14:textId="1C2CEFF9" w:rsidR="00026C97" w:rsidRPr="009623B8" w:rsidRDefault="00026C97" w:rsidP="00026C97">
      <w:pPr>
        <w:tabs>
          <w:tab w:val="left" w:pos="1985"/>
        </w:tabs>
        <w:ind w:left="1877" w:hangingChars="850" w:hanging="1877"/>
        <w:rPr>
          <w:rFonts w:eastAsiaTheme="minorEastAsia"/>
          <w:b/>
          <w:sz w:val="22"/>
        </w:rPr>
      </w:pPr>
      <w:r w:rsidRPr="009623B8">
        <w:rPr>
          <w:b/>
          <w:sz w:val="22"/>
        </w:rPr>
        <w:t xml:space="preserve">Title: </w:t>
      </w:r>
      <w:r w:rsidRPr="009623B8">
        <w:rPr>
          <w:b/>
          <w:sz w:val="22"/>
        </w:rPr>
        <w:tab/>
      </w:r>
      <w:r w:rsidR="00265CF7" w:rsidRPr="009623B8">
        <w:rPr>
          <w:rFonts w:eastAsiaTheme="minorEastAsia"/>
          <w:b/>
          <w:sz w:val="22"/>
        </w:rPr>
        <w:t>Discussion on</w:t>
      </w:r>
      <w:r w:rsidR="008F621D" w:rsidRPr="009623B8">
        <w:rPr>
          <w:rFonts w:eastAsiaTheme="minorEastAsia"/>
          <w:b/>
          <w:sz w:val="22"/>
        </w:rPr>
        <w:t xml:space="preserve"> </w:t>
      </w:r>
      <w:r w:rsidR="006D6D90" w:rsidRPr="009623B8">
        <w:rPr>
          <w:rFonts w:eastAsiaTheme="minorEastAsia"/>
          <w:b/>
          <w:sz w:val="22"/>
        </w:rPr>
        <w:t>time period for SSB to RO synchronization</w:t>
      </w:r>
    </w:p>
    <w:p w14:paraId="263FB3C9" w14:textId="77777777" w:rsidR="00026C97" w:rsidRPr="009623B8" w:rsidRDefault="00026C97" w:rsidP="00026C97">
      <w:pPr>
        <w:pBdr>
          <w:bottom w:val="single" w:sz="6" w:space="1" w:color="auto"/>
        </w:pBdr>
        <w:tabs>
          <w:tab w:val="left" w:pos="1985"/>
        </w:tabs>
        <w:ind w:left="1877" w:hangingChars="850" w:hanging="1877"/>
        <w:rPr>
          <w:rFonts w:eastAsia="宋体"/>
          <w:b/>
          <w:sz w:val="22"/>
        </w:rPr>
      </w:pPr>
      <w:r w:rsidRPr="009623B8">
        <w:rPr>
          <w:b/>
          <w:sz w:val="22"/>
        </w:rPr>
        <w:t>Document for:</w:t>
      </w:r>
      <w:r w:rsidRPr="009623B8">
        <w:rPr>
          <w:b/>
          <w:sz w:val="22"/>
        </w:rPr>
        <w:tab/>
      </w:r>
      <w:bookmarkStart w:id="4" w:name="DocumentFor"/>
      <w:bookmarkEnd w:id="4"/>
      <w:r w:rsidRPr="009623B8">
        <w:rPr>
          <w:b/>
          <w:sz w:val="22"/>
        </w:rPr>
        <w:t>Discussion</w:t>
      </w:r>
      <w:r w:rsidRPr="009623B8">
        <w:rPr>
          <w:b/>
          <w:sz w:val="22"/>
          <w:lang w:eastAsia="ko-KR"/>
        </w:rPr>
        <w:t xml:space="preserve"> and Decision</w:t>
      </w:r>
    </w:p>
    <w:p w14:paraId="74E0E9C0" w14:textId="710D6E22" w:rsidR="00026C97" w:rsidRDefault="00026C97" w:rsidP="00026C97">
      <w:pPr>
        <w:pStyle w:val="1"/>
        <w:spacing w:before="0" w:after="0" w:line="60" w:lineRule="auto"/>
        <w:jc w:val="both"/>
        <w:rPr>
          <w:rFonts w:ascii="Times New Roman" w:hAnsi="Times New Roman"/>
        </w:rPr>
      </w:pPr>
      <w:r w:rsidRPr="00105F82">
        <w:rPr>
          <w:rFonts w:ascii="Times New Roman" w:hAnsi="Times New Roman"/>
        </w:rPr>
        <w:t>Introduction</w:t>
      </w:r>
    </w:p>
    <w:p w14:paraId="64DD48A5" w14:textId="363F890E" w:rsidR="00EA01BC" w:rsidRPr="0071780C" w:rsidRDefault="00EA01BC" w:rsidP="00E12C71">
      <w:pPr>
        <w:spacing w:line="240" w:lineRule="exact"/>
        <w:rPr>
          <w:rFonts w:eastAsiaTheme="minorEastAsia"/>
        </w:rPr>
      </w:pPr>
      <w:r w:rsidRPr="0071780C">
        <w:rPr>
          <w:rFonts w:eastAsiaTheme="minorEastAsia"/>
        </w:rPr>
        <w:t>In</w:t>
      </w:r>
      <w:r>
        <w:rPr>
          <w:rFonts w:eastAsiaTheme="minorEastAsia"/>
        </w:rPr>
        <w:t xml:space="preserve"> RAN1 </w:t>
      </w:r>
      <w:r w:rsidR="006D6D90">
        <w:rPr>
          <w:rFonts w:eastAsiaTheme="minorEastAsia"/>
        </w:rPr>
        <w:t xml:space="preserve">2018 Jan </w:t>
      </w:r>
      <w:proofErr w:type="spellStart"/>
      <w:r w:rsidR="006D6D90">
        <w:rPr>
          <w:rFonts w:eastAsiaTheme="minorEastAsia"/>
        </w:rPr>
        <w:t>Adhoc</w:t>
      </w:r>
      <w:proofErr w:type="spellEnd"/>
      <w:r>
        <w:rPr>
          <w:rFonts w:eastAsiaTheme="minorEastAsia"/>
        </w:rPr>
        <w:t xml:space="preserve"> meeting</w:t>
      </w:r>
      <w:bookmarkStart w:id="5" w:name="_GoBack"/>
      <w:bookmarkEnd w:id="5"/>
      <w:r>
        <w:rPr>
          <w:rFonts w:eastAsiaTheme="minorEastAsia"/>
        </w:rPr>
        <w:t xml:space="preserve">, the following </w:t>
      </w:r>
      <w:r w:rsidR="006D6D90">
        <w:rPr>
          <w:rFonts w:eastAsiaTheme="minorEastAsia"/>
        </w:rPr>
        <w:t xml:space="preserve">proposals on the time period for SSB to RO synchronization </w:t>
      </w:r>
      <w:r w:rsidR="00362E59">
        <w:rPr>
          <w:rFonts w:eastAsiaTheme="minorEastAsia"/>
        </w:rPr>
        <w:t xml:space="preserve">were discussed. </w:t>
      </w:r>
    </w:p>
    <w:p w14:paraId="7CE27E07" w14:textId="00961F8D" w:rsidR="00DA3173" w:rsidRDefault="00DA3173" w:rsidP="006D6D90">
      <w:pPr>
        <w:spacing w:line="280" w:lineRule="exact"/>
        <w:contextualSpacing/>
        <w:rPr>
          <w:rFonts w:eastAsiaTheme="minorEastAsia"/>
        </w:rPr>
      </w:pPr>
      <w:bookmarkStart w:id="6" w:name="_Hlk506118555"/>
    </w:p>
    <w:p w14:paraId="69A4E8F0" w14:textId="77777777" w:rsidR="006D6D90" w:rsidRPr="00D872BC" w:rsidRDefault="006D6D90" w:rsidP="006D6D90">
      <w:pPr>
        <w:rPr>
          <w:b/>
          <w:szCs w:val="20"/>
          <w:lang w:eastAsia="x-none"/>
        </w:rPr>
      </w:pPr>
      <w:r w:rsidRPr="00D872BC">
        <w:rPr>
          <w:szCs w:val="20"/>
          <w:lang w:eastAsia="x-none"/>
        </w:rPr>
        <w:t>Proposals</w:t>
      </w:r>
      <w:r w:rsidRPr="00D872BC">
        <w:rPr>
          <w:b/>
          <w:szCs w:val="20"/>
          <w:lang w:eastAsia="x-none"/>
        </w:rPr>
        <w:t>:</w:t>
      </w:r>
    </w:p>
    <w:p w14:paraId="768927AC" w14:textId="77777777" w:rsidR="006D6D90" w:rsidRPr="00D872BC" w:rsidRDefault="006D6D90" w:rsidP="006D6D90">
      <w:pPr>
        <w:pStyle w:val="a7"/>
        <w:numPr>
          <w:ilvl w:val="0"/>
          <w:numId w:val="31"/>
        </w:numPr>
        <w:spacing w:before="240" w:after="160" w:line="259" w:lineRule="auto"/>
        <w:ind w:leftChars="0"/>
        <w:contextualSpacing/>
      </w:pPr>
      <w:r w:rsidRPr="00D872BC">
        <w:t>Alt1: Time period for SSB to RO synchronization is the PRACH configuration period</w:t>
      </w:r>
    </w:p>
    <w:p w14:paraId="24F3ABEF" w14:textId="77777777" w:rsidR="006D6D90" w:rsidRPr="00D872BC" w:rsidRDefault="006D6D90" w:rsidP="006D6D90">
      <w:pPr>
        <w:pStyle w:val="a7"/>
        <w:numPr>
          <w:ilvl w:val="0"/>
          <w:numId w:val="31"/>
        </w:numPr>
        <w:spacing w:before="240" w:after="160" w:line="259" w:lineRule="auto"/>
        <w:ind w:leftChars="0"/>
        <w:contextualSpacing/>
      </w:pPr>
      <w:r w:rsidRPr="00D872BC">
        <w:t>Alt2: Time period for SSB to RO synchronization is integer multiple of PRACH configuration period long enough to map all actually transmitted SSBs</w:t>
      </w:r>
    </w:p>
    <w:p w14:paraId="2D2E2F27" w14:textId="77777777" w:rsidR="006D6D90" w:rsidRPr="00D872BC" w:rsidRDefault="006D6D90" w:rsidP="006D6D90">
      <w:pPr>
        <w:pStyle w:val="a7"/>
        <w:numPr>
          <w:ilvl w:val="0"/>
          <w:numId w:val="31"/>
        </w:numPr>
        <w:spacing w:before="240" w:after="160" w:line="259" w:lineRule="auto"/>
        <w:ind w:leftChars="0"/>
        <w:contextualSpacing/>
      </w:pPr>
      <w:r w:rsidRPr="00D872BC">
        <w:t>Alt3: Time period for SSB to RO synchronization is the max of the PRACH configuration period and the SSB burst period</w:t>
      </w:r>
    </w:p>
    <w:p w14:paraId="5ABB0994" w14:textId="77777777" w:rsidR="006D6D90" w:rsidRPr="00D872BC" w:rsidRDefault="006D6D90" w:rsidP="006D6D90">
      <w:pPr>
        <w:pStyle w:val="a7"/>
        <w:numPr>
          <w:ilvl w:val="0"/>
          <w:numId w:val="31"/>
        </w:numPr>
        <w:spacing w:before="240" w:after="160" w:line="259" w:lineRule="auto"/>
        <w:ind w:leftChars="0"/>
        <w:contextualSpacing/>
      </w:pPr>
      <w:r w:rsidRPr="00D872BC">
        <w:t xml:space="preserve">Alt4: Time period for SSB to RO synchronization is the RMSI TTI (80 </w:t>
      </w:r>
      <w:proofErr w:type="spellStart"/>
      <w:r w:rsidRPr="00D872BC">
        <w:t>ms</w:t>
      </w:r>
      <w:proofErr w:type="spellEnd"/>
      <w:r w:rsidRPr="00D872BC">
        <w:t xml:space="preserve"> or 160 </w:t>
      </w:r>
      <w:proofErr w:type="spellStart"/>
      <w:r w:rsidRPr="00D872BC">
        <w:t>ms</w:t>
      </w:r>
      <w:proofErr w:type="spellEnd"/>
      <w:r w:rsidRPr="00D872BC">
        <w:t>)</w:t>
      </w:r>
    </w:p>
    <w:p w14:paraId="3449BDC4" w14:textId="77777777" w:rsidR="006D6D90" w:rsidRPr="00D872BC" w:rsidRDefault="006D6D90" w:rsidP="006D6D90">
      <w:pPr>
        <w:pStyle w:val="a7"/>
        <w:numPr>
          <w:ilvl w:val="0"/>
          <w:numId w:val="31"/>
        </w:numPr>
        <w:spacing w:before="240" w:after="160" w:line="259" w:lineRule="auto"/>
        <w:ind w:leftChars="0"/>
        <w:contextualSpacing/>
      </w:pPr>
      <w:r w:rsidRPr="00D872BC">
        <w:t xml:space="preserve">Alt5: Time period for SSB to RO synchronization is the 160 </w:t>
      </w:r>
      <w:proofErr w:type="spellStart"/>
      <w:r w:rsidRPr="00D872BC">
        <w:t>ms</w:t>
      </w:r>
      <w:proofErr w:type="spellEnd"/>
    </w:p>
    <w:bookmarkEnd w:id="6"/>
    <w:p w14:paraId="0C2DDBDC" w14:textId="63D97687" w:rsidR="0028503A" w:rsidRDefault="0028503A" w:rsidP="006D6D90">
      <w:pPr>
        <w:spacing w:line="280" w:lineRule="exact"/>
        <w:contextualSpacing/>
        <w:rPr>
          <w:rFonts w:eastAsiaTheme="minorEastAsia"/>
          <w:lang w:val="en-GB"/>
        </w:rPr>
      </w:pPr>
      <w:r>
        <w:rPr>
          <w:rFonts w:eastAsiaTheme="minorEastAsia"/>
          <w:lang w:val="en-GB"/>
        </w:rPr>
        <w:t>Moreover, th</w:t>
      </w:r>
      <w:r>
        <w:rPr>
          <w:rFonts w:eastAsiaTheme="minorEastAsia" w:hint="eastAsia"/>
          <w:lang w:val="en-GB"/>
        </w:rPr>
        <w:t>e</w:t>
      </w:r>
      <w:r>
        <w:rPr>
          <w:rFonts w:eastAsiaTheme="minorEastAsia"/>
          <w:lang w:val="en-GB"/>
        </w:rPr>
        <w:t xml:space="preserve"> following agreements on SS</w:t>
      </w:r>
      <w:r>
        <w:rPr>
          <w:rFonts w:eastAsiaTheme="minorEastAsia" w:hint="eastAsia"/>
          <w:lang w:val="en-GB"/>
        </w:rPr>
        <w:t>B</w:t>
      </w:r>
      <w:r>
        <w:rPr>
          <w:rFonts w:eastAsiaTheme="minorEastAsia"/>
          <w:lang w:val="en-GB"/>
        </w:rPr>
        <w:t xml:space="preserve"> and PRACH occasion association were made.</w:t>
      </w:r>
    </w:p>
    <w:p w14:paraId="26791FE7" w14:textId="77777777" w:rsidR="0028503A" w:rsidRDefault="0028503A" w:rsidP="0028503A">
      <w:pPr>
        <w:rPr>
          <w:b/>
          <w:lang w:eastAsia="x-none"/>
        </w:rPr>
      </w:pPr>
      <w:r w:rsidRPr="00863ECD">
        <w:rPr>
          <w:highlight w:val="green"/>
          <w:lang w:eastAsia="x-none"/>
        </w:rPr>
        <w:t>Agreements</w:t>
      </w:r>
      <w:r>
        <w:rPr>
          <w:b/>
          <w:lang w:eastAsia="x-none"/>
        </w:rPr>
        <w:t>:</w:t>
      </w:r>
    </w:p>
    <w:p w14:paraId="0FC99512" w14:textId="77777777" w:rsidR="0028503A" w:rsidRPr="001D3490" w:rsidRDefault="0028503A" w:rsidP="0028503A">
      <w:pPr>
        <w:pStyle w:val="a7"/>
        <w:numPr>
          <w:ilvl w:val="0"/>
          <w:numId w:val="33"/>
        </w:numPr>
        <w:spacing w:before="120" w:afterLines="50" w:after="156" w:line="259" w:lineRule="auto"/>
        <w:ind w:leftChars="0"/>
        <w:contextualSpacing/>
        <w:rPr>
          <w:rFonts w:eastAsia="MS Mincho"/>
          <w:lang w:eastAsia="ja-JP"/>
        </w:rPr>
      </w:pPr>
      <w:r w:rsidRPr="001D3490">
        <w:rPr>
          <w:rFonts w:eastAsia="MS Mincho"/>
          <w:lang w:eastAsia="ja-JP"/>
        </w:rPr>
        <w:t>NR supports the following number of SSBs per RACH occasion: {1/8, 1/4, 1/2, 1, 2, 4, 8, 16}</w:t>
      </w:r>
    </w:p>
    <w:p w14:paraId="43689733" w14:textId="77777777" w:rsidR="0028503A" w:rsidRPr="001D3490" w:rsidRDefault="0028503A" w:rsidP="0028503A">
      <w:pPr>
        <w:pStyle w:val="a7"/>
        <w:numPr>
          <w:ilvl w:val="1"/>
          <w:numId w:val="33"/>
        </w:numPr>
        <w:spacing w:before="120" w:afterLines="50" w:after="156" w:line="259" w:lineRule="auto"/>
        <w:ind w:leftChars="0"/>
        <w:contextualSpacing/>
        <w:rPr>
          <w:rFonts w:eastAsia="MS Mincho"/>
          <w:lang w:eastAsia="ja-JP"/>
        </w:rPr>
      </w:pPr>
      <w:r w:rsidRPr="001D3490">
        <w:rPr>
          <w:rFonts w:eastAsia="MS Mincho"/>
          <w:lang w:eastAsia="ja-JP"/>
        </w:rPr>
        <w:t xml:space="preserve">Note: This agreement includes the possibility that </w:t>
      </w:r>
      <w:proofErr w:type="spellStart"/>
      <w:r w:rsidRPr="001D3490">
        <w:rPr>
          <w:rFonts w:eastAsia="MS Mincho"/>
          <w:lang w:eastAsia="ja-JP"/>
        </w:rPr>
        <w:t>FDMed</w:t>
      </w:r>
      <w:proofErr w:type="spellEnd"/>
      <w:r w:rsidRPr="001D3490">
        <w:rPr>
          <w:rFonts w:eastAsia="MS Mincho"/>
          <w:lang w:eastAsia="ja-JP"/>
        </w:rPr>
        <w:t xml:space="preserve"> RACH occasions are configured to support configurations where all </w:t>
      </w:r>
      <w:proofErr w:type="spellStart"/>
      <w:r w:rsidRPr="001D3490">
        <w:rPr>
          <w:rFonts w:eastAsia="MS Mincho"/>
          <w:lang w:eastAsia="ja-JP"/>
        </w:rPr>
        <w:t>FDMed</w:t>
      </w:r>
      <w:proofErr w:type="spellEnd"/>
      <w:r w:rsidRPr="001D3490">
        <w:rPr>
          <w:rFonts w:eastAsia="MS Mincho"/>
          <w:lang w:eastAsia="ja-JP"/>
        </w:rPr>
        <w:t xml:space="preserve"> RACH occasions get mapped to one set of SSBs</w:t>
      </w:r>
    </w:p>
    <w:p w14:paraId="0C9E0D83" w14:textId="77777777" w:rsidR="0028503A" w:rsidRPr="0028503A" w:rsidRDefault="0028503A" w:rsidP="006D6D90">
      <w:pPr>
        <w:spacing w:line="280" w:lineRule="exact"/>
        <w:contextualSpacing/>
        <w:rPr>
          <w:rFonts w:eastAsiaTheme="minorEastAsia"/>
          <w:lang w:val="en-GB"/>
        </w:rPr>
      </w:pPr>
    </w:p>
    <w:p w14:paraId="4AE9EAD2" w14:textId="77777777" w:rsidR="0028503A" w:rsidRPr="005B0EED" w:rsidRDefault="0028503A" w:rsidP="0028503A">
      <w:pPr>
        <w:spacing w:after="160" w:line="259" w:lineRule="auto"/>
        <w:contextualSpacing/>
      </w:pPr>
      <w:r w:rsidRPr="0028503A">
        <w:rPr>
          <w:highlight w:val="green"/>
        </w:rPr>
        <w:t>Agreements</w:t>
      </w:r>
      <w:r w:rsidRPr="005B0EED">
        <w:t>:</w:t>
      </w:r>
    </w:p>
    <w:p w14:paraId="0AE24B11" w14:textId="77777777" w:rsidR="0028503A" w:rsidRPr="005B0EED" w:rsidRDefault="0028503A" w:rsidP="0028503A">
      <w:pPr>
        <w:widowControl/>
        <w:numPr>
          <w:ilvl w:val="0"/>
          <w:numId w:val="32"/>
        </w:numPr>
        <w:spacing w:line="240" w:lineRule="auto"/>
        <w:jc w:val="left"/>
        <w:rPr>
          <w:szCs w:val="20"/>
        </w:rPr>
      </w:pPr>
      <w:r w:rsidRPr="005B0EED">
        <w:rPr>
          <w:szCs w:val="20"/>
        </w:rPr>
        <w:t>Support cyclically mapping the</w:t>
      </w:r>
      <w:r w:rsidRPr="005B0EED">
        <w:rPr>
          <w:rFonts w:hint="eastAsia"/>
          <w:szCs w:val="20"/>
        </w:rPr>
        <w:t xml:space="preserve"> actually transmitted </w:t>
      </w:r>
      <w:r w:rsidRPr="005B0EED">
        <w:rPr>
          <w:szCs w:val="20"/>
        </w:rPr>
        <w:t>SS</w:t>
      </w:r>
      <w:r w:rsidRPr="005B0EED">
        <w:rPr>
          <w:rFonts w:hint="eastAsia"/>
          <w:szCs w:val="20"/>
        </w:rPr>
        <w:t>/PBCH</w:t>
      </w:r>
      <w:r w:rsidRPr="005B0EED">
        <w:rPr>
          <w:szCs w:val="20"/>
        </w:rPr>
        <w:t xml:space="preserve"> blocks and ROs within a period</w:t>
      </w:r>
    </w:p>
    <w:p w14:paraId="2666774F" w14:textId="77777777" w:rsidR="0028503A" w:rsidRPr="005B0EED" w:rsidRDefault="0028503A" w:rsidP="0028503A">
      <w:pPr>
        <w:widowControl/>
        <w:numPr>
          <w:ilvl w:val="1"/>
          <w:numId w:val="32"/>
        </w:numPr>
        <w:spacing w:line="240" w:lineRule="auto"/>
        <w:jc w:val="left"/>
        <w:rPr>
          <w:szCs w:val="20"/>
        </w:rPr>
      </w:pPr>
      <w:r w:rsidRPr="005B0EED">
        <w:rPr>
          <w:szCs w:val="20"/>
        </w:rPr>
        <w:t>FFS the definition of the period</w:t>
      </w:r>
    </w:p>
    <w:p w14:paraId="43FBEB04" w14:textId="77777777" w:rsidR="0028503A" w:rsidRPr="00B5329F" w:rsidRDefault="0028503A" w:rsidP="0028503A">
      <w:pPr>
        <w:widowControl/>
        <w:numPr>
          <w:ilvl w:val="1"/>
          <w:numId w:val="32"/>
        </w:numPr>
        <w:spacing w:line="240" w:lineRule="auto"/>
        <w:jc w:val="left"/>
        <w:rPr>
          <w:szCs w:val="20"/>
        </w:rPr>
      </w:pPr>
      <w:r w:rsidRPr="00B5329F">
        <w:rPr>
          <w:szCs w:val="20"/>
        </w:rPr>
        <w:t>FFS whether or not there a case of R</w:t>
      </w:r>
      <w:r w:rsidRPr="00B5329F">
        <w:rPr>
          <w:rFonts w:hint="eastAsia"/>
          <w:szCs w:val="20"/>
        </w:rPr>
        <w:t xml:space="preserve">Os </w:t>
      </w:r>
      <w:r w:rsidRPr="00B5329F">
        <w:rPr>
          <w:szCs w:val="20"/>
        </w:rPr>
        <w:t xml:space="preserve">that </w:t>
      </w:r>
      <w:r w:rsidRPr="00B5329F">
        <w:rPr>
          <w:rFonts w:hint="eastAsia"/>
          <w:szCs w:val="20"/>
        </w:rPr>
        <w:t>are</w:t>
      </w:r>
      <w:r w:rsidRPr="00B5329F">
        <w:rPr>
          <w:szCs w:val="20"/>
        </w:rPr>
        <w:t xml:space="preserve"> </w:t>
      </w:r>
      <w:r w:rsidRPr="00B5329F">
        <w:rPr>
          <w:rFonts w:hint="eastAsia"/>
          <w:szCs w:val="20"/>
        </w:rPr>
        <w:t>not enough</w:t>
      </w:r>
      <w:r w:rsidRPr="00B5329F">
        <w:rPr>
          <w:szCs w:val="20"/>
        </w:rPr>
        <w:t xml:space="preserve"> for a complete association with </w:t>
      </w:r>
      <w:r w:rsidRPr="00B5329F">
        <w:rPr>
          <w:rFonts w:hint="eastAsia"/>
          <w:szCs w:val="20"/>
        </w:rPr>
        <w:t xml:space="preserve">all </w:t>
      </w:r>
      <w:r w:rsidRPr="00B5329F">
        <w:rPr>
          <w:szCs w:val="20"/>
        </w:rPr>
        <w:t>the actually transmitted SS</w:t>
      </w:r>
      <w:r w:rsidRPr="00B5329F">
        <w:rPr>
          <w:rFonts w:hint="eastAsia"/>
          <w:szCs w:val="20"/>
        </w:rPr>
        <w:t>/PBCH</w:t>
      </w:r>
      <w:r w:rsidRPr="00B5329F">
        <w:rPr>
          <w:szCs w:val="20"/>
        </w:rPr>
        <w:t xml:space="preserve"> blocks and if so, how to handle</w:t>
      </w:r>
    </w:p>
    <w:p w14:paraId="3273BFB6" w14:textId="77777777" w:rsidR="0028503A" w:rsidRDefault="0028503A" w:rsidP="0028503A">
      <w:pPr>
        <w:rPr>
          <w:sz w:val="36"/>
          <w:szCs w:val="20"/>
        </w:rPr>
      </w:pPr>
    </w:p>
    <w:p w14:paraId="1D8E78FE" w14:textId="77777777" w:rsidR="0028503A" w:rsidRPr="00172F51" w:rsidRDefault="0028503A" w:rsidP="0028503A">
      <w:pPr>
        <w:rPr>
          <w:szCs w:val="20"/>
        </w:rPr>
      </w:pPr>
      <w:r w:rsidRPr="00172F51">
        <w:rPr>
          <w:szCs w:val="20"/>
          <w:highlight w:val="green"/>
        </w:rPr>
        <w:t>Agreements</w:t>
      </w:r>
      <w:r w:rsidRPr="00172F51">
        <w:rPr>
          <w:szCs w:val="20"/>
        </w:rPr>
        <w:t>:</w:t>
      </w:r>
    </w:p>
    <w:p w14:paraId="7DC473DF" w14:textId="77777777" w:rsidR="0028503A" w:rsidRPr="00172F51" w:rsidRDefault="0028503A" w:rsidP="0028503A">
      <w:pPr>
        <w:widowControl/>
        <w:numPr>
          <w:ilvl w:val="0"/>
          <w:numId w:val="14"/>
        </w:numPr>
        <w:spacing w:line="240" w:lineRule="auto"/>
        <w:jc w:val="left"/>
        <w:rPr>
          <w:szCs w:val="20"/>
        </w:rPr>
      </w:pPr>
      <w:r w:rsidRPr="00172F51">
        <w:rPr>
          <w:szCs w:val="20"/>
        </w:rPr>
        <w:t xml:space="preserve">For the cyclic mapping of association between ROs and </w:t>
      </w:r>
      <w:r w:rsidRPr="00172F51">
        <w:rPr>
          <w:rFonts w:hint="eastAsia"/>
          <w:szCs w:val="20"/>
        </w:rPr>
        <w:t xml:space="preserve">all </w:t>
      </w:r>
      <w:r w:rsidRPr="00172F51">
        <w:rPr>
          <w:szCs w:val="20"/>
        </w:rPr>
        <w:t>the actually transmitted SS</w:t>
      </w:r>
      <w:r w:rsidRPr="00172F51">
        <w:rPr>
          <w:rFonts w:hint="eastAsia"/>
          <w:szCs w:val="20"/>
        </w:rPr>
        <w:t>/PBCH</w:t>
      </w:r>
      <w:r w:rsidRPr="00172F51">
        <w:rPr>
          <w:szCs w:val="20"/>
        </w:rPr>
        <w:t xml:space="preserve"> blocks, if there are leftover ROs after an integer number of cycles within the defined period, </w:t>
      </w:r>
    </w:p>
    <w:p w14:paraId="749E3CC7" w14:textId="77777777" w:rsidR="0028503A" w:rsidRPr="00172F51" w:rsidRDefault="0028503A" w:rsidP="0028503A">
      <w:pPr>
        <w:widowControl/>
        <w:numPr>
          <w:ilvl w:val="1"/>
          <w:numId w:val="14"/>
        </w:numPr>
        <w:spacing w:line="240" w:lineRule="auto"/>
        <w:jc w:val="left"/>
        <w:rPr>
          <w:szCs w:val="20"/>
        </w:rPr>
      </w:pPr>
      <w:r w:rsidRPr="00172F51">
        <w:rPr>
          <w:szCs w:val="20"/>
        </w:rPr>
        <w:t xml:space="preserve">no SS/PBCH blocks are mapped to these leftover ROs </w:t>
      </w:r>
    </w:p>
    <w:p w14:paraId="6F814915" w14:textId="77777777" w:rsidR="0028503A" w:rsidRPr="0028503A" w:rsidRDefault="0028503A" w:rsidP="006D6D90">
      <w:pPr>
        <w:spacing w:line="280" w:lineRule="exact"/>
        <w:contextualSpacing/>
        <w:rPr>
          <w:rFonts w:eastAsiaTheme="minorEastAsia"/>
        </w:rPr>
      </w:pPr>
    </w:p>
    <w:p w14:paraId="10861B16" w14:textId="77777777" w:rsidR="0028503A" w:rsidRDefault="0028503A" w:rsidP="006D6D90">
      <w:pPr>
        <w:spacing w:line="280" w:lineRule="exact"/>
        <w:contextualSpacing/>
        <w:rPr>
          <w:rFonts w:eastAsiaTheme="minorEastAsia"/>
          <w:lang w:val="en-GB"/>
        </w:rPr>
      </w:pPr>
    </w:p>
    <w:p w14:paraId="1A4524E3" w14:textId="56583214" w:rsidR="006D6D90" w:rsidRPr="006D6D90" w:rsidRDefault="00362E59" w:rsidP="006D6D90">
      <w:pPr>
        <w:spacing w:line="280" w:lineRule="exact"/>
        <w:contextualSpacing/>
        <w:rPr>
          <w:rFonts w:eastAsiaTheme="minorEastAsia"/>
          <w:lang w:val="en-GB"/>
        </w:rPr>
      </w:pPr>
      <w:r>
        <w:rPr>
          <w:rFonts w:eastAsiaTheme="minorEastAsia" w:hint="eastAsia"/>
          <w:lang w:val="en-GB"/>
        </w:rPr>
        <w:t>I</w:t>
      </w:r>
      <w:r>
        <w:rPr>
          <w:rFonts w:eastAsiaTheme="minorEastAsia"/>
          <w:lang w:val="en-GB"/>
        </w:rPr>
        <w:t xml:space="preserve">n this contribution, we present our </w:t>
      </w:r>
      <w:r w:rsidR="00956DC1">
        <w:rPr>
          <w:rFonts w:eastAsiaTheme="minorEastAsia"/>
          <w:lang w:val="en-GB"/>
        </w:rPr>
        <w:t>understanding on the association period that need to be defined.</w:t>
      </w:r>
    </w:p>
    <w:p w14:paraId="788E5B30" w14:textId="7117F770" w:rsidR="009D26A1" w:rsidRPr="00AE061D" w:rsidRDefault="00265A1A" w:rsidP="0071780C">
      <w:pPr>
        <w:rPr>
          <w:rFonts w:eastAsiaTheme="minorEastAsia"/>
          <w:lang w:val="en-GB"/>
        </w:rPr>
      </w:pPr>
      <w:r>
        <w:rPr>
          <w:rFonts w:eastAsiaTheme="minorEastAsia"/>
          <w:lang w:val="en-GB"/>
        </w:rPr>
        <w:t>.</w:t>
      </w:r>
      <w:r w:rsidR="00831DFA">
        <w:rPr>
          <w:rFonts w:eastAsiaTheme="minorEastAsia" w:hint="eastAsia"/>
        </w:rPr>
        <w:t>_</w:t>
      </w:r>
      <w:r w:rsidR="00831DFA">
        <w:rPr>
          <w:rFonts w:eastAsiaTheme="minorEastAsia"/>
        </w:rPr>
        <w:t>__________________________________________________________________________________________</w:t>
      </w:r>
    </w:p>
    <w:p w14:paraId="5392F95D" w14:textId="56C73062" w:rsidR="00026C97" w:rsidRDefault="000742F2" w:rsidP="00026C97">
      <w:pPr>
        <w:pStyle w:val="1"/>
        <w:spacing w:before="0" w:after="0" w:line="60" w:lineRule="auto"/>
        <w:rPr>
          <w:rFonts w:ascii="Times New Roman" w:eastAsia="宋体" w:hAnsi="Times New Roman"/>
          <w:lang w:eastAsia="zh-CN"/>
        </w:rPr>
      </w:pPr>
      <w:r>
        <w:rPr>
          <w:rFonts w:ascii="Times New Roman" w:eastAsia="宋体" w:hAnsi="Times New Roman"/>
          <w:lang w:eastAsia="zh-CN"/>
        </w:rPr>
        <w:t xml:space="preserve">Discussion on </w:t>
      </w:r>
      <w:r w:rsidR="008338A5">
        <w:rPr>
          <w:rFonts w:ascii="Times New Roman" w:eastAsia="宋体" w:hAnsi="Times New Roman"/>
          <w:lang w:eastAsia="zh-CN"/>
        </w:rPr>
        <w:t>time period of SSB to RO synchronization</w:t>
      </w:r>
    </w:p>
    <w:p w14:paraId="17657FAC" w14:textId="1FFA8DA6" w:rsidR="009623B8" w:rsidRDefault="00F25646" w:rsidP="00754FDA">
      <w:pPr>
        <w:spacing w:beforeLines="50" w:before="156" w:line="240" w:lineRule="auto"/>
        <w:rPr>
          <w:rFonts w:eastAsia="宋体"/>
        </w:rPr>
      </w:pPr>
      <w:r w:rsidRPr="00F25646">
        <w:rPr>
          <w:rFonts w:eastAsia="宋体"/>
        </w:rPr>
        <w:t xml:space="preserve">According to our understanding, the time period of SSB to RO synchronization should be at least long enough </w:t>
      </w:r>
      <w:r w:rsidR="00085B5C">
        <w:rPr>
          <w:rFonts w:eastAsia="宋体"/>
        </w:rPr>
        <w:t xml:space="preserve">to </w:t>
      </w:r>
      <w:r w:rsidR="00085B5C">
        <w:rPr>
          <w:rFonts w:eastAsia="宋体"/>
        </w:rPr>
        <w:lastRenderedPageBreak/>
        <w:t xml:space="preserve">map at least one cycle of SSB and RO association. Therefore, Alt 1 and Alt 3 may not always be long enough </w:t>
      </w:r>
      <w:r w:rsidR="008A15E4">
        <w:rPr>
          <w:rFonts w:eastAsia="宋体"/>
        </w:rPr>
        <w:t xml:space="preserve">when one SSB can be associated with multiple ROs. </w:t>
      </w:r>
    </w:p>
    <w:p w14:paraId="31B1EC5F" w14:textId="7737EA99" w:rsidR="00F52EDB" w:rsidRDefault="006479B0" w:rsidP="00F52EDB">
      <w:pPr>
        <w:spacing w:beforeLines="50" w:before="156" w:line="240" w:lineRule="auto"/>
        <w:rPr>
          <w:rFonts w:eastAsia="宋体"/>
        </w:rPr>
      </w:pPr>
      <w:r>
        <w:rPr>
          <w:rFonts w:eastAsia="宋体"/>
        </w:rPr>
        <w:t>Denote the period defined in Alt 2 as T</w:t>
      </w:r>
      <w:r w:rsidRPr="00F52EDB">
        <w:rPr>
          <w:rFonts w:eastAsia="宋体"/>
          <w:vertAlign w:val="subscript"/>
        </w:rPr>
        <w:t>1</w:t>
      </w:r>
      <w:r w:rsidR="006524EF">
        <w:rPr>
          <w:rFonts w:eastAsia="宋体"/>
        </w:rPr>
        <w:t xml:space="preserve">. </w:t>
      </w:r>
      <w:r w:rsidR="0010537D">
        <w:rPr>
          <w:rFonts w:eastAsia="宋体"/>
        </w:rPr>
        <w:t>According to the agreement that cyclically mapping of actually transmitted SSBs</w:t>
      </w:r>
      <w:r w:rsidR="00431BB9">
        <w:rPr>
          <w:rFonts w:eastAsia="宋体"/>
        </w:rPr>
        <w:t xml:space="preserve"> and ROs is supported and there can be leftover ROs left after</w:t>
      </w:r>
      <w:r w:rsidR="0010537D">
        <w:rPr>
          <w:rFonts w:eastAsia="宋体"/>
        </w:rPr>
        <w:t xml:space="preserve"> </w:t>
      </w:r>
      <w:r w:rsidR="00431BB9" w:rsidRPr="00172F51">
        <w:rPr>
          <w:szCs w:val="20"/>
        </w:rPr>
        <w:t>an integer number of cycles within the defined period</w:t>
      </w:r>
      <w:r w:rsidR="00431BB9">
        <w:rPr>
          <w:szCs w:val="20"/>
        </w:rPr>
        <w:t>. We can</w:t>
      </w:r>
      <w:r w:rsidR="00F52EDB">
        <w:rPr>
          <w:rFonts w:eastAsia="宋体"/>
        </w:rPr>
        <w:t xml:space="preserve"> know</w:t>
      </w:r>
      <w:r w:rsidR="00431BB9">
        <w:rPr>
          <w:rFonts w:eastAsia="宋体"/>
        </w:rPr>
        <w:t xml:space="preserve"> that as long as the number of ROs within T</w:t>
      </w:r>
      <w:r w:rsidR="00431BB9" w:rsidRPr="00F52EDB">
        <w:rPr>
          <w:rFonts w:eastAsia="宋体"/>
          <w:vertAlign w:val="subscript"/>
        </w:rPr>
        <w:t>1</w:t>
      </w:r>
      <w:r w:rsidR="00431BB9" w:rsidRPr="00431BB9">
        <w:rPr>
          <w:rFonts w:eastAsia="宋体"/>
        </w:rPr>
        <w:t xml:space="preserve"> </w:t>
      </w:r>
      <w:r w:rsidR="00431BB9">
        <w:rPr>
          <w:rFonts w:eastAsia="宋体"/>
        </w:rPr>
        <w:t xml:space="preserve">is </w:t>
      </w:r>
      <w:r w:rsidR="00DA75BE" w:rsidRPr="008008A4">
        <w:rPr>
          <w:rFonts w:eastAsia="宋体"/>
          <w:b/>
        </w:rPr>
        <w:t>NOT</w:t>
      </w:r>
      <w:r w:rsidR="00DA75BE">
        <w:rPr>
          <w:rFonts w:eastAsia="宋体"/>
        </w:rPr>
        <w:t xml:space="preserve"> </w:t>
      </w:r>
      <w:r w:rsidR="00AE07DB">
        <w:rPr>
          <w:rFonts w:eastAsia="宋体"/>
        </w:rPr>
        <w:t xml:space="preserve">equal to the </w:t>
      </w:r>
      <w:r w:rsidR="00AE07DB" w:rsidRPr="008008A4">
        <w:rPr>
          <w:rFonts w:eastAsia="宋体"/>
          <w:b/>
        </w:rPr>
        <w:t xml:space="preserve">multiple of the number of actually transmitted SSBs and the number of </w:t>
      </w:r>
      <w:r w:rsidR="00AE07DB" w:rsidRPr="008008A4">
        <w:rPr>
          <w:rFonts w:eastAsia="MS Mincho"/>
          <w:b/>
          <w:lang w:eastAsia="ja-JP"/>
        </w:rPr>
        <w:t>SSBs per RACH occasion</w:t>
      </w:r>
      <w:r w:rsidR="0030217F">
        <w:rPr>
          <w:rFonts w:eastAsia="MS Mincho"/>
          <w:b/>
          <w:lang w:eastAsia="ja-JP"/>
        </w:rPr>
        <w:t>,</w:t>
      </w:r>
      <w:r w:rsidR="0030217F" w:rsidRPr="00730543">
        <w:rPr>
          <w:rFonts w:eastAsia="MS Mincho"/>
          <w:lang w:eastAsia="ja-JP"/>
        </w:rPr>
        <w:t xml:space="preserve"> there will be </w:t>
      </w:r>
      <w:r w:rsidR="0041352B" w:rsidRPr="00730543">
        <w:rPr>
          <w:rFonts w:eastAsia="MS Mincho"/>
          <w:lang w:eastAsia="ja-JP"/>
        </w:rPr>
        <w:t>left over ROs</w:t>
      </w:r>
      <w:r w:rsidR="005408DF" w:rsidRPr="00730543">
        <w:rPr>
          <w:rFonts w:eastAsia="MS Mincho"/>
          <w:lang w:eastAsia="ja-JP"/>
        </w:rPr>
        <w:t>.</w:t>
      </w:r>
      <w:r w:rsidR="005408DF">
        <w:rPr>
          <w:rFonts w:eastAsia="MS Mincho"/>
          <w:b/>
          <w:lang w:eastAsia="ja-JP"/>
        </w:rPr>
        <w:t xml:space="preserve"> </w:t>
      </w:r>
    </w:p>
    <w:p w14:paraId="6AA57513" w14:textId="4180DE63" w:rsidR="00F52EDB" w:rsidRDefault="000A62A0" w:rsidP="00754FDA">
      <w:pPr>
        <w:spacing w:beforeLines="50" w:before="156" w:line="240" w:lineRule="auto"/>
        <w:rPr>
          <w:rFonts w:eastAsia="宋体"/>
        </w:rPr>
      </w:pPr>
      <w:r>
        <w:rPr>
          <w:rFonts w:eastAsia="宋体"/>
        </w:rPr>
        <w:t>Following the same logic, for Alt 4 and Alt 5, there will be left over ROs</w:t>
      </w:r>
      <w:r w:rsidR="009C46F6">
        <w:rPr>
          <w:rFonts w:eastAsia="宋体"/>
        </w:rPr>
        <w:t xml:space="preserve"> </w:t>
      </w:r>
      <w:r w:rsidR="00825530">
        <w:rPr>
          <w:rFonts w:eastAsia="宋体"/>
        </w:rPr>
        <w:t xml:space="preserve">every </w:t>
      </w:r>
      <w:r w:rsidR="00825530" w:rsidRPr="00D872BC">
        <w:t xml:space="preserve">RMSI TTI (80 </w:t>
      </w:r>
      <w:proofErr w:type="spellStart"/>
      <w:r w:rsidR="00825530" w:rsidRPr="00D872BC">
        <w:t>ms</w:t>
      </w:r>
      <w:proofErr w:type="spellEnd"/>
      <w:r w:rsidR="00825530" w:rsidRPr="00D872BC">
        <w:t xml:space="preserve"> or 160 </w:t>
      </w:r>
      <w:proofErr w:type="spellStart"/>
      <w:r w:rsidR="00825530" w:rsidRPr="00D872BC">
        <w:t>ms</w:t>
      </w:r>
      <w:proofErr w:type="spellEnd"/>
      <w:r w:rsidR="00825530" w:rsidRPr="00D872BC">
        <w:t>)</w:t>
      </w:r>
      <w:r w:rsidR="00825530">
        <w:t xml:space="preserve"> or every 160ms. </w:t>
      </w:r>
    </w:p>
    <w:p w14:paraId="40450E84" w14:textId="2E053296" w:rsidR="009024FD" w:rsidRDefault="005743FC" w:rsidP="00754FDA">
      <w:pPr>
        <w:spacing w:beforeLines="50" w:before="156" w:line="240" w:lineRule="auto"/>
        <w:rPr>
          <w:rFonts w:eastAsia="宋体"/>
        </w:rPr>
      </w:pPr>
      <w:r>
        <w:rPr>
          <w:rFonts w:eastAsia="宋体"/>
        </w:rPr>
        <w:t>When</w:t>
      </w:r>
      <w:r w:rsidRPr="005743FC">
        <w:rPr>
          <w:rFonts w:eastAsia="宋体"/>
        </w:rPr>
        <w:t xml:space="preserve"> </w:t>
      </w:r>
      <w:r>
        <w:rPr>
          <w:rFonts w:eastAsia="宋体"/>
        </w:rPr>
        <w:t>T</w:t>
      </w:r>
      <w:r w:rsidRPr="00F52EDB">
        <w:rPr>
          <w:rFonts w:eastAsia="宋体"/>
          <w:vertAlign w:val="subscript"/>
        </w:rPr>
        <w:t>1</w:t>
      </w:r>
      <w:r>
        <w:rPr>
          <w:rFonts w:eastAsia="宋体"/>
        </w:rPr>
        <w:t xml:space="preserve"> is smaller than RMSI TTI or 160ms, there </w:t>
      </w:r>
      <w:r w:rsidR="00DE285D">
        <w:rPr>
          <w:rFonts w:eastAsia="宋体"/>
        </w:rPr>
        <w:t xml:space="preserve">will be </w:t>
      </w:r>
      <w:r w:rsidR="00B167E2">
        <w:rPr>
          <w:rFonts w:eastAsia="宋体"/>
        </w:rPr>
        <w:t xml:space="preserve">more </w:t>
      </w:r>
      <w:r w:rsidR="00EE0C9A">
        <w:rPr>
          <w:rFonts w:eastAsia="宋体"/>
        </w:rPr>
        <w:t>leftover ROs</w:t>
      </w:r>
      <w:r w:rsidR="00B93C62">
        <w:rPr>
          <w:rFonts w:eastAsia="宋体"/>
        </w:rPr>
        <w:t xml:space="preserve"> with Alt 2 than Alt 4 and Alt </w:t>
      </w:r>
      <w:r w:rsidR="004B6D39">
        <w:rPr>
          <w:rFonts w:eastAsia="宋体"/>
        </w:rPr>
        <w:t>5</w:t>
      </w:r>
      <w:r w:rsidR="004B6D39">
        <w:rPr>
          <w:rFonts w:eastAsia="宋体" w:hint="eastAsia"/>
        </w:rPr>
        <w:t>.</w:t>
      </w:r>
    </w:p>
    <w:p w14:paraId="3312EDDF" w14:textId="372337FC" w:rsidR="008A15E4" w:rsidRPr="00C43E33" w:rsidRDefault="00F631D6" w:rsidP="00754FDA">
      <w:pPr>
        <w:spacing w:beforeLines="50" w:before="156" w:line="240" w:lineRule="auto"/>
        <w:rPr>
          <w:rFonts w:eastAsia="宋体"/>
        </w:rPr>
      </w:pPr>
      <w:r>
        <w:rPr>
          <w:rFonts w:eastAsia="宋体"/>
        </w:rPr>
        <w:t xml:space="preserve">For example, </w:t>
      </w:r>
      <w:r w:rsidR="00D60C61">
        <w:rPr>
          <w:rFonts w:eastAsia="宋体"/>
        </w:rPr>
        <w:t>when the</w:t>
      </w:r>
      <w:r w:rsidR="00611C94">
        <w:rPr>
          <w:rFonts w:eastAsia="宋体"/>
        </w:rPr>
        <w:t xml:space="preserve"> PRACH configuration period is 10ms and there are 5 ROs every PRACH configuration period. </w:t>
      </w:r>
      <w:r w:rsidR="00C57FCD">
        <w:rPr>
          <w:rFonts w:eastAsia="宋体"/>
        </w:rPr>
        <w:t xml:space="preserve">The number of actually transmitted SSB is </w:t>
      </w:r>
      <w:r w:rsidR="00C62BF3">
        <w:rPr>
          <w:rFonts w:eastAsia="宋体"/>
        </w:rPr>
        <w:t>8</w:t>
      </w:r>
      <w:r w:rsidR="00C57FCD">
        <w:rPr>
          <w:rFonts w:eastAsia="宋体"/>
        </w:rPr>
        <w:t xml:space="preserve"> and one-to-one mapping of SSB to RO is </w:t>
      </w:r>
      <w:r w:rsidR="009024FD">
        <w:rPr>
          <w:rFonts w:eastAsia="宋体"/>
        </w:rPr>
        <w:t xml:space="preserve">configured. </w:t>
      </w:r>
      <w:r w:rsidR="00C477E7">
        <w:rPr>
          <w:rFonts w:eastAsia="宋体"/>
        </w:rPr>
        <w:t>According</w:t>
      </w:r>
      <w:r w:rsidR="009024FD">
        <w:rPr>
          <w:rFonts w:eastAsia="宋体"/>
        </w:rPr>
        <w:t xml:space="preserve"> to Alt 2, </w:t>
      </w:r>
      <w:r w:rsidR="00C477E7">
        <w:rPr>
          <w:rFonts w:eastAsia="宋体"/>
        </w:rPr>
        <w:t>the</w:t>
      </w:r>
      <w:r w:rsidR="00D669D3">
        <w:rPr>
          <w:rFonts w:eastAsia="宋体"/>
        </w:rPr>
        <w:t xml:space="preserve"> time period for SSB to RO mapping is 20ms, and there will be 2 left-over ROs per 20ms</w:t>
      </w:r>
      <w:r w:rsidR="00D669D3">
        <w:rPr>
          <w:rFonts w:eastAsia="宋体" w:hint="eastAsia"/>
        </w:rPr>
        <w:t>.</w:t>
      </w:r>
      <w:r w:rsidR="00D669D3">
        <w:rPr>
          <w:rFonts w:eastAsia="宋体"/>
        </w:rPr>
        <w:t xml:space="preserve"> However, according to </w:t>
      </w:r>
      <w:r w:rsidR="00145F61">
        <w:rPr>
          <w:rFonts w:eastAsia="宋体"/>
        </w:rPr>
        <w:t xml:space="preserve">Alt 5, </w:t>
      </w:r>
      <w:r w:rsidR="00903839">
        <w:rPr>
          <w:rFonts w:eastAsia="宋体"/>
        </w:rPr>
        <w:t xml:space="preserve">there will be </w:t>
      </w:r>
      <w:r w:rsidR="00CE321B">
        <w:rPr>
          <w:rFonts w:eastAsia="宋体"/>
        </w:rPr>
        <w:t xml:space="preserve">totally 80 ROs in 160ms, which can support </w:t>
      </w:r>
      <w:r w:rsidR="00255B4D">
        <w:rPr>
          <w:rFonts w:eastAsia="宋体"/>
        </w:rPr>
        <w:t>1</w:t>
      </w:r>
      <w:r w:rsidR="00255B4D">
        <w:rPr>
          <w:rFonts w:eastAsia="宋体"/>
        </w:rPr>
        <w:t xml:space="preserve">0 </w:t>
      </w:r>
      <w:r w:rsidR="00CE321B">
        <w:rPr>
          <w:rFonts w:eastAsia="宋体"/>
        </w:rPr>
        <w:t>cycles of SSB to RO mapping without any ROs leftover.</w:t>
      </w:r>
      <w:r w:rsidR="006A7128">
        <w:rPr>
          <w:rFonts w:eastAsia="宋体"/>
        </w:rPr>
        <w:t xml:space="preserve"> </w:t>
      </w:r>
      <w:r w:rsidR="00C43E33">
        <w:rPr>
          <w:rFonts w:eastAsia="宋体"/>
        </w:rPr>
        <w:t xml:space="preserve">Thus from the perspective of reducing leftover ROs, Alt 5 is preferred. </w:t>
      </w:r>
    </w:p>
    <w:p w14:paraId="4137F425" w14:textId="5125359F" w:rsidR="00754FDA" w:rsidRPr="0071780C" w:rsidRDefault="00754FDA" w:rsidP="00754FDA">
      <w:pPr>
        <w:spacing w:beforeLines="50" w:before="156" w:line="240" w:lineRule="auto"/>
        <w:rPr>
          <w:rFonts w:eastAsia="宋体"/>
          <w:b/>
        </w:rPr>
      </w:pPr>
      <w:r w:rsidRPr="0071780C">
        <w:rPr>
          <w:rFonts w:eastAsia="宋体"/>
          <w:b/>
        </w:rPr>
        <w:t xml:space="preserve">Proposal: </w:t>
      </w:r>
      <w:r w:rsidR="00C72AFC">
        <w:rPr>
          <w:rFonts w:eastAsia="宋体"/>
          <w:b/>
        </w:rPr>
        <w:t xml:space="preserve">Alt </w:t>
      </w:r>
      <w:r w:rsidR="00784751">
        <w:rPr>
          <w:rFonts w:eastAsia="宋体"/>
          <w:b/>
        </w:rPr>
        <w:t>5</w:t>
      </w:r>
      <w:r w:rsidR="009E4706">
        <w:rPr>
          <w:rFonts w:eastAsia="宋体"/>
          <w:b/>
        </w:rPr>
        <w:t xml:space="preserve"> is preferred</w:t>
      </w:r>
      <w:r w:rsidR="00F933FA">
        <w:rPr>
          <w:rFonts w:eastAsia="宋体"/>
          <w:b/>
        </w:rPr>
        <w:t xml:space="preserve"> due </w:t>
      </w:r>
      <w:r w:rsidR="008D49A0">
        <w:rPr>
          <w:rFonts w:eastAsia="宋体"/>
          <w:b/>
        </w:rPr>
        <w:t xml:space="preserve">to the </w:t>
      </w:r>
      <w:r w:rsidR="00BB255B">
        <w:rPr>
          <w:rFonts w:eastAsia="宋体"/>
          <w:b/>
        </w:rPr>
        <w:t xml:space="preserve">fact that </w:t>
      </w:r>
      <w:r w:rsidR="008F6A84">
        <w:rPr>
          <w:rFonts w:eastAsia="宋体"/>
          <w:b/>
        </w:rPr>
        <w:t>fewer ROs will be left over thus</w:t>
      </w:r>
      <w:r w:rsidR="001D6AE8">
        <w:rPr>
          <w:rFonts w:eastAsia="宋体"/>
          <w:b/>
        </w:rPr>
        <w:t xml:space="preserve"> reducing </w:t>
      </w:r>
      <w:r w:rsidR="0011312B">
        <w:rPr>
          <w:rFonts w:eastAsia="宋体"/>
          <w:b/>
        </w:rPr>
        <w:t>the overhead of left-over</w:t>
      </w:r>
      <w:r w:rsidR="004F198E">
        <w:rPr>
          <w:rFonts w:eastAsia="宋体"/>
          <w:b/>
        </w:rPr>
        <w:t xml:space="preserve"> PRACH </w:t>
      </w:r>
      <w:r w:rsidR="0011312B">
        <w:rPr>
          <w:rFonts w:eastAsia="宋体"/>
          <w:b/>
        </w:rPr>
        <w:t>resource.</w:t>
      </w: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1B86F832" w:rsidR="002B0360" w:rsidRPr="002B0360" w:rsidRDefault="002B0360" w:rsidP="002B0360">
      <w:pPr>
        <w:pStyle w:val="1"/>
      </w:pPr>
      <w:r w:rsidRPr="002B0360">
        <w:t>Conclusion</w:t>
      </w:r>
    </w:p>
    <w:p w14:paraId="12197B85" w14:textId="3B0887CB" w:rsidR="008E25C8" w:rsidRPr="0071780C" w:rsidRDefault="008E25C8" w:rsidP="008E25C8">
      <w:pPr>
        <w:spacing w:beforeLines="50" w:before="156" w:line="240" w:lineRule="auto"/>
        <w:rPr>
          <w:rFonts w:eastAsia="宋体"/>
          <w:b/>
        </w:rPr>
      </w:pPr>
      <w:r w:rsidRPr="0071780C">
        <w:rPr>
          <w:rFonts w:eastAsia="宋体"/>
          <w:b/>
        </w:rPr>
        <w:t xml:space="preserve">Proposal: </w:t>
      </w:r>
      <w:r>
        <w:rPr>
          <w:rFonts w:eastAsia="宋体"/>
          <w:b/>
        </w:rPr>
        <w:t xml:space="preserve">Alt </w:t>
      </w:r>
      <w:r w:rsidR="00341362">
        <w:rPr>
          <w:rFonts w:eastAsia="宋体"/>
          <w:b/>
        </w:rPr>
        <w:t>5</w:t>
      </w:r>
      <w:r>
        <w:rPr>
          <w:rFonts w:eastAsia="宋体"/>
          <w:b/>
        </w:rPr>
        <w:t xml:space="preserve"> is preferred due to the fact that fewer ROs will be left over thus reducing the overhead of left-over PRACH resource.</w:t>
      </w:r>
    </w:p>
    <w:p w14:paraId="67C55121" w14:textId="77777777" w:rsidR="002B0360" w:rsidRPr="009F4E03" w:rsidRDefault="002B0360" w:rsidP="002B0360">
      <w:pPr>
        <w:spacing w:beforeLines="50" w:before="156"/>
        <w:rPr>
          <w:rFonts w:eastAsiaTheme="minorEastAsia"/>
          <w:b/>
          <w:szCs w:val="21"/>
        </w:rPr>
      </w:pPr>
    </w:p>
    <w:p w14:paraId="18544260" w14:textId="6F62974F" w:rsidR="00290926" w:rsidRPr="0030510C" w:rsidRDefault="00290926" w:rsidP="00290926">
      <w:pPr>
        <w:spacing w:beforeLines="50" w:before="156" w:line="240" w:lineRule="auto"/>
        <w:rPr>
          <w:rFonts w:eastAsia="宋体"/>
        </w:rPr>
      </w:pPr>
    </w:p>
    <w:sectPr w:rsidR="00290926" w:rsidRPr="0030510C" w:rsidSect="0010573D">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2ED49" w14:textId="77777777" w:rsidR="00A365F7" w:rsidRDefault="00A365F7" w:rsidP="00026C97">
      <w:pPr>
        <w:spacing w:line="240" w:lineRule="auto"/>
      </w:pPr>
      <w:r>
        <w:separator/>
      </w:r>
    </w:p>
  </w:endnote>
  <w:endnote w:type="continuationSeparator" w:id="0">
    <w:p w14:paraId="76CB40B4" w14:textId="77777777" w:rsidR="00A365F7" w:rsidRDefault="00A365F7"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65731" w14:textId="77777777" w:rsidR="00A365F7" w:rsidRDefault="00A365F7" w:rsidP="00026C97">
      <w:pPr>
        <w:spacing w:line="240" w:lineRule="auto"/>
      </w:pPr>
      <w:r>
        <w:separator/>
      </w:r>
    </w:p>
  </w:footnote>
  <w:footnote w:type="continuationSeparator" w:id="0">
    <w:p w14:paraId="7CDB9306" w14:textId="77777777" w:rsidR="00A365F7" w:rsidRDefault="00A365F7"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4337F" w:rsidRDefault="0044337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4"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22"/>
  </w:num>
  <w:num w:numId="5">
    <w:abstractNumId w:val="18"/>
  </w:num>
  <w:num w:numId="6">
    <w:abstractNumId w:val="10"/>
  </w:num>
  <w:num w:numId="7">
    <w:abstractNumId w:val="23"/>
  </w:num>
  <w:num w:numId="8">
    <w:abstractNumId w:val="7"/>
  </w:num>
  <w:num w:numId="9">
    <w:abstractNumId w:val="8"/>
  </w:num>
  <w:num w:numId="10">
    <w:abstractNumId w:val="19"/>
  </w:num>
  <w:num w:numId="11">
    <w:abstractNumId w:val="4"/>
  </w:num>
  <w:num w:numId="12">
    <w:abstractNumId w:val="17"/>
  </w:num>
  <w:num w:numId="13">
    <w:abstractNumId w:val="11"/>
  </w:num>
  <w:num w:numId="14">
    <w:abstractNumId w:val="5"/>
  </w:num>
  <w:num w:numId="15">
    <w:abstractNumId w:val="20"/>
  </w:num>
  <w:num w:numId="16">
    <w:abstractNumId w:val="13"/>
  </w:num>
  <w:num w:numId="17">
    <w:abstractNumId w:val="15"/>
  </w:num>
  <w:num w:numId="18">
    <w:abstractNumId w:val="9"/>
  </w:num>
  <w:num w:numId="19">
    <w:abstractNumId w:val="2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4"/>
  </w:num>
  <w:num w:numId="27">
    <w:abstractNumId w:val="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 w:numId="31">
    <w:abstractNumId w:val="3"/>
  </w:num>
  <w:num w:numId="32">
    <w:abstractNumId w:val="1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2B51"/>
    <w:rsid w:val="00003B3F"/>
    <w:rsid w:val="00010B88"/>
    <w:rsid w:val="00011264"/>
    <w:rsid w:val="000113B5"/>
    <w:rsid w:val="000114AC"/>
    <w:rsid w:val="00014ABE"/>
    <w:rsid w:val="000207D8"/>
    <w:rsid w:val="00021577"/>
    <w:rsid w:val="000216D8"/>
    <w:rsid w:val="00021B35"/>
    <w:rsid w:val="000249E1"/>
    <w:rsid w:val="000264B9"/>
    <w:rsid w:val="00026C97"/>
    <w:rsid w:val="0003064B"/>
    <w:rsid w:val="00030776"/>
    <w:rsid w:val="000316E8"/>
    <w:rsid w:val="00035C86"/>
    <w:rsid w:val="00037B58"/>
    <w:rsid w:val="00041849"/>
    <w:rsid w:val="000420D6"/>
    <w:rsid w:val="0004241E"/>
    <w:rsid w:val="000476EC"/>
    <w:rsid w:val="000541C8"/>
    <w:rsid w:val="000619C3"/>
    <w:rsid w:val="0006203F"/>
    <w:rsid w:val="00063409"/>
    <w:rsid w:val="00065056"/>
    <w:rsid w:val="00066F1D"/>
    <w:rsid w:val="00067EF3"/>
    <w:rsid w:val="00071BB6"/>
    <w:rsid w:val="00072F35"/>
    <w:rsid w:val="000742F2"/>
    <w:rsid w:val="0007539F"/>
    <w:rsid w:val="00075889"/>
    <w:rsid w:val="000822B7"/>
    <w:rsid w:val="00084459"/>
    <w:rsid w:val="00084AAD"/>
    <w:rsid w:val="00085B5C"/>
    <w:rsid w:val="00092455"/>
    <w:rsid w:val="000932CB"/>
    <w:rsid w:val="000A05E7"/>
    <w:rsid w:val="000A1F59"/>
    <w:rsid w:val="000A2761"/>
    <w:rsid w:val="000A35F7"/>
    <w:rsid w:val="000A3A0D"/>
    <w:rsid w:val="000A62A0"/>
    <w:rsid w:val="000A6389"/>
    <w:rsid w:val="000B0F13"/>
    <w:rsid w:val="000B49C9"/>
    <w:rsid w:val="000B515C"/>
    <w:rsid w:val="000B58B7"/>
    <w:rsid w:val="000B62B5"/>
    <w:rsid w:val="000B6669"/>
    <w:rsid w:val="000C0E1E"/>
    <w:rsid w:val="000D0E55"/>
    <w:rsid w:val="000E24E9"/>
    <w:rsid w:val="000E342B"/>
    <w:rsid w:val="000E5638"/>
    <w:rsid w:val="000E56CE"/>
    <w:rsid w:val="000E7775"/>
    <w:rsid w:val="000E7F65"/>
    <w:rsid w:val="000F2730"/>
    <w:rsid w:val="000F40A7"/>
    <w:rsid w:val="000F649E"/>
    <w:rsid w:val="000F7E95"/>
    <w:rsid w:val="00103429"/>
    <w:rsid w:val="0010537D"/>
    <w:rsid w:val="0010573D"/>
    <w:rsid w:val="00106FAA"/>
    <w:rsid w:val="001119AB"/>
    <w:rsid w:val="0011312B"/>
    <w:rsid w:val="001133A8"/>
    <w:rsid w:val="00115C6C"/>
    <w:rsid w:val="00117B99"/>
    <w:rsid w:val="001212DD"/>
    <w:rsid w:val="0012717B"/>
    <w:rsid w:val="00127F39"/>
    <w:rsid w:val="0013343C"/>
    <w:rsid w:val="00134BF3"/>
    <w:rsid w:val="001425C1"/>
    <w:rsid w:val="00144B97"/>
    <w:rsid w:val="00145AEF"/>
    <w:rsid w:val="00145F61"/>
    <w:rsid w:val="001477D3"/>
    <w:rsid w:val="00150842"/>
    <w:rsid w:val="00151D2B"/>
    <w:rsid w:val="001527D0"/>
    <w:rsid w:val="00153B46"/>
    <w:rsid w:val="00154731"/>
    <w:rsid w:val="001556D2"/>
    <w:rsid w:val="00155895"/>
    <w:rsid w:val="001567BF"/>
    <w:rsid w:val="001624B6"/>
    <w:rsid w:val="001642A9"/>
    <w:rsid w:val="00165D39"/>
    <w:rsid w:val="00165E74"/>
    <w:rsid w:val="00170AFB"/>
    <w:rsid w:val="00174BDD"/>
    <w:rsid w:val="0017512D"/>
    <w:rsid w:val="00181734"/>
    <w:rsid w:val="00182C74"/>
    <w:rsid w:val="0018731E"/>
    <w:rsid w:val="00187623"/>
    <w:rsid w:val="001966BB"/>
    <w:rsid w:val="001979C6"/>
    <w:rsid w:val="001A14AE"/>
    <w:rsid w:val="001A4E8F"/>
    <w:rsid w:val="001A5110"/>
    <w:rsid w:val="001A60AF"/>
    <w:rsid w:val="001A6C2B"/>
    <w:rsid w:val="001A7E43"/>
    <w:rsid w:val="001B4B45"/>
    <w:rsid w:val="001B679D"/>
    <w:rsid w:val="001C0424"/>
    <w:rsid w:val="001C0741"/>
    <w:rsid w:val="001C452B"/>
    <w:rsid w:val="001C70BE"/>
    <w:rsid w:val="001D009A"/>
    <w:rsid w:val="001D070E"/>
    <w:rsid w:val="001D0A50"/>
    <w:rsid w:val="001D26A4"/>
    <w:rsid w:val="001D390B"/>
    <w:rsid w:val="001D6AE8"/>
    <w:rsid w:val="001E03FA"/>
    <w:rsid w:val="001E1A52"/>
    <w:rsid w:val="001E2321"/>
    <w:rsid w:val="001F1187"/>
    <w:rsid w:val="001F4B45"/>
    <w:rsid w:val="002008C4"/>
    <w:rsid w:val="0020162F"/>
    <w:rsid w:val="002043CC"/>
    <w:rsid w:val="0020669E"/>
    <w:rsid w:val="0021324B"/>
    <w:rsid w:val="002141D1"/>
    <w:rsid w:val="00214281"/>
    <w:rsid w:val="00215830"/>
    <w:rsid w:val="00215EA8"/>
    <w:rsid w:val="002166B4"/>
    <w:rsid w:val="002167DA"/>
    <w:rsid w:val="002220CD"/>
    <w:rsid w:val="0022401E"/>
    <w:rsid w:val="0022678F"/>
    <w:rsid w:val="00226A49"/>
    <w:rsid w:val="00230125"/>
    <w:rsid w:val="0023312F"/>
    <w:rsid w:val="002335A5"/>
    <w:rsid w:val="0023607C"/>
    <w:rsid w:val="00236166"/>
    <w:rsid w:val="00240739"/>
    <w:rsid w:val="00243ADE"/>
    <w:rsid w:val="002441F5"/>
    <w:rsid w:val="00245C7B"/>
    <w:rsid w:val="00247C35"/>
    <w:rsid w:val="002510A2"/>
    <w:rsid w:val="00252960"/>
    <w:rsid w:val="00253686"/>
    <w:rsid w:val="00255B4D"/>
    <w:rsid w:val="00262F4C"/>
    <w:rsid w:val="0026522B"/>
    <w:rsid w:val="00265A1A"/>
    <w:rsid w:val="00265CF7"/>
    <w:rsid w:val="00265F92"/>
    <w:rsid w:val="002716CF"/>
    <w:rsid w:val="00274CA9"/>
    <w:rsid w:val="00281DBD"/>
    <w:rsid w:val="00283E9E"/>
    <w:rsid w:val="0028503A"/>
    <w:rsid w:val="00285881"/>
    <w:rsid w:val="002873A5"/>
    <w:rsid w:val="00290926"/>
    <w:rsid w:val="00296785"/>
    <w:rsid w:val="002A12F7"/>
    <w:rsid w:val="002A1A6D"/>
    <w:rsid w:val="002B0360"/>
    <w:rsid w:val="002B1791"/>
    <w:rsid w:val="002B63C5"/>
    <w:rsid w:val="002C48D4"/>
    <w:rsid w:val="002C4F2B"/>
    <w:rsid w:val="002C54B6"/>
    <w:rsid w:val="002C68FF"/>
    <w:rsid w:val="002D0180"/>
    <w:rsid w:val="002D0465"/>
    <w:rsid w:val="002D0E59"/>
    <w:rsid w:val="002D0F5D"/>
    <w:rsid w:val="002D12C9"/>
    <w:rsid w:val="002D1CD8"/>
    <w:rsid w:val="002D2834"/>
    <w:rsid w:val="002D5D5B"/>
    <w:rsid w:val="002E48AF"/>
    <w:rsid w:val="002E4F74"/>
    <w:rsid w:val="002E7007"/>
    <w:rsid w:val="002E7551"/>
    <w:rsid w:val="002F4C15"/>
    <w:rsid w:val="002F5602"/>
    <w:rsid w:val="0030082C"/>
    <w:rsid w:val="00301238"/>
    <w:rsid w:val="0030129E"/>
    <w:rsid w:val="0030217F"/>
    <w:rsid w:val="00305A04"/>
    <w:rsid w:val="0030618A"/>
    <w:rsid w:val="00306D77"/>
    <w:rsid w:val="00307467"/>
    <w:rsid w:val="0031127B"/>
    <w:rsid w:val="00311BC7"/>
    <w:rsid w:val="00311C97"/>
    <w:rsid w:val="00312D95"/>
    <w:rsid w:val="00313965"/>
    <w:rsid w:val="00314D2A"/>
    <w:rsid w:val="003154F9"/>
    <w:rsid w:val="003158AB"/>
    <w:rsid w:val="00316F2D"/>
    <w:rsid w:val="00317A25"/>
    <w:rsid w:val="00321525"/>
    <w:rsid w:val="003241CA"/>
    <w:rsid w:val="0032594B"/>
    <w:rsid w:val="003261A1"/>
    <w:rsid w:val="00326A50"/>
    <w:rsid w:val="003277C0"/>
    <w:rsid w:val="003347E8"/>
    <w:rsid w:val="00341362"/>
    <w:rsid w:val="00341FAC"/>
    <w:rsid w:val="003431EE"/>
    <w:rsid w:val="003439AC"/>
    <w:rsid w:val="0035060D"/>
    <w:rsid w:val="00352362"/>
    <w:rsid w:val="003527D2"/>
    <w:rsid w:val="0035492E"/>
    <w:rsid w:val="00355F18"/>
    <w:rsid w:val="00356008"/>
    <w:rsid w:val="00362E59"/>
    <w:rsid w:val="00372712"/>
    <w:rsid w:val="003746A7"/>
    <w:rsid w:val="00375324"/>
    <w:rsid w:val="00380DDB"/>
    <w:rsid w:val="003821E3"/>
    <w:rsid w:val="00382E44"/>
    <w:rsid w:val="00383510"/>
    <w:rsid w:val="00386988"/>
    <w:rsid w:val="00390C68"/>
    <w:rsid w:val="00391F29"/>
    <w:rsid w:val="0039406A"/>
    <w:rsid w:val="00395756"/>
    <w:rsid w:val="00396D05"/>
    <w:rsid w:val="003A17A2"/>
    <w:rsid w:val="003A22D7"/>
    <w:rsid w:val="003A33D9"/>
    <w:rsid w:val="003A4B04"/>
    <w:rsid w:val="003A5511"/>
    <w:rsid w:val="003B205F"/>
    <w:rsid w:val="003B2471"/>
    <w:rsid w:val="003B3041"/>
    <w:rsid w:val="003B40D2"/>
    <w:rsid w:val="003B4197"/>
    <w:rsid w:val="003B4CF5"/>
    <w:rsid w:val="003B5919"/>
    <w:rsid w:val="003B79E5"/>
    <w:rsid w:val="003C35C6"/>
    <w:rsid w:val="003C4E85"/>
    <w:rsid w:val="003D2320"/>
    <w:rsid w:val="003D4C41"/>
    <w:rsid w:val="003D4E65"/>
    <w:rsid w:val="003D7B18"/>
    <w:rsid w:val="003E3DF4"/>
    <w:rsid w:val="003E450F"/>
    <w:rsid w:val="003E49AB"/>
    <w:rsid w:val="003E6E5F"/>
    <w:rsid w:val="003F1814"/>
    <w:rsid w:val="003F2778"/>
    <w:rsid w:val="003F29C8"/>
    <w:rsid w:val="003F5138"/>
    <w:rsid w:val="003F746F"/>
    <w:rsid w:val="00401406"/>
    <w:rsid w:val="0040516A"/>
    <w:rsid w:val="00405320"/>
    <w:rsid w:val="004072D5"/>
    <w:rsid w:val="0041352B"/>
    <w:rsid w:val="00414B4B"/>
    <w:rsid w:val="0042094F"/>
    <w:rsid w:val="00421440"/>
    <w:rsid w:val="00421F02"/>
    <w:rsid w:val="004305A1"/>
    <w:rsid w:val="00431BB9"/>
    <w:rsid w:val="004323D7"/>
    <w:rsid w:val="00434802"/>
    <w:rsid w:val="0043518F"/>
    <w:rsid w:val="00435706"/>
    <w:rsid w:val="004360C9"/>
    <w:rsid w:val="0044037A"/>
    <w:rsid w:val="00441C98"/>
    <w:rsid w:val="004430A5"/>
    <w:rsid w:val="0044337F"/>
    <w:rsid w:val="0044402B"/>
    <w:rsid w:val="0044474E"/>
    <w:rsid w:val="00447F41"/>
    <w:rsid w:val="00450255"/>
    <w:rsid w:val="00456A23"/>
    <w:rsid w:val="0046147E"/>
    <w:rsid w:val="00463A5F"/>
    <w:rsid w:val="004648BD"/>
    <w:rsid w:val="004670B3"/>
    <w:rsid w:val="00467932"/>
    <w:rsid w:val="004718E8"/>
    <w:rsid w:val="00477B24"/>
    <w:rsid w:val="004803F2"/>
    <w:rsid w:val="00481DAE"/>
    <w:rsid w:val="00487164"/>
    <w:rsid w:val="00487D32"/>
    <w:rsid w:val="00490AA8"/>
    <w:rsid w:val="00492AEE"/>
    <w:rsid w:val="0049614A"/>
    <w:rsid w:val="004B0232"/>
    <w:rsid w:val="004B0A15"/>
    <w:rsid w:val="004B2093"/>
    <w:rsid w:val="004B6CEC"/>
    <w:rsid w:val="004B6D39"/>
    <w:rsid w:val="004B6E3B"/>
    <w:rsid w:val="004C1A55"/>
    <w:rsid w:val="004C57F4"/>
    <w:rsid w:val="004C5E19"/>
    <w:rsid w:val="004C5ECD"/>
    <w:rsid w:val="004D0CB6"/>
    <w:rsid w:val="004D4428"/>
    <w:rsid w:val="004D5E52"/>
    <w:rsid w:val="004D6AE3"/>
    <w:rsid w:val="004D7F91"/>
    <w:rsid w:val="004E0044"/>
    <w:rsid w:val="004E4AAB"/>
    <w:rsid w:val="004E5062"/>
    <w:rsid w:val="004E5345"/>
    <w:rsid w:val="004E5602"/>
    <w:rsid w:val="004E66EB"/>
    <w:rsid w:val="004F08A2"/>
    <w:rsid w:val="004F08E3"/>
    <w:rsid w:val="004F198E"/>
    <w:rsid w:val="004F34D7"/>
    <w:rsid w:val="004F4F8D"/>
    <w:rsid w:val="004F6FE7"/>
    <w:rsid w:val="005016C1"/>
    <w:rsid w:val="00502906"/>
    <w:rsid w:val="00504FDF"/>
    <w:rsid w:val="00511723"/>
    <w:rsid w:val="00511D16"/>
    <w:rsid w:val="005144D9"/>
    <w:rsid w:val="0052446A"/>
    <w:rsid w:val="00530079"/>
    <w:rsid w:val="00535021"/>
    <w:rsid w:val="0053771C"/>
    <w:rsid w:val="005408DF"/>
    <w:rsid w:val="00542E6F"/>
    <w:rsid w:val="005442A0"/>
    <w:rsid w:val="005449F7"/>
    <w:rsid w:val="005536AA"/>
    <w:rsid w:val="005537A9"/>
    <w:rsid w:val="00554E9F"/>
    <w:rsid w:val="00561D8A"/>
    <w:rsid w:val="00562017"/>
    <w:rsid w:val="00566394"/>
    <w:rsid w:val="00566CE8"/>
    <w:rsid w:val="00572780"/>
    <w:rsid w:val="005743FC"/>
    <w:rsid w:val="0057537E"/>
    <w:rsid w:val="00580DA1"/>
    <w:rsid w:val="00585271"/>
    <w:rsid w:val="00591569"/>
    <w:rsid w:val="00591624"/>
    <w:rsid w:val="00593444"/>
    <w:rsid w:val="00597034"/>
    <w:rsid w:val="005A1BF7"/>
    <w:rsid w:val="005A267F"/>
    <w:rsid w:val="005A50C4"/>
    <w:rsid w:val="005A5E9D"/>
    <w:rsid w:val="005B0425"/>
    <w:rsid w:val="005B12C5"/>
    <w:rsid w:val="005B23D3"/>
    <w:rsid w:val="005B5AC9"/>
    <w:rsid w:val="005B5BD9"/>
    <w:rsid w:val="005B7D1B"/>
    <w:rsid w:val="005C177B"/>
    <w:rsid w:val="005C178F"/>
    <w:rsid w:val="005C27F1"/>
    <w:rsid w:val="005C754E"/>
    <w:rsid w:val="005C7696"/>
    <w:rsid w:val="005D0136"/>
    <w:rsid w:val="005D16C0"/>
    <w:rsid w:val="005D7609"/>
    <w:rsid w:val="005E6925"/>
    <w:rsid w:val="005E7AFE"/>
    <w:rsid w:val="005F06DC"/>
    <w:rsid w:val="005F18A9"/>
    <w:rsid w:val="005F6C78"/>
    <w:rsid w:val="00600803"/>
    <w:rsid w:val="00603D0F"/>
    <w:rsid w:val="00605949"/>
    <w:rsid w:val="00605A02"/>
    <w:rsid w:val="00606BE9"/>
    <w:rsid w:val="00606F3B"/>
    <w:rsid w:val="006108DB"/>
    <w:rsid w:val="006109C3"/>
    <w:rsid w:val="00611C94"/>
    <w:rsid w:val="00612874"/>
    <w:rsid w:val="00615B82"/>
    <w:rsid w:val="00620FD0"/>
    <w:rsid w:val="0062417C"/>
    <w:rsid w:val="00625CCD"/>
    <w:rsid w:val="00626D30"/>
    <w:rsid w:val="00640CFD"/>
    <w:rsid w:val="00642917"/>
    <w:rsid w:val="006479B0"/>
    <w:rsid w:val="0065122F"/>
    <w:rsid w:val="00651955"/>
    <w:rsid w:val="0065212D"/>
    <w:rsid w:val="006524EF"/>
    <w:rsid w:val="00660225"/>
    <w:rsid w:val="00660C95"/>
    <w:rsid w:val="00661797"/>
    <w:rsid w:val="0066291C"/>
    <w:rsid w:val="00663663"/>
    <w:rsid w:val="00665E29"/>
    <w:rsid w:val="006708F7"/>
    <w:rsid w:val="00675041"/>
    <w:rsid w:val="0067751D"/>
    <w:rsid w:val="00683104"/>
    <w:rsid w:val="00683F07"/>
    <w:rsid w:val="00684945"/>
    <w:rsid w:val="00686380"/>
    <w:rsid w:val="0069206F"/>
    <w:rsid w:val="0069517D"/>
    <w:rsid w:val="006960A2"/>
    <w:rsid w:val="0069775D"/>
    <w:rsid w:val="00697E11"/>
    <w:rsid w:val="006A2912"/>
    <w:rsid w:val="006A3F3C"/>
    <w:rsid w:val="006A6A9C"/>
    <w:rsid w:val="006A7128"/>
    <w:rsid w:val="006A789A"/>
    <w:rsid w:val="006A7DB9"/>
    <w:rsid w:val="006B358E"/>
    <w:rsid w:val="006B52C8"/>
    <w:rsid w:val="006B7983"/>
    <w:rsid w:val="006C0EFF"/>
    <w:rsid w:val="006C1EDB"/>
    <w:rsid w:val="006C366B"/>
    <w:rsid w:val="006C53EE"/>
    <w:rsid w:val="006C73E3"/>
    <w:rsid w:val="006C7934"/>
    <w:rsid w:val="006D202D"/>
    <w:rsid w:val="006D37CC"/>
    <w:rsid w:val="006D6D90"/>
    <w:rsid w:val="006E0D21"/>
    <w:rsid w:val="006E37AE"/>
    <w:rsid w:val="006E3E14"/>
    <w:rsid w:val="006E53F2"/>
    <w:rsid w:val="006E5E2D"/>
    <w:rsid w:val="006F1AD7"/>
    <w:rsid w:val="006F40B8"/>
    <w:rsid w:val="006F55FE"/>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7FB8"/>
    <w:rsid w:val="007301F8"/>
    <w:rsid w:val="00730543"/>
    <w:rsid w:val="00730AE1"/>
    <w:rsid w:val="0073513B"/>
    <w:rsid w:val="00735244"/>
    <w:rsid w:val="00736229"/>
    <w:rsid w:val="00737D53"/>
    <w:rsid w:val="00740375"/>
    <w:rsid w:val="00740FB2"/>
    <w:rsid w:val="007415FA"/>
    <w:rsid w:val="0074305C"/>
    <w:rsid w:val="00744A44"/>
    <w:rsid w:val="00745B85"/>
    <w:rsid w:val="00746B6F"/>
    <w:rsid w:val="00750372"/>
    <w:rsid w:val="00751BDD"/>
    <w:rsid w:val="00752979"/>
    <w:rsid w:val="00754FDA"/>
    <w:rsid w:val="00755BFA"/>
    <w:rsid w:val="007560C3"/>
    <w:rsid w:val="007600B6"/>
    <w:rsid w:val="00761232"/>
    <w:rsid w:val="00761B00"/>
    <w:rsid w:val="007621E2"/>
    <w:rsid w:val="00763AD6"/>
    <w:rsid w:val="00765352"/>
    <w:rsid w:val="007659F5"/>
    <w:rsid w:val="00771DEA"/>
    <w:rsid w:val="00772C10"/>
    <w:rsid w:val="007734BF"/>
    <w:rsid w:val="0077607B"/>
    <w:rsid w:val="00776177"/>
    <w:rsid w:val="0077712A"/>
    <w:rsid w:val="00777916"/>
    <w:rsid w:val="00777E65"/>
    <w:rsid w:val="00784751"/>
    <w:rsid w:val="007855B5"/>
    <w:rsid w:val="00785900"/>
    <w:rsid w:val="00787DFF"/>
    <w:rsid w:val="00791209"/>
    <w:rsid w:val="00795027"/>
    <w:rsid w:val="0079518C"/>
    <w:rsid w:val="007977A3"/>
    <w:rsid w:val="007A128B"/>
    <w:rsid w:val="007A14CF"/>
    <w:rsid w:val="007A240E"/>
    <w:rsid w:val="007A42C3"/>
    <w:rsid w:val="007A4692"/>
    <w:rsid w:val="007A4968"/>
    <w:rsid w:val="007B0554"/>
    <w:rsid w:val="007B577E"/>
    <w:rsid w:val="007B5A60"/>
    <w:rsid w:val="007B69B1"/>
    <w:rsid w:val="007B743F"/>
    <w:rsid w:val="007B7C60"/>
    <w:rsid w:val="007C209F"/>
    <w:rsid w:val="007C22C7"/>
    <w:rsid w:val="007C385F"/>
    <w:rsid w:val="007C3F9D"/>
    <w:rsid w:val="007C66AF"/>
    <w:rsid w:val="007C69DF"/>
    <w:rsid w:val="007C75CA"/>
    <w:rsid w:val="007C7BED"/>
    <w:rsid w:val="007D774B"/>
    <w:rsid w:val="007E003E"/>
    <w:rsid w:val="007E160E"/>
    <w:rsid w:val="007E56DB"/>
    <w:rsid w:val="007E5DE4"/>
    <w:rsid w:val="007F0460"/>
    <w:rsid w:val="007F0960"/>
    <w:rsid w:val="007F2826"/>
    <w:rsid w:val="007F732B"/>
    <w:rsid w:val="008008A4"/>
    <w:rsid w:val="008020E8"/>
    <w:rsid w:val="00803C06"/>
    <w:rsid w:val="008046AB"/>
    <w:rsid w:val="00807071"/>
    <w:rsid w:val="0080759B"/>
    <w:rsid w:val="008079DA"/>
    <w:rsid w:val="00807D3D"/>
    <w:rsid w:val="00811009"/>
    <w:rsid w:val="0081137C"/>
    <w:rsid w:val="00811527"/>
    <w:rsid w:val="008143B2"/>
    <w:rsid w:val="008161DF"/>
    <w:rsid w:val="008170E4"/>
    <w:rsid w:val="008208FB"/>
    <w:rsid w:val="00822352"/>
    <w:rsid w:val="0082345A"/>
    <w:rsid w:val="00825530"/>
    <w:rsid w:val="00827A9B"/>
    <w:rsid w:val="008301B2"/>
    <w:rsid w:val="00831746"/>
    <w:rsid w:val="00831DFA"/>
    <w:rsid w:val="00833350"/>
    <w:rsid w:val="008338A5"/>
    <w:rsid w:val="00834104"/>
    <w:rsid w:val="00837001"/>
    <w:rsid w:val="00841A5C"/>
    <w:rsid w:val="00843710"/>
    <w:rsid w:val="00851940"/>
    <w:rsid w:val="00857C06"/>
    <w:rsid w:val="0086233E"/>
    <w:rsid w:val="00863250"/>
    <w:rsid w:val="00864357"/>
    <w:rsid w:val="00864C13"/>
    <w:rsid w:val="008707FE"/>
    <w:rsid w:val="00871D07"/>
    <w:rsid w:val="0087313D"/>
    <w:rsid w:val="00873362"/>
    <w:rsid w:val="00875FEB"/>
    <w:rsid w:val="008772FF"/>
    <w:rsid w:val="00877C38"/>
    <w:rsid w:val="00880A33"/>
    <w:rsid w:val="00881D96"/>
    <w:rsid w:val="0088719C"/>
    <w:rsid w:val="00892345"/>
    <w:rsid w:val="0089399E"/>
    <w:rsid w:val="008958BF"/>
    <w:rsid w:val="008959D0"/>
    <w:rsid w:val="008977AB"/>
    <w:rsid w:val="008A0C59"/>
    <w:rsid w:val="008A15E4"/>
    <w:rsid w:val="008A1A05"/>
    <w:rsid w:val="008A48E3"/>
    <w:rsid w:val="008A6256"/>
    <w:rsid w:val="008B1F6E"/>
    <w:rsid w:val="008B4690"/>
    <w:rsid w:val="008B4755"/>
    <w:rsid w:val="008B64D6"/>
    <w:rsid w:val="008B79CA"/>
    <w:rsid w:val="008C7F90"/>
    <w:rsid w:val="008D273C"/>
    <w:rsid w:val="008D49A0"/>
    <w:rsid w:val="008D4F83"/>
    <w:rsid w:val="008D6CDC"/>
    <w:rsid w:val="008D7468"/>
    <w:rsid w:val="008D7494"/>
    <w:rsid w:val="008E1496"/>
    <w:rsid w:val="008E16B3"/>
    <w:rsid w:val="008E25C8"/>
    <w:rsid w:val="008E25E0"/>
    <w:rsid w:val="008F00F5"/>
    <w:rsid w:val="008F240E"/>
    <w:rsid w:val="008F621D"/>
    <w:rsid w:val="008F64EC"/>
    <w:rsid w:val="008F6A84"/>
    <w:rsid w:val="00900384"/>
    <w:rsid w:val="009024FD"/>
    <w:rsid w:val="00903839"/>
    <w:rsid w:val="009065E1"/>
    <w:rsid w:val="0090741F"/>
    <w:rsid w:val="00913679"/>
    <w:rsid w:val="00914106"/>
    <w:rsid w:val="00915318"/>
    <w:rsid w:val="00915F3E"/>
    <w:rsid w:val="00921BFA"/>
    <w:rsid w:val="00923162"/>
    <w:rsid w:val="009244DF"/>
    <w:rsid w:val="0092579E"/>
    <w:rsid w:val="009268EF"/>
    <w:rsid w:val="009271DE"/>
    <w:rsid w:val="009317D0"/>
    <w:rsid w:val="00931CE1"/>
    <w:rsid w:val="00931F75"/>
    <w:rsid w:val="00936871"/>
    <w:rsid w:val="0094014A"/>
    <w:rsid w:val="00941C49"/>
    <w:rsid w:val="00944F54"/>
    <w:rsid w:val="00945185"/>
    <w:rsid w:val="00952895"/>
    <w:rsid w:val="00955DE2"/>
    <w:rsid w:val="00956DC1"/>
    <w:rsid w:val="00957B12"/>
    <w:rsid w:val="009623B8"/>
    <w:rsid w:val="0096260B"/>
    <w:rsid w:val="00964760"/>
    <w:rsid w:val="0096571E"/>
    <w:rsid w:val="00965B4A"/>
    <w:rsid w:val="009701CD"/>
    <w:rsid w:val="00972701"/>
    <w:rsid w:val="0097386E"/>
    <w:rsid w:val="009740D9"/>
    <w:rsid w:val="009837B6"/>
    <w:rsid w:val="00984D4E"/>
    <w:rsid w:val="00984FD3"/>
    <w:rsid w:val="00987D99"/>
    <w:rsid w:val="009922E5"/>
    <w:rsid w:val="00997175"/>
    <w:rsid w:val="009A23DF"/>
    <w:rsid w:val="009B1569"/>
    <w:rsid w:val="009B1683"/>
    <w:rsid w:val="009B39F1"/>
    <w:rsid w:val="009B3FE9"/>
    <w:rsid w:val="009B5AEC"/>
    <w:rsid w:val="009B5D09"/>
    <w:rsid w:val="009B6FBE"/>
    <w:rsid w:val="009B78BC"/>
    <w:rsid w:val="009C0502"/>
    <w:rsid w:val="009C0ADD"/>
    <w:rsid w:val="009C1C6E"/>
    <w:rsid w:val="009C3BE5"/>
    <w:rsid w:val="009C3CBB"/>
    <w:rsid w:val="009C46F6"/>
    <w:rsid w:val="009C6098"/>
    <w:rsid w:val="009C6457"/>
    <w:rsid w:val="009C7052"/>
    <w:rsid w:val="009D0D4A"/>
    <w:rsid w:val="009D1284"/>
    <w:rsid w:val="009D2226"/>
    <w:rsid w:val="009D26A1"/>
    <w:rsid w:val="009D330B"/>
    <w:rsid w:val="009D494B"/>
    <w:rsid w:val="009D708B"/>
    <w:rsid w:val="009E1DD0"/>
    <w:rsid w:val="009E4706"/>
    <w:rsid w:val="009F0856"/>
    <w:rsid w:val="009F11BD"/>
    <w:rsid w:val="009F1A1A"/>
    <w:rsid w:val="009F27E9"/>
    <w:rsid w:val="009F4E03"/>
    <w:rsid w:val="009F61C9"/>
    <w:rsid w:val="009F6763"/>
    <w:rsid w:val="009F767C"/>
    <w:rsid w:val="00A00F2C"/>
    <w:rsid w:val="00A07ACF"/>
    <w:rsid w:val="00A13321"/>
    <w:rsid w:val="00A13919"/>
    <w:rsid w:val="00A16249"/>
    <w:rsid w:val="00A2068D"/>
    <w:rsid w:val="00A2127C"/>
    <w:rsid w:val="00A23C09"/>
    <w:rsid w:val="00A27074"/>
    <w:rsid w:val="00A27240"/>
    <w:rsid w:val="00A27DC6"/>
    <w:rsid w:val="00A27F36"/>
    <w:rsid w:val="00A303E1"/>
    <w:rsid w:val="00A30F19"/>
    <w:rsid w:val="00A365F7"/>
    <w:rsid w:val="00A405D8"/>
    <w:rsid w:val="00A4565D"/>
    <w:rsid w:val="00A45F55"/>
    <w:rsid w:val="00A47D10"/>
    <w:rsid w:val="00A50EE6"/>
    <w:rsid w:val="00A53904"/>
    <w:rsid w:val="00A53DFB"/>
    <w:rsid w:val="00A53F9C"/>
    <w:rsid w:val="00A55215"/>
    <w:rsid w:val="00A57AC1"/>
    <w:rsid w:val="00A62B45"/>
    <w:rsid w:val="00A634ED"/>
    <w:rsid w:val="00A645D7"/>
    <w:rsid w:val="00A70F2C"/>
    <w:rsid w:val="00A72879"/>
    <w:rsid w:val="00A73197"/>
    <w:rsid w:val="00A7349B"/>
    <w:rsid w:val="00A75134"/>
    <w:rsid w:val="00A7560A"/>
    <w:rsid w:val="00A800A0"/>
    <w:rsid w:val="00A82B0B"/>
    <w:rsid w:val="00A86CAF"/>
    <w:rsid w:val="00A87980"/>
    <w:rsid w:val="00A9339B"/>
    <w:rsid w:val="00A96077"/>
    <w:rsid w:val="00AA08A0"/>
    <w:rsid w:val="00AA0EFE"/>
    <w:rsid w:val="00AA26DA"/>
    <w:rsid w:val="00AA2D96"/>
    <w:rsid w:val="00AA693C"/>
    <w:rsid w:val="00AB28DA"/>
    <w:rsid w:val="00AB4EBD"/>
    <w:rsid w:val="00AC0353"/>
    <w:rsid w:val="00AC1DC4"/>
    <w:rsid w:val="00AC2D60"/>
    <w:rsid w:val="00AC7606"/>
    <w:rsid w:val="00AD216E"/>
    <w:rsid w:val="00AD6ADC"/>
    <w:rsid w:val="00AE061D"/>
    <w:rsid w:val="00AE07DB"/>
    <w:rsid w:val="00AE116A"/>
    <w:rsid w:val="00AE3DBB"/>
    <w:rsid w:val="00AE7634"/>
    <w:rsid w:val="00AE7BC6"/>
    <w:rsid w:val="00AF3419"/>
    <w:rsid w:val="00AF4A0B"/>
    <w:rsid w:val="00B02A2B"/>
    <w:rsid w:val="00B04EF2"/>
    <w:rsid w:val="00B0735F"/>
    <w:rsid w:val="00B1055F"/>
    <w:rsid w:val="00B12E7E"/>
    <w:rsid w:val="00B13A42"/>
    <w:rsid w:val="00B141D4"/>
    <w:rsid w:val="00B167E2"/>
    <w:rsid w:val="00B16A20"/>
    <w:rsid w:val="00B222E7"/>
    <w:rsid w:val="00B25611"/>
    <w:rsid w:val="00B257AE"/>
    <w:rsid w:val="00B27EA0"/>
    <w:rsid w:val="00B326F0"/>
    <w:rsid w:val="00B35DA6"/>
    <w:rsid w:val="00B36C89"/>
    <w:rsid w:val="00B3778C"/>
    <w:rsid w:val="00B40EF4"/>
    <w:rsid w:val="00B41658"/>
    <w:rsid w:val="00B4456C"/>
    <w:rsid w:val="00B447C9"/>
    <w:rsid w:val="00B45197"/>
    <w:rsid w:val="00B45EE9"/>
    <w:rsid w:val="00B5232E"/>
    <w:rsid w:val="00B52B58"/>
    <w:rsid w:val="00B57B9A"/>
    <w:rsid w:val="00B63DF3"/>
    <w:rsid w:val="00B650B8"/>
    <w:rsid w:val="00B67FCC"/>
    <w:rsid w:val="00B701E5"/>
    <w:rsid w:val="00B70DA3"/>
    <w:rsid w:val="00B7169C"/>
    <w:rsid w:val="00B72249"/>
    <w:rsid w:val="00B73FFF"/>
    <w:rsid w:val="00B82C96"/>
    <w:rsid w:val="00B85709"/>
    <w:rsid w:val="00B87B21"/>
    <w:rsid w:val="00B9344D"/>
    <w:rsid w:val="00B93C62"/>
    <w:rsid w:val="00B93DA5"/>
    <w:rsid w:val="00B94172"/>
    <w:rsid w:val="00B946CE"/>
    <w:rsid w:val="00B96470"/>
    <w:rsid w:val="00B96862"/>
    <w:rsid w:val="00B96DC6"/>
    <w:rsid w:val="00B97791"/>
    <w:rsid w:val="00BA011A"/>
    <w:rsid w:val="00BA06C2"/>
    <w:rsid w:val="00BA09E8"/>
    <w:rsid w:val="00BA27F8"/>
    <w:rsid w:val="00BA6EC3"/>
    <w:rsid w:val="00BA79E5"/>
    <w:rsid w:val="00BB0D5A"/>
    <w:rsid w:val="00BB255B"/>
    <w:rsid w:val="00BB5C27"/>
    <w:rsid w:val="00BB7EAA"/>
    <w:rsid w:val="00BC0F5E"/>
    <w:rsid w:val="00BC3CC4"/>
    <w:rsid w:val="00BC617D"/>
    <w:rsid w:val="00BC65D7"/>
    <w:rsid w:val="00BC6A2D"/>
    <w:rsid w:val="00BC6E8E"/>
    <w:rsid w:val="00BD03D4"/>
    <w:rsid w:val="00BD304D"/>
    <w:rsid w:val="00BD3672"/>
    <w:rsid w:val="00BD4D63"/>
    <w:rsid w:val="00BD7E01"/>
    <w:rsid w:val="00BE6368"/>
    <w:rsid w:val="00BE67DF"/>
    <w:rsid w:val="00BE6C89"/>
    <w:rsid w:val="00BE77B8"/>
    <w:rsid w:val="00BE7ACD"/>
    <w:rsid w:val="00BF430E"/>
    <w:rsid w:val="00BF4409"/>
    <w:rsid w:val="00C0094A"/>
    <w:rsid w:val="00C01E41"/>
    <w:rsid w:val="00C01E76"/>
    <w:rsid w:val="00C069F4"/>
    <w:rsid w:val="00C1118D"/>
    <w:rsid w:val="00C11E1D"/>
    <w:rsid w:val="00C137CE"/>
    <w:rsid w:val="00C15C0B"/>
    <w:rsid w:val="00C2014D"/>
    <w:rsid w:val="00C209A3"/>
    <w:rsid w:val="00C212E1"/>
    <w:rsid w:val="00C219F5"/>
    <w:rsid w:val="00C22647"/>
    <w:rsid w:val="00C253D4"/>
    <w:rsid w:val="00C272F1"/>
    <w:rsid w:val="00C307DD"/>
    <w:rsid w:val="00C30B08"/>
    <w:rsid w:val="00C41466"/>
    <w:rsid w:val="00C439E0"/>
    <w:rsid w:val="00C43E33"/>
    <w:rsid w:val="00C43F62"/>
    <w:rsid w:val="00C477E7"/>
    <w:rsid w:val="00C47D0C"/>
    <w:rsid w:val="00C50CD9"/>
    <w:rsid w:val="00C50EF0"/>
    <w:rsid w:val="00C5176A"/>
    <w:rsid w:val="00C54961"/>
    <w:rsid w:val="00C54EA0"/>
    <w:rsid w:val="00C55A16"/>
    <w:rsid w:val="00C55B0E"/>
    <w:rsid w:val="00C57AE8"/>
    <w:rsid w:val="00C57FCD"/>
    <w:rsid w:val="00C61DF0"/>
    <w:rsid w:val="00C62BF3"/>
    <w:rsid w:val="00C64A69"/>
    <w:rsid w:val="00C6502C"/>
    <w:rsid w:val="00C66115"/>
    <w:rsid w:val="00C71909"/>
    <w:rsid w:val="00C72AFC"/>
    <w:rsid w:val="00C73BE9"/>
    <w:rsid w:val="00C753F8"/>
    <w:rsid w:val="00C774BA"/>
    <w:rsid w:val="00C81DF7"/>
    <w:rsid w:val="00C82FFF"/>
    <w:rsid w:val="00C90988"/>
    <w:rsid w:val="00C91134"/>
    <w:rsid w:val="00C96FB5"/>
    <w:rsid w:val="00CA0E98"/>
    <w:rsid w:val="00CA133C"/>
    <w:rsid w:val="00CA1967"/>
    <w:rsid w:val="00CA4F3A"/>
    <w:rsid w:val="00CB14FD"/>
    <w:rsid w:val="00CB23FC"/>
    <w:rsid w:val="00CB2F9A"/>
    <w:rsid w:val="00CB4E36"/>
    <w:rsid w:val="00CB7188"/>
    <w:rsid w:val="00CC092B"/>
    <w:rsid w:val="00CC0BE9"/>
    <w:rsid w:val="00CC3840"/>
    <w:rsid w:val="00CC42A8"/>
    <w:rsid w:val="00CC4ACE"/>
    <w:rsid w:val="00CD11DB"/>
    <w:rsid w:val="00CD14B3"/>
    <w:rsid w:val="00CD2831"/>
    <w:rsid w:val="00CD3248"/>
    <w:rsid w:val="00CD4771"/>
    <w:rsid w:val="00CD4CD4"/>
    <w:rsid w:val="00CD68C5"/>
    <w:rsid w:val="00CD6CD7"/>
    <w:rsid w:val="00CE0CE8"/>
    <w:rsid w:val="00CE2207"/>
    <w:rsid w:val="00CE23CF"/>
    <w:rsid w:val="00CE29DE"/>
    <w:rsid w:val="00CE321B"/>
    <w:rsid w:val="00CE37B2"/>
    <w:rsid w:val="00CE5855"/>
    <w:rsid w:val="00CE5DF6"/>
    <w:rsid w:val="00CF29B8"/>
    <w:rsid w:val="00CF2AC8"/>
    <w:rsid w:val="00CF45D1"/>
    <w:rsid w:val="00CF5F27"/>
    <w:rsid w:val="00D01106"/>
    <w:rsid w:val="00D01476"/>
    <w:rsid w:val="00D04A60"/>
    <w:rsid w:val="00D05EBA"/>
    <w:rsid w:val="00D06EA4"/>
    <w:rsid w:val="00D14232"/>
    <w:rsid w:val="00D2015D"/>
    <w:rsid w:val="00D229B7"/>
    <w:rsid w:val="00D22DAE"/>
    <w:rsid w:val="00D30E43"/>
    <w:rsid w:val="00D31151"/>
    <w:rsid w:val="00D3140C"/>
    <w:rsid w:val="00D322BB"/>
    <w:rsid w:val="00D3231A"/>
    <w:rsid w:val="00D3286B"/>
    <w:rsid w:val="00D338AF"/>
    <w:rsid w:val="00D36F6E"/>
    <w:rsid w:val="00D40802"/>
    <w:rsid w:val="00D41E04"/>
    <w:rsid w:val="00D4202C"/>
    <w:rsid w:val="00D4343E"/>
    <w:rsid w:val="00D451D6"/>
    <w:rsid w:val="00D465C3"/>
    <w:rsid w:val="00D55C28"/>
    <w:rsid w:val="00D57ACD"/>
    <w:rsid w:val="00D60C61"/>
    <w:rsid w:val="00D61C3A"/>
    <w:rsid w:val="00D61FA7"/>
    <w:rsid w:val="00D63D26"/>
    <w:rsid w:val="00D654FE"/>
    <w:rsid w:val="00D6614F"/>
    <w:rsid w:val="00D669D3"/>
    <w:rsid w:val="00D7140A"/>
    <w:rsid w:val="00D71486"/>
    <w:rsid w:val="00D71986"/>
    <w:rsid w:val="00D724AA"/>
    <w:rsid w:val="00D736BF"/>
    <w:rsid w:val="00D75DD9"/>
    <w:rsid w:val="00D81E53"/>
    <w:rsid w:val="00D83CBA"/>
    <w:rsid w:val="00D87D6D"/>
    <w:rsid w:val="00D90224"/>
    <w:rsid w:val="00D92233"/>
    <w:rsid w:val="00D9652C"/>
    <w:rsid w:val="00DA035D"/>
    <w:rsid w:val="00DA1376"/>
    <w:rsid w:val="00DA1CC4"/>
    <w:rsid w:val="00DA3173"/>
    <w:rsid w:val="00DA7288"/>
    <w:rsid w:val="00DA75BE"/>
    <w:rsid w:val="00DB1AA4"/>
    <w:rsid w:val="00DB1EA2"/>
    <w:rsid w:val="00DB54E7"/>
    <w:rsid w:val="00DC0743"/>
    <w:rsid w:val="00DC3786"/>
    <w:rsid w:val="00DC3CE9"/>
    <w:rsid w:val="00DC778D"/>
    <w:rsid w:val="00DD1CC5"/>
    <w:rsid w:val="00DD2280"/>
    <w:rsid w:val="00DD3DCF"/>
    <w:rsid w:val="00DD48EF"/>
    <w:rsid w:val="00DE07D7"/>
    <w:rsid w:val="00DE285D"/>
    <w:rsid w:val="00DE3D6C"/>
    <w:rsid w:val="00DE4E26"/>
    <w:rsid w:val="00DF1BA2"/>
    <w:rsid w:val="00DF70E6"/>
    <w:rsid w:val="00E04F74"/>
    <w:rsid w:val="00E0510F"/>
    <w:rsid w:val="00E0551D"/>
    <w:rsid w:val="00E05665"/>
    <w:rsid w:val="00E056BF"/>
    <w:rsid w:val="00E05B32"/>
    <w:rsid w:val="00E06AEC"/>
    <w:rsid w:val="00E10549"/>
    <w:rsid w:val="00E11141"/>
    <w:rsid w:val="00E11B1F"/>
    <w:rsid w:val="00E12C71"/>
    <w:rsid w:val="00E17058"/>
    <w:rsid w:val="00E21798"/>
    <w:rsid w:val="00E24A63"/>
    <w:rsid w:val="00E27CEB"/>
    <w:rsid w:val="00E32F33"/>
    <w:rsid w:val="00E33326"/>
    <w:rsid w:val="00E357B2"/>
    <w:rsid w:val="00E36CD9"/>
    <w:rsid w:val="00E3720C"/>
    <w:rsid w:val="00E41324"/>
    <w:rsid w:val="00E42C0D"/>
    <w:rsid w:val="00E43306"/>
    <w:rsid w:val="00E45813"/>
    <w:rsid w:val="00E4747E"/>
    <w:rsid w:val="00E51248"/>
    <w:rsid w:val="00E5134E"/>
    <w:rsid w:val="00E52F1F"/>
    <w:rsid w:val="00E534E7"/>
    <w:rsid w:val="00E547E2"/>
    <w:rsid w:val="00E55A70"/>
    <w:rsid w:val="00E61500"/>
    <w:rsid w:val="00E632DB"/>
    <w:rsid w:val="00E63590"/>
    <w:rsid w:val="00E63E97"/>
    <w:rsid w:val="00E66021"/>
    <w:rsid w:val="00E66367"/>
    <w:rsid w:val="00E67AA9"/>
    <w:rsid w:val="00E71049"/>
    <w:rsid w:val="00E72259"/>
    <w:rsid w:val="00E72976"/>
    <w:rsid w:val="00E72AA5"/>
    <w:rsid w:val="00E7307F"/>
    <w:rsid w:val="00E77508"/>
    <w:rsid w:val="00E77E00"/>
    <w:rsid w:val="00E84193"/>
    <w:rsid w:val="00E9112E"/>
    <w:rsid w:val="00E91E0F"/>
    <w:rsid w:val="00E94775"/>
    <w:rsid w:val="00E978C4"/>
    <w:rsid w:val="00EA01BC"/>
    <w:rsid w:val="00EA1D58"/>
    <w:rsid w:val="00EA2630"/>
    <w:rsid w:val="00EA5A49"/>
    <w:rsid w:val="00EA6783"/>
    <w:rsid w:val="00EB0BA3"/>
    <w:rsid w:val="00EB4B09"/>
    <w:rsid w:val="00EB6333"/>
    <w:rsid w:val="00EB6DE4"/>
    <w:rsid w:val="00EB7F84"/>
    <w:rsid w:val="00EC0D21"/>
    <w:rsid w:val="00EC2F4C"/>
    <w:rsid w:val="00EC43A8"/>
    <w:rsid w:val="00EC5F5F"/>
    <w:rsid w:val="00ED4D44"/>
    <w:rsid w:val="00ED664B"/>
    <w:rsid w:val="00ED75EF"/>
    <w:rsid w:val="00EE0A91"/>
    <w:rsid w:val="00EE0C9A"/>
    <w:rsid w:val="00EE1C77"/>
    <w:rsid w:val="00EE2D43"/>
    <w:rsid w:val="00EE2EF8"/>
    <w:rsid w:val="00EE2FF9"/>
    <w:rsid w:val="00EE7173"/>
    <w:rsid w:val="00EF3505"/>
    <w:rsid w:val="00EF5A20"/>
    <w:rsid w:val="00F024B8"/>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431B"/>
    <w:rsid w:val="00F36A01"/>
    <w:rsid w:val="00F42D3E"/>
    <w:rsid w:val="00F442E0"/>
    <w:rsid w:val="00F4447B"/>
    <w:rsid w:val="00F51031"/>
    <w:rsid w:val="00F521BB"/>
    <w:rsid w:val="00F52EDB"/>
    <w:rsid w:val="00F578A1"/>
    <w:rsid w:val="00F62950"/>
    <w:rsid w:val="00F6297C"/>
    <w:rsid w:val="00F631D6"/>
    <w:rsid w:val="00F63F0A"/>
    <w:rsid w:val="00F72254"/>
    <w:rsid w:val="00F80081"/>
    <w:rsid w:val="00F801CF"/>
    <w:rsid w:val="00F81DE7"/>
    <w:rsid w:val="00F82C9D"/>
    <w:rsid w:val="00F840DD"/>
    <w:rsid w:val="00F84869"/>
    <w:rsid w:val="00F921F6"/>
    <w:rsid w:val="00F933FA"/>
    <w:rsid w:val="00F95D5B"/>
    <w:rsid w:val="00F96283"/>
    <w:rsid w:val="00FA10FE"/>
    <w:rsid w:val="00FA1370"/>
    <w:rsid w:val="00FA1512"/>
    <w:rsid w:val="00FA1530"/>
    <w:rsid w:val="00FA1FE8"/>
    <w:rsid w:val="00FA76CF"/>
    <w:rsid w:val="00FA7B0B"/>
    <w:rsid w:val="00FA7C31"/>
    <w:rsid w:val="00FB3635"/>
    <w:rsid w:val="00FB456B"/>
    <w:rsid w:val="00FB4D77"/>
    <w:rsid w:val="00FB6530"/>
    <w:rsid w:val="00FB6C19"/>
    <w:rsid w:val="00FB74F3"/>
    <w:rsid w:val="00FC1E45"/>
    <w:rsid w:val="00FC4F46"/>
    <w:rsid w:val="00FC681C"/>
    <w:rsid w:val="00FC7049"/>
    <w:rsid w:val="00FD05C5"/>
    <w:rsid w:val="00FD3143"/>
    <w:rsid w:val="00FD4F8B"/>
    <w:rsid w:val="00FD66D5"/>
    <w:rsid w:val="00FE05C7"/>
    <w:rsid w:val="00FE4618"/>
    <w:rsid w:val="00FE4AEF"/>
    <w:rsid w:val="00FE6756"/>
    <w:rsid w:val="00FE6C90"/>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CCB3B-7C72-4F26-AEA1-E0DDF617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2018-02-15T10:14:00Z</dcterms:created>
  <dcterms:modified xsi:type="dcterms:W3CDTF">2018-02-15T10:15:00Z</dcterms:modified>
</cp:coreProperties>
</file>