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BD5540" w:rsidRDefault="00F369C5" w:rsidP="005D7C6B">
      <w:pPr>
        <w:tabs>
          <w:tab w:val="left" w:pos="1500"/>
        </w:tabs>
        <w:overflowPunct w:val="0"/>
        <w:autoSpaceDE w:val="0"/>
        <w:autoSpaceDN w:val="0"/>
        <w:jc w:val="both"/>
        <w:textAlignment w:val="baseline"/>
        <w:rPr>
          <w:rFonts w:ascii="Arial" w:eastAsia="Malgun Gothic" w:hAnsi="Arial"/>
          <w:b/>
          <w:noProof/>
          <w:sz w:val="22"/>
          <w:lang w:val="en-GB" w:eastAsia="ko-KR"/>
        </w:rPr>
      </w:pPr>
      <w:r w:rsidRPr="00F369C5">
        <w:rPr>
          <w:rFonts w:ascii="Arial" w:eastAsiaTheme="minorEastAsia" w:hAnsi="Arial"/>
          <w:b/>
          <w:noProof/>
          <w:sz w:val="22"/>
          <w:lang w:val="en-GB" w:eastAsia="zh-CN"/>
        </w:rPr>
        <w:t>3GPP TSG RAN WG1 Meeting #</w:t>
      </w:r>
      <w:r w:rsidR="00F856D2">
        <w:rPr>
          <w:rFonts w:ascii="Arial" w:eastAsiaTheme="minorEastAsia" w:hAnsi="Arial" w:hint="eastAsia"/>
          <w:b/>
          <w:noProof/>
          <w:sz w:val="22"/>
          <w:lang w:val="en-GB" w:eastAsia="zh-CN"/>
        </w:rPr>
        <w:t xml:space="preserve">92     </w:t>
      </w:r>
      <w:r w:rsidR="005D7C6B" w:rsidRPr="00051C44">
        <w:rPr>
          <w:rFonts w:ascii="Arial" w:eastAsiaTheme="minorEastAsia" w:hAnsi="Arial" w:hint="eastAsia"/>
          <w:b/>
          <w:noProof/>
          <w:sz w:val="22"/>
          <w:lang w:val="en-GB"/>
        </w:rPr>
        <w:t xml:space="preserve">                                  </w:t>
      </w:r>
      <w:r w:rsidR="005D7C6B">
        <w:rPr>
          <w:rFonts w:ascii="Arial" w:hAnsi="Arial" w:hint="eastAsia"/>
          <w:b/>
          <w:noProof/>
          <w:sz w:val="22"/>
          <w:lang w:val="en-GB"/>
        </w:rPr>
        <w:t xml:space="preserve"> </w:t>
      </w:r>
      <w:r w:rsidR="005D7C6B">
        <w:rPr>
          <w:rFonts w:ascii="Arial" w:eastAsiaTheme="minorEastAsia" w:hAnsi="Arial" w:hint="eastAsia"/>
          <w:b/>
          <w:noProof/>
          <w:sz w:val="22"/>
          <w:lang w:val="en-GB" w:eastAsia="zh-CN"/>
        </w:rPr>
        <w:t xml:space="preserve">    </w:t>
      </w:r>
      <w:r w:rsidRPr="00F369C5">
        <w:rPr>
          <w:rFonts w:ascii="Arial" w:eastAsiaTheme="minorEastAsia" w:hAnsi="Arial"/>
          <w:b/>
          <w:noProof/>
          <w:sz w:val="22"/>
          <w:lang w:val="en-GB" w:eastAsia="zh-CN"/>
        </w:rPr>
        <w:t>R1-180</w:t>
      </w:r>
      <w:r w:rsidR="00BD5540">
        <w:rPr>
          <w:rFonts w:ascii="Arial" w:eastAsia="Malgun Gothic" w:hAnsi="Arial" w:hint="eastAsia"/>
          <w:b/>
          <w:noProof/>
          <w:sz w:val="22"/>
          <w:lang w:val="en-GB" w:eastAsia="ko-KR"/>
        </w:rPr>
        <w:t>2007</w:t>
      </w:r>
    </w:p>
    <w:p w:rsidR="005D7C6B" w:rsidRPr="00051C44" w:rsidRDefault="00F856D2" w:rsidP="005D7C6B">
      <w:pPr>
        <w:tabs>
          <w:tab w:val="left" w:pos="1500"/>
        </w:tabs>
        <w:overflowPunct w:val="0"/>
        <w:autoSpaceDE w:val="0"/>
        <w:autoSpaceDN w:val="0"/>
        <w:jc w:val="both"/>
        <w:textAlignment w:val="baseline"/>
        <w:rPr>
          <w:rFonts w:ascii="Arial" w:hAnsi="Arial"/>
          <w:b/>
          <w:noProof/>
          <w:sz w:val="22"/>
        </w:rPr>
      </w:pPr>
      <w:r>
        <w:rPr>
          <w:rFonts w:ascii="Arial" w:eastAsiaTheme="minorEastAsia" w:hAnsi="Arial" w:hint="eastAsia"/>
          <w:b/>
          <w:noProof/>
          <w:sz w:val="22"/>
          <w:lang w:val="en-GB" w:eastAsia="zh-CN"/>
        </w:rPr>
        <w:t>Athens</w:t>
      </w:r>
      <w:r w:rsidR="00F369C5" w:rsidRPr="00F369C5">
        <w:rPr>
          <w:rFonts w:ascii="Arial" w:hAnsi="Arial"/>
          <w:b/>
          <w:noProof/>
          <w:sz w:val="22"/>
          <w:lang w:val="en-GB" w:eastAsia="zh-CN"/>
        </w:rPr>
        <w:t xml:space="preserve">, </w:t>
      </w:r>
      <w:r>
        <w:rPr>
          <w:rFonts w:ascii="Arial" w:eastAsiaTheme="minorEastAsia" w:hAnsi="Arial" w:hint="eastAsia"/>
          <w:b/>
          <w:noProof/>
          <w:sz w:val="22"/>
          <w:lang w:val="en-GB" w:eastAsia="zh-CN"/>
        </w:rPr>
        <w:t>Greek</w:t>
      </w:r>
      <w:r w:rsidR="00F369C5" w:rsidRPr="00F369C5">
        <w:rPr>
          <w:rFonts w:ascii="Arial" w:hAnsi="Arial"/>
          <w:b/>
          <w:noProof/>
          <w:sz w:val="22"/>
          <w:lang w:val="en-GB" w:eastAsia="zh-CN"/>
        </w:rPr>
        <w:t xml:space="preserve">, </w:t>
      </w:r>
      <w:r>
        <w:rPr>
          <w:rFonts w:ascii="Arial" w:eastAsiaTheme="minorEastAsia" w:hAnsi="Arial" w:hint="eastAsia"/>
          <w:b/>
          <w:noProof/>
          <w:sz w:val="22"/>
          <w:lang w:val="en-GB" w:eastAsia="zh-CN"/>
        </w:rPr>
        <w:t>Feb. 26</w:t>
      </w:r>
      <w:r w:rsidRPr="00F856D2">
        <w:rPr>
          <w:rFonts w:ascii="Arial" w:eastAsiaTheme="minorEastAsia" w:hAnsi="Arial" w:hint="eastAsia"/>
          <w:b/>
          <w:noProof/>
          <w:sz w:val="22"/>
          <w:vertAlign w:val="superscript"/>
          <w:lang w:val="en-GB" w:eastAsia="zh-CN"/>
        </w:rPr>
        <w:t>th</w:t>
      </w:r>
      <w:r>
        <w:rPr>
          <w:rFonts w:ascii="Arial" w:eastAsiaTheme="minorEastAsia" w:hAnsi="Arial" w:hint="eastAsia"/>
          <w:b/>
          <w:noProof/>
          <w:sz w:val="22"/>
          <w:vertAlign w:val="superscript"/>
          <w:lang w:val="en-GB" w:eastAsia="zh-CN"/>
        </w:rPr>
        <w:t xml:space="preserve"> </w:t>
      </w:r>
      <w:r>
        <w:rPr>
          <w:rFonts w:ascii="Arial" w:eastAsiaTheme="minorEastAsia" w:hAnsi="Arial"/>
          <w:b/>
          <w:noProof/>
          <w:sz w:val="22"/>
          <w:lang w:val="en-GB" w:eastAsia="zh-CN"/>
        </w:rPr>
        <w:t>–</w:t>
      </w:r>
      <w:r>
        <w:rPr>
          <w:rFonts w:ascii="Arial" w:eastAsiaTheme="minorEastAsia" w:hAnsi="Arial" w:hint="eastAsia"/>
          <w:b/>
          <w:noProof/>
          <w:sz w:val="22"/>
          <w:lang w:val="en-GB" w:eastAsia="zh-CN"/>
        </w:rPr>
        <w:t xml:space="preserve"> Mar. 2</w:t>
      </w:r>
      <w:r w:rsidRPr="00F856D2">
        <w:rPr>
          <w:rFonts w:ascii="Arial" w:eastAsiaTheme="minorEastAsia" w:hAnsi="Arial" w:hint="eastAsia"/>
          <w:b/>
          <w:noProof/>
          <w:sz w:val="22"/>
          <w:vertAlign w:val="superscript"/>
          <w:lang w:val="en-GB" w:eastAsia="zh-CN"/>
        </w:rPr>
        <w:t>nd</w:t>
      </w:r>
      <w:r>
        <w:rPr>
          <w:rFonts w:ascii="Arial" w:eastAsiaTheme="minorEastAsia" w:hAnsi="Arial" w:hint="eastAsia"/>
          <w:b/>
          <w:noProof/>
          <w:sz w:val="22"/>
          <w:lang w:val="en-GB" w:eastAsia="zh-CN"/>
        </w:rPr>
        <w:t>,</w:t>
      </w:r>
      <w:r w:rsidR="00F369C5" w:rsidRPr="00F369C5">
        <w:rPr>
          <w:rFonts w:ascii="Arial" w:hAnsi="Arial"/>
          <w:b/>
          <w:noProof/>
          <w:sz w:val="22"/>
          <w:lang w:val="en-GB" w:eastAsia="zh-CN"/>
        </w:rPr>
        <w:t xml:space="preserve"> 2018</w:t>
      </w:r>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31325C">
        <w:rPr>
          <w:rFonts w:ascii="Arial" w:eastAsiaTheme="minorEastAsia" w:hAnsi="Arial" w:hint="eastAsia"/>
          <w:noProof/>
          <w:sz w:val="22"/>
          <w:lang w:val="en-GB" w:eastAsia="zh-CN"/>
        </w:rPr>
        <w:t>7</w:t>
      </w:r>
      <w:r w:rsidR="00F856D2">
        <w:rPr>
          <w:rFonts w:ascii="Arial" w:eastAsiaTheme="minorEastAsia" w:hAnsi="Arial" w:hint="eastAsia"/>
          <w:noProof/>
          <w:sz w:val="22"/>
          <w:lang w:val="en-GB" w:eastAsia="zh-CN"/>
        </w:rPr>
        <w:t>.</w:t>
      </w:r>
      <w:r w:rsidR="0031325C">
        <w:rPr>
          <w:rFonts w:ascii="Arial" w:eastAsiaTheme="minorEastAsia" w:hAnsi="Arial" w:hint="eastAsia"/>
          <w:noProof/>
          <w:sz w:val="22"/>
          <w:lang w:val="en-GB" w:eastAsia="zh-CN"/>
        </w:rPr>
        <w:t>4.</w:t>
      </w:r>
      <w:r w:rsidR="00D32821">
        <w:rPr>
          <w:rFonts w:ascii="Arial" w:eastAsiaTheme="minorEastAsia" w:hAnsi="Arial" w:hint="eastAsia"/>
          <w:noProof/>
          <w:sz w:val="22"/>
          <w:lang w:val="en-GB" w:eastAsia="zh-CN"/>
        </w:rPr>
        <w:t>3</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D32821">
        <w:rPr>
          <w:rFonts w:ascii="Arial" w:eastAsiaTheme="minorEastAsia" w:hAnsi="Arial" w:hint="eastAsia"/>
          <w:sz w:val="22"/>
          <w:szCs w:val="22"/>
          <w:lang w:eastAsia="zh-CN"/>
        </w:rPr>
        <w:t xml:space="preserve">Procedures related consideration to </w:t>
      </w:r>
      <w:proofErr w:type="spellStart"/>
      <w:r w:rsidR="00D32821">
        <w:rPr>
          <w:rFonts w:ascii="Arial" w:eastAsiaTheme="minorEastAsia" w:hAnsi="Arial" w:hint="eastAsia"/>
          <w:sz w:val="22"/>
          <w:szCs w:val="22"/>
          <w:lang w:eastAsia="zh-CN"/>
        </w:rPr>
        <w:t>NoMA</w:t>
      </w:r>
      <w:proofErr w:type="spellEnd"/>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w:t>
      </w:r>
      <w:r w:rsidR="00C51195">
        <w:rPr>
          <w:rFonts w:eastAsiaTheme="minorEastAsia" w:hint="eastAsia"/>
          <w:color w:val="000000"/>
          <w:lang w:eastAsia="zh-CN"/>
        </w:rPr>
        <w:t xml:space="preserve"> </w:t>
      </w:r>
      <w:r>
        <w:rPr>
          <w:rFonts w:eastAsiaTheme="minorEastAsia" w:hint="eastAsia"/>
          <w:color w:val="000000"/>
          <w:lang w:eastAsia="zh-CN"/>
        </w:rPr>
        <w:t>#</w:t>
      </w:r>
      <w:r w:rsidR="00C51195">
        <w:rPr>
          <w:rFonts w:eastAsiaTheme="minorEastAsia" w:hint="eastAsia"/>
          <w:color w:val="000000"/>
          <w:lang w:eastAsia="zh-CN"/>
        </w:rPr>
        <w:t>75</w:t>
      </w:r>
      <w:r>
        <w:rPr>
          <w:rFonts w:eastAsiaTheme="minorEastAsia" w:hint="eastAsia"/>
          <w:color w:val="000000"/>
          <w:lang w:eastAsia="zh-CN"/>
        </w:rPr>
        <w:t xml:space="preserve"> meeting, </w:t>
      </w:r>
      <w:r w:rsidR="00C51195">
        <w:rPr>
          <w:rFonts w:eastAsiaTheme="minorEastAsia" w:hint="eastAsia"/>
          <w:color w:val="000000"/>
          <w:lang w:eastAsia="zh-CN"/>
        </w:rPr>
        <w:t xml:space="preserve">the study item on non-orthogonal multiple </w:t>
      </w:r>
      <w:proofErr w:type="gramStart"/>
      <w:r w:rsidR="00C51195">
        <w:rPr>
          <w:rFonts w:eastAsiaTheme="minorEastAsia" w:hint="eastAsia"/>
          <w:color w:val="000000"/>
          <w:lang w:eastAsia="zh-CN"/>
        </w:rPr>
        <w:t>access</w:t>
      </w:r>
      <w:proofErr w:type="gramEnd"/>
      <w:r w:rsidR="00C51195">
        <w:rPr>
          <w:rFonts w:eastAsiaTheme="minorEastAsia" w:hint="eastAsia"/>
          <w:color w:val="000000"/>
          <w:lang w:eastAsia="zh-CN"/>
        </w:rPr>
        <w:t xml:space="preserve"> for NR has been approved</w:t>
      </w:r>
      <w:r w:rsidR="005E3F37">
        <w:rPr>
          <w:rFonts w:eastAsiaTheme="minorEastAsia" w:hint="eastAsia"/>
          <w:color w:val="000000"/>
          <w:lang w:eastAsia="zh-CN"/>
        </w:rPr>
        <w:t xml:space="preserve"> [1]</w:t>
      </w:r>
      <w:r w:rsidR="00C51195">
        <w:rPr>
          <w:rFonts w:eastAsiaTheme="minorEastAsia" w:hint="eastAsia"/>
          <w:color w:val="000000"/>
          <w:lang w:eastAsia="zh-CN"/>
        </w:rPr>
        <w:t>.</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This study will further progress on the evaluation of non-orthogonal multiple access schemes</w:t>
      </w:r>
      <w:r w:rsidRPr="00C51195">
        <w:rPr>
          <w:rFonts w:eastAsia="宋体" w:hint="eastAsia"/>
          <w:bCs/>
          <w:lang w:val="en-GB" w:eastAsia="zh-CN"/>
        </w:rPr>
        <w:t xml:space="preserve"> </w:t>
      </w:r>
      <w:r w:rsidRPr="00C51195">
        <w:rPr>
          <w:rFonts w:eastAsia="宋体"/>
          <w:bCs/>
          <w:lang w:val="en-GB" w:eastAsia="zh-CN"/>
        </w:rPr>
        <w:t xml:space="preserve">focusing on </w:t>
      </w:r>
      <w:r w:rsidRPr="00C51195">
        <w:rPr>
          <w:rFonts w:eastAsia="宋体" w:hint="eastAsia"/>
          <w:bCs/>
          <w:lang w:val="en-GB" w:eastAsia="zh-CN"/>
        </w:rPr>
        <w:t xml:space="preserve">uplink, and provide recommendation on the non-orthogonal multiple access scheme(s) to be </w:t>
      </w:r>
      <w:r w:rsidRPr="00C51195">
        <w:rPr>
          <w:rFonts w:eastAsia="宋体"/>
          <w:bCs/>
          <w:lang w:val="en-GB" w:eastAsia="zh-CN"/>
        </w:rPr>
        <w:t>specified</w:t>
      </w:r>
      <w:r w:rsidRPr="00C51195">
        <w:rPr>
          <w:rFonts w:eastAsia="宋体" w:hint="eastAsia"/>
          <w:bCs/>
          <w:lang w:val="en-GB" w:eastAsia="zh-CN"/>
        </w:rPr>
        <w:t xml:space="preserve"> later.</w:t>
      </w:r>
      <w:r w:rsidRPr="00C51195" w:rsidDel="00A00418">
        <w:rPr>
          <w:rFonts w:eastAsia="宋体" w:hint="eastAsia"/>
          <w:bCs/>
          <w:lang w:val="en-GB" w:eastAsia="zh-CN"/>
        </w:rPr>
        <w:t xml:space="preserve"> </w:t>
      </w:r>
    </w:p>
    <w:p w:rsidR="00C51195" w:rsidRPr="00C51195" w:rsidRDefault="00C51195" w:rsidP="00F457D5">
      <w:pPr>
        <w:overflowPunct w:val="0"/>
        <w:autoSpaceDE w:val="0"/>
        <w:autoSpaceDN w:val="0"/>
        <w:adjustRightInd w:val="0"/>
        <w:spacing w:after="0"/>
        <w:ind w:firstLine="420"/>
        <w:jc w:val="both"/>
        <w:textAlignment w:val="baseline"/>
        <w:rPr>
          <w:rFonts w:eastAsia="宋体"/>
          <w:bCs/>
          <w:lang w:val="en-GB" w:eastAsia="zh-CN"/>
        </w:rPr>
      </w:pPr>
      <w:r w:rsidRPr="00C51195">
        <w:rPr>
          <w:rFonts w:eastAsia="宋体"/>
          <w:bCs/>
          <w:lang w:val="en-GB" w:eastAsia="zh-CN"/>
        </w:rPr>
        <w:t>Agreements</w:t>
      </w:r>
      <w:r w:rsidRPr="00C51195">
        <w:rPr>
          <w:rFonts w:eastAsia="宋体" w:hint="eastAsia"/>
          <w:bCs/>
          <w:lang w:val="en-GB" w:eastAsia="zh-CN"/>
        </w:rPr>
        <w:t>,</w:t>
      </w:r>
      <w:r w:rsidRPr="00C51195">
        <w:rPr>
          <w:rFonts w:eastAsia="宋体"/>
          <w:bCs/>
          <w:lang w:val="en-GB" w:eastAsia="zh-CN"/>
        </w:rPr>
        <w:t xml:space="preserve"> observations</w:t>
      </w:r>
      <w:r w:rsidRPr="00C51195">
        <w:rPr>
          <w:rFonts w:eastAsia="宋体" w:hint="eastAsia"/>
          <w:bCs/>
          <w:lang w:val="en-GB" w:eastAsia="zh-CN"/>
        </w:rPr>
        <w:t xml:space="preserve"> and evaluation assumption</w:t>
      </w:r>
      <w:r w:rsidRPr="00C51195">
        <w:rPr>
          <w:rFonts w:eastAsia="宋体"/>
          <w:bCs/>
          <w:lang w:val="en-GB" w:eastAsia="zh-CN"/>
        </w:rPr>
        <w:t xml:space="preserve"> in Rel-14 study </w:t>
      </w:r>
      <w:r w:rsidRPr="00C51195">
        <w:rPr>
          <w:rFonts w:eastAsia="宋体" w:hint="eastAsia"/>
          <w:bCs/>
          <w:lang w:val="en-GB" w:eastAsia="zh-CN"/>
        </w:rPr>
        <w:t>shall</w:t>
      </w:r>
      <w:r w:rsidRPr="00C51195">
        <w:rPr>
          <w:rFonts w:eastAsia="宋体"/>
          <w:bCs/>
          <w:lang w:val="en-GB" w:eastAsia="zh-CN"/>
        </w:rPr>
        <w:t xml:space="preserve"> be the starting point. The detailed objectives are</w:t>
      </w:r>
      <w:r w:rsidRPr="00C51195">
        <w:rPr>
          <w:rFonts w:eastAsia="宋体" w:hint="eastAsia"/>
          <w:bCs/>
          <w:lang w:val="en-GB" w:eastAsia="zh-CN"/>
        </w:rPr>
        <w:t xml:space="preserve"> to study the following</w:t>
      </w:r>
      <w:r w:rsidRPr="00C51195">
        <w:rPr>
          <w:rFonts w:eastAsia="宋体"/>
          <w:bCs/>
          <w:lang w:val="en-GB" w:eastAsia="zh-CN"/>
        </w:rPr>
        <w:t>:</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bCs/>
          <w:lang w:val="en-GB" w:eastAsia="zh-CN"/>
        </w:rPr>
        <w:fldChar w:fldCharType="begin"/>
      </w:r>
      <w:r w:rsidRPr="00C51195">
        <w:rPr>
          <w:rFonts w:eastAsia="宋体"/>
          <w:bCs/>
          <w:lang w:val="en-GB" w:eastAsia="zh-CN"/>
        </w:rPr>
        <w:instrText xml:space="preserve"> </w:instrText>
      </w:r>
      <w:r w:rsidRPr="00C51195">
        <w:rPr>
          <w:rFonts w:eastAsia="宋体" w:hint="eastAsia"/>
          <w:bCs/>
          <w:lang w:val="en-GB" w:eastAsia="zh-CN"/>
        </w:rPr>
        <w:instrText>= 1 \* Arabic</w:instrText>
      </w:r>
      <w:r w:rsidRPr="00C51195">
        <w:rPr>
          <w:rFonts w:eastAsia="宋体"/>
          <w:bCs/>
          <w:lang w:val="en-GB" w:eastAsia="zh-CN"/>
        </w:rPr>
        <w:instrText xml:space="preserve"> </w:instrText>
      </w:r>
      <w:r w:rsidRPr="00C51195">
        <w:rPr>
          <w:rFonts w:eastAsia="宋体"/>
          <w:bCs/>
          <w:lang w:val="en-GB" w:eastAsia="zh-CN"/>
        </w:rPr>
        <w:fldChar w:fldCharType="separate"/>
      </w:r>
      <w:r w:rsidRPr="00C51195">
        <w:rPr>
          <w:rFonts w:eastAsia="宋体"/>
          <w:bCs/>
          <w:lang w:val="en-GB" w:eastAsia="zh-CN"/>
        </w:rPr>
        <w:t>1</w:t>
      </w:r>
      <w:r w:rsidRPr="00C51195">
        <w:rPr>
          <w:rFonts w:eastAsia="宋体"/>
          <w:bCs/>
          <w:lang w:val="en-GB" w:eastAsia="zh-CN"/>
        </w:rPr>
        <w:fldChar w:fldCharType="end"/>
      </w:r>
      <w:r w:rsidRPr="00C51195">
        <w:rPr>
          <w:rFonts w:eastAsia="宋体" w:hint="eastAsia"/>
          <w:bCs/>
          <w:lang w:val="en-GB" w:eastAsia="zh-CN"/>
        </w:rPr>
        <w:t xml:space="preserve"> non-orthogonal multiple transmission scheme</w:t>
      </w:r>
    </w:p>
    <w:p w:rsidR="00C51195" w:rsidRPr="00C51195" w:rsidRDefault="00C51195" w:rsidP="00F457D5">
      <w:pPr>
        <w:numPr>
          <w:ilvl w:val="0"/>
          <w:numId w:val="37"/>
        </w:numPr>
        <w:overflowPunct w:val="0"/>
        <w:autoSpaceDE w:val="0"/>
        <w:autoSpaceDN w:val="0"/>
        <w:adjustRightInd w:val="0"/>
        <w:spacing w:after="0"/>
        <w:ind w:leftChars="720"/>
        <w:jc w:val="both"/>
        <w:textAlignment w:val="baseline"/>
        <w:rPr>
          <w:rFonts w:eastAsia="Times New Roman"/>
          <w:bCs/>
          <w:lang w:val="en-GB" w:eastAsia="zh-CN"/>
        </w:rPr>
      </w:pPr>
      <w:r w:rsidRPr="00C51195">
        <w:rPr>
          <w:rFonts w:eastAsia="Times New Roman"/>
          <w:bCs/>
          <w:lang w:val="en-GB" w:eastAsia="zh-CN"/>
        </w:rPr>
        <w:t>Transmitter side signal processing schemes for</w:t>
      </w:r>
      <w:r w:rsidRPr="00C51195">
        <w:rPr>
          <w:rFonts w:eastAsia="Times New Roman" w:hint="eastAsia"/>
          <w:bCs/>
          <w:lang w:val="en-GB" w:eastAsia="zh-CN"/>
        </w:rPr>
        <w:t xml:space="preserve"> non-orthogonal multiple access</w:t>
      </w:r>
      <w:r w:rsidRPr="00C51195">
        <w:rPr>
          <w:rFonts w:eastAsia="Times New Roman"/>
          <w:bCs/>
          <w:lang w:val="en-GB" w:eastAsia="zh-CN"/>
        </w:rPr>
        <w:t xml:space="preserve"> [RAN1]:</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 xml:space="preserve">Modulation </w:t>
      </w:r>
      <w:r w:rsidRPr="00C51195">
        <w:rPr>
          <w:rFonts w:eastAsia="宋体" w:hint="eastAsia"/>
          <w:bCs/>
          <w:lang w:val="en-GB" w:eastAsia="zh-CN"/>
        </w:rPr>
        <w:t xml:space="preserve">and </w:t>
      </w:r>
      <w:r w:rsidRPr="00C51195">
        <w:rPr>
          <w:rFonts w:eastAsia="宋体"/>
          <w:bCs/>
          <w:lang w:val="en-GB" w:eastAsia="zh-CN"/>
        </w:rPr>
        <w:t xml:space="preserve">symbol level processing, including spreading, repetition, </w:t>
      </w:r>
      <w:r w:rsidRPr="00C51195">
        <w:rPr>
          <w:rFonts w:eastAsia="宋体" w:hint="eastAsia"/>
          <w:bCs/>
          <w:lang w:val="en-GB" w:eastAsia="zh-CN"/>
        </w:rPr>
        <w:t xml:space="preserve">interleaving, new constellation mapping, </w:t>
      </w:r>
      <w:r w:rsidRPr="00C51195">
        <w:rPr>
          <w:rFonts w:eastAsia="宋体"/>
          <w:bCs/>
          <w:lang w:val="en-GB" w:eastAsia="zh-CN"/>
        </w:rPr>
        <w:t>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Coded bit level processing including interleaving</w:t>
      </w:r>
      <w:r w:rsidRPr="00C51195">
        <w:rPr>
          <w:rFonts w:eastAsia="宋体" w:hint="eastAsia"/>
          <w:bCs/>
          <w:lang w:val="en-GB" w:eastAsia="zh-CN"/>
        </w:rPr>
        <w:t xml:space="preserve"> and/or</w:t>
      </w:r>
      <w:r w:rsidRPr="00C51195">
        <w:rPr>
          <w:rFonts w:eastAsia="宋体"/>
          <w:bCs/>
          <w:lang w:val="en-GB" w:eastAsia="zh-CN"/>
        </w:rPr>
        <w:t xml:space="preserve"> scrambling, 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hint="eastAsia"/>
          <w:bCs/>
          <w:lang w:val="en-GB" w:eastAsia="zh-CN"/>
        </w:rPr>
        <w:t>Symbol to resource element mapping, sparse or not, etc.</w:t>
      </w:r>
    </w:p>
    <w:p w:rsidR="00C51195" w:rsidRPr="00C51195" w:rsidRDefault="00C51195" w:rsidP="00F457D5">
      <w:pPr>
        <w:numPr>
          <w:ilvl w:val="1"/>
          <w:numId w:val="36"/>
        </w:numPr>
        <w:overflowPunct w:val="0"/>
        <w:autoSpaceDE w:val="0"/>
        <w:autoSpaceDN w:val="0"/>
        <w:adjustRightInd w:val="0"/>
        <w:ind w:leftChars="840" w:left="2040"/>
        <w:jc w:val="both"/>
        <w:textAlignment w:val="baseline"/>
        <w:rPr>
          <w:rFonts w:eastAsia="宋体"/>
          <w:bCs/>
          <w:lang w:val="en-GB" w:eastAsia="zh-CN"/>
        </w:rPr>
      </w:pPr>
      <w:r w:rsidRPr="00C51195">
        <w:rPr>
          <w:rFonts w:eastAsia="宋体"/>
          <w:bCs/>
          <w:lang w:val="en-GB" w:eastAsia="zh-CN"/>
        </w:rPr>
        <w:t>Demodulation reference signal</w:t>
      </w:r>
      <w:r w:rsidRPr="00C51195">
        <w:rPr>
          <w:rFonts w:eastAsia="宋体" w:hint="eastAsia"/>
          <w:bCs/>
          <w:lang w:val="en-GB" w:eastAsia="zh-CN"/>
        </w:rPr>
        <w:t>. Other signal is not excluded.</w:t>
      </w:r>
    </w:p>
    <w:p w:rsidR="00C51195" w:rsidRPr="00C51195" w:rsidRDefault="00C51195" w:rsidP="00F457D5">
      <w:pPr>
        <w:numPr>
          <w:ilvl w:val="0"/>
          <w:numId w:val="38"/>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Receivers</w:t>
      </w:r>
      <w:r w:rsidRPr="00C51195">
        <w:rPr>
          <w:rFonts w:eastAsia="Times New Roman" w:hint="eastAsia"/>
          <w:bCs/>
          <w:lang w:val="en-GB" w:eastAsia="zh-CN"/>
        </w:rPr>
        <w:t xml:space="preserve"> for non-orthogonal multiple access</w:t>
      </w:r>
      <w:r w:rsidRPr="00C51195">
        <w:rPr>
          <w:rFonts w:eastAsia="Times New Roman"/>
          <w:bCs/>
          <w:lang w:val="en-GB" w:eastAsia="zh-CN"/>
        </w:rPr>
        <w:t>: [RAN1, RAN4]</w:t>
      </w:r>
      <w:r w:rsidRPr="00C51195">
        <w:rPr>
          <w:rFonts w:eastAsia="Times New Roman" w:hint="eastAsia"/>
          <w:bCs/>
          <w:lang w:val="en-GB" w:eastAsia="zh-CN"/>
        </w:rPr>
        <w:t xml:space="preserve"> </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MMSE receiver, successive</w:t>
      </w:r>
      <w:r w:rsidRPr="00C51195">
        <w:rPr>
          <w:rFonts w:eastAsia="宋体" w:hint="eastAsia"/>
          <w:bCs/>
          <w:lang w:val="en-GB" w:eastAsia="zh-CN"/>
        </w:rPr>
        <w:t>/parallel</w:t>
      </w:r>
      <w:r w:rsidRPr="00C51195">
        <w:rPr>
          <w:rFonts w:eastAsia="宋体"/>
          <w:bCs/>
          <w:lang w:val="en-GB" w:eastAsia="zh-CN"/>
        </w:rPr>
        <w:t xml:space="preserve"> interference cancellation</w:t>
      </w:r>
      <w:r w:rsidRPr="00C51195">
        <w:rPr>
          <w:rFonts w:eastAsia="宋体" w:hint="eastAsia"/>
          <w:bCs/>
          <w:lang w:val="en-GB" w:eastAsia="zh-CN"/>
        </w:rPr>
        <w:t xml:space="preserve"> (SIC/PIC)</w:t>
      </w:r>
      <w:r w:rsidRPr="00C51195">
        <w:rPr>
          <w:rFonts w:eastAsia="宋体"/>
          <w:bCs/>
          <w:lang w:val="en-GB" w:eastAsia="zh-CN"/>
        </w:rPr>
        <w:t xml:space="preserve"> receiver</w:t>
      </w:r>
      <w:r w:rsidRPr="00C51195">
        <w:rPr>
          <w:rFonts w:eastAsia="宋体" w:hint="eastAsia"/>
          <w:bCs/>
          <w:lang w:val="en-GB" w:eastAsia="zh-CN"/>
        </w:rPr>
        <w:t>, j</w:t>
      </w:r>
      <w:r w:rsidRPr="00C51195">
        <w:rPr>
          <w:rFonts w:eastAsia="宋体"/>
          <w:bCs/>
          <w:lang w:val="en-GB" w:eastAsia="zh-CN"/>
        </w:rPr>
        <w:t>oint detection</w:t>
      </w:r>
      <w:r w:rsidRPr="00C51195">
        <w:rPr>
          <w:rFonts w:eastAsia="宋体" w:hint="eastAsia"/>
          <w:bCs/>
          <w:lang w:val="en-GB" w:eastAsia="zh-CN"/>
        </w:rPr>
        <w:t xml:space="preserve"> (JD)</w:t>
      </w:r>
      <w:r w:rsidRPr="00C51195">
        <w:rPr>
          <w:rFonts w:eastAsia="宋体"/>
          <w:bCs/>
          <w:lang w:val="en-GB" w:eastAsia="zh-CN"/>
        </w:rPr>
        <w:t xml:space="preserve"> type receiver</w:t>
      </w:r>
      <w:r w:rsidRPr="00C51195">
        <w:rPr>
          <w:rFonts w:eastAsia="宋体" w:hint="eastAsia"/>
          <w:bCs/>
          <w:lang w:val="en-GB" w:eastAsia="zh-CN"/>
        </w:rPr>
        <w:t xml:space="preserve">, </w:t>
      </w:r>
      <w:r w:rsidRPr="00C51195">
        <w:rPr>
          <w:rFonts w:eastAsia="宋体"/>
          <w:bCs/>
          <w:lang w:val="en-GB" w:eastAsia="zh-CN"/>
        </w:rPr>
        <w:t>combination</w:t>
      </w:r>
      <w:r w:rsidRPr="00C51195">
        <w:rPr>
          <w:rFonts w:eastAsia="宋体" w:hint="eastAsia"/>
          <w:bCs/>
          <w:lang w:val="en-GB" w:eastAsia="zh-CN"/>
        </w:rPr>
        <w:t xml:space="preserve"> of SIC and JD receiver, or other receivers</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The study should consider performance, receiver complexity, etc.</w:t>
      </w:r>
    </w:p>
    <w:p w:rsidR="00C51195" w:rsidRPr="00C51195" w:rsidRDefault="00C51195" w:rsidP="00F457D5">
      <w:pPr>
        <w:numPr>
          <w:ilvl w:val="0"/>
          <w:numId w:val="39"/>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hint="eastAsia"/>
          <w:bCs/>
          <w:lang w:val="en-GB" w:eastAsia="zh-CN"/>
        </w:rPr>
        <w:t>P</w:t>
      </w:r>
      <w:r w:rsidRPr="00C51195">
        <w:rPr>
          <w:rFonts w:eastAsia="Times New Roman"/>
          <w:bCs/>
          <w:lang w:val="en-GB" w:eastAsia="zh-CN"/>
        </w:rPr>
        <w:t>rocedure</w:t>
      </w:r>
      <w:r w:rsidRPr="00C51195">
        <w:rPr>
          <w:rFonts w:eastAsia="Times New Roman" w:hint="eastAsia"/>
          <w:bCs/>
          <w:lang w:val="en-GB" w:eastAsia="zh-CN"/>
        </w:rPr>
        <w:t xml:space="preserve">s related to the non-orthogonal multiple access </w:t>
      </w:r>
      <w:r w:rsidRPr="00C51195">
        <w:rPr>
          <w:rFonts w:eastAsia="Times New Roman"/>
          <w:bCs/>
          <w:lang w:val="en-GB" w:eastAsia="zh-CN"/>
        </w:rPr>
        <w:t xml:space="preserve"> [RAN1]</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UL transmission detection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HARQ, including transmission scheme, feedback scheme, and combining scheme</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Link adaptation MA signature allocation/selection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Synchronous and asynchronous operation</w:t>
      </w:r>
    </w:p>
    <w:p w:rsidR="00C51195" w:rsidRPr="00C51195" w:rsidRDefault="00C51195" w:rsidP="00F457D5">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 xml:space="preserve">Adaptation between </w:t>
      </w:r>
      <w:r w:rsidRPr="00C51195">
        <w:rPr>
          <w:rFonts w:eastAsia="宋体" w:hint="eastAsia"/>
          <w:bCs/>
          <w:lang w:val="en-GB" w:eastAsia="zh-CN"/>
        </w:rPr>
        <w:t xml:space="preserve">orthogonal </w:t>
      </w:r>
      <w:r w:rsidRPr="00C51195">
        <w:rPr>
          <w:rFonts w:eastAsia="宋体"/>
          <w:bCs/>
          <w:lang w:val="en-GB" w:eastAsia="zh-CN"/>
        </w:rPr>
        <w:t xml:space="preserve">and </w:t>
      </w:r>
      <w:r w:rsidRPr="00C51195">
        <w:rPr>
          <w:rFonts w:eastAsia="宋体" w:hint="eastAsia"/>
          <w:bCs/>
          <w:lang w:val="en-GB" w:eastAsia="zh-CN"/>
        </w:rPr>
        <w:t>non-orthogonal multiple access</w:t>
      </w:r>
    </w:p>
    <w:p w:rsidR="00C51195" w:rsidRPr="00C51195" w:rsidRDefault="00C51195" w:rsidP="00CD635A">
      <w:pPr>
        <w:numPr>
          <w:ilvl w:val="0"/>
          <w:numId w:val="40"/>
        </w:numPr>
        <w:overflowPunct w:val="0"/>
        <w:autoSpaceDE w:val="0"/>
        <w:autoSpaceDN w:val="0"/>
        <w:adjustRightInd w:val="0"/>
        <w:spacing w:after="120"/>
        <w:ind w:leftChars="720"/>
        <w:jc w:val="both"/>
        <w:textAlignment w:val="baseline"/>
        <w:rPr>
          <w:rFonts w:eastAsia="Times New Roman"/>
          <w:bCs/>
          <w:lang w:val="en-GB" w:eastAsia="zh-CN"/>
        </w:rPr>
      </w:pPr>
      <w:r w:rsidRPr="00C51195">
        <w:rPr>
          <w:rFonts w:eastAsia="Times New Roman"/>
          <w:bCs/>
          <w:lang w:val="en-GB" w:eastAsia="zh-CN"/>
        </w:rPr>
        <w:t xml:space="preserve">Link and system level performance evaluation or analysis </w:t>
      </w:r>
      <w:r w:rsidRPr="00C51195">
        <w:rPr>
          <w:rFonts w:eastAsia="Times New Roman" w:hint="eastAsia"/>
          <w:bCs/>
          <w:lang w:val="en-GB" w:eastAsia="zh-CN"/>
        </w:rPr>
        <w:t xml:space="preserve">for non-orthogonal multiple access </w:t>
      </w:r>
      <w:r w:rsidRPr="00C51195">
        <w:rPr>
          <w:rFonts w:eastAsia="Times New Roman"/>
          <w:lang w:val="en-GB" w:eastAsia="zh-CN"/>
        </w:rPr>
        <w:t>continued from performance metrics identified from Rel-14</w:t>
      </w:r>
      <w:r w:rsidRPr="00C51195">
        <w:rPr>
          <w:rFonts w:eastAsia="Times New Roman" w:hint="eastAsia"/>
          <w:lang w:val="en-GB" w:eastAsia="zh-CN"/>
        </w:rPr>
        <w:t xml:space="preserve">. </w:t>
      </w:r>
      <w:r w:rsidRPr="00C51195">
        <w:rPr>
          <w:rFonts w:eastAsia="Times New Roman"/>
          <w:lang w:val="en-GB" w:eastAsia="zh-CN"/>
        </w:rPr>
        <w:t>The benchmark for comparison is</w:t>
      </w:r>
      <w:r w:rsidRPr="00C51195">
        <w:rPr>
          <w:rFonts w:eastAsia="宋体"/>
          <w:lang w:val="en-GB" w:eastAsia="zh-CN"/>
        </w:rPr>
        <w:t xml:space="preserve"> OFDM contention based multiple </w:t>
      </w:r>
      <w:proofErr w:type="gramStart"/>
      <w:r w:rsidRPr="00C51195">
        <w:rPr>
          <w:rFonts w:eastAsia="宋体"/>
          <w:lang w:val="en-GB" w:eastAsia="zh-CN"/>
        </w:rPr>
        <w:t>access</w:t>
      </w:r>
      <w:proofErr w:type="gramEnd"/>
      <w:r w:rsidRPr="00C51195">
        <w:rPr>
          <w:rFonts w:eastAsia="宋体"/>
          <w:lang w:val="en-GB" w:eastAsia="zh-CN"/>
        </w:rPr>
        <w:t xml:space="preserve">. Realistic modelling of </w:t>
      </w:r>
      <w:proofErr w:type="spellStart"/>
      <w:r w:rsidRPr="00C51195">
        <w:rPr>
          <w:rFonts w:eastAsia="宋体"/>
          <w:lang w:val="en-GB" w:eastAsia="zh-CN"/>
        </w:rPr>
        <w:t>Tx</w:t>
      </w:r>
      <w:proofErr w:type="spellEnd"/>
      <w:r w:rsidRPr="00C51195">
        <w:rPr>
          <w:rFonts w:eastAsia="宋体"/>
          <w:lang w:val="en-GB" w:eastAsia="zh-CN"/>
        </w:rPr>
        <w:t>/Rx impairment</w:t>
      </w:r>
      <w:r w:rsidRPr="00C51195">
        <w:rPr>
          <w:rFonts w:eastAsia="宋体" w:hint="eastAsia"/>
          <w:lang w:val="en-GB" w:eastAsia="zh-CN"/>
        </w:rPr>
        <w:t xml:space="preserve"> </w:t>
      </w:r>
      <w:r w:rsidRPr="00C51195">
        <w:rPr>
          <w:rFonts w:eastAsia="Times New Roman"/>
          <w:lang w:val="en-GB" w:eastAsia="zh-CN"/>
        </w:rPr>
        <w:t xml:space="preserve">including </w:t>
      </w:r>
      <w:r w:rsidRPr="00C51195">
        <w:rPr>
          <w:rFonts w:eastAsia="Times New Roman"/>
          <w:lang w:val="en-GB" w:eastAsia="zh-CN"/>
        </w:rPr>
        <w:lastRenderedPageBreak/>
        <w:t>potential PAPR issue</w:t>
      </w:r>
      <w:r w:rsidRPr="00C51195">
        <w:rPr>
          <w:rFonts w:eastAsia="宋体"/>
          <w:lang w:val="en-GB" w:eastAsia="zh-CN"/>
        </w:rPr>
        <w:t>, channel estimation error, power control accuracy, collision, etc. should be considered.</w:t>
      </w:r>
      <w:r w:rsidRPr="00C51195">
        <w:rPr>
          <w:rFonts w:eastAsia="Times New Roman" w:hint="eastAsia"/>
          <w:lang w:val="en-GB" w:eastAsia="zh-CN"/>
        </w:rPr>
        <w:t xml:space="preserve"> </w:t>
      </w:r>
      <w:r w:rsidRPr="00C51195">
        <w:rPr>
          <w:rFonts w:eastAsia="Times New Roman"/>
          <w:bCs/>
          <w:lang w:val="en-GB" w:eastAsia="zh-CN"/>
        </w:rPr>
        <w:t>[RAN1]</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Traffic model</w:t>
      </w:r>
      <w:r w:rsidRPr="00C51195">
        <w:rPr>
          <w:rFonts w:eastAsia="宋体" w:hint="eastAsia"/>
          <w:bCs/>
          <w:lang w:val="en-GB" w:eastAsia="zh-CN"/>
        </w:rPr>
        <w:t xml:space="preserve"> and Deployment scenarios of eMBB</w:t>
      </w:r>
      <w:r w:rsidRPr="00C51195">
        <w:rPr>
          <w:rFonts w:eastAsia="宋体"/>
          <w:bCs/>
          <w:lang w:val="en-GB" w:eastAsia="zh-CN"/>
        </w:rPr>
        <w:t xml:space="preserve"> </w:t>
      </w:r>
      <w:r w:rsidRPr="00C51195">
        <w:rPr>
          <w:rFonts w:eastAsia="宋体" w:hint="eastAsia"/>
          <w:bCs/>
          <w:lang w:val="en-GB" w:eastAsia="zh-CN"/>
        </w:rPr>
        <w:t>(small packet)</w:t>
      </w:r>
      <w:r w:rsidRPr="00C51195">
        <w:rPr>
          <w:rFonts w:eastAsia="宋体"/>
          <w:bCs/>
          <w:lang w:val="en-GB" w:eastAsia="zh-CN"/>
        </w:rPr>
        <w:t>,</w:t>
      </w:r>
      <w:r w:rsidRPr="00C51195">
        <w:rPr>
          <w:rFonts w:eastAsia="宋体" w:hint="eastAsia"/>
          <w:bCs/>
          <w:lang w:val="en-GB" w:eastAsia="zh-CN"/>
        </w:rPr>
        <w:t xml:space="preserve"> URLLC and mMTC</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Device power consumption</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Coverage (link budget)</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 xml:space="preserve">Latency and </w:t>
      </w:r>
      <w:r w:rsidRPr="00C51195">
        <w:rPr>
          <w:rFonts w:eastAsia="宋体"/>
          <w:bCs/>
          <w:lang w:val="en-GB" w:eastAsia="zh-CN"/>
        </w:rPr>
        <w:t>signalling</w:t>
      </w:r>
      <w:r w:rsidRPr="00C51195">
        <w:rPr>
          <w:rFonts w:eastAsia="宋体" w:hint="eastAsia"/>
          <w:bCs/>
          <w:lang w:val="en-GB" w:eastAsia="zh-CN"/>
        </w:rPr>
        <w:t xml:space="preserve"> overhead </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hint="eastAsia"/>
          <w:bCs/>
          <w:lang w:val="en-GB" w:eastAsia="zh-CN"/>
        </w:rPr>
        <w:t>BLER</w:t>
      </w:r>
      <w:r w:rsidRPr="00C51195">
        <w:rPr>
          <w:rFonts w:eastAsia="宋体"/>
          <w:bCs/>
          <w:lang w:val="en-GB" w:eastAsia="zh-CN"/>
        </w:rPr>
        <w:t xml:space="preserve"> reliability</w:t>
      </w:r>
      <w:r w:rsidRPr="00C51195">
        <w:rPr>
          <w:rFonts w:eastAsia="宋体" w:hint="eastAsia"/>
          <w:bCs/>
          <w:lang w:val="en-GB" w:eastAsia="zh-CN"/>
        </w:rPr>
        <w:t>, c</w:t>
      </w:r>
      <w:r w:rsidRPr="00C51195">
        <w:rPr>
          <w:rFonts w:eastAsia="宋体"/>
          <w:bCs/>
          <w:lang w:val="en-GB" w:eastAsia="zh-CN"/>
        </w:rPr>
        <w:t>apacity and system load</w:t>
      </w:r>
    </w:p>
    <w:p w:rsidR="00C51195" w:rsidRPr="00C51195" w:rsidRDefault="00C51195" w:rsidP="00CD635A">
      <w:pPr>
        <w:numPr>
          <w:ilvl w:val="1"/>
          <w:numId w:val="36"/>
        </w:numPr>
        <w:overflowPunct w:val="0"/>
        <w:autoSpaceDE w:val="0"/>
        <w:autoSpaceDN w:val="0"/>
        <w:adjustRightInd w:val="0"/>
        <w:spacing w:after="120"/>
        <w:ind w:leftChars="840" w:left="2040"/>
        <w:jc w:val="both"/>
        <w:textAlignment w:val="baseline"/>
        <w:rPr>
          <w:rFonts w:eastAsia="宋体"/>
          <w:bCs/>
          <w:lang w:val="en-GB" w:eastAsia="zh-CN"/>
        </w:rPr>
      </w:pPr>
      <w:r w:rsidRPr="00C51195">
        <w:rPr>
          <w:rFonts w:eastAsia="宋体"/>
          <w:bCs/>
          <w:lang w:val="en-GB" w:eastAsia="zh-CN"/>
        </w:rPr>
        <w:t>Physical abstraction (link-to-system mapping model)</w:t>
      </w:r>
    </w:p>
    <w:p w:rsidR="00C51195" w:rsidRPr="00C51195" w:rsidRDefault="00C51195" w:rsidP="00F457D5">
      <w:pPr>
        <w:overflowPunct w:val="0"/>
        <w:autoSpaceDE w:val="0"/>
        <w:autoSpaceDN w:val="0"/>
        <w:adjustRightInd w:val="0"/>
        <w:spacing w:after="0"/>
        <w:ind w:firstLine="720"/>
        <w:jc w:val="both"/>
        <w:textAlignment w:val="baseline"/>
        <w:rPr>
          <w:rFonts w:eastAsia="宋体"/>
          <w:bCs/>
          <w:lang w:val="en-GB" w:eastAsia="zh-CN"/>
        </w:rPr>
      </w:pPr>
      <w:r w:rsidRPr="00C51195">
        <w:rPr>
          <w:rFonts w:eastAsia="宋体" w:hint="eastAsia"/>
          <w:bCs/>
          <w:lang w:val="en-GB" w:eastAsia="zh-CN"/>
        </w:rPr>
        <w:t>Note: targeting common solution for mMTC, URLLC and eMBB small packet.</w:t>
      </w:r>
    </w:p>
    <w:p w:rsidR="00BA5105" w:rsidRDefault="00BA5105" w:rsidP="00CA4E96">
      <w:pPr>
        <w:spacing w:line="320" w:lineRule="exact"/>
        <w:jc w:val="both"/>
        <w:rPr>
          <w:rFonts w:eastAsiaTheme="minorEastAsia"/>
          <w:color w:val="000000"/>
          <w:lang w:val="en-GB" w:eastAsia="zh-CN"/>
        </w:rPr>
      </w:pPr>
      <w:r>
        <w:rPr>
          <w:rFonts w:eastAsiaTheme="minorEastAsia" w:hint="eastAsia"/>
          <w:color w:val="000000"/>
          <w:lang w:val="en-GB" w:eastAsia="zh-CN"/>
        </w:rPr>
        <w:t xml:space="preserve">In this contribution, </w:t>
      </w:r>
      <w:r w:rsidR="00E63543">
        <w:rPr>
          <w:rFonts w:eastAsiaTheme="minorEastAsia" w:hint="eastAsia"/>
          <w:color w:val="000000"/>
          <w:lang w:val="en-GB" w:eastAsia="zh-CN"/>
        </w:rPr>
        <w:t>the procedure related considerations are discussed, including grant-free transmissions as well as grant-based transmission.</w:t>
      </w:r>
    </w:p>
    <w:p w:rsidR="003E3617" w:rsidRPr="003B5960" w:rsidRDefault="009B15B1" w:rsidP="003B5960">
      <w:pPr>
        <w:pStyle w:val="Heading1"/>
        <w:spacing w:line="320" w:lineRule="exact"/>
        <w:rPr>
          <w:sz w:val="32"/>
          <w:szCs w:val="32"/>
          <w:lang w:val="en-US" w:eastAsia="zh-CN"/>
        </w:rPr>
      </w:pPr>
      <w:r>
        <w:rPr>
          <w:rFonts w:hint="eastAsia"/>
          <w:sz w:val="32"/>
          <w:szCs w:val="32"/>
          <w:lang w:val="en-US" w:eastAsia="zh-CN"/>
        </w:rPr>
        <w:t>Discuss</w:t>
      </w:r>
      <w:r w:rsidR="0054403F">
        <w:rPr>
          <w:rFonts w:hint="eastAsia"/>
          <w:sz w:val="32"/>
          <w:szCs w:val="32"/>
          <w:lang w:val="en-US" w:eastAsia="zh-CN"/>
        </w:rPr>
        <w:t xml:space="preserve"> </w:t>
      </w:r>
      <w:proofErr w:type="spellStart"/>
      <w:r w:rsidR="00026CBB">
        <w:rPr>
          <w:rFonts w:hint="eastAsia"/>
          <w:sz w:val="32"/>
          <w:szCs w:val="32"/>
          <w:lang w:val="en-US" w:eastAsia="zh-CN"/>
        </w:rPr>
        <w:t>NoMA</w:t>
      </w:r>
      <w:proofErr w:type="spellEnd"/>
      <w:r w:rsidR="00026CBB">
        <w:rPr>
          <w:rFonts w:hint="eastAsia"/>
          <w:sz w:val="32"/>
          <w:szCs w:val="32"/>
          <w:lang w:val="en-US" w:eastAsia="zh-CN"/>
        </w:rPr>
        <w:t xml:space="preserve"> procedure on </w:t>
      </w:r>
      <w:r w:rsidR="006D728A">
        <w:rPr>
          <w:rFonts w:hint="eastAsia"/>
          <w:sz w:val="32"/>
          <w:szCs w:val="32"/>
          <w:lang w:val="en-US" w:eastAsia="zh-CN"/>
        </w:rPr>
        <w:t>grant-free transmissions</w:t>
      </w:r>
    </w:p>
    <w:p w:rsidR="002505F4" w:rsidRPr="00CA517A" w:rsidRDefault="00EF76B6" w:rsidP="002505F4">
      <w:pPr>
        <w:pStyle w:val="Heading2"/>
        <w:tabs>
          <w:tab w:val="clear" w:pos="5113"/>
          <w:tab w:val="num" w:pos="0"/>
        </w:tabs>
        <w:spacing w:line="320" w:lineRule="exact"/>
        <w:ind w:left="0" w:firstLine="0"/>
        <w:rPr>
          <w:sz w:val="28"/>
          <w:lang w:eastAsia="zh-CN"/>
        </w:rPr>
      </w:pPr>
      <w:r>
        <w:rPr>
          <w:rFonts w:hint="eastAsia"/>
          <w:sz w:val="28"/>
          <w:lang w:eastAsia="zh-CN"/>
        </w:rPr>
        <w:t xml:space="preserve"> </w:t>
      </w:r>
      <w:r w:rsidR="004D0A60">
        <w:rPr>
          <w:rFonts w:hint="eastAsia"/>
          <w:sz w:val="28"/>
          <w:lang w:eastAsia="zh-CN"/>
        </w:rPr>
        <w:t xml:space="preserve">Resource allocation </w:t>
      </w:r>
      <w:r w:rsidR="00F13EE1">
        <w:rPr>
          <w:rFonts w:hint="eastAsia"/>
          <w:sz w:val="28"/>
          <w:lang w:eastAsia="zh-CN"/>
        </w:rPr>
        <w:t xml:space="preserve">for </w:t>
      </w:r>
      <w:r w:rsidR="00326D8C">
        <w:rPr>
          <w:rFonts w:hint="eastAsia"/>
          <w:sz w:val="28"/>
          <w:lang w:eastAsia="zh-CN"/>
        </w:rPr>
        <w:t xml:space="preserve">grant-free </w:t>
      </w:r>
      <w:r w:rsidR="005E03ED">
        <w:rPr>
          <w:rFonts w:hint="eastAsia"/>
          <w:sz w:val="28"/>
          <w:lang w:eastAsia="zh-CN"/>
        </w:rPr>
        <w:t>transmission</w:t>
      </w:r>
    </w:p>
    <w:p w:rsidR="0058242E" w:rsidRDefault="004A1DEB" w:rsidP="002505F4">
      <w:pPr>
        <w:spacing w:line="320" w:lineRule="exact"/>
        <w:jc w:val="both"/>
        <w:rPr>
          <w:rFonts w:eastAsiaTheme="minorEastAsia"/>
          <w:lang w:eastAsia="zh-CN"/>
        </w:rPr>
      </w:pPr>
      <w:r>
        <w:rPr>
          <w:rFonts w:eastAsiaTheme="minorEastAsia" w:hint="eastAsia"/>
          <w:lang w:eastAsia="zh-CN"/>
        </w:rPr>
        <w:t xml:space="preserve">Two types of grant-free transmission have been discussed during previous SI. </w:t>
      </w:r>
      <w:r w:rsidR="00E40CE8">
        <w:rPr>
          <w:rFonts w:eastAsiaTheme="minorEastAsia"/>
          <w:lang w:eastAsia="zh-CN"/>
        </w:rPr>
        <w:t>T</w:t>
      </w:r>
      <w:r w:rsidR="00E40CE8">
        <w:rPr>
          <w:rFonts w:eastAsiaTheme="minorEastAsia" w:hint="eastAsia"/>
          <w:lang w:eastAsia="zh-CN"/>
        </w:rPr>
        <w:t>he two alternatives are listed as follows.</w:t>
      </w:r>
    </w:p>
    <w:p w:rsidR="00E40CE8" w:rsidRDefault="00E40CE8" w:rsidP="002505F4">
      <w:pPr>
        <w:spacing w:line="320" w:lineRule="exact"/>
        <w:jc w:val="both"/>
        <w:rPr>
          <w:rFonts w:eastAsiaTheme="minorEastAsia"/>
          <w:lang w:val="en-GB" w:eastAsia="zh-CN"/>
        </w:rPr>
      </w:pPr>
      <w:r>
        <w:rPr>
          <w:rFonts w:eastAsiaTheme="minorEastAsia" w:hint="eastAsia"/>
          <w:lang w:eastAsia="zh-CN"/>
        </w:rPr>
        <w:t xml:space="preserve">Alt. 1: </w:t>
      </w:r>
      <w:r w:rsidR="0081069A">
        <w:rPr>
          <w:rFonts w:hint="eastAsia"/>
          <w:lang w:val="en-GB"/>
        </w:rPr>
        <w:t xml:space="preserve">grant-free transmission can be viewed as being similar to SPS transmission, where multiple access (MA) resources are </w:t>
      </w:r>
      <w:r w:rsidR="0081069A" w:rsidRPr="005A5D9E">
        <w:rPr>
          <w:lang w:val="en-GB"/>
        </w:rPr>
        <w:t>pre-assign</w:t>
      </w:r>
      <w:r w:rsidR="0081069A">
        <w:rPr>
          <w:rFonts w:hint="eastAsia"/>
          <w:lang w:val="en-GB"/>
        </w:rPr>
        <w:t>ed/pre-configured</w:t>
      </w:r>
      <w:r w:rsidR="0081069A" w:rsidRPr="005A5D9E">
        <w:rPr>
          <w:lang w:val="en-GB"/>
        </w:rPr>
        <w:t xml:space="preserve"> </w:t>
      </w:r>
      <w:r w:rsidR="0081069A" w:rsidRPr="005A5D9E">
        <w:rPr>
          <w:rFonts w:hint="eastAsia"/>
          <w:lang w:val="en-GB"/>
        </w:rPr>
        <w:t xml:space="preserve">to UEs, </w:t>
      </w:r>
      <w:r w:rsidR="0081069A" w:rsidRPr="005A5D9E">
        <w:rPr>
          <w:lang w:val="en-GB"/>
        </w:rPr>
        <w:t xml:space="preserve">and the </w:t>
      </w:r>
      <w:r w:rsidR="000743AE">
        <w:rPr>
          <w:rFonts w:hint="eastAsia"/>
          <w:lang w:val="en-GB"/>
        </w:rPr>
        <w:t>MA signatures</w:t>
      </w:r>
      <w:r w:rsidR="0081069A">
        <w:rPr>
          <w:rFonts w:hint="eastAsia"/>
          <w:lang w:val="en-GB"/>
        </w:rPr>
        <w:t xml:space="preserve"> pool shared by UEs are actually transparent to </w:t>
      </w:r>
      <w:r w:rsidR="0081069A" w:rsidRPr="005A5D9E">
        <w:rPr>
          <w:rFonts w:hint="eastAsia"/>
          <w:lang w:val="en-GB"/>
        </w:rPr>
        <w:t>UE</w:t>
      </w:r>
      <w:r w:rsidR="0081069A">
        <w:rPr>
          <w:rFonts w:hint="eastAsia"/>
          <w:lang w:val="en-GB"/>
        </w:rPr>
        <w:t>. T</w:t>
      </w:r>
      <w:r w:rsidR="0081069A">
        <w:rPr>
          <w:lang w:val="en-GB"/>
        </w:rPr>
        <w:t>h</w:t>
      </w:r>
      <w:r w:rsidR="0081069A">
        <w:rPr>
          <w:rFonts w:hint="eastAsia"/>
          <w:lang w:val="en-GB"/>
        </w:rPr>
        <w:t xml:space="preserve">is kind of grant-free transmission allows </w:t>
      </w:r>
      <w:proofErr w:type="spellStart"/>
      <w:r w:rsidR="000743AE">
        <w:rPr>
          <w:lang w:val="en-GB"/>
        </w:rPr>
        <w:t>gNB</w:t>
      </w:r>
      <w:proofErr w:type="spellEnd"/>
      <w:r w:rsidR="0081069A">
        <w:rPr>
          <w:lang w:val="en-GB"/>
        </w:rPr>
        <w:t xml:space="preserve"> </w:t>
      </w:r>
      <w:r w:rsidR="0081069A">
        <w:rPr>
          <w:rFonts w:hint="eastAsia"/>
          <w:lang w:val="en-GB"/>
        </w:rPr>
        <w:t xml:space="preserve">to configure the </w:t>
      </w:r>
      <w:r w:rsidR="000743AE" w:rsidRPr="00BD5540">
        <w:rPr>
          <w:rFonts w:hint="eastAsia"/>
          <w:lang w:val="en-GB"/>
        </w:rPr>
        <w:t>MA signatures</w:t>
      </w:r>
      <w:r w:rsidR="0081069A" w:rsidRPr="00BD5540">
        <w:rPr>
          <w:rFonts w:hint="eastAsia"/>
          <w:lang w:val="en-GB"/>
        </w:rPr>
        <w:t xml:space="preserve"> </w:t>
      </w:r>
      <w:r w:rsidR="0081069A">
        <w:rPr>
          <w:rFonts w:hint="eastAsia"/>
          <w:lang w:val="en-GB"/>
        </w:rPr>
        <w:t xml:space="preserve">for each UE according to </w:t>
      </w:r>
      <w:r w:rsidR="0081069A">
        <w:rPr>
          <w:lang w:val="en-GB"/>
        </w:rPr>
        <w:t>traffic</w:t>
      </w:r>
      <w:r w:rsidR="0081069A">
        <w:rPr>
          <w:rFonts w:hint="eastAsia"/>
          <w:lang w:val="en-GB"/>
        </w:rPr>
        <w:t xml:space="preserve"> conditions, and accordingly it is up to scheduler whether to configure contention-based or non-contention based transmission for a UE. </w:t>
      </w:r>
      <w:r w:rsidR="0081069A" w:rsidRPr="005A5D9E">
        <w:rPr>
          <w:rFonts w:hint="eastAsia"/>
          <w:lang w:val="en-GB"/>
        </w:rPr>
        <w:t xml:space="preserve">For example, when the network load is light, </w:t>
      </w:r>
      <w:proofErr w:type="spellStart"/>
      <w:r w:rsidR="000743AE">
        <w:rPr>
          <w:rFonts w:hint="eastAsia"/>
          <w:lang w:val="en-GB"/>
        </w:rPr>
        <w:t>gNB</w:t>
      </w:r>
      <w:proofErr w:type="spellEnd"/>
      <w:r w:rsidR="0081069A" w:rsidRPr="005A5D9E">
        <w:rPr>
          <w:rFonts w:hint="eastAsia"/>
          <w:lang w:val="en-GB"/>
        </w:rPr>
        <w:t xml:space="preserve"> can make the assigned </w:t>
      </w:r>
      <w:r w:rsidR="000743AE">
        <w:rPr>
          <w:rFonts w:hint="eastAsia"/>
          <w:lang w:val="en-GB"/>
        </w:rPr>
        <w:t>MA signatures</w:t>
      </w:r>
      <w:r w:rsidR="0081069A">
        <w:rPr>
          <w:rFonts w:hint="eastAsia"/>
          <w:lang w:val="en-GB"/>
        </w:rPr>
        <w:t xml:space="preserve"> UE unique</w:t>
      </w:r>
      <w:r w:rsidR="0081069A" w:rsidRPr="005A5D9E">
        <w:rPr>
          <w:rFonts w:hint="eastAsia"/>
          <w:lang w:val="en-GB"/>
        </w:rPr>
        <w:t xml:space="preserve">, in which no contention will happen. </w:t>
      </w:r>
      <w:r w:rsidR="0081069A" w:rsidRPr="005A5D9E">
        <w:rPr>
          <w:lang w:val="en-GB"/>
        </w:rPr>
        <w:t>W</w:t>
      </w:r>
      <w:r w:rsidR="0081069A" w:rsidRPr="005A5D9E">
        <w:rPr>
          <w:rFonts w:hint="eastAsia"/>
          <w:lang w:val="en-GB"/>
        </w:rPr>
        <w:t xml:space="preserve">hen the network load is heavy, </w:t>
      </w:r>
      <w:proofErr w:type="spellStart"/>
      <w:r w:rsidR="000743AE">
        <w:rPr>
          <w:rFonts w:hint="eastAsia"/>
          <w:lang w:val="en-GB"/>
        </w:rPr>
        <w:t>gNB</w:t>
      </w:r>
      <w:proofErr w:type="spellEnd"/>
      <w:r w:rsidR="0081069A" w:rsidRPr="005A5D9E">
        <w:rPr>
          <w:rFonts w:hint="eastAsia"/>
          <w:lang w:val="en-GB"/>
        </w:rPr>
        <w:t xml:space="preserve"> could </w:t>
      </w:r>
      <w:r w:rsidR="0081069A">
        <w:rPr>
          <w:rFonts w:hint="eastAsia"/>
          <w:lang w:val="en-GB"/>
        </w:rPr>
        <w:t xml:space="preserve">assign one </w:t>
      </w:r>
      <w:r w:rsidR="009036CF">
        <w:rPr>
          <w:rFonts w:hint="eastAsia"/>
          <w:lang w:val="en-GB"/>
        </w:rPr>
        <w:t>MA signature</w:t>
      </w:r>
      <w:r w:rsidR="0081069A">
        <w:rPr>
          <w:rFonts w:hint="eastAsia"/>
          <w:lang w:val="en-GB"/>
        </w:rPr>
        <w:t xml:space="preserve"> to two or more</w:t>
      </w:r>
      <w:r w:rsidR="0081069A" w:rsidRPr="005A5D9E">
        <w:rPr>
          <w:rFonts w:hint="eastAsia"/>
          <w:lang w:val="en-GB"/>
        </w:rPr>
        <w:t xml:space="preserve"> UEs</w:t>
      </w:r>
      <w:r w:rsidR="0081069A">
        <w:rPr>
          <w:rFonts w:hint="eastAsia"/>
          <w:lang w:val="en-GB"/>
        </w:rPr>
        <w:t xml:space="preserve"> who can be tolerant to delay/collision</w:t>
      </w:r>
      <w:r w:rsidR="0081069A" w:rsidRPr="005A5D9E">
        <w:rPr>
          <w:rFonts w:hint="eastAsia"/>
          <w:lang w:val="en-GB"/>
        </w:rPr>
        <w:t xml:space="preserve">, where the contention happens only when those UEs transmit </w:t>
      </w:r>
      <w:r w:rsidR="0081069A">
        <w:rPr>
          <w:rFonts w:hint="eastAsia"/>
          <w:lang w:val="en-GB"/>
        </w:rPr>
        <w:t xml:space="preserve">data bursts </w:t>
      </w:r>
      <w:r w:rsidR="0081069A" w:rsidRPr="005A5D9E">
        <w:rPr>
          <w:rFonts w:hint="eastAsia"/>
          <w:lang w:val="en-GB"/>
        </w:rPr>
        <w:t>at the same time. That</w:t>
      </w:r>
      <w:r w:rsidR="0081069A" w:rsidRPr="005A5D9E">
        <w:rPr>
          <w:lang w:val="en-GB"/>
        </w:rPr>
        <w:t>’</w:t>
      </w:r>
      <w:r w:rsidR="0081069A" w:rsidRPr="005A5D9E">
        <w:rPr>
          <w:rFonts w:hint="eastAsia"/>
          <w:lang w:val="en-GB"/>
        </w:rPr>
        <w:t xml:space="preserve">s to say, </w:t>
      </w:r>
      <w:r w:rsidR="0081069A">
        <w:rPr>
          <w:rFonts w:hint="eastAsia"/>
          <w:lang w:val="en-GB"/>
        </w:rPr>
        <w:t xml:space="preserve">through this way, </w:t>
      </w:r>
      <w:proofErr w:type="spellStart"/>
      <w:r w:rsidR="000743AE">
        <w:rPr>
          <w:rFonts w:hint="eastAsia"/>
          <w:lang w:val="en-GB"/>
        </w:rPr>
        <w:t>gNB</w:t>
      </w:r>
      <w:proofErr w:type="spellEnd"/>
      <w:r w:rsidR="0081069A" w:rsidRPr="005A5D9E">
        <w:rPr>
          <w:rFonts w:hint="eastAsia"/>
          <w:lang w:val="en-GB"/>
        </w:rPr>
        <w:t xml:space="preserve"> can efficiently </w:t>
      </w:r>
      <w:r w:rsidR="0081069A">
        <w:rPr>
          <w:rFonts w:hint="eastAsia"/>
          <w:lang w:val="en-GB"/>
        </w:rPr>
        <w:t>configure</w:t>
      </w:r>
      <w:r w:rsidR="0081069A" w:rsidRPr="005A5D9E">
        <w:rPr>
          <w:rFonts w:hint="eastAsia"/>
          <w:lang w:val="en-GB"/>
        </w:rPr>
        <w:t xml:space="preserve"> the </w:t>
      </w:r>
      <w:r w:rsidR="000743AE">
        <w:rPr>
          <w:rFonts w:hint="eastAsia"/>
          <w:lang w:val="en-GB"/>
        </w:rPr>
        <w:t>MA signatures</w:t>
      </w:r>
      <w:r w:rsidR="0081069A" w:rsidRPr="005A5D9E">
        <w:rPr>
          <w:rFonts w:hint="eastAsia"/>
          <w:lang w:val="en-GB"/>
        </w:rPr>
        <w:t xml:space="preserve"> </w:t>
      </w:r>
      <w:r w:rsidR="0081069A" w:rsidRPr="005A5D9E">
        <w:rPr>
          <w:lang w:val="en-GB"/>
        </w:rPr>
        <w:t>according</w:t>
      </w:r>
      <w:r w:rsidR="0081069A" w:rsidRPr="005A5D9E">
        <w:rPr>
          <w:rFonts w:hint="eastAsia"/>
          <w:lang w:val="en-GB"/>
        </w:rPr>
        <w:t xml:space="preserve"> to </w:t>
      </w:r>
      <w:r w:rsidR="0081069A">
        <w:rPr>
          <w:rFonts w:hint="eastAsia"/>
          <w:lang w:val="en-GB"/>
        </w:rPr>
        <w:t xml:space="preserve">e.g. </w:t>
      </w:r>
      <w:r w:rsidR="0081069A" w:rsidRPr="005A5D9E">
        <w:rPr>
          <w:rFonts w:hint="eastAsia"/>
          <w:lang w:val="en-GB"/>
        </w:rPr>
        <w:t>the status of network load</w:t>
      </w:r>
      <w:r w:rsidR="0081069A">
        <w:rPr>
          <w:rFonts w:hint="eastAsia"/>
          <w:lang w:val="en-GB"/>
        </w:rPr>
        <w:t xml:space="preserve"> and UE service types, and therefore improve the resource utilization</w:t>
      </w:r>
      <w:r w:rsidR="0081069A" w:rsidRPr="005A5D9E">
        <w:rPr>
          <w:rFonts w:hint="eastAsia"/>
          <w:lang w:val="en-GB"/>
        </w:rPr>
        <w:t xml:space="preserve">. </w:t>
      </w:r>
      <w:r w:rsidR="0081069A">
        <w:rPr>
          <w:rFonts w:hint="eastAsia"/>
          <w:lang w:val="en-GB"/>
        </w:rPr>
        <w:t xml:space="preserve">However, this alternative can be </w:t>
      </w:r>
      <w:r w:rsidR="0081069A">
        <w:rPr>
          <w:lang w:val="en-GB"/>
        </w:rPr>
        <w:t>enabled</w:t>
      </w:r>
      <w:r w:rsidR="0081069A">
        <w:rPr>
          <w:rFonts w:hint="eastAsia"/>
          <w:lang w:val="en-GB"/>
        </w:rPr>
        <w:t xml:space="preserve"> only for UEs </w:t>
      </w:r>
      <w:r w:rsidR="0081069A" w:rsidRPr="005A5D9E">
        <w:rPr>
          <w:rFonts w:hint="eastAsia"/>
          <w:lang w:val="en-GB"/>
        </w:rPr>
        <w:t>in the connected</w:t>
      </w:r>
      <w:r w:rsidR="0081069A">
        <w:rPr>
          <w:rFonts w:hint="eastAsia"/>
          <w:lang w:val="en-GB"/>
        </w:rPr>
        <w:t xml:space="preserve"> mode as UE </w:t>
      </w:r>
      <w:r w:rsidR="0081069A" w:rsidRPr="005A5D9E">
        <w:rPr>
          <w:rFonts w:hint="eastAsia"/>
          <w:lang w:val="en-GB"/>
        </w:rPr>
        <w:t>needs to</w:t>
      </w:r>
      <w:r w:rsidR="0081069A">
        <w:rPr>
          <w:rFonts w:hint="eastAsia"/>
          <w:lang w:val="en-GB"/>
        </w:rPr>
        <w:t xml:space="preserve"> be</w:t>
      </w:r>
      <w:r w:rsidR="0081069A" w:rsidRPr="005A5D9E">
        <w:rPr>
          <w:rFonts w:hint="eastAsia"/>
          <w:lang w:val="en-GB"/>
        </w:rPr>
        <w:t xml:space="preserve"> </w:t>
      </w:r>
      <w:r w:rsidR="0081069A">
        <w:rPr>
          <w:rFonts w:hint="eastAsia"/>
          <w:lang w:val="en-GB"/>
        </w:rPr>
        <w:t xml:space="preserve">configured the available </w:t>
      </w:r>
      <w:r w:rsidR="009036CF">
        <w:rPr>
          <w:rFonts w:hint="eastAsia"/>
          <w:lang w:val="en-GB"/>
        </w:rPr>
        <w:t>MA signature</w:t>
      </w:r>
      <w:r w:rsidR="0081069A">
        <w:rPr>
          <w:rFonts w:hint="eastAsia"/>
          <w:lang w:val="en-GB"/>
        </w:rPr>
        <w:t xml:space="preserve"> by </w:t>
      </w:r>
      <w:r w:rsidR="0081069A">
        <w:rPr>
          <w:lang w:val="en-GB"/>
        </w:rPr>
        <w:t>signalling</w:t>
      </w:r>
      <w:r w:rsidR="0081069A" w:rsidRPr="005A5D9E">
        <w:rPr>
          <w:rFonts w:hint="eastAsia"/>
          <w:lang w:val="en-GB"/>
        </w:rPr>
        <w:t xml:space="preserve"> from </w:t>
      </w:r>
      <w:proofErr w:type="spellStart"/>
      <w:r w:rsidR="000743AE">
        <w:rPr>
          <w:rFonts w:hint="eastAsia"/>
          <w:lang w:val="en-GB"/>
        </w:rPr>
        <w:t>gNB</w:t>
      </w:r>
      <w:proofErr w:type="spellEnd"/>
      <w:r w:rsidR="0081069A" w:rsidRPr="005A5D9E">
        <w:rPr>
          <w:rFonts w:hint="eastAsia"/>
          <w:lang w:val="en-GB"/>
        </w:rPr>
        <w:t xml:space="preserve">. Moreover, the assignment of </w:t>
      </w:r>
      <w:r w:rsidR="000743AE">
        <w:rPr>
          <w:rFonts w:hint="eastAsia"/>
          <w:lang w:val="en-GB"/>
        </w:rPr>
        <w:t>MA signatures</w:t>
      </w:r>
      <w:r w:rsidR="0081069A" w:rsidRPr="005A5D9E">
        <w:rPr>
          <w:rFonts w:hint="eastAsia"/>
          <w:lang w:val="en-GB"/>
        </w:rPr>
        <w:t xml:space="preserve"> will require</w:t>
      </w:r>
      <w:r w:rsidR="0081069A">
        <w:rPr>
          <w:rFonts w:hint="eastAsia"/>
          <w:lang w:val="en-GB"/>
        </w:rPr>
        <w:t xml:space="preserve"> certain level of </w:t>
      </w:r>
      <w:r w:rsidR="0081069A">
        <w:rPr>
          <w:lang w:val="en-GB"/>
        </w:rPr>
        <w:t>overhead</w:t>
      </w:r>
      <w:r w:rsidR="0081069A">
        <w:rPr>
          <w:rFonts w:hint="eastAsia"/>
          <w:lang w:val="en-GB"/>
        </w:rPr>
        <w:t>, even though</w:t>
      </w:r>
      <w:r w:rsidR="0081069A" w:rsidRPr="005A5D9E">
        <w:rPr>
          <w:rFonts w:hint="eastAsia"/>
          <w:lang w:val="en-GB"/>
        </w:rPr>
        <w:t xml:space="preserve"> which is already reduced compared with grant based transmission.</w:t>
      </w:r>
    </w:p>
    <w:p w:rsidR="0081069A" w:rsidRDefault="0081069A" w:rsidP="002505F4">
      <w:pPr>
        <w:spacing w:line="320" w:lineRule="exact"/>
        <w:jc w:val="both"/>
        <w:rPr>
          <w:rFonts w:eastAsiaTheme="minorEastAsia"/>
          <w:lang w:val="en-GB" w:eastAsia="zh-CN"/>
        </w:rPr>
      </w:pPr>
      <w:r>
        <w:rPr>
          <w:rFonts w:eastAsiaTheme="minorEastAsia" w:hint="eastAsia"/>
          <w:lang w:val="en-GB" w:eastAsia="zh-CN"/>
        </w:rPr>
        <w:t xml:space="preserve">Alt. 2: </w:t>
      </w:r>
      <w:r>
        <w:rPr>
          <w:rFonts w:hint="eastAsia"/>
          <w:lang w:val="en-GB"/>
        </w:rPr>
        <w:t>a</w:t>
      </w:r>
      <w:r w:rsidRPr="005A5D9E">
        <w:rPr>
          <w:rFonts w:hint="eastAsia"/>
          <w:lang w:val="en-GB"/>
        </w:rPr>
        <w:t>nother way for grant free transmission is to allow UE autonomously</w:t>
      </w:r>
      <w:r>
        <w:rPr>
          <w:rFonts w:hint="eastAsia"/>
          <w:lang w:val="en-GB"/>
        </w:rPr>
        <w:t>/randomly</w:t>
      </w:r>
      <w:r w:rsidRPr="005A5D9E">
        <w:rPr>
          <w:rFonts w:hint="eastAsia"/>
          <w:lang w:val="en-GB"/>
        </w:rPr>
        <w:t xml:space="preserve"> choose </w:t>
      </w:r>
      <w:r w:rsidR="000743AE">
        <w:rPr>
          <w:rFonts w:hint="eastAsia"/>
          <w:lang w:val="en-GB"/>
        </w:rPr>
        <w:t>MA signatures</w:t>
      </w:r>
      <w:r>
        <w:rPr>
          <w:rFonts w:hint="eastAsia"/>
          <w:lang w:val="en-GB"/>
        </w:rPr>
        <w:t xml:space="preserve"> in a pool whenever it has data transmission, which is </w:t>
      </w:r>
      <w:r w:rsidRPr="005A5D9E">
        <w:rPr>
          <w:lang w:val="en-GB"/>
        </w:rPr>
        <w:t>content</w:t>
      </w:r>
      <w:r w:rsidRPr="005A5D9E">
        <w:rPr>
          <w:rFonts w:hint="eastAsia"/>
          <w:lang w:val="en-GB"/>
        </w:rPr>
        <w:t>ion-</w:t>
      </w:r>
      <w:r w:rsidRPr="005A5D9E">
        <w:rPr>
          <w:lang w:val="en-GB"/>
        </w:rPr>
        <w:t>based</w:t>
      </w:r>
      <w:r w:rsidRPr="005A5D9E">
        <w:rPr>
          <w:rFonts w:hint="eastAsia"/>
          <w:lang w:val="en-GB"/>
        </w:rPr>
        <w:t xml:space="preserve"> </w:t>
      </w:r>
      <w:r w:rsidRPr="005A5D9E">
        <w:rPr>
          <w:lang w:val="en-GB"/>
        </w:rPr>
        <w:t>because</w:t>
      </w:r>
      <w:r w:rsidRPr="005A5D9E">
        <w:rPr>
          <w:rFonts w:hint="eastAsia"/>
          <w:lang w:val="en-GB"/>
        </w:rPr>
        <w:t xml:space="preserve"> different UEs might choose same </w:t>
      </w:r>
      <w:r w:rsidR="009036CF">
        <w:rPr>
          <w:rFonts w:hint="eastAsia"/>
          <w:lang w:val="en-GB"/>
        </w:rPr>
        <w:t>MA signature</w:t>
      </w:r>
      <w:r>
        <w:rPr>
          <w:rFonts w:hint="eastAsia"/>
          <w:lang w:val="en-GB"/>
        </w:rPr>
        <w:t xml:space="preserve"> collided in the same time occasion</w:t>
      </w:r>
      <w:r w:rsidRPr="005A5D9E">
        <w:rPr>
          <w:rFonts w:hint="eastAsia"/>
          <w:lang w:val="en-GB"/>
        </w:rPr>
        <w:t xml:space="preserve">, and </w:t>
      </w:r>
      <w:r>
        <w:rPr>
          <w:rFonts w:hint="eastAsia"/>
          <w:lang w:val="en-GB"/>
        </w:rPr>
        <w:t>consequently</w:t>
      </w:r>
      <w:r w:rsidRPr="005A5D9E">
        <w:rPr>
          <w:rFonts w:hint="eastAsia"/>
          <w:lang w:val="en-GB"/>
        </w:rPr>
        <w:t xml:space="preserve"> </w:t>
      </w:r>
      <w:proofErr w:type="spellStart"/>
      <w:r w:rsidR="000743AE">
        <w:rPr>
          <w:rFonts w:hint="eastAsia"/>
          <w:lang w:val="en-GB"/>
        </w:rPr>
        <w:t>gNB</w:t>
      </w:r>
      <w:proofErr w:type="spellEnd"/>
      <w:r w:rsidRPr="005A5D9E">
        <w:rPr>
          <w:rFonts w:hint="eastAsia"/>
          <w:lang w:val="en-GB"/>
        </w:rPr>
        <w:t xml:space="preserve"> </w:t>
      </w:r>
      <w:r>
        <w:rPr>
          <w:rFonts w:hint="eastAsia"/>
          <w:lang w:val="en-GB"/>
        </w:rPr>
        <w:t>may</w:t>
      </w:r>
      <w:r w:rsidRPr="005A5D9E">
        <w:rPr>
          <w:rFonts w:hint="eastAsia"/>
          <w:lang w:val="en-GB"/>
        </w:rPr>
        <w:t xml:space="preserve"> resolve only one of them or worse, none will be successfully decoded</w:t>
      </w:r>
      <w:r w:rsidRPr="005A5D9E">
        <w:rPr>
          <w:lang w:val="en-GB"/>
        </w:rPr>
        <w:t>.</w:t>
      </w:r>
      <w:r w:rsidRPr="005A5D9E">
        <w:rPr>
          <w:rFonts w:hint="eastAsia"/>
          <w:lang w:val="en-GB"/>
        </w:rPr>
        <w:t xml:space="preserve"> </w:t>
      </w:r>
      <w:r>
        <w:rPr>
          <w:rFonts w:hint="eastAsia"/>
          <w:lang w:val="en-GB"/>
        </w:rPr>
        <w:t xml:space="preserve">Anyhow, UE need to determine the available resource pool where it can select the </w:t>
      </w:r>
      <w:r w:rsidR="009036CF">
        <w:rPr>
          <w:rFonts w:hint="eastAsia"/>
          <w:lang w:val="en-GB"/>
        </w:rPr>
        <w:t>MA signature</w:t>
      </w:r>
      <w:r>
        <w:rPr>
          <w:rFonts w:hint="eastAsia"/>
          <w:lang w:val="en-GB"/>
        </w:rPr>
        <w:t xml:space="preserve"> by e.g. broadcast </w:t>
      </w:r>
      <w:r>
        <w:rPr>
          <w:lang w:val="en-GB"/>
        </w:rPr>
        <w:t>signalling</w:t>
      </w:r>
      <w:r>
        <w:rPr>
          <w:rFonts w:hint="eastAsia"/>
          <w:lang w:val="en-GB"/>
        </w:rPr>
        <w:t xml:space="preserve"> or predefined</w:t>
      </w:r>
      <w:r>
        <w:rPr>
          <w:lang w:val="en-GB"/>
        </w:rPr>
        <w:t xml:space="preserve"> manner.</w:t>
      </w:r>
      <w:r>
        <w:rPr>
          <w:rFonts w:hint="eastAsia"/>
          <w:lang w:val="en-GB"/>
        </w:rPr>
        <w:t xml:space="preserve"> </w:t>
      </w:r>
      <w:r w:rsidRPr="005A5D9E">
        <w:rPr>
          <w:rFonts w:hint="eastAsia"/>
          <w:lang w:val="en-GB"/>
        </w:rPr>
        <w:t xml:space="preserve">This alternative </w:t>
      </w:r>
      <w:r>
        <w:rPr>
          <w:lang w:val="en-GB"/>
        </w:rPr>
        <w:t xml:space="preserve">may be workable even in idle mode (subject to synchronicity issue) and can save signalling </w:t>
      </w:r>
      <w:r w:rsidRPr="005A5D9E">
        <w:rPr>
          <w:rFonts w:hint="eastAsia"/>
          <w:lang w:val="en-GB"/>
        </w:rPr>
        <w:t>overhead</w:t>
      </w:r>
      <w:r>
        <w:rPr>
          <w:lang w:val="en-GB"/>
        </w:rPr>
        <w:t xml:space="preserve"> to more extent. H</w:t>
      </w:r>
      <w:r>
        <w:rPr>
          <w:rFonts w:hint="eastAsia"/>
          <w:lang w:val="en-GB"/>
        </w:rPr>
        <w:t xml:space="preserve">owever, </w:t>
      </w:r>
      <w:r>
        <w:rPr>
          <w:lang w:val="en-GB"/>
        </w:rPr>
        <w:t>out-of</w:t>
      </w:r>
      <w:r>
        <w:rPr>
          <w:rFonts w:hint="eastAsia"/>
          <w:lang w:val="en-GB"/>
        </w:rPr>
        <w:t>-</w:t>
      </w:r>
      <w:proofErr w:type="spellStart"/>
      <w:r w:rsidR="000743AE">
        <w:rPr>
          <w:rFonts w:hint="eastAsia"/>
          <w:lang w:val="en-GB"/>
        </w:rPr>
        <w:t>gNB</w:t>
      </w:r>
      <w:proofErr w:type="spellEnd"/>
      <w:r>
        <w:rPr>
          <w:rFonts w:hint="eastAsia"/>
          <w:lang w:val="en-GB"/>
        </w:rPr>
        <w:t xml:space="preserve"> </w:t>
      </w:r>
      <w:r>
        <w:rPr>
          <w:lang w:val="en-GB"/>
        </w:rPr>
        <w:t xml:space="preserve">controlled </w:t>
      </w:r>
      <w:r w:rsidRPr="005A5D9E">
        <w:rPr>
          <w:rFonts w:hint="eastAsia"/>
          <w:lang w:val="en-GB"/>
        </w:rPr>
        <w:t xml:space="preserve">contention based </w:t>
      </w:r>
      <w:r>
        <w:rPr>
          <w:rFonts w:hint="eastAsia"/>
          <w:lang w:val="en-GB"/>
        </w:rPr>
        <w:t>multiple access gives</w:t>
      </w:r>
      <w:r w:rsidRPr="005A5D9E">
        <w:rPr>
          <w:rFonts w:hint="eastAsia"/>
          <w:lang w:val="en-GB"/>
        </w:rPr>
        <w:t xml:space="preserve"> burden to </w:t>
      </w:r>
      <w:proofErr w:type="spellStart"/>
      <w:r w:rsidR="000743AE">
        <w:rPr>
          <w:rFonts w:hint="eastAsia"/>
          <w:lang w:val="en-GB"/>
        </w:rPr>
        <w:t>gNB</w:t>
      </w:r>
      <w:proofErr w:type="spellEnd"/>
      <w:r w:rsidRPr="005A5D9E">
        <w:rPr>
          <w:rFonts w:hint="eastAsia"/>
          <w:lang w:val="en-GB"/>
        </w:rPr>
        <w:t xml:space="preserve"> to handle the unknown </w:t>
      </w:r>
      <w:r>
        <w:rPr>
          <w:rFonts w:hint="eastAsia"/>
          <w:lang w:val="en-GB"/>
        </w:rPr>
        <w:t xml:space="preserve">collisions and resource utilization </w:t>
      </w:r>
      <w:r>
        <w:rPr>
          <w:lang w:val="en-GB"/>
        </w:rPr>
        <w:t>efficiency</w:t>
      </w:r>
      <w:r>
        <w:rPr>
          <w:rFonts w:hint="eastAsia"/>
          <w:lang w:val="en-GB"/>
        </w:rPr>
        <w:t xml:space="preserve"> cannot be optimized.</w:t>
      </w:r>
    </w:p>
    <w:p w:rsidR="00DD4911" w:rsidRPr="004E09CE" w:rsidRDefault="00DD4911" w:rsidP="002505F4">
      <w:pPr>
        <w:spacing w:line="320" w:lineRule="exact"/>
        <w:jc w:val="both"/>
        <w:rPr>
          <w:rFonts w:eastAsia="Malgun Gothic"/>
          <w:lang w:val="en-GB" w:eastAsia="ko-KR"/>
        </w:rPr>
      </w:pPr>
      <w:r>
        <w:rPr>
          <w:rFonts w:eastAsiaTheme="minorEastAsia"/>
          <w:lang w:val="en-GB" w:eastAsia="zh-CN"/>
        </w:rPr>
        <w:t>Briefly speaking</w:t>
      </w:r>
      <w:r>
        <w:rPr>
          <w:rFonts w:eastAsiaTheme="minorEastAsia" w:hint="eastAsia"/>
          <w:lang w:val="en-GB" w:eastAsia="zh-CN"/>
        </w:rPr>
        <w:t>, the alt.1 can have more control</w:t>
      </w:r>
      <w:r w:rsidR="00796EAD">
        <w:rPr>
          <w:rFonts w:eastAsiaTheme="minorEastAsia" w:hint="eastAsia"/>
          <w:lang w:val="en-GB" w:eastAsia="zh-CN"/>
        </w:rPr>
        <w:t xml:space="preserve"> </w:t>
      </w:r>
      <w:r>
        <w:rPr>
          <w:rFonts w:eastAsiaTheme="minorEastAsia" w:hint="eastAsia"/>
          <w:lang w:val="en-GB" w:eastAsia="zh-CN"/>
        </w:rPr>
        <w:t xml:space="preserve">on MA signature collision compared to alt. 2. </w:t>
      </w:r>
      <w:r w:rsidR="00796EAD">
        <w:rPr>
          <w:rFonts w:eastAsiaTheme="minorEastAsia" w:hint="eastAsia"/>
          <w:lang w:val="en-GB" w:eastAsia="zh-CN"/>
        </w:rPr>
        <w:t xml:space="preserve">It may be more desirable to study means to support alt.1 of grant free transmission given the situation that the </w:t>
      </w:r>
      <w:proofErr w:type="spellStart"/>
      <w:r w:rsidR="00796EAD">
        <w:rPr>
          <w:rFonts w:eastAsiaTheme="minorEastAsia" w:hint="eastAsia"/>
          <w:lang w:val="en-GB" w:eastAsia="zh-CN"/>
        </w:rPr>
        <w:t>NoMA</w:t>
      </w:r>
      <w:proofErr w:type="spellEnd"/>
      <w:r w:rsidR="00796EAD">
        <w:rPr>
          <w:rFonts w:eastAsiaTheme="minorEastAsia" w:hint="eastAsia"/>
          <w:lang w:val="en-GB" w:eastAsia="zh-CN"/>
        </w:rPr>
        <w:t xml:space="preserve"> could be applied to all three scenarios.</w:t>
      </w:r>
    </w:p>
    <w:p w:rsidR="00D1202F" w:rsidRDefault="00D1202F" w:rsidP="002505F4">
      <w:pPr>
        <w:spacing w:line="320" w:lineRule="exact"/>
        <w:jc w:val="both"/>
        <w:rPr>
          <w:rFonts w:eastAsiaTheme="minorEastAsia"/>
          <w:b/>
          <w:i/>
          <w:lang w:val="en-GB" w:eastAsia="zh-CN"/>
        </w:rPr>
      </w:pPr>
      <w:r w:rsidRPr="00D1202F">
        <w:rPr>
          <w:rFonts w:eastAsiaTheme="minorEastAsia" w:hint="eastAsia"/>
          <w:b/>
          <w:i/>
          <w:lang w:val="en-GB" w:eastAsia="zh-CN"/>
        </w:rPr>
        <w:lastRenderedPageBreak/>
        <w:t xml:space="preserve">Observation 1: the Alt.1 of grant free transmission can have </w:t>
      </w:r>
      <w:proofErr w:type="spellStart"/>
      <w:r w:rsidRPr="00D1202F">
        <w:rPr>
          <w:rFonts w:eastAsiaTheme="minorEastAsia" w:hint="eastAsia"/>
          <w:b/>
          <w:i/>
          <w:lang w:val="en-GB" w:eastAsia="zh-CN"/>
        </w:rPr>
        <w:t>gNB</w:t>
      </w:r>
      <w:proofErr w:type="spellEnd"/>
      <w:r w:rsidRPr="00D1202F">
        <w:rPr>
          <w:rFonts w:eastAsiaTheme="minorEastAsia" w:hint="eastAsia"/>
          <w:b/>
          <w:i/>
          <w:lang w:val="en-GB" w:eastAsia="zh-CN"/>
        </w:rPr>
        <w:t xml:space="preserve"> </w:t>
      </w:r>
      <w:r w:rsidRPr="00D1202F">
        <w:rPr>
          <w:rFonts w:eastAsiaTheme="minorEastAsia"/>
          <w:b/>
          <w:i/>
          <w:lang w:val="en-GB" w:eastAsia="zh-CN"/>
        </w:rPr>
        <w:t>controllable</w:t>
      </w:r>
      <w:r w:rsidRPr="00D1202F">
        <w:rPr>
          <w:rFonts w:eastAsiaTheme="minorEastAsia" w:hint="eastAsia"/>
          <w:b/>
          <w:i/>
          <w:lang w:val="en-GB" w:eastAsia="zh-CN"/>
        </w:rPr>
        <w:t xml:space="preserve"> </w:t>
      </w:r>
      <w:r w:rsidRPr="00D1202F">
        <w:rPr>
          <w:rFonts w:eastAsiaTheme="minorEastAsia"/>
          <w:b/>
          <w:i/>
          <w:lang w:val="en-GB" w:eastAsia="zh-CN"/>
        </w:rPr>
        <w:t>collision</w:t>
      </w:r>
      <w:r w:rsidRPr="00D1202F">
        <w:rPr>
          <w:rFonts w:eastAsiaTheme="minorEastAsia" w:hint="eastAsia"/>
          <w:b/>
          <w:i/>
          <w:lang w:val="en-GB" w:eastAsia="zh-CN"/>
        </w:rPr>
        <w:t xml:space="preserve"> of MA signature. </w:t>
      </w:r>
    </w:p>
    <w:p w:rsidR="00796EAD" w:rsidRPr="00D1202F" w:rsidRDefault="00796EAD" w:rsidP="002505F4">
      <w:pPr>
        <w:spacing w:line="320" w:lineRule="exact"/>
        <w:jc w:val="both"/>
        <w:rPr>
          <w:rFonts w:eastAsiaTheme="minorEastAsia"/>
          <w:b/>
          <w:i/>
          <w:lang w:val="en-GB" w:eastAsia="zh-CN"/>
        </w:rPr>
      </w:pPr>
      <w:r>
        <w:rPr>
          <w:rFonts w:eastAsiaTheme="minorEastAsia" w:hint="eastAsia"/>
          <w:b/>
          <w:i/>
          <w:lang w:val="en-GB" w:eastAsia="zh-CN"/>
        </w:rPr>
        <w:t xml:space="preserve">Proposal 1: </w:t>
      </w:r>
      <w:r>
        <w:rPr>
          <w:rFonts w:hint="eastAsia"/>
          <w:b/>
          <w:i/>
        </w:rPr>
        <w:t xml:space="preserve">Means </w:t>
      </w:r>
      <w:r w:rsidRPr="002D34A6">
        <w:rPr>
          <w:rFonts w:hint="eastAsia"/>
          <w:b/>
          <w:i/>
        </w:rPr>
        <w:t xml:space="preserve">to support </w:t>
      </w:r>
      <w:r>
        <w:rPr>
          <w:rFonts w:eastAsiaTheme="minorEastAsia" w:hint="eastAsia"/>
          <w:b/>
          <w:i/>
          <w:lang w:eastAsia="zh-CN"/>
        </w:rPr>
        <w:t>grant-free alt.1 can</w:t>
      </w:r>
      <w:r w:rsidRPr="002D34A6">
        <w:rPr>
          <w:rFonts w:hint="eastAsia"/>
          <w:b/>
          <w:i/>
        </w:rPr>
        <w:t xml:space="preserve"> be </w:t>
      </w:r>
      <w:r>
        <w:rPr>
          <w:rFonts w:hint="eastAsia"/>
          <w:b/>
          <w:i/>
        </w:rPr>
        <w:t>studied for grant-free/contention based non-orthogonal multiple access.</w:t>
      </w:r>
    </w:p>
    <w:p w:rsidR="00C62149" w:rsidRPr="00CA517A" w:rsidRDefault="005072D2" w:rsidP="00C62149">
      <w:pPr>
        <w:pStyle w:val="Heading2"/>
        <w:tabs>
          <w:tab w:val="clear" w:pos="5113"/>
          <w:tab w:val="num" w:pos="0"/>
        </w:tabs>
        <w:spacing w:line="320" w:lineRule="exact"/>
        <w:ind w:left="0" w:firstLine="0"/>
        <w:rPr>
          <w:sz w:val="28"/>
          <w:lang w:eastAsia="zh-CN"/>
        </w:rPr>
      </w:pPr>
      <w:r>
        <w:rPr>
          <w:rFonts w:hint="eastAsia"/>
          <w:sz w:val="28"/>
          <w:lang w:eastAsia="zh-CN"/>
        </w:rPr>
        <w:t>Support of HARQ</w:t>
      </w:r>
    </w:p>
    <w:p w:rsidR="005072D2" w:rsidRDefault="005072D2" w:rsidP="005072D2">
      <w:pPr>
        <w:snapToGrid w:val="0"/>
        <w:spacing w:afterLines="50" w:after="156" w:line="320" w:lineRule="exact"/>
        <w:jc w:val="both"/>
      </w:pPr>
      <w:r>
        <w:rPr>
          <w:rFonts w:hint="eastAsia"/>
          <w:lang w:val="en-GB"/>
        </w:rPr>
        <w:t>HARQ retransmission is one of important solution</w:t>
      </w:r>
      <w:r>
        <w:rPr>
          <w:lang w:val="en-GB"/>
        </w:rPr>
        <w:t>s</w:t>
      </w:r>
      <w:r>
        <w:rPr>
          <w:rFonts w:hint="eastAsia"/>
          <w:lang w:val="en-GB"/>
        </w:rPr>
        <w:t xml:space="preserve"> to guarantee the reliability of transmission</w:t>
      </w:r>
      <w:r>
        <w:rPr>
          <w:lang w:val="en-GB"/>
        </w:rPr>
        <w:t xml:space="preserve"> and/or coverage</w:t>
      </w:r>
      <w:r>
        <w:rPr>
          <w:rFonts w:hint="eastAsia"/>
          <w:lang w:val="en-GB"/>
        </w:rPr>
        <w:t>. I</w:t>
      </w:r>
      <w:proofErr w:type="spellStart"/>
      <w:r>
        <w:rPr>
          <w:rFonts w:hint="eastAsia"/>
        </w:rPr>
        <w:t>n</w:t>
      </w:r>
      <w:proofErr w:type="spellEnd"/>
      <w:r>
        <w:rPr>
          <w:rFonts w:hint="eastAsia"/>
        </w:rPr>
        <w:t xml:space="preserve"> addition to the poor channel condition</w:t>
      </w:r>
      <w:r>
        <w:rPr>
          <w:rFonts w:hint="eastAsia"/>
          <w:lang w:val="en-GB"/>
        </w:rPr>
        <w:t xml:space="preserve">, the collision between UEs and the increased interference level </w:t>
      </w:r>
      <w:r>
        <w:rPr>
          <w:rFonts w:hint="eastAsia"/>
        </w:rPr>
        <w:t xml:space="preserve">by </w:t>
      </w:r>
      <w:r>
        <w:t>contention based non-orthogonal</w:t>
      </w:r>
      <w:r>
        <w:rPr>
          <w:rFonts w:hint="eastAsia"/>
        </w:rPr>
        <w:t xml:space="preserve"> multiple access</w:t>
      </w:r>
      <w:r>
        <w:t xml:space="preserve"> for mMTC</w:t>
      </w:r>
      <w:r>
        <w:rPr>
          <w:rFonts w:hint="eastAsia"/>
        </w:rPr>
        <w:t xml:space="preserve"> </w:t>
      </w:r>
      <w:r>
        <w:rPr>
          <w:rFonts w:hint="eastAsia"/>
          <w:lang w:val="en-GB"/>
        </w:rPr>
        <w:t>may lead to fail detection and decoding</w:t>
      </w:r>
      <w:r>
        <w:rPr>
          <w:lang w:val="en-GB"/>
        </w:rPr>
        <w:t xml:space="preserve"> as well</w:t>
      </w:r>
      <w:r>
        <w:rPr>
          <w:rFonts w:hint="eastAsia"/>
          <w:lang w:val="en-GB"/>
        </w:rPr>
        <w:t xml:space="preserve">. Therefore, HARQ retransmission should be </w:t>
      </w:r>
      <w:r>
        <w:rPr>
          <w:lang w:val="en-GB"/>
        </w:rPr>
        <w:t>studied</w:t>
      </w:r>
      <w:r>
        <w:rPr>
          <w:rFonts w:hint="eastAsia"/>
          <w:lang w:val="en-GB"/>
        </w:rPr>
        <w:t xml:space="preserve"> </w:t>
      </w:r>
      <w:r>
        <w:rPr>
          <w:lang w:val="en-GB"/>
        </w:rPr>
        <w:t xml:space="preserve">for </w:t>
      </w:r>
      <w:r>
        <w:t>contention-based</w:t>
      </w:r>
      <w:r>
        <w:rPr>
          <w:rFonts w:hint="eastAsia"/>
        </w:rPr>
        <w:t xml:space="preserve"> multiple access. </w:t>
      </w:r>
      <w:r>
        <w:t>T</w:t>
      </w:r>
      <w:r>
        <w:rPr>
          <w:rFonts w:hint="eastAsia"/>
        </w:rPr>
        <w:t xml:space="preserve">wo major issues need to be tackled </w:t>
      </w:r>
      <w:r>
        <w:t>for supporting</w:t>
      </w:r>
      <w:r>
        <w:rPr>
          <w:rFonts w:hint="eastAsia"/>
        </w:rPr>
        <w:t xml:space="preserve"> HARQ retransmission: 1) how to identify the first transmission and retransmission</w:t>
      </w:r>
      <w:r>
        <w:t>s</w:t>
      </w:r>
      <w:r>
        <w:rPr>
          <w:rFonts w:hint="eastAsia"/>
        </w:rPr>
        <w:t xml:space="preserve"> and 2) how to </w:t>
      </w:r>
      <w:r>
        <w:t xml:space="preserve">benefit from combination of </w:t>
      </w:r>
      <w:r>
        <w:rPr>
          <w:rFonts w:hint="eastAsia"/>
        </w:rPr>
        <w:t xml:space="preserve">first transmission and retransmission(s). </w:t>
      </w:r>
    </w:p>
    <w:p w:rsidR="005072D2" w:rsidRPr="00F55982" w:rsidRDefault="005072D2" w:rsidP="005072D2">
      <w:pPr>
        <w:snapToGrid w:val="0"/>
        <w:spacing w:afterLines="50" w:after="156" w:line="320" w:lineRule="exact"/>
        <w:jc w:val="both"/>
      </w:pPr>
      <w:r>
        <w:rPr>
          <w:rFonts w:hint="eastAsia"/>
        </w:rPr>
        <w:t xml:space="preserve">One possible way to </w:t>
      </w:r>
      <w:r>
        <w:t>address</w:t>
      </w:r>
      <w:r>
        <w:rPr>
          <w:rFonts w:hint="eastAsia"/>
        </w:rPr>
        <w:t xml:space="preserve"> the first issue is to divide t</w:t>
      </w:r>
      <w:r w:rsidRPr="00F55982">
        <w:t xml:space="preserve">he </w:t>
      </w:r>
      <w:r>
        <w:t>available</w:t>
      </w:r>
      <w:r>
        <w:rPr>
          <w:rFonts w:hint="eastAsia"/>
        </w:rPr>
        <w:t xml:space="preserve"> </w:t>
      </w:r>
      <w:r w:rsidR="000743AE">
        <w:t>MA signatures</w:t>
      </w:r>
      <w:r w:rsidRPr="00F55982">
        <w:t xml:space="preserve"> into </w:t>
      </w:r>
      <w:r>
        <w:t>several</w:t>
      </w:r>
      <w:r w:rsidRPr="00F55982">
        <w:t xml:space="preserve"> groups</w:t>
      </w:r>
      <w:r>
        <w:t>, e.g. depending on the maximal number of retransmission</w:t>
      </w:r>
      <w:r>
        <w:rPr>
          <w:rFonts w:hint="eastAsia"/>
        </w:rPr>
        <w:t>. Moreover, the g</w:t>
      </w:r>
      <w:r w:rsidRPr="00F55982">
        <w:t>roups are mapped to the first transmission and the re-transmission(s)</w:t>
      </w:r>
      <w:r>
        <w:t xml:space="preserve"> correspondingly to identify the attribute of transmission (initial or the x</w:t>
      </w:r>
      <w:r w:rsidR="009036CF">
        <w:rPr>
          <w:rFonts w:eastAsiaTheme="minorEastAsia" w:hint="eastAsia"/>
          <w:lang w:eastAsia="zh-CN"/>
        </w:rPr>
        <w:t>-</w:t>
      </w:r>
      <w:proofErr w:type="spellStart"/>
      <w:r>
        <w:t>th</w:t>
      </w:r>
      <w:proofErr w:type="spellEnd"/>
      <w:r>
        <w:t xml:space="preserve"> retransmission), as exemplified in the figure 1</w:t>
      </w:r>
      <w:r>
        <w:rPr>
          <w:rFonts w:hint="eastAsia"/>
        </w:rPr>
        <w:t>.</w:t>
      </w:r>
    </w:p>
    <w:p w:rsidR="005072D2" w:rsidRDefault="005072D2" w:rsidP="005072D2">
      <w:pPr>
        <w:snapToGrid w:val="0"/>
        <w:spacing w:afterLines="50" w:after="156"/>
        <w:jc w:val="center"/>
      </w:pPr>
      <w:r w:rsidRPr="0024472F">
        <w:rPr>
          <w:noProof/>
          <w:lang w:eastAsia="zh-CN"/>
        </w:rPr>
        <w:drawing>
          <wp:inline distT="0" distB="0" distL="0" distR="0" wp14:anchorId="3D658D9C" wp14:editId="7BF66293">
            <wp:extent cx="3718560" cy="1801178"/>
            <wp:effectExtent l="0" t="0" r="0" b="889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19448" cy="1801608"/>
                    </a:xfrm>
                    <a:prstGeom prst="rect">
                      <a:avLst/>
                    </a:prstGeom>
                    <a:noFill/>
                    <a:ln>
                      <a:noFill/>
                    </a:ln>
                    <a:effectLst/>
                    <a:extLst/>
                  </pic:spPr>
                </pic:pic>
              </a:graphicData>
            </a:graphic>
          </wp:inline>
        </w:drawing>
      </w:r>
    </w:p>
    <w:p w:rsidR="005072D2" w:rsidRDefault="005072D2" w:rsidP="005072D2">
      <w:pPr>
        <w:snapToGrid w:val="0"/>
        <w:spacing w:afterLines="50" w:after="156" w:line="320" w:lineRule="exact"/>
        <w:jc w:val="center"/>
      </w:pPr>
      <w:r>
        <w:rPr>
          <w:rFonts w:hint="eastAsia"/>
        </w:rPr>
        <w:t>Fig.1 example of</w:t>
      </w:r>
      <w:r>
        <w:t xml:space="preserve"> identifying transmission by</w:t>
      </w:r>
      <w:r>
        <w:rPr>
          <w:rFonts w:hint="eastAsia"/>
        </w:rPr>
        <w:t xml:space="preserve"> resource groups</w:t>
      </w:r>
    </w:p>
    <w:p w:rsidR="005072D2" w:rsidRDefault="005072D2" w:rsidP="005072D2">
      <w:pPr>
        <w:snapToGrid w:val="0"/>
        <w:spacing w:afterLines="50" w:after="156" w:line="320" w:lineRule="exact"/>
        <w:jc w:val="both"/>
        <w:rPr>
          <w:rFonts w:eastAsiaTheme="minorEastAsia"/>
          <w:lang w:eastAsia="zh-CN"/>
        </w:rPr>
      </w:pPr>
      <w:r>
        <w:rPr>
          <w:rFonts w:hint="eastAsia"/>
        </w:rPr>
        <w:t xml:space="preserve">By this </w:t>
      </w:r>
      <w:r>
        <w:t xml:space="preserve">resource </w:t>
      </w:r>
      <w:r>
        <w:rPr>
          <w:rFonts w:hint="eastAsia"/>
        </w:rPr>
        <w:t>partition</w:t>
      </w:r>
      <w:r>
        <w:t xml:space="preserve"> and mapping</w:t>
      </w:r>
      <w:r>
        <w:rPr>
          <w:rFonts w:hint="eastAsia"/>
        </w:rPr>
        <w:t xml:space="preserve">, the </w:t>
      </w:r>
      <w:proofErr w:type="spellStart"/>
      <w:r w:rsidR="000743AE">
        <w:rPr>
          <w:rFonts w:hint="eastAsia"/>
        </w:rPr>
        <w:t>gNB</w:t>
      </w:r>
      <w:proofErr w:type="spellEnd"/>
      <w:r>
        <w:rPr>
          <w:rFonts w:hint="eastAsia"/>
        </w:rPr>
        <w:t xml:space="preserve"> could identify the first transmission and the</w:t>
      </w:r>
      <w:r>
        <w:t xml:space="preserve"> associated</w:t>
      </w:r>
      <w:r>
        <w:rPr>
          <w:rFonts w:hint="eastAsia"/>
        </w:rPr>
        <w:t xml:space="preserve"> retransmission. Furthermore, by the mapping the resource partitions to different </w:t>
      </w:r>
      <w:r>
        <w:t>redundancy</w:t>
      </w:r>
      <w:r>
        <w:rPr>
          <w:rFonts w:hint="eastAsia"/>
        </w:rPr>
        <w:t xml:space="preserve"> versions, </w:t>
      </w:r>
      <w:proofErr w:type="spellStart"/>
      <w:r w:rsidR="000743AE">
        <w:rPr>
          <w:rFonts w:hint="eastAsia"/>
        </w:rPr>
        <w:t>gNB</w:t>
      </w:r>
      <w:proofErr w:type="spellEnd"/>
      <w:r>
        <w:rPr>
          <w:rFonts w:hint="eastAsia"/>
        </w:rPr>
        <w:t xml:space="preserve"> could also identify which RV is the current reception or which RV is </w:t>
      </w:r>
      <w:proofErr w:type="gramStart"/>
      <w:r>
        <w:t>missed.</w:t>
      </w:r>
      <w:proofErr w:type="gramEnd"/>
      <w:r>
        <w:t xml:space="preserve"> And then accordingly the HARQ combining can be viable to improve the detection performance. Furthermore, due to the collision nature, the HARQ procedure of course would be different to LTE scheduled HARQ, which needs more study. </w:t>
      </w:r>
    </w:p>
    <w:p w:rsidR="00DD4911" w:rsidRPr="00422B80" w:rsidRDefault="00DD4911" w:rsidP="00DD4911">
      <w:pPr>
        <w:snapToGrid w:val="0"/>
        <w:spacing w:afterLines="50" w:after="156" w:line="320" w:lineRule="exact"/>
        <w:jc w:val="both"/>
        <w:rPr>
          <w:b/>
          <w:i/>
        </w:rPr>
      </w:pPr>
      <w:r>
        <w:rPr>
          <w:rFonts w:hint="eastAsia"/>
          <w:b/>
          <w:i/>
          <w:lang w:val="en-GB"/>
        </w:rPr>
        <w:t xml:space="preserve">Observation </w:t>
      </w:r>
      <w:r>
        <w:rPr>
          <w:rFonts w:eastAsiaTheme="minorEastAsia" w:hint="eastAsia"/>
          <w:b/>
          <w:i/>
          <w:lang w:val="en-GB" w:eastAsia="zh-CN"/>
        </w:rPr>
        <w:t>2</w:t>
      </w:r>
      <w:r w:rsidRPr="003506DA">
        <w:rPr>
          <w:rFonts w:hint="eastAsia"/>
          <w:b/>
          <w:i/>
          <w:lang w:val="en-GB"/>
        </w:rPr>
        <w:t>:</w:t>
      </w:r>
      <w:r>
        <w:rPr>
          <w:b/>
          <w:i/>
          <w:lang w:val="en-GB"/>
        </w:rPr>
        <w:t xml:space="preserve"> </w:t>
      </w:r>
      <w:r w:rsidRPr="003506DA">
        <w:rPr>
          <w:rFonts w:hint="eastAsia"/>
          <w:b/>
          <w:i/>
          <w:lang w:val="en-GB"/>
        </w:rPr>
        <w:t xml:space="preserve">HARQ retransmission </w:t>
      </w:r>
      <w:r>
        <w:rPr>
          <w:b/>
          <w:i/>
          <w:lang w:val="en-GB"/>
        </w:rPr>
        <w:t>can be supported for contention based non-orthogonal multiple access, e.g. by</w:t>
      </w:r>
      <w:r>
        <w:rPr>
          <w:rFonts w:hint="eastAsia"/>
          <w:b/>
          <w:i/>
          <w:lang w:val="en-GB"/>
        </w:rPr>
        <w:t xml:space="preserve"> </w:t>
      </w:r>
      <w:r w:rsidRPr="00FB20EC">
        <w:rPr>
          <w:b/>
          <w:i/>
          <w:lang w:val="en-GB"/>
        </w:rPr>
        <w:t xml:space="preserve">explicit signalling or </w:t>
      </w:r>
      <w:r>
        <w:rPr>
          <w:b/>
          <w:i/>
          <w:lang w:val="en-GB"/>
        </w:rPr>
        <w:t>by resource partitioning and mapping, for identifying initial transmission and associated retransmission</w:t>
      </w:r>
      <w:r>
        <w:rPr>
          <w:rFonts w:hint="eastAsia"/>
          <w:b/>
          <w:i/>
          <w:lang w:val="en-GB"/>
        </w:rPr>
        <w:t>(s)</w:t>
      </w:r>
      <w:r w:rsidRPr="003506DA">
        <w:rPr>
          <w:rFonts w:hint="eastAsia"/>
          <w:b/>
          <w:i/>
        </w:rPr>
        <w:t>.</w:t>
      </w:r>
      <w:bookmarkStart w:id="0" w:name="OLE_LINK1"/>
      <w:bookmarkStart w:id="1" w:name="OLE_LINK2"/>
    </w:p>
    <w:bookmarkEnd w:id="0"/>
    <w:bookmarkEnd w:id="1"/>
    <w:p w:rsidR="00DD4911" w:rsidRDefault="00DD4911" w:rsidP="00DD4911">
      <w:pPr>
        <w:snapToGrid w:val="0"/>
        <w:spacing w:afterLines="50" w:after="156" w:line="320" w:lineRule="exact"/>
        <w:jc w:val="both"/>
        <w:rPr>
          <w:b/>
          <w:i/>
        </w:rPr>
      </w:pPr>
      <w:r w:rsidRPr="00F016EB">
        <w:rPr>
          <w:rFonts w:hint="eastAsia"/>
          <w:b/>
          <w:i/>
          <w:lang w:val="en-GB"/>
        </w:rPr>
        <w:t>Proposal</w:t>
      </w:r>
      <w:r>
        <w:rPr>
          <w:rFonts w:hint="eastAsia"/>
          <w:b/>
          <w:i/>
          <w:lang w:val="en-GB"/>
        </w:rPr>
        <w:t xml:space="preserve"> </w:t>
      </w:r>
      <w:r w:rsidR="00D11B3B">
        <w:rPr>
          <w:rFonts w:eastAsiaTheme="minorEastAsia" w:hint="eastAsia"/>
          <w:b/>
          <w:i/>
          <w:lang w:val="en-GB" w:eastAsia="zh-CN"/>
        </w:rPr>
        <w:t>2</w:t>
      </w:r>
      <w:r w:rsidRPr="002D34A6">
        <w:rPr>
          <w:rFonts w:hint="eastAsia"/>
          <w:b/>
          <w:i/>
        </w:rPr>
        <w:t xml:space="preserve">: </w:t>
      </w:r>
      <w:r>
        <w:rPr>
          <w:rFonts w:hint="eastAsia"/>
          <w:b/>
          <w:i/>
        </w:rPr>
        <w:t xml:space="preserve">Means </w:t>
      </w:r>
      <w:r w:rsidRPr="002D34A6">
        <w:rPr>
          <w:rFonts w:hint="eastAsia"/>
          <w:b/>
          <w:i/>
        </w:rPr>
        <w:t xml:space="preserve">to support HARQ re-transmission should be </w:t>
      </w:r>
      <w:r>
        <w:rPr>
          <w:rFonts w:hint="eastAsia"/>
          <w:b/>
          <w:i/>
        </w:rPr>
        <w:t>studied for grant-free/contention based non-orthogonal multiple access.</w:t>
      </w:r>
    </w:p>
    <w:p w:rsidR="00DD4911" w:rsidRPr="00DD4911" w:rsidRDefault="00DD4911" w:rsidP="005072D2">
      <w:pPr>
        <w:snapToGrid w:val="0"/>
        <w:spacing w:afterLines="50" w:after="156" w:line="320" w:lineRule="exact"/>
        <w:jc w:val="both"/>
        <w:rPr>
          <w:rFonts w:eastAsiaTheme="minorEastAsia"/>
          <w:lang w:eastAsia="zh-CN"/>
        </w:rPr>
      </w:pPr>
    </w:p>
    <w:p w:rsidR="009A584E" w:rsidRPr="00CA517A" w:rsidRDefault="0028183C" w:rsidP="009A584E">
      <w:pPr>
        <w:pStyle w:val="Heading2"/>
        <w:tabs>
          <w:tab w:val="clear" w:pos="5113"/>
          <w:tab w:val="num" w:pos="0"/>
        </w:tabs>
        <w:spacing w:line="320" w:lineRule="exact"/>
        <w:ind w:left="0" w:firstLine="0"/>
        <w:rPr>
          <w:sz w:val="28"/>
          <w:lang w:eastAsia="zh-CN"/>
        </w:rPr>
      </w:pPr>
      <w:r>
        <w:rPr>
          <w:rFonts w:hint="eastAsia"/>
          <w:sz w:val="28"/>
          <w:lang w:eastAsia="zh-CN"/>
        </w:rPr>
        <w:lastRenderedPageBreak/>
        <w:t xml:space="preserve"> </w:t>
      </w:r>
      <w:r w:rsidR="005072D2">
        <w:rPr>
          <w:rFonts w:hint="eastAsia"/>
          <w:sz w:val="28"/>
          <w:lang w:eastAsia="zh-CN"/>
        </w:rPr>
        <w:t>Link adaptation</w:t>
      </w:r>
    </w:p>
    <w:p w:rsidR="005072D2" w:rsidRDefault="005072D2" w:rsidP="005072D2">
      <w:pPr>
        <w:snapToGrid w:val="0"/>
        <w:spacing w:afterLines="50" w:after="156" w:line="320" w:lineRule="exact"/>
        <w:jc w:val="both"/>
        <w:rPr>
          <w:rFonts w:eastAsiaTheme="minorEastAsia"/>
          <w:lang w:eastAsia="zh-CN"/>
        </w:rPr>
      </w:pPr>
      <w:r>
        <w:t>For</w:t>
      </w:r>
      <w:r w:rsidRPr="00496C3B">
        <w:rPr>
          <w:lang w:val="en-GB"/>
        </w:rPr>
        <w:t xml:space="preserve"> </w:t>
      </w:r>
      <w:r>
        <w:rPr>
          <w:rFonts w:hint="eastAsia"/>
          <w:lang w:val="en-GB"/>
        </w:rPr>
        <w:t>grant-free UL transmission, no dynamic grant to indicate the MCS based on the channel quality and</w:t>
      </w:r>
      <w:r>
        <w:rPr>
          <w:lang w:val="en-GB"/>
        </w:rPr>
        <w:t>/or</w:t>
      </w:r>
      <w:r>
        <w:rPr>
          <w:rFonts w:hint="eastAsia"/>
          <w:lang w:val="en-GB"/>
        </w:rPr>
        <w:t xml:space="preserve"> interference level</w:t>
      </w:r>
      <w:r>
        <w:rPr>
          <w:rFonts w:hint="eastAsia"/>
        </w:rPr>
        <w:t xml:space="preserve">. </w:t>
      </w:r>
      <w:r>
        <w:t>B</w:t>
      </w:r>
      <w:r>
        <w:rPr>
          <w:rFonts w:hint="eastAsia"/>
        </w:rPr>
        <w:t>ut</w:t>
      </w:r>
      <w:r>
        <w:t xml:space="preserve"> efficient</w:t>
      </w:r>
      <w:r>
        <w:rPr>
          <w:rFonts w:hint="eastAsia"/>
          <w:lang w:val="en-GB"/>
        </w:rPr>
        <w:t xml:space="preserve"> link adaptation </w:t>
      </w:r>
      <w:r>
        <w:rPr>
          <w:lang w:val="en-GB"/>
        </w:rPr>
        <w:t xml:space="preserve">is beneficial to improve performance and is also desirable for grant-free transmission case. Aside from semi-static link adaptation in the control of </w:t>
      </w:r>
      <w:proofErr w:type="spellStart"/>
      <w:r w:rsidR="000743AE">
        <w:rPr>
          <w:lang w:val="en-GB"/>
        </w:rPr>
        <w:t>gNB</w:t>
      </w:r>
      <w:proofErr w:type="spellEnd"/>
      <w:r>
        <w:rPr>
          <w:lang w:val="en-GB"/>
        </w:rPr>
        <w:t xml:space="preserve"> for grant-free transmission, it would be a possible way that </w:t>
      </w:r>
      <w:r>
        <w:rPr>
          <w:rFonts w:hint="eastAsia"/>
          <w:lang w:val="en-GB"/>
        </w:rPr>
        <w:t xml:space="preserve">UE </w:t>
      </w:r>
      <w:r w:rsidRPr="00B142FA">
        <w:t xml:space="preserve">choose MCS based on </w:t>
      </w:r>
      <w:r>
        <w:rPr>
          <w:rFonts w:hint="eastAsia"/>
        </w:rPr>
        <w:t xml:space="preserve">the </w:t>
      </w:r>
      <w:r>
        <w:t>available</w:t>
      </w:r>
      <w:r>
        <w:rPr>
          <w:rFonts w:hint="eastAsia"/>
        </w:rPr>
        <w:t xml:space="preserve"> power after </w:t>
      </w:r>
      <w:r w:rsidRPr="00B142FA">
        <w:t>OL power control</w:t>
      </w:r>
      <w:r>
        <w:rPr>
          <w:rFonts w:hint="eastAsia"/>
        </w:rPr>
        <w:t>,</w:t>
      </w:r>
      <w:r w:rsidRPr="00B142FA">
        <w:t xml:space="preserve"> </w:t>
      </w:r>
      <w:r>
        <w:rPr>
          <w:rFonts w:hint="eastAsia"/>
        </w:rPr>
        <w:t xml:space="preserve">channel quality, </w:t>
      </w:r>
      <w:r w:rsidRPr="00B142FA">
        <w:t>and interference measurement</w:t>
      </w:r>
      <w:r>
        <w:t xml:space="preserve"> </w:t>
      </w:r>
      <w:proofErr w:type="spellStart"/>
      <w:r>
        <w:t>etc</w:t>
      </w:r>
      <w:proofErr w:type="spellEnd"/>
      <w:r>
        <w:t xml:space="preserve">, and implicit signaling of selected MCS to </w:t>
      </w:r>
      <w:proofErr w:type="spellStart"/>
      <w:r w:rsidR="000743AE">
        <w:t>gNB</w:t>
      </w:r>
      <w:proofErr w:type="spellEnd"/>
      <w:r>
        <w:t xml:space="preserve"> is achieved by </w:t>
      </w:r>
      <w:r w:rsidR="009036CF">
        <w:t>MA signature</w:t>
      </w:r>
      <w:r>
        <w:t xml:space="preserve"> partitioning as well, </w:t>
      </w:r>
      <w:r>
        <w:rPr>
          <w:rFonts w:hint="eastAsia"/>
        </w:rPr>
        <w:t>e.g., by</w:t>
      </w:r>
      <w:r w:rsidRPr="00B142FA">
        <w:t xml:space="preserve"> code/</w:t>
      </w:r>
      <w:proofErr w:type="spellStart"/>
      <w:r w:rsidRPr="00B142FA">
        <w:t>interleaver</w:t>
      </w:r>
      <w:proofErr w:type="spellEnd"/>
      <w:r w:rsidRPr="00B142FA">
        <w:t xml:space="preserve"> resource partitioning</w:t>
      </w:r>
      <w:r>
        <w:rPr>
          <w:rFonts w:hint="eastAsia"/>
        </w:rPr>
        <w:t xml:space="preserve">, </w:t>
      </w:r>
      <w:r>
        <w:t>different</w:t>
      </w:r>
      <w:r>
        <w:rPr>
          <w:rFonts w:hint="eastAsia"/>
        </w:rPr>
        <w:t xml:space="preserve"> partitions indicate the different MCS selections. </w:t>
      </w:r>
    </w:p>
    <w:p w:rsidR="00DD4911" w:rsidRPr="00422B80" w:rsidRDefault="00DD4911" w:rsidP="00DD4911">
      <w:pPr>
        <w:snapToGrid w:val="0"/>
        <w:spacing w:afterLines="50" w:after="156" w:line="320" w:lineRule="exact"/>
        <w:jc w:val="both"/>
        <w:rPr>
          <w:b/>
          <w:i/>
          <w:lang w:val="en-GB"/>
        </w:rPr>
      </w:pPr>
      <w:r w:rsidRPr="0021765B">
        <w:rPr>
          <w:rFonts w:hint="eastAsia"/>
          <w:b/>
          <w:i/>
          <w:lang w:val="en-GB"/>
        </w:rPr>
        <w:t xml:space="preserve">Observation </w:t>
      </w:r>
      <w:r>
        <w:rPr>
          <w:rFonts w:eastAsiaTheme="minorEastAsia" w:hint="eastAsia"/>
          <w:b/>
          <w:i/>
          <w:lang w:val="en-GB" w:eastAsia="zh-CN"/>
        </w:rPr>
        <w:t>3</w:t>
      </w:r>
      <w:r w:rsidRPr="0021765B">
        <w:rPr>
          <w:rFonts w:hint="eastAsia"/>
          <w:b/>
          <w:i/>
          <w:lang w:val="en-GB"/>
        </w:rPr>
        <w:t xml:space="preserve">: </w:t>
      </w:r>
      <w:r>
        <w:rPr>
          <w:b/>
          <w:i/>
          <w:lang w:val="en-GB"/>
        </w:rPr>
        <w:t xml:space="preserve">Link adaptation with </w:t>
      </w:r>
      <w:r w:rsidRPr="002B02A8">
        <w:rPr>
          <w:b/>
          <w:i/>
          <w:lang w:val="en-GB"/>
        </w:rPr>
        <w:t>explicit/implicit</w:t>
      </w:r>
      <w:r>
        <w:rPr>
          <w:rFonts w:hint="eastAsia"/>
          <w:b/>
          <w:i/>
          <w:lang w:val="en-GB"/>
        </w:rPr>
        <w:t xml:space="preserve"> </w:t>
      </w:r>
      <w:r>
        <w:rPr>
          <w:b/>
          <w:i/>
          <w:lang w:val="en-GB"/>
        </w:rPr>
        <w:t>MCS signalling can be supported by, e.g. resource partitioning, for grant-free non-orthogonal multiple access.</w:t>
      </w:r>
    </w:p>
    <w:p w:rsidR="00F5156E" w:rsidRDefault="00F5156E" w:rsidP="005072D2">
      <w:pPr>
        <w:snapToGrid w:val="0"/>
        <w:spacing w:afterLines="50" w:after="156" w:line="320" w:lineRule="exact"/>
        <w:jc w:val="both"/>
        <w:rPr>
          <w:rFonts w:eastAsiaTheme="minorEastAsia"/>
          <w:lang w:eastAsia="zh-CN"/>
        </w:rPr>
      </w:pPr>
      <w:r>
        <w:t xml:space="preserve">As there can be plenty of MA </w:t>
      </w:r>
      <w:r>
        <w:rPr>
          <w:rFonts w:eastAsiaTheme="minorEastAsia" w:hint="eastAsia"/>
          <w:lang w:eastAsia="zh-CN"/>
        </w:rPr>
        <w:t>signature</w:t>
      </w:r>
      <w:r>
        <w:t xml:space="preserve"> available, resource grouping/partitioning for link adaptation and/or retransmission identification would not be a big deal for some non-orthogonal multiple access scheme, e.g. IGMA.</w:t>
      </w:r>
    </w:p>
    <w:p w:rsidR="00DD4911" w:rsidRPr="00422B80" w:rsidRDefault="00DD4911" w:rsidP="00DD4911">
      <w:pPr>
        <w:snapToGrid w:val="0"/>
        <w:spacing w:afterLines="50" w:after="156" w:line="320" w:lineRule="exact"/>
        <w:jc w:val="both"/>
        <w:rPr>
          <w:b/>
          <w:i/>
        </w:rPr>
      </w:pPr>
      <w:r w:rsidRPr="002D34A6">
        <w:rPr>
          <w:rFonts w:hint="eastAsia"/>
          <w:b/>
          <w:i/>
          <w:lang w:val="en-GB"/>
        </w:rPr>
        <w:t xml:space="preserve">Proposal </w:t>
      </w:r>
      <w:r w:rsidR="00D11B3B">
        <w:rPr>
          <w:rFonts w:eastAsiaTheme="minorEastAsia" w:hint="eastAsia"/>
          <w:b/>
          <w:i/>
          <w:lang w:val="en-GB" w:eastAsia="zh-CN"/>
        </w:rPr>
        <w:t>3</w:t>
      </w:r>
      <w:r w:rsidRPr="002D34A6">
        <w:rPr>
          <w:rFonts w:hint="eastAsia"/>
          <w:b/>
          <w:i/>
        </w:rPr>
        <w:t xml:space="preserve">: </w:t>
      </w:r>
      <w:r>
        <w:rPr>
          <w:rFonts w:hint="eastAsia"/>
          <w:b/>
          <w:i/>
        </w:rPr>
        <w:t>Mean</w:t>
      </w:r>
      <w:r w:rsidRPr="002D34A6">
        <w:rPr>
          <w:rFonts w:hint="eastAsia"/>
          <w:b/>
          <w:i/>
        </w:rPr>
        <w:t xml:space="preserve">s to support link </w:t>
      </w:r>
      <w:r w:rsidRPr="002D34A6">
        <w:rPr>
          <w:b/>
          <w:i/>
        </w:rPr>
        <w:t>adaptation</w:t>
      </w:r>
      <w:r w:rsidRPr="002D34A6">
        <w:rPr>
          <w:rFonts w:hint="eastAsia"/>
          <w:b/>
          <w:i/>
        </w:rPr>
        <w:t xml:space="preserve"> should be studied</w:t>
      </w:r>
      <w:r>
        <w:rPr>
          <w:rFonts w:hint="eastAsia"/>
          <w:b/>
          <w:i/>
        </w:rPr>
        <w:t xml:space="preserve"> for grant-free/contention based non-orthogonal multiple access</w:t>
      </w:r>
      <w:r w:rsidRPr="002D34A6">
        <w:rPr>
          <w:rFonts w:hint="eastAsia"/>
          <w:b/>
          <w:i/>
        </w:rPr>
        <w:t>.</w:t>
      </w:r>
    </w:p>
    <w:p w:rsidR="004B6516" w:rsidRDefault="004B6516" w:rsidP="004B6516">
      <w:pPr>
        <w:pStyle w:val="Heading1"/>
        <w:spacing w:line="320" w:lineRule="exact"/>
        <w:rPr>
          <w:rFonts w:eastAsia="Malgun Gothic"/>
          <w:sz w:val="32"/>
          <w:szCs w:val="32"/>
          <w:lang w:val="en-US" w:eastAsia="ko-KR"/>
        </w:rPr>
      </w:pPr>
      <w:r>
        <w:rPr>
          <w:rFonts w:hint="eastAsia"/>
          <w:sz w:val="32"/>
          <w:szCs w:val="32"/>
          <w:lang w:val="en-US" w:eastAsia="zh-CN"/>
        </w:rPr>
        <w:t xml:space="preserve">Discuss </w:t>
      </w:r>
      <w:proofErr w:type="spellStart"/>
      <w:r w:rsidR="00026CBB">
        <w:rPr>
          <w:rFonts w:hint="eastAsia"/>
          <w:sz w:val="32"/>
          <w:szCs w:val="32"/>
          <w:lang w:val="en-US" w:eastAsia="zh-CN"/>
        </w:rPr>
        <w:t>NoMA</w:t>
      </w:r>
      <w:proofErr w:type="spellEnd"/>
      <w:r w:rsidR="00026CBB">
        <w:rPr>
          <w:rFonts w:hint="eastAsia"/>
          <w:sz w:val="32"/>
          <w:szCs w:val="32"/>
          <w:lang w:val="en-US" w:eastAsia="zh-CN"/>
        </w:rPr>
        <w:t xml:space="preserve"> procedure </w:t>
      </w:r>
      <w:r>
        <w:rPr>
          <w:rFonts w:hint="eastAsia"/>
          <w:sz w:val="32"/>
          <w:szCs w:val="32"/>
          <w:lang w:val="en-US" w:eastAsia="zh-CN"/>
        </w:rPr>
        <w:t>on grant-based transmissions</w:t>
      </w:r>
    </w:p>
    <w:p w:rsidR="009B012F" w:rsidRPr="00CA517A" w:rsidRDefault="00AF4B4D" w:rsidP="009B012F">
      <w:pPr>
        <w:pStyle w:val="Heading2"/>
        <w:tabs>
          <w:tab w:val="clear" w:pos="5113"/>
          <w:tab w:val="num" w:pos="0"/>
        </w:tabs>
        <w:spacing w:line="320" w:lineRule="exact"/>
        <w:ind w:left="0" w:firstLine="0"/>
        <w:rPr>
          <w:sz w:val="28"/>
          <w:lang w:eastAsia="zh-CN"/>
        </w:rPr>
      </w:pPr>
      <w:r>
        <w:rPr>
          <w:rFonts w:eastAsia="Malgun Gothic" w:hint="eastAsia"/>
          <w:sz w:val="28"/>
          <w:lang w:eastAsia="ko-KR"/>
        </w:rPr>
        <w:t xml:space="preserve"> </w:t>
      </w:r>
      <w:r w:rsidR="009B012F">
        <w:rPr>
          <w:rFonts w:eastAsia="Malgun Gothic" w:hint="eastAsia"/>
          <w:sz w:val="28"/>
          <w:lang w:eastAsia="ko-KR"/>
        </w:rPr>
        <w:t xml:space="preserve">Dynamic switching between OMA and </w:t>
      </w:r>
      <w:proofErr w:type="spellStart"/>
      <w:r w:rsidR="009B012F">
        <w:rPr>
          <w:rFonts w:eastAsia="Malgun Gothic" w:hint="eastAsia"/>
          <w:sz w:val="28"/>
          <w:lang w:eastAsia="ko-KR"/>
        </w:rPr>
        <w:t>NoMA</w:t>
      </w:r>
      <w:proofErr w:type="spellEnd"/>
    </w:p>
    <w:p w:rsidR="008811FF" w:rsidRPr="008811FF" w:rsidRDefault="00E677C9" w:rsidP="00564E09">
      <w:pPr>
        <w:ind w:firstLine="420"/>
        <w:jc w:val="both"/>
        <w:rPr>
          <w:rFonts w:eastAsia="Malgun Gothic"/>
          <w:lang w:eastAsia="ko-KR"/>
        </w:rPr>
      </w:pPr>
      <w:r>
        <w:rPr>
          <w:rFonts w:eastAsia="Malgun Gothic" w:hint="eastAsia"/>
          <w:lang w:eastAsia="ko-KR"/>
        </w:rPr>
        <w:t xml:space="preserve">For the latency-tolerable traffic such as eMBB and mMTC, grant-based </w:t>
      </w:r>
      <w:proofErr w:type="spellStart"/>
      <w:r>
        <w:rPr>
          <w:rFonts w:eastAsia="Malgun Gothic" w:hint="eastAsia"/>
          <w:lang w:eastAsia="ko-KR"/>
        </w:rPr>
        <w:t>NoMA</w:t>
      </w:r>
      <w:proofErr w:type="spellEnd"/>
      <w:r>
        <w:rPr>
          <w:rFonts w:eastAsia="Malgun Gothic" w:hint="eastAsia"/>
          <w:lang w:eastAsia="ko-KR"/>
        </w:rPr>
        <w:t xml:space="preserve"> can be further considered in order to enhance the network capacity. </w:t>
      </w:r>
      <w:r w:rsidR="004C5DB2">
        <w:rPr>
          <w:rFonts w:eastAsia="Malgun Gothic" w:hint="eastAsia"/>
          <w:lang w:eastAsia="ko-KR"/>
        </w:rPr>
        <w:t>Depending on the network traffic</w:t>
      </w:r>
      <w:r w:rsidR="001E2494">
        <w:rPr>
          <w:rFonts w:eastAsia="Malgun Gothic" w:hint="eastAsia"/>
          <w:lang w:eastAsia="ko-KR"/>
        </w:rPr>
        <w:t xml:space="preserve">, </w:t>
      </w:r>
      <w:r w:rsidR="004C5DB2">
        <w:rPr>
          <w:rFonts w:eastAsia="Malgun Gothic" w:hint="eastAsia"/>
          <w:lang w:eastAsia="ko-KR"/>
        </w:rPr>
        <w:t>available operating bandwidth,</w:t>
      </w:r>
      <w:r w:rsidR="001E2494">
        <w:rPr>
          <w:rFonts w:eastAsia="Malgun Gothic" w:hint="eastAsia"/>
          <w:lang w:eastAsia="ko-KR"/>
        </w:rPr>
        <w:t xml:space="preserve"> and requirement of the traffic requested by UE,</w:t>
      </w:r>
      <w:r w:rsidR="004C5DB2">
        <w:rPr>
          <w:rFonts w:eastAsia="Malgun Gothic" w:hint="eastAsia"/>
          <w:lang w:eastAsia="ko-KR"/>
        </w:rPr>
        <w:t xml:space="preserve"> the </w:t>
      </w:r>
      <w:proofErr w:type="spellStart"/>
      <w:r w:rsidR="004C5DB2">
        <w:rPr>
          <w:rFonts w:eastAsia="Malgun Gothic" w:hint="eastAsia"/>
          <w:lang w:eastAsia="ko-KR"/>
        </w:rPr>
        <w:t>gNB</w:t>
      </w:r>
      <w:proofErr w:type="spellEnd"/>
      <w:r w:rsidR="004C5DB2">
        <w:rPr>
          <w:rFonts w:eastAsia="Malgun Gothic" w:hint="eastAsia"/>
          <w:lang w:eastAsia="ko-KR"/>
        </w:rPr>
        <w:t xml:space="preserve"> may </w:t>
      </w:r>
      <w:r w:rsidR="00537A10">
        <w:rPr>
          <w:rFonts w:eastAsia="Malgun Gothic" w:hint="eastAsia"/>
          <w:lang w:eastAsia="ko-KR"/>
        </w:rPr>
        <w:t>choose</w:t>
      </w:r>
      <w:r w:rsidR="004C5DB2">
        <w:rPr>
          <w:rFonts w:eastAsia="Malgun Gothic" w:hint="eastAsia"/>
          <w:lang w:eastAsia="ko-KR"/>
        </w:rPr>
        <w:t xml:space="preserve"> </w:t>
      </w:r>
      <w:r w:rsidR="00537A10">
        <w:rPr>
          <w:rFonts w:eastAsia="Malgun Gothic" w:hint="eastAsia"/>
          <w:lang w:eastAsia="ko-KR"/>
        </w:rPr>
        <w:t xml:space="preserve">multiple access scheme between OMA and </w:t>
      </w:r>
      <w:proofErr w:type="spellStart"/>
      <w:r w:rsidR="00537A10">
        <w:rPr>
          <w:rFonts w:eastAsia="Malgun Gothic" w:hint="eastAsia"/>
          <w:lang w:eastAsia="ko-KR"/>
        </w:rPr>
        <w:t>NoMA</w:t>
      </w:r>
      <w:proofErr w:type="spellEnd"/>
      <w:r w:rsidR="00537A10">
        <w:rPr>
          <w:rFonts w:eastAsia="Malgun Gothic" w:hint="eastAsia"/>
          <w:lang w:eastAsia="ko-KR"/>
        </w:rPr>
        <w:t xml:space="preserve">. Basically, OMA and </w:t>
      </w:r>
      <w:proofErr w:type="spellStart"/>
      <w:r w:rsidR="00537A10">
        <w:rPr>
          <w:rFonts w:eastAsia="Malgun Gothic" w:hint="eastAsia"/>
          <w:lang w:eastAsia="ko-KR"/>
        </w:rPr>
        <w:t>NoM</w:t>
      </w:r>
      <w:r w:rsidR="006E7472">
        <w:rPr>
          <w:rFonts w:eastAsia="Malgun Gothic" w:hint="eastAsia"/>
          <w:lang w:eastAsia="ko-KR"/>
        </w:rPr>
        <w:t>A</w:t>
      </w:r>
      <w:proofErr w:type="spellEnd"/>
      <w:r w:rsidR="006E7472">
        <w:rPr>
          <w:rFonts w:eastAsia="Malgun Gothic" w:hint="eastAsia"/>
          <w:lang w:eastAsia="ko-KR"/>
        </w:rPr>
        <w:t xml:space="preserve"> would </w:t>
      </w:r>
      <w:r w:rsidR="00537A10">
        <w:rPr>
          <w:rFonts w:eastAsia="Malgun Gothic" w:hint="eastAsia"/>
          <w:lang w:eastAsia="ko-KR"/>
        </w:rPr>
        <w:t xml:space="preserve">coexist in a network, in other words, some group of UEs </w:t>
      </w:r>
      <w:r w:rsidR="006E7472">
        <w:rPr>
          <w:rFonts w:eastAsia="Malgun Gothic" w:hint="eastAsia"/>
          <w:lang w:eastAsia="ko-KR"/>
        </w:rPr>
        <w:t xml:space="preserve">will </w:t>
      </w:r>
      <w:r w:rsidR="00537A10">
        <w:rPr>
          <w:rFonts w:eastAsia="Malgun Gothic" w:hint="eastAsia"/>
          <w:lang w:eastAsia="ko-KR"/>
        </w:rPr>
        <w:t xml:space="preserve">operate in OMA and other group of UEs will operate in </w:t>
      </w:r>
      <w:proofErr w:type="spellStart"/>
      <w:r w:rsidR="00537A10">
        <w:rPr>
          <w:rFonts w:eastAsia="Malgun Gothic" w:hint="eastAsia"/>
          <w:lang w:eastAsia="ko-KR"/>
        </w:rPr>
        <w:t>NoMA</w:t>
      </w:r>
      <w:proofErr w:type="spellEnd"/>
      <w:r w:rsidR="00A61EE8">
        <w:rPr>
          <w:rFonts w:eastAsia="Malgun Gothic" w:hint="eastAsia"/>
          <w:lang w:eastAsia="ko-KR"/>
        </w:rPr>
        <w:t xml:space="preserve"> similar to MU-MIMO</w:t>
      </w:r>
      <w:r w:rsidR="001E2494">
        <w:rPr>
          <w:rFonts w:eastAsia="Malgun Gothic" w:hint="eastAsia"/>
          <w:lang w:eastAsia="ko-KR"/>
        </w:rPr>
        <w:t xml:space="preserve">. </w:t>
      </w:r>
      <w:r w:rsidR="00A61EE8">
        <w:rPr>
          <w:rFonts w:eastAsia="Malgun Gothic" w:hint="eastAsia"/>
          <w:lang w:eastAsia="ko-KR"/>
        </w:rPr>
        <w:t>T</w:t>
      </w:r>
      <w:r w:rsidR="00537A10">
        <w:rPr>
          <w:rFonts w:eastAsia="Malgun Gothic" w:hint="eastAsia"/>
          <w:lang w:eastAsia="ko-KR"/>
        </w:rPr>
        <w:t xml:space="preserve">he multiple access </w:t>
      </w:r>
      <w:proofErr w:type="gramStart"/>
      <w:r w:rsidR="00537A10">
        <w:rPr>
          <w:rFonts w:eastAsia="Malgun Gothic" w:hint="eastAsia"/>
          <w:lang w:eastAsia="ko-KR"/>
        </w:rPr>
        <w:t>scheme</w:t>
      </w:r>
      <w:proofErr w:type="gramEnd"/>
      <w:r w:rsidR="00537A10">
        <w:rPr>
          <w:rFonts w:eastAsia="Malgun Gothic" w:hint="eastAsia"/>
          <w:lang w:eastAsia="ko-KR"/>
        </w:rPr>
        <w:t xml:space="preserve"> will be </w:t>
      </w:r>
      <w:r w:rsidR="00A61EE8">
        <w:rPr>
          <w:rFonts w:eastAsia="Malgun Gothic" w:hint="eastAsia"/>
          <w:lang w:eastAsia="ko-KR"/>
        </w:rPr>
        <w:t>informed to the UE</w:t>
      </w:r>
      <w:r w:rsidR="00537A10">
        <w:rPr>
          <w:rFonts w:eastAsia="Malgun Gothic" w:hint="eastAsia"/>
          <w:lang w:eastAsia="ko-KR"/>
        </w:rPr>
        <w:t xml:space="preserve"> by the </w:t>
      </w:r>
      <w:proofErr w:type="spellStart"/>
      <w:r w:rsidR="00537A10">
        <w:rPr>
          <w:rFonts w:eastAsia="Malgun Gothic" w:hint="eastAsia"/>
          <w:lang w:eastAsia="ko-KR"/>
        </w:rPr>
        <w:t>gNB</w:t>
      </w:r>
      <w:proofErr w:type="spellEnd"/>
      <w:r w:rsidR="00537A10">
        <w:rPr>
          <w:rFonts w:eastAsia="Malgun Gothic" w:hint="eastAsia"/>
          <w:lang w:eastAsia="ko-KR"/>
        </w:rPr>
        <w:t>.</w:t>
      </w:r>
      <w:r w:rsidR="00A61EE8">
        <w:rPr>
          <w:rFonts w:eastAsia="Malgun Gothic" w:hint="eastAsia"/>
          <w:lang w:eastAsia="ko-KR"/>
        </w:rPr>
        <w:t xml:space="preserve"> </w:t>
      </w:r>
      <w:r w:rsidR="005053B7">
        <w:rPr>
          <w:rFonts w:eastAsia="Malgun Gothic" w:hint="eastAsia"/>
          <w:lang w:eastAsia="ko-KR"/>
        </w:rPr>
        <w:t>Considering this use-</w:t>
      </w:r>
      <w:r w:rsidR="006856FC">
        <w:rPr>
          <w:rFonts w:eastAsia="Malgun Gothic" w:hint="eastAsia"/>
          <w:lang w:eastAsia="ko-KR"/>
        </w:rPr>
        <w:t>scenario, it will be</w:t>
      </w:r>
      <w:r w:rsidR="005053B7">
        <w:rPr>
          <w:rFonts w:eastAsia="Malgun Gothic" w:hint="eastAsia"/>
          <w:lang w:eastAsia="ko-KR"/>
        </w:rPr>
        <w:t xml:space="preserve"> also possible to dynamically switch transmission</w:t>
      </w:r>
      <w:r w:rsidR="006E7472">
        <w:rPr>
          <w:rFonts w:eastAsia="Malgun Gothic" w:hint="eastAsia"/>
          <w:lang w:eastAsia="ko-KR"/>
        </w:rPr>
        <w:t xml:space="preserve"> scheme</w:t>
      </w:r>
      <w:r w:rsidR="005053B7">
        <w:rPr>
          <w:rFonts w:eastAsia="Malgun Gothic" w:hint="eastAsia"/>
          <w:lang w:eastAsia="ko-KR"/>
        </w:rPr>
        <w:t xml:space="preserve"> </w:t>
      </w:r>
      <w:r w:rsidR="00564E09">
        <w:rPr>
          <w:rFonts w:eastAsia="Malgun Gothic" w:hint="eastAsia"/>
          <w:lang w:eastAsia="ko-KR"/>
        </w:rPr>
        <w:t xml:space="preserve">between OMA and </w:t>
      </w:r>
      <w:proofErr w:type="spellStart"/>
      <w:r w:rsidR="00564E09">
        <w:rPr>
          <w:rFonts w:eastAsia="Malgun Gothic" w:hint="eastAsia"/>
          <w:lang w:eastAsia="ko-KR"/>
        </w:rPr>
        <w:t>NoMA</w:t>
      </w:r>
      <w:proofErr w:type="spellEnd"/>
      <w:r w:rsidR="00564E09">
        <w:rPr>
          <w:rFonts w:eastAsia="Malgun Gothic" w:hint="eastAsia"/>
          <w:lang w:eastAsia="ko-KR"/>
        </w:rPr>
        <w:t xml:space="preserve"> in case of</w:t>
      </w:r>
      <w:r w:rsidR="005053B7">
        <w:rPr>
          <w:rFonts w:eastAsia="Malgun Gothic" w:hint="eastAsia"/>
          <w:lang w:eastAsia="ko-KR"/>
        </w:rPr>
        <w:t xml:space="preserve"> grant-based transmission. The </w:t>
      </w:r>
      <w:proofErr w:type="spellStart"/>
      <w:r w:rsidR="005053B7">
        <w:rPr>
          <w:rFonts w:eastAsia="Malgun Gothic" w:hint="eastAsia"/>
          <w:lang w:eastAsia="ko-KR"/>
        </w:rPr>
        <w:t>g</w:t>
      </w:r>
      <w:r w:rsidR="0047746F">
        <w:rPr>
          <w:rFonts w:eastAsia="Malgun Gothic" w:hint="eastAsia"/>
          <w:lang w:eastAsia="ko-KR"/>
        </w:rPr>
        <w:t>NB</w:t>
      </w:r>
      <w:proofErr w:type="spellEnd"/>
      <w:r w:rsidR="0047746F">
        <w:rPr>
          <w:rFonts w:eastAsia="Malgun Gothic" w:hint="eastAsia"/>
          <w:lang w:eastAsia="ko-KR"/>
        </w:rPr>
        <w:t xml:space="preserve"> can indicate whether to use </w:t>
      </w:r>
      <w:proofErr w:type="spellStart"/>
      <w:r w:rsidR="001E2494">
        <w:rPr>
          <w:rFonts w:eastAsia="Malgun Gothic" w:hint="eastAsia"/>
          <w:lang w:eastAsia="ko-KR"/>
        </w:rPr>
        <w:t>NoMA</w:t>
      </w:r>
      <w:proofErr w:type="spellEnd"/>
      <w:r w:rsidR="001E2494">
        <w:rPr>
          <w:rFonts w:eastAsia="Malgun Gothic" w:hint="eastAsia"/>
          <w:lang w:eastAsia="ko-KR"/>
        </w:rPr>
        <w:t xml:space="preserve"> based transmission </w:t>
      </w:r>
      <w:r w:rsidR="00564E09">
        <w:rPr>
          <w:rFonts w:eastAsia="Malgun Gothic" w:hint="eastAsia"/>
          <w:lang w:eastAsia="ko-KR"/>
        </w:rPr>
        <w:t>or not</w:t>
      </w:r>
      <w:r w:rsidR="001E2494">
        <w:rPr>
          <w:rFonts w:eastAsia="Malgun Gothic" w:hint="eastAsia"/>
          <w:lang w:eastAsia="ko-KR"/>
        </w:rPr>
        <w:t xml:space="preserve"> </w:t>
      </w:r>
      <w:r w:rsidR="002C1132">
        <w:rPr>
          <w:rFonts w:eastAsia="Malgun Gothic" w:hint="eastAsia"/>
          <w:lang w:eastAsia="ko-KR"/>
        </w:rPr>
        <w:t xml:space="preserve">for PUSCH transmission in the scheduling DCI. </w:t>
      </w:r>
      <w:r w:rsidR="00564E09">
        <w:rPr>
          <w:rFonts w:eastAsia="Malgun Gothic" w:hint="eastAsia"/>
          <w:lang w:eastAsia="ko-KR"/>
        </w:rPr>
        <w:t xml:space="preserve">For example, PUSCH transmission based on </w:t>
      </w:r>
      <w:proofErr w:type="spellStart"/>
      <w:r w:rsidR="00564E09">
        <w:rPr>
          <w:rFonts w:eastAsia="Malgun Gothic" w:hint="eastAsia"/>
          <w:lang w:eastAsia="ko-KR"/>
        </w:rPr>
        <w:t>NoMA</w:t>
      </w:r>
      <w:proofErr w:type="spellEnd"/>
      <w:r w:rsidR="00564E09">
        <w:rPr>
          <w:rFonts w:eastAsia="Malgun Gothic" w:hint="eastAsia"/>
          <w:lang w:eastAsia="ko-KR"/>
        </w:rPr>
        <w:t xml:space="preserve"> </w:t>
      </w:r>
      <w:r w:rsidR="006E7472">
        <w:rPr>
          <w:rFonts w:eastAsia="Malgun Gothic" w:hint="eastAsia"/>
          <w:lang w:eastAsia="ko-KR"/>
        </w:rPr>
        <w:t>is applicable</w:t>
      </w:r>
      <w:r w:rsidR="00564E09">
        <w:rPr>
          <w:rFonts w:eastAsia="Malgun Gothic" w:hint="eastAsia"/>
          <w:lang w:eastAsia="ko-KR"/>
        </w:rPr>
        <w:t xml:space="preserve"> for eMBB </w:t>
      </w:r>
      <w:r w:rsidR="006E7472">
        <w:rPr>
          <w:rFonts w:eastAsia="Malgun Gothic" w:hint="eastAsia"/>
          <w:lang w:eastAsia="ko-KR"/>
        </w:rPr>
        <w:t xml:space="preserve">traffic having </w:t>
      </w:r>
      <w:r w:rsidR="00564E09">
        <w:rPr>
          <w:rFonts w:eastAsia="Malgun Gothic" w:hint="eastAsia"/>
          <w:lang w:eastAsia="ko-KR"/>
        </w:rPr>
        <w:t>low BLER target and conventional PUSCH transmission based on OMA can be used for URLLC requiring relatively high BLER target. Based on the scheduling request</w:t>
      </w:r>
      <w:r w:rsidR="006E7472">
        <w:rPr>
          <w:rFonts w:eastAsia="Malgun Gothic" w:hint="eastAsia"/>
          <w:lang w:eastAsia="ko-KR"/>
        </w:rPr>
        <w:t xml:space="preserve"> from the UE</w:t>
      </w:r>
      <w:r w:rsidR="00564E09">
        <w:rPr>
          <w:rFonts w:eastAsia="Malgun Gothic" w:hint="eastAsia"/>
          <w:lang w:eastAsia="ko-KR"/>
        </w:rPr>
        <w:t xml:space="preserve">, the </w:t>
      </w:r>
      <w:proofErr w:type="spellStart"/>
      <w:r w:rsidR="00564E09">
        <w:rPr>
          <w:rFonts w:eastAsia="Malgun Gothic" w:hint="eastAsia"/>
          <w:lang w:eastAsia="ko-KR"/>
        </w:rPr>
        <w:t>gNB</w:t>
      </w:r>
      <w:proofErr w:type="spellEnd"/>
      <w:r w:rsidR="00564E09">
        <w:rPr>
          <w:rFonts w:eastAsia="Malgun Gothic" w:hint="eastAsia"/>
          <w:lang w:eastAsia="ko-KR"/>
        </w:rPr>
        <w:t xml:space="preserve"> can dynamically </w:t>
      </w:r>
      <w:r w:rsidR="003760E7">
        <w:rPr>
          <w:rFonts w:eastAsia="Malgun Gothic" w:hint="eastAsia"/>
          <w:lang w:eastAsia="ko-KR"/>
        </w:rPr>
        <w:t>choose one of the transmission scheme</w:t>
      </w:r>
      <w:r w:rsidR="006E7472">
        <w:rPr>
          <w:rFonts w:eastAsia="Malgun Gothic" w:hint="eastAsia"/>
          <w:lang w:eastAsia="ko-KR"/>
        </w:rPr>
        <w:t xml:space="preserve">s between OMA and </w:t>
      </w:r>
      <w:proofErr w:type="spellStart"/>
      <w:r w:rsidR="006E7472">
        <w:rPr>
          <w:rFonts w:eastAsia="Malgun Gothic" w:hint="eastAsia"/>
          <w:lang w:eastAsia="ko-KR"/>
        </w:rPr>
        <w:t>NoMA</w:t>
      </w:r>
      <w:proofErr w:type="spellEnd"/>
      <w:r w:rsidR="003760E7">
        <w:rPr>
          <w:rFonts w:eastAsia="Malgun Gothic" w:hint="eastAsia"/>
          <w:lang w:eastAsia="ko-KR"/>
        </w:rPr>
        <w:t>.</w:t>
      </w:r>
    </w:p>
    <w:p w:rsidR="00132610" w:rsidRDefault="00132610" w:rsidP="00132610">
      <w:pPr>
        <w:spacing w:line="320" w:lineRule="exact"/>
        <w:rPr>
          <w:b/>
          <w:i/>
          <w:lang w:eastAsia="ko-KR"/>
        </w:rPr>
      </w:pPr>
      <w:r>
        <w:rPr>
          <w:rFonts w:hint="eastAsia"/>
          <w:b/>
          <w:i/>
          <w:lang w:val="en-GB" w:eastAsia="ko-KR"/>
        </w:rPr>
        <w:t>Observation</w:t>
      </w:r>
      <w:r w:rsidRPr="002D34A6">
        <w:rPr>
          <w:rFonts w:hint="eastAsia"/>
          <w:b/>
          <w:i/>
          <w:lang w:val="en-GB"/>
        </w:rPr>
        <w:t xml:space="preserve"> </w:t>
      </w:r>
      <w:r>
        <w:rPr>
          <w:rFonts w:hint="eastAsia"/>
          <w:b/>
          <w:i/>
          <w:lang w:val="en-GB" w:eastAsia="ko-KR"/>
        </w:rPr>
        <w:t>4</w:t>
      </w:r>
      <w:r w:rsidRPr="002D34A6">
        <w:rPr>
          <w:rFonts w:hint="eastAsia"/>
          <w:b/>
          <w:i/>
        </w:rPr>
        <w:t xml:space="preserve">: </w:t>
      </w:r>
      <w:r>
        <w:rPr>
          <w:rFonts w:hint="eastAsia"/>
          <w:b/>
          <w:i/>
          <w:lang w:eastAsia="ko-KR"/>
        </w:rPr>
        <w:t xml:space="preserve">Dynamic </w:t>
      </w:r>
      <w:r>
        <w:rPr>
          <w:b/>
          <w:i/>
          <w:lang w:eastAsia="ko-KR"/>
        </w:rPr>
        <w:t>switching</w:t>
      </w:r>
      <w:r>
        <w:rPr>
          <w:rFonts w:hint="eastAsia"/>
          <w:b/>
          <w:i/>
          <w:lang w:eastAsia="ko-KR"/>
        </w:rPr>
        <w:t xml:space="preserve"> between OMA and </w:t>
      </w:r>
      <w:proofErr w:type="spellStart"/>
      <w:r>
        <w:rPr>
          <w:rFonts w:hint="eastAsia"/>
          <w:b/>
          <w:i/>
          <w:lang w:eastAsia="ko-KR"/>
        </w:rPr>
        <w:t>NoMA</w:t>
      </w:r>
      <w:proofErr w:type="spellEnd"/>
      <w:r>
        <w:rPr>
          <w:rFonts w:hint="eastAsia"/>
          <w:b/>
          <w:i/>
          <w:lang w:eastAsia="ko-KR"/>
        </w:rPr>
        <w:t xml:space="preserve"> can be considered for grant-based </w:t>
      </w:r>
      <w:r>
        <w:rPr>
          <w:rFonts w:hint="eastAsia"/>
          <w:b/>
          <w:i/>
        </w:rPr>
        <w:t>non-orthogonal multiple access</w:t>
      </w:r>
      <w:r>
        <w:rPr>
          <w:rFonts w:hint="eastAsia"/>
          <w:b/>
          <w:i/>
          <w:lang w:eastAsia="ko-KR"/>
        </w:rPr>
        <w:t>.</w:t>
      </w:r>
    </w:p>
    <w:p w:rsidR="009B012F" w:rsidRPr="00CA517A" w:rsidRDefault="00AF4B4D" w:rsidP="009B012F">
      <w:pPr>
        <w:pStyle w:val="Heading2"/>
        <w:tabs>
          <w:tab w:val="clear" w:pos="5113"/>
          <w:tab w:val="num" w:pos="0"/>
        </w:tabs>
        <w:spacing w:line="320" w:lineRule="exact"/>
        <w:ind w:left="0" w:firstLine="0"/>
        <w:rPr>
          <w:sz w:val="28"/>
          <w:lang w:eastAsia="zh-CN"/>
        </w:rPr>
      </w:pPr>
      <w:r>
        <w:rPr>
          <w:rFonts w:eastAsia="Malgun Gothic" w:hint="eastAsia"/>
          <w:sz w:val="28"/>
          <w:lang w:eastAsia="ko-KR"/>
        </w:rPr>
        <w:t xml:space="preserve"> </w:t>
      </w:r>
      <w:r w:rsidR="009B012F">
        <w:rPr>
          <w:rFonts w:eastAsia="Malgun Gothic" w:hint="eastAsia"/>
          <w:sz w:val="28"/>
          <w:lang w:eastAsia="ko-KR"/>
        </w:rPr>
        <w:t xml:space="preserve">Resource allocation for grant-based </w:t>
      </w:r>
      <w:r>
        <w:rPr>
          <w:rFonts w:eastAsia="Malgun Gothic" w:hint="eastAsia"/>
          <w:sz w:val="28"/>
          <w:lang w:eastAsia="ko-KR"/>
        </w:rPr>
        <w:t>transmission</w:t>
      </w:r>
    </w:p>
    <w:p w:rsidR="009B012F" w:rsidRPr="000D1AB9" w:rsidRDefault="00AF4B4D" w:rsidP="00864C0C">
      <w:pPr>
        <w:ind w:firstLine="420"/>
        <w:jc w:val="both"/>
        <w:rPr>
          <w:rFonts w:eastAsia="Malgun Gothic"/>
          <w:lang w:val="en-GB" w:eastAsia="ko-KR"/>
        </w:rPr>
      </w:pPr>
      <w:r>
        <w:rPr>
          <w:rFonts w:eastAsia="Malgun Gothic" w:hint="eastAsia"/>
          <w:lang w:eastAsia="ko-KR"/>
        </w:rPr>
        <w:t xml:space="preserve">The main benefit of grant-based transmissions over grant-free would be in enabling dynamic resource allocation. </w:t>
      </w:r>
      <w:r w:rsidR="00BA5750">
        <w:rPr>
          <w:rFonts w:eastAsia="Malgun Gothic" w:hint="eastAsia"/>
          <w:lang w:eastAsia="ko-KR"/>
        </w:rPr>
        <w:t xml:space="preserve">Under the situation where the network is operated in dynamic TDD, grant-free transmission may suffer from restriction </w:t>
      </w:r>
      <w:r w:rsidR="006E7472">
        <w:rPr>
          <w:rFonts w:eastAsia="Malgun Gothic" w:hint="eastAsia"/>
          <w:lang w:eastAsia="ko-KR"/>
        </w:rPr>
        <w:t>in</w:t>
      </w:r>
      <w:r w:rsidR="00BA5750">
        <w:rPr>
          <w:rFonts w:eastAsia="Malgun Gothic" w:hint="eastAsia"/>
          <w:lang w:eastAsia="ko-KR"/>
        </w:rPr>
        <w:t xml:space="preserve"> configuring semi-static resource</w:t>
      </w:r>
      <w:r w:rsidR="006E7472">
        <w:rPr>
          <w:rFonts w:eastAsia="Malgun Gothic" w:hint="eastAsia"/>
          <w:lang w:eastAsia="ko-KR"/>
        </w:rPr>
        <w:t>s</w:t>
      </w:r>
      <w:r w:rsidR="00BA5750">
        <w:rPr>
          <w:rFonts w:eastAsia="Malgun Gothic" w:hint="eastAsia"/>
          <w:lang w:eastAsia="ko-KR"/>
        </w:rPr>
        <w:t xml:space="preserve">. </w:t>
      </w:r>
      <w:r w:rsidR="00724934">
        <w:rPr>
          <w:rFonts w:eastAsia="Malgun Gothic" w:hint="eastAsia"/>
          <w:lang w:eastAsia="ko-KR"/>
        </w:rPr>
        <w:t xml:space="preserve">Thanks to the L1 signaling, the resources to be used in </w:t>
      </w:r>
      <w:proofErr w:type="spellStart"/>
      <w:r w:rsidR="00724934">
        <w:rPr>
          <w:rFonts w:eastAsia="Malgun Gothic" w:hint="eastAsia"/>
          <w:lang w:eastAsia="ko-KR"/>
        </w:rPr>
        <w:t>NoMA</w:t>
      </w:r>
      <w:proofErr w:type="spellEnd"/>
      <w:r w:rsidR="00724934">
        <w:rPr>
          <w:rFonts w:eastAsia="Malgun Gothic" w:hint="eastAsia"/>
          <w:lang w:eastAsia="ko-KR"/>
        </w:rPr>
        <w:t xml:space="preserve"> can be dynamically indicated by </w:t>
      </w:r>
      <w:proofErr w:type="spellStart"/>
      <w:r w:rsidR="00724934">
        <w:rPr>
          <w:rFonts w:eastAsia="Malgun Gothic" w:hint="eastAsia"/>
          <w:lang w:eastAsia="ko-KR"/>
        </w:rPr>
        <w:t>gNB</w:t>
      </w:r>
      <w:proofErr w:type="spellEnd"/>
      <w:r w:rsidR="00724934">
        <w:rPr>
          <w:rFonts w:eastAsia="Malgun Gothic" w:hint="eastAsia"/>
          <w:lang w:eastAsia="ko-KR"/>
        </w:rPr>
        <w:t xml:space="preserve"> for grant-based transmission. </w:t>
      </w:r>
      <w:r w:rsidR="00BD7485">
        <w:rPr>
          <w:rFonts w:eastAsia="Malgun Gothic" w:hint="eastAsia"/>
          <w:lang w:eastAsia="ko-KR"/>
        </w:rPr>
        <w:t xml:space="preserve">A group of UEs operate in </w:t>
      </w:r>
      <w:proofErr w:type="spellStart"/>
      <w:r w:rsidR="00BD7485">
        <w:rPr>
          <w:rFonts w:eastAsia="Malgun Gothic" w:hint="eastAsia"/>
          <w:lang w:eastAsia="ko-KR"/>
        </w:rPr>
        <w:t>NoMA</w:t>
      </w:r>
      <w:proofErr w:type="spellEnd"/>
      <w:r w:rsidR="00BD7485">
        <w:rPr>
          <w:rFonts w:eastAsia="Malgun Gothic" w:hint="eastAsia"/>
          <w:lang w:eastAsia="ko-KR"/>
        </w:rPr>
        <w:t xml:space="preserve"> may share same time/frequency resources, so that the resource allocation information </w:t>
      </w:r>
      <w:r w:rsidR="00864C0C">
        <w:rPr>
          <w:rFonts w:eastAsia="Malgun Gothic" w:hint="eastAsia"/>
          <w:lang w:eastAsia="ko-KR"/>
        </w:rPr>
        <w:t>will be common for that</w:t>
      </w:r>
      <w:r w:rsidR="00BD7485">
        <w:rPr>
          <w:rFonts w:eastAsia="Malgun Gothic" w:hint="eastAsia"/>
          <w:lang w:eastAsia="ko-KR"/>
        </w:rPr>
        <w:t xml:space="preserve"> group of UEs. </w:t>
      </w:r>
      <w:r w:rsidR="00864C0C">
        <w:rPr>
          <w:rFonts w:eastAsia="Malgun Gothic" w:hint="eastAsia"/>
          <w:lang w:eastAsia="ko-KR"/>
        </w:rPr>
        <w:t>Therefore, a kind of group-common signaling for resource allocation indication may be helpful to reduce the overhead of downlink control signaling. T</w:t>
      </w:r>
      <w:r w:rsidR="00BD7485">
        <w:rPr>
          <w:rFonts w:eastAsia="Malgun Gothic" w:hint="eastAsia"/>
          <w:lang w:eastAsia="ko-KR"/>
        </w:rPr>
        <w:t xml:space="preserve">ime/frequency resource allocation fields </w:t>
      </w:r>
      <w:r w:rsidR="00864C0C">
        <w:rPr>
          <w:rFonts w:eastAsia="Malgun Gothic" w:hint="eastAsia"/>
          <w:lang w:eastAsia="ko-KR"/>
        </w:rPr>
        <w:t xml:space="preserve">in current DCI format 0_0/0_1 can be a start point for </w:t>
      </w:r>
      <w:r w:rsidR="00864C0C">
        <w:rPr>
          <w:rFonts w:eastAsia="Malgun Gothic"/>
          <w:lang w:eastAsia="ko-KR"/>
        </w:rPr>
        <w:t>determin</w:t>
      </w:r>
      <w:r w:rsidR="00864C0C">
        <w:rPr>
          <w:rFonts w:eastAsia="Malgun Gothic" w:hint="eastAsia"/>
          <w:lang w:eastAsia="ko-KR"/>
        </w:rPr>
        <w:t>ing resource allocation field for grant-based transmission.</w:t>
      </w:r>
    </w:p>
    <w:p w:rsidR="009B012F" w:rsidRPr="008811FF" w:rsidRDefault="00132610" w:rsidP="005072D2">
      <w:pPr>
        <w:snapToGrid w:val="0"/>
        <w:spacing w:afterLines="50" w:after="156" w:line="320" w:lineRule="exact"/>
        <w:jc w:val="both"/>
        <w:rPr>
          <w:rFonts w:eastAsia="Malgun Gothic"/>
          <w:lang w:eastAsia="ko-KR"/>
        </w:rPr>
      </w:pPr>
      <w:r>
        <w:rPr>
          <w:rFonts w:hint="eastAsia"/>
          <w:b/>
          <w:i/>
          <w:lang w:val="en-GB" w:eastAsia="ko-KR"/>
        </w:rPr>
        <w:lastRenderedPageBreak/>
        <w:t>Observation</w:t>
      </w:r>
      <w:r w:rsidRPr="002D34A6">
        <w:rPr>
          <w:rFonts w:hint="eastAsia"/>
          <w:b/>
          <w:i/>
          <w:lang w:val="en-GB"/>
        </w:rPr>
        <w:t xml:space="preserve"> </w:t>
      </w:r>
      <w:r>
        <w:rPr>
          <w:rFonts w:hint="eastAsia"/>
          <w:b/>
          <w:i/>
          <w:lang w:val="en-GB" w:eastAsia="ko-KR"/>
        </w:rPr>
        <w:t>5</w:t>
      </w:r>
      <w:r w:rsidRPr="002D34A6">
        <w:rPr>
          <w:rFonts w:hint="eastAsia"/>
          <w:b/>
          <w:i/>
        </w:rPr>
        <w:t xml:space="preserve">: </w:t>
      </w:r>
      <w:r>
        <w:rPr>
          <w:rFonts w:hint="eastAsia"/>
          <w:b/>
          <w:i/>
          <w:lang w:eastAsia="ko-KR"/>
        </w:rPr>
        <w:t xml:space="preserve">Dynamic resource allocation is group-common information for grant-based </w:t>
      </w:r>
      <w:r>
        <w:rPr>
          <w:rFonts w:hint="eastAsia"/>
          <w:b/>
          <w:i/>
        </w:rPr>
        <w:t>non-orthogonal multiple access</w:t>
      </w:r>
      <w:r>
        <w:rPr>
          <w:rFonts w:hint="eastAsia"/>
          <w:b/>
          <w:i/>
          <w:lang w:eastAsia="ko-KR"/>
        </w:rPr>
        <w:t>.</w:t>
      </w:r>
    </w:p>
    <w:p w:rsidR="00FF1701" w:rsidRDefault="00FF1701" w:rsidP="00FF1701">
      <w:pPr>
        <w:pStyle w:val="Heading1"/>
        <w:spacing w:line="320" w:lineRule="exact"/>
        <w:jc w:val="both"/>
        <w:rPr>
          <w:color w:val="000000"/>
          <w:sz w:val="32"/>
          <w:lang w:val="en-US" w:eastAsia="zh-CN"/>
        </w:rPr>
      </w:pPr>
      <w:r>
        <w:rPr>
          <w:color w:val="000000"/>
          <w:sz w:val="32"/>
          <w:lang w:val="en-US" w:eastAsia="ko-KR"/>
        </w:rPr>
        <w:t>Conclusion</w:t>
      </w:r>
      <w:bookmarkStart w:id="2" w:name="_GoBack"/>
      <w:bookmarkEnd w:id="2"/>
    </w:p>
    <w:p w:rsidR="00FF1701" w:rsidRPr="00864C0C" w:rsidRDefault="00FF1701" w:rsidP="00864C0C">
      <w:pPr>
        <w:spacing w:line="320" w:lineRule="exact"/>
        <w:jc w:val="both"/>
        <w:rPr>
          <w:rFonts w:eastAsia="Malgun Gothic"/>
          <w:color w:val="000000"/>
          <w:lang w:eastAsia="ko-KR"/>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we discussed </w:t>
      </w:r>
      <w:r w:rsidR="00D11B3B">
        <w:rPr>
          <w:rFonts w:eastAsiaTheme="minorEastAsia" w:hint="eastAsia"/>
          <w:color w:val="000000"/>
          <w:lang w:eastAsia="zh-CN"/>
        </w:rPr>
        <w:t>the consideration on</w:t>
      </w:r>
      <w:r w:rsidR="003B0777">
        <w:rPr>
          <w:rFonts w:eastAsiaTheme="minorEastAsia" w:hint="eastAsia"/>
          <w:color w:val="000000"/>
          <w:lang w:eastAsia="zh-CN"/>
        </w:rPr>
        <w:t xml:space="preserve"> </w:t>
      </w:r>
      <w:proofErr w:type="spellStart"/>
      <w:r w:rsidR="003B0777">
        <w:rPr>
          <w:rFonts w:eastAsiaTheme="minorEastAsia" w:hint="eastAsia"/>
          <w:color w:val="000000"/>
          <w:lang w:eastAsia="zh-CN"/>
        </w:rPr>
        <w:t>NoMA</w:t>
      </w:r>
      <w:proofErr w:type="spellEnd"/>
      <w:r w:rsidR="003B0777">
        <w:rPr>
          <w:rFonts w:eastAsiaTheme="minorEastAsia" w:hint="eastAsia"/>
          <w:color w:val="000000"/>
          <w:lang w:eastAsia="zh-CN"/>
        </w:rPr>
        <w:t xml:space="preserve"> </w:t>
      </w:r>
      <w:r w:rsidR="00D11B3B">
        <w:rPr>
          <w:rFonts w:eastAsiaTheme="minorEastAsia" w:hint="eastAsia"/>
          <w:color w:val="000000"/>
          <w:lang w:eastAsia="zh-CN"/>
        </w:rPr>
        <w:t>procedure on both grant free and grant based transmission</w:t>
      </w:r>
      <w:r w:rsidR="003B0777">
        <w:rPr>
          <w:rFonts w:eastAsiaTheme="minorEastAsia" w:hint="eastAsia"/>
          <w:color w:val="000000"/>
          <w:lang w:eastAsia="zh-CN"/>
        </w:rPr>
        <w:t>.</w:t>
      </w:r>
      <w:r w:rsidR="00864C0C">
        <w:rPr>
          <w:rFonts w:eastAsia="Malgun Gothic" w:hint="eastAsia"/>
          <w:color w:val="000000"/>
          <w:lang w:eastAsia="ko-KR"/>
        </w:rPr>
        <w:t xml:space="preserve"> Following </w:t>
      </w:r>
      <w:r w:rsidR="00864C0C">
        <w:rPr>
          <w:rFonts w:eastAsia="Malgun Gothic"/>
          <w:color w:val="000000"/>
          <w:lang w:eastAsia="ko-KR"/>
        </w:rPr>
        <w:t>observations</w:t>
      </w:r>
      <w:r w:rsidR="00864C0C">
        <w:rPr>
          <w:rFonts w:eastAsia="Malgun Gothic" w:hint="eastAsia"/>
          <w:color w:val="000000"/>
          <w:lang w:eastAsia="ko-KR"/>
        </w:rPr>
        <w:t xml:space="preserve"> and proposals were captured as below:</w:t>
      </w:r>
    </w:p>
    <w:p w:rsidR="00864C0C" w:rsidRDefault="00864C0C" w:rsidP="00864C0C">
      <w:pPr>
        <w:spacing w:line="320" w:lineRule="exact"/>
        <w:jc w:val="both"/>
        <w:rPr>
          <w:rFonts w:eastAsiaTheme="minorEastAsia"/>
          <w:b/>
          <w:i/>
          <w:lang w:val="en-GB" w:eastAsia="zh-CN"/>
        </w:rPr>
      </w:pPr>
      <w:r w:rsidRPr="00D1202F">
        <w:rPr>
          <w:rFonts w:eastAsiaTheme="minorEastAsia" w:hint="eastAsia"/>
          <w:b/>
          <w:i/>
          <w:lang w:val="en-GB" w:eastAsia="zh-CN"/>
        </w:rPr>
        <w:t xml:space="preserve">Observation 1: the Alt.1 of grant free transmission can have </w:t>
      </w:r>
      <w:proofErr w:type="spellStart"/>
      <w:r w:rsidRPr="00D1202F">
        <w:rPr>
          <w:rFonts w:eastAsiaTheme="minorEastAsia" w:hint="eastAsia"/>
          <w:b/>
          <w:i/>
          <w:lang w:val="en-GB" w:eastAsia="zh-CN"/>
        </w:rPr>
        <w:t>gNB</w:t>
      </w:r>
      <w:proofErr w:type="spellEnd"/>
      <w:r w:rsidRPr="00D1202F">
        <w:rPr>
          <w:rFonts w:eastAsiaTheme="minorEastAsia" w:hint="eastAsia"/>
          <w:b/>
          <w:i/>
          <w:lang w:val="en-GB" w:eastAsia="zh-CN"/>
        </w:rPr>
        <w:t xml:space="preserve"> </w:t>
      </w:r>
      <w:r w:rsidRPr="00D1202F">
        <w:rPr>
          <w:rFonts w:eastAsiaTheme="minorEastAsia"/>
          <w:b/>
          <w:i/>
          <w:lang w:val="en-GB" w:eastAsia="zh-CN"/>
        </w:rPr>
        <w:t>controllable</w:t>
      </w:r>
      <w:r w:rsidRPr="00D1202F">
        <w:rPr>
          <w:rFonts w:eastAsiaTheme="minorEastAsia" w:hint="eastAsia"/>
          <w:b/>
          <w:i/>
          <w:lang w:val="en-GB" w:eastAsia="zh-CN"/>
        </w:rPr>
        <w:t xml:space="preserve"> </w:t>
      </w:r>
      <w:r w:rsidRPr="00D1202F">
        <w:rPr>
          <w:rFonts w:eastAsiaTheme="minorEastAsia"/>
          <w:b/>
          <w:i/>
          <w:lang w:val="en-GB" w:eastAsia="zh-CN"/>
        </w:rPr>
        <w:t>collision</w:t>
      </w:r>
      <w:r w:rsidRPr="00D1202F">
        <w:rPr>
          <w:rFonts w:eastAsiaTheme="minorEastAsia" w:hint="eastAsia"/>
          <w:b/>
          <w:i/>
          <w:lang w:val="en-GB" w:eastAsia="zh-CN"/>
        </w:rPr>
        <w:t xml:space="preserve"> of MA signature. </w:t>
      </w:r>
    </w:p>
    <w:p w:rsidR="00864C0C" w:rsidRPr="00422B80" w:rsidRDefault="00864C0C" w:rsidP="00864C0C">
      <w:pPr>
        <w:snapToGrid w:val="0"/>
        <w:spacing w:afterLines="50" w:after="156" w:line="320" w:lineRule="exact"/>
        <w:jc w:val="both"/>
        <w:rPr>
          <w:b/>
          <w:i/>
        </w:rPr>
      </w:pPr>
      <w:r>
        <w:rPr>
          <w:rFonts w:hint="eastAsia"/>
          <w:b/>
          <w:i/>
          <w:lang w:val="en-GB"/>
        </w:rPr>
        <w:t xml:space="preserve">Observation </w:t>
      </w:r>
      <w:r>
        <w:rPr>
          <w:rFonts w:eastAsiaTheme="minorEastAsia" w:hint="eastAsia"/>
          <w:b/>
          <w:i/>
          <w:lang w:val="en-GB" w:eastAsia="zh-CN"/>
        </w:rPr>
        <w:t>2</w:t>
      </w:r>
      <w:r w:rsidRPr="003506DA">
        <w:rPr>
          <w:rFonts w:hint="eastAsia"/>
          <w:b/>
          <w:i/>
          <w:lang w:val="en-GB"/>
        </w:rPr>
        <w:t>:</w:t>
      </w:r>
      <w:r>
        <w:rPr>
          <w:b/>
          <w:i/>
          <w:lang w:val="en-GB"/>
        </w:rPr>
        <w:t xml:space="preserve"> </w:t>
      </w:r>
      <w:r w:rsidRPr="003506DA">
        <w:rPr>
          <w:rFonts w:hint="eastAsia"/>
          <w:b/>
          <w:i/>
          <w:lang w:val="en-GB"/>
        </w:rPr>
        <w:t xml:space="preserve">HARQ retransmission </w:t>
      </w:r>
      <w:r>
        <w:rPr>
          <w:b/>
          <w:i/>
          <w:lang w:val="en-GB"/>
        </w:rPr>
        <w:t>can be supported for contention based non-orthogonal multiple access, e.g. by</w:t>
      </w:r>
      <w:r>
        <w:rPr>
          <w:rFonts w:hint="eastAsia"/>
          <w:b/>
          <w:i/>
          <w:lang w:val="en-GB"/>
        </w:rPr>
        <w:t xml:space="preserve"> </w:t>
      </w:r>
      <w:r w:rsidRPr="00FB20EC">
        <w:rPr>
          <w:b/>
          <w:i/>
          <w:lang w:val="en-GB"/>
        </w:rPr>
        <w:t xml:space="preserve">explicit signalling or </w:t>
      </w:r>
      <w:r>
        <w:rPr>
          <w:b/>
          <w:i/>
          <w:lang w:val="en-GB"/>
        </w:rPr>
        <w:t>by resource partitioning and mapping, for identifying initial transmission and associated retransmission</w:t>
      </w:r>
      <w:r>
        <w:rPr>
          <w:rFonts w:hint="eastAsia"/>
          <w:b/>
          <w:i/>
          <w:lang w:val="en-GB"/>
        </w:rPr>
        <w:t>(s)</w:t>
      </w:r>
      <w:r w:rsidRPr="003506DA">
        <w:rPr>
          <w:rFonts w:hint="eastAsia"/>
          <w:b/>
          <w:i/>
        </w:rPr>
        <w:t>.</w:t>
      </w:r>
    </w:p>
    <w:p w:rsidR="00864C0C" w:rsidRDefault="00864C0C" w:rsidP="00864C0C">
      <w:pPr>
        <w:snapToGrid w:val="0"/>
        <w:spacing w:afterLines="50" w:after="156" w:line="320" w:lineRule="exact"/>
        <w:jc w:val="both"/>
        <w:rPr>
          <w:b/>
          <w:i/>
          <w:lang w:val="en-GB" w:eastAsia="ko-KR"/>
        </w:rPr>
      </w:pPr>
      <w:r w:rsidRPr="0021765B">
        <w:rPr>
          <w:rFonts w:hint="eastAsia"/>
          <w:b/>
          <w:i/>
          <w:lang w:val="en-GB"/>
        </w:rPr>
        <w:t xml:space="preserve">Observation </w:t>
      </w:r>
      <w:r>
        <w:rPr>
          <w:rFonts w:eastAsiaTheme="minorEastAsia" w:hint="eastAsia"/>
          <w:b/>
          <w:i/>
          <w:lang w:val="en-GB" w:eastAsia="zh-CN"/>
        </w:rPr>
        <w:t>3</w:t>
      </w:r>
      <w:r w:rsidRPr="0021765B">
        <w:rPr>
          <w:rFonts w:hint="eastAsia"/>
          <w:b/>
          <w:i/>
          <w:lang w:val="en-GB"/>
        </w:rPr>
        <w:t xml:space="preserve">: </w:t>
      </w:r>
      <w:r>
        <w:rPr>
          <w:b/>
          <w:i/>
          <w:lang w:val="en-GB"/>
        </w:rPr>
        <w:t xml:space="preserve">Link adaptation with </w:t>
      </w:r>
      <w:r w:rsidRPr="002B02A8">
        <w:rPr>
          <w:b/>
          <w:i/>
          <w:lang w:val="en-GB"/>
        </w:rPr>
        <w:t>explicit/implicit</w:t>
      </w:r>
      <w:r>
        <w:rPr>
          <w:rFonts w:hint="eastAsia"/>
          <w:b/>
          <w:i/>
          <w:lang w:val="en-GB"/>
        </w:rPr>
        <w:t xml:space="preserve"> </w:t>
      </w:r>
      <w:r>
        <w:rPr>
          <w:b/>
          <w:i/>
          <w:lang w:val="en-GB"/>
        </w:rPr>
        <w:t>MCS signalling can be supported by, e.g. resource partitioning, for grant-free non-orthogonal multiple access.</w:t>
      </w:r>
    </w:p>
    <w:p w:rsidR="00864C0C" w:rsidRDefault="00864C0C" w:rsidP="00864C0C">
      <w:pPr>
        <w:spacing w:line="320" w:lineRule="exact"/>
        <w:rPr>
          <w:b/>
          <w:i/>
          <w:lang w:eastAsia="ko-KR"/>
        </w:rPr>
      </w:pPr>
      <w:r>
        <w:rPr>
          <w:rFonts w:hint="eastAsia"/>
          <w:b/>
          <w:i/>
          <w:lang w:val="en-GB" w:eastAsia="ko-KR"/>
        </w:rPr>
        <w:t>Observation</w:t>
      </w:r>
      <w:r w:rsidRPr="002D34A6">
        <w:rPr>
          <w:rFonts w:hint="eastAsia"/>
          <w:b/>
          <w:i/>
          <w:lang w:val="en-GB"/>
        </w:rPr>
        <w:t xml:space="preserve"> </w:t>
      </w:r>
      <w:r>
        <w:rPr>
          <w:rFonts w:hint="eastAsia"/>
          <w:b/>
          <w:i/>
          <w:lang w:val="en-GB" w:eastAsia="ko-KR"/>
        </w:rPr>
        <w:t>4</w:t>
      </w:r>
      <w:r w:rsidRPr="002D34A6">
        <w:rPr>
          <w:rFonts w:hint="eastAsia"/>
          <w:b/>
          <w:i/>
        </w:rPr>
        <w:t xml:space="preserve">: </w:t>
      </w:r>
      <w:r>
        <w:rPr>
          <w:rFonts w:hint="eastAsia"/>
          <w:b/>
          <w:i/>
          <w:lang w:eastAsia="ko-KR"/>
        </w:rPr>
        <w:t xml:space="preserve">Dynamic </w:t>
      </w:r>
      <w:r>
        <w:rPr>
          <w:b/>
          <w:i/>
          <w:lang w:eastAsia="ko-KR"/>
        </w:rPr>
        <w:t>switching</w:t>
      </w:r>
      <w:r>
        <w:rPr>
          <w:rFonts w:hint="eastAsia"/>
          <w:b/>
          <w:i/>
          <w:lang w:eastAsia="ko-KR"/>
        </w:rPr>
        <w:t xml:space="preserve"> between OMA and </w:t>
      </w:r>
      <w:proofErr w:type="spellStart"/>
      <w:r>
        <w:rPr>
          <w:rFonts w:hint="eastAsia"/>
          <w:b/>
          <w:i/>
          <w:lang w:eastAsia="ko-KR"/>
        </w:rPr>
        <w:t>NoMA</w:t>
      </w:r>
      <w:proofErr w:type="spellEnd"/>
      <w:r>
        <w:rPr>
          <w:rFonts w:hint="eastAsia"/>
          <w:b/>
          <w:i/>
          <w:lang w:eastAsia="ko-KR"/>
        </w:rPr>
        <w:t xml:space="preserve"> can be considered for grant-based </w:t>
      </w:r>
      <w:r w:rsidR="00132610">
        <w:rPr>
          <w:rFonts w:hint="eastAsia"/>
          <w:b/>
          <w:i/>
        </w:rPr>
        <w:t>non-orthogonal multiple access</w:t>
      </w:r>
      <w:r>
        <w:rPr>
          <w:rFonts w:hint="eastAsia"/>
          <w:b/>
          <w:i/>
          <w:lang w:eastAsia="ko-KR"/>
        </w:rPr>
        <w:t>.</w:t>
      </w:r>
    </w:p>
    <w:p w:rsidR="00864C0C" w:rsidRPr="00864C0C" w:rsidRDefault="00864C0C" w:rsidP="00864C0C">
      <w:pPr>
        <w:spacing w:line="320" w:lineRule="exact"/>
        <w:rPr>
          <w:rFonts w:eastAsia="Malgun Gothic"/>
          <w:color w:val="000000"/>
          <w:lang w:eastAsia="ko-KR"/>
        </w:rPr>
      </w:pPr>
      <w:r>
        <w:rPr>
          <w:rFonts w:hint="eastAsia"/>
          <w:b/>
          <w:i/>
          <w:lang w:val="en-GB" w:eastAsia="ko-KR"/>
        </w:rPr>
        <w:t>Observation</w:t>
      </w:r>
      <w:r w:rsidRPr="002D34A6">
        <w:rPr>
          <w:rFonts w:hint="eastAsia"/>
          <w:b/>
          <w:i/>
          <w:lang w:val="en-GB"/>
        </w:rPr>
        <w:t xml:space="preserve"> </w:t>
      </w:r>
      <w:r>
        <w:rPr>
          <w:rFonts w:hint="eastAsia"/>
          <w:b/>
          <w:i/>
          <w:lang w:val="en-GB" w:eastAsia="ko-KR"/>
        </w:rPr>
        <w:t>5</w:t>
      </w:r>
      <w:r w:rsidRPr="002D34A6">
        <w:rPr>
          <w:rFonts w:hint="eastAsia"/>
          <w:b/>
          <w:i/>
        </w:rPr>
        <w:t xml:space="preserve">: </w:t>
      </w:r>
      <w:r>
        <w:rPr>
          <w:rFonts w:hint="eastAsia"/>
          <w:b/>
          <w:i/>
          <w:lang w:eastAsia="ko-KR"/>
        </w:rPr>
        <w:t>Dynamic resource allocation is group-common information</w:t>
      </w:r>
      <w:r w:rsidR="00132610">
        <w:rPr>
          <w:rFonts w:hint="eastAsia"/>
          <w:b/>
          <w:i/>
          <w:lang w:eastAsia="ko-KR"/>
        </w:rPr>
        <w:t xml:space="preserve"> for grant-based </w:t>
      </w:r>
      <w:r w:rsidR="00132610">
        <w:rPr>
          <w:rFonts w:hint="eastAsia"/>
          <w:b/>
          <w:i/>
        </w:rPr>
        <w:t>non-orthogonal multiple access</w:t>
      </w:r>
      <w:r>
        <w:rPr>
          <w:rFonts w:hint="eastAsia"/>
          <w:b/>
          <w:i/>
          <w:lang w:eastAsia="ko-KR"/>
        </w:rPr>
        <w:t>.</w:t>
      </w:r>
    </w:p>
    <w:p w:rsidR="00864C0C" w:rsidRDefault="00864C0C" w:rsidP="00864C0C">
      <w:pPr>
        <w:snapToGrid w:val="0"/>
        <w:spacing w:afterLines="50" w:after="156" w:line="320" w:lineRule="exact"/>
        <w:jc w:val="both"/>
        <w:rPr>
          <w:b/>
          <w:i/>
          <w:lang w:eastAsia="ko-KR"/>
        </w:rPr>
      </w:pPr>
      <w:r>
        <w:rPr>
          <w:rFonts w:eastAsiaTheme="minorEastAsia" w:hint="eastAsia"/>
          <w:b/>
          <w:i/>
          <w:lang w:val="en-GB" w:eastAsia="zh-CN"/>
        </w:rPr>
        <w:t xml:space="preserve">Proposal 1: </w:t>
      </w:r>
      <w:r>
        <w:rPr>
          <w:rFonts w:hint="eastAsia"/>
          <w:b/>
          <w:i/>
        </w:rPr>
        <w:t xml:space="preserve">Means </w:t>
      </w:r>
      <w:r w:rsidRPr="002D34A6">
        <w:rPr>
          <w:rFonts w:hint="eastAsia"/>
          <w:b/>
          <w:i/>
        </w:rPr>
        <w:t xml:space="preserve">to support </w:t>
      </w:r>
      <w:r>
        <w:rPr>
          <w:rFonts w:eastAsiaTheme="minorEastAsia" w:hint="eastAsia"/>
          <w:b/>
          <w:i/>
          <w:lang w:eastAsia="zh-CN"/>
        </w:rPr>
        <w:t>grant-free alt.1 can</w:t>
      </w:r>
      <w:r w:rsidRPr="002D34A6">
        <w:rPr>
          <w:rFonts w:hint="eastAsia"/>
          <w:b/>
          <w:i/>
        </w:rPr>
        <w:t xml:space="preserve"> be </w:t>
      </w:r>
      <w:r>
        <w:rPr>
          <w:rFonts w:hint="eastAsia"/>
          <w:b/>
          <w:i/>
        </w:rPr>
        <w:t>studied for grant-free/contention based non-orthogonal multiple access.</w:t>
      </w:r>
    </w:p>
    <w:p w:rsidR="00864C0C" w:rsidRPr="00864C0C" w:rsidRDefault="00864C0C" w:rsidP="00864C0C">
      <w:pPr>
        <w:spacing w:line="320" w:lineRule="exact"/>
        <w:rPr>
          <w:b/>
          <w:i/>
          <w:lang w:eastAsia="ko-KR"/>
        </w:rPr>
      </w:pPr>
      <w:r w:rsidRPr="00F016EB">
        <w:rPr>
          <w:rFonts w:hint="eastAsia"/>
          <w:b/>
          <w:i/>
          <w:lang w:val="en-GB"/>
        </w:rPr>
        <w:t>Proposal</w:t>
      </w:r>
      <w:r>
        <w:rPr>
          <w:rFonts w:hint="eastAsia"/>
          <w:b/>
          <w:i/>
          <w:lang w:val="en-GB"/>
        </w:rPr>
        <w:t xml:space="preserve"> </w:t>
      </w:r>
      <w:r>
        <w:rPr>
          <w:rFonts w:eastAsiaTheme="minorEastAsia" w:hint="eastAsia"/>
          <w:b/>
          <w:i/>
          <w:lang w:val="en-GB" w:eastAsia="zh-CN"/>
        </w:rPr>
        <w:t>2</w:t>
      </w:r>
      <w:r w:rsidRPr="002D34A6">
        <w:rPr>
          <w:rFonts w:hint="eastAsia"/>
          <w:b/>
          <w:i/>
        </w:rPr>
        <w:t xml:space="preserve">: </w:t>
      </w:r>
      <w:r>
        <w:rPr>
          <w:rFonts w:hint="eastAsia"/>
          <w:b/>
          <w:i/>
        </w:rPr>
        <w:t xml:space="preserve">Means </w:t>
      </w:r>
      <w:r w:rsidRPr="002D34A6">
        <w:rPr>
          <w:rFonts w:hint="eastAsia"/>
          <w:b/>
          <w:i/>
        </w:rPr>
        <w:t xml:space="preserve">to support HARQ re-transmission should be </w:t>
      </w:r>
      <w:r>
        <w:rPr>
          <w:rFonts w:hint="eastAsia"/>
          <w:b/>
          <w:i/>
        </w:rPr>
        <w:t>studied for grant-free/contention based non-orthogonal multiple access.</w:t>
      </w:r>
    </w:p>
    <w:p w:rsidR="00864C0C" w:rsidRPr="00422B80" w:rsidRDefault="00864C0C" w:rsidP="00864C0C">
      <w:pPr>
        <w:snapToGrid w:val="0"/>
        <w:spacing w:afterLines="50" w:after="156" w:line="320" w:lineRule="exact"/>
        <w:jc w:val="both"/>
        <w:rPr>
          <w:b/>
          <w:i/>
        </w:rPr>
      </w:pPr>
      <w:r w:rsidRPr="002D34A6">
        <w:rPr>
          <w:rFonts w:hint="eastAsia"/>
          <w:b/>
          <w:i/>
          <w:lang w:val="en-GB"/>
        </w:rPr>
        <w:t xml:space="preserve">Proposal </w:t>
      </w:r>
      <w:r>
        <w:rPr>
          <w:rFonts w:eastAsiaTheme="minorEastAsia" w:hint="eastAsia"/>
          <w:b/>
          <w:i/>
          <w:lang w:val="en-GB" w:eastAsia="zh-CN"/>
        </w:rPr>
        <w:t>3</w:t>
      </w:r>
      <w:r w:rsidRPr="002D34A6">
        <w:rPr>
          <w:rFonts w:hint="eastAsia"/>
          <w:b/>
          <w:i/>
        </w:rPr>
        <w:t xml:space="preserve">: </w:t>
      </w:r>
      <w:r>
        <w:rPr>
          <w:rFonts w:hint="eastAsia"/>
          <w:b/>
          <w:i/>
        </w:rPr>
        <w:t>Mean</w:t>
      </w:r>
      <w:r w:rsidRPr="002D34A6">
        <w:rPr>
          <w:rFonts w:hint="eastAsia"/>
          <w:b/>
          <w:i/>
        </w:rPr>
        <w:t xml:space="preserve">s to support link </w:t>
      </w:r>
      <w:r w:rsidRPr="002D34A6">
        <w:rPr>
          <w:b/>
          <w:i/>
        </w:rPr>
        <w:t>adaptation</w:t>
      </w:r>
      <w:r w:rsidRPr="002D34A6">
        <w:rPr>
          <w:rFonts w:hint="eastAsia"/>
          <w:b/>
          <w:i/>
        </w:rPr>
        <w:t xml:space="preserve"> should be studied</w:t>
      </w:r>
      <w:r>
        <w:rPr>
          <w:rFonts w:hint="eastAsia"/>
          <w:b/>
          <w:i/>
        </w:rPr>
        <w:t xml:space="preserve"> for grant-free/contention based non-orthogonal multiple access</w:t>
      </w:r>
      <w:r w:rsidRPr="002D34A6">
        <w:rPr>
          <w:rFonts w:hint="eastAsia"/>
          <w:b/>
          <w:i/>
        </w:rPr>
        <w:t>.</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AF30EA" w:rsidRPr="00C51195" w:rsidRDefault="00C51195" w:rsidP="00C51195">
      <w:pPr>
        <w:pStyle w:val="reference"/>
        <w:rPr>
          <w:rFonts w:eastAsiaTheme="minorEastAsia"/>
          <w:sz w:val="20"/>
          <w:lang w:eastAsia="zh-CN"/>
        </w:rPr>
      </w:pPr>
      <w:r w:rsidRPr="00C51195">
        <w:rPr>
          <w:rFonts w:eastAsiaTheme="minorEastAsia" w:hint="eastAsia"/>
          <w:sz w:val="20"/>
          <w:lang w:eastAsia="zh-CN"/>
        </w:rPr>
        <w:t>R</w:t>
      </w:r>
      <w:r>
        <w:rPr>
          <w:rFonts w:eastAsiaTheme="minorEastAsia" w:hint="eastAsia"/>
          <w:sz w:val="20"/>
          <w:lang w:eastAsia="zh-CN"/>
        </w:rPr>
        <w:t>P</w:t>
      </w:r>
      <w:r w:rsidRPr="00C51195">
        <w:rPr>
          <w:rFonts w:eastAsiaTheme="minorEastAsia" w:hint="eastAsia"/>
          <w:sz w:val="20"/>
          <w:lang w:eastAsia="zh-CN"/>
        </w:rPr>
        <w:t>-170829,</w:t>
      </w:r>
      <w:r w:rsidRPr="00C51195">
        <w:rPr>
          <w:rFonts w:eastAsiaTheme="minorEastAsia"/>
          <w:sz w:val="20"/>
          <w:lang w:eastAsia="zh-CN"/>
        </w:rPr>
        <w:t xml:space="preserve"> </w:t>
      </w:r>
      <w:r>
        <w:rPr>
          <w:rFonts w:eastAsiaTheme="minorEastAsia"/>
          <w:sz w:val="20"/>
          <w:lang w:eastAsia="zh-CN"/>
        </w:rPr>
        <w:t>“</w:t>
      </w:r>
      <w:r w:rsidRPr="00C51195">
        <w:rPr>
          <w:rFonts w:eastAsiaTheme="minorEastAsia"/>
          <w:sz w:val="20"/>
          <w:lang w:eastAsia="zh-CN"/>
        </w:rPr>
        <w:t>New Study Item proposal: Study on Non-orthogonal Multiple Access for NR”</w:t>
      </w:r>
      <w:r>
        <w:rPr>
          <w:rFonts w:eastAsiaTheme="minorEastAsia" w:hint="eastAsia"/>
          <w:sz w:val="20"/>
          <w:lang w:eastAsia="zh-CN"/>
        </w:rPr>
        <w:t>, ZTE, CATT, Intel, Samsung, March, 2017</w:t>
      </w:r>
    </w:p>
    <w:p w:rsidR="00447103" w:rsidRPr="00C51979" w:rsidRDefault="00447103" w:rsidP="007A7C6D">
      <w:pPr>
        <w:pStyle w:val="reference"/>
        <w:numPr>
          <w:ilvl w:val="0"/>
          <w:numId w:val="0"/>
        </w:numPr>
        <w:spacing w:line="320" w:lineRule="exact"/>
        <w:rPr>
          <w:rFonts w:eastAsiaTheme="minorEastAsia"/>
          <w:sz w:val="20"/>
          <w:lang w:eastAsia="zh-CN"/>
        </w:rPr>
      </w:pPr>
    </w:p>
    <w:sectPr w:rsidR="00447103" w:rsidRPr="00C51979"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6E9" w:rsidRDefault="000666E9" w:rsidP="000E6D28">
      <w:pPr>
        <w:spacing w:after="0"/>
      </w:pPr>
      <w:r>
        <w:separator/>
      </w:r>
    </w:p>
  </w:endnote>
  <w:endnote w:type="continuationSeparator" w:id="0">
    <w:p w:rsidR="000666E9" w:rsidRDefault="000666E9"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6E9" w:rsidRDefault="000666E9" w:rsidP="000E6D28">
      <w:pPr>
        <w:spacing w:after="0"/>
      </w:pPr>
      <w:r>
        <w:separator/>
      </w:r>
    </w:p>
  </w:footnote>
  <w:footnote w:type="continuationSeparator" w:id="0">
    <w:p w:rsidR="000666E9" w:rsidRDefault="000666E9"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2">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4">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3"/>
  </w:num>
  <w:num w:numId="6">
    <w:abstractNumId w:val="2"/>
  </w:num>
  <w:num w:numId="7">
    <w:abstractNumId w:val="19"/>
  </w:num>
  <w:num w:numId="8">
    <w:abstractNumId w:val="31"/>
  </w:num>
  <w:num w:numId="9">
    <w:abstractNumId w:val="0"/>
  </w:num>
  <w:num w:numId="10">
    <w:abstractNumId w:val="34"/>
  </w:num>
  <w:num w:numId="11">
    <w:abstractNumId w:val="9"/>
  </w:num>
  <w:num w:numId="12">
    <w:abstractNumId w:val="22"/>
  </w:num>
  <w:num w:numId="13">
    <w:abstractNumId w:val="5"/>
  </w:num>
  <w:num w:numId="14">
    <w:abstractNumId w:val="1"/>
  </w:num>
  <w:num w:numId="15">
    <w:abstractNumId w:val="24"/>
  </w:num>
  <w:num w:numId="16">
    <w:abstractNumId w:val="30"/>
  </w:num>
  <w:num w:numId="17">
    <w:abstractNumId w:val="32"/>
  </w:num>
  <w:num w:numId="18">
    <w:abstractNumId w:val="12"/>
  </w:num>
  <w:num w:numId="19">
    <w:abstractNumId w:val="4"/>
  </w:num>
  <w:num w:numId="20">
    <w:abstractNumId w:val="37"/>
  </w:num>
  <w:num w:numId="21">
    <w:abstractNumId w:val="20"/>
  </w:num>
  <w:num w:numId="22">
    <w:abstractNumId w:val="6"/>
  </w:num>
  <w:num w:numId="23">
    <w:abstractNumId w:val="35"/>
  </w:num>
  <w:num w:numId="24">
    <w:abstractNumId w:val="26"/>
  </w:num>
  <w:num w:numId="25">
    <w:abstractNumId w:val="17"/>
  </w:num>
  <w:num w:numId="26">
    <w:abstractNumId w:val="14"/>
  </w:num>
  <w:num w:numId="27">
    <w:abstractNumId w:val="23"/>
  </w:num>
  <w:num w:numId="28">
    <w:abstractNumId w:val="28"/>
  </w:num>
  <w:num w:numId="29">
    <w:abstractNumId w:val="29"/>
  </w:num>
  <w:num w:numId="30">
    <w:abstractNumId w:val="27"/>
  </w:num>
  <w:num w:numId="31">
    <w:abstractNumId w:val="36"/>
  </w:num>
  <w:num w:numId="32">
    <w:abstractNumId w:val="3"/>
  </w:num>
  <w:num w:numId="33">
    <w:abstractNumId w:val="15"/>
  </w:num>
  <w:num w:numId="34">
    <w:abstractNumId w:val="25"/>
  </w:num>
  <w:num w:numId="35">
    <w:abstractNumId w:val="11"/>
  </w:num>
  <w:num w:numId="36">
    <w:abstractNumId w:val="13"/>
  </w:num>
  <w:num w:numId="37">
    <w:abstractNumId w:val="21"/>
  </w:num>
  <w:num w:numId="38">
    <w:abstractNumId w:val="16"/>
  </w:num>
  <w:num w:numId="39">
    <w:abstractNumId w:val="18"/>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11FA3"/>
    <w:rsid w:val="0001472F"/>
    <w:rsid w:val="00014748"/>
    <w:rsid w:val="00015D45"/>
    <w:rsid w:val="00015F32"/>
    <w:rsid w:val="000202CA"/>
    <w:rsid w:val="0002068C"/>
    <w:rsid w:val="00020AEE"/>
    <w:rsid w:val="00020E90"/>
    <w:rsid w:val="000232CF"/>
    <w:rsid w:val="0002560C"/>
    <w:rsid w:val="00026CBB"/>
    <w:rsid w:val="00027C24"/>
    <w:rsid w:val="00032A89"/>
    <w:rsid w:val="00033030"/>
    <w:rsid w:val="00034E89"/>
    <w:rsid w:val="00042469"/>
    <w:rsid w:val="00042A93"/>
    <w:rsid w:val="000435A5"/>
    <w:rsid w:val="0004535E"/>
    <w:rsid w:val="0004631B"/>
    <w:rsid w:val="00047A0F"/>
    <w:rsid w:val="00052918"/>
    <w:rsid w:val="00057BAE"/>
    <w:rsid w:val="00060D4C"/>
    <w:rsid w:val="000622EC"/>
    <w:rsid w:val="00062615"/>
    <w:rsid w:val="00063928"/>
    <w:rsid w:val="00063A92"/>
    <w:rsid w:val="000641C6"/>
    <w:rsid w:val="000666E9"/>
    <w:rsid w:val="00066C9A"/>
    <w:rsid w:val="00067541"/>
    <w:rsid w:val="00073E64"/>
    <w:rsid w:val="000743AE"/>
    <w:rsid w:val="00074B9A"/>
    <w:rsid w:val="00076CD2"/>
    <w:rsid w:val="0008188D"/>
    <w:rsid w:val="000827FF"/>
    <w:rsid w:val="0008289C"/>
    <w:rsid w:val="00082B79"/>
    <w:rsid w:val="00084E87"/>
    <w:rsid w:val="000854E6"/>
    <w:rsid w:val="00085C2C"/>
    <w:rsid w:val="00086810"/>
    <w:rsid w:val="00087989"/>
    <w:rsid w:val="00091FD0"/>
    <w:rsid w:val="00095D71"/>
    <w:rsid w:val="000969D2"/>
    <w:rsid w:val="000A03C6"/>
    <w:rsid w:val="000A0B1F"/>
    <w:rsid w:val="000A0BB7"/>
    <w:rsid w:val="000A0FD9"/>
    <w:rsid w:val="000A3397"/>
    <w:rsid w:val="000A447F"/>
    <w:rsid w:val="000A4C20"/>
    <w:rsid w:val="000B03E3"/>
    <w:rsid w:val="000B1742"/>
    <w:rsid w:val="000B28E6"/>
    <w:rsid w:val="000B3C88"/>
    <w:rsid w:val="000B5B8A"/>
    <w:rsid w:val="000B655C"/>
    <w:rsid w:val="000C1F2B"/>
    <w:rsid w:val="000C278A"/>
    <w:rsid w:val="000C29A9"/>
    <w:rsid w:val="000C42DD"/>
    <w:rsid w:val="000C65DD"/>
    <w:rsid w:val="000C68E0"/>
    <w:rsid w:val="000D048E"/>
    <w:rsid w:val="000D1AB9"/>
    <w:rsid w:val="000D2961"/>
    <w:rsid w:val="000D3229"/>
    <w:rsid w:val="000D5464"/>
    <w:rsid w:val="000D5734"/>
    <w:rsid w:val="000E16BB"/>
    <w:rsid w:val="000E406C"/>
    <w:rsid w:val="000E43F1"/>
    <w:rsid w:val="000E667B"/>
    <w:rsid w:val="000E6C4D"/>
    <w:rsid w:val="000E6D28"/>
    <w:rsid w:val="000E7B23"/>
    <w:rsid w:val="000F2F14"/>
    <w:rsid w:val="00101A34"/>
    <w:rsid w:val="00102129"/>
    <w:rsid w:val="001053C9"/>
    <w:rsid w:val="00106910"/>
    <w:rsid w:val="00107DC0"/>
    <w:rsid w:val="0011025D"/>
    <w:rsid w:val="00111ED8"/>
    <w:rsid w:val="00114586"/>
    <w:rsid w:val="00114BB6"/>
    <w:rsid w:val="001150F9"/>
    <w:rsid w:val="001171E8"/>
    <w:rsid w:val="00120A5C"/>
    <w:rsid w:val="00120C22"/>
    <w:rsid w:val="00121D94"/>
    <w:rsid w:val="0012361D"/>
    <w:rsid w:val="001265F6"/>
    <w:rsid w:val="0012666C"/>
    <w:rsid w:val="001314DD"/>
    <w:rsid w:val="001316EA"/>
    <w:rsid w:val="00132610"/>
    <w:rsid w:val="00136896"/>
    <w:rsid w:val="00136FF2"/>
    <w:rsid w:val="00137DE7"/>
    <w:rsid w:val="0014036C"/>
    <w:rsid w:val="001408EA"/>
    <w:rsid w:val="00140CD6"/>
    <w:rsid w:val="001421C9"/>
    <w:rsid w:val="00142FF5"/>
    <w:rsid w:val="00144670"/>
    <w:rsid w:val="00144EE8"/>
    <w:rsid w:val="00145E0B"/>
    <w:rsid w:val="00146A33"/>
    <w:rsid w:val="00147086"/>
    <w:rsid w:val="00152349"/>
    <w:rsid w:val="00154A36"/>
    <w:rsid w:val="001551CE"/>
    <w:rsid w:val="0016047C"/>
    <w:rsid w:val="00160911"/>
    <w:rsid w:val="001618D4"/>
    <w:rsid w:val="00166127"/>
    <w:rsid w:val="00166E30"/>
    <w:rsid w:val="001704A8"/>
    <w:rsid w:val="0017381D"/>
    <w:rsid w:val="0018039C"/>
    <w:rsid w:val="00183497"/>
    <w:rsid w:val="00184AAD"/>
    <w:rsid w:val="00185E95"/>
    <w:rsid w:val="00185EAF"/>
    <w:rsid w:val="00186670"/>
    <w:rsid w:val="00186970"/>
    <w:rsid w:val="0018698C"/>
    <w:rsid w:val="00186E88"/>
    <w:rsid w:val="00187EDA"/>
    <w:rsid w:val="00190905"/>
    <w:rsid w:val="00191D91"/>
    <w:rsid w:val="00193535"/>
    <w:rsid w:val="00193D9C"/>
    <w:rsid w:val="00193D9F"/>
    <w:rsid w:val="00196A91"/>
    <w:rsid w:val="00196E05"/>
    <w:rsid w:val="001A0C70"/>
    <w:rsid w:val="001A15D8"/>
    <w:rsid w:val="001A3796"/>
    <w:rsid w:val="001A579A"/>
    <w:rsid w:val="001A6B21"/>
    <w:rsid w:val="001B05EE"/>
    <w:rsid w:val="001B1935"/>
    <w:rsid w:val="001B4B64"/>
    <w:rsid w:val="001B55D4"/>
    <w:rsid w:val="001B7E11"/>
    <w:rsid w:val="001B7E46"/>
    <w:rsid w:val="001C0AAE"/>
    <w:rsid w:val="001C0C55"/>
    <w:rsid w:val="001C743D"/>
    <w:rsid w:val="001C7550"/>
    <w:rsid w:val="001D00AD"/>
    <w:rsid w:val="001D0583"/>
    <w:rsid w:val="001D1D59"/>
    <w:rsid w:val="001D27A9"/>
    <w:rsid w:val="001D4A9F"/>
    <w:rsid w:val="001D55BD"/>
    <w:rsid w:val="001D5C26"/>
    <w:rsid w:val="001E1385"/>
    <w:rsid w:val="001E2494"/>
    <w:rsid w:val="001E349A"/>
    <w:rsid w:val="001E5F7F"/>
    <w:rsid w:val="001F0823"/>
    <w:rsid w:val="001F3565"/>
    <w:rsid w:val="001F5B8C"/>
    <w:rsid w:val="001F5FED"/>
    <w:rsid w:val="001F6E52"/>
    <w:rsid w:val="001F70FB"/>
    <w:rsid w:val="001F72EB"/>
    <w:rsid w:val="00200E6F"/>
    <w:rsid w:val="002010CF"/>
    <w:rsid w:val="002024EF"/>
    <w:rsid w:val="00202C56"/>
    <w:rsid w:val="00204039"/>
    <w:rsid w:val="00204A4B"/>
    <w:rsid w:val="002054A2"/>
    <w:rsid w:val="00205536"/>
    <w:rsid w:val="00206530"/>
    <w:rsid w:val="0021025C"/>
    <w:rsid w:val="0021649A"/>
    <w:rsid w:val="00216A43"/>
    <w:rsid w:val="00216BB0"/>
    <w:rsid w:val="002204A5"/>
    <w:rsid w:val="002216EB"/>
    <w:rsid w:val="002238CB"/>
    <w:rsid w:val="00223AF6"/>
    <w:rsid w:val="00223E66"/>
    <w:rsid w:val="0023072C"/>
    <w:rsid w:val="00230C99"/>
    <w:rsid w:val="0023166A"/>
    <w:rsid w:val="00233834"/>
    <w:rsid w:val="00235C76"/>
    <w:rsid w:val="002410D3"/>
    <w:rsid w:val="002411C1"/>
    <w:rsid w:val="00241C50"/>
    <w:rsid w:val="00245FB4"/>
    <w:rsid w:val="00246B40"/>
    <w:rsid w:val="0024799B"/>
    <w:rsid w:val="002505F4"/>
    <w:rsid w:val="00251E53"/>
    <w:rsid w:val="002533D1"/>
    <w:rsid w:val="00254D4B"/>
    <w:rsid w:val="00254EE6"/>
    <w:rsid w:val="0025519D"/>
    <w:rsid w:val="00261E13"/>
    <w:rsid w:val="00262CC4"/>
    <w:rsid w:val="00266CFA"/>
    <w:rsid w:val="00267E8F"/>
    <w:rsid w:val="00270D87"/>
    <w:rsid w:val="0027144D"/>
    <w:rsid w:val="00273DF9"/>
    <w:rsid w:val="00274CF5"/>
    <w:rsid w:val="002776BC"/>
    <w:rsid w:val="00277B19"/>
    <w:rsid w:val="00280D96"/>
    <w:rsid w:val="0028183C"/>
    <w:rsid w:val="00283F05"/>
    <w:rsid w:val="002912CA"/>
    <w:rsid w:val="00295616"/>
    <w:rsid w:val="00295D15"/>
    <w:rsid w:val="0029688D"/>
    <w:rsid w:val="002A0D50"/>
    <w:rsid w:val="002A7B19"/>
    <w:rsid w:val="002B34A2"/>
    <w:rsid w:val="002B3577"/>
    <w:rsid w:val="002B3AC7"/>
    <w:rsid w:val="002B3D9A"/>
    <w:rsid w:val="002B60C6"/>
    <w:rsid w:val="002B61B1"/>
    <w:rsid w:val="002B69D1"/>
    <w:rsid w:val="002C1132"/>
    <w:rsid w:val="002C17A2"/>
    <w:rsid w:val="002C2360"/>
    <w:rsid w:val="002C5E00"/>
    <w:rsid w:val="002C726D"/>
    <w:rsid w:val="002D015C"/>
    <w:rsid w:val="002D4ED4"/>
    <w:rsid w:val="002E0E77"/>
    <w:rsid w:val="002E1E9C"/>
    <w:rsid w:val="002E58E7"/>
    <w:rsid w:val="002E657E"/>
    <w:rsid w:val="002E6778"/>
    <w:rsid w:val="002E6924"/>
    <w:rsid w:val="002F0981"/>
    <w:rsid w:val="002F16EA"/>
    <w:rsid w:val="002F17E9"/>
    <w:rsid w:val="002F1E9B"/>
    <w:rsid w:val="002F52E9"/>
    <w:rsid w:val="002F72A9"/>
    <w:rsid w:val="00301E42"/>
    <w:rsid w:val="00302C20"/>
    <w:rsid w:val="00303DFF"/>
    <w:rsid w:val="0030429F"/>
    <w:rsid w:val="0030518D"/>
    <w:rsid w:val="00306FDB"/>
    <w:rsid w:val="0031325C"/>
    <w:rsid w:val="00315BFC"/>
    <w:rsid w:val="003178DC"/>
    <w:rsid w:val="003255A7"/>
    <w:rsid w:val="00326D8C"/>
    <w:rsid w:val="00331526"/>
    <w:rsid w:val="00331A2C"/>
    <w:rsid w:val="00331B12"/>
    <w:rsid w:val="00333937"/>
    <w:rsid w:val="00333A0C"/>
    <w:rsid w:val="0033567C"/>
    <w:rsid w:val="00335936"/>
    <w:rsid w:val="00335D1E"/>
    <w:rsid w:val="00335D5A"/>
    <w:rsid w:val="00337749"/>
    <w:rsid w:val="003378E4"/>
    <w:rsid w:val="00337A1A"/>
    <w:rsid w:val="00342DD0"/>
    <w:rsid w:val="0034789E"/>
    <w:rsid w:val="00347EE0"/>
    <w:rsid w:val="00351257"/>
    <w:rsid w:val="00352B43"/>
    <w:rsid w:val="003530AD"/>
    <w:rsid w:val="00353B5C"/>
    <w:rsid w:val="003543DA"/>
    <w:rsid w:val="00354AEB"/>
    <w:rsid w:val="00356038"/>
    <w:rsid w:val="00356508"/>
    <w:rsid w:val="00356A06"/>
    <w:rsid w:val="00356BC1"/>
    <w:rsid w:val="00361697"/>
    <w:rsid w:val="00362C03"/>
    <w:rsid w:val="003678D8"/>
    <w:rsid w:val="00370CDB"/>
    <w:rsid w:val="00371F54"/>
    <w:rsid w:val="003742C6"/>
    <w:rsid w:val="003760E7"/>
    <w:rsid w:val="00377343"/>
    <w:rsid w:val="00377E73"/>
    <w:rsid w:val="00382C83"/>
    <w:rsid w:val="00386948"/>
    <w:rsid w:val="003902F4"/>
    <w:rsid w:val="00390CD6"/>
    <w:rsid w:val="003946AB"/>
    <w:rsid w:val="003A4E8B"/>
    <w:rsid w:val="003A5392"/>
    <w:rsid w:val="003A651A"/>
    <w:rsid w:val="003A68B8"/>
    <w:rsid w:val="003B0777"/>
    <w:rsid w:val="003B247E"/>
    <w:rsid w:val="003B3B4D"/>
    <w:rsid w:val="003B42FD"/>
    <w:rsid w:val="003B5960"/>
    <w:rsid w:val="003C2037"/>
    <w:rsid w:val="003C20F3"/>
    <w:rsid w:val="003C2200"/>
    <w:rsid w:val="003C390E"/>
    <w:rsid w:val="003D06E7"/>
    <w:rsid w:val="003D195A"/>
    <w:rsid w:val="003D38D2"/>
    <w:rsid w:val="003D4492"/>
    <w:rsid w:val="003D49C0"/>
    <w:rsid w:val="003D565B"/>
    <w:rsid w:val="003E0D89"/>
    <w:rsid w:val="003E3617"/>
    <w:rsid w:val="003E3952"/>
    <w:rsid w:val="003E6147"/>
    <w:rsid w:val="003E6A22"/>
    <w:rsid w:val="003E6E3A"/>
    <w:rsid w:val="003E70F9"/>
    <w:rsid w:val="003F1BEE"/>
    <w:rsid w:val="003F2B54"/>
    <w:rsid w:val="003F2C17"/>
    <w:rsid w:val="003F64A4"/>
    <w:rsid w:val="003F6FDF"/>
    <w:rsid w:val="0040007D"/>
    <w:rsid w:val="004002C1"/>
    <w:rsid w:val="0040213C"/>
    <w:rsid w:val="00403F5E"/>
    <w:rsid w:val="00407D2E"/>
    <w:rsid w:val="00410529"/>
    <w:rsid w:val="00410785"/>
    <w:rsid w:val="00410A4B"/>
    <w:rsid w:val="004111FC"/>
    <w:rsid w:val="004150F0"/>
    <w:rsid w:val="0041709F"/>
    <w:rsid w:val="00417A46"/>
    <w:rsid w:val="00417ED7"/>
    <w:rsid w:val="004208ED"/>
    <w:rsid w:val="0042181F"/>
    <w:rsid w:val="00421C0D"/>
    <w:rsid w:val="0042315B"/>
    <w:rsid w:val="00423228"/>
    <w:rsid w:val="0042324C"/>
    <w:rsid w:val="00425AAE"/>
    <w:rsid w:val="004263A9"/>
    <w:rsid w:val="0042659A"/>
    <w:rsid w:val="00430624"/>
    <w:rsid w:val="0043198D"/>
    <w:rsid w:val="0043372C"/>
    <w:rsid w:val="0043703E"/>
    <w:rsid w:val="004438CB"/>
    <w:rsid w:val="00445925"/>
    <w:rsid w:val="00445CF4"/>
    <w:rsid w:val="00446ADC"/>
    <w:rsid w:val="004470F0"/>
    <w:rsid w:val="00447103"/>
    <w:rsid w:val="00447188"/>
    <w:rsid w:val="00450CA5"/>
    <w:rsid w:val="004543E0"/>
    <w:rsid w:val="00454B87"/>
    <w:rsid w:val="00455290"/>
    <w:rsid w:val="00460099"/>
    <w:rsid w:val="00462475"/>
    <w:rsid w:val="00463682"/>
    <w:rsid w:val="00471044"/>
    <w:rsid w:val="0047217C"/>
    <w:rsid w:val="00474B30"/>
    <w:rsid w:val="00475CE6"/>
    <w:rsid w:val="00476239"/>
    <w:rsid w:val="00476FD4"/>
    <w:rsid w:val="0047746F"/>
    <w:rsid w:val="00481A41"/>
    <w:rsid w:val="00482015"/>
    <w:rsid w:val="00483182"/>
    <w:rsid w:val="00484824"/>
    <w:rsid w:val="0048535C"/>
    <w:rsid w:val="00490CFF"/>
    <w:rsid w:val="00490F3E"/>
    <w:rsid w:val="0049123B"/>
    <w:rsid w:val="00492355"/>
    <w:rsid w:val="0049319B"/>
    <w:rsid w:val="00496DBB"/>
    <w:rsid w:val="004A1DEB"/>
    <w:rsid w:val="004A3631"/>
    <w:rsid w:val="004A4A3D"/>
    <w:rsid w:val="004A54BF"/>
    <w:rsid w:val="004A7021"/>
    <w:rsid w:val="004A7163"/>
    <w:rsid w:val="004B3039"/>
    <w:rsid w:val="004B358A"/>
    <w:rsid w:val="004B3CF0"/>
    <w:rsid w:val="004B3FB5"/>
    <w:rsid w:val="004B6516"/>
    <w:rsid w:val="004B6AFB"/>
    <w:rsid w:val="004C1357"/>
    <w:rsid w:val="004C2374"/>
    <w:rsid w:val="004C2AC2"/>
    <w:rsid w:val="004C5476"/>
    <w:rsid w:val="004C5DB2"/>
    <w:rsid w:val="004D0056"/>
    <w:rsid w:val="004D0A60"/>
    <w:rsid w:val="004D2BFF"/>
    <w:rsid w:val="004D3AD6"/>
    <w:rsid w:val="004D7EEC"/>
    <w:rsid w:val="004E09CE"/>
    <w:rsid w:val="004E1815"/>
    <w:rsid w:val="004E287F"/>
    <w:rsid w:val="004E3C61"/>
    <w:rsid w:val="004E6A2D"/>
    <w:rsid w:val="004E778A"/>
    <w:rsid w:val="005027E2"/>
    <w:rsid w:val="00503E89"/>
    <w:rsid w:val="00504F6D"/>
    <w:rsid w:val="005051AB"/>
    <w:rsid w:val="005053B7"/>
    <w:rsid w:val="00507267"/>
    <w:rsid w:val="005072D2"/>
    <w:rsid w:val="00513C37"/>
    <w:rsid w:val="005141BC"/>
    <w:rsid w:val="0051608C"/>
    <w:rsid w:val="0052013C"/>
    <w:rsid w:val="005222A9"/>
    <w:rsid w:val="005223FD"/>
    <w:rsid w:val="00523183"/>
    <w:rsid w:val="00523862"/>
    <w:rsid w:val="00523DC5"/>
    <w:rsid w:val="00525B9C"/>
    <w:rsid w:val="00526405"/>
    <w:rsid w:val="00526CDE"/>
    <w:rsid w:val="00533C61"/>
    <w:rsid w:val="00534537"/>
    <w:rsid w:val="00534584"/>
    <w:rsid w:val="005361CB"/>
    <w:rsid w:val="00537A10"/>
    <w:rsid w:val="00540C48"/>
    <w:rsid w:val="00541B13"/>
    <w:rsid w:val="0054403F"/>
    <w:rsid w:val="0054670B"/>
    <w:rsid w:val="00547212"/>
    <w:rsid w:val="00547FFD"/>
    <w:rsid w:val="00551E28"/>
    <w:rsid w:val="005561F6"/>
    <w:rsid w:val="005629C5"/>
    <w:rsid w:val="00564E09"/>
    <w:rsid w:val="005706D6"/>
    <w:rsid w:val="00570B0C"/>
    <w:rsid w:val="00570EBF"/>
    <w:rsid w:val="005710FC"/>
    <w:rsid w:val="00571E5F"/>
    <w:rsid w:val="005721BB"/>
    <w:rsid w:val="0057430E"/>
    <w:rsid w:val="00574BE8"/>
    <w:rsid w:val="005761F5"/>
    <w:rsid w:val="00576403"/>
    <w:rsid w:val="00581AAB"/>
    <w:rsid w:val="0058242E"/>
    <w:rsid w:val="0058316D"/>
    <w:rsid w:val="00583C84"/>
    <w:rsid w:val="00584720"/>
    <w:rsid w:val="00585822"/>
    <w:rsid w:val="005900AA"/>
    <w:rsid w:val="005906AF"/>
    <w:rsid w:val="00590AD5"/>
    <w:rsid w:val="00590DCC"/>
    <w:rsid w:val="00591DC5"/>
    <w:rsid w:val="00592488"/>
    <w:rsid w:val="005931FD"/>
    <w:rsid w:val="005947DA"/>
    <w:rsid w:val="00595246"/>
    <w:rsid w:val="0059595E"/>
    <w:rsid w:val="00596F0B"/>
    <w:rsid w:val="005A0000"/>
    <w:rsid w:val="005A0672"/>
    <w:rsid w:val="005A0695"/>
    <w:rsid w:val="005A47CB"/>
    <w:rsid w:val="005A7394"/>
    <w:rsid w:val="005B11C4"/>
    <w:rsid w:val="005B34D3"/>
    <w:rsid w:val="005B4568"/>
    <w:rsid w:val="005B4A5F"/>
    <w:rsid w:val="005B6ED3"/>
    <w:rsid w:val="005C09F1"/>
    <w:rsid w:val="005C15B8"/>
    <w:rsid w:val="005C1E1E"/>
    <w:rsid w:val="005C3605"/>
    <w:rsid w:val="005D27FD"/>
    <w:rsid w:val="005D3FDF"/>
    <w:rsid w:val="005D48B3"/>
    <w:rsid w:val="005D56F7"/>
    <w:rsid w:val="005D7138"/>
    <w:rsid w:val="005D7827"/>
    <w:rsid w:val="005D7C6B"/>
    <w:rsid w:val="005E03ED"/>
    <w:rsid w:val="005E22C6"/>
    <w:rsid w:val="005E2317"/>
    <w:rsid w:val="005E3F37"/>
    <w:rsid w:val="005E42B1"/>
    <w:rsid w:val="005E4617"/>
    <w:rsid w:val="005F2409"/>
    <w:rsid w:val="005F425E"/>
    <w:rsid w:val="005F48D2"/>
    <w:rsid w:val="005F52D3"/>
    <w:rsid w:val="005F71B9"/>
    <w:rsid w:val="00600E6D"/>
    <w:rsid w:val="0060262A"/>
    <w:rsid w:val="00602D56"/>
    <w:rsid w:val="006046A3"/>
    <w:rsid w:val="0060642F"/>
    <w:rsid w:val="00606DF4"/>
    <w:rsid w:val="00607954"/>
    <w:rsid w:val="00610173"/>
    <w:rsid w:val="00610984"/>
    <w:rsid w:val="0061179B"/>
    <w:rsid w:val="006117C6"/>
    <w:rsid w:val="00612D68"/>
    <w:rsid w:val="00613247"/>
    <w:rsid w:val="00617E25"/>
    <w:rsid w:val="0062151D"/>
    <w:rsid w:val="006220C1"/>
    <w:rsid w:val="00623F86"/>
    <w:rsid w:val="006256B0"/>
    <w:rsid w:val="006266B5"/>
    <w:rsid w:val="006278EA"/>
    <w:rsid w:val="00630F7E"/>
    <w:rsid w:val="0063296A"/>
    <w:rsid w:val="00636E32"/>
    <w:rsid w:val="0064060B"/>
    <w:rsid w:val="00642703"/>
    <w:rsid w:val="00642D47"/>
    <w:rsid w:val="00644C54"/>
    <w:rsid w:val="00646180"/>
    <w:rsid w:val="00650CB8"/>
    <w:rsid w:val="00650E61"/>
    <w:rsid w:val="0065352D"/>
    <w:rsid w:val="006544ED"/>
    <w:rsid w:val="00654E2A"/>
    <w:rsid w:val="00656DBE"/>
    <w:rsid w:val="00657E5C"/>
    <w:rsid w:val="00660B13"/>
    <w:rsid w:val="00662236"/>
    <w:rsid w:val="00663B42"/>
    <w:rsid w:val="00664CC9"/>
    <w:rsid w:val="0067176E"/>
    <w:rsid w:val="00674A5A"/>
    <w:rsid w:val="00674E66"/>
    <w:rsid w:val="0067522A"/>
    <w:rsid w:val="006753A0"/>
    <w:rsid w:val="00677252"/>
    <w:rsid w:val="00680564"/>
    <w:rsid w:val="00682922"/>
    <w:rsid w:val="00683C88"/>
    <w:rsid w:val="006856FC"/>
    <w:rsid w:val="00686164"/>
    <w:rsid w:val="00686964"/>
    <w:rsid w:val="00690FAB"/>
    <w:rsid w:val="006926A9"/>
    <w:rsid w:val="00695458"/>
    <w:rsid w:val="00695CD3"/>
    <w:rsid w:val="00695ECB"/>
    <w:rsid w:val="00696488"/>
    <w:rsid w:val="006964C4"/>
    <w:rsid w:val="00696B22"/>
    <w:rsid w:val="00696D97"/>
    <w:rsid w:val="006A082E"/>
    <w:rsid w:val="006A22B3"/>
    <w:rsid w:val="006A35E3"/>
    <w:rsid w:val="006A61C5"/>
    <w:rsid w:val="006A68D7"/>
    <w:rsid w:val="006A6DE1"/>
    <w:rsid w:val="006A7874"/>
    <w:rsid w:val="006B2184"/>
    <w:rsid w:val="006B2E5D"/>
    <w:rsid w:val="006B6137"/>
    <w:rsid w:val="006B63E6"/>
    <w:rsid w:val="006C0A84"/>
    <w:rsid w:val="006C0EEA"/>
    <w:rsid w:val="006C12A6"/>
    <w:rsid w:val="006C19BC"/>
    <w:rsid w:val="006C1EBD"/>
    <w:rsid w:val="006C1FBD"/>
    <w:rsid w:val="006C3458"/>
    <w:rsid w:val="006C52D1"/>
    <w:rsid w:val="006C78FB"/>
    <w:rsid w:val="006D3F66"/>
    <w:rsid w:val="006D728A"/>
    <w:rsid w:val="006E0C9B"/>
    <w:rsid w:val="006E1366"/>
    <w:rsid w:val="006E2610"/>
    <w:rsid w:val="006E29A9"/>
    <w:rsid w:val="006E4E77"/>
    <w:rsid w:val="006E6B5C"/>
    <w:rsid w:val="006E7472"/>
    <w:rsid w:val="006F2AC5"/>
    <w:rsid w:val="006F7AAF"/>
    <w:rsid w:val="0070080D"/>
    <w:rsid w:val="00700ABF"/>
    <w:rsid w:val="00701057"/>
    <w:rsid w:val="00701AE9"/>
    <w:rsid w:val="007064CD"/>
    <w:rsid w:val="00707276"/>
    <w:rsid w:val="00710A75"/>
    <w:rsid w:val="00711BE8"/>
    <w:rsid w:val="00713C0E"/>
    <w:rsid w:val="00713FEF"/>
    <w:rsid w:val="00714A7B"/>
    <w:rsid w:val="00714B62"/>
    <w:rsid w:val="0071624C"/>
    <w:rsid w:val="007165C7"/>
    <w:rsid w:val="00722E5F"/>
    <w:rsid w:val="00724934"/>
    <w:rsid w:val="00724CA0"/>
    <w:rsid w:val="007267BD"/>
    <w:rsid w:val="00726AD8"/>
    <w:rsid w:val="007301E8"/>
    <w:rsid w:val="00731A0A"/>
    <w:rsid w:val="007324FB"/>
    <w:rsid w:val="00733096"/>
    <w:rsid w:val="00740346"/>
    <w:rsid w:val="00741653"/>
    <w:rsid w:val="00747E3F"/>
    <w:rsid w:val="00750408"/>
    <w:rsid w:val="00752A69"/>
    <w:rsid w:val="00755102"/>
    <w:rsid w:val="007551C7"/>
    <w:rsid w:val="00755D57"/>
    <w:rsid w:val="00756D96"/>
    <w:rsid w:val="00760A05"/>
    <w:rsid w:val="00761224"/>
    <w:rsid w:val="007624E7"/>
    <w:rsid w:val="00763EA1"/>
    <w:rsid w:val="00764067"/>
    <w:rsid w:val="0076524D"/>
    <w:rsid w:val="00774659"/>
    <w:rsid w:val="00775322"/>
    <w:rsid w:val="00776F36"/>
    <w:rsid w:val="007777EC"/>
    <w:rsid w:val="00780099"/>
    <w:rsid w:val="00781BE2"/>
    <w:rsid w:val="00782AAD"/>
    <w:rsid w:val="00782FA7"/>
    <w:rsid w:val="0078414B"/>
    <w:rsid w:val="007856F2"/>
    <w:rsid w:val="007877AA"/>
    <w:rsid w:val="00787F18"/>
    <w:rsid w:val="0079022D"/>
    <w:rsid w:val="00791BE8"/>
    <w:rsid w:val="0079260E"/>
    <w:rsid w:val="00792C9B"/>
    <w:rsid w:val="00795029"/>
    <w:rsid w:val="00796EAD"/>
    <w:rsid w:val="007A2033"/>
    <w:rsid w:val="007A2F25"/>
    <w:rsid w:val="007A3633"/>
    <w:rsid w:val="007A450E"/>
    <w:rsid w:val="007A454F"/>
    <w:rsid w:val="007A6072"/>
    <w:rsid w:val="007A7C6D"/>
    <w:rsid w:val="007B3EBB"/>
    <w:rsid w:val="007B44AC"/>
    <w:rsid w:val="007B629F"/>
    <w:rsid w:val="007B64CF"/>
    <w:rsid w:val="007B6FFC"/>
    <w:rsid w:val="007B71AE"/>
    <w:rsid w:val="007B7C3C"/>
    <w:rsid w:val="007C01FB"/>
    <w:rsid w:val="007C089F"/>
    <w:rsid w:val="007C110F"/>
    <w:rsid w:val="007C3217"/>
    <w:rsid w:val="007C3B8F"/>
    <w:rsid w:val="007C4155"/>
    <w:rsid w:val="007C75D3"/>
    <w:rsid w:val="007C7B10"/>
    <w:rsid w:val="007D0BFE"/>
    <w:rsid w:val="007D15F2"/>
    <w:rsid w:val="007D2BA9"/>
    <w:rsid w:val="007D479B"/>
    <w:rsid w:val="007D7DA9"/>
    <w:rsid w:val="007E0106"/>
    <w:rsid w:val="007E19D0"/>
    <w:rsid w:val="007E4980"/>
    <w:rsid w:val="007E6C97"/>
    <w:rsid w:val="007E7AF0"/>
    <w:rsid w:val="007F023E"/>
    <w:rsid w:val="007F56F7"/>
    <w:rsid w:val="007F60A2"/>
    <w:rsid w:val="007F680B"/>
    <w:rsid w:val="007F68B1"/>
    <w:rsid w:val="007F7649"/>
    <w:rsid w:val="0080434C"/>
    <w:rsid w:val="00804827"/>
    <w:rsid w:val="0080483D"/>
    <w:rsid w:val="00804DD3"/>
    <w:rsid w:val="008054ED"/>
    <w:rsid w:val="0081069A"/>
    <w:rsid w:val="00810D97"/>
    <w:rsid w:val="00811235"/>
    <w:rsid w:val="008125B2"/>
    <w:rsid w:val="00813697"/>
    <w:rsid w:val="00813FA9"/>
    <w:rsid w:val="00817E90"/>
    <w:rsid w:val="00820714"/>
    <w:rsid w:val="008209ED"/>
    <w:rsid w:val="00820A0B"/>
    <w:rsid w:val="00821197"/>
    <w:rsid w:val="008211AF"/>
    <w:rsid w:val="0082475A"/>
    <w:rsid w:val="00825068"/>
    <w:rsid w:val="008323A9"/>
    <w:rsid w:val="00837970"/>
    <w:rsid w:val="008415C3"/>
    <w:rsid w:val="0084413F"/>
    <w:rsid w:val="00844487"/>
    <w:rsid w:val="00846AA3"/>
    <w:rsid w:val="00850085"/>
    <w:rsid w:val="00850DDE"/>
    <w:rsid w:val="008510AE"/>
    <w:rsid w:val="00855F0C"/>
    <w:rsid w:val="008561C0"/>
    <w:rsid w:val="00863453"/>
    <w:rsid w:val="008635CD"/>
    <w:rsid w:val="00864C0C"/>
    <w:rsid w:val="0086599A"/>
    <w:rsid w:val="00867EE8"/>
    <w:rsid w:val="00870F84"/>
    <w:rsid w:val="008712B0"/>
    <w:rsid w:val="00877694"/>
    <w:rsid w:val="008809BB"/>
    <w:rsid w:val="008811FF"/>
    <w:rsid w:val="00882D92"/>
    <w:rsid w:val="00882E86"/>
    <w:rsid w:val="00883B5D"/>
    <w:rsid w:val="00884979"/>
    <w:rsid w:val="00887823"/>
    <w:rsid w:val="00891947"/>
    <w:rsid w:val="008921FC"/>
    <w:rsid w:val="0089544A"/>
    <w:rsid w:val="00896BE9"/>
    <w:rsid w:val="0089749F"/>
    <w:rsid w:val="008A2BD8"/>
    <w:rsid w:val="008A5285"/>
    <w:rsid w:val="008A7DA3"/>
    <w:rsid w:val="008B0922"/>
    <w:rsid w:val="008B36A7"/>
    <w:rsid w:val="008B4818"/>
    <w:rsid w:val="008B6472"/>
    <w:rsid w:val="008C0BA5"/>
    <w:rsid w:val="008C1F37"/>
    <w:rsid w:val="008C2B90"/>
    <w:rsid w:val="008C3845"/>
    <w:rsid w:val="008C5205"/>
    <w:rsid w:val="008D05B7"/>
    <w:rsid w:val="008D190C"/>
    <w:rsid w:val="008D27C8"/>
    <w:rsid w:val="008D334F"/>
    <w:rsid w:val="008D3C72"/>
    <w:rsid w:val="008D5E12"/>
    <w:rsid w:val="008D6207"/>
    <w:rsid w:val="008D7A8F"/>
    <w:rsid w:val="008E01FC"/>
    <w:rsid w:val="008E108F"/>
    <w:rsid w:val="008E41BB"/>
    <w:rsid w:val="008E7CC0"/>
    <w:rsid w:val="008F7F8C"/>
    <w:rsid w:val="009001A2"/>
    <w:rsid w:val="00902D4E"/>
    <w:rsid w:val="009036CF"/>
    <w:rsid w:val="00903B2E"/>
    <w:rsid w:val="00904B1A"/>
    <w:rsid w:val="00905396"/>
    <w:rsid w:val="00905CA5"/>
    <w:rsid w:val="0090752F"/>
    <w:rsid w:val="00912060"/>
    <w:rsid w:val="00914294"/>
    <w:rsid w:val="0091440A"/>
    <w:rsid w:val="0091489F"/>
    <w:rsid w:val="0091651E"/>
    <w:rsid w:val="009203A7"/>
    <w:rsid w:val="00923068"/>
    <w:rsid w:val="00923929"/>
    <w:rsid w:val="00924D24"/>
    <w:rsid w:val="009253FC"/>
    <w:rsid w:val="009302E8"/>
    <w:rsid w:val="00931B60"/>
    <w:rsid w:val="00933261"/>
    <w:rsid w:val="00933E1E"/>
    <w:rsid w:val="00942EC7"/>
    <w:rsid w:val="00942ED5"/>
    <w:rsid w:val="009435A7"/>
    <w:rsid w:val="009440E6"/>
    <w:rsid w:val="00944C70"/>
    <w:rsid w:val="00951052"/>
    <w:rsid w:val="00953CCC"/>
    <w:rsid w:val="00957DDF"/>
    <w:rsid w:val="00964AE6"/>
    <w:rsid w:val="00964FEA"/>
    <w:rsid w:val="009655B3"/>
    <w:rsid w:val="009655DB"/>
    <w:rsid w:val="00965D3F"/>
    <w:rsid w:val="00965FEB"/>
    <w:rsid w:val="00966354"/>
    <w:rsid w:val="009716DB"/>
    <w:rsid w:val="00973212"/>
    <w:rsid w:val="00973FA3"/>
    <w:rsid w:val="00974014"/>
    <w:rsid w:val="00977816"/>
    <w:rsid w:val="009802D6"/>
    <w:rsid w:val="00990E4D"/>
    <w:rsid w:val="00991811"/>
    <w:rsid w:val="00991E99"/>
    <w:rsid w:val="00991EA3"/>
    <w:rsid w:val="009920C7"/>
    <w:rsid w:val="009933AB"/>
    <w:rsid w:val="009944C2"/>
    <w:rsid w:val="00994EE9"/>
    <w:rsid w:val="00995530"/>
    <w:rsid w:val="009A3AD7"/>
    <w:rsid w:val="009A4A43"/>
    <w:rsid w:val="009A542E"/>
    <w:rsid w:val="009A584E"/>
    <w:rsid w:val="009A5DB2"/>
    <w:rsid w:val="009A73C3"/>
    <w:rsid w:val="009B012F"/>
    <w:rsid w:val="009B15B1"/>
    <w:rsid w:val="009B6AA9"/>
    <w:rsid w:val="009B6DC5"/>
    <w:rsid w:val="009B7026"/>
    <w:rsid w:val="009B748F"/>
    <w:rsid w:val="009C173A"/>
    <w:rsid w:val="009C2412"/>
    <w:rsid w:val="009C3447"/>
    <w:rsid w:val="009C6789"/>
    <w:rsid w:val="009C71A6"/>
    <w:rsid w:val="009D09D3"/>
    <w:rsid w:val="009D3991"/>
    <w:rsid w:val="009D7EF2"/>
    <w:rsid w:val="009E062C"/>
    <w:rsid w:val="009E2287"/>
    <w:rsid w:val="009E26F5"/>
    <w:rsid w:val="009E2E6F"/>
    <w:rsid w:val="009E32D7"/>
    <w:rsid w:val="009E386D"/>
    <w:rsid w:val="009E3E34"/>
    <w:rsid w:val="009E4885"/>
    <w:rsid w:val="009E4BB0"/>
    <w:rsid w:val="009E51C2"/>
    <w:rsid w:val="009F1CBB"/>
    <w:rsid w:val="009F2C2E"/>
    <w:rsid w:val="009F2EB4"/>
    <w:rsid w:val="009F3024"/>
    <w:rsid w:val="009F3A0E"/>
    <w:rsid w:val="009F5CE3"/>
    <w:rsid w:val="00A03D65"/>
    <w:rsid w:val="00A04582"/>
    <w:rsid w:val="00A0511B"/>
    <w:rsid w:val="00A053DB"/>
    <w:rsid w:val="00A05875"/>
    <w:rsid w:val="00A110D5"/>
    <w:rsid w:val="00A11116"/>
    <w:rsid w:val="00A11B09"/>
    <w:rsid w:val="00A11F77"/>
    <w:rsid w:val="00A12146"/>
    <w:rsid w:val="00A12CC2"/>
    <w:rsid w:val="00A17D2E"/>
    <w:rsid w:val="00A17DDD"/>
    <w:rsid w:val="00A17DE3"/>
    <w:rsid w:val="00A212B5"/>
    <w:rsid w:val="00A22F61"/>
    <w:rsid w:val="00A2518F"/>
    <w:rsid w:val="00A30ACE"/>
    <w:rsid w:val="00A326C0"/>
    <w:rsid w:val="00A32877"/>
    <w:rsid w:val="00A32D66"/>
    <w:rsid w:val="00A3665A"/>
    <w:rsid w:val="00A420DF"/>
    <w:rsid w:val="00A428E7"/>
    <w:rsid w:val="00A4344D"/>
    <w:rsid w:val="00A45260"/>
    <w:rsid w:val="00A52603"/>
    <w:rsid w:val="00A53EA2"/>
    <w:rsid w:val="00A54C4E"/>
    <w:rsid w:val="00A5692D"/>
    <w:rsid w:val="00A577B2"/>
    <w:rsid w:val="00A61EE8"/>
    <w:rsid w:val="00A64CFC"/>
    <w:rsid w:val="00A64D6B"/>
    <w:rsid w:val="00A661F2"/>
    <w:rsid w:val="00A663AB"/>
    <w:rsid w:val="00A669A3"/>
    <w:rsid w:val="00A67864"/>
    <w:rsid w:val="00A7463C"/>
    <w:rsid w:val="00A75ED8"/>
    <w:rsid w:val="00A76489"/>
    <w:rsid w:val="00A764C7"/>
    <w:rsid w:val="00A77AB7"/>
    <w:rsid w:val="00A77B9A"/>
    <w:rsid w:val="00A81030"/>
    <w:rsid w:val="00A83B9F"/>
    <w:rsid w:val="00A85262"/>
    <w:rsid w:val="00A87298"/>
    <w:rsid w:val="00A92082"/>
    <w:rsid w:val="00A936C9"/>
    <w:rsid w:val="00A93CB0"/>
    <w:rsid w:val="00A94B7D"/>
    <w:rsid w:val="00A97EC6"/>
    <w:rsid w:val="00A97F5E"/>
    <w:rsid w:val="00AA2A05"/>
    <w:rsid w:val="00AA3BFA"/>
    <w:rsid w:val="00AA5777"/>
    <w:rsid w:val="00AA6B8C"/>
    <w:rsid w:val="00AB1662"/>
    <w:rsid w:val="00AB3D5F"/>
    <w:rsid w:val="00AB6B79"/>
    <w:rsid w:val="00AC0527"/>
    <w:rsid w:val="00AC141C"/>
    <w:rsid w:val="00AC1935"/>
    <w:rsid w:val="00AC2FFA"/>
    <w:rsid w:val="00AC5774"/>
    <w:rsid w:val="00AC7302"/>
    <w:rsid w:val="00AD0988"/>
    <w:rsid w:val="00AD24DB"/>
    <w:rsid w:val="00AD3BA5"/>
    <w:rsid w:val="00AE63B7"/>
    <w:rsid w:val="00AE683B"/>
    <w:rsid w:val="00AF30EA"/>
    <w:rsid w:val="00AF31EF"/>
    <w:rsid w:val="00AF3518"/>
    <w:rsid w:val="00AF4B4D"/>
    <w:rsid w:val="00AF4D91"/>
    <w:rsid w:val="00AF5BD9"/>
    <w:rsid w:val="00AF6E2B"/>
    <w:rsid w:val="00B030AF"/>
    <w:rsid w:val="00B05952"/>
    <w:rsid w:val="00B070D2"/>
    <w:rsid w:val="00B07A0E"/>
    <w:rsid w:val="00B11BBF"/>
    <w:rsid w:val="00B1374A"/>
    <w:rsid w:val="00B160AF"/>
    <w:rsid w:val="00B17D5B"/>
    <w:rsid w:val="00B20A16"/>
    <w:rsid w:val="00B217AC"/>
    <w:rsid w:val="00B21CE0"/>
    <w:rsid w:val="00B233EB"/>
    <w:rsid w:val="00B24FBF"/>
    <w:rsid w:val="00B261E8"/>
    <w:rsid w:val="00B26ADD"/>
    <w:rsid w:val="00B32D54"/>
    <w:rsid w:val="00B34461"/>
    <w:rsid w:val="00B423E6"/>
    <w:rsid w:val="00B44755"/>
    <w:rsid w:val="00B45230"/>
    <w:rsid w:val="00B454DC"/>
    <w:rsid w:val="00B45C15"/>
    <w:rsid w:val="00B45D68"/>
    <w:rsid w:val="00B4621E"/>
    <w:rsid w:val="00B47513"/>
    <w:rsid w:val="00B47AD8"/>
    <w:rsid w:val="00B50928"/>
    <w:rsid w:val="00B54173"/>
    <w:rsid w:val="00B55367"/>
    <w:rsid w:val="00B57D38"/>
    <w:rsid w:val="00B648AA"/>
    <w:rsid w:val="00B64A56"/>
    <w:rsid w:val="00B65C7D"/>
    <w:rsid w:val="00B67422"/>
    <w:rsid w:val="00B67A2D"/>
    <w:rsid w:val="00B67DC8"/>
    <w:rsid w:val="00B734E3"/>
    <w:rsid w:val="00B768AE"/>
    <w:rsid w:val="00B76FA2"/>
    <w:rsid w:val="00B80296"/>
    <w:rsid w:val="00B81BD1"/>
    <w:rsid w:val="00B82467"/>
    <w:rsid w:val="00B8371F"/>
    <w:rsid w:val="00B845EE"/>
    <w:rsid w:val="00B84904"/>
    <w:rsid w:val="00B87B1F"/>
    <w:rsid w:val="00B9268C"/>
    <w:rsid w:val="00B93A45"/>
    <w:rsid w:val="00B93C80"/>
    <w:rsid w:val="00B9438B"/>
    <w:rsid w:val="00B94D2E"/>
    <w:rsid w:val="00B96A39"/>
    <w:rsid w:val="00B96AFD"/>
    <w:rsid w:val="00B9742E"/>
    <w:rsid w:val="00BA0D50"/>
    <w:rsid w:val="00BA2A77"/>
    <w:rsid w:val="00BA3476"/>
    <w:rsid w:val="00BA3BF6"/>
    <w:rsid w:val="00BA5105"/>
    <w:rsid w:val="00BA5750"/>
    <w:rsid w:val="00BA6CA4"/>
    <w:rsid w:val="00BB223A"/>
    <w:rsid w:val="00BB4595"/>
    <w:rsid w:val="00BB644E"/>
    <w:rsid w:val="00BC0579"/>
    <w:rsid w:val="00BC1143"/>
    <w:rsid w:val="00BC2B57"/>
    <w:rsid w:val="00BC4FC0"/>
    <w:rsid w:val="00BC69C1"/>
    <w:rsid w:val="00BD0C51"/>
    <w:rsid w:val="00BD19E6"/>
    <w:rsid w:val="00BD214F"/>
    <w:rsid w:val="00BD3DF2"/>
    <w:rsid w:val="00BD48F4"/>
    <w:rsid w:val="00BD4DC0"/>
    <w:rsid w:val="00BD5540"/>
    <w:rsid w:val="00BD590E"/>
    <w:rsid w:val="00BD7485"/>
    <w:rsid w:val="00BE01F6"/>
    <w:rsid w:val="00BE4FE2"/>
    <w:rsid w:val="00BE597A"/>
    <w:rsid w:val="00BE5C59"/>
    <w:rsid w:val="00BE6B52"/>
    <w:rsid w:val="00BE79D8"/>
    <w:rsid w:val="00BF0785"/>
    <w:rsid w:val="00BF0D1E"/>
    <w:rsid w:val="00BF231D"/>
    <w:rsid w:val="00BF24FE"/>
    <w:rsid w:val="00BF274E"/>
    <w:rsid w:val="00BF4A78"/>
    <w:rsid w:val="00BF5268"/>
    <w:rsid w:val="00BF6566"/>
    <w:rsid w:val="00C047AA"/>
    <w:rsid w:val="00C05823"/>
    <w:rsid w:val="00C06139"/>
    <w:rsid w:val="00C10AA8"/>
    <w:rsid w:val="00C10F9A"/>
    <w:rsid w:val="00C129BE"/>
    <w:rsid w:val="00C12F55"/>
    <w:rsid w:val="00C13E2C"/>
    <w:rsid w:val="00C16689"/>
    <w:rsid w:val="00C16D11"/>
    <w:rsid w:val="00C16DA7"/>
    <w:rsid w:val="00C17325"/>
    <w:rsid w:val="00C2245A"/>
    <w:rsid w:val="00C227B9"/>
    <w:rsid w:val="00C239BF"/>
    <w:rsid w:val="00C247F9"/>
    <w:rsid w:val="00C24D72"/>
    <w:rsid w:val="00C25321"/>
    <w:rsid w:val="00C2577F"/>
    <w:rsid w:val="00C26905"/>
    <w:rsid w:val="00C26D15"/>
    <w:rsid w:val="00C27FDC"/>
    <w:rsid w:val="00C3298C"/>
    <w:rsid w:val="00C364B7"/>
    <w:rsid w:val="00C36E65"/>
    <w:rsid w:val="00C371CA"/>
    <w:rsid w:val="00C41D72"/>
    <w:rsid w:val="00C43A18"/>
    <w:rsid w:val="00C473B1"/>
    <w:rsid w:val="00C508A7"/>
    <w:rsid w:val="00C51195"/>
    <w:rsid w:val="00C51979"/>
    <w:rsid w:val="00C53C5C"/>
    <w:rsid w:val="00C55221"/>
    <w:rsid w:val="00C55A1C"/>
    <w:rsid w:val="00C60006"/>
    <w:rsid w:val="00C62050"/>
    <w:rsid w:val="00C62149"/>
    <w:rsid w:val="00C6285C"/>
    <w:rsid w:val="00C63435"/>
    <w:rsid w:val="00C63EC7"/>
    <w:rsid w:val="00C64930"/>
    <w:rsid w:val="00C728E6"/>
    <w:rsid w:val="00C7307D"/>
    <w:rsid w:val="00C730E9"/>
    <w:rsid w:val="00C73AE2"/>
    <w:rsid w:val="00C74C61"/>
    <w:rsid w:val="00C76A3E"/>
    <w:rsid w:val="00C77BA0"/>
    <w:rsid w:val="00C77C6F"/>
    <w:rsid w:val="00C80D35"/>
    <w:rsid w:val="00C8212B"/>
    <w:rsid w:val="00C86BB3"/>
    <w:rsid w:val="00C912F9"/>
    <w:rsid w:val="00C9268B"/>
    <w:rsid w:val="00C93D26"/>
    <w:rsid w:val="00C95D01"/>
    <w:rsid w:val="00CA188E"/>
    <w:rsid w:val="00CA22FE"/>
    <w:rsid w:val="00CA2D64"/>
    <w:rsid w:val="00CA3E26"/>
    <w:rsid w:val="00CA4177"/>
    <w:rsid w:val="00CA48DE"/>
    <w:rsid w:val="00CA4E96"/>
    <w:rsid w:val="00CA5115"/>
    <w:rsid w:val="00CA517A"/>
    <w:rsid w:val="00CA5D11"/>
    <w:rsid w:val="00CA61FB"/>
    <w:rsid w:val="00CB05E8"/>
    <w:rsid w:val="00CB4B04"/>
    <w:rsid w:val="00CC2739"/>
    <w:rsid w:val="00CC2A5F"/>
    <w:rsid w:val="00CC3ABA"/>
    <w:rsid w:val="00CC5F17"/>
    <w:rsid w:val="00CC60D0"/>
    <w:rsid w:val="00CD04CB"/>
    <w:rsid w:val="00CD0945"/>
    <w:rsid w:val="00CD2BCC"/>
    <w:rsid w:val="00CD2E4F"/>
    <w:rsid w:val="00CD3525"/>
    <w:rsid w:val="00CD4154"/>
    <w:rsid w:val="00CD635A"/>
    <w:rsid w:val="00CD776C"/>
    <w:rsid w:val="00CE1748"/>
    <w:rsid w:val="00CE207A"/>
    <w:rsid w:val="00CE2C42"/>
    <w:rsid w:val="00CE548B"/>
    <w:rsid w:val="00CF09EF"/>
    <w:rsid w:val="00CF4FEA"/>
    <w:rsid w:val="00CF5570"/>
    <w:rsid w:val="00CF6A8B"/>
    <w:rsid w:val="00CF7133"/>
    <w:rsid w:val="00D002C1"/>
    <w:rsid w:val="00D00540"/>
    <w:rsid w:val="00D01965"/>
    <w:rsid w:val="00D03D6E"/>
    <w:rsid w:val="00D0450D"/>
    <w:rsid w:val="00D055F2"/>
    <w:rsid w:val="00D05A2A"/>
    <w:rsid w:val="00D07B8F"/>
    <w:rsid w:val="00D07F0B"/>
    <w:rsid w:val="00D11B3B"/>
    <w:rsid w:val="00D1202F"/>
    <w:rsid w:val="00D14439"/>
    <w:rsid w:val="00D146FD"/>
    <w:rsid w:val="00D15470"/>
    <w:rsid w:val="00D240B7"/>
    <w:rsid w:val="00D270CA"/>
    <w:rsid w:val="00D32022"/>
    <w:rsid w:val="00D32821"/>
    <w:rsid w:val="00D35537"/>
    <w:rsid w:val="00D41351"/>
    <w:rsid w:val="00D45D76"/>
    <w:rsid w:val="00D463FC"/>
    <w:rsid w:val="00D511C6"/>
    <w:rsid w:val="00D516F5"/>
    <w:rsid w:val="00D5351C"/>
    <w:rsid w:val="00D544E3"/>
    <w:rsid w:val="00D62AA8"/>
    <w:rsid w:val="00D64087"/>
    <w:rsid w:val="00D6528D"/>
    <w:rsid w:val="00D65418"/>
    <w:rsid w:val="00D71492"/>
    <w:rsid w:val="00D745D1"/>
    <w:rsid w:val="00D75C44"/>
    <w:rsid w:val="00D77EA0"/>
    <w:rsid w:val="00D83B37"/>
    <w:rsid w:val="00D83F12"/>
    <w:rsid w:val="00D87B6D"/>
    <w:rsid w:val="00D908FF"/>
    <w:rsid w:val="00D91245"/>
    <w:rsid w:val="00D91CD3"/>
    <w:rsid w:val="00D91E3C"/>
    <w:rsid w:val="00D92803"/>
    <w:rsid w:val="00D929FA"/>
    <w:rsid w:val="00DA26DB"/>
    <w:rsid w:val="00DA42BC"/>
    <w:rsid w:val="00DB0730"/>
    <w:rsid w:val="00DB15EB"/>
    <w:rsid w:val="00DB196E"/>
    <w:rsid w:val="00DB1F96"/>
    <w:rsid w:val="00DB28DC"/>
    <w:rsid w:val="00DB3ADC"/>
    <w:rsid w:val="00DB3FD1"/>
    <w:rsid w:val="00DB71F4"/>
    <w:rsid w:val="00DC1128"/>
    <w:rsid w:val="00DC349D"/>
    <w:rsid w:val="00DD17A4"/>
    <w:rsid w:val="00DD1E22"/>
    <w:rsid w:val="00DD4911"/>
    <w:rsid w:val="00DD6ED3"/>
    <w:rsid w:val="00DD73F9"/>
    <w:rsid w:val="00DD7C1A"/>
    <w:rsid w:val="00DE009F"/>
    <w:rsid w:val="00DE039B"/>
    <w:rsid w:val="00DE0EB2"/>
    <w:rsid w:val="00DE2378"/>
    <w:rsid w:val="00DE2A1D"/>
    <w:rsid w:val="00DE5250"/>
    <w:rsid w:val="00DE72C1"/>
    <w:rsid w:val="00DF0C3E"/>
    <w:rsid w:val="00DF3C58"/>
    <w:rsid w:val="00DF4793"/>
    <w:rsid w:val="00DF5B0C"/>
    <w:rsid w:val="00DF682C"/>
    <w:rsid w:val="00DF79EB"/>
    <w:rsid w:val="00E00CF2"/>
    <w:rsid w:val="00E0103E"/>
    <w:rsid w:val="00E02C88"/>
    <w:rsid w:val="00E03907"/>
    <w:rsid w:val="00E07E49"/>
    <w:rsid w:val="00E12D02"/>
    <w:rsid w:val="00E17DE1"/>
    <w:rsid w:val="00E20800"/>
    <w:rsid w:val="00E2202A"/>
    <w:rsid w:val="00E2232F"/>
    <w:rsid w:val="00E26DDB"/>
    <w:rsid w:val="00E3681F"/>
    <w:rsid w:val="00E36C02"/>
    <w:rsid w:val="00E36CA5"/>
    <w:rsid w:val="00E3795D"/>
    <w:rsid w:val="00E40CE8"/>
    <w:rsid w:val="00E431D3"/>
    <w:rsid w:val="00E4337E"/>
    <w:rsid w:val="00E4422C"/>
    <w:rsid w:val="00E46C12"/>
    <w:rsid w:val="00E47372"/>
    <w:rsid w:val="00E505E4"/>
    <w:rsid w:val="00E516FD"/>
    <w:rsid w:val="00E53B8F"/>
    <w:rsid w:val="00E61A29"/>
    <w:rsid w:val="00E61A93"/>
    <w:rsid w:val="00E62DE0"/>
    <w:rsid w:val="00E63543"/>
    <w:rsid w:val="00E63F6A"/>
    <w:rsid w:val="00E643C6"/>
    <w:rsid w:val="00E643E7"/>
    <w:rsid w:val="00E665BE"/>
    <w:rsid w:val="00E677C9"/>
    <w:rsid w:val="00E70489"/>
    <w:rsid w:val="00E70E6A"/>
    <w:rsid w:val="00E7143B"/>
    <w:rsid w:val="00E7299B"/>
    <w:rsid w:val="00E74397"/>
    <w:rsid w:val="00E7484C"/>
    <w:rsid w:val="00E767BC"/>
    <w:rsid w:val="00E8096A"/>
    <w:rsid w:val="00E824A1"/>
    <w:rsid w:val="00E8437A"/>
    <w:rsid w:val="00E86077"/>
    <w:rsid w:val="00E96222"/>
    <w:rsid w:val="00EA1581"/>
    <w:rsid w:val="00EA4B62"/>
    <w:rsid w:val="00EA5273"/>
    <w:rsid w:val="00EA5BB8"/>
    <w:rsid w:val="00EA6353"/>
    <w:rsid w:val="00EA7C9A"/>
    <w:rsid w:val="00EB08BB"/>
    <w:rsid w:val="00EB0D4D"/>
    <w:rsid w:val="00EB1961"/>
    <w:rsid w:val="00EB440A"/>
    <w:rsid w:val="00EB548A"/>
    <w:rsid w:val="00EC114C"/>
    <w:rsid w:val="00EC2373"/>
    <w:rsid w:val="00EC3271"/>
    <w:rsid w:val="00EC677D"/>
    <w:rsid w:val="00ED1FED"/>
    <w:rsid w:val="00ED2134"/>
    <w:rsid w:val="00ED48B9"/>
    <w:rsid w:val="00ED50B2"/>
    <w:rsid w:val="00ED72CC"/>
    <w:rsid w:val="00ED7303"/>
    <w:rsid w:val="00ED7FAF"/>
    <w:rsid w:val="00EE10A8"/>
    <w:rsid w:val="00EE448D"/>
    <w:rsid w:val="00EE5705"/>
    <w:rsid w:val="00EF3B48"/>
    <w:rsid w:val="00EF4BF9"/>
    <w:rsid w:val="00EF5820"/>
    <w:rsid w:val="00EF76B6"/>
    <w:rsid w:val="00EF7C21"/>
    <w:rsid w:val="00F0163B"/>
    <w:rsid w:val="00F028CA"/>
    <w:rsid w:val="00F03AAD"/>
    <w:rsid w:val="00F04D4E"/>
    <w:rsid w:val="00F06422"/>
    <w:rsid w:val="00F07F5B"/>
    <w:rsid w:val="00F1382E"/>
    <w:rsid w:val="00F13EE1"/>
    <w:rsid w:val="00F13FB3"/>
    <w:rsid w:val="00F148BF"/>
    <w:rsid w:val="00F14972"/>
    <w:rsid w:val="00F14B8D"/>
    <w:rsid w:val="00F1557F"/>
    <w:rsid w:val="00F17C47"/>
    <w:rsid w:val="00F20F3B"/>
    <w:rsid w:val="00F22307"/>
    <w:rsid w:val="00F2428C"/>
    <w:rsid w:val="00F31105"/>
    <w:rsid w:val="00F32BCE"/>
    <w:rsid w:val="00F34D13"/>
    <w:rsid w:val="00F369C5"/>
    <w:rsid w:val="00F43719"/>
    <w:rsid w:val="00F441AD"/>
    <w:rsid w:val="00F44F31"/>
    <w:rsid w:val="00F457D5"/>
    <w:rsid w:val="00F464C3"/>
    <w:rsid w:val="00F468B8"/>
    <w:rsid w:val="00F46DF1"/>
    <w:rsid w:val="00F47CB0"/>
    <w:rsid w:val="00F5156E"/>
    <w:rsid w:val="00F549B5"/>
    <w:rsid w:val="00F60287"/>
    <w:rsid w:val="00F64EE3"/>
    <w:rsid w:val="00F65FEC"/>
    <w:rsid w:val="00F66747"/>
    <w:rsid w:val="00F667AC"/>
    <w:rsid w:val="00F67C58"/>
    <w:rsid w:val="00F70003"/>
    <w:rsid w:val="00F7036A"/>
    <w:rsid w:val="00F7143F"/>
    <w:rsid w:val="00F72A31"/>
    <w:rsid w:val="00F740CC"/>
    <w:rsid w:val="00F74BAB"/>
    <w:rsid w:val="00F770BC"/>
    <w:rsid w:val="00F81A42"/>
    <w:rsid w:val="00F8365A"/>
    <w:rsid w:val="00F839A5"/>
    <w:rsid w:val="00F84071"/>
    <w:rsid w:val="00F848FE"/>
    <w:rsid w:val="00F85122"/>
    <w:rsid w:val="00F856D2"/>
    <w:rsid w:val="00F8573A"/>
    <w:rsid w:val="00F86A86"/>
    <w:rsid w:val="00F87B73"/>
    <w:rsid w:val="00F87C23"/>
    <w:rsid w:val="00F902DF"/>
    <w:rsid w:val="00F91493"/>
    <w:rsid w:val="00F92F3A"/>
    <w:rsid w:val="00F97092"/>
    <w:rsid w:val="00F97858"/>
    <w:rsid w:val="00F97DF6"/>
    <w:rsid w:val="00FA029D"/>
    <w:rsid w:val="00FA1E96"/>
    <w:rsid w:val="00FA322D"/>
    <w:rsid w:val="00FA3CA0"/>
    <w:rsid w:val="00FA641D"/>
    <w:rsid w:val="00FA783C"/>
    <w:rsid w:val="00FA7A99"/>
    <w:rsid w:val="00FB0666"/>
    <w:rsid w:val="00FB1112"/>
    <w:rsid w:val="00FB19FD"/>
    <w:rsid w:val="00FB41BB"/>
    <w:rsid w:val="00FB4980"/>
    <w:rsid w:val="00FC0512"/>
    <w:rsid w:val="00FC2395"/>
    <w:rsid w:val="00FC2B73"/>
    <w:rsid w:val="00FC3213"/>
    <w:rsid w:val="00FC3258"/>
    <w:rsid w:val="00FC3F31"/>
    <w:rsid w:val="00FC5206"/>
    <w:rsid w:val="00FC7BAC"/>
    <w:rsid w:val="00FD2BBD"/>
    <w:rsid w:val="00FD2CCB"/>
    <w:rsid w:val="00FD3441"/>
    <w:rsid w:val="00FD35ED"/>
    <w:rsid w:val="00FD3C33"/>
    <w:rsid w:val="00FD5D8F"/>
    <w:rsid w:val="00FD7B53"/>
    <w:rsid w:val="00FE0E62"/>
    <w:rsid w:val="00FE1147"/>
    <w:rsid w:val="00FE1A33"/>
    <w:rsid w:val="00FE1F0B"/>
    <w:rsid w:val="00FE3139"/>
    <w:rsid w:val="00FE43BB"/>
    <w:rsid w:val="00FF0402"/>
    <w:rsid w:val="00FF1701"/>
    <w:rsid w:val="00FF27DD"/>
    <w:rsid w:val="00FF3A19"/>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83961857">
      <w:bodyDiv w:val="1"/>
      <w:marLeft w:val="0"/>
      <w:marRight w:val="0"/>
      <w:marTop w:val="0"/>
      <w:marBottom w:val="0"/>
      <w:divBdr>
        <w:top w:val="none" w:sz="0" w:space="0" w:color="auto"/>
        <w:left w:val="none" w:sz="0" w:space="0" w:color="auto"/>
        <w:bottom w:val="none" w:sz="0" w:space="0" w:color="auto"/>
        <w:right w:val="none" w:sz="0" w:space="0" w:color="auto"/>
      </w:divBdr>
    </w:div>
    <w:div w:id="414787768">
      <w:bodyDiv w:val="1"/>
      <w:marLeft w:val="0"/>
      <w:marRight w:val="0"/>
      <w:marTop w:val="0"/>
      <w:marBottom w:val="0"/>
      <w:divBdr>
        <w:top w:val="none" w:sz="0" w:space="0" w:color="auto"/>
        <w:left w:val="none" w:sz="0" w:space="0" w:color="auto"/>
        <w:bottom w:val="none" w:sz="0" w:space="0" w:color="auto"/>
        <w:right w:val="none" w:sz="0" w:space="0" w:color="auto"/>
      </w:divBdr>
    </w:div>
    <w:div w:id="479267614">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056591273">
      <w:bodyDiv w:val="1"/>
      <w:marLeft w:val="0"/>
      <w:marRight w:val="0"/>
      <w:marTop w:val="0"/>
      <w:marBottom w:val="0"/>
      <w:divBdr>
        <w:top w:val="none" w:sz="0" w:space="0" w:color="auto"/>
        <w:left w:val="none" w:sz="0" w:space="0" w:color="auto"/>
        <w:bottom w:val="none" w:sz="0" w:space="0" w:color="auto"/>
        <w:right w:val="none" w:sz="0" w:space="0" w:color="auto"/>
      </w:divBdr>
    </w:div>
    <w:div w:id="1149325790">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32A00-E7BB-4447-97E7-5A0D1357B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Pages>
  <Words>1881</Words>
  <Characters>10725</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17</cp:revision>
  <dcterms:created xsi:type="dcterms:W3CDTF">2018-02-14T09:24:00Z</dcterms:created>
  <dcterms:modified xsi:type="dcterms:W3CDTF">2018-02-16T08:10:00Z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D:\삼성\1. 업무관련\0. 표준화회의\3GPP_RAN1#92\회의준비\기고문준비\초안\R1-180xxxx for procedure v1.docx</vt:lpwstr>
  </property>
</Properties>
</file>