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212" w:rsidRPr="00CF195E" w:rsidRDefault="00D933BD" w:rsidP="00DD421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0637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kj2GQUAAGM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LuJI9h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D4212" w:rsidRPr="00CF195E">
        <w:rPr>
          <w:b/>
          <w:kern w:val="2"/>
          <w:lang w:eastAsia="zh-CN"/>
        </w:rPr>
        <w:t>3GPP TSG RAN WG1 Meeting #</w:t>
      </w:r>
      <w:r w:rsidR="00DD4212">
        <w:rPr>
          <w:b/>
          <w:kern w:val="2"/>
          <w:lang w:eastAsia="zh-CN"/>
        </w:rPr>
        <w:t>92</w:t>
      </w:r>
      <w:r w:rsidR="00DD4212" w:rsidRPr="00CF195E">
        <w:rPr>
          <w:b/>
          <w:kern w:val="2"/>
          <w:lang w:eastAsia="zh-CN"/>
        </w:rPr>
        <w:tab/>
      </w:r>
      <w:r w:rsidR="00FB2FF5" w:rsidRPr="00FB2FF5">
        <w:rPr>
          <w:b/>
          <w:kern w:val="2"/>
          <w:lang w:eastAsia="zh-CN"/>
        </w:rPr>
        <w:t>R1-1801870</w:t>
      </w:r>
    </w:p>
    <w:p w:rsidR="00DD4212" w:rsidRPr="00CF195E" w:rsidRDefault="00DD4212" w:rsidP="00DD4212">
      <w:pPr>
        <w:jc w:val="left"/>
        <w:rPr>
          <w:b/>
          <w:kern w:val="2"/>
          <w:lang w:eastAsia="zh-CN"/>
        </w:rPr>
      </w:pPr>
      <w:r>
        <w:rPr>
          <w:b/>
          <w:kern w:val="2"/>
          <w:lang w:eastAsia="zh-CN"/>
        </w:rPr>
        <w:t>Athens, Greece, Feb 26 – March 2, 2018</w:t>
      </w:r>
    </w:p>
    <w:p w:rsidR="00DD4212" w:rsidRPr="00E04225" w:rsidRDefault="00DD4212" w:rsidP="00DD4212">
      <w:pPr>
        <w:pBdr>
          <w:top w:val="single" w:sz="4" w:space="1" w:color="auto"/>
        </w:pBdr>
        <w:spacing w:after="0"/>
        <w:jc w:val="left"/>
        <w:rPr>
          <w:b/>
          <w:kern w:val="2"/>
          <w:sz w:val="16"/>
          <w:szCs w:val="16"/>
          <w:lang w:eastAsia="zh-CN"/>
        </w:rPr>
      </w:pPr>
    </w:p>
    <w:p w:rsidR="00DD4212" w:rsidRPr="00E04225" w:rsidRDefault="00DD4212" w:rsidP="00DD4212">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263F35">
        <w:rPr>
          <w:b/>
          <w:kern w:val="2"/>
          <w:lang w:eastAsia="zh-CN"/>
        </w:rPr>
        <w:t>6.2</w:t>
      </w:r>
    </w:p>
    <w:p w:rsidR="00DD4212" w:rsidRPr="00E04225" w:rsidRDefault="00DD4212" w:rsidP="00DD4212">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rsidR="00DD4212" w:rsidRPr="00E04225" w:rsidRDefault="00DD4212" w:rsidP="00DD4212">
      <w:pPr>
        <w:spacing w:after="60"/>
        <w:ind w:left="1555" w:hanging="1555"/>
        <w:jc w:val="left"/>
        <w:rPr>
          <w:b/>
          <w:kern w:val="2"/>
          <w:lang w:eastAsia="zh-CN"/>
        </w:rPr>
      </w:pPr>
      <w:r w:rsidRPr="00E04225">
        <w:rPr>
          <w:b/>
          <w:kern w:val="2"/>
          <w:lang w:eastAsia="zh-CN"/>
        </w:rPr>
        <w:t>Title:</w:t>
      </w:r>
      <w:r w:rsidRPr="00E04225">
        <w:rPr>
          <w:b/>
          <w:kern w:val="2"/>
          <w:lang w:eastAsia="zh-CN"/>
        </w:rPr>
        <w:tab/>
      </w:r>
      <w:r w:rsidRPr="00BD0D49">
        <w:rPr>
          <w:b/>
          <w:kern w:val="2"/>
          <w:lang w:eastAsia="zh-CN"/>
        </w:rPr>
        <w:t>Codebook Subset Restriction in advanced CSI</w:t>
      </w:r>
    </w:p>
    <w:p w:rsidR="00DD4212" w:rsidRPr="00D44E96" w:rsidRDefault="00DD4212" w:rsidP="00DD4212">
      <w:pPr>
        <w:spacing w:after="60"/>
        <w:ind w:left="1555" w:hanging="1555"/>
        <w:jc w:val="left"/>
        <w:rPr>
          <w:b/>
          <w:kern w:val="2"/>
          <w:lang w:eastAsia="zh-CN"/>
        </w:rPr>
      </w:pPr>
      <w:r w:rsidRPr="00E04225">
        <w:rPr>
          <w:b/>
          <w:kern w:val="2"/>
          <w:lang w:eastAsia="zh-CN"/>
        </w:rPr>
        <w:t>Document for:</w:t>
      </w:r>
      <w:r w:rsidRPr="00E04225">
        <w:rPr>
          <w:b/>
          <w:kern w:val="2"/>
          <w:lang w:eastAsia="zh-CN"/>
        </w:rPr>
        <w:tab/>
        <w:t>Discussion and decision</w:t>
      </w:r>
    </w:p>
    <w:p w:rsidR="00DD4212" w:rsidRPr="00D44E96" w:rsidRDefault="00DD4212" w:rsidP="00DD4212">
      <w:pPr>
        <w:pBdr>
          <w:bottom w:val="single" w:sz="4" w:space="1" w:color="auto"/>
        </w:pBdr>
        <w:spacing w:after="0"/>
        <w:jc w:val="left"/>
        <w:rPr>
          <w:b/>
          <w:kern w:val="2"/>
          <w:sz w:val="16"/>
          <w:szCs w:val="16"/>
          <w:lang w:eastAsia="zh-CN"/>
        </w:rPr>
      </w:pPr>
    </w:p>
    <w:p w:rsidR="00DD4212" w:rsidRPr="00D44E96" w:rsidRDefault="00DD4212" w:rsidP="00DD4212">
      <w:pPr>
        <w:pStyle w:val="1"/>
      </w:pPr>
      <w:bookmarkStart w:id="0" w:name="_Ref124589705"/>
      <w:bookmarkStart w:id="1" w:name="_Ref129681862"/>
      <w:r w:rsidRPr="00D44E96">
        <w:t>Introduction</w:t>
      </w:r>
      <w:bookmarkEnd w:id="0"/>
      <w:bookmarkEnd w:id="1"/>
    </w:p>
    <w:p w:rsidR="003A7EB3" w:rsidRDefault="008C768C" w:rsidP="003A7EB3">
      <w:pPr>
        <w:rPr>
          <w:kern w:val="2"/>
          <w:lang w:eastAsia="zh-CN"/>
        </w:rPr>
      </w:pPr>
      <w:r>
        <w:rPr>
          <w:kern w:val="2"/>
          <w:lang w:eastAsia="zh-CN"/>
        </w:rPr>
        <w:t>At</w:t>
      </w:r>
      <w:r w:rsidR="00516130" w:rsidRPr="00E92103">
        <w:rPr>
          <w:rFonts w:hint="eastAsia"/>
          <w:kern w:val="2"/>
          <w:lang w:eastAsia="zh-CN"/>
        </w:rPr>
        <w:t xml:space="preserve"> </w:t>
      </w:r>
      <w:r w:rsidR="00516130">
        <w:rPr>
          <w:rFonts w:hint="eastAsia"/>
          <w:kern w:val="2"/>
          <w:lang w:eastAsia="zh-CN"/>
        </w:rPr>
        <w:t xml:space="preserve">3GPP </w:t>
      </w:r>
      <w:r w:rsidR="00DD4212">
        <w:rPr>
          <w:kern w:val="2"/>
          <w:lang w:eastAsia="zh-CN"/>
        </w:rPr>
        <w:t>RAN1</w:t>
      </w:r>
      <w:r>
        <w:rPr>
          <w:kern w:val="2"/>
          <w:lang w:eastAsia="zh-CN"/>
        </w:rPr>
        <w:t xml:space="preserve"> 90bis</w:t>
      </w:r>
      <w:r w:rsidR="00DD4212">
        <w:rPr>
          <w:kern w:val="2"/>
          <w:lang w:eastAsia="zh-CN"/>
        </w:rPr>
        <w:t xml:space="preserve"> </w:t>
      </w:r>
      <w:r w:rsidR="00516130">
        <w:rPr>
          <w:kern w:val="2"/>
          <w:lang w:eastAsia="zh-CN"/>
        </w:rPr>
        <w:t>meeting</w:t>
      </w:r>
      <w:r w:rsidR="00516130" w:rsidRPr="00E92103">
        <w:rPr>
          <w:rFonts w:hint="eastAsia"/>
          <w:kern w:val="2"/>
          <w:lang w:eastAsia="zh-CN"/>
        </w:rPr>
        <w:t>,</w:t>
      </w:r>
      <w:r>
        <w:rPr>
          <w:kern w:val="2"/>
          <w:lang w:eastAsia="zh-CN"/>
        </w:rPr>
        <w:t xml:space="preserve"> the following conclusion</w:t>
      </w:r>
      <w:r w:rsidR="002655EA">
        <w:rPr>
          <w:kern w:val="2"/>
          <w:lang w:eastAsia="zh-CN"/>
        </w:rPr>
        <w:t xml:space="preserve"> and observations were</w:t>
      </w:r>
      <w:r>
        <w:rPr>
          <w:kern w:val="2"/>
          <w:lang w:eastAsia="zh-CN"/>
        </w:rPr>
        <w:t xml:space="preserve"> </w:t>
      </w:r>
      <w:r w:rsidR="002655EA">
        <w:rPr>
          <w:kern w:val="2"/>
          <w:lang w:eastAsia="zh-CN"/>
        </w:rPr>
        <w:t>achieved [1]</w:t>
      </w:r>
      <w:r w:rsidR="003A7EB3">
        <w:rPr>
          <w:kern w:val="2"/>
          <w:lang w:eastAsia="zh-CN"/>
        </w:rPr>
        <w:t>, i.e</w:t>
      </w:r>
      <w:r w:rsidR="00B92726">
        <w:rPr>
          <w:kern w:val="2"/>
          <w:lang w:eastAsia="zh-CN"/>
        </w:rPr>
        <w:t>.</w:t>
      </w:r>
    </w:p>
    <w:p w:rsidR="008C768C" w:rsidRPr="00DE43BC" w:rsidRDefault="008C768C" w:rsidP="008C768C">
      <w:pPr>
        <w:rPr>
          <w:b/>
          <w:szCs w:val="20"/>
          <w:u w:val="single"/>
          <w:lang w:eastAsia="x-none"/>
        </w:rPr>
      </w:pPr>
      <w:r w:rsidRPr="00DE43BC">
        <w:rPr>
          <w:b/>
          <w:szCs w:val="20"/>
          <w:u w:val="single"/>
          <w:lang w:eastAsia="x-none"/>
        </w:rPr>
        <w:t>Conclusion:</w:t>
      </w:r>
    </w:p>
    <w:p w:rsidR="008C768C" w:rsidRPr="00254799" w:rsidRDefault="008C768C" w:rsidP="008C768C">
      <w:pPr>
        <w:autoSpaceDE/>
        <w:autoSpaceDN/>
        <w:adjustRightInd/>
        <w:snapToGrid/>
        <w:spacing w:after="0"/>
        <w:jc w:val="left"/>
        <w:rPr>
          <w:i/>
          <w:sz w:val="21"/>
          <w:szCs w:val="20"/>
          <w:lang w:eastAsia="x-none"/>
        </w:rPr>
      </w:pPr>
      <w:r w:rsidRPr="00254799">
        <w:rPr>
          <w:rFonts w:eastAsia="MS Mincho"/>
          <w:i/>
          <w:sz w:val="21"/>
          <w:szCs w:val="20"/>
        </w:rPr>
        <w:t>Accept codebook subset restriction for Advanced CSI and Hybrid CSI for both eMIMO types under TEI-15</w:t>
      </w:r>
    </w:p>
    <w:p w:rsidR="008C768C" w:rsidRPr="00254799" w:rsidRDefault="008C768C" w:rsidP="003A7EB3">
      <w:pPr>
        <w:numPr>
          <w:ilvl w:val="1"/>
          <w:numId w:val="20"/>
        </w:numPr>
        <w:autoSpaceDE/>
        <w:autoSpaceDN/>
        <w:adjustRightInd/>
        <w:snapToGrid/>
        <w:spacing w:after="0"/>
        <w:jc w:val="left"/>
        <w:rPr>
          <w:i/>
          <w:sz w:val="21"/>
          <w:szCs w:val="20"/>
          <w:lang w:eastAsia="x-none"/>
        </w:rPr>
      </w:pPr>
      <w:r w:rsidRPr="00254799">
        <w:rPr>
          <w:rFonts w:eastAsia="MS Mincho"/>
          <w:i/>
          <w:sz w:val="21"/>
          <w:szCs w:val="20"/>
        </w:rPr>
        <w:t>Further discussion offline on the corresponding details – to handle later this week</w:t>
      </w:r>
    </w:p>
    <w:p w:rsidR="002655EA" w:rsidRDefault="002655EA" w:rsidP="003A7EB3">
      <w:pPr>
        <w:rPr>
          <w:b/>
          <w:u w:val="single"/>
          <w:lang w:eastAsia="x-none"/>
        </w:rPr>
      </w:pPr>
    </w:p>
    <w:p w:rsidR="003A7EB3" w:rsidRPr="005654B6" w:rsidRDefault="003A7EB3" w:rsidP="003A7EB3">
      <w:pPr>
        <w:rPr>
          <w:b/>
          <w:u w:val="single"/>
          <w:lang w:eastAsia="x-none"/>
        </w:rPr>
      </w:pPr>
      <w:r w:rsidRPr="005654B6">
        <w:rPr>
          <w:b/>
          <w:u w:val="single"/>
          <w:lang w:eastAsia="x-none"/>
        </w:rPr>
        <w:t xml:space="preserve">Observations: </w:t>
      </w:r>
    </w:p>
    <w:p w:rsidR="003A7EB3" w:rsidRPr="002655EA" w:rsidRDefault="003A7EB3" w:rsidP="003A7EB3">
      <w:pPr>
        <w:numPr>
          <w:ilvl w:val="0"/>
          <w:numId w:val="17"/>
        </w:numPr>
        <w:autoSpaceDE/>
        <w:autoSpaceDN/>
        <w:adjustRightInd/>
        <w:snapToGrid/>
        <w:spacing w:after="0"/>
        <w:jc w:val="left"/>
        <w:rPr>
          <w:i/>
          <w:lang w:eastAsia="x-none"/>
        </w:rPr>
      </w:pPr>
      <w:r w:rsidRPr="002655EA">
        <w:rPr>
          <w:i/>
          <w:lang w:eastAsia="x-none"/>
        </w:rPr>
        <w:t>Alt 1: Beam restriction, restricting both strong and weak beams together</w:t>
      </w:r>
    </w:p>
    <w:p w:rsidR="003A7EB3" w:rsidRPr="002655EA" w:rsidRDefault="003A7EB3" w:rsidP="003A7EB3">
      <w:pPr>
        <w:numPr>
          <w:ilvl w:val="0"/>
          <w:numId w:val="17"/>
        </w:numPr>
        <w:autoSpaceDE/>
        <w:autoSpaceDN/>
        <w:adjustRightInd/>
        <w:snapToGrid/>
        <w:spacing w:after="0"/>
        <w:jc w:val="left"/>
        <w:rPr>
          <w:i/>
          <w:lang w:eastAsia="x-none"/>
        </w:rPr>
      </w:pPr>
      <w:r w:rsidRPr="002655EA">
        <w:rPr>
          <w:i/>
          <w:lang w:eastAsia="x-none"/>
        </w:rPr>
        <w:t xml:space="preserve">Alt 2: Joint beam/power restriction as in </w:t>
      </w:r>
      <w:hyperlink r:id="rId7" w:history="1">
        <w:r w:rsidRPr="002655EA">
          <w:rPr>
            <w:rStyle w:val="a4"/>
            <w:i/>
            <w:lang w:eastAsia="x-none"/>
          </w:rPr>
          <w:t>R1-1718918</w:t>
        </w:r>
      </w:hyperlink>
    </w:p>
    <w:p w:rsidR="003A7EB3" w:rsidRPr="002655EA" w:rsidRDefault="003A7EB3" w:rsidP="003A7EB3">
      <w:pPr>
        <w:numPr>
          <w:ilvl w:val="1"/>
          <w:numId w:val="17"/>
        </w:numPr>
        <w:autoSpaceDE/>
        <w:autoSpaceDN/>
        <w:adjustRightInd/>
        <w:snapToGrid/>
        <w:spacing w:after="0"/>
        <w:jc w:val="left"/>
        <w:rPr>
          <w:i/>
          <w:lang w:eastAsia="x-none"/>
        </w:rPr>
      </w:pPr>
      <w:r w:rsidRPr="002655EA">
        <w:rPr>
          <w:i/>
          <w:lang w:eastAsia="x-none"/>
        </w:rPr>
        <w:t>Different views on performance gain from including the per-beam power restriction</w:t>
      </w:r>
    </w:p>
    <w:p w:rsidR="003A7EB3" w:rsidRPr="002655EA" w:rsidRDefault="003A7EB3" w:rsidP="003A7EB3">
      <w:pPr>
        <w:numPr>
          <w:ilvl w:val="1"/>
          <w:numId w:val="17"/>
        </w:numPr>
        <w:autoSpaceDE/>
        <w:autoSpaceDN/>
        <w:adjustRightInd/>
        <w:snapToGrid/>
        <w:spacing w:after="0"/>
        <w:jc w:val="left"/>
        <w:rPr>
          <w:i/>
          <w:lang w:eastAsia="x-none"/>
        </w:rPr>
      </w:pPr>
      <w:r w:rsidRPr="002655EA">
        <w:rPr>
          <w:i/>
          <w:lang w:eastAsia="x-none"/>
        </w:rPr>
        <w:t>Some companies have concerns on:</w:t>
      </w:r>
    </w:p>
    <w:p w:rsidR="003A7EB3" w:rsidRPr="002655EA" w:rsidRDefault="003A7EB3" w:rsidP="003A7EB3">
      <w:pPr>
        <w:numPr>
          <w:ilvl w:val="2"/>
          <w:numId w:val="17"/>
        </w:numPr>
        <w:autoSpaceDE/>
        <w:autoSpaceDN/>
        <w:adjustRightInd/>
        <w:snapToGrid/>
        <w:spacing w:after="0"/>
        <w:jc w:val="left"/>
        <w:rPr>
          <w:i/>
          <w:lang w:eastAsia="x-none"/>
        </w:rPr>
      </w:pPr>
      <w:r w:rsidRPr="002655EA">
        <w:rPr>
          <w:i/>
          <w:lang w:eastAsia="x-none"/>
        </w:rPr>
        <w:t>complexity of joint beam/power search</w:t>
      </w:r>
    </w:p>
    <w:p w:rsidR="003A7EB3" w:rsidRPr="002655EA" w:rsidRDefault="003A7EB3" w:rsidP="003A7EB3">
      <w:pPr>
        <w:numPr>
          <w:ilvl w:val="2"/>
          <w:numId w:val="17"/>
        </w:numPr>
        <w:autoSpaceDE/>
        <w:autoSpaceDN/>
        <w:adjustRightInd/>
        <w:snapToGrid/>
        <w:spacing w:after="0"/>
        <w:jc w:val="left"/>
        <w:rPr>
          <w:i/>
          <w:lang w:eastAsia="x-none"/>
        </w:rPr>
      </w:pPr>
      <w:r w:rsidRPr="002655EA">
        <w:rPr>
          <w:i/>
          <w:lang w:eastAsia="x-none"/>
        </w:rPr>
        <w:t>restriction of flexibility of beam restriction for a given signalling overhead</w:t>
      </w:r>
    </w:p>
    <w:p w:rsidR="003A7EB3" w:rsidRPr="002655EA" w:rsidRDefault="003A7EB3" w:rsidP="003A7EB3">
      <w:pPr>
        <w:numPr>
          <w:ilvl w:val="0"/>
          <w:numId w:val="17"/>
        </w:numPr>
        <w:autoSpaceDE/>
        <w:autoSpaceDN/>
        <w:adjustRightInd/>
        <w:snapToGrid/>
        <w:spacing w:after="0"/>
        <w:jc w:val="left"/>
        <w:rPr>
          <w:i/>
          <w:lang w:eastAsia="x-none"/>
        </w:rPr>
      </w:pPr>
      <w:r w:rsidRPr="002655EA">
        <w:rPr>
          <w:i/>
          <w:lang w:eastAsia="x-none"/>
        </w:rPr>
        <w:t xml:space="preserve">Alt 3: Two beam restriction bit maps, independently restricting the strong and weak beams. </w:t>
      </w:r>
    </w:p>
    <w:p w:rsidR="003A7EB3" w:rsidRPr="002655EA" w:rsidRDefault="003A7EB3" w:rsidP="003A7EB3">
      <w:pPr>
        <w:numPr>
          <w:ilvl w:val="1"/>
          <w:numId w:val="17"/>
        </w:numPr>
        <w:autoSpaceDE/>
        <w:autoSpaceDN/>
        <w:adjustRightInd/>
        <w:snapToGrid/>
        <w:spacing w:after="0"/>
        <w:jc w:val="left"/>
        <w:rPr>
          <w:i/>
          <w:lang w:eastAsia="x-none"/>
        </w:rPr>
      </w:pPr>
      <w:r w:rsidRPr="002655EA">
        <w:rPr>
          <w:i/>
          <w:lang w:eastAsia="x-none"/>
        </w:rPr>
        <w:t>Concerns on the signalling overhead</w:t>
      </w:r>
    </w:p>
    <w:p w:rsidR="003A7EB3" w:rsidRDefault="003A7EB3" w:rsidP="00516130">
      <w:pPr>
        <w:rPr>
          <w:lang w:eastAsia="zh-CN"/>
        </w:rPr>
      </w:pPr>
    </w:p>
    <w:p w:rsidR="008C768C" w:rsidRDefault="008C768C" w:rsidP="008C768C">
      <w:pPr>
        <w:rPr>
          <w:kern w:val="2"/>
          <w:lang w:eastAsia="zh-CN"/>
        </w:rPr>
      </w:pPr>
      <w:r>
        <w:rPr>
          <w:kern w:val="2"/>
          <w:lang w:eastAsia="zh-CN"/>
        </w:rPr>
        <w:t>At</w:t>
      </w:r>
      <w:r w:rsidRPr="00E92103">
        <w:rPr>
          <w:rFonts w:hint="eastAsia"/>
          <w:kern w:val="2"/>
          <w:lang w:eastAsia="zh-CN"/>
        </w:rPr>
        <w:t xml:space="preserve"> </w:t>
      </w:r>
      <w:r>
        <w:rPr>
          <w:rFonts w:hint="eastAsia"/>
          <w:kern w:val="2"/>
          <w:lang w:eastAsia="zh-CN"/>
        </w:rPr>
        <w:t xml:space="preserve">3GPP </w:t>
      </w:r>
      <w:r>
        <w:rPr>
          <w:kern w:val="2"/>
          <w:lang w:eastAsia="zh-CN"/>
        </w:rPr>
        <w:t>RAN1 91 meeting</w:t>
      </w:r>
      <w:r w:rsidRPr="00E92103">
        <w:rPr>
          <w:rFonts w:hint="eastAsia"/>
          <w:kern w:val="2"/>
          <w:lang w:eastAsia="zh-CN"/>
        </w:rPr>
        <w:t>,</w:t>
      </w:r>
      <w:r>
        <w:rPr>
          <w:kern w:val="2"/>
          <w:lang w:eastAsia="zh-CN"/>
        </w:rPr>
        <w:t xml:space="preserve"> </w:t>
      </w:r>
      <w:r w:rsidR="002655EA">
        <w:rPr>
          <w:kern w:val="2"/>
          <w:lang w:eastAsia="zh-CN"/>
        </w:rPr>
        <w:t xml:space="preserve">a joint WF was proposed [2] to conclude one effective scheme for CBSR. In this contribution, </w:t>
      </w:r>
      <w:r w:rsidR="00814306">
        <w:rPr>
          <w:kern w:val="2"/>
          <w:lang w:eastAsia="zh-CN"/>
        </w:rPr>
        <w:t xml:space="preserve">this </w:t>
      </w:r>
      <w:r w:rsidR="002655EA">
        <w:rPr>
          <w:kern w:val="2"/>
          <w:lang w:eastAsia="zh-CN"/>
        </w:rPr>
        <w:t xml:space="preserve">CBSR scheme </w:t>
      </w:r>
      <w:r w:rsidR="00814306">
        <w:rPr>
          <w:kern w:val="2"/>
          <w:lang w:eastAsia="zh-CN"/>
        </w:rPr>
        <w:t xml:space="preserve">is </w:t>
      </w:r>
      <w:r w:rsidR="002655EA">
        <w:rPr>
          <w:kern w:val="2"/>
          <w:lang w:eastAsia="zh-CN"/>
        </w:rPr>
        <w:t>discussed and evaluated.</w:t>
      </w:r>
    </w:p>
    <w:p w:rsidR="00516130" w:rsidRPr="00C45491" w:rsidRDefault="00516130" w:rsidP="00C45491">
      <w:pPr>
        <w:pStyle w:val="1"/>
        <w:wordWrap w:val="0"/>
        <w:autoSpaceDE/>
        <w:autoSpaceDN/>
        <w:jc w:val="left"/>
      </w:pPr>
      <w:r>
        <w:t>Discussion</w:t>
      </w:r>
    </w:p>
    <w:p w:rsidR="00A63FF0" w:rsidRDefault="00FB2FF5" w:rsidP="00516130">
      <w:pPr>
        <w:rPr>
          <w:kern w:val="2"/>
          <w:lang w:val="en-GB" w:eastAsia="zh-CN"/>
        </w:rPr>
      </w:pPr>
      <w:r>
        <w:rPr>
          <w:kern w:val="2"/>
          <w:lang w:val="en-GB" w:eastAsia="zh-CN"/>
        </w:rPr>
        <w:t>At</w:t>
      </w:r>
      <w:r w:rsidR="00A63FF0">
        <w:rPr>
          <w:rFonts w:hint="eastAsia"/>
          <w:kern w:val="2"/>
          <w:lang w:val="en-GB" w:eastAsia="zh-CN"/>
        </w:rPr>
        <w:t xml:space="preserve"> </w:t>
      </w:r>
      <w:r w:rsidR="00A63FF0">
        <w:rPr>
          <w:kern w:val="2"/>
          <w:lang w:val="en-GB" w:eastAsia="zh-CN"/>
        </w:rPr>
        <w:t>last RAN1#</w:t>
      </w:r>
      <w:r>
        <w:rPr>
          <w:kern w:val="2"/>
          <w:lang w:val="en-GB" w:eastAsia="zh-CN"/>
        </w:rPr>
        <w:t>91</w:t>
      </w:r>
      <w:r w:rsidR="00A63FF0">
        <w:rPr>
          <w:kern w:val="2"/>
          <w:lang w:val="en-GB" w:eastAsia="zh-CN"/>
        </w:rPr>
        <w:t xml:space="preserve"> meeting, </w:t>
      </w:r>
      <w:r>
        <w:rPr>
          <w:kern w:val="2"/>
          <w:lang w:val="en-GB" w:eastAsia="zh-CN"/>
        </w:rPr>
        <w:t>a scheme was proposed in a joint WF [2], where the codebook subset restriction is conducted based on the following principle.</w:t>
      </w:r>
    </w:p>
    <w:p w:rsidR="00FB2FF5" w:rsidRDefault="00FB2FF5" w:rsidP="00FB2FF5">
      <w:pPr>
        <w:rPr>
          <w:kern w:val="2"/>
          <w:lang w:val="en-GB" w:eastAsia="zh-CN"/>
        </w:rPr>
      </w:pPr>
      <w:r>
        <w:rPr>
          <w:rFonts w:hint="eastAsia"/>
          <w:kern w:val="2"/>
          <w:lang w:val="en-GB" w:eastAsia="zh-CN"/>
        </w:rPr>
        <w:t>The precoder i</w:t>
      </w:r>
      <w:r>
        <w:rPr>
          <w:kern w:val="2"/>
          <w:lang w:val="en-GB" w:eastAsia="zh-CN"/>
        </w:rPr>
        <w:t xml:space="preserve">n advanced CSI were restricted via DFT beam and amplitude restriction. Once one beam </w:t>
      </w:r>
      <w:r w:rsidRPr="00DA2229">
        <w:rPr>
          <w:b/>
          <w:i/>
          <w:kern w:val="2"/>
          <w:lang w:val="en-GB" w:eastAsia="zh-CN"/>
        </w:rPr>
        <w:t>b</w:t>
      </w:r>
      <w:r w:rsidRPr="00DA2229">
        <w:rPr>
          <w:kern w:val="2"/>
          <w:vertAlign w:val="subscript"/>
          <w:lang w:val="en-GB" w:eastAsia="zh-CN"/>
        </w:rPr>
        <w:t>i</w:t>
      </w:r>
      <w:r>
        <w:rPr>
          <w:kern w:val="2"/>
          <w:lang w:val="en-GB" w:eastAsia="zh-CN"/>
        </w:rPr>
        <w:t xml:space="preserve"> </w:t>
      </w:r>
      <w:r w:rsidR="005B5881">
        <w:rPr>
          <w:kern w:val="2"/>
          <w:lang w:val="en-GB" w:eastAsia="zh-CN"/>
        </w:rPr>
        <w:t xml:space="preserve">and </w:t>
      </w:r>
      <w:r w:rsidR="002A647B">
        <w:rPr>
          <w:kern w:val="2"/>
          <w:lang w:val="en-GB" w:eastAsia="zh-CN"/>
        </w:rPr>
        <w:t xml:space="preserve">the </w:t>
      </w:r>
      <w:r w:rsidR="005B5881">
        <w:rPr>
          <w:kern w:val="2"/>
          <w:lang w:val="en-GB" w:eastAsia="zh-CN"/>
        </w:rPr>
        <w:t>corresponding amplitude</w:t>
      </w:r>
      <w:r w:rsidR="005B5881" w:rsidRPr="00254799">
        <w:rPr>
          <w:i/>
          <w:kern w:val="2"/>
          <w:lang w:val="en-GB" w:eastAsia="zh-CN"/>
        </w:rPr>
        <w:t xml:space="preserve"> p</w:t>
      </w:r>
      <w:r w:rsidR="005B5881">
        <w:rPr>
          <w:kern w:val="2"/>
          <w:lang w:val="en-GB" w:eastAsia="zh-CN"/>
        </w:rPr>
        <w:t xml:space="preserve"> are</w:t>
      </w:r>
      <w:r>
        <w:rPr>
          <w:kern w:val="2"/>
          <w:lang w:val="en-GB" w:eastAsia="zh-CN"/>
        </w:rPr>
        <w:t xml:space="preserve"> restricted, </w:t>
      </w:r>
      <w:r w:rsidR="005B5881">
        <w:rPr>
          <w:kern w:val="2"/>
          <w:lang w:val="en-GB" w:eastAsia="zh-CN"/>
        </w:rPr>
        <w:t xml:space="preserve">any </w:t>
      </w:r>
      <w:r w:rsidR="005B5881" w:rsidRPr="002C3552">
        <w:rPr>
          <w:b/>
          <w:kern w:val="2"/>
          <w:lang w:val="en-GB" w:eastAsia="zh-CN"/>
        </w:rPr>
        <w:t>W</w:t>
      </w:r>
      <w:r w:rsidR="005B5881" w:rsidRPr="002C3552">
        <w:rPr>
          <w:kern w:val="2"/>
          <w:vertAlign w:val="subscript"/>
          <w:lang w:val="en-GB" w:eastAsia="zh-CN"/>
        </w:rPr>
        <w:t>1</w:t>
      </w:r>
      <w:r w:rsidR="005B5881">
        <w:rPr>
          <w:kern w:val="2"/>
          <w:lang w:val="en-GB" w:eastAsia="zh-CN"/>
        </w:rPr>
        <w:t xml:space="preserve"> containing </w:t>
      </w:r>
      <w:r w:rsidR="005B5881" w:rsidRPr="00254799">
        <w:rPr>
          <w:i/>
          <w:kern w:val="2"/>
          <w:lang w:val="en-GB" w:eastAsia="zh-CN"/>
        </w:rPr>
        <w:t>p</w:t>
      </w:r>
      <w:r w:rsidR="005B5881" w:rsidRPr="00DA2229">
        <w:rPr>
          <w:b/>
          <w:i/>
          <w:kern w:val="2"/>
          <w:lang w:val="en-GB" w:eastAsia="zh-CN"/>
        </w:rPr>
        <w:t>b</w:t>
      </w:r>
      <w:r w:rsidR="005B5881" w:rsidRPr="00DA2229">
        <w:rPr>
          <w:kern w:val="2"/>
          <w:vertAlign w:val="subscript"/>
          <w:lang w:val="en-GB" w:eastAsia="zh-CN"/>
        </w:rPr>
        <w:t>i</w:t>
      </w:r>
      <w:r w:rsidR="005B5881">
        <w:rPr>
          <w:kern w:val="2"/>
          <w:vertAlign w:val="subscript"/>
          <w:lang w:val="en-GB" w:eastAsia="zh-CN"/>
        </w:rPr>
        <w:t xml:space="preserve"> </w:t>
      </w:r>
      <w:r w:rsidR="005B5881">
        <w:rPr>
          <w:kern w:val="2"/>
          <w:lang w:val="en-GB" w:eastAsia="zh-CN"/>
        </w:rPr>
        <w:t xml:space="preserve">are precluded from </w:t>
      </w:r>
      <w:r w:rsidR="005B5881" w:rsidRPr="002C3552">
        <w:rPr>
          <w:b/>
          <w:kern w:val="2"/>
          <w:lang w:val="en-GB" w:eastAsia="zh-CN"/>
        </w:rPr>
        <w:t>W</w:t>
      </w:r>
      <w:r w:rsidR="005B5881" w:rsidRPr="002C3552">
        <w:rPr>
          <w:kern w:val="2"/>
          <w:vertAlign w:val="subscript"/>
          <w:lang w:val="en-GB" w:eastAsia="zh-CN"/>
        </w:rPr>
        <w:t>1</w:t>
      </w:r>
      <w:r w:rsidR="005B5881">
        <w:rPr>
          <w:kern w:val="2"/>
          <w:lang w:val="en-GB" w:eastAsia="zh-CN"/>
        </w:rPr>
        <w:t xml:space="preserve"> candidates. An example of this scheme is illustrated in Figure1</w:t>
      </w:r>
    </w:p>
    <w:p w:rsidR="005B5881" w:rsidRDefault="00D933BD" w:rsidP="00254799">
      <w:pPr>
        <w:jc w:val="center"/>
        <w:rPr>
          <w:noProof/>
          <w:lang w:eastAsia="zh-CN"/>
        </w:rPr>
      </w:pPr>
      <w:r w:rsidRPr="00A72628">
        <w:rPr>
          <w:noProof/>
          <w:lang w:eastAsia="zh-CN"/>
        </w:rPr>
        <w:drawing>
          <wp:inline distT="0" distB="0" distL="0" distR="0">
            <wp:extent cx="3445510" cy="2004060"/>
            <wp:effectExtent l="0" t="0" r="0" b="0"/>
            <wp:docPr id="7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5510" cy="2004060"/>
                    </a:xfrm>
                    <a:prstGeom prst="rect">
                      <a:avLst/>
                    </a:prstGeom>
                    <a:noFill/>
                    <a:ln>
                      <a:noFill/>
                    </a:ln>
                  </pic:spPr>
                </pic:pic>
              </a:graphicData>
            </a:graphic>
          </wp:inline>
        </w:drawing>
      </w:r>
    </w:p>
    <w:p w:rsidR="005B5881" w:rsidRDefault="00D933BD" w:rsidP="00254799">
      <w:pPr>
        <w:jc w:val="center"/>
        <w:rPr>
          <w:noProof/>
          <w:lang w:eastAsia="zh-CN"/>
        </w:rPr>
      </w:pPr>
      <w:r w:rsidRPr="00A72628">
        <w:rPr>
          <w:noProof/>
          <w:lang w:eastAsia="zh-CN"/>
        </w:rPr>
        <w:drawing>
          <wp:inline distT="0" distB="0" distL="0" distR="0">
            <wp:extent cx="3774440" cy="343535"/>
            <wp:effectExtent l="0" t="0" r="0" b="0"/>
            <wp:docPr id="8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4440" cy="343535"/>
                    </a:xfrm>
                    <a:prstGeom prst="rect">
                      <a:avLst/>
                    </a:prstGeom>
                    <a:noFill/>
                    <a:ln>
                      <a:noFill/>
                    </a:ln>
                  </pic:spPr>
                </pic:pic>
              </a:graphicData>
            </a:graphic>
          </wp:inline>
        </w:drawing>
      </w:r>
    </w:p>
    <w:p w:rsidR="005B5881" w:rsidRPr="00254799" w:rsidRDefault="005B5881" w:rsidP="00254799">
      <w:pPr>
        <w:jc w:val="center"/>
        <w:rPr>
          <w:kern w:val="2"/>
          <w:sz w:val="21"/>
          <w:lang w:val="en-GB" w:eastAsia="zh-CN"/>
        </w:rPr>
      </w:pPr>
      <w:r w:rsidRPr="00C45491">
        <w:rPr>
          <w:sz w:val="21"/>
        </w:rPr>
        <w:lastRenderedPageBreak/>
        <w:t xml:space="preserve">Figure1: </w:t>
      </w:r>
      <w:r>
        <w:rPr>
          <w:sz w:val="21"/>
        </w:rPr>
        <w:t>Codebook Subset Restriction</w:t>
      </w:r>
      <w:r w:rsidRPr="00C45491">
        <w:rPr>
          <w:sz w:val="21"/>
        </w:rPr>
        <w:t xml:space="preserve"> in the case of 2D antenna layout</w:t>
      </w:r>
    </w:p>
    <w:p w:rsidR="00FB2FF5" w:rsidRDefault="005B5881" w:rsidP="00FB2FF5">
      <w:pPr>
        <w:rPr>
          <w:kern w:val="2"/>
          <w:lang w:val="en-GB" w:eastAsia="zh-CN"/>
        </w:rPr>
      </w:pPr>
      <w:r>
        <w:rPr>
          <w:rFonts w:hint="eastAsia"/>
          <w:kern w:val="2"/>
          <w:lang w:val="en-GB" w:eastAsia="zh-CN"/>
        </w:rPr>
        <w:t>In Figure1, whi</w:t>
      </w:r>
      <w:r>
        <w:rPr>
          <w:kern w:val="2"/>
          <w:lang w:val="en-GB" w:eastAsia="zh-CN"/>
        </w:rPr>
        <w:t>t</w:t>
      </w:r>
      <w:r>
        <w:rPr>
          <w:rFonts w:hint="eastAsia"/>
          <w:kern w:val="2"/>
          <w:lang w:val="en-GB" w:eastAsia="zh-CN"/>
        </w:rPr>
        <w:t>e circle</w:t>
      </w:r>
      <w:r>
        <w:rPr>
          <w:kern w:val="2"/>
          <w:lang w:val="en-GB" w:eastAsia="zh-CN"/>
        </w:rPr>
        <w:t>s</w:t>
      </w:r>
      <w:r>
        <w:rPr>
          <w:rFonts w:hint="eastAsia"/>
          <w:kern w:val="2"/>
          <w:lang w:val="en-GB" w:eastAsia="zh-CN"/>
        </w:rPr>
        <w:t xml:space="preserve"> </w:t>
      </w:r>
      <w:r>
        <w:rPr>
          <w:kern w:val="2"/>
          <w:lang w:val="en-GB" w:eastAsia="zh-CN"/>
        </w:rPr>
        <w:t>(</w:t>
      </w:r>
      <w:r w:rsidR="00D933BD" w:rsidRPr="00A72628">
        <w:rPr>
          <w:noProof/>
          <w:lang w:eastAsia="zh-CN"/>
        </w:rPr>
        <w:drawing>
          <wp:inline distT="0" distB="0" distL="0" distR="0">
            <wp:extent cx="102235" cy="102235"/>
            <wp:effectExtent l="0" t="0" r="0" b="0"/>
            <wp:docPr id="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t>)</w:t>
      </w:r>
      <w:r w:rsidRPr="00307E87">
        <w:rPr>
          <w:rFonts w:hint="eastAsia"/>
        </w:rPr>
        <w:t xml:space="preserve"> </w:t>
      </w:r>
      <w:r>
        <w:rPr>
          <w:rFonts w:hint="eastAsia"/>
          <w:kern w:val="2"/>
          <w:lang w:val="en-GB" w:eastAsia="zh-CN"/>
        </w:rPr>
        <w:t>denote the beam</w:t>
      </w:r>
      <w:r>
        <w:rPr>
          <w:kern w:val="2"/>
          <w:lang w:val="en-GB" w:eastAsia="zh-CN"/>
        </w:rPr>
        <w:t>s</w:t>
      </w:r>
      <w:r>
        <w:rPr>
          <w:rFonts w:hint="eastAsia"/>
          <w:kern w:val="2"/>
          <w:lang w:val="en-GB" w:eastAsia="zh-CN"/>
        </w:rPr>
        <w:t xml:space="preserve"> </w:t>
      </w:r>
      <w:r>
        <w:rPr>
          <w:kern w:val="2"/>
          <w:lang w:val="en-GB" w:eastAsia="zh-CN"/>
        </w:rPr>
        <w:t>that can be freely chosen by UE. Red circles (</w:t>
      </w:r>
      <w:r w:rsidR="00D933BD" w:rsidRPr="00A72628">
        <w:rPr>
          <w:noProof/>
          <w:lang w:eastAsia="zh-CN"/>
        </w:rPr>
        <w:drawing>
          <wp:inline distT="0" distB="0" distL="0" distR="0">
            <wp:extent cx="102235" cy="102235"/>
            <wp:effectExtent l="0" t="0" r="0" b="0"/>
            <wp:docPr id="7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Pr>
          <w:kern w:val="2"/>
          <w:lang w:val="en-GB" w:eastAsia="zh-CN"/>
        </w:rPr>
        <w:t xml:space="preserve"> ) represent the restricted beams that </w:t>
      </w:r>
      <w:r w:rsidR="002A647B">
        <w:rPr>
          <w:kern w:val="2"/>
          <w:lang w:val="en-GB" w:eastAsia="zh-CN"/>
        </w:rPr>
        <w:t xml:space="preserve">the </w:t>
      </w:r>
      <w:r>
        <w:rPr>
          <w:kern w:val="2"/>
          <w:lang w:val="en-GB" w:eastAsia="zh-CN"/>
        </w:rPr>
        <w:t>eNB do</w:t>
      </w:r>
      <w:r w:rsidR="00EE7149">
        <w:rPr>
          <w:kern w:val="2"/>
          <w:lang w:val="en-GB" w:eastAsia="zh-CN"/>
        </w:rPr>
        <w:t>es</w:t>
      </w:r>
      <w:r>
        <w:rPr>
          <w:kern w:val="2"/>
          <w:lang w:val="en-GB" w:eastAsia="zh-CN"/>
        </w:rPr>
        <w:t xml:space="preserve">n’t want to generate any energy on these beams associated directions. </w:t>
      </w:r>
      <w:r w:rsidR="00EE7149">
        <w:rPr>
          <w:kern w:val="2"/>
          <w:lang w:val="en-GB" w:eastAsia="zh-CN"/>
        </w:rPr>
        <w:t>G</w:t>
      </w:r>
      <w:r>
        <w:rPr>
          <w:kern w:val="2"/>
          <w:lang w:val="en-GB" w:eastAsia="zh-CN"/>
        </w:rPr>
        <w:t>rey circles (</w:t>
      </w:r>
      <w:r w:rsidR="00D933BD" w:rsidRPr="00A72628">
        <w:rPr>
          <w:noProof/>
          <w:lang w:eastAsia="zh-CN"/>
        </w:rPr>
        <w:drawing>
          <wp:inline distT="0" distB="0" distL="0" distR="0">
            <wp:extent cx="102235" cy="102235"/>
            <wp:effectExtent l="0" t="0" r="0" b="0"/>
            <wp:docPr id="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Pr>
          <w:kern w:val="2"/>
          <w:lang w:val="en-GB" w:eastAsia="zh-CN"/>
        </w:rPr>
        <w:t xml:space="preserve">) denote the restricted beams as well. But different </w:t>
      </w:r>
      <w:r w:rsidR="00EE7149">
        <w:rPr>
          <w:kern w:val="2"/>
          <w:lang w:val="en-GB" w:eastAsia="zh-CN"/>
        </w:rPr>
        <w:t xml:space="preserve">from </w:t>
      </w:r>
      <w:r>
        <w:rPr>
          <w:kern w:val="2"/>
          <w:lang w:val="en-GB" w:eastAsia="zh-CN"/>
        </w:rPr>
        <w:t>red circles</w:t>
      </w:r>
      <w:r w:rsidR="00D933BD" w:rsidRPr="00A72628">
        <w:rPr>
          <w:noProof/>
          <w:lang w:eastAsia="zh-CN"/>
        </w:rPr>
        <w:drawing>
          <wp:inline distT="0" distB="0" distL="0" distR="0">
            <wp:extent cx="102235" cy="102235"/>
            <wp:effectExtent l="0" t="0" r="0" b="0"/>
            <wp:docPr id="7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t xml:space="preserve">, these beams are restricted </w:t>
      </w:r>
      <w:r>
        <w:rPr>
          <w:kern w:val="2"/>
          <w:lang w:val="en-GB" w:eastAsia="zh-CN"/>
        </w:rPr>
        <w:t xml:space="preserve">because they generate more or less energy on directions of beams </w:t>
      </w:r>
      <w:r w:rsidR="00D933BD" w:rsidRPr="00A72628">
        <w:rPr>
          <w:noProof/>
          <w:lang w:eastAsia="zh-CN"/>
        </w:rPr>
        <w:drawing>
          <wp:inline distT="0" distB="0" distL="0" distR="0">
            <wp:extent cx="102235" cy="102235"/>
            <wp:effectExtent l="0" t="0" r="0" b="0"/>
            <wp:docPr id="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t xml:space="preserve"> due to spatially close to beams </w:t>
      </w:r>
      <w:r w:rsidR="00D933BD" w:rsidRPr="00A72628">
        <w:rPr>
          <w:noProof/>
          <w:lang w:eastAsia="zh-CN"/>
        </w:rPr>
        <w:drawing>
          <wp:inline distT="0" distB="0" distL="0" distR="0">
            <wp:extent cx="102235" cy="102235"/>
            <wp:effectExtent l="0" t="0" r="0" b="0"/>
            <wp:docPr id="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t xml:space="preserve"> . Hence, these grey circles are not necessary to be totally restricted. Only the strong amplitude on these beams are forbidden. </w:t>
      </w:r>
      <w:r w:rsidR="00FB2FF5">
        <w:rPr>
          <w:kern w:val="2"/>
          <w:lang w:val="en-GB" w:eastAsia="zh-CN"/>
        </w:rPr>
        <w:t>For instance in Figure</w:t>
      </w:r>
      <w:r>
        <w:rPr>
          <w:kern w:val="2"/>
          <w:lang w:val="en-GB" w:eastAsia="zh-CN"/>
        </w:rPr>
        <w:t>1</w:t>
      </w:r>
      <w:r w:rsidR="00FB2FF5">
        <w:rPr>
          <w:kern w:val="2"/>
          <w:lang w:val="en-GB" w:eastAsia="zh-CN"/>
        </w:rPr>
        <w:t>, for</w:t>
      </w:r>
      <w:r>
        <w:rPr>
          <w:kern w:val="2"/>
          <w:lang w:val="en-GB" w:eastAsia="zh-CN"/>
        </w:rPr>
        <w:t xml:space="preserve"> grey beams</w:t>
      </w:r>
      <w:r w:rsidR="00FB2FF5">
        <w:rPr>
          <w:kern w:val="2"/>
          <w:lang w:val="en-GB" w:eastAsia="zh-CN"/>
        </w:rPr>
        <w:t>, only some strong amplitude</w:t>
      </w:r>
      <w:r w:rsidR="00B54439">
        <w:rPr>
          <w:kern w:val="2"/>
          <w:lang w:val="en-GB" w:eastAsia="zh-CN"/>
        </w:rPr>
        <w:t>s</w:t>
      </w:r>
      <w:r>
        <w:rPr>
          <w:kern w:val="2"/>
          <w:lang w:val="en-GB" w:eastAsia="zh-CN"/>
        </w:rPr>
        <w:t xml:space="preserve">, such as </w:t>
      </w:r>
      <m:oMath>
        <m:r>
          <w:rPr>
            <w:rFonts w:ascii="Cambria Math" w:hAnsi="Cambria Math"/>
            <w:kern w:val="2"/>
            <w:lang w:val="en-GB" w:eastAsia="zh-CN"/>
          </w:rPr>
          <m:t>p</m:t>
        </m:r>
        <m:r>
          <m:rPr>
            <m:sty m:val="p"/>
          </m:rPr>
          <w:rPr>
            <w:rFonts w:ascii="Cambria Math" w:hAnsi="Cambria Math"/>
            <w:kern w:val="2"/>
            <w:lang w:val="en-GB" w:eastAsia="zh-CN"/>
          </w:rPr>
          <m:t>∈</m:t>
        </m:r>
        <m:d>
          <m:dPr>
            <m:begChr m:val="{"/>
            <m:endChr m:val="}"/>
            <m:ctrlPr>
              <w:rPr>
                <w:rFonts w:ascii="Cambria Math" w:hAnsi="Cambria Math"/>
                <w:kern w:val="2"/>
                <w:lang w:val="en-GB" w:eastAsia="zh-CN"/>
              </w:rPr>
            </m:ctrlPr>
          </m:dPr>
          <m:e>
            <m:r>
              <w:rPr>
                <w:rFonts w:ascii="Cambria Math" w:hAnsi="Cambria Math"/>
                <w:kern w:val="2"/>
                <w:lang w:val="en-GB" w:eastAsia="zh-CN"/>
              </w:rPr>
              <m:t xml:space="preserve">1,  </m:t>
            </m:r>
            <m:rad>
              <m:radPr>
                <m:degHide m:val="1"/>
                <m:ctrlPr>
                  <w:rPr>
                    <w:rFonts w:ascii="Cambria Math" w:hAnsi="Cambria Math"/>
                    <w:i/>
                    <w:kern w:val="2"/>
                    <w:lang w:val="en-GB" w:eastAsia="zh-CN"/>
                  </w:rPr>
                </m:ctrlPr>
              </m:radPr>
              <m:deg/>
              <m:e>
                <m:r>
                  <w:rPr>
                    <w:rFonts w:ascii="Cambria Math" w:hAnsi="Cambria Math"/>
                    <w:kern w:val="2"/>
                    <w:lang w:val="en-GB" w:eastAsia="zh-CN"/>
                  </w:rPr>
                  <m:t>0.5</m:t>
                </m:r>
              </m:e>
            </m:rad>
            <m:r>
              <w:rPr>
                <w:rFonts w:ascii="Cambria Math" w:hAnsi="Cambria Math"/>
                <w:kern w:val="2"/>
                <w:lang w:val="en-GB" w:eastAsia="zh-CN"/>
              </w:rPr>
              <m:t xml:space="preserve"> </m:t>
            </m:r>
          </m:e>
        </m:d>
      </m:oMath>
      <w:r w:rsidR="00B54439">
        <w:rPr>
          <w:kern w:val="2"/>
          <w:lang w:val="en-GB" w:eastAsia="zh-CN"/>
        </w:rPr>
        <w:t>, are</w:t>
      </w:r>
      <w:r w:rsidR="00FB2FF5">
        <w:rPr>
          <w:kern w:val="2"/>
          <w:lang w:val="en-GB" w:eastAsia="zh-CN"/>
        </w:rPr>
        <w:t xml:space="preserve"> not allowed. With this enhancement, the beam direction</w:t>
      </w:r>
      <w:r w:rsidR="00B54439">
        <w:rPr>
          <w:kern w:val="2"/>
          <w:lang w:val="en-GB" w:eastAsia="zh-CN"/>
        </w:rPr>
        <w:t xml:space="preserve"> can be</w:t>
      </w:r>
      <w:r w:rsidR="00FB2FF5">
        <w:rPr>
          <w:kern w:val="2"/>
          <w:lang w:val="en-GB" w:eastAsia="zh-CN"/>
        </w:rPr>
        <w:t xml:space="preserve"> restricted more precisely.</w:t>
      </w:r>
    </w:p>
    <w:p w:rsidR="00516130" w:rsidRDefault="00516130" w:rsidP="00516130">
      <w:pPr>
        <w:rPr>
          <w:kern w:val="2"/>
          <w:lang w:val="en-GB" w:eastAsia="zh-CN"/>
        </w:rPr>
      </w:pPr>
      <w:r>
        <w:rPr>
          <w:kern w:val="2"/>
          <w:lang w:val="en-GB" w:eastAsia="zh-CN"/>
        </w:rPr>
        <w:t xml:space="preserve">To demonstrate the </w:t>
      </w:r>
      <w:r w:rsidR="00436912">
        <w:rPr>
          <w:kern w:val="2"/>
          <w:lang w:val="en-GB" w:eastAsia="zh-CN"/>
        </w:rPr>
        <w:t>advantage</w:t>
      </w:r>
      <w:r>
        <w:rPr>
          <w:kern w:val="2"/>
          <w:lang w:val="en-GB" w:eastAsia="zh-CN"/>
        </w:rPr>
        <w:t xml:space="preserve"> of our proposal, a </w:t>
      </w:r>
      <w:r w:rsidR="00D02CD2">
        <w:rPr>
          <w:kern w:val="2"/>
          <w:lang w:val="en-GB" w:eastAsia="zh-CN"/>
        </w:rPr>
        <w:t xml:space="preserve">system level </w:t>
      </w:r>
      <w:r>
        <w:rPr>
          <w:kern w:val="2"/>
          <w:lang w:val="en-GB" w:eastAsia="zh-CN"/>
        </w:rPr>
        <w:t xml:space="preserve">simulation </w:t>
      </w:r>
      <w:r w:rsidR="00D02CD2">
        <w:rPr>
          <w:kern w:val="2"/>
          <w:lang w:val="en-GB" w:eastAsia="zh-CN"/>
        </w:rPr>
        <w:t>was</w:t>
      </w:r>
      <w:r>
        <w:rPr>
          <w:kern w:val="2"/>
          <w:lang w:val="en-GB" w:eastAsia="zh-CN"/>
        </w:rPr>
        <w:t xml:space="preserve"> conducted to </w:t>
      </w:r>
      <w:r w:rsidR="00D02CD2">
        <w:rPr>
          <w:kern w:val="2"/>
          <w:lang w:val="en-GB" w:eastAsia="zh-CN"/>
        </w:rPr>
        <w:t xml:space="preserve">illustrate </w:t>
      </w:r>
      <w:r>
        <w:rPr>
          <w:kern w:val="2"/>
          <w:lang w:val="en-GB" w:eastAsia="zh-CN"/>
        </w:rPr>
        <w:t>the performance.</w:t>
      </w:r>
      <w:r w:rsidR="00B54439">
        <w:rPr>
          <w:rFonts w:eastAsia="Times New Roman"/>
        </w:rPr>
        <w:t xml:space="preserve"> In the simulation, </w:t>
      </w:r>
      <w:r w:rsidR="00594C01">
        <w:rPr>
          <w:rFonts w:eastAsia="Times New Roman"/>
        </w:rPr>
        <w:t xml:space="preserve">beams of </w:t>
      </w:r>
      <w:r w:rsidR="00594C01" w:rsidRPr="00594C01">
        <w:rPr>
          <w:kern w:val="2"/>
          <w:position w:val="-12"/>
          <w:lang w:val="en-GB" w:eastAsia="zh-CN"/>
        </w:rPr>
        <w:object w:dxaOrig="3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7.5pt" o:ole="">
            <v:imagedata r:id="rId13" o:title=""/>
          </v:shape>
          <o:OLEObject Type="Embed" ProgID="Equation.3" ShapeID="_x0000_i1025" DrawAspect="Content" ObjectID="_1580302514" r:id="rId14"/>
        </w:object>
      </w:r>
      <w:r w:rsidR="00594C01">
        <w:rPr>
          <w:kern w:val="2"/>
          <w:lang w:val="en-GB" w:eastAsia="zh-CN"/>
        </w:rPr>
        <w:t xml:space="preserve"> are not allowed. Beams  </w:t>
      </w:r>
      <w:r w:rsidR="00594C01" w:rsidRPr="00594C01">
        <w:rPr>
          <w:kern w:val="2"/>
          <w:position w:val="-12"/>
          <w:lang w:val="en-GB" w:eastAsia="zh-CN"/>
        </w:rPr>
        <w:object w:dxaOrig="3080" w:dyaOrig="340">
          <v:shape id="_x0000_i1026" type="#_x0000_t75" style="width:154.5pt;height:17.5pt" o:ole="">
            <v:imagedata r:id="rId15" o:title=""/>
          </v:shape>
          <o:OLEObject Type="Embed" ProgID="Equation.3" ShapeID="_x0000_i1026" DrawAspect="Content" ObjectID="_1580302515" r:id="rId16"/>
        </w:object>
      </w:r>
      <w:r w:rsidR="00594C01">
        <w:rPr>
          <w:kern w:val="2"/>
          <w:lang w:val="en-GB" w:eastAsia="zh-CN"/>
        </w:rPr>
        <w:t xml:space="preserve"> can be used only when the amplitude is not larger </w:t>
      </w:r>
      <w:r w:rsidR="005807D3">
        <w:rPr>
          <w:kern w:val="2"/>
          <w:lang w:val="en-GB" w:eastAsia="zh-CN"/>
        </w:rPr>
        <w:t xml:space="preserve">than </w:t>
      </w:r>
      <w:r w:rsidR="00594C01" w:rsidRPr="00961619">
        <w:rPr>
          <w:kern w:val="2"/>
          <w:position w:val="-8"/>
          <w:lang w:val="en-GB" w:eastAsia="zh-CN"/>
        </w:rPr>
        <w:object w:dxaOrig="600" w:dyaOrig="340">
          <v:shape id="_x0000_i1027" type="#_x0000_t75" style="width:30pt;height:17.5pt" o:ole="">
            <v:imagedata r:id="rId17" o:title=""/>
          </v:shape>
          <o:OLEObject Type="Embed" ProgID="Equation.3" ShapeID="_x0000_i1027" DrawAspect="Content" ObjectID="_1580302516" r:id="rId18"/>
        </w:object>
      </w:r>
      <w:r w:rsidR="00594C01">
        <w:rPr>
          <w:kern w:val="2"/>
          <w:lang w:val="en-GB" w:eastAsia="zh-CN"/>
        </w:rPr>
        <w:t>, and</w:t>
      </w:r>
      <w:r w:rsidR="00221745">
        <w:rPr>
          <w:kern w:val="2"/>
          <w:lang w:val="en-GB" w:eastAsia="zh-CN"/>
        </w:rPr>
        <w:t xml:space="preserve"> amplitude on</w:t>
      </w:r>
      <w:r w:rsidR="00594C01">
        <w:rPr>
          <w:kern w:val="2"/>
          <w:lang w:val="en-GB" w:eastAsia="zh-CN"/>
        </w:rPr>
        <w:t xml:space="preserve"> beams </w:t>
      </w:r>
      <w:r w:rsidR="00221745" w:rsidRPr="00594C01">
        <w:rPr>
          <w:kern w:val="2"/>
          <w:position w:val="-12"/>
          <w:lang w:val="en-GB" w:eastAsia="zh-CN"/>
        </w:rPr>
        <w:object w:dxaOrig="3060" w:dyaOrig="340">
          <v:shape id="_x0000_i1028" type="#_x0000_t75" style="width:153pt;height:17.5pt" o:ole="">
            <v:imagedata r:id="rId19" o:title=""/>
          </v:shape>
          <o:OLEObject Type="Embed" ProgID="Equation.3" ShapeID="_x0000_i1028" DrawAspect="Content" ObjectID="_1580302517" r:id="rId20"/>
        </w:object>
      </w:r>
      <w:r w:rsidR="00221745">
        <w:rPr>
          <w:kern w:val="2"/>
          <w:lang w:val="en-GB" w:eastAsia="zh-CN"/>
        </w:rPr>
        <w:t xml:space="preserve"> is not larger than </w:t>
      </w:r>
      <w:r w:rsidR="00221745" w:rsidRPr="00961619">
        <w:rPr>
          <w:kern w:val="2"/>
          <w:position w:val="-8"/>
          <w:lang w:val="en-GB" w:eastAsia="zh-CN"/>
        </w:rPr>
        <w:object w:dxaOrig="499" w:dyaOrig="340">
          <v:shape id="_x0000_i1029" type="#_x0000_t75" style="width:24.5pt;height:17.5pt" o:ole="">
            <v:imagedata r:id="rId21" o:title=""/>
          </v:shape>
          <o:OLEObject Type="Embed" ProgID="Equation.3" ShapeID="_x0000_i1029" DrawAspect="Content" ObjectID="_1580302518" r:id="rId22"/>
        </w:object>
      </w:r>
      <w:r w:rsidR="00221745">
        <w:rPr>
          <w:kern w:val="2"/>
          <w:lang w:val="en-GB" w:eastAsia="zh-CN"/>
        </w:rPr>
        <w:t xml:space="preserve">. The traffic model of burst buffer is evaluated and the RU is </w:t>
      </w:r>
      <w:r w:rsidR="00D02CD2">
        <w:rPr>
          <w:kern w:val="2"/>
          <w:lang w:val="en-GB" w:eastAsia="zh-CN"/>
        </w:rPr>
        <w:t xml:space="preserve">around </w:t>
      </w:r>
      <w:r w:rsidR="00221745">
        <w:rPr>
          <w:kern w:val="2"/>
          <w:lang w:val="en-GB" w:eastAsia="zh-CN"/>
        </w:rPr>
        <w:t xml:space="preserve">70%. The detailed simulation conditions </w:t>
      </w:r>
      <w:r w:rsidR="005807D3">
        <w:rPr>
          <w:kern w:val="2"/>
          <w:lang w:val="en-GB" w:eastAsia="zh-CN"/>
        </w:rPr>
        <w:t xml:space="preserve">are </w:t>
      </w:r>
      <w:r w:rsidR="00221745">
        <w:rPr>
          <w:kern w:val="2"/>
          <w:lang w:val="en-GB" w:eastAsia="zh-CN"/>
        </w:rPr>
        <w:t>shown in Appendix.</w:t>
      </w:r>
    </w:p>
    <w:p w:rsidR="00516130" w:rsidRDefault="00516130" w:rsidP="00516130">
      <w:pPr>
        <w:rPr>
          <w:kern w:val="2"/>
          <w:lang w:val="en-GB" w:eastAsia="zh-CN"/>
        </w:rPr>
      </w:pPr>
      <w:r>
        <w:rPr>
          <w:rFonts w:hint="eastAsia"/>
          <w:kern w:val="2"/>
          <w:lang w:val="en-GB" w:eastAsia="zh-CN"/>
        </w:rPr>
        <w:t xml:space="preserve">Table 1 shows performance gain of </w:t>
      </w:r>
      <w:r w:rsidR="00D02CD2">
        <w:rPr>
          <w:kern w:val="2"/>
          <w:lang w:val="en-GB" w:eastAsia="zh-CN"/>
        </w:rPr>
        <w:t>our proposal over t</w:t>
      </w:r>
      <w:r>
        <w:rPr>
          <w:kern w:val="2"/>
          <w:lang w:val="en-GB" w:eastAsia="zh-CN"/>
        </w:rPr>
        <w:t>he baseline</w:t>
      </w:r>
      <w:r w:rsidR="00D02CD2">
        <w:rPr>
          <w:kern w:val="2"/>
          <w:lang w:val="en-GB" w:eastAsia="zh-CN"/>
        </w:rPr>
        <w:t xml:space="preserve">, i.e., </w:t>
      </w:r>
      <w:r w:rsidR="00221745">
        <w:rPr>
          <w:kern w:val="2"/>
          <w:lang w:val="en-GB" w:eastAsia="zh-CN"/>
        </w:rPr>
        <w:t>advanced CSI without C</w:t>
      </w:r>
      <w:r w:rsidR="00D02CD2">
        <w:rPr>
          <w:kern w:val="2"/>
          <w:lang w:val="en-GB" w:eastAsia="zh-CN"/>
        </w:rPr>
        <w:t>B</w:t>
      </w:r>
      <w:r w:rsidR="00221745">
        <w:rPr>
          <w:kern w:val="2"/>
          <w:lang w:val="en-GB" w:eastAsia="zh-CN"/>
        </w:rPr>
        <w:t>SR</w:t>
      </w:r>
      <w:r>
        <w:rPr>
          <w:kern w:val="2"/>
          <w:lang w:val="en-GB" w:eastAsia="zh-CN"/>
        </w:rPr>
        <w:t>. The simulation result</w:t>
      </w:r>
      <w:r w:rsidR="005807D3">
        <w:rPr>
          <w:kern w:val="2"/>
          <w:lang w:val="en-GB" w:eastAsia="zh-CN"/>
        </w:rPr>
        <w:t>s</w:t>
      </w:r>
      <w:r>
        <w:rPr>
          <w:kern w:val="2"/>
          <w:lang w:val="en-GB" w:eastAsia="zh-CN"/>
        </w:rPr>
        <w:t xml:space="preserve"> show that </w:t>
      </w:r>
      <w:r w:rsidR="00D02CD2">
        <w:rPr>
          <w:kern w:val="2"/>
          <w:lang w:val="en-GB" w:eastAsia="zh-CN"/>
        </w:rPr>
        <w:t>our proposal</w:t>
      </w:r>
      <w:r w:rsidR="00221745">
        <w:rPr>
          <w:kern w:val="2"/>
          <w:lang w:val="en-GB" w:eastAsia="zh-CN"/>
        </w:rPr>
        <w:t xml:space="preserve"> ha</w:t>
      </w:r>
      <w:r w:rsidR="00D02CD2">
        <w:rPr>
          <w:kern w:val="2"/>
          <w:lang w:val="en-GB" w:eastAsia="zh-CN"/>
        </w:rPr>
        <w:t>s</w:t>
      </w:r>
      <w:r w:rsidR="00221745">
        <w:rPr>
          <w:kern w:val="2"/>
          <w:lang w:val="en-GB" w:eastAsia="zh-CN"/>
        </w:rPr>
        <w:t xml:space="preserve"> the gain of</w:t>
      </w:r>
      <w:r w:rsidR="005807D3">
        <w:rPr>
          <w:kern w:val="2"/>
          <w:lang w:val="en-GB" w:eastAsia="zh-CN"/>
        </w:rPr>
        <w:t xml:space="preserve"> about</w:t>
      </w:r>
      <w:r w:rsidR="00221745">
        <w:rPr>
          <w:kern w:val="2"/>
          <w:lang w:val="en-GB" w:eastAsia="zh-CN"/>
        </w:rPr>
        <w:t xml:space="preserve"> 4% </w:t>
      </w:r>
      <w:r w:rsidR="00D02CD2">
        <w:rPr>
          <w:kern w:val="2"/>
          <w:lang w:val="en-GB" w:eastAsia="zh-CN"/>
        </w:rPr>
        <w:t xml:space="preserve">and 50% </w:t>
      </w:r>
      <w:r w:rsidR="00221745">
        <w:rPr>
          <w:kern w:val="2"/>
          <w:lang w:val="en-GB" w:eastAsia="zh-CN"/>
        </w:rPr>
        <w:t xml:space="preserve">on </w:t>
      </w:r>
      <w:r>
        <w:rPr>
          <w:kern w:val="2"/>
          <w:lang w:val="en-GB" w:eastAsia="zh-CN"/>
        </w:rPr>
        <w:t>cell average</w:t>
      </w:r>
      <w:r w:rsidR="00D02CD2">
        <w:rPr>
          <w:kern w:val="2"/>
          <w:lang w:val="en-GB" w:eastAsia="zh-CN"/>
        </w:rPr>
        <w:t xml:space="preserve"> and cell edge</w:t>
      </w:r>
      <w:r>
        <w:rPr>
          <w:kern w:val="2"/>
          <w:lang w:val="en-GB" w:eastAsia="zh-CN"/>
        </w:rPr>
        <w:t xml:space="preserve"> </w:t>
      </w:r>
      <w:r w:rsidR="00221745">
        <w:rPr>
          <w:kern w:val="2"/>
          <w:lang w:val="en-GB" w:eastAsia="zh-CN"/>
        </w:rPr>
        <w:t>UPT</w:t>
      </w:r>
      <w:r w:rsidR="00D02CD2">
        <w:rPr>
          <w:kern w:val="2"/>
          <w:lang w:val="en-GB" w:eastAsia="zh-CN"/>
        </w:rPr>
        <w:t>, respectively</w:t>
      </w:r>
      <w:r>
        <w:rPr>
          <w:kern w:val="2"/>
          <w:lang w:val="en-GB" w:eastAsia="zh-CN"/>
        </w:rPr>
        <w:t xml:space="preserve">. </w:t>
      </w:r>
    </w:p>
    <w:p w:rsidR="00516130" w:rsidRPr="00961619" w:rsidRDefault="00516130" w:rsidP="00516130">
      <w:pPr>
        <w:jc w:val="center"/>
        <w:rPr>
          <w:b/>
          <w:kern w:val="2"/>
          <w:lang w:val="en-GB" w:eastAsia="zh-CN"/>
        </w:rPr>
      </w:pPr>
      <w:r w:rsidRPr="00961619">
        <w:rPr>
          <w:b/>
          <w:kern w:val="2"/>
          <w:lang w:val="en-GB" w:eastAsia="zh-CN"/>
        </w:rPr>
        <w:t xml:space="preserve">Table 1 </w:t>
      </w:r>
      <w:r>
        <w:rPr>
          <w:b/>
          <w:kern w:val="2"/>
          <w:lang w:val="en-GB" w:eastAsia="zh-CN"/>
        </w:rPr>
        <w:t xml:space="preserve">performance gain of </w:t>
      </w:r>
      <w:r w:rsidR="00D02CD2">
        <w:rPr>
          <w:b/>
          <w:kern w:val="2"/>
          <w:lang w:val="en-GB" w:eastAsia="zh-CN"/>
        </w:rPr>
        <w:t xml:space="preserve">proposed CBSR </w:t>
      </w:r>
      <w:r>
        <w:rPr>
          <w:b/>
          <w:kern w:val="2"/>
          <w:lang w:val="en-GB" w:eastAsia="zh-CN"/>
        </w:rPr>
        <w:t>scheme</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572"/>
        <w:gridCol w:w="3362"/>
        <w:gridCol w:w="2968"/>
      </w:tblGrid>
      <w:tr w:rsidR="0056226B" w:rsidTr="0056226B">
        <w:trPr>
          <w:trHeight w:val="327"/>
          <w:jc w:val="center"/>
        </w:trPr>
        <w:tc>
          <w:tcPr>
            <w:tcW w:w="2572" w:type="dxa"/>
            <w:tcBorders>
              <w:bottom w:val="single" w:sz="12" w:space="0" w:color="666666"/>
            </w:tcBorders>
            <w:shd w:val="clear" w:color="auto" w:fill="auto"/>
          </w:tcPr>
          <w:p w:rsidR="00516130" w:rsidRPr="0056226B" w:rsidRDefault="00516130" w:rsidP="0056226B">
            <w:pPr>
              <w:jc w:val="left"/>
              <w:rPr>
                <w:bCs/>
                <w:kern w:val="2"/>
                <w:sz w:val="18"/>
                <w:szCs w:val="18"/>
                <w:lang w:val="en-GB" w:eastAsia="zh-CN"/>
              </w:rPr>
            </w:pPr>
          </w:p>
        </w:tc>
        <w:tc>
          <w:tcPr>
            <w:tcW w:w="3362" w:type="dxa"/>
            <w:tcBorders>
              <w:bottom w:val="single" w:sz="12" w:space="0" w:color="666666"/>
            </w:tcBorders>
            <w:shd w:val="clear" w:color="auto" w:fill="auto"/>
          </w:tcPr>
          <w:p w:rsidR="00516130" w:rsidRPr="0056226B" w:rsidRDefault="00221745" w:rsidP="0056226B">
            <w:pPr>
              <w:tabs>
                <w:tab w:val="left" w:pos="831"/>
              </w:tabs>
              <w:rPr>
                <w:bCs/>
                <w:kern w:val="2"/>
                <w:lang w:val="en-GB" w:eastAsia="zh-CN"/>
              </w:rPr>
            </w:pPr>
            <w:r w:rsidRPr="0056226B">
              <w:rPr>
                <w:b/>
                <w:bCs/>
                <w:kern w:val="2"/>
                <w:lang w:val="en-GB" w:eastAsia="zh-CN"/>
              </w:rPr>
              <w:t>G</w:t>
            </w:r>
            <w:r w:rsidR="00516130" w:rsidRPr="0056226B">
              <w:rPr>
                <w:b/>
                <w:bCs/>
                <w:kern w:val="2"/>
                <w:lang w:val="en-GB" w:eastAsia="zh-CN"/>
              </w:rPr>
              <w:t>ain</w:t>
            </w:r>
            <w:r w:rsidRPr="0056226B">
              <w:rPr>
                <w:b/>
                <w:bCs/>
                <w:kern w:val="2"/>
                <w:lang w:val="en-GB" w:eastAsia="zh-CN"/>
              </w:rPr>
              <w:t xml:space="preserve"> of average UPT</w:t>
            </w:r>
          </w:p>
        </w:tc>
        <w:tc>
          <w:tcPr>
            <w:tcW w:w="2968" w:type="dxa"/>
            <w:tcBorders>
              <w:bottom w:val="single" w:sz="12" w:space="0" w:color="666666"/>
            </w:tcBorders>
            <w:shd w:val="clear" w:color="auto" w:fill="auto"/>
          </w:tcPr>
          <w:p w:rsidR="00516130" w:rsidRPr="0056226B" w:rsidRDefault="00221745" w:rsidP="0056226B">
            <w:pPr>
              <w:rPr>
                <w:bCs/>
                <w:kern w:val="2"/>
                <w:lang w:val="en-GB" w:eastAsia="zh-CN"/>
              </w:rPr>
            </w:pPr>
            <w:r w:rsidRPr="0056226B">
              <w:rPr>
                <w:b/>
                <w:bCs/>
                <w:kern w:val="2"/>
                <w:lang w:val="en-GB" w:eastAsia="zh-CN"/>
              </w:rPr>
              <w:t>G</w:t>
            </w:r>
            <w:r w:rsidR="00516130" w:rsidRPr="0056226B">
              <w:rPr>
                <w:b/>
                <w:bCs/>
                <w:kern w:val="2"/>
                <w:lang w:val="en-GB" w:eastAsia="zh-CN"/>
              </w:rPr>
              <w:t>ain</w:t>
            </w:r>
            <w:r w:rsidRPr="0056226B">
              <w:rPr>
                <w:b/>
                <w:bCs/>
                <w:kern w:val="2"/>
                <w:lang w:val="en-GB" w:eastAsia="zh-CN"/>
              </w:rPr>
              <w:t xml:space="preserve"> of 5% UPT</w:t>
            </w:r>
          </w:p>
        </w:tc>
      </w:tr>
      <w:tr w:rsidR="0056226B" w:rsidTr="0056226B">
        <w:trPr>
          <w:trHeight w:val="341"/>
          <w:jc w:val="center"/>
        </w:trPr>
        <w:tc>
          <w:tcPr>
            <w:tcW w:w="2572" w:type="dxa"/>
            <w:shd w:val="clear" w:color="auto" w:fill="auto"/>
          </w:tcPr>
          <w:p w:rsidR="00516130" w:rsidRPr="0056226B" w:rsidRDefault="00B54439" w:rsidP="00B54439">
            <w:pPr>
              <w:jc w:val="left"/>
              <w:rPr>
                <w:bCs/>
                <w:kern w:val="2"/>
                <w:lang w:val="en-GB" w:eastAsia="zh-CN"/>
              </w:rPr>
            </w:pPr>
            <w:r>
              <w:rPr>
                <w:b/>
                <w:bCs/>
                <w:kern w:val="2"/>
                <w:lang w:val="en-GB" w:eastAsia="zh-CN"/>
              </w:rPr>
              <w:t xml:space="preserve">Proposed CBSR </w:t>
            </w:r>
          </w:p>
        </w:tc>
        <w:tc>
          <w:tcPr>
            <w:tcW w:w="3362" w:type="dxa"/>
            <w:shd w:val="clear" w:color="auto" w:fill="auto"/>
          </w:tcPr>
          <w:p w:rsidR="00516130" w:rsidRPr="0056226B" w:rsidRDefault="00516130" w:rsidP="0056226B">
            <w:pPr>
              <w:tabs>
                <w:tab w:val="left" w:pos="957"/>
              </w:tabs>
              <w:jc w:val="center"/>
              <w:rPr>
                <w:kern w:val="2"/>
                <w:lang w:val="en-GB" w:eastAsia="zh-CN"/>
              </w:rPr>
            </w:pPr>
            <w:r w:rsidRPr="0056226B">
              <w:rPr>
                <w:kern w:val="2"/>
                <w:lang w:val="en-GB" w:eastAsia="zh-CN"/>
              </w:rPr>
              <w:t>4.3%</w:t>
            </w:r>
          </w:p>
        </w:tc>
        <w:tc>
          <w:tcPr>
            <w:tcW w:w="2968" w:type="dxa"/>
            <w:shd w:val="clear" w:color="auto" w:fill="auto"/>
          </w:tcPr>
          <w:p w:rsidR="00516130" w:rsidRPr="0056226B" w:rsidRDefault="00516130" w:rsidP="0056226B">
            <w:pPr>
              <w:jc w:val="center"/>
              <w:rPr>
                <w:kern w:val="2"/>
                <w:lang w:val="en-GB" w:eastAsia="zh-CN"/>
              </w:rPr>
            </w:pPr>
            <w:r w:rsidRPr="0056226B">
              <w:rPr>
                <w:rFonts w:hint="eastAsia"/>
                <w:kern w:val="2"/>
                <w:lang w:val="en-GB" w:eastAsia="zh-CN"/>
              </w:rPr>
              <w:t>52%</w:t>
            </w:r>
          </w:p>
        </w:tc>
      </w:tr>
    </w:tbl>
    <w:p w:rsidR="00221745" w:rsidRDefault="00221745" w:rsidP="00516130">
      <w:pPr>
        <w:rPr>
          <w:kern w:val="2"/>
          <w:lang w:val="en-GB" w:eastAsia="zh-CN"/>
        </w:rPr>
      </w:pPr>
    </w:p>
    <w:p w:rsidR="00516130" w:rsidRDefault="00516130" w:rsidP="00516130">
      <w:pPr>
        <w:rPr>
          <w:kern w:val="2"/>
          <w:lang w:val="en-GB" w:eastAsia="zh-CN"/>
        </w:rPr>
      </w:pPr>
      <w:r>
        <w:rPr>
          <w:kern w:val="2"/>
          <w:lang w:val="en-GB" w:eastAsia="zh-CN"/>
        </w:rPr>
        <w:t xml:space="preserve">From the simulation result we </w:t>
      </w:r>
      <w:r w:rsidR="00D02CD2">
        <w:rPr>
          <w:kern w:val="2"/>
          <w:lang w:val="en-GB" w:eastAsia="zh-CN"/>
        </w:rPr>
        <w:t>have the following observation</w:t>
      </w:r>
    </w:p>
    <w:p w:rsidR="00860D4A" w:rsidRPr="00F239F2" w:rsidRDefault="00860D4A" w:rsidP="00516130">
      <w:pPr>
        <w:rPr>
          <w:b/>
          <w:kern w:val="2"/>
          <w:lang w:val="en-GB" w:eastAsia="zh-CN"/>
        </w:rPr>
      </w:pPr>
      <w:r w:rsidRPr="00F239F2">
        <w:rPr>
          <w:b/>
          <w:kern w:val="2"/>
          <w:lang w:val="en-GB" w:eastAsia="zh-CN"/>
        </w:rPr>
        <w:t>Observation:</w:t>
      </w:r>
      <w:r w:rsidR="00D02CD2">
        <w:rPr>
          <w:b/>
          <w:kern w:val="2"/>
          <w:lang w:val="en-GB" w:eastAsia="zh-CN"/>
        </w:rPr>
        <w:t xml:space="preserve"> Advanced CSI codebook with</w:t>
      </w:r>
      <w:r w:rsidRPr="00F239F2">
        <w:rPr>
          <w:b/>
          <w:kern w:val="2"/>
          <w:lang w:val="en-GB" w:eastAsia="zh-CN"/>
        </w:rPr>
        <w:t xml:space="preserve"> </w:t>
      </w:r>
      <w:r w:rsidR="00D02CD2">
        <w:rPr>
          <w:b/>
          <w:kern w:val="2"/>
          <w:lang w:val="en-GB" w:eastAsia="zh-CN"/>
        </w:rPr>
        <w:t xml:space="preserve">proposed CBSR </w:t>
      </w:r>
      <w:r w:rsidR="003A7762" w:rsidRPr="00F239F2">
        <w:rPr>
          <w:b/>
          <w:kern w:val="2"/>
          <w:lang w:val="en-GB" w:eastAsia="zh-CN"/>
        </w:rPr>
        <w:t xml:space="preserve">shows </w:t>
      </w:r>
      <w:r w:rsidR="00D02CD2">
        <w:rPr>
          <w:b/>
          <w:kern w:val="2"/>
          <w:lang w:val="en-GB" w:eastAsia="zh-CN"/>
        </w:rPr>
        <w:t xml:space="preserve">significant </w:t>
      </w:r>
      <w:r w:rsidR="003A7762" w:rsidRPr="00F239F2">
        <w:rPr>
          <w:b/>
          <w:kern w:val="2"/>
          <w:lang w:val="en-GB" w:eastAsia="zh-CN"/>
        </w:rPr>
        <w:t xml:space="preserve">performance gain over </w:t>
      </w:r>
      <w:r w:rsidR="00D02CD2">
        <w:rPr>
          <w:b/>
          <w:kern w:val="2"/>
          <w:lang w:val="en-GB" w:eastAsia="zh-CN"/>
        </w:rPr>
        <w:t>that without CBSR</w:t>
      </w:r>
      <w:r w:rsidR="003A7762" w:rsidRPr="00F239F2">
        <w:rPr>
          <w:b/>
          <w:kern w:val="2"/>
          <w:lang w:val="en-GB" w:eastAsia="zh-CN"/>
        </w:rPr>
        <w:t>, especially for cell edge UPT.</w:t>
      </w:r>
    </w:p>
    <w:p w:rsidR="0090169D" w:rsidRPr="0090169D" w:rsidRDefault="0090169D" w:rsidP="00D43812">
      <w:pPr>
        <w:rPr>
          <w:i/>
          <w:kern w:val="2"/>
          <w:lang w:val="en-GB" w:eastAsia="zh-CN"/>
        </w:rPr>
      </w:pPr>
    </w:p>
    <w:p w:rsidR="00221745" w:rsidRPr="00C45491" w:rsidRDefault="00221745" w:rsidP="00C45491">
      <w:pPr>
        <w:pStyle w:val="1"/>
        <w:wordWrap w:val="0"/>
        <w:autoSpaceDE/>
        <w:autoSpaceDN/>
        <w:jc w:val="left"/>
      </w:pPr>
      <w:r>
        <w:t>CSR for advanced CSI</w:t>
      </w:r>
    </w:p>
    <w:p w:rsidR="0044362B" w:rsidRDefault="00516130" w:rsidP="00516130">
      <w:pPr>
        <w:rPr>
          <w:kern w:val="2"/>
          <w:lang w:val="en-GB" w:eastAsia="zh-CN"/>
        </w:rPr>
      </w:pPr>
      <w:r>
        <w:rPr>
          <w:rFonts w:hint="eastAsia"/>
          <w:kern w:val="2"/>
          <w:lang w:val="en-GB" w:eastAsia="zh-CN"/>
        </w:rPr>
        <w:t>The</w:t>
      </w:r>
      <w:r>
        <w:rPr>
          <w:kern w:val="2"/>
          <w:lang w:val="en-GB" w:eastAsia="zh-CN"/>
        </w:rPr>
        <w:t xml:space="preserve"> type II codebook in NR is similar to the advanced CSI codebook in LTE, which can be regard</w:t>
      </w:r>
      <w:r w:rsidR="00436912">
        <w:rPr>
          <w:kern w:val="2"/>
          <w:lang w:val="en-GB" w:eastAsia="zh-CN"/>
        </w:rPr>
        <w:t>ed</w:t>
      </w:r>
      <w:r>
        <w:rPr>
          <w:kern w:val="2"/>
          <w:lang w:val="en-GB" w:eastAsia="zh-CN"/>
        </w:rPr>
        <w:t xml:space="preserve"> as an enhanced advanced CSI codebook. In 3GPP RAN1 NR-AH#3 meeting, it has been agreed that Codebook Subset Restriction for NR type II codebook is achieved via indication of the usable wideband beam power of restricted beams. In NR, CSR for type II codebook is based on DFT beam groups. All DFT beams is partitioned into </w:t>
      </w:r>
      <w:r w:rsidRPr="00961619">
        <w:rPr>
          <w:i/>
          <w:kern w:val="2"/>
          <w:lang w:val="en-GB" w:eastAsia="zh-CN"/>
        </w:rPr>
        <w:t>O</w:t>
      </w:r>
      <w:r w:rsidRPr="00961619">
        <w:rPr>
          <w:i/>
          <w:kern w:val="2"/>
          <w:vertAlign w:val="subscript"/>
          <w:lang w:val="en-GB" w:eastAsia="zh-CN"/>
        </w:rPr>
        <w:t>1</w:t>
      </w:r>
      <w:r w:rsidRPr="00961619">
        <w:rPr>
          <w:i/>
          <w:kern w:val="2"/>
          <w:lang w:val="en-GB" w:eastAsia="zh-CN"/>
        </w:rPr>
        <w:t>O</w:t>
      </w:r>
      <w:r w:rsidRPr="00961619">
        <w:rPr>
          <w:i/>
          <w:kern w:val="2"/>
          <w:vertAlign w:val="subscript"/>
          <w:lang w:val="en-GB" w:eastAsia="zh-CN"/>
        </w:rPr>
        <w:t>2</w:t>
      </w:r>
      <w:r>
        <w:rPr>
          <w:kern w:val="2"/>
          <w:lang w:val="en-GB" w:eastAsia="zh-CN"/>
        </w:rPr>
        <w:t xml:space="preserve"> beam groups and each group comprising </w:t>
      </w:r>
      <w:r w:rsidRPr="00961619">
        <w:rPr>
          <w:i/>
          <w:kern w:val="2"/>
          <w:lang w:val="en-GB" w:eastAsia="zh-CN"/>
        </w:rPr>
        <w:t>N</w:t>
      </w:r>
      <w:r w:rsidRPr="00961619">
        <w:rPr>
          <w:i/>
          <w:kern w:val="2"/>
          <w:vertAlign w:val="subscript"/>
          <w:lang w:val="en-GB" w:eastAsia="zh-CN"/>
        </w:rPr>
        <w:t>1</w:t>
      </w:r>
      <w:r w:rsidRPr="00961619">
        <w:rPr>
          <w:i/>
          <w:kern w:val="2"/>
          <w:lang w:val="en-GB" w:eastAsia="zh-CN"/>
        </w:rPr>
        <w:t>N</w:t>
      </w:r>
      <w:r w:rsidRPr="00961619">
        <w:rPr>
          <w:i/>
          <w:kern w:val="2"/>
          <w:vertAlign w:val="subscript"/>
          <w:lang w:val="en-GB" w:eastAsia="zh-CN"/>
        </w:rPr>
        <w:t>2</w:t>
      </w:r>
      <w:r>
        <w:rPr>
          <w:kern w:val="2"/>
          <w:lang w:val="en-GB" w:eastAsia="zh-CN"/>
        </w:rPr>
        <w:t xml:space="preserve"> adjacent beams. CSR is implemented via two indicator </w:t>
      </w:r>
      <w:r w:rsidRPr="00961619">
        <w:rPr>
          <w:i/>
          <w:kern w:val="2"/>
          <w:lang w:val="en-GB" w:eastAsia="zh-CN"/>
        </w:rPr>
        <w:t>B</w:t>
      </w:r>
      <w:r w:rsidRPr="00961619">
        <w:rPr>
          <w:i/>
          <w:kern w:val="2"/>
          <w:vertAlign w:val="subscript"/>
          <w:lang w:val="en-GB" w:eastAsia="zh-CN"/>
        </w:rPr>
        <w:t>1</w:t>
      </w:r>
      <w:r>
        <w:rPr>
          <w:kern w:val="2"/>
          <w:lang w:val="en-GB" w:eastAsia="zh-CN"/>
        </w:rPr>
        <w:t xml:space="preserve"> and </w:t>
      </w:r>
      <w:r w:rsidRPr="00961619">
        <w:rPr>
          <w:i/>
          <w:kern w:val="2"/>
          <w:lang w:val="en-GB" w:eastAsia="zh-CN"/>
        </w:rPr>
        <w:t>B</w:t>
      </w:r>
      <w:r w:rsidRPr="00961619">
        <w:rPr>
          <w:i/>
          <w:kern w:val="2"/>
          <w:vertAlign w:val="subscript"/>
          <w:lang w:val="en-GB" w:eastAsia="zh-CN"/>
        </w:rPr>
        <w:t>2</w:t>
      </w:r>
      <w:r>
        <w:rPr>
          <w:kern w:val="2"/>
          <w:lang w:val="en-GB" w:eastAsia="zh-CN"/>
        </w:rPr>
        <w:t xml:space="preserve">. The first indicator </w:t>
      </w:r>
      <w:r w:rsidRPr="00961619">
        <w:rPr>
          <w:i/>
          <w:kern w:val="2"/>
          <w:lang w:val="en-GB" w:eastAsia="zh-CN"/>
        </w:rPr>
        <w:t>B</w:t>
      </w:r>
      <w:r w:rsidRPr="00961619">
        <w:rPr>
          <w:i/>
          <w:kern w:val="2"/>
          <w:vertAlign w:val="subscript"/>
          <w:lang w:val="en-GB" w:eastAsia="zh-CN"/>
        </w:rPr>
        <w:t>1</w:t>
      </w:r>
      <w:r>
        <w:rPr>
          <w:kern w:val="2"/>
          <w:vertAlign w:val="subscript"/>
          <w:lang w:val="en-GB" w:eastAsia="zh-CN"/>
        </w:rPr>
        <w:t xml:space="preserve"> </w:t>
      </w:r>
      <w:r>
        <w:rPr>
          <w:kern w:val="2"/>
          <w:lang w:val="en-GB" w:eastAsia="zh-CN"/>
        </w:rPr>
        <w:t xml:space="preserve">indicate which </w:t>
      </w:r>
      <w:r w:rsidRPr="00961619">
        <w:rPr>
          <w:i/>
          <w:kern w:val="2"/>
          <w:lang w:val="en-GB" w:eastAsia="zh-CN"/>
        </w:rPr>
        <w:t>P</w:t>
      </w:r>
      <w:r>
        <w:rPr>
          <w:kern w:val="2"/>
          <w:lang w:val="en-GB" w:eastAsia="zh-CN"/>
        </w:rPr>
        <w:t xml:space="preserve"> beam groups is restricted. The second indicator </w:t>
      </w:r>
      <w:r w:rsidRPr="00961619">
        <w:rPr>
          <w:i/>
          <w:kern w:val="2"/>
          <w:lang w:val="en-GB" w:eastAsia="zh-CN"/>
        </w:rPr>
        <w:t>B</w:t>
      </w:r>
      <w:r w:rsidRPr="00961619">
        <w:rPr>
          <w:i/>
          <w:kern w:val="2"/>
          <w:vertAlign w:val="subscript"/>
          <w:lang w:val="en-GB" w:eastAsia="zh-CN"/>
        </w:rPr>
        <w:t>2</w:t>
      </w:r>
      <w:r>
        <w:rPr>
          <w:kern w:val="2"/>
          <w:vertAlign w:val="subscript"/>
          <w:lang w:val="en-GB" w:eastAsia="zh-CN"/>
        </w:rPr>
        <w:t xml:space="preserve"> </w:t>
      </w:r>
      <w:r>
        <w:rPr>
          <w:kern w:val="2"/>
          <w:lang w:val="en-GB" w:eastAsia="zh-CN"/>
        </w:rPr>
        <w:t xml:space="preserve">is composed of </w:t>
      </w:r>
      <w:r w:rsidRPr="00961619">
        <w:rPr>
          <w:i/>
          <w:kern w:val="2"/>
          <w:lang w:val="en-GB" w:eastAsia="zh-CN"/>
        </w:rPr>
        <w:t>P</w:t>
      </w:r>
      <w:r>
        <w:rPr>
          <w:kern w:val="2"/>
          <w:lang w:val="en-GB" w:eastAsia="zh-CN"/>
        </w:rPr>
        <w:t xml:space="preserve"> bitmaps and each bitmap indicate the</w:t>
      </w:r>
      <w:r w:rsidRPr="00907FE4">
        <w:rPr>
          <w:kern w:val="2"/>
          <w:lang w:val="en-GB" w:eastAsia="zh-CN"/>
        </w:rPr>
        <w:t xml:space="preserve"> upper bound of usable</w:t>
      </w:r>
      <w:r>
        <w:rPr>
          <w:kern w:val="2"/>
          <w:lang w:val="en-GB" w:eastAsia="zh-CN"/>
        </w:rPr>
        <w:t xml:space="preserve"> wideband</w:t>
      </w:r>
      <w:r w:rsidRPr="00907FE4">
        <w:rPr>
          <w:kern w:val="2"/>
          <w:lang w:val="en-GB" w:eastAsia="zh-CN"/>
        </w:rPr>
        <w:t xml:space="preserve"> beam power of each beam</w:t>
      </w:r>
      <w:r>
        <w:rPr>
          <w:kern w:val="2"/>
          <w:lang w:val="en-GB" w:eastAsia="zh-CN"/>
        </w:rPr>
        <w:t xml:space="preserve"> in the corresponding restricted beam group. The available power of one beam is indicated via 2 bit</w:t>
      </w:r>
      <w:r w:rsidR="00F4776E">
        <w:rPr>
          <w:kern w:val="2"/>
          <w:lang w:val="en-GB" w:eastAsia="zh-CN"/>
        </w:rPr>
        <w:t>s</w:t>
      </w:r>
      <w:r>
        <w:rPr>
          <w:kern w:val="2"/>
          <w:lang w:val="en-GB" w:eastAsia="zh-CN"/>
        </w:rPr>
        <w:t xml:space="preserve">. </w:t>
      </w:r>
      <w:r w:rsidRPr="002C41B4">
        <w:rPr>
          <w:kern w:val="2"/>
          <w:lang w:val="en-GB" w:eastAsia="zh-CN"/>
        </w:rPr>
        <w:t>Therefore, t</w:t>
      </w:r>
      <w:r w:rsidRPr="00961619">
        <w:rPr>
          <w:kern w:val="2"/>
          <w:lang w:val="en-GB" w:eastAsia="zh-CN"/>
        </w:rPr>
        <w:t xml:space="preserve">he total overhead of CSR </w:t>
      </w:r>
      <w:r w:rsidRPr="002C41B4">
        <w:rPr>
          <w:kern w:val="2"/>
          <w:lang w:val="en-GB" w:eastAsia="zh-CN"/>
        </w:rPr>
        <w:t>is</w:t>
      </w:r>
      <w:r>
        <w:rPr>
          <w:kern w:val="2"/>
          <w:lang w:val="en-GB" w:eastAsia="zh-CN"/>
        </w:rPr>
        <w:t xml:space="preserve"> </w:t>
      </w:r>
      <w:r w:rsidR="00F4776E" w:rsidRPr="00F4776E">
        <w:rPr>
          <w:kern w:val="2"/>
          <w:position w:val="-14"/>
          <w:lang w:val="en-GB" w:eastAsia="zh-CN"/>
        </w:rPr>
        <w:object w:dxaOrig="1920" w:dyaOrig="400">
          <v:shape id="_x0000_i1030" type="#_x0000_t75" style="width:96pt;height:20pt" o:ole="">
            <v:imagedata r:id="rId23" o:title=""/>
          </v:shape>
          <o:OLEObject Type="Embed" ProgID="Equation.3" ShapeID="_x0000_i1030" DrawAspect="Content" ObjectID="_1580302519" r:id="rId24"/>
        </w:object>
      </w:r>
      <w:r w:rsidRPr="00516130">
        <w:rPr>
          <w:kern w:val="2"/>
          <w:lang w:val="en-GB" w:eastAsia="zh-CN"/>
        </w:rPr>
        <w:fldChar w:fldCharType="begin"/>
      </w:r>
      <w:r w:rsidRPr="00516130">
        <w:rPr>
          <w:kern w:val="2"/>
          <w:lang w:val="en-GB" w:eastAsia="zh-CN"/>
        </w:rPr>
        <w:instrText xml:space="preserve"> QUOTE </w:instrText>
      </w:r>
      <m:oMath>
        <m:d>
          <m:dPr>
            <m:begChr m:val="⌈"/>
            <m:endChr m:val="⌉"/>
            <m:ctrlPr>
              <w:rPr>
                <w:rFonts w:ascii="Cambria Math" w:hAnsi="Cambria Math"/>
                <w:kern w:val="2"/>
                <w:lang w:val="en-GB" w:eastAsia="zh-CN"/>
              </w:rPr>
            </m:ctrlPr>
          </m:dPr>
          <m:e>
            <m:func>
              <m:funcPr>
                <m:ctrlPr>
                  <w:rPr>
                    <w:rFonts w:ascii="Cambria Math" w:hAnsi="Cambria Math"/>
                    <w:i/>
                    <w:kern w:val="2"/>
                    <w:lang w:val="en-GB" w:eastAsia="zh-CN"/>
                  </w:rPr>
                </m:ctrlPr>
              </m:funcPr>
              <m:fName>
                <m:sSub>
                  <m:sSubPr>
                    <m:ctrlPr>
                      <w:rPr>
                        <w:rFonts w:ascii="Cambria Math" w:hAnsi="Cambria Math"/>
                        <w:i/>
                        <w:kern w:val="2"/>
                        <w:lang w:val="en-GB" w:eastAsia="zh-CN"/>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kern w:val="2"/>
                        <w:lang w:val="en-GB" w:eastAsia="zh-CN"/>
                      </w:rPr>
                    </m:ctrlPr>
                  </m:dPr>
                  <m:e>
                    <m:f>
                      <m:fPr>
                        <m:type m:val="noBar"/>
                        <m:ctrlPr>
                          <w:rPr>
                            <w:rFonts w:ascii="Cambria Math" w:hAnsi="Cambria Math"/>
                            <w:i/>
                            <w:kern w:val="2"/>
                            <w:lang w:val="en-GB" w:eastAsia="zh-CN"/>
                          </w:rPr>
                        </m:ctrlPr>
                      </m:fPr>
                      <m:num>
                        <m:sSub>
                          <m:sSubPr>
                            <m:ctrlPr>
                              <w:rPr>
                                <w:rFonts w:ascii="Cambria Math" w:hAnsi="Cambria Math"/>
                                <w:i/>
                                <w:kern w:val="2"/>
                                <w:lang w:val="en-GB" w:eastAsia="zh-CN"/>
                              </w:rPr>
                            </m:ctrlPr>
                          </m:sSubPr>
                          <m:e>
                            <m:r>
                              <m:rPr>
                                <m:sty m:val="p"/>
                              </m:rPr>
                              <w:rPr>
                                <w:rFonts w:ascii="Cambria Math" w:hAnsi="Cambria Math"/>
                                <w:lang w:val="en-GB"/>
                              </w:rPr>
                              <m:t>o</m:t>
                            </m:r>
                          </m:e>
                          <m:sub>
                            <m:r>
                              <m:rPr>
                                <m:sty m:val="p"/>
                              </m:rPr>
                              <w:rPr>
                                <w:rFonts w:ascii="Cambria Math" w:hAnsi="Cambria Math"/>
                                <w:lang w:val="en-GB"/>
                              </w:rPr>
                              <m:t>1</m:t>
                            </m:r>
                          </m:sub>
                        </m:sSub>
                        <m:sSub>
                          <m:sSubPr>
                            <m:ctrlPr>
                              <w:rPr>
                                <w:rFonts w:ascii="Cambria Math" w:hAnsi="Cambria Math"/>
                                <w:i/>
                                <w:kern w:val="2"/>
                                <w:lang w:val="en-GB" w:eastAsia="zh-CN"/>
                              </w:rPr>
                            </m:ctrlPr>
                          </m:sSubPr>
                          <m:e>
                            <m:r>
                              <m:rPr>
                                <m:sty m:val="p"/>
                              </m:rPr>
                              <w:rPr>
                                <w:rFonts w:ascii="Cambria Math" w:hAnsi="Cambria Math"/>
                                <w:lang w:val="en-GB"/>
                              </w:rPr>
                              <m:t>o</m:t>
                            </m:r>
                          </m:e>
                          <m:sub>
                            <m:r>
                              <m:rPr>
                                <m:sty m:val="p"/>
                              </m:rPr>
                              <w:rPr>
                                <w:rFonts w:ascii="Cambria Math" w:hAnsi="Cambria Math"/>
                                <w:lang w:val="en-GB"/>
                              </w:rPr>
                              <m:t>2</m:t>
                            </m:r>
                          </m:sub>
                        </m:sSub>
                      </m:num>
                      <m:den>
                        <m:r>
                          <m:rPr>
                            <m:sty m:val="p"/>
                          </m:rPr>
                          <w:rPr>
                            <w:rFonts w:ascii="Cambria Math" w:hAnsi="Cambria Math"/>
                            <w:lang w:val="en-GB"/>
                          </w:rPr>
                          <m:t>P</m:t>
                        </m:r>
                      </m:den>
                    </m:f>
                  </m:e>
                </m:d>
              </m:e>
            </m:func>
          </m:e>
        </m:d>
        <m:r>
          <m:rPr>
            <m:sty m:val="p"/>
          </m:rPr>
          <w:rPr>
            <w:rFonts w:ascii="Cambria Math" w:hAnsi="Cambria Math"/>
            <w:lang w:val="en-GB"/>
          </w:rPr>
          <m:t>+2P</m:t>
        </m:r>
        <m:sSub>
          <m:sSubPr>
            <m:ctrlPr>
              <w:rPr>
                <w:rFonts w:ascii="Cambria Math" w:hAnsi="Cambria Math"/>
                <w:i/>
                <w:kern w:val="2"/>
                <w:lang w:val="en-GB" w:eastAsia="zh-CN"/>
              </w:rPr>
            </m:ctrlPr>
          </m:sSubPr>
          <m:e>
            <m:r>
              <m:rPr>
                <m:sty m:val="p"/>
              </m:rPr>
              <w:rPr>
                <w:rFonts w:ascii="Cambria Math" w:hAnsi="Cambria Math"/>
                <w:lang w:val="en-GB"/>
              </w:rPr>
              <m:t>N</m:t>
            </m:r>
          </m:e>
          <m:sub>
            <m:r>
              <m:rPr>
                <m:sty m:val="p"/>
              </m:rPr>
              <w:rPr>
                <w:rFonts w:ascii="Cambria Math" w:hAnsi="Cambria Math"/>
                <w:lang w:val="en-GB"/>
              </w:rPr>
              <m:t>1</m:t>
            </m:r>
          </m:sub>
        </m:sSub>
        <m:sSub>
          <m:sSubPr>
            <m:ctrlPr>
              <w:rPr>
                <w:rFonts w:ascii="Cambria Math" w:hAnsi="Cambria Math"/>
                <w:i/>
                <w:kern w:val="2"/>
                <w:lang w:val="en-GB" w:eastAsia="zh-CN"/>
              </w:rPr>
            </m:ctrlPr>
          </m:sSubPr>
          <m:e>
            <m:r>
              <m:rPr>
                <m:sty m:val="p"/>
              </m:rPr>
              <w:rPr>
                <w:rFonts w:ascii="Cambria Math" w:hAnsi="Cambria Math"/>
                <w:lang w:val="en-GB"/>
              </w:rPr>
              <m:t>N</m:t>
            </m:r>
          </m:e>
          <m:sub>
            <m:r>
              <m:rPr>
                <m:sty m:val="p"/>
              </m:rPr>
              <w:rPr>
                <w:rFonts w:ascii="Cambria Math" w:hAnsi="Cambria Math"/>
                <w:lang w:val="en-GB"/>
              </w:rPr>
              <m:t>2</m:t>
            </m:r>
          </m:sub>
        </m:sSub>
      </m:oMath>
      <w:r w:rsidRPr="00516130">
        <w:rPr>
          <w:kern w:val="2"/>
          <w:lang w:val="en-GB" w:eastAsia="zh-CN"/>
        </w:rPr>
        <w:instrText xml:space="preserve"> </w:instrText>
      </w:r>
      <w:r w:rsidRPr="00516130">
        <w:rPr>
          <w:kern w:val="2"/>
          <w:lang w:val="en-GB" w:eastAsia="zh-CN"/>
        </w:rPr>
        <w:fldChar w:fldCharType="end"/>
      </w:r>
      <w:r w:rsidRPr="00961619">
        <w:rPr>
          <w:kern w:val="2"/>
          <w:lang w:val="en-GB" w:eastAsia="zh-CN"/>
        </w:rPr>
        <w:t xml:space="preserve">. Considering the similarity between those two codebooks, we think the CSR scheme for NR type II codebook can be used in advanced </w:t>
      </w:r>
      <w:r>
        <w:rPr>
          <w:kern w:val="2"/>
          <w:lang w:val="en-GB" w:eastAsia="zh-CN"/>
        </w:rPr>
        <w:t>CSI in LTE.</w:t>
      </w:r>
      <w:r w:rsidR="00F4776E">
        <w:rPr>
          <w:kern w:val="2"/>
          <w:lang w:val="en-GB" w:eastAsia="zh-CN"/>
        </w:rPr>
        <w:t xml:space="preserve"> </w:t>
      </w:r>
    </w:p>
    <w:p w:rsidR="00516130" w:rsidRDefault="005807D3" w:rsidP="00516130">
      <w:pPr>
        <w:rPr>
          <w:kern w:val="2"/>
          <w:lang w:val="en-GB" w:eastAsia="zh-CN"/>
        </w:rPr>
      </w:pPr>
      <w:r>
        <w:rPr>
          <w:kern w:val="2"/>
          <w:lang w:val="en-GB" w:eastAsia="zh-CN"/>
        </w:rPr>
        <w:t>Hence we propose</w:t>
      </w:r>
    </w:p>
    <w:p w:rsidR="00B12A41" w:rsidRDefault="00897048" w:rsidP="00F239F2">
      <w:pPr>
        <w:rPr>
          <w:b/>
          <w:kern w:val="2"/>
          <w:lang w:eastAsia="zh-CN"/>
        </w:rPr>
      </w:pPr>
      <w:r>
        <w:rPr>
          <w:b/>
          <w:kern w:val="2"/>
          <w:lang w:val="en-GB" w:eastAsia="zh-CN"/>
        </w:rPr>
        <w:t>Proposal</w:t>
      </w:r>
      <w:r w:rsidR="003A7762" w:rsidRPr="00C45491">
        <w:rPr>
          <w:b/>
          <w:kern w:val="2"/>
          <w:lang w:val="en-GB" w:eastAsia="zh-CN"/>
        </w:rPr>
        <w:t xml:space="preserve">: </w:t>
      </w:r>
      <w:r w:rsidRPr="00897048">
        <w:rPr>
          <w:b/>
          <w:kern w:val="2"/>
          <w:lang w:eastAsia="zh-CN"/>
        </w:rPr>
        <w:t xml:space="preserve">Support DFT beam </w:t>
      </w:r>
      <w:r>
        <w:rPr>
          <w:b/>
          <w:kern w:val="2"/>
          <w:lang w:eastAsia="zh-CN"/>
        </w:rPr>
        <w:t xml:space="preserve">+ power </w:t>
      </w:r>
      <w:r w:rsidRPr="00897048">
        <w:rPr>
          <w:b/>
          <w:kern w:val="2"/>
          <w:lang w:eastAsia="zh-CN"/>
        </w:rPr>
        <w:t xml:space="preserve">restriction based on DFT beam groups </w:t>
      </w:r>
    </w:p>
    <w:p w:rsidR="00897048" w:rsidRDefault="00897048" w:rsidP="00F239F2">
      <w:pPr>
        <w:numPr>
          <w:ilvl w:val="0"/>
          <w:numId w:val="19"/>
        </w:numPr>
        <w:rPr>
          <w:b/>
          <w:kern w:val="2"/>
          <w:lang w:val="en-GB" w:eastAsia="zh-CN"/>
        </w:rPr>
      </w:pPr>
      <w:r>
        <w:rPr>
          <w:rFonts w:hint="eastAsia"/>
          <w:b/>
          <w:kern w:val="2"/>
          <w:lang w:val="en-GB" w:eastAsia="zh-CN"/>
        </w:rPr>
        <w:t>Pa</w:t>
      </w:r>
      <w:r>
        <w:rPr>
          <w:b/>
          <w:kern w:val="2"/>
          <w:lang w:val="en-GB" w:eastAsia="zh-CN"/>
        </w:rPr>
        <w:t>r</w:t>
      </w:r>
      <w:r>
        <w:rPr>
          <w:rFonts w:hint="eastAsia"/>
          <w:b/>
          <w:kern w:val="2"/>
          <w:lang w:val="en-GB" w:eastAsia="zh-CN"/>
        </w:rPr>
        <w:t xml:space="preserve">tition </w:t>
      </w:r>
      <w:r w:rsidR="00DE715E" w:rsidRPr="00897048">
        <w:rPr>
          <w:b/>
          <w:kern w:val="2"/>
          <w:position w:val="-10"/>
          <w:lang w:val="en-GB" w:eastAsia="zh-CN"/>
        </w:rPr>
        <w:object w:dxaOrig="999" w:dyaOrig="320">
          <v:shape id="_x0000_i1031" type="#_x0000_t75" style="width:50pt;height:16pt" o:ole="">
            <v:imagedata r:id="rId25" o:title=""/>
          </v:shape>
          <o:OLEObject Type="Embed" ProgID="Equation.3" ShapeID="_x0000_i1031" DrawAspect="Content" ObjectID="_1580302520" r:id="rId26"/>
        </w:object>
      </w:r>
      <w:r>
        <w:rPr>
          <w:b/>
          <w:kern w:val="2"/>
          <w:lang w:val="en-GB" w:eastAsia="zh-CN"/>
        </w:rPr>
        <w:t xml:space="preserve"> DFT beams into </w:t>
      </w:r>
      <w:r w:rsidR="00DE715E" w:rsidRPr="00897048">
        <w:rPr>
          <w:b/>
          <w:kern w:val="2"/>
          <w:position w:val="-10"/>
          <w:lang w:val="en-GB" w:eastAsia="zh-CN"/>
        </w:rPr>
        <w:object w:dxaOrig="499" w:dyaOrig="320">
          <v:shape id="_x0000_i1032" type="#_x0000_t75" style="width:24.5pt;height:16pt" o:ole="">
            <v:imagedata r:id="rId27" o:title=""/>
          </v:shape>
          <o:OLEObject Type="Embed" ProgID="Equation.3" ShapeID="_x0000_i1032" DrawAspect="Content" ObjectID="_1580302521" r:id="rId28"/>
        </w:object>
      </w:r>
      <w:r w:rsidR="00DE715E">
        <w:rPr>
          <w:b/>
          <w:kern w:val="2"/>
          <w:lang w:val="en-GB" w:eastAsia="zh-CN"/>
        </w:rPr>
        <w:t xml:space="preserve"> beam groups </w:t>
      </w:r>
      <w:r w:rsidR="00E14074" w:rsidRPr="00897048">
        <w:rPr>
          <w:b/>
          <w:kern w:val="2"/>
          <w:position w:val="-10"/>
          <w:lang w:val="en-GB" w:eastAsia="zh-CN"/>
        </w:rPr>
        <w:object w:dxaOrig="740" w:dyaOrig="320">
          <v:shape id="_x0000_i1060" type="#_x0000_t75" style="width:37pt;height:16pt" o:ole="">
            <v:imagedata r:id="rId29" o:title=""/>
          </v:shape>
          <o:OLEObject Type="Embed" ProgID="Equation.3" ShapeID="_x0000_i1060" DrawAspect="Content" ObjectID="_1580302522" r:id="rId30"/>
        </w:object>
      </w:r>
      <w:r w:rsidR="00076DC0">
        <w:rPr>
          <w:b/>
          <w:kern w:val="2"/>
          <w:lang w:val="en-GB" w:eastAsia="zh-CN"/>
        </w:rPr>
        <w:t xml:space="preserve">, </w:t>
      </w:r>
      <w:r w:rsidR="00DE715E">
        <w:rPr>
          <w:b/>
          <w:kern w:val="2"/>
          <w:lang w:val="en-GB" w:eastAsia="zh-CN"/>
        </w:rPr>
        <w:t xml:space="preserve"> </w:t>
      </w:r>
      <w:r w:rsidR="00076DC0">
        <w:rPr>
          <w:b/>
          <w:kern w:val="2"/>
          <w:lang w:val="en-GB" w:eastAsia="zh-CN"/>
        </w:rPr>
        <w:t xml:space="preserve">each </w:t>
      </w:r>
      <w:r w:rsidR="00DE715E">
        <w:rPr>
          <w:b/>
          <w:kern w:val="2"/>
          <w:lang w:val="en-GB" w:eastAsia="zh-CN"/>
        </w:rPr>
        <w:t xml:space="preserve">comprising </w:t>
      </w:r>
      <w:r w:rsidR="00E14074" w:rsidRPr="00897048">
        <w:rPr>
          <w:b/>
          <w:kern w:val="2"/>
          <w:position w:val="-10"/>
          <w:lang w:val="en-GB" w:eastAsia="zh-CN"/>
        </w:rPr>
        <w:object w:dxaOrig="540" w:dyaOrig="320">
          <v:shape id="_x0000_i1033" type="#_x0000_t75" style="width:27pt;height:16pt" o:ole="">
            <v:imagedata r:id="rId31" o:title=""/>
          </v:shape>
          <o:OLEObject Type="Embed" ProgID="Equation.3" ShapeID="_x0000_i1033" DrawAspect="Content" ObjectID="_1580302523" r:id="rId32"/>
        </w:object>
      </w:r>
      <w:r w:rsidR="00E14074">
        <w:rPr>
          <w:b/>
          <w:kern w:val="2"/>
          <w:lang w:val="en-GB" w:eastAsia="zh-CN"/>
        </w:rPr>
        <w:t xml:space="preserve"> adjacent beams</w:t>
      </w:r>
    </w:p>
    <w:p w:rsidR="00E14074" w:rsidRDefault="00E14074" w:rsidP="00F239F2">
      <w:pPr>
        <w:numPr>
          <w:ilvl w:val="1"/>
          <w:numId w:val="19"/>
        </w:numPr>
        <w:rPr>
          <w:b/>
          <w:kern w:val="2"/>
          <w:lang w:val="en-GB" w:eastAsia="zh-CN"/>
        </w:rPr>
      </w:pPr>
      <w:r w:rsidRPr="00897048">
        <w:rPr>
          <w:b/>
          <w:kern w:val="2"/>
          <w:position w:val="-10"/>
          <w:lang w:val="en-GB" w:eastAsia="zh-CN"/>
        </w:rPr>
        <w:object w:dxaOrig="580" w:dyaOrig="320">
          <v:shape id="_x0000_i1034" type="#_x0000_t75" style="width:28.5pt;height:16pt" o:ole="">
            <v:imagedata r:id="rId33" o:title=""/>
          </v:shape>
          <o:OLEObject Type="Embed" ProgID="Equation.3" ShapeID="_x0000_i1034" DrawAspect="Content" ObjectID="_1580302524" r:id="rId34"/>
        </w:object>
      </w:r>
      <w:r>
        <w:rPr>
          <w:b/>
          <w:kern w:val="2"/>
          <w:lang w:val="en-GB" w:eastAsia="zh-CN"/>
        </w:rPr>
        <w:t xml:space="preserve"> is the bottom left DFT beam of the group, </w:t>
      </w:r>
    </w:p>
    <w:p w:rsidR="00E14074" w:rsidRDefault="006E03E9" w:rsidP="00F239F2">
      <w:pPr>
        <w:ind w:left="1060"/>
        <w:rPr>
          <w:b/>
          <w:kern w:val="2"/>
          <w:lang w:val="en-GB" w:eastAsia="zh-CN"/>
        </w:rPr>
      </w:pPr>
      <w:r w:rsidRPr="00E14074">
        <w:rPr>
          <w:b/>
          <w:kern w:val="2"/>
          <w:position w:val="-10"/>
          <w:lang w:val="en-GB" w:eastAsia="zh-CN"/>
        </w:rPr>
        <w:object w:dxaOrig="2220" w:dyaOrig="320">
          <v:shape id="_x0000_i1035" type="#_x0000_t75" style="width:111pt;height:16pt" o:ole="">
            <v:imagedata r:id="rId35" o:title=""/>
          </v:shape>
          <o:OLEObject Type="Embed" ProgID="Equation.3" ShapeID="_x0000_i1035" DrawAspect="Content" ObjectID="_1580302525" r:id="rId36"/>
        </w:object>
      </w:r>
      <w:r w:rsidR="00EB24F9">
        <w:rPr>
          <w:b/>
          <w:kern w:val="2"/>
          <w:lang w:val="en-GB" w:eastAsia="zh-CN"/>
        </w:rPr>
        <w:t xml:space="preserve">; </w:t>
      </w:r>
      <w:r w:rsidRPr="006E03E9">
        <w:rPr>
          <w:b/>
          <w:kern w:val="2"/>
          <w:position w:val="-10"/>
          <w:lang w:val="en-GB" w:eastAsia="zh-CN"/>
        </w:rPr>
        <w:object w:dxaOrig="2340" w:dyaOrig="320">
          <v:shape id="_x0000_i1036" type="#_x0000_t75" style="width:117pt;height:16pt" o:ole="">
            <v:imagedata r:id="rId37" o:title=""/>
          </v:shape>
          <o:OLEObject Type="Embed" ProgID="Equation.3" ShapeID="_x0000_i1036" DrawAspect="Content" ObjectID="_1580302526" r:id="rId38"/>
        </w:object>
      </w:r>
    </w:p>
    <w:p w:rsidR="006E03E9" w:rsidRDefault="006E03E9" w:rsidP="00F239F2">
      <w:pPr>
        <w:numPr>
          <w:ilvl w:val="1"/>
          <w:numId w:val="19"/>
        </w:numPr>
        <w:rPr>
          <w:b/>
          <w:kern w:val="2"/>
          <w:position w:val="-10"/>
          <w:lang w:val="en-GB" w:eastAsia="zh-CN"/>
        </w:rPr>
      </w:pPr>
      <w:r w:rsidRPr="00F239F2">
        <w:rPr>
          <w:b/>
          <w:kern w:val="2"/>
          <w:position w:val="-10"/>
          <w:lang w:val="en-GB" w:eastAsia="zh-CN"/>
        </w:rPr>
        <w:lastRenderedPageBreak/>
        <w:t xml:space="preserve">The group is </w:t>
      </w:r>
      <w:r w:rsidRPr="006E03E9">
        <w:rPr>
          <w:b/>
          <w:kern w:val="2"/>
          <w:position w:val="-10"/>
          <w:lang w:val="en-GB" w:eastAsia="zh-CN"/>
        </w:rPr>
        <w:t>defined</w:t>
      </w:r>
      <w:r w:rsidRPr="00F239F2">
        <w:rPr>
          <w:b/>
          <w:kern w:val="2"/>
          <w:position w:val="-10"/>
          <w:lang w:val="en-GB" w:eastAsia="zh-CN"/>
        </w:rPr>
        <w:t xml:space="preserve"> as</w:t>
      </w:r>
    </w:p>
    <w:p w:rsidR="006E03E9" w:rsidRPr="00F239F2" w:rsidRDefault="00935179" w:rsidP="00F239F2">
      <w:pPr>
        <w:ind w:left="1060"/>
        <w:rPr>
          <w:b/>
          <w:kern w:val="2"/>
          <w:position w:val="-10"/>
          <w:lang w:val="en-GB" w:eastAsia="zh-CN"/>
        </w:rPr>
      </w:pPr>
      <w:r w:rsidRPr="00935179">
        <w:rPr>
          <w:b/>
          <w:kern w:val="2"/>
          <w:position w:val="-10"/>
          <w:lang w:val="en-GB" w:eastAsia="zh-CN"/>
        </w:rPr>
        <w:object w:dxaOrig="6100" w:dyaOrig="320">
          <v:shape id="_x0000_i1037" type="#_x0000_t75" style="width:305.5pt;height:16pt" o:ole="">
            <v:imagedata r:id="rId39" o:title=""/>
          </v:shape>
          <o:OLEObject Type="Embed" ProgID="Equation.3" ShapeID="_x0000_i1037" DrawAspect="Content" ObjectID="_1580302527" r:id="rId40"/>
        </w:object>
      </w:r>
    </w:p>
    <w:p w:rsidR="00E14074" w:rsidRDefault="00935179" w:rsidP="00F239F2">
      <w:pPr>
        <w:numPr>
          <w:ilvl w:val="0"/>
          <w:numId w:val="19"/>
        </w:numPr>
        <w:rPr>
          <w:b/>
          <w:kern w:val="2"/>
          <w:lang w:val="en-GB" w:eastAsia="zh-CN"/>
        </w:rPr>
      </w:pPr>
      <w:r>
        <w:rPr>
          <w:rFonts w:hint="eastAsia"/>
          <w:b/>
          <w:kern w:val="2"/>
          <w:lang w:val="en-GB" w:eastAsia="zh-CN"/>
        </w:rPr>
        <w:t xml:space="preserve">CBSR is </w:t>
      </w:r>
      <w:r>
        <w:rPr>
          <w:b/>
          <w:kern w:val="2"/>
          <w:lang w:val="en-GB" w:eastAsia="zh-CN"/>
        </w:rPr>
        <w:t>configured</w:t>
      </w:r>
      <w:r>
        <w:rPr>
          <w:rFonts w:hint="eastAsia"/>
          <w:b/>
          <w:kern w:val="2"/>
          <w:lang w:val="en-GB" w:eastAsia="zh-CN"/>
        </w:rPr>
        <w:t xml:space="preserve"> </w:t>
      </w:r>
      <w:r>
        <w:rPr>
          <w:b/>
          <w:kern w:val="2"/>
          <w:lang w:val="en-GB" w:eastAsia="zh-CN"/>
        </w:rPr>
        <w:t>via B</w:t>
      </w:r>
      <w:r w:rsidRPr="00935179">
        <w:rPr>
          <w:b/>
          <w:kern w:val="2"/>
          <w:lang w:val="en-GB" w:eastAsia="zh-CN"/>
        </w:rPr>
        <w:t>1</w:t>
      </w:r>
      <w:r>
        <w:rPr>
          <w:b/>
          <w:kern w:val="2"/>
          <w:lang w:val="en-GB" w:eastAsia="zh-CN"/>
        </w:rPr>
        <w:t xml:space="preserve"> and B</w:t>
      </w:r>
      <w:r w:rsidRPr="00935179">
        <w:rPr>
          <w:b/>
          <w:kern w:val="2"/>
          <w:lang w:val="en-GB" w:eastAsia="zh-CN"/>
        </w:rPr>
        <w:t>2</w:t>
      </w:r>
    </w:p>
    <w:p w:rsidR="00935179" w:rsidRDefault="00935179" w:rsidP="00F239F2">
      <w:pPr>
        <w:numPr>
          <w:ilvl w:val="1"/>
          <w:numId w:val="19"/>
        </w:numPr>
        <w:rPr>
          <w:b/>
          <w:kern w:val="2"/>
          <w:position w:val="-10"/>
          <w:lang w:val="en-GB" w:eastAsia="zh-CN"/>
        </w:rPr>
      </w:pPr>
      <w:r w:rsidRPr="00F239F2">
        <w:rPr>
          <w:b/>
          <w:kern w:val="2"/>
          <w:position w:val="-10"/>
          <w:lang w:val="en-GB" w:eastAsia="zh-CN"/>
        </w:rPr>
        <w:t xml:space="preserve">B1 is a length </w:t>
      </w:r>
      <w:r w:rsidR="00B273EB" w:rsidRPr="00F239F2">
        <w:rPr>
          <w:b/>
          <w:kern w:val="2"/>
          <w:position w:val="-30"/>
          <w:lang w:val="en-GB" w:eastAsia="zh-CN"/>
        </w:rPr>
        <w:object w:dxaOrig="1280" w:dyaOrig="700">
          <v:shape id="_x0000_i1038" type="#_x0000_t75" style="width:64pt;height:35pt" o:ole="">
            <v:imagedata r:id="rId41" o:title=""/>
          </v:shape>
          <o:OLEObject Type="Embed" ProgID="Equation.3" ShapeID="_x0000_i1038" DrawAspect="Content" ObjectID="_1580302528" r:id="rId42"/>
        </w:object>
      </w:r>
      <w:r w:rsidRPr="00F239F2">
        <w:rPr>
          <w:b/>
          <w:kern w:val="2"/>
          <w:position w:val="-10"/>
          <w:lang w:val="en-GB" w:eastAsia="zh-CN"/>
        </w:rPr>
        <w:t xml:space="preserve"> indicator to select P beam groups </w:t>
      </w:r>
      <w:r w:rsidR="00B273EB" w:rsidRPr="00897048">
        <w:rPr>
          <w:b/>
          <w:kern w:val="2"/>
          <w:position w:val="-10"/>
          <w:lang w:val="en-GB" w:eastAsia="zh-CN"/>
        </w:rPr>
        <w:object w:dxaOrig="740" w:dyaOrig="320">
          <v:shape id="_x0000_i1039" type="#_x0000_t75" style="width:37pt;height:16pt" o:ole="">
            <v:imagedata r:id="rId43" o:title=""/>
          </v:shape>
          <o:OLEObject Type="Embed" ProgID="Equation.3" ShapeID="_x0000_i1039" DrawAspect="Content" ObjectID="_1580302529" r:id="rId44"/>
        </w:object>
      </w:r>
      <w:r w:rsidRPr="00F239F2">
        <w:rPr>
          <w:b/>
          <w:kern w:val="2"/>
          <w:position w:val="-10"/>
          <w:lang w:val="en-GB" w:eastAsia="zh-CN"/>
        </w:rPr>
        <w:t xml:space="preserve"> for further restriction, where P=4.</w:t>
      </w:r>
    </w:p>
    <w:p w:rsidR="00935179" w:rsidRDefault="00B273EB" w:rsidP="00F239F2">
      <w:pPr>
        <w:numPr>
          <w:ilvl w:val="1"/>
          <w:numId w:val="19"/>
        </w:numPr>
        <w:rPr>
          <w:b/>
          <w:kern w:val="2"/>
          <w:position w:val="-10"/>
          <w:lang w:val="en-GB" w:eastAsia="zh-CN"/>
        </w:rPr>
      </w:pPr>
      <w:r w:rsidRPr="00935179">
        <w:rPr>
          <w:b/>
          <w:kern w:val="2"/>
          <w:position w:val="-10"/>
          <w:lang w:val="en-GB" w:eastAsia="zh-CN"/>
        </w:rPr>
        <w:object w:dxaOrig="1900" w:dyaOrig="360">
          <v:shape id="_x0000_i1040" type="#_x0000_t75" style="width:95.5pt;height:17.5pt" o:ole="">
            <v:imagedata r:id="rId45" o:title=""/>
          </v:shape>
          <o:OLEObject Type="Embed" ProgID="Equation.3" ShapeID="_x0000_i1040" DrawAspect="Content" ObjectID="_1580302530" r:id="rId46"/>
        </w:object>
      </w:r>
    </w:p>
    <w:p w:rsidR="00935179" w:rsidRPr="00F239F2" w:rsidRDefault="00B273EB" w:rsidP="00F239F2">
      <w:pPr>
        <w:numPr>
          <w:ilvl w:val="2"/>
          <w:numId w:val="19"/>
        </w:numPr>
        <w:rPr>
          <w:b/>
          <w:kern w:val="2"/>
          <w:position w:val="-10"/>
          <w:lang w:val="en-GB" w:eastAsia="zh-CN"/>
        </w:rPr>
      </w:pPr>
      <w:r w:rsidRPr="00B273EB">
        <w:rPr>
          <w:b/>
          <w:kern w:val="2"/>
          <w:position w:val="-4"/>
          <w:lang w:val="en-GB" w:eastAsia="zh-CN"/>
        </w:rPr>
        <w:object w:dxaOrig="380" w:dyaOrig="300">
          <v:shape id="_x0000_i1041" type="#_x0000_t75" style="width:19pt;height:15pt" o:ole="">
            <v:imagedata r:id="rId47" o:title=""/>
          </v:shape>
          <o:OLEObject Type="Embed" ProgID="Equation.3" ShapeID="_x0000_i1041" DrawAspect="Content" ObjectID="_1580302531" r:id="rId48"/>
        </w:object>
      </w:r>
      <w:r w:rsidR="00010A2D">
        <w:rPr>
          <w:b/>
          <w:kern w:val="2"/>
          <w:position w:val="-10"/>
          <w:lang w:val="en-GB" w:eastAsia="zh-CN"/>
        </w:rPr>
        <w:t xml:space="preserve"> is a length </w:t>
      </w:r>
      <w:r w:rsidRPr="002D375A">
        <w:rPr>
          <w:b/>
          <w:kern w:val="2"/>
          <w:position w:val="-10"/>
          <w:lang w:val="en-GB" w:eastAsia="zh-CN"/>
        </w:rPr>
        <w:object w:dxaOrig="660" w:dyaOrig="320">
          <v:shape id="_x0000_i1042" type="#_x0000_t75" style="width:33pt;height:16pt" o:ole="">
            <v:imagedata r:id="rId49" o:title=""/>
          </v:shape>
          <o:OLEObject Type="Embed" ProgID="Equation.3" ShapeID="_x0000_i1042" DrawAspect="Content" ObjectID="_1580302532" r:id="rId50"/>
        </w:object>
      </w:r>
      <w:r w:rsidR="004678EA" w:rsidRPr="00F239F2">
        <w:rPr>
          <w:b/>
          <w:kern w:val="2"/>
          <w:position w:val="-10"/>
          <w:lang w:val="en-GB" w:eastAsia="zh-CN"/>
        </w:rPr>
        <w:t xml:space="preserve"> bitmap and restricts DFT beams and associated maximum WB amplitude coefficients in</w:t>
      </w:r>
      <w:r w:rsidR="00765AD0">
        <w:rPr>
          <w:b/>
          <w:kern w:val="2"/>
          <w:position w:val="-10"/>
          <w:lang w:val="en-GB" w:eastAsia="zh-CN"/>
        </w:rPr>
        <w:t xml:space="preserve"> </w:t>
      </w:r>
      <w:r w:rsidR="002D375A" w:rsidRPr="00897048">
        <w:rPr>
          <w:b/>
          <w:kern w:val="2"/>
          <w:position w:val="-10"/>
          <w:lang w:val="en-GB" w:eastAsia="zh-CN"/>
        </w:rPr>
        <w:object w:dxaOrig="740" w:dyaOrig="320">
          <v:shape id="_x0000_i1043" type="#_x0000_t75" style="width:37pt;height:16pt" o:ole="">
            <v:imagedata r:id="rId51" o:title=""/>
          </v:shape>
          <o:OLEObject Type="Embed" ProgID="Equation.3" ShapeID="_x0000_i1043" DrawAspect="Content" ObjectID="_1580302533" r:id="rId52"/>
        </w:object>
      </w:r>
      <w:r w:rsidR="00765AD0">
        <w:rPr>
          <w:b/>
          <w:kern w:val="2"/>
          <w:position w:val="-10"/>
          <w:lang w:val="en-GB" w:eastAsia="zh-CN"/>
        </w:rPr>
        <w:t xml:space="preserve"> for </w:t>
      </w:r>
      <w:r w:rsidR="00765AD0" w:rsidRPr="00F239F2">
        <w:rPr>
          <w:b/>
          <w:kern w:val="2"/>
          <w:position w:val="-10"/>
          <w:lang w:val="en-GB" w:eastAsia="zh-CN"/>
        </w:rPr>
        <w:t>the i</w:t>
      </w:r>
      <w:r w:rsidRPr="00F239F2">
        <w:rPr>
          <w:b/>
          <w:kern w:val="2"/>
          <w:position w:val="-10"/>
          <w:vertAlign w:val="superscript"/>
          <w:lang w:val="en-GB" w:eastAsia="zh-CN"/>
        </w:rPr>
        <w:t>th</w:t>
      </w:r>
      <w:r w:rsidR="00765AD0" w:rsidRPr="00F239F2">
        <w:rPr>
          <w:b/>
          <w:kern w:val="2"/>
          <w:position w:val="-10"/>
          <w:lang w:val="en-GB" w:eastAsia="zh-CN"/>
        </w:rPr>
        <w:t xml:space="preserve"> restricted (r1, r2) value in </w:t>
      </w:r>
      <w:r w:rsidR="002D375A" w:rsidRPr="007D6E96">
        <w:rPr>
          <w:b/>
          <w:kern w:val="2"/>
          <w:position w:val="-10"/>
          <w:lang w:val="en-GB" w:eastAsia="zh-CN"/>
        </w:rPr>
        <w:t>B</w:t>
      </w:r>
      <w:r w:rsidR="002D375A" w:rsidRPr="00F239F2">
        <w:rPr>
          <w:b/>
          <w:kern w:val="2"/>
          <w:position w:val="-10"/>
          <w:lang w:val="en-GB" w:eastAsia="zh-CN"/>
        </w:rPr>
        <w:t>1</w:t>
      </w:r>
      <w:r w:rsidR="00765AD0" w:rsidRPr="00F239F2">
        <w:rPr>
          <w:b/>
          <w:kern w:val="2"/>
          <w:position w:val="-10"/>
          <w:lang w:val="en-GB" w:eastAsia="zh-CN"/>
        </w:rPr>
        <w:fldChar w:fldCharType="begin"/>
      </w:r>
      <w:r w:rsidR="00765AD0" w:rsidRPr="00F239F2">
        <w:rPr>
          <w:b/>
          <w:kern w:val="2"/>
          <w:position w:val="-10"/>
          <w:lang w:val="en-GB" w:eastAsia="zh-CN"/>
        </w:rPr>
        <w:instrText xml:space="preserve"> QUOTE </w:instrText>
      </w:r>
      <m:oMath>
        <m:sSub>
          <m:sSubPr>
            <m:ctrlPr>
              <w:rPr>
                <w:rFonts w:ascii="Cambria Math" w:eastAsia="Batang" w:hAnsi="Cambria Math" w:cs="宋体"/>
                <w:i/>
                <w:iCs/>
                <w:color w:val="080808"/>
                <w:sz w:val="36"/>
                <w:szCs w:val="36"/>
                <w:lang w:eastAsia="zh-CN"/>
              </w:rPr>
            </m:ctrlPr>
          </m:sSubPr>
          <m:e>
            <m:r>
              <m:rPr>
                <m:sty m:val="p"/>
              </m:rPr>
              <w:rPr>
                <w:rFonts w:ascii="Cambria Math" w:eastAsia="Batang" w:hAnsi="Cambria Math" w:cs="宋体"/>
                <w:color w:val="080808"/>
                <w:sz w:val="36"/>
                <w:szCs w:val="36"/>
                <w:lang w:eastAsia="zh-CN"/>
              </w:rPr>
              <m:t>B</m:t>
            </m:r>
          </m:e>
          <m:sub>
            <m:r>
              <m:rPr>
                <m:sty m:val="p"/>
              </m:rPr>
              <w:rPr>
                <w:rFonts w:ascii="Cambria Math" w:eastAsia="Batang" w:hAnsi="Cambria Math" w:cs="宋体"/>
                <w:color w:val="080808"/>
                <w:sz w:val="36"/>
                <w:szCs w:val="36"/>
                <w:lang w:eastAsia="zh-CN"/>
              </w:rPr>
              <m:t>1</m:t>
            </m:r>
          </m:sub>
        </m:sSub>
      </m:oMath>
      <w:r w:rsidR="00765AD0" w:rsidRPr="00F239F2">
        <w:rPr>
          <w:b/>
          <w:kern w:val="2"/>
          <w:position w:val="-10"/>
          <w:lang w:val="en-GB" w:eastAsia="zh-CN"/>
        </w:rPr>
        <w:instrText xml:space="preserve"> </w:instrText>
      </w:r>
      <w:r w:rsidR="00765AD0" w:rsidRPr="00F239F2">
        <w:rPr>
          <w:b/>
          <w:kern w:val="2"/>
          <w:position w:val="-10"/>
          <w:lang w:val="en-GB" w:eastAsia="zh-CN"/>
        </w:rPr>
        <w:fldChar w:fldCharType="end"/>
      </w:r>
    </w:p>
    <w:p w:rsidR="002D375A" w:rsidRPr="00F239F2" w:rsidRDefault="002D375A" w:rsidP="00F239F2">
      <w:pPr>
        <w:numPr>
          <w:ilvl w:val="2"/>
          <w:numId w:val="19"/>
        </w:numPr>
        <w:rPr>
          <w:b/>
          <w:kern w:val="2"/>
          <w:position w:val="-4"/>
          <w:lang w:val="en-GB" w:eastAsia="zh-CN"/>
        </w:rPr>
      </w:pPr>
      <w:r w:rsidRPr="00F239F2">
        <w:rPr>
          <w:b/>
          <w:kern w:val="2"/>
          <w:position w:val="-4"/>
          <w:lang w:val="en-GB" w:eastAsia="zh-CN"/>
        </w:rPr>
        <w:t xml:space="preserve">For each of the </w:t>
      </w:r>
      <w:r w:rsidR="00B273EB" w:rsidRPr="002D375A">
        <w:rPr>
          <w:b/>
          <w:kern w:val="2"/>
          <w:position w:val="-10"/>
          <w:lang w:val="en-GB" w:eastAsia="zh-CN"/>
        </w:rPr>
        <w:object w:dxaOrig="540" w:dyaOrig="320">
          <v:shape id="_x0000_i1044" type="#_x0000_t75" style="width:27pt;height:16pt" o:ole="">
            <v:imagedata r:id="rId53" o:title=""/>
          </v:shape>
          <o:OLEObject Type="Embed" ProgID="Equation.3" ShapeID="_x0000_i1044" DrawAspect="Content" ObjectID="_1580302534" r:id="rId54"/>
        </w:object>
      </w:r>
      <w:r w:rsidRPr="00F239F2">
        <w:rPr>
          <w:b/>
          <w:kern w:val="2"/>
          <w:position w:val="-4"/>
          <w:lang w:val="en-GB" w:eastAsia="zh-CN"/>
        </w:rPr>
        <w:fldChar w:fldCharType="begin"/>
      </w:r>
      <w:r w:rsidRPr="00F239F2">
        <w:rPr>
          <w:b/>
          <w:kern w:val="2"/>
          <w:position w:val="-4"/>
          <w:lang w:val="en-GB" w:eastAsia="zh-CN"/>
        </w:rPr>
        <w:instrText xml:space="preserve"> QUOTE </w:instrText>
      </w:r>
      <m:oMath>
        <m:sSub>
          <m:sSubPr>
            <m:ctrlPr>
              <w:rPr>
                <w:rFonts w:ascii="Cambria Math" w:hAnsi="Cambria Math" w:cs="宋体"/>
                <w:i/>
                <w:iCs/>
                <w:color w:val="080808"/>
                <w:sz w:val="36"/>
                <w:szCs w:val="36"/>
                <w:lang w:eastAsia="zh-CN"/>
              </w:rPr>
            </m:ctrlPr>
          </m:sSubPr>
          <m:e>
            <m:r>
              <m:rPr>
                <m:sty m:val="p"/>
              </m:rPr>
              <w:rPr>
                <w:rFonts w:ascii="Cambria Math" w:hAnsi="Cambria Math" w:cs="宋体"/>
                <w:color w:val="080808"/>
                <w:sz w:val="36"/>
                <w:szCs w:val="36"/>
                <w:lang w:eastAsia="zh-CN"/>
              </w:rPr>
              <m:t>N</m:t>
            </m:r>
          </m:e>
          <m:sub>
            <m:r>
              <m:rPr>
                <m:sty m:val="p"/>
              </m:rPr>
              <w:rPr>
                <w:rFonts w:ascii="Cambria Math" w:hAnsi="Cambria Math" w:cs="宋体"/>
                <w:color w:val="080808"/>
                <w:sz w:val="36"/>
                <w:szCs w:val="36"/>
                <w:lang w:eastAsia="zh-CN"/>
              </w:rPr>
              <m:t>1</m:t>
            </m:r>
          </m:sub>
        </m:sSub>
        <m:sSub>
          <m:sSubPr>
            <m:ctrlPr>
              <w:rPr>
                <w:rFonts w:ascii="Cambria Math" w:hAnsi="Cambria Math" w:cs="宋体"/>
                <w:i/>
                <w:iCs/>
                <w:color w:val="080808"/>
                <w:sz w:val="36"/>
                <w:szCs w:val="36"/>
                <w:lang w:eastAsia="zh-CN"/>
              </w:rPr>
            </m:ctrlPr>
          </m:sSubPr>
          <m:e>
            <m:r>
              <m:rPr>
                <m:sty m:val="p"/>
              </m:rPr>
              <w:rPr>
                <w:rFonts w:ascii="Cambria Math" w:hAnsi="Cambria Math" w:cs="宋体"/>
                <w:color w:val="080808"/>
                <w:sz w:val="36"/>
                <w:szCs w:val="36"/>
                <w:lang w:eastAsia="zh-CN"/>
              </w:rPr>
              <m:t>N</m:t>
            </m:r>
          </m:e>
          <m:sub>
            <m:r>
              <m:rPr>
                <m:sty m:val="p"/>
              </m:rPr>
              <w:rPr>
                <w:rFonts w:ascii="Cambria Math" w:hAnsi="Cambria Math" w:cs="宋体"/>
                <w:color w:val="080808"/>
                <w:sz w:val="36"/>
                <w:szCs w:val="36"/>
                <w:lang w:eastAsia="zh-CN"/>
              </w:rPr>
              <m:t>2</m:t>
            </m:r>
          </m:sub>
        </m:sSub>
      </m:oMath>
      <w:r w:rsidRPr="00F239F2">
        <w:rPr>
          <w:b/>
          <w:kern w:val="2"/>
          <w:position w:val="-4"/>
          <w:lang w:val="en-GB" w:eastAsia="zh-CN"/>
        </w:rPr>
        <w:instrText xml:space="preserve"> </w:instrText>
      </w:r>
      <w:r w:rsidRPr="00F239F2">
        <w:rPr>
          <w:b/>
          <w:kern w:val="2"/>
          <w:position w:val="-4"/>
          <w:lang w:val="en-GB" w:eastAsia="zh-CN"/>
        </w:rPr>
        <w:fldChar w:fldCharType="end"/>
      </w:r>
      <w:r w:rsidRPr="00F239F2">
        <w:rPr>
          <w:b/>
          <w:kern w:val="2"/>
          <w:position w:val="-4"/>
          <w:lang w:val="en-GB" w:eastAsia="zh-CN"/>
        </w:rPr>
        <w:t xml:space="preserve"> beams, a 2-bit indicator is used for amplitude restriction</w:t>
      </w:r>
    </w:p>
    <w:p w:rsidR="002D375A" w:rsidRDefault="00814306" w:rsidP="00F239F2">
      <w:pPr>
        <w:numPr>
          <w:ilvl w:val="2"/>
          <w:numId w:val="19"/>
        </w:numPr>
        <w:rPr>
          <w:b/>
          <w:kern w:val="2"/>
          <w:position w:val="-4"/>
          <w:lang w:val="en-GB" w:eastAsia="zh-CN"/>
        </w:rPr>
      </w:pPr>
      <w:r>
        <w:rPr>
          <w:b/>
          <w:kern w:val="2"/>
          <w:position w:val="-4"/>
          <w:lang w:val="en-GB" w:eastAsia="zh-CN"/>
        </w:rPr>
        <w:t>For rank1~2, t</w:t>
      </w:r>
      <w:r w:rsidR="002D375A" w:rsidRPr="00F239F2">
        <w:rPr>
          <w:b/>
          <w:kern w:val="2"/>
          <w:position w:val="-4"/>
          <w:lang w:val="en-GB" w:eastAsia="zh-CN"/>
        </w:rPr>
        <w:t xml:space="preserve">he associated WB amplitude coefficients for each layer and polarization of a beam shall be at most the indicated </w:t>
      </w:r>
      <w:r w:rsidR="00B273EB" w:rsidRPr="00B273EB">
        <w:rPr>
          <w:b/>
          <w:kern w:val="2"/>
          <w:position w:val="-10"/>
          <w:lang w:val="en-GB" w:eastAsia="zh-CN"/>
        </w:rPr>
        <w:object w:dxaOrig="460" w:dyaOrig="320">
          <v:shape id="_x0000_i1045" type="#_x0000_t75" style="width:23.5pt;height:16pt" o:ole="">
            <v:imagedata r:id="rId55" o:title=""/>
          </v:shape>
          <o:OLEObject Type="Embed" ProgID="Equation.3" ShapeID="_x0000_i1045" DrawAspect="Content" ObjectID="_1580302535" r:id="rId56"/>
        </w:object>
      </w:r>
      <w:r w:rsidR="002D375A" w:rsidRPr="00F239F2">
        <w:rPr>
          <w:b/>
          <w:kern w:val="2"/>
          <w:position w:val="-4"/>
          <w:lang w:val="en-GB" w:eastAsia="zh-CN"/>
        </w:rPr>
        <w:fldChar w:fldCharType="begin"/>
      </w:r>
      <w:r w:rsidR="002D375A" w:rsidRPr="00F239F2">
        <w:rPr>
          <w:b/>
          <w:kern w:val="2"/>
          <w:position w:val="-4"/>
          <w:lang w:val="en-GB" w:eastAsia="zh-CN"/>
        </w:rPr>
        <w:instrText xml:space="preserve"> QUOTE </w:instrText>
      </w:r>
      <m:oMath>
        <m:sSub>
          <m:sSubPr>
            <m:ctrlPr>
              <w:rPr>
                <w:rFonts w:ascii="Cambria Math" w:hAnsi="Cambria Math" w:cs="宋体"/>
                <w:i/>
                <w:iCs/>
                <w:color w:val="080808"/>
                <w:sz w:val="36"/>
                <w:szCs w:val="36"/>
                <w:lang w:val="sv-SE" w:eastAsia="zh-CN"/>
              </w:rPr>
            </m:ctrlPr>
          </m:sSubPr>
          <m:e>
            <m:r>
              <m:rPr>
                <m:sty m:val="p"/>
              </m:rPr>
              <w:rPr>
                <w:rFonts w:ascii="Cambria Math" w:hAnsi="Cambria Math" w:cs="宋体"/>
                <w:color w:val="080808"/>
                <w:sz w:val="36"/>
                <w:szCs w:val="36"/>
                <w:lang w:val="sv-SE" w:eastAsia="zh-CN"/>
              </w:rPr>
              <m:t>p</m:t>
            </m:r>
          </m:e>
          <m:sub>
            <m:r>
              <m:rPr>
                <m:sty m:val="p"/>
              </m:rPr>
              <w:rPr>
                <w:rFonts w:ascii="Cambria Math" w:hAnsi="Cambria Math" w:cs="宋体"/>
                <w:color w:val="080808"/>
                <w:sz w:val="36"/>
                <w:szCs w:val="36"/>
                <w:lang w:val="sv-SE" w:eastAsia="zh-CN"/>
              </w:rPr>
              <m:t>MAX</m:t>
            </m:r>
          </m:sub>
        </m:sSub>
      </m:oMath>
      <w:r w:rsidR="002D375A" w:rsidRPr="00F239F2">
        <w:rPr>
          <w:b/>
          <w:kern w:val="2"/>
          <w:position w:val="-4"/>
          <w:lang w:val="en-GB" w:eastAsia="zh-CN"/>
        </w:rPr>
        <w:instrText xml:space="preserve"> </w:instrText>
      </w:r>
      <w:r w:rsidR="002D375A" w:rsidRPr="00F239F2">
        <w:rPr>
          <w:b/>
          <w:kern w:val="2"/>
          <w:position w:val="-4"/>
          <w:lang w:val="en-GB" w:eastAsia="zh-CN"/>
        </w:rPr>
        <w:fldChar w:fldCharType="end"/>
      </w:r>
      <w:r w:rsidR="002D375A" w:rsidRPr="00F239F2">
        <w:rPr>
          <w:b/>
          <w:kern w:val="2"/>
          <w:position w:val="-4"/>
          <w:lang w:val="en-GB" w:eastAsia="zh-CN"/>
        </w:rPr>
        <w:t xml:space="preserve"> value</w:t>
      </w:r>
      <w:r w:rsidR="00B273EB">
        <w:rPr>
          <w:b/>
          <w:kern w:val="2"/>
          <w:position w:val="-4"/>
          <w:lang w:val="en-GB" w:eastAsia="zh-CN"/>
        </w:rPr>
        <w:t xml:space="preserve">, where bit pair and </w:t>
      </w:r>
      <w:r w:rsidR="00B273EB" w:rsidRPr="00B273EB">
        <w:rPr>
          <w:b/>
          <w:kern w:val="2"/>
          <w:position w:val="-10"/>
          <w:lang w:val="en-GB" w:eastAsia="zh-CN"/>
        </w:rPr>
        <w:object w:dxaOrig="460" w:dyaOrig="320">
          <v:shape id="_x0000_i1046" type="#_x0000_t75" style="width:23.5pt;height:16pt" o:ole="">
            <v:imagedata r:id="rId57" o:title=""/>
          </v:shape>
          <o:OLEObject Type="Embed" ProgID="Equation.3" ShapeID="_x0000_i1046" DrawAspect="Content" ObjectID="_1580302536" r:id="rId58"/>
        </w:object>
      </w:r>
      <w:r w:rsidR="00B273EB">
        <w:rPr>
          <w:b/>
          <w:kern w:val="2"/>
          <w:position w:val="-10"/>
          <w:lang w:val="en-GB" w:eastAsia="zh-CN"/>
        </w:rPr>
        <w:t xml:space="preserve"> are shown as</w:t>
      </w:r>
    </w:p>
    <w:p w:rsidR="00B273EB" w:rsidRDefault="00D933BD" w:rsidP="00F239F2">
      <w:pPr>
        <w:ind w:left="1480"/>
        <w:jc w:val="center"/>
      </w:pPr>
      <w:r w:rsidRPr="00B273EB">
        <w:rPr>
          <w:rFonts w:hint="eastAsia"/>
          <w:noProof/>
          <w:lang w:eastAsia="zh-CN"/>
        </w:rPr>
        <w:drawing>
          <wp:inline distT="0" distB="0" distL="0" distR="0">
            <wp:extent cx="3401695" cy="1236345"/>
            <wp:effectExtent l="0" t="0" r="8255" b="19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01695" cy="1236345"/>
                    </a:xfrm>
                    <a:prstGeom prst="rect">
                      <a:avLst/>
                    </a:prstGeom>
                    <a:noFill/>
                    <a:ln>
                      <a:noFill/>
                    </a:ln>
                  </pic:spPr>
                </pic:pic>
              </a:graphicData>
            </a:graphic>
          </wp:inline>
        </w:drawing>
      </w:r>
    </w:p>
    <w:p w:rsidR="00814306" w:rsidRPr="00254799" w:rsidRDefault="00814306" w:rsidP="00254799">
      <w:pPr>
        <w:numPr>
          <w:ilvl w:val="2"/>
          <w:numId w:val="19"/>
        </w:numPr>
        <w:rPr>
          <w:b/>
          <w:lang w:eastAsia="zh-CN"/>
        </w:rPr>
      </w:pPr>
      <w:r w:rsidRPr="00254799">
        <w:rPr>
          <w:b/>
          <w:lang w:eastAsia="zh-CN"/>
        </w:rPr>
        <w:t xml:space="preserve">For rank 3~8, </w:t>
      </w:r>
      <w:r w:rsidR="00C852E0" w:rsidRPr="00254799">
        <w:rPr>
          <w:b/>
          <w:lang w:eastAsia="zh-CN"/>
        </w:rPr>
        <w:t xml:space="preserve">a beam is restricted when the </w:t>
      </w:r>
      <w:r w:rsidRPr="00254799">
        <w:rPr>
          <w:b/>
          <w:lang w:eastAsia="zh-CN"/>
        </w:rPr>
        <w:t>associated value of bit pair is not equal to ’11’</w:t>
      </w:r>
    </w:p>
    <w:p w:rsidR="00BF6C35" w:rsidRDefault="00BF6C35" w:rsidP="00F239F2">
      <w:pPr>
        <w:jc w:val="left"/>
      </w:pPr>
    </w:p>
    <w:p w:rsidR="00516130" w:rsidRPr="00CF195E" w:rsidRDefault="00516130" w:rsidP="00516130">
      <w:pPr>
        <w:pStyle w:val="1"/>
      </w:pPr>
      <w:r w:rsidRPr="00CF195E">
        <w:t>Conclusions</w:t>
      </w:r>
    </w:p>
    <w:p w:rsidR="00897048" w:rsidRDefault="00516130" w:rsidP="00516130">
      <w:pPr>
        <w:rPr>
          <w:kern w:val="2"/>
          <w:lang w:eastAsia="zh-CN"/>
        </w:rPr>
      </w:pPr>
      <w:r>
        <w:rPr>
          <w:kern w:val="2"/>
          <w:lang w:eastAsia="zh-CN"/>
        </w:rPr>
        <w:t xml:space="preserve">This contribution discusses the utilization of Codebook Subset Restriction in advanced CSI. We </w:t>
      </w:r>
      <w:r w:rsidR="00897048">
        <w:rPr>
          <w:kern w:val="2"/>
          <w:lang w:eastAsia="zh-CN"/>
        </w:rPr>
        <w:t>have the following observations</w:t>
      </w:r>
    </w:p>
    <w:p w:rsidR="00B273EB" w:rsidRPr="007D6E96" w:rsidRDefault="00814306" w:rsidP="00B273EB">
      <w:pPr>
        <w:rPr>
          <w:b/>
          <w:kern w:val="2"/>
          <w:lang w:val="en-GB" w:eastAsia="zh-CN"/>
        </w:rPr>
      </w:pPr>
      <w:r w:rsidRPr="00F239F2">
        <w:rPr>
          <w:b/>
          <w:kern w:val="2"/>
          <w:lang w:val="en-GB" w:eastAsia="zh-CN"/>
        </w:rPr>
        <w:t>Observation:</w:t>
      </w:r>
      <w:r>
        <w:rPr>
          <w:b/>
          <w:kern w:val="2"/>
          <w:lang w:val="en-GB" w:eastAsia="zh-CN"/>
        </w:rPr>
        <w:t xml:space="preserve"> Advanced CSI codebook with</w:t>
      </w:r>
      <w:r w:rsidRPr="00F239F2">
        <w:rPr>
          <w:b/>
          <w:kern w:val="2"/>
          <w:lang w:val="en-GB" w:eastAsia="zh-CN"/>
        </w:rPr>
        <w:t xml:space="preserve"> </w:t>
      </w:r>
      <w:r>
        <w:rPr>
          <w:b/>
          <w:kern w:val="2"/>
          <w:lang w:val="en-GB" w:eastAsia="zh-CN"/>
        </w:rPr>
        <w:t xml:space="preserve">proposed CBSR </w:t>
      </w:r>
      <w:r w:rsidRPr="00F239F2">
        <w:rPr>
          <w:b/>
          <w:kern w:val="2"/>
          <w:lang w:val="en-GB" w:eastAsia="zh-CN"/>
        </w:rPr>
        <w:t xml:space="preserve">shows </w:t>
      </w:r>
      <w:r>
        <w:rPr>
          <w:b/>
          <w:kern w:val="2"/>
          <w:lang w:val="en-GB" w:eastAsia="zh-CN"/>
        </w:rPr>
        <w:t xml:space="preserve">significant </w:t>
      </w:r>
      <w:r w:rsidRPr="00F239F2">
        <w:rPr>
          <w:b/>
          <w:kern w:val="2"/>
          <w:lang w:val="en-GB" w:eastAsia="zh-CN"/>
        </w:rPr>
        <w:t xml:space="preserve">performance gain over </w:t>
      </w:r>
      <w:r>
        <w:rPr>
          <w:b/>
          <w:kern w:val="2"/>
          <w:lang w:val="en-GB" w:eastAsia="zh-CN"/>
        </w:rPr>
        <w:t>that without CBSR</w:t>
      </w:r>
      <w:r w:rsidRPr="00F239F2">
        <w:rPr>
          <w:b/>
          <w:kern w:val="2"/>
          <w:lang w:val="en-GB" w:eastAsia="zh-CN"/>
        </w:rPr>
        <w:t>, especially for cell edge UPT.</w:t>
      </w:r>
    </w:p>
    <w:p w:rsidR="00516130" w:rsidRPr="00897048" w:rsidRDefault="00897048" w:rsidP="00516130">
      <w:pPr>
        <w:rPr>
          <w:kern w:val="2"/>
          <w:lang w:val="en-GB" w:eastAsia="zh-CN"/>
        </w:rPr>
      </w:pPr>
      <w:r>
        <w:rPr>
          <w:kern w:val="2"/>
          <w:lang w:val="en-GB" w:eastAsia="zh-CN"/>
        </w:rPr>
        <w:t>H</w:t>
      </w:r>
      <w:r>
        <w:rPr>
          <w:rFonts w:hint="eastAsia"/>
          <w:kern w:val="2"/>
          <w:lang w:val="en-GB" w:eastAsia="zh-CN"/>
        </w:rPr>
        <w:t xml:space="preserve">ence </w:t>
      </w:r>
      <w:r>
        <w:rPr>
          <w:kern w:val="2"/>
          <w:lang w:val="en-GB" w:eastAsia="zh-CN"/>
        </w:rPr>
        <w:t>we propose</w:t>
      </w:r>
    </w:p>
    <w:p w:rsidR="00814306" w:rsidRDefault="00814306" w:rsidP="00814306">
      <w:pPr>
        <w:rPr>
          <w:b/>
          <w:kern w:val="2"/>
          <w:lang w:eastAsia="zh-CN"/>
        </w:rPr>
      </w:pPr>
      <w:r>
        <w:rPr>
          <w:b/>
          <w:kern w:val="2"/>
          <w:lang w:val="en-GB" w:eastAsia="zh-CN"/>
        </w:rPr>
        <w:t>Proposal</w:t>
      </w:r>
      <w:r w:rsidRPr="00C45491">
        <w:rPr>
          <w:b/>
          <w:kern w:val="2"/>
          <w:lang w:val="en-GB" w:eastAsia="zh-CN"/>
        </w:rPr>
        <w:t xml:space="preserve">: </w:t>
      </w:r>
      <w:r w:rsidRPr="00897048">
        <w:rPr>
          <w:b/>
          <w:kern w:val="2"/>
          <w:lang w:eastAsia="zh-CN"/>
        </w:rPr>
        <w:t xml:space="preserve">Support DFT beam </w:t>
      </w:r>
      <w:r>
        <w:rPr>
          <w:b/>
          <w:kern w:val="2"/>
          <w:lang w:eastAsia="zh-CN"/>
        </w:rPr>
        <w:t xml:space="preserve">+ power </w:t>
      </w:r>
      <w:r w:rsidRPr="00897048">
        <w:rPr>
          <w:b/>
          <w:kern w:val="2"/>
          <w:lang w:eastAsia="zh-CN"/>
        </w:rPr>
        <w:t xml:space="preserve">restriction based on DFT beam groups </w:t>
      </w:r>
    </w:p>
    <w:p w:rsidR="00076DC0" w:rsidRDefault="00076DC0" w:rsidP="00076DC0">
      <w:pPr>
        <w:numPr>
          <w:ilvl w:val="0"/>
          <w:numId w:val="19"/>
        </w:numPr>
        <w:rPr>
          <w:b/>
          <w:kern w:val="2"/>
          <w:lang w:val="en-GB" w:eastAsia="zh-CN"/>
        </w:rPr>
      </w:pPr>
      <w:r>
        <w:rPr>
          <w:rFonts w:hint="eastAsia"/>
          <w:b/>
          <w:kern w:val="2"/>
          <w:lang w:val="en-GB" w:eastAsia="zh-CN"/>
        </w:rPr>
        <w:t>Pa</w:t>
      </w:r>
      <w:r>
        <w:rPr>
          <w:b/>
          <w:kern w:val="2"/>
          <w:lang w:val="en-GB" w:eastAsia="zh-CN"/>
        </w:rPr>
        <w:t>r</w:t>
      </w:r>
      <w:r>
        <w:rPr>
          <w:rFonts w:hint="eastAsia"/>
          <w:b/>
          <w:kern w:val="2"/>
          <w:lang w:val="en-GB" w:eastAsia="zh-CN"/>
        </w:rPr>
        <w:t xml:space="preserve">tition </w:t>
      </w:r>
      <w:r w:rsidRPr="00897048">
        <w:rPr>
          <w:b/>
          <w:kern w:val="2"/>
          <w:position w:val="-10"/>
          <w:lang w:val="en-GB" w:eastAsia="zh-CN"/>
        </w:rPr>
        <w:object w:dxaOrig="999" w:dyaOrig="320">
          <v:shape id="_x0000_i1061" type="#_x0000_t75" style="width:50pt;height:16pt" o:ole="">
            <v:imagedata r:id="rId25" o:title=""/>
          </v:shape>
          <o:OLEObject Type="Embed" ProgID="Equation.3" ShapeID="_x0000_i1061" DrawAspect="Content" ObjectID="_1580302537" r:id="rId60"/>
        </w:object>
      </w:r>
      <w:r>
        <w:rPr>
          <w:b/>
          <w:kern w:val="2"/>
          <w:lang w:val="en-GB" w:eastAsia="zh-CN"/>
        </w:rPr>
        <w:t xml:space="preserve"> DFT beams into </w:t>
      </w:r>
      <w:r w:rsidRPr="00897048">
        <w:rPr>
          <w:b/>
          <w:kern w:val="2"/>
          <w:position w:val="-10"/>
          <w:lang w:val="en-GB" w:eastAsia="zh-CN"/>
        </w:rPr>
        <w:object w:dxaOrig="499" w:dyaOrig="320">
          <v:shape id="_x0000_i1062" type="#_x0000_t75" style="width:24.5pt;height:16pt" o:ole="">
            <v:imagedata r:id="rId27" o:title=""/>
          </v:shape>
          <o:OLEObject Type="Embed" ProgID="Equation.3" ShapeID="_x0000_i1062" DrawAspect="Content" ObjectID="_1580302538" r:id="rId61"/>
        </w:object>
      </w:r>
      <w:r>
        <w:rPr>
          <w:b/>
          <w:kern w:val="2"/>
          <w:lang w:val="en-GB" w:eastAsia="zh-CN"/>
        </w:rPr>
        <w:t xml:space="preserve"> beam groups </w:t>
      </w:r>
      <w:r w:rsidRPr="00897048">
        <w:rPr>
          <w:b/>
          <w:kern w:val="2"/>
          <w:position w:val="-10"/>
          <w:lang w:val="en-GB" w:eastAsia="zh-CN"/>
        </w:rPr>
        <w:object w:dxaOrig="740" w:dyaOrig="320">
          <v:shape id="_x0000_i1064" type="#_x0000_t75" style="width:37pt;height:16pt" o:ole="">
            <v:imagedata r:id="rId29" o:title=""/>
          </v:shape>
          <o:OLEObject Type="Embed" ProgID="Equation.3" ShapeID="_x0000_i1064" DrawAspect="Content" ObjectID="_1580302539" r:id="rId62"/>
        </w:object>
      </w:r>
      <w:r>
        <w:rPr>
          <w:b/>
          <w:kern w:val="2"/>
          <w:lang w:val="en-GB" w:eastAsia="zh-CN"/>
        </w:rPr>
        <w:t xml:space="preserve">,  each comprising </w:t>
      </w:r>
      <w:r w:rsidRPr="00897048">
        <w:rPr>
          <w:b/>
          <w:kern w:val="2"/>
          <w:position w:val="-10"/>
          <w:lang w:val="en-GB" w:eastAsia="zh-CN"/>
        </w:rPr>
        <w:object w:dxaOrig="540" w:dyaOrig="320">
          <v:shape id="_x0000_i1063" type="#_x0000_t75" style="width:27pt;height:16pt" o:ole="">
            <v:imagedata r:id="rId31" o:title=""/>
          </v:shape>
          <o:OLEObject Type="Embed" ProgID="Equation.3" ShapeID="_x0000_i1063" DrawAspect="Content" ObjectID="_1580302540" r:id="rId63"/>
        </w:object>
      </w:r>
      <w:r>
        <w:rPr>
          <w:b/>
          <w:kern w:val="2"/>
          <w:lang w:val="en-GB" w:eastAsia="zh-CN"/>
        </w:rPr>
        <w:t xml:space="preserve"> adjacent beams</w:t>
      </w:r>
    </w:p>
    <w:bookmarkStart w:id="2" w:name="_GoBack"/>
    <w:bookmarkEnd w:id="2"/>
    <w:p w:rsidR="00814306" w:rsidRDefault="00814306" w:rsidP="00814306">
      <w:pPr>
        <w:numPr>
          <w:ilvl w:val="1"/>
          <w:numId w:val="19"/>
        </w:numPr>
        <w:rPr>
          <w:b/>
          <w:kern w:val="2"/>
          <w:lang w:val="en-GB" w:eastAsia="zh-CN"/>
        </w:rPr>
      </w:pPr>
      <w:r w:rsidRPr="00897048">
        <w:rPr>
          <w:b/>
          <w:kern w:val="2"/>
          <w:position w:val="-10"/>
          <w:lang w:val="en-GB" w:eastAsia="zh-CN"/>
        </w:rPr>
        <w:object w:dxaOrig="580" w:dyaOrig="320">
          <v:shape id="_x0000_i1047" type="#_x0000_t75" style="width:28.5pt;height:16pt" o:ole="">
            <v:imagedata r:id="rId33" o:title=""/>
          </v:shape>
          <o:OLEObject Type="Embed" ProgID="Equation.3" ShapeID="_x0000_i1047" DrawAspect="Content" ObjectID="_1580302541" r:id="rId64"/>
        </w:object>
      </w:r>
      <w:r>
        <w:rPr>
          <w:b/>
          <w:kern w:val="2"/>
          <w:lang w:val="en-GB" w:eastAsia="zh-CN"/>
        </w:rPr>
        <w:t xml:space="preserve"> is the bottom left DFT beam of the group, </w:t>
      </w:r>
    </w:p>
    <w:p w:rsidR="00814306" w:rsidRDefault="00814306" w:rsidP="00814306">
      <w:pPr>
        <w:ind w:left="1060"/>
        <w:rPr>
          <w:b/>
          <w:kern w:val="2"/>
          <w:lang w:val="en-GB" w:eastAsia="zh-CN"/>
        </w:rPr>
      </w:pPr>
      <w:r w:rsidRPr="00E14074">
        <w:rPr>
          <w:b/>
          <w:kern w:val="2"/>
          <w:position w:val="-10"/>
          <w:lang w:val="en-GB" w:eastAsia="zh-CN"/>
        </w:rPr>
        <w:object w:dxaOrig="2220" w:dyaOrig="320">
          <v:shape id="_x0000_i1048" type="#_x0000_t75" style="width:111pt;height:16pt" o:ole="">
            <v:imagedata r:id="rId35" o:title=""/>
          </v:shape>
          <o:OLEObject Type="Embed" ProgID="Equation.3" ShapeID="_x0000_i1048" DrawAspect="Content" ObjectID="_1580302542" r:id="rId65"/>
        </w:object>
      </w:r>
      <w:r>
        <w:rPr>
          <w:b/>
          <w:kern w:val="2"/>
          <w:lang w:val="en-GB" w:eastAsia="zh-CN"/>
        </w:rPr>
        <w:t xml:space="preserve">; </w:t>
      </w:r>
      <w:r w:rsidRPr="006E03E9">
        <w:rPr>
          <w:b/>
          <w:kern w:val="2"/>
          <w:position w:val="-10"/>
          <w:lang w:val="en-GB" w:eastAsia="zh-CN"/>
        </w:rPr>
        <w:object w:dxaOrig="2340" w:dyaOrig="320">
          <v:shape id="_x0000_i1049" type="#_x0000_t75" style="width:117pt;height:16pt" o:ole="">
            <v:imagedata r:id="rId37" o:title=""/>
          </v:shape>
          <o:OLEObject Type="Embed" ProgID="Equation.3" ShapeID="_x0000_i1049" DrawAspect="Content" ObjectID="_1580302543" r:id="rId66"/>
        </w:object>
      </w:r>
    </w:p>
    <w:p w:rsidR="00814306" w:rsidRDefault="00814306" w:rsidP="00814306">
      <w:pPr>
        <w:numPr>
          <w:ilvl w:val="1"/>
          <w:numId w:val="19"/>
        </w:numPr>
        <w:rPr>
          <w:b/>
          <w:kern w:val="2"/>
          <w:position w:val="-10"/>
          <w:lang w:val="en-GB" w:eastAsia="zh-CN"/>
        </w:rPr>
      </w:pPr>
      <w:r w:rsidRPr="00F239F2">
        <w:rPr>
          <w:b/>
          <w:kern w:val="2"/>
          <w:position w:val="-10"/>
          <w:lang w:val="en-GB" w:eastAsia="zh-CN"/>
        </w:rPr>
        <w:t xml:space="preserve">The group is </w:t>
      </w:r>
      <w:r w:rsidRPr="006E03E9">
        <w:rPr>
          <w:b/>
          <w:kern w:val="2"/>
          <w:position w:val="-10"/>
          <w:lang w:val="en-GB" w:eastAsia="zh-CN"/>
        </w:rPr>
        <w:t>defined</w:t>
      </w:r>
      <w:r w:rsidRPr="00F239F2">
        <w:rPr>
          <w:b/>
          <w:kern w:val="2"/>
          <w:position w:val="-10"/>
          <w:lang w:val="en-GB" w:eastAsia="zh-CN"/>
        </w:rPr>
        <w:t xml:space="preserve"> as</w:t>
      </w:r>
    </w:p>
    <w:p w:rsidR="00814306" w:rsidRPr="00F239F2" w:rsidRDefault="00814306" w:rsidP="00814306">
      <w:pPr>
        <w:ind w:left="1060"/>
        <w:rPr>
          <w:b/>
          <w:kern w:val="2"/>
          <w:position w:val="-10"/>
          <w:lang w:val="en-GB" w:eastAsia="zh-CN"/>
        </w:rPr>
      </w:pPr>
      <w:r w:rsidRPr="00935179">
        <w:rPr>
          <w:b/>
          <w:kern w:val="2"/>
          <w:position w:val="-10"/>
          <w:lang w:val="en-GB" w:eastAsia="zh-CN"/>
        </w:rPr>
        <w:object w:dxaOrig="6100" w:dyaOrig="320">
          <v:shape id="_x0000_i1050" type="#_x0000_t75" style="width:305.5pt;height:16pt" o:ole="">
            <v:imagedata r:id="rId39" o:title=""/>
          </v:shape>
          <o:OLEObject Type="Embed" ProgID="Equation.3" ShapeID="_x0000_i1050" DrawAspect="Content" ObjectID="_1580302544" r:id="rId67"/>
        </w:object>
      </w:r>
    </w:p>
    <w:p w:rsidR="00814306" w:rsidRDefault="00814306" w:rsidP="00814306">
      <w:pPr>
        <w:numPr>
          <w:ilvl w:val="0"/>
          <w:numId w:val="19"/>
        </w:numPr>
        <w:rPr>
          <w:b/>
          <w:kern w:val="2"/>
          <w:lang w:val="en-GB" w:eastAsia="zh-CN"/>
        </w:rPr>
      </w:pPr>
      <w:r>
        <w:rPr>
          <w:rFonts w:hint="eastAsia"/>
          <w:b/>
          <w:kern w:val="2"/>
          <w:lang w:val="en-GB" w:eastAsia="zh-CN"/>
        </w:rPr>
        <w:t xml:space="preserve">CBSR is </w:t>
      </w:r>
      <w:r>
        <w:rPr>
          <w:b/>
          <w:kern w:val="2"/>
          <w:lang w:val="en-GB" w:eastAsia="zh-CN"/>
        </w:rPr>
        <w:t>configured</w:t>
      </w:r>
      <w:r>
        <w:rPr>
          <w:rFonts w:hint="eastAsia"/>
          <w:b/>
          <w:kern w:val="2"/>
          <w:lang w:val="en-GB" w:eastAsia="zh-CN"/>
        </w:rPr>
        <w:t xml:space="preserve"> </w:t>
      </w:r>
      <w:r>
        <w:rPr>
          <w:b/>
          <w:kern w:val="2"/>
          <w:lang w:val="en-GB" w:eastAsia="zh-CN"/>
        </w:rPr>
        <w:t>via B</w:t>
      </w:r>
      <w:r w:rsidRPr="00935179">
        <w:rPr>
          <w:b/>
          <w:kern w:val="2"/>
          <w:lang w:val="en-GB" w:eastAsia="zh-CN"/>
        </w:rPr>
        <w:t>1</w:t>
      </w:r>
      <w:r>
        <w:rPr>
          <w:b/>
          <w:kern w:val="2"/>
          <w:lang w:val="en-GB" w:eastAsia="zh-CN"/>
        </w:rPr>
        <w:t xml:space="preserve"> and B</w:t>
      </w:r>
      <w:r w:rsidRPr="00935179">
        <w:rPr>
          <w:b/>
          <w:kern w:val="2"/>
          <w:lang w:val="en-GB" w:eastAsia="zh-CN"/>
        </w:rPr>
        <w:t>2</w:t>
      </w:r>
    </w:p>
    <w:p w:rsidR="00814306" w:rsidRDefault="00814306" w:rsidP="00814306">
      <w:pPr>
        <w:numPr>
          <w:ilvl w:val="1"/>
          <w:numId w:val="19"/>
        </w:numPr>
        <w:rPr>
          <w:b/>
          <w:kern w:val="2"/>
          <w:position w:val="-10"/>
          <w:lang w:val="en-GB" w:eastAsia="zh-CN"/>
        </w:rPr>
      </w:pPr>
      <w:r w:rsidRPr="00F239F2">
        <w:rPr>
          <w:b/>
          <w:kern w:val="2"/>
          <w:position w:val="-10"/>
          <w:lang w:val="en-GB" w:eastAsia="zh-CN"/>
        </w:rPr>
        <w:lastRenderedPageBreak/>
        <w:t xml:space="preserve">B1 is a length </w:t>
      </w:r>
      <w:r w:rsidRPr="00F239F2">
        <w:rPr>
          <w:b/>
          <w:kern w:val="2"/>
          <w:position w:val="-30"/>
          <w:lang w:val="en-GB" w:eastAsia="zh-CN"/>
        </w:rPr>
        <w:object w:dxaOrig="1280" w:dyaOrig="700">
          <v:shape id="_x0000_i1051" type="#_x0000_t75" style="width:64pt;height:35pt" o:ole="">
            <v:imagedata r:id="rId41" o:title=""/>
          </v:shape>
          <o:OLEObject Type="Embed" ProgID="Equation.3" ShapeID="_x0000_i1051" DrawAspect="Content" ObjectID="_1580302545" r:id="rId68"/>
        </w:object>
      </w:r>
      <w:r w:rsidRPr="00F239F2">
        <w:rPr>
          <w:b/>
          <w:kern w:val="2"/>
          <w:position w:val="-10"/>
          <w:lang w:val="en-GB" w:eastAsia="zh-CN"/>
        </w:rPr>
        <w:t xml:space="preserve"> indicator to select P beam groups </w:t>
      </w:r>
      <w:r w:rsidRPr="00897048">
        <w:rPr>
          <w:b/>
          <w:kern w:val="2"/>
          <w:position w:val="-10"/>
          <w:lang w:val="en-GB" w:eastAsia="zh-CN"/>
        </w:rPr>
        <w:object w:dxaOrig="740" w:dyaOrig="320">
          <v:shape id="_x0000_i1052" type="#_x0000_t75" style="width:37pt;height:16pt" o:ole="">
            <v:imagedata r:id="rId43" o:title=""/>
          </v:shape>
          <o:OLEObject Type="Embed" ProgID="Equation.3" ShapeID="_x0000_i1052" DrawAspect="Content" ObjectID="_1580302546" r:id="rId69"/>
        </w:object>
      </w:r>
      <w:r w:rsidRPr="00F239F2">
        <w:rPr>
          <w:b/>
          <w:kern w:val="2"/>
          <w:position w:val="-10"/>
          <w:lang w:val="en-GB" w:eastAsia="zh-CN"/>
        </w:rPr>
        <w:t xml:space="preserve"> for further restriction, where P=4.</w:t>
      </w:r>
    </w:p>
    <w:p w:rsidR="00814306" w:rsidRDefault="00814306" w:rsidP="00814306">
      <w:pPr>
        <w:numPr>
          <w:ilvl w:val="1"/>
          <w:numId w:val="19"/>
        </w:numPr>
        <w:rPr>
          <w:b/>
          <w:kern w:val="2"/>
          <w:position w:val="-10"/>
          <w:lang w:val="en-GB" w:eastAsia="zh-CN"/>
        </w:rPr>
      </w:pPr>
      <w:r w:rsidRPr="00935179">
        <w:rPr>
          <w:b/>
          <w:kern w:val="2"/>
          <w:position w:val="-10"/>
          <w:lang w:val="en-GB" w:eastAsia="zh-CN"/>
        </w:rPr>
        <w:object w:dxaOrig="1900" w:dyaOrig="360">
          <v:shape id="_x0000_i1053" type="#_x0000_t75" style="width:95.5pt;height:17.5pt" o:ole="">
            <v:imagedata r:id="rId45" o:title=""/>
          </v:shape>
          <o:OLEObject Type="Embed" ProgID="Equation.3" ShapeID="_x0000_i1053" DrawAspect="Content" ObjectID="_1580302547" r:id="rId70"/>
        </w:object>
      </w:r>
    </w:p>
    <w:p w:rsidR="00814306" w:rsidRPr="00F239F2" w:rsidRDefault="00814306" w:rsidP="00814306">
      <w:pPr>
        <w:numPr>
          <w:ilvl w:val="2"/>
          <w:numId w:val="19"/>
        </w:numPr>
        <w:rPr>
          <w:b/>
          <w:kern w:val="2"/>
          <w:position w:val="-10"/>
          <w:lang w:val="en-GB" w:eastAsia="zh-CN"/>
        </w:rPr>
      </w:pPr>
      <w:r w:rsidRPr="00B273EB">
        <w:rPr>
          <w:b/>
          <w:kern w:val="2"/>
          <w:position w:val="-4"/>
          <w:lang w:val="en-GB" w:eastAsia="zh-CN"/>
        </w:rPr>
        <w:object w:dxaOrig="380" w:dyaOrig="300">
          <v:shape id="_x0000_i1054" type="#_x0000_t75" style="width:19pt;height:15pt" o:ole="">
            <v:imagedata r:id="rId47" o:title=""/>
          </v:shape>
          <o:OLEObject Type="Embed" ProgID="Equation.3" ShapeID="_x0000_i1054" DrawAspect="Content" ObjectID="_1580302548" r:id="rId71"/>
        </w:object>
      </w:r>
      <w:r>
        <w:rPr>
          <w:b/>
          <w:kern w:val="2"/>
          <w:position w:val="-10"/>
          <w:lang w:val="en-GB" w:eastAsia="zh-CN"/>
        </w:rPr>
        <w:t xml:space="preserve"> is a length </w:t>
      </w:r>
      <w:r w:rsidRPr="002D375A">
        <w:rPr>
          <w:b/>
          <w:kern w:val="2"/>
          <w:position w:val="-10"/>
          <w:lang w:val="en-GB" w:eastAsia="zh-CN"/>
        </w:rPr>
        <w:object w:dxaOrig="660" w:dyaOrig="320">
          <v:shape id="_x0000_i1055" type="#_x0000_t75" style="width:33pt;height:16pt" o:ole="">
            <v:imagedata r:id="rId49" o:title=""/>
          </v:shape>
          <o:OLEObject Type="Embed" ProgID="Equation.3" ShapeID="_x0000_i1055" DrawAspect="Content" ObjectID="_1580302549" r:id="rId72"/>
        </w:object>
      </w:r>
      <w:r w:rsidRPr="00F239F2">
        <w:rPr>
          <w:b/>
          <w:kern w:val="2"/>
          <w:position w:val="-10"/>
          <w:lang w:val="en-GB" w:eastAsia="zh-CN"/>
        </w:rPr>
        <w:t xml:space="preserve"> bitmap and restricts DFT beams and associated maximum WB amplitude coefficients in</w:t>
      </w:r>
      <w:r>
        <w:rPr>
          <w:b/>
          <w:kern w:val="2"/>
          <w:position w:val="-10"/>
          <w:lang w:val="en-GB" w:eastAsia="zh-CN"/>
        </w:rPr>
        <w:t xml:space="preserve"> </w:t>
      </w:r>
      <w:r w:rsidRPr="00897048">
        <w:rPr>
          <w:b/>
          <w:kern w:val="2"/>
          <w:position w:val="-10"/>
          <w:lang w:val="en-GB" w:eastAsia="zh-CN"/>
        </w:rPr>
        <w:object w:dxaOrig="740" w:dyaOrig="320">
          <v:shape id="_x0000_i1056" type="#_x0000_t75" style="width:37pt;height:16pt" o:ole="">
            <v:imagedata r:id="rId51" o:title=""/>
          </v:shape>
          <o:OLEObject Type="Embed" ProgID="Equation.3" ShapeID="_x0000_i1056" DrawAspect="Content" ObjectID="_1580302550" r:id="rId73"/>
        </w:object>
      </w:r>
      <w:r>
        <w:rPr>
          <w:b/>
          <w:kern w:val="2"/>
          <w:position w:val="-10"/>
          <w:lang w:val="en-GB" w:eastAsia="zh-CN"/>
        </w:rPr>
        <w:t xml:space="preserve"> for </w:t>
      </w:r>
      <w:r w:rsidRPr="00F239F2">
        <w:rPr>
          <w:b/>
          <w:kern w:val="2"/>
          <w:position w:val="-10"/>
          <w:lang w:val="en-GB" w:eastAsia="zh-CN"/>
        </w:rPr>
        <w:t>the i</w:t>
      </w:r>
      <w:r w:rsidRPr="00F239F2">
        <w:rPr>
          <w:b/>
          <w:kern w:val="2"/>
          <w:position w:val="-10"/>
          <w:vertAlign w:val="superscript"/>
          <w:lang w:val="en-GB" w:eastAsia="zh-CN"/>
        </w:rPr>
        <w:t>th</w:t>
      </w:r>
      <w:r w:rsidRPr="00F239F2">
        <w:rPr>
          <w:b/>
          <w:kern w:val="2"/>
          <w:position w:val="-10"/>
          <w:lang w:val="en-GB" w:eastAsia="zh-CN"/>
        </w:rPr>
        <w:t xml:space="preserve"> restricted (r1, r2) value in </w:t>
      </w:r>
      <w:r w:rsidRPr="007D6E96">
        <w:rPr>
          <w:b/>
          <w:kern w:val="2"/>
          <w:position w:val="-10"/>
          <w:lang w:val="en-GB" w:eastAsia="zh-CN"/>
        </w:rPr>
        <w:t>B</w:t>
      </w:r>
      <w:r w:rsidRPr="00F239F2">
        <w:rPr>
          <w:b/>
          <w:kern w:val="2"/>
          <w:position w:val="-10"/>
          <w:lang w:val="en-GB" w:eastAsia="zh-CN"/>
        </w:rPr>
        <w:t>1</w:t>
      </w:r>
      <w:r w:rsidRPr="00F239F2">
        <w:rPr>
          <w:b/>
          <w:kern w:val="2"/>
          <w:position w:val="-10"/>
          <w:lang w:val="en-GB" w:eastAsia="zh-CN"/>
        </w:rPr>
        <w:fldChar w:fldCharType="begin"/>
      </w:r>
      <w:r w:rsidRPr="00F239F2">
        <w:rPr>
          <w:b/>
          <w:kern w:val="2"/>
          <w:position w:val="-10"/>
          <w:lang w:val="en-GB" w:eastAsia="zh-CN"/>
        </w:rPr>
        <w:instrText xml:space="preserve"> QUOTE </w:instrText>
      </w:r>
      <m:oMath>
        <m:sSub>
          <m:sSubPr>
            <m:ctrlPr>
              <w:rPr>
                <w:rFonts w:ascii="Cambria Math" w:eastAsia="Batang" w:hAnsi="Cambria Math" w:cs="宋体"/>
                <w:i/>
                <w:iCs/>
                <w:color w:val="080808"/>
                <w:sz w:val="36"/>
                <w:szCs w:val="36"/>
                <w:lang w:eastAsia="zh-CN"/>
              </w:rPr>
            </m:ctrlPr>
          </m:sSubPr>
          <m:e>
            <m:r>
              <m:rPr>
                <m:sty m:val="p"/>
              </m:rPr>
              <w:rPr>
                <w:rFonts w:ascii="Cambria Math" w:eastAsia="Batang" w:hAnsi="Cambria Math" w:cs="宋体"/>
                <w:color w:val="080808"/>
                <w:sz w:val="36"/>
                <w:szCs w:val="36"/>
                <w:lang w:eastAsia="zh-CN"/>
              </w:rPr>
              <m:t>B</m:t>
            </m:r>
          </m:e>
          <m:sub>
            <m:r>
              <m:rPr>
                <m:sty m:val="p"/>
              </m:rPr>
              <w:rPr>
                <w:rFonts w:ascii="Cambria Math" w:eastAsia="Batang" w:hAnsi="Cambria Math" w:cs="宋体"/>
                <w:color w:val="080808"/>
                <w:sz w:val="36"/>
                <w:szCs w:val="36"/>
                <w:lang w:eastAsia="zh-CN"/>
              </w:rPr>
              <m:t>1</m:t>
            </m:r>
          </m:sub>
        </m:sSub>
      </m:oMath>
      <w:r w:rsidRPr="00F239F2">
        <w:rPr>
          <w:b/>
          <w:kern w:val="2"/>
          <w:position w:val="-10"/>
          <w:lang w:val="en-GB" w:eastAsia="zh-CN"/>
        </w:rPr>
        <w:instrText xml:space="preserve"> </w:instrText>
      </w:r>
      <w:r w:rsidRPr="00F239F2">
        <w:rPr>
          <w:b/>
          <w:kern w:val="2"/>
          <w:position w:val="-10"/>
          <w:lang w:val="en-GB" w:eastAsia="zh-CN"/>
        </w:rPr>
        <w:fldChar w:fldCharType="end"/>
      </w:r>
    </w:p>
    <w:p w:rsidR="00814306" w:rsidRPr="00F239F2" w:rsidRDefault="00814306" w:rsidP="00814306">
      <w:pPr>
        <w:numPr>
          <w:ilvl w:val="2"/>
          <w:numId w:val="19"/>
        </w:numPr>
        <w:rPr>
          <w:b/>
          <w:kern w:val="2"/>
          <w:position w:val="-4"/>
          <w:lang w:val="en-GB" w:eastAsia="zh-CN"/>
        </w:rPr>
      </w:pPr>
      <w:r w:rsidRPr="00F239F2">
        <w:rPr>
          <w:b/>
          <w:kern w:val="2"/>
          <w:position w:val="-4"/>
          <w:lang w:val="en-GB" w:eastAsia="zh-CN"/>
        </w:rPr>
        <w:t xml:space="preserve">For each of the </w:t>
      </w:r>
      <w:r w:rsidRPr="002D375A">
        <w:rPr>
          <w:b/>
          <w:kern w:val="2"/>
          <w:position w:val="-10"/>
          <w:lang w:val="en-GB" w:eastAsia="zh-CN"/>
        </w:rPr>
        <w:object w:dxaOrig="540" w:dyaOrig="320">
          <v:shape id="_x0000_i1057" type="#_x0000_t75" style="width:27pt;height:16pt" o:ole="">
            <v:imagedata r:id="rId53" o:title=""/>
          </v:shape>
          <o:OLEObject Type="Embed" ProgID="Equation.3" ShapeID="_x0000_i1057" DrawAspect="Content" ObjectID="_1580302551" r:id="rId74"/>
        </w:object>
      </w:r>
      <w:r w:rsidRPr="00F239F2">
        <w:rPr>
          <w:b/>
          <w:kern w:val="2"/>
          <w:position w:val="-4"/>
          <w:lang w:val="en-GB" w:eastAsia="zh-CN"/>
        </w:rPr>
        <w:fldChar w:fldCharType="begin"/>
      </w:r>
      <w:r w:rsidRPr="00F239F2">
        <w:rPr>
          <w:b/>
          <w:kern w:val="2"/>
          <w:position w:val="-4"/>
          <w:lang w:val="en-GB" w:eastAsia="zh-CN"/>
        </w:rPr>
        <w:instrText xml:space="preserve"> QUOTE </w:instrText>
      </w:r>
      <m:oMath>
        <m:sSub>
          <m:sSubPr>
            <m:ctrlPr>
              <w:rPr>
                <w:rFonts w:ascii="Cambria Math" w:hAnsi="Cambria Math" w:cs="宋体"/>
                <w:i/>
                <w:iCs/>
                <w:color w:val="080808"/>
                <w:sz w:val="36"/>
                <w:szCs w:val="36"/>
                <w:lang w:eastAsia="zh-CN"/>
              </w:rPr>
            </m:ctrlPr>
          </m:sSubPr>
          <m:e>
            <m:r>
              <m:rPr>
                <m:sty m:val="p"/>
              </m:rPr>
              <w:rPr>
                <w:rFonts w:ascii="Cambria Math" w:hAnsi="Cambria Math" w:cs="宋体"/>
                <w:color w:val="080808"/>
                <w:sz w:val="36"/>
                <w:szCs w:val="36"/>
                <w:lang w:eastAsia="zh-CN"/>
              </w:rPr>
              <m:t>N</m:t>
            </m:r>
          </m:e>
          <m:sub>
            <m:r>
              <m:rPr>
                <m:sty m:val="p"/>
              </m:rPr>
              <w:rPr>
                <w:rFonts w:ascii="Cambria Math" w:hAnsi="Cambria Math" w:cs="宋体"/>
                <w:color w:val="080808"/>
                <w:sz w:val="36"/>
                <w:szCs w:val="36"/>
                <w:lang w:eastAsia="zh-CN"/>
              </w:rPr>
              <m:t>1</m:t>
            </m:r>
          </m:sub>
        </m:sSub>
        <m:sSub>
          <m:sSubPr>
            <m:ctrlPr>
              <w:rPr>
                <w:rFonts w:ascii="Cambria Math" w:hAnsi="Cambria Math" w:cs="宋体"/>
                <w:i/>
                <w:iCs/>
                <w:color w:val="080808"/>
                <w:sz w:val="36"/>
                <w:szCs w:val="36"/>
                <w:lang w:eastAsia="zh-CN"/>
              </w:rPr>
            </m:ctrlPr>
          </m:sSubPr>
          <m:e>
            <m:r>
              <m:rPr>
                <m:sty m:val="p"/>
              </m:rPr>
              <w:rPr>
                <w:rFonts w:ascii="Cambria Math" w:hAnsi="Cambria Math" w:cs="宋体"/>
                <w:color w:val="080808"/>
                <w:sz w:val="36"/>
                <w:szCs w:val="36"/>
                <w:lang w:eastAsia="zh-CN"/>
              </w:rPr>
              <m:t>N</m:t>
            </m:r>
          </m:e>
          <m:sub>
            <m:r>
              <m:rPr>
                <m:sty m:val="p"/>
              </m:rPr>
              <w:rPr>
                <w:rFonts w:ascii="Cambria Math" w:hAnsi="Cambria Math" w:cs="宋体"/>
                <w:color w:val="080808"/>
                <w:sz w:val="36"/>
                <w:szCs w:val="36"/>
                <w:lang w:eastAsia="zh-CN"/>
              </w:rPr>
              <m:t>2</m:t>
            </m:r>
          </m:sub>
        </m:sSub>
      </m:oMath>
      <w:r w:rsidRPr="00F239F2">
        <w:rPr>
          <w:b/>
          <w:kern w:val="2"/>
          <w:position w:val="-4"/>
          <w:lang w:val="en-GB" w:eastAsia="zh-CN"/>
        </w:rPr>
        <w:instrText xml:space="preserve"> </w:instrText>
      </w:r>
      <w:r w:rsidRPr="00F239F2">
        <w:rPr>
          <w:b/>
          <w:kern w:val="2"/>
          <w:position w:val="-4"/>
          <w:lang w:val="en-GB" w:eastAsia="zh-CN"/>
        </w:rPr>
        <w:fldChar w:fldCharType="end"/>
      </w:r>
      <w:r w:rsidRPr="00F239F2">
        <w:rPr>
          <w:b/>
          <w:kern w:val="2"/>
          <w:position w:val="-4"/>
          <w:lang w:val="en-GB" w:eastAsia="zh-CN"/>
        </w:rPr>
        <w:t xml:space="preserve"> beams, a 2-bit indicator is used for amplitude restriction</w:t>
      </w:r>
    </w:p>
    <w:p w:rsidR="00814306" w:rsidRDefault="00814306" w:rsidP="00814306">
      <w:pPr>
        <w:numPr>
          <w:ilvl w:val="2"/>
          <w:numId w:val="19"/>
        </w:numPr>
        <w:rPr>
          <w:b/>
          <w:kern w:val="2"/>
          <w:position w:val="-4"/>
          <w:lang w:val="en-GB" w:eastAsia="zh-CN"/>
        </w:rPr>
      </w:pPr>
      <w:r>
        <w:rPr>
          <w:b/>
          <w:kern w:val="2"/>
          <w:position w:val="-4"/>
          <w:lang w:val="en-GB" w:eastAsia="zh-CN"/>
        </w:rPr>
        <w:t>For rank1~2, t</w:t>
      </w:r>
      <w:r w:rsidRPr="00F239F2">
        <w:rPr>
          <w:b/>
          <w:kern w:val="2"/>
          <w:position w:val="-4"/>
          <w:lang w:val="en-GB" w:eastAsia="zh-CN"/>
        </w:rPr>
        <w:t xml:space="preserve">he associated WB amplitude coefficients for each layer and polarization of a beam shall be at most the indicated </w:t>
      </w:r>
      <w:r w:rsidRPr="00B273EB">
        <w:rPr>
          <w:b/>
          <w:kern w:val="2"/>
          <w:position w:val="-10"/>
          <w:lang w:val="en-GB" w:eastAsia="zh-CN"/>
        </w:rPr>
        <w:object w:dxaOrig="460" w:dyaOrig="320">
          <v:shape id="_x0000_i1058" type="#_x0000_t75" style="width:23.5pt;height:16pt" o:ole="">
            <v:imagedata r:id="rId55" o:title=""/>
          </v:shape>
          <o:OLEObject Type="Embed" ProgID="Equation.3" ShapeID="_x0000_i1058" DrawAspect="Content" ObjectID="_1580302552" r:id="rId75"/>
        </w:object>
      </w:r>
      <w:r w:rsidRPr="00F239F2">
        <w:rPr>
          <w:b/>
          <w:kern w:val="2"/>
          <w:position w:val="-4"/>
          <w:lang w:val="en-GB" w:eastAsia="zh-CN"/>
        </w:rPr>
        <w:fldChar w:fldCharType="begin"/>
      </w:r>
      <w:r w:rsidRPr="00F239F2">
        <w:rPr>
          <w:b/>
          <w:kern w:val="2"/>
          <w:position w:val="-4"/>
          <w:lang w:val="en-GB" w:eastAsia="zh-CN"/>
        </w:rPr>
        <w:instrText xml:space="preserve"> QUOTE </w:instrText>
      </w:r>
      <m:oMath>
        <m:sSub>
          <m:sSubPr>
            <m:ctrlPr>
              <w:rPr>
                <w:rFonts w:ascii="Cambria Math" w:hAnsi="Cambria Math" w:cs="宋体"/>
                <w:i/>
                <w:iCs/>
                <w:color w:val="080808"/>
                <w:sz w:val="36"/>
                <w:szCs w:val="36"/>
                <w:lang w:val="sv-SE" w:eastAsia="zh-CN"/>
              </w:rPr>
            </m:ctrlPr>
          </m:sSubPr>
          <m:e>
            <m:r>
              <m:rPr>
                <m:sty m:val="p"/>
              </m:rPr>
              <w:rPr>
                <w:rFonts w:ascii="Cambria Math" w:hAnsi="Cambria Math" w:cs="宋体"/>
                <w:color w:val="080808"/>
                <w:sz w:val="36"/>
                <w:szCs w:val="36"/>
                <w:lang w:val="sv-SE" w:eastAsia="zh-CN"/>
              </w:rPr>
              <m:t>p</m:t>
            </m:r>
          </m:e>
          <m:sub>
            <m:r>
              <m:rPr>
                <m:sty m:val="p"/>
              </m:rPr>
              <w:rPr>
                <w:rFonts w:ascii="Cambria Math" w:hAnsi="Cambria Math" w:cs="宋体"/>
                <w:color w:val="080808"/>
                <w:sz w:val="36"/>
                <w:szCs w:val="36"/>
                <w:lang w:val="sv-SE" w:eastAsia="zh-CN"/>
              </w:rPr>
              <m:t>MAX</m:t>
            </m:r>
          </m:sub>
        </m:sSub>
      </m:oMath>
      <w:r w:rsidRPr="00F239F2">
        <w:rPr>
          <w:b/>
          <w:kern w:val="2"/>
          <w:position w:val="-4"/>
          <w:lang w:val="en-GB" w:eastAsia="zh-CN"/>
        </w:rPr>
        <w:instrText xml:space="preserve"> </w:instrText>
      </w:r>
      <w:r w:rsidRPr="00F239F2">
        <w:rPr>
          <w:b/>
          <w:kern w:val="2"/>
          <w:position w:val="-4"/>
          <w:lang w:val="en-GB" w:eastAsia="zh-CN"/>
        </w:rPr>
        <w:fldChar w:fldCharType="end"/>
      </w:r>
      <w:r w:rsidRPr="00F239F2">
        <w:rPr>
          <w:b/>
          <w:kern w:val="2"/>
          <w:position w:val="-4"/>
          <w:lang w:val="en-GB" w:eastAsia="zh-CN"/>
        </w:rPr>
        <w:t xml:space="preserve"> value</w:t>
      </w:r>
      <w:r>
        <w:rPr>
          <w:b/>
          <w:kern w:val="2"/>
          <w:position w:val="-4"/>
          <w:lang w:val="en-GB" w:eastAsia="zh-CN"/>
        </w:rPr>
        <w:t xml:space="preserve">, where bit pair and </w:t>
      </w:r>
      <w:r w:rsidRPr="00B273EB">
        <w:rPr>
          <w:b/>
          <w:kern w:val="2"/>
          <w:position w:val="-10"/>
          <w:lang w:val="en-GB" w:eastAsia="zh-CN"/>
        </w:rPr>
        <w:object w:dxaOrig="460" w:dyaOrig="320">
          <v:shape id="_x0000_i1059" type="#_x0000_t75" style="width:23.5pt;height:16pt" o:ole="">
            <v:imagedata r:id="rId57" o:title=""/>
          </v:shape>
          <o:OLEObject Type="Embed" ProgID="Equation.3" ShapeID="_x0000_i1059" DrawAspect="Content" ObjectID="_1580302553" r:id="rId76"/>
        </w:object>
      </w:r>
      <w:r>
        <w:rPr>
          <w:b/>
          <w:kern w:val="2"/>
          <w:position w:val="-10"/>
          <w:lang w:val="en-GB" w:eastAsia="zh-CN"/>
        </w:rPr>
        <w:t xml:space="preserve"> are shown as</w:t>
      </w:r>
    </w:p>
    <w:p w:rsidR="00814306" w:rsidRDefault="00814306" w:rsidP="00814306">
      <w:pPr>
        <w:ind w:left="1480"/>
        <w:jc w:val="center"/>
      </w:pPr>
      <w:r w:rsidRPr="00B273EB">
        <w:rPr>
          <w:rFonts w:hint="eastAsia"/>
          <w:noProof/>
          <w:lang w:eastAsia="zh-CN"/>
        </w:rPr>
        <w:drawing>
          <wp:inline distT="0" distB="0" distL="0" distR="0" wp14:anchorId="3D428C8F" wp14:editId="3D172596">
            <wp:extent cx="3401695" cy="1236345"/>
            <wp:effectExtent l="0" t="0" r="825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01695" cy="1236345"/>
                    </a:xfrm>
                    <a:prstGeom prst="rect">
                      <a:avLst/>
                    </a:prstGeom>
                    <a:noFill/>
                    <a:ln>
                      <a:noFill/>
                    </a:ln>
                  </pic:spPr>
                </pic:pic>
              </a:graphicData>
            </a:graphic>
          </wp:inline>
        </w:drawing>
      </w:r>
    </w:p>
    <w:p w:rsidR="00814306" w:rsidRPr="00254799" w:rsidRDefault="00814306" w:rsidP="00814306">
      <w:pPr>
        <w:numPr>
          <w:ilvl w:val="2"/>
          <w:numId w:val="19"/>
        </w:numPr>
        <w:rPr>
          <w:b/>
          <w:kern w:val="2"/>
          <w:position w:val="-4"/>
          <w:lang w:val="en-GB" w:eastAsia="zh-CN"/>
        </w:rPr>
      </w:pPr>
      <w:r w:rsidRPr="00254799">
        <w:rPr>
          <w:b/>
          <w:kern w:val="2"/>
          <w:position w:val="-4"/>
          <w:lang w:val="en-GB" w:eastAsia="zh-CN"/>
        </w:rPr>
        <w:t>For rank 3~8, a beam is restricted when the associated value of bit pair is not equal to ’11’</w:t>
      </w:r>
    </w:p>
    <w:p w:rsidR="005807D3" w:rsidRPr="00961619" w:rsidRDefault="005807D3" w:rsidP="005807D3">
      <w:pPr>
        <w:rPr>
          <w:b/>
          <w:kern w:val="2"/>
          <w:lang w:val="en-GB" w:eastAsia="zh-CN"/>
        </w:rPr>
      </w:pPr>
    </w:p>
    <w:p w:rsidR="00516130" w:rsidRPr="004F5711" w:rsidRDefault="00516130" w:rsidP="00254799">
      <w:pPr>
        <w:jc w:val="left"/>
        <w:rPr>
          <w:b/>
          <w:lang w:val="en-GB" w:eastAsia="zh-CN"/>
        </w:rPr>
      </w:pPr>
    </w:p>
    <w:p w:rsidR="00516130" w:rsidRPr="00CF195E" w:rsidRDefault="00516130" w:rsidP="00516130">
      <w:pPr>
        <w:pStyle w:val="1"/>
        <w:numPr>
          <w:ilvl w:val="0"/>
          <w:numId w:val="0"/>
        </w:numPr>
        <w:ind w:left="432" w:hanging="432"/>
      </w:pPr>
      <w:r w:rsidRPr="00CF195E">
        <w:t>References</w:t>
      </w:r>
    </w:p>
    <w:p w:rsidR="00516130" w:rsidRPr="002655EA" w:rsidRDefault="00516130" w:rsidP="002655EA">
      <w:pPr>
        <w:pStyle w:val="References"/>
      </w:pPr>
      <w:r w:rsidRPr="007723EB">
        <w:t>Chairman's Notes RAN1_</w:t>
      </w:r>
      <w:r w:rsidR="005807D3">
        <w:t>90</w:t>
      </w:r>
      <w:r w:rsidR="00137BDB">
        <w:t xml:space="preserve"> Bis</w:t>
      </w:r>
      <w:r>
        <w:t xml:space="preserve">, </w:t>
      </w:r>
      <w:r w:rsidR="00137BDB" w:rsidRPr="00007BD3">
        <w:t xml:space="preserve">3GPP TSG RAN WG1 </w:t>
      </w:r>
      <w:r w:rsidR="00137BDB" w:rsidRPr="00403DAE">
        <w:rPr>
          <w:rFonts w:eastAsia="MS Mincho" w:hint="eastAsia"/>
          <w:lang w:eastAsia="ja-JP"/>
        </w:rPr>
        <w:t>Meeting</w:t>
      </w:r>
      <w:r w:rsidR="00137BDB">
        <w:rPr>
          <w:rFonts w:eastAsia="MS Mincho" w:hint="eastAsia"/>
          <w:lang w:eastAsia="ja-JP"/>
        </w:rPr>
        <w:t xml:space="preserve"> 90bis</w:t>
      </w:r>
      <w:r w:rsidR="00137BDB">
        <w:rPr>
          <w:rFonts w:eastAsia="MS Mincho"/>
          <w:lang w:eastAsia="ja-JP"/>
        </w:rPr>
        <w:t>,</w:t>
      </w:r>
      <w:r w:rsidR="00137BDB" w:rsidRPr="00470975" w:rsidDel="00137BDB">
        <w:t xml:space="preserve"> </w:t>
      </w:r>
      <w:r w:rsidR="00137BDB">
        <w:rPr>
          <w:lang w:eastAsia="ja-JP"/>
        </w:rPr>
        <w:t>Prague, CZ, 9</w:t>
      </w:r>
      <w:r w:rsidR="00137BDB" w:rsidRPr="00C52B02">
        <w:rPr>
          <w:vertAlign w:val="superscript"/>
          <w:lang w:eastAsia="ja-JP"/>
        </w:rPr>
        <w:t>th</w:t>
      </w:r>
      <w:r w:rsidR="00137BDB">
        <w:rPr>
          <w:lang w:eastAsia="ja-JP"/>
        </w:rPr>
        <w:t xml:space="preserve"> – 13</w:t>
      </w:r>
      <w:r w:rsidR="00137BDB">
        <w:rPr>
          <w:vertAlign w:val="superscript"/>
          <w:lang w:eastAsia="ja-JP"/>
        </w:rPr>
        <w:t>th</w:t>
      </w:r>
      <w:r w:rsidR="00137BDB">
        <w:rPr>
          <w:lang w:eastAsia="ja-JP"/>
        </w:rPr>
        <w:t>,</w:t>
      </w:r>
      <w:r w:rsidR="00137BDB" w:rsidRPr="009C4138">
        <w:rPr>
          <w:lang w:eastAsia="ja-JP"/>
        </w:rPr>
        <w:t xml:space="preserve"> </w:t>
      </w:r>
      <w:r w:rsidR="00137BDB">
        <w:rPr>
          <w:lang w:eastAsia="ja-JP"/>
        </w:rPr>
        <w:t>October</w:t>
      </w:r>
      <w:r w:rsidR="00137BDB" w:rsidRPr="009C4138">
        <w:rPr>
          <w:lang w:eastAsia="ja-JP"/>
        </w:rPr>
        <w:t xml:space="preserve"> 2017</w:t>
      </w:r>
    </w:p>
    <w:p w:rsidR="0026123F" w:rsidRPr="0026123F" w:rsidRDefault="002655EA" w:rsidP="0026123F">
      <w:pPr>
        <w:pStyle w:val="References"/>
      </w:pPr>
      <w:r w:rsidRPr="002655EA">
        <w:t>R1-1721297</w:t>
      </w:r>
      <w:r w:rsidR="0026123F">
        <w:t>, ‘</w:t>
      </w:r>
      <w:r w:rsidRPr="00895048">
        <w:t>WF on CBSR for Advanced CSI Codebook</w:t>
      </w:r>
      <w:r w:rsidR="0026123F">
        <w:t xml:space="preserve">’, </w:t>
      </w:r>
      <w:r w:rsidRPr="00895048">
        <w:t>Huawei, HiSilicon, Samsung, Ericsson, Intel</w:t>
      </w:r>
      <w:r w:rsidR="0026123F">
        <w:t xml:space="preserve">, </w:t>
      </w:r>
      <w:r w:rsidR="0026123F" w:rsidRPr="0026123F">
        <w:t xml:space="preserve">3GPP TSG RAN WG1 </w:t>
      </w:r>
      <w:r w:rsidR="0026123F" w:rsidRPr="0026123F">
        <w:rPr>
          <w:rFonts w:eastAsia="MS Mincho" w:hint="eastAsia"/>
          <w:lang w:eastAsia="ja-JP"/>
        </w:rPr>
        <w:t>Meeting 91</w:t>
      </w:r>
      <w:r w:rsidR="0026123F">
        <w:rPr>
          <w:rFonts w:hint="eastAsia"/>
          <w:lang w:eastAsia="zh-CN"/>
        </w:rPr>
        <w:t xml:space="preserve">, </w:t>
      </w:r>
      <w:r w:rsidR="0026123F" w:rsidRPr="0026123F">
        <w:rPr>
          <w:lang w:eastAsia="ja-JP"/>
        </w:rPr>
        <w:t>Reno, USA, 27</w:t>
      </w:r>
      <w:r w:rsidR="0026123F" w:rsidRPr="0026123F">
        <w:rPr>
          <w:vertAlign w:val="superscript"/>
          <w:lang w:eastAsia="ja-JP"/>
        </w:rPr>
        <w:t>th</w:t>
      </w:r>
      <w:r w:rsidR="0026123F" w:rsidRPr="0026123F">
        <w:rPr>
          <w:lang w:eastAsia="ja-JP"/>
        </w:rPr>
        <w:t xml:space="preserve">  November – 1</w:t>
      </w:r>
      <w:r w:rsidR="0026123F" w:rsidRPr="0026123F">
        <w:rPr>
          <w:vertAlign w:val="superscript"/>
          <w:lang w:eastAsia="ja-JP"/>
        </w:rPr>
        <w:t>st</w:t>
      </w:r>
      <w:r w:rsidR="0026123F" w:rsidRPr="0026123F">
        <w:rPr>
          <w:lang w:eastAsia="ja-JP"/>
        </w:rPr>
        <w:t xml:space="preserve"> December 2017</w:t>
      </w:r>
    </w:p>
    <w:p w:rsidR="00516130" w:rsidRDefault="00516130" w:rsidP="00516130">
      <w:pPr>
        <w:pStyle w:val="References"/>
        <w:numPr>
          <w:ilvl w:val="0"/>
          <w:numId w:val="0"/>
        </w:numPr>
        <w:jc w:val="left"/>
      </w:pPr>
    </w:p>
    <w:p w:rsidR="00516130" w:rsidRDefault="00516130" w:rsidP="00516130">
      <w:pPr>
        <w:pStyle w:val="References"/>
        <w:numPr>
          <w:ilvl w:val="0"/>
          <w:numId w:val="0"/>
        </w:numPr>
        <w:jc w:val="left"/>
      </w:pPr>
    </w:p>
    <w:p w:rsidR="00516130" w:rsidRDefault="00516130" w:rsidP="00516130">
      <w:pPr>
        <w:pStyle w:val="References"/>
        <w:numPr>
          <w:ilvl w:val="0"/>
          <w:numId w:val="0"/>
        </w:numPr>
        <w:jc w:val="left"/>
      </w:pPr>
    </w:p>
    <w:p w:rsidR="00516130" w:rsidRDefault="00516130" w:rsidP="00516130">
      <w:pPr>
        <w:pStyle w:val="References"/>
        <w:numPr>
          <w:ilvl w:val="0"/>
          <w:numId w:val="0"/>
        </w:numPr>
        <w:jc w:val="left"/>
      </w:pPr>
    </w:p>
    <w:p w:rsidR="00516130" w:rsidRDefault="00516130" w:rsidP="00516130">
      <w:pPr>
        <w:pStyle w:val="References"/>
        <w:numPr>
          <w:ilvl w:val="0"/>
          <w:numId w:val="0"/>
        </w:numPr>
        <w:jc w:val="left"/>
      </w:pPr>
    </w:p>
    <w:p w:rsidR="00516130" w:rsidRDefault="00516130" w:rsidP="00516130">
      <w:pPr>
        <w:pStyle w:val="References"/>
        <w:numPr>
          <w:ilvl w:val="0"/>
          <w:numId w:val="0"/>
        </w:numPr>
        <w:jc w:val="left"/>
      </w:pPr>
    </w:p>
    <w:p w:rsidR="00B501DD" w:rsidRDefault="00B501DD" w:rsidP="00516130">
      <w:pPr>
        <w:pStyle w:val="References"/>
        <w:numPr>
          <w:ilvl w:val="0"/>
          <w:numId w:val="0"/>
        </w:numPr>
        <w:jc w:val="left"/>
      </w:pPr>
    </w:p>
    <w:p w:rsidR="0026123F" w:rsidRDefault="0026123F" w:rsidP="00516130">
      <w:pPr>
        <w:pStyle w:val="References"/>
        <w:numPr>
          <w:ilvl w:val="0"/>
          <w:numId w:val="0"/>
        </w:numPr>
        <w:jc w:val="left"/>
      </w:pPr>
    </w:p>
    <w:p w:rsidR="0026123F" w:rsidRDefault="0026123F" w:rsidP="00516130">
      <w:pPr>
        <w:pStyle w:val="References"/>
        <w:numPr>
          <w:ilvl w:val="0"/>
          <w:numId w:val="0"/>
        </w:numPr>
        <w:jc w:val="left"/>
      </w:pPr>
    </w:p>
    <w:p w:rsidR="0026123F" w:rsidRDefault="0026123F" w:rsidP="00516130">
      <w:pPr>
        <w:pStyle w:val="References"/>
        <w:numPr>
          <w:ilvl w:val="0"/>
          <w:numId w:val="0"/>
        </w:numPr>
        <w:jc w:val="left"/>
      </w:pPr>
    </w:p>
    <w:p w:rsidR="0026123F" w:rsidRDefault="0026123F" w:rsidP="00516130">
      <w:pPr>
        <w:pStyle w:val="References"/>
        <w:numPr>
          <w:ilvl w:val="0"/>
          <w:numId w:val="0"/>
        </w:numPr>
        <w:jc w:val="left"/>
      </w:pPr>
    </w:p>
    <w:p w:rsidR="00137BDB" w:rsidRDefault="00137BDB" w:rsidP="00516130">
      <w:pPr>
        <w:pStyle w:val="References"/>
        <w:numPr>
          <w:ilvl w:val="0"/>
          <w:numId w:val="0"/>
        </w:numPr>
        <w:jc w:val="left"/>
      </w:pPr>
    </w:p>
    <w:p w:rsidR="00CD12FF" w:rsidRDefault="00CD12FF" w:rsidP="00516130">
      <w:pPr>
        <w:pStyle w:val="References"/>
        <w:numPr>
          <w:ilvl w:val="0"/>
          <w:numId w:val="0"/>
        </w:numPr>
        <w:jc w:val="left"/>
      </w:pPr>
    </w:p>
    <w:p w:rsidR="00137BDB" w:rsidRDefault="00137BDB" w:rsidP="00516130">
      <w:pPr>
        <w:pStyle w:val="References"/>
        <w:numPr>
          <w:ilvl w:val="0"/>
          <w:numId w:val="0"/>
        </w:numPr>
        <w:jc w:val="left"/>
      </w:pPr>
    </w:p>
    <w:p w:rsidR="00B501DD" w:rsidRDefault="00B501DD" w:rsidP="00516130">
      <w:pPr>
        <w:pStyle w:val="References"/>
        <w:numPr>
          <w:ilvl w:val="0"/>
          <w:numId w:val="0"/>
        </w:numPr>
        <w:jc w:val="left"/>
      </w:pPr>
    </w:p>
    <w:p w:rsidR="00B501DD" w:rsidRDefault="00B501DD" w:rsidP="00516130">
      <w:pPr>
        <w:pStyle w:val="References"/>
        <w:numPr>
          <w:ilvl w:val="0"/>
          <w:numId w:val="0"/>
        </w:numPr>
        <w:jc w:val="left"/>
      </w:pPr>
    </w:p>
    <w:p w:rsidR="00516130" w:rsidRDefault="00516130" w:rsidP="00516130">
      <w:pPr>
        <w:pStyle w:val="References"/>
        <w:numPr>
          <w:ilvl w:val="0"/>
          <w:numId w:val="0"/>
        </w:numPr>
        <w:jc w:val="left"/>
      </w:pPr>
    </w:p>
    <w:p w:rsidR="00516130" w:rsidRDefault="00516130" w:rsidP="00516130">
      <w:pPr>
        <w:adjustRightInd/>
        <w:spacing w:after="60"/>
        <w:ind w:left="360" w:hanging="360"/>
        <w:rPr>
          <w:b/>
          <w:bCs/>
          <w:sz w:val="28"/>
          <w:szCs w:val="28"/>
        </w:rPr>
      </w:pPr>
      <w:r w:rsidRPr="00877C81">
        <w:rPr>
          <w:b/>
          <w:bCs/>
          <w:sz w:val="28"/>
          <w:szCs w:val="28"/>
        </w:rPr>
        <w:lastRenderedPageBreak/>
        <w:t>Appendix A</w:t>
      </w:r>
    </w:p>
    <w:p w:rsidR="00B501DD" w:rsidRPr="00877C81" w:rsidRDefault="00B501DD" w:rsidP="00516130">
      <w:pPr>
        <w:adjustRightInd/>
        <w:spacing w:after="60"/>
        <w:ind w:left="360" w:hanging="360"/>
        <w:rPr>
          <w:b/>
          <w:bCs/>
          <w:sz w:val="28"/>
          <w:szCs w:val="28"/>
        </w:rPr>
      </w:pPr>
    </w:p>
    <w:tbl>
      <w:tblPr>
        <w:tblW w:w="8007" w:type="dxa"/>
        <w:jc w:val="center"/>
        <w:tblLook w:val="04A0" w:firstRow="1" w:lastRow="0" w:firstColumn="1" w:lastColumn="0" w:noHBand="0" w:noVBand="1"/>
      </w:tblPr>
      <w:tblGrid>
        <w:gridCol w:w="2762"/>
        <w:gridCol w:w="5245"/>
      </w:tblGrid>
      <w:tr w:rsidR="00B501DD" w:rsidRPr="00D8745E" w:rsidTr="00B501D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01DD" w:rsidRPr="00D8745E" w:rsidRDefault="00B501DD" w:rsidP="0056226B">
            <w:pPr>
              <w:spacing w:after="0"/>
              <w:jc w:val="center"/>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B501DD" w:rsidRPr="00D8745E" w:rsidRDefault="00B501DD" w:rsidP="0056226B">
            <w:pPr>
              <w:spacing w:after="0"/>
              <w:jc w:val="center"/>
              <w:rPr>
                <w:b/>
                <w:bCs/>
                <w:color w:val="000000"/>
                <w:sz w:val="21"/>
                <w:szCs w:val="21"/>
              </w:rPr>
            </w:pPr>
            <w:r w:rsidRPr="00D8745E">
              <w:rPr>
                <w:b/>
                <w:bCs/>
                <w:color w:val="000000"/>
                <w:sz w:val="21"/>
                <w:szCs w:val="21"/>
              </w:rPr>
              <w:t>Values</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FDD</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2GHz</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10MHz</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UMi</w:t>
            </w:r>
          </w:p>
        </w:tc>
      </w:tr>
      <w:tr w:rsidR="00B501DD" w:rsidTr="00B501DD">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41dBm</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B501DD" w:rsidRPr="00DF59DA" w:rsidRDefault="00B501DD" w:rsidP="004F5711">
            <w:pPr>
              <w:spacing w:after="0"/>
              <w:rPr>
                <w:color w:val="000000"/>
              </w:rPr>
            </w:pPr>
            <w:r>
              <w:rPr>
                <w:color w:val="000000"/>
              </w:rPr>
              <w:t>(M, N, P, Mg, Ng) = (2</w:t>
            </w:r>
            <w:r w:rsidRPr="00DF59DA">
              <w:rPr>
                <w:color w:val="000000"/>
              </w:rPr>
              <w:t xml:space="preserve">, </w:t>
            </w:r>
            <w:r>
              <w:rPr>
                <w:color w:val="000000"/>
              </w:rPr>
              <w:t>4</w:t>
            </w:r>
            <w:r w:rsidRPr="00DF59DA">
              <w:rPr>
                <w:color w:val="000000"/>
              </w:rPr>
              <w:t>, 2, 1, 1); (dH,dV) = (0.8, 0.5)λ</w:t>
            </w:r>
          </w:p>
        </w:tc>
      </w:tr>
      <w:tr w:rsidR="00B501DD" w:rsidTr="00B501DD">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B501DD" w:rsidRPr="00DF59DA" w:rsidRDefault="00B501DD" w:rsidP="0056226B">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2Rx, Cross-polarized with 0, 90deg</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Follow TR36.873</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Follow TR36.873</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9 dB</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Non-Full buffer, FTP model 1, 500KB packet size</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80% Indoor</w:t>
            </w:r>
          </w:p>
          <w:p w:rsidR="00B501DD" w:rsidRDefault="00B501DD" w:rsidP="0056226B">
            <w:pPr>
              <w:spacing w:after="0"/>
              <w:rPr>
                <w:color w:val="000000"/>
              </w:rPr>
            </w:pPr>
            <w:r>
              <w:rPr>
                <w:color w:val="000000"/>
              </w:rPr>
              <w:t>20% Outdoor</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rFonts w:hint="eastAsia"/>
                <w:color w:val="000000"/>
              </w:rPr>
              <w:t>PF</w:t>
            </w:r>
          </w:p>
        </w:tc>
      </w:tr>
      <w:tr w:rsidR="00B501DD" w:rsidTr="00B501D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B501DD" w:rsidTr="00B501D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B501DD" w:rsidRDefault="00B501DD" w:rsidP="0056226B">
            <w:pPr>
              <w:spacing w:after="0"/>
              <w:rPr>
                <w:color w:val="000000"/>
              </w:rPr>
            </w:pPr>
            <w:r>
              <w:rPr>
                <w:color w:val="000000"/>
              </w:rPr>
              <w:t>MMSE-IRC</w:t>
            </w:r>
          </w:p>
        </w:tc>
      </w:tr>
      <w:tr w:rsidR="00B501DD" w:rsidTr="00B501D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Realistic</w:t>
            </w:r>
          </w:p>
        </w:tc>
      </w:tr>
      <w:tr w:rsidR="00B501DD" w:rsidTr="00B501D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rPr>
              <w:t>Realistic</w:t>
            </w:r>
          </w:p>
        </w:tc>
      </w:tr>
      <w:tr w:rsidR="00B501DD" w:rsidTr="00B501D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B501DD" w:rsidRDefault="00B501DD" w:rsidP="0056226B">
            <w:pPr>
              <w:spacing w:after="0"/>
              <w:rPr>
                <w:color w:val="000000"/>
              </w:rPr>
            </w:pPr>
            <w:r>
              <w:rPr>
                <w:color w:val="000000"/>
                <w:sz w:val="21"/>
                <w:szCs w:val="21"/>
              </w:rPr>
              <w:t>MU-MIMO with rank adaptation</w:t>
            </w:r>
          </w:p>
        </w:tc>
      </w:tr>
    </w:tbl>
    <w:p w:rsidR="00516130" w:rsidRPr="001376D4" w:rsidRDefault="00516130" w:rsidP="00516130">
      <w:pPr>
        <w:pStyle w:val="References"/>
        <w:numPr>
          <w:ilvl w:val="0"/>
          <w:numId w:val="0"/>
        </w:numPr>
        <w:jc w:val="left"/>
      </w:pPr>
      <w:r>
        <w:br w:type="textWrapping" w:clear="all"/>
      </w:r>
    </w:p>
    <w:p w:rsidR="007D62D4" w:rsidRPr="001376D4" w:rsidRDefault="007D62D4" w:rsidP="00254770">
      <w:pPr>
        <w:pStyle w:val="References"/>
        <w:numPr>
          <w:ilvl w:val="0"/>
          <w:numId w:val="0"/>
        </w:numPr>
        <w:jc w:val="left"/>
      </w:pPr>
    </w:p>
    <w:sectPr w:rsidR="007D62D4" w:rsidRPr="001376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2A1" w:rsidRDefault="00CA42A1">
      <w:r>
        <w:separator/>
      </w:r>
    </w:p>
  </w:endnote>
  <w:endnote w:type="continuationSeparator" w:id="0">
    <w:p w:rsidR="00CA42A1" w:rsidRDefault="00CA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2A1" w:rsidRDefault="00CA42A1">
      <w:r>
        <w:separator/>
      </w:r>
    </w:p>
  </w:footnote>
  <w:footnote w:type="continuationSeparator" w:id="0">
    <w:p w:rsidR="00CA42A1" w:rsidRDefault="00CA4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5224C1"/>
    <w:multiLevelType w:val="hybridMultilevel"/>
    <w:tmpl w:val="8A44D2AA"/>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B1E122C"/>
    <w:multiLevelType w:val="hybridMultilevel"/>
    <w:tmpl w:val="B1827FC0"/>
    <w:lvl w:ilvl="0" w:tplc="D74295A2">
      <w:numFmt w:val="bullet"/>
      <w:lvlText w:val="-"/>
      <w:lvlJc w:val="left"/>
      <w:pPr>
        <w:tabs>
          <w:tab w:val="num" w:pos="720"/>
        </w:tabs>
        <w:ind w:left="720" w:hanging="360"/>
      </w:pPr>
      <w:rPr>
        <w:rFonts w:ascii="Times New Roman" w:eastAsia="宋体" w:hAnsi="Times New Roman" w:cs="Times New Roman" w:hint="default"/>
      </w:rPr>
    </w:lvl>
    <w:lvl w:ilvl="1" w:tplc="59FA66EA">
      <w:start w:val="1"/>
      <w:numFmt w:val="bullet"/>
      <w:lvlText w:val=""/>
      <w:lvlJc w:val="left"/>
      <w:pPr>
        <w:tabs>
          <w:tab w:val="num" w:pos="1440"/>
        </w:tabs>
        <w:ind w:left="1440" w:hanging="360"/>
      </w:pPr>
      <w:rPr>
        <w:rFonts w:ascii="Wingdings" w:hAnsi="Wingdings" w:hint="default"/>
      </w:rPr>
    </w:lvl>
    <w:lvl w:ilvl="2" w:tplc="82209E34">
      <w:start w:val="1"/>
      <w:numFmt w:val="bullet"/>
      <w:lvlText w:val=""/>
      <w:lvlJc w:val="left"/>
      <w:pPr>
        <w:tabs>
          <w:tab w:val="num" w:pos="2160"/>
        </w:tabs>
        <w:ind w:left="2160" w:hanging="360"/>
      </w:pPr>
      <w:rPr>
        <w:rFonts w:ascii="Wingdings" w:hAnsi="Wingdings" w:hint="default"/>
      </w:rPr>
    </w:lvl>
    <w:lvl w:ilvl="3" w:tplc="B0D443CA">
      <w:start w:val="1337"/>
      <w:numFmt w:val="bullet"/>
      <w:lvlText w:val="–"/>
      <w:lvlJc w:val="left"/>
      <w:pPr>
        <w:tabs>
          <w:tab w:val="num" w:pos="2880"/>
        </w:tabs>
        <w:ind w:left="2880" w:hanging="360"/>
      </w:pPr>
      <w:rPr>
        <w:rFonts w:ascii="宋体" w:hAnsi="宋体" w:hint="default"/>
      </w:rPr>
    </w:lvl>
    <w:lvl w:ilvl="4" w:tplc="0AFA6F28" w:tentative="1">
      <w:start w:val="1"/>
      <w:numFmt w:val="bullet"/>
      <w:lvlText w:val=""/>
      <w:lvlJc w:val="left"/>
      <w:pPr>
        <w:tabs>
          <w:tab w:val="num" w:pos="3600"/>
        </w:tabs>
        <w:ind w:left="3600" w:hanging="360"/>
      </w:pPr>
      <w:rPr>
        <w:rFonts w:ascii="Wingdings" w:hAnsi="Wingdings" w:hint="default"/>
      </w:rPr>
    </w:lvl>
    <w:lvl w:ilvl="5" w:tplc="AB58E342" w:tentative="1">
      <w:start w:val="1"/>
      <w:numFmt w:val="bullet"/>
      <w:lvlText w:val=""/>
      <w:lvlJc w:val="left"/>
      <w:pPr>
        <w:tabs>
          <w:tab w:val="num" w:pos="4320"/>
        </w:tabs>
        <w:ind w:left="4320" w:hanging="360"/>
      </w:pPr>
      <w:rPr>
        <w:rFonts w:ascii="Wingdings" w:hAnsi="Wingdings" w:hint="default"/>
      </w:rPr>
    </w:lvl>
    <w:lvl w:ilvl="6" w:tplc="DB722492" w:tentative="1">
      <w:start w:val="1"/>
      <w:numFmt w:val="bullet"/>
      <w:lvlText w:val=""/>
      <w:lvlJc w:val="left"/>
      <w:pPr>
        <w:tabs>
          <w:tab w:val="num" w:pos="5040"/>
        </w:tabs>
        <w:ind w:left="5040" w:hanging="360"/>
      </w:pPr>
      <w:rPr>
        <w:rFonts w:ascii="Wingdings" w:hAnsi="Wingdings" w:hint="default"/>
      </w:rPr>
    </w:lvl>
    <w:lvl w:ilvl="7" w:tplc="73DAD004" w:tentative="1">
      <w:start w:val="1"/>
      <w:numFmt w:val="bullet"/>
      <w:lvlText w:val=""/>
      <w:lvlJc w:val="left"/>
      <w:pPr>
        <w:tabs>
          <w:tab w:val="num" w:pos="5760"/>
        </w:tabs>
        <w:ind w:left="5760" w:hanging="360"/>
      </w:pPr>
      <w:rPr>
        <w:rFonts w:ascii="Wingdings" w:hAnsi="Wingdings" w:hint="default"/>
      </w:rPr>
    </w:lvl>
    <w:lvl w:ilvl="8" w:tplc="DCAAF8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32248"/>
    <w:multiLevelType w:val="hybridMultilevel"/>
    <w:tmpl w:val="BE765E2A"/>
    <w:lvl w:ilvl="0" w:tplc="625C0070">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622F9E"/>
    <w:multiLevelType w:val="hybridMultilevel"/>
    <w:tmpl w:val="ED36C72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F92BE1"/>
    <w:multiLevelType w:val="hybridMultilevel"/>
    <w:tmpl w:val="27E049FE"/>
    <w:lvl w:ilvl="0" w:tplc="2126FE82">
      <w:start w:val="1"/>
      <w:numFmt w:val="bullet"/>
      <w:lvlText w:val="-"/>
      <w:lvlJc w:val="left"/>
      <w:pPr>
        <w:tabs>
          <w:tab w:val="num" w:pos="720"/>
        </w:tabs>
        <w:ind w:left="720" w:hanging="360"/>
      </w:pPr>
      <w:rPr>
        <w:rFonts w:ascii="Ericsson Capital TT" w:hAnsi="Ericsson Capital TT" w:hint="default"/>
      </w:rPr>
    </w:lvl>
    <w:lvl w:ilvl="1" w:tplc="541AC13C" w:tentative="1">
      <w:start w:val="1"/>
      <w:numFmt w:val="bullet"/>
      <w:lvlText w:val="-"/>
      <w:lvlJc w:val="left"/>
      <w:pPr>
        <w:tabs>
          <w:tab w:val="num" w:pos="1440"/>
        </w:tabs>
        <w:ind w:left="1440" w:hanging="360"/>
      </w:pPr>
      <w:rPr>
        <w:rFonts w:ascii="Ericsson Capital TT" w:hAnsi="Ericsson Capital TT" w:hint="default"/>
      </w:rPr>
    </w:lvl>
    <w:lvl w:ilvl="2" w:tplc="B3903CEE" w:tentative="1">
      <w:start w:val="1"/>
      <w:numFmt w:val="bullet"/>
      <w:lvlText w:val="-"/>
      <w:lvlJc w:val="left"/>
      <w:pPr>
        <w:tabs>
          <w:tab w:val="num" w:pos="2160"/>
        </w:tabs>
        <w:ind w:left="2160" w:hanging="360"/>
      </w:pPr>
      <w:rPr>
        <w:rFonts w:ascii="Ericsson Capital TT" w:hAnsi="Ericsson Capital TT" w:hint="default"/>
      </w:rPr>
    </w:lvl>
    <w:lvl w:ilvl="3" w:tplc="E4204624">
      <w:start w:val="1"/>
      <w:numFmt w:val="bullet"/>
      <w:lvlText w:val="-"/>
      <w:lvlJc w:val="left"/>
      <w:pPr>
        <w:tabs>
          <w:tab w:val="num" w:pos="2880"/>
        </w:tabs>
        <w:ind w:left="2880" w:hanging="360"/>
      </w:pPr>
      <w:rPr>
        <w:rFonts w:ascii="Ericsson Capital TT" w:hAnsi="Ericsson Capital TT" w:hint="default"/>
      </w:rPr>
    </w:lvl>
    <w:lvl w:ilvl="4" w:tplc="3D5EC90E" w:tentative="1">
      <w:start w:val="1"/>
      <w:numFmt w:val="bullet"/>
      <w:lvlText w:val="-"/>
      <w:lvlJc w:val="left"/>
      <w:pPr>
        <w:tabs>
          <w:tab w:val="num" w:pos="3600"/>
        </w:tabs>
        <w:ind w:left="3600" w:hanging="360"/>
      </w:pPr>
      <w:rPr>
        <w:rFonts w:ascii="Ericsson Capital TT" w:hAnsi="Ericsson Capital TT" w:hint="default"/>
      </w:rPr>
    </w:lvl>
    <w:lvl w:ilvl="5" w:tplc="CD4EC034" w:tentative="1">
      <w:start w:val="1"/>
      <w:numFmt w:val="bullet"/>
      <w:lvlText w:val="-"/>
      <w:lvlJc w:val="left"/>
      <w:pPr>
        <w:tabs>
          <w:tab w:val="num" w:pos="4320"/>
        </w:tabs>
        <w:ind w:left="4320" w:hanging="360"/>
      </w:pPr>
      <w:rPr>
        <w:rFonts w:ascii="Ericsson Capital TT" w:hAnsi="Ericsson Capital TT" w:hint="default"/>
      </w:rPr>
    </w:lvl>
    <w:lvl w:ilvl="6" w:tplc="3A400C02" w:tentative="1">
      <w:start w:val="1"/>
      <w:numFmt w:val="bullet"/>
      <w:lvlText w:val="-"/>
      <w:lvlJc w:val="left"/>
      <w:pPr>
        <w:tabs>
          <w:tab w:val="num" w:pos="5040"/>
        </w:tabs>
        <w:ind w:left="5040" w:hanging="360"/>
      </w:pPr>
      <w:rPr>
        <w:rFonts w:ascii="Ericsson Capital TT" w:hAnsi="Ericsson Capital TT" w:hint="default"/>
      </w:rPr>
    </w:lvl>
    <w:lvl w:ilvl="7" w:tplc="0032E9CE" w:tentative="1">
      <w:start w:val="1"/>
      <w:numFmt w:val="bullet"/>
      <w:lvlText w:val="-"/>
      <w:lvlJc w:val="left"/>
      <w:pPr>
        <w:tabs>
          <w:tab w:val="num" w:pos="5760"/>
        </w:tabs>
        <w:ind w:left="5760" w:hanging="360"/>
      </w:pPr>
      <w:rPr>
        <w:rFonts w:ascii="Ericsson Capital TT" w:hAnsi="Ericsson Capital TT" w:hint="default"/>
      </w:rPr>
    </w:lvl>
    <w:lvl w:ilvl="8" w:tplc="27D43AD2"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8C2C6B"/>
    <w:multiLevelType w:val="hybridMultilevel"/>
    <w:tmpl w:val="84FC1B90"/>
    <w:lvl w:ilvl="0" w:tplc="A4A4CBD2">
      <w:start w:val="1"/>
      <w:numFmt w:val="bullet"/>
      <w:lvlText w:val="›"/>
      <w:lvlJc w:val="left"/>
      <w:pPr>
        <w:tabs>
          <w:tab w:val="num" w:pos="720"/>
        </w:tabs>
        <w:ind w:left="720" w:hanging="360"/>
      </w:pPr>
      <w:rPr>
        <w:rFonts w:ascii="Arial" w:hAnsi="Arial" w:hint="default"/>
      </w:rPr>
    </w:lvl>
    <w:lvl w:ilvl="1" w:tplc="CDA81E84">
      <w:numFmt w:val="bullet"/>
      <w:lvlText w:val="–"/>
      <w:lvlJc w:val="left"/>
      <w:pPr>
        <w:tabs>
          <w:tab w:val="num" w:pos="1777"/>
        </w:tabs>
        <w:ind w:left="1777" w:hanging="360"/>
      </w:pPr>
      <w:rPr>
        <w:rFonts w:ascii="Ericsson Capital TT" w:hAnsi="Ericsson Capital TT" w:hint="default"/>
      </w:rPr>
    </w:lvl>
    <w:lvl w:ilvl="2" w:tplc="0CBCCB18">
      <w:numFmt w:val="bullet"/>
      <w:lvlText w:val="›"/>
      <w:lvlJc w:val="left"/>
      <w:pPr>
        <w:tabs>
          <w:tab w:val="num" w:pos="2160"/>
        </w:tabs>
        <w:ind w:left="2160" w:hanging="360"/>
      </w:pPr>
      <w:rPr>
        <w:rFonts w:ascii="Ericsson Capital TT" w:hAnsi="Ericsson Capital TT" w:hint="default"/>
      </w:rPr>
    </w:lvl>
    <w:lvl w:ilvl="3" w:tplc="D6481D6A">
      <w:numFmt w:val="bullet"/>
      <w:lvlText w:val="-"/>
      <w:lvlJc w:val="left"/>
      <w:pPr>
        <w:tabs>
          <w:tab w:val="num" w:pos="2880"/>
        </w:tabs>
        <w:ind w:left="2880" w:hanging="360"/>
      </w:pPr>
      <w:rPr>
        <w:rFonts w:ascii="Ericsson Capital TT" w:hAnsi="Ericsson Capital TT" w:hint="default"/>
      </w:rPr>
    </w:lvl>
    <w:lvl w:ilvl="4" w:tplc="C7405CE4" w:tentative="1">
      <w:start w:val="1"/>
      <w:numFmt w:val="bullet"/>
      <w:lvlText w:val="›"/>
      <w:lvlJc w:val="left"/>
      <w:pPr>
        <w:tabs>
          <w:tab w:val="num" w:pos="3600"/>
        </w:tabs>
        <w:ind w:left="3600" w:hanging="360"/>
      </w:pPr>
      <w:rPr>
        <w:rFonts w:ascii="Arial" w:hAnsi="Arial" w:hint="default"/>
      </w:rPr>
    </w:lvl>
    <w:lvl w:ilvl="5" w:tplc="F168CCBE" w:tentative="1">
      <w:start w:val="1"/>
      <w:numFmt w:val="bullet"/>
      <w:lvlText w:val="›"/>
      <w:lvlJc w:val="left"/>
      <w:pPr>
        <w:tabs>
          <w:tab w:val="num" w:pos="4320"/>
        </w:tabs>
        <w:ind w:left="4320" w:hanging="360"/>
      </w:pPr>
      <w:rPr>
        <w:rFonts w:ascii="Arial" w:hAnsi="Arial" w:hint="default"/>
      </w:rPr>
    </w:lvl>
    <w:lvl w:ilvl="6" w:tplc="317E057C" w:tentative="1">
      <w:start w:val="1"/>
      <w:numFmt w:val="bullet"/>
      <w:lvlText w:val="›"/>
      <w:lvlJc w:val="left"/>
      <w:pPr>
        <w:tabs>
          <w:tab w:val="num" w:pos="5040"/>
        </w:tabs>
        <w:ind w:left="5040" w:hanging="360"/>
      </w:pPr>
      <w:rPr>
        <w:rFonts w:ascii="Arial" w:hAnsi="Arial" w:hint="default"/>
      </w:rPr>
    </w:lvl>
    <w:lvl w:ilvl="7" w:tplc="CEFAE5E0" w:tentative="1">
      <w:start w:val="1"/>
      <w:numFmt w:val="bullet"/>
      <w:lvlText w:val="›"/>
      <w:lvlJc w:val="left"/>
      <w:pPr>
        <w:tabs>
          <w:tab w:val="num" w:pos="5760"/>
        </w:tabs>
        <w:ind w:left="5760" w:hanging="360"/>
      </w:pPr>
      <w:rPr>
        <w:rFonts w:ascii="Arial" w:hAnsi="Arial" w:hint="default"/>
      </w:rPr>
    </w:lvl>
    <w:lvl w:ilvl="8" w:tplc="5D12F3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7E538B4"/>
    <w:multiLevelType w:val="hybridMultilevel"/>
    <w:tmpl w:val="B2EEC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7E7462"/>
    <w:multiLevelType w:val="hybridMultilevel"/>
    <w:tmpl w:val="76F88240"/>
    <w:lvl w:ilvl="0" w:tplc="863E69A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FB683F"/>
    <w:multiLevelType w:val="hybridMultilevel"/>
    <w:tmpl w:val="0FB02F60"/>
    <w:lvl w:ilvl="0" w:tplc="9354762A">
      <w:start w:val="1"/>
      <w:numFmt w:val="bullet"/>
      <w:lvlText w:val="­"/>
      <w:lvlJc w:val="left"/>
      <w:pPr>
        <w:ind w:left="640" w:hanging="420"/>
      </w:pPr>
      <w:rPr>
        <w:rFonts w:ascii="Calibri" w:hAnsi="Calibri" w:hint="default"/>
      </w:rPr>
    </w:lvl>
    <w:lvl w:ilvl="1" w:tplc="B352E5D4">
      <w:start w:val="1"/>
      <w:numFmt w:val="bullet"/>
      <w:lvlText w:val="•"/>
      <w:lvlJc w:val="left"/>
      <w:pPr>
        <w:ind w:left="1060" w:hanging="420"/>
      </w:pPr>
      <w:rPr>
        <w:rFonts w:ascii="Times New Roman" w:hAnsi="Times New Roman" w:hint="default"/>
      </w:rPr>
    </w:lvl>
    <w:lvl w:ilvl="2" w:tplc="0CBCCB18">
      <w:numFmt w:val="bullet"/>
      <w:lvlText w:val="›"/>
      <w:lvlJc w:val="left"/>
      <w:pPr>
        <w:ind w:left="1480" w:hanging="420"/>
      </w:pPr>
      <w:rPr>
        <w:rFonts w:ascii="Ericsson Capital TT" w:hAnsi="Ericsson Capital TT"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F6157"/>
    <w:multiLevelType w:val="hybridMultilevel"/>
    <w:tmpl w:val="16EE1DDE"/>
    <w:lvl w:ilvl="0" w:tplc="64AC9DD2">
      <w:start w:val="8"/>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7F012C93"/>
    <w:multiLevelType w:val="hybridMultilevel"/>
    <w:tmpl w:val="5EFA18BA"/>
    <w:lvl w:ilvl="0" w:tplc="F2425C0A">
      <w:start w:val="1"/>
      <w:numFmt w:val="bullet"/>
      <w:lvlText w:val="›"/>
      <w:lvlJc w:val="left"/>
      <w:pPr>
        <w:tabs>
          <w:tab w:val="num" w:pos="720"/>
        </w:tabs>
        <w:ind w:left="720" w:hanging="360"/>
      </w:pPr>
      <w:rPr>
        <w:rFonts w:ascii="Arial" w:hAnsi="Arial" w:hint="default"/>
      </w:rPr>
    </w:lvl>
    <w:lvl w:ilvl="1" w:tplc="7222EDFE">
      <w:numFmt w:val="bullet"/>
      <w:lvlText w:val="–"/>
      <w:lvlJc w:val="left"/>
      <w:pPr>
        <w:tabs>
          <w:tab w:val="num" w:pos="1440"/>
        </w:tabs>
        <w:ind w:left="1440" w:hanging="360"/>
      </w:pPr>
      <w:rPr>
        <w:rFonts w:ascii="Ericsson Capital TT" w:hAnsi="Ericsson Capital TT" w:hint="default"/>
      </w:rPr>
    </w:lvl>
    <w:lvl w:ilvl="2" w:tplc="BAB6561E">
      <w:numFmt w:val="bullet"/>
      <w:lvlText w:val="›"/>
      <w:lvlJc w:val="left"/>
      <w:pPr>
        <w:tabs>
          <w:tab w:val="num" w:pos="2160"/>
        </w:tabs>
        <w:ind w:left="2160" w:hanging="360"/>
      </w:pPr>
      <w:rPr>
        <w:rFonts w:ascii="Ericsson Capital TT" w:hAnsi="Ericsson Capital TT" w:hint="default"/>
      </w:rPr>
    </w:lvl>
    <w:lvl w:ilvl="3" w:tplc="4A0876BE">
      <w:numFmt w:val="bullet"/>
      <w:lvlText w:val="-"/>
      <w:lvlJc w:val="left"/>
      <w:pPr>
        <w:tabs>
          <w:tab w:val="num" w:pos="2880"/>
        </w:tabs>
        <w:ind w:left="2880" w:hanging="360"/>
      </w:pPr>
      <w:rPr>
        <w:rFonts w:ascii="Ericsson Capital TT" w:hAnsi="Ericsson Capital TT" w:hint="default"/>
      </w:rPr>
    </w:lvl>
    <w:lvl w:ilvl="4" w:tplc="D368B8B0" w:tentative="1">
      <w:start w:val="1"/>
      <w:numFmt w:val="bullet"/>
      <w:lvlText w:val="›"/>
      <w:lvlJc w:val="left"/>
      <w:pPr>
        <w:tabs>
          <w:tab w:val="num" w:pos="3600"/>
        </w:tabs>
        <w:ind w:left="3600" w:hanging="360"/>
      </w:pPr>
      <w:rPr>
        <w:rFonts w:ascii="Arial" w:hAnsi="Arial" w:hint="default"/>
      </w:rPr>
    </w:lvl>
    <w:lvl w:ilvl="5" w:tplc="E9D2DE40" w:tentative="1">
      <w:start w:val="1"/>
      <w:numFmt w:val="bullet"/>
      <w:lvlText w:val="›"/>
      <w:lvlJc w:val="left"/>
      <w:pPr>
        <w:tabs>
          <w:tab w:val="num" w:pos="4320"/>
        </w:tabs>
        <w:ind w:left="4320" w:hanging="360"/>
      </w:pPr>
      <w:rPr>
        <w:rFonts w:ascii="Arial" w:hAnsi="Arial" w:hint="default"/>
      </w:rPr>
    </w:lvl>
    <w:lvl w:ilvl="6" w:tplc="CEF89320" w:tentative="1">
      <w:start w:val="1"/>
      <w:numFmt w:val="bullet"/>
      <w:lvlText w:val="›"/>
      <w:lvlJc w:val="left"/>
      <w:pPr>
        <w:tabs>
          <w:tab w:val="num" w:pos="5040"/>
        </w:tabs>
        <w:ind w:left="5040" w:hanging="360"/>
      </w:pPr>
      <w:rPr>
        <w:rFonts w:ascii="Arial" w:hAnsi="Arial" w:hint="default"/>
      </w:rPr>
    </w:lvl>
    <w:lvl w:ilvl="7" w:tplc="A4387FC6" w:tentative="1">
      <w:start w:val="1"/>
      <w:numFmt w:val="bullet"/>
      <w:lvlText w:val="›"/>
      <w:lvlJc w:val="left"/>
      <w:pPr>
        <w:tabs>
          <w:tab w:val="num" w:pos="5760"/>
        </w:tabs>
        <w:ind w:left="5760" w:hanging="360"/>
      </w:pPr>
      <w:rPr>
        <w:rFonts w:ascii="Arial" w:hAnsi="Arial" w:hint="default"/>
      </w:rPr>
    </w:lvl>
    <w:lvl w:ilvl="8" w:tplc="7492741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0"/>
  </w:num>
  <w:num w:numId="4">
    <w:abstractNumId w:val="2"/>
  </w:num>
  <w:num w:numId="5">
    <w:abstractNumId w:val="3"/>
  </w:num>
  <w:num w:numId="6">
    <w:abstractNumId w:val="6"/>
  </w:num>
  <w:num w:numId="7">
    <w:abstractNumId w:val="4"/>
  </w:num>
  <w:num w:numId="8">
    <w:abstractNumId w:val="13"/>
  </w:num>
  <w:num w:numId="9">
    <w:abstractNumId w:val="6"/>
  </w:num>
  <w:num w:numId="10">
    <w:abstractNumId w:val="12"/>
  </w:num>
  <w:num w:numId="11">
    <w:abstractNumId w:val="6"/>
  </w:num>
  <w:num w:numId="12">
    <w:abstractNumId w:val="8"/>
  </w:num>
  <w:num w:numId="13">
    <w:abstractNumId w:val="6"/>
  </w:num>
  <w:num w:numId="14">
    <w:abstractNumId w:val="6"/>
  </w:num>
  <w:num w:numId="15">
    <w:abstractNumId w:val="7"/>
  </w:num>
  <w:num w:numId="16">
    <w:abstractNumId w:val="1"/>
  </w:num>
  <w:num w:numId="17">
    <w:abstractNumId w:val="10"/>
  </w:num>
  <w:num w:numId="18">
    <w:abstractNumId w:val="14"/>
  </w:num>
  <w:num w:numId="19">
    <w:abstractNumId w:val="11"/>
  </w:num>
  <w:num w:numId="20">
    <w:abstractNumId w:val="9"/>
  </w:num>
  <w:num w:numId="21">
    <w:abstractNumId w:val="8"/>
  </w:num>
  <w:num w:numId="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97"/>
    <w:rsid w:val="000020F6"/>
    <w:rsid w:val="00002893"/>
    <w:rsid w:val="000033A3"/>
    <w:rsid w:val="00003605"/>
    <w:rsid w:val="0000386F"/>
    <w:rsid w:val="00003C56"/>
    <w:rsid w:val="00003EC2"/>
    <w:rsid w:val="000040A9"/>
    <w:rsid w:val="0000458E"/>
    <w:rsid w:val="00004E70"/>
    <w:rsid w:val="000072B6"/>
    <w:rsid w:val="00007813"/>
    <w:rsid w:val="000106E9"/>
    <w:rsid w:val="000109E6"/>
    <w:rsid w:val="00010A2D"/>
    <w:rsid w:val="00011F67"/>
    <w:rsid w:val="00012862"/>
    <w:rsid w:val="000128E6"/>
    <w:rsid w:val="00015A0F"/>
    <w:rsid w:val="00015EFB"/>
    <w:rsid w:val="000165E2"/>
    <w:rsid w:val="000172BE"/>
    <w:rsid w:val="00017D8A"/>
    <w:rsid w:val="00022474"/>
    <w:rsid w:val="00023143"/>
    <w:rsid w:val="00023388"/>
    <w:rsid w:val="00023425"/>
    <w:rsid w:val="000241BE"/>
    <w:rsid w:val="000242F2"/>
    <w:rsid w:val="00026D4B"/>
    <w:rsid w:val="00027115"/>
    <w:rsid w:val="000275C6"/>
    <w:rsid w:val="00027AD6"/>
    <w:rsid w:val="0003024C"/>
    <w:rsid w:val="00031ADB"/>
    <w:rsid w:val="00032056"/>
    <w:rsid w:val="000328CA"/>
    <w:rsid w:val="00032E40"/>
    <w:rsid w:val="0003376B"/>
    <w:rsid w:val="00034676"/>
    <w:rsid w:val="000346E6"/>
    <w:rsid w:val="0003529F"/>
    <w:rsid w:val="000352B3"/>
    <w:rsid w:val="0004023E"/>
    <w:rsid w:val="0004024B"/>
    <w:rsid w:val="00041C57"/>
    <w:rsid w:val="000434B7"/>
    <w:rsid w:val="000435E4"/>
    <w:rsid w:val="000451E8"/>
    <w:rsid w:val="00046796"/>
    <w:rsid w:val="000467FD"/>
    <w:rsid w:val="00046AAF"/>
    <w:rsid w:val="00047225"/>
    <w:rsid w:val="00047E60"/>
    <w:rsid w:val="00047F12"/>
    <w:rsid w:val="00052AD2"/>
    <w:rsid w:val="000530DF"/>
    <w:rsid w:val="00054E0C"/>
    <w:rsid w:val="00054F99"/>
    <w:rsid w:val="0005541D"/>
    <w:rsid w:val="000565C8"/>
    <w:rsid w:val="00057DC8"/>
    <w:rsid w:val="000612E1"/>
    <w:rsid w:val="000614FE"/>
    <w:rsid w:val="00062C21"/>
    <w:rsid w:val="00062E97"/>
    <w:rsid w:val="000635D0"/>
    <w:rsid w:val="0006439C"/>
    <w:rsid w:val="00065D38"/>
    <w:rsid w:val="0006783A"/>
    <w:rsid w:val="00067DD1"/>
    <w:rsid w:val="00070447"/>
    <w:rsid w:val="000706E7"/>
    <w:rsid w:val="00070EF8"/>
    <w:rsid w:val="00071192"/>
    <w:rsid w:val="000713A7"/>
    <w:rsid w:val="00072A80"/>
    <w:rsid w:val="000731A0"/>
    <w:rsid w:val="000736C1"/>
    <w:rsid w:val="00073797"/>
    <w:rsid w:val="00073A10"/>
    <w:rsid w:val="00073DEC"/>
    <w:rsid w:val="000745AA"/>
    <w:rsid w:val="00074E86"/>
    <w:rsid w:val="00076097"/>
    <w:rsid w:val="00076541"/>
    <w:rsid w:val="00076DC0"/>
    <w:rsid w:val="000772F4"/>
    <w:rsid w:val="000776EB"/>
    <w:rsid w:val="000801A9"/>
    <w:rsid w:val="0008065E"/>
    <w:rsid w:val="00081142"/>
    <w:rsid w:val="000823B0"/>
    <w:rsid w:val="0008335B"/>
    <w:rsid w:val="00083379"/>
    <w:rsid w:val="00083587"/>
    <w:rsid w:val="00083838"/>
    <w:rsid w:val="00083B6A"/>
    <w:rsid w:val="00085E04"/>
    <w:rsid w:val="00086800"/>
    <w:rsid w:val="00087913"/>
    <w:rsid w:val="00087C03"/>
    <w:rsid w:val="000902DC"/>
    <w:rsid w:val="000911AE"/>
    <w:rsid w:val="00093697"/>
    <w:rsid w:val="000939B8"/>
    <w:rsid w:val="00093D42"/>
    <w:rsid w:val="00093DD0"/>
    <w:rsid w:val="0009478F"/>
    <w:rsid w:val="00094A16"/>
    <w:rsid w:val="00094DE6"/>
    <w:rsid w:val="00096356"/>
    <w:rsid w:val="00097C99"/>
    <w:rsid w:val="000A0F14"/>
    <w:rsid w:val="000A1441"/>
    <w:rsid w:val="000A1A06"/>
    <w:rsid w:val="000A1B60"/>
    <w:rsid w:val="000A21B4"/>
    <w:rsid w:val="000A2CC7"/>
    <w:rsid w:val="000A2ED6"/>
    <w:rsid w:val="000A4205"/>
    <w:rsid w:val="000A4923"/>
    <w:rsid w:val="000A4A19"/>
    <w:rsid w:val="000A6351"/>
    <w:rsid w:val="000A63D6"/>
    <w:rsid w:val="000A7B38"/>
    <w:rsid w:val="000B0343"/>
    <w:rsid w:val="000B04E9"/>
    <w:rsid w:val="000B2985"/>
    <w:rsid w:val="000B2C88"/>
    <w:rsid w:val="000B3342"/>
    <w:rsid w:val="000B487B"/>
    <w:rsid w:val="000B51FA"/>
    <w:rsid w:val="000B5905"/>
    <w:rsid w:val="000B5975"/>
    <w:rsid w:val="000B6E2C"/>
    <w:rsid w:val="000B76C5"/>
    <w:rsid w:val="000B7A10"/>
    <w:rsid w:val="000C115D"/>
    <w:rsid w:val="000C14AE"/>
    <w:rsid w:val="000C1535"/>
    <w:rsid w:val="000C252B"/>
    <w:rsid w:val="000C2FBD"/>
    <w:rsid w:val="000C3B0C"/>
    <w:rsid w:val="000C422D"/>
    <w:rsid w:val="000C5F91"/>
    <w:rsid w:val="000C6025"/>
    <w:rsid w:val="000D0565"/>
    <w:rsid w:val="000D0E4E"/>
    <w:rsid w:val="000D1095"/>
    <w:rsid w:val="000D113C"/>
    <w:rsid w:val="000D12D1"/>
    <w:rsid w:val="000D159A"/>
    <w:rsid w:val="000D1796"/>
    <w:rsid w:val="000D22CC"/>
    <w:rsid w:val="000D2C79"/>
    <w:rsid w:val="000D36AE"/>
    <w:rsid w:val="000D38A1"/>
    <w:rsid w:val="000D4C4E"/>
    <w:rsid w:val="000D5077"/>
    <w:rsid w:val="000D5362"/>
    <w:rsid w:val="000D57F8"/>
    <w:rsid w:val="000D5851"/>
    <w:rsid w:val="000D5B7E"/>
    <w:rsid w:val="000D5C60"/>
    <w:rsid w:val="000D5EF0"/>
    <w:rsid w:val="000D6063"/>
    <w:rsid w:val="000D6F49"/>
    <w:rsid w:val="000D71E2"/>
    <w:rsid w:val="000D73A5"/>
    <w:rsid w:val="000E07D6"/>
    <w:rsid w:val="000E1380"/>
    <w:rsid w:val="000E18DF"/>
    <w:rsid w:val="000E36C6"/>
    <w:rsid w:val="000E59A0"/>
    <w:rsid w:val="000E7A84"/>
    <w:rsid w:val="000E7B97"/>
    <w:rsid w:val="000F15BC"/>
    <w:rsid w:val="000F180A"/>
    <w:rsid w:val="000F1C92"/>
    <w:rsid w:val="000F2EEE"/>
    <w:rsid w:val="000F3697"/>
    <w:rsid w:val="000F4C18"/>
    <w:rsid w:val="000F7F58"/>
    <w:rsid w:val="00100128"/>
    <w:rsid w:val="00100460"/>
    <w:rsid w:val="00100FF3"/>
    <w:rsid w:val="001026CA"/>
    <w:rsid w:val="001043C2"/>
    <w:rsid w:val="001043E1"/>
    <w:rsid w:val="00104723"/>
    <w:rsid w:val="0010505A"/>
    <w:rsid w:val="00105CC7"/>
    <w:rsid w:val="00107779"/>
    <w:rsid w:val="001078C2"/>
    <w:rsid w:val="00107E1C"/>
    <w:rsid w:val="00110243"/>
    <w:rsid w:val="001112C4"/>
    <w:rsid w:val="00111444"/>
    <w:rsid w:val="00111723"/>
    <w:rsid w:val="001129B5"/>
    <w:rsid w:val="001141E3"/>
    <w:rsid w:val="001144DF"/>
    <w:rsid w:val="0011499B"/>
    <w:rsid w:val="001154D1"/>
    <w:rsid w:val="0011557B"/>
    <w:rsid w:val="00115843"/>
    <w:rsid w:val="00117C85"/>
    <w:rsid w:val="00120B13"/>
    <w:rsid w:val="00122121"/>
    <w:rsid w:val="00124D84"/>
    <w:rsid w:val="001250DD"/>
    <w:rsid w:val="00125733"/>
    <w:rsid w:val="00125FC1"/>
    <w:rsid w:val="001263AA"/>
    <w:rsid w:val="00126BC7"/>
    <w:rsid w:val="00130779"/>
    <w:rsid w:val="001307A1"/>
    <w:rsid w:val="001321D3"/>
    <w:rsid w:val="00133599"/>
    <w:rsid w:val="00133BF7"/>
    <w:rsid w:val="00133D2D"/>
    <w:rsid w:val="00134B88"/>
    <w:rsid w:val="00136A23"/>
    <w:rsid w:val="00136B99"/>
    <w:rsid w:val="001376D4"/>
    <w:rsid w:val="00137BDB"/>
    <w:rsid w:val="00137D84"/>
    <w:rsid w:val="0014063E"/>
    <w:rsid w:val="0014087D"/>
    <w:rsid w:val="00140F74"/>
    <w:rsid w:val="00141191"/>
    <w:rsid w:val="0014159C"/>
    <w:rsid w:val="00141B30"/>
    <w:rsid w:val="00141CAD"/>
    <w:rsid w:val="00141FF6"/>
    <w:rsid w:val="00142665"/>
    <w:rsid w:val="0014384A"/>
    <w:rsid w:val="0014450F"/>
    <w:rsid w:val="00144D8F"/>
    <w:rsid w:val="00145C74"/>
    <w:rsid w:val="001462E9"/>
    <w:rsid w:val="00146E32"/>
    <w:rsid w:val="00151619"/>
    <w:rsid w:val="00152835"/>
    <w:rsid w:val="00154F2C"/>
    <w:rsid w:val="001559FA"/>
    <w:rsid w:val="00156374"/>
    <w:rsid w:val="001577D8"/>
    <w:rsid w:val="00157FC3"/>
    <w:rsid w:val="00160739"/>
    <w:rsid w:val="001612A4"/>
    <w:rsid w:val="0016271E"/>
    <w:rsid w:val="00162D7A"/>
    <w:rsid w:val="00164DAB"/>
    <w:rsid w:val="00165BBB"/>
    <w:rsid w:val="0016613F"/>
    <w:rsid w:val="00166215"/>
    <w:rsid w:val="00166591"/>
    <w:rsid w:val="00167F0A"/>
    <w:rsid w:val="00171143"/>
    <w:rsid w:val="00172864"/>
    <w:rsid w:val="00172B82"/>
    <w:rsid w:val="00172EFA"/>
    <w:rsid w:val="00173608"/>
    <w:rsid w:val="001745EC"/>
    <w:rsid w:val="001747B7"/>
    <w:rsid w:val="00175C30"/>
    <w:rsid w:val="00177069"/>
    <w:rsid w:val="00177FC1"/>
    <w:rsid w:val="0018033B"/>
    <w:rsid w:val="001815A2"/>
    <w:rsid w:val="00181DA4"/>
    <w:rsid w:val="00181FC1"/>
    <w:rsid w:val="00183034"/>
    <w:rsid w:val="001830F7"/>
    <w:rsid w:val="00183EE6"/>
    <w:rsid w:val="00184518"/>
    <w:rsid w:val="0018588A"/>
    <w:rsid w:val="00187252"/>
    <w:rsid w:val="00191C91"/>
    <w:rsid w:val="00192DD9"/>
    <w:rsid w:val="00194339"/>
    <w:rsid w:val="00194848"/>
    <w:rsid w:val="001958EA"/>
    <w:rsid w:val="00195E0E"/>
    <w:rsid w:val="001A180D"/>
    <w:rsid w:val="001A1BAC"/>
    <w:rsid w:val="001A23CE"/>
    <w:rsid w:val="001A278C"/>
    <w:rsid w:val="001A2C89"/>
    <w:rsid w:val="001A673E"/>
    <w:rsid w:val="001A7763"/>
    <w:rsid w:val="001B3964"/>
    <w:rsid w:val="001B4452"/>
    <w:rsid w:val="001B466C"/>
    <w:rsid w:val="001B4F34"/>
    <w:rsid w:val="001B52EC"/>
    <w:rsid w:val="001B554A"/>
    <w:rsid w:val="001B6564"/>
    <w:rsid w:val="001B691A"/>
    <w:rsid w:val="001C02D8"/>
    <w:rsid w:val="001C04E3"/>
    <w:rsid w:val="001C130D"/>
    <w:rsid w:val="001C2378"/>
    <w:rsid w:val="001C3EE9"/>
    <w:rsid w:val="001C3FA4"/>
    <w:rsid w:val="001C3FAF"/>
    <w:rsid w:val="001C40F9"/>
    <w:rsid w:val="001C458B"/>
    <w:rsid w:val="001C5D4F"/>
    <w:rsid w:val="001C64C0"/>
    <w:rsid w:val="001C69DA"/>
    <w:rsid w:val="001C6F06"/>
    <w:rsid w:val="001D2360"/>
    <w:rsid w:val="001D3109"/>
    <w:rsid w:val="001D332E"/>
    <w:rsid w:val="001D4A12"/>
    <w:rsid w:val="001D5033"/>
    <w:rsid w:val="001D5C88"/>
    <w:rsid w:val="001D6567"/>
    <w:rsid w:val="001D695C"/>
    <w:rsid w:val="001D6FD9"/>
    <w:rsid w:val="001D780E"/>
    <w:rsid w:val="001E05C3"/>
    <w:rsid w:val="001E0AD3"/>
    <w:rsid w:val="001E117E"/>
    <w:rsid w:val="001E36E4"/>
    <w:rsid w:val="001E379D"/>
    <w:rsid w:val="001E3A3C"/>
    <w:rsid w:val="001E5C23"/>
    <w:rsid w:val="001E7504"/>
    <w:rsid w:val="001E76DF"/>
    <w:rsid w:val="001F1308"/>
    <w:rsid w:val="001F1525"/>
    <w:rsid w:val="001F1E87"/>
    <w:rsid w:val="001F1EB6"/>
    <w:rsid w:val="001F2E23"/>
    <w:rsid w:val="001F301E"/>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932"/>
    <w:rsid w:val="00204BAD"/>
    <w:rsid w:val="00204D60"/>
    <w:rsid w:val="00205627"/>
    <w:rsid w:val="002056D0"/>
    <w:rsid w:val="00207673"/>
    <w:rsid w:val="00210860"/>
    <w:rsid w:val="00210B6A"/>
    <w:rsid w:val="00212CB6"/>
    <w:rsid w:val="00212E37"/>
    <w:rsid w:val="002135EC"/>
    <w:rsid w:val="002140FF"/>
    <w:rsid w:val="00215196"/>
    <w:rsid w:val="00216E83"/>
    <w:rsid w:val="00220894"/>
    <w:rsid w:val="00221745"/>
    <w:rsid w:val="002223B8"/>
    <w:rsid w:val="00224952"/>
    <w:rsid w:val="00224DD2"/>
    <w:rsid w:val="00225A6A"/>
    <w:rsid w:val="00225AC7"/>
    <w:rsid w:val="00225ACC"/>
    <w:rsid w:val="00226817"/>
    <w:rsid w:val="00231C25"/>
    <w:rsid w:val="00231C6F"/>
    <w:rsid w:val="00232A90"/>
    <w:rsid w:val="00232AB3"/>
    <w:rsid w:val="00234151"/>
    <w:rsid w:val="00234F8C"/>
    <w:rsid w:val="00235542"/>
    <w:rsid w:val="002369B0"/>
    <w:rsid w:val="00236AD8"/>
    <w:rsid w:val="002401F5"/>
    <w:rsid w:val="00240E54"/>
    <w:rsid w:val="00244E5C"/>
    <w:rsid w:val="002451C5"/>
    <w:rsid w:val="00245F1F"/>
    <w:rsid w:val="00246486"/>
    <w:rsid w:val="0024663B"/>
    <w:rsid w:val="00247103"/>
    <w:rsid w:val="00250067"/>
    <w:rsid w:val="002516DE"/>
    <w:rsid w:val="00251F81"/>
    <w:rsid w:val="00252BE0"/>
    <w:rsid w:val="00253588"/>
    <w:rsid w:val="002546F4"/>
    <w:rsid w:val="00254770"/>
    <w:rsid w:val="00254799"/>
    <w:rsid w:val="002551D0"/>
    <w:rsid w:val="00255374"/>
    <w:rsid w:val="00255C1A"/>
    <w:rsid w:val="00257BF4"/>
    <w:rsid w:val="00257EAD"/>
    <w:rsid w:val="00260003"/>
    <w:rsid w:val="0026035D"/>
    <w:rsid w:val="002606D6"/>
    <w:rsid w:val="0026123F"/>
    <w:rsid w:val="002612BA"/>
    <w:rsid w:val="00261C98"/>
    <w:rsid w:val="0026248E"/>
    <w:rsid w:val="00262914"/>
    <w:rsid w:val="00263F35"/>
    <w:rsid w:val="002647BF"/>
    <w:rsid w:val="002647D5"/>
    <w:rsid w:val="00265032"/>
    <w:rsid w:val="002651FB"/>
    <w:rsid w:val="0026538C"/>
    <w:rsid w:val="002655EA"/>
    <w:rsid w:val="00265781"/>
    <w:rsid w:val="00266B13"/>
    <w:rsid w:val="00270728"/>
    <w:rsid w:val="00270D42"/>
    <w:rsid w:val="0027195D"/>
    <w:rsid w:val="00272B03"/>
    <w:rsid w:val="002733E2"/>
    <w:rsid w:val="00274EFB"/>
    <w:rsid w:val="002750B1"/>
    <w:rsid w:val="00276A35"/>
    <w:rsid w:val="00277835"/>
    <w:rsid w:val="00280A5E"/>
    <w:rsid w:val="00280AB1"/>
    <w:rsid w:val="002814B2"/>
    <w:rsid w:val="00284BAE"/>
    <w:rsid w:val="002859AF"/>
    <w:rsid w:val="00286AE7"/>
    <w:rsid w:val="00287243"/>
    <w:rsid w:val="00290394"/>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47B"/>
    <w:rsid w:val="002A6F25"/>
    <w:rsid w:val="002A6FD3"/>
    <w:rsid w:val="002B0A7D"/>
    <w:rsid w:val="002B1A69"/>
    <w:rsid w:val="002B2723"/>
    <w:rsid w:val="002B303A"/>
    <w:rsid w:val="002B4C96"/>
    <w:rsid w:val="002B538E"/>
    <w:rsid w:val="002B5DCA"/>
    <w:rsid w:val="002B6BDC"/>
    <w:rsid w:val="002B75B0"/>
    <w:rsid w:val="002B7EAF"/>
    <w:rsid w:val="002C099C"/>
    <w:rsid w:val="002C0B74"/>
    <w:rsid w:val="002C0C8B"/>
    <w:rsid w:val="002C0CBB"/>
    <w:rsid w:val="002C1201"/>
    <w:rsid w:val="002C1460"/>
    <w:rsid w:val="002C20F2"/>
    <w:rsid w:val="002C2E55"/>
    <w:rsid w:val="002C3552"/>
    <w:rsid w:val="002C38B2"/>
    <w:rsid w:val="002C3F9C"/>
    <w:rsid w:val="002C557F"/>
    <w:rsid w:val="002C5AFA"/>
    <w:rsid w:val="002C5C1A"/>
    <w:rsid w:val="002D0439"/>
    <w:rsid w:val="002D11B7"/>
    <w:rsid w:val="002D375A"/>
    <w:rsid w:val="002D3BBC"/>
    <w:rsid w:val="002D438A"/>
    <w:rsid w:val="002D5651"/>
    <w:rsid w:val="002D5738"/>
    <w:rsid w:val="002D5E53"/>
    <w:rsid w:val="002E0319"/>
    <w:rsid w:val="002E179B"/>
    <w:rsid w:val="002E1C9E"/>
    <w:rsid w:val="002E257B"/>
    <w:rsid w:val="002E3C65"/>
    <w:rsid w:val="002E3F5B"/>
    <w:rsid w:val="002E4362"/>
    <w:rsid w:val="002E620A"/>
    <w:rsid w:val="002E63D9"/>
    <w:rsid w:val="002E640E"/>
    <w:rsid w:val="002F0C28"/>
    <w:rsid w:val="002F3CDE"/>
    <w:rsid w:val="002F5918"/>
    <w:rsid w:val="002F5DD6"/>
    <w:rsid w:val="002F5FEA"/>
    <w:rsid w:val="002F63E7"/>
    <w:rsid w:val="002F7BE3"/>
    <w:rsid w:val="002F7E6A"/>
    <w:rsid w:val="00300165"/>
    <w:rsid w:val="003010CF"/>
    <w:rsid w:val="00303440"/>
    <w:rsid w:val="00304C84"/>
    <w:rsid w:val="00304D9B"/>
    <w:rsid w:val="00305FF9"/>
    <w:rsid w:val="00306E6B"/>
    <w:rsid w:val="00307E87"/>
    <w:rsid w:val="003100C8"/>
    <w:rsid w:val="00311161"/>
    <w:rsid w:val="00312400"/>
    <w:rsid w:val="00312739"/>
    <w:rsid w:val="00312D10"/>
    <w:rsid w:val="0031706A"/>
    <w:rsid w:val="003178DA"/>
    <w:rsid w:val="00317DB8"/>
    <w:rsid w:val="00320618"/>
    <w:rsid w:val="0032100B"/>
    <w:rsid w:val="00321BD7"/>
    <w:rsid w:val="0032260F"/>
    <w:rsid w:val="003228DA"/>
    <w:rsid w:val="00323D6B"/>
    <w:rsid w:val="00326957"/>
    <w:rsid w:val="00326AE2"/>
    <w:rsid w:val="00330B70"/>
    <w:rsid w:val="00331426"/>
    <w:rsid w:val="0033171D"/>
    <w:rsid w:val="00331B94"/>
    <w:rsid w:val="00331FC3"/>
    <w:rsid w:val="003336B3"/>
    <w:rsid w:val="00333B87"/>
    <w:rsid w:val="00335B75"/>
    <w:rsid w:val="00335D8C"/>
    <w:rsid w:val="00336072"/>
    <w:rsid w:val="003363A1"/>
    <w:rsid w:val="0034226D"/>
    <w:rsid w:val="00342972"/>
    <w:rsid w:val="00342FDD"/>
    <w:rsid w:val="003441D4"/>
    <w:rsid w:val="0034429B"/>
    <w:rsid w:val="00344866"/>
    <w:rsid w:val="0034638C"/>
    <w:rsid w:val="00346F7F"/>
    <w:rsid w:val="003472A4"/>
    <w:rsid w:val="00350108"/>
    <w:rsid w:val="00350762"/>
    <w:rsid w:val="003507C4"/>
    <w:rsid w:val="003519A1"/>
    <w:rsid w:val="00352480"/>
    <w:rsid w:val="003530D2"/>
    <w:rsid w:val="0035331A"/>
    <w:rsid w:val="003534E1"/>
    <w:rsid w:val="003548D8"/>
    <w:rsid w:val="003554CA"/>
    <w:rsid w:val="00356AF0"/>
    <w:rsid w:val="00360232"/>
    <w:rsid w:val="003602E0"/>
    <w:rsid w:val="00360D01"/>
    <w:rsid w:val="00362569"/>
    <w:rsid w:val="003636CD"/>
    <w:rsid w:val="00364451"/>
    <w:rsid w:val="0036487C"/>
    <w:rsid w:val="00365411"/>
    <w:rsid w:val="00365D18"/>
    <w:rsid w:val="00365FA2"/>
    <w:rsid w:val="00366C69"/>
    <w:rsid w:val="00367441"/>
    <w:rsid w:val="00367B1D"/>
    <w:rsid w:val="003705DC"/>
    <w:rsid w:val="00370E4F"/>
    <w:rsid w:val="00371215"/>
    <w:rsid w:val="003715BF"/>
    <w:rsid w:val="00372EDB"/>
    <w:rsid w:val="00372F0D"/>
    <w:rsid w:val="00372F80"/>
    <w:rsid w:val="00374059"/>
    <w:rsid w:val="00374C1B"/>
    <w:rsid w:val="0037535B"/>
    <w:rsid w:val="0037552D"/>
    <w:rsid w:val="003756DB"/>
    <w:rsid w:val="003770BB"/>
    <w:rsid w:val="0037771A"/>
    <w:rsid w:val="003802DC"/>
    <w:rsid w:val="00380743"/>
    <w:rsid w:val="00380E4E"/>
    <w:rsid w:val="00380FBF"/>
    <w:rsid w:val="00382A43"/>
    <w:rsid w:val="00382D60"/>
    <w:rsid w:val="00382F29"/>
    <w:rsid w:val="00383461"/>
    <w:rsid w:val="00383C8D"/>
    <w:rsid w:val="003852FB"/>
    <w:rsid w:val="00385429"/>
    <w:rsid w:val="00385B05"/>
    <w:rsid w:val="00386382"/>
    <w:rsid w:val="003865EF"/>
    <w:rsid w:val="00386BA9"/>
    <w:rsid w:val="00386C91"/>
    <w:rsid w:val="003875EB"/>
    <w:rsid w:val="00390017"/>
    <w:rsid w:val="003901A3"/>
    <w:rsid w:val="0039072F"/>
    <w:rsid w:val="00391CE6"/>
    <w:rsid w:val="003940CE"/>
    <w:rsid w:val="0039594A"/>
    <w:rsid w:val="00397C1D"/>
    <w:rsid w:val="003A0009"/>
    <w:rsid w:val="003A180F"/>
    <w:rsid w:val="003A18DD"/>
    <w:rsid w:val="003A20C8"/>
    <w:rsid w:val="003A2C29"/>
    <w:rsid w:val="003A2EC3"/>
    <w:rsid w:val="003A36F2"/>
    <w:rsid w:val="003A3D39"/>
    <w:rsid w:val="003A3EC7"/>
    <w:rsid w:val="003A40B4"/>
    <w:rsid w:val="003A5B08"/>
    <w:rsid w:val="003A7762"/>
    <w:rsid w:val="003A7834"/>
    <w:rsid w:val="003A7EB3"/>
    <w:rsid w:val="003B0B5B"/>
    <w:rsid w:val="003B0C9D"/>
    <w:rsid w:val="003B0E79"/>
    <w:rsid w:val="003B3575"/>
    <w:rsid w:val="003B50BC"/>
    <w:rsid w:val="003B528D"/>
    <w:rsid w:val="003B576E"/>
    <w:rsid w:val="003B5D97"/>
    <w:rsid w:val="003B63A4"/>
    <w:rsid w:val="003B67A2"/>
    <w:rsid w:val="003B68FE"/>
    <w:rsid w:val="003B6C89"/>
    <w:rsid w:val="003B6D7D"/>
    <w:rsid w:val="003B7D7E"/>
    <w:rsid w:val="003C1012"/>
    <w:rsid w:val="003C11C9"/>
    <w:rsid w:val="003C1229"/>
    <w:rsid w:val="003C1FD4"/>
    <w:rsid w:val="003C213D"/>
    <w:rsid w:val="003C25AD"/>
    <w:rsid w:val="003C2D21"/>
    <w:rsid w:val="003C363C"/>
    <w:rsid w:val="003C3667"/>
    <w:rsid w:val="003C3907"/>
    <w:rsid w:val="003C5E6B"/>
    <w:rsid w:val="003C7AD7"/>
    <w:rsid w:val="003D0FC3"/>
    <w:rsid w:val="003D27D7"/>
    <w:rsid w:val="003D2975"/>
    <w:rsid w:val="003D2C1D"/>
    <w:rsid w:val="003D2C34"/>
    <w:rsid w:val="003D3DDD"/>
    <w:rsid w:val="003D5CBF"/>
    <w:rsid w:val="003D66D2"/>
    <w:rsid w:val="003E07AE"/>
    <w:rsid w:val="003E14FC"/>
    <w:rsid w:val="003E1B06"/>
    <w:rsid w:val="003E2976"/>
    <w:rsid w:val="003E4858"/>
    <w:rsid w:val="003E6316"/>
    <w:rsid w:val="003E6884"/>
    <w:rsid w:val="003E6AC5"/>
    <w:rsid w:val="003F0096"/>
    <w:rsid w:val="003F0850"/>
    <w:rsid w:val="003F08E2"/>
    <w:rsid w:val="003F0D12"/>
    <w:rsid w:val="003F160C"/>
    <w:rsid w:val="003F17A1"/>
    <w:rsid w:val="003F324F"/>
    <w:rsid w:val="003F33BC"/>
    <w:rsid w:val="003F3D4E"/>
    <w:rsid w:val="003F477E"/>
    <w:rsid w:val="003F6CD2"/>
    <w:rsid w:val="003F788D"/>
    <w:rsid w:val="004000E2"/>
    <w:rsid w:val="0040126E"/>
    <w:rsid w:val="004020D4"/>
    <w:rsid w:val="004021B6"/>
    <w:rsid w:val="004047C4"/>
    <w:rsid w:val="0040570B"/>
    <w:rsid w:val="00405EDB"/>
    <w:rsid w:val="00405FB1"/>
    <w:rsid w:val="00406460"/>
    <w:rsid w:val="00407F68"/>
    <w:rsid w:val="004108F3"/>
    <w:rsid w:val="00412461"/>
    <w:rsid w:val="00412546"/>
    <w:rsid w:val="00412C19"/>
    <w:rsid w:val="00413053"/>
    <w:rsid w:val="0041319C"/>
    <w:rsid w:val="004137B6"/>
    <w:rsid w:val="00413A54"/>
    <w:rsid w:val="00413C10"/>
    <w:rsid w:val="00413CD9"/>
    <w:rsid w:val="00413F9A"/>
    <w:rsid w:val="004140CA"/>
    <w:rsid w:val="00414523"/>
    <w:rsid w:val="00414C65"/>
    <w:rsid w:val="00415D76"/>
    <w:rsid w:val="00416401"/>
    <w:rsid w:val="00416665"/>
    <w:rsid w:val="00416A67"/>
    <w:rsid w:val="00416ACB"/>
    <w:rsid w:val="0042017A"/>
    <w:rsid w:val="00421DCF"/>
    <w:rsid w:val="00422341"/>
    <w:rsid w:val="00423641"/>
    <w:rsid w:val="00423FC6"/>
    <w:rsid w:val="00424A7F"/>
    <w:rsid w:val="00426266"/>
    <w:rsid w:val="00427A31"/>
    <w:rsid w:val="00430A2D"/>
    <w:rsid w:val="00431505"/>
    <w:rsid w:val="00431AF0"/>
    <w:rsid w:val="0043213A"/>
    <w:rsid w:val="004330F4"/>
    <w:rsid w:val="00433590"/>
    <w:rsid w:val="0043393D"/>
    <w:rsid w:val="004344C7"/>
    <w:rsid w:val="00435274"/>
    <w:rsid w:val="004352AD"/>
    <w:rsid w:val="0043545D"/>
    <w:rsid w:val="00435FE2"/>
    <w:rsid w:val="00436912"/>
    <w:rsid w:val="00436E2F"/>
    <w:rsid w:val="00436EAB"/>
    <w:rsid w:val="0044362B"/>
    <w:rsid w:val="004461D9"/>
    <w:rsid w:val="00446AC6"/>
    <w:rsid w:val="0044759B"/>
    <w:rsid w:val="00447F54"/>
    <w:rsid w:val="00450B7E"/>
    <w:rsid w:val="0045136B"/>
    <w:rsid w:val="00451C7E"/>
    <w:rsid w:val="00453BB6"/>
    <w:rsid w:val="00453CAA"/>
    <w:rsid w:val="00455113"/>
    <w:rsid w:val="00456421"/>
    <w:rsid w:val="00456DAB"/>
    <w:rsid w:val="0045740B"/>
    <w:rsid w:val="00460CC3"/>
    <w:rsid w:val="00460E86"/>
    <w:rsid w:val="004646B4"/>
    <w:rsid w:val="00464A88"/>
    <w:rsid w:val="004651A0"/>
    <w:rsid w:val="00466532"/>
    <w:rsid w:val="00467488"/>
    <w:rsid w:val="004678EA"/>
    <w:rsid w:val="0047083E"/>
    <w:rsid w:val="00470EB5"/>
    <w:rsid w:val="0047286B"/>
    <w:rsid w:val="00472E27"/>
    <w:rsid w:val="00472FD4"/>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560"/>
    <w:rsid w:val="004934E0"/>
    <w:rsid w:val="00493D3E"/>
    <w:rsid w:val="00494242"/>
    <w:rsid w:val="00494E8E"/>
    <w:rsid w:val="004955BC"/>
    <w:rsid w:val="00495D63"/>
    <w:rsid w:val="0049648F"/>
    <w:rsid w:val="00496606"/>
    <w:rsid w:val="00496F05"/>
    <w:rsid w:val="00497370"/>
    <w:rsid w:val="004A07EC"/>
    <w:rsid w:val="004A0F39"/>
    <w:rsid w:val="004A251F"/>
    <w:rsid w:val="004A3BF1"/>
    <w:rsid w:val="004A3E42"/>
    <w:rsid w:val="004A4715"/>
    <w:rsid w:val="004A4BE2"/>
    <w:rsid w:val="004A5046"/>
    <w:rsid w:val="004A5136"/>
    <w:rsid w:val="004A565E"/>
    <w:rsid w:val="004A5DF3"/>
    <w:rsid w:val="004A6134"/>
    <w:rsid w:val="004A7092"/>
    <w:rsid w:val="004B49E6"/>
    <w:rsid w:val="004B4D69"/>
    <w:rsid w:val="004B65B1"/>
    <w:rsid w:val="004C01A8"/>
    <w:rsid w:val="004C1840"/>
    <w:rsid w:val="004C24C9"/>
    <w:rsid w:val="004C31B6"/>
    <w:rsid w:val="004C5319"/>
    <w:rsid w:val="004C621F"/>
    <w:rsid w:val="004C73A8"/>
    <w:rsid w:val="004C7948"/>
    <w:rsid w:val="004C7A82"/>
    <w:rsid w:val="004C7BB8"/>
    <w:rsid w:val="004C7C60"/>
    <w:rsid w:val="004D0DBF"/>
    <w:rsid w:val="004D0DFE"/>
    <w:rsid w:val="004D0F50"/>
    <w:rsid w:val="004D1D91"/>
    <w:rsid w:val="004D22C3"/>
    <w:rsid w:val="004D4D78"/>
    <w:rsid w:val="004D6F4D"/>
    <w:rsid w:val="004D6F95"/>
    <w:rsid w:val="004D72FE"/>
    <w:rsid w:val="004D7E91"/>
    <w:rsid w:val="004E003A"/>
    <w:rsid w:val="004E0768"/>
    <w:rsid w:val="004E1A31"/>
    <w:rsid w:val="004E2C6D"/>
    <w:rsid w:val="004E2DE0"/>
    <w:rsid w:val="004E4060"/>
    <w:rsid w:val="004E409A"/>
    <w:rsid w:val="004F052C"/>
    <w:rsid w:val="004F0FB9"/>
    <w:rsid w:val="004F2F7E"/>
    <w:rsid w:val="004F32B5"/>
    <w:rsid w:val="004F407E"/>
    <w:rsid w:val="004F5479"/>
    <w:rsid w:val="004F5711"/>
    <w:rsid w:val="004F7528"/>
    <w:rsid w:val="004F7BCA"/>
    <w:rsid w:val="004F7D89"/>
    <w:rsid w:val="00500E22"/>
    <w:rsid w:val="00501981"/>
    <w:rsid w:val="00501A85"/>
    <w:rsid w:val="00501BB3"/>
    <w:rsid w:val="005021DD"/>
    <w:rsid w:val="005026CA"/>
    <w:rsid w:val="00502B72"/>
    <w:rsid w:val="005045F1"/>
    <w:rsid w:val="00504BC1"/>
    <w:rsid w:val="00505134"/>
    <w:rsid w:val="00505C04"/>
    <w:rsid w:val="00511F15"/>
    <w:rsid w:val="00512AEB"/>
    <w:rsid w:val="0051318C"/>
    <w:rsid w:val="005142CD"/>
    <w:rsid w:val="005143C9"/>
    <w:rsid w:val="005157A9"/>
    <w:rsid w:val="00516130"/>
    <w:rsid w:val="005173A7"/>
    <w:rsid w:val="005177E1"/>
    <w:rsid w:val="00520C0A"/>
    <w:rsid w:val="005218B6"/>
    <w:rsid w:val="00522589"/>
    <w:rsid w:val="00522BB4"/>
    <w:rsid w:val="00524545"/>
    <w:rsid w:val="005255BF"/>
    <w:rsid w:val="005257DE"/>
    <w:rsid w:val="00527200"/>
    <w:rsid w:val="00530157"/>
    <w:rsid w:val="00531EBE"/>
    <w:rsid w:val="00532F8B"/>
    <w:rsid w:val="00533737"/>
    <w:rsid w:val="00535B79"/>
    <w:rsid w:val="00535D7C"/>
    <w:rsid w:val="00536579"/>
    <w:rsid w:val="00536C1E"/>
    <w:rsid w:val="005372FA"/>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26B"/>
    <w:rsid w:val="005626D6"/>
    <w:rsid w:val="005638D4"/>
    <w:rsid w:val="005656ED"/>
    <w:rsid w:val="00565FFA"/>
    <w:rsid w:val="00566544"/>
    <w:rsid w:val="00566608"/>
    <w:rsid w:val="00566C83"/>
    <w:rsid w:val="005700FE"/>
    <w:rsid w:val="00570E24"/>
    <w:rsid w:val="0057238E"/>
    <w:rsid w:val="00572760"/>
    <w:rsid w:val="005743DE"/>
    <w:rsid w:val="00574D00"/>
    <w:rsid w:val="00574F3F"/>
    <w:rsid w:val="0057562C"/>
    <w:rsid w:val="005759F6"/>
    <w:rsid w:val="00575E3E"/>
    <w:rsid w:val="005765F5"/>
    <w:rsid w:val="00576D6C"/>
    <w:rsid w:val="00577113"/>
    <w:rsid w:val="00577A2E"/>
    <w:rsid w:val="005807D3"/>
    <w:rsid w:val="00580E48"/>
    <w:rsid w:val="00580F0A"/>
    <w:rsid w:val="00581246"/>
    <w:rsid w:val="00582C3A"/>
    <w:rsid w:val="00582E1A"/>
    <w:rsid w:val="00583147"/>
    <w:rsid w:val="00584416"/>
    <w:rsid w:val="00584B39"/>
    <w:rsid w:val="00585028"/>
    <w:rsid w:val="0058542F"/>
    <w:rsid w:val="005854D1"/>
    <w:rsid w:val="00585F5B"/>
    <w:rsid w:val="0058620A"/>
    <w:rsid w:val="00587FC0"/>
    <w:rsid w:val="005906AD"/>
    <w:rsid w:val="00590DA6"/>
    <w:rsid w:val="00591C7D"/>
    <w:rsid w:val="00592B03"/>
    <w:rsid w:val="00593AB9"/>
    <w:rsid w:val="00594ABB"/>
    <w:rsid w:val="00594C01"/>
    <w:rsid w:val="00594D1C"/>
    <w:rsid w:val="00594E36"/>
    <w:rsid w:val="00594F0A"/>
    <w:rsid w:val="0059525E"/>
    <w:rsid w:val="00595887"/>
    <w:rsid w:val="005961F7"/>
    <w:rsid w:val="00596B9C"/>
    <w:rsid w:val="005A054D"/>
    <w:rsid w:val="005A0A46"/>
    <w:rsid w:val="005A10B9"/>
    <w:rsid w:val="005A11EA"/>
    <w:rsid w:val="005A1FFC"/>
    <w:rsid w:val="005A269F"/>
    <w:rsid w:val="005A2AF2"/>
    <w:rsid w:val="005A305E"/>
    <w:rsid w:val="005A30BB"/>
    <w:rsid w:val="005A3887"/>
    <w:rsid w:val="005A7AA9"/>
    <w:rsid w:val="005B0542"/>
    <w:rsid w:val="005B183B"/>
    <w:rsid w:val="005B2225"/>
    <w:rsid w:val="005B2799"/>
    <w:rsid w:val="005B2B77"/>
    <w:rsid w:val="005B3D4A"/>
    <w:rsid w:val="005B4BA0"/>
    <w:rsid w:val="005B4D87"/>
    <w:rsid w:val="005B5881"/>
    <w:rsid w:val="005B7DD1"/>
    <w:rsid w:val="005C00A0"/>
    <w:rsid w:val="005C0CE3"/>
    <w:rsid w:val="005C28FA"/>
    <w:rsid w:val="005C2BA9"/>
    <w:rsid w:val="005C40F4"/>
    <w:rsid w:val="005C43BE"/>
    <w:rsid w:val="005C44F3"/>
    <w:rsid w:val="005C46D5"/>
    <w:rsid w:val="005C712D"/>
    <w:rsid w:val="005C7C75"/>
    <w:rsid w:val="005C7FA6"/>
    <w:rsid w:val="005D0405"/>
    <w:rsid w:val="005D0E4F"/>
    <w:rsid w:val="005D1E32"/>
    <w:rsid w:val="005D206B"/>
    <w:rsid w:val="005D22B7"/>
    <w:rsid w:val="005D2BDE"/>
    <w:rsid w:val="005D3D76"/>
    <w:rsid w:val="005D4578"/>
    <w:rsid w:val="005D4887"/>
    <w:rsid w:val="005D4DBD"/>
    <w:rsid w:val="005D4EFA"/>
    <w:rsid w:val="005D55BA"/>
    <w:rsid w:val="005D5ADB"/>
    <w:rsid w:val="005D648A"/>
    <w:rsid w:val="005D7E0D"/>
    <w:rsid w:val="005E234A"/>
    <w:rsid w:val="005E35CC"/>
    <w:rsid w:val="005E371E"/>
    <w:rsid w:val="005E53F9"/>
    <w:rsid w:val="005E6576"/>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EB0"/>
    <w:rsid w:val="00606970"/>
    <w:rsid w:val="00606A20"/>
    <w:rsid w:val="006072C6"/>
    <w:rsid w:val="00607A2E"/>
    <w:rsid w:val="006130F7"/>
    <w:rsid w:val="00613AF8"/>
    <w:rsid w:val="00613D8E"/>
    <w:rsid w:val="006142E0"/>
    <w:rsid w:val="00616112"/>
    <w:rsid w:val="006205CA"/>
    <w:rsid w:val="00620911"/>
    <w:rsid w:val="00621F53"/>
    <w:rsid w:val="00622E2A"/>
    <w:rsid w:val="00623089"/>
    <w:rsid w:val="0062308E"/>
    <w:rsid w:val="006234C4"/>
    <w:rsid w:val="006244C9"/>
    <w:rsid w:val="006245F6"/>
    <w:rsid w:val="0062475D"/>
    <w:rsid w:val="0062482D"/>
    <w:rsid w:val="0062495F"/>
    <w:rsid w:val="0062660B"/>
    <w:rsid w:val="00626AD1"/>
    <w:rsid w:val="006304BC"/>
    <w:rsid w:val="00630DCE"/>
    <w:rsid w:val="0063120A"/>
    <w:rsid w:val="0063150B"/>
    <w:rsid w:val="00631585"/>
    <w:rsid w:val="006346B8"/>
    <w:rsid w:val="00634ACF"/>
    <w:rsid w:val="00635035"/>
    <w:rsid w:val="0063580D"/>
    <w:rsid w:val="00635CAE"/>
    <w:rsid w:val="00637240"/>
    <w:rsid w:val="006403FC"/>
    <w:rsid w:val="00642866"/>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835"/>
    <w:rsid w:val="00666980"/>
    <w:rsid w:val="0066732C"/>
    <w:rsid w:val="006679F5"/>
    <w:rsid w:val="00667B77"/>
    <w:rsid w:val="0067057F"/>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14F"/>
    <w:rsid w:val="0068436C"/>
    <w:rsid w:val="0068545E"/>
    <w:rsid w:val="00685FD4"/>
    <w:rsid w:val="00686612"/>
    <w:rsid w:val="0068661E"/>
    <w:rsid w:val="006908A7"/>
    <w:rsid w:val="00690A49"/>
    <w:rsid w:val="00690BB6"/>
    <w:rsid w:val="00691B30"/>
    <w:rsid w:val="00693E1F"/>
    <w:rsid w:val="00693E51"/>
    <w:rsid w:val="00693ECB"/>
    <w:rsid w:val="00694797"/>
    <w:rsid w:val="0069560D"/>
    <w:rsid w:val="0069579E"/>
    <w:rsid w:val="00695887"/>
    <w:rsid w:val="00697733"/>
    <w:rsid w:val="006A1A48"/>
    <w:rsid w:val="006A254E"/>
    <w:rsid w:val="006A2880"/>
    <w:rsid w:val="006A2C30"/>
    <w:rsid w:val="006A301C"/>
    <w:rsid w:val="006A3E2B"/>
    <w:rsid w:val="006A6E17"/>
    <w:rsid w:val="006B120D"/>
    <w:rsid w:val="006B17E7"/>
    <w:rsid w:val="006B19E8"/>
    <w:rsid w:val="006B1A8A"/>
    <w:rsid w:val="006B1FD5"/>
    <w:rsid w:val="006B555A"/>
    <w:rsid w:val="006B600A"/>
    <w:rsid w:val="006B6635"/>
    <w:rsid w:val="006B6732"/>
    <w:rsid w:val="006B7D22"/>
    <w:rsid w:val="006B7D2C"/>
    <w:rsid w:val="006C1019"/>
    <w:rsid w:val="006C2BB5"/>
    <w:rsid w:val="006C2BEE"/>
    <w:rsid w:val="006C3AD8"/>
    <w:rsid w:val="006C4516"/>
    <w:rsid w:val="006C455E"/>
    <w:rsid w:val="006C5958"/>
    <w:rsid w:val="006C5B4F"/>
    <w:rsid w:val="006C643C"/>
    <w:rsid w:val="006C6E3A"/>
    <w:rsid w:val="006C6FD7"/>
    <w:rsid w:val="006C7A1D"/>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3E9"/>
    <w:rsid w:val="006E0BB0"/>
    <w:rsid w:val="006E125D"/>
    <w:rsid w:val="006E12C3"/>
    <w:rsid w:val="006E2529"/>
    <w:rsid w:val="006E45F3"/>
    <w:rsid w:val="006E4A2F"/>
    <w:rsid w:val="006E4C94"/>
    <w:rsid w:val="006E4ED4"/>
    <w:rsid w:val="006E5E19"/>
    <w:rsid w:val="006E61C3"/>
    <w:rsid w:val="006E799D"/>
    <w:rsid w:val="006E7A5B"/>
    <w:rsid w:val="006F0593"/>
    <w:rsid w:val="006F1064"/>
    <w:rsid w:val="006F1637"/>
    <w:rsid w:val="006F1EB7"/>
    <w:rsid w:val="006F3512"/>
    <w:rsid w:val="006F52E5"/>
    <w:rsid w:val="006F6066"/>
    <w:rsid w:val="006F6850"/>
    <w:rsid w:val="006F707E"/>
    <w:rsid w:val="007001DC"/>
    <w:rsid w:val="007025CB"/>
    <w:rsid w:val="00702F68"/>
    <w:rsid w:val="007034AA"/>
    <w:rsid w:val="00703C9D"/>
    <w:rsid w:val="0070490C"/>
    <w:rsid w:val="00705C38"/>
    <w:rsid w:val="00706465"/>
    <w:rsid w:val="0070695A"/>
    <w:rsid w:val="0070782D"/>
    <w:rsid w:val="007109C2"/>
    <w:rsid w:val="00711340"/>
    <w:rsid w:val="00711CA9"/>
    <w:rsid w:val="00712233"/>
    <w:rsid w:val="00712C42"/>
    <w:rsid w:val="00713DE4"/>
    <w:rsid w:val="00714C47"/>
    <w:rsid w:val="00715A87"/>
    <w:rsid w:val="00716462"/>
    <w:rsid w:val="00721084"/>
    <w:rsid w:val="00721262"/>
    <w:rsid w:val="00721D9B"/>
    <w:rsid w:val="00722121"/>
    <w:rsid w:val="007224B9"/>
    <w:rsid w:val="00722F94"/>
    <w:rsid w:val="00723AA7"/>
    <w:rsid w:val="0072432E"/>
    <w:rsid w:val="0072499C"/>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BA7"/>
    <w:rsid w:val="00742C83"/>
    <w:rsid w:val="0074360F"/>
    <w:rsid w:val="007437EA"/>
    <w:rsid w:val="00743EDE"/>
    <w:rsid w:val="00744A64"/>
    <w:rsid w:val="00744D47"/>
    <w:rsid w:val="00744EA0"/>
    <w:rsid w:val="00744EF5"/>
    <w:rsid w:val="0074638D"/>
    <w:rsid w:val="00746484"/>
    <w:rsid w:val="00746FD7"/>
    <w:rsid w:val="0074704F"/>
    <w:rsid w:val="007470E6"/>
    <w:rsid w:val="00747F48"/>
    <w:rsid w:val="00747F4C"/>
    <w:rsid w:val="00751091"/>
    <w:rsid w:val="007515B8"/>
    <w:rsid w:val="00751B83"/>
    <w:rsid w:val="00754359"/>
    <w:rsid w:val="00754411"/>
    <w:rsid w:val="00754BD9"/>
    <w:rsid w:val="00754E7A"/>
    <w:rsid w:val="0075540C"/>
    <w:rsid w:val="00755DB1"/>
    <w:rsid w:val="007574FC"/>
    <w:rsid w:val="00760975"/>
    <w:rsid w:val="00761FDA"/>
    <w:rsid w:val="007621FF"/>
    <w:rsid w:val="007634E3"/>
    <w:rsid w:val="00763BA6"/>
    <w:rsid w:val="00763E01"/>
    <w:rsid w:val="00764194"/>
    <w:rsid w:val="00765AD0"/>
    <w:rsid w:val="00765ED3"/>
    <w:rsid w:val="0076681D"/>
    <w:rsid w:val="00766A65"/>
    <w:rsid w:val="007671F5"/>
    <w:rsid w:val="007676B8"/>
    <w:rsid w:val="007701B9"/>
    <w:rsid w:val="0077175C"/>
    <w:rsid w:val="00771870"/>
    <w:rsid w:val="00771BF9"/>
    <w:rsid w:val="007723EB"/>
    <w:rsid w:val="00772F8A"/>
    <w:rsid w:val="007739C6"/>
    <w:rsid w:val="00774889"/>
    <w:rsid w:val="00774FF5"/>
    <w:rsid w:val="007750B3"/>
    <w:rsid w:val="00775F76"/>
    <w:rsid w:val="00776AEA"/>
    <w:rsid w:val="00777BA0"/>
    <w:rsid w:val="007803BD"/>
    <w:rsid w:val="007811DC"/>
    <w:rsid w:val="007816A9"/>
    <w:rsid w:val="007820FA"/>
    <w:rsid w:val="0078285F"/>
    <w:rsid w:val="00783207"/>
    <w:rsid w:val="00783E1D"/>
    <w:rsid w:val="0078483B"/>
    <w:rsid w:val="00784EED"/>
    <w:rsid w:val="00785900"/>
    <w:rsid w:val="00785FC6"/>
    <w:rsid w:val="0078661D"/>
    <w:rsid w:val="00786958"/>
    <w:rsid w:val="00786E71"/>
    <w:rsid w:val="0078713D"/>
    <w:rsid w:val="0079162F"/>
    <w:rsid w:val="00792C63"/>
    <w:rsid w:val="00794924"/>
    <w:rsid w:val="00794C99"/>
    <w:rsid w:val="007A0BC2"/>
    <w:rsid w:val="007A1A54"/>
    <w:rsid w:val="007A1F44"/>
    <w:rsid w:val="007A23FF"/>
    <w:rsid w:val="007A295B"/>
    <w:rsid w:val="007A3424"/>
    <w:rsid w:val="007A35EF"/>
    <w:rsid w:val="007A43A2"/>
    <w:rsid w:val="007A4D04"/>
    <w:rsid w:val="007A7A96"/>
    <w:rsid w:val="007A7DCD"/>
    <w:rsid w:val="007B03AF"/>
    <w:rsid w:val="007B1543"/>
    <w:rsid w:val="007B1AC0"/>
    <w:rsid w:val="007B2071"/>
    <w:rsid w:val="007B270A"/>
    <w:rsid w:val="007B2D3B"/>
    <w:rsid w:val="007B52CD"/>
    <w:rsid w:val="007B7DC1"/>
    <w:rsid w:val="007B7EDB"/>
    <w:rsid w:val="007C0282"/>
    <w:rsid w:val="007C16B2"/>
    <w:rsid w:val="007C19AD"/>
    <w:rsid w:val="007C3598"/>
    <w:rsid w:val="007C3FA8"/>
    <w:rsid w:val="007C45AC"/>
    <w:rsid w:val="007C68DA"/>
    <w:rsid w:val="007D229A"/>
    <w:rsid w:val="007D2F44"/>
    <w:rsid w:val="007D2F4D"/>
    <w:rsid w:val="007D4178"/>
    <w:rsid w:val="007D4D33"/>
    <w:rsid w:val="007D62D4"/>
    <w:rsid w:val="007D7175"/>
    <w:rsid w:val="007E0B8F"/>
    <w:rsid w:val="007E1369"/>
    <w:rsid w:val="007E1A1B"/>
    <w:rsid w:val="007E1A88"/>
    <w:rsid w:val="007E326C"/>
    <w:rsid w:val="007E4C88"/>
    <w:rsid w:val="007E5307"/>
    <w:rsid w:val="007E585E"/>
    <w:rsid w:val="007E7DDF"/>
    <w:rsid w:val="007F11C8"/>
    <w:rsid w:val="007F1CFB"/>
    <w:rsid w:val="007F220B"/>
    <w:rsid w:val="007F27DD"/>
    <w:rsid w:val="007F28C2"/>
    <w:rsid w:val="007F3918"/>
    <w:rsid w:val="007F6880"/>
    <w:rsid w:val="007F76B4"/>
    <w:rsid w:val="008001B4"/>
    <w:rsid w:val="00800769"/>
    <w:rsid w:val="00800ED2"/>
    <w:rsid w:val="00802E74"/>
    <w:rsid w:val="008048AA"/>
    <w:rsid w:val="00804B92"/>
    <w:rsid w:val="00804E21"/>
    <w:rsid w:val="00805092"/>
    <w:rsid w:val="00806AAF"/>
    <w:rsid w:val="008070AC"/>
    <w:rsid w:val="008101FD"/>
    <w:rsid w:val="00810D8D"/>
    <w:rsid w:val="00811835"/>
    <w:rsid w:val="00811E66"/>
    <w:rsid w:val="00814306"/>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B8F"/>
    <w:rsid w:val="00832F5C"/>
    <w:rsid w:val="008359E0"/>
    <w:rsid w:val="008365DC"/>
    <w:rsid w:val="008366E2"/>
    <w:rsid w:val="008376F6"/>
    <w:rsid w:val="00837D5B"/>
    <w:rsid w:val="00840144"/>
    <w:rsid w:val="00840607"/>
    <w:rsid w:val="0084142E"/>
    <w:rsid w:val="00841CD2"/>
    <w:rsid w:val="00842B77"/>
    <w:rsid w:val="0084309F"/>
    <w:rsid w:val="00845C12"/>
    <w:rsid w:val="008469D9"/>
    <w:rsid w:val="00846DC0"/>
    <w:rsid w:val="008474A7"/>
    <w:rsid w:val="00847A42"/>
    <w:rsid w:val="008506B6"/>
    <w:rsid w:val="00850AE0"/>
    <w:rsid w:val="008524D2"/>
    <w:rsid w:val="00852E19"/>
    <w:rsid w:val="00854E52"/>
    <w:rsid w:val="00856833"/>
    <w:rsid w:val="00856840"/>
    <w:rsid w:val="00856C9F"/>
    <w:rsid w:val="0086087C"/>
    <w:rsid w:val="00860D4A"/>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2"/>
    <w:rsid w:val="00874E9B"/>
    <w:rsid w:val="008756A4"/>
    <w:rsid w:val="00875F73"/>
    <w:rsid w:val="0087675D"/>
    <w:rsid w:val="008808C0"/>
    <w:rsid w:val="00880F30"/>
    <w:rsid w:val="00882C20"/>
    <w:rsid w:val="008833E8"/>
    <w:rsid w:val="00887B48"/>
    <w:rsid w:val="0089176E"/>
    <w:rsid w:val="008917E0"/>
    <w:rsid w:val="00892365"/>
    <w:rsid w:val="00892BE5"/>
    <w:rsid w:val="0089387C"/>
    <w:rsid w:val="0089444E"/>
    <w:rsid w:val="008949DF"/>
    <w:rsid w:val="008951DB"/>
    <w:rsid w:val="00896C81"/>
    <w:rsid w:val="00896D83"/>
    <w:rsid w:val="00897048"/>
    <w:rsid w:val="008A0AB2"/>
    <w:rsid w:val="008A0CFC"/>
    <w:rsid w:val="008A12FE"/>
    <w:rsid w:val="008A2313"/>
    <w:rsid w:val="008A28B6"/>
    <w:rsid w:val="008A2BB1"/>
    <w:rsid w:val="008A3466"/>
    <w:rsid w:val="008A389F"/>
    <w:rsid w:val="008A3D02"/>
    <w:rsid w:val="008A5940"/>
    <w:rsid w:val="008A73B2"/>
    <w:rsid w:val="008A7DA6"/>
    <w:rsid w:val="008B043F"/>
    <w:rsid w:val="008B0808"/>
    <w:rsid w:val="008B0AEC"/>
    <w:rsid w:val="008B1E53"/>
    <w:rsid w:val="008B1E5B"/>
    <w:rsid w:val="008B215A"/>
    <w:rsid w:val="008B32D1"/>
    <w:rsid w:val="008B389D"/>
    <w:rsid w:val="008B3C5C"/>
    <w:rsid w:val="008B5299"/>
    <w:rsid w:val="008B5A5F"/>
    <w:rsid w:val="008B5AB0"/>
    <w:rsid w:val="008B6054"/>
    <w:rsid w:val="008B7B08"/>
    <w:rsid w:val="008C13F0"/>
    <w:rsid w:val="008C1F26"/>
    <w:rsid w:val="008C2A3A"/>
    <w:rsid w:val="008C4C7E"/>
    <w:rsid w:val="008C5C46"/>
    <w:rsid w:val="008C6184"/>
    <w:rsid w:val="008C768C"/>
    <w:rsid w:val="008C785E"/>
    <w:rsid w:val="008C7BFA"/>
    <w:rsid w:val="008D0AFB"/>
    <w:rsid w:val="008D1511"/>
    <w:rsid w:val="008D32DF"/>
    <w:rsid w:val="008D35E9"/>
    <w:rsid w:val="008D3959"/>
    <w:rsid w:val="008D3966"/>
    <w:rsid w:val="008D4292"/>
    <w:rsid w:val="008D4352"/>
    <w:rsid w:val="008D60BC"/>
    <w:rsid w:val="008D6591"/>
    <w:rsid w:val="008D66CC"/>
    <w:rsid w:val="008D6D7B"/>
    <w:rsid w:val="008D7EB7"/>
    <w:rsid w:val="008E0EB8"/>
    <w:rsid w:val="008E10A6"/>
    <w:rsid w:val="008E1271"/>
    <w:rsid w:val="008E2251"/>
    <w:rsid w:val="008E24B3"/>
    <w:rsid w:val="008E24CA"/>
    <w:rsid w:val="008E2F6E"/>
    <w:rsid w:val="008E38AD"/>
    <w:rsid w:val="008E3EEC"/>
    <w:rsid w:val="008E5A4F"/>
    <w:rsid w:val="008E5BF2"/>
    <w:rsid w:val="008E5C81"/>
    <w:rsid w:val="008F0143"/>
    <w:rsid w:val="008F0A38"/>
    <w:rsid w:val="008F0F84"/>
    <w:rsid w:val="008F1014"/>
    <w:rsid w:val="008F11C9"/>
    <w:rsid w:val="008F23D8"/>
    <w:rsid w:val="008F2FD5"/>
    <w:rsid w:val="008F37E5"/>
    <w:rsid w:val="008F3D7E"/>
    <w:rsid w:val="008F48C2"/>
    <w:rsid w:val="008F5840"/>
    <w:rsid w:val="008F5EEF"/>
    <w:rsid w:val="008F66FE"/>
    <w:rsid w:val="008F72CC"/>
    <w:rsid w:val="008F72CD"/>
    <w:rsid w:val="00900CD6"/>
    <w:rsid w:val="0090169D"/>
    <w:rsid w:val="00903079"/>
    <w:rsid w:val="00903802"/>
    <w:rsid w:val="0090696D"/>
    <w:rsid w:val="00906CD6"/>
    <w:rsid w:val="00906E4D"/>
    <w:rsid w:val="00906F31"/>
    <w:rsid w:val="009078B3"/>
    <w:rsid w:val="00907A77"/>
    <w:rsid w:val="00907E00"/>
    <w:rsid w:val="0091088D"/>
    <w:rsid w:val="00910FC9"/>
    <w:rsid w:val="0091291A"/>
    <w:rsid w:val="00912DFF"/>
    <w:rsid w:val="00913287"/>
    <w:rsid w:val="00913612"/>
    <w:rsid w:val="00913634"/>
    <w:rsid w:val="0091366A"/>
    <w:rsid w:val="00913824"/>
    <w:rsid w:val="00915757"/>
    <w:rsid w:val="009159B3"/>
    <w:rsid w:val="00916181"/>
    <w:rsid w:val="009173F2"/>
    <w:rsid w:val="009204C5"/>
    <w:rsid w:val="00920FF5"/>
    <w:rsid w:val="0092180D"/>
    <w:rsid w:val="009232C9"/>
    <w:rsid w:val="00923608"/>
    <w:rsid w:val="009238E5"/>
    <w:rsid w:val="00923F12"/>
    <w:rsid w:val="009245E7"/>
    <w:rsid w:val="00924FF8"/>
    <w:rsid w:val="00925585"/>
    <w:rsid w:val="00925BA8"/>
    <w:rsid w:val="00926DA7"/>
    <w:rsid w:val="00927F8B"/>
    <w:rsid w:val="0093094D"/>
    <w:rsid w:val="009328C7"/>
    <w:rsid w:val="00933445"/>
    <w:rsid w:val="009336EC"/>
    <w:rsid w:val="00933F56"/>
    <w:rsid w:val="00934BA4"/>
    <w:rsid w:val="00934C13"/>
    <w:rsid w:val="00935179"/>
    <w:rsid w:val="00935228"/>
    <w:rsid w:val="009355A2"/>
    <w:rsid w:val="00935F9E"/>
    <w:rsid w:val="00936D98"/>
    <w:rsid w:val="00937FEC"/>
    <w:rsid w:val="0094015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8D3"/>
    <w:rsid w:val="009657F1"/>
    <w:rsid w:val="0096625D"/>
    <w:rsid w:val="009709F8"/>
    <w:rsid w:val="00972929"/>
    <w:rsid w:val="00972F91"/>
    <w:rsid w:val="00973827"/>
    <w:rsid w:val="00973950"/>
    <w:rsid w:val="009742D3"/>
    <w:rsid w:val="00975207"/>
    <w:rsid w:val="00975A03"/>
    <w:rsid w:val="00975FB3"/>
    <w:rsid w:val="00977BA7"/>
    <w:rsid w:val="00980E38"/>
    <w:rsid w:val="0098194F"/>
    <w:rsid w:val="00982027"/>
    <w:rsid w:val="009826C8"/>
    <w:rsid w:val="009836E4"/>
    <w:rsid w:val="0098412F"/>
    <w:rsid w:val="00985F28"/>
    <w:rsid w:val="00986149"/>
    <w:rsid w:val="00986176"/>
    <w:rsid w:val="00986E7F"/>
    <w:rsid w:val="00987536"/>
    <w:rsid w:val="00990B9F"/>
    <w:rsid w:val="00990BD5"/>
    <w:rsid w:val="0099196F"/>
    <w:rsid w:val="009929FE"/>
    <w:rsid w:val="00992B98"/>
    <w:rsid w:val="0099359F"/>
    <w:rsid w:val="00994871"/>
    <w:rsid w:val="00994E08"/>
    <w:rsid w:val="009951F9"/>
    <w:rsid w:val="00995C95"/>
    <w:rsid w:val="00995E85"/>
    <w:rsid w:val="009961DA"/>
    <w:rsid w:val="00996468"/>
    <w:rsid w:val="00996876"/>
    <w:rsid w:val="00996FFA"/>
    <w:rsid w:val="009973F1"/>
    <w:rsid w:val="009973F3"/>
    <w:rsid w:val="009A010D"/>
    <w:rsid w:val="009A0C6F"/>
    <w:rsid w:val="009A14EF"/>
    <w:rsid w:val="009A2DF9"/>
    <w:rsid w:val="009A3192"/>
    <w:rsid w:val="009A3A86"/>
    <w:rsid w:val="009A4869"/>
    <w:rsid w:val="009A6A6B"/>
    <w:rsid w:val="009B1EF9"/>
    <w:rsid w:val="009B26AC"/>
    <w:rsid w:val="009B37E2"/>
    <w:rsid w:val="009B4519"/>
    <w:rsid w:val="009B506B"/>
    <w:rsid w:val="009B57EF"/>
    <w:rsid w:val="009B5B85"/>
    <w:rsid w:val="009B7204"/>
    <w:rsid w:val="009C0074"/>
    <w:rsid w:val="009C0564"/>
    <w:rsid w:val="009C11D9"/>
    <w:rsid w:val="009C17E2"/>
    <w:rsid w:val="009C2685"/>
    <w:rsid w:val="009C36E1"/>
    <w:rsid w:val="009C39BC"/>
    <w:rsid w:val="009C4BC2"/>
    <w:rsid w:val="009C4D22"/>
    <w:rsid w:val="009C522C"/>
    <w:rsid w:val="009C53BD"/>
    <w:rsid w:val="009C7320"/>
    <w:rsid w:val="009D06F5"/>
    <w:rsid w:val="009D0729"/>
    <w:rsid w:val="009D0F66"/>
    <w:rsid w:val="009D1A06"/>
    <w:rsid w:val="009D1BA4"/>
    <w:rsid w:val="009D22E4"/>
    <w:rsid w:val="009D22F7"/>
    <w:rsid w:val="009D319C"/>
    <w:rsid w:val="009D5BAB"/>
    <w:rsid w:val="009D6A0A"/>
    <w:rsid w:val="009D6CBB"/>
    <w:rsid w:val="009E058F"/>
    <w:rsid w:val="009E07A1"/>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4A"/>
    <w:rsid w:val="009F27AD"/>
    <w:rsid w:val="009F3FB5"/>
    <w:rsid w:val="009F521F"/>
    <w:rsid w:val="009F553C"/>
    <w:rsid w:val="009F59F8"/>
    <w:rsid w:val="00A005B0"/>
    <w:rsid w:val="00A01F17"/>
    <w:rsid w:val="00A022A5"/>
    <w:rsid w:val="00A03A22"/>
    <w:rsid w:val="00A04634"/>
    <w:rsid w:val="00A06119"/>
    <w:rsid w:val="00A07A48"/>
    <w:rsid w:val="00A105AA"/>
    <w:rsid w:val="00A108EE"/>
    <w:rsid w:val="00A10BB8"/>
    <w:rsid w:val="00A1200D"/>
    <w:rsid w:val="00A137E4"/>
    <w:rsid w:val="00A14813"/>
    <w:rsid w:val="00A1566A"/>
    <w:rsid w:val="00A165BF"/>
    <w:rsid w:val="00A172E8"/>
    <w:rsid w:val="00A179FF"/>
    <w:rsid w:val="00A21A36"/>
    <w:rsid w:val="00A226A1"/>
    <w:rsid w:val="00A25294"/>
    <w:rsid w:val="00A254EE"/>
    <w:rsid w:val="00A255D1"/>
    <w:rsid w:val="00A25BE7"/>
    <w:rsid w:val="00A25C17"/>
    <w:rsid w:val="00A27008"/>
    <w:rsid w:val="00A27CDF"/>
    <w:rsid w:val="00A309C6"/>
    <w:rsid w:val="00A30D13"/>
    <w:rsid w:val="00A314F9"/>
    <w:rsid w:val="00A319D0"/>
    <w:rsid w:val="00A32316"/>
    <w:rsid w:val="00A32ED6"/>
    <w:rsid w:val="00A33172"/>
    <w:rsid w:val="00A3432B"/>
    <w:rsid w:val="00A346BA"/>
    <w:rsid w:val="00A34C67"/>
    <w:rsid w:val="00A34D62"/>
    <w:rsid w:val="00A3611D"/>
    <w:rsid w:val="00A36339"/>
    <w:rsid w:val="00A366E4"/>
    <w:rsid w:val="00A377B3"/>
    <w:rsid w:val="00A405A8"/>
    <w:rsid w:val="00A41622"/>
    <w:rsid w:val="00A42AE1"/>
    <w:rsid w:val="00A4376F"/>
    <w:rsid w:val="00A4549F"/>
    <w:rsid w:val="00A45B9B"/>
    <w:rsid w:val="00A462FE"/>
    <w:rsid w:val="00A46CF1"/>
    <w:rsid w:val="00A46D9E"/>
    <w:rsid w:val="00A475BC"/>
    <w:rsid w:val="00A501C9"/>
    <w:rsid w:val="00A50506"/>
    <w:rsid w:val="00A53F55"/>
    <w:rsid w:val="00A53F69"/>
    <w:rsid w:val="00A5417B"/>
    <w:rsid w:val="00A54599"/>
    <w:rsid w:val="00A54B82"/>
    <w:rsid w:val="00A569D4"/>
    <w:rsid w:val="00A57F1A"/>
    <w:rsid w:val="00A60163"/>
    <w:rsid w:val="00A6038D"/>
    <w:rsid w:val="00A60CF0"/>
    <w:rsid w:val="00A61429"/>
    <w:rsid w:val="00A61514"/>
    <w:rsid w:val="00A61645"/>
    <w:rsid w:val="00A62080"/>
    <w:rsid w:val="00A62278"/>
    <w:rsid w:val="00A630A2"/>
    <w:rsid w:val="00A632B8"/>
    <w:rsid w:val="00A63BF3"/>
    <w:rsid w:val="00A63FF0"/>
    <w:rsid w:val="00A64942"/>
    <w:rsid w:val="00A65911"/>
    <w:rsid w:val="00A6643C"/>
    <w:rsid w:val="00A67544"/>
    <w:rsid w:val="00A7075B"/>
    <w:rsid w:val="00A71CE6"/>
    <w:rsid w:val="00A71D23"/>
    <w:rsid w:val="00A72AF4"/>
    <w:rsid w:val="00A7333A"/>
    <w:rsid w:val="00A73D0D"/>
    <w:rsid w:val="00A74A92"/>
    <w:rsid w:val="00A75CC1"/>
    <w:rsid w:val="00A75E88"/>
    <w:rsid w:val="00A7611E"/>
    <w:rsid w:val="00A76EF4"/>
    <w:rsid w:val="00A8056E"/>
    <w:rsid w:val="00A82D58"/>
    <w:rsid w:val="00A8399D"/>
    <w:rsid w:val="00A83E3D"/>
    <w:rsid w:val="00A8443A"/>
    <w:rsid w:val="00A8479C"/>
    <w:rsid w:val="00A8557B"/>
    <w:rsid w:val="00A85A05"/>
    <w:rsid w:val="00A86125"/>
    <w:rsid w:val="00A86D63"/>
    <w:rsid w:val="00A87797"/>
    <w:rsid w:val="00A90E72"/>
    <w:rsid w:val="00A922A2"/>
    <w:rsid w:val="00A92CF9"/>
    <w:rsid w:val="00A9327B"/>
    <w:rsid w:val="00A93B69"/>
    <w:rsid w:val="00A963C7"/>
    <w:rsid w:val="00A97912"/>
    <w:rsid w:val="00AA0E09"/>
    <w:rsid w:val="00AA123F"/>
    <w:rsid w:val="00AA1626"/>
    <w:rsid w:val="00AA1BF5"/>
    <w:rsid w:val="00AA1C25"/>
    <w:rsid w:val="00AA28AC"/>
    <w:rsid w:val="00AA3DB7"/>
    <w:rsid w:val="00AA51F5"/>
    <w:rsid w:val="00AA5E3B"/>
    <w:rsid w:val="00AA68B4"/>
    <w:rsid w:val="00AA76E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725F"/>
    <w:rsid w:val="00AC0705"/>
    <w:rsid w:val="00AC109B"/>
    <w:rsid w:val="00AC3996"/>
    <w:rsid w:val="00AC74DA"/>
    <w:rsid w:val="00AC7A2B"/>
    <w:rsid w:val="00AC7C25"/>
    <w:rsid w:val="00AD0A51"/>
    <w:rsid w:val="00AD0B37"/>
    <w:rsid w:val="00AD11F7"/>
    <w:rsid w:val="00AD1DB7"/>
    <w:rsid w:val="00AD2852"/>
    <w:rsid w:val="00AD2DC1"/>
    <w:rsid w:val="00AD3976"/>
    <w:rsid w:val="00AD4D2A"/>
    <w:rsid w:val="00AD542F"/>
    <w:rsid w:val="00AD64D2"/>
    <w:rsid w:val="00AD7305"/>
    <w:rsid w:val="00AD7E64"/>
    <w:rsid w:val="00AE0C56"/>
    <w:rsid w:val="00AE149E"/>
    <w:rsid w:val="00AE22F2"/>
    <w:rsid w:val="00AE2968"/>
    <w:rsid w:val="00AE29FC"/>
    <w:rsid w:val="00AE2F3F"/>
    <w:rsid w:val="00AE3666"/>
    <w:rsid w:val="00AE3B4E"/>
    <w:rsid w:val="00AE40DD"/>
    <w:rsid w:val="00AE420D"/>
    <w:rsid w:val="00AE5186"/>
    <w:rsid w:val="00AE5816"/>
    <w:rsid w:val="00AE59EC"/>
    <w:rsid w:val="00AE67B3"/>
    <w:rsid w:val="00AE7864"/>
    <w:rsid w:val="00AE7949"/>
    <w:rsid w:val="00AF25D5"/>
    <w:rsid w:val="00AF3DBB"/>
    <w:rsid w:val="00AF5194"/>
    <w:rsid w:val="00AF53EF"/>
    <w:rsid w:val="00AF6461"/>
    <w:rsid w:val="00AF66EF"/>
    <w:rsid w:val="00AF73C3"/>
    <w:rsid w:val="00AF795C"/>
    <w:rsid w:val="00B00752"/>
    <w:rsid w:val="00B026C1"/>
    <w:rsid w:val="00B02B9C"/>
    <w:rsid w:val="00B0319E"/>
    <w:rsid w:val="00B0353B"/>
    <w:rsid w:val="00B040B2"/>
    <w:rsid w:val="00B0603D"/>
    <w:rsid w:val="00B06F24"/>
    <w:rsid w:val="00B10558"/>
    <w:rsid w:val="00B12A41"/>
    <w:rsid w:val="00B13E69"/>
    <w:rsid w:val="00B13F07"/>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BBA"/>
    <w:rsid w:val="00B26CA2"/>
    <w:rsid w:val="00B273EB"/>
    <w:rsid w:val="00B30765"/>
    <w:rsid w:val="00B30B4E"/>
    <w:rsid w:val="00B31246"/>
    <w:rsid w:val="00B326FF"/>
    <w:rsid w:val="00B340AA"/>
    <w:rsid w:val="00B34A9F"/>
    <w:rsid w:val="00B34B80"/>
    <w:rsid w:val="00B35CDA"/>
    <w:rsid w:val="00B37D97"/>
    <w:rsid w:val="00B407DE"/>
    <w:rsid w:val="00B40E31"/>
    <w:rsid w:val="00B411BD"/>
    <w:rsid w:val="00B41559"/>
    <w:rsid w:val="00B418E8"/>
    <w:rsid w:val="00B42285"/>
    <w:rsid w:val="00B4274B"/>
    <w:rsid w:val="00B435B1"/>
    <w:rsid w:val="00B4367F"/>
    <w:rsid w:val="00B438BA"/>
    <w:rsid w:val="00B44F99"/>
    <w:rsid w:val="00B45876"/>
    <w:rsid w:val="00B501DD"/>
    <w:rsid w:val="00B51542"/>
    <w:rsid w:val="00B51D1D"/>
    <w:rsid w:val="00B5310E"/>
    <w:rsid w:val="00B54439"/>
    <w:rsid w:val="00B54ACC"/>
    <w:rsid w:val="00B54DCB"/>
    <w:rsid w:val="00B55AC2"/>
    <w:rsid w:val="00B560C9"/>
    <w:rsid w:val="00B56533"/>
    <w:rsid w:val="00B56CFC"/>
    <w:rsid w:val="00B57400"/>
    <w:rsid w:val="00B57777"/>
    <w:rsid w:val="00B57A17"/>
    <w:rsid w:val="00B61BE2"/>
    <w:rsid w:val="00B6266F"/>
    <w:rsid w:val="00B62E0B"/>
    <w:rsid w:val="00B63130"/>
    <w:rsid w:val="00B63C32"/>
    <w:rsid w:val="00B64434"/>
    <w:rsid w:val="00B711CE"/>
    <w:rsid w:val="00B71DC8"/>
    <w:rsid w:val="00B746C6"/>
    <w:rsid w:val="00B7604C"/>
    <w:rsid w:val="00B76058"/>
    <w:rsid w:val="00B7652C"/>
    <w:rsid w:val="00B766BF"/>
    <w:rsid w:val="00B76FA6"/>
    <w:rsid w:val="00B80910"/>
    <w:rsid w:val="00B818F4"/>
    <w:rsid w:val="00B81A5A"/>
    <w:rsid w:val="00B81BC9"/>
    <w:rsid w:val="00B8222F"/>
    <w:rsid w:val="00B82615"/>
    <w:rsid w:val="00B83444"/>
    <w:rsid w:val="00B836ED"/>
    <w:rsid w:val="00B853BE"/>
    <w:rsid w:val="00B86476"/>
    <w:rsid w:val="00B86A3D"/>
    <w:rsid w:val="00B875C7"/>
    <w:rsid w:val="00B90D10"/>
    <w:rsid w:val="00B90FE5"/>
    <w:rsid w:val="00B914E4"/>
    <w:rsid w:val="00B919AD"/>
    <w:rsid w:val="00B91A2B"/>
    <w:rsid w:val="00B92726"/>
    <w:rsid w:val="00B93204"/>
    <w:rsid w:val="00B94E17"/>
    <w:rsid w:val="00B957FE"/>
    <w:rsid w:val="00B95F02"/>
    <w:rsid w:val="00B968B2"/>
    <w:rsid w:val="00B96BEF"/>
    <w:rsid w:val="00B96FC0"/>
    <w:rsid w:val="00B971D5"/>
    <w:rsid w:val="00B97260"/>
    <w:rsid w:val="00B97A69"/>
    <w:rsid w:val="00BA0632"/>
    <w:rsid w:val="00BA0AAA"/>
    <w:rsid w:val="00BA0DFB"/>
    <w:rsid w:val="00BA2FEF"/>
    <w:rsid w:val="00BA673F"/>
    <w:rsid w:val="00BB0A9A"/>
    <w:rsid w:val="00BB1548"/>
    <w:rsid w:val="00BB1CE7"/>
    <w:rsid w:val="00BB2FD3"/>
    <w:rsid w:val="00BB2FDF"/>
    <w:rsid w:val="00BB2FFF"/>
    <w:rsid w:val="00BB38D5"/>
    <w:rsid w:val="00BB4BDE"/>
    <w:rsid w:val="00BB5FCB"/>
    <w:rsid w:val="00BB604B"/>
    <w:rsid w:val="00BC00EC"/>
    <w:rsid w:val="00BC08C5"/>
    <w:rsid w:val="00BC0E67"/>
    <w:rsid w:val="00BC12FB"/>
    <w:rsid w:val="00BC1C3C"/>
    <w:rsid w:val="00BC307F"/>
    <w:rsid w:val="00BC3159"/>
    <w:rsid w:val="00BC3257"/>
    <w:rsid w:val="00BC3469"/>
    <w:rsid w:val="00BC39DB"/>
    <w:rsid w:val="00BC3A32"/>
    <w:rsid w:val="00BC3B07"/>
    <w:rsid w:val="00BC46EF"/>
    <w:rsid w:val="00BC62E8"/>
    <w:rsid w:val="00BC6FD6"/>
    <w:rsid w:val="00BD008E"/>
    <w:rsid w:val="00BD0D49"/>
    <w:rsid w:val="00BD2F3B"/>
    <w:rsid w:val="00BD3372"/>
    <w:rsid w:val="00BD42E9"/>
    <w:rsid w:val="00BD50AA"/>
    <w:rsid w:val="00BD5135"/>
    <w:rsid w:val="00BD64D1"/>
    <w:rsid w:val="00BD7291"/>
    <w:rsid w:val="00BD7EA3"/>
    <w:rsid w:val="00BD7FE2"/>
    <w:rsid w:val="00BE0B19"/>
    <w:rsid w:val="00BE0DD8"/>
    <w:rsid w:val="00BE1D82"/>
    <w:rsid w:val="00BE1EE4"/>
    <w:rsid w:val="00BE1F8B"/>
    <w:rsid w:val="00BE2B4F"/>
    <w:rsid w:val="00BE2F39"/>
    <w:rsid w:val="00BE2F6C"/>
    <w:rsid w:val="00BE332D"/>
    <w:rsid w:val="00BE3CF1"/>
    <w:rsid w:val="00BE4B20"/>
    <w:rsid w:val="00BE5FC4"/>
    <w:rsid w:val="00BE7C4D"/>
    <w:rsid w:val="00BE7F6A"/>
    <w:rsid w:val="00BF0274"/>
    <w:rsid w:val="00BF08C4"/>
    <w:rsid w:val="00BF0BAF"/>
    <w:rsid w:val="00BF19CE"/>
    <w:rsid w:val="00BF2B6F"/>
    <w:rsid w:val="00BF351A"/>
    <w:rsid w:val="00BF36AF"/>
    <w:rsid w:val="00BF3914"/>
    <w:rsid w:val="00BF49B1"/>
    <w:rsid w:val="00BF4E65"/>
    <w:rsid w:val="00BF5552"/>
    <w:rsid w:val="00BF64FB"/>
    <w:rsid w:val="00BF6C35"/>
    <w:rsid w:val="00BF73F2"/>
    <w:rsid w:val="00C01671"/>
    <w:rsid w:val="00C02419"/>
    <w:rsid w:val="00C02766"/>
    <w:rsid w:val="00C03EE8"/>
    <w:rsid w:val="00C05660"/>
    <w:rsid w:val="00C05BEC"/>
    <w:rsid w:val="00C06E7D"/>
    <w:rsid w:val="00C0726C"/>
    <w:rsid w:val="00C1112B"/>
    <w:rsid w:val="00C11A88"/>
    <w:rsid w:val="00C11B8C"/>
    <w:rsid w:val="00C12012"/>
    <w:rsid w:val="00C12874"/>
    <w:rsid w:val="00C12BC1"/>
    <w:rsid w:val="00C13BDA"/>
    <w:rsid w:val="00C13FFD"/>
    <w:rsid w:val="00C14632"/>
    <w:rsid w:val="00C15506"/>
    <w:rsid w:val="00C16C30"/>
    <w:rsid w:val="00C20A00"/>
    <w:rsid w:val="00C21673"/>
    <w:rsid w:val="00C21C7A"/>
    <w:rsid w:val="00C23130"/>
    <w:rsid w:val="00C25540"/>
    <w:rsid w:val="00C255A5"/>
    <w:rsid w:val="00C2584B"/>
    <w:rsid w:val="00C25942"/>
    <w:rsid w:val="00C25DD9"/>
    <w:rsid w:val="00C2663F"/>
    <w:rsid w:val="00C26DB8"/>
    <w:rsid w:val="00C27B5F"/>
    <w:rsid w:val="00C33657"/>
    <w:rsid w:val="00C3400F"/>
    <w:rsid w:val="00C34B64"/>
    <w:rsid w:val="00C34C36"/>
    <w:rsid w:val="00C352B3"/>
    <w:rsid w:val="00C3582C"/>
    <w:rsid w:val="00C3654C"/>
    <w:rsid w:val="00C36BE0"/>
    <w:rsid w:val="00C36BF5"/>
    <w:rsid w:val="00C36DBC"/>
    <w:rsid w:val="00C376BA"/>
    <w:rsid w:val="00C40373"/>
    <w:rsid w:val="00C4082D"/>
    <w:rsid w:val="00C40AE6"/>
    <w:rsid w:val="00C411AF"/>
    <w:rsid w:val="00C4138D"/>
    <w:rsid w:val="00C41E3A"/>
    <w:rsid w:val="00C4304C"/>
    <w:rsid w:val="00C43315"/>
    <w:rsid w:val="00C44F33"/>
    <w:rsid w:val="00C452F5"/>
    <w:rsid w:val="00C45491"/>
    <w:rsid w:val="00C46555"/>
    <w:rsid w:val="00C46B15"/>
    <w:rsid w:val="00C46F7D"/>
    <w:rsid w:val="00C479B5"/>
    <w:rsid w:val="00C50242"/>
    <w:rsid w:val="00C5034D"/>
    <w:rsid w:val="00C5050E"/>
    <w:rsid w:val="00C50D1F"/>
    <w:rsid w:val="00C50E99"/>
    <w:rsid w:val="00C52744"/>
    <w:rsid w:val="00C53EB3"/>
    <w:rsid w:val="00C542D4"/>
    <w:rsid w:val="00C54A4B"/>
    <w:rsid w:val="00C54D71"/>
    <w:rsid w:val="00C563F5"/>
    <w:rsid w:val="00C5648B"/>
    <w:rsid w:val="00C570F7"/>
    <w:rsid w:val="00C60232"/>
    <w:rsid w:val="00C62CD5"/>
    <w:rsid w:val="00C636E6"/>
    <w:rsid w:val="00C63853"/>
    <w:rsid w:val="00C639D6"/>
    <w:rsid w:val="00C63DCA"/>
    <w:rsid w:val="00C63F8E"/>
    <w:rsid w:val="00C647FB"/>
    <w:rsid w:val="00C654E0"/>
    <w:rsid w:val="00C66DC1"/>
    <w:rsid w:val="00C67EAB"/>
    <w:rsid w:val="00C70DFF"/>
    <w:rsid w:val="00C75A6B"/>
    <w:rsid w:val="00C763B6"/>
    <w:rsid w:val="00C7644F"/>
    <w:rsid w:val="00C768F6"/>
    <w:rsid w:val="00C80073"/>
    <w:rsid w:val="00C80DEA"/>
    <w:rsid w:val="00C82BE4"/>
    <w:rsid w:val="00C832DC"/>
    <w:rsid w:val="00C8377F"/>
    <w:rsid w:val="00C852E0"/>
    <w:rsid w:val="00C8646D"/>
    <w:rsid w:val="00C91DE3"/>
    <w:rsid w:val="00C92C7F"/>
    <w:rsid w:val="00C92F4F"/>
    <w:rsid w:val="00C9369D"/>
    <w:rsid w:val="00C944FA"/>
    <w:rsid w:val="00C95854"/>
    <w:rsid w:val="00C95EFF"/>
    <w:rsid w:val="00C96E6F"/>
    <w:rsid w:val="00C97872"/>
    <w:rsid w:val="00CA0532"/>
    <w:rsid w:val="00CA2241"/>
    <w:rsid w:val="00CA3CDD"/>
    <w:rsid w:val="00CA403B"/>
    <w:rsid w:val="00CA42A1"/>
    <w:rsid w:val="00CA4507"/>
    <w:rsid w:val="00CA505A"/>
    <w:rsid w:val="00CA5620"/>
    <w:rsid w:val="00CA59DD"/>
    <w:rsid w:val="00CA6412"/>
    <w:rsid w:val="00CB008E"/>
    <w:rsid w:val="00CB01FA"/>
    <w:rsid w:val="00CB0737"/>
    <w:rsid w:val="00CB088C"/>
    <w:rsid w:val="00CB097A"/>
    <w:rsid w:val="00CB1767"/>
    <w:rsid w:val="00CB1DA2"/>
    <w:rsid w:val="00CB26EC"/>
    <w:rsid w:val="00CB2D2A"/>
    <w:rsid w:val="00CB5B1E"/>
    <w:rsid w:val="00CB787A"/>
    <w:rsid w:val="00CC0C4A"/>
    <w:rsid w:val="00CC17F0"/>
    <w:rsid w:val="00CC1853"/>
    <w:rsid w:val="00CC1FAE"/>
    <w:rsid w:val="00CC3A23"/>
    <w:rsid w:val="00CC4755"/>
    <w:rsid w:val="00CC737C"/>
    <w:rsid w:val="00CD087D"/>
    <w:rsid w:val="00CD08B7"/>
    <w:rsid w:val="00CD0F5D"/>
    <w:rsid w:val="00CD12FF"/>
    <w:rsid w:val="00CD1C0B"/>
    <w:rsid w:val="00CD239A"/>
    <w:rsid w:val="00CD2D7D"/>
    <w:rsid w:val="00CD3CE6"/>
    <w:rsid w:val="00CD4282"/>
    <w:rsid w:val="00CD5512"/>
    <w:rsid w:val="00CD697B"/>
    <w:rsid w:val="00CD6E3D"/>
    <w:rsid w:val="00CD71AB"/>
    <w:rsid w:val="00CE0109"/>
    <w:rsid w:val="00CE1FC5"/>
    <w:rsid w:val="00CE46E5"/>
    <w:rsid w:val="00CE485A"/>
    <w:rsid w:val="00CE5279"/>
    <w:rsid w:val="00CE5A78"/>
    <w:rsid w:val="00CE67EB"/>
    <w:rsid w:val="00CE78AE"/>
    <w:rsid w:val="00CE7E62"/>
    <w:rsid w:val="00CE7EBD"/>
    <w:rsid w:val="00CF142C"/>
    <w:rsid w:val="00CF195E"/>
    <w:rsid w:val="00CF19DA"/>
    <w:rsid w:val="00CF1C7F"/>
    <w:rsid w:val="00CF1CC0"/>
    <w:rsid w:val="00CF24F8"/>
    <w:rsid w:val="00CF2653"/>
    <w:rsid w:val="00CF3336"/>
    <w:rsid w:val="00CF4247"/>
    <w:rsid w:val="00CF5263"/>
    <w:rsid w:val="00CF5444"/>
    <w:rsid w:val="00CF60B5"/>
    <w:rsid w:val="00D004FA"/>
    <w:rsid w:val="00D01B21"/>
    <w:rsid w:val="00D01E2F"/>
    <w:rsid w:val="00D02CD2"/>
    <w:rsid w:val="00D03102"/>
    <w:rsid w:val="00D03727"/>
    <w:rsid w:val="00D0378A"/>
    <w:rsid w:val="00D05132"/>
    <w:rsid w:val="00D05EA9"/>
    <w:rsid w:val="00D071F8"/>
    <w:rsid w:val="00D07252"/>
    <w:rsid w:val="00D074F4"/>
    <w:rsid w:val="00D077D7"/>
    <w:rsid w:val="00D07CE1"/>
    <w:rsid w:val="00D1026A"/>
    <w:rsid w:val="00D105C0"/>
    <w:rsid w:val="00D107CF"/>
    <w:rsid w:val="00D11B0B"/>
    <w:rsid w:val="00D12293"/>
    <w:rsid w:val="00D14236"/>
    <w:rsid w:val="00D14553"/>
    <w:rsid w:val="00D14DB1"/>
    <w:rsid w:val="00D15F43"/>
    <w:rsid w:val="00D16E87"/>
    <w:rsid w:val="00D20B8B"/>
    <w:rsid w:val="00D2162C"/>
    <w:rsid w:val="00D21A3C"/>
    <w:rsid w:val="00D233F1"/>
    <w:rsid w:val="00D256F8"/>
    <w:rsid w:val="00D261BD"/>
    <w:rsid w:val="00D2685C"/>
    <w:rsid w:val="00D26A3B"/>
    <w:rsid w:val="00D302B7"/>
    <w:rsid w:val="00D302FD"/>
    <w:rsid w:val="00D3035C"/>
    <w:rsid w:val="00D3038A"/>
    <w:rsid w:val="00D3098D"/>
    <w:rsid w:val="00D31A02"/>
    <w:rsid w:val="00D33088"/>
    <w:rsid w:val="00D3323C"/>
    <w:rsid w:val="00D33456"/>
    <w:rsid w:val="00D3396F"/>
    <w:rsid w:val="00D33D4D"/>
    <w:rsid w:val="00D34A0B"/>
    <w:rsid w:val="00D36234"/>
    <w:rsid w:val="00D36371"/>
    <w:rsid w:val="00D41BCC"/>
    <w:rsid w:val="00D437D8"/>
    <w:rsid w:val="00D43812"/>
    <w:rsid w:val="00D44994"/>
    <w:rsid w:val="00D453A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68D"/>
    <w:rsid w:val="00D62C97"/>
    <w:rsid w:val="00D63517"/>
    <w:rsid w:val="00D6352C"/>
    <w:rsid w:val="00D63B75"/>
    <w:rsid w:val="00D652B2"/>
    <w:rsid w:val="00D659B1"/>
    <w:rsid w:val="00D66E18"/>
    <w:rsid w:val="00D6734D"/>
    <w:rsid w:val="00D679CF"/>
    <w:rsid w:val="00D679D3"/>
    <w:rsid w:val="00D7356F"/>
    <w:rsid w:val="00D73587"/>
    <w:rsid w:val="00D7377D"/>
    <w:rsid w:val="00D73EBB"/>
    <w:rsid w:val="00D751FB"/>
    <w:rsid w:val="00D754D6"/>
    <w:rsid w:val="00D75C0E"/>
    <w:rsid w:val="00D761AA"/>
    <w:rsid w:val="00D76FAE"/>
    <w:rsid w:val="00D777D7"/>
    <w:rsid w:val="00D80AB8"/>
    <w:rsid w:val="00D81792"/>
    <w:rsid w:val="00D819B1"/>
    <w:rsid w:val="00D82494"/>
    <w:rsid w:val="00D83AE9"/>
    <w:rsid w:val="00D857B8"/>
    <w:rsid w:val="00D87175"/>
    <w:rsid w:val="00D87ABF"/>
    <w:rsid w:val="00D90C60"/>
    <w:rsid w:val="00D90CD3"/>
    <w:rsid w:val="00D919E6"/>
    <w:rsid w:val="00D91BE1"/>
    <w:rsid w:val="00D92C29"/>
    <w:rsid w:val="00D933BD"/>
    <w:rsid w:val="00D936E2"/>
    <w:rsid w:val="00D950FE"/>
    <w:rsid w:val="00D95104"/>
    <w:rsid w:val="00D95600"/>
    <w:rsid w:val="00D95BF7"/>
    <w:rsid w:val="00D9683C"/>
    <w:rsid w:val="00D9787D"/>
    <w:rsid w:val="00D97884"/>
    <w:rsid w:val="00DA0A7F"/>
    <w:rsid w:val="00DA1C31"/>
    <w:rsid w:val="00DA20BC"/>
    <w:rsid w:val="00DA2229"/>
    <w:rsid w:val="00DA2ED7"/>
    <w:rsid w:val="00DA3B98"/>
    <w:rsid w:val="00DA3E7A"/>
    <w:rsid w:val="00DA430C"/>
    <w:rsid w:val="00DA615D"/>
    <w:rsid w:val="00DA6598"/>
    <w:rsid w:val="00DA6C0F"/>
    <w:rsid w:val="00DA702F"/>
    <w:rsid w:val="00DA7F8A"/>
    <w:rsid w:val="00DB0176"/>
    <w:rsid w:val="00DB0404"/>
    <w:rsid w:val="00DB11F8"/>
    <w:rsid w:val="00DB135B"/>
    <w:rsid w:val="00DB18F8"/>
    <w:rsid w:val="00DB1F2A"/>
    <w:rsid w:val="00DB297F"/>
    <w:rsid w:val="00DB3153"/>
    <w:rsid w:val="00DB317A"/>
    <w:rsid w:val="00DB3B82"/>
    <w:rsid w:val="00DB485D"/>
    <w:rsid w:val="00DB764C"/>
    <w:rsid w:val="00DC1327"/>
    <w:rsid w:val="00DC1350"/>
    <w:rsid w:val="00DC2856"/>
    <w:rsid w:val="00DC3237"/>
    <w:rsid w:val="00DC41A4"/>
    <w:rsid w:val="00DC5672"/>
    <w:rsid w:val="00DC60A2"/>
    <w:rsid w:val="00DC6600"/>
    <w:rsid w:val="00DC67BD"/>
    <w:rsid w:val="00DC6924"/>
    <w:rsid w:val="00DC71F2"/>
    <w:rsid w:val="00DD0AB5"/>
    <w:rsid w:val="00DD2025"/>
    <w:rsid w:val="00DD22EA"/>
    <w:rsid w:val="00DD23A0"/>
    <w:rsid w:val="00DD283A"/>
    <w:rsid w:val="00DD3EF5"/>
    <w:rsid w:val="00DD4212"/>
    <w:rsid w:val="00DD53FA"/>
    <w:rsid w:val="00DD5F42"/>
    <w:rsid w:val="00DD617B"/>
    <w:rsid w:val="00DE030B"/>
    <w:rsid w:val="00DE0E59"/>
    <w:rsid w:val="00DE0F6C"/>
    <w:rsid w:val="00DE219B"/>
    <w:rsid w:val="00DE4546"/>
    <w:rsid w:val="00DE52E3"/>
    <w:rsid w:val="00DE5F68"/>
    <w:rsid w:val="00DE715E"/>
    <w:rsid w:val="00DE7C00"/>
    <w:rsid w:val="00DF03E9"/>
    <w:rsid w:val="00DF03ED"/>
    <w:rsid w:val="00DF04EE"/>
    <w:rsid w:val="00DF0BF4"/>
    <w:rsid w:val="00DF179D"/>
    <w:rsid w:val="00DF1E9C"/>
    <w:rsid w:val="00DF4572"/>
    <w:rsid w:val="00DF4658"/>
    <w:rsid w:val="00DF677E"/>
    <w:rsid w:val="00DF6C8B"/>
    <w:rsid w:val="00DF6F17"/>
    <w:rsid w:val="00DF78FA"/>
    <w:rsid w:val="00E002F1"/>
    <w:rsid w:val="00E0082C"/>
    <w:rsid w:val="00E01DAA"/>
    <w:rsid w:val="00E023E5"/>
    <w:rsid w:val="00E02432"/>
    <w:rsid w:val="00E04022"/>
    <w:rsid w:val="00E0728F"/>
    <w:rsid w:val="00E0755C"/>
    <w:rsid w:val="00E12E0A"/>
    <w:rsid w:val="00E14074"/>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5C0F"/>
    <w:rsid w:val="00E361B8"/>
    <w:rsid w:val="00E36260"/>
    <w:rsid w:val="00E36A1B"/>
    <w:rsid w:val="00E3725F"/>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04"/>
    <w:rsid w:val="00E671C9"/>
    <w:rsid w:val="00E6743F"/>
    <w:rsid w:val="00E6758E"/>
    <w:rsid w:val="00E67E23"/>
    <w:rsid w:val="00E70016"/>
    <w:rsid w:val="00E7029C"/>
    <w:rsid w:val="00E70BC7"/>
    <w:rsid w:val="00E70FBC"/>
    <w:rsid w:val="00E72C01"/>
    <w:rsid w:val="00E741AC"/>
    <w:rsid w:val="00E75174"/>
    <w:rsid w:val="00E75EBA"/>
    <w:rsid w:val="00E762D0"/>
    <w:rsid w:val="00E763B4"/>
    <w:rsid w:val="00E77848"/>
    <w:rsid w:val="00E801BF"/>
    <w:rsid w:val="00E80514"/>
    <w:rsid w:val="00E80E5B"/>
    <w:rsid w:val="00E816C5"/>
    <w:rsid w:val="00E81CE0"/>
    <w:rsid w:val="00E81E7C"/>
    <w:rsid w:val="00E8224D"/>
    <w:rsid w:val="00E8519F"/>
    <w:rsid w:val="00E85CC3"/>
    <w:rsid w:val="00E8644A"/>
    <w:rsid w:val="00E8677E"/>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588"/>
    <w:rsid w:val="00EA7FCF"/>
    <w:rsid w:val="00EB0CA3"/>
    <w:rsid w:val="00EB104F"/>
    <w:rsid w:val="00EB1B27"/>
    <w:rsid w:val="00EB1DA8"/>
    <w:rsid w:val="00EB24F9"/>
    <w:rsid w:val="00EB4CFF"/>
    <w:rsid w:val="00EB5476"/>
    <w:rsid w:val="00EB70B0"/>
    <w:rsid w:val="00EB7633"/>
    <w:rsid w:val="00EB7736"/>
    <w:rsid w:val="00EC2E2D"/>
    <w:rsid w:val="00EC462B"/>
    <w:rsid w:val="00EC4723"/>
    <w:rsid w:val="00EC56E0"/>
    <w:rsid w:val="00EC6057"/>
    <w:rsid w:val="00EC6847"/>
    <w:rsid w:val="00EC7DB6"/>
    <w:rsid w:val="00ED162F"/>
    <w:rsid w:val="00ED2CC5"/>
    <w:rsid w:val="00ED2E52"/>
    <w:rsid w:val="00ED3024"/>
    <w:rsid w:val="00ED417B"/>
    <w:rsid w:val="00ED4812"/>
    <w:rsid w:val="00ED5FE4"/>
    <w:rsid w:val="00ED71C5"/>
    <w:rsid w:val="00EE0752"/>
    <w:rsid w:val="00EE16FA"/>
    <w:rsid w:val="00EE3C42"/>
    <w:rsid w:val="00EE3D4F"/>
    <w:rsid w:val="00EE47A6"/>
    <w:rsid w:val="00EE534D"/>
    <w:rsid w:val="00EE5560"/>
    <w:rsid w:val="00EE6F1E"/>
    <w:rsid w:val="00EE7149"/>
    <w:rsid w:val="00EF0348"/>
    <w:rsid w:val="00EF1F9C"/>
    <w:rsid w:val="00EF4366"/>
    <w:rsid w:val="00EF4CD6"/>
    <w:rsid w:val="00EF55A0"/>
    <w:rsid w:val="00EF63D1"/>
    <w:rsid w:val="00EF6513"/>
    <w:rsid w:val="00EF6683"/>
    <w:rsid w:val="00EF7002"/>
    <w:rsid w:val="00EF769B"/>
    <w:rsid w:val="00EF7B1A"/>
    <w:rsid w:val="00F0176F"/>
    <w:rsid w:val="00F027BA"/>
    <w:rsid w:val="00F0360E"/>
    <w:rsid w:val="00F03E79"/>
    <w:rsid w:val="00F0402C"/>
    <w:rsid w:val="00F0628D"/>
    <w:rsid w:val="00F06651"/>
    <w:rsid w:val="00F07DE6"/>
    <w:rsid w:val="00F1056C"/>
    <w:rsid w:val="00F107F1"/>
    <w:rsid w:val="00F10FC1"/>
    <w:rsid w:val="00F112FD"/>
    <w:rsid w:val="00F133A1"/>
    <w:rsid w:val="00F13ECD"/>
    <w:rsid w:val="00F155CE"/>
    <w:rsid w:val="00F17BFE"/>
    <w:rsid w:val="00F17C29"/>
    <w:rsid w:val="00F17EAE"/>
    <w:rsid w:val="00F218D4"/>
    <w:rsid w:val="00F2250A"/>
    <w:rsid w:val="00F2376A"/>
    <w:rsid w:val="00F239F2"/>
    <w:rsid w:val="00F24788"/>
    <w:rsid w:val="00F25D2A"/>
    <w:rsid w:val="00F2640F"/>
    <w:rsid w:val="00F27C34"/>
    <w:rsid w:val="00F27E46"/>
    <w:rsid w:val="00F301C2"/>
    <w:rsid w:val="00F302E1"/>
    <w:rsid w:val="00F31B22"/>
    <w:rsid w:val="00F31B49"/>
    <w:rsid w:val="00F31CEE"/>
    <w:rsid w:val="00F32F56"/>
    <w:rsid w:val="00F33D4F"/>
    <w:rsid w:val="00F34CD6"/>
    <w:rsid w:val="00F35873"/>
    <w:rsid w:val="00F35920"/>
    <w:rsid w:val="00F36406"/>
    <w:rsid w:val="00F366A5"/>
    <w:rsid w:val="00F36B96"/>
    <w:rsid w:val="00F36C5F"/>
    <w:rsid w:val="00F37259"/>
    <w:rsid w:val="00F405A4"/>
    <w:rsid w:val="00F41F05"/>
    <w:rsid w:val="00F433BD"/>
    <w:rsid w:val="00F44EC5"/>
    <w:rsid w:val="00F46F42"/>
    <w:rsid w:val="00F47498"/>
    <w:rsid w:val="00F4776E"/>
    <w:rsid w:val="00F512B2"/>
    <w:rsid w:val="00F5283D"/>
    <w:rsid w:val="00F52ABA"/>
    <w:rsid w:val="00F52BC7"/>
    <w:rsid w:val="00F53BF4"/>
    <w:rsid w:val="00F54266"/>
    <w:rsid w:val="00F55043"/>
    <w:rsid w:val="00F559EF"/>
    <w:rsid w:val="00F55CF3"/>
    <w:rsid w:val="00F56DCF"/>
    <w:rsid w:val="00F57034"/>
    <w:rsid w:val="00F60BE9"/>
    <w:rsid w:val="00F61FD8"/>
    <w:rsid w:val="00F62DBF"/>
    <w:rsid w:val="00F641FC"/>
    <w:rsid w:val="00F647F7"/>
    <w:rsid w:val="00F6583C"/>
    <w:rsid w:val="00F6589A"/>
    <w:rsid w:val="00F66229"/>
    <w:rsid w:val="00F67603"/>
    <w:rsid w:val="00F6783E"/>
    <w:rsid w:val="00F70D7C"/>
    <w:rsid w:val="00F70DBE"/>
    <w:rsid w:val="00F71124"/>
    <w:rsid w:val="00F71888"/>
    <w:rsid w:val="00F719CD"/>
    <w:rsid w:val="00F71BB8"/>
    <w:rsid w:val="00F72584"/>
    <w:rsid w:val="00F7290D"/>
    <w:rsid w:val="00F72A8F"/>
    <w:rsid w:val="00F7302F"/>
    <w:rsid w:val="00F732EC"/>
    <w:rsid w:val="00F73D08"/>
    <w:rsid w:val="00F74D1F"/>
    <w:rsid w:val="00F75824"/>
    <w:rsid w:val="00F7586B"/>
    <w:rsid w:val="00F75F2F"/>
    <w:rsid w:val="00F76445"/>
    <w:rsid w:val="00F76ECC"/>
    <w:rsid w:val="00F77334"/>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9AB"/>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E95"/>
    <w:rsid w:val="00FB0082"/>
    <w:rsid w:val="00FB0243"/>
    <w:rsid w:val="00FB1527"/>
    <w:rsid w:val="00FB2537"/>
    <w:rsid w:val="00FB2FF5"/>
    <w:rsid w:val="00FB33DC"/>
    <w:rsid w:val="00FB4338"/>
    <w:rsid w:val="00FB477E"/>
    <w:rsid w:val="00FB4C9C"/>
    <w:rsid w:val="00FB6165"/>
    <w:rsid w:val="00FB716F"/>
    <w:rsid w:val="00FB760F"/>
    <w:rsid w:val="00FC0150"/>
    <w:rsid w:val="00FC03AB"/>
    <w:rsid w:val="00FC4729"/>
    <w:rsid w:val="00FC487C"/>
    <w:rsid w:val="00FC4A8C"/>
    <w:rsid w:val="00FC4B0F"/>
    <w:rsid w:val="00FC53DB"/>
    <w:rsid w:val="00FC5FC2"/>
    <w:rsid w:val="00FC6177"/>
    <w:rsid w:val="00FC63D1"/>
    <w:rsid w:val="00FC7528"/>
    <w:rsid w:val="00FD0572"/>
    <w:rsid w:val="00FD1A97"/>
    <w:rsid w:val="00FD2D7B"/>
    <w:rsid w:val="00FD37F6"/>
    <w:rsid w:val="00FD3888"/>
    <w:rsid w:val="00FD3BEB"/>
    <w:rsid w:val="00FD4589"/>
    <w:rsid w:val="00FD473E"/>
    <w:rsid w:val="00FD4DCA"/>
    <w:rsid w:val="00FD7DF9"/>
    <w:rsid w:val="00FE07C8"/>
    <w:rsid w:val="00FE0B51"/>
    <w:rsid w:val="00FE0B78"/>
    <w:rsid w:val="00FE0ED4"/>
    <w:rsid w:val="00FE1EAB"/>
    <w:rsid w:val="00FE3465"/>
    <w:rsid w:val="00FE67CF"/>
    <w:rsid w:val="00FE6D20"/>
    <w:rsid w:val="00FE6FB9"/>
    <w:rsid w:val="00FE7549"/>
    <w:rsid w:val="00FE7BCC"/>
    <w:rsid w:val="00FF126D"/>
    <w:rsid w:val="00FF144F"/>
    <w:rsid w:val="00FF2310"/>
    <w:rsid w:val="00FF2E73"/>
    <w:rsid w:val="00FF3103"/>
    <w:rsid w:val="00FF4AE2"/>
    <w:rsid w:val="00FF50A8"/>
    <w:rsid w:val="00FF571E"/>
    <w:rsid w:val="00FF6BD1"/>
    <w:rsid w:val="00FF6CC0"/>
    <w:rsid w:val="00FF7512"/>
    <w:rsid w:val="00FF7563"/>
    <w:rsid w:val="00FF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B4E0DCB-BCC0-4D60-9E29-A3171C4EF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Pr>
      <w:sz w:val="20"/>
      <w:szCs w:val="20"/>
    </w:rPr>
  </w:style>
  <w:style w:type="character" w:customStyle="1" w:styleId="Char0">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1"/>
    <w:qFormat/>
    <w:pPr>
      <w:jc w:val="center"/>
    </w:pPr>
    <w:rPr>
      <w:b/>
      <w:bCs/>
      <w:kern w:val="2"/>
      <w:sz w:val="20"/>
      <w:szCs w:val="20"/>
      <w:lang w:val="en-GB" w:eastAsia="zh-CN"/>
    </w:rPr>
  </w:style>
  <w:style w:type="character" w:customStyle="1" w:styleId="Char1">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paragraph" w:styleId="af2">
    <w:name w:val="Normal (Web)"/>
    <w:basedOn w:val="a"/>
    <w:uiPriority w:val="99"/>
    <w:unhideWhenUsed/>
    <w:rsid w:val="0062482D"/>
    <w:pPr>
      <w:autoSpaceDE/>
      <w:autoSpaceDN/>
      <w:adjustRightInd/>
      <w:snapToGrid/>
      <w:spacing w:after="0"/>
      <w:jc w:val="left"/>
    </w:pPr>
    <w:rPr>
      <w:rFonts w:ascii="宋体" w:hAnsi="宋体" w:cs="宋体"/>
      <w:sz w:val="24"/>
      <w:szCs w:val="24"/>
      <w:lang w:eastAsia="zh-CN"/>
    </w:rPr>
  </w:style>
  <w:style w:type="character" w:customStyle="1" w:styleId="labellist">
    <w:name w:val="label_list"/>
    <w:basedOn w:val="a0"/>
    <w:rsid w:val="008F0143"/>
    <w:rPr>
      <w:kern w:val="2"/>
      <w:lang w:val="en-GB" w:eastAsia="zh-CN" w:bidi="ar-SA"/>
    </w:rPr>
  </w:style>
  <w:style w:type="paragraph" w:customStyle="1" w:styleId="TAH">
    <w:name w:val="TAH"/>
    <w:basedOn w:val="TAC"/>
    <w:link w:val="TAHCar"/>
    <w:rsid w:val="00054F99"/>
    <w:rPr>
      <w:b/>
    </w:rPr>
  </w:style>
  <w:style w:type="paragraph" w:customStyle="1" w:styleId="TAC">
    <w:name w:val="TAC"/>
    <w:basedOn w:val="a"/>
    <w:link w:val="TACChar"/>
    <w:rsid w:val="00054F99"/>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054F99"/>
    <w:rPr>
      <w:rFonts w:ascii="Arial" w:eastAsia="Times New Roman" w:hAnsi="Arial"/>
      <w:sz w:val="18"/>
      <w:lang w:val="en-GB" w:eastAsia="en-GB"/>
    </w:rPr>
  </w:style>
  <w:style w:type="character" w:customStyle="1" w:styleId="TAHCar">
    <w:name w:val="TAH Car"/>
    <w:link w:val="TAH"/>
    <w:rsid w:val="00054F99"/>
    <w:rPr>
      <w:rFonts w:ascii="Arial" w:eastAsia="Times New Roman" w:hAnsi="Arial"/>
      <w:b/>
      <w:sz w:val="18"/>
      <w:lang w:val="en-GB" w:eastAsia="en-GB"/>
    </w:rPr>
  </w:style>
  <w:style w:type="paragraph" w:customStyle="1" w:styleId="TH">
    <w:name w:val="TH"/>
    <w:basedOn w:val="a"/>
    <w:link w:val="THChar"/>
    <w:rsid w:val="007A7DCD"/>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A7DCD"/>
    <w:rPr>
      <w:rFonts w:ascii="Arial" w:eastAsia="Times New Roman" w:hAnsi="Arial"/>
      <w:b/>
      <w:lang w:val="en-GB" w:eastAsia="en-GB"/>
    </w:rPr>
  </w:style>
  <w:style w:type="character" w:styleId="af3">
    <w:name w:val="annotation reference"/>
    <w:rsid w:val="00BF64FB"/>
    <w:rPr>
      <w:kern w:val="2"/>
      <w:sz w:val="21"/>
      <w:szCs w:val="21"/>
      <w:lang w:val="en-GB" w:eastAsia="zh-CN" w:bidi="ar-SA"/>
    </w:rPr>
  </w:style>
  <w:style w:type="paragraph" w:styleId="af4">
    <w:name w:val="annotation text"/>
    <w:basedOn w:val="a"/>
    <w:link w:val="Char5"/>
    <w:rsid w:val="00BF64FB"/>
    <w:pPr>
      <w:jc w:val="left"/>
    </w:pPr>
    <w:rPr>
      <w:kern w:val="2"/>
      <w:lang w:val="en-GB"/>
    </w:rPr>
  </w:style>
  <w:style w:type="character" w:customStyle="1" w:styleId="Char5">
    <w:name w:val="批注文字 Char"/>
    <w:link w:val="af4"/>
    <w:rsid w:val="00BF64FB"/>
    <w:rPr>
      <w:kern w:val="2"/>
      <w:sz w:val="22"/>
      <w:szCs w:val="22"/>
      <w:lang w:val="en-GB" w:eastAsia="en-US" w:bidi="ar-SA"/>
    </w:rPr>
  </w:style>
  <w:style w:type="paragraph" w:customStyle="1" w:styleId="CRCoverPage">
    <w:name w:val="CR Cover Page"/>
    <w:rsid w:val="00073A10"/>
    <w:pPr>
      <w:spacing w:after="120"/>
    </w:pPr>
    <w:rPr>
      <w:rFonts w:ascii="Arial" w:eastAsia="MS Mincho" w:hAnsi="Arial"/>
      <w:lang w:val="en-GB" w:eastAsia="en-US"/>
    </w:rPr>
  </w:style>
  <w:style w:type="paragraph" w:styleId="af5">
    <w:name w:val="annotation subject"/>
    <w:basedOn w:val="af4"/>
    <w:next w:val="af4"/>
    <w:link w:val="Char6"/>
    <w:rsid w:val="007701B9"/>
    <w:pPr>
      <w:jc w:val="both"/>
    </w:pPr>
    <w:rPr>
      <w:b/>
      <w:bCs/>
      <w:sz w:val="20"/>
      <w:szCs w:val="20"/>
    </w:rPr>
  </w:style>
  <w:style w:type="character" w:customStyle="1" w:styleId="Char6">
    <w:name w:val="批注主题 Char"/>
    <w:link w:val="af5"/>
    <w:rsid w:val="007701B9"/>
    <w:rPr>
      <w:b/>
      <w:bCs/>
      <w:kern w:val="2"/>
      <w:sz w:val="22"/>
      <w:szCs w:val="22"/>
      <w:lang w:val="en-GB" w:eastAsia="en-US" w:bidi="ar-SA"/>
    </w:rPr>
  </w:style>
  <w:style w:type="table" w:styleId="11">
    <w:name w:val="Grid Table 1 Light"/>
    <w:basedOn w:val="a1"/>
    <w:uiPriority w:val="46"/>
    <w:rsid w:val="0051613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docHeader2">
    <w:name w:val="Tdoc_Header_2"/>
    <w:basedOn w:val="a"/>
    <w:rsid w:val="00137BDB"/>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character" w:styleId="af6">
    <w:name w:val="Placeholder Text"/>
    <w:basedOn w:val="a0"/>
    <w:uiPriority w:val="99"/>
    <w:semiHidden/>
    <w:rsid w:val="00B54439"/>
    <w:rPr>
      <w:color w:val="808080"/>
      <w:kern w:val="2"/>
      <w:lang w:val="en-GB" w:eastAsia="zh-CN" w:bidi="ar-SA"/>
    </w:rPr>
  </w:style>
  <w:style w:type="paragraph" w:styleId="af7">
    <w:name w:val="Revision"/>
    <w:hidden/>
    <w:uiPriority w:val="99"/>
    <w:semiHidden/>
    <w:rsid w:val="00B544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6654">
      <w:bodyDiv w:val="1"/>
      <w:marLeft w:val="0"/>
      <w:marRight w:val="0"/>
      <w:marTop w:val="0"/>
      <w:marBottom w:val="0"/>
      <w:divBdr>
        <w:top w:val="none" w:sz="0" w:space="0" w:color="auto"/>
        <w:left w:val="none" w:sz="0" w:space="0" w:color="auto"/>
        <w:bottom w:val="none" w:sz="0" w:space="0" w:color="auto"/>
        <w:right w:val="none" w:sz="0" w:space="0" w:color="auto"/>
      </w:divBdr>
      <w:divsChild>
        <w:div w:id="323751324">
          <w:marLeft w:val="2520"/>
          <w:marRight w:val="0"/>
          <w:marTop w:val="48"/>
          <w:marBottom w:val="0"/>
          <w:divBdr>
            <w:top w:val="none" w:sz="0" w:space="0" w:color="auto"/>
            <w:left w:val="none" w:sz="0" w:space="0" w:color="auto"/>
            <w:bottom w:val="none" w:sz="0" w:space="0" w:color="auto"/>
            <w:right w:val="none" w:sz="0" w:space="0" w:color="auto"/>
          </w:divBdr>
        </w:div>
        <w:div w:id="405692039">
          <w:marLeft w:val="1800"/>
          <w:marRight w:val="0"/>
          <w:marTop w:val="58"/>
          <w:marBottom w:val="0"/>
          <w:divBdr>
            <w:top w:val="none" w:sz="0" w:space="0" w:color="auto"/>
            <w:left w:val="none" w:sz="0" w:space="0" w:color="auto"/>
            <w:bottom w:val="none" w:sz="0" w:space="0" w:color="auto"/>
            <w:right w:val="none" w:sz="0" w:space="0" w:color="auto"/>
          </w:divBdr>
        </w:div>
        <w:div w:id="420108810">
          <w:marLeft w:val="2520"/>
          <w:marRight w:val="0"/>
          <w:marTop w:val="48"/>
          <w:marBottom w:val="0"/>
          <w:divBdr>
            <w:top w:val="none" w:sz="0" w:space="0" w:color="auto"/>
            <w:left w:val="none" w:sz="0" w:space="0" w:color="auto"/>
            <w:bottom w:val="none" w:sz="0" w:space="0" w:color="auto"/>
            <w:right w:val="none" w:sz="0" w:space="0" w:color="auto"/>
          </w:divBdr>
        </w:div>
        <w:div w:id="536234210">
          <w:marLeft w:val="1800"/>
          <w:marRight w:val="0"/>
          <w:marTop w:val="58"/>
          <w:marBottom w:val="0"/>
          <w:divBdr>
            <w:top w:val="none" w:sz="0" w:space="0" w:color="auto"/>
            <w:left w:val="none" w:sz="0" w:space="0" w:color="auto"/>
            <w:bottom w:val="none" w:sz="0" w:space="0" w:color="auto"/>
            <w:right w:val="none" w:sz="0" w:space="0" w:color="auto"/>
          </w:divBdr>
        </w:div>
        <w:div w:id="1565020419">
          <w:marLeft w:val="2520"/>
          <w:marRight w:val="0"/>
          <w:marTop w:val="48"/>
          <w:marBottom w:val="0"/>
          <w:divBdr>
            <w:top w:val="none" w:sz="0" w:space="0" w:color="auto"/>
            <w:left w:val="none" w:sz="0" w:space="0" w:color="auto"/>
            <w:bottom w:val="none" w:sz="0" w:space="0" w:color="auto"/>
            <w:right w:val="none" w:sz="0" w:space="0" w:color="auto"/>
          </w:divBdr>
        </w:div>
        <w:div w:id="1583181367">
          <w:marLeft w:val="1800"/>
          <w:marRight w:val="0"/>
          <w:marTop w:val="58"/>
          <w:marBottom w:val="0"/>
          <w:divBdr>
            <w:top w:val="none" w:sz="0" w:space="0" w:color="auto"/>
            <w:left w:val="none" w:sz="0" w:space="0" w:color="auto"/>
            <w:bottom w:val="none" w:sz="0" w:space="0" w:color="auto"/>
            <w:right w:val="none" w:sz="0" w:space="0" w:color="auto"/>
          </w:divBdr>
        </w:div>
        <w:div w:id="1899630690">
          <w:marLeft w:val="2520"/>
          <w:marRight w:val="0"/>
          <w:marTop w:val="48"/>
          <w:marBottom w:val="0"/>
          <w:divBdr>
            <w:top w:val="none" w:sz="0" w:space="0" w:color="auto"/>
            <w:left w:val="none" w:sz="0" w:space="0" w:color="auto"/>
            <w:bottom w:val="none" w:sz="0" w:space="0" w:color="auto"/>
            <w:right w:val="none" w:sz="0" w:space="0" w:color="auto"/>
          </w:divBdr>
        </w:div>
      </w:divsChild>
    </w:div>
    <w:div w:id="221643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603078">
      <w:bodyDiv w:val="1"/>
      <w:marLeft w:val="0"/>
      <w:marRight w:val="0"/>
      <w:marTop w:val="0"/>
      <w:marBottom w:val="0"/>
      <w:divBdr>
        <w:top w:val="none" w:sz="0" w:space="0" w:color="auto"/>
        <w:left w:val="none" w:sz="0" w:space="0" w:color="auto"/>
        <w:bottom w:val="none" w:sz="0" w:space="0" w:color="auto"/>
        <w:right w:val="none" w:sz="0" w:space="0" w:color="auto"/>
      </w:divBdr>
      <w:divsChild>
        <w:div w:id="200481217">
          <w:marLeft w:val="1973"/>
          <w:marRight w:val="0"/>
          <w:marTop w:val="77"/>
          <w:marBottom w:val="0"/>
          <w:divBdr>
            <w:top w:val="none" w:sz="0" w:space="0" w:color="auto"/>
            <w:left w:val="none" w:sz="0" w:space="0" w:color="auto"/>
            <w:bottom w:val="none" w:sz="0" w:space="0" w:color="auto"/>
            <w:right w:val="none" w:sz="0" w:space="0" w:color="auto"/>
          </w:divBdr>
        </w:div>
      </w:divsChild>
    </w:div>
    <w:div w:id="958952294">
      <w:bodyDiv w:val="1"/>
      <w:marLeft w:val="0"/>
      <w:marRight w:val="0"/>
      <w:marTop w:val="0"/>
      <w:marBottom w:val="0"/>
      <w:divBdr>
        <w:top w:val="none" w:sz="0" w:space="0" w:color="auto"/>
        <w:left w:val="none" w:sz="0" w:space="0" w:color="auto"/>
        <w:bottom w:val="none" w:sz="0" w:space="0" w:color="auto"/>
        <w:right w:val="none" w:sz="0" w:space="0" w:color="auto"/>
      </w:divBdr>
      <w:divsChild>
        <w:div w:id="77605705">
          <w:marLeft w:val="835"/>
          <w:marRight w:val="0"/>
          <w:marTop w:val="86"/>
          <w:marBottom w:val="0"/>
          <w:divBdr>
            <w:top w:val="none" w:sz="0" w:space="0" w:color="auto"/>
            <w:left w:val="none" w:sz="0" w:space="0" w:color="auto"/>
            <w:bottom w:val="none" w:sz="0" w:space="0" w:color="auto"/>
            <w:right w:val="none" w:sz="0" w:space="0" w:color="auto"/>
          </w:divBdr>
        </w:div>
        <w:div w:id="157573826">
          <w:marLeft w:val="1411"/>
          <w:marRight w:val="0"/>
          <w:marTop w:val="86"/>
          <w:marBottom w:val="0"/>
          <w:divBdr>
            <w:top w:val="none" w:sz="0" w:space="0" w:color="auto"/>
            <w:left w:val="none" w:sz="0" w:space="0" w:color="auto"/>
            <w:bottom w:val="none" w:sz="0" w:space="0" w:color="auto"/>
            <w:right w:val="none" w:sz="0" w:space="0" w:color="auto"/>
          </w:divBdr>
        </w:div>
        <w:div w:id="364015888">
          <w:marLeft w:val="1973"/>
          <w:marRight w:val="0"/>
          <w:marTop w:val="86"/>
          <w:marBottom w:val="0"/>
          <w:divBdr>
            <w:top w:val="none" w:sz="0" w:space="0" w:color="auto"/>
            <w:left w:val="none" w:sz="0" w:space="0" w:color="auto"/>
            <w:bottom w:val="none" w:sz="0" w:space="0" w:color="auto"/>
            <w:right w:val="none" w:sz="0" w:space="0" w:color="auto"/>
          </w:divBdr>
        </w:div>
        <w:div w:id="382212626">
          <w:marLeft w:val="1411"/>
          <w:marRight w:val="0"/>
          <w:marTop w:val="86"/>
          <w:marBottom w:val="0"/>
          <w:divBdr>
            <w:top w:val="none" w:sz="0" w:space="0" w:color="auto"/>
            <w:left w:val="none" w:sz="0" w:space="0" w:color="auto"/>
            <w:bottom w:val="none" w:sz="0" w:space="0" w:color="auto"/>
            <w:right w:val="none" w:sz="0" w:space="0" w:color="auto"/>
          </w:divBdr>
        </w:div>
        <w:div w:id="611209188">
          <w:marLeft w:val="274"/>
          <w:marRight w:val="0"/>
          <w:marTop w:val="86"/>
          <w:marBottom w:val="0"/>
          <w:divBdr>
            <w:top w:val="none" w:sz="0" w:space="0" w:color="auto"/>
            <w:left w:val="none" w:sz="0" w:space="0" w:color="auto"/>
            <w:bottom w:val="none" w:sz="0" w:space="0" w:color="auto"/>
            <w:right w:val="none" w:sz="0" w:space="0" w:color="auto"/>
          </w:divBdr>
        </w:div>
        <w:div w:id="660625076">
          <w:marLeft w:val="1973"/>
          <w:marRight w:val="0"/>
          <w:marTop w:val="86"/>
          <w:marBottom w:val="0"/>
          <w:divBdr>
            <w:top w:val="none" w:sz="0" w:space="0" w:color="auto"/>
            <w:left w:val="none" w:sz="0" w:space="0" w:color="auto"/>
            <w:bottom w:val="none" w:sz="0" w:space="0" w:color="auto"/>
            <w:right w:val="none" w:sz="0" w:space="0" w:color="auto"/>
          </w:divBdr>
        </w:div>
        <w:div w:id="1371107639">
          <w:marLeft w:val="1411"/>
          <w:marRight w:val="0"/>
          <w:marTop w:val="86"/>
          <w:marBottom w:val="0"/>
          <w:divBdr>
            <w:top w:val="none" w:sz="0" w:space="0" w:color="auto"/>
            <w:left w:val="none" w:sz="0" w:space="0" w:color="auto"/>
            <w:bottom w:val="none" w:sz="0" w:space="0" w:color="auto"/>
            <w:right w:val="none" w:sz="0" w:space="0" w:color="auto"/>
          </w:divBdr>
        </w:div>
        <w:div w:id="1849173357">
          <w:marLeft w:val="835"/>
          <w:marRight w:val="0"/>
          <w:marTop w:val="86"/>
          <w:marBottom w:val="0"/>
          <w:divBdr>
            <w:top w:val="none" w:sz="0" w:space="0" w:color="auto"/>
            <w:left w:val="none" w:sz="0" w:space="0" w:color="auto"/>
            <w:bottom w:val="none" w:sz="0" w:space="0" w:color="auto"/>
            <w:right w:val="none" w:sz="0" w:space="0" w:color="auto"/>
          </w:divBdr>
        </w:div>
        <w:div w:id="1918127253">
          <w:marLeft w:val="1973"/>
          <w:marRight w:val="0"/>
          <w:marTop w:val="86"/>
          <w:marBottom w:val="0"/>
          <w:divBdr>
            <w:top w:val="none" w:sz="0" w:space="0" w:color="auto"/>
            <w:left w:val="none" w:sz="0" w:space="0" w:color="auto"/>
            <w:bottom w:val="none" w:sz="0" w:space="0" w:color="auto"/>
            <w:right w:val="none" w:sz="0" w:space="0" w:color="auto"/>
          </w:divBdr>
        </w:div>
        <w:div w:id="1928075489">
          <w:marLeft w:val="1973"/>
          <w:marRight w:val="0"/>
          <w:marTop w:val="86"/>
          <w:marBottom w:val="0"/>
          <w:divBdr>
            <w:top w:val="none" w:sz="0" w:space="0" w:color="auto"/>
            <w:left w:val="none" w:sz="0" w:space="0" w:color="auto"/>
            <w:bottom w:val="none" w:sz="0" w:space="0" w:color="auto"/>
            <w:right w:val="none" w:sz="0" w:space="0" w:color="auto"/>
          </w:divBdr>
        </w:div>
        <w:div w:id="2033529468">
          <w:marLeft w:val="1411"/>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280143142">
      <w:bodyDiv w:val="1"/>
      <w:marLeft w:val="0"/>
      <w:marRight w:val="0"/>
      <w:marTop w:val="0"/>
      <w:marBottom w:val="0"/>
      <w:divBdr>
        <w:top w:val="none" w:sz="0" w:space="0" w:color="auto"/>
        <w:left w:val="none" w:sz="0" w:space="0" w:color="auto"/>
        <w:bottom w:val="none" w:sz="0" w:space="0" w:color="auto"/>
        <w:right w:val="none" w:sz="0" w:space="0" w:color="auto"/>
      </w:divBdr>
      <w:divsChild>
        <w:div w:id="31805466">
          <w:marLeft w:val="274"/>
          <w:marRight w:val="0"/>
          <w:marTop w:val="86"/>
          <w:marBottom w:val="0"/>
          <w:divBdr>
            <w:top w:val="none" w:sz="0" w:space="0" w:color="auto"/>
            <w:left w:val="none" w:sz="0" w:space="0" w:color="auto"/>
            <w:bottom w:val="none" w:sz="0" w:space="0" w:color="auto"/>
            <w:right w:val="none" w:sz="0" w:space="0" w:color="auto"/>
          </w:divBdr>
        </w:div>
        <w:div w:id="50662941">
          <w:marLeft w:val="835"/>
          <w:marRight w:val="0"/>
          <w:marTop w:val="86"/>
          <w:marBottom w:val="0"/>
          <w:divBdr>
            <w:top w:val="none" w:sz="0" w:space="0" w:color="auto"/>
            <w:left w:val="none" w:sz="0" w:space="0" w:color="auto"/>
            <w:bottom w:val="none" w:sz="0" w:space="0" w:color="auto"/>
            <w:right w:val="none" w:sz="0" w:space="0" w:color="auto"/>
          </w:divBdr>
        </w:div>
        <w:div w:id="201484085">
          <w:marLeft w:val="1411"/>
          <w:marRight w:val="0"/>
          <w:marTop w:val="86"/>
          <w:marBottom w:val="0"/>
          <w:divBdr>
            <w:top w:val="none" w:sz="0" w:space="0" w:color="auto"/>
            <w:left w:val="none" w:sz="0" w:space="0" w:color="auto"/>
            <w:bottom w:val="none" w:sz="0" w:space="0" w:color="auto"/>
            <w:right w:val="none" w:sz="0" w:space="0" w:color="auto"/>
          </w:divBdr>
        </w:div>
        <w:div w:id="419526232">
          <w:marLeft w:val="1973"/>
          <w:marRight w:val="0"/>
          <w:marTop w:val="86"/>
          <w:marBottom w:val="0"/>
          <w:divBdr>
            <w:top w:val="none" w:sz="0" w:space="0" w:color="auto"/>
            <w:left w:val="none" w:sz="0" w:space="0" w:color="auto"/>
            <w:bottom w:val="none" w:sz="0" w:space="0" w:color="auto"/>
            <w:right w:val="none" w:sz="0" w:space="0" w:color="auto"/>
          </w:divBdr>
        </w:div>
        <w:div w:id="602685509">
          <w:marLeft w:val="1973"/>
          <w:marRight w:val="0"/>
          <w:marTop w:val="86"/>
          <w:marBottom w:val="0"/>
          <w:divBdr>
            <w:top w:val="none" w:sz="0" w:space="0" w:color="auto"/>
            <w:left w:val="none" w:sz="0" w:space="0" w:color="auto"/>
            <w:bottom w:val="none" w:sz="0" w:space="0" w:color="auto"/>
            <w:right w:val="none" w:sz="0" w:space="0" w:color="auto"/>
          </w:divBdr>
        </w:div>
        <w:div w:id="624849356">
          <w:marLeft w:val="1411"/>
          <w:marRight w:val="0"/>
          <w:marTop w:val="86"/>
          <w:marBottom w:val="0"/>
          <w:divBdr>
            <w:top w:val="none" w:sz="0" w:space="0" w:color="auto"/>
            <w:left w:val="none" w:sz="0" w:space="0" w:color="auto"/>
            <w:bottom w:val="none" w:sz="0" w:space="0" w:color="auto"/>
            <w:right w:val="none" w:sz="0" w:space="0" w:color="auto"/>
          </w:divBdr>
        </w:div>
        <w:div w:id="991980337">
          <w:marLeft w:val="1973"/>
          <w:marRight w:val="0"/>
          <w:marTop w:val="86"/>
          <w:marBottom w:val="0"/>
          <w:divBdr>
            <w:top w:val="none" w:sz="0" w:space="0" w:color="auto"/>
            <w:left w:val="none" w:sz="0" w:space="0" w:color="auto"/>
            <w:bottom w:val="none" w:sz="0" w:space="0" w:color="auto"/>
            <w:right w:val="none" w:sz="0" w:space="0" w:color="auto"/>
          </w:divBdr>
        </w:div>
        <w:div w:id="1020204895">
          <w:marLeft w:val="1411"/>
          <w:marRight w:val="0"/>
          <w:marTop w:val="86"/>
          <w:marBottom w:val="0"/>
          <w:divBdr>
            <w:top w:val="none" w:sz="0" w:space="0" w:color="auto"/>
            <w:left w:val="none" w:sz="0" w:space="0" w:color="auto"/>
            <w:bottom w:val="none" w:sz="0" w:space="0" w:color="auto"/>
            <w:right w:val="none" w:sz="0" w:space="0" w:color="auto"/>
          </w:divBdr>
        </w:div>
        <w:div w:id="1145663587">
          <w:marLeft w:val="835"/>
          <w:marRight w:val="0"/>
          <w:marTop w:val="86"/>
          <w:marBottom w:val="0"/>
          <w:divBdr>
            <w:top w:val="none" w:sz="0" w:space="0" w:color="auto"/>
            <w:left w:val="none" w:sz="0" w:space="0" w:color="auto"/>
            <w:bottom w:val="none" w:sz="0" w:space="0" w:color="auto"/>
            <w:right w:val="none" w:sz="0" w:space="0" w:color="auto"/>
          </w:divBdr>
        </w:div>
        <w:div w:id="1162311621">
          <w:marLeft w:val="1411"/>
          <w:marRight w:val="0"/>
          <w:marTop w:val="86"/>
          <w:marBottom w:val="0"/>
          <w:divBdr>
            <w:top w:val="none" w:sz="0" w:space="0" w:color="auto"/>
            <w:left w:val="none" w:sz="0" w:space="0" w:color="auto"/>
            <w:bottom w:val="none" w:sz="0" w:space="0" w:color="auto"/>
            <w:right w:val="none" w:sz="0" w:space="0" w:color="auto"/>
          </w:divBdr>
        </w:div>
        <w:div w:id="1392077890">
          <w:marLeft w:val="1973"/>
          <w:marRight w:val="0"/>
          <w:marTop w:val="86"/>
          <w:marBottom w:val="0"/>
          <w:divBdr>
            <w:top w:val="none" w:sz="0" w:space="0" w:color="auto"/>
            <w:left w:val="none" w:sz="0" w:space="0" w:color="auto"/>
            <w:bottom w:val="none" w:sz="0" w:space="0" w:color="auto"/>
            <w:right w:val="none" w:sz="0" w:space="0" w:color="auto"/>
          </w:divBdr>
        </w:div>
        <w:div w:id="1640190750">
          <w:marLeft w:val="274"/>
          <w:marRight w:val="0"/>
          <w:marTop w:val="86"/>
          <w:marBottom w:val="0"/>
          <w:divBdr>
            <w:top w:val="none" w:sz="0" w:space="0" w:color="auto"/>
            <w:left w:val="none" w:sz="0" w:space="0" w:color="auto"/>
            <w:bottom w:val="none" w:sz="0" w:space="0" w:color="auto"/>
            <w:right w:val="none" w:sz="0" w:space="0" w:color="auto"/>
          </w:divBdr>
        </w:div>
        <w:div w:id="1833373374">
          <w:marLeft w:val="1411"/>
          <w:marRight w:val="0"/>
          <w:marTop w:val="86"/>
          <w:marBottom w:val="0"/>
          <w:divBdr>
            <w:top w:val="none" w:sz="0" w:space="0" w:color="auto"/>
            <w:left w:val="none" w:sz="0" w:space="0" w:color="auto"/>
            <w:bottom w:val="none" w:sz="0" w:space="0" w:color="auto"/>
            <w:right w:val="none" w:sz="0" w:space="0" w:color="auto"/>
          </w:divBdr>
        </w:div>
      </w:divsChild>
    </w:div>
    <w:div w:id="14845400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838229">
      <w:bodyDiv w:val="1"/>
      <w:marLeft w:val="0"/>
      <w:marRight w:val="0"/>
      <w:marTop w:val="0"/>
      <w:marBottom w:val="0"/>
      <w:divBdr>
        <w:top w:val="none" w:sz="0" w:space="0" w:color="auto"/>
        <w:left w:val="none" w:sz="0" w:space="0" w:color="auto"/>
        <w:bottom w:val="none" w:sz="0" w:space="0" w:color="auto"/>
        <w:right w:val="none" w:sz="0" w:space="0" w:color="auto"/>
      </w:divBdr>
    </w:div>
    <w:div w:id="209200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oleObject" Target="embeddings/oleObject32.bin"/><Relationship Id="rId16" Type="http://schemas.openxmlformats.org/officeDocument/2006/relationships/oleObject" Target="embeddings/oleObject2.bin"/><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30.bin"/><Relationship Id="rId74" Type="http://schemas.openxmlformats.org/officeDocument/2006/relationships/oleObject" Target="embeddings/oleObject38.bin"/><Relationship Id="rId5" Type="http://schemas.openxmlformats.org/officeDocument/2006/relationships/footnotes" Target="footnotes.xml"/><Relationship Id="rId61" Type="http://schemas.openxmlformats.org/officeDocument/2006/relationships/oleObject" Target="embeddings/oleObject25.bin"/><Relationship Id="rId19" Type="http://schemas.openxmlformats.org/officeDocument/2006/relationships/image" Target="media/image9.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5.wmf"/><Relationship Id="rId72"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emf"/><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image" Target="media/image19.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40.bin"/><Relationship Id="rId7" Type="http://schemas.openxmlformats.org/officeDocument/2006/relationships/hyperlink" Target="file:///C:\Users\b00759937\AppData\Local\Microsoft\Windows\Temporary%20Internet%20Files\Content.Outlook\tdocs\R1-1718918.zip" TargetMode="External"/><Relationship Id="rId71"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8584</CharactersWithSpaces>
  <SharedDoc>false</SharedDoc>
  <HLinks>
    <vt:vector size="6" baseType="variant">
      <vt:variant>
        <vt:i4>3735609</vt:i4>
      </vt:variant>
      <vt:variant>
        <vt:i4>0</vt:i4>
      </vt:variant>
      <vt:variant>
        <vt:i4>0</vt:i4>
      </vt:variant>
      <vt:variant>
        <vt:i4>5</vt:i4>
      </vt:variant>
      <vt:variant>
        <vt:lpwstr>C:\Users\b00759937\AppData\Local\Microsoft\Windows\Temporary Internet Files\Content.Outlook\tdocs\R1-1718918.zip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2007-06-18T09:08:00Z</cp:lastPrinted>
  <dcterms:created xsi:type="dcterms:W3CDTF">2018-02-14T18:25:00Z</dcterms:created>
  <dcterms:modified xsi:type="dcterms:W3CDTF">2018-02-16T08:07:00Z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(3)cTA7shjalEcZ9HNt9oOHCttm6NKe27tfJDDXLgO2EMn0k4nCV4RGprd7vcSM1hXEZUkcyiLz
LhyaFU1TwRxtYQaHA2VW5V0Czf4A7ICvdx1sDD9KTR1jkynrZ3XvrLlJ26ioH0C1T4ZLVgGq
j3m/W/gg3kxtjcrBpYz6Q3Jwq+w7TNoOIhz5MONZmRVJubYnuzoG1XTmoZPsYt67Syb/UYGY
UN5MD2Ljq72Rdrlsfk</vt:lpwstr>
  </property>
  <property fmtid="{D5CDD505-2E9C-101B-9397-08002B2CF9AE}" pid="13" name="_2015_ms_pID_725343_00">
    <vt:lpwstr>_2015_ms_pID_725343</vt:lpwstr>
  </property>
  <property fmtid="{D5CDD505-2E9C-101B-9397-08002B2CF9AE}" pid="14" name="_2015_ms_pID_7253431">
    <vt:lpwstr>eVSUlmpmg4AvoZ47NCTEkE99JjGmpt6KgdsYTktBM7yRFBJ41jaqeQ
kovppwNEi+Z+zCYhUEIFM7K74bPcfbgJnGqP+SNsChs7INr6aU6w3OCsQpCiAcM7PvxBwpg5
F2/4J1y+d3SK1LZyeKdIdmlFh1Qw+L+G5tk9YVs0KUYjhZldYgHvDfh3bCB1ByUPV6wZl36H
jzVuqFoadOqHBvJu4kzxyRozl27b/l64knUh</vt:lpwstr>
  </property>
  <property fmtid="{D5CDD505-2E9C-101B-9397-08002B2CF9AE}" pid="15" name="_2015_ms_pID_7253431_00">
    <vt:lpwstr>_2015_ms_pID_7253431</vt:lpwstr>
  </property>
  <property fmtid="{D5CDD505-2E9C-101B-9397-08002B2CF9AE}" pid="16" name="_2015_ms_pID_7253432">
    <vt:lpwstr>1ei7JLKipqoh5NlZQh9RrBFa562C7PEI5smr
cKOgvDGIn7dooG9IQ2dbDi2Y97oOBQ==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1518756637</vt:lpwstr>
  </property>
</Properties>
</file>