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965E0" w:rsidRPr="00C965E0" w:rsidRDefault="00C965E0" w:rsidP="002C515E">
      <w:pPr>
        <w:pStyle w:val="aff3"/>
        <w:rPr>
          <w:rFonts w:ascii="Arial" w:hAnsi="Arial" w:cs="Arial"/>
          <w:b/>
          <w:sz w:val="22"/>
          <w:szCs w:val="22"/>
        </w:rPr>
      </w:pPr>
      <w:r w:rsidRPr="00C965E0">
        <w:rPr>
          <w:rFonts w:ascii="Arial" w:hAnsi="Arial" w:cs="Arial"/>
          <w:b/>
          <w:sz w:val="22"/>
          <w:szCs w:val="22"/>
        </w:rPr>
        <w:t xml:space="preserve">3GPP TSG RAN WG1 Meeting </w:t>
      </w:r>
      <w:r w:rsidR="000B0FC5">
        <w:rPr>
          <w:rFonts w:ascii="Arial" w:hAnsi="Arial" w:cs="Arial"/>
          <w:b/>
          <w:sz w:val="22"/>
          <w:szCs w:val="22"/>
        </w:rPr>
        <w:t>#92</w:t>
      </w:r>
      <w:r w:rsidRPr="00C965E0">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C965E0">
        <w:rPr>
          <w:rFonts w:ascii="Arial" w:hAnsi="Arial" w:cs="Arial"/>
          <w:b/>
          <w:sz w:val="22"/>
          <w:szCs w:val="22"/>
        </w:rPr>
        <w:tab/>
      </w:r>
      <w:r w:rsidR="000D62F8">
        <w:rPr>
          <w:rFonts w:ascii="Arial" w:hAnsi="Arial" w:cs="Arial"/>
          <w:b/>
          <w:sz w:val="22"/>
          <w:szCs w:val="22"/>
        </w:rPr>
        <w:tab/>
        <w:t xml:space="preserve">       </w:t>
      </w:r>
      <w:r w:rsidR="000D62F8" w:rsidRPr="000D62F8">
        <w:rPr>
          <w:rFonts w:ascii="Arial" w:hAnsi="Arial" w:cs="Arial"/>
          <w:b/>
          <w:sz w:val="22"/>
          <w:szCs w:val="22"/>
        </w:rPr>
        <w:t>R1-1801715</w:t>
      </w:r>
    </w:p>
    <w:p w:rsidR="00C965E0" w:rsidRPr="00C965E0" w:rsidRDefault="000B0FC5" w:rsidP="002C515E">
      <w:pPr>
        <w:pStyle w:val="aff3"/>
        <w:rPr>
          <w:rFonts w:ascii="Arial" w:hAnsi="Arial" w:cs="Arial"/>
          <w:b/>
          <w:sz w:val="22"/>
          <w:szCs w:val="22"/>
        </w:rPr>
      </w:pPr>
      <w:r>
        <w:rPr>
          <w:rFonts w:ascii="Arial" w:hAnsi="Arial" w:cs="Arial"/>
          <w:b/>
          <w:sz w:val="22"/>
          <w:szCs w:val="22"/>
        </w:rPr>
        <w:t>Athens</w:t>
      </w:r>
      <w:r w:rsidR="00C965E0" w:rsidRPr="00C965E0">
        <w:rPr>
          <w:rFonts w:ascii="Arial" w:hAnsi="Arial" w:cs="Arial"/>
          <w:b/>
          <w:sz w:val="22"/>
          <w:szCs w:val="22"/>
        </w:rPr>
        <w:t xml:space="preserve">, </w:t>
      </w:r>
      <w:r>
        <w:rPr>
          <w:rFonts w:ascii="Arial" w:hAnsi="Arial" w:cs="Arial"/>
          <w:b/>
          <w:sz w:val="22"/>
          <w:szCs w:val="22"/>
        </w:rPr>
        <w:t>Greece</w:t>
      </w:r>
      <w:r w:rsidR="00C965E0" w:rsidRPr="00C965E0">
        <w:rPr>
          <w:rFonts w:ascii="Arial" w:hAnsi="Arial" w:cs="Arial"/>
          <w:b/>
          <w:sz w:val="22"/>
          <w:szCs w:val="22"/>
        </w:rPr>
        <w:t xml:space="preserve">, </w:t>
      </w:r>
      <w:r>
        <w:rPr>
          <w:rFonts w:ascii="Arial" w:hAnsi="Arial" w:cs="Arial"/>
          <w:b/>
          <w:sz w:val="22"/>
          <w:szCs w:val="22"/>
        </w:rPr>
        <w:t>February</w:t>
      </w:r>
      <w:r w:rsidR="00C965E0" w:rsidRPr="00C965E0">
        <w:rPr>
          <w:rFonts w:ascii="Arial" w:hAnsi="Arial" w:cs="Arial"/>
          <w:b/>
          <w:sz w:val="22"/>
          <w:szCs w:val="22"/>
        </w:rPr>
        <w:t xml:space="preserve"> 2</w:t>
      </w:r>
      <w:r>
        <w:rPr>
          <w:rFonts w:ascii="Arial" w:hAnsi="Arial" w:cs="Arial"/>
          <w:b/>
          <w:sz w:val="22"/>
          <w:szCs w:val="22"/>
        </w:rPr>
        <w:t>6</w:t>
      </w:r>
      <w:r w:rsidRPr="000B0FC5">
        <w:rPr>
          <w:rFonts w:ascii="Arial" w:hAnsi="Arial" w:cs="Arial"/>
          <w:b/>
          <w:sz w:val="22"/>
          <w:szCs w:val="22"/>
          <w:vertAlign w:val="superscript"/>
        </w:rPr>
        <w:t>th</w:t>
      </w:r>
      <w:r>
        <w:rPr>
          <w:rFonts w:ascii="Arial" w:hAnsi="Arial" w:cs="Arial"/>
          <w:b/>
          <w:sz w:val="22"/>
          <w:szCs w:val="22"/>
        </w:rPr>
        <w:t xml:space="preserve"> </w:t>
      </w:r>
      <w:r w:rsidR="00C965E0" w:rsidRPr="00C965E0">
        <w:rPr>
          <w:rFonts w:ascii="Arial" w:hAnsi="Arial" w:cs="Arial"/>
          <w:b/>
          <w:sz w:val="22"/>
          <w:szCs w:val="22"/>
        </w:rPr>
        <w:t xml:space="preserve">– </w:t>
      </w:r>
      <w:r>
        <w:rPr>
          <w:rFonts w:ascii="Arial" w:hAnsi="Arial" w:cs="Arial"/>
          <w:b/>
          <w:sz w:val="22"/>
          <w:szCs w:val="22"/>
        </w:rPr>
        <w:t>March 2</w:t>
      </w:r>
      <w:r w:rsidRPr="000B0FC5">
        <w:rPr>
          <w:rFonts w:ascii="Arial" w:hAnsi="Arial" w:cs="Arial"/>
          <w:b/>
          <w:sz w:val="22"/>
          <w:szCs w:val="22"/>
          <w:vertAlign w:val="superscript"/>
        </w:rPr>
        <w:t>nd</w:t>
      </w:r>
      <w:r w:rsidR="00C965E0" w:rsidRPr="00C965E0">
        <w:rPr>
          <w:rFonts w:ascii="Arial" w:hAnsi="Arial" w:cs="Arial"/>
          <w:b/>
          <w:sz w:val="22"/>
          <w:szCs w:val="22"/>
        </w:rPr>
        <w:t>, 2018</w:t>
      </w:r>
    </w:p>
    <w:p w:rsidR="004C2321" w:rsidRPr="00C37C86" w:rsidRDefault="004C2321" w:rsidP="002C515E">
      <w:pPr>
        <w:pStyle w:val="aff3"/>
        <w:rPr>
          <w:rFonts w:ascii="Arial" w:hAnsi="Arial" w:cs="Arial"/>
          <w:b/>
          <w:sz w:val="22"/>
          <w:szCs w:val="22"/>
        </w:rPr>
      </w:pPr>
    </w:p>
    <w:p w:rsidR="004C2321" w:rsidRPr="00C37C86" w:rsidRDefault="004C2321" w:rsidP="002C515E">
      <w:pPr>
        <w:pStyle w:val="aff3"/>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2C515E">
      <w:pPr>
        <w:pStyle w:val="aff3"/>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345BF1">
        <w:rPr>
          <w:rFonts w:ascii="Arial" w:eastAsiaTheme="minorEastAsia" w:hAnsi="Arial" w:cs="Arial" w:hint="eastAsia"/>
          <w:b/>
          <w:sz w:val="22"/>
          <w:szCs w:val="22"/>
          <w:lang w:eastAsia="zh-CN"/>
        </w:rPr>
        <w:t>Remaining issues</w:t>
      </w:r>
      <w:r w:rsidR="00C965E0">
        <w:rPr>
          <w:rFonts w:ascii="Arial" w:eastAsiaTheme="minorEastAsia" w:hAnsi="Arial" w:cs="Arial" w:hint="eastAsia"/>
          <w:b/>
          <w:sz w:val="22"/>
          <w:szCs w:val="22"/>
          <w:lang w:eastAsia="zh-CN"/>
        </w:rPr>
        <w:t xml:space="preserve"> on </w:t>
      </w:r>
      <w:r w:rsidR="0097368B">
        <w:rPr>
          <w:rFonts w:ascii="Arial" w:eastAsiaTheme="minorEastAsia" w:hAnsi="Arial" w:cs="Arial"/>
          <w:b/>
          <w:sz w:val="22"/>
          <w:szCs w:val="22"/>
          <w:lang w:eastAsia="zh-CN"/>
        </w:rPr>
        <w:t>codeword mapping</w:t>
      </w:r>
    </w:p>
    <w:p w:rsidR="004C2321" w:rsidRPr="00966A5F" w:rsidRDefault="004C2321" w:rsidP="002C515E">
      <w:pPr>
        <w:pStyle w:val="aff3"/>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5F2959">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0B0FC5">
        <w:rPr>
          <w:rFonts w:ascii="Arial" w:eastAsiaTheme="minorEastAsia" w:hAnsi="Arial" w:cs="Arial"/>
          <w:b/>
          <w:sz w:val="22"/>
          <w:szCs w:val="22"/>
          <w:lang w:eastAsia="zh-CN"/>
        </w:rPr>
        <w:t>1.</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7368B">
        <w:rPr>
          <w:rFonts w:ascii="Arial" w:eastAsiaTheme="minorEastAsia" w:hAnsi="Arial" w:cs="Arial"/>
          <w:b/>
          <w:sz w:val="22"/>
          <w:szCs w:val="22"/>
          <w:lang w:eastAsia="zh-CN"/>
        </w:rPr>
        <w:t>1</w:t>
      </w:r>
      <w:r w:rsidR="00394856">
        <w:rPr>
          <w:rFonts w:ascii="Arial" w:eastAsiaTheme="minorEastAsia" w:hAnsi="Arial" w:cs="Arial" w:hint="eastAsia"/>
          <w:b/>
          <w:sz w:val="22"/>
          <w:szCs w:val="22"/>
          <w:lang w:eastAsia="zh-CN"/>
        </w:rPr>
        <w:t>.</w:t>
      </w:r>
      <w:r w:rsidR="0097368B">
        <w:rPr>
          <w:rFonts w:ascii="Arial" w:eastAsiaTheme="minorEastAsia" w:hAnsi="Arial" w:cs="Arial"/>
          <w:b/>
          <w:sz w:val="22"/>
          <w:szCs w:val="22"/>
          <w:lang w:eastAsia="zh-CN"/>
        </w:rPr>
        <w:t>1</w:t>
      </w:r>
    </w:p>
    <w:p w:rsidR="004C2321" w:rsidRPr="00C37C86" w:rsidRDefault="004C2321" w:rsidP="002C515E">
      <w:pPr>
        <w:pStyle w:val="aff3"/>
        <w:pBdr>
          <w:bottom w:val="single" w:sz="6" w:space="1" w:color="auto"/>
        </w:pBdr>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DE0BE4" w:rsidRPr="00184A1E" w:rsidRDefault="004C2321" w:rsidP="002C515E">
      <w:pPr>
        <w:pStyle w:val="1"/>
      </w:pPr>
      <w:r w:rsidRPr="00184A1E">
        <w:t>Introduction</w:t>
      </w:r>
    </w:p>
    <w:p w:rsidR="00A2777A" w:rsidRDefault="00A2777A" w:rsidP="002C515E">
      <w:pPr>
        <w:pStyle w:val="a0"/>
        <w:spacing w:before="120" w:after="0"/>
        <w:rPr>
          <w:rFonts w:eastAsia="宋体"/>
          <w:lang w:eastAsia="zh-CN"/>
        </w:rPr>
      </w:pPr>
      <w:r>
        <w:rPr>
          <w:rFonts w:eastAsia="宋体"/>
          <w:lang w:eastAsia="zh-CN"/>
        </w:rPr>
        <w:t xml:space="preserve">In this contribution, we discuss some remaining issues and possible approaches to complete the </w:t>
      </w:r>
      <w:r w:rsidR="00AD617C">
        <w:rPr>
          <w:rFonts w:eastAsia="宋体"/>
          <w:lang w:eastAsia="zh-CN"/>
        </w:rPr>
        <w:t xml:space="preserve">related </w:t>
      </w:r>
      <w:r>
        <w:rPr>
          <w:rFonts w:eastAsia="宋体"/>
          <w:lang w:eastAsia="zh-CN"/>
        </w:rPr>
        <w:t xml:space="preserve">parts in specifications </w:t>
      </w:r>
      <w:r w:rsidR="00AD617C">
        <w:rPr>
          <w:rFonts w:eastAsia="宋体"/>
          <w:lang w:eastAsia="zh-CN"/>
        </w:rPr>
        <w:t>regarding</w:t>
      </w:r>
      <w:r>
        <w:rPr>
          <w:rFonts w:eastAsia="宋体"/>
          <w:lang w:eastAsia="zh-CN"/>
        </w:rPr>
        <w:t xml:space="preserve"> </w:t>
      </w:r>
      <w:r w:rsidR="0097368B">
        <w:rPr>
          <w:rFonts w:eastAsia="宋体"/>
          <w:lang w:eastAsia="zh-CN"/>
        </w:rPr>
        <w:t>layer-to-antenna port mapping</w:t>
      </w:r>
      <w:r>
        <w:rPr>
          <w:rFonts w:eastAsia="宋体"/>
          <w:lang w:eastAsia="zh-CN"/>
        </w:rPr>
        <w:t xml:space="preserve">. </w:t>
      </w:r>
    </w:p>
    <w:p w:rsidR="00A2777A" w:rsidRDefault="009E586B" w:rsidP="002C515E">
      <w:pPr>
        <w:pStyle w:val="1"/>
        <w:rPr>
          <w:lang w:eastAsia="zh-CN"/>
        </w:rPr>
      </w:pPr>
      <w:r>
        <w:rPr>
          <w:lang w:eastAsia="zh-CN"/>
        </w:rPr>
        <w:t xml:space="preserve">Discussion on </w:t>
      </w:r>
      <w:r w:rsidR="00E76EEB">
        <w:rPr>
          <w:lang w:eastAsia="zh-CN"/>
        </w:rPr>
        <w:t>layer-to-antenna port mapping</w:t>
      </w:r>
      <w:r w:rsidR="004A5022">
        <w:rPr>
          <w:lang w:eastAsia="zh-CN"/>
        </w:rPr>
        <w:t xml:space="preserve"> </w:t>
      </w:r>
    </w:p>
    <w:p w:rsidR="00B05AEB" w:rsidRPr="00FF2668" w:rsidRDefault="00B05AEB" w:rsidP="00B05AEB">
      <w:pPr>
        <w:pStyle w:val="2"/>
        <w:rPr>
          <w:rFonts w:eastAsiaTheme="minorEastAsia"/>
          <w:sz w:val="24"/>
          <w:lang w:eastAsia="zh-CN"/>
        </w:rPr>
      </w:pPr>
      <w:r w:rsidRPr="00FF2668">
        <w:rPr>
          <w:sz w:val="24"/>
          <w:lang w:eastAsia="zh-CN"/>
        </w:rPr>
        <w:t>2.1</w:t>
      </w:r>
      <w:r w:rsidR="00AF787F" w:rsidRPr="00FF2668">
        <w:rPr>
          <w:sz w:val="24"/>
          <w:lang w:eastAsia="zh-CN"/>
        </w:rPr>
        <w:t>.</w:t>
      </w:r>
      <w:r w:rsidRPr="00FF2668">
        <w:rPr>
          <w:sz w:val="24"/>
          <w:lang w:eastAsia="zh-CN"/>
        </w:rPr>
        <w:t xml:space="preserve"> </w:t>
      </w:r>
      <w:r w:rsidR="00AF787F" w:rsidRPr="00FF2668">
        <w:rPr>
          <w:sz w:val="24"/>
          <w:lang w:eastAsia="zh-CN"/>
        </w:rPr>
        <w:t>Incomplete description of layer-to-antenna port mapping in specification</w:t>
      </w:r>
    </w:p>
    <w:p w:rsidR="00E76EEB" w:rsidRDefault="00E76EEB" w:rsidP="002C515E">
      <w:pPr>
        <w:pStyle w:val="a0"/>
        <w:rPr>
          <w:rFonts w:eastAsiaTheme="minorEastAsia"/>
          <w:lang w:eastAsia="zh-CN"/>
        </w:rPr>
      </w:pPr>
      <w:r>
        <w:rPr>
          <w:rFonts w:eastAsiaTheme="minorEastAsia"/>
          <w:lang w:eastAsia="zh-CN"/>
        </w:rPr>
        <w:t>As listed below, layer-to-antenna port mapping for DL is defined in section 7.3.1.4 of</w:t>
      </w:r>
      <w:r w:rsidR="00AE217C">
        <w:rPr>
          <w:rFonts w:eastAsiaTheme="minorEastAsia"/>
          <w:lang w:eastAsia="zh-CN"/>
        </w:rPr>
        <w:t xml:space="preserve"> 38.211</w:t>
      </w:r>
      <w:r w:rsidR="005C7F03" w:rsidRPr="00AE217C">
        <w:rPr>
          <w:rFonts w:eastAsiaTheme="minorEastAsia"/>
          <w:vertAlign w:val="superscript"/>
          <w:lang w:eastAsia="zh-CN"/>
        </w:rPr>
        <w:t>[1]</w:t>
      </w:r>
      <w:r>
        <w:rPr>
          <w:rFonts w:eastAsiaTheme="minorEastAsia"/>
          <w:lang w:eastAsia="zh-CN"/>
        </w:rPr>
        <w:t>.</w:t>
      </w:r>
    </w:p>
    <w:p w:rsidR="002B7DBF" w:rsidRDefault="00330228" w:rsidP="002C515E">
      <w:pPr>
        <w:pStyle w:val="a0"/>
      </w:pPr>
      <w:r>
        <w:rPr>
          <w:rFonts w:eastAsia="宋体"/>
          <w:lang w:eastAsia="zh-CN"/>
        </w:rPr>
        <w:pict>
          <v:shapetype id="_x0000_t202" coordsize="21600,21600" o:spt="202" path="m,l,21600r21600,l21600,xe">
            <v:stroke joinstyle="miter"/>
            <v:path gradientshapeok="t" o:connecttype="rect"/>
          </v:shapetype>
          <v:shape id="_x0000_s1047" type="#_x0000_t202" style="position:absolute;left:0;text-align:left;margin-left:0;margin-top:3.15pt;width:487.85pt;height:195pt;z-index:251659264;mso-position-horizontal:center;mso-width-relative:margin;mso-height-relative:margin">
            <v:textbox style="mso-next-textbox:#_x0000_s1047">
              <w:txbxContent>
                <w:p w:rsidR="0094484A" w:rsidRPr="002C515E" w:rsidRDefault="0094484A" w:rsidP="0094484A">
                  <w:pPr>
                    <w:pStyle w:val="a0"/>
                    <w:rPr>
                      <w:rFonts w:eastAsiaTheme="minorEastAsia"/>
                      <w:b/>
                      <w:lang w:eastAsia="zh-CN"/>
                    </w:rPr>
                  </w:pPr>
                  <w:r w:rsidRPr="002C515E">
                    <w:rPr>
                      <w:rFonts w:eastAsiaTheme="minorEastAsia" w:hint="eastAsia"/>
                      <w:b/>
                      <w:lang w:eastAsia="zh-CN"/>
                    </w:rPr>
                    <w:t>T</w:t>
                  </w:r>
                  <w:r w:rsidRPr="002C515E">
                    <w:rPr>
                      <w:rFonts w:eastAsiaTheme="minorEastAsia"/>
                      <w:b/>
                      <w:lang w:eastAsia="zh-CN"/>
                    </w:rPr>
                    <w:t>S 38.</w:t>
                  </w:r>
                  <w:r>
                    <w:rPr>
                      <w:rFonts w:eastAsiaTheme="minorEastAsia"/>
                      <w:b/>
                      <w:lang w:eastAsia="zh-CN"/>
                    </w:rPr>
                    <w:t>21</w:t>
                  </w:r>
                  <w:r w:rsidRPr="002C515E">
                    <w:rPr>
                      <w:rFonts w:eastAsiaTheme="minorEastAsia"/>
                      <w:b/>
                      <w:lang w:eastAsia="zh-CN"/>
                    </w:rPr>
                    <w:t>1</w:t>
                  </w:r>
                </w:p>
                <w:p w:rsidR="0094484A" w:rsidRPr="00E76EEB" w:rsidRDefault="0094484A" w:rsidP="0094484A">
                  <w:pPr>
                    <w:pStyle w:val="a0"/>
                    <w:spacing w:before="120" w:after="0"/>
                    <w:rPr>
                      <w:b/>
                    </w:rPr>
                  </w:pPr>
                  <w:bookmarkStart w:id="3" w:name="_Toc500952718"/>
                  <w:r w:rsidRPr="00E76EEB">
                    <w:rPr>
                      <w:b/>
                    </w:rPr>
                    <w:t>7.3.1.4</w:t>
                  </w:r>
                  <w:r w:rsidRPr="00E76EEB">
                    <w:rPr>
                      <w:b/>
                    </w:rPr>
                    <w:tab/>
                    <w:t xml:space="preserve">Antenna port </w:t>
                  </w:r>
                  <w:r w:rsidRPr="00E76EEB">
                    <w:rPr>
                      <w:rFonts w:eastAsia="宋体"/>
                      <w:b/>
                      <w:lang w:eastAsia="zh-CN"/>
                    </w:rPr>
                    <w:t>mapping</w:t>
                  </w:r>
                  <w:bookmarkEnd w:id="3"/>
                </w:p>
                <w:p w:rsidR="0094484A" w:rsidRDefault="0094484A" w:rsidP="0094484A">
                  <w:bookmarkStart w:id="4" w:name="_Hlk496882528"/>
                  <w:r>
                    <w:t xml:space="preserve">The block of vectors </w:t>
                  </w:r>
                  <w:r w:rsidRPr="00EB049F">
                    <w:rPr>
                      <w:position w:val="-10"/>
                    </w:rPr>
                    <w:object w:dxaOrig="19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9" type="#_x0000_t75" style="width:95.05pt;height:20.15pt" o:ole="">
                        <v:imagedata r:id="rId8" o:title=""/>
                      </v:shape>
                      <o:OLEObject Type="Embed" ProgID="Equation.3" ShapeID="_x0000_i1189" DrawAspect="Content" ObjectID="_1579981217" r:id="rId9"/>
                    </w:object>
                  </w:r>
                  <w:r>
                    <w:t xml:space="preserve">, </w:t>
                  </w:r>
                  <w:r w:rsidRPr="00EB049F">
                    <w:rPr>
                      <w:position w:val="-14"/>
                    </w:rPr>
                    <w:object w:dxaOrig="1600" w:dyaOrig="400">
                      <v:shape id="_x0000_i1190" type="#_x0000_t75" style="width:79.5pt;height:19.6pt" o:ole="">
                        <v:imagedata r:id="rId10" o:title=""/>
                      </v:shape>
                      <o:OLEObject Type="Embed" ProgID="Equation.3" ShapeID="_x0000_i1190" DrawAspect="Content" ObjectID="_1579981218" r:id="rId11"/>
                    </w:object>
                  </w:r>
                  <w:r>
                    <w:t xml:space="preserve"> shall be mapped to antenna ports according to</w:t>
                  </w:r>
                </w:p>
                <w:p w:rsidR="0094484A" w:rsidRDefault="0094484A" w:rsidP="0094484A">
                  <w:pPr>
                    <w:pStyle w:val="EQ"/>
                    <w:jc w:val="center"/>
                  </w:pPr>
                  <w:r w:rsidRPr="006918B7">
                    <w:rPr>
                      <w:position w:val="-56"/>
                    </w:rPr>
                    <w:object w:dxaOrig="2480" w:dyaOrig="1240">
                      <v:shape id="_x0000_i1191" type="#_x0000_t75" style="width:123.85pt;height:62.2pt" o:ole="">
                        <v:imagedata r:id="rId12" o:title=""/>
                      </v:shape>
                      <o:OLEObject Type="Embed" ProgID="Equation.3" ShapeID="_x0000_i1191" DrawAspect="Content" ObjectID="_1579981219" r:id="rId13"/>
                    </w:object>
                  </w:r>
                </w:p>
                <w:p w:rsidR="0094484A" w:rsidRPr="0094484A" w:rsidRDefault="0094484A" w:rsidP="0094484A">
                  <w:r>
                    <w:t xml:space="preserve">where </w:t>
                  </w:r>
                  <w:r w:rsidRPr="00EB049F">
                    <w:rPr>
                      <w:position w:val="-14"/>
                    </w:rPr>
                    <w:object w:dxaOrig="1579" w:dyaOrig="380">
                      <v:shape id="_x0000_i1192" type="#_x0000_t75" style="width:78.9pt;height:19pt" o:ole="">
                        <v:imagedata r:id="rId14" o:title=""/>
                      </v:shape>
                      <o:OLEObject Type="Embed" ProgID="Equation.3" ShapeID="_x0000_i1192" DrawAspect="Content" ObjectID="_1579981220" r:id="rId15"/>
                    </w:object>
                  </w:r>
                  <w:r>
                    <w:t xml:space="preserve">, </w:t>
                  </w:r>
                  <w:r w:rsidRPr="00EB049F">
                    <w:rPr>
                      <w:position w:val="-14"/>
                    </w:rPr>
                    <w:object w:dxaOrig="1279" w:dyaOrig="380">
                      <v:shape id="_x0000_i1193" type="#_x0000_t75" style="width:63.95pt;height:19pt" o:ole="">
                        <v:imagedata r:id="rId16" o:title=""/>
                      </v:shape>
                      <o:OLEObject Type="Embed" ProgID="Equation.3" ShapeID="_x0000_i1193" DrawAspect="Content" ObjectID="_1579981221" r:id="rId17"/>
                    </w:object>
                  </w:r>
                  <w:r>
                    <w:t xml:space="preserve">. The set of antenna ports </w:t>
                  </w:r>
                  <w:r w:rsidRPr="008119AC">
                    <w:rPr>
                      <w:position w:val="-12"/>
                    </w:rPr>
                    <w:object w:dxaOrig="940" w:dyaOrig="320">
                      <v:shape id="_x0000_i1194" type="#_x0000_t75" style="width:46.65pt;height:15.55pt" o:ole="">
                        <v:imagedata r:id="rId18" o:title=""/>
                      </v:shape>
                      <o:OLEObject Type="Embed" ProgID="Equation.3" ShapeID="_x0000_i1194" DrawAspect="Content" ObjectID="_1579981222" r:id="rId19"/>
                    </w:object>
                  </w:r>
                  <w:r>
                    <w:t xml:space="preserve"> shall be determined according to the procedure in [6, TS 38.214]. </w:t>
                  </w:r>
                  <w:bookmarkEnd w:id="4"/>
                </w:p>
              </w:txbxContent>
            </v:textbox>
            <w10:wrap type="square"/>
          </v:shape>
        </w:pict>
      </w:r>
      <w:r w:rsidR="004F66DB">
        <w:rPr>
          <w:rFonts w:eastAsiaTheme="minorEastAsia"/>
          <w:lang w:eastAsia="zh-CN"/>
        </w:rPr>
        <w:t>In 38.212</w:t>
      </w:r>
      <w:r w:rsidR="004F66DB" w:rsidRPr="004F66DB">
        <w:rPr>
          <w:rFonts w:eastAsiaTheme="minorEastAsia"/>
          <w:vertAlign w:val="superscript"/>
          <w:lang w:eastAsia="zh-CN"/>
        </w:rPr>
        <w:t>[2]</w:t>
      </w:r>
      <w:r w:rsidR="004F66DB">
        <w:rPr>
          <w:rFonts w:eastAsiaTheme="minorEastAsia"/>
          <w:lang w:eastAsia="zh-CN"/>
        </w:rPr>
        <w:t xml:space="preserve">, DMRS port allocation information fields for different configurations of </w:t>
      </w:r>
      <w:r w:rsidR="004F66DB" w:rsidRPr="007C61F4">
        <w:rPr>
          <w:rFonts w:eastAsiaTheme="minorEastAsia"/>
          <w:i/>
          <w:lang w:eastAsia="zh-CN"/>
        </w:rPr>
        <w:t>DL-DMRS-config-type</w:t>
      </w:r>
      <w:r w:rsidR="004F66DB">
        <w:rPr>
          <w:rFonts w:eastAsiaTheme="minorEastAsia"/>
          <w:lang w:eastAsia="zh-CN"/>
        </w:rPr>
        <w:t xml:space="preserve"> and</w:t>
      </w:r>
      <w:r w:rsidR="004F66DB" w:rsidRPr="007C61F4">
        <w:rPr>
          <w:rFonts w:eastAsiaTheme="minorEastAsia"/>
          <w:i/>
          <w:lang w:eastAsia="zh-CN"/>
        </w:rPr>
        <w:t xml:space="preserve"> DL-DMRS-max-len</w:t>
      </w:r>
      <w:r w:rsidR="004F66DB">
        <w:rPr>
          <w:rFonts w:eastAsiaTheme="minorEastAsia"/>
          <w:lang w:eastAsia="zh-CN"/>
        </w:rPr>
        <w:t xml:space="preserve"> parameters are interpreted in </w:t>
      </w:r>
      <w:r w:rsidR="004F66DB">
        <w:t xml:space="preserve">Table </w:t>
      </w:r>
      <w:r w:rsidR="004F66DB">
        <w:rPr>
          <w:rFonts w:hint="eastAsia"/>
          <w:lang w:eastAsia="zh-CN"/>
        </w:rPr>
        <w:t>7.3.1.2.2</w:t>
      </w:r>
      <w:r w:rsidR="004F66DB">
        <w:t>-</w:t>
      </w:r>
      <w:r w:rsidR="004F66DB">
        <w:rPr>
          <w:rFonts w:hint="eastAsia"/>
          <w:lang w:eastAsia="zh-CN"/>
        </w:rPr>
        <w:t>1</w:t>
      </w:r>
      <w:r w:rsidR="004F66DB">
        <w:rPr>
          <w:lang w:eastAsia="zh-CN"/>
        </w:rPr>
        <w:t xml:space="preserve">, </w:t>
      </w:r>
      <w:r w:rsidR="004F66DB">
        <w:t xml:space="preserve">Table </w:t>
      </w:r>
      <w:r w:rsidR="004F66DB">
        <w:rPr>
          <w:rFonts w:hint="eastAsia"/>
          <w:lang w:eastAsia="zh-CN"/>
        </w:rPr>
        <w:t>7.3.1.2.2</w:t>
      </w:r>
      <w:r w:rsidR="004F66DB">
        <w:t>-</w:t>
      </w:r>
      <w:r w:rsidR="004F66DB">
        <w:rPr>
          <w:lang w:eastAsia="zh-CN"/>
        </w:rPr>
        <w:t xml:space="preserve">2, </w:t>
      </w:r>
      <w:r w:rsidR="004F66DB">
        <w:t xml:space="preserve">Table </w:t>
      </w:r>
      <w:r w:rsidR="004F66DB">
        <w:rPr>
          <w:rFonts w:hint="eastAsia"/>
          <w:lang w:eastAsia="zh-CN"/>
        </w:rPr>
        <w:t>7.3.1.2.2</w:t>
      </w:r>
      <w:r w:rsidR="004F66DB">
        <w:t>-</w:t>
      </w:r>
      <w:r w:rsidR="004F66DB">
        <w:rPr>
          <w:lang w:eastAsia="zh-CN"/>
        </w:rPr>
        <w:t xml:space="preserve">3 and </w:t>
      </w:r>
      <w:r w:rsidR="004F66DB">
        <w:t xml:space="preserve">Table </w:t>
      </w:r>
      <w:r w:rsidR="004F66DB">
        <w:rPr>
          <w:rFonts w:hint="eastAsia"/>
          <w:lang w:eastAsia="zh-CN"/>
        </w:rPr>
        <w:t>7.3.1.2.2</w:t>
      </w:r>
      <w:r w:rsidR="004F66DB">
        <w:t>-</w:t>
      </w:r>
      <w:r w:rsidR="004F66DB">
        <w:rPr>
          <w:lang w:eastAsia="zh-CN"/>
        </w:rPr>
        <w:t>4 respectively.</w:t>
      </w:r>
      <w:r w:rsidR="004F66DB">
        <w:rPr>
          <w:rFonts w:eastAsiaTheme="minorEastAsia"/>
          <w:lang w:eastAsia="zh-CN"/>
        </w:rPr>
        <w:t xml:space="preserve"> Wherein the DMRS port(s) being scheduled are indicated by the antenna port allocation index in the DMRS table for each case. However, </w:t>
      </w:r>
      <w:r w:rsidR="00877E81">
        <w:rPr>
          <w:rFonts w:eastAsiaTheme="minorEastAsia"/>
          <w:lang w:eastAsia="zh-CN"/>
        </w:rPr>
        <w:t xml:space="preserve">it doesn’t imply a reasonable order of DMRS ports for data transmission. </w:t>
      </w:r>
      <w:r w:rsidR="00124148">
        <w:rPr>
          <w:rFonts w:eastAsiaTheme="minorEastAsia"/>
          <w:lang w:eastAsia="zh-CN"/>
        </w:rPr>
        <w:t>What’s more</w:t>
      </w:r>
      <w:r w:rsidR="00877E81">
        <w:rPr>
          <w:rFonts w:eastAsiaTheme="minorEastAsia"/>
          <w:lang w:eastAsia="zh-CN"/>
        </w:rPr>
        <w:t xml:space="preserve">, </w:t>
      </w:r>
      <w:r w:rsidR="004F66DB">
        <w:rPr>
          <w:rFonts w:eastAsiaTheme="minorEastAsia"/>
          <w:lang w:eastAsia="zh-CN"/>
        </w:rPr>
        <w:t>i</w:t>
      </w:r>
      <w:r w:rsidR="00F70E62">
        <w:rPr>
          <w:rFonts w:eastAsiaTheme="minorEastAsia"/>
          <w:lang w:eastAsia="zh-CN"/>
        </w:rPr>
        <w:t>n TS 38.214</w:t>
      </w:r>
      <w:r w:rsidR="00F70E62" w:rsidRPr="00F70E62">
        <w:rPr>
          <w:rFonts w:eastAsiaTheme="minorEastAsia"/>
          <w:vertAlign w:val="superscript"/>
          <w:lang w:eastAsia="zh-CN"/>
        </w:rPr>
        <w:t>[</w:t>
      </w:r>
      <w:r w:rsidR="004F66DB">
        <w:rPr>
          <w:rFonts w:eastAsiaTheme="minorEastAsia"/>
          <w:vertAlign w:val="superscript"/>
          <w:lang w:eastAsia="zh-CN"/>
        </w:rPr>
        <w:t>3</w:t>
      </w:r>
      <w:r w:rsidR="00F70E62" w:rsidRPr="00F70E62">
        <w:rPr>
          <w:rFonts w:eastAsiaTheme="minorEastAsia"/>
          <w:vertAlign w:val="superscript"/>
          <w:lang w:eastAsia="zh-CN"/>
        </w:rPr>
        <w:t>]</w:t>
      </w:r>
      <w:r w:rsidR="00F70E62">
        <w:rPr>
          <w:rFonts w:eastAsiaTheme="minorEastAsia"/>
          <w:lang w:eastAsia="zh-CN"/>
        </w:rPr>
        <w:t>, c</w:t>
      </w:r>
      <w:r w:rsidR="005C7F03">
        <w:rPr>
          <w:rFonts w:eastAsiaTheme="minorEastAsia"/>
          <w:lang w:eastAsia="zh-CN"/>
        </w:rPr>
        <w:t xml:space="preserve">orresponding description on the </w:t>
      </w:r>
      <w:r w:rsidR="00B56B9B">
        <w:rPr>
          <w:rFonts w:eastAsiaTheme="minorEastAsia"/>
          <w:lang w:eastAsia="zh-CN"/>
        </w:rPr>
        <w:t>above-mentioned</w:t>
      </w:r>
      <w:r w:rsidR="005C7F03">
        <w:rPr>
          <w:rFonts w:eastAsiaTheme="minorEastAsia"/>
          <w:lang w:eastAsia="zh-CN"/>
        </w:rPr>
        <w:t xml:space="preserve"> </w:t>
      </w:r>
      <w:r w:rsidR="005C7F03">
        <w:t xml:space="preserve">procedure for determining the set of antenna ports </w:t>
      </w:r>
      <w:r w:rsidR="005C7F03" w:rsidRPr="008119AC">
        <w:rPr>
          <w:position w:val="-12"/>
        </w:rPr>
        <w:object w:dxaOrig="940" w:dyaOrig="320">
          <v:shape id="_x0000_i1031" type="#_x0000_t75" style="width:46.65pt;height:15.55pt" o:ole="">
            <v:imagedata r:id="rId18" o:title=""/>
          </v:shape>
          <o:OLEObject Type="Embed" ProgID="Equation.3" ShapeID="_x0000_i1031" DrawAspect="Content" ObjectID="_1579981202" r:id="rId20"/>
        </w:object>
      </w:r>
      <w:r w:rsidR="005C7F03">
        <w:t xml:space="preserve"> is not included yet. </w:t>
      </w:r>
    </w:p>
    <w:p w:rsidR="00124148" w:rsidRDefault="00B05AEB" w:rsidP="00124148">
      <w:pPr>
        <w:pStyle w:val="a0"/>
        <w:rPr>
          <w:rFonts w:eastAsiaTheme="minorEastAsia"/>
          <w:lang w:eastAsia="zh-CN"/>
        </w:rPr>
      </w:pPr>
      <w:r>
        <w:rPr>
          <w:rFonts w:eastAsiaTheme="minorEastAsia"/>
          <w:lang w:eastAsia="zh-CN"/>
        </w:rPr>
        <w:t>Actually, n</w:t>
      </w:r>
      <w:r w:rsidR="00124148" w:rsidRPr="00124148">
        <w:rPr>
          <w:rFonts w:eastAsiaTheme="minorEastAsia"/>
          <w:lang w:eastAsia="zh-CN"/>
        </w:rPr>
        <w:t xml:space="preserve">o matter for single-TRP or multi-TRP transmission, the mapping between layer and DMRS port should be specified clearly. That is, the values of </w:t>
      </w:r>
      <w:r w:rsidR="00124148" w:rsidRPr="008119AC">
        <w:rPr>
          <w:position w:val="-12"/>
        </w:rPr>
        <w:object w:dxaOrig="940" w:dyaOrig="320">
          <v:shape id="_x0000_i1032" type="#_x0000_t75" style="width:46.65pt;height:15.55pt" o:ole="">
            <v:imagedata r:id="rId18" o:title=""/>
          </v:shape>
          <o:OLEObject Type="Embed" ProgID="Equation.3" ShapeID="_x0000_i1032" DrawAspect="Content" ObjectID="_1579981203" r:id="rId21"/>
        </w:object>
      </w:r>
      <w:r w:rsidR="00124148" w:rsidRPr="00124148">
        <w:rPr>
          <w:rFonts w:eastAsiaTheme="minorEastAsia"/>
          <w:lang w:eastAsia="zh-CN"/>
        </w:rPr>
        <w:t xml:space="preserve"> in </w:t>
      </w:r>
      <w:r w:rsidR="00124148">
        <w:rPr>
          <w:rFonts w:eastAsiaTheme="minorEastAsia"/>
          <w:lang w:eastAsia="zh-CN"/>
        </w:rPr>
        <w:t>section 7.3.1.4 of 38.211</w:t>
      </w:r>
      <w:r w:rsidR="00124148" w:rsidRPr="00AE217C">
        <w:rPr>
          <w:rFonts w:eastAsiaTheme="minorEastAsia"/>
          <w:vertAlign w:val="superscript"/>
          <w:lang w:eastAsia="zh-CN"/>
        </w:rPr>
        <w:t>[1]</w:t>
      </w:r>
      <w:r w:rsidR="00124148">
        <w:rPr>
          <w:rFonts w:eastAsiaTheme="minorEastAsia"/>
          <w:vertAlign w:val="superscript"/>
          <w:lang w:eastAsia="zh-CN"/>
        </w:rPr>
        <w:t xml:space="preserve"> </w:t>
      </w:r>
      <w:r w:rsidR="00124148" w:rsidRPr="00124148">
        <w:rPr>
          <w:rFonts w:eastAsiaTheme="minorEastAsia"/>
          <w:lang w:eastAsia="zh-CN"/>
        </w:rPr>
        <w:t xml:space="preserve">should be given somewhere in specification. Without that, </w:t>
      </w:r>
      <w:r w:rsidR="000B6A01">
        <w:rPr>
          <w:rFonts w:eastAsiaTheme="minorEastAsia" w:hint="eastAsia"/>
          <w:lang w:eastAsia="zh-CN"/>
        </w:rPr>
        <w:t xml:space="preserve">it is not clear </w:t>
      </w:r>
      <w:r w:rsidR="00124148" w:rsidRPr="00124148">
        <w:rPr>
          <w:rFonts w:eastAsiaTheme="minorEastAsia"/>
          <w:lang w:eastAsia="zh-CN"/>
        </w:rPr>
        <w:t>which layer is mapped to which port.</w:t>
      </w:r>
    </w:p>
    <w:p w:rsidR="00124148" w:rsidRDefault="00124148" w:rsidP="00124148">
      <w:pPr>
        <w:pStyle w:val="a0"/>
        <w:rPr>
          <w:lang w:eastAsia="zh-CN"/>
        </w:rPr>
      </w:pPr>
      <w:r w:rsidRPr="00124148">
        <w:rPr>
          <w:rFonts w:eastAsiaTheme="minorEastAsia"/>
          <w:lang w:eastAsia="zh-CN"/>
        </w:rPr>
        <w:t>Compared</w:t>
      </w:r>
      <w:r>
        <w:rPr>
          <w:rFonts w:eastAsia="Times New Roman"/>
          <w:lang w:eastAsia="zh-CN"/>
        </w:rPr>
        <w:t xml:space="preserve"> with LTE, the main difference lies in the fact that the numbering of </w:t>
      </w:r>
      <w:r w:rsidRPr="008119AC">
        <w:rPr>
          <w:position w:val="-12"/>
        </w:rPr>
        <w:object w:dxaOrig="940" w:dyaOrig="320">
          <v:shape id="_x0000_i1033" type="#_x0000_t75" style="width:46.65pt;height:15.55pt" o:ole="">
            <v:imagedata r:id="rId18" o:title=""/>
          </v:shape>
          <o:OLEObject Type="Embed" ProgID="Equation.3" ShapeID="_x0000_i1033" DrawAspect="Content" ObjectID="_1579981204" r:id="rId22"/>
        </w:object>
      </w:r>
      <w:r>
        <w:rPr>
          <w:rFonts w:eastAsia="Times New Roman"/>
          <w:lang w:eastAsia="zh-CN"/>
        </w:rPr>
        <w:t xml:space="preserve"> in the above equation is no longer necessarily to be consecutive. Consequently, even though the DMRS port(s) allocation is indicated in DCI, without specifically defined order of </w:t>
      </w:r>
      <w:r w:rsidRPr="008119AC">
        <w:rPr>
          <w:position w:val="-12"/>
        </w:rPr>
        <w:object w:dxaOrig="940" w:dyaOrig="320">
          <v:shape id="_x0000_i1034" type="#_x0000_t75" style="width:46.65pt;height:15.55pt" o:ole="">
            <v:imagedata r:id="rId18" o:title=""/>
          </v:shape>
          <o:OLEObject Type="Embed" ProgID="Equation.3" ShapeID="_x0000_i1034" DrawAspect="Content" ObjectID="_1579981205" r:id="rId23"/>
        </w:object>
      </w:r>
      <w:r>
        <w:rPr>
          <w:rFonts w:eastAsia="Times New Roman"/>
          <w:lang w:eastAsia="zh-CN"/>
        </w:rPr>
        <w:t>, the mapping between layer and port is still ambiguous.</w:t>
      </w:r>
    </w:p>
    <w:p w:rsidR="00124148" w:rsidRDefault="00B05AEB" w:rsidP="00124148">
      <w:pPr>
        <w:pStyle w:val="a0"/>
        <w:rPr>
          <w:lang w:eastAsia="zh-CN"/>
        </w:rPr>
      </w:pPr>
      <w:r>
        <w:rPr>
          <w:lang w:eastAsia="zh-CN"/>
        </w:rPr>
        <w:t>As shown below, t</w:t>
      </w:r>
      <w:r w:rsidR="00124148">
        <w:rPr>
          <w:lang w:eastAsia="zh-CN"/>
        </w:rPr>
        <w:t>he reason is that more orthogonal ports are allowed in MU scheduling for NR. Whereas, as only 2 orthogonal ports can be scheduled in MU transmission for UE-specific RS based transmission in LTE, if more than one layers are used, the numbering of DMRS ports in precoding step is consecutive and in an increasing order. Therefore, with the indication of allocated DMRS port(s) in DCI, the mapping between layer(s) and port(s) can be determined through the following equation in section 6.3.4.4 of TS36.211</w:t>
      </w:r>
      <w:r w:rsidR="00DE17CF" w:rsidRPr="00DE17CF">
        <w:rPr>
          <w:vertAlign w:val="superscript"/>
          <w:lang w:eastAsia="zh-CN"/>
        </w:rPr>
        <w:t>[4]</w:t>
      </w:r>
      <w:r w:rsidR="00124148">
        <w:rPr>
          <w:lang w:eastAsia="zh-CN"/>
        </w:rPr>
        <w:t xml:space="preserve"> without any ambiguity.</w:t>
      </w:r>
      <w:r w:rsidR="00B555A5">
        <w:rPr>
          <w:lang w:eastAsia="zh-CN"/>
        </w:rPr>
        <w:t xml:space="preserve"> I</w:t>
      </w:r>
      <w:r w:rsidR="00B555A5" w:rsidRPr="00B555A5">
        <w:rPr>
          <w:lang w:eastAsia="zh-CN"/>
        </w:rPr>
        <w:t>t’s</w:t>
      </w:r>
      <w:r w:rsidR="00B555A5">
        <w:rPr>
          <w:lang w:eastAsia="zh-CN"/>
        </w:rPr>
        <w:t xml:space="preserve"> </w:t>
      </w:r>
      <w:r w:rsidR="008578D5">
        <w:rPr>
          <w:lang w:eastAsia="zh-CN"/>
        </w:rPr>
        <w:t xml:space="preserve">noted that in the following mapping, the number of each DMRS port is specified clearly. </w:t>
      </w:r>
    </w:p>
    <w:p w:rsidR="00124148" w:rsidRPr="00124148" w:rsidRDefault="00124148" w:rsidP="00124148">
      <w:pPr>
        <w:pStyle w:val="a0"/>
        <w:jc w:val="center"/>
        <w:rPr>
          <w:rFonts w:eastAsiaTheme="minorEastAsia"/>
          <w:lang w:eastAsia="zh-CN"/>
        </w:rPr>
      </w:pPr>
      <w:r>
        <w:rPr>
          <w:noProof/>
          <w:position w:val="-60"/>
          <w:lang w:eastAsia="zh-CN"/>
        </w:rPr>
        <w:lastRenderedPageBreak/>
        <w:drawing>
          <wp:inline distT="0" distB="0" distL="0" distR="0">
            <wp:extent cx="1257300" cy="8318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57300" cy="831850"/>
                    </a:xfrm>
                    <a:prstGeom prst="rect">
                      <a:avLst/>
                    </a:prstGeom>
                    <a:noFill/>
                    <a:ln>
                      <a:noFill/>
                    </a:ln>
                  </pic:spPr>
                </pic:pic>
              </a:graphicData>
            </a:graphic>
          </wp:inline>
        </w:drawing>
      </w:r>
    </w:p>
    <w:p w:rsidR="00AF787F" w:rsidRPr="00702C6A" w:rsidRDefault="0094484A" w:rsidP="00AF787F">
      <w:pPr>
        <w:pStyle w:val="a0"/>
        <w:rPr>
          <w:rFonts w:eastAsiaTheme="minorEastAsia"/>
          <w:lang w:eastAsia="zh-CN"/>
        </w:rPr>
      </w:pPr>
      <w:r>
        <w:rPr>
          <w:rFonts w:eastAsia="宋体"/>
          <w:lang w:eastAsia="zh-CN"/>
        </w:rPr>
        <w:pict>
          <v:shape id="_x0000_s1048" type="#_x0000_t202" style="position:absolute;left:0;text-align:left;margin-left:-4.75pt;margin-top:2.15pt;width:489.85pt;height:5in;z-index:251658240;mso-width-relative:margin;mso-height-relative:margin">
            <v:textbox style="mso-next-textbox:#_x0000_s1048">
              <w:txbxContent>
                <w:p w:rsidR="0094484A" w:rsidRPr="00B05AEB" w:rsidRDefault="0094484A" w:rsidP="0094484A">
                  <w:pPr>
                    <w:rPr>
                      <w:rFonts w:eastAsiaTheme="minorEastAsia"/>
                      <w:b/>
                      <w:bCs/>
                      <w:lang w:eastAsia="zh-CN"/>
                    </w:rPr>
                  </w:pPr>
                  <w:r>
                    <w:t xml:space="preserve"> </w:t>
                  </w:r>
                  <w:r>
                    <w:rPr>
                      <w:rFonts w:eastAsiaTheme="minorEastAsia" w:hint="eastAsia"/>
                      <w:b/>
                      <w:bCs/>
                      <w:lang w:eastAsia="zh-CN"/>
                    </w:rPr>
                    <w:t>T</w:t>
                  </w:r>
                  <w:r>
                    <w:rPr>
                      <w:rFonts w:eastAsiaTheme="minorEastAsia"/>
                      <w:b/>
                      <w:bCs/>
                      <w:lang w:eastAsia="zh-CN"/>
                    </w:rPr>
                    <w:t>S 36.211</w:t>
                  </w:r>
                </w:p>
                <w:p w:rsidR="0094484A" w:rsidRDefault="0094484A" w:rsidP="0094484A">
                  <w:pPr>
                    <w:rPr>
                      <w:b/>
                      <w:bCs/>
                    </w:rPr>
                  </w:pPr>
                  <w:r>
                    <w:rPr>
                      <w:b/>
                      <w:bCs/>
                    </w:rPr>
                    <w:t>6.3.4.1 Precoding for transmission on a single antenna port</w:t>
                  </w:r>
                </w:p>
                <w:p w:rsidR="0094484A" w:rsidRDefault="0094484A" w:rsidP="0094484A">
                  <w:r>
                    <w:t xml:space="preserve">For transmission on a single antenna port, precoding is defined by </w:t>
                  </w:r>
                </w:p>
                <w:p w:rsidR="0094484A" w:rsidRDefault="0094484A" w:rsidP="0094484A">
                  <w:pPr>
                    <w:pStyle w:val="EQ"/>
                    <w:jc w:val="center"/>
                  </w:pPr>
                  <w:r>
                    <w:rPr>
                      <w:position w:val="-10"/>
                      <w:lang w:val="en-US" w:eastAsia="zh-CN"/>
                    </w:rPr>
                    <w:drawing>
                      <wp:inline distT="0" distB="0" distL="0" distR="0" wp14:anchorId="139EEDE0" wp14:editId="531855C2">
                        <wp:extent cx="850900" cy="2222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50900" cy="222250"/>
                                </a:xfrm>
                                <a:prstGeom prst="rect">
                                  <a:avLst/>
                                </a:prstGeom>
                                <a:noFill/>
                                <a:ln>
                                  <a:noFill/>
                                </a:ln>
                              </pic:spPr>
                            </pic:pic>
                          </a:graphicData>
                        </a:graphic>
                      </wp:inline>
                    </w:drawing>
                  </w:r>
                </w:p>
                <w:p w:rsidR="0094484A" w:rsidRDefault="0094484A" w:rsidP="0094484A">
                  <w:r>
                    <w:t xml:space="preserve">where </w:t>
                  </w:r>
                  <w:r>
                    <w:rPr>
                      <w:noProof/>
                      <w:position w:val="-10"/>
                      <w:lang w:eastAsia="zh-CN"/>
                    </w:rPr>
                    <w:drawing>
                      <wp:inline distT="0" distB="0" distL="0" distR="0" wp14:anchorId="679ED3D5" wp14:editId="533182D8">
                        <wp:extent cx="76200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r>
                    <w:t xml:space="preserve"> is the number of the single antenna port used for transmission of the physical channel and </w:t>
                  </w:r>
                  <w:r>
                    <w:rPr>
                      <w:noProof/>
                      <w:position w:val="-14"/>
                      <w:lang w:eastAsia="zh-CN"/>
                    </w:rPr>
                    <w:drawing>
                      <wp:inline distT="0" distB="0" distL="0" distR="0" wp14:anchorId="2D758AF6" wp14:editId="1160C7D3">
                        <wp:extent cx="1003300" cy="241300"/>
                        <wp:effectExtent l="0" t="0" r="635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03300" cy="241300"/>
                                </a:xfrm>
                                <a:prstGeom prst="rect">
                                  <a:avLst/>
                                </a:prstGeom>
                                <a:noFill/>
                                <a:ln>
                                  <a:noFill/>
                                </a:ln>
                              </pic:spPr>
                            </pic:pic>
                          </a:graphicData>
                        </a:graphic>
                      </wp:inline>
                    </w:drawing>
                  </w:r>
                  <w:r>
                    <w:t xml:space="preserve">, </w:t>
                  </w:r>
                  <w:r>
                    <w:rPr>
                      <w:noProof/>
                      <w:position w:val="-14"/>
                      <w:lang w:eastAsia="zh-CN"/>
                    </w:rPr>
                    <w:drawing>
                      <wp:inline distT="0" distB="0" distL="0" distR="0" wp14:anchorId="48DEB5EE" wp14:editId="22F641DB">
                        <wp:extent cx="831850" cy="241300"/>
                        <wp:effectExtent l="0" t="0" r="635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31850" cy="241300"/>
                                </a:xfrm>
                                <a:prstGeom prst="rect">
                                  <a:avLst/>
                                </a:prstGeom>
                                <a:noFill/>
                                <a:ln>
                                  <a:noFill/>
                                </a:ln>
                              </pic:spPr>
                            </pic:pic>
                          </a:graphicData>
                        </a:graphic>
                      </wp:inline>
                    </w:drawing>
                  </w:r>
                  <w:r>
                    <w:t>.</w:t>
                  </w:r>
                </w:p>
                <w:p w:rsidR="0094484A" w:rsidRPr="0094484A" w:rsidRDefault="0094484A" w:rsidP="0094484A">
                  <w:pPr>
                    <w:pStyle w:val="a0"/>
                    <w:spacing w:before="0" w:after="0"/>
                    <w:rPr>
                      <w:rFonts w:eastAsiaTheme="minorEastAsia" w:hint="eastAsia"/>
                      <w:lang w:eastAsia="zh-CN"/>
                    </w:rPr>
                  </w:pPr>
                  <w:r>
                    <w:rPr>
                      <w:rFonts w:eastAsiaTheme="minorEastAsia"/>
                      <w:lang w:eastAsia="zh-CN"/>
                    </w:rPr>
                    <w:t>…</w:t>
                  </w:r>
                </w:p>
                <w:p w:rsidR="0094484A" w:rsidRDefault="0094484A" w:rsidP="0094484A">
                  <w:pPr>
                    <w:rPr>
                      <w:b/>
                      <w:bCs/>
                    </w:rPr>
                  </w:pPr>
                  <w:bookmarkStart w:id="5" w:name="_Toc304753543"/>
                  <w:r>
                    <w:rPr>
                      <w:b/>
                      <w:bCs/>
                    </w:rPr>
                    <w:t>6.3.4.4 Precoding for spatial multiplexing using antenna ports with UE-specific reference signals</w:t>
                  </w:r>
                  <w:bookmarkEnd w:id="5"/>
                </w:p>
                <w:p w:rsidR="0094484A" w:rsidRDefault="0094484A" w:rsidP="0094484A">
                  <w:r>
                    <w:t xml:space="preserve">Precoding for spatial multiplexing using antenna ports with UE-specific reference signals is only used in combination with layer mapping for spatial multiplexing as described in Section 6.3.3.2. Spatial multiplexing using antenna ports with UE-specific reference signals supports up to eight antenna ports and the set of antenna ports used is </w:t>
                  </w:r>
                  <w:r>
                    <w:rPr>
                      <w:noProof/>
                      <w:position w:val="-10"/>
                      <w:lang w:eastAsia="zh-CN"/>
                    </w:rPr>
                    <w:drawing>
                      <wp:inline distT="0" distB="0" distL="0" distR="0" wp14:anchorId="5C493298" wp14:editId="7F26C85B">
                        <wp:extent cx="831850" cy="18415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31850" cy="184150"/>
                                </a:xfrm>
                                <a:prstGeom prst="rect">
                                  <a:avLst/>
                                </a:prstGeom>
                                <a:noFill/>
                                <a:ln>
                                  <a:noFill/>
                                </a:ln>
                              </pic:spPr>
                            </pic:pic>
                          </a:graphicData>
                        </a:graphic>
                      </wp:inline>
                    </w:drawing>
                  </w:r>
                  <w:r>
                    <w:t xml:space="preserve">. </w:t>
                  </w:r>
                </w:p>
                <w:p w:rsidR="0094484A" w:rsidRDefault="0094484A" w:rsidP="0094484A">
                  <w:r>
                    <w:t xml:space="preserve">For transmission on </w:t>
                  </w:r>
                  <w:r>
                    <w:rPr>
                      <w:noProof/>
                      <w:position w:val="-6"/>
                      <w:lang w:eastAsia="zh-CN"/>
                    </w:rPr>
                    <w:drawing>
                      <wp:inline distT="0" distB="0" distL="0" distR="0" wp14:anchorId="0DE154C8" wp14:editId="187E2ABD">
                        <wp:extent cx="114300" cy="12700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t> antenna ports, the precoding operation is defined by</w:t>
                  </w:r>
                </w:p>
                <w:p w:rsidR="0094484A" w:rsidRDefault="0094484A" w:rsidP="0094484A">
                  <w:pPr>
                    <w:pStyle w:val="EQ"/>
                    <w:jc w:val="center"/>
                  </w:pPr>
                  <w:r>
                    <w:rPr>
                      <w:position w:val="-60"/>
                      <w:lang w:val="en-US" w:eastAsia="zh-CN"/>
                    </w:rPr>
                    <w:drawing>
                      <wp:inline distT="0" distB="0" distL="0" distR="0" wp14:anchorId="3B3A6356" wp14:editId="4A01A971">
                        <wp:extent cx="1257300" cy="8318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57300" cy="831850"/>
                                </a:xfrm>
                                <a:prstGeom prst="rect">
                                  <a:avLst/>
                                </a:prstGeom>
                                <a:noFill/>
                                <a:ln>
                                  <a:noFill/>
                                </a:ln>
                              </pic:spPr>
                            </pic:pic>
                          </a:graphicData>
                        </a:graphic>
                      </wp:inline>
                    </w:drawing>
                  </w:r>
                </w:p>
                <w:p w:rsidR="0094484A" w:rsidRPr="0094484A" w:rsidRDefault="0094484A" w:rsidP="0094484A">
                  <w:r>
                    <w:t xml:space="preserve">where </w:t>
                  </w:r>
                  <w:r>
                    <w:rPr>
                      <w:noProof/>
                      <w:position w:val="-14"/>
                      <w:lang w:eastAsia="zh-CN"/>
                    </w:rPr>
                    <w:drawing>
                      <wp:inline distT="0" distB="0" distL="0" distR="0" wp14:anchorId="3CCE2DAA" wp14:editId="4CBAB5E3">
                        <wp:extent cx="1003300" cy="24130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03300" cy="241300"/>
                                </a:xfrm>
                                <a:prstGeom prst="rect">
                                  <a:avLst/>
                                </a:prstGeom>
                                <a:noFill/>
                                <a:ln>
                                  <a:noFill/>
                                </a:ln>
                              </pic:spPr>
                            </pic:pic>
                          </a:graphicData>
                        </a:graphic>
                      </wp:inline>
                    </w:drawing>
                  </w:r>
                  <w:r>
                    <w:t xml:space="preserve">, </w:t>
                  </w:r>
                  <w:r>
                    <w:rPr>
                      <w:noProof/>
                      <w:position w:val="-14"/>
                      <w:lang w:eastAsia="zh-CN"/>
                    </w:rPr>
                    <w:drawing>
                      <wp:inline distT="0" distB="0" distL="0" distR="0" wp14:anchorId="31E0AB38" wp14:editId="13155073">
                        <wp:extent cx="831850" cy="24130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31850" cy="241300"/>
                                </a:xfrm>
                                <a:prstGeom prst="rect">
                                  <a:avLst/>
                                </a:prstGeom>
                                <a:noFill/>
                                <a:ln>
                                  <a:noFill/>
                                </a:ln>
                              </pic:spPr>
                            </pic:pic>
                          </a:graphicData>
                        </a:graphic>
                      </wp:inline>
                    </w:drawing>
                  </w:r>
                  <w:r>
                    <w:t>.</w:t>
                  </w:r>
                </w:p>
              </w:txbxContent>
            </v:textbox>
            <w10:wrap type="square"/>
          </v:shape>
        </w:pict>
      </w:r>
      <w:r w:rsidR="00586171">
        <w:rPr>
          <w:rFonts w:eastAsia="Times New Roman"/>
          <w:lang w:eastAsia="zh-CN"/>
        </w:rPr>
        <w:t>As discussed above, t</w:t>
      </w:r>
      <w:r w:rsidR="00AF787F">
        <w:rPr>
          <w:rFonts w:eastAsia="Times New Roman"/>
          <w:lang w:eastAsia="zh-CN"/>
        </w:rPr>
        <w:t xml:space="preserve">o </w:t>
      </w:r>
      <w:r w:rsidR="00C27CEF">
        <w:rPr>
          <w:rFonts w:eastAsia="Times New Roman"/>
          <w:lang w:eastAsia="zh-CN"/>
        </w:rPr>
        <w:t>avoid any ambiguity in</w:t>
      </w:r>
      <w:r w:rsidR="00AF787F">
        <w:rPr>
          <w:rFonts w:eastAsia="Times New Roman"/>
          <w:lang w:eastAsia="zh-CN"/>
        </w:rPr>
        <w:t xml:space="preserve"> layer-2-port mapping</w:t>
      </w:r>
      <w:r w:rsidR="00C27CEF">
        <w:rPr>
          <w:rFonts w:eastAsia="Times New Roman"/>
          <w:lang w:eastAsia="zh-CN"/>
        </w:rPr>
        <w:t xml:space="preserve"> operation</w:t>
      </w:r>
      <w:r w:rsidR="00AF787F">
        <w:rPr>
          <w:rFonts w:eastAsia="Times New Roman"/>
          <w:lang w:eastAsia="zh-CN"/>
        </w:rPr>
        <w:t xml:space="preserve">, </w:t>
      </w:r>
      <w:r w:rsidR="000B6A01">
        <w:rPr>
          <w:rFonts w:eastAsiaTheme="minorEastAsia" w:hint="eastAsia"/>
          <w:lang w:eastAsia="zh-CN"/>
        </w:rPr>
        <w:t>it is</w:t>
      </w:r>
      <w:r w:rsidR="000B6A01">
        <w:rPr>
          <w:rFonts w:eastAsia="Times New Roman"/>
          <w:lang w:eastAsia="zh-CN"/>
        </w:rPr>
        <w:t xml:space="preserve"> </w:t>
      </w:r>
      <w:r w:rsidR="00AF787F">
        <w:rPr>
          <w:rFonts w:eastAsia="Times New Roman"/>
          <w:lang w:eastAsia="zh-CN"/>
        </w:rPr>
        <w:t>need</w:t>
      </w:r>
      <w:r w:rsidR="000B6A01">
        <w:rPr>
          <w:rFonts w:eastAsiaTheme="minorEastAsia" w:hint="eastAsia"/>
          <w:lang w:eastAsia="zh-CN"/>
        </w:rPr>
        <w:t>ed</w:t>
      </w:r>
      <w:r w:rsidR="00AF787F">
        <w:rPr>
          <w:rFonts w:eastAsia="Times New Roman"/>
          <w:lang w:eastAsia="zh-CN"/>
        </w:rPr>
        <w:t xml:space="preserve"> to specify the value</w:t>
      </w:r>
      <w:r w:rsidR="00C27CEF">
        <w:rPr>
          <w:rFonts w:eastAsia="Times New Roman"/>
          <w:lang w:eastAsia="zh-CN"/>
        </w:rPr>
        <w:t>s</w:t>
      </w:r>
      <w:r w:rsidR="00AF787F">
        <w:rPr>
          <w:rFonts w:eastAsia="Times New Roman"/>
          <w:lang w:eastAsia="zh-CN"/>
        </w:rPr>
        <w:t xml:space="preserve"> of </w:t>
      </w:r>
      <w:r w:rsidR="00AF787F" w:rsidRPr="008119AC">
        <w:rPr>
          <w:position w:val="-12"/>
        </w:rPr>
        <w:object w:dxaOrig="940" w:dyaOrig="320">
          <v:shape id="_x0000_i1035" type="#_x0000_t75" style="width:46.65pt;height:15.55pt" o:ole="">
            <v:imagedata r:id="rId18" o:title=""/>
          </v:shape>
          <o:OLEObject Type="Embed" ProgID="Equation.3" ShapeID="_x0000_i1035" DrawAspect="Content" ObjectID="_1579981206" r:id="rId31"/>
        </w:object>
      </w:r>
      <w:r w:rsidR="00AF787F">
        <w:rPr>
          <w:rFonts w:eastAsia="Times New Roman"/>
          <w:lang w:eastAsia="zh-CN"/>
        </w:rPr>
        <w:t xml:space="preserve"> for each combination of number of CW</w:t>
      </w:r>
      <w:r w:rsidR="00586171">
        <w:rPr>
          <w:rFonts w:eastAsia="Times New Roman"/>
          <w:lang w:eastAsia="zh-CN"/>
        </w:rPr>
        <w:t>s</w:t>
      </w:r>
      <w:r w:rsidR="00AF787F">
        <w:rPr>
          <w:rFonts w:eastAsia="Times New Roman"/>
          <w:lang w:eastAsia="zh-CN"/>
        </w:rPr>
        <w:t>, number of DMRS CDM group</w:t>
      </w:r>
      <w:r w:rsidR="00586171">
        <w:rPr>
          <w:rFonts w:eastAsia="Times New Roman"/>
          <w:lang w:eastAsia="zh-CN"/>
        </w:rPr>
        <w:t>s</w:t>
      </w:r>
      <w:r w:rsidR="00AF787F">
        <w:rPr>
          <w:rFonts w:eastAsia="Times New Roman"/>
          <w:lang w:eastAsia="zh-CN"/>
        </w:rPr>
        <w:t>, number of front-load DMRS symbol</w:t>
      </w:r>
      <w:r w:rsidR="00586171">
        <w:rPr>
          <w:rFonts w:eastAsia="Times New Roman"/>
          <w:lang w:eastAsia="zh-CN"/>
        </w:rPr>
        <w:t>s</w:t>
      </w:r>
      <w:r w:rsidR="00AF787F">
        <w:rPr>
          <w:rFonts w:eastAsia="Times New Roman"/>
          <w:lang w:eastAsia="zh-CN"/>
        </w:rPr>
        <w:t xml:space="preserve"> as well as transmission rank. </w:t>
      </w:r>
      <w:r w:rsidR="00702C6A">
        <w:rPr>
          <w:rFonts w:eastAsiaTheme="minorEastAsia"/>
          <w:lang w:eastAsia="zh-CN"/>
        </w:rPr>
        <w:t xml:space="preserve">As we already have a set of concrete tables for DMRS ports allocation, where DMRS port(s) being scheduled are given by antenna port allocation indices for each configuration of higher-layer parameters </w:t>
      </w:r>
      <w:r w:rsidR="00702C6A" w:rsidRPr="00702C6A">
        <w:rPr>
          <w:rFonts w:eastAsiaTheme="minorEastAsia"/>
          <w:i/>
          <w:lang w:eastAsia="zh-CN"/>
        </w:rPr>
        <w:t>DL-DMRS-config-type</w:t>
      </w:r>
      <w:r w:rsidR="00702C6A">
        <w:rPr>
          <w:rFonts w:eastAsiaTheme="minorEastAsia"/>
          <w:lang w:eastAsia="zh-CN"/>
        </w:rPr>
        <w:t xml:space="preserve"> and </w:t>
      </w:r>
      <w:r w:rsidR="00702C6A" w:rsidRPr="00702C6A">
        <w:rPr>
          <w:rFonts w:eastAsiaTheme="minorEastAsia"/>
          <w:i/>
          <w:lang w:eastAsia="zh-CN"/>
        </w:rPr>
        <w:t>DL-DMRS-max-len</w:t>
      </w:r>
      <w:r w:rsidR="00702C6A">
        <w:rPr>
          <w:rFonts w:eastAsiaTheme="minorEastAsia"/>
          <w:lang w:eastAsia="zh-CN"/>
        </w:rPr>
        <w:t xml:space="preserve">, to minimize the specification impact and also the corresponding work load to the editors, instead of duplicating the descriptions and tables in TS 38.214 redundantly, we propose to indicate the </w:t>
      </w:r>
      <w:r w:rsidR="00702C6A">
        <w:t xml:space="preserve">set of antenna ports </w:t>
      </w:r>
      <w:r w:rsidR="00702C6A" w:rsidRPr="008119AC">
        <w:rPr>
          <w:position w:val="-12"/>
        </w:rPr>
        <w:object w:dxaOrig="940" w:dyaOrig="320">
          <v:shape id="_x0000_i1036" type="#_x0000_t75" style="width:46.65pt;height:15.55pt" o:ole="">
            <v:imagedata r:id="rId18" o:title=""/>
          </v:shape>
          <o:OLEObject Type="Embed" ProgID="Equation.3" ShapeID="_x0000_i1036" DrawAspect="Content" ObjectID="_1579981207" r:id="rId32"/>
        </w:object>
      </w:r>
      <w:r w:rsidR="00702C6A">
        <w:t xml:space="preserve"> for each case in Table </w:t>
      </w:r>
      <w:r w:rsidR="00702C6A">
        <w:rPr>
          <w:rFonts w:hint="eastAsia"/>
          <w:lang w:eastAsia="zh-CN"/>
        </w:rPr>
        <w:t>7.3.1.2.2</w:t>
      </w:r>
      <w:r w:rsidR="00702C6A">
        <w:t>-</w:t>
      </w:r>
      <w:r w:rsidR="00702C6A">
        <w:rPr>
          <w:rFonts w:hint="eastAsia"/>
          <w:lang w:eastAsia="zh-CN"/>
        </w:rPr>
        <w:t>1</w:t>
      </w:r>
      <w:r w:rsidR="00702C6A">
        <w:rPr>
          <w:lang w:eastAsia="zh-CN"/>
        </w:rPr>
        <w:t xml:space="preserve">, </w:t>
      </w:r>
      <w:r w:rsidR="00702C6A">
        <w:t xml:space="preserve">Table </w:t>
      </w:r>
      <w:r w:rsidR="00702C6A">
        <w:rPr>
          <w:rFonts w:hint="eastAsia"/>
          <w:lang w:eastAsia="zh-CN"/>
        </w:rPr>
        <w:t>7.3.1.2.2</w:t>
      </w:r>
      <w:r w:rsidR="00702C6A">
        <w:t>-</w:t>
      </w:r>
      <w:r w:rsidR="00702C6A">
        <w:rPr>
          <w:lang w:eastAsia="zh-CN"/>
        </w:rPr>
        <w:t xml:space="preserve">2, </w:t>
      </w:r>
      <w:r w:rsidR="00702C6A">
        <w:t xml:space="preserve">Table </w:t>
      </w:r>
      <w:r w:rsidR="00702C6A">
        <w:rPr>
          <w:rFonts w:hint="eastAsia"/>
          <w:lang w:eastAsia="zh-CN"/>
        </w:rPr>
        <w:t>7.3.1.2.2</w:t>
      </w:r>
      <w:r w:rsidR="00702C6A">
        <w:t>-</w:t>
      </w:r>
      <w:r w:rsidR="00702C6A">
        <w:rPr>
          <w:lang w:eastAsia="zh-CN"/>
        </w:rPr>
        <w:t xml:space="preserve">3 and </w:t>
      </w:r>
      <w:r w:rsidR="00702C6A">
        <w:t xml:space="preserve">Table </w:t>
      </w:r>
      <w:r w:rsidR="00702C6A">
        <w:rPr>
          <w:rFonts w:hint="eastAsia"/>
          <w:lang w:eastAsia="zh-CN"/>
        </w:rPr>
        <w:t>7.3.1.2.2</w:t>
      </w:r>
      <w:r w:rsidR="00702C6A">
        <w:t>-</w:t>
      </w:r>
      <w:r w:rsidR="00702C6A">
        <w:rPr>
          <w:lang w:eastAsia="zh-CN"/>
        </w:rPr>
        <w:t>4 in TS 28.212</w:t>
      </w:r>
      <w:r w:rsidR="00702C6A" w:rsidRPr="00FE5DA8">
        <w:rPr>
          <w:vertAlign w:val="superscript"/>
          <w:lang w:eastAsia="zh-CN"/>
        </w:rPr>
        <w:t>[2]</w:t>
      </w:r>
      <w:r w:rsidR="00702C6A">
        <w:rPr>
          <w:lang w:eastAsia="zh-CN"/>
        </w:rPr>
        <w:t xml:space="preserve">. That is, we can replace the fields of “DMRS port(s)” directly with </w:t>
      </w:r>
      <w:r w:rsidR="00702C6A">
        <w:rPr>
          <w:rFonts w:eastAsiaTheme="minorEastAsia"/>
          <w:lang w:eastAsia="zh-CN"/>
        </w:rPr>
        <w:t xml:space="preserve">the </w:t>
      </w:r>
      <w:r w:rsidR="00702C6A">
        <w:t xml:space="preserve">set of antenna ports </w:t>
      </w:r>
      <w:r w:rsidR="00702C6A">
        <w:rPr>
          <w:rFonts w:eastAsiaTheme="minorEastAsia"/>
          <w:lang w:eastAsia="zh-CN"/>
        </w:rPr>
        <w:t>“</w:t>
      </w:r>
      <w:r w:rsidR="00702C6A" w:rsidRPr="008119AC">
        <w:rPr>
          <w:position w:val="-12"/>
        </w:rPr>
        <w:object w:dxaOrig="940" w:dyaOrig="320">
          <v:shape id="_x0000_i1037" type="#_x0000_t75" style="width:46.65pt;height:15.55pt" o:ole="">
            <v:imagedata r:id="rId18" o:title=""/>
          </v:shape>
          <o:OLEObject Type="Embed" ProgID="Equation.3" ShapeID="_x0000_i1037" DrawAspect="Content" ObjectID="_1579981208" r:id="rId33"/>
        </w:object>
      </w:r>
      <w:r w:rsidR="00702C6A">
        <w:t>”.</w:t>
      </w:r>
      <w:r w:rsidR="00702C6A">
        <w:rPr>
          <w:rFonts w:eastAsiaTheme="minorEastAsia"/>
          <w:lang w:eastAsia="zh-CN"/>
        </w:rPr>
        <w:t xml:space="preserve"> </w:t>
      </w:r>
      <w:r w:rsidR="00B85A90">
        <w:rPr>
          <w:rFonts w:eastAsia="Times New Roman"/>
          <w:lang w:eastAsia="zh-CN"/>
        </w:rPr>
        <w:t>Alternatively</w:t>
      </w:r>
      <w:r w:rsidR="00AF787F">
        <w:rPr>
          <w:rFonts w:eastAsia="Times New Roman"/>
          <w:lang w:eastAsia="zh-CN"/>
        </w:rPr>
        <w:t xml:space="preserve">, </w:t>
      </w:r>
      <w:r w:rsidR="000B6A01">
        <w:rPr>
          <w:rFonts w:eastAsiaTheme="minorEastAsia" w:hint="eastAsia"/>
          <w:lang w:eastAsia="zh-CN"/>
        </w:rPr>
        <w:t>it has</w:t>
      </w:r>
      <w:r w:rsidR="00B85A90">
        <w:rPr>
          <w:rFonts w:eastAsia="Times New Roman"/>
          <w:lang w:eastAsia="zh-CN"/>
        </w:rPr>
        <w:t xml:space="preserve"> to</w:t>
      </w:r>
      <w:r w:rsidR="00AF787F">
        <w:rPr>
          <w:rFonts w:eastAsia="Times New Roman"/>
          <w:lang w:eastAsia="zh-CN"/>
        </w:rPr>
        <w:t xml:space="preserve"> define a rule for ordering </w:t>
      </w:r>
      <w:r w:rsidR="00B85A90" w:rsidRPr="008119AC">
        <w:rPr>
          <w:position w:val="-12"/>
        </w:rPr>
        <w:object w:dxaOrig="940" w:dyaOrig="320">
          <v:shape id="_x0000_i1038" type="#_x0000_t75" style="width:46.65pt;height:15.55pt" o:ole="">
            <v:imagedata r:id="rId18" o:title=""/>
          </v:shape>
          <o:OLEObject Type="Embed" ProgID="Equation.3" ShapeID="_x0000_i1038" DrawAspect="Content" ObjectID="_1579981209" r:id="rId34"/>
        </w:object>
      </w:r>
      <w:r w:rsidR="00AF787F">
        <w:rPr>
          <w:rFonts w:eastAsia="Times New Roman"/>
          <w:lang w:eastAsia="zh-CN"/>
        </w:rPr>
        <w:t>somewhere in specifications</w:t>
      </w:r>
      <w:r w:rsidR="00B85A90">
        <w:rPr>
          <w:rFonts w:eastAsia="Times New Roman"/>
          <w:lang w:eastAsia="zh-CN"/>
        </w:rPr>
        <w:t xml:space="preserve">. </w:t>
      </w:r>
    </w:p>
    <w:p w:rsidR="00C27CEF" w:rsidRDefault="00C27CEF" w:rsidP="00C27CEF">
      <w:pPr>
        <w:pStyle w:val="a0"/>
        <w:rPr>
          <w:rFonts w:eastAsiaTheme="minorEastAsia"/>
          <w:b/>
          <w:i/>
          <w:lang w:eastAsia="zh-CN"/>
        </w:rPr>
      </w:pPr>
      <w:r w:rsidRPr="00877E81">
        <w:rPr>
          <w:rFonts w:eastAsiaTheme="minorEastAsia"/>
          <w:b/>
          <w:i/>
          <w:lang w:eastAsia="zh-CN"/>
        </w:rPr>
        <w:t>O</w:t>
      </w:r>
      <w:r w:rsidRPr="00877E81">
        <w:rPr>
          <w:rFonts w:eastAsiaTheme="minorEastAsia" w:hint="eastAsia"/>
          <w:b/>
          <w:i/>
          <w:lang w:eastAsia="zh-CN"/>
        </w:rPr>
        <w:t>bservation</w:t>
      </w:r>
      <w:r w:rsidRPr="00877E81">
        <w:rPr>
          <w:rFonts w:eastAsiaTheme="minorEastAsia"/>
          <w:b/>
          <w:i/>
          <w:lang w:eastAsia="zh-CN"/>
        </w:rPr>
        <w:t xml:space="preserve"> 1: </w:t>
      </w:r>
      <w:r w:rsidRPr="00C27CEF">
        <w:rPr>
          <w:rFonts w:eastAsiaTheme="minorEastAsia"/>
          <w:b/>
          <w:i/>
          <w:lang w:eastAsia="zh-CN"/>
        </w:rPr>
        <w:t>The value</w:t>
      </w:r>
      <w:r>
        <w:rPr>
          <w:rFonts w:eastAsiaTheme="minorEastAsia"/>
          <w:b/>
          <w:i/>
          <w:lang w:eastAsia="zh-CN"/>
        </w:rPr>
        <w:t>s</w:t>
      </w:r>
      <w:r w:rsidRPr="00C27CEF">
        <w:rPr>
          <w:rFonts w:eastAsiaTheme="minorEastAsia"/>
          <w:b/>
          <w:i/>
          <w:lang w:eastAsia="zh-CN"/>
        </w:rPr>
        <w:t xml:space="preserve"> of </w:t>
      </w:r>
      <w:r w:rsidRPr="008119AC">
        <w:rPr>
          <w:position w:val="-12"/>
        </w:rPr>
        <w:object w:dxaOrig="940" w:dyaOrig="320">
          <v:shape id="_x0000_i1039" type="#_x0000_t75" style="width:46.65pt;height:15.55pt" o:ole="">
            <v:imagedata r:id="rId18" o:title=""/>
          </v:shape>
          <o:OLEObject Type="Embed" ProgID="Equation.3" ShapeID="_x0000_i1039" DrawAspect="Content" ObjectID="_1579981210" r:id="rId35"/>
        </w:object>
      </w:r>
      <w:r w:rsidRPr="00C27CEF">
        <w:rPr>
          <w:rFonts w:eastAsiaTheme="minorEastAsia"/>
          <w:b/>
          <w:i/>
          <w:lang w:eastAsia="zh-CN"/>
        </w:rPr>
        <w:t xml:space="preserve"> </w:t>
      </w:r>
      <w:r>
        <w:rPr>
          <w:rFonts w:eastAsiaTheme="minorEastAsia"/>
          <w:b/>
          <w:i/>
          <w:lang w:eastAsia="zh-CN"/>
        </w:rPr>
        <w:t xml:space="preserve">should be specified clearly in specification to </w:t>
      </w:r>
      <w:r w:rsidRPr="00C27CEF">
        <w:rPr>
          <w:rFonts w:eastAsiaTheme="minorEastAsia"/>
          <w:b/>
          <w:i/>
          <w:lang w:eastAsia="zh-CN"/>
        </w:rPr>
        <w:t xml:space="preserve">avoid any ambiguity in layer-2-port mapping operation. </w:t>
      </w:r>
    </w:p>
    <w:p w:rsidR="00C27CEF" w:rsidRPr="00C27CEF" w:rsidRDefault="00C27CEF" w:rsidP="00C27CEF">
      <w:pPr>
        <w:pStyle w:val="a0"/>
        <w:rPr>
          <w:rFonts w:eastAsiaTheme="minorEastAsia"/>
          <w:b/>
          <w:i/>
          <w:lang w:eastAsia="zh-CN"/>
        </w:rPr>
      </w:pPr>
      <w:r>
        <w:rPr>
          <w:rFonts w:eastAsiaTheme="minorEastAsia"/>
          <w:b/>
          <w:i/>
          <w:lang w:eastAsia="zh-CN"/>
        </w:rPr>
        <w:t>Proposal</w:t>
      </w:r>
      <w:r w:rsidRPr="00877E81">
        <w:rPr>
          <w:rFonts w:eastAsiaTheme="minorEastAsia"/>
          <w:b/>
          <w:i/>
          <w:lang w:eastAsia="zh-CN"/>
        </w:rPr>
        <w:t xml:space="preserve"> 1: </w:t>
      </w:r>
      <w:r w:rsidR="00AD717D">
        <w:rPr>
          <w:rFonts w:eastAsiaTheme="minorEastAsia"/>
          <w:b/>
          <w:i/>
          <w:lang w:eastAsia="zh-CN"/>
        </w:rPr>
        <w:t>R</w:t>
      </w:r>
      <w:r w:rsidRPr="00C27CEF">
        <w:rPr>
          <w:rFonts w:eastAsia="Times New Roman"/>
          <w:b/>
          <w:i/>
          <w:lang w:eastAsia="zh-CN"/>
        </w:rPr>
        <w:t>eplac</w:t>
      </w:r>
      <w:r w:rsidR="00AD717D">
        <w:rPr>
          <w:rFonts w:eastAsia="Times New Roman"/>
          <w:b/>
          <w:i/>
          <w:lang w:eastAsia="zh-CN"/>
        </w:rPr>
        <w:t>e</w:t>
      </w:r>
      <w:r w:rsidRPr="00C27CEF">
        <w:rPr>
          <w:rFonts w:eastAsia="Times New Roman"/>
          <w:b/>
          <w:i/>
          <w:lang w:eastAsia="zh-CN"/>
        </w:rPr>
        <w:t xml:space="preserve"> the label of “DMRS port(s)” with “</w:t>
      </w:r>
      <w:r w:rsidRPr="00C27CEF">
        <w:rPr>
          <w:b/>
          <w:i/>
          <w:position w:val="-12"/>
        </w:rPr>
        <w:object w:dxaOrig="940" w:dyaOrig="320">
          <v:shape id="_x0000_i1040" type="#_x0000_t75" style="width:46.65pt;height:15.55pt" o:ole="">
            <v:imagedata r:id="rId18" o:title=""/>
          </v:shape>
          <o:OLEObject Type="Embed" ProgID="Equation.3" ShapeID="_x0000_i1040" DrawAspect="Content" ObjectID="_1579981211" r:id="rId36"/>
        </w:object>
      </w:r>
      <w:r w:rsidRPr="00C27CEF">
        <w:rPr>
          <w:b/>
          <w:i/>
        </w:rPr>
        <w:t xml:space="preserve">” in Table </w:t>
      </w:r>
      <w:r w:rsidRPr="00C27CEF">
        <w:rPr>
          <w:rFonts w:hint="eastAsia"/>
          <w:b/>
          <w:i/>
          <w:lang w:eastAsia="zh-CN"/>
        </w:rPr>
        <w:t>7.3.1.2.2</w:t>
      </w:r>
      <w:r w:rsidRPr="00C27CEF">
        <w:rPr>
          <w:b/>
          <w:i/>
        </w:rPr>
        <w:t>-</w:t>
      </w:r>
      <w:r w:rsidRPr="00C27CEF">
        <w:rPr>
          <w:rFonts w:hint="eastAsia"/>
          <w:b/>
          <w:i/>
          <w:lang w:eastAsia="zh-CN"/>
        </w:rPr>
        <w:t>1</w:t>
      </w:r>
      <w:r w:rsidRPr="00C27CEF">
        <w:rPr>
          <w:b/>
          <w:i/>
          <w:lang w:eastAsia="zh-CN"/>
        </w:rPr>
        <w:t xml:space="preserve">, </w:t>
      </w:r>
      <w:r w:rsidRPr="00C27CEF">
        <w:rPr>
          <w:b/>
          <w:i/>
        </w:rPr>
        <w:t xml:space="preserve">Table </w:t>
      </w:r>
      <w:r w:rsidRPr="00C27CEF">
        <w:rPr>
          <w:rFonts w:hint="eastAsia"/>
          <w:b/>
          <w:i/>
          <w:lang w:eastAsia="zh-CN"/>
        </w:rPr>
        <w:t>7.3.1.2.2</w:t>
      </w:r>
      <w:r w:rsidRPr="00C27CEF">
        <w:rPr>
          <w:b/>
          <w:i/>
        </w:rPr>
        <w:t>-</w:t>
      </w:r>
      <w:r w:rsidRPr="00C27CEF">
        <w:rPr>
          <w:b/>
          <w:i/>
          <w:lang w:eastAsia="zh-CN"/>
        </w:rPr>
        <w:t xml:space="preserve">2, </w:t>
      </w:r>
      <w:r w:rsidRPr="00C27CEF">
        <w:rPr>
          <w:b/>
          <w:i/>
        </w:rPr>
        <w:t xml:space="preserve">Table </w:t>
      </w:r>
      <w:r w:rsidRPr="00C27CEF">
        <w:rPr>
          <w:rFonts w:hint="eastAsia"/>
          <w:b/>
          <w:i/>
          <w:lang w:eastAsia="zh-CN"/>
        </w:rPr>
        <w:t>7.3.1.2.2</w:t>
      </w:r>
      <w:r w:rsidRPr="00C27CEF">
        <w:rPr>
          <w:b/>
          <w:i/>
        </w:rPr>
        <w:t>-</w:t>
      </w:r>
      <w:r w:rsidRPr="00C27CEF">
        <w:rPr>
          <w:b/>
          <w:i/>
          <w:lang w:eastAsia="zh-CN"/>
        </w:rPr>
        <w:t xml:space="preserve">3 and </w:t>
      </w:r>
      <w:r w:rsidRPr="00C27CEF">
        <w:rPr>
          <w:b/>
          <w:i/>
        </w:rPr>
        <w:t xml:space="preserve">Table </w:t>
      </w:r>
      <w:r w:rsidRPr="00C27CEF">
        <w:rPr>
          <w:rFonts w:hint="eastAsia"/>
          <w:b/>
          <w:i/>
          <w:lang w:eastAsia="zh-CN"/>
        </w:rPr>
        <w:t>7.3.1.2.2</w:t>
      </w:r>
      <w:r w:rsidRPr="00C27CEF">
        <w:rPr>
          <w:b/>
          <w:i/>
        </w:rPr>
        <w:t>-</w:t>
      </w:r>
      <w:r w:rsidRPr="00C27CEF">
        <w:rPr>
          <w:b/>
          <w:i/>
          <w:lang w:eastAsia="zh-CN"/>
        </w:rPr>
        <w:t xml:space="preserve">4 of </w:t>
      </w:r>
      <w:r w:rsidR="000B6A01">
        <w:rPr>
          <w:rFonts w:eastAsiaTheme="minorEastAsia" w:hint="eastAsia"/>
          <w:b/>
          <w:i/>
          <w:lang w:eastAsia="zh-CN"/>
        </w:rPr>
        <w:t>38.</w:t>
      </w:r>
      <w:r w:rsidRPr="00C27CEF">
        <w:rPr>
          <w:b/>
          <w:i/>
          <w:lang w:eastAsia="zh-CN"/>
        </w:rPr>
        <w:t>212.</w:t>
      </w:r>
    </w:p>
    <w:p w:rsidR="00C27CEF" w:rsidRPr="00C27CEF" w:rsidRDefault="00C27CEF" w:rsidP="00AF787F">
      <w:pPr>
        <w:pStyle w:val="a0"/>
        <w:rPr>
          <w:rFonts w:eastAsiaTheme="minorEastAsia"/>
          <w:lang w:eastAsia="zh-CN"/>
        </w:rPr>
      </w:pPr>
    </w:p>
    <w:p w:rsidR="00B85A90" w:rsidRPr="00EE3F53" w:rsidRDefault="00B85A90" w:rsidP="00EE3F53">
      <w:pPr>
        <w:pStyle w:val="3"/>
      </w:pPr>
      <w:r w:rsidRPr="00EE3F53">
        <w:lastRenderedPageBreak/>
        <w:t>Table 1. Example of modified DMRS table</w:t>
      </w:r>
      <w:r w:rsidR="00702C6A" w:rsidRPr="00EE3F53">
        <w:t xml:space="preserve"> with </w:t>
      </w:r>
      <w:r w:rsidRPr="00EE3F53">
        <w:t>single codeword enabled</w:t>
      </w:r>
    </w:p>
    <w:tbl>
      <w:tblPr>
        <w:tblW w:w="4668" w:type="dxa"/>
        <w:jc w:val="center"/>
        <w:tblCellMar>
          <w:left w:w="0" w:type="dxa"/>
          <w:right w:w="0" w:type="dxa"/>
        </w:tblCellMar>
        <w:tblLook w:val="04A0" w:firstRow="1" w:lastRow="0" w:firstColumn="1" w:lastColumn="0" w:noHBand="0" w:noVBand="1"/>
      </w:tblPr>
      <w:tblGrid>
        <w:gridCol w:w="1291"/>
        <w:gridCol w:w="1844"/>
        <w:gridCol w:w="1533"/>
      </w:tblGrid>
      <w:tr w:rsidR="00AF787F" w:rsidTr="00AF787F">
        <w:trPr>
          <w:trHeight w:val="619"/>
          <w:jc w:val="center"/>
        </w:trPr>
        <w:tc>
          <w:tcPr>
            <w:tcW w:w="4668" w:type="dxa"/>
            <w:gridSpan w:val="3"/>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vAlign w:val="center"/>
            <w:hideMark/>
          </w:tcPr>
          <w:p w:rsidR="00AF787F" w:rsidRDefault="00AF787F">
            <w:pPr>
              <w:pStyle w:val="TAC"/>
              <w:spacing w:before="0"/>
              <w:rPr>
                <w:b/>
                <w:bCs/>
                <w:sz w:val="16"/>
                <w:szCs w:val="16"/>
              </w:rPr>
            </w:pPr>
            <w:r>
              <w:rPr>
                <w:b/>
                <w:bCs/>
                <w:sz w:val="16"/>
                <w:szCs w:val="16"/>
              </w:rPr>
              <w:t>One Codeword:</w:t>
            </w:r>
          </w:p>
          <w:p w:rsidR="00AF787F" w:rsidRDefault="00AF787F">
            <w:pPr>
              <w:pStyle w:val="TAC"/>
              <w:spacing w:before="0"/>
              <w:rPr>
                <w:b/>
                <w:bCs/>
                <w:sz w:val="16"/>
                <w:szCs w:val="16"/>
              </w:rPr>
            </w:pPr>
            <w:r>
              <w:rPr>
                <w:b/>
                <w:bCs/>
                <w:sz w:val="16"/>
                <w:szCs w:val="16"/>
              </w:rPr>
              <w:t>Codeword 0 enabled,</w:t>
            </w:r>
          </w:p>
          <w:p w:rsidR="00AF787F" w:rsidRDefault="00AF787F">
            <w:pPr>
              <w:pStyle w:val="TAC"/>
              <w:spacing w:before="0"/>
              <w:rPr>
                <w:szCs w:val="18"/>
              </w:rPr>
            </w:pPr>
            <w:r>
              <w:rPr>
                <w:b/>
                <w:bCs/>
                <w:sz w:val="16"/>
                <w:szCs w:val="16"/>
              </w:rPr>
              <w:t>Codeword 1 disabled</w:t>
            </w:r>
          </w:p>
        </w:tc>
      </w:tr>
      <w:tr w:rsidR="00AF787F" w:rsidTr="00702C6A">
        <w:trPr>
          <w:trHeight w:val="700"/>
          <w:jc w:val="center"/>
        </w:trPr>
        <w:tc>
          <w:tcPr>
            <w:tcW w:w="1291"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vAlign w:val="center"/>
            <w:hideMark/>
          </w:tcPr>
          <w:p w:rsidR="00AF787F" w:rsidRDefault="00AF787F">
            <w:pPr>
              <w:pStyle w:val="TAC"/>
              <w:spacing w:before="0"/>
              <w:rPr>
                <w:b/>
                <w:bCs/>
                <w:sz w:val="16"/>
                <w:szCs w:val="16"/>
              </w:rPr>
            </w:pPr>
            <w:r>
              <w:rPr>
                <w:b/>
                <w:bCs/>
                <w:sz w:val="16"/>
                <w:szCs w:val="16"/>
              </w:rPr>
              <w:t>Value</w:t>
            </w:r>
          </w:p>
        </w:tc>
        <w:tc>
          <w:tcPr>
            <w:tcW w:w="1844"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AF787F" w:rsidRDefault="00AF787F">
            <w:pPr>
              <w:pStyle w:val="TAC"/>
              <w:spacing w:before="0"/>
              <w:rPr>
                <w:b/>
                <w:bCs/>
                <w:sz w:val="16"/>
                <w:szCs w:val="16"/>
              </w:rPr>
            </w:pPr>
            <w:r>
              <w:rPr>
                <w:b/>
                <w:bCs/>
                <w:sz w:val="16"/>
                <w:szCs w:val="16"/>
              </w:rPr>
              <w:t>Number of DMRS CDM group(s) without data</w:t>
            </w:r>
          </w:p>
        </w:tc>
        <w:tc>
          <w:tcPr>
            <w:tcW w:w="1533"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AF787F" w:rsidRDefault="00AF787F">
            <w:pPr>
              <w:pStyle w:val="TAC"/>
              <w:spacing w:before="0"/>
              <w:rPr>
                <w:b/>
                <w:bCs/>
                <w:sz w:val="16"/>
                <w:szCs w:val="16"/>
              </w:rPr>
            </w:pPr>
            <w:r>
              <w:rPr>
                <w:b/>
                <w:bCs/>
                <w:strike/>
                <w:color w:val="FF0000"/>
                <w:sz w:val="16"/>
                <w:szCs w:val="16"/>
              </w:rPr>
              <w:t>DMRS port(s)</w:t>
            </w:r>
            <w:r>
              <w:rPr>
                <w:b/>
                <w:bCs/>
                <w:sz w:val="16"/>
                <w:szCs w:val="16"/>
              </w:rPr>
              <w:t>{</w:t>
            </w:r>
            <w:r>
              <w:rPr>
                <w:b/>
                <w:bCs/>
                <w:i/>
                <w:iCs/>
                <w:sz w:val="16"/>
                <w:szCs w:val="16"/>
              </w:rPr>
              <w:t>P</w:t>
            </w:r>
            <w:r>
              <w:rPr>
                <w:b/>
                <w:bCs/>
                <w:i/>
                <w:iCs/>
                <w:sz w:val="16"/>
                <w:szCs w:val="16"/>
                <w:vertAlign w:val="subscript"/>
              </w:rPr>
              <w:t>0</w:t>
            </w:r>
            <w:r>
              <w:rPr>
                <w:b/>
                <w:bCs/>
                <w:i/>
                <w:iCs/>
                <w:sz w:val="16"/>
                <w:szCs w:val="16"/>
              </w:rPr>
              <w:t>,…</w:t>
            </w:r>
            <w:r>
              <w:rPr>
                <w:b/>
                <w:bCs/>
                <w:i/>
                <w:iCs/>
                <w:sz w:val="16"/>
                <w:szCs w:val="16"/>
                <w:lang w:eastAsia="zh-CN"/>
              </w:rPr>
              <w:t>,</w:t>
            </w:r>
            <w:r>
              <w:rPr>
                <w:b/>
                <w:bCs/>
                <w:i/>
                <w:iCs/>
                <w:sz w:val="16"/>
                <w:szCs w:val="16"/>
              </w:rPr>
              <w:t>P</w:t>
            </w:r>
            <w:r>
              <w:rPr>
                <w:b/>
                <w:bCs/>
                <w:i/>
                <w:iCs/>
                <w:sz w:val="16"/>
                <w:szCs w:val="16"/>
                <w:vertAlign w:val="subscript"/>
              </w:rPr>
              <w:t>v-1</w:t>
            </w:r>
            <w:r>
              <w:rPr>
                <w:b/>
                <w:bCs/>
                <w:sz w:val="16"/>
                <w:szCs w:val="16"/>
              </w:rPr>
              <w:t>}</w:t>
            </w:r>
          </w:p>
        </w:tc>
      </w:tr>
    </w:tbl>
    <w:p w:rsidR="00AF787F" w:rsidRDefault="00AF787F" w:rsidP="00AF787F">
      <w:pPr>
        <w:pStyle w:val="a0"/>
        <w:spacing w:before="0" w:after="0"/>
        <w:rPr>
          <w:rFonts w:eastAsiaTheme="minorEastAsia"/>
          <w:lang w:eastAsia="zh-CN"/>
        </w:rPr>
      </w:pPr>
    </w:p>
    <w:p w:rsidR="00B85A90" w:rsidRPr="00034378" w:rsidRDefault="00B85A90" w:rsidP="00EE3F53">
      <w:pPr>
        <w:pStyle w:val="3"/>
      </w:pPr>
      <w:r>
        <w:t>Table 2. Example of modified DMRS table</w:t>
      </w:r>
      <w:r w:rsidR="00702C6A">
        <w:t xml:space="preserve"> with both</w:t>
      </w:r>
      <w:r>
        <w:t xml:space="preserve"> codeword</w:t>
      </w:r>
      <w:r w:rsidR="00702C6A">
        <w:t>s</w:t>
      </w:r>
      <w:r>
        <w:t xml:space="preserve"> enabled</w:t>
      </w:r>
    </w:p>
    <w:tbl>
      <w:tblPr>
        <w:tblW w:w="9343" w:type="dxa"/>
        <w:jc w:val="center"/>
        <w:tblCellMar>
          <w:left w:w="0" w:type="dxa"/>
          <w:right w:w="0" w:type="dxa"/>
        </w:tblCellMar>
        <w:tblLook w:val="04A0" w:firstRow="1" w:lastRow="0" w:firstColumn="1" w:lastColumn="0" w:noHBand="0" w:noVBand="1"/>
      </w:tblPr>
      <w:tblGrid>
        <w:gridCol w:w="928"/>
        <w:gridCol w:w="1244"/>
        <w:gridCol w:w="1392"/>
        <w:gridCol w:w="1244"/>
        <w:gridCol w:w="915"/>
        <w:gridCol w:w="1114"/>
        <w:gridCol w:w="1392"/>
        <w:gridCol w:w="1114"/>
      </w:tblGrid>
      <w:tr w:rsidR="00AF787F" w:rsidTr="00B85A90">
        <w:trPr>
          <w:trHeight w:val="199"/>
          <w:jc w:val="center"/>
        </w:trPr>
        <w:tc>
          <w:tcPr>
            <w:tcW w:w="4808" w:type="dxa"/>
            <w:gridSpan w:val="4"/>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rsidR="00AF787F" w:rsidRDefault="00AF787F">
            <w:pPr>
              <w:pStyle w:val="TAC"/>
              <w:spacing w:before="0"/>
              <w:rPr>
                <w:b/>
                <w:bCs/>
                <w:sz w:val="16"/>
                <w:szCs w:val="16"/>
              </w:rPr>
            </w:pPr>
            <w:r>
              <w:rPr>
                <w:b/>
                <w:bCs/>
                <w:sz w:val="16"/>
                <w:szCs w:val="16"/>
              </w:rPr>
              <w:t>One Codeword:</w:t>
            </w:r>
          </w:p>
          <w:p w:rsidR="00AF787F" w:rsidRDefault="00AF787F">
            <w:pPr>
              <w:pStyle w:val="TAC"/>
              <w:spacing w:before="0"/>
              <w:rPr>
                <w:b/>
                <w:bCs/>
                <w:sz w:val="16"/>
                <w:szCs w:val="16"/>
              </w:rPr>
            </w:pPr>
            <w:r>
              <w:rPr>
                <w:b/>
                <w:bCs/>
                <w:sz w:val="16"/>
                <w:szCs w:val="16"/>
              </w:rPr>
              <w:t>Codeword 0 enabled,</w:t>
            </w:r>
          </w:p>
          <w:p w:rsidR="00AF787F" w:rsidRDefault="00AF787F">
            <w:pPr>
              <w:pStyle w:val="TAC"/>
              <w:spacing w:before="0"/>
              <w:rPr>
                <w:b/>
                <w:bCs/>
                <w:sz w:val="16"/>
                <w:szCs w:val="16"/>
              </w:rPr>
            </w:pPr>
            <w:r>
              <w:rPr>
                <w:b/>
                <w:bCs/>
                <w:sz w:val="16"/>
                <w:szCs w:val="16"/>
              </w:rPr>
              <w:t>Codeword 1 disabled</w:t>
            </w:r>
          </w:p>
        </w:tc>
        <w:tc>
          <w:tcPr>
            <w:tcW w:w="4535" w:type="dxa"/>
            <w:gridSpan w:val="4"/>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rsidR="00AF787F" w:rsidRDefault="00AF787F">
            <w:pPr>
              <w:pStyle w:val="TAC"/>
              <w:spacing w:before="0"/>
              <w:rPr>
                <w:b/>
                <w:bCs/>
                <w:sz w:val="16"/>
                <w:szCs w:val="16"/>
              </w:rPr>
            </w:pPr>
            <w:r>
              <w:rPr>
                <w:b/>
                <w:bCs/>
                <w:sz w:val="16"/>
                <w:szCs w:val="16"/>
              </w:rPr>
              <w:t>Two Codewords:</w:t>
            </w:r>
          </w:p>
          <w:p w:rsidR="00AF787F" w:rsidRDefault="00AF787F">
            <w:pPr>
              <w:pStyle w:val="TAC"/>
              <w:spacing w:before="0"/>
              <w:rPr>
                <w:b/>
                <w:bCs/>
                <w:sz w:val="16"/>
                <w:szCs w:val="16"/>
              </w:rPr>
            </w:pPr>
            <w:r>
              <w:rPr>
                <w:b/>
                <w:bCs/>
                <w:sz w:val="16"/>
                <w:szCs w:val="16"/>
              </w:rPr>
              <w:t>Codeword 0 enabled,</w:t>
            </w:r>
          </w:p>
          <w:p w:rsidR="00AF787F" w:rsidRDefault="00AF787F">
            <w:pPr>
              <w:pStyle w:val="TAC"/>
              <w:spacing w:before="0"/>
              <w:rPr>
                <w:b/>
                <w:bCs/>
                <w:sz w:val="16"/>
                <w:szCs w:val="16"/>
              </w:rPr>
            </w:pPr>
            <w:r>
              <w:rPr>
                <w:b/>
                <w:bCs/>
                <w:sz w:val="16"/>
                <w:szCs w:val="16"/>
              </w:rPr>
              <w:t>Codeword 1 enabled</w:t>
            </w:r>
          </w:p>
        </w:tc>
      </w:tr>
      <w:tr w:rsidR="00AF787F" w:rsidTr="00B85A90">
        <w:trPr>
          <w:trHeight w:val="199"/>
          <w:jc w:val="center"/>
        </w:trPr>
        <w:tc>
          <w:tcPr>
            <w:tcW w:w="928"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vAlign w:val="center"/>
            <w:hideMark/>
          </w:tcPr>
          <w:p w:rsidR="00AF787F" w:rsidRDefault="00AF787F">
            <w:pPr>
              <w:pStyle w:val="TAC"/>
              <w:spacing w:before="0"/>
              <w:rPr>
                <w:b/>
                <w:bCs/>
                <w:sz w:val="16"/>
                <w:szCs w:val="16"/>
              </w:rPr>
            </w:pPr>
            <w:r>
              <w:rPr>
                <w:b/>
                <w:bCs/>
                <w:sz w:val="16"/>
                <w:szCs w:val="16"/>
              </w:rPr>
              <w:t>Value</w:t>
            </w:r>
          </w:p>
        </w:tc>
        <w:tc>
          <w:tcPr>
            <w:tcW w:w="1244"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AF787F" w:rsidRDefault="00AF787F">
            <w:pPr>
              <w:pStyle w:val="TAC"/>
              <w:spacing w:before="0"/>
              <w:rPr>
                <w:b/>
                <w:bCs/>
                <w:sz w:val="16"/>
                <w:szCs w:val="16"/>
              </w:rPr>
            </w:pPr>
            <w:r>
              <w:rPr>
                <w:b/>
                <w:bCs/>
                <w:sz w:val="16"/>
                <w:szCs w:val="16"/>
              </w:rPr>
              <w:t>Number of DMRS CDM group(s) without data</w:t>
            </w:r>
          </w:p>
        </w:tc>
        <w:tc>
          <w:tcPr>
            <w:tcW w:w="1392"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AF787F" w:rsidRDefault="00AF787F">
            <w:pPr>
              <w:pStyle w:val="TAC"/>
              <w:spacing w:before="0"/>
              <w:rPr>
                <w:b/>
                <w:bCs/>
                <w:sz w:val="16"/>
                <w:szCs w:val="16"/>
              </w:rPr>
            </w:pPr>
            <w:r>
              <w:rPr>
                <w:b/>
                <w:bCs/>
                <w:strike/>
                <w:color w:val="FF0000"/>
                <w:sz w:val="16"/>
                <w:szCs w:val="16"/>
              </w:rPr>
              <w:t>DMRS port(s)</w:t>
            </w:r>
            <w:r>
              <w:rPr>
                <w:b/>
                <w:bCs/>
                <w:sz w:val="16"/>
                <w:szCs w:val="16"/>
              </w:rPr>
              <w:t>{</w:t>
            </w:r>
            <w:r>
              <w:rPr>
                <w:b/>
                <w:bCs/>
                <w:i/>
                <w:iCs/>
                <w:sz w:val="16"/>
                <w:szCs w:val="16"/>
              </w:rPr>
              <w:t>P</w:t>
            </w:r>
            <w:r>
              <w:rPr>
                <w:b/>
                <w:bCs/>
                <w:i/>
                <w:iCs/>
                <w:sz w:val="16"/>
                <w:szCs w:val="16"/>
                <w:vertAlign w:val="subscript"/>
              </w:rPr>
              <w:t>0</w:t>
            </w:r>
            <w:r>
              <w:rPr>
                <w:b/>
                <w:bCs/>
                <w:i/>
                <w:iCs/>
                <w:sz w:val="16"/>
                <w:szCs w:val="16"/>
              </w:rPr>
              <w:t>,…</w:t>
            </w:r>
            <w:r>
              <w:rPr>
                <w:b/>
                <w:bCs/>
                <w:i/>
                <w:iCs/>
                <w:sz w:val="16"/>
                <w:szCs w:val="16"/>
                <w:lang w:eastAsia="zh-CN"/>
              </w:rPr>
              <w:t>,</w:t>
            </w:r>
            <w:r>
              <w:rPr>
                <w:b/>
                <w:bCs/>
                <w:i/>
                <w:iCs/>
                <w:sz w:val="16"/>
                <w:szCs w:val="16"/>
              </w:rPr>
              <w:t>P</w:t>
            </w:r>
            <w:r>
              <w:rPr>
                <w:b/>
                <w:bCs/>
                <w:i/>
                <w:iCs/>
                <w:sz w:val="16"/>
                <w:szCs w:val="16"/>
                <w:vertAlign w:val="subscript"/>
              </w:rPr>
              <w:t>v-1</w:t>
            </w:r>
            <w:r>
              <w:rPr>
                <w:b/>
                <w:bCs/>
                <w:sz w:val="16"/>
                <w:szCs w:val="16"/>
              </w:rPr>
              <w:t>}</w:t>
            </w:r>
          </w:p>
        </w:tc>
        <w:tc>
          <w:tcPr>
            <w:tcW w:w="1244"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AF787F" w:rsidRDefault="00AF787F">
            <w:pPr>
              <w:pStyle w:val="TAC"/>
              <w:spacing w:before="0"/>
              <w:rPr>
                <w:b/>
                <w:bCs/>
                <w:sz w:val="16"/>
                <w:szCs w:val="16"/>
              </w:rPr>
            </w:pPr>
            <w:r>
              <w:rPr>
                <w:b/>
                <w:bCs/>
                <w:sz w:val="16"/>
                <w:szCs w:val="16"/>
              </w:rPr>
              <w:t>Number of front-load symbols</w:t>
            </w:r>
          </w:p>
        </w:tc>
        <w:tc>
          <w:tcPr>
            <w:tcW w:w="915"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AF787F" w:rsidRDefault="00AF787F">
            <w:pPr>
              <w:pStyle w:val="TAC"/>
              <w:spacing w:before="0"/>
              <w:rPr>
                <w:b/>
                <w:bCs/>
                <w:sz w:val="16"/>
                <w:szCs w:val="16"/>
              </w:rPr>
            </w:pPr>
            <w:r>
              <w:rPr>
                <w:b/>
                <w:bCs/>
                <w:sz w:val="16"/>
                <w:szCs w:val="16"/>
              </w:rPr>
              <w:t>Value</w:t>
            </w:r>
          </w:p>
        </w:tc>
        <w:tc>
          <w:tcPr>
            <w:tcW w:w="1114"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AF787F" w:rsidRDefault="00AF787F">
            <w:pPr>
              <w:pStyle w:val="TAC"/>
              <w:spacing w:before="0"/>
              <w:rPr>
                <w:b/>
                <w:bCs/>
                <w:sz w:val="16"/>
                <w:szCs w:val="16"/>
              </w:rPr>
            </w:pPr>
            <w:r>
              <w:rPr>
                <w:b/>
                <w:bCs/>
                <w:sz w:val="16"/>
                <w:szCs w:val="16"/>
              </w:rPr>
              <w:t>Number of DMRS CDM group(s) without data</w:t>
            </w:r>
          </w:p>
        </w:tc>
        <w:tc>
          <w:tcPr>
            <w:tcW w:w="1392"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AF787F" w:rsidRDefault="00AF787F">
            <w:pPr>
              <w:pStyle w:val="TAC"/>
              <w:spacing w:before="0"/>
              <w:rPr>
                <w:b/>
                <w:bCs/>
                <w:sz w:val="16"/>
                <w:szCs w:val="16"/>
              </w:rPr>
            </w:pPr>
            <w:r>
              <w:rPr>
                <w:b/>
                <w:bCs/>
                <w:strike/>
                <w:color w:val="FF0000"/>
                <w:sz w:val="16"/>
                <w:szCs w:val="16"/>
              </w:rPr>
              <w:t>DMRS port(s)</w:t>
            </w:r>
            <w:r>
              <w:rPr>
                <w:b/>
                <w:bCs/>
                <w:sz w:val="16"/>
                <w:szCs w:val="16"/>
              </w:rPr>
              <w:t>{</w:t>
            </w:r>
            <w:r>
              <w:rPr>
                <w:b/>
                <w:bCs/>
                <w:i/>
                <w:iCs/>
                <w:sz w:val="16"/>
                <w:szCs w:val="16"/>
              </w:rPr>
              <w:t>P</w:t>
            </w:r>
            <w:r>
              <w:rPr>
                <w:b/>
                <w:bCs/>
                <w:i/>
                <w:iCs/>
                <w:sz w:val="16"/>
                <w:szCs w:val="16"/>
                <w:vertAlign w:val="subscript"/>
              </w:rPr>
              <w:t>0</w:t>
            </w:r>
            <w:r>
              <w:rPr>
                <w:b/>
                <w:bCs/>
                <w:i/>
                <w:iCs/>
                <w:sz w:val="16"/>
                <w:szCs w:val="16"/>
              </w:rPr>
              <w:t>,…</w:t>
            </w:r>
            <w:r>
              <w:rPr>
                <w:b/>
                <w:bCs/>
                <w:i/>
                <w:iCs/>
                <w:sz w:val="16"/>
                <w:szCs w:val="16"/>
                <w:lang w:eastAsia="zh-CN"/>
              </w:rPr>
              <w:t>,</w:t>
            </w:r>
            <w:r>
              <w:rPr>
                <w:b/>
                <w:bCs/>
                <w:i/>
                <w:iCs/>
                <w:sz w:val="16"/>
                <w:szCs w:val="16"/>
              </w:rPr>
              <w:t>P</w:t>
            </w:r>
            <w:r>
              <w:rPr>
                <w:b/>
                <w:bCs/>
                <w:i/>
                <w:iCs/>
                <w:sz w:val="16"/>
                <w:szCs w:val="16"/>
                <w:vertAlign w:val="subscript"/>
              </w:rPr>
              <w:t>v-1</w:t>
            </w:r>
            <w:r>
              <w:rPr>
                <w:b/>
                <w:bCs/>
                <w:sz w:val="16"/>
                <w:szCs w:val="16"/>
              </w:rPr>
              <w:t>}</w:t>
            </w:r>
          </w:p>
        </w:tc>
        <w:tc>
          <w:tcPr>
            <w:tcW w:w="1114"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AF787F" w:rsidRDefault="00AF787F">
            <w:pPr>
              <w:pStyle w:val="TAC"/>
              <w:spacing w:before="0"/>
              <w:rPr>
                <w:b/>
                <w:bCs/>
                <w:sz w:val="16"/>
                <w:szCs w:val="16"/>
              </w:rPr>
            </w:pPr>
            <w:r>
              <w:rPr>
                <w:b/>
                <w:bCs/>
                <w:sz w:val="16"/>
                <w:szCs w:val="16"/>
              </w:rPr>
              <w:t>Number of front-load symbols</w:t>
            </w:r>
          </w:p>
        </w:tc>
      </w:tr>
    </w:tbl>
    <w:p w:rsidR="00B05AEB" w:rsidRDefault="00B05AEB" w:rsidP="002C515E">
      <w:pPr>
        <w:pStyle w:val="a0"/>
      </w:pPr>
    </w:p>
    <w:p w:rsidR="00B85A90" w:rsidRPr="00FF2668" w:rsidRDefault="00B85A90" w:rsidP="00B85A90">
      <w:pPr>
        <w:pStyle w:val="2"/>
        <w:rPr>
          <w:rFonts w:eastAsiaTheme="minorEastAsia"/>
          <w:sz w:val="24"/>
          <w:lang w:eastAsia="zh-CN"/>
        </w:rPr>
      </w:pPr>
      <w:r w:rsidRPr="00FF2668">
        <w:rPr>
          <w:sz w:val="24"/>
          <w:lang w:eastAsia="zh-CN"/>
        </w:rPr>
        <w:t>2.2. Impact of DMRS port ordering on layer-to-port mapping</w:t>
      </w:r>
    </w:p>
    <w:p w:rsidR="005C7F03" w:rsidRDefault="00877E81" w:rsidP="002C515E">
      <w:pPr>
        <w:pStyle w:val="a0"/>
        <w:rPr>
          <w:rFonts w:eastAsiaTheme="minorEastAsia"/>
          <w:lang w:eastAsia="zh-CN"/>
        </w:rPr>
      </w:pPr>
      <w:r>
        <w:rPr>
          <w:rFonts w:eastAsiaTheme="minorEastAsia"/>
          <w:lang w:eastAsia="zh-CN"/>
        </w:rPr>
        <w:t xml:space="preserve">Actually, as shown below, the ordering of DMRS ports in vector </w:t>
      </w:r>
      <w:r w:rsidRPr="00345429">
        <w:rPr>
          <w:position w:val="-56"/>
        </w:rPr>
        <w:object w:dxaOrig="1120" w:dyaOrig="1240">
          <v:shape id="_x0000_i1041" type="#_x0000_t75" style="width:55.3pt;height:62.2pt" o:ole="">
            <v:imagedata r:id="rId37" o:title=""/>
          </v:shape>
          <o:OLEObject Type="Embed" ProgID="Equation.3" ShapeID="_x0000_i1041" DrawAspect="Content" ObjectID="_1579981212" r:id="rId38"/>
        </w:object>
      </w:r>
      <w:r>
        <w:t xml:space="preserve"> has potential impact on performance and implementation especially for 2-codeword transmission with multi-TRPs/panels. Unfortunately, it seems that we still have </w:t>
      </w:r>
      <w:r w:rsidR="00AE217C">
        <w:t>quite limited</w:t>
      </w:r>
      <w:r>
        <w:t xml:space="preserve"> </w:t>
      </w:r>
      <w:r>
        <w:rPr>
          <w:rFonts w:eastAsiaTheme="minorEastAsia"/>
          <w:lang w:eastAsia="zh-CN"/>
        </w:rPr>
        <w:t xml:space="preserve">discussion on it. </w:t>
      </w:r>
    </w:p>
    <w:p w:rsidR="002F36CF" w:rsidRPr="00877E81" w:rsidRDefault="002F36CF" w:rsidP="002C515E">
      <w:pPr>
        <w:pStyle w:val="a0"/>
        <w:rPr>
          <w:rFonts w:eastAsiaTheme="minorEastAsia"/>
          <w:b/>
          <w:i/>
          <w:lang w:eastAsia="zh-CN"/>
        </w:rPr>
      </w:pPr>
      <w:r w:rsidRPr="00877E81">
        <w:rPr>
          <w:rFonts w:eastAsiaTheme="minorEastAsia"/>
          <w:b/>
          <w:i/>
          <w:lang w:eastAsia="zh-CN"/>
        </w:rPr>
        <w:t>O</w:t>
      </w:r>
      <w:r w:rsidRPr="00877E81">
        <w:rPr>
          <w:rFonts w:eastAsiaTheme="minorEastAsia" w:hint="eastAsia"/>
          <w:b/>
          <w:i/>
          <w:lang w:eastAsia="zh-CN"/>
        </w:rPr>
        <w:t>bservation</w:t>
      </w:r>
      <w:r w:rsidRPr="00877E81">
        <w:rPr>
          <w:rFonts w:eastAsiaTheme="minorEastAsia"/>
          <w:b/>
          <w:i/>
          <w:lang w:eastAsia="zh-CN"/>
        </w:rPr>
        <w:t xml:space="preserve"> </w:t>
      </w:r>
      <w:r w:rsidR="00AD717D">
        <w:rPr>
          <w:rFonts w:eastAsiaTheme="minorEastAsia"/>
          <w:b/>
          <w:i/>
          <w:lang w:eastAsia="zh-CN"/>
        </w:rPr>
        <w:t>2</w:t>
      </w:r>
      <w:r w:rsidRPr="00877E81">
        <w:rPr>
          <w:rFonts w:eastAsiaTheme="minorEastAsia"/>
          <w:b/>
          <w:i/>
          <w:lang w:eastAsia="zh-CN"/>
        </w:rPr>
        <w:t xml:space="preserve">: </w:t>
      </w:r>
      <w:r w:rsidR="00877E81" w:rsidRPr="00877E81">
        <w:rPr>
          <w:rFonts w:eastAsiaTheme="minorEastAsia"/>
          <w:b/>
          <w:i/>
          <w:lang w:eastAsia="zh-CN"/>
        </w:rPr>
        <w:t>O</w:t>
      </w:r>
      <w:r w:rsidRPr="00877E81">
        <w:rPr>
          <w:rFonts w:eastAsiaTheme="minorEastAsia"/>
          <w:b/>
          <w:i/>
          <w:lang w:eastAsia="zh-CN"/>
        </w:rPr>
        <w:t xml:space="preserve">rdering of DMRS port </w:t>
      </w:r>
      <w:r w:rsidR="00877E81">
        <w:rPr>
          <w:rFonts w:eastAsiaTheme="minorEastAsia"/>
          <w:b/>
          <w:i/>
          <w:lang w:eastAsia="zh-CN"/>
        </w:rPr>
        <w:t xml:space="preserve">in </w:t>
      </w:r>
      <w:r w:rsidR="00877E81" w:rsidRPr="00877E81">
        <w:rPr>
          <w:rFonts w:eastAsiaTheme="minorEastAsia"/>
          <w:b/>
          <w:i/>
          <w:lang w:eastAsia="zh-CN"/>
        </w:rPr>
        <w:t xml:space="preserve">is still an open issue. </w:t>
      </w:r>
    </w:p>
    <w:p w:rsidR="004F66DB" w:rsidRDefault="007861D4" w:rsidP="002C515E">
      <w:pPr>
        <w:pStyle w:val="a0"/>
        <w:rPr>
          <w:rFonts w:eastAsiaTheme="minorEastAsia"/>
          <w:lang w:eastAsia="zh-CN"/>
        </w:rPr>
      </w:pPr>
      <w:r>
        <w:rPr>
          <w:rFonts w:eastAsiaTheme="minorEastAsia"/>
          <w:lang w:eastAsia="zh-CN"/>
        </w:rPr>
        <w:t xml:space="preserve">With the scheduled DMRS port(s) indicated via DCI, </w:t>
      </w:r>
      <w:r w:rsidR="004967A6">
        <w:rPr>
          <w:rFonts w:eastAsiaTheme="minorEastAsia"/>
          <w:lang w:eastAsia="zh-CN"/>
        </w:rPr>
        <w:t>the potential impact of port ordering on multi-TRP/panel transmission</w:t>
      </w:r>
      <w:r w:rsidR="004967A6">
        <w:rPr>
          <w:rFonts w:eastAsiaTheme="minorEastAsia" w:hint="eastAsia"/>
          <w:lang w:eastAsia="zh-CN"/>
        </w:rPr>
        <w:t xml:space="preserve"> is</w:t>
      </w:r>
      <w:r w:rsidR="004967A6">
        <w:rPr>
          <w:rFonts w:eastAsiaTheme="minorEastAsia"/>
          <w:lang w:eastAsia="zh-CN"/>
        </w:rPr>
        <w:t xml:space="preserve"> </w:t>
      </w:r>
      <w:r>
        <w:rPr>
          <w:rFonts w:eastAsiaTheme="minorEastAsia"/>
          <w:lang w:eastAsia="zh-CN"/>
        </w:rPr>
        <w:t>need</w:t>
      </w:r>
      <w:r w:rsidR="004967A6">
        <w:rPr>
          <w:rFonts w:eastAsiaTheme="minorEastAsia" w:hint="eastAsia"/>
          <w:lang w:eastAsia="zh-CN"/>
        </w:rPr>
        <w:t>ed</w:t>
      </w:r>
      <w:r>
        <w:rPr>
          <w:rFonts w:eastAsiaTheme="minorEastAsia"/>
          <w:lang w:eastAsia="zh-CN"/>
        </w:rPr>
        <w:t xml:space="preserve"> to</w:t>
      </w:r>
      <w:r w:rsidR="004967A6">
        <w:rPr>
          <w:rFonts w:eastAsiaTheme="minorEastAsia" w:hint="eastAsia"/>
          <w:lang w:eastAsia="zh-CN"/>
        </w:rPr>
        <w:t xml:space="preserve"> be</w:t>
      </w:r>
      <w:r>
        <w:rPr>
          <w:rFonts w:eastAsiaTheme="minorEastAsia"/>
          <w:lang w:eastAsia="zh-CN"/>
        </w:rPr>
        <w:t xml:space="preserve"> consider</w:t>
      </w:r>
      <w:r w:rsidR="004967A6">
        <w:rPr>
          <w:rFonts w:eastAsiaTheme="minorEastAsia" w:hint="eastAsia"/>
          <w:lang w:eastAsia="zh-CN"/>
        </w:rPr>
        <w:t>ed.</w:t>
      </w:r>
      <w:r w:rsidR="00ED07E8">
        <w:rPr>
          <w:rFonts w:eastAsiaTheme="minorEastAsia"/>
          <w:lang w:eastAsia="zh-CN"/>
        </w:rPr>
        <w:t xml:space="preserve"> For example, for non-coherent transmission of 2 codewords, it would be desirable to constrain each codeword in one TRP/panel, especially considering the potential difference in channel qualities of different TRPs/panels. In such case, if one codeword is mapped into more than one TRPs/panels, the link adaptation performances would be affected by more unbalanced qualities between two parts of layers from two TRPs/panels and inherent mismatch of MCS for the codeword. </w:t>
      </w:r>
    </w:p>
    <w:p w:rsidR="006918B7" w:rsidRDefault="00ED07E8" w:rsidP="006918B7">
      <w:pPr>
        <w:pStyle w:val="a0"/>
        <w:rPr>
          <w:rFonts w:eastAsiaTheme="minorEastAsia"/>
          <w:lang w:eastAsia="zh-CN"/>
        </w:rPr>
      </w:pPr>
      <w:r>
        <w:rPr>
          <w:rFonts w:eastAsiaTheme="minorEastAsia"/>
          <w:lang w:eastAsia="zh-CN"/>
        </w:rPr>
        <w:t>Based on the codeword-to-layer mapping procedure in [1], for transmission with odd number of layers, codeword 0 always has fewer layers.</w:t>
      </w:r>
      <w:r w:rsidR="006918B7">
        <w:rPr>
          <w:rFonts w:eastAsiaTheme="minorEastAsia"/>
          <w:lang w:eastAsia="zh-CN"/>
        </w:rPr>
        <w:t xml:space="preserve"> Therefore, keep</w:t>
      </w:r>
      <w:r w:rsidR="004967A6">
        <w:rPr>
          <w:rFonts w:eastAsiaTheme="minorEastAsia" w:hint="eastAsia"/>
          <w:lang w:eastAsia="zh-CN"/>
        </w:rPr>
        <w:t>ing</w:t>
      </w:r>
      <w:r w:rsidR="006918B7">
        <w:rPr>
          <w:rFonts w:eastAsiaTheme="minorEastAsia"/>
          <w:lang w:eastAsia="zh-CN"/>
        </w:rPr>
        <w:t xml:space="preserve"> the above consideration in mind, it’s reasonable to keep the DMRS ports within the QCL group with fewer number of ports in the front of the ordered DMRS port vector </w:t>
      </w:r>
      <w:r w:rsidR="006918B7" w:rsidRPr="00345429">
        <w:rPr>
          <w:position w:val="-56"/>
        </w:rPr>
        <w:object w:dxaOrig="1120" w:dyaOrig="1240">
          <v:shape id="_x0000_i1042" type="#_x0000_t75" style="width:55.3pt;height:62.2pt" o:ole="">
            <v:imagedata r:id="rId39" o:title=""/>
          </v:shape>
          <o:OLEObject Type="Embed" ProgID="Equation.3" ShapeID="_x0000_i1042" DrawAspect="Content" ObjectID="_1579981213" r:id="rId40"/>
        </w:object>
      </w:r>
      <w:r w:rsidR="006918B7">
        <w:t xml:space="preserve">. </w:t>
      </w:r>
      <w:r w:rsidR="006918B7">
        <w:rPr>
          <w:rFonts w:eastAsiaTheme="minorEastAsia"/>
          <w:lang w:eastAsia="zh-CN"/>
        </w:rPr>
        <w:t xml:space="preserve">Even though the </w:t>
      </w:r>
      <w:r w:rsidR="006918B7">
        <w:rPr>
          <w:rFonts w:eastAsiaTheme="minorEastAsia" w:hint="eastAsia"/>
          <w:lang w:eastAsia="zh-CN"/>
        </w:rPr>
        <w:t>con</w:t>
      </w:r>
      <w:r w:rsidR="006918B7">
        <w:rPr>
          <w:rFonts w:eastAsiaTheme="minorEastAsia"/>
          <w:lang w:eastAsia="zh-CN"/>
        </w:rPr>
        <w:t>figuration of QCL group is still open, as stated in [1], at least the UE can assume that DMRS ports within one CDM group are QCL-ed. Therefore, for the cases where two CDM groups are allocated to the UE, we can order the allocated DMRS ports in the way that DMRS ports within the CDM group with fewer DMRS ports always located in the front of DMRS port vector for multi-TRP/panel transmission.</w:t>
      </w:r>
      <w:r w:rsidR="00173842">
        <w:rPr>
          <w:rFonts w:eastAsiaTheme="minorEastAsia"/>
          <w:lang w:eastAsia="zh-CN"/>
        </w:rPr>
        <w:t xml:space="preserve"> Figure 1 illustrates an example of DMRS port ordering for rank-5 transmission. </w:t>
      </w:r>
    </w:p>
    <w:p w:rsidR="00173842" w:rsidRDefault="00D21406" w:rsidP="006918B7">
      <w:pPr>
        <w:pStyle w:val="a0"/>
        <w:rPr>
          <w:rFonts w:eastAsiaTheme="minorEastAsia"/>
          <w:lang w:eastAsia="zh-CN"/>
        </w:rPr>
      </w:pPr>
      <w:r>
        <w:rPr>
          <w:rFonts w:eastAsiaTheme="minorEastAsia"/>
          <w:noProof/>
          <w:lang w:eastAsia="zh-CN"/>
        </w:rPr>
        <w:lastRenderedPageBreak/>
        <w:drawing>
          <wp:inline distT="0" distB="0" distL="0" distR="0">
            <wp:extent cx="6093460" cy="321881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093460" cy="3218815"/>
                    </a:xfrm>
                    <a:prstGeom prst="rect">
                      <a:avLst/>
                    </a:prstGeom>
                    <a:noFill/>
                    <a:ln>
                      <a:noFill/>
                    </a:ln>
                  </pic:spPr>
                </pic:pic>
              </a:graphicData>
            </a:graphic>
          </wp:inline>
        </w:drawing>
      </w:r>
    </w:p>
    <w:p w:rsidR="00173842" w:rsidRPr="00003E0D" w:rsidRDefault="00003E0D" w:rsidP="000618D5">
      <w:pPr>
        <w:pStyle w:val="a0"/>
        <w:spacing w:after="240"/>
        <w:jc w:val="center"/>
        <w:rPr>
          <w:rFonts w:eastAsiaTheme="minorEastAsia"/>
          <w:b/>
          <w:sz w:val="22"/>
          <w:lang w:eastAsia="zh-CN"/>
        </w:rPr>
      </w:pPr>
      <w:r w:rsidRPr="00003E0D">
        <w:rPr>
          <w:rFonts w:eastAsiaTheme="minorEastAsia" w:hint="eastAsia"/>
          <w:b/>
          <w:sz w:val="22"/>
          <w:lang w:eastAsia="zh-CN"/>
        </w:rPr>
        <w:t>F</w:t>
      </w:r>
      <w:r w:rsidRPr="00003E0D">
        <w:rPr>
          <w:rFonts w:eastAsiaTheme="minorEastAsia"/>
          <w:b/>
          <w:sz w:val="22"/>
          <w:lang w:eastAsia="zh-CN"/>
        </w:rPr>
        <w:t xml:space="preserve">igure 1. </w:t>
      </w:r>
      <w:r w:rsidRPr="00003E0D">
        <w:rPr>
          <w:rFonts w:eastAsiaTheme="minorEastAsia"/>
          <w:b/>
          <w:sz w:val="22"/>
          <w:lang w:eastAsia="zh-CN"/>
        </w:rPr>
        <w:t>DMRS port ordering for rank-5 transmission</w:t>
      </w:r>
    </w:p>
    <w:p w:rsidR="006918B7" w:rsidRDefault="006918B7" w:rsidP="006918B7">
      <w:pPr>
        <w:pStyle w:val="a0"/>
        <w:rPr>
          <w:rFonts w:eastAsiaTheme="minorEastAsia"/>
          <w:lang w:eastAsia="zh-CN"/>
        </w:rPr>
      </w:pPr>
      <w:r>
        <w:rPr>
          <w:rFonts w:eastAsiaTheme="minorEastAsia"/>
          <w:lang w:eastAsia="zh-CN"/>
        </w:rPr>
        <w:t xml:space="preserve">For single-TRP/panel or single-QCL group based transmission, on the other hand, no additional complexity or </w:t>
      </w:r>
      <w:r w:rsidR="00877A96">
        <w:rPr>
          <w:rFonts w:eastAsiaTheme="minorEastAsia"/>
          <w:lang w:eastAsia="zh-CN"/>
        </w:rPr>
        <w:t xml:space="preserve">performance </w:t>
      </w:r>
      <w:r w:rsidR="00380CD8">
        <w:rPr>
          <w:rFonts w:eastAsiaTheme="minorEastAsia"/>
          <w:lang w:eastAsia="zh-CN"/>
        </w:rPr>
        <w:t>loss</w:t>
      </w:r>
      <w:r w:rsidR="00877A96">
        <w:rPr>
          <w:rFonts w:eastAsiaTheme="minorEastAsia"/>
          <w:lang w:eastAsia="zh-CN"/>
        </w:rPr>
        <w:t xml:space="preserve"> are induced with such ordering principle. Therefore,</w:t>
      </w:r>
      <w:r w:rsidR="00380CD8">
        <w:rPr>
          <w:rFonts w:eastAsiaTheme="minorEastAsia"/>
          <w:lang w:eastAsia="zh-CN"/>
        </w:rPr>
        <w:t xml:space="preserve"> same rule for both cases in 2-codeword transmission</w:t>
      </w:r>
      <w:r w:rsidR="004967A6">
        <w:rPr>
          <w:rFonts w:eastAsiaTheme="minorEastAsia" w:hint="eastAsia"/>
          <w:lang w:eastAsia="zh-CN"/>
        </w:rPr>
        <w:t xml:space="preserve"> can be applied</w:t>
      </w:r>
      <w:r w:rsidR="00380CD8">
        <w:rPr>
          <w:rFonts w:eastAsiaTheme="minorEastAsia"/>
          <w:lang w:eastAsia="zh-CN"/>
        </w:rPr>
        <w:t xml:space="preserve">. </w:t>
      </w:r>
    </w:p>
    <w:p w:rsidR="00DF2AE0" w:rsidRPr="00B35CF6" w:rsidRDefault="00DF2AE0" w:rsidP="00DF2AE0">
      <w:pPr>
        <w:pStyle w:val="a0"/>
        <w:rPr>
          <w:b/>
          <w:i/>
        </w:rPr>
      </w:pPr>
      <w:r w:rsidRPr="00B35CF6">
        <w:rPr>
          <w:b/>
          <w:i/>
        </w:rPr>
        <w:t>Observation</w:t>
      </w:r>
      <w:r>
        <w:rPr>
          <w:b/>
          <w:i/>
        </w:rPr>
        <w:t xml:space="preserve"> </w:t>
      </w:r>
      <w:r w:rsidR="00AD717D">
        <w:rPr>
          <w:b/>
          <w:i/>
        </w:rPr>
        <w:t>3</w:t>
      </w:r>
      <w:r w:rsidRPr="00B35CF6">
        <w:rPr>
          <w:b/>
          <w:i/>
        </w:rPr>
        <w:t xml:space="preserve">: </w:t>
      </w:r>
      <w:r w:rsidRPr="00AE37AC">
        <w:rPr>
          <w:b/>
          <w:i/>
        </w:rPr>
        <w:t>For single-TRP/panel or single-QCL group based transmission, no additional complexity or performance loss are induced with specific ordering principle.</w:t>
      </w:r>
    </w:p>
    <w:p w:rsidR="00380CD8" w:rsidRDefault="008B191F" w:rsidP="006918B7">
      <w:pPr>
        <w:pStyle w:val="a0"/>
        <w:rPr>
          <w:rFonts w:eastAsiaTheme="minorEastAsia"/>
          <w:lang w:eastAsia="zh-CN"/>
        </w:rPr>
      </w:pPr>
      <w:r>
        <w:rPr>
          <w:rFonts w:eastAsiaTheme="minorEastAsia"/>
          <w:lang w:eastAsia="zh-CN"/>
        </w:rPr>
        <w:t>If DMRS configuration type2 is used, t</w:t>
      </w:r>
      <w:r w:rsidR="00380CD8">
        <w:rPr>
          <w:rFonts w:eastAsiaTheme="minorEastAsia"/>
          <w:lang w:eastAsia="zh-CN"/>
        </w:rPr>
        <w:t xml:space="preserve">hings are getting a little bit complicated for 2-codeword transmission with scheduled DMRS located in all the three CDM groups. Fortunately, </w:t>
      </w:r>
      <w:r w:rsidR="004F62E6">
        <w:rPr>
          <w:rFonts w:eastAsiaTheme="minorEastAsia"/>
          <w:lang w:eastAsia="zh-CN"/>
        </w:rPr>
        <w:t xml:space="preserve">based on </w:t>
      </w:r>
      <w:r w:rsidR="004F62E6">
        <w:t xml:space="preserve">Table </w:t>
      </w:r>
      <w:r w:rsidR="004F62E6">
        <w:rPr>
          <w:rFonts w:hint="eastAsia"/>
          <w:lang w:eastAsia="zh-CN"/>
        </w:rPr>
        <w:t>7.3.1.2.2</w:t>
      </w:r>
      <w:r w:rsidR="004F62E6">
        <w:t>-</w:t>
      </w:r>
      <w:r w:rsidR="004F62E6">
        <w:rPr>
          <w:lang w:eastAsia="zh-CN"/>
        </w:rPr>
        <w:t xml:space="preserve">3 and </w:t>
      </w:r>
      <w:r w:rsidR="004F62E6">
        <w:t xml:space="preserve">Table </w:t>
      </w:r>
      <w:r w:rsidR="004F62E6">
        <w:rPr>
          <w:rFonts w:hint="eastAsia"/>
          <w:lang w:eastAsia="zh-CN"/>
        </w:rPr>
        <w:t>7.3.1.2.2</w:t>
      </w:r>
      <w:r w:rsidR="004F62E6">
        <w:t>-</w:t>
      </w:r>
      <w:r w:rsidR="004F62E6">
        <w:rPr>
          <w:lang w:eastAsia="zh-CN"/>
        </w:rPr>
        <w:t xml:space="preserve">4 in [2], </w:t>
      </w:r>
      <w:r w:rsidR="00380CD8">
        <w:rPr>
          <w:rFonts w:eastAsiaTheme="minorEastAsia"/>
          <w:lang w:eastAsia="zh-CN"/>
        </w:rPr>
        <w:t>only two cases fall into such situation, namely rank-5 and rank-6 transmission</w:t>
      </w:r>
      <w:r w:rsidR="004F62E6">
        <w:rPr>
          <w:rFonts w:eastAsiaTheme="minorEastAsia"/>
          <w:lang w:eastAsia="zh-CN"/>
        </w:rPr>
        <w:t>s with indices 0 and 1 respectively</w:t>
      </w:r>
      <w:r w:rsidR="004F62E6">
        <w:rPr>
          <w:rFonts w:eastAsiaTheme="minorEastAsia" w:hint="eastAsia"/>
          <w:lang w:eastAsia="zh-CN"/>
        </w:rPr>
        <w:t>.</w:t>
      </w:r>
      <w:r w:rsidR="004F62E6">
        <w:rPr>
          <w:rFonts w:eastAsiaTheme="minorEastAsia"/>
          <w:lang w:eastAsia="zh-CN"/>
        </w:rPr>
        <w:t xml:space="preserve"> </w:t>
      </w:r>
    </w:p>
    <w:p w:rsidR="003F3106" w:rsidRDefault="004F62E6" w:rsidP="001E0927">
      <w:pPr>
        <w:pStyle w:val="a0"/>
        <w:numPr>
          <w:ilvl w:val="0"/>
          <w:numId w:val="9"/>
        </w:numPr>
        <w:rPr>
          <w:rFonts w:eastAsiaTheme="minorEastAsia"/>
          <w:lang w:eastAsia="zh-CN"/>
        </w:rPr>
      </w:pPr>
      <w:r>
        <w:rPr>
          <w:rFonts w:eastAsiaTheme="minorEastAsia"/>
          <w:lang w:eastAsia="zh-CN"/>
        </w:rPr>
        <w:t xml:space="preserve">In </w:t>
      </w:r>
      <w:r>
        <w:t xml:space="preserve">Table </w:t>
      </w:r>
      <w:r>
        <w:rPr>
          <w:rFonts w:hint="eastAsia"/>
          <w:lang w:eastAsia="zh-CN"/>
        </w:rPr>
        <w:t>7.3.1.2.2</w:t>
      </w:r>
      <w:r>
        <w:t>-</w:t>
      </w:r>
      <w:r>
        <w:rPr>
          <w:lang w:eastAsia="zh-CN"/>
        </w:rPr>
        <w:t>3</w:t>
      </w:r>
      <w:r w:rsidR="0003559F">
        <w:rPr>
          <w:lang w:eastAsia="zh-CN"/>
        </w:rPr>
        <w:t xml:space="preserve"> and </w:t>
      </w:r>
      <w:r w:rsidR="0003559F">
        <w:t xml:space="preserve">Table </w:t>
      </w:r>
      <w:r w:rsidR="0003559F">
        <w:rPr>
          <w:rFonts w:hint="eastAsia"/>
          <w:lang w:eastAsia="zh-CN"/>
        </w:rPr>
        <w:t>7.3.1.2.2</w:t>
      </w:r>
      <w:r w:rsidR="0003559F">
        <w:t>-</w:t>
      </w:r>
      <w:r w:rsidR="0003559F">
        <w:rPr>
          <w:lang w:eastAsia="zh-CN"/>
        </w:rPr>
        <w:t>4</w:t>
      </w:r>
      <w:r>
        <w:rPr>
          <w:lang w:eastAsia="zh-CN"/>
        </w:rPr>
        <w:t xml:space="preserve"> of [2], f</w:t>
      </w:r>
      <w:r>
        <w:rPr>
          <w:rFonts w:eastAsiaTheme="minorEastAsia"/>
          <w:lang w:eastAsia="zh-CN"/>
        </w:rPr>
        <w:t xml:space="preserve">or </w:t>
      </w:r>
      <w:r w:rsidRPr="004F62E6">
        <w:rPr>
          <w:rFonts w:eastAsiaTheme="minorEastAsia"/>
          <w:lang w:eastAsia="zh-CN"/>
        </w:rPr>
        <w:t>DL-DMRS-config-type=2</w:t>
      </w:r>
      <w:r>
        <w:rPr>
          <w:rFonts w:eastAsiaTheme="minorEastAsia"/>
          <w:lang w:eastAsia="zh-CN"/>
        </w:rPr>
        <w:t xml:space="preserve">, value=0 corresponds to </w:t>
      </w:r>
      <w:r w:rsidR="008B191F">
        <w:rPr>
          <w:rFonts w:eastAsiaTheme="minorEastAsia"/>
          <w:lang w:eastAsia="zh-CN"/>
        </w:rPr>
        <w:t xml:space="preserve">the case where </w:t>
      </w:r>
      <w:r>
        <w:rPr>
          <w:rFonts w:eastAsiaTheme="minorEastAsia"/>
          <w:lang w:eastAsia="zh-CN"/>
        </w:rPr>
        <w:t>DMRS port</w:t>
      </w:r>
      <w:r w:rsidR="0003559F">
        <w:rPr>
          <w:rFonts w:eastAsiaTheme="minorEastAsia"/>
          <w:lang w:eastAsia="zh-CN"/>
        </w:rPr>
        <w:t>s</w:t>
      </w:r>
      <w:r>
        <w:rPr>
          <w:rFonts w:eastAsiaTheme="minorEastAsia"/>
          <w:lang w:eastAsia="zh-CN"/>
        </w:rPr>
        <w:t xml:space="preserve"> </w:t>
      </w:r>
      <w:r w:rsidR="00CD41A9">
        <w:rPr>
          <w:rFonts w:eastAsiaTheme="minorEastAsia"/>
          <w:lang w:eastAsia="zh-CN"/>
        </w:rPr>
        <w:t>0</w:t>
      </w:r>
      <w:r w:rsidR="003A33B9">
        <w:rPr>
          <w:rFonts w:eastAsiaTheme="minorEastAsia"/>
          <w:lang w:eastAsia="zh-CN"/>
        </w:rPr>
        <w:t>-</w:t>
      </w:r>
      <w:r>
        <w:rPr>
          <w:rFonts w:eastAsiaTheme="minorEastAsia"/>
          <w:lang w:eastAsia="zh-CN"/>
        </w:rPr>
        <w:t xml:space="preserve">4 are being scheduled. </w:t>
      </w:r>
      <w:r w:rsidR="003A33B9">
        <w:rPr>
          <w:rFonts w:eastAsiaTheme="minorEastAsia"/>
          <w:lang w:eastAsia="zh-CN"/>
        </w:rPr>
        <w:t xml:space="preserve">To ensure that each codeword is mapped to only one QCL group, we can order the available ports as: </w:t>
      </w:r>
      <w:r w:rsidR="00354349">
        <w:rPr>
          <w:rFonts w:eastAsiaTheme="minorEastAsia"/>
          <w:lang w:eastAsia="zh-CN"/>
        </w:rPr>
        <w:t>100</w:t>
      </w:r>
      <w:r w:rsidR="003A33B9">
        <w:rPr>
          <w:rFonts w:eastAsiaTheme="minorEastAsia"/>
          <w:lang w:eastAsia="zh-CN"/>
        </w:rPr>
        <w:t>0,</w:t>
      </w:r>
      <w:r w:rsidR="00354349" w:rsidRPr="00354349">
        <w:rPr>
          <w:rFonts w:eastAsiaTheme="minorEastAsia"/>
          <w:lang w:eastAsia="zh-CN"/>
        </w:rPr>
        <w:t xml:space="preserve"> </w:t>
      </w:r>
      <w:r w:rsidR="00354349">
        <w:rPr>
          <w:rFonts w:eastAsiaTheme="minorEastAsia"/>
          <w:lang w:eastAsia="zh-CN"/>
        </w:rPr>
        <w:t>100</w:t>
      </w:r>
      <w:r w:rsidR="003A33B9">
        <w:rPr>
          <w:rFonts w:eastAsiaTheme="minorEastAsia"/>
          <w:lang w:eastAsia="zh-CN"/>
        </w:rPr>
        <w:t>1,</w:t>
      </w:r>
      <w:r w:rsidR="00354349" w:rsidRPr="00354349">
        <w:rPr>
          <w:rFonts w:eastAsiaTheme="minorEastAsia"/>
          <w:lang w:eastAsia="zh-CN"/>
        </w:rPr>
        <w:t xml:space="preserve"> </w:t>
      </w:r>
      <w:r w:rsidR="00354349">
        <w:rPr>
          <w:rFonts w:eastAsiaTheme="minorEastAsia"/>
          <w:lang w:eastAsia="zh-CN"/>
        </w:rPr>
        <w:t>100</w:t>
      </w:r>
      <w:r w:rsidR="003A33B9">
        <w:rPr>
          <w:rFonts w:eastAsiaTheme="minorEastAsia"/>
          <w:lang w:eastAsia="zh-CN"/>
        </w:rPr>
        <w:t>2,</w:t>
      </w:r>
      <w:r w:rsidR="00354349" w:rsidRPr="00354349">
        <w:rPr>
          <w:rFonts w:eastAsiaTheme="minorEastAsia"/>
          <w:lang w:eastAsia="zh-CN"/>
        </w:rPr>
        <w:t xml:space="preserve"> </w:t>
      </w:r>
      <w:r w:rsidR="00354349">
        <w:rPr>
          <w:rFonts w:eastAsiaTheme="minorEastAsia"/>
          <w:lang w:eastAsia="zh-CN"/>
        </w:rPr>
        <w:t>100</w:t>
      </w:r>
      <w:r w:rsidR="003A33B9">
        <w:rPr>
          <w:rFonts w:eastAsiaTheme="minorEastAsia"/>
          <w:lang w:eastAsia="zh-CN"/>
        </w:rPr>
        <w:t>3,</w:t>
      </w:r>
      <w:r w:rsidR="00354349" w:rsidRPr="00354349">
        <w:rPr>
          <w:rFonts w:eastAsiaTheme="minorEastAsia"/>
          <w:lang w:eastAsia="zh-CN"/>
        </w:rPr>
        <w:t xml:space="preserve"> </w:t>
      </w:r>
      <w:r w:rsidR="00354349">
        <w:rPr>
          <w:rFonts w:eastAsiaTheme="minorEastAsia"/>
          <w:lang w:eastAsia="zh-CN"/>
        </w:rPr>
        <w:t>100</w:t>
      </w:r>
      <w:r w:rsidR="003A33B9">
        <w:rPr>
          <w:rFonts w:eastAsiaTheme="minorEastAsia"/>
          <w:lang w:eastAsia="zh-CN"/>
        </w:rPr>
        <w:t>4. Wherein port</w:t>
      </w:r>
      <w:r w:rsidR="0003559F">
        <w:rPr>
          <w:rFonts w:eastAsiaTheme="minorEastAsia"/>
          <w:lang w:eastAsia="zh-CN"/>
        </w:rPr>
        <w:t>s</w:t>
      </w:r>
      <w:r w:rsidR="003A33B9">
        <w:rPr>
          <w:rFonts w:eastAsiaTheme="minorEastAsia"/>
          <w:lang w:eastAsia="zh-CN"/>
        </w:rPr>
        <w:t xml:space="preserve"> </w:t>
      </w:r>
      <w:r w:rsidR="0003559F">
        <w:rPr>
          <w:rFonts w:eastAsiaTheme="minorEastAsia"/>
          <w:lang w:eastAsia="zh-CN"/>
        </w:rPr>
        <w:t>{</w:t>
      </w:r>
      <w:r w:rsidR="00354349">
        <w:rPr>
          <w:rFonts w:eastAsiaTheme="minorEastAsia"/>
          <w:lang w:eastAsia="zh-CN"/>
        </w:rPr>
        <w:t>100</w:t>
      </w:r>
      <w:r w:rsidR="003A33B9">
        <w:rPr>
          <w:rFonts w:eastAsiaTheme="minorEastAsia"/>
          <w:lang w:eastAsia="zh-CN"/>
        </w:rPr>
        <w:t>0</w:t>
      </w:r>
      <w:r w:rsidR="003F3106">
        <w:rPr>
          <w:rFonts w:eastAsiaTheme="minorEastAsia"/>
          <w:lang w:eastAsia="zh-CN"/>
        </w:rPr>
        <w:t>,</w:t>
      </w:r>
      <w:r w:rsidR="00354349" w:rsidRPr="00354349">
        <w:rPr>
          <w:rFonts w:eastAsiaTheme="minorEastAsia"/>
          <w:lang w:eastAsia="zh-CN"/>
        </w:rPr>
        <w:t xml:space="preserve"> </w:t>
      </w:r>
      <w:r w:rsidR="00354349">
        <w:rPr>
          <w:rFonts w:eastAsiaTheme="minorEastAsia"/>
          <w:lang w:eastAsia="zh-CN"/>
        </w:rPr>
        <w:t>100</w:t>
      </w:r>
      <w:r w:rsidR="003A33B9">
        <w:rPr>
          <w:rFonts w:eastAsiaTheme="minorEastAsia"/>
          <w:lang w:eastAsia="zh-CN"/>
        </w:rPr>
        <w:t>1</w:t>
      </w:r>
      <w:r w:rsidR="0003559F">
        <w:rPr>
          <w:rFonts w:eastAsiaTheme="minorEastAsia"/>
          <w:lang w:eastAsia="zh-CN"/>
        </w:rPr>
        <w:t>},</w:t>
      </w:r>
      <w:r w:rsidR="003F3106">
        <w:rPr>
          <w:rFonts w:eastAsiaTheme="minorEastAsia"/>
          <w:lang w:eastAsia="zh-CN"/>
        </w:rPr>
        <w:t xml:space="preserve"> </w:t>
      </w:r>
      <w:r w:rsidR="0003559F">
        <w:rPr>
          <w:rFonts w:eastAsiaTheme="minorEastAsia"/>
          <w:lang w:eastAsia="zh-CN"/>
        </w:rPr>
        <w:t>{</w:t>
      </w:r>
      <w:r w:rsidR="00354349">
        <w:rPr>
          <w:rFonts w:eastAsiaTheme="minorEastAsia"/>
          <w:lang w:eastAsia="zh-CN"/>
        </w:rPr>
        <w:t>100</w:t>
      </w:r>
      <w:r w:rsidR="0003559F">
        <w:rPr>
          <w:rFonts w:eastAsiaTheme="minorEastAsia"/>
          <w:lang w:eastAsia="zh-CN"/>
        </w:rPr>
        <w:t>2,</w:t>
      </w:r>
      <w:r w:rsidR="00354349" w:rsidRPr="00354349">
        <w:rPr>
          <w:rFonts w:eastAsiaTheme="minorEastAsia"/>
          <w:lang w:eastAsia="zh-CN"/>
        </w:rPr>
        <w:t xml:space="preserve"> </w:t>
      </w:r>
      <w:r w:rsidR="00354349">
        <w:rPr>
          <w:rFonts w:eastAsiaTheme="minorEastAsia"/>
          <w:lang w:eastAsia="zh-CN"/>
        </w:rPr>
        <w:t>100</w:t>
      </w:r>
      <w:r w:rsidR="0003559F">
        <w:rPr>
          <w:rFonts w:eastAsiaTheme="minorEastAsia"/>
          <w:lang w:eastAsia="zh-CN"/>
        </w:rPr>
        <w:t>3} and {</w:t>
      </w:r>
      <w:r w:rsidR="00354349">
        <w:rPr>
          <w:rFonts w:eastAsiaTheme="minorEastAsia"/>
          <w:lang w:eastAsia="zh-CN"/>
        </w:rPr>
        <w:t>100</w:t>
      </w:r>
      <w:r w:rsidR="0003559F">
        <w:rPr>
          <w:rFonts w:eastAsiaTheme="minorEastAsia"/>
          <w:lang w:eastAsia="zh-CN"/>
        </w:rPr>
        <w:t>4} are with CDM group 0,1 and 2 respectively</w:t>
      </w:r>
      <w:r w:rsidR="00FF1E25">
        <w:rPr>
          <w:rFonts w:eastAsiaTheme="minorEastAsia" w:hint="eastAsia"/>
          <w:lang w:eastAsia="zh-CN"/>
        </w:rPr>
        <w:t>.</w:t>
      </w:r>
      <w:r w:rsidR="00FF1E25">
        <w:rPr>
          <w:rFonts w:eastAsiaTheme="minorEastAsia"/>
          <w:lang w:eastAsia="zh-CN"/>
        </w:rPr>
        <w:t xml:space="preserve"> T</w:t>
      </w:r>
      <w:r w:rsidR="008B191F">
        <w:rPr>
          <w:rFonts w:eastAsiaTheme="minorEastAsia"/>
          <w:lang w:eastAsia="zh-CN"/>
        </w:rPr>
        <w:t xml:space="preserve">he two DMRS groups </w:t>
      </w:r>
      <w:r w:rsidR="00E86901">
        <w:rPr>
          <w:rFonts w:eastAsiaTheme="minorEastAsia"/>
          <w:lang w:eastAsia="zh-CN"/>
        </w:rPr>
        <w:t>need to</w:t>
      </w:r>
      <w:r w:rsidR="007C25DB">
        <w:rPr>
          <w:rFonts w:eastAsiaTheme="minorEastAsia"/>
          <w:lang w:eastAsia="zh-CN"/>
        </w:rPr>
        <w:t xml:space="preserve"> be </w:t>
      </w:r>
      <w:r w:rsidR="00FF1E25">
        <w:rPr>
          <w:rFonts w:eastAsiaTheme="minorEastAsia"/>
          <w:lang w:eastAsia="zh-CN"/>
        </w:rPr>
        <w:t xml:space="preserve">specifically </w:t>
      </w:r>
      <w:r w:rsidR="007C25DB">
        <w:rPr>
          <w:rFonts w:eastAsiaTheme="minorEastAsia"/>
          <w:lang w:eastAsia="zh-CN"/>
        </w:rPr>
        <w:t>configured</w:t>
      </w:r>
      <w:r w:rsidR="00FF1E25">
        <w:rPr>
          <w:rFonts w:eastAsiaTheme="minorEastAsia"/>
          <w:lang w:eastAsia="zh-CN"/>
        </w:rPr>
        <w:t>, such</w:t>
      </w:r>
      <w:r w:rsidR="007C25DB">
        <w:rPr>
          <w:rFonts w:eastAsiaTheme="minorEastAsia"/>
          <w:lang w:eastAsia="zh-CN"/>
        </w:rPr>
        <w:t xml:space="preserve"> as</w:t>
      </w:r>
      <w:r w:rsidR="008B191F">
        <w:rPr>
          <w:rFonts w:eastAsiaTheme="minorEastAsia"/>
          <w:lang w:eastAsia="zh-CN"/>
        </w:rPr>
        <w:t xml:space="preserve"> {</w:t>
      </w:r>
      <w:r w:rsidR="00354349">
        <w:rPr>
          <w:rFonts w:eastAsiaTheme="minorEastAsia"/>
          <w:lang w:eastAsia="zh-CN"/>
        </w:rPr>
        <w:t>100</w:t>
      </w:r>
      <w:r w:rsidR="008B191F">
        <w:rPr>
          <w:rFonts w:eastAsiaTheme="minorEastAsia"/>
          <w:lang w:eastAsia="zh-CN"/>
        </w:rPr>
        <w:t>0,</w:t>
      </w:r>
      <w:r w:rsidR="00354349" w:rsidRPr="00354349">
        <w:rPr>
          <w:rFonts w:eastAsiaTheme="minorEastAsia"/>
          <w:lang w:eastAsia="zh-CN"/>
        </w:rPr>
        <w:t xml:space="preserve"> </w:t>
      </w:r>
      <w:r w:rsidR="00354349">
        <w:rPr>
          <w:rFonts w:eastAsiaTheme="minorEastAsia"/>
          <w:lang w:eastAsia="zh-CN"/>
        </w:rPr>
        <w:t>100</w:t>
      </w:r>
      <w:r w:rsidR="008B191F">
        <w:rPr>
          <w:rFonts w:eastAsiaTheme="minorEastAsia"/>
          <w:lang w:eastAsia="zh-CN"/>
        </w:rPr>
        <w:t>1} and {</w:t>
      </w:r>
      <w:r w:rsidR="00354349">
        <w:rPr>
          <w:rFonts w:eastAsiaTheme="minorEastAsia"/>
          <w:lang w:eastAsia="zh-CN"/>
        </w:rPr>
        <w:t>100</w:t>
      </w:r>
      <w:r w:rsidR="008B191F">
        <w:rPr>
          <w:rFonts w:eastAsiaTheme="minorEastAsia"/>
          <w:lang w:eastAsia="zh-CN"/>
        </w:rPr>
        <w:t>2,</w:t>
      </w:r>
      <w:r w:rsidR="00354349" w:rsidRPr="00354349">
        <w:rPr>
          <w:rFonts w:eastAsiaTheme="minorEastAsia"/>
          <w:lang w:eastAsia="zh-CN"/>
        </w:rPr>
        <w:t xml:space="preserve"> </w:t>
      </w:r>
      <w:r w:rsidR="00354349">
        <w:rPr>
          <w:rFonts w:eastAsiaTheme="minorEastAsia"/>
          <w:lang w:eastAsia="zh-CN"/>
        </w:rPr>
        <w:t>100</w:t>
      </w:r>
      <w:r w:rsidR="008B191F">
        <w:rPr>
          <w:rFonts w:eastAsiaTheme="minorEastAsia"/>
          <w:lang w:eastAsia="zh-CN"/>
        </w:rPr>
        <w:t>3,</w:t>
      </w:r>
      <w:r w:rsidR="00354349" w:rsidRPr="00354349">
        <w:rPr>
          <w:rFonts w:eastAsiaTheme="minorEastAsia"/>
          <w:lang w:eastAsia="zh-CN"/>
        </w:rPr>
        <w:t xml:space="preserve"> </w:t>
      </w:r>
      <w:r w:rsidR="00354349">
        <w:rPr>
          <w:rFonts w:eastAsiaTheme="minorEastAsia"/>
          <w:lang w:eastAsia="zh-CN"/>
        </w:rPr>
        <w:t>100</w:t>
      </w:r>
      <w:r w:rsidR="008B191F">
        <w:rPr>
          <w:rFonts w:eastAsiaTheme="minorEastAsia"/>
          <w:lang w:eastAsia="zh-CN"/>
        </w:rPr>
        <w:t>4}</w:t>
      </w:r>
      <w:r w:rsidR="00FF1E25">
        <w:rPr>
          <w:rFonts w:eastAsiaTheme="minorEastAsia"/>
          <w:lang w:eastAsia="zh-CN"/>
        </w:rPr>
        <w:t>, to avoid splitting one codeword into two DMRS groups.</w:t>
      </w:r>
    </w:p>
    <w:p w:rsidR="0003559F" w:rsidRDefault="0003559F" w:rsidP="001E0927">
      <w:pPr>
        <w:pStyle w:val="a0"/>
        <w:numPr>
          <w:ilvl w:val="0"/>
          <w:numId w:val="9"/>
        </w:numPr>
        <w:rPr>
          <w:rFonts w:eastAsiaTheme="minorEastAsia"/>
          <w:lang w:eastAsia="zh-CN"/>
        </w:rPr>
      </w:pPr>
      <w:r>
        <w:rPr>
          <w:rFonts w:eastAsiaTheme="minorEastAsia"/>
          <w:lang w:eastAsia="zh-CN"/>
        </w:rPr>
        <w:t xml:space="preserve">In </w:t>
      </w:r>
      <w:r>
        <w:t xml:space="preserve">Table </w:t>
      </w:r>
      <w:r>
        <w:rPr>
          <w:rFonts w:hint="eastAsia"/>
          <w:lang w:eastAsia="zh-CN"/>
        </w:rPr>
        <w:t>7.3.1.2.2</w:t>
      </w:r>
      <w:r>
        <w:t>-</w:t>
      </w:r>
      <w:r>
        <w:rPr>
          <w:lang w:eastAsia="zh-CN"/>
        </w:rPr>
        <w:t xml:space="preserve">3 and </w:t>
      </w:r>
      <w:r>
        <w:t xml:space="preserve">Table </w:t>
      </w:r>
      <w:r>
        <w:rPr>
          <w:rFonts w:hint="eastAsia"/>
          <w:lang w:eastAsia="zh-CN"/>
        </w:rPr>
        <w:t>7.3.1.2.2</w:t>
      </w:r>
      <w:r>
        <w:t>-</w:t>
      </w:r>
      <w:r>
        <w:rPr>
          <w:lang w:eastAsia="zh-CN"/>
        </w:rPr>
        <w:t>4 of [2], f</w:t>
      </w:r>
      <w:r>
        <w:rPr>
          <w:rFonts w:eastAsiaTheme="minorEastAsia"/>
          <w:lang w:eastAsia="zh-CN"/>
        </w:rPr>
        <w:t xml:space="preserve">or </w:t>
      </w:r>
      <w:r w:rsidRPr="004F62E6">
        <w:rPr>
          <w:rFonts w:eastAsiaTheme="minorEastAsia"/>
          <w:lang w:eastAsia="zh-CN"/>
        </w:rPr>
        <w:t>DL-DMRS-config-type=2</w:t>
      </w:r>
      <w:r>
        <w:rPr>
          <w:rFonts w:eastAsiaTheme="minorEastAsia"/>
          <w:lang w:eastAsia="zh-CN"/>
        </w:rPr>
        <w:t xml:space="preserve">, value=1 corresponds to </w:t>
      </w:r>
      <w:r w:rsidR="008B191F">
        <w:rPr>
          <w:rFonts w:eastAsiaTheme="minorEastAsia"/>
          <w:lang w:eastAsia="zh-CN"/>
        </w:rPr>
        <w:t xml:space="preserve">the case where </w:t>
      </w:r>
      <w:r>
        <w:rPr>
          <w:rFonts w:eastAsiaTheme="minorEastAsia"/>
          <w:lang w:eastAsia="zh-CN"/>
        </w:rPr>
        <w:t xml:space="preserve">DMRS ports </w:t>
      </w:r>
      <w:r w:rsidR="00354349">
        <w:rPr>
          <w:rFonts w:eastAsiaTheme="minorEastAsia"/>
          <w:lang w:eastAsia="zh-CN"/>
        </w:rPr>
        <w:t>100</w:t>
      </w:r>
      <w:r>
        <w:rPr>
          <w:rFonts w:eastAsiaTheme="minorEastAsia"/>
          <w:lang w:eastAsia="zh-CN"/>
        </w:rPr>
        <w:t>0,</w:t>
      </w:r>
      <w:r w:rsidR="00354349" w:rsidRPr="00354349">
        <w:rPr>
          <w:rFonts w:eastAsiaTheme="minorEastAsia"/>
          <w:lang w:eastAsia="zh-CN"/>
        </w:rPr>
        <w:t xml:space="preserve"> </w:t>
      </w:r>
      <w:r w:rsidR="00354349">
        <w:rPr>
          <w:rFonts w:eastAsiaTheme="minorEastAsia"/>
          <w:lang w:eastAsia="zh-CN"/>
        </w:rPr>
        <w:t>100</w:t>
      </w:r>
      <w:r>
        <w:rPr>
          <w:rFonts w:eastAsiaTheme="minorEastAsia"/>
          <w:lang w:eastAsia="zh-CN"/>
        </w:rPr>
        <w:t>1,</w:t>
      </w:r>
      <w:r w:rsidR="00354349" w:rsidRPr="00354349">
        <w:rPr>
          <w:rFonts w:eastAsiaTheme="minorEastAsia"/>
          <w:lang w:eastAsia="zh-CN"/>
        </w:rPr>
        <w:t xml:space="preserve"> </w:t>
      </w:r>
      <w:r w:rsidR="00354349">
        <w:rPr>
          <w:rFonts w:eastAsiaTheme="minorEastAsia"/>
          <w:lang w:eastAsia="zh-CN"/>
        </w:rPr>
        <w:t>100</w:t>
      </w:r>
      <w:r>
        <w:rPr>
          <w:rFonts w:eastAsiaTheme="minorEastAsia"/>
          <w:lang w:eastAsia="zh-CN"/>
        </w:rPr>
        <w:t>2,</w:t>
      </w:r>
      <w:r w:rsidR="00354349" w:rsidRPr="00354349">
        <w:rPr>
          <w:rFonts w:eastAsiaTheme="minorEastAsia"/>
          <w:lang w:eastAsia="zh-CN"/>
        </w:rPr>
        <w:t xml:space="preserve"> </w:t>
      </w:r>
      <w:r w:rsidR="00354349">
        <w:rPr>
          <w:rFonts w:eastAsiaTheme="minorEastAsia"/>
          <w:lang w:eastAsia="zh-CN"/>
        </w:rPr>
        <w:t>100</w:t>
      </w:r>
      <w:r>
        <w:rPr>
          <w:rFonts w:eastAsiaTheme="minorEastAsia"/>
          <w:lang w:eastAsia="zh-CN"/>
        </w:rPr>
        <w:t>3,</w:t>
      </w:r>
      <w:r w:rsidR="00354349" w:rsidRPr="00354349">
        <w:rPr>
          <w:rFonts w:eastAsiaTheme="minorEastAsia"/>
          <w:lang w:eastAsia="zh-CN"/>
        </w:rPr>
        <w:t xml:space="preserve"> </w:t>
      </w:r>
      <w:r w:rsidR="00354349">
        <w:rPr>
          <w:rFonts w:eastAsiaTheme="minorEastAsia"/>
          <w:lang w:eastAsia="zh-CN"/>
        </w:rPr>
        <w:t>100</w:t>
      </w:r>
      <w:r>
        <w:rPr>
          <w:rFonts w:eastAsiaTheme="minorEastAsia"/>
          <w:lang w:eastAsia="zh-CN"/>
        </w:rPr>
        <w:t>4,</w:t>
      </w:r>
      <w:r w:rsidR="00354349" w:rsidRPr="00354349">
        <w:rPr>
          <w:rFonts w:eastAsiaTheme="minorEastAsia"/>
          <w:lang w:eastAsia="zh-CN"/>
        </w:rPr>
        <w:t xml:space="preserve"> </w:t>
      </w:r>
      <w:r w:rsidR="007A5D79">
        <w:rPr>
          <w:rFonts w:eastAsiaTheme="minorEastAsia"/>
          <w:lang w:eastAsia="zh-CN"/>
        </w:rPr>
        <w:t xml:space="preserve">1005 </w:t>
      </w:r>
      <w:r>
        <w:rPr>
          <w:rFonts w:eastAsiaTheme="minorEastAsia"/>
          <w:lang w:eastAsia="zh-CN"/>
        </w:rPr>
        <w:t xml:space="preserve">are being scheduled. </w:t>
      </w:r>
      <w:r w:rsidR="00497CB8">
        <w:rPr>
          <w:rFonts w:eastAsiaTheme="minorEastAsia"/>
          <w:lang w:eastAsia="zh-CN"/>
        </w:rPr>
        <w:t xml:space="preserve">In such case, if two QCL groups are configured, </w:t>
      </w:r>
      <w:r w:rsidR="0007380A">
        <w:rPr>
          <w:rFonts w:eastAsiaTheme="minorEastAsia"/>
          <w:lang w:eastAsia="zh-CN"/>
        </w:rPr>
        <w:t>it’s impossible to</w:t>
      </w:r>
      <w:r w:rsidR="00497CB8">
        <w:rPr>
          <w:rFonts w:eastAsiaTheme="minorEastAsia"/>
          <w:lang w:eastAsia="zh-CN"/>
        </w:rPr>
        <w:t xml:space="preserve"> divide the 6 ports evenly among both QCL groups</w:t>
      </w:r>
      <w:r w:rsidR="00D3318B">
        <w:rPr>
          <w:rFonts w:eastAsiaTheme="minorEastAsia"/>
          <w:lang w:eastAsia="zh-CN"/>
        </w:rPr>
        <w:t>.</w:t>
      </w:r>
      <w:r w:rsidR="008B191F">
        <w:rPr>
          <w:rFonts w:eastAsiaTheme="minorEastAsia"/>
          <w:lang w:eastAsia="zh-CN"/>
        </w:rPr>
        <w:t xml:space="preserve"> That is, one of the codewords have to be mapped to more than one QCL groups. Each of the DMRS groups could ha</w:t>
      </w:r>
      <w:r w:rsidR="00045C07">
        <w:rPr>
          <w:rFonts w:eastAsiaTheme="minorEastAsia" w:hint="eastAsia"/>
          <w:lang w:eastAsia="zh-CN"/>
        </w:rPr>
        <w:t>ve</w:t>
      </w:r>
      <w:r w:rsidR="008B191F">
        <w:rPr>
          <w:rFonts w:eastAsiaTheme="minorEastAsia"/>
          <w:lang w:eastAsia="zh-CN"/>
        </w:rPr>
        <w:t xml:space="preserve"> 2 or 4 DMRS ports then.</w:t>
      </w:r>
    </w:p>
    <w:p w:rsidR="0003559F" w:rsidRDefault="007C25DB" w:rsidP="0003559F">
      <w:pPr>
        <w:pStyle w:val="a0"/>
        <w:rPr>
          <w:rFonts w:eastAsiaTheme="minorEastAsia"/>
          <w:lang w:eastAsia="zh-CN"/>
        </w:rPr>
      </w:pPr>
      <w:r>
        <w:rPr>
          <w:rFonts w:eastAsiaTheme="minorEastAsia"/>
          <w:lang w:eastAsia="zh-CN"/>
        </w:rPr>
        <w:t>Besides</w:t>
      </w:r>
      <w:r w:rsidR="00FB24D8">
        <w:rPr>
          <w:rFonts w:eastAsiaTheme="minorEastAsia"/>
          <w:lang w:eastAsia="zh-CN"/>
        </w:rPr>
        <w:t xml:space="preserve"> the above </w:t>
      </w:r>
      <w:r w:rsidR="000D7E1F">
        <w:rPr>
          <w:rFonts w:eastAsiaTheme="minorEastAsia"/>
          <w:lang w:eastAsia="zh-CN"/>
        </w:rPr>
        <w:t xml:space="preserve">case, </w:t>
      </w:r>
      <w:r w:rsidR="00B37664">
        <w:rPr>
          <w:rFonts w:eastAsiaTheme="minorEastAsia"/>
          <w:lang w:eastAsia="zh-CN"/>
        </w:rPr>
        <w:t xml:space="preserve">there is still </w:t>
      </w:r>
      <w:r w:rsidR="000D7E1F">
        <w:rPr>
          <w:rFonts w:eastAsiaTheme="minorEastAsia"/>
          <w:lang w:eastAsia="zh-CN"/>
        </w:rPr>
        <w:t xml:space="preserve">one more issue needs to be mentioned for rank adaptation operation in multi-TRP/panel transmission. Take rank-5 transmission with </w:t>
      </w:r>
      <w:r w:rsidR="00E94C18">
        <w:rPr>
          <w:rFonts w:eastAsiaTheme="minorEastAsia"/>
          <w:lang w:eastAsia="zh-CN"/>
        </w:rPr>
        <w:t xml:space="preserve">2 CDM groups being scheduled to one UE and </w:t>
      </w:r>
      <w:r w:rsidR="000D7E1F">
        <w:rPr>
          <w:rFonts w:eastAsiaTheme="minorEastAsia"/>
          <w:lang w:eastAsia="zh-CN"/>
        </w:rPr>
        <w:t xml:space="preserve">higher-layer parameters </w:t>
      </w:r>
      <w:r w:rsidR="000D7E1F" w:rsidRPr="004F62E6">
        <w:rPr>
          <w:rFonts w:eastAsiaTheme="minorEastAsia"/>
          <w:lang w:eastAsia="zh-CN"/>
        </w:rPr>
        <w:t>DL-DMRS-config-type=2</w:t>
      </w:r>
      <w:r w:rsidR="000D7E1F">
        <w:rPr>
          <w:rFonts w:eastAsiaTheme="minorEastAsia"/>
          <w:lang w:eastAsia="zh-CN"/>
        </w:rPr>
        <w:t xml:space="preserve"> and </w:t>
      </w:r>
      <w:r w:rsidR="00E94C18" w:rsidRPr="00E94C18">
        <w:rPr>
          <w:rFonts w:eastAsiaTheme="minorEastAsia"/>
          <w:lang w:eastAsia="zh-CN"/>
        </w:rPr>
        <w:t>DL-DMRS-max-len</w:t>
      </w:r>
      <w:r w:rsidR="00E94C18" w:rsidRPr="00E94C18">
        <w:rPr>
          <w:rFonts w:eastAsiaTheme="minorEastAsia" w:hint="eastAsia"/>
          <w:lang w:eastAsia="zh-CN"/>
        </w:rPr>
        <w:t>=2</w:t>
      </w:r>
      <w:r w:rsidR="00E94C18">
        <w:rPr>
          <w:rFonts w:eastAsiaTheme="minorEastAsia"/>
          <w:lang w:eastAsia="zh-CN"/>
        </w:rPr>
        <w:t xml:space="preserve"> as an example, we can</w:t>
      </w:r>
      <w:r w:rsidR="00B37664">
        <w:rPr>
          <w:rFonts w:eastAsiaTheme="minorEastAsia"/>
          <w:lang w:eastAsia="zh-CN"/>
        </w:rPr>
        <w:t xml:space="preserve"> order the 5 </w:t>
      </w:r>
      <w:r w:rsidR="00E94C18">
        <w:rPr>
          <w:rFonts w:eastAsiaTheme="minorEastAsia"/>
          <w:lang w:eastAsia="zh-CN"/>
        </w:rPr>
        <w:t xml:space="preserve">port </w:t>
      </w:r>
      <w:r w:rsidR="00B37664">
        <w:rPr>
          <w:rFonts w:eastAsiaTheme="minorEastAsia"/>
          <w:lang w:eastAsia="zh-CN"/>
        </w:rPr>
        <w:t xml:space="preserve">available as </w:t>
      </w:r>
      <w:r w:rsidR="00354349">
        <w:rPr>
          <w:rFonts w:eastAsiaTheme="minorEastAsia"/>
          <w:lang w:eastAsia="zh-CN"/>
        </w:rPr>
        <w:t>100</w:t>
      </w:r>
      <w:r w:rsidR="00B37664">
        <w:rPr>
          <w:rFonts w:eastAsiaTheme="minorEastAsia"/>
          <w:lang w:eastAsia="zh-CN"/>
        </w:rPr>
        <w:t>2,</w:t>
      </w:r>
      <w:r w:rsidR="00354349" w:rsidRPr="00354349">
        <w:rPr>
          <w:rFonts w:eastAsiaTheme="minorEastAsia"/>
          <w:lang w:eastAsia="zh-CN"/>
        </w:rPr>
        <w:t xml:space="preserve"> </w:t>
      </w:r>
      <w:r w:rsidR="00354349">
        <w:rPr>
          <w:rFonts w:eastAsiaTheme="minorEastAsia"/>
          <w:lang w:eastAsia="zh-CN"/>
        </w:rPr>
        <w:t>100</w:t>
      </w:r>
      <w:r w:rsidR="00B37664">
        <w:rPr>
          <w:rFonts w:eastAsiaTheme="minorEastAsia"/>
          <w:lang w:eastAsia="zh-CN"/>
        </w:rPr>
        <w:t>3,</w:t>
      </w:r>
      <w:r w:rsidR="00354349" w:rsidRPr="00354349">
        <w:rPr>
          <w:rFonts w:eastAsiaTheme="minorEastAsia"/>
          <w:lang w:eastAsia="zh-CN"/>
        </w:rPr>
        <w:t xml:space="preserve"> </w:t>
      </w:r>
      <w:r w:rsidR="00354349">
        <w:rPr>
          <w:rFonts w:eastAsiaTheme="minorEastAsia"/>
          <w:lang w:eastAsia="zh-CN"/>
        </w:rPr>
        <w:t>100</w:t>
      </w:r>
      <w:r w:rsidR="00B37664">
        <w:rPr>
          <w:rFonts w:eastAsiaTheme="minorEastAsia"/>
          <w:lang w:eastAsia="zh-CN"/>
        </w:rPr>
        <w:t>0,</w:t>
      </w:r>
      <w:r w:rsidR="00354349" w:rsidRPr="00354349">
        <w:rPr>
          <w:rFonts w:eastAsiaTheme="minorEastAsia"/>
          <w:lang w:eastAsia="zh-CN"/>
        </w:rPr>
        <w:t xml:space="preserve"> </w:t>
      </w:r>
      <w:r w:rsidR="00354349">
        <w:rPr>
          <w:rFonts w:eastAsiaTheme="minorEastAsia"/>
          <w:lang w:eastAsia="zh-CN"/>
        </w:rPr>
        <w:t>100</w:t>
      </w:r>
      <w:r w:rsidR="00B37664">
        <w:rPr>
          <w:rFonts w:eastAsiaTheme="minorEastAsia"/>
          <w:lang w:eastAsia="zh-CN"/>
        </w:rPr>
        <w:t>1,</w:t>
      </w:r>
      <w:r w:rsidR="00354349" w:rsidRPr="00354349">
        <w:rPr>
          <w:rFonts w:eastAsiaTheme="minorEastAsia"/>
          <w:lang w:eastAsia="zh-CN"/>
        </w:rPr>
        <w:t xml:space="preserve"> </w:t>
      </w:r>
      <w:r w:rsidR="00354349">
        <w:rPr>
          <w:rFonts w:eastAsiaTheme="minorEastAsia"/>
          <w:lang w:eastAsia="zh-CN"/>
        </w:rPr>
        <w:t>100</w:t>
      </w:r>
      <w:r w:rsidR="00B37664">
        <w:rPr>
          <w:rFonts w:eastAsiaTheme="minorEastAsia"/>
          <w:lang w:eastAsia="zh-CN"/>
        </w:rPr>
        <w:t>6 to make sure that each codeword is mapped to a group of QCL-ed ports within one CDM group. In such case, ports {</w:t>
      </w:r>
      <w:r w:rsidR="00354349">
        <w:rPr>
          <w:rFonts w:eastAsiaTheme="minorEastAsia"/>
          <w:lang w:eastAsia="zh-CN"/>
        </w:rPr>
        <w:t>100</w:t>
      </w:r>
      <w:r w:rsidR="00B37664">
        <w:rPr>
          <w:rFonts w:eastAsiaTheme="minorEastAsia"/>
          <w:lang w:eastAsia="zh-CN"/>
        </w:rPr>
        <w:t>2,</w:t>
      </w:r>
      <w:r w:rsidR="00354349" w:rsidRPr="00354349">
        <w:rPr>
          <w:rFonts w:eastAsiaTheme="minorEastAsia"/>
          <w:lang w:eastAsia="zh-CN"/>
        </w:rPr>
        <w:t xml:space="preserve"> </w:t>
      </w:r>
      <w:r w:rsidR="00354349">
        <w:rPr>
          <w:rFonts w:eastAsiaTheme="minorEastAsia"/>
          <w:lang w:eastAsia="zh-CN"/>
        </w:rPr>
        <w:t>100</w:t>
      </w:r>
      <w:r w:rsidR="00B37664">
        <w:rPr>
          <w:rFonts w:eastAsiaTheme="minorEastAsia"/>
          <w:lang w:eastAsia="zh-CN"/>
        </w:rPr>
        <w:t>3} and {</w:t>
      </w:r>
      <w:r w:rsidR="00354349">
        <w:rPr>
          <w:rFonts w:eastAsiaTheme="minorEastAsia"/>
          <w:lang w:eastAsia="zh-CN"/>
        </w:rPr>
        <w:t>100</w:t>
      </w:r>
      <w:r w:rsidR="00B37664">
        <w:rPr>
          <w:rFonts w:eastAsiaTheme="minorEastAsia"/>
          <w:lang w:eastAsia="zh-CN"/>
        </w:rPr>
        <w:t>0,</w:t>
      </w:r>
      <w:r w:rsidR="00354349" w:rsidRPr="00354349">
        <w:rPr>
          <w:rFonts w:eastAsiaTheme="minorEastAsia"/>
          <w:lang w:eastAsia="zh-CN"/>
        </w:rPr>
        <w:t xml:space="preserve"> </w:t>
      </w:r>
      <w:r w:rsidR="00354349">
        <w:rPr>
          <w:rFonts w:eastAsiaTheme="minorEastAsia"/>
          <w:lang w:eastAsia="zh-CN"/>
        </w:rPr>
        <w:t>100</w:t>
      </w:r>
      <w:r w:rsidR="00B37664">
        <w:rPr>
          <w:rFonts w:eastAsiaTheme="minorEastAsia"/>
          <w:lang w:eastAsia="zh-CN"/>
        </w:rPr>
        <w:t>1,</w:t>
      </w:r>
      <w:r w:rsidR="00354349" w:rsidRPr="00354349">
        <w:rPr>
          <w:rFonts w:eastAsiaTheme="minorEastAsia"/>
          <w:lang w:eastAsia="zh-CN"/>
        </w:rPr>
        <w:t xml:space="preserve"> </w:t>
      </w:r>
      <w:r w:rsidR="00354349">
        <w:rPr>
          <w:rFonts w:eastAsiaTheme="minorEastAsia"/>
          <w:lang w:eastAsia="zh-CN"/>
        </w:rPr>
        <w:t>100</w:t>
      </w:r>
      <w:r w:rsidR="00B37664">
        <w:rPr>
          <w:rFonts w:eastAsiaTheme="minorEastAsia"/>
          <w:lang w:eastAsia="zh-CN"/>
        </w:rPr>
        <w:t xml:space="preserve">6} are with CDM group 0 and 1 respectively. </w:t>
      </w:r>
    </w:p>
    <w:p w:rsidR="00B37664" w:rsidRDefault="00B37664" w:rsidP="0003559F">
      <w:pPr>
        <w:pStyle w:val="a0"/>
      </w:pPr>
      <w:r>
        <w:rPr>
          <w:rFonts w:eastAsiaTheme="minorEastAsia"/>
          <w:lang w:eastAsia="zh-CN"/>
        </w:rPr>
        <w:t xml:space="preserve">With rank adaptation, the UE might be allocated with DMRS ports 0,1,2,3,6,8 </w:t>
      </w:r>
      <w:r w:rsidR="00654B49">
        <w:rPr>
          <w:rFonts w:eastAsiaTheme="minorEastAsia"/>
          <w:lang w:eastAsia="zh-CN"/>
        </w:rPr>
        <w:t xml:space="preserve">(rank=6) </w:t>
      </w:r>
      <w:r>
        <w:rPr>
          <w:rFonts w:eastAsiaTheme="minorEastAsia"/>
          <w:lang w:eastAsia="zh-CN"/>
        </w:rPr>
        <w:t xml:space="preserve">in the next scheduling occasion dynamically. </w:t>
      </w:r>
      <w:r w:rsidR="00543723">
        <w:rPr>
          <w:rFonts w:eastAsiaTheme="minorEastAsia"/>
          <w:lang w:eastAsia="zh-CN"/>
        </w:rPr>
        <w:t>According to the physical resources mapping of DMRS in [1], DMRS ports{</w:t>
      </w:r>
      <w:r w:rsidR="00354349">
        <w:rPr>
          <w:rFonts w:eastAsiaTheme="minorEastAsia"/>
          <w:lang w:eastAsia="zh-CN"/>
        </w:rPr>
        <w:t>100</w:t>
      </w:r>
      <w:r w:rsidR="00543723">
        <w:rPr>
          <w:rFonts w:eastAsiaTheme="minorEastAsia"/>
          <w:lang w:eastAsia="zh-CN"/>
        </w:rPr>
        <w:t>0,</w:t>
      </w:r>
      <w:r w:rsidR="00354349" w:rsidRPr="00354349">
        <w:rPr>
          <w:rFonts w:eastAsiaTheme="minorEastAsia"/>
          <w:lang w:eastAsia="zh-CN"/>
        </w:rPr>
        <w:t xml:space="preserve"> </w:t>
      </w:r>
      <w:r w:rsidR="00354349">
        <w:rPr>
          <w:rFonts w:eastAsiaTheme="minorEastAsia"/>
          <w:lang w:eastAsia="zh-CN"/>
        </w:rPr>
        <w:t>100</w:t>
      </w:r>
      <w:r w:rsidR="00543723">
        <w:rPr>
          <w:rFonts w:eastAsiaTheme="minorEastAsia"/>
          <w:lang w:eastAsia="zh-CN"/>
        </w:rPr>
        <w:t>1,</w:t>
      </w:r>
      <w:r w:rsidR="00354349" w:rsidRPr="00354349">
        <w:rPr>
          <w:rFonts w:eastAsiaTheme="minorEastAsia"/>
          <w:lang w:eastAsia="zh-CN"/>
        </w:rPr>
        <w:t xml:space="preserve"> </w:t>
      </w:r>
      <w:r w:rsidR="00354349">
        <w:rPr>
          <w:rFonts w:eastAsiaTheme="minorEastAsia"/>
          <w:lang w:eastAsia="zh-CN"/>
        </w:rPr>
        <w:t>100</w:t>
      </w:r>
      <w:r w:rsidR="00543723">
        <w:rPr>
          <w:rFonts w:eastAsiaTheme="minorEastAsia"/>
          <w:lang w:eastAsia="zh-CN"/>
        </w:rPr>
        <w:t>6} and {</w:t>
      </w:r>
      <w:r w:rsidR="00354349">
        <w:rPr>
          <w:rFonts w:eastAsiaTheme="minorEastAsia"/>
          <w:lang w:eastAsia="zh-CN"/>
        </w:rPr>
        <w:t>100</w:t>
      </w:r>
      <w:r w:rsidR="00543723">
        <w:rPr>
          <w:rFonts w:eastAsiaTheme="minorEastAsia"/>
          <w:lang w:eastAsia="zh-CN"/>
        </w:rPr>
        <w:t>2,</w:t>
      </w:r>
      <w:r w:rsidR="00354349" w:rsidRPr="00354349">
        <w:rPr>
          <w:rFonts w:eastAsiaTheme="minorEastAsia"/>
          <w:lang w:eastAsia="zh-CN"/>
        </w:rPr>
        <w:t xml:space="preserve"> </w:t>
      </w:r>
      <w:r w:rsidR="00354349">
        <w:rPr>
          <w:rFonts w:eastAsiaTheme="minorEastAsia"/>
          <w:lang w:eastAsia="zh-CN"/>
        </w:rPr>
        <w:t>100</w:t>
      </w:r>
      <w:r w:rsidR="00543723">
        <w:rPr>
          <w:rFonts w:eastAsiaTheme="minorEastAsia"/>
          <w:lang w:eastAsia="zh-CN"/>
        </w:rPr>
        <w:t>3,</w:t>
      </w:r>
      <w:r w:rsidR="00354349" w:rsidRPr="00354349">
        <w:rPr>
          <w:rFonts w:eastAsiaTheme="minorEastAsia"/>
          <w:lang w:eastAsia="zh-CN"/>
        </w:rPr>
        <w:t xml:space="preserve"> </w:t>
      </w:r>
      <w:r w:rsidR="00354349">
        <w:rPr>
          <w:rFonts w:eastAsiaTheme="minorEastAsia"/>
          <w:lang w:eastAsia="zh-CN"/>
        </w:rPr>
        <w:t>100</w:t>
      </w:r>
      <w:r w:rsidR="00543723">
        <w:rPr>
          <w:rFonts w:eastAsiaTheme="minorEastAsia"/>
          <w:lang w:eastAsia="zh-CN"/>
        </w:rPr>
        <w:t xml:space="preserve">8} belong to CDM group 0 and 1 respectively. </w:t>
      </w:r>
      <w:r>
        <w:rPr>
          <w:rFonts w:eastAsiaTheme="minorEastAsia"/>
          <w:lang w:eastAsia="zh-CN"/>
        </w:rPr>
        <w:t xml:space="preserve">Without any restriction, </w:t>
      </w:r>
      <w:r w:rsidR="00283726">
        <w:rPr>
          <w:rFonts w:eastAsiaTheme="minorEastAsia"/>
          <w:lang w:eastAsia="zh-CN"/>
        </w:rPr>
        <w:t>both the</w:t>
      </w:r>
      <w:r w:rsidR="00FF1E25">
        <w:rPr>
          <w:rFonts w:eastAsiaTheme="minorEastAsia"/>
          <w:lang w:eastAsia="zh-CN"/>
        </w:rPr>
        <w:t xml:space="preserve"> </w:t>
      </w:r>
      <w:r w:rsidR="004967A6">
        <w:rPr>
          <w:rFonts w:eastAsiaTheme="minorEastAsia" w:hint="eastAsia"/>
          <w:lang w:eastAsia="zh-CN"/>
        </w:rPr>
        <w:t>order</w:t>
      </w:r>
      <w:r>
        <w:rPr>
          <w:rFonts w:eastAsiaTheme="minorEastAsia"/>
          <w:lang w:eastAsia="zh-CN"/>
        </w:rPr>
        <w:t xml:space="preserve"> </w:t>
      </w:r>
      <w:r w:rsidR="00FF1E25">
        <w:rPr>
          <w:rFonts w:eastAsiaTheme="minorEastAsia"/>
          <w:lang w:eastAsia="zh-CN"/>
        </w:rPr>
        <w:t>1000,</w:t>
      </w:r>
      <w:r w:rsidR="00FF1E25" w:rsidRPr="00354349">
        <w:rPr>
          <w:rFonts w:eastAsiaTheme="minorEastAsia"/>
          <w:lang w:eastAsia="zh-CN"/>
        </w:rPr>
        <w:t xml:space="preserve"> </w:t>
      </w:r>
      <w:r w:rsidR="00FF1E25">
        <w:rPr>
          <w:rFonts w:eastAsiaTheme="minorEastAsia"/>
          <w:lang w:eastAsia="zh-CN"/>
        </w:rPr>
        <w:t>1001,</w:t>
      </w:r>
      <w:r w:rsidR="00FF1E25" w:rsidRPr="00354349">
        <w:rPr>
          <w:rFonts w:eastAsiaTheme="minorEastAsia"/>
          <w:lang w:eastAsia="zh-CN"/>
        </w:rPr>
        <w:t xml:space="preserve"> </w:t>
      </w:r>
      <w:r w:rsidR="00FF1E25">
        <w:rPr>
          <w:rFonts w:eastAsiaTheme="minorEastAsia"/>
          <w:lang w:eastAsia="zh-CN"/>
        </w:rPr>
        <w:t>1002,</w:t>
      </w:r>
      <w:r w:rsidR="00FF1E25" w:rsidRPr="00354349">
        <w:rPr>
          <w:rFonts w:eastAsiaTheme="minorEastAsia"/>
          <w:lang w:eastAsia="zh-CN"/>
        </w:rPr>
        <w:t xml:space="preserve"> </w:t>
      </w:r>
      <w:r w:rsidR="00FF1E25">
        <w:rPr>
          <w:rFonts w:eastAsiaTheme="minorEastAsia"/>
          <w:lang w:eastAsia="zh-CN"/>
        </w:rPr>
        <w:t>1003,</w:t>
      </w:r>
      <w:r w:rsidR="00FF1E25" w:rsidRPr="00354349">
        <w:rPr>
          <w:rFonts w:eastAsiaTheme="minorEastAsia"/>
          <w:lang w:eastAsia="zh-CN"/>
        </w:rPr>
        <w:t xml:space="preserve"> </w:t>
      </w:r>
      <w:r w:rsidR="00FF1E25">
        <w:rPr>
          <w:rFonts w:eastAsiaTheme="minorEastAsia"/>
          <w:lang w:eastAsia="zh-CN"/>
        </w:rPr>
        <w:t>1006,</w:t>
      </w:r>
      <w:r w:rsidR="00FF1E25" w:rsidRPr="00354349">
        <w:rPr>
          <w:rFonts w:eastAsiaTheme="minorEastAsia"/>
          <w:lang w:eastAsia="zh-CN"/>
        </w:rPr>
        <w:t xml:space="preserve"> </w:t>
      </w:r>
      <w:r w:rsidR="00FF1E25">
        <w:rPr>
          <w:rFonts w:eastAsiaTheme="minorEastAsia"/>
          <w:lang w:eastAsia="zh-CN"/>
        </w:rPr>
        <w:t>1008 or 1002,</w:t>
      </w:r>
      <w:r w:rsidR="00FF1E25" w:rsidRPr="00354349">
        <w:rPr>
          <w:rFonts w:eastAsiaTheme="minorEastAsia"/>
          <w:lang w:eastAsia="zh-CN"/>
        </w:rPr>
        <w:t xml:space="preserve"> </w:t>
      </w:r>
      <w:r w:rsidR="00FF1E25">
        <w:rPr>
          <w:rFonts w:eastAsiaTheme="minorEastAsia"/>
          <w:lang w:eastAsia="zh-CN"/>
        </w:rPr>
        <w:t>1003,</w:t>
      </w:r>
      <w:r w:rsidR="00FF1E25" w:rsidRPr="00354349">
        <w:rPr>
          <w:rFonts w:eastAsiaTheme="minorEastAsia"/>
          <w:lang w:eastAsia="zh-CN"/>
        </w:rPr>
        <w:t xml:space="preserve"> </w:t>
      </w:r>
      <w:r w:rsidR="00FF1E25">
        <w:rPr>
          <w:rFonts w:eastAsiaTheme="minorEastAsia"/>
          <w:lang w:eastAsia="zh-CN"/>
        </w:rPr>
        <w:t>1008,</w:t>
      </w:r>
      <w:r w:rsidR="00FF1E25" w:rsidRPr="00354349">
        <w:rPr>
          <w:rFonts w:eastAsiaTheme="minorEastAsia"/>
          <w:lang w:eastAsia="zh-CN"/>
        </w:rPr>
        <w:t xml:space="preserve"> </w:t>
      </w:r>
      <w:r w:rsidR="00FF1E25">
        <w:rPr>
          <w:rFonts w:eastAsiaTheme="minorEastAsia"/>
          <w:lang w:eastAsia="zh-CN"/>
        </w:rPr>
        <w:t>1000,</w:t>
      </w:r>
      <w:r w:rsidR="00FF1E25" w:rsidRPr="00354349">
        <w:rPr>
          <w:rFonts w:eastAsiaTheme="minorEastAsia"/>
          <w:lang w:eastAsia="zh-CN"/>
        </w:rPr>
        <w:t xml:space="preserve"> </w:t>
      </w:r>
      <w:r w:rsidR="00FF1E25">
        <w:rPr>
          <w:rFonts w:eastAsiaTheme="minorEastAsia"/>
          <w:lang w:eastAsia="zh-CN"/>
        </w:rPr>
        <w:t>1001,</w:t>
      </w:r>
      <w:r w:rsidR="00FF1E25" w:rsidRPr="00354349">
        <w:rPr>
          <w:rFonts w:eastAsiaTheme="minorEastAsia"/>
          <w:lang w:eastAsia="zh-CN"/>
        </w:rPr>
        <w:t xml:space="preserve"> </w:t>
      </w:r>
      <w:r w:rsidR="00FF1E25">
        <w:rPr>
          <w:rFonts w:eastAsiaTheme="minorEastAsia"/>
          <w:lang w:eastAsia="zh-CN"/>
        </w:rPr>
        <w:t>1006</w:t>
      </w:r>
      <w:r w:rsidR="00FF1E25">
        <w:rPr>
          <w:rFonts w:eastAsiaTheme="minorEastAsia"/>
          <w:lang w:eastAsia="zh-CN"/>
        </w:rPr>
        <w:t xml:space="preserve"> </w:t>
      </w:r>
      <w:r>
        <w:rPr>
          <w:rFonts w:eastAsiaTheme="minorEastAsia"/>
          <w:lang w:eastAsia="zh-CN"/>
        </w:rPr>
        <w:t>can</w:t>
      </w:r>
      <w:r w:rsidR="004967A6">
        <w:rPr>
          <w:rFonts w:eastAsiaTheme="minorEastAsia" w:hint="eastAsia"/>
          <w:lang w:eastAsia="zh-CN"/>
        </w:rPr>
        <w:t xml:space="preserve"> be</w:t>
      </w:r>
      <w:r>
        <w:rPr>
          <w:rFonts w:eastAsiaTheme="minorEastAsia"/>
          <w:lang w:eastAsia="zh-CN"/>
        </w:rPr>
        <w:t xml:space="preserve"> use</w:t>
      </w:r>
      <w:r w:rsidR="004967A6">
        <w:rPr>
          <w:rFonts w:eastAsiaTheme="minorEastAsia" w:hint="eastAsia"/>
          <w:lang w:eastAsia="zh-CN"/>
        </w:rPr>
        <w:t>d</w:t>
      </w:r>
      <w:r>
        <w:rPr>
          <w:rFonts w:eastAsiaTheme="minorEastAsia"/>
          <w:lang w:eastAsia="zh-CN"/>
        </w:rPr>
        <w:t xml:space="preserve"> </w:t>
      </w:r>
      <w:r w:rsidR="00543723">
        <w:rPr>
          <w:rFonts w:eastAsiaTheme="minorEastAsia"/>
          <w:lang w:eastAsia="zh-CN"/>
        </w:rPr>
        <w:t xml:space="preserve">for DMRS port vector </w:t>
      </w:r>
      <w:r w:rsidR="00543723" w:rsidRPr="00345429">
        <w:rPr>
          <w:position w:val="-56"/>
        </w:rPr>
        <w:object w:dxaOrig="1120" w:dyaOrig="1240">
          <v:shape id="_x0000_i1043" type="#_x0000_t75" style="width:55.3pt;height:62.2pt" o:ole="">
            <v:imagedata r:id="rId39" o:title=""/>
          </v:shape>
          <o:OLEObject Type="Embed" ProgID="Equation.3" ShapeID="_x0000_i1043" DrawAspect="Content" ObjectID="_1579981214" r:id="rId42"/>
        </w:object>
      </w:r>
      <w:r w:rsidR="00543723">
        <w:t xml:space="preserve">. However, if codeword 0 </w:t>
      </w:r>
      <w:r w:rsidR="00942732">
        <w:t>and 1 were</w:t>
      </w:r>
      <w:r w:rsidR="00543723">
        <w:t xml:space="preserve"> mapped to DMRS ports {</w:t>
      </w:r>
      <w:r w:rsidR="00354349">
        <w:rPr>
          <w:rFonts w:eastAsiaTheme="minorEastAsia"/>
          <w:lang w:eastAsia="zh-CN"/>
        </w:rPr>
        <w:t>100</w:t>
      </w:r>
      <w:r w:rsidR="00543723">
        <w:t>2,</w:t>
      </w:r>
      <w:r w:rsidR="00354349" w:rsidRPr="00354349">
        <w:rPr>
          <w:rFonts w:eastAsiaTheme="minorEastAsia"/>
          <w:lang w:eastAsia="zh-CN"/>
        </w:rPr>
        <w:t xml:space="preserve"> </w:t>
      </w:r>
      <w:r w:rsidR="00354349">
        <w:rPr>
          <w:rFonts w:eastAsiaTheme="minorEastAsia"/>
          <w:lang w:eastAsia="zh-CN"/>
        </w:rPr>
        <w:t>100</w:t>
      </w:r>
      <w:r w:rsidR="00942732">
        <w:t>3</w:t>
      </w:r>
      <w:r w:rsidR="00543723">
        <w:t>}</w:t>
      </w:r>
      <w:r w:rsidR="00942732">
        <w:t xml:space="preserve"> and {</w:t>
      </w:r>
      <w:r w:rsidR="00354349">
        <w:rPr>
          <w:rFonts w:eastAsiaTheme="minorEastAsia"/>
          <w:lang w:eastAsia="zh-CN"/>
        </w:rPr>
        <w:t>100</w:t>
      </w:r>
      <w:r w:rsidR="00942732">
        <w:t>0,</w:t>
      </w:r>
      <w:r w:rsidR="00354349" w:rsidRPr="00354349">
        <w:rPr>
          <w:rFonts w:eastAsiaTheme="minorEastAsia"/>
          <w:lang w:eastAsia="zh-CN"/>
        </w:rPr>
        <w:t xml:space="preserve"> </w:t>
      </w:r>
      <w:r w:rsidR="00354349">
        <w:rPr>
          <w:rFonts w:eastAsiaTheme="minorEastAsia"/>
          <w:lang w:eastAsia="zh-CN"/>
        </w:rPr>
        <w:t>100</w:t>
      </w:r>
      <w:r w:rsidR="00942732">
        <w:t>1,</w:t>
      </w:r>
      <w:r w:rsidR="00354349" w:rsidRPr="00354349">
        <w:rPr>
          <w:rFonts w:eastAsiaTheme="minorEastAsia"/>
          <w:lang w:eastAsia="zh-CN"/>
        </w:rPr>
        <w:t xml:space="preserve"> </w:t>
      </w:r>
      <w:r w:rsidR="00354349">
        <w:rPr>
          <w:rFonts w:eastAsiaTheme="minorEastAsia"/>
          <w:lang w:eastAsia="zh-CN"/>
        </w:rPr>
        <w:t>100</w:t>
      </w:r>
      <w:r w:rsidR="00942732">
        <w:t xml:space="preserve">6} </w:t>
      </w:r>
      <w:r w:rsidR="00CA29E7">
        <w:t xml:space="preserve">respectively </w:t>
      </w:r>
      <w:r w:rsidR="00942732">
        <w:t xml:space="preserve">in previous scheduling with 5 layers, and the transmission rank is adapted to 6 in current scheduling, the order </w:t>
      </w:r>
      <w:r w:rsidR="00BE1751">
        <w:rPr>
          <w:rFonts w:eastAsiaTheme="minorEastAsia"/>
          <w:lang w:eastAsia="zh-CN"/>
        </w:rPr>
        <w:t>1002,</w:t>
      </w:r>
      <w:r w:rsidR="00BE1751" w:rsidRPr="00354349">
        <w:rPr>
          <w:rFonts w:eastAsiaTheme="minorEastAsia"/>
          <w:lang w:eastAsia="zh-CN"/>
        </w:rPr>
        <w:t xml:space="preserve"> </w:t>
      </w:r>
      <w:r w:rsidR="00BE1751">
        <w:rPr>
          <w:rFonts w:eastAsiaTheme="minorEastAsia"/>
          <w:lang w:eastAsia="zh-CN"/>
        </w:rPr>
        <w:t>1003,</w:t>
      </w:r>
      <w:r w:rsidR="00BE1751" w:rsidRPr="00354349">
        <w:rPr>
          <w:rFonts w:eastAsiaTheme="minorEastAsia"/>
          <w:lang w:eastAsia="zh-CN"/>
        </w:rPr>
        <w:t xml:space="preserve"> </w:t>
      </w:r>
      <w:r w:rsidR="00BE1751">
        <w:rPr>
          <w:rFonts w:eastAsiaTheme="minorEastAsia"/>
          <w:lang w:eastAsia="zh-CN"/>
        </w:rPr>
        <w:t>1008,</w:t>
      </w:r>
      <w:r w:rsidR="00BE1751" w:rsidRPr="00354349">
        <w:rPr>
          <w:rFonts w:eastAsiaTheme="minorEastAsia"/>
          <w:lang w:eastAsia="zh-CN"/>
        </w:rPr>
        <w:t xml:space="preserve"> </w:t>
      </w:r>
      <w:r w:rsidR="00BE1751">
        <w:rPr>
          <w:rFonts w:eastAsiaTheme="minorEastAsia"/>
          <w:lang w:eastAsia="zh-CN"/>
        </w:rPr>
        <w:t>1000,</w:t>
      </w:r>
      <w:r w:rsidR="00BE1751" w:rsidRPr="00354349">
        <w:rPr>
          <w:rFonts w:eastAsiaTheme="minorEastAsia"/>
          <w:lang w:eastAsia="zh-CN"/>
        </w:rPr>
        <w:t xml:space="preserve"> </w:t>
      </w:r>
      <w:r w:rsidR="00BE1751">
        <w:rPr>
          <w:rFonts w:eastAsiaTheme="minorEastAsia"/>
          <w:lang w:eastAsia="zh-CN"/>
        </w:rPr>
        <w:t>1001,</w:t>
      </w:r>
      <w:r w:rsidR="00BE1751" w:rsidRPr="00354349">
        <w:rPr>
          <w:rFonts w:eastAsiaTheme="minorEastAsia"/>
          <w:lang w:eastAsia="zh-CN"/>
        </w:rPr>
        <w:t xml:space="preserve"> </w:t>
      </w:r>
      <w:r w:rsidR="00BE1751">
        <w:rPr>
          <w:rFonts w:eastAsiaTheme="minorEastAsia"/>
          <w:lang w:eastAsia="zh-CN"/>
        </w:rPr>
        <w:t>1006</w:t>
      </w:r>
      <w:r w:rsidR="00985E4D">
        <w:rPr>
          <w:rFonts w:eastAsiaTheme="minorEastAsia"/>
          <w:lang w:eastAsia="zh-CN"/>
        </w:rPr>
        <w:t xml:space="preserve"> in rank-</w:t>
      </w:r>
      <w:r w:rsidR="00696155">
        <w:rPr>
          <w:rFonts w:eastAsiaTheme="minorEastAsia"/>
          <w:lang w:eastAsia="zh-CN"/>
        </w:rPr>
        <w:t>6</w:t>
      </w:r>
      <w:r w:rsidR="00985E4D">
        <w:rPr>
          <w:rFonts w:eastAsiaTheme="minorEastAsia"/>
          <w:lang w:eastAsia="zh-CN"/>
        </w:rPr>
        <w:t xml:space="preserve"> transmission </w:t>
      </w:r>
      <w:r w:rsidR="00BE1751">
        <w:t xml:space="preserve">is slightly preferred, </w:t>
      </w:r>
      <w:r w:rsidR="00C568BF">
        <w:t xml:space="preserve">as it keeps the correspondence between codeword </w:t>
      </w:r>
      <w:r w:rsidR="00C568BF">
        <w:lastRenderedPageBreak/>
        <w:t>and CDM group among different rank.</w:t>
      </w:r>
      <w:r w:rsidR="00FD126C">
        <w:t xml:space="preserve"> Figure 2 shows the </w:t>
      </w:r>
      <w:r w:rsidR="002233D0">
        <w:t xml:space="preserve">example of </w:t>
      </w:r>
      <w:bookmarkStart w:id="6" w:name="_GoBack"/>
      <w:bookmarkEnd w:id="6"/>
      <w:r w:rsidR="00FD126C">
        <w:t>alternatives for ordering DMRS ports considering rank adaptation.</w:t>
      </w:r>
    </w:p>
    <w:p w:rsidR="00433251" w:rsidRDefault="00B166C9" w:rsidP="002E1E39">
      <w:pPr>
        <w:pStyle w:val="a0"/>
        <w:jc w:val="center"/>
      </w:pPr>
      <w:r>
        <w:rPr>
          <w:noProof/>
        </w:rPr>
        <w:drawing>
          <wp:inline distT="0" distB="0" distL="0" distR="0">
            <wp:extent cx="4835347" cy="3558485"/>
            <wp:effectExtent l="0" t="0" r="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840346" cy="3562164"/>
                    </a:xfrm>
                    <a:prstGeom prst="rect">
                      <a:avLst/>
                    </a:prstGeom>
                    <a:noFill/>
                    <a:ln>
                      <a:noFill/>
                    </a:ln>
                  </pic:spPr>
                </pic:pic>
              </a:graphicData>
            </a:graphic>
          </wp:inline>
        </w:drawing>
      </w:r>
    </w:p>
    <w:p w:rsidR="002E1E39" w:rsidRPr="00003E0D" w:rsidRDefault="002E1E39" w:rsidP="002E1E39">
      <w:pPr>
        <w:pStyle w:val="a0"/>
        <w:spacing w:after="240"/>
        <w:jc w:val="center"/>
        <w:rPr>
          <w:rFonts w:eastAsiaTheme="minorEastAsia"/>
          <w:b/>
          <w:sz w:val="22"/>
          <w:lang w:eastAsia="zh-CN"/>
        </w:rPr>
      </w:pPr>
      <w:r w:rsidRPr="00003E0D">
        <w:rPr>
          <w:rFonts w:eastAsiaTheme="minorEastAsia" w:hint="eastAsia"/>
          <w:b/>
          <w:sz w:val="22"/>
          <w:lang w:eastAsia="zh-CN"/>
        </w:rPr>
        <w:t>F</w:t>
      </w:r>
      <w:r w:rsidRPr="00003E0D">
        <w:rPr>
          <w:rFonts w:eastAsiaTheme="minorEastAsia"/>
          <w:b/>
          <w:sz w:val="22"/>
          <w:lang w:eastAsia="zh-CN"/>
        </w:rPr>
        <w:t xml:space="preserve">igure </w:t>
      </w:r>
      <w:r>
        <w:rPr>
          <w:rFonts w:eastAsiaTheme="minorEastAsia"/>
          <w:b/>
          <w:sz w:val="22"/>
          <w:lang w:eastAsia="zh-CN"/>
        </w:rPr>
        <w:t>2</w:t>
      </w:r>
      <w:r w:rsidRPr="00003E0D">
        <w:rPr>
          <w:rFonts w:eastAsiaTheme="minorEastAsia"/>
          <w:b/>
          <w:sz w:val="22"/>
          <w:lang w:eastAsia="zh-CN"/>
        </w:rPr>
        <w:t xml:space="preserve">. DMRS port ordering </w:t>
      </w:r>
      <w:r>
        <w:rPr>
          <w:rFonts w:eastAsiaTheme="minorEastAsia"/>
          <w:b/>
          <w:sz w:val="22"/>
          <w:lang w:eastAsia="zh-CN"/>
        </w:rPr>
        <w:t>with rank adaptation</w:t>
      </w:r>
    </w:p>
    <w:p w:rsidR="00D47DF8" w:rsidRDefault="00DF2AE0" w:rsidP="0003559F">
      <w:pPr>
        <w:pStyle w:val="a0"/>
        <w:rPr>
          <w:b/>
          <w:i/>
        </w:rPr>
      </w:pPr>
      <w:r w:rsidRPr="00B35CF6">
        <w:rPr>
          <w:b/>
          <w:i/>
        </w:rPr>
        <w:t>Observation</w:t>
      </w:r>
      <w:r>
        <w:rPr>
          <w:b/>
          <w:i/>
        </w:rPr>
        <w:t xml:space="preserve"> </w:t>
      </w:r>
      <w:r w:rsidR="00AD717D">
        <w:rPr>
          <w:b/>
          <w:i/>
        </w:rPr>
        <w:t>4</w:t>
      </w:r>
      <w:r w:rsidR="00D47DF8" w:rsidRPr="00B35CF6">
        <w:rPr>
          <w:b/>
          <w:i/>
        </w:rPr>
        <w:t xml:space="preserve">: </w:t>
      </w:r>
      <w:r w:rsidR="00D47DF8" w:rsidRPr="00B35CF6">
        <w:rPr>
          <w:rFonts w:hint="eastAsia"/>
          <w:b/>
          <w:i/>
        </w:rPr>
        <w:t>T</w:t>
      </w:r>
      <w:r w:rsidR="00D47DF8" w:rsidRPr="00B35CF6">
        <w:rPr>
          <w:b/>
          <w:i/>
        </w:rPr>
        <w:t>he ordering of DMRS ports in vector</w:t>
      </w:r>
      <w:r w:rsidR="00B35CF6">
        <w:rPr>
          <w:b/>
          <w:i/>
        </w:rPr>
        <w:t xml:space="preserve"> </w:t>
      </w:r>
      <w:r w:rsidR="00B35CF6" w:rsidRPr="00AE37AC">
        <w:rPr>
          <w:b/>
        </w:rPr>
        <w:t>[</w:t>
      </w:r>
      <w:r w:rsidR="00B35CF6">
        <w:rPr>
          <w:b/>
          <w:i/>
        </w:rPr>
        <w:t>y</w:t>
      </w:r>
      <w:r w:rsidR="00AE37AC">
        <w:rPr>
          <w:b/>
          <w:i/>
          <w:vertAlign w:val="superscript"/>
        </w:rPr>
        <w:t>P(</w:t>
      </w:r>
      <w:r w:rsidR="00B35CF6" w:rsidRPr="00AE37AC">
        <w:rPr>
          <w:b/>
          <w:i/>
          <w:vertAlign w:val="superscript"/>
        </w:rPr>
        <w:t>0)</w:t>
      </w:r>
      <w:r w:rsidR="00B35CF6" w:rsidRPr="00AE37AC">
        <w:rPr>
          <w:b/>
        </w:rPr>
        <w:t>(</w:t>
      </w:r>
      <w:r w:rsidR="00B35CF6" w:rsidRPr="00AE37AC">
        <w:rPr>
          <w:b/>
          <w:i/>
        </w:rPr>
        <w:t>i</w:t>
      </w:r>
      <w:r w:rsidR="00B35CF6" w:rsidRPr="00AE37AC">
        <w:rPr>
          <w:b/>
        </w:rPr>
        <w:t>)…</w:t>
      </w:r>
      <w:r w:rsidR="00B35CF6" w:rsidRPr="00AE37AC">
        <w:rPr>
          <w:b/>
          <w:i/>
        </w:rPr>
        <w:t>y</w:t>
      </w:r>
      <w:r w:rsidR="00B35CF6" w:rsidRPr="00AE37AC">
        <w:rPr>
          <w:b/>
          <w:vertAlign w:val="superscript"/>
        </w:rPr>
        <w:t>(</w:t>
      </w:r>
      <w:r w:rsidR="00AE37AC">
        <w:rPr>
          <w:b/>
          <w:vertAlign w:val="superscript"/>
        </w:rPr>
        <w:t>Pv-1</w:t>
      </w:r>
      <w:r w:rsidR="00B35CF6" w:rsidRPr="00AE37AC">
        <w:rPr>
          <w:b/>
          <w:vertAlign w:val="superscript"/>
        </w:rPr>
        <w:t>)</w:t>
      </w:r>
      <w:r w:rsidR="00B35CF6" w:rsidRPr="00AE37AC">
        <w:rPr>
          <w:b/>
        </w:rPr>
        <w:t>(</w:t>
      </w:r>
      <w:r w:rsidR="00B35CF6" w:rsidRPr="00AE37AC">
        <w:rPr>
          <w:b/>
          <w:i/>
        </w:rPr>
        <w:t>i</w:t>
      </w:r>
      <w:r w:rsidR="00B35CF6" w:rsidRPr="00AE37AC">
        <w:rPr>
          <w:b/>
        </w:rPr>
        <w:t>)]</w:t>
      </w:r>
      <w:r w:rsidR="00AE37AC">
        <w:rPr>
          <w:b/>
          <w:vertAlign w:val="superscript"/>
        </w:rPr>
        <w:t>T</w:t>
      </w:r>
      <w:r w:rsidR="00D47DF8" w:rsidRPr="00B35CF6">
        <w:rPr>
          <w:b/>
          <w:i/>
        </w:rPr>
        <w:t xml:space="preserve"> has potential impact on performance and implementation for 2-codeword transmission with multi-TRPs/panels.</w:t>
      </w:r>
    </w:p>
    <w:p w:rsidR="006C5EA4" w:rsidRDefault="006C5EA4" w:rsidP="0003559F">
      <w:pPr>
        <w:pStyle w:val="a0"/>
        <w:rPr>
          <w:b/>
          <w:i/>
        </w:rPr>
      </w:pPr>
      <w:r w:rsidRPr="006C5EA4">
        <w:rPr>
          <w:rFonts w:hint="eastAsia"/>
          <w:b/>
          <w:i/>
        </w:rPr>
        <w:t>P</w:t>
      </w:r>
      <w:r w:rsidRPr="006C5EA4">
        <w:rPr>
          <w:b/>
          <w:i/>
        </w:rPr>
        <w:t xml:space="preserve">roposal </w:t>
      </w:r>
      <w:r w:rsidR="00AD717D">
        <w:rPr>
          <w:b/>
          <w:i/>
        </w:rPr>
        <w:t>2</w:t>
      </w:r>
      <w:r w:rsidRPr="006C5EA4">
        <w:rPr>
          <w:b/>
          <w:i/>
        </w:rPr>
        <w:t xml:space="preserve">: DMRS ports should be ordered so that a codeword uses port(s) that are CDM-ed or QCL-ed (as much as possible). </w:t>
      </w:r>
    </w:p>
    <w:p w:rsidR="006C5EA4" w:rsidRPr="006C5EA4" w:rsidRDefault="006C5EA4" w:rsidP="0003559F">
      <w:pPr>
        <w:pStyle w:val="a0"/>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AD717D">
        <w:rPr>
          <w:rFonts w:eastAsiaTheme="minorEastAsia"/>
          <w:b/>
          <w:i/>
          <w:lang w:eastAsia="zh-CN"/>
        </w:rPr>
        <w:t>3</w:t>
      </w:r>
      <w:r>
        <w:rPr>
          <w:rFonts w:eastAsiaTheme="minorEastAsia"/>
          <w:b/>
          <w:i/>
          <w:lang w:eastAsia="zh-CN"/>
        </w:rPr>
        <w:t xml:space="preserve">: </w:t>
      </w:r>
      <w:r w:rsidR="00454124">
        <w:rPr>
          <w:rFonts w:eastAsiaTheme="minorEastAsia"/>
          <w:b/>
          <w:i/>
          <w:lang w:eastAsia="zh-CN"/>
        </w:rPr>
        <w:t xml:space="preserve">The order keeping the correspondence between codeword and </w:t>
      </w:r>
      <w:r w:rsidR="00A53823">
        <w:rPr>
          <w:rFonts w:eastAsiaTheme="minorEastAsia"/>
          <w:b/>
          <w:i/>
          <w:lang w:eastAsia="zh-CN"/>
        </w:rPr>
        <w:t>CD</w:t>
      </w:r>
      <w:r w:rsidR="00A53823">
        <w:rPr>
          <w:rFonts w:eastAsiaTheme="minorEastAsia" w:hint="eastAsia"/>
          <w:b/>
          <w:i/>
          <w:lang w:eastAsia="zh-CN"/>
        </w:rPr>
        <w:t>M</w:t>
      </w:r>
      <w:r w:rsidR="00A53823">
        <w:rPr>
          <w:rFonts w:eastAsiaTheme="minorEastAsia"/>
          <w:b/>
          <w:i/>
          <w:lang w:eastAsia="zh-CN"/>
        </w:rPr>
        <w:t xml:space="preserve"> group among different rank is slightly preferred</w:t>
      </w:r>
      <w:r>
        <w:rPr>
          <w:rFonts w:eastAsiaTheme="minorEastAsia"/>
          <w:b/>
          <w:i/>
          <w:lang w:eastAsia="zh-CN"/>
        </w:rPr>
        <w:t>.</w:t>
      </w:r>
    </w:p>
    <w:p w:rsidR="00942732" w:rsidRDefault="00FA6A80" w:rsidP="0003559F">
      <w:pPr>
        <w:pStyle w:val="a0"/>
        <w:rPr>
          <w:rFonts w:eastAsiaTheme="minorEastAsia"/>
          <w:lang w:eastAsia="zh-CN"/>
        </w:rPr>
      </w:pPr>
      <w:r>
        <w:rPr>
          <w:rFonts w:eastAsiaTheme="minorEastAsia"/>
          <w:lang w:eastAsia="zh-CN"/>
        </w:rPr>
        <w:t xml:space="preserve">Based on the proposals above, exemplary </w:t>
      </w:r>
      <w:r w:rsidR="00034378">
        <w:rPr>
          <w:rFonts w:eastAsiaTheme="minorEastAsia"/>
          <w:lang w:eastAsia="zh-CN"/>
        </w:rPr>
        <w:t>DMRS tables are presented as below.</w:t>
      </w:r>
      <w:r w:rsidR="001942B8">
        <w:rPr>
          <w:rFonts w:eastAsiaTheme="minorEastAsia"/>
          <w:lang w:eastAsia="zh-CN"/>
        </w:rPr>
        <w:t xml:space="preserve"> Actually, compared with</w:t>
      </w:r>
      <w:r w:rsidR="001942B8" w:rsidRPr="001942B8">
        <w:rPr>
          <w:rFonts w:eastAsiaTheme="minorEastAsia"/>
          <w:lang w:eastAsia="zh-CN"/>
        </w:rPr>
        <w:t xml:space="preserve"> Table </w:t>
      </w:r>
      <w:r w:rsidR="001942B8" w:rsidRPr="001942B8">
        <w:rPr>
          <w:rFonts w:eastAsiaTheme="minorEastAsia" w:hint="eastAsia"/>
          <w:lang w:eastAsia="zh-CN"/>
        </w:rPr>
        <w:t>7.3.1.2.2</w:t>
      </w:r>
      <w:r w:rsidR="001942B8" w:rsidRPr="001942B8">
        <w:rPr>
          <w:rFonts w:eastAsiaTheme="minorEastAsia"/>
          <w:lang w:eastAsia="zh-CN"/>
        </w:rPr>
        <w:t>-</w:t>
      </w:r>
      <w:r w:rsidR="001942B8" w:rsidRPr="001942B8">
        <w:rPr>
          <w:rFonts w:eastAsiaTheme="minorEastAsia" w:hint="eastAsia"/>
          <w:lang w:eastAsia="zh-CN"/>
        </w:rPr>
        <w:t>1</w:t>
      </w:r>
      <w:r w:rsidR="001942B8" w:rsidRPr="001942B8">
        <w:rPr>
          <w:rFonts w:eastAsiaTheme="minorEastAsia"/>
          <w:lang w:eastAsia="zh-CN"/>
        </w:rPr>
        <w:t xml:space="preserve">, Table </w:t>
      </w:r>
      <w:r w:rsidR="001942B8" w:rsidRPr="001942B8">
        <w:rPr>
          <w:rFonts w:eastAsiaTheme="minorEastAsia" w:hint="eastAsia"/>
          <w:lang w:eastAsia="zh-CN"/>
        </w:rPr>
        <w:t>7.3.1.2.2</w:t>
      </w:r>
      <w:r w:rsidR="001942B8" w:rsidRPr="001942B8">
        <w:rPr>
          <w:rFonts w:eastAsiaTheme="minorEastAsia"/>
          <w:lang w:eastAsia="zh-CN"/>
        </w:rPr>
        <w:t xml:space="preserve">-2, Table </w:t>
      </w:r>
      <w:r w:rsidR="001942B8" w:rsidRPr="001942B8">
        <w:rPr>
          <w:rFonts w:eastAsiaTheme="minorEastAsia" w:hint="eastAsia"/>
          <w:lang w:eastAsia="zh-CN"/>
        </w:rPr>
        <w:t>7.3.1.2.2</w:t>
      </w:r>
      <w:r w:rsidR="001942B8" w:rsidRPr="001942B8">
        <w:rPr>
          <w:rFonts w:eastAsiaTheme="minorEastAsia"/>
          <w:lang w:eastAsia="zh-CN"/>
        </w:rPr>
        <w:t xml:space="preserve">-3 and Table </w:t>
      </w:r>
      <w:r w:rsidR="001942B8" w:rsidRPr="001942B8">
        <w:rPr>
          <w:rFonts w:eastAsiaTheme="minorEastAsia" w:hint="eastAsia"/>
          <w:lang w:eastAsia="zh-CN"/>
        </w:rPr>
        <w:t>7.3.1.2.2</w:t>
      </w:r>
      <w:r w:rsidR="001942B8" w:rsidRPr="001942B8">
        <w:rPr>
          <w:rFonts w:eastAsiaTheme="minorEastAsia"/>
          <w:lang w:eastAsia="zh-CN"/>
        </w:rPr>
        <w:t>-4 in TS 28.212</w:t>
      </w:r>
      <w:r w:rsidR="001942B8" w:rsidRPr="001942B8">
        <w:rPr>
          <w:rFonts w:eastAsiaTheme="minorEastAsia"/>
          <w:vertAlign w:val="superscript"/>
          <w:lang w:eastAsia="zh-CN"/>
        </w:rPr>
        <w:t>[2]</w:t>
      </w:r>
      <w:r w:rsidR="001942B8">
        <w:rPr>
          <w:rFonts w:eastAsiaTheme="minorEastAsia"/>
          <w:lang w:eastAsia="zh-CN"/>
        </w:rPr>
        <w:t>, all the ordering changes are related to 2-codeword transmission only.</w:t>
      </w:r>
      <w:r w:rsidR="00173842">
        <w:rPr>
          <w:rFonts w:eastAsiaTheme="minorEastAsia"/>
          <w:lang w:eastAsia="zh-CN"/>
        </w:rPr>
        <w:t xml:space="preserve"> In addition, no extra complexity is induced with such predefined order.</w:t>
      </w:r>
    </w:p>
    <w:p w:rsidR="001942B8" w:rsidRPr="001942B8" w:rsidRDefault="001942B8" w:rsidP="001942B8">
      <w:pPr>
        <w:pStyle w:val="a0"/>
        <w:rPr>
          <w:rFonts w:eastAsiaTheme="minorEastAsia"/>
          <w:b/>
          <w:i/>
          <w:lang w:eastAsia="zh-CN"/>
        </w:rPr>
      </w:pPr>
      <w:r w:rsidRPr="001942B8">
        <w:rPr>
          <w:rFonts w:eastAsiaTheme="minorEastAsia"/>
          <w:b/>
          <w:i/>
          <w:lang w:eastAsia="zh-CN"/>
        </w:rPr>
        <w:t xml:space="preserve">Observation 4: Compared with </w:t>
      </w:r>
      <w:r w:rsidR="00D257E9">
        <w:rPr>
          <w:rFonts w:eastAsiaTheme="minorEastAsia" w:hint="eastAsia"/>
          <w:b/>
          <w:i/>
          <w:lang w:eastAsia="zh-CN"/>
        </w:rPr>
        <w:t>the</w:t>
      </w:r>
      <w:r w:rsidR="00D257E9">
        <w:rPr>
          <w:rFonts w:eastAsiaTheme="minorEastAsia"/>
          <w:b/>
          <w:i/>
          <w:lang w:eastAsia="zh-CN"/>
        </w:rPr>
        <w:t xml:space="preserve"> original </w:t>
      </w:r>
      <w:r w:rsidRPr="001942B8">
        <w:rPr>
          <w:rFonts w:eastAsiaTheme="minorEastAsia"/>
          <w:b/>
          <w:i/>
          <w:lang w:eastAsia="zh-CN"/>
        </w:rPr>
        <w:t xml:space="preserve">Table </w:t>
      </w:r>
      <w:r w:rsidRPr="001942B8">
        <w:rPr>
          <w:rFonts w:eastAsiaTheme="minorEastAsia" w:hint="eastAsia"/>
          <w:b/>
          <w:i/>
          <w:lang w:eastAsia="zh-CN"/>
        </w:rPr>
        <w:t>7.3.1.2.2</w:t>
      </w:r>
      <w:r w:rsidRPr="001942B8">
        <w:rPr>
          <w:rFonts w:eastAsiaTheme="minorEastAsia"/>
          <w:b/>
          <w:i/>
          <w:lang w:eastAsia="zh-CN"/>
        </w:rPr>
        <w:t>-</w:t>
      </w:r>
      <w:r w:rsidRPr="001942B8">
        <w:rPr>
          <w:rFonts w:eastAsiaTheme="minorEastAsia" w:hint="eastAsia"/>
          <w:b/>
          <w:i/>
          <w:lang w:eastAsia="zh-CN"/>
        </w:rPr>
        <w:t>1</w:t>
      </w:r>
      <w:r w:rsidRPr="001942B8">
        <w:rPr>
          <w:rFonts w:eastAsiaTheme="minorEastAsia"/>
          <w:b/>
          <w:i/>
          <w:lang w:eastAsia="zh-CN"/>
        </w:rPr>
        <w:t xml:space="preserve">, Table </w:t>
      </w:r>
      <w:r w:rsidRPr="001942B8">
        <w:rPr>
          <w:rFonts w:eastAsiaTheme="minorEastAsia" w:hint="eastAsia"/>
          <w:b/>
          <w:i/>
          <w:lang w:eastAsia="zh-CN"/>
        </w:rPr>
        <w:t>7.3.1.2.2</w:t>
      </w:r>
      <w:r w:rsidRPr="001942B8">
        <w:rPr>
          <w:rFonts w:eastAsiaTheme="minorEastAsia"/>
          <w:b/>
          <w:i/>
          <w:lang w:eastAsia="zh-CN"/>
        </w:rPr>
        <w:t xml:space="preserve">-2, Table </w:t>
      </w:r>
      <w:r w:rsidRPr="001942B8">
        <w:rPr>
          <w:rFonts w:eastAsiaTheme="minorEastAsia" w:hint="eastAsia"/>
          <w:b/>
          <w:i/>
          <w:lang w:eastAsia="zh-CN"/>
        </w:rPr>
        <w:t>7.3.1.2.2</w:t>
      </w:r>
      <w:r w:rsidRPr="001942B8">
        <w:rPr>
          <w:rFonts w:eastAsiaTheme="minorEastAsia"/>
          <w:b/>
          <w:i/>
          <w:lang w:eastAsia="zh-CN"/>
        </w:rPr>
        <w:t xml:space="preserve">-3 and Table </w:t>
      </w:r>
      <w:r w:rsidRPr="001942B8">
        <w:rPr>
          <w:rFonts w:eastAsiaTheme="minorEastAsia" w:hint="eastAsia"/>
          <w:b/>
          <w:i/>
          <w:lang w:eastAsia="zh-CN"/>
        </w:rPr>
        <w:t>7.3.1.2.2</w:t>
      </w:r>
      <w:r w:rsidRPr="001942B8">
        <w:rPr>
          <w:rFonts w:eastAsiaTheme="minorEastAsia"/>
          <w:b/>
          <w:i/>
          <w:lang w:eastAsia="zh-CN"/>
        </w:rPr>
        <w:t xml:space="preserve">-4 in TS </w:t>
      </w:r>
      <w:r w:rsidR="006744FF">
        <w:rPr>
          <w:rFonts w:eastAsiaTheme="minorEastAsia" w:hint="eastAsia"/>
          <w:b/>
          <w:i/>
          <w:lang w:eastAsia="zh-CN"/>
        </w:rPr>
        <w:t>3</w:t>
      </w:r>
      <w:r w:rsidR="006744FF" w:rsidRPr="001942B8">
        <w:rPr>
          <w:rFonts w:eastAsiaTheme="minorEastAsia"/>
          <w:b/>
          <w:i/>
          <w:lang w:eastAsia="zh-CN"/>
        </w:rPr>
        <w:t>8</w:t>
      </w:r>
      <w:r w:rsidRPr="001942B8">
        <w:rPr>
          <w:rFonts w:eastAsiaTheme="minorEastAsia"/>
          <w:b/>
          <w:i/>
          <w:lang w:eastAsia="zh-CN"/>
        </w:rPr>
        <w:t>.212</w:t>
      </w:r>
      <w:r w:rsidRPr="001942B8">
        <w:rPr>
          <w:rFonts w:eastAsiaTheme="minorEastAsia"/>
          <w:b/>
          <w:vertAlign w:val="superscript"/>
          <w:lang w:eastAsia="zh-CN"/>
        </w:rPr>
        <w:t>[2]</w:t>
      </w:r>
      <w:r w:rsidRPr="001942B8">
        <w:rPr>
          <w:rFonts w:eastAsiaTheme="minorEastAsia"/>
          <w:b/>
          <w:i/>
          <w:lang w:eastAsia="zh-CN"/>
        </w:rPr>
        <w:t xml:space="preserve">, all the ordering changes </w:t>
      </w:r>
      <w:r>
        <w:rPr>
          <w:rFonts w:eastAsiaTheme="minorEastAsia"/>
          <w:b/>
          <w:i/>
          <w:lang w:eastAsia="zh-CN"/>
        </w:rPr>
        <w:t>could be</w:t>
      </w:r>
      <w:r w:rsidRPr="001942B8">
        <w:rPr>
          <w:rFonts w:eastAsiaTheme="minorEastAsia"/>
          <w:b/>
          <w:i/>
          <w:lang w:eastAsia="zh-CN"/>
        </w:rPr>
        <w:t xml:space="preserve"> related to 2-codeword transmission only.</w:t>
      </w:r>
      <w:r w:rsidR="00173842">
        <w:rPr>
          <w:rFonts w:eastAsiaTheme="minorEastAsia"/>
          <w:b/>
          <w:i/>
          <w:lang w:eastAsia="zh-CN"/>
        </w:rPr>
        <w:t xml:space="preserve"> </w:t>
      </w:r>
      <w:r w:rsidR="00173842" w:rsidRPr="00173842">
        <w:rPr>
          <w:rFonts w:eastAsiaTheme="minorEastAsia"/>
          <w:b/>
          <w:i/>
          <w:lang w:eastAsia="zh-CN"/>
        </w:rPr>
        <w:t>In addition, no extra complexity is induced with such predefined order.</w:t>
      </w:r>
    </w:p>
    <w:p w:rsidR="001942B8" w:rsidRPr="006744FF" w:rsidRDefault="001942B8" w:rsidP="0003559F">
      <w:pPr>
        <w:pStyle w:val="a0"/>
        <w:rPr>
          <w:rFonts w:eastAsiaTheme="minorEastAsia"/>
          <w:lang w:eastAsia="zh-CN"/>
        </w:rPr>
      </w:pPr>
    </w:p>
    <w:p w:rsidR="00034378" w:rsidRPr="00034378" w:rsidRDefault="00034378" w:rsidP="00EE3F53">
      <w:pPr>
        <w:pStyle w:val="3"/>
      </w:pPr>
      <w:r>
        <w:lastRenderedPageBreak/>
        <w:t xml:space="preserve">Table </w:t>
      </w:r>
      <w:r w:rsidR="009D022D">
        <w:t>3</w:t>
      </w:r>
      <w:r>
        <w:t xml:space="preserve">. Antenna port(s), </w:t>
      </w:r>
      <w:r w:rsidRPr="00034378">
        <w:t>DL-DMRS-config-type=1</w:t>
      </w:r>
      <w:r>
        <w:rPr>
          <w:rFonts w:eastAsiaTheme="minorEastAsia" w:hint="eastAsia"/>
          <w:lang w:eastAsia="zh-CN"/>
        </w:rPr>
        <w:t>,</w:t>
      </w:r>
      <w:r>
        <w:rPr>
          <w:rFonts w:eastAsiaTheme="minorEastAsia"/>
          <w:lang w:eastAsia="zh-CN"/>
        </w:rPr>
        <w:t xml:space="preserve"> </w:t>
      </w:r>
      <w:r w:rsidRPr="00034378">
        <w:t>DL-DMRS-max-len</w:t>
      </w:r>
      <w:r w:rsidRPr="00034378">
        <w:rPr>
          <w:rFonts w:hint="eastAsia"/>
        </w:rPr>
        <w:t>=</w:t>
      </w:r>
      <w:r w:rsidRPr="00034378">
        <w:t>1</w:t>
      </w:r>
    </w:p>
    <w:tbl>
      <w:tblPr>
        <w:tblW w:w="4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844"/>
        <w:gridCol w:w="1533"/>
      </w:tblGrid>
      <w:tr w:rsidR="00034378" w:rsidTr="001D5AC7">
        <w:trPr>
          <w:trHeight w:val="619"/>
          <w:jc w:val="center"/>
        </w:trPr>
        <w:tc>
          <w:tcPr>
            <w:tcW w:w="4668" w:type="dxa"/>
            <w:gridSpan w:val="3"/>
            <w:shd w:val="clear" w:color="auto" w:fill="DDD9C3" w:themeFill="background2" w:themeFillShade="E6"/>
            <w:vAlign w:val="center"/>
          </w:tcPr>
          <w:p w:rsidR="00034378" w:rsidRPr="0047053C" w:rsidRDefault="00034378" w:rsidP="0047053C">
            <w:pPr>
              <w:pStyle w:val="TAC"/>
              <w:spacing w:before="0"/>
              <w:rPr>
                <w:rFonts w:cs="Arial"/>
                <w:b/>
                <w:sz w:val="16"/>
                <w:szCs w:val="16"/>
              </w:rPr>
            </w:pPr>
            <w:r w:rsidRPr="0047053C">
              <w:rPr>
                <w:rFonts w:cs="Arial" w:hint="eastAsia"/>
                <w:b/>
                <w:sz w:val="16"/>
                <w:szCs w:val="16"/>
              </w:rPr>
              <w:t>One Codeword:</w:t>
            </w:r>
          </w:p>
          <w:p w:rsidR="00034378" w:rsidRPr="0047053C" w:rsidRDefault="00034378" w:rsidP="0047053C">
            <w:pPr>
              <w:pStyle w:val="TAC"/>
              <w:spacing w:before="0"/>
              <w:rPr>
                <w:rFonts w:cs="Arial"/>
                <w:b/>
                <w:sz w:val="16"/>
                <w:szCs w:val="16"/>
              </w:rPr>
            </w:pPr>
            <w:r w:rsidRPr="0047053C">
              <w:rPr>
                <w:rFonts w:cs="Arial"/>
                <w:b/>
                <w:sz w:val="16"/>
                <w:szCs w:val="16"/>
              </w:rPr>
              <w:t>Codeword 0 enabled,</w:t>
            </w:r>
          </w:p>
          <w:p w:rsidR="00034378" w:rsidRDefault="00034378" w:rsidP="0047053C">
            <w:pPr>
              <w:pStyle w:val="TAC"/>
              <w:spacing w:before="0"/>
            </w:pPr>
            <w:r w:rsidRPr="0047053C">
              <w:rPr>
                <w:rFonts w:cs="Arial"/>
                <w:b/>
                <w:sz w:val="16"/>
                <w:szCs w:val="16"/>
              </w:rPr>
              <w:t>Codeword 1 disabled</w:t>
            </w:r>
          </w:p>
        </w:tc>
      </w:tr>
      <w:tr w:rsidR="003C4461" w:rsidRPr="00034378" w:rsidTr="00CF694B">
        <w:trPr>
          <w:trHeight w:val="700"/>
          <w:jc w:val="center"/>
        </w:trPr>
        <w:tc>
          <w:tcPr>
            <w:tcW w:w="1291" w:type="dxa"/>
            <w:shd w:val="clear" w:color="auto" w:fill="DDD9C3" w:themeFill="background2" w:themeFillShade="E6"/>
            <w:vAlign w:val="center"/>
          </w:tcPr>
          <w:p w:rsidR="00034378" w:rsidRPr="00034378" w:rsidRDefault="00034378" w:rsidP="0047053C">
            <w:pPr>
              <w:pStyle w:val="TAC"/>
              <w:spacing w:before="0"/>
              <w:rPr>
                <w:rFonts w:cs="Arial"/>
                <w:b/>
                <w:sz w:val="16"/>
                <w:szCs w:val="16"/>
              </w:rPr>
            </w:pPr>
            <w:r w:rsidRPr="00034378">
              <w:rPr>
                <w:rFonts w:cs="Arial"/>
                <w:b/>
                <w:sz w:val="16"/>
                <w:szCs w:val="16"/>
              </w:rPr>
              <w:t>Value</w:t>
            </w:r>
          </w:p>
        </w:tc>
        <w:tc>
          <w:tcPr>
            <w:tcW w:w="1844" w:type="dxa"/>
            <w:shd w:val="clear" w:color="auto" w:fill="DDD9C3" w:themeFill="background2" w:themeFillShade="E6"/>
            <w:vAlign w:val="center"/>
          </w:tcPr>
          <w:p w:rsidR="00034378" w:rsidRPr="00034378" w:rsidRDefault="00034378" w:rsidP="0047053C">
            <w:pPr>
              <w:pStyle w:val="TAC"/>
              <w:spacing w:before="0"/>
              <w:rPr>
                <w:rFonts w:cs="Arial"/>
                <w:b/>
                <w:sz w:val="16"/>
                <w:szCs w:val="16"/>
              </w:rPr>
            </w:pPr>
            <w:r w:rsidRPr="00034378">
              <w:rPr>
                <w:rFonts w:cs="Arial"/>
                <w:b/>
                <w:sz w:val="16"/>
                <w:szCs w:val="16"/>
              </w:rPr>
              <w:t xml:space="preserve">Number of </w:t>
            </w:r>
            <w:r w:rsidRPr="00034378">
              <w:rPr>
                <w:rFonts w:cs="Arial" w:hint="eastAsia"/>
                <w:b/>
                <w:sz w:val="16"/>
                <w:szCs w:val="16"/>
              </w:rPr>
              <w:t xml:space="preserve">DMRS </w:t>
            </w:r>
            <w:r w:rsidRPr="00034378">
              <w:rPr>
                <w:rFonts w:cs="Arial"/>
                <w:b/>
                <w:sz w:val="16"/>
                <w:szCs w:val="16"/>
              </w:rPr>
              <w:t>CDM group(s)</w:t>
            </w:r>
            <w:r w:rsidRPr="00034378">
              <w:rPr>
                <w:rFonts w:cs="Arial" w:hint="eastAsia"/>
                <w:b/>
                <w:sz w:val="16"/>
                <w:szCs w:val="16"/>
              </w:rPr>
              <w:t xml:space="preserve"> without data</w:t>
            </w:r>
          </w:p>
        </w:tc>
        <w:tc>
          <w:tcPr>
            <w:tcW w:w="1532" w:type="dxa"/>
            <w:shd w:val="clear" w:color="auto" w:fill="DDD9C3" w:themeFill="background2" w:themeFillShade="E6"/>
            <w:vAlign w:val="center"/>
          </w:tcPr>
          <w:p w:rsidR="00034378" w:rsidRPr="00034378" w:rsidRDefault="00034378" w:rsidP="0047053C">
            <w:pPr>
              <w:pStyle w:val="TAC"/>
              <w:spacing w:before="0"/>
              <w:rPr>
                <w:rFonts w:cs="Arial"/>
                <w:b/>
                <w:sz w:val="16"/>
                <w:szCs w:val="16"/>
              </w:rPr>
            </w:pPr>
            <w:r w:rsidRPr="00034378">
              <w:rPr>
                <w:rFonts w:cs="Arial" w:hint="eastAsia"/>
                <w:b/>
                <w:sz w:val="16"/>
                <w:szCs w:val="16"/>
              </w:rPr>
              <w:t>{</w:t>
            </w:r>
            <w:r w:rsidRPr="0047053C">
              <w:rPr>
                <w:rFonts w:cs="Arial" w:hint="eastAsia"/>
                <w:b/>
                <w:i/>
                <w:sz w:val="16"/>
                <w:szCs w:val="16"/>
              </w:rPr>
              <w:t>P</w:t>
            </w:r>
            <w:r w:rsidRPr="0047053C">
              <w:rPr>
                <w:rFonts w:cs="Arial"/>
                <w:b/>
                <w:i/>
                <w:sz w:val="16"/>
                <w:szCs w:val="16"/>
                <w:vertAlign w:val="subscript"/>
              </w:rPr>
              <w:t>0</w:t>
            </w:r>
            <w:r w:rsidRPr="0047053C">
              <w:rPr>
                <w:rFonts w:cs="Arial"/>
                <w:b/>
                <w:i/>
                <w:sz w:val="16"/>
                <w:szCs w:val="16"/>
              </w:rPr>
              <w:t>,…</w:t>
            </w:r>
            <w:r w:rsidR="00B32538">
              <w:rPr>
                <w:rFonts w:cs="Arial" w:hint="eastAsia"/>
                <w:b/>
                <w:i/>
                <w:sz w:val="16"/>
                <w:szCs w:val="16"/>
                <w:lang w:eastAsia="zh-CN"/>
              </w:rPr>
              <w:t>,</w:t>
            </w:r>
            <w:r w:rsidRPr="0047053C">
              <w:rPr>
                <w:rFonts w:cs="Arial" w:hint="eastAsia"/>
                <w:b/>
                <w:i/>
                <w:sz w:val="16"/>
                <w:szCs w:val="16"/>
              </w:rPr>
              <w:t>P</w:t>
            </w:r>
            <w:r w:rsidRPr="0047053C">
              <w:rPr>
                <w:rFonts w:cs="Arial" w:hint="eastAsia"/>
                <w:b/>
                <w:i/>
                <w:sz w:val="16"/>
                <w:szCs w:val="16"/>
                <w:vertAlign w:val="subscript"/>
              </w:rPr>
              <w:t>v</w:t>
            </w:r>
            <w:r w:rsidRPr="0047053C">
              <w:rPr>
                <w:rFonts w:cs="Arial"/>
                <w:b/>
                <w:i/>
                <w:sz w:val="16"/>
                <w:szCs w:val="16"/>
                <w:vertAlign w:val="subscript"/>
              </w:rPr>
              <w:t>-1</w:t>
            </w:r>
            <w:r w:rsidRPr="00034378">
              <w:rPr>
                <w:rFonts w:cs="Arial" w:hint="eastAsia"/>
                <w:b/>
                <w:sz w:val="16"/>
                <w:szCs w:val="16"/>
              </w:rPr>
              <w:t>}</w:t>
            </w:r>
          </w:p>
        </w:tc>
      </w:tr>
      <w:tr w:rsidR="00034378" w:rsidTr="00034378">
        <w:trPr>
          <w:trHeight w:val="355"/>
          <w:jc w:val="center"/>
        </w:trPr>
        <w:tc>
          <w:tcPr>
            <w:tcW w:w="1291" w:type="dxa"/>
            <w:shd w:val="clear" w:color="auto" w:fill="auto"/>
            <w:vAlign w:val="center"/>
          </w:tcPr>
          <w:p w:rsidR="00034378" w:rsidRPr="00034378" w:rsidRDefault="00034378" w:rsidP="003C4461">
            <w:pPr>
              <w:pStyle w:val="TAC"/>
              <w:spacing w:before="0"/>
              <w:rPr>
                <w:rFonts w:cs="Arial"/>
                <w:sz w:val="16"/>
                <w:szCs w:val="16"/>
              </w:rPr>
            </w:pPr>
            <w:r w:rsidRPr="00D75724">
              <w:rPr>
                <w:rFonts w:cs="Arial"/>
                <w:sz w:val="16"/>
                <w:szCs w:val="16"/>
              </w:rPr>
              <w:t>0</w:t>
            </w:r>
          </w:p>
        </w:tc>
        <w:tc>
          <w:tcPr>
            <w:tcW w:w="1844" w:type="dxa"/>
            <w:shd w:val="clear" w:color="auto" w:fill="auto"/>
            <w:vAlign w:val="center"/>
          </w:tcPr>
          <w:p w:rsidR="00034378" w:rsidRPr="00034378" w:rsidRDefault="00034378" w:rsidP="003C4461">
            <w:pPr>
              <w:pStyle w:val="TAC"/>
              <w:spacing w:before="0"/>
              <w:rPr>
                <w:rFonts w:cs="Arial"/>
                <w:sz w:val="16"/>
                <w:szCs w:val="16"/>
              </w:rPr>
            </w:pPr>
            <w:r w:rsidRPr="002C76C2">
              <w:rPr>
                <w:rFonts w:cs="Arial"/>
                <w:sz w:val="16"/>
                <w:szCs w:val="16"/>
              </w:rPr>
              <w:t>1</w:t>
            </w:r>
          </w:p>
        </w:tc>
        <w:tc>
          <w:tcPr>
            <w:tcW w:w="1532" w:type="dxa"/>
            <w:vAlign w:val="center"/>
          </w:tcPr>
          <w:p w:rsidR="00034378" w:rsidRPr="00034378" w:rsidRDefault="0094484A" w:rsidP="003C4461">
            <w:pPr>
              <w:pStyle w:val="TAC"/>
              <w:spacing w:before="0"/>
              <w:ind w:firstLine="318"/>
              <w:rPr>
                <w:rFonts w:cs="Arial"/>
                <w:sz w:val="16"/>
                <w:szCs w:val="16"/>
                <w:lang w:eastAsia="zh-CN"/>
              </w:rPr>
            </w:pPr>
            <m:oMathPara>
              <m:oMathParaPr>
                <m:jc m:val="center"/>
              </m:oMathParaPr>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w:rPr>
                        <w:rFonts w:ascii="Cambria Math" w:hAnsi="Cambria Math" w:cs="Arial"/>
                        <w:sz w:val="16"/>
                        <w:szCs w:val="16"/>
                        <w:lang w:eastAsia="zh-CN"/>
                      </w:rPr>
                      <m:t>0</m:t>
                    </m:r>
                  </m:sub>
                </m:sSub>
                <m:r>
                  <w:rPr>
                    <w:rFonts w:ascii="Cambria Math" w:hAnsi="Cambria Math" w:cs="Arial"/>
                    <w:sz w:val="16"/>
                    <w:szCs w:val="16"/>
                    <w:lang w:eastAsia="zh-CN"/>
                  </w:rPr>
                  <m:t>=1000</m:t>
                </m:r>
              </m:oMath>
            </m:oMathPara>
          </w:p>
        </w:tc>
      </w:tr>
      <w:tr w:rsidR="00034378" w:rsidTr="00034378">
        <w:trPr>
          <w:trHeight w:val="367"/>
          <w:jc w:val="center"/>
        </w:trPr>
        <w:tc>
          <w:tcPr>
            <w:tcW w:w="1291" w:type="dxa"/>
            <w:shd w:val="clear" w:color="auto" w:fill="auto"/>
            <w:vAlign w:val="center"/>
          </w:tcPr>
          <w:p w:rsidR="00034378" w:rsidRPr="00034378" w:rsidRDefault="00034378" w:rsidP="003C4461">
            <w:pPr>
              <w:pStyle w:val="TAC"/>
              <w:spacing w:before="0"/>
              <w:rPr>
                <w:rFonts w:cs="Arial"/>
                <w:sz w:val="16"/>
                <w:szCs w:val="16"/>
              </w:rPr>
            </w:pPr>
            <w:r w:rsidRPr="00D75724">
              <w:rPr>
                <w:rFonts w:cs="Arial"/>
                <w:sz w:val="16"/>
                <w:szCs w:val="16"/>
              </w:rPr>
              <w:t>1</w:t>
            </w:r>
          </w:p>
        </w:tc>
        <w:tc>
          <w:tcPr>
            <w:tcW w:w="1844" w:type="dxa"/>
            <w:vAlign w:val="center"/>
          </w:tcPr>
          <w:p w:rsidR="00034378" w:rsidRPr="00034378" w:rsidRDefault="00034378" w:rsidP="003C4461">
            <w:pPr>
              <w:pStyle w:val="TAC"/>
              <w:spacing w:before="0"/>
              <w:rPr>
                <w:rFonts w:cs="Arial"/>
                <w:sz w:val="16"/>
                <w:szCs w:val="16"/>
              </w:rPr>
            </w:pPr>
            <w:r w:rsidRPr="002C76C2">
              <w:rPr>
                <w:rFonts w:cs="Arial"/>
                <w:sz w:val="16"/>
                <w:szCs w:val="16"/>
              </w:rPr>
              <w:t>1</w:t>
            </w:r>
          </w:p>
        </w:tc>
        <w:tc>
          <w:tcPr>
            <w:tcW w:w="1532" w:type="dxa"/>
            <w:vAlign w:val="center"/>
          </w:tcPr>
          <w:p w:rsidR="00034378" w:rsidRPr="00034378" w:rsidRDefault="0094484A"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1</m:t>
                </m:r>
              </m:oMath>
            </m:oMathPara>
          </w:p>
        </w:tc>
      </w:tr>
      <w:tr w:rsidR="00034378" w:rsidTr="00034378">
        <w:trPr>
          <w:trHeight w:val="367"/>
          <w:jc w:val="center"/>
        </w:trPr>
        <w:tc>
          <w:tcPr>
            <w:tcW w:w="1291" w:type="dxa"/>
            <w:shd w:val="clear" w:color="auto" w:fill="auto"/>
            <w:vAlign w:val="center"/>
          </w:tcPr>
          <w:p w:rsidR="00034378" w:rsidRPr="00034378" w:rsidRDefault="00034378" w:rsidP="003C4461">
            <w:pPr>
              <w:pStyle w:val="TAC"/>
              <w:spacing w:before="0"/>
              <w:rPr>
                <w:rFonts w:cs="Arial"/>
                <w:sz w:val="16"/>
                <w:szCs w:val="16"/>
              </w:rPr>
            </w:pPr>
            <w:r w:rsidRPr="00034378">
              <w:rPr>
                <w:rFonts w:cs="Arial"/>
                <w:sz w:val="16"/>
                <w:szCs w:val="16"/>
              </w:rPr>
              <w:t>2</w:t>
            </w:r>
          </w:p>
        </w:tc>
        <w:tc>
          <w:tcPr>
            <w:tcW w:w="1844" w:type="dxa"/>
            <w:vAlign w:val="center"/>
          </w:tcPr>
          <w:p w:rsidR="00034378" w:rsidRPr="00034378" w:rsidRDefault="00034378" w:rsidP="003C4461">
            <w:pPr>
              <w:pStyle w:val="TAC"/>
              <w:spacing w:before="0"/>
              <w:rPr>
                <w:rFonts w:cs="Arial"/>
                <w:sz w:val="16"/>
                <w:szCs w:val="16"/>
              </w:rPr>
            </w:pPr>
            <w:r w:rsidRPr="00034378">
              <w:rPr>
                <w:rFonts w:cs="Arial"/>
                <w:sz w:val="16"/>
                <w:szCs w:val="16"/>
              </w:rPr>
              <w:t>1</w:t>
            </w:r>
          </w:p>
        </w:tc>
        <w:tc>
          <w:tcPr>
            <w:tcW w:w="1532" w:type="dxa"/>
            <w:vAlign w:val="center"/>
          </w:tcPr>
          <w:p w:rsidR="00034378" w:rsidRPr="00034378" w:rsidRDefault="0094484A"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0</m:t>
                </m:r>
              </m:oMath>
            </m:oMathPara>
          </w:p>
          <w:p w:rsidR="00034378" w:rsidRPr="00034378" w:rsidRDefault="0094484A"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1</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1</m:t>
                </m:r>
              </m:oMath>
            </m:oMathPara>
          </w:p>
        </w:tc>
      </w:tr>
      <w:tr w:rsidR="00034378" w:rsidTr="00034378">
        <w:trPr>
          <w:trHeight w:val="367"/>
          <w:jc w:val="center"/>
        </w:trPr>
        <w:tc>
          <w:tcPr>
            <w:tcW w:w="1291" w:type="dxa"/>
            <w:shd w:val="clear" w:color="auto" w:fill="auto"/>
            <w:vAlign w:val="center"/>
          </w:tcPr>
          <w:p w:rsidR="00034378" w:rsidRPr="00034378" w:rsidRDefault="00034378" w:rsidP="003C4461">
            <w:pPr>
              <w:pStyle w:val="TAC"/>
              <w:spacing w:before="0"/>
              <w:rPr>
                <w:rFonts w:cs="Arial"/>
                <w:sz w:val="16"/>
                <w:szCs w:val="16"/>
              </w:rPr>
            </w:pPr>
            <w:r w:rsidRPr="00D75724">
              <w:rPr>
                <w:rFonts w:cs="Arial"/>
                <w:sz w:val="16"/>
                <w:szCs w:val="16"/>
              </w:rPr>
              <w:t>3</w:t>
            </w:r>
          </w:p>
        </w:tc>
        <w:tc>
          <w:tcPr>
            <w:tcW w:w="1844" w:type="dxa"/>
            <w:vAlign w:val="center"/>
          </w:tcPr>
          <w:p w:rsidR="00034378" w:rsidRPr="00034378" w:rsidRDefault="00034378" w:rsidP="003C4461">
            <w:pPr>
              <w:pStyle w:val="TAC"/>
              <w:spacing w:before="0"/>
              <w:rPr>
                <w:rFonts w:cs="Arial"/>
                <w:sz w:val="16"/>
                <w:szCs w:val="16"/>
              </w:rPr>
            </w:pPr>
            <w:r w:rsidRPr="002C76C2">
              <w:rPr>
                <w:rFonts w:cs="Arial"/>
                <w:sz w:val="16"/>
                <w:szCs w:val="16"/>
              </w:rPr>
              <w:t>2</w:t>
            </w:r>
          </w:p>
        </w:tc>
        <w:tc>
          <w:tcPr>
            <w:tcW w:w="1532" w:type="dxa"/>
            <w:vAlign w:val="center"/>
          </w:tcPr>
          <w:p w:rsidR="00034378" w:rsidRPr="00034378" w:rsidRDefault="0094484A"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0</m:t>
                </m:r>
              </m:oMath>
            </m:oMathPara>
          </w:p>
        </w:tc>
      </w:tr>
      <w:tr w:rsidR="00034378" w:rsidTr="00034378">
        <w:trPr>
          <w:trHeight w:val="355"/>
          <w:jc w:val="center"/>
        </w:trPr>
        <w:tc>
          <w:tcPr>
            <w:tcW w:w="1291" w:type="dxa"/>
            <w:shd w:val="clear" w:color="auto" w:fill="auto"/>
            <w:vAlign w:val="center"/>
          </w:tcPr>
          <w:p w:rsidR="00034378" w:rsidRPr="00034378" w:rsidRDefault="00034378" w:rsidP="003C4461">
            <w:pPr>
              <w:pStyle w:val="TAC"/>
              <w:spacing w:before="0"/>
              <w:rPr>
                <w:rFonts w:cs="Arial"/>
                <w:sz w:val="16"/>
                <w:szCs w:val="16"/>
              </w:rPr>
            </w:pPr>
            <w:r w:rsidRPr="00D75724">
              <w:rPr>
                <w:rFonts w:cs="Arial"/>
                <w:sz w:val="16"/>
                <w:szCs w:val="16"/>
              </w:rPr>
              <w:t>4</w:t>
            </w:r>
          </w:p>
        </w:tc>
        <w:tc>
          <w:tcPr>
            <w:tcW w:w="1844" w:type="dxa"/>
            <w:vAlign w:val="center"/>
          </w:tcPr>
          <w:p w:rsidR="00034378" w:rsidRPr="00034378" w:rsidRDefault="00034378" w:rsidP="003C4461">
            <w:pPr>
              <w:pStyle w:val="TAC"/>
              <w:spacing w:before="0"/>
              <w:rPr>
                <w:rFonts w:cs="Arial"/>
                <w:sz w:val="16"/>
                <w:szCs w:val="16"/>
              </w:rPr>
            </w:pPr>
            <w:r w:rsidRPr="002C76C2">
              <w:rPr>
                <w:rFonts w:cs="Arial"/>
                <w:sz w:val="16"/>
                <w:szCs w:val="16"/>
              </w:rPr>
              <w:t>2</w:t>
            </w:r>
          </w:p>
        </w:tc>
        <w:tc>
          <w:tcPr>
            <w:tcW w:w="1532" w:type="dxa"/>
            <w:vAlign w:val="center"/>
          </w:tcPr>
          <w:p w:rsidR="00034378" w:rsidRPr="00034378" w:rsidRDefault="0094484A"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1</m:t>
                </m:r>
              </m:oMath>
            </m:oMathPara>
          </w:p>
        </w:tc>
      </w:tr>
      <w:tr w:rsidR="00034378" w:rsidTr="00034378">
        <w:trPr>
          <w:trHeight w:val="367"/>
          <w:jc w:val="center"/>
        </w:trPr>
        <w:tc>
          <w:tcPr>
            <w:tcW w:w="1291" w:type="dxa"/>
            <w:shd w:val="clear" w:color="auto" w:fill="auto"/>
            <w:vAlign w:val="center"/>
          </w:tcPr>
          <w:p w:rsidR="00034378" w:rsidRPr="00034378" w:rsidRDefault="00034378" w:rsidP="003C4461">
            <w:pPr>
              <w:pStyle w:val="TAC"/>
              <w:spacing w:before="0"/>
              <w:rPr>
                <w:rFonts w:cs="Arial"/>
                <w:sz w:val="16"/>
                <w:szCs w:val="16"/>
              </w:rPr>
            </w:pPr>
            <w:r w:rsidRPr="00D75724">
              <w:rPr>
                <w:rFonts w:cs="Arial"/>
                <w:sz w:val="16"/>
                <w:szCs w:val="16"/>
              </w:rPr>
              <w:t>5</w:t>
            </w:r>
          </w:p>
        </w:tc>
        <w:tc>
          <w:tcPr>
            <w:tcW w:w="1844" w:type="dxa"/>
            <w:vAlign w:val="center"/>
          </w:tcPr>
          <w:p w:rsidR="00034378" w:rsidRPr="00034378" w:rsidRDefault="00034378" w:rsidP="003C4461">
            <w:pPr>
              <w:pStyle w:val="TAC"/>
              <w:spacing w:before="0"/>
              <w:rPr>
                <w:rFonts w:cs="Arial"/>
                <w:sz w:val="16"/>
                <w:szCs w:val="16"/>
              </w:rPr>
            </w:pPr>
            <w:r w:rsidRPr="002C76C2">
              <w:rPr>
                <w:rFonts w:cs="Arial"/>
                <w:sz w:val="16"/>
                <w:szCs w:val="16"/>
              </w:rPr>
              <w:t>2</w:t>
            </w:r>
          </w:p>
        </w:tc>
        <w:tc>
          <w:tcPr>
            <w:tcW w:w="1532" w:type="dxa"/>
            <w:vAlign w:val="center"/>
          </w:tcPr>
          <w:p w:rsidR="00034378" w:rsidRPr="00034378" w:rsidRDefault="0094484A"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2</m:t>
                </m:r>
              </m:oMath>
            </m:oMathPara>
          </w:p>
        </w:tc>
      </w:tr>
      <w:tr w:rsidR="00034378" w:rsidTr="00034378">
        <w:trPr>
          <w:trHeight w:val="355"/>
          <w:jc w:val="center"/>
        </w:trPr>
        <w:tc>
          <w:tcPr>
            <w:tcW w:w="1291" w:type="dxa"/>
            <w:shd w:val="clear" w:color="auto" w:fill="auto"/>
            <w:vAlign w:val="center"/>
          </w:tcPr>
          <w:p w:rsidR="00034378" w:rsidRPr="00034378" w:rsidRDefault="00034378" w:rsidP="003C4461">
            <w:pPr>
              <w:pStyle w:val="TAC"/>
              <w:spacing w:before="0"/>
              <w:rPr>
                <w:rFonts w:cs="Arial"/>
                <w:sz w:val="16"/>
                <w:szCs w:val="16"/>
              </w:rPr>
            </w:pPr>
            <w:r w:rsidRPr="00D75724">
              <w:rPr>
                <w:rFonts w:cs="Arial"/>
                <w:sz w:val="16"/>
                <w:szCs w:val="16"/>
              </w:rPr>
              <w:t>6</w:t>
            </w:r>
          </w:p>
        </w:tc>
        <w:tc>
          <w:tcPr>
            <w:tcW w:w="1844" w:type="dxa"/>
            <w:vAlign w:val="center"/>
          </w:tcPr>
          <w:p w:rsidR="00034378" w:rsidRPr="00034378" w:rsidRDefault="00034378" w:rsidP="003C4461">
            <w:pPr>
              <w:pStyle w:val="TAC"/>
              <w:spacing w:before="0"/>
              <w:rPr>
                <w:rFonts w:cs="Arial"/>
                <w:sz w:val="16"/>
                <w:szCs w:val="16"/>
              </w:rPr>
            </w:pPr>
            <w:r w:rsidRPr="002C76C2">
              <w:rPr>
                <w:rFonts w:cs="Arial"/>
                <w:sz w:val="16"/>
                <w:szCs w:val="16"/>
              </w:rPr>
              <w:t>2</w:t>
            </w:r>
          </w:p>
        </w:tc>
        <w:tc>
          <w:tcPr>
            <w:tcW w:w="1532" w:type="dxa"/>
            <w:vAlign w:val="center"/>
          </w:tcPr>
          <w:p w:rsidR="00034378" w:rsidRPr="00034378" w:rsidRDefault="0094484A"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3</m:t>
                </m:r>
              </m:oMath>
            </m:oMathPara>
          </w:p>
        </w:tc>
      </w:tr>
      <w:tr w:rsidR="00034378" w:rsidTr="00034378">
        <w:trPr>
          <w:trHeight w:val="378"/>
          <w:jc w:val="center"/>
        </w:trPr>
        <w:tc>
          <w:tcPr>
            <w:tcW w:w="1291" w:type="dxa"/>
            <w:shd w:val="clear" w:color="auto" w:fill="auto"/>
            <w:vAlign w:val="center"/>
          </w:tcPr>
          <w:p w:rsidR="00034378" w:rsidRPr="00034378" w:rsidRDefault="00034378" w:rsidP="003C4461">
            <w:pPr>
              <w:pStyle w:val="TAC"/>
              <w:spacing w:before="0"/>
              <w:rPr>
                <w:rFonts w:cs="Arial"/>
                <w:sz w:val="16"/>
                <w:szCs w:val="16"/>
              </w:rPr>
            </w:pPr>
            <w:r w:rsidRPr="00D75724">
              <w:rPr>
                <w:rFonts w:cs="Arial"/>
                <w:sz w:val="16"/>
                <w:szCs w:val="16"/>
              </w:rPr>
              <w:t>7</w:t>
            </w:r>
          </w:p>
        </w:tc>
        <w:tc>
          <w:tcPr>
            <w:tcW w:w="1844" w:type="dxa"/>
            <w:vAlign w:val="center"/>
          </w:tcPr>
          <w:p w:rsidR="00034378" w:rsidRPr="00034378" w:rsidRDefault="00034378" w:rsidP="003C4461">
            <w:pPr>
              <w:pStyle w:val="TAC"/>
              <w:spacing w:before="0"/>
              <w:rPr>
                <w:rFonts w:cs="Arial"/>
                <w:sz w:val="16"/>
                <w:szCs w:val="16"/>
              </w:rPr>
            </w:pPr>
            <w:r w:rsidRPr="002C76C2">
              <w:rPr>
                <w:rFonts w:cs="Arial"/>
                <w:sz w:val="16"/>
                <w:szCs w:val="16"/>
              </w:rPr>
              <w:t>2</w:t>
            </w:r>
          </w:p>
        </w:tc>
        <w:tc>
          <w:tcPr>
            <w:tcW w:w="1532" w:type="dxa"/>
            <w:vAlign w:val="center"/>
          </w:tcPr>
          <w:p w:rsidR="00034378" w:rsidRPr="00034378" w:rsidRDefault="0094484A"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0</m:t>
                </m:r>
                <m:r>
                  <m:rPr>
                    <m:sty m:val="p"/>
                  </m:rPr>
                  <w:rPr>
                    <w:rFonts w:ascii="Cambria Math" w:hAnsi="Cambria Math" w:cs="Arial"/>
                    <w:sz w:val="16"/>
                    <w:szCs w:val="16"/>
                    <w:lang w:eastAsia="zh-CN"/>
                  </w:rPr>
                  <w:br/>
                </m:r>
              </m:oMath>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1</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1</m:t>
                </m:r>
              </m:oMath>
            </m:oMathPara>
          </w:p>
        </w:tc>
      </w:tr>
      <w:tr w:rsidR="00034378" w:rsidTr="00034378">
        <w:trPr>
          <w:trHeight w:val="367"/>
          <w:jc w:val="center"/>
        </w:trPr>
        <w:tc>
          <w:tcPr>
            <w:tcW w:w="1291" w:type="dxa"/>
            <w:shd w:val="clear" w:color="auto" w:fill="auto"/>
            <w:vAlign w:val="center"/>
          </w:tcPr>
          <w:p w:rsidR="00034378" w:rsidRPr="00034378" w:rsidRDefault="00034378" w:rsidP="003C4461">
            <w:pPr>
              <w:pStyle w:val="TAC"/>
              <w:spacing w:before="0"/>
              <w:rPr>
                <w:rFonts w:cs="Arial"/>
                <w:sz w:val="16"/>
                <w:szCs w:val="16"/>
              </w:rPr>
            </w:pPr>
            <w:r w:rsidRPr="00D75724">
              <w:rPr>
                <w:rFonts w:cs="Arial"/>
                <w:sz w:val="16"/>
                <w:szCs w:val="16"/>
              </w:rPr>
              <w:t>8</w:t>
            </w:r>
          </w:p>
        </w:tc>
        <w:tc>
          <w:tcPr>
            <w:tcW w:w="1844" w:type="dxa"/>
            <w:vAlign w:val="center"/>
          </w:tcPr>
          <w:p w:rsidR="00034378" w:rsidRPr="00034378" w:rsidRDefault="00034378" w:rsidP="003C4461">
            <w:pPr>
              <w:pStyle w:val="TAC"/>
              <w:spacing w:before="0"/>
              <w:rPr>
                <w:rFonts w:cs="Arial"/>
                <w:sz w:val="16"/>
                <w:szCs w:val="16"/>
              </w:rPr>
            </w:pPr>
            <w:r w:rsidRPr="002C76C2">
              <w:rPr>
                <w:rFonts w:cs="Arial"/>
                <w:sz w:val="16"/>
                <w:szCs w:val="16"/>
              </w:rPr>
              <w:t>2</w:t>
            </w:r>
          </w:p>
        </w:tc>
        <w:tc>
          <w:tcPr>
            <w:tcW w:w="1532" w:type="dxa"/>
            <w:vAlign w:val="center"/>
          </w:tcPr>
          <w:p w:rsidR="00034378" w:rsidRPr="00034378" w:rsidRDefault="0094484A" w:rsidP="003C4461">
            <w:pPr>
              <w:pStyle w:val="TAC"/>
              <w:spacing w:before="0"/>
              <w:rPr>
                <w:rFonts w:ascii="Cambria Math" w:hAnsi="Cambria Math" w:cs="Arial"/>
                <w:sz w:val="16"/>
                <w:szCs w:val="16"/>
                <w:lang w:eastAsia="zh-CN"/>
              </w:rPr>
            </w:pPr>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2</m:t>
              </m:r>
            </m:oMath>
            <w:r w:rsidR="00034378" w:rsidRPr="00034378">
              <w:rPr>
                <w:rFonts w:ascii="Cambria Math" w:hAnsi="Cambria Math" w:cs="Arial"/>
                <w:sz w:val="16"/>
                <w:szCs w:val="16"/>
                <w:lang w:eastAsia="zh-CN"/>
              </w:rPr>
              <w:t xml:space="preserve"> </w:t>
            </w:r>
            <w:r w:rsidR="00EB049F">
              <w:rPr>
                <w:rFonts w:ascii="Cambria Math" w:hAnsi="Cambria Math" w:cs="Arial"/>
                <w:sz w:val="16"/>
                <w:szCs w:val="16"/>
                <w:lang w:eastAsia="zh-CN"/>
              </w:rPr>
              <w:br/>
            </w: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1</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3</m:t>
                </m:r>
              </m:oMath>
            </m:oMathPara>
          </w:p>
        </w:tc>
      </w:tr>
      <w:tr w:rsidR="00034378" w:rsidTr="00EA5053">
        <w:trPr>
          <w:trHeight w:val="725"/>
          <w:jc w:val="center"/>
        </w:trPr>
        <w:tc>
          <w:tcPr>
            <w:tcW w:w="1291" w:type="dxa"/>
            <w:shd w:val="clear" w:color="auto" w:fill="auto"/>
            <w:vAlign w:val="center"/>
          </w:tcPr>
          <w:p w:rsidR="00034378" w:rsidRPr="00034378" w:rsidRDefault="00034378" w:rsidP="003C4461">
            <w:pPr>
              <w:pStyle w:val="TAC"/>
              <w:spacing w:before="0"/>
              <w:rPr>
                <w:rFonts w:cs="Arial"/>
                <w:sz w:val="16"/>
                <w:szCs w:val="16"/>
              </w:rPr>
            </w:pPr>
            <w:r w:rsidRPr="00034378">
              <w:rPr>
                <w:rFonts w:cs="Arial"/>
                <w:sz w:val="16"/>
                <w:szCs w:val="16"/>
              </w:rPr>
              <w:t>9</w:t>
            </w:r>
          </w:p>
        </w:tc>
        <w:tc>
          <w:tcPr>
            <w:tcW w:w="1844" w:type="dxa"/>
            <w:vAlign w:val="center"/>
          </w:tcPr>
          <w:p w:rsidR="00034378" w:rsidRPr="00034378" w:rsidRDefault="00034378" w:rsidP="003C4461">
            <w:pPr>
              <w:pStyle w:val="TAC"/>
              <w:spacing w:before="0"/>
              <w:rPr>
                <w:rFonts w:cs="Arial"/>
                <w:sz w:val="16"/>
                <w:szCs w:val="16"/>
              </w:rPr>
            </w:pPr>
            <w:r w:rsidRPr="00034378">
              <w:rPr>
                <w:rFonts w:cs="Arial"/>
                <w:sz w:val="16"/>
                <w:szCs w:val="16"/>
              </w:rPr>
              <w:t>2</w:t>
            </w:r>
          </w:p>
        </w:tc>
        <w:tc>
          <w:tcPr>
            <w:tcW w:w="1532" w:type="dxa"/>
            <w:vAlign w:val="center"/>
          </w:tcPr>
          <w:p w:rsidR="00034378" w:rsidRPr="00034378" w:rsidRDefault="0094484A" w:rsidP="003C4461">
            <w:pPr>
              <w:pStyle w:val="TAC"/>
              <w:spacing w:before="0"/>
              <w:rPr>
                <w:rFonts w:ascii="Cambria Math" w:hAnsi="Cambria Math" w:cs="Arial"/>
                <w:sz w:val="16"/>
                <w:szCs w:val="16"/>
                <w:lang w:eastAsia="zh-CN"/>
              </w:rPr>
            </w:pPr>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0</m:t>
              </m:r>
            </m:oMath>
            <w:r w:rsidR="00034378" w:rsidRPr="00034378">
              <w:rPr>
                <w:rFonts w:ascii="Cambria Math" w:hAnsi="Cambria Math" w:cs="Arial"/>
                <w:sz w:val="16"/>
                <w:szCs w:val="16"/>
                <w:lang w:eastAsia="zh-CN"/>
              </w:rPr>
              <w:t xml:space="preserve"> </w:t>
            </w:r>
            <w:r w:rsidR="00EB049F">
              <w:rPr>
                <w:rFonts w:ascii="Cambria Math" w:hAnsi="Cambria Math" w:cs="Arial"/>
                <w:sz w:val="16"/>
                <w:szCs w:val="16"/>
                <w:lang w:eastAsia="zh-CN"/>
              </w:rPr>
              <w:br/>
            </w: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1</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1</m:t>
                </m:r>
              </m:oMath>
            </m:oMathPara>
          </w:p>
          <w:p w:rsidR="00034378" w:rsidRPr="00034378" w:rsidRDefault="0094484A"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2</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2</m:t>
                </m:r>
              </m:oMath>
            </m:oMathPara>
          </w:p>
        </w:tc>
      </w:tr>
      <w:tr w:rsidR="00034378" w:rsidTr="00EA5053">
        <w:trPr>
          <w:trHeight w:val="835"/>
          <w:jc w:val="center"/>
        </w:trPr>
        <w:tc>
          <w:tcPr>
            <w:tcW w:w="1291" w:type="dxa"/>
            <w:shd w:val="clear" w:color="auto" w:fill="auto"/>
            <w:vAlign w:val="center"/>
          </w:tcPr>
          <w:p w:rsidR="00034378" w:rsidRPr="00034378" w:rsidRDefault="00034378" w:rsidP="003C4461">
            <w:pPr>
              <w:pStyle w:val="TAC"/>
              <w:spacing w:before="0"/>
              <w:rPr>
                <w:rFonts w:cs="Arial"/>
                <w:sz w:val="16"/>
                <w:szCs w:val="16"/>
              </w:rPr>
            </w:pPr>
            <w:r w:rsidRPr="00034378">
              <w:rPr>
                <w:rFonts w:cs="Arial"/>
                <w:sz w:val="16"/>
                <w:szCs w:val="16"/>
              </w:rPr>
              <w:t>10</w:t>
            </w:r>
          </w:p>
        </w:tc>
        <w:tc>
          <w:tcPr>
            <w:tcW w:w="1844" w:type="dxa"/>
            <w:vAlign w:val="center"/>
          </w:tcPr>
          <w:p w:rsidR="00034378" w:rsidRPr="00034378" w:rsidRDefault="00034378" w:rsidP="003C4461">
            <w:pPr>
              <w:pStyle w:val="TAC"/>
              <w:spacing w:before="0"/>
              <w:rPr>
                <w:rFonts w:cs="Arial"/>
                <w:sz w:val="16"/>
                <w:szCs w:val="16"/>
              </w:rPr>
            </w:pPr>
            <w:r w:rsidRPr="00034378">
              <w:rPr>
                <w:rFonts w:cs="Arial"/>
                <w:sz w:val="16"/>
                <w:szCs w:val="16"/>
              </w:rPr>
              <w:t>2</w:t>
            </w:r>
          </w:p>
        </w:tc>
        <w:tc>
          <w:tcPr>
            <w:tcW w:w="1532" w:type="dxa"/>
            <w:vAlign w:val="center"/>
          </w:tcPr>
          <w:p w:rsidR="00034378" w:rsidRPr="00034378" w:rsidRDefault="0094484A" w:rsidP="003C4461">
            <w:pPr>
              <w:pStyle w:val="TAC"/>
              <w:spacing w:before="0"/>
              <w:rPr>
                <w:rFonts w:ascii="Cambria Math" w:hAnsi="Cambria Math" w:cs="Arial"/>
                <w:sz w:val="16"/>
                <w:szCs w:val="16"/>
                <w:lang w:eastAsia="zh-CN"/>
              </w:rPr>
            </w:pPr>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0</m:t>
              </m:r>
            </m:oMath>
            <w:r w:rsidR="00034378" w:rsidRPr="00034378">
              <w:rPr>
                <w:rFonts w:ascii="Cambria Math" w:hAnsi="Cambria Math" w:cs="Arial"/>
                <w:sz w:val="16"/>
                <w:szCs w:val="16"/>
                <w:lang w:eastAsia="zh-CN"/>
              </w:rPr>
              <w:t xml:space="preserve"> </w:t>
            </w:r>
            <w:r w:rsidR="00EB049F">
              <w:rPr>
                <w:rFonts w:ascii="Cambria Math" w:hAnsi="Cambria Math" w:cs="Arial"/>
                <w:sz w:val="16"/>
                <w:szCs w:val="16"/>
                <w:lang w:eastAsia="zh-CN"/>
              </w:rPr>
              <w:br/>
            </w: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1</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1</m:t>
                </m:r>
              </m:oMath>
            </m:oMathPara>
          </w:p>
          <w:p w:rsidR="00034378" w:rsidRPr="00034378" w:rsidRDefault="0094484A"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2</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2</m:t>
                </m:r>
              </m:oMath>
            </m:oMathPara>
          </w:p>
          <w:p w:rsidR="00034378" w:rsidRPr="00034378" w:rsidRDefault="0094484A"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3</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3</m:t>
                </m:r>
              </m:oMath>
            </m:oMathPara>
          </w:p>
        </w:tc>
      </w:tr>
      <w:tr w:rsidR="00034378" w:rsidTr="00EA5053">
        <w:trPr>
          <w:trHeight w:val="563"/>
          <w:jc w:val="center"/>
        </w:trPr>
        <w:tc>
          <w:tcPr>
            <w:tcW w:w="1291" w:type="dxa"/>
            <w:shd w:val="clear" w:color="auto" w:fill="auto"/>
            <w:vAlign w:val="center"/>
          </w:tcPr>
          <w:p w:rsidR="00034378" w:rsidRPr="00034378" w:rsidRDefault="00034378" w:rsidP="003C4461">
            <w:pPr>
              <w:pStyle w:val="TAC"/>
              <w:spacing w:before="0"/>
              <w:rPr>
                <w:rFonts w:cs="Arial"/>
                <w:sz w:val="16"/>
                <w:szCs w:val="16"/>
              </w:rPr>
            </w:pPr>
            <w:r w:rsidRPr="00034378">
              <w:rPr>
                <w:rFonts w:cs="Arial"/>
                <w:sz w:val="16"/>
                <w:szCs w:val="16"/>
              </w:rPr>
              <w:t>11</w:t>
            </w:r>
          </w:p>
        </w:tc>
        <w:tc>
          <w:tcPr>
            <w:tcW w:w="1844" w:type="dxa"/>
            <w:vAlign w:val="center"/>
          </w:tcPr>
          <w:p w:rsidR="00034378" w:rsidRPr="00034378" w:rsidRDefault="00034378" w:rsidP="003C4461">
            <w:pPr>
              <w:pStyle w:val="TAC"/>
              <w:spacing w:before="0"/>
              <w:rPr>
                <w:rFonts w:cs="Arial"/>
                <w:sz w:val="16"/>
                <w:szCs w:val="16"/>
              </w:rPr>
            </w:pPr>
            <w:r w:rsidRPr="00034378">
              <w:rPr>
                <w:rFonts w:cs="Arial"/>
                <w:sz w:val="16"/>
                <w:szCs w:val="16"/>
              </w:rPr>
              <w:t>2</w:t>
            </w:r>
          </w:p>
        </w:tc>
        <w:tc>
          <w:tcPr>
            <w:tcW w:w="1532" w:type="dxa"/>
            <w:vAlign w:val="center"/>
          </w:tcPr>
          <w:p w:rsidR="00034378" w:rsidRPr="00034378" w:rsidRDefault="0094484A" w:rsidP="003C4461">
            <w:pPr>
              <w:pStyle w:val="TAC"/>
              <w:spacing w:before="0"/>
              <w:rPr>
                <w:rFonts w:ascii="Cambria Math" w:hAnsi="Cambria Math" w:cs="Arial"/>
                <w:sz w:val="16"/>
                <w:szCs w:val="16"/>
                <w:lang w:eastAsia="zh-CN"/>
              </w:rPr>
            </w:pPr>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0</m:t>
              </m:r>
            </m:oMath>
            <w:r w:rsidR="00034378" w:rsidRPr="00034378">
              <w:rPr>
                <w:rFonts w:ascii="Cambria Math" w:hAnsi="Cambria Math" w:cs="Arial"/>
                <w:sz w:val="16"/>
                <w:szCs w:val="16"/>
                <w:lang w:eastAsia="zh-CN"/>
              </w:rPr>
              <w:t xml:space="preserve"> </w:t>
            </w:r>
            <w:r w:rsidR="00EB049F">
              <w:rPr>
                <w:rFonts w:ascii="Cambria Math" w:hAnsi="Cambria Math" w:cs="Arial"/>
                <w:sz w:val="16"/>
                <w:szCs w:val="16"/>
                <w:lang w:eastAsia="zh-CN"/>
              </w:rPr>
              <w:br/>
            </w: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1</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2</m:t>
                </m:r>
              </m:oMath>
            </m:oMathPara>
          </w:p>
        </w:tc>
      </w:tr>
      <w:tr w:rsidR="00034378" w:rsidTr="00034378">
        <w:trPr>
          <w:trHeight w:val="355"/>
          <w:jc w:val="center"/>
        </w:trPr>
        <w:tc>
          <w:tcPr>
            <w:tcW w:w="1291" w:type="dxa"/>
            <w:shd w:val="clear" w:color="auto" w:fill="auto"/>
            <w:vAlign w:val="center"/>
          </w:tcPr>
          <w:p w:rsidR="00034378" w:rsidRPr="00034378" w:rsidRDefault="00034378" w:rsidP="003C4461">
            <w:pPr>
              <w:pStyle w:val="TAC"/>
              <w:spacing w:before="0"/>
              <w:rPr>
                <w:rFonts w:cs="Arial"/>
                <w:sz w:val="16"/>
                <w:szCs w:val="16"/>
              </w:rPr>
            </w:pPr>
            <w:r>
              <w:rPr>
                <w:rFonts w:cs="Arial"/>
                <w:sz w:val="16"/>
                <w:szCs w:val="16"/>
              </w:rPr>
              <w:t>12-15</w:t>
            </w:r>
          </w:p>
        </w:tc>
        <w:tc>
          <w:tcPr>
            <w:tcW w:w="1844" w:type="dxa"/>
            <w:vAlign w:val="center"/>
          </w:tcPr>
          <w:p w:rsidR="00034378" w:rsidRPr="00034378" w:rsidRDefault="00034378" w:rsidP="003C4461">
            <w:pPr>
              <w:pStyle w:val="TAC"/>
              <w:spacing w:before="0"/>
              <w:rPr>
                <w:rFonts w:cs="Arial"/>
                <w:sz w:val="16"/>
                <w:szCs w:val="16"/>
              </w:rPr>
            </w:pPr>
            <w:r w:rsidRPr="00D75724">
              <w:rPr>
                <w:rFonts w:cs="Arial"/>
                <w:sz w:val="16"/>
                <w:szCs w:val="16"/>
              </w:rPr>
              <w:t>Reserved</w:t>
            </w:r>
          </w:p>
        </w:tc>
        <w:tc>
          <w:tcPr>
            <w:tcW w:w="1532" w:type="dxa"/>
            <w:vAlign w:val="center"/>
          </w:tcPr>
          <w:p w:rsidR="00034378" w:rsidRPr="00D75724" w:rsidRDefault="00034378" w:rsidP="003C4461">
            <w:pPr>
              <w:pStyle w:val="TAC"/>
              <w:spacing w:before="0"/>
              <w:ind w:firstLine="320"/>
              <w:rPr>
                <w:rFonts w:cs="Arial"/>
                <w:sz w:val="16"/>
                <w:szCs w:val="16"/>
              </w:rPr>
            </w:pPr>
          </w:p>
        </w:tc>
      </w:tr>
    </w:tbl>
    <w:p w:rsidR="00034378" w:rsidRDefault="00034378" w:rsidP="0003559F">
      <w:pPr>
        <w:pStyle w:val="a0"/>
        <w:rPr>
          <w:rFonts w:eastAsiaTheme="minorEastAsia"/>
          <w:lang w:eastAsia="zh-CN"/>
        </w:rPr>
      </w:pPr>
    </w:p>
    <w:p w:rsidR="00FB44D6" w:rsidRPr="00034378" w:rsidRDefault="00FB44D6" w:rsidP="00EE3F53">
      <w:pPr>
        <w:pStyle w:val="3"/>
      </w:pPr>
      <w:r>
        <w:lastRenderedPageBreak/>
        <w:t xml:space="preserve">Table </w:t>
      </w:r>
      <w:r w:rsidR="009D022D">
        <w:t>4</w:t>
      </w:r>
      <w:r>
        <w:t xml:space="preserve">. Antenna port(s), </w:t>
      </w:r>
      <w:r w:rsidRPr="00034378">
        <w:t>DL-DMRS-config-type=1</w:t>
      </w:r>
      <w:r>
        <w:rPr>
          <w:rFonts w:eastAsiaTheme="minorEastAsia" w:hint="eastAsia"/>
          <w:lang w:eastAsia="zh-CN"/>
        </w:rPr>
        <w:t>,</w:t>
      </w:r>
      <w:r>
        <w:rPr>
          <w:rFonts w:eastAsiaTheme="minorEastAsia"/>
          <w:lang w:eastAsia="zh-CN"/>
        </w:rPr>
        <w:t xml:space="preserve"> </w:t>
      </w:r>
      <w:r w:rsidRPr="00034378">
        <w:t>DL-DMRS-max-len</w:t>
      </w:r>
      <w:r w:rsidRPr="00034378">
        <w:rPr>
          <w:rFonts w:hint="eastAsia"/>
        </w:rPr>
        <w:t>=</w:t>
      </w:r>
      <w:r>
        <w:t>2</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313"/>
        <w:gridCol w:w="1272"/>
        <w:gridCol w:w="1313"/>
        <w:gridCol w:w="964"/>
        <w:gridCol w:w="1159"/>
        <w:gridCol w:w="1183"/>
        <w:gridCol w:w="1159"/>
      </w:tblGrid>
      <w:tr w:rsidR="00B32538" w:rsidRPr="00B32538" w:rsidTr="00EC3CE1">
        <w:trPr>
          <w:trHeight w:val="199"/>
          <w:jc w:val="center"/>
        </w:trPr>
        <w:tc>
          <w:tcPr>
            <w:tcW w:w="4878" w:type="dxa"/>
            <w:gridSpan w:val="4"/>
            <w:tcBorders>
              <w:bottom w:val="single" w:sz="4" w:space="0" w:color="auto"/>
            </w:tcBorders>
            <w:shd w:val="clear" w:color="auto" w:fill="DDD9C3" w:themeFill="background2" w:themeFillShade="E6"/>
          </w:tcPr>
          <w:p w:rsidR="00B32538" w:rsidRPr="00B32538" w:rsidRDefault="00B32538" w:rsidP="00B32538">
            <w:pPr>
              <w:pStyle w:val="TAC"/>
              <w:spacing w:before="0"/>
              <w:rPr>
                <w:rFonts w:cs="Arial"/>
                <w:b/>
                <w:sz w:val="16"/>
                <w:szCs w:val="16"/>
              </w:rPr>
            </w:pPr>
            <w:r w:rsidRPr="00B32538">
              <w:rPr>
                <w:rFonts w:cs="Arial" w:hint="eastAsia"/>
                <w:b/>
                <w:sz w:val="16"/>
                <w:szCs w:val="16"/>
              </w:rPr>
              <w:t>One Codeword:</w:t>
            </w:r>
          </w:p>
          <w:p w:rsidR="00B32538" w:rsidRPr="00B32538" w:rsidRDefault="00B32538" w:rsidP="00B32538">
            <w:pPr>
              <w:pStyle w:val="TAC"/>
              <w:spacing w:before="0"/>
              <w:rPr>
                <w:rFonts w:cs="Arial"/>
                <w:b/>
                <w:sz w:val="16"/>
                <w:szCs w:val="16"/>
              </w:rPr>
            </w:pPr>
            <w:r w:rsidRPr="00B32538">
              <w:rPr>
                <w:rFonts w:cs="Arial"/>
                <w:b/>
                <w:sz w:val="16"/>
                <w:szCs w:val="16"/>
              </w:rPr>
              <w:t>Codeword 0 enabled,</w:t>
            </w:r>
          </w:p>
          <w:p w:rsidR="00B32538" w:rsidRPr="00B32538" w:rsidRDefault="00B32538" w:rsidP="00B32538">
            <w:pPr>
              <w:pStyle w:val="TAC"/>
              <w:spacing w:before="0"/>
              <w:rPr>
                <w:rFonts w:cs="Arial"/>
                <w:b/>
                <w:sz w:val="16"/>
                <w:szCs w:val="16"/>
              </w:rPr>
            </w:pPr>
            <w:r w:rsidRPr="00B32538">
              <w:rPr>
                <w:rFonts w:cs="Arial"/>
                <w:b/>
                <w:sz w:val="16"/>
                <w:szCs w:val="16"/>
              </w:rPr>
              <w:t>Codeword 1 disabled</w:t>
            </w:r>
          </w:p>
        </w:tc>
        <w:tc>
          <w:tcPr>
            <w:tcW w:w="4465" w:type="dxa"/>
            <w:gridSpan w:val="4"/>
            <w:shd w:val="clear" w:color="auto" w:fill="DDD9C3" w:themeFill="background2" w:themeFillShade="E6"/>
          </w:tcPr>
          <w:p w:rsidR="00B32538" w:rsidRPr="00B32538" w:rsidRDefault="00B32538" w:rsidP="00B32538">
            <w:pPr>
              <w:pStyle w:val="TAC"/>
              <w:spacing w:before="0"/>
              <w:rPr>
                <w:rFonts w:cs="Arial"/>
                <w:b/>
                <w:sz w:val="16"/>
                <w:szCs w:val="16"/>
              </w:rPr>
            </w:pPr>
            <w:r w:rsidRPr="00B32538">
              <w:rPr>
                <w:rFonts w:cs="Arial" w:hint="eastAsia"/>
                <w:b/>
                <w:sz w:val="16"/>
                <w:szCs w:val="16"/>
              </w:rPr>
              <w:t>Two Codewords:</w:t>
            </w:r>
          </w:p>
          <w:p w:rsidR="00B32538" w:rsidRPr="00B32538" w:rsidRDefault="00B32538" w:rsidP="00B32538">
            <w:pPr>
              <w:pStyle w:val="TAC"/>
              <w:spacing w:before="0"/>
              <w:rPr>
                <w:rFonts w:cs="Arial"/>
                <w:b/>
                <w:sz w:val="16"/>
                <w:szCs w:val="16"/>
              </w:rPr>
            </w:pPr>
            <w:r w:rsidRPr="00B32538">
              <w:rPr>
                <w:rFonts w:cs="Arial"/>
                <w:b/>
                <w:sz w:val="16"/>
                <w:szCs w:val="16"/>
              </w:rPr>
              <w:t>Codeword 0 enabled,</w:t>
            </w:r>
          </w:p>
          <w:p w:rsidR="00B32538" w:rsidRPr="00B32538" w:rsidRDefault="00B32538" w:rsidP="00B32538">
            <w:pPr>
              <w:pStyle w:val="TAC"/>
              <w:spacing w:before="0"/>
              <w:rPr>
                <w:rFonts w:cs="Arial"/>
                <w:b/>
                <w:sz w:val="16"/>
                <w:szCs w:val="16"/>
              </w:rPr>
            </w:pPr>
            <w:r w:rsidRPr="00B32538">
              <w:rPr>
                <w:rFonts w:cs="Arial"/>
                <w:b/>
                <w:sz w:val="16"/>
                <w:szCs w:val="16"/>
              </w:rPr>
              <w:t>Codeword 1 enabled</w:t>
            </w:r>
          </w:p>
        </w:tc>
      </w:tr>
      <w:tr w:rsidR="003C4461" w:rsidRPr="00B32538" w:rsidTr="00EC3CE1">
        <w:trPr>
          <w:trHeight w:val="199"/>
          <w:jc w:val="center"/>
        </w:trPr>
        <w:tc>
          <w:tcPr>
            <w:tcW w:w="980" w:type="dxa"/>
            <w:tcBorders>
              <w:bottom w:val="single" w:sz="4" w:space="0" w:color="auto"/>
            </w:tcBorders>
            <w:shd w:val="clear" w:color="auto" w:fill="DDD9C3" w:themeFill="background2" w:themeFillShade="E6"/>
            <w:vAlign w:val="center"/>
          </w:tcPr>
          <w:p w:rsidR="00B32538" w:rsidRPr="00B32538" w:rsidRDefault="00B32538" w:rsidP="00B32538">
            <w:pPr>
              <w:pStyle w:val="TAC"/>
              <w:spacing w:before="0"/>
              <w:rPr>
                <w:rFonts w:cs="Arial"/>
                <w:b/>
                <w:sz w:val="16"/>
                <w:szCs w:val="16"/>
              </w:rPr>
            </w:pPr>
            <w:r w:rsidRPr="00B32538">
              <w:rPr>
                <w:rFonts w:cs="Arial"/>
                <w:b/>
                <w:sz w:val="16"/>
                <w:szCs w:val="16"/>
              </w:rPr>
              <w:t>Value</w:t>
            </w:r>
          </w:p>
        </w:tc>
        <w:tc>
          <w:tcPr>
            <w:tcW w:w="1313" w:type="dxa"/>
            <w:tcBorders>
              <w:bottom w:val="single" w:sz="4" w:space="0" w:color="auto"/>
            </w:tcBorders>
            <w:shd w:val="clear" w:color="auto" w:fill="DDD9C3" w:themeFill="background2" w:themeFillShade="E6"/>
            <w:vAlign w:val="center"/>
          </w:tcPr>
          <w:p w:rsidR="00B32538" w:rsidRPr="00B32538" w:rsidRDefault="00B32538" w:rsidP="00B32538">
            <w:pPr>
              <w:pStyle w:val="TAC"/>
              <w:spacing w:before="0"/>
              <w:rPr>
                <w:rFonts w:cs="Arial"/>
                <w:b/>
                <w:sz w:val="16"/>
                <w:szCs w:val="16"/>
              </w:rPr>
            </w:pPr>
            <w:r w:rsidRPr="00B32538">
              <w:rPr>
                <w:rFonts w:cs="Arial"/>
                <w:b/>
                <w:sz w:val="16"/>
                <w:szCs w:val="16"/>
              </w:rPr>
              <w:t xml:space="preserve">Number of </w:t>
            </w:r>
            <w:r w:rsidRPr="00B32538">
              <w:rPr>
                <w:rFonts w:cs="Arial" w:hint="eastAsia"/>
                <w:b/>
                <w:sz w:val="16"/>
                <w:szCs w:val="16"/>
              </w:rPr>
              <w:t xml:space="preserve">DMRS </w:t>
            </w:r>
            <w:r w:rsidRPr="00B32538">
              <w:rPr>
                <w:rFonts w:cs="Arial"/>
                <w:b/>
                <w:sz w:val="16"/>
                <w:szCs w:val="16"/>
              </w:rPr>
              <w:t xml:space="preserve">CDM group(s) </w:t>
            </w:r>
            <w:r w:rsidRPr="00B32538">
              <w:rPr>
                <w:rFonts w:cs="Arial" w:hint="eastAsia"/>
                <w:b/>
                <w:sz w:val="16"/>
                <w:szCs w:val="16"/>
              </w:rPr>
              <w:t>without data</w:t>
            </w:r>
          </w:p>
        </w:tc>
        <w:tc>
          <w:tcPr>
            <w:tcW w:w="1272" w:type="dxa"/>
            <w:tcBorders>
              <w:bottom w:val="single" w:sz="4" w:space="0" w:color="auto"/>
            </w:tcBorders>
            <w:shd w:val="clear" w:color="auto" w:fill="DDD9C3" w:themeFill="background2" w:themeFillShade="E6"/>
            <w:vAlign w:val="center"/>
          </w:tcPr>
          <w:p w:rsidR="00B32538" w:rsidRPr="00B32538" w:rsidRDefault="00B32538" w:rsidP="00B32538">
            <w:pPr>
              <w:pStyle w:val="TAC"/>
              <w:spacing w:before="0"/>
              <w:rPr>
                <w:rFonts w:cs="Arial"/>
                <w:b/>
                <w:sz w:val="16"/>
                <w:szCs w:val="16"/>
              </w:rPr>
            </w:pPr>
            <w:r w:rsidRPr="00034378">
              <w:rPr>
                <w:rFonts w:cs="Arial" w:hint="eastAsia"/>
                <w:b/>
                <w:sz w:val="16"/>
                <w:szCs w:val="16"/>
              </w:rPr>
              <w:t>{</w:t>
            </w:r>
            <w:r w:rsidRPr="0047053C">
              <w:rPr>
                <w:rFonts w:cs="Arial" w:hint="eastAsia"/>
                <w:b/>
                <w:i/>
                <w:sz w:val="16"/>
                <w:szCs w:val="16"/>
              </w:rPr>
              <w:t>P</w:t>
            </w:r>
            <w:r w:rsidRPr="0047053C">
              <w:rPr>
                <w:rFonts w:cs="Arial"/>
                <w:b/>
                <w:i/>
                <w:sz w:val="16"/>
                <w:szCs w:val="16"/>
                <w:vertAlign w:val="subscript"/>
              </w:rPr>
              <w:t>0</w:t>
            </w:r>
            <w:r w:rsidRPr="0047053C">
              <w:rPr>
                <w:rFonts w:cs="Arial"/>
                <w:b/>
                <w:i/>
                <w:sz w:val="16"/>
                <w:szCs w:val="16"/>
              </w:rPr>
              <w:t>,…</w:t>
            </w:r>
            <w:r>
              <w:rPr>
                <w:rFonts w:cs="Arial" w:hint="eastAsia"/>
                <w:b/>
                <w:i/>
                <w:sz w:val="16"/>
                <w:szCs w:val="16"/>
                <w:lang w:eastAsia="zh-CN"/>
              </w:rPr>
              <w:t>,</w:t>
            </w:r>
            <w:r w:rsidRPr="0047053C">
              <w:rPr>
                <w:rFonts w:cs="Arial" w:hint="eastAsia"/>
                <w:b/>
                <w:i/>
                <w:sz w:val="16"/>
                <w:szCs w:val="16"/>
              </w:rPr>
              <w:t>P</w:t>
            </w:r>
            <w:r w:rsidRPr="0047053C">
              <w:rPr>
                <w:rFonts w:cs="Arial" w:hint="eastAsia"/>
                <w:b/>
                <w:i/>
                <w:sz w:val="16"/>
                <w:szCs w:val="16"/>
                <w:vertAlign w:val="subscript"/>
              </w:rPr>
              <w:t>v</w:t>
            </w:r>
            <w:r w:rsidRPr="0047053C">
              <w:rPr>
                <w:rFonts w:cs="Arial"/>
                <w:b/>
                <w:i/>
                <w:sz w:val="16"/>
                <w:szCs w:val="16"/>
                <w:vertAlign w:val="subscript"/>
              </w:rPr>
              <w:t>-1</w:t>
            </w:r>
            <w:r w:rsidRPr="00034378">
              <w:rPr>
                <w:rFonts w:cs="Arial" w:hint="eastAsia"/>
                <w:b/>
                <w:sz w:val="16"/>
                <w:szCs w:val="16"/>
              </w:rPr>
              <w:t>}</w:t>
            </w:r>
          </w:p>
        </w:tc>
        <w:tc>
          <w:tcPr>
            <w:tcW w:w="1313" w:type="dxa"/>
            <w:tcBorders>
              <w:bottom w:val="single" w:sz="4" w:space="0" w:color="auto"/>
            </w:tcBorders>
            <w:shd w:val="clear" w:color="auto" w:fill="DDD9C3" w:themeFill="background2" w:themeFillShade="E6"/>
            <w:vAlign w:val="center"/>
          </w:tcPr>
          <w:p w:rsidR="00B32538" w:rsidRPr="00B32538" w:rsidRDefault="00B32538" w:rsidP="00B32538">
            <w:pPr>
              <w:pStyle w:val="TAC"/>
              <w:spacing w:before="0"/>
              <w:rPr>
                <w:rFonts w:cs="Arial"/>
                <w:b/>
                <w:sz w:val="16"/>
                <w:szCs w:val="16"/>
              </w:rPr>
            </w:pPr>
            <w:r w:rsidRPr="00B32538">
              <w:rPr>
                <w:rFonts w:cs="Arial" w:hint="eastAsia"/>
                <w:b/>
                <w:sz w:val="16"/>
                <w:szCs w:val="16"/>
              </w:rPr>
              <w:t>Number of f</w:t>
            </w:r>
            <w:r w:rsidRPr="00B32538">
              <w:rPr>
                <w:rFonts w:cs="Arial"/>
                <w:b/>
                <w:sz w:val="16"/>
                <w:szCs w:val="16"/>
              </w:rPr>
              <w:t>ront-load symbol</w:t>
            </w:r>
            <w:r w:rsidRPr="00B32538">
              <w:rPr>
                <w:rFonts w:cs="Arial" w:hint="eastAsia"/>
                <w:b/>
                <w:sz w:val="16"/>
                <w:szCs w:val="16"/>
              </w:rPr>
              <w:t>s</w:t>
            </w:r>
          </w:p>
        </w:tc>
        <w:tc>
          <w:tcPr>
            <w:tcW w:w="964" w:type="dxa"/>
            <w:shd w:val="clear" w:color="auto" w:fill="DDD9C3" w:themeFill="background2" w:themeFillShade="E6"/>
            <w:vAlign w:val="center"/>
          </w:tcPr>
          <w:p w:rsidR="00B32538" w:rsidRPr="00B32538" w:rsidRDefault="00B32538" w:rsidP="00B32538">
            <w:pPr>
              <w:pStyle w:val="TAC"/>
              <w:spacing w:before="0"/>
              <w:rPr>
                <w:rFonts w:cs="Arial"/>
                <w:b/>
                <w:sz w:val="16"/>
                <w:szCs w:val="16"/>
              </w:rPr>
            </w:pPr>
            <w:r w:rsidRPr="00B32538">
              <w:rPr>
                <w:rFonts w:cs="Arial"/>
                <w:b/>
                <w:sz w:val="16"/>
                <w:szCs w:val="16"/>
              </w:rPr>
              <w:t>Value</w:t>
            </w:r>
          </w:p>
        </w:tc>
        <w:tc>
          <w:tcPr>
            <w:tcW w:w="1159" w:type="dxa"/>
            <w:shd w:val="clear" w:color="auto" w:fill="DDD9C3" w:themeFill="background2" w:themeFillShade="E6"/>
            <w:vAlign w:val="center"/>
          </w:tcPr>
          <w:p w:rsidR="00B32538" w:rsidRPr="00B32538" w:rsidRDefault="00B32538" w:rsidP="00B32538">
            <w:pPr>
              <w:pStyle w:val="TAC"/>
              <w:spacing w:before="0"/>
              <w:rPr>
                <w:rFonts w:cs="Arial"/>
                <w:b/>
                <w:sz w:val="16"/>
                <w:szCs w:val="16"/>
              </w:rPr>
            </w:pPr>
            <w:r w:rsidRPr="00B32538">
              <w:rPr>
                <w:rFonts w:cs="Arial"/>
                <w:b/>
                <w:sz w:val="16"/>
                <w:szCs w:val="16"/>
              </w:rPr>
              <w:t xml:space="preserve">Number of </w:t>
            </w:r>
            <w:r w:rsidRPr="00B32538">
              <w:rPr>
                <w:rFonts w:cs="Arial" w:hint="eastAsia"/>
                <w:b/>
                <w:sz w:val="16"/>
                <w:szCs w:val="16"/>
              </w:rPr>
              <w:t xml:space="preserve">DMRS </w:t>
            </w:r>
            <w:r w:rsidRPr="00B32538">
              <w:rPr>
                <w:rFonts w:cs="Arial"/>
                <w:b/>
                <w:sz w:val="16"/>
                <w:szCs w:val="16"/>
              </w:rPr>
              <w:t xml:space="preserve">CDM group(s) </w:t>
            </w:r>
            <w:r w:rsidRPr="00B32538">
              <w:rPr>
                <w:rFonts w:cs="Arial" w:hint="eastAsia"/>
                <w:b/>
                <w:sz w:val="16"/>
                <w:szCs w:val="16"/>
              </w:rPr>
              <w:t>without data</w:t>
            </w:r>
          </w:p>
        </w:tc>
        <w:tc>
          <w:tcPr>
            <w:tcW w:w="1183" w:type="dxa"/>
            <w:shd w:val="clear" w:color="auto" w:fill="DDD9C3" w:themeFill="background2" w:themeFillShade="E6"/>
            <w:vAlign w:val="center"/>
          </w:tcPr>
          <w:p w:rsidR="00B32538" w:rsidRPr="00B32538" w:rsidRDefault="00B32538" w:rsidP="00B32538">
            <w:pPr>
              <w:pStyle w:val="TAC"/>
              <w:spacing w:before="0"/>
              <w:rPr>
                <w:rFonts w:cs="Arial"/>
                <w:b/>
                <w:sz w:val="16"/>
                <w:szCs w:val="16"/>
              </w:rPr>
            </w:pPr>
            <w:r w:rsidRPr="00034378">
              <w:rPr>
                <w:rFonts w:cs="Arial" w:hint="eastAsia"/>
                <w:b/>
                <w:sz w:val="16"/>
                <w:szCs w:val="16"/>
              </w:rPr>
              <w:t>{</w:t>
            </w:r>
            <w:r w:rsidRPr="0047053C">
              <w:rPr>
                <w:rFonts w:cs="Arial" w:hint="eastAsia"/>
                <w:b/>
                <w:i/>
                <w:sz w:val="16"/>
                <w:szCs w:val="16"/>
              </w:rPr>
              <w:t>P</w:t>
            </w:r>
            <w:r w:rsidRPr="0047053C">
              <w:rPr>
                <w:rFonts w:cs="Arial"/>
                <w:b/>
                <w:i/>
                <w:sz w:val="16"/>
                <w:szCs w:val="16"/>
                <w:vertAlign w:val="subscript"/>
              </w:rPr>
              <w:t>0</w:t>
            </w:r>
            <w:r w:rsidRPr="0047053C">
              <w:rPr>
                <w:rFonts w:cs="Arial"/>
                <w:b/>
                <w:i/>
                <w:sz w:val="16"/>
                <w:szCs w:val="16"/>
              </w:rPr>
              <w:t>,…</w:t>
            </w:r>
            <w:r>
              <w:rPr>
                <w:rFonts w:cs="Arial" w:hint="eastAsia"/>
                <w:b/>
                <w:i/>
                <w:sz w:val="16"/>
                <w:szCs w:val="16"/>
                <w:lang w:eastAsia="zh-CN"/>
              </w:rPr>
              <w:t>,</w:t>
            </w:r>
            <w:r w:rsidRPr="0047053C">
              <w:rPr>
                <w:rFonts w:cs="Arial" w:hint="eastAsia"/>
                <w:b/>
                <w:i/>
                <w:sz w:val="16"/>
                <w:szCs w:val="16"/>
              </w:rPr>
              <w:t>P</w:t>
            </w:r>
            <w:r w:rsidRPr="0047053C">
              <w:rPr>
                <w:rFonts w:cs="Arial" w:hint="eastAsia"/>
                <w:b/>
                <w:i/>
                <w:sz w:val="16"/>
                <w:szCs w:val="16"/>
                <w:vertAlign w:val="subscript"/>
              </w:rPr>
              <w:t>v</w:t>
            </w:r>
            <w:r w:rsidRPr="0047053C">
              <w:rPr>
                <w:rFonts w:cs="Arial"/>
                <w:b/>
                <w:i/>
                <w:sz w:val="16"/>
                <w:szCs w:val="16"/>
                <w:vertAlign w:val="subscript"/>
              </w:rPr>
              <w:t>-1</w:t>
            </w:r>
            <w:r w:rsidRPr="00034378">
              <w:rPr>
                <w:rFonts w:cs="Arial" w:hint="eastAsia"/>
                <w:b/>
                <w:sz w:val="16"/>
                <w:szCs w:val="16"/>
              </w:rPr>
              <w:t>}</w:t>
            </w:r>
          </w:p>
        </w:tc>
        <w:tc>
          <w:tcPr>
            <w:tcW w:w="1159" w:type="dxa"/>
            <w:shd w:val="clear" w:color="auto" w:fill="DDD9C3" w:themeFill="background2" w:themeFillShade="E6"/>
            <w:vAlign w:val="center"/>
          </w:tcPr>
          <w:p w:rsidR="00B32538" w:rsidRPr="00B32538" w:rsidRDefault="00B32538" w:rsidP="00B32538">
            <w:pPr>
              <w:pStyle w:val="TAC"/>
              <w:spacing w:before="0"/>
              <w:rPr>
                <w:rFonts w:cs="Arial"/>
                <w:b/>
                <w:sz w:val="16"/>
                <w:szCs w:val="16"/>
              </w:rPr>
            </w:pPr>
            <w:r w:rsidRPr="00B32538">
              <w:rPr>
                <w:rFonts w:cs="Arial" w:hint="eastAsia"/>
                <w:b/>
                <w:sz w:val="16"/>
                <w:szCs w:val="16"/>
              </w:rPr>
              <w:t>Number of f</w:t>
            </w:r>
            <w:r w:rsidRPr="00B32538">
              <w:rPr>
                <w:rFonts w:cs="Arial"/>
                <w:b/>
                <w:sz w:val="16"/>
                <w:szCs w:val="16"/>
              </w:rPr>
              <w:t>ront-load symbol</w:t>
            </w:r>
            <w:r w:rsidRPr="00B32538">
              <w:rPr>
                <w:rFonts w:cs="Arial" w:hint="eastAsia"/>
                <w:b/>
                <w:sz w:val="16"/>
                <w:szCs w:val="16"/>
              </w:rPr>
              <w:t>s</w:t>
            </w: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0</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1</w:t>
            </w:r>
          </w:p>
        </w:tc>
        <w:tc>
          <w:tcPr>
            <w:tcW w:w="1272" w:type="dxa"/>
            <w:shd w:val="clear" w:color="auto" w:fill="auto"/>
            <w:vAlign w:val="center"/>
          </w:tcPr>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1</w:t>
            </w:r>
          </w:p>
        </w:tc>
        <w:tc>
          <w:tcPr>
            <w:tcW w:w="964"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0</w:t>
            </w:r>
          </w:p>
        </w:tc>
        <w:tc>
          <w:tcPr>
            <w:tcW w:w="1159"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183" w:type="dxa"/>
            <w:shd w:val="clear" w:color="auto" w:fill="auto"/>
            <w:vAlign w:val="center"/>
          </w:tcPr>
          <w:p w:rsidR="00B32538" w:rsidRPr="008715FD" w:rsidRDefault="0094484A"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rsidR="00B32538" w:rsidRPr="00F871C7"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=1000</m:t>
                </m:r>
              </m:oMath>
            </m:oMathPara>
          </w:p>
          <w:p w:rsidR="00B32538" w:rsidRPr="00A45B87"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=1001</m:t>
                </m:r>
              </m:oMath>
            </m:oMathPara>
          </w:p>
          <w:p w:rsidR="00B32538" w:rsidRPr="00082173" w:rsidRDefault="0094484A" w:rsidP="00CF694B">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=1004</m:t>
                </m:r>
              </m:oMath>
            </m:oMathPara>
          </w:p>
        </w:tc>
        <w:tc>
          <w:tcPr>
            <w:tcW w:w="1159"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1</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1</w:t>
            </w:r>
          </w:p>
        </w:tc>
        <w:tc>
          <w:tcPr>
            <w:tcW w:w="1272" w:type="dxa"/>
            <w:shd w:val="clear" w:color="auto" w:fill="auto"/>
            <w:vAlign w:val="center"/>
          </w:tcPr>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1</w:t>
            </w:r>
          </w:p>
        </w:tc>
        <w:tc>
          <w:tcPr>
            <w:tcW w:w="964"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1</w:t>
            </w:r>
          </w:p>
        </w:tc>
        <w:tc>
          <w:tcPr>
            <w:tcW w:w="1159"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183" w:type="dxa"/>
            <w:shd w:val="clear" w:color="auto" w:fill="auto"/>
            <w:vAlign w:val="center"/>
          </w:tcPr>
          <w:p w:rsidR="00B32538" w:rsidRPr="008715FD"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r>
                  <m:rPr>
                    <m:sty m:val="p"/>
                  </m:rPr>
                  <w:rPr>
                    <w:rFonts w:ascii="Cambria Math" w:hAnsi="Cambria Math" w:cs="Arial"/>
                    <w:sz w:val="16"/>
                    <w:szCs w:val="16"/>
                  </w:rPr>
                  <w:br/>
                </m:r>
              </m:oMath>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rsidR="00B32538" w:rsidRPr="00F871C7"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=1006</m:t>
                </m:r>
              </m:oMath>
            </m:oMathPara>
          </w:p>
          <w:p w:rsidR="00B32538" w:rsidRPr="001E79F4"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=1000</m:t>
                </m:r>
              </m:oMath>
            </m:oMathPara>
          </w:p>
          <w:p w:rsidR="00B32538" w:rsidRPr="00B32538"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=1001</m:t>
                </m:r>
              </m:oMath>
            </m:oMathPara>
          </w:p>
          <w:p w:rsidR="00B32538" w:rsidRPr="00B32538" w:rsidRDefault="0094484A" w:rsidP="00CF694B">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5</m:t>
                    </m:r>
                  </m:sub>
                </m:sSub>
                <m:r>
                  <m:rPr>
                    <m:sty m:val="p"/>
                  </m:rPr>
                  <w:rPr>
                    <w:rFonts w:ascii="Cambria Math" w:hAnsi="Cambria Math" w:cs="Arial"/>
                    <w:sz w:val="16"/>
                    <w:szCs w:val="16"/>
                  </w:rPr>
                  <m:t>=1004</m:t>
                </m:r>
              </m:oMath>
            </m:oMathPara>
          </w:p>
        </w:tc>
        <w:tc>
          <w:tcPr>
            <w:tcW w:w="1159"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sz w:val="16"/>
                <w:szCs w:val="16"/>
              </w:rPr>
              <w:t>2</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sz w:val="16"/>
                <w:szCs w:val="16"/>
              </w:rPr>
              <w:t>1</w:t>
            </w:r>
          </w:p>
        </w:tc>
        <w:tc>
          <w:tcPr>
            <w:tcW w:w="1272" w:type="dxa"/>
            <w:shd w:val="clear" w:color="auto" w:fill="auto"/>
            <w:vAlign w:val="center"/>
          </w:tcPr>
          <w:p w:rsidR="00B32538" w:rsidRPr="00B32538"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B32538" w:rsidRPr="00B32538"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sz w:val="16"/>
                <w:szCs w:val="16"/>
              </w:rPr>
              <w:t>1</w:t>
            </w:r>
          </w:p>
        </w:tc>
        <w:tc>
          <w:tcPr>
            <w:tcW w:w="964"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159"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183" w:type="dxa"/>
            <w:shd w:val="clear" w:color="auto" w:fill="auto"/>
            <w:vAlign w:val="center"/>
          </w:tcPr>
          <w:p w:rsidR="00B32538" w:rsidRPr="008715FD"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r>
                  <m:rPr>
                    <m:sty m:val="p"/>
                  </m:rPr>
                  <w:rPr>
                    <w:rFonts w:ascii="Cambria Math" w:hAnsi="Cambria Math" w:cs="Arial"/>
                    <w:sz w:val="16"/>
                    <w:szCs w:val="16"/>
                  </w:rPr>
                  <w:br/>
                </m:r>
              </m:oMath>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rsidR="00B32538" w:rsidRPr="00F871C7"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=1006</m:t>
                </m:r>
              </m:oMath>
            </m:oMathPara>
          </w:p>
          <w:p w:rsidR="00B32538" w:rsidRPr="001266E2"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=1000</m:t>
                </m:r>
              </m:oMath>
            </m:oMathPara>
          </w:p>
          <w:p w:rsidR="00B32538" w:rsidRPr="00B32538"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=1001</m:t>
                </m:r>
              </m:oMath>
            </m:oMathPara>
          </w:p>
          <w:p w:rsidR="00B32538" w:rsidRPr="007B3697"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5</m:t>
                    </m:r>
                  </m:sub>
                </m:sSub>
                <m:r>
                  <m:rPr>
                    <m:sty m:val="p"/>
                  </m:rPr>
                  <w:rPr>
                    <w:rFonts w:ascii="Cambria Math" w:hAnsi="Cambria Math" w:cs="Arial"/>
                    <w:sz w:val="16"/>
                    <w:szCs w:val="16"/>
                  </w:rPr>
                  <m:t>=1004</m:t>
                </m:r>
              </m:oMath>
            </m:oMathPara>
          </w:p>
          <w:p w:rsidR="00B32538" w:rsidRPr="00082173" w:rsidRDefault="0094484A" w:rsidP="00CF694B">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6</m:t>
                    </m:r>
                  </m:sub>
                </m:sSub>
                <m:r>
                  <m:rPr>
                    <m:sty m:val="p"/>
                  </m:rPr>
                  <w:rPr>
                    <w:rFonts w:ascii="Cambria Math" w:hAnsi="Cambria Math" w:cs="Arial"/>
                    <w:sz w:val="16"/>
                    <w:szCs w:val="16"/>
                  </w:rPr>
                  <m:t>=1005</m:t>
                </m:r>
              </m:oMath>
            </m:oMathPara>
          </w:p>
        </w:tc>
        <w:tc>
          <w:tcPr>
            <w:tcW w:w="1159"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r>
      <w:tr w:rsidR="00B32538" w:rsidRPr="00C16FCE"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3</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1</w:t>
            </w:r>
          </w:p>
        </w:tc>
        <w:tc>
          <w:tcPr>
            <w:tcW w:w="964"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sz w:val="16"/>
                <w:szCs w:val="16"/>
              </w:rPr>
              <w:t>3</w:t>
            </w:r>
          </w:p>
        </w:tc>
        <w:tc>
          <w:tcPr>
            <w:tcW w:w="1159"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sz w:val="16"/>
                <w:szCs w:val="16"/>
              </w:rPr>
              <w:t>2</w:t>
            </w:r>
          </w:p>
        </w:tc>
        <w:tc>
          <w:tcPr>
            <w:tcW w:w="1183" w:type="dxa"/>
            <w:shd w:val="clear" w:color="auto" w:fill="auto"/>
            <w:vAlign w:val="center"/>
          </w:tcPr>
          <w:p w:rsidR="00B32538" w:rsidRPr="008715FD"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r>
                  <m:rPr>
                    <m:sty m:val="p"/>
                  </m:rPr>
                  <w:rPr>
                    <w:rFonts w:ascii="Cambria Math" w:hAnsi="Cambria Math" w:cs="Arial"/>
                    <w:sz w:val="16"/>
                    <w:szCs w:val="16"/>
                  </w:rPr>
                  <w:br/>
                </m:r>
              </m:oMath>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rsidR="00B32538" w:rsidRPr="00F871C7"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=1006</m:t>
                </m:r>
              </m:oMath>
            </m:oMathPara>
          </w:p>
          <w:p w:rsidR="00B32538" w:rsidRPr="00A45B87"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=1007</m:t>
                </m:r>
              </m:oMath>
            </m:oMathPara>
          </w:p>
          <w:p w:rsidR="00B32538" w:rsidRPr="00B32538"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=1000</m:t>
                </m:r>
              </m:oMath>
            </m:oMathPara>
          </w:p>
          <w:p w:rsidR="00B32538" w:rsidRPr="007B3697"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5</m:t>
                    </m:r>
                  </m:sub>
                </m:sSub>
                <m:r>
                  <m:rPr>
                    <m:sty m:val="p"/>
                  </m:rPr>
                  <w:rPr>
                    <w:rFonts w:ascii="Cambria Math" w:hAnsi="Cambria Math" w:cs="Arial"/>
                    <w:sz w:val="16"/>
                    <w:szCs w:val="16"/>
                  </w:rPr>
                  <m:t>=1001</m:t>
                </m:r>
              </m:oMath>
            </m:oMathPara>
          </w:p>
          <w:p w:rsidR="00B32538" w:rsidRPr="00B32538"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6</m:t>
                    </m:r>
                  </m:sub>
                </m:sSub>
                <m:r>
                  <m:rPr>
                    <m:sty m:val="p"/>
                  </m:rPr>
                  <w:rPr>
                    <w:rFonts w:ascii="Cambria Math" w:hAnsi="Cambria Math" w:cs="Arial"/>
                    <w:sz w:val="16"/>
                    <w:szCs w:val="16"/>
                  </w:rPr>
                  <m:t>=1004</m:t>
                </m:r>
              </m:oMath>
            </m:oMathPara>
          </w:p>
          <w:p w:rsidR="00B32538" w:rsidRPr="00B32538" w:rsidRDefault="0094484A" w:rsidP="00CF694B">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7</m:t>
                    </m:r>
                  </m:sub>
                </m:sSub>
                <m:r>
                  <m:rPr>
                    <m:sty m:val="p"/>
                  </m:rPr>
                  <w:rPr>
                    <w:rFonts w:ascii="Cambria Math" w:hAnsi="Cambria Math" w:cs="Arial"/>
                    <w:sz w:val="16"/>
                    <w:szCs w:val="16"/>
                  </w:rPr>
                  <m:t>=1005</m:t>
                </m:r>
              </m:oMath>
            </m:oMathPara>
          </w:p>
        </w:tc>
        <w:tc>
          <w:tcPr>
            <w:tcW w:w="1159"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sz w:val="16"/>
                <w:szCs w:val="16"/>
              </w:rPr>
              <w:t>2</w:t>
            </w:r>
          </w:p>
        </w:tc>
      </w:tr>
      <w:tr w:rsidR="00B32538" w:rsidRPr="00C16FCE"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4</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1</w:t>
            </w:r>
          </w:p>
        </w:tc>
        <w:tc>
          <w:tcPr>
            <w:tcW w:w="964"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hint="eastAsia"/>
                <w:sz w:val="16"/>
                <w:szCs w:val="16"/>
              </w:rPr>
              <w:t>4-31</w:t>
            </w:r>
          </w:p>
        </w:tc>
        <w:tc>
          <w:tcPr>
            <w:tcW w:w="1159"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hint="eastAsia"/>
                <w:sz w:val="16"/>
                <w:szCs w:val="16"/>
              </w:rPr>
              <w:t>reserved</w:t>
            </w: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hint="eastAsia"/>
                <w:sz w:val="16"/>
                <w:szCs w:val="16"/>
              </w:rPr>
              <w:t>reserved</w:t>
            </w: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5</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1</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6</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=1003</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1</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7</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r>
                  <m:rPr>
                    <m:sty m:val="p"/>
                  </m:rPr>
                  <w:rPr>
                    <w:rFonts w:ascii="Cambria Math" w:hAnsi="Cambria Math" w:cs="Arial"/>
                    <w:sz w:val="16"/>
                    <w:szCs w:val="16"/>
                  </w:rPr>
                  <w:br/>
                </m:r>
              </m:oMath>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1</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8</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082173" w:rsidRDefault="0094484A"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1</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sz w:val="16"/>
                <w:szCs w:val="16"/>
              </w:rPr>
              <w:t>9</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sz w:val="16"/>
                <w:szCs w:val="16"/>
              </w:rPr>
              <w:t>2</w:t>
            </w:r>
          </w:p>
        </w:tc>
        <w:tc>
          <w:tcPr>
            <w:tcW w:w="1272" w:type="dxa"/>
            <w:shd w:val="clear" w:color="auto" w:fill="auto"/>
            <w:vAlign w:val="center"/>
          </w:tcPr>
          <w:p w:rsidR="00B32538" w:rsidRPr="005D0BF2" w:rsidRDefault="0094484A"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rsidR="00B32538" w:rsidRPr="00B32538" w:rsidRDefault="0094484A" w:rsidP="00032A1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sz w:val="16"/>
                <w:szCs w:val="16"/>
              </w:rPr>
              <w:t>1</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sz w:val="16"/>
                <w:szCs w:val="16"/>
              </w:rPr>
              <w:t>10</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sz w:val="16"/>
                <w:szCs w:val="16"/>
              </w:rPr>
              <w:t>2</w:t>
            </w:r>
          </w:p>
        </w:tc>
        <w:tc>
          <w:tcPr>
            <w:tcW w:w="1272" w:type="dxa"/>
            <w:shd w:val="clear" w:color="auto" w:fill="auto"/>
            <w:vAlign w:val="center"/>
          </w:tcPr>
          <w:p w:rsidR="00B32538" w:rsidRPr="005D0BF2" w:rsidRDefault="0094484A"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rsidR="00B32538" w:rsidRPr="005D0BF2"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p w:rsidR="00B32538" w:rsidRPr="00B32538" w:rsidRDefault="0094484A" w:rsidP="00032A1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=1003</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sz w:val="16"/>
                <w:szCs w:val="16"/>
              </w:rPr>
              <w:t>1</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sz w:val="16"/>
                <w:szCs w:val="16"/>
              </w:rPr>
              <w:t>11</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sz w:val="16"/>
                <w:szCs w:val="16"/>
              </w:rPr>
              <w:t>2</w:t>
            </w:r>
          </w:p>
        </w:tc>
        <w:tc>
          <w:tcPr>
            <w:tcW w:w="1272" w:type="dxa"/>
            <w:shd w:val="clear" w:color="auto" w:fill="auto"/>
            <w:vAlign w:val="center"/>
          </w:tcPr>
          <w:p w:rsidR="00B32538" w:rsidRPr="00B32538" w:rsidRDefault="0094484A" w:rsidP="00032A1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=1002</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sz w:val="16"/>
                <w:szCs w:val="16"/>
              </w:rPr>
              <w:t>1</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12</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13</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14</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15</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=1003</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16</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=1004</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17</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=1005</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18</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=1006</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19</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=1007</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20</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B32538"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21</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082173" w:rsidRDefault="0094484A"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22</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082173" w:rsidRDefault="0094484A"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=1004</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=1005</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tcBorders>
              <w:bottom w:val="single" w:sz="4" w:space="0" w:color="auto"/>
            </w:tcBorders>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23</w:t>
            </w:r>
          </w:p>
        </w:tc>
        <w:tc>
          <w:tcPr>
            <w:tcW w:w="1313" w:type="dxa"/>
            <w:tcBorders>
              <w:bottom w:val="single" w:sz="4" w:space="0" w:color="auto"/>
            </w:tcBorders>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tcBorders>
              <w:bottom w:val="single" w:sz="4" w:space="0" w:color="auto"/>
            </w:tcBorders>
            <w:shd w:val="clear" w:color="auto" w:fill="auto"/>
            <w:vAlign w:val="center"/>
          </w:tcPr>
          <w:p w:rsidR="00B32538" w:rsidRPr="00082173" w:rsidRDefault="0094484A"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=1006</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=1007</m:t>
                </m:r>
              </m:oMath>
            </m:oMathPara>
          </w:p>
        </w:tc>
        <w:tc>
          <w:tcPr>
            <w:tcW w:w="1313" w:type="dxa"/>
            <w:tcBorders>
              <w:bottom w:val="single" w:sz="4" w:space="0" w:color="auto"/>
            </w:tcBorders>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24</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082173" w:rsidRDefault="0094484A"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=1004</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25</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r>
                  <m:rPr>
                    <m:sty m:val="p"/>
                  </m:rPr>
                  <w:rPr>
                    <w:rFonts w:ascii="Cambria Math" w:hAnsi="Cambria Math" w:cs="Arial"/>
                    <w:sz w:val="16"/>
                    <w:szCs w:val="16"/>
                  </w:rPr>
                  <w:br/>
                </m:r>
              </m:oMath>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=1006</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26</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8715FD" w:rsidRDefault="0094484A"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=1004</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27</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8715FD" w:rsidRDefault="0094484A"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=1006</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lastRenderedPageBreak/>
              <w:t>28</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8715FD" w:rsidRDefault="0094484A"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rsidR="00B32538" w:rsidRPr="00F871C7"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=1004</m:t>
                </m:r>
              </m:oMath>
            </m:oMathPara>
          </w:p>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=1005</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29</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rsidR="00B32538" w:rsidRPr="008715FD" w:rsidRDefault="0094484A"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rsidR="00B32538" w:rsidRPr="00F871C7"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=1006</m:t>
                </m:r>
              </m:oMath>
            </m:oMathPara>
          </w:p>
          <w:p w:rsidR="00B32538" w:rsidRPr="00082173"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=1007</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bookmarkStart w:id="7" w:name="_Hlk503473692"/>
            <w:r w:rsidRPr="00B32538">
              <w:rPr>
                <w:rFonts w:cs="Arial"/>
                <w:sz w:val="16"/>
                <w:szCs w:val="16"/>
              </w:rPr>
              <w:t>30</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sz w:val="16"/>
                <w:szCs w:val="16"/>
              </w:rPr>
              <w:t>2</w:t>
            </w:r>
          </w:p>
        </w:tc>
        <w:tc>
          <w:tcPr>
            <w:tcW w:w="1272" w:type="dxa"/>
            <w:shd w:val="clear" w:color="auto" w:fill="auto"/>
            <w:vAlign w:val="center"/>
          </w:tcPr>
          <w:p w:rsidR="00B32538" w:rsidRPr="008715FD" w:rsidRDefault="0094484A"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=1002</m:t>
                </m:r>
              </m:oMath>
            </m:oMathPara>
          </w:p>
          <w:p w:rsidR="00B32538" w:rsidRPr="00F871C7" w:rsidRDefault="0094484A"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=1004</m:t>
                </m:r>
              </m:oMath>
            </m:oMathPara>
          </w:p>
          <w:p w:rsidR="00B32538" w:rsidRPr="00B32538" w:rsidRDefault="0094484A" w:rsidP="001D5AC7">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=1006</m:t>
                </m:r>
              </m:oMath>
            </m:oMathPara>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sz w:val="16"/>
                <w:szCs w:val="16"/>
              </w:rPr>
              <w:t>2</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bookmarkEnd w:id="7"/>
      <w:tr w:rsidR="00B32538" w:rsidTr="00EC3CE1">
        <w:trPr>
          <w:trHeight w:val="199"/>
          <w:jc w:val="center"/>
        </w:trPr>
        <w:tc>
          <w:tcPr>
            <w:tcW w:w="980" w:type="dxa"/>
            <w:shd w:val="clear" w:color="auto" w:fill="auto"/>
            <w:vAlign w:val="center"/>
          </w:tcPr>
          <w:p w:rsidR="00B32538" w:rsidRPr="00B32538" w:rsidRDefault="00B32538" w:rsidP="003C4461">
            <w:pPr>
              <w:pStyle w:val="TAC"/>
              <w:spacing w:before="0"/>
              <w:rPr>
                <w:rFonts w:cs="Arial"/>
                <w:sz w:val="16"/>
                <w:szCs w:val="16"/>
              </w:rPr>
            </w:pPr>
            <w:r>
              <w:rPr>
                <w:rFonts w:cs="Arial"/>
                <w:sz w:val="16"/>
                <w:szCs w:val="16"/>
              </w:rPr>
              <w:t>31</w:t>
            </w: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sz w:val="16"/>
                <w:szCs w:val="16"/>
              </w:rPr>
              <w:t>Reserved</w:t>
            </w:r>
          </w:p>
        </w:tc>
        <w:tc>
          <w:tcPr>
            <w:tcW w:w="1272" w:type="dxa"/>
            <w:shd w:val="clear" w:color="auto" w:fill="auto"/>
            <w:vAlign w:val="center"/>
          </w:tcPr>
          <w:p w:rsidR="00B32538" w:rsidRPr="00B32538" w:rsidRDefault="00B32538" w:rsidP="003C4461">
            <w:pPr>
              <w:pStyle w:val="TAC"/>
              <w:spacing w:before="0"/>
              <w:rPr>
                <w:rFonts w:cs="Arial"/>
                <w:sz w:val="16"/>
                <w:szCs w:val="16"/>
              </w:rPr>
            </w:pPr>
          </w:p>
        </w:tc>
        <w:tc>
          <w:tcPr>
            <w:tcW w:w="1313" w:type="dxa"/>
            <w:shd w:val="clear" w:color="auto" w:fill="auto"/>
            <w:vAlign w:val="center"/>
          </w:tcPr>
          <w:p w:rsidR="00B32538" w:rsidRPr="00B32538" w:rsidRDefault="00B32538" w:rsidP="003C4461">
            <w:pPr>
              <w:pStyle w:val="TAC"/>
              <w:spacing w:before="0"/>
              <w:rPr>
                <w:rFonts w:cs="Arial"/>
                <w:sz w:val="16"/>
                <w:szCs w:val="16"/>
              </w:rPr>
            </w:pPr>
            <w:r w:rsidRPr="00B32538">
              <w:rPr>
                <w:rFonts w:cs="Arial"/>
                <w:sz w:val="16"/>
                <w:szCs w:val="16"/>
              </w:rPr>
              <w:t>Reserved</w:t>
            </w:r>
          </w:p>
        </w:tc>
        <w:tc>
          <w:tcPr>
            <w:tcW w:w="964"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c>
          <w:tcPr>
            <w:tcW w:w="1183" w:type="dxa"/>
            <w:shd w:val="clear" w:color="auto" w:fill="auto"/>
            <w:vAlign w:val="center"/>
          </w:tcPr>
          <w:p w:rsidR="00B32538" w:rsidRPr="00B32538" w:rsidRDefault="00B32538" w:rsidP="003C4461">
            <w:pPr>
              <w:pStyle w:val="TAC"/>
              <w:spacing w:before="0"/>
              <w:rPr>
                <w:rFonts w:cs="Arial"/>
                <w:sz w:val="16"/>
                <w:szCs w:val="16"/>
              </w:rPr>
            </w:pPr>
          </w:p>
        </w:tc>
        <w:tc>
          <w:tcPr>
            <w:tcW w:w="1159" w:type="dxa"/>
            <w:shd w:val="clear" w:color="auto" w:fill="auto"/>
            <w:vAlign w:val="center"/>
          </w:tcPr>
          <w:p w:rsidR="00B32538" w:rsidRPr="00B32538" w:rsidRDefault="00B32538" w:rsidP="003C4461">
            <w:pPr>
              <w:pStyle w:val="TAC"/>
              <w:spacing w:before="0"/>
              <w:rPr>
                <w:rFonts w:cs="Arial"/>
                <w:sz w:val="16"/>
                <w:szCs w:val="16"/>
              </w:rPr>
            </w:pPr>
          </w:p>
        </w:tc>
      </w:tr>
    </w:tbl>
    <w:p w:rsidR="007E7F06" w:rsidRPr="00FB44D6" w:rsidRDefault="007E7F06" w:rsidP="0003559F">
      <w:pPr>
        <w:pStyle w:val="a0"/>
        <w:rPr>
          <w:rFonts w:eastAsiaTheme="minorEastAsia"/>
          <w:lang w:eastAsia="zh-CN"/>
        </w:rPr>
      </w:pPr>
    </w:p>
    <w:p w:rsidR="00785E64" w:rsidRPr="00034378" w:rsidRDefault="00785E64" w:rsidP="00EE3F53">
      <w:pPr>
        <w:pStyle w:val="3"/>
      </w:pPr>
      <w:r>
        <w:lastRenderedPageBreak/>
        <w:t xml:space="preserve">Table </w:t>
      </w:r>
      <w:r w:rsidR="009D022D">
        <w:t>5</w:t>
      </w:r>
      <w:r>
        <w:t xml:space="preserve">. Antenna port(s), </w:t>
      </w:r>
      <w:r w:rsidRPr="00034378">
        <w:t>DL-DMRS-config-type=</w:t>
      </w:r>
      <w:r>
        <w:t>2</w:t>
      </w:r>
      <w:r>
        <w:rPr>
          <w:rFonts w:eastAsiaTheme="minorEastAsia" w:hint="eastAsia"/>
          <w:lang w:eastAsia="zh-CN"/>
        </w:rPr>
        <w:t>,</w:t>
      </w:r>
      <w:r>
        <w:rPr>
          <w:rFonts w:eastAsiaTheme="minorEastAsia"/>
          <w:lang w:eastAsia="zh-CN"/>
        </w:rPr>
        <w:t xml:space="preserve"> </w:t>
      </w:r>
      <w:r w:rsidRPr="00034378">
        <w:t>DL-DMRS-max-len</w:t>
      </w:r>
      <w:r w:rsidRPr="00034378">
        <w:rPr>
          <w:rFonts w:hint="eastAsia"/>
        </w:rPr>
        <w:t>=</w:t>
      </w:r>
      <w:r>
        <w:t>1</w:t>
      </w:r>
    </w:p>
    <w:tbl>
      <w:tblPr>
        <w:tblW w:w="6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221"/>
        <w:gridCol w:w="1183"/>
        <w:gridCol w:w="964"/>
        <w:gridCol w:w="1159"/>
        <w:gridCol w:w="1078"/>
      </w:tblGrid>
      <w:tr w:rsidR="006F2F6D" w:rsidTr="006F2F6D">
        <w:trPr>
          <w:trHeight w:val="214"/>
          <w:jc w:val="center"/>
        </w:trPr>
        <w:tc>
          <w:tcPr>
            <w:tcW w:w="3368" w:type="dxa"/>
            <w:gridSpan w:val="3"/>
            <w:shd w:val="clear" w:color="auto" w:fill="DDD9C3" w:themeFill="background2" w:themeFillShade="E6"/>
          </w:tcPr>
          <w:p w:rsidR="006F2F6D" w:rsidRPr="006F2F6D" w:rsidRDefault="006F2F6D" w:rsidP="006F2F6D">
            <w:pPr>
              <w:pStyle w:val="TAC"/>
              <w:spacing w:before="0"/>
              <w:rPr>
                <w:rFonts w:cs="Arial"/>
                <w:b/>
                <w:sz w:val="16"/>
                <w:szCs w:val="16"/>
              </w:rPr>
            </w:pPr>
            <w:r w:rsidRPr="006F2F6D">
              <w:rPr>
                <w:rFonts w:cs="Arial" w:hint="eastAsia"/>
                <w:b/>
                <w:sz w:val="16"/>
                <w:szCs w:val="16"/>
              </w:rPr>
              <w:t>One Codeword:</w:t>
            </w:r>
          </w:p>
          <w:p w:rsidR="006F2F6D" w:rsidRPr="006F2F6D" w:rsidRDefault="006F2F6D" w:rsidP="006F2F6D">
            <w:pPr>
              <w:autoSpaceDN w:val="0"/>
              <w:snapToGrid w:val="0"/>
              <w:spacing w:before="0"/>
              <w:jc w:val="center"/>
              <w:textAlignment w:val="baseline"/>
              <w:rPr>
                <w:rFonts w:ascii="Arial" w:eastAsia="宋体" w:hAnsi="Arial" w:cs="Arial"/>
                <w:b/>
                <w:sz w:val="16"/>
                <w:szCs w:val="16"/>
                <w:lang w:val="en-GB"/>
              </w:rPr>
            </w:pPr>
            <w:r w:rsidRPr="006F2F6D">
              <w:rPr>
                <w:rFonts w:ascii="Arial" w:eastAsia="宋体" w:hAnsi="Arial" w:cs="Arial"/>
                <w:b/>
                <w:sz w:val="16"/>
                <w:szCs w:val="16"/>
                <w:lang w:val="en-GB"/>
              </w:rPr>
              <w:t>Codeword 0 enabled,</w:t>
            </w:r>
          </w:p>
          <w:p w:rsidR="006F2F6D" w:rsidRPr="006F2F6D" w:rsidRDefault="006F2F6D" w:rsidP="006F2F6D">
            <w:pPr>
              <w:pStyle w:val="TAC"/>
              <w:spacing w:before="0"/>
              <w:rPr>
                <w:rFonts w:cs="Arial"/>
                <w:b/>
                <w:sz w:val="16"/>
                <w:szCs w:val="16"/>
              </w:rPr>
            </w:pPr>
            <w:r w:rsidRPr="006F2F6D">
              <w:rPr>
                <w:rFonts w:cs="Arial"/>
                <w:b/>
                <w:sz w:val="16"/>
                <w:szCs w:val="16"/>
              </w:rPr>
              <w:t>Codeword 1 disabled</w:t>
            </w:r>
          </w:p>
        </w:tc>
        <w:tc>
          <w:tcPr>
            <w:tcW w:w="3201" w:type="dxa"/>
            <w:gridSpan w:val="3"/>
            <w:shd w:val="clear" w:color="auto" w:fill="DDD9C3" w:themeFill="background2" w:themeFillShade="E6"/>
          </w:tcPr>
          <w:p w:rsidR="006F2F6D" w:rsidRPr="006F2F6D" w:rsidRDefault="006F2F6D" w:rsidP="006F2F6D">
            <w:pPr>
              <w:pStyle w:val="TAC"/>
              <w:spacing w:before="0"/>
              <w:rPr>
                <w:rFonts w:cs="Arial"/>
                <w:b/>
                <w:sz w:val="16"/>
                <w:szCs w:val="16"/>
              </w:rPr>
            </w:pPr>
            <w:r w:rsidRPr="006F2F6D">
              <w:rPr>
                <w:rFonts w:cs="Arial" w:hint="eastAsia"/>
                <w:b/>
                <w:sz w:val="16"/>
                <w:szCs w:val="16"/>
              </w:rPr>
              <w:t>Two Codewords:</w:t>
            </w:r>
          </w:p>
          <w:p w:rsidR="006F2F6D" w:rsidRPr="006F2F6D" w:rsidRDefault="006F2F6D" w:rsidP="006F2F6D">
            <w:pPr>
              <w:autoSpaceDN w:val="0"/>
              <w:snapToGrid w:val="0"/>
              <w:spacing w:before="0"/>
              <w:jc w:val="center"/>
              <w:textAlignment w:val="baseline"/>
              <w:rPr>
                <w:rFonts w:ascii="Arial" w:eastAsia="宋体" w:hAnsi="Arial" w:cs="Arial"/>
                <w:b/>
                <w:sz w:val="16"/>
                <w:szCs w:val="16"/>
                <w:lang w:val="en-GB"/>
              </w:rPr>
            </w:pPr>
            <w:r w:rsidRPr="006F2F6D">
              <w:rPr>
                <w:rFonts w:ascii="Arial" w:eastAsia="宋体" w:hAnsi="Arial" w:cs="Arial"/>
                <w:b/>
                <w:sz w:val="16"/>
                <w:szCs w:val="16"/>
                <w:lang w:val="en-GB"/>
              </w:rPr>
              <w:t>Codeword 0 enabled,</w:t>
            </w:r>
          </w:p>
          <w:p w:rsidR="006F2F6D" w:rsidRPr="006F2F6D" w:rsidRDefault="006F2F6D" w:rsidP="006F2F6D">
            <w:pPr>
              <w:pStyle w:val="TAC"/>
              <w:spacing w:before="0"/>
              <w:rPr>
                <w:rFonts w:cs="Arial"/>
                <w:b/>
                <w:sz w:val="16"/>
                <w:szCs w:val="16"/>
              </w:rPr>
            </w:pPr>
            <w:r w:rsidRPr="006F2F6D">
              <w:rPr>
                <w:rFonts w:cs="Arial"/>
                <w:b/>
                <w:sz w:val="16"/>
                <w:szCs w:val="16"/>
              </w:rPr>
              <w:t>Codeword 1 enabled</w:t>
            </w:r>
          </w:p>
        </w:tc>
      </w:tr>
      <w:tr w:rsidR="006F2F6D" w:rsidRPr="00E87912" w:rsidTr="006F2F6D">
        <w:trPr>
          <w:trHeight w:val="214"/>
          <w:jc w:val="center"/>
        </w:trPr>
        <w:tc>
          <w:tcPr>
            <w:tcW w:w="964" w:type="dxa"/>
            <w:shd w:val="clear" w:color="auto" w:fill="DDD9C3" w:themeFill="background2" w:themeFillShade="E6"/>
            <w:vAlign w:val="center"/>
          </w:tcPr>
          <w:p w:rsidR="006F2F6D" w:rsidRPr="006F2F6D" w:rsidRDefault="006F2F6D" w:rsidP="006F2F6D">
            <w:pPr>
              <w:pStyle w:val="TAC"/>
              <w:spacing w:before="0"/>
              <w:rPr>
                <w:rFonts w:cs="Arial"/>
                <w:b/>
                <w:sz w:val="16"/>
                <w:szCs w:val="16"/>
              </w:rPr>
            </w:pPr>
            <w:r w:rsidRPr="006F2F6D">
              <w:rPr>
                <w:rFonts w:cs="Arial"/>
                <w:b/>
                <w:sz w:val="16"/>
                <w:szCs w:val="16"/>
              </w:rPr>
              <w:t>Value</w:t>
            </w:r>
          </w:p>
        </w:tc>
        <w:tc>
          <w:tcPr>
            <w:tcW w:w="1221" w:type="dxa"/>
            <w:shd w:val="clear" w:color="auto" w:fill="DDD9C3" w:themeFill="background2" w:themeFillShade="E6"/>
            <w:vAlign w:val="center"/>
          </w:tcPr>
          <w:p w:rsidR="006F2F6D" w:rsidRPr="006F2F6D" w:rsidRDefault="006F2F6D" w:rsidP="006F2F6D">
            <w:pPr>
              <w:pStyle w:val="TAC"/>
              <w:spacing w:before="0"/>
              <w:rPr>
                <w:rFonts w:cs="Arial"/>
                <w:b/>
                <w:sz w:val="16"/>
                <w:szCs w:val="16"/>
              </w:rPr>
            </w:pPr>
            <w:r w:rsidRPr="006F2F6D">
              <w:rPr>
                <w:rFonts w:cs="Arial"/>
                <w:b/>
                <w:sz w:val="16"/>
                <w:szCs w:val="16"/>
              </w:rPr>
              <w:t xml:space="preserve">Number of </w:t>
            </w:r>
            <w:r w:rsidRPr="006F2F6D">
              <w:rPr>
                <w:rFonts w:cs="Arial" w:hint="eastAsia"/>
                <w:b/>
                <w:sz w:val="16"/>
                <w:szCs w:val="16"/>
              </w:rPr>
              <w:t xml:space="preserve">DMRS </w:t>
            </w:r>
            <w:r w:rsidRPr="006F2F6D">
              <w:rPr>
                <w:rFonts w:cs="Arial"/>
                <w:b/>
                <w:sz w:val="16"/>
                <w:szCs w:val="16"/>
              </w:rPr>
              <w:t xml:space="preserve">CDM group(s) </w:t>
            </w:r>
            <w:r w:rsidRPr="006F2F6D">
              <w:rPr>
                <w:rFonts w:cs="Arial" w:hint="eastAsia"/>
                <w:b/>
                <w:sz w:val="16"/>
                <w:szCs w:val="16"/>
              </w:rPr>
              <w:t>without data</w:t>
            </w:r>
          </w:p>
        </w:tc>
        <w:tc>
          <w:tcPr>
            <w:tcW w:w="1183" w:type="dxa"/>
            <w:shd w:val="clear" w:color="auto" w:fill="DDD9C3" w:themeFill="background2" w:themeFillShade="E6"/>
            <w:vAlign w:val="center"/>
          </w:tcPr>
          <w:p w:rsidR="006F2F6D" w:rsidRPr="006F2F6D" w:rsidRDefault="006F2F6D" w:rsidP="006F2F6D">
            <w:pPr>
              <w:pStyle w:val="TAC"/>
              <w:spacing w:before="0"/>
              <w:rPr>
                <w:rFonts w:cs="Arial"/>
                <w:b/>
                <w:sz w:val="16"/>
                <w:szCs w:val="16"/>
              </w:rPr>
            </w:pPr>
            <w:r w:rsidRPr="00034378">
              <w:rPr>
                <w:rFonts w:cs="Arial" w:hint="eastAsia"/>
                <w:b/>
                <w:sz w:val="16"/>
                <w:szCs w:val="16"/>
              </w:rPr>
              <w:t>{</w:t>
            </w:r>
            <w:r w:rsidRPr="0047053C">
              <w:rPr>
                <w:rFonts w:cs="Arial" w:hint="eastAsia"/>
                <w:b/>
                <w:i/>
                <w:sz w:val="16"/>
                <w:szCs w:val="16"/>
              </w:rPr>
              <w:t>P</w:t>
            </w:r>
            <w:r w:rsidRPr="0047053C">
              <w:rPr>
                <w:rFonts w:cs="Arial"/>
                <w:b/>
                <w:i/>
                <w:sz w:val="16"/>
                <w:szCs w:val="16"/>
                <w:vertAlign w:val="subscript"/>
              </w:rPr>
              <w:t>0</w:t>
            </w:r>
            <w:r w:rsidRPr="0047053C">
              <w:rPr>
                <w:rFonts w:cs="Arial"/>
                <w:b/>
                <w:i/>
                <w:sz w:val="16"/>
                <w:szCs w:val="16"/>
              </w:rPr>
              <w:t>,…</w:t>
            </w:r>
            <w:r>
              <w:rPr>
                <w:rFonts w:cs="Arial" w:hint="eastAsia"/>
                <w:b/>
                <w:i/>
                <w:sz w:val="16"/>
                <w:szCs w:val="16"/>
                <w:lang w:eastAsia="zh-CN"/>
              </w:rPr>
              <w:t>,</w:t>
            </w:r>
            <w:r w:rsidRPr="0047053C">
              <w:rPr>
                <w:rFonts w:cs="Arial" w:hint="eastAsia"/>
                <w:b/>
                <w:i/>
                <w:sz w:val="16"/>
                <w:szCs w:val="16"/>
              </w:rPr>
              <w:t>P</w:t>
            </w:r>
            <w:r w:rsidRPr="0047053C">
              <w:rPr>
                <w:rFonts w:cs="Arial" w:hint="eastAsia"/>
                <w:b/>
                <w:i/>
                <w:sz w:val="16"/>
                <w:szCs w:val="16"/>
                <w:vertAlign w:val="subscript"/>
              </w:rPr>
              <w:t>v</w:t>
            </w:r>
            <w:r w:rsidRPr="0047053C">
              <w:rPr>
                <w:rFonts w:cs="Arial"/>
                <w:b/>
                <w:i/>
                <w:sz w:val="16"/>
                <w:szCs w:val="16"/>
                <w:vertAlign w:val="subscript"/>
              </w:rPr>
              <w:t>-1</w:t>
            </w:r>
            <w:r w:rsidRPr="00034378">
              <w:rPr>
                <w:rFonts w:cs="Arial" w:hint="eastAsia"/>
                <w:b/>
                <w:sz w:val="16"/>
                <w:szCs w:val="16"/>
              </w:rPr>
              <w:t>}</w:t>
            </w:r>
          </w:p>
        </w:tc>
        <w:tc>
          <w:tcPr>
            <w:tcW w:w="964" w:type="dxa"/>
            <w:shd w:val="clear" w:color="auto" w:fill="DDD9C3" w:themeFill="background2" w:themeFillShade="E6"/>
            <w:vAlign w:val="center"/>
          </w:tcPr>
          <w:p w:rsidR="006F2F6D" w:rsidRPr="006F2F6D" w:rsidRDefault="006F2F6D" w:rsidP="006F2F6D">
            <w:pPr>
              <w:pStyle w:val="TAC"/>
              <w:spacing w:before="0"/>
              <w:rPr>
                <w:rFonts w:cs="Arial"/>
                <w:b/>
                <w:sz w:val="16"/>
                <w:szCs w:val="16"/>
              </w:rPr>
            </w:pPr>
            <w:r w:rsidRPr="006F2F6D">
              <w:rPr>
                <w:rFonts w:cs="Arial"/>
                <w:b/>
                <w:sz w:val="16"/>
                <w:szCs w:val="16"/>
              </w:rPr>
              <w:t>Value</w:t>
            </w:r>
          </w:p>
        </w:tc>
        <w:tc>
          <w:tcPr>
            <w:tcW w:w="1159" w:type="dxa"/>
            <w:shd w:val="clear" w:color="auto" w:fill="DDD9C3" w:themeFill="background2" w:themeFillShade="E6"/>
            <w:vAlign w:val="center"/>
          </w:tcPr>
          <w:p w:rsidR="006F2F6D" w:rsidRPr="006F2F6D" w:rsidRDefault="006F2F6D" w:rsidP="006F2F6D">
            <w:pPr>
              <w:pStyle w:val="TAC"/>
              <w:spacing w:before="0"/>
              <w:rPr>
                <w:rFonts w:cs="Arial"/>
                <w:b/>
                <w:sz w:val="16"/>
                <w:szCs w:val="16"/>
              </w:rPr>
            </w:pPr>
            <w:r w:rsidRPr="006F2F6D">
              <w:rPr>
                <w:rFonts w:cs="Arial"/>
                <w:b/>
                <w:sz w:val="16"/>
                <w:szCs w:val="16"/>
              </w:rPr>
              <w:t xml:space="preserve">Number of </w:t>
            </w:r>
            <w:r w:rsidRPr="006F2F6D">
              <w:rPr>
                <w:rFonts w:cs="Arial" w:hint="eastAsia"/>
                <w:b/>
                <w:sz w:val="16"/>
                <w:szCs w:val="16"/>
              </w:rPr>
              <w:t xml:space="preserve">DMRS </w:t>
            </w:r>
            <w:r w:rsidRPr="006F2F6D">
              <w:rPr>
                <w:rFonts w:cs="Arial"/>
                <w:b/>
                <w:sz w:val="16"/>
                <w:szCs w:val="16"/>
              </w:rPr>
              <w:t xml:space="preserve">CDM group(s) </w:t>
            </w:r>
            <w:r w:rsidRPr="006F2F6D">
              <w:rPr>
                <w:rFonts w:cs="Arial" w:hint="eastAsia"/>
                <w:b/>
                <w:sz w:val="16"/>
                <w:szCs w:val="16"/>
              </w:rPr>
              <w:t>without data</w:t>
            </w:r>
          </w:p>
        </w:tc>
        <w:tc>
          <w:tcPr>
            <w:tcW w:w="1078" w:type="dxa"/>
            <w:shd w:val="clear" w:color="auto" w:fill="DDD9C3" w:themeFill="background2" w:themeFillShade="E6"/>
            <w:vAlign w:val="center"/>
          </w:tcPr>
          <w:p w:rsidR="006F2F6D" w:rsidRPr="006F2F6D" w:rsidRDefault="006F2F6D" w:rsidP="006F2F6D">
            <w:pPr>
              <w:pStyle w:val="TAC"/>
              <w:spacing w:before="0"/>
              <w:rPr>
                <w:rFonts w:cs="Arial"/>
                <w:b/>
                <w:sz w:val="16"/>
                <w:szCs w:val="16"/>
              </w:rPr>
            </w:pPr>
            <w:r w:rsidRPr="00034378">
              <w:rPr>
                <w:rFonts w:cs="Arial" w:hint="eastAsia"/>
                <w:b/>
                <w:sz w:val="16"/>
                <w:szCs w:val="16"/>
              </w:rPr>
              <w:t>{</w:t>
            </w:r>
            <w:r w:rsidRPr="0047053C">
              <w:rPr>
                <w:rFonts w:cs="Arial" w:hint="eastAsia"/>
                <w:b/>
                <w:i/>
                <w:sz w:val="16"/>
                <w:szCs w:val="16"/>
              </w:rPr>
              <w:t>P</w:t>
            </w:r>
            <w:r w:rsidRPr="0047053C">
              <w:rPr>
                <w:rFonts w:cs="Arial"/>
                <w:b/>
                <w:i/>
                <w:sz w:val="16"/>
                <w:szCs w:val="16"/>
                <w:vertAlign w:val="subscript"/>
              </w:rPr>
              <w:t>0</w:t>
            </w:r>
            <w:r w:rsidRPr="0047053C">
              <w:rPr>
                <w:rFonts w:cs="Arial"/>
                <w:b/>
                <w:i/>
                <w:sz w:val="16"/>
                <w:szCs w:val="16"/>
              </w:rPr>
              <w:t>,…</w:t>
            </w:r>
            <w:r>
              <w:rPr>
                <w:rFonts w:cs="Arial" w:hint="eastAsia"/>
                <w:b/>
                <w:i/>
                <w:sz w:val="16"/>
                <w:szCs w:val="16"/>
                <w:lang w:eastAsia="zh-CN"/>
              </w:rPr>
              <w:t>,</w:t>
            </w:r>
            <w:r w:rsidRPr="0047053C">
              <w:rPr>
                <w:rFonts w:cs="Arial" w:hint="eastAsia"/>
                <w:b/>
                <w:i/>
                <w:sz w:val="16"/>
                <w:szCs w:val="16"/>
              </w:rPr>
              <w:t>P</w:t>
            </w:r>
            <w:r w:rsidRPr="0047053C">
              <w:rPr>
                <w:rFonts w:cs="Arial" w:hint="eastAsia"/>
                <w:b/>
                <w:i/>
                <w:sz w:val="16"/>
                <w:szCs w:val="16"/>
                <w:vertAlign w:val="subscript"/>
              </w:rPr>
              <w:t>v</w:t>
            </w:r>
            <w:r w:rsidRPr="0047053C">
              <w:rPr>
                <w:rFonts w:cs="Arial"/>
                <w:b/>
                <w:i/>
                <w:sz w:val="16"/>
                <w:szCs w:val="16"/>
                <w:vertAlign w:val="subscript"/>
              </w:rPr>
              <w:t>-1</w:t>
            </w:r>
            <w:r w:rsidRPr="00034378">
              <w:rPr>
                <w:rFonts w:cs="Arial" w:hint="eastAsia"/>
                <w:b/>
                <w:sz w:val="16"/>
                <w:szCs w:val="16"/>
              </w:rPr>
              <w:t>}</w:t>
            </w:r>
          </w:p>
        </w:tc>
      </w:tr>
      <w:tr w:rsidR="006F2F6D" w:rsidRPr="000C75E6"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0</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8C5EEB">
              <w:rPr>
                <w:rFonts w:cs="Arial"/>
                <w:sz w:val="16"/>
                <w:szCs w:val="16"/>
              </w:rPr>
              <w:t>1</w:t>
            </w:r>
          </w:p>
        </w:tc>
        <w:tc>
          <w:tcPr>
            <w:tcW w:w="1183" w:type="dxa"/>
            <w:vAlign w:val="center"/>
          </w:tcPr>
          <w:p w:rsidR="006F2F6D" w:rsidRPr="000C75E6"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0</w:t>
            </w:r>
          </w:p>
        </w:tc>
        <w:tc>
          <w:tcPr>
            <w:tcW w:w="1159"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3</w:t>
            </w:r>
          </w:p>
        </w:tc>
        <w:tc>
          <w:tcPr>
            <w:tcW w:w="1078"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6F2F6D" w:rsidRPr="00C212D6"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p w:rsidR="006F2F6D" w:rsidRPr="00C212D6"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=1003</m:t>
                </m:r>
              </m:oMath>
            </m:oMathPara>
          </w:p>
          <w:p w:rsidR="006F2F6D" w:rsidRPr="000C75E6"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=1004</m:t>
                </m:r>
              </m:oMath>
            </m:oMathPara>
          </w:p>
        </w:tc>
      </w:tr>
      <w:tr w:rsidR="006F2F6D" w:rsidRPr="000C75E6"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1</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8C5EEB">
              <w:rPr>
                <w:rFonts w:cs="Arial"/>
                <w:sz w:val="16"/>
                <w:szCs w:val="16"/>
              </w:rPr>
              <w:t>1</w:t>
            </w:r>
          </w:p>
        </w:tc>
        <w:tc>
          <w:tcPr>
            <w:tcW w:w="1183" w:type="dxa"/>
            <w:vAlign w:val="center"/>
          </w:tcPr>
          <w:p w:rsidR="006F2F6D" w:rsidRPr="000C75E6"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1</w:t>
            </w:r>
          </w:p>
        </w:tc>
        <w:tc>
          <w:tcPr>
            <w:tcW w:w="1159"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3</w:t>
            </w:r>
          </w:p>
        </w:tc>
        <w:tc>
          <w:tcPr>
            <w:tcW w:w="1078" w:type="dxa"/>
            <w:vAlign w:val="center"/>
          </w:tcPr>
          <w:p w:rsidR="006F2F6D" w:rsidRPr="00E22015" w:rsidRDefault="0094484A" w:rsidP="006F2F6D">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6F2F6D" w:rsidRPr="00E22015" w:rsidRDefault="0094484A" w:rsidP="006F2F6D">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rsidR="006F2F6D" w:rsidRPr="00E22015" w:rsidRDefault="0094484A" w:rsidP="006F2F6D">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p w:rsidR="006F2F6D" w:rsidRPr="00E22015" w:rsidRDefault="0094484A" w:rsidP="006F2F6D">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=1003</m:t>
                </m:r>
              </m:oMath>
            </m:oMathPara>
          </w:p>
          <w:p w:rsidR="006F2F6D" w:rsidRPr="00E22015" w:rsidRDefault="0094484A" w:rsidP="006F2F6D">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=1004</m:t>
                </m:r>
              </m:oMath>
            </m:oMathPara>
          </w:p>
          <w:p w:rsidR="006F2F6D" w:rsidRPr="00782A3B" w:rsidRDefault="0094484A" w:rsidP="00782A3B">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=1005</m:t>
                </m:r>
              </m:oMath>
            </m:oMathPara>
          </w:p>
        </w:tc>
      </w:tr>
      <w:tr w:rsidR="006F2F6D" w:rsidRPr="00C16FCE"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6F2F6D">
              <w:rPr>
                <w:rFonts w:cs="Arial"/>
                <w:sz w:val="16"/>
                <w:szCs w:val="16"/>
              </w:rPr>
              <w:t>2</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6F2F6D">
              <w:rPr>
                <w:rFonts w:cs="Arial"/>
                <w:sz w:val="16"/>
                <w:szCs w:val="16"/>
              </w:rPr>
              <w:t>1</w:t>
            </w:r>
          </w:p>
        </w:tc>
        <w:tc>
          <w:tcPr>
            <w:tcW w:w="1183"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r w:rsidRPr="006F2F6D">
              <w:rPr>
                <w:rFonts w:cs="Arial" w:hint="eastAsia"/>
                <w:sz w:val="16"/>
                <w:szCs w:val="16"/>
              </w:rPr>
              <w:t>2-31</w:t>
            </w:r>
          </w:p>
        </w:tc>
        <w:tc>
          <w:tcPr>
            <w:tcW w:w="1159" w:type="dxa"/>
            <w:shd w:val="clear" w:color="auto" w:fill="auto"/>
            <w:vAlign w:val="center"/>
          </w:tcPr>
          <w:p w:rsidR="006F2F6D" w:rsidRPr="006F2F6D" w:rsidRDefault="00E16725" w:rsidP="006F2F6D">
            <w:pPr>
              <w:pStyle w:val="TAC"/>
              <w:spacing w:before="0"/>
              <w:rPr>
                <w:rFonts w:cs="Arial"/>
                <w:sz w:val="16"/>
                <w:szCs w:val="16"/>
              </w:rPr>
            </w:pPr>
            <w:r w:rsidRPr="006F2F6D">
              <w:rPr>
                <w:rFonts w:cs="Arial"/>
                <w:sz w:val="16"/>
                <w:szCs w:val="16"/>
              </w:rPr>
              <w:t>R</w:t>
            </w:r>
            <w:r w:rsidR="006F2F6D" w:rsidRPr="006F2F6D">
              <w:rPr>
                <w:rFonts w:cs="Arial" w:hint="eastAsia"/>
                <w:sz w:val="16"/>
                <w:szCs w:val="16"/>
              </w:rPr>
              <w:t>eserved</w:t>
            </w:r>
          </w:p>
        </w:tc>
        <w:tc>
          <w:tcPr>
            <w:tcW w:w="1078" w:type="dxa"/>
            <w:vAlign w:val="center"/>
          </w:tcPr>
          <w:p w:rsidR="006F2F6D" w:rsidRPr="006F2F6D" w:rsidRDefault="006F2F6D" w:rsidP="006F2F6D">
            <w:pPr>
              <w:pStyle w:val="TAC"/>
              <w:spacing w:before="0"/>
              <w:rPr>
                <w:rFonts w:cs="Arial"/>
                <w:sz w:val="16"/>
                <w:szCs w:val="16"/>
              </w:rPr>
            </w:pPr>
          </w:p>
        </w:tc>
      </w:tr>
      <w:tr w:rsidR="006F2F6D" w:rsidRPr="00C16FCE"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3</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8C5EEB">
              <w:rPr>
                <w:rFonts w:cs="Arial"/>
                <w:sz w:val="16"/>
                <w:szCs w:val="16"/>
              </w:rPr>
              <w:t>2</w:t>
            </w:r>
          </w:p>
        </w:tc>
        <w:tc>
          <w:tcPr>
            <w:tcW w:w="1183"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RPr="00C16FCE"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4</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8C5EEB">
              <w:rPr>
                <w:rFonts w:cs="Arial"/>
                <w:sz w:val="16"/>
                <w:szCs w:val="16"/>
              </w:rPr>
              <w:t>2</w:t>
            </w:r>
          </w:p>
        </w:tc>
        <w:tc>
          <w:tcPr>
            <w:tcW w:w="1183"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5</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8C5EEB">
              <w:rPr>
                <w:rFonts w:cs="Arial"/>
                <w:sz w:val="16"/>
                <w:szCs w:val="16"/>
              </w:rPr>
              <w:t>2</w:t>
            </w:r>
          </w:p>
        </w:tc>
        <w:tc>
          <w:tcPr>
            <w:tcW w:w="1183"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6</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8C5EEB">
              <w:rPr>
                <w:rFonts w:cs="Arial"/>
                <w:sz w:val="16"/>
                <w:szCs w:val="16"/>
              </w:rPr>
              <w:t>2</w:t>
            </w:r>
          </w:p>
        </w:tc>
        <w:tc>
          <w:tcPr>
            <w:tcW w:w="1183"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=1003</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7</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8C5EEB">
              <w:rPr>
                <w:rFonts w:cs="Arial"/>
                <w:sz w:val="16"/>
                <w:szCs w:val="16"/>
              </w:rPr>
              <w:t>2</w:t>
            </w:r>
          </w:p>
        </w:tc>
        <w:tc>
          <w:tcPr>
            <w:tcW w:w="1183"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8</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8C5EEB">
              <w:rPr>
                <w:rFonts w:cs="Arial"/>
                <w:sz w:val="16"/>
                <w:szCs w:val="16"/>
              </w:rPr>
              <w:t>2</w:t>
            </w:r>
          </w:p>
        </w:tc>
        <w:tc>
          <w:tcPr>
            <w:tcW w:w="1183"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9</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8C5EEB">
              <w:rPr>
                <w:rFonts w:cs="Arial"/>
                <w:sz w:val="16"/>
                <w:szCs w:val="16"/>
              </w:rPr>
              <w:t>2</w:t>
            </w:r>
          </w:p>
        </w:tc>
        <w:tc>
          <w:tcPr>
            <w:tcW w:w="1183"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rsidR="006F2F6D" w:rsidRPr="006F2F6D" w:rsidRDefault="0094484A" w:rsidP="00782A3B">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6F2F6D">
              <w:rPr>
                <w:rFonts w:cs="Arial"/>
                <w:sz w:val="16"/>
                <w:szCs w:val="16"/>
              </w:rPr>
              <w:t>10</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6F2F6D">
              <w:rPr>
                <w:rFonts w:cs="Arial"/>
                <w:sz w:val="16"/>
                <w:szCs w:val="16"/>
              </w:rPr>
              <w:t>2</w:t>
            </w:r>
          </w:p>
        </w:tc>
        <w:tc>
          <w:tcPr>
            <w:tcW w:w="1183" w:type="dxa"/>
            <w:vAlign w:val="center"/>
          </w:tcPr>
          <w:p w:rsidR="006F2F6D" w:rsidRPr="005D0BF2" w:rsidRDefault="0094484A" w:rsidP="006F2F6D">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6F2F6D" w:rsidRPr="006F2F6D">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rsidR="006F2F6D" w:rsidRPr="005D0BF2"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p w:rsidR="006F2F6D" w:rsidRPr="006F2F6D" w:rsidRDefault="0094484A" w:rsidP="00782A3B">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=1003</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11</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8C5EEB">
              <w:rPr>
                <w:rFonts w:cs="Arial"/>
                <w:sz w:val="16"/>
                <w:szCs w:val="16"/>
              </w:rPr>
              <w:t>3</w:t>
            </w:r>
          </w:p>
        </w:tc>
        <w:tc>
          <w:tcPr>
            <w:tcW w:w="1183"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12</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8C5EEB">
              <w:rPr>
                <w:rFonts w:cs="Arial"/>
                <w:sz w:val="16"/>
                <w:szCs w:val="16"/>
              </w:rPr>
              <w:t>3</w:t>
            </w:r>
          </w:p>
        </w:tc>
        <w:tc>
          <w:tcPr>
            <w:tcW w:w="1183"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13</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8C5EEB">
              <w:rPr>
                <w:rFonts w:cs="Arial"/>
                <w:sz w:val="16"/>
                <w:szCs w:val="16"/>
              </w:rPr>
              <w:t>3</w:t>
            </w:r>
          </w:p>
        </w:tc>
        <w:tc>
          <w:tcPr>
            <w:tcW w:w="1183"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14</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8C5EEB">
              <w:rPr>
                <w:rFonts w:cs="Arial"/>
                <w:sz w:val="16"/>
                <w:szCs w:val="16"/>
              </w:rPr>
              <w:t>3</w:t>
            </w:r>
          </w:p>
        </w:tc>
        <w:tc>
          <w:tcPr>
            <w:tcW w:w="1183"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=1003</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15</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8C5EEB">
              <w:rPr>
                <w:rFonts w:cs="Arial"/>
                <w:sz w:val="16"/>
                <w:szCs w:val="16"/>
              </w:rPr>
              <w:t>3</w:t>
            </w:r>
          </w:p>
        </w:tc>
        <w:tc>
          <w:tcPr>
            <w:tcW w:w="1183"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=1004</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16</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8C5EEB">
              <w:rPr>
                <w:rFonts w:cs="Arial"/>
                <w:sz w:val="16"/>
                <w:szCs w:val="16"/>
              </w:rPr>
              <w:t>3</w:t>
            </w:r>
          </w:p>
        </w:tc>
        <w:tc>
          <w:tcPr>
            <w:tcW w:w="1183"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=1005</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17</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8C5EEB">
              <w:rPr>
                <w:rFonts w:cs="Arial"/>
                <w:sz w:val="16"/>
                <w:szCs w:val="16"/>
              </w:rPr>
              <w:t>3</w:t>
            </w:r>
          </w:p>
        </w:tc>
        <w:tc>
          <w:tcPr>
            <w:tcW w:w="1183"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18</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8C5EEB">
              <w:rPr>
                <w:rFonts w:cs="Arial"/>
                <w:sz w:val="16"/>
                <w:szCs w:val="16"/>
              </w:rPr>
              <w:t>3</w:t>
            </w:r>
          </w:p>
        </w:tc>
        <w:tc>
          <w:tcPr>
            <w:tcW w:w="1183"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19</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8C5EEB">
              <w:rPr>
                <w:rFonts w:cs="Arial"/>
                <w:sz w:val="16"/>
                <w:szCs w:val="16"/>
              </w:rPr>
              <w:t>3</w:t>
            </w:r>
          </w:p>
        </w:tc>
        <w:tc>
          <w:tcPr>
            <w:tcW w:w="1183"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=1004</m:t>
                </m:r>
              </m:oMath>
            </m:oMathPara>
          </w:p>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=1005</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6F2F6D">
              <w:rPr>
                <w:rFonts w:cs="Arial"/>
                <w:sz w:val="16"/>
                <w:szCs w:val="16"/>
              </w:rPr>
              <w:t>20</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6F2F6D">
              <w:rPr>
                <w:rFonts w:cs="Arial"/>
                <w:sz w:val="16"/>
                <w:szCs w:val="16"/>
              </w:rPr>
              <w:t>3</w:t>
            </w:r>
          </w:p>
        </w:tc>
        <w:tc>
          <w:tcPr>
            <w:tcW w:w="1183"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rsidR="006F2F6D" w:rsidRPr="006F2F6D" w:rsidRDefault="0094484A" w:rsidP="00782A3B">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6F2F6D">
              <w:rPr>
                <w:rFonts w:cs="Arial"/>
                <w:sz w:val="16"/>
                <w:szCs w:val="16"/>
              </w:rPr>
              <w:t>21</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6F2F6D">
              <w:rPr>
                <w:rFonts w:cs="Arial"/>
                <w:sz w:val="16"/>
                <w:szCs w:val="16"/>
              </w:rPr>
              <w:t>3</w:t>
            </w:r>
          </w:p>
        </w:tc>
        <w:tc>
          <w:tcPr>
            <w:tcW w:w="1183"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=1003</m:t>
                </m:r>
              </m:oMath>
            </m:oMathPara>
          </w:p>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=1004</m:t>
                </m:r>
              </m:oMath>
            </m:oMathPara>
          </w:p>
          <w:p w:rsidR="006F2F6D" w:rsidRPr="006F2F6D" w:rsidRDefault="0094484A" w:rsidP="00782A3B">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=1005</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0C75E6">
              <w:rPr>
                <w:rFonts w:cs="Arial"/>
                <w:sz w:val="16"/>
                <w:szCs w:val="16"/>
              </w:rPr>
              <w:t>22</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8C5EEB">
              <w:rPr>
                <w:rFonts w:cs="Arial"/>
                <w:sz w:val="16"/>
                <w:szCs w:val="16"/>
              </w:rPr>
              <w:t>3</w:t>
            </w:r>
          </w:p>
        </w:tc>
        <w:tc>
          <w:tcPr>
            <w:tcW w:w="1183" w:type="dxa"/>
            <w:vAlign w:val="center"/>
          </w:tcPr>
          <w:p w:rsidR="006F2F6D" w:rsidRPr="005D0BF2" w:rsidRDefault="0094484A" w:rsidP="006F2F6D">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6F2F6D" w:rsidRPr="006F2F6D">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rsidR="006F2F6D" w:rsidRPr="005D0BF2"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p w:rsidR="006F2F6D" w:rsidRPr="006F2F6D" w:rsidRDefault="0094484A" w:rsidP="00782A3B">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=1003</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sidRPr="006F2F6D">
              <w:rPr>
                <w:rFonts w:cs="Arial"/>
                <w:sz w:val="16"/>
                <w:szCs w:val="16"/>
              </w:rPr>
              <w:t>23</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6F2F6D">
              <w:rPr>
                <w:rFonts w:cs="Arial"/>
                <w:sz w:val="16"/>
                <w:szCs w:val="16"/>
              </w:rPr>
              <w:t>2</w:t>
            </w:r>
          </w:p>
        </w:tc>
        <w:tc>
          <w:tcPr>
            <w:tcW w:w="1183" w:type="dxa"/>
            <w:vAlign w:val="center"/>
          </w:tcPr>
          <w:p w:rsidR="006F2F6D" w:rsidRPr="006F2F6D" w:rsidRDefault="0094484A"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6F2F6D" w:rsidRPr="006F2F6D" w:rsidRDefault="0094484A" w:rsidP="00782A3B">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=1002</m:t>
                </m:r>
              </m:oMath>
            </m:oMathPara>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r w:rsidR="006F2F6D" w:rsidTr="00782A3B">
        <w:trPr>
          <w:trHeight w:val="214"/>
          <w:jc w:val="center"/>
        </w:trPr>
        <w:tc>
          <w:tcPr>
            <w:tcW w:w="964" w:type="dxa"/>
            <w:shd w:val="clear" w:color="auto" w:fill="auto"/>
            <w:vAlign w:val="center"/>
          </w:tcPr>
          <w:p w:rsidR="006F2F6D" w:rsidRPr="006F2F6D" w:rsidRDefault="006F2F6D" w:rsidP="006F2F6D">
            <w:pPr>
              <w:pStyle w:val="TAC"/>
              <w:spacing w:before="0"/>
              <w:rPr>
                <w:rFonts w:cs="Arial"/>
                <w:sz w:val="16"/>
                <w:szCs w:val="16"/>
              </w:rPr>
            </w:pPr>
            <w:r>
              <w:rPr>
                <w:rFonts w:cs="Arial"/>
                <w:sz w:val="16"/>
                <w:szCs w:val="16"/>
              </w:rPr>
              <w:t>24-31</w:t>
            </w:r>
          </w:p>
        </w:tc>
        <w:tc>
          <w:tcPr>
            <w:tcW w:w="1221" w:type="dxa"/>
            <w:shd w:val="clear" w:color="auto" w:fill="auto"/>
            <w:vAlign w:val="center"/>
          </w:tcPr>
          <w:p w:rsidR="006F2F6D" w:rsidRPr="006F2F6D" w:rsidRDefault="006F2F6D" w:rsidP="006F2F6D">
            <w:pPr>
              <w:pStyle w:val="TAC"/>
              <w:spacing w:before="0"/>
              <w:rPr>
                <w:rFonts w:cs="Arial"/>
                <w:sz w:val="16"/>
                <w:szCs w:val="16"/>
              </w:rPr>
            </w:pPr>
            <w:r w:rsidRPr="00B421F1">
              <w:rPr>
                <w:rFonts w:cs="Arial"/>
                <w:sz w:val="16"/>
                <w:szCs w:val="16"/>
              </w:rPr>
              <w:t>Reserved</w:t>
            </w:r>
          </w:p>
        </w:tc>
        <w:tc>
          <w:tcPr>
            <w:tcW w:w="1183" w:type="dxa"/>
            <w:vAlign w:val="center"/>
          </w:tcPr>
          <w:p w:rsidR="006F2F6D" w:rsidRPr="006F2F6D" w:rsidRDefault="006F2F6D" w:rsidP="006F2F6D">
            <w:pPr>
              <w:pStyle w:val="TAC"/>
              <w:spacing w:before="0"/>
              <w:rPr>
                <w:rFonts w:cs="Arial"/>
                <w:sz w:val="16"/>
                <w:szCs w:val="16"/>
              </w:rPr>
            </w:pPr>
          </w:p>
        </w:tc>
        <w:tc>
          <w:tcPr>
            <w:tcW w:w="964" w:type="dxa"/>
            <w:shd w:val="clear" w:color="auto" w:fill="auto"/>
            <w:vAlign w:val="center"/>
          </w:tcPr>
          <w:p w:rsidR="006F2F6D" w:rsidRPr="006F2F6D" w:rsidRDefault="006F2F6D" w:rsidP="006F2F6D">
            <w:pPr>
              <w:pStyle w:val="TAC"/>
              <w:spacing w:before="0"/>
              <w:rPr>
                <w:rFonts w:cs="Arial"/>
                <w:sz w:val="16"/>
                <w:szCs w:val="16"/>
              </w:rPr>
            </w:pPr>
          </w:p>
        </w:tc>
        <w:tc>
          <w:tcPr>
            <w:tcW w:w="1159" w:type="dxa"/>
            <w:shd w:val="clear" w:color="auto" w:fill="auto"/>
            <w:vAlign w:val="center"/>
          </w:tcPr>
          <w:p w:rsidR="006F2F6D" w:rsidRPr="006F2F6D" w:rsidRDefault="006F2F6D" w:rsidP="006F2F6D">
            <w:pPr>
              <w:pStyle w:val="TAC"/>
              <w:spacing w:before="0"/>
              <w:rPr>
                <w:rFonts w:cs="Arial"/>
                <w:sz w:val="16"/>
                <w:szCs w:val="16"/>
              </w:rPr>
            </w:pPr>
          </w:p>
        </w:tc>
        <w:tc>
          <w:tcPr>
            <w:tcW w:w="1078" w:type="dxa"/>
            <w:vAlign w:val="center"/>
          </w:tcPr>
          <w:p w:rsidR="006F2F6D" w:rsidRPr="006F2F6D" w:rsidRDefault="006F2F6D" w:rsidP="006F2F6D">
            <w:pPr>
              <w:pStyle w:val="TAC"/>
              <w:spacing w:before="0"/>
              <w:rPr>
                <w:rFonts w:cs="Arial"/>
                <w:sz w:val="16"/>
                <w:szCs w:val="16"/>
              </w:rPr>
            </w:pPr>
          </w:p>
        </w:tc>
      </w:tr>
    </w:tbl>
    <w:p w:rsidR="00F83AAF" w:rsidRPr="00785E64" w:rsidRDefault="00F83AAF" w:rsidP="00F83AAF">
      <w:pPr>
        <w:pStyle w:val="a0"/>
        <w:spacing w:before="120" w:after="0"/>
        <w:rPr>
          <w:rFonts w:eastAsia="宋体"/>
          <w:lang w:eastAsia="zh-CN"/>
        </w:rPr>
      </w:pPr>
    </w:p>
    <w:p w:rsidR="00F54A92" w:rsidRPr="00034378" w:rsidRDefault="00F54A92" w:rsidP="00EE3F53">
      <w:pPr>
        <w:pStyle w:val="3"/>
      </w:pPr>
      <w:r>
        <w:lastRenderedPageBreak/>
        <w:t xml:space="preserve">Table </w:t>
      </w:r>
      <w:r w:rsidR="009D022D">
        <w:t>6</w:t>
      </w:r>
      <w:r>
        <w:t xml:space="preserve">. Antenna port(s), </w:t>
      </w:r>
      <w:r w:rsidRPr="00034378">
        <w:t>DL-DMRS-config-type=</w:t>
      </w:r>
      <w:r>
        <w:t>2</w:t>
      </w:r>
      <w:r>
        <w:rPr>
          <w:rFonts w:eastAsiaTheme="minorEastAsia" w:hint="eastAsia"/>
          <w:lang w:eastAsia="zh-CN"/>
        </w:rPr>
        <w:t>,</w:t>
      </w:r>
      <w:r>
        <w:rPr>
          <w:rFonts w:eastAsiaTheme="minorEastAsia"/>
          <w:lang w:eastAsia="zh-CN"/>
        </w:rPr>
        <w:t xml:space="preserve"> </w:t>
      </w:r>
      <w:r w:rsidRPr="00034378">
        <w:t>DL-DMRS-max-len</w:t>
      </w:r>
      <w:r w:rsidRPr="00034378">
        <w:rPr>
          <w:rFonts w:hint="eastAsia"/>
        </w:rPr>
        <w:t>=</w:t>
      </w:r>
      <w:r>
        <w:t>2</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313"/>
        <w:gridCol w:w="1272"/>
        <w:gridCol w:w="1313"/>
        <w:gridCol w:w="964"/>
        <w:gridCol w:w="1221"/>
        <w:gridCol w:w="1183"/>
        <w:gridCol w:w="1221"/>
      </w:tblGrid>
      <w:tr w:rsidR="004B4D70" w:rsidRPr="004B4D70" w:rsidTr="00EC3CE1">
        <w:trPr>
          <w:trHeight w:val="213"/>
          <w:jc w:val="center"/>
        </w:trPr>
        <w:tc>
          <w:tcPr>
            <w:tcW w:w="4878" w:type="dxa"/>
            <w:gridSpan w:val="4"/>
            <w:shd w:val="clear" w:color="auto" w:fill="DDD9C3" w:themeFill="background2" w:themeFillShade="E6"/>
          </w:tcPr>
          <w:p w:rsidR="004B4D70" w:rsidRPr="004B4D70" w:rsidRDefault="004B4D70" w:rsidP="004B4D70">
            <w:pPr>
              <w:pStyle w:val="TAC"/>
              <w:spacing w:before="0"/>
              <w:rPr>
                <w:rFonts w:cs="Arial"/>
                <w:b/>
                <w:sz w:val="16"/>
                <w:szCs w:val="16"/>
              </w:rPr>
            </w:pPr>
            <w:r w:rsidRPr="004B4D70">
              <w:rPr>
                <w:rFonts w:cs="Arial" w:hint="eastAsia"/>
                <w:b/>
                <w:sz w:val="16"/>
                <w:szCs w:val="16"/>
              </w:rPr>
              <w:t>One Codeword:</w:t>
            </w:r>
          </w:p>
          <w:p w:rsidR="004B4D70" w:rsidRPr="004B4D70" w:rsidRDefault="004B4D70" w:rsidP="004B4D70">
            <w:pPr>
              <w:pStyle w:val="TAC"/>
              <w:spacing w:before="0"/>
              <w:rPr>
                <w:rFonts w:cs="Arial"/>
                <w:b/>
                <w:sz w:val="16"/>
                <w:szCs w:val="16"/>
              </w:rPr>
            </w:pPr>
            <w:r w:rsidRPr="004B4D70">
              <w:rPr>
                <w:rFonts w:cs="Arial"/>
                <w:b/>
                <w:sz w:val="16"/>
                <w:szCs w:val="16"/>
              </w:rPr>
              <w:t>Codeword 0 enabled,</w:t>
            </w:r>
          </w:p>
          <w:p w:rsidR="004B4D70" w:rsidRPr="004B4D70" w:rsidRDefault="004B4D70" w:rsidP="004B4D70">
            <w:pPr>
              <w:pStyle w:val="TAC"/>
              <w:spacing w:before="0"/>
              <w:rPr>
                <w:rFonts w:cs="Arial"/>
                <w:b/>
                <w:sz w:val="16"/>
                <w:szCs w:val="16"/>
              </w:rPr>
            </w:pPr>
            <w:r w:rsidRPr="004B4D70">
              <w:rPr>
                <w:rFonts w:cs="Arial"/>
                <w:b/>
                <w:sz w:val="16"/>
                <w:szCs w:val="16"/>
              </w:rPr>
              <w:t>Codeword 1 disabled</w:t>
            </w:r>
          </w:p>
        </w:tc>
        <w:tc>
          <w:tcPr>
            <w:tcW w:w="4589" w:type="dxa"/>
            <w:gridSpan w:val="4"/>
            <w:shd w:val="clear" w:color="auto" w:fill="DDD9C3" w:themeFill="background2" w:themeFillShade="E6"/>
          </w:tcPr>
          <w:p w:rsidR="004B4D70" w:rsidRPr="004B4D70" w:rsidRDefault="004B4D70" w:rsidP="004B4D70">
            <w:pPr>
              <w:pStyle w:val="TAC"/>
              <w:spacing w:before="0"/>
              <w:rPr>
                <w:rFonts w:cs="Arial"/>
                <w:b/>
                <w:sz w:val="16"/>
                <w:szCs w:val="16"/>
              </w:rPr>
            </w:pPr>
            <w:r w:rsidRPr="004B4D70">
              <w:rPr>
                <w:rFonts w:cs="Arial" w:hint="eastAsia"/>
                <w:b/>
                <w:sz w:val="16"/>
                <w:szCs w:val="16"/>
              </w:rPr>
              <w:t>Two Codewords:</w:t>
            </w:r>
          </w:p>
          <w:p w:rsidR="004B4D70" w:rsidRPr="004B4D70" w:rsidRDefault="004B4D70" w:rsidP="004B4D70">
            <w:pPr>
              <w:pStyle w:val="TAC"/>
              <w:spacing w:before="0"/>
              <w:rPr>
                <w:rFonts w:cs="Arial"/>
                <w:b/>
                <w:sz w:val="16"/>
                <w:szCs w:val="16"/>
              </w:rPr>
            </w:pPr>
            <w:r w:rsidRPr="004B4D70">
              <w:rPr>
                <w:rFonts w:cs="Arial"/>
                <w:b/>
                <w:sz w:val="16"/>
                <w:szCs w:val="16"/>
              </w:rPr>
              <w:t>Codeword 0 enabled,</w:t>
            </w:r>
          </w:p>
          <w:p w:rsidR="004B4D70" w:rsidRPr="004B4D70" w:rsidRDefault="004B4D70" w:rsidP="004B4D70">
            <w:pPr>
              <w:pStyle w:val="TAC"/>
              <w:spacing w:before="0"/>
              <w:rPr>
                <w:rFonts w:cs="Arial"/>
                <w:b/>
                <w:sz w:val="16"/>
                <w:szCs w:val="16"/>
              </w:rPr>
            </w:pPr>
            <w:r w:rsidRPr="004B4D70">
              <w:rPr>
                <w:rFonts w:cs="Arial"/>
                <w:b/>
                <w:sz w:val="16"/>
                <w:szCs w:val="16"/>
              </w:rPr>
              <w:t>Codeword 1 enabled</w:t>
            </w:r>
          </w:p>
        </w:tc>
      </w:tr>
      <w:tr w:rsidR="004B4D70" w:rsidRPr="004B4D70" w:rsidTr="00EC3CE1">
        <w:trPr>
          <w:trHeight w:val="213"/>
          <w:jc w:val="center"/>
        </w:trPr>
        <w:tc>
          <w:tcPr>
            <w:tcW w:w="980" w:type="dxa"/>
            <w:shd w:val="clear" w:color="auto" w:fill="DDD9C3" w:themeFill="background2" w:themeFillShade="E6"/>
            <w:vAlign w:val="center"/>
          </w:tcPr>
          <w:p w:rsidR="004B4D70" w:rsidRPr="004B4D70" w:rsidRDefault="004B4D70" w:rsidP="004B4D70">
            <w:pPr>
              <w:pStyle w:val="TAC"/>
              <w:spacing w:before="0"/>
              <w:rPr>
                <w:rFonts w:cs="Arial"/>
                <w:b/>
                <w:sz w:val="16"/>
                <w:szCs w:val="16"/>
              </w:rPr>
            </w:pPr>
            <w:r w:rsidRPr="004B4D70">
              <w:rPr>
                <w:rFonts w:cs="Arial"/>
                <w:b/>
                <w:sz w:val="16"/>
                <w:szCs w:val="16"/>
              </w:rPr>
              <w:t>Value</w:t>
            </w:r>
          </w:p>
        </w:tc>
        <w:tc>
          <w:tcPr>
            <w:tcW w:w="1313" w:type="dxa"/>
            <w:shd w:val="clear" w:color="auto" w:fill="DDD9C3" w:themeFill="background2" w:themeFillShade="E6"/>
            <w:vAlign w:val="center"/>
          </w:tcPr>
          <w:p w:rsidR="004B4D70" w:rsidRPr="004B4D70" w:rsidRDefault="004B4D70" w:rsidP="004B4D70">
            <w:pPr>
              <w:pStyle w:val="TAC"/>
              <w:spacing w:before="0"/>
              <w:rPr>
                <w:rFonts w:cs="Arial"/>
                <w:b/>
                <w:sz w:val="16"/>
                <w:szCs w:val="16"/>
              </w:rPr>
            </w:pPr>
            <w:r w:rsidRPr="004B4D70">
              <w:rPr>
                <w:rFonts w:cs="Arial"/>
                <w:b/>
                <w:sz w:val="16"/>
                <w:szCs w:val="16"/>
              </w:rPr>
              <w:t xml:space="preserve">Number of </w:t>
            </w:r>
            <w:r w:rsidRPr="004B4D70">
              <w:rPr>
                <w:rFonts w:cs="Arial" w:hint="eastAsia"/>
                <w:b/>
                <w:sz w:val="16"/>
                <w:szCs w:val="16"/>
              </w:rPr>
              <w:t xml:space="preserve">DMRS </w:t>
            </w:r>
            <w:r w:rsidRPr="004B4D70">
              <w:rPr>
                <w:rFonts w:cs="Arial"/>
                <w:b/>
                <w:sz w:val="16"/>
                <w:szCs w:val="16"/>
              </w:rPr>
              <w:t xml:space="preserve">CDM group(s) </w:t>
            </w:r>
            <w:r w:rsidRPr="004B4D70">
              <w:rPr>
                <w:rFonts w:cs="Arial" w:hint="eastAsia"/>
                <w:b/>
                <w:sz w:val="16"/>
                <w:szCs w:val="16"/>
              </w:rPr>
              <w:t>without data</w:t>
            </w:r>
          </w:p>
        </w:tc>
        <w:tc>
          <w:tcPr>
            <w:tcW w:w="1272" w:type="dxa"/>
            <w:shd w:val="clear" w:color="auto" w:fill="DDD9C3" w:themeFill="background2" w:themeFillShade="E6"/>
            <w:vAlign w:val="center"/>
          </w:tcPr>
          <w:p w:rsidR="004B4D70" w:rsidRPr="004B4D70" w:rsidRDefault="004B4D70" w:rsidP="004B4D70">
            <w:pPr>
              <w:pStyle w:val="TAC"/>
              <w:spacing w:before="0"/>
              <w:rPr>
                <w:rFonts w:cs="Arial"/>
                <w:b/>
                <w:sz w:val="16"/>
                <w:szCs w:val="16"/>
              </w:rPr>
            </w:pPr>
            <w:r w:rsidRPr="00034378">
              <w:rPr>
                <w:rFonts w:cs="Arial" w:hint="eastAsia"/>
                <w:b/>
                <w:sz w:val="16"/>
                <w:szCs w:val="16"/>
              </w:rPr>
              <w:t>{</w:t>
            </w:r>
            <w:r w:rsidRPr="0047053C">
              <w:rPr>
                <w:rFonts w:cs="Arial" w:hint="eastAsia"/>
                <w:b/>
                <w:i/>
                <w:sz w:val="16"/>
                <w:szCs w:val="16"/>
              </w:rPr>
              <w:t>P</w:t>
            </w:r>
            <w:r w:rsidRPr="0047053C">
              <w:rPr>
                <w:rFonts w:cs="Arial"/>
                <w:b/>
                <w:i/>
                <w:sz w:val="16"/>
                <w:szCs w:val="16"/>
                <w:vertAlign w:val="subscript"/>
              </w:rPr>
              <w:t>0</w:t>
            </w:r>
            <w:r w:rsidRPr="0047053C">
              <w:rPr>
                <w:rFonts w:cs="Arial"/>
                <w:b/>
                <w:i/>
                <w:sz w:val="16"/>
                <w:szCs w:val="16"/>
              </w:rPr>
              <w:t>,…</w:t>
            </w:r>
            <w:r>
              <w:rPr>
                <w:rFonts w:cs="Arial" w:hint="eastAsia"/>
                <w:b/>
                <w:i/>
                <w:sz w:val="16"/>
                <w:szCs w:val="16"/>
                <w:lang w:eastAsia="zh-CN"/>
              </w:rPr>
              <w:t>,</w:t>
            </w:r>
            <w:r w:rsidRPr="0047053C">
              <w:rPr>
                <w:rFonts w:cs="Arial" w:hint="eastAsia"/>
                <w:b/>
                <w:i/>
                <w:sz w:val="16"/>
                <w:szCs w:val="16"/>
              </w:rPr>
              <w:t>P</w:t>
            </w:r>
            <w:r w:rsidRPr="0047053C">
              <w:rPr>
                <w:rFonts w:cs="Arial" w:hint="eastAsia"/>
                <w:b/>
                <w:i/>
                <w:sz w:val="16"/>
                <w:szCs w:val="16"/>
                <w:vertAlign w:val="subscript"/>
              </w:rPr>
              <w:t>v</w:t>
            </w:r>
            <w:r w:rsidRPr="0047053C">
              <w:rPr>
                <w:rFonts w:cs="Arial"/>
                <w:b/>
                <w:i/>
                <w:sz w:val="16"/>
                <w:szCs w:val="16"/>
                <w:vertAlign w:val="subscript"/>
              </w:rPr>
              <w:t>-1</w:t>
            </w:r>
            <w:r w:rsidRPr="00034378">
              <w:rPr>
                <w:rFonts w:cs="Arial" w:hint="eastAsia"/>
                <w:b/>
                <w:sz w:val="16"/>
                <w:szCs w:val="16"/>
              </w:rPr>
              <w:t>}</w:t>
            </w:r>
          </w:p>
        </w:tc>
        <w:tc>
          <w:tcPr>
            <w:tcW w:w="1313" w:type="dxa"/>
            <w:shd w:val="clear" w:color="auto" w:fill="DDD9C3" w:themeFill="background2" w:themeFillShade="E6"/>
            <w:vAlign w:val="center"/>
          </w:tcPr>
          <w:p w:rsidR="004B4D70" w:rsidRPr="004B4D70" w:rsidRDefault="004B4D70" w:rsidP="004B4D70">
            <w:pPr>
              <w:pStyle w:val="TAC"/>
              <w:spacing w:before="0"/>
              <w:rPr>
                <w:rFonts w:cs="Arial"/>
                <w:b/>
                <w:sz w:val="16"/>
                <w:szCs w:val="16"/>
              </w:rPr>
            </w:pPr>
            <w:r w:rsidRPr="004B4D70">
              <w:rPr>
                <w:rFonts w:cs="Arial" w:hint="eastAsia"/>
                <w:b/>
                <w:sz w:val="16"/>
                <w:szCs w:val="16"/>
              </w:rPr>
              <w:t>Number of f</w:t>
            </w:r>
            <w:r w:rsidRPr="004B4D70">
              <w:rPr>
                <w:rFonts w:cs="Arial"/>
                <w:b/>
                <w:sz w:val="16"/>
                <w:szCs w:val="16"/>
              </w:rPr>
              <w:t>ront-load symbol</w:t>
            </w:r>
            <w:r w:rsidRPr="004B4D70">
              <w:rPr>
                <w:rFonts w:cs="Arial" w:hint="eastAsia"/>
                <w:b/>
                <w:sz w:val="16"/>
                <w:szCs w:val="16"/>
              </w:rPr>
              <w:t>s</w:t>
            </w:r>
          </w:p>
        </w:tc>
        <w:tc>
          <w:tcPr>
            <w:tcW w:w="964" w:type="dxa"/>
            <w:shd w:val="clear" w:color="auto" w:fill="DDD9C3" w:themeFill="background2" w:themeFillShade="E6"/>
            <w:vAlign w:val="center"/>
          </w:tcPr>
          <w:p w:rsidR="004B4D70" w:rsidRPr="004B4D70" w:rsidRDefault="004B4D70" w:rsidP="004B4D70">
            <w:pPr>
              <w:pStyle w:val="TAC"/>
              <w:spacing w:before="0"/>
              <w:rPr>
                <w:rFonts w:cs="Arial"/>
                <w:b/>
                <w:sz w:val="16"/>
                <w:szCs w:val="16"/>
              </w:rPr>
            </w:pPr>
            <w:r w:rsidRPr="004B4D70">
              <w:rPr>
                <w:rFonts w:cs="Arial"/>
                <w:b/>
                <w:sz w:val="16"/>
                <w:szCs w:val="16"/>
              </w:rPr>
              <w:t>Value</w:t>
            </w:r>
          </w:p>
        </w:tc>
        <w:tc>
          <w:tcPr>
            <w:tcW w:w="1221" w:type="dxa"/>
            <w:shd w:val="clear" w:color="auto" w:fill="DDD9C3" w:themeFill="background2" w:themeFillShade="E6"/>
            <w:vAlign w:val="center"/>
          </w:tcPr>
          <w:p w:rsidR="004B4D70" w:rsidRPr="004B4D70" w:rsidRDefault="004B4D70" w:rsidP="004B4D70">
            <w:pPr>
              <w:pStyle w:val="TAC"/>
              <w:spacing w:before="0"/>
              <w:rPr>
                <w:rFonts w:cs="Arial"/>
                <w:b/>
                <w:sz w:val="16"/>
                <w:szCs w:val="16"/>
              </w:rPr>
            </w:pPr>
            <w:r w:rsidRPr="004B4D70">
              <w:rPr>
                <w:rFonts w:cs="Arial"/>
                <w:b/>
                <w:sz w:val="16"/>
                <w:szCs w:val="16"/>
              </w:rPr>
              <w:t xml:space="preserve">Number of </w:t>
            </w:r>
            <w:r w:rsidRPr="004B4D70">
              <w:rPr>
                <w:rFonts w:cs="Arial" w:hint="eastAsia"/>
                <w:b/>
                <w:sz w:val="16"/>
                <w:szCs w:val="16"/>
              </w:rPr>
              <w:t xml:space="preserve">DMRS </w:t>
            </w:r>
            <w:r w:rsidRPr="004B4D70">
              <w:rPr>
                <w:rFonts w:cs="Arial"/>
                <w:b/>
                <w:sz w:val="16"/>
                <w:szCs w:val="16"/>
              </w:rPr>
              <w:t xml:space="preserve">CDM group(s) </w:t>
            </w:r>
            <w:r w:rsidRPr="004B4D70">
              <w:rPr>
                <w:rFonts w:cs="Arial" w:hint="eastAsia"/>
                <w:b/>
                <w:sz w:val="16"/>
                <w:szCs w:val="16"/>
              </w:rPr>
              <w:t>without data</w:t>
            </w:r>
          </w:p>
        </w:tc>
        <w:tc>
          <w:tcPr>
            <w:tcW w:w="1183" w:type="dxa"/>
            <w:shd w:val="clear" w:color="auto" w:fill="DDD9C3" w:themeFill="background2" w:themeFillShade="E6"/>
            <w:vAlign w:val="center"/>
          </w:tcPr>
          <w:p w:rsidR="004B4D70" w:rsidRPr="004B4D70" w:rsidRDefault="004B4D70" w:rsidP="004B4D70">
            <w:pPr>
              <w:pStyle w:val="TAC"/>
              <w:spacing w:before="0"/>
              <w:rPr>
                <w:rFonts w:cs="Arial"/>
                <w:b/>
                <w:sz w:val="16"/>
                <w:szCs w:val="16"/>
              </w:rPr>
            </w:pPr>
            <w:r w:rsidRPr="00034378">
              <w:rPr>
                <w:rFonts w:cs="Arial" w:hint="eastAsia"/>
                <w:b/>
                <w:sz w:val="16"/>
                <w:szCs w:val="16"/>
              </w:rPr>
              <w:t>{</w:t>
            </w:r>
            <w:r w:rsidRPr="0047053C">
              <w:rPr>
                <w:rFonts w:cs="Arial" w:hint="eastAsia"/>
                <w:b/>
                <w:i/>
                <w:sz w:val="16"/>
                <w:szCs w:val="16"/>
              </w:rPr>
              <w:t>P</w:t>
            </w:r>
            <w:r w:rsidRPr="0047053C">
              <w:rPr>
                <w:rFonts w:cs="Arial"/>
                <w:b/>
                <w:i/>
                <w:sz w:val="16"/>
                <w:szCs w:val="16"/>
                <w:vertAlign w:val="subscript"/>
              </w:rPr>
              <w:t>0</w:t>
            </w:r>
            <w:r w:rsidRPr="0047053C">
              <w:rPr>
                <w:rFonts w:cs="Arial"/>
                <w:b/>
                <w:i/>
                <w:sz w:val="16"/>
                <w:szCs w:val="16"/>
              </w:rPr>
              <w:t>,…</w:t>
            </w:r>
            <w:r>
              <w:rPr>
                <w:rFonts w:cs="Arial" w:hint="eastAsia"/>
                <w:b/>
                <w:i/>
                <w:sz w:val="16"/>
                <w:szCs w:val="16"/>
                <w:lang w:eastAsia="zh-CN"/>
              </w:rPr>
              <w:t>,</w:t>
            </w:r>
            <w:r w:rsidRPr="0047053C">
              <w:rPr>
                <w:rFonts w:cs="Arial" w:hint="eastAsia"/>
                <w:b/>
                <w:i/>
                <w:sz w:val="16"/>
                <w:szCs w:val="16"/>
              </w:rPr>
              <w:t>P</w:t>
            </w:r>
            <w:r w:rsidRPr="0047053C">
              <w:rPr>
                <w:rFonts w:cs="Arial" w:hint="eastAsia"/>
                <w:b/>
                <w:i/>
                <w:sz w:val="16"/>
                <w:szCs w:val="16"/>
                <w:vertAlign w:val="subscript"/>
              </w:rPr>
              <w:t>v</w:t>
            </w:r>
            <w:r w:rsidRPr="0047053C">
              <w:rPr>
                <w:rFonts w:cs="Arial"/>
                <w:b/>
                <w:i/>
                <w:sz w:val="16"/>
                <w:szCs w:val="16"/>
                <w:vertAlign w:val="subscript"/>
              </w:rPr>
              <w:t>-1</w:t>
            </w:r>
            <w:r w:rsidRPr="00034378">
              <w:rPr>
                <w:rFonts w:cs="Arial" w:hint="eastAsia"/>
                <w:b/>
                <w:sz w:val="16"/>
                <w:szCs w:val="16"/>
              </w:rPr>
              <w:t>}</w:t>
            </w:r>
          </w:p>
        </w:tc>
        <w:tc>
          <w:tcPr>
            <w:tcW w:w="1221" w:type="dxa"/>
            <w:shd w:val="clear" w:color="auto" w:fill="DDD9C3" w:themeFill="background2" w:themeFillShade="E6"/>
            <w:vAlign w:val="center"/>
          </w:tcPr>
          <w:p w:rsidR="004B4D70" w:rsidRPr="004B4D70" w:rsidRDefault="004B4D70" w:rsidP="004B4D70">
            <w:pPr>
              <w:pStyle w:val="TAC"/>
              <w:spacing w:before="0"/>
              <w:rPr>
                <w:rFonts w:cs="Arial"/>
                <w:b/>
                <w:sz w:val="16"/>
                <w:szCs w:val="16"/>
              </w:rPr>
            </w:pPr>
            <w:r w:rsidRPr="004B4D70">
              <w:rPr>
                <w:rFonts w:cs="Arial" w:hint="eastAsia"/>
                <w:b/>
                <w:sz w:val="16"/>
                <w:szCs w:val="16"/>
              </w:rPr>
              <w:t>Number of f</w:t>
            </w:r>
            <w:r w:rsidRPr="004B4D70">
              <w:rPr>
                <w:rFonts w:cs="Arial"/>
                <w:b/>
                <w:sz w:val="16"/>
                <w:szCs w:val="16"/>
              </w:rPr>
              <w:t>ront-load symbol</w:t>
            </w:r>
            <w:r w:rsidRPr="004B4D70">
              <w:rPr>
                <w:rFonts w:cs="Arial" w:hint="eastAsia"/>
                <w:b/>
                <w:sz w:val="16"/>
                <w:szCs w:val="16"/>
              </w:rPr>
              <w:t>s</w:t>
            </w: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0</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0</w:t>
            </w:r>
          </w:p>
        </w:tc>
        <w:tc>
          <w:tcPr>
            <w:tcW w:w="1221"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183"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4B4D70" w:rsidRPr="00C212D6"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p w:rsidR="004B4D70" w:rsidRPr="00C212D6"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=1003</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=1004</m:t>
                </m:r>
              </m:oMath>
            </m:oMathPara>
          </w:p>
        </w:tc>
        <w:tc>
          <w:tcPr>
            <w:tcW w:w="1221"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1221"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183" w:type="dxa"/>
            <w:shd w:val="clear" w:color="auto" w:fill="auto"/>
            <w:vAlign w:val="center"/>
          </w:tcPr>
          <w:p w:rsidR="004B4D70" w:rsidRPr="00E22015" w:rsidRDefault="0094484A" w:rsidP="004B4D70">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4B4D70" w:rsidRPr="00E22015" w:rsidRDefault="0094484A" w:rsidP="004B4D70">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rsidR="004B4D70" w:rsidRPr="00E22015" w:rsidRDefault="0094484A" w:rsidP="004B4D70">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p w:rsidR="004B4D70" w:rsidRPr="00E22015" w:rsidRDefault="0094484A" w:rsidP="004B4D70">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=1003</m:t>
                </m:r>
              </m:oMath>
            </m:oMathPara>
          </w:p>
          <w:p w:rsidR="004B4D70" w:rsidRPr="00E22015" w:rsidRDefault="0094484A" w:rsidP="004B4D70">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=1004</m:t>
                </m:r>
              </m:oMath>
            </m:oMathPara>
          </w:p>
          <w:p w:rsidR="004B4D70" w:rsidRPr="004B4D70" w:rsidRDefault="0094484A" w:rsidP="004B4D70">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=1005</m:t>
                </m:r>
              </m:oMath>
            </m:oMathPara>
          </w:p>
        </w:tc>
        <w:tc>
          <w:tcPr>
            <w:tcW w:w="1221"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4B4D70">
              <w:rPr>
                <w:rFonts w:cs="Arial"/>
                <w:sz w:val="16"/>
                <w:szCs w:val="16"/>
              </w:rPr>
              <w:t>2</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4B4D70">
              <w:rPr>
                <w:rFonts w:cs="Arial"/>
                <w:sz w:val="16"/>
                <w:szCs w:val="16"/>
              </w:rPr>
              <w:t>1</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4B4D7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r w:rsidRPr="00527F9A">
              <w:rPr>
                <w:rFonts w:cs="Arial" w:hint="eastAsia"/>
                <w:sz w:val="16"/>
                <w:szCs w:val="16"/>
              </w:rPr>
              <w:t>2</w:t>
            </w:r>
          </w:p>
        </w:tc>
        <w:tc>
          <w:tcPr>
            <w:tcW w:w="1221" w:type="dxa"/>
            <w:shd w:val="clear" w:color="auto" w:fill="auto"/>
            <w:vAlign w:val="center"/>
          </w:tcPr>
          <w:p w:rsidR="004B4D70" w:rsidRPr="004B4D70" w:rsidRDefault="004B4D70" w:rsidP="004B4D70">
            <w:pPr>
              <w:pStyle w:val="TAC"/>
              <w:spacing w:before="0"/>
              <w:rPr>
                <w:rFonts w:cs="Arial"/>
                <w:sz w:val="16"/>
                <w:szCs w:val="16"/>
              </w:rPr>
            </w:pPr>
            <w:r w:rsidRPr="008A679D">
              <w:rPr>
                <w:rFonts w:cs="Arial"/>
                <w:sz w:val="16"/>
                <w:szCs w:val="16"/>
              </w:rPr>
              <w:t>2</w:t>
            </w:r>
          </w:p>
        </w:tc>
        <w:tc>
          <w:tcPr>
            <w:tcW w:w="1183"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rsidR="004B4D70" w:rsidRPr="00C212D6"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=1000</m:t>
                </m:r>
              </m:oMath>
            </m:oMathPara>
          </w:p>
          <w:p w:rsidR="004B4D70" w:rsidRPr="00C212D6"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=1001</m:t>
                </m:r>
              </m:oMath>
            </m:oMathPara>
          </w:p>
          <w:p w:rsidR="004B4D70" w:rsidRPr="008A679D"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=1006</m:t>
                </m:r>
              </m:oMath>
            </m:oMathPara>
          </w:p>
        </w:tc>
        <w:tc>
          <w:tcPr>
            <w:tcW w:w="1221" w:type="dxa"/>
            <w:shd w:val="clear" w:color="auto" w:fill="auto"/>
            <w:vAlign w:val="center"/>
          </w:tcPr>
          <w:p w:rsidR="004B4D70" w:rsidRPr="004B4D70" w:rsidRDefault="004B4D70" w:rsidP="004B4D70">
            <w:pPr>
              <w:pStyle w:val="TAC"/>
              <w:spacing w:before="0"/>
              <w:rPr>
                <w:rFonts w:cs="Arial"/>
                <w:sz w:val="16"/>
                <w:szCs w:val="16"/>
              </w:rPr>
            </w:pPr>
            <w:r w:rsidRPr="008A679D">
              <w:rPr>
                <w:rFonts w:cs="Arial"/>
                <w:sz w:val="16"/>
                <w:szCs w:val="16"/>
              </w:rPr>
              <w:t>2</w:t>
            </w: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hint="eastAsia"/>
                <w:sz w:val="16"/>
                <w:szCs w:val="16"/>
              </w:rPr>
              <w:t>3</w:t>
            </w:r>
          </w:p>
        </w:tc>
        <w:tc>
          <w:tcPr>
            <w:tcW w:w="1221"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1183"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rsidR="004B4D70" w:rsidRPr="00C212D6"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=1008</m:t>
                </m:r>
              </m:oMath>
            </m:oMathPara>
          </w:p>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=1000</m:t>
                </m:r>
              </m:oMath>
            </m:oMathPara>
          </w:p>
          <w:p w:rsidR="004B4D70" w:rsidRPr="0039645D"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=1001</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5</m:t>
                    </m:r>
                  </m:sub>
                </m:sSub>
                <m:r>
                  <m:rPr>
                    <m:sty m:val="p"/>
                  </m:rPr>
                  <w:rPr>
                    <w:rFonts w:ascii="Cambria Math" w:hAnsi="Cambria Math" w:cs="Arial"/>
                    <w:sz w:val="16"/>
                    <w:szCs w:val="16"/>
                  </w:rPr>
                  <m:t>=1006</m:t>
                </m:r>
              </m:oMath>
            </m:oMathPara>
          </w:p>
        </w:tc>
        <w:tc>
          <w:tcPr>
            <w:tcW w:w="1221"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4</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hint="eastAsia"/>
                <w:sz w:val="16"/>
                <w:szCs w:val="16"/>
              </w:rPr>
              <w:t>4</w:t>
            </w:r>
          </w:p>
        </w:tc>
        <w:tc>
          <w:tcPr>
            <w:tcW w:w="1221"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1183"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rsidR="004B4D70" w:rsidRPr="00C212D6"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=1008</m:t>
                </m:r>
              </m:oMath>
            </m:oMathPara>
          </w:p>
          <w:p w:rsidR="004B4D70" w:rsidRPr="00220774"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=1000</m:t>
                </m:r>
              </m:oMath>
            </m:oMathPara>
          </w:p>
          <w:p w:rsidR="004B4D70" w:rsidRPr="0039645D"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=1001</m:t>
                </m:r>
              </m:oMath>
            </m:oMathPara>
          </w:p>
          <w:p w:rsidR="004B4D70" w:rsidRPr="00D20942"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5</m:t>
                    </m:r>
                  </m:sub>
                </m:sSub>
                <m:r>
                  <m:rPr>
                    <m:sty m:val="p"/>
                  </m:rPr>
                  <w:rPr>
                    <w:rFonts w:ascii="Cambria Math" w:hAnsi="Cambria Math" w:cs="Arial"/>
                    <w:sz w:val="16"/>
                    <w:szCs w:val="16"/>
                  </w:rPr>
                  <m:t>=1006</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6</m:t>
                    </m:r>
                  </m:sub>
                </m:sSub>
                <m:r>
                  <m:rPr>
                    <m:sty m:val="p"/>
                  </m:rPr>
                  <w:rPr>
                    <w:rFonts w:ascii="Cambria Math" w:hAnsi="Cambria Math" w:cs="Arial"/>
                    <w:sz w:val="16"/>
                    <w:szCs w:val="16"/>
                  </w:rPr>
                  <m:t>=1007</m:t>
                </m:r>
              </m:oMath>
            </m:oMathPara>
          </w:p>
        </w:tc>
        <w:tc>
          <w:tcPr>
            <w:tcW w:w="1221"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5</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r w:rsidRPr="004D0563">
              <w:rPr>
                <w:rFonts w:cs="Arial" w:hint="eastAsia"/>
                <w:sz w:val="16"/>
                <w:szCs w:val="16"/>
              </w:rPr>
              <w:t>5</w:t>
            </w:r>
          </w:p>
        </w:tc>
        <w:tc>
          <w:tcPr>
            <w:tcW w:w="1221" w:type="dxa"/>
            <w:shd w:val="clear" w:color="auto" w:fill="auto"/>
            <w:vAlign w:val="center"/>
          </w:tcPr>
          <w:p w:rsidR="004B4D70" w:rsidRPr="004B4D70" w:rsidRDefault="004B4D70" w:rsidP="004B4D70">
            <w:pPr>
              <w:pStyle w:val="TAC"/>
              <w:spacing w:before="0"/>
              <w:rPr>
                <w:rFonts w:cs="Arial"/>
                <w:sz w:val="16"/>
                <w:szCs w:val="16"/>
              </w:rPr>
            </w:pPr>
            <w:r w:rsidRPr="004D0563">
              <w:rPr>
                <w:rFonts w:cs="Arial"/>
                <w:sz w:val="16"/>
                <w:szCs w:val="16"/>
              </w:rPr>
              <w:t>2</w:t>
            </w:r>
          </w:p>
        </w:tc>
        <w:tc>
          <w:tcPr>
            <w:tcW w:w="1183"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rsidR="004B4D70" w:rsidRPr="00C212D6"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rsidR="004B4D70" w:rsidRPr="00A611F8"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=1008</m:t>
                </m:r>
              </m:oMath>
            </m:oMathPara>
          </w:p>
          <w:p w:rsidR="004B4D70" w:rsidRPr="000A60A8"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=1009</m:t>
                </m:r>
              </m:oMath>
            </m:oMathPara>
          </w:p>
          <w:p w:rsidR="004B4D70" w:rsidRPr="00C212D6"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=1000</m:t>
                </m:r>
              </m:oMath>
            </m:oMathPara>
          </w:p>
          <w:p w:rsidR="004B4D70" w:rsidRPr="0039645D"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5</m:t>
                    </m:r>
                  </m:sub>
                </m:sSub>
                <m:r>
                  <m:rPr>
                    <m:sty m:val="p"/>
                  </m:rPr>
                  <w:rPr>
                    <w:rFonts w:ascii="Cambria Math" w:hAnsi="Cambria Math" w:cs="Arial"/>
                    <w:sz w:val="16"/>
                    <w:szCs w:val="16"/>
                  </w:rPr>
                  <m:t>=1001</m:t>
                </m:r>
              </m:oMath>
            </m:oMathPara>
          </w:p>
          <w:p w:rsidR="004B4D70" w:rsidRPr="00D20942"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6</m:t>
                    </m:r>
                  </m:sub>
                </m:sSub>
                <m:r>
                  <m:rPr>
                    <m:sty m:val="p"/>
                  </m:rPr>
                  <w:rPr>
                    <w:rFonts w:ascii="Cambria Math" w:hAnsi="Cambria Math" w:cs="Arial"/>
                    <w:sz w:val="16"/>
                    <w:szCs w:val="16"/>
                  </w:rPr>
                  <m:t>=1006</m:t>
                </m:r>
              </m:oMath>
            </m:oMathPara>
          </w:p>
          <w:p w:rsidR="004B4D70" w:rsidRPr="004D0563"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7</m:t>
                    </m:r>
                  </m:sub>
                </m:sSub>
                <m:r>
                  <m:rPr>
                    <m:sty m:val="p"/>
                  </m:rPr>
                  <w:rPr>
                    <w:rFonts w:ascii="Cambria Math" w:hAnsi="Cambria Math" w:cs="Arial"/>
                    <w:sz w:val="16"/>
                    <w:szCs w:val="16"/>
                  </w:rPr>
                  <m:t>=1007</m:t>
                </m:r>
              </m:oMath>
            </m:oMathPara>
          </w:p>
        </w:tc>
        <w:tc>
          <w:tcPr>
            <w:tcW w:w="1221" w:type="dxa"/>
            <w:shd w:val="clear" w:color="auto" w:fill="auto"/>
            <w:vAlign w:val="center"/>
          </w:tcPr>
          <w:p w:rsidR="004B4D70" w:rsidRPr="004B4D70" w:rsidRDefault="004B4D70" w:rsidP="004B4D70">
            <w:pPr>
              <w:pStyle w:val="TAC"/>
              <w:spacing w:before="0"/>
              <w:rPr>
                <w:rFonts w:cs="Arial"/>
                <w:sz w:val="16"/>
                <w:szCs w:val="16"/>
              </w:rPr>
            </w:pPr>
            <w:r w:rsidRPr="004D0563">
              <w:rPr>
                <w:rFonts w:cs="Arial"/>
                <w:sz w:val="16"/>
                <w:szCs w:val="16"/>
              </w:rPr>
              <w:t>2</w:t>
            </w: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6</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=1003</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r w:rsidRPr="004B4D70">
              <w:rPr>
                <w:rFonts w:cs="Arial" w:hint="eastAsia"/>
                <w:sz w:val="16"/>
                <w:szCs w:val="16"/>
              </w:rPr>
              <w:t>6-63</w:t>
            </w:r>
          </w:p>
        </w:tc>
        <w:tc>
          <w:tcPr>
            <w:tcW w:w="1221" w:type="dxa"/>
            <w:shd w:val="clear" w:color="auto" w:fill="auto"/>
            <w:vAlign w:val="center"/>
          </w:tcPr>
          <w:p w:rsidR="004B4D70" w:rsidRPr="004B4D70" w:rsidRDefault="004B4D70" w:rsidP="004B4D70">
            <w:pPr>
              <w:pStyle w:val="TAC"/>
              <w:spacing w:before="0"/>
              <w:rPr>
                <w:rFonts w:cs="Arial"/>
                <w:sz w:val="16"/>
                <w:szCs w:val="16"/>
              </w:rPr>
            </w:pPr>
            <w:r w:rsidRPr="004B4D70">
              <w:rPr>
                <w:rFonts w:cs="Arial"/>
                <w:sz w:val="16"/>
                <w:szCs w:val="16"/>
              </w:rPr>
              <w:t>R</w:t>
            </w:r>
            <w:r w:rsidRPr="004B4D70">
              <w:rPr>
                <w:rFonts w:cs="Arial" w:hint="eastAsia"/>
                <w:sz w:val="16"/>
                <w:szCs w:val="16"/>
              </w:rPr>
              <w:t>eserved</w:t>
            </w: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r w:rsidRPr="004B4D70">
              <w:rPr>
                <w:rFonts w:cs="Arial"/>
                <w:sz w:val="16"/>
                <w:szCs w:val="16"/>
              </w:rPr>
              <w:t>R</w:t>
            </w:r>
            <w:r w:rsidRPr="004B4D70">
              <w:rPr>
                <w:rFonts w:cs="Arial" w:hint="eastAsia"/>
                <w:sz w:val="16"/>
                <w:szCs w:val="16"/>
              </w:rPr>
              <w:t>eserved</w:t>
            </w: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7</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8</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9</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4B4D70">
              <w:rPr>
                <w:rFonts w:cs="Arial"/>
                <w:sz w:val="16"/>
                <w:szCs w:val="16"/>
              </w:rPr>
              <w:t>10</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4B4D70">
              <w:rPr>
                <w:rFonts w:cs="Arial"/>
                <w:sz w:val="16"/>
                <w:szCs w:val="16"/>
              </w:rPr>
              <w:t>2</w:t>
            </w:r>
          </w:p>
        </w:tc>
        <w:tc>
          <w:tcPr>
            <w:tcW w:w="1272" w:type="dxa"/>
            <w:shd w:val="clear" w:color="auto" w:fill="auto"/>
            <w:vAlign w:val="center"/>
          </w:tcPr>
          <w:p w:rsidR="004B4D70" w:rsidRPr="005D0BF2" w:rsidRDefault="0094484A" w:rsidP="004B4D70">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4B4D70" w:rsidRPr="004B4D70">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rsidR="004B4D70" w:rsidRPr="005D0BF2"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=1003</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4B4D7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11</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12</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13</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14</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=1003</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15</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=1004</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16</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=1005</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17</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18</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19</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=1004</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=1005</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20</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21</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=1003</m:t>
                </m:r>
              </m:oMath>
            </m:oMathPara>
          </w:p>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=1004</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=1005</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22</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5D0BF2" w:rsidRDefault="0094484A" w:rsidP="004B4D70">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4B4D70" w:rsidRPr="004B4D70">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rsidR="004B4D70" w:rsidRPr="005D0BF2"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=1003</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lastRenderedPageBreak/>
              <w:t>1</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4B4D70">
              <w:rPr>
                <w:rFonts w:cs="Arial"/>
                <w:sz w:val="16"/>
                <w:szCs w:val="16"/>
              </w:rPr>
              <w:t>23</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4B4D70">
              <w:rPr>
                <w:rFonts w:cs="Arial"/>
                <w:sz w:val="16"/>
                <w:szCs w:val="16"/>
              </w:rPr>
              <w:t>2</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=1002</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4B4D70">
              <w:rPr>
                <w:rFonts w:cs="Arial"/>
                <w:sz w:val="16"/>
                <w:szCs w:val="16"/>
              </w:rPr>
              <w:t>1</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24</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25</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26</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27</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=1003</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28</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=1004</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29</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=1005</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30</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=1006</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31</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=1007</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32</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=1008</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33</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=1009</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34</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=1010</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35</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=1011</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36</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37</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38</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=1004</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=1005</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39</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=1006</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=1007</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40</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=1008</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=1009</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41</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=1010</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=1011</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42</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4B4D70" w:rsidRPr="00831EEC"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=1006</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43</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rsidR="004B4D70" w:rsidRPr="00831EEC"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=1008</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44</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=1004</m:t>
                </m:r>
              </m:oMath>
            </m:oMathPara>
          </w:p>
          <w:p w:rsidR="004B4D70" w:rsidRPr="00831EEC"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=1005</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=1010</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45</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4B4D70" w:rsidRPr="00831EEC"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rsidR="004B4D70" w:rsidRPr="00F97F47"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=1006</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=1007</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46</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rsidR="004B4D70" w:rsidRPr="00831EEC"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rsidR="004B4D70" w:rsidRPr="00F97F47"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=1008</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=1009</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47</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=1004</m:t>
                </m:r>
              </m:oMath>
            </m:oMathPara>
          </w:p>
          <w:p w:rsidR="004B4D70" w:rsidRPr="00831EEC"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=1005</m:t>
                </m:r>
              </m:oMath>
            </m:oMathPara>
          </w:p>
          <w:p w:rsidR="004B4D70" w:rsidRPr="00F97F47"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=1010</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=1011</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48</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49</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50</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=1006</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51</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1272" w:type="dxa"/>
            <w:shd w:val="clear" w:color="auto" w:fill="auto"/>
            <w:vAlign w:val="center"/>
          </w:tcPr>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=1007</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52</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53</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1</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=1006</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=1007</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54</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55</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56</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=1006</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=1007</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57</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rsidR="004B4D70" w:rsidRPr="004B4D7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=1008</m:t>
                </m:r>
              </m:oMath>
            </m:oMathPara>
          </w:p>
          <w:p w:rsidR="004B4D70" w:rsidRPr="00100540" w:rsidRDefault="0094484A"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=1009</m:t>
                </m:r>
              </m:oMath>
            </m:oMathPara>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r w:rsidR="004B4D70" w:rsidRPr="004B4D70" w:rsidTr="00EC3CE1">
        <w:trPr>
          <w:trHeight w:val="213"/>
          <w:jc w:val="center"/>
        </w:trPr>
        <w:tc>
          <w:tcPr>
            <w:tcW w:w="980" w:type="dxa"/>
            <w:shd w:val="clear" w:color="auto" w:fill="auto"/>
            <w:vAlign w:val="center"/>
          </w:tcPr>
          <w:p w:rsidR="004B4D70" w:rsidRDefault="004B4D70" w:rsidP="004B4D70">
            <w:pPr>
              <w:pStyle w:val="TAC"/>
              <w:spacing w:before="0"/>
              <w:rPr>
                <w:rFonts w:cs="Arial"/>
                <w:sz w:val="16"/>
                <w:szCs w:val="16"/>
              </w:rPr>
            </w:pPr>
            <w:r w:rsidRPr="00100540">
              <w:rPr>
                <w:rFonts w:cs="Arial"/>
                <w:sz w:val="16"/>
                <w:szCs w:val="16"/>
              </w:rPr>
              <w:t>58-63</w:t>
            </w: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Reserved</w:t>
            </w:r>
          </w:p>
        </w:tc>
        <w:tc>
          <w:tcPr>
            <w:tcW w:w="1272" w:type="dxa"/>
            <w:shd w:val="clear" w:color="auto" w:fill="auto"/>
            <w:vAlign w:val="center"/>
          </w:tcPr>
          <w:p w:rsidR="004B4D70" w:rsidRPr="00100540" w:rsidRDefault="004B4D70" w:rsidP="004B4D70">
            <w:pPr>
              <w:pStyle w:val="TAC"/>
              <w:spacing w:before="0"/>
              <w:rPr>
                <w:rFonts w:cs="Arial"/>
                <w:sz w:val="16"/>
                <w:szCs w:val="16"/>
              </w:rPr>
            </w:pPr>
          </w:p>
        </w:tc>
        <w:tc>
          <w:tcPr>
            <w:tcW w:w="1313" w:type="dxa"/>
            <w:shd w:val="clear" w:color="auto" w:fill="auto"/>
            <w:vAlign w:val="center"/>
          </w:tcPr>
          <w:p w:rsidR="004B4D70" w:rsidRPr="004B4D70" w:rsidRDefault="004B4D70" w:rsidP="004B4D70">
            <w:pPr>
              <w:pStyle w:val="TAC"/>
              <w:spacing w:before="0"/>
              <w:rPr>
                <w:rFonts w:cs="Arial"/>
                <w:sz w:val="16"/>
                <w:szCs w:val="16"/>
              </w:rPr>
            </w:pPr>
            <w:r w:rsidRPr="00100540">
              <w:rPr>
                <w:rFonts w:cs="Arial"/>
                <w:sz w:val="16"/>
                <w:szCs w:val="16"/>
              </w:rPr>
              <w:t>Reserved</w:t>
            </w:r>
          </w:p>
        </w:tc>
        <w:tc>
          <w:tcPr>
            <w:tcW w:w="964"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c>
          <w:tcPr>
            <w:tcW w:w="1183" w:type="dxa"/>
            <w:shd w:val="clear" w:color="auto" w:fill="auto"/>
            <w:vAlign w:val="center"/>
          </w:tcPr>
          <w:p w:rsidR="004B4D70" w:rsidRPr="004B4D70" w:rsidRDefault="004B4D70" w:rsidP="004B4D70">
            <w:pPr>
              <w:pStyle w:val="TAC"/>
              <w:spacing w:before="0"/>
              <w:rPr>
                <w:rFonts w:cs="Arial"/>
                <w:sz w:val="16"/>
                <w:szCs w:val="16"/>
              </w:rPr>
            </w:pPr>
          </w:p>
        </w:tc>
        <w:tc>
          <w:tcPr>
            <w:tcW w:w="1221" w:type="dxa"/>
            <w:shd w:val="clear" w:color="auto" w:fill="auto"/>
            <w:vAlign w:val="center"/>
          </w:tcPr>
          <w:p w:rsidR="004B4D70" w:rsidRPr="004B4D70" w:rsidRDefault="004B4D70" w:rsidP="004B4D70">
            <w:pPr>
              <w:pStyle w:val="TAC"/>
              <w:spacing w:before="0"/>
              <w:rPr>
                <w:rFonts w:cs="Arial"/>
                <w:sz w:val="16"/>
                <w:szCs w:val="16"/>
              </w:rPr>
            </w:pPr>
          </w:p>
        </w:tc>
      </w:tr>
    </w:tbl>
    <w:p w:rsidR="00785E64" w:rsidRPr="004B4D70" w:rsidRDefault="00785E64" w:rsidP="004B4D70">
      <w:pPr>
        <w:pStyle w:val="TAC"/>
        <w:spacing w:before="0"/>
        <w:rPr>
          <w:rFonts w:cs="Arial"/>
          <w:sz w:val="16"/>
          <w:szCs w:val="16"/>
        </w:rPr>
      </w:pPr>
    </w:p>
    <w:p w:rsidR="00F149F1" w:rsidRPr="00C37C86" w:rsidRDefault="00F149F1" w:rsidP="002C515E">
      <w:pPr>
        <w:pStyle w:val="1"/>
      </w:pPr>
      <w:r w:rsidRPr="00C37C86">
        <w:t>Conclusions</w:t>
      </w:r>
    </w:p>
    <w:p w:rsidR="005D144E" w:rsidRPr="00C8191D" w:rsidRDefault="00C8191D" w:rsidP="002C515E">
      <w:pPr>
        <w:pStyle w:val="a0"/>
        <w:rPr>
          <w:rFonts w:eastAsiaTheme="minorEastAsia"/>
          <w:lang w:eastAsia="zh-CN"/>
        </w:rPr>
      </w:pPr>
      <w:r w:rsidRPr="00C8191D">
        <w:rPr>
          <w:rFonts w:eastAsiaTheme="minorEastAsia"/>
          <w:lang w:eastAsia="zh-CN"/>
        </w:rPr>
        <w:t xml:space="preserve">In </w:t>
      </w:r>
      <w:r>
        <w:rPr>
          <w:rFonts w:eastAsiaTheme="minorEastAsia"/>
          <w:lang w:eastAsia="zh-CN"/>
        </w:rPr>
        <w:t xml:space="preserve">this contribution, </w:t>
      </w:r>
      <w:r w:rsidR="00DE1AFB">
        <w:rPr>
          <w:rFonts w:eastAsiaTheme="minorEastAsia"/>
          <w:lang w:eastAsia="zh-CN"/>
        </w:rPr>
        <w:t>we discuss the remaining details regarding layer-to-DMRS port mapping.</w:t>
      </w:r>
      <w:r w:rsidR="004D2EEA">
        <w:rPr>
          <w:rFonts w:eastAsiaTheme="minorEastAsia"/>
          <w:lang w:eastAsia="zh-CN"/>
        </w:rPr>
        <w:t xml:space="preserve"> In addition, exemplary DMRS tables (Table 1-4) are presented. </w:t>
      </w:r>
      <w:r w:rsidR="00DE1AFB">
        <w:rPr>
          <w:rFonts w:eastAsiaTheme="minorEastAsia"/>
          <w:lang w:eastAsia="zh-CN"/>
        </w:rPr>
        <w:t xml:space="preserve">Based on the discussion above, we </w:t>
      </w:r>
      <w:r w:rsidR="004D2EEA">
        <w:rPr>
          <w:rFonts w:eastAsiaTheme="minorEastAsia"/>
          <w:lang w:eastAsia="zh-CN"/>
        </w:rPr>
        <w:t>have the following observations and proposals.</w:t>
      </w:r>
    </w:p>
    <w:p w:rsidR="000D70D6" w:rsidRDefault="000D70D6" w:rsidP="000D70D6">
      <w:pPr>
        <w:pStyle w:val="a0"/>
        <w:rPr>
          <w:rFonts w:eastAsiaTheme="minorEastAsia"/>
          <w:b/>
          <w:i/>
          <w:lang w:eastAsia="zh-CN"/>
        </w:rPr>
      </w:pPr>
      <w:r w:rsidRPr="00877E81">
        <w:rPr>
          <w:rFonts w:eastAsiaTheme="minorEastAsia"/>
          <w:b/>
          <w:i/>
          <w:lang w:eastAsia="zh-CN"/>
        </w:rPr>
        <w:lastRenderedPageBreak/>
        <w:t>O</w:t>
      </w:r>
      <w:r w:rsidRPr="00877E81">
        <w:rPr>
          <w:rFonts w:eastAsiaTheme="minorEastAsia" w:hint="eastAsia"/>
          <w:b/>
          <w:i/>
          <w:lang w:eastAsia="zh-CN"/>
        </w:rPr>
        <w:t>bservation</w:t>
      </w:r>
      <w:r w:rsidRPr="00877E81">
        <w:rPr>
          <w:rFonts w:eastAsiaTheme="minorEastAsia"/>
          <w:b/>
          <w:i/>
          <w:lang w:eastAsia="zh-CN"/>
        </w:rPr>
        <w:t xml:space="preserve"> 1: </w:t>
      </w:r>
      <w:r w:rsidRPr="00C27CEF">
        <w:rPr>
          <w:rFonts w:eastAsiaTheme="minorEastAsia"/>
          <w:b/>
          <w:i/>
          <w:lang w:eastAsia="zh-CN"/>
        </w:rPr>
        <w:t>The value</w:t>
      </w:r>
      <w:r>
        <w:rPr>
          <w:rFonts w:eastAsiaTheme="minorEastAsia"/>
          <w:b/>
          <w:i/>
          <w:lang w:eastAsia="zh-CN"/>
        </w:rPr>
        <w:t>s</w:t>
      </w:r>
      <w:r w:rsidRPr="00C27CEF">
        <w:rPr>
          <w:rFonts w:eastAsiaTheme="minorEastAsia"/>
          <w:b/>
          <w:i/>
          <w:lang w:eastAsia="zh-CN"/>
        </w:rPr>
        <w:t xml:space="preserve"> of </w:t>
      </w:r>
      <w:r w:rsidRPr="008119AC">
        <w:rPr>
          <w:position w:val="-12"/>
        </w:rPr>
        <w:object w:dxaOrig="940" w:dyaOrig="320">
          <v:shape id="_x0000_i1269" type="#_x0000_t75" style="width:46.65pt;height:15.55pt" o:ole="">
            <v:imagedata r:id="rId18" o:title=""/>
          </v:shape>
          <o:OLEObject Type="Embed" ProgID="Equation.3" ShapeID="_x0000_i1269" DrawAspect="Content" ObjectID="_1579981215" r:id="rId44"/>
        </w:object>
      </w:r>
      <w:r w:rsidRPr="00C27CEF">
        <w:rPr>
          <w:rFonts w:eastAsiaTheme="minorEastAsia"/>
          <w:b/>
          <w:i/>
          <w:lang w:eastAsia="zh-CN"/>
        </w:rPr>
        <w:t xml:space="preserve"> </w:t>
      </w:r>
      <w:r>
        <w:rPr>
          <w:rFonts w:eastAsiaTheme="minorEastAsia"/>
          <w:b/>
          <w:i/>
          <w:lang w:eastAsia="zh-CN"/>
        </w:rPr>
        <w:t xml:space="preserve">should be specified clearly in specification to </w:t>
      </w:r>
      <w:r w:rsidRPr="00C27CEF">
        <w:rPr>
          <w:rFonts w:eastAsiaTheme="minorEastAsia"/>
          <w:b/>
          <w:i/>
          <w:lang w:eastAsia="zh-CN"/>
        </w:rPr>
        <w:t xml:space="preserve">avoid any ambiguity in layer-2-port mapping operation. </w:t>
      </w:r>
    </w:p>
    <w:p w:rsidR="000D70D6" w:rsidRPr="00C27CEF" w:rsidRDefault="000D70D6" w:rsidP="000D70D6">
      <w:pPr>
        <w:pStyle w:val="a0"/>
        <w:rPr>
          <w:rFonts w:eastAsiaTheme="minorEastAsia"/>
          <w:b/>
          <w:i/>
          <w:lang w:eastAsia="zh-CN"/>
        </w:rPr>
      </w:pPr>
      <w:r>
        <w:rPr>
          <w:rFonts w:eastAsiaTheme="minorEastAsia"/>
          <w:b/>
          <w:i/>
          <w:lang w:eastAsia="zh-CN"/>
        </w:rPr>
        <w:t>Proposal</w:t>
      </w:r>
      <w:r w:rsidRPr="00877E81">
        <w:rPr>
          <w:rFonts w:eastAsiaTheme="minorEastAsia"/>
          <w:b/>
          <w:i/>
          <w:lang w:eastAsia="zh-CN"/>
        </w:rPr>
        <w:t xml:space="preserve"> 1: </w:t>
      </w:r>
      <w:r>
        <w:rPr>
          <w:rFonts w:eastAsiaTheme="minorEastAsia"/>
          <w:b/>
          <w:i/>
          <w:lang w:eastAsia="zh-CN"/>
        </w:rPr>
        <w:t>R</w:t>
      </w:r>
      <w:r w:rsidRPr="00C27CEF">
        <w:rPr>
          <w:rFonts w:eastAsia="Times New Roman"/>
          <w:b/>
          <w:i/>
          <w:lang w:eastAsia="zh-CN"/>
        </w:rPr>
        <w:t>eplac</w:t>
      </w:r>
      <w:r>
        <w:rPr>
          <w:rFonts w:eastAsia="Times New Roman"/>
          <w:b/>
          <w:i/>
          <w:lang w:eastAsia="zh-CN"/>
        </w:rPr>
        <w:t>e</w:t>
      </w:r>
      <w:r w:rsidRPr="00C27CEF">
        <w:rPr>
          <w:rFonts w:eastAsia="Times New Roman"/>
          <w:b/>
          <w:i/>
          <w:lang w:eastAsia="zh-CN"/>
        </w:rPr>
        <w:t xml:space="preserve"> the label of “DMRS port(s)” with “</w:t>
      </w:r>
      <w:r w:rsidRPr="00C27CEF">
        <w:rPr>
          <w:b/>
          <w:i/>
          <w:position w:val="-12"/>
        </w:rPr>
        <w:object w:dxaOrig="940" w:dyaOrig="320">
          <v:shape id="_x0000_i1271" type="#_x0000_t75" style="width:46.65pt;height:15.55pt" o:ole="">
            <v:imagedata r:id="rId18" o:title=""/>
          </v:shape>
          <o:OLEObject Type="Embed" ProgID="Equation.3" ShapeID="_x0000_i1271" DrawAspect="Content" ObjectID="_1579981216" r:id="rId45"/>
        </w:object>
      </w:r>
      <w:r w:rsidRPr="00C27CEF">
        <w:rPr>
          <w:b/>
          <w:i/>
        </w:rPr>
        <w:t xml:space="preserve">” in Table </w:t>
      </w:r>
      <w:r w:rsidRPr="00C27CEF">
        <w:rPr>
          <w:rFonts w:hint="eastAsia"/>
          <w:b/>
          <w:i/>
          <w:lang w:eastAsia="zh-CN"/>
        </w:rPr>
        <w:t>7.3.1.2.2</w:t>
      </w:r>
      <w:r w:rsidRPr="00C27CEF">
        <w:rPr>
          <w:b/>
          <w:i/>
        </w:rPr>
        <w:t>-</w:t>
      </w:r>
      <w:r w:rsidRPr="00C27CEF">
        <w:rPr>
          <w:rFonts w:hint="eastAsia"/>
          <w:b/>
          <w:i/>
          <w:lang w:eastAsia="zh-CN"/>
        </w:rPr>
        <w:t>1</w:t>
      </w:r>
      <w:r w:rsidRPr="00C27CEF">
        <w:rPr>
          <w:b/>
          <w:i/>
          <w:lang w:eastAsia="zh-CN"/>
        </w:rPr>
        <w:t xml:space="preserve">, </w:t>
      </w:r>
      <w:r w:rsidRPr="00C27CEF">
        <w:rPr>
          <w:b/>
          <w:i/>
        </w:rPr>
        <w:t xml:space="preserve">Table </w:t>
      </w:r>
      <w:r w:rsidRPr="00C27CEF">
        <w:rPr>
          <w:rFonts w:hint="eastAsia"/>
          <w:b/>
          <w:i/>
          <w:lang w:eastAsia="zh-CN"/>
        </w:rPr>
        <w:t>7.3.1.2.2</w:t>
      </w:r>
      <w:r w:rsidRPr="00C27CEF">
        <w:rPr>
          <w:b/>
          <w:i/>
        </w:rPr>
        <w:t>-</w:t>
      </w:r>
      <w:r w:rsidRPr="00C27CEF">
        <w:rPr>
          <w:b/>
          <w:i/>
          <w:lang w:eastAsia="zh-CN"/>
        </w:rPr>
        <w:t xml:space="preserve">2, </w:t>
      </w:r>
      <w:r w:rsidRPr="00C27CEF">
        <w:rPr>
          <w:b/>
          <w:i/>
        </w:rPr>
        <w:t xml:space="preserve">Table </w:t>
      </w:r>
      <w:r w:rsidRPr="00C27CEF">
        <w:rPr>
          <w:rFonts w:hint="eastAsia"/>
          <w:b/>
          <w:i/>
          <w:lang w:eastAsia="zh-CN"/>
        </w:rPr>
        <w:t>7.3.1.2.2</w:t>
      </w:r>
      <w:r w:rsidRPr="00C27CEF">
        <w:rPr>
          <w:b/>
          <w:i/>
        </w:rPr>
        <w:t>-</w:t>
      </w:r>
      <w:r w:rsidRPr="00C27CEF">
        <w:rPr>
          <w:b/>
          <w:i/>
          <w:lang w:eastAsia="zh-CN"/>
        </w:rPr>
        <w:t xml:space="preserve">3 and </w:t>
      </w:r>
      <w:r w:rsidRPr="00C27CEF">
        <w:rPr>
          <w:b/>
          <w:i/>
        </w:rPr>
        <w:t xml:space="preserve">Table </w:t>
      </w:r>
      <w:r w:rsidRPr="00C27CEF">
        <w:rPr>
          <w:rFonts w:hint="eastAsia"/>
          <w:b/>
          <w:i/>
          <w:lang w:eastAsia="zh-CN"/>
        </w:rPr>
        <w:t>7.3.1.2.2</w:t>
      </w:r>
      <w:r w:rsidRPr="00C27CEF">
        <w:rPr>
          <w:b/>
          <w:i/>
        </w:rPr>
        <w:t>-</w:t>
      </w:r>
      <w:r w:rsidRPr="00C27CEF">
        <w:rPr>
          <w:b/>
          <w:i/>
          <w:lang w:eastAsia="zh-CN"/>
        </w:rPr>
        <w:t xml:space="preserve">4 of </w:t>
      </w:r>
      <w:r>
        <w:rPr>
          <w:rFonts w:eastAsiaTheme="minorEastAsia" w:hint="eastAsia"/>
          <w:b/>
          <w:i/>
          <w:lang w:eastAsia="zh-CN"/>
        </w:rPr>
        <w:t>38.</w:t>
      </w:r>
      <w:r w:rsidRPr="00C27CEF">
        <w:rPr>
          <w:b/>
          <w:i/>
          <w:lang w:eastAsia="zh-CN"/>
        </w:rPr>
        <w:t>212.</w:t>
      </w:r>
    </w:p>
    <w:p w:rsidR="000D70D6" w:rsidRPr="00877E81" w:rsidRDefault="000D70D6" w:rsidP="000D70D6">
      <w:pPr>
        <w:pStyle w:val="a0"/>
        <w:rPr>
          <w:rFonts w:eastAsiaTheme="minorEastAsia"/>
          <w:b/>
          <w:i/>
          <w:lang w:eastAsia="zh-CN"/>
        </w:rPr>
      </w:pPr>
      <w:r w:rsidRPr="00877E81">
        <w:rPr>
          <w:rFonts w:eastAsiaTheme="minorEastAsia"/>
          <w:b/>
          <w:i/>
          <w:lang w:eastAsia="zh-CN"/>
        </w:rPr>
        <w:t>O</w:t>
      </w:r>
      <w:r w:rsidRPr="00877E81">
        <w:rPr>
          <w:rFonts w:eastAsiaTheme="minorEastAsia" w:hint="eastAsia"/>
          <w:b/>
          <w:i/>
          <w:lang w:eastAsia="zh-CN"/>
        </w:rPr>
        <w:t>bservation</w:t>
      </w:r>
      <w:r w:rsidRPr="00877E81">
        <w:rPr>
          <w:rFonts w:eastAsiaTheme="minorEastAsia"/>
          <w:b/>
          <w:i/>
          <w:lang w:eastAsia="zh-CN"/>
        </w:rPr>
        <w:t xml:space="preserve"> </w:t>
      </w:r>
      <w:r>
        <w:rPr>
          <w:rFonts w:eastAsiaTheme="minorEastAsia"/>
          <w:b/>
          <w:i/>
          <w:lang w:eastAsia="zh-CN"/>
        </w:rPr>
        <w:t>2</w:t>
      </w:r>
      <w:r w:rsidRPr="00877E81">
        <w:rPr>
          <w:rFonts w:eastAsiaTheme="minorEastAsia"/>
          <w:b/>
          <w:i/>
          <w:lang w:eastAsia="zh-CN"/>
        </w:rPr>
        <w:t xml:space="preserve">: Ordering of DMRS port </w:t>
      </w:r>
      <w:r>
        <w:rPr>
          <w:rFonts w:eastAsiaTheme="minorEastAsia"/>
          <w:b/>
          <w:i/>
          <w:lang w:eastAsia="zh-CN"/>
        </w:rPr>
        <w:t xml:space="preserve">in </w:t>
      </w:r>
      <w:r w:rsidRPr="00877E81">
        <w:rPr>
          <w:rFonts w:eastAsiaTheme="minorEastAsia"/>
          <w:b/>
          <w:i/>
          <w:lang w:eastAsia="zh-CN"/>
        </w:rPr>
        <w:t xml:space="preserve">is still an open issue. </w:t>
      </w:r>
    </w:p>
    <w:p w:rsidR="000D70D6" w:rsidRPr="00B35CF6" w:rsidRDefault="000D70D6" w:rsidP="000D70D6">
      <w:pPr>
        <w:pStyle w:val="a0"/>
        <w:rPr>
          <w:b/>
          <w:i/>
        </w:rPr>
      </w:pPr>
      <w:r w:rsidRPr="00B35CF6">
        <w:rPr>
          <w:b/>
          <w:i/>
        </w:rPr>
        <w:t>Observation</w:t>
      </w:r>
      <w:r>
        <w:rPr>
          <w:b/>
          <w:i/>
        </w:rPr>
        <w:t xml:space="preserve"> 3</w:t>
      </w:r>
      <w:r w:rsidRPr="00B35CF6">
        <w:rPr>
          <w:b/>
          <w:i/>
        </w:rPr>
        <w:t xml:space="preserve">: </w:t>
      </w:r>
      <w:r w:rsidRPr="00AE37AC">
        <w:rPr>
          <w:b/>
          <w:i/>
        </w:rPr>
        <w:t>For single-TRP/panel or single-QCL group based transmission, no additional complexity or performance loss are induced with specific ordering principle.</w:t>
      </w:r>
    </w:p>
    <w:p w:rsidR="000D70D6" w:rsidRDefault="000D70D6" w:rsidP="000D70D6">
      <w:pPr>
        <w:pStyle w:val="a0"/>
        <w:rPr>
          <w:b/>
          <w:i/>
        </w:rPr>
      </w:pPr>
      <w:r w:rsidRPr="00B35CF6">
        <w:rPr>
          <w:b/>
          <w:i/>
        </w:rPr>
        <w:t>Observation</w:t>
      </w:r>
      <w:r>
        <w:rPr>
          <w:b/>
          <w:i/>
        </w:rPr>
        <w:t xml:space="preserve"> 4</w:t>
      </w:r>
      <w:r w:rsidRPr="00B35CF6">
        <w:rPr>
          <w:b/>
          <w:i/>
        </w:rPr>
        <w:t xml:space="preserve">: </w:t>
      </w:r>
      <w:r w:rsidRPr="00B35CF6">
        <w:rPr>
          <w:rFonts w:hint="eastAsia"/>
          <w:b/>
          <w:i/>
        </w:rPr>
        <w:t>T</w:t>
      </w:r>
      <w:r w:rsidRPr="00B35CF6">
        <w:rPr>
          <w:b/>
          <w:i/>
        </w:rPr>
        <w:t>he ordering of DMRS ports in vector</w:t>
      </w:r>
      <w:r>
        <w:rPr>
          <w:b/>
          <w:i/>
        </w:rPr>
        <w:t xml:space="preserve"> </w:t>
      </w:r>
      <w:r w:rsidRPr="00AE37AC">
        <w:rPr>
          <w:b/>
        </w:rPr>
        <w:t>[</w:t>
      </w:r>
      <w:r>
        <w:rPr>
          <w:b/>
          <w:i/>
        </w:rPr>
        <w:t>y</w:t>
      </w:r>
      <w:r>
        <w:rPr>
          <w:b/>
          <w:i/>
          <w:vertAlign w:val="superscript"/>
        </w:rPr>
        <w:t>P(</w:t>
      </w:r>
      <w:r w:rsidRPr="00AE37AC">
        <w:rPr>
          <w:b/>
          <w:i/>
          <w:vertAlign w:val="superscript"/>
        </w:rPr>
        <w:t>0)</w:t>
      </w:r>
      <w:r w:rsidRPr="00AE37AC">
        <w:rPr>
          <w:b/>
        </w:rPr>
        <w:t>(</w:t>
      </w:r>
      <w:r w:rsidRPr="00AE37AC">
        <w:rPr>
          <w:b/>
          <w:i/>
        </w:rPr>
        <w:t>i</w:t>
      </w:r>
      <w:r w:rsidRPr="00AE37AC">
        <w:rPr>
          <w:b/>
        </w:rPr>
        <w:t>)…</w:t>
      </w:r>
      <w:r w:rsidRPr="00AE37AC">
        <w:rPr>
          <w:b/>
          <w:i/>
        </w:rPr>
        <w:t>y</w:t>
      </w:r>
      <w:r w:rsidRPr="00AE37AC">
        <w:rPr>
          <w:b/>
          <w:vertAlign w:val="superscript"/>
        </w:rPr>
        <w:t>(</w:t>
      </w:r>
      <w:r>
        <w:rPr>
          <w:b/>
          <w:vertAlign w:val="superscript"/>
        </w:rPr>
        <w:t>Pv-1</w:t>
      </w:r>
      <w:r w:rsidRPr="00AE37AC">
        <w:rPr>
          <w:b/>
          <w:vertAlign w:val="superscript"/>
        </w:rPr>
        <w:t>)</w:t>
      </w:r>
      <w:r w:rsidRPr="00AE37AC">
        <w:rPr>
          <w:b/>
        </w:rPr>
        <w:t>(</w:t>
      </w:r>
      <w:r w:rsidRPr="00AE37AC">
        <w:rPr>
          <w:b/>
          <w:i/>
        </w:rPr>
        <w:t>i</w:t>
      </w:r>
      <w:r w:rsidRPr="00AE37AC">
        <w:rPr>
          <w:b/>
        </w:rPr>
        <w:t>)]</w:t>
      </w:r>
      <w:r>
        <w:rPr>
          <w:b/>
          <w:vertAlign w:val="superscript"/>
        </w:rPr>
        <w:t>T</w:t>
      </w:r>
      <w:r w:rsidRPr="00B35CF6">
        <w:rPr>
          <w:b/>
          <w:i/>
        </w:rPr>
        <w:t xml:space="preserve"> has potential impact on performance and implementation for 2-codeword transmission with multi-TRPs/panels.</w:t>
      </w:r>
    </w:p>
    <w:p w:rsidR="000D70D6" w:rsidRDefault="000D70D6" w:rsidP="000D70D6">
      <w:pPr>
        <w:pStyle w:val="a0"/>
        <w:rPr>
          <w:b/>
          <w:i/>
        </w:rPr>
      </w:pPr>
      <w:r w:rsidRPr="006C5EA4">
        <w:rPr>
          <w:rFonts w:hint="eastAsia"/>
          <w:b/>
          <w:i/>
        </w:rPr>
        <w:t>P</w:t>
      </w:r>
      <w:r w:rsidRPr="006C5EA4">
        <w:rPr>
          <w:b/>
          <w:i/>
        </w:rPr>
        <w:t xml:space="preserve">roposal </w:t>
      </w:r>
      <w:r>
        <w:rPr>
          <w:b/>
          <w:i/>
        </w:rPr>
        <w:t>2</w:t>
      </w:r>
      <w:r w:rsidRPr="006C5EA4">
        <w:rPr>
          <w:b/>
          <w:i/>
        </w:rPr>
        <w:t xml:space="preserve">: DMRS ports should be ordered so that a codeword uses port(s) that are CDM-ed or QCL-ed (as much as possible). </w:t>
      </w:r>
    </w:p>
    <w:p w:rsidR="00A53823" w:rsidRPr="006C5EA4" w:rsidRDefault="00A53823" w:rsidP="00A53823">
      <w:pPr>
        <w:pStyle w:val="a0"/>
        <w:rPr>
          <w:rFonts w:eastAsiaTheme="minorEastAsia"/>
          <w:b/>
          <w:i/>
          <w:lang w:eastAsia="zh-CN"/>
        </w:rPr>
      </w:pPr>
      <w:r>
        <w:rPr>
          <w:rFonts w:eastAsiaTheme="minorEastAsia" w:hint="eastAsia"/>
          <w:b/>
          <w:i/>
          <w:lang w:eastAsia="zh-CN"/>
        </w:rPr>
        <w:t>P</w:t>
      </w:r>
      <w:r>
        <w:rPr>
          <w:rFonts w:eastAsiaTheme="minorEastAsia"/>
          <w:b/>
          <w:i/>
          <w:lang w:eastAsia="zh-CN"/>
        </w:rPr>
        <w:t>roposal 3: The order keeping the correspondence between codeword and CD</w:t>
      </w:r>
      <w:r>
        <w:rPr>
          <w:rFonts w:eastAsiaTheme="minorEastAsia" w:hint="eastAsia"/>
          <w:b/>
          <w:i/>
          <w:lang w:eastAsia="zh-CN"/>
        </w:rPr>
        <w:t>M</w:t>
      </w:r>
      <w:r>
        <w:rPr>
          <w:rFonts w:eastAsiaTheme="minorEastAsia"/>
          <w:b/>
          <w:i/>
          <w:lang w:eastAsia="zh-CN"/>
        </w:rPr>
        <w:t xml:space="preserve"> group among different rank is slightly preferred.</w:t>
      </w:r>
    </w:p>
    <w:p w:rsidR="00173842" w:rsidRPr="001942B8" w:rsidRDefault="000D70D6" w:rsidP="00173842">
      <w:pPr>
        <w:pStyle w:val="a0"/>
        <w:rPr>
          <w:rFonts w:eastAsiaTheme="minorEastAsia"/>
          <w:b/>
          <w:i/>
          <w:lang w:eastAsia="zh-CN"/>
        </w:rPr>
      </w:pPr>
      <w:r w:rsidRPr="001942B8">
        <w:rPr>
          <w:rFonts w:eastAsiaTheme="minorEastAsia"/>
          <w:b/>
          <w:i/>
          <w:lang w:eastAsia="zh-CN"/>
        </w:rPr>
        <w:t xml:space="preserve">Observation 4: Compared with </w:t>
      </w:r>
      <w:r>
        <w:rPr>
          <w:rFonts w:eastAsiaTheme="minorEastAsia" w:hint="eastAsia"/>
          <w:b/>
          <w:i/>
          <w:lang w:eastAsia="zh-CN"/>
        </w:rPr>
        <w:t>the</w:t>
      </w:r>
      <w:r>
        <w:rPr>
          <w:rFonts w:eastAsiaTheme="minorEastAsia"/>
          <w:b/>
          <w:i/>
          <w:lang w:eastAsia="zh-CN"/>
        </w:rPr>
        <w:t xml:space="preserve"> original </w:t>
      </w:r>
      <w:r w:rsidRPr="001942B8">
        <w:rPr>
          <w:rFonts w:eastAsiaTheme="minorEastAsia"/>
          <w:b/>
          <w:i/>
          <w:lang w:eastAsia="zh-CN"/>
        </w:rPr>
        <w:t xml:space="preserve">Table </w:t>
      </w:r>
      <w:r w:rsidRPr="001942B8">
        <w:rPr>
          <w:rFonts w:eastAsiaTheme="minorEastAsia" w:hint="eastAsia"/>
          <w:b/>
          <w:i/>
          <w:lang w:eastAsia="zh-CN"/>
        </w:rPr>
        <w:t>7.3.1.2.2</w:t>
      </w:r>
      <w:r w:rsidRPr="001942B8">
        <w:rPr>
          <w:rFonts w:eastAsiaTheme="minorEastAsia"/>
          <w:b/>
          <w:i/>
          <w:lang w:eastAsia="zh-CN"/>
        </w:rPr>
        <w:t>-</w:t>
      </w:r>
      <w:r w:rsidRPr="001942B8">
        <w:rPr>
          <w:rFonts w:eastAsiaTheme="minorEastAsia" w:hint="eastAsia"/>
          <w:b/>
          <w:i/>
          <w:lang w:eastAsia="zh-CN"/>
        </w:rPr>
        <w:t>1</w:t>
      </w:r>
      <w:r w:rsidRPr="001942B8">
        <w:rPr>
          <w:rFonts w:eastAsiaTheme="minorEastAsia"/>
          <w:b/>
          <w:i/>
          <w:lang w:eastAsia="zh-CN"/>
        </w:rPr>
        <w:t xml:space="preserve">, Table </w:t>
      </w:r>
      <w:r w:rsidRPr="001942B8">
        <w:rPr>
          <w:rFonts w:eastAsiaTheme="minorEastAsia" w:hint="eastAsia"/>
          <w:b/>
          <w:i/>
          <w:lang w:eastAsia="zh-CN"/>
        </w:rPr>
        <w:t>7.3.1.2.2</w:t>
      </w:r>
      <w:r w:rsidRPr="001942B8">
        <w:rPr>
          <w:rFonts w:eastAsiaTheme="minorEastAsia"/>
          <w:b/>
          <w:i/>
          <w:lang w:eastAsia="zh-CN"/>
        </w:rPr>
        <w:t xml:space="preserve">-2, Table </w:t>
      </w:r>
      <w:r w:rsidRPr="001942B8">
        <w:rPr>
          <w:rFonts w:eastAsiaTheme="minorEastAsia" w:hint="eastAsia"/>
          <w:b/>
          <w:i/>
          <w:lang w:eastAsia="zh-CN"/>
        </w:rPr>
        <w:t>7.3.1.2.2</w:t>
      </w:r>
      <w:r w:rsidRPr="001942B8">
        <w:rPr>
          <w:rFonts w:eastAsiaTheme="minorEastAsia"/>
          <w:b/>
          <w:i/>
          <w:lang w:eastAsia="zh-CN"/>
        </w:rPr>
        <w:t xml:space="preserve">-3 and Table </w:t>
      </w:r>
      <w:r w:rsidRPr="001942B8">
        <w:rPr>
          <w:rFonts w:eastAsiaTheme="minorEastAsia" w:hint="eastAsia"/>
          <w:b/>
          <w:i/>
          <w:lang w:eastAsia="zh-CN"/>
        </w:rPr>
        <w:t>7.3.1.2.2</w:t>
      </w:r>
      <w:r w:rsidRPr="001942B8">
        <w:rPr>
          <w:rFonts w:eastAsiaTheme="minorEastAsia"/>
          <w:b/>
          <w:i/>
          <w:lang w:eastAsia="zh-CN"/>
        </w:rPr>
        <w:t xml:space="preserve">-4 in TS </w:t>
      </w:r>
      <w:r>
        <w:rPr>
          <w:rFonts w:eastAsiaTheme="minorEastAsia" w:hint="eastAsia"/>
          <w:b/>
          <w:i/>
          <w:lang w:eastAsia="zh-CN"/>
        </w:rPr>
        <w:t>3</w:t>
      </w:r>
      <w:r w:rsidRPr="001942B8">
        <w:rPr>
          <w:rFonts w:eastAsiaTheme="minorEastAsia"/>
          <w:b/>
          <w:i/>
          <w:lang w:eastAsia="zh-CN"/>
        </w:rPr>
        <w:t>8.212</w:t>
      </w:r>
      <w:r w:rsidRPr="001942B8">
        <w:rPr>
          <w:rFonts w:eastAsiaTheme="minorEastAsia"/>
          <w:b/>
          <w:vertAlign w:val="superscript"/>
          <w:lang w:eastAsia="zh-CN"/>
        </w:rPr>
        <w:t>[2]</w:t>
      </w:r>
      <w:r w:rsidRPr="001942B8">
        <w:rPr>
          <w:rFonts w:eastAsiaTheme="minorEastAsia"/>
          <w:b/>
          <w:i/>
          <w:lang w:eastAsia="zh-CN"/>
        </w:rPr>
        <w:t xml:space="preserve">, all the ordering changes </w:t>
      </w:r>
      <w:r>
        <w:rPr>
          <w:rFonts w:eastAsiaTheme="minorEastAsia"/>
          <w:b/>
          <w:i/>
          <w:lang w:eastAsia="zh-CN"/>
        </w:rPr>
        <w:t>could be</w:t>
      </w:r>
      <w:r w:rsidRPr="001942B8">
        <w:rPr>
          <w:rFonts w:eastAsiaTheme="minorEastAsia"/>
          <w:b/>
          <w:i/>
          <w:lang w:eastAsia="zh-CN"/>
        </w:rPr>
        <w:t xml:space="preserve"> related to 2-codeword transmission only.</w:t>
      </w:r>
      <w:r w:rsidR="00173842">
        <w:rPr>
          <w:rFonts w:eastAsiaTheme="minorEastAsia"/>
          <w:b/>
          <w:i/>
          <w:lang w:eastAsia="zh-CN"/>
        </w:rPr>
        <w:t xml:space="preserve"> </w:t>
      </w:r>
      <w:r w:rsidR="00173842" w:rsidRPr="00173842">
        <w:rPr>
          <w:rFonts w:eastAsiaTheme="minorEastAsia"/>
          <w:b/>
          <w:i/>
          <w:lang w:eastAsia="zh-CN"/>
        </w:rPr>
        <w:t>In addition, no extra complexity is induced with such predefined order.</w:t>
      </w:r>
    </w:p>
    <w:p w:rsidR="00E44757" w:rsidRPr="000075DF" w:rsidRDefault="00E44757" w:rsidP="002C515E">
      <w:pPr>
        <w:pStyle w:val="1"/>
      </w:pPr>
      <w:r w:rsidRPr="000075DF">
        <w:t>References</w:t>
      </w:r>
    </w:p>
    <w:p w:rsidR="005C2F08" w:rsidRDefault="005C2F08" w:rsidP="005C2F08">
      <w:pPr>
        <w:pStyle w:val="a0"/>
        <w:numPr>
          <w:ilvl w:val="0"/>
          <w:numId w:val="3"/>
        </w:numPr>
        <w:tabs>
          <w:tab w:val="left" w:pos="540"/>
        </w:tabs>
        <w:spacing w:before="0" w:after="0"/>
        <w:rPr>
          <w:noProof/>
        </w:rPr>
      </w:pPr>
      <w:r w:rsidRPr="005C2F08">
        <w:rPr>
          <w:rFonts w:eastAsiaTheme="minorEastAsia"/>
          <w:lang w:eastAsia="zh-CN"/>
        </w:rPr>
        <w:t>R1-1801291</w:t>
      </w:r>
      <w:r>
        <w:rPr>
          <w:rFonts w:eastAsiaTheme="minorEastAsia" w:hint="eastAsia"/>
          <w:lang w:eastAsia="zh-CN"/>
        </w:rPr>
        <w:t>,</w:t>
      </w:r>
      <w:r>
        <w:rPr>
          <w:rFonts w:eastAsiaTheme="minorEastAsia"/>
          <w:lang w:eastAsia="zh-CN"/>
        </w:rPr>
        <w:t xml:space="preserve"> D</w:t>
      </w:r>
      <w:r w:rsidRPr="005C2F08">
        <w:rPr>
          <w:rFonts w:eastAsiaTheme="minorEastAsia"/>
          <w:lang w:eastAsia="zh-CN"/>
        </w:rPr>
        <w:t>raft</w:t>
      </w:r>
      <w:r>
        <w:rPr>
          <w:rFonts w:eastAsiaTheme="minorEastAsia"/>
          <w:lang w:eastAsia="zh-CN"/>
        </w:rPr>
        <w:t xml:space="preserve"> </w:t>
      </w:r>
      <w:r w:rsidRPr="005C2F08">
        <w:rPr>
          <w:rFonts w:eastAsiaTheme="minorEastAsia"/>
          <w:lang w:eastAsia="zh-CN"/>
        </w:rPr>
        <w:t>CR</w:t>
      </w:r>
      <w:r w:rsidRPr="002319F2">
        <w:rPr>
          <w:noProof/>
        </w:rPr>
        <w:t xml:space="preserve"> to 38.211</w:t>
      </w:r>
      <w:r>
        <w:rPr>
          <w:noProof/>
        </w:rPr>
        <w:t>, Ericsson</w:t>
      </w:r>
      <w:r w:rsidR="005D1EF6">
        <w:rPr>
          <w:noProof/>
        </w:rPr>
        <w:t>.</w:t>
      </w:r>
    </w:p>
    <w:p w:rsidR="00AE217C" w:rsidRDefault="00AE217C" w:rsidP="00AE217C">
      <w:pPr>
        <w:pStyle w:val="a0"/>
        <w:numPr>
          <w:ilvl w:val="0"/>
          <w:numId w:val="3"/>
        </w:numPr>
        <w:tabs>
          <w:tab w:val="left" w:pos="540"/>
        </w:tabs>
        <w:spacing w:before="0" w:after="0"/>
        <w:rPr>
          <w:noProof/>
        </w:rPr>
      </w:pPr>
      <w:r w:rsidRPr="00AE217C">
        <w:rPr>
          <w:rFonts w:eastAsiaTheme="minorEastAsia"/>
          <w:lang w:eastAsia="zh-CN"/>
        </w:rPr>
        <w:t>R1-1801292</w:t>
      </w:r>
      <w:r>
        <w:rPr>
          <w:rFonts w:eastAsiaTheme="minorEastAsia"/>
          <w:lang w:eastAsia="zh-CN"/>
        </w:rPr>
        <w:t>, D</w:t>
      </w:r>
      <w:r w:rsidRPr="005C2F08">
        <w:rPr>
          <w:rFonts w:eastAsiaTheme="minorEastAsia"/>
          <w:lang w:eastAsia="zh-CN"/>
        </w:rPr>
        <w:t>raft</w:t>
      </w:r>
      <w:r>
        <w:rPr>
          <w:rFonts w:eastAsiaTheme="minorEastAsia"/>
          <w:lang w:eastAsia="zh-CN"/>
        </w:rPr>
        <w:t xml:space="preserve"> </w:t>
      </w:r>
      <w:r w:rsidRPr="005C2F08">
        <w:rPr>
          <w:rFonts w:eastAsiaTheme="minorEastAsia"/>
          <w:lang w:eastAsia="zh-CN"/>
        </w:rPr>
        <w:t>CR</w:t>
      </w:r>
      <w:r w:rsidRPr="002319F2">
        <w:rPr>
          <w:noProof/>
        </w:rPr>
        <w:t xml:space="preserve"> to 38.21</w:t>
      </w:r>
      <w:r>
        <w:rPr>
          <w:noProof/>
        </w:rPr>
        <w:t xml:space="preserve">2, </w:t>
      </w:r>
      <w:r>
        <w:t>Huawei, HiSilicon</w:t>
      </w:r>
      <w:r w:rsidR="005D1EF6">
        <w:t>.</w:t>
      </w:r>
    </w:p>
    <w:p w:rsidR="00A37EC7" w:rsidRPr="00DE17CF" w:rsidRDefault="00AE217C" w:rsidP="00AE217C">
      <w:pPr>
        <w:pStyle w:val="a0"/>
        <w:numPr>
          <w:ilvl w:val="0"/>
          <w:numId w:val="3"/>
        </w:numPr>
        <w:tabs>
          <w:tab w:val="left" w:pos="540"/>
        </w:tabs>
        <w:spacing w:before="0" w:after="0"/>
        <w:rPr>
          <w:rFonts w:eastAsiaTheme="minorEastAsia"/>
          <w:lang w:eastAsia="zh-CN"/>
        </w:rPr>
      </w:pPr>
      <w:r w:rsidRPr="00AE217C">
        <w:rPr>
          <w:rFonts w:eastAsiaTheme="minorEastAsia"/>
          <w:lang w:eastAsia="zh-CN"/>
        </w:rPr>
        <w:t>R1-1801294</w:t>
      </w:r>
      <w:r>
        <w:rPr>
          <w:rFonts w:eastAsiaTheme="minorEastAsia"/>
          <w:lang w:eastAsia="zh-CN"/>
        </w:rPr>
        <w:t>, D</w:t>
      </w:r>
      <w:r w:rsidRPr="005C2F08">
        <w:rPr>
          <w:rFonts w:eastAsiaTheme="minorEastAsia"/>
          <w:lang w:eastAsia="zh-CN"/>
        </w:rPr>
        <w:t>raft</w:t>
      </w:r>
      <w:r>
        <w:rPr>
          <w:rFonts w:eastAsiaTheme="minorEastAsia"/>
          <w:lang w:eastAsia="zh-CN"/>
        </w:rPr>
        <w:t xml:space="preserve"> </w:t>
      </w:r>
      <w:r w:rsidRPr="005C2F08">
        <w:rPr>
          <w:rFonts w:eastAsiaTheme="minorEastAsia"/>
          <w:lang w:eastAsia="zh-CN"/>
        </w:rPr>
        <w:t>CR</w:t>
      </w:r>
      <w:r w:rsidRPr="002319F2">
        <w:rPr>
          <w:noProof/>
        </w:rPr>
        <w:t xml:space="preserve"> to 38.21</w:t>
      </w:r>
      <w:r>
        <w:rPr>
          <w:noProof/>
        </w:rPr>
        <w:t xml:space="preserve">4, </w:t>
      </w:r>
      <w:r w:rsidRPr="00BF39D8">
        <w:t>Nokia, Nokia Shanghai Bell</w:t>
      </w:r>
      <w:r w:rsidR="005D1EF6">
        <w:t>.</w:t>
      </w:r>
    </w:p>
    <w:p w:rsidR="00DE17CF" w:rsidRPr="00A278EE" w:rsidRDefault="00DE17CF" w:rsidP="00961F4F">
      <w:pPr>
        <w:pStyle w:val="a0"/>
        <w:numPr>
          <w:ilvl w:val="0"/>
          <w:numId w:val="3"/>
        </w:numPr>
        <w:tabs>
          <w:tab w:val="left" w:pos="540"/>
        </w:tabs>
        <w:spacing w:before="0" w:after="0"/>
        <w:rPr>
          <w:rFonts w:eastAsiaTheme="minorEastAsia"/>
          <w:lang w:eastAsia="zh-CN"/>
        </w:rPr>
      </w:pPr>
      <w:r>
        <w:rPr>
          <w:rFonts w:eastAsiaTheme="minorEastAsia"/>
          <w:lang w:eastAsia="zh-CN"/>
        </w:rPr>
        <w:t xml:space="preserve">3GPP TS 36.211, </w:t>
      </w:r>
      <w:r w:rsidR="00961F4F" w:rsidRPr="00961F4F">
        <w:rPr>
          <w:rFonts w:eastAsiaTheme="minorEastAsia"/>
          <w:lang w:eastAsia="zh-CN"/>
        </w:rPr>
        <w:t>Physical Channels and Modulation</w:t>
      </w:r>
      <w:r w:rsidR="005D1EF6">
        <w:rPr>
          <w:rFonts w:eastAsiaTheme="minorEastAsia"/>
          <w:lang w:eastAsia="zh-CN"/>
        </w:rPr>
        <w:t>.</w:t>
      </w:r>
    </w:p>
    <w:sectPr w:rsidR="00DE17CF" w:rsidRPr="00A278EE" w:rsidSect="00B32538">
      <w:pgSz w:w="11906" w:h="16838"/>
      <w:pgMar w:top="706" w:right="1152" w:bottom="1152"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9C1" w:rsidRDefault="00D259C1">
      <w:r>
        <w:separator/>
      </w:r>
    </w:p>
  </w:endnote>
  <w:endnote w:type="continuationSeparator" w:id="0">
    <w:p w:rsidR="00D259C1" w:rsidRDefault="00D25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9C1" w:rsidRDefault="00D259C1">
      <w:r>
        <w:separator/>
      </w:r>
    </w:p>
  </w:footnote>
  <w:footnote w:type="continuationSeparator" w:id="0">
    <w:p w:rsidR="00D259C1" w:rsidRDefault="00D259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BC532D"/>
    <w:multiLevelType w:val="hybridMultilevel"/>
    <w:tmpl w:val="A35806AA"/>
    <w:lvl w:ilvl="0" w:tplc="103E678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 w15:restartNumberingAfterBreak="0">
    <w:nsid w:val="52F42438"/>
    <w:multiLevelType w:val="hybridMultilevel"/>
    <w:tmpl w:val="BCA21B52"/>
    <w:lvl w:ilvl="0" w:tplc="237A77F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4"/>
  </w:num>
  <w:num w:numId="3">
    <w:abstractNumId w:val="6"/>
  </w:num>
  <w:num w:numId="4">
    <w:abstractNumId w:val="2"/>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num>
  <w:num w:numId="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Setting w:name="useWord2013TrackBottomHyphenation" w:uri="http://schemas.microsoft.com/office/word" w:val="1"/>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3E0D"/>
    <w:rsid w:val="000052BA"/>
    <w:rsid w:val="00005569"/>
    <w:rsid w:val="00005577"/>
    <w:rsid w:val="000059FD"/>
    <w:rsid w:val="00005A93"/>
    <w:rsid w:val="00006514"/>
    <w:rsid w:val="0000655A"/>
    <w:rsid w:val="0000661C"/>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173"/>
    <w:rsid w:val="0003051D"/>
    <w:rsid w:val="0003081D"/>
    <w:rsid w:val="00030C46"/>
    <w:rsid w:val="00030DE9"/>
    <w:rsid w:val="000312BB"/>
    <w:rsid w:val="00031371"/>
    <w:rsid w:val="00031EB4"/>
    <w:rsid w:val="00032345"/>
    <w:rsid w:val="000324F4"/>
    <w:rsid w:val="000327F1"/>
    <w:rsid w:val="000329A0"/>
    <w:rsid w:val="00032A11"/>
    <w:rsid w:val="000330F2"/>
    <w:rsid w:val="00033846"/>
    <w:rsid w:val="000339D3"/>
    <w:rsid w:val="000341AA"/>
    <w:rsid w:val="00034378"/>
    <w:rsid w:val="0003475A"/>
    <w:rsid w:val="00034F6F"/>
    <w:rsid w:val="00034FE0"/>
    <w:rsid w:val="000350C8"/>
    <w:rsid w:val="0003559F"/>
    <w:rsid w:val="00035711"/>
    <w:rsid w:val="0003656B"/>
    <w:rsid w:val="00036D19"/>
    <w:rsid w:val="0003704B"/>
    <w:rsid w:val="000370ED"/>
    <w:rsid w:val="00037777"/>
    <w:rsid w:val="000406EA"/>
    <w:rsid w:val="000406F6"/>
    <w:rsid w:val="00041048"/>
    <w:rsid w:val="000411D6"/>
    <w:rsid w:val="00043301"/>
    <w:rsid w:val="00043C48"/>
    <w:rsid w:val="000443F4"/>
    <w:rsid w:val="00045019"/>
    <w:rsid w:val="000450C9"/>
    <w:rsid w:val="0004534F"/>
    <w:rsid w:val="000454F8"/>
    <w:rsid w:val="0004593F"/>
    <w:rsid w:val="00045952"/>
    <w:rsid w:val="00045C07"/>
    <w:rsid w:val="00045F8C"/>
    <w:rsid w:val="00047FFE"/>
    <w:rsid w:val="000511F0"/>
    <w:rsid w:val="0005124E"/>
    <w:rsid w:val="00051463"/>
    <w:rsid w:val="0005152B"/>
    <w:rsid w:val="0005196D"/>
    <w:rsid w:val="00051B90"/>
    <w:rsid w:val="00052886"/>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8D5"/>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80A"/>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4D3"/>
    <w:rsid w:val="000812DD"/>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0E"/>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0FC5"/>
    <w:rsid w:val="000B1829"/>
    <w:rsid w:val="000B1994"/>
    <w:rsid w:val="000B2058"/>
    <w:rsid w:val="000B2BE4"/>
    <w:rsid w:val="000B3EB3"/>
    <w:rsid w:val="000B4A05"/>
    <w:rsid w:val="000B4C79"/>
    <w:rsid w:val="000B5104"/>
    <w:rsid w:val="000B5675"/>
    <w:rsid w:val="000B5A72"/>
    <w:rsid w:val="000B6499"/>
    <w:rsid w:val="000B6A01"/>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5E34"/>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62F8"/>
    <w:rsid w:val="000D7065"/>
    <w:rsid w:val="000D70D6"/>
    <w:rsid w:val="000D71C7"/>
    <w:rsid w:val="000D7391"/>
    <w:rsid w:val="000D74ED"/>
    <w:rsid w:val="000D79D9"/>
    <w:rsid w:val="000D7E1F"/>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079C"/>
    <w:rsid w:val="000F23E5"/>
    <w:rsid w:val="000F27FA"/>
    <w:rsid w:val="000F2E3D"/>
    <w:rsid w:val="000F36F4"/>
    <w:rsid w:val="000F3908"/>
    <w:rsid w:val="000F3F67"/>
    <w:rsid w:val="000F3FF5"/>
    <w:rsid w:val="000F5AD5"/>
    <w:rsid w:val="000F6435"/>
    <w:rsid w:val="000F64B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434"/>
    <w:rsid w:val="00112D84"/>
    <w:rsid w:val="00112DDC"/>
    <w:rsid w:val="00112FB5"/>
    <w:rsid w:val="00113098"/>
    <w:rsid w:val="00113CEC"/>
    <w:rsid w:val="001140AB"/>
    <w:rsid w:val="0011537F"/>
    <w:rsid w:val="001158D0"/>
    <w:rsid w:val="00115A94"/>
    <w:rsid w:val="00116FFD"/>
    <w:rsid w:val="0012021C"/>
    <w:rsid w:val="001207BD"/>
    <w:rsid w:val="001210B2"/>
    <w:rsid w:val="00121751"/>
    <w:rsid w:val="00121A1F"/>
    <w:rsid w:val="001229C6"/>
    <w:rsid w:val="00123190"/>
    <w:rsid w:val="001233A1"/>
    <w:rsid w:val="00124148"/>
    <w:rsid w:val="00124F4B"/>
    <w:rsid w:val="00125748"/>
    <w:rsid w:val="001259AE"/>
    <w:rsid w:val="00125EC6"/>
    <w:rsid w:val="00126152"/>
    <w:rsid w:val="001265CE"/>
    <w:rsid w:val="00126A4A"/>
    <w:rsid w:val="0012738B"/>
    <w:rsid w:val="0012738F"/>
    <w:rsid w:val="001276F1"/>
    <w:rsid w:val="00127C0E"/>
    <w:rsid w:val="001305D3"/>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B33"/>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7DA"/>
    <w:rsid w:val="00143816"/>
    <w:rsid w:val="00144167"/>
    <w:rsid w:val="0014479A"/>
    <w:rsid w:val="00144A96"/>
    <w:rsid w:val="00144C20"/>
    <w:rsid w:val="0014502A"/>
    <w:rsid w:val="00145166"/>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0DA"/>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186"/>
    <w:rsid w:val="001662A9"/>
    <w:rsid w:val="00166A98"/>
    <w:rsid w:val="00166F01"/>
    <w:rsid w:val="00167A0E"/>
    <w:rsid w:val="001704F0"/>
    <w:rsid w:val="001708AD"/>
    <w:rsid w:val="00170D1A"/>
    <w:rsid w:val="00172868"/>
    <w:rsid w:val="00172A27"/>
    <w:rsid w:val="001732F2"/>
    <w:rsid w:val="001734EA"/>
    <w:rsid w:val="00173842"/>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752"/>
    <w:rsid w:val="0019277A"/>
    <w:rsid w:val="001929D2"/>
    <w:rsid w:val="00192A2D"/>
    <w:rsid w:val="00192D76"/>
    <w:rsid w:val="00192E80"/>
    <w:rsid w:val="00193011"/>
    <w:rsid w:val="00193FB2"/>
    <w:rsid w:val="001942B8"/>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4F2"/>
    <w:rsid w:val="001A6F61"/>
    <w:rsid w:val="001A7767"/>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C0857"/>
    <w:rsid w:val="001C0C77"/>
    <w:rsid w:val="001C1341"/>
    <w:rsid w:val="001C1EC4"/>
    <w:rsid w:val="001C246D"/>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47"/>
    <w:rsid w:val="001D025A"/>
    <w:rsid w:val="001D055E"/>
    <w:rsid w:val="001D0EA3"/>
    <w:rsid w:val="001D15B5"/>
    <w:rsid w:val="001D15C6"/>
    <w:rsid w:val="001D16EC"/>
    <w:rsid w:val="001D18B6"/>
    <w:rsid w:val="001D2425"/>
    <w:rsid w:val="001D2477"/>
    <w:rsid w:val="001D2FC8"/>
    <w:rsid w:val="001D351B"/>
    <w:rsid w:val="001D3D56"/>
    <w:rsid w:val="001D4628"/>
    <w:rsid w:val="001D4B41"/>
    <w:rsid w:val="001D4C18"/>
    <w:rsid w:val="001D525A"/>
    <w:rsid w:val="001D5AC7"/>
    <w:rsid w:val="001D5D74"/>
    <w:rsid w:val="001D679A"/>
    <w:rsid w:val="001D6E28"/>
    <w:rsid w:val="001D73C0"/>
    <w:rsid w:val="001D7743"/>
    <w:rsid w:val="001E01BA"/>
    <w:rsid w:val="001E0927"/>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56A"/>
    <w:rsid w:val="001F2018"/>
    <w:rsid w:val="001F2144"/>
    <w:rsid w:val="001F2976"/>
    <w:rsid w:val="001F3054"/>
    <w:rsid w:val="001F4A31"/>
    <w:rsid w:val="001F4C2A"/>
    <w:rsid w:val="001F4EC1"/>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23C"/>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3D0"/>
    <w:rsid w:val="0022386D"/>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654"/>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0C66"/>
    <w:rsid w:val="00262591"/>
    <w:rsid w:val="00262F54"/>
    <w:rsid w:val="00263B19"/>
    <w:rsid w:val="0026413F"/>
    <w:rsid w:val="002643DB"/>
    <w:rsid w:val="0026446E"/>
    <w:rsid w:val="00264567"/>
    <w:rsid w:val="00264628"/>
    <w:rsid w:val="00264AFF"/>
    <w:rsid w:val="00265301"/>
    <w:rsid w:val="00265329"/>
    <w:rsid w:val="002662F7"/>
    <w:rsid w:val="002664B8"/>
    <w:rsid w:val="00266724"/>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80AFC"/>
    <w:rsid w:val="00280C8A"/>
    <w:rsid w:val="00280DC4"/>
    <w:rsid w:val="00281119"/>
    <w:rsid w:val="00281467"/>
    <w:rsid w:val="00281509"/>
    <w:rsid w:val="002815CF"/>
    <w:rsid w:val="00281720"/>
    <w:rsid w:val="00281861"/>
    <w:rsid w:val="00282A33"/>
    <w:rsid w:val="00282E37"/>
    <w:rsid w:val="00283267"/>
    <w:rsid w:val="002834B6"/>
    <w:rsid w:val="0028372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B6D"/>
    <w:rsid w:val="00291BC1"/>
    <w:rsid w:val="00291DA4"/>
    <w:rsid w:val="00291F6E"/>
    <w:rsid w:val="00292168"/>
    <w:rsid w:val="00292309"/>
    <w:rsid w:val="002923DE"/>
    <w:rsid w:val="00292812"/>
    <w:rsid w:val="002938C5"/>
    <w:rsid w:val="002939DC"/>
    <w:rsid w:val="00293FEE"/>
    <w:rsid w:val="00295327"/>
    <w:rsid w:val="00295A68"/>
    <w:rsid w:val="00296141"/>
    <w:rsid w:val="00296A22"/>
    <w:rsid w:val="00296EB9"/>
    <w:rsid w:val="00297027"/>
    <w:rsid w:val="00297076"/>
    <w:rsid w:val="002A034C"/>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33E"/>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B7DBF"/>
    <w:rsid w:val="002C06AE"/>
    <w:rsid w:val="002C14EB"/>
    <w:rsid w:val="002C1850"/>
    <w:rsid w:val="002C1DA7"/>
    <w:rsid w:val="002C1DB2"/>
    <w:rsid w:val="002C2B8B"/>
    <w:rsid w:val="002C3661"/>
    <w:rsid w:val="002C43C5"/>
    <w:rsid w:val="002C4B49"/>
    <w:rsid w:val="002C4CB9"/>
    <w:rsid w:val="002C4E90"/>
    <w:rsid w:val="002C515E"/>
    <w:rsid w:val="002C5756"/>
    <w:rsid w:val="002C59DE"/>
    <w:rsid w:val="002D0028"/>
    <w:rsid w:val="002D0300"/>
    <w:rsid w:val="002D0592"/>
    <w:rsid w:val="002D08F7"/>
    <w:rsid w:val="002D095E"/>
    <w:rsid w:val="002D0B4B"/>
    <w:rsid w:val="002D1224"/>
    <w:rsid w:val="002D15ED"/>
    <w:rsid w:val="002D1820"/>
    <w:rsid w:val="002D1B8B"/>
    <w:rsid w:val="002D1C20"/>
    <w:rsid w:val="002D1EAC"/>
    <w:rsid w:val="002D25B3"/>
    <w:rsid w:val="002D3159"/>
    <w:rsid w:val="002D3617"/>
    <w:rsid w:val="002D3DE6"/>
    <w:rsid w:val="002D3F8C"/>
    <w:rsid w:val="002D4403"/>
    <w:rsid w:val="002D508C"/>
    <w:rsid w:val="002D5818"/>
    <w:rsid w:val="002D5CDE"/>
    <w:rsid w:val="002D64CA"/>
    <w:rsid w:val="002D674B"/>
    <w:rsid w:val="002D6810"/>
    <w:rsid w:val="002D6C62"/>
    <w:rsid w:val="002D7122"/>
    <w:rsid w:val="002D723A"/>
    <w:rsid w:val="002D7406"/>
    <w:rsid w:val="002D752D"/>
    <w:rsid w:val="002D7918"/>
    <w:rsid w:val="002D7AA5"/>
    <w:rsid w:val="002E0397"/>
    <w:rsid w:val="002E0513"/>
    <w:rsid w:val="002E0E81"/>
    <w:rsid w:val="002E1612"/>
    <w:rsid w:val="002E1DA1"/>
    <w:rsid w:val="002E1E39"/>
    <w:rsid w:val="002E1F7B"/>
    <w:rsid w:val="002E25CD"/>
    <w:rsid w:val="002E4062"/>
    <w:rsid w:val="002E478E"/>
    <w:rsid w:val="002E48F5"/>
    <w:rsid w:val="002E4D82"/>
    <w:rsid w:val="002E5433"/>
    <w:rsid w:val="002E6511"/>
    <w:rsid w:val="002E6D24"/>
    <w:rsid w:val="002E7166"/>
    <w:rsid w:val="002E7EC5"/>
    <w:rsid w:val="002F0017"/>
    <w:rsid w:val="002F0FE1"/>
    <w:rsid w:val="002F1184"/>
    <w:rsid w:val="002F21CC"/>
    <w:rsid w:val="002F283B"/>
    <w:rsid w:val="002F3192"/>
    <w:rsid w:val="002F36CF"/>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63D"/>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52D"/>
    <w:rsid w:val="00327AD4"/>
    <w:rsid w:val="00327B61"/>
    <w:rsid w:val="0033010F"/>
    <w:rsid w:val="00330228"/>
    <w:rsid w:val="00330FA1"/>
    <w:rsid w:val="003316BE"/>
    <w:rsid w:val="00331FB4"/>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BF1"/>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2B8"/>
    <w:rsid w:val="00354349"/>
    <w:rsid w:val="0035471D"/>
    <w:rsid w:val="0035487B"/>
    <w:rsid w:val="003549F2"/>
    <w:rsid w:val="00354A5E"/>
    <w:rsid w:val="003556D7"/>
    <w:rsid w:val="00356ACD"/>
    <w:rsid w:val="00356DF9"/>
    <w:rsid w:val="0035755D"/>
    <w:rsid w:val="003575F9"/>
    <w:rsid w:val="003606B5"/>
    <w:rsid w:val="00360737"/>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0CD8"/>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79A"/>
    <w:rsid w:val="00385B6A"/>
    <w:rsid w:val="00385C07"/>
    <w:rsid w:val="00385CC4"/>
    <w:rsid w:val="00386026"/>
    <w:rsid w:val="0038730D"/>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5A2B"/>
    <w:rsid w:val="0039745F"/>
    <w:rsid w:val="00397516"/>
    <w:rsid w:val="00397866"/>
    <w:rsid w:val="003A0542"/>
    <w:rsid w:val="003A12D5"/>
    <w:rsid w:val="003A142A"/>
    <w:rsid w:val="003A192F"/>
    <w:rsid w:val="003A33B9"/>
    <w:rsid w:val="003A38EE"/>
    <w:rsid w:val="003A3B0F"/>
    <w:rsid w:val="003A3B28"/>
    <w:rsid w:val="003A3FFE"/>
    <w:rsid w:val="003A41A2"/>
    <w:rsid w:val="003A42F1"/>
    <w:rsid w:val="003A560E"/>
    <w:rsid w:val="003A5B7F"/>
    <w:rsid w:val="003A5C69"/>
    <w:rsid w:val="003A5E94"/>
    <w:rsid w:val="003A64C5"/>
    <w:rsid w:val="003A6A1A"/>
    <w:rsid w:val="003A734B"/>
    <w:rsid w:val="003A77B4"/>
    <w:rsid w:val="003A7BB7"/>
    <w:rsid w:val="003A7F16"/>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7D0"/>
    <w:rsid w:val="003B7AD8"/>
    <w:rsid w:val="003B7DE5"/>
    <w:rsid w:val="003C0172"/>
    <w:rsid w:val="003C01C5"/>
    <w:rsid w:val="003C041D"/>
    <w:rsid w:val="003C0878"/>
    <w:rsid w:val="003C1CC6"/>
    <w:rsid w:val="003C274C"/>
    <w:rsid w:val="003C2941"/>
    <w:rsid w:val="003C3175"/>
    <w:rsid w:val="003C3248"/>
    <w:rsid w:val="003C32E8"/>
    <w:rsid w:val="003C3DA2"/>
    <w:rsid w:val="003C3EB7"/>
    <w:rsid w:val="003C4461"/>
    <w:rsid w:val="003C516C"/>
    <w:rsid w:val="003C5965"/>
    <w:rsid w:val="003C5A2B"/>
    <w:rsid w:val="003C5B3B"/>
    <w:rsid w:val="003C5D7D"/>
    <w:rsid w:val="003C5F3F"/>
    <w:rsid w:val="003C65D2"/>
    <w:rsid w:val="003C7739"/>
    <w:rsid w:val="003D029A"/>
    <w:rsid w:val="003D0B5A"/>
    <w:rsid w:val="003D11D3"/>
    <w:rsid w:val="003D122E"/>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7A3"/>
    <w:rsid w:val="003F1F7E"/>
    <w:rsid w:val="003F24F9"/>
    <w:rsid w:val="003F28E4"/>
    <w:rsid w:val="003F2B87"/>
    <w:rsid w:val="003F3040"/>
    <w:rsid w:val="003F30DC"/>
    <w:rsid w:val="003F3106"/>
    <w:rsid w:val="003F3227"/>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9F7"/>
    <w:rsid w:val="00400F57"/>
    <w:rsid w:val="004010DE"/>
    <w:rsid w:val="0040121F"/>
    <w:rsid w:val="00401398"/>
    <w:rsid w:val="00401A59"/>
    <w:rsid w:val="00401C31"/>
    <w:rsid w:val="004023DA"/>
    <w:rsid w:val="00402640"/>
    <w:rsid w:val="004027A6"/>
    <w:rsid w:val="00402B8A"/>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4F9"/>
    <w:rsid w:val="00417B44"/>
    <w:rsid w:val="004200DC"/>
    <w:rsid w:val="0042033C"/>
    <w:rsid w:val="00420C69"/>
    <w:rsid w:val="00420C6B"/>
    <w:rsid w:val="00420E13"/>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3251"/>
    <w:rsid w:val="0043335B"/>
    <w:rsid w:val="00433AA0"/>
    <w:rsid w:val="00433FFF"/>
    <w:rsid w:val="004342DB"/>
    <w:rsid w:val="004348B9"/>
    <w:rsid w:val="00434989"/>
    <w:rsid w:val="00434C3A"/>
    <w:rsid w:val="00434FC1"/>
    <w:rsid w:val="00435047"/>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4124"/>
    <w:rsid w:val="0045506C"/>
    <w:rsid w:val="004551E7"/>
    <w:rsid w:val="004554D0"/>
    <w:rsid w:val="004554E5"/>
    <w:rsid w:val="00455709"/>
    <w:rsid w:val="00455754"/>
    <w:rsid w:val="004566EE"/>
    <w:rsid w:val="004567E9"/>
    <w:rsid w:val="00456A06"/>
    <w:rsid w:val="004608F7"/>
    <w:rsid w:val="00460E89"/>
    <w:rsid w:val="004622B7"/>
    <w:rsid w:val="0046260B"/>
    <w:rsid w:val="004629C6"/>
    <w:rsid w:val="00463881"/>
    <w:rsid w:val="00464A69"/>
    <w:rsid w:val="00465004"/>
    <w:rsid w:val="00465074"/>
    <w:rsid w:val="004650E4"/>
    <w:rsid w:val="004651E5"/>
    <w:rsid w:val="00465AE7"/>
    <w:rsid w:val="00465AEB"/>
    <w:rsid w:val="00465C4B"/>
    <w:rsid w:val="00465D62"/>
    <w:rsid w:val="00465D80"/>
    <w:rsid w:val="00465DEF"/>
    <w:rsid w:val="004668A8"/>
    <w:rsid w:val="00467342"/>
    <w:rsid w:val="0047053C"/>
    <w:rsid w:val="00470B98"/>
    <w:rsid w:val="004714AB"/>
    <w:rsid w:val="00471646"/>
    <w:rsid w:val="00471D61"/>
    <w:rsid w:val="00472138"/>
    <w:rsid w:val="0047280A"/>
    <w:rsid w:val="0047280D"/>
    <w:rsid w:val="00473448"/>
    <w:rsid w:val="00473540"/>
    <w:rsid w:val="0047362F"/>
    <w:rsid w:val="004737D1"/>
    <w:rsid w:val="00474449"/>
    <w:rsid w:val="0047460D"/>
    <w:rsid w:val="00474729"/>
    <w:rsid w:val="00475208"/>
    <w:rsid w:val="00475966"/>
    <w:rsid w:val="00475AB6"/>
    <w:rsid w:val="00476BCE"/>
    <w:rsid w:val="00477071"/>
    <w:rsid w:val="00477281"/>
    <w:rsid w:val="00477329"/>
    <w:rsid w:val="00477829"/>
    <w:rsid w:val="0048028C"/>
    <w:rsid w:val="0048029F"/>
    <w:rsid w:val="0048039B"/>
    <w:rsid w:val="00480E5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7A6"/>
    <w:rsid w:val="0049688F"/>
    <w:rsid w:val="00496990"/>
    <w:rsid w:val="00496D75"/>
    <w:rsid w:val="00497033"/>
    <w:rsid w:val="004976FB"/>
    <w:rsid w:val="00497A21"/>
    <w:rsid w:val="00497CB8"/>
    <w:rsid w:val="00497F68"/>
    <w:rsid w:val="004A0211"/>
    <w:rsid w:val="004A052D"/>
    <w:rsid w:val="004A0781"/>
    <w:rsid w:val="004A0ABC"/>
    <w:rsid w:val="004A179C"/>
    <w:rsid w:val="004A26B3"/>
    <w:rsid w:val="004A2EA0"/>
    <w:rsid w:val="004A39FF"/>
    <w:rsid w:val="004A3B96"/>
    <w:rsid w:val="004A3E4A"/>
    <w:rsid w:val="004A3F70"/>
    <w:rsid w:val="004A4BB6"/>
    <w:rsid w:val="004A5022"/>
    <w:rsid w:val="004A560C"/>
    <w:rsid w:val="004A5871"/>
    <w:rsid w:val="004A6474"/>
    <w:rsid w:val="004A7274"/>
    <w:rsid w:val="004A7649"/>
    <w:rsid w:val="004A76B2"/>
    <w:rsid w:val="004A7AFB"/>
    <w:rsid w:val="004A7EC5"/>
    <w:rsid w:val="004B037B"/>
    <w:rsid w:val="004B0F35"/>
    <w:rsid w:val="004B2167"/>
    <w:rsid w:val="004B4A1A"/>
    <w:rsid w:val="004B4D70"/>
    <w:rsid w:val="004B53B1"/>
    <w:rsid w:val="004B5532"/>
    <w:rsid w:val="004B55B4"/>
    <w:rsid w:val="004B5725"/>
    <w:rsid w:val="004B592A"/>
    <w:rsid w:val="004B595C"/>
    <w:rsid w:val="004B6B61"/>
    <w:rsid w:val="004B6EEA"/>
    <w:rsid w:val="004B7537"/>
    <w:rsid w:val="004C001B"/>
    <w:rsid w:val="004C0A2E"/>
    <w:rsid w:val="004C0B5F"/>
    <w:rsid w:val="004C0CAA"/>
    <w:rsid w:val="004C114E"/>
    <w:rsid w:val="004C1C24"/>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EEA"/>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49F5"/>
    <w:rsid w:val="004E5137"/>
    <w:rsid w:val="004E54FB"/>
    <w:rsid w:val="004E59D3"/>
    <w:rsid w:val="004E6125"/>
    <w:rsid w:val="004E6738"/>
    <w:rsid w:val="004E7A9F"/>
    <w:rsid w:val="004F066B"/>
    <w:rsid w:val="004F1348"/>
    <w:rsid w:val="004F194B"/>
    <w:rsid w:val="004F1B30"/>
    <w:rsid w:val="004F2C2A"/>
    <w:rsid w:val="004F3269"/>
    <w:rsid w:val="004F3566"/>
    <w:rsid w:val="004F3E38"/>
    <w:rsid w:val="004F484F"/>
    <w:rsid w:val="004F4B72"/>
    <w:rsid w:val="004F51B3"/>
    <w:rsid w:val="004F5641"/>
    <w:rsid w:val="004F5AC2"/>
    <w:rsid w:val="004F62A0"/>
    <w:rsid w:val="004F62E6"/>
    <w:rsid w:val="004F66DB"/>
    <w:rsid w:val="004F6868"/>
    <w:rsid w:val="004F6B1C"/>
    <w:rsid w:val="004F6B98"/>
    <w:rsid w:val="004F7051"/>
    <w:rsid w:val="004F7B87"/>
    <w:rsid w:val="0050107F"/>
    <w:rsid w:val="00501158"/>
    <w:rsid w:val="00501AD6"/>
    <w:rsid w:val="00502427"/>
    <w:rsid w:val="00502855"/>
    <w:rsid w:val="00502B63"/>
    <w:rsid w:val="0050311A"/>
    <w:rsid w:val="00503133"/>
    <w:rsid w:val="005038AA"/>
    <w:rsid w:val="00503D9F"/>
    <w:rsid w:val="00504263"/>
    <w:rsid w:val="005056EE"/>
    <w:rsid w:val="005063C7"/>
    <w:rsid w:val="00506674"/>
    <w:rsid w:val="00506CF1"/>
    <w:rsid w:val="00506FBB"/>
    <w:rsid w:val="005071CC"/>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AC1"/>
    <w:rsid w:val="00514F4C"/>
    <w:rsid w:val="00514FD6"/>
    <w:rsid w:val="005155D7"/>
    <w:rsid w:val="00515872"/>
    <w:rsid w:val="005159BA"/>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514"/>
    <w:rsid w:val="005308A2"/>
    <w:rsid w:val="005309ED"/>
    <w:rsid w:val="00531263"/>
    <w:rsid w:val="005312D7"/>
    <w:rsid w:val="00531F65"/>
    <w:rsid w:val="005323CC"/>
    <w:rsid w:val="0053291C"/>
    <w:rsid w:val="005334F6"/>
    <w:rsid w:val="00533F65"/>
    <w:rsid w:val="00534819"/>
    <w:rsid w:val="00534E28"/>
    <w:rsid w:val="00536061"/>
    <w:rsid w:val="005369FA"/>
    <w:rsid w:val="00536D5B"/>
    <w:rsid w:val="00537757"/>
    <w:rsid w:val="00537E4B"/>
    <w:rsid w:val="00537FB9"/>
    <w:rsid w:val="00540697"/>
    <w:rsid w:val="00540893"/>
    <w:rsid w:val="00540DD7"/>
    <w:rsid w:val="00541051"/>
    <w:rsid w:val="00541D1C"/>
    <w:rsid w:val="00541D31"/>
    <w:rsid w:val="0054284E"/>
    <w:rsid w:val="00542DE6"/>
    <w:rsid w:val="00542F64"/>
    <w:rsid w:val="005432B5"/>
    <w:rsid w:val="00543723"/>
    <w:rsid w:val="00543CA1"/>
    <w:rsid w:val="00544656"/>
    <w:rsid w:val="0054538B"/>
    <w:rsid w:val="0054569D"/>
    <w:rsid w:val="00545A42"/>
    <w:rsid w:val="005466E3"/>
    <w:rsid w:val="00546711"/>
    <w:rsid w:val="0054678B"/>
    <w:rsid w:val="00546B9D"/>
    <w:rsid w:val="00546FFB"/>
    <w:rsid w:val="00550083"/>
    <w:rsid w:val="00550479"/>
    <w:rsid w:val="0055193C"/>
    <w:rsid w:val="00552C0B"/>
    <w:rsid w:val="00552FD9"/>
    <w:rsid w:val="00553C39"/>
    <w:rsid w:val="00553E3E"/>
    <w:rsid w:val="00554006"/>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6171"/>
    <w:rsid w:val="00586653"/>
    <w:rsid w:val="00586DFE"/>
    <w:rsid w:val="00586E8B"/>
    <w:rsid w:val="005870B6"/>
    <w:rsid w:val="00587333"/>
    <w:rsid w:val="0059010C"/>
    <w:rsid w:val="0059037C"/>
    <w:rsid w:val="0059047F"/>
    <w:rsid w:val="005909D0"/>
    <w:rsid w:val="0059205F"/>
    <w:rsid w:val="00592229"/>
    <w:rsid w:val="00592FA0"/>
    <w:rsid w:val="0059378E"/>
    <w:rsid w:val="00594619"/>
    <w:rsid w:val="005954E1"/>
    <w:rsid w:val="00595DFC"/>
    <w:rsid w:val="00596721"/>
    <w:rsid w:val="0059687A"/>
    <w:rsid w:val="00596C01"/>
    <w:rsid w:val="00596FE6"/>
    <w:rsid w:val="00597ACC"/>
    <w:rsid w:val="005A0433"/>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4D30"/>
    <w:rsid w:val="005B517D"/>
    <w:rsid w:val="005B5CC1"/>
    <w:rsid w:val="005B605F"/>
    <w:rsid w:val="005B6259"/>
    <w:rsid w:val="005B6668"/>
    <w:rsid w:val="005B6782"/>
    <w:rsid w:val="005B762A"/>
    <w:rsid w:val="005B7B19"/>
    <w:rsid w:val="005C119F"/>
    <w:rsid w:val="005C15E7"/>
    <w:rsid w:val="005C1C2A"/>
    <w:rsid w:val="005C25B6"/>
    <w:rsid w:val="005C26E9"/>
    <w:rsid w:val="005C277A"/>
    <w:rsid w:val="005C2D9A"/>
    <w:rsid w:val="005C2F05"/>
    <w:rsid w:val="005C2F08"/>
    <w:rsid w:val="005C4B84"/>
    <w:rsid w:val="005C4CC5"/>
    <w:rsid w:val="005C4EE9"/>
    <w:rsid w:val="005C510E"/>
    <w:rsid w:val="005C530B"/>
    <w:rsid w:val="005C573B"/>
    <w:rsid w:val="005C5A83"/>
    <w:rsid w:val="005C5DEA"/>
    <w:rsid w:val="005C5DF2"/>
    <w:rsid w:val="005C5FB4"/>
    <w:rsid w:val="005C6491"/>
    <w:rsid w:val="005C6C0F"/>
    <w:rsid w:val="005C6D99"/>
    <w:rsid w:val="005C75B6"/>
    <w:rsid w:val="005C7CFA"/>
    <w:rsid w:val="005C7E2E"/>
    <w:rsid w:val="005C7F03"/>
    <w:rsid w:val="005D0B52"/>
    <w:rsid w:val="005D0F15"/>
    <w:rsid w:val="005D104E"/>
    <w:rsid w:val="005D144E"/>
    <w:rsid w:val="005D188E"/>
    <w:rsid w:val="005D1EF6"/>
    <w:rsid w:val="005D3480"/>
    <w:rsid w:val="005D3F7B"/>
    <w:rsid w:val="005D423F"/>
    <w:rsid w:val="005D4998"/>
    <w:rsid w:val="005D4F75"/>
    <w:rsid w:val="005D5A59"/>
    <w:rsid w:val="005D5B97"/>
    <w:rsid w:val="005D6424"/>
    <w:rsid w:val="005D6A69"/>
    <w:rsid w:val="005D747F"/>
    <w:rsid w:val="005D7648"/>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C56"/>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605"/>
    <w:rsid w:val="00602750"/>
    <w:rsid w:val="00603759"/>
    <w:rsid w:val="0060445E"/>
    <w:rsid w:val="00604ECC"/>
    <w:rsid w:val="00604FB0"/>
    <w:rsid w:val="0060550F"/>
    <w:rsid w:val="006055F8"/>
    <w:rsid w:val="00605614"/>
    <w:rsid w:val="0060660B"/>
    <w:rsid w:val="0060676F"/>
    <w:rsid w:val="006068FC"/>
    <w:rsid w:val="00606BD1"/>
    <w:rsid w:val="00607B33"/>
    <w:rsid w:val="006103E0"/>
    <w:rsid w:val="00611572"/>
    <w:rsid w:val="00611D1A"/>
    <w:rsid w:val="00612740"/>
    <w:rsid w:val="00613117"/>
    <w:rsid w:val="00613936"/>
    <w:rsid w:val="00613C37"/>
    <w:rsid w:val="00613F25"/>
    <w:rsid w:val="00613F9D"/>
    <w:rsid w:val="00614139"/>
    <w:rsid w:val="0061428B"/>
    <w:rsid w:val="00614945"/>
    <w:rsid w:val="00614F60"/>
    <w:rsid w:val="00615365"/>
    <w:rsid w:val="006158B0"/>
    <w:rsid w:val="00615DBC"/>
    <w:rsid w:val="00616BC5"/>
    <w:rsid w:val="006171C8"/>
    <w:rsid w:val="006172BB"/>
    <w:rsid w:val="00617386"/>
    <w:rsid w:val="006173F9"/>
    <w:rsid w:val="00617BB5"/>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A73"/>
    <w:rsid w:val="0063555F"/>
    <w:rsid w:val="006355CB"/>
    <w:rsid w:val="00635680"/>
    <w:rsid w:val="006357A6"/>
    <w:rsid w:val="00635945"/>
    <w:rsid w:val="00635B2F"/>
    <w:rsid w:val="006364F5"/>
    <w:rsid w:val="00636D1C"/>
    <w:rsid w:val="00637606"/>
    <w:rsid w:val="00637831"/>
    <w:rsid w:val="00640DC7"/>
    <w:rsid w:val="00641142"/>
    <w:rsid w:val="00641212"/>
    <w:rsid w:val="0064258F"/>
    <w:rsid w:val="00642F0F"/>
    <w:rsid w:val="00643346"/>
    <w:rsid w:val="0064379A"/>
    <w:rsid w:val="006445F9"/>
    <w:rsid w:val="00645421"/>
    <w:rsid w:val="00645AEE"/>
    <w:rsid w:val="00646995"/>
    <w:rsid w:val="00647AF0"/>
    <w:rsid w:val="00647F2A"/>
    <w:rsid w:val="00647FC0"/>
    <w:rsid w:val="00650099"/>
    <w:rsid w:val="006508C0"/>
    <w:rsid w:val="00650A60"/>
    <w:rsid w:val="00650B00"/>
    <w:rsid w:val="00651005"/>
    <w:rsid w:val="006510A5"/>
    <w:rsid w:val="00651291"/>
    <w:rsid w:val="006512B0"/>
    <w:rsid w:val="00651371"/>
    <w:rsid w:val="00651FEC"/>
    <w:rsid w:val="006528F8"/>
    <w:rsid w:val="0065368C"/>
    <w:rsid w:val="00653A89"/>
    <w:rsid w:val="00654B49"/>
    <w:rsid w:val="00657291"/>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44FF"/>
    <w:rsid w:val="0067471A"/>
    <w:rsid w:val="0067523A"/>
    <w:rsid w:val="006757C3"/>
    <w:rsid w:val="00675855"/>
    <w:rsid w:val="00675ADB"/>
    <w:rsid w:val="00675FC9"/>
    <w:rsid w:val="006765E1"/>
    <w:rsid w:val="00676630"/>
    <w:rsid w:val="00676D8D"/>
    <w:rsid w:val="006776C1"/>
    <w:rsid w:val="00677C8C"/>
    <w:rsid w:val="00677C98"/>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8B7"/>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155"/>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B1B"/>
    <w:rsid w:val="006A7B74"/>
    <w:rsid w:val="006A7FD6"/>
    <w:rsid w:val="006B064F"/>
    <w:rsid w:val="006B092B"/>
    <w:rsid w:val="006B12FC"/>
    <w:rsid w:val="006B24BD"/>
    <w:rsid w:val="006B2F7D"/>
    <w:rsid w:val="006B396D"/>
    <w:rsid w:val="006B4303"/>
    <w:rsid w:val="006B461A"/>
    <w:rsid w:val="006B4B8A"/>
    <w:rsid w:val="006B4BFD"/>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5EA4"/>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137"/>
    <w:rsid w:val="006E043A"/>
    <w:rsid w:val="006E0450"/>
    <w:rsid w:val="006E08AB"/>
    <w:rsid w:val="006E0A71"/>
    <w:rsid w:val="006E0D24"/>
    <w:rsid w:val="006E229E"/>
    <w:rsid w:val="006E3D17"/>
    <w:rsid w:val="006E3EAF"/>
    <w:rsid w:val="006E4FEA"/>
    <w:rsid w:val="006E54E3"/>
    <w:rsid w:val="006E58B8"/>
    <w:rsid w:val="006E64FD"/>
    <w:rsid w:val="006E69B0"/>
    <w:rsid w:val="006E69B2"/>
    <w:rsid w:val="006E6DED"/>
    <w:rsid w:val="006E7452"/>
    <w:rsid w:val="006F0167"/>
    <w:rsid w:val="006F080B"/>
    <w:rsid w:val="006F1B56"/>
    <w:rsid w:val="006F1D22"/>
    <w:rsid w:val="006F2083"/>
    <w:rsid w:val="006F2F6D"/>
    <w:rsid w:val="006F3986"/>
    <w:rsid w:val="006F43F1"/>
    <w:rsid w:val="006F47AD"/>
    <w:rsid w:val="006F47BC"/>
    <w:rsid w:val="006F4C04"/>
    <w:rsid w:val="006F4F32"/>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C6A"/>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8C9"/>
    <w:rsid w:val="007229C0"/>
    <w:rsid w:val="00722F38"/>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3DD"/>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EB0"/>
    <w:rsid w:val="00781012"/>
    <w:rsid w:val="00781CD7"/>
    <w:rsid w:val="00782180"/>
    <w:rsid w:val="007822D6"/>
    <w:rsid w:val="00782451"/>
    <w:rsid w:val="00782774"/>
    <w:rsid w:val="00782A3B"/>
    <w:rsid w:val="007832E9"/>
    <w:rsid w:val="0078395A"/>
    <w:rsid w:val="00783AFE"/>
    <w:rsid w:val="00783F48"/>
    <w:rsid w:val="007841F7"/>
    <w:rsid w:val="007843BF"/>
    <w:rsid w:val="0078512D"/>
    <w:rsid w:val="00785587"/>
    <w:rsid w:val="007855FC"/>
    <w:rsid w:val="00785E64"/>
    <w:rsid w:val="0078601B"/>
    <w:rsid w:val="007861D4"/>
    <w:rsid w:val="00786673"/>
    <w:rsid w:val="00786999"/>
    <w:rsid w:val="00786D91"/>
    <w:rsid w:val="0078790C"/>
    <w:rsid w:val="00787CE2"/>
    <w:rsid w:val="00790863"/>
    <w:rsid w:val="00790882"/>
    <w:rsid w:val="00790AC6"/>
    <w:rsid w:val="00790BE0"/>
    <w:rsid w:val="00791902"/>
    <w:rsid w:val="00791F4F"/>
    <w:rsid w:val="00791F5E"/>
    <w:rsid w:val="007945F0"/>
    <w:rsid w:val="00794CEB"/>
    <w:rsid w:val="00794DE4"/>
    <w:rsid w:val="00795A6A"/>
    <w:rsid w:val="00795A8D"/>
    <w:rsid w:val="0079665D"/>
    <w:rsid w:val="0079710B"/>
    <w:rsid w:val="007978F5"/>
    <w:rsid w:val="007A0A7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5D79"/>
    <w:rsid w:val="007A68A5"/>
    <w:rsid w:val="007A6F7B"/>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626C"/>
    <w:rsid w:val="007B6D70"/>
    <w:rsid w:val="007B78F0"/>
    <w:rsid w:val="007B7945"/>
    <w:rsid w:val="007C0FEF"/>
    <w:rsid w:val="007C1241"/>
    <w:rsid w:val="007C1A63"/>
    <w:rsid w:val="007C1AEB"/>
    <w:rsid w:val="007C2033"/>
    <w:rsid w:val="007C2334"/>
    <w:rsid w:val="007C2364"/>
    <w:rsid w:val="007C2444"/>
    <w:rsid w:val="007C25DB"/>
    <w:rsid w:val="007C2BE6"/>
    <w:rsid w:val="007C3903"/>
    <w:rsid w:val="007C3A6A"/>
    <w:rsid w:val="007C4754"/>
    <w:rsid w:val="007C4CF4"/>
    <w:rsid w:val="007C4EB4"/>
    <w:rsid w:val="007C5097"/>
    <w:rsid w:val="007C5413"/>
    <w:rsid w:val="007C5A60"/>
    <w:rsid w:val="007C61F4"/>
    <w:rsid w:val="007C66D5"/>
    <w:rsid w:val="007C670D"/>
    <w:rsid w:val="007C68C2"/>
    <w:rsid w:val="007C699E"/>
    <w:rsid w:val="007C769F"/>
    <w:rsid w:val="007C7C5A"/>
    <w:rsid w:val="007D06DB"/>
    <w:rsid w:val="007D0AB4"/>
    <w:rsid w:val="007D1DF9"/>
    <w:rsid w:val="007D1FD1"/>
    <w:rsid w:val="007D2323"/>
    <w:rsid w:val="007D2381"/>
    <w:rsid w:val="007D2A81"/>
    <w:rsid w:val="007D326D"/>
    <w:rsid w:val="007D32B1"/>
    <w:rsid w:val="007D3513"/>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E7F06"/>
    <w:rsid w:val="007F046A"/>
    <w:rsid w:val="007F04D7"/>
    <w:rsid w:val="007F08B3"/>
    <w:rsid w:val="007F0F22"/>
    <w:rsid w:val="007F14AD"/>
    <w:rsid w:val="007F1793"/>
    <w:rsid w:val="007F18A8"/>
    <w:rsid w:val="007F1ABA"/>
    <w:rsid w:val="007F21C8"/>
    <w:rsid w:val="007F40A6"/>
    <w:rsid w:val="007F4C6C"/>
    <w:rsid w:val="007F5441"/>
    <w:rsid w:val="007F5492"/>
    <w:rsid w:val="007F6051"/>
    <w:rsid w:val="007F661F"/>
    <w:rsid w:val="007F6DBA"/>
    <w:rsid w:val="007F6E71"/>
    <w:rsid w:val="008001B7"/>
    <w:rsid w:val="00800393"/>
    <w:rsid w:val="00800690"/>
    <w:rsid w:val="008016AF"/>
    <w:rsid w:val="0080189A"/>
    <w:rsid w:val="0080191D"/>
    <w:rsid w:val="00801932"/>
    <w:rsid w:val="00803365"/>
    <w:rsid w:val="008035D9"/>
    <w:rsid w:val="0080362D"/>
    <w:rsid w:val="008036D9"/>
    <w:rsid w:val="00803710"/>
    <w:rsid w:val="00804119"/>
    <w:rsid w:val="008041F6"/>
    <w:rsid w:val="008042FE"/>
    <w:rsid w:val="00804588"/>
    <w:rsid w:val="00804DE6"/>
    <w:rsid w:val="00804F5E"/>
    <w:rsid w:val="008057E0"/>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03C"/>
    <w:rsid w:val="00817127"/>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610"/>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4686"/>
    <w:rsid w:val="008354BC"/>
    <w:rsid w:val="00835546"/>
    <w:rsid w:val="00835FDD"/>
    <w:rsid w:val="00836200"/>
    <w:rsid w:val="008362E1"/>
    <w:rsid w:val="00836727"/>
    <w:rsid w:val="00836AC5"/>
    <w:rsid w:val="00837039"/>
    <w:rsid w:val="0083741E"/>
    <w:rsid w:val="0083797D"/>
    <w:rsid w:val="008401BB"/>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8D5"/>
    <w:rsid w:val="00857CDA"/>
    <w:rsid w:val="00860653"/>
    <w:rsid w:val="00861C59"/>
    <w:rsid w:val="00862E17"/>
    <w:rsid w:val="00863E54"/>
    <w:rsid w:val="00863F35"/>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55C1"/>
    <w:rsid w:val="00875F85"/>
    <w:rsid w:val="00876A4B"/>
    <w:rsid w:val="00876F16"/>
    <w:rsid w:val="00877025"/>
    <w:rsid w:val="008775C8"/>
    <w:rsid w:val="00877A96"/>
    <w:rsid w:val="00877E81"/>
    <w:rsid w:val="00877F32"/>
    <w:rsid w:val="0088095B"/>
    <w:rsid w:val="00881BFA"/>
    <w:rsid w:val="00882A0E"/>
    <w:rsid w:val="00882FE5"/>
    <w:rsid w:val="008831AE"/>
    <w:rsid w:val="008837BA"/>
    <w:rsid w:val="00883800"/>
    <w:rsid w:val="00883B40"/>
    <w:rsid w:val="00883D18"/>
    <w:rsid w:val="00884696"/>
    <w:rsid w:val="00885DBF"/>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420"/>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191F"/>
    <w:rsid w:val="008B22C0"/>
    <w:rsid w:val="008B23CA"/>
    <w:rsid w:val="008B32F9"/>
    <w:rsid w:val="008B432B"/>
    <w:rsid w:val="008B4438"/>
    <w:rsid w:val="008B4878"/>
    <w:rsid w:val="008B4E10"/>
    <w:rsid w:val="008B711A"/>
    <w:rsid w:val="008B7482"/>
    <w:rsid w:val="008C02FD"/>
    <w:rsid w:val="008C08D1"/>
    <w:rsid w:val="008C0F19"/>
    <w:rsid w:val="008C1035"/>
    <w:rsid w:val="008C12D5"/>
    <w:rsid w:val="008C15B8"/>
    <w:rsid w:val="008C1956"/>
    <w:rsid w:val="008C1A16"/>
    <w:rsid w:val="008C217C"/>
    <w:rsid w:val="008C22C3"/>
    <w:rsid w:val="008C2656"/>
    <w:rsid w:val="008C2794"/>
    <w:rsid w:val="008C3297"/>
    <w:rsid w:val="008C3805"/>
    <w:rsid w:val="008C4113"/>
    <w:rsid w:val="008C47AD"/>
    <w:rsid w:val="008C490E"/>
    <w:rsid w:val="008C5046"/>
    <w:rsid w:val="008C561C"/>
    <w:rsid w:val="008C6062"/>
    <w:rsid w:val="008C6E87"/>
    <w:rsid w:val="008C787D"/>
    <w:rsid w:val="008D037C"/>
    <w:rsid w:val="008D1D2D"/>
    <w:rsid w:val="008D1DD2"/>
    <w:rsid w:val="008D2E3E"/>
    <w:rsid w:val="008D2EFD"/>
    <w:rsid w:val="008D301F"/>
    <w:rsid w:val="008D3A19"/>
    <w:rsid w:val="008D3E90"/>
    <w:rsid w:val="008D4043"/>
    <w:rsid w:val="008D41EC"/>
    <w:rsid w:val="008D477C"/>
    <w:rsid w:val="008D483F"/>
    <w:rsid w:val="008D5D54"/>
    <w:rsid w:val="008D5EB4"/>
    <w:rsid w:val="008D61D9"/>
    <w:rsid w:val="008D63B6"/>
    <w:rsid w:val="008D6470"/>
    <w:rsid w:val="008D6628"/>
    <w:rsid w:val="008D673B"/>
    <w:rsid w:val="008D71CD"/>
    <w:rsid w:val="008D746B"/>
    <w:rsid w:val="008D7632"/>
    <w:rsid w:val="008D769A"/>
    <w:rsid w:val="008D7722"/>
    <w:rsid w:val="008D7CF0"/>
    <w:rsid w:val="008E01F7"/>
    <w:rsid w:val="008E032F"/>
    <w:rsid w:val="008E055C"/>
    <w:rsid w:val="008E0712"/>
    <w:rsid w:val="008E0B56"/>
    <w:rsid w:val="008E18A4"/>
    <w:rsid w:val="008E199F"/>
    <w:rsid w:val="008E1C0E"/>
    <w:rsid w:val="008E1C1C"/>
    <w:rsid w:val="008E1D84"/>
    <w:rsid w:val="008E26A6"/>
    <w:rsid w:val="008E3124"/>
    <w:rsid w:val="008E4075"/>
    <w:rsid w:val="008E4285"/>
    <w:rsid w:val="008E4B61"/>
    <w:rsid w:val="008E4DE2"/>
    <w:rsid w:val="008E4FF0"/>
    <w:rsid w:val="008E5031"/>
    <w:rsid w:val="008E5448"/>
    <w:rsid w:val="008E5A38"/>
    <w:rsid w:val="008E6426"/>
    <w:rsid w:val="008E6BDB"/>
    <w:rsid w:val="008E6C57"/>
    <w:rsid w:val="008E7A27"/>
    <w:rsid w:val="008E7CDE"/>
    <w:rsid w:val="008F013B"/>
    <w:rsid w:val="008F02DC"/>
    <w:rsid w:val="008F072D"/>
    <w:rsid w:val="008F088E"/>
    <w:rsid w:val="008F10EE"/>
    <w:rsid w:val="008F1B17"/>
    <w:rsid w:val="008F1B34"/>
    <w:rsid w:val="008F2197"/>
    <w:rsid w:val="008F274F"/>
    <w:rsid w:val="008F2800"/>
    <w:rsid w:val="008F3F4F"/>
    <w:rsid w:val="008F4363"/>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039"/>
    <w:rsid w:val="009033D0"/>
    <w:rsid w:val="009037F1"/>
    <w:rsid w:val="00903ADE"/>
    <w:rsid w:val="00903E59"/>
    <w:rsid w:val="0090427E"/>
    <w:rsid w:val="0090473A"/>
    <w:rsid w:val="00904D46"/>
    <w:rsid w:val="00905259"/>
    <w:rsid w:val="009067A4"/>
    <w:rsid w:val="00906AFB"/>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0C9"/>
    <w:rsid w:val="009153E4"/>
    <w:rsid w:val="00915FBD"/>
    <w:rsid w:val="009163DE"/>
    <w:rsid w:val="009163E9"/>
    <w:rsid w:val="009165BE"/>
    <w:rsid w:val="0091728F"/>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B34"/>
    <w:rsid w:val="00937D20"/>
    <w:rsid w:val="00937E62"/>
    <w:rsid w:val="0094035B"/>
    <w:rsid w:val="00940C64"/>
    <w:rsid w:val="00940CBF"/>
    <w:rsid w:val="0094136B"/>
    <w:rsid w:val="00941BFB"/>
    <w:rsid w:val="00941D91"/>
    <w:rsid w:val="00942732"/>
    <w:rsid w:val="009427EB"/>
    <w:rsid w:val="00942C15"/>
    <w:rsid w:val="00942F58"/>
    <w:rsid w:val="00943711"/>
    <w:rsid w:val="009445D1"/>
    <w:rsid w:val="0094484A"/>
    <w:rsid w:val="009456E6"/>
    <w:rsid w:val="00945E12"/>
    <w:rsid w:val="00946003"/>
    <w:rsid w:val="00946046"/>
    <w:rsid w:val="00946EDE"/>
    <w:rsid w:val="00946F21"/>
    <w:rsid w:val="00947176"/>
    <w:rsid w:val="009473D8"/>
    <w:rsid w:val="00947701"/>
    <w:rsid w:val="009513F2"/>
    <w:rsid w:val="00951830"/>
    <w:rsid w:val="00951C56"/>
    <w:rsid w:val="0095220F"/>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6F3C"/>
    <w:rsid w:val="0095722B"/>
    <w:rsid w:val="0095734F"/>
    <w:rsid w:val="009578D6"/>
    <w:rsid w:val="00957BCE"/>
    <w:rsid w:val="00957FE3"/>
    <w:rsid w:val="00960104"/>
    <w:rsid w:val="00960442"/>
    <w:rsid w:val="009606A3"/>
    <w:rsid w:val="009606A6"/>
    <w:rsid w:val="00960B3F"/>
    <w:rsid w:val="009614B9"/>
    <w:rsid w:val="00961AC8"/>
    <w:rsid w:val="00961B55"/>
    <w:rsid w:val="00961F4F"/>
    <w:rsid w:val="0096224B"/>
    <w:rsid w:val="009628FF"/>
    <w:rsid w:val="00962ACF"/>
    <w:rsid w:val="00962EA2"/>
    <w:rsid w:val="00962FDF"/>
    <w:rsid w:val="00963F26"/>
    <w:rsid w:val="009645B0"/>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68B"/>
    <w:rsid w:val="00973810"/>
    <w:rsid w:val="0097384C"/>
    <w:rsid w:val="00973E01"/>
    <w:rsid w:val="00974235"/>
    <w:rsid w:val="00974B60"/>
    <w:rsid w:val="0097624E"/>
    <w:rsid w:val="009773A6"/>
    <w:rsid w:val="00977AF2"/>
    <w:rsid w:val="00977BB5"/>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5E4D"/>
    <w:rsid w:val="00985FDE"/>
    <w:rsid w:val="009869EF"/>
    <w:rsid w:val="009869F5"/>
    <w:rsid w:val="0098728D"/>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F6F"/>
    <w:rsid w:val="00995893"/>
    <w:rsid w:val="00995DE4"/>
    <w:rsid w:val="009963AF"/>
    <w:rsid w:val="0099654D"/>
    <w:rsid w:val="00996C0E"/>
    <w:rsid w:val="00997C1D"/>
    <w:rsid w:val="009A06AE"/>
    <w:rsid w:val="009A0A98"/>
    <w:rsid w:val="009A0B14"/>
    <w:rsid w:val="009A0CD5"/>
    <w:rsid w:val="009A0EA0"/>
    <w:rsid w:val="009A1B87"/>
    <w:rsid w:val="009A1BF2"/>
    <w:rsid w:val="009A2150"/>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7F2"/>
    <w:rsid w:val="009C7EF3"/>
    <w:rsid w:val="009D022D"/>
    <w:rsid w:val="009D08FD"/>
    <w:rsid w:val="009D09C7"/>
    <w:rsid w:val="009D0B66"/>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5E2"/>
    <w:rsid w:val="009E586B"/>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27"/>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17D28"/>
    <w:rsid w:val="00A20CC9"/>
    <w:rsid w:val="00A2168D"/>
    <w:rsid w:val="00A2195F"/>
    <w:rsid w:val="00A21A0C"/>
    <w:rsid w:val="00A21CC7"/>
    <w:rsid w:val="00A222B2"/>
    <w:rsid w:val="00A22551"/>
    <w:rsid w:val="00A2267D"/>
    <w:rsid w:val="00A226AA"/>
    <w:rsid w:val="00A22898"/>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77A"/>
    <w:rsid w:val="00A278EE"/>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37EC7"/>
    <w:rsid w:val="00A4012C"/>
    <w:rsid w:val="00A40418"/>
    <w:rsid w:val="00A40C6F"/>
    <w:rsid w:val="00A40CE9"/>
    <w:rsid w:val="00A42389"/>
    <w:rsid w:val="00A430EF"/>
    <w:rsid w:val="00A43507"/>
    <w:rsid w:val="00A4469D"/>
    <w:rsid w:val="00A44A06"/>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3233"/>
    <w:rsid w:val="00A53823"/>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6D8"/>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6FE8"/>
    <w:rsid w:val="00A7711A"/>
    <w:rsid w:val="00A77D62"/>
    <w:rsid w:val="00A81043"/>
    <w:rsid w:val="00A810C7"/>
    <w:rsid w:val="00A81231"/>
    <w:rsid w:val="00A82758"/>
    <w:rsid w:val="00A82C6B"/>
    <w:rsid w:val="00A82C94"/>
    <w:rsid w:val="00A82EF0"/>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398B"/>
    <w:rsid w:val="00AA433C"/>
    <w:rsid w:val="00AA4786"/>
    <w:rsid w:val="00AA4E0E"/>
    <w:rsid w:val="00AA55A4"/>
    <w:rsid w:val="00AA583A"/>
    <w:rsid w:val="00AA593A"/>
    <w:rsid w:val="00AA5C8E"/>
    <w:rsid w:val="00AA6B7E"/>
    <w:rsid w:val="00AA6C1B"/>
    <w:rsid w:val="00AA7253"/>
    <w:rsid w:val="00AA7F4F"/>
    <w:rsid w:val="00AB074D"/>
    <w:rsid w:val="00AB0877"/>
    <w:rsid w:val="00AB1648"/>
    <w:rsid w:val="00AB1896"/>
    <w:rsid w:val="00AB288B"/>
    <w:rsid w:val="00AB3268"/>
    <w:rsid w:val="00AB3387"/>
    <w:rsid w:val="00AB485A"/>
    <w:rsid w:val="00AB6E73"/>
    <w:rsid w:val="00AB705D"/>
    <w:rsid w:val="00AB74B2"/>
    <w:rsid w:val="00AB7EF1"/>
    <w:rsid w:val="00AC152A"/>
    <w:rsid w:val="00AC18F4"/>
    <w:rsid w:val="00AC1F7C"/>
    <w:rsid w:val="00AC1FC3"/>
    <w:rsid w:val="00AC2EB5"/>
    <w:rsid w:val="00AC2F38"/>
    <w:rsid w:val="00AC3064"/>
    <w:rsid w:val="00AC3181"/>
    <w:rsid w:val="00AC32DD"/>
    <w:rsid w:val="00AC3412"/>
    <w:rsid w:val="00AC3441"/>
    <w:rsid w:val="00AC3501"/>
    <w:rsid w:val="00AC3C46"/>
    <w:rsid w:val="00AC4D16"/>
    <w:rsid w:val="00AC5212"/>
    <w:rsid w:val="00AC5225"/>
    <w:rsid w:val="00AC60D1"/>
    <w:rsid w:val="00AC60E1"/>
    <w:rsid w:val="00AC614E"/>
    <w:rsid w:val="00AC6521"/>
    <w:rsid w:val="00AC6A02"/>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D617C"/>
    <w:rsid w:val="00AD717D"/>
    <w:rsid w:val="00AE016B"/>
    <w:rsid w:val="00AE1100"/>
    <w:rsid w:val="00AE12B3"/>
    <w:rsid w:val="00AE17CF"/>
    <w:rsid w:val="00AE1EFD"/>
    <w:rsid w:val="00AE1FBA"/>
    <w:rsid w:val="00AE217C"/>
    <w:rsid w:val="00AE26A1"/>
    <w:rsid w:val="00AE2A32"/>
    <w:rsid w:val="00AE37AC"/>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AF787F"/>
    <w:rsid w:val="00B00037"/>
    <w:rsid w:val="00B0005C"/>
    <w:rsid w:val="00B00781"/>
    <w:rsid w:val="00B00838"/>
    <w:rsid w:val="00B00FC8"/>
    <w:rsid w:val="00B0128D"/>
    <w:rsid w:val="00B015D2"/>
    <w:rsid w:val="00B016ED"/>
    <w:rsid w:val="00B01BA2"/>
    <w:rsid w:val="00B01C68"/>
    <w:rsid w:val="00B01EDC"/>
    <w:rsid w:val="00B025C4"/>
    <w:rsid w:val="00B02655"/>
    <w:rsid w:val="00B03873"/>
    <w:rsid w:val="00B03EA7"/>
    <w:rsid w:val="00B04696"/>
    <w:rsid w:val="00B046C4"/>
    <w:rsid w:val="00B04710"/>
    <w:rsid w:val="00B049D5"/>
    <w:rsid w:val="00B05AEB"/>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66C9"/>
    <w:rsid w:val="00B1780E"/>
    <w:rsid w:val="00B179BA"/>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531"/>
    <w:rsid w:val="00B32538"/>
    <w:rsid w:val="00B32C7F"/>
    <w:rsid w:val="00B32D78"/>
    <w:rsid w:val="00B333D8"/>
    <w:rsid w:val="00B33E97"/>
    <w:rsid w:val="00B34729"/>
    <w:rsid w:val="00B349AB"/>
    <w:rsid w:val="00B34E72"/>
    <w:rsid w:val="00B34F9C"/>
    <w:rsid w:val="00B352DF"/>
    <w:rsid w:val="00B35CF6"/>
    <w:rsid w:val="00B36310"/>
    <w:rsid w:val="00B36B18"/>
    <w:rsid w:val="00B3763E"/>
    <w:rsid w:val="00B37664"/>
    <w:rsid w:val="00B37A97"/>
    <w:rsid w:val="00B4058F"/>
    <w:rsid w:val="00B40646"/>
    <w:rsid w:val="00B40669"/>
    <w:rsid w:val="00B40E55"/>
    <w:rsid w:val="00B413A5"/>
    <w:rsid w:val="00B417D6"/>
    <w:rsid w:val="00B41A95"/>
    <w:rsid w:val="00B42055"/>
    <w:rsid w:val="00B42340"/>
    <w:rsid w:val="00B42D78"/>
    <w:rsid w:val="00B42EF7"/>
    <w:rsid w:val="00B4333E"/>
    <w:rsid w:val="00B4355B"/>
    <w:rsid w:val="00B43DBD"/>
    <w:rsid w:val="00B43EED"/>
    <w:rsid w:val="00B44000"/>
    <w:rsid w:val="00B45562"/>
    <w:rsid w:val="00B4591F"/>
    <w:rsid w:val="00B45C7B"/>
    <w:rsid w:val="00B46A95"/>
    <w:rsid w:val="00B46C40"/>
    <w:rsid w:val="00B46D9C"/>
    <w:rsid w:val="00B47323"/>
    <w:rsid w:val="00B478F7"/>
    <w:rsid w:val="00B47A49"/>
    <w:rsid w:val="00B5198D"/>
    <w:rsid w:val="00B521F3"/>
    <w:rsid w:val="00B5237F"/>
    <w:rsid w:val="00B52E42"/>
    <w:rsid w:val="00B5353B"/>
    <w:rsid w:val="00B53698"/>
    <w:rsid w:val="00B541F7"/>
    <w:rsid w:val="00B54990"/>
    <w:rsid w:val="00B555A5"/>
    <w:rsid w:val="00B55B87"/>
    <w:rsid w:val="00B55E74"/>
    <w:rsid w:val="00B56B45"/>
    <w:rsid w:val="00B56B9B"/>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2C3A"/>
    <w:rsid w:val="00B6311B"/>
    <w:rsid w:val="00B6453F"/>
    <w:rsid w:val="00B64655"/>
    <w:rsid w:val="00B649A3"/>
    <w:rsid w:val="00B64D16"/>
    <w:rsid w:val="00B64DB4"/>
    <w:rsid w:val="00B6566E"/>
    <w:rsid w:val="00B662AC"/>
    <w:rsid w:val="00B66BB7"/>
    <w:rsid w:val="00B66C1A"/>
    <w:rsid w:val="00B66D3B"/>
    <w:rsid w:val="00B66E86"/>
    <w:rsid w:val="00B672A2"/>
    <w:rsid w:val="00B67823"/>
    <w:rsid w:val="00B67C8A"/>
    <w:rsid w:val="00B70603"/>
    <w:rsid w:val="00B7120E"/>
    <w:rsid w:val="00B713EA"/>
    <w:rsid w:val="00B71412"/>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6BF6"/>
    <w:rsid w:val="00B772FF"/>
    <w:rsid w:val="00B77A12"/>
    <w:rsid w:val="00B77AF7"/>
    <w:rsid w:val="00B800B2"/>
    <w:rsid w:val="00B803FF"/>
    <w:rsid w:val="00B808F4"/>
    <w:rsid w:val="00B8110E"/>
    <w:rsid w:val="00B81BFC"/>
    <w:rsid w:val="00B81CE1"/>
    <w:rsid w:val="00B82B53"/>
    <w:rsid w:val="00B83797"/>
    <w:rsid w:val="00B83B17"/>
    <w:rsid w:val="00B83BE9"/>
    <w:rsid w:val="00B83E2E"/>
    <w:rsid w:val="00B8429F"/>
    <w:rsid w:val="00B84578"/>
    <w:rsid w:val="00B84705"/>
    <w:rsid w:val="00B84952"/>
    <w:rsid w:val="00B8541C"/>
    <w:rsid w:val="00B85A90"/>
    <w:rsid w:val="00B85EFB"/>
    <w:rsid w:val="00B87DA9"/>
    <w:rsid w:val="00B90155"/>
    <w:rsid w:val="00B90625"/>
    <w:rsid w:val="00B90A86"/>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03"/>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8E4"/>
    <w:rsid w:val="00BD5AD1"/>
    <w:rsid w:val="00BD5E8D"/>
    <w:rsid w:val="00BD64B9"/>
    <w:rsid w:val="00BD67BF"/>
    <w:rsid w:val="00BD6DA1"/>
    <w:rsid w:val="00BD72BD"/>
    <w:rsid w:val="00BD743D"/>
    <w:rsid w:val="00BD7B93"/>
    <w:rsid w:val="00BE031D"/>
    <w:rsid w:val="00BE044E"/>
    <w:rsid w:val="00BE05CA"/>
    <w:rsid w:val="00BE074D"/>
    <w:rsid w:val="00BE1135"/>
    <w:rsid w:val="00BE1751"/>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3D3A"/>
    <w:rsid w:val="00BF4324"/>
    <w:rsid w:val="00BF497C"/>
    <w:rsid w:val="00BF5245"/>
    <w:rsid w:val="00BF5278"/>
    <w:rsid w:val="00BF5DAB"/>
    <w:rsid w:val="00BF65BF"/>
    <w:rsid w:val="00BF69D4"/>
    <w:rsid w:val="00BF6A79"/>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8D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2D6"/>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3B7"/>
    <w:rsid w:val="00C23A47"/>
    <w:rsid w:val="00C23EAB"/>
    <w:rsid w:val="00C24A27"/>
    <w:rsid w:val="00C24E8F"/>
    <w:rsid w:val="00C24FE5"/>
    <w:rsid w:val="00C251D3"/>
    <w:rsid w:val="00C2538D"/>
    <w:rsid w:val="00C254A9"/>
    <w:rsid w:val="00C25A1A"/>
    <w:rsid w:val="00C25C3E"/>
    <w:rsid w:val="00C262A1"/>
    <w:rsid w:val="00C26D87"/>
    <w:rsid w:val="00C2724A"/>
    <w:rsid w:val="00C279EF"/>
    <w:rsid w:val="00C27C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47E0B"/>
    <w:rsid w:val="00C507F8"/>
    <w:rsid w:val="00C51C8E"/>
    <w:rsid w:val="00C521E0"/>
    <w:rsid w:val="00C52370"/>
    <w:rsid w:val="00C52804"/>
    <w:rsid w:val="00C52C5B"/>
    <w:rsid w:val="00C52D4D"/>
    <w:rsid w:val="00C53082"/>
    <w:rsid w:val="00C530BA"/>
    <w:rsid w:val="00C53880"/>
    <w:rsid w:val="00C54A84"/>
    <w:rsid w:val="00C55054"/>
    <w:rsid w:val="00C5554E"/>
    <w:rsid w:val="00C559EB"/>
    <w:rsid w:val="00C55AEA"/>
    <w:rsid w:val="00C55BAA"/>
    <w:rsid w:val="00C5629D"/>
    <w:rsid w:val="00C5667E"/>
    <w:rsid w:val="00C568BF"/>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21B5"/>
    <w:rsid w:val="00C72B1A"/>
    <w:rsid w:val="00C72C25"/>
    <w:rsid w:val="00C72D0A"/>
    <w:rsid w:val="00C73561"/>
    <w:rsid w:val="00C73AD0"/>
    <w:rsid w:val="00C73E51"/>
    <w:rsid w:val="00C7415A"/>
    <w:rsid w:val="00C742EB"/>
    <w:rsid w:val="00C74DFE"/>
    <w:rsid w:val="00C75862"/>
    <w:rsid w:val="00C75AA1"/>
    <w:rsid w:val="00C75BB7"/>
    <w:rsid w:val="00C7704F"/>
    <w:rsid w:val="00C77458"/>
    <w:rsid w:val="00C774AE"/>
    <w:rsid w:val="00C7770C"/>
    <w:rsid w:val="00C7791D"/>
    <w:rsid w:val="00C80319"/>
    <w:rsid w:val="00C8040C"/>
    <w:rsid w:val="00C80B92"/>
    <w:rsid w:val="00C80C04"/>
    <w:rsid w:val="00C81341"/>
    <w:rsid w:val="00C8161B"/>
    <w:rsid w:val="00C8170E"/>
    <w:rsid w:val="00C8191D"/>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0421"/>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5E0"/>
    <w:rsid w:val="00C9686C"/>
    <w:rsid w:val="00C96F7F"/>
    <w:rsid w:val="00C9721D"/>
    <w:rsid w:val="00C975BC"/>
    <w:rsid w:val="00C97699"/>
    <w:rsid w:val="00CA03E3"/>
    <w:rsid w:val="00CA10B0"/>
    <w:rsid w:val="00CA18BB"/>
    <w:rsid w:val="00CA18C9"/>
    <w:rsid w:val="00CA2843"/>
    <w:rsid w:val="00CA2899"/>
    <w:rsid w:val="00CA29E7"/>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6F19"/>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987"/>
    <w:rsid w:val="00CB6C50"/>
    <w:rsid w:val="00CB7E0B"/>
    <w:rsid w:val="00CC021A"/>
    <w:rsid w:val="00CC02BB"/>
    <w:rsid w:val="00CC1162"/>
    <w:rsid w:val="00CC12D3"/>
    <w:rsid w:val="00CC14F8"/>
    <w:rsid w:val="00CC156E"/>
    <w:rsid w:val="00CC1D8B"/>
    <w:rsid w:val="00CC2232"/>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0D8E"/>
    <w:rsid w:val="00CD272D"/>
    <w:rsid w:val="00CD30B6"/>
    <w:rsid w:val="00CD34A7"/>
    <w:rsid w:val="00CD394C"/>
    <w:rsid w:val="00CD3996"/>
    <w:rsid w:val="00CD405D"/>
    <w:rsid w:val="00CD41A9"/>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4ADE"/>
    <w:rsid w:val="00CE5F2C"/>
    <w:rsid w:val="00CE656D"/>
    <w:rsid w:val="00CE6C19"/>
    <w:rsid w:val="00CE76FB"/>
    <w:rsid w:val="00CE7756"/>
    <w:rsid w:val="00CE7C3C"/>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94B"/>
    <w:rsid w:val="00CF6EF1"/>
    <w:rsid w:val="00CF78A0"/>
    <w:rsid w:val="00CF794D"/>
    <w:rsid w:val="00CF7B11"/>
    <w:rsid w:val="00D01245"/>
    <w:rsid w:val="00D022BC"/>
    <w:rsid w:val="00D02D79"/>
    <w:rsid w:val="00D02E39"/>
    <w:rsid w:val="00D03042"/>
    <w:rsid w:val="00D03077"/>
    <w:rsid w:val="00D03A6E"/>
    <w:rsid w:val="00D04363"/>
    <w:rsid w:val="00D047FF"/>
    <w:rsid w:val="00D05284"/>
    <w:rsid w:val="00D056ED"/>
    <w:rsid w:val="00D05E98"/>
    <w:rsid w:val="00D06181"/>
    <w:rsid w:val="00D0648D"/>
    <w:rsid w:val="00D06510"/>
    <w:rsid w:val="00D07882"/>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17C4E"/>
    <w:rsid w:val="00D20CC2"/>
    <w:rsid w:val="00D20D6A"/>
    <w:rsid w:val="00D20FC9"/>
    <w:rsid w:val="00D21406"/>
    <w:rsid w:val="00D21485"/>
    <w:rsid w:val="00D226F8"/>
    <w:rsid w:val="00D23584"/>
    <w:rsid w:val="00D239BA"/>
    <w:rsid w:val="00D243C1"/>
    <w:rsid w:val="00D257E9"/>
    <w:rsid w:val="00D259C1"/>
    <w:rsid w:val="00D25A92"/>
    <w:rsid w:val="00D25EAB"/>
    <w:rsid w:val="00D266B6"/>
    <w:rsid w:val="00D2704B"/>
    <w:rsid w:val="00D270CA"/>
    <w:rsid w:val="00D2794A"/>
    <w:rsid w:val="00D27AB2"/>
    <w:rsid w:val="00D27D90"/>
    <w:rsid w:val="00D3149D"/>
    <w:rsid w:val="00D31A91"/>
    <w:rsid w:val="00D33090"/>
    <w:rsid w:val="00D3318B"/>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6AA2"/>
    <w:rsid w:val="00D47364"/>
    <w:rsid w:val="00D4798A"/>
    <w:rsid w:val="00D47DF8"/>
    <w:rsid w:val="00D500F3"/>
    <w:rsid w:val="00D50354"/>
    <w:rsid w:val="00D50E08"/>
    <w:rsid w:val="00D511A5"/>
    <w:rsid w:val="00D5140B"/>
    <w:rsid w:val="00D51845"/>
    <w:rsid w:val="00D51D35"/>
    <w:rsid w:val="00D51E08"/>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2DE"/>
    <w:rsid w:val="00D615E2"/>
    <w:rsid w:val="00D61872"/>
    <w:rsid w:val="00D61AF6"/>
    <w:rsid w:val="00D62C10"/>
    <w:rsid w:val="00D63413"/>
    <w:rsid w:val="00D6353F"/>
    <w:rsid w:val="00D63EE7"/>
    <w:rsid w:val="00D644AE"/>
    <w:rsid w:val="00D650B3"/>
    <w:rsid w:val="00D66738"/>
    <w:rsid w:val="00D66983"/>
    <w:rsid w:val="00D66A9A"/>
    <w:rsid w:val="00D66C9B"/>
    <w:rsid w:val="00D67691"/>
    <w:rsid w:val="00D67870"/>
    <w:rsid w:val="00D67B76"/>
    <w:rsid w:val="00D67DE1"/>
    <w:rsid w:val="00D7109E"/>
    <w:rsid w:val="00D7160E"/>
    <w:rsid w:val="00D71BAD"/>
    <w:rsid w:val="00D71D9C"/>
    <w:rsid w:val="00D71FBB"/>
    <w:rsid w:val="00D72109"/>
    <w:rsid w:val="00D724D0"/>
    <w:rsid w:val="00D72647"/>
    <w:rsid w:val="00D72772"/>
    <w:rsid w:val="00D72873"/>
    <w:rsid w:val="00D7328D"/>
    <w:rsid w:val="00D7351C"/>
    <w:rsid w:val="00D73555"/>
    <w:rsid w:val="00D73600"/>
    <w:rsid w:val="00D73BC4"/>
    <w:rsid w:val="00D743AA"/>
    <w:rsid w:val="00D74FD0"/>
    <w:rsid w:val="00D76C29"/>
    <w:rsid w:val="00D773F1"/>
    <w:rsid w:val="00D77A7A"/>
    <w:rsid w:val="00D77BBE"/>
    <w:rsid w:val="00D8083B"/>
    <w:rsid w:val="00D80D0B"/>
    <w:rsid w:val="00D81AAF"/>
    <w:rsid w:val="00D82739"/>
    <w:rsid w:val="00D82D90"/>
    <w:rsid w:val="00D830BE"/>
    <w:rsid w:val="00D83753"/>
    <w:rsid w:val="00D83C27"/>
    <w:rsid w:val="00D84077"/>
    <w:rsid w:val="00D84A6B"/>
    <w:rsid w:val="00D865A6"/>
    <w:rsid w:val="00D86E9D"/>
    <w:rsid w:val="00D901CC"/>
    <w:rsid w:val="00D9038E"/>
    <w:rsid w:val="00D90797"/>
    <w:rsid w:val="00D90B5D"/>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2CC"/>
    <w:rsid w:val="00D96B02"/>
    <w:rsid w:val="00D97334"/>
    <w:rsid w:val="00D97410"/>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2E13"/>
    <w:rsid w:val="00DB310C"/>
    <w:rsid w:val="00DB33A2"/>
    <w:rsid w:val="00DB3471"/>
    <w:rsid w:val="00DB36CE"/>
    <w:rsid w:val="00DB4BCB"/>
    <w:rsid w:val="00DB5207"/>
    <w:rsid w:val="00DB5373"/>
    <w:rsid w:val="00DB5A75"/>
    <w:rsid w:val="00DB5D1E"/>
    <w:rsid w:val="00DB6A50"/>
    <w:rsid w:val="00DB6B3F"/>
    <w:rsid w:val="00DB7164"/>
    <w:rsid w:val="00DB74D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7CF"/>
    <w:rsid w:val="00DE1AFB"/>
    <w:rsid w:val="00DE1E99"/>
    <w:rsid w:val="00DE2AF0"/>
    <w:rsid w:val="00DE2CE8"/>
    <w:rsid w:val="00DE2D8D"/>
    <w:rsid w:val="00DE35DF"/>
    <w:rsid w:val="00DE3AEF"/>
    <w:rsid w:val="00DE7005"/>
    <w:rsid w:val="00DE7983"/>
    <w:rsid w:val="00DF03A0"/>
    <w:rsid w:val="00DF141D"/>
    <w:rsid w:val="00DF18BA"/>
    <w:rsid w:val="00DF1EAC"/>
    <w:rsid w:val="00DF2307"/>
    <w:rsid w:val="00DF26DC"/>
    <w:rsid w:val="00DF2AE0"/>
    <w:rsid w:val="00DF3CAF"/>
    <w:rsid w:val="00DF43D1"/>
    <w:rsid w:val="00DF4A75"/>
    <w:rsid w:val="00DF4AFE"/>
    <w:rsid w:val="00DF4C7A"/>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D11"/>
    <w:rsid w:val="00E13D19"/>
    <w:rsid w:val="00E14128"/>
    <w:rsid w:val="00E1422F"/>
    <w:rsid w:val="00E14AE7"/>
    <w:rsid w:val="00E14D60"/>
    <w:rsid w:val="00E14E28"/>
    <w:rsid w:val="00E157DD"/>
    <w:rsid w:val="00E15CD1"/>
    <w:rsid w:val="00E16120"/>
    <w:rsid w:val="00E16334"/>
    <w:rsid w:val="00E16725"/>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03C1"/>
    <w:rsid w:val="00E30D41"/>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82B"/>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84C"/>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082"/>
    <w:rsid w:val="00E6648F"/>
    <w:rsid w:val="00E67557"/>
    <w:rsid w:val="00E67806"/>
    <w:rsid w:val="00E67DC6"/>
    <w:rsid w:val="00E70381"/>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D9B"/>
    <w:rsid w:val="00E75E59"/>
    <w:rsid w:val="00E76A70"/>
    <w:rsid w:val="00E76EEB"/>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6901"/>
    <w:rsid w:val="00E87616"/>
    <w:rsid w:val="00E87F63"/>
    <w:rsid w:val="00E908D6"/>
    <w:rsid w:val="00E90C1D"/>
    <w:rsid w:val="00E91017"/>
    <w:rsid w:val="00E913B3"/>
    <w:rsid w:val="00E91B8B"/>
    <w:rsid w:val="00E91C23"/>
    <w:rsid w:val="00E91DE4"/>
    <w:rsid w:val="00E92460"/>
    <w:rsid w:val="00E9253F"/>
    <w:rsid w:val="00E933A7"/>
    <w:rsid w:val="00E93901"/>
    <w:rsid w:val="00E93E5B"/>
    <w:rsid w:val="00E94C18"/>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0E"/>
    <w:rsid w:val="00EA41A2"/>
    <w:rsid w:val="00EA4C3B"/>
    <w:rsid w:val="00EA4C53"/>
    <w:rsid w:val="00EA5053"/>
    <w:rsid w:val="00EA5459"/>
    <w:rsid w:val="00EA54B0"/>
    <w:rsid w:val="00EA58C5"/>
    <w:rsid w:val="00EA5909"/>
    <w:rsid w:val="00EA5954"/>
    <w:rsid w:val="00EA5BB9"/>
    <w:rsid w:val="00EA677C"/>
    <w:rsid w:val="00EA6830"/>
    <w:rsid w:val="00EA6968"/>
    <w:rsid w:val="00EA6D19"/>
    <w:rsid w:val="00EA73AD"/>
    <w:rsid w:val="00EA73E1"/>
    <w:rsid w:val="00EA7451"/>
    <w:rsid w:val="00EA7A0B"/>
    <w:rsid w:val="00EA7A8C"/>
    <w:rsid w:val="00EB01E3"/>
    <w:rsid w:val="00EB049F"/>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3CE1"/>
    <w:rsid w:val="00EC40F7"/>
    <w:rsid w:val="00EC41F4"/>
    <w:rsid w:val="00EC432D"/>
    <w:rsid w:val="00EC433E"/>
    <w:rsid w:val="00EC4912"/>
    <w:rsid w:val="00EC4C41"/>
    <w:rsid w:val="00EC537F"/>
    <w:rsid w:val="00EC554A"/>
    <w:rsid w:val="00EC6343"/>
    <w:rsid w:val="00EC7D95"/>
    <w:rsid w:val="00ED0289"/>
    <w:rsid w:val="00ED02FF"/>
    <w:rsid w:val="00ED07E8"/>
    <w:rsid w:val="00ED0979"/>
    <w:rsid w:val="00ED103B"/>
    <w:rsid w:val="00ED126C"/>
    <w:rsid w:val="00ED18AA"/>
    <w:rsid w:val="00ED2281"/>
    <w:rsid w:val="00ED2323"/>
    <w:rsid w:val="00ED2A3E"/>
    <w:rsid w:val="00ED34B4"/>
    <w:rsid w:val="00ED384C"/>
    <w:rsid w:val="00ED395D"/>
    <w:rsid w:val="00ED3A26"/>
    <w:rsid w:val="00ED4CFD"/>
    <w:rsid w:val="00ED4E9C"/>
    <w:rsid w:val="00ED50CE"/>
    <w:rsid w:val="00ED514B"/>
    <w:rsid w:val="00ED6B76"/>
    <w:rsid w:val="00ED6C9B"/>
    <w:rsid w:val="00ED6F3B"/>
    <w:rsid w:val="00EE0266"/>
    <w:rsid w:val="00EE0E97"/>
    <w:rsid w:val="00EE175E"/>
    <w:rsid w:val="00EE1E6D"/>
    <w:rsid w:val="00EE1FE9"/>
    <w:rsid w:val="00EE24C4"/>
    <w:rsid w:val="00EE2B94"/>
    <w:rsid w:val="00EE3448"/>
    <w:rsid w:val="00EE3606"/>
    <w:rsid w:val="00EE3F53"/>
    <w:rsid w:val="00EE40D9"/>
    <w:rsid w:val="00EE417D"/>
    <w:rsid w:val="00EE45F9"/>
    <w:rsid w:val="00EE46A3"/>
    <w:rsid w:val="00EE56FB"/>
    <w:rsid w:val="00EE70B6"/>
    <w:rsid w:val="00EF0138"/>
    <w:rsid w:val="00EF06BA"/>
    <w:rsid w:val="00EF0725"/>
    <w:rsid w:val="00EF0AAC"/>
    <w:rsid w:val="00EF1E4F"/>
    <w:rsid w:val="00EF232D"/>
    <w:rsid w:val="00EF2DD8"/>
    <w:rsid w:val="00EF2E7A"/>
    <w:rsid w:val="00EF327F"/>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3BE4"/>
    <w:rsid w:val="00F04248"/>
    <w:rsid w:val="00F04484"/>
    <w:rsid w:val="00F045C2"/>
    <w:rsid w:val="00F0468D"/>
    <w:rsid w:val="00F04E1A"/>
    <w:rsid w:val="00F0565B"/>
    <w:rsid w:val="00F05EAA"/>
    <w:rsid w:val="00F061F9"/>
    <w:rsid w:val="00F06B0A"/>
    <w:rsid w:val="00F07EBF"/>
    <w:rsid w:val="00F1006C"/>
    <w:rsid w:val="00F10446"/>
    <w:rsid w:val="00F10EC4"/>
    <w:rsid w:val="00F119B6"/>
    <w:rsid w:val="00F124BE"/>
    <w:rsid w:val="00F1251F"/>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D79"/>
    <w:rsid w:val="00F27EA4"/>
    <w:rsid w:val="00F302E6"/>
    <w:rsid w:val="00F304A3"/>
    <w:rsid w:val="00F3059D"/>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383C"/>
    <w:rsid w:val="00F542FA"/>
    <w:rsid w:val="00F5438B"/>
    <w:rsid w:val="00F54A92"/>
    <w:rsid w:val="00F54E38"/>
    <w:rsid w:val="00F5523B"/>
    <w:rsid w:val="00F55FEA"/>
    <w:rsid w:val="00F56317"/>
    <w:rsid w:val="00F564AA"/>
    <w:rsid w:val="00F56E2E"/>
    <w:rsid w:val="00F57325"/>
    <w:rsid w:val="00F573D2"/>
    <w:rsid w:val="00F57CCC"/>
    <w:rsid w:val="00F57D00"/>
    <w:rsid w:val="00F60497"/>
    <w:rsid w:val="00F60EBE"/>
    <w:rsid w:val="00F614B3"/>
    <w:rsid w:val="00F61A1D"/>
    <w:rsid w:val="00F61D63"/>
    <w:rsid w:val="00F622AE"/>
    <w:rsid w:val="00F6244B"/>
    <w:rsid w:val="00F63515"/>
    <w:rsid w:val="00F63679"/>
    <w:rsid w:val="00F6378A"/>
    <w:rsid w:val="00F63E5D"/>
    <w:rsid w:val="00F64C95"/>
    <w:rsid w:val="00F64D90"/>
    <w:rsid w:val="00F64FBD"/>
    <w:rsid w:val="00F6532C"/>
    <w:rsid w:val="00F65AEF"/>
    <w:rsid w:val="00F700E2"/>
    <w:rsid w:val="00F70205"/>
    <w:rsid w:val="00F706AF"/>
    <w:rsid w:val="00F70AEA"/>
    <w:rsid w:val="00F70E62"/>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4A25"/>
    <w:rsid w:val="00F761C6"/>
    <w:rsid w:val="00F7647B"/>
    <w:rsid w:val="00F76743"/>
    <w:rsid w:val="00F76ABB"/>
    <w:rsid w:val="00F76BF4"/>
    <w:rsid w:val="00F771E5"/>
    <w:rsid w:val="00F80A4F"/>
    <w:rsid w:val="00F814E9"/>
    <w:rsid w:val="00F819CE"/>
    <w:rsid w:val="00F81A49"/>
    <w:rsid w:val="00F81ADF"/>
    <w:rsid w:val="00F82785"/>
    <w:rsid w:val="00F829BA"/>
    <w:rsid w:val="00F832B4"/>
    <w:rsid w:val="00F83991"/>
    <w:rsid w:val="00F83AAF"/>
    <w:rsid w:val="00F840EF"/>
    <w:rsid w:val="00F849DF"/>
    <w:rsid w:val="00F850B5"/>
    <w:rsid w:val="00F85391"/>
    <w:rsid w:val="00F85BBA"/>
    <w:rsid w:val="00F8675E"/>
    <w:rsid w:val="00F86A8C"/>
    <w:rsid w:val="00F86B57"/>
    <w:rsid w:val="00F86B94"/>
    <w:rsid w:val="00F872D4"/>
    <w:rsid w:val="00F873CC"/>
    <w:rsid w:val="00F87A99"/>
    <w:rsid w:val="00F87ADC"/>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97B83"/>
    <w:rsid w:val="00F97C58"/>
    <w:rsid w:val="00FA0FAC"/>
    <w:rsid w:val="00FA1AE3"/>
    <w:rsid w:val="00FA1CBB"/>
    <w:rsid w:val="00FA1DFD"/>
    <w:rsid w:val="00FA1F84"/>
    <w:rsid w:val="00FA2122"/>
    <w:rsid w:val="00FA23DE"/>
    <w:rsid w:val="00FA35CF"/>
    <w:rsid w:val="00FA445D"/>
    <w:rsid w:val="00FA450A"/>
    <w:rsid w:val="00FA4E4B"/>
    <w:rsid w:val="00FA655B"/>
    <w:rsid w:val="00FA6962"/>
    <w:rsid w:val="00FA6A80"/>
    <w:rsid w:val="00FA6C6A"/>
    <w:rsid w:val="00FA704E"/>
    <w:rsid w:val="00FA7756"/>
    <w:rsid w:val="00FB0182"/>
    <w:rsid w:val="00FB0953"/>
    <w:rsid w:val="00FB18FD"/>
    <w:rsid w:val="00FB1997"/>
    <w:rsid w:val="00FB2193"/>
    <w:rsid w:val="00FB24D8"/>
    <w:rsid w:val="00FB258F"/>
    <w:rsid w:val="00FB27B4"/>
    <w:rsid w:val="00FB29A8"/>
    <w:rsid w:val="00FB2B25"/>
    <w:rsid w:val="00FB3C8E"/>
    <w:rsid w:val="00FB44D4"/>
    <w:rsid w:val="00FB44D6"/>
    <w:rsid w:val="00FB487D"/>
    <w:rsid w:val="00FB4FC3"/>
    <w:rsid w:val="00FB5685"/>
    <w:rsid w:val="00FB589E"/>
    <w:rsid w:val="00FB6627"/>
    <w:rsid w:val="00FB68F8"/>
    <w:rsid w:val="00FB6A3C"/>
    <w:rsid w:val="00FB74ED"/>
    <w:rsid w:val="00FB77EA"/>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802"/>
    <w:rsid w:val="00FC7E48"/>
    <w:rsid w:val="00FC7E69"/>
    <w:rsid w:val="00FC7E75"/>
    <w:rsid w:val="00FD02A3"/>
    <w:rsid w:val="00FD0BA2"/>
    <w:rsid w:val="00FD0F8F"/>
    <w:rsid w:val="00FD126C"/>
    <w:rsid w:val="00FD1463"/>
    <w:rsid w:val="00FD15E7"/>
    <w:rsid w:val="00FD2028"/>
    <w:rsid w:val="00FD3112"/>
    <w:rsid w:val="00FD3119"/>
    <w:rsid w:val="00FD3559"/>
    <w:rsid w:val="00FD393F"/>
    <w:rsid w:val="00FD449B"/>
    <w:rsid w:val="00FD459D"/>
    <w:rsid w:val="00FD465E"/>
    <w:rsid w:val="00FD49A2"/>
    <w:rsid w:val="00FD4B4E"/>
    <w:rsid w:val="00FD4CAE"/>
    <w:rsid w:val="00FD4D25"/>
    <w:rsid w:val="00FD5BCD"/>
    <w:rsid w:val="00FD5D10"/>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9ED"/>
    <w:rsid w:val="00FE4BB8"/>
    <w:rsid w:val="00FE4C13"/>
    <w:rsid w:val="00FE4CD9"/>
    <w:rsid w:val="00FE5D8D"/>
    <w:rsid w:val="00FE5DA8"/>
    <w:rsid w:val="00FE7137"/>
    <w:rsid w:val="00FE759F"/>
    <w:rsid w:val="00FE76F5"/>
    <w:rsid w:val="00FF190F"/>
    <w:rsid w:val="00FF1A40"/>
    <w:rsid w:val="00FF1BB3"/>
    <w:rsid w:val="00FF1DE6"/>
    <w:rsid w:val="00FF1E25"/>
    <w:rsid w:val="00FF1FDD"/>
    <w:rsid w:val="00FF20AF"/>
    <w:rsid w:val="00FF2668"/>
    <w:rsid w:val="00FF27E4"/>
    <w:rsid w:val="00FF2AD6"/>
    <w:rsid w:val="00FF2D60"/>
    <w:rsid w:val="00FF2E7D"/>
    <w:rsid w:val="00FF2F02"/>
    <w:rsid w:val="00FF2F2F"/>
    <w:rsid w:val="00FF3E39"/>
    <w:rsid w:val="00FF408B"/>
    <w:rsid w:val="00FF4D8A"/>
    <w:rsid w:val="00FF5262"/>
    <w:rsid w:val="00FF532E"/>
    <w:rsid w:val="00FF5381"/>
    <w:rsid w:val="00FF673F"/>
    <w:rsid w:val="00FF7CC5"/>
    <w:rsid w:val="00FF7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3C123"/>
  <w15:docId w15:val="{DB2D8CC6-884E-4747-93D3-E6CECFED4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uiPriority w:val="9"/>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0"/>
    <w:uiPriority w:val="9"/>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E3F53"/>
    <w:pPr>
      <w:keepNext/>
      <w:tabs>
        <w:tab w:val="left" w:pos="-5500"/>
      </w:tabs>
      <w:spacing w:before="120" w:after="180"/>
      <w:ind w:left="1134" w:hanging="1134"/>
      <w:jc w:val="center"/>
      <w:outlineLvl w:val="2"/>
    </w:pPr>
    <w:rPr>
      <w:rFonts w:ascii="Arial" w:eastAsia="MS Mincho" w:hAnsi="Arial"/>
      <w:b/>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5670AC"/>
    <w:pPr>
      <w:keepNext/>
      <w:numPr>
        <w:ilvl w:val="3"/>
        <w:numId w:val="1"/>
      </w:numPr>
      <w:spacing w:before="120" w:after="180"/>
      <w:outlineLvl w:val="3"/>
    </w:pPr>
    <w:rPr>
      <w:rFonts w:ascii="Arial" w:eastAsia="Arial" w:hAnsi="Arial"/>
      <w:sz w:val="22"/>
    </w:rPr>
  </w:style>
  <w:style w:type="paragraph" w:styleId="5">
    <w:name w:val="heading 5"/>
    <w:basedOn w:val="a"/>
    <w:next w:val="a"/>
    <w:link w:val="50"/>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31730"/>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31730"/>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sid w:val="00C37C86"/>
    <w:rPr>
      <w:rFonts w:ascii="Arial" w:hAnsi="Arial"/>
      <w:b/>
      <w:kern w:val="32"/>
      <w:sz w:val="28"/>
      <w:lang w:eastAsia="en-US"/>
    </w:rPr>
  </w:style>
  <w:style w:type="character" w:customStyle="1" w:styleId="20">
    <w:name w:val="标题 2 字符"/>
    <w:aliases w:val="DO NOT USE_h2 字符,h2 字符,h21 字符,H2 字符,Head2A 字符,2 字符,UNDERRUBRIK 1-2 字符,Heading 2 Char 字符,H2 Char 字符,h2 Char 字符"/>
    <w:link w:val="2"/>
    <w:uiPriority w:val="9"/>
    <w:rsid w:val="00F13D9B"/>
    <w:rPr>
      <w:rFonts w:ascii="Arial" w:eastAsia="MS Mincho" w:hAnsi="Arial"/>
      <w: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6C4BBE"/>
    <w:rPr>
      <w:rFonts w:ascii="Arial" w:eastAsia="Arial" w:hAnsi="Arial"/>
      <w:sz w:val="22"/>
      <w:lang w:eastAsia="en-US"/>
    </w:rPr>
  </w:style>
  <w:style w:type="character" w:customStyle="1" w:styleId="50">
    <w:name w:val="标题 5 字符"/>
    <w:link w:val="5"/>
    <w:semiHidden/>
    <w:rsid w:val="006D5B67"/>
    <w:rPr>
      <w:rFonts w:eastAsia="Times New Roman"/>
      <w:b/>
      <w:bCs/>
      <w:sz w:val="28"/>
      <w:szCs w:val="28"/>
      <w:lang w:eastAsia="en-US"/>
    </w:rPr>
  </w:style>
  <w:style w:type="character" w:styleId="a5">
    <w:name w:val="annotation reference"/>
    <w:uiPriority w:val="99"/>
    <w:qFormat/>
    <w:rsid w:val="00F31730"/>
    <w:rPr>
      <w:sz w:val="21"/>
    </w:rPr>
  </w:style>
  <w:style w:type="character" w:styleId="a6">
    <w:name w:val="footnote reference"/>
    <w:rsid w:val="00F31730"/>
    <w:rPr>
      <w:vertAlign w:val="superscript"/>
    </w:rPr>
  </w:style>
  <w:style w:type="character" w:styleId="a7">
    <w:name w:val="page number"/>
    <w:basedOn w:val="a1"/>
    <w:rsid w:val="00F31730"/>
  </w:style>
  <w:style w:type="character" w:customStyle="1" w:styleId="a8">
    <w:name w:val="题注 字符"/>
    <w:aliases w:val="cap 字符,cap Char 字符,Caption Char 字符,Caption Char1 Char 字符,cap Char Char1 字符,Caption Char Char1 Char 字符,cap Char2 字符"/>
    <w:link w:val="a9"/>
    <w:rsid w:val="00F31730"/>
    <w:rPr>
      <w:lang w:val="en-GB" w:eastAsia="en-US"/>
    </w:rPr>
  </w:style>
  <w:style w:type="paragraph" w:styleId="a9">
    <w:name w:val="caption"/>
    <w:aliases w:val="cap,cap Char,Caption Char,Caption Char1 Char,cap Char Char1,Caption Char Char1 Char,cap Char2"/>
    <w:basedOn w:val="a"/>
    <w:next w:val="a"/>
    <w:link w:val="a8"/>
    <w:rsid w:val="00F31730"/>
    <w:pPr>
      <w:overflowPunct w:val="0"/>
      <w:autoSpaceDE w:val="0"/>
      <w:autoSpaceDN w:val="0"/>
      <w:adjustRightInd w:val="0"/>
      <w:spacing w:before="120" w:after="120"/>
      <w:textAlignment w:val="baseline"/>
    </w:pPr>
    <w:rPr>
      <w:rFonts w:eastAsia="宋体"/>
      <w:lang w:val="en-GB"/>
    </w:rPr>
  </w:style>
  <w:style w:type="paragraph" w:styleId="aa">
    <w:name w:val="Document Map"/>
    <w:basedOn w:val="a"/>
    <w:link w:val="ab"/>
    <w:rsid w:val="00F31730"/>
    <w:pPr>
      <w:shd w:val="clear" w:color="auto" w:fill="000080"/>
    </w:pPr>
  </w:style>
  <w:style w:type="character" w:customStyle="1" w:styleId="ab">
    <w:name w:val="文档结构图 字符"/>
    <w:link w:val="aa"/>
    <w:rsid w:val="004B4D70"/>
    <w:rPr>
      <w:rFonts w:eastAsia="Times New Roman"/>
      <w:shd w:val="clear" w:color="auto" w:fill="000080"/>
      <w:lang w:eastAsia="en-US"/>
    </w:rPr>
  </w:style>
  <w:style w:type="paragraph" w:styleId="ac">
    <w:name w:val="annotation text"/>
    <w:basedOn w:val="a"/>
    <w:link w:val="ad"/>
    <w:rsid w:val="00F31730"/>
  </w:style>
  <w:style w:type="character" w:customStyle="1" w:styleId="ad">
    <w:name w:val="批注文字 字符"/>
    <w:link w:val="ac"/>
    <w:uiPriority w:val="99"/>
    <w:rsid w:val="00AA7F4F"/>
    <w:rPr>
      <w:rFonts w:eastAsia="Times New Roman"/>
      <w:lang w:eastAsia="en-US"/>
    </w:rPr>
  </w:style>
  <w:style w:type="paragraph" w:customStyle="1" w:styleId="TH">
    <w:name w:val="TH"/>
    <w:basedOn w:val="a"/>
    <w:link w:val="THChar"/>
    <w:qFormat/>
    <w:rsid w:val="00F31730"/>
    <w:pPr>
      <w:keepNext/>
      <w:keepLines/>
      <w:spacing w:before="60" w:after="180"/>
      <w:jc w:val="center"/>
    </w:pPr>
    <w:rPr>
      <w:rFonts w:ascii="Arial" w:eastAsia="宋体" w:hAnsi="Arial"/>
      <w:b/>
      <w:lang w:val="en-GB"/>
    </w:rPr>
  </w:style>
  <w:style w:type="character" w:customStyle="1" w:styleId="THChar">
    <w:name w:val="TH Char"/>
    <w:link w:val="TH"/>
    <w:qFormat/>
    <w:rsid w:val="00FF20AF"/>
    <w:rPr>
      <w:rFonts w:ascii="Arial" w:hAnsi="Arial"/>
      <w:b/>
      <w:lang w:val="en-GB" w:eastAsia="en-US"/>
    </w:rPr>
  </w:style>
  <w:style w:type="paragraph" w:styleId="ae">
    <w:name w:val="List"/>
    <w:basedOn w:val="a"/>
    <w:rsid w:val="00F31730"/>
    <w:pPr>
      <w:ind w:left="283" w:hanging="283"/>
    </w:pPr>
  </w:style>
  <w:style w:type="paragraph" w:customStyle="1" w:styleId="TAH">
    <w:name w:val="TAH"/>
    <w:basedOn w:val="a"/>
    <w:link w:val="TAHCar"/>
    <w:qFormat/>
    <w:rsid w:val="00F31730"/>
    <w:pPr>
      <w:keepNext/>
      <w:keepLines/>
      <w:jc w:val="center"/>
    </w:pPr>
    <w:rPr>
      <w:rFonts w:ascii="Arial" w:eastAsia="宋体" w:hAnsi="Arial"/>
      <w:b/>
      <w:sz w:val="18"/>
      <w:lang w:val="en-GB"/>
    </w:rPr>
  </w:style>
  <w:style w:type="character" w:customStyle="1" w:styleId="TAHCar">
    <w:name w:val="TAH Car"/>
    <w:link w:val="TAH"/>
    <w:qFormat/>
    <w:rsid w:val="001C3453"/>
    <w:rPr>
      <w:rFonts w:ascii="Arial" w:hAnsi="Arial"/>
      <w:b/>
      <w:sz w:val="18"/>
      <w:lang w:val="en-GB" w:eastAsia="en-US"/>
    </w:rPr>
  </w:style>
  <w:style w:type="paragraph" w:styleId="af">
    <w:name w:val="footer"/>
    <w:basedOn w:val="a"/>
    <w:link w:val="af0"/>
    <w:uiPriority w:val="99"/>
    <w:rsid w:val="00F31730"/>
    <w:pPr>
      <w:tabs>
        <w:tab w:val="center" w:pos="4153"/>
        <w:tab w:val="right" w:pos="8306"/>
      </w:tabs>
      <w:snapToGrid w:val="0"/>
    </w:pPr>
    <w:rPr>
      <w:sz w:val="18"/>
    </w:rPr>
  </w:style>
  <w:style w:type="character" w:customStyle="1" w:styleId="af0">
    <w:name w:val="页脚 字符"/>
    <w:basedOn w:val="a1"/>
    <w:link w:val="af"/>
    <w:uiPriority w:val="99"/>
    <w:rsid w:val="004B4D70"/>
    <w:rPr>
      <w:rFonts w:eastAsia="Times New Roman"/>
      <w:sz w:val="18"/>
      <w:lang w:eastAsia="en-US"/>
    </w:rPr>
  </w:style>
  <w:style w:type="paragraph" w:styleId="af1">
    <w:name w:val="annotation subject"/>
    <w:basedOn w:val="ac"/>
    <w:next w:val="ac"/>
    <w:link w:val="af2"/>
    <w:uiPriority w:val="99"/>
    <w:rsid w:val="00F31730"/>
    <w:rPr>
      <w:b/>
    </w:rPr>
  </w:style>
  <w:style w:type="character" w:customStyle="1" w:styleId="af2">
    <w:name w:val="批注主题 字符"/>
    <w:basedOn w:val="ad"/>
    <w:link w:val="af1"/>
    <w:uiPriority w:val="99"/>
    <w:rsid w:val="004B4D70"/>
    <w:rPr>
      <w:rFonts w:eastAsia="Times New Roman"/>
      <w:b/>
      <w:lang w:eastAsia="en-US"/>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4"/>
    <w:uiPriority w:val="99"/>
    <w:rsid w:val="00F31730"/>
    <w:pPr>
      <w:tabs>
        <w:tab w:val="center" w:pos="4536"/>
        <w:tab w:val="right" w:pos="9072"/>
      </w:tabs>
    </w:pPr>
    <w:rPr>
      <w:rFonts w:ascii="Arial" w:eastAsia="MS Mincho" w:hAnsi="Arial"/>
      <w:b/>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uiPriority w:val="99"/>
    <w:rsid w:val="00437DEB"/>
    <w:rPr>
      <w:rFonts w:ascii="Arial" w:eastAsia="MS Mincho" w:hAnsi="Arial"/>
      <w:b/>
      <w:lang w:eastAsia="en-US"/>
    </w:rPr>
  </w:style>
  <w:style w:type="paragraph" w:styleId="af5">
    <w:name w:val="Balloon Text"/>
    <w:basedOn w:val="a"/>
    <w:link w:val="af6"/>
    <w:uiPriority w:val="99"/>
    <w:rsid w:val="00F31730"/>
    <w:rPr>
      <w:sz w:val="18"/>
    </w:rPr>
  </w:style>
  <w:style w:type="character" w:customStyle="1" w:styleId="af6">
    <w:name w:val="批注框文本 字符"/>
    <w:basedOn w:val="a1"/>
    <w:link w:val="af5"/>
    <w:uiPriority w:val="99"/>
    <w:rsid w:val="004B4D70"/>
    <w:rPr>
      <w:rFonts w:eastAsia="Times New Roman"/>
      <w:sz w:val="18"/>
      <w:lang w:eastAsia="en-US"/>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7">
    <w:name w:val="footnote text"/>
    <w:basedOn w:val="a"/>
    <w:link w:val="af8"/>
    <w:rsid w:val="00F31730"/>
    <w:pPr>
      <w:snapToGrid w:val="0"/>
    </w:pPr>
    <w:rPr>
      <w:sz w:val="18"/>
    </w:rPr>
  </w:style>
  <w:style w:type="character" w:customStyle="1" w:styleId="af8">
    <w:name w:val="脚注文本 字符"/>
    <w:link w:val="af7"/>
    <w:rsid w:val="006C5263"/>
    <w:rPr>
      <w:rFonts w:eastAsia="Times New Roman"/>
      <w:sz w:val="18"/>
      <w:lang w:eastAsia="en-US"/>
    </w:rPr>
  </w:style>
  <w:style w:type="paragraph" w:customStyle="1" w:styleId="TAL">
    <w:name w:val="TAL"/>
    <w:basedOn w:val="a"/>
    <w:link w:val="TALChar"/>
    <w:rsid w:val="00F31730"/>
    <w:pPr>
      <w:keepNext/>
      <w:keepLines/>
    </w:pPr>
    <w:rPr>
      <w:rFonts w:ascii="Arial" w:eastAsia="宋体" w:hAnsi="Arial"/>
      <w:sz w:val="18"/>
      <w:lang w:val="en-GB"/>
    </w:rPr>
  </w:style>
  <w:style w:type="character" w:customStyle="1" w:styleId="TALChar">
    <w:name w:val="TAL Char"/>
    <w:link w:val="TAL"/>
    <w:locked/>
    <w:rsid w:val="00496067"/>
    <w:rPr>
      <w:rFonts w:ascii="Arial" w:hAnsi="Arial"/>
      <w:sz w:val="18"/>
      <w:lang w:val="en-GB" w:eastAsia="en-US"/>
    </w:rPr>
  </w:style>
  <w:style w:type="paragraph" w:styleId="21">
    <w:name w:val="List 2"/>
    <w:basedOn w:val="ae"/>
    <w:rsid w:val="00F31730"/>
    <w:pPr>
      <w:tabs>
        <w:tab w:val="left" w:pos="2041"/>
      </w:tabs>
      <w:ind w:left="2041" w:hanging="737"/>
    </w:pPr>
    <w:rPr>
      <w:rFonts w:ascii="Arial" w:hAnsi="Arial"/>
      <w:sz w:val="22"/>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e"/>
    <w:link w:val="B10"/>
    <w:qFormat/>
    <w:rsid w:val="006D5B67"/>
    <w:pPr>
      <w:spacing w:after="180"/>
      <w:ind w:left="568" w:hanging="284"/>
    </w:pPr>
    <w:rPr>
      <w:rFonts w:eastAsia="宋体"/>
      <w:lang w:val="en-GB"/>
    </w:rPr>
  </w:style>
  <w:style w:type="character" w:customStyle="1" w:styleId="B10">
    <w:name w:val="B1 (文字)"/>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link w:val="TAC"/>
    <w:rsid w:val="00CF5623"/>
    <w:rPr>
      <w:rFonts w:ascii="Arial" w:hAnsi="Arial"/>
      <w:sz w:val="18"/>
      <w:lang w:val="en-GB" w:eastAsia="en-US"/>
    </w:rPr>
  </w:style>
  <w:style w:type="character" w:styleId="af9">
    <w:name w:val="Strong"/>
    <w:rsid w:val="00CF5623"/>
    <w:rPr>
      <w:rFonts w:ascii="Arial" w:eastAsia="宋体" w:hAnsi="Arial" w:cs="Arial"/>
      <w:b/>
      <w:bCs/>
      <w:color w:val="0000FF"/>
      <w:kern w:val="2"/>
      <w:lang w:val="en-GB" w:eastAsia="zh-CN" w:bidi="ar-SA"/>
    </w:rPr>
  </w:style>
  <w:style w:type="paragraph" w:styleId="afa">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b">
    <w:name w:val="List Paragraph"/>
    <w:aliases w:val="- Bullets,목록 단락,リスト段落"/>
    <w:basedOn w:val="a"/>
    <w:link w:val="afc"/>
    <w:uiPriority w:val="34"/>
    <w:qFormat/>
    <w:rsid w:val="00E52DF7"/>
    <w:pPr>
      <w:ind w:firstLineChars="200" w:firstLine="420"/>
    </w:pPr>
    <w:rPr>
      <w:rFonts w:ascii="宋体" w:eastAsia="宋体" w:hAnsi="宋体" w:cs="宋体"/>
      <w:sz w:val="24"/>
      <w:szCs w:val="24"/>
      <w:lang w:eastAsia="zh-CN"/>
    </w:rPr>
  </w:style>
  <w:style w:type="character" w:customStyle="1" w:styleId="afc">
    <w:name w:val="列出段落 字符"/>
    <w:aliases w:val="- Bullets 字符,목록 단락 字符,リスト段落 字符"/>
    <w:link w:val="afb"/>
    <w:uiPriority w:val="34"/>
    <w:qFormat/>
    <w:rsid w:val="00FB68F8"/>
    <w:rPr>
      <w:rFonts w:ascii="宋体" w:hAnsi="宋体" w:cs="宋体"/>
      <w:sz w:val="24"/>
      <w:szCs w:val="24"/>
    </w:rPr>
  </w:style>
  <w:style w:type="table" w:styleId="afd">
    <w:name w:val="Table Grid"/>
    <w:basedOn w:val="a2"/>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paragraph" w:styleId="afe">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PL">
    <w:name w:val="PL"/>
    <w:link w:val="PLChar"/>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136B33"/>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styleId="aff">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customStyle="1" w:styleId="Style11Char">
    <w:name w:val="Style1.1 Char"/>
    <w:link w:val="Style11"/>
    <w:rsid w:val="008A2FDE"/>
    <w:rPr>
      <w:rFonts w:ascii="Arial" w:eastAsia="MS Mincho" w:hAnsi="Arial"/>
      <w:b/>
      <w:sz w:val="24"/>
      <w:lang w:eastAsia="en-US"/>
    </w:rPr>
  </w:style>
  <w:style w:type="character" w:styleId="aff0">
    <w:name w:val="Hyperlink"/>
    <w:uiPriority w:val="99"/>
    <w:rsid w:val="00E3668B"/>
    <w:rPr>
      <w:color w:val="0000FF"/>
      <w:u w:val="single"/>
    </w:rPr>
  </w:style>
  <w:style w:type="paragraph" w:customStyle="1" w:styleId="TF">
    <w:name w:val="TF"/>
    <w:basedOn w:val="TH"/>
    <w:uiPriority w:val="99"/>
    <w:rsid w:val="005B250A"/>
    <w:pPr>
      <w:keepNext w:val="0"/>
      <w:spacing w:before="0" w:after="240"/>
    </w:pPr>
  </w:style>
  <w:style w:type="paragraph" w:customStyle="1" w:styleId="B2">
    <w:name w:val="B2"/>
    <w:basedOn w:val="21"/>
    <w:link w:val="B2Char"/>
    <w:rsid w:val="005B250A"/>
    <w:pPr>
      <w:tabs>
        <w:tab w:val="clear" w:pos="2041"/>
      </w:tabs>
      <w:spacing w:before="0" w:after="180"/>
      <w:ind w:left="851" w:hanging="284"/>
    </w:pPr>
    <w:rPr>
      <w:rFonts w:ascii="Times New Roman" w:eastAsia="宋体" w:hAnsi="Times New Roman"/>
      <w:sz w:val="20"/>
    </w:rPr>
  </w:style>
  <w:style w:type="character" w:customStyle="1" w:styleId="B2Char">
    <w:name w:val="B2 Char"/>
    <w:link w:val="B2"/>
    <w:locked/>
    <w:rsid w:val="005B250A"/>
    <w:rPr>
      <w:lang w:eastAsia="en-US"/>
    </w:rPr>
  </w:style>
  <w:style w:type="paragraph" w:customStyle="1" w:styleId="B3">
    <w:name w:val="B3"/>
    <w:basedOn w:val="30"/>
    <w:uiPriority w:val="99"/>
    <w:rsid w:val="005B250A"/>
    <w:pPr>
      <w:spacing w:after="180"/>
      <w:ind w:left="1135" w:hanging="284"/>
      <w:contextualSpacing w:val="0"/>
    </w:pPr>
    <w:rPr>
      <w:rFonts w:eastAsia="宋体"/>
    </w:rPr>
  </w:style>
  <w:style w:type="paragraph" w:styleId="30">
    <w:name w:val="List 3"/>
    <w:basedOn w:val="a"/>
    <w:rsid w:val="005B250A"/>
    <w:pPr>
      <w:ind w:left="1080" w:hanging="360"/>
      <w:contextualSpacing/>
    </w:pPr>
  </w:style>
  <w:style w:type="paragraph" w:customStyle="1" w:styleId="B4">
    <w:name w:val="B4"/>
    <w:basedOn w:val="41"/>
    <w:link w:val="B40"/>
    <w:rsid w:val="005B250A"/>
    <w:pPr>
      <w:spacing w:after="180"/>
      <w:ind w:left="1418" w:hanging="284"/>
      <w:contextualSpacing w:val="0"/>
    </w:pPr>
    <w:rPr>
      <w:rFonts w:eastAsia="宋体"/>
    </w:rPr>
  </w:style>
  <w:style w:type="paragraph" w:styleId="41">
    <w:name w:val="List 4"/>
    <w:basedOn w:val="a"/>
    <w:rsid w:val="005B250A"/>
    <w:pPr>
      <w:ind w:left="1440" w:hanging="360"/>
      <w:contextualSpacing/>
    </w:pPr>
  </w:style>
  <w:style w:type="character" w:customStyle="1" w:styleId="B40">
    <w:name w:val="B4 (文字)"/>
    <w:link w:val="B4"/>
    <w:locked/>
    <w:rsid w:val="005B250A"/>
    <w:rPr>
      <w:lang w:eastAsia="en-US"/>
    </w:rPr>
  </w:style>
  <w:style w:type="paragraph" w:customStyle="1" w:styleId="Style1">
    <w:name w:val="Style1"/>
    <w:basedOn w:val="1"/>
    <w:link w:val="Style1Char"/>
    <w:rsid w:val="00D97334"/>
    <w:pPr>
      <w:spacing w:before="240"/>
    </w:pPr>
  </w:style>
  <w:style w:type="character" w:customStyle="1" w:styleId="Style1Char">
    <w:name w:val="Style1 Char"/>
    <w:basedOn w:val="10"/>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character" w:customStyle="1" w:styleId="111Char">
    <w:name w:val="1.1.1 Char"/>
    <w:link w:val="111"/>
    <w:rsid w:val="002D6C62"/>
    <w:rPr>
      <w:rFonts w:eastAsia="MS Mincho"/>
      <w:b/>
      <w:lang w:val="en-US" w:eastAsia="en-US"/>
    </w:rPr>
  </w:style>
  <w:style w:type="paragraph" w:styleId="aff1">
    <w:name w:val="Date"/>
    <w:basedOn w:val="a"/>
    <w:next w:val="a"/>
    <w:link w:val="aff2"/>
    <w:rsid w:val="006F6A96"/>
  </w:style>
  <w:style w:type="character" w:customStyle="1" w:styleId="aff2">
    <w:name w:val="日期 字符"/>
    <w:link w:val="aff1"/>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f3">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RAN1bullet1">
    <w:name w:val="RAN1 bullet1"/>
    <w:basedOn w:val="a"/>
    <w:link w:val="RAN1bullet1Char"/>
    <w:qFormat/>
    <w:rsid w:val="008E1D84"/>
    <w:pPr>
      <w:numPr>
        <w:numId w:val="4"/>
      </w:numPr>
      <w:spacing w:before="0"/>
    </w:pPr>
    <w:rPr>
      <w:rFonts w:ascii="Times" w:eastAsia="Batang" w:hAnsi="Times"/>
      <w:szCs w:val="24"/>
      <w:lang w:val="en-GB"/>
    </w:rPr>
  </w:style>
  <w:style w:type="character" w:customStyle="1" w:styleId="RAN1bullet1Char">
    <w:name w:val="RAN1 bullet1 Char"/>
    <w:link w:val="RAN1bullet1"/>
    <w:rsid w:val="008E1D84"/>
    <w:rPr>
      <w:rFonts w:ascii="Times" w:eastAsia="Batang" w:hAnsi="Times"/>
      <w:szCs w:val="24"/>
      <w:lang w:val="en-GB" w:eastAsia="en-US"/>
    </w:rPr>
  </w:style>
  <w:style w:type="paragraph" w:customStyle="1" w:styleId="RAN1bullet2">
    <w:name w:val="RAN1 bullet2"/>
    <w:basedOn w:val="a"/>
    <w:link w:val="RAN1bullet2Char"/>
    <w:qFormat/>
    <w:rsid w:val="008E1D84"/>
    <w:pPr>
      <w:numPr>
        <w:ilvl w:val="1"/>
        <w:numId w:val="5"/>
      </w:numPr>
      <w:tabs>
        <w:tab w:val="left" w:pos="1440"/>
      </w:tabs>
      <w:spacing w:before="0"/>
    </w:pPr>
    <w:rPr>
      <w:rFonts w:ascii="Times" w:eastAsia="Batang" w:hAnsi="Time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 w:type="character" w:customStyle="1" w:styleId="B1Char1">
    <w:name w:val="B1 Char1"/>
    <w:rsid w:val="00A37EC7"/>
    <w:rPr>
      <w:lang w:val="en-GB" w:eastAsia="en-US"/>
    </w:rPr>
  </w:style>
  <w:style w:type="paragraph" w:customStyle="1" w:styleId="textintend1">
    <w:name w:val="text intend 1"/>
    <w:basedOn w:val="a"/>
    <w:rsid w:val="00DB2E13"/>
    <w:pPr>
      <w:overflowPunct w:val="0"/>
      <w:autoSpaceDE w:val="0"/>
      <w:autoSpaceDN w:val="0"/>
      <w:adjustRightInd w:val="0"/>
      <w:spacing w:before="0" w:after="120"/>
      <w:ind w:left="360" w:hanging="360"/>
      <w:jc w:val="both"/>
      <w:textAlignment w:val="baseline"/>
    </w:pPr>
    <w:rPr>
      <w:rFonts w:eastAsia="MS Mincho"/>
      <w:sz w:val="24"/>
    </w:rPr>
  </w:style>
  <w:style w:type="character" w:customStyle="1" w:styleId="B1Zchn">
    <w:name w:val="B1 Zchn"/>
    <w:rsid w:val="00F83AAF"/>
    <w:rPr>
      <w:rFonts w:ascii="Times New Roman" w:eastAsia="等线"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4681661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3915128">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61818634">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338115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387171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11.wmf"/><Relationship Id="rId36" Type="http://schemas.openxmlformats.org/officeDocument/2006/relationships/oleObject" Target="embeddings/oleObject16.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1.bin"/><Relationship Id="rId44"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B6E6B-D10F-4570-9B9A-7E2EB9D93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12</Pages>
  <Words>2811</Words>
  <Characters>16027</Characters>
  <Application>Microsoft Office Word</Application>
  <DocSecurity>0</DocSecurity>
  <PresentationFormat/>
  <Lines>133</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suxin</cp:lastModifiedBy>
  <cp:revision>43</cp:revision>
  <dcterms:created xsi:type="dcterms:W3CDTF">2018-02-12T03:20:00Z</dcterms:created>
  <dcterms:modified xsi:type="dcterms:W3CDTF">2018-02-12T14:35:00Z</dcterms:modified>
</cp:coreProperties>
</file>