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55395" w14:textId="7D74A4CA" w:rsidR="009C0564" w:rsidRPr="00294A97" w:rsidRDefault="006F6FD4" w:rsidP="00294A97">
      <w:pPr>
        <w:tabs>
          <w:tab w:val="right" w:pos="9216"/>
        </w:tabs>
        <w:spacing w:after="0"/>
        <w:jc w:val="left"/>
        <w:rPr>
          <w:b/>
          <w:lang w:eastAsia="zh-CN"/>
        </w:rPr>
      </w:pPr>
      <w:r w:rsidRPr="00294A97">
        <w:rPr>
          <w:b/>
          <w:lang w:eastAsia="en-GB"/>
        </w:rPr>
        <mc:AlternateContent>
          <mc:Choice Requires="wps">
            <w:drawing>
              <wp:anchor distT="0" distB="0" distL="114300" distR="114300" simplePos="0" relativeHeight="251657728" behindDoc="0" locked="1" layoutInCell="1" allowOverlap="1" wp14:anchorId="0531C6DC" wp14:editId="349DB738">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C922A6"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fpGFAUAAFI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A5x+kY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294A97">
        <w:rPr>
          <w:b/>
          <w:lang w:eastAsia="zh-CN"/>
        </w:rPr>
        <w:t xml:space="preserve">3GPP </w:t>
      </w:r>
      <w:r w:rsidR="009C0564" w:rsidRPr="00294A97">
        <w:rPr>
          <w:b/>
          <w:lang w:eastAsia="zh-CN"/>
        </w:rPr>
        <w:t xml:space="preserve">TSG RAN </w:t>
      </w:r>
      <w:r w:rsidR="001A2C89" w:rsidRPr="00294A97">
        <w:rPr>
          <w:b/>
          <w:lang w:eastAsia="zh-CN"/>
        </w:rPr>
        <w:t>WG</w:t>
      </w:r>
      <w:r w:rsidR="00FF2E73" w:rsidRPr="00294A97">
        <w:rPr>
          <w:b/>
          <w:lang w:eastAsia="zh-CN"/>
        </w:rPr>
        <w:t>1</w:t>
      </w:r>
      <w:r w:rsidR="00A34D62" w:rsidRPr="00294A97">
        <w:rPr>
          <w:b/>
          <w:lang w:eastAsia="zh-CN"/>
        </w:rPr>
        <w:t xml:space="preserve"> </w:t>
      </w:r>
      <w:r w:rsidR="00CF195E" w:rsidRPr="00294A97">
        <w:rPr>
          <w:b/>
          <w:lang w:eastAsia="zh-CN"/>
        </w:rPr>
        <w:t>M</w:t>
      </w:r>
      <w:r w:rsidR="00972929" w:rsidRPr="00294A97">
        <w:rPr>
          <w:b/>
          <w:lang w:eastAsia="zh-CN"/>
        </w:rPr>
        <w:t>eeting</w:t>
      </w:r>
      <w:r w:rsidR="001F7121" w:rsidRPr="00294A97">
        <w:rPr>
          <w:b/>
          <w:lang w:eastAsia="zh-CN"/>
        </w:rPr>
        <w:t xml:space="preserve"> </w:t>
      </w:r>
      <w:bookmarkStart w:id="0" w:name="_GoBack"/>
      <w:bookmarkEnd w:id="0"/>
      <w:r w:rsidR="001F7121" w:rsidRPr="00294A97">
        <w:rPr>
          <w:b/>
          <w:lang w:eastAsia="zh-CN"/>
        </w:rPr>
        <w:t>#</w:t>
      </w:r>
      <w:r w:rsidR="00B63DB2" w:rsidRPr="00294A97">
        <w:rPr>
          <w:b/>
          <w:lang w:eastAsia="zh-CN"/>
        </w:rPr>
        <w:t>9</w:t>
      </w:r>
      <w:r w:rsidR="00B63DB2" w:rsidRPr="00294A97">
        <w:rPr>
          <w:rFonts w:hint="eastAsia"/>
          <w:b/>
          <w:lang w:eastAsia="zh-CN"/>
        </w:rPr>
        <w:t>2</w:t>
      </w:r>
      <w:r w:rsidR="00972929" w:rsidRPr="00294A97">
        <w:rPr>
          <w:b/>
          <w:lang w:eastAsia="zh-CN"/>
        </w:rPr>
        <w:tab/>
      </w:r>
      <w:r w:rsidR="00685FD4" w:rsidRPr="00294A97">
        <w:rPr>
          <w:b/>
          <w:lang w:eastAsia="zh-CN"/>
        </w:rPr>
        <w:t>R</w:t>
      </w:r>
      <w:r w:rsidR="00FF2E73" w:rsidRPr="00294A97">
        <w:rPr>
          <w:b/>
          <w:lang w:eastAsia="zh-CN"/>
        </w:rPr>
        <w:t>1</w:t>
      </w:r>
      <w:r w:rsidR="009C0564" w:rsidRPr="00294A97">
        <w:rPr>
          <w:b/>
          <w:lang w:eastAsia="zh-CN"/>
        </w:rPr>
        <w:t>-</w:t>
      </w:r>
      <w:r w:rsidR="004F7425" w:rsidRPr="00294A97">
        <w:rPr>
          <w:b/>
          <w:lang w:eastAsia="zh-CN"/>
        </w:rPr>
        <w:t>1</w:t>
      </w:r>
      <w:r w:rsidR="00D93E6F" w:rsidRPr="00294A97">
        <w:rPr>
          <w:rFonts w:hint="eastAsia"/>
          <w:b/>
          <w:lang w:eastAsia="zh-CN"/>
        </w:rPr>
        <w:t>8</w:t>
      </w:r>
      <w:r w:rsidR="00F6389F" w:rsidRPr="00294A97">
        <w:rPr>
          <w:rFonts w:hint="eastAsia"/>
          <w:b/>
          <w:lang w:eastAsia="zh-CN"/>
        </w:rPr>
        <w:t>01446</w:t>
      </w:r>
    </w:p>
    <w:p w14:paraId="41C45CC3" w14:textId="3D1D08F3" w:rsidR="009C0564" w:rsidRPr="00294A97" w:rsidRDefault="00B63DB2" w:rsidP="00294A97">
      <w:pPr>
        <w:jc w:val="left"/>
        <w:rPr>
          <w:b/>
          <w:kern w:val="2"/>
          <w:lang w:eastAsia="zh-CN"/>
        </w:rPr>
      </w:pPr>
      <w:bookmarkStart w:id="1" w:name="OLE_LINK41"/>
      <w:bookmarkStart w:id="2" w:name="OLE_LINK42"/>
      <w:r w:rsidRPr="00294A97">
        <w:rPr>
          <w:b/>
          <w:kern w:val="2"/>
          <w:lang w:eastAsia="zh-CN"/>
        </w:rPr>
        <w:t>Athens</w:t>
      </w:r>
      <w:r w:rsidR="00217536" w:rsidRPr="00294A97">
        <w:rPr>
          <w:b/>
          <w:kern w:val="2"/>
          <w:lang w:eastAsia="zh-CN"/>
        </w:rPr>
        <w:t xml:space="preserve">, </w:t>
      </w:r>
      <w:r w:rsidRPr="00294A97">
        <w:rPr>
          <w:b/>
          <w:kern w:val="2"/>
          <w:lang w:eastAsia="zh-CN"/>
        </w:rPr>
        <w:t>Greece</w:t>
      </w:r>
      <w:r w:rsidR="000C3DE0" w:rsidRPr="00294A97">
        <w:rPr>
          <w:b/>
          <w:kern w:val="2"/>
          <w:lang w:eastAsia="zh-CN"/>
        </w:rPr>
        <w:t>,</w:t>
      </w:r>
      <w:r w:rsidRPr="00294A97">
        <w:rPr>
          <w:b/>
          <w:kern w:val="2"/>
          <w:lang w:eastAsia="zh-CN"/>
        </w:rPr>
        <w:t xml:space="preserve"> Feb</w:t>
      </w:r>
      <w:r w:rsidR="000C3DE0" w:rsidRPr="00294A97">
        <w:rPr>
          <w:rFonts w:hint="eastAsia"/>
          <w:b/>
          <w:kern w:val="2"/>
          <w:lang w:eastAsia="zh-CN"/>
        </w:rPr>
        <w:t>ruary</w:t>
      </w:r>
      <w:r w:rsidRPr="00294A97">
        <w:rPr>
          <w:b/>
          <w:kern w:val="2"/>
          <w:lang w:eastAsia="zh-CN"/>
        </w:rPr>
        <w:t xml:space="preserve"> </w:t>
      </w:r>
      <w:r w:rsidR="000C3DE0" w:rsidRPr="00294A97">
        <w:rPr>
          <w:rFonts w:hint="eastAsia"/>
          <w:b/>
          <w:kern w:val="2"/>
          <w:lang w:eastAsia="zh-CN"/>
        </w:rPr>
        <w:t>26</w:t>
      </w:r>
      <w:r w:rsidR="004A2BD8" w:rsidRPr="00294A97">
        <w:rPr>
          <w:b/>
          <w:kern w:val="2"/>
          <w:lang w:eastAsia="zh-CN"/>
        </w:rPr>
        <w:t>-</w:t>
      </w:r>
      <w:r w:rsidRPr="00294A97">
        <w:rPr>
          <w:b/>
          <w:kern w:val="2"/>
          <w:lang w:eastAsia="zh-CN"/>
        </w:rPr>
        <w:t>Mar</w:t>
      </w:r>
      <w:r w:rsidR="000C3DE0" w:rsidRPr="00294A97">
        <w:rPr>
          <w:rFonts w:hint="eastAsia"/>
          <w:b/>
          <w:kern w:val="2"/>
          <w:lang w:eastAsia="zh-CN"/>
        </w:rPr>
        <w:t>ch 2,</w:t>
      </w:r>
      <w:r w:rsidRPr="00294A97">
        <w:rPr>
          <w:b/>
          <w:kern w:val="2"/>
          <w:lang w:eastAsia="zh-CN"/>
        </w:rPr>
        <w:t xml:space="preserve"> 2018 </w:t>
      </w:r>
    </w:p>
    <w:bookmarkEnd w:id="1"/>
    <w:bookmarkEnd w:id="2"/>
    <w:p w14:paraId="25277251" w14:textId="77777777" w:rsidR="009C0564" w:rsidRPr="00294A97" w:rsidRDefault="009C0564" w:rsidP="00294A97">
      <w:pPr>
        <w:pBdr>
          <w:top w:val="single" w:sz="4" w:space="1" w:color="auto"/>
        </w:pBdr>
        <w:spacing w:after="0"/>
        <w:jc w:val="left"/>
        <w:rPr>
          <w:b/>
          <w:kern w:val="2"/>
          <w:sz w:val="16"/>
          <w:szCs w:val="16"/>
          <w:lang w:eastAsia="zh-CN"/>
        </w:rPr>
      </w:pPr>
    </w:p>
    <w:p w14:paraId="75596038" w14:textId="6CF6180C" w:rsidR="009C0564" w:rsidRPr="00294A97" w:rsidRDefault="009C0564" w:rsidP="00294A97">
      <w:pPr>
        <w:spacing w:after="60"/>
        <w:ind w:left="1555" w:hanging="1555"/>
        <w:jc w:val="left"/>
        <w:rPr>
          <w:b/>
          <w:kern w:val="2"/>
        </w:rPr>
      </w:pPr>
      <w:r w:rsidRPr="00294A97">
        <w:rPr>
          <w:b/>
          <w:kern w:val="2"/>
        </w:rPr>
        <w:t>Agenda Item:</w:t>
      </w:r>
      <w:r w:rsidR="00F31B49" w:rsidRPr="00294A97">
        <w:rPr>
          <w:b/>
          <w:kern w:val="2"/>
        </w:rPr>
        <w:tab/>
      </w:r>
      <w:r w:rsidR="00F6389F" w:rsidRPr="00294A97">
        <w:rPr>
          <w:rFonts w:hint="eastAsia"/>
          <w:b/>
          <w:kern w:val="2"/>
          <w:lang w:eastAsia="zh-CN"/>
        </w:rPr>
        <w:t>6.2.6.5.2</w:t>
      </w:r>
    </w:p>
    <w:p w14:paraId="00CD3989" w14:textId="77777777" w:rsidR="00BC1C3C" w:rsidRPr="00294A97" w:rsidRDefault="00305FF9" w:rsidP="00294A97">
      <w:pPr>
        <w:spacing w:after="60"/>
        <w:ind w:left="1555" w:hanging="1555"/>
        <w:jc w:val="left"/>
        <w:rPr>
          <w:b/>
          <w:kern w:val="2"/>
          <w:lang w:eastAsia="zh-CN"/>
        </w:rPr>
      </w:pPr>
      <w:r w:rsidRPr="00294A97">
        <w:rPr>
          <w:b/>
          <w:kern w:val="2"/>
          <w:lang w:eastAsia="zh-CN"/>
        </w:rPr>
        <w:t>Source:</w:t>
      </w:r>
      <w:r w:rsidRPr="00294A97">
        <w:rPr>
          <w:b/>
          <w:kern w:val="2"/>
          <w:lang w:eastAsia="zh-CN"/>
        </w:rPr>
        <w:tab/>
      </w:r>
      <w:r w:rsidR="00841557" w:rsidRPr="00294A97">
        <w:rPr>
          <w:b/>
          <w:kern w:val="2"/>
          <w:lang w:eastAsia="zh-CN"/>
        </w:rPr>
        <w:t>Huawei, Hi</w:t>
      </w:r>
      <w:r w:rsidR="000967F9" w:rsidRPr="00294A97">
        <w:rPr>
          <w:b/>
          <w:kern w:val="2"/>
          <w:lang w:eastAsia="zh-CN"/>
        </w:rPr>
        <w:t>S</w:t>
      </w:r>
      <w:r w:rsidR="00841557" w:rsidRPr="00294A97">
        <w:rPr>
          <w:b/>
          <w:kern w:val="2"/>
          <w:lang w:eastAsia="zh-CN"/>
        </w:rPr>
        <w:t>ilicon</w:t>
      </w:r>
    </w:p>
    <w:p w14:paraId="5C24F38A" w14:textId="77777777" w:rsidR="0026538C" w:rsidRPr="00294A97" w:rsidRDefault="009C0564" w:rsidP="00294A97">
      <w:pPr>
        <w:spacing w:after="60"/>
        <w:ind w:left="1555" w:hanging="1555"/>
        <w:jc w:val="left"/>
        <w:rPr>
          <w:b/>
          <w:kern w:val="2"/>
          <w:lang w:eastAsia="zh-CN"/>
        </w:rPr>
      </w:pPr>
      <w:r w:rsidRPr="00294A97">
        <w:rPr>
          <w:b/>
          <w:kern w:val="2"/>
          <w:lang w:eastAsia="zh-CN"/>
        </w:rPr>
        <w:t>Title:</w:t>
      </w:r>
      <w:r w:rsidRPr="00294A97">
        <w:rPr>
          <w:b/>
          <w:kern w:val="2"/>
          <w:lang w:eastAsia="zh-CN"/>
        </w:rPr>
        <w:tab/>
      </w:r>
      <w:r w:rsidR="00402BA6" w:rsidRPr="00294A97">
        <w:rPr>
          <w:rFonts w:hint="eastAsia"/>
          <w:b/>
          <w:kern w:val="2"/>
          <w:lang w:eastAsia="zh-CN"/>
        </w:rPr>
        <w:t>NPRACH enhancement for cell radius extension</w:t>
      </w:r>
    </w:p>
    <w:p w14:paraId="109FECDF" w14:textId="77777777" w:rsidR="009C0564" w:rsidRPr="00294A97" w:rsidRDefault="009C0564" w:rsidP="00294A97">
      <w:pPr>
        <w:spacing w:after="60"/>
        <w:ind w:left="1555" w:hanging="1555"/>
        <w:jc w:val="left"/>
        <w:rPr>
          <w:b/>
          <w:kern w:val="2"/>
          <w:lang w:eastAsia="zh-CN"/>
        </w:rPr>
      </w:pPr>
      <w:r w:rsidRPr="00294A97">
        <w:rPr>
          <w:b/>
          <w:kern w:val="2"/>
          <w:lang w:eastAsia="zh-CN"/>
        </w:rPr>
        <w:t>Document for:</w:t>
      </w:r>
      <w:r w:rsidRPr="00294A97">
        <w:rPr>
          <w:b/>
          <w:kern w:val="2"/>
          <w:lang w:eastAsia="zh-CN"/>
        </w:rPr>
        <w:tab/>
      </w:r>
      <w:r w:rsidR="001F7121" w:rsidRPr="00294A97">
        <w:rPr>
          <w:b/>
          <w:kern w:val="2"/>
          <w:lang w:eastAsia="zh-CN"/>
        </w:rPr>
        <w:t>Discussion and decision</w:t>
      </w:r>
      <w:r w:rsidR="002D0439" w:rsidRPr="00294A97">
        <w:rPr>
          <w:b/>
          <w:kern w:val="2"/>
          <w:lang w:eastAsia="zh-CN"/>
        </w:rPr>
        <w:t xml:space="preserve"> </w:t>
      </w:r>
    </w:p>
    <w:p w14:paraId="624EEFFD" w14:textId="77777777" w:rsidR="009C0564" w:rsidRPr="00294A97" w:rsidRDefault="009C0564" w:rsidP="00294A97">
      <w:pPr>
        <w:pBdr>
          <w:bottom w:val="single" w:sz="4" w:space="1" w:color="auto"/>
        </w:pBdr>
        <w:spacing w:after="0"/>
        <w:jc w:val="left"/>
        <w:rPr>
          <w:b/>
          <w:kern w:val="2"/>
          <w:sz w:val="16"/>
          <w:szCs w:val="16"/>
          <w:lang w:eastAsia="zh-CN"/>
        </w:rPr>
      </w:pPr>
    </w:p>
    <w:p w14:paraId="0959B9F8" w14:textId="77777777" w:rsidR="009C0564" w:rsidRPr="00294A97" w:rsidRDefault="009C0564">
      <w:pPr>
        <w:pStyle w:val="Heading1"/>
        <w:rPr>
          <w:lang w:eastAsia="zh-CN"/>
        </w:rPr>
      </w:pPr>
      <w:bookmarkStart w:id="3" w:name="_Ref124589705"/>
      <w:bookmarkStart w:id="4" w:name="_Ref129681862"/>
      <w:r w:rsidRPr="00294A97">
        <w:t>Introduction</w:t>
      </w:r>
      <w:bookmarkEnd w:id="3"/>
      <w:bookmarkEnd w:id="4"/>
    </w:p>
    <w:p w14:paraId="7FFE123B" w14:textId="77777777" w:rsidR="002575B2" w:rsidRPr="00294A97" w:rsidRDefault="005E669B" w:rsidP="005E669B">
      <w:pPr>
        <w:rPr>
          <w:rFonts w:eastAsia="MS Mincho"/>
          <w:lang w:eastAsia="ja-JP"/>
        </w:rPr>
      </w:pPr>
      <w:r w:rsidRPr="00294A97">
        <w:rPr>
          <w:rFonts w:eastAsia="MS Mincho"/>
          <w:lang w:eastAsia="ja-JP"/>
        </w:rPr>
        <w:t>In</w:t>
      </w:r>
      <w:r w:rsidR="003D4784" w:rsidRPr="00294A97">
        <w:rPr>
          <w:rFonts w:eastAsia="MS Mincho"/>
          <w:lang w:eastAsia="ja-JP"/>
        </w:rPr>
        <w:t xml:space="preserve"> </w:t>
      </w:r>
      <w:r w:rsidRPr="00294A97">
        <w:rPr>
          <w:rFonts w:eastAsia="MS Mincho"/>
          <w:lang w:eastAsia="ja-JP"/>
        </w:rPr>
        <w:t>RAN1#8</w:t>
      </w:r>
      <w:r w:rsidR="00522AEC" w:rsidRPr="00294A97">
        <w:rPr>
          <w:rFonts w:eastAsia="MS Mincho"/>
          <w:lang w:eastAsia="ja-JP"/>
        </w:rPr>
        <w:t>9</w:t>
      </w:r>
      <w:r w:rsidRPr="00294A97">
        <w:rPr>
          <w:rFonts w:eastAsia="MS Mincho"/>
          <w:lang w:eastAsia="ja-JP"/>
        </w:rPr>
        <w:t>, the following agreements were reached.</w:t>
      </w:r>
    </w:p>
    <w:p w14:paraId="510E6CA6" w14:textId="77777777" w:rsidR="00522AEC" w:rsidRPr="00294A97" w:rsidRDefault="00522AEC" w:rsidP="00522AEC">
      <w:pPr>
        <w:rPr>
          <w:rFonts w:eastAsia="MS Mincho"/>
          <w:highlight w:val="green"/>
          <w:lang w:eastAsia="ja-JP"/>
        </w:rPr>
      </w:pPr>
      <w:r w:rsidRPr="00294A97">
        <w:rPr>
          <w:rFonts w:eastAsia="MS Mincho"/>
          <w:highlight w:val="green"/>
          <w:lang w:eastAsia="ja-JP"/>
        </w:rPr>
        <w:t>Agreements:</w:t>
      </w:r>
    </w:p>
    <w:p w14:paraId="316B0907" w14:textId="77777777" w:rsidR="00522AEC" w:rsidRPr="00294A97" w:rsidRDefault="00522AEC" w:rsidP="00522AEC">
      <w:pPr>
        <w:numPr>
          <w:ilvl w:val="0"/>
          <w:numId w:val="39"/>
        </w:numPr>
        <w:autoSpaceDE/>
        <w:autoSpaceDN/>
        <w:adjustRightInd/>
        <w:snapToGrid/>
        <w:spacing w:after="0"/>
        <w:jc w:val="left"/>
        <w:rPr>
          <w:rFonts w:eastAsia="MS Mincho"/>
          <w:lang w:eastAsia="ja-JP"/>
        </w:rPr>
      </w:pPr>
      <w:r w:rsidRPr="00294A97">
        <w:rPr>
          <w:rFonts w:eastAsia="MS Mincho"/>
          <w:lang w:eastAsia="ja-JP"/>
        </w:rPr>
        <w:t>To support of cell range of at least 100 km, FFS between:</w:t>
      </w:r>
    </w:p>
    <w:p w14:paraId="72461A85" w14:textId="77777777" w:rsidR="00522AEC" w:rsidRPr="00294A97" w:rsidRDefault="00522AEC" w:rsidP="00522AEC">
      <w:pPr>
        <w:numPr>
          <w:ilvl w:val="2"/>
          <w:numId w:val="39"/>
        </w:numPr>
        <w:tabs>
          <w:tab w:val="clear" w:pos="2160"/>
          <w:tab w:val="num" w:pos="1080"/>
        </w:tabs>
        <w:autoSpaceDE/>
        <w:autoSpaceDN/>
        <w:adjustRightInd/>
        <w:snapToGrid/>
        <w:spacing w:after="0"/>
        <w:ind w:left="1080"/>
        <w:jc w:val="left"/>
        <w:rPr>
          <w:rFonts w:eastAsia="MS Mincho"/>
          <w:lang w:eastAsia="ja-JP"/>
        </w:rPr>
      </w:pPr>
      <w:r w:rsidRPr="00294A97">
        <w:rPr>
          <w:rFonts w:eastAsia="MS Mincho"/>
          <w:lang w:eastAsia="ja-JP"/>
        </w:rPr>
        <w:t>Cat 1: Rel-13 NPRACH</w:t>
      </w:r>
    </w:p>
    <w:p w14:paraId="06745D60" w14:textId="77777777" w:rsidR="00522AEC" w:rsidRPr="00294A97" w:rsidRDefault="00522AEC" w:rsidP="00522AEC">
      <w:pPr>
        <w:numPr>
          <w:ilvl w:val="2"/>
          <w:numId w:val="39"/>
        </w:numPr>
        <w:tabs>
          <w:tab w:val="clear" w:pos="2160"/>
          <w:tab w:val="num" w:pos="1080"/>
        </w:tabs>
        <w:autoSpaceDE/>
        <w:autoSpaceDN/>
        <w:adjustRightInd/>
        <w:snapToGrid/>
        <w:spacing w:after="0"/>
        <w:ind w:left="1080"/>
        <w:jc w:val="left"/>
        <w:rPr>
          <w:rFonts w:eastAsia="MS Mincho"/>
          <w:lang w:eastAsia="ja-JP"/>
        </w:rPr>
      </w:pPr>
      <w:r w:rsidRPr="00294A97">
        <w:rPr>
          <w:rFonts w:eastAsia="MS Mincho"/>
          <w:lang w:eastAsia="ja-JP"/>
        </w:rPr>
        <w:t>Cat 2: Sharing the same NPRACH resources as Rel-13 NPRACH formats, with symbol or symbol-group level scrambling; maintaining feasibility of FFT processing and orthogonality of preambles on different tones</w:t>
      </w:r>
    </w:p>
    <w:p w14:paraId="392EE57F" w14:textId="77777777" w:rsidR="00522AEC" w:rsidRPr="00294A97" w:rsidRDefault="00522AEC" w:rsidP="00522AEC">
      <w:pPr>
        <w:numPr>
          <w:ilvl w:val="2"/>
          <w:numId w:val="39"/>
        </w:numPr>
        <w:autoSpaceDE/>
        <w:autoSpaceDN/>
        <w:adjustRightInd/>
        <w:snapToGrid/>
        <w:spacing w:after="0"/>
        <w:jc w:val="left"/>
        <w:rPr>
          <w:rFonts w:eastAsia="MS Mincho"/>
          <w:lang w:eastAsia="ja-JP"/>
        </w:rPr>
      </w:pPr>
      <w:r w:rsidRPr="00294A97">
        <w:rPr>
          <w:rFonts w:eastAsia="MS Mincho"/>
          <w:lang w:eastAsia="ja-JP"/>
        </w:rPr>
        <w:t>CP length FFS between same as or longer than Rel-13 formats</w:t>
      </w:r>
    </w:p>
    <w:p w14:paraId="572706C3" w14:textId="77777777" w:rsidR="00522AEC" w:rsidRPr="00294A97" w:rsidRDefault="00522AEC" w:rsidP="00522AEC">
      <w:pPr>
        <w:numPr>
          <w:ilvl w:val="2"/>
          <w:numId w:val="39"/>
        </w:numPr>
        <w:tabs>
          <w:tab w:val="clear" w:pos="2160"/>
          <w:tab w:val="num" w:pos="1080"/>
        </w:tabs>
        <w:autoSpaceDE/>
        <w:autoSpaceDN/>
        <w:adjustRightInd/>
        <w:snapToGrid/>
        <w:spacing w:after="0"/>
        <w:ind w:left="1080"/>
        <w:jc w:val="left"/>
        <w:rPr>
          <w:rFonts w:eastAsia="MS Mincho"/>
          <w:lang w:eastAsia="ja-JP"/>
        </w:rPr>
      </w:pPr>
      <w:r w:rsidRPr="00294A97">
        <w:rPr>
          <w:rFonts w:eastAsia="MS Mincho"/>
          <w:lang w:eastAsia="ja-JP"/>
        </w:rPr>
        <w:t>Cat 3: New NPRACH numerology with CP length FFS between same as or longer than Rel-13 formats</w:t>
      </w:r>
    </w:p>
    <w:p w14:paraId="0F3B4793" w14:textId="77777777" w:rsidR="00522AEC" w:rsidRPr="00294A97" w:rsidRDefault="00522AEC" w:rsidP="00522AEC">
      <w:pPr>
        <w:ind w:left="1800"/>
        <w:rPr>
          <w:rFonts w:eastAsia="MS Mincho"/>
          <w:lang w:eastAsia="ja-JP"/>
        </w:rPr>
      </w:pPr>
      <w:r w:rsidRPr="00294A97">
        <w:rPr>
          <w:rFonts w:eastAsia="MS Mincho"/>
          <w:lang w:eastAsia="ja-JP"/>
        </w:rPr>
        <w:t>Option A: 1.25 kHz subcarrier spacing with minimum hop distance of 1.25 kHz</w:t>
      </w:r>
    </w:p>
    <w:p w14:paraId="703598FB" w14:textId="77777777" w:rsidR="00522AEC" w:rsidRPr="00294A97" w:rsidRDefault="00522AEC" w:rsidP="00522AEC">
      <w:pPr>
        <w:ind w:left="1800"/>
        <w:rPr>
          <w:rFonts w:eastAsia="MS Mincho"/>
          <w:lang w:eastAsia="ja-JP"/>
        </w:rPr>
      </w:pPr>
      <w:r w:rsidRPr="00294A97">
        <w:rPr>
          <w:rFonts w:eastAsia="MS Mincho"/>
          <w:lang w:eastAsia="ja-JP"/>
        </w:rPr>
        <w:t>Option B: 3.75 kHz subcarrier spacing with minimum hop distance 1.25 kHz</w:t>
      </w:r>
    </w:p>
    <w:p w14:paraId="533AD96E" w14:textId="77777777" w:rsidR="00522AEC" w:rsidRPr="00294A97" w:rsidRDefault="00522AEC" w:rsidP="00522AEC">
      <w:pPr>
        <w:ind w:left="1800"/>
        <w:rPr>
          <w:rFonts w:eastAsia="MS Mincho"/>
          <w:lang w:eastAsia="ja-JP"/>
        </w:rPr>
      </w:pPr>
      <w:r w:rsidRPr="00294A97">
        <w:rPr>
          <w:rFonts w:eastAsia="MS Mincho"/>
          <w:lang w:eastAsia="ja-JP"/>
        </w:rPr>
        <w:t>Option C: 3.75 kHz subcarrier spacing with minimum hop distance 3.75 kHz with new hopping pattern</w:t>
      </w:r>
    </w:p>
    <w:p w14:paraId="13B441BB" w14:textId="77777777" w:rsidR="00522AEC" w:rsidRPr="00294A97" w:rsidRDefault="00522AEC" w:rsidP="00264F14">
      <w:pPr>
        <w:numPr>
          <w:ilvl w:val="0"/>
          <w:numId w:val="39"/>
        </w:numPr>
        <w:autoSpaceDE/>
        <w:autoSpaceDN/>
        <w:adjustRightInd/>
        <w:snapToGrid/>
        <w:spacing w:after="0"/>
        <w:jc w:val="left"/>
        <w:rPr>
          <w:rFonts w:eastAsia="MS Mincho"/>
          <w:lang w:eastAsia="ja-JP"/>
        </w:rPr>
      </w:pPr>
      <w:r w:rsidRPr="00294A97">
        <w:rPr>
          <w:rFonts w:eastAsia="MS Mincho"/>
          <w:lang w:eastAsia="ja-JP"/>
        </w:rPr>
        <w:t>Combinations of Category 2 and Category 3 solutions are not precluded.</w:t>
      </w:r>
    </w:p>
    <w:p w14:paraId="46953E1F" w14:textId="77777777" w:rsidR="00964528" w:rsidRPr="00294A97" w:rsidRDefault="00964528" w:rsidP="00F0402C">
      <w:pPr>
        <w:rPr>
          <w:lang w:eastAsia="zh-CN"/>
        </w:rPr>
      </w:pPr>
    </w:p>
    <w:p w14:paraId="054A6493" w14:textId="77777777" w:rsidR="002575B2" w:rsidRPr="00294A97" w:rsidRDefault="002575B2" w:rsidP="00F0402C">
      <w:pPr>
        <w:rPr>
          <w:lang w:eastAsia="zh-CN"/>
        </w:rPr>
      </w:pPr>
      <w:r w:rsidRPr="00294A97">
        <w:rPr>
          <w:rFonts w:hint="eastAsia"/>
          <w:lang w:eastAsia="zh-CN"/>
        </w:rPr>
        <w:t xml:space="preserve">In this contribution we </w:t>
      </w:r>
      <w:r w:rsidRPr="00294A97">
        <w:rPr>
          <w:lang w:eastAsia="zh-CN"/>
        </w:rPr>
        <w:t xml:space="preserve">provide our views on </w:t>
      </w:r>
      <w:r w:rsidR="005E669B" w:rsidRPr="00294A97">
        <w:rPr>
          <w:lang w:eastAsia="zh-CN"/>
        </w:rPr>
        <w:t xml:space="preserve">the design of </w:t>
      </w:r>
      <w:r w:rsidRPr="00294A97">
        <w:rPr>
          <w:lang w:eastAsia="zh-CN"/>
        </w:rPr>
        <w:t xml:space="preserve">NPRACH to support cell radius of at least </w:t>
      </w:r>
      <w:r w:rsidR="00F0402C" w:rsidRPr="00294A97">
        <w:rPr>
          <w:lang w:eastAsia="zh-CN"/>
        </w:rPr>
        <w:br w:type="textWrapping" w:clear="all"/>
      </w:r>
      <w:r w:rsidRPr="00294A97">
        <w:rPr>
          <w:lang w:eastAsia="zh-CN"/>
        </w:rPr>
        <w:t xml:space="preserve">100 km. </w:t>
      </w:r>
    </w:p>
    <w:p w14:paraId="12011360" w14:textId="77777777" w:rsidR="002D0AAA" w:rsidRPr="00294A97" w:rsidRDefault="00CE3CBD" w:rsidP="002D0AAA">
      <w:pPr>
        <w:pStyle w:val="Heading1"/>
      </w:pPr>
      <w:bookmarkStart w:id="5" w:name="_Ref129681832"/>
      <w:r w:rsidRPr="00294A97">
        <w:t xml:space="preserve">Based on </w:t>
      </w:r>
      <w:r w:rsidR="005E669B" w:rsidRPr="00294A97">
        <w:t xml:space="preserve">existing </w:t>
      </w:r>
      <w:r w:rsidRPr="00294A97">
        <w:t xml:space="preserve">Rel-13 </w:t>
      </w:r>
      <w:r w:rsidR="005E669B" w:rsidRPr="00294A97">
        <w:t>NPRACH</w:t>
      </w:r>
      <w:r w:rsidR="002D0AAA" w:rsidRPr="00294A97">
        <w:t xml:space="preserve"> </w:t>
      </w:r>
      <w:r w:rsidRPr="00294A97">
        <w:t>formats</w:t>
      </w:r>
    </w:p>
    <w:p w14:paraId="4E5117A6" w14:textId="77777777" w:rsidR="00C22DFB" w:rsidRPr="00294A97" w:rsidRDefault="00C22DFB" w:rsidP="0057612C">
      <w:pPr>
        <w:pStyle w:val="Heading2"/>
        <w:tabs>
          <w:tab w:val="num" w:pos="272"/>
        </w:tabs>
        <w:ind w:leftChars="100" w:left="796" w:right="220"/>
        <w:rPr>
          <w:kern w:val="2"/>
        </w:rPr>
      </w:pPr>
      <w:bookmarkStart w:id="6" w:name="OLE_LINK5"/>
      <w:r w:rsidRPr="00294A97">
        <w:rPr>
          <w:rFonts w:hint="eastAsia"/>
          <w:kern w:val="2"/>
        </w:rPr>
        <w:t>Solutions to support cell radius of at least 100</w:t>
      </w:r>
      <w:r w:rsidR="00F0402C" w:rsidRPr="00294A97">
        <w:rPr>
          <w:kern w:val="2"/>
        </w:rPr>
        <w:t xml:space="preserve"> </w:t>
      </w:r>
      <w:r w:rsidRPr="00294A97">
        <w:rPr>
          <w:rFonts w:hint="eastAsia"/>
          <w:kern w:val="2"/>
        </w:rPr>
        <w:t>km</w:t>
      </w:r>
    </w:p>
    <w:bookmarkEnd w:id="6"/>
    <w:p w14:paraId="180529FA" w14:textId="667D155C" w:rsidR="00B63DB2" w:rsidRPr="00294A97" w:rsidRDefault="00B63DB2" w:rsidP="00B63DB2">
      <w:pPr>
        <w:rPr>
          <w:kern w:val="2"/>
          <w:lang w:eastAsia="zh-CN"/>
        </w:rPr>
      </w:pPr>
      <w:r w:rsidRPr="00294A97">
        <w:rPr>
          <w:kern w:val="2"/>
          <w:lang w:eastAsia="zh-CN"/>
        </w:rPr>
        <w:t>In Rel-13, there are two NPRACH preamble formats. The CP length of a preamble is 66.7 μs or 266.67</w:t>
      </w:r>
      <w:bookmarkStart w:id="7" w:name="OLE_LINK83"/>
      <w:r w:rsidRPr="00294A97">
        <w:rPr>
          <w:kern w:val="2"/>
          <w:lang w:eastAsia="zh-CN"/>
        </w:rPr>
        <w:t xml:space="preserve"> μs</w:t>
      </w:r>
      <w:bookmarkEnd w:id="7"/>
      <w:r w:rsidRPr="00294A97">
        <w:rPr>
          <w:kern w:val="2"/>
          <w:lang w:eastAsia="zh-CN"/>
        </w:rPr>
        <w:t xml:space="preserve">. Based on Rel-13 design, the supported cell radius is up to 10 km and 40 km. As described in </w:t>
      </w:r>
      <w:r w:rsidR="00A0405F" w:rsidRPr="00294A97">
        <w:rPr>
          <w:kern w:val="2"/>
          <w:lang w:eastAsia="zh-CN"/>
        </w:rPr>
        <w:fldChar w:fldCharType="begin"/>
      </w:r>
      <w:r w:rsidRPr="00294A97">
        <w:rPr>
          <w:kern w:val="2"/>
          <w:lang w:eastAsia="zh-CN"/>
        </w:rPr>
        <w:instrText xml:space="preserve"> REF _Ref490128836 \r \h </w:instrText>
      </w:r>
      <w:r w:rsidR="00A0405F" w:rsidRPr="00294A97">
        <w:rPr>
          <w:kern w:val="2"/>
          <w:lang w:eastAsia="zh-CN"/>
        </w:rPr>
      </w:r>
      <w:r w:rsidR="00A0405F" w:rsidRPr="00294A97">
        <w:rPr>
          <w:kern w:val="2"/>
          <w:lang w:eastAsia="zh-CN"/>
        </w:rPr>
        <w:fldChar w:fldCharType="separate"/>
      </w:r>
      <w:r w:rsidRPr="00294A97">
        <w:rPr>
          <w:kern w:val="2"/>
          <w:lang w:eastAsia="zh-CN"/>
        </w:rPr>
        <w:t>[1]</w:t>
      </w:r>
      <w:r w:rsidR="00A0405F" w:rsidRPr="00294A97">
        <w:rPr>
          <w:kern w:val="2"/>
          <w:lang w:eastAsia="zh-CN"/>
        </w:rPr>
        <w:fldChar w:fldCharType="end"/>
      </w:r>
      <w:r w:rsidRPr="00294A97">
        <w:rPr>
          <w:kern w:val="2"/>
          <w:lang w:eastAsia="zh-CN"/>
        </w:rPr>
        <w:t>, longer CP should be used for NPRACH to support cell radius of at least 100</w:t>
      </w:r>
      <w:r w:rsidR="00964528" w:rsidRPr="00294A97">
        <w:rPr>
          <w:kern w:val="2"/>
          <w:lang w:eastAsia="zh-CN"/>
        </w:rPr>
        <w:t xml:space="preserve"> </w:t>
      </w:r>
      <w:r w:rsidRPr="00294A97">
        <w:rPr>
          <w:kern w:val="2"/>
          <w:lang w:eastAsia="zh-CN"/>
        </w:rPr>
        <w:t>km. The CP length should be larger than 666.67 μs, i.e. more than two symbols’ length, thus there are three phase ambiguities corresponding to three possible ToAs. Here we treat the nominal CP and the first two symbols as an equivalent CP. Three time correlations are made based on the 3 hypotheses of ToA and the detector reports the hypothesis corresponding to the largest correlation value.</w:t>
      </w:r>
    </w:p>
    <w:p w14:paraId="19281A2A" w14:textId="77777777" w:rsidR="00B63DB2" w:rsidRPr="00294A97" w:rsidRDefault="00B63DB2" w:rsidP="00B63DB2">
      <w:pPr>
        <w:rPr>
          <w:kern w:val="2"/>
          <w:lang w:eastAsia="zh-CN"/>
        </w:rPr>
      </w:pPr>
      <w:r w:rsidRPr="00294A97">
        <w:rPr>
          <w:kern w:val="2"/>
          <w:lang w:eastAsia="zh-CN"/>
        </w:rPr>
        <w:t xml:space="preserve">In a single-user scenario, the ToA performance is shown in </w:t>
      </w:r>
      <w:r w:rsidR="00A0405F" w:rsidRPr="00294A97">
        <w:rPr>
          <w:kern w:val="2"/>
          <w:lang w:eastAsia="zh-CN"/>
        </w:rPr>
        <w:fldChar w:fldCharType="begin"/>
      </w:r>
      <w:r w:rsidRPr="00294A97">
        <w:rPr>
          <w:kern w:val="2"/>
          <w:lang w:eastAsia="zh-CN"/>
        </w:rPr>
        <w:instrText xml:space="preserve"> REF _Ref490129116 \h </w:instrText>
      </w:r>
      <w:r w:rsidR="00A0405F" w:rsidRPr="00294A97">
        <w:rPr>
          <w:kern w:val="2"/>
          <w:lang w:eastAsia="zh-CN"/>
        </w:rPr>
      </w:r>
      <w:r w:rsidR="00A0405F" w:rsidRPr="00294A97">
        <w:rPr>
          <w:kern w:val="2"/>
          <w:lang w:eastAsia="zh-CN"/>
        </w:rPr>
        <w:fldChar w:fldCharType="separate"/>
      </w:r>
      <w:r w:rsidRPr="00294A97">
        <w:t>Figure 1</w:t>
      </w:r>
      <w:r w:rsidR="00A0405F" w:rsidRPr="00294A97">
        <w:rPr>
          <w:kern w:val="2"/>
          <w:lang w:eastAsia="zh-CN"/>
        </w:rPr>
        <w:fldChar w:fldCharType="end"/>
      </w:r>
      <w:r w:rsidRPr="00294A97">
        <w:rPr>
          <w:kern w:val="2"/>
          <w:lang w:eastAsia="zh-CN"/>
        </w:rPr>
        <w:t>. See the appendix for simulation assumptions. It can be seen that in a single-user scenario, Rel-13 NPRACH design can be used to support cell radius of at least 100 km, but such a single-user scenario rarely occurs in practice and we need to also consider practical multi-user scenarios.</w:t>
      </w:r>
    </w:p>
    <w:p w14:paraId="0529A5B2" w14:textId="77777777" w:rsidR="00CE3CBD" w:rsidRPr="00294A97" w:rsidRDefault="001E7DEC" w:rsidP="00F37FD5">
      <w:pPr>
        <w:jc w:val="center"/>
        <w:rPr>
          <w:lang w:eastAsia="zh-CN"/>
        </w:rPr>
      </w:pPr>
      <w:r w:rsidRPr="00294A97">
        <w:rPr>
          <w:lang w:eastAsia="en-GB"/>
        </w:rPr>
        <w:lastRenderedPageBreak/>
        <w:drawing>
          <wp:inline distT="0" distB="0" distL="0" distR="0" wp14:anchorId="61A68F95" wp14:editId="77F874F9">
            <wp:extent cx="3152693" cy="2589777"/>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3162533" cy="2597860"/>
                    </a:xfrm>
                    <a:prstGeom prst="rect">
                      <a:avLst/>
                    </a:prstGeom>
                    <a:noFill/>
                    <a:ln w="9525">
                      <a:noFill/>
                      <a:miter lim="800000"/>
                      <a:headEnd/>
                      <a:tailEnd/>
                    </a:ln>
                  </pic:spPr>
                </pic:pic>
              </a:graphicData>
            </a:graphic>
          </wp:inline>
        </w:drawing>
      </w:r>
    </w:p>
    <w:p w14:paraId="29C6557D" w14:textId="400FF8C6" w:rsidR="00CE3CBD" w:rsidRPr="00294A97" w:rsidRDefault="00CE3CBD" w:rsidP="000C2116">
      <w:pPr>
        <w:pStyle w:val="Caption"/>
      </w:pPr>
      <w:bookmarkStart w:id="8" w:name="_Ref490129116"/>
      <w:r w:rsidRPr="00294A97">
        <w:t xml:space="preserve">Figure </w:t>
      </w:r>
      <w:fldSimple w:instr=" SEQ Figure \* ARABIC ">
        <w:r w:rsidR="00537E05" w:rsidRPr="00294A97">
          <w:t>1</w:t>
        </w:r>
      </w:fldSimple>
      <w:bookmarkEnd w:id="8"/>
      <w:r w:rsidRPr="00294A97">
        <w:t xml:space="preserve"> ToA performance of existing signal with nominal CP and the first two symbols as equivalent CP</w:t>
      </w:r>
    </w:p>
    <w:p w14:paraId="38CA5C40" w14:textId="77777777" w:rsidR="000D6A48" w:rsidRPr="00294A97" w:rsidRDefault="000D6A48" w:rsidP="00294A97">
      <w:pPr>
        <w:rPr>
          <w:lang w:eastAsia="zh-CN"/>
        </w:rPr>
      </w:pPr>
      <w:r w:rsidRPr="00294A97">
        <w:rPr>
          <w:lang w:eastAsia="zh-CN"/>
        </w:rPr>
        <w:t xml:space="preserve">In a multi-user scenario, if existing Rel-13 NPRACH design is used to support cell radius of at least </w:t>
      </w:r>
      <w:r w:rsidRPr="00294A97">
        <w:rPr>
          <w:lang w:eastAsia="zh-CN"/>
        </w:rPr>
        <w:br w:type="textWrapping" w:clear="all"/>
        <w:t xml:space="preserve">100 km, inter subcarrier interference needs to be taken into account. As shown in </w:t>
      </w:r>
      <w:r w:rsidR="00A0405F" w:rsidRPr="00294A97">
        <w:rPr>
          <w:lang w:eastAsia="zh-CN"/>
        </w:rPr>
        <w:fldChar w:fldCharType="begin"/>
      </w:r>
      <w:r w:rsidRPr="00294A97">
        <w:rPr>
          <w:lang w:eastAsia="zh-CN"/>
        </w:rPr>
        <w:instrText xml:space="preserve"> REF _Ref489901064 \h </w:instrText>
      </w:r>
      <w:r w:rsidR="00A0405F" w:rsidRPr="00294A97">
        <w:rPr>
          <w:lang w:eastAsia="zh-CN"/>
        </w:rPr>
      </w:r>
      <w:r w:rsidR="00A0405F" w:rsidRPr="00294A97">
        <w:rPr>
          <w:lang w:eastAsia="zh-CN"/>
        </w:rPr>
        <w:fldChar w:fldCharType="separate"/>
      </w:r>
      <w:r w:rsidRPr="00294A97">
        <w:t>Figure 2</w:t>
      </w:r>
      <w:r w:rsidR="00A0405F" w:rsidRPr="00294A97">
        <w:rPr>
          <w:lang w:eastAsia="zh-CN"/>
        </w:rPr>
        <w:fldChar w:fldCharType="end"/>
      </w:r>
      <w:r w:rsidRPr="00294A97">
        <w:rPr>
          <w:lang w:eastAsia="zh-CN"/>
        </w:rPr>
        <w:t>, assume that there are two users to send NPRACH signals on subcarrier f1 and subcarrier f2. The ToA difference between the two users is larger than 1 symbol’s length. If the receiver window is 1 symbol, the interference from subcarrier f2 on subcarrier f1 is not zero. If the receiver window is 5 symbols, the interference from subcarrier f2 on subcarrier f1 is also not zero.</w:t>
      </w:r>
    </w:p>
    <w:p w14:paraId="4641D3CC" w14:textId="77777777" w:rsidR="00B903E6" w:rsidRPr="00294A97" w:rsidRDefault="00B903E6" w:rsidP="00F37FD5">
      <w:pPr>
        <w:pStyle w:val="Caption"/>
      </w:pPr>
      <w:r w:rsidRPr="00294A97">
        <w:tab/>
      </w:r>
      <w:r w:rsidRPr="00294A97">
        <w:tab/>
      </w:r>
      <w:bookmarkStart w:id="9" w:name="_Ref489954328"/>
      <w:r w:rsidRPr="00294A97">
        <w:t xml:space="preserve">Formula </w:t>
      </w:r>
      <w:fldSimple w:instr=" SEQ Formula \* ARABIC ">
        <w:r w:rsidR="00F839E4" w:rsidRPr="00294A97">
          <w:t>1</w:t>
        </w:r>
      </w:fldSimple>
      <w:bookmarkEnd w:id="9"/>
      <w:r w:rsidRPr="00294A97">
        <w:t xml:space="preserve"> </w:t>
      </w:r>
      <w:r w:rsidR="00871FDB" w:rsidRPr="00294A97">
        <w:rPr>
          <w:position w:val="-22"/>
        </w:rPr>
        <w:object w:dxaOrig="2280" w:dyaOrig="560" w14:anchorId="03F51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28.65pt" o:ole="">
            <v:imagedata r:id="rId9" o:title=""/>
          </v:shape>
          <o:OLEObject Type="Embed" ProgID="Equation.DSMT4" ShapeID="_x0000_i1025" DrawAspect="Content" ObjectID="_1580201900" r:id="rId10"/>
        </w:object>
      </w:r>
    </w:p>
    <w:p w14:paraId="66671D10" w14:textId="77777777" w:rsidR="00B903E6" w:rsidRPr="00294A97" w:rsidRDefault="00B903E6" w:rsidP="00F37FD5">
      <w:pPr>
        <w:pStyle w:val="Caption"/>
        <w:rPr>
          <w:kern w:val="2"/>
        </w:rPr>
      </w:pPr>
      <w:bookmarkStart w:id="10" w:name="_Ref489954380"/>
      <w:r w:rsidRPr="00294A97">
        <w:t xml:space="preserve">Formula </w:t>
      </w:r>
      <w:fldSimple w:instr=" SEQ Formula \* ARABIC ">
        <w:r w:rsidR="00F839E4" w:rsidRPr="00294A97">
          <w:t>2</w:t>
        </w:r>
      </w:fldSimple>
      <w:bookmarkEnd w:id="10"/>
      <w:r w:rsidRPr="00294A97">
        <w:t xml:space="preserve"> </w:t>
      </w:r>
      <w:r w:rsidR="00871FDB" w:rsidRPr="00294A97">
        <w:rPr>
          <w:position w:val="-22"/>
        </w:rPr>
        <w:object w:dxaOrig="4940" w:dyaOrig="560" w14:anchorId="6D4AE007">
          <v:shape id="_x0000_i1026" type="#_x0000_t75" style="width:246.65pt;height:28.65pt" o:ole="">
            <v:imagedata r:id="rId11" o:title=""/>
          </v:shape>
          <o:OLEObject Type="Embed" ProgID="Equation.DSMT4" ShapeID="_x0000_i1026" DrawAspect="Content" ObjectID="_1580201901" r:id="rId12"/>
        </w:object>
      </w:r>
    </w:p>
    <w:p w14:paraId="5F2EABE8" w14:textId="77777777" w:rsidR="004322D2" w:rsidRPr="00294A97" w:rsidRDefault="001E7DEC" w:rsidP="00144D0E">
      <w:r w:rsidRPr="00294A97">
        <w:rPr>
          <w:lang w:eastAsia="en-GB"/>
        </w:rPr>
        <w:drawing>
          <wp:inline distT="0" distB="0" distL="0" distR="0" wp14:anchorId="6C815FA1" wp14:editId="3A3EA3B1">
            <wp:extent cx="5918200" cy="220218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918200" cy="2202180"/>
                    </a:xfrm>
                    <a:prstGeom prst="rect">
                      <a:avLst/>
                    </a:prstGeom>
                    <a:noFill/>
                    <a:ln w="9525">
                      <a:noFill/>
                      <a:miter lim="800000"/>
                      <a:headEnd/>
                      <a:tailEnd/>
                    </a:ln>
                  </pic:spPr>
                </pic:pic>
              </a:graphicData>
            </a:graphic>
          </wp:inline>
        </w:drawing>
      </w:r>
    </w:p>
    <w:p w14:paraId="1C85BDB9" w14:textId="77777777" w:rsidR="00644578" w:rsidRPr="00294A97" w:rsidRDefault="004322D2" w:rsidP="00F37FD5">
      <w:pPr>
        <w:pStyle w:val="Caption"/>
      </w:pPr>
      <w:bookmarkStart w:id="11" w:name="_Ref489901064"/>
      <w:bookmarkStart w:id="12" w:name="_Ref489970791"/>
      <w:r w:rsidRPr="00294A97">
        <w:t xml:space="preserve">Figure </w:t>
      </w:r>
      <w:fldSimple w:instr=" SEQ Figure \* ARABIC ">
        <w:r w:rsidR="00CE3CBD" w:rsidRPr="00294A97">
          <w:t>2</w:t>
        </w:r>
      </w:fldSimple>
      <w:bookmarkEnd w:id="11"/>
      <w:r w:rsidRPr="00294A97">
        <w:t xml:space="preserve"> Rel-13 NPRACH symbol groups with 1 symbol length receiver window</w:t>
      </w:r>
      <w:bookmarkEnd w:id="12"/>
      <w:r w:rsidRPr="00294A97">
        <w:t xml:space="preserve"> or with 5 symbol length receiver window</w:t>
      </w:r>
    </w:p>
    <w:p w14:paraId="51CC1EE6" w14:textId="6613B639" w:rsidR="00DB020F" w:rsidRPr="00294A97" w:rsidRDefault="000A2C11" w:rsidP="00644578">
      <w:pPr>
        <w:rPr>
          <w:b/>
          <w:kern w:val="2"/>
        </w:rPr>
      </w:pPr>
      <w:bookmarkStart w:id="13" w:name="OLE_LINK8"/>
      <w:bookmarkStart w:id="14" w:name="OLE_LINK9"/>
      <w:bookmarkStart w:id="15" w:name="OLE_LINK66"/>
      <w:r w:rsidRPr="00294A97">
        <w:rPr>
          <w:b/>
          <w:kern w:val="2"/>
          <w:lang w:eastAsia="zh-CN"/>
        </w:rPr>
        <w:t xml:space="preserve">Observation </w:t>
      </w:r>
      <w:r w:rsidR="00FD4A63" w:rsidRPr="00294A97">
        <w:rPr>
          <w:b/>
          <w:kern w:val="2"/>
          <w:lang w:eastAsia="zh-CN"/>
        </w:rPr>
        <w:t>1</w:t>
      </w:r>
      <w:r w:rsidRPr="00294A97">
        <w:rPr>
          <w:b/>
          <w:kern w:val="2"/>
          <w:lang w:eastAsia="zh-CN"/>
        </w:rPr>
        <w:t>: For Cat</w:t>
      </w:r>
      <w:r w:rsidR="009B1B63" w:rsidRPr="00294A97">
        <w:rPr>
          <w:b/>
          <w:kern w:val="2"/>
          <w:lang w:eastAsia="zh-CN"/>
        </w:rPr>
        <w:t xml:space="preserve"> </w:t>
      </w:r>
      <w:r w:rsidRPr="00294A97">
        <w:rPr>
          <w:b/>
          <w:kern w:val="2"/>
          <w:lang w:eastAsia="zh-CN"/>
        </w:rPr>
        <w:t>1</w:t>
      </w:r>
      <w:r w:rsidR="009B1B63" w:rsidRPr="00294A97">
        <w:rPr>
          <w:b/>
          <w:kern w:val="2"/>
          <w:lang w:eastAsia="zh-CN"/>
        </w:rPr>
        <w:t xml:space="preserve"> solution</w:t>
      </w:r>
      <w:r w:rsidR="00FD4A63" w:rsidRPr="00294A97">
        <w:rPr>
          <w:b/>
          <w:kern w:val="2"/>
          <w:lang w:eastAsia="zh-CN"/>
        </w:rPr>
        <w:t xml:space="preserve"> (Rel-13 NPRACH)</w:t>
      </w:r>
      <w:r w:rsidRPr="00294A97">
        <w:rPr>
          <w:b/>
          <w:kern w:val="2"/>
          <w:lang w:eastAsia="zh-CN"/>
        </w:rPr>
        <w:t xml:space="preserve">, </w:t>
      </w:r>
      <w:r w:rsidR="00905DBC" w:rsidRPr="00294A97">
        <w:rPr>
          <w:b/>
          <w:kern w:val="2"/>
          <w:lang w:eastAsia="zh-CN"/>
        </w:rPr>
        <w:t xml:space="preserve">in </w:t>
      </w:r>
      <w:r w:rsidR="00FD4A63" w:rsidRPr="00294A97">
        <w:rPr>
          <w:b/>
          <w:kern w:val="2"/>
          <w:lang w:eastAsia="zh-CN"/>
        </w:rPr>
        <w:t xml:space="preserve">realistic </w:t>
      </w:r>
      <w:r w:rsidR="00905DBC" w:rsidRPr="00294A97">
        <w:rPr>
          <w:b/>
          <w:kern w:val="2"/>
          <w:lang w:eastAsia="zh-CN"/>
        </w:rPr>
        <w:t>multi-user scenario</w:t>
      </w:r>
      <w:r w:rsidR="00FD4A63" w:rsidRPr="00294A97">
        <w:rPr>
          <w:b/>
          <w:kern w:val="2"/>
          <w:lang w:eastAsia="zh-CN"/>
        </w:rPr>
        <w:t>s</w:t>
      </w:r>
      <w:r w:rsidR="00905DBC" w:rsidRPr="00294A97">
        <w:rPr>
          <w:b/>
          <w:kern w:val="2"/>
          <w:lang w:eastAsia="zh-CN"/>
        </w:rPr>
        <w:t xml:space="preserve">, </w:t>
      </w:r>
      <w:r w:rsidRPr="00294A97">
        <w:rPr>
          <w:b/>
          <w:kern w:val="2"/>
          <w:lang w:eastAsia="zh-CN"/>
        </w:rPr>
        <w:t>existing Rel-13 NPRACH design used to support cell radius of at least 100</w:t>
      </w:r>
      <w:r w:rsidR="00F22593" w:rsidRPr="00294A97">
        <w:rPr>
          <w:b/>
          <w:kern w:val="2"/>
          <w:lang w:eastAsia="zh-CN"/>
        </w:rPr>
        <w:t xml:space="preserve"> </w:t>
      </w:r>
      <w:r w:rsidRPr="00294A97">
        <w:rPr>
          <w:b/>
          <w:kern w:val="2"/>
          <w:lang w:eastAsia="zh-CN"/>
        </w:rPr>
        <w:t xml:space="preserve">km </w:t>
      </w:r>
      <w:r w:rsidR="009B1B63" w:rsidRPr="00294A97">
        <w:rPr>
          <w:b/>
          <w:kern w:val="2"/>
          <w:lang w:eastAsia="zh-CN"/>
        </w:rPr>
        <w:t>will experience</w:t>
      </w:r>
      <w:r w:rsidRPr="00294A97">
        <w:rPr>
          <w:b/>
          <w:kern w:val="2"/>
          <w:lang w:eastAsia="zh-CN"/>
        </w:rPr>
        <w:t xml:space="preserve"> inter</w:t>
      </w:r>
      <w:r w:rsidR="008E46AA" w:rsidRPr="00294A97">
        <w:rPr>
          <w:rFonts w:hint="eastAsia"/>
          <w:b/>
          <w:kern w:val="2"/>
          <w:lang w:eastAsia="zh-CN"/>
        </w:rPr>
        <w:t>-</w:t>
      </w:r>
      <w:r w:rsidRPr="00294A97">
        <w:rPr>
          <w:b/>
          <w:kern w:val="2"/>
          <w:lang w:eastAsia="zh-CN"/>
        </w:rPr>
        <w:t>subcarrier interference.</w:t>
      </w:r>
    </w:p>
    <w:bookmarkEnd w:id="13"/>
    <w:bookmarkEnd w:id="14"/>
    <w:bookmarkEnd w:id="15"/>
    <w:p w14:paraId="1ECA3C57" w14:textId="77777777" w:rsidR="00C22DFB" w:rsidRPr="00294A97" w:rsidRDefault="00FD4A63" w:rsidP="0057612C">
      <w:pPr>
        <w:pStyle w:val="Heading2"/>
        <w:tabs>
          <w:tab w:val="num" w:pos="272"/>
        </w:tabs>
        <w:ind w:leftChars="100" w:left="796" w:right="220"/>
        <w:rPr>
          <w:kern w:val="2"/>
        </w:rPr>
      </w:pPr>
      <w:r w:rsidRPr="00294A97">
        <w:rPr>
          <w:kern w:val="2"/>
        </w:rPr>
        <w:t>F</w:t>
      </w:r>
      <w:r w:rsidR="00C22DFB" w:rsidRPr="00294A97">
        <w:rPr>
          <w:rFonts w:hint="eastAsia"/>
          <w:kern w:val="2"/>
        </w:rPr>
        <w:t>alse alarm reduction</w:t>
      </w:r>
    </w:p>
    <w:p w14:paraId="4F79A6D4" w14:textId="1D06F5FB" w:rsidR="00B451B2" w:rsidRPr="00294A97" w:rsidRDefault="00B451B2" w:rsidP="00B451B2">
      <w:pPr>
        <w:rPr>
          <w:kern w:val="2"/>
          <w:lang w:eastAsia="zh-CN"/>
        </w:rPr>
      </w:pPr>
      <w:r w:rsidRPr="00294A97">
        <w:rPr>
          <w:kern w:val="2"/>
          <w:lang w:eastAsia="zh-CN"/>
        </w:rPr>
        <w:t xml:space="preserve">In </w:t>
      </w:r>
      <w:r w:rsidR="00A0405F" w:rsidRPr="00294A97">
        <w:rPr>
          <w:kern w:val="2"/>
          <w:lang w:eastAsia="zh-CN"/>
        </w:rPr>
        <w:fldChar w:fldCharType="begin"/>
      </w:r>
      <w:r w:rsidRPr="00294A97">
        <w:rPr>
          <w:kern w:val="2"/>
          <w:lang w:eastAsia="zh-CN"/>
        </w:rPr>
        <w:instrText xml:space="preserve"> REF _Ref489973688 \r \h </w:instrText>
      </w:r>
      <w:r w:rsidR="00A0405F" w:rsidRPr="00294A97">
        <w:rPr>
          <w:kern w:val="2"/>
          <w:lang w:eastAsia="zh-CN"/>
        </w:rPr>
      </w:r>
      <w:r w:rsidR="00A0405F" w:rsidRPr="00294A97">
        <w:rPr>
          <w:kern w:val="2"/>
          <w:lang w:eastAsia="zh-CN"/>
        </w:rPr>
        <w:fldChar w:fldCharType="separate"/>
      </w:r>
      <w:r w:rsidRPr="00294A97">
        <w:rPr>
          <w:kern w:val="2"/>
          <w:lang w:eastAsia="zh-CN"/>
        </w:rPr>
        <w:t>[</w:t>
      </w:r>
      <w:r w:rsidR="002B587D" w:rsidRPr="00294A97">
        <w:rPr>
          <w:kern w:val="2"/>
          <w:lang w:eastAsia="zh-CN"/>
        </w:rPr>
        <w:t>2</w:t>
      </w:r>
      <w:r w:rsidRPr="00294A97">
        <w:rPr>
          <w:kern w:val="2"/>
          <w:lang w:eastAsia="zh-CN"/>
        </w:rPr>
        <w:t>]</w:t>
      </w:r>
      <w:r w:rsidR="00A0405F" w:rsidRPr="00294A97">
        <w:rPr>
          <w:kern w:val="2"/>
          <w:lang w:eastAsia="zh-CN"/>
        </w:rPr>
        <w:fldChar w:fldCharType="end"/>
      </w:r>
      <w:r w:rsidRPr="00294A97">
        <w:rPr>
          <w:kern w:val="2"/>
          <w:lang w:eastAsia="zh-CN"/>
        </w:rPr>
        <w:t>, symbol level scrambling is proposed to reduce false alarm probability. In a single-user scenario, the same estimation method as based on Rel-13 NPRACH can be used. For the symbol level scrambling proposed in [</w:t>
      </w:r>
      <w:r w:rsidR="002B587D" w:rsidRPr="00294A97">
        <w:rPr>
          <w:kern w:val="2"/>
          <w:lang w:eastAsia="zh-CN"/>
        </w:rPr>
        <w:t>2</w:t>
      </w:r>
      <w:r w:rsidRPr="00294A97">
        <w:rPr>
          <w:kern w:val="2"/>
          <w:lang w:eastAsia="zh-CN"/>
        </w:rPr>
        <w:t xml:space="preserve">], the autocorrelation property is not worse than that of all ‘1’s. </w:t>
      </w:r>
    </w:p>
    <w:p w14:paraId="0901E8F6" w14:textId="77777777" w:rsidR="00351200" w:rsidRPr="00294A97" w:rsidRDefault="001E7DEC" w:rsidP="00144D0E">
      <w:r w:rsidRPr="00294A97">
        <w:rPr>
          <w:lang w:eastAsia="en-GB"/>
        </w:rPr>
        <w:lastRenderedPageBreak/>
        <w:drawing>
          <wp:inline distT="0" distB="0" distL="0" distR="0" wp14:anchorId="101A8F0D" wp14:editId="65EE9FB7">
            <wp:extent cx="5918200" cy="235521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918200" cy="2355215"/>
                    </a:xfrm>
                    <a:prstGeom prst="rect">
                      <a:avLst/>
                    </a:prstGeom>
                    <a:noFill/>
                    <a:ln w="9525">
                      <a:noFill/>
                      <a:miter lim="800000"/>
                      <a:headEnd/>
                      <a:tailEnd/>
                    </a:ln>
                  </pic:spPr>
                </pic:pic>
              </a:graphicData>
            </a:graphic>
          </wp:inline>
        </w:drawing>
      </w:r>
    </w:p>
    <w:p w14:paraId="2952E5F5" w14:textId="77777777" w:rsidR="005014E5" w:rsidRPr="00294A97" w:rsidRDefault="005014E5" w:rsidP="00F37FD5">
      <w:pPr>
        <w:pStyle w:val="Caption"/>
      </w:pPr>
      <w:bookmarkStart w:id="16" w:name="_Ref490138397"/>
      <w:r w:rsidRPr="00294A97">
        <w:t xml:space="preserve">Figure </w:t>
      </w:r>
      <w:r w:rsidR="00A0405F" w:rsidRPr="00294A97">
        <w:fldChar w:fldCharType="begin"/>
      </w:r>
      <w:r w:rsidR="004E7D6C" w:rsidRPr="00294A97">
        <w:instrText xml:space="preserve"> SEQ Figure \* ARABIC </w:instrText>
      </w:r>
      <w:r w:rsidR="00A0405F" w:rsidRPr="00294A97">
        <w:fldChar w:fldCharType="separate"/>
      </w:r>
      <w:r w:rsidRPr="00294A97">
        <w:t>3</w:t>
      </w:r>
      <w:r w:rsidR="00A0405F" w:rsidRPr="00294A97">
        <w:fldChar w:fldCharType="end"/>
      </w:r>
      <w:bookmarkEnd w:id="16"/>
      <w:r w:rsidRPr="00294A97">
        <w:t xml:space="preserve"> Rel-13 NPRACH symbol groups with symbol level scrambling</w:t>
      </w:r>
    </w:p>
    <w:p w14:paraId="6C4CB182" w14:textId="77777777" w:rsidR="000C2116" w:rsidRPr="00294A97" w:rsidRDefault="000C2116" w:rsidP="000C2116">
      <w:pPr>
        <w:rPr>
          <w:kern w:val="2"/>
        </w:rPr>
      </w:pPr>
    </w:p>
    <w:p w14:paraId="5542A955" w14:textId="77777777" w:rsidR="00F839E4" w:rsidRPr="00294A97" w:rsidRDefault="00F839E4" w:rsidP="00F37FD5">
      <w:pPr>
        <w:pStyle w:val="Caption"/>
      </w:pPr>
      <w:bookmarkStart w:id="17" w:name="_Ref490142802"/>
      <w:r w:rsidRPr="00294A97">
        <w:t xml:space="preserve">Formula </w:t>
      </w:r>
      <w:fldSimple w:instr=" SEQ Formula \* ARABIC ">
        <w:r w:rsidRPr="00294A97">
          <w:t>3</w:t>
        </w:r>
      </w:fldSimple>
      <w:bookmarkEnd w:id="17"/>
    </w:p>
    <w:p w14:paraId="79670B4D" w14:textId="77777777" w:rsidR="005014E5" w:rsidRPr="00294A97" w:rsidRDefault="00871FDB" w:rsidP="00F37FD5">
      <w:pPr>
        <w:pStyle w:val="Caption"/>
        <w:rPr>
          <w:kern w:val="2"/>
        </w:rPr>
      </w:pPr>
      <w:r w:rsidRPr="00294A97">
        <w:rPr>
          <w:position w:val="-50"/>
        </w:rPr>
        <w:object w:dxaOrig="6180" w:dyaOrig="1120" w14:anchorId="0E721FF4">
          <v:shape id="_x0000_i1027" type="#_x0000_t75" style="width:309.65pt;height:56.35pt" o:ole="">
            <v:imagedata r:id="rId15" o:title=""/>
          </v:shape>
          <o:OLEObject Type="Embed" ProgID="Equation.DSMT4" ShapeID="_x0000_i1027" DrawAspect="Content" ObjectID="_1580201902" r:id="rId16"/>
        </w:object>
      </w:r>
    </w:p>
    <w:p w14:paraId="0129789F" w14:textId="461714A3" w:rsidR="00B451B2" w:rsidRPr="00294A97" w:rsidRDefault="00B451B2" w:rsidP="00B451B2">
      <w:pPr>
        <w:rPr>
          <w:kern w:val="2"/>
          <w:lang w:eastAsia="zh-CN"/>
        </w:rPr>
      </w:pPr>
      <w:r w:rsidRPr="00294A97">
        <w:rPr>
          <w:kern w:val="2"/>
          <w:lang w:eastAsia="zh-CN"/>
        </w:rPr>
        <w:t>In a multi-user scenario, the</w:t>
      </w:r>
      <w:r w:rsidR="00B3535C" w:rsidRPr="00294A97">
        <w:rPr>
          <w:kern w:val="2"/>
          <w:lang w:eastAsia="zh-CN"/>
        </w:rPr>
        <w:t xml:space="preserve"> </w:t>
      </w:r>
      <w:r w:rsidRPr="00294A97">
        <w:rPr>
          <w:kern w:val="2"/>
          <w:lang w:eastAsia="zh-CN"/>
        </w:rPr>
        <w:t xml:space="preserve">Rel-13 NPRACH design still has the issue of inter subcarrier interference. </w:t>
      </w:r>
      <w:r w:rsidR="00A0405F" w:rsidRPr="00294A97">
        <w:rPr>
          <w:kern w:val="2"/>
          <w:lang w:eastAsia="zh-CN"/>
        </w:rPr>
        <w:fldChar w:fldCharType="begin"/>
      </w:r>
      <w:r w:rsidRPr="00294A97">
        <w:rPr>
          <w:kern w:val="2"/>
          <w:lang w:eastAsia="zh-CN"/>
        </w:rPr>
        <w:instrText xml:space="preserve"> REF _Ref490138397 \h </w:instrText>
      </w:r>
      <w:r w:rsidR="00A0405F" w:rsidRPr="00294A97">
        <w:rPr>
          <w:kern w:val="2"/>
          <w:lang w:eastAsia="zh-CN"/>
        </w:rPr>
      </w:r>
      <w:r w:rsidR="00A0405F" w:rsidRPr="00294A97">
        <w:rPr>
          <w:kern w:val="2"/>
          <w:lang w:eastAsia="zh-CN"/>
        </w:rPr>
        <w:fldChar w:fldCharType="separate"/>
      </w:r>
      <w:r w:rsidRPr="00294A97">
        <w:t>Figure 3</w:t>
      </w:r>
      <w:r w:rsidR="00A0405F" w:rsidRPr="00294A97">
        <w:rPr>
          <w:kern w:val="2"/>
          <w:lang w:eastAsia="zh-CN"/>
        </w:rPr>
        <w:fldChar w:fldCharType="end"/>
      </w:r>
      <w:r w:rsidRPr="00294A97">
        <w:rPr>
          <w:kern w:val="2"/>
          <w:lang w:eastAsia="zh-CN"/>
        </w:rPr>
        <w:t xml:space="preserve"> illustrates a symbol level scrambling code {C(0), C(1), C(2), C(3), C(4)} applied to each symbol within one symbol group. Assume that there are two users to send NPRACH signals on subcarrier f1 and subcarrier f2. The ToA difference between the two users is larger than 1 symbol’s length. If the receiver window is 5 symbols, the interference from subcarrier f2 on subcarrier f1, shown in </w:t>
      </w:r>
      <w:r w:rsidR="00A0405F" w:rsidRPr="00294A97">
        <w:rPr>
          <w:kern w:val="2"/>
          <w:lang w:eastAsia="zh-CN"/>
        </w:rPr>
        <w:fldChar w:fldCharType="begin"/>
      </w:r>
      <w:r w:rsidRPr="00294A97">
        <w:rPr>
          <w:kern w:val="2"/>
          <w:lang w:eastAsia="zh-CN"/>
        </w:rPr>
        <w:instrText xml:space="preserve"> REF _Ref490142802 \h </w:instrText>
      </w:r>
      <w:r w:rsidR="00A0405F" w:rsidRPr="00294A97">
        <w:rPr>
          <w:kern w:val="2"/>
          <w:lang w:eastAsia="zh-CN"/>
        </w:rPr>
      </w:r>
      <w:r w:rsidR="00A0405F" w:rsidRPr="00294A97">
        <w:rPr>
          <w:kern w:val="2"/>
          <w:lang w:eastAsia="zh-CN"/>
        </w:rPr>
        <w:fldChar w:fldCharType="separate"/>
      </w:r>
      <w:r w:rsidRPr="00294A97">
        <w:t>Formula 3</w:t>
      </w:r>
      <w:r w:rsidR="00A0405F" w:rsidRPr="00294A97">
        <w:rPr>
          <w:kern w:val="2"/>
          <w:lang w:eastAsia="zh-CN"/>
        </w:rPr>
        <w:fldChar w:fldCharType="end"/>
      </w:r>
      <w:r w:rsidRPr="00294A97">
        <w:rPr>
          <w:kern w:val="2"/>
          <w:lang w:eastAsia="zh-CN"/>
        </w:rPr>
        <w:t>, is not zero.</w:t>
      </w:r>
    </w:p>
    <w:p w14:paraId="2F0511C0" w14:textId="54B92602" w:rsidR="00FD4DE6" w:rsidRPr="00294A97" w:rsidRDefault="00B14D20" w:rsidP="00144D0E">
      <w:pPr>
        <w:rPr>
          <w:b/>
          <w:kern w:val="2"/>
          <w:lang w:eastAsia="zh-CN"/>
        </w:rPr>
      </w:pPr>
      <w:bookmarkStart w:id="18" w:name="OLE_LINK12"/>
      <w:bookmarkStart w:id="19" w:name="OLE_LINK13"/>
      <w:bookmarkStart w:id="20" w:name="OLE_LINK67"/>
      <w:r w:rsidRPr="00294A97">
        <w:rPr>
          <w:b/>
          <w:kern w:val="2"/>
          <w:lang w:eastAsia="zh-CN"/>
        </w:rPr>
        <w:t>Proposal 1: For Cat</w:t>
      </w:r>
      <w:r w:rsidR="00A45DBD" w:rsidRPr="00294A97">
        <w:rPr>
          <w:b/>
          <w:kern w:val="2"/>
          <w:lang w:eastAsia="zh-CN"/>
        </w:rPr>
        <w:t xml:space="preserve"> </w:t>
      </w:r>
      <w:r w:rsidRPr="00294A97">
        <w:rPr>
          <w:b/>
          <w:kern w:val="2"/>
          <w:lang w:eastAsia="zh-CN"/>
        </w:rPr>
        <w:t>2</w:t>
      </w:r>
      <w:r w:rsidR="00A45DBD" w:rsidRPr="00294A97">
        <w:rPr>
          <w:b/>
          <w:kern w:val="2"/>
          <w:lang w:eastAsia="zh-CN"/>
        </w:rPr>
        <w:t xml:space="preserve"> solution</w:t>
      </w:r>
      <w:r w:rsidR="00924EA6" w:rsidRPr="00294A97">
        <w:rPr>
          <w:b/>
          <w:kern w:val="2"/>
          <w:lang w:eastAsia="zh-CN"/>
        </w:rPr>
        <w:t>s</w:t>
      </w:r>
      <w:r w:rsidRPr="00294A97">
        <w:rPr>
          <w:b/>
          <w:kern w:val="2"/>
          <w:lang w:eastAsia="zh-CN"/>
        </w:rPr>
        <w:t>, i.e. existing Rel-13 NPRACH design with symbol level scrambling, to support cell radius of at least 100</w:t>
      </w:r>
      <w:r w:rsidR="007108DA" w:rsidRPr="00294A97">
        <w:rPr>
          <w:b/>
          <w:kern w:val="2"/>
          <w:lang w:eastAsia="zh-CN"/>
        </w:rPr>
        <w:t xml:space="preserve"> </w:t>
      </w:r>
      <w:r w:rsidRPr="00294A97">
        <w:rPr>
          <w:b/>
          <w:kern w:val="2"/>
          <w:lang w:eastAsia="zh-CN"/>
        </w:rPr>
        <w:t>km and false alarm reduction, t</w:t>
      </w:r>
      <w:r w:rsidR="007C7522" w:rsidRPr="00294A97">
        <w:rPr>
          <w:b/>
          <w:kern w:val="2"/>
          <w:lang w:eastAsia="zh-CN"/>
        </w:rPr>
        <w:t>he performance impact</w:t>
      </w:r>
      <w:r w:rsidR="00A45DBD" w:rsidRPr="00294A97">
        <w:rPr>
          <w:b/>
          <w:kern w:val="2"/>
          <w:lang w:eastAsia="zh-CN"/>
        </w:rPr>
        <w:t>s</w:t>
      </w:r>
      <w:r w:rsidR="007C7522" w:rsidRPr="00294A97">
        <w:rPr>
          <w:b/>
          <w:kern w:val="2"/>
          <w:lang w:eastAsia="zh-CN"/>
        </w:rPr>
        <w:t xml:space="preserve"> </w:t>
      </w:r>
      <w:r w:rsidR="008E46AA" w:rsidRPr="00294A97">
        <w:rPr>
          <w:rFonts w:hint="eastAsia"/>
          <w:b/>
          <w:kern w:val="2"/>
          <w:lang w:eastAsia="zh-CN"/>
        </w:rPr>
        <w:t>due to inter-subcarrier</w:t>
      </w:r>
      <w:r w:rsidR="00922F2E" w:rsidRPr="00294A97">
        <w:rPr>
          <w:b/>
          <w:kern w:val="2"/>
          <w:lang w:eastAsia="zh-CN"/>
        </w:rPr>
        <w:t xml:space="preserve"> interference</w:t>
      </w:r>
      <w:r w:rsidR="007C7522" w:rsidRPr="00294A97">
        <w:rPr>
          <w:b/>
          <w:kern w:val="2"/>
          <w:lang w:eastAsia="zh-CN"/>
        </w:rPr>
        <w:t xml:space="preserve"> need further study.</w:t>
      </w:r>
    </w:p>
    <w:bookmarkEnd w:id="18"/>
    <w:bookmarkEnd w:id="19"/>
    <w:bookmarkEnd w:id="20"/>
    <w:p w14:paraId="7086D01C" w14:textId="77777777" w:rsidR="00C75B25" w:rsidRPr="00294A97" w:rsidRDefault="005E669B" w:rsidP="00CE3CBD">
      <w:pPr>
        <w:pStyle w:val="Heading1"/>
      </w:pPr>
      <w:r w:rsidRPr="00294A97">
        <w:t>N</w:t>
      </w:r>
      <w:r w:rsidRPr="00294A97">
        <w:rPr>
          <w:lang w:eastAsia="zh-CN"/>
        </w:rPr>
        <w:t xml:space="preserve">ew NPRACH format </w:t>
      </w:r>
      <w:r w:rsidR="00C8610A" w:rsidRPr="00294A97">
        <w:t>d</w:t>
      </w:r>
      <w:r w:rsidRPr="00294A97">
        <w:t>esign</w:t>
      </w:r>
      <w:r w:rsidR="00CE3CBD" w:rsidRPr="00294A97">
        <w:t xml:space="preserve"> with new numerology</w:t>
      </w:r>
    </w:p>
    <w:p w14:paraId="7EEAB3F2" w14:textId="77777777" w:rsidR="0049554E" w:rsidRPr="00294A97" w:rsidRDefault="0049554E" w:rsidP="0057612C">
      <w:pPr>
        <w:pStyle w:val="Heading2"/>
        <w:tabs>
          <w:tab w:val="num" w:pos="272"/>
        </w:tabs>
        <w:ind w:left="796" w:right="220"/>
        <w:rPr>
          <w:kern w:val="2"/>
        </w:rPr>
      </w:pPr>
      <w:r w:rsidRPr="00294A97">
        <w:rPr>
          <w:rFonts w:hint="eastAsia"/>
          <w:kern w:val="2"/>
        </w:rPr>
        <w:t xml:space="preserve">Solutions to support cell radius of at least </w:t>
      </w:r>
      <w:r w:rsidRPr="00294A97">
        <w:rPr>
          <w:rFonts w:hint="eastAsia"/>
          <w:kern w:val="2"/>
          <w:lang w:eastAsia="zh-CN"/>
        </w:rPr>
        <w:t>100</w:t>
      </w:r>
      <w:r w:rsidR="004B4643" w:rsidRPr="00294A97">
        <w:rPr>
          <w:kern w:val="2"/>
          <w:lang w:eastAsia="zh-CN"/>
        </w:rPr>
        <w:t xml:space="preserve"> </w:t>
      </w:r>
      <w:r w:rsidRPr="00294A97">
        <w:rPr>
          <w:rFonts w:hint="eastAsia"/>
          <w:kern w:val="2"/>
          <w:lang w:eastAsia="zh-CN"/>
        </w:rPr>
        <w:t>km</w:t>
      </w:r>
    </w:p>
    <w:p w14:paraId="0D06578F" w14:textId="7E7F9BAF" w:rsidR="000B15BA" w:rsidRPr="00294A97" w:rsidRDefault="000B15BA" w:rsidP="000B15BA">
      <w:pPr>
        <w:rPr>
          <w:kern w:val="2"/>
          <w:lang w:eastAsia="zh-CN"/>
        </w:rPr>
      </w:pPr>
      <w:r w:rsidRPr="00294A97">
        <w:rPr>
          <w:kern w:val="2"/>
          <w:lang w:eastAsia="zh-CN"/>
        </w:rPr>
        <w:t>For Cat 3 option B and option C, 3.75 kHz subcarrier spacing is reused</w:t>
      </w:r>
      <w:r w:rsidR="00B3535C" w:rsidRPr="00294A97">
        <w:rPr>
          <w:kern w:val="2"/>
          <w:lang w:eastAsia="zh-CN"/>
        </w:rPr>
        <w:t xml:space="preserve"> with respectively a 1.25 kHz or 3.75 kHz minimum hopping distance</w:t>
      </w:r>
      <w:r w:rsidRPr="00294A97">
        <w:rPr>
          <w:kern w:val="2"/>
          <w:lang w:eastAsia="zh-CN"/>
        </w:rPr>
        <w:t xml:space="preserve">. The symbol length, i.e. 1/3.75 kHz = 266.67 μs, is less than the maximum ToA for cell radius 100 km, which requires at least 666.67 μs. Thus in the scenario shown in </w:t>
      </w:r>
      <w:r w:rsidR="00A0405F" w:rsidRPr="00294A97">
        <w:rPr>
          <w:kern w:val="2"/>
          <w:lang w:eastAsia="zh-CN"/>
        </w:rPr>
        <w:fldChar w:fldCharType="begin"/>
      </w:r>
      <w:r w:rsidRPr="00294A97">
        <w:rPr>
          <w:kern w:val="2"/>
          <w:lang w:eastAsia="zh-CN"/>
        </w:rPr>
        <w:instrText xml:space="preserve"> REF _Ref489901064 \h </w:instrText>
      </w:r>
      <w:r w:rsidR="00A0405F" w:rsidRPr="00294A97">
        <w:rPr>
          <w:kern w:val="2"/>
          <w:lang w:eastAsia="zh-CN"/>
        </w:rPr>
      </w:r>
      <w:r w:rsidR="00A0405F" w:rsidRPr="00294A97">
        <w:rPr>
          <w:kern w:val="2"/>
          <w:lang w:eastAsia="zh-CN"/>
        </w:rPr>
        <w:fldChar w:fldCharType="separate"/>
      </w:r>
      <w:r w:rsidRPr="00294A97">
        <w:t>Figure 2</w:t>
      </w:r>
      <w:r w:rsidR="00A0405F" w:rsidRPr="00294A97">
        <w:rPr>
          <w:kern w:val="2"/>
          <w:lang w:eastAsia="zh-CN"/>
        </w:rPr>
        <w:fldChar w:fldCharType="end"/>
      </w:r>
      <w:r w:rsidRPr="00294A97">
        <w:rPr>
          <w:kern w:val="2"/>
          <w:lang w:eastAsia="zh-CN"/>
        </w:rPr>
        <w:t xml:space="preserve">, the issue of inter-subcarrier interference, as analyzed in section 2, is not avoided. </w:t>
      </w:r>
    </w:p>
    <w:p w14:paraId="4759BA2D" w14:textId="77777777" w:rsidR="00922F2E" w:rsidRPr="00294A97" w:rsidRDefault="00922F2E" w:rsidP="003948AB">
      <w:pPr>
        <w:rPr>
          <w:kern w:val="2"/>
          <w:lang w:eastAsia="zh-CN"/>
        </w:rPr>
      </w:pPr>
      <w:bookmarkStart w:id="21" w:name="OLE_LINK10"/>
      <w:bookmarkStart w:id="22" w:name="OLE_LINK11"/>
      <w:bookmarkStart w:id="23" w:name="OLE_LINK14"/>
      <w:bookmarkStart w:id="24" w:name="OLE_LINK92"/>
      <w:r w:rsidRPr="00294A97">
        <w:rPr>
          <w:b/>
          <w:kern w:val="2"/>
          <w:lang w:eastAsia="zh-CN"/>
        </w:rPr>
        <w:t xml:space="preserve">Observation </w:t>
      </w:r>
      <w:r w:rsidR="000B15BA" w:rsidRPr="00294A97">
        <w:rPr>
          <w:rFonts w:hint="eastAsia"/>
          <w:b/>
          <w:kern w:val="2"/>
          <w:lang w:eastAsia="zh-CN"/>
        </w:rPr>
        <w:t>2</w:t>
      </w:r>
      <w:r w:rsidRPr="00294A97">
        <w:rPr>
          <w:b/>
          <w:kern w:val="2"/>
          <w:lang w:eastAsia="zh-CN"/>
        </w:rPr>
        <w:t xml:space="preserve">: For Cat 3 solutions, Option B, i.e. 3.75 kHz subcarrier spacing with minimum hopping distance 1.25 kHz, and Option C, i.e. 3.75 kHz subcarrier spacing with minimum hopping distance 3.75 kHz with new hopping pattern </w:t>
      </w:r>
      <w:r w:rsidRPr="00294A97">
        <w:rPr>
          <w:rFonts w:hint="eastAsia"/>
          <w:b/>
          <w:kern w:val="2"/>
          <w:lang w:eastAsia="zh-CN"/>
        </w:rPr>
        <w:t>will</w:t>
      </w:r>
      <w:r w:rsidRPr="00294A97">
        <w:rPr>
          <w:b/>
          <w:kern w:val="2"/>
          <w:lang w:eastAsia="zh-CN"/>
        </w:rPr>
        <w:t xml:space="preserve"> cause inter</w:t>
      </w:r>
      <w:r w:rsidRPr="00294A97">
        <w:rPr>
          <w:rFonts w:hint="eastAsia"/>
          <w:b/>
          <w:kern w:val="2"/>
          <w:lang w:eastAsia="zh-CN"/>
        </w:rPr>
        <w:t>-</w:t>
      </w:r>
      <w:r w:rsidRPr="00294A97">
        <w:rPr>
          <w:b/>
          <w:kern w:val="2"/>
          <w:lang w:eastAsia="zh-CN"/>
        </w:rPr>
        <w:t>subcarrier interference.</w:t>
      </w:r>
    </w:p>
    <w:bookmarkEnd w:id="21"/>
    <w:bookmarkEnd w:id="22"/>
    <w:bookmarkEnd w:id="23"/>
    <w:bookmarkEnd w:id="24"/>
    <w:p w14:paraId="58483726" w14:textId="7823E497" w:rsidR="00400ADC" w:rsidRPr="00294A97" w:rsidRDefault="00400ADC" w:rsidP="00400ADC">
      <w:pPr>
        <w:rPr>
          <w:kern w:val="2"/>
          <w:lang w:eastAsia="zh-CN"/>
        </w:rPr>
      </w:pPr>
      <w:r w:rsidRPr="00294A97">
        <w:rPr>
          <w:kern w:val="2"/>
          <w:lang w:eastAsia="zh-CN"/>
        </w:rPr>
        <w:t xml:space="preserve">To avoid inter-subcarrier interference, Cat 3 option A is preferred, i.e. </w:t>
      </w:r>
      <w:r w:rsidRPr="00294A97">
        <w:rPr>
          <w:rFonts w:eastAsia="MS Mincho"/>
          <w:lang w:eastAsia="ja-JP"/>
        </w:rPr>
        <w:t>1.25 kHz subcarrier spacing with minimum hop distance of 1.25 kHz</w:t>
      </w:r>
      <w:r w:rsidRPr="00294A97">
        <w:rPr>
          <w:kern w:val="2"/>
          <w:lang w:eastAsia="zh-CN"/>
        </w:rPr>
        <w:t xml:space="preserve">. For 1.25 kHz subcarrier spacing, the symbol length, i.e. </w:t>
      </w:r>
      <w:r w:rsidRPr="00294A97">
        <w:rPr>
          <w:kern w:val="2"/>
          <w:lang w:eastAsia="zh-CN"/>
        </w:rPr>
        <w:br w:type="textWrapping" w:clear="all"/>
        <w:t>1/1.25kHz = 800 μs, is enough to cover the maximum timing of arrival for cell radius of 120 km. Thus in the scenario shown in Figure 2, the issue of inter-subcarrier interference, as analyzed in section 2, can be avoided. The CP length should be at least equal to the maximum tim</w:t>
      </w:r>
      <w:r w:rsidR="002864F3" w:rsidRPr="00294A97">
        <w:rPr>
          <w:kern w:val="2"/>
          <w:lang w:eastAsia="zh-CN"/>
        </w:rPr>
        <w:t>e</w:t>
      </w:r>
      <w:r w:rsidRPr="00294A97">
        <w:rPr>
          <w:kern w:val="2"/>
          <w:lang w:eastAsia="zh-CN"/>
        </w:rPr>
        <w:t xml:space="preserve"> of arrival of supported cell radius. The CP length can be equal to one symbol’s length, i.e. 1/1.25 kHz = 800 μs. Thus the supported maximum cell radius will be up to 120 km.</w:t>
      </w:r>
    </w:p>
    <w:p w14:paraId="30ADC19E" w14:textId="6211AB77" w:rsidR="004754E3" w:rsidRPr="00294A97" w:rsidRDefault="00072ED7" w:rsidP="00806DC7">
      <w:pPr>
        <w:rPr>
          <w:kern w:val="2"/>
          <w:lang w:eastAsia="zh-CN"/>
        </w:rPr>
      </w:pPr>
      <w:bookmarkStart w:id="25" w:name="OLE_LINK15"/>
      <w:bookmarkStart w:id="26" w:name="OLE_LINK16"/>
      <w:bookmarkStart w:id="27" w:name="OLE_LINK93"/>
      <w:bookmarkStart w:id="28" w:name="OLE_LINK100"/>
      <w:r w:rsidRPr="00294A97">
        <w:rPr>
          <w:b/>
          <w:kern w:val="2"/>
          <w:lang w:eastAsia="zh-CN"/>
        </w:rPr>
        <w:t xml:space="preserve">Observation </w:t>
      </w:r>
      <w:r w:rsidR="00E61ED6" w:rsidRPr="00294A97">
        <w:rPr>
          <w:rFonts w:hint="eastAsia"/>
          <w:b/>
          <w:kern w:val="2"/>
          <w:lang w:eastAsia="zh-CN"/>
        </w:rPr>
        <w:t>3</w:t>
      </w:r>
      <w:r w:rsidRPr="00294A97">
        <w:rPr>
          <w:b/>
          <w:kern w:val="2"/>
          <w:lang w:eastAsia="zh-CN"/>
        </w:rPr>
        <w:t xml:space="preserve">: </w:t>
      </w:r>
      <w:r w:rsidR="00E61ED6" w:rsidRPr="00294A97">
        <w:rPr>
          <w:b/>
          <w:kern w:val="2"/>
          <w:lang w:eastAsia="zh-CN"/>
        </w:rPr>
        <w:t xml:space="preserve">NPRACH formats based on </w:t>
      </w:r>
      <w:bookmarkStart w:id="29" w:name="OLE_LINK50"/>
      <w:bookmarkStart w:id="30" w:name="OLE_LINK51"/>
      <w:r w:rsidR="00E61ED6" w:rsidRPr="00294A97">
        <w:rPr>
          <w:b/>
          <w:kern w:val="2"/>
          <w:lang w:eastAsia="zh-CN"/>
        </w:rPr>
        <w:t>Cat 3, Option A</w:t>
      </w:r>
      <w:bookmarkEnd w:id="29"/>
      <w:bookmarkEnd w:id="30"/>
      <w:r w:rsidR="00E61ED6" w:rsidRPr="00294A97">
        <w:rPr>
          <w:b/>
          <w:kern w:val="2"/>
          <w:lang w:eastAsia="zh-CN"/>
        </w:rPr>
        <w:t>, i.e. 1.25 kHz subcarrier spacing with minimum hopping distance of 1.25 kHz, can avoid inter-subcarrier interference.</w:t>
      </w:r>
      <w:bookmarkEnd w:id="25"/>
      <w:bookmarkEnd w:id="26"/>
      <w:bookmarkEnd w:id="27"/>
      <w:bookmarkEnd w:id="28"/>
    </w:p>
    <w:p w14:paraId="14E99AB9" w14:textId="691AF1EC" w:rsidR="00806DC7" w:rsidRPr="00294A97" w:rsidRDefault="00D6467A" w:rsidP="00806DC7">
      <w:pPr>
        <w:rPr>
          <w:kern w:val="2"/>
          <w:lang w:eastAsia="zh-CN"/>
        </w:rPr>
      </w:pPr>
      <w:r w:rsidRPr="00294A97">
        <w:rPr>
          <w:kern w:val="2"/>
          <w:lang w:eastAsia="zh-CN"/>
        </w:rPr>
        <w:lastRenderedPageBreak/>
        <w:t xml:space="preserve">As described in </w:t>
      </w:r>
      <w:r w:rsidR="00A0405F" w:rsidRPr="00294A97">
        <w:fldChar w:fldCharType="begin"/>
      </w:r>
      <w:r w:rsidRPr="00294A97">
        <w:instrText xml:space="preserve"> REF _Ref490128836 \r \h  \* MERGEFORMAT </w:instrText>
      </w:r>
      <w:r w:rsidR="00A0405F" w:rsidRPr="00294A97">
        <w:fldChar w:fldCharType="separate"/>
      </w:r>
      <w:r w:rsidRPr="00294A97">
        <w:rPr>
          <w:kern w:val="2"/>
          <w:lang w:eastAsia="zh-CN"/>
        </w:rPr>
        <w:t>[</w:t>
      </w:r>
      <w:r w:rsidRPr="00294A97">
        <w:rPr>
          <w:rFonts w:hint="eastAsia"/>
          <w:kern w:val="2"/>
          <w:lang w:eastAsia="zh-CN"/>
        </w:rPr>
        <w:t>3</w:t>
      </w:r>
      <w:r w:rsidRPr="00294A97">
        <w:rPr>
          <w:kern w:val="2"/>
          <w:lang w:eastAsia="zh-CN"/>
        </w:rPr>
        <w:t>]</w:t>
      </w:r>
      <w:r w:rsidR="00A0405F" w:rsidRPr="00294A97">
        <w:fldChar w:fldCharType="end"/>
      </w:r>
      <w:r w:rsidRPr="00294A97">
        <w:rPr>
          <w:kern w:val="2"/>
          <w:lang w:eastAsia="zh-CN"/>
        </w:rPr>
        <w:t>,</w:t>
      </w:r>
      <w:r w:rsidRPr="00294A97">
        <w:rPr>
          <w:rFonts w:hint="eastAsia"/>
          <w:kern w:val="2"/>
          <w:lang w:eastAsia="zh-CN"/>
        </w:rPr>
        <w:t xml:space="preserve"> </w:t>
      </w:r>
      <w:r w:rsidR="00584AE5" w:rsidRPr="00294A97">
        <w:rPr>
          <w:rFonts w:hint="eastAsia"/>
          <w:kern w:val="2"/>
          <w:lang w:eastAsia="zh-CN"/>
        </w:rPr>
        <w:t>by reus</w:t>
      </w:r>
      <w:r w:rsidR="002864F3" w:rsidRPr="00294A97">
        <w:rPr>
          <w:kern w:val="2"/>
          <w:lang w:eastAsia="zh-CN"/>
        </w:rPr>
        <w:t>ing</w:t>
      </w:r>
      <w:r w:rsidR="00584AE5" w:rsidRPr="00294A97">
        <w:rPr>
          <w:rFonts w:hint="eastAsia"/>
          <w:kern w:val="2"/>
          <w:lang w:eastAsia="zh-CN"/>
        </w:rPr>
        <w:t xml:space="preserve"> the design </w:t>
      </w:r>
      <w:r w:rsidR="00584AE5" w:rsidRPr="00294A97">
        <w:rPr>
          <w:kern w:val="2"/>
          <w:lang w:eastAsia="zh-CN"/>
        </w:rPr>
        <w:t>principle</w:t>
      </w:r>
      <w:r w:rsidR="00584AE5" w:rsidRPr="00294A97">
        <w:rPr>
          <w:rFonts w:hint="eastAsia"/>
          <w:kern w:val="2"/>
          <w:lang w:eastAsia="zh-CN"/>
        </w:rPr>
        <w:t xml:space="preserve"> of Rel-13 NPRACH as much as possible, a</w:t>
      </w:r>
      <w:r w:rsidR="002864F3" w:rsidRPr="00294A97">
        <w:rPr>
          <w:kern w:val="2"/>
          <w:lang w:eastAsia="zh-CN"/>
        </w:rPr>
        <w:t>n</w:t>
      </w:r>
      <w:r w:rsidR="00584AE5" w:rsidRPr="00294A97">
        <w:rPr>
          <w:rFonts w:hint="eastAsia"/>
          <w:kern w:val="2"/>
          <w:lang w:eastAsia="zh-CN"/>
        </w:rPr>
        <w:t xml:space="preserve"> NPRACH preamble design for 1.25 kHz subcarrier with </w:t>
      </w:r>
      <w:r w:rsidR="002B587D" w:rsidRPr="00294A97">
        <w:rPr>
          <w:kern w:val="2"/>
          <w:lang w:eastAsia="zh-CN"/>
        </w:rPr>
        <w:t>f</w:t>
      </w:r>
      <w:r w:rsidRPr="00294A97">
        <w:rPr>
          <w:kern w:val="2"/>
          <w:lang w:eastAsia="zh-CN"/>
        </w:rPr>
        <w:t xml:space="preserve">our frequency hopping </w:t>
      </w:r>
      <w:r w:rsidR="00584AE5" w:rsidRPr="00294A97">
        <w:rPr>
          <w:rFonts w:hint="eastAsia"/>
          <w:kern w:val="2"/>
          <w:lang w:eastAsia="zh-CN"/>
        </w:rPr>
        <w:t xml:space="preserve">intervals </w:t>
      </w:r>
      <w:r w:rsidRPr="00294A97">
        <w:rPr>
          <w:kern w:val="2"/>
          <w:lang w:eastAsia="zh-CN"/>
        </w:rPr>
        <w:t>i.e. 1.25 kHz, 6*1.25 kHz, 3.75 kHz, 3.75 kHz*6</w:t>
      </w:r>
      <w:r w:rsidR="000823F2" w:rsidRPr="00294A97">
        <w:rPr>
          <w:kern w:val="2"/>
          <w:lang w:eastAsia="zh-CN"/>
        </w:rPr>
        <w:t xml:space="preserve"> was presented</w:t>
      </w:r>
      <w:r w:rsidR="00584AE5" w:rsidRPr="00294A97">
        <w:rPr>
          <w:rFonts w:hint="eastAsia"/>
          <w:kern w:val="2"/>
          <w:lang w:eastAsia="zh-CN"/>
        </w:rPr>
        <w:t>. The preamble contains eight symbol groups and the overall</w:t>
      </w:r>
      <w:r w:rsidR="00806DC7" w:rsidRPr="00294A97">
        <w:rPr>
          <w:rFonts w:hint="eastAsia"/>
          <w:kern w:val="2"/>
          <w:lang w:eastAsia="zh-CN"/>
        </w:rPr>
        <w:t xml:space="preserve"> CP overhead is 33.3%. </w:t>
      </w:r>
      <w:r w:rsidR="00584AE5" w:rsidRPr="00294A97">
        <w:rPr>
          <w:rFonts w:hint="eastAsia"/>
          <w:kern w:val="2"/>
          <w:lang w:eastAsia="zh-CN"/>
        </w:rPr>
        <w:t xml:space="preserve">Based on the proposed preamble design, we continue to analyze the possibility to </w:t>
      </w:r>
      <w:r w:rsidR="00584AE5" w:rsidRPr="00294A97">
        <w:rPr>
          <w:kern w:val="2"/>
          <w:lang w:eastAsia="zh-CN"/>
        </w:rPr>
        <w:t>further</w:t>
      </w:r>
      <w:r w:rsidR="00584AE5" w:rsidRPr="00294A97">
        <w:rPr>
          <w:rFonts w:hint="eastAsia"/>
          <w:kern w:val="2"/>
          <w:lang w:eastAsia="zh-CN"/>
        </w:rPr>
        <w:t xml:space="preserve"> </w:t>
      </w:r>
      <w:r w:rsidR="00806DC7" w:rsidRPr="00294A97">
        <w:rPr>
          <w:rFonts w:hint="eastAsia"/>
          <w:kern w:val="2"/>
          <w:lang w:eastAsia="zh-CN"/>
        </w:rPr>
        <w:t>reduce the CP overhead</w:t>
      </w:r>
      <w:r w:rsidR="00584AE5" w:rsidRPr="00294A97">
        <w:rPr>
          <w:rFonts w:hint="eastAsia"/>
          <w:kern w:val="2"/>
          <w:lang w:eastAsia="zh-CN"/>
        </w:rPr>
        <w:t xml:space="preserve"> with maintaining the similar design principle</w:t>
      </w:r>
      <w:r w:rsidR="00806DC7" w:rsidRPr="00294A97">
        <w:rPr>
          <w:rFonts w:hint="eastAsia"/>
          <w:kern w:val="2"/>
          <w:lang w:eastAsia="zh-CN"/>
        </w:rPr>
        <w:t xml:space="preserve">. </w:t>
      </w:r>
      <w:r w:rsidR="00584AE5" w:rsidRPr="00294A97">
        <w:rPr>
          <w:rFonts w:hint="eastAsia"/>
          <w:kern w:val="2"/>
          <w:lang w:eastAsia="zh-CN"/>
        </w:rPr>
        <w:t>One possible way is to change</w:t>
      </w:r>
      <w:r w:rsidR="00806DC7" w:rsidRPr="00294A97">
        <w:rPr>
          <w:kern w:val="2"/>
          <w:lang w:eastAsia="zh-CN"/>
        </w:rPr>
        <w:t xml:space="preserve"> </w:t>
      </w:r>
      <w:r w:rsidR="00806DC7" w:rsidRPr="00294A97">
        <w:rPr>
          <w:rFonts w:hint="eastAsia"/>
          <w:kern w:val="2"/>
          <w:lang w:eastAsia="zh-CN"/>
        </w:rPr>
        <w:t xml:space="preserve">the </w:t>
      </w:r>
      <w:r w:rsidR="00806DC7" w:rsidRPr="00294A97">
        <w:rPr>
          <w:kern w:val="2"/>
          <w:lang w:eastAsia="zh-CN"/>
        </w:rPr>
        <w:t xml:space="preserve">symbol group structure </w:t>
      </w:r>
      <w:r w:rsidR="00584AE5" w:rsidRPr="00294A97">
        <w:rPr>
          <w:rFonts w:hint="eastAsia"/>
          <w:kern w:val="2"/>
          <w:lang w:eastAsia="zh-CN"/>
        </w:rPr>
        <w:t xml:space="preserve">from </w:t>
      </w:r>
      <w:r w:rsidR="00584AE5" w:rsidRPr="00294A97">
        <w:rPr>
          <w:kern w:val="2"/>
          <w:lang w:eastAsia="zh-CN"/>
        </w:rPr>
        <w:t>“</w:t>
      </w:r>
      <w:r w:rsidR="00584AE5" w:rsidRPr="00294A97">
        <w:rPr>
          <w:rFonts w:hint="eastAsia"/>
          <w:kern w:val="2"/>
          <w:lang w:eastAsia="zh-CN"/>
        </w:rPr>
        <w:t>C</w:t>
      </w:r>
      <w:r w:rsidR="00584AE5" w:rsidRPr="00294A97">
        <w:rPr>
          <w:kern w:val="2"/>
          <w:lang w:eastAsia="zh-CN"/>
        </w:rPr>
        <w:t>P</w:t>
      </w:r>
      <w:r w:rsidR="00584AE5" w:rsidRPr="00294A97">
        <w:rPr>
          <w:rFonts w:hint="eastAsia"/>
          <w:kern w:val="2"/>
          <w:lang w:eastAsia="zh-CN"/>
        </w:rPr>
        <w:t xml:space="preserve"> + 2 symbols</w:t>
      </w:r>
      <w:r w:rsidR="00584AE5" w:rsidRPr="00294A97">
        <w:rPr>
          <w:kern w:val="2"/>
          <w:lang w:eastAsia="zh-CN"/>
        </w:rPr>
        <w:t>”</w:t>
      </w:r>
      <w:r w:rsidR="00584AE5" w:rsidRPr="00294A97">
        <w:rPr>
          <w:rFonts w:hint="eastAsia"/>
          <w:kern w:val="2"/>
          <w:lang w:eastAsia="zh-CN"/>
        </w:rPr>
        <w:t xml:space="preserve"> with total</w:t>
      </w:r>
      <w:r w:rsidR="00584AE5" w:rsidRPr="00294A97">
        <w:rPr>
          <w:kern w:val="2"/>
          <w:lang w:eastAsia="zh-CN"/>
        </w:rPr>
        <w:t xml:space="preserve"> </w:t>
      </w:r>
      <w:r w:rsidR="00584AE5" w:rsidRPr="00294A97">
        <w:rPr>
          <w:rFonts w:hint="eastAsia"/>
          <w:kern w:val="2"/>
          <w:lang w:eastAsia="zh-CN"/>
        </w:rPr>
        <w:t>8</w:t>
      </w:r>
      <w:r w:rsidR="00584AE5" w:rsidRPr="00294A97">
        <w:rPr>
          <w:kern w:val="2"/>
          <w:lang w:eastAsia="zh-CN"/>
        </w:rPr>
        <w:t xml:space="preserve"> symbol groups</w:t>
      </w:r>
      <w:r w:rsidR="00584AE5" w:rsidRPr="00294A97">
        <w:rPr>
          <w:rFonts w:hint="eastAsia"/>
          <w:kern w:val="2"/>
          <w:lang w:eastAsia="zh-CN"/>
        </w:rPr>
        <w:t xml:space="preserve"> to </w:t>
      </w:r>
      <w:r w:rsidR="00806DC7" w:rsidRPr="00294A97">
        <w:rPr>
          <w:kern w:val="2"/>
          <w:lang w:eastAsia="zh-CN"/>
        </w:rPr>
        <w:t>“</w:t>
      </w:r>
      <w:r w:rsidR="00806DC7" w:rsidRPr="00294A97">
        <w:rPr>
          <w:rFonts w:hint="eastAsia"/>
          <w:kern w:val="2"/>
          <w:lang w:eastAsia="zh-CN"/>
        </w:rPr>
        <w:t>C</w:t>
      </w:r>
      <w:r w:rsidR="00806DC7" w:rsidRPr="00294A97">
        <w:rPr>
          <w:kern w:val="2"/>
          <w:lang w:eastAsia="zh-CN"/>
        </w:rPr>
        <w:t>P</w:t>
      </w:r>
      <w:r w:rsidR="00806DC7" w:rsidRPr="00294A97">
        <w:rPr>
          <w:rFonts w:hint="eastAsia"/>
          <w:kern w:val="2"/>
          <w:lang w:eastAsia="zh-CN"/>
        </w:rPr>
        <w:t xml:space="preserve"> + 3 symbols</w:t>
      </w:r>
      <w:r w:rsidR="00806DC7" w:rsidRPr="00294A97">
        <w:rPr>
          <w:kern w:val="2"/>
          <w:lang w:eastAsia="zh-CN"/>
        </w:rPr>
        <w:t>”</w:t>
      </w:r>
      <w:r w:rsidR="00806DC7" w:rsidRPr="00294A97">
        <w:rPr>
          <w:rFonts w:hint="eastAsia"/>
          <w:kern w:val="2"/>
          <w:lang w:eastAsia="zh-CN"/>
        </w:rPr>
        <w:t xml:space="preserve"> </w:t>
      </w:r>
      <w:r w:rsidR="00584AE5" w:rsidRPr="00294A97">
        <w:rPr>
          <w:rFonts w:hint="eastAsia"/>
          <w:kern w:val="2"/>
          <w:lang w:eastAsia="zh-CN"/>
        </w:rPr>
        <w:t>with total</w:t>
      </w:r>
      <w:r w:rsidR="00806DC7" w:rsidRPr="00294A97">
        <w:rPr>
          <w:kern w:val="2"/>
          <w:lang w:eastAsia="zh-CN"/>
        </w:rPr>
        <w:t xml:space="preserve"> </w:t>
      </w:r>
      <w:r w:rsidR="00584AE5" w:rsidRPr="00294A97">
        <w:rPr>
          <w:rFonts w:hint="eastAsia"/>
          <w:kern w:val="2"/>
          <w:lang w:eastAsia="zh-CN"/>
        </w:rPr>
        <w:t>6</w:t>
      </w:r>
      <w:r w:rsidR="00806DC7" w:rsidRPr="00294A97">
        <w:rPr>
          <w:kern w:val="2"/>
          <w:lang w:eastAsia="zh-CN"/>
        </w:rPr>
        <w:t xml:space="preserve"> symbol groups</w:t>
      </w:r>
      <w:r w:rsidR="000823F2" w:rsidRPr="00294A97">
        <w:rPr>
          <w:kern w:val="2"/>
          <w:lang w:eastAsia="zh-CN"/>
        </w:rPr>
        <w:t>. This format would have the same</w:t>
      </w:r>
      <w:r w:rsidR="00806DC7" w:rsidRPr="00294A97">
        <w:rPr>
          <w:rFonts w:hint="eastAsia"/>
          <w:kern w:val="2"/>
          <w:lang w:eastAsia="zh-CN"/>
        </w:rPr>
        <w:t xml:space="preserve"> </w:t>
      </w:r>
      <w:r w:rsidR="00584AE5" w:rsidRPr="00294A97">
        <w:rPr>
          <w:rFonts w:hint="eastAsia"/>
          <w:kern w:val="2"/>
          <w:lang w:eastAsia="zh-CN"/>
        </w:rPr>
        <w:t>duration</w:t>
      </w:r>
      <w:r w:rsidR="000823F2" w:rsidRPr="00294A97">
        <w:rPr>
          <w:kern w:val="2"/>
          <w:lang w:eastAsia="zh-CN"/>
        </w:rPr>
        <w:t>,</w:t>
      </w:r>
      <w:r w:rsidR="00584AE5" w:rsidRPr="00294A97">
        <w:rPr>
          <w:rFonts w:hint="eastAsia"/>
          <w:kern w:val="2"/>
          <w:lang w:eastAsia="zh-CN"/>
        </w:rPr>
        <w:t xml:space="preserve"> but the </w:t>
      </w:r>
      <w:r w:rsidR="00806DC7" w:rsidRPr="00294A97">
        <w:rPr>
          <w:rFonts w:hint="eastAsia"/>
          <w:kern w:val="2"/>
          <w:lang w:eastAsia="zh-CN"/>
        </w:rPr>
        <w:t>CP overhead reduce</w:t>
      </w:r>
      <w:r w:rsidR="00806DC7" w:rsidRPr="00294A97">
        <w:rPr>
          <w:kern w:val="2"/>
          <w:lang w:eastAsia="zh-CN"/>
        </w:rPr>
        <w:t>s</w:t>
      </w:r>
      <w:r w:rsidR="00806DC7" w:rsidRPr="00294A97">
        <w:rPr>
          <w:rFonts w:hint="eastAsia"/>
          <w:kern w:val="2"/>
          <w:lang w:eastAsia="zh-CN"/>
        </w:rPr>
        <w:t xml:space="preserve"> from 33.3% to 25%. </w:t>
      </w:r>
      <w:r w:rsidR="00584AE5" w:rsidRPr="00294A97">
        <w:rPr>
          <w:rFonts w:hint="eastAsia"/>
          <w:kern w:val="2"/>
          <w:lang w:eastAsia="zh-CN"/>
        </w:rPr>
        <w:t>It</w:t>
      </w:r>
      <w:r w:rsidR="00B220FB" w:rsidRPr="00294A97">
        <w:t xml:space="preserve"> </w:t>
      </w:r>
      <w:r w:rsidR="008D4EFC" w:rsidRPr="00294A97">
        <w:rPr>
          <w:kern w:val="2"/>
          <w:lang w:eastAsia="zh-CN"/>
        </w:rPr>
        <w:t xml:space="preserve">is shown in </w:t>
      </w:r>
      <w:r w:rsidR="00584AE5" w:rsidRPr="00294A97">
        <w:rPr>
          <w:rFonts w:hint="eastAsia"/>
          <w:kern w:val="2"/>
          <w:lang w:eastAsia="zh-CN"/>
        </w:rPr>
        <w:t xml:space="preserve">the following </w:t>
      </w:r>
      <w:r w:rsidR="008D4EFC" w:rsidRPr="00294A97">
        <w:rPr>
          <w:kern w:val="2"/>
          <w:lang w:eastAsia="zh-CN"/>
        </w:rPr>
        <w:t xml:space="preserve">Figure </w:t>
      </w:r>
      <w:r w:rsidR="008D4EFC" w:rsidRPr="00294A97">
        <w:rPr>
          <w:rFonts w:hint="eastAsia"/>
          <w:kern w:val="2"/>
          <w:lang w:eastAsia="zh-CN"/>
        </w:rPr>
        <w:t>4</w:t>
      </w:r>
      <w:r w:rsidR="00806DC7" w:rsidRPr="00294A97">
        <w:rPr>
          <w:kern w:val="2"/>
          <w:lang w:eastAsia="zh-CN"/>
        </w:rPr>
        <w:t>.</w:t>
      </w:r>
    </w:p>
    <w:p w14:paraId="60E17A41" w14:textId="49BFD0C9" w:rsidR="008D4EFC" w:rsidRPr="00294A97" w:rsidRDefault="004A75F3" w:rsidP="008D4EFC">
      <w:pPr>
        <w:rPr>
          <w:color w:val="FF0000"/>
          <w:kern w:val="2"/>
          <w:lang w:eastAsia="zh-CN"/>
        </w:rPr>
      </w:pPr>
      <w:r w:rsidRPr="00294A97">
        <w:rPr>
          <w:color w:val="FF0000"/>
          <w:kern w:val="2"/>
          <w:lang w:eastAsia="en-GB"/>
        </w:rPr>
        <w:drawing>
          <wp:inline distT="0" distB="0" distL="0" distR="0" wp14:anchorId="4B407967" wp14:editId="037E533E">
            <wp:extent cx="5916295" cy="1591310"/>
            <wp:effectExtent l="0" t="0" r="8255" b="0"/>
            <wp:docPr id="2" name="图片 1" descr="#92.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2.1.emf"/>
                    <pic:cNvPicPr/>
                  </pic:nvPicPr>
                  <pic:blipFill>
                    <a:blip r:embed="rId17" cstate="print"/>
                    <a:stretch>
                      <a:fillRect/>
                    </a:stretch>
                  </pic:blipFill>
                  <pic:spPr>
                    <a:xfrm>
                      <a:off x="0" y="0"/>
                      <a:ext cx="5916295" cy="1591310"/>
                    </a:xfrm>
                    <a:prstGeom prst="rect">
                      <a:avLst/>
                    </a:prstGeom>
                  </pic:spPr>
                </pic:pic>
              </a:graphicData>
            </a:graphic>
          </wp:inline>
        </w:drawing>
      </w:r>
    </w:p>
    <w:p w14:paraId="451C01A7" w14:textId="77777777" w:rsidR="008D4EFC" w:rsidRPr="00294A97" w:rsidRDefault="008D4EFC" w:rsidP="008D4EFC">
      <w:pPr>
        <w:pStyle w:val="Caption"/>
      </w:pPr>
      <w:r w:rsidRPr="00294A97">
        <w:t xml:space="preserve">Figure </w:t>
      </w:r>
      <w:r w:rsidR="00B220FB" w:rsidRPr="00294A97">
        <w:t>4</w:t>
      </w:r>
      <w:r w:rsidRPr="00294A97">
        <w:t xml:space="preserve"> </w:t>
      </w:r>
      <w:r w:rsidRPr="00294A97">
        <w:rPr>
          <w:rFonts w:hint="eastAsia"/>
        </w:rPr>
        <w:t xml:space="preserve">Duration of </w:t>
      </w:r>
      <w:bookmarkStart w:id="31" w:name="OLE_LINK84"/>
      <w:bookmarkStart w:id="32" w:name="OLE_LINK85"/>
      <w:r w:rsidR="00B220FB" w:rsidRPr="00294A97">
        <w:t>“CP + 2 symbols”</w:t>
      </w:r>
      <w:r w:rsidRPr="00294A97">
        <w:rPr>
          <w:rFonts w:hint="eastAsia"/>
        </w:rPr>
        <w:t xml:space="preserve"> and </w:t>
      </w:r>
      <w:r w:rsidR="00B220FB" w:rsidRPr="00294A97">
        <w:t>“CP + 3 symbols”</w:t>
      </w:r>
      <w:bookmarkEnd w:id="31"/>
      <w:bookmarkEnd w:id="32"/>
    </w:p>
    <w:p w14:paraId="5E784F0A" w14:textId="1BDA05FD" w:rsidR="00B27271" w:rsidRPr="00294A97" w:rsidRDefault="00B220FB" w:rsidP="000C2116">
      <w:pPr>
        <w:rPr>
          <w:kern w:val="2"/>
          <w:lang w:eastAsia="zh-CN"/>
        </w:rPr>
      </w:pPr>
      <w:r w:rsidRPr="00294A97">
        <w:rPr>
          <w:rFonts w:hint="eastAsia"/>
          <w:kern w:val="2"/>
          <w:lang w:eastAsia="zh-CN"/>
        </w:rPr>
        <w:t xml:space="preserve">To keep the similar design </w:t>
      </w:r>
      <w:r w:rsidR="00B27271" w:rsidRPr="00294A97">
        <w:rPr>
          <w:rFonts w:hint="eastAsia"/>
          <w:kern w:val="2"/>
          <w:lang w:eastAsia="zh-CN"/>
        </w:rPr>
        <w:t xml:space="preserve">principle of </w:t>
      </w:r>
      <w:r w:rsidRPr="00294A97">
        <w:rPr>
          <w:rFonts w:hint="eastAsia"/>
          <w:kern w:val="2"/>
          <w:lang w:eastAsia="zh-CN"/>
        </w:rPr>
        <w:t>Rel-13, th</w:t>
      </w:r>
      <w:r w:rsidR="000823F2" w:rsidRPr="00294A97">
        <w:rPr>
          <w:kern w:val="2"/>
          <w:lang w:eastAsia="zh-CN"/>
        </w:rPr>
        <w:t>is NPRACH format would:</w:t>
      </w:r>
      <w:r w:rsidRPr="00294A97">
        <w:rPr>
          <w:rFonts w:hint="eastAsia"/>
          <w:kern w:val="2"/>
          <w:lang w:eastAsia="zh-CN"/>
        </w:rPr>
        <w:t xml:space="preserve">  </w:t>
      </w:r>
    </w:p>
    <w:p w14:paraId="487D17A3" w14:textId="71758F8C" w:rsidR="004A75F3" w:rsidRPr="00294A97" w:rsidRDefault="00B27271" w:rsidP="00264F14">
      <w:pPr>
        <w:pStyle w:val="ListParagraph"/>
        <w:numPr>
          <w:ilvl w:val="0"/>
          <w:numId w:val="47"/>
        </w:numPr>
        <w:ind w:firstLineChars="0"/>
        <w:rPr>
          <w:kern w:val="2"/>
          <w:lang w:eastAsia="zh-CN"/>
        </w:rPr>
      </w:pPr>
      <w:r w:rsidRPr="00294A97">
        <w:rPr>
          <w:rFonts w:hint="eastAsia"/>
          <w:kern w:val="2"/>
          <w:lang w:eastAsia="zh-CN"/>
        </w:rPr>
        <w:t>R</w:t>
      </w:r>
      <w:r w:rsidR="00B220FB" w:rsidRPr="00294A97">
        <w:rPr>
          <w:rFonts w:hint="eastAsia"/>
          <w:kern w:val="2"/>
          <w:lang w:eastAsia="zh-CN"/>
        </w:rPr>
        <w:t>euse the hopping gaps</w:t>
      </w:r>
      <w:r w:rsidRPr="00294A97">
        <w:rPr>
          <w:rFonts w:hint="eastAsia"/>
          <w:kern w:val="2"/>
          <w:lang w:eastAsia="zh-CN"/>
        </w:rPr>
        <w:t xml:space="preserve"> and pattern</w:t>
      </w:r>
      <w:r w:rsidR="00B220FB" w:rsidRPr="00294A97">
        <w:rPr>
          <w:rFonts w:hint="eastAsia"/>
          <w:kern w:val="2"/>
          <w:lang w:eastAsia="zh-CN"/>
        </w:rPr>
        <w:t xml:space="preserve"> </w:t>
      </w:r>
      <w:r w:rsidR="00B220FB" w:rsidRPr="00294A97">
        <w:rPr>
          <w:kern w:val="2"/>
          <w:lang w:eastAsia="zh-CN"/>
        </w:rPr>
        <w:t>i.e. 3.75 kHz and 22.5 kHz (6×3.75 kHz)</w:t>
      </w:r>
      <w:r w:rsidR="00B220FB" w:rsidRPr="00294A97">
        <w:rPr>
          <w:rFonts w:hint="eastAsia"/>
          <w:kern w:val="2"/>
          <w:lang w:eastAsia="zh-CN"/>
        </w:rPr>
        <w:t xml:space="preserve">, which maintains </w:t>
      </w:r>
      <w:r w:rsidR="00B220FB" w:rsidRPr="00294A97">
        <w:rPr>
          <w:kern w:val="2"/>
          <w:lang w:eastAsia="zh-CN"/>
        </w:rPr>
        <w:t>the same ToA estimation accuracy as Rel-13</w:t>
      </w:r>
      <w:r w:rsidR="000A13BF" w:rsidRPr="00294A97">
        <w:rPr>
          <w:rFonts w:hint="eastAsia"/>
          <w:kern w:val="2"/>
          <w:lang w:eastAsia="zh-CN"/>
        </w:rPr>
        <w:t xml:space="preserve">, </w:t>
      </w:r>
      <w:r w:rsidR="00A0405F" w:rsidRPr="00294A97">
        <w:rPr>
          <w:kern w:val="2"/>
        </w:rPr>
        <w:t>as s</w:t>
      </w:r>
      <w:r w:rsidR="00A0405F" w:rsidRPr="00294A97">
        <w:rPr>
          <w:kern w:val="2"/>
          <w:lang w:eastAsia="zh-CN"/>
        </w:rPr>
        <w:t xml:space="preserve">hown in the dashed </w:t>
      </w:r>
      <w:r w:rsidR="00A0405F" w:rsidRPr="00294A97">
        <w:rPr>
          <w:kern w:val="2"/>
        </w:rPr>
        <w:t>line</w:t>
      </w:r>
      <w:r w:rsidR="00A0405F" w:rsidRPr="00294A97">
        <w:rPr>
          <w:kern w:val="2"/>
          <w:lang w:eastAsia="zh-CN"/>
        </w:rPr>
        <w:t xml:space="preserve"> </w:t>
      </w:r>
      <w:r w:rsidR="00A0405F" w:rsidRPr="00294A97">
        <w:rPr>
          <w:kern w:val="2"/>
        </w:rPr>
        <w:t>in Figure 5</w:t>
      </w:r>
      <w:r w:rsidR="00B220FB" w:rsidRPr="00294A97">
        <w:rPr>
          <w:rFonts w:hint="eastAsia"/>
          <w:kern w:val="2"/>
          <w:lang w:eastAsia="zh-CN"/>
        </w:rPr>
        <w:t xml:space="preserve">. </w:t>
      </w:r>
    </w:p>
    <w:p w14:paraId="252F5E20" w14:textId="5C703289" w:rsidR="004A75F3" w:rsidRPr="00294A97" w:rsidRDefault="00672D02" w:rsidP="00264F14">
      <w:pPr>
        <w:pStyle w:val="ListParagraph"/>
        <w:numPr>
          <w:ilvl w:val="0"/>
          <w:numId w:val="47"/>
        </w:numPr>
        <w:ind w:firstLineChars="0"/>
        <w:rPr>
          <w:kern w:val="2"/>
          <w:lang w:eastAsia="zh-CN"/>
        </w:rPr>
      </w:pPr>
      <w:bookmarkStart w:id="33" w:name="OLE_LINK126"/>
      <w:bookmarkStart w:id="34" w:name="OLE_LINK127"/>
      <w:r w:rsidRPr="00294A97">
        <w:rPr>
          <w:kern w:val="2"/>
          <w:lang w:eastAsia="zh-CN"/>
        </w:rPr>
        <w:t>A</w:t>
      </w:r>
      <w:r w:rsidR="00B27271" w:rsidRPr="00294A97">
        <w:rPr>
          <w:rFonts w:hint="eastAsia"/>
          <w:kern w:val="2"/>
          <w:lang w:eastAsia="zh-CN"/>
        </w:rPr>
        <w:t xml:space="preserve">dd </w:t>
      </w:r>
      <w:bookmarkStart w:id="35" w:name="OLE_LINK123"/>
      <w:bookmarkStart w:id="36" w:name="OLE_LINK124"/>
      <w:bookmarkStart w:id="37" w:name="OLE_LINK125"/>
      <w:r w:rsidR="00B27271" w:rsidRPr="00294A97">
        <w:rPr>
          <w:rFonts w:hint="eastAsia"/>
          <w:kern w:val="2"/>
          <w:lang w:eastAsia="zh-CN"/>
        </w:rPr>
        <w:t xml:space="preserve">a new </w:t>
      </w:r>
      <w:r w:rsidRPr="00294A97">
        <w:rPr>
          <w:kern w:val="2"/>
          <w:lang w:eastAsia="zh-CN"/>
        </w:rPr>
        <w:t xml:space="preserve">minimum </w:t>
      </w:r>
      <w:r w:rsidR="00B27271" w:rsidRPr="00294A97">
        <w:rPr>
          <w:rFonts w:hint="eastAsia"/>
          <w:kern w:val="2"/>
          <w:lang w:eastAsia="zh-CN"/>
        </w:rPr>
        <w:t>hopping gap</w:t>
      </w:r>
      <w:r w:rsidRPr="00294A97">
        <w:rPr>
          <w:kern w:val="2"/>
          <w:lang w:eastAsia="zh-CN"/>
        </w:rPr>
        <w:t xml:space="preserve"> of</w:t>
      </w:r>
      <w:r w:rsidR="00B27271" w:rsidRPr="00294A97">
        <w:rPr>
          <w:rFonts w:hint="eastAsia"/>
          <w:kern w:val="2"/>
          <w:lang w:eastAsia="zh-CN"/>
        </w:rPr>
        <w:t xml:space="preserve"> 1.25 kHz</w:t>
      </w:r>
      <w:bookmarkEnd w:id="33"/>
      <w:bookmarkEnd w:id="34"/>
      <w:bookmarkEnd w:id="35"/>
      <w:bookmarkEnd w:id="36"/>
      <w:bookmarkEnd w:id="37"/>
      <w:r w:rsidR="00B27271" w:rsidRPr="00294A97">
        <w:rPr>
          <w:rFonts w:hint="eastAsia"/>
          <w:kern w:val="2"/>
          <w:lang w:eastAsia="zh-CN"/>
        </w:rPr>
        <w:t xml:space="preserve"> to support</w:t>
      </w:r>
      <w:r w:rsidRPr="00294A97">
        <w:rPr>
          <w:kern w:val="2"/>
          <w:lang w:eastAsia="zh-CN"/>
        </w:rPr>
        <w:t xml:space="preserve"> the</w:t>
      </w:r>
      <w:r w:rsidR="00B27271" w:rsidRPr="00294A97">
        <w:rPr>
          <w:rFonts w:hint="eastAsia"/>
          <w:kern w:val="2"/>
          <w:lang w:eastAsia="zh-CN"/>
        </w:rPr>
        <w:t xml:space="preserve"> larger cell radius.</w:t>
      </w:r>
    </w:p>
    <w:p w14:paraId="1C6180CD" w14:textId="5CA0D65B" w:rsidR="004A75F3" w:rsidRPr="00294A97" w:rsidRDefault="004A75F3" w:rsidP="00264F14">
      <w:pPr>
        <w:jc w:val="center"/>
        <w:rPr>
          <w:kern w:val="2"/>
          <w:lang w:eastAsia="zh-CN"/>
        </w:rPr>
      </w:pPr>
      <w:r w:rsidRPr="00294A97">
        <w:rPr>
          <w:kern w:val="2"/>
          <w:lang w:eastAsia="en-GB"/>
        </w:rPr>
        <w:drawing>
          <wp:inline distT="0" distB="0" distL="0" distR="0" wp14:anchorId="24B8E7F1" wp14:editId="64A6C949">
            <wp:extent cx="4008730" cy="3180049"/>
            <wp:effectExtent l="0" t="0" r="0" b="0"/>
            <wp:docPr id="3" name="图片 2" descr="#92.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2.2.emf"/>
                    <pic:cNvPicPr/>
                  </pic:nvPicPr>
                  <pic:blipFill>
                    <a:blip r:embed="rId18" cstate="print"/>
                    <a:stretch>
                      <a:fillRect/>
                    </a:stretch>
                  </pic:blipFill>
                  <pic:spPr>
                    <a:xfrm>
                      <a:off x="0" y="0"/>
                      <a:ext cx="4007577" cy="3179134"/>
                    </a:xfrm>
                    <a:prstGeom prst="rect">
                      <a:avLst/>
                    </a:prstGeom>
                  </pic:spPr>
                </pic:pic>
              </a:graphicData>
            </a:graphic>
          </wp:inline>
        </w:drawing>
      </w:r>
    </w:p>
    <w:p w14:paraId="32D4D932" w14:textId="61B9A3FE" w:rsidR="004A75F3" w:rsidRPr="00294A97" w:rsidRDefault="008D6F6C" w:rsidP="00264F14">
      <w:pPr>
        <w:pStyle w:val="Caption"/>
        <w:rPr>
          <w:kern w:val="2"/>
        </w:rPr>
      </w:pPr>
      <w:r w:rsidRPr="00294A97">
        <w:t xml:space="preserve">Figure </w:t>
      </w:r>
      <w:r w:rsidR="009D21EC" w:rsidRPr="00294A97">
        <w:rPr>
          <w:rFonts w:hint="eastAsia"/>
        </w:rPr>
        <w:t>5</w:t>
      </w:r>
      <w:r w:rsidRPr="00294A97">
        <w:t xml:space="preserve"> An example single-tone frequency hopping design</w:t>
      </w:r>
    </w:p>
    <w:p w14:paraId="2A9D2B22" w14:textId="71051FF6" w:rsidR="004A75F3" w:rsidRPr="00294A97" w:rsidRDefault="000A13BF" w:rsidP="00264F14">
      <w:pPr>
        <w:rPr>
          <w:kern w:val="2"/>
          <w:lang w:eastAsia="zh-CN"/>
        </w:rPr>
      </w:pPr>
      <w:r w:rsidRPr="00294A97">
        <w:rPr>
          <w:rFonts w:hint="eastAsia"/>
          <w:kern w:val="2"/>
          <w:lang w:eastAsia="zh-CN"/>
        </w:rPr>
        <w:t xml:space="preserve">Therefore, </w:t>
      </w:r>
      <w:r w:rsidR="00672D02" w:rsidRPr="00294A97">
        <w:rPr>
          <w:kern w:val="2"/>
          <w:lang w:eastAsia="zh-CN"/>
        </w:rPr>
        <w:t xml:space="preserve">a </w:t>
      </w:r>
      <w:r w:rsidRPr="00294A97">
        <w:rPr>
          <w:rFonts w:hint="eastAsia"/>
          <w:kern w:val="2"/>
          <w:lang w:eastAsia="zh-CN"/>
        </w:rPr>
        <w:t>total</w:t>
      </w:r>
      <w:r w:rsidR="00672D02" w:rsidRPr="00294A97">
        <w:rPr>
          <w:kern w:val="2"/>
          <w:lang w:eastAsia="zh-CN"/>
        </w:rPr>
        <w:t xml:space="preserve"> of</w:t>
      </w:r>
      <w:r w:rsidRPr="00294A97">
        <w:rPr>
          <w:rFonts w:hint="eastAsia"/>
          <w:kern w:val="2"/>
          <w:lang w:eastAsia="zh-CN"/>
        </w:rPr>
        <w:t xml:space="preserve"> three </w:t>
      </w:r>
      <w:r w:rsidRPr="00294A97">
        <w:rPr>
          <w:kern w:val="2"/>
          <w:lang w:eastAsia="zh-CN"/>
        </w:rPr>
        <w:t>frequency hopping gaps</w:t>
      </w:r>
      <w:r w:rsidRPr="00294A97">
        <w:rPr>
          <w:rFonts w:hint="eastAsia"/>
          <w:kern w:val="2"/>
          <w:lang w:eastAsia="zh-CN"/>
        </w:rPr>
        <w:t xml:space="preserve"> are </w:t>
      </w:r>
      <w:r w:rsidRPr="00294A97">
        <w:rPr>
          <w:kern w:val="2"/>
          <w:lang w:eastAsia="zh-CN"/>
        </w:rPr>
        <w:t>used</w:t>
      </w:r>
      <w:r w:rsidRPr="00294A97">
        <w:rPr>
          <w:rFonts w:hint="eastAsia"/>
          <w:kern w:val="2"/>
          <w:lang w:eastAsia="zh-CN"/>
        </w:rPr>
        <w:t xml:space="preserve"> for the design</w:t>
      </w:r>
      <w:r w:rsidRPr="00294A97">
        <w:rPr>
          <w:kern w:val="2"/>
          <w:lang w:eastAsia="zh-CN"/>
        </w:rPr>
        <w:t>, i.e. 1.25 kHz, 3.75 kHz,</w:t>
      </w:r>
      <w:r w:rsidRPr="00294A97">
        <w:rPr>
          <w:rFonts w:hint="eastAsia"/>
          <w:kern w:val="2"/>
          <w:lang w:eastAsia="zh-CN"/>
        </w:rPr>
        <w:t xml:space="preserve"> </w:t>
      </w:r>
      <w:r w:rsidR="00672D02" w:rsidRPr="00294A97">
        <w:rPr>
          <w:kern w:val="2"/>
          <w:lang w:eastAsia="zh-CN"/>
        </w:rPr>
        <w:t xml:space="preserve">and </w:t>
      </w:r>
      <w:r w:rsidRPr="00294A97">
        <w:rPr>
          <w:rFonts w:hint="eastAsia"/>
          <w:kern w:val="2"/>
          <w:lang w:eastAsia="zh-CN"/>
        </w:rPr>
        <w:t>22.</w:t>
      </w:r>
      <w:r w:rsidRPr="00294A97">
        <w:rPr>
          <w:kern w:val="2"/>
          <w:lang w:eastAsia="zh-CN"/>
        </w:rPr>
        <w:t>5</w:t>
      </w:r>
      <w:r w:rsidR="00672D02" w:rsidRPr="00294A97">
        <w:rPr>
          <w:kern w:val="2"/>
          <w:lang w:eastAsia="zh-CN"/>
        </w:rPr>
        <w:t xml:space="preserve"> kHz</w:t>
      </w:r>
      <w:r w:rsidRPr="00294A97">
        <w:rPr>
          <w:rFonts w:hint="eastAsia"/>
          <w:kern w:val="2"/>
          <w:lang w:eastAsia="zh-CN"/>
        </w:rPr>
        <w:t xml:space="preserve">. The pattern is based on </w:t>
      </w:r>
      <w:r w:rsidR="00672D02" w:rsidRPr="00294A97">
        <w:rPr>
          <w:kern w:val="2"/>
          <w:lang w:eastAsia="zh-CN"/>
        </w:rPr>
        <w:t xml:space="preserve">the </w:t>
      </w:r>
      <w:r w:rsidRPr="00294A97">
        <w:rPr>
          <w:rFonts w:hint="eastAsia"/>
          <w:kern w:val="2"/>
          <w:lang w:eastAsia="zh-CN"/>
        </w:rPr>
        <w:t xml:space="preserve">Rel-13 preamble with extension to both ends to support </w:t>
      </w:r>
      <w:r w:rsidR="009E1F29" w:rsidRPr="00294A97">
        <w:rPr>
          <w:kern w:val="2"/>
          <w:lang w:eastAsia="zh-CN"/>
        </w:rPr>
        <w:t xml:space="preserve">the </w:t>
      </w:r>
      <w:r w:rsidRPr="00294A97">
        <w:rPr>
          <w:rFonts w:hint="eastAsia"/>
          <w:kern w:val="2"/>
          <w:lang w:eastAsia="zh-CN"/>
        </w:rPr>
        <w:t>new hopping distance of 1.25 kHz</w:t>
      </w:r>
      <w:r w:rsidRPr="00294A97">
        <w:t>.</w:t>
      </w:r>
      <w:r w:rsidRPr="00294A97">
        <w:rPr>
          <w:kern w:val="2"/>
          <w:lang w:eastAsia="zh-CN"/>
        </w:rPr>
        <w:t xml:space="preserve"> An </w:t>
      </w:r>
      <w:r w:rsidRPr="00294A97">
        <w:rPr>
          <w:rFonts w:hint="eastAsia"/>
          <w:kern w:val="2"/>
          <w:lang w:eastAsia="zh-CN"/>
        </w:rPr>
        <w:t>illustration</w:t>
      </w:r>
      <w:r w:rsidRPr="00294A97">
        <w:rPr>
          <w:kern w:val="2"/>
          <w:lang w:eastAsia="zh-CN"/>
        </w:rPr>
        <w:t xml:space="preserve"> is shown in </w:t>
      </w:r>
      <w:r w:rsidRPr="00294A97">
        <w:rPr>
          <w:rFonts w:hint="eastAsia"/>
          <w:kern w:val="2"/>
          <w:lang w:eastAsia="zh-CN"/>
        </w:rPr>
        <w:t>Figure 5.</w:t>
      </w:r>
    </w:p>
    <w:p w14:paraId="2EB04A69" w14:textId="5A2D2E42" w:rsidR="004A75F3" w:rsidRPr="00294A97" w:rsidRDefault="00A5620D" w:rsidP="00264F14">
      <w:pPr>
        <w:rPr>
          <w:color w:val="FF0000"/>
          <w:kern w:val="2"/>
          <w:lang w:eastAsia="zh-CN"/>
        </w:rPr>
      </w:pPr>
      <w:r w:rsidRPr="00294A97">
        <w:rPr>
          <w:kern w:val="2"/>
          <w:lang w:eastAsia="zh-CN"/>
        </w:rPr>
        <w:t xml:space="preserve">As shown in </w:t>
      </w:r>
      <w:r w:rsidR="00A0405F" w:rsidRPr="00294A97">
        <w:rPr>
          <w:b/>
          <w:kern w:val="2"/>
          <w:lang w:eastAsia="zh-CN"/>
        </w:rPr>
        <w:fldChar w:fldCharType="begin"/>
      </w:r>
      <w:r w:rsidRPr="00294A97">
        <w:rPr>
          <w:kern w:val="2"/>
          <w:lang w:eastAsia="zh-CN"/>
        </w:rPr>
        <w:instrText xml:space="preserve"> REF _Ref481507289 \h </w:instrText>
      </w:r>
      <w:r w:rsidR="00A0405F" w:rsidRPr="00294A97">
        <w:rPr>
          <w:b/>
          <w:kern w:val="2"/>
          <w:lang w:eastAsia="zh-CN"/>
        </w:rPr>
      </w:r>
      <w:r w:rsidR="00A0405F" w:rsidRPr="00294A97">
        <w:rPr>
          <w:b/>
          <w:kern w:val="2"/>
          <w:lang w:eastAsia="zh-CN"/>
        </w:rPr>
        <w:fldChar w:fldCharType="separate"/>
      </w:r>
      <w:r w:rsidRPr="00294A97">
        <w:t>Figure 6</w:t>
      </w:r>
      <w:r w:rsidR="00A0405F" w:rsidRPr="00294A97">
        <w:rPr>
          <w:b/>
          <w:kern w:val="2"/>
          <w:lang w:eastAsia="zh-CN"/>
        </w:rPr>
        <w:fldChar w:fldCharType="end"/>
      </w:r>
      <w:r w:rsidRPr="00294A97">
        <w:rPr>
          <w:kern w:val="2"/>
          <w:lang w:eastAsia="zh-CN"/>
        </w:rPr>
        <w:t xml:space="preserve">, </w:t>
      </w:r>
      <w:r w:rsidRPr="00294A97">
        <w:rPr>
          <w:rFonts w:hint="eastAsia"/>
          <w:kern w:val="2"/>
          <w:lang w:eastAsia="zh-CN"/>
        </w:rPr>
        <w:t xml:space="preserve">the </w:t>
      </w:r>
      <w:r w:rsidRPr="00294A97">
        <w:rPr>
          <w:kern w:val="2"/>
          <w:lang w:eastAsia="zh-CN"/>
        </w:rPr>
        <w:t xml:space="preserve">probability of the </w:t>
      </w:r>
      <w:r w:rsidRPr="00294A97">
        <w:rPr>
          <w:rFonts w:hint="eastAsia"/>
          <w:kern w:val="2"/>
          <w:lang w:eastAsia="zh-CN"/>
        </w:rPr>
        <w:t xml:space="preserve">estimated </w:t>
      </w:r>
      <w:r w:rsidRPr="00294A97">
        <w:rPr>
          <w:kern w:val="2"/>
          <w:lang w:eastAsia="zh-CN"/>
        </w:rPr>
        <w:t>ToA error in [-</w:t>
      </w:r>
      <w:r w:rsidRPr="00294A97">
        <w:rPr>
          <w:rFonts w:hint="eastAsia"/>
          <w:kern w:val="2"/>
          <w:lang w:eastAsia="zh-CN"/>
        </w:rPr>
        <w:t>7Ts</w:t>
      </w:r>
      <w:r w:rsidR="009E1F29" w:rsidRPr="00294A97">
        <w:rPr>
          <w:kern w:val="2"/>
          <w:lang w:eastAsia="zh-CN"/>
        </w:rPr>
        <w:t xml:space="preserve">, </w:t>
      </w:r>
      <w:r w:rsidRPr="00294A97">
        <w:rPr>
          <w:rFonts w:hint="eastAsia"/>
          <w:kern w:val="2"/>
          <w:lang w:eastAsia="zh-CN"/>
        </w:rPr>
        <w:t>7Ts</w:t>
      </w:r>
      <w:r w:rsidRPr="00294A97">
        <w:rPr>
          <w:kern w:val="2"/>
          <w:lang w:eastAsia="zh-CN"/>
        </w:rPr>
        <w:t>]</w:t>
      </w:r>
      <w:r w:rsidRPr="00294A97">
        <w:rPr>
          <w:rFonts w:hint="eastAsia"/>
          <w:kern w:val="2"/>
          <w:lang w:eastAsia="zh-CN"/>
        </w:rPr>
        <w:t xml:space="preserve"> </w:t>
      </w:r>
      <w:r w:rsidRPr="00294A97">
        <w:rPr>
          <w:kern w:val="2"/>
          <w:lang w:eastAsia="zh-CN"/>
        </w:rPr>
        <w:t>exceeds 9</w:t>
      </w:r>
      <w:r w:rsidRPr="00294A97">
        <w:rPr>
          <w:rFonts w:hint="eastAsia"/>
          <w:kern w:val="2"/>
          <w:lang w:eastAsia="zh-CN"/>
        </w:rPr>
        <w:t>5</w:t>
      </w:r>
      <w:r w:rsidRPr="00294A97">
        <w:rPr>
          <w:kern w:val="2"/>
          <w:lang w:eastAsia="zh-CN"/>
        </w:rPr>
        <w:t xml:space="preserve">% </w:t>
      </w:r>
      <w:r w:rsidR="009E1F29" w:rsidRPr="00294A97">
        <w:rPr>
          <w:kern w:val="2"/>
          <w:lang w:eastAsia="zh-CN"/>
        </w:rPr>
        <w:t>for</w:t>
      </w:r>
      <w:r w:rsidRPr="00294A97">
        <w:rPr>
          <w:kern w:val="2"/>
          <w:lang w:eastAsia="zh-CN"/>
        </w:rPr>
        <w:t xml:space="preserve"> the new NPRACH format. </w:t>
      </w:r>
    </w:p>
    <w:p w14:paraId="3C23791C" w14:textId="77777777" w:rsidR="00830F23" w:rsidRPr="00294A97" w:rsidRDefault="004A75F3" w:rsidP="0099338C">
      <w:pPr>
        <w:jc w:val="center"/>
        <w:rPr>
          <w:color w:val="FF0000"/>
          <w:kern w:val="2"/>
          <w:lang w:eastAsia="zh-CN"/>
        </w:rPr>
      </w:pPr>
      <w:r w:rsidRPr="00294A97">
        <w:rPr>
          <w:color w:val="FF0000"/>
          <w:kern w:val="2"/>
          <w:lang w:eastAsia="en-GB"/>
        </w:rPr>
        <w:lastRenderedPageBreak/>
        <w:drawing>
          <wp:inline distT="0" distB="0" distL="0" distR="0" wp14:anchorId="23B54978" wp14:editId="7CD041B4">
            <wp:extent cx="3447482" cy="2859649"/>
            <wp:effectExtent l="19050" t="0" r="568"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3448675" cy="2860638"/>
                    </a:xfrm>
                    <a:prstGeom prst="rect">
                      <a:avLst/>
                    </a:prstGeom>
                    <a:noFill/>
                    <a:ln w="9525">
                      <a:noFill/>
                      <a:miter lim="800000"/>
                      <a:headEnd/>
                      <a:tailEnd/>
                    </a:ln>
                  </pic:spPr>
                </pic:pic>
              </a:graphicData>
            </a:graphic>
          </wp:inline>
        </w:drawing>
      </w:r>
    </w:p>
    <w:p w14:paraId="37E9EE48" w14:textId="125492D7" w:rsidR="0099338C" w:rsidRPr="00294A97" w:rsidRDefault="0099338C" w:rsidP="0099338C">
      <w:pPr>
        <w:pStyle w:val="Caption"/>
      </w:pPr>
      <w:bookmarkStart w:id="38" w:name="OLE_LINK68"/>
      <w:bookmarkStart w:id="39" w:name="OLE_LINK69"/>
      <w:r w:rsidRPr="00294A97">
        <w:t xml:space="preserve">Figure </w:t>
      </w:r>
      <w:r w:rsidR="00A5620D" w:rsidRPr="00294A97">
        <w:t>6</w:t>
      </w:r>
      <w:r w:rsidRPr="00294A97">
        <w:t xml:space="preserve"> Timing error performance </w:t>
      </w:r>
      <w:r w:rsidR="00FB555E" w:rsidRPr="00294A97">
        <w:t>of the new NPRACH format</w:t>
      </w:r>
    </w:p>
    <w:p w14:paraId="24670218" w14:textId="77777777" w:rsidR="00A5620D" w:rsidRPr="00294A97" w:rsidRDefault="00A5620D" w:rsidP="00A5620D">
      <w:pPr>
        <w:rPr>
          <w:kern w:val="2"/>
          <w:lang w:eastAsia="zh-CN"/>
        </w:rPr>
      </w:pPr>
      <w:bookmarkStart w:id="40" w:name="OLE_LINK96"/>
      <w:bookmarkStart w:id="41" w:name="OLE_LINK97"/>
      <w:r w:rsidRPr="00294A97">
        <w:rPr>
          <w:kern w:val="2"/>
          <w:lang w:eastAsia="zh-CN"/>
        </w:rPr>
        <w:t>Some other factors need to be considered, i.e. false alarm probability and missed detection probability. Under 164 dB MCL, the new NPRACH format can satisfy the requirement of 0.1% false alarm probability and 1% missed detection probability, summarized in Table 1. So taking performance and CP overhead into consideration, this appears to be a good balance for the new NPRACH format.</w:t>
      </w:r>
    </w:p>
    <w:p w14:paraId="7F7C45F7" w14:textId="2093BE37" w:rsidR="00C96EC2" w:rsidRPr="00294A97" w:rsidRDefault="00C96EC2" w:rsidP="00D62FB6">
      <w:pPr>
        <w:pStyle w:val="Caption"/>
      </w:pPr>
      <w:bookmarkStart w:id="42" w:name="_Ref481507038"/>
      <w:bookmarkEnd w:id="38"/>
      <w:bookmarkEnd w:id="39"/>
      <w:bookmarkEnd w:id="40"/>
      <w:bookmarkEnd w:id="41"/>
      <w:r w:rsidRPr="00294A97">
        <w:t xml:space="preserve">Table </w:t>
      </w:r>
      <w:fldSimple w:instr=" SEQ Table \* ARABIC ">
        <w:r w:rsidR="00FE7FB1" w:rsidRPr="00294A97">
          <w:t>1</w:t>
        </w:r>
      </w:fldSimple>
      <w:bookmarkEnd w:id="42"/>
      <w:r w:rsidRPr="00294A97">
        <w:t xml:space="preserve"> Summary of false alarm</w:t>
      </w:r>
      <w:r w:rsidR="00D62FB6" w:rsidRPr="00294A97">
        <w:t>,</w:t>
      </w:r>
      <w:r w:rsidRPr="00294A97">
        <w:t xml:space="preserve"> miss</w:t>
      </w:r>
      <w:r w:rsidR="00D62FB6" w:rsidRPr="00294A97">
        <w:t>ed</w:t>
      </w:r>
      <w:r w:rsidRPr="00294A97">
        <w:t xml:space="preserve"> detection probability</w:t>
      </w:r>
      <w:r w:rsidR="00D62FB6" w:rsidRPr="00294A97">
        <w:t>,</w:t>
      </w:r>
      <w:r w:rsidRPr="00294A97">
        <w:t xml:space="preserve"> and ToA estimation performance </w:t>
      </w:r>
      <w:r w:rsidR="00D62FB6" w:rsidRPr="00294A97">
        <w:t xml:space="preserve">for </w:t>
      </w:r>
      <w:r w:rsidR="00A5620D" w:rsidRPr="00294A97">
        <w:t>the new NPRACH format</w:t>
      </w:r>
      <w:r w:rsidRPr="00294A97">
        <w:t xml:space="preserve"> </w:t>
      </w:r>
      <w:r w:rsidR="00C45A16" w:rsidRPr="00294A97">
        <w:t xml:space="preserve">of 16 repetitions at </w:t>
      </w:r>
      <w:r w:rsidRPr="00294A97">
        <w:t>164</w:t>
      </w:r>
      <w:r w:rsidR="00272A05" w:rsidRPr="00294A97">
        <w:t xml:space="preserve"> </w:t>
      </w:r>
      <w:r w:rsidRPr="00294A97">
        <w:t>dB MCL</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2353"/>
        <w:gridCol w:w="2491"/>
        <w:gridCol w:w="2907"/>
      </w:tblGrid>
      <w:tr w:rsidR="00A5620D" w:rsidRPr="00294A97" w14:paraId="78AED621" w14:textId="77777777" w:rsidTr="00264F14">
        <w:tc>
          <w:tcPr>
            <w:tcW w:w="806" w:type="pct"/>
            <w:shd w:val="clear" w:color="auto" w:fill="auto"/>
          </w:tcPr>
          <w:p w14:paraId="5D9504E6" w14:textId="77777777" w:rsidR="00A5620D" w:rsidRPr="00294A97" w:rsidRDefault="00A5620D" w:rsidP="00392951">
            <w:pPr>
              <w:widowControl w:val="0"/>
              <w:rPr>
                <w:kern w:val="2"/>
                <w:lang w:eastAsia="zh-CN"/>
              </w:rPr>
            </w:pPr>
            <w:r w:rsidRPr="00294A97">
              <w:rPr>
                <w:rFonts w:hint="eastAsia"/>
                <w:kern w:val="2"/>
                <w:lang w:eastAsia="zh-CN"/>
              </w:rPr>
              <w:t>CP o</w:t>
            </w:r>
            <w:r w:rsidRPr="00294A97">
              <w:rPr>
                <w:kern w:val="2"/>
                <w:lang w:eastAsia="zh-CN"/>
              </w:rPr>
              <w:t>verhead</w:t>
            </w:r>
          </w:p>
        </w:tc>
        <w:tc>
          <w:tcPr>
            <w:tcW w:w="1273" w:type="pct"/>
            <w:shd w:val="clear" w:color="auto" w:fill="auto"/>
          </w:tcPr>
          <w:p w14:paraId="38E9C23F" w14:textId="77777777" w:rsidR="00A5620D" w:rsidRPr="00294A97" w:rsidRDefault="00A5620D" w:rsidP="00392951">
            <w:pPr>
              <w:widowControl w:val="0"/>
              <w:rPr>
                <w:kern w:val="2"/>
                <w:lang w:eastAsia="zh-CN"/>
              </w:rPr>
            </w:pPr>
            <w:r w:rsidRPr="00294A97">
              <w:rPr>
                <w:rFonts w:hint="eastAsia"/>
                <w:kern w:val="2"/>
                <w:lang w:eastAsia="zh-CN"/>
              </w:rPr>
              <w:t>False alarm probability</w:t>
            </w:r>
          </w:p>
        </w:tc>
        <w:tc>
          <w:tcPr>
            <w:tcW w:w="1348" w:type="pct"/>
            <w:shd w:val="clear" w:color="auto" w:fill="auto"/>
          </w:tcPr>
          <w:p w14:paraId="7ACDCACB" w14:textId="0C496E49" w:rsidR="00A5620D" w:rsidRPr="00294A97" w:rsidRDefault="00A5620D" w:rsidP="00392951">
            <w:pPr>
              <w:widowControl w:val="0"/>
              <w:rPr>
                <w:kern w:val="2"/>
                <w:lang w:eastAsia="zh-CN"/>
              </w:rPr>
            </w:pPr>
            <w:r w:rsidRPr="00294A97">
              <w:rPr>
                <w:rFonts w:hint="eastAsia"/>
                <w:kern w:val="2"/>
                <w:lang w:eastAsia="zh-CN"/>
              </w:rPr>
              <w:t>Miss</w:t>
            </w:r>
            <w:r w:rsidR="009E1F29" w:rsidRPr="00294A97">
              <w:rPr>
                <w:kern w:val="2"/>
                <w:lang w:eastAsia="zh-CN"/>
              </w:rPr>
              <w:t>ed</w:t>
            </w:r>
            <w:r w:rsidRPr="00294A97">
              <w:rPr>
                <w:rFonts w:hint="eastAsia"/>
                <w:kern w:val="2"/>
                <w:lang w:eastAsia="zh-CN"/>
              </w:rPr>
              <w:t xml:space="preserve"> detection probability</w:t>
            </w:r>
          </w:p>
        </w:tc>
        <w:tc>
          <w:tcPr>
            <w:tcW w:w="1573" w:type="pct"/>
            <w:shd w:val="clear" w:color="auto" w:fill="auto"/>
          </w:tcPr>
          <w:p w14:paraId="43E9BAC4" w14:textId="5EF51221" w:rsidR="00A5620D" w:rsidRPr="00294A97" w:rsidRDefault="00A5620D" w:rsidP="00BB58D4">
            <w:pPr>
              <w:widowControl w:val="0"/>
              <w:rPr>
                <w:kern w:val="2"/>
                <w:lang w:eastAsia="zh-CN"/>
              </w:rPr>
            </w:pPr>
            <w:r w:rsidRPr="00294A97">
              <w:rPr>
                <w:rFonts w:hint="eastAsia"/>
                <w:kern w:val="2"/>
                <w:lang w:eastAsia="zh-CN"/>
              </w:rPr>
              <w:t xml:space="preserve"> </w:t>
            </w:r>
            <w:r w:rsidRPr="00294A97">
              <w:rPr>
                <w:kern w:val="2"/>
                <w:lang w:eastAsia="zh-CN"/>
              </w:rPr>
              <w:t>Probability of ToA Error in [-</w:t>
            </w:r>
            <w:r w:rsidRPr="00294A97">
              <w:rPr>
                <w:rFonts w:hint="eastAsia"/>
                <w:kern w:val="2"/>
                <w:lang w:eastAsia="zh-CN"/>
              </w:rPr>
              <w:t>7Ts, 7Ts</w:t>
            </w:r>
            <w:r w:rsidRPr="00294A97">
              <w:rPr>
                <w:kern w:val="2"/>
                <w:lang w:eastAsia="zh-CN"/>
              </w:rPr>
              <w:t>]</w:t>
            </w:r>
          </w:p>
        </w:tc>
      </w:tr>
      <w:tr w:rsidR="00A5620D" w:rsidRPr="00294A97" w14:paraId="1EAA6718" w14:textId="77777777" w:rsidTr="00264F14">
        <w:tc>
          <w:tcPr>
            <w:tcW w:w="806" w:type="pct"/>
            <w:shd w:val="clear" w:color="auto" w:fill="auto"/>
          </w:tcPr>
          <w:p w14:paraId="7973F324" w14:textId="77777777" w:rsidR="00A5620D" w:rsidRPr="00294A97" w:rsidRDefault="00A5620D" w:rsidP="00392951">
            <w:pPr>
              <w:widowControl w:val="0"/>
              <w:rPr>
                <w:kern w:val="2"/>
                <w:lang w:eastAsia="zh-CN"/>
              </w:rPr>
            </w:pPr>
            <w:r w:rsidRPr="00294A97">
              <w:rPr>
                <w:rFonts w:hint="eastAsia"/>
                <w:kern w:val="2"/>
                <w:lang w:eastAsia="zh-CN"/>
              </w:rPr>
              <w:t>25%</w:t>
            </w:r>
          </w:p>
        </w:tc>
        <w:tc>
          <w:tcPr>
            <w:tcW w:w="1273" w:type="pct"/>
            <w:shd w:val="clear" w:color="auto" w:fill="auto"/>
          </w:tcPr>
          <w:p w14:paraId="70439FC4" w14:textId="77777777" w:rsidR="00A5620D" w:rsidRPr="00294A97" w:rsidRDefault="00A5620D" w:rsidP="00392951">
            <w:pPr>
              <w:widowControl w:val="0"/>
              <w:rPr>
                <w:kern w:val="2"/>
                <w:lang w:eastAsia="zh-CN"/>
              </w:rPr>
            </w:pPr>
            <w:r w:rsidRPr="00294A97">
              <w:rPr>
                <w:rFonts w:hint="eastAsia"/>
                <w:kern w:val="2"/>
                <w:lang w:eastAsia="zh-CN"/>
              </w:rPr>
              <w:t>0.1%</w:t>
            </w:r>
          </w:p>
        </w:tc>
        <w:tc>
          <w:tcPr>
            <w:tcW w:w="1348" w:type="pct"/>
            <w:shd w:val="clear" w:color="auto" w:fill="auto"/>
          </w:tcPr>
          <w:p w14:paraId="6D550D6C" w14:textId="7AC56722" w:rsidR="00A5620D" w:rsidRPr="00294A97" w:rsidRDefault="00A5620D" w:rsidP="00392951">
            <w:pPr>
              <w:widowControl w:val="0"/>
              <w:rPr>
                <w:kern w:val="2"/>
                <w:lang w:eastAsia="zh-CN"/>
              </w:rPr>
            </w:pPr>
            <w:r w:rsidRPr="00294A97">
              <w:rPr>
                <w:rFonts w:hint="eastAsia"/>
                <w:kern w:val="2"/>
                <w:lang w:eastAsia="zh-CN"/>
              </w:rPr>
              <w:t>0.8%</w:t>
            </w:r>
          </w:p>
        </w:tc>
        <w:tc>
          <w:tcPr>
            <w:tcW w:w="1573" w:type="pct"/>
            <w:shd w:val="clear" w:color="auto" w:fill="auto"/>
          </w:tcPr>
          <w:p w14:paraId="72F0E5BD" w14:textId="021279D1" w:rsidR="00A5620D" w:rsidRPr="00294A97" w:rsidRDefault="00A5620D" w:rsidP="00BB58D4">
            <w:pPr>
              <w:widowControl w:val="0"/>
              <w:rPr>
                <w:kern w:val="2"/>
                <w:lang w:eastAsia="zh-CN"/>
              </w:rPr>
            </w:pPr>
            <w:r w:rsidRPr="00294A97">
              <w:rPr>
                <w:rFonts w:hint="eastAsia"/>
                <w:kern w:val="2"/>
                <w:lang w:eastAsia="zh-CN"/>
              </w:rPr>
              <w:t>98.7</w:t>
            </w:r>
            <w:r w:rsidRPr="00294A97">
              <w:rPr>
                <w:kern w:val="2"/>
                <w:lang w:eastAsia="zh-CN"/>
              </w:rPr>
              <w:t>%</w:t>
            </w:r>
          </w:p>
        </w:tc>
      </w:tr>
    </w:tbl>
    <w:p w14:paraId="568C8CAF" w14:textId="77777777" w:rsidR="00EC5DC8" w:rsidRPr="00294A97" w:rsidRDefault="00EC5DC8" w:rsidP="00046CF0">
      <w:pPr>
        <w:rPr>
          <w:b/>
          <w:kern w:val="2"/>
          <w:lang w:eastAsia="zh-CN"/>
        </w:rPr>
      </w:pPr>
    </w:p>
    <w:p w14:paraId="68FE0464" w14:textId="27AC1E31" w:rsidR="009A119C" w:rsidRPr="00294A97" w:rsidRDefault="009A119C" w:rsidP="00643FE6">
      <w:pPr>
        <w:rPr>
          <w:b/>
          <w:kern w:val="2"/>
          <w:lang w:eastAsia="zh-CN"/>
        </w:rPr>
      </w:pPr>
      <w:bookmarkStart w:id="43" w:name="OLE_LINK17"/>
      <w:bookmarkStart w:id="44" w:name="OLE_LINK18"/>
      <w:bookmarkStart w:id="45" w:name="OLE_LINK101"/>
      <w:bookmarkStart w:id="46" w:name="OLE_LINK102"/>
      <w:r w:rsidRPr="00294A97">
        <w:rPr>
          <w:b/>
          <w:kern w:val="2"/>
          <w:lang w:eastAsia="zh-CN"/>
        </w:rPr>
        <w:t xml:space="preserve">Proposal 2: </w:t>
      </w:r>
      <w:bookmarkStart w:id="47" w:name="OLE_LINK87"/>
      <w:bookmarkStart w:id="48" w:name="OLE_LINK88"/>
      <w:bookmarkStart w:id="49" w:name="OLE_LINK32"/>
      <w:r w:rsidR="00643FE6" w:rsidRPr="00294A97">
        <w:rPr>
          <w:b/>
          <w:kern w:val="2"/>
          <w:sz w:val="20"/>
        </w:rPr>
        <w:t xml:space="preserve">Support for cell radius of at least 100 km is by introducing a single-tone NPRACH format </w:t>
      </w:r>
      <w:r w:rsidR="00F62363" w:rsidRPr="00294A97">
        <w:rPr>
          <w:b/>
          <w:kern w:val="2"/>
          <w:sz w:val="20"/>
        </w:rPr>
        <w:t>with 1.25 kHz subcarrier spacing, and</w:t>
      </w:r>
      <w:r w:rsidR="00643FE6" w:rsidRPr="00294A97">
        <w:rPr>
          <w:b/>
          <w:kern w:val="2"/>
          <w:sz w:val="20"/>
        </w:rPr>
        <w:t>:</w:t>
      </w:r>
      <w:bookmarkEnd w:id="47"/>
      <w:bookmarkEnd w:id="48"/>
      <w:bookmarkEnd w:id="49"/>
    </w:p>
    <w:p w14:paraId="73FB62F7" w14:textId="77777777" w:rsidR="00A22C91" w:rsidRPr="00294A97" w:rsidRDefault="00A22C91" w:rsidP="00F37FD5">
      <w:pPr>
        <w:numPr>
          <w:ilvl w:val="0"/>
          <w:numId w:val="40"/>
        </w:numPr>
        <w:rPr>
          <w:b/>
          <w:kern w:val="2"/>
          <w:lang w:eastAsia="zh-CN"/>
        </w:rPr>
      </w:pPr>
      <w:r w:rsidRPr="00294A97">
        <w:rPr>
          <w:b/>
          <w:kern w:val="2"/>
          <w:lang w:eastAsia="zh-CN"/>
        </w:rPr>
        <w:t>800 μs CP length</w:t>
      </w:r>
      <w:r w:rsidR="00AF35F3" w:rsidRPr="00294A97">
        <w:rPr>
          <w:b/>
          <w:kern w:val="2"/>
          <w:lang w:eastAsia="zh-CN"/>
        </w:rPr>
        <w:t>.</w:t>
      </w:r>
    </w:p>
    <w:p w14:paraId="0E109A7D" w14:textId="110F007D" w:rsidR="00643FE6" w:rsidRPr="00294A97" w:rsidRDefault="00643FE6" w:rsidP="0057612C">
      <w:pPr>
        <w:numPr>
          <w:ilvl w:val="0"/>
          <w:numId w:val="42"/>
        </w:numPr>
        <w:rPr>
          <w:kern w:val="2"/>
          <w:lang w:eastAsia="zh-CN"/>
        </w:rPr>
      </w:pPr>
      <w:r w:rsidRPr="00294A97">
        <w:rPr>
          <w:b/>
          <w:kern w:val="2"/>
          <w:lang w:eastAsia="zh-CN"/>
        </w:rPr>
        <w:t xml:space="preserve">A symbol group of CP + </w:t>
      </w:r>
      <w:r w:rsidRPr="00294A97">
        <w:rPr>
          <w:rFonts w:hint="eastAsia"/>
          <w:b/>
          <w:kern w:val="2"/>
          <w:lang w:eastAsia="zh-CN"/>
        </w:rPr>
        <w:t>3</w:t>
      </w:r>
      <w:r w:rsidRPr="00294A97">
        <w:rPr>
          <w:b/>
          <w:kern w:val="2"/>
          <w:lang w:eastAsia="zh-CN"/>
        </w:rPr>
        <w:t xml:space="preserve"> symbols.</w:t>
      </w:r>
    </w:p>
    <w:p w14:paraId="2E037185" w14:textId="1B80606D" w:rsidR="00643FE6" w:rsidRPr="00294A97" w:rsidRDefault="00643FE6" w:rsidP="0057612C">
      <w:pPr>
        <w:numPr>
          <w:ilvl w:val="0"/>
          <w:numId w:val="42"/>
        </w:numPr>
        <w:rPr>
          <w:kern w:val="2"/>
          <w:lang w:eastAsia="zh-CN"/>
        </w:rPr>
      </w:pPr>
      <w:r w:rsidRPr="00294A97">
        <w:rPr>
          <w:rFonts w:hint="eastAsia"/>
          <w:b/>
          <w:kern w:val="2"/>
          <w:lang w:eastAsia="zh-CN"/>
        </w:rPr>
        <w:t>6</w:t>
      </w:r>
      <w:r w:rsidRPr="00294A97">
        <w:rPr>
          <w:b/>
          <w:kern w:val="2"/>
          <w:lang w:eastAsia="zh-CN"/>
        </w:rPr>
        <w:t xml:space="preserve"> symbol groups per </w:t>
      </w:r>
      <w:r w:rsidR="002F6B9C" w:rsidRPr="00294A97">
        <w:rPr>
          <w:rFonts w:hint="eastAsia"/>
          <w:b/>
          <w:kern w:val="2"/>
          <w:lang w:eastAsia="zh-CN"/>
        </w:rPr>
        <w:t>preamble</w:t>
      </w:r>
      <w:r w:rsidRPr="00294A97">
        <w:rPr>
          <w:b/>
          <w:kern w:val="2"/>
          <w:lang w:eastAsia="zh-CN"/>
        </w:rPr>
        <w:t>.</w:t>
      </w:r>
    </w:p>
    <w:p w14:paraId="5526D96D" w14:textId="4F9A41D4" w:rsidR="00173F8B" w:rsidRPr="00294A97" w:rsidRDefault="00DD2472" w:rsidP="00643FE6">
      <w:pPr>
        <w:numPr>
          <w:ilvl w:val="0"/>
          <w:numId w:val="40"/>
        </w:numPr>
        <w:rPr>
          <w:b/>
          <w:kern w:val="2"/>
          <w:lang w:eastAsia="zh-CN"/>
        </w:rPr>
      </w:pPr>
      <w:r w:rsidRPr="00294A97">
        <w:rPr>
          <w:rFonts w:hint="eastAsia"/>
          <w:b/>
          <w:kern w:val="2"/>
          <w:sz w:val="20"/>
          <w:lang w:eastAsia="zh-CN"/>
        </w:rPr>
        <w:t>S</w:t>
      </w:r>
      <w:r w:rsidRPr="00294A97">
        <w:rPr>
          <w:b/>
          <w:kern w:val="2"/>
          <w:sz w:val="20"/>
        </w:rPr>
        <w:t xml:space="preserve">ymbol-group level </w:t>
      </w:r>
      <w:r w:rsidRPr="00294A97">
        <w:rPr>
          <w:rFonts w:hint="eastAsia"/>
          <w:b/>
          <w:kern w:val="2"/>
          <w:sz w:val="20"/>
          <w:lang w:eastAsia="zh-CN"/>
        </w:rPr>
        <w:t>f</w:t>
      </w:r>
      <w:r w:rsidR="00643FE6" w:rsidRPr="00294A97">
        <w:rPr>
          <w:b/>
          <w:kern w:val="2"/>
          <w:sz w:val="20"/>
        </w:rPr>
        <w:t xml:space="preserve">requency hopping </w:t>
      </w:r>
      <w:r w:rsidRPr="00294A97">
        <w:rPr>
          <w:rFonts w:hint="eastAsia"/>
          <w:b/>
          <w:kern w:val="2"/>
          <w:sz w:val="20"/>
          <w:lang w:eastAsia="zh-CN"/>
        </w:rPr>
        <w:t>within one preamble</w:t>
      </w:r>
      <w:r w:rsidR="00643FE6" w:rsidRPr="00294A97">
        <w:rPr>
          <w:b/>
          <w:kern w:val="2"/>
          <w:sz w:val="20"/>
        </w:rPr>
        <w:t xml:space="preserve">, </w:t>
      </w:r>
      <w:r w:rsidR="009E1F29" w:rsidRPr="00294A97">
        <w:rPr>
          <w:b/>
          <w:kern w:val="2"/>
          <w:sz w:val="20"/>
        </w:rPr>
        <w:t>with</w:t>
      </w:r>
      <w:r w:rsidR="00643FE6" w:rsidRPr="00294A97">
        <w:rPr>
          <w:b/>
          <w:kern w:val="2"/>
          <w:sz w:val="20"/>
        </w:rPr>
        <w:t xml:space="preserve"> </w:t>
      </w:r>
      <w:r w:rsidRPr="00294A97">
        <w:rPr>
          <w:rFonts w:hint="eastAsia"/>
          <w:b/>
          <w:kern w:val="2"/>
          <w:sz w:val="20"/>
          <w:lang w:eastAsia="zh-CN"/>
        </w:rPr>
        <w:t>hopping distance</w:t>
      </w:r>
      <w:r w:rsidR="009E1F29" w:rsidRPr="00294A97">
        <w:rPr>
          <w:b/>
          <w:kern w:val="2"/>
          <w:sz w:val="20"/>
          <w:lang w:eastAsia="zh-CN"/>
        </w:rPr>
        <w:t>s</w:t>
      </w:r>
      <w:r w:rsidRPr="00294A97">
        <w:rPr>
          <w:b/>
          <w:kern w:val="2"/>
          <w:sz w:val="20"/>
        </w:rPr>
        <w:t xml:space="preserve"> </w:t>
      </w:r>
      <w:r w:rsidR="00643FE6" w:rsidRPr="00294A97">
        <w:rPr>
          <w:b/>
          <w:kern w:val="2"/>
          <w:sz w:val="20"/>
        </w:rPr>
        <w:t>1.25 kHz, 3.75 kHz</w:t>
      </w:r>
      <w:r w:rsidR="000E5E64" w:rsidRPr="00294A97">
        <w:rPr>
          <w:b/>
          <w:kern w:val="2"/>
          <w:sz w:val="20"/>
        </w:rPr>
        <w:t>,</w:t>
      </w:r>
      <w:r w:rsidR="00643FE6" w:rsidRPr="00294A97">
        <w:rPr>
          <w:b/>
          <w:kern w:val="2"/>
          <w:sz w:val="20"/>
        </w:rPr>
        <w:t xml:space="preserve"> and 6×3.75 kHz.</w:t>
      </w:r>
      <w:r w:rsidR="00643FE6" w:rsidRPr="00294A97">
        <w:rPr>
          <w:b/>
          <w:kern w:val="2"/>
          <w:sz w:val="20"/>
          <w:szCs w:val="20"/>
          <w:lang w:eastAsia="zh-CN"/>
        </w:rPr>
        <w:t xml:space="preserve"> </w:t>
      </w:r>
      <w:r w:rsidR="001A0B7C" w:rsidRPr="00294A97">
        <w:rPr>
          <w:b/>
          <w:kern w:val="2"/>
          <w:lang w:eastAsia="zh-CN"/>
        </w:rPr>
        <w:t xml:space="preserve"> </w:t>
      </w:r>
      <w:r w:rsidRPr="00294A97">
        <w:rPr>
          <w:rFonts w:hint="eastAsia"/>
          <w:b/>
          <w:kern w:val="2"/>
          <w:lang w:eastAsia="zh-CN"/>
        </w:rPr>
        <w:t xml:space="preserve">(i.e. extend the R13 NPRACH hopping pattern </w:t>
      </w:r>
      <w:r w:rsidR="000E5E64" w:rsidRPr="00294A97">
        <w:rPr>
          <w:b/>
          <w:kern w:val="2"/>
          <w:lang w:eastAsia="zh-CN"/>
        </w:rPr>
        <w:t>by</w:t>
      </w:r>
      <w:r w:rsidRPr="00294A97">
        <w:rPr>
          <w:rFonts w:hint="eastAsia"/>
          <w:b/>
          <w:kern w:val="2"/>
          <w:lang w:eastAsia="zh-CN"/>
        </w:rPr>
        <w:t xml:space="preserve"> adding 1.25 kHz hopping distance on both sides)</w:t>
      </w:r>
    </w:p>
    <w:bookmarkEnd w:id="43"/>
    <w:bookmarkEnd w:id="44"/>
    <w:bookmarkEnd w:id="45"/>
    <w:bookmarkEnd w:id="46"/>
    <w:p w14:paraId="4E7009D5" w14:textId="77777777" w:rsidR="0049554E" w:rsidRPr="00294A97" w:rsidRDefault="0049554E" w:rsidP="0057612C">
      <w:pPr>
        <w:pStyle w:val="Heading2"/>
        <w:tabs>
          <w:tab w:val="num" w:pos="272"/>
        </w:tabs>
        <w:ind w:left="796" w:right="220"/>
        <w:rPr>
          <w:kern w:val="2"/>
        </w:rPr>
      </w:pPr>
      <w:r w:rsidRPr="00294A97">
        <w:rPr>
          <w:kern w:val="2"/>
        </w:rPr>
        <w:t>Consideration on false alarm reduction</w:t>
      </w:r>
    </w:p>
    <w:p w14:paraId="3B36050C" w14:textId="71C0E6E2" w:rsidR="009D21EC" w:rsidRPr="00294A97" w:rsidRDefault="009D21EC" w:rsidP="009D21EC">
      <w:pPr>
        <w:rPr>
          <w:kern w:val="2"/>
          <w:lang w:eastAsia="zh-CN"/>
        </w:rPr>
      </w:pPr>
      <w:r w:rsidRPr="00294A97">
        <w:rPr>
          <w:kern w:val="2"/>
          <w:lang w:eastAsia="zh-CN"/>
        </w:rPr>
        <w:t xml:space="preserve">Based on the proposed new NPRACH format, the symbol level scrambling code proposed in </w:t>
      </w:r>
      <w:r w:rsidR="00A0405F" w:rsidRPr="00294A97">
        <w:rPr>
          <w:kern w:val="2"/>
          <w:lang w:eastAsia="zh-CN"/>
        </w:rPr>
        <w:fldChar w:fldCharType="begin"/>
      </w:r>
      <w:r w:rsidRPr="00294A97">
        <w:rPr>
          <w:kern w:val="2"/>
          <w:lang w:eastAsia="zh-CN"/>
        </w:rPr>
        <w:instrText xml:space="preserve"> REF _Ref489973688 \r \h </w:instrText>
      </w:r>
      <w:r w:rsidR="00A0405F" w:rsidRPr="00294A97">
        <w:rPr>
          <w:kern w:val="2"/>
          <w:lang w:eastAsia="zh-CN"/>
        </w:rPr>
      </w:r>
      <w:r w:rsidR="00A0405F" w:rsidRPr="00294A97">
        <w:rPr>
          <w:kern w:val="2"/>
          <w:lang w:eastAsia="zh-CN"/>
        </w:rPr>
        <w:fldChar w:fldCharType="separate"/>
      </w:r>
      <w:r w:rsidRPr="00294A97">
        <w:rPr>
          <w:kern w:val="2"/>
          <w:lang w:eastAsia="zh-CN"/>
        </w:rPr>
        <w:t>[</w:t>
      </w:r>
      <w:r w:rsidR="002B587D" w:rsidRPr="00294A97">
        <w:rPr>
          <w:kern w:val="2"/>
          <w:lang w:eastAsia="zh-CN"/>
        </w:rPr>
        <w:t>2</w:t>
      </w:r>
      <w:r w:rsidRPr="00294A97">
        <w:rPr>
          <w:kern w:val="2"/>
          <w:lang w:eastAsia="zh-CN"/>
        </w:rPr>
        <w:t>]</w:t>
      </w:r>
      <w:r w:rsidR="00A0405F" w:rsidRPr="00294A97">
        <w:rPr>
          <w:kern w:val="2"/>
          <w:lang w:eastAsia="zh-CN"/>
        </w:rPr>
        <w:fldChar w:fldCharType="end"/>
      </w:r>
      <w:r w:rsidRPr="00294A97">
        <w:rPr>
          <w:kern w:val="2"/>
          <w:lang w:eastAsia="zh-CN"/>
        </w:rPr>
        <w:t xml:space="preserve"> can be introduced to reduce false alarm probability. We assume the symbol group for the new NPRACH format is as described above, in particular using CP + </w:t>
      </w:r>
      <w:r w:rsidR="005C71E7" w:rsidRPr="00294A97">
        <w:rPr>
          <w:kern w:val="2"/>
          <w:lang w:eastAsia="zh-CN"/>
        </w:rPr>
        <w:t xml:space="preserve">3 </w:t>
      </w:r>
      <w:r w:rsidRPr="00294A97">
        <w:rPr>
          <w:kern w:val="2"/>
          <w:lang w:eastAsia="zh-CN"/>
        </w:rPr>
        <w:t>symbols. Then a set of length-</w:t>
      </w:r>
      <w:r w:rsidRPr="00294A97">
        <w:rPr>
          <w:rFonts w:hint="eastAsia"/>
          <w:kern w:val="2"/>
          <w:lang w:eastAsia="zh-CN"/>
        </w:rPr>
        <w:t>3</w:t>
      </w:r>
      <w:r w:rsidRPr="00294A97">
        <w:rPr>
          <w:color w:val="FF0000"/>
          <w:kern w:val="2"/>
        </w:rPr>
        <w:t xml:space="preserve"> </w:t>
      </w:r>
      <w:r w:rsidRPr="00294A97">
        <w:rPr>
          <w:kern w:val="2"/>
          <w:lang w:eastAsia="zh-CN"/>
        </w:rPr>
        <w:t xml:space="preserve">orthogonal sequences shown in </w:t>
      </w:r>
      <w:r w:rsidR="00A0405F" w:rsidRPr="00294A97">
        <w:rPr>
          <w:kern w:val="2"/>
          <w:lang w:eastAsia="zh-CN"/>
        </w:rPr>
        <w:fldChar w:fldCharType="begin"/>
      </w:r>
      <w:r w:rsidRPr="00294A97">
        <w:rPr>
          <w:kern w:val="2"/>
          <w:lang w:eastAsia="zh-CN"/>
        </w:rPr>
        <w:instrText xml:space="preserve"> REF _Ref489974537 \h </w:instrText>
      </w:r>
      <w:r w:rsidR="00A0405F" w:rsidRPr="00294A97">
        <w:rPr>
          <w:kern w:val="2"/>
          <w:lang w:eastAsia="zh-CN"/>
        </w:rPr>
      </w:r>
      <w:r w:rsidR="00A0405F" w:rsidRPr="00294A97">
        <w:rPr>
          <w:kern w:val="2"/>
          <w:lang w:eastAsia="zh-CN"/>
        </w:rPr>
        <w:fldChar w:fldCharType="separate"/>
      </w:r>
      <w:r w:rsidRPr="00294A97">
        <w:t>Table 2</w:t>
      </w:r>
      <w:r w:rsidR="00A0405F" w:rsidRPr="00294A97">
        <w:rPr>
          <w:kern w:val="2"/>
          <w:lang w:eastAsia="zh-CN"/>
        </w:rPr>
        <w:fldChar w:fldCharType="end"/>
      </w:r>
      <w:r w:rsidRPr="00294A97">
        <w:rPr>
          <w:kern w:val="2"/>
          <w:lang w:eastAsia="zh-CN"/>
        </w:rPr>
        <w:t xml:space="preserve"> can be used, with the cell-specific choice depending on </w:t>
      </w:r>
      <w:r w:rsidRPr="00294A97">
        <w:rPr>
          <w:position w:val="-12"/>
        </w:rPr>
        <w:object w:dxaOrig="580" w:dyaOrig="380" w14:anchorId="5C7590AC">
          <v:shape id="_x0000_i1028" type="#_x0000_t75" style="width:30pt;height:18.65pt" o:ole="">
            <v:imagedata r:id="rId20" o:title=""/>
          </v:shape>
          <o:OLEObject Type="Embed" ProgID="Equation.DSMT4" ShapeID="_x0000_i1028" DrawAspect="Content" ObjectID="_1580201903" r:id="rId21"/>
        </w:object>
      </w:r>
      <w:r w:rsidRPr="00294A97">
        <w:rPr>
          <w:kern w:val="2"/>
          <w:lang w:eastAsia="zh-CN"/>
        </w:rPr>
        <w:t>. Since the subcarrier bandwidth is 1.25 kHz, the number of subcarriers is three times that of Rel-13 NPRACH. It will make it easy to configure non-overlapping NPRACH resource to further reduce false alarm probability. In the new design, one symbol’s length is equal to the CP length. As shown in</w:t>
      </w:r>
      <w:r w:rsidR="002115A2" w:rsidRPr="00294A97">
        <w:rPr>
          <w:kern w:val="2"/>
          <w:lang w:eastAsia="zh-CN"/>
        </w:rPr>
        <w:t xml:space="preserve"> Figure 8</w:t>
      </w:r>
      <w:r w:rsidRPr="00294A97">
        <w:rPr>
          <w:kern w:val="2"/>
          <w:lang w:eastAsia="zh-CN"/>
        </w:rPr>
        <w:t xml:space="preserve">, symbol level scrambling code {D(0), </w:t>
      </w:r>
      <w:bookmarkStart w:id="50" w:name="OLE_LINK187"/>
      <w:bookmarkStart w:id="51" w:name="OLE_LINK188"/>
      <w:r w:rsidRPr="00294A97">
        <w:rPr>
          <w:kern w:val="2"/>
          <w:lang w:eastAsia="zh-CN"/>
        </w:rPr>
        <w:t>D(1)</w:t>
      </w:r>
      <w:bookmarkEnd w:id="50"/>
      <w:bookmarkEnd w:id="51"/>
      <w:r w:rsidRPr="00294A97">
        <w:rPr>
          <w:rFonts w:hint="eastAsia"/>
          <w:kern w:val="2"/>
          <w:lang w:eastAsia="zh-CN"/>
        </w:rPr>
        <w:t xml:space="preserve">, </w:t>
      </w:r>
      <w:r w:rsidRPr="00294A97">
        <w:rPr>
          <w:kern w:val="2"/>
          <w:lang w:eastAsia="zh-CN"/>
        </w:rPr>
        <w:t>D(</w:t>
      </w:r>
      <w:r w:rsidRPr="00294A97">
        <w:rPr>
          <w:rFonts w:hint="eastAsia"/>
          <w:kern w:val="2"/>
          <w:lang w:eastAsia="zh-CN"/>
        </w:rPr>
        <w:t>2</w:t>
      </w:r>
      <w:r w:rsidRPr="00294A97">
        <w:rPr>
          <w:kern w:val="2"/>
          <w:lang w:eastAsia="zh-CN"/>
        </w:rPr>
        <w:t xml:space="preserve">)} is added to each symbol within one symbol group. Assume that there are two users to send NPRACH signals on subcarrier f1 and subcarrier f2. The ToA difference between the two users is less than 1 symbol’s length. If the receiver window is </w:t>
      </w:r>
      <w:r w:rsidRPr="00294A97">
        <w:rPr>
          <w:rFonts w:hint="eastAsia"/>
          <w:kern w:val="2"/>
          <w:lang w:eastAsia="zh-CN"/>
        </w:rPr>
        <w:t>3</w:t>
      </w:r>
      <w:r w:rsidRPr="00294A97">
        <w:rPr>
          <w:kern w:val="2"/>
          <w:lang w:eastAsia="zh-CN"/>
        </w:rPr>
        <w:t xml:space="preserve"> symbols, the interference from subcarrier f2 on subcarrier </w:t>
      </w:r>
      <w:r w:rsidRPr="00294A97">
        <w:rPr>
          <w:kern w:val="2"/>
          <w:lang w:eastAsia="zh-CN"/>
        </w:rPr>
        <w:lastRenderedPageBreak/>
        <w:t xml:space="preserve">f1, shown in </w:t>
      </w:r>
      <w:r w:rsidR="00A0405F" w:rsidRPr="00294A97">
        <w:fldChar w:fldCharType="begin"/>
      </w:r>
      <w:r w:rsidR="004E7D6C" w:rsidRPr="00294A97">
        <w:instrText xml:space="preserve"> REF _Ref490142748 \h  \* MERGEFORMAT </w:instrText>
      </w:r>
      <w:r w:rsidR="00A0405F" w:rsidRPr="00294A97">
        <w:fldChar w:fldCharType="separate"/>
      </w:r>
      <w:r w:rsidRPr="00294A97">
        <w:t>Formula 4</w:t>
      </w:r>
      <w:r w:rsidR="00A0405F" w:rsidRPr="00294A97">
        <w:fldChar w:fldCharType="end"/>
      </w:r>
      <w:r w:rsidRPr="00294A97">
        <w:rPr>
          <w:kern w:val="2"/>
          <w:lang w:eastAsia="zh-CN"/>
        </w:rPr>
        <w:t xml:space="preserve">, is zero. In </w:t>
      </w:r>
      <w:r w:rsidR="005C71E7" w:rsidRPr="00294A97">
        <w:rPr>
          <w:kern w:val="2"/>
          <w:lang w:eastAsia="zh-CN"/>
        </w:rPr>
        <w:t xml:space="preserve">a </w:t>
      </w:r>
      <w:r w:rsidRPr="00294A97">
        <w:rPr>
          <w:kern w:val="2"/>
          <w:lang w:eastAsia="zh-CN"/>
        </w:rPr>
        <w:t xml:space="preserve">multi-user scenario, the issue of inter subcarrier interference can be avoided. With </w:t>
      </w:r>
      <w:r w:rsidRPr="00294A97">
        <w:rPr>
          <w:rFonts w:hint="eastAsia"/>
          <w:kern w:val="2"/>
          <w:lang w:eastAsia="zh-CN"/>
        </w:rPr>
        <w:t>3</w:t>
      </w:r>
      <w:r w:rsidRPr="00294A97">
        <w:rPr>
          <w:kern w:val="2"/>
          <w:lang w:eastAsia="zh-CN"/>
        </w:rPr>
        <w:t xml:space="preserve"> symbols’ length receiver window, the proposed new NPRACH format with symbol level scrambling can also avoid the issue of inter subcarrier interference.</w:t>
      </w:r>
    </w:p>
    <w:p w14:paraId="226C80F1" w14:textId="10664DF6" w:rsidR="00A0685A" w:rsidRPr="00294A97" w:rsidRDefault="004A75F3" w:rsidP="00A55BC0">
      <w:r w:rsidRPr="00294A97">
        <w:rPr>
          <w:lang w:eastAsia="en-GB"/>
        </w:rPr>
        <w:drawing>
          <wp:inline distT="0" distB="0" distL="0" distR="0" wp14:anchorId="0A0354DC" wp14:editId="3CDB2C8D">
            <wp:extent cx="5916295" cy="2387600"/>
            <wp:effectExtent l="0" t="0" r="8255" b="0"/>
            <wp:docPr id="6" name="图片 5" descr="#92.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2.3.emf"/>
                    <pic:cNvPicPr/>
                  </pic:nvPicPr>
                  <pic:blipFill>
                    <a:blip r:embed="rId22" cstate="print"/>
                    <a:stretch>
                      <a:fillRect/>
                    </a:stretch>
                  </pic:blipFill>
                  <pic:spPr>
                    <a:xfrm>
                      <a:off x="0" y="0"/>
                      <a:ext cx="5916295" cy="2387600"/>
                    </a:xfrm>
                    <a:prstGeom prst="rect">
                      <a:avLst/>
                    </a:prstGeom>
                  </pic:spPr>
                </pic:pic>
              </a:graphicData>
            </a:graphic>
          </wp:inline>
        </w:drawing>
      </w:r>
    </w:p>
    <w:p w14:paraId="379B6063" w14:textId="33076624" w:rsidR="007816E4" w:rsidRPr="00294A97" w:rsidRDefault="00537E05" w:rsidP="007816E4">
      <w:pPr>
        <w:pStyle w:val="Caption"/>
      </w:pPr>
      <w:bookmarkStart w:id="52" w:name="_Ref490142443"/>
      <w:r w:rsidRPr="00294A97">
        <w:t xml:space="preserve">Figure </w:t>
      </w:r>
      <w:bookmarkEnd w:id="52"/>
      <w:r w:rsidR="002115A2" w:rsidRPr="00294A97">
        <w:t xml:space="preserve">8 </w:t>
      </w:r>
      <w:r w:rsidRPr="00294A97">
        <w:t>Proposed new NPRACH format with symbol level scrambling</w:t>
      </w:r>
    </w:p>
    <w:p w14:paraId="5ECD90B4" w14:textId="77777777" w:rsidR="007816E4" w:rsidRPr="00294A97" w:rsidRDefault="007816E4" w:rsidP="0057612C">
      <w:pPr>
        <w:pStyle w:val="Caption"/>
      </w:pPr>
    </w:p>
    <w:p w14:paraId="0F3521F6" w14:textId="3DE63AC9" w:rsidR="00CC28F7" w:rsidRPr="00294A97" w:rsidRDefault="00CC28F7" w:rsidP="00CF1ABE">
      <w:pPr>
        <w:pStyle w:val="Caption"/>
        <w:rPr>
          <w:kern w:val="2"/>
        </w:rPr>
      </w:pPr>
      <w:bookmarkStart w:id="53" w:name="_Ref490142748"/>
      <w:bookmarkStart w:id="54" w:name="OLE_LINK1"/>
      <w:bookmarkStart w:id="55" w:name="OLE_LINK2"/>
      <w:r w:rsidRPr="00294A97">
        <w:t xml:space="preserve">Formula </w:t>
      </w:r>
      <w:fldSimple w:instr=" SEQ Formula \* ARABIC ">
        <w:r w:rsidRPr="00294A97">
          <w:t>4</w:t>
        </w:r>
      </w:fldSimple>
      <w:bookmarkEnd w:id="53"/>
      <w:r w:rsidRPr="00294A97">
        <w:rPr>
          <w:rFonts w:hint="eastAsia"/>
        </w:rPr>
        <w:t xml:space="preserve">  </w:t>
      </w:r>
      <w:r w:rsidR="00A0405F" w:rsidRPr="00294A97">
        <w:rPr>
          <w:rFonts w:ascii="Cambria Math" w:hAnsi="Cambria Math"/>
        </w:rPr>
        <w:fldChar w:fldCharType="begin"/>
      </w:r>
      <w:r w:rsidRPr="00294A97">
        <w:rPr>
          <w:rFonts w:ascii="Cambria Math" w:hAnsi="Cambria Math"/>
        </w:rPr>
        <w:instrText xml:space="preserve"> QUOTE </w:instrText>
      </w:r>
      <m:oMath>
        <m:r>
          <m:rPr>
            <m:sty m:val="b"/>
          </m:rPr>
          <w:rPr>
            <w:rFonts w:ascii="Cambria Math" w:hAnsi="Cambria Math"/>
          </w:rPr>
          <m:t xml:space="preserve"> </m:t>
        </m:r>
        <m:nary>
          <m:naryPr>
            <m:limLoc m:val="subSup"/>
            <m:ctrlPr>
              <w:rPr>
                <w:rFonts w:ascii="Cambria Math" w:hAnsi="Cambria Math"/>
              </w:rPr>
            </m:ctrlPr>
          </m:naryPr>
          <m:sub>
            <m:r>
              <m:rPr>
                <m:sty m:val="b"/>
              </m:rPr>
              <w:rPr>
                <w:rFonts w:ascii="Cambria Math" w:hAnsi="Cambria Math"/>
              </w:rPr>
              <m:t>0</m:t>
            </m:r>
          </m:sub>
          <m:sup>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2</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rPr>
            </m:ctrlPr>
          </m:naryPr>
          <m:sub>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sub>
          <m:sup>
            <m:r>
              <m:rPr>
                <m:sty m:val="b"/>
              </m:rPr>
              <w:rPr>
                <w:rFonts w:ascii="Cambria Math" w:hAnsi="Cambria Math"/>
              </w:rPr>
              <m:t>T</m:t>
            </m:r>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oMath>
      <w:r w:rsidRPr="00294A97">
        <w:rPr>
          <w:rFonts w:ascii="Cambria Math" w:hAnsi="Cambria Math"/>
        </w:rPr>
        <w:instrText xml:space="preserve"> </w:instrText>
      </w:r>
      <w:r w:rsidR="00A0405F" w:rsidRPr="00294A97">
        <w:rPr>
          <w:rFonts w:ascii="Cambria Math" w:hAnsi="Cambria Math"/>
        </w:rPr>
        <w:fldChar w:fldCharType="end"/>
      </w:r>
      <w:r w:rsidR="00A0405F" w:rsidRPr="00294A97">
        <w:rPr>
          <w:rFonts w:ascii="Cambria Math" w:hAnsi="Cambria Math"/>
        </w:rPr>
        <w:fldChar w:fldCharType="begin"/>
      </w:r>
      <w:r w:rsidRPr="00294A97">
        <w:rPr>
          <w:rFonts w:ascii="Cambria Math" w:hAnsi="Cambria Math"/>
        </w:rPr>
        <w:instrText xml:space="preserve"> QUOTE </w:instrText>
      </w:r>
      <m:oMath>
        <m:r>
          <m:rPr>
            <m:sty m:val="b"/>
          </m:rPr>
          <w:rPr>
            <w:rFonts w:ascii="Cambria Math" w:hAnsi="Cambria Math"/>
          </w:rPr>
          <m:t>+</m:t>
        </m:r>
        <m:nary>
          <m:naryPr>
            <m:limLoc m:val="subSup"/>
            <m:ctrlPr>
              <w:rPr>
                <w:rFonts w:ascii="Cambria Math" w:hAnsi="Cambria Math"/>
              </w:rPr>
            </m:ctrlPr>
          </m:naryPr>
          <m:sub>
            <m:r>
              <m:rPr>
                <m:sty m:val="b"/>
              </m:rPr>
              <w:rPr>
                <w:rFonts w:ascii="Cambria Math" w:hAnsi="Cambria Math"/>
              </w:rPr>
              <m:t>T</m:t>
            </m:r>
          </m:sub>
          <m:sup>
            <m:sSub>
              <m:sSubPr>
                <m:ctrlPr>
                  <w:rPr>
                    <w:rFonts w:ascii="Cambria Math" w:hAnsi="Cambria Math"/>
                  </w:rPr>
                </m:ctrlPr>
              </m:sSubPr>
              <m:e>
                <m:r>
                  <m:rPr>
                    <m:sty m:val="b"/>
                  </m:rPr>
                  <w:rPr>
                    <w:rFonts w:ascii="Cambria Math" w:hAnsi="Cambria Math"/>
                  </w:rPr>
                  <m:t>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rPr>
            </m:ctrlPr>
          </m:naryPr>
          <m:sub>
            <m:sSub>
              <m:sSubPr>
                <m:ctrlPr>
                  <w:rPr>
                    <w:rFonts w:ascii="Cambria Math" w:hAnsi="Cambria Math"/>
                  </w:rPr>
                </m:ctrlPr>
              </m:sSubPr>
              <m:e>
                <m:r>
                  <m:rPr>
                    <m:sty m:val="b"/>
                  </m:rPr>
                  <w:rPr>
                    <w:rFonts w:ascii="Cambria Math" w:hAnsi="Cambria Math"/>
                  </w:rPr>
                  <m:t>T+t</m:t>
                </m:r>
              </m:e>
              <m:sub>
                <m:r>
                  <m:rPr>
                    <m:sty m:val="b"/>
                  </m:rPr>
                  <w:rPr>
                    <w:rFonts w:ascii="Cambria Math" w:hAnsi="Cambria Math"/>
                  </w:rPr>
                  <m:t>1</m:t>
                </m:r>
              </m:sub>
            </m:sSub>
          </m:sub>
          <m:sup>
            <m:r>
              <m:rPr>
                <m:sty m:val="b"/>
              </m:rPr>
              <w:rPr>
                <w:rFonts w:ascii="Cambria Math" w:hAnsi="Cambria Math"/>
              </w:rPr>
              <m:t>2T</m:t>
            </m:r>
          </m:sup>
          <m:e>
            <m:r>
              <m:rPr>
                <m:sty m:val="b"/>
              </m:rPr>
              <w:rPr>
                <w:rFonts w:ascii="Cambria Math" w:hAnsi="Cambria Math"/>
              </w:rPr>
              <m:t>1*D</m:t>
            </m:r>
            <m:d>
              <m:dPr>
                <m:ctrlPr>
                  <w:rPr>
                    <w:rFonts w:ascii="Cambria Math" w:hAnsi="Cambria Math"/>
                  </w:rPr>
                </m:ctrlPr>
              </m:dPr>
              <m:e>
                <m:r>
                  <m:rPr>
                    <m:sty m:val="b"/>
                  </m:rPr>
                  <w:rPr>
                    <w:rFonts w:ascii="Cambria Math" w:hAnsi="Cambria Math"/>
                  </w:rPr>
                  <m:t>1</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oMath>
      <w:r w:rsidRPr="00294A97">
        <w:rPr>
          <w:rFonts w:ascii="Cambria Math" w:hAnsi="Cambria Math"/>
        </w:rPr>
        <w:instrText xml:space="preserve"> </w:instrText>
      </w:r>
      <w:r w:rsidR="00A0405F" w:rsidRPr="00294A97">
        <w:rPr>
          <w:rFonts w:ascii="Cambria Math" w:hAnsi="Cambria Math"/>
        </w:rPr>
        <w:fldChar w:fldCharType="end"/>
      </w:r>
    </w:p>
    <w:p w14:paraId="0464824F" w14:textId="77777777" w:rsidR="00CC28F7" w:rsidRPr="00294A97" w:rsidRDefault="00964528" w:rsidP="00CC28F7">
      <w:pPr>
        <w:pStyle w:val="Caption"/>
        <w:jc w:val="both"/>
      </w:pPr>
      <m:oMathPara>
        <m:oMath>
          <m:nary>
            <m:naryPr>
              <m:limLoc m:val="subSup"/>
              <m:ctrlPr>
                <w:rPr>
                  <w:rFonts w:ascii="Cambria Math" w:hAnsi="Cambria Math"/>
                  <w:kern w:val="2"/>
                  <w:sz w:val="21"/>
                </w:rPr>
              </m:ctrlPr>
            </m:naryPr>
            <m:sub>
              <m:r>
                <m:rPr>
                  <m:sty m:val="b"/>
                </m:rPr>
                <w:rPr>
                  <w:rFonts w:ascii="Cambria Math" w:hAnsi="Cambria Math"/>
                </w:rPr>
                <m:t>0</m:t>
              </m:r>
            </m:sub>
            <m:sup>
              <m:sSub>
                <m:sSubPr>
                  <m:ctrlPr>
                    <w:rPr>
                      <w:rFonts w:ascii="Cambria Math" w:hAnsi="Cambria Math"/>
                      <w:kern w:val="2"/>
                      <w:sz w:val="21"/>
                    </w:rPr>
                  </m:ctrlPr>
                </m:sSubPr>
                <m:e>
                  <m:r>
                    <m:rPr>
                      <m:sty m:val="b"/>
                    </m:rPr>
                    <w:rPr>
                      <w:rFonts w:ascii="Cambria Math" w:hAnsi="Cambria Math"/>
                    </w:rPr>
                    <m: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2</m:t>
                  </m:r>
                </m:e>
              </m:d>
              <m:r>
                <m:rPr>
                  <m:sty m:val="b"/>
                </m:rPr>
                <w:rPr>
                  <w:rFonts w:ascii="Cambria Math" w:hAnsi="Cambria Math"/>
                </w:rPr>
                <m:t>*</m:t>
              </m:r>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kern w:val="2"/>
                  <w:sz w:val="21"/>
                </w:rPr>
              </m:ctrlPr>
            </m:naryPr>
            <m:sub>
              <m:sSub>
                <m:sSubPr>
                  <m:ctrlPr>
                    <w:rPr>
                      <w:rFonts w:ascii="Cambria Math" w:hAnsi="Cambria Math"/>
                      <w:kern w:val="2"/>
                      <w:sz w:val="21"/>
                    </w:rPr>
                  </m:ctrlPr>
                </m:sSubPr>
                <m:e>
                  <m:r>
                    <m:rPr>
                      <m:sty m:val="b"/>
                    </m:rPr>
                    <w:rPr>
                      <w:rFonts w:ascii="Cambria Math" w:hAnsi="Cambria Math"/>
                    </w:rPr>
                    <m:t>t</m:t>
                  </m:r>
                </m:e>
                <m:sub>
                  <m:r>
                    <m:rPr>
                      <m:sty m:val="b"/>
                    </m:rPr>
                    <w:rPr>
                      <w:rFonts w:ascii="Cambria Math" w:hAnsi="Cambria Math"/>
                    </w:rPr>
                    <m:t>1</m:t>
                  </m:r>
                </m:sub>
              </m:sSub>
            </m:sub>
            <m:sup>
              <m:r>
                <m:rPr>
                  <m:sty m:val="b"/>
                </m:rPr>
                <w:rPr>
                  <w:rFonts w:ascii="Cambria Math" w:hAnsi="Cambria Math"/>
                </w:rPr>
                <m:t>T</m:t>
              </m:r>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w:bookmarkEnd w:id="54"/>
          <w:bookmarkEnd w:id="55"/>
          <m:r>
            <m:rPr>
              <m:sty m:val="b"/>
            </m:rPr>
            <w:rPr>
              <w:rFonts w:ascii="Cambria Math" w:hAnsi="Cambria Math"/>
            </w:rPr>
            <m:t>+</m:t>
          </m:r>
        </m:oMath>
      </m:oMathPara>
    </w:p>
    <w:p w14:paraId="1EE7BD0F" w14:textId="77777777" w:rsidR="007816E4" w:rsidRPr="00294A97" w:rsidRDefault="00964528" w:rsidP="00CF1ABE">
      <w:pPr>
        <w:pStyle w:val="Caption"/>
        <w:ind w:firstLineChars="950" w:firstLine="2003"/>
        <w:jc w:val="both"/>
        <w:rPr>
          <w:b w:val="0"/>
          <w:kern w:val="2"/>
        </w:rPr>
      </w:pPr>
      <m:oMathPara>
        <m:oMath>
          <m:nary>
            <m:naryPr>
              <m:limLoc m:val="subSup"/>
              <m:ctrlPr>
                <w:rPr>
                  <w:rFonts w:ascii="Cambria Math" w:hAnsi="Cambria Math"/>
                  <w:kern w:val="2"/>
                  <w:sz w:val="21"/>
                </w:rPr>
              </m:ctrlPr>
            </m:naryPr>
            <m:sub>
              <m:r>
                <m:rPr>
                  <m:sty m:val="b"/>
                </m:rPr>
                <w:rPr>
                  <w:rFonts w:ascii="Cambria Math" w:hAnsi="Cambria Math" w:hint="eastAsia"/>
                </w:rPr>
                <m:t>T</m:t>
              </m:r>
            </m:sub>
            <m:sup>
              <m:sSub>
                <m:sSubPr>
                  <m:ctrlPr>
                    <w:rPr>
                      <w:rFonts w:ascii="Cambria Math" w:hAnsi="Cambria Math"/>
                      <w:kern w:val="2"/>
                      <w:sz w:val="21"/>
                    </w:rPr>
                  </m:ctrlPr>
                </m:sSubPr>
                <m:e>
                  <m:r>
                    <m:rPr>
                      <m:sty m:val="b"/>
                    </m:rPr>
                    <w:rPr>
                      <w:rFonts w:ascii="Cambria Math" w:hAnsi="Cambria Math" w:hint="eastAsia"/>
                    </w:rPr>
                    <m:t>T+</m:t>
                  </m:r>
                  <m:r>
                    <m:rPr>
                      <m:sty m:val="b"/>
                    </m:rPr>
                    <w:rPr>
                      <w:rFonts w:ascii="Cambria Math" w:hAnsi="Cambria Math"/>
                    </w:rPr>
                    <m: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hint="eastAsia"/>
                    </w:rPr>
                    <m:t>0</m:t>
                  </m:r>
                </m:e>
              </m:d>
              <m:r>
                <m:rPr>
                  <m:sty m:val="b"/>
                </m:rPr>
                <w:rPr>
                  <w:rFonts w:ascii="Cambria Math" w:hAnsi="Cambria Math"/>
                </w:rPr>
                <m:t>*</m:t>
              </m:r>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kern w:val="2"/>
                  <w:sz w:val="21"/>
                </w:rPr>
              </m:ctrlPr>
            </m:naryPr>
            <m:sub>
              <m:r>
                <m:rPr>
                  <m:sty m:val="b"/>
                </m:rPr>
                <w:rPr>
                  <w:rFonts w:ascii="Cambria Math" w:hAnsi="Cambria Math" w:hint="eastAsia"/>
                  <w:kern w:val="2"/>
                  <w:sz w:val="21"/>
                </w:rPr>
                <m:t>T+</m:t>
              </m:r>
              <m:sSub>
                <m:sSubPr>
                  <m:ctrlPr>
                    <w:rPr>
                      <w:rFonts w:ascii="Cambria Math" w:hAnsi="Cambria Math"/>
                      <w:kern w:val="2"/>
                      <w:sz w:val="21"/>
                    </w:rPr>
                  </m:ctrlPr>
                </m:sSubPr>
                <m:e>
                  <m:r>
                    <m:rPr>
                      <m:sty m:val="b"/>
                    </m:rPr>
                    <w:rPr>
                      <w:rFonts w:ascii="Cambria Math" w:hAnsi="Cambria Math"/>
                    </w:rPr>
                    <m:t>t</m:t>
                  </m:r>
                </m:e>
                <m:sub>
                  <m:r>
                    <m:rPr>
                      <m:sty m:val="b"/>
                    </m:rPr>
                    <w:rPr>
                      <w:rFonts w:ascii="Cambria Math" w:hAnsi="Cambria Math"/>
                    </w:rPr>
                    <m:t>1</m:t>
                  </m:r>
                </m:sub>
              </m:sSub>
            </m:sub>
            <m:sup>
              <m:r>
                <m:rPr>
                  <m:sty m:val="b"/>
                </m:rPr>
                <w:rPr>
                  <w:rFonts w:ascii="Cambria Math" w:hAnsi="Cambria Math" w:hint="eastAsia"/>
                </w:rPr>
                <m:t>2</m:t>
              </m:r>
              <m:r>
                <m:rPr>
                  <m:sty m:val="b"/>
                </m:rPr>
                <w:rPr>
                  <w:rFonts w:ascii="Cambria Math" w:hAnsi="Cambria Math"/>
                </w:rPr>
                <m:t>T</m:t>
              </m:r>
            </m:sup>
            <m:e>
              <m:r>
                <m:rPr>
                  <m:sty m:val="b"/>
                </m:rPr>
                <w:rPr>
                  <w:rFonts w:ascii="Cambria Math" w:hAnsi="Cambria Math"/>
                </w:rPr>
                <m:t>1*D</m:t>
              </m:r>
              <m:d>
                <m:dPr>
                  <m:ctrlPr>
                    <w:rPr>
                      <w:rFonts w:ascii="Cambria Math" w:hAnsi="Cambria Math"/>
                    </w:rPr>
                  </m:ctrlPr>
                </m:dPr>
                <m:e>
                  <m:r>
                    <m:rPr>
                      <m:sty m:val="b"/>
                    </m:rPr>
                    <w:rPr>
                      <w:rFonts w:ascii="Cambria Math" w:hAnsi="Cambria Math" w:hint="eastAsia"/>
                    </w:rPr>
                    <m:t>1</m:t>
                  </m:r>
                </m:e>
              </m:d>
              <m:r>
                <m:rPr>
                  <m:sty m:val="b"/>
                </m:rPr>
                <w:rPr>
                  <w:rFonts w:ascii="Cambria Math" w:hAnsi="Cambria Math"/>
                </w:rPr>
                <m:t>*</m:t>
              </m:r>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r>
            <m:rPr>
              <m:sty m:val="b"/>
            </m:rPr>
            <w:rPr>
              <w:rFonts w:ascii="Cambria Math" w:hAnsi="Cambria Math" w:hint="eastAsia"/>
            </w:rPr>
            <m:t>+</m:t>
          </m:r>
        </m:oMath>
      </m:oMathPara>
    </w:p>
    <w:p w14:paraId="3B4CB04E" w14:textId="77777777" w:rsidR="007816E4" w:rsidRPr="00294A97" w:rsidRDefault="00964528" w:rsidP="00CC28F7">
      <w:pPr>
        <w:pStyle w:val="Caption"/>
        <w:ind w:firstLineChars="950" w:firstLine="2003"/>
        <w:jc w:val="both"/>
        <w:rPr>
          <w:rFonts w:ascii="Cambria Math" w:hAnsi="Cambria Math" w:hint="eastAsia"/>
          <w:kern w:val="2"/>
          <w:sz w:val="21"/>
        </w:rPr>
      </w:pPr>
      <m:oMathPara>
        <m:oMath>
          <m:nary>
            <m:naryPr>
              <m:limLoc m:val="subSup"/>
              <m:ctrlPr>
                <w:rPr>
                  <w:rFonts w:ascii="Cambria Math" w:hAnsi="Cambria Math"/>
                  <w:kern w:val="2"/>
                  <w:sz w:val="21"/>
                </w:rPr>
              </m:ctrlPr>
            </m:naryPr>
            <m:sub>
              <m:r>
                <m:rPr>
                  <m:sty m:val="b"/>
                </m:rPr>
                <w:rPr>
                  <w:rFonts w:ascii="Cambria Math" w:hAnsi="Cambria Math"/>
                  <w:kern w:val="2"/>
                  <w:sz w:val="21"/>
                </w:rPr>
                <m:t>2T</m:t>
              </m:r>
            </m:sub>
            <m:sup>
              <m:sSub>
                <m:sSubPr>
                  <m:ctrlPr>
                    <w:rPr>
                      <w:rFonts w:ascii="Cambria Math" w:hAnsi="Cambria Math"/>
                      <w:kern w:val="2"/>
                      <w:sz w:val="21"/>
                    </w:rPr>
                  </m:ctrlPr>
                </m:sSubPr>
                <m:e>
                  <m:r>
                    <m:rPr>
                      <m:sty m:val="b"/>
                    </m:rPr>
                    <w:rPr>
                      <w:rFonts w:ascii="Cambria Math" w:hAnsi="Cambria Math"/>
                      <w:kern w:val="2"/>
                      <w:sz w:val="21"/>
                    </w:rPr>
                    <m:t>2T+t</m:t>
                  </m:r>
                </m:e>
                <m:sub>
                  <m:r>
                    <m:rPr>
                      <m:sty m:val="b"/>
                    </m:rPr>
                    <w:rPr>
                      <w:rFonts w:ascii="Cambria Math" w:hAnsi="Cambria Math"/>
                      <w:kern w:val="2"/>
                      <w:sz w:val="21"/>
                    </w:rPr>
                    <m:t>1</m:t>
                  </m:r>
                </m:sub>
              </m:sSub>
            </m:sup>
            <m:e>
              <m:r>
                <m:rPr>
                  <m:sty m:val="b"/>
                </m:rPr>
                <w:rPr>
                  <w:rFonts w:ascii="Cambria Math" w:hAnsi="Cambria Math"/>
                  <w:kern w:val="2"/>
                  <w:sz w:val="21"/>
                </w:rPr>
                <m:t>1*D</m:t>
              </m:r>
              <m:d>
                <m:dPr>
                  <m:ctrlPr>
                    <w:rPr>
                      <w:rFonts w:ascii="Cambria Math" w:hAnsi="Cambria Math"/>
                      <w:kern w:val="2"/>
                      <w:sz w:val="21"/>
                    </w:rPr>
                  </m:ctrlPr>
                </m:dPr>
                <m:e>
                  <m:r>
                    <m:rPr>
                      <m:sty m:val="b"/>
                    </m:rPr>
                    <w:rPr>
                      <w:rFonts w:ascii="Cambria Math" w:hAnsi="Cambria Math"/>
                      <w:kern w:val="2"/>
                      <w:sz w:val="21"/>
                    </w:rPr>
                    <m:t>1</m:t>
                  </m:r>
                </m:e>
              </m:d>
              <m:r>
                <m:rPr>
                  <m:sty m:val="b"/>
                </m:rPr>
                <w:rPr>
                  <w:rFonts w:ascii="Cambria Math" w:hAnsi="Cambria Math"/>
                  <w:kern w:val="2"/>
                  <w:sz w:val="21"/>
                </w:rPr>
                <m:t>*</m:t>
              </m:r>
              <m:sSup>
                <m:sSupPr>
                  <m:ctrlPr>
                    <w:rPr>
                      <w:rFonts w:ascii="Cambria Math" w:hAnsi="Cambria Math"/>
                      <w:kern w:val="2"/>
                      <w:sz w:val="21"/>
                    </w:rPr>
                  </m:ctrlPr>
                </m:sSupPr>
                <m:e>
                  <m:r>
                    <m:rPr>
                      <m:sty m:val="b"/>
                    </m:rPr>
                    <w:rPr>
                      <w:rFonts w:ascii="Cambria Math" w:hAnsi="Cambria Math"/>
                      <w:kern w:val="2"/>
                      <w:sz w:val="21"/>
                    </w:rPr>
                    <m:t>e</m:t>
                  </m:r>
                </m:e>
                <m:sup>
                  <m:r>
                    <m:rPr>
                      <m:sty m:val="b"/>
                    </m:rPr>
                    <w:rPr>
                      <w:rFonts w:ascii="Cambria Math" w:hAnsi="Cambria Math"/>
                      <w:kern w:val="2"/>
                      <w:sz w:val="21"/>
                    </w:rPr>
                    <m:t>j2π</m:t>
                  </m:r>
                  <m:sSub>
                    <m:sSubPr>
                      <m:ctrlPr>
                        <w:rPr>
                          <w:rFonts w:ascii="Cambria Math" w:hAnsi="Cambria Math"/>
                          <w:kern w:val="2"/>
                          <w:sz w:val="21"/>
                        </w:rPr>
                      </m:ctrlPr>
                    </m:sSubPr>
                    <m:e>
                      <m:r>
                        <m:rPr>
                          <m:sty m:val="b"/>
                        </m:rPr>
                        <w:rPr>
                          <w:rFonts w:ascii="Cambria Math" w:hAnsi="Cambria Math"/>
                          <w:kern w:val="2"/>
                          <w:sz w:val="21"/>
                        </w:rPr>
                        <m:t>f</m:t>
                      </m:r>
                    </m:e>
                    <m:sub>
                      <m:r>
                        <m:rPr>
                          <m:sty m:val="b"/>
                        </m:rPr>
                        <w:rPr>
                          <w:rFonts w:ascii="Cambria Math" w:hAnsi="Cambria Math"/>
                          <w:kern w:val="2"/>
                          <w:sz w:val="21"/>
                        </w:rPr>
                        <m:t>2</m:t>
                      </m:r>
                    </m:sub>
                  </m:sSub>
                  <m:r>
                    <m:rPr>
                      <m:sty m:val="b"/>
                    </m:rPr>
                    <w:rPr>
                      <w:rFonts w:ascii="Cambria Math" w:hAnsi="Cambria Math"/>
                      <w:kern w:val="2"/>
                      <w:sz w:val="21"/>
                    </w:rPr>
                    <m:t>t</m:t>
                  </m:r>
                </m:sup>
              </m:sSup>
            </m:e>
          </m:nary>
          <m:sSup>
            <m:sSupPr>
              <m:ctrlPr>
                <w:rPr>
                  <w:rFonts w:ascii="Cambria Math" w:hAnsi="Cambria Math"/>
                  <w:kern w:val="2"/>
                  <w:sz w:val="21"/>
                </w:rPr>
              </m:ctrlPr>
            </m:sSupPr>
            <m:e>
              <m:r>
                <m:rPr>
                  <m:sty m:val="b"/>
                </m:rPr>
                <w:rPr>
                  <w:rFonts w:ascii="Cambria Math" w:hAnsi="Cambria Math"/>
                  <w:kern w:val="2"/>
                  <w:sz w:val="21"/>
                </w:rPr>
                <m:t>e</m:t>
              </m:r>
            </m:e>
            <m:sup>
              <m:r>
                <m:rPr>
                  <m:sty m:val="b"/>
                </m:rPr>
                <w:rPr>
                  <w:rFonts w:ascii="Cambria Math" w:hAnsi="Cambria Math"/>
                  <w:kern w:val="2"/>
                  <w:sz w:val="21"/>
                </w:rPr>
                <m:t>-j2π</m:t>
              </m:r>
              <m:sSub>
                <m:sSubPr>
                  <m:ctrlPr>
                    <w:rPr>
                      <w:rFonts w:ascii="Cambria Math" w:hAnsi="Cambria Math"/>
                      <w:kern w:val="2"/>
                      <w:sz w:val="21"/>
                    </w:rPr>
                  </m:ctrlPr>
                </m:sSubPr>
                <m:e>
                  <m:r>
                    <m:rPr>
                      <m:sty m:val="b"/>
                    </m:rPr>
                    <w:rPr>
                      <w:rFonts w:ascii="Cambria Math" w:hAnsi="Cambria Math"/>
                      <w:kern w:val="2"/>
                      <w:sz w:val="21"/>
                    </w:rPr>
                    <m:t>f</m:t>
                  </m:r>
                </m:e>
                <m:sub>
                  <m:r>
                    <m:rPr>
                      <m:sty m:val="b"/>
                    </m:rPr>
                    <w:rPr>
                      <w:rFonts w:ascii="Cambria Math" w:hAnsi="Cambria Math"/>
                      <w:kern w:val="2"/>
                      <w:sz w:val="21"/>
                    </w:rPr>
                    <m:t>1</m:t>
                  </m:r>
                </m:sub>
              </m:sSub>
              <m:r>
                <m:rPr>
                  <m:sty m:val="b"/>
                </m:rPr>
                <w:rPr>
                  <w:rFonts w:ascii="Cambria Math" w:hAnsi="Cambria Math"/>
                  <w:kern w:val="2"/>
                  <w:sz w:val="21"/>
                </w:rPr>
                <m:t>t</m:t>
              </m:r>
            </m:sup>
          </m:sSup>
          <m:r>
            <m:rPr>
              <m:sty m:val="b"/>
            </m:rPr>
            <w:rPr>
              <w:rFonts w:ascii="Cambria Math" w:hAnsi="Cambria Math"/>
              <w:kern w:val="2"/>
              <w:sz w:val="21"/>
            </w:rPr>
            <m:t>dt+</m:t>
          </m:r>
          <m:nary>
            <m:naryPr>
              <m:limLoc m:val="subSup"/>
              <m:ctrlPr>
                <w:rPr>
                  <w:rFonts w:ascii="Cambria Math" w:hAnsi="Cambria Math"/>
                  <w:kern w:val="2"/>
                  <w:sz w:val="21"/>
                </w:rPr>
              </m:ctrlPr>
            </m:naryPr>
            <m:sub>
              <m:sSub>
                <m:sSubPr>
                  <m:ctrlPr>
                    <w:rPr>
                      <w:rFonts w:ascii="Cambria Math" w:hAnsi="Cambria Math"/>
                      <w:kern w:val="2"/>
                      <w:sz w:val="21"/>
                    </w:rPr>
                  </m:ctrlPr>
                </m:sSubPr>
                <m:e>
                  <m:r>
                    <m:rPr>
                      <m:sty m:val="b"/>
                    </m:rPr>
                    <w:rPr>
                      <w:rFonts w:ascii="Cambria Math" w:hAnsi="Cambria Math"/>
                      <w:kern w:val="2"/>
                      <w:sz w:val="21"/>
                    </w:rPr>
                    <m:t>2T+t</m:t>
                  </m:r>
                </m:e>
                <m:sub>
                  <m:r>
                    <m:rPr>
                      <m:sty m:val="b"/>
                    </m:rPr>
                    <w:rPr>
                      <w:rFonts w:ascii="Cambria Math" w:hAnsi="Cambria Math"/>
                      <w:kern w:val="2"/>
                      <w:sz w:val="21"/>
                    </w:rPr>
                    <m:t>1</m:t>
                  </m:r>
                </m:sub>
              </m:sSub>
            </m:sub>
            <m:sup>
              <m:r>
                <m:rPr>
                  <m:sty m:val="b"/>
                </m:rPr>
                <w:rPr>
                  <w:rFonts w:ascii="Cambria Math" w:hAnsi="Cambria Math"/>
                  <w:kern w:val="2"/>
                  <w:sz w:val="21"/>
                </w:rPr>
                <m:t>3T</m:t>
              </m:r>
            </m:sup>
            <m:e>
              <m:r>
                <m:rPr>
                  <m:sty m:val="b"/>
                </m:rPr>
                <w:rPr>
                  <w:rFonts w:ascii="Cambria Math" w:hAnsi="Cambria Math"/>
                  <w:kern w:val="2"/>
                  <w:sz w:val="21"/>
                </w:rPr>
                <m:t>1*D</m:t>
              </m:r>
              <m:d>
                <m:dPr>
                  <m:ctrlPr>
                    <w:rPr>
                      <w:rFonts w:ascii="Cambria Math" w:hAnsi="Cambria Math"/>
                      <w:kern w:val="2"/>
                      <w:sz w:val="21"/>
                    </w:rPr>
                  </m:ctrlPr>
                </m:dPr>
                <m:e>
                  <m:r>
                    <m:rPr>
                      <m:sty m:val="b"/>
                    </m:rPr>
                    <w:rPr>
                      <w:rFonts w:ascii="Cambria Math" w:hAnsi="Cambria Math"/>
                      <w:kern w:val="2"/>
                      <w:sz w:val="21"/>
                    </w:rPr>
                    <m:t>2</m:t>
                  </m:r>
                </m:e>
              </m:d>
              <m:r>
                <m:rPr>
                  <m:sty m:val="b"/>
                </m:rPr>
                <w:rPr>
                  <w:rFonts w:ascii="Cambria Math" w:hAnsi="Cambria Math"/>
                  <w:kern w:val="2"/>
                  <w:sz w:val="21"/>
                </w:rPr>
                <m:t>*</m:t>
              </m:r>
              <m:sSup>
                <m:sSupPr>
                  <m:ctrlPr>
                    <w:rPr>
                      <w:rFonts w:ascii="Cambria Math" w:hAnsi="Cambria Math"/>
                      <w:kern w:val="2"/>
                      <w:sz w:val="21"/>
                    </w:rPr>
                  </m:ctrlPr>
                </m:sSupPr>
                <m:e>
                  <m:r>
                    <m:rPr>
                      <m:sty m:val="b"/>
                    </m:rPr>
                    <w:rPr>
                      <w:rFonts w:ascii="Cambria Math" w:hAnsi="Cambria Math"/>
                      <w:kern w:val="2"/>
                      <w:sz w:val="21"/>
                    </w:rPr>
                    <m:t>e</m:t>
                  </m:r>
                </m:e>
                <m:sup>
                  <m:r>
                    <m:rPr>
                      <m:sty m:val="b"/>
                    </m:rPr>
                    <w:rPr>
                      <w:rFonts w:ascii="Cambria Math" w:hAnsi="Cambria Math"/>
                      <w:kern w:val="2"/>
                      <w:sz w:val="21"/>
                    </w:rPr>
                    <m:t>j2π</m:t>
                  </m:r>
                  <m:sSub>
                    <m:sSubPr>
                      <m:ctrlPr>
                        <w:rPr>
                          <w:rFonts w:ascii="Cambria Math" w:hAnsi="Cambria Math"/>
                          <w:kern w:val="2"/>
                          <w:sz w:val="21"/>
                        </w:rPr>
                      </m:ctrlPr>
                    </m:sSubPr>
                    <m:e>
                      <m:r>
                        <m:rPr>
                          <m:sty m:val="b"/>
                        </m:rPr>
                        <w:rPr>
                          <w:rFonts w:ascii="Cambria Math" w:hAnsi="Cambria Math"/>
                          <w:kern w:val="2"/>
                          <w:sz w:val="21"/>
                        </w:rPr>
                        <m:t>f</m:t>
                      </m:r>
                    </m:e>
                    <m:sub>
                      <m:r>
                        <m:rPr>
                          <m:sty m:val="b"/>
                        </m:rPr>
                        <w:rPr>
                          <w:rFonts w:ascii="Cambria Math" w:hAnsi="Cambria Math"/>
                          <w:kern w:val="2"/>
                          <w:sz w:val="21"/>
                        </w:rPr>
                        <m:t>2</m:t>
                      </m:r>
                    </m:sub>
                  </m:sSub>
                  <m:r>
                    <m:rPr>
                      <m:sty m:val="b"/>
                    </m:rPr>
                    <w:rPr>
                      <w:rFonts w:ascii="Cambria Math" w:hAnsi="Cambria Math"/>
                      <w:kern w:val="2"/>
                      <w:sz w:val="21"/>
                    </w:rPr>
                    <m:t>t</m:t>
                  </m:r>
                </m:sup>
              </m:sSup>
            </m:e>
          </m:nary>
          <m:sSup>
            <m:sSupPr>
              <m:ctrlPr>
                <w:rPr>
                  <w:rFonts w:ascii="Cambria Math" w:hAnsi="Cambria Math"/>
                  <w:kern w:val="2"/>
                  <w:sz w:val="21"/>
                </w:rPr>
              </m:ctrlPr>
            </m:sSupPr>
            <m:e>
              <m:r>
                <m:rPr>
                  <m:sty m:val="b"/>
                </m:rPr>
                <w:rPr>
                  <w:rFonts w:ascii="Cambria Math" w:hAnsi="Cambria Math"/>
                  <w:kern w:val="2"/>
                  <w:sz w:val="21"/>
                </w:rPr>
                <m:t>e</m:t>
              </m:r>
            </m:e>
            <m:sup>
              <m:r>
                <m:rPr>
                  <m:sty m:val="b"/>
                </m:rPr>
                <w:rPr>
                  <w:rFonts w:ascii="Cambria Math" w:hAnsi="Cambria Math"/>
                  <w:kern w:val="2"/>
                  <w:sz w:val="21"/>
                </w:rPr>
                <m:t>-j2π</m:t>
              </m:r>
              <m:sSub>
                <m:sSubPr>
                  <m:ctrlPr>
                    <w:rPr>
                      <w:rFonts w:ascii="Cambria Math" w:hAnsi="Cambria Math"/>
                      <w:kern w:val="2"/>
                      <w:sz w:val="21"/>
                    </w:rPr>
                  </m:ctrlPr>
                </m:sSubPr>
                <m:e>
                  <m:r>
                    <m:rPr>
                      <m:sty m:val="b"/>
                    </m:rPr>
                    <w:rPr>
                      <w:rFonts w:ascii="Cambria Math" w:hAnsi="Cambria Math"/>
                      <w:kern w:val="2"/>
                      <w:sz w:val="21"/>
                    </w:rPr>
                    <m:t>f</m:t>
                  </m:r>
                </m:e>
                <m:sub>
                  <m:r>
                    <m:rPr>
                      <m:sty m:val="b"/>
                    </m:rPr>
                    <w:rPr>
                      <w:rFonts w:ascii="Cambria Math" w:hAnsi="Cambria Math"/>
                      <w:kern w:val="2"/>
                      <w:sz w:val="21"/>
                    </w:rPr>
                    <m:t>1</m:t>
                  </m:r>
                </m:sub>
              </m:sSub>
              <m:r>
                <m:rPr>
                  <m:sty m:val="b"/>
                </m:rPr>
                <w:rPr>
                  <w:rFonts w:ascii="Cambria Math" w:hAnsi="Cambria Math"/>
                  <w:kern w:val="2"/>
                  <w:sz w:val="21"/>
                </w:rPr>
                <m:t>t</m:t>
              </m:r>
            </m:sup>
          </m:sSup>
          <m:r>
            <m:rPr>
              <m:sty m:val="b"/>
            </m:rPr>
            <w:rPr>
              <w:rFonts w:ascii="Cambria Math" w:hAnsi="Cambria Math"/>
              <w:kern w:val="2"/>
              <w:sz w:val="21"/>
            </w:rPr>
            <m:t>dt=0</m:t>
          </m:r>
        </m:oMath>
      </m:oMathPara>
    </w:p>
    <w:p w14:paraId="08148199" w14:textId="77777777" w:rsidR="00CF1ABE" w:rsidRPr="00294A97" w:rsidRDefault="00CF1ABE" w:rsidP="00F37FD5">
      <w:pPr>
        <w:pStyle w:val="Caption"/>
      </w:pPr>
      <w:bookmarkStart w:id="56" w:name="_Ref489974537"/>
    </w:p>
    <w:p w14:paraId="15BC7538" w14:textId="77777777" w:rsidR="00A0685A" w:rsidRPr="00294A97" w:rsidRDefault="00A0685A" w:rsidP="00F37FD5">
      <w:pPr>
        <w:pStyle w:val="Caption"/>
        <w:rPr>
          <w:kern w:val="2"/>
        </w:rPr>
      </w:pPr>
      <w:r w:rsidRPr="00294A97">
        <w:t xml:space="preserve">Table </w:t>
      </w:r>
      <w:fldSimple w:instr=" SEQ Table \* ARABIC ">
        <w:r w:rsidR="00FE7FB1" w:rsidRPr="00294A97">
          <w:t>2</w:t>
        </w:r>
      </w:fldSimple>
      <w:bookmarkEnd w:id="56"/>
      <w:r w:rsidRPr="00294A97">
        <w:t xml:space="preserve"> The symbol level scrambling code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26"/>
      </w:tblGrid>
      <w:tr w:rsidR="00A0685A" w:rsidRPr="00294A97" w14:paraId="592EDC46" w14:textId="77777777" w:rsidTr="0057612C">
        <w:trPr>
          <w:jc w:val="center"/>
        </w:trPr>
        <w:tc>
          <w:tcPr>
            <w:tcW w:w="3397" w:type="dxa"/>
            <w:shd w:val="clear" w:color="auto" w:fill="auto"/>
            <w:vAlign w:val="center"/>
          </w:tcPr>
          <w:p w14:paraId="13A0CA8E" w14:textId="446A0457" w:rsidR="00A0685A" w:rsidRPr="00294A97" w:rsidRDefault="00902464" w:rsidP="0057612C">
            <w:r w:rsidRPr="00294A97">
              <w:rPr>
                <w:kern w:val="2"/>
              </w:rPr>
              <w:t>Sequence</w:t>
            </w:r>
            <w:r w:rsidRPr="00294A97">
              <w:rPr>
                <w:rFonts w:hint="eastAsia"/>
                <w:kern w:val="2"/>
              </w:rPr>
              <w:t xml:space="preserve"> </w:t>
            </w:r>
            <w:r w:rsidR="00A0685A" w:rsidRPr="00294A97">
              <w:rPr>
                <w:kern w:val="2"/>
              </w:rPr>
              <w:t xml:space="preserve">index  </w:t>
            </w:r>
            <w:bookmarkStart w:id="57" w:name="OLE_LINK21"/>
            <w:bookmarkStart w:id="58" w:name="OLE_LINK22"/>
            <w:bookmarkStart w:id="59" w:name="OLE_LINK23"/>
            <m:oMath>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occ</m:t>
                  </m:r>
                </m:sub>
              </m:sSub>
              <m:r>
                <m:rPr>
                  <m:sty m:val="p"/>
                </m:rPr>
                <w:rPr>
                  <w:rFonts w:ascii="Cambria Math" w:hAnsi="Cambria Math"/>
                </w:rPr>
                <m:t>=</m:t>
              </m:r>
              <m:sSubSup>
                <m:sSubSupPr>
                  <m:ctrlPr>
                    <w:rPr>
                      <w:rFonts w:ascii="Cambria Math" w:hAnsi="Cambria Math"/>
                      <w:sz w:val="21"/>
                      <w:szCs w:val="21"/>
                      <w:lang w:eastAsia="zh-CN"/>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cell</m:t>
                      </m:r>
                    </m:sub>
                  </m:sSub>
                </m:sup>
              </m:sSubSup>
              <m:r>
                <m:rPr>
                  <m:sty m:val="p"/>
                </m:rPr>
                <w:rPr>
                  <w:rFonts w:ascii="Cambria Math" w:hAnsi="Cambria Math"/>
                </w:rPr>
                <m:t>mod3</m:t>
              </m:r>
            </m:oMath>
            <w:bookmarkEnd w:id="57"/>
            <w:bookmarkEnd w:id="58"/>
            <w:bookmarkEnd w:id="59"/>
          </w:p>
        </w:tc>
        <w:tc>
          <w:tcPr>
            <w:tcW w:w="2826" w:type="dxa"/>
            <w:shd w:val="clear" w:color="auto" w:fill="auto"/>
            <w:vAlign w:val="center"/>
          </w:tcPr>
          <w:p w14:paraId="1A87720B" w14:textId="77777777" w:rsidR="00A0685A" w:rsidRPr="00294A97" w:rsidRDefault="00A0685A" w:rsidP="00737719">
            <w:pPr>
              <w:widowControl w:val="0"/>
              <w:spacing w:after="0"/>
              <w:jc w:val="center"/>
              <w:rPr>
                <w:kern w:val="2"/>
              </w:rPr>
            </w:pPr>
            <w:r w:rsidRPr="00294A97">
              <w:rPr>
                <w:rFonts w:hint="eastAsia"/>
                <w:kern w:val="2"/>
              </w:rPr>
              <w:t>Orthogonal sequence</w:t>
            </w:r>
          </w:p>
        </w:tc>
      </w:tr>
      <w:tr w:rsidR="00A0685A" w:rsidRPr="00294A97" w14:paraId="29344815" w14:textId="77777777" w:rsidTr="0057612C">
        <w:trPr>
          <w:jc w:val="center"/>
        </w:trPr>
        <w:tc>
          <w:tcPr>
            <w:tcW w:w="3397" w:type="dxa"/>
            <w:shd w:val="clear" w:color="auto" w:fill="auto"/>
          </w:tcPr>
          <w:p w14:paraId="75C53FD2" w14:textId="77777777" w:rsidR="00A0685A" w:rsidRPr="00294A97" w:rsidRDefault="00A0685A" w:rsidP="00737719">
            <w:pPr>
              <w:widowControl w:val="0"/>
              <w:spacing w:after="0"/>
              <w:jc w:val="center"/>
              <w:rPr>
                <w:kern w:val="2"/>
              </w:rPr>
            </w:pPr>
            <w:r w:rsidRPr="00294A97">
              <w:rPr>
                <w:rFonts w:hint="eastAsia"/>
                <w:kern w:val="2"/>
              </w:rPr>
              <w:t>0</w:t>
            </w:r>
          </w:p>
        </w:tc>
        <w:tc>
          <w:tcPr>
            <w:tcW w:w="2826" w:type="dxa"/>
            <w:shd w:val="clear" w:color="auto" w:fill="auto"/>
          </w:tcPr>
          <w:p w14:paraId="2B2E45B0" w14:textId="77777777" w:rsidR="00A0685A" w:rsidRPr="00294A97" w:rsidRDefault="00A0685A" w:rsidP="009D21EC">
            <w:pPr>
              <w:widowControl w:val="0"/>
              <w:spacing w:after="0"/>
              <w:jc w:val="center"/>
              <w:rPr>
                <w:kern w:val="2"/>
              </w:rPr>
            </w:pPr>
            <w:r w:rsidRPr="00294A97">
              <w:rPr>
                <w:rFonts w:hint="eastAsia"/>
                <w:kern w:val="2"/>
              </w:rPr>
              <w:t>[</w:t>
            </w:r>
            <w:r w:rsidRPr="00294A97">
              <w:rPr>
                <w:kern w:val="2"/>
              </w:rPr>
              <w:t>1  1</w:t>
            </w:r>
            <w:r w:rsidR="009D21EC" w:rsidRPr="00294A97">
              <w:rPr>
                <w:rFonts w:hint="eastAsia"/>
                <w:kern w:val="2"/>
                <w:lang w:eastAsia="zh-CN"/>
              </w:rPr>
              <w:t xml:space="preserve">  1</w:t>
            </w:r>
            <w:r w:rsidRPr="00294A97">
              <w:rPr>
                <w:rFonts w:hint="eastAsia"/>
                <w:kern w:val="2"/>
              </w:rPr>
              <w:t>]</w:t>
            </w:r>
          </w:p>
        </w:tc>
      </w:tr>
      <w:tr w:rsidR="00A0685A" w:rsidRPr="00294A97" w14:paraId="7DE7E22F" w14:textId="77777777" w:rsidTr="0057612C">
        <w:trPr>
          <w:jc w:val="center"/>
        </w:trPr>
        <w:tc>
          <w:tcPr>
            <w:tcW w:w="3397" w:type="dxa"/>
            <w:shd w:val="clear" w:color="auto" w:fill="auto"/>
          </w:tcPr>
          <w:p w14:paraId="55BE0A9F" w14:textId="77777777" w:rsidR="00A0685A" w:rsidRPr="00294A97" w:rsidRDefault="00A0685A" w:rsidP="00737719">
            <w:pPr>
              <w:widowControl w:val="0"/>
              <w:spacing w:after="0"/>
              <w:jc w:val="center"/>
              <w:rPr>
                <w:kern w:val="2"/>
              </w:rPr>
            </w:pPr>
            <w:r w:rsidRPr="00294A97">
              <w:rPr>
                <w:rFonts w:hint="eastAsia"/>
                <w:kern w:val="2"/>
              </w:rPr>
              <w:t>1</w:t>
            </w:r>
          </w:p>
        </w:tc>
        <w:tc>
          <w:tcPr>
            <w:tcW w:w="2826" w:type="dxa"/>
            <w:shd w:val="clear" w:color="auto" w:fill="auto"/>
          </w:tcPr>
          <w:p w14:paraId="76AA4A0E" w14:textId="29201042" w:rsidR="00A0685A" w:rsidRPr="00294A97" w:rsidRDefault="00A0685A" w:rsidP="0057612C">
            <w:pPr>
              <w:jc w:val="cente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j2π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hint="eastAsia"/>
                  </w:rPr>
                  <m:t>]</m:t>
                </m:r>
              </m:oMath>
            </m:oMathPara>
          </w:p>
        </w:tc>
      </w:tr>
      <w:tr w:rsidR="009D21EC" w:rsidRPr="00294A97" w14:paraId="4D2ADFFD" w14:textId="77777777" w:rsidTr="00902464">
        <w:trPr>
          <w:jc w:val="center"/>
        </w:trPr>
        <w:tc>
          <w:tcPr>
            <w:tcW w:w="3397" w:type="dxa"/>
            <w:shd w:val="clear" w:color="auto" w:fill="auto"/>
          </w:tcPr>
          <w:p w14:paraId="43DD22E1" w14:textId="77777777" w:rsidR="009D21EC" w:rsidRPr="00294A97" w:rsidRDefault="009D21EC" w:rsidP="00737719">
            <w:pPr>
              <w:widowControl w:val="0"/>
              <w:spacing w:after="0"/>
              <w:jc w:val="center"/>
              <w:rPr>
                <w:kern w:val="2"/>
                <w:lang w:eastAsia="zh-CN"/>
              </w:rPr>
            </w:pPr>
            <w:r w:rsidRPr="00294A97">
              <w:rPr>
                <w:rFonts w:hint="eastAsia"/>
                <w:kern w:val="2"/>
                <w:lang w:eastAsia="zh-CN"/>
              </w:rPr>
              <w:t>2</w:t>
            </w:r>
          </w:p>
        </w:tc>
        <w:tc>
          <w:tcPr>
            <w:tcW w:w="2826" w:type="dxa"/>
            <w:shd w:val="clear" w:color="auto" w:fill="auto"/>
          </w:tcPr>
          <w:p w14:paraId="158FEAAE" w14:textId="77777777" w:rsidR="009D21EC" w:rsidRPr="00294A97" w:rsidRDefault="001E7DEC" w:rsidP="00E01289">
            <w:pPr>
              <w:jc w:val="center"/>
              <w:rPr>
                <w:lang w:eastAsia="zh-CN"/>
              </w:rP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j8π</m:t>
                        </m:r>
                      </m:num>
                      <m:den>
                        <m:r>
                          <m:rPr>
                            <m:sty m:val="p"/>
                          </m:rPr>
                          <w:rPr>
                            <w:rFonts w:ascii="Cambria Math" w:hAnsi="Cambria Math"/>
                          </w:rPr>
                          <m:t>3</m:t>
                        </m:r>
                      </m:den>
                    </m:f>
                  </m:sup>
                </m:sSup>
                <m:r>
                  <m:rPr>
                    <m:sty m:val="p"/>
                  </m:rPr>
                  <w:rPr>
                    <w:rFonts w:ascii="Cambria Math" w:hAnsi="Cambria Math" w:hint="eastAsia"/>
                  </w:rPr>
                  <m:t>]</m:t>
                </m:r>
              </m:oMath>
            </m:oMathPara>
          </w:p>
        </w:tc>
      </w:tr>
    </w:tbl>
    <w:p w14:paraId="00DFD165" w14:textId="77777777" w:rsidR="000759A5" w:rsidRPr="00294A97" w:rsidRDefault="000759A5" w:rsidP="00B1750E">
      <w:pPr>
        <w:rPr>
          <w:b/>
          <w:kern w:val="2"/>
          <w:lang w:eastAsia="zh-CN"/>
        </w:rPr>
      </w:pPr>
    </w:p>
    <w:p w14:paraId="2570B30F" w14:textId="3648D5D1" w:rsidR="00322632" w:rsidRPr="00294A97" w:rsidRDefault="00397B6C" w:rsidP="00B1750E">
      <w:pPr>
        <w:rPr>
          <w:b/>
          <w:kern w:val="2"/>
          <w:lang w:eastAsia="zh-CN"/>
        </w:rPr>
      </w:pPr>
      <w:bookmarkStart w:id="60" w:name="OLE_LINK20"/>
      <w:bookmarkStart w:id="61" w:name="OLE_LINK103"/>
      <w:r w:rsidRPr="00294A97">
        <w:rPr>
          <w:b/>
          <w:kern w:val="2"/>
          <w:lang w:eastAsia="zh-CN"/>
        </w:rPr>
        <w:t xml:space="preserve">Proposal </w:t>
      </w:r>
      <w:r w:rsidR="00BA37F8" w:rsidRPr="00294A97">
        <w:rPr>
          <w:rFonts w:hint="eastAsia"/>
          <w:b/>
          <w:kern w:val="2"/>
          <w:lang w:eastAsia="zh-CN"/>
        </w:rPr>
        <w:t>3</w:t>
      </w:r>
      <w:r w:rsidRPr="00294A97">
        <w:rPr>
          <w:b/>
          <w:kern w:val="2"/>
          <w:lang w:eastAsia="zh-CN"/>
        </w:rPr>
        <w:t xml:space="preserve">: </w:t>
      </w:r>
      <w:r w:rsidR="00BA37F8" w:rsidRPr="00294A97">
        <w:rPr>
          <w:b/>
          <w:kern w:val="2"/>
          <w:lang w:eastAsia="zh-CN"/>
        </w:rPr>
        <w:t>To support cell radius of at least 100 km and false alarm reduction, orthogonal length-</w:t>
      </w:r>
      <w:r w:rsidR="00BA37F8" w:rsidRPr="00294A97">
        <w:rPr>
          <w:rFonts w:hint="eastAsia"/>
          <w:b/>
          <w:kern w:val="2"/>
          <w:lang w:eastAsia="zh-CN"/>
        </w:rPr>
        <w:t>3</w:t>
      </w:r>
      <w:r w:rsidR="00BA37F8" w:rsidRPr="00294A97">
        <w:rPr>
          <w:b/>
          <w:kern w:val="2"/>
          <w:lang w:eastAsia="zh-CN"/>
        </w:rPr>
        <w:t xml:space="preserve"> symbol-level scrambling codes depending on </w:t>
      </w:r>
      <w:r w:rsidR="00BA37F8" w:rsidRPr="00294A97">
        <w:rPr>
          <w:position w:val="-12"/>
        </w:rPr>
        <w:object w:dxaOrig="580" w:dyaOrig="380" w14:anchorId="1F3AF0E4">
          <v:shape id="_x0000_i1029" type="#_x0000_t75" style="width:30pt;height:18.65pt" o:ole="">
            <v:imagedata r:id="rId20" o:title=""/>
          </v:shape>
          <o:OLEObject Type="Embed" ProgID="Equation.DSMT4" ShapeID="_x0000_i1029" DrawAspect="Content" ObjectID="_1580201904" r:id="rId23"/>
        </w:object>
      </w:r>
      <w:r w:rsidR="00BA37F8" w:rsidRPr="00294A97">
        <w:rPr>
          <w:b/>
          <w:kern w:val="2"/>
          <w:lang w:eastAsia="zh-CN"/>
        </w:rPr>
        <w:t xml:space="preserve"> are applied to the new NPRACH format.</w:t>
      </w:r>
    </w:p>
    <w:bookmarkEnd w:id="60"/>
    <w:bookmarkEnd w:id="61"/>
    <w:p w14:paraId="19024FC1" w14:textId="77777777" w:rsidR="00FE7FB1" w:rsidRPr="00294A97" w:rsidRDefault="00FE7FB1" w:rsidP="00B1750E">
      <w:pPr>
        <w:rPr>
          <w:kern w:val="2"/>
          <w:lang w:eastAsia="zh-CN"/>
        </w:rPr>
      </w:pPr>
    </w:p>
    <w:p w14:paraId="769ECDE2" w14:textId="12EC17AC" w:rsidR="00157FC3" w:rsidRPr="00294A97" w:rsidRDefault="00747F48" w:rsidP="00CF195E">
      <w:pPr>
        <w:pStyle w:val="Heading1"/>
      </w:pPr>
      <w:r w:rsidRPr="00294A97">
        <w:t>Conclusion</w:t>
      </w:r>
      <w:r w:rsidR="006B1FD5" w:rsidRPr="00294A97">
        <w:t>s</w:t>
      </w:r>
    </w:p>
    <w:p w14:paraId="454D3CB4" w14:textId="77777777" w:rsidR="0055569D" w:rsidRPr="00294A97" w:rsidRDefault="003D1BB7" w:rsidP="006B1FD5">
      <w:pPr>
        <w:rPr>
          <w:kern w:val="2"/>
          <w:lang w:eastAsia="zh-CN"/>
        </w:rPr>
      </w:pPr>
      <w:r w:rsidRPr="00294A97">
        <w:rPr>
          <w:kern w:val="2"/>
          <w:lang w:eastAsia="zh-CN"/>
        </w:rPr>
        <w:t>In this contribution we provide our views on enhancing NPRACH to support cell radius of at least 100 km. The following proposals and observations are made.</w:t>
      </w:r>
    </w:p>
    <w:p w14:paraId="3F1EAAEB" w14:textId="0654CC46" w:rsidR="00A66EB1" w:rsidRPr="00294A97" w:rsidRDefault="00A66EB1" w:rsidP="00A66EB1">
      <w:pPr>
        <w:rPr>
          <w:b/>
          <w:kern w:val="2"/>
        </w:rPr>
      </w:pPr>
      <w:r w:rsidRPr="00294A97">
        <w:rPr>
          <w:b/>
          <w:kern w:val="2"/>
          <w:lang w:eastAsia="zh-CN"/>
        </w:rPr>
        <w:t>Observation 1: For Cat 1 solution (Rel-13 NPRACH), in realistic multi-user scenarios, existing Rel-13 NPRACH design used to support cell radius of at least 100 km will experience inter-subcarrier interference.</w:t>
      </w:r>
    </w:p>
    <w:p w14:paraId="1148486F" w14:textId="77777777" w:rsidR="00A66EB1" w:rsidRPr="00294A97" w:rsidRDefault="00A66EB1" w:rsidP="00A66EB1">
      <w:pPr>
        <w:rPr>
          <w:kern w:val="2"/>
          <w:lang w:eastAsia="zh-CN"/>
        </w:rPr>
      </w:pPr>
      <w:r w:rsidRPr="00294A97">
        <w:rPr>
          <w:b/>
          <w:kern w:val="2"/>
          <w:lang w:eastAsia="zh-CN"/>
        </w:rPr>
        <w:lastRenderedPageBreak/>
        <w:t>Observation 2: For Cat 3 solutions, Option B, i.e. 3.75 kHz subcarrier spacing with minimum hopping distance 1.25 kHz, and Option C, i.e. 3.75 kHz subcarrier spacing with minimum hopping distance 3.75 kHz with new hopping pattern will cause inter-subcarrier interference.</w:t>
      </w:r>
    </w:p>
    <w:p w14:paraId="757CB41A" w14:textId="033F89E7" w:rsidR="00D74868" w:rsidRPr="00294A97" w:rsidRDefault="00A66EB1" w:rsidP="00D74868">
      <w:pPr>
        <w:rPr>
          <w:b/>
          <w:kern w:val="2"/>
          <w:lang w:eastAsia="zh-CN"/>
        </w:rPr>
      </w:pPr>
      <w:r w:rsidRPr="00294A97">
        <w:rPr>
          <w:b/>
          <w:kern w:val="2"/>
          <w:lang w:eastAsia="zh-CN"/>
        </w:rPr>
        <w:t>Observation 3: NPRACH formats based on Cat 3, Option A, i.e. 1.25 kHz subcarrier spacing with minimum hopping distance of 1.25 kHz, can avoid inter-subcarrier interference</w:t>
      </w:r>
      <w:r w:rsidR="00D74868" w:rsidRPr="00294A97">
        <w:rPr>
          <w:b/>
          <w:kern w:val="2"/>
          <w:lang w:eastAsia="zh-CN"/>
        </w:rPr>
        <w:t>.</w:t>
      </w:r>
    </w:p>
    <w:p w14:paraId="3B628852" w14:textId="77777777" w:rsidR="00B92EA7" w:rsidRPr="00294A97" w:rsidRDefault="00B92EA7" w:rsidP="00D74868">
      <w:pPr>
        <w:rPr>
          <w:b/>
          <w:kern w:val="2"/>
          <w:lang w:eastAsia="zh-CN"/>
        </w:rPr>
      </w:pPr>
    </w:p>
    <w:p w14:paraId="49401B42" w14:textId="77777777" w:rsidR="00B92EA7" w:rsidRPr="00294A97" w:rsidRDefault="00B92EA7" w:rsidP="00B92EA7">
      <w:pPr>
        <w:rPr>
          <w:b/>
          <w:kern w:val="2"/>
          <w:lang w:eastAsia="zh-CN"/>
        </w:rPr>
      </w:pPr>
      <w:r w:rsidRPr="00294A97">
        <w:rPr>
          <w:b/>
          <w:kern w:val="2"/>
          <w:lang w:eastAsia="zh-CN"/>
        </w:rPr>
        <w:t>Proposal 1: For Cat 2 solutions, i.e. existing Rel-13 NPRACH design with symbol level scrambling, to support cell radius of at least 100 km and false alarm reduction, the performance impacts due to inter-subcarrier interference need further study.</w:t>
      </w:r>
    </w:p>
    <w:p w14:paraId="4C164A8C" w14:textId="77777777" w:rsidR="00A66EB1" w:rsidRPr="00294A97" w:rsidRDefault="00A66EB1" w:rsidP="00A66EB1">
      <w:pPr>
        <w:rPr>
          <w:b/>
          <w:kern w:val="2"/>
          <w:lang w:eastAsia="zh-CN"/>
        </w:rPr>
      </w:pPr>
      <w:r w:rsidRPr="00294A97">
        <w:rPr>
          <w:b/>
          <w:kern w:val="2"/>
          <w:lang w:eastAsia="zh-CN"/>
        </w:rPr>
        <w:t xml:space="preserve">Proposal 2: </w:t>
      </w:r>
      <w:r w:rsidRPr="00294A97">
        <w:rPr>
          <w:b/>
          <w:kern w:val="2"/>
          <w:sz w:val="20"/>
        </w:rPr>
        <w:t>Support for cell radius of at least 100 km is by introducing a single-tone NPRACH format with 1.25 kHz subcarrier spacing, and</w:t>
      </w:r>
      <w:r w:rsidRPr="00294A97">
        <w:rPr>
          <w:rStyle w:val="CommentReference"/>
          <w:lang w:val="en-US"/>
        </w:rPr>
        <w:t/>
      </w:r>
      <w:r w:rsidRPr="00294A97">
        <w:rPr>
          <w:b/>
          <w:kern w:val="2"/>
          <w:sz w:val="20"/>
        </w:rPr>
        <w:t>:</w:t>
      </w:r>
    </w:p>
    <w:p w14:paraId="0E36B581" w14:textId="77777777" w:rsidR="00A66EB1" w:rsidRPr="00294A97" w:rsidRDefault="00A66EB1" w:rsidP="00A66EB1">
      <w:pPr>
        <w:numPr>
          <w:ilvl w:val="0"/>
          <w:numId w:val="48"/>
        </w:numPr>
        <w:rPr>
          <w:b/>
          <w:kern w:val="2"/>
          <w:lang w:eastAsia="zh-CN"/>
        </w:rPr>
      </w:pPr>
      <w:r w:rsidRPr="00294A97">
        <w:rPr>
          <w:b/>
          <w:kern w:val="2"/>
          <w:lang w:eastAsia="zh-CN"/>
        </w:rPr>
        <w:t>800 μs CP length.</w:t>
      </w:r>
    </w:p>
    <w:p w14:paraId="63DDC4C4" w14:textId="77777777" w:rsidR="00A66EB1" w:rsidRPr="00294A97" w:rsidRDefault="00A66EB1" w:rsidP="00A66EB1">
      <w:pPr>
        <w:numPr>
          <w:ilvl w:val="0"/>
          <w:numId w:val="49"/>
        </w:numPr>
        <w:rPr>
          <w:kern w:val="2"/>
          <w:lang w:eastAsia="zh-CN"/>
        </w:rPr>
      </w:pPr>
      <w:r w:rsidRPr="00294A97">
        <w:rPr>
          <w:b/>
          <w:kern w:val="2"/>
          <w:lang w:eastAsia="zh-CN"/>
        </w:rPr>
        <w:t>A symbol group of CP + 3 symbols.</w:t>
      </w:r>
    </w:p>
    <w:p w14:paraId="4DD2882A" w14:textId="77777777" w:rsidR="00A66EB1" w:rsidRPr="00294A97" w:rsidRDefault="00A66EB1" w:rsidP="00A66EB1">
      <w:pPr>
        <w:numPr>
          <w:ilvl w:val="0"/>
          <w:numId w:val="49"/>
        </w:numPr>
        <w:rPr>
          <w:kern w:val="2"/>
          <w:lang w:eastAsia="zh-CN"/>
        </w:rPr>
      </w:pPr>
      <w:r w:rsidRPr="00294A97">
        <w:rPr>
          <w:b/>
          <w:kern w:val="2"/>
          <w:lang w:eastAsia="zh-CN"/>
        </w:rPr>
        <w:t>6 symbol groups per preamble.</w:t>
      </w:r>
    </w:p>
    <w:p w14:paraId="20BEA1DB" w14:textId="4230FB81" w:rsidR="00A66EB1" w:rsidRPr="00294A97" w:rsidRDefault="000E5E64" w:rsidP="00264F14">
      <w:pPr>
        <w:numPr>
          <w:ilvl w:val="0"/>
          <w:numId w:val="49"/>
        </w:numPr>
        <w:rPr>
          <w:b/>
          <w:kern w:val="2"/>
          <w:lang w:eastAsia="zh-CN"/>
        </w:rPr>
      </w:pPr>
      <w:r w:rsidRPr="00294A97">
        <w:rPr>
          <w:rFonts w:hint="eastAsia"/>
          <w:b/>
          <w:kern w:val="2"/>
          <w:sz w:val="20"/>
          <w:lang w:eastAsia="zh-CN"/>
        </w:rPr>
        <w:t>S</w:t>
      </w:r>
      <w:r w:rsidRPr="00294A97">
        <w:rPr>
          <w:b/>
          <w:kern w:val="2"/>
          <w:sz w:val="20"/>
        </w:rPr>
        <w:t xml:space="preserve">ymbol-group level </w:t>
      </w:r>
      <w:r w:rsidRPr="00294A97">
        <w:rPr>
          <w:rFonts w:hint="eastAsia"/>
          <w:b/>
          <w:kern w:val="2"/>
          <w:sz w:val="20"/>
          <w:lang w:eastAsia="zh-CN"/>
        </w:rPr>
        <w:t>f</w:t>
      </w:r>
      <w:r w:rsidRPr="00294A97">
        <w:rPr>
          <w:b/>
          <w:kern w:val="2"/>
          <w:sz w:val="20"/>
        </w:rPr>
        <w:t xml:space="preserve">requency hopping </w:t>
      </w:r>
      <w:r w:rsidRPr="00294A97">
        <w:rPr>
          <w:rFonts w:hint="eastAsia"/>
          <w:b/>
          <w:kern w:val="2"/>
          <w:sz w:val="20"/>
          <w:lang w:eastAsia="zh-CN"/>
        </w:rPr>
        <w:t>within one preamble</w:t>
      </w:r>
      <w:r w:rsidRPr="00294A97">
        <w:rPr>
          <w:b/>
          <w:kern w:val="2"/>
          <w:sz w:val="20"/>
        </w:rPr>
        <w:t xml:space="preserve">, with </w:t>
      </w:r>
      <w:r w:rsidRPr="00294A97">
        <w:rPr>
          <w:rFonts w:hint="eastAsia"/>
          <w:b/>
          <w:kern w:val="2"/>
          <w:sz w:val="20"/>
          <w:lang w:eastAsia="zh-CN"/>
        </w:rPr>
        <w:t>hopping distance</w:t>
      </w:r>
      <w:r w:rsidRPr="00294A97">
        <w:rPr>
          <w:b/>
          <w:kern w:val="2"/>
          <w:sz w:val="20"/>
          <w:lang w:eastAsia="zh-CN"/>
        </w:rPr>
        <w:t>s</w:t>
      </w:r>
      <w:r w:rsidRPr="00294A97">
        <w:rPr>
          <w:b/>
          <w:kern w:val="2"/>
          <w:sz w:val="20"/>
        </w:rPr>
        <w:t xml:space="preserve"> 1.25 kHz, 3.75 kHz, and 6×3.75 kHz.</w:t>
      </w:r>
      <w:r w:rsidRPr="00294A97">
        <w:rPr>
          <w:b/>
          <w:kern w:val="2"/>
          <w:sz w:val="20"/>
          <w:szCs w:val="20"/>
          <w:lang w:eastAsia="zh-CN"/>
        </w:rPr>
        <w:t xml:space="preserve"> </w:t>
      </w:r>
      <w:r w:rsidRPr="00294A97">
        <w:rPr>
          <w:b/>
          <w:kern w:val="2"/>
          <w:lang w:eastAsia="zh-CN"/>
        </w:rPr>
        <w:t xml:space="preserve"> </w:t>
      </w:r>
      <w:r w:rsidRPr="00294A97">
        <w:rPr>
          <w:rFonts w:hint="eastAsia"/>
          <w:b/>
          <w:kern w:val="2"/>
          <w:lang w:eastAsia="zh-CN"/>
        </w:rPr>
        <w:t xml:space="preserve">(i.e. extend the R13 NPRACH hopping pattern </w:t>
      </w:r>
      <w:r w:rsidRPr="00294A97">
        <w:rPr>
          <w:b/>
          <w:kern w:val="2"/>
          <w:lang w:eastAsia="zh-CN"/>
        </w:rPr>
        <w:t>by</w:t>
      </w:r>
      <w:r w:rsidRPr="00294A97">
        <w:rPr>
          <w:rFonts w:hint="eastAsia"/>
          <w:b/>
          <w:kern w:val="2"/>
          <w:lang w:eastAsia="zh-CN"/>
        </w:rPr>
        <w:t xml:space="preserve"> adding 1.25 kHz hopping distance on both sides)</w:t>
      </w:r>
    </w:p>
    <w:p w14:paraId="18840A79" w14:textId="77777777" w:rsidR="00A66EB1" w:rsidRPr="00294A97" w:rsidRDefault="00A66EB1" w:rsidP="00A66EB1">
      <w:pPr>
        <w:rPr>
          <w:b/>
          <w:kern w:val="2"/>
          <w:lang w:eastAsia="zh-CN"/>
        </w:rPr>
      </w:pPr>
      <w:r w:rsidRPr="00294A97">
        <w:rPr>
          <w:b/>
          <w:kern w:val="2"/>
          <w:lang w:eastAsia="zh-CN"/>
        </w:rPr>
        <w:t xml:space="preserve">Proposal 3: To support cell radius of at least 100 km and false alarm reduction, orthogonal length-3 symbol-level scrambling codes depending on </w:t>
      </w:r>
      <w:r w:rsidRPr="00294A97">
        <w:rPr>
          <w:position w:val="-12"/>
        </w:rPr>
        <w:object w:dxaOrig="580" w:dyaOrig="380" w14:anchorId="3338131A">
          <v:shape id="_x0000_i1030" type="#_x0000_t75" style="width:30pt;height:18.65pt" o:ole="">
            <v:imagedata r:id="rId20" o:title=""/>
          </v:shape>
          <o:OLEObject Type="Embed" ProgID="Equation.DSMT4" ShapeID="_x0000_i1030" DrawAspect="Content" ObjectID="_1580201905" r:id="rId24"/>
        </w:object>
      </w:r>
      <w:r w:rsidRPr="00294A97">
        <w:rPr>
          <w:b/>
          <w:kern w:val="2"/>
          <w:lang w:eastAsia="zh-CN"/>
        </w:rPr>
        <w:t xml:space="preserve"> are applied to the new NPRACH format.</w:t>
      </w:r>
    </w:p>
    <w:p w14:paraId="60E8BE26" w14:textId="77777777" w:rsidR="00034EC8" w:rsidRPr="00294A97" w:rsidRDefault="00034EC8" w:rsidP="00034EC8">
      <w:pPr>
        <w:rPr>
          <w:b/>
          <w:kern w:val="2"/>
          <w:lang w:eastAsia="zh-CN"/>
        </w:rPr>
      </w:pPr>
    </w:p>
    <w:p w14:paraId="5BD39B3C" w14:textId="77777777" w:rsidR="000E0D2F" w:rsidRPr="00294A97" w:rsidRDefault="001D780E" w:rsidP="007D6507">
      <w:pPr>
        <w:pStyle w:val="Heading1"/>
        <w:numPr>
          <w:ilvl w:val="0"/>
          <w:numId w:val="0"/>
        </w:numPr>
        <w:ind w:left="432" w:hanging="432"/>
      </w:pPr>
      <w:bookmarkStart w:id="62" w:name="_Ref124589665"/>
      <w:bookmarkStart w:id="63" w:name="_Ref71620620"/>
      <w:bookmarkStart w:id="64" w:name="_Ref124671424"/>
      <w:r w:rsidRPr="00294A97">
        <w:t>References</w:t>
      </w:r>
      <w:r w:rsidR="00BC0EA3" w:rsidRPr="00294A97">
        <w:t xml:space="preserve"> </w:t>
      </w:r>
      <w:bookmarkStart w:id="65" w:name="_Ref477423135"/>
      <w:bookmarkStart w:id="66" w:name="_Ref167612671"/>
      <w:bookmarkEnd w:id="62"/>
      <w:bookmarkEnd w:id="63"/>
      <w:bookmarkEnd w:id="64"/>
    </w:p>
    <w:p w14:paraId="5FF7280F" w14:textId="77777777" w:rsidR="00BC0EA3" w:rsidRPr="00294A97" w:rsidRDefault="00CF4D73" w:rsidP="00CF4D73">
      <w:pPr>
        <w:pStyle w:val="References"/>
      </w:pPr>
      <w:bookmarkStart w:id="67" w:name="_Ref490128836"/>
      <w:r w:rsidRPr="00294A97">
        <w:rPr>
          <w:rFonts w:hint="eastAsia"/>
          <w:lang w:eastAsia="zh-CN"/>
        </w:rPr>
        <w:t>R1-1704294</w:t>
      </w:r>
      <w:r w:rsidR="00BC0EA3" w:rsidRPr="00294A97">
        <w:rPr>
          <w:rFonts w:hint="eastAsia"/>
          <w:lang w:eastAsia="zh-CN"/>
        </w:rPr>
        <w:t xml:space="preserve">, </w:t>
      </w:r>
      <w:r w:rsidR="00BC0EA3" w:rsidRPr="00294A97">
        <w:rPr>
          <w:lang w:eastAsia="zh-CN"/>
        </w:rPr>
        <w:t>“</w:t>
      </w:r>
      <w:r w:rsidRPr="00294A97">
        <w:rPr>
          <w:lang w:eastAsia="zh-CN"/>
        </w:rPr>
        <w:t>On the support of larger cell radius for NPRACH</w:t>
      </w:r>
      <w:r w:rsidR="00BC0EA3" w:rsidRPr="00294A97">
        <w:rPr>
          <w:lang w:eastAsia="zh-CN"/>
        </w:rPr>
        <w:t xml:space="preserve">”, </w:t>
      </w:r>
      <w:r w:rsidRPr="00294A97">
        <w:rPr>
          <w:lang w:eastAsia="zh-CN"/>
        </w:rPr>
        <w:t>Huawei, HiSilicon, RAN1#88bis</w:t>
      </w:r>
      <w:r w:rsidR="00BC0EA3" w:rsidRPr="00294A97">
        <w:rPr>
          <w:lang w:eastAsia="zh-CN"/>
        </w:rPr>
        <w:t xml:space="preserve">, </w:t>
      </w:r>
      <w:r w:rsidRPr="00294A97">
        <w:rPr>
          <w:lang w:eastAsia="zh-CN"/>
        </w:rPr>
        <w:t>Spokane, USA, April, 2017</w:t>
      </w:r>
      <w:r w:rsidR="00BC0EA3" w:rsidRPr="00294A97">
        <w:rPr>
          <w:lang w:eastAsia="zh-CN"/>
        </w:rPr>
        <w:t>.</w:t>
      </w:r>
      <w:bookmarkEnd w:id="65"/>
      <w:bookmarkEnd w:id="67"/>
    </w:p>
    <w:p w14:paraId="27C8AA6E" w14:textId="77777777" w:rsidR="002B587D" w:rsidRPr="00294A97" w:rsidRDefault="002B587D" w:rsidP="002B587D">
      <w:pPr>
        <w:pStyle w:val="References"/>
        <w:rPr>
          <w:lang w:eastAsia="zh-CN"/>
        </w:rPr>
      </w:pPr>
      <w:bookmarkStart w:id="68" w:name="_Ref480914132"/>
      <w:r w:rsidRPr="00294A97">
        <w:rPr>
          <w:lang w:eastAsia="zh-CN"/>
        </w:rPr>
        <w:t>R1-1719481, “On NPRACH false alarm reduction in probability due to inter-cell interference”, Huawei, HiSilicon, RAN1#91, Reno, USA, November 2017.</w:t>
      </w:r>
    </w:p>
    <w:bookmarkEnd w:id="68"/>
    <w:p w14:paraId="073348A4" w14:textId="77777777" w:rsidR="00643FE6" w:rsidRPr="00294A97" w:rsidRDefault="00643FE6" w:rsidP="00CF4D73">
      <w:pPr>
        <w:pStyle w:val="References"/>
        <w:rPr>
          <w:lang w:eastAsia="zh-CN"/>
        </w:rPr>
      </w:pPr>
      <w:r w:rsidRPr="00294A97">
        <w:rPr>
          <w:rFonts w:hint="eastAsia"/>
          <w:lang w:eastAsia="zh-CN"/>
        </w:rPr>
        <w:t xml:space="preserve">R1-1719480, </w:t>
      </w:r>
      <w:r w:rsidRPr="00294A97">
        <w:rPr>
          <w:lang w:eastAsia="zh-CN"/>
        </w:rPr>
        <w:t>“</w:t>
      </w:r>
      <w:bookmarkStart w:id="69" w:name="OLE_LINK19"/>
      <w:r w:rsidRPr="00294A97">
        <w:rPr>
          <w:lang w:eastAsia="zh-CN"/>
        </w:rPr>
        <w:t>NPRACH enhancement for cell radius extension</w:t>
      </w:r>
      <w:bookmarkEnd w:id="69"/>
      <w:r w:rsidRPr="00294A97">
        <w:rPr>
          <w:lang w:eastAsia="zh-CN"/>
        </w:rPr>
        <w:t>”</w:t>
      </w:r>
      <w:r w:rsidRPr="00294A97">
        <w:rPr>
          <w:rFonts w:hint="eastAsia"/>
          <w:lang w:eastAsia="zh-CN"/>
        </w:rPr>
        <w:t xml:space="preserve">, </w:t>
      </w:r>
      <w:r w:rsidRPr="00294A97">
        <w:rPr>
          <w:lang w:eastAsia="zh-CN"/>
        </w:rPr>
        <w:t>Huawei, HiSilicon, RAN1#</w:t>
      </w:r>
      <w:r w:rsidRPr="00294A97">
        <w:rPr>
          <w:rFonts w:hint="eastAsia"/>
          <w:lang w:eastAsia="zh-CN"/>
        </w:rPr>
        <w:t>91,</w:t>
      </w:r>
      <w:r w:rsidRPr="00294A97">
        <w:rPr>
          <w:lang w:eastAsia="zh-CN"/>
        </w:rPr>
        <w:t xml:space="preserve"> Reno, USA, November</w:t>
      </w:r>
      <w:r w:rsidRPr="00294A97">
        <w:rPr>
          <w:rFonts w:hint="eastAsia"/>
          <w:lang w:eastAsia="zh-CN"/>
        </w:rPr>
        <w:t>, 2017</w:t>
      </w:r>
      <w:r w:rsidRPr="00294A97">
        <w:rPr>
          <w:lang w:eastAsia="zh-CN"/>
        </w:rPr>
        <w:t>.</w:t>
      </w:r>
    </w:p>
    <w:bookmarkEnd w:id="5"/>
    <w:bookmarkEnd w:id="66"/>
    <w:p w14:paraId="3AEB6521" w14:textId="77777777" w:rsidR="005E669B" w:rsidRPr="00294A97" w:rsidRDefault="005E669B" w:rsidP="005E669B">
      <w:pPr>
        <w:pStyle w:val="Heading1"/>
        <w:numPr>
          <w:ilvl w:val="0"/>
          <w:numId w:val="0"/>
        </w:numPr>
      </w:pPr>
      <w:r w:rsidRPr="00294A97">
        <w:t xml:space="preserve">Appendix </w:t>
      </w:r>
      <w:r w:rsidR="004E5775" w:rsidRPr="00294A97">
        <w:t>A</w:t>
      </w:r>
    </w:p>
    <w:tbl>
      <w:tblPr>
        <w:tblpPr w:leftFromText="180" w:rightFromText="180" w:vertAnchor="text" w:horzAnchor="margin" w:tblpXSpec="center" w:tblpY="70"/>
        <w:tblW w:w="5000" w:type="pct"/>
        <w:tblCellMar>
          <w:left w:w="0" w:type="dxa"/>
          <w:right w:w="0" w:type="dxa"/>
        </w:tblCellMar>
        <w:tblLook w:val="0600" w:firstRow="0" w:lastRow="0" w:firstColumn="0" w:lastColumn="0" w:noHBand="1" w:noVBand="1"/>
      </w:tblPr>
      <w:tblGrid>
        <w:gridCol w:w="4529"/>
        <w:gridCol w:w="4768"/>
      </w:tblGrid>
      <w:tr w:rsidR="005E669B" w:rsidRPr="00294A97" w14:paraId="4BA3A72B"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938118" w14:textId="77777777" w:rsidR="005E669B" w:rsidRPr="00294A9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294A97">
              <w:rPr>
                <w:rFonts w:ascii="Times" w:eastAsia="MS Mincho" w:hAnsi="Times"/>
                <w:b/>
                <w:sz w:val="20"/>
                <w:szCs w:val="20"/>
                <w:lang w:eastAsia="ja-JP"/>
              </w:rPr>
              <w:t xml:space="preserve">Channel model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CC7B50" w14:textId="77777777" w:rsidR="005E669B" w:rsidRPr="00294A97" w:rsidRDefault="005E669B" w:rsidP="00EF6E65">
            <w:pPr>
              <w:autoSpaceDE/>
              <w:autoSpaceDN/>
              <w:adjustRightInd/>
              <w:snapToGrid/>
              <w:spacing w:after="0"/>
              <w:ind w:left="1440" w:hanging="1440"/>
              <w:jc w:val="left"/>
              <w:rPr>
                <w:rFonts w:ascii="Times" w:eastAsia="MS Mincho" w:hAnsi="Times"/>
                <w:sz w:val="20"/>
                <w:szCs w:val="20"/>
                <w:lang w:eastAsia="ja-JP"/>
              </w:rPr>
            </w:pPr>
            <w:r w:rsidRPr="00294A97">
              <w:rPr>
                <w:rFonts w:ascii="Times" w:eastAsia="MS Mincho" w:hAnsi="Times"/>
                <w:sz w:val="20"/>
                <w:szCs w:val="20"/>
                <w:lang w:eastAsia="ja-JP"/>
              </w:rPr>
              <w:t>TU</w:t>
            </w:r>
          </w:p>
        </w:tc>
      </w:tr>
      <w:tr w:rsidR="005E669B" w:rsidRPr="00294A97" w14:paraId="6901D507"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1073E" w14:textId="77777777" w:rsidR="005E669B" w:rsidRPr="00294A9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294A97">
              <w:rPr>
                <w:rFonts w:ascii="Times" w:eastAsia="MS Mincho" w:hAnsi="Times"/>
                <w:b/>
                <w:sz w:val="20"/>
                <w:szCs w:val="20"/>
                <w:lang w:eastAsia="ja-JP"/>
              </w:rPr>
              <w:t xml:space="preserve">Doppler spread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FC193" w14:textId="77777777" w:rsidR="005E669B" w:rsidRPr="00294A97" w:rsidRDefault="005E669B" w:rsidP="00EF6E65">
            <w:pPr>
              <w:autoSpaceDE/>
              <w:autoSpaceDN/>
              <w:adjustRightInd/>
              <w:snapToGrid/>
              <w:spacing w:after="0"/>
              <w:ind w:left="1440" w:hanging="1440"/>
              <w:jc w:val="left"/>
              <w:rPr>
                <w:rFonts w:ascii="Times" w:eastAsia="MS Mincho" w:hAnsi="Times"/>
                <w:sz w:val="20"/>
                <w:szCs w:val="20"/>
                <w:lang w:eastAsia="ja-JP"/>
              </w:rPr>
            </w:pPr>
            <w:r w:rsidRPr="00294A97">
              <w:rPr>
                <w:rFonts w:ascii="Times" w:eastAsia="MS Mincho" w:hAnsi="Times"/>
                <w:sz w:val="20"/>
                <w:szCs w:val="20"/>
                <w:lang w:eastAsia="ja-JP"/>
              </w:rPr>
              <w:t>1 Hz</w:t>
            </w:r>
          </w:p>
        </w:tc>
      </w:tr>
      <w:tr w:rsidR="005E669B" w:rsidRPr="00294A97" w14:paraId="50FD534A"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566954" w14:textId="77777777" w:rsidR="005E669B" w:rsidRPr="00294A9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294A97">
              <w:rPr>
                <w:rFonts w:ascii="Times" w:eastAsia="MS Mincho" w:hAnsi="Times"/>
                <w:b/>
                <w:sz w:val="20"/>
                <w:szCs w:val="20"/>
                <w:lang w:eastAsia="ja-JP"/>
              </w:rPr>
              <w:t>Antenna configuration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1371B0" w14:textId="77777777" w:rsidR="005E669B" w:rsidRPr="00294A97" w:rsidRDefault="005E669B" w:rsidP="00EF6E65">
            <w:pPr>
              <w:autoSpaceDE/>
              <w:autoSpaceDN/>
              <w:adjustRightInd/>
              <w:snapToGrid/>
              <w:spacing w:after="0"/>
              <w:ind w:left="1440" w:hanging="1440"/>
              <w:jc w:val="left"/>
              <w:rPr>
                <w:rFonts w:ascii="Times" w:eastAsia="MS Mincho" w:hAnsi="Times"/>
                <w:sz w:val="20"/>
                <w:szCs w:val="20"/>
                <w:lang w:eastAsia="ja-JP"/>
              </w:rPr>
            </w:pPr>
            <w:r w:rsidRPr="00294A97">
              <w:rPr>
                <w:rFonts w:ascii="Times" w:eastAsia="MS Mincho" w:hAnsi="Times"/>
                <w:sz w:val="20"/>
                <w:szCs w:val="20"/>
                <w:lang w:eastAsia="ja-JP"/>
              </w:rPr>
              <w:t>1Tx, 2Rx</w:t>
            </w:r>
          </w:p>
        </w:tc>
      </w:tr>
      <w:tr w:rsidR="005E669B" w:rsidRPr="00294A97" w14:paraId="1B38675A"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11C5F" w14:textId="77777777" w:rsidR="005E669B" w:rsidRPr="00294A9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294A97">
              <w:rPr>
                <w:rFonts w:ascii="Times" w:eastAsia="MS Mincho" w:hAnsi="Times"/>
                <w:b/>
                <w:sz w:val="20"/>
                <w:szCs w:val="20"/>
                <w:lang w:eastAsia="ja-JP"/>
              </w:rPr>
              <w:t>Frequency error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5A1DDD" w14:textId="77777777" w:rsidR="005E669B" w:rsidRPr="00294A97" w:rsidRDefault="005E669B" w:rsidP="00EF6E65">
            <w:pPr>
              <w:autoSpaceDE/>
              <w:autoSpaceDN/>
              <w:adjustRightInd/>
              <w:snapToGrid/>
              <w:spacing w:after="0"/>
              <w:ind w:left="1440" w:hanging="1440"/>
              <w:jc w:val="left"/>
              <w:rPr>
                <w:rFonts w:ascii="Times" w:eastAsia="MS Mincho" w:hAnsi="Times"/>
                <w:sz w:val="20"/>
                <w:szCs w:val="20"/>
                <w:lang w:eastAsia="ja-JP"/>
              </w:rPr>
            </w:pPr>
            <w:r w:rsidRPr="00294A97">
              <w:rPr>
                <w:rFonts w:ascii="Times" w:eastAsia="MS Mincho" w:hAnsi="Times" w:hint="eastAsia"/>
                <w:sz w:val="20"/>
                <w:szCs w:val="20"/>
                <w:lang w:eastAsia="ja-JP"/>
              </w:rPr>
              <w:t>N</w:t>
            </w:r>
            <w:r w:rsidRPr="00294A97">
              <w:rPr>
                <w:rFonts w:ascii="Times" w:eastAsia="MS Mincho" w:hAnsi="Times"/>
                <w:sz w:val="20"/>
                <w:szCs w:val="20"/>
                <w:lang w:eastAsia="ja-JP"/>
              </w:rPr>
              <w:t>ormal</w:t>
            </w:r>
            <w:r w:rsidRPr="00294A97">
              <w:rPr>
                <w:rFonts w:ascii="Times" w:eastAsia="MS Mincho" w:hAnsi="Times" w:hint="eastAsia"/>
                <w:sz w:val="20"/>
                <w:szCs w:val="20"/>
                <w:lang w:eastAsia="ja-JP"/>
              </w:rPr>
              <w:t xml:space="preserve">(0, </w:t>
            </w:r>
            <w:r w:rsidRPr="00294A97">
              <w:rPr>
                <w:rFonts w:ascii="Times" w:eastAsia="MS Mincho" w:hAnsi="Times"/>
                <w:sz w:val="20"/>
                <w:szCs w:val="20"/>
                <w:lang w:eastAsia="ja-JP"/>
              </w:rPr>
              <w:t>[100])</w:t>
            </w:r>
            <w:r w:rsidRPr="00294A97">
              <w:rPr>
                <w:rFonts w:ascii="Times" w:eastAsia="MS Mincho" w:hAnsi="Times" w:hint="eastAsia"/>
                <w:sz w:val="20"/>
                <w:szCs w:val="20"/>
                <w:lang w:eastAsia="ja-JP"/>
              </w:rPr>
              <w:t xml:space="preserve"> Hz </w:t>
            </w:r>
          </w:p>
        </w:tc>
      </w:tr>
      <w:tr w:rsidR="005E669B" w:rsidRPr="00294A97" w14:paraId="01FCFB7A"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E1A6C9" w14:textId="77777777" w:rsidR="005E669B" w:rsidRPr="00294A9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294A97">
              <w:rPr>
                <w:rFonts w:ascii="Times" w:eastAsia="MS Mincho" w:hAnsi="Times"/>
                <w:b/>
                <w:sz w:val="20"/>
                <w:szCs w:val="20"/>
                <w:lang w:eastAsia="ja-JP"/>
              </w:rPr>
              <w:t xml:space="preserve">Frequency drift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C8449D" w14:textId="77777777" w:rsidR="005E669B" w:rsidRPr="00294A97" w:rsidRDefault="005E669B" w:rsidP="00EF6E65">
            <w:pPr>
              <w:autoSpaceDE/>
              <w:autoSpaceDN/>
              <w:adjustRightInd/>
              <w:snapToGrid/>
              <w:spacing w:after="0"/>
              <w:ind w:left="1440" w:hanging="1440"/>
              <w:jc w:val="left"/>
              <w:rPr>
                <w:rFonts w:ascii="Times" w:eastAsia="MS Mincho" w:hAnsi="Times"/>
                <w:sz w:val="20"/>
                <w:szCs w:val="20"/>
                <w:lang w:eastAsia="ja-JP"/>
              </w:rPr>
            </w:pPr>
            <w:r w:rsidRPr="00294A97">
              <w:rPr>
                <w:rFonts w:ascii="Times" w:eastAsia="MS Mincho" w:hAnsi="Times" w:hint="eastAsia"/>
                <w:sz w:val="20"/>
                <w:szCs w:val="20"/>
                <w:lang w:eastAsia="ja-JP"/>
              </w:rPr>
              <w:t>±</w:t>
            </w:r>
            <w:r w:rsidRPr="00294A97">
              <w:rPr>
                <w:rFonts w:ascii="Times" w:eastAsia="MS Mincho" w:hAnsi="Times" w:hint="eastAsia"/>
                <w:sz w:val="20"/>
                <w:szCs w:val="20"/>
                <w:lang w:eastAsia="ja-JP"/>
              </w:rPr>
              <w:t>22.5 Hz/s</w:t>
            </w:r>
          </w:p>
        </w:tc>
      </w:tr>
      <w:tr w:rsidR="005E669B" w:rsidRPr="00294A97" w14:paraId="6EFF863D"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4832E3" w14:textId="77777777" w:rsidR="005E669B" w:rsidRPr="00294A9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294A97">
              <w:rPr>
                <w:rFonts w:ascii="Times" w:eastAsia="MS Mincho" w:hAnsi="Times"/>
                <w:b/>
                <w:sz w:val="20"/>
                <w:szCs w:val="20"/>
                <w:lang w:eastAsia="ja-JP"/>
              </w:rPr>
              <w:t>Distance between UE and eNB</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D517D1" w14:textId="77777777" w:rsidR="005E669B" w:rsidRPr="00294A97" w:rsidRDefault="005E669B" w:rsidP="00EF6E65">
            <w:pPr>
              <w:autoSpaceDE/>
              <w:autoSpaceDN/>
              <w:adjustRightInd/>
              <w:snapToGrid/>
              <w:spacing w:after="0"/>
              <w:ind w:left="1440" w:hanging="1440"/>
              <w:jc w:val="left"/>
              <w:rPr>
                <w:rFonts w:ascii="Times" w:eastAsia="MS Mincho" w:hAnsi="Times"/>
                <w:sz w:val="20"/>
                <w:szCs w:val="20"/>
                <w:lang w:eastAsia="ja-JP"/>
              </w:rPr>
            </w:pPr>
            <w:r w:rsidRPr="00294A97">
              <w:rPr>
                <w:rFonts w:ascii="Times" w:eastAsia="MS Mincho" w:hAnsi="Times"/>
                <w:sz w:val="20"/>
                <w:szCs w:val="20"/>
                <w:lang w:eastAsia="ja-JP"/>
              </w:rPr>
              <w:t>100km</w:t>
            </w:r>
          </w:p>
        </w:tc>
      </w:tr>
      <w:tr w:rsidR="005E669B" w:rsidRPr="00294A97" w14:paraId="4EECABE1"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DBFC7" w14:textId="77777777" w:rsidR="005E669B" w:rsidRPr="00294A9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294A97">
              <w:rPr>
                <w:rFonts w:ascii="Times" w:eastAsia="MS Mincho" w:hAnsi="Times"/>
                <w:b/>
                <w:sz w:val="20"/>
                <w:szCs w:val="20"/>
                <w:lang w:eastAsia="ja-JP"/>
              </w:rPr>
              <w:t>UE transmit power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432B9A" w14:textId="77777777" w:rsidR="005E669B" w:rsidRPr="00294A97" w:rsidRDefault="005E669B" w:rsidP="00EF6E65">
            <w:pPr>
              <w:autoSpaceDE/>
              <w:autoSpaceDN/>
              <w:adjustRightInd/>
              <w:snapToGrid/>
              <w:spacing w:after="0"/>
              <w:ind w:left="1440" w:hanging="1440"/>
              <w:jc w:val="left"/>
              <w:rPr>
                <w:rFonts w:ascii="Times" w:eastAsia="MS Mincho" w:hAnsi="Times"/>
                <w:sz w:val="20"/>
                <w:szCs w:val="20"/>
                <w:lang w:eastAsia="ja-JP"/>
              </w:rPr>
            </w:pPr>
            <w:r w:rsidRPr="00294A97">
              <w:rPr>
                <w:rFonts w:ascii="Times" w:eastAsia="MS Mincho" w:hAnsi="Times"/>
                <w:sz w:val="20"/>
                <w:szCs w:val="20"/>
                <w:lang w:eastAsia="ja-JP"/>
              </w:rPr>
              <w:t xml:space="preserve">23 dBm </w:t>
            </w:r>
          </w:p>
        </w:tc>
      </w:tr>
      <w:tr w:rsidR="005E669B" w:rsidRPr="00294A97" w14:paraId="59B6DB74"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8AB72B" w14:textId="77777777" w:rsidR="005E669B" w:rsidRPr="00294A9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294A97">
              <w:rPr>
                <w:rFonts w:ascii="Times" w:eastAsia="MS Mincho" w:hAnsi="Times"/>
                <w:b/>
                <w:sz w:val="20"/>
                <w:szCs w:val="20"/>
                <w:lang w:eastAsia="ja-JP"/>
              </w:rPr>
              <w:t>MCL</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1E40F" w14:textId="77777777" w:rsidR="005E669B" w:rsidRPr="00294A97" w:rsidRDefault="005E669B" w:rsidP="00EF6E65">
            <w:pPr>
              <w:autoSpaceDE/>
              <w:autoSpaceDN/>
              <w:adjustRightInd/>
              <w:snapToGrid/>
              <w:spacing w:after="0"/>
              <w:ind w:left="1440" w:hanging="1440"/>
              <w:jc w:val="left"/>
              <w:rPr>
                <w:rFonts w:ascii="Times" w:eastAsia="MS Mincho" w:hAnsi="Times"/>
                <w:sz w:val="20"/>
                <w:szCs w:val="20"/>
                <w:lang w:eastAsia="ja-JP"/>
              </w:rPr>
            </w:pPr>
            <w:r w:rsidRPr="00294A97">
              <w:rPr>
                <w:rFonts w:ascii="Times" w:eastAsia="MS Mincho" w:hAnsi="Times"/>
                <w:sz w:val="20"/>
                <w:szCs w:val="20"/>
                <w:lang w:eastAsia="ja-JP"/>
              </w:rPr>
              <w:t xml:space="preserve">164 dB </w:t>
            </w:r>
          </w:p>
        </w:tc>
      </w:tr>
      <w:tr w:rsidR="005E669B" w:rsidRPr="00294A97" w14:paraId="7B2D1DC9"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DE055" w14:textId="77777777" w:rsidR="005E669B" w:rsidRPr="00294A97" w:rsidRDefault="005E669B" w:rsidP="00EF6E65">
            <w:pPr>
              <w:autoSpaceDE/>
              <w:autoSpaceDN/>
              <w:adjustRightInd/>
              <w:snapToGrid/>
              <w:spacing w:after="0"/>
              <w:jc w:val="left"/>
              <w:rPr>
                <w:rFonts w:ascii="Times" w:eastAsia="MS Mincho" w:hAnsi="Times"/>
                <w:b/>
                <w:sz w:val="20"/>
                <w:szCs w:val="20"/>
                <w:lang w:eastAsia="ja-JP"/>
              </w:rPr>
            </w:pPr>
            <w:r w:rsidRPr="00294A97">
              <w:rPr>
                <w:rFonts w:ascii="Times" w:eastAsia="MS Mincho" w:hAnsi="Times"/>
                <w:b/>
                <w:sz w:val="20"/>
                <w:szCs w:val="20"/>
                <w:lang w:eastAsia="ja-JP"/>
              </w:rPr>
              <w:t>Repetition of NPRACH for UE’s each transmission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40BFF" w14:textId="77777777" w:rsidR="005E669B" w:rsidRPr="00294A97" w:rsidRDefault="004E5775" w:rsidP="00EF6E65">
            <w:pPr>
              <w:autoSpaceDE/>
              <w:autoSpaceDN/>
              <w:adjustRightInd/>
              <w:snapToGrid/>
              <w:spacing w:after="0"/>
              <w:jc w:val="left"/>
              <w:rPr>
                <w:rFonts w:ascii="Times" w:hAnsi="Times"/>
                <w:sz w:val="20"/>
                <w:szCs w:val="20"/>
                <w:lang w:eastAsia="zh-CN"/>
              </w:rPr>
            </w:pPr>
            <w:r w:rsidRPr="00294A97">
              <w:rPr>
                <w:rFonts w:ascii="Times" w:eastAsia="MS Mincho" w:hAnsi="Times"/>
                <w:sz w:val="20"/>
                <w:szCs w:val="20"/>
                <w:lang w:eastAsia="ja-JP"/>
              </w:rPr>
              <w:t>32</w:t>
            </w:r>
            <w:r w:rsidR="000052C2" w:rsidRPr="00294A97">
              <w:rPr>
                <w:rFonts w:ascii="Times" w:hAnsi="Times" w:hint="eastAsia"/>
                <w:sz w:val="20"/>
                <w:szCs w:val="20"/>
                <w:lang w:eastAsia="zh-CN"/>
              </w:rPr>
              <w:t xml:space="preserve"> (for baseline evaluation of Rel-13 NPRACH)</w:t>
            </w:r>
          </w:p>
        </w:tc>
      </w:tr>
    </w:tbl>
    <w:p w14:paraId="0CDC944B" w14:textId="77777777" w:rsidR="00026897" w:rsidRPr="00294A97" w:rsidRDefault="00026897" w:rsidP="0057612C">
      <w:pPr>
        <w:rPr>
          <w:kern w:val="2"/>
        </w:rPr>
      </w:pPr>
    </w:p>
    <w:sectPr w:rsidR="00026897" w:rsidRPr="00294A9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7073C" w14:textId="77777777" w:rsidR="00200744" w:rsidRDefault="00200744">
      <w:r>
        <w:separator/>
      </w:r>
    </w:p>
  </w:endnote>
  <w:endnote w:type="continuationSeparator" w:id="0">
    <w:p w14:paraId="11512056" w14:textId="77777777" w:rsidR="00200744" w:rsidRDefault="00200744">
      <w:r>
        <w:continuationSeparator/>
      </w:r>
    </w:p>
  </w:endnote>
  <w:endnote w:type="continuationNotice" w:id="1">
    <w:p w14:paraId="1B9FD2D0" w14:textId="77777777" w:rsidR="00200744" w:rsidRDefault="00200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13E75" w14:textId="77777777" w:rsidR="00200744" w:rsidRDefault="00200744">
      <w:r>
        <w:separator/>
      </w:r>
    </w:p>
  </w:footnote>
  <w:footnote w:type="continuationSeparator" w:id="0">
    <w:p w14:paraId="5C86E431" w14:textId="77777777" w:rsidR="00200744" w:rsidRDefault="00200744">
      <w:r>
        <w:continuationSeparator/>
      </w:r>
    </w:p>
  </w:footnote>
  <w:footnote w:type="continuationNotice" w:id="1">
    <w:p w14:paraId="4ABBC234" w14:textId="77777777" w:rsidR="00200744" w:rsidRDefault="0020074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B530AD"/>
    <w:multiLevelType w:val="hybridMultilevel"/>
    <w:tmpl w:val="91120C04"/>
    <w:lvl w:ilvl="0" w:tplc="3BD4A296">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294A689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112"/>
        </w:tabs>
        <w:ind w:left="511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8F84ABB"/>
    <w:multiLevelType w:val="hybridMultilevel"/>
    <w:tmpl w:val="403A823A"/>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9005B6A"/>
    <w:multiLevelType w:val="hybridMultilevel"/>
    <w:tmpl w:val="5C10481A"/>
    <w:lvl w:ilvl="0" w:tplc="635C2DE6">
      <w:start w:val="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432018"/>
    <w:multiLevelType w:val="hybridMultilevel"/>
    <w:tmpl w:val="C0063FEE"/>
    <w:lvl w:ilvl="0" w:tplc="5BCE5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769EA"/>
    <w:multiLevelType w:val="hybridMultilevel"/>
    <w:tmpl w:val="974E07B8"/>
    <w:lvl w:ilvl="0" w:tplc="61E29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1"/>
  </w:num>
  <w:num w:numId="3">
    <w:abstractNumId w:val="19"/>
  </w:num>
  <w:num w:numId="4">
    <w:abstractNumId w:val="17"/>
  </w:num>
  <w:num w:numId="5">
    <w:abstractNumId w:val="11"/>
  </w:num>
  <w:num w:numId="6">
    <w:abstractNumId w:val="33"/>
  </w:num>
  <w:num w:numId="7">
    <w:abstractNumId w:val="18"/>
  </w:num>
  <w:num w:numId="8">
    <w:abstractNumId w:val="27"/>
  </w:num>
  <w:num w:numId="9">
    <w:abstractNumId w:val="31"/>
  </w:num>
  <w:num w:numId="10">
    <w:abstractNumId w:val="32"/>
  </w:num>
  <w:num w:numId="11">
    <w:abstractNumId w:val="36"/>
  </w:num>
  <w:num w:numId="12">
    <w:abstractNumId w:val="15"/>
  </w:num>
  <w:num w:numId="13">
    <w:abstractNumId w:val="29"/>
  </w:num>
  <w:num w:numId="14">
    <w:abstractNumId w:val="28"/>
  </w:num>
  <w:num w:numId="15">
    <w:abstractNumId w:val="24"/>
  </w:num>
  <w:num w:numId="16">
    <w:abstractNumId w:val="13"/>
  </w:num>
  <w:num w:numId="17">
    <w:abstractNumId w:val="23"/>
  </w:num>
  <w:num w:numId="18">
    <w:abstractNumId w:val="14"/>
  </w:num>
  <w:num w:numId="19">
    <w:abstractNumId w:val="12"/>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6"/>
  </w:num>
  <w:num w:numId="32">
    <w:abstractNumId w:val="22"/>
  </w:num>
  <w:num w:numId="33">
    <w:abstractNumId w:val="34"/>
  </w:num>
  <w:num w:numId="34">
    <w:abstractNumId w:val="19"/>
  </w:num>
  <w:num w:numId="35">
    <w:abstractNumId w:val="19"/>
  </w:num>
  <w:num w:numId="36">
    <w:abstractNumId w:val="20"/>
  </w:num>
  <w:num w:numId="37">
    <w:abstractNumId w:val="9"/>
  </w:num>
  <w:num w:numId="38">
    <w:abstractNumId w:val="19"/>
  </w:num>
  <w:num w:numId="39">
    <w:abstractNumId w:val="10"/>
  </w:num>
  <w:num w:numId="40">
    <w:abstractNumId w:val="25"/>
  </w:num>
  <w:num w:numId="41">
    <w:abstractNumId w:val="21"/>
    <w:lvlOverride w:ilvl="0">
      <w:startOverride w:val="1"/>
    </w:lvlOverride>
  </w:num>
  <w:num w:numId="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19"/>
  </w:num>
  <w:num w:numId="45">
    <w:abstractNumId w:val="19"/>
  </w:num>
  <w:num w:numId="46">
    <w:abstractNumId w:val="19"/>
  </w:num>
  <w:num w:numId="47">
    <w:abstractNumId w:val="37"/>
  </w:num>
  <w:num w:numId="4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90F"/>
    <w:rsid w:val="000033A3"/>
    <w:rsid w:val="00003605"/>
    <w:rsid w:val="00003C56"/>
    <w:rsid w:val="00003EC2"/>
    <w:rsid w:val="000040A9"/>
    <w:rsid w:val="0000458E"/>
    <w:rsid w:val="00004E70"/>
    <w:rsid w:val="000052C2"/>
    <w:rsid w:val="000072B6"/>
    <w:rsid w:val="00007813"/>
    <w:rsid w:val="000109E6"/>
    <w:rsid w:val="00011F67"/>
    <w:rsid w:val="00012862"/>
    <w:rsid w:val="000128E6"/>
    <w:rsid w:val="000150C7"/>
    <w:rsid w:val="00015EFB"/>
    <w:rsid w:val="000165E2"/>
    <w:rsid w:val="000172BE"/>
    <w:rsid w:val="00017D8A"/>
    <w:rsid w:val="00023388"/>
    <w:rsid w:val="00023425"/>
    <w:rsid w:val="000241BE"/>
    <w:rsid w:val="000242F2"/>
    <w:rsid w:val="00026729"/>
    <w:rsid w:val="00026897"/>
    <w:rsid w:val="00026D4B"/>
    <w:rsid w:val="000275C6"/>
    <w:rsid w:val="00027AD6"/>
    <w:rsid w:val="0003024C"/>
    <w:rsid w:val="000303C1"/>
    <w:rsid w:val="0003109A"/>
    <w:rsid w:val="00031ADB"/>
    <w:rsid w:val="00031BE5"/>
    <w:rsid w:val="00032056"/>
    <w:rsid w:val="000328CA"/>
    <w:rsid w:val="00032E40"/>
    <w:rsid w:val="0003370E"/>
    <w:rsid w:val="0003376B"/>
    <w:rsid w:val="00034676"/>
    <w:rsid w:val="000346E6"/>
    <w:rsid w:val="00034EC8"/>
    <w:rsid w:val="000352B3"/>
    <w:rsid w:val="00035C8D"/>
    <w:rsid w:val="00036789"/>
    <w:rsid w:val="000370D8"/>
    <w:rsid w:val="0004023E"/>
    <w:rsid w:val="0004024B"/>
    <w:rsid w:val="00041C57"/>
    <w:rsid w:val="000434B7"/>
    <w:rsid w:val="000435E4"/>
    <w:rsid w:val="000451FC"/>
    <w:rsid w:val="0004559B"/>
    <w:rsid w:val="00046796"/>
    <w:rsid w:val="000467FD"/>
    <w:rsid w:val="00046AAF"/>
    <w:rsid w:val="00046CF0"/>
    <w:rsid w:val="00047225"/>
    <w:rsid w:val="000478B7"/>
    <w:rsid w:val="00047E60"/>
    <w:rsid w:val="0005220B"/>
    <w:rsid w:val="00052AD2"/>
    <w:rsid w:val="000530DF"/>
    <w:rsid w:val="00054E0C"/>
    <w:rsid w:val="0005541D"/>
    <w:rsid w:val="000565C8"/>
    <w:rsid w:val="00056964"/>
    <w:rsid w:val="00057DC8"/>
    <w:rsid w:val="000612E1"/>
    <w:rsid w:val="000614FE"/>
    <w:rsid w:val="00061FFF"/>
    <w:rsid w:val="00063280"/>
    <w:rsid w:val="000638C7"/>
    <w:rsid w:val="00064233"/>
    <w:rsid w:val="00064B13"/>
    <w:rsid w:val="00065D08"/>
    <w:rsid w:val="00065D38"/>
    <w:rsid w:val="00067DD1"/>
    <w:rsid w:val="00070447"/>
    <w:rsid w:val="000706E7"/>
    <w:rsid w:val="00070EF8"/>
    <w:rsid w:val="00071192"/>
    <w:rsid w:val="000713A7"/>
    <w:rsid w:val="00072A80"/>
    <w:rsid w:val="00072ED7"/>
    <w:rsid w:val="000731A0"/>
    <w:rsid w:val="000736C1"/>
    <w:rsid w:val="00073797"/>
    <w:rsid w:val="00073DEC"/>
    <w:rsid w:val="000745AA"/>
    <w:rsid w:val="00074E86"/>
    <w:rsid w:val="000759A5"/>
    <w:rsid w:val="00076097"/>
    <w:rsid w:val="0007630C"/>
    <w:rsid w:val="00076541"/>
    <w:rsid w:val="000772F4"/>
    <w:rsid w:val="000776EB"/>
    <w:rsid w:val="000779D0"/>
    <w:rsid w:val="000823B0"/>
    <w:rsid w:val="000823F2"/>
    <w:rsid w:val="00082B2E"/>
    <w:rsid w:val="0008335B"/>
    <w:rsid w:val="00083379"/>
    <w:rsid w:val="00083587"/>
    <w:rsid w:val="00083838"/>
    <w:rsid w:val="00083B6A"/>
    <w:rsid w:val="00085E04"/>
    <w:rsid w:val="00086800"/>
    <w:rsid w:val="00087913"/>
    <w:rsid w:val="000900FF"/>
    <w:rsid w:val="000902DC"/>
    <w:rsid w:val="000911AE"/>
    <w:rsid w:val="0009366D"/>
    <w:rsid w:val="00093697"/>
    <w:rsid w:val="00093D42"/>
    <w:rsid w:val="00093DD0"/>
    <w:rsid w:val="00094A16"/>
    <w:rsid w:val="00094DE6"/>
    <w:rsid w:val="00096356"/>
    <w:rsid w:val="000967F9"/>
    <w:rsid w:val="00096ABA"/>
    <w:rsid w:val="00097C99"/>
    <w:rsid w:val="000A0F14"/>
    <w:rsid w:val="000A13BF"/>
    <w:rsid w:val="000A1441"/>
    <w:rsid w:val="000A1A06"/>
    <w:rsid w:val="000A1B60"/>
    <w:rsid w:val="000A21B4"/>
    <w:rsid w:val="000A2C11"/>
    <w:rsid w:val="000A2CC7"/>
    <w:rsid w:val="000A2ED6"/>
    <w:rsid w:val="000A4205"/>
    <w:rsid w:val="000A4A19"/>
    <w:rsid w:val="000A6351"/>
    <w:rsid w:val="000A63D6"/>
    <w:rsid w:val="000A6E64"/>
    <w:rsid w:val="000A7B38"/>
    <w:rsid w:val="000B0343"/>
    <w:rsid w:val="000B15BA"/>
    <w:rsid w:val="000B2985"/>
    <w:rsid w:val="000B2C88"/>
    <w:rsid w:val="000B3342"/>
    <w:rsid w:val="000B4151"/>
    <w:rsid w:val="000B51FA"/>
    <w:rsid w:val="000B5905"/>
    <w:rsid w:val="000B5975"/>
    <w:rsid w:val="000B6E2C"/>
    <w:rsid w:val="000B76C5"/>
    <w:rsid w:val="000B7A10"/>
    <w:rsid w:val="000C115D"/>
    <w:rsid w:val="000C1535"/>
    <w:rsid w:val="000C2116"/>
    <w:rsid w:val="000C252B"/>
    <w:rsid w:val="000C2FBD"/>
    <w:rsid w:val="000C3B0C"/>
    <w:rsid w:val="000C3DE0"/>
    <w:rsid w:val="000C422D"/>
    <w:rsid w:val="000C5F91"/>
    <w:rsid w:val="000C6025"/>
    <w:rsid w:val="000C6210"/>
    <w:rsid w:val="000D0565"/>
    <w:rsid w:val="000D0E4E"/>
    <w:rsid w:val="000D113C"/>
    <w:rsid w:val="000D12D1"/>
    <w:rsid w:val="000D159A"/>
    <w:rsid w:val="000D1796"/>
    <w:rsid w:val="000D22CC"/>
    <w:rsid w:val="000D36AE"/>
    <w:rsid w:val="000D38A1"/>
    <w:rsid w:val="000D4C4E"/>
    <w:rsid w:val="000D5077"/>
    <w:rsid w:val="000D5362"/>
    <w:rsid w:val="000D55E8"/>
    <w:rsid w:val="000D57F8"/>
    <w:rsid w:val="000D5851"/>
    <w:rsid w:val="000D5C60"/>
    <w:rsid w:val="000D6A48"/>
    <w:rsid w:val="000D71E2"/>
    <w:rsid w:val="000D73A5"/>
    <w:rsid w:val="000E07D6"/>
    <w:rsid w:val="000E0D2F"/>
    <w:rsid w:val="000E1380"/>
    <w:rsid w:val="000E18DF"/>
    <w:rsid w:val="000E5427"/>
    <w:rsid w:val="000E59A0"/>
    <w:rsid w:val="000E5A7B"/>
    <w:rsid w:val="000E5E64"/>
    <w:rsid w:val="000E7950"/>
    <w:rsid w:val="000E7A84"/>
    <w:rsid w:val="000F15BC"/>
    <w:rsid w:val="000F180A"/>
    <w:rsid w:val="000F1C92"/>
    <w:rsid w:val="000F2EEE"/>
    <w:rsid w:val="000F3697"/>
    <w:rsid w:val="000F48EA"/>
    <w:rsid w:val="000F54BD"/>
    <w:rsid w:val="000F60F2"/>
    <w:rsid w:val="000F6BAD"/>
    <w:rsid w:val="000F7F58"/>
    <w:rsid w:val="00100128"/>
    <w:rsid w:val="00100FF3"/>
    <w:rsid w:val="001026CA"/>
    <w:rsid w:val="001029FA"/>
    <w:rsid w:val="00103F71"/>
    <w:rsid w:val="001043C2"/>
    <w:rsid w:val="001043E1"/>
    <w:rsid w:val="00104E5D"/>
    <w:rsid w:val="0010505A"/>
    <w:rsid w:val="00105CC7"/>
    <w:rsid w:val="00105DB6"/>
    <w:rsid w:val="0010687B"/>
    <w:rsid w:val="00107779"/>
    <w:rsid w:val="001078C2"/>
    <w:rsid w:val="00107E1C"/>
    <w:rsid w:val="00110243"/>
    <w:rsid w:val="001111B7"/>
    <w:rsid w:val="001112C4"/>
    <w:rsid w:val="00111444"/>
    <w:rsid w:val="00111723"/>
    <w:rsid w:val="001129B5"/>
    <w:rsid w:val="00112BE6"/>
    <w:rsid w:val="001141E3"/>
    <w:rsid w:val="001144DF"/>
    <w:rsid w:val="001144EA"/>
    <w:rsid w:val="001147D8"/>
    <w:rsid w:val="0011557B"/>
    <w:rsid w:val="00115591"/>
    <w:rsid w:val="0011708D"/>
    <w:rsid w:val="00117C85"/>
    <w:rsid w:val="00120652"/>
    <w:rsid w:val="00120B13"/>
    <w:rsid w:val="00124D84"/>
    <w:rsid w:val="001250DD"/>
    <w:rsid w:val="00125733"/>
    <w:rsid w:val="001263AA"/>
    <w:rsid w:val="00127704"/>
    <w:rsid w:val="00130779"/>
    <w:rsid w:val="001307A1"/>
    <w:rsid w:val="001321D3"/>
    <w:rsid w:val="00133599"/>
    <w:rsid w:val="00133BF7"/>
    <w:rsid w:val="00134B88"/>
    <w:rsid w:val="00136A23"/>
    <w:rsid w:val="00136B99"/>
    <w:rsid w:val="0014063E"/>
    <w:rsid w:val="0014087D"/>
    <w:rsid w:val="00140C15"/>
    <w:rsid w:val="00140F74"/>
    <w:rsid w:val="00141191"/>
    <w:rsid w:val="0014159C"/>
    <w:rsid w:val="00142665"/>
    <w:rsid w:val="0014384A"/>
    <w:rsid w:val="00143ECD"/>
    <w:rsid w:val="0014450F"/>
    <w:rsid w:val="00144D0E"/>
    <w:rsid w:val="00144D8F"/>
    <w:rsid w:val="001456FF"/>
    <w:rsid w:val="00145C74"/>
    <w:rsid w:val="001462E9"/>
    <w:rsid w:val="00146E32"/>
    <w:rsid w:val="00151619"/>
    <w:rsid w:val="00152835"/>
    <w:rsid w:val="00154683"/>
    <w:rsid w:val="001559FA"/>
    <w:rsid w:val="00155DEB"/>
    <w:rsid w:val="00156374"/>
    <w:rsid w:val="001577D8"/>
    <w:rsid w:val="00157FC3"/>
    <w:rsid w:val="00160739"/>
    <w:rsid w:val="00161493"/>
    <w:rsid w:val="0016271E"/>
    <w:rsid w:val="00162D7A"/>
    <w:rsid w:val="00164DAB"/>
    <w:rsid w:val="00165BBB"/>
    <w:rsid w:val="0016613F"/>
    <w:rsid w:val="00166215"/>
    <w:rsid w:val="00166591"/>
    <w:rsid w:val="00171143"/>
    <w:rsid w:val="00172348"/>
    <w:rsid w:val="00172864"/>
    <w:rsid w:val="00172B82"/>
    <w:rsid w:val="00172EFA"/>
    <w:rsid w:val="00173608"/>
    <w:rsid w:val="00173F8B"/>
    <w:rsid w:val="001745EC"/>
    <w:rsid w:val="001747B7"/>
    <w:rsid w:val="00175C30"/>
    <w:rsid w:val="001766A6"/>
    <w:rsid w:val="00177069"/>
    <w:rsid w:val="00177FC1"/>
    <w:rsid w:val="001815A2"/>
    <w:rsid w:val="00181FC1"/>
    <w:rsid w:val="00183034"/>
    <w:rsid w:val="001830F7"/>
    <w:rsid w:val="00183EE6"/>
    <w:rsid w:val="0018588A"/>
    <w:rsid w:val="00186E1A"/>
    <w:rsid w:val="00187252"/>
    <w:rsid w:val="00191C91"/>
    <w:rsid w:val="00192DD9"/>
    <w:rsid w:val="00193E3E"/>
    <w:rsid w:val="00194339"/>
    <w:rsid w:val="00194848"/>
    <w:rsid w:val="001958EA"/>
    <w:rsid w:val="00195E0E"/>
    <w:rsid w:val="00197322"/>
    <w:rsid w:val="001A0B7C"/>
    <w:rsid w:val="001A180D"/>
    <w:rsid w:val="001A1BAC"/>
    <w:rsid w:val="001A23CE"/>
    <w:rsid w:val="001A2C89"/>
    <w:rsid w:val="001A673E"/>
    <w:rsid w:val="001A7763"/>
    <w:rsid w:val="001B0324"/>
    <w:rsid w:val="001B0CD6"/>
    <w:rsid w:val="001B1577"/>
    <w:rsid w:val="001B2B3E"/>
    <w:rsid w:val="001B3964"/>
    <w:rsid w:val="001B41E8"/>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2FFC"/>
    <w:rsid w:val="001D3109"/>
    <w:rsid w:val="001D332E"/>
    <w:rsid w:val="001D5033"/>
    <w:rsid w:val="001D5C88"/>
    <w:rsid w:val="001D601A"/>
    <w:rsid w:val="001D6567"/>
    <w:rsid w:val="001D695C"/>
    <w:rsid w:val="001D6AE6"/>
    <w:rsid w:val="001D6FD9"/>
    <w:rsid w:val="001D780E"/>
    <w:rsid w:val="001E05C3"/>
    <w:rsid w:val="001E0AD3"/>
    <w:rsid w:val="001E1567"/>
    <w:rsid w:val="001E3119"/>
    <w:rsid w:val="001E36E4"/>
    <w:rsid w:val="001E379D"/>
    <w:rsid w:val="001E3A3C"/>
    <w:rsid w:val="001E47F2"/>
    <w:rsid w:val="001E5C23"/>
    <w:rsid w:val="001E62B1"/>
    <w:rsid w:val="001E7504"/>
    <w:rsid w:val="001E76DF"/>
    <w:rsid w:val="001E7DEC"/>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CFE"/>
    <w:rsid w:val="001F7121"/>
    <w:rsid w:val="001F7667"/>
    <w:rsid w:val="00200744"/>
    <w:rsid w:val="00200D2C"/>
    <w:rsid w:val="002019D8"/>
    <w:rsid w:val="00201EC7"/>
    <w:rsid w:val="0020349A"/>
    <w:rsid w:val="002034B4"/>
    <w:rsid w:val="00204032"/>
    <w:rsid w:val="002043F3"/>
    <w:rsid w:val="00204BAD"/>
    <w:rsid w:val="00204D60"/>
    <w:rsid w:val="00204FF5"/>
    <w:rsid w:val="00205627"/>
    <w:rsid w:val="002056D0"/>
    <w:rsid w:val="00210860"/>
    <w:rsid w:val="00210B6A"/>
    <w:rsid w:val="002115A2"/>
    <w:rsid w:val="00212CB6"/>
    <w:rsid w:val="00212E37"/>
    <w:rsid w:val="00212E3C"/>
    <w:rsid w:val="002135D1"/>
    <w:rsid w:val="002140FF"/>
    <w:rsid w:val="00217536"/>
    <w:rsid w:val="00217EB5"/>
    <w:rsid w:val="00220894"/>
    <w:rsid w:val="00220CFF"/>
    <w:rsid w:val="00224952"/>
    <w:rsid w:val="00224DD2"/>
    <w:rsid w:val="00225A6A"/>
    <w:rsid w:val="00225AC7"/>
    <w:rsid w:val="00225ACC"/>
    <w:rsid w:val="002312BE"/>
    <w:rsid w:val="00231353"/>
    <w:rsid w:val="00231C25"/>
    <w:rsid w:val="00231C6F"/>
    <w:rsid w:val="00232A90"/>
    <w:rsid w:val="00234151"/>
    <w:rsid w:val="00234F8C"/>
    <w:rsid w:val="00235542"/>
    <w:rsid w:val="002363FA"/>
    <w:rsid w:val="002369B0"/>
    <w:rsid w:val="00236AD8"/>
    <w:rsid w:val="002401F5"/>
    <w:rsid w:val="00240E54"/>
    <w:rsid w:val="002437FE"/>
    <w:rsid w:val="002451C5"/>
    <w:rsid w:val="00245BD3"/>
    <w:rsid w:val="00245F1F"/>
    <w:rsid w:val="0024663B"/>
    <w:rsid w:val="00246F58"/>
    <w:rsid w:val="00247103"/>
    <w:rsid w:val="00247B69"/>
    <w:rsid w:val="00250067"/>
    <w:rsid w:val="002510A2"/>
    <w:rsid w:val="002516DE"/>
    <w:rsid w:val="00251F81"/>
    <w:rsid w:val="00252BE0"/>
    <w:rsid w:val="00253588"/>
    <w:rsid w:val="002544DF"/>
    <w:rsid w:val="002546F4"/>
    <w:rsid w:val="002551D0"/>
    <w:rsid w:val="00255374"/>
    <w:rsid w:val="0025581A"/>
    <w:rsid w:val="002575B2"/>
    <w:rsid w:val="00257BF4"/>
    <w:rsid w:val="00260003"/>
    <w:rsid w:val="0026035D"/>
    <w:rsid w:val="002606D6"/>
    <w:rsid w:val="00261C98"/>
    <w:rsid w:val="0026248E"/>
    <w:rsid w:val="00262914"/>
    <w:rsid w:val="002647BF"/>
    <w:rsid w:val="002647D5"/>
    <w:rsid w:val="00264B56"/>
    <w:rsid w:val="00264F14"/>
    <w:rsid w:val="00265032"/>
    <w:rsid w:val="002651FB"/>
    <w:rsid w:val="0026538C"/>
    <w:rsid w:val="00265781"/>
    <w:rsid w:val="00266B13"/>
    <w:rsid w:val="00270728"/>
    <w:rsid w:val="00270D42"/>
    <w:rsid w:val="0027195D"/>
    <w:rsid w:val="0027222F"/>
    <w:rsid w:val="00272A05"/>
    <w:rsid w:val="00272B03"/>
    <w:rsid w:val="002733E2"/>
    <w:rsid w:val="002750B1"/>
    <w:rsid w:val="0027676A"/>
    <w:rsid w:val="00276A35"/>
    <w:rsid w:val="00277835"/>
    <w:rsid w:val="00280AB1"/>
    <w:rsid w:val="00282553"/>
    <w:rsid w:val="00284BAE"/>
    <w:rsid w:val="00284D5F"/>
    <w:rsid w:val="002859AF"/>
    <w:rsid w:val="002864F3"/>
    <w:rsid w:val="00286AE7"/>
    <w:rsid w:val="00287243"/>
    <w:rsid w:val="00290647"/>
    <w:rsid w:val="00291385"/>
    <w:rsid w:val="00291422"/>
    <w:rsid w:val="0029237F"/>
    <w:rsid w:val="00292715"/>
    <w:rsid w:val="00293E57"/>
    <w:rsid w:val="00293FD8"/>
    <w:rsid w:val="00294456"/>
    <w:rsid w:val="002947D1"/>
    <w:rsid w:val="002948DF"/>
    <w:rsid w:val="00294A97"/>
    <w:rsid w:val="00294D90"/>
    <w:rsid w:val="002A1E92"/>
    <w:rsid w:val="002A204D"/>
    <w:rsid w:val="002A2616"/>
    <w:rsid w:val="002A26E1"/>
    <w:rsid w:val="002A368A"/>
    <w:rsid w:val="002A3778"/>
    <w:rsid w:val="002A4065"/>
    <w:rsid w:val="002A59F0"/>
    <w:rsid w:val="002A6432"/>
    <w:rsid w:val="002A6F25"/>
    <w:rsid w:val="002A6FD3"/>
    <w:rsid w:val="002A7F3B"/>
    <w:rsid w:val="002B0A7D"/>
    <w:rsid w:val="002B1A69"/>
    <w:rsid w:val="002B2723"/>
    <w:rsid w:val="002B2734"/>
    <w:rsid w:val="002B303A"/>
    <w:rsid w:val="002B4B47"/>
    <w:rsid w:val="002B538E"/>
    <w:rsid w:val="002B587D"/>
    <w:rsid w:val="002B5DCA"/>
    <w:rsid w:val="002B6BDC"/>
    <w:rsid w:val="002B6CA0"/>
    <w:rsid w:val="002B7499"/>
    <w:rsid w:val="002B74E1"/>
    <w:rsid w:val="002B75B0"/>
    <w:rsid w:val="002B7EAF"/>
    <w:rsid w:val="002C099C"/>
    <w:rsid w:val="002C0B74"/>
    <w:rsid w:val="002C0C8B"/>
    <w:rsid w:val="002C0CBB"/>
    <w:rsid w:val="002C1201"/>
    <w:rsid w:val="002C1460"/>
    <w:rsid w:val="002C20F2"/>
    <w:rsid w:val="002C38B2"/>
    <w:rsid w:val="002C3F9C"/>
    <w:rsid w:val="002C5AFA"/>
    <w:rsid w:val="002D0439"/>
    <w:rsid w:val="002D0AAA"/>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E732D"/>
    <w:rsid w:val="002E794C"/>
    <w:rsid w:val="002F0C28"/>
    <w:rsid w:val="002F3CDE"/>
    <w:rsid w:val="002F5DD6"/>
    <w:rsid w:val="002F5FEA"/>
    <w:rsid w:val="002F63E7"/>
    <w:rsid w:val="002F6A24"/>
    <w:rsid w:val="002F6B9C"/>
    <w:rsid w:val="002F7BE3"/>
    <w:rsid w:val="002F7E6A"/>
    <w:rsid w:val="00300165"/>
    <w:rsid w:val="003010CF"/>
    <w:rsid w:val="0030203C"/>
    <w:rsid w:val="00303440"/>
    <w:rsid w:val="00304D0C"/>
    <w:rsid w:val="00304D9B"/>
    <w:rsid w:val="00305FF9"/>
    <w:rsid w:val="00306E6B"/>
    <w:rsid w:val="003100C8"/>
    <w:rsid w:val="00311161"/>
    <w:rsid w:val="00312400"/>
    <w:rsid w:val="00312739"/>
    <w:rsid w:val="00312D10"/>
    <w:rsid w:val="0031356C"/>
    <w:rsid w:val="00317781"/>
    <w:rsid w:val="003178DA"/>
    <w:rsid w:val="00317DB8"/>
    <w:rsid w:val="00320618"/>
    <w:rsid w:val="0032100B"/>
    <w:rsid w:val="00321BD7"/>
    <w:rsid w:val="0032260F"/>
    <w:rsid w:val="00322632"/>
    <w:rsid w:val="003228DA"/>
    <w:rsid w:val="00323D6B"/>
    <w:rsid w:val="0032511A"/>
    <w:rsid w:val="00325307"/>
    <w:rsid w:val="00326957"/>
    <w:rsid w:val="00326AE2"/>
    <w:rsid w:val="00326B72"/>
    <w:rsid w:val="00330130"/>
    <w:rsid w:val="003304B7"/>
    <w:rsid w:val="00331426"/>
    <w:rsid w:val="0033171D"/>
    <w:rsid w:val="00331FC3"/>
    <w:rsid w:val="003336B3"/>
    <w:rsid w:val="00334BA3"/>
    <w:rsid w:val="00335B75"/>
    <w:rsid w:val="00335D8C"/>
    <w:rsid w:val="00336072"/>
    <w:rsid w:val="003363A1"/>
    <w:rsid w:val="0034226D"/>
    <w:rsid w:val="003428B6"/>
    <w:rsid w:val="00342972"/>
    <w:rsid w:val="00342FDD"/>
    <w:rsid w:val="00343450"/>
    <w:rsid w:val="0034429B"/>
    <w:rsid w:val="00344866"/>
    <w:rsid w:val="0034638C"/>
    <w:rsid w:val="00346F7F"/>
    <w:rsid w:val="00350108"/>
    <w:rsid w:val="00350754"/>
    <w:rsid w:val="00350762"/>
    <w:rsid w:val="003507C4"/>
    <w:rsid w:val="00351200"/>
    <w:rsid w:val="003519A1"/>
    <w:rsid w:val="00351CC1"/>
    <w:rsid w:val="00352480"/>
    <w:rsid w:val="003527EC"/>
    <w:rsid w:val="003530D2"/>
    <w:rsid w:val="0035331A"/>
    <w:rsid w:val="003534E1"/>
    <w:rsid w:val="003548D8"/>
    <w:rsid w:val="003554CA"/>
    <w:rsid w:val="00356087"/>
    <w:rsid w:val="00360232"/>
    <w:rsid w:val="003602E0"/>
    <w:rsid w:val="00360D01"/>
    <w:rsid w:val="00361D58"/>
    <w:rsid w:val="00362569"/>
    <w:rsid w:val="00362E1B"/>
    <w:rsid w:val="003636CD"/>
    <w:rsid w:val="0036487C"/>
    <w:rsid w:val="003651C6"/>
    <w:rsid w:val="00365411"/>
    <w:rsid w:val="00365FA2"/>
    <w:rsid w:val="003666BD"/>
    <w:rsid w:val="00366C69"/>
    <w:rsid w:val="00367441"/>
    <w:rsid w:val="00367466"/>
    <w:rsid w:val="00367B1D"/>
    <w:rsid w:val="00370E4F"/>
    <w:rsid w:val="0037102B"/>
    <w:rsid w:val="00371215"/>
    <w:rsid w:val="00372E1C"/>
    <w:rsid w:val="00372F0D"/>
    <w:rsid w:val="00374059"/>
    <w:rsid w:val="0037535B"/>
    <w:rsid w:val="0037552D"/>
    <w:rsid w:val="003756DB"/>
    <w:rsid w:val="003770BB"/>
    <w:rsid w:val="0037771A"/>
    <w:rsid w:val="00377954"/>
    <w:rsid w:val="00377EC4"/>
    <w:rsid w:val="003802CC"/>
    <w:rsid w:val="003802DC"/>
    <w:rsid w:val="00380E4E"/>
    <w:rsid w:val="00380FBF"/>
    <w:rsid w:val="00381D98"/>
    <w:rsid w:val="00382A43"/>
    <w:rsid w:val="00382D60"/>
    <w:rsid w:val="00382F29"/>
    <w:rsid w:val="00383C8D"/>
    <w:rsid w:val="003852FB"/>
    <w:rsid w:val="00385429"/>
    <w:rsid w:val="00385B05"/>
    <w:rsid w:val="00386382"/>
    <w:rsid w:val="003865EF"/>
    <w:rsid w:val="00386BA9"/>
    <w:rsid w:val="00390017"/>
    <w:rsid w:val="003901A3"/>
    <w:rsid w:val="0039072F"/>
    <w:rsid w:val="00392951"/>
    <w:rsid w:val="003940CE"/>
    <w:rsid w:val="003948AB"/>
    <w:rsid w:val="00397B6C"/>
    <w:rsid w:val="00397C1D"/>
    <w:rsid w:val="003A1735"/>
    <w:rsid w:val="003A180F"/>
    <w:rsid w:val="003A18DD"/>
    <w:rsid w:val="003A20C8"/>
    <w:rsid w:val="003A2C29"/>
    <w:rsid w:val="003A2EC3"/>
    <w:rsid w:val="003A36F2"/>
    <w:rsid w:val="003A3D39"/>
    <w:rsid w:val="003A3EC7"/>
    <w:rsid w:val="003A40B4"/>
    <w:rsid w:val="003A4A52"/>
    <w:rsid w:val="003A5CAD"/>
    <w:rsid w:val="003A7834"/>
    <w:rsid w:val="003B0B5B"/>
    <w:rsid w:val="003B0E79"/>
    <w:rsid w:val="003B3575"/>
    <w:rsid w:val="003B50BC"/>
    <w:rsid w:val="003B5D97"/>
    <w:rsid w:val="003B63A4"/>
    <w:rsid w:val="003B63D3"/>
    <w:rsid w:val="003B68FE"/>
    <w:rsid w:val="003B6C59"/>
    <w:rsid w:val="003B6D7D"/>
    <w:rsid w:val="003B7D7E"/>
    <w:rsid w:val="003B7F0D"/>
    <w:rsid w:val="003B7F50"/>
    <w:rsid w:val="003C1012"/>
    <w:rsid w:val="003C11C9"/>
    <w:rsid w:val="003C1229"/>
    <w:rsid w:val="003C129C"/>
    <w:rsid w:val="003C1FD4"/>
    <w:rsid w:val="003C213D"/>
    <w:rsid w:val="003C25AD"/>
    <w:rsid w:val="003C2D21"/>
    <w:rsid w:val="003C5E6B"/>
    <w:rsid w:val="003C7AD7"/>
    <w:rsid w:val="003D0FC3"/>
    <w:rsid w:val="003D1BB7"/>
    <w:rsid w:val="003D2C1D"/>
    <w:rsid w:val="003D2C34"/>
    <w:rsid w:val="003D3DDD"/>
    <w:rsid w:val="003D4784"/>
    <w:rsid w:val="003D5CBF"/>
    <w:rsid w:val="003D60A0"/>
    <w:rsid w:val="003D66D2"/>
    <w:rsid w:val="003D711A"/>
    <w:rsid w:val="003E07AE"/>
    <w:rsid w:val="003E14FC"/>
    <w:rsid w:val="003E2976"/>
    <w:rsid w:val="003E3FAF"/>
    <w:rsid w:val="003E4858"/>
    <w:rsid w:val="003E6316"/>
    <w:rsid w:val="003E6884"/>
    <w:rsid w:val="003E6AC5"/>
    <w:rsid w:val="003F0096"/>
    <w:rsid w:val="003F0850"/>
    <w:rsid w:val="003F0D12"/>
    <w:rsid w:val="003F160C"/>
    <w:rsid w:val="003F324F"/>
    <w:rsid w:val="003F33BC"/>
    <w:rsid w:val="003F3D4E"/>
    <w:rsid w:val="003F477E"/>
    <w:rsid w:val="003F5B4C"/>
    <w:rsid w:val="003F6CD2"/>
    <w:rsid w:val="003F788D"/>
    <w:rsid w:val="00400ADC"/>
    <w:rsid w:val="0040126E"/>
    <w:rsid w:val="004020D4"/>
    <w:rsid w:val="004021B6"/>
    <w:rsid w:val="00402BA6"/>
    <w:rsid w:val="00403A32"/>
    <w:rsid w:val="004047C4"/>
    <w:rsid w:val="0040570B"/>
    <w:rsid w:val="00405EDB"/>
    <w:rsid w:val="00405FB1"/>
    <w:rsid w:val="00406460"/>
    <w:rsid w:val="00407B58"/>
    <w:rsid w:val="00407C2D"/>
    <w:rsid w:val="00412461"/>
    <w:rsid w:val="00412546"/>
    <w:rsid w:val="00413053"/>
    <w:rsid w:val="0041319C"/>
    <w:rsid w:val="004137B6"/>
    <w:rsid w:val="00413A54"/>
    <w:rsid w:val="00413C10"/>
    <w:rsid w:val="00413CD9"/>
    <w:rsid w:val="00413F9A"/>
    <w:rsid w:val="004140CA"/>
    <w:rsid w:val="00414C65"/>
    <w:rsid w:val="0041566B"/>
    <w:rsid w:val="00415D76"/>
    <w:rsid w:val="00416665"/>
    <w:rsid w:val="00416A67"/>
    <w:rsid w:val="00416ACB"/>
    <w:rsid w:val="00420765"/>
    <w:rsid w:val="0042190F"/>
    <w:rsid w:val="00421DCF"/>
    <w:rsid w:val="00422341"/>
    <w:rsid w:val="00422788"/>
    <w:rsid w:val="00423641"/>
    <w:rsid w:val="00426266"/>
    <w:rsid w:val="00430A2D"/>
    <w:rsid w:val="00431505"/>
    <w:rsid w:val="00431AF0"/>
    <w:rsid w:val="0043213A"/>
    <w:rsid w:val="004322D2"/>
    <w:rsid w:val="00432697"/>
    <w:rsid w:val="004330F4"/>
    <w:rsid w:val="00433590"/>
    <w:rsid w:val="0043393D"/>
    <w:rsid w:val="004344C7"/>
    <w:rsid w:val="00435274"/>
    <w:rsid w:val="004352AD"/>
    <w:rsid w:val="0043545D"/>
    <w:rsid w:val="00435FE2"/>
    <w:rsid w:val="00436E2F"/>
    <w:rsid w:val="00436EAB"/>
    <w:rsid w:val="0044030F"/>
    <w:rsid w:val="004461D9"/>
    <w:rsid w:val="00446AC6"/>
    <w:rsid w:val="0044759B"/>
    <w:rsid w:val="00447F54"/>
    <w:rsid w:val="00450B7E"/>
    <w:rsid w:val="004512A5"/>
    <w:rsid w:val="0045136B"/>
    <w:rsid w:val="00451C7E"/>
    <w:rsid w:val="00453BB6"/>
    <w:rsid w:val="00453CAA"/>
    <w:rsid w:val="00453D36"/>
    <w:rsid w:val="00455113"/>
    <w:rsid w:val="00456421"/>
    <w:rsid w:val="00456DAB"/>
    <w:rsid w:val="00460CC3"/>
    <w:rsid w:val="00460E86"/>
    <w:rsid w:val="00463768"/>
    <w:rsid w:val="004646B4"/>
    <w:rsid w:val="00464A88"/>
    <w:rsid w:val="004651A0"/>
    <w:rsid w:val="00466532"/>
    <w:rsid w:val="00467488"/>
    <w:rsid w:val="0047083E"/>
    <w:rsid w:val="00470EB5"/>
    <w:rsid w:val="0047286B"/>
    <w:rsid w:val="00472E27"/>
    <w:rsid w:val="00474220"/>
    <w:rsid w:val="004752D3"/>
    <w:rsid w:val="004754E1"/>
    <w:rsid w:val="004754E3"/>
    <w:rsid w:val="00475CE0"/>
    <w:rsid w:val="00476827"/>
    <w:rsid w:val="00476BD4"/>
    <w:rsid w:val="00477C35"/>
    <w:rsid w:val="00480988"/>
    <w:rsid w:val="00480AED"/>
    <w:rsid w:val="00480E05"/>
    <w:rsid w:val="00482BBE"/>
    <w:rsid w:val="00483A12"/>
    <w:rsid w:val="00484A77"/>
    <w:rsid w:val="0048540F"/>
    <w:rsid w:val="00485970"/>
    <w:rsid w:val="00485C0D"/>
    <w:rsid w:val="00486575"/>
    <w:rsid w:val="004866D0"/>
    <w:rsid w:val="004903B9"/>
    <w:rsid w:val="00494242"/>
    <w:rsid w:val="00494E8E"/>
    <w:rsid w:val="0049554E"/>
    <w:rsid w:val="004955BC"/>
    <w:rsid w:val="00495D63"/>
    <w:rsid w:val="0049648F"/>
    <w:rsid w:val="00496606"/>
    <w:rsid w:val="00496F05"/>
    <w:rsid w:val="00497370"/>
    <w:rsid w:val="004A0D44"/>
    <w:rsid w:val="004A0F39"/>
    <w:rsid w:val="004A251F"/>
    <w:rsid w:val="004A2BD8"/>
    <w:rsid w:val="004A3BF1"/>
    <w:rsid w:val="004A3E42"/>
    <w:rsid w:val="004A4715"/>
    <w:rsid w:val="004A5046"/>
    <w:rsid w:val="004A565E"/>
    <w:rsid w:val="004A5DF3"/>
    <w:rsid w:val="004A6134"/>
    <w:rsid w:val="004A7092"/>
    <w:rsid w:val="004A75F3"/>
    <w:rsid w:val="004B4643"/>
    <w:rsid w:val="004B491A"/>
    <w:rsid w:val="004B49E6"/>
    <w:rsid w:val="004B4D69"/>
    <w:rsid w:val="004B5A4B"/>
    <w:rsid w:val="004C01A8"/>
    <w:rsid w:val="004C1840"/>
    <w:rsid w:val="004C1B9A"/>
    <w:rsid w:val="004C24C9"/>
    <w:rsid w:val="004C31B6"/>
    <w:rsid w:val="004C3F6E"/>
    <w:rsid w:val="004C5319"/>
    <w:rsid w:val="004C621F"/>
    <w:rsid w:val="004C6862"/>
    <w:rsid w:val="004C7948"/>
    <w:rsid w:val="004C7BB8"/>
    <w:rsid w:val="004C7C60"/>
    <w:rsid w:val="004D0DFE"/>
    <w:rsid w:val="004D1D91"/>
    <w:rsid w:val="004D22C3"/>
    <w:rsid w:val="004D2A63"/>
    <w:rsid w:val="004D3014"/>
    <w:rsid w:val="004D4AEC"/>
    <w:rsid w:val="004D6322"/>
    <w:rsid w:val="004D6F4D"/>
    <w:rsid w:val="004D6F95"/>
    <w:rsid w:val="004D72FE"/>
    <w:rsid w:val="004D7E91"/>
    <w:rsid w:val="004E003A"/>
    <w:rsid w:val="004E0768"/>
    <w:rsid w:val="004E1A31"/>
    <w:rsid w:val="004E294F"/>
    <w:rsid w:val="004E2DE0"/>
    <w:rsid w:val="004E3127"/>
    <w:rsid w:val="004E3FCA"/>
    <w:rsid w:val="004E4060"/>
    <w:rsid w:val="004E409A"/>
    <w:rsid w:val="004E4A96"/>
    <w:rsid w:val="004E4A9A"/>
    <w:rsid w:val="004E4FE3"/>
    <w:rsid w:val="004E5775"/>
    <w:rsid w:val="004E7D6C"/>
    <w:rsid w:val="004F0FB9"/>
    <w:rsid w:val="004F2F7E"/>
    <w:rsid w:val="004F3192"/>
    <w:rsid w:val="004F32B5"/>
    <w:rsid w:val="004F407E"/>
    <w:rsid w:val="004F5479"/>
    <w:rsid w:val="004F7425"/>
    <w:rsid w:val="004F7528"/>
    <w:rsid w:val="004F7BCA"/>
    <w:rsid w:val="004F7D89"/>
    <w:rsid w:val="005014E5"/>
    <w:rsid w:val="00501981"/>
    <w:rsid w:val="00501A85"/>
    <w:rsid w:val="00501BB3"/>
    <w:rsid w:val="005021DD"/>
    <w:rsid w:val="005026CA"/>
    <w:rsid w:val="00502B72"/>
    <w:rsid w:val="00503C5F"/>
    <w:rsid w:val="0050409E"/>
    <w:rsid w:val="00504BC1"/>
    <w:rsid w:val="00505134"/>
    <w:rsid w:val="00505C04"/>
    <w:rsid w:val="0051187F"/>
    <w:rsid w:val="00511F15"/>
    <w:rsid w:val="0051318C"/>
    <w:rsid w:val="005142CD"/>
    <w:rsid w:val="00514399"/>
    <w:rsid w:val="005143C9"/>
    <w:rsid w:val="005157A9"/>
    <w:rsid w:val="005173A7"/>
    <w:rsid w:val="00517424"/>
    <w:rsid w:val="005177E1"/>
    <w:rsid w:val="00520C0A"/>
    <w:rsid w:val="0052164C"/>
    <w:rsid w:val="005218B6"/>
    <w:rsid w:val="00522589"/>
    <w:rsid w:val="00522AEC"/>
    <w:rsid w:val="00522D75"/>
    <w:rsid w:val="00524545"/>
    <w:rsid w:val="005255BF"/>
    <w:rsid w:val="005257DE"/>
    <w:rsid w:val="00527200"/>
    <w:rsid w:val="0052723F"/>
    <w:rsid w:val="00530157"/>
    <w:rsid w:val="005312EF"/>
    <w:rsid w:val="0053135A"/>
    <w:rsid w:val="00531EBE"/>
    <w:rsid w:val="00532F8B"/>
    <w:rsid w:val="00533737"/>
    <w:rsid w:val="00535B79"/>
    <w:rsid w:val="00535BC6"/>
    <w:rsid w:val="00535D7C"/>
    <w:rsid w:val="00536579"/>
    <w:rsid w:val="00536C1E"/>
    <w:rsid w:val="00537E05"/>
    <w:rsid w:val="0054343A"/>
    <w:rsid w:val="0054359C"/>
    <w:rsid w:val="00543974"/>
    <w:rsid w:val="00543EBF"/>
    <w:rsid w:val="00544ABA"/>
    <w:rsid w:val="0054593A"/>
    <w:rsid w:val="005467FB"/>
    <w:rsid w:val="00546AE9"/>
    <w:rsid w:val="00547989"/>
    <w:rsid w:val="00551320"/>
    <w:rsid w:val="005518A4"/>
    <w:rsid w:val="00551DA7"/>
    <w:rsid w:val="00552768"/>
    <w:rsid w:val="00552935"/>
    <w:rsid w:val="00553127"/>
    <w:rsid w:val="005537D5"/>
    <w:rsid w:val="00554BE7"/>
    <w:rsid w:val="0055569D"/>
    <w:rsid w:val="00556D68"/>
    <w:rsid w:val="00557173"/>
    <w:rsid w:val="005572E1"/>
    <w:rsid w:val="005576A1"/>
    <w:rsid w:val="00557A64"/>
    <w:rsid w:val="005605C0"/>
    <w:rsid w:val="00560BD5"/>
    <w:rsid w:val="00560D23"/>
    <w:rsid w:val="005615D8"/>
    <w:rsid w:val="00561AE0"/>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12C"/>
    <w:rsid w:val="0057630E"/>
    <w:rsid w:val="005765F5"/>
    <w:rsid w:val="00576D6C"/>
    <w:rsid w:val="005776A6"/>
    <w:rsid w:val="00577A2E"/>
    <w:rsid w:val="00580E48"/>
    <w:rsid w:val="00580F0A"/>
    <w:rsid w:val="00581246"/>
    <w:rsid w:val="00582C3A"/>
    <w:rsid w:val="00582E1A"/>
    <w:rsid w:val="00583147"/>
    <w:rsid w:val="00584416"/>
    <w:rsid w:val="00584AE5"/>
    <w:rsid w:val="00584B39"/>
    <w:rsid w:val="00585028"/>
    <w:rsid w:val="005854D1"/>
    <w:rsid w:val="00585F5B"/>
    <w:rsid w:val="0058620A"/>
    <w:rsid w:val="00587FC0"/>
    <w:rsid w:val="005906AD"/>
    <w:rsid w:val="005909A1"/>
    <w:rsid w:val="00590DA6"/>
    <w:rsid w:val="00591C7D"/>
    <w:rsid w:val="00592B03"/>
    <w:rsid w:val="00593AB9"/>
    <w:rsid w:val="00594ABB"/>
    <w:rsid w:val="00594D1C"/>
    <w:rsid w:val="00594E36"/>
    <w:rsid w:val="00594F0A"/>
    <w:rsid w:val="0059525E"/>
    <w:rsid w:val="005956E9"/>
    <w:rsid w:val="00595887"/>
    <w:rsid w:val="00595E07"/>
    <w:rsid w:val="005961F7"/>
    <w:rsid w:val="00596971"/>
    <w:rsid w:val="00596B9C"/>
    <w:rsid w:val="005A054D"/>
    <w:rsid w:val="005A0A46"/>
    <w:rsid w:val="005A10B9"/>
    <w:rsid w:val="005A11EA"/>
    <w:rsid w:val="005A1713"/>
    <w:rsid w:val="005A1829"/>
    <w:rsid w:val="005A269F"/>
    <w:rsid w:val="005A305E"/>
    <w:rsid w:val="005A30BB"/>
    <w:rsid w:val="005A3887"/>
    <w:rsid w:val="005B0542"/>
    <w:rsid w:val="005B2225"/>
    <w:rsid w:val="005B2799"/>
    <w:rsid w:val="005B2B77"/>
    <w:rsid w:val="005B2DFE"/>
    <w:rsid w:val="005B30C4"/>
    <w:rsid w:val="005B3D4A"/>
    <w:rsid w:val="005B4D87"/>
    <w:rsid w:val="005B5D31"/>
    <w:rsid w:val="005B6F68"/>
    <w:rsid w:val="005B7DD1"/>
    <w:rsid w:val="005C00A0"/>
    <w:rsid w:val="005C28FA"/>
    <w:rsid w:val="005C40F4"/>
    <w:rsid w:val="005C43BE"/>
    <w:rsid w:val="005C44F3"/>
    <w:rsid w:val="005C712D"/>
    <w:rsid w:val="005C71E7"/>
    <w:rsid w:val="005C7C75"/>
    <w:rsid w:val="005D088E"/>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4264"/>
    <w:rsid w:val="005E53F9"/>
    <w:rsid w:val="005E669B"/>
    <w:rsid w:val="005E775D"/>
    <w:rsid w:val="005F02D8"/>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11"/>
    <w:rsid w:val="00604E47"/>
    <w:rsid w:val="00605441"/>
    <w:rsid w:val="00606970"/>
    <w:rsid w:val="00606A20"/>
    <w:rsid w:val="006072C6"/>
    <w:rsid w:val="00607A2E"/>
    <w:rsid w:val="00610A47"/>
    <w:rsid w:val="006130F7"/>
    <w:rsid w:val="00613AF8"/>
    <w:rsid w:val="00613D8E"/>
    <w:rsid w:val="006142E0"/>
    <w:rsid w:val="00616112"/>
    <w:rsid w:val="006205CA"/>
    <w:rsid w:val="00621BCF"/>
    <w:rsid w:val="00621F53"/>
    <w:rsid w:val="00622E2A"/>
    <w:rsid w:val="00623089"/>
    <w:rsid w:val="0062308E"/>
    <w:rsid w:val="006234C4"/>
    <w:rsid w:val="006244C9"/>
    <w:rsid w:val="006245F6"/>
    <w:rsid w:val="0062475D"/>
    <w:rsid w:val="0062495F"/>
    <w:rsid w:val="006256AF"/>
    <w:rsid w:val="0062660B"/>
    <w:rsid w:val="00626AD1"/>
    <w:rsid w:val="006304BC"/>
    <w:rsid w:val="00630C33"/>
    <w:rsid w:val="00630DCE"/>
    <w:rsid w:val="0063120A"/>
    <w:rsid w:val="0063150B"/>
    <w:rsid w:val="00631585"/>
    <w:rsid w:val="00631B09"/>
    <w:rsid w:val="00634ACF"/>
    <w:rsid w:val="00635035"/>
    <w:rsid w:val="0063580D"/>
    <w:rsid w:val="00635CAE"/>
    <w:rsid w:val="00636901"/>
    <w:rsid w:val="00637240"/>
    <w:rsid w:val="00643660"/>
    <w:rsid w:val="00643FE6"/>
    <w:rsid w:val="00644578"/>
    <w:rsid w:val="0065008C"/>
    <w:rsid w:val="00650139"/>
    <w:rsid w:val="00652756"/>
    <w:rsid w:val="00652AD8"/>
    <w:rsid w:val="00652B79"/>
    <w:rsid w:val="006533C3"/>
    <w:rsid w:val="00654068"/>
    <w:rsid w:val="00654B38"/>
    <w:rsid w:val="00654B83"/>
    <w:rsid w:val="00655061"/>
    <w:rsid w:val="0065510C"/>
    <w:rsid w:val="00655B63"/>
    <w:rsid w:val="006571F6"/>
    <w:rsid w:val="00657958"/>
    <w:rsid w:val="006618CC"/>
    <w:rsid w:val="00662111"/>
    <w:rsid w:val="00662118"/>
    <w:rsid w:val="006638AD"/>
    <w:rsid w:val="00663967"/>
    <w:rsid w:val="0066732C"/>
    <w:rsid w:val="006676C2"/>
    <w:rsid w:val="006679F5"/>
    <w:rsid w:val="00667B77"/>
    <w:rsid w:val="006711C3"/>
    <w:rsid w:val="006716DA"/>
    <w:rsid w:val="0067205D"/>
    <w:rsid w:val="006728ED"/>
    <w:rsid w:val="00672D02"/>
    <w:rsid w:val="006732B1"/>
    <w:rsid w:val="0067446F"/>
    <w:rsid w:val="006746A4"/>
    <w:rsid w:val="00675558"/>
    <w:rsid w:val="00675611"/>
    <w:rsid w:val="00675A60"/>
    <w:rsid w:val="0067697E"/>
    <w:rsid w:val="00677443"/>
    <w:rsid w:val="006774DD"/>
    <w:rsid w:val="0067769A"/>
    <w:rsid w:val="006806A3"/>
    <w:rsid w:val="006806A6"/>
    <w:rsid w:val="00681211"/>
    <w:rsid w:val="00681B36"/>
    <w:rsid w:val="00682E14"/>
    <w:rsid w:val="0068436C"/>
    <w:rsid w:val="0068545E"/>
    <w:rsid w:val="00685FD4"/>
    <w:rsid w:val="006862B9"/>
    <w:rsid w:val="00686612"/>
    <w:rsid w:val="0068661E"/>
    <w:rsid w:val="00690A49"/>
    <w:rsid w:val="00690BB6"/>
    <w:rsid w:val="006917FC"/>
    <w:rsid w:val="00691B30"/>
    <w:rsid w:val="00693E1F"/>
    <w:rsid w:val="00693ECB"/>
    <w:rsid w:val="00694797"/>
    <w:rsid w:val="00695887"/>
    <w:rsid w:val="00697733"/>
    <w:rsid w:val="006A254E"/>
    <w:rsid w:val="006A2C30"/>
    <w:rsid w:val="006A301C"/>
    <w:rsid w:val="006A3E2B"/>
    <w:rsid w:val="006A4A44"/>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6A"/>
    <w:rsid w:val="006D03F5"/>
    <w:rsid w:val="006D16B0"/>
    <w:rsid w:val="006D2182"/>
    <w:rsid w:val="006D2444"/>
    <w:rsid w:val="006D254B"/>
    <w:rsid w:val="006D289B"/>
    <w:rsid w:val="006D3BE1"/>
    <w:rsid w:val="006D48FC"/>
    <w:rsid w:val="006D62BC"/>
    <w:rsid w:val="006D6450"/>
    <w:rsid w:val="006D6939"/>
    <w:rsid w:val="006D6D71"/>
    <w:rsid w:val="006D7EB0"/>
    <w:rsid w:val="006E0138"/>
    <w:rsid w:val="006E0BB0"/>
    <w:rsid w:val="006E1116"/>
    <w:rsid w:val="006E12C3"/>
    <w:rsid w:val="006E2529"/>
    <w:rsid w:val="006E45F3"/>
    <w:rsid w:val="006E4A2F"/>
    <w:rsid w:val="006E4ED4"/>
    <w:rsid w:val="006E559A"/>
    <w:rsid w:val="006E5E19"/>
    <w:rsid w:val="006E61C3"/>
    <w:rsid w:val="006E6EC4"/>
    <w:rsid w:val="006E799D"/>
    <w:rsid w:val="006F0593"/>
    <w:rsid w:val="006F1064"/>
    <w:rsid w:val="006F1EB7"/>
    <w:rsid w:val="006F27CC"/>
    <w:rsid w:val="006F52E5"/>
    <w:rsid w:val="006F6066"/>
    <w:rsid w:val="006F6850"/>
    <w:rsid w:val="006F6FD4"/>
    <w:rsid w:val="006F707E"/>
    <w:rsid w:val="007001DC"/>
    <w:rsid w:val="007013AB"/>
    <w:rsid w:val="007016C7"/>
    <w:rsid w:val="00701E5C"/>
    <w:rsid w:val="007025CB"/>
    <w:rsid w:val="007034AA"/>
    <w:rsid w:val="00703C9D"/>
    <w:rsid w:val="0070490C"/>
    <w:rsid w:val="00705C38"/>
    <w:rsid w:val="00706465"/>
    <w:rsid w:val="0070695A"/>
    <w:rsid w:val="00706AE3"/>
    <w:rsid w:val="00707819"/>
    <w:rsid w:val="0070782D"/>
    <w:rsid w:val="007108DA"/>
    <w:rsid w:val="007109C2"/>
    <w:rsid w:val="00711340"/>
    <w:rsid w:val="00712C42"/>
    <w:rsid w:val="00713DE4"/>
    <w:rsid w:val="00714C47"/>
    <w:rsid w:val="00715777"/>
    <w:rsid w:val="00716462"/>
    <w:rsid w:val="00717B22"/>
    <w:rsid w:val="00721084"/>
    <w:rsid w:val="00721262"/>
    <w:rsid w:val="00721D9B"/>
    <w:rsid w:val="00722121"/>
    <w:rsid w:val="007224B9"/>
    <w:rsid w:val="00722661"/>
    <w:rsid w:val="00722F94"/>
    <w:rsid w:val="00723AA7"/>
    <w:rsid w:val="0072432E"/>
    <w:rsid w:val="00726036"/>
    <w:rsid w:val="00726279"/>
    <w:rsid w:val="00726A9B"/>
    <w:rsid w:val="00727530"/>
    <w:rsid w:val="00731E7C"/>
    <w:rsid w:val="007329EF"/>
    <w:rsid w:val="0073327A"/>
    <w:rsid w:val="00734EBE"/>
    <w:rsid w:val="00736DD8"/>
    <w:rsid w:val="00737719"/>
    <w:rsid w:val="0074076A"/>
    <w:rsid w:val="00741AF4"/>
    <w:rsid w:val="00741DCC"/>
    <w:rsid w:val="0074203A"/>
    <w:rsid w:val="007427B5"/>
    <w:rsid w:val="0074282E"/>
    <w:rsid w:val="00742865"/>
    <w:rsid w:val="0074296C"/>
    <w:rsid w:val="00742C83"/>
    <w:rsid w:val="0074360F"/>
    <w:rsid w:val="00744A64"/>
    <w:rsid w:val="00744D47"/>
    <w:rsid w:val="00744EA0"/>
    <w:rsid w:val="0074638D"/>
    <w:rsid w:val="00746484"/>
    <w:rsid w:val="0074666A"/>
    <w:rsid w:val="0074704F"/>
    <w:rsid w:val="00747274"/>
    <w:rsid w:val="00747F48"/>
    <w:rsid w:val="00747F4C"/>
    <w:rsid w:val="00751091"/>
    <w:rsid w:val="00751B83"/>
    <w:rsid w:val="00754359"/>
    <w:rsid w:val="00754411"/>
    <w:rsid w:val="00754590"/>
    <w:rsid w:val="00754BD9"/>
    <w:rsid w:val="00754E7A"/>
    <w:rsid w:val="0075540C"/>
    <w:rsid w:val="00755DB1"/>
    <w:rsid w:val="007574FC"/>
    <w:rsid w:val="00760975"/>
    <w:rsid w:val="00761FDA"/>
    <w:rsid w:val="007621FF"/>
    <w:rsid w:val="007634E3"/>
    <w:rsid w:val="0076398D"/>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1E4"/>
    <w:rsid w:val="00777BA0"/>
    <w:rsid w:val="007803BD"/>
    <w:rsid w:val="007811DC"/>
    <w:rsid w:val="007816E4"/>
    <w:rsid w:val="007820FA"/>
    <w:rsid w:val="0078285F"/>
    <w:rsid w:val="00783207"/>
    <w:rsid w:val="00783E1D"/>
    <w:rsid w:val="0078483B"/>
    <w:rsid w:val="00784EED"/>
    <w:rsid w:val="00785900"/>
    <w:rsid w:val="00786958"/>
    <w:rsid w:val="00786E71"/>
    <w:rsid w:val="0079162F"/>
    <w:rsid w:val="007921B5"/>
    <w:rsid w:val="00794924"/>
    <w:rsid w:val="007A0BC2"/>
    <w:rsid w:val="007A1F44"/>
    <w:rsid w:val="007A23FF"/>
    <w:rsid w:val="007A295B"/>
    <w:rsid w:val="007A3424"/>
    <w:rsid w:val="007A35EF"/>
    <w:rsid w:val="007A400F"/>
    <w:rsid w:val="007A43A2"/>
    <w:rsid w:val="007A4D04"/>
    <w:rsid w:val="007A770B"/>
    <w:rsid w:val="007A7A96"/>
    <w:rsid w:val="007B03AF"/>
    <w:rsid w:val="007B109B"/>
    <w:rsid w:val="007B1543"/>
    <w:rsid w:val="007B1AC0"/>
    <w:rsid w:val="007B270A"/>
    <w:rsid w:val="007B2D3B"/>
    <w:rsid w:val="007B3109"/>
    <w:rsid w:val="007B3FD4"/>
    <w:rsid w:val="007B4801"/>
    <w:rsid w:val="007B52CD"/>
    <w:rsid w:val="007B7DC1"/>
    <w:rsid w:val="007B7EDB"/>
    <w:rsid w:val="007C0339"/>
    <w:rsid w:val="007C0D2B"/>
    <w:rsid w:val="007C19AD"/>
    <w:rsid w:val="007C3598"/>
    <w:rsid w:val="007C3FA8"/>
    <w:rsid w:val="007C68DA"/>
    <w:rsid w:val="007C7522"/>
    <w:rsid w:val="007D229A"/>
    <w:rsid w:val="007D2F44"/>
    <w:rsid w:val="007D2F4D"/>
    <w:rsid w:val="007D4178"/>
    <w:rsid w:val="007D4D33"/>
    <w:rsid w:val="007D6507"/>
    <w:rsid w:val="007D7175"/>
    <w:rsid w:val="007E1369"/>
    <w:rsid w:val="007E1A1B"/>
    <w:rsid w:val="007E1A88"/>
    <w:rsid w:val="007E232A"/>
    <w:rsid w:val="007E4C88"/>
    <w:rsid w:val="007E585E"/>
    <w:rsid w:val="007E7DDF"/>
    <w:rsid w:val="007F11C8"/>
    <w:rsid w:val="007F1CFB"/>
    <w:rsid w:val="007F220B"/>
    <w:rsid w:val="007F27DD"/>
    <w:rsid w:val="007F6880"/>
    <w:rsid w:val="007F76B4"/>
    <w:rsid w:val="008001B4"/>
    <w:rsid w:val="00800769"/>
    <w:rsid w:val="00800ED2"/>
    <w:rsid w:val="008017C2"/>
    <w:rsid w:val="00802A33"/>
    <w:rsid w:val="00802E74"/>
    <w:rsid w:val="00804B92"/>
    <w:rsid w:val="00804E21"/>
    <w:rsid w:val="00805092"/>
    <w:rsid w:val="00806AAF"/>
    <w:rsid w:val="00806DC7"/>
    <w:rsid w:val="008070AC"/>
    <w:rsid w:val="00807A62"/>
    <w:rsid w:val="008101FD"/>
    <w:rsid w:val="0081043C"/>
    <w:rsid w:val="00810D8D"/>
    <w:rsid w:val="00811835"/>
    <w:rsid w:val="0081407E"/>
    <w:rsid w:val="0081581D"/>
    <w:rsid w:val="0081718B"/>
    <w:rsid w:val="008172BE"/>
    <w:rsid w:val="00817B71"/>
    <w:rsid w:val="00820244"/>
    <w:rsid w:val="00821DB1"/>
    <w:rsid w:val="008221B3"/>
    <w:rsid w:val="0082248E"/>
    <w:rsid w:val="008245AF"/>
    <w:rsid w:val="00824FDF"/>
    <w:rsid w:val="00825125"/>
    <w:rsid w:val="008257CC"/>
    <w:rsid w:val="00826A93"/>
    <w:rsid w:val="008274BF"/>
    <w:rsid w:val="00830DC3"/>
    <w:rsid w:val="00830F23"/>
    <w:rsid w:val="00831555"/>
    <w:rsid w:val="00831F52"/>
    <w:rsid w:val="00832154"/>
    <w:rsid w:val="00832188"/>
    <w:rsid w:val="00832F5C"/>
    <w:rsid w:val="008359E0"/>
    <w:rsid w:val="008364F5"/>
    <w:rsid w:val="0083720C"/>
    <w:rsid w:val="008376F6"/>
    <w:rsid w:val="00837D5B"/>
    <w:rsid w:val="00840607"/>
    <w:rsid w:val="008408C4"/>
    <w:rsid w:val="00841557"/>
    <w:rsid w:val="00841CD2"/>
    <w:rsid w:val="00842B77"/>
    <w:rsid w:val="0084309F"/>
    <w:rsid w:val="00845C12"/>
    <w:rsid w:val="008469D9"/>
    <w:rsid w:val="00846DC0"/>
    <w:rsid w:val="008474A7"/>
    <w:rsid w:val="008506B6"/>
    <w:rsid w:val="00850AE0"/>
    <w:rsid w:val="008524D2"/>
    <w:rsid w:val="00852E19"/>
    <w:rsid w:val="008543DA"/>
    <w:rsid w:val="00856120"/>
    <w:rsid w:val="00856833"/>
    <w:rsid w:val="00856840"/>
    <w:rsid w:val="00857821"/>
    <w:rsid w:val="0086087C"/>
    <w:rsid w:val="00860D8E"/>
    <w:rsid w:val="0086261E"/>
    <w:rsid w:val="0086275E"/>
    <w:rsid w:val="00862D22"/>
    <w:rsid w:val="00863948"/>
    <w:rsid w:val="00864440"/>
    <w:rsid w:val="00864D76"/>
    <w:rsid w:val="008650FC"/>
    <w:rsid w:val="00866EB3"/>
    <w:rsid w:val="0086701A"/>
    <w:rsid w:val="00867BD2"/>
    <w:rsid w:val="008712FD"/>
    <w:rsid w:val="008716A1"/>
    <w:rsid w:val="0087189C"/>
    <w:rsid w:val="00871FDB"/>
    <w:rsid w:val="00872D3F"/>
    <w:rsid w:val="008733E4"/>
    <w:rsid w:val="00873F15"/>
    <w:rsid w:val="00874037"/>
    <w:rsid w:val="00874096"/>
    <w:rsid w:val="00874D95"/>
    <w:rsid w:val="008756A4"/>
    <w:rsid w:val="00875F73"/>
    <w:rsid w:val="00880F30"/>
    <w:rsid w:val="008833E8"/>
    <w:rsid w:val="00886D2B"/>
    <w:rsid w:val="0088716F"/>
    <w:rsid w:val="00887459"/>
    <w:rsid w:val="008875FD"/>
    <w:rsid w:val="00887B48"/>
    <w:rsid w:val="00890AFF"/>
    <w:rsid w:val="0089176E"/>
    <w:rsid w:val="008917E0"/>
    <w:rsid w:val="00892365"/>
    <w:rsid w:val="0089283A"/>
    <w:rsid w:val="00892BE5"/>
    <w:rsid w:val="0089387C"/>
    <w:rsid w:val="0089444E"/>
    <w:rsid w:val="008949DF"/>
    <w:rsid w:val="008951DB"/>
    <w:rsid w:val="00896C81"/>
    <w:rsid w:val="00896D83"/>
    <w:rsid w:val="008A0AB2"/>
    <w:rsid w:val="008A0CFC"/>
    <w:rsid w:val="008A12FE"/>
    <w:rsid w:val="008A28B6"/>
    <w:rsid w:val="008A2BB1"/>
    <w:rsid w:val="008A3466"/>
    <w:rsid w:val="008A3648"/>
    <w:rsid w:val="008A389F"/>
    <w:rsid w:val="008A3D02"/>
    <w:rsid w:val="008A5940"/>
    <w:rsid w:val="008A62DC"/>
    <w:rsid w:val="008A73B2"/>
    <w:rsid w:val="008B043F"/>
    <w:rsid w:val="008B0808"/>
    <w:rsid w:val="008B0AEC"/>
    <w:rsid w:val="008B1E53"/>
    <w:rsid w:val="008B1E5B"/>
    <w:rsid w:val="008B385C"/>
    <w:rsid w:val="008B389D"/>
    <w:rsid w:val="008B3C5C"/>
    <w:rsid w:val="008B5299"/>
    <w:rsid w:val="008B5A5F"/>
    <w:rsid w:val="008B5AB0"/>
    <w:rsid w:val="008B6054"/>
    <w:rsid w:val="008B7B08"/>
    <w:rsid w:val="008C03BA"/>
    <w:rsid w:val="008C13F0"/>
    <w:rsid w:val="008C1F26"/>
    <w:rsid w:val="008C2A3A"/>
    <w:rsid w:val="008C4515"/>
    <w:rsid w:val="008C4C7E"/>
    <w:rsid w:val="008C5C46"/>
    <w:rsid w:val="008C6184"/>
    <w:rsid w:val="008C785E"/>
    <w:rsid w:val="008D0AFB"/>
    <w:rsid w:val="008D1511"/>
    <w:rsid w:val="008D32DF"/>
    <w:rsid w:val="008D35E9"/>
    <w:rsid w:val="008D3959"/>
    <w:rsid w:val="008D3966"/>
    <w:rsid w:val="008D4352"/>
    <w:rsid w:val="008D4EFC"/>
    <w:rsid w:val="008D60BC"/>
    <w:rsid w:val="008D6D7B"/>
    <w:rsid w:val="008D6F6C"/>
    <w:rsid w:val="008D7EB7"/>
    <w:rsid w:val="008E0EB8"/>
    <w:rsid w:val="008E10A6"/>
    <w:rsid w:val="008E1271"/>
    <w:rsid w:val="008E2251"/>
    <w:rsid w:val="008E24B3"/>
    <w:rsid w:val="008E24CA"/>
    <w:rsid w:val="008E2F6E"/>
    <w:rsid w:val="008E38AD"/>
    <w:rsid w:val="008E3EEC"/>
    <w:rsid w:val="008E46AA"/>
    <w:rsid w:val="008E5BF2"/>
    <w:rsid w:val="008E5C81"/>
    <w:rsid w:val="008E70CB"/>
    <w:rsid w:val="008F0A38"/>
    <w:rsid w:val="008F0F84"/>
    <w:rsid w:val="008F1014"/>
    <w:rsid w:val="008F11C9"/>
    <w:rsid w:val="008F16DD"/>
    <w:rsid w:val="008F23D8"/>
    <w:rsid w:val="008F2FD5"/>
    <w:rsid w:val="008F37E5"/>
    <w:rsid w:val="008F413B"/>
    <w:rsid w:val="008F48C2"/>
    <w:rsid w:val="008F5840"/>
    <w:rsid w:val="008F5EEF"/>
    <w:rsid w:val="008F6590"/>
    <w:rsid w:val="008F66FE"/>
    <w:rsid w:val="008F72CC"/>
    <w:rsid w:val="008F72CD"/>
    <w:rsid w:val="00902464"/>
    <w:rsid w:val="00903802"/>
    <w:rsid w:val="00905DBC"/>
    <w:rsid w:val="0090696D"/>
    <w:rsid w:val="00906CD6"/>
    <w:rsid w:val="00906E4D"/>
    <w:rsid w:val="00906F31"/>
    <w:rsid w:val="009078B3"/>
    <w:rsid w:val="00907A77"/>
    <w:rsid w:val="00907E00"/>
    <w:rsid w:val="0091088D"/>
    <w:rsid w:val="00910FC9"/>
    <w:rsid w:val="0091291A"/>
    <w:rsid w:val="00912FF2"/>
    <w:rsid w:val="00913612"/>
    <w:rsid w:val="0091366A"/>
    <w:rsid w:val="00913824"/>
    <w:rsid w:val="0091501E"/>
    <w:rsid w:val="00915757"/>
    <w:rsid w:val="009159B3"/>
    <w:rsid w:val="00916181"/>
    <w:rsid w:val="009204C5"/>
    <w:rsid w:val="009205B3"/>
    <w:rsid w:val="0092180D"/>
    <w:rsid w:val="00922F2E"/>
    <w:rsid w:val="009232C9"/>
    <w:rsid w:val="00923608"/>
    <w:rsid w:val="009238E5"/>
    <w:rsid w:val="00923F12"/>
    <w:rsid w:val="00924EA6"/>
    <w:rsid w:val="00924FF8"/>
    <w:rsid w:val="00925BA8"/>
    <w:rsid w:val="00926DA7"/>
    <w:rsid w:val="00927F8B"/>
    <w:rsid w:val="0093094D"/>
    <w:rsid w:val="009328C7"/>
    <w:rsid w:val="009336EC"/>
    <w:rsid w:val="00933F56"/>
    <w:rsid w:val="00934C13"/>
    <w:rsid w:val="00935228"/>
    <w:rsid w:val="009355A2"/>
    <w:rsid w:val="00935F9E"/>
    <w:rsid w:val="0093620C"/>
    <w:rsid w:val="00936C3C"/>
    <w:rsid w:val="00936D98"/>
    <w:rsid w:val="00942C80"/>
    <w:rsid w:val="00943197"/>
    <w:rsid w:val="009435F2"/>
    <w:rsid w:val="00945180"/>
    <w:rsid w:val="0094590C"/>
    <w:rsid w:val="00946355"/>
    <w:rsid w:val="009468B7"/>
    <w:rsid w:val="0094724E"/>
    <w:rsid w:val="00947973"/>
    <w:rsid w:val="00947BE6"/>
    <w:rsid w:val="0095048D"/>
    <w:rsid w:val="009506C6"/>
    <w:rsid w:val="00951ADB"/>
    <w:rsid w:val="00951FAB"/>
    <w:rsid w:val="0095293F"/>
    <w:rsid w:val="0095380C"/>
    <w:rsid w:val="00954353"/>
    <w:rsid w:val="00955C0A"/>
    <w:rsid w:val="00955C4F"/>
    <w:rsid w:val="00957C62"/>
    <w:rsid w:val="009606C4"/>
    <w:rsid w:val="00964528"/>
    <w:rsid w:val="009657F1"/>
    <w:rsid w:val="0096625D"/>
    <w:rsid w:val="0096761B"/>
    <w:rsid w:val="009709F8"/>
    <w:rsid w:val="00972929"/>
    <w:rsid w:val="00972E30"/>
    <w:rsid w:val="00972F91"/>
    <w:rsid w:val="00973827"/>
    <w:rsid w:val="00974188"/>
    <w:rsid w:val="009742D3"/>
    <w:rsid w:val="00976E17"/>
    <w:rsid w:val="00977BA7"/>
    <w:rsid w:val="00977E19"/>
    <w:rsid w:val="00980517"/>
    <w:rsid w:val="0098194F"/>
    <w:rsid w:val="009826C8"/>
    <w:rsid w:val="009836E4"/>
    <w:rsid w:val="0098412F"/>
    <w:rsid w:val="00985F28"/>
    <w:rsid w:val="00986149"/>
    <w:rsid w:val="00986176"/>
    <w:rsid w:val="00986E7F"/>
    <w:rsid w:val="00987536"/>
    <w:rsid w:val="00990BD5"/>
    <w:rsid w:val="0099196F"/>
    <w:rsid w:val="00992B98"/>
    <w:rsid w:val="0099338C"/>
    <w:rsid w:val="0099359F"/>
    <w:rsid w:val="00994871"/>
    <w:rsid w:val="00994E08"/>
    <w:rsid w:val="009951F9"/>
    <w:rsid w:val="00995C95"/>
    <w:rsid w:val="00995E85"/>
    <w:rsid w:val="00996468"/>
    <w:rsid w:val="00996876"/>
    <w:rsid w:val="00996FFA"/>
    <w:rsid w:val="009973F1"/>
    <w:rsid w:val="009973F3"/>
    <w:rsid w:val="009A010D"/>
    <w:rsid w:val="009A02A5"/>
    <w:rsid w:val="009A0C6F"/>
    <w:rsid w:val="009A119C"/>
    <w:rsid w:val="009A14EF"/>
    <w:rsid w:val="009A2DF9"/>
    <w:rsid w:val="009A3A86"/>
    <w:rsid w:val="009A4860"/>
    <w:rsid w:val="009A4869"/>
    <w:rsid w:val="009A6A6B"/>
    <w:rsid w:val="009B1B63"/>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C7F63"/>
    <w:rsid w:val="009D0729"/>
    <w:rsid w:val="009D0F66"/>
    <w:rsid w:val="009D1A06"/>
    <w:rsid w:val="009D1BA4"/>
    <w:rsid w:val="009D21EC"/>
    <w:rsid w:val="009D22E4"/>
    <w:rsid w:val="009D22F7"/>
    <w:rsid w:val="009D25E8"/>
    <w:rsid w:val="009D319C"/>
    <w:rsid w:val="009D5BAB"/>
    <w:rsid w:val="009D6A0A"/>
    <w:rsid w:val="009E058F"/>
    <w:rsid w:val="009E0A9E"/>
    <w:rsid w:val="009E19A2"/>
    <w:rsid w:val="009E1F29"/>
    <w:rsid w:val="009E31AB"/>
    <w:rsid w:val="009E3AFD"/>
    <w:rsid w:val="009E3CDD"/>
    <w:rsid w:val="009E4B16"/>
    <w:rsid w:val="009E5C60"/>
    <w:rsid w:val="009E64DB"/>
    <w:rsid w:val="009E6794"/>
    <w:rsid w:val="009E6908"/>
    <w:rsid w:val="009E6A0C"/>
    <w:rsid w:val="009E6BB6"/>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05F"/>
    <w:rsid w:val="00A04634"/>
    <w:rsid w:val="00A06119"/>
    <w:rsid w:val="00A0685A"/>
    <w:rsid w:val="00A07A48"/>
    <w:rsid w:val="00A108EE"/>
    <w:rsid w:val="00A10BB8"/>
    <w:rsid w:val="00A1200D"/>
    <w:rsid w:val="00A126A6"/>
    <w:rsid w:val="00A137E4"/>
    <w:rsid w:val="00A14813"/>
    <w:rsid w:val="00A1566A"/>
    <w:rsid w:val="00A165BF"/>
    <w:rsid w:val="00A16FC7"/>
    <w:rsid w:val="00A172E8"/>
    <w:rsid w:val="00A179FF"/>
    <w:rsid w:val="00A21A36"/>
    <w:rsid w:val="00A22C91"/>
    <w:rsid w:val="00A25294"/>
    <w:rsid w:val="00A254EE"/>
    <w:rsid w:val="00A25BE7"/>
    <w:rsid w:val="00A27008"/>
    <w:rsid w:val="00A27CDF"/>
    <w:rsid w:val="00A300D7"/>
    <w:rsid w:val="00A309C6"/>
    <w:rsid w:val="00A30D13"/>
    <w:rsid w:val="00A314F9"/>
    <w:rsid w:val="00A319D0"/>
    <w:rsid w:val="00A32316"/>
    <w:rsid w:val="00A33172"/>
    <w:rsid w:val="00A3365B"/>
    <w:rsid w:val="00A3432B"/>
    <w:rsid w:val="00A344DB"/>
    <w:rsid w:val="00A346BA"/>
    <w:rsid w:val="00A34C67"/>
    <w:rsid w:val="00A34D62"/>
    <w:rsid w:val="00A3590A"/>
    <w:rsid w:val="00A3611D"/>
    <w:rsid w:val="00A36339"/>
    <w:rsid w:val="00A366E4"/>
    <w:rsid w:val="00A426E0"/>
    <w:rsid w:val="00A4376F"/>
    <w:rsid w:val="00A43846"/>
    <w:rsid w:val="00A4549F"/>
    <w:rsid w:val="00A45B9B"/>
    <w:rsid w:val="00A45DBD"/>
    <w:rsid w:val="00A461A9"/>
    <w:rsid w:val="00A462FE"/>
    <w:rsid w:val="00A501C9"/>
    <w:rsid w:val="00A503B4"/>
    <w:rsid w:val="00A50506"/>
    <w:rsid w:val="00A514A2"/>
    <w:rsid w:val="00A53F55"/>
    <w:rsid w:val="00A5417B"/>
    <w:rsid w:val="00A54599"/>
    <w:rsid w:val="00A54B82"/>
    <w:rsid w:val="00A55BC0"/>
    <w:rsid w:val="00A5620D"/>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94B"/>
    <w:rsid w:val="00A66EB1"/>
    <w:rsid w:val="00A67544"/>
    <w:rsid w:val="00A7075B"/>
    <w:rsid w:val="00A71CE6"/>
    <w:rsid w:val="00A71D23"/>
    <w:rsid w:val="00A7333A"/>
    <w:rsid w:val="00A73D0D"/>
    <w:rsid w:val="00A74A92"/>
    <w:rsid w:val="00A75CC1"/>
    <w:rsid w:val="00A75E88"/>
    <w:rsid w:val="00A8056E"/>
    <w:rsid w:val="00A80FC6"/>
    <w:rsid w:val="00A813A7"/>
    <w:rsid w:val="00A82D58"/>
    <w:rsid w:val="00A8399D"/>
    <w:rsid w:val="00A83E3D"/>
    <w:rsid w:val="00A8443A"/>
    <w:rsid w:val="00A8479C"/>
    <w:rsid w:val="00A8557B"/>
    <w:rsid w:val="00A85A05"/>
    <w:rsid w:val="00A864D6"/>
    <w:rsid w:val="00A86D63"/>
    <w:rsid w:val="00A87797"/>
    <w:rsid w:val="00A90E72"/>
    <w:rsid w:val="00A922A2"/>
    <w:rsid w:val="00A92EA9"/>
    <w:rsid w:val="00A9327B"/>
    <w:rsid w:val="00A93B69"/>
    <w:rsid w:val="00A958E4"/>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01D"/>
    <w:rsid w:val="00AD3976"/>
    <w:rsid w:val="00AD4D2A"/>
    <w:rsid w:val="00AD542F"/>
    <w:rsid w:val="00AD5A82"/>
    <w:rsid w:val="00AD7305"/>
    <w:rsid w:val="00AD7E64"/>
    <w:rsid w:val="00AE0C56"/>
    <w:rsid w:val="00AE0E62"/>
    <w:rsid w:val="00AE149E"/>
    <w:rsid w:val="00AE22F2"/>
    <w:rsid w:val="00AE26DA"/>
    <w:rsid w:val="00AE29FC"/>
    <w:rsid w:val="00AE2F3F"/>
    <w:rsid w:val="00AE3B4E"/>
    <w:rsid w:val="00AE59EC"/>
    <w:rsid w:val="00AE67B3"/>
    <w:rsid w:val="00AE7864"/>
    <w:rsid w:val="00AE7949"/>
    <w:rsid w:val="00AF25D5"/>
    <w:rsid w:val="00AF35F3"/>
    <w:rsid w:val="00AF3DBB"/>
    <w:rsid w:val="00AF5194"/>
    <w:rsid w:val="00AF53EF"/>
    <w:rsid w:val="00AF73C3"/>
    <w:rsid w:val="00AF795C"/>
    <w:rsid w:val="00B00752"/>
    <w:rsid w:val="00B026C1"/>
    <w:rsid w:val="00B02B9C"/>
    <w:rsid w:val="00B0353B"/>
    <w:rsid w:val="00B040B2"/>
    <w:rsid w:val="00B0674A"/>
    <w:rsid w:val="00B10558"/>
    <w:rsid w:val="00B10966"/>
    <w:rsid w:val="00B1353C"/>
    <w:rsid w:val="00B14D20"/>
    <w:rsid w:val="00B15365"/>
    <w:rsid w:val="00B156A9"/>
    <w:rsid w:val="00B15F83"/>
    <w:rsid w:val="00B160FF"/>
    <w:rsid w:val="00B16322"/>
    <w:rsid w:val="00B1662E"/>
    <w:rsid w:val="00B16A6F"/>
    <w:rsid w:val="00B1750E"/>
    <w:rsid w:val="00B220FB"/>
    <w:rsid w:val="00B22C0D"/>
    <w:rsid w:val="00B23029"/>
    <w:rsid w:val="00B23AF4"/>
    <w:rsid w:val="00B23C15"/>
    <w:rsid w:val="00B2568E"/>
    <w:rsid w:val="00B25726"/>
    <w:rsid w:val="00B25762"/>
    <w:rsid w:val="00B25B40"/>
    <w:rsid w:val="00B25FDE"/>
    <w:rsid w:val="00B26AB0"/>
    <w:rsid w:val="00B26AD2"/>
    <w:rsid w:val="00B26CA2"/>
    <w:rsid w:val="00B27271"/>
    <w:rsid w:val="00B30B4E"/>
    <w:rsid w:val="00B31227"/>
    <w:rsid w:val="00B31246"/>
    <w:rsid w:val="00B322EB"/>
    <w:rsid w:val="00B326FF"/>
    <w:rsid w:val="00B340AA"/>
    <w:rsid w:val="00B34A9F"/>
    <w:rsid w:val="00B34B80"/>
    <w:rsid w:val="00B3535C"/>
    <w:rsid w:val="00B35CDA"/>
    <w:rsid w:val="00B37D97"/>
    <w:rsid w:val="00B411BD"/>
    <w:rsid w:val="00B41559"/>
    <w:rsid w:val="00B418E8"/>
    <w:rsid w:val="00B42285"/>
    <w:rsid w:val="00B4274B"/>
    <w:rsid w:val="00B435B1"/>
    <w:rsid w:val="00B4367F"/>
    <w:rsid w:val="00B438BA"/>
    <w:rsid w:val="00B44D2E"/>
    <w:rsid w:val="00B44F99"/>
    <w:rsid w:val="00B451B2"/>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DB2"/>
    <w:rsid w:val="00B64434"/>
    <w:rsid w:val="00B70802"/>
    <w:rsid w:val="00B711CE"/>
    <w:rsid w:val="00B71DC8"/>
    <w:rsid w:val="00B73083"/>
    <w:rsid w:val="00B746C6"/>
    <w:rsid w:val="00B7604C"/>
    <w:rsid w:val="00B7652C"/>
    <w:rsid w:val="00B766BF"/>
    <w:rsid w:val="00B76FA6"/>
    <w:rsid w:val="00B80910"/>
    <w:rsid w:val="00B818F4"/>
    <w:rsid w:val="00B81BC9"/>
    <w:rsid w:val="00B8222F"/>
    <w:rsid w:val="00B82615"/>
    <w:rsid w:val="00B83444"/>
    <w:rsid w:val="00B836ED"/>
    <w:rsid w:val="00B83B9C"/>
    <w:rsid w:val="00B853BE"/>
    <w:rsid w:val="00B86476"/>
    <w:rsid w:val="00B86A3D"/>
    <w:rsid w:val="00B875C7"/>
    <w:rsid w:val="00B903E6"/>
    <w:rsid w:val="00B90D10"/>
    <w:rsid w:val="00B90FE5"/>
    <w:rsid w:val="00B919AD"/>
    <w:rsid w:val="00B91A2B"/>
    <w:rsid w:val="00B91BC0"/>
    <w:rsid w:val="00B92EA7"/>
    <w:rsid w:val="00B93204"/>
    <w:rsid w:val="00B94E17"/>
    <w:rsid w:val="00B957FE"/>
    <w:rsid w:val="00B95F02"/>
    <w:rsid w:val="00B96BEF"/>
    <w:rsid w:val="00B96FC0"/>
    <w:rsid w:val="00B97260"/>
    <w:rsid w:val="00B97A69"/>
    <w:rsid w:val="00BA0632"/>
    <w:rsid w:val="00BA0AAA"/>
    <w:rsid w:val="00BA0CE9"/>
    <w:rsid w:val="00BA0DFB"/>
    <w:rsid w:val="00BA1DD0"/>
    <w:rsid w:val="00BA2FEF"/>
    <w:rsid w:val="00BA37F8"/>
    <w:rsid w:val="00BB1548"/>
    <w:rsid w:val="00BB1CE7"/>
    <w:rsid w:val="00BB2FD3"/>
    <w:rsid w:val="00BB2FDF"/>
    <w:rsid w:val="00BB2FFF"/>
    <w:rsid w:val="00BB58D4"/>
    <w:rsid w:val="00BB5FCB"/>
    <w:rsid w:val="00BB604B"/>
    <w:rsid w:val="00BB7E95"/>
    <w:rsid w:val="00BC00EC"/>
    <w:rsid w:val="00BC08C5"/>
    <w:rsid w:val="00BC0EA3"/>
    <w:rsid w:val="00BC1269"/>
    <w:rsid w:val="00BC12FB"/>
    <w:rsid w:val="00BC1C3C"/>
    <w:rsid w:val="00BC307F"/>
    <w:rsid w:val="00BC3159"/>
    <w:rsid w:val="00BC31D7"/>
    <w:rsid w:val="00BC3257"/>
    <w:rsid w:val="00BC39DB"/>
    <w:rsid w:val="00BC3A32"/>
    <w:rsid w:val="00BC3B07"/>
    <w:rsid w:val="00BC46EF"/>
    <w:rsid w:val="00BC5CCB"/>
    <w:rsid w:val="00BC6FD6"/>
    <w:rsid w:val="00BD008E"/>
    <w:rsid w:val="00BD2F3B"/>
    <w:rsid w:val="00BD3372"/>
    <w:rsid w:val="00BD50AA"/>
    <w:rsid w:val="00BD5135"/>
    <w:rsid w:val="00BD6F3A"/>
    <w:rsid w:val="00BD7291"/>
    <w:rsid w:val="00BD7EA3"/>
    <w:rsid w:val="00BD7FE2"/>
    <w:rsid w:val="00BE0B19"/>
    <w:rsid w:val="00BE0DD8"/>
    <w:rsid w:val="00BE1D82"/>
    <w:rsid w:val="00BE1EE4"/>
    <w:rsid w:val="00BE1F8B"/>
    <w:rsid w:val="00BE210E"/>
    <w:rsid w:val="00BE2B4F"/>
    <w:rsid w:val="00BE2F39"/>
    <w:rsid w:val="00BE332D"/>
    <w:rsid w:val="00BE35B2"/>
    <w:rsid w:val="00BE3CF1"/>
    <w:rsid w:val="00BE4810"/>
    <w:rsid w:val="00BE4B20"/>
    <w:rsid w:val="00BE5FC4"/>
    <w:rsid w:val="00BE6616"/>
    <w:rsid w:val="00BE7C4D"/>
    <w:rsid w:val="00BE7F6A"/>
    <w:rsid w:val="00BF0274"/>
    <w:rsid w:val="00BF08C4"/>
    <w:rsid w:val="00BF0BAF"/>
    <w:rsid w:val="00BF19CE"/>
    <w:rsid w:val="00BF2B6F"/>
    <w:rsid w:val="00BF351A"/>
    <w:rsid w:val="00BF3914"/>
    <w:rsid w:val="00BF49B1"/>
    <w:rsid w:val="00BF5552"/>
    <w:rsid w:val="00BF6174"/>
    <w:rsid w:val="00BF73F2"/>
    <w:rsid w:val="00BF7CA4"/>
    <w:rsid w:val="00C01671"/>
    <w:rsid w:val="00C02419"/>
    <w:rsid w:val="00C02766"/>
    <w:rsid w:val="00C03EE8"/>
    <w:rsid w:val="00C05BEC"/>
    <w:rsid w:val="00C06E7D"/>
    <w:rsid w:val="00C07434"/>
    <w:rsid w:val="00C07D18"/>
    <w:rsid w:val="00C10ED4"/>
    <w:rsid w:val="00C1112B"/>
    <w:rsid w:val="00C11A88"/>
    <w:rsid w:val="00C12012"/>
    <w:rsid w:val="00C12874"/>
    <w:rsid w:val="00C12BC1"/>
    <w:rsid w:val="00C13BDA"/>
    <w:rsid w:val="00C13FFD"/>
    <w:rsid w:val="00C14632"/>
    <w:rsid w:val="00C16C30"/>
    <w:rsid w:val="00C20232"/>
    <w:rsid w:val="00C20A00"/>
    <w:rsid w:val="00C21673"/>
    <w:rsid w:val="00C21C7A"/>
    <w:rsid w:val="00C22DFB"/>
    <w:rsid w:val="00C23130"/>
    <w:rsid w:val="00C23817"/>
    <w:rsid w:val="00C249DB"/>
    <w:rsid w:val="00C255A5"/>
    <w:rsid w:val="00C2584B"/>
    <w:rsid w:val="00C25942"/>
    <w:rsid w:val="00C25DD9"/>
    <w:rsid w:val="00C26077"/>
    <w:rsid w:val="00C2663F"/>
    <w:rsid w:val="00C26DB8"/>
    <w:rsid w:val="00C32D4C"/>
    <w:rsid w:val="00C32E41"/>
    <w:rsid w:val="00C3400F"/>
    <w:rsid w:val="00C34B64"/>
    <w:rsid w:val="00C34C36"/>
    <w:rsid w:val="00C352B3"/>
    <w:rsid w:val="00C354BA"/>
    <w:rsid w:val="00C3654C"/>
    <w:rsid w:val="00C36BF5"/>
    <w:rsid w:val="00C36DBC"/>
    <w:rsid w:val="00C3765B"/>
    <w:rsid w:val="00C376BA"/>
    <w:rsid w:val="00C40373"/>
    <w:rsid w:val="00C4058F"/>
    <w:rsid w:val="00C4082D"/>
    <w:rsid w:val="00C40AE6"/>
    <w:rsid w:val="00C40FA4"/>
    <w:rsid w:val="00C411AF"/>
    <w:rsid w:val="00C4138D"/>
    <w:rsid w:val="00C41E3A"/>
    <w:rsid w:val="00C4304C"/>
    <w:rsid w:val="00C43315"/>
    <w:rsid w:val="00C43A82"/>
    <w:rsid w:val="00C44140"/>
    <w:rsid w:val="00C452F5"/>
    <w:rsid w:val="00C45A16"/>
    <w:rsid w:val="00C46429"/>
    <w:rsid w:val="00C46555"/>
    <w:rsid w:val="00C46B15"/>
    <w:rsid w:val="00C46ED5"/>
    <w:rsid w:val="00C46F7D"/>
    <w:rsid w:val="00C479B5"/>
    <w:rsid w:val="00C50242"/>
    <w:rsid w:val="00C5034D"/>
    <w:rsid w:val="00C5050E"/>
    <w:rsid w:val="00C50E99"/>
    <w:rsid w:val="00C52744"/>
    <w:rsid w:val="00C52C02"/>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5B25"/>
    <w:rsid w:val="00C763B6"/>
    <w:rsid w:val="00C7644F"/>
    <w:rsid w:val="00C765D7"/>
    <w:rsid w:val="00C768F6"/>
    <w:rsid w:val="00C80073"/>
    <w:rsid w:val="00C80DEA"/>
    <w:rsid w:val="00C832DC"/>
    <w:rsid w:val="00C8377F"/>
    <w:rsid w:val="00C8610A"/>
    <w:rsid w:val="00C8646D"/>
    <w:rsid w:val="00C91DE3"/>
    <w:rsid w:val="00C92C7F"/>
    <w:rsid w:val="00C9369D"/>
    <w:rsid w:val="00C9397A"/>
    <w:rsid w:val="00C944FA"/>
    <w:rsid w:val="00C9492B"/>
    <w:rsid w:val="00C95854"/>
    <w:rsid w:val="00C95EFF"/>
    <w:rsid w:val="00C96E6F"/>
    <w:rsid w:val="00C96EC2"/>
    <w:rsid w:val="00C97872"/>
    <w:rsid w:val="00CA0532"/>
    <w:rsid w:val="00CA2241"/>
    <w:rsid w:val="00CA2F9C"/>
    <w:rsid w:val="00CA3CDD"/>
    <w:rsid w:val="00CA403B"/>
    <w:rsid w:val="00CA505A"/>
    <w:rsid w:val="00CA59DD"/>
    <w:rsid w:val="00CB008E"/>
    <w:rsid w:val="00CB01FA"/>
    <w:rsid w:val="00CB0737"/>
    <w:rsid w:val="00CB097A"/>
    <w:rsid w:val="00CB16A8"/>
    <w:rsid w:val="00CB26EC"/>
    <w:rsid w:val="00CB2D2A"/>
    <w:rsid w:val="00CB35AC"/>
    <w:rsid w:val="00CB5B1E"/>
    <w:rsid w:val="00CB787A"/>
    <w:rsid w:val="00CC0C4A"/>
    <w:rsid w:val="00CC17F0"/>
    <w:rsid w:val="00CC1853"/>
    <w:rsid w:val="00CC1FAE"/>
    <w:rsid w:val="00CC28F7"/>
    <w:rsid w:val="00CC3A23"/>
    <w:rsid w:val="00CC5875"/>
    <w:rsid w:val="00CC65C0"/>
    <w:rsid w:val="00CC67A9"/>
    <w:rsid w:val="00CC6897"/>
    <w:rsid w:val="00CC737C"/>
    <w:rsid w:val="00CD087D"/>
    <w:rsid w:val="00CD0E1A"/>
    <w:rsid w:val="00CD0F5D"/>
    <w:rsid w:val="00CD1C0B"/>
    <w:rsid w:val="00CD239A"/>
    <w:rsid w:val="00CD3C8C"/>
    <w:rsid w:val="00CD5512"/>
    <w:rsid w:val="00CD5C6F"/>
    <w:rsid w:val="00CD6E3D"/>
    <w:rsid w:val="00CD71AB"/>
    <w:rsid w:val="00CD786B"/>
    <w:rsid w:val="00CE0109"/>
    <w:rsid w:val="00CE1E2E"/>
    <w:rsid w:val="00CE1FC5"/>
    <w:rsid w:val="00CE22A8"/>
    <w:rsid w:val="00CE3649"/>
    <w:rsid w:val="00CE3CBD"/>
    <w:rsid w:val="00CE46E5"/>
    <w:rsid w:val="00CE485A"/>
    <w:rsid w:val="00CE5279"/>
    <w:rsid w:val="00CE5A78"/>
    <w:rsid w:val="00CE78AE"/>
    <w:rsid w:val="00CE7E62"/>
    <w:rsid w:val="00CE7F0A"/>
    <w:rsid w:val="00CF195E"/>
    <w:rsid w:val="00CF19DA"/>
    <w:rsid w:val="00CF1ABE"/>
    <w:rsid w:val="00CF1C7F"/>
    <w:rsid w:val="00CF1CC0"/>
    <w:rsid w:val="00CF24F8"/>
    <w:rsid w:val="00CF2653"/>
    <w:rsid w:val="00CF2D19"/>
    <w:rsid w:val="00CF4247"/>
    <w:rsid w:val="00CF4D73"/>
    <w:rsid w:val="00CF5263"/>
    <w:rsid w:val="00CF5B5D"/>
    <w:rsid w:val="00CF60B5"/>
    <w:rsid w:val="00CF679F"/>
    <w:rsid w:val="00D004FA"/>
    <w:rsid w:val="00D01B21"/>
    <w:rsid w:val="00D01E2F"/>
    <w:rsid w:val="00D03102"/>
    <w:rsid w:val="00D031EA"/>
    <w:rsid w:val="00D0370E"/>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9BF"/>
    <w:rsid w:val="00D15F43"/>
    <w:rsid w:val="00D16E87"/>
    <w:rsid w:val="00D20B8B"/>
    <w:rsid w:val="00D2162C"/>
    <w:rsid w:val="00D21A3C"/>
    <w:rsid w:val="00D233F1"/>
    <w:rsid w:val="00D256F8"/>
    <w:rsid w:val="00D26340"/>
    <w:rsid w:val="00D2685C"/>
    <w:rsid w:val="00D26A3B"/>
    <w:rsid w:val="00D2773C"/>
    <w:rsid w:val="00D302FD"/>
    <w:rsid w:val="00D3038A"/>
    <w:rsid w:val="00D3098D"/>
    <w:rsid w:val="00D30A79"/>
    <w:rsid w:val="00D31A02"/>
    <w:rsid w:val="00D3323C"/>
    <w:rsid w:val="00D33456"/>
    <w:rsid w:val="00D3396F"/>
    <w:rsid w:val="00D33D4D"/>
    <w:rsid w:val="00D34A0B"/>
    <w:rsid w:val="00D36234"/>
    <w:rsid w:val="00D36371"/>
    <w:rsid w:val="00D40CEA"/>
    <w:rsid w:val="00D437D8"/>
    <w:rsid w:val="00D44994"/>
    <w:rsid w:val="00D45709"/>
    <w:rsid w:val="00D45DF3"/>
    <w:rsid w:val="00D46174"/>
    <w:rsid w:val="00D47DD0"/>
    <w:rsid w:val="00D50183"/>
    <w:rsid w:val="00D50775"/>
    <w:rsid w:val="00D51D12"/>
    <w:rsid w:val="00D5362B"/>
    <w:rsid w:val="00D55065"/>
    <w:rsid w:val="00D55072"/>
    <w:rsid w:val="00D551B5"/>
    <w:rsid w:val="00D56DB2"/>
    <w:rsid w:val="00D570AF"/>
    <w:rsid w:val="00D5747F"/>
    <w:rsid w:val="00D57495"/>
    <w:rsid w:val="00D574FA"/>
    <w:rsid w:val="00D60C8D"/>
    <w:rsid w:val="00D61374"/>
    <w:rsid w:val="00D6168A"/>
    <w:rsid w:val="00D616A5"/>
    <w:rsid w:val="00D61FF0"/>
    <w:rsid w:val="00D6211D"/>
    <w:rsid w:val="00D62C97"/>
    <w:rsid w:val="00D62FB6"/>
    <w:rsid w:val="00D63517"/>
    <w:rsid w:val="00D63B75"/>
    <w:rsid w:val="00D6467A"/>
    <w:rsid w:val="00D659B1"/>
    <w:rsid w:val="00D66771"/>
    <w:rsid w:val="00D66E18"/>
    <w:rsid w:val="00D6734D"/>
    <w:rsid w:val="00D679CF"/>
    <w:rsid w:val="00D679D3"/>
    <w:rsid w:val="00D71E2D"/>
    <w:rsid w:val="00D7356F"/>
    <w:rsid w:val="00D73587"/>
    <w:rsid w:val="00D73EBB"/>
    <w:rsid w:val="00D74868"/>
    <w:rsid w:val="00D751FB"/>
    <w:rsid w:val="00D754D6"/>
    <w:rsid w:val="00D761AA"/>
    <w:rsid w:val="00D76968"/>
    <w:rsid w:val="00D76FAE"/>
    <w:rsid w:val="00D777D7"/>
    <w:rsid w:val="00D77CE1"/>
    <w:rsid w:val="00D80AB8"/>
    <w:rsid w:val="00D81792"/>
    <w:rsid w:val="00D819B1"/>
    <w:rsid w:val="00D82494"/>
    <w:rsid w:val="00D83AE9"/>
    <w:rsid w:val="00D857B8"/>
    <w:rsid w:val="00D87175"/>
    <w:rsid w:val="00D87751"/>
    <w:rsid w:val="00D87ABF"/>
    <w:rsid w:val="00D90CD3"/>
    <w:rsid w:val="00D919E6"/>
    <w:rsid w:val="00D91BE1"/>
    <w:rsid w:val="00D91FA3"/>
    <w:rsid w:val="00D92C29"/>
    <w:rsid w:val="00D936E2"/>
    <w:rsid w:val="00D93E6F"/>
    <w:rsid w:val="00D95104"/>
    <w:rsid w:val="00D95600"/>
    <w:rsid w:val="00D9683C"/>
    <w:rsid w:val="00D9740F"/>
    <w:rsid w:val="00D97884"/>
    <w:rsid w:val="00DA0A7F"/>
    <w:rsid w:val="00DA1C31"/>
    <w:rsid w:val="00DA20BC"/>
    <w:rsid w:val="00DA2ED7"/>
    <w:rsid w:val="00DA3E7A"/>
    <w:rsid w:val="00DA3FBB"/>
    <w:rsid w:val="00DA430C"/>
    <w:rsid w:val="00DA615D"/>
    <w:rsid w:val="00DA6598"/>
    <w:rsid w:val="00DA6C0F"/>
    <w:rsid w:val="00DA702F"/>
    <w:rsid w:val="00DA7F8A"/>
    <w:rsid w:val="00DB0176"/>
    <w:rsid w:val="00DB020F"/>
    <w:rsid w:val="00DB0404"/>
    <w:rsid w:val="00DB11F8"/>
    <w:rsid w:val="00DB18F8"/>
    <w:rsid w:val="00DB1F2A"/>
    <w:rsid w:val="00DB297F"/>
    <w:rsid w:val="00DB3153"/>
    <w:rsid w:val="00DB317A"/>
    <w:rsid w:val="00DB3B82"/>
    <w:rsid w:val="00DB485D"/>
    <w:rsid w:val="00DB4BD6"/>
    <w:rsid w:val="00DB57EB"/>
    <w:rsid w:val="00DB683A"/>
    <w:rsid w:val="00DB6BE4"/>
    <w:rsid w:val="00DC1327"/>
    <w:rsid w:val="00DC1350"/>
    <w:rsid w:val="00DC3237"/>
    <w:rsid w:val="00DC41A4"/>
    <w:rsid w:val="00DC4CE7"/>
    <w:rsid w:val="00DC5672"/>
    <w:rsid w:val="00DC60A2"/>
    <w:rsid w:val="00DC6600"/>
    <w:rsid w:val="00DC67BD"/>
    <w:rsid w:val="00DC6924"/>
    <w:rsid w:val="00DC71F2"/>
    <w:rsid w:val="00DD0D71"/>
    <w:rsid w:val="00DD135C"/>
    <w:rsid w:val="00DD2025"/>
    <w:rsid w:val="00DD22EA"/>
    <w:rsid w:val="00DD2348"/>
    <w:rsid w:val="00DD23A0"/>
    <w:rsid w:val="00DD2472"/>
    <w:rsid w:val="00DD2A32"/>
    <w:rsid w:val="00DD3EF5"/>
    <w:rsid w:val="00DD4A6F"/>
    <w:rsid w:val="00DD50ED"/>
    <w:rsid w:val="00DD53FA"/>
    <w:rsid w:val="00DD5955"/>
    <w:rsid w:val="00DD5D36"/>
    <w:rsid w:val="00DD5F42"/>
    <w:rsid w:val="00DD617B"/>
    <w:rsid w:val="00DE0876"/>
    <w:rsid w:val="00DE0E59"/>
    <w:rsid w:val="00DE0F6C"/>
    <w:rsid w:val="00DE219B"/>
    <w:rsid w:val="00DE47A0"/>
    <w:rsid w:val="00DE52E3"/>
    <w:rsid w:val="00DE7C00"/>
    <w:rsid w:val="00DF03E9"/>
    <w:rsid w:val="00DF03ED"/>
    <w:rsid w:val="00DF04EE"/>
    <w:rsid w:val="00DF0BF4"/>
    <w:rsid w:val="00DF179D"/>
    <w:rsid w:val="00DF1E9C"/>
    <w:rsid w:val="00DF233F"/>
    <w:rsid w:val="00DF4572"/>
    <w:rsid w:val="00DF4658"/>
    <w:rsid w:val="00DF6C8B"/>
    <w:rsid w:val="00DF6D90"/>
    <w:rsid w:val="00DF6F17"/>
    <w:rsid w:val="00DF78FA"/>
    <w:rsid w:val="00E002F1"/>
    <w:rsid w:val="00E0082C"/>
    <w:rsid w:val="00E01064"/>
    <w:rsid w:val="00E01289"/>
    <w:rsid w:val="00E01DAA"/>
    <w:rsid w:val="00E023E5"/>
    <w:rsid w:val="00E02432"/>
    <w:rsid w:val="00E04022"/>
    <w:rsid w:val="00E04CBA"/>
    <w:rsid w:val="00E0728F"/>
    <w:rsid w:val="00E07316"/>
    <w:rsid w:val="00E0755C"/>
    <w:rsid w:val="00E14A7E"/>
    <w:rsid w:val="00E151E1"/>
    <w:rsid w:val="00E15694"/>
    <w:rsid w:val="00E17619"/>
    <w:rsid w:val="00E17805"/>
    <w:rsid w:val="00E20F79"/>
    <w:rsid w:val="00E21278"/>
    <w:rsid w:val="00E22558"/>
    <w:rsid w:val="00E22CCD"/>
    <w:rsid w:val="00E237A4"/>
    <w:rsid w:val="00E23A11"/>
    <w:rsid w:val="00E23FB7"/>
    <w:rsid w:val="00E24A27"/>
    <w:rsid w:val="00E25F89"/>
    <w:rsid w:val="00E265B8"/>
    <w:rsid w:val="00E30AC3"/>
    <w:rsid w:val="00E32D62"/>
    <w:rsid w:val="00E330FD"/>
    <w:rsid w:val="00E339DC"/>
    <w:rsid w:val="00E33E15"/>
    <w:rsid w:val="00E361B8"/>
    <w:rsid w:val="00E36A1B"/>
    <w:rsid w:val="00E404F9"/>
    <w:rsid w:val="00E42392"/>
    <w:rsid w:val="00E429ED"/>
    <w:rsid w:val="00E43F37"/>
    <w:rsid w:val="00E450ED"/>
    <w:rsid w:val="00E46962"/>
    <w:rsid w:val="00E4791B"/>
    <w:rsid w:val="00E47E31"/>
    <w:rsid w:val="00E50AC6"/>
    <w:rsid w:val="00E518AD"/>
    <w:rsid w:val="00E51DDD"/>
    <w:rsid w:val="00E51FDD"/>
    <w:rsid w:val="00E52181"/>
    <w:rsid w:val="00E52435"/>
    <w:rsid w:val="00E53122"/>
    <w:rsid w:val="00E5351B"/>
    <w:rsid w:val="00E53FA9"/>
    <w:rsid w:val="00E5414C"/>
    <w:rsid w:val="00E547B3"/>
    <w:rsid w:val="00E57038"/>
    <w:rsid w:val="00E5733D"/>
    <w:rsid w:val="00E6033D"/>
    <w:rsid w:val="00E61CC0"/>
    <w:rsid w:val="00E61ED6"/>
    <w:rsid w:val="00E6277B"/>
    <w:rsid w:val="00E62C6F"/>
    <w:rsid w:val="00E64424"/>
    <w:rsid w:val="00E64C99"/>
    <w:rsid w:val="00E64CD3"/>
    <w:rsid w:val="00E6519A"/>
    <w:rsid w:val="00E65DCC"/>
    <w:rsid w:val="00E671C9"/>
    <w:rsid w:val="00E6743F"/>
    <w:rsid w:val="00E6758E"/>
    <w:rsid w:val="00E67E23"/>
    <w:rsid w:val="00E70002"/>
    <w:rsid w:val="00E70016"/>
    <w:rsid w:val="00E70BC7"/>
    <w:rsid w:val="00E70FBC"/>
    <w:rsid w:val="00E72167"/>
    <w:rsid w:val="00E72C01"/>
    <w:rsid w:val="00E741AC"/>
    <w:rsid w:val="00E75174"/>
    <w:rsid w:val="00E75EBA"/>
    <w:rsid w:val="00E763B4"/>
    <w:rsid w:val="00E76CAC"/>
    <w:rsid w:val="00E77848"/>
    <w:rsid w:val="00E80514"/>
    <w:rsid w:val="00E80E5B"/>
    <w:rsid w:val="00E816C5"/>
    <w:rsid w:val="00E81CE0"/>
    <w:rsid w:val="00E81E7C"/>
    <w:rsid w:val="00E8224D"/>
    <w:rsid w:val="00E827DD"/>
    <w:rsid w:val="00E83EA7"/>
    <w:rsid w:val="00E8519F"/>
    <w:rsid w:val="00E85CC3"/>
    <w:rsid w:val="00E8644A"/>
    <w:rsid w:val="00E90279"/>
    <w:rsid w:val="00E90635"/>
    <w:rsid w:val="00E909A1"/>
    <w:rsid w:val="00E90BFF"/>
    <w:rsid w:val="00E91F04"/>
    <w:rsid w:val="00E91F35"/>
    <w:rsid w:val="00E95BA6"/>
    <w:rsid w:val="00E97085"/>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9E4"/>
    <w:rsid w:val="00EB70B0"/>
    <w:rsid w:val="00EB7633"/>
    <w:rsid w:val="00EB7716"/>
    <w:rsid w:val="00EB7736"/>
    <w:rsid w:val="00EC033E"/>
    <w:rsid w:val="00EC07CD"/>
    <w:rsid w:val="00EC2E2D"/>
    <w:rsid w:val="00EC2F02"/>
    <w:rsid w:val="00EC462B"/>
    <w:rsid w:val="00EC4723"/>
    <w:rsid w:val="00EC520A"/>
    <w:rsid w:val="00EC56E0"/>
    <w:rsid w:val="00EC5DC8"/>
    <w:rsid w:val="00EC6057"/>
    <w:rsid w:val="00EC6847"/>
    <w:rsid w:val="00EC7DB6"/>
    <w:rsid w:val="00ED1017"/>
    <w:rsid w:val="00ED162F"/>
    <w:rsid w:val="00ED2E52"/>
    <w:rsid w:val="00ED3024"/>
    <w:rsid w:val="00ED5FE4"/>
    <w:rsid w:val="00ED71C5"/>
    <w:rsid w:val="00EE16FA"/>
    <w:rsid w:val="00EE3C42"/>
    <w:rsid w:val="00EE3D4F"/>
    <w:rsid w:val="00EE534D"/>
    <w:rsid w:val="00EE5560"/>
    <w:rsid w:val="00EE6F1E"/>
    <w:rsid w:val="00EF0348"/>
    <w:rsid w:val="00EF1EFD"/>
    <w:rsid w:val="00EF1F9C"/>
    <w:rsid w:val="00EF33E6"/>
    <w:rsid w:val="00EF4366"/>
    <w:rsid w:val="00EF4CD6"/>
    <w:rsid w:val="00EF55A0"/>
    <w:rsid w:val="00EF6390"/>
    <w:rsid w:val="00EF63D1"/>
    <w:rsid w:val="00EF6513"/>
    <w:rsid w:val="00EF6683"/>
    <w:rsid w:val="00EF6E65"/>
    <w:rsid w:val="00EF7002"/>
    <w:rsid w:val="00EF769B"/>
    <w:rsid w:val="00F006C3"/>
    <w:rsid w:val="00F027BA"/>
    <w:rsid w:val="00F0361F"/>
    <w:rsid w:val="00F03E79"/>
    <w:rsid w:val="00F0402C"/>
    <w:rsid w:val="00F05500"/>
    <w:rsid w:val="00F0628D"/>
    <w:rsid w:val="00F06651"/>
    <w:rsid w:val="00F07DE6"/>
    <w:rsid w:val="00F1056C"/>
    <w:rsid w:val="00F107F1"/>
    <w:rsid w:val="00F10FC1"/>
    <w:rsid w:val="00F112FD"/>
    <w:rsid w:val="00F12E24"/>
    <w:rsid w:val="00F133A1"/>
    <w:rsid w:val="00F136BB"/>
    <w:rsid w:val="00F13ECD"/>
    <w:rsid w:val="00F155CE"/>
    <w:rsid w:val="00F17EAE"/>
    <w:rsid w:val="00F2092C"/>
    <w:rsid w:val="00F20A29"/>
    <w:rsid w:val="00F218D4"/>
    <w:rsid w:val="00F2250A"/>
    <w:rsid w:val="00F22593"/>
    <w:rsid w:val="00F22984"/>
    <w:rsid w:val="00F229A0"/>
    <w:rsid w:val="00F23C32"/>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FD5"/>
    <w:rsid w:val="00F405A4"/>
    <w:rsid w:val="00F41F05"/>
    <w:rsid w:val="00F433BD"/>
    <w:rsid w:val="00F44EC5"/>
    <w:rsid w:val="00F468E5"/>
    <w:rsid w:val="00F47498"/>
    <w:rsid w:val="00F512B2"/>
    <w:rsid w:val="00F5283D"/>
    <w:rsid w:val="00F52ABA"/>
    <w:rsid w:val="00F52BC7"/>
    <w:rsid w:val="00F53BF4"/>
    <w:rsid w:val="00F54266"/>
    <w:rsid w:val="00F55043"/>
    <w:rsid w:val="00F560A6"/>
    <w:rsid w:val="00F5619D"/>
    <w:rsid w:val="00F56DCF"/>
    <w:rsid w:val="00F57034"/>
    <w:rsid w:val="00F60BE9"/>
    <w:rsid w:val="00F61FD8"/>
    <w:rsid w:val="00F62363"/>
    <w:rsid w:val="00F62DBF"/>
    <w:rsid w:val="00F6389F"/>
    <w:rsid w:val="00F641FC"/>
    <w:rsid w:val="00F647F7"/>
    <w:rsid w:val="00F65572"/>
    <w:rsid w:val="00F6583C"/>
    <w:rsid w:val="00F6589A"/>
    <w:rsid w:val="00F6783E"/>
    <w:rsid w:val="00F67A45"/>
    <w:rsid w:val="00F67D5F"/>
    <w:rsid w:val="00F70DBE"/>
    <w:rsid w:val="00F71124"/>
    <w:rsid w:val="00F71888"/>
    <w:rsid w:val="00F719CD"/>
    <w:rsid w:val="00F71BB8"/>
    <w:rsid w:val="00F72584"/>
    <w:rsid w:val="00F7290D"/>
    <w:rsid w:val="00F7302C"/>
    <w:rsid w:val="00F7302F"/>
    <w:rsid w:val="00F732EC"/>
    <w:rsid w:val="00F73D08"/>
    <w:rsid w:val="00F7586B"/>
    <w:rsid w:val="00F75F2F"/>
    <w:rsid w:val="00F76445"/>
    <w:rsid w:val="00F76ECC"/>
    <w:rsid w:val="00F773C4"/>
    <w:rsid w:val="00F80399"/>
    <w:rsid w:val="00F80F27"/>
    <w:rsid w:val="00F812C8"/>
    <w:rsid w:val="00F8132D"/>
    <w:rsid w:val="00F818AE"/>
    <w:rsid w:val="00F81B40"/>
    <w:rsid w:val="00F820C4"/>
    <w:rsid w:val="00F83829"/>
    <w:rsid w:val="00F839E4"/>
    <w:rsid w:val="00F84069"/>
    <w:rsid w:val="00F843D7"/>
    <w:rsid w:val="00F85536"/>
    <w:rsid w:val="00F8657A"/>
    <w:rsid w:val="00F86642"/>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739"/>
    <w:rsid w:val="00FB0082"/>
    <w:rsid w:val="00FB0243"/>
    <w:rsid w:val="00FB1518"/>
    <w:rsid w:val="00FB1527"/>
    <w:rsid w:val="00FB2537"/>
    <w:rsid w:val="00FB33DC"/>
    <w:rsid w:val="00FB37AB"/>
    <w:rsid w:val="00FB3D2E"/>
    <w:rsid w:val="00FB4338"/>
    <w:rsid w:val="00FB477E"/>
    <w:rsid w:val="00FB4C9C"/>
    <w:rsid w:val="00FB555E"/>
    <w:rsid w:val="00FB60A6"/>
    <w:rsid w:val="00FB6165"/>
    <w:rsid w:val="00FC0150"/>
    <w:rsid w:val="00FC03AB"/>
    <w:rsid w:val="00FC03B6"/>
    <w:rsid w:val="00FC4729"/>
    <w:rsid w:val="00FC4A8C"/>
    <w:rsid w:val="00FC53DB"/>
    <w:rsid w:val="00FC5FC2"/>
    <w:rsid w:val="00FC6177"/>
    <w:rsid w:val="00FC63D1"/>
    <w:rsid w:val="00FC7528"/>
    <w:rsid w:val="00FD0572"/>
    <w:rsid w:val="00FD1A97"/>
    <w:rsid w:val="00FD2D7B"/>
    <w:rsid w:val="00FD37F6"/>
    <w:rsid w:val="00FD4589"/>
    <w:rsid w:val="00FD473E"/>
    <w:rsid w:val="00FD47DC"/>
    <w:rsid w:val="00FD4A63"/>
    <w:rsid w:val="00FD4DE6"/>
    <w:rsid w:val="00FD73FB"/>
    <w:rsid w:val="00FD7DF9"/>
    <w:rsid w:val="00FE0B51"/>
    <w:rsid w:val="00FE0B78"/>
    <w:rsid w:val="00FE0ED4"/>
    <w:rsid w:val="00FE18F6"/>
    <w:rsid w:val="00FE1EAB"/>
    <w:rsid w:val="00FE3465"/>
    <w:rsid w:val="00FE3554"/>
    <w:rsid w:val="00FE5F14"/>
    <w:rsid w:val="00FE67CF"/>
    <w:rsid w:val="00FE6D20"/>
    <w:rsid w:val="00FE6FB9"/>
    <w:rsid w:val="00FE7549"/>
    <w:rsid w:val="00FE7BCC"/>
    <w:rsid w:val="00FE7FB1"/>
    <w:rsid w:val="00FF126D"/>
    <w:rsid w:val="00FF1CAB"/>
    <w:rsid w:val="00FF2310"/>
    <w:rsid w:val="00FF2E73"/>
    <w:rsid w:val="00FF40BD"/>
    <w:rsid w:val="00FF4AE2"/>
    <w:rsid w:val="00FF4DFC"/>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E3E1E"/>
  <w15:docId w15:val="{AD364334-7192-49E9-9101-589F45F57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31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07316"/>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rsid w:val="00E07316"/>
    <w:pPr>
      <w:keepNext/>
      <w:numPr>
        <w:ilvl w:val="1"/>
        <w:numId w:val="3"/>
      </w:numPr>
      <w:tabs>
        <w:tab w:val="clear" w:pos="5112"/>
      </w:tabs>
      <w:spacing w:before="120"/>
      <w:ind w:left="576" w:rightChars="100"/>
      <w:outlineLvl w:val="1"/>
    </w:pPr>
    <w:rPr>
      <w:b/>
      <w:bCs/>
      <w:sz w:val="24"/>
    </w:rPr>
  </w:style>
  <w:style w:type="paragraph" w:styleId="Heading3">
    <w:name w:val="heading 3"/>
    <w:basedOn w:val="Normal"/>
    <w:next w:val="Normal"/>
    <w:qFormat/>
    <w:rsid w:val="00E07316"/>
    <w:pPr>
      <w:keepNext/>
      <w:numPr>
        <w:ilvl w:val="2"/>
        <w:numId w:val="3"/>
      </w:numPr>
      <w:tabs>
        <w:tab w:val="clear" w:pos="720"/>
      </w:tabs>
      <w:spacing w:before="120"/>
      <w:outlineLvl w:val="2"/>
    </w:pPr>
    <w:rPr>
      <w:b/>
    </w:rPr>
  </w:style>
  <w:style w:type="paragraph" w:styleId="Heading4">
    <w:name w:val="heading 4"/>
    <w:basedOn w:val="Normal"/>
    <w:next w:val="Normal"/>
    <w:qFormat/>
    <w:rsid w:val="00E07316"/>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E07316"/>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9E6BB6"/>
    <w:pPr>
      <w:numPr>
        <w:ilvl w:val="5"/>
        <w:numId w:val="3"/>
      </w:numPr>
      <w:spacing w:before="240" w:after="60"/>
      <w:outlineLvl w:val="5"/>
    </w:pPr>
    <w:rPr>
      <w:b/>
      <w:bCs/>
    </w:rPr>
  </w:style>
  <w:style w:type="paragraph" w:styleId="Heading7">
    <w:name w:val="heading 7"/>
    <w:basedOn w:val="Normal"/>
    <w:next w:val="Normal"/>
    <w:qFormat/>
    <w:rsid w:val="009E6BB6"/>
    <w:pPr>
      <w:numPr>
        <w:ilvl w:val="6"/>
        <w:numId w:val="3"/>
      </w:numPr>
      <w:spacing w:before="240" w:after="60"/>
      <w:outlineLvl w:val="6"/>
    </w:pPr>
    <w:rPr>
      <w:sz w:val="24"/>
      <w:szCs w:val="24"/>
    </w:rPr>
  </w:style>
  <w:style w:type="paragraph" w:styleId="Heading8">
    <w:name w:val="heading 8"/>
    <w:basedOn w:val="Normal"/>
    <w:next w:val="Normal"/>
    <w:qFormat/>
    <w:rsid w:val="009E6BB6"/>
    <w:pPr>
      <w:numPr>
        <w:ilvl w:val="7"/>
        <w:numId w:val="3"/>
      </w:numPr>
      <w:spacing w:before="240" w:after="60"/>
      <w:outlineLvl w:val="7"/>
    </w:pPr>
    <w:rPr>
      <w:i/>
      <w:iCs/>
      <w:sz w:val="24"/>
      <w:szCs w:val="24"/>
    </w:rPr>
  </w:style>
  <w:style w:type="paragraph" w:styleId="Heading9">
    <w:name w:val="heading 9"/>
    <w:basedOn w:val="Normal"/>
    <w:next w:val="Normal"/>
    <w:qFormat/>
    <w:rsid w:val="009E6BB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6BB6"/>
    <w:rPr>
      <w:sz w:val="20"/>
      <w:szCs w:val="20"/>
    </w:rPr>
  </w:style>
  <w:style w:type="character" w:customStyle="1" w:styleId="BodyTextChar">
    <w:name w:val="Body Text Char"/>
    <w:basedOn w:val="DefaultParagraphFont"/>
    <w:link w:val="BodyText"/>
    <w:rsid w:val="00CF195E"/>
  </w:style>
  <w:style w:type="character" w:styleId="Hyperlink">
    <w:name w:val="Hyperlink"/>
    <w:rsid w:val="009E6BB6"/>
    <w:rPr>
      <w:color w:val="0000FF"/>
      <w:kern w:val="2"/>
      <w:u w:val="single"/>
      <w:lang w:val="en-GB" w:eastAsia="zh-CN" w:bidi="ar-SA"/>
    </w:rPr>
  </w:style>
  <w:style w:type="paragraph" w:styleId="Caption">
    <w:name w:val="caption"/>
    <w:aliases w:val="cap"/>
    <w:basedOn w:val="Normal"/>
    <w:next w:val="Normal"/>
    <w:link w:val="CaptionChar"/>
    <w:qFormat/>
    <w:rsid w:val="009E6BB6"/>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rsid w:val="009E6BB6"/>
    <w:pPr>
      <w:autoSpaceDE/>
      <w:autoSpaceDN/>
      <w:adjustRightInd/>
      <w:spacing w:after="180"/>
      <w:ind w:left="568" w:hanging="284"/>
      <w:jc w:val="left"/>
    </w:pPr>
    <w:rPr>
      <w:sz w:val="20"/>
      <w:szCs w:val="20"/>
      <w:lang w:val="en-GB"/>
    </w:rPr>
  </w:style>
  <w:style w:type="paragraph" w:styleId="List">
    <w:name w:val="List"/>
    <w:basedOn w:val="Normal"/>
    <w:rsid w:val="009E6BB6"/>
    <w:pPr>
      <w:ind w:left="360" w:hanging="360"/>
    </w:pPr>
  </w:style>
  <w:style w:type="paragraph" w:styleId="BodyText2">
    <w:name w:val="Body Text 2"/>
    <w:basedOn w:val="Normal"/>
    <w:rsid w:val="009E6BB6"/>
    <w:pPr>
      <w:spacing w:after="0"/>
      <w:jc w:val="left"/>
    </w:pPr>
    <w:rPr>
      <w:szCs w:val="20"/>
    </w:rPr>
  </w:style>
  <w:style w:type="paragraph" w:styleId="BalloonText">
    <w:name w:val="Balloon Text"/>
    <w:basedOn w:val="Normal"/>
    <w:semiHidden/>
    <w:rsid w:val="009E6BB6"/>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customStyle="1" w:styleId="1">
    <w:name w:val="访问过的超链接1"/>
    <w:rsid w:val="009E6BB6"/>
    <w:rPr>
      <w:color w:val="800080"/>
      <w:kern w:val="2"/>
      <w:u w:val="single"/>
      <w:lang w:val="en-GB" w:eastAsia="zh-CN" w:bidi="ar-SA"/>
    </w:rPr>
  </w:style>
  <w:style w:type="paragraph" w:styleId="FootnoteText">
    <w:name w:val="footnote text"/>
    <w:basedOn w:val="Normal"/>
    <w:semiHidden/>
    <w:rsid w:val="009E6BB6"/>
    <w:rPr>
      <w:sz w:val="20"/>
      <w:szCs w:val="20"/>
    </w:rPr>
  </w:style>
  <w:style w:type="character" w:styleId="FootnoteReference">
    <w:name w:val="footnote reference"/>
    <w:semiHidden/>
    <w:rsid w:val="009E6BB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R">
    <w:name w:val="TAR"/>
    <w:basedOn w:val="Normal"/>
    <w:rsid w:val="002D0AAA"/>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2D0AAA"/>
    <w:rPr>
      <w:b/>
    </w:rPr>
  </w:style>
  <w:style w:type="paragraph" w:customStyle="1" w:styleId="TAC">
    <w:name w:val="TAC"/>
    <w:basedOn w:val="Normal"/>
    <w:rsid w:val="002D0AAA"/>
    <w:pPr>
      <w:keepNext/>
      <w:keepLines/>
      <w:autoSpaceDE/>
      <w:autoSpaceDN/>
      <w:adjustRightInd/>
      <w:snapToGrid/>
      <w:spacing w:after="0"/>
      <w:jc w:val="center"/>
    </w:pPr>
    <w:rPr>
      <w:rFonts w:ascii="Arial" w:hAnsi="Arial"/>
      <w:sz w:val="18"/>
      <w:szCs w:val="20"/>
      <w:lang w:val="en-GB"/>
    </w:rPr>
  </w:style>
  <w:style w:type="character" w:customStyle="1" w:styleId="Heading2Char">
    <w:name w:val="Heading 2 Char"/>
    <w:link w:val="Heading2"/>
    <w:rsid w:val="00DB020F"/>
    <w:rPr>
      <w:b/>
      <w:bCs/>
      <w:sz w:val="24"/>
      <w:szCs w:val="22"/>
      <w:lang w:eastAsia="en-US"/>
    </w:rPr>
  </w:style>
  <w:style w:type="character" w:styleId="CommentReference">
    <w:name w:val="annotation reference"/>
    <w:rsid w:val="003D1BB7"/>
    <w:rPr>
      <w:kern w:val="2"/>
      <w:sz w:val="21"/>
      <w:szCs w:val="21"/>
      <w:lang w:val="en-GB" w:eastAsia="zh-CN" w:bidi="ar-SA"/>
    </w:rPr>
  </w:style>
  <w:style w:type="paragraph" w:styleId="CommentText">
    <w:name w:val="annotation text"/>
    <w:basedOn w:val="Normal"/>
    <w:link w:val="CommentTextChar"/>
    <w:rsid w:val="003D1BB7"/>
    <w:pPr>
      <w:jc w:val="left"/>
    </w:pPr>
    <w:rPr>
      <w:kern w:val="2"/>
      <w:lang w:val="en-GB"/>
    </w:rPr>
  </w:style>
  <w:style w:type="character" w:customStyle="1" w:styleId="CommentTextChar">
    <w:name w:val="Comment Text Char"/>
    <w:link w:val="CommentText"/>
    <w:rsid w:val="003D1BB7"/>
    <w:rPr>
      <w:kern w:val="2"/>
      <w:sz w:val="22"/>
      <w:szCs w:val="22"/>
      <w:lang w:val="en-GB" w:eastAsia="en-US" w:bidi="ar-SA"/>
    </w:rPr>
  </w:style>
  <w:style w:type="paragraph" w:styleId="CommentSubject">
    <w:name w:val="annotation subject"/>
    <w:basedOn w:val="CommentText"/>
    <w:next w:val="CommentText"/>
    <w:link w:val="CommentSubjectChar"/>
    <w:rsid w:val="003D1BB7"/>
    <w:rPr>
      <w:b/>
      <w:bCs/>
    </w:rPr>
  </w:style>
  <w:style w:type="character" w:customStyle="1" w:styleId="CommentSubjectChar">
    <w:name w:val="Comment Subject Char"/>
    <w:link w:val="CommentSubject"/>
    <w:rsid w:val="003D1BB7"/>
    <w:rPr>
      <w:b/>
      <w:bCs/>
      <w:kern w:val="2"/>
      <w:sz w:val="22"/>
      <w:szCs w:val="22"/>
      <w:lang w:val="en-GB" w:eastAsia="en-US" w:bidi="ar-SA"/>
    </w:rPr>
  </w:style>
  <w:style w:type="paragraph" w:styleId="DocumentMap">
    <w:name w:val="Document Map"/>
    <w:basedOn w:val="Normal"/>
    <w:link w:val="DocumentMapChar"/>
    <w:rsid w:val="00C765D7"/>
    <w:rPr>
      <w:rFonts w:ascii="SimSun"/>
      <w:kern w:val="2"/>
      <w:sz w:val="18"/>
      <w:szCs w:val="18"/>
      <w:lang w:val="en-GB"/>
    </w:rPr>
  </w:style>
  <w:style w:type="character" w:customStyle="1" w:styleId="DocumentMapChar">
    <w:name w:val="Document Map Char"/>
    <w:link w:val="DocumentMap"/>
    <w:rsid w:val="00C765D7"/>
    <w:rPr>
      <w:rFonts w:ascii="SimSun"/>
      <w:kern w:val="2"/>
      <w:sz w:val="18"/>
      <w:szCs w:val="18"/>
      <w:lang w:val="en-GB" w:eastAsia="en-US" w:bidi="ar-SA"/>
    </w:rPr>
  </w:style>
  <w:style w:type="paragraph" w:styleId="Revision">
    <w:name w:val="Revision"/>
    <w:hidden/>
    <w:uiPriority w:val="99"/>
    <w:semiHidden/>
    <w:rsid w:val="00A55BC0"/>
    <w:rPr>
      <w:sz w:val="22"/>
      <w:szCs w:val="22"/>
      <w:lang w:eastAsia="en-US"/>
    </w:rPr>
  </w:style>
  <w:style w:type="character" w:customStyle="1" w:styleId="shorttext">
    <w:name w:val="short_text"/>
    <w:basedOn w:val="DefaultParagraphFont"/>
    <w:rsid w:val="003B7F0D"/>
  </w:style>
  <w:style w:type="character" w:styleId="PlaceholderText">
    <w:name w:val="Placeholder Text"/>
    <w:basedOn w:val="DefaultParagraphFont"/>
    <w:uiPriority w:val="99"/>
    <w:semiHidden/>
    <w:rsid w:val="00902464"/>
    <w:rPr>
      <w:color w:val="808080"/>
    </w:rPr>
  </w:style>
  <w:style w:type="character" w:styleId="FollowedHyperlink">
    <w:name w:val="FollowedHyperlink"/>
    <w:rsid w:val="00E07316"/>
    <w:rPr>
      <w:color w:val="800080"/>
      <w:kern w:val="2"/>
      <w:u w:val="single"/>
      <w:lang w:val="en-GB" w:eastAsia="zh-CN" w:bidi="ar-SA"/>
    </w:rPr>
  </w:style>
  <w:style w:type="paragraph" w:styleId="ListParagraph">
    <w:name w:val="List Paragraph"/>
    <w:basedOn w:val="Normal"/>
    <w:uiPriority w:val="34"/>
    <w:qFormat/>
    <w:rsid w:val="00E07316"/>
    <w:pPr>
      <w:ind w:firstLineChars="200" w:firstLine="420"/>
    </w:pPr>
  </w:style>
  <w:style w:type="character" w:customStyle="1" w:styleId="alt-edited1">
    <w:name w:val="alt-edited1"/>
    <w:basedOn w:val="DefaultParagraphFont"/>
    <w:rsid w:val="0009366D"/>
    <w:rPr>
      <w:color w:val="4D9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1089">
      <w:bodyDiv w:val="1"/>
      <w:marLeft w:val="0"/>
      <w:marRight w:val="0"/>
      <w:marTop w:val="0"/>
      <w:marBottom w:val="0"/>
      <w:divBdr>
        <w:top w:val="none" w:sz="0" w:space="0" w:color="auto"/>
        <w:left w:val="none" w:sz="0" w:space="0" w:color="auto"/>
        <w:bottom w:val="none" w:sz="0" w:space="0" w:color="auto"/>
        <w:right w:val="none" w:sz="0" w:space="0" w:color="auto"/>
      </w:divBdr>
    </w:div>
    <w:div w:id="101851987">
      <w:bodyDiv w:val="1"/>
      <w:marLeft w:val="0"/>
      <w:marRight w:val="0"/>
      <w:marTop w:val="0"/>
      <w:marBottom w:val="0"/>
      <w:divBdr>
        <w:top w:val="none" w:sz="0" w:space="0" w:color="auto"/>
        <w:left w:val="none" w:sz="0" w:space="0" w:color="auto"/>
        <w:bottom w:val="none" w:sz="0" w:space="0" w:color="auto"/>
        <w:right w:val="none" w:sz="0" w:space="0" w:color="auto"/>
      </w:divBdr>
    </w:div>
    <w:div w:id="108014910">
      <w:bodyDiv w:val="1"/>
      <w:marLeft w:val="0"/>
      <w:marRight w:val="0"/>
      <w:marTop w:val="0"/>
      <w:marBottom w:val="0"/>
      <w:divBdr>
        <w:top w:val="none" w:sz="0" w:space="0" w:color="auto"/>
        <w:left w:val="none" w:sz="0" w:space="0" w:color="auto"/>
        <w:bottom w:val="none" w:sz="0" w:space="0" w:color="auto"/>
        <w:right w:val="none" w:sz="0" w:space="0" w:color="auto"/>
      </w:divBdr>
    </w:div>
    <w:div w:id="137311696">
      <w:bodyDiv w:val="1"/>
      <w:marLeft w:val="0"/>
      <w:marRight w:val="0"/>
      <w:marTop w:val="0"/>
      <w:marBottom w:val="0"/>
      <w:divBdr>
        <w:top w:val="none" w:sz="0" w:space="0" w:color="auto"/>
        <w:left w:val="none" w:sz="0" w:space="0" w:color="auto"/>
        <w:bottom w:val="none" w:sz="0" w:space="0" w:color="auto"/>
        <w:right w:val="none" w:sz="0" w:space="0" w:color="auto"/>
      </w:divBdr>
    </w:div>
    <w:div w:id="191767878">
      <w:bodyDiv w:val="1"/>
      <w:marLeft w:val="0"/>
      <w:marRight w:val="0"/>
      <w:marTop w:val="0"/>
      <w:marBottom w:val="0"/>
      <w:divBdr>
        <w:top w:val="none" w:sz="0" w:space="0" w:color="auto"/>
        <w:left w:val="none" w:sz="0" w:space="0" w:color="auto"/>
        <w:bottom w:val="none" w:sz="0" w:space="0" w:color="auto"/>
        <w:right w:val="none" w:sz="0" w:space="0" w:color="auto"/>
      </w:divBdr>
    </w:div>
    <w:div w:id="219945441">
      <w:bodyDiv w:val="1"/>
      <w:marLeft w:val="0"/>
      <w:marRight w:val="0"/>
      <w:marTop w:val="0"/>
      <w:marBottom w:val="0"/>
      <w:divBdr>
        <w:top w:val="none" w:sz="0" w:space="0" w:color="auto"/>
        <w:left w:val="none" w:sz="0" w:space="0" w:color="auto"/>
        <w:bottom w:val="none" w:sz="0" w:space="0" w:color="auto"/>
        <w:right w:val="none" w:sz="0" w:space="0" w:color="auto"/>
      </w:divBdr>
    </w:div>
    <w:div w:id="220871662">
      <w:bodyDiv w:val="1"/>
      <w:marLeft w:val="0"/>
      <w:marRight w:val="0"/>
      <w:marTop w:val="0"/>
      <w:marBottom w:val="0"/>
      <w:divBdr>
        <w:top w:val="none" w:sz="0" w:space="0" w:color="auto"/>
        <w:left w:val="none" w:sz="0" w:space="0" w:color="auto"/>
        <w:bottom w:val="none" w:sz="0" w:space="0" w:color="auto"/>
        <w:right w:val="none" w:sz="0" w:space="0" w:color="auto"/>
      </w:divBdr>
    </w:div>
    <w:div w:id="2225199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4766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74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8016603">
      <w:bodyDiv w:val="1"/>
      <w:marLeft w:val="0"/>
      <w:marRight w:val="0"/>
      <w:marTop w:val="0"/>
      <w:marBottom w:val="0"/>
      <w:divBdr>
        <w:top w:val="none" w:sz="0" w:space="0" w:color="auto"/>
        <w:left w:val="none" w:sz="0" w:space="0" w:color="auto"/>
        <w:bottom w:val="none" w:sz="0" w:space="0" w:color="auto"/>
        <w:right w:val="none" w:sz="0" w:space="0" w:color="auto"/>
      </w:divBdr>
    </w:div>
    <w:div w:id="5388608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8025857">
      <w:bodyDiv w:val="1"/>
      <w:marLeft w:val="0"/>
      <w:marRight w:val="0"/>
      <w:marTop w:val="0"/>
      <w:marBottom w:val="0"/>
      <w:divBdr>
        <w:top w:val="none" w:sz="0" w:space="0" w:color="auto"/>
        <w:left w:val="none" w:sz="0" w:space="0" w:color="auto"/>
        <w:bottom w:val="none" w:sz="0" w:space="0" w:color="auto"/>
        <w:right w:val="none" w:sz="0" w:space="0" w:color="auto"/>
      </w:divBdr>
    </w:div>
    <w:div w:id="739403226">
      <w:bodyDiv w:val="1"/>
      <w:marLeft w:val="0"/>
      <w:marRight w:val="0"/>
      <w:marTop w:val="0"/>
      <w:marBottom w:val="0"/>
      <w:divBdr>
        <w:top w:val="none" w:sz="0" w:space="0" w:color="auto"/>
        <w:left w:val="none" w:sz="0" w:space="0" w:color="auto"/>
        <w:bottom w:val="none" w:sz="0" w:space="0" w:color="auto"/>
        <w:right w:val="none" w:sz="0" w:space="0" w:color="auto"/>
      </w:divBdr>
    </w:div>
    <w:div w:id="870142406">
      <w:bodyDiv w:val="1"/>
      <w:marLeft w:val="0"/>
      <w:marRight w:val="0"/>
      <w:marTop w:val="0"/>
      <w:marBottom w:val="0"/>
      <w:divBdr>
        <w:top w:val="none" w:sz="0" w:space="0" w:color="auto"/>
        <w:left w:val="none" w:sz="0" w:space="0" w:color="auto"/>
        <w:bottom w:val="none" w:sz="0" w:space="0" w:color="auto"/>
        <w:right w:val="none" w:sz="0" w:space="0" w:color="auto"/>
      </w:divBdr>
    </w:div>
    <w:div w:id="8725737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478909">
      <w:bodyDiv w:val="1"/>
      <w:marLeft w:val="0"/>
      <w:marRight w:val="0"/>
      <w:marTop w:val="0"/>
      <w:marBottom w:val="0"/>
      <w:divBdr>
        <w:top w:val="none" w:sz="0" w:space="0" w:color="auto"/>
        <w:left w:val="none" w:sz="0" w:space="0" w:color="auto"/>
        <w:bottom w:val="none" w:sz="0" w:space="0" w:color="auto"/>
        <w:right w:val="none" w:sz="0" w:space="0" w:color="auto"/>
      </w:divBdr>
    </w:div>
    <w:div w:id="1077509530">
      <w:bodyDiv w:val="1"/>
      <w:marLeft w:val="0"/>
      <w:marRight w:val="0"/>
      <w:marTop w:val="0"/>
      <w:marBottom w:val="0"/>
      <w:divBdr>
        <w:top w:val="none" w:sz="0" w:space="0" w:color="auto"/>
        <w:left w:val="none" w:sz="0" w:space="0" w:color="auto"/>
        <w:bottom w:val="none" w:sz="0" w:space="0" w:color="auto"/>
        <w:right w:val="none" w:sz="0" w:space="0" w:color="auto"/>
      </w:divBdr>
    </w:div>
    <w:div w:id="1127115541">
      <w:bodyDiv w:val="1"/>
      <w:marLeft w:val="0"/>
      <w:marRight w:val="0"/>
      <w:marTop w:val="0"/>
      <w:marBottom w:val="0"/>
      <w:divBdr>
        <w:top w:val="none" w:sz="0" w:space="0" w:color="auto"/>
        <w:left w:val="none" w:sz="0" w:space="0" w:color="auto"/>
        <w:bottom w:val="none" w:sz="0" w:space="0" w:color="auto"/>
        <w:right w:val="none" w:sz="0" w:space="0" w:color="auto"/>
      </w:divBdr>
    </w:div>
    <w:div w:id="1134446088">
      <w:bodyDiv w:val="1"/>
      <w:marLeft w:val="0"/>
      <w:marRight w:val="0"/>
      <w:marTop w:val="0"/>
      <w:marBottom w:val="0"/>
      <w:divBdr>
        <w:top w:val="none" w:sz="0" w:space="0" w:color="auto"/>
        <w:left w:val="none" w:sz="0" w:space="0" w:color="auto"/>
        <w:bottom w:val="none" w:sz="0" w:space="0" w:color="auto"/>
        <w:right w:val="none" w:sz="0" w:space="0" w:color="auto"/>
      </w:divBdr>
    </w:div>
    <w:div w:id="1163398014">
      <w:bodyDiv w:val="1"/>
      <w:marLeft w:val="0"/>
      <w:marRight w:val="0"/>
      <w:marTop w:val="0"/>
      <w:marBottom w:val="0"/>
      <w:divBdr>
        <w:top w:val="none" w:sz="0" w:space="0" w:color="auto"/>
        <w:left w:val="none" w:sz="0" w:space="0" w:color="auto"/>
        <w:bottom w:val="none" w:sz="0" w:space="0" w:color="auto"/>
        <w:right w:val="none" w:sz="0" w:space="0" w:color="auto"/>
      </w:divBdr>
    </w:div>
    <w:div w:id="1305310629">
      <w:bodyDiv w:val="1"/>
      <w:marLeft w:val="0"/>
      <w:marRight w:val="0"/>
      <w:marTop w:val="0"/>
      <w:marBottom w:val="0"/>
      <w:divBdr>
        <w:top w:val="none" w:sz="0" w:space="0" w:color="auto"/>
        <w:left w:val="none" w:sz="0" w:space="0" w:color="auto"/>
        <w:bottom w:val="none" w:sz="0" w:space="0" w:color="auto"/>
        <w:right w:val="none" w:sz="0" w:space="0" w:color="auto"/>
      </w:divBdr>
    </w:div>
    <w:div w:id="1355110471">
      <w:bodyDiv w:val="1"/>
      <w:marLeft w:val="0"/>
      <w:marRight w:val="0"/>
      <w:marTop w:val="0"/>
      <w:marBottom w:val="0"/>
      <w:divBdr>
        <w:top w:val="none" w:sz="0" w:space="0" w:color="auto"/>
        <w:left w:val="none" w:sz="0" w:space="0" w:color="auto"/>
        <w:bottom w:val="none" w:sz="0" w:space="0" w:color="auto"/>
        <w:right w:val="none" w:sz="0" w:space="0" w:color="auto"/>
      </w:divBdr>
    </w:div>
    <w:div w:id="14752217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663517">
      <w:bodyDiv w:val="1"/>
      <w:marLeft w:val="0"/>
      <w:marRight w:val="0"/>
      <w:marTop w:val="0"/>
      <w:marBottom w:val="0"/>
      <w:divBdr>
        <w:top w:val="none" w:sz="0" w:space="0" w:color="auto"/>
        <w:left w:val="none" w:sz="0" w:space="0" w:color="auto"/>
        <w:bottom w:val="none" w:sz="0" w:space="0" w:color="auto"/>
        <w:right w:val="none" w:sz="0" w:space="0" w:color="auto"/>
      </w:divBdr>
    </w:div>
    <w:div w:id="1809974656">
      <w:bodyDiv w:val="1"/>
      <w:marLeft w:val="0"/>
      <w:marRight w:val="0"/>
      <w:marTop w:val="0"/>
      <w:marBottom w:val="0"/>
      <w:divBdr>
        <w:top w:val="none" w:sz="0" w:space="0" w:color="auto"/>
        <w:left w:val="none" w:sz="0" w:space="0" w:color="auto"/>
        <w:bottom w:val="none" w:sz="0" w:space="0" w:color="auto"/>
        <w:right w:val="none" w:sz="0" w:space="0" w:color="auto"/>
      </w:divBdr>
    </w:div>
    <w:div w:id="1877114009">
      <w:bodyDiv w:val="1"/>
      <w:marLeft w:val="0"/>
      <w:marRight w:val="0"/>
      <w:marTop w:val="0"/>
      <w:marBottom w:val="0"/>
      <w:divBdr>
        <w:top w:val="none" w:sz="0" w:space="0" w:color="auto"/>
        <w:left w:val="none" w:sz="0" w:space="0" w:color="auto"/>
        <w:bottom w:val="none" w:sz="0" w:space="0" w:color="auto"/>
        <w:right w:val="none" w:sz="0" w:space="0" w:color="auto"/>
      </w:divBdr>
    </w:div>
    <w:div w:id="18809664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803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image" Target="media/image1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2BF883-D3CE-4763-8627-99264F587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2155</Words>
  <Characters>12288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5</cp:revision>
  <cp:lastPrinted>2007-06-18T09:08:00Z</cp:lastPrinted>
  <dcterms:created xsi:type="dcterms:W3CDTF">2018-02-15T12:10:00Z</dcterms:created>
  <dcterms:modified xsi:type="dcterms:W3CDTF">2018-02-15T12:10:00Z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(3)YHvtQx9Zg1A81skGmRwi+HANYQubuRE9HLqCyPkio8PiabRFGuhkeYz0gMNgXcIvRlfnH8CQ
gBLcSnhOaxhml+nfB03BVlDfyDJE/kXKSmpHH6ULHAUZhrna2u/XBXaiB7CnaBBZ5BR3rSLn
gHLGjKBM003hv4Foi3f6PUOtS8Y3TaKTG7dOLwH5OxxYND7LxagX0SuzQB3galsjKm71LLLU
S7reqqQZxeCI5Vs7qd</vt:lpwstr>
  </property>
  <property fmtid="{D5CDD505-2E9C-101B-9397-08002B2CF9AE}" pid="13" name="_2015_ms_pID_725343_00">
    <vt:lpwstr>_2015_ms_pID_725343</vt:lpwstr>
  </property>
  <property fmtid="{D5CDD505-2E9C-101B-9397-08002B2CF9AE}" pid="14" name="_2015_ms_pID_7253431">
    <vt:lpwstr>zgaBRkVsWUD5MXGl4voJ/WG7w0w22BlEc1XY/kqIMFsWB41zLr+XY/
+uJPL79emZfjUTv3EqEpTLLU4lbMMx3p4eAHPpJXTNFDW5hk4JcX3Nm9SsY3ngBc30OomgRP
d1HuUo4Rz+Kl/Ohji/6ogcMvUu+RBrKJAbPKIjY37JdE4qps4Gs91g7i4xRvZNxTh7v3p8FZ
RE0riWQdLZqQ0gWoEZHV2Knif+LHyWhUogK7</vt:lpwstr>
  </property>
  <property fmtid="{D5CDD505-2E9C-101B-9397-08002B2CF9AE}" pid="15" name="_2015_ms_pID_7253431_00">
    <vt:lpwstr>_2015_ms_pID_7253431</vt:lpwstr>
  </property>
  <property fmtid="{D5CDD505-2E9C-101B-9397-08002B2CF9AE}" pid="16" name="_2015_ms_pID_7253432">
    <vt:lpwstr>EzpyjUnKsche3o7uQDaDabzIhoEksI8g1VkI
yCr2nmKdoZ5YAvBXz77t+G40Fvp6WA==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1518695221</vt:lpwstr>
  </property>
</Properties>
</file>