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1D6" w:rsidRPr="0035722B" w:rsidRDefault="000570E8" w:rsidP="006A31D6">
      <w:pPr>
        <w:tabs>
          <w:tab w:val="right" w:pos="9216"/>
        </w:tabs>
        <w:spacing w:after="0"/>
        <w:jc w:val="left"/>
        <w:rPr>
          <w:b/>
          <w:kern w:val="2"/>
          <w:lang w:eastAsia="zh-CN"/>
        </w:rPr>
      </w:pPr>
      <w:r w:rsidRPr="000570E8">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A31D6" w:rsidRPr="007B280B">
        <w:rPr>
          <w:b/>
          <w:kern w:val="2"/>
          <w:lang w:eastAsia="zh-CN"/>
        </w:rPr>
        <w:t xml:space="preserve">3GPP TSG RAN WG1 </w:t>
      </w:r>
      <w:r w:rsidR="006A31D6">
        <w:rPr>
          <w:b/>
          <w:kern w:val="2"/>
          <w:lang w:eastAsia="zh-CN"/>
        </w:rPr>
        <w:t>Meeting #92</w:t>
      </w:r>
      <w:r w:rsidR="006A31D6" w:rsidRPr="0035722B">
        <w:rPr>
          <w:b/>
          <w:kern w:val="2"/>
          <w:lang w:eastAsia="zh-CN"/>
        </w:rPr>
        <w:tab/>
      </w:r>
      <w:r w:rsidR="00BA74E5" w:rsidRPr="00BA74E5">
        <w:rPr>
          <w:b/>
          <w:kern w:val="2"/>
          <w:lang w:eastAsia="zh-CN"/>
        </w:rPr>
        <w:t>R1-1801328</w:t>
      </w:r>
    </w:p>
    <w:p w:rsidR="00A91199" w:rsidRPr="00002720" w:rsidRDefault="006A31D6" w:rsidP="00A91199">
      <w:pPr>
        <w:jc w:val="left"/>
        <w:rPr>
          <w:b/>
          <w:kern w:val="2"/>
          <w:lang w:eastAsia="zh-CN"/>
        </w:rPr>
      </w:pPr>
      <w:r w:rsidRPr="003D6334">
        <w:rPr>
          <w:b/>
          <w:kern w:val="2"/>
          <w:lang w:eastAsia="zh-CN"/>
        </w:rPr>
        <w:t>Athens</w:t>
      </w:r>
      <w:r w:rsidRPr="004748BD">
        <w:rPr>
          <w:b/>
          <w:kern w:val="2"/>
          <w:lang w:eastAsia="zh-CN"/>
        </w:rPr>
        <w:t>,</w:t>
      </w:r>
      <w:r>
        <w:rPr>
          <w:b/>
          <w:kern w:val="2"/>
          <w:lang w:eastAsia="zh-CN"/>
        </w:rPr>
        <w:t xml:space="preserve"> Greece, </w:t>
      </w:r>
      <w:r w:rsidRPr="003D6334">
        <w:rPr>
          <w:b/>
          <w:kern w:val="2"/>
          <w:lang w:eastAsia="zh-CN"/>
        </w:rPr>
        <w:t>Feb</w:t>
      </w:r>
      <w:r w:rsidR="004D61F2">
        <w:rPr>
          <w:b/>
          <w:kern w:val="2"/>
          <w:lang w:eastAsia="zh-CN"/>
        </w:rPr>
        <w:t>ruary</w:t>
      </w:r>
      <w:r>
        <w:rPr>
          <w:b/>
          <w:kern w:val="2"/>
          <w:lang w:eastAsia="zh-CN"/>
        </w:rPr>
        <w:t xml:space="preserve"> 26</w:t>
      </w:r>
      <w:r w:rsidRPr="00F625F6">
        <w:rPr>
          <w:b/>
          <w:kern w:val="2"/>
          <w:vertAlign w:val="superscript"/>
          <w:lang w:eastAsia="zh-CN"/>
        </w:rPr>
        <w:t>th</w:t>
      </w:r>
      <w:r>
        <w:rPr>
          <w:b/>
          <w:kern w:val="2"/>
          <w:lang w:eastAsia="zh-CN"/>
        </w:rPr>
        <w:t xml:space="preserve"> – Mar</w:t>
      </w:r>
      <w:r w:rsidR="004D61F2">
        <w:rPr>
          <w:b/>
          <w:kern w:val="2"/>
          <w:lang w:eastAsia="zh-CN"/>
        </w:rPr>
        <w:t>ch</w:t>
      </w:r>
      <w:r>
        <w:rPr>
          <w:b/>
          <w:kern w:val="2"/>
          <w:lang w:eastAsia="zh-CN"/>
        </w:rPr>
        <w:t xml:space="preserve"> 2</w:t>
      </w:r>
      <w:r w:rsidRPr="00F625F6">
        <w:rPr>
          <w:b/>
          <w:kern w:val="2"/>
          <w:vertAlign w:val="superscript"/>
          <w:lang w:eastAsia="zh-CN"/>
        </w:rPr>
        <w:t>nd</w:t>
      </w:r>
      <w:r>
        <w:rPr>
          <w:b/>
          <w:kern w:val="2"/>
          <w:lang w:eastAsia="zh-CN"/>
        </w:rPr>
        <w:t>, 2018</w:t>
      </w:r>
    </w:p>
    <w:p w:rsidR="009C0564" w:rsidRPr="00002720" w:rsidRDefault="009C0564" w:rsidP="00CF195E">
      <w:pPr>
        <w:pBdr>
          <w:top w:val="single" w:sz="4" w:space="1" w:color="auto"/>
        </w:pBdr>
        <w:spacing w:after="0"/>
        <w:jc w:val="left"/>
        <w:rPr>
          <w:b/>
          <w:kern w:val="2"/>
          <w:lang w:eastAsia="zh-CN"/>
        </w:rPr>
      </w:pPr>
    </w:p>
    <w:p w:rsidR="009C0564" w:rsidRPr="00002720" w:rsidRDefault="003A5707" w:rsidP="00CF195E">
      <w:pPr>
        <w:spacing w:after="60"/>
        <w:ind w:left="1555" w:hanging="1555"/>
        <w:jc w:val="left"/>
        <w:rPr>
          <w:b/>
          <w:kern w:val="2"/>
          <w:lang w:eastAsia="zh-CN"/>
        </w:rPr>
      </w:pPr>
      <w:r w:rsidRPr="00002720">
        <w:rPr>
          <w:b/>
          <w:kern w:val="2"/>
          <w:lang w:eastAsia="zh-CN"/>
        </w:rPr>
        <w:t>Agenda Item:</w:t>
      </w:r>
      <w:r w:rsidRPr="00002720">
        <w:rPr>
          <w:b/>
          <w:kern w:val="2"/>
          <w:lang w:eastAsia="zh-CN"/>
        </w:rPr>
        <w:tab/>
      </w:r>
      <w:r w:rsidR="00D1790A" w:rsidRPr="00002720">
        <w:rPr>
          <w:b/>
          <w:kern w:val="2"/>
          <w:lang w:eastAsia="zh-CN"/>
        </w:rPr>
        <w:t>7</w:t>
      </w:r>
      <w:r w:rsidR="00AB4571" w:rsidRPr="00002720">
        <w:rPr>
          <w:b/>
          <w:kern w:val="2"/>
          <w:lang w:eastAsia="zh-CN"/>
        </w:rPr>
        <w:t>.1</w:t>
      </w:r>
      <w:r w:rsidR="00635D9A">
        <w:rPr>
          <w:rFonts w:hint="eastAsia"/>
          <w:b/>
          <w:kern w:val="2"/>
          <w:lang w:eastAsia="zh-CN"/>
        </w:rPr>
        <w:t>.</w:t>
      </w:r>
      <w:r w:rsidR="008E78DF">
        <w:rPr>
          <w:b/>
          <w:kern w:val="2"/>
          <w:lang w:eastAsia="zh-CN"/>
        </w:rPr>
        <w:t>1.</w:t>
      </w:r>
      <w:r w:rsidR="00635D9A">
        <w:rPr>
          <w:rFonts w:hint="eastAsia"/>
          <w:b/>
          <w:kern w:val="2"/>
          <w:lang w:eastAsia="zh-CN"/>
        </w:rPr>
        <w:t>2.1</w:t>
      </w:r>
    </w:p>
    <w:p w:rsidR="00BC1C3C" w:rsidRPr="00002720" w:rsidRDefault="003A5707" w:rsidP="00CF195E">
      <w:pPr>
        <w:spacing w:after="60"/>
        <w:ind w:left="1555" w:hanging="1555"/>
        <w:jc w:val="left"/>
        <w:rPr>
          <w:b/>
          <w:kern w:val="2"/>
          <w:lang w:eastAsia="zh-CN"/>
        </w:rPr>
      </w:pPr>
      <w:r w:rsidRPr="00002720">
        <w:rPr>
          <w:b/>
          <w:kern w:val="2"/>
          <w:lang w:eastAsia="zh-CN"/>
        </w:rPr>
        <w:t>Source:</w:t>
      </w:r>
      <w:r w:rsidRPr="00002720">
        <w:rPr>
          <w:b/>
          <w:kern w:val="2"/>
          <w:lang w:eastAsia="zh-CN"/>
        </w:rPr>
        <w:tab/>
        <w:t>Huawei, HiSilicon</w:t>
      </w:r>
    </w:p>
    <w:p w:rsidR="0026538C" w:rsidRPr="00002720" w:rsidRDefault="003A5707" w:rsidP="00CF195E">
      <w:pPr>
        <w:spacing w:after="60"/>
        <w:ind w:left="1555" w:hanging="1555"/>
        <w:jc w:val="left"/>
        <w:rPr>
          <w:b/>
          <w:kern w:val="2"/>
          <w:lang w:eastAsia="zh-CN"/>
        </w:rPr>
      </w:pPr>
      <w:r w:rsidRPr="00002720">
        <w:rPr>
          <w:b/>
          <w:kern w:val="2"/>
          <w:lang w:eastAsia="zh-CN"/>
        </w:rPr>
        <w:t>Title:</w:t>
      </w:r>
      <w:r w:rsidRPr="00002720">
        <w:rPr>
          <w:b/>
          <w:kern w:val="2"/>
          <w:lang w:eastAsia="zh-CN"/>
        </w:rPr>
        <w:tab/>
      </w:r>
      <w:r w:rsidR="00635D9A" w:rsidRPr="00635D9A">
        <w:rPr>
          <w:b/>
          <w:kern w:val="2"/>
          <w:lang w:eastAsia="zh-CN"/>
        </w:rPr>
        <w:t>Remaining details of NR PBCH design</w:t>
      </w:r>
    </w:p>
    <w:p w:rsidR="009C0564" w:rsidRPr="00002720" w:rsidRDefault="003A5707" w:rsidP="00CF195E">
      <w:pPr>
        <w:spacing w:after="60"/>
        <w:ind w:left="1555" w:hanging="1555"/>
        <w:jc w:val="left"/>
        <w:rPr>
          <w:b/>
          <w:kern w:val="2"/>
          <w:lang w:eastAsia="zh-CN"/>
        </w:rPr>
      </w:pPr>
      <w:r w:rsidRPr="00002720">
        <w:rPr>
          <w:b/>
          <w:kern w:val="2"/>
          <w:lang w:eastAsia="zh-CN"/>
        </w:rPr>
        <w:t>Document for:</w:t>
      </w:r>
      <w:r w:rsidRPr="00002720">
        <w:rPr>
          <w:b/>
          <w:kern w:val="2"/>
          <w:lang w:eastAsia="zh-CN"/>
        </w:rPr>
        <w:tab/>
        <w:t>Discussion and decision</w:t>
      </w:r>
    </w:p>
    <w:p w:rsidR="009C0564" w:rsidRPr="00002720" w:rsidRDefault="009C0564" w:rsidP="00CF195E">
      <w:pPr>
        <w:pBdr>
          <w:bottom w:val="single" w:sz="4" w:space="1" w:color="auto"/>
        </w:pBdr>
        <w:spacing w:after="0"/>
        <w:jc w:val="left"/>
        <w:rPr>
          <w:b/>
          <w:kern w:val="2"/>
          <w:lang w:eastAsia="zh-CN"/>
        </w:rPr>
      </w:pPr>
    </w:p>
    <w:p w:rsidR="009C0564" w:rsidRPr="00002720" w:rsidRDefault="00FB3391" w:rsidP="00880E28">
      <w:pPr>
        <w:pStyle w:val="Heading1"/>
        <w:rPr>
          <w:lang w:eastAsia="zh-CN"/>
        </w:rPr>
      </w:pPr>
      <w:bookmarkStart w:id="0" w:name="_Ref124589705"/>
      <w:bookmarkStart w:id="1" w:name="_Ref129681862"/>
      <w:r w:rsidRPr="00880E28">
        <w:t>Intro</w:t>
      </w:r>
      <w:bookmarkStart w:id="2" w:name="_GoBack"/>
      <w:bookmarkEnd w:id="2"/>
      <w:r w:rsidRPr="00880E28">
        <w:t>duction</w:t>
      </w:r>
      <w:bookmarkEnd w:id="0"/>
      <w:bookmarkEnd w:id="1"/>
    </w:p>
    <w:p w:rsidR="00D46B24" w:rsidRDefault="00177337">
      <w:pPr>
        <w:rPr>
          <w:lang w:eastAsia="zh-CN"/>
        </w:rPr>
      </w:pPr>
      <w:r>
        <w:rPr>
          <w:lang w:eastAsia="zh-CN"/>
        </w:rPr>
        <w:t xml:space="preserve">In this contribution, </w:t>
      </w:r>
      <w:r w:rsidR="00063A08">
        <w:rPr>
          <w:lang w:eastAsia="zh-CN"/>
        </w:rPr>
        <w:t>the remaining issues on NR PBCH are discussed.</w:t>
      </w:r>
    </w:p>
    <w:p w:rsidR="00C45AAD" w:rsidRDefault="00C45AAD">
      <w:pPr>
        <w:rPr>
          <w:lang w:eastAsia="zh-CN"/>
        </w:rPr>
      </w:pPr>
    </w:p>
    <w:p w:rsidR="00314F14" w:rsidRDefault="00294DE7" w:rsidP="00B61951">
      <w:pPr>
        <w:pStyle w:val="Heading1"/>
        <w:rPr>
          <w:lang w:eastAsia="zh-CN"/>
        </w:rPr>
      </w:pPr>
      <w:bookmarkStart w:id="3" w:name="_Ref129681832"/>
      <w:r>
        <w:rPr>
          <w:lang w:eastAsia="zh-CN"/>
        </w:rPr>
        <w:t xml:space="preserve">Power </w:t>
      </w:r>
      <w:r w:rsidR="00B61951">
        <w:rPr>
          <w:lang w:eastAsia="zh-CN"/>
        </w:rPr>
        <w:t>offset between PSS and SSS</w:t>
      </w:r>
    </w:p>
    <w:p w:rsidR="00B61951" w:rsidRDefault="009B1689" w:rsidP="00B61951">
      <w:pPr>
        <w:rPr>
          <w:lang w:eastAsia="zh-CN"/>
        </w:rPr>
      </w:pPr>
      <w:r>
        <w:rPr>
          <w:lang w:eastAsia="zh-CN"/>
        </w:rPr>
        <w:t xml:space="preserve">In the last meeting </w:t>
      </w:r>
      <w:r w:rsidR="000570E8">
        <w:rPr>
          <w:lang w:eastAsia="zh-CN"/>
        </w:rPr>
        <w:fldChar w:fldCharType="begin"/>
      </w:r>
      <w:r w:rsidR="0087338C">
        <w:rPr>
          <w:lang w:eastAsia="zh-CN"/>
        </w:rPr>
        <w:instrText xml:space="preserve"> REF _Ref503278858 \r \h </w:instrText>
      </w:r>
      <w:r w:rsidR="000570E8">
        <w:rPr>
          <w:lang w:eastAsia="zh-CN"/>
        </w:rPr>
      </w:r>
      <w:r w:rsidR="000570E8">
        <w:rPr>
          <w:lang w:eastAsia="zh-CN"/>
        </w:rPr>
        <w:fldChar w:fldCharType="separate"/>
      </w:r>
      <w:r w:rsidR="0087338C">
        <w:rPr>
          <w:lang w:eastAsia="zh-CN"/>
        </w:rPr>
        <w:t>[1]</w:t>
      </w:r>
      <w:r w:rsidR="000570E8">
        <w:rPr>
          <w:lang w:eastAsia="zh-CN"/>
        </w:rPr>
        <w:fldChar w:fldCharType="end"/>
      </w:r>
      <w:r>
        <w:rPr>
          <w:lang w:eastAsia="zh-CN"/>
        </w:rPr>
        <w:t xml:space="preserve">, we have agreed to independently configure the power scaling for SSS and PBCH </w:t>
      </w:r>
      <w:r w:rsidR="00063A08">
        <w:rPr>
          <w:lang w:eastAsia="zh-CN"/>
        </w:rPr>
        <w:t>in the</w:t>
      </w:r>
      <w:r>
        <w:rPr>
          <w:lang w:eastAsia="zh-CN"/>
        </w:rPr>
        <w:t xml:space="preserve"> following: </w:t>
      </w:r>
    </w:p>
    <w:p w:rsidR="009B1689" w:rsidRPr="00A01C04" w:rsidRDefault="009B1689" w:rsidP="009B1689">
      <w:pPr>
        <w:rPr>
          <w:sz w:val="20"/>
          <w:szCs w:val="20"/>
          <w:lang/>
        </w:rPr>
      </w:pPr>
      <w:r w:rsidRPr="00A01C04">
        <w:rPr>
          <w:sz w:val="20"/>
          <w:szCs w:val="20"/>
          <w:highlight w:val="green"/>
          <w:lang/>
        </w:rPr>
        <w:t>Agreements</w:t>
      </w:r>
      <w:r w:rsidRPr="00A01C04">
        <w:rPr>
          <w:sz w:val="20"/>
          <w:szCs w:val="20"/>
          <w:lang/>
        </w:rPr>
        <w:t>:</w:t>
      </w:r>
    </w:p>
    <w:p w:rsidR="009B1689" w:rsidRPr="009B1689" w:rsidRDefault="009B1689" w:rsidP="009B1689">
      <w:pPr>
        <w:pStyle w:val="BodyText"/>
        <w:numPr>
          <w:ilvl w:val="0"/>
          <w:numId w:val="28"/>
        </w:numPr>
        <w:autoSpaceDE/>
        <w:autoSpaceDN/>
        <w:adjustRightInd/>
        <w:snapToGrid/>
      </w:pPr>
      <w:r w:rsidRPr="009B1689">
        <w:t xml:space="preserve">Have independent power scaling of SSS, PBCH data, and PBCH DMRS in 36.211 as shown in TP below. </w:t>
      </w:r>
    </w:p>
    <w:p w:rsidR="009B1689" w:rsidRPr="009B1689" w:rsidRDefault="009B1689" w:rsidP="009B1689">
      <w:pPr>
        <w:pStyle w:val="BodyText"/>
        <w:numPr>
          <w:ilvl w:val="0"/>
          <w:numId w:val="28"/>
        </w:numPr>
        <w:autoSpaceDE/>
        <w:autoSpaceDN/>
        <w:adjustRightInd/>
        <w:snapToGrid/>
      </w:pPr>
      <w:r w:rsidRPr="009B1689">
        <w:t>Update text of section 4.1 of 38.213 on UE assumption for power scaling as shown in TP below</w:t>
      </w:r>
    </w:p>
    <w:p w:rsidR="00B61951" w:rsidRDefault="00063A08" w:rsidP="00B61951">
      <w:pPr>
        <w:rPr>
          <w:lang w:eastAsia="zh-CN"/>
        </w:rPr>
      </w:pPr>
      <w:r>
        <w:rPr>
          <w:lang w:eastAsia="zh-CN"/>
        </w:rPr>
        <w:t xml:space="preserve">Currently, </w:t>
      </w:r>
      <w:r w:rsidR="00CE44F3">
        <w:rPr>
          <w:lang w:eastAsia="zh-CN"/>
        </w:rPr>
        <w:t xml:space="preserve">in 38.101 </w:t>
      </w:r>
      <w:r w:rsidR="000570E8">
        <w:rPr>
          <w:lang w:eastAsia="zh-CN"/>
        </w:rPr>
        <w:fldChar w:fldCharType="begin"/>
      </w:r>
      <w:r w:rsidR="00906AAD">
        <w:rPr>
          <w:lang w:eastAsia="zh-CN"/>
        </w:rPr>
        <w:instrText xml:space="preserve"> REF _Ref505765815 \r \h </w:instrText>
      </w:r>
      <w:r w:rsidR="000570E8">
        <w:rPr>
          <w:lang w:eastAsia="zh-CN"/>
        </w:rPr>
      </w:r>
      <w:r w:rsidR="000570E8">
        <w:rPr>
          <w:lang w:eastAsia="zh-CN"/>
        </w:rPr>
        <w:fldChar w:fldCharType="separate"/>
      </w:r>
      <w:r w:rsidR="00906AAD">
        <w:rPr>
          <w:lang w:eastAsia="zh-CN"/>
        </w:rPr>
        <w:t>[2]</w:t>
      </w:r>
      <w:r w:rsidR="000570E8">
        <w:rPr>
          <w:lang w:eastAsia="zh-CN"/>
        </w:rPr>
        <w:fldChar w:fldCharType="end"/>
      </w:r>
      <w:r w:rsidR="00CE44F3">
        <w:rPr>
          <w:lang w:eastAsia="zh-CN"/>
        </w:rPr>
        <w:t xml:space="preserve">, </w:t>
      </w:r>
      <w:r w:rsidR="00E6395C">
        <w:rPr>
          <w:lang w:eastAsia="zh-CN"/>
        </w:rPr>
        <w:t xml:space="preserve">the power of PSS is also separately configured as: </w:t>
      </w:r>
    </w:p>
    <w:tbl>
      <w:tblPr>
        <w:tblStyle w:val="TableGrid"/>
        <w:tblW w:w="0" w:type="auto"/>
        <w:tblLook w:val="04A0"/>
      </w:tblPr>
      <w:tblGrid>
        <w:gridCol w:w="9307"/>
      </w:tblGrid>
      <w:tr w:rsidR="00906AAD" w:rsidTr="00906AAD">
        <w:tc>
          <w:tcPr>
            <w:tcW w:w="9307" w:type="dxa"/>
          </w:tcPr>
          <w:p w:rsidR="00906AAD" w:rsidRPr="005F592C" w:rsidRDefault="00906AAD" w:rsidP="00906AAD">
            <w:pPr>
              <w:rPr>
                <w:i/>
                <w:lang w:eastAsia="zh-CN"/>
              </w:rPr>
            </w:pPr>
            <w:r w:rsidRPr="005F592C">
              <w:rPr>
                <w:i/>
                <w:lang w:eastAsia="zh-CN"/>
              </w:rPr>
              <w:t>7.4.3.1.1</w:t>
            </w:r>
            <w:r w:rsidRPr="005F592C">
              <w:rPr>
                <w:i/>
                <w:lang w:eastAsia="zh-CN"/>
              </w:rPr>
              <w:tab/>
              <w:t>Mapping of PSS within an SS/PBCH block</w:t>
            </w:r>
          </w:p>
          <w:p w:rsidR="00906AAD" w:rsidRDefault="00906AAD" w:rsidP="00A01C04">
            <w:pPr>
              <w:spacing w:after="0"/>
              <w:jc w:val="left"/>
              <w:rPr>
                <w:lang w:eastAsia="zh-CN"/>
              </w:rPr>
            </w:pPr>
            <w:r w:rsidRPr="005F592C">
              <w:rPr>
                <w:i/>
              </w:rPr>
              <w:t xml:space="preserve">The UE shall assume the sequence of symbols </w:t>
            </w:r>
            <w:r w:rsidRPr="005F592C">
              <w:rPr>
                <w:i/>
                <w:position w:val="-10"/>
              </w:rPr>
              <w:object w:dxaOrig="17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5pt" o:ole="">
                  <v:imagedata r:id="rId8" o:title=""/>
                </v:shape>
                <o:OLEObject Type="Embed" ProgID="Equation.3" ShapeID="_x0000_i1025" DrawAspect="Content" ObjectID="_1580009000" r:id="rId9"/>
              </w:object>
            </w:r>
            <w:r w:rsidRPr="005F592C">
              <w:rPr>
                <w:i/>
              </w:rPr>
              <w:t xml:space="preserve">constituting the primary synchronization signal to be scaled </w:t>
            </w:r>
            <w:r w:rsidRPr="00A01C04">
              <w:rPr>
                <w:i/>
              </w:rPr>
              <w:t xml:space="preserve">by a factor </w:t>
            </w:r>
            <w:r w:rsidRPr="00A36750">
              <w:rPr>
                <w:i/>
                <w:position w:val="-10"/>
              </w:rPr>
              <w:object w:dxaOrig="440" w:dyaOrig="300">
                <v:shape id="_x0000_i1026" type="#_x0000_t75" style="width:21.75pt;height:15pt" o:ole="">
                  <v:imagedata r:id="rId10" o:title=""/>
                </v:shape>
                <o:OLEObject Type="Embed" ProgID="Equation.3" ShapeID="_x0000_i1026" DrawAspect="Content" ObjectID="_1580009001" r:id="rId11"/>
              </w:object>
            </w:r>
            <w:r w:rsidRPr="00A01C04">
              <w:rPr>
                <w:i/>
              </w:rPr>
              <w:t xml:space="preserve"> to conform to the PSS power allocation</w:t>
            </w:r>
            <w:r w:rsidRPr="005F592C">
              <w:rPr>
                <w:i/>
              </w:rPr>
              <w:t xml:space="preserve"> specified in [5, TS 38.213] and mapped to resource elements </w:t>
            </w:r>
            <w:r w:rsidRPr="005F592C">
              <w:rPr>
                <w:i/>
                <w:position w:val="-14"/>
              </w:rPr>
              <w:object w:dxaOrig="680" w:dyaOrig="340">
                <v:shape id="_x0000_i1027" type="#_x0000_t75" style="width:33pt;height:18pt" o:ole="">
                  <v:imagedata r:id="rId12" o:title=""/>
                </v:shape>
                <o:OLEObject Type="Embed" ProgID="Equation.3" ShapeID="_x0000_i1027" DrawAspect="Content" ObjectID="_1580009002" r:id="rId13"/>
              </w:object>
            </w:r>
            <w:r w:rsidRPr="005F592C">
              <w:rPr>
                <w:i/>
              </w:rPr>
              <w:t xml:space="preserve"> in increasing order of </w:t>
            </w:r>
            <w:r w:rsidRPr="005F592C">
              <w:rPr>
                <w:i/>
                <w:position w:val="-6"/>
              </w:rPr>
              <w:object w:dxaOrig="180" w:dyaOrig="260">
                <v:shape id="_x0000_i1028" type="#_x0000_t75" style="width:9.75pt;height:12.75pt" o:ole="">
                  <v:imagedata r:id="rId14" o:title=""/>
                </v:shape>
                <o:OLEObject Type="Embed" ProgID="Equation.3" ShapeID="_x0000_i1028" DrawAspect="Content" ObjectID="_1580009003" r:id="rId15"/>
              </w:object>
            </w:r>
            <w:r w:rsidRPr="005F592C">
              <w:rPr>
                <w:i/>
              </w:rPr>
              <w:t xml:space="preserve"> where </w:t>
            </w:r>
            <w:r w:rsidRPr="005F592C">
              <w:rPr>
                <w:i/>
                <w:position w:val="-6"/>
              </w:rPr>
              <w:object w:dxaOrig="180" w:dyaOrig="260">
                <v:shape id="_x0000_i1029" type="#_x0000_t75" style="width:9.75pt;height:12.75pt" o:ole="">
                  <v:imagedata r:id="rId16" o:title=""/>
                </v:shape>
                <o:OLEObject Type="Embed" ProgID="Equation.3" ShapeID="_x0000_i1029" DrawAspect="Content" ObjectID="_1580009004" r:id="rId17"/>
              </w:object>
            </w:r>
            <w:r w:rsidRPr="005F592C">
              <w:rPr>
                <w:i/>
              </w:rPr>
              <w:t xml:space="preserve"> and </w:t>
            </w:r>
            <w:r w:rsidRPr="005F592C">
              <w:rPr>
                <w:i/>
                <w:position w:val="-6"/>
              </w:rPr>
              <w:object w:dxaOrig="139" w:dyaOrig="260">
                <v:shape id="_x0000_i1030" type="#_x0000_t75" style="width:6.75pt;height:12.75pt" o:ole="">
                  <v:imagedata r:id="rId18" o:title=""/>
                </v:shape>
                <o:OLEObject Type="Embed" ProgID="Equation.3" ShapeID="_x0000_i1030" DrawAspect="Content" ObjectID="_1580009005" r:id="rId19"/>
              </w:object>
            </w:r>
            <w:r w:rsidRPr="005F592C">
              <w:rPr>
                <w:i/>
              </w:rPr>
              <w:t xml:space="preserve"> are given by Table 7.4.3.1-1 and represent the frequency and time indices, respectively, within one SS/PBCH block.</w:t>
            </w:r>
          </w:p>
        </w:tc>
      </w:tr>
    </w:tbl>
    <w:p w:rsidR="00385F4F" w:rsidRDefault="00385F4F" w:rsidP="00F625F6">
      <w:pPr>
        <w:ind w:left="110" w:hangingChars="50" w:hanging="110"/>
        <w:rPr>
          <w:lang w:eastAsia="zh-CN"/>
        </w:rPr>
      </w:pPr>
    </w:p>
    <w:p w:rsidR="00EB526E" w:rsidRDefault="00385F4F">
      <w:pPr>
        <w:rPr>
          <w:lang w:eastAsia="ko-KR"/>
        </w:rPr>
      </w:pPr>
      <w:r>
        <w:rPr>
          <w:lang w:eastAsia="ko-KR"/>
        </w:rPr>
        <w:t>For AGC issues, the power offset between PSS and SSS should not be large. F</w:t>
      </w:r>
      <w:r w:rsidR="00B47CEE">
        <w:rPr>
          <w:lang w:eastAsia="ko-KR"/>
        </w:rPr>
        <w:t>urthermore, if the power offset between PSS and SSS is fixed in the spec, some advanced algorithms</w:t>
      </w:r>
      <w:r>
        <w:rPr>
          <w:lang w:eastAsia="ko-KR"/>
        </w:rPr>
        <w:t xml:space="preserve"> </w:t>
      </w:r>
      <w:r w:rsidR="00B47CEE">
        <w:rPr>
          <w:lang w:eastAsia="ko-KR"/>
        </w:rPr>
        <w:t xml:space="preserve">could be applied at the receiver for </w:t>
      </w:r>
      <w:r w:rsidR="00E720F5">
        <w:rPr>
          <w:lang w:eastAsia="ko-KR"/>
        </w:rPr>
        <w:t xml:space="preserve">SSS/PBCH detection </w:t>
      </w:r>
      <w:r w:rsidR="00B47CEE">
        <w:rPr>
          <w:lang w:eastAsia="ko-KR"/>
        </w:rPr>
        <w:t xml:space="preserve">performance improvement. </w:t>
      </w:r>
      <w:r w:rsidR="00063A08">
        <w:rPr>
          <w:lang w:eastAsia="ko-KR"/>
        </w:rPr>
        <w:t>T</w:t>
      </w:r>
      <w:r w:rsidR="00C24504">
        <w:rPr>
          <w:lang w:eastAsia="ko-KR"/>
        </w:rPr>
        <w:t xml:space="preserve">he SS/PBCH block </w:t>
      </w:r>
      <w:r w:rsidR="00063A08">
        <w:rPr>
          <w:lang w:eastAsia="ko-KR"/>
        </w:rPr>
        <w:t>is</w:t>
      </w:r>
      <w:r w:rsidR="00C24504">
        <w:rPr>
          <w:lang w:eastAsia="ko-KR"/>
        </w:rPr>
        <w:t xml:space="preserve"> defined as the 20PRB within 4 OFDM symbols</w:t>
      </w:r>
      <w:r w:rsidR="00AB136C">
        <w:rPr>
          <w:lang w:eastAsia="ko-KR"/>
        </w:rPr>
        <w:t xml:space="preserve">, </w:t>
      </w:r>
      <w:r w:rsidR="00063A08">
        <w:rPr>
          <w:lang w:eastAsia="ko-KR"/>
        </w:rPr>
        <w:t xml:space="preserve">and </w:t>
      </w:r>
      <w:r w:rsidR="00AB136C">
        <w:rPr>
          <w:lang w:eastAsia="ko-KR"/>
        </w:rPr>
        <w:t>t</w:t>
      </w:r>
      <w:r w:rsidR="00EB526E">
        <w:rPr>
          <w:lang w:eastAsia="ko-KR"/>
        </w:rPr>
        <w:t>he PSS and SSS occupy the same RE</w:t>
      </w:r>
      <w:r w:rsidR="00C54283">
        <w:rPr>
          <w:lang w:eastAsia="ko-KR"/>
        </w:rPr>
        <w:t xml:space="preserve">. If the same transmission power is assumed among the 20PRBs SSB bandwidth and </w:t>
      </w:r>
      <w:r w:rsidR="00C54283" w:rsidRPr="00DD59C0">
        <w:rPr>
          <w:lang w:eastAsia="ko-KR"/>
        </w:rPr>
        <w:t>the EPRE of PBCH is the same with SSS</w:t>
      </w:r>
      <w:r w:rsidR="00C54283">
        <w:rPr>
          <w:lang w:eastAsia="ko-KR"/>
        </w:rPr>
        <w:t xml:space="preserve">, then the power ratio between PSS and SSS can </w:t>
      </w:r>
      <w:proofErr w:type="gramStart"/>
      <w:r w:rsidR="00C54283">
        <w:rPr>
          <w:lang w:eastAsia="ko-KR"/>
        </w:rPr>
        <w:t>be</w:t>
      </w:r>
      <w:r>
        <w:rPr>
          <w:lang w:eastAsia="ko-KR"/>
        </w:rPr>
        <w:t xml:space="preserve"> </w:t>
      </w:r>
      <w:proofErr w:type="gramEnd"/>
      <w:r w:rsidRPr="00F81A59">
        <w:rPr>
          <w:i/>
          <w:position w:val="-12"/>
        </w:rPr>
        <w:object w:dxaOrig="4340" w:dyaOrig="380">
          <v:shape id="_x0000_i1031" type="#_x0000_t75" style="width:217.5pt;height:18.75pt" o:ole="">
            <v:imagedata r:id="rId20" o:title=""/>
          </v:shape>
          <o:OLEObject Type="Embed" ProgID="Equation.DSMT4" ShapeID="_x0000_i1031" DrawAspect="Content" ObjectID="_1580009006" r:id="rId21"/>
        </w:object>
      </w:r>
      <w:r w:rsidR="00C54283" w:rsidRPr="00DD59C0">
        <w:rPr>
          <w:lang w:eastAsia="ko-KR"/>
        </w:rPr>
        <w:t>.</w:t>
      </w:r>
      <w:r w:rsidR="00C54283">
        <w:rPr>
          <w:lang w:eastAsia="ko-KR"/>
        </w:rPr>
        <w:t xml:space="preserve"> </w:t>
      </w:r>
      <w:r w:rsidR="00F5655D">
        <w:rPr>
          <w:lang w:eastAsia="ko-KR"/>
        </w:rPr>
        <w:t xml:space="preserve">It is about 2.4dB power offset between </w:t>
      </w:r>
      <w:r w:rsidR="003548E0">
        <w:rPr>
          <w:lang w:eastAsia="ko-KR"/>
        </w:rPr>
        <w:t xml:space="preserve">PSS and SSS. </w:t>
      </w:r>
      <w:r w:rsidR="00EE679D">
        <w:rPr>
          <w:lang w:eastAsia="ko-KR"/>
        </w:rPr>
        <w:t xml:space="preserve">Another </w:t>
      </w:r>
      <w:r w:rsidR="00063A08">
        <w:rPr>
          <w:lang w:eastAsia="ko-KR"/>
        </w:rPr>
        <w:t>straightforward approach is</w:t>
      </w:r>
      <w:r w:rsidR="00EE679D">
        <w:rPr>
          <w:lang w:eastAsia="ko-KR"/>
        </w:rPr>
        <w:t xml:space="preserve"> to let </w:t>
      </w:r>
      <w:r w:rsidR="007F7CC2">
        <w:rPr>
          <w:lang w:eastAsia="ko-KR"/>
        </w:rPr>
        <w:t>PSS and SSS have the same EPRE, i.e.</w:t>
      </w:r>
      <w:proofErr w:type="gramStart"/>
      <w:r w:rsidR="007F7CC2">
        <w:rPr>
          <w:lang w:eastAsia="ko-KR"/>
        </w:rPr>
        <w:t xml:space="preserve">, </w:t>
      </w:r>
      <w:proofErr w:type="gramEnd"/>
      <w:r w:rsidRPr="005C5E5B">
        <w:rPr>
          <w:position w:val="-10"/>
        </w:rPr>
        <w:object w:dxaOrig="1040" w:dyaOrig="320">
          <v:shape id="_x0000_i1032" type="#_x0000_t75" style="width:51.75pt;height:15.75pt" o:ole="">
            <v:imagedata r:id="rId22" o:title=""/>
          </v:shape>
          <o:OLEObject Type="Embed" ProgID="Equation.DSMT4" ShapeID="_x0000_i1032" DrawAspect="Content" ObjectID="_1580009007" r:id="rId23"/>
        </w:object>
      </w:r>
      <w:r w:rsidR="00F438BC">
        <w:rPr>
          <w:lang w:eastAsia="ko-KR"/>
        </w:rPr>
        <w:t xml:space="preserve">. We slightly prefer the former option for coverage enhancement. </w:t>
      </w:r>
      <w:r w:rsidR="00774752">
        <w:rPr>
          <w:lang w:eastAsia="ko-KR"/>
        </w:rPr>
        <w:t xml:space="preserve"> </w:t>
      </w:r>
    </w:p>
    <w:p w:rsidR="00B61951" w:rsidRDefault="001240C1" w:rsidP="00A01C04">
      <w:pPr>
        <w:spacing w:before="120"/>
        <w:rPr>
          <w:b/>
          <w:lang w:eastAsia="zh-CN"/>
        </w:rPr>
      </w:pPr>
      <w:r w:rsidRPr="00A01C04">
        <w:rPr>
          <w:b/>
          <w:lang w:eastAsia="zh-CN"/>
        </w:rPr>
        <w:t xml:space="preserve">Proposal 1: </w:t>
      </w:r>
      <w:r w:rsidR="00BB7F1B">
        <w:rPr>
          <w:b/>
          <w:lang w:eastAsia="zh-CN"/>
        </w:rPr>
        <w:t xml:space="preserve">PSS and SSS </w:t>
      </w:r>
      <w:r w:rsidR="00C45AAD">
        <w:rPr>
          <w:b/>
          <w:lang w:eastAsia="zh-CN"/>
        </w:rPr>
        <w:t>have</w:t>
      </w:r>
      <w:r w:rsidR="00BB7F1B">
        <w:rPr>
          <w:b/>
          <w:lang w:eastAsia="zh-CN"/>
        </w:rPr>
        <w:t xml:space="preserve"> a fixed power offset given by:</w:t>
      </w:r>
      <w:r w:rsidR="001A1C76">
        <w:rPr>
          <w:b/>
          <w:lang w:eastAsia="zh-CN"/>
        </w:rPr>
        <w:t xml:space="preserve"> </w:t>
      </w:r>
      <m:oMath>
        <m:f>
          <m:fPr>
            <m:ctrlPr>
              <w:rPr>
                <w:rFonts w:ascii="Cambria Math" w:hAnsi="Cambria Math"/>
                <w:b/>
                <w:lang w:eastAsia="zh-CN"/>
              </w:rPr>
            </m:ctrlPr>
          </m:fPr>
          <m:num>
            <m:sSub>
              <m:sSubPr>
                <m:ctrlPr>
                  <w:rPr>
                    <w:rFonts w:ascii="Cambria Math" w:hAnsi="Cambria Math"/>
                    <w:b/>
                    <w:lang w:eastAsia="zh-CN"/>
                  </w:rPr>
                </m:ctrlPr>
              </m:sSubPr>
              <m:e>
                <m:r>
                  <m:rPr>
                    <m:sty m:val="b"/>
                  </m:rPr>
                  <w:rPr>
                    <w:rFonts w:ascii="Cambria Math" w:hAnsi="Cambria Math"/>
                    <w:lang w:eastAsia="zh-CN"/>
                  </w:rPr>
                  <m:t>β</m:t>
                </m:r>
              </m:e>
              <m:sub>
                <m:r>
                  <m:rPr>
                    <m:sty m:val="b"/>
                  </m:rPr>
                  <w:rPr>
                    <w:rFonts w:ascii="Cambria Math" w:hAnsi="Cambria Math"/>
                    <w:lang w:eastAsia="zh-CN"/>
                  </w:rPr>
                  <m:t>PSS</m:t>
                </m:r>
              </m:sub>
            </m:sSub>
            <m:ctrlPr>
              <w:rPr>
                <w:rFonts w:ascii="Cambria Math" w:hAnsi="Cambria Math"/>
                <w:b/>
                <w:i/>
                <w:lang w:eastAsia="zh-CN"/>
              </w:rPr>
            </m:ctrlPr>
          </m:num>
          <m:den>
            <m:sSub>
              <m:sSubPr>
                <m:ctrlPr>
                  <w:rPr>
                    <w:rFonts w:ascii="Cambria Math" w:hAnsi="Cambria Math"/>
                    <w:b/>
                    <w:lang w:eastAsia="zh-CN"/>
                  </w:rPr>
                </m:ctrlPr>
              </m:sSubPr>
              <m:e>
                <m:r>
                  <m:rPr>
                    <m:sty m:val="b"/>
                  </m:rPr>
                  <w:rPr>
                    <w:rFonts w:ascii="Cambria Math" w:hAnsi="Cambria Math"/>
                    <w:lang w:eastAsia="zh-CN"/>
                  </w:rPr>
                  <m:t>β</m:t>
                </m:r>
              </m:e>
              <m:sub>
                <m:r>
                  <m:rPr>
                    <m:sty m:val="b"/>
                  </m:rPr>
                  <w:rPr>
                    <w:rFonts w:ascii="Cambria Math" w:hAnsi="Cambria Math"/>
                    <w:lang w:eastAsia="zh-CN"/>
                  </w:rPr>
                  <m:t>SSS</m:t>
                </m:r>
              </m:sub>
            </m:sSub>
          </m:den>
        </m:f>
        <m:r>
          <m:rPr>
            <m:sty m:val="b"/>
          </m:rPr>
          <w:rPr>
            <w:rFonts w:ascii="Cambria Math" w:hAnsi="Cambria Math"/>
            <w:lang w:eastAsia="zh-CN"/>
          </w:rPr>
          <m:t>=</m:t>
        </m:r>
        <m:sSup>
          <m:sSupPr>
            <m:ctrlPr>
              <w:rPr>
                <w:rFonts w:ascii="Cambria Math" w:hAnsi="Cambria Math"/>
                <w:b/>
                <w:lang w:eastAsia="zh-CN"/>
              </w:rPr>
            </m:ctrlPr>
          </m:sSupPr>
          <m:e>
            <m:d>
              <m:dPr>
                <m:ctrlPr>
                  <w:rPr>
                    <w:rFonts w:ascii="Cambria Math" w:hAnsi="Cambria Math"/>
                    <w:b/>
                    <w:lang w:eastAsia="zh-CN"/>
                  </w:rPr>
                </m:ctrlPr>
              </m:dPr>
              <m:e>
                <m:f>
                  <m:fPr>
                    <m:ctrlPr>
                      <w:rPr>
                        <w:rFonts w:ascii="Cambria Math" w:hAnsi="Cambria Math"/>
                        <w:b/>
                        <w:lang w:eastAsia="zh-CN"/>
                      </w:rPr>
                    </m:ctrlPr>
                  </m:fPr>
                  <m:num>
                    <m:r>
                      <m:rPr>
                        <m:sty m:val="b"/>
                      </m:rPr>
                      <w:rPr>
                        <w:rFonts w:ascii="Cambria Math" w:hAnsi="Cambria Math"/>
                        <w:lang w:eastAsia="zh-CN"/>
                      </w:rPr>
                      <m:t>223</m:t>
                    </m:r>
                  </m:num>
                  <m:den>
                    <m:r>
                      <m:rPr>
                        <m:sty m:val="b"/>
                      </m:rPr>
                      <w:rPr>
                        <w:rFonts w:ascii="Cambria Math" w:hAnsi="Cambria Math"/>
                        <w:lang w:eastAsia="zh-CN"/>
                      </w:rPr>
                      <m:t>127</m:t>
                    </m:r>
                  </m:den>
                </m:f>
              </m:e>
            </m:d>
          </m:e>
          <m:sup>
            <m:f>
              <m:fPr>
                <m:ctrlPr>
                  <w:rPr>
                    <w:rFonts w:ascii="Cambria Math" w:hAnsi="Cambria Math"/>
                    <w:b/>
                    <w:lang w:eastAsia="zh-CN"/>
                  </w:rPr>
                </m:ctrlPr>
              </m:fPr>
              <m:num>
                <m:r>
                  <m:rPr>
                    <m:sty m:val="b"/>
                  </m:rPr>
                  <w:rPr>
                    <w:rFonts w:ascii="Cambria Math" w:hAnsi="Cambria Math"/>
                    <w:lang w:eastAsia="zh-CN"/>
                  </w:rPr>
                  <m:t>1</m:t>
                </m:r>
              </m:num>
              <m:den>
                <m:r>
                  <m:rPr>
                    <m:sty m:val="b"/>
                  </m:rPr>
                  <w:rPr>
                    <w:rFonts w:ascii="Cambria Math" w:hAnsi="Cambria Math"/>
                    <w:lang w:eastAsia="zh-CN"/>
                  </w:rPr>
                  <m:t>2</m:t>
                </m:r>
              </m:den>
            </m:f>
          </m:sup>
        </m:sSup>
      </m:oMath>
    </w:p>
    <w:p w:rsidR="00C45AAD" w:rsidRDefault="00C45AAD" w:rsidP="00A01C04">
      <w:pPr>
        <w:spacing w:before="120"/>
        <w:rPr>
          <w:lang w:eastAsia="zh-CN"/>
        </w:rPr>
      </w:pPr>
    </w:p>
    <w:p w:rsidR="00B61951" w:rsidRPr="00B61951" w:rsidRDefault="005E22E3" w:rsidP="00B61951">
      <w:pPr>
        <w:pStyle w:val="Heading1"/>
        <w:rPr>
          <w:lang w:eastAsia="zh-CN"/>
        </w:rPr>
      </w:pPr>
      <w:r>
        <w:rPr>
          <w:lang w:eastAsia="zh-CN"/>
        </w:rPr>
        <w:t xml:space="preserve">Power </w:t>
      </w:r>
      <w:r w:rsidR="009D1E16">
        <w:rPr>
          <w:lang w:eastAsia="zh-CN"/>
        </w:rPr>
        <w:t>offset between SS/PBCH block</w:t>
      </w:r>
      <w:r w:rsidR="00E4016A">
        <w:rPr>
          <w:lang w:eastAsia="zh-CN"/>
        </w:rPr>
        <w:t xml:space="preserve"> and PDCCH</w:t>
      </w:r>
    </w:p>
    <w:p w:rsidR="001A25CE" w:rsidRPr="00A01C04" w:rsidRDefault="00824AD8" w:rsidP="00A01C04">
      <w:pPr>
        <w:rPr>
          <w:lang w:eastAsia="ko-KR"/>
        </w:rPr>
      </w:pPr>
      <w:r>
        <w:rPr>
          <w:lang w:eastAsia="ko-KR"/>
        </w:rPr>
        <w:t xml:space="preserve">There </w:t>
      </w:r>
      <w:r w:rsidR="00A47A4A">
        <w:rPr>
          <w:lang w:eastAsia="ko-KR"/>
        </w:rPr>
        <w:t>are</w:t>
      </w:r>
      <w:r>
        <w:rPr>
          <w:lang w:eastAsia="ko-KR"/>
        </w:rPr>
        <w:t xml:space="preserve"> some discussion</w:t>
      </w:r>
      <w:r w:rsidR="00A47A4A">
        <w:rPr>
          <w:lang w:eastAsia="ko-KR"/>
        </w:rPr>
        <w:t>s</w:t>
      </w:r>
      <w:r>
        <w:rPr>
          <w:lang w:eastAsia="ko-KR"/>
        </w:rPr>
        <w:t xml:space="preserve"> on </w:t>
      </w:r>
      <w:r w:rsidR="00A47A4A">
        <w:rPr>
          <w:lang w:eastAsia="ko-KR"/>
        </w:rPr>
        <w:t xml:space="preserve">whether </w:t>
      </w:r>
      <w:proofErr w:type="spellStart"/>
      <w:r w:rsidR="00A47A4A">
        <w:rPr>
          <w:lang w:eastAsia="ko-KR"/>
        </w:rPr>
        <w:t>gNB</w:t>
      </w:r>
      <w:proofErr w:type="spellEnd"/>
      <w:r w:rsidR="00A47A4A">
        <w:rPr>
          <w:lang w:eastAsia="ko-KR"/>
        </w:rPr>
        <w:t xml:space="preserve"> needs to signal the </w:t>
      </w:r>
      <w:r w:rsidR="0049638D">
        <w:rPr>
          <w:lang w:eastAsia="ko-KR"/>
        </w:rPr>
        <w:t xml:space="preserve">power </w:t>
      </w:r>
      <w:r w:rsidR="00A47A4A">
        <w:rPr>
          <w:lang w:eastAsia="ko-KR"/>
        </w:rPr>
        <w:t xml:space="preserve">offset between SSB and PDCCH for UE AGC </w:t>
      </w:r>
      <w:r w:rsidR="00B66F7C">
        <w:rPr>
          <w:lang w:eastAsia="ko-KR"/>
        </w:rPr>
        <w:t xml:space="preserve">training </w:t>
      </w:r>
      <w:r w:rsidR="00A47A4A">
        <w:rPr>
          <w:lang w:eastAsia="ko-KR"/>
        </w:rPr>
        <w:t xml:space="preserve">for </w:t>
      </w:r>
      <w:r w:rsidR="00063A08">
        <w:rPr>
          <w:lang w:eastAsia="ko-KR"/>
        </w:rPr>
        <w:t xml:space="preserve">the </w:t>
      </w:r>
      <w:r w:rsidR="00A47A4A">
        <w:rPr>
          <w:lang w:eastAsia="ko-KR"/>
        </w:rPr>
        <w:t>PDCCH</w:t>
      </w:r>
      <w:r w:rsidR="00FD3070">
        <w:rPr>
          <w:lang w:eastAsia="ko-KR"/>
        </w:rPr>
        <w:t xml:space="preserve"> and PDSCH</w:t>
      </w:r>
      <w:r w:rsidR="00A47A4A">
        <w:rPr>
          <w:lang w:eastAsia="ko-KR"/>
        </w:rPr>
        <w:t xml:space="preserve"> reception. </w:t>
      </w:r>
      <w:r w:rsidR="00ED5129">
        <w:rPr>
          <w:lang w:eastAsia="ko-KR"/>
        </w:rPr>
        <w:t xml:space="preserve">Since the bandwidth of </w:t>
      </w:r>
      <w:r w:rsidR="00356E07">
        <w:rPr>
          <w:lang w:eastAsia="ko-KR"/>
        </w:rPr>
        <w:t xml:space="preserve">the SSB and PDCCH </w:t>
      </w:r>
      <w:r w:rsidR="0030772E">
        <w:rPr>
          <w:lang w:eastAsia="ko-KR"/>
        </w:rPr>
        <w:t>can be</w:t>
      </w:r>
      <w:r w:rsidR="00063A08">
        <w:rPr>
          <w:lang w:eastAsia="ko-KR"/>
        </w:rPr>
        <w:t xml:space="preserve"> of</w:t>
      </w:r>
      <w:r w:rsidR="0030772E">
        <w:rPr>
          <w:lang w:eastAsia="ko-KR"/>
        </w:rPr>
        <w:t xml:space="preserve"> large differen</w:t>
      </w:r>
      <w:r w:rsidR="00063A08">
        <w:rPr>
          <w:lang w:eastAsia="ko-KR"/>
        </w:rPr>
        <w:t>ce</w:t>
      </w:r>
      <w:r w:rsidR="00356E07">
        <w:rPr>
          <w:lang w:eastAsia="ko-KR"/>
        </w:rPr>
        <w:t xml:space="preserve">, the PSD power offset can be used to </w:t>
      </w:r>
      <w:r w:rsidR="007A75D0">
        <w:rPr>
          <w:lang w:eastAsia="ko-KR"/>
        </w:rPr>
        <w:t xml:space="preserve">implicitly </w:t>
      </w:r>
      <w:r w:rsidR="00356E07">
        <w:rPr>
          <w:lang w:eastAsia="ko-KR"/>
        </w:rPr>
        <w:t>indicate their power offset</w:t>
      </w:r>
      <w:r w:rsidR="00ED5129">
        <w:rPr>
          <w:lang w:eastAsia="ko-KR"/>
        </w:rPr>
        <w:t xml:space="preserve">. </w:t>
      </w:r>
      <w:r w:rsidR="0031004F">
        <w:rPr>
          <w:lang w:eastAsia="ko-KR"/>
        </w:rPr>
        <w:t xml:space="preserve">The common PDCCH </w:t>
      </w:r>
      <w:r w:rsidR="00FB6CBD">
        <w:rPr>
          <w:lang w:eastAsia="ko-KR"/>
        </w:rPr>
        <w:t>for</w:t>
      </w:r>
      <w:r w:rsidR="0031004F">
        <w:rPr>
          <w:lang w:eastAsia="ko-KR"/>
        </w:rPr>
        <w:t xml:space="preserve"> RMSI, OSI, </w:t>
      </w:r>
      <w:r w:rsidR="004E4077">
        <w:rPr>
          <w:lang w:eastAsia="ko-KR"/>
        </w:rPr>
        <w:t>RAR</w:t>
      </w:r>
      <w:r w:rsidR="0031004F">
        <w:rPr>
          <w:lang w:eastAsia="ko-KR"/>
        </w:rPr>
        <w:t xml:space="preserve"> and paging </w:t>
      </w:r>
      <w:r w:rsidR="00313BAF">
        <w:rPr>
          <w:lang w:eastAsia="ko-KR"/>
        </w:rPr>
        <w:t>(</w:t>
      </w:r>
      <w:r w:rsidR="00FB6CBD" w:rsidRPr="00FB6CBD">
        <w:rPr>
          <w:lang w:eastAsia="ko-KR"/>
        </w:rPr>
        <w:t>CORESET linked with Type0 ~ Type2 search space</w:t>
      </w:r>
      <w:r w:rsidR="00313BAF">
        <w:rPr>
          <w:lang w:eastAsia="ko-KR"/>
        </w:rPr>
        <w:t xml:space="preserve">) </w:t>
      </w:r>
      <w:r w:rsidR="0022620C">
        <w:rPr>
          <w:lang w:eastAsia="ko-KR"/>
        </w:rPr>
        <w:t xml:space="preserve">will </w:t>
      </w:r>
      <w:proofErr w:type="spellStart"/>
      <w:r w:rsidR="0022620C">
        <w:rPr>
          <w:lang w:eastAsia="ko-KR"/>
        </w:rPr>
        <w:t>QCLed</w:t>
      </w:r>
      <w:proofErr w:type="spellEnd"/>
      <w:r w:rsidR="0022620C">
        <w:rPr>
          <w:lang w:eastAsia="ko-KR"/>
        </w:rPr>
        <w:t xml:space="preserve"> to the SSB. </w:t>
      </w:r>
      <w:r w:rsidR="00435E75">
        <w:rPr>
          <w:lang w:eastAsia="ko-KR"/>
        </w:rPr>
        <w:t xml:space="preserve">Hence the PSD offset range between SSB and </w:t>
      </w:r>
      <w:r w:rsidR="0090341A">
        <w:rPr>
          <w:lang w:eastAsia="ko-KR"/>
        </w:rPr>
        <w:t>such PDCCH</w:t>
      </w:r>
      <w:r w:rsidR="00435E75">
        <w:rPr>
          <w:lang w:eastAsia="ko-KR"/>
        </w:rPr>
        <w:t xml:space="preserve"> should be limited</w:t>
      </w:r>
      <w:r w:rsidR="004B2718">
        <w:rPr>
          <w:lang w:eastAsia="ko-KR"/>
        </w:rPr>
        <w:t xml:space="preserve">, for </w:t>
      </w:r>
      <w:r w:rsidR="004B2718">
        <w:rPr>
          <w:lang w:eastAsia="ko-KR"/>
        </w:rPr>
        <w:lastRenderedPageBreak/>
        <w:t>example no more than [</w:t>
      </w:r>
      <w:r w:rsidR="00BC20F8">
        <w:rPr>
          <w:lang w:eastAsia="ko-KR"/>
        </w:rPr>
        <w:t>-3, 3</w:t>
      </w:r>
      <w:r w:rsidR="004B2718">
        <w:rPr>
          <w:lang w:eastAsia="ko-KR"/>
        </w:rPr>
        <w:t>]</w:t>
      </w:r>
      <w:r w:rsidR="00271C43">
        <w:rPr>
          <w:lang w:eastAsia="ko-KR"/>
        </w:rPr>
        <w:t xml:space="preserve"> </w:t>
      </w:r>
      <w:r w:rsidR="004B2718">
        <w:rPr>
          <w:lang w:eastAsia="ko-KR"/>
        </w:rPr>
        <w:t xml:space="preserve">dB. </w:t>
      </w:r>
      <w:r w:rsidR="00535CCA">
        <w:rPr>
          <w:lang w:eastAsia="ko-KR"/>
        </w:rPr>
        <w:t>There is no need to signal the offset in RMSI, which will reduce the overhead in RMSI.</w:t>
      </w:r>
      <w:r w:rsidR="00AD0C23">
        <w:rPr>
          <w:lang w:eastAsia="ko-KR"/>
        </w:rPr>
        <w:t xml:space="preserve"> </w:t>
      </w:r>
      <w:r w:rsidR="001A25CE" w:rsidRPr="00A01C04">
        <w:rPr>
          <w:lang w:eastAsia="ko-KR"/>
        </w:rPr>
        <w:t xml:space="preserve">UE </w:t>
      </w:r>
      <w:r w:rsidR="00381088">
        <w:rPr>
          <w:lang w:eastAsia="ko-KR"/>
        </w:rPr>
        <w:t>can assume</w:t>
      </w:r>
      <w:r w:rsidR="00AD0C23">
        <w:rPr>
          <w:lang w:eastAsia="ko-KR"/>
        </w:rPr>
        <w:t xml:space="preserve"> some </w:t>
      </w:r>
      <w:r w:rsidR="001A25CE" w:rsidRPr="00A01C04">
        <w:rPr>
          <w:lang w:eastAsia="ko-KR"/>
        </w:rPr>
        <w:t>default PSD offset, e.g.: ([-3], [3])</w:t>
      </w:r>
      <w:r w:rsidR="003947D0">
        <w:rPr>
          <w:lang w:eastAsia="ko-KR"/>
        </w:rPr>
        <w:t xml:space="preserve"> </w:t>
      </w:r>
      <w:r w:rsidR="001A25CE" w:rsidRPr="00A01C04">
        <w:rPr>
          <w:lang w:eastAsia="ko-KR"/>
        </w:rPr>
        <w:t>dB</w:t>
      </w:r>
      <w:r w:rsidR="005251FF">
        <w:rPr>
          <w:lang w:eastAsia="ko-KR"/>
        </w:rPr>
        <w:t>.</w:t>
      </w:r>
    </w:p>
    <w:p w:rsidR="0031004F" w:rsidRDefault="00D37E1B" w:rsidP="00B61951">
      <w:pPr>
        <w:rPr>
          <w:lang w:eastAsia="ko-KR"/>
        </w:rPr>
      </w:pPr>
      <w:r>
        <w:rPr>
          <w:lang w:eastAsia="ko-KR"/>
        </w:rPr>
        <w:t>For</w:t>
      </w:r>
      <w:r w:rsidR="00F41B5E">
        <w:rPr>
          <w:lang w:eastAsia="ko-KR"/>
        </w:rPr>
        <w:t xml:space="preserve"> </w:t>
      </w:r>
      <w:r w:rsidR="00DC7CE1">
        <w:rPr>
          <w:lang w:eastAsia="ko-KR"/>
        </w:rPr>
        <w:t>group common and UE specific</w:t>
      </w:r>
      <w:r w:rsidR="00F41B5E">
        <w:rPr>
          <w:lang w:eastAsia="ko-KR"/>
        </w:rPr>
        <w:t xml:space="preserve"> PDCCH</w:t>
      </w:r>
      <w:r w:rsidR="00697881">
        <w:rPr>
          <w:lang w:eastAsia="ko-KR"/>
        </w:rPr>
        <w:t xml:space="preserve"> (</w:t>
      </w:r>
      <w:r w:rsidR="008440DC" w:rsidRPr="008440DC">
        <w:rPr>
          <w:lang w:eastAsia="ko-KR"/>
        </w:rPr>
        <w:t xml:space="preserve">CORESET linked with </w:t>
      </w:r>
      <w:r w:rsidR="00697881">
        <w:rPr>
          <w:lang w:eastAsia="ko-KR"/>
        </w:rPr>
        <w:t>Type 3 and UE specific</w:t>
      </w:r>
      <w:r w:rsidR="00CA47C9">
        <w:rPr>
          <w:lang w:eastAsia="ko-KR"/>
        </w:rPr>
        <w:t xml:space="preserve"> PDCCH</w:t>
      </w:r>
      <w:r w:rsidR="00697881">
        <w:rPr>
          <w:lang w:eastAsia="ko-KR"/>
        </w:rPr>
        <w:t>)</w:t>
      </w:r>
      <w:r w:rsidR="00F41B5E">
        <w:rPr>
          <w:lang w:eastAsia="ko-KR"/>
        </w:rPr>
        <w:t xml:space="preserve">, </w:t>
      </w:r>
      <w:r w:rsidR="00B9212B">
        <w:rPr>
          <w:lang w:eastAsia="ko-KR"/>
        </w:rPr>
        <w:t xml:space="preserve">if the CORESET is </w:t>
      </w:r>
      <w:r w:rsidR="00F20A66">
        <w:rPr>
          <w:lang w:eastAsia="ko-KR"/>
        </w:rPr>
        <w:t xml:space="preserve">configured by RRC which is </w:t>
      </w:r>
      <w:r w:rsidR="00B9212B">
        <w:rPr>
          <w:lang w:eastAsia="ko-KR"/>
        </w:rPr>
        <w:t xml:space="preserve">different from </w:t>
      </w:r>
      <w:r w:rsidR="00F20A66">
        <w:rPr>
          <w:lang w:eastAsia="ko-KR"/>
        </w:rPr>
        <w:t xml:space="preserve">that </w:t>
      </w:r>
      <w:r w:rsidR="007B1D44">
        <w:rPr>
          <w:lang w:eastAsia="ko-KR"/>
        </w:rPr>
        <w:t xml:space="preserve">for RMSI, OSI, </w:t>
      </w:r>
      <w:proofErr w:type="gramStart"/>
      <w:r w:rsidR="007B1D44">
        <w:rPr>
          <w:lang w:eastAsia="ko-KR"/>
        </w:rPr>
        <w:t>RAR</w:t>
      </w:r>
      <w:proofErr w:type="gramEnd"/>
      <w:r w:rsidR="007B1D44">
        <w:rPr>
          <w:lang w:eastAsia="ko-KR"/>
        </w:rPr>
        <w:t xml:space="preserve"> and paging</w:t>
      </w:r>
      <w:r w:rsidR="0015048B">
        <w:rPr>
          <w:lang w:eastAsia="ko-KR"/>
        </w:rPr>
        <w:t xml:space="preserve">, we have following </w:t>
      </w:r>
      <w:r w:rsidR="004919E7">
        <w:rPr>
          <w:lang w:eastAsia="ko-KR"/>
        </w:rPr>
        <w:t>observations:</w:t>
      </w:r>
    </w:p>
    <w:p w:rsidR="00F41B5E" w:rsidRPr="001B4C51" w:rsidRDefault="001B4C51" w:rsidP="00A01C04">
      <w:pPr>
        <w:pStyle w:val="ListParagraph"/>
        <w:numPr>
          <w:ilvl w:val="0"/>
          <w:numId w:val="31"/>
        </w:numPr>
        <w:ind w:firstLineChars="0"/>
        <w:rPr>
          <w:lang w:eastAsia="ko-KR"/>
        </w:rPr>
      </w:pPr>
      <w:r w:rsidRPr="001B4C51">
        <w:rPr>
          <w:rFonts w:ascii="Times New Roman" w:hAnsi="Times New Roman" w:cs="Times New Roman"/>
          <w:sz w:val="22"/>
          <w:szCs w:val="22"/>
          <w:lang w:eastAsia="ko-KR"/>
        </w:rPr>
        <w:t>The average</w:t>
      </w:r>
      <w:r w:rsidR="00031F98">
        <w:rPr>
          <w:rFonts w:ascii="Times New Roman" w:hAnsi="Times New Roman" w:cs="Times New Roman"/>
          <w:sz w:val="22"/>
          <w:szCs w:val="22"/>
          <w:lang w:eastAsia="ko-KR"/>
        </w:rPr>
        <w:t xml:space="preserve"> channel </w:t>
      </w:r>
      <w:r w:rsidRPr="001B4C51">
        <w:rPr>
          <w:rFonts w:ascii="Times New Roman" w:hAnsi="Times New Roman" w:cs="Times New Roman"/>
          <w:sz w:val="22"/>
          <w:szCs w:val="22"/>
          <w:lang w:eastAsia="ko-KR"/>
        </w:rPr>
        <w:t xml:space="preserve">gain may not be the same </w:t>
      </w:r>
      <w:r w:rsidR="00B15BEE">
        <w:rPr>
          <w:rFonts w:ascii="Times New Roman" w:hAnsi="Times New Roman" w:cs="Times New Roman"/>
          <w:sz w:val="22"/>
          <w:szCs w:val="22"/>
          <w:lang w:eastAsia="ko-KR"/>
        </w:rPr>
        <w:t>as</w:t>
      </w:r>
      <w:r w:rsidRPr="001B4C51">
        <w:rPr>
          <w:rFonts w:ascii="Times New Roman" w:hAnsi="Times New Roman" w:cs="Times New Roman"/>
          <w:sz w:val="22"/>
          <w:szCs w:val="22"/>
          <w:lang w:eastAsia="ko-KR"/>
        </w:rPr>
        <w:t xml:space="preserve"> the SSB;</w:t>
      </w:r>
    </w:p>
    <w:p w:rsidR="001B4C51" w:rsidRDefault="001B4C51" w:rsidP="00A01C04">
      <w:pPr>
        <w:pStyle w:val="ListParagraph"/>
        <w:numPr>
          <w:ilvl w:val="0"/>
          <w:numId w:val="31"/>
        </w:numPr>
        <w:ind w:firstLineChars="0"/>
        <w:rPr>
          <w:lang w:eastAsia="ko-KR"/>
        </w:rPr>
      </w:pPr>
      <w:r w:rsidRPr="001B4C51">
        <w:rPr>
          <w:rFonts w:ascii="Times New Roman" w:hAnsi="Times New Roman" w:cs="Times New Roman"/>
          <w:sz w:val="22"/>
          <w:szCs w:val="22"/>
          <w:lang w:eastAsia="ko-KR"/>
        </w:rPr>
        <w:t xml:space="preserve">The </w:t>
      </w:r>
      <w:r w:rsidR="00BC2610" w:rsidRPr="00BC2610">
        <w:rPr>
          <w:rFonts w:ascii="Times New Roman" w:hAnsi="Times New Roman" w:cs="Times New Roman"/>
          <w:sz w:val="22"/>
          <w:szCs w:val="22"/>
          <w:lang w:eastAsia="ko-KR"/>
        </w:rPr>
        <w:t xml:space="preserve">analogue beam </w:t>
      </w:r>
      <w:r w:rsidR="00397BF4">
        <w:rPr>
          <w:rFonts w:ascii="Times New Roman" w:hAnsi="Times New Roman" w:cs="Times New Roman"/>
          <w:sz w:val="22"/>
          <w:szCs w:val="22"/>
          <w:lang w:eastAsia="ko-KR"/>
        </w:rPr>
        <w:t>may</w:t>
      </w:r>
      <w:r w:rsidR="00BC2610">
        <w:rPr>
          <w:rFonts w:ascii="Times New Roman" w:hAnsi="Times New Roman" w:cs="Times New Roman"/>
          <w:sz w:val="22"/>
          <w:szCs w:val="22"/>
          <w:lang w:eastAsia="ko-KR"/>
        </w:rPr>
        <w:t xml:space="preserve"> be different</w:t>
      </w:r>
      <w:r w:rsidR="00BC2610" w:rsidRPr="005F592C">
        <w:rPr>
          <w:rFonts w:ascii="Times New Roman" w:hAnsi="Times New Roman" w:cs="Times New Roman"/>
          <w:sz w:val="22"/>
          <w:szCs w:val="22"/>
          <w:lang w:eastAsia="ko-KR"/>
        </w:rPr>
        <w:t xml:space="preserve"> with the SSB</w:t>
      </w:r>
      <w:r w:rsidR="00BC2610">
        <w:rPr>
          <w:rFonts w:ascii="Times New Roman" w:hAnsi="Times New Roman" w:cs="Times New Roman"/>
          <w:sz w:val="22"/>
          <w:szCs w:val="22"/>
          <w:lang w:eastAsia="ko-KR"/>
        </w:rPr>
        <w:t>;</w:t>
      </w:r>
    </w:p>
    <w:p w:rsidR="00BC2610" w:rsidRDefault="00746FC1" w:rsidP="00A01C04">
      <w:pPr>
        <w:pStyle w:val="ListParagraph"/>
        <w:numPr>
          <w:ilvl w:val="0"/>
          <w:numId w:val="31"/>
        </w:numPr>
        <w:ind w:firstLineChars="0"/>
        <w:rPr>
          <w:lang w:eastAsia="ko-KR"/>
        </w:rPr>
      </w:pPr>
      <w:r>
        <w:rPr>
          <w:rFonts w:ascii="Times New Roman" w:hAnsi="Times New Roman" w:cs="Times New Roman"/>
          <w:sz w:val="22"/>
          <w:szCs w:val="22"/>
          <w:lang w:eastAsia="ko-KR"/>
        </w:rPr>
        <w:t>D</w:t>
      </w:r>
      <w:r w:rsidR="00BC2610">
        <w:rPr>
          <w:rFonts w:ascii="Times New Roman" w:hAnsi="Times New Roman" w:cs="Times New Roman"/>
          <w:sz w:val="22"/>
          <w:szCs w:val="22"/>
          <w:lang w:eastAsia="ko-KR"/>
        </w:rPr>
        <w:t>igital precoding</w:t>
      </w:r>
      <w:r>
        <w:rPr>
          <w:rFonts w:ascii="Times New Roman" w:hAnsi="Times New Roman" w:cs="Times New Roman"/>
          <w:sz w:val="22"/>
          <w:szCs w:val="22"/>
          <w:lang w:eastAsia="ko-KR"/>
        </w:rPr>
        <w:t xml:space="preserve"> </w:t>
      </w:r>
      <w:r w:rsidR="00397BF4">
        <w:rPr>
          <w:rFonts w:ascii="Times New Roman" w:hAnsi="Times New Roman" w:cs="Times New Roman"/>
          <w:sz w:val="22"/>
          <w:szCs w:val="22"/>
          <w:lang w:eastAsia="ko-KR"/>
        </w:rPr>
        <w:t>may be</w:t>
      </w:r>
      <w:r w:rsidR="00CB0626">
        <w:rPr>
          <w:rFonts w:ascii="Times New Roman" w:hAnsi="Times New Roman" w:cs="Times New Roman"/>
          <w:sz w:val="22"/>
          <w:szCs w:val="22"/>
          <w:lang w:eastAsia="ko-KR"/>
        </w:rPr>
        <w:t xml:space="preserve"> different from the SSB</w:t>
      </w:r>
      <w:r w:rsidR="00BC2610">
        <w:rPr>
          <w:rFonts w:ascii="Times New Roman" w:hAnsi="Times New Roman" w:cs="Times New Roman"/>
          <w:sz w:val="22"/>
          <w:szCs w:val="22"/>
          <w:lang w:eastAsia="ko-KR"/>
        </w:rPr>
        <w:t>.</w:t>
      </w:r>
    </w:p>
    <w:p w:rsidR="00225C27" w:rsidRDefault="00E86B0C">
      <w:r>
        <w:rPr>
          <w:lang w:eastAsia="ko-KR"/>
        </w:rPr>
        <w:t>Therefore</w:t>
      </w:r>
      <w:r w:rsidR="00BC2610">
        <w:rPr>
          <w:lang w:eastAsia="ko-KR"/>
        </w:rPr>
        <w:t xml:space="preserve"> </w:t>
      </w:r>
      <w:r>
        <w:rPr>
          <w:lang w:eastAsia="ko-KR"/>
        </w:rPr>
        <w:t>such</w:t>
      </w:r>
      <w:r w:rsidR="00175A67">
        <w:rPr>
          <w:lang w:eastAsia="ko-KR"/>
        </w:rPr>
        <w:t xml:space="preserve"> PDCCH PSD </w:t>
      </w:r>
      <w:r w:rsidR="00672D40">
        <w:rPr>
          <w:lang w:eastAsia="ko-KR"/>
        </w:rPr>
        <w:t>can</w:t>
      </w:r>
      <w:r w:rsidR="00175A67">
        <w:rPr>
          <w:lang w:eastAsia="ko-KR"/>
        </w:rPr>
        <w:t xml:space="preserve"> have larger </w:t>
      </w:r>
      <w:r w:rsidR="000103B1">
        <w:rPr>
          <w:lang w:eastAsia="ko-KR"/>
        </w:rPr>
        <w:t>var</w:t>
      </w:r>
      <w:r w:rsidR="00F907C6">
        <w:rPr>
          <w:lang w:eastAsia="ko-KR"/>
        </w:rPr>
        <w:t>i</w:t>
      </w:r>
      <w:r w:rsidR="000103B1">
        <w:rPr>
          <w:lang w:eastAsia="ko-KR"/>
        </w:rPr>
        <w:t xml:space="preserve">ed </w:t>
      </w:r>
      <w:r w:rsidR="00175A67">
        <w:rPr>
          <w:lang w:eastAsia="ko-KR"/>
        </w:rPr>
        <w:t xml:space="preserve">range relative to the SSB. </w:t>
      </w:r>
      <w:r w:rsidR="0004409A">
        <w:rPr>
          <w:lang w:eastAsia="ko-KR"/>
        </w:rPr>
        <w:t xml:space="preserve">The </w:t>
      </w:r>
      <w:r w:rsidR="00063A08">
        <w:rPr>
          <w:lang w:eastAsia="ko-KR"/>
        </w:rPr>
        <w:t>network</w:t>
      </w:r>
      <w:r w:rsidR="0004409A">
        <w:rPr>
          <w:lang w:eastAsia="ko-KR"/>
        </w:rPr>
        <w:t xml:space="preserve"> should have the </w:t>
      </w:r>
      <w:r w:rsidR="00063A08">
        <w:rPr>
          <w:lang w:eastAsia="ko-KR"/>
        </w:rPr>
        <w:t xml:space="preserve">flexibility </w:t>
      </w:r>
      <w:r w:rsidR="0004409A">
        <w:rPr>
          <w:lang w:eastAsia="ko-KR"/>
        </w:rPr>
        <w:t>to</w:t>
      </w:r>
      <w:r w:rsidR="00C45AAD">
        <w:rPr>
          <w:lang w:eastAsia="ko-KR"/>
        </w:rPr>
        <w:t xml:space="preserve"> set</w:t>
      </w:r>
      <w:r w:rsidR="0004409A">
        <w:rPr>
          <w:lang w:eastAsia="ko-KR"/>
        </w:rPr>
        <w:t xml:space="preserve"> the PSD offset between SSB and PDCCH for different use cases. </w:t>
      </w:r>
      <w:r w:rsidR="00956D30">
        <w:rPr>
          <w:lang w:eastAsia="ko-KR"/>
        </w:rPr>
        <w:t xml:space="preserve">Hence </w:t>
      </w:r>
      <w:r w:rsidR="00131061">
        <w:rPr>
          <w:lang w:eastAsia="ko-KR"/>
        </w:rPr>
        <w:t xml:space="preserve">initial access </w:t>
      </w:r>
      <w:r w:rsidR="00956D30">
        <w:rPr>
          <w:lang w:eastAsia="ko-KR"/>
        </w:rPr>
        <w:t xml:space="preserve">PDCCH, </w:t>
      </w:r>
      <w:r w:rsidR="000877D5" w:rsidRPr="005F592C">
        <w:rPr>
          <w:lang w:eastAsia="ko-KR"/>
        </w:rPr>
        <w:t xml:space="preserve">UE </w:t>
      </w:r>
      <w:r w:rsidR="000877D5">
        <w:rPr>
          <w:lang w:eastAsia="ko-KR"/>
        </w:rPr>
        <w:t>can</w:t>
      </w:r>
      <w:r w:rsidR="000877D5" w:rsidRPr="005F592C">
        <w:rPr>
          <w:lang w:eastAsia="ko-KR"/>
        </w:rPr>
        <w:t xml:space="preserve"> assume some default PSD offset, e.g.: ([-3], [3])</w:t>
      </w:r>
      <w:r w:rsidR="000877D5">
        <w:rPr>
          <w:lang w:eastAsia="ko-KR"/>
        </w:rPr>
        <w:t xml:space="preserve"> </w:t>
      </w:r>
      <w:r w:rsidR="000877D5" w:rsidRPr="005F592C">
        <w:rPr>
          <w:lang w:eastAsia="ko-KR"/>
        </w:rPr>
        <w:t>dB.</w:t>
      </w:r>
      <w:r w:rsidR="00956D30">
        <w:rPr>
          <w:lang w:eastAsia="ko-KR"/>
        </w:rPr>
        <w:t xml:space="preserve"> </w:t>
      </w:r>
      <w:r w:rsidR="00D01191">
        <w:rPr>
          <w:lang w:eastAsia="ko-KR"/>
        </w:rPr>
        <w:t>But</w:t>
      </w:r>
      <w:r w:rsidR="00956D30">
        <w:rPr>
          <w:lang w:eastAsia="ko-KR"/>
        </w:rPr>
        <w:t xml:space="preserve"> for </w:t>
      </w:r>
      <w:r w:rsidR="000E3FD4">
        <w:rPr>
          <w:lang w:eastAsia="ko-KR"/>
        </w:rPr>
        <w:t>other PDCCH</w:t>
      </w:r>
      <w:r w:rsidR="00F604A6">
        <w:t xml:space="preserve">, </w:t>
      </w:r>
      <w:r w:rsidR="00DC2C5C">
        <w:t xml:space="preserve">the PSD offsets could be </w:t>
      </w:r>
      <w:r w:rsidR="001604A6">
        <w:t>signaled</w:t>
      </w:r>
      <w:r w:rsidR="00FC2206">
        <w:t xml:space="preserve"> </w:t>
      </w:r>
      <w:r w:rsidR="00956D30">
        <w:t xml:space="preserve">to </w:t>
      </w:r>
      <w:r w:rsidR="00FC2206">
        <w:t xml:space="preserve">UE </w:t>
      </w:r>
      <w:r w:rsidR="00956D30">
        <w:t xml:space="preserve">by BWP </w:t>
      </w:r>
      <w:r w:rsidR="00FC2206">
        <w:t>specific RRC signaling</w:t>
      </w:r>
      <w:r w:rsidR="00F53045">
        <w:t>.</w:t>
      </w:r>
      <w:r w:rsidR="00BB1F63">
        <w:t xml:space="preserve"> Therefore, we have </w:t>
      </w:r>
      <w:r w:rsidR="00C45AAD">
        <w:t xml:space="preserve">the </w:t>
      </w:r>
      <w:r w:rsidR="00BB1F63">
        <w:t>following proposal</w:t>
      </w:r>
      <w:r w:rsidR="000877D5">
        <w:t>:</w:t>
      </w:r>
    </w:p>
    <w:p w:rsidR="00956D30" w:rsidRDefault="00BB1F63" w:rsidP="00B61951">
      <w:pPr>
        <w:rPr>
          <w:b/>
        </w:rPr>
      </w:pPr>
      <w:r w:rsidRPr="001D764A">
        <w:rPr>
          <w:b/>
        </w:rPr>
        <w:t>Proposal</w:t>
      </w:r>
      <w:r w:rsidR="006059AD">
        <w:rPr>
          <w:b/>
        </w:rPr>
        <w:t xml:space="preserve"> 2</w:t>
      </w:r>
      <w:r w:rsidRPr="001D764A">
        <w:rPr>
          <w:b/>
        </w:rPr>
        <w:t xml:space="preserve">: </w:t>
      </w:r>
      <w:r w:rsidR="00276030">
        <w:rPr>
          <w:b/>
        </w:rPr>
        <w:t>T</w:t>
      </w:r>
      <w:r w:rsidR="00956D30">
        <w:rPr>
          <w:b/>
        </w:rPr>
        <w:t xml:space="preserve">he PSD </w:t>
      </w:r>
      <w:r w:rsidR="00956D30" w:rsidRPr="001D764A">
        <w:rPr>
          <w:b/>
        </w:rPr>
        <w:t>offset between SS/PBCH block</w:t>
      </w:r>
      <w:r w:rsidR="00956D30">
        <w:rPr>
          <w:b/>
        </w:rPr>
        <w:t xml:space="preserve"> and PDCCH</w:t>
      </w:r>
      <w:r w:rsidR="00385458">
        <w:rPr>
          <w:b/>
        </w:rPr>
        <w:t xml:space="preserve"> can be determined as</w:t>
      </w:r>
    </w:p>
    <w:p w:rsidR="00065B06" w:rsidRDefault="00DC7CE1" w:rsidP="00A01C04">
      <w:pPr>
        <w:pStyle w:val="ListParagraph"/>
        <w:numPr>
          <w:ilvl w:val="0"/>
          <w:numId w:val="32"/>
        </w:numPr>
        <w:ind w:firstLineChars="0"/>
        <w:rPr>
          <w:b/>
        </w:rPr>
      </w:pPr>
      <w:r w:rsidRPr="00DC7CE1">
        <w:rPr>
          <w:rFonts w:ascii="Times New Roman" w:hAnsi="Times New Roman" w:cs="Times New Roman"/>
          <w:b/>
          <w:sz w:val="22"/>
          <w:szCs w:val="22"/>
        </w:rPr>
        <w:t xml:space="preserve">The common PDCCH for RMSI, OSI, RAR and paging (CORESET linked with Type0 ~ Type2 search space) </w:t>
      </w:r>
      <w:r w:rsidR="00B30607" w:rsidRPr="005F592C">
        <w:rPr>
          <w:rFonts w:ascii="Times New Roman" w:hAnsi="Times New Roman" w:cs="Times New Roman"/>
          <w:b/>
          <w:sz w:val="22"/>
          <w:szCs w:val="22"/>
        </w:rPr>
        <w:t>,</w:t>
      </w:r>
      <w:r w:rsidR="00B30607">
        <w:rPr>
          <w:rFonts w:ascii="Times New Roman" w:hAnsi="Times New Roman" w:cs="Times New Roman"/>
          <w:b/>
          <w:sz w:val="22"/>
          <w:szCs w:val="22"/>
        </w:rPr>
        <w:t xml:space="preserve"> </w:t>
      </w:r>
      <w:r w:rsidR="00385458">
        <w:rPr>
          <w:rFonts w:ascii="Times New Roman" w:hAnsi="Times New Roman" w:cs="Times New Roman"/>
          <w:b/>
          <w:sz w:val="22"/>
          <w:szCs w:val="22"/>
        </w:rPr>
        <w:t>no signaling t</w:t>
      </w:r>
      <w:r w:rsidR="00EC62ED">
        <w:rPr>
          <w:rFonts w:ascii="Times New Roman" w:hAnsi="Times New Roman" w:cs="Times New Roman"/>
          <w:b/>
          <w:sz w:val="22"/>
          <w:szCs w:val="22"/>
        </w:rPr>
        <w:t>o indicate the PSD offset</w:t>
      </w:r>
    </w:p>
    <w:p w:rsidR="00EC62ED" w:rsidRDefault="00EC62ED" w:rsidP="00A01C04">
      <w:pPr>
        <w:pStyle w:val="ListParagraph"/>
        <w:numPr>
          <w:ilvl w:val="1"/>
          <w:numId w:val="32"/>
        </w:numPr>
        <w:ind w:firstLineChars="0"/>
        <w:rPr>
          <w:b/>
        </w:rPr>
      </w:pPr>
      <w:r>
        <w:rPr>
          <w:rFonts w:ascii="Times New Roman" w:hAnsi="Times New Roman" w:cs="Times New Roman"/>
          <w:b/>
          <w:sz w:val="22"/>
          <w:szCs w:val="22"/>
        </w:rPr>
        <w:t>UE assume</w:t>
      </w:r>
      <w:r w:rsidR="00294171">
        <w:rPr>
          <w:rFonts w:ascii="Times New Roman" w:hAnsi="Times New Roman" w:cs="Times New Roman"/>
          <w:b/>
          <w:sz w:val="22"/>
          <w:szCs w:val="22"/>
        </w:rPr>
        <w:t>s</w:t>
      </w:r>
      <w:r>
        <w:rPr>
          <w:rFonts w:ascii="Times New Roman" w:hAnsi="Times New Roman" w:cs="Times New Roman"/>
          <w:b/>
          <w:sz w:val="22"/>
          <w:szCs w:val="22"/>
        </w:rPr>
        <w:t xml:space="preserve"> some de</w:t>
      </w:r>
      <w:r w:rsidR="008126A3">
        <w:rPr>
          <w:rFonts w:ascii="Times New Roman" w:hAnsi="Times New Roman" w:cs="Times New Roman"/>
          <w:b/>
          <w:sz w:val="22"/>
          <w:szCs w:val="22"/>
        </w:rPr>
        <w:t>fault PSD offset, e.g.: ([-3], [3])</w:t>
      </w:r>
      <w:r w:rsidR="00693346">
        <w:rPr>
          <w:rFonts w:ascii="Times New Roman" w:hAnsi="Times New Roman" w:cs="Times New Roman"/>
          <w:b/>
          <w:sz w:val="22"/>
          <w:szCs w:val="22"/>
        </w:rPr>
        <w:t xml:space="preserve"> </w:t>
      </w:r>
      <w:r w:rsidR="008126A3">
        <w:rPr>
          <w:rFonts w:ascii="Times New Roman" w:hAnsi="Times New Roman" w:cs="Times New Roman"/>
          <w:b/>
          <w:sz w:val="22"/>
          <w:szCs w:val="22"/>
        </w:rPr>
        <w:t>dB.</w:t>
      </w:r>
    </w:p>
    <w:p w:rsidR="00C45AAD" w:rsidRPr="00C45AAD" w:rsidRDefault="00D64EAC" w:rsidP="00A01C04">
      <w:pPr>
        <w:pStyle w:val="ListParagraph"/>
        <w:numPr>
          <w:ilvl w:val="0"/>
          <w:numId w:val="32"/>
        </w:numPr>
        <w:ind w:firstLineChars="0"/>
        <w:rPr>
          <w:b/>
        </w:rPr>
      </w:pPr>
      <w:r w:rsidRPr="00D64EAC">
        <w:rPr>
          <w:rFonts w:ascii="Times New Roman" w:hAnsi="Times New Roman" w:cs="Times New Roman"/>
          <w:b/>
          <w:sz w:val="22"/>
          <w:szCs w:val="22"/>
        </w:rPr>
        <w:t>For group common and UE specific PDCCH (CORESET linked with Type 3 and UE specific PDCCH)</w:t>
      </w:r>
      <w:r w:rsidR="00CC648D">
        <w:rPr>
          <w:rFonts w:ascii="Times New Roman" w:hAnsi="Times New Roman" w:cs="Times New Roman"/>
          <w:b/>
          <w:sz w:val="22"/>
          <w:szCs w:val="22"/>
          <w:lang w:eastAsia="ko-KR"/>
        </w:rPr>
        <w:t xml:space="preserve">, </w:t>
      </w:r>
      <w:r w:rsidR="00B30931">
        <w:rPr>
          <w:rFonts w:ascii="Times New Roman" w:hAnsi="Times New Roman" w:cs="Times New Roman"/>
          <w:b/>
          <w:sz w:val="22"/>
          <w:szCs w:val="22"/>
          <w:lang w:eastAsia="ko-KR"/>
        </w:rPr>
        <w:t xml:space="preserve">the </w:t>
      </w:r>
      <w:r w:rsidR="00435656" w:rsidRPr="00A01C04">
        <w:rPr>
          <w:rFonts w:ascii="Times New Roman" w:hAnsi="Times New Roman" w:cs="Times New Roman"/>
          <w:b/>
          <w:sz w:val="22"/>
          <w:szCs w:val="22"/>
          <w:lang w:eastAsia="ko-KR"/>
        </w:rPr>
        <w:t xml:space="preserve">PSD offset between SS/PBCH block and PDCCH </w:t>
      </w:r>
      <w:r w:rsidR="00B30931">
        <w:rPr>
          <w:rFonts w:ascii="Times New Roman" w:hAnsi="Times New Roman" w:cs="Times New Roman"/>
          <w:b/>
          <w:sz w:val="22"/>
          <w:szCs w:val="22"/>
          <w:lang w:eastAsia="ko-KR"/>
        </w:rPr>
        <w:t xml:space="preserve">can be indicated by BWP specific RRC </w:t>
      </w:r>
      <w:r w:rsidR="00693346">
        <w:rPr>
          <w:rFonts w:ascii="Times New Roman" w:hAnsi="Times New Roman" w:cs="Times New Roman"/>
          <w:b/>
          <w:sz w:val="22"/>
          <w:szCs w:val="22"/>
          <w:lang w:eastAsia="ko-KR"/>
        </w:rPr>
        <w:t>signaling</w:t>
      </w:r>
      <w:r w:rsidR="00C52064" w:rsidRPr="00A01C04">
        <w:rPr>
          <w:rFonts w:ascii="Times New Roman" w:hAnsi="Times New Roman" w:cs="Times New Roman"/>
          <w:b/>
          <w:sz w:val="22"/>
          <w:szCs w:val="22"/>
          <w:lang w:eastAsia="ko-KR"/>
        </w:rPr>
        <w:t>.</w:t>
      </w:r>
    </w:p>
    <w:p w:rsidR="00BB1F63" w:rsidRPr="00A01C04" w:rsidRDefault="00426451" w:rsidP="00C45AAD">
      <w:pPr>
        <w:pStyle w:val="ListParagraph"/>
        <w:ind w:left="720" w:firstLineChars="0" w:firstLine="0"/>
        <w:rPr>
          <w:b/>
        </w:rPr>
      </w:pPr>
      <w:r w:rsidRPr="00A01C04">
        <w:rPr>
          <w:rFonts w:ascii="Times New Roman" w:hAnsi="Times New Roman" w:cs="Times New Roman"/>
          <w:b/>
          <w:sz w:val="22"/>
          <w:szCs w:val="22"/>
          <w:lang w:eastAsia="ko-KR"/>
        </w:rPr>
        <w:t xml:space="preserve"> </w:t>
      </w:r>
    </w:p>
    <w:p w:rsidR="005A4BA2" w:rsidRDefault="005A4BA2" w:rsidP="005A4BA2">
      <w:pPr>
        <w:pStyle w:val="Heading1"/>
        <w:rPr>
          <w:lang w:eastAsia="zh-CN"/>
        </w:rPr>
      </w:pPr>
      <w:r>
        <w:rPr>
          <w:lang w:eastAsia="zh-CN"/>
        </w:rPr>
        <w:t>Conclusion</w:t>
      </w:r>
    </w:p>
    <w:p w:rsidR="005A4BA2" w:rsidRPr="006116D5" w:rsidRDefault="005A4BA2" w:rsidP="005A4BA2">
      <w:pPr>
        <w:rPr>
          <w:szCs w:val="20"/>
          <w:lang w:eastAsia="zh-CN"/>
        </w:rPr>
      </w:pPr>
      <w:r w:rsidRPr="00B41610">
        <w:rPr>
          <w:szCs w:val="20"/>
          <w:lang w:eastAsia="zh-CN"/>
        </w:rPr>
        <w:t xml:space="preserve">In this contribution, </w:t>
      </w:r>
      <w:r w:rsidR="00CA2E0E">
        <w:rPr>
          <w:szCs w:val="20"/>
          <w:lang w:eastAsia="zh-CN"/>
        </w:rPr>
        <w:t xml:space="preserve">we </w:t>
      </w:r>
      <w:r w:rsidR="00C45AAD">
        <w:rPr>
          <w:szCs w:val="20"/>
          <w:lang w:eastAsia="zh-CN"/>
        </w:rPr>
        <w:t xml:space="preserve">have </w:t>
      </w:r>
      <w:r w:rsidR="00CA2E0E">
        <w:rPr>
          <w:szCs w:val="20"/>
          <w:lang w:eastAsia="zh-CN"/>
        </w:rPr>
        <w:t>discuss</w:t>
      </w:r>
      <w:r w:rsidR="00C45AAD">
        <w:rPr>
          <w:szCs w:val="20"/>
          <w:lang w:eastAsia="zh-CN"/>
        </w:rPr>
        <w:t>ed</w:t>
      </w:r>
      <w:r w:rsidR="00CA2E0E">
        <w:rPr>
          <w:szCs w:val="20"/>
          <w:lang w:eastAsia="zh-CN"/>
        </w:rPr>
        <w:t xml:space="preserve"> the power offset related issues for SSB. From the discussion, </w:t>
      </w:r>
      <w:r w:rsidRPr="00B41610">
        <w:rPr>
          <w:szCs w:val="20"/>
          <w:lang w:eastAsia="zh-CN"/>
        </w:rPr>
        <w:t>we have the following proposals:</w:t>
      </w:r>
    </w:p>
    <w:p w:rsidR="002B1030" w:rsidRDefault="002B1030" w:rsidP="002B1030">
      <w:pPr>
        <w:rPr>
          <w:b/>
          <w:lang w:eastAsia="zh-CN"/>
        </w:rPr>
      </w:pPr>
      <w:r w:rsidRPr="00E659E1">
        <w:rPr>
          <w:b/>
          <w:lang w:eastAsia="zh-CN"/>
        </w:rPr>
        <w:t xml:space="preserve">Proposal 1: </w:t>
      </w:r>
      <w:r>
        <w:rPr>
          <w:b/>
          <w:lang w:eastAsia="zh-CN"/>
        </w:rPr>
        <w:t>PSS and SSS ha</w:t>
      </w:r>
      <w:r w:rsidR="00C45AAD">
        <w:rPr>
          <w:b/>
          <w:lang w:eastAsia="zh-CN"/>
        </w:rPr>
        <w:t>ve</w:t>
      </w:r>
      <w:r>
        <w:rPr>
          <w:b/>
          <w:lang w:eastAsia="zh-CN"/>
        </w:rPr>
        <w:t xml:space="preserve"> a fixed power offset given by: </w:t>
      </w:r>
      <m:oMath>
        <m:f>
          <m:fPr>
            <m:ctrlPr>
              <w:rPr>
                <w:rFonts w:ascii="Cambria Math" w:hAnsi="Cambria Math"/>
                <w:b/>
                <w:lang w:eastAsia="zh-CN"/>
              </w:rPr>
            </m:ctrlPr>
          </m:fPr>
          <m:num>
            <m:sSub>
              <m:sSubPr>
                <m:ctrlPr>
                  <w:rPr>
                    <w:rFonts w:ascii="Cambria Math" w:hAnsi="Cambria Math"/>
                    <w:b/>
                    <w:lang w:eastAsia="zh-CN"/>
                  </w:rPr>
                </m:ctrlPr>
              </m:sSubPr>
              <m:e>
                <m:r>
                  <m:rPr>
                    <m:sty m:val="b"/>
                  </m:rPr>
                  <w:rPr>
                    <w:rFonts w:ascii="Cambria Math" w:hAnsi="Cambria Math"/>
                    <w:lang w:eastAsia="zh-CN"/>
                  </w:rPr>
                  <m:t>β</m:t>
                </m:r>
              </m:e>
              <m:sub>
                <m:r>
                  <m:rPr>
                    <m:sty m:val="b"/>
                  </m:rPr>
                  <w:rPr>
                    <w:rFonts w:ascii="Cambria Math" w:hAnsi="Cambria Math"/>
                    <w:lang w:eastAsia="zh-CN"/>
                  </w:rPr>
                  <m:t>PSS</m:t>
                </m:r>
              </m:sub>
            </m:sSub>
            <m:ctrlPr>
              <w:rPr>
                <w:rFonts w:ascii="Cambria Math" w:hAnsi="Cambria Math"/>
                <w:b/>
                <w:i/>
                <w:lang w:eastAsia="zh-CN"/>
              </w:rPr>
            </m:ctrlPr>
          </m:num>
          <m:den>
            <m:sSub>
              <m:sSubPr>
                <m:ctrlPr>
                  <w:rPr>
                    <w:rFonts w:ascii="Cambria Math" w:hAnsi="Cambria Math"/>
                    <w:b/>
                    <w:lang w:eastAsia="zh-CN"/>
                  </w:rPr>
                </m:ctrlPr>
              </m:sSubPr>
              <m:e>
                <m:r>
                  <m:rPr>
                    <m:sty m:val="b"/>
                  </m:rPr>
                  <w:rPr>
                    <w:rFonts w:ascii="Cambria Math" w:hAnsi="Cambria Math"/>
                    <w:lang w:eastAsia="zh-CN"/>
                  </w:rPr>
                  <m:t>β</m:t>
                </m:r>
              </m:e>
              <m:sub>
                <m:r>
                  <m:rPr>
                    <m:sty m:val="b"/>
                  </m:rPr>
                  <w:rPr>
                    <w:rFonts w:ascii="Cambria Math" w:hAnsi="Cambria Math"/>
                    <w:lang w:eastAsia="zh-CN"/>
                  </w:rPr>
                  <m:t>SSS</m:t>
                </m:r>
              </m:sub>
            </m:sSub>
          </m:den>
        </m:f>
        <m:r>
          <m:rPr>
            <m:sty m:val="b"/>
          </m:rPr>
          <w:rPr>
            <w:rFonts w:ascii="Cambria Math" w:hAnsi="Cambria Math"/>
            <w:lang w:eastAsia="zh-CN"/>
          </w:rPr>
          <m:t>=</m:t>
        </m:r>
        <m:sSup>
          <m:sSupPr>
            <m:ctrlPr>
              <w:rPr>
                <w:rFonts w:ascii="Cambria Math" w:hAnsi="Cambria Math"/>
                <w:b/>
                <w:lang w:eastAsia="zh-CN"/>
              </w:rPr>
            </m:ctrlPr>
          </m:sSupPr>
          <m:e>
            <m:d>
              <m:dPr>
                <m:ctrlPr>
                  <w:rPr>
                    <w:rFonts w:ascii="Cambria Math" w:hAnsi="Cambria Math"/>
                    <w:b/>
                    <w:lang w:eastAsia="zh-CN"/>
                  </w:rPr>
                </m:ctrlPr>
              </m:dPr>
              <m:e>
                <m:f>
                  <m:fPr>
                    <m:ctrlPr>
                      <w:rPr>
                        <w:rFonts w:ascii="Cambria Math" w:hAnsi="Cambria Math"/>
                        <w:b/>
                        <w:lang w:eastAsia="zh-CN"/>
                      </w:rPr>
                    </m:ctrlPr>
                  </m:fPr>
                  <m:num>
                    <m:r>
                      <m:rPr>
                        <m:sty m:val="b"/>
                      </m:rPr>
                      <w:rPr>
                        <w:rFonts w:ascii="Cambria Math" w:hAnsi="Cambria Math"/>
                        <w:lang w:eastAsia="zh-CN"/>
                      </w:rPr>
                      <m:t>223</m:t>
                    </m:r>
                  </m:num>
                  <m:den>
                    <m:r>
                      <m:rPr>
                        <m:sty m:val="b"/>
                      </m:rPr>
                      <w:rPr>
                        <w:rFonts w:ascii="Cambria Math" w:hAnsi="Cambria Math"/>
                        <w:lang w:eastAsia="zh-CN"/>
                      </w:rPr>
                      <m:t>127</m:t>
                    </m:r>
                  </m:den>
                </m:f>
              </m:e>
            </m:d>
          </m:e>
          <m:sup>
            <m:f>
              <m:fPr>
                <m:ctrlPr>
                  <w:rPr>
                    <w:rFonts w:ascii="Cambria Math" w:hAnsi="Cambria Math"/>
                    <w:b/>
                    <w:lang w:eastAsia="zh-CN"/>
                  </w:rPr>
                </m:ctrlPr>
              </m:fPr>
              <m:num>
                <m:r>
                  <m:rPr>
                    <m:sty m:val="b"/>
                  </m:rPr>
                  <w:rPr>
                    <w:rFonts w:ascii="Cambria Math" w:hAnsi="Cambria Math"/>
                    <w:lang w:eastAsia="zh-CN"/>
                  </w:rPr>
                  <m:t>1</m:t>
                </m:r>
              </m:num>
              <m:den>
                <m:r>
                  <m:rPr>
                    <m:sty m:val="b"/>
                  </m:rPr>
                  <w:rPr>
                    <w:rFonts w:ascii="Cambria Math" w:hAnsi="Cambria Math"/>
                    <w:lang w:eastAsia="zh-CN"/>
                  </w:rPr>
                  <m:t>2</m:t>
                </m:r>
              </m:den>
            </m:f>
          </m:sup>
        </m:sSup>
      </m:oMath>
    </w:p>
    <w:p w:rsidR="002B1030" w:rsidRDefault="002B1030" w:rsidP="002B1030">
      <w:pPr>
        <w:rPr>
          <w:b/>
        </w:rPr>
      </w:pPr>
      <w:r w:rsidRPr="001D764A">
        <w:rPr>
          <w:b/>
        </w:rPr>
        <w:t>Proposal</w:t>
      </w:r>
      <w:r>
        <w:rPr>
          <w:b/>
        </w:rPr>
        <w:t xml:space="preserve"> 2</w:t>
      </w:r>
      <w:r w:rsidRPr="001D764A">
        <w:rPr>
          <w:b/>
        </w:rPr>
        <w:t xml:space="preserve">: </w:t>
      </w:r>
      <w:r>
        <w:rPr>
          <w:b/>
        </w:rPr>
        <w:t xml:space="preserve">The PSD </w:t>
      </w:r>
      <w:r w:rsidRPr="001D764A">
        <w:rPr>
          <w:b/>
        </w:rPr>
        <w:t>offset between SS/PBCH block</w:t>
      </w:r>
      <w:r>
        <w:rPr>
          <w:b/>
        </w:rPr>
        <w:t xml:space="preserve"> and PDCCH can be determined as</w:t>
      </w:r>
    </w:p>
    <w:p w:rsidR="002B1030" w:rsidRDefault="002B1030" w:rsidP="002B1030">
      <w:pPr>
        <w:pStyle w:val="ListParagraph"/>
        <w:numPr>
          <w:ilvl w:val="0"/>
          <w:numId w:val="32"/>
        </w:numPr>
        <w:ind w:firstLineChars="0"/>
        <w:rPr>
          <w:b/>
        </w:rPr>
      </w:pPr>
      <w:r w:rsidRPr="00DC7CE1">
        <w:rPr>
          <w:rFonts w:ascii="Times New Roman" w:hAnsi="Times New Roman" w:cs="Times New Roman"/>
          <w:b/>
          <w:sz w:val="22"/>
          <w:szCs w:val="22"/>
        </w:rPr>
        <w:t xml:space="preserve">The common PDCCH for RMSI, OSI, RAR and paging (CORESET linked with Type0 ~ Type2 search space) </w:t>
      </w:r>
      <w:r w:rsidRPr="005F592C">
        <w:rPr>
          <w:rFonts w:ascii="Times New Roman" w:hAnsi="Times New Roman" w:cs="Times New Roman"/>
          <w:b/>
          <w:sz w:val="22"/>
          <w:szCs w:val="22"/>
        </w:rPr>
        <w:t>,</w:t>
      </w:r>
      <w:r>
        <w:rPr>
          <w:rFonts w:ascii="Times New Roman" w:hAnsi="Times New Roman" w:cs="Times New Roman"/>
          <w:b/>
          <w:sz w:val="22"/>
          <w:szCs w:val="22"/>
        </w:rPr>
        <w:t xml:space="preserve"> no signaling to indicate the PSD offset</w:t>
      </w:r>
    </w:p>
    <w:p w:rsidR="002B1030" w:rsidRDefault="002B1030" w:rsidP="002B1030">
      <w:pPr>
        <w:pStyle w:val="ListParagraph"/>
        <w:numPr>
          <w:ilvl w:val="1"/>
          <w:numId w:val="32"/>
        </w:numPr>
        <w:ind w:firstLineChars="0"/>
        <w:rPr>
          <w:b/>
        </w:rPr>
      </w:pPr>
      <w:r>
        <w:rPr>
          <w:rFonts w:ascii="Times New Roman" w:hAnsi="Times New Roman" w:cs="Times New Roman"/>
          <w:b/>
          <w:sz w:val="22"/>
          <w:szCs w:val="22"/>
        </w:rPr>
        <w:t>UE assumes some default PSD offset, e.g.: ([-3], [3]) dB</w:t>
      </w:r>
    </w:p>
    <w:p w:rsidR="002B1030" w:rsidRPr="00E659E1" w:rsidRDefault="002B1030" w:rsidP="002B1030">
      <w:pPr>
        <w:pStyle w:val="ListParagraph"/>
        <w:numPr>
          <w:ilvl w:val="0"/>
          <w:numId w:val="32"/>
        </w:numPr>
        <w:ind w:firstLineChars="0"/>
        <w:rPr>
          <w:b/>
        </w:rPr>
      </w:pPr>
      <w:r w:rsidRPr="00D64EAC">
        <w:rPr>
          <w:rFonts w:ascii="Times New Roman" w:hAnsi="Times New Roman" w:cs="Times New Roman"/>
          <w:b/>
          <w:sz w:val="22"/>
          <w:szCs w:val="22"/>
        </w:rPr>
        <w:t>For group common and UE specific PDCCH (CORESET linked with Type 3 and UE specific PDCCH)</w:t>
      </w:r>
      <w:r>
        <w:rPr>
          <w:rFonts w:ascii="Times New Roman" w:hAnsi="Times New Roman" w:cs="Times New Roman"/>
          <w:b/>
          <w:sz w:val="22"/>
          <w:szCs w:val="22"/>
          <w:lang w:eastAsia="ko-KR"/>
        </w:rPr>
        <w:t xml:space="preserve">, the </w:t>
      </w:r>
      <w:r w:rsidRPr="00E659E1">
        <w:rPr>
          <w:rFonts w:ascii="Times New Roman" w:hAnsi="Times New Roman" w:cs="Times New Roman"/>
          <w:b/>
          <w:sz w:val="22"/>
          <w:szCs w:val="22"/>
          <w:lang w:eastAsia="ko-KR"/>
        </w:rPr>
        <w:t xml:space="preserve">PSD offset between SS/PBCH block and PDCCH </w:t>
      </w:r>
      <w:r>
        <w:rPr>
          <w:rFonts w:ascii="Times New Roman" w:hAnsi="Times New Roman" w:cs="Times New Roman"/>
          <w:b/>
          <w:sz w:val="22"/>
          <w:szCs w:val="22"/>
          <w:lang w:eastAsia="ko-KR"/>
        </w:rPr>
        <w:t>can be indicated by BWP specific RRC signaling</w:t>
      </w:r>
      <w:r w:rsidRPr="00E659E1">
        <w:rPr>
          <w:rFonts w:ascii="Times New Roman" w:hAnsi="Times New Roman" w:cs="Times New Roman"/>
          <w:b/>
          <w:sz w:val="22"/>
          <w:szCs w:val="22"/>
          <w:lang w:eastAsia="ko-KR"/>
        </w:rPr>
        <w:t xml:space="preserve">. </w:t>
      </w:r>
    </w:p>
    <w:p w:rsidR="00105C36" w:rsidRDefault="00105C36" w:rsidP="00BF489C">
      <w:pPr>
        <w:rPr>
          <w:lang w:eastAsia="zh-CN"/>
        </w:rPr>
      </w:pPr>
    </w:p>
    <w:p w:rsidR="00105C36" w:rsidRPr="00AC4EE1" w:rsidRDefault="00105C36" w:rsidP="00105C36">
      <w:pPr>
        <w:pStyle w:val="Heading1"/>
        <w:rPr>
          <w:lang w:eastAsia="zh-CN"/>
        </w:rPr>
      </w:pPr>
      <w:r w:rsidRPr="00AC4EE1">
        <w:rPr>
          <w:lang w:eastAsia="zh-CN"/>
        </w:rPr>
        <w:t>References</w:t>
      </w:r>
    </w:p>
    <w:p w:rsidR="00105C36" w:rsidRDefault="00105C36" w:rsidP="00105C36">
      <w:pPr>
        <w:pStyle w:val="References"/>
        <w:rPr>
          <w:sz w:val="22"/>
        </w:rPr>
      </w:pPr>
      <w:bookmarkStart w:id="4" w:name="_Ref485306915"/>
      <w:bookmarkStart w:id="5" w:name="_Ref167612671"/>
      <w:bookmarkStart w:id="6" w:name="_Ref167612875"/>
      <w:bookmarkStart w:id="7" w:name="OLE_LINK1"/>
      <w:bookmarkStart w:id="8" w:name="_Ref503278858"/>
      <w:r>
        <w:rPr>
          <w:rFonts w:hint="eastAsia"/>
          <w:sz w:val="22"/>
          <w:lang w:eastAsia="zh-CN"/>
        </w:rPr>
        <w:t>3GPP RAN1</w:t>
      </w:r>
      <w:r>
        <w:rPr>
          <w:sz w:val="22"/>
          <w:lang w:eastAsia="zh-CN"/>
        </w:rPr>
        <w:t>#AH1801</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bookmarkEnd w:id="4"/>
      <w:bookmarkEnd w:id="5"/>
      <w:bookmarkEnd w:id="6"/>
      <w:bookmarkEnd w:id="7"/>
      <w:r>
        <w:rPr>
          <w:sz w:val="22"/>
        </w:rPr>
        <w:t>Jan.</w:t>
      </w:r>
      <w:r w:rsidRPr="00930284">
        <w:rPr>
          <w:sz w:val="22"/>
        </w:rPr>
        <w:t xml:space="preserve"> 201</w:t>
      </w:r>
      <w:r>
        <w:rPr>
          <w:sz w:val="22"/>
        </w:rPr>
        <w:t>8.</w:t>
      </w:r>
      <w:bookmarkEnd w:id="8"/>
    </w:p>
    <w:p w:rsidR="00105C36" w:rsidRDefault="00105C36" w:rsidP="00105C36">
      <w:pPr>
        <w:pStyle w:val="References"/>
        <w:rPr>
          <w:sz w:val="22"/>
        </w:rPr>
      </w:pPr>
      <w:bookmarkStart w:id="9" w:name="_Ref505765815"/>
      <w:bookmarkStart w:id="10" w:name="_Ref503278872"/>
      <w:r>
        <w:rPr>
          <w:sz w:val="22"/>
        </w:rPr>
        <w:t>TS38.101, v1.0.0</w:t>
      </w:r>
      <w:bookmarkEnd w:id="9"/>
    </w:p>
    <w:bookmarkEnd w:id="10"/>
    <w:p w:rsidR="00034813" w:rsidRPr="009450B5" w:rsidRDefault="00034813" w:rsidP="00034813">
      <w:pPr>
        <w:rPr>
          <w:lang w:eastAsia="ko-KR"/>
        </w:rPr>
      </w:pPr>
    </w:p>
    <w:p w:rsidR="0047658E" w:rsidRDefault="0047658E" w:rsidP="0047658E">
      <w:pPr>
        <w:rPr>
          <w:lang w:eastAsia="zh-CN"/>
        </w:rPr>
      </w:pPr>
    </w:p>
    <w:p w:rsidR="0047658E" w:rsidRDefault="0047658E" w:rsidP="0047658E">
      <w:pPr>
        <w:rPr>
          <w:lang w:eastAsia="zh-CN"/>
        </w:rPr>
      </w:pPr>
    </w:p>
    <w:p w:rsidR="0047658E" w:rsidRPr="0047658E" w:rsidRDefault="0047658E" w:rsidP="0047658E">
      <w:pPr>
        <w:rPr>
          <w:lang w:eastAsia="zh-CN"/>
        </w:rPr>
      </w:pPr>
    </w:p>
    <w:p w:rsidR="00880E28" w:rsidRDefault="00880E28" w:rsidP="00880E28">
      <w:pPr>
        <w:rPr>
          <w:lang w:eastAsia="zh-CN"/>
        </w:rPr>
      </w:pPr>
    </w:p>
    <w:bookmarkEnd w:id="3"/>
    <w:p w:rsidR="00880E28" w:rsidRPr="00880E28" w:rsidRDefault="00880E28" w:rsidP="00880E28">
      <w:pPr>
        <w:rPr>
          <w:lang w:eastAsia="zh-CN"/>
        </w:rPr>
      </w:pPr>
    </w:p>
    <w:sectPr w:rsidR="00880E28" w:rsidRPr="00880E28" w:rsidSect="00167256">
      <w:footerReference w:type="default" r:id="rId24"/>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FF0" w:rsidRDefault="00F16FF0">
      <w:r>
        <w:separator/>
      </w:r>
    </w:p>
  </w:endnote>
  <w:endnote w:type="continuationSeparator" w:id="0">
    <w:p w:rsidR="00F16FF0" w:rsidRDefault="00F16FF0">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B4B" w:rsidRDefault="000570E8">
    <w:pPr>
      <w:pStyle w:val="Footer"/>
      <w:jc w:val="right"/>
    </w:pPr>
    <w:r w:rsidRPr="000570E8">
      <w:fldChar w:fldCharType="begin"/>
    </w:r>
    <w:r w:rsidR="00990B4B">
      <w:instrText xml:space="preserve"> PAGE   \* MERGEFORMAT </w:instrText>
    </w:r>
    <w:r w:rsidRPr="000570E8">
      <w:fldChar w:fldCharType="separate"/>
    </w:r>
    <w:r w:rsidR="00C45AAD" w:rsidRPr="00C45AAD">
      <w:rPr>
        <w:noProof/>
        <w:lang w:val="zh-CN"/>
      </w:rPr>
      <w:t>1</w:t>
    </w:r>
    <w:r>
      <w:rPr>
        <w:noProof/>
        <w:lang w:val="zh-CN"/>
      </w:rPr>
      <w:fldChar w:fldCharType="end"/>
    </w:r>
  </w:p>
  <w:p w:rsidR="00990B4B" w:rsidRDefault="00990B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FF0" w:rsidRDefault="00F16FF0">
      <w:r>
        <w:separator/>
      </w:r>
    </w:p>
  </w:footnote>
  <w:footnote w:type="continuationSeparator" w:id="0">
    <w:p w:rsidR="00F16FF0" w:rsidRDefault="00F16F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61D0"/>
    <w:multiLevelType w:val="hybridMultilevel"/>
    <w:tmpl w:val="8E920CEC"/>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nsid w:val="1D020114"/>
    <w:multiLevelType w:val="hybridMultilevel"/>
    <w:tmpl w:val="0B0066AC"/>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C13C0E"/>
    <w:multiLevelType w:val="hybridMultilevel"/>
    <w:tmpl w:val="62D278EE"/>
    <w:lvl w:ilvl="0" w:tplc="333A92DE">
      <w:start w:val="1"/>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nsid w:val="2E024A0A"/>
    <w:multiLevelType w:val="hybridMultilevel"/>
    <w:tmpl w:val="41001FB2"/>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0E66B590"/>
    <w:lvl w:ilvl="0">
      <w:start w:val="1"/>
      <w:numFmt w:val="decimal"/>
      <w:pStyle w:val="Heading1"/>
      <w:lvlText w:val="%1"/>
      <w:lvlJc w:val="left"/>
      <w:pPr>
        <w:tabs>
          <w:tab w:val="num" w:pos="1141"/>
        </w:tabs>
        <w:ind w:left="1141" w:hanging="432"/>
      </w:pPr>
      <w:rPr>
        <w:rFonts w:hint="default"/>
        <w:i w:val="0"/>
        <w:lang w:val="en-US"/>
      </w:rPr>
    </w:lvl>
    <w:lvl w:ilvl="1">
      <w:start w:val="1"/>
      <w:numFmt w:val="decimal"/>
      <w:pStyle w:val="Heading2"/>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E4101F6"/>
    <w:multiLevelType w:val="hybridMultilevel"/>
    <w:tmpl w:val="7AEC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D51FA"/>
    <w:multiLevelType w:val="hybridMultilevel"/>
    <w:tmpl w:val="335A94CA"/>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EA07FA"/>
    <w:multiLevelType w:val="hybridMultilevel"/>
    <w:tmpl w:val="35D6C7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1">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3">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1D74F1"/>
    <w:multiLevelType w:val="hybridMultilevel"/>
    <w:tmpl w:val="2BB2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6">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7">
    <w:nsid w:val="783D0F5B"/>
    <w:multiLevelType w:val="hybridMultilevel"/>
    <w:tmpl w:val="9B1C3238"/>
    <w:lvl w:ilvl="0" w:tplc="142AEA6E">
      <w:start w:val="1"/>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7E12508A"/>
    <w:multiLevelType w:val="hybridMultilevel"/>
    <w:tmpl w:val="F9F005E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7EEE3C4F"/>
    <w:multiLevelType w:val="hybridMultilevel"/>
    <w:tmpl w:val="AE50C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10"/>
  </w:num>
  <w:num w:numId="4">
    <w:abstractNumId w:val="16"/>
  </w:num>
  <w:num w:numId="5">
    <w:abstractNumId w:val="12"/>
  </w:num>
  <w:num w:numId="6">
    <w:abstractNumId w:val="20"/>
  </w:num>
  <w:num w:numId="7">
    <w:abstractNumId w:val="9"/>
  </w:num>
  <w:num w:numId="8">
    <w:abstractNumId w:val="13"/>
  </w:num>
  <w:num w:numId="9">
    <w:abstractNumId w:val="7"/>
  </w:num>
  <w:num w:numId="10">
    <w:abstractNumId w:val="17"/>
  </w:num>
  <w:num w:numId="11">
    <w:abstractNumId w:val="18"/>
  </w:num>
  <w:num w:numId="12">
    <w:abstractNumId w:val="21"/>
  </w:num>
  <w:num w:numId="13">
    <w:abstractNumId w:val="0"/>
  </w:num>
  <w:num w:numId="14">
    <w:abstractNumId w:val="5"/>
  </w:num>
  <w:num w:numId="15">
    <w:abstractNumId w:val="5"/>
  </w:num>
  <w:num w:numId="16">
    <w:abstractNumId w:val="5"/>
  </w:num>
  <w:num w:numId="17">
    <w:abstractNumId w:val="5"/>
  </w:num>
  <w:num w:numId="18">
    <w:abstractNumId w:val="5"/>
  </w:num>
  <w:num w:numId="19">
    <w:abstractNumId w:val="5"/>
  </w:num>
  <w:num w:numId="20">
    <w:abstractNumId w:val="15"/>
  </w:num>
  <w:num w:numId="21">
    <w:abstractNumId w:val="5"/>
  </w:num>
  <w:num w:numId="22">
    <w:abstractNumId w:val="5"/>
  </w:num>
  <w:num w:numId="23">
    <w:abstractNumId w:val="5"/>
  </w:num>
  <w:num w:numId="24">
    <w:abstractNumId w:val="5"/>
  </w:num>
  <w:num w:numId="25">
    <w:abstractNumId w:val="19"/>
  </w:num>
  <w:num w:numId="26">
    <w:abstractNumId w:val="14"/>
  </w:num>
  <w:num w:numId="27">
    <w:abstractNumId w:val="4"/>
  </w:num>
  <w:num w:numId="28">
    <w:abstractNumId w:val="11"/>
  </w:num>
  <w:num w:numId="29">
    <w:abstractNumId w:val="2"/>
  </w:num>
  <w:num w:numId="30">
    <w:abstractNumId w:val="3"/>
  </w:num>
  <w:num w:numId="31">
    <w:abstractNumId w:val="1"/>
  </w:num>
  <w:num w:numId="32">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3D9"/>
    <w:rsid w:val="00001FDD"/>
    <w:rsid w:val="000020F6"/>
    <w:rsid w:val="00002175"/>
    <w:rsid w:val="00002720"/>
    <w:rsid w:val="00002893"/>
    <w:rsid w:val="000029E6"/>
    <w:rsid w:val="00002F88"/>
    <w:rsid w:val="00003393"/>
    <w:rsid w:val="000033A3"/>
    <w:rsid w:val="00003605"/>
    <w:rsid w:val="0000367C"/>
    <w:rsid w:val="000036BB"/>
    <w:rsid w:val="000037D1"/>
    <w:rsid w:val="00003C56"/>
    <w:rsid w:val="00003EC2"/>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3B1"/>
    <w:rsid w:val="000105A5"/>
    <w:rsid w:val="000105E1"/>
    <w:rsid w:val="0001074B"/>
    <w:rsid w:val="000109E6"/>
    <w:rsid w:val="00010BB6"/>
    <w:rsid w:val="0001150E"/>
    <w:rsid w:val="00011668"/>
    <w:rsid w:val="00011F67"/>
    <w:rsid w:val="000120E4"/>
    <w:rsid w:val="000121C5"/>
    <w:rsid w:val="00012293"/>
    <w:rsid w:val="0001248D"/>
    <w:rsid w:val="000126CE"/>
    <w:rsid w:val="00012862"/>
    <w:rsid w:val="000128A8"/>
    <w:rsid w:val="000128E6"/>
    <w:rsid w:val="00012CA9"/>
    <w:rsid w:val="00012CF6"/>
    <w:rsid w:val="00012E84"/>
    <w:rsid w:val="000132B7"/>
    <w:rsid w:val="00013316"/>
    <w:rsid w:val="0001413A"/>
    <w:rsid w:val="00014286"/>
    <w:rsid w:val="00014A02"/>
    <w:rsid w:val="00014AD0"/>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697"/>
    <w:rsid w:val="00021CB5"/>
    <w:rsid w:val="00021FEB"/>
    <w:rsid w:val="00022100"/>
    <w:rsid w:val="000221B3"/>
    <w:rsid w:val="0002232E"/>
    <w:rsid w:val="00022336"/>
    <w:rsid w:val="000224A5"/>
    <w:rsid w:val="00022549"/>
    <w:rsid w:val="0002277E"/>
    <w:rsid w:val="000228FC"/>
    <w:rsid w:val="00023388"/>
    <w:rsid w:val="000233FD"/>
    <w:rsid w:val="00023417"/>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1F98"/>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813"/>
    <w:rsid w:val="00034945"/>
    <w:rsid w:val="00034979"/>
    <w:rsid w:val="00034A7C"/>
    <w:rsid w:val="00034ABC"/>
    <w:rsid w:val="00034B7F"/>
    <w:rsid w:val="00034BE2"/>
    <w:rsid w:val="00035046"/>
    <w:rsid w:val="000352B3"/>
    <w:rsid w:val="00035766"/>
    <w:rsid w:val="00035B1F"/>
    <w:rsid w:val="000362F7"/>
    <w:rsid w:val="0003649F"/>
    <w:rsid w:val="000367D1"/>
    <w:rsid w:val="00036B44"/>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2FA3"/>
    <w:rsid w:val="000434B7"/>
    <w:rsid w:val="000435E4"/>
    <w:rsid w:val="00043724"/>
    <w:rsid w:val="00043764"/>
    <w:rsid w:val="0004382E"/>
    <w:rsid w:val="00043893"/>
    <w:rsid w:val="00043CBE"/>
    <w:rsid w:val="00043CD0"/>
    <w:rsid w:val="0004409A"/>
    <w:rsid w:val="000442D1"/>
    <w:rsid w:val="00044562"/>
    <w:rsid w:val="00044C23"/>
    <w:rsid w:val="00044F49"/>
    <w:rsid w:val="00045326"/>
    <w:rsid w:val="000456B7"/>
    <w:rsid w:val="000457FB"/>
    <w:rsid w:val="0004589F"/>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2B7A"/>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0E8"/>
    <w:rsid w:val="0005758F"/>
    <w:rsid w:val="00057720"/>
    <w:rsid w:val="00057A54"/>
    <w:rsid w:val="00057A7F"/>
    <w:rsid w:val="00057DC8"/>
    <w:rsid w:val="00057E0C"/>
    <w:rsid w:val="00057ED6"/>
    <w:rsid w:val="0006024A"/>
    <w:rsid w:val="000604A0"/>
    <w:rsid w:val="00060675"/>
    <w:rsid w:val="00060C99"/>
    <w:rsid w:val="000610FE"/>
    <w:rsid w:val="000612E1"/>
    <w:rsid w:val="000614FE"/>
    <w:rsid w:val="00061721"/>
    <w:rsid w:val="00061CDD"/>
    <w:rsid w:val="00061DA7"/>
    <w:rsid w:val="000620D6"/>
    <w:rsid w:val="0006241C"/>
    <w:rsid w:val="0006255D"/>
    <w:rsid w:val="00062CF1"/>
    <w:rsid w:val="00062F0F"/>
    <w:rsid w:val="0006312E"/>
    <w:rsid w:val="000631E9"/>
    <w:rsid w:val="000632AF"/>
    <w:rsid w:val="00063535"/>
    <w:rsid w:val="000637B3"/>
    <w:rsid w:val="00063A08"/>
    <w:rsid w:val="00063B33"/>
    <w:rsid w:val="00063D0D"/>
    <w:rsid w:val="00064534"/>
    <w:rsid w:val="0006454C"/>
    <w:rsid w:val="00064582"/>
    <w:rsid w:val="000645A0"/>
    <w:rsid w:val="0006541C"/>
    <w:rsid w:val="00065639"/>
    <w:rsid w:val="000657A7"/>
    <w:rsid w:val="00065B06"/>
    <w:rsid w:val="00065D38"/>
    <w:rsid w:val="00065DED"/>
    <w:rsid w:val="0006612B"/>
    <w:rsid w:val="000663B8"/>
    <w:rsid w:val="00066521"/>
    <w:rsid w:val="00066EC2"/>
    <w:rsid w:val="00067396"/>
    <w:rsid w:val="0006749D"/>
    <w:rsid w:val="000674F3"/>
    <w:rsid w:val="00067771"/>
    <w:rsid w:val="000677AE"/>
    <w:rsid w:val="000677B2"/>
    <w:rsid w:val="00067A64"/>
    <w:rsid w:val="00067A69"/>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2BE8"/>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4C1"/>
    <w:rsid w:val="00083587"/>
    <w:rsid w:val="000836CD"/>
    <w:rsid w:val="00083838"/>
    <w:rsid w:val="00083B6A"/>
    <w:rsid w:val="00084051"/>
    <w:rsid w:val="000840CB"/>
    <w:rsid w:val="00084185"/>
    <w:rsid w:val="000841A0"/>
    <w:rsid w:val="00084CEA"/>
    <w:rsid w:val="00084EF0"/>
    <w:rsid w:val="00084FC8"/>
    <w:rsid w:val="00085102"/>
    <w:rsid w:val="00085245"/>
    <w:rsid w:val="00085340"/>
    <w:rsid w:val="0008548E"/>
    <w:rsid w:val="00085E04"/>
    <w:rsid w:val="0008606E"/>
    <w:rsid w:val="0008644E"/>
    <w:rsid w:val="00086800"/>
    <w:rsid w:val="00086978"/>
    <w:rsid w:val="00086C1F"/>
    <w:rsid w:val="00086C7C"/>
    <w:rsid w:val="000871E0"/>
    <w:rsid w:val="00087296"/>
    <w:rsid w:val="00087769"/>
    <w:rsid w:val="000877D5"/>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2"/>
    <w:rsid w:val="00096957"/>
    <w:rsid w:val="00096BCD"/>
    <w:rsid w:val="00097018"/>
    <w:rsid w:val="0009713F"/>
    <w:rsid w:val="00097241"/>
    <w:rsid w:val="00097776"/>
    <w:rsid w:val="000977E6"/>
    <w:rsid w:val="000978E2"/>
    <w:rsid w:val="00097C0C"/>
    <w:rsid w:val="00097C99"/>
    <w:rsid w:val="000A0289"/>
    <w:rsid w:val="000A0604"/>
    <w:rsid w:val="000A0981"/>
    <w:rsid w:val="000A0A34"/>
    <w:rsid w:val="000A0A66"/>
    <w:rsid w:val="000A0B2F"/>
    <w:rsid w:val="000A0B47"/>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C9"/>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094"/>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717"/>
    <w:rsid w:val="000B48DA"/>
    <w:rsid w:val="000B4D63"/>
    <w:rsid w:val="000B51FA"/>
    <w:rsid w:val="000B5905"/>
    <w:rsid w:val="000B5975"/>
    <w:rsid w:val="000B5C3B"/>
    <w:rsid w:val="000B5E4D"/>
    <w:rsid w:val="000B6024"/>
    <w:rsid w:val="000B6095"/>
    <w:rsid w:val="000B63BD"/>
    <w:rsid w:val="000B65A7"/>
    <w:rsid w:val="000B6814"/>
    <w:rsid w:val="000B6902"/>
    <w:rsid w:val="000B6E2C"/>
    <w:rsid w:val="000B704D"/>
    <w:rsid w:val="000B75E9"/>
    <w:rsid w:val="000B76C5"/>
    <w:rsid w:val="000B7A10"/>
    <w:rsid w:val="000B7AFB"/>
    <w:rsid w:val="000B7CCA"/>
    <w:rsid w:val="000B7CD7"/>
    <w:rsid w:val="000B7D57"/>
    <w:rsid w:val="000B7E1E"/>
    <w:rsid w:val="000B7FED"/>
    <w:rsid w:val="000C0174"/>
    <w:rsid w:val="000C0308"/>
    <w:rsid w:val="000C0454"/>
    <w:rsid w:val="000C049F"/>
    <w:rsid w:val="000C080A"/>
    <w:rsid w:val="000C0FC1"/>
    <w:rsid w:val="000C1070"/>
    <w:rsid w:val="000C115D"/>
    <w:rsid w:val="000C1535"/>
    <w:rsid w:val="000C1730"/>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419"/>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8C"/>
    <w:rsid w:val="000D45D4"/>
    <w:rsid w:val="000D47DF"/>
    <w:rsid w:val="000D4C4E"/>
    <w:rsid w:val="000D4D93"/>
    <w:rsid w:val="000D5077"/>
    <w:rsid w:val="000D5254"/>
    <w:rsid w:val="000D5362"/>
    <w:rsid w:val="000D55A8"/>
    <w:rsid w:val="000D55D5"/>
    <w:rsid w:val="000D57D1"/>
    <w:rsid w:val="000D57F8"/>
    <w:rsid w:val="000D5851"/>
    <w:rsid w:val="000D5AD5"/>
    <w:rsid w:val="000D5C60"/>
    <w:rsid w:val="000D5C62"/>
    <w:rsid w:val="000D5D83"/>
    <w:rsid w:val="000D5DEA"/>
    <w:rsid w:val="000D61EF"/>
    <w:rsid w:val="000D625F"/>
    <w:rsid w:val="000D66AD"/>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3FD4"/>
    <w:rsid w:val="000E4194"/>
    <w:rsid w:val="000E4CDD"/>
    <w:rsid w:val="000E4DA9"/>
    <w:rsid w:val="000E4F37"/>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673"/>
    <w:rsid w:val="000E77B6"/>
    <w:rsid w:val="000E7A2D"/>
    <w:rsid w:val="000E7A84"/>
    <w:rsid w:val="000F02A6"/>
    <w:rsid w:val="000F0454"/>
    <w:rsid w:val="000F047C"/>
    <w:rsid w:val="000F0930"/>
    <w:rsid w:val="000F0A65"/>
    <w:rsid w:val="000F0BC5"/>
    <w:rsid w:val="000F0CAB"/>
    <w:rsid w:val="000F0CF5"/>
    <w:rsid w:val="000F15BC"/>
    <w:rsid w:val="000F1629"/>
    <w:rsid w:val="000F162A"/>
    <w:rsid w:val="000F1630"/>
    <w:rsid w:val="000F180A"/>
    <w:rsid w:val="000F1C92"/>
    <w:rsid w:val="000F2207"/>
    <w:rsid w:val="000F2539"/>
    <w:rsid w:val="000F2DF0"/>
    <w:rsid w:val="000F2EEE"/>
    <w:rsid w:val="000F32A9"/>
    <w:rsid w:val="000F34CE"/>
    <w:rsid w:val="000F3697"/>
    <w:rsid w:val="000F3769"/>
    <w:rsid w:val="000F3805"/>
    <w:rsid w:val="000F3ADE"/>
    <w:rsid w:val="000F3D01"/>
    <w:rsid w:val="000F3DEE"/>
    <w:rsid w:val="000F4195"/>
    <w:rsid w:val="000F43D2"/>
    <w:rsid w:val="000F4587"/>
    <w:rsid w:val="000F48FC"/>
    <w:rsid w:val="000F4918"/>
    <w:rsid w:val="000F4B78"/>
    <w:rsid w:val="000F4F0A"/>
    <w:rsid w:val="000F4FC8"/>
    <w:rsid w:val="000F5539"/>
    <w:rsid w:val="000F57B7"/>
    <w:rsid w:val="000F6065"/>
    <w:rsid w:val="000F6943"/>
    <w:rsid w:val="000F6998"/>
    <w:rsid w:val="000F6AC0"/>
    <w:rsid w:val="000F6E27"/>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791"/>
    <w:rsid w:val="001018AA"/>
    <w:rsid w:val="00101A85"/>
    <w:rsid w:val="00101C2A"/>
    <w:rsid w:val="00101D8C"/>
    <w:rsid w:val="00101DC5"/>
    <w:rsid w:val="001026CA"/>
    <w:rsid w:val="00102A83"/>
    <w:rsid w:val="00102B35"/>
    <w:rsid w:val="00102D07"/>
    <w:rsid w:val="00102F96"/>
    <w:rsid w:val="0010341D"/>
    <w:rsid w:val="001034D0"/>
    <w:rsid w:val="00103665"/>
    <w:rsid w:val="00103973"/>
    <w:rsid w:val="00103992"/>
    <w:rsid w:val="00103C1A"/>
    <w:rsid w:val="00103C4A"/>
    <w:rsid w:val="00103D10"/>
    <w:rsid w:val="001043C2"/>
    <w:rsid w:val="001043E1"/>
    <w:rsid w:val="0010486E"/>
    <w:rsid w:val="001048FE"/>
    <w:rsid w:val="00104A51"/>
    <w:rsid w:val="00104B98"/>
    <w:rsid w:val="00104EB0"/>
    <w:rsid w:val="0010500C"/>
    <w:rsid w:val="0010505A"/>
    <w:rsid w:val="00105C36"/>
    <w:rsid w:val="00105C7A"/>
    <w:rsid w:val="00105CC7"/>
    <w:rsid w:val="00105D88"/>
    <w:rsid w:val="00105F38"/>
    <w:rsid w:val="00106034"/>
    <w:rsid w:val="001064F0"/>
    <w:rsid w:val="00106502"/>
    <w:rsid w:val="001068AB"/>
    <w:rsid w:val="001068B4"/>
    <w:rsid w:val="00106B3E"/>
    <w:rsid w:val="00106C91"/>
    <w:rsid w:val="00106E4F"/>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6A"/>
    <w:rsid w:val="001149D4"/>
    <w:rsid w:val="00114EFC"/>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18"/>
    <w:rsid w:val="00117D4A"/>
    <w:rsid w:val="00117DA3"/>
    <w:rsid w:val="001202D2"/>
    <w:rsid w:val="00120756"/>
    <w:rsid w:val="00120959"/>
    <w:rsid w:val="00120B13"/>
    <w:rsid w:val="00120F06"/>
    <w:rsid w:val="001211B8"/>
    <w:rsid w:val="001212A7"/>
    <w:rsid w:val="0012196A"/>
    <w:rsid w:val="00121B40"/>
    <w:rsid w:val="00121E89"/>
    <w:rsid w:val="001222FE"/>
    <w:rsid w:val="00122374"/>
    <w:rsid w:val="0012240B"/>
    <w:rsid w:val="001224F3"/>
    <w:rsid w:val="001228B0"/>
    <w:rsid w:val="00123594"/>
    <w:rsid w:val="00123A9D"/>
    <w:rsid w:val="001240C1"/>
    <w:rsid w:val="001241E9"/>
    <w:rsid w:val="00124744"/>
    <w:rsid w:val="001248D2"/>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8F"/>
    <w:rsid w:val="001307A1"/>
    <w:rsid w:val="00130833"/>
    <w:rsid w:val="001308BC"/>
    <w:rsid w:val="00130AE6"/>
    <w:rsid w:val="00131061"/>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37D0F"/>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C98"/>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989"/>
    <w:rsid w:val="00145C74"/>
    <w:rsid w:val="001462E9"/>
    <w:rsid w:val="00146AEC"/>
    <w:rsid w:val="00146E32"/>
    <w:rsid w:val="001470EE"/>
    <w:rsid w:val="00147137"/>
    <w:rsid w:val="00147574"/>
    <w:rsid w:val="001476B9"/>
    <w:rsid w:val="00147845"/>
    <w:rsid w:val="00147C28"/>
    <w:rsid w:val="00147D2F"/>
    <w:rsid w:val="00147D30"/>
    <w:rsid w:val="00147D37"/>
    <w:rsid w:val="0015011E"/>
    <w:rsid w:val="001502AA"/>
    <w:rsid w:val="0015048B"/>
    <w:rsid w:val="001505BD"/>
    <w:rsid w:val="0015099B"/>
    <w:rsid w:val="001509F0"/>
    <w:rsid w:val="00150A55"/>
    <w:rsid w:val="00150B05"/>
    <w:rsid w:val="00150BD6"/>
    <w:rsid w:val="00151249"/>
    <w:rsid w:val="00151388"/>
    <w:rsid w:val="0015157B"/>
    <w:rsid w:val="0015158E"/>
    <w:rsid w:val="00151619"/>
    <w:rsid w:val="001518FE"/>
    <w:rsid w:val="00151A09"/>
    <w:rsid w:val="00151E12"/>
    <w:rsid w:val="00151E90"/>
    <w:rsid w:val="00151F85"/>
    <w:rsid w:val="00151FD6"/>
    <w:rsid w:val="00152835"/>
    <w:rsid w:val="00152AC7"/>
    <w:rsid w:val="00152B35"/>
    <w:rsid w:val="00152F98"/>
    <w:rsid w:val="0015321C"/>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2FD"/>
    <w:rsid w:val="0016034E"/>
    <w:rsid w:val="001604A6"/>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A96"/>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5D0E"/>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4CA"/>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67"/>
    <w:rsid w:val="00175ABD"/>
    <w:rsid w:val="00175C30"/>
    <w:rsid w:val="00175E36"/>
    <w:rsid w:val="00175E77"/>
    <w:rsid w:val="001763AF"/>
    <w:rsid w:val="00176588"/>
    <w:rsid w:val="00176825"/>
    <w:rsid w:val="00176837"/>
    <w:rsid w:val="00176B40"/>
    <w:rsid w:val="00176D6C"/>
    <w:rsid w:val="00176E30"/>
    <w:rsid w:val="00177069"/>
    <w:rsid w:val="001770ED"/>
    <w:rsid w:val="00177337"/>
    <w:rsid w:val="001776A0"/>
    <w:rsid w:val="00177827"/>
    <w:rsid w:val="00177A5D"/>
    <w:rsid w:val="00177CBD"/>
    <w:rsid w:val="00177E65"/>
    <w:rsid w:val="00177F12"/>
    <w:rsid w:val="00177FC1"/>
    <w:rsid w:val="001808C5"/>
    <w:rsid w:val="00180969"/>
    <w:rsid w:val="001809DA"/>
    <w:rsid w:val="00180FCE"/>
    <w:rsid w:val="00181025"/>
    <w:rsid w:val="00181245"/>
    <w:rsid w:val="00181282"/>
    <w:rsid w:val="0018133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6DC8"/>
    <w:rsid w:val="00187019"/>
    <w:rsid w:val="001870D0"/>
    <w:rsid w:val="00187252"/>
    <w:rsid w:val="00187504"/>
    <w:rsid w:val="001875D1"/>
    <w:rsid w:val="00187A18"/>
    <w:rsid w:val="00187A5A"/>
    <w:rsid w:val="00187BFC"/>
    <w:rsid w:val="00187F1E"/>
    <w:rsid w:val="00187F47"/>
    <w:rsid w:val="00190788"/>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2EE0"/>
    <w:rsid w:val="00193082"/>
    <w:rsid w:val="001931CB"/>
    <w:rsid w:val="001933B4"/>
    <w:rsid w:val="0019366B"/>
    <w:rsid w:val="00193B95"/>
    <w:rsid w:val="00193DD8"/>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C76"/>
    <w:rsid w:val="001A1DE5"/>
    <w:rsid w:val="001A1E3B"/>
    <w:rsid w:val="001A23CE"/>
    <w:rsid w:val="001A25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847"/>
    <w:rsid w:val="001B0995"/>
    <w:rsid w:val="001B0C3F"/>
    <w:rsid w:val="001B0C78"/>
    <w:rsid w:val="001B0D25"/>
    <w:rsid w:val="001B0F56"/>
    <w:rsid w:val="001B0FDE"/>
    <w:rsid w:val="001B10D2"/>
    <w:rsid w:val="001B15C2"/>
    <w:rsid w:val="001B1729"/>
    <w:rsid w:val="001B18F0"/>
    <w:rsid w:val="001B1BC4"/>
    <w:rsid w:val="001B1CC9"/>
    <w:rsid w:val="001B1D19"/>
    <w:rsid w:val="001B2EC8"/>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51"/>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4BC"/>
    <w:rsid w:val="001B755A"/>
    <w:rsid w:val="001B771B"/>
    <w:rsid w:val="001C02D8"/>
    <w:rsid w:val="001C04E3"/>
    <w:rsid w:val="001C0577"/>
    <w:rsid w:val="001C05A6"/>
    <w:rsid w:val="001C0910"/>
    <w:rsid w:val="001C0A8B"/>
    <w:rsid w:val="001C193C"/>
    <w:rsid w:val="001C1F86"/>
    <w:rsid w:val="001C212C"/>
    <w:rsid w:val="001C2378"/>
    <w:rsid w:val="001C23FB"/>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A48"/>
    <w:rsid w:val="001C4CA0"/>
    <w:rsid w:val="001C4EDD"/>
    <w:rsid w:val="001C4FBE"/>
    <w:rsid w:val="001C520F"/>
    <w:rsid w:val="001C55D0"/>
    <w:rsid w:val="001C592F"/>
    <w:rsid w:val="001C5D4F"/>
    <w:rsid w:val="001C5FFC"/>
    <w:rsid w:val="001C626F"/>
    <w:rsid w:val="001C64C0"/>
    <w:rsid w:val="001C64D7"/>
    <w:rsid w:val="001C69DA"/>
    <w:rsid w:val="001C6B59"/>
    <w:rsid w:val="001C6CAB"/>
    <w:rsid w:val="001C6CCA"/>
    <w:rsid w:val="001C6F06"/>
    <w:rsid w:val="001C6F5A"/>
    <w:rsid w:val="001C70AE"/>
    <w:rsid w:val="001C713A"/>
    <w:rsid w:val="001C7276"/>
    <w:rsid w:val="001C7342"/>
    <w:rsid w:val="001C737B"/>
    <w:rsid w:val="001C74BC"/>
    <w:rsid w:val="001C7AF4"/>
    <w:rsid w:val="001C7C7C"/>
    <w:rsid w:val="001C7EB9"/>
    <w:rsid w:val="001D04F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7F7"/>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4CA"/>
    <w:rsid w:val="001D764A"/>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D1F"/>
    <w:rsid w:val="001E4EE3"/>
    <w:rsid w:val="001E529A"/>
    <w:rsid w:val="001E53A4"/>
    <w:rsid w:val="001E554D"/>
    <w:rsid w:val="001E55ED"/>
    <w:rsid w:val="001E577B"/>
    <w:rsid w:val="001E585F"/>
    <w:rsid w:val="001E5AAD"/>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152"/>
    <w:rsid w:val="001F1308"/>
    <w:rsid w:val="001F1525"/>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316B"/>
    <w:rsid w:val="001F341F"/>
    <w:rsid w:val="001F3502"/>
    <w:rsid w:val="001F35E5"/>
    <w:rsid w:val="001F3815"/>
    <w:rsid w:val="001F38CF"/>
    <w:rsid w:val="001F3911"/>
    <w:rsid w:val="001F3C05"/>
    <w:rsid w:val="001F3F1A"/>
    <w:rsid w:val="001F41BB"/>
    <w:rsid w:val="001F47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5A8"/>
    <w:rsid w:val="001F669E"/>
    <w:rsid w:val="001F6B35"/>
    <w:rsid w:val="001F6D45"/>
    <w:rsid w:val="001F6EBA"/>
    <w:rsid w:val="001F7121"/>
    <w:rsid w:val="001F726A"/>
    <w:rsid w:val="001F7419"/>
    <w:rsid w:val="001F7623"/>
    <w:rsid w:val="001F7661"/>
    <w:rsid w:val="001F7C36"/>
    <w:rsid w:val="001F7E89"/>
    <w:rsid w:val="001F7F7A"/>
    <w:rsid w:val="00200129"/>
    <w:rsid w:val="00200A18"/>
    <w:rsid w:val="00200B27"/>
    <w:rsid w:val="00200D2C"/>
    <w:rsid w:val="00200FDA"/>
    <w:rsid w:val="0020130F"/>
    <w:rsid w:val="002019D8"/>
    <w:rsid w:val="00201E14"/>
    <w:rsid w:val="00201EC7"/>
    <w:rsid w:val="00201FE6"/>
    <w:rsid w:val="00202046"/>
    <w:rsid w:val="002024E4"/>
    <w:rsid w:val="00202729"/>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151"/>
    <w:rsid w:val="002062A3"/>
    <w:rsid w:val="002063DD"/>
    <w:rsid w:val="002063FB"/>
    <w:rsid w:val="00206CA9"/>
    <w:rsid w:val="00206D8A"/>
    <w:rsid w:val="002074A7"/>
    <w:rsid w:val="00207866"/>
    <w:rsid w:val="0021005D"/>
    <w:rsid w:val="00210128"/>
    <w:rsid w:val="00210162"/>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B6"/>
    <w:rsid w:val="00212E37"/>
    <w:rsid w:val="00212E55"/>
    <w:rsid w:val="00213092"/>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318"/>
    <w:rsid w:val="00217720"/>
    <w:rsid w:val="00217E09"/>
    <w:rsid w:val="0022007D"/>
    <w:rsid w:val="00220159"/>
    <w:rsid w:val="002204A1"/>
    <w:rsid w:val="00220532"/>
    <w:rsid w:val="002205AC"/>
    <w:rsid w:val="002206A9"/>
    <w:rsid w:val="00220801"/>
    <w:rsid w:val="00220894"/>
    <w:rsid w:val="00220C7C"/>
    <w:rsid w:val="00220D52"/>
    <w:rsid w:val="00220E79"/>
    <w:rsid w:val="002212D1"/>
    <w:rsid w:val="00221312"/>
    <w:rsid w:val="002215BD"/>
    <w:rsid w:val="0022178D"/>
    <w:rsid w:val="002218F3"/>
    <w:rsid w:val="002219C9"/>
    <w:rsid w:val="00221D6C"/>
    <w:rsid w:val="0022212F"/>
    <w:rsid w:val="00222189"/>
    <w:rsid w:val="00222358"/>
    <w:rsid w:val="00222577"/>
    <w:rsid w:val="00222DBF"/>
    <w:rsid w:val="002230C4"/>
    <w:rsid w:val="00223218"/>
    <w:rsid w:val="00223306"/>
    <w:rsid w:val="00223307"/>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C27"/>
    <w:rsid w:val="00225F0F"/>
    <w:rsid w:val="00225F8C"/>
    <w:rsid w:val="002261D8"/>
    <w:rsid w:val="0022620C"/>
    <w:rsid w:val="0022626C"/>
    <w:rsid w:val="0022636D"/>
    <w:rsid w:val="002265AF"/>
    <w:rsid w:val="00226766"/>
    <w:rsid w:val="00227500"/>
    <w:rsid w:val="002279B0"/>
    <w:rsid w:val="00227A20"/>
    <w:rsid w:val="00227CDD"/>
    <w:rsid w:val="00227D63"/>
    <w:rsid w:val="00230018"/>
    <w:rsid w:val="002303E6"/>
    <w:rsid w:val="00230476"/>
    <w:rsid w:val="00230497"/>
    <w:rsid w:val="00230807"/>
    <w:rsid w:val="002308EF"/>
    <w:rsid w:val="00230A2B"/>
    <w:rsid w:val="00230B69"/>
    <w:rsid w:val="00230D8A"/>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2EA"/>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6F9F"/>
    <w:rsid w:val="00247103"/>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9E4"/>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37"/>
    <w:rsid w:val="00253865"/>
    <w:rsid w:val="00253C21"/>
    <w:rsid w:val="0025400A"/>
    <w:rsid w:val="002540BC"/>
    <w:rsid w:val="0025419A"/>
    <w:rsid w:val="00254201"/>
    <w:rsid w:val="002543CE"/>
    <w:rsid w:val="002545DD"/>
    <w:rsid w:val="002546F4"/>
    <w:rsid w:val="00254F1B"/>
    <w:rsid w:val="0025509B"/>
    <w:rsid w:val="002551D0"/>
    <w:rsid w:val="00255374"/>
    <w:rsid w:val="00255562"/>
    <w:rsid w:val="002555FF"/>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1CE8"/>
    <w:rsid w:val="0026207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07D"/>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C1D"/>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C43"/>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7A9"/>
    <w:rsid w:val="0027487F"/>
    <w:rsid w:val="002749A3"/>
    <w:rsid w:val="00274A34"/>
    <w:rsid w:val="00274D52"/>
    <w:rsid w:val="002750B1"/>
    <w:rsid w:val="002751DB"/>
    <w:rsid w:val="002754F8"/>
    <w:rsid w:val="00275A51"/>
    <w:rsid w:val="00275F92"/>
    <w:rsid w:val="00275F95"/>
    <w:rsid w:val="00276030"/>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E2F"/>
    <w:rsid w:val="00282ED3"/>
    <w:rsid w:val="00282F3B"/>
    <w:rsid w:val="00282F53"/>
    <w:rsid w:val="00282F54"/>
    <w:rsid w:val="002830E3"/>
    <w:rsid w:val="002836A6"/>
    <w:rsid w:val="00283781"/>
    <w:rsid w:val="00283DA2"/>
    <w:rsid w:val="00283DBB"/>
    <w:rsid w:val="00283E58"/>
    <w:rsid w:val="00284033"/>
    <w:rsid w:val="00284795"/>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0BB9"/>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2F44"/>
    <w:rsid w:val="002931C4"/>
    <w:rsid w:val="00293328"/>
    <w:rsid w:val="00293565"/>
    <w:rsid w:val="00293690"/>
    <w:rsid w:val="002936CF"/>
    <w:rsid w:val="002938DE"/>
    <w:rsid w:val="00293A59"/>
    <w:rsid w:val="00293CFC"/>
    <w:rsid w:val="00293D3B"/>
    <w:rsid w:val="00293D61"/>
    <w:rsid w:val="00293DF2"/>
    <w:rsid w:val="00293E57"/>
    <w:rsid w:val="00293F84"/>
    <w:rsid w:val="00294171"/>
    <w:rsid w:val="002941CE"/>
    <w:rsid w:val="00294219"/>
    <w:rsid w:val="002945D7"/>
    <w:rsid w:val="0029472E"/>
    <w:rsid w:val="002947D1"/>
    <w:rsid w:val="002948DF"/>
    <w:rsid w:val="00294CFB"/>
    <w:rsid w:val="00294D5F"/>
    <w:rsid w:val="00294D90"/>
    <w:rsid w:val="00294DE7"/>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63C"/>
    <w:rsid w:val="002A775B"/>
    <w:rsid w:val="002A7A96"/>
    <w:rsid w:val="002B0A7D"/>
    <w:rsid w:val="002B0E9F"/>
    <w:rsid w:val="002B0F88"/>
    <w:rsid w:val="002B1030"/>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9EA"/>
    <w:rsid w:val="002B3A22"/>
    <w:rsid w:val="002B3BCC"/>
    <w:rsid w:val="002B3D83"/>
    <w:rsid w:val="002B3DB4"/>
    <w:rsid w:val="002B3E49"/>
    <w:rsid w:val="002B413F"/>
    <w:rsid w:val="002B4167"/>
    <w:rsid w:val="002B426B"/>
    <w:rsid w:val="002B4835"/>
    <w:rsid w:val="002B497D"/>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2F69"/>
    <w:rsid w:val="002C3076"/>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CC2"/>
    <w:rsid w:val="002C6F48"/>
    <w:rsid w:val="002C6F71"/>
    <w:rsid w:val="002C7167"/>
    <w:rsid w:val="002C719B"/>
    <w:rsid w:val="002C73D6"/>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6EE9"/>
    <w:rsid w:val="002D7360"/>
    <w:rsid w:val="002D7406"/>
    <w:rsid w:val="002D74C1"/>
    <w:rsid w:val="002D78CA"/>
    <w:rsid w:val="002D7BC2"/>
    <w:rsid w:val="002E0319"/>
    <w:rsid w:val="002E05A5"/>
    <w:rsid w:val="002E0A31"/>
    <w:rsid w:val="002E0E13"/>
    <w:rsid w:val="002E0E8B"/>
    <w:rsid w:val="002E0FE4"/>
    <w:rsid w:val="002E116D"/>
    <w:rsid w:val="002E161C"/>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A10"/>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C99"/>
    <w:rsid w:val="002F5DD6"/>
    <w:rsid w:val="002F5FEA"/>
    <w:rsid w:val="002F60EA"/>
    <w:rsid w:val="002F62B2"/>
    <w:rsid w:val="002F63E7"/>
    <w:rsid w:val="002F6565"/>
    <w:rsid w:val="002F670E"/>
    <w:rsid w:val="002F6790"/>
    <w:rsid w:val="002F6AC7"/>
    <w:rsid w:val="002F6BC8"/>
    <w:rsid w:val="002F72B0"/>
    <w:rsid w:val="002F76B3"/>
    <w:rsid w:val="002F7808"/>
    <w:rsid w:val="002F7BE3"/>
    <w:rsid w:val="002F7E6A"/>
    <w:rsid w:val="002F7FB1"/>
    <w:rsid w:val="00300165"/>
    <w:rsid w:val="00300AAB"/>
    <w:rsid w:val="00300C73"/>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C9B"/>
    <w:rsid w:val="00305E45"/>
    <w:rsid w:val="00305FF9"/>
    <w:rsid w:val="00306629"/>
    <w:rsid w:val="0030673B"/>
    <w:rsid w:val="00306786"/>
    <w:rsid w:val="00306C33"/>
    <w:rsid w:val="00306E6B"/>
    <w:rsid w:val="003070EB"/>
    <w:rsid w:val="003071CD"/>
    <w:rsid w:val="0030727C"/>
    <w:rsid w:val="0030772E"/>
    <w:rsid w:val="00307D8A"/>
    <w:rsid w:val="00307E42"/>
    <w:rsid w:val="0031004F"/>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BAF"/>
    <w:rsid w:val="00313CAE"/>
    <w:rsid w:val="003141B2"/>
    <w:rsid w:val="00314936"/>
    <w:rsid w:val="00314C2D"/>
    <w:rsid w:val="00314E0E"/>
    <w:rsid w:val="00314F14"/>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4E95"/>
    <w:rsid w:val="00325070"/>
    <w:rsid w:val="0032508F"/>
    <w:rsid w:val="00325C17"/>
    <w:rsid w:val="00325DD6"/>
    <w:rsid w:val="00325F1F"/>
    <w:rsid w:val="003264EE"/>
    <w:rsid w:val="00326654"/>
    <w:rsid w:val="00326672"/>
    <w:rsid w:val="003268BC"/>
    <w:rsid w:val="00326957"/>
    <w:rsid w:val="00326AE2"/>
    <w:rsid w:val="00326C23"/>
    <w:rsid w:val="00326CDB"/>
    <w:rsid w:val="0032784A"/>
    <w:rsid w:val="00327DCC"/>
    <w:rsid w:val="00327F85"/>
    <w:rsid w:val="00330747"/>
    <w:rsid w:val="00330748"/>
    <w:rsid w:val="003307D1"/>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6B5"/>
    <w:rsid w:val="0033486C"/>
    <w:rsid w:val="00334914"/>
    <w:rsid w:val="003349DE"/>
    <w:rsid w:val="00334DAD"/>
    <w:rsid w:val="00334E30"/>
    <w:rsid w:val="003351C7"/>
    <w:rsid w:val="00335298"/>
    <w:rsid w:val="003354EE"/>
    <w:rsid w:val="003358F0"/>
    <w:rsid w:val="00335B75"/>
    <w:rsid w:val="00335B83"/>
    <w:rsid w:val="00335D8C"/>
    <w:rsid w:val="00336072"/>
    <w:rsid w:val="003363A1"/>
    <w:rsid w:val="0033645E"/>
    <w:rsid w:val="00336C1C"/>
    <w:rsid w:val="00336DDD"/>
    <w:rsid w:val="00336E2C"/>
    <w:rsid w:val="0033735C"/>
    <w:rsid w:val="003373B3"/>
    <w:rsid w:val="00337630"/>
    <w:rsid w:val="003379E2"/>
    <w:rsid w:val="00337C10"/>
    <w:rsid w:val="00337C71"/>
    <w:rsid w:val="00337CD7"/>
    <w:rsid w:val="00337FE2"/>
    <w:rsid w:val="0034011D"/>
    <w:rsid w:val="00340422"/>
    <w:rsid w:val="00340426"/>
    <w:rsid w:val="003404F4"/>
    <w:rsid w:val="0034069D"/>
    <w:rsid w:val="00340A4E"/>
    <w:rsid w:val="003412FF"/>
    <w:rsid w:val="003413F9"/>
    <w:rsid w:val="0034140A"/>
    <w:rsid w:val="0034146A"/>
    <w:rsid w:val="003417EC"/>
    <w:rsid w:val="00342184"/>
    <w:rsid w:val="0034226D"/>
    <w:rsid w:val="003424FC"/>
    <w:rsid w:val="003428AE"/>
    <w:rsid w:val="00342972"/>
    <w:rsid w:val="00342B3A"/>
    <w:rsid w:val="00342C2C"/>
    <w:rsid w:val="00342ED8"/>
    <w:rsid w:val="00342FDD"/>
    <w:rsid w:val="00343A1E"/>
    <w:rsid w:val="00343B34"/>
    <w:rsid w:val="00343BF3"/>
    <w:rsid w:val="00343D92"/>
    <w:rsid w:val="00344218"/>
    <w:rsid w:val="0034429B"/>
    <w:rsid w:val="003443A5"/>
    <w:rsid w:val="0034444D"/>
    <w:rsid w:val="00344866"/>
    <w:rsid w:val="00345B1D"/>
    <w:rsid w:val="00345C13"/>
    <w:rsid w:val="00345EDF"/>
    <w:rsid w:val="00345FA0"/>
    <w:rsid w:val="00345FD0"/>
    <w:rsid w:val="0034638C"/>
    <w:rsid w:val="0034641D"/>
    <w:rsid w:val="00346839"/>
    <w:rsid w:val="00346CC5"/>
    <w:rsid w:val="00346D0E"/>
    <w:rsid w:val="00346F7F"/>
    <w:rsid w:val="003478AB"/>
    <w:rsid w:val="00350108"/>
    <w:rsid w:val="003501EA"/>
    <w:rsid w:val="00350301"/>
    <w:rsid w:val="0035057A"/>
    <w:rsid w:val="00350762"/>
    <w:rsid w:val="003507C4"/>
    <w:rsid w:val="00350819"/>
    <w:rsid w:val="003508B2"/>
    <w:rsid w:val="00350CC6"/>
    <w:rsid w:val="0035127A"/>
    <w:rsid w:val="00351731"/>
    <w:rsid w:val="003519A1"/>
    <w:rsid w:val="00351F11"/>
    <w:rsid w:val="00352192"/>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5DE"/>
    <w:rsid w:val="003545F6"/>
    <w:rsid w:val="003547E1"/>
    <w:rsid w:val="003548D8"/>
    <w:rsid w:val="003548E0"/>
    <w:rsid w:val="00354D01"/>
    <w:rsid w:val="003554CA"/>
    <w:rsid w:val="003555CC"/>
    <w:rsid w:val="003559A3"/>
    <w:rsid w:val="00355CCD"/>
    <w:rsid w:val="00355E36"/>
    <w:rsid w:val="00355FA7"/>
    <w:rsid w:val="003560C2"/>
    <w:rsid w:val="003563E9"/>
    <w:rsid w:val="003563FD"/>
    <w:rsid w:val="003564DF"/>
    <w:rsid w:val="0035664A"/>
    <w:rsid w:val="00356E07"/>
    <w:rsid w:val="00357051"/>
    <w:rsid w:val="0035722B"/>
    <w:rsid w:val="0035725C"/>
    <w:rsid w:val="003573AC"/>
    <w:rsid w:val="0035798F"/>
    <w:rsid w:val="00357D87"/>
    <w:rsid w:val="003600BB"/>
    <w:rsid w:val="00360232"/>
    <w:rsid w:val="003602E0"/>
    <w:rsid w:val="003602FD"/>
    <w:rsid w:val="00360487"/>
    <w:rsid w:val="00360681"/>
    <w:rsid w:val="00360BB6"/>
    <w:rsid w:val="00360D01"/>
    <w:rsid w:val="00360E51"/>
    <w:rsid w:val="00361146"/>
    <w:rsid w:val="00361227"/>
    <w:rsid w:val="0036167C"/>
    <w:rsid w:val="00362569"/>
    <w:rsid w:val="00362584"/>
    <w:rsid w:val="00362602"/>
    <w:rsid w:val="0036267B"/>
    <w:rsid w:val="00362DDC"/>
    <w:rsid w:val="003630A0"/>
    <w:rsid w:val="00363413"/>
    <w:rsid w:val="003636CD"/>
    <w:rsid w:val="003637EF"/>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7F8"/>
    <w:rsid w:val="00372F0D"/>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343"/>
    <w:rsid w:val="0037684E"/>
    <w:rsid w:val="00376FD7"/>
    <w:rsid w:val="00377085"/>
    <w:rsid w:val="003770BB"/>
    <w:rsid w:val="003771AD"/>
    <w:rsid w:val="0037771A"/>
    <w:rsid w:val="0038004A"/>
    <w:rsid w:val="003802DC"/>
    <w:rsid w:val="00380447"/>
    <w:rsid w:val="00380B5C"/>
    <w:rsid w:val="00380BE4"/>
    <w:rsid w:val="00380E4E"/>
    <w:rsid w:val="00380FBF"/>
    <w:rsid w:val="00381088"/>
    <w:rsid w:val="003811B2"/>
    <w:rsid w:val="00381280"/>
    <w:rsid w:val="003813C8"/>
    <w:rsid w:val="0038184E"/>
    <w:rsid w:val="00381B56"/>
    <w:rsid w:val="00381D8A"/>
    <w:rsid w:val="00381EF6"/>
    <w:rsid w:val="00381FDC"/>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458"/>
    <w:rsid w:val="003855CC"/>
    <w:rsid w:val="00385A4F"/>
    <w:rsid w:val="00385B05"/>
    <w:rsid w:val="00385EE3"/>
    <w:rsid w:val="00385F4F"/>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7D0"/>
    <w:rsid w:val="00394B13"/>
    <w:rsid w:val="00394E29"/>
    <w:rsid w:val="00394EB6"/>
    <w:rsid w:val="00395784"/>
    <w:rsid w:val="00395CCF"/>
    <w:rsid w:val="00395FDE"/>
    <w:rsid w:val="00396062"/>
    <w:rsid w:val="0039637A"/>
    <w:rsid w:val="003965BD"/>
    <w:rsid w:val="00397178"/>
    <w:rsid w:val="0039725F"/>
    <w:rsid w:val="0039733A"/>
    <w:rsid w:val="003976EF"/>
    <w:rsid w:val="00397BF4"/>
    <w:rsid w:val="00397C1D"/>
    <w:rsid w:val="00397E73"/>
    <w:rsid w:val="00397EF4"/>
    <w:rsid w:val="003A0074"/>
    <w:rsid w:val="003A00B6"/>
    <w:rsid w:val="003A0C89"/>
    <w:rsid w:val="003A0D09"/>
    <w:rsid w:val="003A0EDC"/>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5D"/>
    <w:rsid w:val="003A3EC7"/>
    <w:rsid w:val="003A40B4"/>
    <w:rsid w:val="003A4270"/>
    <w:rsid w:val="003A4375"/>
    <w:rsid w:val="003A47A0"/>
    <w:rsid w:val="003A47A3"/>
    <w:rsid w:val="003A48FF"/>
    <w:rsid w:val="003A49B4"/>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76"/>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2F5A"/>
    <w:rsid w:val="003B3343"/>
    <w:rsid w:val="003B3575"/>
    <w:rsid w:val="003B36C0"/>
    <w:rsid w:val="003B3806"/>
    <w:rsid w:val="003B3853"/>
    <w:rsid w:val="003B3F85"/>
    <w:rsid w:val="003B44CF"/>
    <w:rsid w:val="003B4BA4"/>
    <w:rsid w:val="003B50BC"/>
    <w:rsid w:val="003B554B"/>
    <w:rsid w:val="003B58D1"/>
    <w:rsid w:val="003B5D96"/>
    <w:rsid w:val="003B5D97"/>
    <w:rsid w:val="003B5DE3"/>
    <w:rsid w:val="003B62EC"/>
    <w:rsid w:val="003B63A4"/>
    <w:rsid w:val="003B68FE"/>
    <w:rsid w:val="003B6D7D"/>
    <w:rsid w:val="003B70ED"/>
    <w:rsid w:val="003B7449"/>
    <w:rsid w:val="003B7A5B"/>
    <w:rsid w:val="003B7D7E"/>
    <w:rsid w:val="003B7E96"/>
    <w:rsid w:val="003B7EAD"/>
    <w:rsid w:val="003C0027"/>
    <w:rsid w:val="003C01D7"/>
    <w:rsid w:val="003C0229"/>
    <w:rsid w:val="003C0561"/>
    <w:rsid w:val="003C0725"/>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5EDA"/>
    <w:rsid w:val="003C6089"/>
    <w:rsid w:val="003C618C"/>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773"/>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D61"/>
    <w:rsid w:val="003E2E74"/>
    <w:rsid w:val="003E2ECF"/>
    <w:rsid w:val="003E34B1"/>
    <w:rsid w:val="003E3EB7"/>
    <w:rsid w:val="003E3F6A"/>
    <w:rsid w:val="003E4131"/>
    <w:rsid w:val="003E4394"/>
    <w:rsid w:val="003E451B"/>
    <w:rsid w:val="003E464A"/>
    <w:rsid w:val="003E4741"/>
    <w:rsid w:val="003E4858"/>
    <w:rsid w:val="003E4909"/>
    <w:rsid w:val="003E4BA2"/>
    <w:rsid w:val="003E4CEA"/>
    <w:rsid w:val="003E4EC6"/>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6F3"/>
    <w:rsid w:val="003F0850"/>
    <w:rsid w:val="003F09CB"/>
    <w:rsid w:val="003F09CD"/>
    <w:rsid w:val="003F0D12"/>
    <w:rsid w:val="003F160C"/>
    <w:rsid w:val="003F16CE"/>
    <w:rsid w:val="003F1762"/>
    <w:rsid w:val="003F17DD"/>
    <w:rsid w:val="003F17F4"/>
    <w:rsid w:val="003F17FC"/>
    <w:rsid w:val="003F1A13"/>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5DE4"/>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1A9"/>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E04"/>
    <w:rsid w:val="00412461"/>
    <w:rsid w:val="00412546"/>
    <w:rsid w:val="0041285F"/>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02A"/>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A2A"/>
    <w:rsid w:val="00422D8B"/>
    <w:rsid w:val="004232C1"/>
    <w:rsid w:val="004234C8"/>
    <w:rsid w:val="00423641"/>
    <w:rsid w:val="00423A73"/>
    <w:rsid w:val="00423DE7"/>
    <w:rsid w:val="004242CD"/>
    <w:rsid w:val="00424A7C"/>
    <w:rsid w:val="00424CE5"/>
    <w:rsid w:val="00424DD5"/>
    <w:rsid w:val="00424EF9"/>
    <w:rsid w:val="00425CFD"/>
    <w:rsid w:val="00426266"/>
    <w:rsid w:val="0042639A"/>
    <w:rsid w:val="00426426"/>
    <w:rsid w:val="00426451"/>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57D"/>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4A22"/>
    <w:rsid w:val="00434EB7"/>
    <w:rsid w:val="00435274"/>
    <w:rsid w:val="004352AD"/>
    <w:rsid w:val="004353A0"/>
    <w:rsid w:val="0043545D"/>
    <w:rsid w:val="00435656"/>
    <w:rsid w:val="00435665"/>
    <w:rsid w:val="004357F8"/>
    <w:rsid w:val="00435997"/>
    <w:rsid w:val="00435B4B"/>
    <w:rsid w:val="00435B7B"/>
    <w:rsid w:val="00435E75"/>
    <w:rsid w:val="00435FE2"/>
    <w:rsid w:val="00436022"/>
    <w:rsid w:val="004361E6"/>
    <w:rsid w:val="0043644D"/>
    <w:rsid w:val="0043652D"/>
    <w:rsid w:val="004367DD"/>
    <w:rsid w:val="004368DB"/>
    <w:rsid w:val="004369A3"/>
    <w:rsid w:val="00436B03"/>
    <w:rsid w:val="00436E2F"/>
    <w:rsid w:val="00436EAB"/>
    <w:rsid w:val="00437159"/>
    <w:rsid w:val="004374C7"/>
    <w:rsid w:val="004377B7"/>
    <w:rsid w:val="0043792B"/>
    <w:rsid w:val="00440215"/>
    <w:rsid w:val="004402CF"/>
    <w:rsid w:val="00440517"/>
    <w:rsid w:val="00440565"/>
    <w:rsid w:val="004405EE"/>
    <w:rsid w:val="00440608"/>
    <w:rsid w:val="00440708"/>
    <w:rsid w:val="00440C76"/>
    <w:rsid w:val="0044103D"/>
    <w:rsid w:val="004411EC"/>
    <w:rsid w:val="00441229"/>
    <w:rsid w:val="004416AD"/>
    <w:rsid w:val="00441B4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BBE"/>
    <w:rsid w:val="00444CCB"/>
    <w:rsid w:val="00445406"/>
    <w:rsid w:val="00445753"/>
    <w:rsid w:val="00445AFA"/>
    <w:rsid w:val="00445BA8"/>
    <w:rsid w:val="00445FC0"/>
    <w:rsid w:val="004461D9"/>
    <w:rsid w:val="00446AC6"/>
    <w:rsid w:val="00446FDD"/>
    <w:rsid w:val="004470B2"/>
    <w:rsid w:val="0044718E"/>
    <w:rsid w:val="00447221"/>
    <w:rsid w:val="00447445"/>
    <w:rsid w:val="0044759B"/>
    <w:rsid w:val="00447F54"/>
    <w:rsid w:val="0045045E"/>
    <w:rsid w:val="00450481"/>
    <w:rsid w:val="00450687"/>
    <w:rsid w:val="004509C8"/>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A6E"/>
    <w:rsid w:val="00453BB6"/>
    <w:rsid w:val="00453CAA"/>
    <w:rsid w:val="00454323"/>
    <w:rsid w:val="00454B19"/>
    <w:rsid w:val="00454F3A"/>
    <w:rsid w:val="00455034"/>
    <w:rsid w:val="00455113"/>
    <w:rsid w:val="004558F4"/>
    <w:rsid w:val="00455B1A"/>
    <w:rsid w:val="00455B22"/>
    <w:rsid w:val="00455CBD"/>
    <w:rsid w:val="00456242"/>
    <w:rsid w:val="00456421"/>
    <w:rsid w:val="00456530"/>
    <w:rsid w:val="004566D0"/>
    <w:rsid w:val="004569A4"/>
    <w:rsid w:val="00456AFD"/>
    <w:rsid w:val="00456B81"/>
    <w:rsid w:val="00456DAB"/>
    <w:rsid w:val="00456EC5"/>
    <w:rsid w:val="00457075"/>
    <w:rsid w:val="004578BA"/>
    <w:rsid w:val="00457C8D"/>
    <w:rsid w:val="00457FBB"/>
    <w:rsid w:val="0046019A"/>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726"/>
    <w:rsid w:val="0047083E"/>
    <w:rsid w:val="00470B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8AF"/>
    <w:rsid w:val="00475A6D"/>
    <w:rsid w:val="00475CE0"/>
    <w:rsid w:val="004761A3"/>
    <w:rsid w:val="00476307"/>
    <w:rsid w:val="004764B8"/>
    <w:rsid w:val="0047658E"/>
    <w:rsid w:val="004765CC"/>
    <w:rsid w:val="004766E6"/>
    <w:rsid w:val="004767B4"/>
    <w:rsid w:val="00476827"/>
    <w:rsid w:val="00476BD4"/>
    <w:rsid w:val="00476F84"/>
    <w:rsid w:val="004773FE"/>
    <w:rsid w:val="00477995"/>
    <w:rsid w:val="00477B83"/>
    <w:rsid w:val="00477C35"/>
    <w:rsid w:val="00477EBD"/>
    <w:rsid w:val="004805E9"/>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622"/>
    <w:rsid w:val="004847A8"/>
    <w:rsid w:val="00484A77"/>
    <w:rsid w:val="00485113"/>
    <w:rsid w:val="004853FC"/>
    <w:rsid w:val="0048540F"/>
    <w:rsid w:val="00485970"/>
    <w:rsid w:val="00485A97"/>
    <w:rsid w:val="00485AFA"/>
    <w:rsid w:val="00485C0D"/>
    <w:rsid w:val="00485C0F"/>
    <w:rsid w:val="00485CF4"/>
    <w:rsid w:val="00486575"/>
    <w:rsid w:val="00486699"/>
    <w:rsid w:val="004866D0"/>
    <w:rsid w:val="004867FB"/>
    <w:rsid w:val="00486AC9"/>
    <w:rsid w:val="00486B18"/>
    <w:rsid w:val="00486BB9"/>
    <w:rsid w:val="00486C0B"/>
    <w:rsid w:val="0048702D"/>
    <w:rsid w:val="0048711B"/>
    <w:rsid w:val="004875E8"/>
    <w:rsid w:val="004876F4"/>
    <w:rsid w:val="00487786"/>
    <w:rsid w:val="004877C7"/>
    <w:rsid w:val="00487875"/>
    <w:rsid w:val="004878E6"/>
    <w:rsid w:val="00490344"/>
    <w:rsid w:val="00490603"/>
    <w:rsid w:val="00490643"/>
    <w:rsid w:val="00490926"/>
    <w:rsid w:val="00490A89"/>
    <w:rsid w:val="00490B77"/>
    <w:rsid w:val="00491015"/>
    <w:rsid w:val="004916BD"/>
    <w:rsid w:val="004919E7"/>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9CF"/>
    <w:rsid w:val="00495A3B"/>
    <w:rsid w:val="00495D63"/>
    <w:rsid w:val="00495ED0"/>
    <w:rsid w:val="00495F71"/>
    <w:rsid w:val="0049614C"/>
    <w:rsid w:val="00496201"/>
    <w:rsid w:val="0049638D"/>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CE6"/>
    <w:rsid w:val="004A2D37"/>
    <w:rsid w:val="004A2D75"/>
    <w:rsid w:val="004A2E8D"/>
    <w:rsid w:val="004A2F15"/>
    <w:rsid w:val="004A2F82"/>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18"/>
    <w:rsid w:val="004B27AD"/>
    <w:rsid w:val="004B2909"/>
    <w:rsid w:val="004B29BD"/>
    <w:rsid w:val="004B2DB1"/>
    <w:rsid w:val="004B3516"/>
    <w:rsid w:val="004B38F7"/>
    <w:rsid w:val="004B3ACE"/>
    <w:rsid w:val="004B3B4B"/>
    <w:rsid w:val="004B3D31"/>
    <w:rsid w:val="004B431B"/>
    <w:rsid w:val="004B4414"/>
    <w:rsid w:val="004B44C8"/>
    <w:rsid w:val="004B456F"/>
    <w:rsid w:val="004B4950"/>
    <w:rsid w:val="004B49E6"/>
    <w:rsid w:val="004B4A40"/>
    <w:rsid w:val="004B4B32"/>
    <w:rsid w:val="004B4B74"/>
    <w:rsid w:val="004B4C76"/>
    <w:rsid w:val="004B4D69"/>
    <w:rsid w:val="004B524C"/>
    <w:rsid w:val="004B53A9"/>
    <w:rsid w:val="004B56BF"/>
    <w:rsid w:val="004B5753"/>
    <w:rsid w:val="004B5CB4"/>
    <w:rsid w:val="004B5F74"/>
    <w:rsid w:val="004B600F"/>
    <w:rsid w:val="004B64EB"/>
    <w:rsid w:val="004B658B"/>
    <w:rsid w:val="004B66CF"/>
    <w:rsid w:val="004B6D8B"/>
    <w:rsid w:val="004B6FE9"/>
    <w:rsid w:val="004B7377"/>
    <w:rsid w:val="004B73EB"/>
    <w:rsid w:val="004B7474"/>
    <w:rsid w:val="004B74F7"/>
    <w:rsid w:val="004B7626"/>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B4C"/>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A52"/>
    <w:rsid w:val="004D1D3E"/>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5FE3"/>
    <w:rsid w:val="004D60DC"/>
    <w:rsid w:val="004D61F2"/>
    <w:rsid w:val="004D6725"/>
    <w:rsid w:val="004D6E5A"/>
    <w:rsid w:val="004D6F01"/>
    <w:rsid w:val="004D6F4D"/>
    <w:rsid w:val="004D6F95"/>
    <w:rsid w:val="004D7023"/>
    <w:rsid w:val="004D702B"/>
    <w:rsid w:val="004D7174"/>
    <w:rsid w:val="004D72FE"/>
    <w:rsid w:val="004D7479"/>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695"/>
    <w:rsid w:val="004E2936"/>
    <w:rsid w:val="004E2B80"/>
    <w:rsid w:val="004E2C46"/>
    <w:rsid w:val="004E2DE0"/>
    <w:rsid w:val="004E2E08"/>
    <w:rsid w:val="004E2F26"/>
    <w:rsid w:val="004E2FCF"/>
    <w:rsid w:val="004E3090"/>
    <w:rsid w:val="004E32E9"/>
    <w:rsid w:val="004E3395"/>
    <w:rsid w:val="004E3A2B"/>
    <w:rsid w:val="004E3D82"/>
    <w:rsid w:val="004E4060"/>
    <w:rsid w:val="004E4077"/>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046"/>
    <w:rsid w:val="004E71E3"/>
    <w:rsid w:val="004F0415"/>
    <w:rsid w:val="004F044D"/>
    <w:rsid w:val="004F066E"/>
    <w:rsid w:val="004F06B0"/>
    <w:rsid w:val="004F097B"/>
    <w:rsid w:val="004F0F46"/>
    <w:rsid w:val="004F0FB9"/>
    <w:rsid w:val="004F1126"/>
    <w:rsid w:val="004F1145"/>
    <w:rsid w:val="004F133F"/>
    <w:rsid w:val="004F13DA"/>
    <w:rsid w:val="004F185A"/>
    <w:rsid w:val="004F18B6"/>
    <w:rsid w:val="004F1914"/>
    <w:rsid w:val="004F1A1E"/>
    <w:rsid w:val="004F1D8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DDB"/>
    <w:rsid w:val="004F4E25"/>
    <w:rsid w:val="004F4E64"/>
    <w:rsid w:val="004F4F2C"/>
    <w:rsid w:val="004F53B6"/>
    <w:rsid w:val="004F540D"/>
    <w:rsid w:val="004F5479"/>
    <w:rsid w:val="004F5A00"/>
    <w:rsid w:val="004F5C52"/>
    <w:rsid w:val="004F5F7E"/>
    <w:rsid w:val="004F6023"/>
    <w:rsid w:val="004F623E"/>
    <w:rsid w:val="004F63BA"/>
    <w:rsid w:val="004F665C"/>
    <w:rsid w:val="004F6A93"/>
    <w:rsid w:val="004F6B69"/>
    <w:rsid w:val="004F6BA0"/>
    <w:rsid w:val="004F7062"/>
    <w:rsid w:val="004F74E1"/>
    <w:rsid w:val="004F7528"/>
    <w:rsid w:val="004F7970"/>
    <w:rsid w:val="004F7B7F"/>
    <w:rsid w:val="004F7BCA"/>
    <w:rsid w:val="004F7D89"/>
    <w:rsid w:val="004F7F84"/>
    <w:rsid w:val="00500343"/>
    <w:rsid w:val="00500E67"/>
    <w:rsid w:val="00501286"/>
    <w:rsid w:val="005014F0"/>
    <w:rsid w:val="00501859"/>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10E"/>
    <w:rsid w:val="00504581"/>
    <w:rsid w:val="0050473D"/>
    <w:rsid w:val="0050488D"/>
    <w:rsid w:val="00504BC1"/>
    <w:rsid w:val="00504D4A"/>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1D0"/>
    <w:rsid w:val="00511333"/>
    <w:rsid w:val="0051159E"/>
    <w:rsid w:val="00511664"/>
    <w:rsid w:val="00511A7C"/>
    <w:rsid w:val="00511C00"/>
    <w:rsid w:val="00511F15"/>
    <w:rsid w:val="00511FAF"/>
    <w:rsid w:val="00511FED"/>
    <w:rsid w:val="005122D1"/>
    <w:rsid w:val="00512360"/>
    <w:rsid w:val="0051243D"/>
    <w:rsid w:val="00512B15"/>
    <w:rsid w:val="00512F57"/>
    <w:rsid w:val="0051315B"/>
    <w:rsid w:val="0051318C"/>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1CB"/>
    <w:rsid w:val="005203E4"/>
    <w:rsid w:val="005204BC"/>
    <w:rsid w:val="00520882"/>
    <w:rsid w:val="00520AE6"/>
    <w:rsid w:val="00520BDB"/>
    <w:rsid w:val="00520C0A"/>
    <w:rsid w:val="00520DF1"/>
    <w:rsid w:val="00521887"/>
    <w:rsid w:val="005218B6"/>
    <w:rsid w:val="00521983"/>
    <w:rsid w:val="00521A04"/>
    <w:rsid w:val="00521CF5"/>
    <w:rsid w:val="00521DE5"/>
    <w:rsid w:val="005222DE"/>
    <w:rsid w:val="005223D0"/>
    <w:rsid w:val="0052241F"/>
    <w:rsid w:val="00522589"/>
    <w:rsid w:val="00522789"/>
    <w:rsid w:val="005227AD"/>
    <w:rsid w:val="00522855"/>
    <w:rsid w:val="00522BE0"/>
    <w:rsid w:val="00522C4F"/>
    <w:rsid w:val="00522C58"/>
    <w:rsid w:val="00522FDA"/>
    <w:rsid w:val="0052339F"/>
    <w:rsid w:val="005234E2"/>
    <w:rsid w:val="0052388A"/>
    <w:rsid w:val="00523CAA"/>
    <w:rsid w:val="00523D4C"/>
    <w:rsid w:val="00523D90"/>
    <w:rsid w:val="00523F0F"/>
    <w:rsid w:val="00524148"/>
    <w:rsid w:val="005241D2"/>
    <w:rsid w:val="00524425"/>
    <w:rsid w:val="005244FA"/>
    <w:rsid w:val="00524545"/>
    <w:rsid w:val="00524D40"/>
    <w:rsid w:val="00524D97"/>
    <w:rsid w:val="0052513F"/>
    <w:rsid w:val="005251F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2E1"/>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10"/>
    <w:rsid w:val="00532A68"/>
    <w:rsid w:val="00532CB9"/>
    <w:rsid w:val="00532F8B"/>
    <w:rsid w:val="00533000"/>
    <w:rsid w:val="005330C6"/>
    <w:rsid w:val="00533737"/>
    <w:rsid w:val="00533871"/>
    <w:rsid w:val="00533CC1"/>
    <w:rsid w:val="00533E21"/>
    <w:rsid w:val="00534765"/>
    <w:rsid w:val="00534C1C"/>
    <w:rsid w:val="00534CED"/>
    <w:rsid w:val="00534E47"/>
    <w:rsid w:val="005353DD"/>
    <w:rsid w:val="00535658"/>
    <w:rsid w:val="00535689"/>
    <w:rsid w:val="00535B79"/>
    <w:rsid w:val="00535C0C"/>
    <w:rsid w:val="00535CCA"/>
    <w:rsid w:val="00535D7C"/>
    <w:rsid w:val="005361BA"/>
    <w:rsid w:val="00536336"/>
    <w:rsid w:val="00536579"/>
    <w:rsid w:val="00536806"/>
    <w:rsid w:val="00536A17"/>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CF5"/>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9DC"/>
    <w:rsid w:val="00550BBB"/>
    <w:rsid w:val="0055100D"/>
    <w:rsid w:val="00551148"/>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89C"/>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188"/>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0E"/>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053"/>
    <w:rsid w:val="005710B2"/>
    <w:rsid w:val="005714B2"/>
    <w:rsid w:val="005715C0"/>
    <w:rsid w:val="005719F5"/>
    <w:rsid w:val="00571A10"/>
    <w:rsid w:val="00571BC7"/>
    <w:rsid w:val="00571CBD"/>
    <w:rsid w:val="00571E54"/>
    <w:rsid w:val="0057246D"/>
    <w:rsid w:val="00572760"/>
    <w:rsid w:val="005727B1"/>
    <w:rsid w:val="005728EC"/>
    <w:rsid w:val="00572D44"/>
    <w:rsid w:val="0057311C"/>
    <w:rsid w:val="0057321E"/>
    <w:rsid w:val="00573367"/>
    <w:rsid w:val="00573BE2"/>
    <w:rsid w:val="00573C78"/>
    <w:rsid w:val="00573CA4"/>
    <w:rsid w:val="00573E3A"/>
    <w:rsid w:val="00573F24"/>
    <w:rsid w:val="0057405D"/>
    <w:rsid w:val="005743DE"/>
    <w:rsid w:val="00574568"/>
    <w:rsid w:val="005748C1"/>
    <w:rsid w:val="005748EB"/>
    <w:rsid w:val="00574C02"/>
    <w:rsid w:val="00574F3F"/>
    <w:rsid w:val="0057510D"/>
    <w:rsid w:val="0057511A"/>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45"/>
    <w:rsid w:val="005774E8"/>
    <w:rsid w:val="00577A2E"/>
    <w:rsid w:val="00577FE7"/>
    <w:rsid w:val="00580483"/>
    <w:rsid w:val="005804A8"/>
    <w:rsid w:val="005805F0"/>
    <w:rsid w:val="00580835"/>
    <w:rsid w:val="0058092E"/>
    <w:rsid w:val="005809B6"/>
    <w:rsid w:val="00580D5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B9F"/>
    <w:rsid w:val="00586C22"/>
    <w:rsid w:val="005877B9"/>
    <w:rsid w:val="005878A7"/>
    <w:rsid w:val="00587A7B"/>
    <w:rsid w:val="00587A7D"/>
    <w:rsid w:val="00587C16"/>
    <w:rsid w:val="00587FC0"/>
    <w:rsid w:val="005904A5"/>
    <w:rsid w:val="00590597"/>
    <w:rsid w:val="005906AD"/>
    <w:rsid w:val="00590C37"/>
    <w:rsid w:val="00590DA6"/>
    <w:rsid w:val="00591163"/>
    <w:rsid w:val="00591446"/>
    <w:rsid w:val="005914CA"/>
    <w:rsid w:val="00591606"/>
    <w:rsid w:val="0059193E"/>
    <w:rsid w:val="00591C7D"/>
    <w:rsid w:val="00592273"/>
    <w:rsid w:val="00592508"/>
    <w:rsid w:val="00592620"/>
    <w:rsid w:val="005927F2"/>
    <w:rsid w:val="005929E7"/>
    <w:rsid w:val="00592B03"/>
    <w:rsid w:val="00592CF5"/>
    <w:rsid w:val="00592D00"/>
    <w:rsid w:val="00593215"/>
    <w:rsid w:val="0059348C"/>
    <w:rsid w:val="00593AB9"/>
    <w:rsid w:val="00593DD6"/>
    <w:rsid w:val="00593DD7"/>
    <w:rsid w:val="00593E81"/>
    <w:rsid w:val="00593EB0"/>
    <w:rsid w:val="00593FC0"/>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0A"/>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16C1"/>
    <w:rsid w:val="005A1F27"/>
    <w:rsid w:val="005A239F"/>
    <w:rsid w:val="005A2407"/>
    <w:rsid w:val="005A24D1"/>
    <w:rsid w:val="005A2548"/>
    <w:rsid w:val="005A269F"/>
    <w:rsid w:val="005A2850"/>
    <w:rsid w:val="005A287D"/>
    <w:rsid w:val="005A2A0E"/>
    <w:rsid w:val="005A2B51"/>
    <w:rsid w:val="005A305E"/>
    <w:rsid w:val="005A30BB"/>
    <w:rsid w:val="005A324A"/>
    <w:rsid w:val="005A36F1"/>
    <w:rsid w:val="005A3887"/>
    <w:rsid w:val="005A3B7E"/>
    <w:rsid w:val="005A3DFA"/>
    <w:rsid w:val="005A4321"/>
    <w:rsid w:val="005A48D4"/>
    <w:rsid w:val="005A4957"/>
    <w:rsid w:val="005A499B"/>
    <w:rsid w:val="005A4BA2"/>
    <w:rsid w:val="005A4BC8"/>
    <w:rsid w:val="005A55B2"/>
    <w:rsid w:val="005A58F9"/>
    <w:rsid w:val="005A618A"/>
    <w:rsid w:val="005A61D0"/>
    <w:rsid w:val="005A70BD"/>
    <w:rsid w:val="005A7932"/>
    <w:rsid w:val="005A7AE3"/>
    <w:rsid w:val="005A7E71"/>
    <w:rsid w:val="005A7E94"/>
    <w:rsid w:val="005B02D3"/>
    <w:rsid w:val="005B0397"/>
    <w:rsid w:val="005B0542"/>
    <w:rsid w:val="005B0A07"/>
    <w:rsid w:val="005B0A3F"/>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2F"/>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BAA"/>
    <w:rsid w:val="005D7C30"/>
    <w:rsid w:val="005D7D3C"/>
    <w:rsid w:val="005D7E0D"/>
    <w:rsid w:val="005D7E11"/>
    <w:rsid w:val="005E03EA"/>
    <w:rsid w:val="005E0473"/>
    <w:rsid w:val="005E094B"/>
    <w:rsid w:val="005E0C33"/>
    <w:rsid w:val="005E0FA8"/>
    <w:rsid w:val="005E10A4"/>
    <w:rsid w:val="005E1489"/>
    <w:rsid w:val="005E1659"/>
    <w:rsid w:val="005E19F1"/>
    <w:rsid w:val="005E1AF2"/>
    <w:rsid w:val="005E1F27"/>
    <w:rsid w:val="005E22E3"/>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4171"/>
    <w:rsid w:val="005F4525"/>
    <w:rsid w:val="005F4647"/>
    <w:rsid w:val="005F46D6"/>
    <w:rsid w:val="005F483B"/>
    <w:rsid w:val="005F49D3"/>
    <w:rsid w:val="005F4DD6"/>
    <w:rsid w:val="005F50D8"/>
    <w:rsid w:val="005F5129"/>
    <w:rsid w:val="005F53A1"/>
    <w:rsid w:val="005F5778"/>
    <w:rsid w:val="005F60FE"/>
    <w:rsid w:val="005F68EB"/>
    <w:rsid w:val="005F6A9E"/>
    <w:rsid w:val="005F6B77"/>
    <w:rsid w:val="005F6EB9"/>
    <w:rsid w:val="005F715A"/>
    <w:rsid w:val="005F7387"/>
    <w:rsid w:val="005F7487"/>
    <w:rsid w:val="005F77FD"/>
    <w:rsid w:val="005F78E5"/>
    <w:rsid w:val="005F78F8"/>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9AD"/>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1E09"/>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499"/>
    <w:rsid w:val="00616522"/>
    <w:rsid w:val="00616650"/>
    <w:rsid w:val="00616756"/>
    <w:rsid w:val="00616AC7"/>
    <w:rsid w:val="00616E57"/>
    <w:rsid w:val="00617313"/>
    <w:rsid w:val="00617564"/>
    <w:rsid w:val="00617766"/>
    <w:rsid w:val="00617D59"/>
    <w:rsid w:val="006200DE"/>
    <w:rsid w:val="00620296"/>
    <w:rsid w:val="006205CA"/>
    <w:rsid w:val="00620CDF"/>
    <w:rsid w:val="00620EAE"/>
    <w:rsid w:val="00621134"/>
    <w:rsid w:val="00621509"/>
    <w:rsid w:val="0062187F"/>
    <w:rsid w:val="00621C20"/>
    <w:rsid w:val="00621F53"/>
    <w:rsid w:val="00621FDF"/>
    <w:rsid w:val="0062204D"/>
    <w:rsid w:val="00622432"/>
    <w:rsid w:val="0062243C"/>
    <w:rsid w:val="0062289D"/>
    <w:rsid w:val="00622D1D"/>
    <w:rsid w:val="00622E2A"/>
    <w:rsid w:val="00622E7E"/>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AB6"/>
    <w:rsid w:val="00625C12"/>
    <w:rsid w:val="0062660B"/>
    <w:rsid w:val="006268E7"/>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6B1"/>
    <w:rsid w:val="0063580D"/>
    <w:rsid w:val="00635CAE"/>
    <w:rsid w:val="00635D9A"/>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01"/>
    <w:rsid w:val="00643DE4"/>
    <w:rsid w:val="00643F90"/>
    <w:rsid w:val="00644031"/>
    <w:rsid w:val="006445EB"/>
    <w:rsid w:val="0064491B"/>
    <w:rsid w:val="00644BA8"/>
    <w:rsid w:val="006452E7"/>
    <w:rsid w:val="006453F6"/>
    <w:rsid w:val="0064597F"/>
    <w:rsid w:val="00645DCF"/>
    <w:rsid w:val="00646136"/>
    <w:rsid w:val="006463E7"/>
    <w:rsid w:val="00646660"/>
    <w:rsid w:val="006469F8"/>
    <w:rsid w:val="00646AC0"/>
    <w:rsid w:val="00646BE5"/>
    <w:rsid w:val="00646C86"/>
    <w:rsid w:val="00646EA6"/>
    <w:rsid w:val="00646F3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5C6"/>
    <w:rsid w:val="00651678"/>
    <w:rsid w:val="00651788"/>
    <w:rsid w:val="00651967"/>
    <w:rsid w:val="006519D6"/>
    <w:rsid w:val="00651A36"/>
    <w:rsid w:val="00651AE5"/>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913"/>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2AF9"/>
    <w:rsid w:val="006630CD"/>
    <w:rsid w:val="00663631"/>
    <w:rsid w:val="006638AD"/>
    <w:rsid w:val="00663AF2"/>
    <w:rsid w:val="00663B63"/>
    <w:rsid w:val="00663D8F"/>
    <w:rsid w:val="006641C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700EC"/>
    <w:rsid w:val="00670234"/>
    <w:rsid w:val="006703CE"/>
    <w:rsid w:val="00670614"/>
    <w:rsid w:val="00670753"/>
    <w:rsid w:val="006709CC"/>
    <w:rsid w:val="00670C93"/>
    <w:rsid w:val="00670CAE"/>
    <w:rsid w:val="00670D09"/>
    <w:rsid w:val="00670E40"/>
    <w:rsid w:val="006712CE"/>
    <w:rsid w:val="006713AF"/>
    <w:rsid w:val="006716DA"/>
    <w:rsid w:val="0067195C"/>
    <w:rsid w:val="00671C08"/>
    <w:rsid w:val="0067261F"/>
    <w:rsid w:val="00672709"/>
    <w:rsid w:val="006728ED"/>
    <w:rsid w:val="00672958"/>
    <w:rsid w:val="00672B34"/>
    <w:rsid w:val="00672C3B"/>
    <w:rsid w:val="00672C97"/>
    <w:rsid w:val="00672D40"/>
    <w:rsid w:val="00672D71"/>
    <w:rsid w:val="00672F5E"/>
    <w:rsid w:val="006732B1"/>
    <w:rsid w:val="0067337A"/>
    <w:rsid w:val="0067396D"/>
    <w:rsid w:val="00673AF4"/>
    <w:rsid w:val="0067446F"/>
    <w:rsid w:val="00674614"/>
    <w:rsid w:val="006746A4"/>
    <w:rsid w:val="006748C9"/>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C17"/>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B69"/>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291"/>
    <w:rsid w:val="0069182D"/>
    <w:rsid w:val="0069199D"/>
    <w:rsid w:val="00691B30"/>
    <w:rsid w:val="00691E27"/>
    <w:rsid w:val="0069200B"/>
    <w:rsid w:val="006922E0"/>
    <w:rsid w:val="00692305"/>
    <w:rsid w:val="0069250C"/>
    <w:rsid w:val="00692C03"/>
    <w:rsid w:val="00692CC9"/>
    <w:rsid w:val="00692E18"/>
    <w:rsid w:val="00693346"/>
    <w:rsid w:val="006934C4"/>
    <w:rsid w:val="006935F0"/>
    <w:rsid w:val="00693692"/>
    <w:rsid w:val="0069385D"/>
    <w:rsid w:val="00693B1A"/>
    <w:rsid w:val="00693E1F"/>
    <w:rsid w:val="00693ECB"/>
    <w:rsid w:val="006941BB"/>
    <w:rsid w:val="0069428A"/>
    <w:rsid w:val="006946EC"/>
    <w:rsid w:val="00694797"/>
    <w:rsid w:val="00694826"/>
    <w:rsid w:val="0069482E"/>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881"/>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866"/>
    <w:rsid w:val="006A2C30"/>
    <w:rsid w:val="006A2FC0"/>
    <w:rsid w:val="006A2FF0"/>
    <w:rsid w:val="006A301C"/>
    <w:rsid w:val="006A31A6"/>
    <w:rsid w:val="006A31D6"/>
    <w:rsid w:val="006A35AD"/>
    <w:rsid w:val="006A36D4"/>
    <w:rsid w:val="006A398F"/>
    <w:rsid w:val="006A3E2B"/>
    <w:rsid w:val="006A4085"/>
    <w:rsid w:val="006A40DA"/>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DEA"/>
    <w:rsid w:val="006B0003"/>
    <w:rsid w:val="006B0408"/>
    <w:rsid w:val="006B0A75"/>
    <w:rsid w:val="006B0AE9"/>
    <w:rsid w:val="006B0ECF"/>
    <w:rsid w:val="006B0F06"/>
    <w:rsid w:val="006B10CB"/>
    <w:rsid w:val="006B120D"/>
    <w:rsid w:val="006B1685"/>
    <w:rsid w:val="006B17E7"/>
    <w:rsid w:val="006B19E8"/>
    <w:rsid w:val="006B1A1E"/>
    <w:rsid w:val="006B1A8A"/>
    <w:rsid w:val="006B1E9B"/>
    <w:rsid w:val="006B1FD5"/>
    <w:rsid w:val="006B233D"/>
    <w:rsid w:val="006B261E"/>
    <w:rsid w:val="006B28DD"/>
    <w:rsid w:val="006B2E36"/>
    <w:rsid w:val="006B303E"/>
    <w:rsid w:val="006B3457"/>
    <w:rsid w:val="006B37D1"/>
    <w:rsid w:val="006B3B2F"/>
    <w:rsid w:val="006B3E50"/>
    <w:rsid w:val="006B439E"/>
    <w:rsid w:val="006B4678"/>
    <w:rsid w:val="006B47C5"/>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A90"/>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E0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1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C7CB1"/>
    <w:rsid w:val="006D00DB"/>
    <w:rsid w:val="006D0361"/>
    <w:rsid w:val="006D0399"/>
    <w:rsid w:val="006D09A8"/>
    <w:rsid w:val="006D10F4"/>
    <w:rsid w:val="006D1153"/>
    <w:rsid w:val="006D11CC"/>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0B"/>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209"/>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0BB9"/>
    <w:rsid w:val="006F1064"/>
    <w:rsid w:val="006F1216"/>
    <w:rsid w:val="006F142A"/>
    <w:rsid w:val="006F179D"/>
    <w:rsid w:val="006F1B95"/>
    <w:rsid w:val="006F1EB7"/>
    <w:rsid w:val="006F2639"/>
    <w:rsid w:val="006F27C8"/>
    <w:rsid w:val="006F28D4"/>
    <w:rsid w:val="006F2C47"/>
    <w:rsid w:val="006F2C7B"/>
    <w:rsid w:val="006F2C8D"/>
    <w:rsid w:val="006F2CD2"/>
    <w:rsid w:val="006F2FD7"/>
    <w:rsid w:val="006F308F"/>
    <w:rsid w:val="006F317C"/>
    <w:rsid w:val="006F323C"/>
    <w:rsid w:val="006F32AD"/>
    <w:rsid w:val="006F3301"/>
    <w:rsid w:val="006F37BE"/>
    <w:rsid w:val="006F3AF8"/>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1D"/>
    <w:rsid w:val="00703C9D"/>
    <w:rsid w:val="00704096"/>
    <w:rsid w:val="0070490C"/>
    <w:rsid w:val="00704FEE"/>
    <w:rsid w:val="00705323"/>
    <w:rsid w:val="00705A47"/>
    <w:rsid w:val="00705C38"/>
    <w:rsid w:val="00705DF9"/>
    <w:rsid w:val="0070634C"/>
    <w:rsid w:val="00706465"/>
    <w:rsid w:val="00706734"/>
    <w:rsid w:val="0070695A"/>
    <w:rsid w:val="00706AA8"/>
    <w:rsid w:val="00706E13"/>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65"/>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38"/>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A22"/>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530"/>
    <w:rsid w:val="007275C0"/>
    <w:rsid w:val="00727857"/>
    <w:rsid w:val="00727A37"/>
    <w:rsid w:val="00727CD4"/>
    <w:rsid w:val="00730A47"/>
    <w:rsid w:val="00730D02"/>
    <w:rsid w:val="00730EB6"/>
    <w:rsid w:val="00731077"/>
    <w:rsid w:val="007316DF"/>
    <w:rsid w:val="007316E7"/>
    <w:rsid w:val="00731B38"/>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C7B"/>
    <w:rsid w:val="00734EBE"/>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17B"/>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6FC1"/>
    <w:rsid w:val="0074704F"/>
    <w:rsid w:val="00747209"/>
    <w:rsid w:val="0074725C"/>
    <w:rsid w:val="00747370"/>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2DB"/>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868"/>
    <w:rsid w:val="00763996"/>
    <w:rsid w:val="00763B41"/>
    <w:rsid w:val="00763CC1"/>
    <w:rsid w:val="00763F39"/>
    <w:rsid w:val="00764023"/>
    <w:rsid w:val="00764194"/>
    <w:rsid w:val="00764488"/>
    <w:rsid w:val="007646D9"/>
    <w:rsid w:val="007649D8"/>
    <w:rsid w:val="00764C42"/>
    <w:rsid w:val="00764E13"/>
    <w:rsid w:val="007651FF"/>
    <w:rsid w:val="00765240"/>
    <w:rsid w:val="007654D3"/>
    <w:rsid w:val="00765561"/>
    <w:rsid w:val="0076556F"/>
    <w:rsid w:val="0076566F"/>
    <w:rsid w:val="00765711"/>
    <w:rsid w:val="00765C5E"/>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587"/>
    <w:rsid w:val="007709AB"/>
    <w:rsid w:val="00770C37"/>
    <w:rsid w:val="00771099"/>
    <w:rsid w:val="00771437"/>
    <w:rsid w:val="00771662"/>
    <w:rsid w:val="0077175C"/>
    <w:rsid w:val="00771870"/>
    <w:rsid w:val="007719A7"/>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52"/>
    <w:rsid w:val="007747BB"/>
    <w:rsid w:val="00774889"/>
    <w:rsid w:val="007749A9"/>
    <w:rsid w:val="00774A79"/>
    <w:rsid w:val="00774B3F"/>
    <w:rsid w:val="00774BA6"/>
    <w:rsid w:val="00774FF5"/>
    <w:rsid w:val="007750B3"/>
    <w:rsid w:val="00775B25"/>
    <w:rsid w:val="00775BB3"/>
    <w:rsid w:val="00775C39"/>
    <w:rsid w:val="00775D41"/>
    <w:rsid w:val="00775F76"/>
    <w:rsid w:val="00775F91"/>
    <w:rsid w:val="0077603F"/>
    <w:rsid w:val="00776851"/>
    <w:rsid w:val="0077693E"/>
    <w:rsid w:val="00776AEA"/>
    <w:rsid w:val="00776D02"/>
    <w:rsid w:val="007771D8"/>
    <w:rsid w:val="00777388"/>
    <w:rsid w:val="007773FA"/>
    <w:rsid w:val="0077756E"/>
    <w:rsid w:val="007775F4"/>
    <w:rsid w:val="00777782"/>
    <w:rsid w:val="007778B7"/>
    <w:rsid w:val="007779B4"/>
    <w:rsid w:val="00777A76"/>
    <w:rsid w:val="00777BA0"/>
    <w:rsid w:val="00777C6E"/>
    <w:rsid w:val="00777D77"/>
    <w:rsid w:val="00777FDC"/>
    <w:rsid w:val="00780077"/>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89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708"/>
    <w:rsid w:val="0079797B"/>
    <w:rsid w:val="00797AA1"/>
    <w:rsid w:val="00797D64"/>
    <w:rsid w:val="007A0095"/>
    <w:rsid w:val="007A00EA"/>
    <w:rsid w:val="007A0600"/>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5D0"/>
    <w:rsid w:val="007A766D"/>
    <w:rsid w:val="007A7800"/>
    <w:rsid w:val="007A7A96"/>
    <w:rsid w:val="007B01F0"/>
    <w:rsid w:val="007B0291"/>
    <w:rsid w:val="007B0396"/>
    <w:rsid w:val="007B03AF"/>
    <w:rsid w:val="007B083F"/>
    <w:rsid w:val="007B09CA"/>
    <w:rsid w:val="007B0B13"/>
    <w:rsid w:val="007B0DE3"/>
    <w:rsid w:val="007B0E18"/>
    <w:rsid w:val="007B1543"/>
    <w:rsid w:val="007B1979"/>
    <w:rsid w:val="007B1990"/>
    <w:rsid w:val="007B1AC0"/>
    <w:rsid w:val="007B1BC8"/>
    <w:rsid w:val="007B1D44"/>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9EC"/>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6B1"/>
    <w:rsid w:val="007C471E"/>
    <w:rsid w:val="007C47B6"/>
    <w:rsid w:val="007C4832"/>
    <w:rsid w:val="007C53A0"/>
    <w:rsid w:val="007C56A2"/>
    <w:rsid w:val="007C585C"/>
    <w:rsid w:val="007C5891"/>
    <w:rsid w:val="007C5D5B"/>
    <w:rsid w:val="007C5DF1"/>
    <w:rsid w:val="007C625A"/>
    <w:rsid w:val="007C626C"/>
    <w:rsid w:val="007C63CD"/>
    <w:rsid w:val="007C64CE"/>
    <w:rsid w:val="007C6610"/>
    <w:rsid w:val="007C68DA"/>
    <w:rsid w:val="007C6AE7"/>
    <w:rsid w:val="007C6AF2"/>
    <w:rsid w:val="007C6B3A"/>
    <w:rsid w:val="007C6E33"/>
    <w:rsid w:val="007C76F2"/>
    <w:rsid w:val="007C7CDC"/>
    <w:rsid w:val="007C7F71"/>
    <w:rsid w:val="007D0030"/>
    <w:rsid w:val="007D01FC"/>
    <w:rsid w:val="007D0284"/>
    <w:rsid w:val="007D0A1B"/>
    <w:rsid w:val="007D0E32"/>
    <w:rsid w:val="007D0ED7"/>
    <w:rsid w:val="007D145E"/>
    <w:rsid w:val="007D1676"/>
    <w:rsid w:val="007D16D9"/>
    <w:rsid w:val="007D16E4"/>
    <w:rsid w:val="007D1F30"/>
    <w:rsid w:val="007D202E"/>
    <w:rsid w:val="007D210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C05"/>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618"/>
    <w:rsid w:val="007E3ABD"/>
    <w:rsid w:val="007E3B75"/>
    <w:rsid w:val="007E3C4B"/>
    <w:rsid w:val="007E443E"/>
    <w:rsid w:val="007E465C"/>
    <w:rsid w:val="007E46CB"/>
    <w:rsid w:val="007E4735"/>
    <w:rsid w:val="007E4963"/>
    <w:rsid w:val="007E4C88"/>
    <w:rsid w:val="007E4D7B"/>
    <w:rsid w:val="007E4DD7"/>
    <w:rsid w:val="007E4E66"/>
    <w:rsid w:val="007E4F17"/>
    <w:rsid w:val="007E522D"/>
    <w:rsid w:val="007E585E"/>
    <w:rsid w:val="007E5962"/>
    <w:rsid w:val="007E59EC"/>
    <w:rsid w:val="007E5CA1"/>
    <w:rsid w:val="007E5D7B"/>
    <w:rsid w:val="007E5E63"/>
    <w:rsid w:val="007E6119"/>
    <w:rsid w:val="007E63AC"/>
    <w:rsid w:val="007E6412"/>
    <w:rsid w:val="007E6463"/>
    <w:rsid w:val="007E6684"/>
    <w:rsid w:val="007E6958"/>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4C3"/>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5BBB"/>
    <w:rsid w:val="007F60CD"/>
    <w:rsid w:val="007F6386"/>
    <w:rsid w:val="007F6689"/>
    <w:rsid w:val="007F6880"/>
    <w:rsid w:val="007F68BB"/>
    <w:rsid w:val="007F6E51"/>
    <w:rsid w:val="007F76B4"/>
    <w:rsid w:val="007F76F8"/>
    <w:rsid w:val="007F772D"/>
    <w:rsid w:val="007F7CC2"/>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6A3"/>
    <w:rsid w:val="00812C54"/>
    <w:rsid w:val="00812E2D"/>
    <w:rsid w:val="008130C6"/>
    <w:rsid w:val="008130D8"/>
    <w:rsid w:val="008132E4"/>
    <w:rsid w:val="00813552"/>
    <w:rsid w:val="008137C4"/>
    <w:rsid w:val="00813A04"/>
    <w:rsid w:val="00813B40"/>
    <w:rsid w:val="00813CC9"/>
    <w:rsid w:val="00813CDC"/>
    <w:rsid w:val="00813D06"/>
    <w:rsid w:val="008142CE"/>
    <w:rsid w:val="008142D5"/>
    <w:rsid w:val="008144EB"/>
    <w:rsid w:val="00814CF7"/>
    <w:rsid w:val="008150C8"/>
    <w:rsid w:val="0081581D"/>
    <w:rsid w:val="00815A45"/>
    <w:rsid w:val="00815AB8"/>
    <w:rsid w:val="00815AF9"/>
    <w:rsid w:val="00815C59"/>
    <w:rsid w:val="00815D99"/>
    <w:rsid w:val="00815E83"/>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564"/>
    <w:rsid w:val="008218B0"/>
    <w:rsid w:val="00821967"/>
    <w:rsid w:val="00821D95"/>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AD8"/>
    <w:rsid w:val="00824E59"/>
    <w:rsid w:val="00824FDF"/>
    <w:rsid w:val="00825125"/>
    <w:rsid w:val="0082520F"/>
    <w:rsid w:val="00825564"/>
    <w:rsid w:val="00825629"/>
    <w:rsid w:val="008256D1"/>
    <w:rsid w:val="008257CC"/>
    <w:rsid w:val="00825CB9"/>
    <w:rsid w:val="008261BB"/>
    <w:rsid w:val="00826DA1"/>
    <w:rsid w:val="00826F39"/>
    <w:rsid w:val="00826F6F"/>
    <w:rsid w:val="00827016"/>
    <w:rsid w:val="00827113"/>
    <w:rsid w:val="00827357"/>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B3"/>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E24"/>
    <w:rsid w:val="00841FC9"/>
    <w:rsid w:val="00842030"/>
    <w:rsid w:val="008423EC"/>
    <w:rsid w:val="008425B7"/>
    <w:rsid w:val="00842A65"/>
    <w:rsid w:val="00842B77"/>
    <w:rsid w:val="00842FBD"/>
    <w:rsid w:val="0084309F"/>
    <w:rsid w:val="008433B4"/>
    <w:rsid w:val="008434A8"/>
    <w:rsid w:val="00843845"/>
    <w:rsid w:val="00843E0C"/>
    <w:rsid w:val="008440D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957"/>
    <w:rsid w:val="00852B7B"/>
    <w:rsid w:val="00852E19"/>
    <w:rsid w:val="00853019"/>
    <w:rsid w:val="008532AD"/>
    <w:rsid w:val="00853335"/>
    <w:rsid w:val="00853653"/>
    <w:rsid w:val="00853705"/>
    <w:rsid w:val="008539E1"/>
    <w:rsid w:val="00853C68"/>
    <w:rsid w:val="00854234"/>
    <w:rsid w:val="008544A2"/>
    <w:rsid w:val="008548A0"/>
    <w:rsid w:val="00854D92"/>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9B1"/>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8B"/>
    <w:rsid w:val="008716A1"/>
    <w:rsid w:val="0087174F"/>
    <w:rsid w:val="0087192D"/>
    <w:rsid w:val="00871D9D"/>
    <w:rsid w:val="00871F2C"/>
    <w:rsid w:val="00872272"/>
    <w:rsid w:val="008722FE"/>
    <w:rsid w:val="00872729"/>
    <w:rsid w:val="00872D3F"/>
    <w:rsid w:val="008732F1"/>
    <w:rsid w:val="00873385"/>
    <w:rsid w:val="0087338C"/>
    <w:rsid w:val="008733E4"/>
    <w:rsid w:val="00873490"/>
    <w:rsid w:val="00873723"/>
    <w:rsid w:val="008739A8"/>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7D3"/>
    <w:rsid w:val="008768EE"/>
    <w:rsid w:val="00876E82"/>
    <w:rsid w:val="00876FAF"/>
    <w:rsid w:val="0087728C"/>
    <w:rsid w:val="00877307"/>
    <w:rsid w:val="008774C3"/>
    <w:rsid w:val="00877599"/>
    <w:rsid w:val="008775D7"/>
    <w:rsid w:val="008777F2"/>
    <w:rsid w:val="00877EA2"/>
    <w:rsid w:val="00880689"/>
    <w:rsid w:val="00880DB0"/>
    <w:rsid w:val="00880E28"/>
    <w:rsid w:val="00880F30"/>
    <w:rsid w:val="008812AD"/>
    <w:rsid w:val="0088145F"/>
    <w:rsid w:val="008817A7"/>
    <w:rsid w:val="008817ED"/>
    <w:rsid w:val="00881A01"/>
    <w:rsid w:val="00881A98"/>
    <w:rsid w:val="00881D7A"/>
    <w:rsid w:val="00881D9C"/>
    <w:rsid w:val="00881E02"/>
    <w:rsid w:val="00881E9E"/>
    <w:rsid w:val="008820CE"/>
    <w:rsid w:val="00882165"/>
    <w:rsid w:val="00882505"/>
    <w:rsid w:val="008825D0"/>
    <w:rsid w:val="0088274E"/>
    <w:rsid w:val="0088289D"/>
    <w:rsid w:val="00882BEE"/>
    <w:rsid w:val="00882EF7"/>
    <w:rsid w:val="0088304D"/>
    <w:rsid w:val="00883141"/>
    <w:rsid w:val="008833E8"/>
    <w:rsid w:val="0088368F"/>
    <w:rsid w:val="008838DA"/>
    <w:rsid w:val="00883C51"/>
    <w:rsid w:val="00883E8B"/>
    <w:rsid w:val="00884496"/>
    <w:rsid w:val="0088488A"/>
    <w:rsid w:val="00884AD6"/>
    <w:rsid w:val="008856A7"/>
    <w:rsid w:val="008857C1"/>
    <w:rsid w:val="008857D1"/>
    <w:rsid w:val="00885E5A"/>
    <w:rsid w:val="008860E6"/>
    <w:rsid w:val="00886408"/>
    <w:rsid w:val="00886608"/>
    <w:rsid w:val="00886C69"/>
    <w:rsid w:val="00886FE2"/>
    <w:rsid w:val="00887142"/>
    <w:rsid w:val="00887227"/>
    <w:rsid w:val="0088747C"/>
    <w:rsid w:val="008874C0"/>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571"/>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1A0"/>
    <w:rsid w:val="008973AF"/>
    <w:rsid w:val="00897FF6"/>
    <w:rsid w:val="008A00FB"/>
    <w:rsid w:val="008A0154"/>
    <w:rsid w:val="008A04A3"/>
    <w:rsid w:val="008A05B7"/>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219"/>
    <w:rsid w:val="008A4312"/>
    <w:rsid w:val="008A4331"/>
    <w:rsid w:val="008A455D"/>
    <w:rsid w:val="008A45DF"/>
    <w:rsid w:val="008A48DF"/>
    <w:rsid w:val="008A4AE0"/>
    <w:rsid w:val="008A518E"/>
    <w:rsid w:val="008A543A"/>
    <w:rsid w:val="008A55DE"/>
    <w:rsid w:val="008A56D1"/>
    <w:rsid w:val="008A56D7"/>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90C"/>
    <w:rsid w:val="008B0AEC"/>
    <w:rsid w:val="008B0BE2"/>
    <w:rsid w:val="008B0F6C"/>
    <w:rsid w:val="008B143C"/>
    <w:rsid w:val="008B18E9"/>
    <w:rsid w:val="008B1BE3"/>
    <w:rsid w:val="008B1E53"/>
    <w:rsid w:val="008B1E5B"/>
    <w:rsid w:val="008B2452"/>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2D"/>
    <w:rsid w:val="008B4CD3"/>
    <w:rsid w:val="008B50F9"/>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568"/>
    <w:rsid w:val="008C363F"/>
    <w:rsid w:val="008C36B4"/>
    <w:rsid w:val="008C39C8"/>
    <w:rsid w:val="008C39F7"/>
    <w:rsid w:val="008C3A68"/>
    <w:rsid w:val="008C3ACE"/>
    <w:rsid w:val="008C3BEC"/>
    <w:rsid w:val="008C4127"/>
    <w:rsid w:val="008C436E"/>
    <w:rsid w:val="008C4C7E"/>
    <w:rsid w:val="008C4CD1"/>
    <w:rsid w:val="008C4D12"/>
    <w:rsid w:val="008C5261"/>
    <w:rsid w:val="008C5535"/>
    <w:rsid w:val="008C5C46"/>
    <w:rsid w:val="008C5F68"/>
    <w:rsid w:val="008C6051"/>
    <w:rsid w:val="008C6184"/>
    <w:rsid w:val="008C6ED8"/>
    <w:rsid w:val="008C7059"/>
    <w:rsid w:val="008C7550"/>
    <w:rsid w:val="008C785E"/>
    <w:rsid w:val="008C7E66"/>
    <w:rsid w:val="008D00AC"/>
    <w:rsid w:val="008D0466"/>
    <w:rsid w:val="008D050D"/>
    <w:rsid w:val="008D09FC"/>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D7FD8"/>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8DF"/>
    <w:rsid w:val="008E7CE4"/>
    <w:rsid w:val="008E7E02"/>
    <w:rsid w:val="008E7F8C"/>
    <w:rsid w:val="008F06C8"/>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57"/>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1A"/>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AAD"/>
    <w:rsid w:val="00906CD6"/>
    <w:rsid w:val="00906D40"/>
    <w:rsid w:val="00906E4D"/>
    <w:rsid w:val="00906F31"/>
    <w:rsid w:val="0090709E"/>
    <w:rsid w:val="009078B3"/>
    <w:rsid w:val="00907A77"/>
    <w:rsid w:val="00907E00"/>
    <w:rsid w:val="009100C1"/>
    <w:rsid w:val="00910264"/>
    <w:rsid w:val="00910278"/>
    <w:rsid w:val="009105BF"/>
    <w:rsid w:val="009107F1"/>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B42"/>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674"/>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2C"/>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86"/>
    <w:rsid w:val="00925BA8"/>
    <w:rsid w:val="00925F36"/>
    <w:rsid w:val="00925F47"/>
    <w:rsid w:val="009264A3"/>
    <w:rsid w:val="009268A5"/>
    <w:rsid w:val="00926C14"/>
    <w:rsid w:val="00926DA7"/>
    <w:rsid w:val="00926ECA"/>
    <w:rsid w:val="009271B1"/>
    <w:rsid w:val="00927313"/>
    <w:rsid w:val="00927DFC"/>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7DA"/>
    <w:rsid w:val="00934C13"/>
    <w:rsid w:val="00934D73"/>
    <w:rsid w:val="009351DF"/>
    <w:rsid w:val="009351EC"/>
    <w:rsid w:val="009351F7"/>
    <w:rsid w:val="00935228"/>
    <w:rsid w:val="0093542A"/>
    <w:rsid w:val="009355A2"/>
    <w:rsid w:val="009358C2"/>
    <w:rsid w:val="00935903"/>
    <w:rsid w:val="00935BD5"/>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0FE2"/>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0C1"/>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1FC"/>
    <w:rsid w:val="00951647"/>
    <w:rsid w:val="0095191B"/>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3A8"/>
    <w:rsid w:val="00955720"/>
    <w:rsid w:val="00955887"/>
    <w:rsid w:val="00955C0A"/>
    <w:rsid w:val="00955C4F"/>
    <w:rsid w:val="0095607A"/>
    <w:rsid w:val="009564E9"/>
    <w:rsid w:val="009565E0"/>
    <w:rsid w:val="00956D30"/>
    <w:rsid w:val="00957073"/>
    <w:rsid w:val="0095720D"/>
    <w:rsid w:val="0095783F"/>
    <w:rsid w:val="00957F34"/>
    <w:rsid w:val="0096039A"/>
    <w:rsid w:val="009604D3"/>
    <w:rsid w:val="00960E12"/>
    <w:rsid w:val="00960FC6"/>
    <w:rsid w:val="009615FC"/>
    <w:rsid w:val="00961696"/>
    <w:rsid w:val="009616C1"/>
    <w:rsid w:val="00961845"/>
    <w:rsid w:val="00961E79"/>
    <w:rsid w:val="00962999"/>
    <w:rsid w:val="00962FB2"/>
    <w:rsid w:val="00963263"/>
    <w:rsid w:val="009633AF"/>
    <w:rsid w:val="009634B1"/>
    <w:rsid w:val="00963770"/>
    <w:rsid w:val="00963B1E"/>
    <w:rsid w:val="0096446F"/>
    <w:rsid w:val="0096482D"/>
    <w:rsid w:val="00964A06"/>
    <w:rsid w:val="009657F1"/>
    <w:rsid w:val="00965D09"/>
    <w:rsid w:val="0096606D"/>
    <w:rsid w:val="0096625D"/>
    <w:rsid w:val="0096636A"/>
    <w:rsid w:val="009666F0"/>
    <w:rsid w:val="009670A9"/>
    <w:rsid w:val="00967187"/>
    <w:rsid w:val="00967203"/>
    <w:rsid w:val="009673B0"/>
    <w:rsid w:val="009678C8"/>
    <w:rsid w:val="00967ACE"/>
    <w:rsid w:val="00970521"/>
    <w:rsid w:val="0097056D"/>
    <w:rsid w:val="009709F8"/>
    <w:rsid w:val="00970BC3"/>
    <w:rsid w:val="00971E5F"/>
    <w:rsid w:val="00971E6C"/>
    <w:rsid w:val="00971F5D"/>
    <w:rsid w:val="009720E4"/>
    <w:rsid w:val="00972374"/>
    <w:rsid w:val="00972929"/>
    <w:rsid w:val="009729A9"/>
    <w:rsid w:val="00972A09"/>
    <w:rsid w:val="00972B6A"/>
    <w:rsid w:val="00972F91"/>
    <w:rsid w:val="00973355"/>
    <w:rsid w:val="00973594"/>
    <w:rsid w:val="009735C6"/>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5F89"/>
    <w:rsid w:val="00976245"/>
    <w:rsid w:val="009766AE"/>
    <w:rsid w:val="009766CD"/>
    <w:rsid w:val="009769A2"/>
    <w:rsid w:val="00976A34"/>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0B"/>
    <w:rsid w:val="009826C8"/>
    <w:rsid w:val="009826D8"/>
    <w:rsid w:val="00982733"/>
    <w:rsid w:val="00982B9E"/>
    <w:rsid w:val="00982DB1"/>
    <w:rsid w:val="00982FF2"/>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442"/>
    <w:rsid w:val="00987536"/>
    <w:rsid w:val="009875C2"/>
    <w:rsid w:val="00987A06"/>
    <w:rsid w:val="00987E33"/>
    <w:rsid w:val="009902E5"/>
    <w:rsid w:val="0099040D"/>
    <w:rsid w:val="00990B4B"/>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B47"/>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817"/>
    <w:rsid w:val="009A0ADB"/>
    <w:rsid w:val="009A0C6F"/>
    <w:rsid w:val="009A110B"/>
    <w:rsid w:val="009A139C"/>
    <w:rsid w:val="009A14EF"/>
    <w:rsid w:val="009A179A"/>
    <w:rsid w:val="009A22DB"/>
    <w:rsid w:val="009A262E"/>
    <w:rsid w:val="009A26DF"/>
    <w:rsid w:val="009A2B6B"/>
    <w:rsid w:val="009A2DF9"/>
    <w:rsid w:val="009A2E4C"/>
    <w:rsid w:val="009A31F9"/>
    <w:rsid w:val="009A3466"/>
    <w:rsid w:val="009A3836"/>
    <w:rsid w:val="009A3951"/>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B38"/>
    <w:rsid w:val="009A7BD5"/>
    <w:rsid w:val="009A7F9D"/>
    <w:rsid w:val="009B0014"/>
    <w:rsid w:val="009B03C2"/>
    <w:rsid w:val="009B0579"/>
    <w:rsid w:val="009B0E7F"/>
    <w:rsid w:val="009B0F6E"/>
    <w:rsid w:val="009B1689"/>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64A"/>
    <w:rsid w:val="009C38B9"/>
    <w:rsid w:val="009C39BC"/>
    <w:rsid w:val="009C4258"/>
    <w:rsid w:val="009C4272"/>
    <w:rsid w:val="009C45F6"/>
    <w:rsid w:val="009C4637"/>
    <w:rsid w:val="009C46E3"/>
    <w:rsid w:val="009C4BC2"/>
    <w:rsid w:val="009C4CDE"/>
    <w:rsid w:val="009C4D22"/>
    <w:rsid w:val="009C50A7"/>
    <w:rsid w:val="009C58C0"/>
    <w:rsid w:val="009C5914"/>
    <w:rsid w:val="009C60A7"/>
    <w:rsid w:val="009C6799"/>
    <w:rsid w:val="009C67C7"/>
    <w:rsid w:val="009C6D41"/>
    <w:rsid w:val="009C710E"/>
    <w:rsid w:val="009C7320"/>
    <w:rsid w:val="009C73E6"/>
    <w:rsid w:val="009C76C7"/>
    <w:rsid w:val="009C7AB3"/>
    <w:rsid w:val="009D004B"/>
    <w:rsid w:val="009D041E"/>
    <w:rsid w:val="009D042D"/>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16"/>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71"/>
    <w:rsid w:val="009D5BAB"/>
    <w:rsid w:val="009D5CDE"/>
    <w:rsid w:val="009D6651"/>
    <w:rsid w:val="009D67D6"/>
    <w:rsid w:val="009D68E2"/>
    <w:rsid w:val="009D6962"/>
    <w:rsid w:val="009D6A0A"/>
    <w:rsid w:val="009D6FA7"/>
    <w:rsid w:val="009D6FC6"/>
    <w:rsid w:val="009D7310"/>
    <w:rsid w:val="009D7623"/>
    <w:rsid w:val="009D7974"/>
    <w:rsid w:val="009D7FE1"/>
    <w:rsid w:val="009E01CF"/>
    <w:rsid w:val="009E035A"/>
    <w:rsid w:val="009E039F"/>
    <w:rsid w:val="009E058F"/>
    <w:rsid w:val="009E066D"/>
    <w:rsid w:val="009E07EE"/>
    <w:rsid w:val="009E09E0"/>
    <w:rsid w:val="009E0A9E"/>
    <w:rsid w:val="009E0BF6"/>
    <w:rsid w:val="009E1019"/>
    <w:rsid w:val="009E1259"/>
    <w:rsid w:val="009E12DF"/>
    <w:rsid w:val="009E1460"/>
    <w:rsid w:val="009E15D9"/>
    <w:rsid w:val="009E169A"/>
    <w:rsid w:val="009E1914"/>
    <w:rsid w:val="009E1928"/>
    <w:rsid w:val="009E19A2"/>
    <w:rsid w:val="009E1A81"/>
    <w:rsid w:val="009E1DD8"/>
    <w:rsid w:val="009E2075"/>
    <w:rsid w:val="009E24E9"/>
    <w:rsid w:val="009E26D8"/>
    <w:rsid w:val="009E2969"/>
    <w:rsid w:val="009E2A39"/>
    <w:rsid w:val="009E2BA4"/>
    <w:rsid w:val="009E2D1F"/>
    <w:rsid w:val="009E305F"/>
    <w:rsid w:val="009E3963"/>
    <w:rsid w:val="009E39D5"/>
    <w:rsid w:val="009E3AFD"/>
    <w:rsid w:val="009E3B92"/>
    <w:rsid w:val="009E3CDD"/>
    <w:rsid w:val="009E3FBB"/>
    <w:rsid w:val="009E4146"/>
    <w:rsid w:val="009E41B0"/>
    <w:rsid w:val="009E4445"/>
    <w:rsid w:val="009E459F"/>
    <w:rsid w:val="009E4B16"/>
    <w:rsid w:val="009E4C1F"/>
    <w:rsid w:val="009E4C23"/>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A45"/>
    <w:rsid w:val="009F2CAA"/>
    <w:rsid w:val="009F2E7E"/>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046"/>
    <w:rsid w:val="00A00286"/>
    <w:rsid w:val="00A00412"/>
    <w:rsid w:val="00A005B0"/>
    <w:rsid w:val="00A0094C"/>
    <w:rsid w:val="00A01038"/>
    <w:rsid w:val="00A01521"/>
    <w:rsid w:val="00A0170B"/>
    <w:rsid w:val="00A01A83"/>
    <w:rsid w:val="00A01BF0"/>
    <w:rsid w:val="00A01C04"/>
    <w:rsid w:val="00A01DFB"/>
    <w:rsid w:val="00A01F17"/>
    <w:rsid w:val="00A0215D"/>
    <w:rsid w:val="00A022A5"/>
    <w:rsid w:val="00A027B9"/>
    <w:rsid w:val="00A0289D"/>
    <w:rsid w:val="00A02BE3"/>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D8B"/>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351"/>
    <w:rsid w:val="00A165BF"/>
    <w:rsid w:val="00A16745"/>
    <w:rsid w:val="00A16864"/>
    <w:rsid w:val="00A16CCA"/>
    <w:rsid w:val="00A16DA4"/>
    <w:rsid w:val="00A172E8"/>
    <w:rsid w:val="00A1796E"/>
    <w:rsid w:val="00A179FF"/>
    <w:rsid w:val="00A17F7C"/>
    <w:rsid w:val="00A20A19"/>
    <w:rsid w:val="00A210C1"/>
    <w:rsid w:val="00A21132"/>
    <w:rsid w:val="00A2116C"/>
    <w:rsid w:val="00A21669"/>
    <w:rsid w:val="00A218A2"/>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800"/>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750"/>
    <w:rsid w:val="00A36933"/>
    <w:rsid w:val="00A3703A"/>
    <w:rsid w:val="00A370D1"/>
    <w:rsid w:val="00A3715E"/>
    <w:rsid w:val="00A37608"/>
    <w:rsid w:val="00A3797E"/>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BFC"/>
    <w:rsid w:val="00A43CC6"/>
    <w:rsid w:val="00A43E50"/>
    <w:rsid w:val="00A442EC"/>
    <w:rsid w:val="00A4442D"/>
    <w:rsid w:val="00A4453F"/>
    <w:rsid w:val="00A445E5"/>
    <w:rsid w:val="00A44708"/>
    <w:rsid w:val="00A44DB3"/>
    <w:rsid w:val="00A4500F"/>
    <w:rsid w:val="00A4526F"/>
    <w:rsid w:val="00A4549F"/>
    <w:rsid w:val="00A45B9B"/>
    <w:rsid w:val="00A45CD9"/>
    <w:rsid w:val="00A4612F"/>
    <w:rsid w:val="00A462FE"/>
    <w:rsid w:val="00A4636C"/>
    <w:rsid w:val="00A46418"/>
    <w:rsid w:val="00A47064"/>
    <w:rsid w:val="00A4736C"/>
    <w:rsid w:val="00A4779F"/>
    <w:rsid w:val="00A47A4A"/>
    <w:rsid w:val="00A47E16"/>
    <w:rsid w:val="00A501AA"/>
    <w:rsid w:val="00A501C9"/>
    <w:rsid w:val="00A50506"/>
    <w:rsid w:val="00A505DD"/>
    <w:rsid w:val="00A507F9"/>
    <w:rsid w:val="00A5108F"/>
    <w:rsid w:val="00A51153"/>
    <w:rsid w:val="00A514D8"/>
    <w:rsid w:val="00A51676"/>
    <w:rsid w:val="00A5190B"/>
    <w:rsid w:val="00A51AD5"/>
    <w:rsid w:val="00A52074"/>
    <w:rsid w:val="00A520A8"/>
    <w:rsid w:val="00A52175"/>
    <w:rsid w:val="00A52A58"/>
    <w:rsid w:val="00A533F7"/>
    <w:rsid w:val="00A53A3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628"/>
    <w:rsid w:val="00A5690F"/>
    <w:rsid w:val="00A569D4"/>
    <w:rsid w:val="00A56EA4"/>
    <w:rsid w:val="00A57231"/>
    <w:rsid w:val="00A573C6"/>
    <w:rsid w:val="00A57A99"/>
    <w:rsid w:val="00A57C31"/>
    <w:rsid w:val="00A57F1A"/>
    <w:rsid w:val="00A60163"/>
    <w:rsid w:val="00A6038D"/>
    <w:rsid w:val="00A60499"/>
    <w:rsid w:val="00A606C1"/>
    <w:rsid w:val="00A60954"/>
    <w:rsid w:val="00A60CF0"/>
    <w:rsid w:val="00A611B7"/>
    <w:rsid w:val="00A613EA"/>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C"/>
    <w:rsid w:val="00A6522E"/>
    <w:rsid w:val="00A657E5"/>
    <w:rsid w:val="00A65911"/>
    <w:rsid w:val="00A6643C"/>
    <w:rsid w:val="00A66468"/>
    <w:rsid w:val="00A6676A"/>
    <w:rsid w:val="00A66D61"/>
    <w:rsid w:val="00A66E51"/>
    <w:rsid w:val="00A66EA2"/>
    <w:rsid w:val="00A6710A"/>
    <w:rsid w:val="00A67247"/>
    <w:rsid w:val="00A6742A"/>
    <w:rsid w:val="00A67544"/>
    <w:rsid w:val="00A67B95"/>
    <w:rsid w:val="00A67C29"/>
    <w:rsid w:val="00A67CA5"/>
    <w:rsid w:val="00A67D0C"/>
    <w:rsid w:val="00A67E33"/>
    <w:rsid w:val="00A67E8A"/>
    <w:rsid w:val="00A67F2C"/>
    <w:rsid w:val="00A701F5"/>
    <w:rsid w:val="00A70250"/>
    <w:rsid w:val="00A70311"/>
    <w:rsid w:val="00A7075B"/>
    <w:rsid w:val="00A70768"/>
    <w:rsid w:val="00A70A0B"/>
    <w:rsid w:val="00A70CA6"/>
    <w:rsid w:val="00A70D29"/>
    <w:rsid w:val="00A70E60"/>
    <w:rsid w:val="00A711B5"/>
    <w:rsid w:val="00A71250"/>
    <w:rsid w:val="00A714D2"/>
    <w:rsid w:val="00A71CE6"/>
    <w:rsid w:val="00A71D23"/>
    <w:rsid w:val="00A71E8A"/>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F48"/>
    <w:rsid w:val="00A77031"/>
    <w:rsid w:val="00A7788B"/>
    <w:rsid w:val="00A77969"/>
    <w:rsid w:val="00A77EAA"/>
    <w:rsid w:val="00A8004B"/>
    <w:rsid w:val="00A8056E"/>
    <w:rsid w:val="00A806E1"/>
    <w:rsid w:val="00A8085D"/>
    <w:rsid w:val="00A80B29"/>
    <w:rsid w:val="00A8108C"/>
    <w:rsid w:val="00A811CC"/>
    <w:rsid w:val="00A81917"/>
    <w:rsid w:val="00A81EA9"/>
    <w:rsid w:val="00A81F74"/>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3F03"/>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488"/>
    <w:rsid w:val="00A87797"/>
    <w:rsid w:val="00A877AB"/>
    <w:rsid w:val="00A8794B"/>
    <w:rsid w:val="00A879A6"/>
    <w:rsid w:val="00A87A80"/>
    <w:rsid w:val="00A87ABB"/>
    <w:rsid w:val="00A87AE8"/>
    <w:rsid w:val="00A87C11"/>
    <w:rsid w:val="00A87CF8"/>
    <w:rsid w:val="00A87D85"/>
    <w:rsid w:val="00A90251"/>
    <w:rsid w:val="00A90456"/>
    <w:rsid w:val="00A905AC"/>
    <w:rsid w:val="00A906E3"/>
    <w:rsid w:val="00A908E1"/>
    <w:rsid w:val="00A908F1"/>
    <w:rsid w:val="00A90E72"/>
    <w:rsid w:val="00A90E74"/>
    <w:rsid w:val="00A91199"/>
    <w:rsid w:val="00A913C8"/>
    <w:rsid w:val="00A91727"/>
    <w:rsid w:val="00A91EDD"/>
    <w:rsid w:val="00A9204E"/>
    <w:rsid w:val="00A922A2"/>
    <w:rsid w:val="00A92D5A"/>
    <w:rsid w:val="00A9327B"/>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7BD"/>
    <w:rsid w:val="00A96911"/>
    <w:rsid w:val="00A96CDD"/>
    <w:rsid w:val="00A97042"/>
    <w:rsid w:val="00A97107"/>
    <w:rsid w:val="00A972B9"/>
    <w:rsid w:val="00A972BA"/>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324"/>
    <w:rsid w:val="00AA451B"/>
    <w:rsid w:val="00AA4612"/>
    <w:rsid w:val="00AA469E"/>
    <w:rsid w:val="00AA482F"/>
    <w:rsid w:val="00AA4925"/>
    <w:rsid w:val="00AA499C"/>
    <w:rsid w:val="00AA4A2D"/>
    <w:rsid w:val="00AA4FE6"/>
    <w:rsid w:val="00AA5066"/>
    <w:rsid w:val="00AA5197"/>
    <w:rsid w:val="00AA51F5"/>
    <w:rsid w:val="00AA5470"/>
    <w:rsid w:val="00AA5A33"/>
    <w:rsid w:val="00AA5C66"/>
    <w:rsid w:val="00AA5E3B"/>
    <w:rsid w:val="00AA5F5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36C"/>
    <w:rsid w:val="00AB163C"/>
    <w:rsid w:val="00AB16CC"/>
    <w:rsid w:val="00AB185A"/>
    <w:rsid w:val="00AB187F"/>
    <w:rsid w:val="00AB1BA7"/>
    <w:rsid w:val="00AB1E04"/>
    <w:rsid w:val="00AB21A2"/>
    <w:rsid w:val="00AB27D7"/>
    <w:rsid w:val="00AB28F9"/>
    <w:rsid w:val="00AB29CF"/>
    <w:rsid w:val="00AB2D31"/>
    <w:rsid w:val="00AB2D9B"/>
    <w:rsid w:val="00AB2ED4"/>
    <w:rsid w:val="00AB3113"/>
    <w:rsid w:val="00AB332E"/>
    <w:rsid w:val="00AB344B"/>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1"/>
    <w:rsid w:val="00AB6D6F"/>
    <w:rsid w:val="00AB7108"/>
    <w:rsid w:val="00AB7159"/>
    <w:rsid w:val="00AB725F"/>
    <w:rsid w:val="00AB7B51"/>
    <w:rsid w:val="00AB7C4C"/>
    <w:rsid w:val="00AB7C4E"/>
    <w:rsid w:val="00AC041E"/>
    <w:rsid w:val="00AC0705"/>
    <w:rsid w:val="00AC07CB"/>
    <w:rsid w:val="00AC0897"/>
    <w:rsid w:val="00AC08A9"/>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9E0"/>
    <w:rsid w:val="00AC4E97"/>
    <w:rsid w:val="00AC4F49"/>
    <w:rsid w:val="00AC50A9"/>
    <w:rsid w:val="00AC520B"/>
    <w:rsid w:val="00AC52AC"/>
    <w:rsid w:val="00AC556F"/>
    <w:rsid w:val="00AC5898"/>
    <w:rsid w:val="00AC5899"/>
    <w:rsid w:val="00AC5C18"/>
    <w:rsid w:val="00AC5EA3"/>
    <w:rsid w:val="00AC61C6"/>
    <w:rsid w:val="00AC673B"/>
    <w:rsid w:val="00AC6BFE"/>
    <w:rsid w:val="00AC6D15"/>
    <w:rsid w:val="00AC7250"/>
    <w:rsid w:val="00AC74D6"/>
    <w:rsid w:val="00AC74DA"/>
    <w:rsid w:val="00AC7A2B"/>
    <w:rsid w:val="00AC7C25"/>
    <w:rsid w:val="00AC7CEA"/>
    <w:rsid w:val="00AC7E63"/>
    <w:rsid w:val="00AD0046"/>
    <w:rsid w:val="00AD0264"/>
    <w:rsid w:val="00AD0576"/>
    <w:rsid w:val="00AD05D7"/>
    <w:rsid w:val="00AD06D4"/>
    <w:rsid w:val="00AD074D"/>
    <w:rsid w:val="00AD07E2"/>
    <w:rsid w:val="00AD0A51"/>
    <w:rsid w:val="00AD0B37"/>
    <w:rsid w:val="00AD0C23"/>
    <w:rsid w:val="00AD10E1"/>
    <w:rsid w:val="00AD11F7"/>
    <w:rsid w:val="00AD1206"/>
    <w:rsid w:val="00AD13E8"/>
    <w:rsid w:val="00AD1601"/>
    <w:rsid w:val="00AD16BC"/>
    <w:rsid w:val="00AD1845"/>
    <w:rsid w:val="00AD1920"/>
    <w:rsid w:val="00AD19BB"/>
    <w:rsid w:val="00AD1BD4"/>
    <w:rsid w:val="00AD1DB7"/>
    <w:rsid w:val="00AD1DD6"/>
    <w:rsid w:val="00AD2313"/>
    <w:rsid w:val="00AD2331"/>
    <w:rsid w:val="00AD25C2"/>
    <w:rsid w:val="00AD2852"/>
    <w:rsid w:val="00AD285E"/>
    <w:rsid w:val="00AD320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381"/>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D15"/>
    <w:rsid w:val="00AE6E10"/>
    <w:rsid w:val="00AE75D1"/>
    <w:rsid w:val="00AE76FC"/>
    <w:rsid w:val="00AE7864"/>
    <w:rsid w:val="00AE78DD"/>
    <w:rsid w:val="00AE7949"/>
    <w:rsid w:val="00AF0102"/>
    <w:rsid w:val="00AF02A6"/>
    <w:rsid w:val="00AF0656"/>
    <w:rsid w:val="00AF0666"/>
    <w:rsid w:val="00AF0716"/>
    <w:rsid w:val="00AF0870"/>
    <w:rsid w:val="00AF0E2B"/>
    <w:rsid w:val="00AF0EB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1C"/>
    <w:rsid w:val="00AF672F"/>
    <w:rsid w:val="00AF6740"/>
    <w:rsid w:val="00AF6846"/>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69"/>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B82"/>
    <w:rsid w:val="00B11F43"/>
    <w:rsid w:val="00B12076"/>
    <w:rsid w:val="00B120B1"/>
    <w:rsid w:val="00B12377"/>
    <w:rsid w:val="00B12440"/>
    <w:rsid w:val="00B1250F"/>
    <w:rsid w:val="00B12793"/>
    <w:rsid w:val="00B12911"/>
    <w:rsid w:val="00B12AC1"/>
    <w:rsid w:val="00B136C8"/>
    <w:rsid w:val="00B136EA"/>
    <w:rsid w:val="00B137D6"/>
    <w:rsid w:val="00B13928"/>
    <w:rsid w:val="00B13A57"/>
    <w:rsid w:val="00B13FA6"/>
    <w:rsid w:val="00B14379"/>
    <w:rsid w:val="00B14429"/>
    <w:rsid w:val="00B1465D"/>
    <w:rsid w:val="00B146D8"/>
    <w:rsid w:val="00B149C5"/>
    <w:rsid w:val="00B14A6B"/>
    <w:rsid w:val="00B14CFF"/>
    <w:rsid w:val="00B14D5B"/>
    <w:rsid w:val="00B15387"/>
    <w:rsid w:val="00B156A9"/>
    <w:rsid w:val="00B15BEE"/>
    <w:rsid w:val="00B15E7B"/>
    <w:rsid w:val="00B15F83"/>
    <w:rsid w:val="00B15FA8"/>
    <w:rsid w:val="00B160FF"/>
    <w:rsid w:val="00B16322"/>
    <w:rsid w:val="00B1651A"/>
    <w:rsid w:val="00B1662E"/>
    <w:rsid w:val="00B169A0"/>
    <w:rsid w:val="00B16A6F"/>
    <w:rsid w:val="00B1719B"/>
    <w:rsid w:val="00B176BF"/>
    <w:rsid w:val="00B17C6D"/>
    <w:rsid w:val="00B17D73"/>
    <w:rsid w:val="00B17E46"/>
    <w:rsid w:val="00B20280"/>
    <w:rsid w:val="00B20390"/>
    <w:rsid w:val="00B203C6"/>
    <w:rsid w:val="00B20850"/>
    <w:rsid w:val="00B21382"/>
    <w:rsid w:val="00B2155B"/>
    <w:rsid w:val="00B217E8"/>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832"/>
    <w:rsid w:val="00B25B40"/>
    <w:rsid w:val="00B25C32"/>
    <w:rsid w:val="00B25E77"/>
    <w:rsid w:val="00B25FDE"/>
    <w:rsid w:val="00B261C6"/>
    <w:rsid w:val="00B26AB0"/>
    <w:rsid w:val="00B26AD2"/>
    <w:rsid w:val="00B26CA2"/>
    <w:rsid w:val="00B26D63"/>
    <w:rsid w:val="00B26F54"/>
    <w:rsid w:val="00B2765C"/>
    <w:rsid w:val="00B278E4"/>
    <w:rsid w:val="00B279EA"/>
    <w:rsid w:val="00B27CB0"/>
    <w:rsid w:val="00B27DEB"/>
    <w:rsid w:val="00B30607"/>
    <w:rsid w:val="00B30795"/>
    <w:rsid w:val="00B30931"/>
    <w:rsid w:val="00B30AC8"/>
    <w:rsid w:val="00B30B4E"/>
    <w:rsid w:val="00B30FFB"/>
    <w:rsid w:val="00B31228"/>
    <w:rsid w:val="00B31246"/>
    <w:rsid w:val="00B314BF"/>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548"/>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3B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6B9"/>
    <w:rsid w:val="00B46B61"/>
    <w:rsid w:val="00B46E3F"/>
    <w:rsid w:val="00B4714C"/>
    <w:rsid w:val="00B4719E"/>
    <w:rsid w:val="00B473C9"/>
    <w:rsid w:val="00B47A78"/>
    <w:rsid w:val="00B47B60"/>
    <w:rsid w:val="00B47CEE"/>
    <w:rsid w:val="00B508CD"/>
    <w:rsid w:val="00B50EAC"/>
    <w:rsid w:val="00B50EDB"/>
    <w:rsid w:val="00B5115B"/>
    <w:rsid w:val="00B512F8"/>
    <w:rsid w:val="00B51542"/>
    <w:rsid w:val="00B51549"/>
    <w:rsid w:val="00B51676"/>
    <w:rsid w:val="00B5176E"/>
    <w:rsid w:val="00B51776"/>
    <w:rsid w:val="00B5187D"/>
    <w:rsid w:val="00B51B7A"/>
    <w:rsid w:val="00B51B89"/>
    <w:rsid w:val="00B51D1D"/>
    <w:rsid w:val="00B5209C"/>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57F"/>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51"/>
    <w:rsid w:val="00B619F9"/>
    <w:rsid w:val="00B61BC2"/>
    <w:rsid w:val="00B61BE2"/>
    <w:rsid w:val="00B61CDD"/>
    <w:rsid w:val="00B61D21"/>
    <w:rsid w:val="00B61D8E"/>
    <w:rsid w:val="00B61DBC"/>
    <w:rsid w:val="00B61DEB"/>
    <w:rsid w:val="00B61E28"/>
    <w:rsid w:val="00B62064"/>
    <w:rsid w:val="00B6265E"/>
    <w:rsid w:val="00B6266F"/>
    <w:rsid w:val="00B627A7"/>
    <w:rsid w:val="00B6280C"/>
    <w:rsid w:val="00B6286C"/>
    <w:rsid w:val="00B628E7"/>
    <w:rsid w:val="00B629FA"/>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6F7C"/>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602"/>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910"/>
    <w:rsid w:val="00B8096E"/>
    <w:rsid w:val="00B80AFE"/>
    <w:rsid w:val="00B80E8C"/>
    <w:rsid w:val="00B81332"/>
    <w:rsid w:val="00B8134A"/>
    <w:rsid w:val="00B815C7"/>
    <w:rsid w:val="00B818F4"/>
    <w:rsid w:val="00B819BE"/>
    <w:rsid w:val="00B81BC9"/>
    <w:rsid w:val="00B81CF2"/>
    <w:rsid w:val="00B820CC"/>
    <w:rsid w:val="00B821F5"/>
    <w:rsid w:val="00B8222F"/>
    <w:rsid w:val="00B82615"/>
    <w:rsid w:val="00B82653"/>
    <w:rsid w:val="00B827BB"/>
    <w:rsid w:val="00B82AB5"/>
    <w:rsid w:val="00B82D00"/>
    <w:rsid w:val="00B82FB3"/>
    <w:rsid w:val="00B82FB5"/>
    <w:rsid w:val="00B831ED"/>
    <w:rsid w:val="00B83444"/>
    <w:rsid w:val="00B836ED"/>
    <w:rsid w:val="00B83AD6"/>
    <w:rsid w:val="00B83BA6"/>
    <w:rsid w:val="00B8430D"/>
    <w:rsid w:val="00B8473C"/>
    <w:rsid w:val="00B849FA"/>
    <w:rsid w:val="00B85095"/>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12B"/>
    <w:rsid w:val="00B922EB"/>
    <w:rsid w:val="00B92517"/>
    <w:rsid w:val="00B92939"/>
    <w:rsid w:val="00B92B7A"/>
    <w:rsid w:val="00B92F03"/>
    <w:rsid w:val="00B92FAB"/>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039"/>
    <w:rsid w:val="00B96190"/>
    <w:rsid w:val="00B9639C"/>
    <w:rsid w:val="00B9640F"/>
    <w:rsid w:val="00B964B7"/>
    <w:rsid w:val="00B96924"/>
    <w:rsid w:val="00B96BEF"/>
    <w:rsid w:val="00B96FC0"/>
    <w:rsid w:val="00B97111"/>
    <w:rsid w:val="00B9715C"/>
    <w:rsid w:val="00B97260"/>
    <w:rsid w:val="00B97796"/>
    <w:rsid w:val="00B97A69"/>
    <w:rsid w:val="00B97AB5"/>
    <w:rsid w:val="00B97B35"/>
    <w:rsid w:val="00B97E47"/>
    <w:rsid w:val="00BA004A"/>
    <w:rsid w:val="00BA0224"/>
    <w:rsid w:val="00BA0279"/>
    <w:rsid w:val="00BA0632"/>
    <w:rsid w:val="00BA07F2"/>
    <w:rsid w:val="00BA0840"/>
    <w:rsid w:val="00BA0AAA"/>
    <w:rsid w:val="00BA0ACD"/>
    <w:rsid w:val="00BA0DFB"/>
    <w:rsid w:val="00BA0E94"/>
    <w:rsid w:val="00BA1475"/>
    <w:rsid w:val="00BA15D6"/>
    <w:rsid w:val="00BA1965"/>
    <w:rsid w:val="00BA264B"/>
    <w:rsid w:val="00BA2694"/>
    <w:rsid w:val="00BA2706"/>
    <w:rsid w:val="00BA270F"/>
    <w:rsid w:val="00BA288C"/>
    <w:rsid w:val="00BA29B9"/>
    <w:rsid w:val="00BA2B63"/>
    <w:rsid w:val="00BA2EC7"/>
    <w:rsid w:val="00BA2FEF"/>
    <w:rsid w:val="00BA30D2"/>
    <w:rsid w:val="00BA3220"/>
    <w:rsid w:val="00BA3283"/>
    <w:rsid w:val="00BA3364"/>
    <w:rsid w:val="00BA365C"/>
    <w:rsid w:val="00BA378E"/>
    <w:rsid w:val="00BA3838"/>
    <w:rsid w:val="00BA3E88"/>
    <w:rsid w:val="00BA4087"/>
    <w:rsid w:val="00BA43E9"/>
    <w:rsid w:val="00BA4574"/>
    <w:rsid w:val="00BA4582"/>
    <w:rsid w:val="00BA465F"/>
    <w:rsid w:val="00BA47CD"/>
    <w:rsid w:val="00BA4B3F"/>
    <w:rsid w:val="00BA557E"/>
    <w:rsid w:val="00BA585D"/>
    <w:rsid w:val="00BA58C1"/>
    <w:rsid w:val="00BA5A33"/>
    <w:rsid w:val="00BA5A9F"/>
    <w:rsid w:val="00BA5BC4"/>
    <w:rsid w:val="00BA5C5A"/>
    <w:rsid w:val="00BA644D"/>
    <w:rsid w:val="00BA64A2"/>
    <w:rsid w:val="00BA65FE"/>
    <w:rsid w:val="00BA6793"/>
    <w:rsid w:val="00BA693F"/>
    <w:rsid w:val="00BA69EA"/>
    <w:rsid w:val="00BA7100"/>
    <w:rsid w:val="00BA74E5"/>
    <w:rsid w:val="00BA7671"/>
    <w:rsid w:val="00BA7672"/>
    <w:rsid w:val="00BB00C6"/>
    <w:rsid w:val="00BB011F"/>
    <w:rsid w:val="00BB0127"/>
    <w:rsid w:val="00BB043E"/>
    <w:rsid w:val="00BB059A"/>
    <w:rsid w:val="00BB09D8"/>
    <w:rsid w:val="00BB0A4A"/>
    <w:rsid w:val="00BB0FC7"/>
    <w:rsid w:val="00BB12EF"/>
    <w:rsid w:val="00BB14DD"/>
    <w:rsid w:val="00BB14F8"/>
    <w:rsid w:val="00BB1548"/>
    <w:rsid w:val="00BB16E6"/>
    <w:rsid w:val="00BB1CE7"/>
    <w:rsid w:val="00BB1F63"/>
    <w:rsid w:val="00BB208D"/>
    <w:rsid w:val="00BB2178"/>
    <w:rsid w:val="00BB2241"/>
    <w:rsid w:val="00BB2348"/>
    <w:rsid w:val="00BB2437"/>
    <w:rsid w:val="00BB2478"/>
    <w:rsid w:val="00BB2B40"/>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4D9B"/>
    <w:rsid w:val="00BB5068"/>
    <w:rsid w:val="00BB51E1"/>
    <w:rsid w:val="00BB5405"/>
    <w:rsid w:val="00BB552B"/>
    <w:rsid w:val="00BB5932"/>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1B"/>
    <w:rsid w:val="00BB7FF0"/>
    <w:rsid w:val="00BC0018"/>
    <w:rsid w:val="00BC00EC"/>
    <w:rsid w:val="00BC05A0"/>
    <w:rsid w:val="00BC08C5"/>
    <w:rsid w:val="00BC1151"/>
    <w:rsid w:val="00BC12FB"/>
    <w:rsid w:val="00BC136E"/>
    <w:rsid w:val="00BC14C4"/>
    <w:rsid w:val="00BC1C3C"/>
    <w:rsid w:val="00BC20F8"/>
    <w:rsid w:val="00BC23F0"/>
    <w:rsid w:val="00BC2574"/>
    <w:rsid w:val="00BC2610"/>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0D2"/>
    <w:rsid w:val="00BD5135"/>
    <w:rsid w:val="00BD542B"/>
    <w:rsid w:val="00BD56A3"/>
    <w:rsid w:val="00BD59D0"/>
    <w:rsid w:val="00BD5E6F"/>
    <w:rsid w:val="00BD6A56"/>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8EC"/>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E7F9E"/>
    <w:rsid w:val="00BF0274"/>
    <w:rsid w:val="00BF03B0"/>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89C"/>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72F7"/>
    <w:rsid w:val="00BF73F2"/>
    <w:rsid w:val="00BF77A4"/>
    <w:rsid w:val="00BF797C"/>
    <w:rsid w:val="00BF7E64"/>
    <w:rsid w:val="00C00107"/>
    <w:rsid w:val="00C00652"/>
    <w:rsid w:val="00C00866"/>
    <w:rsid w:val="00C008A9"/>
    <w:rsid w:val="00C00BEC"/>
    <w:rsid w:val="00C00E74"/>
    <w:rsid w:val="00C00E9E"/>
    <w:rsid w:val="00C0124F"/>
    <w:rsid w:val="00C01532"/>
    <w:rsid w:val="00C015FC"/>
    <w:rsid w:val="00C01671"/>
    <w:rsid w:val="00C01F54"/>
    <w:rsid w:val="00C0225C"/>
    <w:rsid w:val="00C022FF"/>
    <w:rsid w:val="00C02419"/>
    <w:rsid w:val="00C02685"/>
    <w:rsid w:val="00C02766"/>
    <w:rsid w:val="00C027BB"/>
    <w:rsid w:val="00C0297F"/>
    <w:rsid w:val="00C03064"/>
    <w:rsid w:val="00C03EE8"/>
    <w:rsid w:val="00C04128"/>
    <w:rsid w:val="00C046BF"/>
    <w:rsid w:val="00C04F70"/>
    <w:rsid w:val="00C0569B"/>
    <w:rsid w:val="00C05BEC"/>
    <w:rsid w:val="00C05DED"/>
    <w:rsid w:val="00C05F14"/>
    <w:rsid w:val="00C060C5"/>
    <w:rsid w:val="00C063A8"/>
    <w:rsid w:val="00C06510"/>
    <w:rsid w:val="00C066CD"/>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94C"/>
    <w:rsid w:val="00C15E04"/>
    <w:rsid w:val="00C160DB"/>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356"/>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504"/>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AA3"/>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78F"/>
    <w:rsid w:val="00C35891"/>
    <w:rsid w:val="00C3654C"/>
    <w:rsid w:val="00C3671E"/>
    <w:rsid w:val="00C36806"/>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2F93"/>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AAD"/>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064"/>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3"/>
    <w:rsid w:val="00C54287"/>
    <w:rsid w:val="00C542D4"/>
    <w:rsid w:val="00C544A1"/>
    <w:rsid w:val="00C549EC"/>
    <w:rsid w:val="00C54B32"/>
    <w:rsid w:val="00C54C61"/>
    <w:rsid w:val="00C54CC3"/>
    <w:rsid w:val="00C54D71"/>
    <w:rsid w:val="00C5583C"/>
    <w:rsid w:val="00C55B5E"/>
    <w:rsid w:val="00C56090"/>
    <w:rsid w:val="00C560B5"/>
    <w:rsid w:val="00C560F8"/>
    <w:rsid w:val="00C56165"/>
    <w:rsid w:val="00C561AE"/>
    <w:rsid w:val="00C563F5"/>
    <w:rsid w:val="00C5649F"/>
    <w:rsid w:val="00C56945"/>
    <w:rsid w:val="00C569E7"/>
    <w:rsid w:val="00C56D84"/>
    <w:rsid w:val="00C56E30"/>
    <w:rsid w:val="00C57025"/>
    <w:rsid w:val="00C570F7"/>
    <w:rsid w:val="00C57458"/>
    <w:rsid w:val="00C5745A"/>
    <w:rsid w:val="00C575A2"/>
    <w:rsid w:val="00C575AF"/>
    <w:rsid w:val="00C57C21"/>
    <w:rsid w:val="00C57C3A"/>
    <w:rsid w:val="00C57F4B"/>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4D0"/>
    <w:rsid w:val="00C636E6"/>
    <w:rsid w:val="00C639D6"/>
    <w:rsid w:val="00C63CEF"/>
    <w:rsid w:val="00C63D30"/>
    <w:rsid w:val="00C63EDF"/>
    <w:rsid w:val="00C63F8E"/>
    <w:rsid w:val="00C6438E"/>
    <w:rsid w:val="00C6453C"/>
    <w:rsid w:val="00C647FB"/>
    <w:rsid w:val="00C64B13"/>
    <w:rsid w:val="00C64E39"/>
    <w:rsid w:val="00C64EC9"/>
    <w:rsid w:val="00C64F29"/>
    <w:rsid w:val="00C650D8"/>
    <w:rsid w:val="00C65239"/>
    <w:rsid w:val="00C6527A"/>
    <w:rsid w:val="00C65411"/>
    <w:rsid w:val="00C654E0"/>
    <w:rsid w:val="00C65716"/>
    <w:rsid w:val="00C65767"/>
    <w:rsid w:val="00C65AE1"/>
    <w:rsid w:val="00C6629C"/>
    <w:rsid w:val="00C663A0"/>
    <w:rsid w:val="00C669FF"/>
    <w:rsid w:val="00C66A5D"/>
    <w:rsid w:val="00C66BD8"/>
    <w:rsid w:val="00C66F20"/>
    <w:rsid w:val="00C6713E"/>
    <w:rsid w:val="00C67797"/>
    <w:rsid w:val="00C67A7F"/>
    <w:rsid w:val="00C67DDE"/>
    <w:rsid w:val="00C67E2A"/>
    <w:rsid w:val="00C67EAB"/>
    <w:rsid w:val="00C67F0A"/>
    <w:rsid w:val="00C700D3"/>
    <w:rsid w:val="00C7025C"/>
    <w:rsid w:val="00C702B6"/>
    <w:rsid w:val="00C7039C"/>
    <w:rsid w:val="00C70563"/>
    <w:rsid w:val="00C707D5"/>
    <w:rsid w:val="00C70DFF"/>
    <w:rsid w:val="00C70F80"/>
    <w:rsid w:val="00C7108D"/>
    <w:rsid w:val="00C71130"/>
    <w:rsid w:val="00C71226"/>
    <w:rsid w:val="00C715D3"/>
    <w:rsid w:val="00C71AC0"/>
    <w:rsid w:val="00C71BEE"/>
    <w:rsid w:val="00C71D0D"/>
    <w:rsid w:val="00C72967"/>
    <w:rsid w:val="00C72B52"/>
    <w:rsid w:val="00C72C14"/>
    <w:rsid w:val="00C72EA8"/>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172"/>
    <w:rsid w:val="00C7769D"/>
    <w:rsid w:val="00C776E2"/>
    <w:rsid w:val="00C778B5"/>
    <w:rsid w:val="00C77D0C"/>
    <w:rsid w:val="00C77FD1"/>
    <w:rsid w:val="00C80073"/>
    <w:rsid w:val="00C80722"/>
    <w:rsid w:val="00C8076A"/>
    <w:rsid w:val="00C8091F"/>
    <w:rsid w:val="00C80C87"/>
    <w:rsid w:val="00C80DEA"/>
    <w:rsid w:val="00C80F2C"/>
    <w:rsid w:val="00C81772"/>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39C"/>
    <w:rsid w:val="00C91423"/>
    <w:rsid w:val="00C915C6"/>
    <w:rsid w:val="00C918C6"/>
    <w:rsid w:val="00C91A4C"/>
    <w:rsid w:val="00C91AA8"/>
    <w:rsid w:val="00C91C97"/>
    <w:rsid w:val="00C91DE3"/>
    <w:rsid w:val="00C91EBF"/>
    <w:rsid w:val="00C91EEA"/>
    <w:rsid w:val="00C9218C"/>
    <w:rsid w:val="00C927E3"/>
    <w:rsid w:val="00C92C7F"/>
    <w:rsid w:val="00C9369D"/>
    <w:rsid w:val="00C93CAE"/>
    <w:rsid w:val="00C940AC"/>
    <w:rsid w:val="00C94122"/>
    <w:rsid w:val="00C944FA"/>
    <w:rsid w:val="00C9493E"/>
    <w:rsid w:val="00C94A13"/>
    <w:rsid w:val="00C94D9F"/>
    <w:rsid w:val="00C9506A"/>
    <w:rsid w:val="00C956F2"/>
    <w:rsid w:val="00C95854"/>
    <w:rsid w:val="00C95859"/>
    <w:rsid w:val="00C95A18"/>
    <w:rsid w:val="00C95DAC"/>
    <w:rsid w:val="00C95EFF"/>
    <w:rsid w:val="00C9629F"/>
    <w:rsid w:val="00C9658F"/>
    <w:rsid w:val="00C967ED"/>
    <w:rsid w:val="00C96B3A"/>
    <w:rsid w:val="00C96E6F"/>
    <w:rsid w:val="00C97872"/>
    <w:rsid w:val="00C97AC1"/>
    <w:rsid w:val="00C97BF9"/>
    <w:rsid w:val="00C97E0A"/>
    <w:rsid w:val="00C97EBC"/>
    <w:rsid w:val="00C97F34"/>
    <w:rsid w:val="00C97F4A"/>
    <w:rsid w:val="00CA00EB"/>
    <w:rsid w:val="00CA0532"/>
    <w:rsid w:val="00CA0C65"/>
    <w:rsid w:val="00CA1112"/>
    <w:rsid w:val="00CA1687"/>
    <w:rsid w:val="00CA17BC"/>
    <w:rsid w:val="00CA198C"/>
    <w:rsid w:val="00CA1E1C"/>
    <w:rsid w:val="00CA2241"/>
    <w:rsid w:val="00CA26B8"/>
    <w:rsid w:val="00CA2E0E"/>
    <w:rsid w:val="00CA2E59"/>
    <w:rsid w:val="00CA2F03"/>
    <w:rsid w:val="00CA2F4A"/>
    <w:rsid w:val="00CA2F4E"/>
    <w:rsid w:val="00CA30E1"/>
    <w:rsid w:val="00CA32CE"/>
    <w:rsid w:val="00CA39DC"/>
    <w:rsid w:val="00CA3A3F"/>
    <w:rsid w:val="00CA3CCF"/>
    <w:rsid w:val="00CA3CDD"/>
    <w:rsid w:val="00CA403B"/>
    <w:rsid w:val="00CA47C9"/>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9B7"/>
    <w:rsid w:val="00CA7C10"/>
    <w:rsid w:val="00CA7F58"/>
    <w:rsid w:val="00CB008E"/>
    <w:rsid w:val="00CB01FA"/>
    <w:rsid w:val="00CB02C2"/>
    <w:rsid w:val="00CB0626"/>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56"/>
    <w:rsid w:val="00CB4FCE"/>
    <w:rsid w:val="00CB540F"/>
    <w:rsid w:val="00CB58CA"/>
    <w:rsid w:val="00CB5B1E"/>
    <w:rsid w:val="00CB6409"/>
    <w:rsid w:val="00CB64F1"/>
    <w:rsid w:val="00CB6553"/>
    <w:rsid w:val="00CB68E0"/>
    <w:rsid w:val="00CB6943"/>
    <w:rsid w:val="00CB6A08"/>
    <w:rsid w:val="00CB6B90"/>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0D2"/>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4F94"/>
    <w:rsid w:val="00CC526E"/>
    <w:rsid w:val="00CC531F"/>
    <w:rsid w:val="00CC55ED"/>
    <w:rsid w:val="00CC5DBC"/>
    <w:rsid w:val="00CC5E76"/>
    <w:rsid w:val="00CC5FB1"/>
    <w:rsid w:val="00CC648D"/>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0D"/>
    <w:rsid w:val="00CD1C0B"/>
    <w:rsid w:val="00CD239A"/>
    <w:rsid w:val="00CD23E0"/>
    <w:rsid w:val="00CD2484"/>
    <w:rsid w:val="00CD25F3"/>
    <w:rsid w:val="00CD26AE"/>
    <w:rsid w:val="00CD295A"/>
    <w:rsid w:val="00CD2AF1"/>
    <w:rsid w:val="00CD2B2D"/>
    <w:rsid w:val="00CD2F49"/>
    <w:rsid w:val="00CD2F89"/>
    <w:rsid w:val="00CD33B5"/>
    <w:rsid w:val="00CD3B1C"/>
    <w:rsid w:val="00CD3C58"/>
    <w:rsid w:val="00CD3D89"/>
    <w:rsid w:val="00CD4064"/>
    <w:rsid w:val="00CD4180"/>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B26"/>
    <w:rsid w:val="00CE0D88"/>
    <w:rsid w:val="00CE0F92"/>
    <w:rsid w:val="00CE116C"/>
    <w:rsid w:val="00CE11A9"/>
    <w:rsid w:val="00CE13B7"/>
    <w:rsid w:val="00CE174C"/>
    <w:rsid w:val="00CE185A"/>
    <w:rsid w:val="00CE18A3"/>
    <w:rsid w:val="00CE191D"/>
    <w:rsid w:val="00CE1AEF"/>
    <w:rsid w:val="00CE1E34"/>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4F3"/>
    <w:rsid w:val="00CE46E5"/>
    <w:rsid w:val="00CE4815"/>
    <w:rsid w:val="00CE485A"/>
    <w:rsid w:val="00CE488F"/>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153"/>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40FB"/>
    <w:rsid w:val="00CF41B6"/>
    <w:rsid w:val="00CF4247"/>
    <w:rsid w:val="00CF5203"/>
    <w:rsid w:val="00CF5263"/>
    <w:rsid w:val="00CF53D1"/>
    <w:rsid w:val="00CF541C"/>
    <w:rsid w:val="00CF5552"/>
    <w:rsid w:val="00CF5A65"/>
    <w:rsid w:val="00CF5D04"/>
    <w:rsid w:val="00CF5F6F"/>
    <w:rsid w:val="00CF6009"/>
    <w:rsid w:val="00CF60B5"/>
    <w:rsid w:val="00CF614C"/>
    <w:rsid w:val="00CF6417"/>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191"/>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A2"/>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12"/>
    <w:rsid w:val="00D1117D"/>
    <w:rsid w:val="00D11266"/>
    <w:rsid w:val="00D11345"/>
    <w:rsid w:val="00D113EE"/>
    <w:rsid w:val="00D1147D"/>
    <w:rsid w:val="00D11AD6"/>
    <w:rsid w:val="00D11B0B"/>
    <w:rsid w:val="00D11E50"/>
    <w:rsid w:val="00D11EF0"/>
    <w:rsid w:val="00D11F40"/>
    <w:rsid w:val="00D12293"/>
    <w:rsid w:val="00D122EF"/>
    <w:rsid w:val="00D123B2"/>
    <w:rsid w:val="00D12592"/>
    <w:rsid w:val="00D12ABB"/>
    <w:rsid w:val="00D1314F"/>
    <w:rsid w:val="00D13770"/>
    <w:rsid w:val="00D13789"/>
    <w:rsid w:val="00D137DC"/>
    <w:rsid w:val="00D13B92"/>
    <w:rsid w:val="00D13E03"/>
    <w:rsid w:val="00D13EF5"/>
    <w:rsid w:val="00D14232"/>
    <w:rsid w:val="00D14236"/>
    <w:rsid w:val="00D142E0"/>
    <w:rsid w:val="00D14552"/>
    <w:rsid w:val="00D14553"/>
    <w:rsid w:val="00D1464B"/>
    <w:rsid w:val="00D147D0"/>
    <w:rsid w:val="00D147E6"/>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0C"/>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5EC"/>
    <w:rsid w:val="00D23A9B"/>
    <w:rsid w:val="00D23AD9"/>
    <w:rsid w:val="00D23B9D"/>
    <w:rsid w:val="00D23E7C"/>
    <w:rsid w:val="00D23F71"/>
    <w:rsid w:val="00D23FA6"/>
    <w:rsid w:val="00D2412D"/>
    <w:rsid w:val="00D241DA"/>
    <w:rsid w:val="00D242E2"/>
    <w:rsid w:val="00D24749"/>
    <w:rsid w:val="00D2499A"/>
    <w:rsid w:val="00D24C95"/>
    <w:rsid w:val="00D24E81"/>
    <w:rsid w:val="00D24FF2"/>
    <w:rsid w:val="00D256F8"/>
    <w:rsid w:val="00D25834"/>
    <w:rsid w:val="00D25951"/>
    <w:rsid w:val="00D25C6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1D12"/>
    <w:rsid w:val="00D3254B"/>
    <w:rsid w:val="00D327C5"/>
    <w:rsid w:val="00D32B94"/>
    <w:rsid w:val="00D33200"/>
    <w:rsid w:val="00D3323C"/>
    <w:rsid w:val="00D33291"/>
    <w:rsid w:val="00D332E7"/>
    <w:rsid w:val="00D33456"/>
    <w:rsid w:val="00D335E9"/>
    <w:rsid w:val="00D338EB"/>
    <w:rsid w:val="00D3396F"/>
    <w:rsid w:val="00D33B55"/>
    <w:rsid w:val="00D33D25"/>
    <w:rsid w:val="00D33D4D"/>
    <w:rsid w:val="00D33DD1"/>
    <w:rsid w:val="00D33FE3"/>
    <w:rsid w:val="00D342CC"/>
    <w:rsid w:val="00D34693"/>
    <w:rsid w:val="00D34868"/>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C39"/>
    <w:rsid w:val="00D37DD1"/>
    <w:rsid w:val="00D37E1B"/>
    <w:rsid w:val="00D4026A"/>
    <w:rsid w:val="00D402D6"/>
    <w:rsid w:val="00D4038C"/>
    <w:rsid w:val="00D407AC"/>
    <w:rsid w:val="00D40E2E"/>
    <w:rsid w:val="00D41546"/>
    <w:rsid w:val="00D41642"/>
    <w:rsid w:val="00D41AC1"/>
    <w:rsid w:val="00D41BD1"/>
    <w:rsid w:val="00D41FC5"/>
    <w:rsid w:val="00D42123"/>
    <w:rsid w:val="00D42ED9"/>
    <w:rsid w:val="00D4304F"/>
    <w:rsid w:val="00D43133"/>
    <w:rsid w:val="00D43249"/>
    <w:rsid w:val="00D43554"/>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24"/>
    <w:rsid w:val="00D46B71"/>
    <w:rsid w:val="00D46E66"/>
    <w:rsid w:val="00D4718F"/>
    <w:rsid w:val="00D4719A"/>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ADF"/>
    <w:rsid w:val="00D54BF7"/>
    <w:rsid w:val="00D54C4B"/>
    <w:rsid w:val="00D54E17"/>
    <w:rsid w:val="00D55072"/>
    <w:rsid w:val="00D551B5"/>
    <w:rsid w:val="00D55337"/>
    <w:rsid w:val="00D556B9"/>
    <w:rsid w:val="00D55786"/>
    <w:rsid w:val="00D55A8C"/>
    <w:rsid w:val="00D55B69"/>
    <w:rsid w:val="00D55FD7"/>
    <w:rsid w:val="00D5637B"/>
    <w:rsid w:val="00D56790"/>
    <w:rsid w:val="00D56853"/>
    <w:rsid w:val="00D568A3"/>
    <w:rsid w:val="00D56B20"/>
    <w:rsid w:val="00D56D67"/>
    <w:rsid w:val="00D56DB2"/>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EED"/>
    <w:rsid w:val="00D63FE8"/>
    <w:rsid w:val="00D64187"/>
    <w:rsid w:val="00D646F0"/>
    <w:rsid w:val="00D6475D"/>
    <w:rsid w:val="00D64A33"/>
    <w:rsid w:val="00D64E76"/>
    <w:rsid w:val="00D64EAC"/>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30C"/>
    <w:rsid w:val="00D70705"/>
    <w:rsid w:val="00D70A28"/>
    <w:rsid w:val="00D70C3F"/>
    <w:rsid w:val="00D70FCE"/>
    <w:rsid w:val="00D7121C"/>
    <w:rsid w:val="00D71852"/>
    <w:rsid w:val="00D71A26"/>
    <w:rsid w:val="00D71B44"/>
    <w:rsid w:val="00D71BA3"/>
    <w:rsid w:val="00D71C66"/>
    <w:rsid w:val="00D7238C"/>
    <w:rsid w:val="00D7240B"/>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C6B"/>
    <w:rsid w:val="00D84F4D"/>
    <w:rsid w:val="00D857B8"/>
    <w:rsid w:val="00D85834"/>
    <w:rsid w:val="00D85CE6"/>
    <w:rsid w:val="00D85EC5"/>
    <w:rsid w:val="00D85F2B"/>
    <w:rsid w:val="00D85F58"/>
    <w:rsid w:val="00D85F80"/>
    <w:rsid w:val="00D8623C"/>
    <w:rsid w:val="00D862F1"/>
    <w:rsid w:val="00D86363"/>
    <w:rsid w:val="00D86512"/>
    <w:rsid w:val="00D868B4"/>
    <w:rsid w:val="00D86F65"/>
    <w:rsid w:val="00D86FCE"/>
    <w:rsid w:val="00D8704B"/>
    <w:rsid w:val="00D87151"/>
    <w:rsid w:val="00D87175"/>
    <w:rsid w:val="00D8742B"/>
    <w:rsid w:val="00D87957"/>
    <w:rsid w:val="00D87ABF"/>
    <w:rsid w:val="00D90CD3"/>
    <w:rsid w:val="00D9115F"/>
    <w:rsid w:val="00D919E6"/>
    <w:rsid w:val="00D91BE1"/>
    <w:rsid w:val="00D91D50"/>
    <w:rsid w:val="00D91F13"/>
    <w:rsid w:val="00D91F39"/>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131"/>
    <w:rsid w:val="00DA5E7C"/>
    <w:rsid w:val="00DA6084"/>
    <w:rsid w:val="00DA615D"/>
    <w:rsid w:val="00DA616C"/>
    <w:rsid w:val="00DA6276"/>
    <w:rsid w:val="00DA6598"/>
    <w:rsid w:val="00DA6741"/>
    <w:rsid w:val="00DA674E"/>
    <w:rsid w:val="00DA6A25"/>
    <w:rsid w:val="00DA6A63"/>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43"/>
    <w:rsid w:val="00DB485D"/>
    <w:rsid w:val="00DB5319"/>
    <w:rsid w:val="00DB5875"/>
    <w:rsid w:val="00DB5A52"/>
    <w:rsid w:val="00DB5B35"/>
    <w:rsid w:val="00DB5C65"/>
    <w:rsid w:val="00DB5CBB"/>
    <w:rsid w:val="00DB5F8D"/>
    <w:rsid w:val="00DB62CB"/>
    <w:rsid w:val="00DB6A2F"/>
    <w:rsid w:val="00DB6BED"/>
    <w:rsid w:val="00DB6C0C"/>
    <w:rsid w:val="00DB6E4A"/>
    <w:rsid w:val="00DB72FE"/>
    <w:rsid w:val="00DB7344"/>
    <w:rsid w:val="00DB75D7"/>
    <w:rsid w:val="00DB7660"/>
    <w:rsid w:val="00DB77E7"/>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0F"/>
    <w:rsid w:val="00DC2C5C"/>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1B7"/>
    <w:rsid w:val="00DC6204"/>
    <w:rsid w:val="00DC63C4"/>
    <w:rsid w:val="00DC65D8"/>
    <w:rsid w:val="00DC6600"/>
    <w:rsid w:val="00DC67BD"/>
    <w:rsid w:val="00DC6924"/>
    <w:rsid w:val="00DC6E4C"/>
    <w:rsid w:val="00DC7054"/>
    <w:rsid w:val="00DC71F2"/>
    <w:rsid w:val="00DC762B"/>
    <w:rsid w:val="00DC76C8"/>
    <w:rsid w:val="00DC79EE"/>
    <w:rsid w:val="00DC7BD9"/>
    <w:rsid w:val="00DC7CE1"/>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144"/>
    <w:rsid w:val="00DE0258"/>
    <w:rsid w:val="00DE037B"/>
    <w:rsid w:val="00DE076C"/>
    <w:rsid w:val="00DE0849"/>
    <w:rsid w:val="00DE0AE0"/>
    <w:rsid w:val="00DE0BCD"/>
    <w:rsid w:val="00DE0C08"/>
    <w:rsid w:val="00DE0E59"/>
    <w:rsid w:val="00DE0F6C"/>
    <w:rsid w:val="00DE0F87"/>
    <w:rsid w:val="00DE12FB"/>
    <w:rsid w:val="00DE1497"/>
    <w:rsid w:val="00DE1858"/>
    <w:rsid w:val="00DE1E03"/>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987"/>
    <w:rsid w:val="00DE5EDD"/>
    <w:rsid w:val="00DE60B5"/>
    <w:rsid w:val="00DE60C8"/>
    <w:rsid w:val="00DE65D3"/>
    <w:rsid w:val="00DE6684"/>
    <w:rsid w:val="00DE6765"/>
    <w:rsid w:val="00DE6849"/>
    <w:rsid w:val="00DE6AD0"/>
    <w:rsid w:val="00DE6D43"/>
    <w:rsid w:val="00DE6E83"/>
    <w:rsid w:val="00DE6E9D"/>
    <w:rsid w:val="00DE6F72"/>
    <w:rsid w:val="00DE719F"/>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7FF"/>
    <w:rsid w:val="00DF6C8B"/>
    <w:rsid w:val="00DF6DD4"/>
    <w:rsid w:val="00DF6F17"/>
    <w:rsid w:val="00DF6F73"/>
    <w:rsid w:val="00DF6F86"/>
    <w:rsid w:val="00DF6FDC"/>
    <w:rsid w:val="00DF78F3"/>
    <w:rsid w:val="00DF78FA"/>
    <w:rsid w:val="00DF7920"/>
    <w:rsid w:val="00DF7B5C"/>
    <w:rsid w:val="00DF7CCA"/>
    <w:rsid w:val="00DF7D09"/>
    <w:rsid w:val="00E000C5"/>
    <w:rsid w:val="00E002F1"/>
    <w:rsid w:val="00E006A0"/>
    <w:rsid w:val="00E0082C"/>
    <w:rsid w:val="00E00A1B"/>
    <w:rsid w:val="00E0111C"/>
    <w:rsid w:val="00E012BC"/>
    <w:rsid w:val="00E0146C"/>
    <w:rsid w:val="00E0150F"/>
    <w:rsid w:val="00E01759"/>
    <w:rsid w:val="00E019D2"/>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C62"/>
    <w:rsid w:val="00E05D25"/>
    <w:rsid w:val="00E06273"/>
    <w:rsid w:val="00E06CA6"/>
    <w:rsid w:val="00E06CD8"/>
    <w:rsid w:val="00E0728F"/>
    <w:rsid w:val="00E07360"/>
    <w:rsid w:val="00E073EE"/>
    <w:rsid w:val="00E074D9"/>
    <w:rsid w:val="00E0755C"/>
    <w:rsid w:val="00E076E6"/>
    <w:rsid w:val="00E077B7"/>
    <w:rsid w:val="00E078BD"/>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5D57"/>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250"/>
    <w:rsid w:val="00E324DB"/>
    <w:rsid w:val="00E32505"/>
    <w:rsid w:val="00E32ACC"/>
    <w:rsid w:val="00E32BDC"/>
    <w:rsid w:val="00E32D62"/>
    <w:rsid w:val="00E32D99"/>
    <w:rsid w:val="00E32DFE"/>
    <w:rsid w:val="00E32ED8"/>
    <w:rsid w:val="00E32FAF"/>
    <w:rsid w:val="00E330D9"/>
    <w:rsid w:val="00E33153"/>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16A"/>
    <w:rsid w:val="00E4025B"/>
    <w:rsid w:val="00E402F5"/>
    <w:rsid w:val="00E405EB"/>
    <w:rsid w:val="00E4064E"/>
    <w:rsid w:val="00E40D9E"/>
    <w:rsid w:val="00E40E68"/>
    <w:rsid w:val="00E40F64"/>
    <w:rsid w:val="00E40FC7"/>
    <w:rsid w:val="00E410CE"/>
    <w:rsid w:val="00E41534"/>
    <w:rsid w:val="00E41DE7"/>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0D"/>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1A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8A7"/>
    <w:rsid w:val="00E57D51"/>
    <w:rsid w:val="00E60383"/>
    <w:rsid w:val="00E60426"/>
    <w:rsid w:val="00E60474"/>
    <w:rsid w:val="00E604C0"/>
    <w:rsid w:val="00E6085E"/>
    <w:rsid w:val="00E6103E"/>
    <w:rsid w:val="00E61254"/>
    <w:rsid w:val="00E61313"/>
    <w:rsid w:val="00E61873"/>
    <w:rsid w:val="00E61CC0"/>
    <w:rsid w:val="00E62060"/>
    <w:rsid w:val="00E62331"/>
    <w:rsid w:val="00E623E5"/>
    <w:rsid w:val="00E624AE"/>
    <w:rsid w:val="00E62676"/>
    <w:rsid w:val="00E6277B"/>
    <w:rsid w:val="00E62827"/>
    <w:rsid w:val="00E62D39"/>
    <w:rsid w:val="00E62FCB"/>
    <w:rsid w:val="00E630C8"/>
    <w:rsid w:val="00E63468"/>
    <w:rsid w:val="00E6395C"/>
    <w:rsid w:val="00E63B6A"/>
    <w:rsid w:val="00E63CA2"/>
    <w:rsid w:val="00E63E8B"/>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0F5"/>
    <w:rsid w:val="00E722C5"/>
    <w:rsid w:val="00E723B5"/>
    <w:rsid w:val="00E72479"/>
    <w:rsid w:val="00E725DE"/>
    <w:rsid w:val="00E728FA"/>
    <w:rsid w:val="00E72B42"/>
    <w:rsid w:val="00E72BFB"/>
    <w:rsid w:val="00E72C01"/>
    <w:rsid w:val="00E72DD8"/>
    <w:rsid w:val="00E72EE4"/>
    <w:rsid w:val="00E72EF0"/>
    <w:rsid w:val="00E72F03"/>
    <w:rsid w:val="00E730F5"/>
    <w:rsid w:val="00E732D3"/>
    <w:rsid w:val="00E73406"/>
    <w:rsid w:val="00E736EE"/>
    <w:rsid w:val="00E7373A"/>
    <w:rsid w:val="00E73898"/>
    <w:rsid w:val="00E73B23"/>
    <w:rsid w:val="00E73C67"/>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013"/>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B64"/>
    <w:rsid w:val="00E84FBA"/>
    <w:rsid w:val="00E8519F"/>
    <w:rsid w:val="00E85504"/>
    <w:rsid w:val="00E85695"/>
    <w:rsid w:val="00E856CE"/>
    <w:rsid w:val="00E85AEC"/>
    <w:rsid w:val="00E85CC3"/>
    <w:rsid w:val="00E85EEB"/>
    <w:rsid w:val="00E8611B"/>
    <w:rsid w:val="00E8644A"/>
    <w:rsid w:val="00E8671B"/>
    <w:rsid w:val="00E86A52"/>
    <w:rsid w:val="00E86ACD"/>
    <w:rsid w:val="00E86B0C"/>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6EEC"/>
    <w:rsid w:val="00E9718E"/>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419"/>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4A"/>
    <w:rsid w:val="00EA7876"/>
    <w:rsid w:val="00EA7CB1"/>
    <w:rsid w:val="00EA7FCF"/>
    <w:rsid w:val="00EB00AC"/>
    <w:rsid w:val="00EB0112"/>
    <w:rsid w:val="00EB041C"/>
    <w:rsid w:val="00EB0BDD"/>
    <w:rsid w:val="00EB0C6A"/>
    <w:rsid w:val="00EB0CA3"/>
    <w:rsid w:val="00EB0D45"/>
    <w:rsid w:val="00EB0E39"/>
    <w:rsid w:val="00EB104F"/>
    <w:rsid w:val="00EB17CD"/>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95E"/>
    <w:rsid w:val="00EB4CFF"/>
    <w:rsid w:val="00EB5106"/>
    <w:rsid w:val="00EB526E"/>
    <w:rsid w:val="00EB5316"/>
    <w:rsid w:val="00EB5476"/>
    <w:rsid w:val="00EB55FF"/>
    <w:rsid w:val="00EB5828"/>
    <w:rsid w:val="00EB58E2"/>
    <w:rsid w:val="00EB5A4D"/>
    <w:rsid w:val="00EB6090"/>
    <w:rsid w:val="00EB64D6"/>
    <w:rsid w:val="00EB66A8"/>
    <w:rsid w:val="00EB66AA"/>
    <w:rsid w:val="00EB68D6"/>
    <w:rsid w:val="00EB6CA8"/>
    <w:rsid w:val="00EB70B0"/>
    <w:rsid w:val="00EB7633"/>
    <w:rsid w:val="00EB7736"/>
    <w:rsid w:val="00EB777A"/>
    <w:rsid w:val="00EB7AF7"/>
    <w:rsid w:val="00EB7B17"/>
    <w:rsid w:val="00EB7C8A"/>
    <w:rsid w:val="00EC01C6"/>
    <w:rsid w:val="00EC02DC"/>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B18"/>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2ED"/>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29"/>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4BC"/>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C60"/>
    <w:rsid w:val="00EE5DA7"/>
    <w:rsid w:val="00EE611E"/>
    <w:rsid w:val="00EE6155"/>
    <w:rsid w:val="00EE6539"/>
    <w:rsid w:val="00EE6577"/>
    <w:rsid w:val="00EE678C"/>
    <w:rsid w:val="00EE679D"/>
    <w:rsid w:val="00EE67FB"/>
    <w:rsid w:val="00EE6F11"/>
    <w:rsid w:val="00EE6F1E"/>
    <w:rsid w:val="00EE70FE"/>
    <w:rsid w:val="00EE71C1"/>
    <w:rsid w:val="00EF0348"/>
    <w:rsid w:val="00EF0935"/>
    <w:rsid w:val="00EF0A97"/>
    <w:rsid w:val="00EF0B1F"/>
    <w:rsid w:val="00EF0F30"/>
    <w:rsid w:val="00EF1274"/>
    <w:rsid w:val="00EF1281"/>
    <w:rsid w:val="00EF14BF"/>
    <w:rsid w:val="00EF14D0"/>
    <w:rsid w:val="00EF14F0"/>
    <w:rsid w:val="00EF1680"/>
    <w:rsid w:val="00EF199F"/>
    <w:rsid w:val="00EF1C59"/>
    <w:rsid w:val="00EF1EE8"/>
    <w:rsid w:val="00EF1F9C"/>
    <w:rsid w:val="00EF215C"/>
    <w:rsid w:val="00EF21C9"/>
    <w:rsid w:val="00EF2238"/>
    <w:rsid w:val="00EF29C5"/>
    <w:rsid w:val="00EF2A45"/>
    <w:rsid w:val="00EF2BA9"/>
    <w:rsid w:val="00EF2C5D"/>
    <w:rsid w:val="00EF2CFB"/>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24F"/>
    <w:rsid w:val="00EF5348"/>
    <w:rsid w:val="00EF5524"/>
    <w:rsid w:val="00EF55A0"/>
    <w:rsid w:val="00EF5EB0"/>
    <w:rsid w:val="00EF5F2A"/>
    <w:rsid w:val="00EF63D1"/>
    <w:rsid w:val="00EF6513"/>
    <w:rsid w:val="00EF6683"/>
    <w:rsid w:val="00EF6DA2"/>
    <w:rsid w:val="00EF7002"/>
    <w:rsid w:val="00EF707E"/>
    <w:rsid w:val="00EF7418"/>
    <w:rsid w:val="00EF769B"/>
    <w:rsid w:val="00EF7E23"/>
    <w:rsid w:val="00F0016A"/>
    <w:rsid w:val="00F00218"/>
    <w:rsid w:val="00F00326"/>
    <w:rsid w:val="00F0089F"/>
    <w:rsid w:val="00F00B39"/>
    <w:rsid w:val="00F010AF"/>
    <w:rsid w:val="00F01201"/>
    <w:rsid w:val="00F0139A"/>
    <w:rsid w:val="00F01486"/>
    <w:rsid w:val="00F018BE"/>
    <w:rsid w:val="00F018DF"/>
    <w:rsid w:val="00F027BA"/>
    <w:rsid w:val="00F027DC"/>
    <w:rsid w:val="00F029BD"/>
    <w:rsid w:val="00F02A00"/>
    <w:rsid w:val="00F02CA6"/>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3F9"/>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1DC"/>
    <w:rsid w:val="00F1474E"/>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5C29"/>
    <w:rsid w:val="00F16295"/>
    <w:rsid w:val="00F16873"/>
    <w:rsid w:val="00F16A04"/>
    <w:rsid w:val="00F16AE1"/>
    <w:rsid w:val="00F16C69"/>
    <w:rsid w:val="00F16FF0"/>
    <w:rsid w:val="00F17257"/>
    <w:rsid w:val="00F1727B"/>
    <w:rsid w:val="00F173C4"/>
    <w:rsid w:val="00F175D1"/>
    <w:rsid w:val="00F17EAE"/>
    <w:rsid w:val="00F201DD"/>
    <w:rsid w:val="00F2036D"/>
    <w:rsid w:val="00F20599"/>
    <w:rsid w:val="00F2066D"/>
    <w:rsid w:val="00F2071D"/>
    <w:rsid w:val="00F208A1"/>
    <w:rsid w:val="00F20A66"/>
    <w:rsid w:val="00F20BA3"/>
    <w:rsid w:val="00F215F1"/>
    <w:rsid w:val="00F216FE"/>
    <w:rsid w:val="00F218D4"/>
    <w:rsid w:val="00F219F9"/>
    <w:rsid w:val="00F22371"/>
    <w:rsid w:val="00F223F1"/>
    <w:rsid w:val="00F2250A"/>
    <w:rsid w:val="00F2291B"/>
    <w:rsid w:val="00F22BE6"/>
    <w:rsid w:val="00F22BEA"/>
    <w:rsid w:val="00F22BEE"/>
    <w:rsid w:val="00F232C3"/>
    <w:rsid w:val="00F23395"/>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CDA"/>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397"/>
    <w:rsid w:val="00F314E2"/>
    <w:rsid w:val="00F31B22"/>
    <w:rsid w:val="00F31B49"/>
    <w:rsid w:val="00F31C7A"/>
    <w:rsid w:val="00F32008"/>
    <w:rsid w:val="00F32065"/>
    <w:rsid w:val="00F325BA"/>
    <w:rsid w:val="00F3263E"/>
    <w:rsid w:val="00F3265E"/>
    <w:rsid w:val="00F32F56"/>
    <w:rsid w:val="00F330BE"/>
    <w:rsid w:val="00F33257"/>
    <w:rsid w:val="00F333B6"/>
    <w:rsid w:val="00F335FC"/>
    <w:rsid w:val="00F339D9"/>
    <w:rsid w:val="00F33BA8"/>
    <w:rsid w:val="00F33D25"/>
    <w:rsid w:val="00F33D4F"/>
    <w:rsid w:val="00F3418F"/>
    <w:rsid w:val="00F3419E"/>
    <w:rsid w:val="00F344B7"/>
    <w:rsid w:val="00F3466C"/>
    <w:rsid w:val="00F34A6E"/>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B6C"/>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B5E"/>
    <w:rsid w:val="00F41F05"/>
    <w:rsid w:val="00F42043"/>
    <w:rsid w:val="00F42207"/>
    <w:rsid w:val="00F426C5"/>
    <w:rsid w:val="00F4272C"/>
    <w:rsid w:val="00F4305F"/>
    <w:rsid w:val="00F433BD"/>
    <w:rsid w:val="00F435A5"/>
    <w:rsid w:val="00F438BC"/>
    <w:rsid w:val="00F43ACC"/>
    <w:rsid w:val="00F43BE3"/>
    <w:rsid w:val="00F43E87"/>
    <w:rsid w:val="00F4411C"/>
    <w:rsid w:val="00F44230"/>
    <w:rsid w:val="00F4432B"/>
    <w:rsid w:val="00F443DC"/>
    <w:rsid w:val="00F444D9"/>
    <w:rsid w:val="00F449A7"/>
    <w:rsid w:val="00F449B6"/>
    <w:rsid w:val="00F44B2F"/>
    <w:rsid w:val="00F44CB4"/>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045"/>
    <w:rsid w:val="00F5311B"/>
    <w:rsid w:val="00F5316C"/>
    <w:rsid w:val="00F5320E"/>
    <w:rsid w:val="00F5327E"/>
    <w:rsid w:val="00F534D8"/>
    <w:rsid w:val="00F53BF4"/>
    <w:rsid w:val="00F53C92"/>
    <w:rsid w:val="00F53CA2"/>
    <w:rsid w:val="00F53D01"/>
    <w:rsid w:val="00F54266"/>
    <w:rsid w:val="00F545A4"/>
    <w:rsid w:val="00F54AE4"/>
    <w:rsid w:val="00F54B1B"/>
    <w:rsid w:val="00F54CB1"/>
    <w:rsid w:val="00F54D8F"/>
    <w:rsid w:val="00F54F44"/>
    <w:rsid w:val="00F55043"/>
    <w:rsid w:val="00F5536B"/>
    <w:rsid w:val="00F553EA"/>
    <w:rsid w:val="00F5566C"/>
    <w:rsid w:val="00F557E4"/>
    <w:rsid w:val="00F55A9E"/>
    <w:rsid w:val="00F55D91"/>
    <w:rsid w:val="00F560D2"/>
    <w:rsid w:val="00F5655D"/>
    <w:rsid w:val="00F5677E"/>
    <w:rsid w:val="00F567A9"/>
    <w:rsid w:val="00F56926"/>
    <w:rsid w:val="00F56C34"/>
    <w:rsid w:val="00F56DCF"/>
    <w:rsid w:val="00F57034"/>
    <w:rsid w:val="00F5762A"/>
    <w:rsid w:val="00F57B6F"/>
    <w:rsid w:val="00F57E00"/>
    <w:rsid w:val="00F57FE8"/>
    <w:rsid w:val="00F57FF3"/>
    <w:rsid w:val="00F6035C"/>
    <w:rsid w:val="00F604A6"/>
    <w:rsid w:val="00F6065C"/>
    <w:rsid w:val="00F606F1"/>
    <w:rsid w:val="00F60806"/>
    <w:rsid w:val="00F60BE9"/>
    <w:rsid w:val="00F61323"/>
    <w:rsid w:val="00F61783"/>
    <w:rsid w:val="00F61D45"/>
    <w:rsid w:val="00F61DE5"/>
    <w:rsid w:val="00F61E14"/>
    <w:rsid w:val="00F61FD8"/>
    <w:rsid w:val="00F62307"/>
    <w:rsid w:val="00F62420"/>
    <w:rsid w:val="00F624BA"/>
    <w:rsid w:val="00F625F6"/>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5C54"/>
    <w:rsid w:val="00F66222"/>
    <w:rsid w:val="00F662A5"/>
    <w:rsid w:val="00F66954"/>
    <w:rsid w:val="00F6695F"/>
    <w:rsid w:val="00F66A29"/>
    <w:rsid w:val="00F66AFE"/>
    <w:rsid w:val="00F66D3D"/>
    <w:rsid w:val="00F6720E"/>
    <w:rsid w:val="00F673CE"/>
    <w:rsid w:val="00F6783E"/>
    <w:rsid w:val="00F67BD8"/>
    <w:rsid w:val="00F67CCF"/>
    <w:rsid w:val="00F7048B"/>
    <w:rsid w:val="00F70874"/>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64"/>
    <w:rsid w:val="00F73897"/>
    <w:rsid w:val="00F738CC"/>
    <w:rsid w:val="00F73A6E"/>
    <w:rsid w:val="00F73CF4"/>
    <w:rsid w:val="00F73D08"/>
    <w:rsid w:val="00F74369"/>
    <w:rsid w:val="00F749A1"/>
    <w:rsid w:val="00F74A4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7E"/>
    <w:rsid w:val="00F77189"/>
    <w:rsid w:val="00F771AE"/>
    <w:rsid w:val="00F772AB"/>
    <w:rsid w:val="00F77570"/>
    <w:rsid w:val="00F776CA"/>
    <w:rsid w:val="00F77C93"/>
    <w:rsid w:val="00F80399"/>
    <w:rsid w:val="00F80570"/>
    <w:rsid w:val="00F80780"/>
    <w:rsid w:val="00F80C72"/>
    <w:rsid w:val="00F80F2B"/>
    <w:rsid w:val="00F812C8"/>
    <w:rsid w:val="00F812C9"/>
    <w:rsid w:val="00F8132D"/>
    <w:rsid w:val="00F813D6"/>
    <w:rsid w:val="00F814DE"/>
    <w:rsid w:val="00F81712"/>
    <w:rsid w:val="00F818AE"/>
    <w:rsid w:val="00F819F8"/>
    <w:rsid w:val="00F81A59"/>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E79"/>
    <w:rsid w:val="00F84F2F"/>
    <w:rsid w:val="00F85286"/>
    <w:rsid w:val="00F85536"/>
    <w:rsid w:val="00F85A5E"/>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04E"/>
    <w:rsid w:val="00F90240"/>
    <w:rsid w:val="00F9030E"/>
    <w:rsid w:val="00F90422"/>
    <w:rsid w:val="00F907C6"/>
    <w:rsid w:val="00F9096B"/>
    <w:rsid w:val="00F90A13"/>
    <w:rsid w:val="00F90ADB"/>
    <w:rsid w:val="00F90C86"/>
    <w:rsid w:val="00F90E22"/>
    <w:rsid w:val="00F90E78"/>
    <w:rsid w:val="00F9106F"/>
    <w:rsid w:val="00F9114B"/>
    <w:rsid w:val="00F91209"/>
    <w:rsid w:val="00F916A9"/>
    <w:rsid w:val="00F91F3B"/>
    <w:rsid w:val="00F91F82"/>
    <w:rsid w:val="00F9211B"/>
    <w:rsid w:val="00F9221F"/>
    <w:rsid w:val="00F92539"/>
    <w:rsid w:val="00F925B1"/>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CE"/>
    <w:rsid w:val="00F953FD"/>
    <w:rsid w:val="00F95477"/>
    <w:rsid w:val="00F95489"/>
    <w:rsid w:val="00F95A5C"/>
    <w:rsid w:val="00F95CCA"/>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2FA"/>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A6E"/>
    <w:rsid w:val="00FA3B76"/>
    <w:rsid w:val="00FA3DB7"/>
    <w:rsid w:val="00FA3E2D"/>
    <w:rsid w:val="00FA4204"/>
    <w:rsid w:val="00FA4817"/>
    <w:rsid w:val="00FA4D66"/>
    <w:rsid w:val="00FA5035"/>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B07"/>
    <w:rsid w:val="00FB0D39"/>
    <w:rsid w:val="00FB0FC2"/>
    <w:rsid w:val="00FB1140"/>
    <w:rsid w:val="00FB14E0"/>
    <w:rsid w:val="00FB1527"/>
    <w:rsid w:val="00FB1A22"/>
    <w:rsid w:val="00FB1A8B"/>
    <w:rsid w:val="00FB1F3A"/>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DFC"/>
    <w:rsid w:val="00FB3E8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6CBD"/>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21B"/>
    <w:rsid w:val="00FC1424"/>
    <w:rsid w:val="00FC1A9C"/>
    <w:rsid w:val="00FC1C2B"/>
    <w:rsid w:val="00FC1FF9"/>
    <w:rsid w:val="00FC2084"/>
    <w:rsid w:val="00FC210D"/>
    <w:rsid w:val="00FC2206"/>
    <w:rsid w:val="00FC27E4"/>
    <w:rsid w:val="00FC2A7C"/>
    <w:rsid w:val="00FC3028"/>
    <w:rsid w:val="00FC316D"/>
    <w:rsid w:val="00FC32AE"/>
    <w:rsid w:val="00FC32B7"/>
    <w:rsid w:val="00FC33E2"/>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21"/>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3E0"/>
    <w:rsid w:val="00FD1A97"/>
    <w:rsid w:val="00FD1E64"/>
    <w:rsid w:val="00FD2A3B"/>
    <w:rsid w:val="00FD2ADE"/>
    <w:rsid w:val="00FD2C45"/>
    <w:rsid w:val="00FD2D7B"/>
    <w:rsid w:val="00FD3070"/>
    <w:rsid w:val="00FD34D2"/>
    <w:rsid w:val="00FD35A2"/>
    <w:rsid w:val="00FD35F9"/>
    <w:rsid w:val="00FD37F6"/>
    <w:rsid w:val="00FD3AD6"/>
    <w:rsid w:val="00FD3AE2"/>
    <w:rsid w:val="00FD3BB8"/>
    <w:rsid w:val="00FD3C96"/>
    <w:rsid w:val="00FD3CF2"/>
    <w:rsid w:val="00FD3DAF"/>
    <w:rsid w:val="00FD3E1E"/>
    <w:rsid w:val="00FD4001"/>
    <w:rsid w:val="00FD4276"/>
    <w:rsid w:val="00FD43A8"/>
    <w:rsid w:val="00FD4440"/>
    <w:rsid w:val="00FD4589"/>
    <w:rsid w:val="00FD473E"/>
    <w:rsid w:val="00FD4821"/>
    <w:rsid w:val="00FD489A"/>
    <w:rsid w:val="00FD494B"/>
    <w:rsid w:val="00FD5AD9"/>
    <w:rsid w:val="00FD5BEE"/>
    <w:rsid w:val="00FD5E53"/>
    <w:rsid w:val="00FD62E6"/>
    <w:rsid w:val="00FD6490"/>
    <w:rsid w:val="00FD6585"/>
    <w:rsid w:val="00FD69CD"/>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CD0"/>
    <w:rsid w:val="00FE1DA8"/>
    <w:rsid w:val="00FE1EAB"/>
    <w:rsid w:val="00FE1EBA"/>
    <w:rsid w:val="00FE1FC2"/>
    <w:rsid w:val="00FE1FF1"/>
    <w:rsid w:val="00FE20C8"/>
    <w:rsid w:val="00FE2804"/>
    <w:rsid w:val="00FE286B"/>
    <w:rsid w:val="00FE28DA"/>
    <w:rsid w:val="00FE2925"/>
    <w:rsid w:val="00FE2E00"/>
    <w:rsid w:val="00FE2FD0"/>
    <w:rsid w:val="00FE321D"/>
    <w:rsid w:val="00FE336C"/>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8D2"/>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qFormat/>
    <w:rsid w:val="004D60DC"/>
    <w:pPr>
      <w:keepNext/>
      <w:numPr>
        <w:numId w:val="2"/>
      </w:numPr>
      <w:tabs>
        <w:tab w:val="clear" w:pos="1141"/>
        <w:tab w:val="num" w:pos="432"/>
      </w:tabs>
      <w:spacing w:before="120"/>
      <w:ind w:left="432"/>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aliases w:val="h3,heading 3"/>
    <w:basedOn w:val="Normal"/>
    <w:next w:val="Normal"/>
    <w:qFormat/>
    <w:rsid w:val="004D6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D60DC"/>
    <w:pPr>
      <w:keepNext/>
      <w:numPr>
        <w:ilvl w:val="3"/>
        <w:numId w:val="2"/>
      </w:numPr>
      <w:spacing w:before="120"/>
      <w:outlineLvl w:val="3"/>
    </w:pPr>
    <w:rPr>
      <w:b/>
      <w:bCs/>
      <w:szCs w:val="28"/>
    </w:rPr>
  </w:style>
  <w:style w:type="paragraph" w:styleId="Heading5">
    <w:name w:val="heading 5"/>
    <w:aliases w:val="h5,Heading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リスト段落 Char"/>
    <w:link w:val="ListParagraph"/>
    <w:uiPriority w:val="34"/>
    <w:qFormat/>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DisplayEquationAurora">
    <w:name w:val="Display Equation (Aurora)"/>
    <w:basedOn w:val="Normal"/>
    <w:link w:val="DisplayEquationAuroraChar"/>
    <w:rsid w:val="006E2209"/>
    <w:pPr>
      <w:widowControl w:val="0"/>
      <w:autoSpaceDE/>
      <w:autoSpaceDN/>
      <w:adjustRightInd/>
      <w:snapToGrid/>
      <w:spacing w:after="0"/>
    </w:pPr>
    <w:rPr>
      <w:kern w:val="2"/>
      <w:sz w:val="21"/>
      <w:szCs w:val="20"/>
      <w:lang w:eastAsia="zh-CN"/>
    </w:rPr>
  </w:style>
  <w:style w:type="character" w:customStyle="1" w:styleId="DisplayEquationAuroraChar">
    <w:name w:val="Display Equation (Aurora) Char"/>
    <w:link w:val="DisplayEquationAurora"/>
    <w:rsid w:val="006E2209"/>
    <w:rPr>
      <w:kern w:val="2"/>
      <w:sz w:val="21"/>
    </w:rPr>
  </w:style>
  <w:style w:type="paragraph" w:customStyle="1" w:styleId="Doc-text2">
    <w:name w:val="Doc-text2"/>
    <w:basedOn w:val="Normal"/>
    <w:link w:val="Doc-text2Char"/>
    <w:qFormat/>
    <w:rsid w:val="00117D1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17D18"/>
    <w:rPr>
      <w:rFonts w:ascii="Arial" w:eastAsia="MS Mincho" w:hAnsi="Arial"/>
      <w:szCs w:val="24"/>
      <w:lang w:val="en-GB" w:eastAsia="en-GB"/>
    </w:rPr>
  </w:style>
  <w:style w:type="paragraph" w:customStyle="1" w:styleId="Style1">
    <w:name w:val="Style1"/>
    <w:basedOn w:val="Heading3"/>
    <w:link w:val="Style1Char"/>
    <w:qFormat/>
    <w:rsid w:val="00D147E6"/>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DefaultParagraphFont"/>
    <w:link w:val="Style1"/>
    <w:rsid w:val="00D147E6"/>
    <w:rPr>
      <w:b/>
      <w:sz w:val="24"/>
      <w:szCs w:val="22"/>
      <w:lang w:val="en-GB" w:eastAsia="en-US"/>
    </w:rPr>
  </w:style>
  <w:style w:type="paragraph" w:customStyle="1" w:styleId="textintend2">
    <w:name w:val="text intend 2"/>
    <w:basedOn w:val="Normal"/>
    <w:rsid w:val="00FB0B07"/>
    <w:pPr>
      <w:numPr>
        <w:numId w:val="12"/>
      </w:numPr>
      <w:overflowPunct w:val="0"/>
      <w:snapToGrid/>
      <w:textAlignment w:val="baseline"/>
    </w:pPr>
    <w:rPr>
      <w:rFonts w:eastAsia="MS Mincho"/>
      <w:sz w:val="24"/>
      <w:szCs w:val="20"/>
      <w:lang w:eastAsia="en-GB"/>
    </w:rPr>
  </w:style>
  <w:style w:type="character" w:customStyle="1" w:styleId="B1Zchn">
    <w:name w:val="B1 Zchn"/>
    <w:rsid w:val="005710B2"/>
    <w:rPr>
      <w:lang w:eastAsia="en-US"/>
    </w:rPr>
  </w:style>
  <w:style w:type="character" w:customStyle="1" w:styleId="THChar">
    <w:name w:val="TH Char"/>
    <w:link w:val="TH"/>
    <w:rsid w:val="00EB0BDD"/>
    <w:rPr>
      <w:rFonts w:ascii="Arial" w:eastAsiaTheme="minorEastAsia" w:hAnsi="Arial"/>
      <w:b/>
      <w:lang w:val="en-GB" w:eastAsia="en-US"/>
    </w:rPr>
  </w:style>
  <w:style w:type="character" w:styleId="PlaceholderText">
    <w:name w:val="Placeholder Text"/>
    <w:basedOn w:val="DefaultParagraphFont"/>
    <w:uiPriority w:val="99"/>
    <w:semiHidden/>
    <w:rsid w:val="00DC2C0F"/>
    <w:rPr>
      <w:color w:val="808080"/>
    </w:rPr>
  </w:style>
  <w:style w:type="paragraph" w:customStyle="1" w:styleId="EQ">
    <w:name w:val="EQ"/>
    <w:basedOn w:val="Normal"/>
    <w:next w:val="Normal"/>
    <w:rsid w:val="00034813"/>
    <w:pPr>
      <w:keepLines/>
      <w:tabs>
        <w:tab w:val="center" w:pos="4536"/>
        <w:tab w:val="right" w:pos="9072"/>
      </w:tabs>
      <w:autoSpaceDE/>
      <w:autoSpaceDN/>
      <w:adjustRightInd/>
      <w:snapToGrid/>
      <w:spacing w:after="180"/>
      <w:jc w:val="left"/>
    </w:pPr>
    <w:rPr>
      <w:rFonts w:eastAsia="Malgun Gothic"/>
      <w:noProof/>
      <w:sz w:val="20"/>
      <w:szCs w:val="20"/>
      <w:lang w:val="en-GB"/>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A97C1D-BCA6-4231-A783-DBD784F3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823</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2007-06-17T21:08:00Z</cp:lastPrinted>
  <dcterms:created xsi:type="dcterms:W3CDTF">2018-02-13T11:35:00Z</dcterms:created>
  <dcterms:modified xsi:type="dcterms:W3CDTF">2018-02-13T11:35:00Z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(3)QOorfBlsWfmCZI8JYd/3Lv3xtKYl8bhbvoHLDZYeAh85c0v3dMmyyp/sTTaMhQHlo3UEBPgu
pvvatp811KaGneQwh023pC4ex/lifPhxCzEMbukUdZxXH7BOw+RrVXmRORr6y2t8DCeVBISQ
w7Gjlo0s5j8gpBcJGOAZZioFmovH0YqHEtOuelrvyhz55BlVmx/sBkSKRYpDGtQq+88SQMQx
NZdlN87BfUE9NoDtZ6</vt:lpwstr>
  </property>
  <property fmtid="{D5CDD505-2E9C-101B-9397-08002B2CF9AE}" pid="13" name="_2015_ms_pID_725343_00">
    <vt:lpwstr>_2015_ms_pID_725343</vt:lpwstr>
  </property>
  <property fmtid="{D5CDD505-2E9C-101B-9397-08002B2CF9AE}" pid="14" name="_2015_ms_pID_7253431">
    <vt:lpwstr>qYM560CQ1JSeUeiT8Zfv+CdzqlDjoXskySaJAp2nE0E2dA4UEVEMuT
Rip0sVI447RhnNS0RAsMjJkktc0FEkAOI0UmMIaZ76Ym6zbJQo2W1LfXNmyJ/W9aRXIX3BzF
ISCqr+RgXctL7iyhglSZaEYLXPSlxQFYx3RV1eniB/MmCAVbuHHNBsuG8DSgJZTmHTjGtIhF
ouRXTmW1ad9jfw4BDfpreJinfdIoIDF8LKP+</vt:lpwstr>
  </property>
  <property fmtid="{D5CDD505-2E9C-101B-9397-08002B2CF9AE}" pid="15" name="_2015_ms_pID_7253431_00">
    <vt:lpwstr>_2015_ms_pID_7253431</vt:lpwstr>
  </property>
  <property fmtid="{D5CDD505-2E9C-101B-9397-08002B2CF9AE}" pid="16" name="_2015_ms_pID_7253432">
    <vt:lpwstr>19L1YzynXkK0QFAMeYeSENWCQ40JzXwFC5IW
KFgBBBcYMmyCUTJnUYINQfcrtj5Vjw==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1518472685</vt:lpwstr>
  </property>
</Properties>
</file>