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CFA" w:rsidRPr="00CF1CFA" w:rsidRDefault="00CF1CFA" w:rsidP="00CF1CFA">
      <w:pPr>
        <w:widowControl w:val="0"/>
        <w:tabs>
          <w:tab w:val="left" w:pos="1375"/>
        </w:tabs>
        <w:autoSpaceDE w:val="0"/>
        <w:autoSpaceDN w:val="0"/>
        <w:spacing w:line="240" w:lineRule="auto"/>
        <w:outlineLvl w:val="0"/>
        <w:rPr>
          <w:rFonts w:ascii="Arial" w:eastAsia="MS Mincho" w:hAnsi="Arial" w:cs="Arial"/>
          <w:b/>
          <w:szCs w:val="24"/>
          <w:lang w:eastAsia="en-US"/>
        </w:rPr>
      </w:pPr>
      <w:bookmarkStart w:id="0" w:name="OLE_LINK12"/>
      <w:bookmarkStart w:id="1" w:name="OLE_LINK13"/>
      <w:r w:rsidRPr="00CF1CFA">
        <w:rPr>
          <w:rFonts w:ascii="Arial" w:eastAsia="MS Mincho" w:hAnsi="Arial" w:cs="Arial"/>
          <w:b/>
          <w:szCs w:val="24"/>
          <w:lang w:eastAsia="en-US"/>
        </w:rPr>
        <w:t>3GPP TSG RAN WG1 Meeting #91</w:t>
      </w:r>
      <w:r w:rsidRPr="00CF1CFA">
        <w:rPr>
          <w:rFonts w:ascii="Arial" w:eastAsia="MS Mincho" w:hAnsi="Arial" w:cs="Arial" w:hint="eastAsia"/>
          <w:b/>
          <w:szCs w:val="24"/>
          <w:lang w:eastAsia="en-US"/>
        </w:rPr>
        <w:t xml:space="preserve">                                      </w:t>
      </w:r>
      <w:r>
        <w:rPr>
          <w:rFonts w:ascii="Arial" w:eastAsia="MS Mincho" w:hAnsi="Arial" w:cs="Arial"/>
          <w:b/>
          <w:szCs w:val="24"/>
          <w:lang w:eastAsia="en-US"/>
        </w:rPr>
        <w:tab/>
      </w:r>
      <w:r>
        <w:rPr>
          <w:rFonts w:ascii="Arial" w:eastAsia="MS Mincho" w:hAnsi="Arial" w:cs="Arial"/>
          <w:b/>
          <w:szCs w:val="24"/>
          <w:lang w:eastAsia="en-US"/>
        </w:rPr>
        <w:tab/>
      </w:r>
      <w:r>
        <w:rPr>
          <w:rFonts w:ascii="Arial" w:eastAsia="MS Mincho" w:hAnsi="Arial" w:cs="Arial"/>
          <w:b/>
          <w:szCs w:val="24"/>
          <w:lang w:eastAsia="en-US"/>
        </w:rPr>
        <w:tab/>
      </w:r>
      <w:r>
        <w:rPr>
          <w:rFonts w:ascii="Arial" w:eastAsia="MS Mincho" w:hAnsi="Arial" w:cs="Arial"/>
          <w:b/>
          <w:szCs w:val="24"/>
          <w:lang w:eastAsia="en-US"/>
        </w:rPr>
        <w:tab/>
      </w:r>
      <w:r w:rsidR="004B1996">
        <w:rPr>
          <w:rFonts w:ascii="Arial" w:eastAsia="MS Mincho" w:hAnsi="Arial" w:cs="Arial"/>
          <w:b/>
          <w:szCs w:val="24"/>
          <w:lang w:eastAsia="en-US"/>
        </w:rPr>
        <w:t>R1-1</w:t>
      </w:r>
      <w:r w:rsidR="004B09DC">
        <w:rPr>
          <w:rFonts w:ascii="Arial" w:eastAsia="MS Mincho" w:hAnsi="Arial" w:cs="Arial"/>
          <w:b/>
          <w:szCs w:val="24"/>
          <w:lang w:eastAsia="en-US"/>
        </w:rPr>
        <w:t>721471</w:t>
      </w:r>
    </w:p>
    <w:p w:rsidR="00CF1CFA" w:rsidRPr="00CF1CFA" w:rsidRDefault="00CF1CFA" w:rsidP="00CF1CFA">
      <w:pPr>
        <w:widowControl w:val="0"/>
        <w:tabs>
          <w:tab w:val="left" w:pos="1375"/>
        </w:tabs>
        <w:autoSpaceDE w:val="0"/>
        <w:autoSpaceDN w:val="0"/>
        <w:spacing w:line="240" w:lineRule="auto"/>
        <w:outlineLvl w:val="0"/>
        <w:rPr>
          <w:rFonts w:ascii="Arial" w:eastAsia="MS Mincho" w:hAnsi="Arial" w:cs="Arial"/>
          <w:b/>
          <w:szCs w:val="24"/>
          <w:lang w:eastAsia="en-US"/>
        </w:rPr>
      </w:pPr>
      <w:r w:rsidRPr="00CF1CFA">
        <w:rPr>
          <w:rFonts w:ascii="Arial" w:eastAsia="MS Mincho" w:hAnsi="Arial" w:cs="Arial"/>
          <w:b/>
          <w:szCs w:val="24"/>
          <w:lang w:eastAsia="en-US"/>
        </w:rPr>
        <w:t>Reno, USA, November 27th – December 1st, 2017</w:t>
      </w:r>
    </w:p>
    <w:p w:rsidR="002B3E11" w:rsidRPr="009E3B90" w:rsidRDefault="002B3E11" w:rsidP="002B3E11">
      <w:pPr>
        <w:pStyle w:val="Header"/>
        <w:tabs>
          <w:tab w:val="left" w:pos="1800"/>
        </w:tabs>
        <w:ind w:left="1800" w:hanging="1800"/>
        <w:rPr>
          <w:rFonts w:eastAsia="SimSun" w:cs="Arial"/>
          <w:lang w:eastAsia="zh-CN"/>
        </w:rPr>
      </w:pPr>
    </w:p>
    <w:p w:rsidR="00563F04" w:rsidRPr="00563F04" w:rsidRDefault="00563F04" w:rsidP="00563F04">
      <w:pPr>
        <w:pStyle w:val="Header"/>
        <w:tabs>
          <w:tab w:val="left" w:pos="1800"/>
        </w:tabs>
        <w:ind w:left="1800" w:hanging="1800"/>
        <w:rPr>
          <w:rFonts w:cs="Arial"/>
        </w:rPr>
      </w:pPr>
      <w:r w:rsidRPr="009E3B90">
        <w:rPr>
          <w:rFonts w:cs="Arial"/>
        </w:rPr>
        <w:t>Agenda Item:</w:t>
      </w:r>
      <w:r w:rsidRPr="009E3B90">
        <w:rPr>
          <w:rFonts w:cs="Arial"/>
        </w:rPr>
        <w:tab/>
      </w:r>
      <w:r w:rsidRPr="00563F04">
        <w:rPr>
          <w:rFonts w:cs="Arial" w:hint="eastAsia"/>
        </w:rPr>
        <w:t>7.1.4.1</w:t>
      </w:r>
    </w:p>
    <w:p w:rsidR="002B3E11" w:rsidRPr="009E3B90" w:rsidRDefault="002B3E11" w:rsidP="002B3E11">
      <w:pPr>
        <w:pStyle w:val="Header"/>
        <w:tabs>
          <w:tab w:val="left" w:pos="1800"/>
        </w:tabs>
        <w:ind w:left="1800" w:hanging="1800"/>
        <w:rPr>
          <w:rFonts w:cs="Arial"/>
        </w:rPr>
      </w:pPr>
      <w:r w:rsidRPr="009E3B90">
        <w:rPr>
          <w:rFonts w:cs="Arial"/>
        </w:rPr>
        <w:t>Source:</w:t>
      </w:r>
      <w:r w:rsidRPr="009E3B90">
        <w:rPr>
          <w:rFonts w:cs="Arial"/>
        </w:rPr>
        <w:tab/>
      </w:r>
      <w:r w:rsidR="00CF1CFA">
        <w:rPr>
          <w:rFonts w:cs="Arial"/>
        </w:rPr>
        <w:t>Convida Wireless</w:t>
      </w:r>
    </w:p>
    <w:p w:rsidR="002B3E11" w:rsidRPr="009E3B90" w:rsidRDefault="002B3E11" w:rsidP="002B3E11">
      <w:pPr>
        <w:pStyle w:val="Header"/>
        <w:tabs>
          <w:tab w:val="left" w:pos="1800"/>
        </w:tabs>
        <w:ind w:left="1800" w:hanging="1800"/>
        <w:rPr>
          <w:rFonts w:eastAsia="SimSun" w:cs="Arial"/>
          <w:lang w:eastAsia="zh-CN"/>
        </w:rPr>
      </w:pPr>
      <w:r w:rsidRPr="009E3B90">
        <w:rPr>
          <w:rFonts w:cs="Arial"/>
        </w:rPr>
        <w:t>Title:</w:t>
      </w:r>
      <w:r w:rsidRPr="009E3B90">
        <w:rPr>
          <w:rFonts w:cs="Arial"/>
        </w:rPr>
        <w:tab/>
      </w:r>
      <w:r w:rsidRPr="009E3B90">
        <w:rPr>
          <w:rFonts w:eastAsia="SimSun"/>
          <w:bCs/>
          <w:lang w:val="en-GB" w:eastAsia="zh-CN"/>
        </w:rPr>
        <w:t xml:space="preserve">Summary of </w:t>
      </w:r>
      <w:r w:rsidRPr="009E3B90">
        <w:t>Remaining details on PRACH formats</w:t>
      </w:r>
    </w:p>
    <w:p w:rsidR="00A0266E" w:rsidRPr="009E3B90" w:rsidRDefault="002B3E11" w:rsidP="00563F04">
      <w:pPr>
        <w:pStyle w:val="Header"/>
        <w:tabs>
          <w:tab w:val="left" w:pos="1800"/>
        </w:tabs>
        <w:spacing w:line="360" w:lineRule="auto"/>
        <w:ind w:left="1800" w:hanging="1800"/>
        <w:rPr>
          <w:rFonts w:ascii="Times New Roman" w:eastAsia="SimSun" w:hAnsi="Times New Roman"/>
          <w:szCs w:val="20"/>
          <w:lang w:eastAsia="zh-CN"/>
        </w:rPr>
      </w:pPr>
      <w:r w:rsidRPr="009E3B90">
        <w:rPr>
          <w:rFonts w:cs="Arial"/>
        </w:rPr>
        <w:t>Document for:</w:t>
      </w:r>
      <w:r w:rsidRPr="009E3B90">
        <w:rPr>
          <w:rFonts w:cs="Arial"/>
        </w:rPr>
        <w:tab/>
        <w:t>Discussion</w:t>
      </w:r>
      <w:r w:rsidRPr="009E3B90">
        <w:rPr>
          <w:rFonts w:eastAsia="SimSun" w:cs="Arial"/>
          <w:lang w:eastAsia="zh-CN"/>
        </w:rPr>
        <w:t xml:space="preserve"> and Decision</w:t>
      </w:r>
    </w:p>
    <w:bookmarkEnd w:id="0"/>
    <w:bookmarkEnd w:id="1"/>
    <w:p w:rsidR="002B3E11" w:rsidRPr="009E3B90" w:rsidRDefault="002B3E11" w:rsidP="00165AF8"/>
    <w:p w:rsidR="002B3E11" w:rsidRPr="009E3B90" w:rsidRDefault="002B3E11" w:rsidP="002B3E11">
      <w:pPr>
        <w:pStyle w:val="Heading1"/>
        <w:rPr>
          <w:lang w:val="sv-SE"/>
        </w:rPr>
      </w:pPr>
      <w:r w:rsidRPr="009E3B90">
        <w:rPr>
          <w:lang w:val="sv-SE"/>
        </w:rPr>
        <w:t>Background</w:t>
      </w:r>
    </w:p>
    <w:p w:rsidR="002B3E11" w:rsidRPr="009E3B90" w:rsidRDefault="002B3E11" w:rsidP="002B3E11">
      <w:pPr>
        <w:rPr>
          <w:lang w:val="sv-SE"/>
        </w:rPr>
      </w:pPr>
    </w:p>
    <w:p w:rsidR="00910C74" w:rsidRPr="00DC6D14" w:rsidRDefault="00910C74" w:rsidP="00165AF8">
      <w:r w:rsidRPr="00DC6D14">
        <w:t>Revision of R1-1721389</w:t>
      </w:r>
    </w:p>
    <w:p w:rsidR="00D11733" w:rsidRPr="00DC6D14" w:rsidRDefault="009130D0" w:rsidP="00165AF8">
      <w:r w:rsidRPr="00DC6D14">
        <w:t>T</w:t>
      </w:r>
      <w:r w:rsidR="00D11733" w:rsidRPr="00DC6D14">
        <w:t xml:space="preserve">his document </w:t>
      </w:r>
      <w:r w:rsidRPr="00DC6D14">
        <w:t>summarizes the</w:t>
      </w:r>
      <w:r w:rsidR="00D11733" w:rsidRPr="00DC6D14">
        <w:t xml:space="preserve"> </w:t>
      </w:r>
      <w:r w:rsidR="00245AAD" w:rsidRPr="00DC6D14">
        <w:t>submitted contribution for</w:t>
      </w:r>
      <w:r w:rsidR="00D11733" w:rsidRPr="00DC6D14">
        <w:t xml:space="preserve"> </w:t>
      </w:r>
      <w:r w:rsidR="00245AAD" w:rsidRPr="00DC6D14">
        <w:t>RAN1#91</w:t>
      </w:r>
      <w:r w:rsidR="00F651AA" w:rsidRPr="00DC6D14">
        <w:t xml:space="preserve"> </w:t>
      </w:r>
      <w:r w:rsidR="00D11733" w:rsidRPr="00DC6D14">
        <w:t xml:space="preserve">for AI </w:t>
      </w:r>
      <w:r w:rsidR="002B3E11" w:rsidRPr="00DC6D14">
        <w:t>7</w:t>
      </w:r>
      <w:r w:rsidR="00D11733" w:rsidRPr="00DC6D14">
        <w:t xml:space="preserve">.1.4.1, </w:t>
      </w:r>
      <w:r w:rsidR="00F651AA" w:rsidRPr="00DC6D14">
        <w:t>"</w:t>
      </w:r>
      <w:bookmarkStart w:id="2" w:name="_Toc492918225"/>
      <w:r w:rsidR="00D11733" w:rsidRPr="00DC6D14">
        <w:t>Remaining details on PRACH formats</w:t>
      </w:r>
      <w:bookmarkEnd w:id="2"/>
      <w:r w:rsidR="00F651AA" w:rsidRPr="00DC6D14">
        <w:t>"</w:t>
      </w:r>
      <w:r w:rsidR="00D11733" w:rsidRPr="00DC6D14">
        <w:t>.</w:t>
      </w:r>
    </w:p>
    <w:p w:rsidR="00EC73A6" w:rsidRPr="00DC6D14" w:rsidRDefault="00EC73A6" w:rsidP="00165AF8">
      <w:r w:rsidRPr="00DC6D14">
        <w:t xml:space="preserve">This is the </w:t>
      </w:r>
      <w:r w:rsidRPr="00DC6D14">
        <w:rPr>
          <w:b/>
          <w:i/>
          <w:u w:val="single"/>
        </w:rPr>
        <w:t>final</w:t>
      </w:r>
      <w:r w:rsidRPr="00DC6D14">
        <w:t xml:space="preserve"> meeting before we shall close Rel15</w:t>
      </w:r>
      <w:r w:rsidR="00AE325E" w:rsidRPr="00DC6D14">
        <w:t xml:space="preserve"> (phase 1)</w:t>
      </w:r>
      <w:r w:rsidRPr="00DC6D14">
        <w:t>. So far we have made quite good progress but still some important issues need to be resolved. For this final meeting let us focus on the basic and essential issues to be able to finalize the PRACH format feature for R15. A rough agenda for this final meeting for Rel15 is given below:</w:t>
      </w:r>
    </w:p>
    <w:p w:rsidR="00EB2C71" w:rsidRPr="00DC6D14" w:rsidRDefault="00EB2C71" w:rsidP="00F05513">
      <w:pPr>
        <w:pStyle w:val="ListParagraph"/>
        <w:numPr>
          <w:ilvl w:val="0"/>
          <w:numId w:val="2"/>
        </w:numPr>
        <w:ind w:firstLineChars="0"/>
        <w:rPr>
          <w:sz w:val="20"/>
        </w:rPr>
      </w:pPr>
      <w:r w:rsidRPr="00DC6D14">
        <w:rPr>
          <w:sz w:val="20"/>
        </w:rPr>
        <w:t xml:space="preserve">RACH </w:t>
      </w:r>
      <w:r w:rsidR="008417AD" w:rsidRPr="00DC6D14">
        <w:rPr>
          <w:sz w:val="20"/>
        </w:rPr>
        <w:t xml:space="preserve">resource </w:t>
      </w:r>
      <w:r w:rsidRPr="00DC6D14">
        <w:rPr>
          <w:sz w:val="20"/>
        </w:rPr>
        <w:t>configuration</w:t>
      </w:r>
      <w:r w:rsidR="008417AD" w:rsidRPr="00DC6D14">
        <w:rPr>
          <w:sz w:val="20"/>
        </w:rPr>
        <w:t xml:space="preserve"> in the time domain</w:t>
      </w:r>
    </w:p>
    <w:p w:rsidR="00D256FF" w:rsidRPr="00DC6D14" w:rsidRDefault="00D256FF" w:rsidP="00F05513">
      <w:pPr>
        <w:pStyle w:val="ListParagraph"/>
        <w:numPr>
          <w:ilvl w:val="1"/>
          <w:numId w:val="2"/>
        </w:numPr>
        <w:ind w:firstLineChars="0"/>
        <w:rPr>
          <w:sz w:val="20"/>
        </w:rPr>
      </w:pPr>
      <w:r w:rsidRPr="00DC6D14">
        <w:rPr>
          <w:sz w:val="20"/>
        </w:rPr>
        <w:t>General design principles for RACH configuration</w:t>
      </w:r>
    </w:p>
    <w:p w:rsidR="00D256FF" w:rsidRPr="00DC6D14" w:rsidRDefault="00EB2C71" w:rsidP="00F05513">
      <w:pPr>
        <w:pStyle w:val="ListParagraph"/>
        <w:numPr>
          <w:ilvl w:val="1"/>
          <w:numId w:val="2"/>
        </w:numPr>
        <w:ind w:firstLineChars="0"/>
        <w:rPr>
          <w:b/>
          <w:sz w:val="20"/>
        </w:rPr>
      </w:pPr>
      <w:r w:rsidRPr="00DC6D14">
        <w:rPr>
          <w:sz w:val="20"/>
        </w:rPr>
        <w:t>Configuration parameters</w:t>
      </w:r>
      <w:r w:rsidR="00910E70" w:rsidRPr="00DC6D14">
        <w:rPr>
          <w:sz w:val="20"/>
        </w:rPr>
        <w:t xml:space="preserve"> </w:t>
      </w:r>
      <w:r w:rsidR="00910E70" w:rsidRPr="00DC6D14">
        <w:rPr>
          <w:b/>
          <w:sz w:val="20"/>
        </w:rPr>
        <w:t>(decide of which parameters that are included in the configuration table</w:t>
      </w:r>
      <w:r w:rsidR="006E19B3" w:rsidRPr="00DC6D14">
        <w:rPr>
          <w:b/>
          <w:sz w:val="20"/>
        </w:rPr>
        <w:t xml:space="preserve">, </w:t>
      </w:r>
      <w:r w:rsidR="00424205" w:rsidRPr="00DC6D14">
        <w:rPr>
          <w:b/>
          <w:sz w:val="20"/>
          <w:highlight w:val="yellow"/>
        </w:rPr>
        <w:t>the RRC parameters</w:t>
      </w:r>
      <w:r w:rsidR="006E19B3" w:rsidRPr="00DC6D14">
        <w:rPr>
          <w:b/>
          <w:sz w:val="20"/>
          <w:highlight w:val="yellow"/>
        </w:rPr>
        <w:t xml:space="preserve"> are then discussed in 7.1.4.2</w:t>
      </w:r>
      <w:r w:rsidR="00910E70" w:rsidRPr="00DC6D14">
        <w:rPr>
          <w:b/>
          <w:sz w:val="20"/>
        </w:rPr>
        <w:t>)</w:t>
      </w:r>
    </w:p>
    <w:p w:rsidR="00EB2C71" w:rsidRPr="00DC6D14" w:rsidRDefault="00D256FF" w:rsidP="00F05513">
      <w:pPr>
        <w:pStyle w:val="ListParagraph"/>
        <w:numPr>
          <w:ilvl w:val="1"/>
          <w:numId w:val="2"/>
        </w:numPr>
        <w:ind w:firstLineChars="0"/>
        <w:rPr>
          <w:sz w:val="20"/>
        </w:rPr>
      </w:pPr>
      <w:r w:rsidRPr="00DC6D14">
        <w:rPr>
          <w:sz w:val="20"/>
        </w:rPr>
        <w:t>C</w:t>
      </w:r>
      <w:r w:rsidR="00EB2C71" w:rsidRPr="00DC6D14">
        <w:rPr>
          <w:sz w:val="20"/>
        </w:rPr>
        <w:t>onfiguration period, pattern, etc.</w:t>
      </w:r>
    </w:p>
    <w:p w:rsidR="00211DEF" w:rsidRPr="00DC6D14" w:rsidRDefault="00211DEF" w:rsidP="00F05513">
      <w:pPr>
        <w:pStyle w:val="ListParagraph"/>
        <w:numPr>
          <w:ilvl w:val="1"/>
          <w:numId w:val="2"/>
        </w:numPr>
        <w:ind w:firstLineChars="0"/>
        <w:rPr>
          <w:sz w:val="20"/>
        </w:rPr>
      </w:pPr>
      <w:r w:rsidRPr="00DC6D14">
        <w:rPr>
          <w:sz w:val="20"/>
        </w:rPr>
        <w:t>Number of tables</w:t>
      </w:r>
    </w:p>
    <w:p w:rsidR="00EC73A6" w:rsidRPr="00DC6D14" w:rsidRDefault="008417AD" w:rsidP="00F05513">
      <w:pPr>
        <w:pStyle w:val="ListParagraph"/>
        <w:numPr>
          <w:ilvl w:val="0"/>
          <w:numId w:val="2"/>
        </w:numPr>
        <w:ind w:firstLineChars="0"/>
        <w:rPr>
          <w:sz w:val="20"/>
        </w:rPr>
      </w:pPr>
      <w:r w:rsidRPr="00DC6D14">
        <w:rPr>
          <w:sz w:val="20"/>
        </w:rPr>
        <w:t xml:space="preserve">Reaming details on </w:t>
      </w:r>
      <w:r w:rsidR="00EC73A6" w:rsidRPr="00DC6D14">
        <w:rPr>
          <w:sz w:val="20"/>
        </w:rPr>
        <w:t>preamble formats</w:t>
      </w:r>
      <w:r w:rsidR="00B437B3" w:rsidRPr="00DC6D14">
        <w:rPr>
          <w:sz w:val="20"/>
        </w:rPr>
        <w:t xml:space="preserve"> (needed to make the configuration table)</w:t>
      </w:r>
    </w:p>
    <w:p w:rsidR="00EC73A6" w:rsidRPr="00DC6D14" w:rsidRDefault="00EC73A6" w:rsidP="00F05513">
      <w:pPr>
        <w:pStyle w:val="ListParagraph"/>
        <w:numPr>
          <w:ilvl w:val="0"/>
          <w:numId w:val="2"/>
        </w:numPr>
        <w:ind w:firstLineChars="0"/>
        <w:rPr>
          <w:sz w:val="20"/>
        </w:rPr>
      </w:pPr>
      <w:r w:rsidRPr="00DC6D14">
        <w:rPr>
          <w:sz w:val="20"/>
        </w:rPr>
        <w:t>Mapping of RACH resources within a slot</w:t>
      </w:r>
    </w:p>
    <w:p w:rsidR="00EC73A6" w:rsidRPr="00DC6D14" w:rsidRDefault="00EC73A6" w:rsidP="00F05513">
      <w:pPr>
        <w:pStyle w:val="ListParagraph"/>
        <w:numPr>
          <w:ilvl w:val="1"/>
          <w:numId w:val="2"/>
        </w:numPr>
        <w:ind w:firstLineChars="0"/>
        <w:rPr>
          <w:sz w:val="20"/>
        </w:rPr>
      </w:pPr>
      <w:r w:rsidRPr="00DC6D14">
        <w:rPr>
          <w:sz w:val="20"/>
        </w:rPr>
        <w:t>Consecutive or non-consecutive</w:t>
      </w:r>
    </w:p>
    <w:p w:rsidR="00EC73A6" w:rsidRPr="00DC6D14" w:rsidRDefault="00EC73A6" w:rsidP="00F05513">
      <w:pPr>
        <w:pStyle w:val="ListParagraph"/>
        <w:numPr>
          <w:ilvl w:val="1"/>
          <w:numId w:val="2"/>
        </w:numPr>
        <w:ind w:firstLineChars="0"/>
        <w:rPr>
          <w:sz w:val="20"/>
        </w:rPr>
      </w:pPr>
      <w:r w:rsidRPr="00DC6D14">
        <w:rPr>
          <w:sz w:val="20"/>
        </w:rPr>
        <w:t>Mapping rule if a RACH occasion collides with an SSB</w:t>
      </w:r>
    </w:p>
    <w:p w:rsidR="00245AAD" w:rsidRPr="00DC6D14" w:rsidRDefault="008417AD" w:rsidP="00F05513">
      <w:pPr>
        <w:pStyle w:val="ListParagraph"/>
        <w:numPr>
          <w:ilvl w:val="0"/>
          <w:numId w:val="2"/>
        </w:numPr>
        <w:ind w:firstLineChars="0"/>
        <w:rPr>
          <w:strike/>
          <w:sz w:val="20"/>
        </w:rPr>
      </w:pPr>
      <w:r w:rsidRPr="00DC6D14">
        <w:rPr>
          <w:strike/>
          <w:sz w:val="20"/>
        </w:rPr>
        <w:t>Mapping of RACH resources in the frequency domain</w:t>
      </w:r>
      <w:r w:rsidR="00910E70" w:rsidRPr="00DC6D14">
        <w:rPr>
          <w:strike/>
          <w:sz w:val="20"/>
        </w:rPr>
        <w:t xml:space="preserve"> </w:t>
      </w:r>
      <w:r w:rsidR="006E19B3" w:rsidRPr="00DC6D14">
        <w:rPr>
          <w:strike/>
          <w:sz w:val="20"/>
        </w:rPr>
        <w:t>(</w:t>
      </w:r>
      <w:r w:rsidR="006E19B3" w:rsidRPr="00DC6D14">
        <w:rPr>
          <w:strike/>
          <w:sz w:val="20"/>
          <w:highlight w:val="red"/>
        </w:rPr>
        <w:t>in 7.1.4.2</w:t>
      </w:r>
      <w:r w:rsidR="006E19B3" w:rsidRPr="00DC6D14">
        <w:rPr>
          <w:strike/>
          <w:sz w:val="20"/>
        </w:rPr>
        <w:t>??)</w:t>
      </w:r>
    </w:p>
    <w:p w:rsidR="00EC73A6" w:rsidRPr="00DC6D14" w:rsidRDefault="00EB2C71" w:rsidP="00F05513">
      <w:pPr>
        <w:pStyle w:val="ListParagraph"/>
        <w:numPr>
          <w:ilvl w:val="0"/>
          <w:numId w:val="2"/>
        </w:numPr>
        <w:ind w:firstLineChars="0"/>
        <w:rPr>
          <w:sz w:val="20"/>
        </w:rPr>
      </w:pPr>
      <w:r w:rsidRPr="00DC6D14">
        <w:rPr>
          <w:sz w:val="20"/>
        </w:rPr>
        <w:t xml:space="preserve">Discussion and conclude </w:t>
      </w:r>
      <w:r w:rsidR="00EC73A6" w:rsidRPr="00DC6D14">
        <w:rPr>
          <w:sz w:val="20"/>
        </w:rPr>
        <w:t>RACH capacity enhancement in Rel 15</w:t>
      </w:r>
    </w:p>
    <w:p w:rsidR="00865D12" w:rsidRPr="009E3B90" w:rsidRDefault="00865D12" w:rsidP="00865D12">
      <w:pPr>
        <w:rPr>
          <w:rFonts w:eastAsia="MS Mincho"/>
          <w:b/>
          <w:kern w:val="2"/>
          <w:sz w:val="21"/>
          <w:szCs w:val="24"/>
          <w:lang w:eastAsia="ja-JP"/>
        </w:rPr>
      </w:pPr>
    </w:p>
    <w:p w:rsidR="00691B46" w:rsidRDefault="00940700" w:rsidP="00865D12">
      <w:pPr>
        <w:pStyle w:val="Heading1"/>
        <w:rPr>
          <w:lang w:val="en-US"/>
        </w:rPr>
      </w:pPr>
      <w:r>
        <w:rPr>
          <w:lang w:val="en-US"/>
        </w:rPr>
        <w:t xml:space="preserve">Summary of Monday </w:t>
      </w:r>
      <w:r w:rsidR="00691B46">
        <w:rPr>
          <w:lang w:val="en-US"/>
        </w:rPr>
        <w:t>afternoon offline session</w:t>
      </w:r>
    </w:p>
    <w:p w:rsidR="00691B46" w:rsidRDefault="00691B46" w:rsidP="00691B46">
      <w:pPr>
        <w:rPr>
          <w:b/>
          <w:highlight w:val="yellow"/>
          <w:lang w:eastAsia="sv-SE"/>
        </w:rPr>
      </w:pPr>
    </w:p>
    <w:p w:rsidR="00691B46" w:rsidRPr="00C5351D" w:rsidRDefault="00691B46" w:rsidP="00691B46">
      <w:pPr>
        <w:rPr>
          <w:b/>
          <w:lang w:eastAsia="sv-SE"/>
        </w:rPr>
      </w:pPr>
      <w:r>
        <w:rPr>
          <w:b/>
          <w:highlight w:val="yellow"/>
          <w:lang w:eastAsia="sv-SE"/>
        </w:rPr>
        <w:t>Summary of Monday afternoon o</w:t>
      </w:r>
      <w:r w:rsidRPr="00C5351D">
        <w:rPr>
          <w:b/>
          <w:highlight w:val="yellow"/>
          <w:lang w:eastAsia="sv-SE"/>
        </w:rPr>
        <w:t>ffline discussion:</w:t>
      </w:r>
    </w:p>
    <w:p w:rsidR="00691B46" w:rsidRPr="003E5721" w:rsidRDefault="00691B46" w:rsidP="00691B46">
      <w:pPr>
        <w:rPr>
          <w:lang w:eastAsia="sv-SE"/>
        </w:rPr>
      </w:pPr>
      <w:r>
        <w:rPr>
          <w:lang w:eastAsia="sv-SE"/>
        </w:rPr>
        <w:t>Parameters needed for the configuration for the long sequence</w:t>
      </w:r>
    </w:p>
    <w:p w:rsidR="00691B46" w:rsidRDefault="00691B46" w:rsidP="00691B46">
      <w:pPr>
        <w:pStyle w:val="ListParagraph"/>
        <w:numPr>
          <w:ilvl w:val="0"/>
          <w:numId w:val="33"/>
        </w:numPr>
        <w:ind w:firstLineChars="0"/>
        <w:rPr>
          <w:lang w:eastAsia="sv-SE"/>
        </w:rPr>
      </w:pPr>
      <w:r>
        <w:t xml:space="preserve">Preamble </w:t>
      </w:r>
      <w:r w:rsidRPr="008F7986">
        <w:t>Format</w:t>
      </w:r>
    </w:p>
    <w:p w:rsidR="00691B46" w:rsidRDefault="00691B46" w:rsidP="00691B46">
      <w:pPr>
        <w:pStyle w:val="ListParagraph"/>
        <w:numPr>
          <w:ilvl w:val="0"/>
          <w:numId w:val="33"/>
        </w:numPr>
        <w:ind w:firstLineChars="0"/>
        <w:rPr>
          <w:lang w:eastAsia="sv-SE"/>
        </w:rPr>
      </w:pPr>
      <w:r>
        <w:t>System frame number</w:t>
      </w:r>
    </w:p>
    <w:p w:rsidR="00691B46" w:rsidRDefault="00691B46" w:rsidP="00691B46">
      <w:pPr>
        <w:pStyle w:val="ListParagraph"/>
        <w:numPr>
          <w:ilvl w:val="0"/>
          <w:numId w:val="33"/>
        </w:numPr>
        <w:ind w:firstLineChars="0"/>
      </w:pPr>
      <w:r>
        <w:t>Subframe number</w:t>
      </w:r>
    </w:p>
    <w:p w:rsidR="00691B46" w:rsidRDefault="00691B46" w:rsidP="00691B46">
      <w:pPr>
        <w:pStyle w:val="ListParagraph"/>
        <w:numPr>
          <w:ilvl w:val="0"/>
          <w:numId w:val="33"/>
        </w:numPr>
        <w:ind w:firstLineChars="0"/>
      </w:pPr>
      <w:r>
        <w:t>When making the final table, consider that format 2 is 3.5ms long and there is a 0.5ms period</w:t>
      </w:r>
      <w:r w:rsidR="001D26C7">
        <w:t xml:space="preserve"> available. I</w:t>
      </w:r>
      <w:r w:rsidR="001D26C7">
        <w:t>n order to handle cases with some DL and UL control symbols in the sta</w:t>
      </w:r>
      <w:r w:rsidR="001D26C7">
        <w:t xml:space="preserve">rt or end of the four subframes, format 2 could be flexibly </w:t>
      </w:r>
      <w:r>
        <w:t>place</w:t>
      </w:r>
      <w:r w:rsidR="001D26C7">
        <w:t>d</w:t>
      </w:r>
      <w:r>
        <w:t xml:space="preserve"> </w:t>
      </w:r>
      <w:r w:rsidR="001D26C7">
        <w:t xml:space="preserve">within four subframes. This </w:t>
      </w:r>
      <w:r>
        <w:t xml:space="preserve">can be </w:t>
      </w:r>
      <w:r w:rsidR="001D26C7">
        <w:t xml:space="preserve">achieved by introducing </w:t>
      </w:r>
      <w:r>
        <w:t xml:space="preserve">a symbol level offset. </w:t>
      </w:r>
    </w:p>
    <w:p w:rsidR="00691B46" w:rsidRDefault="00691B46" w:rsidP="00691B46">
      <w:pPr>
        <w:pStyle w:val="ListParagraph"/>
        <w:numPr>
          <w:ilvl w:val="1"/>
          <w:numId w:val="33"/>
        </w:numPr>
        <w:ind w:firstLineChars="0"/>
      </w:pPr>
      <w:r>
        <w:t>Alt1: Add an offset for the start of the preamble. For format 0, 1 and 3 the offset is zero. For format 2 the offset is X symbols, X = [0,1,2,3,4,5,6]</w:t>
      </w:r>
    </w:p>
    <w:p w:rsidR="00691B46" w:rsidRDefault="00691B46" w:rsidP="00691B46">
      <w:pPr>
        <w:pStyle w:val="ListParagraph"/>
        <w:numPr>
          <w:ilvl w:val="1"/>
          <w:numId w:val="33"/>
        </w:numPr>
        <w:ind w:firstLineChars="0"/>
      </w:pPr>
      <w:r>
        <w:lastRenderedPageBreak/>
        <w:t>Alt2: The PRACH format 0-3 are aligned at the end of the subframe. Add an offset to indicate the end of the preamble. For format 0, 1 and 3 the offset is zero. For format 2 the offset is X symbols, X = [0,1,2,3,4,5,6]</w:t>
      </w:r>
    </w:p>
    <w:p w:rsidR="00691B46" w:rsidRDefault="00691B46" w:rsidP="00691B46">
      <w:pPr>
        <w:ind w:left="1080"/>
      </w:pPr>
    </w:p>
    <w:p w:rsidR="00691B46" w:rsidRDefault="00691B46" w:rsidP="00691B46">
      <w:pPr>
        <w:rPr>
          <w:bCs/>
        </w:rPr>
      </w:pPr>
      <w:r>
        <w:t xml:space="preserve">Note: For short sequences we have agreed to have </w:t>
      </w:r>
      <w:r w:rsidRPr="00741E82">
        <w:rPr>
          <w:bCs/>
        </w:rPr>
        <w:t>prach-StartingSymbolIndex</w:t>
      </w:r>
      <w:r>
        <w:rPr>
          <w:bCs/>
        </w:rPr>
        <w:t>, this parameter can be used also for lo</w:t>
      </w:r>
      <w:r w:rsidR="001D26C7">
        <w:rPr>
          <w:bCs/>
        </w:rPr>
        <w:t>ng sequence.</w:t>
      </w:r>
    </w:p>
    <w:p w:rsidR="001D26C7" w:rsidRDefault="001D26C7" w:rsidP="00691B46">
      <w:pPr>
        <w:rPr>
          <w:b/>
        </w:rPr>
      </w:pPr>
    </w:p>
    <w:p w:rsidR="00691B46" w:rsidRDefault="00691B46" w:rsidP="00691B46">
      <w:pPr>
        <w:rPr>
          <w:b/>
        </w:rPr>
      </w:pPr>
      <w:r>
        <w:rPr>
          <w:b/>
          <w:highlight w:val="yellow"/>
        </w:rPr>
        <w:t>O</w:t>
      </w:r>
      <w:r w:rsidRPr="007B1368">
        <w:rPr>
          <w:b/>
          <w:highlight w:val="yellow"/>
        </w:rPr>
        <w:t xml:space="preserve">ffline </w:t>
      </w:r>
      <w:r w:rsidRPr="009854BC">
        <w:rPr>
          <w:b/>
          <w:highlight w:val="yellow"/>
        </w:rPr>
        <w:t>working assumption</w:t>
      </w:r>
    </w:p>
    <w:p w:rsidR="00691B46" w:rsidRPr="00BA051A" w:rsidRDefault="00691B46" w:rsidP="00691B46">
      <w:r w:rsidRPr="00BA051A">
        <w:t xml:space="preserve">Using 9 bits </w:t>
      </w:r>
      <w:r w:rsidR="00BA051A">
        <w:t xml:space="preserve">in the </w:t>
      </w:r>
      <w:r w:rsidRPr="00BA051A">
        <w:t xml:space="preserve">RRC for the RACH configuration. </w:t>
      </w:r>
    </w:p>
    <w:p w:rsidR="00691B46" w:rsidRPr="00BA051A" w:rsidRDefault="00691B46" w:rsidP="00691B46">
      <w:pPr>
        <w:pStyle w:val="ListParagraph"/>
        <w:widowControl/>
        <w:numPr>
          <w:ilvl w:val="1"/>
          <w:numId w:val="32"/>
        </w:numPr>
        <w:spacing w:after="180"/>
        <w:ind w:firstLineChars="0"/>
        <w:contextualSpacing/>
        <w:jc w:val="left"/>
        <w:rPr>
          <w:bCs/>
          <w:sz w:val="20"/>
          <w:szCs w:val="20"/>
        </w:rPr>
      </w:pPr>
      <w:r w:rsidRPr="00BA051A">
        <w:t xml:space="preserve">8 bits to </w:t>
      </w:r>
      <w:r w:rsidR="00BA051A">
        <w:t xml:space="preserve">indicate the </w:t>
      </w:r>
      <w:r w:rsidR="00BA051A" w:rsidRPr="00BA051A">
        <w:rPr>
          <w:i/>
        </w:rPr>
        <w:t>prach-ConfigIndex</w:t>
      </w:r>
    </w:p>
    <w:p w:rsidR="00BA051A" w:rsidRPr="00C376DA" w:rsidRDefault="00BA051A" w:rsidP="00BA051A">
      <w:pPr>
        <w:pStyle w:val="ListParagraph"/>
        <w:widowControl/>
        <w:numPr>
          <w:ilvl w:val="1"/>
          <w:numId w:val="32"/>
        </w:numPr>
        <w:spacing w:after="180"/>
        <w:ind w:firstLineChars="0"/>
        <w:contextualSpacing/>
        <w:jc w:val="left"/>
        <w:rPr>
          <w:bCs/>
          <w:sz w:val="20"/>
          <w:szCs w:val="20"/>
        </w:rPr>
      </w:pPr>
      <w:r>
        <w:rPr>
          <w:bCs/>
          <w:sz w:val="20"/>
          <w:szCs w:val="20"/>
        </w:rPr>
        <w:t xml:space="preserve">1 bit to indicate </w:t>
      </w:r>
      <w:r w:rsidRPr="00C376DA">
        <w:rPr>
          <w:bCs/>
          <w:sz w:val="20"/>
          <w:szCs w:val="20"/>
        </w:rPr>
        <w:t>prach-Msg1SubcarrierSpacing</w:t>
      </w:r>
      <w:r w:rsidRPr="00C376DA">
        <w:rPr>
          <w:sz w:val="20"/>
          <w:szCs w:val="20"/>
        </w:rPr>
        <w:t xml:space="preserve"> </w:t>
      </w:r>
    </w:p>
    <w:p w:rsidR="00BA051A" w:rsidRPr="00BA051A" w:rsidRDefault="00BA051A" w:rsidP="00BA051A">
      <w:pPr>
        <w:pStyle w:val="ListParagraph"/>
        <w:widowControl/>
        <w:numPr>
          <w:ilvl w:val="2"/>
          <w:numId w:val="32"/>
        </w:numPr>
        <w:spacing w:after="180"/>
        <w:ind w:firstLineChars="0"/>
        <w:contextualSpacing/>
        <w:jc w:val="left"/>
        <w:rPr>
          <w:bCs/>
          <w:sz w:val="20"/>
          <w:szCs w:val="20"/>
        </w:rPr>
      </w:pPr>
      <w:r w:rsidRPr="00C376DA">
        <w:rPr>
          <w:bCs/>
          <w:sz w:val="20"/>
          <w:szCs w:val="20"/>
        </w:rPr>
        <w:t>Range of values: {15, 30} or {60, 120} kHz</w:t>
      </w:r>
    </w:p>
    <w:p w:rsidR="00691B46" w:rsidRPr="00BA051A" w:rsidRDefault="00BA051A" w:rsidP="00BA051A">
      <w:pPr>
        <w:pStyle w:val="ListParagraph"/>
        <w:numPr>
          <w:ilvl w:val="2"/>
          <w:numId w:val="47"/>
        </w:numPr>
        <w:ind w:firstLineChars="0"/>
      </w:pPr>
      <w:r>
        <w:t xml:space="preserve">Note: </w:t>
      </w:r>
      <w:r w:rsidR="00691B46" w:rsidRPr="00BA051A">
        <w:t>For above 6GHz 1 bit is used to indicate the SCS for Msg1</w:t>
      </w:r>
      <w:r>
        <w:t>, f</w:t>
      </w:r>
      <w:r w:rsidR="00691B46" w:rsidRPr="00BA051A">
        <w:t>or below 6GHz 1</w:t>
      </w:r>
      <w:r>
        <w:t>-</w:t>
      </w:r>
      <w:r w:rsidR="00691B46" w:rsidRPr="00BA051A">
        <w:t xml:space="preserve"> bit to indicate the SCS for Msg1 (applicable for the short sequence, for the long sequence it is given by the format)</w:t>
      </w:r>
    </w:p>
    <w:p w:rsidR="00691B46" w:rsidRPr="00BA051A" w:rsidRDefault="00691B46" w:rsidP="00691B46">
      <w:pPr>
        <w:pStyle w:val="ListParagraph"/>
        <w:numPr>
          <w:ilvl w:val="0"/>
          <w:numId w:val="47"/>
        </w:numPr>
        <w:ind w:firstLineChars="0"/>
      </w:pPr>
      <w:r w:rsidRPr="00BA051A">
        <w:t>Different tables for FDD and TDD</w:t>
      </w:r>
    </w:p>
    <w:p w:rsidR="00691B46" w:rsidRPr="00BA051A" w:rsidRDefault="00691B46" w:rsidP="00691B46">
      <w:pPr>
        <w:pStyle w:val="ListParagraph"/>
        <w:numPr>
          <w:ilvl w:val="0"/>
          <w:numId w:val="47"/>
        </w:numPr>
        <w:ind w:firstLineChars="0"/>
      </w:pPr>
      <w:r w:rsidRPr="00BA051A">
        <w:t>No need to indicate sequence length</w:t>
      </w:r>
    </w:p>
    <w:p w:rsidR="00691B46" w:rsidRPr="008F7986" w:rsidRDefault="00691B46" w:rsidP="00691B46">
      <w:pPr>
        <w:pStyle w:val="ListParagraph"/>
        <w:widowControl/>
        <w:numPr>
          <w:ilvl w:val="0"/>
          <w:numId w:val="47"/>
        </w:numPr>
        <w:spacing w:after="180"/>
        <w:ind w:firstLineChars="0"/>
        <w:contextualSpacing/>
        <w:jc w:val="left"/>
        <w:rPr>
          <w:bCs/>
          <w:sz w:val="20"/>
          <w:szCs w:val="20"/>
        </w:rPr>
      </w:pPr>
      <w:r>
        <w:rPr>
          <w:bCs/>
          <w:sz w:val="20"/>
          <w:szCs w:val="20"/>
        </w:rPr>
        <w:t>p</w:t>
      </w:r>
      <w:r w:rsidRPr="008F7986">
        <w:rPr>
          <w:bCs/>
          <w:sz w:val="20"/>
          <w:szCs w:val="20"/>
        </w:rPr>
        <w:t>rach-ConfigIndex:</w:t>
      </w:r>
      <w:r w:rsidRPr="008F7986">
        <w:rPr>
          <w:sz w:val="20"/>
          <w:szCs w:val="20"/>
        </w:rPr>
        <w:t xml:space="preserve"> </w:t>
      </w:r>
    </w:p>
    <w:p w:rsidR="00691B46" w:rsidRDefault="00691B46" w:rsidP="00691B46">
      <w:pPr>
        <w:pStyle w:val="ListParagraph"/>
        <w:widowControl/>
        <w:numPr>
          <w:ilvl w:val="1"/>
          <w:numId w:val="47"/>
        </w:numPr>
        <w:spacing w:after="180"/>
        <w:ind w:firstLineChars="0"/>
        <w:contextualSpacing/>
        <w:jc w:val="left"/>
        <w:rPr>
          <w:bCs/>
          <w:sz w:val="20"/>
          <w:szCs w:val="20"/>
        </w:rPr>
      </w:pPr>
      <w:r>
        <w:rPr>
          <w:bCs/>
          <w:sz w:val="20"/>
          <w:szCs w:val="20"/>
        </w:rPr>
        <w:t>Range of values: {0,1,..,255}</w:t>
      </w:r>
    </w:p>
    <w:p w:rsidR="00691B46" w:rsidRPr="001F2DC4" w:rsidRDefault="00691B46" w:rsidP="00691B46">
      <w:pPr>
        <w:pStyle w:val="ListParagraph"/>
        <w:numPr>
          <w:ilvl w:val="0"/>
          <w:numId w:val="47"/>
        </w:numPr>
        <w:ind w:firstLineChars="0"/>
        <w:rPr>
          <w:b/>
        </w:rPr>
      </w:pPr>
      <w:r w:rsidRPr="001F2DC4">
        <w:rPr>
          <w:bCs/>
          <w:sz w:val="20"/>
          <w:szCs w:val="20"/>
        </w:rPr>
        <w:t>prach-Msg1SubcarrierSpacing</w:t>
      </w:r>
      <w:bookmarkStart w:id="3" w:name="_GoBack"/>
      <w:bookmarkEnd w:id="3"/>
    </w:p>
    <w:p w:rsidR="00691B46" w:rsidRDefault="00691B46" w:rsidP="00691B46">
      <w:pPr>
        <w:pStyle w:val="ListParagraph"/>
        <w:widowControl/>
        <w:numPr>
          <w:ilvl w:val="1"/>
          <w:numId w:val="47"/>
        </w:numPr>
        <w:spacing w:after="180"/>
        <w:ind w:firstLineChars="0"/>
        <w:contextualSpacing/>
        <w:jc w:val="left"/>
        <w:rPr>
          <w:bCs/>
          <w:sz w:val="20"/>
          <w:szCs w:val="20"/>
        </w:rPr>
      </w:pPr>
      <w:r>
        <w:rPr>
          <w:bCs/>
          <w:sz w:val="20"/>
          <w:szCs w:val="20"/>
        </w:rPr>
        <w:t>Range of values: 0, 1</w:t>
      </w:r>
    </w:p>
    <w:p w:rsidR="00691B46" w:rsidRDefault="00691B46" w:rsidP="00691B46">
      <w:pPr>
        <w:pStyle w:val="ListParagraph"/>
        <w:widowControl/>
        <w:numPr>
          <w:ilvl w:val="2"/>
          <w:numId w:val="47"/>
        </w:numPr>
        <w:spacing w:after="180"/>
        <w:ind w:firstLineChars="0"/>
        <w:contextualSpacing/>
        <w:jc w:val="left"/>
        <w:rPr>
          <w:bCs/>
          <w:sz w:val="20"/>
          <w:szCs w:val="20"/>
        </w:rPr>
      </w:pPr>
      <w:r>
        <w:rPr>
          <w:bCs/>
          <w:sz w:val="20"/>
          <w:szCs w:val="20"/>
        </w:rPr>
        <w:t>For below 6GHz the values indicate 15kHz or 30kHz</w:t>
      </w:r>
    </w:p>
    <w:p w:rsidR="00691B46" w:rsidRPr="001F2DC4" w:rsidRDefault="00691B46" w:rsidP="00691B46">
      <w:pPr>
        <w:pStyle w:val="ListParagraph"/>
        <w:widowControl/>
        <w:numPr>
          <w:ilvl w:val="2"/>
          <w:numId w:val="47"/>
        </w:numPr>
        <w:spacing w:after="180"/>
        <w:ind w:firstLineChars="0"/>
        <w:contextualSpacing/>
        <w:jc w:val="left"/>
        <w:rPr>
          <w:bCs/>
          <w:sz w:val="20"/>
          <w:szCs w:val="20"/>
        </w:rPr>
      </w:pPr>
      <w:r>
        <w:rPr>
          <w:bCs/>
          <w:sz w:val="20"/>
          <w:szCs w:val="20"/>
        </w:rPr>
        <w:t>For above 6GHz the values indicate 60kHz or 120kHz</w:t>
      </w:r>
    </w:p>
    <w:p w:rsidR="00691B46" w:rsidRDefault="00691B46" w:rsidP="00691B46">
      <w:pPr>
        <w:spacing w:after="180"/>
        <w:contextualSpacing/>
        <w:rPr>
          <w:bCs/>
        </w:rPr>
      </w:pPr>
    </w:p>
    <w:p w:rsidR="00691B46" w:rsidRDefault="00691B46" w:rsidP="00691B46">
      <w:pPr>
        <w:spacing w:after="180"/>
        <w:contextualSpacing/>
        <w:rPr>
          <w:bCs/>
        </w:rPr>
      </w:pPr>
      <w:r w:rsidRPr="00F72798">
        <w:rPr>
          <w:bCs/>
          <w:highlight w:val="cyan"/>
        </w:rPr>
        <w:t>Editors comment:</w:t>
      </w:r>
      <w:r>
        <w:rPr>
          <w:bCs/>
        </w:rPr>
        <w:t xml:space="preserve"> For long sequences both SCS is given by the format. So, no need to indicate explicitly. For long sequences SCS is not given by the format, so there is a need to indicate the SCS. The alternative that was discussed to find a compact way of indicating the configuration table(s) was:</w:t>
      </w:r>
    </w:p>
    <w:p w:rsidR="00691B46" w:rsidRDefault="00691B46" w:rsidP="00691B46">
      <w:pPr>
        <w:pStyle w:val="ListParagraph"/>
        <w:numPr>
          <w:ilvl w:val="0"/>
          <w:numId w:val="48"/>
        </w:numPr>
        <w:spacing w:after="180"/>
        <w:ind w:firstLineChars="0"/>
        <w:contextualSpacing/>
        <w:rPr>
          <w:bCs/>
        </w:rPr>
      </w:pPr>
      <w:r>
        <w:rPr>
          <w:bCs/>
        </w:rPr>
        <w:t xml:space="preserve">Using a single table and indicate SCS. </w:t>
      </w:r>
    </w:p>
    <w:p w:rsidR="00691B46" w:rsidRPr="007A7EC1" w:rsidRDefault="00691B46" w:rsidP="00691B46">
      <w:pPr>
        <w:pStyle w:val="ListParagraph"/>
        <w:numPr>
          <w:ilvl w:val="1"/>
          <w:numId w:val="48"/>
        </w:numPr>
        <w:spacing w:after="180"/>
        <w:ind w:firstLineChars="0"/>
        <w:contextualSpacing/>
        <w:rPr>
          <w:bCs/>
        </w:rPr>
      </w:pPr>
      <w:r>
        <w:rPr>
          <w:bCs/>
        </w:rPr>
        <w:t>Will limit the number of configurations to 2^N entries</w:t>
      </w:r>
    </w:p>
    <w:p w:rsidR="00691B46" w:rsidRDefault="00691B46" w:rsidP="00691B46">
      <w:pPr>
        <w:pStyle w:val="ListParagraph"/>
        <w:numPr>
          <w:ilvl w:val="0"/>
          <w:numId w:val="48"/>
        </w:numPr>
        <w:spacing w:after="180"/>
        <w:ind w:firstLineChars="0"/>
        <w:contextualSpacing/>
        <w:rPr>
          <w:bCs/>
        </w:rPr>
      </w:pPr>
      <w:r>
        <w:rPr>
          <w:bCs/>
        </w:rPr>
        <w:t>Using more than one table:</w:t>
      </w:r>
    </w:p>
    <w:p w:rsidR="00691B46" w:rsidRDefault="00691B46" w:rsidP="00691B46">
      <w:pPr>
        <w:pStyle w:val="ListParagraph"/>
        <w:numPr>
          <w:ilvl w:val="1"/>
          <w:numId w:val="48"/>
        </w:numPr>
        <w:spacing w:after="180"/>
        <w:ind w:firstLineChars="0"/>
        <w:contextualSpacing/>
        <w:rPr>
          <w:bCs/>
        </w:rPr>
      </w:pPr>
      <w:r>
        <w:rPr>
          <w:bCs/>
        </w:rPr>
        <w:t>Split long and short sequences</w:t>
      </w:r>
    </w:p>
    <w:p w:rsidR="00691B46" w:rsidRDefault="00691B46" w:rsidP="00691B46">
      <w:pPr>
        <w:pStyle w:val="ListParagraph"/>
        <w:numPr>
          <w:ilvl w:val="1"/>
          <w:numId w:val="48"/>
        </w:numPr>
        <w:spacing w:after="180"/>
        <w:ind w:firstLineChars="0"/>
        <w:contextualSpacing/>
        <w:rPr>
          <w:bCs/>
        </w:rPr>
      </w:pPr>
      <w:r>
        <w:rPr>
          <w:bCs/>
        </w:rPr>
        <w:t>Split between above 6GHz and above 6GHz</w:t>
      </w:r>
    </w:p>
    <w:p w:rsidR="00691B46" w:rsidRDefault="00691B46" w:rsidP="00691B46">
      <w:pPr>
        <w:pStyle w:val="ListParagraph"/>
        <w:numPr>
          <w:ilvl w:val="1"/>
          <w:numId w:val="48"/>
        </w:numPr>
        <w:spacing w:after="180"/>
        <w:ind w:firstLineChars="0"/>
        <w:contextualSpacing/>
        <w:rPr>
          <w:bCs/>
        </w:rPr>
      </w:pPr>
      <w:r>
        <w:rPr>
          <w:bCs/>
        </w:rPr>
        <w:t>As there will be more formats for short sequences it is not efficient to split based on long and short sequence length</w:t>
      </w:r>
    </w:p>
    <w:p w:rsidR="00691B46" w:rsidRDefault="00691B46" w:rsidP="00691B46">
      <w:pPr>
        <w:pStyle w:val="ListParagraph"/>
        <w:numPr>
          <w:ilvl w:val="0"/>
          <w:numId w:val="48"/>
        </w:numPr>
        <w:spacing w:after="180"/>
        <w:ind w:firstLineChars="0"/>
        <w:contextualSpacing/>
        <w:rPr>
          <w:bCs/>
        </w:rPr>
      </w:pPr>
      <w:r>
        <w:rPr>
          <w:bCs/>
        </w:rPr>
        <w:t>Different tables for FDD and TDD can be used without any need to explicitly indicate which table to use</w:t>
      </w:r>
    </w:p>
    <w:p w:rsidR="00691B46" w:rsidRPr="007A7EC1" w:rsidRDefault="00691B46" w:rsidP="00691B46">
      <w:pPr>
        <w:spacing w:after="180"/>
        <w:contextualSpacing/>
        <w:rPr>
          <w:bCs/>
        </w:rPr>
      </w:pPr>
    </w:p>
    <w:p w:rsidR="00691B46" w:rsidRPr="001F2DC4" w:rsidRDefault="00691B46" w:rsidP="00691B46">
      <w:pPr>
        <w:spacing w:after="180"/>
        <w:contextualSpacing/>
        <w:rPr>
          <w:bCs/>
        </w:rPr>
      </w:pPr>
    </w:p>
    <w:p w:rsidR="00691B46" w:rsidRPr="001F2DC4" w:rsidRDefault="00691B46" w:rsidP="00691B46">
      <w:pPr>
        <w:spacing w:after="180"/>
        <w:contextualSpacing/>
        <w:rPr>
          <w:bCs/>
        </w:rPr>
      </w:pPr>
      <w:r>
        <w:rPr>
          <w:bCs/>
        </w:rPr>
        <w:t>Parameters to discuss further</w:t>
      </w:r>
    </w:p>
    <w:p w:rsidR="00691B46" w:rsidRPr="00741E82" w:rsidRDefault="00691B46" w:rsidP="00691B46">
      <w:pPr>
        <w:pStyle w:val="ListParagraph"/>
        <w:widowControl/>
        <w:numPr>
          <w:ilvl w:val="0"/>
          <w:numId w:val="33"/>
        </w:numPr>
        <w:spacing w:after="180"/>
        <w:ind w:firstLineChars="0"/>
        <w:contextualSpacing/>
        <w:jc w:val="left"/>
        <w:rPr>
          <w:bCs/>
          <w:sz w:val="20"/>
          <w:szCs w:val="20"/>
        </w:rPr>
      </w:pPr>
      <w:r w:rsidRPr="00741E82">
        <w:rPr>
          <w:bCs/>
          <w:sz w:val="20"/>
          <w:szCs w:val="20"/>
        </w:rPr>
        <w:t>prach-StartingSymbolIndex</w:t>
      </w:r>
      <w:r w:rsidRPr="00741E82">
        <w:rPr>
          <w:sz w:val="20"/>
          <w:szCs w:val="20"/>
        </w:rPr>
        <w:t xml:space="preserve"> </w:t>
      </w:r>
    </w:p>
    <w:p w:rsidR="00691B46" w:rsidRDefault="00691B46" w:rsidP="00691B46">
      <w:pPr>
        <w:pStyle w:val="ListParagraph"/>
        <w:widowControl/>
        <w:numPr>
          <w:ilvl w:val="1"/>
          <w:numId w:val="33"/>
        </w:numPr>
        <w:spacing w:after="180"/>
        <w:ind w:firstLineChars="0"/>
        <w:contextualSpacing/>
        <w:jc w:val="left"/>
        <w:rPr>
          <w:bCs/>
          <w:sz w:val="20"/>
          <w:szCs w:val="20"/>
        </w:rPr>
      </w:pPr>
      <w:r w:rsidRPr="00741E82">
        <w:rPr>
          <w:bCs/>
          <w:sz w:val="20"/>
          <w:szCs w:val="20"/>
          <w:lang w:eastAsia="ko-KR"/>
        </w:rPr>
        <w:t>Range of values</w:t>
      </w:r>
      <w:r>
        <w:rPr>
          <w:bCs/>
          <w:sz w:val="20"/>
          <w:szCs w:val="20"/>
          <w:lang w:eastAsia="ko-KR"/>
        </w:rPr>
        <w:t xml:space="preserve"> for short sequence</w:t>
      </w:r>
      <w:r w:rsidRPr="00741E82">
        <w:rPr>
          <w:bCs/>
          <w:sz w:val="20"/>
          <w:szCs w:val="20"/>
          <w:lang w:eastAsia="ko-KR"/>
        </w:rPr>
        <w:t>: {0, 2}</w:t>
      </w:r>
    </w:p>
    <w:p w:rsidR="00691B46" w:rsidRPr="00741E82" w:rsidRDefault="00691B46" w:rsidP="00691B46">
      <w:pPr>
        <w:pStyle w:val="ListParagraph"/>
        <w:widowControl/>
        <w:numPr>
          <w:ilvl w:val="1"/>
          <w:numId w:val="33"/>
        </w:numPr>
        <w:spacing w:after="180"/>
        <w:ind w:firstLineChars="0"/>
        <w:contextualSpacing/>
        <w:jc w:val="left"/>
        <w:rPr>
          <w:bCs/>
          <w:sz w:val="20"/>
          <w:szCs w:val="20"/>
        </w:rPr>
      </w:pPr>
      <w:r>
        <w:rPr>
          <w:bCs/>
          <w:sz w:val="20"/>
          <w:szCs w:val="20"/>
          <w:lang w:eastAsia="ko-KR"/>
        </w:rPr>
        <w:t>Range of values for long sequence: [0-6]</w:t>
      </w:r>
    </w:p>
    <w:p w:rsidR="00691B46" w:rsidRPr="00741E82" w:rsidRDefault="00691B46" w:rsidP="00691B46">
      <w:pPr>
        <w:pStyle w:val="ListParagraph"/>
        <w:widowControl/>
        <w:numPr>
          <w:ilvl w:val="0"/>
          <w:numId w:val="33"/>
        </w:numPr>
        <w:spacing w:after="180"/>
        <w:ind w:firstLineChars="0"/>
        <w:contextualSpacing/>
        <w:jc w:val="left"/>
        <w:rPr>
          <w:bCs/>
          <w:sz w:val="20"/>
          <w:szCs w:val="20"/>
        </w:rPr>
      </w:pPr>
      <w:r w:rsidRPr="00741E82">
        <w:rPr>
          <w:bCs/>
          <w:sz w:val="20"/>
          <w:szCs w:val="20"/>
        </w:rPr>
        <w:t>prach-EndSymbolIndex</w:t>
      </w:r>
      <w:r w:rsidRPr="00741E82">
        <w:rPr>
          <w:sz w:val="20"/>
          <w:szCs w:val="20"/>
        </w:rPr>
        <w:t xml:space="preserve"> </w:t>
      </w:r>
    </w:p>
    <w:p w:rsidR="00691B46" w:rsidRPr="00BB4D5C" w:rsidRDefault="00691B46" w:rsidP="00691B46">
      <w:pPr>
        <w:pStyle w:val="ListParagraph"/>
        <w:widowControl/>
        <w:numPr>
          <w:ilvl w:val="1"/>
          <w:numId w:val="33"/>
        </w:numPr>
        <w:spacing w:after="180"/>
        <w:ind w:firstLineChars="0"/>
        <w:contextualSpacing/>
        <w:jc w:val="left"/>
        <w:rPr>
          <w:bCs/>
          <w:sz w:val="20"/>
          <w:szCs w:val="20"/>
        </w:rPr>
      </w:pPr>
      <w:r w:rsidRPr="00741E82">
        <w:rPr>
          <w:bCs/>
          <w:sz w:val="20"/>
          <w:szCs w:val="20"/>
        </w:rPr>
        <w:t>Range of values: {11, 12, 13}</w:t>
      </w:r>
    </w:p>
    <w:p w:rsidR="00691B46" w:rsidRDefault="00691B46" w:rsidP="00691B46">
      <w:pPr>
        <w:pStyle w:val="ListParagraph"/>
        <w:widowControl/>
        <w:numPr>
          <w:ilvl w:val="0"/>
          <w:numId w:val="33"/>
        </w:numPr>
        <w:spacing w:after="180"/>
        <w:ind w:firstLineChars="0"/>
        <w:contextualSpacing/>
        <w:jc w:val="left"/>
        <w:rPr>
          <w:bCs/>
          <w:sz w:val="20"/>
          <w:szCs w:val="20"/>
        </w:rPr>
      </w:pPr>
      <w:r w:rsidRPr="008F7986">
        <w:rPr>
          <w:bCs/>
          <w:sz w:val="20"/>
          <w:szCs w:val="20"/>
        </w:rPr>
        <w:t>prach-FreqOffset</w:t>
      </w:r>
    </w:p>
    <w:p w:rsidR="00691B46" w:rsidRDefault="00691B46" w:rsidP="00691B46">
      <w:pPr>
        <w:pStyle w:val="ListParagraph"/>
        <w:widowControl/>
        <w:numPr>
          <w:ilvl w:val="1"/>
          <w:numId w:val="33"/>
        </w:numPr>
        <w:spacing w:after="180"/>
        <w:ind w:firstLineChars="0"/>
        <w:contextualSpacing/>
        <w:jc w:val="left"/>
        <w:rPr>
          <w:bCs/>
          <w:sz w:val="20"/>
          <w:szCs w:val="20"/>
        </w:rPr>
      </w:pPr>
      <w:r>
        <w:rPr>
          <w:bCs/>
          <w:sz w:val="20"/>
          <w:szCs w:val="20"/>
        </w:rPr>
        <w:lastRenderedPageBreak/>
        <w:t>Range of values: [1, 2, 4, 8]</w:t>
      </w:r>
    </w:p>
    <w:p w:rsidR="00940700" w:rsidRDefault="00940700" w:rsidP="00940700">
      <w:pPr>
        <w:pStyle w:val="ListParagraph"/>
        <w:widowControl/>
        <w:numPr>
          <w:ilvl w:val="0"/>
          <w:numId w:val="33"/>
        </w:numPr>
        <w:spacing w:after="180"/>
        <w:ind w:firstLineChars="0"/>
        <w:contextualSpacing/>
        <w:jc w:val="left"/>
        <w:rPr>
          <w:bCs/>
          <w:sz w:val="20"/>
          <w:szCs w:val="20"/>
        </w:rPr>
      </w:pPr>
      <w:r>
        <w:rPr>
          <w:bCs/>
          <w:sz w:val="20"/>
          <w:szCs w:val="20"/>
        </w:rPr>
        <w:t>Configuration period:</w:t>
      </w:r>
    </w:p>
    <w:p w:rsidR="00940700" w:rsidRPr="00741E82" w:rsidRDefault="00940700" w:rsidP="00940700">
      <w:pPr>
        <w:pStyle w:val="ListParagraph"/>
        <w:widowControl/>
        <w:numPr>
          <w:ilvl w:val="1"/>
          <w:numId w:val="33"/>
        </w:numPr>
        <w:spacing w:after="180"/>
        <w:ind w:firstLineChars="0"/>
        <w:contextualSpacing/>
        <w:jc w:val="left"/>
        <w:rPr>
          <w:bCs/>
          <w:sz w:val="20"/>
          <w:szCs w:val="20"/>
        </w:rPr>
      </w:pPr>
      <w:r>
        <w:rPr>
          <w:bCs/>
          <w:sz w:val="20"/>
          <w:szCs w:val="20"/>
        </w:rPr>
        <w:t>Range of values: {10, 20, 40} [1.25, 2.5, 5 80, 160]ms</w:t>
      </w:r>
    </w:p>
    <w:p w:rsidR="00940700" w:rsidRPr="00741E82" w:rsidRDefault="00940700" w:rsidP="00940700">
      <w:pPr>
        <w:pStyle w:val="ListParagraph"/>
        <w:widowControl/>
        <w:spacing w:after="180"/>
        <w:ind w:left="1440" w:firstLineChars="0" w:firstLine="0"/>
        <w:contextualSpacing/>
        <w:jc w:val="left"/>
        <w:rPr>
          <w:bCs/>
          <w:sz w:val="20"/>
          <w:szCs w:val="20"/>
        </w:rPr>
      </w:pPr>
    </w:p>
    <w:p w:rsidR="00691B46" w:rsidRPr="00691B46" w:rsidRDefault="00691B46" w:rsidP="00691B46"/>
    <w:p w:rsidR="00865D12" w:rsidRDefault="0006397B" w:rsidP="00865D12">
      <w:pPr>
        <w:pStyle w:val="Heading1"/>
        <w:rPr>
          <w:lang w:val="en-US"/>
        </w:rPr>
      </w:pPr>
      <w:r w:rsidRPr="009E3B90">
        <w:rPr>
          <w:lang w:val="en-US"/>
        </w:rPr>
        <w:t>Key issues</w:t>
      </w:r>
    </w:p>
    <w:p w:rsidR="00053554" w:rsidRDefault="00053554" w:rsidP="00053554"/>
    <w:p w:rsidR="001A0F09" w:rsidRPr="00D256FF" w:rsidRDefault="00EB2C71" w:rsidP="00D256FF">
      <w:pPr>
        <w:pStyle w:val="Heading2"/>
        <w:rPr>
          <w:i/>
        </w:rPr>
      </w:pPr>
      <w:r>
        <w:rPr>
          <w:i/>
        </w:rPr>
        <w:t xml:space="preserve">RACH </w:t>
      </w:r>
      <w:r w:rsidR="00775795">
        <w:rPr>
          <w:i/>
        </w:rPr>
        <w:t xml:space="preserve">resource </w:t>
      </w:r>
      <w:r>
        <w:rPr>
          <w:i/>
        </w:rPr>
        <w:t>configuration</w:t>
      </w:r>
      <w:r w:rsidR="00775795">
        <w:rPr>
          <w:i/>
        </w:rPr>
        <w:t xml:space="preserve"> in the time domain</w:t>
      </w:r>
    </w:p>
    <w:p w:rsidR="00D256FF" w:rsidRPr="00691B46" w:rsidRDefault="00D256FF" w:rsidP="00D256FF">
      <w:r w:rsidRPr="00691B46">
        <w:t xml:space="preserve">As mention in section 1, this is the final meeting and we have to make a large number of decisions and agreements regarding the RACH configuration. </w:t>
      </w:r>
    </w:p>
    <w:p w:rsidR="00D256FF" w:rsidRPr="00691B46" w:rsidRDefault="00D256FF" w:rsidP="00D256FF">
      <w:r w:rsidRPr="00691B46">
        <w:t xml:space="preserve">We have to have </w:t>
      </w:r>
      <w:r w:rsidR="00775795" w:rsidRPr="00691B46">
        <w:t>finalize the</w:t>
      </w:r>
      <w:r w:rsidRPr="00691B46">
        <w:t xml:space="preserve"> following </w:t>
      </w:r>
      <w:r w:rsidR="00775795" w:rsidRPr="00691B46">
        <w:t>building block</w:t>
      </w:r>
      <w:r w:rsidR="00E03607" w:rsidRPr="00691B46">
        <w:t xml:space="preserve"> to be able to have the final RACH configuration for all formats and subcarrier spacing</w:t>
      </w:r>
      <w:r w:rsidR="00775795" w:rsidRPr="00691B46">
        <w:t>s</w:t>
      </w:r>
      <w:r w:rsidR="00E03607" w:rsidRPr="00691B46">
        <w:t xml:space="preserve"> </w:t>
      </w:r>
      <w:r w:rsidR="00676DD7" w:rsidRPr="00691B46">
        <w:t xml:space="preserve">(SCS) </w:t>
      </w:r>
      <w:r w:rsidR="00E03607" w:rsidRPr="00691B46">
        <w:t xml:space="preserve">for TDD and FDD mode </w:t>
      </w:r>
    </w:p>
    <w:p w:rsidR="00D256FF" w:rsidRPr="00691B46" w:rsidRDefault="00E03607" w:rsidP="00F05513">
      <w:pPr>
        <w:pStyle w:val="ListParagraph"/>
        <w:numPr>
          <w:ilvl w:val="0"/>
          <w:numId w:val="29"/>
        </w:numPr>
        <w:ind w:firstLineChars="0"/>
        <w:rPr>
          <w:sz w:val="20"/>
        </w:rPr>
      </w:pPr>
      <w:r w:rsidRPr="00691B46">
        <w:rPr>
          <w:sz w:val="20"/>
        </w:rPr>
        <w:t>Agree on the preamble formats supported in NR Rel15</w:t>
      </w:r>
    </w:p>
    <w:p w:rsidR="00E03607" w:rsidRPr="00691B46" w:rsidRDefault="00E03607" w:rsidP="00F05513">
      <w:pPr>
        <w:pStyle w:val="ListParagraph"/>
        <w:numPr>
          <w:ilvl w:val="0"/>
          <w:numId w:val="29"/>
        </w:numPr>
        <w:ind w:firstLineChars="0"/>
        <w:rPr>
          <w:sz w:val="20"/>
        </w:rPr>
      </w:pPr>
      <w:r w:rsidRPr="00691B46">
        <w:rPr>
          <w:sz w:val="20"/>
        </w:rPr>
        <w:t>Agree on the necessary parameters needed to be ab</w:t>
      </w:r>
      <w:r w:rsidR="007005AD" w:rsidRPr="00691B46">
        <w:rPr>
          <w:sz w:val="20"/>
        </w:rPr>
        <w:t xml:space="preserve">le to make a RACH configuration, </w:t>
      </w:r>
    </w:p>
    <w:p w:rsidR="00A622B8" w:rsidRPr="00691B46" w:rsidRDefault="00A622B8" w:rsidP="00F05513">
      <w:pPr>
        <w:pStyle w:val="ListParagraph"/>
        <w:numPr>
          <w:ilvl w:val="1"/>
          <w:numId w:val="29"/>
        </w:numPr>
        <w:ind w:firstLineChars="0"/>
        <w:rPr>
          <w:sz w:val="20"/>
        </w:rPr>
      </w:pPr>
      <w:r w:rsidRPr="00691B46">
        <w:rPr>
          <w:sz w:val="20"/>
        </w:rPr>
        <w:t xml:space="preserve">As a working assumption, start to define how preamble formats are mapped to a 10ms </w:t>
      </w:r>
      <w:r w:rsidR="00D10A98" w:rsidRPr="00691B46">
        <w:rPr>
          <w:sz w:val="20"/>
        </w:rPr>
        <w:t xml:space="preserve">pattern </w:t>
      </w:r>
      <w:r w:rsidRPr="00691B46">
        <w:rPr>
          <w:sz w:val="20"/>
        </w:rPr>
        <w:t>period</w:t>
      </w:r>
    </w:p>
    <w:p w:rsidR="00BE1A3B" w:rsidRPr="00691B46" w:rsidRDefault="00A622B8" w:rsidP="00F05513">
      <w:pPr>
        <w:pStyle w:val="ListParagraph"/>
        <w:numPr>
          <w:ilvl w:val="1"/>
          <w:numId w:val="29"/>
        </w:numPr>
        <w:ind w:firstLineChars="0"/>
        <w:rPr>
          <w:sz w:val="20"/>
        </w:rPr>
      </w:pPr>
      <w:r w:rsidRPr="00691B46">
        <w:rPr>
          <w:sz w:val="20"/>
        </w:rPr>
        <w:t xml:space="preserve">As a second step, agree on how this 10ms </w:t>
      </w:r>
      <w:r w:rsidR="00D10A98" w:rsidRPr="00691B46">
        <w:rPr>
          <w:sz w:val="20"/>
        </w:rPr>
        <w:t xml:space="preserve">pattern </w:t>
      </w:r>
      <w:r w:rsidRPr="00691B46">
        <w:rPr>
          <w:sz w:val="20"/>
        </w:rPr>
        <w:t xml:space="preserve">period can be further mapped on longer RACH configuration periods (e.g 20, 40, </w:t>
      </w:r>
      <w:r w:rsidR="004B3924" w:rsidRPr="00691B46">
        <w:rPr>
          <w:sz w:val="20"/>
        </w:rPr>
        <w:t>[</w:t>
      </w:r>
      <w:r w:rsidRPr="00691B46">
        <w:rPr>
          <w:sz w:val="20"/>
        </w:rPr>
        <w:t>80, 160</w:t>
      </w:r>
      <w:r w:rsidR="004B3924" w:rsidRPr="00691B46">
        <w:rPr>
          <w:sz w:val="20"/>
        </w:rPr>
        <w:t>]</w:t>
      </w:r>
      <w:r w:rsidRPr="00691B46">
        <w:rPr>
          <w:sz w:val="20"/>
        </w:rPr>
        <w:t>) ms</w:t>
      </w:r>
    </w:p>
    <w:p w:rsidR="007005AD" w:rsidRPr="00691B46" w:rsidRDefault="00775795" w:rsidP="00691B46">
      <w:pPr>
        <w:pStyle w:val="ListParagraph"/>
        <w:numPr>
          <w:ilvl w:val="0"/>
          <w:numId w:val="29"/>
        </w:numPr>
        <w:ind w:firstLineChars="0"/>
        <w:rPr>
          <w:sz w:val="18"/>
        </w:rPr>
      </w:pPr>
      <w:r w:rsidRPr="00691B46">
        <w:rPr>
          <w:sz w:val="20"/>
        </w:rPr>
        <w:t xml:space="preserve">Mapping </w:t>
      </w:r>
      <w:r w:rsidR="00D10A98" w:rsidRPr="00691B46">
        <w:rPr>
          <w:sz w:val="20"/>
        </w:rPr>
        <w:t xml:space="preserve">rules </w:t>
      </w:r>
      <w:r w:rsidRPr="00691B46">
        <w:rPr>
          <w:sz w:val="20"/>
        </w:rPr>
        <w:t xml:space="preserve">of </w:t>
      </w:r>
      <w:r w:rsidR="00691B46" w:rsidRPr="00691B46">
        <w:rPr>
          <w:sz w:val="20"/>
        </w:rPr>
        <w:t>preamble formats within a slot</w:t>
      </w:r>
    </w:p>
    <w:p w:rsidR="001A0F09" w:rsidRDefault="001A0F09" w:rsidP="007005AD">
      <w:pPr>
        <w:pStyle w:val="Heading2"/>
        <w:rPr>
          <w:i/>
        </w:rPr>
      </w:pPr>
      <w:r>
        <w:t>RACH configuration parameters</w:t>
      </w:r>
    </w:p>
    <w:p w:rsidR="001A0F09" w:rsidRPr="008F7986" w:rsidRDefault="001A0F09" w:rsidP="001A0F09">
      <w:r w:rsidRPr="008F7986">
        <w:t>In email discussion [90b-NR-08], the following agreements were reached:</w:t>
      </w:r>
    </w:p>
    <w:p w:rsidR="001A0F09" w:rsidRPr="000047C3" w:rsidRDefault="001A0F09" w:rsidP="001A0F09">
      <w:pPr>
        <w:rPr>
          <w:bCs/>
        </w:rPr>
      </w:pPr>
      <w:r w:rsidRPr="008F7986">
        <w:rPr>
          <w:bCs/>
          <w:highlight w:val="green"/>
        </w:rPr>
        <w:t>Agreements</w:t>
      </w:r>
      <w:r w:rsidRPr="008F7986">
        <w:rPr>
          <w:bCs/>
        </w:rPr>
        <w:t>:</w:t>
      </w:r>
    </w:p>
    <w:p w:rsidR="001A0F09" w:rsidRPr="008F7986" w:rsidRDefault="001A0F09" w:rsidP="00F05513">
      <w:pPr>
        <w:pStyle w:val="ListParagraph"/>
        <w:widowControl/>
        <w:numPr>
          <w:ilvl w:val="0"/>
          <w:numId w:val="32"/>
        </w:numPr>
        <w:spacing w:after="180"/>
        <w:ind w:firstLineChars="0"/>
        <w:contextualSpacing/>
        <w:jc w:val="left"/>
        <w:rPr>
          <w:bCs/>
          <w:sz w:val="20"/>
          <w:szCs w:val="20"/>
        </w:rPr>
      </w:pPr>
      <w:r w:rsidRPr="008F7986">
        <w:rPr>
          <w:bCs/>
          <w:sz w:val="20"/>
          <w:szCs w:val="20"/>
        </w:rPr>
        <w:t>Following RRC parameters related to RACH configuration are agreed:</w:t>
      </w:r>
      <w:r w:rsidRPr="008F7986">
        <w:rPr>
          <w:sz w:val="20"/>
          <w:szCs w:val="20"/>
        </w:rPr>
        <w:t xml:space="preserve"> </w:t>
      </w:r>
    </w:p>
    <w:p w:rsidR="001A0F09" w:rsidRPr="008F7986" w:rsidRDefault="001A0F09" w:rsidP="00F05513">
      <w:pPr>
        <w:pStyle w:val="ListParagraph"/>
        <w:widowControl/>
        <w:numPr>
          <w:ilvl w:val="1"/>
          <w:numId w:val="32"/>
        </w:numPr>
        <w:spacing w:after="180"/>
        <w:ind w:firstLineChars="0"/>
        <w:contextualSpacing/>
        <w:jc w:val="left"/>
        <w:rPr>
          <w:bCs/>
          <w:sz w:val="20"/>
          <w:szCs w:val="20"/>
        </w:rPr>
      </w:pPr>
      <w:r w:rsidRPr="008F7986">
        <w:rPr>
          <w:bCs/>
          <w:sz w:val="20"/>
          <w:szCs w:val="20"/>
        </w:rPr>
        <w:t xml:space="preserve">High speed flag: </w:t>
      </w:r>
    </w:p>
    <w:p w:rsidR="001A0F09" w:rsidRPr="008F7986" w:rsidRDefault="001A0F09" w:rsidP="00F05513">
      <w:pPr>
        <w:pStyle w:val="ListParagraph"/>
        <w:widowControl/>
        <w:numPr>
          <w:ilvl w:val="2"/>
          <w:numId w:val="32"/>
        </w:numPr>
        <w:spacing w:after="180"/>
        <w:ind w:firstLineChars="0"/>
        <w:contextualSpacing/>
        <w:jc w:val="left"/>
        <w:rPr>
          <w:bCs/>
          <w:sz w:val="20"/>
          <w:szCs w:val="20"/>
        </w:rPr>
      </w:pPr>
      <w:r w:rsidRPr="008F7986">
        <w:rPr>
          <w:bCs/>
          <w:sz w:val="20"/>
          <w:szCs w:val="20"/>
        </w:rPr>
        <w:t>Range of values: {0, 1, 2}</w:t>
      </w:r>
    </w:p>
    <w:p w:rsidR="001A0F09" w:rsidRPr="008F7986" w:rsidRDefault="001A0F09" w:rsidP="00F05513">
      <w:pPr>
        <w:pStyle w:val="ListParagraph"/>
        <w:widowControl/>
        <w:numPr>
          <w:ilvl w:val="1"/>
          <w:numId w:val="32"/>
        </w:numPr>
        <w:spacing w:after="180"/>
        <w:ind w:firstLineChars="0"/>
        <w:contextualSpacing/>
        <w:jc w:val="left"/>
        <w:rPr>
          <w:bCs/>
          <w:sz w:val="20"/>
          <w:szCs w:val="20"/>
        </w:rPr>
      </w:pPr>
      <w:r w:rsidRPr="008F7986">
        <w:rPr>
          <w:bCs/>
          <w:sz w:val="20"/>
          <w:szCs w:val="20"/>
        </w:rPr>
        <w:t>Prach-ConfigIndex:</w:t>
      </w:r>
      <w:r w:rsidRPr="008F7986">
        <w:rPr>
          <w:sz w:val="20"/>
          <w:szCs w:val="20"/>
        </w:rPr>
        <w:t xml:space="preserve"> </w:t>
      </w:r>
    </w:p>
    <w:p w:rsidR="001A0F09" w:rsidRPr="008F7986" w:rsidRDefault="001A0F09" w:rsidP="00F05513">
      <w:pPr>
        <w:pStyle w:val="ListParagraph"/>
        <w:widowControl/>
        <w:numPr>
          <w:ilvl w:val="2"/>
          <w:numId w:val="32"/>
        </w:numPr>
        <w:spacing w:after="180"/>
        <w:ind w:firstLineChars="0"/>
        <w:contextualSpacing/>
        <w:jc w:val="left"/>
        <w:rPr>
          <w:bCs/>
          <w:sz w:val="20"/>
          <w:szCs w:val="20"/>
        </w:rPr>
      </w:pPr>
      <w:r w:rsidRPr="008F7986">
        <w:rPr>
          <w:bCs/>
          <w:sz w:val="20"/>
          <w:szCs w:val="20"/>
        </w:rPr>
        <w:t>Range of values: [{0,1,..,255}]</w:t>
      </w:r>
    </w:p>
    <w:p w:rsidR="001A0F09" w:rsidRPr="008F7986" w:rsidRDefault="001A0F09" w:rsidP="00F05513">
      <w:pPr>
        <w:pStyle w:val="ListParagraph"/>
        <w:widowControl/>
        <w:numPr>
          <w:ilvl w:val="1"/>
          <w:numId w:val="32"/>
        </w:numPr>
        <w:spacing w:after="180"/>
        <w:ind w:firstLineChars="0"/>
        <w:contextualSpacing/>
        <w:jc w:val="left"/>
        <w:rPr>
          <w:bCs/>
          <w:sz w:val="20"/>
          <w:szCs w:val="20"/>
        </w:rPr>
      </w:pPr>
      <w:r w:rsidRPr="008F7986">
        <w:rPr>
          <w:bCs/>
          <w:sz w:val="20"/>
          <w:szCs w:val="20"/>
        </w:rPr>
        <w:t>RootSequenceIndex:</w:t>
      </w:r>
      <w:r w:rsidRPr="008F7986">
        <w:rPr>
          <w:sz w:val="20"/>
          <w:szCs w:val="20"/>
        </w:rPr>
        <w:t xml:space="preserve"> </w:t>
      </w:r>
    </w:p>
    <w:p w:rsidR="001A0F09" w:rsidRPr="008F7986" w:rsidRDefault="001A0F09" w:rsidP="00F05513">
      <w:pPr>
        <w:pStyle w:val="ListParagraph"/>
        <w:widowControl/>
        <w:numPr>
          <w:ilvl w:val="2"/>
          <w:numId w:val="32"/>
        </w:numPr>
        <w:spacing w:after="180"/>
        <w:ind w:firstLineChars="0"/>
        <w:contextualSpacing/>
        <w:jc w:val="left"/>
        <w:rPr>
          <w:bCs/>
          <w:sz w:val="20"/>
          <w:szCs w:val="20"/>
        </w:rPr>
      </w:pPr>
      <w:r w:rsidRPr="008F7986">
        <w:rPr>
          <w:bCs/>
          <w:sz w:val="20"/>
          <w:szCs w:val="20"/>
        </w:rPr>
        <w:t xml:space="preserve">Range of values: </w:t>
      </w:r>
    </w:p>
    <w:p w:rsidR="001A0F09" w:rsidRPr="008F7986" w:rsidRDefault="001A0F09" w:rsidP="00F05513">
      <w:pPr>
        <w:pStyle w:val="ListParagraph"/>
        <w:widowControl/>
        <w:numPr>
          <w:ilvl w:val="3"/>
          <w:numId w:val="32"/>
        </w:numPr>
        <w:spacing w:after="180"/>
        <w:ind w:firstLineChars="0"/>
        <w:contextualSpacing/>
        <w:jc w:val="left"/>
        <w:rPr>
          <w:bCs/>
          <w:sz w:val="20"/>
          <w:szCs w:val="20"/>
        </w:rPr>
      </w:pPr>
      <w:r w:rsidRPr="008F7986">
        <w:rPr>
          <w:bCs/>
          <w:sz w:val="20"/>
          <w:szCs w:val="20"/>
        </w:rPr>
        <w:t>For long sequence: {0,1,</w:t>
      </w:r>
      <w:r w:rsidRPr="008F7986">
        <w:rPr>
          <w:rFonts w:hint="eastAsia"/>
          <w:bCs/>
          <w:sz w:val="20"/>
          <w:szCs w:val="20"/>
        </w:rPr>
        <w:t>…</w:t>
      </w:r>
      <w:r w:rsidRPr="008F7986">
        <w:rPr>
          <w:bCs/>
          <w:sz w:val="20"/>
          <w:szCs w:val="20"/>
        </w:rPr>
        <w:t>,837}</w:t>
      </w:r>
    </w:p>
    <w:p w:rsidR="001A0F09" w:rsidRPr="008F7986" w:rsidRDefault="001A0F09" w:rsidP="00F05513">
      <w:pPr>
        <w:pStyle w:val="ListParagraph"/>
        <w:widowControl/>
        <w:numPr>
          <w:ilvl w:val="3"/>
          <w:numId w:val="32"/>
        </w:numPr>
        <w:spacing w:after="180"/>
        <w:ind w:firstLineChars="0"/>
        <w:contextualSpacing/>
        <w:jc w:val="left"/>
        <w:rPr>
          <w:bCs/>
          <w:sz w:val="20"/>
          <w:szCs w:val="20"/>
        </w:rPr>
      </w:pPr>
      <w:r w:rsidRPr="008F7986">
        <w:rPr>
          <w:bCs/>
          <w:sz w:val="20"/>
          <w:szCs w:val="20"/>
        </w:rPr>
        <w:t>For short sequence: {0,1,</w:t>
      </w:r>
      <w:r w:rsidRPr="008F7986">
        <w:rPr>
          <w:rFonts w:hint="eastAsia"/>
          <w:bCs/>
          <w:sz w:val="20"/>
          <w:szCs w:val="20"/>
        </w:rPr>
        <w:t>…</w:t>
      </w:r>
      <w:r w:rsidRPr="008F7986">
        <w:rPr>
          <w:bCs/>
          <w:sz w:val="20"/>
          <w:szCs w:val="20"/>
        </w:rPr>
        <w:t xml:space="preserve">,137} </w:t>
      </w:r>
    </w:p>
    <w:p w:rsidR="001A0F09" w:rsidRPr="00080AF9" w:rsidRDefault="001A0F09" w:rsidP="00F05513">
      <w:pPr>
        <w:pStyle w:val="ListParagraph"/>
        <w:widowControl/>
        <w:numPr>
          <w:ilvl w:val="1"/>
          <w:numId w:val="32"/>
        </w:numPr>
        <w:spacing w:after="180"/>
        <w:ind w:firstLineChars="0"/>
        <w:contextualSpacing/>
        <w:jc w:val="left"/>
        <w:rPr>
          <w:bCs/>
          <w:color w:val="FF0000"/>
          <w:sz w:val="20"/>
          <w:szCs w:val="20"/>
        </w:rPr>
      </w:pPr>
      <w:r w:rsidRPr="00080AF9">
        <w:rPr>
          <w:bCs/>
          <w:color w:val="FF0000"/>
          <w:sz w:val="20"/>
          <w:szCs w:val="20"/>
        </w:rPr>
        <w:t>RSRP-ThresholdSSBlock</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Range of values is FFS</w:t>
      </w:r>
    </w:p>
    <w:p w:rsidR="001A0F09" w:rsidRPr="00080AF9" w:rsidRDefault="001A0F09" w:rsidP="00F05513">
      <w:pPr>
        <w:pStyle w:val="ListParagraph"/>
        <w:widowControl/>
        <w:numPr>
          <w:ilvl w:val="1"/>
          <w:numId w:val="32"/>
        </w:numPr>
        <w:spacing w:after="180"/>
        <w:ind w:firstLineChars="0"/>
        <w:contextualSpacing/>
        <w:jc w:val="left"/>
        <w:rPr>
          <w:bCs/>
          <w:color w:val="FF0000"/>
          <w:sz w:val="20"/>
          <w:szCs w:val="20"/>
        </w:rPr>
      </w:pPr>
      <w:r w:rsidRPr="00080AF9">
        <w:rPr>
          <w:bCs/>
          <w:color w:val="FF0000"/>
          <w:sz w:val="20"/>
          <w:szCs w:val="20"/>
        </w:rPr>
        <w:t>RSRP-ThresholdSUL</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Range of values is FFS</w:t>
      </w:r>
    </w:p>
    <w:p w:rsidR="001A0F09" w:rsidRPr="008F7986" w:rsidRDefault="001A0F09" w:rsidP="00F05513">
      <w:pPr>
        <w:pStyle w:val="ListParagraph"/>
        <w:widowControl/>
        <w:numPr>
          <w:ilvl w:val="1"/>
          <w:numId w:val="32"/>
        </w:numPr>
        <w:spacing w:after="180"/>
        <w:ind w:firstLineChars="0"/>
        <w:contextualSpacing/>
        <w:jc w:val="left"/>
        <w:rPr>
          <w:bCs/>
          <w:sz w:val="20"/>
          <w:szCs w:val="20"/>
        </w:rPr>
      </w:pPr>
      <w:r w:rsidRPr="008F7986">
        <w:rPr>
          <w:bCs/>
          <w:sz w:val="20"/>
          <w:szCs w:val="20"/>
        </w:rPr>
        <w:t>ZeroCorrelationZoneConfig</w:t>
      </w:r>
      <w:r w:rsidRPr="008F7986">
        <w:rPr>
          <w:sz w:val="20"/>
          <w:szCs w:val="20"/>
        </w:rPr>
        <w:t xml:space="preserve"> </w:t>
      </w:r>
    </w:p>
    <w:p w:rsidR="001A0F09" w:rsidRPr="008F7986" w:rsidRDefault="001A0F09" w:rsidP="00F05513">
      <w:pPr>
        <w:pStyle w:val="ListParagraph"/>
        <w:widowControl/>
        <w:numPr>
          <w:ilvl w:val="2"/>
          <w:numId w:val="32"/>
        </w:numPr>
        <w:spacing w:after="180"/>
        <w:ind w:firstLineChars="0"/>
        <w:contextualSpacing/>
        <w:jc w:val="left"/>
        <w:rPr>
          <w:bCs/>
          <w:sz w:val="20"/>
          <w:szCs w:val="20"/>
        </w:rPr>
      </w:pPr>
      <w:r w:rsidRPr="008F7986">
        <w:rPr>
          <w:bCs/>
          <w:sz w:val="20"/>
          <w:szCs w:val="20"/>
        </w:rPr>
        <w:t>Range of values: {0,1,..,15}</w:t>
      </w:r>
    </w:p>
    <w:p w:rsidR="001A0F09" w:rsidRPr="00080AF9" w:rsidRDefault="001A0F09" w:rsidP="00F05513">
      <w:pPr>
        <w:pStyle w:val="ListParagraph"/>
        <w:widowControl/>
        <w:numPr>
          <w:ilvl w:val="1"/>
          <w:numId w:val="32"/>
        </w:numPr>
        <w:spacing w:after="180"/>
        <w:ind w:firstLineChars="0"/>
        <w:contextualSpacing/>
        <w:jc w:val="left"/>
        <w:rPr>
          <w:bCs/>
          <w:color w:val="FF0000"/>
          <w:sz w:val="20"/>
          <w:szCs w:val="20"/>
        </w:rPr>
      </w:pPr>
      <w:r w:rsidRPr="00080AF9">
        <w:rPr>
          <w:bCs/>
          <w:color w:val="FF0000"/>
          <w:sz w:val="20"/>
          <w:szCs w:val="20"/>
        </w:rPr>
        <w:t>Msg3Waveform</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Range of values: {0, 1}</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t>Note: Index 0 and 1 refer to CP-OFDM and DFT-s-OFDM respectively</w:t>
      </w:r>
    </w:p>
    <w:p w:rsidR="001A0F09" w:rsidRPr="00080AF9" w:rsidRDefault="001A0F09" w:rsidP="00F05513">
      <w:pPr>
        <w:pStyle w:val="ListParagraph"/>
        <w:widowControl/>
        <w:numPr>
          <w:ilvl w:val="1"/>
          <w:numId w:val="32"/>
        </w:numPr>
        <w:spacing w:after="180"/>
        <w:ind w:firstLineChars="0"/>
        <w:contextualSpacing/>
        <w:jc w:val="left"/>
        <w:rPr>
          <w:bCs/>
          <w:color w:val="FF0000"/>
          <w:sz w:val="20"/>
          <w:szCs w:val="20"/>
        </w:rPr>
      </w:pPr>
      <w:r w:rsidRPr="00080AF9">
        <w:rPr>
          <w:bCs/>
          <w:color w:val="FF0000"/>
          <w:sz w:val="20"/>
          <w:szCs w:val="20"/>
        </w:rPr>
        <w:t>PreambleInitialReceivedTargetPower</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2"/>
        </w:numPr>
        <w:spacing w:after="180"/>
        <w:ind w:firstLineChars="0"/>
        <w:contextualSpacing/>
        <w:jc w:val="left"/>
        <w:rPr>
          <w:bCs/>
          <w:color w:val="FF0000"/>
          <w:sz w:val="20"/>
          <w:szCs w:val="20"/>
        </w:rPr>
      </w:pPr>
      <w:r w:rsidRPr="00080AF9">
        <w:rPr>
          <w:bCs/>
          <w:color w:val="FF0000"/>
          <w:sz w:val="20"/>
          <w:szCs w:val="20"/>
        </w:rPr>
        <w:lastRenderedPageBreak/>
        <w:t>Range of values is FFS</w:t>
      </w:r>
    </w:p>
    <w:p w:rsidR="001A0F09" w:rsidRPr="008F7986" w:rsidRDefault="001A0F09" w:rsidP="00F05513">
      <w:pPr>
        <w:pStyle w:val="ListParagraph"/>
        <w:widowControl/>
        <w:numPr>
          <w:ilvl w:val="0"/>
          <w:numId w:val="32"/>
        </w:numPr>
        <w:spacing w:after="180"/>
        <w:ind w:firstLineChars="0"/>
        <w:contextualSpacing/>
        <w:jc w:val="left"/>
        <w:rPr>
          <w:bCs/>
          <w:sz w:val="20"/>
          <w:szCs w:val="20"/>
        </w:rPr>
      </w:pPr>
      <w:r w:rsidRPr="008F7986">
        <w:rPr>
          <w:bCs/>
          <w:sz w:val="20"/>
          <w:szCs w:val="20"/>
        </w:rPr>
        <w:t>Companies are encouraged to comment on the range of values that are mentioned FFS above</w:t>
      </w:r>
    </w:p>
    <w:p w:rsidR="001A0F09" w:rsidRPr="008F7986" w:rsidRDefault="001A0F09" w:rsidP="001A0F09">
      <w:pPr>
        <w:pStyle w:val="ListParagraph"/>
        <w:ind w:left="1520" w:firstLine="400"/>
        <w:rPr>
          <w:bCs/>
          <w:sz w:val="20"/>
          <w:szCs w:val="20"/>
        </w:rPr>
      </w:pPr>
    </w:p>
    <w:p w:rsidR="001A0F09" w:rsidRPr="008F7986" w:rsidRDefault="001A0F09" w:rsidP="001A0F09">
      <w:pPr>
        <w:rPr>
          <w:bCs/>
        </w:rPr>
      </w:pPr>
      <w:r w:rsidRPr="008F7986">
        <w:rPr>
          <w:bCs/>
          <w:highlight w:val="green"/>
        </w:rPr>
        <w:t>Agreements</w:t>
      </w:r>
      <w:r w:rsidRPr="008F7986">
        <w:rPr>
          <w:bCs/>
        </w:rPr>
        <w:t>:</w:t>
      </w:r>
    </w:p>
    <w:p w:rsidR="001A0F09" w:rsidRPr="008F7986" w:rsidRDefault="001A0F09" w:rsidP="00F05513">
      <w:pPr>
        <w:pStyle w:val="ListParagraph"/>
        <w:widowControl/>
        <w:numPr>
          <w:ilvl w:val="0"/>
          <w:numId w:val="33"/>
        </w:numPr>
        <w:spacing w:after="180"/>
        <w:ind w:firstLineChars="0"/>
        <w:contextualSpacing/>
        <w:jc w:val="left"/>
        <w:rPr>
          <w:bCs/>
          <w:sz w:val="20"/>
          <w:szCs w:val="20"/>
        </w:rPr>
      </w:pPr>
      <w:r w:rsidRPr="008F7986">
        <w:rPr>
          <w:bCs/>
          <w:sz w:val="20"/>
          <w:szCs w:val="20"/>
        </w:rPr>
        <w:t xml:space="preserve">Following RRC parameters related to RACH configuration are FFS </w:t>
      </w:r>
    </w:p>
    <w:p w:rsidR="001A0F09" w:rsidRPr="008F7986" w:rsidRDefault="001A0F09" w:rsidP="00F05513">
      <w:pPr>
        <w:pStyle w:val="ListParagraph"/>
        <w:widowControl/>
        <w:numPr>
          <w:ilvl w:val="1"/>
          <w:numId w:val="33"/>
        </w:numPr>
        <w:spacing w:after="180"/>
        <w:ind w:firstLineChars="0"/>
        <w:contextualSpacing/>
        <w:jc w:val="left"/>
        <w:rPr>
          <w:bCs/>
          <w:sz w:val="20"/>
          <w:szCs w:val="20"/>
        </w:rPr>
      </w:pPr>
      <w:r w:rsidRPr="008F7986">
        <w:rPr>
          <w:bCs/>
          <w:sz w:val="20"/>
          <w:szCs w:val="20"/>
        </w:rPr>
        <w:t>Parameters related to the email discussion [90b-NR-07], i.e., the ones that are related to mapping between SSB and PRACH transmission occasions and preambles</w:t>
      </w:r>
    </w:p>
    <w:p w:rsidR="001A0F09" w:rsidRPr="008F7986" w:rsidRDefault="001A0F09" w:rsidP="00F05513">
      <w:pPr>
        <w:pStyle w:val="ListParagraph"/>
        <w:widowControl/>
        <w:numPr>
          <w:ilvl w:val="1"/>
          <w:numId w:val="33"/>
        </w:numPr>
        <w:spacing w:after="180"/>
        <w:ind w:firstLineChars="0"/>
        <w:contextualSpacing/>
        <w:jc w:val="left"/>
        <w:rPr>
          <w:bCs/>
          <w:sz w:val="20"/>
          <w:szCs w:val="20"/>
        </w:rPr>
      </w:pPr>
      <w:r w:rsidRPr="008F7986">
        <w:rPr>
          <w:bCs/>
          <w:sz w:val="20"/>
          <w:szCs w:val="20"/>
        </w:rPr>
        <w:t>Parameters related to the mapping between CSI-RS and PRACH transmission occasions and preambles</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prach-Msg1SequenceLength</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{139,839}</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prach-Msg1SubcarrierSpacing</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{15, 30} or {60, 120} kHz</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Note: SCS is only needed for the short sequence. The long sequence SCS is determined by the preamble format.</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prach-StartingSymbolIndex</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lang w:eastAsia="ko-KR"/>
        </w:rPr>
        <w:t>Range of values: {0, 2}</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prach-EndSymbolIndex</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{11, 12, 13}</w:t>
      </w:r>
    </w:p>
    <w:p w:rsidR="001A0F09" w:rsidRPr="00C376DA" w:rsidRDefault="001A0F09" w:rsidP="00F05513">
      <w:pPr>
        <w:pStyle w:val="ListParagraph"/>
        <w:widowControl/>
        <w:numPr>
          <w:ilvl w:val="1"/>
          <w:numId w:val="33"/>
        </w:numPr>
        <w:spacing w:after="180"/>
        <w:ind w:firstLineChars="0"/>
        <w:contextualSpacing/>
        <w:jc w:val="left"/>
        <w:rPr>
          <w:bCs/>
          <w:sz w:val="20"/>
          <w:szCs w:val="20"/>
        </w:rPr>
      </w:pPr>
      <w:r w:rsidRPr="00C376DA">
        <w:rPr>
          <w:bCs/>
          <w:sz w:val="20"/>
          <w:szCs w:val="20"/>
        </w:rPr>
        <w:t>prach-PreambleFormat</w:t>
      </w:r>
      <w:r w:rsidRPr="00C376DA">
        <w:rPr>
          <w:sz w:val="20"/>
          <w:szCs w:val="20"/>
        </w:rPr>
        <w:t xml:space="preserve"> </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for long sequence: {0, 1, 2, 3}</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Range of values for short sequence: {A1/B1, A2/B2, A3/B3, B4, C0, C1, [A0, A1, A2, A3, B1]}</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Note: Formats A0, A1, A2, A3 are currently FFS</w:t>
      </w:r>
    </w:p>
    <w:p w:rsidR="001A0F09" w:rsidRPr="00C376DA" w:rsidRDefault="001A0F09" w:rsidP="00F05513">
      <w:pPr>
        <w:pStyle w:val="ListParagraph"/>
        <w:widowControl/>
        <w:numPr>
          <w:ilvl w:val="2"/>
          <w:numId w:val="33"/>
        </w:numPr>
        <w:spacing w:after="180"/>
        <w:ind w:firstLineChars="0"/>
        <w:contextualSpacing/>
        <w:jc w:val="left"/>
        <w:rPr>
          <w:bCs/>
          <w:sz w:val="20"/>
          <w:szCs w:val="20"/>
        </w:rPr>
      </w:pPr>
      <w:r w:rsidRPr="00C376DA">
        <w:rPr>
          <w:bCs/>
          <w:sz w:val="20"/>
          <w:szCs w:val="20"/>
        </w:rPr>
        <w:t xml:space="preserve">Note: One proponent prefers to support format B1 </w:t>
      </w:r>
    </w:p>
    <w:p w:rsidR="001A0F09" w:rsidRPr="008F7986" w:rsidRDefault="001A0F09" w:rsidP="00F05513">
      <w:pPr>
        <w:pStyle w:val="ListParagraph"/>
        <w:widowControl/>
        <w:numPr>
          <w:ilvl w:val="1"/>
          <w:numId w:val="33"/>
        </w:numPr>
        <w:spacing w:after="180"/>
        <w:ind w:firstLineChars="0"/>
        <w:contextualSpacing/>
        <w:jc w:val="left"/>
        <w:rPr>
          <w:bCs/>
          <w:sz w:val="20"/>
          <w:szCs w:val="20"/>
        </w:rPr>
      </w:pPr>
      <w:r w:rsidRPr="008F7986">
        <w:rPr>
          <w:bCs/>
          <w:sz w:val="20"/>
          <w:szCs w:val="20"/>
        </w:rPr>
        <w:t>prach-FreqOffset</w:t>
      </w:r>
      <w:r w:rsidRPr="008F7986">
        <w:rPr>
          <w:sz w:val="20"/>
          <w:szCs w:val="20"/>
        </w:rPr>
        <w:t xml:space="preserve"> </w:t>
      </w:r>
    </w:p>
    <w:p w:rsidR="001A0F09" w:rsidRPr="008F7986" w:rsidRDefault="001A0F09" w:rsidP="00F05513">
      <w:pPr>
        <w:pStyle w:val="ListParagraph"/>
        <w:widowControl/>
        <w:numPr>
          <w:ilvl w:val="2"/>
          <w:numId w:val="33"/>
        </w:numPr>
        <w:spacing w:after="180"/>
        <w:ind w:firstLineChars="0"/>
        <w:contextualSpacing/>
        <w:jc w:val="left"/>
        <w:rPr>
          <w:bCs/>
          <w:sz w:val="20"/>
          <w:szCs w:val="20"/>
        </w:rPr>
      </w:pPr>
      <w:r w:rsidRPr="008F7986">
        <w:rPr>
          <w:bCs/>
          <w:sz w:val="20"/>
          <w:szCs w:val="20"/>
        </w:rPr>
        <w:t>Note: parameters should be decided after initial active UL BWP discussion</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ra-PreambleIndexConfig</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Masks for RACH resources and/or SSBs</w:t>
      </w:r>
    </w:p>
    <w:p w:rsidR="001A0F09" w:rsidRPr="00775795" w:rsidRDefault="001A0F09" w:rsidP="00F05513">
      <w:pPr>
        <w:pStyle w:val="ListParagraph"/>
        <w:widowControl/>
        <w:numPr>
          <w:ilvl w:val="1"/>
          <w:numId w:val="33"/>
        </w:numPr>
        <w:spacing w:after="180"/>
        <w:ind w:firstLineChars="0"/>
        <w:contextualSpacing/>
        <w:jc w:val="left"/>
        <w:rPr>
          <w:bCs/>
          <w:sz w:val="20"/>
          <w:szCs w:val="20"/>
        </w:rPr>
      </w:pPr>
      <w:r w:rsidRPr="00775795">
        <w:rPr>
          <w:bCs/>
          <w:sz w:val="20"/>
          <w:szCs w:val="20"/>
        </w:rPr>
        <w:t>Number of PRACH transmission occasions FDMed in one time instance</w:t>
      </w:r>
      <w:r w:rsidRPr="00775795">
        <w:rPr>
          <w:sz w:val="20"/>
          <w:szCs w:val="20"/>
        </w:rPr>
        <w:t xml:space="preserve"> </w:t>
      </w:r>
    </w:p>
    <w:p w:rsidR="001A0F09" w:rsidRPr="00775795" w:rsidRDefault="001A0F09" w:rsidP="00F05513">
      <w:pPr>
        <w:pStyle w:val="ListParagraph"/>
        <w:widowControl/>
        <w:numPr>
          <w:ilvl w:val="2"/>
          <w:numId w:val="33"/>
        </w:numPr>
        <w:spacing w:after="180"/>
        <w:ind w:firstLineChars="0"/>
        <w:contextualSpacing/>
        <w:jc w:val="left"/>
        <w:rPr>
          <w:bCs/>
          <w:sz w:val="20"/>
          <w:szCs w:val="20"/>
        </w:rPr>
      </w:pPr>
      <w:r w:rsidRPr="00775795">
        <w:rPr>
          <w:bCs/>
          <w:sz w:val="20"/>
          <w:szCs w:val="20"/>
        </w:rPr>
        <w:t>Note: Parameters may be decided after initial active UL BWP discussion</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Msg3 tone spacing</w:t>
      </w:r>
      <w:r w:rsidRPr="00080AF9">
        <w:rPr>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2"/>
          <w:numId w:val="33"/>
        </w:numPr>
        <w:spacing w:after="180"/>
        <w:ind w:firstLineChars="0"/>
        <w:contextualSpacing/>
        <w:jc w:val="left"/>
        <w:rPr>
          <w:bCs/>
          <w:color w:val="FF0000"/>
          <w:sz w:val="20"/>
          <w:szCs w:val="20"/>
        </w:rPr>
      </w:pPr>
      <w:r w:rsidRPr="00080AF9">
        <w:rPr>
          <w:bCs/>
          <w:color w:val="FF0000"/>
          <w:sz w:val="20"/>
          <w:szCs w:val="20"/>
        </w:rPr>
        <w:t>Note: Decision may depend on initial active UL BWP discussion</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zeroCorrelationZoneConfigDedicated</w:t>
      </w:r>
      <w:r>
        <w:rPr>
          <w:bCs/>
          <w:color w:val="FF0000"/>
          <w:sz w:val="20"/>
          <w:szCs w:val="20"/>
        </w:rPr>
        <w:t xml:space="preserve"> (could be in the table)</w:t>
      </w:r>
    </w:p>
    <w:p w:rsidR="001A0F09" w:rsidRPr="00775795" w:rsidRDefault="001A0F09" w:rsidP="00F05513">
      <w:pPr>
        <w:pStyle w:val="ListParagraph"/>
        <w:widowControl/>
        <w:numPr>
          <w:ilvl w:val="1"/>
          <w:numId w:val="33"/>
        </w:numPr>
        <w:spacing w:after="180"/>
        <w:ind w:firstLineChars="0"/>
        <w:contextualSpacing/>
        <w:jc w:val="left"/>
        <w:rPr>
          <w:bCs/>
          <w:sz w:val="20"/>
          <w:szCs w:val="20"/>
        </w:rPr>
      </w:pPr>
      <w:r w:rsidRPr="00775795">
        <w:rPr>
          <w:bCs/>
          <w:sz w:val="20"/>
          <w:szCs w:val="20"/>
        </w:rPr>
        <w:t>rootSequenceIndexDedicated</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ra-ResponseWindowSize</w:t>
      </w:r>
      <w:r w:rsidR="00775795">
        <w:rPr>
          <w:bCs/>
          <w:color w:val="FF0000"/>
          <w:sz w:val="20"/>
          <w:szCs w:val="20"/>
        </w:rPr>
        <w:t xml:space="preserve"> </w:t>
      </w:r>
      <w:r w:rsidR="00775795">
        <w:rPr>
          <w:color w:val="FF0000"/>
          <w:sz w:val="20"/>
          <w:szCs w:val="20"/>
        </w:rPr>
        <w:t>(related to RACH procedure)</w:t>
      </w:r>
    </w:p>
    <w:p w:rsidR="001A0F09" w:rsidRPr="00080AF9" w:rsidRDefault="001A0F09" w:rsidP="00F05513">
      <w:pPr>
        <w:pStyle w:val="ListParagraph"/>
        <w:widowControl/>
        <w:numPr>
          <w:ilvl w:val="1"/>
          <w:numId w:val="33"/>
        </w:numPr>
        <w:spacing w:after="180"/>
        <w:ind w:firstLineChars="0"/>
        <w:contextualSpacing/>
        <w:jc w:val="left"/>
        <w:rPr>
          <w:bCs/>
          <w:color w:val="FF0000"/>
          <w:sz w:val="20"/>
          <w:szCs w:val="20"/>
        </w:rPr>
      </w:pPr>
      <w:r w:rsidRPr="00080AF9">
        <w:rPr>
          <w:bCs/>
          <w:color w:val="FF0000"/>
          <w:sz w:val="20"/>
          <w:szCs w:val="20"/>
        </w:rPr>
        <w:t>RACH CORESET configuration</w:t>
      </w:r>
      <w:r w:rsidR="00775795">
        <w:rPr>
          <w:bCs/>
          <w:color w:val="FF0000"/>
          <w:sz w:val="20"/>
          <w:szCs w:val="20"/>
        </w:rPr>
        <w:t xml:space="preserve"> </w:t>
      </w:r>
      <w:r w:rsidR="00775795">
        <w:rPr>
          <w:color w:val="FF0000"/>
          <w:sz w:val="20"/>
          <w:szCs w:val="20"/>
        </w:rPr>
        <w:t>(related to RACH procedure)</w:t>
      </w:r>
    </w:p>
    <w:p w:rsidR="001A0F09" w:rsidRDefault="001A0F09" w:rsidP="00F05513">
      <w:pPr>
        <w:pStyle w:val="ListParagraph"/>
        <w:widowControl/>
        <w:numPr>
          <w:ilvl w:val="1"/>
          <w:numId w:val="33"/>
        </w:numPr>
        <w:spacing w:after="180"/>
        <w:ind w:firstLineChars="0"/>
        <w:contextualSpacing/>
        <w:jc w:val="left"/>
        <w:rPr>
          <w:bCs/>
          <w:sz w:val="20"/>
          <w:szCs w:val="20"/>
        </w:rPr>
      </w:pPr>
      <w:r w:rsidRPr="00775795">
        <w:rPr>
          <w:bCs/>
          <w:sz w:val="20"/>
          <w:szCs w:val="20"/>
        </w:rPr>
        <w:t>prach-ConfigIndexDedicated</w:t>
      </w:r>
    </w:p>
    <w:p w:rsidR="006951DA" w:rsidRDefault="00795A0B" w:rsidP="00795A0B">
      <w:pPr>
        <w:spacing w:after="180"/>
        <w:contextualSpacing/>
        <w:rPr>
          <w:bCs/>
        </w:rPr>
      </w:pPr>
      <w:r>
        <w:rPr>
          <w:bCs/>
        </w:rPr>
        <w:t>Some of the above listed parameters can either be explicitly signaled in RMSI and some are included in the RACH configuration table.</w:t>
      </w:r>
      <w:r w:rsidR="006951DA">
        <w:rPr>
          <w:bCs/>
        </w:rPr>
        <w:t xml:space="preserve"> </w:t>
      </w:r>
    </w:p>
    <w:p w:rsidR="006951DA" w:rsidRDefault="006951DA" w:rsidP="00795A0B">
      <w:pPr>
        <w:spacing w:after="180"/>
        <w:contextualSpacing/>
        <w:rPr>
          <w:bCs/>
        </w:rPr>
      </w:pPr>
    </w:p>
    <w:p w:rsidR="00D0471C" w:rsidRDefault="00D0471C" w:rsidP="00D0471C">
      <w:pPr>
        <w:rPr>
          <w:highlight w:val="yellow"/>
          <w:lang w:eastAsia="sv-SE"/>
        </w:rPr>
      </w:pPr>
    </w:p>
    <w:p w:rsidR="00D0471C" w:rsidRPr="00C5351D" w:rsidRDefault="00C5351D" w:rsidP="00D0471C">
      <w:pPr>
        <w:rPr>
          <w:b/>
          <w:lang w:eastAsia="sv-SE"/>
        </w:rPr>
      </w:pPr>
      <w:r>
        <w:rPr>
          <w:b/>
          <w:highlight w:val="yellow"/>
          <w:lang w:eastAsia="sv-SE"/>
        </w:rPr>
        <w:t>Summary of Monday afternoon o</w:t>
      </w:r>
      <w:r w:rsidR="00D0471C" w:rsidRPr="00C5351D">
        <w:rPr>
          <w:b/>
          <w:highlight w:val="yellow"/>
          <w:lang w:eastAsia="sv-SE"/>
        </w:rPr>
        <w:t>ffline discussion:</w:t>
      </w:r>
    </w:p>
    <w:p w:rsidR="00D0471C" w:rsidRPr="003E5721" w:rsidRDefault="00D0471C" w:rsidP="00D0471C">
      <w:pPr>
        <w:rPr>
          <w:lang w:eastAsia="sv-SE"/>
        </w:rPr>
      </w:pPr>
      <w:r>
        <w:rPr>
          <w:lang w:eastAsia="sv-SE"/>
        </w:rPr>
        <w:t>Parameters needed for the configuration for the long sequence</w:t>
      </w:r>
    </w:p>
    <w:p w:rsidR="00D0471C" w:rsidRDefault="00D0471C" w:rsidP="00D0471C">
      <w:pPr>
        <w:pStyle w:val="ListParagraph"/>
        <w:numPr>
          <w:ilvl w:val="0"/>
          <w:numId w:val="33"/>
        </w:numPr>
        <w:ind w:firstLineChars="0"/>
        <w:rPr>
          <w:lang w:eastAsia="sv-SE"/>
        </w:rPr>
      </w:pPr>
      <w:r>
        <w:t xml:space="preserve">Preamble </w:t>
      </w:r>
      <w:r w:rsidRPr="008F7986">
        <w:t>Format</w:t>
      </w:r>
    </w:p>
    <w:p w:rsidR="00D0471C" w:rsidRDefault="00D0471C" w:rsidP="00D0471C">
      <w:pPr>
        <w:pStyle w:val="ListParagraph"/>
        <w:numPr>
          <w:ilvl w:val="0"/>
          <w:numId w:val="33"/>
        </w:numPr>
        <w:ind w:firstLineChars="0"/>
        <w:rPr>
          <w:lang w:eastAsia="sv-SE"/>
        </w:rPr>
      </w:pPr>
      <w:r>
        <w:t>System frame number</w:t>
      </w:r>
    </w:p>
    <w:p w:rsidR="00D0471C" w:rsidRDefault="00D0471C" w:rsidP="00D0471C">
      <w:pPr>
        <w:pStyle w:val="ListParagraph"/>
        <w:numPr>
          <w:ilvl w:val="0"/>
          <w:numId w:val="33"/>
        </w:numPr>
        <w:ind w:firstLineChars="0"/>
      </w:pPr>
      <w:r>
        <w:t>Subframe number</w:t>
      </w:r>
    </w:p>
    <w:p w:rsidR="00D0471C" w:rsidRDefault="00D0471C" w:rsidP="00D0471C">
      <w:pPr>
        <w:pStyle w:val="ListParagraph"/>
        <w:numPr>
          <w:ilvl w:val="0"/>
          <w:numId w:val="33"/>
        </w:numPr>
        <w:ind w:firstLineChars="0"/>
      </w:pPr>
      <w:r>
        <w:t xml:space="preserve">When making the final table, consider that format 2 is 3.5ms long and there is a 0.5ms period that can be used by flexibly place format 2 within four subframes. In order to handle cases with some DL and UL control symbols in the start or end of the four subframes. This can be indicated with a symbol level </w:t>
      </w:r>
      <w:r>
        <w:lastRenderedPageBreak/>
        <w:t xml:space="preserve">offset. </w:t>
      </w:r>
    </w:p>
    <w:p w:rsidR="00D0471C" w:rsidRDefault="00D0471C" w:rsidP="00D0471C">
      <w:pPr>
        <w:pStyle w:val="ListParagraph"/>
        <w:numPr>
          <w:ilvl w:val="1"/>
          <w:numId w:val="33"/>
        </w:numPr>
        <w:ind w:firstLineChars="0"/>
      </w:pPr>
      <w:r>
        <w:t>Alt1: Add an o</w:t>
      </w:r>
      <w:r w:rsidR="007A7EC1">
        <w:t>ffset for the start of the preamble</w:t>
      </w:r>
      <w:r>
        <w:t>. For format 0, 1 and 3 the offset is zero. For f</w:t>
      </w:r>
      <w:r w:rsidR="007A7EC1">
        <w:t>ormat 2 the offset is X symbols, X = [0,1,2,3,4,5,6]</w:t>
      </w:r>
    </w:p>
    <w:p w:rsidR="00D0471C" w:rsidRDefault="00D0471C" w:rsidP="00D0471C">
      <w:pPr>
        <w:pStyle w:val="ListParagraph"/>
        <w:numPr>
          <w:ilvl w:val="1"/>
          <w:numId w:val="33"/>
        </w:numPr>
        <w:ind w:firstLineChars="0"/>
      </w:pPr>
      <w:r>
        <w:t>Alt2: The PRACH format 0-3 are aligned at the end of the subframe.</w:t>
      </w:r>
      <w:r w:rsidR="007A7EC1">
        <w:t xml:space="preserve"> </w:t>
      </w:r>
      <w:r w:rsidR="007A7EC1">
        <w:t xml:space="preserve">Add an offset </w:t>
      </w:r>
      <w:r w:rsidR="007A7EC1">
        <w:t xml:space="preserve">to indicate the end </w:t>
      </w:r>
      <w:r w:rsidR="007A7EC1">
        <w:t>of the preamble. For format 0, 1 and 3 the offset is zero. For format 2 the offset is X symbols, X = [0,1,2,3,4,5,6]</w:t>
      </w:r>
    </w:p>
    <w:p w:rsidR="00D0471C" w:rsidRDefault="00D0471C" w:rsidP="00D0471C">
      <w:pPr>
        <w:ind w:left="1080"/>
      </w:pPr>
    </w:p>
    <w:p w:rsidR="007A7EC1" w:rsidRPr="007A7EC1" w:rsidRDefault="00D0471C" w:rsidP="00D0471C">
      <w:r>
        <w:t xml:space="preserve">Note: For short sequences we have agreed to have </w:t>
      </w:r>
      <w:r w:rsidRPr="00741E82">
        <w:rPr>
          <w:bCs/>
        </w:rPr>
        <w:t>prach-StartingSymbolIndex</w:t>
      </w:r>
      <w:r w:rsidR="00617777">
        <w:rPr>
          <w:bCs/>
        </w:rPr>
        <w:t>, this</w:t>
      </w:r>
      <w:r w:rsidR="00E06234">
        <w:rPr>
          <w:bCs/>
        </w:rPr>
        <w:t xml:space="preserve"> parameter can be used also for long sequence. </w:t>
      </w:r>
    </w:p>
    <w:p w:rsidR="00D0471C" w:rsidRDefault="00D0471C" w:rsidP="00D0471C">
      <w:pPr>
        <w:rPr>
          <w:b/>
        </w:rPr>
      </w:pPr>
    </w:p>
    <w:p w:rsidR="00D0471C" w:rsidRDefault="00D0471C" w:rsidP="00D0471C">
      <w:pPr>
        <w:rPr>
          <w:b/>
        </w:rPr>
      </w:pPr>
      <w:r>
        <w:rPr>
          <w:b/>
          <w:highlight w:val="yellow"/>
        </w:rPr>
        <w:t>O</w:t>
      </w:r>
      <w:r w:rsidRPr="007B1368">
        <w:rPr>
          <w:b/>
          <w:highlight w:val="yellow"/>
        </w:rPr>
        <w:t xml:space="preserve">ffline </w:t>
      </w:r>
      <w:r w:rsidRPr="009854BC">
        <w:rPr>
          <w:b/>
          <w:highlight w:val="yellow"/>
        </w:rPr>
        <w:t>working assumption</w:t>
      </w:r>
    </w:p>
    <w:p w:rsidR="00D0471C" w:rsidRDefault="00D0471C" w:rsidP="00D0471C">
      <w:pPr>
        <w:rPr>
          <w:b/>
        </w:rPr>
      </w:pPr>
      <w:r>
        <w:rPr>
          <w:b/>
        </w:rPr>
        <w:t xml:space="preserve">Using 9 bits to the RRC for the RACH configuration. </w:t>
      </w:r>
    </w:p>
    <w:p w:rsidR="00D0471C" w:rsidRPr="001F2DC4" w:rsidRDefault="00D0471C" w:rsidP="00D0471C">
      <w:pPr>
        <w:pStyle w:val="ListParagraph"/>
        <w:widowControl/>
        <w:numPr>
          <w:ilvl w:val="1"/>
          <w:numId w:val="32"/>
        </w:numPr>
        <w:spacing w:after="180"/>
        <w:ind w:firstLineChars="0"/>
        <w:contextualSpacing/>
        <w:jc w:val="left"/>
        <w:rPr>
          <w:bCs/>
          <w:sz w:val="20"/>
          <w:szCs w:val="20"/>
        </w:rPr>
      </w:pPr>
      <w:r>
        <w:rPr>
          <w:b/>
        </w:rPr>
        <w:t xml:space="preserve">8 bits to indicate the Configuration index </w:t>
      </w:r>
    </w:p>
    <w:p w:rsidR="00D0471C" w:rsidRDefault="00D0471C" w:rsidP="00D0471C">
      <w:pPr>
        <w:pStyle w:val="ListParagraph"/>
        <w:numPr>
          <w:ilvl w:val="1"/>
          <w:numId w:val="47"/>
        </w:numPr>
        <w:ind w:firstLineChars="0"/>
        <w:rPr>
          <w:b/>
        </w:rPr>
      </w:pPr>
      <w:r>
        <w:rPr>
          <w:b/>
        </w:rPr>
        <w:t>For above 6GHz 1 bit is used to indicate the SCS for Msg1</w:t>
      </w:r>
    </w:p>
    <w:p w:rsidR="00D0471C" w:rsidRDefault="00D0471C" w:rsidP="00D0471C">
      <w:pPr>
        <w:pStyle w:val="ListParagraph"/>
        <w:numPr>
          <w:ilvl w:val="1"/>
          <w:numId w:val="47"/>
        </w:numPr>
        <w:ind w:firstLineChars="0"/>
        <w:rPr>
          <w:b/>
        </w:rPr>
      </w:pPr>
      <w:r>
        <w:rPr>
          <w:b/>
        </w:rPr>
        <w:t>For below 6GHz 1 bit to indicate the SCS for Msg1 (applicable for the short sequence, for the long sequence it is given by the format)</w:t>
      </w:r>
    </w:p>
    <w:p w:rsidR="00D0471C" w:rsidRDefault="00D0471C" w:rsidP="00D0471C">
      <w:pPr>
        <w:pStyle w:val="ListParagraph"/>
        <w:numPr>
          <w:ilvl w:val="0"/>
          <w:numId w:val="47"/>
        </w:numPr>
        <w:ind w:firstLineChars="0"/>
        <w:rPr>
          <w:b/>
        </w:rPr>
      </w:pPr>
      <w:r>
        <w:rPr>
          <w:b/>
        </w:rPr>
        <w:t>Different tables for FDD and TDD</w:t>
      </w:r>
    </w:p>
    <w:p w:rsidR="00D0471C" w:rsidRPr="001F2DC4" w:rsidRDefault="00D0471C" w:rsidP="00D0471C">
      <w:pPr>
        <w:pStyle w:val="ListParagraph"/>
        <w:numPr>
          <w:ilvl w:val="0"/>
          <w:numId w:val="47"/>
        </w:numPr>
        <w:ind w:firstLineChars="0"/>
        <w:rPr>
          <w:b/>
        </w:rPr>
      </w:pPr>
      <w:r w:rsidRPr="001F2DC4">
        <w:rPr>
          <w:b/>
        </w:rPr>
        <w:t>No need to indicate sequence length</w:t>
      </w:r>
    </w:p>
    <w:p w:rsidR="00D0471C" w:rsidRPr="008F7986" w:rsidRDefault="00D0471C" w:rsidP="00D0471C">
      <w:pPr>
        <w:pStyle w:val="ListParagraph"/>
        <w:widowControl/>
        <w:numPr>
          <w:ilvl w:val="0"/>
          <w:numId w:val="47"/>
        </w:numPr>
        <w:spacing w:after="180"/>
        <w:ind w:firstLineChars="0"/>
        <w:contextualSpacing/>
        <w:jc w:val="left"/>
        <w:rPr>
          <w:bCs/>
          <w:sz w:val="20"/>
          <w:szCs w:val="20"/>
        </w:rPr>
      </w:pPr>
      <w:r>
        <w:rPr>
          <w:bCs/>
          <w:sz w:val="20"/>
          <w:szCs w:val="20"/>
        </w:rPr>
        <w:t>p</w:t>
      </w:r>
      <w:r w:rsidRPr="008F7986">
        <w:rPr>
          <w:bCs/>
          <w:sz w:val="20"/>
          <w:szCs w:val="20"/>
        </w:rPr>
        <w:t>rach-ConfigIndex:</w:t>
      </w:r>
      <w:r w:rsidRPr="008F7986">
        <w:rPr>
          <w:sz w:val="20"/>
          <w:szCs w:val="20"/>
        </w:rPr>
        <w:t xml:space="preserve"> </w:t>
      </w:r>
    </w:p>
    <w:p w:rsidR="00D0471C" w:rsidRDefault="00D0471C" w:rsidP="00D0471C">
      <w:pPr>
        <w:pStyle w:val="ListParagraph"/>
        <w:widowControl/>
        <w:numPr>
          <w:ilvl w:val="1"/>
          <w:numId w:val="47"/>
        </w:numPr>
        <w:spacing w:after="180"/>
        <w:ind w:firstLineChars="0"/>
        <w:contextualSpacing/>
        <w:jc w:val="left"/>
        <w:rPr>
          <w:bCs/>
          <w:sz w:val="20"/>
          <w:szCs w:val="20"/>
        </w:rPr>
      </w:pPr>
      <w:r>
        <w:rPr>
          <w:bCs/>
          <w:sz w:val="20"/>
          <w:szCs w:val="20"/>
        </w:rPr>
        <w:t>Range of values: {0,1,..,255}</w:t>
      </w:r>
    </w:p>
    <w:p w:rsidR="00D0471C" w:rsidRPr="001F2DC4" w:rsidRDefault="00D0471C" w:rsidP="00D0471C">
      <w:pPr>
        <w:pStyle w:val="ListParagraph"/>
        <w:numPr>
          <w:ilvl w:val="0"/>
          <w:numId w:val="47"/>
        </w:numPr>
        <w:ind w:firstLineChars="0"/>
        <w:rPr>
          <w:b/>
        </w:rPr>
      </w:pPr>
      <w:r w:rsidRPr="001F2DC4">
        <w:rPr>
          <w:bCs/>
          <w:sz w:val="20"/>
          <w:szCs w:val="20"/>
        </w:rPr>
        <w:t>prach-Msg1SubcarrierSpacing</w:t>
      </w:r>
    </w:p>
    <w:p w:rsidR="00D0471C" w:rsidRDefault="00D0471C" w:rsidP="00D0471C">
      <w:pPr>
        <w:pStyle w:val="ListParagraph"/>
        <w:widowControl/>
        <w:numPr>
          <w:ilvl w:val="1"/>
          <w:numId w:val="47"/>
        </w:numPr>
        <w:spacing w:after="180"/>
        <w:ind w:firstLineChars="0"/>
        <w:contextualSpacing/>
        <w:jc w:val="left"/>
        <w:rPr>
          <w:bCs/>
          <w:sz w:val="20"/>
          <w:szCs w:val="20"/>
        </w:rPr>
      </w:pPr>
      <w:r>
        <w:rPr>
          <w:bCs/>
          <w:sz w:val="20"/>
          <w:szCs w:val="20"/>
        </w:rPr>
        <w:t>Range of values: 0, 1</w:t>
      </w:r>
    </w:p>
    <w:p w:rsidR="00D0471C" w:rsidRDefault="00D0471C" w:rsidP="00D0471C">
      <w:pPr>
        <w:pStyle w:val="ListParagraph"/>
        <w:widowControl/>
        <w:numPr>
          <w:ilvl w:val="2"/>
          <w:numId w:val="47"/>
        </w:numPr>
        <w:spacing w:after="180"/>
        <w:ind w:firstLineChars="0"/>
        <w:contextualSpacing/>
        <w:jc w:val="left"/>
        <w:rPr>
          <w:bCs/>
          <w:sz w:val="20"/>
          <w:szCs w:val="20"/>
        </w:rPr>
      </w:pPr>
      <w:r>
        <w:rPr>
          <w:bCs/>
          <w:sz w:val="20"/>
          <w:szCs w:val="20"/>
        </w:rPr>
        <w:t>For below 6GHz the values indicate 15kHz or 30kHz</w:t>
      </w:r>
    </w:p>
    <w:p w:rsidR="00D0471C" w:rsidRPr="001F2DC4" w:rsidRDefault="00D0471C" w:rsidP="00D0471C">
      <w:pPr>
        <w:pStyle w:val="ListParagraph"/>
        <w:widowControl/>
        <w:numPr>
          <w:ilvl w:val="2"/>
          <w:numId w:val="47"/>
        </w:numPr>
        <w:spacing w:after="180"/>
        <w:ind w:firstLineChars="0"/>
        <w:contextualSpacing/>
        <w:jc w:val="left"/>
        <w:rPr>
          <w:bCs/>
          <w:sz w:val="20"/>
          <w:szCs w:val="20"/>
        </w:rPr>
      </w:pPr>
      <w:r>
        <w:rPr>
          <w:bCs/>
          <w:sz w:val="20"/>
          <w:szCs w:val="20"/>
        </w:rPr>
        <w:t>For above 6GHz the values indicate 60kHz or 120kHz</w:t>
      </w:r>
    </w:p>
    <w:p w:rsidR="007A7EC1" w:rsidRDefault="007A7EC1" w:rsidP="00D0471C">
      <w:pPr>
        <w:spacing w:after="180"/>
        <w:contextualSpacing/>
        <w:rPr>
          <w:bCs/>
        </w:rPr>
      </w:pPr>
    </w:p>
    <w:p w:rsidR="009C0B21" w:rsidRDefault="009C0B21" w:rsidP="00D0471C">
      <w:pPr>
        <w:spacing w:after="180"/>
        <w:contextualSpacing/>
        <w:rPr>
          <w:bCs/>
        </w:rPr>
      </w:pPr>
      <w:r w:rsidRPr="00F72798">
        <w:rPr>
          <w:bCs/>
          <w:highlight w:val="cyan"/>
        </w:rPr>
        <w:t>Editors comment:</w:t>
      </w:r>
      <w:r>
        <w:rPr>
          <w:bCs/>
        </w:rPr>
        <w:t xml:space="preserve"> For long sequences both SCS is given by the format. So, no need to indicate explicitly. For long sequences SCS is not given by the format, so there is a need to indicate the SCS. The alternative that was discussed to find a compact way of indicating the configuration table(s) was:</w:t>
      </w:r>
    </w:p>
    <w:p w:rsidR="00D0471C" w:rsidRDefault="009C0B21" w:rsidP="009C0B21">
      <w:pPr>
        <w:pStyle w:val="ListParagraph"/>
        <w:numPr>
          <w:ilvl w:val="0"/>
          <w:numId w:val="48"/>
        </w:numPr>
        <w:spacing w:after="180"/>
        <w:ind w:firstLineChars="0"/>
        <w:contextualSpacing/>
        <w:rPr>
          <w:bCs/>
        </w:rPr>
      </w:pPr>
      <w:r>
        <w:rPr>
          <w:bCs/>
        </w:rPr>
        <w:t xml:space="preserve">Using a </w:t>
      </w:r>
      <w:r w:rsidR="005B5EB0">
        <w:rPr>
          <w:bCs/>
        </w:rPr>
        <w:t xml:space="preserve">single table and indicate SCS. </w:t>
      </w:r>
    </w:p>
    <w:p w:rsidR="007A7EC1" w:rsidRPr="007A7EC1" w:rsidRDefault="007A7EC1" w:rsidP="007A7EC1">
      <w:pPr>
        <w:pStyle w:val="ListParagraph"/>
        <w:numPr>
          <w:ilvl w:val="1"/>
          <w:numId w:val="48"/>
        </w:numPr>
        <w:spacing w:after="180"/>
        <w:ind w:firstLineChars="0"/>
        <w:contextualSpacing/>
        <w:rPr>
          <w:bCs/>
        </w:rPr>
      </w:pPr>
      <w:r>
        <w:rPr>
          <w:bCs/>
        </w:rPr>
        <w:t>Will limit the number of configurations to 2^N entries</w:t>
      </w:r>
    </w:p>
    <w:p w:rsidR="005B5EB0" w:rsidRDefault="007A7EC1" w:rsidP="009C0B21">
      <w:pPr>
        <w:pStyle w:val="ListParagraph"/>
        <w:numPr>
          <w:ilvl w:val="0"/>
          <w:numId w:val="48"/>
        </w:numPr>
        <w:spacing w:after="180"/>
        <w:ind w:firstLineChars="0"/>
        <w:contextualSpacing/>
        <w:rPr>
          <w:bCs/>
        </w:rPr>
      </w:pPr>
      <w:r>
        <w:rPr>
          <w:bCs/>
        </w:rPr>
        <w:t>Using more than one table:</w:t>
      </w:r>
    </w:p>
    <w:p w:rsidR="007A7EC1" w:rsidRDefault="007A7EC1" w:rsidP="007A7EC1">
      <w:pPr>
        <w:pStyle w:val="ListParagraph"/>
        <w:numPr>
          <w:ilvl w:val="1"/>
          <w:numId w:val="48"/>
        </w:numPr>
        <w:spacing w:after="180"/>
        <w:ind w:firstLineChars="0"/>
        <w:contextualSpacing/>
        <w:rPr>
          <w:bCs/>
        </w:rPr>
      </w:pPr>
      <w:r>
        <w:rPr>
          <w:bCs/>
        </w:rPr>
        <w:t>Split long and short sequences</w:t>
      </w:r>
    </w:p>
    <w:p w:rsidR="007A7EC1" w:rsidRDefault="007A7EC1" w:rsidP="007A7EC1">
      <w:pPr>
        <w:pStyle w:val="ListParagraph"/>
        <w:numPr>
          <w:ilvl w:val="1"/>
          <w:numId w:val="48"/>
        </w:numPr>
        <w:spacing w:after="180"/>
        <w:ind w:firstLineChars="0"/>
        <w:contextualSpacing/>
        <w:rPr>
          <w:bCs/>
        </w:rPr>
      </w:pPr>
      <w:r>
        <w:rPr>
          <w:bCs/>
        </w:rPr>
        <w:t>Split between above 6GHz and above 6GHz</w:t>
      </w:r>
    </w:p>
    <w:p w:rsidR="007A7EC1" w:rsidRDefault="007A7EC1" w:rsidP="007A7EC1">
      <w:pPr>
        <w:pStyle w:val="ListParagraph"/>
        <w:numPr>
          <w:ilvl w:val="1"/>
          <w:numId w:val="48"/>
        </w:numPr>
        <w:spacing w:after="180"/>
        <w:ind w:firstLineChars="0"/>
        <w:contextualSpacing/>
        <w:rPr>
          <w:bCs/>
        </w:rPr>
      </w:pPr>
      <w:r>
        <w:rPr>
          <w:bCs/>
        </w:rPr>
        <w:t>As there will be more formats for short sequences it is not efficient to split based on long and short sequence length</w:t>
      </w:r>
    </w:p>
    <w:p w:rsidR="007A7EC1" w:rsidRDefault="007A7EC1" w:rsidP="007A7EC1">
      <w:pPr>
        <w:pStyle w:val="ListParagraph"/>
        <w:numPr>
          <w:ilvl w:val="0"/>
          <w:numId w:val="48"/>
        </w:numPr>
        <w:spacing w:after="180"/>
        <w:ind w:firstLineChars="0"/>
        <w:contextualSpacing/>
        <w:rPr>
          <w:bCs/>
        </w:rPr>
      </w:pPr>
      <w:r>
        <w:rPr>
          <w:bCs/>
        </w:rPr>
        <w:t>Different tables for FDD and TDD can be used without any need to explicitly indicate which table to use</w:t>
      </w:r>
    </w:p>
    <w:p w:rsidR="007A7EC1" w:rsidRPr="007A7EC1" w:rsidRDefault="007A7EC1" w:rsidP="007A7EC1">
      <w:pPr>
        <w:spacing w:after="180"/>
        <w:contextualSpacing/>
        <w:rPr>
          <w:bCs/>
        </w:rPr>
      </w:pPr>
    </w:p>
    <w:p w:rsidR="009C0B21" w:rsidRPr="001F2DC4" w:rsidRDefault="009C0B21" w:rsidP="00D0471C">
      <w:pPr>
        <w:spacing w:after="180"/>
        <w:contextualSpacing/>
        <w:rPr>
          <w:bCs/>
        </w:rPr>
      </w:pPr>
    </w:p>
    <w:p w:rsidR="00D0471C" w:rsidRPr="001F2DC4" w:rsidRDefault="00D0471C" w:rsidP="00D0471C">
      <w:pPr>
        <w:spacing w:after="180"/>
        <w:contextualSpacing/>
        <w:rPr>
          <w:bCs/>
        </w:rPr>
      </w:pPr>
      <w:r>
        <w:rPr>
          <w:bCs/>
        </w:rPr>
        <w:t>Parameters to discuss further</w:t>
      </w:r>
    </w:p>
    <w:p w:rsidR="00D0471C" w:rsidRPr="00741E82" w:rsidRDefault="00D0471C" w:rsidP="00D0471C">
      <w:pPr>
        <w:pStyle w:val="ListParagraph"/>
        <w:widowControl/>
        <w:numPr>
          <w:ilvl w:val="0"/>
          <w:numId w:val="33"/>
        </w:numPr>
        <w:spacing w:after="180"/>
        <w:ind w:firstLineChars="0"/>
        <w:contextualSpacing/>
        <w:jc w:val="left"/>
        <w:rPr>
          <w:bCs/>
          <w:sz w:val="20"/>
          <w:szCs w:val="20"/>
        </w:rPr>
      </w:pPr>
      <w:r w:rsidRPr="00741E82">
        <w:rPr>
          <w:bCs/>
          <w:sz w:val="20"/>
          <w:szCs w:val="20"/>
        </w:rPr>
        <w:t>prach-StartingSymbolIndex</w:t>
      </w:r>
      <w:r w:rsidRPr="00741E82">
        <w:rPr>
          <w:sz w:val="20"/>
          <w:szCs w:val="20"/>
        </w:rPr>
        <w:t xml:space="preserve"> </w:t>
      </w:r>
    </w:p>
    <w:p w:rsidR="00D0471C" w:rsidRDefault="00D0471C" w:rsidP="00D0471C">
      <w:pPr>
        <w:pStyle w:val="ListParagraph"/>
        <w:widowControl/>
        <w:numPr>
          <w:ilvl w:val="1"/>
          <w:numId w:val="33"/>
        </w:numPr>
        <w:spacing w:after="180"/>
        <w:ind w:firstLineChars="0"/>
        <w:contextualSpacing/>
        <w:jc w:val="left"/>
        <w:rPr>
          <w:bCs/>
          <w:sz w:val="20"/>
          <w:szCs w:val="20"/>
        </w:rPr>
      </w:pPr>
      <w:r w:rsidRPr="00741E82">
        <w:rPr>
          <w:bCs/>
          <w:sz w:val="20"/>
          <w:szCs w:val="20"/>
          <w:lang w:eastAsia="ko-KR"/>
        </w:rPr>
        <w:t>Range of values</w:t>
      </w:r>
      <w:r w:rsidR="00E06234">
        <w:rPr>
          <w:bCs/>
          <w:sz w:val="20"/>
          <w:szCs w:val="20"/>
          <w:lang w:eastAsia="ko-KR"/>
        </w:rPr>
        <w:t xml:space="preserve"> for short sequence</w:t>
      </w:r>
      <w:r w:rsidRPr="00741E82">
        <w:rPr>
          <w:bCs/>
          <w:sz w:val="20"/>
          <w:szCs w:val="20"/>
          <w:lang w:eastAsia="ko-KR"/>
        </w:rPr>
        <w:t>: {0, 2}</w:t>
      </w:r>
    </w:p>
    <w:p w:rsidR="00E06234" w:rsidRPr="00741E82" w:rsidRDefault="00E06234" w:rsidP="00D0471C">
      <w:pPr>
        <w:pStyle w:val="ListParagraph"/>
        <w:widowControl/>
        <w:numPr>
          <w:ilvl w:val="1"/>
          <w:numId w:val="33"/>
        </w:numPr>
        <w:spacing w:after="180"/>
        <w:ind w:firstLineChars="0"/>
        <w:contextualSpacing/>
        <w:jc w:val="left"/>
        <w:rPr>
          <w:bCs/>
          <w:sz w:val="20"/>
          <w:szCs w:val="20"/>
        </w:rPr>
      </w:pPr>
      <w:r>
        <w:rPr>
          <w:bCs/>
          <w:sz w:val="20"/>
          <w:szCs w:val="20"/>
          <w:lang w:eastAsia="ko-KR"/>
        </w:rPr>
        <w:t>Range of values for long sequence: [0-6]</w:t>
      </w:r>
    </w:p>
    <w:p w:rsidR="00D0471C" w:rsidRPr="00741E82" w:rsidRDefault="00D0471C" w:rsidP="00D0471C">
      <w:pPr>
        <w:pStyle w:val="ListParagraph"/>
        <w:widowControl/>
        <w:numPr>
          <w:ilvl w:val="0"/>
          <w:numId w:val="33"/>
        </w:numPr>
        <w:spacing w:after="180"/>
        <w:ind w:firstLineChars="0"/>
        <w:contextualSpacing/>
        <w:jc w:val="left"/>
        <w:rPr>
          <w:bCs/>
          <w:sz w:val="20"/>
          <w:szCs w:val="20"/>
        </w:rPr>
      </w:pPr>
      <w:r w:rsidRPr="00741E82">
        <w:rPr>
          <w:bCs/>
          <w:sz w:val="20"/>
          <w:szCs w:val="20"/>
        </w:rPr>
        <w:t>prach-EndSymbolIndex</w:t>
      </w:r>
      <w:r w:rsidRPr="00741E82">
        <w:rPr>
          <w:sz w:val="20"/>
          <w:szCs w:val="20"/>
        </w:rPr>
        <w:t xml:space="preserve"> </w:t>
      </w:r>
    </w:p>
    <w:p w:rsidR="00BB4D5C" w:rsidRPr="00BB4D5C" w:rsidRDefault="00D0471C" w:rsidP="00BB4D5C">
      <w:pPr>
        <w:pStyle w:val="ListParagraph"/>
        <w:widowControl/>
        <w:numPr>
          <w:ilvl w:val="1"/>
          <w:numId w:val="33"/>
        </w:numPr>
        <w:spacing w:after="180"/>
        <w:ind w:firstLineChars="0"/>
        <w:contextualSpacing/>
        <w:jc w:val="left"/>
        <w:rPr>
          <w:bCs/>
          <w:sz w:val="20"/>
          <w:szCs w:val="20"/>
        </w:rPr>
      </w:pPr>
      <w:r w:rsidRPr="00741E82">
        <w:rPr>
          <w:bCs/>
          <w:sz w:val="20"/>
          <w:szCs w:val="20"/>
        </w:rPr>
        <w:t>Range of values: {11, 12, 13}</w:t>
      </w:r>
    </w:p>
    <w:p w:rsidR="00BB4D5C" w:rsidRDefault="00BB4D5C" w:rsidP="00BB4D5C">
      <w:pPr>
        <w:pStyle w:val="ListParagraph"/>
        <w:widowControl/>
        <w:numPr>
          <w:ilvl w:val="0"/>
          <w:numId w:val="33"/>
        </w:numPr>
        <w:spacing w:after="180"/>
        <w:ind w:firstLineChars="0"/>
        <w:contextualSpacing/>
        <w:jc w:val="left"/>
        <w:rPr>
          <w:bCs/>
          <w:sz w:val="20"/>
          <w:szCs w:val="20"/>
        </w:rPr>
      </w:pPr>
      <w:r w:rsidRPr="008F7986">
        <w:rPr>
          <w:bCs/>
          <w:sz w:val="20"/>
          <w:szCs w:val="20"/>
        </w:rPr>
        <w:lastRenderedPageBreak/>
        <w:t>prach-FreqOffset</w:t>
      </w:r>
    </w:p>
    <w:p w:rsidR="00BB4D5C" w:rsidRDefault="00BB4D5C" w:rsidP="00BB4D5C">
      <w:pPr>
        <w:pStyle w:val="ListParagraph"/>
        <w:widowControl/>
        <w:numPr>
          <w:ilvl w:val="1"/>
          <w:numId w:val="33"/>
        </w:numPr>
        <w:spacing w:after="180"/>
        <w:ind w:firstLineChars="0"/>
        <w:contextualSpacing/>
        <w:jc w:val="left"/>
        <w:rPr>
          <w:bCs/>
          <w:sz w:val="20"/>
          <w:szCs w:val="20"/>
        </w:rPr>
      </w:pPr>
      <w:r>
        <w:rPr>
          <w:bCs/>
          <w:sz w:val="20"/>
          <w:szCs w:val="20"/>
        </w:rPr>
        <w:t>Range of values: [1, 2, 4, 8]</w:t>
      </w:r>
    </w:p>
    <w:p w:rsidR="0007505D" w:rsidRDefault="0007505D" w:rsidP="0007505D">
      <w:pPr>
        <w:pStyle w:val="ListParagraph"/>
        <w:widowControl/>
        <w:numPr>
          <w:ilvl w:val="0"/>
          <w:numId w:val="33"/>
        </w:numPr>
        <w:spacing w:after="180"/>
        <w:ind w:firstLineChars="0"/>
        <w:contextualSpacing/>
        <w:jc w:val="left"/>
        <w:rPr>
          <w:bCs/>
          <w:sz w:val="20"/>
          <w:szCs w:val="20"/>
        </w:rPr>
      </w:pPr>
      <w:r>
        <w:rPr>
          <w:bCs/>
          <w:sz w:val="20"/>
          <w:szCs w:val="20"/>
        </w:rPr>
        <w:t>Configuration period:</w:t>
      </w:r>
    </w:p>
    <w:p w:rsidR="0007505D" w:rsidRPr="00741E82" w:rsidRDefault="0007505D" w:rsidP="0007505D">
      <w:pPr>
        <w:pStyle w:val="ListParagraph"/>
        <w:widowControl/>
        <w:numPr>
          <w:ilvl w:val="1"/>
          <w:numId w:val="33"/>
        </w:numPr>
        <w:spacing w:after="180"/>
        <w:ind w:firstLineChars="0"/>
        <w:contextualSpacing/>
        <w:jc w:val="left"/>
        <w:rPr>
          <w:bCs/>
          <w:sz w:val="20"/>
          <w:szCs w:val="20"/>
        </w:rPr>
      </w:pPr>
      <w:r>
        <w:rPr>
          <w:bCs/>
          <w:sz w:val="20"/>
          <w:szCs w:val="20"/>
        </w:rPr>
        <w:t>Range of values: {10, 20, 40} [1.25, 2.5, 5 80, 160]ms</w:t>
      </w:r>
    </w:p>
    <w:p w:rsidR="00D0471C" w:rsidRDefault="00D0471C" w:rsidP="00D0471C">
      <w:pPr>
        <w:rPr>
          <w:b/>
        </w:rPr>
      </w:pPr>
    </w:p>
    <w:p w:rsidR="00A622B8" w:rsidRDefault="00D10A98" w:rsidP="00D10A98">
      <w:pPr>
        <w:pStyle w:val="Heading3"/>
      </w:pPr>
      <w:r>
        <w:t xml:space="preserve">Preamble formats mapped to a 10ms </w:t>
      </w:r>
      <w:r w:rsidR="00786932">
        <w:t>(assumption</w:t>
      </w:r>
      <w:r w:rsidR="00AD64F3">
        <w:t xml:space="preserve">) </w:t>
      </w:r>
      <w:r>
        <w:t>pattern period</w:t>
      </w:r>
    </w:p>
    <w:p w:rsidR="008417AD" w:rsidRDefault="008417AD" w:rsidP="00BE1A3B">
      <w:pPr>
        <w:pStyle w:val="Caption"/>
        <w:keepNext/>
        <w:rPr>
          <w:b w:val="0"/>
          <w:lang w:val="en-US"/>
        </w:rPr>
      </w:pPr>
      <w:bookmarkStart w:id="4" w:name="_Ref498511639"/>
      <w:r w:rsidRPr="009E3B90">
        <w:rPr>
          <w:highlight w:val="yellow"/>
        </w:rPr>
        <w:t xml:space="preserve">Key issue </w:t>
      </w:r>
      <w:r w:rsidRPr="009E3B90">
        <w:rPr>
          <w:highlight w:val="yellow"/>
        </w:rPr>
        <w:fldChar w:fldCharType="begin"/>
      </w:r>
      <w:r w:rsidRPr="009E3B90">
        <w:rPr>
          <w:highlight w:val="yellow"/>
        </w:rPr>
        <w:instrText xml:space="preserve"> SEQ Key_issue \* ARABIC </w:instrText>
      </w:r>
      <w:r w:rsidRPr="009E3B90">
        <w:rPr>
          <w:highlight w:val="yellow"/>
        </w:rPr>
        <w:fldChar w:fldCharType="separate"/>
      </w:r>
      <w:r>
        <w:rPr>
          <w:noProof/>
          <w:highlight w:val="yellow"/>
        </w:rPr>
        <w:t>1</w:t>
      </w:r>
      <w:r w:rsidRPr="009E3B90">
        <w:rPr>
          <w:highlight w:val="yellow"/>
        </w:rPr>
        <w:fldChar w:fldCharType="end"/>
      </w:r>
      <w:r w:rsidRPr="009E3B90">
        <w:rPr>
          <w:highlight w:val="yellow"/>
        </w:rPr>
        <w:t>:</w:t>
      </w:r>
      <w:r>
        <w:t xml:space="preserve"> Mapping of RACH resources within a 10ms (assumption) pattern period</w:t>
      </w:r>
    </w:p>
    <w:p w:rsidR="00BE1A3B" w:rsidRDefault="00BE1A3B" w:rsidP="00BE1A3B">
      <w:pPr>
        <w:pStyle w:val="Caption"/>
        <w:keepNext/>
        <w:rPr>
          <w:b w:val="0"/>
          <w:lang w:val="en-US"/>
        </w:rPr>
      </w:pPr>
      <w:r w:rsidRPr="00BE1A3B">
        <w:rPr>
          <w:b w:val="0"/>
          <w:lang w:val="en-US"/>
        </w:rPr>
        <w:t xml:space="preserve">For preamble formats based on long sequence we can use the table </w:t>
      </w:r>
      <w:r w:rsidR="00E934A8">
        <w:rPr>
          <w:b w:val="0"/>
          <w:lang w:val="en-US"/>
        </w:rPr>
        <w:t xml:space="preserve">below </w:t>
      </w:r>
      <w:r w:rsidRPr="00BE1A3B">
        <w:rPr>
          <w:b w:val="0"/>
          <w:lang w:val="en-US"/>
        </w:rPr>
        <w:t>as a starting point. The parameters needed to define a pattern are:</w:t>
      </w:r>
    </w:p>
    <w:p w:rsidR="003E5721" w:rsidRDefault="00030B99" w:rsidP="003E5721">
      <w:pPr>
        <w:rPr>
          <w:lang w:eastAsia="sv-SE"/>
        </w:rPr>
      </w:pPr>
      <w:r>
        <w:rPr>
          <w:highlight w:val="yellow"/>
          <w:lang w:eastAsia="sv-SE"/>
        </w:rPr>
        <w:t>O</w:t>
      </w:r>
      <w:r w:rsidR="003E5721" w:rsidRPr="00D45464">
        <w:rPr>
          <w:highlight w:val="yellow"/>
          <w:lang w:eastAsia="sv-SE"/>
        </w:rPr>
        <w:t xml:space="preserve">ffline </w:t>
      </w:r>
      <w:r>
        <w:rPr>
          <w:highlight w:val="yellow"/>
          <w:lang w:eastAsia="sv-SE"/>
        </w:rPr>
        <w:t>discussion</w:t>
      </w:r>
      <w:r w:rsidR="003E5721" w:rsidRPr="00D45464">
        <w:rPr>
          <w:highlight w:val="yellow"/>
          <w:lang w:eastAsia="sv-SE"/>
        </w:rPr>
        <w:t>:</w:t>
      </w:r>
    </w:p>
    <w:p w:rsidR="003E5721" w:rsidRPr="003E5721" w:rsidRDefault="003E5721" w:rsidP="003E5721">
      <w:pPr>
        <w:rPr>
          <w:lang w:eastAsia="sv-SE"/>
        </w:rPr>
      </w:pPr>
      <w:r>
        <w:rPr>
          <w:lang w:eastAsia="sv-SE"/>
        </w:rPr>
        <w:t>Parameters needed for the configuration for the long sequence</w:t>
      </w:r>
    </w:p>
    <w:p w:rsidR="00BE1A3B" w:rsidRDefault="00BE1A3B" w:rsidP="00F05513">
      <w:pPr>
        <w:pStyle w:val="ListParagraph"/>
        <w:numPr>
          <w:ilvl w:val="0"/>
          <w:numId w:val="33"/>
        </w:numPr>
        <w:ind w:firstLineChars="0"/>
        <w:rPr>
          <w:lang w:eastAsia="sv-SE"/>
        </w:rPr>
      </w:pPr>
      <w:r>
        <w:t xml:space="preserve">Preamble </w:t>
      </w:r>
      <w:r w:rsidRPr="008F7986">
        <w:t>Format</w:t>
      </w:r>
    </w:p>
    <w:p w:rsidR="00BE1A3B" w:rsidRDefault="00BE1A3B" w:rsidP="00F05513">
      <w:pPr>
        <w:pStyle w:val="ListParagraph"/>
        <w:numPr>
          <w:ilvl w:val="0"/>
          <w:numId w:val="33"/>
        </w:numPr>
        <w:ind w:firstLineChars="0"/>
        <w:rPr>
          <w:lang w:eastAsia="sv-SE"/>
        </w:rPr>
      </w:pPr>
      <w:r>
        <w:t>System frame number</w:t>
      </w:r>
    </w:p>
    <w:p w:rsidR="003E5721" w:rsidRDefault="00BE1A3B" w:rsidP="003E5721">
      <w:pPr>
        <w:pStyle w:val="ListParagraph"/>
        <w:numPr>
          <w:ilvl w:val="0"/>
          <w:numId w:val="33"/>
        </w:numPr>
        <w:ind w:firstLineChars="0"/>
      </w:pPr>
      <w:r>
        <w:t>Subframe number</w:t>
      </w:r>
      <w:bookmarkEnd w:id="4"/>
    </w:p>
    <w:p w:rsidR="003E5721" w:rsidRDefault="003E5721" w:rsidP="003E5721">
      <w:pPr>
        <w:pStyle w:val="ListParagraph"/>
        <w:numPr>
          <w:ilvl w:val="0"/>
          <w:numId w:val="33"/>
        </w:numPr>
        <w:ind w:firstLineChars="0"/>
      </w:pPr>
      <w:r>
        <w:t xml:space="preserve">When making the final table, consider </w:t>
      </w:r>
      <w:r w:rsidR="00030B99">
        <w:t xml:space="preserve">that format 2 is 3.5ms long and there is a 0.5ms period that can be used by flexibly place format 2 within four subframes. In order to handle cases with some DL and UL control symbols in the start or end of the four subframes. This can be indicated with a symbol level offset. </w:t>
      </w:r>
    </w:p>
    <w:p w:rsidR="00D45464" w:rsidRDefault="00D45464" w:rsidP="00D45464">
      <w:pPr>
        <w:pStyle w:val="ListParagraph"/>
        <w:numPr>
          <w:ilvl w:val="1"/>
          <w:numId w:val="33"/>
        </w:numPr>
        <w:ind w:firstLineChars="0"/>
      </w:pPr>
      <w:r>
        <w:t xml:space="preserve">Alt1: Add an offset for the start of the PRACH. For format 0, 1 and 3 the offset is zero. For format 2 the offset is X </w:t>
      </w:r>
      <w:r w:rsidR="00030B99">
        <w:t xml:space="preserve">symbols </w:t>
      </w:r>
    </w:p>
    <w:p w:rsidR="00D45464" w:rsidRDefault="00D45464" w:rsidP="00D45464">
      <w:pPr>
        <w:pStyle w:val="ListParagraph"/>
        <w:numPr>
          <w:ilvl w:val="1"/>
          <w:numId w:val="33"/>
        </w:numPr>
        <w:ind w:firstLineChars="0"/>
      </w:pPr>
      <w:r>
        <w:t>Alt2: The PRACH format 0-3 are aligned at the end of the subframe.</w:t>
      </w:r>
    </w:p>
    <w:p w:rsidR="001F2DC4" w:rsidRDefault="001F2DC4" w:rsidP="001F2DC4">
      <w:pPr>
        <w:ind w:left="1080"/>
      </w:pPr>
    </w:p>
    <w:p w:rsidR="00D45464" w:rsidRDefault="001F2DC4" w:rsidP="00D45464">
      <w:r>
        <w:t xml:space="preserve">Note: For short sequences we have agreed to have </w:t>
      </w:r>
      <w:r w:rsidRPr="00741E82">
        <w:rPr>
          <w:bCs/>
        </w:rPr>
        <w:t>prach-StartingSymbolIndex</w:t>
      </w:r>
    </w:p>
    <w:p w:rsidR="00030B99" w:rsidRDefault="00030B99" w:rsidP="00030B99">
      <w:pPr>
        <w:rPr>
          <w:b/>
        </w:rPr>
      </w:pPr>
    </w:p>
    <w:p w:rsidR="00030B99" w:rsidRDefault="001F2DC4" w:rsidP="00030B99">
      <w:pPr>
        <w:rPr>
          <w:b/>
        </w:rPr>
      </w:pPr>
      <w:r>
        <w:rPr>
          <w:b/>
          <w:highlight w:val="yellow"/>
        </w:rPr>
        <w:t>O</w:t>
      </w:r>
      <w:r w:rsidR="00030B99" w:rsidRPr="007B1368">
        <w:rPr>
          <w:b/>
          <w:highlight w:val="yellow"/>
        </w:rPr>
        <w:t xml:space="preserve">ffline </w:t>
      </w:r>
      <w:r w:rsidR="00030B99" w:rsidRPr="009854BC">
        <w:rPr>
          <w:b/>
          <w:highlight w:val="yellow"/>
        </w:rPr>
        <w:t>working assumption</w:t>
      </w:r>
    </w:p>
    <w:p w:rsidR="00030B99" w:rsidRDefault="001F2DC4" w:rsidP="00030B99">
      <w:pPr>
        <w:rPr>
          <w:b/>
        </w:rPr>
      </w:pPr>
      <w:r>
        <w:rPr>
          <w:b/>
        </w:rPr>
        <w:t xml:space="preserve">Using 9 bits </w:t>
      </w:r>
      <w:r w:rsidR="00030B99">
        <w:rPr>
          <w:b/>
        </w:rPr>
        <w:t xml:space="preserve">to the RRC for the RACH configuration. </w:t>
      </w:r>
    </w:p>
    <w:p w:rsidR="001F2DC4" w:rsidRPr="001F2DC4" w:rsidRDefault="00030B99" w:rsidP="001F2DC4">
      <w:pPr>
        <w:pStyle w:val="ListParagraph"/>
        <w:widowControl/>
        <w:numPr>
          <w:ilvl w:val="1"/>
          <w:numId w:val="32"/>
        </w:numPr>
        <w:spacing w:after="180"/>
        <w:ind w:firstLineChars="0"/>
        <w:contextualSpacing/>
        <w:jc w:val="left"/>
        <w:rPr>
          <w:bCs/>
          <w:sz w:val="20"/>
          <w:szCs w:val="20"/>
        </w:rPr>
      </w:pPr>
      <w:r>
        <w:rPr>
          <w:b/>
        </w:rPr>
        <w:t>8 bits to indicate the Configuration index</w:t>
      </w:r>
      <w:r w:rsidR="001F2DC4">
        <w:rPr>
          <w:b/>
        </w:rPr>
        <w:t xml:space="preserve"> </w:t>
      </w:r>
    </w:p>
    <w:p w:rsidR="00030B99" w:rsidRDefault="00030B99" w:rsidP="00030B99">
      <w:pPr>
        <w:pStyle w:val="ListParagraph"/>
        <w:numPr>
          <w:ilvl w:val="1"/>
          <w:numId w:val="47"/>
        </w:numPr>
        <w:ind w:firstLineChars="0"/>
        <w:rPr>
          <w:b/>
        </w:rPr>
      </w:pPr>
      <w:r>
        <w:rPr>
          <w:b/>
        </w:rPr>
        <w:t>For above 6GHz 1 bit is used to indicate the SCS for Msg1</w:t>
      </w:r>
    </w:p>
    <w:p w:rsidR="00030B99" w:rsidRDefault="00030B99" w:rsidP="00030B99">
      <w:pPr>
        <w:pStyle w:val="ListParagraph"/>
        <w:numPr>
          <w:ilvl w:val="1"/>
          <w:numId w:val="47"/>
        </w:numPr>
        <w:ind w:firstLineChars="0"/>
        <w:rPr>
          <w:b/>
        </w:rPr>
      </w:pPr>
      <w:r>
        <w:rPr>
          <w:b/>
        </w:rPr>
        <w:t>For below 6GHz 1 bit to indicate the SCS for Msg1 (</w:t>
      </w:r>
      <w:r w:rsidR="00183500">
        <w:rPr>
          <w:b/>
        </w:rPr>
        <w:t xml:space="preserve">applicable </w:t>
      </w:r>
      <w:r>
        <w:rPr>
          <w:b/>
        </w:rPr>
        <w:t>for the short sequence</w:t>
      </w:r>
      <w:r w:rsidR="00183500">
        <w:rPr>
          <w:b/>
        </w:rPr>
        <w:t>, for the long sequence it is given by the format</w:t>
      </w:r>
      <w:r>
        <w:rPr>
          <w:b/>
        </w:rPr>
        <w:t>)</w:t>
      </w:r>
    </w:p>
    <w:p w:rsidR="00030B99" w:rsidRDefault="00030B99" w:rsidP="00030B99">
      <w:pPr>
        <w:pStyle w:val="ListParagraph"/>
        <w:numPr>
          <w:ilvl w:val="0"/>
          <w:numId w:val="47"/>
        </w:numPr>
        <w:ind w:firstLineChars="0"/>
        <w:rPr>
          <w:b/>
        </w:rPr>
      </w:pPr>
      <w:r>
        <w:rPr>
          <w:b/>
        </w:rPr>
        <w:t>Different tables for FDD and TDD</w:t>
      </w:r>
    </w:p>
    <w:p w:rsidR="00030B99" w:rsidRPr="001F2DC4" w:rsidRDefault="001F2DC4" w:rsidP="001F2DC4">
      <w:pPr>
        <w:pStyle w:val="ListParagraph"/>
        <w:numPr>
          <w:ilvl w:val="0"/>
          <w:numId w:val="47"/>
        </w:numPr>
        <w:ind w:firstLineChars="0"/>
        <w:rPr>
          <w:b/>
        </w:rPr>
      </w:pPr>
      <w:r w:rsidRPr="001F2DC4">
        <w:rPr>
          <w:b/>
        </w:rPr>
        <w:t>No need to indicate sequence length</w:t>
      </w:r>
    </w:p>
    <w:p w:rsidR="001F2DC4" w:rsidRPr="008F7986" w:rsidRDefault="001F2DC4" w:rsidP="001F2DC4">
      <w:pPr>
        <w:pStyle w:val="ListParagraph"/>
        <w:widowControl/>
        <w:numPr>
          <w:ilvl w:val="0"/>
          <w:numId w:val="47"/>
        </w:numPr>
        <w:spacing w:after="180"/>
        <w:ind w:firstLineChars="0"/>
        <w:contextualSpacing/>
        <w:jc w:val="left"/>
        <w:rPr>
          <w:bCs/>
          <w:sz w:val="20"/>
          <w:szCs w:val="20"/>
        </w:rPr>
      </w:pPr>
      <w:r>
        <w:rPr>
          <w:bCs/>
          <w:sz w:val="20"/>
          <w:szCs w:val="20"/>
        </w:rPr>
        <w:t>p</w:t>
      </w:r>
      <w:r w:rsidRPr="008F7986">
        <w:rPr>
          <w:bCs/>
          <w:sz w:val="20"/>
          <w:szCs w:val="20"/>
        </w:rPr>
        <w:t>rach-ConfigIndex:</w:t>
      </w:r>
      <w:r w:rsidRPr="008F7986">
        <w:rPr>
          <w:sz w:val="20"/>
          <w:szCs w:val="20"/>
        </w:rPr>
        <w:t xml:space="preserve"> </w:t>
      </w:r>
    </w:p>
    <w:p w:rsidR="001F2DC4" w:rsidRDefault="00DC6D14" w:rsidP="001F2DC4">
      <w:pPr>
        <w:pStyle w:val="ListParagraph"/>
        <w:widowControl/>
        <w:numPr>
          <w:ilvl w:val="1"/>
          <w:numId w:val="47"/>
        </w:numPr>
        <w:spacing w:after="180"/>
        <w:ind w:firstLineChars="0"/>
        <w:contextualSpacing/>
        <w:jc w:val="left"/>
        <w:rPr>
          <w:bCs/>
          <w:sz w:val="20"/>
          <w:szCs w:val="20"/>
        </w:rPr>
      </w:pPr>
      <w:r>
        <w:rPr>
          <w:bCs/>
          <w:sz w:val="20"/>
          <w:szCs w:val="20"/>
        </w:rPr>
        <w:t>Range of values: {0,1,..,255}</w:t>
      </w:r>
    </w:p>
    <w:p w:rsidR="001F2DC4" w:rsidRPr="001F2DC4" w:rsidRDefault="001F2DC4" w:rsidP="001F2DC4">
      <w:pPr>
        <w:pStyle w:val="ListParagraph"/>
        <w:numPr>
          <w:ilvl w:val="0"/>
          <w:numId w:val="47"/>
        </w:numPr>
        <w:ind w:firstLineChars="0"/>
        <w:rPr>
          <w:b/>
        </w:rPr>
      </w:pPr>
      <w:r w:rsidRPr="001F2DC4">
        <w:rPr>
          <w:bCs/>
          <w:sz w:val="20"/>
          <w:szCs w:val="20"/>
        </w:rPr>
        <w:t>prach-Msg1SubcarrierSpacing</w:t>
      </w:r>
    </w:p>
    <w:p w:rsidR="001F2DC4" w:rsidRDefault="001F2DC4" w:rsidP="001F2DC4">
      <w:pPr>
        <w:pStyle w:val="ListParagraph"/>
        <w:widowControl/>
        <w:numPr>
          <w:ilvl w:val="1"/>
          <w:numId w:val="47"/>
        </w:numPr>
        <w:spacing w:after="180"/>
        <w:ind w:firstLineChars="0"/>
        <w:contextualSpacing/>
        <w:jc w:val="left"/>
        <w:rPr>
          <w:bCs/>
          <w:sz w:val="20"/>
          <w:szCs w:val="20"/>
        </w:rPr>
      </w:pPr>
      <w:r>
        <w:rPr>
          <w:bCs/>
          <w:sz w:val="20"/>
          <w:szCs w:val="20"/>
        </w:rPr>
        <w:t>Range of values: 0, 1</w:t>
      </w:r>
    </w:p>
    <w:p w:rsidR="001F2DC4" w:rsidRDefault="001F2DC4" w:rsidP="001F2DC4">
      <w:pPr>
        <w:pStyle w:val="ListParagraph"/>
        <w:widowControl/>
        <w:numPr>
          <w:ilvl w:val="2"/>
          <w:numId w:val="47"/>
        </w:numPr>
        <w:spacing w:after="180"/>
        <w:ind w:firstLineChars="0"/>
        <w:contextualSpacing/>
        <w:jc w:val="left"/>
        <w:rPr>
          <w:bCs/>
          <w:sz w:val="20"/>
          <w:szCs w:val="20"/>
        </w:rPr>
      </w:pPr>
      <w:r>
        <w:rPr>
          <w:bCs/>
          <w:sz w:val="20"/>
          <w:szCs w:val="20"/>
        </w:rPr>
        <w:t>For below 6GHz the values indicate 15kHz or 30kHz</w:t>
      </w:r>
    </w:p>
    <w:p w:rsidR="001F2DC4" w:rsidRPr="001F2DC4" w:rsidRDefault="001F2DC4" w:rsidP="001F2DC4">
      <w:pPr>
        <w:pStyle w:val="ListParagraph"/>
        <w:widowControl/>
        <w:numPr>
          <w:ilvl w:val="2"/>
          <w:numId w:val="47"/>
        </w:numPr>
        <w:spacing w:after="180"/>
        <w:ind w:firstLineChars="0"/>
        <w:contextualSpacing/>
        <w:jc w:val="left"/>
        <w:rPr>
          <w:bCs/>
          <w:sz w:val="20"/>
          <w:szCs w:val="20"/>
        </w:rPr>
      </w:pPr>
      <w:r>
        <w:rPr>
          <w:bCs/>
          <w:sz w:val="20"/>
          <w:szCs w:val="20"/>
        </w:rPr>
        <w:t>For above 6GHz the values indicate 60kHz or 120kHz</w:t>
      </w:r>
    </w:p>
    <w:p w:rsidR="001F2DC4" w:rsidRPr="001F2DC4" w:rsidRDefault="001F2DC4" w:rsidP="001F2DC4">
      <w:pPr>
        <w:spacing w:after="180"/>
        <w:contextualSpacing/>
        <w:rPr>
          <w:bCs/>
        </w:rPr>
      </w:pPr>
    </w:p>
    <w:p w:rsidR="001F2DC4" w:rsidRPr="001F2DC4" w:rsidRDefault="00DC6D14" w:rsidP="001F2DC4">
      <w:pPr>
        <w:spacing w:after="180"/>
        <w:contextualSpacing/>
        <w:rPr>
          <w:bCs/>
        </w:rPr>
      </w:pPr>
      <w:r>
        <w:rPr>
          <w:bCs/>
        </w:rPr>
        <w:t>P</w:t>
      </w:r>
      <w:r w:rsidR="001F2DC4">
        <w:rPr>
          <w:bCs/>
        </w:rPr>
        <w:t>arameters to discuss further</w:t>
      </w:r>
    </w:p>
    <w:p w:rsidR="001F2DC4" w:rsidRPr="00741E82" w:rsidRDefault="001F2DC4" w:rsidP="001F2DC4">
      <w:pPr>
        <w:pStyle w:val="ListParagraph"/>
        <w:widowControl/>
        <w:numPr>
          <w:ilvl w:val="0"/>
          <w:numId w:val="33"/>
        </w:numPr>
        <w:spacing w:after="180"/>
        <w:ind w:firstLineChars="0"/>
        <w:contextualSpacing/>
        <w:jc w:val="left"/>
        <w:rPr>
          <w:bCs/>
          <w:sz w:val="20"/>
          <w:szCs w:val="20"/>
        </w:rPr>
      </w:pPr>
      <w:r w:rsidRPr="00741E82">
        <w:rPr>
          <w:bCs/>
          <w:sz w:val="20"/>
          <w:szCs w:val="20"/>
        </w:rPr>
        <w:t>prach-StartingSymbolIndex</w:t>
      </w:r>
      <w:r w:rsidRPr="00741E82">
        <w:rPr>
          <w:sz w:val="20"/>
          <w:szCs w:val="20"/>
        </w:rPr>
        <w:t xml:space="preserve"> </w:t>
      </w:r>
    </w:p>
    <w:p w:rsidR="001F2DC4" w:rsidRPr="00741E82" w:rsidRDefault="001F2DC4" w:rsidP="001F2DC4">
      <w:pPr>
        <w:pStyle w:val="ListParagraph"/>
        <w:widowControl/>
        <w:numPr>
          <w:ilvl w:val="1"/>
          <w:numId w:val="33"/>
        </w:numPr>
        <w:spacing w:after="180"/>
        <w:ind w:firstLineChars="0"/>
        <w:contextualSpacing/>
        <w:jc w:val="left"/>
        <w:rPr>
          <w:bCs/>
          <w:sz w:val="20"/>
          <w:szCs w:val="20"/>
        </w:rPr>
      </w:pPr>
      <w:r w:rsidRPr="00741E82">
        <w:rPr>
          <w:bCs/>
          <w:sz w:val="20"/>
          <w:szCs w:val="20"/>
          <w:lang w:eastAsia="ko-KR"/>
        </w:rPr>
        <w:t>Range of values: {0, 2}</w:t>
      </w:r>
    </w:p>
    <w:p w:rsidR="001F2DC4" w:rsidRPr="00741E82" w:rsidRDefault="001F2DC4" w:rsidP="001F2DC4">
      <w:pPr>
        <w:pStyle w:val="ListParagraph"/>
        <w:widowControl/>
        <w:numPr>
          <w:ilvl w:val="0"/>
          <w:numId w:val="33"/>
        </w:numPr>
        <w:spacing w:after="180"/>
        <w:ind w:firstLineChars="0"/>
        <w:contextualSpacing/>
        <w:jc w:val="left"/>
        <w:rPr>
          <w:bCs/>
          <w:sz w:val="20"/>
          <w:szCs w:val="20"/>
        </w:rPr>
      </w:pPr>
      <w:r w:rsidRPr="00741E82">
        <w:rPr>
          <w:bCs/>
          <w:sz w:val="20"/>
          <w:szCs w:val="20"/>
        </w:rPr>
        <w:t>prach-EndSymbolIndex</w:t>
      </w:r>
      <w:r w:rsidRPr="00741E82">
        <w:rPr>
          <w:sz w:val="20"/>
          <w:szCs w:val="20"/>
        </w:rPr>
        <w:t xml:space="preserve"> </w:t>
      </w:r>
    </w:p>
    <w:p w:rsidR="001F2DC4" w:rsidRPr="00741E82" w:rsidRDefault="001F2DC4" w:rsidP="001F2DC4">
      <w:pPr>
        <w:pStyle w:val="ListParagraph"/>
        <w:widowControl/>
        <w:numPr>
          <w:ilvl w:val="1"/>
          <w:numId w:val="33"/>
        </w:numPr>
        <w:spacing w:after="180"/>
        <w:ind w:firstLineChars="0"/>
        <w:contextualSpacing/>
        <w:jc w:val="left"/>
        <w:rPr>
          <w:bCs/>
          <w:sz w:val="20"/>
          <w:szCs w:val="20"/>
        </w:rPr>
      </w:pPr>
      <w:r w:rsidRPr="00741E82">
        <w:rPr>
          <w:bCs/>
          <w:sz w:val="20"/>
          <w:szCs w:val="20"/>
        </w:rPr>
        <w:t>Range of values: {11, 12, 13}</w:t>
      </w:r>
    </w:p>
    <w:p w:rsidR="001F2DC4" w:rsidRPr="001F2DC4" w:rsidRDefault="001F2DC4" w:rsidP="001F2DC4">
      <w:pPr>
        <w:pStyle w:val="ListParagraph"/>
        <w:widowControl/>
        <w:numPr>
          <w:ilvl w:val="0"/>
          <w:numId w:val="33"/>
        </w:numPr>
        <w:spacing w:after="180"/>
        <w:ind w:firstLineChars="0"/>
        <w:contextualSpacing/>
        <w:jc w:val="left"/>
        <w:rPr>
          <w:bCs/>
          <w:sz w:val="20"/>
          <w:szCs w:val="20"/>
        </w:rPr>
      </w:pPr>
      <w:r w:rsidRPr="00741E82">
        <w:rPr>
          <w:bCs/>
          <w:sz w:val="20"/>
          <w:szCs w:val="20"/>
        </w:rPr>
        <w:t>prach-PreambleFormat</w:t>
      </w:r>
    </w:p>
    <w:p w:rsidR="00A74499" w:rsidRPr="00C376DA" w:rsidRDefault="00A74499" w:rsidP="00A74499">
      <w:pPr>
        <w:pStyle w:val="ListParagraph"/>
        <w:widowControl/>
        <w:numPr>
          <w:ilvl w:val="1"/>
          <w:numId w:val="33"/>
        </w:numPr>
        <w:spacing w:after="180"/>
        <w:ind w:firstLineChars="0"/>
        <w:contextualSpacing/>
        <w:jc w:val="left"/>
        <w:rPr>
          <w:bCs/>
          <w:sz w:val="20"/>
          <w:szCs w:val="20"/>
        </w:rPr>
      </w:pPr>
      <w:r w:rsidRPr="00C376DA">
        <w:rPr>
          <w:bCs/>
          <w:sz w:val="20"/>
          <w:szCs w:val="20"/>
        </w:rPr>
        <w:t>Range of values for long sequence: {0, 1, 2, 3}</w:t>
      </w:r>
    </w:p>
    <w:p w:rsidR="00A74499" w:rsidRPr="00C376DA" w:rsidRDefault="00A74499" w:rsidP="00A74499">
      <w:pPr>
        <w:pStyle w:val="ListParagraph"/>
        <w:widowControl/>
        <w:numPr>
          <w:ilvl w:val="1"/>
          <w:numId w:val="33"/>
        </w:numPr>
        <w:spacing w:after="180"/>
        <w:ind w:firstLineChars="0"/>
        <w:contextualSpacing/>
        <w:jc w:val="left"/>
        <w:rPr>
          <w:bCs/>
          <w:sz w:val="20"/>
          <w:szCs w:val="20"/>
        </w:rPr>
      </w:pPr>
      <w:r w:rsidRPr="00C376DA">
        <w:rPr>
          <w:bCs/>
          <w:sz w:val="20"/>
          <w:szCs w:val="20"/>
        </w:rPr>
        <w:t xml:space="preserve">Range of values for short sequence: </w:t>
      </w:r>
      <w:r>
        <w:rPr>
          <w:bCs/>
          <w:sz w:val="20"/>
          <w:szCs w:val="20"/>
        </w:rPr>
        <w:t>{A1/B1, A2/B2, A3/B3, B4, C0, C2</w:t>
      </w:r>
      <w:r w:rsidRPr="00C376DA">
        <w:rPr>
          <w:bCs/>
          <w:sz w:val="20"/>
          <w:szCs w:val="20"/>
        </w:rPr>
        <w:t>, [A0, A1, A2, A3, B1]}</w:t>
      </w:r>
    </w:p>
    <w:p w:rsidR="001F2DC4" w:rsidRDefault="001F2DC4" w:rsidP="00030B99">
      <w:pPr>
        <w:rPr>
          <w:b/>
        </w:rPr>
      </w:pPr>
    </w:p>
    <w:p w:rsidR="00D45464" w:rsidRPr="008F7986" w:rsidRDefault="00D45464" w:rsidP="00D45464"/>
    <w:tbl>
      <w:tblPr>
        <w:tblW w:w="0" w:type="auto"/>
        <w:jc w:val="center"/>
        <w:tblLook w:val="01E0" w:firstRow="1" w:lastRow="1" w:firstColumn="1" w:lastColumn="1" w:noHBand="0" w:noVBand="0"/>
      </w:tblPr>
      <w:tblGrid>
        <w:gridCol w:w="1431"/>
        <w:gridCol w:w="987"/>
        <w:gridCol w:w="1072"/>
        <w:gridCol w:w="1234"/>
        <w:gridCol w:w="1431"/>
        <w:gridCol w:w="987"/>
        <w:gridCol w:w="1072"/>
        <w:gridCol w:w="1136"/>
      </w:tblGrid>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rFonts w:eastAsia="MS Mincho"/>
                <w:lang w:val="en-US" w:eastAsia="ja-JP"/>
              </w:rPr>
            </w:pPr>
            <w:r w:rsidRPr="008F7986">
              <w:rPr>
                <w:lang w:val="en-US"/>
              </w:rPr>
              <w:t xml:space="preserve">PRACH </w:t>
            </w:r>
            <w:r w:rsidRPr="008F7986">
              <w:rPr>
                <w:rFonts w:eastAsia="MS Mincho"/>
                <w:lang w:val="en-US" w:eastAsia="ja-JP"/>
              </w:rPr>
              <w:t>C</w:t>
            </w:r>
            <w:r w:rsidRPr="008F7986">
              <w:rPr>
                <w:lang w:val="en-US"/>
              </w:rPr>
              <w:t>onfiguration</w:t>
            </w:r>
          </w:p>
          <w:p w:rsidR="00BE1A3B" w:rsidRPr="008F7986" w:rsidRDefault="00BE1A3B" w:rsidP="00741E82">
            <w:pPr>
              <w:pStyle w:val="TAC"/>
              <w:rPr>
                <w:rFonts w:eastAsia="MS Mincho"/>
                <w:lang w:val="en-US" w:eastAsia="ja-JP"/>
              </w:rPr>
            </w:pPr>
            <w:r w:rsidRPr="008F7986">
              <w:rPr>
                <w:rFonts w:eastAsia="MS Mincho"/>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Preamble</w:t>
            </w:r>
            <w:r w:rsidRPr="008F7986">
              <w:rPr>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System frame number</w:t>
            </w:r>
          </w:p>
        </w:tc>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rsidR="00BE1A3B" w:rsidRPr="008F7986" w:rsidRDefault="00BE1A3B" w:rsidP="00741E82">
            <w:pPr>
              <w:pStyle w:val="TAC"/>
              <w:rPr>
                <w:lang w:val="en-US"/>
              </w:rPr>
            </w:pPr>
            <w:r w:rsidRPr="008F7986">
              <w:rPr>
                <w:lang w:val="en-US"/>
              </w:rPr>
              <w:t>Subframe number</w:t>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rFonts w:eastAsia="MS Mincho"/>
                <w:lang w:val="en-US" w:eastAsia="ja-JP"/>
              </w:rPr>
            </w:pPr>
            <w:r w:rsidRPr="008F7986">
              <w:rPr>
                <w:lang w:val="en-US"/>
              </w:rPr>
              <w:t>PRACH Configuration</w:t>
            </w:r>
          </w:p>
          <w:p w:rsidR="00BE1A3B" w:rsidRPr="008F7986" w:rsidRDefault="00BE1A3B" w:rsidP="00741E82">
            <w:pPr>
              <w:pStyle w:val="TAC"/>
              <w:rPr>
                <w:rFonts w:eastAsia="MS Mincho"/>
                <w:lang w:val="en-US" w:eastAsia="ja-JP"/>
              </w:rPr>
            </w:pPr>
            <w:r w:rsidRPr="008F7986">
              <w:rPr>
                <w:rFonts w:eastAsia="MS Mincho"/>
                <w:lang w:val="en-US"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Preamble</w:t>
            </w:r>
            <w:r w:rsidRPr="008F7986">
              <w:rPr>
                <w:lang w:val="en-US"/>
              </w:rPr>
              <w:br/>
              <w:t>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System frame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E1A3B" w:rsidRPr="008F7986" w:rsidRDefault="00BE1A3B" w:rsidP="00741E82">
            <w:pPr>
              <w:pStyle w:val="TAC"/>
              <w:rPr>
                <w:lang w:val="en-US"/>
              </w:rPr>
            </w:pPr>
            <w:r w:rsidRPr="008F7986">
              <w:rPr>
                <w:lang w:val="en-US"/>
              </w:rPr>
              <w:t>Subframe number</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1, 6</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2 ,7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3, 8</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highlight w:val="yellow"/>
                <w:lang w:val="en-US"/>
              </w:rPr>
              <w:t>0, 5</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highlight w:val="yellow"/>
                <w:lang w:val="en-US"/>
              </w:rPr>
              <w:t>4, 9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rPr>
              <w:t>N/A</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0, 1, 2, 3, 4, 5, 6, 7, 8, 9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4</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1, 6</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1, 6</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2 ,7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2 ,7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3, 8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3, 8</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1, 4, 7</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1, 4, 7</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2, 5, 8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2, 5, 8</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3, 6, 9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3, 6, 9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0, 2, 4, 6, 8</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0.2,4,6,8</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Any</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1, 3, 5, 7, 9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1,3,5,7,9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N/A</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N/A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rPr>
            </w:pPr>
            <w:r w:rsidRPr="008F7986">
              <w:rPr>
                <w:highlight w:val="yellow"/>
                <w:lang w:val="en-US" w:eastAsia="ja-JP"/>
              </w:rPr>
              <w:t>Any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highlight w:val="yellow"/>
                <w:lang w:val="en-US" w:eastAsia="ja-JP"/>
              </w:rPr>
            </w:pPr>
            <w:r w:rsidRPr="008F7986">
              <w:rPr>
                <w:highlight w:val="yellow"/>
                <w:lang w:val="en-US" w:eastAsia="ja-JP"/>
              </w:rPr>
              <w:t>0,1,2,3,4,</w:t>
            </w:r>
          </w:p>
          <w:p w:rsidR="00BE1A3B" w:rsidRPr="008F7986" w:rsidRDefault="00BE1A3B" w:rsidP="00741E82">
            <w:pPr>
              <w:pStyle w:val="TAC"/>
              <w:rPr>
                <w:highlight w:val="yellow"/>
                <w:lang w:val="en-US"/>
              </w:rPr>
            </w:pPr>
            <w:r w:rsidRPr="008F7986">
              <w:rPr>
                <w:highlight w:val="yellow"/>
                <w:lang w:val="en-US" w:eastAsia="ja-JP"/>
              </w:rPr>
              <w:t>5,6,7,8,9</w:t>
            </w:r>
          </w:p>
        </w:tc>
      </w:tr>
      <w:tr w:rsidR="00BE1A3B" w:rsidRPr="000047C3" w:rsidTr="00741E8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doub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eastAsia="ja-JP"/>
              </w:rPr>
            </w:pPr>
            <w:r w:rsidRPr="008F7986">
              <w:rPr>
                <w:lang w:val="en-US" w:eastAsia="ja-JP"/>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Even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E1A3B" w:rsidRPr="008F7986" w:rsidRDefault="00BE1A3B" w:rsidP="00741E82">
            <w:pPr>
              <w:pStyle w:val="TAC"/>
              <w:rPr>
                <w:lang w:val="en-US"/>
              </w:rPr>
            </w:pPr>
            <w:r w:rsidRPr="008F7986">
              <w:rPr>
                <w:lang w:val="en-US"/>
              </w:rPr>
              <w:t>9</w:t>
            </w:r>
          </w:p>
        </w:tc>
      </w:tr>
    </w:tbl>
    <w:p w:rsidR="00BE1A3B" w:rsidRPr="008F7986" w:rsidRDefault="00BE1A3B" w:rsidP="00BE1A3B">
      <w:pPr>
        <w:jc w:val="both"/>
        <w:rPr>
          <w:bCs/>
        </w:rPr>
      </w:pPr>
    </w:p>
    <w:p w:rsidR="009854BC" w:rsidRPr="007B1368" w:rsidRDefault="009854BC" w:rsidP="007B1368">
      <w:pPr>
        <w:rPr>
          <w:b/>
        </w:rPr>
      </w:pPr>
    </w:p>
    <w:p w:rsidR="00741E82" w:rsidRPr="009854BC" w:rsidRDefault="00741E82" w:rsidP="00F05513">
      <w:pPr>
        <w:pStyle w:val="ListParagraph"/>
        <w:widowControl/>
        <w:numPr>
          <w:ilvl w:val="0"/>
          <w:numId w:val="33"/>
        </w:numPr>
        <w:spacing w:after="180"/>
        <w:ind w:firstLineChars="0"/>
        <w:contextualSpacing/>
        <w:jc w:val="left"/>
        <w:rPr>
          <w:bCs/>
          <w:strike/>
          <w:sz w:val="20"/>
          <w:szCs w:val="20"/>
        </w:rPr>
      </w:pPr>
      <w:r w:rsidRPr="009854BC">
        <w:rPr>
          <w:bCs/>
          <w:strike/>
          <w:sz w:val="20"/>
          <w:szCs w:val="20"/>
        </w:rPr>
        <w:t>prach-Msg1SequenceLength (139 or 839)</w:t>
      </w:r>
      <w:r w:rsidRPr="009854BC">
        <w:rPr>
          <w:strike/>
          <w:sz w:val="20"/>
          <w:szCs w:val="20"/>
        </w:rPr>
        <w:t xml:space="preserve"> </w:t>
      </w:r>
    </w:p>
    <w:p w:rsidR="00741E82" w:rsidRPr="009854BC" w:rsidRDefault="00741E82" w:rsidP="00F05513">
      <w:pPr>
        <w:pStyle w:val="ListParagraph"/>
        <w:widowControl/>
        <w:numPr>
          <w:ilvl w:val="0"/>
          <w:numId w:val="33"/>
        </w:numPr>
        <w:spacing w:after="180"/>
        <w:ind w:firstLineChars="0"/>
        <w:contextualSpacing/>
        <w:jc w:val="left"/>
        <w:rPr>
          <w:bCs/>
          <w:strike/>
          <w:sz w:val="20"/>
          <w:szCs w:val="20"/>
        </w:rPr>
      </w:pPr>
      <w:r w:rsidRPr="009854BC">
        <w:rPr>
          <w:bCs/>
          <w:strike/>
          <w:sz w:val="20"/>
          <w:szCs w:val="20"/>
        </w:rPr>
        <w:t>prach-Msg1SubcarrierSpacing</w:t>
      </w:r>
      <w:r w:rsidRPr="009854BC">
        <w:rPr>
          <w:strike/>
          <w:sz w:val="20"/>
          <w:szCs w:val="20"/>
        </w:rPr>
        <w:t xml:space="preserve"> (1.25/5/15/30/60/120)</w:t>
      </w:r>
      <w:r w:rsidR="00FD368B" w:rsidRPr="009854BC">
        <w:rPr>
          <w:strike/>
          <w:sz w:val="20"/>
          <w:szCs w:val="20"/>
        </w:rPr>
        <w:t xml:space="preserve"> </w:t>
      </w:r>
      <w:r w:rsidRPr="009854BC">
        <w:rPr>
          <w:strike/>
          <w:sz w:val="20"/>
          <w:szCs w:val="20"/>
        </w:rPr>
        <w:t>kHz</w:t>
      </w:r>
      <w:r w:rsidR="00195F81" w:rsidRPr="009854BC">
        <w:rPr>
          <w:strike/>
          <w:sz w:val="20"/>
          <w:szCs w:val="20"/>
        </w:rPr>
        <w:t>: 1 bit</w:t>
      </w:r>
    </w:p>
    <w:p w:rsidR="00741E82" w:rsidRPr="00741E82" w:rsidRDefault="00741E82" w:rsidP="00F05513">
      <w:pPr>
        <w:pStyle w:val="ListParagraph"/>
        <w:widowControl/>
        <w:numPr>
          <w:ilvl w:val="0"/>
          <w:numId w:val="33"/>
        </w:numPr>
        <w:spacing w:after="180"/>
        <w:ind w:firstLineChars="0"/>
        <w:contextualSpacing/>
        <w:jc w:val="left"/>
        <w:rPr>
          <w:bCs/>
          <w:sz w:val="20"/>
          <w:szCs w:val="20"/>
        </w:rPr>
      </w:pPr>
      <w:r w:rsidRPr="00741E82">
        <w:rPr>
          <w:bCs/>
          <w:sz w:val="20"/>
          <w:szCs w:val="20"/>
        </w:rPr>
        <w:lastRenderedPageBreak/>
        <w:t>prach-StartingSymbolIndex</w:t>
      </w:r>
      <w:r w:rsidRPr="00741E82">
        <w:rPr>
          <w:sz w:val="20"/>
          <w:szCs w:val="20"/>
        </w:rPr>
        <w:t xml:space="preserve"> </w:t>
      </w:r>
    </w:p>
    <w:p w:rsidR="00741E82" w:rsidRPr="00741E82" w:rsidRDefault="00741E82" w:rsidP="00F05513">
      <w:pPr>
        <w:pStyle w:val="ListParagraph"/>
        <w:widowControl/>
        <w:numPr>
          <w:ilvl w:val="1"/>
          <w:numId w:val="33"/>
        </w:numPr>
        <w:spacing w:after="180"/>
        <w:ind w:firstLineChars="0"/>
        <w:contextualSpacing/>
        <w:jc w:val="left"/>
        <w:rPr>
          <w:bCs/>
          <w:sz w:val="20"/>
          <w:szCs w:val="20"/>
        </w:rPr>
      </w:pPr>
      <w:r w:rsidRPr="00741E82">
        <w:rPr>
          <w:bCs/>
          <w:sz w:val="20"/>
          <w:szCs w:val="20"/>
          <w:lang w:eastAsia="ko-KR"/>
        </w:rPr>
        <w:t>Range of values: {0, 2}</w:t>
      </w:r>
    </w:p>
    <w:p w:rsidR="00741E82" w:rsidRPr="00741E82" w:rsidRDefault="00741E82" w:rsidP="00F05513">
      <w:pPr>
        <w:pStyle w:val="ListParagraph"/>
        <w:widowControl/>
        <w:numPr>
          <w:ilvl w:val="0"/>
          <w:numId w:val="33"/>
        </w:numPr>
        <w:spacing w:after="180"/>
        <w:ind w:firstLineChars="0"/>
        <w:contextualSpacing/>
        <w:jc w:val="left"/>
        <w:rPr>
          <w:bCs/>
          <w:sz w:val="20"/>
          <w:szCs w:val="20"/>
        </w:rPr>
      </w:pPr>
      <w:r w:rsidRPr="00741E82">
        <w:rPr>
          <w:bCs/>
          <w:sz w:val="20"/>
          <w:szCs w:val="20"/>
        </w:rPr>
        <w:t>prach-EndSymbolIndex</w:t>
      </w:r>
      <w:r w:rsidRPr="00741E82">
        <w:rPr>
          <w:sz w:val="20"/>
          <w:szCs w:val="20"/>
        </w:rPr>
        <w:t xml:space="preserve"> </w:t>
      </w:r>
    </w:p>
    <w:p w:rsidR="00741E82" w:rsidRPr="00741E82" w:rsidRDefault="00741E82" w:rsidP="00F05513">
      <w:pPr>
        <w:pStyle w:val="ListParagraph"/>
        <w:widowControl/>
        <w:numPr>
          <w:ilvl w:val="1"/>
          <w:numId w:val="33"/>
        </w:numPr>
        <w:spacing w:after="180"/>
        <w:ind w:firstLineChars="0"/>
        <w:contextualSpacing/>
        <w:jc w:val="left"/>
        <w:rPr>
          <w:bCs/>
          <w:sz w:val="20"/>
          <w:szCs w:val="20"/>
        </w:rPr>
      </w:pPr>
      <w:r w:rsidRPr="00741E82">
        <w:rPr>
          <w:bCs/>
          <w:sz w:val="20"/>
          <w:szCs w:val="20"/>
        </w:rPr>
        <w:t>Range of values: {11, 12, 13}</w:t>
      </w:r>
    </w:p>
    <w:p w:rsidR="00741E82" w:rsidRPr="005C0EF7" w:rsidRDefault="00741E82" w:rsidP="00F05513">
      <w:pPr>
        <w:pStyle w:val="ListParagraph"/>
        <w:widowControl/>
        <w:numPr>
          <w:ilvl w:val="0"/>
          <w:numId w:val="33"/>
        </w:numPr>
        <w:spacing w:after="180"/>
        <w:ind w:firstLineChars="0"/>
        <w:contextualSpacing/>
        <w:jc w:val="left"/>
        <w:rPr>
          <w:bCs/>
          <w:sz w:val="20"/>
          <w:szCs w:val="20"/>
        </w:rPr>
      </w:pPr>
      <w:r w:rsidRPr="00741E82">
        <w:rPr>
          <w:bCs/>
          <w:sz w:val="20"/>
          <w:szCs w:val="20"/>
        </w:rPr>
        <w:t>prach-PreambleFormat</w:t>
      </w:r>
      <w:r w:rsidRPr="00741E82">
        <w:rPr>
          <w:sz w:val="20"/>
          <w:szCs w:val="20"/>
        </w:rPr>
        <w:t xml:space="preserve"> (as agreed in section 2.3)</w:t>
      </w:r>
    </w:p>
    <w:p w:rsidR="00136CBD" w:rsidRPr="00136CBD" w:rsidRDefault="00136CBD" w:rsidP="00136CBD">
      <w:pPr>
        <w:spacing w:after="180"/>
        <w:contextualSpacing/>
        <w:rPr>
          <w:bCs/>
        </w:rPr>
      </w:pPr>
      <w:r>
        <w:rPr>
          <w:bCs/>
        </w:rPr>
        <w:t>An example for the configuration table for short sequences is given below:</w:t>
      </w:r>
    </w:p>
    <w:tbl>
      <w:tblPr>
        <w:tblStyle w:val="1"/>
        <w:tblW w:w="0" w:type="auto"/>
        <w:tblLook w:val="01E0" w:firstRow="1" w:lastRow="1" w:firstColumn="1" w:lastColumn="1" w:noHBand="0" w:noVBand="0"/>
      </w:tblPr>
      <w:tblGrid>
        <w:gridCol w:w="1996"/>
        <w:gridCol w:w="1275"/>
        <w:gridCol w:w="1502"/>
        <w:gridCol w:w="1638"/>
        <w:gridCol w:w="1601"/>
        <w:gridCol w:w="1338"/>
      </w:tblGrid>
      <w:tr w:rsidR="00136CBD" w:rsidRPr="008F7986" w:rsidTr="00AF555E">
        <w:tc>
          <w:tcPr>
            <w:tcW w:w="0" w:type="auto"/>
          </w:tcPr>
          <w:p w:rsidR="00AF555E" w:rsidRPr="008F7986" w:rsidRDefault="00AF555E" w:rsidP="00AF555E">
            <w:pPr>
              <w:pStyle w:val="TAC"/>
              <w:ind w:left="288"/>
              <w:jc w:val="left"/>
              <w:rPr>
                <w:lang w:val="en-US" w:eastAsia="ja-JP"/>
              </w:rPr>
            </w:pPr>
            <w:r w:rsidRPr="008F7986">
              <w:rPr>
                <w:lang w:val="en-US"/>
              </w:rPr>
              <w:t xml:space="preserve">PRACH </w:t>
            </w:r>
            <w:r w:rsidRPr="008F7986">
              <w:rPr>
                <w:lang w:val="en-US" w:eastAsia="ja-JP"/>
              </w:rPr>
              <w:t>C</w:t>
            </w:r>
            <w:r w:rsidRPr="008F7986">
              <w:rPr>
                <w:lang w:val="en-US"/>
              </w:rPr>
              <w:t>onfiguration</w:t>
            </w:r>
          </w:p>
          <w:p w:rsidR="00AF555E" w:rsidRPr="008F7986" w:rsidRDefault="00AF555E" w:rsidP="00AF555E">
            <w:pPr>
              <w:pStyle w:val="TAC"/>
              <w:ind w:left="288"/>
              <w:jc w:val="left"/>
              <w:rPr>
                <w:lang w:val="en-US" w:eastAsia="ja-JP"/>
              </w:rPr>
            </w:pPr>
            <w:r w:rsidRPr="008F7986">
              <w:rPr>
                <w:lang w:val="en-US" w:eastAsia="ja-JP"/>
              </w:rPr>
              <w:t>Index</w:t>
            </w:r>
          </w:p>
        </w:tc>
        <w:tc>
          <w:tcPr>
            <w:tcW w:w="0" w:type="auto"/>
          </w:tcPr>
          <w:p w:rsidR="00AF555E" w:rsidRPr="008F7986" w:rsidRDefault="00AF555E" w:rsidP="00AF555E">
            <w:pPr>
              <w:pStyle w:val="TAC"/>
              <w:ind w:left="288"/>
              <w:jc w:val="left"/>
              <w:rPr>
                <w:lang w:val="en-US"/>
              </w:rPr>
            </w:pPr>
            <w:r w:rsidRPr="008F7986">
              <w:rPr>
                <w:lang w:val="en-US"/>
              </w:rPr>
              <w:t>Preamble</w:t>
            </w:r>
            <w:r w:rsidRPr="008F7986">
              <w:rPr>
                <w:lang w:val="en-US"/>
              </w:rPr>
              <w:br/>
              <w:t>Format</w:t>
            </w:r>
          </w:p>
        </w:tc>
        <w:tc>
          <w:tcPr>
            <w:tcW w:w="0" w:type="auto"/>
          </w:tcPr>
          <w:p w:rsidR="00AF555E" w:rsidRPr="008F7986" w:rsidRDefault="00AF555E" w:rsidP="00AF555E">
            <w:pPr>
              <w:pStyle w:val="TAC"/>
              <w:ind w:left="288"/>
              <w:jc w:val="left"/>
              <w:rPr>
                <w:lang w:val="en-US"/>
              </w:rPr>
            </w:pPr>
            <w:r>
              <w:rPr>
                <w:lang w:val="en-US"/>
              </w:rPr>
              <w:t>Msg1 SCS</w:t>
            </w:r>
            <w:r w:rsidR="00136CBD">
              <w:rPr>
                <w:lang w:val="en-US"/>
              </w:rPr>
              <w:t xml:space="preserve"> (kHz)</w:t>
            </w:r>
          </w:p>
        </w:tc>
        <w:tc>
          <w:tcPr>
            <w:tcW w:w="0" w:type="auto"/>
          </w:tcPr>
          <w:p w:rsidR="00AF555E" w:rsidRPr="008F7986" w:rsidRDefault="00AF555E" w:rsidP="00AF555E">
            <w:pPr>
              <w:pStyle w:val="TAC"/>
              <w:ind w:left="288"/>
              <w:jc w:val="left"/>
              <w:rPr>
                <w:lang w:val="en-US"/>
              </w:rPr>
            </w:pPr>
            <w:r>
              <w:rPr>
                <w:lang w:val="en-US"/>
              </w:rPr>
              <w:t>Start symbol index</w:t>
            </w:r>
          </w:p>
        </w:tc>
        <w:tc>
          <w:tcPr>
            <w:tcW w:w="0" w:type="auto"/>
          </w:tcPr>
          <w:p w:rsidR="00AF555E" w:rsidRPr="008F7986" w:rsidRDefault="00AF555E" w:rsidP="00AF555E">
            <w:pPr>
              <w:pStyle w:val="TAC"/>
              <w:ind w:left="288"/>
              <w:jc w:val="left"/>
              <w:rPr>
                <w:lang w:val="en-US"/>
              </w:rPr>
            </w:pPr>
            <w:r>
              <w:rPr>
                <w:lang w:val="en-US"/>
              </w:rPr>
              <w:t>End symbol index</w:t>
            </w:r>
          </w:p>
        </w:tc>
        <w:tc>
          <w:tcPr>
            <w:tcW w:w="0" w:type="auto"/>
          </w:tcPr>
          <w:p w:rsidR="00AF555E" w:rsidRDefault="00AF555E" w:rsidP="00AF555E">
            <w:pPr>
              <w:pStyle w:val="TAC"/>
              <w:ind w:left="288"/>
              <w:jc w:val="left"/>
              <w:rPr>
                <w:lang w:val="en-US"/>
              </w:rPr>
            </w:pPr>
            <w:r w:rsidRPr="008F7986">
              <w:rPr>
                <w:lang w:val="en-US"/>
              </w:rPr>
              <w:t>S</w:t>
            </w:r>
            <w:r w:rsidR="00A1723F">
              <w:rPr>
                <w:lang w:val="en-US"/>
              </w:rPr>
              <w:t>lot</w:t>
            </w:r>
            <w:r w:rsidRPr="008F7986">
              <w:rPr>
                <w:lang w:val="en-US"/>
              </w:rPr>
              <w:t xml:space="preserve"> number</w:t>
            </w:r>
          </w:p>
          <w:p w:rsidR="00A1723F" w:rsidRPr="008F7986" w:rsidRDefault="00A1723F" w:rsidP="00AF555E">
            <w:pPr>
              <w:pStyle w:val="TAC"/>
              <w:ind w:left="288"/>
              <w:jc w:val="left"/>
              <w:rPr>
                <w:lang w:val="en-US"/>
              </w:rPr>
            </w:pPr>
          </w:p>
        </w:tc>
      </w:tr>
      <w:tr w:rsidR="00136CBD" w:rsidRPr="008F7986" w:rsidTr="00AF555E">
        <w:tc>
          <w:tcPr>
            <w:tcW w:w="0" w:type="auto"/>
          </w:tcPr>
          <w:p w:rsidR="00AF555E" w:rsidRPr="008F7986" w:rsidRDefault="00AF555E" w:rsidP="00AF555E">
            <w:pPr>
              <w:pStyle w:val="TAC"/>
              <w:ind w:left="288"/>
              <w:jc w:val="left"/>
              <w:rPr>
                <w:lang w:val="en-US"/>
              </w:rPr>
            </w:pPr>
            <w:r>
              <w:rPr>
                <w:lang w:val="en-US"/>
              </w:rPr>
              <w:t>0</w:t>
            </w:r>
          </w:p>
        </w:tc>
        <w:tc>
          <w:tcPr>
            <w:tcW w:w="0" w:type="auto"/>
          </w:tcPr>
          <w:p w:rsidR="00AF555E" w:rsidRPr="008F7986" w:rsidRDefault="00AF555E" w:rsidP="00AF555E">
            <w:pPr>
              <w:pStyle w:val="TAC"/>
              <w:ind w:left="288"/>
              <w:jc w:val="left"/>
              <w:rPr>
                <w:lang w:val="en-US"/>
              </w:rPr>
            </w:pPr>
            <w:r>
              <w:rPr>
                <w:lang w:val="en-US"/>
              </w:rPr>
              <w:t>A0</w:t>
            </w:r>
          </w:p>
        </w:tc>
        <w:tc>
          <w:tcPr>
            <w:tcW w:w="0" w:type="auto"/>
          </w:tcPr>
          <w:p w:rsidR="00AF555E" w:rsidRDefault="00AF555E" w:rsidP="00AF555E">
            <w:pPr>
              <w:pStyle w:val="TAC"/>
              <w:ind w:left="288"/>
              <w:jc w:val="left"/>
              <w:rPr>
                <w:lang w:val="en-US"/>
              </w:rPr>
            </w:pPr>
            <w:r>
              <w:rPr>
                <w:lang w:val="en-US"/>
              </w:rPr>
              <w:t>15</w:t>
            </w:r>
          </w:p>
        </w:tc>
        <w:tc>
          <w:tcPr>
            <w:tcW w:w="0" w:type="auto"/>
          </w:tcPr>
          <w:p w:rsidR="00AF555E" w:rsidRDefault="00AF555E" w:rsidP="00AF555E">
            <w:pPr>
              <w:pStyle w:val="TAC"/>
              <w:ind w:left="288"/>
              <w:jc w:val="left"/>
              <w:rPr>
                <w:lang w:val="en-US"/>
              </w:rPr>
            </w:pPr>
            <w:r>
              <w:rPr>
                <w:lang w:val="en-US"/>
              </w:rPr>
              <w:t>0</w:t>
            </w:r>
          </w:p>
        </w:tc>
        <w:tc>
          <w:tcPr>
            <w:tcW w:w="0" w:type="auto"/>
          </w:tcPr>
          <w:p w:rsidR="00AF555E" w:rsidRDefault="00AF555E" w:rsidP="00AF555E">
            <w:pPr>
              <w:pStyle w:val="TAC"/>
              <w:ind w:left="288"/>
              <w:jc w:val="left"/>
              <w:rPr>
                <w:lang w:val="en-US"/>
              </w:rPr>
            </w:pPr>
            <w:r>
              <w:rPr>
                <w:lang w:val="en-US"/>
              </w:rPr>
              <w:t>13</w:t>
            </w:r>
          </w:p>
        </w:tc>
        <w:tc>
          <w:tcPr>
            <w:tcW w:w="0" w:type="auto"/>
          </w:tcPr>
          <w:p w:rsidR="00AF555E" w:rsidRPr="008F7986" w:rsidRDefault="00AF555E" w:rsidP="00AF555E">
            <w:pPr>
              <w:pStyle w:val="TAC"/>
              <w:ind w:left="288"/>
              <w:jc w:val="left"/>
              <w:rPr>
                <w:lang w:val="en-US"/>
              </w:rPr>
            </w:pPr>
            <w:r>
              <w:rPr>
                <w:lang w:val="en-US"/>
              </w:rPr>
              <w:t>1</w:t>
            </w:r>
            <w:r w:rsidR="0069369E">
              <w:rPr>
                <w:lang w:val="en-US"/>
              </w:rPr>
              <w:t>, 2</w:t>
            </w:r>
          </w:p>
        </w:tc>
      </w:tr>
      <w:tr w:rsidR="00136CBD" w:rsidRPr="008F7986" w:rsidTr="00AF555E">
        <w:tc>
          <w:tcPr>
            <w:tcW w:w="0" w:type="auto"/>
          </w:tcPr>
          <w:p w:rsidR="00AF555E" w:rsidRDefault="0069369E" w:rsidP="00AF555E">
            <w:pPr>
              <w:pStyle w:val="TAC"/>
              <w:ind w:left="288"/>
              <w:jc w:val="left"/>
              <w:rPr>
                <w:lang w:val="en-US"/>
              </w:rPr>
            </w:pPr>
            <w:r>
              <w:rPr>
                <w:lang w:val="en-US"/>
              </w:rPr>
              <w:t>…</w:t>
            </w:r>
          </w:p>
        </w:tc>
        <w:tc>
          <w:tcPr>
            <w:tcW w:w="0" w:type="auto"/>
          </w:tcPr>
          <w:p w:rsidR="00AF555E" w:rsidRDefault="00AF555E" w:rsidP="00AF555E">
            <w:pPr>
              <w:pStyle w:val="TAC"/>
              <w:ind w:left="288"/>
              <w:jc w:val="left"/>
              <w:rPr>
                <w:lang w:val="en-US"/>
              </w:rPr>
            </w:pPr>
          </w:p>
        </w:tc>
        <w:tc>
          <w:tcPr>
            <w:tcW w:w="0" w:type="auto"/>
          </w:tcPr>
          <w:p w:rsidR="00AF555E" w:rsidRDefault="00AF555E" w:rsidP="00AF555E">
            <w:pPr>
              <w:pStyle w:val="TAC"/>
              <w:ind w:left="288"/>
              <w:jc w:val="left"/>
              <w:rPr>
                <w:lang w:val="en-US"/>
              </w:rPr>
            </w:pPr>
          </w:p>
        </w:tc>
        <w:tc>
          <w:tcPr>
            <w:tcW w:w="0" w:type="auto"/>
          </w:tcPr>
          <w:p w:rsidR="00AF555E" w:rsidRDefault="00AF555E" w:rsidP="00AF555E">
            <w:pPr>
              <w:pStyle w:val="TAC"/>
              <w:ind w:left="288"/>
              <w:jc w:val="left"/>
              <w:rPr>
                <w:lang w:val="en-US"/>
              </w:rPr>
            </w:pPr>
          </w:p>
        </w:tc>
        <w:tc>
          <w:tcPr>
            <w:tcW w:w="0" w:type="auto"/>
          </w:tcPr>
          <w:p w:rsidR="00AF555E" w:rsidRDefault="00AF555E" w:rsidP="00AF555E">
            <w:pPr>
              <w:pStyle w:val="TAC"/>
              <w:ind w:left="288"/>
              <w:jc w:val="left"/>
              <w:rPr>
                <w:lang w:val="en-US"/>
              </w:rPr>
            </w:pPr>
          </w:p>
        </w:tc>
        <w:tc>
          <w:tcPr>
            <w:tcW w:w="0" w:type="auto"/>
          </w:tcPr>
          <w:p w:rsidR="00AF555E" w:rsidRDefault="00AF555E" w:rsidP="00AF555E">
            <w:pPr>
              <w:pStyle w:val="TAC"/>
              <w:ind w:left="288"/>
              <w:jc w:val="left"/>
              <w:rPr>
                <w:lang w:val="en-US"/>
              </w:rPr>
            </w:pPr>
          </w:p>
        </w:tc>
      </w:tr>
      <w:tr w:rsidR="00136CBD" w:rsidRPr="008F7986" w:rsidTr="00AF555E">
        <w:tc>
          <w:tcPr>
            <w:tcW w:w="0" w:type="auto"/>
          </w:tcPr>
          <w:p w:rsidR="0069369E" w:rsidRDefault="00E934A8" w:rsidP="00AF555E">
            <w:pPr>
              <w:pStyle w:val="TAC"/>
              <w:ind w:left="288"/>
              <w:jc w:val="left"/>
              <w:rPr>
                <w:lang w:val="en-US"/>
              </w:rPr>
            </w:pPr>
            <w:r>
              <w:rPr>
                <w:lang w:val="en-US"/>
              </w:rPr>
              <w:t>N-1</w:t>
            </w:r>
          </w:p>
        </w:tc>
        <w:tc>
          <w:tcPr>
            <w:tcW w:w="0" w:type="auto"/>
          </w:tcPr>
          <w:p w:rsidR="0069369E" w:rsidRDefault="0069369E" w:rsidP="00AF555E">
            <w:pPr>
              <w:pStyle w:val="TAC"/>
              <w:ind w:left="288"/>
              <w:jc w:val="left"/>
              <w:rPr>
                <w:lang w:val="en-US"/>
              </w:rPr>
            </w:pPr>
            <w:r>
              <w:rPr>
                <w:lang w:val="en-US"/>
              </w:rPr>
              <w:t>A0</w:t>
            </w:r>
          </w:p>
        </w:tc>
        <w:tc>
          <w:tcPr>
            <w:tcW w:w="0" w:type="auto"/>
          </w:tcPr>
          <w:p w:rsidR="0069369E" w:rsidRDefault="0069369E" w:rsidP="00AF555E">
            <w:pPr>
              <w:pStyle w:val="TAC"/>
              <w:ind w:left="288"/>
              <w:jc w:val="left"/>
              <w:rPr>
                <w:lang w:val="en-US"/>
              </w:rPr>
            </w:pPr>
            <w:r>
              <w:rPr>
                <w:lang w:val="en-US"/>
              </w:rPr>
              <w:t>120</w:t>
            </w:r>
          </w:p>
        </w:tc>
        <w:tc>
          <w:tcPr>
            <w:tcW w:w="0" w:type="auto"/>
          </w:tcPr>
          <w:p w:rsidR="0069369E" w:rsidRDefault="0069369E" w:rsidP="00AF555E">
            <w:pPr>
              <w:pStyle w:val="TAC"/>
              <w:ind w:left="288"/>
              <w:jc w:val="left"/>
              <w:rPr>
                <w:lang w:val="en-US"/>
              </w:rPr>
            </w:pPr>
            <w:r>
              <w:rPr>
                <w:lang w:val="en-US"/>
              </w:rPr>
              <w:t>0</w:t>
            </w:r>
          </w:p>
        </w:tc>
        <w:tc>
          <w:tcPr>
            <w:tcW w:w="0" w:type="auto"/>
          </w:tcPr>
          <w:p w:rsidR="0069369E" w:rsidRDefault="0069369E" w:rsidP="00AF555E">
            <w:pPr>
              <w:pStyle w:val="TAC"/>
              <w:ind w:left="288"/>
              <w:jc w:val="left"/>
              <w:rPr>
                <w:lang w:val="en-US"/>
              </w:rPr>
            </w:pPr>
            <w:r>
              <w:rPr>
                <w:lang w:val="en-US"/>
              </w:rPr>
              <w:t>13</w:t>
            </w:r>
          </w:p>
        </w:tc>
        <w:tc>
          <w:tcPr>
            <w:tcW w:w="0" w:type="auto"/>
          </w:tcPr>
          <w:p w:rsidR="0069369E" w:rsidRDefault="00136CBD" w:rsidP="00AF555E">
            <w:pPr>
              <w:pStyle w:val="TAC"/>
              <w:ind w:left="288"/>
              <w:jc w:val="left"/>
              <w:rPr>
                <w:lang w:val="en-US"/>
              </w:rPr>
            </w:pPr>
            <w:r>
              <w:rPr>
                <w:lang w:val="en-US"/>
              </w:rPr>
              <w:t>1, 2 + i*10</w:t>
            </w:r>
          </w:p>
        </w:tc>
      </w:tr>
      <w:tr w:rsidR="00E934A8" w:rsidRPr="008F7986" w:rsidTr="00AF555E">
        <w:tc>
          <w:tcPr>
            <w:tcW w:w="0" w:type="auto"/>
          </w:tcPr>
          <w:p w:rsidR="00E934A8" w:rsidRDefault="00E934A8" w:rsidP="00E934A8">
            <w:pPr>
              <w:pStyle w:val="TAC"/>
              <w:ind w:left="288"/>
              <w:jc w:val="left"/>
              <w:rPr>
                <w:lang w:val="en-US"/>
              </w:rPr>
            </w:pPr>
            <w:r>
              <w:rPr>
                <w:lang w:val="en-US"/>
              </w:rPr>
              <w:t>N</w:t>
            </w:r>
          </w:p>
        </w:tc>
        <w:tc>
          <w:tcPr>
            <w:tcW w:w="0" w:type="auto"/>
          </w:tcPr>
          <w:p w:rsidR="00E934A8" w:rsidRDefault="00E934A8" w:rsidP="00E934A8">
            <w:pPr>
              <w:pStyle w:val="TAC"/>
              <w:ind w:left="288"/>
              <w:jc w:val="left"/>
              <w:rPr>
                <w:lang w:val="en-US"/>
              </w:rPr>
            </w:pPr>
            <w:r>
              <w:rPr>
                <w:lang w:val="en-US"/>
              </w:rPr>
              <w:t>A0</w:t>
            </w:r>
          </w:p>
        </w:tc>
        <w:tc>
          <w:tcPr>
            <w:tcW w:w="0" w:type="auto"/>
          </w:tcPr>
          <w:p w:rsidR="00E934A8" w:rsidRDefault="00E934A8" w:rsidP="00E934A8">
            <w:pPr>
              <w:pStyle w:val="TAC"/>
              <w:ind w:left="288"/>
              <w:jc w:val="left"/>
              <w:rPr>
                <w:lang w:val="en-US"/>
              </w:rPr>
            </w:pPr>
            <w:r>
              <w:rPr>
                <w:lang w:val="en-US"/>
              </w:rPr>
              <w:t>120</w:t>
            </w:r>
          </w:p>
        </w:tc>
        <w:tc>
          <w:tcPr>
            <w:tcW w:w="0" w:type="auto"/>
          </w:tcPr>
          <w:p w:rsidR="00E934A8" w:rsidRDefault="00E934A8" w:rsidP="00E934A8">
            <w:pPr>
              <w:pStyle w:val="TAC"/>
              <w:ind w:left="288"/>
              <w:jc w:val="left"/>
              <w:rPr>
                <w:lang w:val="en-US"/>
              </w:rPr>
            </w:pPr>
            <w:r>
              <w:rPr>
                <w:lang w:val="en-US"/>
              </w:rPr>
              <w:t>0</w:t>
            </w:r>
          </w:p>
        </w:tc>
        <w:tc>
          <w:tcPr>
            <w:tcW w:w="0" w:type="auto"/>
          </w:tcPr>
          <w:p w:rsidR="00E934A8" w:rsidRDefault="00E934A8" w:rsidP="00E934A8">
            <w:pPr>
              <w:pStyle w:val="TAC"/>
              <w:ind w:left="288"/>
              <w:jc w:val="left"/>
              <w:rPr>
                <w:lang w:val="en-US"/>
              </w:rPr>
            </w:pPr>
            <w:r>
              <w:rPr>
                <w:lang w:val="en-US"/>
              </w:rPr>
              <w:t>13</w:t>
            </w:r>
          </w:p>
        </w:tc>
        <w:tc>
          <w:tcPr>
            <w:tcW w:w="0" w:type="auto"/>
          </w:tcPr>
          <w:p w:rsidR="00E934A8" w:rsidRDefault="00E934A8" w:rsidP="00E934A8">
            <w:pPr>
              <w:pStyle w:val="TAC"/>
              <w:ind w:left="288"/>
              <w:jc w:val="left"/>
              <w:rPr>
                <w:lang w:val="en-US"/>
              </w:rPr>
            </w:pPr>
            <w:r>
              <w:rPr>
                <w:lang w:val="en-US"/>
              </w:rPr>
              <w:t>3, 4 + i*10</w:t>
            </w:r>
          </w:p>
        </w:tc>
      </w:tr>
    </w:tbl>
    <w:p w:rsidR="005C0EF7" w:rsidRDefault="005C0EF7" w:rsidP="005C0EF7">
      <w:pPr>
        <w:spacing w:after="180"/>
        <w:ind w:left="360"/>
        <w:contextualSpacing/>
        <w:rPr>
          <w:bCs/>
        </w:rPr>
      </w:pPr>
    </w:p>
    <w:p w:rsidR="00497DD0" w:rsidRDefault="00136CBD" w:rsidP="00821858">
      <w:pPr>
        <w:spacing w:after="180"/>
        <w:ind w:left="360"/>
        <w:contextualSpacing/>
        <w:rPr>
          <w:bCs/>
        </w:rPr>
      </w:pPr>
      <w:r>
        <w:rPr>
          <w:bCs/>
        </w:rPr>
        <w:t>Where i = 0, 1, … (Msg1 SCS/15)-1</w:t>
      </w:r>
    </w:p>
    <w:p w:rsidR="00E81A99" w:rsidRPr="00821858" w:rsidRDefault="00E81A99" w:rsidP="00E81A99">
      <w:pPr>
        <w:spacing w:after="180"/>
        <w:contextualSpacing/>
        <w:rPr>
          <w:bCs/>
        </w:rPr>
      </w:pPr>
    </w:p>
    <w:p w:rsidR="00F14ACD" w:rsidRDefault="00D10A98" w:rsidP="00A622B8">
      <w:pPr>
        <w:pStyle w:val="Heading3"/>
      </w:pPr>
      <w:r>
        <w:t>Mapping of 10ms pattern period within a RACH configuration period</w:t>
      </w:r>
      <w:r w:rsidR="00F34E0A">
        <w:t xml:space="preserve"> (10, 20, 40, </w:t>
      </w:r>
      <w:r w:rsidR="00EC2E23">
        <w:t>[</w:t>
      </w:r>
      <w:r w:rsidR="00F34E0A">
        <w:t>80, 160</w:t>
      </w:r>
      <w:r w:rsidR="00EC2E23">
        <w:t>])</w:t>
      </w:r>
      <w:r w:rsidR="00F34E0A">
        <w:t xml:space="preserve"> ms</w:t>
      </w:r>
    </w:p>
    <w:p w:rsidR="008417AD" w:rsidRDefault="008417AD" w:rsidP="00A622B8">
      <w:r w:rsidRPr="00DC65E4">
        <w:rPr>
          <w:b/>
          <w:highlight w:val="yellow"/>
        </w:rPr>
        <w:t xml:space="preserve">Key issue </w:t>
      </w:r>
      <w:r w:rsidRPr="00DC65E4">
        <w:rPr>
          <w:b/>
          <w:highlight w:val="yellow"/>
        </w:rPr>
        <w:fldChar w:fldCharType="begin"/>
      </w:r>
      <w:r w:rsidRPr="00DC65E4">
        <w:rPr>
          <w:b/>
          <w:highlight w:val="yellow"/>
        </w:rPr>
        <w:instrText xml:space="preserve"> SEQ Key_issue \* ARABIC </w:instrText>
      </w:r>
      <w:r w:rsidRPr="00DC65E4">
        <w:rPr>
          <w:b/>
          <w:highlight w:val="yellow"/>
        </w:rPr>
        <w:fldChar w:fldCharType="separate"/>
      </w:r>
      <w:r w:rsidR="00DC65E4" w:rsidRPr="00DC65E4">
        <w:rPr>
          <w:b/>
          <w:noProof/>
          <w:highlight w:val="yellow"/>
        </w:rPr>
        <w:t>2</w:t>
      </w:r>
      <w:r w:rsidRPr="00DC65E4">
        <w:rPr>
          <w:b/>
          <w:highlight w:val="yellow"/>
        </w:rPr>
        <w:fldChar w:fldCharType="end"/>
      </w:r>
      <w:r w:rsidRPr="00DC65E4">
        <w:rPr>
          <w:b/>
          <w:highlight w:val="yellow"/>
        </w:rPr>
        <w:t>:</w:t>
      </w:r>
      <w:r w:rsidR="00DC65E4" w:rsidRPr="00DC65E4">
        <w:rPr>
          <w:b/>
        </w:rPr>
        <w:t xml:space="preserve"> </w:t>
      </w:r>
      <w:r w:rsidR="00DC65E4">
        <w:t>Mapping of 10ms (assumption) pattern period to a RACH configuration period</w:t>
      </w:r>
    </w:p>
    <w:p w:rsidR="00786932" w:rsidRDefault="00786932" w:rsidP="00A622B8">
      <w:r>
        <w:t xml:space="preserve">Given that we have defined the RACH pattern within a 10ms (assumption) period we could as a last step define how these 10ms patterns are mapped onto the RACH configuration period e.g 10/20/40 ms (FFS 80/160ms). In contributions from Nokia and ZTE two similar approaches of this mapping are discussed. </w:t>
      </w:r>
    </w:p>
    <w:p w:rsidR="00C442BB" w:rsidRDefault="00C442BB" w:rsidP="00A622B8">
      <w:r>
        <w:t>The main idea is to include:</w:t>
      </w:r>
    </w:p>
    <w:p w:rsidR="00C442BB" w:rsidRDefault="00C442BB" w:rsidP="00F05513">
      <w:pPr>
        <w:pStyle w:val="ListParagraph"/>
        <w:numPr>
          <w:ilvl w:val="0"/>
          <w:numId w:val="42"/>
        </w:numPr>
        <w:ind w:firstLineChars="0"/>
        <w:rPr>
          <w:sz w:val="20"/>
        </w:rPr>
      </w:pPr>
      <w:r w:rsidRPr="006A7A26">
        <w:rPr>
          <w:sz w:val="20"/>
        </w:rPr>
        <w:t>Offset for the 10ms pattern</w:t>
      </w:r>
    </w:p>
    <w:p w:rsidR="006A7A26" w:rsidRPr="006A7A26" w:rsidRDefault="006A7A26" w:rsidP="00F05513">
      <w:pPr>
        <w:pStyle w:val="ListParagraph"/>
        <w:numPr>
          <w:ilvl w:val="1"/>
          <w:numId w:val="42"/>
        </w:numPr>
        <w:ind w:firstLineChars="0"/>
        <w:rPr>
          <w:sz w:val="20"/>
        </w:rPr>
      </w:pPr>
      <w:r>
        <w:rPr>
          <w:sz w:val="20"/>
        </w:rPr>
        <w:t>Length of pattern: Fixed length or can be different</w:t>
      </w:r>
    </w:p>
    <w:p w:rsidR="00C442BB" w:rsidRDefault="00C442BB" w:rsidP="00F05513">
      <w:pPr>
        <w:pStyle w:val="ListParagraph"/>
        <w:numPr>
          <w:ilvl w:val="0"/>
          <w:numId w:val="42"/>
        </w:numPr>
        <w:ind w:firstLineChars="0"/>
        <w:rPr>
          <w:sz w:val="20"/>
        </w:rPr>
      </w:pPr>
      <w:r w:rsidRPr="006A7A26">
        <w:rPr>
          <w:sz w:val="20"/>
        </w:rPr>
        <w:t>Number of patterns within a RACH configuration period</w:t>
      </w:r>
    </w:p>
    <w:p w:rsidR="006A7A26" w:rsidRPr="006A7A26" w:rsidRDefault="006A7A26" w:rsidP="00F05513">
      <w:pPr>
        <w:pStyle w:val="ListParagraph"/>
        <w:numPr>
          <w:ilvl w:val="1"/>
          <w:numId w:val="42"/>
        </w:numPr>
        <w:ind w:firstLineChars="0"/>
        <w:rPr>
          <w:sz w:val="20"/>
        </w:rPr>
      </w:pPr>
      <w:r>
        <w:rPr>
          <w:sz w:val="20"/>
        </w:rPr>
        <w:t>Allow more than one pattern?</w:t>
      </w:r>
    </w:p>
    <w:p w:rsidR="006A7A26" w:rsidRDefault="00C442BB" w:rsidP="00F05513">
      <w:pPr>
        <w:pStyle w:val="ListParagraph"/>
        <w:numPr>
          <w:ilvl w:val="0"/>
          <w:numId w:val="42"/>
        </w:numPr>
        <w:ind w:firstLineChars="0"/>
        <w:rPr>
          <w:sz w:val="20"/>
        </w:rPr>
      </w:pPr>
      <w:r w:rsidRPr="006A7A26">
        <w:rPr>
          <w:sz w:val="20"/>
        </w:rPr>
        <w:t>Time distance between patterns (if more than one pattern within on RACH configuration period)</w:t>
      </w:r>
      <w:r w:rsidR="006A7A26">
        <w:rPr>
          <w:sz w:val="20"/>
        </w:rPr>
        <w:t>.</w:t>
      </w:r>
    </w:p>
    <w:p w:rsidR="006A7A26" w:rsidRDefault="006A7A26" w:rsidP="00F05513">
      <w:pPr>
        <w:pStyle w:val="ListParagraph"/>
        <w:numPr>
          <w:ilvl w:val="1"/>
          <w:numId w:val="42"/>
        </w:numPr>
        <w:ind w:firstLineChars="0"/>
        <w:rPr>
          <w:sz w:val="20"/>
        </w:rPr>
      </w:pPr>
      <w:r>
        <w:rPr>
          <w:sz w:val="20"/>
        </w:rPr>
        <w:t>Equal distance or allow different values</w:t>
      </w:r>
    </w:p>
    <w:p w:rsidR="000B0FC8" w:rsidRPr="000B0FC8" w:rsidRDefault="000B0FC8" w:rsidP="00F05513">
      <w:pPr>
        <w:pStyle w:val="ListParagraph"/>
        <w:numPr>
          <w:ilvl w:val="1"/>
          <w:numId w:val="42"/>
        </w:numPr>
        <w:ind w:firstLineChars="0"/>
        <w:rPr>
          <w:sz w:val="20"/>
        </w:rPr>
      </w:pPr>
    </w:p>
    <w:p w:rsidR="006A7A26" w:rsidRPr="006A7A26" w:rsidRDefault="006A7A26" w:rsidP="006A7A26">
      <w:r>
        <w:t>It is proposed to use the below two illustrations for further discussion</w:t>
      </w:r>
      <w:r w:rsidR="007B60CC">
        <w:t xml:space="preserve"> and based on those </w:t>
      </w:r>
      <w:r>
        <w:t xml:space="preserve">agree on the principle and details. </w:t>
      </w:r>
    </w:p>
    <w:p w:rsidR="00C442BB" w:rsidRDefault="00C442BB" w:rsidP="00C442BB">
      <w:pPr>
        <w:pStyle w:val="ListParagraph"/>
        <w:ind w:left="720" w:firstLineChars="0" w:firstLine="0"/>
      </w:pPr>
    </w:p>
    <w:p w:rsidR="00A622B8" w:rsidRDefault="00C442BB" w:rsidP="00C442BB">
      <w:r>
        <w:t>Illustration from ZTE</w:t>
      </w:r>
      <w:r w:rsidR="000B0FC8">
        <w:t>`s</w:t>
      </w:r>
      <w:r>
        <w:t xml:space="preserve"> contribution:</w:t>
      </w:r>
    </w:p>
    <w:p w:rsidR="00C442BB" w:rsidRDefault="00C442BB" w:rsidP="00A622B8">
      <w:pPr>
        <w:pStyle w:val="ListParagraph"/>
        <w:ind w:left="720" w:firstLineChars="0" w:firstLine="0"/>
      </w:pPr>
    </w:p>
    <w:p w:rsidR="00A622B8" w:rsidRDefault="00A622B8" w:rsidP="00A622B8">
      <w:pPr>
        <w:jc w:val="both"/>
      </w:pPr>
      <w:r>
        <w:rPr>
          <w:noProof/>
          <w:lang w:eastAsia="en-US"/>
        </w:rPr>
        <w:drawing>
          <wp:inline distT="0" distB="0" distL="0" distR="0" wp14:anchorId="281674A0" wp14:editId="0084F785">
            <wp:extent cx="4414405" cy="845910"/>
            <wp:effectExtent l="19050" t="0" r="519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411739" cy="845399"/>
                    </a:xfrm>
                    <a:prstGeom prst="rect">
                      <a:avLst/>
                    </a:prstGeom>
                    <a:noFill/>
                    <a:ln w="9525">
                      <a:noFill/>
                      <a:miter lim="800000"/>
                      <a:headEnd/>
                      <a:tailEnd/>
                    </a:ln>
                  </pic:spPr>
                </pic:pic>
              </a:graphicData>
            </a:graphic>
          </wp:inline>
        </w:drawing>
      </w:r>
    </w:p>
    <w:p w:rsidR="00C442BB" w:rsidRPr="008F7986" w:rsidRDefault="00C442BB" w:rsidP="00A622B8">
      <w:pPr>
        <w:jc w:val="both"/>
      </w:pPr>
      <w:r>
        <w:t>Illustration from Nokias contribution:</w:t>
      </w:r>
    </w:p>
    <w:p w:rsidR="00A622B8" w:rsidRPr="008F7986" w:rsidRDefault="00A622B8" w:rsidP="00A622B8">
      <w:pPr>
        <w:keepNext/>
      </w:pPr>
      <w:r w:rsidRPr="008F7986">
        <w:object w:dxaOrig="6588" w:dyaOrig="2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6pt;height:103.95pt" o:ole="">
            <v:imagedata r:id="rId9" o:title=""/>
          </v:shape>
          <o:OLEObject Type="Embed" ProgID="Visio.Drawing.11" ShapeID="_x0000_i1025" DrawAspect="Content" ObjectID="_1573373673" r:id="rId10"/>
        </w:object>
      </w:r>
    </w:p>
    <w:p w:rsidR="00A622B8" w:rsidRPr="000047C3" w:rsidRDefault="00A622B8" w:rsidP="00A622B8">
      <w:pPr>
        <w:pStyle w:val="Caption"/>
        <w:jc w:val="center"/>
        <w:rPr>
          <w:lang w:val="en-US"/>
        </w:rPr>
      </w:pPr>
      <w:bookmarkStart w:id="5" w:name="_Ref498512814"/>
      <w:r w:rsidRPr="008F7986">
        <w:rPr>
          <w:lang w:val="en-US"/>
        </w:rPr>
        <w:t xml:space="preserve">Figure </w:t>
      </w:r>
      <w:r w:rsidRPr="008F7986">
        <w:rPr>
          <w:lang w:val="en-US"/>
        </w:rPr>
        <w:fldChar w:fldCharType="begin"/>
      </w:r>
      <w:r w:rsidRPr="008F7986">
        <w:rPr>
          <w:lang w:val="en-US"/>
        </w:rPr>
        <w:instrText xml:space="preserve"> SEQ Figure \* ARABIC </w:instrText>
      </w:r>
      <w:r w:rsidRPr="008F7986">
        <w:rPr>
          <w:lang w:val="en-US"/>
        </w:rPr>
        <w:fldChar w:fldCharType="separate"/>
      </w:r>
      <w:r>
        <w:rPr>
          <w:noProof/>
          <w:lang w:val="en-US"/>
        </w:rPr>
        <w:t>1</w:t>
      </w:r>
      <w:r w:rsidRPr="008F7986">
        <w:rPr>
          <w:lang w:val="en-US"/>
        </w:rPr>
        <w:fldChar w:fldCharType="end"/>
      </w:r>
      <w:bookmarkEnd w:id="5"/>
      <w:r w:rsidRPr="000047C3">
        <w:rPr>
          <w:lang w:val="en-US"/>
        </w:rPr>
        <w:t>: RACH transmission window.</w:t>
      </w:r>
    </w:p>
    <w:p w:rsidR="00771A64" w:rsidRDefault="00771A64" w:rsidP="00771A64">
      <w:pPr>
        <w:contextualSpacing/>
        <w:rPr>
          <w:lang w:eastAsia="x-none"/>
        </w:rPr>
      </w:pPr>
    </w:p>
    <w:p w:rsidR="00771A64" w:rsidRDefault="00771A64" w:rsidP="00771A64">
      <w:pPr>
        <w:contextualSpacing/>
        <w:rPr>
          <w:lang w:eastAsia="x-none"/>
        </w:rPr>
      </w:pPr>
      <w:r>
        <w:rPr>
          <w:lang w:eastAsia="x-none"/>
        </w:rPr>
        <w:t>Alternatives</w:t>
      </w:r>
      <w:r w:rsidR="002A7541">
        <w:rPr>
          <w:lang w:eastAsia="x-none"/>
        </w:rPr>
        <w:t xml:space="preserve"> to be discussed</w:t>
      </w:r>
      <w:r>
        <w:rPr>
          <w:lang w:eastAsia="x-none"/>
        </w:rPr>
        <w:t>:</w:t>
      </w:r>
    </w:p>
    <w:p w:rsidR="00771A64" w:rsidRDefault="00771A64" w:rsidP="00F05513">
      <w:pPr>
        <w:pStyle w:val="ListParagraph"/>
        <w:numPr>
          <w:ilvl w:val="0"/>
          <w:numId w:val="45"/>
        </w:numPr>
        <w:ind w:firstLineChars="0"/>
        <w:contextualSpacing/>
        <w:rPr>
          <w:lang w:eastAsia="x-none"/>
        </w:rPr>
      </w:pPr>
      <w:r>
        <w:rPr>
          <w:lang w:eastAsia="x-none"/>
        </w:rPr>
        <w:t>The RACH configuration period, offsets and number of patters (if more than one) within the table</w:t>
      </w:r>
    </w:p>
    <w:p w:rsidR="00771A64" w:rsidRPr="00771A64" w:rsidRDefault="00771A64" w:rsidP="00F05513">
      <w:pPr>
        <w:pStyle w:val="ListParagraph"/>
        <w:numPr>
          <w:ilvl w:val="0"/>
          <w:numId w:val="45"/>
        </w:numPr>
        <w:ind w:firstLineChars="0"/>
        <w:contextualSpacing/>
        <w:rPr>
          <w:lang w:eastAsia="x-none"/>
        </w:rPr>
      </w:pPr>
      <w:r>
        <w:rPr>
          <w:lang w:eastAsia="x-none"/>
        </w:rPr>
        <w:t>The RACH configuration period, offsets and number of patters (if more than one) as separate parameters</w:t>
      </w:r>
    </w:p>
    <w:p w:rsidR="00A622B8" w:rsidRPr="000047C3" w:rsidRDefault="00A622B8" w:rsidP="00A622B8">
      <w:pPr>
        <w:jc w:val="both"/>
        <w:rPr>
          <w:lang w:eastAsia="x-none"/>
        </w:rPr>
      </w:pPr>
    </w:p>
    <w:p w:rsidR="001A0F09" w:rsidRDefault="001A0F09" w:rsidP="001A0F09">
      <w:pPr>
        <w:pStyle w:val="Heading3"/>
        <w:rPr>
          <w:i/>
        </w:rPr>
      </w:pPr>
      <w:r>
        <w:rPr>
          <w:i/>
        </w:rPr>
        <w:t>RACH configuration period</w:t>
      </w:r>
    </w:p>
    <w:p w:rsidR="0050160F" w:rsidRPr="009E3B90" w:rsidRDefault="0050160F" w:rsidP="0050160F">
      <w:pPr>
        <w:pStyle w:val="Caption"/>
        <w:rPr>
          <w:b w:val="0"/>
          <w:sz w:val="22"/>
          <w:highlight w:val="darkYellow"/>
        </w:rPr>
      </w:pPr>
      <w:r w:rsidRPr="009E3B90">
        <w:rPr>
          <w:highlight w:val="yellow"/>
        </w:rPr>
        <w:t xml:space="preserve">Key issue </w:t>
      </w:r>
      <w:r w:rsidRPr="009E3B90">
        <w:rPr>
          <w:highlight w:val="yellow"/>
        </w:rPr>
        <w:fldChar w:fldCharType="begin"/>
      </w:r>
      <w:r w:rsidRPr="009E3B90">
        <w:rPr>
          <w:highlight w:val="yellow"/>
        </w:rPr>
        <w:instrText xml:space="preserve"> SEQ Key_issue \* ARABIC </w:instrText>
      </w:r>
      <w:r w:rsidRPr="009E3B90">
        <w:rPr>
          <w:highlight w:val="yellow"/>
        </w:rPr>
        <w:fldChar w:fldCharType="separate"/>
      </w:r>
      <w:r w:rsidR="00DC65E4">
        <w:rPr>
          <w:noProof/>
          <w:highlight w:val="yellow"/>
        </w:rPr>
        <w:t>3</w:t>
      </w:r>
      <w:r w:rsidRPr="009E3B90">
        <w:rPr>
          <w:highlight w:val="yellow"/>
        </w:rPr>
        <w:fldChar w:fldCharType="end"/>
      </w:r>
      <w:r w:rsidRPr="009E3B90">
        <w:rPr>
          <w:highlight w:val="yellow"/>
        </w:rPr>
        <w:t>:</w:t>
      </w:r>
      <w:r w:rsidRPr="009E3B90">
        <w:rPr>
          <w:sz w:val="22"/>
          <w:highlight w:val="yellow"/>
        </w:rPr>
        <w:t xml:space="preserve"> </w:t>
      </w:r>
      <w:r w:rsidRPr="009E3B90">
        <w:t xml:space="preserve">Confirmation of Working assumption </w:t>
      </w:r>
      <w:r>
        <w:t>on RACH configuration period</w:t>
      </w:r>
    </w:p>
    <w:p w:rsidR="0050160F" w:rsidRPr="0050160F" w:rsidRDefault="0050160F" w:rsidP="0050160F">
      <w:r>
        <w:t>In RAN#90b the following working assumption and FFS was made:</w:t>
      </w:r>
    </w:p>
    <w:p w:rsidR="0050160F" w:rsidRPr="009133EC" w:rsidRDefault="0050160F" w:rsidP="0050160F">
      <w:pPr>
        <w:rPr>
          <w:rFonts w:eastAsia="Batang"/>
          <w:lang w:val="en-GB" w:eastAsia="en-US"/>
        </w:rPr>
      </w:pPr>
      <w:r w:rsidRPr="009133EC">
        <w:rPr>
          <w:rFonts w:eastAsia="Batang"/>
          <w:lang w:val="en-GB" w:eastAsia="en-US"/>
        </w:rPr>
        <w:t xml:space="preserve">RACH Configuration Period: </w:t>
      </w:r>
    </w:p>
    <w:p w:rsidR="0050160F" w:rsidRPr="0050160F" w:rsidRDefault="0050160F" w:rsidP="00F05513">
      <w:pPr>
        <w:pStyle w:val="ListParagraph"/>
        <w:numPr>
          <w:ilvl w:val="0"/>
          <w:numId w:val="33"/>
        </w:numPr>
        <w:ind w:firstLineChars="0"/>
        <w:rPr>
          <w:rFonts w:eastAsia="Batang"/>
          <w:lang w:val="sv-SE" w:eastAsia="en-US"/>
        </w:rPr>
      </w:pPr>
      <w:r w:rsidRPr="0050160F">
        <w:rPr>
          <w:rFonts w:eastAsia="Batang"/>
          <w:lang w:val="en-GB" w:eastAsia="en-US"/>
        </w:rPr>
        <w:t>(</w:t>
      </w:r>
      <w:r w:rsidRPr="0050160F">
        <w:rPr>
          <w:rFonts w:eastAsia="Batang"/>
          <w:highlight w:val="darkYellow"/>
          <w:lang w:val="en-GB" w:eastAsia="en-US"/>
        </w:rPr>
        <w:t>working assumption</w:t>
      </w:r>
      <w:r w:rsidRPr="0050160F">
        <w:rPr>
          <w:rFonts w:eastAsia="Batang"/>
          <w:lang w:val="en-GB" w:eastAsia="en-US"/>
        </w:rPr>
        <w:t>) 10/20/40ms</w:t>
      </w:r>
    </w:p>
    <w:p w:rsidR="0050160F" w:rsidRPr="0050160F" w:rsidRDefault="0050160F" w:rsidP="00F05513">
      <w:pPr>
        <w:pStyle w:val="ListParagraph"/>
        <w:numPr>
          <w:ilvl w:val="0"/>
          <w:numId w:val="33"/>
        </w:numPr>
        <w:ind w:firstLineChars="0"/>
        <w:rPr>
          <w:rFonts w:eastAsia="Batang"/>
          <w:lang w:val="sv-SE" w:eastAsia="en-US"/>
        </w:rPr>
      </w:pPr>
      <w:r w:rsidRPr="0050160F">
        <w:rPr>
          <w:rFonts w:eastAsia="Batang"/>
          <w:lang w:val="en-GB" w:eastAsia="en-US"/>
        </w:rPr>
        <w:t>FFS 80ms/160ms</w:t>
      </w:r>
    </w:p>
    <w:p w:rsidR="0050160F" w:rsidRPr="0050160F" w:rsidRDefault="0050160F" w:rsidP="00F05513">
      <w:pPr>
        <w:pStyle w:val="ListParagraph"/>
        <w:numPr>
          <w:ilvl w:val="0"/>
          <w:numId w:val="33"/>
        </w:numPr>
        <w:ind w:firstLineChars="0"/>
        <w:rPr>
          <w:rFonts w:eastAsia="Batang"/>
          <w:lang w:val="en-GB" w:eastAsia="en-US"/>
        </w:rPr>
      </w:pPr>
      <w:r w:rsidRPr="0050160F">
        <w:rPr>
          <w:rFonts w:eastAsia="Batang"/>
          <w:lang w:val="en-GB" w:eastAsia="en-US"/>
        </w:rPr>
        <w:t>FFS if the same values will be used for above and below 6GHz</w:t>
      </w:r>
    </w:p>
    <w:p w:rsidR="0050160F" w:rsidRPr="0050160F" w:rsidRDefault="0050160F" w:rsidP="0050160F"/>
    <w:p w:rsidR="001A0F09" w:rsidRPr="0050160F" w:rsidRDefault="0050160F" w:rsidP="001A0F09">
      <w:pPr>
        <w:rPr>
          <w:rFonts w:eastAsia="MS Mincho"/>
          <w:kern w:val="2"/>
          <w:sz w:val="21"/>
          <w:szCs w:val="24"/>
          <w:lang w:eastAsia="ja-JP"/>
        </w:rPr>
      </w:pPr>
      <w:r w:rsidRPr="0050160F">
        <w:rPr>
          <w:rFonts w:eastAsia="MS Mincho"/>
          <w:kern w:val="2"/>
          <w:sz w:val="21"/>
          <w:szCs w:val="24"/>
          <w:lang w:eastAsia="ja-JP"/>
        </w:rPr>
        <w:t>The following proposals have been made by several companies:</w:t>
      </w:r>
    </w:p>
    <w:tbl>
      <w:tblPr>
        <w:tblStyle w:val="TableGrid"/>
        <w:tblW w:w="0" w:type="auto"/>
        <w:tblInd w:w="-113" w:type="dxa"/>
        <w:tblLook w:val="04A0" w:firstRow="1" w:lastRow="0" w:firstColumn="1" w:lastColumn="0" w:noHBand="0" w:noVBand="1"/>
      </w:tblPr>
      <w:tblGrid>
        <w:gridCol w:w="1098"/>
        <w:gridCol w:w="8252"/>
      </w:tblGrid>
      <w:tr w:rsidR="00B3593C" w:rsidTr="00B3593C">
        <w:tc>
          <w:tcPr>
            <w:tcW w:w="1098" w:type="dxa"/>
          </w:tcPr>
          <w:p w:rsidR="00B3593C" w:rsidRDefault="00B3593C" w:rsidP="001A0F09">
            <w:pPr>
              <w:rPr>
                <w:b/>
                <w:szCs w:val="18"/>
              </w:rPr>
            </w:pPr>
            <w:r>
              <w:rPr>
                <w:b/>
                <w:szCs w:val="18"/>
              </w:rPr>
              <w:t>Huawei</w:t>
            </w:r>
          </w:p>
        </w:tc>
        <w:tc>
          <w:tcPr>
            <w:tcW w:w="8252" w:type="dxa"/>
          </w:tcPr>
          <w:p w:rsidR="00B3593C" w:rsidRPr="00B3593C" w:rsidRDefault="00B3593C" w:rsidP="00F05513">
            <w:pPr>
              <w:pStyle w:val="ListParagraph"/>
              <w:numPr>
                <w:ilvl w:val="0"/>
                <w:numId w:val="40"/>
              </w:numPr>
              <w:ind w:firstLineChars="0"/>
              <w:rPr>
                <w:sz w:val="20"/>
                <w:szCs w:val="20"/>
              </w:rPr>
            </w:pPr>
            <w:r w:rsidRPr="00B3593C">
              <w:rPr>
                <w:sz w:val="20"/>
                <w:szCs w:val="20"/>
              </w:rPr>
              <w:t xml:space="preserve">Proposal </w:t>
            </w:r>
            <w:r w:rsidRPr="00B3593C">
              <w:rPr>
                <w:noProof/>
                <w:sz w:val="20"/>
                <w:szCs w:val="20"/>
              </w:rPr>
              <w:t>3</w:t>
            </w:r>
            <w:r w:rsidRPr="00B3593C">
              <w:rPr>
                <w:sz w:val="20"/>
                <w:szCs w:val="20"/>
              </w:rPr>
              <w:t>: NR supports PRACH configuration period of 10ms, 20m, 40 ms, 80 ms, and 160 ms indicated by the PRACH configuration in Tables C1 and D1</w:t>
            </w:r>
          </w:p>
        </w:tc>
      </w:tr>
      <w:tr w:rsidR="00B3593C" w:rsidTr="00B3593C">
        <w:tc>
          <w:tcPr>
            <w:tcW w:w="1098" w:type="dxa"/>
          </w:tcPr>
          <w:p w:rsidR="00B3593C" w:rsidRDefault="00B3593C" w:rsidP="001A0F09">
            <w:pPr>
              <w:rPr>
                <w:b/>
                <w:szCs w:val="18"/>
              </w:rPr>
            </w:pPr>
            <w:r>
              <w:rPr>
                <w:b/>
                <w:szCs w:val="18"/>
              </w:rPr>
              <w:t>Ericsson</w:t>
            </w:r>
          </w:p>
        </w:tc>
        <w:tc>
          <w:tcPr>
            <w:tcW w:w="8252" w:type="dxa"/>
          </w:tcPr>
          <w:p w:rsidR="00B3593C" w:rsidRPr="00B3593C" w:rsidRDefault="00B3593C" w:rsidP="00F05513">
            <w:pPr>
              <w:pStyle w:val="ListParagraph"/>
              <w:numPr>
                <w:ilvl w:val="0"/>
                <w:numId w:val="40"/>
              </w:numPr>
              <w:ind w:firstLineChars="0"/>
              <w:rPr>
                <w:i/>
                <w:sz w:val="20"/>
                <w:szCs w:val="20"/>
              </w:rPr>
            </w:pPr>
            <w:r w:rsidRPr="00B3593C">
              <w:rPr>
                <w:sz w:val="20"/>
                <w:szCs w:val="20"/>
              </w:rPr>
              <w:t>Proposal 14: Support RACH configuration period up to 160 ms.</w:t>
            </w:r>
          </w:p>
        </w:tc>
      </w:tr>
      <w:tr w:rsidR="00B3593C" w:rsidTr="00B3593C">
        <w:tc>
          <w:tcPr>
            <w:tcW w:w="1098" w:type="dxa"/>
          </w:tcPr>
          <w:p w:rsidR="00B3593C" w:rsidRDefault="00B3593C" w:rsidP="001A0F09">
            <w:pPr>
              <w:rPr>
                <w:b/>
                <w:szCs w:val="18"/>
              </w:rPr>
            </w:pPr>
            <w:r>
              <w:rPr>
                <w:b/>
                <w:szCs w:val="18"/>
              </w:rPr>
              <w:t>ETRI</w:t>
            </w:r>
          </w:p>
        </w:tc>
        <w:tc>
          <w:tcPr>
            <w:tcW w:w="8252" w:type="dxa"/>
          </w:tcPr>
          <w:p w:rsidR="00B3593C" w:rsidRPr="00B3593C" w:rsidRDefault="00B3593C" w:rsidP="00F05513">
            <w:pPr>
              <w:pStyle w:val="ListParagraph"/>
              <w:numPr>
                <w:ilvl w:val="0"/>
                <w:numId w:val="40"/>
              </w:numPr>
              <w:ind w:firstLineChars="0"/>
              <w:rPr>
                <w:sz w:val="20"/>
                <w:szCs w:val="20"/>
              </w:rPr>
            </w:pPr>
            <w:r w:rsidRPr="00B3593C">
              <w:rPr>
                <w:sz w:val="20"/>
                <w:szCs w:val="20"/>
                <w:lang w:eastAsia="ko-KR"/>
              </w:rPr>
              <w:t xml:space="preserve">Proposal 3: NR supports 80 ms RACH configuration period in addition to 10/20/40 ms for long sequence case. </w:t>
            </w:r>
          </w:p>
          <w:p w:rsidR="00B3593C" w:rsidRPr="00B3593C" w:rsidRDefault="00B3593C" w:rsidP="00F05513">
            <w:pPr>
              <w:pStyle w:val="ListParagraph"/>
              <w:numPr>
                <w:ilvl w:val="0"/>
                <w:numId w:val="40"/>
              </w:numPr>
              <w:ind w:firstLineChars="0"/>
              <w:rPr>
                <w:sz w:val="20"/>
                <w:szCs w:val="20"/>
              </w:rPr>
            </w:pPr>
            <w:r w:rsidRPr="00B3593C">
              <w:rPr>
                <w:sz w:val="20"/>
                <w:szCs w:val="20"/>
                <w:lang w:eastAsia="ko-KR"/>
              </w:rPr>
              <w:t xml:space="preserve">Proposal 4: NR supports 1.25/2.5/5/10 ms RACH configuration period for short sequence case. </w:t>
            </w:r>
          </w:p>
        </w:tc>
      </w:tr>
    </w:tbl>
    <w:p w:rsidR="001A0F09" w:rsidRPr="00164C06" w:rsidRDefault="001A0F09" w:rsidP="001A0F09">
      <w:pPr>
        <w:spacing w:after="180"/>
        <w:contextualSpacing/>
        <w:rPr>
          <w:bCs/>
          <w:color w:val="FF0000"/>
        </w:rPr>
      </w:pPr>
    </w:p>
    <w:p w:rsidR="001A0F09" w:rsidRDefault="0050160F" w:rsidP="001A0F09">
      <w:r>
        <w:t>Based on the above proposals the following proposal is made:</w:t>
      </w:r>
    </w:p>
    <w:p w:rsidR="0050160F" w:rsidRPr="0051327D" w:rsidRDefault="0050160F" w:rsidP="001A0F09">
      <w:pPr>
        <w:rPr>
          <w:b/>
        </w:rPr>
      </w:pPr>
      <w:r w:rsidRPr="0051327D">
        <w:rPr>
          <w:b/>
        </w:rPr>
        <w:t>Proposed off-line agreement:</w:t>
      </w:r>
    </w:p>
    <w:p w:rsidR="0050160F" w:rsidRPr="00775795" w:rsidRDefault="0050160F" w:rsidP="00F05513">
      <w:pPr>
        <w:pStyle w:val="ListParagraph"/>
        <w:numPr>
          <w:ilvl w:val="0"/>
          <w:numId w:val="41"/>
        </w:numPr>
        <w:ind w:firstLineChars="0"/>
        <w:rPr>
          <w:sz w:val="20"/>
          <w:szCs w:val="20"/>
        </w:rPr>
      </w:pPr>
      <w:r w:rsidRPr="00775795">
        <w:rPr>
          <w:sz w:val="20"/>
          <w:szCs w:val="20"/>
        </w:rPr>
        <w:t>Confirm working assumption on PRACH configuration period of 10ms, 20m, 40 ms</w:t>
      </w:r>
    </w:p>
    <w:p w:rsidR="0050160F" w:rsidRPr="00775795" w:rsidRDefault="0050160F" w:rsidP="00F05513">
      <w:pPr>
        <w:pStyle w:val="ListParagraph"/>
        <w:numPr>
          <w:ilvl w:val="0"/>
          <w:numId w:val="41"/>
        </w:numPr>
        <w:ind w:firstLineChars="0"/>
        <w:rPr>
          <w:sz w:val="20"/>
          <w:szCs w:val="20"/>
        </w:rPr>
      </w:pPr>
      <w:r w:rsidRPr="00775795">
        <w:rPr>
          <w:sz w:val="20"/>
          <w:szCs w:val="20"/>
        </w:rPr>
        <w:t>NR also supports a PRACH configuration period of 80 and 160 ms</w:t>
      </w:r>
    </w:p>
    <w:p w:rsidR="0050160F" w:rsidRPr="00775795" w:rsidRDefault="0050160F" w:rsidP="00F05513">
      <w:pPr>
        <w:pStyle w:val="ListParagraph"/>
        <w:numPr>
          <w:ilvl w:val="0"/>
          <w:numId w:val="41"/>
        </w:numPr>
        <w:ind w:firstLineChars="0"/>
        <w:rPr>
          <w:sz w:val="20"/>
          <w:szCs w:val="20"/>
        </w:rPr>
      </w:pPr>
      <w:r w:rsidRPr="00775795">
        <w:rPr>
          <w:sz w:val="20"/>
          <w:szCs w:val="20"/>
        </w:rPr>
        <w:t>Alt1: NR also supports PRACH configuration period of 1.25, 2.5 and 5ms</w:t>
      </w:r>
    </w:p>
    <w:p w:rsidR="0050160F" w:rsidRPr="00775795" w:rsidRDefault="0050160F" w:rsidP="00F05513">
      <w:pPr>
        <w:pStyle w:val="ListParagraph"/>
        <w:numPr>
          <w:ilvl w:val="0"/>
          <w:numId w:val="41"/>
        </w:numPr>
        <w:ind w:firstLineChars="0"/>
        <w:rPr>
          <w:sz w:val="20"/>
          <w:szCs w:val="20"/>
        </w:rPr>
      </w:pPr>
      <w:r w:rsidRPr="00775795">
        <w:rPr>
          <w:sz w:val="20"/>
          <w:szCs w:val="20"/>
        </w:rPr>
        <w:t>Alt2: NR do not support any additional Configuration period than 10, 20, 40, 80, 160ms</w:t>
      </w:r>
    </w:p>
    <w:p w:rsidR="004E2721" w:rsidRPr="009E3B90" w:rsidRDefault="004E2721" w:rsidP="00821858">
      <w:pPr>
        <w:pStyle w:val="Heading3"/>
      </w:pPr>
      <w:r>
        <w:lastRenderedPageBreak/>
        <w:t>Preamble formats</w:t>
      </w:r>
    </w:p>
    <w:p w:rsidR="004E2721" w:rsidRDefault="004E2721" w:rsidP="004E2721">
      <w:pPr>
        <w:pStyle w:val="Caption"/>
      </w:pPr>
      <w:r w:rsidRPr="004E2721">
        <w:rPr>
          <w:highlight w:val="yellow"/>
        </w:rPr>
        <w:t xml:space="preserve">Key issue </w:t>
      </w:r>
      <w:r w:rsidRPr="004E2721">
        <w:rPr>
          <w:highlight w:val="yellow"/>
        </w:rPr>
        <w:fldChar w:fldCharType="begin"/>
      </w:r>
      <w:r w:rsidRPr="004E2721">
        <w:rPr>
          <w:highlight w:val="yellow"/>
        </w:rPr>
        <w:instrText xml:space="preserve"> SEQ Key_issue \* ARABIC </w:instrText>
      </w:r>
      <w:r w:rsidRPr="004E2721">
        <w:rPr>
          <w:highlight w:val="yellow"/>
        </w:rPr>
        <w:fldChar w:fldCharType="separate"/>
      </w:r>
      <w:r w:rsidR="00DC65E4">
        <w:rPr>
          <w:noProof/>
          <w:highlight w:val="yellow"/>
        </w:rPr>
        <w:t>4</w:t>
      </w:r>
      <w:r w:rsidRPr="004E2721">
        <w:rPr>
          <w:highlight w:val="yellow"/>
        </w:rPr>
        <w:fldChar w:fldCharType="end"/>
      </w:r>
      <w:r w:rsidRPr="004E2721">
        <w:rPr>
          <w:highlight w:val="yellow"/>
        </w:rPr>
        <w:t>:</w:t>
      </w:r>
      <w:r>
        <w:t xml:space="preserve"> Supported</w:t>
      </w:r>
      <w:r w:rsidRPr="009E3B90">
        <w:t xml:space="preserve"> PRACH formats that are configured for a cell</w:t>
      </w:r>
    </w:p>
    <w:p w:rsidR="006415CD" w:rsidRDefault="006415CD" w:rsidP="006415CD">
      <w:pPr>
        <w:widowControl w:val="0"/>
        <w:spacing w:after="0" w:line="240" w:lineRule="auto"/>
        <w:rPr>
          <w:rFonts w:ascii="Times" w:eastAsia="Batang" w:hAnsi="Times"/>
          <w:highlight w:val="green"/>
          <w:lang w:val="en-GB" w:eastAsia="en-US"/>
        </w:rPr>
      </w:pPr>
      <w:r w:rsidRPr="006415CD">
        <w:rPr>
          <w:rFonts w:ascii="Times" w:eastAsia="Batang" w:hAnsi="Times"/>
          <w:lang w:val="en-GB" w:eastAsia="en-US"/>
        </w:rPr>
        <w:t>On top of the formats (0-3) based on the long sequence we made the following agreements in RAN1#90b.</w:t>
      </w:r>
    </w:p>
    <w:p w:rsidR="006415CD" w:rsidRPr="006415CD" w:rsidRDefault="006415CD" w:rsidP="006415CD">
      <w:pPr>
        <w:widowControl w:val="0"/>
        <w:spacing w:after="0" w:line="240" w:lineRule="auto"/>
        <w:rPr>
          <w:rFonts w:ascii="Times" w:eastAsia="Batang" w:hAnsi="Times"/>
          <w:b/>
          <w:lang w:val="en-GB" w:eastAsia="en-US"/>
        </w:rPr>
      </w:pPr>
      <w:r>
        <w:rPr>
          <w:rFonts w:ascii="Times" w:eastAsia="Batang" w:hAnsi="Times"/>
          <w:highlight w:val="green"/>
          <w:lang w:val="en-GB" w:eastAsia="en-US"/>
        </w:rPr>
        <w:t>Agreements from RAN1#90b</w:t>
      </w:r>
    </w:p>
    <w:p w:rsidR="006415CD" w:rsidRPr="006415CD" w:rsidRDefault="006415CD" w:rsidP="00F05513">
      <w:pPr>
        <w:numPr>
          <w:ilvl w:val="0"/>
          <w:numId w:val="11"/>
        </w:numPr>
        <w:spacing w:after="0" w:line="240" w:lineRule="auto"/>
        <w:rPr>
          <w:rFonts w:ascii="Times" w:eastAsia="Batang" w:hAnsi="Times"/>
          <w:lang w:val="en-GB" w:eastAsia="en-US"/>
        </w:rPr>
      </w:pPr>
      <w:r w:rsidRPr="006415CD">
        <w:rPr>
          <w:rFonts w:ascii="Times" w:eastAsia="MS Mincho" w:hAnsi="Times"/>
          <w:lang w:val="en-GB" w:eastAsia="ja-JP"/>
        </w:rPr>
        <w:t>One PRACH</w:t>
      </w:r>
      <w:r>
        <w:rPr>
          <w:rFonts w:ascii="Times" w:eastAsia="MS Mincho" w:hAnsi="Times"/>
          <w:lang w:val="en-GB" w:eastAsia="ja-JP"/>
        </w:rPr>
        <w:t xml:space="preserve"> format is configured for a cell</w:t>
      </w:r>
    </w:p>
    <w:p w:rsidR="006415CD" w:rsidRDefault="006415CD" w:rsidP="00F05513">
      <w:pPr>
        <w:numPr>
          <w:ilvl w:val="1"/>
          <w:numId w:val="11"/>
        </w:numPr>
        <w:spacing w:after="0" w:line="240" w:lineRule="auto"/>
        <w:rPr>
          <w:rFonts w:ascii="Times" w:eastAsia="Batang" w:hAnsi="Times"/>
          <w:lang w:val="en-GB" w:eastAsia="en-US"/>
        </w:rPr>
      </w:pPr>
      <w:r w:rsidRPr="006415CD">
        <w:rPr>
          <w:rFonts w:ascii="Times" w:eastAsia="MS Mincho" w:hAnsi="Times"/>
          <w:lang w:val="en-GB" w:eastAsia="ja-JP"/>
        </w:rPr>
        <w:t>FFS the impact BWP/SUL</w:t>
      </w:r>
    </w:p>
    <w:p w:rsidR="006415CD" w:rsidRPr="009133EC" w:rsidRDefault="006415CD" w:rsidP="00F05513">
      <w:pPr>
        <w:numPr>
          <w:ilvl w:val="1"/>
          <w:numId w:val="11"/>
        </w:numPr>
        <w:spacing w:after="0" w:line="240" w:lineRule="auto"/>
        <w:rPr>
          <w:rFonts w:ascii="Times" w:eastAsia="Batang" w:hAnsi="Times"/>
          <w:lang w:val="en-GB" w:eastAsia="en-US"/>
        </w:rPr>
      </w:pPr>
      <w:r w:rsidRPr="009133EC">
        <w:rPr>
          <w:rFonts w:ascii="Times" w:eastAsia="Batang" w:hAnsi="Times"/>
          <w:lang w:val="en-GB" w:eastAsia="en-US"/>
        </w:rPr>
        <w:t>For PRACH formats based on short sequence length</w:t>
      </w:r>
    </w:p>
    <w:p w:rsidR="006415CD" w:rsidRPr="009133EC" w:rsidRDefault="006415CD" w:rsidP="00F05513">
      <w:pPr>
        <w:numPr>
          <w:ilvl w:val="0"/>
          <w:numId w:val="30"/>
        </w:numPr>
        <w:spacing w:after="0" w:line="240" w:lineRule="auto"/>
        <w:ind w:left="1800"/>
        <w:jc w:val="both"/>
        <w:rPr>
          <w:rFonts w:ascii="Times" w:eastAsia="MS Mincho" w:hAnsi="Times"/>
          <w:lang w:val="en-GB" w:eastAsia="ja-JP"/>
        </w:rPr>
      </w:pPr>
      <w:r w:rsidRPr="009133EC">
        <w:rPr>
          <w:rFonts w:ascii="Times" w:eastAsia="MS Mincho" w:hAnsi="Times"/>
          <w:lang w:val="en-GB" w:eastAsia="ja-JP"/>
        </w:rPr>
        <w:t xml:space="preserve">Format A and format B is considered as a package for the PRACH configuration, configures either format A/B or format C </w:t>
      </w:r>
    </w:p>
    <w:p w:rsidR="006415CD" w:rsidRPr="009133EC" w:rsidRDefault="006415CD" w:rsidP="00F05513">
      <w:pPr>
        <w:numPr>
          <w:ilvl w:val="0"/>
          <w:numId w:val="30"/>
        </w:numPr>
        <w:spacing w:after="0" w:line="240" w:lineRule="auto"/>
        <w:ind w:left="1800"/>
        <w:jc w:val="both"/>
        <w:rPr>
          <w:rFonts w:ascii="Times" w:eastAsia="MS Mincho" w:hAnsi="Times"/>
          <w:lang w:val="en-GB" w:eastAsia="ja-JP"/>
        </w:rPr>
      </w:pPr>
      <w:r w:rsidRPr="009133EC">
        <w:rPr>
          <w:rFonts w:ascii="Times" w:eastAsia="MS Mincho" w:hAnsi="Times"/>
          <w:lang w:val="en-GB" w:eastAsia="ja-JP"/>
        </w:rPr>
        <w:t xml:space="preserve">If format A/B is configured, the last PRACH resource within a RACH slot uses the format B and other PRACH resources within the RACH slot uses format A </w:t>
      </w:r>
    </w:p>
    <w:p w:rsidR="006415CD" w:rsidRPr="006415CD" w:rsidRDefault="006415CD" w:rsidP="00F05513">
      <w:pPr>
        <w:numPr>
          <w:ilvl w:val="0"/>
          <w:numId w:val="30"/>
        </w:numPr>
        <w:spacing w:after="0" w:line="240" w:lineRule="auto"/>
        <w:ind w:left="1800"/>
        <w:jc w:val="both"/>
        <w:rPr>
          <w:rFonts w:ascii="Times" w:eastAsia="MS Mincho" w:hAnsi="Times"/>
          <w:i/>
          <w:lang w:val="en-GB" w:eastAsia="ja-JP"/>
        </w:rPr>
      </w:pPr>
      <w:r w:rsidRPr="009133EC">
        <w:rPr>
          <w:rFonts w:ascii="Times" w:eastAsia="Batang" w:hAnsi="Times"/>
          <w:lang w:val="en-GB" w:eastAsia="en-US"/>
        </w:rPr>
        <w:t>At least support only format B4 within a RACH slot, in the case of a single PRACH occasion within a RACH slot</w:t>
      </w:r>
    </w:p>
    <w:p w:rsidR="006415CD" w:rsidRPr="006415CD" w:rsidRDefault="006415CD" w:rsidP="00F05513">
      <w:pPr>
        <w:numPr>
          <w:ilvl w:val="0"/>
          <w:numId w:val="30"/>
        </w:numPr>
        <w:spacing w:after="0" w:line="240" w:lineRule="auto"/>
        <w:ind w:left="1800"/>
        <w:jc w:val="both"/>
        <w:rPr>
          <w:rFonts w:ascii="Times" w:eastAsia="MS Mincho" w:hAnsi="Times"/>
          <w:i/>
          <w:lang w:val="en-GB" w:eastAsia="ja-JP"/>
        </w:rPr>
      </w:pPr>
      <w:r w:rsidRPr="006415CD">
        <w:rPr>
          <w:rFonts w:ascii="Times" w:eastAsia="Batang" w:hAnsi="Times"/>
          <w:lang w:val="en-GB" w:eastAsia="en-US"/>
        </w:rPr>
        <w:t>FFS Support a PRACH format taken from A0/A1/A2/A3 within a RACH slot</w:t>
      </w:r>
    </w:p>
    <w:p w:rsidR="006415CD" w:rsidRDefault="006415CD" w:rsidP="006415CD">
      <w:pPr>
        <w:spacing w:after="0" w:line="240" w:lineRule="auto"/>
        <w:ind w:left="1800"/>
        <w:jc w:val="both"/>
        <w:rPr>
          <w:rFonts w:ascii="Times" w:eastAsia="MS Mincho" w:hAnsi="Times"/>
          <w:i/>
          <w:lang w:val="en-GB" w:eastAsia="ja-JP"/>
        </w:rPr>
      </w:pPr>
    </w:p>
    <w:p w:rsidR="006415CD" w:rsidRPr="006415CD" w:rsidRDefault="006415CD" w:rsidP="006415CD">
      <w:pPr>
        <w:rPr>
          <w:rFonts w:eastAsia="MS Mincho"/>
          <w:lang w:val="en-GB" w:eastAsia="ja-JP"/>
        </w:rPr>
      </w:pPr>
      <w:r>
        <w:rPr>
          <w:rFonts w:eastAsia="MS Mincho"/>
          <w:lang w:val="en-GB" w:eastAsia="ja-JP"/>
        </w:rPr>
        <w:t xml:space="preserve">There are still some remaining details on the exact PRACH formats based on the short sequence. To this meeting several companies have made some proposal to add or remove some formats. </w:t>
      </w:r>
    </w:p>
    <w:p w:rsidR="004361EF" w:rsidRPr="009E3B90" w:rsidRDefault="004361EF" w:rsidP="004361EF">
      <w:pPr>
        <w:rPr>
          <w:rFonts w:eastAsia="MS Mincho"/>
          <w:i/>
          <w:lang w:eastAsia="ja-JP"/>
        </w:rPr>
      </w:pPr>
    </w:p>
    <w:tbl>
      <w:tblPr>
        <w:tblStyle w:val="TableGrid"/>
        <w:tblW w:w="0" w:type="auto"/>
        <w:tblLook w:val="04A0" w:firstRow="1" w:lastRow="0" w:firstColumn="1" w:lastColumn="0" w:noHBand="0" w:noVBand="1"/>
      </w:tblPr>
      <w:tblGrid>
        <w:gridCol w:w="1345"/>
        <w:gridCol w:w="8005"/>
      </w:tblGrid>
      <w:tr w:rsidR="00D21BFF" w:rsidTr="00E676DD">
        <w:tc>
          <w:tcPr>
            <w:tcW w:w="1345" w:type="dxa"/>
          </w:tcPr>
          <w:p w:rsidR="00D21BFF" w:rsidRPr="00821858" w:rsidRDefault="00D21BFF" w:rsidP="004E2721">
            <w:pPr>
              <w:rPr>
                <w:rFonts w:asciiTheme="majorBidi" w:hAnsiTheme="majorBidi" w:cstheme="majorBidi"/>
                <w:b/>
              </w:rPr>
            </w:pPr>
            <w:r w:rsidRPr="00821858">
              <w:rPr>
                <w:rFonts w:asciiTheme="majorBidi" w:hAnsiTheme="majorBidi" w:cstheme="majorBidi"/>
                <w:b/>
              </w:rPr>
              <w:t>Company</w:t>
            </w:r>
          </w:p>
        </w:tc>
        <w:tc>
          <w:tcPr>
            <w:tcW w:w="8005" w:type="dxa"/>
          </w:tcPr>
          <w:p w:rsidR="00D21BFF" w:rsidRPr="00821858" w:rsidRDefault="00D21BFF" w:rsidP="004E2721">
            <w:pPr>
              <w:rPr>
                <w:rFonts w:asciiTheme="majorBidi" w:hAnsiTheme="majorBidi" w:cstheme="majorBidi"/>
                <w:b/>
              </w:rPr>
            </w:pPr>
            <w:r w:rsidRPr="00821858">
              <w:rPr>
                <w:rFonts w:asciiTheme="majorBidi" w:hAnsiTheme="majorBidi" w:cstheme="majorBidi"/>
                <w:b/>
              </w:rPr>
              <w:t>Proposal</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Nokia</w:t>
            </w:r>
          </w:p>
        </w:tc>
        <w:tc>
          <w:tcPr>
            <w:tcW w:w="8005" w:type="dxa"/>
          </w:tcPr>
          <w:p w:rsidR="00D21BFF" w:rsidRDefault="00D21BFF" w:rsidP="004E2721">
            <w:pPr>
              <w:rPr>
                <w:rFonts w:asciiTheme="majorBidi" w:hAnsiTheme="majorBidi" w:cstheme="majorBidi"/>
              </w:rPr>
            </w:pPr>
            <w:r w:rsidRPr="006415CD">
              <w:rPr>
                <w:rFonts w:asciiTheme="majorBidi" w:hAnsiTheme="majorBidi" w:cstheme="majorBidi"/>
              </w:rPr>
              <w:t>Proposal 6: NR supports PRACH preamble formats A0, A1, A2 and A3 in all RACH occasions of a RACH slot, in addition to the already agreed PRACH pream</w:t>
            </w:r>
            <w:r>
              <w:rPr>
                <w:rFonts w:asciiTheme="majorBidi" w:hAnsiTheme="majorBidi" w:cstheme="majorBidi"/>
              </w:rPr>
              <w:t>ble formats for short sequence.</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ETRI</w:t>
            </w:r>
          </w:p>
        </w:tc>
        <w:tc>
          <w:tcPr>
            <w:tcW w:w="8005" w:type="dxa"/>
          </w:tcPr>
          <w:p w:rsidR="00D21BFF" w:rsidRDefault="00D21BFF" w:rsidP="004E2721">
            <w:pPr>
              <w:rPr>
                <w:rFonts w:asciiTheme="majorBidi" w:hAnsiTheme="majorBidi" w:cstheme="majorBidi"/>
              </w:rPr>
            </w:pPr>
            <w:r w:rsidRPr="006415CD">
              <w:rPr>
                <w:rFonts w:asciiTheme="majorBidi" w:hAnsiTheme="majorBidi" w:cstheme="majorBidi"/>
              </w:rPr>
              <w:t>Proposal 5: NR supports PRACH formats taken from A0/A1/A2/A3 within a RACH slot.</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CATT</w:t>
            </w:r>
          </w:p>
        </w:tc>
        <w:tc>
          <w:tcPr>
            <w:tcW w:w="8005" w:type="dxa"/>
          </w:tcPr>
          <w:p w:rsidR="00D21BFF" w:rsidRDefault="00D21BFF" w:rsidP="004E2721">
            <w:pPr>
              <w:rPr>
                <w:rFonts w:asciiTheme="majorBidi" w:hAnsiTheme="majorBidi" w:cstheme="majorBidi"/>
              </w:rPr>
            </w:pPr>
            <w:r w:rsidRPr="00726FDA">
              <w:rPr>
                <w:rFonts w:asciiTheme="majorBidi" w:hAnsiTheme="majorBidi" w:cstheme="majorBidi"/>
              </w:rPr>
              <w:t xml:space="preserve">Proposal 2: </w:t>
            </w:r>
            <w:r w:rsidRPr="00726FDA">
              <w:rPr>
                <w:rFonts w:asciiTheme="majorBidi" w:hAnsiTheme="majorBidi" w:cstheme="majorBidi" w:hint="eastAsia"/>
              </w:rPr>
              <w:t xml:space="preserve">NR </w:t>
            </w:r>
            <w:r w:rsidRPr="00726FDA">
              <w:rPr>
                <w:rFonts w:asciiTheme="majorBidi" w:hAnsiTheme="majorBidi" w:cstheme="majorBidi"/>
              </w:rPr>
              <w:t xml:space="preserve">should </w:t>
            </w:r>
            <w:r w:rsidRPr="00726FDA">
              <w:rPr>
                <w:rFonts w:asciiTheme="majorBidi" w:hAnsiTheme="majorBidi" w:cstheme="majorBidi" w:hint="eastAsia"/>
              </w:rPr>
              <w:t>s</w:t>
            </w:r>
            <w:r w:rsidRPr="00726FDA">
              <w:rPr>
                <w:rFonts w:asciiTheme="majorBidi" w:hAnsiTheme="majorBidi" w:cstheme="majorBidi"/>
              </w:rPr>
              <w:t>upport a RACH slot with PRACH format A0 only, but do not support a RACH slot with RACH formats A1/A2/A3 only</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Intel</w:t>
            </w:r>
          </w:p>
        </w:tc>
        <w:tc>
          <w:tcPr>
            <w:tcW w:w="8005" w:type="dxa"/>
          </w:tcPr>
          <w:p w:rsidR="00D21BFF" w:rsidRPr="00D21BFF" w:rsidRDefault="00D21BFF" w:rsidP="00D21BFF">
            <w:pPr>
              <w:tabs>
                <w:tab w:val="left" w:pos="2751"/>
              </w:tabs>
              <w:jc w:val="both"/>
              <w:rPr>
                <w:rFonts w:asciiTheme="majorBidi" w:hAnsiTheme="majorBidi" w:cstheme="majorBidi"/>
              </w:rPr>
            </w:pPr>
            <w:r w:rsidRPr="00D21BFF">
              <w:rPr>
                <w:rFonts w:asciiTheme="majorBidi" w:hAnsiTheme="majorBidi" w:cstheme="majorBidi"/>
              </w:rPr>
              <w:t xml:space="preserve">Proposal 5:  </w:t>
            </w:r>
          </w:p>
          <w:p w:rsidR="00D21BFF" w:rsidRPr="00D21BFF" w:rsidRDefault="00D21BFF" w:rsidP="00F05513">
            <w:pPr>
              <w:pStyle w:val="ListParagraph"/>
              <w:numPr>
                <w:ilvl w:val="0"/>
                <w:numId w:val="34"/>
              </w:numPr>
              <w:ind w:firstLineChars="0"/>
              <w:rPr>
                <w:rFonts w:asciiTheme="majorBidi" w:hAnsiTheme="majorBidi" w:cstheme="majorBidi"/>
                <w:kern w:val="0"/>
                <w:sz w:val="20"/>
                <w:szCs w:val="20"/>
              </w:rPr>
            </w:pPr>
            <w:r w:rsidRPr="00D21BFF">
              <w:rPr>
                <w:rFonts w:asciiTheme="majorBidi" w:hAnsiTheme="majorBidi" w:cstheme="majorBidi"/>
                <w:kern w:val="0"/>
                <w:sz w:val="20"/>
                <w:szCs w:val="20"/>
              </w:rPr>
              <w:t>Same PRACH format with different subcarrier spacing can be configured for different BWP</w:t>
            </w:r>
          </w:p>
          <w:p w:rsidR="00D21BFF" w:rsidRPr="00D21BFF" w:rsidRDefault="00D21BFF" w:rsidP="00F05513">
            <w:pPr>
              <w:pStyle w:val="ListParagraph"/>
              <w:numPr>
                <w:ilvl w:val="0"/>
                <w:numId w:val="34"/>
              </w:numPr>
              <w:ind w:firstLineChars="0"/>
              <w:rPr>
                <w:rFonts w:asciiTheme="majorBidi" w:hAnsiTheme="majorBidi" w:cstheme="majorBidi"/>
                <w:kern w:val="0"/>
                <w:sz w:val="20"/>
                <w:szCs w:val="20"/>
              </w:rPr>
            </w:pPr>
            <w:r w:rsidRPr="00D21BFF">
              <w:rPr>
                <w:rFonts w:asciiTheme="majorBidi" w:hAnsiTheme="majorBidi" w:cstheme="majorBidi"/>
                <w:kern w:val="0"/>
                <w:sz w:val="20"/>
                <w:szCs w:val="20"/>
              </w:rPr>
              <w:t>For the configuration of PRACH format, only the followings are considered: A0, A1/B1, A2/B2, A3/B3, B4, C0, C2</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LGE</w:t>
            </w:r>
          </w:p>
        </w:tc>
        <w:tc>
          <w:tcPr>
            <w:tcW w:w="8005" w:type="dxa"/>
          </w:tcPr>
          <w:p w:rsidR="00D21BFF" w:rsidRDefault="00D21BFF" w:rsidP="00D21BFF">
            <w:pPr>
              <w:rPr>
                <w:rFonts w:asciiTheme="majorBidi" w:hAnsiTheme="majorBidi" w:cstheme="majorBidi"/>
              </w:rPr>
            </w:pPr>
            <w:r w:rsidRPr="00D21BFF">
              <w:rPr>
                <w:rFonts w:asciiTheme="majorBidi" w:hAnsiTheme="majorBidi" w:cstheme="majorBidi" w:hint="eastAsia"/>
              </w:rPr>
              <w:t xml:space="preserve">Proposal </w:t>
            </w:r>
            <w:r w:rsidRPr="00D21BFF">
              <w:rPr>
                <w:rFonts w:asciiTheme="majorBidi" w:hAnsiTheme="majorBidi" w:cstheme="majorBidi"/>
              </w:rPr>
              <w:t>3</w:t>
            </w:r>
            <w:r w:rsidRPr="00D21BFF">
              <w:rPr>
                <w:rFonts w:asciiTheme="majorBidi" w:hAnsiTheme="majorBidi" w:cstheme="majorBidi" w:hint="eastAsia"/>
              </w:rPr>
              <w:t xml:space="preserve">: </w:t>
            </w:r>
          </w:p>
          <w:p w:rsidR="00D21BFF" w:rsidRPr="00D21BFF" w:rsidRDefault="00D21BFF" w:rsidP="00F05513">
            <w:pPr>
              <w:pStyle w:val="ListParagraph"/>
              <w:numPr>
                <w:ilvl w:val="0"/>
                <w:numId w:val="43"/>
              </w:numPr>
              <w:ind w:firstLineChars="0"/>
              <w:rPr>
                <w:rFonts w:asciiTheme="majorBidi" w:hAnsiTheme="majorBidi" w:cstheme="majorBidi"/>
                <w:sz w:val="20"/>
              </w:rPr>
            </w:pPr>
            <w:r w:rsidRPr="00D21BFF">
              <w:rPr>
                <w:rFonts w:asciiTheme="majorBidi" w:hAnsiTheme="majorBidi" w:cstheme="majorBidi"/>
                <w:sz w:val="20"/>
              </w:rPr>
              <w:t>NR should support only format A within RACH slot</w:t>
            </w:r>
          </w:p>
          <w:p w:rsidR="00D21BFF" w:rsidRPr="00D21BFF" w:rsidRDefault="00D21BFF" w:rsidP="00F05513">
            <w:pPr>
              <w:pStyle w:val="ListParagraph"/>
              <w:numPr>
                <w:ilvl w:val="0"/>
                <w:numId w:val="43"/>
              </w:numPr>
              <w:ind w:firstLineChars="0"/>
              <w:rPr>
                <w:rFonts w:asciiTheme="majorBidi" w:hAnsiTheme="majorBidi" w:cstheme="majorBidi"/>
              </w:rPr>
            </w:pPr>
            <w:r w:rsidRPr="00D21BFF">
              <w:rPr>
                <w:rFonts w:asciiTheme="majorBidi" w:hAnsiTheme="majorBidi" w:cstheme="majorBidi"/>
                <w:sz w:val="20"/>
              </w:rPr>
              <w:t>eNB configures either format A/B, format A or format C</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Ericsson</w:t>
            </w:r>
          </w:p>
        </w:tc>
        <w:tc>
          <w:tcPr>
            <w:tcW w:w="8005" w:type="dxa"/>
          </w:tcPr>
          <w:p w:rsidR="00D21BFF" w:rsidRDefault="00D21BFF" w:rsidP="004E2721">
            <w:pPr>
              <w:rPr>
                <w:rFonts w:asciiTheme="majorBidi" w:hAnsiTheme="majorBidi" w:cstheme="majorBidi"/>
              </w:rPr>
            </w:pPr>
            <w:r>
              <w:rPr>
                <w:rFonts w:asciiTheme="majorBidi" w:hAnsiTheme="majorBidi" w:cstheme="majorBidi"/>
              </w:rPr>
              <w:t>Proposal 1:</w:t>
            </w:r>
            <w:r w:rsidRPr="00D61901">
              <w:rPr>
                <w:rFonts w:asciiTheme="majorBidi" w:hAnsiTheme="majorBidi" w:cstheme="majorBidi"/>
              </w:rPr>
              <w:t xml:space="preserve"> For RACH formats A1, A2, A3, B1, B2, and B3, any preamble occupying the last symbol of a slot should not be used, in order to ensure enough guard in all situations. Mixes A/B of A and B formats are then not needed.</w:t>
            </w:r>
          </w:p>
        </w:tc>
      </w:tr>
      <w:tr w:rsidR="00D21BFF" w:rsidTr="00E676DD">
        <w:tc>
          <w:tcPr>
            <w:tcW w:w="1345" w:type="dxa"/>
          </w:tcPr>
          <w:p w:rsidR="00D21BFF" w:rsidRDefault="00D21BFF" w:rsidP="004E2721">
            <w:pPr>
              <w:rPr>
                <w:rFonts w:asciiTheme="majorBidi" w:hAnsiTheme="majorBidi" w:cstheme="majorBidi"/>
              </w:rPr>
            </w:pPr>
            <w:r>
              <w:rPr>
                <w:rFonts w:asciiTheme="majorBidi" w:hAnsiTheme="majorBidi" w:cstheme="majorBidi"/>
              </w:rPr>
              <w:t>Interdigital</w:t>
            </w:r>
          </w:p>
        </w:tc>
        <w:tc>
          <w:tcPr>
            <w:tcW w:w="8005" w:type="dxa"/>
          </w:tcPr>
          <w:p w:rsidR="00D21BFF" w:rsidRDefault="00D21BFF" w:rsidP="004E2721">
            <w:pPr>
              <w:rPr>
                <w:rFonts w:asciiTheme="majorBidi" w:hAnsiTheme="majorBidi" w:cstheme="majorBidi"/>
              </w:rPr>
            </w:pPr>
            <w:r w:rsidRPr="00D21BFF">
              <w:rPr>
                <w:rFonts w:asciiTheme="majorBidi" w:hAnsiTheme="majorBidi" w:cstheme="majorBidi"/>
              </w:rPr>
              <w:t>Proposal 2: NR supports PRACH preamble format A transmission within one slot.</w:t>
            </w:r>
          </w:p>
        </w:tc>
      </w:tr>
      <w:tr w:rsidR="007A08D8" w:rsidTr="00E676DD">
        <w:tc>
          <w:tcPr>
            <w:tcW w:w="1345" w:type="dxa"/>
          </w:tcPr>
          <w:p w:rsidR="007A08D8" w:rsidRDefault="007A08D8" w:rsidP="004E2721">
            <w:pPr>
              <w:rPr>
                <w:rFonts w:asciiTheme="majorBidi" w:hAnsiTheme="majorBidi" w:cstheme="majorBidi"/>
              </w:rPr>
            </w:pPr>
            <w:r>
              <w:rPr>
                <w:rFonts w:asciiTheme="majorBidi" w:hAnsiTheme="majorBidi" w:cstheme="majorBidi"/>
              </w:rPr>
              <w:t>CMCC</w:t>
            </w:r>
          </w:p>
        </w:tc>
        <w:tc>
          <w:tcPr>
            <w:tcW w:w="8005" w:type="dxa"/>
          </w:tcPr>
          <w:p w:rsidR="007A08D8" w:rsidRPr="007A08D8" w:rsidRDefault="007A08D8" w:rsidP="007A08D8">
            <w:pPr>
              <w:spacing w:after="120"/>
            </w:pPr>
            <w:r w:rsidRPr="003E19EE">
              <w:t>Proposal 1:</w:t>
            </w:r>
            <w:r w:rsidRPr="003E19EE">
              <w:rPr>
                <w:rFonts w:eastAsia="Malgun Gothic"/>
              </w:rPr>
              <w:t xml:space="preserve"> Support configure Format B1 only</w:t>
            </w:r>
            <w:r w:rsidRPr="003E19EE" w:rsidDel="00F53548">
              <w:t xml:space="preserve"> </w:t>
            </w:r>
            <w:r w:rsidRPr="003E19EE">
              <w:t>within a RACH slot, in the case of a single PRACH occasion within a RACH slot.</w:t>
            </w:r>
          </w:p>
        </w:tc>
      </w:tr>
    </w:tbl>
    <w:p w:rsidR="00726FDA" w:rsidRDefault="00726FDA" w:rsidP="004E2721">
      <w:pPr>
        <w:rPr>
          <w:rFonts w:asciiTheme="majorBidi" w:hAnsiTheme="majorBidi" w:cstheme="majorBidi"/>
        </w:rPr>
      </w:pPr>
    </w:p>
    <w:p w:rsidR="00726FDA" w:rsidRDefault="00726FDA" w:rsidP="004E2721">
      <w:r>
        <w:lastRenderedPageBreak/>
        <w:t>In the previous RAN1 meetings several companies have raised some concerns on the necessity of supporting the combination of Ax/Bx formats. As the CP for Bx formats are shorter than Ax formats the preamble detection performance could be different, either the supported cell radius is smaller (e.g following format Bx) or the detection performance for the last preamble using format Bx could be worse than for the preambles using format Ax. If format Ax/Bx is not supported some time resources within a slot are then unused. So, we could have a short discussion if we shall revert previous agreement on supporting mix of format A and B or if we in Rel15 does not support mix of format A and B.</w:t>
      </w:r>
      <w:r w:rsidR="00EB2C71">
        <w:t xml:space="preserve"> Based on the previous agreements and the proposals from different companies to this meeting, as listed above, the following is proposed.</w:t>
      </w:r>
    </w:p>
    <w:p w:rsidR="006415CD" w:rsidRDefault="00726FDA" w:rsidP="004E2721">
      <w:pPr>
        <w:rPr>
          <w:rFonts w:asciiTheme="majorBidi" w:hAnsiTheme="majorBidi" w:cstheme="majorBidi"/>
        </w:rPr>
      </w:pPr>
      <w:r w:rsidRPr="00726FDA">
        <w:rPr>
          <w:rFonts w:asciiTheme="majorBidi" w:hAnsiTheme="majorBidi" w:cstheme="majorBidi"/>
          <w:b/>
        </w:rPr>
        <w:t>Proposed off-line agreement:</w:t>
      </w:r>
      <w:r>
        <w:rPr>
          <w:rFonts w:asciiTheme="majorBidi" w:hAnsiTheme="majorBidi" w:cstheme="majorBidi"/>
        </w:rPr>
        <w:t xml:space="preserve"> </w:t>
      </w:r>
      <w:r w:rsidR="006415CD">
        <w:rPr>
          <w:rFonts w:asciiTheme="majorBidi" w:hAnsiTheme="majorBidi" w:cstheme="majorBidi"/>
        </w:rPr>
        <w:t>For PRACH preamble formats based on the short sequence length, NR supports the following formats:</w:t>
      </w:r>
    </w:p>
    <w:p w:rsidR="00726FDA" w:rsidRDefault="002D38DF" w:rsidP="00F05513">
      <w:pPr>
        <w:pStyle w:val="ListParagraph"/>
        <w:numPr>
          <w:ilvl w:val="0"/>
          <w:numId w:val="29"/>
        </w:numPr>
        <w:ind w:firstLineChars="0"/>
        <w:rPr>
          <w:rFonts w:asciiTheme="majorBidi" w:hAnsiTheme="majorBidi" w:cstheme="majorBidi"/>
        </w:rPr>
      </w:pPr>
      <w:r>
        <w:rPr>
          <w:rFonts w:asciiTheme="majorBidi" w:hAnsiTheme="majorBidi" w:cstheme="majorBidi"/>
        </w:rPr>
        <w:t>F</w:t>
      </w:r>
      <w:r w:rsidR="00726FDA">
        <w:rPr>
          <w:rFonts w:asciiTheme="majorBidi" w:hAnsiTheme="majorBidi" w:cstheme="majorBidi"/>
        </w:rPr>
        <w:t>ormat A</w:t>
      </w:r>
    </w:p>
    <w:p w:rsidR="006415CD" w:rsidRDefault="00726FDA" w:rsidP="00F05513">
      <w:pPr>
        <w:pStyle w:val="ListParagraph"/>
        <w:numPr>
          <w:ilvl w:val="1"/>
          <w:numId w:val="29"/>
        </w:numPr>
        <w:ind w:firstLineChars="0"/>
        <w:rPr>
          <w:rFonts w:asciiTheme="majorBidi" w:hAnsiTheme="majorBidi" w:cstheme="majorBidi"/>
        </w:rPr>
      </w:pPr>
      <w:r>
        <w:rPr>
          <w:rFonts w:asciiTheme="majorBidi" w:hAnsiTheme="majorBidi" w:cstheme="majorBidi"/>
        </w:rPr>
        <w:t>Alt 1:</w:t>
      </w:r>
      <w:r w:rsidR="006415CD" w:rsidRPr="006415CD">
        <w:rPr>
          <w:rFonts w:asciiTheme="majorBidi" w:hAnsiTheme="majorBidi" w:cstheme="majorBidi"/>
        </w:rPr>
        <w:t xml:space="preserve"> </w:t>
      </w:r>
      <w:r w:rsidR="002D38DF">
        <w:rPr>
          <w:rFonts w:asciiTheme="majorBidi" w:hAnsiTheme="majorBidi" w:cstheme="majorBidi"/>
        </w:rPr>
        <w:t xml:space="preserve">A0 </w:t>
      </w:r>
    </w:p>
    <w:p w:rsidR="002D38DF" w:rsidRPr="002D38DF" w:rsidRDefault="00726FDA" w:rsidP="002D38DF">
      <w:pPr>
        <w:pStyle w:val="ListParagraph"/>
        <w:numPr>
          <w:ilvl w:val="1"/>
          <w:numId w:val="29"/>
        </w:numPr>
        <w:ind w:firstLineChars="0"/>
        <w:rPr>
          <w:rFonts w:asciiTheme="majorBidi" w:hAnsiTheme="majorBidi" w:cstheme="majorBidi"/>
        </w:rPr>
      </w:pPr>
      <w:r>
        <w:rPr>
          <w:rFonts w:asciiTheme="majorBidi" w:hAnsiTheme="majorBidi" w:cstheme="majorBidi"/>
        </w:rPr>
        <w:t xml:space="preserve">Alt 2: </w:t>
      </w:r>
      <w:r w:rsidR="002D38DF">
        <w:rPr>
          <w:rFonts w:asciiTheme="majorBidi" w:hAnsiTheme="majorBidi" w:cstheme="majorBidi"/>
        </w:rPr>
        <w:t>A0, A1, A2, A3</w:t>
      </w:r>
      <w:r w:rsidR="002D38DF" w:rsidRPr="002D38DF">
        <w:rPr>
          <w:rFonts w:asciiTheme="majorBidi" w:hAnsiTheme="majorBidi" w:cstheme="majorBidi"/>
        </w:rPr>
        <w:t xml:space="preserve"> </w:t>
      </w:r>
    </w:p>
    <w:p w:rsidR="00726FDA" w:rsidRDefault="006415CD" w:rsidP="00F05513">
      <w:pPr>
        <w:pStyle w:val="ListParagraph"/>
        <w:numPr>
          <w:ilvl w:val="0"/>
          <w:numId w:val="29"/>
        </w:numPr>
        <w:ind w:firstLineChars="0"/>
        <w:rPr>
          <w:rFonts w:asciiTheme="majorBidi" w:hAnsiTheme="majorBidi" w:cstheme="majorBidi"/>
        </w:rPr>
      </w:pPr>
      <w:r w:rsidRPr="006415CD">
        <w:rPr>
          <w:rFonts w:asciiTheme="majorBidi" w:hAnsiTheme="majorBidi" w:cstheme="majorBidi"/>
        </w:rPr>
        <w:t xml:space="preserve">Format </w:t>
      </w:r>
      <w:r w:rsidR="00726FDA">
        <w:rPr>
          <w:rFonts w:asciiTheme="majorBidi" w:hAnsiTheme="majorBidi" w:cstheme="majorBidi"/>
        </w:rPr>
        <w:t>B</w:t>
      </w:r>
      <w:r w:rsidR="002D38DF">
        <w:rPr>
          <w:rFonts w:asciiTheme="majorBidi" w:hAnsiTheme="majorBidi" w:cstheme="majorBidi"/>
        </w:rPr>
        <w:t xml:space="preserve"> </w:t>
      </w:r>
    </w:p>
    <w:p w:rsidR="00726FDA" w:rsidRPr="002D38DF" w:rsidRDefault="00A51058" w:rsidP="002D38DF">
      <w:pPr>
        <w:pStyle w:val="ListParagraph"/>
        <w:numPr>
          <w:ilvl w:val="1"/>
          <w:numId w:val="29"/>
        </w:numPr>
        <w:ind w:firstLineChars="0"/>
        <w:rPr>
          <w:rFonts w:asciiTheme="majorBidi" w:hAnsiTheme="majorBidi" w:cstheme="majorBidi"/>
        </w:rPr>
      </w:pPr>
      <w:r>
        <w:rPr>
          <w:rFonts w:asciiTheme="majorBidi" w:hAnsiTheme="majorBidi" w:cstheme="majorBidi"/>
        </w:rPr>
        <w:t>B4</w:t>
      </w:r>
    </w:p>
    <w:p w:rsidR="006A4DD7" w:rsidRDefault="006A4DD7" w:rsidP="00F05513">
      <w:pPr>
        <w:pStyle w:val="ListParagraph"/>
        <w:numPr>
          <w:ilvl w:val="1"/>
          <w:numId w:val="29"/>
        </w:numPr>
        <w:ind w:firstLineChars="0"/>
        <w:rPr>
          <w:rFonts w:asciiTheme="majorBidi" w:hAnsiTheme="majorBidi" w:cstheme="majorBidi"/>
        </w:rPr>
      </w:pPr>
      <w:r>
        <w:rPr>
          <w:rFonts w:asciiTheme="majorBidi" w:hAnsiTheme="majorBidi" w:cstheme="majorBidi"/>
        </w:rPr>
        <w:t>Alt 1: B1, B4</w:t>
      </w:r>
    </w:p>
    <w:p w:rsidR="006A4DD7" w:rsidRPr="006A4DD7" w:rsidRDefault="00726FDA" w:rsidP="006A4DD7">
      <w:pPr>
        <w:pStyle w:val="ListParagraph"/>
        <w:numPr>
          <w:ilvl w:val="1"/>
          <w:numId w:val="29"/>
        </w:numPr>
        <w:ind w:firstLineChars="0"/>
        <w:rPr>
          <w:rFonts w:asciiTheme="majorBidi" w:hAnsiTheme="majorBidi" w:cstheme="majorBidi"/>
        </w:rPr>
      </w:pPr>
      <w:r>
        <w:rPr>
          <w:rFonts w:asciiTheme="majorBidi" w:hAnsiTheme="majorBidi" w:cstheme="majorBidi"/>
        </w:rPr>
        <w:t>Alt</w:t>
      </w:r>
      <w:r w:rsidR="002D38DF">
        <w:rPr>
          <w:rFonts w:asciiTheme="majorBidi" w:hAnsiTheme="majorBidi" w:cstheme="majorBidi"/>
        </w:rPr>
        <w:t xml:space="preserve"> </w:t>
      </w:r>
      <w:r w:rsidR="006A4DD7">
        <w:rPr>
          <w:rFonts w:asciiTheme="majorBidi" w:hAnsiTheme="majorBidi" w:cstheme="majorBidi"/>
        </w:rPr>
        <w:t>2</w:t>
      </w:r>
      <w:r w:rsidR="002D38DF">
        <w:rPr>
          <w:rFonts w:asciiTheme="majorBidi" w:hAnsiTheme="majorBidi" w:cstheme="majorBidi"/>
        </w:rPr>
        <w:t xml:space="preserve">: </w:t>
      </w:r>
      <w:r w:rsidRPr="006415CD">
        <w:rPr>
          <w:rFonts w:asciiTheme="majorBidi" w:hAnsiTheme="majorBidi" w:cstheme="majorBidi"/>
        </w:rPr>
        <w:t>B1, B2, B3</w:t>
      </w:r>
      <w:r>
        <w:rPr>
          <w:rFonts w:asciiTheme="majorBidi" w:hAnsiTheme="majorBidi" w:cstheme="majorBidi"/>
        </w:rPr>
        <w:t>,</w:t>
      </w:r>
      <w:r w:rsidR="00524989">
        <w:rPr>
          <w:rFonts w:asciiTheme="majorBidi" w:hAnsiTheme="majorBidi" w:cstheme="majorBidi"/>
        </w:rPr>
        <w:t xml:space="preserve"> B4</w:t>
      </w:r>
    </w:p>
    <w:p w:rsidR="002D38DF" w:rsidRPr="006415CD" w:rsidRDefault="006A4DD7" w:rsidP="00F05513">
      <w:pPr>
        <w:pStyle w:val="ListParagraph"/>
        <w:numPr>
          <w:ilvl w:val="1"/>
          <w:numId w:val="29"/>
        </w:numPr>
        <w:ind w:firstLineChars="0"/>
        <w:rPr>
          <w:rFonts w:asciiTheme="majorBidi" w:hAnsiTheme="majorBidi" w:cstheme="majorBidi"/>
        </w:rPr>
      </w:pPr>
      <w:r>
        <w:rPr>
          <w:rFonts w:asciiTheme="majorBidi" w:hAnsiTheme="majorBidi" w:cstheme="majorBidi"/>
        </w:rPr>
        <w:t>Alt 3</w:t>
      </w:r>
      <w:r w:rsidR="002D38DF">
        <w:rPr>
          <w:rFonts w:asciiTheme="majorBidi" w:hAnsiTheme="majorBidi" w:cstheme="majorBidi"/>
        </w:rPr>
        <w:t xml:space="preserve">: </w:t>
      </w:r>
      <w:r w:rsidR="00437A2A">
        <w:rPr>
          <w:rFonts w:asciiTheme="majorBidi" w:hAnsiTheme="majorBidi" w:cstheme="majorBidi"/>
        </w:rPr>
        <w:t>Only support B1, B2, B3 in combination with format A1, A2, A3</w:t>
      </w:r>
    </w:p>
    <w:p w:rsidR="002D38DF" w:rsidRDefault="002D38DF" w:rsidP="00F05513">
      <w:pPr>
        <w:pStyle w:val="ListParagraph"/>
        <w:numPr>
          <w:ilvl w:val="0"/>
          <w:numId w:val="29"/>
        </w:numPr>
        <w:ind w:firstLineChars="0"/>
        <w:rPr>
          <w:rFonts w:asciiTheme="majorBidi" w:hAnsiTheme="majorBidi" w:cstheme="majorBidi"/>
        </w:rPr>
      </w:pPr>
      <w:r>
        <w:rPr>
          <w:rFonts w:asciiTheme="majorBidi" w:hAnsiTheme="majorBidi" w:cstheme="majorBidi"/>
        </w:rPr>
        <w:t>Format A in combination with format B</w:t>
      </w:r>
    </w:p>
    <w:p w:rsidR="002D38DF" w:rsidRDefault="002D38DF" w:rsidP="002D38DF">
      <w:pPr>
        <w:pStyle w:val="ListParagraph"/>
        <w:numPr>
          <w:ilvl w:val="1"/>
          <w:numId w:val="29"/>
        </w:numPr>
        <w:ind w:firstLineChars="0"/>
        <w:rPr>
          <w:rFonts w:asciiTheme="majorBidi" w:hAnsiTheme="majorBidi" w:cstheme="majorBidi"/>
        </w:rPr>
      </w:pPr>
      <w:r w:rsidRPr="006415CD">
        <w:rPr>
          <w:rFonts w:asciiTheme="majorBidi" w:hAnsiTheme="majorBidi" w:cstheme="majorBidi"/>
        </w:rPr>
        <w:t>A1, A2, A3</w:t>
      </w:r>
      <w:r>
        <w:rPr>
          <w:rFonts w:asciiTheme="majorBidi" w:hAnsiTheme="majorBidi" w:cstheme="majorBidi"/>
        </w:rPr>
        <w:t xml:space="preserve"> in combination with B1, B2, B3</w:t>
      </w:r>
    </w:p>
    <w:p w:rsidR="002D38DF" w:rsidRDefault="002D38DF" w:rsidP="002D38DF">
      <w:pPr>
        <w:pStyle w:val="ListParagraph"/>
        <w:numPr>
          <w:ilvl w:val="1"/>
          <w:numId w:val="29"/>
        </w:numPr>
        <w:ind w:firstLineChars="0"/>
        <w:rPr>
          <w:rFonts w:asciiTheme="majorBidi" w:hAnsiTheme="majorBidi" w:cstheme="majorBidi"/>
        </w:rPr>
      </w:pPr>
      <w:r>
        <w:rPr>
          <w:rFonts w:asciiTheme="majorBidi" w:hAnsiTheme="majorBidi" w:cstheme="majorBidi"/>
        </w:rPr>
        <w:t>Not support mix of format A and B</w:t>
      </w:r>
    </w:p>
    <w:p w:rsidR="00726FDA" w:rsidRDefault="00726FDA" w:rsidP="00F05513">
      <w:pPr>
        <w:pStyle w:val="ListParagraph"/>
        <w:numPr>
          <w:ilvl w:val="0"/>
          <w:numId w:val="29"/>
        </w:numPr>
        <w:ind w:firstLineChars="0"/>
        <w:rPr>
          <w:rFonts w:asciiTheme="majorBidi" w:hAnsiTheme="majorBidi" w:cstheme="majorBidi"/>
        </w:rPr>
      </w:pPr>
      <w:r>
        <w:rPr>
          <w:rFonts w:asciiTheme="majorBidi" w:hAnsiTheme="majorBidi" w:cstheme="majorBidi"/>
        </w:rPr>
        <w:t>For f</w:t>
      </w:r>
      <w:r w:rsidR="006415CD" w:rsidRPr="006415CD">
        <w:rPr>
          <w:rFonts w:asciiTheme="majorBidi" w:hAnsiTheme="majorBidi" w:cstheme="majorBidi"/>
        </w:rPr>
        <w:t xml:space="preserve">ormat </w:t>
      </w:r>
      <w:r>
        <w:rPr>
          <w:rFonts w:asciiTheme="majorBidi" w:hAnsiTheme="majorBidi" w:cstheme="majorBidi"/>
        </w:rPr>
        <w:t>C</w:t>
      </w:r>
    </w:p>
    <w:p w:rsidR="0007147F" w:rsidRDefault="006415CD" w:rsidP="00F05513">
      <w:pPr>
        <w:pStyle w:val="ListParagraph"/>
        <w:numPr>
          <w:ilvl w:val="1"/>
          <w:numId w:val="29"/>
        </w:numPr>
        <w:ind w:firstLineChars="0"/>
        <w:rPr>
          <w:rFonts w:asciiTheme="majorBidi" w:hAnsiTheme="majorBidi" w:cstheme="majorBidi"/>
        </w:rPr>
      </w:pPr>
      <w:r w:rsidRPr="006415CD">
        <w:rPr>
          <w:rFonts w:asciiTheme="majorBidi" w:hAnsiTheme="majorBidi" w:cstheme="majorBidi"/>
        </w:rPr>
        <w:t>C0 and C2</w:t>
      </w:r>
    </w:p>
    <w:p w:rsidR="008736BD" w:rsidRDefault="0007147F" w:rsidP="00D256FF">
      <w:pPr>
        <w:ind w:left="360"/>
      </w:pPr>
      <w:r>
        <w:t>Note: Only one format is configured by the gNB</w:t>
      </w:r>
    </w:p>
    <w:p w:rsidR="00DC65E4" w:rsidRPr="006951DA" w:rsidRDefault="00821858" w:rsidP="00821858">
      <w:pPr>
        <w:pStyle w:val="Heading3"/>
      </w:pPr>
      <w:r>
        <w:t>Number of configuration tables</w:t>
      </w:r>
    </w:p>
    <w:p w:rsidR="00821858" w:rsidRPr="00095CBC" w:rsidRDefault="00821858" w:rsidP="00821858">
      <w:pPr>
        <w:rPr>
          <w:rFonts w:eastAsia="MS Mincho"/>
          <w:lang w:val="en-GB" w:eastAsia="ja-JP"/>
        </w:rPr>
      </w:pPr>
      <w:r w:rsidRPr="00095CBC">
        <w:rPr>
          <w:rFonts w:eastAsia="MS Mincho"/>
          <w:lang w:val="en-GB" w:eastAsia="ja-JP"/>
        </w:rPr>
        <w:t xml:space="preserve">In </w:t>
      </w:r>
      <w:r>
        <w:rPr>
          <w:rFonts w:eastAsia="MS Mincho"/>
          <w:lang w:val="en-GB" w:eastAsia="ja-JP"/>
        </w:rPr>
        <w:t>RAN1#90b we made the following agreements:</w:t>
      </w:r>
    </w:p>
    <w:p w:rsidR="00821858" w:rsidRDefault="00821858" w:rsidP="00821858">
      <w:pPr>
        <w:spacing w:after="0" w:line="240" w:lineRule="auto"/>
        <w:rPr>
          <w:rFonts w:ascii="Times" w:eastAsia="MS Mincho" w:hAnsi="Times"/>
          <w:kern w:val="2"/>
          <w:highlight w:val="green"/>
          <w:lang w:val="en-GB" w:eastAsia="ja-JP"/>
        </w:rPr>
      </w:pPr>
    </w:p>
    <w:p w:rsidR="00821858" w:rsidRPr="00652481" w:rsidRDefault="00821858" w:rsidP="00821858">
      <w:pPr>
        <w:spacing w:after="0" w:line="240" w:lineRule="auto"/>
        <w:rPr>
          <w:rFonts w:ascii="Times" w:eastAsia="MS Mincho" w:hAnsi="Times"/>
          <w:kern w:val="2"/>
          <w:lang w:val="en-GB" w:eastAsia="ja-JP"/>
        </w:rPr>
      </w:pPr>
      <w:r w:rsidRPr="00652481">
        <w:rPr>
          <w:rFonts w:ascii="Times" w:eastAsia="MS Mincho" w:hAnsi="Times"/>
          <w:kern w:val="2"/>
          <w:highlight w:val="green"/>
          <w:lang w:val="en-GB" w:eastAsia="ja-JP"/>
        </w:rPr>
        <w:t>Agreements</w:t>
      </w:r>
      <w:r w:rsidRPr="00652481">
        <w:rPr>
          <w:rFonts w:ascii="Times" w:eastAsia="MS Mincho" w:hAnsi="Times"/>
          <w:kern w:val="2"/>
          <w:lang w:val="en-GB" w:eastAsia="ja-JP"/>
        </w:rPr>
        <w:t>:</w:t>
      </w:r>
    </w:p>
    <w:p w:rsidR="00821858" w:rsidRPr="00652481" w:rsidRDefault="00821858" w:rsidP="00F05513">
      <w:pPr>
        <w:widowControl w:val="0"/>
        <w:numPr>
          <w:ilvl w:val="0"/>
          <w:numId w:val="31"/>
        </w:numPr>
        <w:spacing w:after="0" w:line="240" w:lineRule="auto"/>
        <w:jc w:val="both"/>
        <w:rPr>
          <w:rFonts w:ascii="Times" w:eastAsia="Batang" w:hAnsi="Times"/>
          <w:lang w:val="en-GB" w:eastAsia="en-US"/>
        </w:rPr>
      </w:pPr>
      <w:r w:rsidRPr="00652481">
        <w:rPr>
          <w:rFonts w:ascii="Times" w:eastAsia="Batang" w:hAnsi="Times" w:cs="Arial"/>
          <w:lang w:val="en-GB" w:eastAsia="en-US"/>
        </w:rPr>
        <w:t xml:space="preserve">NR-RACH configurations can be specified using a table similar to LTE, this table is index by the </w:t>
      </w:r>
      <w:r w:rsidRPr="00652481">
        <w:rPr>
          <w:rFonts w:ascii="Times" w:eastAsia="Batang" w:hAnsi="Times" w:cs="Arial"/>
          <w:i/>
          <w:lang w:val="en-GB" w:eastAsia="en-US"/>
        </w:rPr>
        <w:t>PRACH Config Index</w:t>
      </w:r>
    </w:p>
    <w:p w:rsidR="00821858" w:rsidRPr="00652481" w:rsidRDefault="00821858" w:rsidP="00F05513">
      <w:pPr>
        <w:widowControl w:val="0"/>
        <w:numPr>
          <w:ilvl w:val="0"/>
          <w:numId w:val="31"/>
        </w:numPr>
        <w:spacing w:after="0" w:line="240" w:lineRule="auto"/>
        <w:jc w:val="both"/>
        <w:rPr>
          <w:rFonts w:ascii="Times" w:eastAsia="Batang" w:hAnsi="Times"/>
          <w:lang w:val="en-GB" w:eastAsia="en-US"/>
        </w:rPr>
      </w:pPr>
      <w:r w:rsidRPr="00652481">
        <w:rPr>
          <w:rFonts w:ascii="Times" w:eastAsia="Batang" w:hAnsi="Times" w:cs="Arial"/>
          <w:lang w:val="en-GB" w:eastAsia="en-US"/>
        </w:rPr>
        <w:t xml:space="preserve">Frequency multiplexed PRACH transmission occasions use the same </w:t>
      </w:r>
      <w:r w:rsidRPr="00652481">
        <w:rPr>
          <w:rFonts w:ascii="Times" w:eastAsia="Batang" w:hAnsi="Times" w:cs="Arial"/>
          <w:i/>
          <w:lang w:val="en-GB" w:eastAsia="en-US"/>
        </w:rPr>
        <w:t>PRACH Config Index</w:t>
      </w:r>
      <w:r w:rsidRPr="00652481">
        <w:rPr>
          <w:rFonts w:ascii="Times" w:eastAsia="Batang" w:hAnsi="Times" w:cs="Arial"/>
          <w:lang w:val="en-GB" w:eastAsia="en-US"/>
        </w:rPr>
        <w:t xml:space="preserve"> </w:t>
      </w:r>
    </w:p>
    <w:p w:rsidR="00821858" w:rsidRPr="00652481" w:rsidRDefault="00821858" w:rsidP="00F05513">
      <w:pPr>
        <w:widowControl w:val="0"/>
        <w:numPr>
          <w:ilvl w:val="0"/>
          <w:numId w:val="31"/>
        </w:numPr>
        <w:spacing w:after="0" w:line="240" w:lineRule="auto"/>
        <w:jc w:val="both"/>
        <w:rPr>
          <w:rFonts w:ascii="Times" w:eastAsia="Batang" w:hAnsi="Times"/>
          <w:lang w:val="en-GB" w:eastAsia="en-US"/>
        </w:rPr>
      </w:pPr>
      <w:r w:rsidRPr="00652481">
        <w:rPr>
          <w:rFonts w:ascii="Times" w:eastAsia="Batang" w:hAnsi="Times"/>
          <w:lang w:val="en-GB" w:eastAsia="en-US"/>
        </w:rPr>
        <w:t xml:space="preserve">NR strives to minimize the number of bits needed for the RACH configuration </w:t>
      </w:r>
    </w:p>
    <w:p w:rsidR="00821858" w:rsidRPr="00652481" w:rsidRDefault="00821858" w:rsidP="00F05513">
      <w:pPr>
        <w:widowControl w:val="0"/>
        <w:numPr>
          <w:ilvl w:val="1"/>
          <w:numId w:val="31"/>
        </w:numPr>
        <w:spacing w:after="0" w:line="240" w:lineRule="auto"/>
        <w:jc w:val="both"/>
        <w:rPr>
          <w:rFonts w:ascii="Times" w:eastAsia="Batang" w:hAnsi="Times"/>
          <w:lang w:val="en-GB" w:eastAsia="en-US"/>
        </w:rPr>
      </w:pPr>
      <w:r w:rsidRPr="00652481">
        <w:rPr>
          <w:rFonts w:ascii="Times" w:eastAsia="Batang" w:hAnsi="Times"/>
          <w:lang w:val="en-GB" w:eastAsia="en-US"/>
        </w:rPr>
        <w:t>Use 8-bits as the starting point</w:t>
      </w:r>
    </w:p>
    <w:p w:rsidR="00821858" w:rsidRPr="00977766" w:rsidRDefault="00821858" w:rsidP="00F05513">
      <w:pPr>
        <w:widowControl w:val="0"/>
        <w:numPr>
          <w:ilvl w:val="1"/>
          <w:numId w:val="31"/>
        </w:numPr>
        <w:spacing w:after="0" w:line="240" w:lineRule="auto"/>
        <w:jc w:val="both"/>
        <w:rPr>
          <w:rFonts w:ascii="Times" w:eastAsia="Batang" w:hAnsi="Times"/>
          <w:lang w:val="en-GB" w:eastAsia="en-US"/>
        </w:rPr>
      </w:pPr>
      <w:r w:rsidRPr="00652481">
        <w:rPr>
          <w:rFonts w:ascii="Times" w:eastAsia="Batang" w:hAnsi="Times"/>
          <w:lang w:val="en-GB" w:eastAsia="en-US"/>
        </w:rPr>
        <w:t>FFS: If SCS and formats are part of the table</w:t>
      </w:r>
    </w:p>
    <w:p w:rsidR="00821858" w:rsidRDefault="00821858" w:rsidP="00821858">
      <w:pPr>
        <w:spacing w:afterLines="150" w:after="360" w:line="240" w:lineRule="auto"/>
        <w:rPr>
          <w:b/>
          <w:i/>
          <w:highlight w:val="yellow"/>
        </w:rPr>
      </w:pPr>
      <w:r w:rsidRPr="00095CBC">
        <w:rPr>
          <w:b/>
          <w:lang w:eastAsia="ko-KR"/>
        </w:rPr>
        <w:t>Several alternatives on the number of tables for the PRACH configurations can be found in the contributions submitted for RAN1#91.</w:t>
      </w:r>
      <w:r>
        <w:rPr>
          <w:b/>
          <w:lang w:eastAsia="ko-KR"/>
        </w:rPr>
        <w:t xml:space="preserve"> </w:t>
      </w:r>
      <w:r w:rsidRPr="00095CBC">
        <w:rPr>
          <w:b/>
          <w:lang w:eastAsia="ko-KR"/>
        </w:rPr>
        <w:t xml:space="preserve"> </w:t>
      </w:r>
    </w:p>
    <w:tbl>
      <w:tblPr>
        <w:tblStyle w:val="TableGrid"/>
        <w:tblW w:w="0" w:type="auto"/>
        <w:tblLook w:val="04A0" w:firstRow="1" w:lastRow="0" w:firstColumn="1" w:lastColumn="0" w:noHBand="0" w:noVBand="1"/>
      </w:tblPr>
      <w:tblGrid>
        <w:gridCol w:w="945"/>
        <w:gridCol w:w="8405"/>
      </w:tblGrid>
      <w:tr w:rsidR="008417AD" w:rsidTr="004C4701">
        <w:tc>
          <w:tcPr>
            <w:tcW w:w="1255" w:type="dxa"/>
          </w:tcPr>
          <w:p w:rsidR="008417AD" w:rsidRDefault="008417AD" w:rsidP="00821858">
            <w:pPr>
              <w:jc w:val="both"/>
              <w:rPr>
                <w:b/>
                <w:i/>
              </w:rPr>
            </w:pPr>
            <w:r>
              <w:rPr>
                <w:b/>
                <w:i/>
              </w:rPr>
              <w:t>Company</w:t>
            </w:r>
          </w:p>
        </w:tc>
        <w:tc>
          <w:tcPr>
            <w:tcW w:w="8095" w:type="dxa"/>
          </w:tcPr>
          <w:p w:rsidR="008417AD" w:rsidRDefault="008417AD" w:rsidP="00821858">
            <w:pPr>
              <w:jc w:val="both"/>
              <w:rPr>
                <w:b/>
                <w:i/>
              </w:rPr>
            </w:pPr>
            <w:r>
              <w:rPr>
                <w:b/>
                <w:i/>
              </w:rPr>
              <w:t>Proposal</w:t>
            </w:r>
          </w:p>
        </w:tc>
      </w:tr>
      <w:tr w:rsidR="008417AD" w:rsidTr="004C4701">
        <w:tc>
          <w:tcPr>
            <w:tcW w:w="1255" w:type="dxa"/>
          </w:tcPr>
          <w:p w:rsidR="008417AD" w:rsidRPr="004C4701" w:rsidRDefault="008417AD" w:rsidP="00821858">
            <w:pPr>
              <w:jc w:val="both"/>
            </w:pPr>
            <w:r w:rsidRPr="004C4701">
              <w:t>ZTE</w:t>
            </w:r>
          </w:p>
        </w:tc>
        <w:tc>
          <w:tcPr>
            <w:tcW w:w="8095" w:type="dxa"/>
          </w:tcPr>
          <w:p w:rsidR="008417AD" w:rsidRPr="008417AD" w:rsidRDefault="008417AD" w:rsidP="00F05513">
            <w:pPr>
              <w:pStyle w:val="ListParagraph"/>
              <w:numPr>
                <w:ilvl w:val="0"/>
                <w:numId w:val="35"/>
              </w:numPr>
              <w:ind w:firstLineChars="0"/>
              <w:rPr>
                <w:sz w:val="20"/>
              </w:rPr>
            </w:pPr>
            <w:r w:rsidRPr="008417AD">
              <w:rPr>
                <w:sz w:val="20"/>
              </w:rPr>
              <w:t xml:space="preserve">Proposal </w:t>
            </w:r>
            <w:r w:rsidRPr="008417AD">
              <w:rPr>
                <w:rFonts w:hint="eastAsia"/>
                <w:sz w:val="20"/>
              </w:rPr>
              <w:t>1</w:t>
            </w:r>
            <w:r w:rsidRPr="008417AD">
              <w:rPr>
                <w:sz w:val="20"/>
              </w:rPr>
              <w:t xml:space="preserve">: </w:t>
            </w:r>
            <w:r w:rsidRPr="008417AD">
              <w:rPr>
                <w:rFonts w:hint="eastAsia"/>
                <w:sz w:val="20"/>
              </w:rPr>
              <w:t>D</w:t>
            </w:r>
            <w:r w:rsidRPr="008417AD">
              <w:rPr>
                <w:sz w:val="20"/>
              </w:rPr>
              <w:t>efine different tables for different frequency ranges, e.g. sub-6G and above-6G. </w:t>
            </w:r>
          </w:p>
          <w:p w:rsidR="008417AD" w:rsidRPr="004C4701" w:rsidRDefault="008417AD" w:rsidP="00F05513">
            <w:pPr>
              <w:pStyle w:val="ListParagraph"/>
              <w:numPr>
                <w:ilvl w:val="0"/>
                <w:numId w:val="35"/>
              </w:numPr>
              <w:ind w:firstLineChars="0"/>
              <w:rPr>
                <w:sz w:val="20"/>
              </w:rPr>
            </w:pPr>
            <w:r w:rsidRPr="008417AD">
              <w:rPr>
                <w:sz w:val="20"/>
              </w:rPr>
              <w:t xml:space="preserve">Proposal </w:t>
            </w:r>
            <w:r w:rsidRPr="008417AD">
              <w:rPr>
                <w:rFonts w:hint="eastAsia"/>
                <w:sz w:val="20"/>
              </w:rPr>
              <w:t>2</w:t>
            </w:r>
            <w:r w:rsidRPr="008417AD">
              <w:rPr>
                <w:sz w:val="20"/>
              </w:rPr>
              <w:t xml:space="preserve">: long </w:t>
            </w:r>
            <w:r w:rsidRPr="008417AD">
              <w:rPr>
                <w:rFonts w:hint="eastAsia"/>
                <w:sz w:val="20"/>
              </w:rPr>
              <w:t xml:space="preserve">sequence </w:t>
            </w:r>
            <w:r w:rsidRPr="008417AD">
              <w:rPr>
                <w:sz w:val="20"/>
              </w:rPr>
              <w:t xml:space="preserve">format and short </w:t>
            </w:r>
            <w:r w:rsidRPr="008417AD">
              <w:rPr>
                <w:rFonts w:hint="eastAsia"/>
                <w:sz w:val="20"/>
              </w:rPr>
              <w:t xml:space="preserve">sequence </w:t>
            </w:r>
            <w:r w:rsidRPr="008417AD">
              <w:rPr>
                <w:sz w:val="20"/>
              </w:rPr>
              <w:t>format</w:t>
            </w:r>
            <w:r w:rsidRPr="008417AD">
              <w:rPr>
                <w:rFonts w:hint="eastAsia"/>
                <w:sz w:val="20"/>
              </w:rPr>
              <w:t xml:space="preserve"> could be indicated in the same table for lower frequency range</w:t>
            </w:r>
            <w:r w:rsidRPr="008417AD">
              <w:rPr>
                <w:sz w:val="20"/>
              </w:rPr>
              <w:t>.</w:t>
            </w:r>
          </w:p>
        </w:tc>
      </w:tr>
      <w:tr w:rsidR="008417AD" w:rsidTr="004C4701">
        <w:tc>
          <w:tcPr>
            <w:tcW w:w="1255" w:type="dxa"/>
          </w:tcPr>
          <w:p w:rsidR="008417AD" w:rsidRPr="004C4701" w:rsidRDefault="008417AD" w:rsidP="00821858">
            <w:pPr>
              <w:jc w:val="both"/>
            </w:pPr>
            <w:r w:rsidRPr="004C4701">
              <w:t>Nokia</w:t>
            </w:r>
          </w:p>
        </w:tc>
        <w:tc>
          <w:tcPr>
            <w:tcW w:w="8095" w:type="dxa"/>
          </w:tcPr>
          <w:p w:rsidR="008417AD" w:rsidRPr="008417AD" w:rsidRDefault="008417AD" w:rsidP="00F05513">
            <w:pPr>
              <w:pStyle w:val="ListParagraph"/>
              <w:numPr>
                <w:ilvl w:val="0"/>
                <w:numId w:val="35"/>
              </w:numPr>
              <w:ind w:firstLineChars="0"/>
              <w:rPr>
                <w:sz w:val="20"/>
              </w:rPr>
            </w:pPr>
            <w:r w:rsidRPr="008417AD">
              <w:rPr>
                <w:sz w:val="20"/>
              </w:rPr>
              <w:t>Proposal 1: NR adopts different PRACH configuration tables for long sequence and short sequence preamble formats.</w:t>
            </w:r>
          </w:p>
          <w:p w:rsidR="004C4701" w:rsidRDefault="008417AD" w:rsidP="00F05513">
            <w:pPr>
              <w:pStyle w:val="ListParagraph"/>
              <w:numPr>
                <w:ilvl w:val="0"/>
                <w:numId w:val="35"/>
              </w:numPr>
              <w:ind w:firstLineChars="0"/>
              <w:rPr>
                <w:sz w:val="20"/>
              </w:rPr>
            </w:pPr>
            <w:r w:rsidRPr="004C4701">
              <w:rPr>
                <w:sz w:val="20"/>
              </w:rPr>
              <w:t xml:space="preserve">Proposal 2: For long sequence preamble formats, NR adopts a 64-entry RACH configuration table </w:t>
            </w:r>
            <w:r w:rsidRPr="004C4701">
              <w:rPr>
                <w:sz w:val="20"/>
              </w:rPr>
              <w:lastRenderedPageBreak/>
              <w:t>similar to LTE, with the adaptations highlighted in Table1.</w:t>
            </w:r>
          </w:p>
          <w:p w:rsidR="008417AD" w:rsidRPr="004C4701" w:rsidRDefault="008417AD" w:rsidP="00F05513">
            <w:pPr>
              <w:pStyle w:val="ListParagraph"/>
              <w:numPr>
                <w:ilvl w:val="0"/>
                <w:numId w:val="35"/>
              </w:numPr>
              <w:ind w:firstLineChars="0"/>
              <w:rPr>
                <w:sz w:val="20"/>
              </w:rPr>
            </w:pPr>
            <w:r w:rsidRPr="004C4701">
              <w:rPr>
                <w:sz w:val="20"/>
              </w:rPr>
              <w:t>Proposal 3: For short sequence preamble formats, NR adopts an 8-bit RACH configuration index.</w:t>
            </w:r>
          </w:p>
        </w:tc>
      </w:tr>
      <w:tr w:rsidR="008417AD" w:rsidTr="004C4701">
        <w:tc>
          <w:tcPr>
            <w:tcW w:w="1255" w:type="dxa"/>
          </w:tcPr>
          <w:p w:rsidR="008417AD" w:rsidRPr="004C4701" w:rsidRDefault="008417AD" w:rsidP="00821858">
            <w:pPr>
              <w:jc w:val="both"/>
            </w:pPr>
            <w:r w:rsidRPr="004C4701">
              <w:lastRenderedPageBreak/>
              <w:t>CATT</w:t>
            </w:r>
          </w:p>
        </w:tc>
        <w:tc>
          <w:tcPr>
            <w:tcW w:w="8095" w:type="dxa"/>
          </w:tcPr>
          <w:p w:rsidR="008417AD" w:rsidRPr="008417AD" w:rsidRDefault="008417AD" w:rsidP="00F05513">
            <w:pPr>
              <w:pStyle w:val="ListParagraph"/>
              <w:numPr>
                <w:ilvl w:val="0"/>
                <w:numId w:val="36"/>
              </w:numPr>
              <w:ind w:firstLineChars="0"/>
              <w:rPr>
                <w:sz w:val="20"/>
              </w:rPr>
            </w:pPr>
            <w:r w:rsidRPr="008417AD">
              <w:rPr>
                <w:sz w:val="20"/>
              </w:rPr>
              <w:t xml:space="preserve">Proposal 3: </w:t>
            </w:r>
            <w:r w:rsidRPr="008417AD">
              <w:rPr>
                <w:rFonts w:hint="eastAsia"/>
                <w:sz w:val="20"/>
              </w:rPr>
              <w:t>NR</w:t>
            </w:r>
            <w:r w:rsidRPr="008417AD">
              <w:rPr>
                <w:sz w:val="20"/>
              </w:rPr>
              <w:t xml:space="preserve"> should support two </w:t>
            </w:r>
            <w:r w:rsidRPr="008417AD">
              <w:rPr>
                <w:rFonts w:hint="eastAsia"/>
                <w:sz w:val="20"/>
              </w:rPr>
              <w:t xml:space="preserve">NR </w:t>
            </w:r>
            <w:r w:rsidRPr="008417AD">
              <w:rPr>
                <w:sz w:val="20"/>
              </w:rPr>
              <w:t xml:space="preserve">RACH configuration tables: one for below 6GHz and </w:t>
            </w:r>
            <w:r w:rsidRPr="008417AD">
              <w:rPr>
                <w:rFonts w:hint="eastAsia"/>
                <w:sz w:val="20"/>
              </w:rPr>
              <w:t>the other</w:t>
            </w:r>
            <w:r w:rsidRPr="008417AD" w:rsidDel="004F2A68">
              <w:rPr>
                <w:sz w:val="20"/>
              </w:rPr>
              <w:t xml:space="preserve"> </w:t>
            </w:r>
            <w:r w:rsidRPr="008417AD">
              <w:rPr>
                <w:sz w:val="20"/>
              </w:rPr>
              <w:t>for above 6GHz.</w:t>
            </w:r>
          </w:p>
        </w:tc>
      </w:tr>
      <w:tr w:rsidR="008417AD" w:rsidTr="004C4701">
        <w:tc>
          <w:tcPr>
            <w:tcW w:w="1255" w:type="dxa"/>
          </w:tcPr>
          <w:p w:rsidR="008417AD" w:rsidRPr="004C4701" w:rsidRDefault="008417AD" w:rsidP="00821858">
            <w:pPr>
              <w:jc w:val="both"/>
            </w:pPr>
            <w:r w:rsidRPr="004C4701">
              <w:t>ETRI</w:t>
            </w:r>
          </w:p>
        </w:tc>
        <w:tc>
          <w:tcPr>
            <w:tcW w:w="8095" w:type="dxa"/>
          </w:tcPr>
          <w:p w:rsidR="008417AD" w:rsidRPr="008417AD" w:rsidRDefault="008417AD" w:rsidP="00F05513">
            <w:pPr>
              <w:pStyle w:val="ListParagraph"/>
              <w:numPr>
                <w:ilvl w:val="0"/>
                <w:numId w:val="36"/>
              </w:numPr>
              <w:ind w:firstLineChars="0"/>
              <w:rPr>
                <w:sz w:val="20"/>
                <w:lang w:eastAsia="ko-KR"/>
              </w:rPr>
            </w:pPr>
            <w:r w:rsidRPr="008417AD">
              <w:rPr>
                <w:rFonts w:hint="eastAsia"/>
                <w:sz w:val="20"/>
                <w:lang w:eastAsia="ko-KR"/>
              </w:rPr>
              <w:t>Proposal 1:</w:t>
            </w:r>
            <w:r w:rsidRPr="008417AD">
              <w:rPr>
                <w:sz w:val="20"/>
                <w:lang w:eastAsia="ko-KR"/>
              </w:rPr>
              <w:t xml:space="preserve"> For NR PRACH configuration for long sequence preamble formats, the items in table should include</w:t>
            </w:r>
          </w:p>
          <w:tbl>
            <w:tblPr>
              <w:tblStyle w:val="TableGrid"/>
              <w:tblW w:w="0" w:type="auto"/>
              <w:tblLook w:val="04A0" w:firstRow="1" w:lastRow="0" w:firstColumn="1" w:lastColumn="0" w:noHBand="0" w:noVBand="1"/>
            </w:tblPr>
            <w:tblGrid>
              <w:gridCol w:w="1302"/>
              <w:gridCol w:w="992"/>
              <w:gridCol w:w="1301"/>
              <w:gridCol w:w="1098"/>
              <w:gridCol w:w="1098"/>
              <w:gridCol w:w="1194"/>
              <w:gridCol w:w="1194"/>
            </w:tblGrid>
            <w:tr w:rsidR="008417AD" w:rsidRPr="008417AD" w:rsidTr="00424205">
              <w:tc>
                <w:tcPr>
                  <w:tcW w:w="1452" w:type="dxa"/>
                  <w:vAlign w:val="center"/>
                </w:tcPr>
                <w:p w:rsidR="008417AD" w:rsidRPr="008417AD" w:rsidRDefault="008417AD" w:rsidP="008417AD">
                  <w:pPr>
                    <w:rPr>
                      <w:lang w:eastAsia="ko-KR"/>
                    </w:rPr>
                  </w:pPr>
                  <w:r w:rsidRPr="008417AD">
                    <w:rPr>
                      <w:rFonts w:hint="eastAsia"/>
                      <w:lang w:eastAsia="ko-KR"/>
                    </w:rPr>
                    <w:t>PRACH configuration index</w:t>
                  </w:r>
                </w:p>
              </w:tc>
              <w:tc>
                <w:tcPr>
                  <w:tcW w:w="1453" w:type="dxa"/>
                  <w:vAlign w:val="center"/>
                </w:tcPr>
                <w:p w:rsidR="008417AD" w:rsidRPr="008417AD" w:rsidRDefault="008417AD" w:rsidP="008417AD">
                  <w:pPr>
                    <w:rPr>
                      <w:lang w:eastAsia="ko-KR"/>
                    </w:rPr>
                  </w:pPr>
                  <w:r w:rsidRPr="008417AD">
                    <w:rPr>
                      <w:lang w:eastAsia="ko-KR"/>
                    </w:rPr>
                    <w:t>P</w:t>
                  </w:r>
                  <w:r w:rsidRPr="008417AD">
                    <w:rPr>
                      <w:rFonts w:hint="eastAsia"/>
                      <w:lang w:eastAsia="ko-KR"/>
                    </w:rPr>
                    <w:t xml:space="preserve">reamble </w:t>
                  </w:r>
                  <w:r w:rsidRPr="008417AD">
                    <w:rPr>
                      <w:lang w:eastAsia="ko-KR"/>
                    </w:rPr>
                    <w:t>formats</w:t>
                  </w:r>
                </w:p>
              </w:tc>
              <w:tc>
                <w:tcPr>
                  <w:tcW w:w="1453" w:type="dxa"/>
                  <w:vAlign w:val="center"/>
                </w:tcPr>
                <w:p w:rsidR="008417AD" w:rsidRPr="008417AD" w:rsidRDefault="008417AD" w:rsidP="008417AD">
                  <w:pPr>
                    <w:rPr>
                      <w:lang w:eastAsia="ko-KR"/>
                    </w:rPr>
                  </w:pPr>
                  <w:r w:rsidRPr="008417AD">
                    <w:rPr>
                      <w:rFonts w:hint="eastAsia"/>
                      <w:lang w:eastAsia="ko-KR"/>
                    </w:rPr>
                    <w:t>RACH configuration period</w:t>
                  </w:r>
                </w:p>
              </w:tc>
              <w:tc>
                <w:tcPr>
                  <w:tcW w:w="1453" w:type="dxa"/>
                  <w:vAlign w:val="center"/>
                </w:tcPr>
                <w:p w:rsidR="008417AD" w:rsidRPr="008417AD" w:rsidRDefault="008417AD" w:rsidP="008417AD">
                  <w:pPr>
                    <w:rPr>
                      <w:lang w:eastAsia="ko-KR"/>
                    </w:rPr>
                  </w:pPr>
                  <w:r w:rsidRPr="008417AD">
                    <w:rPr>
                      <w:lang w:eastAsia="ko-KR"/>
                    </w:rPr>
                    <w:t>F</w:t>
                  </w:r>
                  <w:r w:rsidRPr="008417AD">
                    <w:rPr>
                      <w:rFonts w:hint="eastAsia"/>
                      <w:lang w:eastAsia="ko-KR"/>
                    </w:rPr>
                    <w:t xml:space="preserve">rame </w:t>
                  </w:r>
                  <w:r w:rsidRPr="008417AD">
                    <w:rPr>
                      <w:lang w:eastAsia="ko-KR"/>
                    </w:rPr>
                    <w:t>number within configured period</w:t>
                  </w:r>
                </w:p>
              </w:tc>
              <w:tc>
                <w:tcPr>
                  <w:tcW w:w="1453" w:type="dxa"/>
                  <w:vAlign w:val="center"/>
                </w:tcPr>
                <w:p w:rsidR="008417AD" w:rsidRPr="008417AD" w:rsidRDefault="008417AD" w:rsidP="008417AD">
                  <w:pPr>
                    <w:rPr>
                      <w:lang w:eastAsia="ko-KR"/>
                    </w:rPr>
                  </w:pPr>
                  <w:r w:rsidRPr="008417AD">
                    <w:rPr>
                      <w:lang w:eastAsia="ko-KR"/>
                    </w:rPr>
                    <w:t>RACH slot number within configured period</w:t>
                  </w:r>
                </w:p>
              </w:tc>
              <w:tc>
                <w:tcPr>
                  <w:tcW w:w="1453" w:type="dxa"/>
                  <w:vAlign w:val="center"/>
                </w:tcPr>
                <w:p w:rsidR="008417AD" w:rsidRPr="008417AD" w:rsidRDefault="008417AD" w:rsidP="008417AD">
                  <w:pPr>
                    <w:rPr>
                      <w:lang w:eastAsia="ko-KR"/>
                    </w:rPr>
                  </w:pPr>
                  <w:r w:rsidRPr="008417AD">
                    <w:rPr>
                      <w:lang w:eastAsia="ko-KR"/>
                    </w:rPr>
                    <w:t>(Maximum) FDMed RACH number</w:t>
                  </w:r>
                </w:p>
              </w:tc>
              <w:tc>
                <w:tcPr>
                  <w:tcW w:w="1453" w:type="dxa"/>
                  <w:vAlign w:val="center"/>
                </w:tcPr>
                <w:p w:rsidR="008417AD" w:rsidRPr="008417AD" w:rsidRDefault="008417AD" w:rsidP="008417AD">
                  <w:pPr>
                    <w:rPr>
                      <w:lang w:eastAsia="ko-KR"/>
                    </w:rPr>
                  </w:pPr>
                  <w:r w:rsidRPr="008417AD">
                    <w:rPr>
                      <w:lang w:eastAsia="ko-KR"/>
                    </w:rPr>
                    <w:t>(Maximum) CDMed RACH number</w:t>
                  </w:r>
                </w:p>
              </w:tc>
            </w:tr>
          </w:tbl>
          <w:p w:rsidR="008417AD" w:rsidRPr="008417AD" w:rsidRDefault="008417AD" w:rsidP="00F05513">
            <w:pPr>
              <w:pStyle w:val="ListParagraph"/>
              <w:numPr>
                <w:ilvl w:val="0"/>
                <w:numId w:val="36"/>
              </w:numPr>
              <w:ind w:firstLineChars="0"/>
              <w:rPr>
                <w:sz w:val="20"/>
                <w:lang w:eastAsia="ko-KR"/>
              </w:rPr>
            </w:pPr>
            <w:r w:rsidRPr="008417AD">
              <w:rPr>
                <w:rFonts w:hint="eastAsia"/>
                <w:sz w:val="20"/>
                <w:lang w:eastAsia="ko-KR"/>
              </w:rPr>
              <w:t xml:space="preserve">Proposal </w:t>
            </w:r>
            <w:r w:rsidRPr="008417AD">
              <w:rPr>
                <w:sz w:val="20"/>
                <w:lang w:eastAsia="ko-KR"/>
              </w:rPr>
              <w:t>2</w:t>
            </w:r>
            <w:r w:rsidRPr="008417AD">
              <w:rPr>
                <w:rFonts w:hint="eastAsia"/>
                <w:sz w:val="20"/>
                <w:lang w:eastAsia="ko-KR"/>
              </w:rPr>
              <w:t>:</w:t>
            </w:r>
            <w:r w:rsidRPr="008417AD">
              <w:rPr>
                <w:sz w:val="20"/>
                <w:lang w:eastAsia="ko-KR"/>
              </w:rPr>
              <w:t xml:space="preserve"> For NR PRACH configuration for short sequence preamble formats, the items in table should include</w:t>
            </w:r>
          </w:p>
          <w:tbl>
            <w:tblPr>
              <w:tblStyle w:val="TableGrid"/>
              <w:tblW w:w="0" w:type="auto"/>
              <w:tblLook w:val="04A0" w:firstRow="1" w:lastRow="0" w:firstColumn="1" w:lastColumn="0" w:noHBand="0" w:noVBand="1"/>
            </w:tblPr>
            <w:tblGrid>
              <w:gridCol w:w="1211"/>
              <w:gridCol w:w="914"/>
              <w:gridCol w:w="591"/>
              <w:gridCol w:w="1211"/>
              <w:gridCol w:w="1017"/>
              <w:gridCol w:w="1017"/>
              <w:gridCol w:w="1109"/>
              <w:gridCol w:w="1109"/>
            </w:tblGrid>
            <w:tr w:rsidR="008417AD" w:rsidRPr="008417AD" w:rsidTr="00424205">
              <w:tc>
                <w:tcPr>
                  <w:tcW w:w="1375" w:type="dxa"/>
                  <w:vAlign w:val="center"/>
                </w:tcPr>
                <w:p w:rsidR="008417AD" w:rsidRPr="008417AD" w:rsidRDefault="008417AD" w:rsidP="008417AD">
                  <w:pPr>
                    <w:rPr>
                      <w:lang w:eastAsia="ko-KR"/>
                    </w:rPr>
                  </w:pPr>
                  <w:r w:rsidRPr="008417AD">
                    <w:rPr>
                      <w:rFonts w:hint="eastAsia"/>
                      <w:lang w:eastAsia="ko-KR"/>
                    </w:rPr>
                    <w:t>PRACH configuration index</w:t>
                  </w:r>
                </w:p>
              </w:tc>
              <w:tc>
                <w:tcPr>
                  <w:tcW w:w="1253" w:type="dxa"/>
                  <w:vAlign w:val="center"/>
                </w:tcPr>
                <w:p w:rsidR="008417AD" w:rsidRPr="008417AD" w:rsidRDefault="008417AD" w:rsidP="008417AD">
                  <w:pPr>
                    <w:rPr>
                      <w:lang w:eastAsia="ko-KR"/>
                    </w:rPr>
                  </w:pPr>
                  <w:r w:rsidRPr="008417AD">
                    <w:rPr>
                      <w:lang w:eastAsia="ko-KR"/>
                    </w:rPr>
                    <w:t>P</w:t>
                  </w:r>
                  <w:r w:rsidRPr="008417AD">
                    <w:rPr>
                      <w:rFonts w:hint="eastAsia"/>
                      <w:lang w:eastAsia="ko-KR"/>
                    </w:rPr>
                    <w:t xml:space="preserve">reamble </w:t>
                  </w:r>
                  <w:r w:rsidRPr="008417AD">
                    <w:rPr>
                      <w:lang w:eastAsia="ko-KR"/>
                    </w:rPr>
                    <w:t>formats</w:t>
                  </w:r>
                </w:p>
              </w:tc>
              <w:tc>
                <w:tcPr>
                  <w:tcW w:w="958" w:type="dxa"/>
                  <w:vAlign w:val="center"/>
                </w:tcPr>
                <w:p w:rsidR="008417AD" w:rsidRPr="008417AD" w:rsidRDefault="008417AD" w:rsidP="008417AD">
                  <w:pPr>
                    <w:rPr>
                      <w:lang w:eastAsia="ko-KR"/>
                    </w:rPr>
                  </w:pPr>
                  <w:r w:rsidRPr="008417AD">
                    <w:rPr>
                      <w:rFonts w:hint="eastAsia"/>
                      <w:lang w:eastAsia="ko-KR"/>
                    </w:rPr>
                    <w:t xml:space="preserve">Msg. </w:t>
                  </w:r>
                  <w:r w:rsidRPr="008417AD">
                    <w:rPr>
                      <w:lang w:eastAsia="ko-KR"/>
                    </w:rPr>
                    <w:t>1 SCS</w:t>
                  </w:r>
                </w:p>
              </w:tc>
              <w:tc>
                <w:tcPr>
                  <w:tcW w:w="1374" w:type="dxa"/>
                  <w:vAlign w:val="center"/>
                </w:tcPr>
                <w:p w:rsidR="008417AD" w:rsidRPr="008417AD" w:rsidRDefault="008417AD" w:rsidP="008417AD">
                  <w:pPr>
                    <w:rPr>
                      <w:lang w:eastAsia="ko-KR"/>
                    </w:rPr>
                  </w:pPr>
                  <w:r w:rsidRPr="008417AD">
                    <w:rPr>
                      <w:rFonts w:hint="eastAsia"/>
                      <w:lang w:eastAsia="ko-KR"/>
                    </w:rPr>
                    <w:t>RACH configuration period</w:t>
                  </w:r>
                </w:p>
              </w:tc>
              <w:tc>
                <w:tcPr>
                  <w:tcW w:w="1289" w:type="dxa"/>
                  <w:vAlign w:val="center"/>
                </w:tcPr>
                <w:p w:rsidR="008417AD" w:rsidRPr="008417AD" w:rsidRDefault="008417AD" w:rsidP="008417AD">
                  <w:pPr>
                    <w:rPr>
                      <w:lang w:eastAsia="ko-KR"/>
                    </w:rPr>
                  </w:pPr>
                  <w:r w:rsidRPr="008417AD">
                    <w:rPr>
                      <w:lang w:eastAsia="ko-KR"/>
                    </w:rPr>
                    <w:t>F</w:t>
                  </w:r>
                  <w:r w:rsidRPr="008417AD">
                    <w:rPr>
                      <w:rFonts w:hint="eastAsia"/>
                      <w:lang w:eastAsia="ko-KR"/>
                    </w:rPr>
                    <w:t xml:space="preserve">rame </w:t>
                  </w:r>
                  <w:r w:rsidRPr="008417AD">
                    <w:rPr>
                      <w:lang w:eastAsia="ko-KR"/>
                    </w:rPr>
                    <w:t>number within configured period</w:t>
                  </w:r>
                </w:p>
              </w:tc>
              <w:tc>
                <w:tcPr>
                  <w:tcW w:w="1289" w:type="dxa"/>
                  <w:vAlign w:val="center"/>
                </w:tcPr>
                <w:p w:rsidR="008417AD" w:rsidRPr="008417AD" w:rsidRDefault="008417AD" w:rsidP="008417AD">
                  <w:pPr>
                    <w:rPr>
                      <w:lang w:eastAsia="ko-KR"/>
                    </w:rPr>
                  </w:pPr>
                  <w:r w:rsidRPr="008417AD">
                    <w:rPr>
                      <w:lang w:eastAsia="ko-KR"/>
                    </w:rPr>
                    <w:t>RACH slot number within configured period</w:t>
                  </w:r>
                </w:p>
              </w:tc>
              <w:tc>
                <w:tcPr>
                  <w:tcW w:w="1325" w:type="dxa"/>
                  <w:vAlign w:val="center"/>
                </w:tcPr>
                <w:p w:rsidR="008417AD" w:rsidRPr="008417AD" w:rsidRDefault="008417AD" w:rsidP="008417AD">
                  <w:pPr>
                    <w:rPr>
                      <w:lang w:eastAsia="ko-KR"/>
                    </w:rPr>
                  </w:pPr>
                  <w:r w:rsidRPr="008417AD">
                    <w:rPr>
                      <w:lang w:eastAsia="ko-KR"/>
                    </w:rPr>
                    <w:t>(Maximum) FDMed RACH number</w:t>
                  </w:r>
                </w:p>
              </w:tc>
              <w:tc>
                <w:tcPr>
                  <w:tcW w:w="1325" w:type="dxa"/>
                  <w:vAlign w:val="center"/>
                </w:tcPr>
                <w:p w:rsidR="008417AD" w:rsidRPr="008417AD" w:rsidRDefault="008417AD" w:rsidP="008417AD">
                  <w:pPr>
                    <w:rPr>
                      <w:lang w:eastAsia="ko-KR"/>
                    </w:rPr>
                  </w:pPr>
                  <w:r w:rsidRPr="008417AD">
                    <w:rPr>
                      <w:lang w:eastAsia="ko-KR"/>
                    </w:rPr>
                    <w:t>(Maximum) CDMed RACH number</w:t>
                  </w:r>
                </w:p>
              </w:tc>
            </w:tr>
          </w:tbl>
          <w:p w:rsidR="008417AD" w:rsidRPr="008417AD" w:rsidRDefault="008417AD" w:rsidP="00821858">
            <w:pPr>
              <w:jc w:val="both"/>
            </w:pPr>
          </w:p>
        </w:tc>
      </w:tr>
      <w:tr w:rsidR="008417AD" w:rsidTr="004C4701">
        <w:tc>
          <w:tcPr>
            <w:tcW w:w="1255" w:type="dxa"/>
          </w:tcPr>
          <w:p w:rsidR="008417AD" w:rsidRPr="008417AD" w:rsidRDefault="008417AD" w:rsidP="00821858">
            <w:pPr>
              <w:jc w:val="both"/>
            </w:pPr>
            <w:r w:rsidRPr="008417AD">
              <w:t>Ericsson</w:t>
            </w:r>
          </w:p>
        </w:tc>
        <w:tc>
          <w:tcPr>
            <w:tcW w:w="8095" w:type="dxa"/>
          </w:tcPr>
          <w:p w:rsidR="008417AD" w:rsidRPr="008417AD" w:rsidRDefault="008417AD" w:rsidP="00F05513">
            <w:pPr>
              <w:pStyle w:val="ListParagraph"/>
              <w:numPr>
                <w:ilvl w:val="0"/>
                <w:numId w:val="35"/>
              </w:numPr>
              <w:ind w:firstLineChars="0"/>
              <w:rPr>
                <w:sz w:val="20"/>
              </w:rPr>
            </w:pPr>
            <w:r w:rsidRPr="008417AD">
              <w:rPr>
                <w:sz w:val="20"/>
              </w:rPr>
              <w:t>Proposal 15</w:t>
            </w:r>
            <w:r w:rsidRPr="008417AD">
              <w:rPr>
                <w:sz w:val="20"/>
              </w:rPr>
              <w:tab/>
              <w:t>Use Table 5 as PRACH configuration table below 6 GHz.</w:t>
            </w:r>
          </w:p>
          <w:p w:rsidR="008417AD" w:rsidRPr="008417AD" w:rsidRDefault="008417AD" w:rsidP="00F05513">
            <w:pPr>
              <w:pStyle w:val="ListParagraph"/>
              <w:numPr>
                <w:ilvl w:val="0"/>
                <w:numId w:val="35"/>
              </w:numPr>
              <w:ind w:firstLineChars="0"/>
              <w:rPr>
                <w:b/>
                <w:i/>
              </w:rPr>
            </w:pPr>
            <w:r w:rsidRPr="008417AD">
              <w:rPr>
                <w:sz w:val="20"/>
              </w:rPr>
              <w:t>Proposal 16</w:t>
            </w:r>
            <w:r w:rsidRPr="008417AD">
              <w:rPr>
                <w:sz w:val="20"/>
              </w:rPr>
              <w:tab/>
              <w:t>Use Table 6 as PRACH configuration table above 6 GHz</w:t>
            </w:r>
            <w:r w:rsidRPr="00211DEF">
              <w:rPr>
                <w:b/>
                <w:i/>
              </w:rPr>
              <w:t>.</w:t>
            </w:r>
          </w:p>
        </w:tc>
      </w:tr>
    </w:tbl>
    <w:p w:rsidR="00821858" w:rsidRDefault="00821858" w:rsidP="00821858">
      <w:pPr>
        <w:rPr>
          <w:b/>
          <w:lang w:eastAsia="ko-KR"/>
        </w:rPr>
      </w:pPr>
    </w:p>
    <w:p w:rsidR="00821858" w:rsidRDefault="008417AD" w:rsidP="00821858">
      <w:pPr>
        <w:spacing w:afterLines="150" w:after="360" w:line="240" w:lineRule="auto"/>
        <w:rPr>
          <w:b/>
          <w:lang w:eastAsia="ko-KR"/>
        </w:rPr>
      </w:pPr>
      <w:r w:rsidRPr="00E06234">
        <w:rPr>
          <w:b/>
          <w:lang w:eastAsia="ko-KR"/>
        </w:rPr>
        <w:t>Based on the proposals in the above table the following alternatives are identified:</w:t>
      </w:r>
    </w:p>
    <w:p w:rsidR="00E06234" w:rsidRPr="00E06234" w:rsidRDefault="00E06234" w:rsidP="00821858">
      <w:pPr>
        <w:spacing w:afterLines="150" w:after="360" w:line="240" w:lineRule="auto"/>
        <w:rPr>
          <w:b/>
          <w:lang w:eastAsia="ko-KR"/>
        </w:rPr>
      </w:pPr>
      <w:r w:rsidRPr="00E06234">
        <w:rPr>
          <w:b/>
          <w:highlight w:val="yellow"/>
          <w:lang w:eastAsia="ko-KR"/>
        </w:rPr>
        <w:t>Offline discussion:</w:t>
      </w:r>
    </w:p>
    <w:p w:rsidR="00821858" w:rsidRPr="00E06234" w:rsidRDefault="00821858" w:rsidP="008417AD">
      <w:pPr>
        <w:spacing w:after="0" w:line="240" w:lineRule="auto"/>
        <w:rPr>
          <w:lang w:eastAsia="ko-KR"/>
        </w:rPr>
      </w:pPr>
      <w:r w:rsidRPr="00E06234">
        <w:rPr>
          <w:lang w:eastAsia="ko-KR"/>
        </w:rPr>
        <w:t>Alt1: Using two tables for the configurations, one for long sequences and one for short sequences (Nokia, Nokia Shanghai Bell , ETRI, Intel)</w:t>
      </w:r>
    </w:p>
    <w:p w:rsidR="008417AD" w:rsidRPr="00E06234" w:rsidRDefault="008417AD" w:rsidP="008417AD">
      <w:pPr>
        <w:spacing w:after="0" w:line="240" w:lineRule="auto"/>
        <w:rPr>
          <w:lang w:eastAsia="ko-KR"/>
        </w:rPr>
      </w:pPr>
    </w:p>
    <w:p w:rsidR="00937372" w:rsidRPr="00E06234" w:rsidRDefault="00821858" w:rsidP="00937372">
      <w:pPr>
        <w:spacing w:after="0" w:line="240" w:lineRule="auto"/>
        <w:rPr>
          <w:lang w:eastAsia="ko-KR"/>
        </w:rPr>
      </w:pPr>
      <w:r w:rsidRPr="00E06234">
        <w:rPr>
          <w:lang w:eastAsia="ko-KR"/>
        </w:rPr>
        <w:t>Alt2: Using two tables for the configurations, one for below 6GHz and one for above 6GHz (ZTE, Sanechips, Ericsson, CATT</w:t>
      </w:r>
      <w:r w:rsidR="00937372" w:rsidRPr="00E06234">
        <w:rPr>
          <w:lang w:eastAsia="ko-KR"/>
        </w:rPr>
        <w:t>, Huawei, Hisilicon</w:t>
      </w:r>
      <w:r w:rsidRPr="00E06234">
        <w:rPr>
          <w:lang w:eastAsia="ko-KR"/>
        </w:rPr>
        <w:t>)</w:t>
      </w:r>
    </w:p>
    <w:p w:rsidR="00821858" w:rsidRPr="00E06234" w:rsidRDefault="00821858" w:rsidP="008417AD">
      <w:pPr>
        <w:spacing w:after="0" w:line="240" w:lineRule="auto"/>
        <w:rPr>
          <w:lang w:eastAsia="ko-KR"/>
        </w:rPr>
      </w:pPr>
      <w:r w:rsidRPr="00E06234">
        <w:rPr>
          <w:lang w:eastAsia="ko-KR"/>
        </w:rPr>
        <w:t xml:space="preserve"> </w:t>
      </w:r>
    </w:p>
    <w:p w:rsidR="00821858" w:rsidRPr="00E06234" w:rsidRDefault="00821858" w:rsidP="008417AD">
      <w:pPr>
        <w:spacing w:after="0" w:line="240" w:lineRule="auto"/>
        <w:rPr>
          <w:lang w:eastAsia="ko-KR"/>
        </w:rPr>
      </w:pPr>
      <w:r w:rsidRPr="00E06234">
        <w:rPr>
          <w:lang w:eastAsia="ko-KR"/>
        </w:rPr>
        <w:t>Alt3: Using one tab</w:t>
      </w:r>
      <w:r w:rsidR="00937372" w:rsidRPr="00E06234">
        <w:rPr>
          <w:lang w:eastAsia="ko-KR"/>
        </w:rPr>
        <w:t>le for all configurations (Convida, MediaTek)</w:t>
      </w:r>
    </w:p>
    <w:p w:rsidR="008417AD" w:rsidRPr="00E06234" w:rsidRDefault="008417AD" w:rsidP="008417AD">
      <w:pPr>
        <w:spacing w:after="0" w:line="240" w:lineRule="auto"/>
        <w:jc w:val="both"/>
        <w:rPr>
          <w:lang w:eastAsia="ko-KR"/>
        </w:rPr>
      </w:pPr>
    </w:p>
    <w:p w:rsidR="00E06234" w:rsidRPr="00E06234" w:rsidRDefault="00821858" w:rsidP="00E06234">
      <w:pPr>
        <w:spacing w:after="0" w:line="240" w:lineRule="auto"/>
        <w:jc w:val="both"/>
        <w:rPr>
          <w:lang w:eastAsia="ko-KR"/>
        </w:rPr>
      </w:pPr>
      <w:r w:rsidRPr="00E06234">
        <w:rPr>
          <w:lang w:eastAsia="ko-KR"/>
        </w:rPr>
        <w:t>Alt4: Using four tables for all configurations (NTT Docomo</w:t>
      </w:r>
      <w:r w:rsidR="00937372" w:rsidRPr="00E06234">
        <w:rPr>
          <w:lang w:eastAsia="ko-KR"/>
        </w:rPr>
        <w:t>, CMCC</w:t>
      </w:r>
      <w:r w:rsidRPr="00E06234">
        <w:rPr>
          <w:lang w:eastAsia="ko-KR"/>
        </w:rPr>
        <w:t>)</w:t>
      </w:r>
    </w:p>
    <w:p w:rsidR="008417AD" w:rsidRPr="008417AD" w:rsidRDefault="008417AD" w:rsidP="008417AD">
      <w:pPr>
        <w:spacing w:after="0" w:line="240" w:lineRule="auto"/>
        <w:jc w:val="both"/>
        <w:rPr>
          <w:i/>
          <w:highlight w:val="yellow"/>
        </w:rPr>
      </w:pPr>
    </w:p>
    <w:p w:rsidR="00AE37B3" w:rsidRDefault="00C47083" w:rsidP="00AE37B3">
      <w:pPr>
        <w:pStyle w:val="Heading2"/>
      </w:pPr>
      <w:r>
        <w:t xml:space="preserve">Mapping </w:t>
      </w:r>
      <w:r w:rsidR="00775795">
        <w:t xml:space="preserve">of preamble formats </w:t>
      </w:r>
      <w:r>
        <w:t>within a slot</w:t>
      </w:r>
    </w:p>
    <w:p w:rsidR="007661E2" w:rsidRPr="005B5047" w:rsidRDefault="007661E2" w:rsidP="007661E2">
      <w:r w:rsidRPr="00244773">
        <w:rPr>
          <w:b/>
          <w:highlight w:val="yellow"/>
        </w:rPr>
        <w:t xml:space="preserve">Key issue </w:t>
      </w:r>
      <w:r w:rsidRPr="00244773">
        <w:rPr>
          <w:b/>
          <w:highlight w:val="yellow"/>
        </w:rPr>
        <w:fldChar w:fldCharType="begin"/>
      </w:r>
      <w:r w:rsidRPr="00244773">
        <w:rPr>
          <w:b/>
          <w:highlight w:val="yellow"/>
        </w:rPr>
        <w:instrText xml:space="preserve"> SEQ Key_issue \* ARABIC </w:instrText>
      </w:r>
      <w:r w:rsidRPr="00244773">
        <w:rPr>
          <w:b/>
          <w:highlight w:val="yellow"/>
        </w:rPr>
        <w:fldChar w:fldCharType="separate"/>
      </w:r>
      <w:r w:rsidR="00DC65E4" w:rsidRPr="00244773">
        <w:rPr>
          <w:b/>
          <w:noProof/>
          <w:highlight w:val="yellow"/>
        </w:rPr>
        <w:t>5</w:t>
      </w:r>
      <w:r w:rsidRPr="00244773">
        <w:rPr>
          <w:b/>
          <w:highlight w:val="yellow"/>
        </w:rPr>
        <w:fldChar w:fldCharType="end"/>
      </w:r>
      <w:r w:rsidRPr="00244773">
        <w:rPr>
          <w:rFonts w:asciiTheme="majorBidi" w:hAnsiTheme="majorBidi" w:cstheme="majorBidi"/>
          <w:b/>
          <w:highlight w:val="yellow"/>
        </w:rPr>
        <w:t>:</w:t>
      </w:r>
      <w:r w:rsidRPr="007661E2">
        <w:rPr>
          <w:rFonts w:asciiTheme="majorBidi" w:hAnsiTheme="majorBidi" w:cstheme="majorBidi"/>
        </w:rPr>
        <w:t xml:space="preserve"> Mapping </w:t>
      </w:r>
      <w:r w:rsidRPr="007661E2">
        <w:t>rule when RACH resources overlap with actually transmitted SSBs</w:t>
      </w:r>
      <w:r w:rsidRPr="005B5047">
        <w:t>.</w:t>
      </w:r>
    </w:p>
    <w:p w:rsidR="005B5047" w:rsidRDefault="007661E2" w:rsidP="005B5047">
      <w:r>
        <w:t xml:space="preserve">The following table summarize the proposal made from several companies regarding the mapping rule </w:t>
      </w:r>
      <w:r w:rsidRPr="007661E2">
        <w:t>when RACH resources overlap with actually transmitted SSBs</w:t>
      </w:r>
      <w:r w:rsidRPr="005B5047">
        <w:t>.</w:t>
      </w:r>
    </w:p>
    <w:tbl>
      <w:tblPr>
        <w:tblStyle w:val="TableGrid"/>
        <w:tblW w:w="0" w:type="auto"/>
        <w:tblLook w:val="04A0" w:firstRow="1" w:lastRow="0" w:firstColumn="1" w:lastColumn="0" w:noHBand="0" w:noVBand="1"/>
      </w:tblPr>
      <w:tblGrid>
        <w:gridCol w:w="1705"/>
        <w:gridCol w:w="7645"/>
      </w:tblGrid>
      <w:tr w:rsidR="005B5047" w:rsidTr="005B5047">
        <w:tc>
          <w:tcPr>
            <w:tcW w:w="1705" w:type="dxa"/>
          </w:tcPr>
          <w:p w:rsidR="005B5047" w:rsidRDefault="005B5047" w:rsidP="005B5047">
            <w:r>
              <w:t>Company</w:t>
            </w:r>
          </w:p>
        </w:tc>
        <w:tc>
          <w:tcPr>
            <w:tcW w:w="7645" w:type="dxa"/>
          </w:tcPr>
          <w:p w:rsidR="005B5047" w:rsidRDefault="005B5047" w:rsidP="005B5047">
            <w:r>
              <w:t>Proposal</w:t>
            </w:r>
          </w:p>
        </w:tc>
      </w:tr>
      <w:tr w:rsidR="005B5047" w:rsidTr="005B5047">
        <w:tc>
          <w:tcPr>
            <w:tcW w:w="1705" w:type="dxa"/>
          </w:tcPr>
          <w:p w:rsidR="005B5047" w:rsidRDefault="005B5047" w:rsidP="005B5047">
            <w:r>
              <w:lastRenderedPageBreak/>
              <w:t>ZTE, Saneships</w:t>
            </w:r>
          </w:p>
        </w:tc>
        <w:tc>
          <w:tcPr>
            <w:tcW w:w="7645" w:type="dxa"/>
          </w:tcPr>
          <w:p w:rsidR="005B5047" w:rsidRPr="00CB08D7" w:rsidRDefault="005B5047" w:rsidP="005B5047">
            <w:r w:rsidRPr="00CB08D7">
              <w:t xml:space="preserve">Proposal </w:t>
            </w:r>
            <w:r w:rsidRPr="00CB08D7">
              <w:rPr>
                <w:rFonts w:hint="eastAsia"/>
              </w:rPr>
              <w:t>3</w:t>
            </w:r>
            <w:r w:rsidRPr="00CB08D7">
              <w:t xml:space="preserve">: </w:t>
            </w:r>
          </w:p>
          <w:p w:rsidR="005B5047" w:rsidRPr="00CB08D7" w:rsidRDefault="005B5047" w:rsidP="00F05513">
            <w:pPr>
              <w:pStyle w:val="ListParagraph"/>
              <w:numPr>
                <w:ilvl w:val="0"/>
                <w:numId w:val="38"/>
              </w:numPr>
              <w:ind w:firstLineChars="0"/>
              <w:rPr>
                <w:sz w:val="20"/>
                <w:szCs w:val="20"/>
              </w:rPr>
            </w:pPr>
            <w:r w:rsidRPr="00CB08D7">
              <w:rPr>
                <w:rFonts w:hint="eastAsia"/>
                <w:sz w:val="20"/>
                <w:szCs w:val="20"/>
              </w:rPr>
              <w:t>A</w:t>
            </w:r>
            <w:r w:rsidRPr="00CB08D7">
              <w:rPr>
                <w:sz w:val="20"/>
                <w:szCs w:val="20"/>
              </w:rPr>
              <w:t>ny PRACH occasions defined by the RACH configuration that collide with an SSB is considered an invalid PRACH occasion. Only the set of valid PRACH occasions are used when defining the SSB to PRACH occasion association.</w:t>
            </w:r>
          </w:p>
        </w:tc>
      </w:tr>
      <w:tr w:rsidR="005B5047" w:rsidTr="005B5047">
        <w:tc>
          <w:tcPr>
            <w:tcW w:w="1705" w:type="dxa"/>
          </w:tcPr>
          <w:p w:rsidR="005B5047" w:rsidRDefault="005B5047" w:rsidP="005B5047">
            <w:r>
              <w:t>Huawei,Hisilicon</w:t>
            </w:r>
          </w:p>
        </w:tc>
        <w:tc>
          <w:tcPr>
            <w:tcW w:w="7645" w:type="dxa"/>
          </w:tcPr>
          <w:p w:rsidR="005B5047" w:rsidRPr="00CB08D7" w:rsidRDefault="005B5047" w:rsidP="005B5047">
            <w:r w:rsidRPr="00CB08D7">
              <w:t>Proposal 7:</w:t>
            </w:r>
          </w:p>
          <w:p w:rsidR="005B5047" w:rsidRPr="00CB08D7" w:rsidRDefault="005B5047" w:rsidP="00F05513">
            <w:pPr>
              <w:pStyle w:val="ListParagraph"/>
              <w:numPr>
                <w:ilvl w:val="0"/>
                <w:numId w:val="38"/>
              </w:numPr>
              <w:ind w:firstLineChars="0"/>
              <w:rPr>
                <w:sz w:val="20"/>
                <w:szCs w:val="20"/>
              </w:rPr>
            </w:pPr>
            <w:r w:rsidRPr="00CB08D7">
              <w:rPr>
                <w:sz w:val="20"/>
                <w:szCs w:val="20"/>
              </w:rPr>
              <w:t>If PRACH resource is overlapped with SS blocks, the PRACH resource is punctured. It is up to gNB implementation to avoid the conflict between PRACH resource and semi-static DL/UL SFI configuration.</w:t>
            </w:r>
          </w:p>
        </w:tc>
      </w:tr>
      <w:tr w:rsidR="005B5047" w:rsidTr="005B5047">
        <w:tc>
          <w:tcPr>
            <w:tcW w:w="1705" w:type="dxa"/>
          </w:tcPr>
          <w:p w:rsidR="005B5047" w:rsidRDefault="005B5047" w:rsidP="005B5047">
            <w:r>
              <w:t>LGE</w:t>
            </w:r>
          </w:p>
        </w:tc>
        <w:tc>
          <w:tcPr>
            <w:tcW w:w="7645" w:type="dxa"/>
          </w:tcPr>
          <w:p w:rsidR="005B5047" w:rsidRPr="00CB08D7" w:rsidRDefault="005B5047" w:rsidP="00CB08D7">
            <w:pPr>
              <w:spacing w:line="240" w:lineRule="auto"/>
            </w:pPr>
            <w:r w:rsidRPr="00CB08D7">
              <w:t>Proposal 6:</w:t>
            </w:r>
          </w:p>
          <w:p w:rsidR="005B5047" w:rsidRPr="00CB08D7" w:rsidRDefault="005B5047" w:rsidP="00F05513">
            <w:pPr>
              <w:pStyle w:val="ListParagraph"/>
              <w:numPr>
                <w:ilvl w:val="0"/>
                <w:numId w:val="37"/>
              </w:numPr>
              <w:ind w:firstLineChars="0"/>
              <w:rPr>
                <w:sz w:val="20"/>
                <w:szCs w:val="20"/>
              </w:rPr>
            </w:pPr>
            <w:r w:rsidRPr="00CB08D7">
              <w:rPr>
                <w:sz w:val="20"/>
                <w:szCs w:val="20"/>
              </w:rPr>
              <w:t>When front part of the effective slot is occupied by SSB(s) and RACH resource can be consecutively allocated within remaining part of the slot, PRACH transmission is allowed.</w:t>
            </w:r>
          </w:p>
        </w:tc>
      </w:tr>
      <w:tr w:rsidR="005B5047" w:rsidTr="005B5047">
        <w:tc>
          <w:tcPr>
            <w:tcW w:w="1705" w:type="dxa"/>
          </w:tcPr>
          <w:p w:rsidR="005B5047" w:rsidRDefault="005B5047" w:rsidP="005B5047">
            <w:r>
              <w:t>CATT</w:t>
            </w:r>
          </w:p>
        </w:tc>
        <w:tc>
          <w:tcPr>
            <w:tcW w:w="7645" w:type="dxa"/>
          </w:tcPr>
          <w:p w:rsidR="005B5047" w:rsidRPr="00CB08D7" w:rsidRDefault="005B5047" w:rsidP="005B5047">
            <w:r w:rsidRPr="00CB08D7">
              <w:t>Proposal 5:</w:t>
            </w:r>
          </w:p>
          <w:p w:rsidR="005B5047" w:rsidRPr="00CB08D7" w:rsidRDefault="005B5047" w:rsidP="00F05513">
            <w:pPr>
              <w:pStyle w:val="BodyText"/>
              <w:numPr>
                <w:ilvl w:val="0"/>
                <w:numId w:val="37"/>
              </w:numPr>
              <w:rPr>
                <w:color w:val="auto"/>
                <w:kern w:val="0"/>
                <w:sz w:val="20"/>
              </w:rPr>
            </w:pPr>
            <w:r w:rsidRPr="00CB08D7">
              <w:rPr>
                <w:color w:val="auto"/>
                <w:kern w:val="0"/>
                <w:sz w:val="20"/>
              </w:rPr>
              <w:t xml:space="preserve"> When an actually transmitted SS/PBCH block is overlapped with RACH resource in TDD mode, UE can transmit PRACH preambles in non-overlapping slots in case that available number of OFDM symbols for uplink transmission in the non-overlapping slots is no less than the number of repeated sequences in a configured PRACH format.</w:t>
            </w:r>
          </w:p>
        </w:tc>
      </w:tr>
      <w:tr w:rsidR="005B5047" w:rsidTr="005B5047">
        <w:tc>
          <w:tcPr>
            <w:tcW w:w="1705" w:type="dxa"/>
          </w:tcPr>
          <w:p w:rsidR="005B5047" w:rsidRDefault="005B5047" w:rsidP="005B5047">
            <w:r>
              <w:t>Qualcom</w:t>
            </w:r>
            <w:r w:rsidR="00062AD9">
              <w:t>m</w:t>
            </w:r>
          </w:p>
        </w:tc>
        <w:tc>
          <w:tcPr>
            <w:tcW w:w="7645" w:type="dxa"/>
          </w:tcPr>
          <w:p w:rsidR="009226EE" w:rsidRPr="00CB08D7" w:rsidRDefault="005B5047" w:rsidP="009226EE">
            <w:r w:rsidRPr="00CB08D7">
              <w:t xml:space="preserve">Proposal 3: </w:t>
            </w:r>
          </w:p>
          <w:p w:rsidR="005B5047" w:rsidRPr="00CB08D7" w:rsidRDefault="005B5047" w:rsidP="00F05513">
            <w:pPr>
              <w:pStyle w:val="ListParagraph"/>
              <w:numPr>
                <w:ilvl w:val="0"/>
                <w:numId w:val="37"/>
              </w:numPr>
              <w:ind w:firstLineChars="0"/>
              <w:rPr>
                <w:sz w:val="20"/>
                <w:szCs w:val="20"/>
              </w:rPr>
            </w:pPr>
            <w:r w:rsidRPr="00CB08D7">
              <w:rPr>
                <w:sz w:val="20"/>
                <w:szCs w:val="20"/>
              </w:rPr>
              <w:t>NR defines the following rule when RACH resources overlap with actually transmitted SSBs.</w:t>
            </w:r>
          </w:p>
          <w:p w:rsidR="005B5047" w:rsidRPr="00CB08D7" w:rsidRDefault="005B5047" w:rsidP="00F05513">
            <w:pPr>
              <w:pStyle w:val="ListParagraph"/>
              <w:widowControl/>
              <w:numPr>
                <w:ilvl w:val="0"/>
                <w:numId w:val="37"/>
              </w:numPr>
              <w:ind w:firstLineChars="0"/>
              <w:jc w:val="left"/>
              <w:rPr>
                <w:kern w:val="0"/>
                <w:sz w:val="20"/>
                <w:szCs w:val="20"/>
              </w:rPr>
            </w:pPr>
            <w:r w:rsidRPr="00CB08D7">
              <w:rPr>
                <w:kern w:val="0"/>
                <w:sz w:val="20"/>
                <w:szCs w:val="20"/>
              </w:rPr>
              <w:t xml:space="preserve">If an actually transmitted SSB falls in the first half of the slot, UE assumes that all RACH resources in the first half of the slot are not valid but RACH resources in the 2nd half of the slot are valid. </w:t>
            </w:r>
          </w:p>
          <w:p w:rsidR="005B5047" w:rsidRPr="00CB08D7" w:rsidRDefault="005B5047" w:rsidP="00F05513">
            <w:pPr>
              <w:pStyle w:val="ListParagraph"/>
              <w:widowControl/>
              <w:numPr>
                <w:ilvl w:val="0"/>
                <w:numId w:val="37"/>
              </w:numPr>
              <w:ind w:firstLineChars="0"/>
              <w:jc w:val="left"/>
              <w:rPr>
                <w:kern w:val="0"/>
                <w:sz w:val="20"/>
                <w:szCs w:val="20"/>
              </w:rPr>
            </w:pPr>
            <w:r w:rsidRPr="00CB08D7">
              <w:rPr>
                <w:kern w:val="0"/>
                <w:sz w:val="20"/>
                <w:szCs w:val="20"/>
              </w:rPr>
              <w:t>If an actually transmitted SSB falls in the second half of the slot, UE assumes that all RACH resources within the slot are not valid.</w:t>
            </w:r>
          </w:p>
        </w:tc>
      </w:tr>
      <w:tr w:rsidR="005B5047" w:rsidTr="005B5047">
        <w:tc>
          <w:tcPr>
            <w:tcW w:w="1705" w:type="dxa"/>
          </w:tcPr>
          <w:p w:rsidR="005B5047" w:rsidRDefault="005B5047" w:rsidP="005B5047">
            <w:r>
              <w:t>NTT Docomo</w:t>
            </w:r>
          </w:p>
        </w:tc>
        <w:tc>
          <w:tcPr>
            <w:tcW w:w="7645" w:type="dxa"/>
          </w:tcPr>
          <w:p w:rsidR="009226EE" w:rsidRPr="00CB08D7" w:rsidRDefault="005B5047" w:rsidP="009226EE">
            <w:r w:rsidRPr="00CB08D7">
              <w:rPr>
                <w:rFonts w:hint="eastAsia"/>
              </w:rPr>
              <w:t xml:space="preserve">Proposal 1: </w:t>
            </w:r>
          </w:p>
          <w:p w:rsidR="005B5047" w:rsidRPr="00CB08D7" w:rsidRDefault="005B5047" w:rsidP="00F05513">
            <w:pPr>
              <w:pStyle w:val="ListParagraph"/>
              <w:numPr>
                <w:ilvl w:val="0"/>
                <w:numId w:val="39"/>
              </w:numPr>
              <w:ind w:firstLineChars="0"/>
              <w:rPr>
                <w:sz w:val="20"/>
                <w:szCs w:val="20"/>
              </w:rPr>
            </w:pPr>
            <w:r w:rsidRPr="00CB08D7">
              <w:rPr>
                <w:rFonts w:hint="eastAsia"/>
                <w:sz w:val="20"/>
                <w:szCs w:val="20"/>
              </w:rPr>
              <w:t>For TDD, UE assumes that only OFDM symbols after the end of the last actually transmitted SS block within a slot are available for PRACH transmission even when the OFDM symbol before the end of the last actually transmitted SS block within a slot is indicated as the PRACH starting symbol location in RACH configuration table.</w:t>
            </w:r>
          </w:p>
        </w:tc>
      </w:tr>
      <w:tr w:rsidR="005B5047" w:rsidTr="005B5047">
        <w:tc>
          <w:tcPr>
            <w:tcW w:w="1705" w:type="dxa"/>
          </w:tcPr>
          <w:p w:rsidR="005B5047" w:rsidRDefault="005B5047" w:rsidP="005B5047">
            <w:r>
              <w:t>Ericsson</w:t>
            </w:r>
          </w:p>
        </w:tc>
        <w:tc>
          <w:tcPr>
            <w:tcW w:w="7645" w:type="dxa"/>
          </w:tcPr>
          <w:p w:rsidR="009226EE" w:rsidRPr="00CB08D7" w:rsidRDefault="005B5047" w:rsidP="009226EE">
            <w:r w:rsidRPr="00CB08D7">
              <w:t>Proposal 17</w:t>
            </w:r>
            <w:r w:rsidR="009226EE" w:rsidRPr="00CB08D7">
              <w:t>:</w:t>
            </w:r>
            <w:r w:rsidRPr="00CB08D7">
              <w:t xml:space="preserve"> </w:t>
            </w:r>
          </w:p>
          <w:p w:rsidR="005B5047" w:rsidRPr="00CB08D7" w:rsidRDefault="005B5047" w:rsidP="00F05513">
            <w:pPr>
              <w:pStyle w:val="ListParagraph"/>
              <w:numPr>
                <w:ilvl w:val="0"/>
                <w:numId w:val="39"/>
              </w:numPr>
              <w:ind w:firstLineChars="0"/>
              <w:rPr>
                <w:sz w:val="20"/>
                <w:szCs w:val="20"/>
              </w:rPr>
            </w:pPr>
            <w:r w:rsidRPr="00CB08D7">
              <w:rPr>
                <w:sz w:val="20"/>
                <w:szCs w:val="20"/>
              </w:rPr>
              <w:t>The UE should only be allowed to transmit PRACH preambles at time instances (OFDM symbols) not indicated as used for actually transmitted SS blocks.</w:t>
            </w:r>
          </w:p>
        </w:tc>
      </w:tr>
    </w:tbl>
    <w:p w:rsidR="005B5047" w:rsidRDefault="005B5047" w:rsidP="005B5047"/>
    <w:p w:rsidR="009226EE" w:rsidRDefault="009226EE" w:rsidP="005B5047">
      <w:r>
        <w:t xml:space="preserve">Based on the </w:t>
      </w:r>
      <w:r w:rsidR="001D290F">
        <w:t xml:space="preserve">above </w:t>
      </w:r>
      <w:r>
        <w:t>proposals from several companies the following proposal can be made:</w:t>
      </w:r>
    </w:p>
    <w:p w:rsidR="009226EE" w:rsidRPr="00062AD9" w:rsidRDefault="00062AD9" w:rsidP="005B5047">
      <w:pPr>
        <w:rPr>
          <w:b/>
        </w:rPr>
      </w:pPr>
      <w:r w:rsidRPr="00062AD9">
        <w:rPr>
          <w:b/>
        </w:rPr>
        <w:t>Proposed off-line agreements:</w:t>
      </w:r>
    </w:p>
    <w:p w:rsidR="00062AD9" w:rsidRPr="00062AD9" w:rsidRDefault="00062AD9" w:rsidP="00F05513">
      <w:pPr>
        <w:pStyle w:val="ListParagraph"/>
        <w:numPr>
          <w:ilvl w:val="0"/>
          <w:numId w:val="39"/>
        </w:numPr>
        <w:ind w:firstLineChars="0"/>
        <w:rPr>
          <w:sz w:val="20"/>
          <w:szCs w:val="20"/>
        </w:rPr>
      </w:pPr>
      <w:r w:rsidRPr="00062AD9">
        <w:rPr>
          <w:rFonts w:hint="eastAsia"/>
          <w:sz w:val="20"/>
          <w:szCs w:val="20"/>
        </w:rPr>
        <w:t>A</w:t>
      </w:r>
      <w:r w:rsidRPr="00062AD9">
        <w:rPr>
          <w:sz w:val="20"/>
          <w:szCs w:val="20"/>
        </w:rPr>
        <w:t>ny PRACH occasions defined by the RACH configuration that collide with an SSB is considered an invalid PRACH occasion. Only the set of valid PRACH occasions are used when defining the SSB to PRACH occasion association.</w:t>
      </w:r>
    </w:p>
    <w:p w:rsidR="00062AD9" w:rsidRPr="00062AD9" w:rsidRDefault="00062AD9" w:rsidP="00F05513">
      <w:pPr>
        <w:pStyle w:val="ListParagraph"/>
        <w:numPr>
          <w:ilvl w:val="0"/>
          <w:numId w:val="39"/>
        </w:numPr>
        <w:ind w:firstLineChars="0"/>
        <w:rPr>
          <w:sz w:val="20"/>
          <w:szCs w:val="20"/>
        </w:rPr>
      </w:pPr>
      <w:r w:rsidRPr="00062AD9">
        <w:rPr>
          <w:sz w:val="20"/>
          <w:szCs w:val="20"/>
        </w:rPr>
        <w:t>Alt1: The UE should only be allowed to transmit PRACH preambles at time instances (OFDM symbols) not indicated as used for actually transmitted SS blocks.</w:t>
      </w:r>
    </w:p>
    <w:p w:rsidR="00062AD9" w:rsidRPr="00062AD9" w:rsidRDefault="00062AD9" w:rsidP="00F05513">
      <w:pPr>
        <w:pStyle w:val="ListParagraph"/>
        <w:widowControl/>
        <w:numPr>
          <w:ilvl w:val="0"/>
          <w:numId w:val="39"/>
        </w:numPr>
        <w:ind w:firstLineChars="0"/>
        <w:jc w:val="left"/>
        <w:rPr>
          <w:kern w:val="0"/>
          <w:sz w:val="20"/>
          <w:szCs w:val="20"/>
        </w:rPr>
      </w:pPr>
      <w:r w:rsidRPr="00062AD9">
        <w:rPr>
          <w:kern w:val="0"/>
          <w:sz w:val="20"/>
          <w:szCs w:val="20"/>
        </w:rPr>
        <w:t xml:space="preserve">Alt2: If an actually transmitted SSB falls in the first half of the slot, UE assumes that all RACH resources in the first half of the slot are not valid but RACH resources in the 2nd half of the slot are valid. If an </w:t>
      </w:r>
      <w:r w:rsidRPr="00062AD9">
        <w:rPr>
          <w:kern w:val="0"/>
          <w:sz w:val="20"/>
          <w:szCs w:val="20"/>
        </w:rPr>
        <w:lastRenderedPageBreak/>
        <w:t>actually transmitted SSB falls in the second half of the slot, UE assumes that all RACH resources within the slot are not valid.</w:t>
      </w:r>
    </w:p>
    <w:p w:rsidR="00D17ABA" w:rsidRPr="009E3B90" w:rsidRDefault="00D17ABA" w:rsidP="00D17ABA">
      <w:pPr>
        <w:pStyle w:val="Caption"/>
        <w:rPr>
          <w:b w:val="0"/>
        </w:rPr>
      </w:pPr>
      <w:r w:rsidRPr="007661E2">
        <w:rPr>
          <w:highlight w:val="yellow"/>
        </w:rPr>
        <w:t xml:space="preserve">Key issue </w:t>
      </w:r>
      <w:r w:rsidRPr="007661E2">
        <w:rPr>
          <w:highlight w:val="yellow"/>
        </w:rPr>
        <w:fldChar w:fldCharType="begin"/>
      </w:r>
      <w:r w:rsidRPr="007661E2">
        <w:rPr>
          <w:highlight w:val="yellow"/>
        </w:rPr>
        <w:instrText xml:space="preserve"> SEQ Key_issue \* ARABIC </w:instrText>
      </w:r>
      <w:r w:rsidRPr="007661E2">
        <w:rPr>
          <w:highlight w:val="yellow"/>
        </w:rPr>
        <w:fldChar w:fldCharType="separate"/>
      </w:r>
      <w:r w:rsidR="00DC65E4">
        <w:rPr>
          <w:noProof/>
          <w:highlight w:val="yellow"/>
        </w:rPr>
        <w:t>6</w:t>
      </w:r>
      <w:r w:rsidRPr="007661E2">
        <w:rPr>
          <w:highlight w:val="yellow"/>
        </w:rPr>
        <w:fldChar w:fldCharType="end"/>
      </w:r>
      <w:r w:rsidRPr="007661E2">
        <w:rPr>
          <w:highlight w:val="yellow"/>
        </w:rPr>
        <w:t>:</w:t>
      </w:r>
      <w:r w:rsidRPr="009E3B90">
        <w:rPr>
          <w:b w:val="0"/>
        </w:rPr>
        <w:t xml:space="preserve"> RACH resources are consecutive or not consecutive within a slot</w:t>
      </w:r>
    </w:p>
    <w:p w:rsidR="005E2FD3" w:rsidRPr="00983FC8" w:rsidRDefault="00983FC8" w:rsidP="00D17ABA">
      <w:r w:rsidRPr="00983FC8">
        <w:t>The following proposals regarding the mapping of RACH resourc</w:t>
      </w:r>
      <w:r>
        <w:t>es within a slot have been made</w:t>
      </w:r>
      <w:r w:rsidRPr="00983FC8">
        <w:t>:</w:t>
      </w:r>
    </w:p>
    <w:tbl>
      <w:tblPr>
        <w:tblW w:w="106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6"/>
        <w:gridCol w:w="9140"/>
      </w:tblGrid>
      <w:tr w:rsidR="00DD7958" w:rsidTr="00DD7958">
        <w:trPr>
          <w:trHeight w:val="161"/>
        </w:trPr>
        <w:tc>
          <w:tcPr>
            <w:tcW w:w="1938" w:type="dxa"/>
          </w:tcPr>
          <w:p w:rsidR="00DD7958" w:rsidRPr="00DD7958" w:rsidRDefault="00DD7958" w:rsidP="00DD7958">
            <w:pPr>
              <w:spacing w:after="0" w:line="240" w:lineRule="auto"/>
              <w:ind w:left="10"/>
              <w:rPr>
                <w:b/>
                <w:lang w:eastAsia="ko-KR"/>
              </w:rPr>
            </w:pPr>
            <w:r w:rsidRPr="00DD7958">
              <w:rPr>
                <w:b/>
                <w:lang w:eastAsia="ko-KR"/>
              </w:rPr>
              <w:t>Company</w:t>
            </w:r>
          </w:p>
        </w:tc>
        <w:tc>
          <w:tcPr>
            <w:tcW w:w="17062" w:type="dxa"/>
          </w:tcPr>
          <w:p w:rsidR="00DD7958" w:rsidRPr="00DD7958" w:rsidRDefault="00DD7958" w:rsidP="00DD7958">
            <w:pPr>
              <w:spacing w:after="0" w:line="240" w:lineRule="auto"/>
              <w:ind w:left="10"/>
              <w:rPr>
                <w:b/>
              </w:rPr>
            </w:pPr>
            <w:r w:rsidRPr="00DD7958">
              <w:rPr>
                <w:b/>
              </w:rPr>
              <w:t>Proposal</w:t>
            </w:r>
          </w:p>
        </w:tc>
      </w:tr>
      <w:tr w:rsidR="00DD7958" w:rsidTr="00DD7958">
        <w:trPr>
          <w:trHeight w:val="1010"/>
        </w:trPr>
        <w:tc>
          <w:tcPr>
            <w:tcW w:w="1938" w:type="dxa"/>
          </w:tcPr>
          <w:p w:rsidR="00DD7958" w:rsidRPr="00DD7958" w:rsidRDefault="00DD7958" w:rsidP="00DD7958">
            <w:pPr>
              <w:spacing w:before="240" w:after="0" w:line="300" w:lineRule="auto"/>
              <w:ind w:left="10"/>
              <w:rPr>
                <w:lang w:eastAsia="ko-KR"/>
              </w:rPr>
            </w:pPr>
            <w:r w:rsidRPr="00DD7958">
              <w:rPr>
                <w:lang w:eastAsia="ko-KR"/>
              </w:rPr>
              <w:t>Intel</w:t>
            </w:r>
          </w:p>
        </w:tc>
        <w:tc>
          <w:tcPr>
            <w:tcW w:w="17062" w:type="dxa"/>
          </w:tcPr>
          <w:p w:rsidR="00DD7958" w:rsidRDefault="00DD7958" w:rsidP="00DD7958">
            <w:pPr>
              <w:spacing w:before="240" w:after="0" w:line="300" w:lineRule="auto"/>
              <w:ind w:left="10"/>
              <w:jc w:val="both"/>
              <w:rPr>
                <w:b/>
                <w:u w:val="single"/>
                <w:lang w:eastAsia="ko-KR"/>
              </w:rPr>
            </w:pPr>
            <w:r w:rsidRPr="00DD7958">
              <w:rPr>
                <w:rFonts w:hint="eastAsia"/>
              </w:rPr>
              <w:t xml:space="preserve">Proposal 3: The RACH occasion in one PRACH slot is consecutive and the </w:t>
            </w:r>
            <w:r w:rsidRPr="00DD7958">
              <w:t>information</w:t>
            </w:r>
            <w:r w:rsidRPr="00DD7958">
              <w:rPr>
                <w:rFonts w:hint="eastAsia"/>
              </w:rPr>
              <w:t xml:space="preserve"> of starting/ending position could be confi</w:t>
            </w:r>
            <w:r>
              <w:rPr>
                <w:rFonts w:hint="eastAsia"/>
              </w:rPr>
              <w:t xml:space="preserve">gured in the RMSI. </w:t>
            </w:r>
          </w:p>
        </w:tc>
      </w:tr>
      <w:tr w:rsidR="00DD7958" w:rsidTr="00DD7958">
        <w:trPr>
          <w:trHeight w:val="240"/>
        </w:trPr>
        <w:tc>
          <w:tcPr>
            <w:tcW w:w="1938" w:type="dxa"/>
          </w:tcPr>
          <w:p w:rsidR="00DD7958" w:rsidRPr="00DD7958" w:rsidRDefault="00DD7958" w:rsidP="00DD7958">
            <w:r w:rsidRPr="00DD7958">
              <w:t>Qualcomm</w:t>
            </w:r>
          </w:p>
        </w:tc>
        <w:tc>
          <w:tcPr>
            <w:tcW w:w="17062" w:type="dxa"/>
          </w:tcPr>
          <w:p w:rsidR="00DD7958" w:rsidRPr="00DD7958" w:rsidRDefault="00DD7958" w:rsidP="00DD7958">
            <w:r w:rsidRPr="00DD7958">
              <w:t>Proposal 2: NR only supports consecutive RACH resources within a slot.</w:t>
            </w:r>
          </w:p>
        </w:tc>
      </w:tr>
      <w:tr w:rsidR="00DD7958" w:rsidTr="00DD7958">
        <w:trPr>
          <w:trHeight w:val="863"/>
        </w:trPr>
        <w:tc>
          <w:tcPr>
            <w:tcW w:w="1938" w:type="dxa"/>
          </w:tcPr>
          <w:p w:rsidR="00DD7958" w:rsidRPr="00DD7958" w:rsidRDefault="00DD7958" w:rsidP="00DD7958">
            <w:pPr>
              <w:spacing w:before="240" w:after="0" w:line="300" w:lineRule="auto"/>
              <w:ind w:left="10"/>
            </w:pPr>
            <w:r w:rsidRPr="00DD7958">
              <w:t>LGE</w:t>
            </w:r>
          </w:p>
        </w:tc>
        <w:tc>
          <w:tcPr>
            <w:tcW w:w="17062" w:type="dxa"/>
          </w:tcPr>
          <w:p w:rsidR="00DD7958" w:rsidRPr="00CB08D7" w:rsidRDefault="00DD7958" w:rsidP="003A04AF">
            <w:pPr>
              <w:spacing w:before="240" w:after="0" w:line="300" w:lineRule="auto"/>
              <w:ind w:left="10"/>
              <w:jc w:val="both"/>
            </w:pPr>
            <w:r>
              <w:t xml:space="preserve">Proposal 4: </w:t>
            </w:r>
            <w:r w:rsidRPr="005B5047">
              <w:t>NR should support that short sequence based PRACH preamble is consecutively allocated within RACH slot.</w:t>
            </w:r>
          </w:p>
        </w:tc>
      </w:tr>
    </w:tbl>
    <w:p w:rsidR="006B0FBB" w:rsidRPr="009E3B90" w:rsidRDefault="006B0FBB" w:rsidP="006B0FBB">
      <w:pPr>
        <w:pStyle w:val="ListParagraph"/>
        <w:ind w:firstLine="400"/>
        <w:rPr>
          <w:sz w:val="20"/>
          <w:szCs w:val="20"/>
        </w:rPr>
      </w:pPr>
    </w:p>
    <w:p w:rsidR="005E2FD3" w:rsidRPr="00983FC8" w:rsidRDefault="00062AD9" w:rsidP="00D17ABA">
      <w:r w:rsidRPr="00983FC8">
        <w:t xml:space="preserve">Based on the above proposals, the following proposal </w:t>
      </w:r>
      <w:r w:rsidR="00CB08D7">
        <w:t>is</w:t>
      </w:r>
      <w:r w:rsidRPr="00983FC8">
        <w:t xml:space="preserve"> made.</w:t>
      </w:r>
    </w:p>
    <w:p w:rsidR="00D17ABA" w:rsidRPr="009E3B90" w:rsidRDefault="00062AD9" w:rsidP="00D17ABA">
      <w:pPr>
        <w:rPr>
          <w:b/>
        </w:rPr>
      </w:pPr>
      <w:r>
        <w:rPr>
          <w:b/>
        </w:rPr>
        <w:t>Proposed off-line agreement</w:t>
      </w:r>
      <w:r w:rsidR="00D17ABA" w:rsidRPr="009E3B90">
        <w:rPr>
          <w:b/>
        </w:rPr>
        <w:t>:</w:t>
      </w:r>
    </w:p>
    <w:p w:rsidR="00EA55C2" w:rsidRPr="00954798" w:rsidRDefault="00062AD9" w:rsidP="00F05513">
      <w:pPr>
        <w:pStyle w:val="ListParagraph"/>
        <w:numPr>
          <w:ilvl w:val="0"/>
          <w:numId w:val="37"/>
        </w:numPr>
        <w:ind w:firstLineChars="0"/>
        <w:rPr>
          <w:sz w:val="20"/>
        </w:rPr>
      </w:pPr>
      <w:r w:rsidRPr="00954798">
        <w:rPr>
          <w:sz w:val="20"/>
        </w:rPr>
        <w:t>NR s</w:t>
      </w:r>
      <w:r w:rsidR="00D17ABA" w:rsidRPr="00954798">
        <w:rPr>
          <w:sz w:val="20"/>
        </w:rPr>
        <w:t>upport consecutive mapping of RACH resources within a slot</w:t>
      </w:r>
    </w:p>
    <w:p w:rsidR="00D17ABA" w:rsidRPr="00D17ABA" w:rsidRDefault="00D17ABA" w:rsidP="00D17ABA"/>
    <w:p w:rsidR="00D13768" w:rsidRPr="009167E0" w:rsidRDefault="00FA3DD8" w:rsidP="00C47083">
      <w:pPr>
        <w:pStyle w:val="Heading2"/>
        <w:rPr>
          <w:color w:val="EEECE1" w:themeColor="background2"/>
        </w:rPr>
      </w:pPr>
      <w:r w:rsidRPr="009167E0">
        <w:rPr>
          <w:color w:val="EEECE1" w:themeColor="background2"/>
          <w:highlight w:val="yellow"/>
        </w:rPr>
        <w:t>RACH configuration in the frequency domain</w:t>
      </w:r>
      <w:r w:rsidR="009167E0">
        <w:rPr>
          <w:color w:val="EEECE1" w:themeColor="background2"/>
        </w:rPr>
        <w:t xml:space="preserve"> </w:t>
      </w:r>
      <w:r w:rsidR="009167E0" w:rsidRPr="009167E0">
        <w:rPr>
          <w:color w:val="000000" w:themeColor="text1"/>
        </w:rPr>
        <w:t>will be handled in 7.1.4.2</w:t>
      </w:r>
    </w:p>
    <w:p w:rsidR="00DC65E4" w:rsidRPr="009167E0" w:rsidRDefault="00DC65E4" w:rsidP="00177A2C">
      <w:pPr>
        <w:rPr>
          <w:color w:val="EEECE1" w:themeColor="background2"/>
        </w:rPr>
      </w:pPr>
      <w:r w:rsidRPr="009167E0">
        <w:rPr>
          <w:b/>
          <w:color w:val="EEECE1" w:themeColor="background2"/>
          <w:highlight w:val="yellow"/>
        </w:rPr>
        <w:t xml:space="preserve">Key issue </w:t>
      </w:r>
      <w:r w:rsidRPr="009167E0">
        <w:rPr>
          <w:b/>
          <w:color w:val="EEECE1" w:themeColor="background2"/>
          <w:highlight w:val="yellow"/>
        </w:rPr>
        <w:fldChar w:fldCharType="begin"/>
      </w:r>
      <w:r w:rsidRPr="009167E0">
        <w:rPr>
          <w:b/>
          <w:color w:val="EEECE1" w:themeColor="background2"/>
          <w:highlight w:val="yellow"/>
        </w:rPr>
        <w:instrText xml:space="preserve"> SEQ Key_issue \* ARABIC </w:instrText>
      </w:r>
      <w:r w:rsidRPr="009167E0">
        <w:rPr>
          <w:b/>
          <w:color w:val="EEECE1" w:themeColor="background2"/>
          <w:highlight w:val="yellow"/>
        </w:rPr>
        <w:fldChar w:fldCharType="separate"/>
      </w:r>
      <w:r w:rsidRPr="009167E0">
        <w:rPr>
          <w:b/>
          <w:noProof/>
          <w:color w:val="EEECE1" w:themeColor="background2"/>
          <w:highlight w:val="yellow"/>
        </w:rPr>
        <w:t>7</w:t>
      </w:r>
      <w:r w:rsidRPr="009167E0">
        <w:rPr>
          <w:b/>
          <w:color w:val="EEECE1" w:themeColor="background2"/>
          <w:highlight w:val="yellow"/>
        </w:rPr>
        <w:fldChar w:fldCharType="end"/>
      </w:r>
      <w:r w:rsidRPr="009167E0">
        <w:rPr>
          <w:b/>
          <w:color w:val="EEECE1" w:themeColor="background2"/>
          <w:highlight w:val="yellow"/>
        </w:rPr>
        <w:t xml:space="preserve">: </w:t>
      </w:r>
      <w:r w:rsidRPr="009167E0">
        <w:rPr>
          <w:color w:val="EEECE1" w:themeColor="background2"/>
        </w:rPr>
        <w:t xml:space="preserve"> RACH configuration in the frequency domain</w:t>
      </w:r>
    </w:p>
    <w:p w:rsidR="00646448" w:rsidRPr="009167E0" w:rsidRDefault="00646448" w:rsidP="00177A2C">
      <w:pPr>
        <w:rPr>
          <w:color w:val="EEECE1" w:themeColor="background2"/>
        </w:rPr>
      </w:pPr>
      <w:r w:rsidRPr="009167E0">
        <w:rPr>
          <w:color w:val="EEECE1" w:themeColor="background2"/>
        </w:rPr>
        <w:t>The following proposals and observation regarding RACH configuration in the frequency domain have been found in the contributions submitted for this meeting:</w:t>
      </w:r>
    </w:p>
    <w:tbl>
      <w:tblPr>
        <w:tblStyle w:val="TableGrid"/>
        <w:tblW w:w="0" w:type="auto"/>
        <w:tblLook w:val="04A0" w:firstRow="1" w:lastRow="0" w:firstColumn="1" w:lastColumn="0" w:noHBand="0" w:noVBand="1"/>
      </w:tblPr>
      <w:tblGrid>
        <w:gridCol w:w="1165"/>
        <w:gridCol w:w="8185"/>
      </w:tblGrid>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Company</w:t>
            </w:r>
          </w:p>
        </w:tc>
        <w:tc>
          <w:tcPr>
            <w:tcW w:w="8185" w:type="dxa"/>
          </w:tcPr>
          <w:p w:rsidR="00646448" w:rsidRPr="009167E0" w:rsidRDefault="00646448" w:rsidP="00177A2C">
            <w:pPr>
              <w:rPr>
                <w:color w:val="EEECE1" w:themeColor="background2"/>
              </w:rPr>
            </w:pPr>
            <w:r w:rsidRPr="009167E0">
              <w:rPr>
                <w:color w:val="EEECE1" w:themeColor="background2"/>
              </w:rPr>
              <w:t>Proposal/Observations</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Huawei</w:t>
            </w:r>
          </w:p>
        </w:tc>
        <w:tc>
          <w:tcPr>
            <w:tcW w:w="8185" w:type="dxa"/>
          </w:tcPr>
          <w:p w:rsidR="00646448" w:rsidRPr="009167E0" w:rsidRDefault="00646448" w:rsidP="00177A2C">
            <w:pPr>
              <w:rPr>
                <w:color w:val="EEECE1" w:themeColor="background2"/>
                <w:lang w:eastAsia="sv-SE"/>
              </w:rPr>
            </w:pPr>
            <w:r w:rsidRPr="009167E0">
              <w:rPr>
                <w:color w:val="EEECE1" w:themeColor="background2"/>
              </w:rPr>
              <w:fldChar w:fldCharType="begin"/>
            </w:r>
            <w:r w:rsidRPr="009167E0">
              <w:rPr>
                <w:color w:val="EEECE1" w:themeColor="background2"/>
              </w:rPr>
              <w:instrText xml:space="preserve"> REF _Ref498451513 \h  \* MERGEFORMAT </w:instrText>
            </w:r>
            <w:r w:rsidRPr="009167E0">
              <w:rPr>
                <w:color w:val="EEECE1" w:themeColor="background2"/>
              </w:rPr>
            </w:r>
            <w:r w:rsidRPr="009167E0">
              <w:rPr>
                <w:color w:val="EEECE1" w:themeColor="background2"/>
              </w:rPr>
              <w:fldChar w:fldCharType="separate"/>
            </w:r>
            <w:r w:rsidRPr="009167E0">
              <w:rPr>
                <w:color w:val="EEECE1" w:themeColor="background2"/>
              </w:rPr>
              <w:t xml:space="preserve">Proposal </w:t>
            </w:r>
            <w:r w:rsidRPr="009167E0">
              <w:rPr>
                <w:noProof/>
                <w:color w:val="EEECE1" w:themeColor="background2"/>
              </w:rPr>
              <w:t>9</w:t>
            </w:r>
            <w:r w:rsidRPr="009167E0">
              <w:rPr>
                <w:color w:val="EEECE1" w:themeColor="background2"/>
              </w:rPr>
              <w:t>: Support frequency hopping of the RACH resources across PRACH configuration periods.</w:t>
            </w:r>
            <w:r w:rsidRPr="009167E0">
              <w:rPr>
                <w:color w:val="EEECE1" w:themeColor="background2"/>
              </w:rPr>
              <w:fldChar w:fldCharType="end"/>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LGE</w:t>
            </w:r>
          </w:p>
        </w:tc>
        <w:tc>
          <w:tcPr>
            <w:tcW w:w="8185" w:type="dxa"/>
          </w:tcPr>
          <w:p w:rsidR="00646448" w:rsidRPr="009167E0" w:rsidRDefault="00646448" w:rsidP="00646448">
            <w:pPr>
              <w:rPr>
                <w:rFonts w:eastAsia="Batang"/>
                <w:color w:val="EEECE1" w:themeColor="background2"/>
                <w:u w:val="single"/>
                <w:lang w:eastAsia="ko-KR"/>
              </w:rPr>
            </w:pPr>
            <w:r w:rsidRPr="009167E0">
              <w:rPr>
                <w:rFonts w:eastAsia="Batang"/>
                <w:color w:val="EEECE1" w:themeColor="background2"/>
                <w:u w:val="single"/>
                <w:lang w:eastAsia="ko-KR"/>
              </w:rPr>
              <w:t>Initial active UL BWP</w:t>
            </w:r>
          </w:p>
          <w:p w:rsidR="00646448" w:rsidRPr="009167E0" w:rsidRDefault="00646448" w:rsidP="00646448">
            <w:pPr>
              <w:rPr>
                <w:rFonts w:eastAsia="Malgun Gothic"/>
                <w:color w:val="EEECE1" w:themeColor="background2"/>
                <w:lang w:eastAsia="ko-KR"/>
              </w:rPr>
            </w:pPr>
            <w:r w:rsidRPr="009167E0">
              <w:rPr>
                <w:rFonts w:eastAsia="Malgun Gothic"/>
                <w:color w:val="EEECE1" w:themeColor="background2"/>
                <w:lang w:eastAsia="ko-KR"/>
              </w:rPr>
              <w:t>Proposal 1:</w:t>
            </w:r>
          </w:p>
          <w:p w:rsidR="00646448" w:rsidRPr="009167E0" w:rsidRDefault="00646448" w:rsidP="00F05513">
            <w:pPr>
              <w:pStyle w:val="ListParagraph"/>
              <w:widowControl/>
              <w:numPr>
                <w:ilvl w:val="0"/>
                <w:numId w:val="16"/>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For initial active UL BWP configuration, three components (i.e. bandwidth, location and subcarrier) are required. Also, for the default value of the IAU BWP, followings are defined:</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The bandwidth of IAU BWP is the same as the initial active DL (IAD) BWP.</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For paired spectrum, the location of IAU BWP is the same as the reference location for UL carrier.</w:t>
            </w:r>
          </w:p>
          <w:p w:rsidR="00646448" w:rsidRPr="009167E0" w:rsidRDefault="00646448" w:rsidP="00F05513">
            <w:pPr>
              <w:pStyle w:val="ListParagraph"/>
              <w:widowControl/>
              <w:numPr>
                <w:ilvl w:val="1"/>
                <w:numId w:val="17"/>
              </w:numPr>
              <w:wordWrap w:val="0"/>
              <w:autoSpaceDE w:val="0"/>
              <w:autoSpaceDN w:val="0"/>
              <w:spacing w:before="60" w:line="276" w:lineRule="auto"/>
              <w:ind w:firstLineChars="0"/>
              <w:rPr>
                <w:rFonts w:eastAsia="Malgun Gothic"/>
                <w:color w:val="EEECE1" w:themeColor="background2"/>
                <w:sz w:val="20"/>
                <w:szCs w:val="20"/>
              </w:rPr>
            </w:pPr>
            <w:r w:rsidRPr="009167E0">
              <w:rPr>
                <w:rFonts w:eastAsia="Malgun Gothic"/>
                <w:color w:val="EEECE1" w:themeColor="background2"/>
                <w:sz w:val="20"/>
                <w:szCs w:val="20"/>
              </w:rPr>
              <w:t>The numerology of IAU BWP is the same as the IAD BWP.</w:t>
            </w:r>
          </w:p>
          <w:p w:rsidR="00646448" w:rsidRPr="009167E0" w:rsidRDefault="00646448" w:rsidP="00646448">
            <w:pPr>
              <w:spacing w:before="120" w:after="120"/>
              <w:rPr>
                <w:color w:val="EEECE1" w:themeColor="background2"/>
                <w:lang w:eastAsia="ko-KR"/>
              </w:rPr>
            </w:pPr>
            <w:r w:rsidRPr="009167E0">
              <w:rPr>
                <w:color w:val="EEECE1" w:themeColor="background2"/>
                <w:lang w:eastAsia="ko-KR"/>
              </w:rPr>
              <w:lastRenderedPageBreak/>
              <w:t xml:space="preserve">Proposal 2: </w:t>
            </w:r>
          </w:p>
          <w:p w:rsidR="00646448" w:rsidRPr="009167E0" w:rsidRDefault="00646448" w:rsidP="00646448">
            <w:pPr>
              <w:rPr>
                <w:color w:val="EEECE1" w:themeColor="background2"/>
              </w:rPr>
            </w:pPr>
            <w:r w:rsidRPr="009167E0">
              <w:rPr>
                <w:color w:val="EEECE1" w:themeColor="background2"/>
              </w:rPr>
              <w:t>NR allows at least the possibility that FDMed RACH transmission occasion can be assigned out of the bandwidth of IAU BWP.</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lastRenderedPageBreak/>
              <w:t>Nokia</w:t>
            </w:r>
          </w:p>
        </w:tc>
        <w:tc>
          <w:tcPr>
            <w:tcW w:w="8185" w:type="dxa"/>
          </w:tcPr>
          <w:p w:rsidR="00646448" w:rsidRPr="009167E0" w:rsidRDefault="00646448" w:rsidP="00177A2C">
            <w:pPr>
              <w:rPr>
                <w:bCs/>
                <w:iCs/>
                <w:color w:val="EEECE1" w:themeColor="background2"/>
              </w:rPr>
            </w:pPr>
            <w:r w:rsidRPr="009167E0">
              <w:rPr>
                <w:bCs/>
                <w:iCs/>
                <w:color w:val="EEECE1" w:themeColor="background2"/>
              </w:rPr>
              <w:t>Proposal 8: Within a RACH slot there could be multiple RACH PRB allocations. The RACH PRB allocation is common to all RACH slots.</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Intel</w:t>
            </w:r>
          </w:p>
        </w:tc>
        <w:tc>
          <w:tcPr>
            <w:tcW w:w="8185" w:type="dxa"/>
          </w:tcPr>
          <w:p w:rsidR="00646448" w:rsidRPr="009167E0" w:rsidRDefault="00646448" w:rsidP="00646448">
            <w:pPr>
              <w:tabs>
                <w:tab w:val="left" w:pos="2751"/>
              </w:tabs>
              <w:jc w:val="both"/>
              <w:rPr>
                <w:rFonts w:eastAsia="MS Mincho"/>
                <w:color w:val="EEECE1" w:themeColor="background2"/>
                <w:lang w:eastAsia="ja-JP"/>
              </w:rPr>
            </w:pPr>
            <w:r w:rsidRPr="009167E0">
              <w:rPr>
                <w:rFonts w:eastAsia="MS Mincho"/>
                <w:color w:val="EEECE1" w:themeColor="background2"/>
                <w:u w:val="single"/>
                <w:lang w:eastAsia="ja-JP"/>
              </w:rPr>
              <w:t>Proposal 1:</w:t>
            </w:r>
            <w:r w:rsidRPr="009167E0">
              <w:rPr>
                <w:rFonts w:eastAsia="MS Mincho"/>
                <w:color w:val="EEECE1" w:themeColor="background2"/>
                <w:lang w:eastAsia="ja-JP"/>
              </w:rPr>
              <w:t xml:space="preserve">  </w:t>
            </w:r>
          </w:p>
          <w:p w:rsidR="00646448" w:rsidRPr="009167E0" w:rsidRDefault="00646448" w:rsidP="00F05513">
            <w:pPr>
              <w:pStyle w:val="ListParagraph"/>
              <w:widowControl/>
              <w:numPr>
                <w:ilvl w:val="0"/>
                <w:numId w:val="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PRACH format, slot index, number of PRACH occasions in frequency domain are part of Prach-ConfigIndex</w:t>
            </w:r>
          </w:p>
          <w:p w:rsidR="00646448" w:rsidRPr="009167E0" w:rsidRDefault="00646448" w:rsidP="00646448">
            <w:pPr>
              <w:tabs>
                <w:tab w:val="left" w:pos="2751"/>
              </w:tabs>
              <w:jc w:val="both"/>
              <w:rPr>
                <w:rFonts w:eastAsia="MS Mincho"/>
                <w:color w:val="EEECE1" w:themeColor="background2"/>
                <w:lang w:eastAsia="ja-JP"/>
              </w:rPr>
            </w:pPr>
            <w:r w:rsidRPr="009167E0">
              <w:rPr>
                <w:rFonts w:eastAsia="MS Mincho"/>
                <w:color w:val="EEECE1" w:themeColor="background2"/>
                <w:u w:val="single"/>
                <w:lang w:eastAsia="ja-JP"/>
              </w:rPr>
              <w:t>Proposal 5:</w:t>
            </w:r>
            <w:r w:rsidRPr="009167E0">
              <w:rPr>
                <w:rFonts w:eastAsia="MS Mincho"/>
                <w:color w:val="EEECE1" w:themeColor="background2"/>
                <w:lang w:eastAsia="ja-JP"/>
              </w:rPr>
              <w:t xml:space="preserve">  </w:t>
            </w:r>
          </w:p>
          <w:p w:rsidR="00646448" w:rsidRPr="009167E0" w:rsidRDefault="00646448" w:rsidP="00F05513">
            <w:pPr>
              <w:pStyle w:val="ListParagraph"/>
              <w:widowControl/>
              <w:numPr>
                <w:ilvl w:val="0"/>
                <w:numId w:val="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Same PRACH format with different subcarrier spacing can be configured for different BWP</w:t>
            </w:r>
          </w:p>
        </w:tc>
      </w:tr>
      <w:tr w:rsidR="009167E0" w:rsidRPr="009167E0" w:rsidTr="00646448">
        <w:tc>
          <w:tcPr>
            <w:tcW w:w="1165" w:type="dxa"/>
          </w:tcPr>
          <w:p w:rsidR="00646448" w:rsidRPr="009167E0" w:rsidRDefault="00646448" w:rsidP="00177A2C">
            <w:pPr>
              <w:rPr>
                <w:color w:val="EEECE1" w:themeColor="background2"/>
              </w:rPr>
            </w:pPr>
            <w:r w:rsidRPr="009167E0">
              <w:rPr>
                <w:color w:val="EEECE1" w:themeColor="background2"/>
              </w:rPr>
              <w:t>Qualcomm</w:t>
            </w:r>
          </w:p>
        </w:tc>
        <w:tc>
          <w:tcPr>
            <w:tcW w:w="8185" w:type="dxa"/>
          </w:tcPr>
          <w:p w:rsidR="00646448" w:rsidRPr="009167E0" w:rsidRDefault="00646448" w:rsidP="00646448">
            <w:pPr>
              <w:rPr>
                <w:color w:val="EEECE1" w:themeColor="background2"/>
              </w:rPr>
            </w:pPr>
            <w:r w:rsidRPr="009167E0">
              <w:rPr>
                <w:color w:val="EEECE1" w:themeColor="background2"/>
                <w:u w:val="single"/>
              </w:rPr>
              <w:t>Observation 1:</w:t>
            </w:r>
            <w:r w:rsidRPr="009167E0">
              <w:rPr>
                <w:color w:val="EEECE1" w:themeColor="background2"/>
              </w:rPr>
              <w:t xml:space="preserve"> FDMing RACH transmission occasions outside initial active UL BWP has following pros and cons.</w:t>
            </w:r>
          </w:p>
          <w:p w:rsidR="00646448" w:rsidRPr="009167E0" w:rsidRDefault="00646448" w:rsidP="00F05513">
            <w:pPr>
              <w:pStyle w:val="ListParagraph"/>
              <w:widowControl/>
              <w:numPr>
                <w:ilvl w:val="0"/>
                <w:numId w:val="24"/>
              </w:numPr>
              <w:ind w:firstLineChars="0"/>
              <w:jc w:val="left"/>
              <w:rPr>
                <w:color w:val="EEECE1" w:themeColor="background2"/>
                <w:sz w:val="20"/>
                <w:szCs w:val="20"/>
              </w:rPr>
            </w:pPr>
            <w:r w:rsidRPr="009167E0">
              <w:rPr>
                <w:color w:val="EEECE1" w:themeColor="background2"/>
                <w:sz w:val="20"/>
                <w:szCs w:val="20"/>
              </w:rPr>
              <w:t>Advantage: It increases available PRACH capacity in the network.</w:t>
            </w:r>
          </w:p>
          <w:p w:rsidR="00646448" w:rsidRPr="009167E0" w:rsidRDefault="00646448" w:rsidP="00F05513">
            <w:pPr>
              <w:pStyle w:val="ListParagraph"/>
              <w:widowControl/>
              <w:numPr>
                <w:ilvl w:val="0"/>
                <w:numId w:val="24"/>
              </w:numPr>
              <w:ind w:firstLineChars="0"/>
              <w:jc w:val="left"/>
              <w:rPr>
                <w:color w:val="EEECE1" w:themeColor="background2"/>
                <w:sz w:val="20"/>
                <w:szCs w:val="20"/>
              </w:rPr>
            </w:pPr>
            <w:r w:rsidRPr="009167E0">
              <w:rPr>
                <w:color w:val="EEECE1" w:themeColor="background2"/>
                <w:sz w:val="20"/>
                <w:szCs w:val="20"/>
              </w:rPr>
              <w:t xml:space="preserve">Disadvantage: It will force a UE to retune between Msg1 and Msg3 which may require more time. </w:t>
            </w:r>
          </w:p>
          <w:p w:rsidR="00646448" w:rsidRPr="009167E0" w:rsidRDefault="00646448" w:rsidP="00646448">
            <w:pPr>
              <w:pStyle w:val="ListParagraph"/>
              <w:ind w:firstLine="400"/>
              <w:rPr>
                <w:color w:val="EEECE1" w:themeColor="background2"/>
                <w:sz w:val="20"/>
                <w:szCs w:val="20"/>
              </w:rPr>
            </w:pPr>
          </w:p>
          <w:p w:rsidR="00646448" w:rsidRPr="009167E0" w:rsidRDefault="00646448" w:rsidP="00646448">
            <w:pPr>
              <w:rPr>
                <w:color w:val="EEECE1" w:themeColor="background2"/>
              </w:rPr>
            </w:pPr>
            <w:r w:rsidRPr="009167E0">
              <w:rPr>
                <w:color w:val="EEECE1" w:themeColor="background2"/>
                <w:u w:val="single"/>
              </w:rPr>
              <w:t>Observation 2:</w:t>
            </w:r>
            <w:r w:rsidRPr="009167E0">
              <w:rPr>
                <w:color w:val="EEECE1" w:themeColor="background2"/>
              </w:rPr>
              <w:t xml:space="preserve"> The disadvantage shown in observation 1 can be mitigated by ensuring that that the same sets of SSBs get mapped to FDMed RACH transmissions within and outside initial active UL BWP. But RRC parameters and mapping rules required to ensure this need to be properly defined.</w:t>
            </w:r>
          </w:p>
          <w:p w:rsidR="00646448" w:rsidRPr="009167E0" w:rsidRDefault="00646448" w:rsidP="00177A2C">
            <w:pPr>
              <w:rPr>
                <w:color w:val="EEECE1" w:themeColor="background2"/>
                <w:lang w:val="en-GB" w:eastAsia="sv-SE"/>
              </w:rPr>
            </w:pPr>
            <w:r w:rsidRPr="009167E0">
              <w:rPr>
                <w:color w:val="EEECE1" w:themeColor="background2"/>
                <w:u w:val="single"/>
              </w:rPr>
              <w:t>Observation 3:</w:t>
            </w:r>
            <w:r w:rsidRPr="009167E0">
              <w:rPr>
                <w:color w:val="EEECE1" w:themeColor="background2"/>
              </w:rPr>
              <w:t xml:space="preserve"> NR needs to discuss further if </w:t>
            </w:r>
            <w:r w:rsidRPr="009167E0">
              <w:rPr>
                <w:color w:val="EEECE1" w:themeColor="background2"/>
                <w:lang w:eastAsia="ko-KR"/>
              </w:rPr>
              <w:t>all FDMed PRACH transmission occasions configured by RMSI are confined within the initial active UL BWP or not.</w:t>
            </w:r>
          </w:p>
        </w:tc>
      </w:tr>
      <w:tr w:rsidR="00646448" w:rsidRPr="009167E0" w:rsidTr="00646448">
        <w:tc>
          <w:tcPr>
            <w:tcW w:w="1165" w:type="dxa"/>
          </w:tcPr>
          <w:p w:rsidR="00646448" w:rsidRPr="009167E0" w:rsidRDefault="00646448" w:rsidP="00177A2C">
            <w:pPr>
              <w:rPr>
                <w:color w:val="EEECE1" w:themeColor="background2"/>
              </w:rPr>
            </w:pPr>
            <w:r w:rsidRPr="009167E0">
              <w:rPr>
                <w:color w:val="EEECE1" w:themeColor="background2"/>
              </w:rPr>
              <w:t>Ericsson</w:t>
            </w:r>
          </w:p>
        </w:tc>
        <w:tc>
          <w:tcPr>
            <w:tcW w:w="8185" w:type="dxa"/>
          </w:tcPr>
          <w:p w:rsidR="00646448" w:rsidRPr="009167E0" w:rsidRDefault="00646448" w:rsidP="00177A2C">
            <w:pPr>
              <w:rPr>
                <w:color w:val="EEECE1" w:themeColor="background2"/>
              </w:rPr>
            </w:pPr>
            <w:r w:rsidRPr="009167E0">
              <w:rPr>
                <w:color w:val="EEECE1" w:themeColor="background2"/>
              </w:rPr>
              <w:t>Proposal 5</w:t>
            </w:r>
            <w:r w:rsidRPr="009167E0">
              <w:rPr>
                <w:color w:val="EEECE1" w:themeColor="background2"/>
                <w:lang w:eastAsia="sv-SE"/>
              </w:rPr>
              <w:tab/>
            </w:r>
            <w:r w:rsidRPr="009167E0">
              <w:rPr>
                <w:color w:val="EEECE1" w:themeColor="background2"/>
              </w:rPr>
              <w:t>Number of PRACH transmission occasions FDMed in one time instance should have the range of values {1,2,4,8}.</w:t>
            </w:r>
          </w:p>
        </w:tc>
      </w:tr>
    </w:tbl>
    <w:p w:rsidR="00646448" w:rsidRPr="009167E0" w:rsidRDefault="00646448" w:rsidP="009678E7">
      <w:pPr>
        <w:pStyle w:val="Caption"/>
        <w:rPr>
          <w:color w:val="EEECE1" w:themeColor="background2"/>
        </w:rPr>
      </w:pPr>
    </w:p>
    <w:p w:rsidR="009678E7" w:rsidRPr="009167E0" w:rsidRDefault="00AD4A33" w:rsidP="009678E7">
      <w:pPr>
        <w:jc w:val="both"/>
        <w:rPr>
          <w:rFonts w:asciiTheme="majorBidi" w:hAnsiTheme="majorBidi" w:cstheme="majorBidi"/>
          <w:color w:val="EEECE1" w:themeColor="background2"/>
        </w:rPr>
      </w:pPr>
      <w:r w:rsidRPr="009167E0">
        <w:rPr>
          <w:rFonts w:asciiTheme="majorBidi" w:hAnsiTheme="majorBidi" w:cstheme="majorBidi"/>
          <w:color w:val="EEECE1" w:themeColor="background2"/>
        </w:rPr>
        <w:t>Based on the proposals in the above table,</w:t>
      </w:r>
      <w:r w:rsidR="002C2103" w:rsidRPr="009167E0">
        <w:rPr>
          <w:rFonts w:asciiTheme="majorBidi" w:hAnsiTheme="majorBidi" w:cstheme="majorBidi"/>
          <w:color w:val="EEECE1" w:themeColor="background2"/>
        </w:rPr>
        <w:t xml:space="preserve"> the following proposals are made:</w:t>
      </w:r>
    </w:p>
    <w:p w:rsidR="00770480" w:rsidRPr="009167E0" w:rsidRDefault="009678E7" w:rsidP="009678E7">
      <w:pPr>
        <w:rPr>
          <w:rFonts w:eastAsia="MS Mincho"/>
          <w:b/>
          <w:color w:val="EEECE1" w:themeColor="background2"/>
          <w:kern w:val="2"/>
          <w:sz w:val="21"/>
          <w:szCs w:val="24"/>
          <w:lang w:eastAsia="ja-JP"/>
        </w:rPr>
      </w:pPr>
      <w:r w:rsidRPr="009167E0">
        <w:rPr>
          <w:rFonts w:eastAsia="MS Mincho"/>
          <w:b/>
          <w:color w:val="EEECE1" w:themeColor="background2"/>
          <w:kern w:val="2"/>
          <w:sz w:val="21"/>
          <w:szCs w:val="24"/>
          <w:lang w:eastAsia="ja-JP"/>
        </w:rPr>
        <w:t>Propos</w:t>
      </w:r>
      <w:r w:rsidR="00770480" w:rsidRPr="009167E0">
        <w:rPr>
          <w:rFonts w:eastAsia="MS Mincho"/>
          <w:b/>
          <w:color w:val="EEECE1" w:themeColor="background2"/>
          <w:kern w:val="2"/>
          <w:sz w:val="21"/>
          <w:szCs w:val="24"/>
          <w:lang w:eastAsia="ja-JP"/>
        </w:rPr>
        <w:t>ed off-line agreements</w:t>
      </w:r>
      <w:r w:rsidRPr="009167E0">
        <w:rPr>
          <w:rFonts w:eastAsia="MS Mincho"/>
          <w:b/>
          <w:color w:val="EEECE1" w:themeColor="background2"/>
          <w:kern w:val="2"/>
          <w:sz w:val="21"/>
          <w:szCs w:val="24"/>
          <w:lang w:eastAsia="ja-JP"/>
        </w:rPr>
        <w:t xml:space="preserve">: </w:t>
      </w:r>
    </w:p>
    <w:p w:rsidR="00770480"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 xml:space="preserve">Within a RACH slot there could be multiple RACH PRB allocations. </w:t>
      </w:r>
    </w:p>
    <w:p w:rsidR="00770480"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The PRB RACH allocation is common to all RACH slots.</w:t>
      </w:r>
    </w:p>
    <w:p w:rsidR="009678E7" w:rsidRPr="009167E0" w:rsidRDefault="009678E7"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RACH allocations are allocated consecutively in frequency.</w:t>
      </w:r>
    </w:p>
    <w:p w:rsidR="00770480" w:rsidRPr="009167E0" w:rsidRDefault="00770480" w:rsidP="00F05513">
      <w:pPr>
        <w:pStyle w:val="ListParagraph"/>
        <w:numPr>
          <w:ilvl w:val="0"/>
          <w:numId w:val="44"/>
        </w:numPr>
        <w:ind w:firstLineChars="0"/>
        <w:rPr>
          <w:rFonts w:eastAsia="MS Mincho"/>
          <w:color w:val="EEECE1" w:themeColor="background2"/>
          <w:sz w:val="20"/>
          <w:szCs w:val="20"/>
          <w:lang w:eastAsia="ja-JP"/>
        </w:rPr>
      </w:pPr>
      <w:r w:rsidRPr="009167E0">
        <w:rPr>
          <w:rFonts w:eastAsia="MS Mincho"/>
          <w:color w:val="EEECE1" w:themeColor="background2"/>
          <w:sz w:val="20"/>
          <w:szCs w:val="20"/>
          <w:lang w:eastAsia="ja-JP"/>
        </w:rPr>
        <w:t>The number of FDMed PRACH occasions within one time instance is {1,2,4,8}</w:t>
      </w:r>
      <w:r w:rsidR="00AD4A33" w:rsidRPr="009167E0">
        <w:rPr>
          <w:rFonts w:eastAsia="MS Mincho"/>
          <w:color w:val="EEECE1" w:themeColor="background2"/>
          <w:sz w:val="20"/>
          <w:szCs w:val="20"/>
          <w:lang w:eastAsia="ja-JP"/>
        </w:rPr>
        <w:t xml:space="preserve">. The number is part of the </w:t>
      </w:r>
      <w:r w:rsidR="00AD4A33" w:rsidRPr="009167E0">
        <w:rPr>
          <w:rFonts w:eastAsia="MS Mincho"/>
          <w:i/>
          <w:color w:val="EEECE1" w:themeColor="background2"/>
          <w:sz w:val="20"/>
          <w:szCs w:val="20"/>
          <w:lang w:eastAsia="ja-JP"/>
        </w:rPr>
        <w:t>Prach-ConfigIndex</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lang w:eastAsia="ko-KR"/>
        </w:rPr>
        <w:t xml:space="preserve">Support of FDMed </w:t>
      </w:r>
      <w:r w:rsidRPr="009167E0">
        <w:rPr>
          <w:color w:val="EEECE1" w:themeColor="background2"/>
          <w:sz w:val="20"/>
          <w:szCs w:val="20"/>
        </w:rPr>
        <w:t>RACH transmission occasion can be assigned out of the bandwidth of IAU BWP.</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rFonts w:eastAsia="MS Mincho"/>
          <w:color w:val="EEECE1" w:themeColor="background2"/>
          <w:sz w:val="20"/>
          <w:szCs w:val="20"/>
          <w:lang w:eastAsia="ja-JP"/>
        </w:rPr>
        <w:t xml:space="preserve">Alt 1: </w:t>
      </w:r>
      <w:r w:rsidRPr="009167E0">
        <w:rPr>
          <w:color w:val="EEECE1" w:themeColor="background2"/>
          <w:sz w:val="20"/>
          <w:szCs w:val="20"/>
        </w:rPr>
        <w:t>NR allows at least the possibility that FDMed RACH transmission occasion can be assigned out of the bandwidth of IAU BWP.</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rFonts w:eastAsia="MS Mincho"/>
          <w:color w:val="EEECE1" w:themeColor="background2"/>
          <w:sz w:val="20"/>
          <w:szCs w:val="20"/>
          <w:lang w:eastAsia="ja-JP"/>
        </w:rPr>
        <w:t xml:space="preserve">Alt 2: </w:t>
      </w:r>
      <w:r w:rsidRPr="009167E0">
        <w:rPr>
          <w:color w:val="EEECE1" w:themeColor="background2"/>
          <w:sz w:val="20"/>
          <w:szCs w:val="20"/>
        </w:rPr>
        <w:t>NR does not allow the possibility that FDMed RACH transmission occasion can be assigned out of the bandwidth of IAU BWP.</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rPr>
        <w:t>Support of frequency hopping of the RACH resources across RACH configuration periods</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color w:val="EEECE1" w:themeColor="background2"/>
          <w:sz w:val="20"/>
          <w:szCs w:val="20"/>
        </w:rPr>
        <w:t>Alt1: Support</w:t>
      </w:r>
    </w:p>
    <w:p w:rsidR="0058382C" w:rsidRPr="009167E0" w:rsidRDefault="0058382C" w:rsidP="00F05513">
      <w:pPr>
        <w:pStyle w:val="ListParagraph"/>
        <w:numPr>
          <w:ilvl w:val="1"/>
          <w:numId w:val="44"/>
        </w:numPr>
        <w:spacing w:before="120" w:after="120"/>
        <w:ind w:firstLineChars="0"/>
        <w:rPr>
          <w:color w:val="EEECE1" w:themeColor="background2"/>
          <w:sz w:val="20"/>
          <w:szCs w:val="20"/>
          <w:lang w:eastAsia="ko-KR"/>
        </w:rPr>
      </w:pPr>
      <w:r w:rsidRPr="009167E0">
        <w:rPr>
          <w:color w:val="EEECE1" w:themeColor="background2"/>
          <w:sz w:val="20"/>
          <w:szCs w:val="20"/>
        </w:rPr>
        <w:lastRenderedPageBreak/>
        <w:t>Alt2: No support</w:t>
      </w:r>
    </w:p>
    <w:p w:rsidR="0058382C" w:rsidRPr="009167E0" w:rsidRDefault="0058382C" w:rsidP="00F05513">
      <w:pPr>
        <w:pStyle w:val="ListParagraph"/>
        <w:numPr>
          <w:ilvl w:val="0"/>
          <w:numId w:val="44"/>
        </w:numPr>
        <w:spacing w:before="120" w:after="120"/>
        <w:ind w:firstLineChars="0"/>
        <w:rPr>
          <w:color w:val="EEECE1" w:themeColor="background2"/>
          <w:sz w:val="20"/>
          <w:szCs w:val="20"/>
          <w:lang w:eastAsia="ko-KR"/>
        </w:rPr>
      </w:pPr>
      <w:r w:rsidRPr="009167E0">
        <w:rPr>
          <w:color w:val="EEECE1" w:themeColor="background2"/>
          <w:sz w:val="20"/>
          <w:szCs w:val="20"/>
        </w:rPr>
        <w:t>For initial active UL BWP configuration, three components (i.e. bandwidth, location and subcarrier) are required. Also, for</w:t>
      </w:r>
      <w:r w:rsidRPr="009167E0">
        <w:rPr>
          <w:rFonts w:eastAsia="Malgun Gothic"/>
          <w:color w:val="EEECE1" w:themeColor="background2"/>
          <w:sz w:val="20"/>
          <w:szCs w:val="20"/>
        </w:rPr>
        <w:t xml:space="preserve"> the default value of the IAU BWP, followings are defined:</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The bandwidth of IAU BWP is the same as the initial active DL (IAD) BWP.</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For paired spectrum, the location of IAU BWP is the same as the reference location for UL carrier.</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color w:val="EEECE1" w:themeColor="background2"/>
          <w:sz w:val="20"/>
          <w:szCs w:val="20"/>
        </w:rPr>
        <w:t>The numerology of IAU BWP is the same as the IAD BWP.</w:t>
      </w:r>
    </w:p>
    <w:p w:rsidR="0058382C" w:rsidRPr="009167E0" w:rsidRDefault="0058382C" w:rsidP="00F05513">
      <w:pPr>
        <w:pStyle w:val="ListParagraph"/>
        <w:numPr>
          <w:ilvl w:val="1"/>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Same PRACH format with different subcarrier spacing can be configured for different BWP</w:t>
      </w:r>
    </w:p>
    <w:p w:rsidR="0058382C" w:rsidRPr="009167E0" w:rsidRDefault="0058382C" w:rsidP="00F05513">
      <w:pPr>
        <w:pStyle w:val="ListParagraph"/>
        <w:numPr>
          <w:ilvl w:val="2"/>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Alt1: Support</w:t>
      </w:r>
    </w:p>
    <w:p w:rsidR="0058382C" w:rsidRPr="009167E0" w:rsidRDefault="0058382C" w:rsidP="00F05513">
      <w:pPr>
        <w:pStyle w:val="ListParagraph"/>
        <w:numPr>
          <w:ilvl w:val="2"/>
          <w:numId w:val="44"/>
        </w:numPr>
        <w:spacing w:before="120" w:after="120"/>
        <w:ind w:firstLineChars="0"/>
        <w:rPr>
          <w:color w:val="EEECE1" w:themeColor="background2"/>
          <w:sz w:val="20"/>
          <w:szCs w:val="20"/>
        </w:rPr>
      </w:pPr>
      <w:r w:rsidRPr="009167E0">
        <w:rPr>
          <w:rFonts w:eastAsia="MS Mincho"/>
          <w:color w:val="EEECE1" w:themeColor="background2"/>
          <w:sz w:val="20"/>
          <w:szCs w:val="20"/>
          <w:lang w:eastAsia="ja-JP"/>
        </w:rPr>
        <w:t>Alt2: No support</w:t>
      </w:r>
    </w:p>
    <w:p w:rsidR="001A6FEA" w:rsidRPr="009167E0" w:rsidRDefault="001A6FEA" w:rsidP="001A6FEA">
      <w:pPr>
        <w:rPr>
          <w:rFonts w:eastAsia="MS Mincho"/>
          <w:b/>
          <w:color w:val="EEECE1" w:themeColor="background2"/>
          <w:kern w:val="2"/>
          <w:sz w:val="21"/>
          <w:szCs w:val="24"/>
          <w:lang w:eastAsia="ja-JP"/>
        </w:rPr>
      </w:pPr>
    </w:p>
    <w:p w:rsidR="00865D12" w:rsidRPr="009E3B90" w:rsidRDefault="00865D12" w:rsidP="00865D12">
      <w:pPr>
        <w:spacing w:after="0" w:line="240" w:lineRule="auto"/>
        <w:ind w:left="720"/>
        <w:rPr>
          <w:lang w:eastAsia="sv-SE"/>
        </w:rPr>
      </w:pPr>
    </w:p>
    <w:p w:rsidR="007B2498" w:rsidRPr="009E3B90" w:rsidRDefault="00DC65E4" w:rsidP="00DC65E4">
      <w:pPr>
        <w:pStyle w:val="Heading2"/>
      </w:pPr>
      <w:r w:rsidRPr="00D86C87">
        <w:t>Discussion and conclude RACH capacity enhancement in Rel 15</w:t>
      </w:r>
    </w:p>
    <w:p w:rsidR="002E0BFC" w:rsidRPr="009E3B90" w:rsidRDefault="00237119" w:rsidP="00237119">
      <w:pPr>
        <w:pStyle w:val="Caption"/>
        <w:jc w:val="both"/>
      </w:pPr>
      <w:r w:rsidRPr="009E3B90">
        <w:rPr>
          <w:highlight w:val="yellow"/>
        </w:rPr>
        <w:t xml:space="preserve">Key issue </w:t>
      </w:r>
      <w:r w:rsidR="00F97E01" w:rsidRPr="009E3B90">
        <w:rPr>
          <w:highlight w:val="yellow"/>
        </w:rPr>
        <w:fldChar w:fldCharType="begin"/>
      </w:r>
      <w:r w:rsidRPr="009E3B90">
        <w:rPr>
          <w:highlight w:val="yellow"/>
        </w:rPr>
        <w:instrText xml:space="preserve"> SEQ Key_issue \* ARABIC </w:instrText>
      </w:r>
      <w:r w:rsidR="00F97E01" w:rsidRPr="009E3B90">
        <w:rPr>
          <w:highlight w:val="yellow"/>
        </w:rPr>
        <w:fldChar w:fldCharType="separate"/>
      </w:r>
      <w:r w:rsidR="00DC65E4">
        <w:rPr>
          <w:noProof/>
          <w:highlight w:val="yellow"/>
        </w:rPr>
        <w:t>8</w:t>
      </w:r>
      <w:r w:rsidR="00F97E01" w:rsidRPr="009E3B90">
        <w:rPr>
          <w:highlight w:val="yellow"/>
        </w:rPr>
        <w:fldChar w:fldCharType="end"/>
      </w:r>
      <w:r w:rsidR="002E0BFC" w:rsidRPr="009E3B90">
        <w:rPr>
          <w:rFonts w:asciiTheme="majorBidi" w:hAnsiTheme="majorBidi" w:cstheme="majorBidi"/>
          <w:highlight w:val="yellow"/>
        </w:rPr>
        <w:t>:</w:t>
      </w:r>
      <w:r w:rsidR="002E0BFC" w:rsidRPr="009E3B90">
        <w:rPr>
          <w:rFonts w:asciiTheme="majorBidi" w:hAnsiTheme="majorBidi" w:cstheme="majorBidi"/>
        </w:rPr>
        <w:t xml:space="preserve"> </w:t>
      </w:r>
      <w:r w:rsidR="00DC65E4" w:rsidRPr="00DC65E4">
        <w:rPr>
          <w:b w:val="0"/>
        </w:rPr>
        <w:t>Discussion and conclude RACH capacity enhancement in Rel 15</w:t>
      </w:r>
    </w:p>
    <w:p w:rsidR="004703EF" w:rsidRPr="00646448" w:rsidRDefault="003F5BFD" w:rsidP="004703EF">
      <w:pPr>
        <w:pStyle w:val="BodyText"/>
        <w:rPr>
          <w:color w:val="auto"/>
          <w:sz w:val="20"/>
          <w:szCs w:val="18"/>
        </w:rPr>
      </w:pPr>
      <w:r w:rsidRPr="00646448">
        <w:rPr>
          <w:color w:val="auto"/>
          <w:sz w:val="20"/>
          <w:szCs w:val="18"/>
        </w:rPr>
        <w:t>Only a few companies discuss RACH capacity enhancement in the submitted contributions. One comp</w:t>
      </w:r>
      <w:r w:rsidR="00BE5D60" w:rsidRPr="00646448">
        <w:rPr>
          <w:color w:val="auto"/>
          <w:sz w:val="20"/>
          <w:szCs w:val="18"/>
        </w:rPr>
        <w:t>any explicitly propose that RAC</w:t>
      </w:r>
      <w:r w:rsidRPr="00646448">
        <w:rPr>
          <w:color w:val="auto"/>
          <w:sz w:val="20"/>
          <w:szCs w:val="18"/>
        </w:rPr>
        <w:t>H</w:t>
      </w:r>
      <w:r w:rsidR="00BE5D60" w:rsidRPr="00646448">
        <w:rPr>
          <w:color w:val="auto"/>
          <w:sz w:val="20"/>
          <w:szCs w:val="18"/>
        </w:rPr>
        <w:t xml:space="preserve"> </w:t>
      </w:r>
      <w:r w:rsidRPr="00646448">
        <w:rPr>
          <w:color w:val="auto"/>
          <w:sz w:val="20"/>
          <w:szCs w:val="18"/>
        </w:rPr>
        <w:t>capacity enhancement shall be supported after Rel15 and two companies indicates that there RACH capacity enhancement could be introduced in Rel15. Considering the Rel15 shall be completed after this RAN1#91 meeting and that the proposed solutions for RACH capacity enhancement are quite diverse. The following conclusions can be made:</w:t>
      </w:r>
    </w:p>
    <w:p w:rsidR="003F5BFD" w:rsidRPr="00335AB9" w:rsidRDefault="003F5BFD" w:rsidP="004703EF">
      <w:pPr>
        <w:pStyle w:val="BodyText"/>
        <w:rPr>
          <w:b/>
          <w:color w:val="auto"/>
          <w:sz w:val="18"/>
          <w:szCs w:val="18"/>
        </w:rPr>
      </w:pPr>
    </w:p>
    <w:p w:rsidR="003F5BFD" w:rsidRPr="00335AB9" w:rsidRDefault="003F5BFD" w:rsidP="004703EF">
      <w:pPr>
        <w:pStyle w:val="BodyText"/>
        <w:rPr>
          <w:b/>
          <w:color w:val="auto"/>
          <w:sz w:val="18"/>
          <w:szCs w:val="18"/>
        </w:rPr>
      </w:pPr>
    </w:p>
    <w:p w:rsidR="003F5BFD" w:rsidRPr="004D0427" w:rsidRDefault="009678E7" w:rsidP="004703EF">
      <w:pPr>
        <w:pStyle w:val="BodyText"/>
        <w:rPr>
          <w:b/>
          <w:color w:val="auto"/>
          <w:sz w:val="20"/>
          <w:szCs w:val="18"/>
        </w:rPr>
      </w:pPr>
      <w:r w:rsidRPr="004D0427">
        <w:rPr>
          <w:b/>
          <w:color w:val="auto"/>
          <w:sz w:val="20"/>
          <w:szCs w:val="18"/>
        </w:rPr>
        <w:t>Proposed c</w:t>
      </w:r>
      <w:r w:rsidR="00BE5D60" w:rsidRPr="004D0427">
        <w:rPr>
          <w:b/>
          <w:color w:val="auto"/>
          <w:sz w:val="20"/>
          <w:szCs w:val="18"/>
        </w:rPr>
        <w:t>onclusion for RACH capacity enhancement in Rel15:</w:t>
      </w:r>
    </w:p>
    <w:p w:rsidR="004703EF" w:rsidRPr="000651AE" w:rsidRDefault="004703EF" w:rsidP="00F05513">
      <w:pPr>
        <w:pStyle w:val="BodyText"/>
        <w:numPr>
          <w:ilvl w:val="0"/>
          <w:numId w:val="28"/>
        </w:numPr>
        <w:rPr>
          <w:color w:val="auto"/>
          <w:sz w:val="20"/>
        </w:rPr>
      </w:pPr>
      <w:r w:rsidRPr="000651AE">
        <w:rPr>
          <w:color w:val="auto"/>
          <w:sz w:val="20"/>
        </w:rPr>
        <w:t>NR should not support RACH capacity enhancement in Rel-15.</w:t>
      </w:r>
    </w:p>
    <w:p w:rsidR="009678E7" w:rsidRPr="000651AE" w:rsidRDefault="009678E7" w:rsidP="009678E7">
      <w:pPr>
        <w:pStyle w:val="BodyText"/>
        <w:ind w:left="360"/>
        <w:rPr>
          <w:color w:val="auto"/>
          <w:sz w:val="20"/>
        </w:rPr>
      </w:pPr>
    </w:p>
    <w:p w:rsidR="009678E7" w:rsidRPr="000651AE" w:rsidRDefault="009678E7" w:rsidP="00F05513">
      <w:pPr>
        <w:pStyle w:val="BodyText"/>
        <w:numPr>
          <w:ilvl w:val="0"/>
          <w:numId w:val="28"/>
        </w:numPr>
        <w:rPr>
          <w:color w:val="auto"/>
          <w:sz w:val="20"/>
        </w:rPr>
      </w:pPr>
      <w:r w:rsidRPr="000651AE">
        <w:rPr>
          <w:color w:val="auto"/>
          <w:sz w:val="20"/>
        </w:rPr>
        <w:t>Agree one of the following alternatives:</w:t>
      </w:r>
    </w:p>
    <w:p w:rsidR="009678E7" w:rsidRPr="000651AE" w:rsidRDefault="009678E7" w:rsidP="00F05513">
      <w:pPr>
        <w:pStyle w:val="BodyText"/>
        <w:numPr>
          <w:ilvl w:val="1"/>
          <w:numId w:val="28"/>
        </w:numPr>
        <w:rPr>
          <w:color w:val="auto"/>
          <w:sz w:val="20"/>
        </w:rPr>
      </w:pPr>
      <w:r w:rsidRPr="000651AE">
        <w:rPr>
          <w:color w:val="auto"/>
          <w:sz w:val="20"/>
        </w:rPr>
        <w:t xml:space="preserve">Alt1: </w:t>
      </w:r>
      <w:r w:rsidR="004703EF" w:rsidRPr="000651AE">
        <w:rPr>
          <w:color w:val="auto"/>
          <w:sz w:val="20"/>
        </w:rPr>
        <w:t>NR should study the necessity of RACH c</w:t>
      </w:r>
      <w:r w:rsidR="00BE5D60" w:rsidRPr="000651AE">
        <w:rPr>
          <w:color w:val="auto"/>
          <w:sz w:val="20"/>
        </w:rPr>
        <w:t>apacity enhancement after Rel-15, considering the below 4 solutions:</w:t>
      </w:r>
    </w:p>
    <w:p w:rsidR="009678E7" w:rsidRPr="000651AE" w:rsidRDefault="009678E7" w:rsidP="00F05513">
      <w:pPr>
        <w:pStyle w:val="BodyText"/>
        <w:numPr>
          <w:ilvl w:val="1"/>
          <w:numId w:val="28"/>
        </w:numPr>
        <w:rPr>
          <w:color w:val="auto"/>
          <w:sz w:val="20"/>
        </w:rPr>
      </w:pPr>
      <w:r w:rsidRPr="000651AE">
        <w:rPr>
          <w:color w:val="auto"/>
          <w:sz w:val="20"/>
        </w:rPr>
        <w:t>Alt2: NR should support RACH capacity enhancement after Rel-15, considering the below 4 solutions:</w:t>
      </w:r>
    </w:p>
    <w:p w:rsidR="00BE5D60" w:rsidRPr="000651AE" w:rsidRDefault="00BE5D60" w:rsidP="00BE5D60">
      <w:pPr>
        <w:pStyle w:val="BodyText"/>
        <w:ind w:left="720"/>
        <w:rPr>
          <w:color w:val="auto"/>
          <w:sz w:val="20"/>
        </w:rPr>
      </w:pPr>
    </w:p>
    <w:p w:rsidR="00BE5D60" w:rsidRPr="000651AE" w:rsidRDefault="004414AA" w:rsidP="000651AE">
      <w:pPr>
        <w:spacing w:after="0" w:line="240" w:lineRule="auto"/>
        <w:ind w:left="720"/>
        <w:rPr>
          <w:rFonts w:ascii="Arial" w:hAnsi="Arial" w:cs="Arial"/>
          <w:bCs/>
        </w:rPr>
      </w:pPr>
      <w:r w:rsidRPr="000651AE">
        <w:t>Solution 1: Using OCC and O</w:t>
      </w:r>
      <w:r w:rsidR="007B2498" w:rsidRPr="000651AE">
        <w:t>ption 2</w:t>
      </w:r>
      <w:r w:rsidR="00B66F62" w:rsidRPr="000651AE">
        <w:t xml:space="preserve"> </w:t>
      </w:r>
    </w:p>
    <w:p w:rsidR="00B66F62" w:rsidRPr="000651AE" w:rsidRDefault="007B2498" w:rsidP="000651AE">
      <w:pPr>
        <w:spacing w:after="0" w:line="240" w:lineRule="auto"/>
        <w:ind w:left="720"/>
      </w:pPr>
      <w:r w:rsidRPr="000651AE">
        <w:t xml:space="preserve">Solution 2: Using ZC and a M-sequence </w:t>
      </w:r>
      <w:r w:rsidR="00873499" w:rsidRPr="000651AE">
        <w:t>on top</w:t>
      </w:r>
    </w:p>
    <w:p w:rsidR="007B2498" w:rsidRPr="000651AE" w:rsidRDefault="007B2498" w:rsidP="000651AE">
      <w:pPr>
        <w:spacing w:after="0" w:line="240" w:lineRule="auto"/>
        <w:ind w:left="720"/>
      </w:pPr>
      <w:r w:rsidRPr="000651AE">
        <w:t>Solution 3:</w:t>
      </w:r>
      <w:r w:rsidR="004414AA" w:rsidRPr="000651AE">
        <w:t xml:space="preserve"> Using O</w:t>
      </w:r>
      <w:r w:rsidR="00B66F62" w:rsidRPr="000651AE">
        <w:t>ption 4</w:t>
      </w:r>
    </w:p>
    <w:p w:rsidR="004414AA" w:rsidRDefault="00FD3BFC" w:rsidP="000651AE">
      <w:pPr>
        <w:spacing w:after="0" w:line="240" w:lineRule="auto"/>
      </w:pPr>
      <w:r w:rsidRPr="000651AE">
        <w:tab/>
      </w:r>
      <w:r w:rsidR="004414AA" w:rsidRPr="000651AE">
        <w:t>Solution 4: Use sinusoid</w:t>
      </w:r>
      <w:r w:rsidR="00497AEB" w:rsidRPr="000651AE">
        <w:t>al modulation on top of Option 1</w:t>
      </w:r>
      <w:r w:rsidR="004414AA" w:rsidRPr="000651AE">
        <w:t xml:space="preserve"> </w:t>
      </w:r>
    </w:p>
    <w:p w:rsidR="000651AE" w:rsidRPr="000651AE" w:rsidRDefault="000651AE" w:rsidP="000651AE">
      <w:pPr>
        <w:spacing w:after="0" w:line="240" w:lineRule="auto"/>
      </w:pPr>
    </w:p>
    <w:p w:rsidR="00873499" w:rsidRPr="009E3B90" w:rsidRDefault="001E5339" w:rsidP="00873499">
      <w:pPr>
        <w:spacing w:after="0" w:line="240" w:lineRule="auto"/>
        <w:rPr>
          <w:rFonts w:eastAsia="MS Mincho"/>
          <w:b/>
          <w:i/>
          <w:lang w:eastAsia="ja-JP"/>
        </w:rPr>
      </w:pPr>
      <w:r w:rsidRPr="009E3B90">
        <w:rPr>
          <w:rFonts w:eastAsia="MS Mincho"/>
          <w:b/>
          <w:i/>
          <w:lang w:eastAsia="ja-JP"/>
        </w:rPr>
        <w:t>Definition of option 1/2/4</w:t>
      </w:r>
      <w:r w:rsidR="00873499" w:rsidRPr="009E3B90">
        <w:rPr>
          <w:rFonts w:eastAsia="MS Mincho"/>
          <w:b/>
          <w:i/>
          <w:lang w:eastAsia="ja-JP"/>
        </w:rPr>
        <w:t>:</w:t>
      </w:r>
    </w:p>
    <w:p w:rsidR="00873499" w:rsidRPr="009E3B90" w:rsidRDefault="00873499" w:rsidP="00873499">
      <w:pPr>
        <w:spacing w:after="0" w:line="240" w:lineRule="auto"/>
        <w:rPr>
          <w:rFonts w:eastAsia="MS Mincho"/>
          <w:i/>
          <w:lang w:eastAsia="ja-JP"/>
        </w:rPr>
      </w:pPr>
      <w:r w:rsidRPr="009E3B90">
        <w:rPr>
          <w:rFonts w:eastAsia="MS Mincho" w:hint="eastAsia"/>
          <w:i/>
          <w:lang w:eastAsia="ja-JP"/>
        </w:rPr>
        <w:t>Following options can be further considered f</w:t>
      </w:r>
      <w:r w:rsidRPr="009E3B90">
        <w:rPr>
          <w:rFonts w:eastAsia="MS Mincho"/>
          <w:i/>
          <w:lang w:eastAsia="ja-JP"/>
        </w:rPr>
        <w:t xml:space="preserve">or the consecutive multiple/repeated RACH preambles, </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Option 1: CP is inserted at the beginning of the consecutive multiple/repeated RACH sequences, CP/GT between RACH sequences is omitted and GT is reserved at the end of the consecutive multiple/repeated RACH sequences</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 xml:space="preserve">Option 2: The same RACH sequences with CP is </w:t>
      </w:r>
      <w:r w:rsidRPr="009E3B90">
        <w:rPr>
          <w:rFonts w:eastAsia="MS Mincho" w:hint="eastAsia"/>
          <w:i/>
          <w:lang w:eastAsia="ja-JP"/>
        </w:rPr>
        <w:t>used</w:t>
      </w:r>
      <w:r w:rsidRPr="009E3B90">
        <w:rPr>
          <w:rFonts w:eastAsia="MS Mincho"/>
          <w:i/>
          <w:lang w:eastAsia="ja-JP"/>
        </w:rPr>
        <w:t xml:space="preserve"> and GT is reserved at the end of the consecutive multiple/repeated RACH sequences</w:t>
      </w:r>
    </w:p>
    <w:p w:rsidR="00873499" w:rsidRPr="009E3B90" w:rsidRDefault="00873499" w:rsidP="00F05513">
      <w:pPr>
        <w:numPr>
          <w:ilvl w:val="1"/>
          <w:numId w:val="7"/>
        </w:numPr>
        <w:spacing w:after="0" w:line="240" w:lineRule="auto"/>
        <w:rPr>
          <w:rFonts w:eastAsia="MS Mincho"/>
          <w:i/>
          <w:lang w:eastAsia="ja-JP"/>
        </w:rPr>
      </w:pPr>
      <w:r w:rsidRPr="009E3B90">
        <w:rPr>
          <w:rFonts w:eastAsia="MS Mincho"/>
          <w:i/>
          <w:lang w:eastAsia="ja-JP"/>
        </w:rPr>
        <w:t xml:space="preserve">Option </w:t>
      </w:r>
      <w:r w:rsidRPr="009E3B90">
        <w:rPr>
          <w:rFonts w:eastAsia="MS Mincho" w:hint="eastAsia"/>
          <w:i/>
          <w:lang w:eastAsia="ja-JP"/>
        </w:rPr>
        <w:t>4</w:t>
      </w:r>
      <w:r w:rsidRPr="009E3B90">
        <w:rPr>
          <w:rFonts w:eastAsia="MS Mincho"/>
          <w:i/>
          <w:lang w:eastAsia="ja-JP"/>
        </w:rPr>
        <w:t xml:space="preserve">: </w:t>
      </w:r>
      <w:r w:rsidRPr="009E3B90">
        <w:rPr>
          <w:rFonts w:eastAsia="MS Mincho" w:hint="eastAsia"/>
          <w:i/>
          <w:lang w:eastAsia="ja-JP"/>
        </w:rPr>
        <w:t>Different</w:t>
      </w:r>
      <w:r w:rsidRPr="009E3B90">
        <w:rPr>
          <w:rFonts w:eastAsia="MS Mincho"/>
          <w:i/>
          <w:lang w:eastAsia="ja-JP"/>
        </w:rPr>
        <w:t xml:space="preserve"> RACH sequences with CP is </w:t>
      </w:r>
      <w:r w:rsidRPr="009E3B90">
        <w:rPr>
          <w:rFonts w:eastAsia="MS Mincho" w:hint="eastAsia"/>
          <w:i/>
          <w:lang w:eastAsia="ja-JP"/>
        </w:rPr>
        <w:t>used</w:t>
      </w:r>
      <w:r w:rsidRPr="009E3B90">
        <w:rPr>
          <w:rFonts w:eastAsia="MS Mincho"/>
          <w:i/>
          <w:lang w:eastAsia="ja-JP"/>
        </w:rPr>
        <w:t xml:space="preserve"> and GT is reserved at the end of the consecutive multiple/repeated RACH sequences</w:t>
      </w:r>
    </w:p>
    <w:p w:rsidR="008D6685" w:rsidRPr="009E3B90" w:rsidRDefault="008D6685" w:rsidP="00BE5D60">
      <w:pPr>
        <w:spacing w:after="0" w:line="240" w:lineRule="auto"/>
        <w:rPr>
          <w:rFonts w:eastAsia="MS Mincho"/>
          <w:i/>
          <w:lang w:eastAsia="ja-JP"/>
        </w:rPr>
      </w:pPr>
    </w:p>
    <w:p w:rsidR="008D6685" w:rsidRPr="009E3B90" w:rsidRDefault="008D6685" w:rsidP="00124FB4">
      <w:pPr>
        <w:spacing w:after="0" w:line="240" w:lineRule="auto"/>
        <w:ind w:left="360"/>
        <w:rPr>
          <w:rFonts w:eastAsia="MS Mincho"/>
          <w:i/>
          <w:lang w:eastAsia="ja-JP"/>
        </w:rPr>
      </w:pPr>
    </w:p>
    <w:p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7.1.4.1</w:t>
      </w:r>
    </w:p>
    <w:p w:rsidR="00E20A32" w:rsidRPr="009E3B90" w:rsidRDefault="00E20A32" w:rsidP="00E20A32"/>
    <w:tbl>
      <w:tblPr>
        <w:tblStyle w:val="TableGrid"/>
        <w:tblW w:w="0" w:type="auto"/>
        <w:tblInd w:w="360" w:type="dxa"/>
        <w:tblLook w:val="04A0" w:firstRow="1" w:lastRow="0" w:firstColumn="1" w:lastColumn="0" w:noHBand="0" w:noVBand="1"/>
      </w:tblPr>
      <w:tblGrid>
        <w:gridCol w:w="1445"/>
        <w:gridCol w:w="7545"/>
      </w:tblGrid>
      <w:tr w:rsidR="009E3B90" w:rsidRPr="009E3B90" w:rsidTr="00E9768A">
        <w:tc>
          <w:tcPr>
            <w:tcW w:w="1458" w:type="dxa"/>
          </w:tcPr>
          <w:p w:rsidR="008503F8" w:rsidRPr="009E3B90" w:rsidRDefault="008503F8" w:rsidP="00E9768A">
            <w:pPr>
              <w:pStyle w:val="3GPPNormalText"/>
              <w:ind w:left="0" w:firstLine="0"/>
              <w:rPr>
                <w:b/>
                <w:sz w:val="20"/>
                <w:szCs w:val="16"/>
              </w:rPr>
            </w:pPr>
            <w:r w:rsidRPr="009E3B90">
              <w:rPr>
                <w:b/>
                <w:sz w:val="20"/>
                <w:szCs w:val="16"/>
              </w:rPr>
              <w:t>Company</w:t>
            </w:r>
          </w:p>
        </w:tc>
        <w:tc>
          <w:tcPr>
            <w:tcW w:w="7758" w:type="dxa"/>
          </w:tcPr>
          <w:p w:rsidR="008503F8" w:rsidRPr="009E3B90" w:rsidRDefault="008503F8" w:rsidP="00E9768A">
            <w:pPr>
              <w:pStyle w:val="3GPPNormalText"/>
              <w:ind w:left="0" w:firstLine="0"/>
              <w:rPr>
                <w:b/>
                <w:sz w:val="20"/>
                <w:szCs w:val="16"/>
              </w:rPr>
            </w:pPr>
            <w:r w:rsidRPr="009E3B90">
              <w:rPr>
                <w:b/>
                <w:sz w:val="20"/>
                <w:szCs w:val="16"/>
              </w:rPr>
              <w:t>Comments</w:t>
            </w:r>
          </w:p>
        </w:tc>
      </w:tr>
      <w:tr w:rsidR="009E3B90" w:rsidRPr="009E3B90" w:rsidTr="00E9768A">
        <w:tc>
          <w:tcPr>
            <w:tcW w:w="1458" w:type="dxa"/>
          </w:tcPr>
          <w:p w:rsidR="008503F8" w:rsidRPr="009E3B90" w:rsidRDefault="008503F8" w:rsidP="00E9768A">
            <w:pPr>
              <w:pStyle w:val="3GPPNormalText"/>
              <w:ind w:left="0" w:firstLine="0"/>
              <w:rPr>
                <w:b/>
                <w:szCs w:val="16"/>
              </w:rPr>
            </w:pPr>
          </w:p>
        </w:tc>
        <w:tc>
          <w:tcPr>
            <w:tcW w:w="7758" w:type="dxa"/>
          </w:tcPr>
          <w:p w:rsidR="008503F8" w:rsidRPr="009E3B90" w:rsidRDefault="008503F8" w:rsidP="00E9768A">
            <w:pPr>
              <w:pStyle w:val="3GPPNormalText"/>
              <w:ind w:left="0" w:firstLine="0"/>
              <w:rPr>
                <w:b/>
                <w:szCs w:val="16"/>
              </w:rPr>
            </w:pPr>
          </w:p>
        </w:tc>
      </w:tr>
    </w:tbl>
    <w:p w:rsidR="008503F8" w:rsidRPr="009E3B90" w:rsidRDefault="008503F8" w:rsidP="00E20A32"/>
    <w:p w:rsidR="001A1995" w:rsidRDefault="00AA082B" w:rsidP="009D654F">
      <w:pPr>
        <w:pStyle w:val="Heading1"/>
        <w:rPr>
          <w:lang w:val="en-US"/>
        </w:rPr>
      </w:pPr>
      <w:r w:rsidRPr="009E3B90">
        <w:rPr>
          <w:lang w:val="en-US"/>
        </w:rPr>
        <w:t>References</w:t>
      </w:r>
    </w:p>
    <w:p w:rsidR="00195104" w:rsidRPr="00195104" w:rsidRDefault="00195104" w:rsidP="00195104"/>
    <w:tbl>
      <w:tblPr>
        <w:tblW w:w="0" w:type="auto"/>
        <w:tblInd w:w="65" w:type="dxa"/>
        <w:tblCellMar>
          <w:left w:w="70" w:type="dxa"/>
          <w:right w:w="70" w:type="dxa"/>
        </w:tblCellMar>
        <w:tblLook w:val="04A0" w:firstRow="1" w:lastRow="0" w:firstColumn="1" w:lastColumn="0" w:noHBand="0" w:noVBand="1"/>
      </w:tblPr>
      <w:tblGrid>
        <w:gridCol w:w="318"/>
        <w:gridCol w:w="1052"/>
        <w:gridCol w:w="4354"/>
        <w:gridCol w:w="2079"/>
      </w:tblGrid>
      <w:tr w:rsidR="009E3B90" w:rsidRPr="009E3B90" w:rsidTr="00CF1CFA">
        <w:trPr>
          <w:trHeight w:val="450"/>
        </w:trPr>
        <w:tc>
          <w:tcPr>
            <w:tcW w:w="0" w:type="auto"/>
            <w:tcBorders>
              <w:top w:val="single" w:sz="4" w:space="0" w:color="A5A5A5"/>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w:t>
            </w:r>
          </w:p>
        </w:tc>
        <w:tc>
          <w:tcPr>
            <w:tcW w:w="1052" w:type="dxa"/>
            <w:tcBorders>
              <w:top w:val="single" w:sz="4" w:space="0" w:color="A5A5A5"/>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1" w:history="1">
              <w:r w:rsidR="00431D2E" w:rsidRPr="009E3B90">
                <w:rPr>
                  <w:rStyle w:val="Hyperlink"/>
                  <w:rFonts w:ascii="Arial" w:hAnsi="Arial" w:cs="Arial"/>
                  <w:b/>
                  <w:bCs/>
                  <w:color w:val="auto"/>
                  <w:sz w:val="16"/>
                  <w:szCs w:val="16"/>
                </w:rPr>
                <w:t>R1-1719345</w:t>
              </w:r>
            </w:hyperlink>
          </w:p>
        </w:tc>
        <w:tc>
          <w:tcPr>
            <w:tcW w:w="4354" w:type="dxa"/>
            <w:tcBorders>
              <w:top w:val="single" w:sz="4" w:space="0" w:color="A5A5A5"/>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PRACH Resource Configuration</w:t>
            </w:r>
          </w:p>
        </w:tc>
        <w:tc>
          <w:tcPr>
            <w:tcW w:w="0" w:type="auto"/>
            <w:tcBorders>
              <w:top w:val="single" w:sz="4" w:space="0" w:color="A5A5A5"/>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ZTE, Sanechips</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2</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2" w:history="1">
              <w:r w:rsidR="00431D2E" w:rsidRPr="009E3B90">
                <w:rPr>
                  <w:rStyle w:val="Hyperlink"/>
                  <w:rFonts w:ascii="Arial" w:hAnsi="Arial" w:cs="Arial"/>
                  <w:b/>
                  <w:bCs/>
                  <w:color w:val="auto"/>
                  <w:sz w:val="16"/>
                  <w:szCs w:val="16"/>
                </w:rPr>
                <w:t>R1-1719375</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issues in RACH formats</w:t>
            </w:r>
            <w:r w:rsidR="00940700">
              <w:rPr>
                <w:rFonts w:ascii="Arial" w:hAnsi="Arial" w:cs="Arial"/>
                <w:sz w:val="16"/>
                <w:szCs w:val="16"/>
              </w:rPr>
              <w:t>h</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Huawei, HiSilicon</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3</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3" w:history="1">
              <w:r w:rsidR="00431D2E" w:rsidRPr="009E3B90">
                <w:rPr>
                  <w:rStyle w:val="Hyperlink"/>
                  <w:rFonts w:ascii="Arial" w:hAnsi="Arial" w:cs="Arial"/>
                  <w:b/>
                  <w:bCs/>
                  <w:color w:val="auto"/>
                  <w:sz w:val="16"/>
                  <w:szCs w:val="16"/>
                </w:rPr>
                <w:t>R1-1719897</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Discussion on PRACH preamble format details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LG Electronics</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4</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4" w:history="1">
              <w:r w:rsidR="00431D2E" w:rsidRPr="009E3B90">
                <w:rPr>
                  <w:rStyle w:val="Hyperlink"/>
                  <w:rFonts w:ascii="Arial" w:hAnsi="Arial" w:cs="Arial"/>
                  <w:b/>
                  <w:bCs/>
                  <w:color w:val="auto"/>
                  <w:sz w:val="16"/>
                  <w:szCs w:val="16"/>
                </w:rPr>
                <w:t>R1-1720005</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Nokia, Nokia Shanghai Bell</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5</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5" w:history="1">
              <w:r w:rsidR="00431D2E" w:rsidRPr="009E3B90">
                <w:rPr>
                  <w:rStyle w:val="Hyperlink"/>
                  <w:rFonts w:ascii="Arial" w:hAnsi="Arial" w:cs="Arial"/>
                  <w:b/>
                  <w:bCs/>
                  <w:color w:val="auto"/>
                  <w:sz w:val="16"/>
                  <w:szCs w:val="16"/>
                </w:rPr>
                <w:t>R1-1720061</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of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Intel Corporation</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6</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6" w:history="1">
              <w:r w:rsidR="00431D2E" w:rsidRPr="009E3B90">
                <w:rPr>
                  <w:rStyle w:val="Hyperlink"/>
                  <w:rFonts w:ascii="Arial" w:hAnsi="Arial" w:cs="Arial"/>
                  <w:b/>
                  <w:bCs/>
                  <w:color w:val="auto"/>
                  <w:sz w:val="16"/>
                  <w:szCs w:val="16"/>
                </w:rPr>
                <w:t>R1-1720173</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Further details on NR RACH format</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CATT</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7</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7" w:history="1">
              <w:r w:rsidR="00431D2E" w:rsidRPr="009E3B90">
                <w:rPr>
                  <w:rStyle w:val="Hyperlink"/>
                  <w:rFonts w:ascii="Arial" w:hAnsi="Arial" w:cs="Arial"/>
                  <w:b/>
                  <w:bCs/>
                  <w:color w:val="auto"/>
                  <w:sz w:val="16"/>
                  <w:szCs w:val="16"/>
                </w:rPr>
                <w:t>R1-1720224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ETRI</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8</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8" w:history="1">
              <w:r w:rsidR="00431D2E" w:rsidRPr="009E3B90">
                <w:rPr>
                  <w:rStyle w:val="Hyperlink"/>
                  <w:rFonts w:ascii="Arial" w:hAnsi="Arial" w:cs="Arial"/>
                  <w:b/>
                  <w:bCs/>
                  <w:color w:val="auto"/>
                  <w:sz w:val="16"/>
                  <w:szCs w:val="16"/>
                </w:rPr>
                <w:t>R1-1720277</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Samsung</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9</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9A05C2">
            <w:pPr>
              <w:rPr>
                <w:rFonts w:ascii="Arial" w:hAnsi="Arial" w:cs="Arial"/>
                <w:b/>
                <w:bCs/>
                <w:sz w:val="16"/>
                <w:szCs w:val="16"/>
                <w:u w:val="single"/>
              </w:rPr>
            </w:pPr>
            <w:hyperlink r:id="rId19" w:history="1">
              <w:r w:rsidR="00431D2E" w:rsidRPr="009E3B90">
                <w:rPr>
                  <w:rStyle w:val="Hyperlink"/>
                  <w:rFonts w:ascii="Arial" w:hAnsi="Arial" w:cs="Arial"/>
                  <w:b/>
                  <w:bCs/>
                  <w:color w:val="auto"/>
                  <w:sz w:val="16"/>
                  <w:szCs w:val="16"/>
                </w:rPr>
                <w:t>R1-1720584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Discussion on RACH configuration</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CMCC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10</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424205">
            <w:pPr>
              <w:rPr>
                <w:rFonts w:ascii="Arial" w:hAnsi="Arial" w:cs="Arial"/>
                <w:b/>
                <w:bCs/>
                <w:sz w:val="16"/>
                <w:szCs w:val="16"/>
                <w:u w:val="single"/>
              </w:rPr>
            </w:pPr>
            <w:hyperlink r:id="rId20" w:history="1">
              <w:r w:rsidR="00431D2E" w:rsidRPr="009E3B90">
                <w:rPr>
                  <w:rStyle w:val="Hyperlink"/>
                  <w:rFonts w:ascii="Arial" w:hAnsi="Arial" w:cs="Arial"/>
                  <w:b/>
                  <w:bCs/>
                  <w:color w:val="auto"/>
                  <w:sz w:val="16"/>
                  <w:szCs w:val="16"/>
                </w:rPr>
                <w:t>R1-1720624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On Remaining Details of PRACH Formats and Designs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InterDigital, Inc.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11</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424205">
            <w:pPr>
              <w:rPr>
                <w:rFonts w:ascii="Arial" w:hAnsi="Arial" w:cs="Arial"/>
                <w:b/>
                <w:bCs/>
                <w:sz w:val="16"/>
                <w:szCs w:val="16"/>
                <w:u w:val="single"/>
              </w:rPr>
            </w:pPr>
            <w:hyperlink r:id="rId21" w:history="1">
              <w:r w:rsidR="00431D2E" w:rsidRPr="009E3B90">
                <w:rPr>
                  <w:rStyle w:val="Hyperlink"/>
                  <w:rFonts w:ascii="Arial" w:hAnsi="Arial" w:cs="Arial"/>
                  <w:b/>
                  <w:bCs/>
                  <w:color w:val="auto"/>
                  <w:sz w:val="16"/>
                  <w:szCs w:val="16"/>
                </w:rPr>
                <w:t>R1-1720652</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Qualcomm Incorporated</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9D654F">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12</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424205">
            <w:pPr>
              <w:rPr>
                <w:rFonts w:ascii="Arial" w:hAnsi="Arial" w:cs="Arial"/>
                <w:b/>
                <w:bCs/>
                <w:sz w:val="16"/>
                <w:szCs w:val="16"/>
                <w:u w:val="single"/>
              </w:rPr>
            </w:pPr>
            <w:hyperlink r:id="rId22" w:history="1">
              <w:r w:rsidR="00431D2E" w:rsidRPr="009E3B90">
                <w:rPr>
                  <w:rStyle w:val="Hyperlink"/>
                  <w:rFonts w:ascii="Arial" w:hAnsi="Arial" w:cs="Arial"/>
                  <w:b/>
                  <w:bCs/>
                  <w:color w:val="auto"/>
                  <w:sz w:val="16"/>
                  <w:szCs w:val="16"/>
                </w:rPr>
                <w:t>R1-1720794</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31D2E">
            <w:pPr>
              <w:rPr>
                <w:rFonts w:ascii="Arial" w:hAnsi="Arial" w:cs="Arial"/>
                <w:sz w:val="16"/>
                <w:szCs w:val="16"/>
              </w:rPr>
            </w:pPr>
            <w:r w:rsidRPr="009E3B90">
              <w:rPr>
                <w:rFonts w:ascii="Arial" w:hAnsi="Arial" w:cs="Arial"/>
                <w:sz w:val="16"/>
                <w:szCs w:val="16"/>
              </w:rPr>
              <w:t>NTT DOCOMO, INC.</w:t>
            </w:r>
          </w:p>
        </w:tc>
      </w:tr>
      <w:tr w:rsidR="009E3B90" w:rsidRPr="009E3B90" w:rsidTr="00CF1CFA">
        <w:trPr>
          <w:trHeight w:val="450"/>
        </w:trPr>
        <w:tc>
          <w:tcPr>
            <w:tcW w:w="0" w:type="auto"/>
            <w:tcBorders>
              <w:top w:val="nil"/>
              <w:left w:val="single" w:sz="4" w:space="0" w:color="A5A5A5"/>
              <w:bottom w:val="single" w:sz="4" w:space="0" w:color="A5A5A5"/>
              <w:right w:val="single" w:sz="4" w:space="0" w:color="A5A5A5"/>
            </w:tcBorders>
          </w:tcPr>
          <w:p w:rsidR="00431D2E" w:rsidRPr="009E3B90" w:rsidRDefault="00431D2E" w:rsidP="00E43B7C">
            <w:pPr>
              <w:spacing w:after="0" w:line="240" w:lineRule="auto"/>
              <w:rPr>
                <w:rFonts w:ascii="Arial" w:eastAsia="Times New Roman" w:hAnsi="Arial" w:cs="Arial"/>
                <w:bCs/>
                <w:sz w:val="16"/>
                <w:szCs w:val="16"/>
                <w:lang w:val="sv-SE" w:eastAsia="sv-SE"/>
              </w:rPr>
            </w:pPr>
            <w:r w:rsidRPr="009E3B90">
              <w:rPr>
                <w:rFonts w:ascii="Arial" w:eastAsia="Times New Roman" w:hAnsi="Arial" w:cs="Arial"/>
                <w:bCs/>
                <w:sz w:val="16"/>
                <w:szCs w:val="16"/>
                <w:lang w:val="sv-SE" w:eastAsia="sv-SE"/>
              </w:rPr>
              <w:t>13</w:t>
            </w:r>
          </w:p>
        </w:tc>
        <w:tc>
          <w:tcPr>
            <w:tcW w:w="1052" w:type="dxa"/>
            <w:tcBorders>
              <w:top w:val="nil"/>
              <w:left w:val="single" w:sz="4" w:space="0" w:color="A5A5A5"/>
              <w:bottom w:val="single" w:sz="4" w:space="0" w:color="A5A5A5"/>
              <w:right w:val="single" w:sz="4" w:space="0" w:color="A5A5A5"/>
            </w:tcBorders>
            <w:shd w:val="clear" w:color="auto" w:fill="auto"/>
            <w:hideMark/>
          </w:tcPr>
          <w:p w:rsidR="00431D2E" w:rsidRPr="009E3B90" w:rsidRDefault="00424205">
            <w:pPr>
              <w:rPr>
                <w:rFonts w:ascii="Arial" w:hAnsi="Arial" w:cs="Arial"/>
                <w:b/>
                <w:bCs/>
                <w:sz w:val="16"/>
                <w:szCs w:val="16"/>
                <w:u w:val="single"/>
              </w:rPr>
            </w:pPr>
            <w:hyperlink r:id="rId23" w:history="1">
              <w:r w:rsidR="00431D2E" w:rsidRPr="009E3B90">
                <w:rPr>
                  <w:rStyle w:val="Hyperlink"/>
                  <w:rFonts w:ascii="Arial" w:hAnsi="Arial" w:cs="Arial"/>
                  <w:b/>
                  <w:bCs/>
                  <w:color w:val="auto"/>
                  <w:sz w:val="16"/>
                  <w:szCs w:val="16"/>
                </w:rPr>
                <w:t>R1-1720940</w:t>
              </w:r>
            </w:hyperlink>
          </w:p>
        </w:tc>
        <w:tc>
          <w:tcPr>
            <w:tcW w:w="4354" w:type="dxa"/>
            <w:tcBorders>
              <w:top w:val="nil"/>
              <w:left w:val="nil"/>
              <w:bottom w:val="single" w:sz="4" w:space="0" w:color="A5A5A5"/>
              <w:right w:val="single" w:sz="4" w:space="0" w:color="A5A5A5"/>
            </w:tcBorders>
            <w:shd w:val="clear" w:color="auto" w:fill="auto"/>
            <w:hideMark/>
          </w:tcPr>
          <w:p w:rsidR="00431D2E" w:rsidRPr="009E3B90" w:rsidRDefault="004A198B">
            <w:pPr>
              <w:rPr>
                <w:rFonts w:ascii="Arial" w:hAnsi="Arial" w:cs="Arial"/>
                <w:sz w:val="16"/>
                <w:szCs w:val="16"/>
              </w:rPr>
            </w:pPr>
            <w:bookmarkStart w:id="6" w:name="_Hlk489866825"/>
            <w:r w:rsidRPr="004A198B">
              <w:rPr>
                <w:rFonts w:ascii="Arial" w:hAnsi="Arial" w:cs="Arial"/>
                <w:sz w:val="16"/>
                <w:szCs w:val="16"/>
              </w:rPr>
              <w:t xml:space="preserve">Remaining details on NR-RACH </w:t>
            </w:r>
            <w:bookmarkEnd w:id="6"/>
            <w:r w:rsidRPr="004A198B">
              <w:rPr>
                <w:rFonts w:ascii="Arial" w:hAnsi="Arial" w:cs="Arial"/>
                <w:sz w:val="16"/>
                <w:szCs w:val="16"/>
              </w:rPr>
              <w:t>formats and configurations</w:t>
            </w:r>
          </w:p>
        </w:tc>
        <w:tc>
          <w:tcPr>
            <w:tcW w:w="0" w:type="auto"/>
            <w:tcBorders>
              <w:top w:val="nil"/>
              <w:left w:val="nil"/>
              <w:bottom w:val="single" w:sz="4" w:space="0" w:color="A5A5A5"/>
              <w:right w:val="single" w:sz="4" w:space="0" w:color="A5A5A5"/>
            </w:tcBorders>
            <w:shd w:val="clear" w:color="auto" w:fill="auto"/>
            <w:hideMark/>
          </w:tcPr>
          <w:p w:rsidR="00431D2E" w:rsidRPr="009E3B90" w:rsidRDefault="004A198B">
            <w:pPr>
              <w:rPr>
                <w:rFonts w:ascii="Arial" w:hAnsi="Arial" w:cs="Arial"/>
                <w:sz w:val="16"/>
                <w:szCs w:val="16"/>
              </w:rPr>
            </w:pPr>
            <w:r>
              <w:rPr>
                <w:rFonts w:ascii="Arial" w:hAnsi="Arial" w:cs="Arial"/>
                <w:sz w:val="16"/>
                <w:szCs w:val="16"/>
              </w:rPr>
              <w:t>Ericsson</w:t>
            </w:r>
          </w:p>
        </w:tc>
      </w:tr>
    </w:tbl>
    <w:p w:rsidR="008D6685" w:rsidRPr="009E3B90" w:rsidRDefault="008D6685" w:rsidP="009D654F"/>
    <w:p w:rsidR="00E20A32" w:rsidRPr="009E3B90" w:rsidRDefault="00E20A32" w:rsidP="00E20A32">
      <w:pPr>
        <w:pStyle w:val="Heading1"/>
        <w:rPr>
          <w:lang w:val="sv-SE"/>
        </w:rPr>
      </w:pPr>
      <w:r w:rsidRPr="009E3B90">
        <w:rPr>
          <w:lang w:val="sv-SE"/>
        </w:rPr>
        <w:t>Appendix</w:t>
      </w:r>
    </w:p>
    <w:p w:rsidR="00E20A32" w:rsidRPr="009E3B90" w:rsidRDefault="00E20A32" w:rsidP="00E20A32">
      <w:r w:rsidRPr="009E3B90">
        <w:t xml:space="preserve">Summary of the </w:t>
      </w:r>
      <w:r w:rsidR="00127AF1">
        <w:t>proposals from the Tdocs [1 – 13</w:t>
      </w:r>
      <w:r w:rsidRPr="009E3B90">
        <w:t>].</w:t>
      </w:r>
    </w:p>
    <w:tbl>
      <w:tblPr>
        <w:tblW w:w="0" w:type="auto"/>
        <w:tblInd w:w="65" w:type="dxa"/>
        <w:tblCellMar>
          <w:left w:w="70" w:type="dxa"/>
          <w:right w:w="70" w:type="dxa"/>
        </w:tblCellMar>
        <w:tblLook w:val="04A0" w:firstRow="1" w:lastRow="0" w:firstColumn="1" w:lastColumn="0" w:noHBand="0" w:noVBand="1"/>
      </w:tblPr>
      <w:tblGrid>
        <w:gridCol w:w="281"/>
        <w:gridCol w:w="638"/>
        <w:gridCol w:w="7499"/>
        <w:gridCol w:w="867"/>
      </w:tblGrid>
      <w:tr w:rsidR="009E3B90" w:rsidRPr="003E19EE" w:rsidTr="00383B31">
        <w:trPr>
          <w:trHeight w:val="450"/>
        </w:trPr>
        <w:tc>
          <w:tcPr>
            <w:tcW w:w="270" w:type="dxa"/>
            <w:tcBorders>
              <w:top w:val="single" w:sz="4" w:space="0" w:color="A5A5A5"/>
              <w:left w:val="single" w:sz="4" w:space="0" w:color="A5A5A5"/>
              <w:bottom w:val="single" w:sz="4" w:space="0" w:color="A5A5A5"/>
              <w:right w:val="single" w:sz="4" w:space="0" w:color="A5A5A5"/>
            </w:tcBorders>
          </w:tcPr>
          <w:p w:rsidR="001A1995" w:rsidRPr="003E19EE" w:rsidRDefault="001A1995" w:rsidP="009E3B90">
            <w:pPr>
              <w:spacing w:after="0" w:line="240" w:lineRule="auto"/>
              <w:rPr>
                <w:rFonts w:eastAsia="Times New Roman"/>
                <w:bCs/>
                <w:lang w:val="sv-SE" w:eastAsia="sv-SE"/>
              </w:rPr>
            </w:pPr>
            <w:r w:rsidRPr="003E19EE">
              <w:rPr>
                <w:rFonts w:eastAsia="Times New Roman"/>
                <w:bCs/>
                <w:lang w:val="sv-SE" w:eastAsia="sv-SE"/>
              </w:rPr>
              <w:t>1</w:t>
            </w:r>
          </w:p>
        </w:tc>
        <w:tc>
          <w:tcPr>
            <w:tcW w:w="593" w:type="dxa"/>
            <w:tcBorders>
              <w:top w:val="single" w:sz="4" w:space="0" w:color="A5A5A5"/>
              <w:left w:val="single" w:sz="4" w:space="0" w:color="A5A5A5"/>
              <w:bottom w:val="single" w:sz="4" w:space="0" w:color="A5A5A5"/>
              <w:right w:val="single" w:sz="4" w:space="0" w:color="A5A5A5"/>
            </w:tcBorders>
            <w:shd w:val="clear" w:color="auto" w:fill="auto"/>
            <w:hideMark/>
          </w:tcPr>
          <w:p w:rsidR="001A1995" w:rsidRPr="003E19EE" w:rsidRDefault="001A1995" w:rsidP="009E3B90">
            <w:r w:rsidRPr="003E19EE">
              <w:t>R1-1719345</w:t>
            </w:r>
          </w:p>
        </w:tc>
        <w:tc>
          <w:tcPr>
            <w:tcW w:w="7628" w:type="dxa"/>
            <w:tcBorders>
              <w:top w:val="single" w:sz="4" w:space="0" w:color="A5A5A5"/>
              <w:left w:val="nil"/>
              <w:bottom w:val="single" w:sz="4" w:space="0" w:color="A5A5A5"/>
              <w:right w:val="single" w:sz="4" w:space="0" w:color="A5A5A5"/>
            </w:tcBorders>
            <w:shd w:val="clear" w:color="auto" w:fill="auto"/>
            <w:hideMark/>
          </w:tcPr>
          <w:p w:rsidR="001A1995" w:rsidRPr="003E19EE" w:rsidRDefault="001A1995" w:rsidP="009E3B90">
            <w:r w:rsidRPr="003E19EE">
              <w:t>PRACH Resource Configuration</w:t>
            </w:r>
            <w:r w:rsidR="000B0254" w:rsidRPr="003E19EE">
              <w:t>:</w:t>
            </w:r>
          </w:p>
          <w:p w:rsidR="000B0254" w:rsidRPr="003E19EE" w:rsidRDefault="000B0254" w:rsidP="000B0254">
            <w:r w:rsidRPr="003E19EE">
              <w:t>Observation 1: The parameters related to PRACH configuration table could be:</w:t>
            </w:r>
          </w:p>
          <w:p w:rsidR="000B0254" w:rsidRPr="003E19EE" w:rsidRDefault="000B0254" w:rsidP="00F05513">
            <w:pPr>
              <w:pStyle w:val="ListParagraph"/>
              <w:widowControl/>
              <w:numPr>
                <w:ilvl w:val="0"/>
                <w:numId w:val="12"/>
              </w:numPr>
              <w:adjustRightInd w:val="0"/>
              <w:ind w:firstLineChars="0"/>
              <w:jc w:val="left"/>
              <w:rPr>
                <w:sz w:val="20"/>
                <w:szCs w:val="20"/>
              </w:rPr>
            </w:pPr>
            <w:r w:rsidRPr="003E19EE">
              <w:rPr>
                <w:sz w:val="20"/>
                <w:szCs w:val="20"/>
              </w:rPr>
              <w:t xml:space="preserve">A pattern of PRACH slots within a time interval (PRACH burst) T1 </w:t>
            </w:r>
          </w:p>
          <w:p w:rsidR="000B0254" w:rsidRPr="003E19EE" w:rsidRDefault="000B0254" w:rsidP="00F05513">
            <w:pPr>
              <w:pStyle w:val="ListParagraph"/>
              <w:widowControl/>
              <w:numPr>
                <w:ilvl w:val="0"/>
                <w:numId w:val="14"/>
              </w:numPr>
              <w:adjustRightInd w:val="0"/>
              <w:ind w:firstLineChars="0"/>
              <w:jc w:val="left"/>
              <w:rPr>
                <w:sz w:val="20"/>
                <w:szCs w:val="20"/>
              </w:rPr>
            </w:pPr>
            <w:r w:rsidRPr="003E19EE">
              <w:rPr>
                <w:sz w:val="20"/>
                <w:szCs w:val="20"/>
              </w:rPr>
              <w:t>The pattern of PRACH slots could be indicated by PRACH slot offset and slot repetition period.</w:t>
            </w:r>
          </w:p>
          <w:p w:rsidR="000B0254" w:rsidRPr="003E19EE" w:rsidRDefault="000B0254" w:rsidP="00F05513">
            <w:pPr>
              <w:pStyle w:val="ListParagraph"/>
              <w:widowControl/>
              <w:numPr>
                <w:ilvl w:val="0"/>
                <w:numId w:val="13"/>
              </w:numPr>
              <w:adjustRightInd w:val="0"/>
              <w:ind w:firstLineChars="0"/>
              <w:jc w:val="left"/>
              <w:rPr>
                <w:sz w:val="20"/>
                <w:szCs w:val="20"/>
              </w:rPr>
            </w:pPr>
            <w:r w:rsidRPr="003E19EE">
              <w:rPr>
                <w:sz w:val="20"/>
                <w:szCs w:val="20"/>
              </w:rPr>
              <w:t>Msg1 preamble format</w:t>
            </w:r>
          </w:p>
          <w:p w:rsidR="000B0254" w:rsidRPr="003E19EE" w:rsidRDefault="000B0254" w:rsidP="00F05513">
            <w:pPr>
              <w:pStyle w:val="ListParagraph"/>
              <w:widowControl/>
              <w:numPr>
                <w:ilvl w:val="0"/>
                <w:numId w:val="12"/>
              </w:numPr>
              <w:adjustRightInd w:val="0"/>
              <w:spacing w:line="300" w:lineRule="auto"/>
              <w:ind w:firstLineChars="0"/>
              <w:jc w:val="left"/>
              <w:rPr>
                <w:sz w:val="20"/>
                <w:szCs w:val="20"/>
              </w:rPr>
            </w:pPr>
            <w:r w:rsidRPr="003E19EE">
              <w:rPr>
                <w:sz w:val="20"/>
                <w:szCs w:val="20"/>
              </w:rPr>
              <w:t>PRACH burst pattern indication</w:t>
            </w:r>
          </w:p>
          <w:p w:rsidR="000B0254" w:rsidRPr="003E19EE" w:rsidRDefault="000B0254" w:rsidP="00F05513">
            <w:pPr>
              <w:pStyle w:val="ListParagraph"/>
              <w:widowControl/>
              <w:numPr>
                <w:ilvl w:val="0"/>
                <w:numId w:val="14"/>
              </w:numPr>
              <w:adjustRightInd w:val="0"/>
              <w:ind w:firstLineChars="0"/>
              <w:jc w:val="left"/>
              <w:rPr>
                <w:sz w:val="20"/>
                <w:szCs w:val="20"/>
              </w:rPr>
            </w:pPr>
            <w:r w:rsidRPr="003E19EE">
              <w:rPr>
                <w:sz w:val="20"/>
                <w:szCs w:val="20"/>
              </w:rPr>
              <w:t>The pattern indication could be indicated by PRACH burst offset and repetition period of PRACH burst.</w:t>
            </w:r>
          </w:p>
          <w:p w:rsidR="000B0254" w:rsidRPr="003E19EE" w:rsidRDefault="000B0254" w:rsidP="000B0254">
            <w:r w:rsidRPr="003E19EE">
              <w:lastRenderedPageBreak/>
              <w:t>Observation 2: The uniform distribution of RACH slots in T1 is better than the RACH slots concentrated in the front of T1.</w:t>
            </w:r>
          </w:p>
          <w:p w:rsidR="000B0254" w:rsidRPr="003E19EE" w:rsidRDefault="000B0254" w:rsidP="000B0254">
            <w:r w:rsidRPr="003E19EE">
              <w:t>Observation 3: The uniform distribution of multiple RACH bursts in RACH burst set periodicity is better than the consecutive RACH burst.</w:t>
            </w:r>
          </w:p>
          <w:p w:rsidR="000B0254" w:rsidRPr="003E19EE" w:rsidRDefault="000B0254" w:rsidP="000B0254">
            <w:r w:rsidRPr="003E19EE">
              <w:t>Observation 4: Single burst in RACH burst set could further reduce the overall RACH density if the RACH burst set periodicity is longer; multiple bursts in RACH burst set could further increase the overall RACH density.</w:t>
            </w:r>
          </w:p>
          <w:p w:rsidR="000B0254" w:rsidRPr="003E19EE" w:rsidRDefault="000B0254" w:rsidP="000B0254">
            <w:r w:rsidRPr="003E19EE">
              <w:t xml:space="preserve">Observation 5: Configuring RACH resources right after the SS burst set is beneficial for the latency reduction during RACH procedure. </w:t>
            </w:r>
          </w:p>
          <w:p w:rsidR="000B0254" w:rsidRPr="003E19EE" w:rsidRDefault="000B0254" w:rsidP="000B0254">
            <w:r w:rsidRPr="003E19EE">
              <w:t>Proposal 1: Define different tables for different frequency ranges, e.g. sub-6G and above-6G. </w:t>
            </w:r>
          </w:p>
          <w:p w:rsidR="000B0254" w:rsidRPr="003E19EE" w:rsidRDefault="000B0254" w:rsidP="000B0254">
            <w:r w:rsidRPr="003E19EE">
              <w:t>Proposal 2: long sequence format and short sequence format could be indicated in the same table for lower frequency range.</w:t>
            </w:r>
          </w:p>
          <w:p w:rsidR="000B0254" w:rsidRPr="003E19EE" w:rsidRDefault="000B0254" w:rsidP="009E3B90">
            <w:r w:rsidRPr="003E19EE">
              <w:t>Proposal 3: Any PRACH occasions defined by the RACH configuration that collide with an SSB is considered an invalid PRACH occasion. Only the set of valid PRACH occasions are used when defining the SSB to PRACH occasion association.</w:t>
            </w:r>
          </w:p>
        </w:tc>
        <w:tc>
          <w:tcPr>
            <w:tcW w:w="0" w:type="auto"/>
            <w:tcBorders>
              <w:top w:val="single" w:sz="4" w:space="0" w:color="A5A5A5"/>
              <w:left w:val="nil"/>
              <w:bottom w:val="single" w:sz="4" w:space="0" w:color="A5A5A5"/>
              <w:right w:val="single" w:sz="4" w:space="0" w:color="A5A5A5"/>
            </w:tcBorders>
            <w:shd w:val="clear" w:color="auto" w:fill="auto"/>
            <w:hideMark/>
          </w:tcPr>
          <w:p w:rsidR="001A1995" w:rsidRPr="003E19EE" w:rsidRDefault="001A1995" w:rsidP="009E3B90">
            <w:r w:rsidRPr="003E19EE">
              <w:lastRenderedPageBreak/>
              <w:t>ZTE, Sanechips</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2</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R1-1719375</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issues in RACH formats</w:t>
            </w:r>
          </w:p>
          <w:p w:rsidR="00383B31" w:rsidRPr="003E19EE" w:rsidRDefault="00383B31" w:rsidP="00383B31">
            <w:r w:rsidRPr="003E19EE">
              <w:fldChar w:fldCharType="begin"/>
            </w:r>
            <w:r w:rsidRPr="003E19EE">
              <w:instrText xml:space="preserve"> REF _Ref497726515 \h  \* MERGEFORMAT </w:instrText>
            </w:r>
            <w:r w:rsidRPr="003E19EE">
              <w:fldChar w:fldCharType="separate"/>
            </w:r>
            <w:r w:rsidRPr="003E19EE">
              <w:t xml:space="preserve">Proposal </w:t>
            </w:r>
            <w:r w:rsidRPr="003E19EE">
              <w:rPr>
                <w:noProof/>
              </w:rPr>
              <w:t>1</w:t>
            </w:r>
            <w:r w:rsidRPr="003E19EE">
              <w:t xml:space="preserve">: Do </w:t>
            </w:r>
            <w:r w:rsidRPr="003E19EE">
              <w:rPr>
                <w:u w:val="single"/>
              </w:rPr>
              <w:t>not</w:t>
            </w:r>
            <w:r w:rsidRPr="003E19EE">
              <w:t xml:space="preserve"> confirm the Working Assumption on using 6-bit RAPID: </w:t>
            </w:r>
            <w:r w:rsidRPr="003E19EE">
              <w:rPr>
                <w:bCs/>
                <w:iCs/>
              </w:rPr>
              <w:t>NR should support 8-bit RAPID.</w:t>
            </w:r>
            <w:r w:rsidRPr="003E19EE">
              <w:fldChar w:fldCharType="end"/>
            </w:r>
          </w:p>
          <w:p w:rsidR="00383B31" w:rsidRPr="003E19EE" w:rsidRDefault="00383B31" w:rsidP="00383B31">
            <w:r w:rsidRPr="003E19EE">
              <w:fldChar w:fldCharType="begin"/>
            </w:r>
            <w:r w:rsidRPr="003E19EE">
              <w:instrText xml:space="preserve"> REF _Ref497726525 \h  \* MERGEFORMAT </w:instrText>
            </w:r>
            <w:r w:rsidRPr="003E19EE">
              <w:fldChar w:fldCharType="separate"/>
            </w:r>
            <w:r w:rsidRPr="003E19EE">
              <w:t xml:space="preserve">Proposal </w:t>
            </w:r>
            <w:r w:rsidRPr="003E19EE">
              <w:rPr>
                <w:noProof/>
              </w:rPr>
              <w:t>2</w:t>
            </w:r>
            <w:r w:rsidRPr="003E19EE">
              <w:t>: NR should use Table 5 as the NR-PRACH configuration parameters.</w:t>
            </w:r>
            <w:r w:rsidRPr="003E19EE">
              <w:fldChar w:fldCharType="end"/>
            </w:r>
          </w:p>
          <w:p w:rsidR="00383B31" w:rsidRPr="003E19EE" w:rsidRDefault="00383B31" w:rsidP="00383B31">
            <w:r w:rsidRPr="003E19EE">
              <w:fldChar w:fldCharType="begin"/>
            </w:r>
            <w:r w:rsidRPr="003E19EE">
              <w:instrText xml:space="preserve"> REF _Ref498005924 \h  \* MERGEFORMAT </w:instrText>
            </w:r>
            <w:r w:rsidRPr="003E19EE">
              <w:fldChar w:fldCharType="separate"/>
            </w:r>
            <w:r w:rsidRPr="003E19EE">
              <w:t xml:space="preserve">Proposal </w:t>
            </w:r>
            <w:r w:rsidRPr="003E19EE">
              <w:rPr>
                <w:noProof/>
              </w:rPr>
              <w:t>3</w:t>
            </w:r>
            <w:r w:rsidRPr="003E19EE">
              <w:t xml:space="preserve">: NR supports PRACH configuration period of 10ms, 20m, 40 ms, 80 ms, and 160 ms indicated by the PRACH configuration in Tables C1 and D1. </w:t>
            </w:r>
            <w:r w:rsidRPr="003E19EE">
              <w:fldChar w:fldCharType="end"/>
            </w:r>
          </w:p>
          <w:p w:rsidR="00383B31" w:rsidRPr="003E19EE" w:rsidRDefault="00383B31" w:rsidP="00383B31">
            <w:r w:rsidRPr="003E19EE">
              <w:fldChar w:fldCharType="begin"/>
            </w:r>
            <w:r w:rsidRPr="003E19EE">
              <w:instrText xml:space="preserve"> REF _Ref498451498 \h  \* MERGEFORMAT </w:instrText>
            </w:r>
            <w:r w:rsidRPr="003E19EE">
              <w:fldChar w:fldCharType="separate"/>
            </w:r>
            <w:r w:rsidRPr="003E19EE">
              <w:t xml:space="preserve">Proposal </w:t>
            </w:r>
            <w:r w:rsidRPr="003E19EE">
              <w:rPr>
                <w:noProof/>
              </w:rPr>
              <w:t>4</w:t>
            </w:r>
            <w:r w:rsidRPr="003E19EE">
              <w:t xml:space="preserve">: NR defines a finite number of candidate PRACH resource time patterns in a subframe, where the time slot number and OFDM symbol for each pattern are predefined as indicated in Figures E1 and E2. The frame and subframe that contains the PRACH resources are indicated by the PRACH configuration Table via Table D1. </w:t>
            </w:r>
            <w:r w:rsidRPr="003E19EE">
              <w:fldChar w:fldCharType="end"/>
            </w:r>
          </w:p>
          <w:p w:rsidR="00383B31" w:rsidRPr="003E19EE" w:rsidRDefault="00383B31" w:rsidP="00383B31">
            <w:r w:rsidRPr="003E19EE">
              <w:fldChar w:fldCharType="begin"/>
            </w:r>
            <w:r w:rsidRPr="003E19EE">
              <w:instrText xml:space="preserve"> REF _Ref498452254 \h  \* MERGEFORMAT </w:instrText>
            </w:r>
            <w:r w:rsidRPr="003E19EE">
              <w:fldChar w:fldCharType="separate"/>
            </w:r>
            <w:r w:rsidRPr="003E19EE">
              <w:t xml:space="preserve">Proposal </w:t>
            </w:r>
            <w:r w:rsidRPr="003E19EE">
              <w:rPr>
                <w:noProof/>
              </w:rPr>
              <w:t>5</w:t>
            </w:r>
            <w:r w:rsidRPr="003E19EE">
              <w:t>: The number of PRACH transmission time occasions in a RACH configuration period should be at least the same as the number of SS blocks in an SS burst set period.</w:t>
            </w:r>
            <w:r w:rsidRPr="003E19EE">
              <w:fldChar w:fldCharType="end"/>
            </w:r>
            <w:r w:rsidRPr="003E19EE" w:rsidDel="009E6429">
              <w:t xml:space="preserve"> </w:t>
            </w:r>
          </w:p>
          <w:p w:rsidR="00383B31" w:rsidRPr="003E19EE" w:rsidRDefault="00383B31" w:rsidP="00383B31">
            <w:r w:rsidRPr="003E19EE">
              <w:fldChar w:fldCharType="begin"/>
            </w:r>
            <w:r w:rsidRPr="003E19EE">
              <w:instrText xml:space="preserve"> REF _Ref498451504 \h  \* MERGEFORMAT </w:instrText>
            </w:r>
            <w:r w:rsidRPr="003E19EE">
              <w:fldChar w:fldCharType="separate"/>
            </w:r>
            <w:r w:rsidRPr="003E19EE">
              <w:t xml:space="preserve">Proposal </w:t>
            </w:r>
            <w:r w:rsidRPr="003E19EE">
              <w:rPr>
                <w:noProof/>
              </w:rPr>
              <w:t>6</w:t>
            </w:r>
            <w:r w:rsidRPr="003E19EE">
              <w:t>: If there are more PRACH resources for SS block association in a PRACH configuration pattern after puncture due to SSB/RMSI overlapping, some of the PRACH resources are punctured from the beginning of the PRACH pattern.</w:t>
            </w:r>
            <w:r w:rsidRPr="003E19EE">
              <w:fldChar w:fldCharType="end"/>
            </w:r>
            <w:r w:rsidRPr="003E19EE" w:rsidDel="00E60403">
              <w:t xml:space="preserve"> </w:t>
            </w:r>
          </w:p>
          <w:p w:rsidR="00383B31" w:rsidRPr="003E19EE" w:rsidRDefault="00383B31" w:rsidP="00383B31">
            <w:r w:rsidRPr="003E19EE">
              <w:fldChar w:fldCharType="begin"/>
            </w:r>
            <w:r w:rsidRPr="003E19EE">
              <w:instrText xml:space="preserve"> REF _Ref497745842 \h  \* MERGEFORMAT </w:instrText>
            </w:r>
            <w:r w:rsidRPr="003E19EE">
              <w:fldChar w:fldCharType="separate"/>
            </w:r>
            <w:r w:rsidRPr="003E19EE">
              <w:t xml:space="preserve">Proposal </w:t>
            </w:r>
            <w:r w:rsidRPr="003E19EE">
              <w:rPr>
                <w:noProof/>
              </w:rPr>
              <w:t>7</w:t>
            </w:r>
            <w:r w:rsidRPr="003E19EE">
              <w:t>: If PRACH resource is overlapped with SS blocks, the PRACH resource is punctured. It is up to gNB implementation to avoid the conflict between PRACH resource and semi-static DL/UL SFI configuration.</w:t>
            </w:r>
            <w:r w:rsidRPr="003E19EE">
              <w:fldChar w:fldCharType="end"/>
            </w:r>
          </w:p>
          <w:p w:rsidR="00383B31" w:rsidRPr="003E19EE" w:rsidRDefault="00383B31" w:rsidP="00383B31">
            <w:r w:rsidRPr="003E19EE">
              <w:fldChar w:fldCharType="begin"/>
            </w:r>
            <w:r w:rsidRPr="003E19EE">
              <w:instrText xml:space="preserve"> REF _Ref497745846 \h  \* MERGEFORMAT </w:instrText>
            </w:r>
            <w:r w:rsidRPr="003E19EE">
              <w:fldChar w:fldCharType="separate"/>
            </w:r>
            <w:r w:rsidRPr="003E19EE">
              <w:t xml:space="preserve">Proposal </w:t>
            </w:r>
            <w:r w:rsidRPr="003E19EE">
              <w:rPr>
                <w:noProof/>
              </w:rPr>
              <w:t>8</w:t>
            </w:r>
            <w:r w:rsidRPr="003E19EE">
              <w:t>: The mapping rule during one RACH configuration period is based on the actually transmitted PRACH resources after puncturing and appending.</w:t>
            </w:r>
            <w:r w:rsidRPr="003E19EE">
              <w:fldChar w:fldCharType="end"/>
            </w:r>
          </w:p>
          <w:p w:rsidR="00383B31" w:rsidRPr="003E19EE" w:rsidRDefault="00383B31" w:rsidP="00383B31">
            <w:r w:rsidRPr="003E19EE">
              <w:lastRenderedPageBreak/>
              <w:fldChar w:fldCharType="begin"/>
            </w:r>
            <w:r w:rsidRPr="003E19EE">
              <w:instrText xml:space="preserve"> REF _Ref498451513 \h  \* MERGEFORMAT </w:instrText>
            </w:r>
            <w:r w:rsidRPr="003E19EE">
              <w:fldChar w:fldCharType="separate"/>
            </w:r>
            <w:r w:rsidRPr="003E19EE">
              <w:t xml:space="preserve">Proposal </w:t>
            </w:r>
            <w:r w:rsidRPr="003E19EE">
              <w:rPr>
                <w:noProof/>
              </w:rPr>
              <w:t>9</w:t>
            </w:r>
            <w:r w:rsidRPr="003E19EE">
              <w:t>: Support frequency hopping of the RACH resources across PRACH configuration periods.</w:t>
            </w:r>
            <w:r w:rsidRPr="003E19EE">
              <w:fldChar w:fldCharType="end"/>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Huawei, HiSilicon</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3</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R1-1719897</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E19EE">
            <w:r w:rsidRPr="003E19EE">
              <w:t>Discussion on PRACH preamble format details</w:t>
            </w:r>
          </w:p>
          <w:p w:rsidR="00383B31" w:rsidRPr="003E19EE" w:rsidRDefault="00383B31" w:rsidP="003E19EE">
            <w:pPr>
              <w:ind w:firstLineChars="100" w:firstLine="200"/>
              <w:rPr>
                <w:rFonts w:eastAsia="Batang"/>
                <w:lang w:eastAsia="ko-KR"/>
              </w:rPr>
            </w:pPr>
            <w:r w:rsidRPr="003E19EE">
              <w:rPr>
                <w:rFonts w:eastAsia="Batang"/>
                <w:lang w:eastAsia="ko-KR"/>
              </w:rPr>
              <w:t>In this document, we discuss on further details of the configuration for initial active UL BWP and PRACH preamble. From the discussion, we proposal as follows:</w:t>
            </w:r>
          </w:p>
          <w:p w:rsidR="00383B31" w:rsidRPr="003E19EE" w:rsidRDefault="00383B31" w:rsidP="003E19EE">
            <w:pPr>
              <w:rPr>
                <w:rFonts w:eastAsia="Batang"/>
                <w:u w:val="single"/>
                <w:lang w:eastAsia="ko-KR"/>
              </w:rPr>
            </w:pPr>
            <w:r w:rsidRPr="003E19EE">
              <w:rPr>
                <w:rFonts w:eastAsia="Batang"/>
                <w:u w:val="single"/>
                <w:lang w:eastAsia="ko-KR"/>
              </w:rPr>
              <w:t>Initial active UL BWP</w:t>
            </w:r>
          </w:p>
          <w:p w:rsidR="00383B31" w:rsidRPr="003E19EE" w:rsidRDefault="00383B31" w:rsidP="003E19EE">
            <w:pPr>
              <w:rPr>
                <w:rFonts w:eastAsia="Malgun Gothic"/>
                <w:lang w:eastAsia="ko-KR"/>
              </w:rPr>
            </w:pPr>
            <w:r w:rsidRPr="003E19EE">
              <w:rPr>
                <w:rFonts w:eastAsia="Malgun Gothic"/>
                <w:lang w:eastAsia="ko-KR"/>
              </w:rPr>
              <w:t>Proposal 1:</w:t>
            </w:r>
          </w:p>
          <w:p w:rsidR="00383B31" w:rsidRPr="003E19EE" w:rsidRDefault="00383B31" w:rsidP="00F05513">
            <w:pPr>
              <w:pStyle w:val="ListParagraph"/>
              <w:widowControl/>
              <w:numPr>
                <w:ilvl w:val="0"/>
                <w:numId w:val="16"/>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For initial active UL BWP configuration, three components (i.e. bandwidth, location and subcarrier) are required. Also, for the default value of the IAU BWP, followings are defined:</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The bandwidth of IAU BWP is the same as the initial active DL (IAD) BWP.</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For paired spectrum, the location of IAU BWP is the same as the reference location for UL carrier.</w:t>
            </w:r>
          </w:p>
          <w:p w:rsidR="00383B31" w:rsidRPr="003E19EE" w:rsidRDefault="00383B31" w:rsidP="00F05513">
            <w:pPr>
              <w:pStyle w:val="ListParagraph"/>
              <w:widowControl/>
              <w:numPr>
                <w:ilvl w:val="1"/>
                <w:numId w:val="17"/>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The numerology of IAU BWP is the same as the IAD BWP.</w:t>
            </w:r>
          </w:p>
          <w:tbl>
            <w:tblPr>
              <w:tblW w:w="9634"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55"/>
              <w:gridCol w:w="3260"/>
              <w:gridCol w:w="2977"/>
              <w:gridCol w:w="1842"/>
            </w:tblGrid>
            <w:tr w:rsidR="00383B31" w:rsidRPr="003E19EE" w:rsidTr="009E3B90">
              <w:trPr>
                <w:trHeight w:val="630"/>
              </w:trPr>
              <w:tc>
                <w:tcPr>
                  <w:tcW w:w="1555"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Parameter</w:t>
                  </w:r>
                </w:p>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Name</w:t>
                  </w:r>
                </w:p>
              </w:tc>
              <w:tc>
                <w:tcPr>
                  <w:tcW w:w="3260"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Description</w:t>
                  </w:r>
                </w:p>
              </w:tc>
              <w:tc>
                <w:tcPr>
                  <w:tcW w:w="2977"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Value Range</w:t>
                  </w:r>
                </w:p>
              </w:tc>
              <w:tc>
                <w:tcPr>
                  <w:tcW w:w="1842" w:type="dxa"/>
                  <w:tcBorders>
                    <w:bottom w:val="single" w:sz="4" w:space="0" w:color="auto"/>
                  </w:tcBorders>
                  <w:shd w:val="clear" w:color="auto" w:fill="EEECE1" w:themeFill="background2"/>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bCs/>
                      <w:lang w:eastAsia="ko-KR"/>
                    </w:rPr>
                  </w:pPr>
                  <w:r w:rsidRPr="003E19EE">
                    <w:rPr>
                      <w:rFonts w:eastAsia="Malgun Gothic"/>
                      <w:bCs/>
                      <w:lang w:eastAsia="ko-KR"/>
                    </w:rPr>
                    <w:t>Default Value</w:t>
                  </w:r>
                </w:p>
              </w:tc>
            </w:tr>
            <w:tr w:rsidR="00383B31" w:rsidRPr="003E19EE" w:rsidTr="009E3B90">
              <w:trPr>
                <w:trHeight w:val="501"/>
              </w:trPr>
              <w:tc>
                <w:tcPr>
                  <w:tcW w:w="1555" w:type="dxa"/>
                  <w:tcBorders>
                    <w:top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w:t>
                  </w:r>
                </w:p>
              </w:tc>
              <w:tc>
                <w:tcPr>
                  <w:tcW w:w="3260" w:type="dxa"/>
                  <w:tcBorders>
                    <w:top w:val="single" w:sz="4" w:space="0" w:color="auto"/>
                    <w:left w:val="single" w:sz="4" w:space="0" w:color="auto"/>
                    <w:bottom w:val="single" w:sz="4" w:space="0" w:color="auto"/>
                    <w:right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single BWP can be configured in DL</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BW contain { initial-UL-BWP-BW, initial-UL-BWP-loc, initial-UL-BWP-mu}</w:t>
                  </w:r>
                </w:p>
              </w:tc>
              <w:tc>
                <w:tcPr>
                  <w:tcW w:w="1842" w:type="dxa"/>
                  <w:tcBorders>
                    <w:top w:val="single" w:sz="4" w:space="0" w:color="auto"/>
                    <w:left w:val="single" w:sz="4" w:space="0" w:color="auto"/>
                    <w:bottom w:val="single" w:sz="4" w:space="0" w:color="auto"/>
                  </w:tcBorders>
                  <w:shd w:val="clear" w:color="auto" w:fill="auto"/>
                  <w:noWrap/>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NA</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UL-BWP-BW</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The applicable bandwidth for the configured initial UL 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383B31" w:rsidRPr="003E19EE" w:rsidRDefault="00383B31" w:rsidP="003E19EE">
                  <w:pPr>
                    <w:autoSpaceDN w:val="0"/>
                    <w:spacing w:after="0"/>
                    <w:jc w:val="center"/>
                    <w:rPr>
                      <w:rFonts w:eastAsia="Malgun Gothic"/>
                      <w:lang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DL-BWP-BW</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UL-BWP-loc</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Frequency location of the initial UL-BWP</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tcPr>
                <w:p w:rsidR="00383B31" w:rsidRPr="003E19EE" w:rsidRDefault="00383B31" w:rsidP="003E19EE">
                  <w:pPr>
                    <w:autoSpaceDN w:val="0"/>
                    <w:spacing w:after="0"/>
                    <w:jc w:val="center"/>
                    <w:rPr>
                      <w:rFonts w:eastAsia="Malgun Gothic"/>
                      <w:lang w:eastAsia="ko-KR"/>
                    </w:rPr>
                  </w:pP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Reference location</w:t>
                  </w:r>
                </w:p>
              </w:tc>
            </w:tr>
            <w:tr w:rsidR="00383B31" w:rsidRPr="003E19EE" w:rsidTr="009E3B90">
              <w:trPr>
                <w:trHeight w:val="240"/>
              </w:trPr>
              <w:tc>
                <w:tcPr>
                  <w:tcW w:w="1555" w:type="dxa"/>
                  <w:tcBorders>
                    <w:top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Initial UL-BWP-mu</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rPr>
                      <w:rFonts w:eastAsia="Malgun Gothic"/>
                      <w:lang w:eastAsia="ko-KR"/>
                    </w:rPr>
                  </w:pPr>
                  <w:r w:rsidRPr="003E19EE">
                    <w:rPr>
                      <w:rFonts w:eastAsia="Malgun Gothic"/>
                      <w:lang w:eastAsia="ko-KR"/>
                    </w:rPr>
                    <w:t xml:space="preserve">The subcarrier spacing of Initial UL BWP configuration is applied to at least PUCCH, PUSCH &amp; corresponding DMRS. </w:t>
                  </w:r>
                </w:p>
              </w:tc>
              <w:tc>
                <w:tcPr>
                  <w:tcW w:w="2977" w:type="dxa"/>
                  <w:tcBorders>
                    <w:top w:val="single" w:sz="4" w:space="0" w:color="auto"/>
                    <w:left w:val="single" w:sz="4" w:space="0" w:color="auto"/>
                    <w:bottom w:val="single" w:sz="4" w:space="0" w:color="auto"/>
                    <w:right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0,1, 2, 3</w:t>
                  </w:r>
                </w:p>
              </w:tc>
              <w:tc>
                <w:tcPr>
                  <w:tcW w:w="1842" w:type="dxa"/>
                  <w:tcBorders>
                    <w:top w:val="single" w:sz="4" w:space="0" w:color="auto"/>
                    <w:left w:val="single" w:sz="4" w:space="0" w:color="auto"/>
                    <w:bottom w:val="single" w:sz="4" w:space="0" w:color="auto"/>
                  </w:tcBorders>
                  <w:shd w:val="clear" w:color="auto" w:fill="auto"/>
                  <w:tcMar>
                    <w:top w:w="0" w:type="dxa"/>
                    <w:left w:w="99" w:type="dxa"/>
                    <w:bottom w:w="0" w:type="dxa"/>
                    <w:right w:w="99" w:type="dxa"/>
                  </w:tcMar>
                  <w:vAlign w:val="center"/>
                  <w:hideMark/>
                </w:tcPr>
                <w:p w:rsidR="00383B31" w:rsidRPr="003E19EE" w:rsidRDefault="00383B31" w:rsidP="003E19EE">
                  <w:pPr>
                    <w:autoSpaceDN w:val="0"/>
                    <w:spacing w:after="0"/>
                    <w:jc w:val="center"/>
                    <w:rPr>
                      <w:rFonts w:eastAsia="Malgun Gothic"/>
                      <w:lang w:eastAsia="ko-KR"/>
                    </w:rPr>
                  </w:pPr>
                  <w:r w:rsidRPr="003E19EE">
                    <w:rPr>
                      <w:rFonts w:eastAsia="Malgun Gothic"/>
                      <w:lang w:eastAsia="ko-KR"/>
                    </w:rPr>
                    <w:t>RMSI-scs</w:t>
                  </w:r>
                </w:p>
              </w:tc>
            </w:tr>
          </w:tbl>
          <w:p w:rsidR="00383B31" w:rsidRPr="003E19EE" w:rsidRDefault="00383B31" w:rsidP="003E19EE">
            <w:pPr>
              <w:spacing w:before="120" w:after="120"/>
              <w:rPr>
                <w:lang w:eastAsia="ko-KR"/>
              </w:rPr>
            </w:pPr>
            <w:r w:rsidRPr="003E19EE">
              <w:rPr>
                <w:lang w:eastAsia="ko-KR"/>
              </w:rPr>
              <w:t xml:space="preserve">Proposal 2: </w:t>
            </w:r>
          </w:p>
          <w:p w:rsidR="00383B31" w:rsidRPr="003E19EE" w:rsidRDefault="00383B31" w:rsidP="00F05513">
            <w:pPr>
              <w:pStyle w:val="ListParagraph"/>
              <w:widowControl/>
              <w:numPr>
                <w:ilvl w:val="0"/>
                <w:numId w:val="18"/>
              </w:numPr>
              <w:wordWrap w:val="0"/>
              <w:autoSpaceDE w:val="0"/>
              <w:autoSpaceDN w:val="0"/>
              <w:spacing w:before="120" w:after="120" w:line="276" w:lineRule="auto"/>
              <w:ind w:firstLineChars="0"/>
              <w:rPr>
                <w:sz w:val="20"/>
                <w:szCs w:val="20"/>
              </w:rPr>
            </w:pPr>
            <w:r w:rsidRPr="003E19EE">
              <w:rPr>
                <w:sz w:val="20"/>
                <w:szCs w:val="20"/>
              </w:rPr>
              <w:t>NR allows at least the possibility that FDMed RACH transmission occasion can be assigned out of the bandwidth of IAU BWP.</w:t>
            </w:r>
          </w:p>
          <w:p w:rsidR="00383B31" w:rsidRPr="003E19EE" w:rsidRDefault="00383B31" w:rsidP="003E19EE">
            <w:pPr>
              <w:rPr>
                <w:u w:val="single"/>
                <w:lang w:eastAsia="ko-KR"/>
              </w:rPr>
            </w:pPr>
            <w:r w:rsidRPr="003E19EE">
              <w:rPr>
                <w:u w:val="single"/>
                <w:lang w:eastAsia="ko-KR"/>
              </w:rPr>
              <w:t>PRACH resource allocation within a slot</w:t>
            </w:r>
          </w:p>
          <w:p w:rsidR="00383B31" w:rsidRPr="003E19EE" w:rsidRDefault="00383B31" w:rsidP="003E19EE">
            <w:pPr>
              <w:rPr>
                <w:lang w:eastAsia="ko-KR"/>
              </w:rPr>
            </w:pPr>
            <w:r w:rsidRPr="003E19EE">
              <w:rPr>
                <w:lang w:eastAsia="ko-KR"/>
              </w:rPr>
              <w:t xml:space="preserve">Proposal 3: </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NR should support only format A within a RACH slot.</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eNB configures either format A/B, format A or format C.</w:t>
            </w:r>
          </w:p>
          <w:p w:rsidR="00383B31" w:rsidRPr="003E19EE" w:rsidRDefault="00383B31" w:rsidP="003E19EE">
            <w:pPr>
              <w:rPr>
                <w:lang w:eastAsia="ko-KR"/>
              </w:rPr>
            </w:pPr>
            <w:r w:rsidRPr="003E19EE">
              <w:rPr>
                <w:lang w:eastAsia="ko-KR"/>
              </w:rPr>
              <w:t xml:space="preserve">Proposal 4: </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NR should support that short sequence based PRACH preamble is consecutively allocated within RACH slot.</w:t>
            </w:r>
          </w:p>
          <w:p w:rsidR="00383B31" w:rsidRPr="003E19EE" w:rsidRDefault="00383B31" w:rsidP="003E19EE">
            <w:pPr>
              <w:rPr>
                <w:u w:val="single"/>
                <w:lang w:eastAsia="ko-KR"/>
              </w:rPr>
            </w:pPr>
            <w:r w:rsidRPr="003E19EE">
              <w:rPr>
                <w:u w:val="single"/>
              </w:rPr>
              <w:t>Derivation of Effective RACH slots and RACH symbols</w:t>
            </w:r>
          </w:p>
          <w:p w:rsidR="00383B31" w:rsidRPr="003E19EE" w:rsidRDefault="00383B31" w:rsidP="003E19EE">
            <w:r w:rsidRPr="003E19EE">
              <w:lastRenderedPageBreak/>
              <w:t>Observation:</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Due to SSB transmission and dynamic TDD configuration, it is hard to mandate the UL only slot for PRACH transmission.</w:t>
            </w:r>
          </w:p>
          <w:p w:rsidR="00383B31" w:rsidRPr="003E19EE" w:rsidRDefault="00383B31" w:rsidP="00F05513">
            <w:pPr>
              <w:pStyle w:val="ListParagraph"/>
              <w:widowControl/>
              <w:numPr>
                <w:ilvl w:val="0"/>
                <w:numId w:val="15"/>
              </w:numPr>
              <w:wordWrap w:val="0"/>
              <w:autoSpaceDE w:val="0"/>
              <w:autoSpaceDN w:val="0"/>
              <w:spacing w:before="60" w:line="276" w:lineRule="auto"/>
              <w:ind w:firstLineChars="0"/>
              <w:rPr>
                <w:sz w:val="20"/>
                <w:szCs w:val="20"/>
              </w:rPr>
            </w:pPr>
            <w:r w:rsidRPr="003E19EE">
              <w:rPr>
                <w:sz w:val="20"/>
                <w:szCs w:val="20"/>
              </w:rPr>
              <w:t>For TDD, UE should be able to derive the effective RACH slots combining information from the RACH configuration, the actual transmitted SSB and semi-static DL/UL assignment in the RMSI.</w:t>
            </w:r>
          </w:p>
          <w:p w:rsidR="00383B31" w:rsidRPr="003E19EE" w:rsidRDefault="00383B31" w:rsidP="003E19EE">
            <w:pPr>
              <w:rPr>
                <w:lang w:eastAsia="ko-KR"/>
              </w:rPr>
            </w:pPr>
            <w:r w:rsidRPr="003E19EE">
              <w:rPr>
                <w:lang w:eastAsia="ko-KR"/>
              </w:rPr>
              <w:t>Proposal 5:</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The prime rule for the slot allocation is that the information on the actually transmitted SSB always has a priority to that of RACH resource configuration. And then, the information on the semi-static DL/UL </w:t>
            </w:r>
            <w:r w:rsidRPr="003E19EE">
              <w:rPr>
                <w:sz w:val="20"/>
                <w:szCs w:val="20"/>
              </w:rPr>
              <w:t xml:space="preserve">assignment </w:t>
            </w:r>
            <w:r w:rsidRPr="003E19EE">
              <w:rPr>
                <w:rFonts w:eastAsia="Malgun Gothic"/>
                <w:sz w:val="20"/>
                <w:szCs w:val="20"/>
              </w:rPr>
              <w:t xml:space="preserve">has a second priority. </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Even though a slot is indicated as a RACH resource by the PRACH configuration, the slot is not used for RACH resource, if the slot is used for the SSB transmission whose information (actually transmitted SSBs) is signaled in the RMSI, and if the slot is assigned for DL only slot or unknown whose information (semi-static DL/UL </w:t>
            </w:r>
            <w:r w:rsidRPr="003E19EE">
              <w:rPr>
                <w:sz w:val="20"/>
                <w:szCs w:val="20"/>
              </w:rPr>
              <w:t xml:space="preserve">assignment) is signaled in the RMSI. </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If a slot is indicated as a RACH resource by the PRACH configuration and the slot is not used for the SSB transmission due to larger periodicity of SSBs, the slot is used for the RACH resources. Also, if a slot is indicated as a RACH resource by the PRACH configuration and the slot is assigned for UL only, the slot is used for the RACH resources.</w:t>
            </w:r>
          </w:p>
          <w:p w:rsidR="00383B31" w:rsidRPr="003E19EE" w:rsidRDefault="00383B31" w:rsidP="00F05513">
            <w:pPr>
              <w:pStyle w:val="ListParagraph"/>
              <w:widowControl/>
              <w:numPr>
                <w:ilvl w:val="0"/>
                <w:numId w:val="19"/>
              </w:numPr>
              <w:wordWrap w:val="0"/>
              <w:autoSpaceDE w:val="0"/>
              <w:autoSpaceDN w:val="0"/>
              <w:spacing w:before="60" w:line="276" w:lineRule="auto"/>
              <w:ind w:firstLineChars="0"/>
              <w:rPr>
                <w:rFonts w:eastAsia="Malgun Gothic"/>
                <w:sz w:val="20"/>
                <w:szCs w:val="20"/>
              </w:rPr>
            </w:pPr>
            <w:r w:rsidRPr="003E19EE">
              <w:rPr>
                <w:rFonts w:eastAsia="Malgun Gothic"/>
                <w:sz w:val="20"/>
                <w:szCs w:val="20"/>
              </w:rPr>
              <w:t xml:space="preserve">In the </w:t>
            </w:r>
            <w:r w:rsidRPr="003E19EE">
              <w:rPr>
                <w:sz w:val="20"/>
                <w:szCs w:val="20"/>
              </w:rPr>
              <w:t>effective RACH slots, UE can transmit PRACH preamble for CBRA and/or CFRA.</w:t>
            </w:r>
          </w:p>
          <w:p w:rsidR="00383B31" w:rsidRPr="003E19EE" w:rsidRDefault="00383B31" w:rsidP="003E19EE">
            <w:pPr>
              <w:rPr>
                <w:lang w:eastAsia="ko-KR"/>
              </w:rPr>
            </w:pPr>
            <w:r w:rsidRPr="003E19EE">
              <w:rPr>
                <w:lang w:eastAsia="ko-KR"/>
              </w:rPr>
              <w:t>Proposal 6:</w:t>
            </w:r>
          </w:p>
          <w:p w:rsidR="00383B31" w:rsidRPr="003E19EE" w:rsidRDefault="00383B31" w:rsidP="00F05513">
            <w:pPr>
              <w:pStyle w:val="ListParagraph"/>
              <w:widowControl/>
              <w:numPr>
                <w:ilvl w:val="0"/>
                <w:numId w:val="20"/>
              </w:numPr>
              <w:wordWrap w:val="0"/>
              <w:autoSpaceDE w:val="0"/>
              <w:autoSpaceDN w:val="0"/>
              <w:spacing w:before="60" w:line="276" w:lineRule="auto"/>
              <w:ind w:firstLineChars="0"/>
              <w:rPr>
                <w:sz w:val="20"/>
                <w:szCs w:val="20"/>
              </w:rPr>
            </w:pPr>
            <w:r w:rsidRPr="003E19EE">
              <w:rPr>
                <w:sz w:val="20"/>
                <w:szCs w:val="20"/>
              </w:rPr>
              <w:t>When front part of the effective slot is occupied by SSB(s) and RACH resource can be consecutively allocated within remaining part of the slot, PRACH transmission is allowed.</w:t>
            </w:r>
          </w:p>
          <w:p w:rsidR="00383B31" w:rsidRPr="003E19EE" w:rsidRDefault="00383B31" w:rsidP="00F05513">
            <w:pPr>
              <w:pStyle w:val="ListParagraph"/>
              <w:widowControl/>
              <w:numPr>
                <w:ilvl w:val="0"/>
                <w:numId w:val="20"/>
              </w:numPr>
              <w:wordWrap w:val="0"/>
              <w:autoSpaceDE w:val="0"/>
              <w:autoSpaceDN w:val="0"/>
              <w:spacing w:before="60" w:line="276" w:lineRule="auto"/>
              <w:ind w:firstLineChars="0"/>
              <w:rPr>
                <w:sz w:val="20"/>
                <w:szCs w:val="20"/>
              </w:rPr>
            </w:pPr>
            <w:r w:rsidRPr="003E19EE">
              <w:rPr>
                <w:sz w:val="20"/>
                <w:szCs w:val="20"/>
              </w:rPr>
              <w:t>Symbols indicated as UL by the information of semi-static DL/UL assignment in RMSI can be the effective RACH symbols. One set of effective RACH symbols can be said to be one RACH occasion.</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LG Electronics</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4</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R1-1720005</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jc w:val="both"/>
            </w:pPr>
            <w:r w:rsidRPr="003E19EE">
              <w:t>Proposal 1: NR adopts different PRACH configuration tables for long sequence and short sequence preamble formats.</w:t>
            </w:r>
          </w:p>
          <w:p w:rsidR="00383B31" w:rsidRPr="003E19EE" w:rsidRDefault="00383B31" w:rsidP="00383B31">
            <w:r w:rsidRPr="003E19EE">
              <w:rPr>
                <w:bCs/>
              </w:rPr>
              <w:t xml:space="preserve">Proposal 2: For long sequence preamble formats, NR adopts a 64-entry RACH configuration table similar to LTE, with the adaptations highlighted in </w:t>
            </w:r>
            <w:r w:rsidR="00A077FC" w:rsidRPr="003E19EE">
              <w:rPr>
                <w:bCs/>
              </w:rPr>
              <w:t>Table1.</w:t>
            </w:r>
          </w:p>
          <w:p w:rsidR="00383B31" w:rsidRPr="003E19EE" w:rsidRDefault="00383B31" w:rsidP="00383B31">
            <w:pPr>
              <w:rPr>
                <w:bCs/>
              </w:rPr>
            </w:pPr>
            <w:r w:rsidRPr="003E19EE">
              <w:t xml:space="preserve">Proposal 3: </w:t>
            </w:r>
            <w:r w:rsidRPr="003E19EE">
              <w:rPr>
                <w:bCs/>
              </w:rPr>
              <w:t>For short sequence preamble formats, NR adopts an 8-bit RACH configuration index. The RACH configuration index determines: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duration in subframes.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offset in subframes.</w:t>
            </w:r>
          </w:p>
          <w:p w:rsidR="00383B31" w:rsidRPr="003E19EE" w:rsidRDefault="00383B31" w:rsidP="00F05513">
            <w:pPr>
              <w:pStyle w:val="ListParagraph"/>
              <w:widowControl/>
              <w:numPr>
                <w:ilvl w:val="0"/>
                <w:numId w:val="21"/>
              </w:numPr>
              <w:ind w:firstLineChars="0"/>
              <w:contextualSpacing/>
              <w:jc w:val="left"/>
              <w:rPr>
                <w:sz w:val="20"/>
                <w:szCs w:val="20"/>
              </w:rPr>
            </w:pPr>
            <w:r w:rsidRPr="003E19EE">
              <w:rPr>
                <w:sz w:val="20"/>
                <w:szCs w:val="20"/>
              </w:rPr>
              <w:t>RACH transmission window period in subframes.</w:t>
            </w:r>
          </w:p>
          <w:p w:rsidR="00383B31" w:rsidRPr="003E19EE" w:rsidRDefault="00383B31" w:rsidP="00F05513">
            <w:pPr>
              <w:pStyle w:val="ListParagraph"/>
              <w:widowControl/>
              <w:numPr>
                <w:ilvl w:val="0"/>
                <w:numId w:val="21"/>
              </w:numPr>
              <w:ind w:firstLineChars="0"/>
              <w:contextualSpacing/>
              <w:rPr>
                <w:sz w:val="20"/>
                <w:szCs w:val="20"/>
              </w:rPr>
            </w:pPr>
            <w:r w:rsidRPr="003E19EE">
              <w:rPr>
                <w:sz w:val="20"/>
                <w:szCs w:val="20"/>
              </w:rPr>
              <w:t>RACH pattern period in slots.</w:t>
            </w:r>
          </w:p>
          <w:p w:rsidR="00383B31" w:rsidRPr="003E19EE" w:rsidRDefault="00383B31" w:rsidP="00F05513">
            <w:pPr>
              <w:pStyle w:val="ListParagraph"/>
              <w:widowControl/>
              <w:numPr>
                <w:ilvl w:val="0"/>
                <w:numId w:val="21"/>
              </w:numPr>
              <w:ind w:firstLineChars="0"/>
              <w:contextualSpacing/>
              <w:rPr>
                <w:sz w:val="20"/>
                <w:szCs w:val="20"/>
              </w:rPr>
            </w:pPr>
            <w:r w:rsidRPr="003E19EE">
              <w:rPr>
                <w:sz w:val="20"/>
                <w:szCs w:val="20"/>
              </w:rPr>
              <w:t>RACH slot pattern within each period.</w:t>
            </w:r>
          </w:p>
          <w:p w:rsidR="00383B31" w:rsidRPr="003E19EE" w:rsidRDefault="00383B31" w:rsidP="00383B31">
            <w:pPr>
              <w:jc w:val="both"/>
            </w:pPr>
            <w:r w:rsidRPr="003E19EE">
              <w:lastRenderedPageBreak/>
              <w:t>Proposal 4: For PRACH configuration and resource allocation, support at least the following RRC parameter categories in RMSI:</w:t>
            </w:r>
          </w:p>
          <w:p w:rsidR="00383B31" w:rsidRPr="003E19EE" w:rsidRDefault="00383B31" w:rsidP="00F05513">
            <w:pPr>
              <w:pStyle w:val="ListParagraph"/>
              <w:widowControl/>
              <w:numPr>
                <w:ilvl w:val="0"/>
                <w:numId w:val="5"/>
              </w:numPr>
              <w:spacing w:line="259" w:lineRule="auto"/>
              <w:ind w:firstLineChars="0"/>
              <w:contextualSpacing/>
              <w:rPr>
                <w:sz w:val="20"/>
                <w:szCs w:val="20"/>
              </w:rPr>
            </w:pPr>
            <w:r w:rsidRPr="003E19EE">
              <w:rPr>
                <w:sz w:val="20"/>
                <w:szCs w:val="20"/>
              </w:rPr>
              <w:t>PRACH preamble format and sequence parameters</w:t>
            </w:r>
          </w:p>
          <w:p w:rsidR="00383B31" w:rsidRPr="003E19EE" w:rsidRDefault="00383B31" w:rsidP="00F05513">
            <w:pPr>
              <w:pStyle w:val="ListParagraph"/>
              <w:widowControl/>
              <w:numPr>
                <w:ilvl w:val="0"/>
                <w:numId w:val="5"/>
              </w:numPr>
              <w:spacing w:line="259" w:lineRule="auto"/>
              <w:ind w:firstLineChars="0"/>
              <w:contextualSpacing/>
              <w:rPr>
                <w:sz w:val="20"/>
                <w:szCs w:val="20"/>
              </w:rPr>
            </w:pPr>
            <w:r w:rsidRPr="003E19EE">
              <w:rPr>
                <w:sz w:val="20"/>
                <w:szCs w:val="20"/>
              </w:rPr>
              <w:t>RACH resource allocation information</w:t>
            </w:r>
          </w:p>
          <w:p w:rsidR="00383B31" w:rsidRPr="003E19EE" w:rsidRDefault="00383B31" w:rsidP="00383B31">
            <w:pPr>
              <w:jc w:val="both"/>
            </w:pPr>
            <w:r w:rsidRPr="003E19EE">
              <w:t>Proposal 5: In addition to the parameters agreed in email discussion [90b-NR-08], the following parameters are supported to determine the PRACH preamble format signal:</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prach-Msg1SequenceLength (long sequence or short sequence) – 1 bit.</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prach-PreambleFormat (for short sequences) – 4 bits.</w:t>
            </w:r>
          </w:p>
          <w:p w:rsidR="00383B31" w:rsidRPr="003E19EE" w:rsidRDefault="00383B31" w:rsidP="00F05513">
            <w:pPr>
              <w:pStyle w:val="ListParagraph"/>
              <w:widowControl/>
              <w:numPr>
                <w:ilvl w:val="0"/>
                <w:numId w:val="5"/>
              </w:numPr>
              <w:ind w:firstLineChars="0"/>
              <w:contextualSpacing/>
              <w:rPr>
                <w:sz w:val="20"/>
                <w:szCs w:val="20"/>
              </w:rPr>
            </w:pPr>
            <w:r w:rsidRPr="003E19EE">
              <w:rPr>
                <w:sz w:val="20"/>
                <w:szCs w:val="20"/>
              </w:rPr>
              <w:t>prach-Msg1SubcarrierSpacing (for short sequence) – 1 bit.</w:t>
            </w:r>
          </w:p>
          <w:p w:rsidR="00383B31" w:rsidRPr="003E19EE" w:rsidRDefault="00383B31" w:rsidP="00383B31"/>
          <w:p w:rsidR="00383B31" w:rsidRPr="003E19EE" w:rsidRDefault="00383B31" w:rsidP="00383B31">
            <w:pPr>
              <w:jc w:val="both"/>
            </w:pPr>
            <w:r w:rsidRPr="003E19EE">
              <w:t>Proposal 6: NR supports PRACH preamble formats A0, A1, A2 and A3 in all RACH occasions of a RACH slot, in addition to the already agreed PRACH preamble formats for short sequence.</w:t>
            </w:r>
          </w:p>
          <w:p w:rsidR="00383B31" w:rsidRPr="003E19EE" w:rsidRDefault="00383B31" w:rsidP="00383B31">
            <w:pPr>
              <w:rPr>
                <w:bCs/>
                <w:iCs/>
              </w:rPr>
            </w:pPr>
            <w:r w:rsidRPr="003E19EE">
              <w:rPr>
                <w:bCs/>
                <w:iCs/>
              </w:rPr>
              <w:t>Proposal 7: Each preamble supports 64 signatures per time frequency RACH resource.</w:t>
            </w:r>
          </w:p>
          <w:p w:rsidR="00383B31" w:rsidRPr="003E19EE" w:rsidRDefault="00383B31" w:rsidP="00383B31">
            <w:pPr>
              <w:jc w:val="both"/>
              <w:rPr>
                <w:bCs/>
                <w:iCs/>
              </w:rPr>
            </w:pPr>
            <w:r w:rsidRPr="003E19EE">
              <w:rPr>
                <w:bCs/>
                <w:iCs/>
              </w:rPr>
              <w:t>Proposal 8: Within a RACH slot there could be multiple RACH PRB allocations. The RACH PRB allocation is common to all RACH slots.</w:t>
            </w:r>
          </w:p>
          <w:p w:rsidR="00383B31" w:rsidRPr="003E19EE" w:rsidRDefault="00383B31" w:rsidP="00383B31">
            <w:pPr>
              <w:jc w:val="both"/>
              <w:rPr>
                <w:bCs/>
                <w:iCs/>
              </w:rPr>
            </w:pPr>
            <w:r w:rsidRPr="003E19EE">
              <w:rPr>
                <w:bCs/>
                <w:iCs/>
              </w:rPr>
              <w:t>Proposal 9: All RACH slots have the same ending symbol.</w:t>
            </w:r>
          </w:p>
          <w:p w:rsidR="00383B31" w:rsidRPr="003E19EE" w:rsidRDefault="00383B31" w:rsidP="00383B31">
            <w:pPr>
              <w:jc w:val="both"/>
            </w:pPr>
            <w:r w:rsidRPr="003E19EE">
              <w:t>Proposal 10: RACH resources are indexed in the following order:</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order of PRACH occasions within a RACH slot and the same RACH PRB allocation</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order of RACH PRB allocations within a RACH slot</w:t>
            </w:r>
          </w:p>
          <w:p w:rsidR="00383B31" w:rsidRPr="003E19EE" w:rsidRDefault="00383B31" w:rsidP="00F05513">
            <w:pPr>
              <w:pStyle w:val="ListParagraph"/>
              <w:widowControl/>
              <w:numPr>
                <w:ilvl w:val="0"/>
                <w:numId w:val="9"/>
              </w:numPr>
              <w:spacing w:after="160" w:line="259" w:lineRule="auto"/>
              <w:ind w:firstLineChars="0"/>
              <w:contextualSpacing/>
              <w:rPr>
                <w:sz w:val="20"/>
                <w:szCs w:val="20"/>
              </w:rPr>
            </w:pPr>
            <w:r w:rsidRPr="003E19EE">
              <w:rPr>
                <w:sz w:val="20"/>
                <w:szCs w:val="20"/>
              </w:rPr>
              <w:t>Ascending RACH slots within the RACH transmission window.</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Nokia, Nokia Shanghai Bell</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5</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R1-1720061</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of PRACH formats</w:t>
            </w:r>
          </w:p>
          <w:p w:rsidR="00383B31" w:rsidRPr="003E19EE" w:rsidRDefault="00383B31" w:rsidP="00383B31">
            <w:pPr>
              <w:jc w:val="both"/>
              <w:rPr>
                <w:lang w:val="en-GB"/>
              </w:rPr>
            </w:pPr>
            <w:r w:rsidRPr="003E19EE">
              <w:rPr>
                <w:lang w:val="en-GB"/>
              </w:rPr>
              <w:t>This contribution discusses the remaining details on PRACH preamb</w:t>
            </w:r>
            <w:r w:rsidR="003E19EE">
              <w:rPr>
                <w:lang w:val="en-GB"/>
              </w:rPr>
              <w:t>le with the following proposals</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1:</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PRACH format, slot index, number of PRACH occasions in frequency domain are part of Prach-ConfigIndex</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PRACH slots is dependent on half frame bit in PBCH</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Subcarrier spacing and starting symbol index are additionally configured for PRACH of L=139.</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2:</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SSB and PRACH association can be done implicitly using actually transmitted SSB and PRACH occasions inside the PRACH periodicity</w:t>
            </w:r>
          </w:p>
          <w:p w:rsidR="00383B31" w:rsidRPr="003E19EE" w:rsidRDefault="00383B31" w:rsidP="00F05513">
            <w:pPr>
              <w:pStyle w:val="ListParagraph"/>
              <w:widowControl/>
              <w:numPr>
                <w:ilvl w:val="1"/>
                <w:numId w:val="4"/>
              </w:numPr>
              <w:ind w:firstLineChars="0"/>
              <w:rPr>
                <w:rFonts w:eastAsia="MS Mincho"/>
                <w:sz w:val="20"/>
                <w:szCs w:val="20"/>
                <w:lang w:eastAsia="ja-JP"/>
              </w:rPr>
            </w:pPr>
            <w:r w:rsidRPr="003E19EE">
              <w:rPr>
                <w:rFonts w:eastAsia="MS Mincho"/>
                <w:sz w:val="20"/>
                <w:szCs w:val="20"/>
                <w:lang w:eastAsia="ja-JP"/>
              </w:rPr>
              <w:t>PRACH mapping is done using the following order: preamble domain – frequency domain – time domain</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3:</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Table 4 is reflected for the RRC parameter table</w:t>
            </w:r>
          </w:p>
          <w:p w:rsidR="00383B31" w:rsidRPr="003E19EE" w:rsidRDefault="00383B31" w:rsidP="00383B31">
            <w:pPr>
              <w:contextualSpacing/>
              <w:rPr>
                <w:bCs/>
              </w:rPr>
            </w:pP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lastRenderedPageBreak/>
              <w:t>Proposal 4:</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If the PRACH occasion chosen for the PRACH transmission by MAC overlaps with resources declared as ‘reserved’, UE transmits PRACH on that PRACH occasion without any puncturing</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This has to be reflected for the next version of 38.211.</w:t>
            </w:r>
          </w:p>
          <w:p w:rsidR="00383B31" w:rsidRPr="003E19EE" w:rsidRDefault="00383B31" w:rsidP="00383B31">
            <w:pPr>
              <w:tabs>
                <w:tab w:val="left" w:pos="2751"/>
              </w:tabs>
              <w:jc w:val="both"/>
              <w:rPr>
                <w:rFonts w:eastAsia="MS Mincho"/>
                <w:lang w:eastAsia="ja-JP"/>
              </w:rPr>
            </w:pPr>
            <w:r w:rsidRPr="003E19EE">
              <w:rPr>
                <w:rFonts w:eastAsia="MS Mincho"/>
                <w:u w:val="single"/>
                <w:lang w:eastAsia="ja-JP"/>
              </w:rPr>
              <w:t>Proposal 5:</w:t>
            </w:r>
            <w:r w:rsidRPr="003E19EE">
              <w:rPr>
                <w:rFonts w:eastAsia="MS Mincho"/>
                <w:lang w:eastAsia="ja-JP"/>
              </w:rPr>
              <w:t xml:space="preserve">  </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Same PRACH format with different subcarrier spacing can be configured for different BWP</w:t>
            </w:r>
          </w:p>
          <w:p w:rsidR="00383B31" w:rsidRPr="003E19EE" w:rsidRDefault="00383B31" w:rsidP="00F05513">
            <w:pPr>
              <w:pStyle w:val="ListParagraph"/>
              <w:widowControl/>
              <w:numPr>
                <w:ilvl w:val="0"/>
                <w:numId w:val="4"/>
              </w:numPr>
              <w:ind w:firstLineChars="0"/>
              <w:rPr>
                <w:rFonts w:eastAsia="MS Mincho"/>
                <w:sz w:val="20"/>
                <w:szCs w:val="20"/>
                <w:lang w:eastAsia="ja-JP"/>
              </w:rPr>
            </w:pPr>
            <w:r w:rsidRPr="003E19EE">
              <w:rPr>
                <w:rFonts w:eastAsia="MS Mincho"/>
                <w:sz w:val="20"/>
                <w:szCs w:val="20"/>
                <w:lang w:eastAsia="ja-JP"/>
              </w:rPr>
              <w:t>For the configuration of PRACH format, only the followings are considered: A0, A1/B1, A2/B2, A3/B3, B4, C0, C1</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Intel Corporation</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6</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R1-1720173</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Further details on NR RACH format</w:t>
            </w:r>
          </w:p>
          <w:p w:rsidR="00383B31" w:rsidRPr="003E19EE" w:rsidRDefault="00383B31" w:rsidP="00383B31">
            <w:r w:rsidRPr="003E19EE">
              <w:t xml:space="preserve">This paper investigates the remaining issues for RACH preamble formats. </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1</w:t>
            </w:r>
            <w:r w:rsidRPr="003E19EE">
              <w:rPr>
                <w:rFonts w:cs="Times New Roman"/>
              </w:rPr>
              <w:t xml:space="preserve">: </w:t>
            </w:r>
            <w:r w:rsidRPr="003E19EE">
              <w:rPr>
                <w:rFonts w:eastAsiaTheme="minorEastAsia" w:cs="Times New Roman"/>
                <w:lang w:eastAsia="zh-CN"/>
              </w:rPr>
              <w:t>For</w:t>
            </w:r>
            <w:r w:rsidRPr="003E19EE">
              <w:rPr>
                <w:rFonts w:eastAsiaTheme="minorEastAsia" w:cs="Times New Roman"/>
                <w:lang w:val="en-US" w:eastAsia="zh-CN"/>
              </w:rPr>
              <w:t xml:space="preserve"> supporting association between DL </w:t>
            </w:r>
            <w:r w:rsidRPr="003E19EE">
              <w:rPr>
                <w:rFonts w:cs="Times New Roman"/>
                <w:lang w:val="en-US"/>
              </w:rPr>
              <w:t>signal/channel</w:t>
            </w:r>
            <w:r w:rsidRPr="003E19EE">
              <w:rPr>
                <w:rFonts w:eastAsiaTheme="minorEastAsia" w:cs="Times New Roman"/>
                <w:lang w:val="en-US" w:eastAsia="zh-CN"/>
              </w:rPr>
              <w:t xml:space="preserve"> (e.g., SS blocks) and RACH </w:t>
            </w:r>
            <w:r w:rsidRPr="003E19EE">
              <w:rPr>
                <w:rFonts w:cs="Times New Roman"/>
                <w:lang w:val="en-US"/>
              </w:rPr>
              <w:t>preamble indices for initial access</w:t>
            </w:r>
            <w:r w:rsidRPr="003E19EE">
              <w:rPr>
                <w:rFonts w:eastAsiaTheme="minorEastAsia" w:cs="Times New Roman"/>
                <w:lang w:val="en-US" w:eastAsia="zh-CN"/>
              </w:rPr>
              <w:t xml:space="preserve">, and </w:t>
            </w:r>
            <w:r w:rsidRPr="003E19EE">
              <w:rPr>
                <w:rFonts w:cs="Times New Roman"/>
              </w:rPr>
              <w:t xml:space="preserve"> UL Tx beam </w:t>
            </w:r>
            <w:r w:rsidRPr="003E19EE">
              <w:rPr>
                <w:rFonts w:eastAsiaTheme="minorEastAsia" w:cs="Times New Roman"/>
                <w:lang w:eastAsia="zh-CN"/>
              </w:rPr>
              <w:t xml:space="preserve">sweeping at the UE </w:t>
            </w:r>
            <w:r w:rsidRPr="003E19EE">
              <w:rPr>
                <w:rFonts w:cs="Times New Roman"/>
                <w:lang w:val="en-US"/>
              </w:rPr>
              <w:t>for initial access</w:t>
            </w:r>
            <w:r w:rsidRPr="003E19EE">
              <w:rPr>
                <w:rFonts w:eastAsiaTheme="minorEastAsia" w:cs="Times New Roman"/>
                <w:lang w:eastAsia="zh-CN"/>
              </w:rPr>
              <w:t>, the capacity of RACH preamble is required to be proportional to the number of supported PRACH users times th</w:t>
            </w:r>
            <w:r w:rsidRPr="003E19EE">
              <w:rPr>
                <w:rFonts w:eastAsia="MS Mincho" w:cs="Times New Roman"/>
                <w:lang w:val="en-US" w:eastAsia="ja-JP"/>
              </w:rPr>
              <w:t>e maximum number of SS-blocks within SS burst set, L</w:t>
            </w:r>
            <w:r w:rsidRPr="003E19EE">
              <w:rPr>
                <w:rFonts w:cs="Times New Roman"/>
              </w:rPr>
              <w:t>.</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2</w:t>
            </w:r>
            <w:r w:rsidRPr="003E19EE">
              <w:rPr>
                <w:rFonts w:eastAsia="MS Mincho" w:cs="Times New Roman"/>
                <w:u w:val="single"/>
                <w:lang w:eastAsia="ja-JP"/>
              </w:rPr>
              <w:t>:</w:t>
            </w:r>
            <w:r w:rsidRPr="003E19EE">
              <w:rPr>
                <w:rFonts w:cs="Times New Roman"/>
              </w:rPr>
              <w:t xml:space="preserve"> </w:t>
            </w:r>
            <w:r w:rsidRPr="003E19EE">
              <w:rPr>
                <w:rFonts w:eastAsiaTheme="minorEastAsia" w:cs="Times New Roman"/>
                <w:lang w:eastAsia="zh-CN"/>
              </w:rPr>
              <w:t>For n</w:t>
            </w:r>
            <w:r w:rsidRPr="003E19EE">
              <w:rPr>
                <w:rFonts w:cs="Times New Roman"/>
              </w:rPr>
              <w:t>on-contention based beam failure recovery based on PRACH channel</w:t>
            </w:r>
            <w:r w:rsidRPr="003E19EE">
              <w:rPr>
                <w:rFonts w:eastAsiaTheme="minorEastAsia" w:cs="Times New Roman"/>
                <w:lang w:eastAsia="zh-CN"/>
              </w:rPr>
              <w:t>, the capacity of RACH preamble depends on the number of users which carry on</w:t>
            </w:r>
            <w:r w:rsidRPr="003E19EE">
              <w:rPr>
                <w:rFonts w:cs="Times New Roman"/>
              </w:rPr>
              <w:t xml:space="preserve"> beam failure recovery request transmission</w:t>
            </w:r>
            <w:r w:rsidRPr="003E19EE">
              <w:rPr>
                <w:rFonts w:eastAsiaTheme="minorEastAsia" w:cs="Times New Roman"/>
                <w:lang w:eastAsia="zh-CN"/>
              </w:rPr>
              <w:t xml:space="preserve"> multiplied with </w:t>
            </w:r>
            <w:r w:rsidRPr="003E19EE">
              <w:rPr>
                <w:rFonts w:cs="Times New Roman"/>
              </w:rPr>
              <w:t xml:space="preserve">the number of </w:t>
            </w:r>
            <w:r w:rsidRPr="003E19EE">
              <w:rPr>
                <w:rFonts w:cs="Times New Roman"/>
                <w:lang w:val="en-US"/>
              </w:rPr>
              <w:t>DL</w:t>
            </w:r>
            <w:r w:rsidRPr="003E19EE">
              <w:rPr>
                <w:rFonts w:cs="Times New Roman"/>
              </w:rPr>
              <w:t xml:space="preserve"> beams. </w:t>
            </w:r>
          </w:p>
          <w:p w:rsidR="00383B31" w:rsidRPr="003E19EE" w:rsidRDefault="00383B31" w:rsidP="00F05513">
            <w:pPr>
              <w:pStyle w:val="maintext"/>
              <w:numPr>
                <w:ilvl w:val="0"/>
                <w:numId w:val="22"/>
              </w:numPr>
              <w:spacing w:after="0"/>
              <w:ind w:firstLineChars="0"/>
              <w:rPr>
                <w:rFonts w:cs="Times New Roman"/>
              </w:rPr>
            </w:pPr>
            <w:r w:rsidRPr="003E19EE">
              <w:rPr>
                <w:rFonts w:eastAsia="MS Mincho" w:cs="Times New Roman"/>
                <w:u w:val="single"/>
                <w:lang w:eastAsia="ja-JP"/>
              </w:rPr>
              <w:t xml:space="preserve">Observation </w:t>
            </w:r>
            <w:r w:rsidRPr="003E19EE">
              <w:rPr>
                <w:rFonts w:eastAsiaTheme="minorEastAsia" w:cs="Times New Roman"/>
                <w:u w:val="single"/>
                <w:lang w:eastAsia="zh-CN"/>
              </w:rPr>
              <w:t>3</w:t>
            </w:r>
            <w:r w:rsidRPr="003E19EE">
              <w:rPr>
                <w:rFonts w:cs="Times New Roman"/>
              </w:rPr>
              <w:t>: The impact of out-of-sync recovery requests on the capacity of RACH preamble is similar to beam recovery requests</w:t>
            </w:r>
            <w:r w:rsidRPr="003E19EE">
              <w:rPr>
                <w:rFonts w:eastAsiaTheme="minorEastAsia" w:cs="Times New Roman"/>
                <w:lang w:eastAsia="zh-CN"/>
              </w:rPr>
              <w:t>, which depends on the number of users which carry on</w:t>
            </w:r>
            <w:r w:rsidRPr="003E19EE">
              <w:rPr>
                <w:rFonts w:cs="Times New Roman"/>
              </w:rPr>
              <w:t xml:space="preserve"> out-of-sync recovery request transmission</w:t>
            </w:r>
            <w:r w:rsidRPr="003E19EE">
              <w:rPr>
                <w:rFonts w:eastAsiaTheme="minorEastAsia" w:cs="Times New Roman"/>
                <w:lang w:eastAsia="zh-CN"/>
              </w:rPr>
              <w:t xml:space="preserve"> multiplied with </w:t>
            </w:r>
            <w:r w:rsidRPr="003E19EE">
              <w:rPr>
                <w:rFonts w:cs="Times New Roman"/>
              </w:rPr>
              <w:t>the number of beams</w:t>
            </w:r>
            <w:r w:rsidRPr="003E19EE">
              <w:rPr>
                <w:rFonts w:eastAsiaTheme="minorEastAsia" w:cs="Times New Roman"/>
                <w:lang w:eastAsia="zh-CN"/>
              </w:rPr>
              <w:t>. The same RACH preamble format can be considered in the procedure of b</w:t>
            </w:r>
            <w:r w:rsidRPr="003E19EE">
              <w:rPr>
                <w:rFonts w:eastAsia="MS Mincho" w:cs="Times New Roman"/>
                <w:lang w:eastAsia="en-US"/>
              </w:rPr>
              <w:t>eam</w:t>
            </w:r>
            <w:r w:rsidRPr="003E19EE">
              <w:rPr>
                <w:rFonts w:eastAsiaTheme="minorEastAsia" w:cs="Times New Roman"/>
                <w:lang w:eastAsia="zh-CN"/>
              </w:rPr>
              <w:t xml:space="preserve"> r</w:t>
            </w:r>
            <w:r w:rsidRPr="003E19EE">
              <w:rPr>
                <w:rFonts w:eastAsia="MS Mincho" w:cs="Times New Roman"/>
                <w:lang w:eastAsia="en-US"/>
              </w:rPr>
              <w:t>ecovery</w:t>
            </w:r>
            <w:r w:rsidRPr="003E19EE">
              <w:rPr>
                <w:rFonts w:eastAsiaTheme="minorEastAsia" w:cs="Times New Roman"/>
                <w:lang w:eastAsia="zh-CN"/>
              </w:rPr>
              <w:t>, where t</w:t>
            </w:r>
            <w:r w:rsidRPr="003E19EE">
              <w:rPr>
                <w:rFonts w:cs="Times New Roman"/>
              </w:rPr>
              <w:t xml:space="preserve">he </w:t>
            </w:r>
            <w:r w:rsidRPr="003E19EE">
              <w:rPr>
                <w:rFonts w:eastAsiaTheme="minorEastAsia" w:cs="Times New Roman"/>
                <w:lang w:eastAsia="zh-CN"/>
              </w:rPr>
              <w:t>CP length can be shorter than normal CP length of RACH preamble format</w:t>
            </w:r>
            <w:r w:rsidRPr="003E19EE">
              <w:rPr>
                <w:rFonts w:cs="Times New Roman"/>
              </w:rPr>
              <w:t xml:space="preserve">. </w:t>
            </w:r>
          </w:p>
          <w:p w:rsidR="00383B31" w:rsidRPr="003E19EE" w:rsidRDefault="00383B31" w:rsidP="00383B31">
            <w:r w:rsidRPr="003E19EE">
              <w:t>We have the following proposals:</w:t>
            </w:r>
          </w:p>
          <w:p w:rsidR="00383B31" w:rsidRPr="003E19EE" w:rsidRDefault="00383B31" w:rsidP="00383B31">
            <w:pPr>
              <w:pStyle w:val="BodyText"/>
              <w:rPr>
                <w:color w:val="auto"/>
                <w:sz w:val="20"/>
              </w:rPr>
            </w:pPr>
            <w:r w:rsidRPr="003E19EE">
              <w:rPr>
                <w:color w:val="auto"/>
                <w:sz w:val="20"/>
              </w:rPr>
              <w:t>Proposal 1: PRACH configuration at least includes the following information: time allocation, frequency allocation, preamble format, root sequence, cyclic shift configuration, associated SS block index, information on whether restricted sets is used or not, and the number of PRACH preambles per SSB or per PRACH occasion.</w:t>
            </w:r>
          </w:p>
          <w:p w:rsidR="00383B31" w:rsidRPr="003E19EE" w:rsidRDefault="00383B31" w:rsidP="00383B31">
            <w:pPr>
              <w:pStyle w:val="BodyText"/>
              <w:rPr>
                <w:color w:val="auto"/>
                <w:sz w:val="20"/>
              </w:rPr>
            </w:pPr>
            <w:r w:rsidRPr="003E19EE">
              <w:rPr>
                <w:color w:val="auto"/>
                <w:sz w:val="20"/>
              </w:rPr>
              <w:t>Proposal 2: NR should support a RACH slot with PRACH format A0 only, but do not support a RACH slot with RACH formats A1/A2/A3 only.</w:t>
            </w:r>
            <w:r w:rsidRPr="003E19EE" w:rsidDel="00D16994">
              <w:rPr>
                <w:color w:val="auto"/>
                <w:sz w:val="20"/>
              </w:rPr>
              <w:t xml:space="preserve"> </w:t>
            </w:r>
          </w:p>
          <w:p w:rsidR="00383B31" w:rsidRPr="003E19EE" w:rsidRDefault="00383B31" w:rsidP="00383B31">
            <w:pPr>
              <w:pStyle w:val="BodyText"/>
              <w:rPr>
                <w:color w:val="auto"/>
                <w:sz w:val="20"/>
              </w:rPr>
            </w:pPr>
            <w:r w:rsidRPr="003E19EE">
              <w:rPr>
                <w:color w:val="auto"/>
                <w:sz w:val="20"/>
              </w:rPr>
              <w:t>Proposal 3: NR should support two NR RACH configuration tables: one for below 6GHz and the other</w:t>
            </w:r>
            <w:r w:rsidRPr="003E19EE" w:rsidDel="004F2A68">
              <w:rPr>
                <w:color w:val="auto"/>
                <w:sz w:val="20"/>
              </w:rPr>
              <w:t xml:space="preserve"> </w:t>
            </w:r>
            <w:r w:rsidRPr="003E19EE">
              <w:rPr>
                <w:color w:val="auto"/>
                <w:sz w:val="20"/>
              </w:rPr>
              <w:t>for above 6GHz.</w:t>
            </w:r>
          </w:p>
          <w:p w:rsidR="00383B31" w:rsidRPr="003E19EE" w:rsidRDefault="00383B31" w:rsidP="00383B31">
            <w:pPr>
              <w:pStyle w:val="BodyText"/>
              <w:rPr>
                <w:color w:val="auto"/>
                <w:sz w:val="20"/>
              </w:rPr>
            </w:pPr>
            <w:r w:rsidRPr="003E19EE">
              <w:rPr>
                <w:color w:val="auto"/>
                <w:sz w:val="20"/>
              </w:rPr>
              <w:t>Proposal 4: For NR RACH configuration table design, Table 4 and Table 5 are proposed.</w:t>
            </w:r>
          </w:p>
          <w:p w:rsidR="00383B31" w:rsidRPr="003E19EE" w:rsidRDefault="00383B31" w:rsidP="00383B31">
            <w:pPr>
              <w:pStyle w:val="BodyText"/>
              <w:rPr>
                <w:color w:val="auto"/>
                <w:sz w:val="20"/>
              </w:rPr>
            </w:pPr>
            <w:r w:rsidRPr="003E19EE">
              <w:rPr>
                <w:color w:val="auto"/>
                <w:sz w:val="20"/>
              </w:rPr>
              <w:t>Proposal 5: When an actually transmitted SS/PBCH block is overlapped with RACH resource in TDD mode, UE can transmit PRACH preambles in non-overlapping slots in case that available number of OFDM symbols for uplink transmission in the non-overlapping slots is no less than the number of repeated sequences in a configured PRACH format.</w:t>
            </w:r>
          </w:p>
          <w:p w:rsidR="00383B31" w:rsidRPr="003E19EE" w:rsidRDefault="00383B31" w:rsidP="00383B31">
            <w:pPr>
              <w:pStyle w:val="BodyText"/>
              <w:rPr>
                <w:color w:val="auto"/>
                <w:sz w:val="20"/>
              </w:rPr>
            </w:pPr>
            <w:r w:rsidRPr="003E19EE">
              <w:rPr>
                <w:color w:val="auto"/>
                <w:sz w:val="20"/>
              </w:rPr>
              <w:t>Proposal 6: NR should support RACH capacity enhancement after Rel-15.</w:t>
            </w:r>
          </w:p>
          <w:p w:rsidR="00383B31" w:rsidRPr="003E19EE" w:rsidRDefault="00383B31" w:rsidP="00383B31">
            <w:r w:rsidRPr="003E19EE">
              <w:t>Proposal 7: NR should support RACH design option 4 for candidate method of RACH capacity enhancement, where different sequences (either different ZC sequences or ZC sequences cover with m-sequences) are used across multiple PRACH preambles.</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CATT</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lastRenderedPageBreak/>
              <w:t>7</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R1-1720224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rPr>
                <w:lang w:eastAsia="ko-KR"/>
              </w:rPr>
            </w:pPr>
            <w:r w:rsidRPr="003E19EE">
              <w:rPr>
                <w:lang w:eastAsia="ko-KR"/>
              </w:rPr>
              <w:t>Proposal 1: For NR PRACH configuration for long sequence preamble formats, the items in table should include</w:t>
            </w:r>
          </w:p>
          <w:tbl>
            <w:tblPr>
              <w:tblStyle w:val="TableGrid"/>
              <w:tblW w:w="0" w:type="auto"/>
              <w:tblLook w:val="04A0" w:firstRow="1" w:lastRow="0" w:firstColumn="1" w:lastColumn="0" w:noHBand="0" w:noVBand="1"/>
            </w:tblPr>
            <w:tblGrid>
              <w:gridCol w:w="1172"/>
              <w:gridCol w:w="887"/>
              <w:gridCol w:w="1172"/>
              <w:gridCol w:w="985"/>
              <w:gridCol w:w="985"/>
              <w:gridCol w:w="1074"/>
              <w:gridCol w:w="1074"/>
            </w:tblGrid>
            <w:tr w:rsidR="003E19EE" w:rsidRPr="003E19EE" w:rsidTr="009E3B90">
              <w:tc>
                <w:tcPr>
                  <w:tcW w:w="1452" w:type="dxa"/>
                  <w:vAlign w:val="center"/>
                </w:tcPr>
                <w:p w:rsidR="00383B31" w:rsidRPr="003E19EE" w:rsidRDefault="00383B31" w:rsidP="00383B31">
                  <w:pPr>
                    <w:rPr>
                      <w:lang w:eastAsia="ko-KR"/>
                    </w:rPr>
                  </w:pPr>
                  <w:r w:rsidRPr="003E19EE">
                    <w:rPr>
                      <w:lang w:eastAsia="ko-KR"/>
                    </w:rPr>
                    <w:t>PRACH configuration index</w:t>
                  </w:r>
                </w:p>
              </w:tc>
              <w:tc>
                <w:tcPr>
                  <w:tcW w:w="1453" w:type="dxa"/>
                  <w:vAlign w:val="center"/>
                </w:tcPr>
                <w:p w:rsidR="00383B31" w:rsidRPr="003E19EE" w:rsidRDefault="00383B31" w:rsidP="00383B31">
                  <w:pPr>
                    <w:rPr>
                      <w:lang w:eastAsia="ko-KR"/>
                    </w:rPr>
                  </w:pPr>
                  <w:r w:rsidRPr="003E19EE">
                    <w:rPr>
                      <w:lang w:eastAsia="ko-KR"/>
                    </w:rPr>
                    <w:t>Preamble formats</w:t>
                  </w:r>
                </w:p>
              </w:tc>
              <w:tc>
                <w:tcPr>
                  <w:tcW w:w="1453" w:type="dxa"/>
                  <w:vAlign w:val="center"/>
                </w:tcPr>
                <w:p w:rsidR="00383B31" w:rsidRPr="003E19EE" w:rsidRDefault="00383B31" w:rsidP="00383B31">
                  <w:pPr>
                    <w:rPr>
                      <w:lang w:eastAsia="ko-KR"/>
                    </w:rPr>
                  </w:pPr>
                  <w:r w:rsidRPr="003E19EE">
                    <w:rPr>
                      <w:lang w:eastAsia="ko-KR"/>
                    </w:rPr>
                    <w:t>RACH configuration period</w:t>
                  </w:r>
                </w:p>
              </w:tc>
              <w:tc>
                <w:tcPr>
                  <w:tcW w:w="1453" w:type="dxa"/>
                  <w:vAlign w:val="center"/>
                </w:tcPr>
                <w:p w:rsidR="00383B31" w:rsidRPr="003E19EE" w:rsidRDefault="00383B31" w:rsidP="00383B31">
                  <w:pPr>
                    <w:rPr>
                      <w:lang w:eastAsia="ko-KR"/>
                    </w:rPr>
                  </w:pPr>
                  <w:r w:rsidRPr="003E19EE">
                    <w:rPr>
                      <w:lang w:eastAsia="ko-KR"/>
                    </w:rPr>
                    <w:t>Frame number within configured period</w:t>
                  </w:r>
                </w:p>
              </w:tc>
              <w:tc>
                <w:tcPr>
                  <w:tcW w:w="1453" w:type="dxa"/>
                  <w:vAlign w:val="center"/>
                </w:tcPr>
                <w:p w:rsidR="00383B31" w:rsidRPr="003E19EE" w:rsidRDefault="00383B31" w:rsidP="00383B31">
                  <w:pPr>
                    <w:rPr>
                      <w:lang w:eastAsia="ko-KR"/>
                    </w:rPr>
                  </w:pPr>
                  <w:r w:rsidRPr="003E19EE">
                    <w:rPr>
                      <w:lang w:eastAsia="ko-KR"/>
                    </w:rPr>
                    <w:t>RACH slot number within configured period</w:t>
                  </w:r>
                </w:p>
              </w:tc>
              <w:tc>
                <w:tcPr>
                  <w:tcW w:w="1453" w:type="dxa"/>
                  <w:vAlign w:val="center"/>
                </w:tcPr>
                <w:p w:rsidR="00383B31" w:rsidRPr="003E19EE" w:rsidRDefault="00383B31" w:rsidP="00383B31">
                  <w:pPr>
                    <w:rPr>
                      <w:lang w:eastAsia="ko-KR"/>
                    </w:rPr>
                  </w:pPr>
                  <w:r w:rsidRPr="003E19EE">
                    <w:rPr>
                      <w:lang w:eastAsia="ko-KR"/>
                    </w:rPr>
                    <w:t>(Maximum) FDMed RACH number</w:t>
                  </w:r>
                </w:p>
              </w:tc>
              <w:tc>
                <w:tcPr>
                  <w:tcW w:w="1453" w:type="dxa"/>
                  <w:vAlign w:val="center"/>
                </w:tcPr>
                <w:p w:rsidR="00383B31" w:rsidRPr="003E19EE" w:rsidRDefault="00383B31" w:rsidP="00383B31">
                  <w:pPr>
                    <w:rPr>
                      <w:lang w:eastAsia="ko-KR"/>
                    </w:rPr>
                  </w:pPr>
                  <w:r w:rsidRPr="003E19EE">
                    <w:rPr>
                      <w:lang w:eastAsia="ko-KR"/>
                    </w:rPr>
                    <w:t>(Maximum) CDMed RACH number</w:t>
                  </w:r>
                </w:p>
              </w:tc>
            </w:tr>
          </w:tbl>
          <w:p w:rsidR="00383B31" w:rsidRPr="003E19EE" w:rsidRDefault="00383B31" w:rsidP="00383B31">
            <w:pPr>
              <w:rPr>
                <w:lang w:eastAsia="ko-KR"/>
              </w:rPr>
            </w:pPr>
          </w:p>
          <w:p w:rsidR="00383B31" w:rsidRPr="003E19EE" w:rsidRDefault="00383B31" w:rsidP="00383B31">
            <w:pPr>
              <w:rPr>
                <w:lang w:eastAsia="ko-KR"/>
              </w:rPr>
            </w:pPr>
            <w:r w:rsidRPr="003E19EE">
              <w:rPr>
                <w:lang w:eastAsia="ko-KR"/>
              </w:rPr>
              <w:t>Proposal 2: For NR PRACH configuration for short sequence preamble formats, the items in table should include</w:t>
            </w:r>
          </w:p>
          <w:tbl>
            <w:tblPr>
              <w:tblStyle w:val="TableGrid"/>
              <w:tblW w:w="0" w:type="auto"/>
              <w:tblLook w:val="04A0" w:firstRow="1" w:lastRow="0" w:firstColumn="1" w:lastColumn="0" w:noHBand="0" w:noVBand="1"/>
            </w:tblPr>
            <w:tblGrid>
              <w:gridCol w:w="1083"/>
              <w:gridCol w:w="824"/>
              <w:gridCol w:w="543"/>
              <w:gridCol w:w="1083"/>
              <w:gridCol w:w="914"/>
              <w:gridCol w:w="914"/>
              <w:gridCol w:w="994"/>
              <w:gridCol w:w="994"/>
            </w:tblGrid>
            <w:tr w:rsidR="003E19EE" w:rsidRPr="003E19EE" w:rsidTr="009E3B90">
              <w:tc>
                <w:tcPr>
                  <w:tcW w:w="1375" w:type="dxa"/>
                  <w:vAlign w:val="center"/>
                </w:tcPr>
                <w:p w:rsidR="00383B31" w:rsidRPr="003E19EE" w:rsidRDefault="00383B31" w:rsidP="00383B31">
                  <w:pPr>
                    <w:rPr>
                      <w:lang w:eastAsia="ko-KR"/>
                    </w:rPr>
                  </w:pPr>
                  <w:r w:rsidRPr="003E19EE">
                    <w:rPr>
                      <w:lang w:eastAsia="ko-KR"/>
                    </w:rPr>
                    <w:t>PRACH configuration index</w:t>
                  </w:r>
                </w:p>
              </w:tc>
              <w:tc>
                <w:tcPr>
                  <w:tcW w:w="1253" w:type="dxa"/>
                  <w:vAlign w:val="center"/>
                </w:tcPr>
                <w:p w:rsidR="00383B31" w:rsidRPr="003E19EE" w:rsidRDefault="00383B31" w:rsidP="00383B31">
                  <w:pPr>
                    <w:rPr>
                      <w:lang w:eastAsia="ko-KR"/>
                    </w:rPr>
                  </w:pPr>
                  <w:r w:rsidRPr="003E19EE">
                    <w:rPr>
                      <w:lang w:eastAsia="ko-KR"/>
                    </w:rPr>
                    <w:t>Preamble formats</w:t>
                  </w:r>
                </w:p>
              </w:tc>
              <w:tc>
                <w:tcPr>
                  <w:tcW w:w="958" w:type="dxa"/>
                  <w:vAlign w:val="center"/>
                </w:tcPr>
                <w:p w:rsidR="00383B31" w:rsidRPr="003E19EE" w:rsidRDefault="00383B31" w:rsidP="00383B31">
                  <w:pPr>
                    <w:rPr>
                      <w:lang w:eastAsia="ko-KR"/>
                    </w:rPr>
                  </w:pPr>
                  <w:r w:rsidRPr="003E19EE">
                    <w:rPr>
                      <w:lang w:eastAsia="ko-KR"/>
                    </w:rPr>
                    <w:t>Msg. 1 SCS</w:t>
                  </w:r>
                </w:p>
              </w:tc>
              <w:tc>
                <w:tcPr>
                  <w:tcW w:w="1374" w:type="dxa"/>
                  <w:vAlign w:val="center"/>
                </w:tcPr>
                <w:p w:rsidR="00383B31" w:rsidRPr="003E19EE" w:rsidRDefault="00383B31" w:rsidP="00383B31">
                  <w:pPr>
                    <w:rPr>
                      <w:lang w:eastAsia="ko-KR"/>
                    </w:rPr>
                  </w:pPr>
                  <w:r w:rsidRPr="003E19EE">
                    <w:rPr>
                      <w:lang w:eastAsia="ko-KR"/>
                    </w:rPr>
                    <w:t>RACH configuration period</w:t>
                  </w:r>
                </w:p>
              </w:tc>
              <w:tc>
                <w:tcPr>
                  <w:tcW w:w="1289" w:type="dxa"/>
                  <w:vAlign w:val="center"/>
                </w:tcPr>
                <w:p w:rsidR="00383B31" w:rsidRPr="003E19EE" w:rsidRDefault="00383B31" w:rsidP="00383B31">
                  <w:pPr>
                    <w:rPr>
                      <w:lang w:eastAsia="ko-KR"/>
                    </w:rPr>
                  </w:pPr>
                  <w:r w:rsidRPr="003E19EE">
                    <w:rPr>
                      <w:lang w:eastAsia="ko-KR"/>
                    </w:rPr>
                    <w:t>Frame number within configured period</w:t>
                  </w:r>
                </w:p>
              </w:tc>
              <w:tc>
                <w:tcPr>
                  <w:tcW w:w="1289" w:type="dxa"/>
                  <w:vAlign w:val="center"/>
                </w:tcPr>
                <w:p w:rsidR="00383B31" w:rsidRPr="003E19EE" w:rsidRDefault="00383B31" w:rsidP="00383B31">
                  <w:pPr>
                    <w:rPr>
                      <w:lang w:eastAsia="ko-KR"/>
                    </w:rPr>
                  </w:pPr>
                  <w:r w:rsidRPr="003E19EE">
                    <w:rPr>
                      <w:lang w:eastAsia="ko-KR"/>
                    </w:rPr>
                    <w:t>RACH slot number within configured period</w:t>
                  </w:r>
                </w:p>
              </w:tc>
              <w:tc>
                <w:tcPr>
                  <w:tcW w:w="1325" w:type="dxa"/>
                  <w:vAlign w:val="center"/>
                </w:tcPr>
                <w:p w:rsidR="00383B31" w:rsidRPr="003E19EE" w:rsidRDefault="00383B31" w:rsidP="00383B31">
                  <w:pPr>
                    <w:rPr>
                      <w:lang w:eastAsia="ko-KR"/>
                    </w:rPr>
                  </w:pPr>
                  <w:r w:rsidRPr="003E19EE">
                    <w:rPr>
                      <w:lang w:eastAsia="ko-KR"/>
                    </w:rPr>
                    <w:t>(Maximum) FDMed RACH number</w:t>
                  </w:r>
                </w:p>
              </w:tc>
              <w:tc>
                <w:tcPr>
                  <w:tcW w:w="1325" w:type="dxa"/>
                  <w:vAlign w:val="center"/>
                </w:tcPr>
                <w:p w:rsidR="00383B31" w:rsidRPr="003E19EE" w:rsidRDefault="00383B31" w:rsidP="00383B31">
                  <w:pPr>
                    <w:rPr>
                      <w:lang w:eastAsia="ko-KR"/>
                    </w:rPr>
                  </w:pPr>
                  <w:r w:rsidRPr="003E19EE">
                    <w:rPr>
                      <w:lang w:eastAsia="ko-KR"/>
                    </w:rPr>
                    <w:t>(Maximum) CDMed RACH number</w:t>
                  </w:r>
                </w:p>
              </w:tc>
            </w:tr>
          </w:tbl>
          <w:p w:rsidR="00383B31" w:rsidRPr="003E19EE" w:rsidRDefault="00383B31" w:rsidP="00383B31">
            <w:pPr>
              <w:spacing w:afterLines="150" w:after="360" w:line="240" w:lineRule="auto"/>
              <w:rPr>
                <w:lang w:eastAsia="ko-KR"/>
              </w:rPr>
            </w:pPr>
          </w:p>
          <w:p w:rsidR="00383B31" w:rsidRPr="003E19EE" w:rsidRDefault="00383B31" w:rsidP="00383B31">
            <w:pPr>
              <w:spacing w:afterLines="150" w:after="360" w:line="240" w:lineRule="auto"/>
              <w:rPr>
                <w:lang w:eastAsia="ko-KR"/>
              </w:rPr>
            </w:pPr>
            <w:r w:rsidRPr="003E19EE">
              <w:rPr>
                <w:lang w:eastAsia="ko-KR"/>
              </w:rPr>
              <w:t>Proposal 3: NR supports 80 ms RACH configuration period in addition to 10/20/40 ms for long sequence case.</w:t>
            </w:r>
          </w:p>
          <w:p w:rsidR="00383B31" w:rsidRPr="003E19EE" w:rsidRDefault="00383B31" w:rsidP="00383B31">
            <w:pPr>
              <w:spacing w:afterLines="150" w:after="360" w:line="240" w:lineRule="auto"/>
              <w:rPr>
                <w:lang w:eastAsia="ko-KR"/>
              </w:rPr>
            </w:pPr>
            <w:r w:rsidRPr="003E19EE">
              <w:rPr>
                <w:lang w:eastAsia="ko-KR"/>
              </w:rPr>
              <w:t>Proposal 4: NR supports 1.25/2.5/5/10 ms RACH configuration period for short sequence case.</w:t>
            </w:r>
          </w:p>
          <w:p w:rsidR="00383B31" w:rsidRPr="003E19EE" w:rsidRDefault="00383B31" w:rsidP="00383B31">
            <w:pPr>
              <w:spacing w:afterLines="150" w:after="360" w:line="240" w:lineRule="auto"/>
              <w:rPr>
                <w:lang w:eastAsia="ko-KR"/>
              </w:rPr>
            </w:pPr>
            <w:r w:rsidRPr="003E19EE">
              <w:rPr>
                <w:lang w:eastAsia="ko-KR"/>
              </w:rPr>
              <w:t>Proposal 5: NR supports PRACH formats taken from A0/A1/A2/A3 within a RACH slot.</w:t>
            </w:r>
          </w:p>
          <w:p w:rsidR="00383B31" w:rsidRPr="003E19EE" w:rsidRDefault="00383B31" w:rsidP="00383B31">
            <w:pPr>
              <w:spacing w:afterLines="150" w:after="360" w:line="240" w:lineRule="auto"/>
              <w:rPr>
                <w:lang w:eastAsia="ko-KR"/>
              </w:rPr>
            </w:pPr>
            <w:r w:rsidRPr="003E19EE">
              <w:rPr>
                <w:lang w:eastAsia="ko-KR"/>
              </w:rPr>
              <w:t>Proposal 6: Values of starting symbol other than 0 and 2 are not configured through RACH configuration in NR.</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ETRI</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8</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pPr>
              <w:rPr>
                <w:bCs/>
                <w:u w:val="single"/>
              </w:rPr>
            </w:pPr>
            <w:hyperlink r:id="rId24" w:history="1">
              <w:r w:rsidRPr="003E19EE">
                <w:rPr>
                  <w:rStyle w:val="Hyperlink"/>
                  <w:bCs/>
                  <w:color w:val="auto"/>
                </w:rPr>
                <w:t>R1-1720277</w:t>
              </w:r>
            </w:hyperlink>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pStyle w:val="2222"/>
              <w:snapToGrid w:val="0"/>
              <w:spacing w:before="60" w:after="60" w:line="288" w:lineRule="auto"/>
              <w:ind w:firstLineChars="0" w:firstLine="450"/>
              <w:rPr>
                <w:rFonts w:cs="Times New Roman"/>
                <w:lang w:eastAsia="ko-KR"/>
              </w:rPr>
            </w:pPr>
            <w:r w:rsidRPr="003E19EE">
              <w:rPr>
                <w:rFonts w:cs="Times New Roman"/>
                <w:lang w:eastAsia="ko-KR"/>
              </w:rPr>
              <w:t>In this contribution, Samsung’s view on remaining details on PRACH preamble formats are presented. The following proposals are made</w:t>
            </w:r>
            <w:r w:rsidRPr="003E19EE">
              <w:rPr>
                <w:rFonts w:cs="Times New Roman"/>
              </w:rPr>
              <w:t>:</w:t>
            </w:r>
          </w:p>
          <w:p w:rsidR="00383B31" w:rsidRPr="003E19EE" w:rsidRDefault="00383B31" w:rsidP="00383B31">
            <w:pPr>
              <w:spacing w:before="240" w:after="240" w:line="300" w:lineRule="auto"/>
              <w:jc w:val="both"/>
              <w:rPr>
                <w:u w:val="single"/>
                <w:lang w:eastAsia="ko-KR"/>
              </w:rPr>
            </w:pPr>
            <w:r w:rsidRPr="003E19EE">
              <w:rPr>
                <w:u w:val="single"/>
                <w:lang w:eastAsia="ko-KR"/>
              </w:rPr>
              <w:t>Proposal 1:</w:t>
            </w:r>
            <w:r w:rsidRPr="003E19EE">
              <w:rPr>
                <w:lang w:eastAsia="ko-KR"/>
              </w:rPr>
              <w:t xml:space="preserve"> Regardless the numerology of data channel, RACH transmission occasions for long sequence can be given by Table. 1. Slot number for RACH transmission is scaled according to </w:t>
            </w:r>
            <w:r w:rsidRPr="003E19EE">
              <w:rPr>
                <w:rFonts w:eastAsia="SimSun"/>
              </w:rPr>
              <w:t>15khz</w:t>
            </w:r>
            <w:r w:rsidRPr="003E19EE">
              <w:rPr>
                <w:lang w:eastAsia="ko-KR"/>
              </w:rPr>
              <w:t xml:space="preserve">. </w:t>
            </w:r>
          </w:p>
          <w:p w:rsidR="00383B31" w:rsidRPr="003E19EE" w:rsidRDefault="00383B31" w:rsidP="00383B31">
            <w:pPr>
              <w:spacing w:before="240" w:after="240" w:line="300" w:lineRule="auto"/>
              <w:jc w:val="both"/>
              <w:rPr>
                <w:lang w:eastAsia="ko-KR"/>
              </w:rPr>
            </w:pPr>
            <w:r w:rsidRPr="003E19EE">
              <w:rPr>
                <w:u w:val="single"/>
                <w:lang w:eastAsia="ko-KR"/>
              </w:rPr>
              <w:lastRenderedPageBreak/>
              <w:t>Proposal 2:</w:t>
            </w:r>
            <w:r w:rsidRPr="003E19EE">
              <w:rPr>
                <w:lang w:eastAsia="ko-KR"/>
              </w:rPr>
              <w:t xml:space="preserve"> At least 16 entries per preamble format of A0, (A1/B1), (A2/B2), (A3/B3), (B4), (C0) and (C2)are supported. The </w:t>
            </w:r>
            <w:r w:rsidRPr="003E19EE">
              <w:rPr>
                <w:rFonts w:eastAsia="SimSun"/>
              </w:rPr>
              <w:t xml:space="preserve">basic </w:t>
            </w:r>
            <w:r w:rsidRPr="003E19EE">
              <w:rPr>
                <w:lang w:eastAsia="ko-KR"/>
              </w:rPr>
              <w:t xml:space="preserve">16 entries per each format are same as those of format 0. </w:t>
            </w:r>
          </w:p>
          <w:p w:rsidR="00383B31" w:rsidRPr="003E19EE" w:rsidRDefault="00383B31" w:rsidP="00383B31">
            <w:pPr>
              <w:spacing w:before="240" w:after="240" w:line="300" w:lineRule="auto"/>
              <w:jc w:val="both"/>
              <w:rPr>
                <w:lang w:eastAsia="ko-KR"/>
              </w:rPr>
            </w:pPr>
            <w:r w:rsidRPr="003E19EE">
              <w:rPr>
                <w:u w:val="single"/>
                <w:lang w:eastAsia="ko-KR"/>
              </w:rPr>
              <w:t>Proposal 3:</w:t>
            </w:r>
            <w:r w:rsidRPr="003E19EE">
              <w:rPr>
                <w:lang w:eastAsia="ko-KR"/>
              </w:rPr>
              <w:t xml:space="preserve"> </w:t>
            </w:r>
            <w:r w:rsidRPr="003E19EE">
              <w:rPr>
                <w:rFonts w:eastAsia="SimSun"/>
              </w:rPr>
              <w:t xml:space="preserve">The RACH occasion in one PRACH slot is consecutive and the information of starting/ending position could be configured in the RMSI. </w:t>
            </w:r>
            <w:r w:rsidRPr="003E19EE">
              <w:rPr>
                <w:lang w:eastAsia="ko-KR"/>
              </w:rPr>
              <w:t xml:space="preserve"> </w:t>
            </w:r>
          </w:p>
          <w:p w:rsidR="00383B31" w:rsidRPr="003E19EE" w:rsidRDefault="00383B31" w:rsidP="00383B31">
            <w:pPr>
              <w:spacing w:before="240" w:after="240" w:line="300" w:lineRule="auto"/>
              <w:jc w:val="both"/>
              <w:rPr>
                <w:rFonts w:eastAsia="SimSun"/>
              </w:rPr>
            </w:pPr>
            <w:r w:rsidRPr="003E19EE">
              <w:rPr>
                <w:u w:val="single"/>
                <w:lang w:eastAsia="ko-KR"/>
              </w:rPr>
              <w:t>Proposal 4:</w:t>
            </w:r>
            <w:r w:rsidRPr="003E19EE">
              <w:rPr>
                <w:lang w:eastAsia="ko-KR"/>
              </w:rPr>
              <w:t xml:space="preserve"> </w:t>
            </w:r>
            <w:r w:rsidRPr="003E19EE">
              <w:rPr>
                <w:rFonts w:eastAsia="SimSun"/>
              </w:rPr>
              <w:t>For RACH configuration for TDD case, applying the virtual slot index to design the PRACH slot pattern in each configuration periodicity.</w:t>
            </w:r>
          </w:p>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Samsung</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9</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R1-1720584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Discussion on RACH configuration</w:t>
            </w:r>
          </w:p>
          <w:p w:rsidR="00383B31" w:rsidRPr="003E19EE" w:rsidRDefault="00383B31" w:rsidP="00383B31">
            <w:pPr>
              <w:pStyle w:val="BodyText"/>
              <w:rPr>
                <w:color w:val="auto"/>
                <w:sz w:val="20"/>
              </w:rPr>
            </w:pPr>
            <w:r w:rsidRPr="003E19EE">
              <w:rPr>
                <w:color w:val="auto"/>
                <w:sz w:val="20"/>
              </w:rPr>
              <w:t>In this contribution, the following observations and proposals are made:</w:t>
            </w:r>
          </w:p>
          <w:p w:rsidR="00383B31" w:rsidRPr="003E19EE" w:rsidRDefault="00383B31" w:rsidP="00383B31">
            <w:pPr>
              <w:spacing w:after="120"/>
            </w:pPr>
            <w:r w:rsidRPr="003E19EE">
              <w:t>Proposal 1:</w:t>
            </w:r>
            <w:r w:rsidRPr="003E19EE">
              <w:rPr>
                <w:rFonts w:eastAsia="Malgun Gothic"/>
              </w:rPr>
              <w:t xml:space="preserve"> Support configure Format B1 only</w:t>
            </w:r>
            <w:r w:rsidRPr="003E19EE" w:rsidDel="00F53548">
              <w:t xml:space="preserve"> </w:t>
            </w:r>
            <w:r w:rsidRPr="003E19EE">
              <w:t>within a RACH slot, in the case of a single PRACH occasion within a RACH slot.</w:t>
            </w:r>
          </w:p>
          <w:p w:rsidR="00383B31" w:rsidRPr="003E19EE" w:rsidRDefault="00383B31" w:rsidP="00383B31">
            <w:pPr>
              <w:pStyle w:val="BodyText"/>
              <w:rPr>
                <w:color w:val="auto"/>
                <w:sz w:val="20"/>
              </w:rPr>
            </w:pPr>
            <w:r w:rsidRPr="003E19EE">
              <w:rPr>
                <w:color w:val="auto"/>
                <w:sz w:val="20"/>
              </w:rPr>
              <w:t>Proposal 2: When RACH resource conflicts with actual transmitted SS block, RACH transmission is dropped. When RACH resource conflicts with other DL transmissions, other DL transmissions are dropped.</w:t>
            </w:r>
          </w:p>
          <w:p w:rsidR="00383B31" w:rsidRPr="003E19EE" w:rsidRDefault="00383B31" w:rsidP="00383B31">
            <w:pPr>
              <w:pStyle w:val="BodyText"/>
              <w:rPr>
                <w:color w:val="auto"/>
                <w:sz w:val="20"/>
                <w:lang w:val="en-GB"/>
              </w:rPr>
            </w:pPr>
            <w:r w:rsidRPr="003E19EE">
              <w:rPr>
                <w:color w:val="auto"/>
                <w:sz w:val="20"/>
                <w:lang w:val="en-GB"/>
              </w:rPr>
              <w:t>Proposal 3: The following fields are included in the PRACH Configuration table.</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PRACH preamble format</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PRACH configuration periodicity</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System SFN number of the PRACH transmission</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Subframe number of the PRACH transmission</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RACH resource slot location(s) within the subframe</w:t>
            </w:r>
          </w:p>
          <w:p w:rsidR="00383B31" w:rsidRPr="003E19EE" w:rsidRDefault="00383B31" w:rsidP="00F05513">
            <w:pPr>
              <w:pStyle w:val="BodyText"/>
              <w:widowControl/>
              <w:numPr>
                <w:ilvl w:val="0"/>
                <w:numId w:val="23"/>
              </w:numPr>
              <w:spacing w:afterLines="50" w:after="120"/>
              <w:rPr>
                <w:color w:val="auto"/>
                <w:sz w:val="20"/>
                <w:lang w:val="en-GB"/>
              </w:rPr>
            </w:pPr>
            <w:r w:rsidRPr="003E19EE">
              <w:rPr>
                <w:color w:val="auto"/>
                <w:sz w:val="20"/>
                <w:lang w:val="en-GB"/>
              </w:rPr>
              <w:t>Number of consecutive RACH occasions in a slot</w:t>
            </w:r>
          </w:p>
          <w:p w:rsidR="00383B31" w:rsidRPr="003E19EE" w:rsidRDefault="00383B31" w:rsidP="00383B31">
            <w:pPr>
              <w:pStyle w:val="BodyText"/>
              <w:rPr>
                <w:color w:val="auto"/>
                <w:sz w:val="20"/>
                <w:lang w:val="en-GB"/>
              </w:rPr>
            </w:pPr>
            <w:r w:rsidRPr="003E19EE">
              <w:rPr>
                <w:color w:val="auto"/>
                <w:sz w:val="20"/>
                <w:lang w:val="en-GB"/>
              </w:rPr>
              <w:t>where the starting position of the PRACH transmission can be determined as n symbols in terms of msg1 numerology or X Ts before the end of the configured slot, where  n or X is obtained from the length of the configured preamble and the number of consecutive RACH occasions in a slot.</w:t>
            </w:r>
          </w:p>
          <w:p w:rsidR="00383B31" w:rsidRPr="003E19EE" w:rsidRDefault="00383B31" w:rsidP="00383B31">
            <w:pPr>
              <w:pStyle w:val="BodyText"/>
              <w:rPr>
                <w:color w:val="auto"/>
                <w:sz w:val="20"/>
              </w:rPr>
            </w:pPr>
            <w:r w:rsidRPr="003E19EE">
              <w:rPr>
                <w:color w:val="auto"/>
                <w:sz w:val="20"/>
                <w:lang w:val="en-GB"/>
              </w:rPr>
              <w:t>Proposal 4: An Additional GP for RACH transmission can be indicated and the starting symbol of PRACH transmission can be accommodated accordingly.</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CMCC</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t>10</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R1-1720624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On Remaining Details of PRACH Formats and Designs</w:t>
            </w:r>
          </w:p>
          <w:p w:rsidR="00383B31" w:rsidRPr="003E19EE" w:rsidRDefault="00383B31" w:rsidP="00383B31">
            <w:pPr>
              <w:rPr>
                <w:rFonts w:eastAsia="MS Mincho"/>
                <w:lang w:eastAsia="ja-JP"/>
              </w:rPr>
            </w:pPr>
            <w:r w:rsidRPr="003E19EE">
              <w:t>In this contribution, we considered and discussed design principles for PRACH for initial access for a beam-based approach in NR. We discussed the remaining details and issues related to</w:t>
            </w:r>
            <w:r w:rsidRPr="003E19EE">
              <w:rPr>
                <w:rFonts w:eastAsia="MS Mincho"/>
                <w:lang w:eastAsia="ja-JP"/>
              </w:rPr>
              <w:t xml:space="preserve"> PRACH formats and designs. </w:t>
            </w:r>
            <w:r w:rsidRPr="003E19EE">
              <w:t>We have the following proposals:</w:t>
            </w:r>
          </w:p>
          <w:p w:rsidR="00383B31" w:rsidRPr="003E19EE" w:rsidRDefault="00383B31" w:rsidP="00383B31">
            <w:pPr>
              <w:rPr>
                <w:rFonts w:eastAsia="MS Mincho"/>
                <w:lang w:eastAsia="ja-JP"/>
              </w:rPr>
            </w:pPr>
            <w:r w:rsidRPr="003E19EE">
              <w:rPr>
                <w:u w:val="single"/>
                <w:lang w:eastAsia="sv-SE"/>
              </w:rPr>
              <w:t xml:space="preserve">Proposal 1: </w:t>
            </w:r>
            <w:r w:rsidRPr="003E19EE">
              <w:rPr>
                <w:rFonts w:eastAsia="MS Mincho"/>
                <w:lang w:eastAsia="ja-JP"/>
              </w:rPr>
              <w:t>To support PRACH transmission on SUL or NR UL, carrier index can be embedded in RA-RNTI or included in RAR.</w:t>
            </w:r>
          </w:p>
          <w:p w:rsidR="00383B31" w:rsidRPr="003E19EE" w:rsidRDefault="00383B31" w:rsidP="00383B31">
            <w:pPr>
              <w:rPr>
                <w:rFonts w:eastAsia="MS Mincho"/>
                <w:lang w:eastAsia="ja-JP"/>
              </w:rPr>
            </w:pPr>
            <w:r w:rsidRPr="003E19EE">
              <w:rPr>
                <w:u w:val="single"/>
                <w:lang w:eastAsia="sv-SE"/>
              </w:rPr>
              <w:t xml:space="preserve">Proposal 2: </w:t>
            </w:r>
            <w:r w:rsidRPr="003E19EE">
              <w:t>NR supports PRACH preamble format A transmission within one slot</w:t>
            </w:r>
            <w:r w:rsidRPr="003E19EE">
              <w:rPr>
                <w:rFonts w:eastAsia="MS Mincho"/>
                <w:lang w:eastAsia="ja-JP"/>
              </w:rPr>
              <w:t>.</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InterDigital, Inc.</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lastRenderedPageBreak/>
              <w:t>11</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R1-1720652</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r w:rsidRPr="003E19EE">
              <w:rPr>
                <w:u w:val="single"/>
              </w:rPr>
              <w:t>Observation 1:</w:t>
            </w:r>
            <w:r w:rsidRPr="003E19EE">
              <w:t xml:space="preserve"> FDMing RACH transmission occasions outside initial active UL BWP has following pros and cons.</w:t>
            </w:r>
          </w:p>
          <w:p w:rsidR="00383B31" w:rsidRPr="003E19EE" w:rsidRDefault="00383B31" w:rsidP="00F05513">
            <w:pPr>
              <w:pStyle w:val="ListParagraph"/>
              <w:widowControl/>
              <w:numPr>
                <w:ilvl w:val="0"/>
                <w:numId w:val="24"/>
              </w:numPr>
              <w:ind w:firstLineChars="0"/>
              <w:jc w:val="left"/>
              <w:rPr>
                <w:sz w:val="20"/>
                <w:szCs w:val="20"/>
              </w:rPr>
            </w:pPr>
            <w:r w:rsidRPr="003E19EE">
              <w:rPr>
                <w:sz w:val="20"/>
                <w:szCs w:val="20"/>
              </w:rPr>
              <w:t>Advantage: It increases available PRACH capacity in the network.</w:t>
            </w:r>
          </w:p>
          <w:p w:rsidR="00383B31" w:rsidRPr="003E19EE" w:rsidRDefault="00383B31" w:rsidP="00F05513">
            <w:pPr>
              <w:pStyle w:val="ListParagraph"/>
              <w:widowControl/>
              <w:numPr>
                <w:ilvl w:val="0"/>
                <w:numId w:val="24"/>
              </w:numPr>
              <w:ind w:firstLineChars="0"/>
              <w:jc w:val="left"/>
              <w:rPr>
                <w:sz w:val="20"/>
                <w:szCs w:val="20"/>
              </w:rPr>
            </w:pPr>
            <w:r w:rsidRPr="003E19EE">
              <w:rPr>
                <w:sz w:val="20"/>
                <w:szCs w:val="20"/>
              </w:rPr>
              <w:t xml:space="preserve">Disadvantage: It will force a UE to retune between Msg1 and Msg3 which may require more time. </w:t>
            </w:r>
          </w:p>
          <w:p w:rsidR="00383B31" w:rsidRPr="003E19EE" w:rsidRDefault="00383B31" w:rsidP="00383B31">
            <w:pPr>
              <w:pStyle w:val="ListParagraph"/>
              <w:ind w:firstLine="400"/>
              <w:rPr>
                <w:sz w:val="20"/>
                <w:szCs w:val="20"/>
              </w:rPr>
            </w:pPr>
          </w:p>
          <w:p w:rsidR="00383B31" w:rsidRPr="003E19EE" w:rsidRDefault="00383B31" w:rsidP="00383B31">
            <w:r w:rsidRPr="003E19EE">
              <w:rPr>
                <w:u w:val="single"/>
              </w:rPr>
              <w:t>Observation 2:</w:t>
            </w:r>
            <w:r w:rsidRPr="003E19EE">
              <w:t xml:space="preserve"> The disadvantage shown in observation 1 can be mitigated by ensuring that that the same sets of SSBs get mapped to FDMed RACH transmissions within and outside initial active UL BWP. But RRC parameters and mapping rules required to ensure this need to be properly defined.</w:t>
            </w:r>
          </w:p>
          <w:p w:rsidR="00383B31" w:rsidRPr="003E19EE" w:rsidRDefault="00383B31" w:rsidP="00383B31">
            <w:pPr>
              <w:rPr>
                <w:lang w:eastAsia="ko-KR"/>
              </w:rPr>
            </w:pPr>
            <w:r w:rsidRPr="003E19EE">
              <w:rPr>
                <w:u w:val="single"/>
              </w:rPr>
              <w:t>Observation 3:</w:t>
            </w:r>
            <w:r w:rsidRPr="003E19EE">
              <w:t xml:space="preserve"> NR needs to discuss further if </w:t>
            </w:r>
            <w:r w:rsidRPr="003E19EE">
              <w:rPr>
                <w:lang w:eastAsia="ko-KR"/>
              </w:rPr>
              <w:t>all FDMed PRACH transmission occasions configured by RMSI are confined within the initial active UL BWP or not.</w:t>
            </w:r>
          </w:p>
          <w:p w:rsidR="00383B31" w:rsidRPr="003E19EE" w:rsidRDefault="00383B31" w:rsidP="00383B31">
            <w:r w:rsidRPr="003E19EE">
              <w:rPr>
                <w:u w:val="single"/>
              </w:rPr>
              <w:t>Observation 4:</w:t>
            </w:r>
            <w:r w:rsidRPr="003E19EE">
              <w:t xml:space="preserve"> Unlike initial access or handover scenarios, UEs are not completely time asynchronous with the base station when they transmit beam failure recovery request.</w:t>
            </w:r>
          </w:p>
          <w:p w:rsidR="00383B31" w:rsidRPr="003E19EE" w:rsidRDefault="00383B31" w:rsidP="00383B31">
            <w:r w:rsidRPr="003E19EE">
              <w:rPr>
                <w:u w:val="single"/>
              </w:rPr>
              <w:t>Observation 5:</w:t>
            </w:r>
            <w:r w:rsidRPr="003E19EE">
              <w:t xml:space="preserve"> Higher number of cyclic shifts can be supported during PRACH transmission to convey beam failure recovery request. </w:t>
            </w:r>
          </w:p>
          <w:p w:rsidR="00383B31" w:rsidRPr="003E19EE" w:rsidRDefault="00383B31" w:rsidP="00383B31">
            <w:r w:rsidRPr="003E19EE">
              <w:rPr>
                <w:u w:val="single"/>
              </w:rPr>
              <w:t>Observation 6:</w:t>
            </w:r>
            <w:r w:rsidRPr="003E19EE">
              <w:t xml:space="preserve"> If PRACH locations within a slot are consecutive, the cyclic prefix of one PRACH resource acts as a guard period of the previous PRACH resource. If PRACH locations within a slot are not consecutive, gNB needs to configure guard periods for every RACH resource so that it does not interfere with the subsequent data transmission.</w:t>
            </w:r>
          </w:p>
          <w:p w:rsidR="00383B31" w:rsidRPr="003E19EE" w:rsidRDefault="00383B31" w:rsidP="00383B31">
            <w:pPr>
              <w:rPr>
                <w:bCs/>
              </w:rPr>
            </w:pPr>
            <w:r w:rsidRPr="003E19EE">
              <w:rPr>
                <w:bCs/>
                <w:u w:val="single"/>
              </w:rPr>
              <w:t>Observation 7:</w:t>
            </w:r>
            <w:r w:rsidRPr="003E19EE">
              <w:rPr>
                <w:bCs/>
              </w:rPr>
              <w:t xml:space="preserve"> </w:t>
            </w:r>
            <w:r w:rsidRPr="003E19EE">
              <w:t>If gNB employs digital RX subsystems to receive RACH, then RACH resources corresponding to multiple SS blocks can be located together to reduce overhead. If Gnb configures L RACH preambles per SS block, total number of RACH preambles should be 64 * L in over-6 GHz.</w:t>
            </w:r>
          </w:p>
          <w:p w:rsidR="00383B31" w:rsidRPr="003E19EE" w:rsidRDefault="00383B31" w:rsidP="00383B31">
            <w:pPr>
              <w:rPr>
                <w:bCs/>
              </w:rPr>
            </w:pPr>
            <w:r w:rsidRPr="003E19EE">
              <w:rPr>
                <w:bCs/>
                <w:u w:val="single"/>
              </w:rPr>
              <w:t>Observation 8:</w:t>
            </w:r>
            <w:r w:rsidRPr="003E19EE">
              <w:rPr>
                <w:bCs/>
              </w:rPr>
              <w:t xml:space="preserve"> The required number of RACH preambles in a multi-beam scenario should be high to support UE’s indication of SS block indication to gNB through RACH preambles.</w:t>
            </w:r>
          </w:p>
          <w:p w:rsidR="00383B31" w:rsidRPr="003E19EE" w:rsidRDefault="00383B31" w:rsidP="00383B31">
            <w:r w:rsidRPr="003E19EE">
              <w:rPr>
                <w:u w:val="single"/>
              </w:rPr>
              <w:t>Observation 9:</w:t>
            </w:r>
            <w:r w:rsidRPr="003E19EE">
              <w:t xml:space="preserve"> Transmission of multiple/repeated preambles with option 1 and high tone spacing limits the total number of available PRACH resources.</w:t>
            </w:r>
          </w:p>
          <w:p w:rsidR="00383B31" w:rsidRPr="003E19EE" w:rsidRDefault="00383B31" w:rsidP="00383B31">
            <w:r w:rsidRPr="003E19EE">
              <w:rPr>
                <w:u w:val="single"/>
              </w:rPr>
              <w:t>Observation 10:</w:t>
            </w:r>
            <w:r w:rsidRPr="003E19EE">
              <w:t xml:space="preserve"> In the presence of timing uncertainty, the number of preambles generated from the spreading of a cyclically shifted single root ZC sequence and cyclically shifted M sequence is approximately same as the number of preambles generated from a pure ZC sequence with different roots and cyclic shifts.</w:t>
            </w:r>
          </w:p>
          <w:p w:rsidR="00383B31" w:rsidRPr="003E19EE" w:rsidRDefault="00383B31" w:rsidP="00383B31">
            <w:r w:rsidRPr="003E19EE">
              <w:rPr>
                <w:u w:val="single"/>
              </w:rPr>
              <w:t>Observation 11:</w:t>
            </w:r>
            <w:r w:rsidRPr="003E19EE">
              <w:t xml:space="preserve"> The PAPR properties of ZC sequence are better than those of ZC spread by cover sequences.</w:t>
            </w:r>
          </w:p>
          <w:p w:rsidR="00383B31" w:rsidRPr="003E19EE" w:rsidRDefault="00383B31" w:rsidP="00383B31">
            <w:r w:rsidRPr="003E19EE">
              <w:rPr>
                <w:u w:val="single"/>
              </w:rPr>
              <w:t>Observation 12:</w:t>
            </w:r>
            <w:r w:rsidRPr="003E19EE">
              <w:t xml:space="preserve"> The presence of cyclic prefix between multiple repetitions of “short” RACH preambles allows the use of orthogonal cover codes across these symbols and increases the user multiplexing capacity of RACH transmission.</w:t>
            </w:r>
          </w:p>
          <w:p w:rsidR="00383B31" w:rsidRPr="003E19EE" w:rsidRDefault="00383B31" w:rsidP="00383B31">
            <w:r w:rsidRPr="003E19EE">
              <w:rPr>
                <w:u w:val="single"/>
              </w:rPr>
              <w:lastRenderedPageBreak/>
              <w:t>Observation 13:</w:t>
            </w:r>
            <w:r w:rsidRPr="003E19EE">
              <w:t xml:space="preserve"> Option 2 with OCC increases both PRACH capacity and link budget of PRACH detection.</w:t>
            </w:r>
          </w:p>
          <w:p w:rsidR="00383B31" w:rsidRPr="003E19EE" w:rsidRDefault="00383B31" w:rsidP="00383B31">
            <w:r w:rsidRPr="003E19EE">
              <w:rPr>
                <w:u w:val="single"/>
              </w:rPr>
              <w:t>Observation 14:</w:t>
            </w:r>
            <w:r w:rsidRPr="003E19EE">
              <w:t xml:space="preserve"> Method 1 with sinusoidal modulation increases computational complexity at gNB because it forces gNB to detect preambles by either taking long FFT or by demodulating each section of the sequences before taking FFT.</w:t>
            </w:r>
          </w:p>
          <w:p w:rsidR="00383B31" w:rsidRPr="003E19EE" w:rsidRDefault="00383B31" w:rsidP="00383B31">
            <w:r w:rsidRPr="003E19EE">
              <w:rPr>
                <w:u w:val="single"/>
              </w:rPr>
              <w:t>Observation 15:</w:t>
            </w:r>
            <w:r w:rsidRPr="003E19EE">
              <w:t xml:space="preserve"> Method 2 with OCC allows gNB to detect sequences with small FFT and without requiring any demodulation before the FFT operation.</w:t>
            </w:r>
          </w:p>
          <w:p w:rsidR="00383B31" w:rsidRPr="003E19EE" w:rsidRDefault="00383B31" w:rsidP="00383B31">
            <w:r w:rsidRPr="003E19EE">
              <w:rPr>
                <w:u w:val="single"/>
              </w:rPr>
              <w:t>Observation 16:</w:t>
            </w:r>
            <w:r w:rsidRPr="003E19EE">
              <w:t xml:space="preserve"> Option 4 based on ZC spread by M sequence suffers from higher PAPR in the second stage compared to pure ZC sequences.</w:t>
            </w:r>
          </w:p>
          <w:p w:rsidR="00383B31" w:rsidRPr="003E19EE" w:rsidRDefault="00383B31" w:rsidP="00383B31">
            <w:r w:rsidRPr="003E19EE">
              <w:rPr>
                <w:u w:val="single"/>
              </w:rPr>
              <w:t>Observation 17:</w:t>
            </w:r>
            <w:r w:rsidRPr="003E19EE">
              <w:t xml:space="preserve"> Option 4 with timing arrival based preamble detection leads to ambiguity issues at gNB when the time of arrival between two UEs is close.</w:t>
            </w:r>
          </w:p>
          <w:p w:rsidR="00383B31" w:rsidRPr="003E19EE" w:rsidRDefault="00383B31" w:rsidP="00383B31"/>
          <w:p w:rsidR="00383B31" w:rsidRPr="003E19EE" w:rsidRDefault="00383B31" w:rsidP="00383B31">
            <w:r w:rsidRPr="003E19EE">
              <w:rPr>
                <w:u w:val="single"/>
              </w:rPr>
              <w:t>Proposal 1:</w:t>
            </w:r>
            <w:r w:rsidRPr="003E19EE">
              <w:t xml:space="preserve"> NR supports gNB assigning two different starting root indices and corresponding zeroCorrelationZoneConfig values in the cell.</w:t>
            </w:r>
          </w:p>
          <w:p w:rsidR="00383B31" w:rsidRPr="003E19EE" w:rsidRDefault="00383B31" w:rsidP="00F05513">
            <w:pPr>
              <w:pStyle w:val="ListParagraph"/>
              <w:widowControl/>
              <w:numPr>
                <w:ilvl w:val="0"/>
                <w:numId w:val="6"/>
              </w:numPr>
              <w:spacing w:after="180"/>
              <w:ind w:firstLineChars="0"/>
              <w:contextualSpacing/>
              <w:jc w:val="left"/>
              <w:rPr>
                <w:sz w:val="20"/>
                <w:szCs w:val="20"/>
              </w:rPr>
            </w:pPr>
            <w:r w:rsidRPr="003E19EE">
              <w:rPr>
                <w:sz w:val="20"/>
                <w:szCs w:val="20"/>
              </w:rPr>
              <w:t xml:space="preserve">One starting root index and zeroCorrelationZoneConfig can be used for initial access, handover purposes, etc. </w:t>
            </w:r>
          </w:p>
          <w:p w:rsidR="00383B31" w:rsidRPr="003E19EE" w:rsidRDefault="00383B31" w:rsidP="00F05513">
            <w:pPr>
              <w:pStyle w:val="ListParagraph"/>
              <w:widowControl/>
              <w:numPr>
                <w:ilvl w:val="0"/>
                <w:numId w:val="6"/>
              </w:numPr>
              <w:spacing w:after="180"/>
              <w:ind w:firstLineChars="0"/>
              <w:contextualSpacing/>
              <w:jc w:val="left"/>
              <w:rPr>
                <w:sz w:val="20"/>
                <w:szCs w:val="20"/>
              </w:rPr>
            </w:pPr>
            <w:r w:rsidRPr="003E19EE">
              <w:rPr>
                <w:sz w:val="20"/>
                <w:szCs w:val="20"/>
              </w:rPr>
              <w:t xml:space="preserve">The other starting root index and zeroCorrelationZoneConfig can be used for PRACH transmission to convey beam failure recovery request. </w:t>
            </w:r>
          </w:p>
          <w:p w:rsidR="00383B31" w:rsidRPr="003E19EE" w:rsidRDefault="00383B31" w:rsidP="00383B31"/>
          <w:p w:rsidR="00383B31" w:rsidRPr="003E19EE" w:rsidRDefault="00383B31" w:rsidP="00383B31">
            <w:r w:rsidRPr="003E19EE">
              <w:rPr>
                <w:u w:val="single"/>
              </w:rPr>
              <w:t>Proposal 2:</w:t>
            </w:r>
            <w:r w:rsidRPr="003E19EE">
              <w:t xml:space="preserve"> NR only supports consecutive RACH resources within a slot.</w:t>
            </w:r>
          </w:p>
          <w:p w:rsidR="00383B31" w:rsidRPr="003E19EE" w:rsidRDefault="00383B31" w:rsidP="00383B31">
            <w:r w:rsidRPr="003E19EE">
              <w:rPr>
                <w:u w:val="single"/>
              </w:rPr>
              <w:t>Proposal 3:</w:t>
            </w:r>
            <w:r w:rsidRPr="003E19EE">
              <w:t xml:space="preserve"> NR defines the following rule when RACH resources overlap with actually transmitted SSBs.</w:t>
            </w:r>
          </w:p>
          <w:p w:rsidR="00383B31" w:rsidRPr="003E19EE" w:rsidRDefault="00383B31" w:rsidP="00F05513">
            <w:pPr>
              <w:pStyle w:val="ListParagraph"/>
              <w:widowControl/>
              <w:numPr>
                <w:ilvl w:val="0"/>
                <w:numId w:val="25"/>
              </w:numPr>
              <w:ind w:firstLineChars="0"/>
              <w:jc w:val="left"/>
              <w:rPr>
                <w:sz w:val="20"/>
                <w:szCs w:val="20"/>
              </w:rPr>
            </w:pPr>
            <w:r w:rsidRPr="003E19EE">
              <w:rPr>
                <w:sz w:val="20"/>
                <w:szCs w:val="20"/>
              </w:rPr>
              <w:t>If an actually transmitted SSB falls in the first half of the slot, UE assumes that all RACH resources in the first half of the slot are not valid but RACH resources in the 2</w:t>
            </w:r>
            <w:r w:rsidRPr="003E19EE">
              <w:rPr>
                <w:sz w:val="20"/>
                <w:szCs w:val="20"/>
                <w:vertAlign w:val="superscript"/>
              </w:rPr>
              <w:t>nd</w:t>
            </w:r>
            <w:r w:rsidRPr="003E19EE">
              <w:rPr>
                <w:sz w:val="20"/>
                <w:szCs w:val="20"/>
              </w:rPr>
              <w:t xml:space="preserve"> half of the slot are valid. </w:t>
            </w:r>
          </w:p>
          <w:p w:rsidR="00383B31" w:rsidRPr="003E19EE" w:rsidRDefault="00383B31" w:rsidP="00F05513">
            <w:pPr>
              <w:pStyle w:val="ListParagraph"/>
              <w:widowControl/>
              <w:numPr>
                <w:ilvl w:val="0"/>
                <w:numId w:val="25"/>
              </w:numPr>
              <w:ind w:firstLineChars="0"/>
              <w:jc w:val="left"/>
              <w:rPr>
                <w:sz w:val="20"/>
                <w:szCs w:val="20"/>
              </w:rPr>
            </w:pPr>
            <w:r w:rsidRPr="003E19EE">
              <w:rPr>
                <w:sz w:val="20"/>
                <w:szCs w:val="20"/>
              </w:rPr>
              <w:t>If an actually transmitted SSB falls in the second half of the slot, UE assumes that all RACH resources within the slot are not valid.</w:t>
            </w:r>
          </w:p>
          <w:p w:rsidR="00383B31" w:rsidRPr="003E19EE" w:rsidRDefault="00383B31" w:rsidP="00383B31">
            <w:pPr>
              <w:pStyle w:val="ListParagraph"/>
              <w:ind w:firstLine="400"/>
              <w:rPr>
                <w:sz w:val="20"/>
                <w:szCs w:val="20"/>
              </w:rPr>
            </w:pPr>
          </w:p>
          <w:p w:rsidR="00383B31" w:rsidRPr="003E19EE" w:rsidRDefault="00383B31" w:rsidP="00383B31">
            <w:r w:rsidRPr="003E19EE">
              <w:rPr>
                <w:u w:val="single"/>
              </w:rPr>
              <w:t>Proposal 4:</w:t>
            </w:r>
            <w:r w:rsidRPr="003E19EE">
              <w:t xml:space="preserve"> NR supports gNB configuring Msg1 sequence length and tone spacings through RMSI. </w:t>
            </w:r>
          </w:p>
          <w:p w:rsidR="00383B31" w:rsidRPr="003E19EE" w:rsidRDefault="00383B31" w:rsidP="00F05513">
            <w:pPr>
              <w:pStyle w:val="ListParagraph"/>
              <w:widowControl/>
              <w:numPr>
                <w:ilvl w:val="0"/>
                <w:numId w:val="26"/>
              </w:numPr>
              <w:ind w:firstLineChars="0"/>
              <w:jc w:val="left"/>
              <w:rPr>
                <w:sz w:val="20"/>
                <w:szCs w:val="20"/>
              </w:rPr>
            </w:pPr>
            <w:r w:rsidRPr="003E19EE">
              <w:rPr>
                <w:sz w:val="20"/>
                <w:szCs w:val="20"/>
              </w:rPr>
              <w:t>Starting symbol and ending symbol within the slot are directly tied to RACH configuration indices and don’t need separate RRC parameters.</w:t>
            </w:r>
          </w:p>
          <w:p w:rsidR="00383B31" w:rsidRPr="003E19EE" w:rsidRDefault="00383B31" w:rsidP="00383B31">
            <w:pPr>
              <w:pStyle w:val="ListParagraph"/>
              <w:ind w:firstLine="400"/>
              <w:rPr>
                <w:sz w:val="20"/>
                <w:szCs w:val="20"/>
              </w:rPr>
            </w:pPr>
            <w:r w:rsidRPr="003E19EE">
              <w:rPr>
                <w:bCs/>
                <w:sz w:val="20"/>
                <w:szCs w:val="20"/>
                <w:u w:val="single"/>
              </w:rPr>
              <w:t xml:space="preserve"> </w:t>
            </w:r>
          </w:p>
          <w:p w:rsidR="00383B31" w:rsidRPr="003E19EE" w:rsidRDefault="00383B31" w:rsidP="00383B31">
            <w:pPr>
              <w:rPr>
                <w:bCs/>
              </w:rPr>
            </w:pPr>
            <w:r w:rsidRPr="003E19EE">
              <w:rPr>
                <w:bCs/>
                <w:u w:val="single"/>
              </w:rPr>
              <w:t>Proposal 5:</w:t>
            </w:r>
            <w:r w:rsidRPr="003E19EE">
              <w:rPr>
                <w:bCs/>
              </w:rPr>
              <w:t xml:space="preserve"> NR supports higher number of PRACH preambles than LTE in Rel-15.</w:t>
            </w:r>
          </w:p>
          <w:p w:rsidR="00383B31" w:rsidRPr="003E19EE" w:rsidRDefault="00383B31" w:rsidP="00383B31">
            <w:pPr>
              <w:rPr>
                <w:bCs/>
              </w:rPr>
            </w:pPr>
            <w:r w:rsidRPr="003E19EE">
              <w:rPr>
                <w:bCs/>
                <w:u w:val="single"/>
              </w:rPr>
              <w:t>Proposal 6:</w:t>
            </w:r>
            <w:r w:rsidRPr="003E19EE">
              <w:rPr>
                <w:bCs/>
              </w:rPr>
              <w:t xml:space="preserve"> NR supports only pure ZC sequences for short sequence formats.</w:t>
            </w:r>
          </w:p>
          <w:p w:rsidR="00383B31" w:rsidRPr="003E19EE" w:rsidRDefault="00383B31" w:rsidP="00383B31">
            <w:r w:rsidRPr="003E19EE">
              <w:rPr>
                <w:u w:val="single"/>
              </w:rPr>
              <w:t>Proposal 7:</w:t>
            </w:r>
            <w:r w:rsidRPr="003E19EE">
              <w:t xml:space="preserve"> NR supports both option 1 and option 2 for multiple/repeated preamble formats. Option 2 should be supported with OCC across multiple/repeated PRACH preambles.</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lastRenderedPageBreak/>
              <w:t>Qualcomm Incorporated</w:t>
            </w:r>
          </w:p>
        </w:tc>
      </w:tr>
      <w:tr w:rsidR="00383B31" w:rsidRPr="003E19EE" w:rsidTr="00383B31">
        <w:trPr>
          <w:trHeight w:val="450"/>
        </w:trPr>
        <w:tc>
          <w:tcPr>
            <w:tcW w:w="270" w:type="dxa"/>
            <w:tcBorders>
              <w:top w:val="nil"/>
              <w:left w:val="single" w:sz="4" w:space="0" w:color="A5A5A5"/>
              <w:bottom w:val="single" w:sz="4" w:space="0" w:color="A5A5A5"/>
              <w:right w:val="single" w:sz="4" w:space="0" w:color="A5A5A5"/>
            </w:tcBorders>
          </w:tcPr>
          <w:p w:rsidR="00383B31" w:rsidRPr="003E19EE" w:rsidRDefault="00383B31" w:rsidP="00383B31">
            <w:pPr>
              <w:spacing w:after="0" w:line="240" w:lineRule="auto"/>
              <w:rPr>
                <w:rFonts w:eastAsia="Times New Roman"/>
                <w:bCs/>
                <w:lang w:val="sv-SE" w:eastAsia="sv-SE"/>
              </w:rPr>
            </w:pPr>
            <w:r w:rsidRPr="003E19EE">
              <w:rPr>
                <w:rFonts w:eastAsia="Times New Roman"/>
                <w:bCs/>
                <w:lang w:val="sv-SE" w:eastAsia="sv-SE"/>
              </w:rPr>
              <w:lastRenderedPageBreak/>
              <w:t>12</w:t>
            </w:r>
          </w:p>
        </w:tc>
        <w:tc>
          <w:tcPr>
            <w:tcW w:w="593" w:type="dxa"/>
            <w:tcBorders>
              <w:top w:val="nil"/>
              <w:left w:val="single" w:sz="4" w:space="0" w:color="A5A5A5"/>
              <w:bottom w:val="single" w:sz="4" w:space="0" w:color="A5A5A5"/>
              <w:right w:val="single" w:sz="4" w:space="0" w:color="A5A5A5"/>
            </w:tcBorders>
            <w:shd w:val="clear" w:color="auto" w:fill="auto"/>
            <w:hideMark/>
          </w:tcPr>
          <w:p w:rsidR="00383B31" w:rsidRPr="003E19EE" w:rsidRDefault="00383B31" w:rsidP="00383B31">
            <w:r w:rsidRPr="003E19EE">
              <w:t>R1-1720794</w:t>
            </w:r>
          </w:p>
        </w:tc>
        <w:tc>
          <w:tcPr>
            <w:tcW w:w="7628" w:type="dxa"/>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Remaining details on PRACH formats</w:t>
            </w:r>
          </w:p>
          <w:p w:rsidR="00383B31" w:rsidRPr="003E19EE" w:rsidRDefault="00383B31" w:rsidP="00383B31">
            <w:pPr>
              <w:spacing w:after="120"/>
              <w:jc w:val="both"/>
              <w:rPr>
                <w:rFonts w:eastAsia="MS Mincho"/>
              </w:rPr>
            </w:pPr>
            <w:r w:rsidRPr="003E19EE">
              <w:rPr>
                <w:rFonts w:eastAsia="MS Mincho"/>
              </w:rPr>
              <w:t xml:space="preserve">In this contribution, we discussed and proposed our view on RACH configuration table and initial active UL BWP. We made the following proposals. </w:t>
            </w:r>
          </w:p>
          <w:p w:rsidR="00383B31" w:rsidRPr="003E19EE" w:rsidRDefault="00383B31" w:rsidP="00383B31">
            <w:pPr>
              <w:spacing w:before="120" w:afterLines="50" w:after="120"/>
              <w:rPr>
                <w:rFonts w:eastAsia="MS Mincho"/>
              </w:rPr>
            </w:pPr>
            <w:r w:rsidRPr="003E19EE">
              <w:rPr>
                <w:rFonts w:eastAsia="MS Mincho"/>
              </w:rPr>
              <w:t>Proposal 1: For TDD, UE assumes that only OFDM symbols after the end of the last actually transmitted SS block within a slot are available for PRACH transmission even when the OFDM symbol before the end of the last actually transmitted SS block within a slot is indicated as the PRACH starting symbol location in RACH configuration table.</w:t>
            </w:r>
          </w:p>
          <w:p w:rsidR="00383B31" w:rsidRPr="003E19EE" w:rsidRDefault="00383B31" w:rsidP="00383B31">
            <w:pPr>
              <w:spacing w:before="120" w:afterLines="50" w:after="120"/>
              <w:rPr>
                <w:rFonts w:eastAsia="MS Mincho"/>
              </w:rPr>
            </w:pPr>
            <w:r w:rsidRPr="003E19EE">
              <w:rPr>
                <w:rFonts w:eastAsia="MS Mincho"/>
              </w:rPr>
              <w:t>Proposal 2: UE assumes that only OFDM symbols corresponding to UL or unknown in semi-static DL/UL assignment are available for PRACH transmission.</w:t>
            </w:r>
          </w:p>
          <w:p w:rsidR="00383B31" w:rsidRPr="003E19EE" w:rsidRDefault="00383B31" w:rsidP="00383B31">
            <w:pPr>
              <w:spacing w:before="120" w:afterLines="50" w:after="120"/>
              <w:rPr>
                <w:rFonts w:eastAsia="MS Mincho"/>
              </w:rPr>
            </w:pPr>
            <w:r w:rsidRPr="003E19EE">
              <w:rPr>
                <w:rFonts w:eastAsia="MS Mincho"/>
              </w:rPr>
              <w:t>Proposal 3: RACH configuration table is defined as Table I – IV in Appendix.</w:t>
            </w:r>
          </w:p>
          <w:p w:rsidR="00383B31" w:rsidRPr="003E19EE" w:rsidRDefault="00383B31" w:rsidP="00383B31">
            <w:pPr>
              <w:rPr>
                <w:rFonts w:eastAsia="MS Mincho"/>
              </w:rPr>
            </w:pPr>
            <w:r w:rsidRPr="003E19EE">
              <w:rPr>
                <w:rFonts w:eastAsia="MS Mincho"/>
              </w:rPr>
              <w:t>Proposal 4: UE assumes RACH occasion(s) are repeated from the first available symbol after starting symbol in RACH configuration index to end of the slot.</w:t>
            </w:r>
          </w:p>
          <w:p w:rsidR="00383B31" w:rsidRPr="003E19EE" w:rsidRDefault="00383B31" w:rsidP="00383B31">
            <w:pPr>
              <w:spacing w:before="120" w:afterLines="50" w:after="120"/>
              <w:rPr>
                <w:rFonts w:eastAsia="MS Mincho"/>
              </w:rPr>
            </w:pPr>
            <w:r w:rsidRPr="003E19EE">
              <w:rPr>
                <w:rFonts w:eastAsia="MS Mincho"/>
              </w:rPr>
              <w:t>Proposal 5: For FDD and SUL, frequency location of initial active UL BWP is defined based on following reference location and offset.</w:t>
            </w:r>
          </w:p>
          <w:p w:rsidR="00383B31" w:rsidRPr="003E19EE" w:rsidRDefault="00383B31" w:rsidP="00F05513">
            <w:pPr>
              <w:pStyle w:val="ListParagraph"/>
              <w:widowControl/>
              <w:numPr>
                <w:ilvl w:val="0"/>
                <w:numId w:val="27"/>
              </w:numPr>
              <w:ind w:firstLineChars="0"/>
              <w:jc w:val="left"/>
              <w:rPr>
                <w:rFonts w:eastAsia="MS Mincho"/>
                <w:sz w:val="20"/>
                <w:szCs w:val="20"/>
              </w:rPr>
            </w:pPr>
            <w:r w:rsidRPr="003E19EE">
              <w:rPr>
                <w:rFonts w:eastAsia="MS Mincho"/>
                <w:sz w:val="20"/>
                <w:szCs w:val="20"/>
              </w:rPr>
              <w:t>Reference location of initial active UL BWP is same as frequency location for common PRB indexing which is indicated in RMSI or SUL configuration.</w:t>
            </w:r>
          </w:p>
          <w:p w:rsidR="00383B31" w:rsidRPr="003E19EE" w:rsidRDefault="00383B31" w:rsidP="00F05513">
            <w:pPr>
              <w:pStyle w:val="ListParagraph"/>
              <w:widowControl/>
              <w:numPr>
                <w:ilvl w:val="0"/>
                <w:numId w:val="27"/>
              </w:numPr>
              <w:ind w:firstLineChars="0"/>
              <w:jc w:val="left"/>
              <w:rPr>
                <w:rFonts w:eastAsia="MS Mincho"/>
                <w:sz w:val="20"/>
                <w:szCs w:val="20"/>
              </w:rPr>
            </w:pPr>
            <w:r w:rsidRPr="003E19EE">
              <w:rPr>
                <w:rFonts w:eastAsia="MS Mincho"/>
                <w:sz w:val="20"/>
                <w:szCs w:val="20"/>
              </w:rPr>
              <w:t>An offset between PRB 0 for initial active UL BWP and the reference location is also indicated in RMSI or SUL configuration.</w:t>
            </w:r>
          </w:p>
          <w:p w:rsidR="00383B31" w:rsidRPr="003E19EE" w:rsidRDefault="00383B31" w:rsidP="00383B31">
            <w:pPr>
              <w:spacing w:before="120" w:afterLines="50" w:after="120"/>
              <w:rPr>
                <w:rFonts w:eastAsia="MS Mincho"/>
              </w:rPr>
            </w:pPr>
            <w:r w:rsidRPr="003E19EE">
              <w:rPr>
                <w:rFonts w:eastAsia="MS Mincho"/>
              </w:rPr>
              <w:t>Proposal 6: Default bandwidth of initial active UL BWP is min( UE minimum BW, carrier BW).</w:t>
            </w:r>
          </w:p>
          <w:p w:rsidR="00383B31" w:rsidRPr="003E19EE" w:rsidRDefault="00383B31" w:rsidP="00383B31">
            <w:pPr>
              <w:spacing w:before="120" w:afterLines="50" w:after="120"/>
              <w:rPr>
                <w:rFonts w:eastAsia="MS Mincho"/>
              </w:rPr>
            </w:pPr>
            <w:r w:rsidRPr="003E19EE">
              <w:rPr>
                <w:rFonts w:eastAsia="MS Mincho"/>
              </w:rPr>
              <w:t>Proposal 7: For TDD, initial active UL BWP should be defined per RMSI.</w:t>
            </w:r>
          </w:p>
          <w:p w:rsidR="00383B31" w:rsidRPr="003E19EE" w:rsidRDefault="00383B31" w:rsidP="00383B31">
            <w:pPr>
              <w:spacing w:before="120" w:afterLines="50" w:after="120"/>
              <w:rPr>
                <w:rFonts w:eastAsia="MS Mincho"/>
              </w:rPr>
            </w:pPr>
            <w:r w:rsidRPr="003E19EE">
              <w:rPr>
                <w:rFonts w:eastAsia="MS Mincho"/>
              </w:rPr>
              <w:t>Proposal 8: For initial access, all FDMed RACH transmission occasions configured by the RMSI should be confined within the initial active UL BWP associated with the RMSI.</w:t>
            </w:r>
          </w:p>
          <w:p w:rsidR="00383B31" w:rsidRPr="003E19EE" w:rsidRDefault="00383B31" w:rsidP="00383B31"/>
        </w:tc>
        <w:tc>
          <w:tcPr>
            <w:tcW w:w="0" w:type="auto"/>
            <w:tcBorders>
              <w:top w:val="nil"/>
              <w:left w:val="nil"/>
              <w:bottom w:val="single" w:sz="4" w:space="0" w:color="A5A5A5"/>
              <w:right w:val="single" w:sz="4" w:space="0" w:color="A5A5A5"/>
            </w:tcBorders>
            <w:shd w:val="clear" w:color="auto" w:fill="auto"/>
            <w:hideMark/>
          </w:tcPr>
          <w:p w:rsidR="00383B31" w:rsidRPr="003E19EE" w:rsidRDefault="00383B31" w:rsidP="00383B31">
            <w:r w:rsidRPr="003E19EE">
              <w:t>NTT DOCOMO, INC.</w:t>
            </w:r>
          </w:p>
        </w:tc>
      </w:tr>
      <w:tr w:rsidR="00D61901" w:rsidRPr="003E19EE" w:rsidTr="00383B31">
        <w:trPr>
          <w:trHeight w:val="450"/>
        </w:trPr>
        <w:tc>
          <w:tcPr>
            <w:tcW w:w="270" w:type="dxa"/>
            <w:tcBorders>
              <w:top w:val="nil"/>
              <w:left w:val="single" w:sz="4" w:space="0" w:color="A5A5A5"/>
              <w:bottom w:val="single" w:sz="4" w:space="0" w:color="A5A5A5"/>
              <w:right w:val="single" w:sz="4" w:space="0" w:color="A5A5A5"/>
            </w:tcBorders>
          </w:tcPr>
          <w:p w:rsidR="00D61901" w:rsidRPr="003E19EE" w:rsidRDefault="00D61901" w:rsidP="00D61901">
            <w:pPr>
              <w:spacing w:after="0" w:line="240" w:lineRule="auto"/>
              <w:rPr>
                <w:rFonts w:eastAsia="Times New Roman"/>
                <w:bCs/>
                <w:lang w:val="sv-SE" w:eastAsia="sv-SE"/>
              </w:rPr>
            </w:pPr>
            <w:r w:rsidRPr="003E19EE">
              <w:rPr>
                <w:rFonts w:eastAsia="Times New Roman"/>
                <w:bCs/>
                <w:lang w:val="sv-SE" w:eastAsia="sv-SE"/>
              </w:rPr>
              <w:t>13</w:t>
            </w:r>
          </w:p>
        </w:tc>
        <w:tc>
          <w:tcPr>
            <w:tcW w:w="593" w:type="dxa"/>
            <w:tcBorders>
              <w:top w:val="nil"/>
              <w:left w:val="single" w:sz="4" w:space="0" w:color="A5A5A5"/>
              <w:bottom w:val="single" w:sz="4" w:space="0" w:color="A5A5A5"/>
              <w:right w:val="single" w:sz="4" w:space="0" w:color="A5A5A5"/>
            </w:tcBorders>
            <w:shd w:val="clear" w:color="auto" w:fill="auto"/>
            <w:hideMark/>
          </w:tcPr>
          <w:p w:rsidR="00D61901" w:rsidRPr="003E19EE" w:rsidRDefault="00D61901" w:rsidP="00D61901">
            <w:r w:rsidRPr="003E19EE">
              <w:t>R1-1720794</w:t>
            </w:r>
          </w:p>
        </w:tc>
        <w:tc>
          <w:tcPr>
            <w:tcW w:w="7628" w:type="dxa"/>
            <w:tcBorders>
              <w:top w:val="nil"/>
              <w:left w:val="nil"/>
              <w:bottom w:val="single" w:sz="4" w:space="0" w:color="A5A5A5"/>
              <w:right w:val="single" w:sz="4" w:space="0" w:color="A5A5A5"/>
            </w:tcBorders>
            <w:shd w:val="clear" w:color="auto" w:fill="auto"/>
            <w:hideMark/>
          </w:tcPr>
          <w:p w:rsidR="00D61901" w:rsidRPr="003E19EE" w:rsidRDefault="00D61901" w:rsidP="00D61901">
            <w:r w:rsidRPr="003E19EE">
              <w:t>Remaining details on NR-RACH formats and configurations</w:t>
            </w:r>
          </w:p>
          <w:p w:rsidR="00D61901" w:rsidRPr="003E19EE" w:rsidRDefault="00D61901" w:rsidP="00D61901">
            <w:r w:rsidRPr="003E19EE">
              <w:t xml:space="preserve">In Section </w:t>
            </w:r>
            <w:r w:rsidRPr="003E19EE">
              <w:fldChar w:fldCharType="begin"/>
            </w:r>
            <w:r w:rsidRPr="003E19EE">
              <w:instrText xml:space="preserve"> REF _Ref178064866 \r \h  \* MERGEFORMAT </w:instrText>
            </w:r>
            <w:r w:rsidRPr="003E19EE">
              <w:fldChar w:fldCharType="separate"/>
            </w:r>
            <w:r w:rsidRPr="003E19EE">
              <w:t>2</w:t>
            </w:r>
            <w:r w:rsidRPr="003E19EE">
              <w:fldChar w:fldCharType="end"/>
            </w:r>
            <w:r w:rsidRPr="003E19EE">
              <w:t xml:space="preserve"> we made the following observations:</w:t>
            </w:r>
          </w:p>
          <w:p w:rsidR="00D61901" w:rsidRPr="003E19EE" w:rsidRDefault="00D61901" w:rsidP="00D61901">
            <w:pPr>
              <w:rPr>
                <w:lang w:eastAsia="sv-SE"/>
              </w:rPr>
            </w:pPr>
            <w:r w:rsidRPr="003E19EE">
              <w:rPr>
                <w:bCs/>
              </w:rPr>
              <w:fldChar w:fldCharType="begin"/>
            </w:r>
            <w:r w:rsidRPr="003E19EE">
              <w:rPr>
                <w:bCs/>
              </w:rPr>
              <w:instrText xml:space="preserve"> TOC \f \n \t "Observation;1" </w:instrText>
            </w:r>
            <w:r w:rsidRPr="003E19EE">
              <w:rPr>
                <w:bCs/>
              </w:rPr>
              <w:fldChar w:fldCharType="separate"/>
            </w:r>
            <w:r w:rsidRPr="003E19EE">
              <w:rPr>
                <w:lang w:eastAsia="sv-SE"/>
              </w:rPr>
              <w:t>Observation 1</w:t>
            </w:r>
            <w:r w:rsidRPr="003E19EE">
              <w:rPr>
                <w:lang w:eastAsia="sv-SE"/>
              </w:rPr>
              <w:tab/>
            </w:r>
            <w:r w:rsidRPr="003E19EE">
              <w:t>Replacing the last preamble of a slot for format A with a format B preamble might not yield large enough guard in all scenarios. Furthermore, it can lead to non-uniform detection performance between preambles, which may complicate RAN4 requirements as well as network planning.</w:t>
            </w:r>
          </w:p>
          <w:p w:rsidR="00D61901" w:rsidRPr="003E19EE" w:rsidRDefault="00D61901" w:rsidP="00D61901">
            <w:pPr>
              <w:rPr>
                <w:lang w:eastAsia="sv-SE"/>
              </w:rPr>
            </w:pPr>
            <w:r w:rsidRPr="003E19EE">
              <w:t>Observation 2</w:t>
            </w:r>
            <w:r w:rsidRPr="003E19EE">
              <w:rPr>
                <w:lang w:eastAsia="sv-SE"/>
              </w:rPr>
              <w:tab/>
            </w:r>
            <w:r w:rsidRPr="003E19EE">
              <w:t>Using the parameters in Proposal 5 for configuration allows setting PRACH preambles for CBRA and CFRA per SSB to be larger than the number of PRACH preambles for CBRA and CFRA per RACH occasion, i.e. it in a straightforward way allows associating an SSB with multiple RACH occasions, thus in a straightforward way increasing RACH capacity</w:t>
            </w:r>
            <w:r w:rsidRPr="003E19EE">
              <w:rPr>
                <w:lang w:eastAsia="sv-SE"/>
              </w:rPr>
              <w:t>.</w:t>
            </w:r>
          </w:p>
          <w:p w:rsidR="00D61901" w:rsidRPr="003E19EE" w:rsidRDefault="00D61901" w:rsidP="00D61901">
            <w:pPr>
              <w:rPr>
                <w:bCs/>
              </w:rPr>
            </w:pPr>
            <w:r w:rsidRPr="003E19EE">
              <w:rPr>
                <w:bCs/>
              </w:rPr>
              <w:fldChar w:fldCharType="end"/>
            </w:r>
          </w:p>
          <w:p w:rsidR="00D61901" w:rsidRPr="003E19EE" w:rsidRDefault="00D61901" w:rsidP="00D61901">
            <w:r w:rsidRPr="003E19EE">
              <w:lastRenderedPageBreak/>
              <w:t xml:space="preserve">Based on the discussion in Section </w:t>
            </w:r>
            <w:r w:rsidRPr="003E19EE">
              <w:fldChar w:fldCharType="begin"/>
            </w:r>
            <w:r w:rsidRPr="003E19EE">
              <w:instrText xml:space="preserve"> REF _Ref178064866 \r \h  \* MERGEFORMAT </w:instrText>
            </w:r>
            <w:r w:rsidRPr="003E19EE">
              <w:fldChar w:fldCharType="separate"/>
            </w:r>
            <w:r w:rsidRPr="003E19EE">
              <w:t>2</w:t>
            </w:r>
            <w:r w:rsidRPr="003E19EE">
              <w:fldChar w:fldCharType="end"/>
            </w:r>
            <w:r w:rsidRPr="003E19EE">
              <w:t xml:space="preserve"> we propose the following:</w:t>
            </w:r>
          </w:p>
          <w:p w:rsidR="00D61901" w:rsidRPr="003E19EE" w:rsidRDefault="00D61901" w:rsidP="00D61901">
            <w:pPr>
              <w:rPr>
                <w:lang w:eastAsia="sv-SE"/>
              </w:rPr>
            </w:pPr>
            <w:r w:rsidRPr="003E19EE">
              <w:rPr>
                <w:bCs/>
              </w:rPr>
              <w:fldChar w:fldCharType="begin"/>
            </w:r>
            <w:r w:rsidRPr="003E19EE">
              <w:rPr>
                <w:bCs/>
              </w:rPr>
              <w:instrText xml:space="preserve"> TOC \f \n \p " " \t "Proposal;1" </w:instrText>
            </w:r>
            <w:r w:rsidRPr="003E19EE">
              <w:rPr>
                <w:bCs/>
              </w:rPr>
              <w:fldChar w:fldCharType="separate"/>
            </w:r>
            <w:r w:rsidRPr="003E19EE">
              <w:t>Proposal 1</w:t>
            </w:r>
            <w:r w:rsidRPr="003E19EE">
              <w:rPr>
                <w:lang w:eastAsia="sv-SE"/>
              </w:rPr>
              <w:tab/>
            </w:r>
            <w:r w:rsidRPr="003E19EE">
              <w:t>For RACH formats A1, A2, A3, B1, B2, and B3, any preamble occupying the last symbol of a slot should not be used, in order to ensure enough guard in all situations. Mixes A/B of A and B formats are then not needed.</w:t>
            </w:r>
          </w:p>
          <w:p w:rsidR="00D61901" w:rsidRPr="003E19EE" w:rsidRDefault="00D61901" w:rsidP="00D61901">
            <w:pPr>
              <w:rPr>
                <w:lang w:eastAsia="sv-SE"/>
              </w:rPr>
            </w:pPr>
            <w:r w:rsidRPr="003E19EE">
              <w:t>Proposal 2</w:t>
            </w:r>
            <w:r w:rsidRPr="003E19EE">
              <w:rPr>
                <w:lang w:eastAsia="sv-SE"/>
              </w:rPr>
              <w:tab/>
            </w:r>
            <w:r w:rsidRPr="003E19EE">
              <w:t>Support also a RACH starting symbol value of 1.</w:t>
            </w:r>
          </w:p>
          <w:p w:rsidR="00D61901" w:rsidRPr="003E19EE" w:rsidRDefault="00D61901" w:rsidP="00D61901">
            <w:pPr>
              <w:rPr>
                <w:lang w:eastAsia="sv-SE"/>
              </w:rPr>
            </w:pPr>
            <w:r w:rsidRPr="003E19EE">
              <w:t>Proposal 3</w:t>
            </w:r>
            <w:r w:rsidRPr="003E19EE">
              <w:rPr>
                <w:lang w:eastAsia="sv-SE"/>
              </w:rPr>
              <w:tab/>
            </w:r>
            <w:r w:rsidRPr="003E19EE">
              <w:t>Support also a RACH starting symbol value of 5, to allow mitigation of TRP-to-TRP interference in TDD systems.</w:t>
            </w:r>
          </w:p>
          <w:p w:rsidR="00D61901" w:rsidRPr="003E19EE" w:rsidRDefault="00D61901" w:rsidP="00D61901">
            <w:pPr>
              <w:rPr>
                <w:lang w:eastAsia="sv-SE"/>
              </w:rPr>
            </w:pPr>
            <w:r w:rsidRPr="003E19EE">
              <w:t>Proposal 4</w:t>
            </w:r>
            <w:r w:rsidRPr="003E19EE">
              <w:rPr>
                <w:lang w:eastAsia="sv-SE"/>
              </w:rPr>
              <w:tab/>
            </w:r>
            <w:r w:rsidRPr="003E19EE">
              <w:t>Define RRC parameters and ranges of values according to Table 3.</w:t>
            </w:r>
          </w:p>
          <w:p w:rsidR="00D61901" w:rsidRPr="003E19EE" w:rsidRDefault="00D61901" w:rsidP="00D61901">
            <w:pPr>
              <w:rPr>
                <w:lang w:eastAsia="sv-SE"/>
              </w:rPr>
            </w:pPr>
            <w:r w:rsidRPr="003E19EE">
              <w:t>Proposal 5</w:t>
            </w:r>
            <w:r w:rsidRPr="003E19EE">
              <w:rPr>
                <w:lang w:eastAsia="sv-SE"/>
              </w:rPr>
              <w:tab/>
            </w:r>
            <w:r w:rsidRPr="003E19EE">
              <w:t>Number of PRACH transmission occasions FDMed in one time instance should have the range of values {1,2,4,8}.</w:t>
            </w:r>
          </w:p>
          <w:p w:rsidR="00D61901" w:rsidRPr="003E19EE" w:rsidRDefault="00D61901" w:rsidP="00D61901">
            <w:pPr>
              <w:rPr>
                <w:lang w:eastAsia="sv-SE"/>
              </w:rPr>
            </w:pPr>
            <w:r w:rsidRPr="003E19EE">
              <w:t>Proposal 6</w:t>
            </w:r>
            <w:r w:rsidRPr="003E19EE">
              <w:rPr>
                <w:lang w:eastAsia="sv-SE"/>
              </w:rPr>
              <w:tab/>
            </w:r>
            <w:r w:rsidRPr="003E19EE">
              <w:t xml:space="preserve">The association from the </w:t>
            </w:r>
            <m:oMath>
              <m:r>
                <m:rPr>
                  <m:sty m:val="p"/>
                </m:rPr>
                <w:rPr>
                  <w:rFonts w:ascii="Cambria Math" w:hAnsi="Cambria Math"/>
                </w:rPr>
                <m:t>N= L' ∙ Q</m:t>
              </m:r>
            </m:oMath>
            <w:r w:rsidRPr="003E19EE">
              <w:t xml:space="preserve"> PRACH preambles associated with one SS burst set with L’ SS-blocks is done by consecutively mapping </w:t>
            </w:r>
            <m:oMath>
              <m:r>
                <m:rPr>
                  <m:sty m:val="p"/>
                </m:rPr>
                <w:rPr>
                  <w:rFonts w:ascii="Cambria Math" w:hAnsi="Cambria Math"/>
                </w:rPr>
                <m:t>Q</m:t>
              </m:r>
            </m:oMath>
            <w:r w:rsidRPr="003E19EE">
              <w:t xml:space="preserve"> PRACH preambles to each SS-block</w:t>
            </w:r>
          </w:p>
          <w:p w:rsidR="00D61901" w:rsidRPr="003E19EE" w:rsidRDefault="00D61901" w:rsidP="00D61901">
            <w:pPr>
              <w:rPr>
                <w:lang w:eastAsia="sv-SE"/>
              </w:rPr>
            </w:pPr>
            <w:r w:rsidRPr="003E19EE">
              <w:t>Proposal 7</w:t>
            </w:r>
            <w:r w:rsidRPr="003E19EE">
              <w:rPr>
                <w:lang w:eastAsia="sv-SE"/>
              </w:rPr>
              <w:tab/>
            </w:r>
            <w:r w:rsidRPr="003E19EE">
              <w:t>The associations from SSB to PRACH preambles are configured using the following parameters: 1. Number of PRACH preambles for CBRA and CFRA per SSB  2. Number of PRACH preambles for CBRA per SSB  3. Number of PRACH preambles for CBRA and CFRA per RACH occasion</w:t>
            </w:r>
          </w:p>
          <w:p w:rsidR="00D61901" w:rsidRPr="003E19EE" w:rsidRDefault="00D61901" w:rsidP="00D61901">
            <w:pPr>
              <w:rPr>
                <w:lang w:eastAsia="sv-SE"/>
              </w:rPr>
            </w:pPr>
            <w:r w:rsidRPr="003E19EE">
              <w:t>Proposal 8</w:t>
            </w:r>
            <w:r w:rsidRPr="003E19EE">
              <w:rPr>
                <w:lang w:eastAsia="sv-SE"/>
              </w:rPr>
              <w:tab/>
            </w:r>
            <w:r w:rsidRPr="003E19EE">
              <w:t>The number of PRACH preambles for CBRA and CFRA per SSB (#PRACH_SSB) can be {4,8,16,32,64,128,256}.</w:t>
            </w:r>
          </w:p>
          <w:p w:rsidR="00D61901" w:rsidRPr="003E19EE" w:rsidRDefault="00D61901" w:rsidP="00D61901">
            <w:pPr>
              <w:rPr>
                <w:lang w:eastAsia="sv-SE"/>
              </w:rPr>
            </w:pPr>
            <w:r w:rsidRPr="003E19EE">
              <w:t>Proposal 9</w:t>
            </w:r>
            <w:r w:rsidRPr="003E19EE">
              <w:rPr>
                <w:lang w:eastAsia="sv-SE"/>
              </w:rPr>
              <w:tab/>
            </w:r>
            <w:r w:rsidRPr="003E19EE">
              <w:t>The number of PRACH preambles for CBRA per SSB can be {1, 2, 3, 4} if #PRACH_SSB = 4, {2, 4, 6, 8} if #PRACH_SSB = 8, {4, 8, 12, 16 } if #PRACH_SSB = 16, {4, 8, 12, 16, 20, 24, 28, 32} if #PRACH_SSB = 32, {4, 8, 12, 16, 24, 32, 48, 64} if #PRACH_SSB &gt;= 64.</w:t>
            </w:r>
          </w:p>
          <w:p w:rsidR="00D61901" w:rsidRPr="003E19EE" w:rsidRDefault="00D61901" w:rsidP="00D61901">
            <w:pPr>
              <w:rPr>
                <w:lang w:eastAsia="sv-SE"/>
              </w:rPr>
            </w:pPr>
            <w:r w:rsidRPr="003E19EE">
              <w:t>Proposal 10</w:t>
            </w:r>
            <w:r w:rsidRPr="003E19EE">
              <w:rPr>
                <w:lang w:eastAsia="sv-SE"/>
              </w:rPr>
              <w:tab/>
            </w:r>
            <w:r w:rsidRPr="003E19EE">
              <w:t>The number of PRACH preambles for CBRA and CFRA per RACH occasion can be {4,8,16,32,64,128,256}.</w:t>
            </w:r>
          </w:p>
          <w:p w:rsidR="00D61901" w:rsidRPr="003E19EE" w:rsidRDefault="00D61901" w:rsidP="00D61901">
            <w:pPr>
              <w:rPr>
                <w:lang w:eastAsia="sv-SE"/>
              </w:rPr>
            </w:pPr>
            <w:r w:rsidRPr="003E19EE">
              <w:t>Proposal 11</w:t>
            </w:r>
            <w:r w:rsidRPr="003E19EE">
              <w:rPr>
                <w:lang w:eastAsia="sv-SE"/>
              </w:rPr>
              <w:tab/>
            </w:r>
            <w:r w:rsidRPr="003E19EE">
              <w:t>Preamble indices for CBRA and CFRA for one SSB are mapped consecutively in one RACH transmission occasion.</w:t>
            </w:r>
          </w:p>
          <w:p w:rsidR="00D61901" w:rsidRPr="003E19EE" w:rsidRDefault="00D61901" w:rsidP="00D61901">
            <w:pPr>
              <w:rPr>
                <w:lang w:eastAsia="sv-SE"/>
              </w:rPr>
            </w:pPr>
            <w:r w:rsidRPr="003E19EE">
              <w:t>Proposal 12</w:t>
            </w:r>
            <w:r w:rsidRPr="003E19EE">
              <w:rPr>
                <w:lang w:eastAsia="sv-SE"/>
              </w:rPr>
              <w:tab/>
            </w:r>
            <w:r w:rsidRPr="003E19EE">
              <w:t>The set of PRACH preamble sequences associated with one SS burst set is determined in the order of  1. the available cyclic shifts of a root Zadoff-Chu sequence  2. increasing root index   3. increasing frequency allocation  4. increasing PRACH preamble time instances within a slot 5. increasing slot index</w:t>
            </w:r>
          </w:p>
          <w:p w:rsidR="00D61901" w:rsidRPr="003E19EE" w:rsidRDefault="00D61901" w:rsidP="00D61901">
            <w:pPr>
              <w:rPr>
                <w:lang w:eastAsia="sv-SE"/>
              </w:rPr>
            </w:pPr>
            <w:r w:rsidRPr="003E19EE">
              <w:t>Proposal 13</w:t>
            </w:r>
            <w:r w:rsidRPr="003E19EE">
              <w:rPr>
                <w:lang w:eastAsia="sv-SE"/>
              </w:rPr>
              <w:tab/>
            </w:r>
            <w:r w:rsidRPr="003E19EE">
              <w:t>There should be a PRACH configuration table should similar to the LTE table 5.7.1-2 in 3GPP TS 36.211, which for each PRACH configuration index indicates start positions for PRACH allocations in terms of system frame numbers and subframe numbers.</w:t>
            </w:r>
          </w:p>
          <w:p w:rsidR="00D61901" w:rsidRPr="003E19EE" w:rsidRDefault="00D61901" w:rsidP="00D61901">
            <w:pPr>
              <w:rPr>
                <w:lang w:eastAsia="sv-SE"/>
              </w:rPr>
            </w:pPr>
            <w:r w:rsidRPr="003E19EE">
              <w:t>Proposal 14</w:t>
            </w:r>
            <w:r w:rsidRPr="003E19EE">
              <w:rPr>
                <w:lang w:eastAsia="sv-SE"/>
              </w:rPr>
              <w:tab/>
            </w:r>
            <w:r w:rsidRPr="003E19EE">
              <w:t>Support RACH configuration period up to 160 ms.</w:t>
            </w:r>
          </w:p>
          <w:p w:rsidR="00D61901" w:rsidRPr="003E19EE" w:rsidRDefault="00D61901" w:rsidP="00D61901">
            <w:pPr>
              <w:rPr>
                <w:lang w:eastAsia="sv-SE"/>
              </w:rPr>
            </w:pPr>
            <w:r w:rsidRPr="003E19EE">
              <w:lastRenderedPageBreak/>
              <w:t>Proposal 15</w:t>
            </w:r>
            <w:r w:rsidRPr="003E19EE">
              <w:rPr>
                <w:lang w:eastAsia="sv-SE"/>
              </w:rPr>
              <w:tab/>
            </w:r>
            <w:r w:rsidRPr="003E19EE">
              <w:t>Use Table 5 as PRACH configuration table below 6 GHz.</w:t>
            </w:r>
          </w:p>
          <w:p w:rsidR="00D61901" w:rsidRPr="003E19EE" w:rsidRDefault="00D61901" w:rsidP="00D61901">
            <w:pPr>
              <w:rPr>
                <w:lang w:eastAsia="sv-SE"/>
              </w:rPr>
            </w:pPr>
            <w:r w:rsidRPr="003E19EE">
              <w:t>Proposal 16</w:t>
            </w:r>
            <w:r w:rsidRPr="003E19EE">
              <w:rPr>
                <w:lang w:eastAsia="sv-SE"/>
              </w:rPr>
              <w:tab/>
            </w:r>
            <w:r w:rsidRPr="003E19EE">
              <w:t>Use Table 6 as PRACH configuration table above 6 GHz.</w:t>
            </w:r>
          </w:p>
          <w:p w:rsidR="00D61901" w:rsidRPr="003E19EE" w:rsidRDefault="00D61901" w:rsidP="00D61901">
            <w:pPr>
              <w:rPr>
                <w:lang w:eastAsia="sv-SE"/>
              </w:rPr>
            </w:pPr>
            <w:r w:rsidRPr="003E19EE">
              <w:t>Proposal 17</w:t>
            </w:r>
            <w:r w:rsidRPr="003E19EE">
              <w:rPr>
                <w:lang w:eastAsia="sv-SE"/>
              </w:rPr>
              <w:tab/>
            </w:r>
            <w:r w:rsidRPr="003E19EE">
              <w:t>The UE should only be allowed to transmit PRACH preambles at time instances (OFDM symbols) not indicated as used for actually transmitted SS blocks.</w:t>
            </w:r>
          </w:p>
          <w:p w:rsidR="00D61901" w:rsidRPr="003E19EE" w:rsidRDefault="00D61901" w:rsidP="00D61901">
            <w:r w:rsidRPr="003E19EE">
              <w:rPr>
                <w:bCs/>
              </w:rPr>
              <w:fldChar w:fldCharType="end"/>
            </w:r>
          </w:p>
        </w:tc>
        <w:tc>
          <w:tcPr>
            <w:tcW w:w="0" w:type="auto"/>
            <w:tcBorders>
              <w:top w:val="nil"/>
              <w:left w:val="nil"/>
              <w:bottom w:val="single" w:sz="4" w:space="0" w:color="A5A5A5"/>
              <w:right w:val="single" w:sz="4" w:space="0" w:color="A5A5A5"/>
            </w:tcBorders>
            <w:shd w:val="clear" w:color="auto" w:fill="auto"/>
            <w:hideMark/>
          </w:tcPr>
          <w:p w:rsidR="00D61901" w:rsidRPr="003E19EE" w:rsidRDefault="00D61901" w:rsidP="00D61901">
            <w:r w:rsidRPr="003E19EE">
              <w:lastRenderedPageBreak/>
              <w:t>Ericsson</w:t>
            </w:r>
          </w:p>
        </w:tc>
      </w:tr>
    </w:tbl>
    <w:p w:rsidR="00EB2C71" w:rsidRPr="009E3B90" w:rsidRDefault="00EB2C71" w:rsidP="00E20A32"/>
    <w:sectPr w:rsidR="00EB2C71" w:rsidRPr="009E3B90"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13A" w:rsidRDefault="004D513A" w:rsidP="00165AF8">
      <w:r>
        <w:separator/>
      </w:r>
    </w:p>
  </w:endnote>
  <w:endnote w:type="continuationSeparator" w:id="0">
    <w:p w:rsidR="004D513A" w:rsidRDefault="004D513A"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13A" w:rsidRDefault="004D513A" w:rsidP="00165AF8">
      <w:r>
        <w:separator/>
      </w:r>
    </w:p>
  </w:footnote>
  <w:footnote w:type="continuationSeparator" w:id="0">
    <w:p w:rsidR="004D513A" w:rsidRDefault="004D513A"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0E0390"/>
    <w:multiLevelType w:val="hybridMultilevel"/>
    <w:tmpl w:val="D624A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34E67"/>
    <w:multiLevelType w:val="hybridMultilevel"/>
    <w:tmpl w:val="BC62A7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6351CE"/>
    <w:multiLevelType w:val="hybridMultilevel"/>
    <w:tmpl w:val="0BC2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8333A"/>
    <w:multiLevelType w:val="hybridMultilevel"/>
    <w:tmpl w:val="C51C6FC6"/>
    <w:lvl w:ilvl="0" w:tplc="26EA40F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3EE385D"/>
    <w:multiLevelType w:val="hybridMultilevel"/>
    <w:tmpl w:val="10063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E1EB7"/>
    <w:multiLevelType w:val="hybridMultilevel"/>
    <w:tmpl w:val="F40641A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280175"/>
    <w:multiLevelType w:val="hybridMultilevel"/>
    <w:tmpl w:val="43A80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525B3"/>
    <w:multiLevelType w:val="hybridMultilevel"/>
    <w:tmpl w:val="D79409D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9C3302"/>
    <w:multiLevelType w:val="hybridMultilevel"/>
    <w:tmpl w:val="FD147B34"/>
    <w:lvl w:ilvl="0" w:tplc="041D000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F4768D"/>
    <w:multiLevelType w:val="hybridMultilevel"/>
    <w:tmpl w:val="9F0E7B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3F12B7"/>
    <w:multiLevelType w:val="hybridMultilevel"/>
    <w:tmpl w:val="54ACD24E"/>
    <w:lvl w:ilvl="0" w:tplc="041D0001">
      <w:start w:val="1"/>
      <w:numFmt w:val="bullet"/>
      <w:lvlText w:val="–"/>
      <w:lvlJc w:val="left"/>
      <w:pPr>
        <w:tabs>
          <w:tab w:val="num" w:pos="360"/>
        </w:tabs>
        <w:ind w:left="360" w:hanging="360"/>
      </w:pPr>
      <w:rPr>
        <w:rFonts w:ascii="Arial" w:hAnsi="Arial" w:hint="default"/>
      </w:rPr>
    </w:lvl>
    <w:lvl w:ilvl="1" w:tplc="041D0003">
      <w:start w:val="1"/>
      <w:numFmt w:val="bullet"/>
      <w:lvlText w:val="–"/>
      <w:lvlJc w:val="left"/>
      <w:pPr>
        <w:tabs>
          <w:tab w:val="num" w:pos="1080"/>
        </w:tabs>
        <w:ind w:left="1080" w:hanging="360"/>
      </w:pPr>
      <w:rPr>
        <w:rFonts w:ascii="Arial" w:hAnsi="Arial" w:hint="default"/>
      </w:rPr>
    </w:lvl>
    <w:lvl w:ilvl="2" w:tplc="041D0005">
      <w:start w:val="1837"/>
      <w:numFmt w:val="bullet"/>
      <w:lvlText w:val="•"/>
      <w:lvlJc w:val="left"/>
      <w:pPr>
        <w:tabs>
          <w:tab w:val="num" w:pos="1800"/>
        </w:tabs>
        <w:ind w:left="1800" w:hanging="360"/>
      </w:pPr>
      <w:rPr>
        <w:rFonts w:ascii="Arial" w:hAnsi="Arial" w:hint="default"/>
      </w:rPr>
    </w:lvl>
    <w:lvl w:ilvl="3" w:tplc="041D0001" w:tentative="1">
      <w:start w:val="1"/>
      <w:numFmt w:val="bullet"/>
      <w:lvlText w:val="–"/>
      <w:lvlJc w:val="left"/>
      <w:pPr>
        <w:tabs>
          <w:tab w:val="num" w:pos="2520"/>
        </w:tabs>
        <w:ind w:left="2520" w:hanging="360"/>
      </w:pPr>
      <w:rPr>
        <w:rFonts w:ascii="Arial" w:hAnsi="Arial" w:hint="default"/>
      </w:rPr>
    </w:lvl>
    <w:lvl w:ilvl="4" w:tplc="041D0003" w:tentative="1">
      <w:start w:val="1"/>
      <w:numFmt w:val="bullet"/>
      <w:lvlText w:val="–"/>
      <w:lvlJc w:val="left"/>
      <w:pPr>
        <w:tabs>
          <w:tab w:val="num" w:pos="3240"/>
        </w:tabs>
        <w:ind w:left="3240" w:hanging="360"/>
      </w:pPr>
      <w:rPr>
        <w:rFonts w:ascii="Arial" w:hAnsi="Arial" w:hint="default"/>
      </w:rPr>
    </w:lvl>
    <w:lvl w:ilvl="5" w:tplc="041D0005" w:tentative="1">
      <w:start w:val="1"/>
      <w:numFmt w:val="bullet"/>
      <w:lvlText w:val="–"/>
      <w:lvlJc w:val="left"/>
      <w:pPr>
        <w:tabs>
          <w:tab w:val="num" w:pos="3960"/>
        </w:tabs>
        <w:ind w:left="3960" w:hanging="360"/>
      </w:pPr>
      <w:rPr>
        <w:rFonts w:ascii="Arial" w:hAnsi="Arial" w:hint="default"/>
      </w:rPr>
    </w:lvl>
    <w:lvl w:ilvl="6" w:tplc="041D0001" w:tentative="1">
      <w:start w:val="1"/>
      <w:numFmt w:val="bullet"/>
      <w:lvlText w:val="–"/>
      <w:lvlJc w:val="left"/>
      <w:pPr>
        <w:tabs>
          <w:tab w:val="num" w:pos="4680"/>
        </w:tabs>
        <w:ind w:left="4680" w:hanging="360"/>
      </w:pPr>
      <w:rPr>
        <w:rFonts w:ascii="Arial" w:hAnsi="Arial" w:hint="default"/>
      </w:rPr>
    </w:lvl>
    <w:lvl w:ilvl="7" w:tplc="041D0003" w:tentative="1">
      <w:start w:val="1"/>
      <w:numFmt w:val="bullet"/>
      <w:lvlText w:val="–"/>
      <w:lvlJc w:val="left"/>
      <w:pPr>
        <w:tabs>
          <w:tab w:val="num" w:pos="5400"/>
        </w:tabs>
        <w:ind w:left="5400" w:hanging="360"/>
      </w:pPr>
      <w:rPr>
        <w:rFonts w:ascii="Arial" w:hAnsi="Arial" w:hint="default"/>
      </w:rPr>
    </w:lvl>
    <w:lvl w:ilvl="8" w:tplc="041D0005"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A27548B"/>
    <w:multiLevelType w:val="hybridMultilevel"/>
    <w:tmpl w:val="8CA0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3012B"/>
    <w:multiLevelType w:val="hybridMultilevel"/>
    <w:tmpl w:val="F1FE4DA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6" w15:restartNumberingAfterBreak="0">
    <w:nsid w:val="36BC1B9C"/>
    <w:multiLevelType w:val="hybridMultilevel"/>
    <w:tmpl w:val="664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C7B51"/>
    <w:multiLevelType w:val="hybridMultilevel"/>
    <w:tmpl w:val="1A42B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9" w15:restartNumberingAfterBreak="0">
    <w:nsid w:val="3A29010B"/>
    <w:multiLevelType w:val="hybridMultilevel"/>
    <w:tmpl w:val="3FDE9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21" w15:restartNumberingAfterBreak="0">
    <w:nsid w:val="3C8E4A9A"/>
    <w:multiLevelType w:val="hybridMultilevel"/>
    <w:tmpl w:val="84E237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394319"/>
    <w:multiLevelType w:val="hybridMultilevel"/>
    <w:tmpl w:val="16087D72"/>
    <w:lvl w:ilvl="0" w:tplc="6E0AF71E">
      <w:start w:val="1"/>
      <w:numFmt w:val="bullet"/>
      <w:lvlText w:val=""/>
      <w:lvlJc w:val="left"/>
      <w:pPr>
        <w:ind w:left="911" w:hanging="400"/>
      </w:pPr>
      <w:rPr>
        <w:rFonts w:ascii="Wingdings" w:hAnsi="Wingdings" w:hint="default"/>
      </w:rPr>
    </w:lvl>
    <w:lvl w:ilvl="1" w:tplc="04090003">
      <w:start w:val="1"/>
      <w:numFmt w:val="bullet"/>
      <w:lvlText w:val=""/>
      <w:lvlJc w:val="left"/>
      <w:pPr>
        <w:ind w:left="1311" w:hanging="400"/>
      </w:pPr>
      <w:rPr>
        <w:rFonts w:ascii="Wingdings" w:hAnsi="Wingdings" w:hint="default"/>
      </w:rPr>
    </w:lvl>
    <w:lvl w:ilvl="2" w:tplc="04090005" w:tentative="1">
      <w:start w:val="1"/>
      <w:numFmt w:val="bullet"/>
      <w:lvlText w:val=""/>
      <w:lvlJc w:val="left"/>
      <w:pPr>
        <w:ind w:left="1711" w:hanging="400"/>
      </w:pPr>
      <w:rPr>
        <w:rFonts w:ascii="Wingdings" w:hAnsi="Wingdings" w:hint="default"/>
      </w:rPr>
    </w:lvl>
    <w:lvl w:ilvl="3" w:tplc="04090001" w:tentative="1">
      <w:start w:val="1"/>
      <w:numFmt w:val="bullet"/>
      <w:lvlText w:val=""/>
      <w:lvlJc w:val="left"/>
      <w:pPr>
        <w:ind w:left="2111" w:hanging="400"/>
      </w:pPr>
      <w:rPr>
        <w:rFonts w:ascii="Wingdings" w:hAnsi="Wingdings" w:hint="default"/>
      </w:rPr>
    </w:lvl>
    <w:lvl w:ilvl="4" w:tplc="04090003" w:tentative="1">
      <w:start w:val="1"/>
      <w:numFmt w:val="bullet"/>
      <w:lvlText w:val=""/>
      <w:lvlJc w:val="left"/>
      <w:pPr>
        <w:ind w:left="2511" w:hanging="400"/>
      </w:pPr>
      <w:rPr>
        <w:rFonts w:ascii="Wingdings" w:hAnsi="Wingdings" w:hint="default"/>
      </w:rPr>
    </w:lvl>
    <w:lvl w:ilvl="5" w:tplc="04090005" w:tentative="1">
      <w:start w:val="1"/>
      <w:numFmt w:val="bullet"/>
      <w:lvlText w:val=""/>
      <w:lvlJc w:val="left"/>
      <w:pPr>
        <w:ind w:left="2911" w:hanging="400"/>
      </w:pPr>
      <w:rPr>
        <w:rFonts w:ascii="Wingdings" w:hAnsi="Wingdings" w:hint="default"/>
      </w:rPr>
    </w:lvl>
    <w:lvl w:ilvl="6" w:tplc="04090001" w:tentative="1">
      <w:start w:val="1"/>
      <w:numFmt w:val="bullet"/>
      <w:lvlText w:val=""/>
      <w:lvlJc w:val="left"/>
      <w:pPr>
        <w:ind w:left="3311" w:hanging="400"/>
      </w:pPr>
      <w:rPr>
        <w:rFonts w:ascii="Wingdings" w:hAnsi="Wingdings" w:hint="default"/>
      </w:rPr>
    </w:lvl>
    <w:lvl w:ilvl="7" w:tplc="04090003" w:tentative="1">
      <w:start w:val="1"/>
      <w:numFmt w:val="bullet"/>
      <w:lvlText w:val=""/>
      <w:lvlJc w:val="left"/>
      <w:pPr>
        <w:ind w:left="3711" w:hanging="400"/>
      </w:pPr>
      <w:rPr>
        <w:rFonts w:ascii="Wingdings" w:hAnsi="Wingdings" w:hint="default"/>
      </w:rPr>
    </w:lvl>
    <w:lvl w:ilvl="8" w:tplc="04090005" w:tentative="1">
      <w:start w:val="1"/>
      <w:numFmt w:val="bullet"/>
      <w:lvlText w:val=""/>
      <w:lvlJc w:val="left"/>
      <w:pPr>
        <w:ind w:left="4111" w:hanging="400"/>
      </w:pPr>
      <w:rPr>
        <w:rFonts w:ascii="Wingdings" w:hAnsi="Wingdings"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D8B04FB"/>
    <w:multiLevelType w:val="hybridMultilevel"/>
    <w:tmpl w:val="5F94081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26" w15:restartNumberingAfterBreak="0">
    <w:nsid w:val="519D346D"/>
    <w:multiLevelType w:val="hybridMultilevel"/>
    <w:tmpl w:val="4036E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A84E9E"/>
    <w:multiLevelType w:val="hybridMultilevel"/>
    <w:tmpl w:val="A9DAA90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413263F"/>
    <w:multiLevelType w:val="hybridMultilevel"/>
    <w:tmpl w:val="DFAE9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92637A"/>
    <w:multiLevelType w:val="hybridMultilevel"/>
    <w:tmpl w:val="33F497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946D12"/>
    <w:multiLevelType w:val="hybridMultilevel"/>
    <w:tmpl w:val="AF9678A8"/>
    <w:lvl w:ilvl="0" w:tplc="041D0001">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A22177B"/>
    <w:multiLevelType w:val="hybridMultilevel"/>
    <w:tmpl w:val="DB18B0C6"/>
    <w:lvl w:ilvl="0" w:tplc="6E0AF71E">
      <w:start w:val="1"/>
      <w:numFmt w:val="bullet"/>
      <w:lvlText w:val=""/>
      <w:lvlJc w:val="left"/>
      <w:pPr>
        <w:ind w:left="911"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D652B0B"/>
    <w:multiLevelType w:val="hybridMultilevel"/>
    <w:tmpl w:val="DE70052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CE2D75"/>
    <w:multiLevelType w:val="hybridMultilevel"/>
    <w:tmpl w:val="1DD844C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5" w15:restartNumberingAfterBreak="0">
    <w:nsid w:val="64112003"/>
    <w:multiLevelType w:val="hybridMultilevel"/>
    <w:tmpl w:val="7ABC0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F5975"/>
    <w:multiLevelType w:val="hybridMultilevel"/>
    <w:tmpl w:val="66A41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1F4B6D"/>
    <w:multiLevelType w:val="hybridMultilevel"/>
    <w:tmpl w:val="CACEF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2679D"/>
    <w:multiLevelType w:val="hybridMultilevel"/>
    <w:tmpl w:val="A5D67D14"/>
    <w:lvl w:ilvl="0" w:tplc="60A2B660">
      <w:start w:val="1"/>
      <w:numFmt w:val="bullet"/>
      <w:lvlText w:val=""/>
      <w:lvlJc w:val="left"/>
      <w:pPr>
        <w:ind w:left="360" w:hanging="360"/>
      </w:pPr>
      <w:rPr>
        <w:rFonts w:ascii="Symbol" w:hAnsi="Symbol" w:hint="default"/>
      </w:rPr>
    </w:lvl>
    <w:lvl w:ilvl="1" w:tplc="24567CC4" w:tentative="1">
      <w:start w:val="1"/>
      <w:numFmt w:val="bullet"/>
      <w:lvlText w:val="o"/>
      <w:lvlJc w:val="left"/>
      <w:pPr>
        <w:ind w:left="1080" w:hanging="360"/>
      </w:pPr>
      <w:rPr>
        <w:rFonts w:ascii="Courier New" w:hAnsi="Courier New" w:cs="Courier New" w:hint="default"/>
      </w:rPr>
    </w:lvl>
    <w:lvl w:ilvl="2" w:tplc="F5347F32" w:tentative="1">
      <w:start w:val="1"/>
      <w:numFmt w:val="bullet"/>
      <w:lvlText w:val=""/>
      <w:lvlJc w:val="left"/>
      <w:pPr>
        <w:ind w:left="1800" w:hanging="360"/>
      </w:pPr>
      <w:rPr>
        <w:rFonts w:ascii="Wingdings" w:hAnsi="Wingdings" w:hint="default"/>
      </w:rPr>
    </w:lvl>
    <w:lvl w:ilvl="3" w:tplc="17241C8A" w:tentative="1">
      <w:start w:val="1"/>
      <w:numFmt w:val="bullet"/>
      <w:lvlText w:val=""/>
      <w:lvlJc w:val="left"/>
      <w:pPr>
        <w:ind w:left="2520" w:hanging="360"/>
      </w:pPr>
      <w:rPr>
        <w:rFonts w:ascii="Symbol" w:hAnsi="Symbol" w:hint="default"/>
      </w:rPr>
    </w:lvl>
    <w:lvl w:ilvl="4" w:tplc="245AE558" w:tentative="1">
      <w:start w:val="1"/>
      <w:numFmt w:val="bullet"/>
      <w:lvlText w:val="o"/>
      <w:lvlJc w:val="left"/>
      <w:pPr>
        <w:ind w:left="3240" w:hanging="360"/>
      </w:pPr>
      <w:rPr>
        <w:rFonts w:ascii="Courier New" w:hAnsi="Courier New" w:cs="Courier New" w:hint="default"/>
      </w:rPr>
    </w:lvl>
    <w:lvl w:ilvl="5" w:tplc="09324830" w:tentative="1">
      <w:start w:val="1"/>
      <w:numFmt w:val="bullet"/>
      <w:lvlText w:val=""/>
      <w:lvlJc w:val="left"/>
      <w:pPr>
        <w:ind w:left="3960" w:hanging="360"/>
      </w:pPr>
      <w:rPr>
        <w:rFonts w:ascii="Wingdings" w:hAnsi="Wingdings" w:hint="default"/>
      </w:rPr>
    </w:lvl>
    <w:lvl w:ilvl="6" w:tplc="EF485602" w:tentative="1">
      <w:start w:val="1"/>
      <w:numFmt w:val="bullet"/>
      <w:lvlText w:val=""/>
      <w:lvlJc w:val="left"/>
      <w:pPr>
        <w:ind w:left="4680" w:hanging="360"/>
      </w:pPr>
      <w:rPr>
        <w:rFonts w:ascii="Symbol" w:hAnsi="Symbol" w:hint="default"/>
      </w:rPr>
    </w:lvl>
    <w:lvl w:ilvl="7" w:tplc="E52EC1C6" w:tentative="1">
      <w:start w:val="1"/>
      <w:numFmt w:val="bullet"/>
      <w:lvlText w:val="o"/>
      <w:lvlJc w:val="left"/>
      <w:pPr>
        <w:ind w:left="5400" w:hanging="360"/>
      </w:pPr>
      <w:rPr>
        <w:rFonts w:ascii="Courier New" w:hAnsi="Courier New" w:cs="Courier New" w:hint="default"/>
      </w:rPr>
    </w:lvl>
    <w:lvl w:ilvl="8" w:tplc="6AAA593C" w:tentative="1">
      <w:start w:val="1"/>
      <w:numFmt w:val="bullet"/>
      <w:lvlText w:val=""/>
      <w:lvlJc w:val="left"/>
      <w:pPr>
        <w:ind w:left="6120" w:hanging="360"/>
      </w:pPr>
      <w:rPr>
        <w:rFonts w:ascii="Wingdings" w:hAnsi="Wingdings" w:hint="default"/>
      </w:rPr>
    </w:lvl>
  </w:abstractNum>
  <w:abstractNum w:abstractNumId="39" w15:restartNumberingAfterBreak="0">
    <w:nsid w:val="6D163196"/>
    <w:multiLevelType w:val="hybridMultilevel"/>
    <w:tmpl w:val="07BC0EC4"/>
    <w:lvl w:ilvl="0" w:tplc="041D0001">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6E6B89"/>
    <w:multiLevelType w:val="hybridMultilevel"/>
    <w:tmpl w:val="ABEE3ED0"/>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755F1F5E"/>
    <w:multiLevelType w:val="hybridMultilevel"/>
    <w:tmpl w:val="8788D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960DD5"/>
    <w:multiLevelType w:val="hybridMultilevel"/>
    <w:tmpl w:val="9CCA8D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91F6D1B"/>
    <w:multiLevelType w:val="hybridMultilevel"/>
    <w:tmpl w:val="05D4D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030285"/>
    <w:multiLevelType w:val="hybridMultilevel"/>
    <w:tmpl w:val="9ACC2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FC0C73"/>
    <w:multiLevelType w:val="hybridMultilevel"/>
    <w:tmpl w:val="9DA2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5"/>
  </w:num>
  <w:num w:numId="3">
    <w:abstractNumId w:val="0"/>
  </w:num>
  <w:num w:numId="4">
    <w:abstractNumId w:val="39"/>
  </w:num>
  <w:num w:numId="5">
    <w:abstractNumId w:val="9"/>
  </w:num>
  <w:num w:numId="6">
    <w:abstractNumId w:val="36"/>
  </w:num>
  <w:num w:numId="7">
    <w:abstractNumId w:val="12"/>
  </w:num>
  <w:num w:numId="8">
    <w:abstractNumId w:val="20"/>
  </w:num>
  <w:num w:numId="9">
    <w:abstractNumId w:val="30"/>
  </w:num>
  <w:num w:numId="10">
    <w:abstractNumId w:val="23"/>
  </w:num>
  <w:num w:numId="11">
    <w:abstractNumId w:val="2"/>
  </w:num>
  <w:num w:numId="12">
    <w:abstractNumId w:val="24"/>
  </w:num>
  <w:num w:numId="13">
    <w:abstractNumId w:val="29"/>
  </w:num>
  <w:num w:numId="14">
    <w:abstractNumId w:val="11"/>
  </w:num>
  <w:num w:numId="15">
    <w:abstractNumId w:val="41"/>
  </w:num>
  <w:num w:numId="16">
    <w:abstractNumId w:val="22"/>
  </w:num>
  <w:num w:numId="17">
    <w:abstractNumId w:val="8"/>
  </w:num>
  <w:num w:numId="18">
    <w:abstractNumId w:val="33"/>
  </w:num>
  <w:num w:numId="19">
    <w:abstractNumId w:val="27"/>
  </w:num>
  <w:num w:numId="20">
    <w:abstractNumId w:val="6"/>
  </w:num>
  <w:num w:numId="21">
    <w:abstractNumId w:val="42"/>
  </w:num>
  <w:num w:numId="22">
    <w:abstractNumId w:val="38"/>
  </w:num>
  <w:num w:numId="23">
    <w:abstractNumId w:val="4"/>
  </w:num>
  <w:num w:numId="24">
    <w:abstractNumId w:val="47"/>
  </w:num>
  <w:num w:numId="25">
    <w:abstractNumId w:val="1"/>
  </w:num>
  <w:num w:numId="26">
    <w:abstractNumId w:val="46"/>
  </w:num>
  <w:num w:numId="27">
    <w:abstractNumId w:val="34"/>
  </w:num>
  <w:num w:numId="28">
    <w:abstractNumId w:val="45"/>
  </w:num>
  <w:num w:numId="29">
    <w:abstractNumId w:val="37"/>
  </w:num>
  <w:num w:numId="30">
    <w:abstractNumId w:val="18"/>
  </w:num>
  <w:num w:numId="31">
    <w:abstractNumId w:val="44"/>
  </w:num>
  <w:num w:numId="32">
    <w:abstractNumId w:val="10"/>
  </w:num>
  <w:num w:numId="33">
    <w:abstractNumId w:val="17"/>
  </w:num>
  <w:num w:numId="34">
    <w:abstractNumId w:val="21"/>
  </w:num>
  <w:num w:numId="35">
    <w:abstractNumId w:val="28"/>
  </w:num>
  <w:num w:numId="36">
    <w:abstractNumId w:val="13"/>
  </w:num>
  <w:num w:numId="37">
    <w:abstractNumId w:val="40"/>
  </w:num>
  <w:num w:numId="38">
    <w:abstractNumId w:val="3"/>
  </w:num>
  <w:num w:numId="39">
    <w:abstractNumId w:val="26"/>
  </w:num>
  <w:num w:numId="40">
    <w:abstractNumId w:val="16"/>
  </w:num>
  <w:num w:numId="41">
    <w:abstractNumId w:val="5"/>
  </w:num>
  <w:num w:numId="42">
    <w:abstractNumId w:val="19"/>
  </w:num>
  <w:num w:numId="43">
    <w:abstractNumId w:val="43"/>
  </w:num>
  <w:num w:numId="44">
    <w:abstractNumId w:val="35"/>
  </w:num>
  <w:num w:numId="45">
    <w:abstractNumId w:val="31"/>
  </w:num>
  <w:num w:numId="46">
    <w:abstractNumId w:val="7"/>
  </w:num>
  <w:num w:numId="47">
    <w:abstractNumId w:val="14"/>
  </w:num>
  <w:num w:numId="48">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CD3"/>
    <w:rsid w:val="00016F05"/>
    <w:rsid w:val="00017050"/>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4A2"/>
    <w:rsid w:val="00025636"/>
    <w:rsid w:val="00025695"/>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B99"/>
    <w:rsid w:val="00030D92"/>
    <w:rsid w:val="0003116E"/>
    <w:rsid w:val="0003128F"/>
    <w:rsid w:val="00031CF6"/>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05D"/>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80"/>
    <w:rsid w:val="00084948"/>
    <w:rsid w:val="00084A84"/>
    <w:rsid w:val="00084C42"/>
    <w:rsid w:val="0008525F"/>
    <w:rsid w:val="0008582B"/>
    <w:rsid w:val="00085BDF"/>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981"/>
    <w:rsid w:val="00115F22"/>
    <w:rsid w:val="00116E17"/>
    <w:rsid w:val="00117146"/>
    <w:rsid w:val="001171DC"/>
    <w:rsid w:val="0011737D"/>
    <w:rsid w:val="00117471"/>
    <w:rsid w:val="00117637"/>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CBD"/>
    <w:rsid w:val="00136F21"/>
    <w:rsid w:val="00136F22"/>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78E"/>
    <w:rsid w:val="00150DB8"/>
    <w:rsid w:val="00150ED9"/>
    <w:rsid w:val="00150F77"/>
    <w:rsid w:val="00150FC7"/>
    <w:rsid w:val="00151EB3"/>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0B4"/>
    <w:rsid w:val="001621CD"/>
    <w:rsid w:val="001628B8"/>
    <w:rsid w:val="001631A0"/>
    <w:rsid w:val="00163633"/>
    <w:rsid w:val="00163E62"/>
    <w:rsid w:val="001646E4"/>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00"/>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104"/>
    <w:rsid w:val="00195AC9"/>
    <w:rsid w:val="00195F30"/>
    <w:rsid w:val="00195F81"/>
    <w:rsid w:val="00196639"/>
    <w:rsid w:val="0019675D"/>
    <w:rsid w:val="00196CAF"/>
    <w:rsid w:val="00196EF1"/>
    <w:rsid w:val="00196FDA"/>
    <w:rsid w:val="0019730B"/>
    <w:rsid w:val="0019764F"/>
    <w:rsid w:val="00197CBE"/>
    <w:rsid w:val="00197E43"/>
    <w:rsid w:val="001A03C0"/>
    <w:rsid w:val="001A0DED"/>
    <w:rsid w:val="001A0F09"/>
    <w:rsid w:val="001A11AE"/>
    <w:rsid w:val="001A17B1"/>
    <w:rsid w:val="001A18F3"/>
    <w:rsid w:val="001A1995"/>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FCC"/>
    <w:rsid w:val="001B00F8"/>
    <w:rsid w:val="001B0594"/>
    <w:rsid w:val="001B068B"/>
    <w:rsid w:val="001B086E"/>
    <w:rsid w:val="001B0ABA"/>
    <w:rsid w:val="001B0D0A"/>
    <w:rsid w:val="001B0F3F"/>
    <w:rsid w:val="001B130C"/>
    <w:rsid w:val="001B1A86"/>
    <w:rsid w:val="001B204C"/>
    <w:rsid w:val="001B2123"/>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6C7"/>
    <w:rsid w:val="001D290F"/>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34A"/>
    <w:rsid w:val="001E352C"/>
    <w:rsid w:val="001E3BCD"/>
    <w:rsid w:val="001E3C25"/>
    <w:rsid w:val="001E3C4C"/>
    <w:rsid w:val="001E4D47"/>
    <w:rsid w:val="001E5339"/>
    <w:rsid w:val="001E5753"/>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2DC4"/>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633"/>
    <w:rsid w:val="00224A37"/>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01D"/>
    <w:rsid w:val="00294325"/>
    <w:rsid w:val="002944B3"/>
    <w:rsid w:val="00294707"/>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38DF"/>
    <w:rsid w:val="002D402A"/>
    <w:rsid w:val="002D4142"/>
    <w:rsid w:val="002D4416"/>
    <w:rsid w:val="002D47EF"/>
    <w:rsid w:val="002D4B7C"/>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A10"/>
    <w:rsid w:val="00334BBD"/>
    <w:rsid w:val="00334BC5"/>
    <w:rsid w:val="00334EEB"/>
    <w:rsid w:val="00334F06"/>
    <w:rsid w:val="003352B0"/>
    <w:rsid w:val="003353A8"/>
    <w:rsid w:val="00335460"/>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F90"/>
    <w:rsid w:val="00377F99"/>
    <w:rsid w:val="00380215"/>
    <w:rsid w:val="003805E0"/>
    <w:rsid w:val="00380856"/>
    <w:rsid w:val="00380B59"/>
    <w:rsid w:val="00380E6D"/>
    <w:rsid w:val="003817A0"/>
    <w:rsid w:val="00381AAE"/>
    <w:rsid w:val="00381C9E"/>
    <w:rsid w:val="00382208"/>
    <w:rsid w:val="00382267"/>
    <w:rsid w:val="00382284"/>
    <w:rsid w:val="0038280E"/>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05"/>
    <w:rsid w:val="003A5B50"/>
    <w:rsid w:val="003A5BC1"/>
    <w:rsid w:val="003A5DB6"/>
    <w:rsid w:val="003A5F2E"/>
    <w:rsid w:val="003A6173"/>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87A"/>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721"/>
    <w:rsid w:val="003E58DD"/>
    <w:rsid w:val="003E5A28"/>
    <w:rsid w:val="003E5F7E"/>
    <w:rsid w:val="003E6895"/>
    <w:rsid w:val="003E6A88"/>
    <w:rsid w:val="003E6B51"/>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205"/>
    <w:rsid w:val="004245B2"/>
    <w:rsid w:val="00424624"/>
    <w:rsid w:val="00424D1C"/>
    <w:rsid w:val="00424DE7"/>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1EF"/>
    <w:rsid w:val="0043622F"/>
    <w:rsid w:val="004373DC"/>
    <w:rsid w:val="00437A2A"/>
    <w:rsid w:val="00437B02"/>
    <w:rsid w:val="00437DE7"/>
    <w:rsid w:val="00437F70"/>
    <w:rsid w:val="0044012E"/>
    <w:rsid w:val="00440239"/>
    <w:rsid w:val="00440439"/>
    <w:rsid w:val="00440A05"/>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16"/>
    <w:rsid w:val="004532E9"/>
    <w:rsid w:val="004535AC"/>
    <w:rsid w:val="00453808"/>
    <w:rsid w:val="00453D1D"/>
    <w:rsid w:val="00453D8C"/>
    <w:rsid w:val="00453E68"/>
    <w:rsid w:val="00454233"/>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3EF"/>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5DA"/>
    <w:rsid w:val="004A0655"/>
    <w:rsid w:val="004A0840"/>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9DC"/>
    <w:rsid w:val="004B0E76"/>
    <w:rsid w:val="004B113F"/>
    <w:rsid w:val="004B11A7"/>
    <w:rsid w:val="004B1253"/>
    <w:rsid w:val="004B1371"/>
    <w:rsid w:val="004B1996"/>
    <w:rsid w:val="004B232F"/>
    <w:rsid w:val="004B271F"/>
    <w:rsid w:val="004B2734"/>
    <w:rsid w:val="004B2C74"/>
    <w:rsid w:val="004B2F12"/>
    <w:rsid w:val="004B3058"/>
    <w:rsid w:val="004B3191"/>
    <w:rsid w:val="004B3470"/>
    <w:rsid w:val="004B37C7"/>
    <w:rsid w:val="004B3924"/>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835"/>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13A"/>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2721"/>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7D8"/>
    <w:rsid w:val="00523DD2"/>
    <w:rsid w:val="00523E1B"/>
    <w:rsid w:val="00523F10"/>
    <w:rsid w:val="005242AF"/>
    <w:rsid w:val="00524989"/>
    <w:rsid w:val="00524A74"/>
    <w:rsid w:val="00524B5B"/>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89E"/>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8"/>
    <w:rsid w:val="00570839"/>
    <w:rsid w:val="00570DCD"/>
    <w:rsid w:val="00570EEC"/>
    <w:rsid w:val="0057113E"/>
    <w:rsid w:val="00571552"/>
    <w:rsid w:val="00571ED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82C"/>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D54"/>
    <w:rsid w:val="005B4D98"/>
    <w:rsid w:val="005B5047"/>
    <w:rsid w:val="005B510E"/>
    <w:rsid w:val="005B5170"/>
    <w:rsid w:val="005B55EB"/>
    <w:rsid w:val="005B58DB"/>
    <w:rsid w:val="005B5BAF"/>
    <w:rsid w:val="005B5D09"/>
    <w:rsid w:val="005B5EB0"/>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78"/>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700"/>
    <w:rsid w:val="00617777"/>
    <w:rsid w:val="006179E2"/>
    <w:rsid w:val="00617A84"/>
    <w:rsid w:val="00617D21"/>
    <w:rsid w:val="00617DC0"/>
    <w:rsid w:val="00617E3E"/>
    <w:rsid w:val="00620238"/>
    <w:rsid w:val="006202D8"/>
    <w:rsid w:val="00620611"/>
    <w:rsid w:val="00620F51"/>
    <w:rsid w:val="0062102A"/>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4CA1"/>
    <w:rsid w:val="0063538D"/>
    <w:rsid w:val="006355A4"/>
    <w:rsid w:val="00635A6B"/>
    <w:rsid w:val="00635EFB"/>
    <w:rsid w:val="00636345"/>
    <w:rsid w:val="006364D5"/>
    <w:rsid w:val="00636CA9"/>
    <w:rsid w:val="00636EFE"/>
    <w:rsid w:val="006375AC"/>
    <w:rsid w:val="006376B3"/>
    <w:rsid w:val="00637747"/>
    <w:rsid w:val="00637BD0"/>
    <w:rsid w:val="00637C54"/>
    <w:rsid w:val="00637EFD"/>
    <w:rsid w:val="006401B6"/>
    <w:rsid w:val="006402AB"/>
    <w:rsid w:val="00640543"/>
    <w:rsid w:val="006405D5"/>
    <w:rsid w:val="00641064"/>
    <w:rsid w:val="006413B2"/>
    <w:rsid w:val="006415CD"/>
    <w:rsid w:val="006416F4"/>
    <w:rsid w:val="00641B68"/>
    <w:rsid w:val="00641E93"/>
    <w:rsid w:val="00641EA9"/>
    <w:rsid w:val="00641ED1"/>
    <w:rsid w:val="006420D1"/>
    <w:rsid w:val="0064257E"/>
    <w:rsid w:val="0064276F"/>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27"/>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B46"/>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DD7"/>
    <w:rsid w:val="006A4F71"/>
    <w:rsid w:val="006A513B"/>
    <w:rsid w:val="006A5160"/>
    <w:rsid w:val="006A5951"/>
    <w:rsid w:val="006A5E92"/>
    <w:rsid w:val="006A5EA2"/>
    <w:rsid w:val="006A676A"/>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EA"/>
    <w:rsid w:val="006B356D"/>
    <w:rsid w:val="006B37D2"/>
    <w:rsid w:val="006B386C"/>
    <w:rsid w:val="006B38DD"/>
    <w:rsid w:val="006B41AC"/>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9B3"/>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434"/>
    <w:rsid w:val="00702488"/>
    <w:rsid w:val="00702690"/>
    <w:rsid w:val="00702715"/>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76"/>
    <w:rsid w:val="00705C55"/>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1FF"/>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1E82"/>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74A"/>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795"/>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8D8"/>
    <w:rsid w:val="007A0BD1"/>
    <w:rsid w:val="007A0F76"/>
    <w:rsid w:val="007A111A"/>
    <w:rsid w:val="007A15A9"/>
    <w:rsid w:val="007A169F"/>
    <w:rsid w:val="007A1821"/>
    <w:rsid w:val="007A1A14"/>
    <w:rsid w:val="007A1B06"/>
    <w:rsid w:val="007A1FFA"/>
    <w:rsid w:val="007A2115"/>
    <w:rsid w:val="007A267E"/>
    <w:rsid w:val="007A2B55"/>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A7EC1"/>
    <w:rsid w:val="007B00A8"/>
    <w:rsid w:val="007B0317"/>
    <w:rsid w:val="007B093D"/>
    <w:rsid w:val="007B0955"/>
    <w:rsid w:val="007B09CE"/>
    <w:rsid w:val="007B1368"/>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7130"/>
    <w:rsid w:val="00817158"/>
    <w:rsid w:val="0081739E"/>
    <w:rsid w:val="00817658"/>
    <w:rsid w:val="00817911"/>
    <w:rsid w:val="00817C08"/>
    <w:rsid w:val="00817EF6"/>
    <w:rsid w:val="008204DF"/>
    <w:rsid w:val="0082057F"/>
    <w:rsid w:val="00820AA6"/>
    <w:rsid w:val="00820BC7"/>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84"/>
    <w:rsid w:val="00827715"/>
    <w:rsid w:val="008278B8"/>
    <w:rsid w:val="008278F4"/>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A3D"/>
    <w:rsid w:val="00846315"/>
    <w:rsid w:val="008465D4"/>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2C5"/>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0916"/>
    <w:rsid w:val="00910C74"/>
    <w:rsid w:val="00910E70"/>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7E0"/>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6EE"/>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4FF"/>
    <w:rsid w:val="00936771"/>
    <w:rsid w:val="00936A43"/>
    <w:rsid w:val="00937087"/>
    <w:rsid w:val="00937356"/>
    <w:rsid w:val="00937372"/>
    <w:rsid w:val="0093737A"/>
    <w:rsid w:val="009373FC"/>
    <w:rsid w:val="00937506"/>
    <w:rsid w:val="009375E1"/>
    <w:rsid w:val="00937699"/>
    <w:rsid w:val="0094015D"/>
    <w:rsid w:val="0094056A"/>
    <w:rsid w:val="00940700"/>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63CF"/>
    <w:rsid w:val="00956910"/>
    <w:rsid w:val="00956FCB"/>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953"/>
    <w:rsid w:val="00965BD6"/>
    <w:rsid w:val="009660A3"/>
    <w:rsid w:val="00966283"/>
    <w:rsid w:val="00966377"/>
    <w:rsid w:val="009666EF"/>
    <w:rsid w:val="00966AC3"/>
    <w:rsid w:val="0096701F"/>
    <w:rsid w:val="00967043"/>
    <w:rsid w:val="009671FF"/>
    <w:rsid w:val="00967244"/>
    <w:rsid w:val="009673DE"/>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604"/>
    <w:rsid w:val="00983958"/>
    <w:rsid w:val="00983ED7"/>
    <w:rsid w:val="00983FC8"/>
    <w:rsid w:val="00984020"/>
    <w:rsid w:val="00984353"/>
    <w:rsid w:val="009843F8"/>
    <w:rsid w:val="00984484"/>
    <w:rsid w:val="0098455F"/>
    <w:rsid w:val="00984A20"/>
    <w:rsid w:val="00984E99"/>
    <w:rsid w:val="009852CC"/>
    <w:rsid w:val="009854BC"/>
    <w:rsid w:val="00985670"/>
    <w:rsid w:val="009856B9"/>
    <w:rsid w:val="009857F2"/>
    <w:rsid w:val="00985F95"/>
    <w:rsid w:val="00986531"/>
    <w:rsid w:val="00986572"/>
    <w:rsid w:val="00986AB2"/>
    <w:rsid w:val="00986DD5"/>
    <w:rsid w:val="00986E18"/>
    <w:rsid w:val="009906F6"/>
    <w:rsid w:val="009908A7"/>
    <w:rsid w:val="009908A8"/>
    <w:rsid w:val="00990F72"/>
    <w:rsid w:val="00991141"/>
    <w:rsid w:val="00991634"/>
    <w:rsid w:val="0099165D"/>
    <w:rsid w:val="0099175F"/>
    <w:rsid w:val="00991F63"/>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21"/>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87"/>
    <w:rsid w:val="009D2ABB"/>
    <w:rsid w:val="009D2F36"/>
    <w:rsid w:val="009D3E2B"/>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AA2"/>
    <w:rsid w:val="00A05BD0"/>
    <w:rsid w:val="00A06442"/>
    <w:rsid w:val="00A0673C"/>
    <w:rsid w:val="00A06D3C"/>
    <w:rsid w:val="00A06EE9"/>
    <w:rsid w:val="00A06FA1"/>
    <w:rsid w:val="00A06FDC"/>
    <w:rsid w:val="00A07756"/>
    <w:rsid w:val="00A077FC"/>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429"/>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D6"/>
    <w:rsid w:val="00A33E68"/>
    <w:rsid w:val="00A354CE"/>
    <w:rsid w:val="00A35702"/>
    <w:rsid w:val="00A3588F"/>
    <w:rsid w:val="00A35BE0"/>
    <w:rsid w:val="00A35DF6"/>
    <w:rsid w:val="00A35F08"/>
    <w:rsid w:val="00A36A7D"/>
    <w:rsid w:val="00A36ACD"/>
    <w:rsid w:val="00A36D3D"/>
    <w:rsid w:val="00A36E3A"/>
    <w:rsid w:val="00A36FB4"/>
    <w:rsid w:val="00A3732B"/>
    <w:rsid w:val="00A377D3"/>
    <w:rsid w:val="00A379E5"/>
    <w:rsid w:val="00A37A57"/>
    <w:rsid w:val="00A37CD0"/>
    <w:rsid w:val="00A37CD9"/>
    <w:rsid w:val="00A37EC4"/>
    <w:rsid w:val="00A401D8"/>
    <w:rsid w:val="00A408CE"/>
    <w:rsid w:val="00A408DE"/>
    <w:rsid w:val="00A408F6"/>
    <w:rsid w:val="00A40C20"/>
    <w:rsid w:val="00A40CFF"/>
    <w:rsid w:val="00A4107E"/>
    <w:rsid w:val="00A416A3"/>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499"/>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C01"/>
    <w:rsid w:val="00A80FD8"/>
    <w:rsid w:val="00A81753"/>
    <w:rsid w:val="00A81FD0"/>
    <w:rsid w:val="00A821F3"/>
    <w:rsid w:val="00A826E5"/>
    <w:rsid w:val="00A827F3"/>
    <w:rsid w:val="00A8285D"/>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2"/>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A33"/>
    <w:rsid w:val="00AD4BE6"/>
    <w:rsid w:val="00AD6179"/>
    <w:rsid w:val="00AD62F6"/>
    <w:rsid w:val="00AD64F3"/>
    <w:rsid w:val="00AD68C7"/>
    <w:rsid w:val="00AD6AD9"/>
    <w:rsid w:val="00AD6C04"/>
    <w:rsid w:val="00AD7450"/>
    <w:rsid w:val="00AD75CB"/>
    <w:rsid w:val="00AD7B55"/>
    <w:rsid w:val="00AD7B61"/>
    <w:rsid w:val="00AD7C98"/>
    <w:rsid w:val="00AE0147"/>
    <w:rsid w:val="00AE03BB"/>
    <w:rsid w:val="00AE0BB3"/>
    <w:rsid w:val="00AE0C39"/>
    <w:rsid w:val="00AE12D6"/>
    <w:rsid w:val="00AE17D2"/>
    <w:rsid w:val="00AE1941"/>
    <w:rsid w:val="00AE19FC"/>
    <w:rsid w:val="00AE1A8F"/>
    <w:rsid w:val="00AE1B30"/>
    <w:rsid w:val="00AE1DF2"/>
    <w:rsid w:val="00AE24A4"/>
    <w:rsid w:val="00AE2E36"/>
    <w:rsid w:val="00AE325E"/>
    <w:rsid w:val="00AE337C"/>
    <w:rsid w:val="00AE3595"/>
    <w:rsid w:val="00AE36BF"/>
    <w:rsid w:val="00AE37B3"/>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955"/>
    <w:rsid w:val="00AF29A7"/>
    <w:rsid w:val="00AF2ABA"/>
    <w:rsid w:val="00AF2D4F"/>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37B3"/>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4"/>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316"/>
    <w:rsid w:val="00BA051A"/>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D5C"/>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E5F"/>
    <w:rsid w:val="00BC42C8"/>
    <w:rsid w:val="00BC446D"/>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4E2A"/>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2BB"/>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40"/>
    <w:rsid w:val="00C50BB4"/>
    <w:rsid w:val="00C5127D"/>
    <w:rsid w:val="00C51D41"/>
    <w:rsid w:val="00C51D43"/>
    <w:rsid w:val="00C522AB"/>
    <w:rsid w:val="00C5238F"/>
    <w:rsid w:val="00C52395"/>
    <w:rsid w:val="00C52CB1"/>
    <w:rsid w:val="00C52ED0"/>
    <w:rsid w:val="00C532CD"/>
    <w:rsid w:val="00C53471"/>
    <w:rsid w:val="00C534F1"/>
    <w:rsid w:val="00C5351D"/>
    <w:rsid w:val="00C5371A"/>
    <w:rsid w:val="00C539A5"/>
    <w:rsid w:val="00C53A47"/>
    <w:rsid w:val="00C540B2"/>
    <w:rsid w:val="00C544C8"/>
    <w:rsid w:val="00C54ABB"/>
    <w:rsid w:val="00C54BDA"/>
    <w:rsid w:val="00C54CD5"/>
    <w:rsid w:val="00C55005"/>
    <w:rsid w:val="00C55072"/>
    <w:rsid w:val="00C550A8"/>
    <w:rsid w:val="00C55185"/>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3362"/>
    <w:rsid w:val="00C6346D"/>
    <w:rsid w:val="00C635AE"/>
    <w:rsid w:val="00C63A3C"/>
    <w:rsid w:val="00C63C82"/>
    <w:rsid w:val="00C63E9B"/>
    <w:rsid w:val="00C63EDA"/>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689A"/>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241"/>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F0"/>
    <w:rsid w:val="00CA4D0F"/>
    <w:rsid w:val="00CA4F66"/>
    <w:rsid w:val="00CA54CE"/>
    <w:rsid w:val="00CA5775"/>
    <w:rsid w:val="00CA5941"/>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ADC"/>
    <w:rsid w:val="00CD5BFC"/>
    <w:rsid w:val="00CD5CEA"/>
    <w:rsid w:val="00CD5CF7"/>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71C"/>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AC7"/>
    <w:rsid w:val="00D27DDE"/>
    <w:rsid w:val="00D30431"/>
    <w:rsid w:val="00D3049B"/>
    <w:rsid w:val="00D3081A"/>
    <w:rsid w:val="00D31866"/>
    <w:rsid w:val="00D3274F"/>
    <w:rsid w:val="00D32B3C"/>
    <w:rsid w:val="00D32B40"/>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1D5D"/>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64"/>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84"/>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87"/>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3FB"/>
    <w:rsid w:val="00D9684A"/>
    <w:rsid w:val="00D9697E"/>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1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234"/>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2B6"/>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AE"/>
    <w:rsid w:val="00E65AE8"/>
    <w:rsid w:val="00E66053"/>
    <w:rsid w:val="00E664A1"/>
    <w:rsid w:val="00E668C9"/>
    <w:rsid w:val="00E66B94"/>
    <w:rsid w:val="00E66DD8"/>
    <w:rsid w:val="00E67437"/>
    <w:rsid w:val="00E675C3"/>
    <w:rsid w:val="00E676DD"/>
    <w:rsid w:val="00E67776"/>
    <w:rsid w:val="00E67A5C"/>
    <w:rsid w:val="00E67F8A"/>
    <w:rsid w:val="00E7091D"/>
    <w:rsid w:val="00E713BF"/>
    <w:rsid w:val="00E71D05"/>
    <w:rsid w:val="00E71EF4"/>
    <w:rsid w:val="00E71F02"/>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A99"/>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3A6"/>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98"/>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351"/>
    <w:rsid w:val="00FD7DD9"/>
    <w:rsid w:val="00FD7F74"/>
    <w:rsid w:val="00FE040A"/>
    <w:rsid w:val="00FE05B4"/>
    <w:rsid w:val="00FE095A"/>
    <w:rsid w:val="00FE0A42"/>
    <w:rsid w:val="00FE0C19"/>
    <w:rsid w:val="00FE0C3D"/>
    <w:rsid w:val="00FE0CAE"/>
    <w:rsid w:val="00FE0E64"/>
    <w:rsid w:val="00FE0F15"/>
    <w:rsid w:val="00FE117B"/>
    <w:rsid w:val="00FE1350"/>
    <w:rsid w:val="00FE1449"/>
    <w:rsid w:val="00FE14A9"/>
    <w:rsid w:val="00FE18C3"/>
    <w:rsid w:val="00FE1C57"/>
    <w:rsid w:val="00FE2571"/>
    <w:rsid w:val="00FE262E"/>
    <w:rsid w:val="00FE26B2"/>
    <w:rsid w:val="00FE2725"/>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0FFF"/>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8DA9B"/>
  <w15:docId w15:val="{025E1A48-621D-45C7-93E8-2709CD47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rsid w:val="00246617"/>
    <w:rPr>
      <w:sz w:val="16"/>
      <w:szCs w:val="16"/>
    </w:rPr>
  </w:style>
  <w:style w:type="paragraph" w:styleId="CommentText">
    <w:name w:val="annotation text"/>
    <w:basedOn w:val="Normal"/>
    <w:link w:val="CommentTextChar"/>
    <w:uiPriority w:val="99"/>
    <w:unhideWhenUsed/>
    <w:rsid w:val="00246617"/>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aliases w:val="- Bullets,목록 단락,リスト段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link w:val="BodyTextIndent"/>
    <w:uiPriority w:val="99"/>
    <w:semiHidden/>
    <w:rsid w:val="009A49F8"/>
    <w:rPr>
      <w:sz w:val="22"/>
      <w:szCs w:val="22"/>
    </w:rPr>
  </w:style>
  <w:style w:type="character" w:styleId="PlaceholderText">
    <w:name w:val="Placeholder Text"/>
    <w:basedOn w:val="DefaultParagraphFont"/>
    <w:uiPriority w:val="99"/>
    <w:semiHidden/>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locked/>
    <w:rsid w:val="009D6BD0"/>
    <w:rPr>
      <w:rFonts w:ascii="Arial" w:hAnsi="Arial"/>
      <w:b/>
      <w:sz w:val="18"/>
      <w:lang w:val="en-GB" w:eastAsia="en-US"/>
    </w:rPr>
  </w:style>
  <w:style w:type="character" w:customStyle="1" w:styleId="THChar">
    <w:name w:val="TH Char"/>
    <w:link w:val="TH"/>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3"/>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8"/>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rsid w:val="005330FC"/>
    <w:rPr>
      <w:rFonts w:ascii="Times New Roman" w:eastAsiaTheme="minorHAnsi" w:hAnsi="Times New Roman" w:cs="Arial"/>
      <w:kern w:val="2"/>
      <w:sz w:val="21"/>
      <w:szCs w:val="24"/>
      <w:lang w:eastAsia="en-US"/>
    </w:rPr>
  </w:style>
  <w:style w:type="character" w:customStyle="1" w:styleId="Heading8Char">
    <w:name w:val="Heading 8 Char"/>
    <w:basedOn w:val="DefaultParagraphFont"/>
    <w:link w:val="Heading8"/>
    <w:rsid w:val="005330FC"/>
    <w:rPr>
      <w:rFonts w:ascii="Times New Roman" w:eastAsiaTheme="minorHAnsi" w:hAnsi="Times New Roman" w:cs="Arial"/>
      <w:kern w:val="2"/>
      <w:sz w:val="21"/>
      <w:szCs w:val="24"/>
      <w:lang w:eastAsia="en-US"/>
    </w:rPr>
  </w:style>
  <w:style w:type="character" w:customStyle="1" w:styleId="Heading9Char">
    <w:name w:val="Heading 9 Char"/>
    <w:basedOn w:val="DefaultParagraphFont"/>
    <w:link w:val="Heading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10"/>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semiHidden/>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styleId="TableGridLight">
    <w:name w:val="Grid Table Light"/>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1_RL1/TSGR1_91/Docs/R1-1719897.zip" TargetMode="External"/><Relationship Id="rId18" Type="http://schemas.openxmlformats.org/officeDocument/2006/relationships/hyperlink" Target="http://www.3gpp.org/ftp/TSG_RAN/WG1_RL1/TSGR1_91/Docs/R1-1720277.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3gpp.org/ftp/TSG_RAN/WG1_RL1/TSGR1_91/Docs/R1-1720652.zip" TargetMode="External"/><Relationship Id="rId7" Type="http://schemas.openxmlformats.org/officeDocument/2006/relationships/endnotes" Target="endnotes.xml"/><Relationship Id="rId12" Type="http://schemas.openxmlformats.org/officeDocument/2006/relationships/hyperlink" Target="http://www.3gpp.org/ftp/TSG_RAN/WG1_RL1/TSGR1_91/Docs/R1-1719375.zip" TargetMode="External"/><Relationship Id="rId17" Type="http://schemas.openxmlformats.org/officeDocument/2006/relationships/hyperlink" Target="http://www.3gpp.org/ftp/TSG_RAN/WG1_RL1/TSGR1_91/Docs/R1-1720224.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WG1_RL1/TSGR1_91/Docs/R1-1720173.zip" TargetMode="External"/><Relationship Id="rId20" Type="http://schemas.openxmlformats.org/officeDocument/2006/relationships/hyperlink" Target="http://www.3gpp.org/ftp/TSG_RAN/WG1_RL1/TSGR1_91/Docs/R1-172062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1/Docs/R1-1719345.zip" TargetMode="External"/><Relationship Id="rId24" Type="http://schemas.openxmlformats.org/officeDocument/2006/relationships/hyperlink" Target="http://www.3gpp.org/ftp/TSG_RAN/WG1_RL1/TSGR1_91/Docs/R1-1720277.zip" TargetMode="External"/><Relationship Id="rId5" Type="http://schemas.openxmlformats.org/officeDocument/2006/relationships/webSettings" Target="webSettings.xml"/><Relationship Id="rId15" Type="http://schemas.openxmlformats.org/officeDocument/2006/relationships/hyperlink" Target="http://www.3gpp.org/ftp/TSG_RAN/WG1_RL1/TSGR1_91/Docs/R1-1720061.zip" TargetMode="External"/><Relationship Id="rId23" Type="http://schemas.openxmlformats.org/officeDocument/2006/relationships/hyperlink" Target="http://www.3gpp.org/ftp/TSG_RAN/WG1_RL1/TSGR1_91/Docs/R1-1720940.zip" TargetMode="External"/><Relationship Id="rId10" Type="http://schemas.openxmlformats.org/officeDocument/2006/relationships/oleObject" Target="embeddings/Microsoft_Visio_2003-2010_Drawing.vsd"/><Relationship Id="rId19" Type="http://schemas.openxmlformats.org/officeDocument/2006/relationships/hyperlink" Target="http://www.3gpp.org/ftp/TSG_RAN/WG1_RL1/TSGR1_91/Docs/R1-1720584.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3gpp.org/ftp/TSG_RAN/WG1_RL1/TSGR1_91/Docs/R1-1720005.zip" TargetMode="External"/><Relationship Id="rId22" Type="http://schemas.openxmlformats.org/officeDocument/2006/relationships/hyperlink" Target="http://www.3gpp.org/ftp/TSG_RAN/WG1_RL1/TSGR1_91/Docs/R1-172079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FE41E-5424-4067-BE1F-7D24BCD7B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9006</Words>
  <Characters>51336</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60222</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Johannsson, Jan</cp:lastModifiedBy>
  <cp:revision>4</cp:revision>
  <cp:lastPrinted>2016-03-29T08:20:00Z</cp:lastPrinted>
  <dcterms:created xsi:type="dcterms:W3CDTF">2017-11-28T16:15:00Z</dcterms:created>
  <dcterms:modified xsi:type="dcterms:W3CDTF">2017-11-28T16:25:00Z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