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CF3609" w:rsidRDefault="00285240" w:rsidP="00CF3609">
      <w:pPr>
        <w:pStyle w:val="CRCoverPage"/>
        <w:tabs>
          <w:tab w:val="left" w:pos="1701"/>
        </w:tabs>
        <w:rPr>
          <w:rFonts w:eastAsia="Times New Roman"/>
          <w:b/>
          <w:noProof/>
        </w:rPr>
      </w:pPr>
      <w:r w:rsidRPr="00CF3609">
        <w:rPr>
          <w:rFonts w:eastAsia="Times New Roman"/>
          <w:b/>
          <w:noProof/>
        </w:rPr>
        <w:t xml:space="preserve">3GPP TSG RAN WG1 Meeting </w:t>
      </w:r>
      <w:r w:rsidR="00EE6397" w:rsidRPr="00CF3609">
        <w:rPr>
          <w:rFonts w:eastAsia="Times New Roman" w:hint="eastAsia"/>
          <w:b/>
          <w:noProof/>
        </w:rPr>
        <w:t>#9</w:t>
      </w:r>
      <w:r w:rsidR="00127E22" w:rsidRPr="00127E22">
        <w:rPr>
          <w:rFonts w:eastAsia="Times New Roman" w:hint="eastAsia"/>
          <w:b/>
          <w:noProof/>
        </w:rPr>
        <w:t xml:space="preserve">1 </w:t>
      </w:r>
      <w:r w:rsidRPr="00CF3609">
        <w:rPr>
          <w:rFonts w:eastAsia="Times New Roman"/>
          <w:b/>
          <w:noProof/>
        </w:rPr>
        <w:tab/>
      </w:r>
      <w:r w:rsidRPr="00CF3609">
        <w:rPr>
          <w:rFonts w:eastAsia="Times New Roman" w:hint="eastAsia"/>
          <w:b/>
          <w:noProof/>
        </w:rPr>
        <w:t xml:space="preserve">                    </w:t>
      </w:r>
      <w:r w:rsidR="00795D12" w:rsidRPr="00CF3609">
        <w:rPr>
          <w:rFonts w:eastAsia="Times New Roman" w:hint="eastAsia"/>
          <w:b/>
          <w:noProof/>
        </w:rPr>
        <w:t xml:space="preserve">                         </w:t>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r>
      <w:r w:rsidR="00CF3609">
        <w:rPr>
          <w:rFonts w:eastAsiaTheme="minorEastAsia" w:hint="eastAsia"/>
          <w:b/>
          <w:noProof/>
          <w:lang w:eastAsia="zh-CN"/>
        </w:rPr>
        <w:tab/>
        <w:t xml:space="preserve">   </w:t>
      </w:r>
      <w:r w:rsidR="00795D12" w:rsidRPr="00CF3609">
        <w:rPr>
          <w:rFonts w:eastAsia="Times New Roman" w:hint="eastAsia"/>
          <w:b/>
          <w:noProof/>
        </w:rPr>
        <w:t xml:space="preserve">   </w:t>
      </w:r>
      <w:r w:rsidR="003D7CF5" w:rsidRPr="00CF3609">
        <w:rPr>
          <w:rFonts w:eastAsia="Times New Roman" w:hint="eastAsia"/>
          <w:b/>
          <w:noProof/>
        </w:rPr>
        <w:t xml:space="preserve">  </w:t>
      </w:r>
      <w:r w:rsidRPr="00CF3609">
        <w:rPr>
          <w:rFonts w:eastAsia="Times New Roman"/>
          <w:b/>
          <w:noProof/>
        </w:rPr>
        <w:t>R1-</w:t>
      </w:r>
      <w:r w:rsidR="00146982" w:rsidRPr="00CF3609">
        <w:rPr>
          <w:rFonts w:eastAsia="Times New Roman"/>
          <w:b/>
          <w:noProof/>
        </w:rPr>
        <w:t>17</w:t>
      </w:r>
      <w:r w:rsidR="00127E22" w:rsidRPr="00127E22">
        <w:rPr>
          <w:rFonts w:eastAsia="Times New Roman"/>
          <w:b/>
          <w:noProof/>
        </w:rPr>
        <w:t>20269</w:t>
      </w:r>
      <w:r w:rsidRPr="00CF3609">
        <w:rPr>
          <w:rFonts w:eastAsia="Times New Roman" w:hint="eastAsia"/>
          <w:b/>
          <w:noProof/>
        </w:rPr>
        <w:t xml:space="preserve"> </w:t>
      </w:r>
    </w:p>
    <w:p w:rsidR="005A134E" w:rsidRPr="00CF3609" w:rsidRDefault="0009504A" w:rsidP="00CF3609">
      <w:pPr>
        <w:pStyle w:val="CRCoverPage"/>
        <w:tabs>
          <w:tab w:val="left" w:pos="1701"/>
        </w:tabs>
        <w:rPr>
          <w:rFonts w:eastAsia="Times New Roman"/>
          <w:b/>
          <w:noProof/>
        </w:rPr>
      </w:pPr>
      <w:r w:rsidRPr="002A52D1">
        <w:rPr>
          <w:rFonts w:eastAsia="MS Mincho" w:cs="Arial"/>
          <w:b/>
          <w:bCs/>
          <w:szCs w:val="24"/>
          <w:lang w:val="de-DE"/>
        </w:rPr>
        <w:t>Reno, USA, November 27th – December 1st, 2017</w:t>
      </w:r>
      <w:bookmarkStart w:id="0" w:name="_GoBack"/>
      <w:bookmarkEnd w:id="0"/>
    </w:p>
    <w:p w:rsidR="00285240" w:rsidRPr="000D187A" w:rsidRDefault="00285240" w:rsidP="00285240">
      <w:pPr>
        <w:pStyle w:val="CRCoverPage"/>
        <w:tabs>
          <w:tab w:val="left" w:pos="1701"/>
        </w:tabs>
        <w:rPr>
          <w:rFonts w:eastAsiaTheme="minorEastAsia"/>
          <w:b/>
          <w:noProof/>
          <w:lang w:eastAsia="zh-CN"/>
        </w:rPr>
      </w:pPr>
      <w:r w:rsidRPr="00326C08">
        <w:rPr>
          <w:rFonts w:eastAsia="Times New Roman"/>
          <w:b/>
          <w:noProof/>
        </w:rPr>
        <w:t>Agenda item:</w:t>
      </w:r>
      <w:r w:rsidRPr="00326C08">
        <w:rPr>
          <w:rFonts w:eastAsia="Times New Roman"/>
          <w:b/>
          <w:noProof/>
        </w:rPr>
        <w:tab/>
      </w:r>
      <w:r w:rsidR="000D187A">
        <w:rPr>
          <w:rFonts w:eastAsiaTheme="minorEastAsia" w:hint="eastAsia"/>
          <w:b/>
          <w:noProof/>
          <w:lang w:eastAsia="zh-CN"/>
        </w:rPr>
        <w:t>6.2.6.4</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574982" w:rsidRPr="00574982">
        <w:rPr>
          <w:b/>
          <w:noProof/>
          <w:lang w:eastAsia="zh-CN"/>
        </w:rPr>
        <w:t>Discussion on scheduling request for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1" w:name="_Ref349588338"/>
      <w:r>
        <w:rPr>
          <w:rFonts w:hint="eastAsia"/>
          <w:noProof/>
          <w:lang w:eastAsia="ko-KR"/>
        </w:rPr>
        <w:t xml:space="preserve">1. </w:t>
      </w:r>
      <w:r w:rsidRPr="00F52DED">
        <w:rPr>
          <w:noProof/>
          <w:lang w:eastAsia="ko-KR"/>
        </w:rPr>
        <w:t>Introduction</w:t>
      </w:r>
      <w:bookmarkEnd w:id="1"/>
    </w:p>
    <w:p w:rsidR="00D811D3" w:rsidRPr="00D811D3" w:rsidRDefault="00D811D3" w:rsidP="00D811D3">
      <w:pPr>
        <w:jc w:val="both"/>
        <w:rPr>
          <w:lang w:val="x-none"/>
        </w:rPr>
      </w:pPr>
      <w:r>
        <w:rPr>
          <w:rFonts w:hint="eastAsia"/>
          <w:lang w:val="x-none"/>
        </w:rPr>
        <w:t xml:space="preserve">To facilitate an efficient SR report, </w:t>
      </w:r>
      <w:r w:rsidR="00A02909">
        <w:rPr>
          <w:rFonts w:hint="eastAsia"/>
          <w:lang w:val="x-none"/>
        </w:rPr>
        <w:t>the agreement has been made</w:t>
      </w:r>
      <w:r w:rsidR="00DE2A0C">
        <w:rPr>
          <w:rFonts w:hint="eastAsia"/>
          <w:lang w:val="x-none"/>
        </w:rPr>
        <w:t xml:space="preserve"> in </w:t>
      </w:r>
      <w:r w:rsidR="007B337B" w:rsidRPr="001A5396">
        <w:rPr>
          <w:color w:val="000000"/>
          <w:kern w:val="24"/>
        </w:rPr>
        <w:t>3GPP TSG RAN</w:t>
      </w:r>
      <w:r w:rsidR="00F32C77">
        <w:rPr>
          <w:rFonts w:hint="eastAsia"/>
          <w:color w:val="000000"/>
          <w:kern w:val="24"/>
        </w:rPr>
        <w:t xml:space="preserve"> WG1</w:t>
      </w:r>
      <w:r w:rsidR="007B337B" w:rsidRPr="001A5396">
        <w:rPr>
          <w:color w:val="000000"/>
          <w:kern w:val="24"/>
        </w:rPr>
        <w:t xml:space="preserve"> Meeting</w:t>
      </w:r>
      <w:r w:rsidR="0021679D">
        <w:rPr>
          <w:rFonts w:hint="eastAsia"/>
          <w:color w:val="000000"/>
          <w:kern w:val="24"/>
        </w:rPr>
        <w:t xml:space="preserve"> #88b and</w:t>
      </w:r>
      <w:r w:rsidR="007B337B" w:rsidRPr="001A5396">
        <w:rPr>
          <w:color w:val="000000"/>
          <w:kern w:val="24"/>
        </w:rPr>
        <w:t xml:space="preserve"> #</w:t>
      </w:r>
      <w:r w:rsidR="00436316">
        <w:rPr>
          <w:rFonts w:hint="eastAsia"/>
          <w:color w:val="000000"/>
          <w:kern w:val="24"/>
        </w:rPr>
        <w:t>89</w:t>
      </w:r>
      <w:r w:rsidR="007B337B">
        <w:rPr>
          <w:rFonts w:hint="eastAsia"/>
          <w:color w:val="000000"/>
          <w:kern w:val="24"/>
        </w:rPr>
        <w:t xml:space="preserve"> </w:t>
      </w:r>
      <w:r w:rsidR="00A02909">
        <w:rPr>
          <w:rFonts w:hint="eastAsia"/>
          <w:color w:val="000000"/>
          <w:kern w:val="24"/>
        </w:rPr>
        <w:t>as follows.</w:t>
      </w:r>
    </w:p>
    <w:p w:rsidR="0021679D" w:rsidRDefault="0021679D" w:rsidP="0021679D">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21679D" w:rsidRDefault="0021679D" w:rsidP="0021679D">
      <w:pPr>
        <w:numPr>
          <w:ilvl w:val="0"/>
          <w:numId w:val="13"/>
        </w:numPr>
        <w:spacing w:after="0"/>
        <w:ind w:left="540"/>
        <w:textAlignment w:val="center"/>
        <w:rPr>
          <w:rFonts w:ascii="宋体" w:hAnsi="宋体" w:cs="宋体"/>
          <w:sz w:val="24"/>
          <w:szCs w:val="24"/>
        </w:rPr>
      </w:pPr>
      <w:r>
        <w:rPr>
          <w:rFonts w:ascii="Times" w:hAnsi="Times" w:cs="Times"/>
          <w:lang w:val="sv-SE"/>
        </w:rPr>
        <w:t xml:space="preserve">SR </w:t>
      </w:r>
      <w:r>
        <w:rPr>
          <w:rFonts w:ascii="Times" w:hAnsi="Times" w:cs="Times"/>
        </w:rPr>
        <w:t xml:space="preserve">should only be used when </w:t>
      </w:r>
      <w:r>
        <w:rPr>
          <w:rFonts w:ascii="Times" w:hAnsi="Times" w:cs="Times"/>
          <w:lang w:val="sv-SE"/>
        </w:rPr>
        <w:t xml:space="preserve">an NB-IoT </w:t>
      </w:r>
      <w:r>
        <w:rPr>
          <w:rFonts w:ascii="Times" w:hAnsi="Times" w:cs="Times"/>
          <w:lang w:val="en-GB"/>
        </w:rPr>
        <w:t xml:space="preserve">UE is in uplink sync in RRC connected mode. </w:t>
      </w:r>
    </w:p>
    <w:p w:rsidR="0021679D" w:rsidRDefault="0021679D" w:rsidP="0021679D">
      <w:pPr>
        <w:numPr>
          <w:ilvl w:val="1"/>
          <w:numId w:val="13"/>
        </w:numPr>
        <w:spacing w:after="0"/>
        <w:ind w:left="1080"/>
        <w:textAlignment w:val="center"/>
        <w:rPr>
          <w:lang w:val="en-GB"/>
        </w:rPr>
      </w:pPr>
      <w:r>
        <w:rPr>
          <w:rFonts w:ascii="Times" w:hAnsi="Times" w:cs="Times"/>
          <w:lang w:val="en-GB"/>
        </w:rPr>
        <w:t>TA estimation should not be a design target of SR signal.</w:t>
      </w:r>
    </w:p>
    <w:p w:rsidR="0021679D" w:rsidRDefault="0021679D" w:rsidP="0021679D">
      <w:pPr>
        <w:numPr>
          <w:ilvl w:val="0"/>
          <w:numId w:val="14"/>
        </w:numPr>
        <w:spacing w:after="0"/>
        <w:ind w:left="540"/>
        <w:textAlignment w:val="center"/>
      </w:pPr>
      <w:r>
        <w:rPr>
          <w:rFonts w:ascii="Times" w:hAnsi="Times" w:cs="Times"/>
        </w:rPr>
        <w:t xml:space="preserve">Sending SR with HARQ ACK/NACK can serve as the baseline case for UE with DL data </w:t>
      </w:r>
    </w:p>
    <w:p w:rsidR="0021679D" w:rsidRDefault="0021679D" w:rsidP="0021679D">
      <w:pPr>
        <w:numPr>
          <w:ilvl w:val="0"/>
          <w:numId w:val="14"/>
        </w:numPr>
        <w:spacing w:after="0"/>
        <w:ind w:left="540"/>
        <w:textAlignment w:val="center"/>
      </w:pPr>
      <w:r>
        <w:rPr>
          <w:rFonts w:ascii="Times" w:hAnsi="Times" w:cs="Times"/>
        </w:rPr>
        <w:t>Further designs to be considered for dedicated SR signal design are:</w:t>
      </w:r>
    </w:p>
    <w:p w:rsidR="0021679D" w:rsidRDefault="0021679D" w:rsidP="0021679D">
      <w:pPr>
        <w:numPr>
          <w:ilvl w:val="1"/>
          <w:numId w:val="14"/>
        </w:numPr>
        <w:spacing w:after="0"/>
        <w:ind w:left="1080"/>
        <w:textAlignment w:val="center"/>
        <w:rPr>
          <w:lang w:val="en-GB"/>
        </w:rPr>
      </w:pPr>
      <w:r>
        <w:rPr>
          <w:rFonts w:ascii="Times" w:hAnsi="Times" w:cs="Times"/>
          <w:lang w:val="en-GB"/>
        </w:rPr>
        <w:t>Based on NPRACH signal;</w:t>
      </w:r>
    </w:p>
    <w:p w:rsidR="0021679D" w:rsidRDefault="0021679D" w:rsidP="0021679D">
      <w:pPr>
        <w:numPr>
          <w:ilvl w:val="1"/>
          <w:numId w:val="14"/>
        </w:numPr>
        <w:spacing w:after="0"/>
        <w:ind w:left="1080"/>
        <w:textAlignment w:val="center"/>
        <w:rPr>
          <w:lang w:val="en-GB"/>
        </w:rPr>
      </w:pPr>
      <w:r>
        <w:rPr>
          <w:rFonts w:ascii="Times" w:hAnsi="Times" w:cs="Times"/>
          <w:lang w:val="en-GB"/>
        </w:rPr>
        <w:t>Based on NPUSCH format 2:</w:t>
      </w:r>
    </w:p>
    <w:p w:rsidR="0021679D" w:rsidRDefault="0021679D" w:rsidP="0021679D">
      <w:pPr>
        <w:numPr>
          <w:ilvl w:val="2"/>
          <w:numId w:val="14"/>
        </w:numPr>
        <w:spacing w:after="0"/>
        <w:textAlignment w:val="center"/>
        <w:rPr>
          <w:lang w:val="en-GB"/>
        </w:rPr>
      </w:pPr>
      <w:r>
        <w:rPr>
          <w:rFonts w:ascii="Times" w:hAnsi="Times" w:cs="Times"/>
          <w:lang w:val="en-GB"/>
        </w:rPr>
        <w:t>Non-coherent detection based format is not precluded</w:t>
      </w:r>
    </w:p>
    <w:p w:rsidR="00241225" w:rsidRPr="00AB1FA3" w:rsidRDefault="0021679D" w:rsidP="00AB1FA3">
      <w:pPr>
        <w:numPr>
          <w:ilvl w:val="0"/>
          <w:numId w:val="15"/>
        </w:numPr>
        <w:spacing w:after="0"/>
        <w:ind w:left="540"/>
        <w:textAlignment w:val="center"/>
        <w:rPr>
          <w:lang w:val="en-GB"/>
        </w:rPr>
      </w:pPr>
      <w:r>
        <w:rPr>
          <w:rFonts w:ascii="Times" w:hAnsi="Times" w:cs="Times"/>
          <w:lang w:val="en-GB"/>
        </w:rPr>
        <w:t>Collision handling for dedicated SR is FFS</w:t>
      </w:r>
    </w:p>
    <w:p w:rsidR="0021679D" w:rsidRPr="0021679D" w:rsidRDefault="0021679D" w:rsidP="009D696A">
      <w:pPr>
        <w:pStyle w:val="NormalWeb"/>
        <w:spacing w:before="0" w:beforeAutospacing="0" w:after="0" w:afterAutospacing="0"/>
        <w:rPr>
          <w:rFonts w:ascii="Times" w:hAnsi="Times"/>
          <w:sz w:val="20"/>
          <w:szCs w:val="20"/>
          <w:highlight w:val="green"/>
          <w:lang w:val="en-GB" w:eastAsia="zh-CN"/>
        </w:rPr>
      </w:pPr>
    </w:p>
    <w:p w:rsidR="009D696A" w:rsidRDefault="009D696A" w:rsidP="009D696A">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436316" w:rsidRPr="00436316" w:rsidRDefault="00436316" w:rsidP="00436316">
      <w:pPr>
        <w:numPr>
          <w:ilvl w:val="0"/>
          <w:numId w:val="19"/>
        </w:numPr>
        <w:spacing w:after="0"/>
        <w:ind w:left="540"/>
        <w:textAlignment w:val="center"/>
        <w:rPr>
          <w:rFonts w:ascii="宋体" w:hAnsi="宋体" w:cs="宋体"/>
          <w:sz w:val="24"/>
          <w:szCs w:val="24"/>
        </w:rPr>
      </w:pPr>
      <w:r w:rsidRPr="00436316">
        <w:rPr>
          <w:rFonts w:ascii="Times" w:hAnsi="Times" w:cs="Times"/>
          <w:lang w:val="en-GB"/>
        </w:rPr>
        <w:t>Piggybacked SR with HARQ-ACK is chosen between the</w:t>
      </w:r>
      <w:r w:rsidRPr="00436316">
        <w:rPr>
          <w:rFonts w:ascii="Times" w:hAnsi="Times" w:cs="Times"/>
        </w:rPr>
        <w:t xml:space="preserve"> following options, with evaluations encouraged at RAN1#90:</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1: QPSK-based constellation</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3: Cover code/Orthogonal sequence on ACK/NACK data symbols and/or DM-RS symbols</w:t>
      </w:r>
    </w:p>
    <w:p w:rsidR="00126190" w:rsidRDefault="00126190" w:rsidP="009D696A">
      <w:pPr>
        <w:pStyle w:val="BodyText"/>
        <w:spacing w:after="0"/>
      </w:pPr>
    </w:p>
    <w:p w:rsidR="00C25F22" w:rsidRPr="002F03DF" w:rsidRDefault="009D696A" w:rsidP="009D696A">
      <w:pPr>
        <w:pStyle w:val="BodyText"/>
        <w:spacing w:after="0"/>
      </w:pPr>
      <w:r>
        <w:rPr>
          <w:rFonts w:hint="eastAsia"/>
        </w:rPr>
        <w:t xml:space="preserve"> </w:t>
      </w:r>
      <w:r w:rsidR="00A75972">
        <w:rPr>
          <w:rFonts w:hint="eastAsia"/>
        </w:rPr>
        <w:t>This contribution</w:t>
      </w:r>
      <w:r w:rsidR="00CC1765">
        <w:rPr>
          <w:rFonts w:hint="eastAsia"/>
        </w:rPr>
        <w:t xml:space="preserve"> is to</w:t>
      </w:r>
      <w:r w:rsidR="007B7257">
        <w:rPr>
          <w:rFonts w:hint="eastAsia"/>
        </w:rPr>
        <w:t xml:space="preserve"> analyze the </w:t>
      </w:r>
      <w:r w:rsidR="00B55373">
        <w:rPr>
          <w:rFonts w:hint="eastAsia"/>
        </w:rPr>
        <w:t>pros and cons for the solutions on the table</w:t>
      </w:r>
      <w:r w:rsidR="00CC1765">
        <w:rPr>
          <w:rFonts w:hint="eastAsia"/>
        </w:rPr>
        <w:t>.</w:t>
      </w: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5D3B2A">
        <w:rPr>
          <w:rFonts w:eastAsia="宋体" w:hint="eastAsia"/>
          <w:noProof/>
          <w:lang w:eastAsia="zh-CN"/>
        </w:rPr>
        <w:t>Piggybacked SR</w:t>
      </w:r>
      <w:r w:rsidR="00B27F09">
        <w:rPr>
          <w:rFonts w:eastAsia="宋体" w:hint="eastAsia"/>
          <w:noProof/>
          <w:lang w:eastAsia="zh-CN"/>
        </w:rPr>
        <w:t xml:space="preserve"> with HARQ-ACK</w:t>
      </w:r>
    </w:p>
    <w:p w:rsidR="00126190" w:rsidRDefault="00126190" w:rsidP="00D313D3">
      <w:pPr>
        <w:spacing w:afterLines="50" w:after="120"/>
        <w:textAlignment w:val="center"/>
        <w:rPr>
          <w:rFonts w:ascii="Times" w:hAnsi="Times" w:cs="Times"/>
        </w:rPr>
      </w:pPr>
      <w:r>
        <w:rPr>
          <w:rFonts w:ascii="Times" w:hAnsi="Times" w:cs="Times" w:hint="eastAsia"/>
        </w:rPr>
        <w:t xml:space="preserve">To </w:t>
      </w:r>
      <w:r w:rsidR="006F6D68">
        <w:rPr>
          <w:rFonts w:hint="eastAsia"/>
          <w:lang w:val="x-none"/>
        </w:rPr>
        <w:t xml:space="preserve">facilitate </w:t>
      </w:r>
      <w:r w:rsidR="006F6D68">
        <w:rPr>
          <w:rFonts w:ascii="Times" w:hAnsi="Times" w:cs="Times" w:hint="eastAsia"/>
        </w:rPr>
        <w:t>efficient SR report, the piggybacked SR with HARQ-ACK will be supported</w:t>
      </w:r>
      <w:r w:rsidR="00782FB8">
        <w:rPr>
          <w:rFonts w:ascii="Times" w:hAnsi="Times" w:cs="Times" w:hint="eastAsia"/>
        </w:rPr>
        <w:t>.</w:t>
      </w:r>
      <w:r w:rsidR="00C262DC">
        <w:rPr>
          <w:rFonts w:ascii="Times" w:hAnsi="Times" w:cs="Times" w:hint="eastAsia"/>
        </w:rPr>
        <w:t xml:space="preserve"> </w:t>
      </w:r>
      <w:r w:rsidR="0065241D">
        <w:rPr>
          <w:rFonts w:ascii="Times" w:hAnsi="Times" w:cs="Times" w:hint="eastAsia"/>
        </w:rPr>
        <w:t xml:space="preserve">To carry 1 more bit for SR with ACK/NACK, </w:t>
      </w:r>
      <w:r w:rsidR="00AE0A98">
        <w:rPr>
          <w:rFonts w:ascii="Times" w:hAnsi="Times" w:cs="Times" w:hint="eastAsia"/>
        </w:rPr>
        <w:t xml:space="preserve">either </w:t>
      </w:r>
      <w:r w:rsidR="007022B9">
        <w:rPr>
          <w:rFonts w:ascii="Times" w:hAnsi="Times" w:cs="Times" w:hint="eastAsia"/>
        </w:rPr>
        <w:t xml:space="preserve">more cover codes/orthogonal sequences or </w:t>
      </w:r>
      <w:r w:rsidR="00E3797C">
        <w:rPr>
          <w:rFonts w:ascii="Times" w:hAnsi="Times" w:cs="Times" w:hint="eastAsia"/>
        </w:rPr>
        <w:t>the</w:t>
      </w:r>
      <w:r w:rsidR="009A164D">
        <w:rPr>
          <w:rFonts w:ascii="Times" w:hAnsi="Times" w:cs="Times" w:hint="eastAsia"/>
        </w:rPr>
        <w:t xml:space="preserve"> </w:t>
      </w:r>
      <w:r w:rsidR="00E3797C">
        <w:rPr>
          <w:rFonts w:ascii="Times" w:hAnsi="Times" w:cs="Times" w:hint="eastAsia"/>
        </w:rPr>
        <w:t xml:space="preserve">modulation with higher order </w:t>
      </w:r>
      <w:r w:rsidR="00B32676">
        <w:rPr>
          <w:rFonts w:ascii="Times" w:hAnsi="Times" w:cs="Times" w:hint="eastAsia"/>
        </w:rPr>
        <w:t>can</w:t>
      </w:r>
      <w:r w:rsidR="00E3797C">
        <w:rPr>
          <w:rFonts w:ascii="Times" w:hAnsi="Times" w:cs="Times" w:hint="eastAsia"/>
        </w:rPr>
        <w:t xml:space="preserve"> be </w:t>
      </w:r>
      <w:r w:rsidR="00B32676">
        <w:rPr>
          <w:rFonts w:ascii="Times" w:hAnsi="Times" w:cs="Times" w:hint="eastAsia"/>
        </w:rPr>
        <w:t>considered</w:t>
      </w:r>
      <w:r w:rsidR="00D24263">
        <w:rPr>
          <w:rFonts w:ascii="Times" w:hAnsi="Times" w:cs="Times" w:hint="eastAsia"/>
        </w:rPr>
        <w:t>, as</w:t>
      </w:r>
      <w:r w:rsidR="005538B1">
        <w:rPr>
          <w:rFonts w:ascii="Times" w:hAnsi="Times" w:cs="Times" w:hint="eastAsia"/>
        </w:rPr>
        <w:t xml:space="preserve"> </w:t>
      </w:r>
      <w:r w:rsidR="00D02477">
        <w:rPr>
          <w:rFonts w:ascii="Times" w:hAnsi="Times" w:cs="Times" w:hint="eastAsia"/>
        </w:rPr>
        <w:t>agree</w:t>
      </w:r>
      <w:r w:rsidR="00D47817">
        <w:rPr>
          <w:rFonts w:ascii="Times" w:hAnsi="Times" w:cs="Times" w:hint="eastAsia"/>
        </w:rPr>
        <w:t>d</w:t>
      </w:r>
      <w:r w:rsidR="00D24263">
        <w:rPr>
          <w:rFonts w:ascii="Times" w:hAnsi="Times" w:cs="Times" w:hint="eastAsia"/>
        </w:rPr>
        <w:t xml:space="preserve"> in meeting #89</w:t>
      </w:r>
      <w:r w:rsidR="00E3797C">
        <w:rPr>
          <w:rFonts w:ascii="Times" w:hAnsi="Times" w:cs="Times" w:hint="eastAsia"/>
        </w:rPr>
        <w:t>.</w:t>
      </w:r>
      <w:r w:rsidR="00637944">
        <w:rPr>
          <w:rFonts w:ascii="Times" w:hAnsi="Times" w:cs="Times" w:hint="eastAsia"/>
        </w:rPr>
        <w:t xml:space="preserve"> </w:t>
      </w:r>
    </w:p>
    <w:p w:rsidR="00AD23F3" w:rsidRDefault="00BC539C" w:rsidP="001E2FEB">
      <w:r>
        <w:rPr>
          <w:rFonts w:ascii="Times" w:hAnsi="Times" w:cs="Times" w:hint="eastAsia"/>
        </w:rPr>
        <w:t>Theoretically,</w:t>
      </w:r>
      <w:r w:rsidR="009F1FC9">
        <w:rPr>
          <w:rFonts w:ascii="Times" w:hAnsi="Times" w:cs="Times" w:hint="eastAsia"/>
        </w:rPr>
        <w:t xml:space="preserve"> the detection performance</w:t>
      </w:r>
      <w:r w:rsidR="005C01B0">
        <w:rPr>
          <w:rFonts w:ascii="Times" w:hAnsi="Times" w:cs="Times" w:hint="eastAsia"/>
        </w:rPr>
        <w:t xml:space="preserve"> will</w:t>
      </w:r>
      <w:r w:rsidR="009F1FC9">
        <w:rPr>
          <w:rFonts w:ascii="Times" w:hAnsi="Times" w:cs="Times" w:hint="eastAsia"/>
        </w:rPr>
        <w:t xml:space="preserve"> get degraded</w:t>
      </w:r>
      <w:r w:rsidR="00FB7063">
        <w:rPr>
          <w:rFonts w:ascii="Times" w:hAnsi="Times" w:cs="Times" w:hint="eastAsia"/>
        </w:rPr>
        <w:t xml:space="preserve"> to transmit</w:t>
      </w:r>
      <w:r w:rsidR="005C01B0">
        <w:rPr>
          <w:rFonts w:ascii="Times" w:hAnsi="Times" w:cs="Times" w:hint="eastAsia"/>
        </w:rPr>
        <w:t xml:space="preserve"> piggybacked</w:t>
      </w:r>
      <w:r w:rsidR="00FB7063">
        <w:rPr>
          <w:rFonts w:ascii="Times" w:hAnsi="Times" w:cs="Times" w:hint="eastAsia"/>
        </w:rPr>
        <w:t xml:space="preserve"> </w:t>
      </w:r>
      <w:r w:rsidR="005C01B0">
        <w:rPr>
          <w:rFonts w:ascii="Times" w:hAnsi="Times" w:cs="Times" w:hint="eastAsia"/>
        </w:rPr>
        <w:t>SR bit</w:t>
      </w:r>
      <w:r w:rsidR="00867A96">
        <w:rPr>
          <w:rFonts w:ascii="Times" w:hAnsi="Times" w:cs="Times" w:hint="eastAsia"/>
        </w:rPr>
        <w:t>.</w:t>
      </w:r>
      <w:r w:rsidR="009F1FC9">
        <w:rPr>
          <w:rFonts w:ascii="Times" w:hAnsi="Times" w:cs="Times" w:hint="eastAsia"/>
        </w:rPr>
        <w:t xml:space="preserve"> </w:t>
      </w:r>
      <w:r w:rsidR="00867A96">
        <w:rPr>
          <w:rFonts w:ascii="Times" w:hAnsi="Times" w:cs="Times" w:hint="eastAsia"/>
        </w:rPr>
        <w:t>No matter which solution is adopted, to use 2 more cover codes or QPSK,</w:t>
      </w:r>
      <w:r w:rsidR="00754EA2">
        <w:rPr>
          <w:rFonts w:ascii="Times" w:hAnsi="Times" w:cs="Times" w:hint="eastAsia"/>
        </w:rPr>
        <w:t xml:space="preserve"> it will increase</w:t>
      </w:r>
      <w:r w:rsidR="00867A96">
        <w:rPr>
          <w:rFonts w:ascii="Times" w:hAnsi="Times" w:cs="Times" w:hint="eastAsia"/>
        </w:rPr>
        <w:t xml:space="preserve"> the </w:t>
      </w:r>
      <w:r w:rsidR="00867A96">
        <w:rPr>
          <w:rFonts w:ascii="Times" w:hAnsi="Times" w:cs="Times"/>
        </w:rPr>
        <w:t>probability</w:t>
      </w:r>
      <w:r w:rsidR="00E6262C">
        <w:rPr>
          <w:rFonts w:ascii="Times" w:hAnsi="Times" w:cs="Times" w:hint="eastAsia"/>
        </w:rPr>
        <w:t xml:space="preserve"> of</w:t>
      </w:r>
      <w:r w:rsidR="00754EA2">
        <w:rPr>
          <w:rFonts w:ascii="Times" w:hAnsi="Times" w:cs="Times" w:hint="eastAsia"/>
        </w:rPr>
        <w:t xml:space="preserve"> false</w:t>
      </w:r>
      <w:r w:rsidR="00867A96">
        <w:rPr>
          <w:rFonts w:ascii="Times" w:hAnsi="Times" w:cs="Times" w:hint="eastAsia"/>
        </w:rPr>
        <w:t xml:space="preserve"> detect</w:t>
      </w:r>
      <w:r w:rsidR="00E6262C">
        <w:rPr>
          <w:rFonts w:ascii="Times" w:hAnsi="Times" w:cs="Times" w:hint="eastAsia"/>
        </w:rPr>
        <w:t>ing</w:t>
      </w:r>
      <w:r w:rsidR="00754EA2">
        <w:rPr>
          <w:rFonts w:ascii="Times" w:hAnsi="Times" w:cs="Times" w:hint="eastAsia"/>
        </w:rPr>
        <w:t xml:space="preserve"> a</w:t>
      </w:r>
      <w:r w:rsidR="00867A96">
        <w:rPr>
          <w:rFonts w:ascii="Times" w:hAnsi="Times" w:cs="Times" w:hint="eastAsia"/>
        </w:rPr>
        <w:t xml:space="preserve"> NACK </w:t>
      </w:r>
      <w:r w:rsidR="00754EA2">
        <w:rPr>
          <w:rFonts w:ascii="Times" w:hAnsi="Times" w:cs="Times" w:hint="eastAsia"/>
        </w:rPr>
        <w:t>when the</w:t>
      </w:r>
      <w:r w:rsidR="00867A96">
        <w:rPr>
          <w:rFonts w:ascii="Times" w:hAnsi="Times" w:cs="Times" w:hint="eastAsia"/>
        </w:rPr>
        <w:t xml:space="preserve"> UE </w:t>
      </w:r>
      <w:r w:rsidR="00D4688F">
        <w:rPr>
          <w:rFonts w:ascii="Times" w:hAnsi="Times" w:cs="Times" w:hint="eastAsia"/>
        </w:rPr>
        <w:t>sends an ACK</w:t>
      </w:r>
      <w:r w:rsidR="00867A96">
        <w:rPr>
          <w:rFonts w:ascii="Times" w:hAnsi="Times" w:cs="Times"/>
        </w:rPr>
        <w:t xml:space="preserve">. </w:t>
      </w:r>
      <w:r w:rsidR="00FF3E17">
        <w:rPr>
          <w:rFonts w:ascii="Times" w:hAnsi="Times" w:cs="Times" w:hint="eastAsia"/>
        </w:rPr>
        <w:t>However, in prac</w:t>
      </w:r>
      <w:r w:rsidR="001E2FEB">
        <w:rPr>
          <w:rFonts w:ascii="Times" w:hAnsi="Times" w:cs="Times" w:hint="eastAsia"/>
        </w:rPr>
        <w:t>tice</w:t>
      </w:r>
      <w:r w:rsidR="00FF3E17">
        <w:rPr>
          <w:rFonts w:ascii="Times" w:hAnsi="Times" w:cs="Times" w:hint="eastAsia"/>
        </w:rPr>
        <w:t xml:space="preserve"> </w:t>
      </w:r>
      <w:r w:rsidR="001E2FEB">
        <w:rPr>
          <w:rFonts w:ascii="Times" w:hAnsi="Times" w:cs="Times" w:hint="eastAsia"/>
        </w:rPr>
        <w:t xml:space="preserve">we concern about </w:t>
      </w:r>
      <w:r w:rsidR="00BC6640">
        <w:rPr>
          <w:rFonts w:ascii="Times" w:hAnsi="Times" w:cs="Times" w:hint="eastAsia"/>
        </w:rPr>
        <w:t>the AC</w:t>
      </w:r>
      <w:r w:rsidR="001E2FEB">
        <w:rPr>
          <w:rFonts w:ascii="Times" w:hAnsi="Times" w:cs="Times" w:hint="eastAsia"/>
        </w:rPr>
        <w:t>K missed detection probability, which is</w:t>
      </w:r>
      <w:r w:rsidR="009A2430">
        <w:rPr>
          <w:rFonts w:ascii="Times" w:hAnsi="Times" w:cs="Times" w:hint="eastAsia"/>
        </w:rPr>
        <w:t xml:space="preserve"> the</w:t>
      </w:r>
      <w:r w:rsidR="001E2FEB">
        <w:rPr>
          <w:rFonts w:ascii="Times" w:hAnsi="Times" w:cs="Times" w:hint="eastAsia"/>
        </w:rPr>
        <w:t xml:space="preserve"> </w:t>
      </w:r>
      <w:r w:rsidR="009A2430">
        <w:rPr>
          <w:rFonts w:ascii="Times" w:hAnsi="Times" w:cs="Times" w:hint="eastAsia"/>
        </w:rPr>
        <w:t xml:space="preserve">sum of </w:t>
      </w:r>
      <w:r w:rsidR="00101E34">
        <w:rPr>
          <w:rFonts w:ascii="Times" w:hAnsi="Times" w:cs="Times" w:hint="eastAsia"/>
        </w:rPr>
        <w:t xml:space="preserve">miss detection probability and false detection probability. </w:t>
      </w:r>
      <w:r w:rsidR="00D95766">
        <w:rPr>
          <w:rFonts w:ascii="Times" w:hAnsi="Times" w:cs="Times" w:hint="eastAsia"/>
        </w:rPr>
        <w:t xml:space="preserve">According to RAN4 requirement, the targeting ACK miss detection probability is 1%, when </w:t>
      </w:r>
      <w:r w:rsidR="00D95766">
        <w:rPr>
          <w:rFonts w:hint="eastAsia"/>
        </w:rPr>
        <w:t>t</w:t>
      </w:r>
      <w:r w:rsidR="00D95766" w:rsidRPr="00850762">
        <w:t>he DTX to ACK probability, i.e. the probability that ACK is detected when nothing was sent,</w:t>
      </w:r>
      <w:r w:rsidR="005C4600">
        <w:rPr>
          <w:rFonts w:hint="eastAsia"/>
        </w:rPr>
        <w:t xml:space="preserve"> does</w:t>
      </w:r>
      <w:r w:rsidR="00D95766" w:rsidRPr="00850762">
        <w:t xml:space="preserve"> not exceed 1%</w:t>
      </w:r>
      <w:r w:rsidR="00667BB9">
        <w:rPr>
          <w:rFonts w:hint="eastAsia"/>
        </w:rPr>
        <w:t xml:space="preserve">. </w:t>
      </w:r>
    </w:p>
    <w:p w:rsidR="0090628C" w:rsidRDefault="002C3C08" w:rsidP="00C41EA7">
      <w:r>
        <w:rPr>
          <w:rFonts w:hint="eastAsia"/>
        </w:rPr>
        <w:t>T</w:t>
      </w:r>
      <w:r w:rsidR="00CA26C5">
        <w:rPr>
          <w:rFonts w:hint="eastAsia"/>
        </w:rPr>
        <w:t>he simulation result</w:t>
      </w:r>
      <w:r w:rsidR="00FC7B11">
        <w:rPr>
          <w:rFonts w:hint="eastAsia"/>
        </w:rPr>
        <w:t>s</w:t>
      </w:r>
      <w:r w:rsidR="00CA26C5">
        <w:rPr>
          <w:rFonts w:hint="eastAsia"/>
        </w:rPr>
        <w:t xml:space="preserve"> of BLER of NPUSCH format 2 are shown in Figure 1.</w:t>
      </w:r>
      <w:r w:rsidR="00FC7B11">
        <w:rPr>
          <w:rFonts w:hint="eastAsia"/>
        </w:rPr>
        <w:t xml:space="preserve"> The probability of false detection of ACK to NACK is only 0.1% at the SNR meeting 1% ACK miss detection</w:t>
      </w:r>
      <w:r w:rsidR="00CD6579">
        <w:rPr>
          <w:rFonts w:hint="eastAsia"/>
        </w:rPr>
        <w:t xml:space="preserve"> probability</w:t>
      </w:r>
      <w:r w:rsidR="00FC7B11">
        <w:rPr>
          <w:rFonts w:hint="eastAsia"/>
        </w:rPr>
        <w:t xml:space="preserve"> target. </w:t>
      </w:r>
      <w:r>
        <w:rPr>
          <w:rFonts w:hint="eastAsia"/>
        </w:rPr>
        <w:t>T</w:t>
      </w:r>
      <w:r w:rsidR="00960627">
        <w:rPr>
          <w:rFonts w:hint="eastAsia"/>
        </w:rPr>
        <w:t xml:space="preserve">he ACK missed detection probability is dominated by the miss detection probability. It implies that </w:t>
      </w:r>
      <w:r w:rsidR="000024CB">
        <w:rPr>
          <w:rFonts w:hint="eastAsia"/>
        </w:rPr>
        <w:t xml:space="preserve">to carry piggybacked SR will have little impact on the detection performance of NPUSCH format 2, since method of DTX detection is the same for NPUSCH format 2 with or without piggybacked SR. </w:t>
      </w:r>
    </w:p>
    <w:p w:rsidR="007C4BA4" w:rsidRPr="007C4BA4" w:rsidRDefault="007C4BA4" w:rsidP="00C41EA7">
      <w:bookmarkStart w:id="2" w:name="OLE_LINK109"/>
      <w:bookmarkStart w:id="3" w:name="OLE_LINK110"/>
      <w:r>
        <w:rPr>
          <w:rFonts w:hint="eastAsia"/>
          <w:b/>
          <w:u w:val="single"/>
          <w:lang w:val="x-none"/>
        </w:rPr>
        <w:t xml:space="preserve">Observation 1: </w:t>
      </w:r>
      <w:r w:rsidR="007174B5">
        <w:rPr>
          <w:rFonts w:hint="eastAsia"/>
          <w:b/>
          <w:u w:val="single"/>
          <w:lang w:val="x-none"/>
        </w:rPr>
        <w:t xml:space="preserve">the ACK missed detection probability is dominated by miss detection performance, which indicates that </w:t>
      </w:r>
      <w:r w:rsidR="00283542">
        <w:rPr>
          <w:rFonts w:hint="eastAsia"/>
          <w:b/>
          <w:u w:val="single"/>
          <w:lang w:val="x-none"/>
        </w:rPr>
        <w:t xml:space="preserve">piggy-back SR </w:t>
      </w:r>
      <w:r w:rsidR="00283542" w:rsidRPr="00283542">
        <w:rPr>
          <w:rFonts w:hint="eastAsia"/>
          <w:b/>
          <w:u w:val="single"/>
          <w:lang w:val="x-none"/>
        </w:rPr>
        <w:t>will have little impact on the detection performance of NPUSCH format 2</w:t>
      </w:r>
      <w:r w:rsidR="00283542">
        <w:rPr>
          <w:rFonts w:hint="eastAsia"/>
          <w:b/>
          <w:u w:val="single"/>
          <w:lang w:val="x-none"/>
        </w:rPr>
        <w:t>.</w:t>
      </w:r>
    </w:p>
    <w:bookmarkEnd w:id="2"/>
    <w:bookmarkEnd w:id="3"/>
    <w:p w:rsidR="00A62627" w:rsidRDefault="0074618B" w:rsidP="00A62627">
      <w:pPr>
        <w:spacing w:afterLines="50" w:after="120"/>
        <w:jc w:val="center"/>
        <w:textAlignment w:val="center"/>
        <w:rPr>
          <w:rFonts w:ascii="Times" w:hAnsi="Times" w:cs="Times"/>
        </w:rPr>
      </w:pPr>
      <w:r>
        <w:rPr>
          <w:rFonts w:ascii="Times" w:hAnsi="Times" w:cs="Times"/>
          <w:noProof/>
        </w:rPr>
        <w:lastRenderedPageBreak/>
        <w:drawing>
          <wp:inline distT="0" distB="0" distL="0" distR="0">
            <wp:extent cx="3876878" cy="25947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8636" cy="2595934"/>
                    </a:xfrm>
                    <a:prstGeom prst="rect">
                      <a:avLst/>
                    </a:prstGeom>
                    <a:noFill/>
                    <a:ln>
                      <a:noFill/>
                    </a:ln>
                  </pic:spPr>
                </pic:pic>
              </a:graphicData>
            </a:graphic>
          </wp:inline>
        </w:drawing>
      </w:r>
    </w:p>
    <w:p w:rsidR="00AC3B72" w:rsidRDefault="00D670B1" w:rsidP="00753FED">
      <w:pPr>
        <w:spacing w:afterLines="50" w:after="120"/>
        <w:jc w:val="center"/>
        <w:textAlignment w:val="center"/>
        <w:rPr>
          <w:rFonts w:ascii="Times" w:hAnsi="Times" w:cs="Times"/>
          <w:b/>
          <w:lang w:val="x-none"/>
        </w:rPr>
      </w:pPr>
      <w:r>
        <w:rPr>
          <w:rFonts w:ascii="Times" w:hAnsi="Times" w:cs="Times" w:hint="eastAsia"/>
          <w:b/>
          <w:lang w:val="x-none"/>
        </w:rPr>
        <w:t>Figure 1</w:t>
      </w:r>
    </w:p>
    <w:p w:rsidR="008B6362" w:rsidRPr="00E0013A" w:rsidRDefault="003A3362" w:rsidP="00E0013A">
      <w:r w:rsidRPr="00E0013A">
        <w:rPr>
          <w:rFonts w:hint="eastAsia"/>
        </w:rPr>
        <w:t>From the aspect of detection performance, it doesn</w:t>
      </w:r>
      <w:r w:rsidRPr="00E0013A">
        <w:t>’</w:t>
      </w:r>
      <w:r w:rsidRPr="00E0013A">
        <w:rPr>
          <w:rFonts w:hint="eastAsia"/>
        </w:rPr>
        <w:t xml:space="preserve">t matter which option for piggybacked SR is chosen, </w:t>
      </w:r>
      <w:r w:rsidR="003671B2" w:rsidRPr="00E0013A">
        <w:rPr>
          <w:rFonts w:hint="eastAsia"/>
        </w:rPr>
        <w:t>using</w:t>
      </w:r>
      <w:r w:rsidRPr="00E0013A">
        <w:rPr>
          <w:rFonts w:hint="eastAsia"/>
        </w:rPr>
        <w:t xml:space="preserve"> QPSK or more sequences, since </w:t>
      </w:r>
      <w:r w:rsidR="00B60F1D">
        <w:rPr>
          <w:rFonts w:hint="eastAsia"/>
        </w:rPr>
        <w:t>it won</w:t>
      </w:r>
      <w:r w:rsidR="00B60F1D">
        <w:t>’</w:t>
      </w:r>
      <w:r w:rsidR="00B60F1D">
        <w:rPr>
          <w:rFonts w:hint="eastAsia"/>
        </w:rPr>
        <w:t>t impact on</w:t>
      </w:r>
      <w:r w:rsidRPr="00E0013A">
        <w:rPr>
          <w:rFonts w:hint="eastAsia"/>
        </w:rPr>
        <w:t xml:space="preserve"> miss detection performance. </w:t>
      </w:r>
      <w:r w:rsidR="002765FE" w:rsidRPr="00E0013A">
        <w:rPr>
          <w:rFonts w:hint="eastAsia"/>
        </w:rPr>
        <w:t>Considering the specification impact, sequence based solution</w:t>
      </w:r>
      <w:r w:rsidR="003671B2" w:rsidRPr="00E0013A">
        <w:rPr>
          <w:rFonts w:hint="eastAsia"/>
        </w:rPr>
        <w:t>, i.e., Option 3</w:t>
      </w:r>
      <w:proofErr w:type="gramStart"/>
      <w:r w:rsidR="003671B2" w:rsidRPr="00E0013A">
        <w:rPr>
          <w:rFonts w:hint="eastAsia"/>
        </w:rPr>
        <w:t xml:space="preserve">, </w:t>
      </w:r>
      <w:r w:rsidR="002765FE" w:rsidRPr="00E0013A">
        <w:rPr>
          <w:rFonts w:hint="eastAsia"/>
        </w:rPr>
        <w:t xml:space="preserve"> is</w:t>
      </w:r>
      <w:proofErr w:type="gramEnd"/>
      <w:r w:rsidR="002765FE" w:rsidRPr="00E0013A">
        <w:rPr>
          <w:rFonts w:hint="eastAsia"/>
        </w:rPr>
        <w:t xml:space="preserve"> preferred. To define 2 more</w:t>
      </w:r>
      <w:r w:rsidR="00DD5ABD">
        <w:rPr>
          <w:rFonts w:hint="eastAsia"/>
        </w:rPr>
        <w:t xml:space="preserve"> 16-length</w:t>
      </w:r>
      <w:r w:rsidR="002765FE" w:rsidRPr="00E0013A">
        <w:rPr>
          <w:rFonts w:hint="eastAsia"/>
        </w:rPr>
        <w:t xml:space="preserve"> cover codes for </w:t>
      </w:r>
      <w:r w:rsidR="00040A25" w:rsidRPr="00E0013A">
        <w:rPr>
          <w:rFonts w:hint="eastAsia"/>
        </w:rPr>
        <w:t xml:space="preserve">piggybacked SR with HARQ-ACK can be </w:t>
      </w:r>
      <w:r w:rsidR="00605D80" w:rsidRPr="00E0013A">
        <w:t>compatible</w:t>
      </w:r>
      <w:r w:rsidR="00605D80" w:rsidRPr="00E0013A">
        <w:rPr>
          <w:rFonts w:hint="eastAsia"/>
        </w:rPr>
        <w:t xml:space="preserve"> to the existing method. </w:t>
      </w:r>
    </w:p>
    <w:p w:rsidR="00CC19B6" w:rsidRPr="00AB2B07" w:rsidRDefault="00CC19B6" w:rsidP="00CC19B6">
      <w:pPr>
        <w:jc w:val="both"/>
        <w:rPr>
          <w:rFonts w:ascii="Times" w:hAnsi="Times" w:cs="Times"/>
          <w:lang w:val="x-none"/>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Option 3 is preferred f</w:t>
      </w:r>
      <w:r w:rsidR="005F79BF">
        <w:rPr>
          <w:rFonts w:hint="eastAsia"/>
          <w:b/>
          <w:lang w:val="x-none"/>
        </w:rPr>
        <w:t>or piggybacked SR with HARQ-ACK, to</w:t>
      </w:r>
      <w:r>
        <w:rPr>
          <w:rFonts w:hint="eastAsia"/>
          <w:b/>
          <w:lang w:val="x-none"/>
        </w:rPr>
        <w:t xml:space="preserve"> </w:t>
      </w:r>
      <w:r w:rsidR="00057837">
        <w:rPr>
          <w:rFonts w:hint="eastAsia"/>
          <w:b/>
          <w:lang w:val="x-none"/>
        </w:rPr>
        <w:t xml:space="preserve">introduce </w:t>
      </w:r>
      <w:r w:rsidR="00307778">
        <w:rPr>
          <w:rFonts w:hint="eastAsia"/>
          <w:b/>
          <w:lang w:val="x-none"/>
        </w:rPr>
        <w:t>2 more 16-length cover codes for piggybacked SR.</w:t>
      </w:r>
    </w:p>
    <w:p w:rsidR="0000339B" w:rsidRPr="00CC19B6" w:rsidRDefault="0000339B" w:rsidP="0000339B">
      <w:pPr>
        <w:jc w:val="center"/>
        <w:rPr>
          <w:lang w:val="x-none"/>
        </w:rPr>
      </w:pPr>
    </w:p>
    <w:p w:rsidR="00F92605" w:rsidRDefault="00F92605" w:rsidP="00F92605">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3</w:t>
      </w:r>
      <w:r>
        <w:rPr>
          <w:rFonts w:hint="eastAsia"/>
          <w:noProof/>
          <w:lang w:eastAsia="ko-KR"/>
        </w:rPr>
        <w:t xml:space="preserve">. </w:t>
      </w:r>
      <w:r>
        <w:rPr>
          <w:rFonts w:eastAsia="宋体" w:hint="eastAsia"/>
          <w:noProof/>
          <w:lang w:eastAsia="zh-CN"/>
        </w:rPr>
        <w:t>Physical SR on Dedicated Resource</w:t>
      </w:r>
    </w:p>
    <w:p w:rsidR="00453FB9" w:rsidRDefault="00221154" w:rsidP="00221154">
      <w:pPr>
        <w:jc w:val="both"/>
        <w:rPr>
          <w:lang w:val="x-none"/>
        </w:rPr>
      </w:pPr>
      <w:r>
        <w:rPr>
          <w:rFonts w:hint="eastAsia"/>
          <w:lang w:val="x-none"/>
        </w:rPr>
        <w:t>Based on the agreements in RAN 1 #88bis meeting, two types of SR signal</w:t>
      </w:r>
      <w:r w:rsidR="003A0FE0">
        <w:rPr>
          <w:rFonts w:hint="eastAsia"/>
          <w:lang w:val="x-none"/>
        </w:rPr>
        <w:t xml:space="preserve"> can be considered</w:t>
      </w:r>
      <w:r>
        <w:rPr>
          <w:rFonts w:hint="eastAsia"/>
          <w:lang w:val="x-none"/>
        </w:rPr>
        <w:t>: 1) piggy-back SR on ACK/NACK</w:t>
      </w:r>
      <w:r w:rsidR="00453FB9">
        <w:rPr>
          <w:rFonts w:hint="eastAsia"/>
          <w:lang w:val="x-none"/>
        </w:rPr>
        <w:t xml:space="preserve"> as baseline</w:t>
      </w:r>
      <w:r>
        <w:rPr>
          <w:rFonts w:hint="eastAsia"/>
          <w:lang w:val="x-none"/>
        </w:rPr>
        <w:t xml:space="preserve">, and 2) physical SR on dedicated resource, which includes both NPUSCH format 2 based signal and NPRACH based signal. </w:t>
      </w:r>
    </w:p>
    <w:p w:rsidR="00FB5C69" w:rsidRDefault="000152EB" w:rsidP="00221154">
      <w:pPr>
        <w:jc w:val="both"/>
        <w:rPr>
          <w:lang w:val="x-none"/>
        </w:rPr>
      </w:pPr>
      <w:bookmarkStart w:id="4" w:name="OLE_LINK104"/>
      <w:bookmarkStart w:id="5" w:name="OLE_LINK105"/>
      <w:r>
        <w:rPr>
          <w:rFonts w:hint="eastAsia"/>
          <w:lang w:val="x-none"/>
        </w:rPr>
        <w:t xml:space="preserve">The piggybacked SR and dedicated SR have different applicable scenario, and can be </w:t>
      </w:r>
      <w:r>
        <w:rPr>
          <w:kern w:val="2"/>
        </w:rPr>
        <w:t>complementary to each other</w:t>
      </w:r>
      <w:r>
        <w:rPr>
          <w:rFonts w:hint="eastAsia"/>
          <w:kern w:val="2"/>
        </w:rPr>
        <w:t>.</w:t>
      </w:r>
      <w:bookmarkEnd w:id="4"/>
      <w:bookmarkEnd w:id="5"/>
      <w:r>
        <w:rPr>
          <w:rFonts w:hint="eastAsia"/>
          <w:kern w:val="2"/>
        </w:rPr>
        <w:t xml:space="preserve"> Piggybacked SR </w:t>
      </w:r>
      <w:r w:rsidR="00082E6D">
        <w:rPr>
          <w:rFonts w:hint="eastAsia"/>
          <w:kern w:val="2"/>
        </w:rPr>
        <w:t>is</w:t>
      </w:r>
      <w:r w:rsidR="001A5780">
        <w:rPr>
          <w:rFonts w:hint="eastAsia"/>
          <w:kern w:val="2"/>
        </w:rPr>
        <w:t xml:space="preserve"> used when DL data transmission happens to coincide with an uplink data arrival. </w:t>
      </w:r>
      <w:r w:rsidR="00FA32F0" w:rsidRPr="00FC6609">
        <w:rPr>
          <w:kern w:val="2"/>
        </w:rPr>
        <w:t xml:space="preserve">Only after uplink data arrival followed by downlink scheduling, can </w:t>
      </w:r>
      <w:r w:rsidR="00FA32F0">
        <w:rPr>
          <w:kern w:val="2"/>
        </w:rPr>
        <w:t xml:space="preserve">piggybacked </w:t>
      </w:r>
      <w:r w:rsidR="00FA32F0" w:rsidRPr="00FC6609">
        <w:rPr>
          <w:kern w:val="2"/>
        </w:rPr>
        <w:t>SR be sent with HARQ-ACK.</w:t>
      </w:r>
      <w:r w:rsidR="00FA32F0">
        <w:rPr>
          <w:rFonts w:hint="eastAsia"/>
          <w:kern w:val="2"/>
        </w:rPr>
        <w:t xml:space="preserve"> </w:t>
      </w:r>
      <w:r w:rsidR="00221154">
        <w:rPr>
          <w:rFonts w:hint="eastAsia"/>
          <w:lang w:val="x-none"/>
        </w:rPr>
        <w:t>Compared piggy-back SR with ACK/NACK, the s</w:t>
      </w:r>
      <w:r w:rsidR="00221154" w:rsidRPr="004138F7">
        <w:rPr>
          <w:lang w:val="x-none"/>
        </w:rPr>
        <w:t>cenario</w:t>
      </w:r>
      <w:r w:rsidR="00221154">
        <w:rPr>
          <w:rFonts w:hint="eastAsia"/>
          <w:lang w:val="x-none"/>
        </w:rPr>
        <w:t xml:space="preserve"> </w:t>
      </w:r>
      <w:r w:rsidR="00221154">
        <w:rPr>
          <w:lang w:val="x-none"/>
        </w:rPr>
        <w:t>benefit</w:t>
      </w:r>
      <w:r w:rsidR="00221154">
        <w:rPr>
          <w:rFonts w:hint="eastAsia"/>
          <w:lang w:val="x-none"/>
        </w:rPr>
        <w:t xml:space="preserve"> for</w:t>
      </w:r>
      <w:r w:rsidR="00221154" w:rsidRPr="004138F7">
        <w:rPr>
          <w:rFonts w:hint="eastAsia"/>
          <w:lang w:val="x-none"/>
        </w:rPr>
        <w:t xml:space="preserve"> </w:t>
      </w:r>
      <w:r w:rsidR="00221154">
        <w:rPr>
          <w:rFonts w:hint="eastAsia"/>
          <w:lang w:val="x-none"/>
        </w:rPr>
        <w:t xml:space="preserve">physical SR on dedicated </w:t>
      </w:r>
      <w:r w:rsidR="00221154">
        <w:rPr>
          <w:lang w:val="x-none"/>
        </w:rPr>
        <w:t>resource</w:t>
      </w:r>
      <w:r w:rsidR="00221154">
        <w:rPr>
          <w:rFonts w:hint="eastAsia"/>
          <w:lang w:val="x-none"/>
        </w:rPr>
        <w:t xml:space="preserve"> </w:t>
      </w:r>
      <w:r w:rsidR="00FA32F0">
        <w:rPr>
          <w:rFonts w:hint="eastAsia"/>
          <w:lang w:val="x-none"/>
        </w:rPr>
        <w:t>is</w:t>
      </w:r>
      <w:r w:rsidR="00221154">
        <w:rPr>
          <w:rFonts w:hint="eastAsia"/>
          <w:lang w:val="x-none"/>
        </w:rPr>
        <w:t xml:space="preserve"> when UE is in RRC connected mode but it has no downlink traffic. </w:t>
      </w:r>
    </w:p>
    <w:p w:rsidR="002C5BA8" w:rsidRDefault="002C5BA8" w:rsidP="00221154">
      <w:pPr>
        <w:jc w:val="both"/>
        <w:rPr>
          <w:b/>
          <w:u w:val="single"/>
          <w:lang w:val="x-none"/>
        </w:rPr>
      </w:pPr>
      <w:r w:rsidRPr="002C5BA8">
        <w:rPr>
          <w:rFonts w:hint="eastAsia"/>
          <w:b/>
          <w:u w:val="single"/>
          <w:lang w:val="x-none"/>
        </w:rPr>
        <w:t xml:space="preserve">Observation 2: The piggybacked SR and dedicated SR have different applicable scenario, and can be </w:t>
      </w:r>
      <w:r w:rsidRPr="002C5BA8">
        <w:rPr>
          <w:b/>
          <w:u w:val="single"/>
          <w:lang w:val="x-none"/>
        </w:rPr>
        <w:t>complementary to each other</w:t>
      </w:r>
      <w:r w:rsidRPr="002C5BA8">
        <w:rPr>
          <w:rFonts w:hint="eastAsia"/>
          <w:b/>
          <w:u w:val="single"/>
          <w:lang w:val="x-none"/>
        </w:rPr>
        <w:t>.</w:t>
      </w:r>
    </w:p>
    <w:p w:rsidR="00221154" w:rsidRDefault="003B7054" w:rsidP="00221154">
      <w:pPr>
        <w:jc w:val="both"/>
        <w:rPr>
          <w:rFonts w:ascii="Times" w:hAnsi="Times" w:cs="Times"/>
        </w:rPr>
      </w:pPr>
      <w:r>
        <w:rPr>
          <w:rFonts w:hint="eastAsia"/>
          <w:lang w:val="x-none"/>
        </w:rPr>
        <w:t>One</w:t>
      </w:r>
      <w:r w:rsidR="000820F7">
        <w:rPr>
          <w:rFonts w:hint="eastAsia"/>
          <w:lang w:val="x-none"/>
        </w:rPr>
        <w:t xml:space="preserve"> </w:t>
      </w:r>
      <w:r w:rsidR="00D0781C">
        <w:rPr>
          <w:rFonts w:hint="eastAsia"/>
          <w:lang w:val="x-none"/>
        </w:rPr>
        <w:t>solution</w:t>
      </w:r>
      <w:r w:rsidR="00A7120B">
        <w:rPr>
          <w:rFonts w:ascii="Times" w:hAnsi="Times" w:cs="Times" w:hint="eastAsia"/>
        </w:rPr>
        <w:t xml:space="preserve"> </w:t>
      </w:r>
      <w:r w:rsidR="004F11CE">
        <w:rPr>
          <w:rFonts w:ascii="Times" w:hAnsi="Times" w:cs="Times" w:hint="eastAsia"/>
        </w:rPr>
        <w:t>is NPUSCH format 2 based dedicated SR.</w:t>
      </w:r>
      <w:r w:rsidR="00A37C83">
        <w:rPr>
          <w:rFonts w:ascii="Times" w:hAnsi="Times" w:cs="Times" w:hint="eastAsia"/>
        </w:rPr>
        <w:t xml:space="preserve"> RRC connected</w:t>
      </w:r>
      <w:r w:rsidR="004F11CE">
        <w:rPr>
          <w:rFonts w:ascii="Times" w:hAnsi="Times" w:cs="Times" w:hint="eastAsia"/>
        </w:rPr>
        <w:t xml:space="preserve"> </w:t>
      </w:r>
      <w:r w:rsidR="00A37C83">
        <w:rPr>
          <w:rFonts w:ascii="Times" w:hAnsi="Times" w:cs="Times" w:hint="eastAsia"/>
        </w:rPr>
        <w:t xml:space="preserve">UE can send a NPUSCH format 2 signal on dedicated resource for SR, which is similar to LTE PUCCH format 1. </w:t>
      </w:r>
      <w:r w:rsidR="004F11CE">
        <w:rPr>
          <w:rFonts w:ascii="Times" w:hAnsi="Times" w:cs="Times" w:hint="eastAsia"/>
        </w:rPr>
        <w:t xml:space="preserve">Compared with NPRACH based </w:t>
      </w:r>
      <w:r w:rsidR="00D10A55">
        <w:rPr>
          <w:rFonts w:ascii="Times" w:hAnsi="Times" w:cs="Times" w:hint="eastAsia"/>
        </w:rPr>
        <w:t>SR</w:t>
      </w:r>
      <w:r w:rsidR="004F11CE">
        <w:rPr>
          <w:rFonts w:ascii="Times" w:hAnsi="Times" w:cs="Times" w:hint="eastAsia"/>
        </w:rPr>
        <w:t xml:space="preserve">, the </w:t>
      </w:r>
      <w:r w:rsidR="00B855C0">
        <w:rPr>
          <w:rFonts w:ascii="Times" w:hAnsi="Times" w:cs="Times" w:hint="eastAsia"/>
        </w:rPr>
        <w:t xml:space="preserve">overhead could be a problem. </w:t>
      </w:r>
      <w:r w:rsidR="00221154">
        <w:rPr>
          <w:rFonts w:ascii="Times" w:hAnsi="Times" w:cs="Times" w:hint="eastAsia"/>
        </w:rPr>
        <w:t>Some preliminary estimation of overhead is shown in Table 1, where the subcarrier space is assumed to be 15 kHz</w:t>
      </w:r>
      <w:r w:rsidR="00221154" w:rsidRPr="00FC0A49">
        <w:rPr>
          <w:rFonts w:ascii="Times" w:hAnsi="Times" w:cs="Times"/>
        </w:rPr>
        <w:t xml:space="preserve">. It is shown that </w:t>
      </w:r>
      <w:r w:rsidR="00221154">
        <w:rPr>
          <w:rFonts w:ascii="Times" w:hAnsi="Times" w:cs="Times" w:hint="eastAsia"/>
        </w:rPr>
        <w:t xml:space="preserve">with a periodicity of 80ms (the largest periodicity in LTE) and assuming 10% overhead, only one UE with 32 </w:t>
      </w:r>
      <w:r w:rsidR="00221154">
        <w:rPr>
          <w:rFonts w:ascii="Times" w:hAnsi="Times" w:cs="Times"/>
        </w:rPr>
        <w:t>repetitions</w:t>
      </w:r>
      <w:r w:rsidR="00221154">
        <w:rPr>
          <w:rFonts w:ascii="Times" w:hAnsi="Times" w:cs="Times" w:hint="eastAsia"/>
        </w:rPr>
        <w:t xml:space="preserve"> can be supported. Even for UE in very good coverage, only 48 UEs can be supported.  Larger period duration (i.e., &gt;80ms) can be considered to support more users for SR with a decent overhead. </w:t>
      </w:r>
    </w:p>
    <w:p w:rsidR="00221154" w:rsidRPr="00A26E0D" w:rsidRDefault="00221154" w:rsidP="00221154">
      <w:pPr>
        <w:jc w:val="both"/>
        <w:rPr>
          <w:b/>
          <w:u w:val="single"/>
          <w:lang w:val="x-none"/>
        </w:rPr>
      </w:pPr>
      <w:r w:rsidRPr="00A26E0D">
        <w:rPr>
          <w:rFonts w:hint="eastAsia"/>
          <w:b/>
          <w:u w:val="single"/>
          <w:lang w:val="x-none"/>
        </w:rPr>
        <w:t xml:space="preserve">Observation </w:t>
      </w:r>
      <w:r w:rsidR="00651FDB">
        <w:rPr>
          <w:rFonts w:hint="eastAsia"/>
          <w:b/>
          <w:u w:val="single"/>
          <w:lang w:val="x-none"/>
        </w:rPr>
        <w:t>3</w:t>
      </w:r>
      <w:r w:rsidRPr="00A26E0D">
        <w:rPr>
          <w:rFonts w:hint="eastAsia"/>
          <w:b/>
          <w:u w:val="single"/>
          <w:lang w:val="x-none"/>
        </w:rPr>
        <w:t xml:space="preserve">: </w:t>
      </w:r>
      <w:r>
        <w:rPr>
          <w:rFonts w:hint="eastAsia"/>
          <w:b/>
          <w:u w:val="single"/>
          <w:lang w:val="x-none"/>
        </w:rPr>
        <w:t>The overhead for</w:t>
      </w:r>
      <w:r w:rsidR="002C5C40">
        <w:rPr>
          <w:rFonts w:hint="eastAsia"/>
          <w:b/>
          <w:u w:val="single"/>
          <w:lang w:val="x-none"/>
        </w:rPr>
        <w:t xml:space="preserve"> </w:t>
      </w:r>
      <w:r w:rsidR="002C5C40" w:rsidRPr="002C5C40">
        <w:rPr>
          <w:rFonts w:ascii="Times" w:hAnsi="Times" w:cs="Times" w:hint="eastAsia"/>
          <w:b/>
          <w:u w:val="single"/>
        </w:rPr>
        <w:t>NPUSCH format 2 based</w:t>
      </w:r>
      <w:r w:rsidRPr="002C5C40">
        <w:rPr>
          <w:rFonts w:hint="eastAsia"/>
          <w:b/>
          <w:u w:val="single"/>
          <w:lang w:val="x-none"/>
        </w:rPr>
        <w:t xml:space="preserve"> SR</w:t>
      </w:r>
      <w:r>
        <w:rPr>
          <w:rFonts w:hint="eastAsia"/>
          <w:b/>
          <w:u w:val="single"/>
          <w:lang w:val="x-none"/>
        </w:rPr>
        <w:t xml:space="preserve"> is quite large. </w:t>
      </w:r>
    </w:p>
    <w:p w:rsidR="00221154" w:rsidRPr="00FC0A49" w:rsidRDefault="00221154" w:rsidP="00221154">
      <w:pPr>
        <w:jc w:val="center"/>
        <w:rPr>
          <w:rFonts w:ascii="Times" w:hAnsi="Times" w:cs="Times"/>
          <w:lang w:val="x-none"/>
        </w:rPr>
      </w:pPr>
      <w:r>
        <w:rPr>
          <w:rFonts w:hint="eastAsia"/>
          <w:lang w:val="x-none"/>
        </w:rPr>
        <w:t>Table 1</w:t>
      </w:r>
    </w:p>
    <w:tbl>
      <w:tblPr>
        <w:tblW w:w="6740" w:type="dxa"/>
        <w:jc w:val="center"/>
        <w:tblInd w:w="93" w:type="dxa"/>
        <w:tblLook w:val="04A0" w:firstRow="1" w:lastRow="0" w:firstColumn="1" w:lastColumn="0" w:noHBand="0" w:noVBand="1"/>
      </w:tblPr>
      <w:tblGrid>
        <w:gridCol w:w="1137"/>
        <w:gridCol w:w="1146"/>
        <w:gridCol w:w="1370"/>
        <w:gridCol w:w="3087"/>
      </w:tblGrid>
      <w:tr w:rsidR="00221154" w:rsidRPr="000C0530" w:rsidTr="000152EB">
        <w:trPr>
          <w:trHeight w:val="1215"/>
          <w:jc w:val="center"/>
        </w:trPr>
        <w:tc>
          <w:tcPr>
            <w:tcW w:w="113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Periodicity [ms]</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Pr>
                <w:rFonts w:ascii="Arial" w:hAnsi="Arial" w:cs="Arial" w:hint="eastAsia"/>
                <w:b/>
                <w:bCs/>
                <w:color w:val="000000"/>
                <w:sz w:val="18"/>
                <w:szCs w:val="18"/>
              </w:rPr>
              <w:t>Supported r</w:t>
            </w:r>
            <w:r w:rsidRPr="000C0530">
              <w:rPr>
                <w:rFonts w:ascii="Arial" w:hAnsi="Arial" w:cs="Arial"/>
                <w:b/>
                <w:bCs/>
                <w:color w:val="000000"/>
                <w:sz w:val="18"/>
                <w:szCs w:val="18"/>
              </w:rPr>
              <w:t>epetition</w:t>
            </w:r>
            <w:r>
              <w:rPr>
                <w:rFonts w:ascii="Arial" w:hAnsi="Arial" w:cs="Arial" w:hint="eastAsia"/>
                <w:b/>
                <w:bCs/>
                <w:color w:val="000000"/>
                <w:sz w:val="18"/>
                <w:szCs w:val="18"/>
              </w:rPr>
              <w:t>s</w:t>
            </w:r>
            <w:r w:rsidRPr="000C0530">
              <w:rPr>
                <w:rFonts w:ascii="Arial" w:hAnsi="Arial" w:cs="Arial"/>
                <w:b/>
                <w:bCs/>
                <w:color w:val="000000"/>
                <w:sz w:val="18"/>
                <w:szCs w:val="18"/>
              </w:rPr>
              <w:t xml:space="preserve">  for SR</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Overhead Tolerant for reserved SR resource</w:t>
            </w:r>
          </w:p>
        </w:tc>
        <w:tc>
          <w:tcPr>
            <w:tcW w:w="3087"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Number of supported users</w:t>
            </w:r>
          </w:p>
        </w:tc>
      </w:tr>
      <w:tr w:rsidR="00221154" w:rsidRPr="000C0530" w:rsidTr="000152EB">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2</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0</w:t>
            </w:r>
          </w:p>
        </w:tc>
      </w:tr>
      <w:tr w:rsidR="00221154" w:rsidRPr="000C0530" w:rsidTr="000152EB">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w:t>
            </w:r>
          </w:p>
        </w:tc>
      </w:tr>
      <w:tr w:rsidR="00221154" w:rsidRPr="000C0530" w:rsidTr="000152EB">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80</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1~32</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 xml:space="preserve">Min: </w:t>
            </w:r>
            <w:r>
              <w:rPr>
                <w:rFonts w:ascii="Arial" w:hAnsi="Arial" w:cs="Arial"/>
                <w:color w:val="000000"/>
                <w:sz w:val="18"/>
                <w:szCs w:val="18"/>
              </w:rPr>
              <w:t>0 (</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Max: 2</w:t>
            </w:r>
            <w:r>
              <w:rPr>
                <w:rFonts w:ascii="Arial" w:hAnsi="Arial" w:cs="Arial"/>
                <w:color w:val="000000"/>
                <w:sz w:val="18"/>
                <w:szCs w:val="18"/>
              </w:rPr>
              <w:t>4</w:t>
            </w:r>
            <w:r>
              <w:rPr>
                <w:rFonts w:ascii="Arial" w:hAnsi="Arial" w:cs="Arial" w:hint="eastAsia"/>
                <w:color w:val="000000"/>
                <w:sz w:val="18"/>
                <w:szCs w:val="18"/>
              </w:rPr>
              <w:t xml:space="preserve"> </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r w:rsidR="00221154" w:rsidRPr="000C0530" w:rsidTr="000152EB">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Min:</w:t>
            </w:r>
            <w:r>
              <w:rPr>
                <w:rFonts w:ascii="Arial" w:hAnsi="Arial" w:cs="Arial"/>
                <w:color w:val="000000"/>
                <w:sz w:val="18"/>
                <w:szCs w:val="18"/>
              </w:rPr>
              <w:t xml:space="preserve"> </w:t>
            </w:r>
            <w:r>
              <w:rPr>
                <w:rFonts w:ascii="Arial" w:hAnsi="Arial" w:cs="Arial" w:hint="eastAsia"/>
                <w:color w:val="000000"/>
                <w:sz w:val="18"/>
                <w:szCs w:val="18"/>
              </w:rPr>
              <w:t>1</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Max: 48</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bl>
    <w:p w:rsidR="00221154" w:rsidRDefault="00221154" w:rsidP="00221154">
      <w:pPr>
        <w:jc w:val="both"/>
        <w:rPr>
          <w:lang w:val="x-none"/>
        </w:rPr>
      </w:pPr>
    </w:p>
    <w:p w:rsidR="00221154" w:rsidRDefault="00221154" w:rsidP="00221154">
      <w:pPr>
        <w:jc w:val="both"/>
        <w:rPr>
          <w:lang w:val="x-none"/>
        </w:rPr>
      </w:pPr>
      <w:r>
        <w:rPr>
          <w:rFonts w:hint="eastAsia"/>
          <w:lang w:val="x-none"/>
        </w:rPr>
        <w:t xml:space="preserve">Collision handling </w:t>
      </w:r>
      <w:r>
        <w:rPr>
          <w:rFonts w:ascii="Times" w:hAnsi="Times" w:cs="Times" w:hint="eastAsia"/>
        </w:rPr>
        <w:t>is another</w:t>
      </w:r>
      <w:r>
        <w:rPr>
          <w:rFonts w:hint="eastAsia"/>
          <w:lang w:val="x-none"/>
        </w:rPr>
        <w:t xml:space="preserve"> problem for </w:t>
      </w:r>
      <w:r w:rsidR="00686E00">
        <w:rPr>
          <w:rFonts w:ascii="Times" w:hAnsi="Times" w:cs="Times" w:hint="eastAsia"/>
        </w:rPr>
        <w:t xml:space="preserve">NPUSCH format 2 based </w:t>
      </w:r>
      <w:r>
        <w:rPr>
          <w:rFonts w:hint="eastAsia"/>
          <w:lang w:val="x-none"/>
        </w:rPr>
        <w:t>SR. eNB scheduler has to carefully avoid the collision between uplink transmission for one user (</w:t>
      </w:r>
      <w:r>
        <w:rPr>
          <w:lang w:val="x-none"/>
        </w:rPr>
        <w:t>especially</w:t>
      </w:r>
      <w:r>
        <w:rPr>
          <w:rFonts w:hint="eastAsia"/>
          <w:lang w:val="x-none"/>
        </w:rPr>
        <w:t xml:space="preserve"> for legacy UE) and reserved resource for SR for another user. The available resources for data transmission bec</w:t>
      </w:r>
      <w:r w:rsidR="00565062">
        <w:rPr>
          <w:rFonts w:hint="eastAsia"/>
          <w:lang w:val="x-none"/>
        </w:rPr>
        <w:t xml:space="preserve">ome fragmented shown as Figure </w:t>
      </w:r>
      <w:r w:rsidR="00BC5935">
        <w:rPr>
          <w:rFonts w:hint="eastAsia"/>
          <w:lang w:val="x-none"/>
        </w:rPr>
        <w:t>2</w:t>
      </w:r>
      <w:r>
        <w:rPr>
          <w:rFonts w:hint="eastAsia"/>
          <w:lang w:val="x-none"/>
        </w:rPr>
        <w:t xml:space="preserve">. </w:t>
      </w:r>
      <w:r w:rsidR="00565062">
        <w:rPr>
          <w:rFonts w:hint="eastAsia"/>
          <w:lang w:val="x-none"/>
        </w:rPr>
        <w:t>For instance, as shown in Fig. 3</w:t>
      </w:r>
      <w:r>
        <w:rPr>
          <w:rFonts w:hint="eastAsia"/>
          <w:lang w:val="x-none"/>
        </w:rPr>
        <w:t xml:space="preserve">, the data transmission with 12 subcarriers can only be scheduled on partial resources within each SR period. It may further </w:t>
      </w:r>
      <w:r>
        <w:rPr>
          <w:lang w:val="x-none"/>
        </w:rPr>
        <w:t>impact</w:t>
      </w:r>
      <w:r>
        <w:rPr>
          <w:rFonts w:hint="eastAsia"/>
          <w:lang w:val="x-none"/>
        </w:rPr>
        <w:t xml:space="preserve"> on spectrum efficiency and cause the degradation.</w:t>
      </w:r>
    </w:p>
    <w:p w:rsidR="00221154" w:rsidRDefault="00221154" w:rsidP="00221154">
      <w:pPr>
        <w:jc w:val="both"/>
        <w:rPr>
          <w:lang w:val="x-none"/>
        </w:rPr>
      </w:pPr>
      <w:r>
        <w:rPr>
          <w:rFonts w:hint="eastAsia"/>
          <w:lang w:val="x-none"/>
        </w:rPr>
        <w:t xml:space="preserve">Meanwhile, the impact on eNB scheduler needs to be further studied. It may be impossible for eNB scheduler to allocate a </w:t>
      </w:r>
      <w:r>
        <w:rPr>
          <w:lang w:val="x-none"/>
        </w:rPr>
        <w:t>consecutive</w:t>
      </w:r>
      <w:r>
        <w:rPr>
          <w:rFonts w:hint="eastAsia"/>
          <w:lang w:val="x-none"/>
        </w:rPr>
        <w:t xml:space="preserve"> resource for data transmission if the SR resource overhead is large. To use reserved NPRACH resource for SR could be a solution [2]. However, the number of reserved subcarriers needs to be integer times of 12 to avoid collision with NPRACH, which is a large overhead of at least 1/4 bandwidth. </w:t>
      </w:r>
      <w:r>
        <w:rPr>
          <w:lang w:val="x-none"/>
        </w:rPr>
        <w:t>I</w:t>
      </w:r>
      <w:r>
        <w:rPr>
          <w:rFonts w:hint="eastAsia"/>
          <w:lang w:val="x-none"/>
        </w:rPr>
        <w:t xml:space="preserve">n additional, it may impose 3.75 kHz subcarrier for SR in this case, because 15kHz subcarrier spacing needs </w:t>
      </w:r>
      <w:r>
        <w:rPr>
          <w:lang w:val="x-none"/>
        </w:rPr>
        <w:t>guard band</w:t>
      </w:r>
      <w:r>
        <w:rPr>
          <w:rFonts w:hint="eastAsia"/>
          <w:lang w:val="x-none"/>
        </w:rPr>
        <w:t xml:space="preserve"> to 3.75kHz subcarrier spacing to ensure the performance. However, for UE in good coverage, the transmission power is limited with 3.75kHz than 15kHz, which results in a longer transmission time and poor power consumption.  </w:t>
      </w:r>
    </w:p>
    <w:p w:rsidR="00221154" w:rsidRPr="00AC084D" w:rsidRDefault="006B7FA7" w:rsidP="00221154">
      <w:pPr>
        <w:jc w:val="both"/>
        <w:rPr>
          <w:b/>
          <w:u w:val="single"/>
          <w:lang w:val="x-none"/>
        </w:rPr>
      </w:pPr>
      <w:r>
        <w:rPr>
          <w:rFonts w:hint="eastAsia"/>
          <w:b/>
          <w:u w:val="single"/>
          <w:lang w:val="x-none"/>
        </w:rPr>
        <w:t xml:space="preserve">Observation </w:t>
      </w:r>
      <w:r w:rsidR="00D651A2">
        <w:rPr>
          <w:rFonts w:hint="eastAsia"/>
          <w:b/>
          <w:u w:val="single"/>
          <w:lang w:val="x-none"/>
        </w:rPr>
        <w:t>4</w:t>
      </w:r>
      <w:r w:rsidR="00221154" w:rsidRPr="00AC084D">
        <w:rPr>
          <w:rFonts w:hint="eastAsia"/>
          <w:b/>
          <w:u w:val="single"/>
          <w:lang w:val="x-none"/>
        </w:rPr>
        <w:t xml:space="preserve">: </w:t>
      </w:r>
      <w:r w:rsidR="00221154">
        <w:rPr>
          <w:rFonts w:hint="eastAsia"/>
          <w:b/>
          <w:u w:val="single"/>
          <w:lang w:val="x-none"/>
        </w:rPr>
        <w:t>In order to avoid collision, s</w:t>
      </w:r>
      <w:r w:rsidR="00221154" w:rsidRPr="00AC084D">
        <w:rPr>
          <w:rFonts w:hint="eastAsia"/>
          <w:b/>
          <w:u w:val="single"/>
          <w:lang w:val="x-none"/>
        </w:rPr>
        <w:t xml:space="preserve">pectrum efficiency of uplink transmission </w:t>
      </w:r>
      <w:r w:rsidR="00221154">
        <w:rPr>
          <w:rFonts w:hint="eastAsia"/>
          <w:b/>
          <w:u w:val="single"/>
          <w:lang w:val="x-none"/>
        </w:rPr>
        <w:t xml:space="preserve">may </w:t>
      </w:r>
      <w:r w:rsidR="00221154" w:rsidRPr="00AC084D">
        <w:rPr>
          <w:rFonts w:hint="eastAsia"/>
          <w:b/>
          <w:u w:val="single"/>
          <w:lang w:val="x-none"/>
        </w:rPr>
        <w:t>become inefficient with reserved resources for SR with NPUSCH format 2.</w:t>
      </w:r>
    </w:p>
    <w:p w:rsidR="00221154" w:rsidRDefault="00221154" w:rsidP="00221154">
      <w:pPr>
        <w:jc w:val="both"/>
        <w:rPr>
          <w:lang w:val="x-none"/>
        </w:rPr>
      </w:pPr>
    </w:p>
    <w:p w:rsidR="00221154" w:rsidRDefault="00221154" w:rsidP="00221154">
      <w:pPr>
        <w:jc w:val="center"/>
        <w:rPr>
          <w:lang w:val="x-none"/>
        </w:rPr>
      </w:pPr>
      <w:r w:rsidRPr="00CD7DA8">
        <w:t xml:space="preserve"> </w:t>
      </w:r>
      <w:r>
        <w:object w:dxaOrig="9226" w:dyaOrig="3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39.15pt" o:ole="">
            <v:imagedata r:id="rId10" o:title=""/>
          </v:shape>
          <o:OLEObject Type="Embed" ProgID="Visio.Drawing.15" ShapeID="_x0000_i1025" DrawAspect="Content" ObjectID="_1572357587" r:id="rId11"/>
        </w:object>
      </w:r>
    </w:p>
    <w:p w:rsidR="00221154" w:rsidRDefault="00BB69F8" w:rsidP="00221154">
      <w:pPr>
        <w:jc w:val="center"/>
        <w:rPr>
          <w:b/>
          <w:lang w:val="x-none"/>
        </w:rPr>
      </w:pPr>
      <w:r>
        <w:rPr>
          <w:rFonts w:hint="eastAsia"/>
          <w:b/>
          <w:lang w:val="x-none"/>
        </w:rPr>
        <w:t xml:space="preserve">Figure </w:t>
      </w:r>
      <w:r w:rsidR="00BC5935">
        <w:rPr>
          <w:rFonts w:hint="eastAsia"/>
          <w:b/>
          <w:lang w:val="x-none"/>
        </w:rPr>
        <w:t>2</w:t>
      </w:r>
    </w:p>
    <w:p w:rsidR="003045F7" w:rsidRDefault="00953849" w:rsidP="003566DC">
      <w:pPr>
        <w:jc w:val="both"/>
        <w:rPr>
          <w:lang w:val="x-none"/>
        </w:rPr>
      </w:pPr>
      <w:r>
        <w:rPr>
          <w:rFonts w:hint="eastAsia"/>
          <w:lang w:val="x-none"/>
        </w:rPr>
        <w:t xml:space="preserve">The other solution is NPRACH based SR. </w:t>
      </w:r>
      <w:r w:rsidR="00336B87">
        <w:rPr>
          <w:rFonts w:hint="eastAsia"/>
          <w:lang w:val="x-none"/>
        </w:rPr>
        <w:t>To reuse the Rel-13 NPRACH format,</w:t>
      </w:r>
      <w:r w:rsidR="00696F13">
        <w:rPr>
          <w:rFonts w:hint="eastAsia"/>
          <w:lang w:val="x-none"/>
        </w:rPr>
        <w:t xml:space="preserve"> a similar method as PDCCH order triggered</w:t>
      </w:r>
      <w:r w:rsidR="00317658">
        <w:rPr>
          <w:rFonts w:hint="eastAsia"/>
          <w:lang w:val="x-none"/>
        </w:rPr>
        <w:t xml:space="preserve"> NPRACH can</w:t>
      </w:r>
      <w:r w:rsidR="00A00044">
        <w:rPr>
          <w:rFonts w:hint="eastAsia"/>
          <w:lang w:val="x-none"/>
        </w:rPr>
        <w:t xml:space="preserve"> be considered.</w:t>
      </w:r>
      <w:r w:rsidR="00696F13">
        <w:rPr>
          <w:rFonts w:hint="eastAsia"/>
          <w:lang w:val="x-none"/>
        </w:rPr>
        <w:t xml:space="preserve"> </w:t>
      </w:r>
      <w:r w:rsidR="00A00044">
        <w:rPr>
          <w:rFonts w:hint="eastAsia"/>
          <w:lang w:val="x-none"/>
        </w:rPr>
        <w:t>T</w:t>
      </w:r>
      <w:r w:rsidR="00696F13">
        <w:rPr>
          <w:rFonts w:hint="eastAsia"/>
          <w:lang w:val="x-none"/>
        </w:rPr>
        <w:t>hat is</w:t>
      </w:r>
      <w:r w:rsidR="0039525E">
        <w:rPr>
          <w:rFonts w:hint="eastAsia"/>
          <w:lang w:val="x-none"/>
        </w:rPr>
        <w:t>,</w:t>
      </w:r>
      <w:r w:rsidR="00336B87">
        <w:rPr>
          <w:rFonts w:hint="eastAsia"/>
          <w:lang w:val="x-none"/>
        </w:rPr>
        <w:t xml:space="preserve"> </w:t>
      </w:r>
      <w:r w:rsidR="00672AB9">
        <w:rPr>
          <w:rFonts w:hint="eastAsia"/>
          <w:lang w:val="x-none"/>
        </w:rPr>
        <w:t xml:space="preserve">eNB </w:t>
      </w:r>
      <w:r w:rsidR="00DE2CC1">
        <w:rPr>
          <w:rFonts w:hint="eastAsia"/>
          <w:lang w:val="x-none"/>
        </w:rPr>
        <w:t>configures</w:t>
      </w:r>
      <w:r w:rsidR="00672AB9">
        <w:rPr>
          <w:rFonts w:hint="eastAsia"/>
          <w:lang w:val="x-none"/>
        </w:rPr>
        <w:t xml:space="preserve"> a dedicated</w:t>
      </w:r>
      <w:r w:rsidR="00DE2CC1">
        <w:rPr>
          <w:rFonts w:hint="eastAsia"/>
          <w:lang w:val="x-none"/>
        </w:rPr>
        <w:t xml:space="preserve"> NPRACH</w:t>
      </w:r>
      <w:r w:rsidR="00672AB9">
        <w:rPr>
          <w:rFonts w:hint="eastAsia"/>
          <w:lang w:val="x-none"/>
        </w:rPr>
        <w:t xml:space="preserve"> </w:t>
      </w:r>
      <w:r w:rsidR="00696F13">
        <w:rPr>
          <w:rFonts w:hint="eastAsia"/>
          <w:lang w:val="x-none"/>
        </w:rPr>
        <w:t xml:space="preserve">subcarrier </w:t>
      </w:r>
      <w:r w:rsidR="00DE2CC1">
        <w:rPr>
          <w:rFonts w:hint="eastAsia"/>
          <w:lang w:val="x-none"/>
        </w:rPr>
        <w:t>for</w:t>
      </w:r>
      <w:r w:rsidR="00A00044">
        <w:rPr>
          <w:rFonts w:hint="eastAsia"/>
          <w:lang w:val="x-none"/>
        </w:rPr>
        <w:t xml:space="preserve"> the UE, </w:t>
      </w:r>
      <w:r w:rsidR="00B53C54">
        <w:rPr>
          <w:rFonts w:hint="eastAsia"/>
          <w:lang w:val="x-none"/>
        </w:rPr>
        <w:t>w</w:t>
      </w:r>
      <w:r w:rsidR="00A012BA">
        <w:rPr>
          <w:rFonts w:hint="eastAsia"/>
          <w:lang w:val="x-none"/>
        </w:rPr>
        <w:t>hich is reserved for this UE to convey</w:t>
      </w:r>
      <w:r w:rsidR="00B53C54">
        <w:rPr>
          <w:rFonts w:hint="eastAsia"/>
          <w:lang w:val="x-none"/>
        </w:rPr>
        <w:t xml:space="preserve"> SR.</w:t>
      </w:r>
      <w:r w:rsidR="00370850">
        <w:rPr>
          <w:rFonts w:hint="eastAsia"/>
          <w:lang w:val="x-none"/>
        </w:rPr>
        <w:t xml:space="preserve"> </w:t>
      </w:r>
    </w:p>
    <w:p w:rsidR="00FF1491" w:rsidRPr="00135FB6" w:rsidRDefault="00F8552E" w:rsidP="003566DC">
      <w:pPr>
        <w:jc w:val="both"/>
      </w:pPr>
      <w:r>
        <w:rPr>
          <w:rFonts w:hint="eastAsia"/>
          <w:lang w:val="x-none"/>
        </w:rPr>
        <w:t xml:space="preserve">It may be concerned about </w:t>
      </w:r>
      <w:r w:rsidR="009812BD">
        <w:rPr>
          <w:rFonts w:hint="eastAsia"/>
          <w:lang w:val="x-none"/>
        </w:rPr>
        <w:t>the capacity of NPRACH</w:t>
      </w:r>
      <w:r w:rsidR="00C16FD8">
        <w:rPr>
          <w:rFonts w:hint="eastAsia"/>
          <w:lang w:val="x-none"/>
        </w:rPr>
        <w:t>, since</w:t>
      </w:r>
      <w:r w:rsidR="00F027F4">
        <w:rPr>
          <w:rFonts w:hint="eastAsia"/>
          <w:lang w:val="x-none"/>
        </w:rPr>
        <w:t xml:space="preserve"> </w:t>
      </w:r>
      <w:r w:rsidR="00864DA5">
        <w:rPr>
          <w:rFonts w:hint="eastAsia"/>
          <w:lang w:val="x-none"/>
        </w:rPr>
        <w:t>SR-motivated NPRACH may occupy considerably large resources</w:t>
      </w:r>
      <w:r w:rsidR="00546327">
        <w:rPr>
          <w:rFonts w:hint="eastAsia"/>
          <w:lang w:val="x-none"/>
        </w:rPr>
        <w:t>, espec</w:t>
      </w:r>
      <w:r w:rsidR="00A16A91">
        <w:rPr>
          <w:rFonts w:hint="eastAsia"/>
          <w:lang w:val="x-none"/>
        </w:rPr>
        <w:t>i</w:t>
      </w:r>
      <w:r w:rsidR="00546327">
        <w:rPr>
          <w:rFonts w:hint="eastAsia"/>
          <w:lang w:val="x-none"/>
        </w:rPr>
        <w:t xml:space="preserve">ally </w:t>
      </w:r>
      <w:r w:rsidR="00A16A91">
        <w:rPr>
          <w:rFonts w:hint="eastAsia"/>
          <w:lang w:val="x-none"/>
        </w:rPr>
        <w:t xml:space="preserve">when </w:t>
      </w:r>
      <w:r w:rsidR="00C94F9F">
        <w:rPr>
          <w:rFonts w:hint="eastAsia"/>
          <w:lang w:val="x-none"/>
        </w:rPr>
        <w:t xml:space="preserve">the number of UEs is large. </w:t>
      </w:r>
      <w:r w:rsidR="00B85213">
        <w:rPr>
          <w:rFonts w:ascii="Times" w:hAnsi="Times" w:cs="Times" w:hint="eastAsia"/>
        </w:rPr>
        <w:t xml:space="preserve">Orthogonal cover codes on top of symbol group can be a solution to extend the capacity of NPRACH. </w:t>
      </w:r>
      <w:r w:rsidR="000D2242">
        <w:rPr>
          <w:rFonts w:ascii="Times" w:hAnsi="Times" w:cs="Times" w:hint="eastAsia"/>
        </w:rPr>
        <w:t xml:space="preserve">It allows the multiplexing with all </w:t>
      </w:r>
      <w:r w:rsidR="000D2242">
        <w:rPr>
          <w:rFonts w:ascii="Times" w:hAnsi="Times" w:cs="Times"/>
        </w:rPr>
        <w:t>“</w:t>
      </w:r>
      <w:r w:rsidR="000D2242">
        <w:rPr>
          <w:rFonts w:ascii="Times" w:hAnsi="Times" w:cs="Times" w:hint="eastAsia"/>
        </w:rPr>
        <w:t>1</w:t>
      </w:r>
      <w:r w:rsidR="000D2242">
        <w:rPr>
          <w:rFonts w:ascii="Times" w:hAnsi="Times" w:cs="Times"/>
        </w:rPr>
        <w:t>”</w:t>
      </w:r>
      <w:r w:rsidR="000D2242">
        <w:rPr>
          <w:rFonts w:ascii="Times" w:hAnsi="Times" w:cs="Times" w:hint="eastAsia"/>
        </w:rPr>
        <w:t xml:space="preserve"> sequence based NPRACHs on the same time-and-frequency resource, and hence has less impact on legacy scheduling and resource. </w:t>
      </w:r>
      <w:r w:rsidR="001B422D">
        <w:rPr>
          <w:rFonts w:ascii="Times" w:hAnsi="Times" w:cs="Times" w:hint="eastAsia"/>
        </w:rPr>
        <w:t xml:space="preserve">The cover code can be either symbol group level or symbol level. </w:t>
      </w:r>
      <w:r w:rsidR="00FF1491">
        <w:rPr>
          <w:rFonts w:ascii="Times" w:hAnsi="Times" w:cs="Times" w:hint="eastAsia"/>
        </w:rPr>
        <w:t xml:space="preserve">Though it has been agreed that SR will only be used for uplink sync UE, </w:t>
      </w:r>
      <w:r w:rsidR="00B9326D">
        <w:rPr>
          <w:rFonts w:ascii="Times" w:hAnsi="Times" w:cs="Times" w:hint="eastAsia"/>
        </w:rPr>
        <w:t xml:space="preserve">the TA error </w:t>
      </w:r>
      <w:r w:rsidR="001D397C">
        <w:rPr>
          <w:rFonts w:ascii="Times" w:hAnsi="Times" w:cs="Times" w:hint="eastAsia"/>
        </w:rPr>
        <w:t>still exists</w:t>
      </w:r>
      <w:r w:rsidR="003A58AB">
        <w:rPr>
          <w:rFonts w:ascii="Times" w:hAnsi="Times" w:cs="Times" w:hint="eastAsia"/>
        </w:rPr>
        <w:t>.</w:t>
      </w:r>
      <w:r w:rsidR="001D397C">
        <w:rPr>
          <w:rFonts w:ascii="Times" w:hAnsi="Times" w:cs="Times" w:hint="eastAsia"/>
        </w:rPr>
        <w:t xml:space="preserve"> </w:t>
      </w:r>
      <w:r w:rsidR="003A58AB">
        <w:rPr>
          <w:rFonts w:ascii="Times" w:hAnsi="Times" w:cs="Times" w:hint="eastAsia"/>
        </w:rPr>
        <w:t>It</w:t>
      </w:r>
      <w:r w:rsidR="001D397C">
        <w:rPr>
          <w:rFonts w:ascii="Times" w:hAnsi="Times" w:cs="Times" w:hint="eastAsia"/>
        </w:rPr>
        <w:t xml:space="preserve"> </w:t>
      </w:r>
      <w:r w:rsidR="00AD65BE">
        <w:rPr>
          <w:rFonts w:ascii="Times" w:hAnsi="Times" w:cs="Times" w:hint="eastAsia"/>
        </w:rPr>
        <w:t>will</w:t>
      </w:r>
      <w:r w:rsidR="001D397C">
        <w:rPr>
          <w:rFonts w:ascii="Times" w:hAnsi="Times" w:cs="Times" w:hint="eastAsia"/>
        </w:rPr>
        <w:t xml:space="preserve"> </w:t>
      </w:r>
      <w:r w:rsidR="00B9326D">
        <w:rPr>
          <w:rFonts w:ascii="Times" w:hAnsi="Times" w:cs="Times" w:hint="eastAsia"/>
        </w:rPr>
        <w:t>cause</w:t>
      </w:r>
      <w:r w:rsidR="001D397C">
        <w:rPr>
          <w:rFonts w:ascii="Times" w:hAnsi="Times" w:cs="Times" w:hint="eastAsia"/>
        </w:rPr>
        <w:t xml:space="preserve"> the</w:t>
      </w:r>
      <w:r w:rsidR="00B9326D">
        <w:rPr>
          <w:rFonts w:ascii="Times" w:hAnsi="Times" w:cs="Times" w:hint="eastAsia"/>
        </w:rPr>
        <w:t xml:space="preserve"> </w:t>
      </w:r>
      <w:r w:rsidR="009029EE">
        <w:rPr>
          <w:rFonts w:ascii="Times" w:hAnsi="Times" w:cs="Times" w:hint="eastAsia"/>
        </w:rPr>
        <w:t>deg</w:t>
      </w:r>
      <w:r w:rsidR="0097739B">
        <w:rPr>
          <w:rFonts w:ascii="Times" w:hAnsi="Times" w:cs="Times" w:hint="eastAsia"/>
        </w:rPr>
        <w:t>radation on detection of NPRACH</w:t>
      </w:r>
      <w:r w:rsidR="009029EE">
        <w:rPr>
          <w:rFonts w:ascii="Times" w:hAnsi="Times" w:cs="Times" w:hint="eastAsia"/>
        </w:rPr>
        <w:t xml:space="preserve"> if symbo</w:t>
      </w:r>
      <w:r w:rsidR="00752FD3">
        <w:rPr>
          <w:rFonts w:ascii="Times" w:hAnsi="Times" w:cs="Times" w:hint="eastAsia"/>
        </w:rPr>
        <w:t>l level cover code is applied</w:t>
      </w:r>
      <w:r w:rsidR="0097739B">
        <w:rPr>
          <w:rFonts w:ascii="Times" w:hAnsi="Times" w:cs="Times" w:hint="eastAsia"/>
        </w:rPr>
        <w:t>, since</w:t>
      </w:r>
      <w:r w:rsidR="00C42706">
        <w:rPr>
          <w:rFonts w:ascii="Times" w:hAnsi="Times" w:cs="Times" w:hint="eastAsia"/>
        </w:rPr>
        <w:t xml:space="preserve"> the </w:t>
      </w:r>
      <w:r w:rsidR="00D06A6F">
        <w:rPr>
          <w:rFonts w:ascii="Times" w:hAnsi="Times" w:cs="Times" w:hint="eastAsia"/>
        </w:rPr>
        <w:t>adjacent</w:t>
      </w:r>
      <w:r w:rsidR="00C42706">
        <w:rPr>
          <w:rFonts w:ascii="Times" w:hAnsi="Times" w:cs="Times" w:hint="eastAsia"/>
        </w:rPr>
        <w:t xml:space="preserve"> symbols within one symbol group can have different value</w:t>
      </w:r>
      <w:r w:rsidR="00276E3A">
        <w:rPr>
          <w:rFonts w:ascii="Times" w:hAnsi="Times" w:cs="Times" w:hint="eastAsia"/>
        </w:rPr>
        <w:t>s</w:t>
      </w:r>
      <w:r w:rsidR="009029EE">
        <w:rPr>
          <w:rFonts w:ascii="Times" w:hAnsi="Times" w:cs="Times" w:hint="eastAsia"/>
        </w:rPr>
        <w:t xml:space="preserve">. </w:t>
      </w:r>
      <w:r w:rsidR="00C42706">
        <w:rPr>
          <w:rFonts w:ascii="Times" w:hAnsi="Times" w:cs="Times" w:hint="eastAsia"/>
        </w:rPr>
        <w:t xml:space="preserve">Without CP, </w:t>
      </w:r>
      <w:r w:rsidR="0023226B">
        <w:rPr>
          <w:rFonts w:ascii="Times" w:hAnsi="Times" w:cs="Times" w:hint="eastAsia"/>
        </w:rPr>
        <w:t xml:space="preserve">the </w:t>
      </w:r>
      <w:r w:rsidR="00E47F8C">
        <w:rPr>
          <w:rFonts w:ascii="Times" w:hAnsi="Times" w:cs="Times" w:hint="eastAsia"/>
        </w:rPr>
        <w:t>detection performance</w:t>
      </w:r>
      <w:r w:rsidR="00276E3A">
        <w:rPr>
          <w:rFonts w:ascii="Times" w:hAnsi="Times" w:cs="Times" w:hint="eastAsia"/>
        </w:rPr>
        <w:t xml:space="preserve"> </w:t>
      </w:r>
      <w:r w:rsidR="0023226B">
        <w:rPr>
          <w:rFonts w:ascii="Times" w:hAnsi="Times" w:cs="Times" w:hint="eastAsia"/>
        </w:rPr>
        <w:t>is</w:t>
      </w:r>
      <w:r w:rsidR="00276E3A">
        <w:rPr>
          <w:rFonts w:ascii="Times" w:hAnsi="Times" w:cs="Times" w:hint="eastAsia"/>
        </w:rPr>
        <w:t xml:space="preserve"> sensitive to the </w:t>
      </w:r>
      <w:r w:rsidR="00774CE2">
        <w:rPr>
          <w:rFonts w:ascii="Times" w:hAnsi="Times" w:cs="Times" w:hint="eastAsia"/>
        </w:rPr>
        <w:t>TA</w:t>
      </w:r>
      <w:r w:rsidR="00720A21">
        <w:rPr>
          <w:rFonts w:ascii="Times" w:hAnsi="Times" w:cs="Times" w:hint="eastAsia"/>
        </w:rPr>
        <w:t>. Besides, the receiver complexity is higher with symbol level cover code</w:t>
      </w:r>
      <w:r w:rsidR="00612235">
        <w:rPr>
          <w:rFonts w:ascii="Times" w:hAnsi="Times" w:cs="Times" w:hint="eastAsia"/>
        </w:rPr>
        <w:t>s</w:t>
      </w:r>
      <w:r w:rsidR="00720A21">
        <w:rPr>
          <w:rFonts w:ascii="Times" w:hAnsi="Times" w:cs="Times" w:hint="eastAsia"/>
        </w:rPr>
        <w:t>, than symbol group level cover code</w:t>
      </w:r>
      <w:r w:rsidR="00612235">
        <w:rPr>
          <w:rFonts w:ascii="Times" w:hAnsi="Times" w:cs="Times" w:hint="eastAsia"/>
        </w:rPr>
        <w:t>s</w:t>
      </w:r>
      <w:r w:rsidR="00720A21">
        <w:rPr>
          <w:rFonts w:ascii="Times" w:hAnsi="Times" w:cs="Times" w:hint="eastAsia"/>
        </w:rPr>
        <w:t>.</w:t>
      </w:r>
      <w:r w:rsidR="00774CE2">
        <w:rPr>
          <w:rFonts w:ascii="Times" w:hAnsi="Times" w:cs="Times" w:hint="eastAsia"/>
        </w:rPr>
        <w:t xml:space="preserve"> </w:t>
      </w:r>
      <w:r w:rsidR="009B7279">
        <w:rPr>
          <w:rFonts w:ascii="Times" w:hAnsi="Times" w:cs="Times" w:hint="eastAsia"/>
        </w:rPr>
        <w:t xml:space="preserve">Compared with symbol level cover code, </w:t>
      </w:r>
      <w:r w:rsidR="008346C1">
        <w:rPr>
          <w:rFonts w:ascii="Times" w:hAnsi="Times" w:cs="Times" w:hint="eastAsia"/>
        </w:rPr>
        <w:t>the symbol group level is preferred</w:t>
      </w:r>
      <w:r w:rsidR="00792633">
        <w:rPr>
          <w:rFonts w:ascii="Times" w:hAnsi="Times" w:cs="Times" w:hint="eastAsia"/>
        </w:rPr>
        <w:t>.</w:t>
      </w:r>
      <w:r w:rsidR="00720A21">
        <w:rPr>
          <w:rFonts w:hint="eastAsia"/>
        </w:rPr>
        <w:t xml:space="preserve"> </w:t>
      </w:r>
    </w:p>
    <w:p w:rsidR="00507C50" w:rsidRPr="00146FF9" w:rsidRDefault="00507C50" w:rsidP="00507C50">
      <w:pPr>
        <w:jc w:val="both"/>
        <w:rPr>
          <w:b/>
          <w:lang w:val="x-none"/>
        </w:rPr>
      </w:pPr>
      <w:r>
        <w:rPr>
          <w:rFonts w:hint="eastAsia"/>
          <w:b/>
          <w:lang w:val="x-none"/>
        </w:rPr>
        <w:t xml:space="preserve">Proposal 2: </w:t>
      </w:r>
      <w:r w:rsidRPr="00EB55B0">
        <w:rPr>
          <w:rFonts w:hint="eastAsia"/>
          <w:b/>
          <w:lang w:val="x-none"/>
        </w:rPr>
        <w:t>NPRACH based SR signal</w:t>
      </w:r>
      <w:r>
        <w:rPr>
          <w:rFonts w:hint="eastAsia"/>
          <w:b/>
          <w:lang w:val="x-none"/>
        </w:rPr>
        <w:t xml:space="preserve"> is </w:t>
      </w:r>
      <w:r>
        <w:rPr>
          <w:b/>
          <w:lang w:val="x-none"/>
        </w:rPr>
        <w:t>preferred</w:t>
      </w:r>
      <w:r>
        <w:rPr>
          <w:rFonts w:hint="eastAsia"/>
          <w:b/>
          <w:lang w:val="x-none"/>
        </w:rPr>
        <w:t xml:space="preserve"> for dedicated SR</w:t>
      </w:r>
      <w:r w:rsidR="00146FF9">
        <w:rPr>
          <w:rFonts w:hint="eastAsia"/>
          <w:b/>
          <w:lang w:val="x-none"/>
        </w:rPr>
        <w:t>,</w:t>
      </w:r>
      <w:r w:rsidR="0013517C">
        <w:rPr>
          <w:rFonts w:hint="eastAsia"/>
          <w:b/>
          <w:lang w:val="x-none"/>
        </w:rPr>
        <w:t xml:space="preserve"> compared with </w:t>
      </w:r>
      <w:r w:rsidR="00A96D5D">
        <w:rPr>
          <w:rFonts w:hint="eastAsia"/>
          <w:b/>
          <w:lang w:val="x-none"/>
        </w:rPr>
        <w:t>NPUSCH format 2 based SR.</w:t>
      </w:r>
      <w:r w:rsidR="00146FF9">
        <w:rPr>
          <w:rFonts w:hint="eastAsia"/>
          <w:b/>
          <w:lang w:val="x-none"/>
        </w:rPr>
        <w:t xml:space="preserve"> </w:t>
      </w:r>
      <w:r w:rsidR="00A96D5D">
        <w:rPr>
          <w:rFonts w:hint="eastAsia"/>
          <w:b/>
          <w:lang w:val="x-none"/>
        </w:rPr>
        <w:t>FFS if symbol group level</w:t>
      </w:r>
      <w:r>
        <w:rPr>
          <w:rFonts w:hint="eastAsia"/>
          <w:b/>
          <w:lang w:val="x-none"/>
        </w:rPr>
        <w:t xml:space="preserve"> </w:t>
      </w:r>
      <w:r w:rsidR="00146FF9">
        <w:rPr>
          <w:rFonts w:hint="eastAsia"/>
          <w:b/>
          <w:lang w:val="x-none"/>
        </w:rPr>
        <w:t>c</w:t>
      </w:r>
      <w:r w:rsidR="00146FF9" w:rsidRPr="00146FF9">
        <w:rPr>
          <w:rFonts w:hint="eastAsia"/>
          <w:b/>
          <w:lang w:val="x-none"/>
        </w:rPr>
        <w:t>over code</w:t>
      </w:r>
      <w:r w:rsidR="0070169F">
        <w:rPr>
          <w:rFonts w:hint="eastAsia"/>
          <w:b/>
          <w:lang w:val="x-none"/>
        </w:rPr>
        <w:t>s</w:t>
      </w:r>
      <w:r w:rsidR="00146FF9" w:rsidRPr="00146FF9">
        <w:rPr>
          <w:rFonts w:hint="eastAsia"/>
          <w:b/>
          <w:lang w:val="x-none"/>
        </w:rPr>
        <w:t xml:space="preserve"> </w:t>
      </w:r>
      <w:r w:rsidR="00A96D5D">
        <w:rPr>
          <w:rFonts w:hint="eastAsia"/>
          <w:b/>
          <w:lang w:val="x-none"/>
        </w:rPr>
        <w:t>are needed</w:t>
      </w:r>
      <w:r w:rsidR="00F67616">
        <w:rPr>
          <w:rFonts w:hint="eastAsia"/>
          <w:b/>
          <w:lang w:val="x-none"/>
        </w:rPr>
        <w:t xml:space="preserve"> for NPRACH capacity</w:t>
      </w:r>
      <w:r w:rsidR="006676F9">
        <w:rPr>
          <w:rFonts w:hint="eastAsia"/>
          <w:b/>
          <w:lang w:val="x-none"/>
        </w:rPr>
        <w:t xml:space="preserve"> extension</w:t>
      </w:r>
      <w:r w:rsidR="00146FF9">
        <w:rPr>
          <w:rFonts w:hint="eastAsia"/>
          <w:b/>
          <w:lang w:val="x-none"/>
        </w:rPr>
        <w:t>.</w:t>
      </w:r>
    </w:p>
    <w:p w:rsidR="00285240" w:rsidRDefault="001F65E8"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974852" w:rsidRDefault="00974852" w:rsidP="00974852">
      <w:pPr>
        <w:rPr>
          <w:b/>
          <w:u w:val="single"/>
          <w:lang w:val="x-none"/>
        </w:rPr>
      </w:pPr>
      <w:bookmarkStart w:id="6" w:name="OLE_LINK5"/>
      <w:bookmarkStart w:id="7" w:name="OLE_LINK6"/>
      <w:r>
        <w:rPr>
          <w:rFonts w:hint="eastAsia"/>
          <w:b/>
          <w:u w:val="single"/>
          <w:lang w:val="x-none"/>
        </w:rPr>
        <w:lastRenderedPageBreak/>
        <w:t xml:space="preserve">Observation 1: the ACK missed detection probability is dominated by miss detection performance, which indicates that piggy-back SR </w:t>
      </w:r>
      <w:r w:rsidRPr="00283542">
        <w:rPr>
          <w:rFonts w:hint="eastAsia"/>
          <w:b/>
          <w:u w:val="single"/>
          <w:lang w:val="x-none"/>
        </w:rPr>
        <w:t>will have little impact on the detection performance of NPUSCH format 2</w:t>
      </w:r>
      <w:r>
        <w:rPr>
          <w:rFonts w:hint="eastAsia"/>
          <w:b/>
          <w:u w:val="single"/>
          <w:lang w:val="x-none"/>
        </w:rPr>
        <w:t>.</w:t>
      </w:r>
    </w:p>
    <w:p w:rsidR="008A1929" w:rsidRPr="00AB2B07" w:rsidRDefault="008A1929" w:rsidP="008A1929">
      <w:pPr>
        <w:jc w:val="both"/>
        <w:rPr>
          <w:rFonts w:ascii="Times" w:hAnsi="Times" w:cs="Times"/>
          <w:lang w:val="x-none"/>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Option 3 is preferred for piggybacked SR with HARQ-ACK, to introduce 2 more 16-length cover codes for piggybacked SR.</w:t>
      </w:r>
    </w:p>
    <w:p w:rsidR="00CC19B6" w:rsidRPr="002C5BA8" w:rsidRDefault="00CC19B6" w:rsidP="00CC19B6">
      <w:pPr>
        <w:jc w:val="both"/>
        <w:rPr>
          <w:b/>
          <w:u w:val="single"/>
          <w:lang w:val="x-none"/>
        </w:rPr>
      </w:pPr>
      <w:r w:rsidRPr="002C5BA8">
        <w:rPr>
          <w:rFonts w:hint="eastAsia"/>
          <w:b/>
          <w:u w:val="single"/>
          <w:lang w:val="x-none"/>
        </w:rPr>
        <w:t xml:space="preserve">Observation 2: The piggybacked SR and dedicated SR have different applicable scenario, and can be </w:t>
      </w:r>
      <w:r w:rsidRPr="002C5BA8">
        <w:rPr>
          <w:b/>
          <w:u w:val="single"/>
          <w:lang w:val="x-none"/>
        </w:rPr>
        <w:t>complementary to each other</w:t>
      </w:r>
      <w:r w:rsidRPr="002C5BA8">
        <w:rPr>
          <w:rFonts w:hint="eastAsia"/>
          <w:b/>
          <w:u w:val="single"/>
          <w:lang w:val="x-none"/>
        </w:rPr>
        <w:t>.</w:t>
      </w:r>
    </w:p>
    <w:p w:rsidR="00E56461" w:rsidRPr="00A26E0D" w:rsidRDefault="00E56461" w:rsidP="00E56461">
      <w:pPr>
        <w:jc w:val="both"/>
        <w:rPr>
          <w:b/>
          <w:u w:val="single"/>
          <w:lang w:val="x-none"/>
        </w:rPr>
      </w:pPr>
      <w:r w:rsidRPr="00A26E0D">
        <w:rPr>
          <w:rFonts w:hint="eastAsia"/>
          <w:b/>
          <w:u w:val="single"/>
          <w:lang w:val="x-none"/>
        </w:rPr>
        <w:t xml:space="preserve">Observation </w:t>
      </w:r>
      <w:r w:rsidR="00BC5A9D">
        <w:rPr>
          <w:rFonts w:hint="eastAsia"/>
          <w:b/>
          <w:u w:val="single"/>
          <w:lang w:val="x-none"/>
        </w:rPr>
        <w:t>3</w:t>
      </w:r>
      <w:r w:rsidRPr="00A26E0D">
        <w:rPr>
          <w:rFonts w:hint="eastAsia"/>
          <w:b/>
          <w:u w:val="single"/>
          <w:lang w:val="x-none"/>
        </w:rPr>
        <w:t xml:space="preserve">: </w:t>
      </w:r>
      <w:r>
        <w:rPr>
          <w:rFonts w:hint="eastAsia"/>
          <w:b/>
          <w:u w:val="single"/>
          <w:lang w:val="x-none"/>
        </w:rPr>
        <w:t xml:space="preserve">The overhead for </w:t>
      </w:r>
      <w:r w:rsidRPr="002C5C40">
        <w:rPr>
          <w:rFonts w:ascii="Times" w:hAnsi="Times" w:cs="Times" w:hint="eastAsia"/>
          <w:b/>
          <w:u w:val="single"/>
        </w:rPr>
        <w:t>NPUSCH format 2 based</w:t>
      </w:r>
      <w:r w:rsidRPr="002C5C40">
        <w:rPr>
          <w:rFonts w:hint="eastAsia"/>
          <w:b/>
          <w:u w:val="single"/>
          <w:lang w:val="x-none"/>
        </w:rPr>
        <w:t xml:space="preserve"> SR</w:t>
      </w:r>
      <w:r>
        <w:rPr>
          <w:rFonts w:hint="eastAsia"/>
          <w:b/>
          <w:u w:val="single"/>
          <w:lang w:val="x-none"/>
        </w:rPr>
        <w:t xml:space="preserve"> is quite large. </w:t>
      </w:r>
    </w:p>
    <w:p w:rsidR="00E56461" w:rsidRPr="00AC084D" w:rsidRDefault="00E56461" w:rsidP="00E56461">
      <w:pPr>
        <w:jc w:val="both"/>
        <w:rPr>
          <w:b/>
          <w:u w:val="single"/>
          <w:lang w:val="x-none"/>
        </w:rPr>
      </w:pPr>
      <w:r>
        <w:rPr>
          <w:rFonts w:hint="eastAsia"/>
          <w:b/>
          <w:u w:val="single"/>
          <w:lang w:val="x-none"/>
        </w:rPr>
        <w:t xml:space="preserve">Observation </w:t>
      </w:r>
      <w:r w:rsidR="00BC5A9D">
        <w:rPr>
          <w:rFonts w:hint="eastAsia"/>
          <w:b/>
          <w:u w:val="single"/>
          <w:lang w:val="x-none"/>
        </w:rPr>
        <w:t>4</w:t>
      </w:r>
      <w:r w:rsidRPr="00AC084D">
        <w:rPr>
          <w:rFonts w:hint="eastAsia"/>
          <w:b/>
          <w:u w:val="single"/>
          <w:lang w:val="x-none"/>
        </w:rPr>
        <w:t xml:space="preserve">: </w:t>
      </w:r>
      <w:r>
        <w:rPr>
          <w:rFonts w:hint="eastAsia"/>
          <w:b/>
          <w:u w:val="single"/>
          <w:lang w:val="x-none"/>
        </w:rPr>
        <w:t>In order to avoid collision, s</w:t>
      </w:r>
      <w:r w:rsidRPr="00AC084D">
        <w:rPr>
          <w:rFonts w:hint="eastAsia"/>
          <w:b/>
          <w:u w:val="single"/>
          <w:lang w:val="x-none"/>
        </w:rPr>
        <w:t xml:space="preserve">pectrum efficiency of uplink transmission </w:t>
      </w:r>
      <w:r>
        <w:rPr>
          <w:rFonts w:hint="eastAsia"/>
          <w:b/>
          <w:u w:val="single"/>
          <w:lang w:val="x-none"/>
        </w:rPr>
        <w:t xml:space="preserve">may </w:t>
      </w:r>
      <w:r w:rsidRPr="00AC084D">
        <w:rPr>
          <w:rFonts w:hint="eastAsia"/>
          <w:b/>
          <w:u w:val="single"/>
          <w:lang w:val="x-none"/>
        </w:rPr>
        <w:t>become inefficient with reserved resources for SR with NPUSCH format 2.</w:t>
      </w:r>
    </w:p>
    <w:p w:rsidR="00E56461" w:rsidRPr="00146FF9" w:rsidRDefault="00E56461" w:rsidP="00E56461">
      <w:pPr>
        <w:jc w:val="both"/>
        <w:rPr>
          <w:b/>
          <w:lang w:val="x-none"/>
        </w:rPr>
      </w:pPr>
      <w:r>
        <w:rPr>
          <w:rFonts w:hint="eastAsia"/>
          <w:b/>
          <w:lang w:val="x-none"/>
        </w:rPr>
        <w:t xml:space="preserve">Proposal 2: </w:t>
      </w:r>
      <w:r w:rsidR="00D670C7" w:rsidRPr="00EB55B0">
        <w:rPr>
          <w:rFonts w:hint="eastAsia"/>
          <w:b/>
          <w:lang w:val="x-none"/>
        </w:rPr>
        <w:t>NPRACH based SR signal</w:t>
      </w:r>
      <w:r w:rsidR="00D670C7">
        <w:rPr>
          <w:rFonts w:hint="eastAsia"/>
          <w:b/>
          <w:lang w:val="x-none"/>
        </w:rPr>
        <w:t xml:space="preserve"> is </w:t>
      </w:r>
      <w:r w:rsidR="00D670C7">
        <w:rPr>
          <w:b/>
          <w:lang w:val="x-none"/>
        </w:rPr>
        <w:t>preferred</w:t>
      </w:r>
      <w:r w:rsidR="00D670C7">
        <w:rPr>
          <w:rFonts w:hint="eastAsia"/>
          <w:b/>
          <w:lang w:val="x-none"/>
        </w:rPr>
        <w:t xml:space="preserve"> for dedicated SR, compared with NPUSCH format 2 based SR. FFS if symbol group level c</w:t>
      </w:r>
      <w:r w:rsidR="00D670C7" w:rsidRPr="00146FF9">
        <w:rPr>
          <w:rFonts w:hint="eastAsia"/>
          <w:b/>
          <w:lang w:val="x-none"/>
        </w:rPr>
        <w:t>over code</w:t>
      </w:r>
      <w:r w:rsidR="0070169F">
        <w:rPr>
          <w:rFonts w:hint="eastAsia"/>
          <w:b/>
          <w:lang w:val="x-none"/>
        </w:rPr>
        <w:t>s</w:t>
      </w:r>
      <w:r w:rsidR="00D670C7" w:rsidRPr="00146FF9">
        <w:rPr>
          <w:rFonts w:hint="eastAsia"/>
          <w:b/>
          <w:lang w:val="x-none"/>
        </w:rPr>
        <w:t xml:space="preserve"> </w:t>
      </w:r>
      <w:r w:rsidR="00D670C7">
        <w:rPr>
          <w:rFonts w:hint="eastAsia"/>
          <w:b/>
          <w:lang w:val="x-none"/>
        </w:rPr>
        <w:t>are needed for NPRACH capacity extension.</w:t>
      </w:r>
    </w:p>
    <w:bookmarkEnd w:id="6"/>
    <w:bookmarkEnd w:id="7"/>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9403FD" w:rsidRDefault="004444E9" w:rsidP="001A5396">
      <w:pPr>
        <w:spacing w:after="0"/>
        <w:jc w:val="both"/>
        <w:rPr>
          <w:color w:val="000000"/>
          <w:kern w:val="24"/>
        </w:rPr>
      </w:pPr>
      <w:r w:rsidRPr="001850BE">
        <w:rPr>
          <w:rFonts w:hint="eastAsia"/>
          <w:color w:val="000000"/>
          <w:kern w:val="24"/>
        </w:rPr>
        <w:t>[1]</w:t>
      </w:r>
      <w:r w:rsidR="00342AC7" w:rsidRPr="00403866">
        <w:rPr>
          <w:rFonts w:hint="eastAsia"/>
        </w:rPr>
        <w:t xml:space="preserve"> </w:t>
      </w:r>
      <w:r w:rsidR="00342AC7" w:rsidRPr="00342AC7">
        <w:rPr>
          <w:rFonts w:hint="eastAsia"/>
        </w:rPr>
        <w:t>Chairman</w:t>
      </w:r>
      <w:r w:rsidR="00342AC7" w:rsidRPr="00342AC7">
        <w:t>’</w:t>
      </w:r>
      <w:r w:rsidR="00342AC7" w:rsidRPr="00342AC7">
        <w:rPr>
          <w:rFonts w:hint="eastAsia"/>
        </w:rPr>
        <w:t>s Notes RAN1 #</w:t>
      </w:r>
      <w:r w:rsidR="001C799D">
        <w:rPr>
          <w:rFonts w:hint="eastAsia"/>
        </w:rPr>
        <w:t>90</w:t>
      </w:r>
      <w:r w:rsidR="00342AC7">
        <w:rPr>
          <w:rFonts w:hint="eastAsia"/>
        </w:rPr>
        <w:t>, A</w:t>
      </w:r>
      <w:r w:rsidR="002E5AC9">
        <w:rPr>
          <w:rFonts w:hint="eastAsia"/>
        </w:rPr>
        <w:t xml:space="preserve">ugust </w:t>
      </w:r>
      <w:r w:rsidR="00342AC7" w:rsidRPr="00342AC7">
        <w:rPr>
          <w:rFonts w:hint="eastAsia"/>
        </w:rPr>
        <w:t>2017.</w:t>
      </w:r>
    </w:p>
    <w:p w:rsidR="00D23FB2" w:rsidRPr="00957A0E" w:rsidRDefault="00973CCD" w:rsidP="00957A0E">
      <w:pPr>
        <w:spacing w:after="0"/>
        <w:jc w:val="both"/>
        <w:rPr>
          <w:color w:val="000000"/>
          <w:kern w:val="24"/>
        </w:rPr>
      </w:pPr>
      <w:r w:rsidRPr="00957A0E">
        <w:rPr>
          <w:rFonts w:hint="eastAsia"/>
          <w:color w:val="000000"/>
          <w:kern w:val="24"/>
        </w:rPr>
        <w:t xml:space="preserve">[2] </w:t>
      </w:r>
      <w:r w:rsidRPr="00957A0E">
        <w:rPr>
          <w:color w:val="000000"/>
          <w:kern w:val="24"/>
        </w:rPr>
        <w:t>R1-1705018</w:t>
      </w:r>
      <w:r w:rsidRPr="00957A0E">
        <w:rPr>
          <w:rFonts w:hint="eastAsia"/>
          <w:color w:val="000000"/>
          <w:kern w:val="24"/>
        </w:rPr>
        <w:t xml:space="preserve">, </w:t>
      </w:r>
      <w:r w:rsidRPr="00957A0E">
        <w:rPr>
          <w:color w:val="000000"/>
          <w:kern w:val="24"/>
        </w:rPr>
        <w:t>“Physical Layer Scheduling Request”</w:t>
      </w:r>
      <w:r w:rsidRPr="00957A0E">
        <w:rPr>
          <w:rFonts w:hint="eastAsia"/>
          <w:color w:val="000000"/>
          <w:kern w:val="24"/>
        </w:rPr>
        <w:t>,</w:t>
      </w:r>
      <w:r w:rsidRPr="00957A0E">
        <w:rPr>
          <w:color w:val="000000"/>
          <w:kern w:val="24"/>
        </w:rPr>
        <w:t xml:space="preserve"> Qualcomm</w:t>
      </w:r>
      <w:r w:rsidRPr="00957A0E">
        <w:rPr>
          <w:rFonts w:hint="eastAsia"/>
          <w:color w:val="000000"/>
          <w:kern w:val="24"/>
        </w:rPr>
        <w:t>.</w:t>
      </w:r>
    </w:p>
    <w:p w:rsidR="004D2280" w:rsidRDefault="004D2280" w:rsidP="004D2280">
      <w:pPr>
        <w:pStyle w:val="Heading1"/>
        <w:numPr>
          <w:ilvl w:val="0"/>
          <w:numId w:val="0"/>
        </w:numPr>
        <w:ind w:left="432" w:hanging="432"/>
        <w:rPr>
          <w:rFonts w:eastAsia="宋体"/>
          <w:lang w:eastAsia="zh-CN"/>
        </w:rPr>
      </w:pPr>
      <w:r>
        <w:rPr>
          <w:rFonts w:eastAsia="宋体" w:hint="eastAsia"/>
          <w:lang w:eastAsia="zh-CN"/>
        </w:rPr>
        <w:t>Appendix</w:t>
      </w:r>
    </w:p>
    <w:p w:rsidR="004D2280" w:rsidRDefault="00DD7CD2" w:rsidP="004D2280">
      <w:pPr>
        <w:jc w:val="center"/>
        <w:rPr>
          <w:lang w:val="en-GB"/>
        </w:rPr>
      </w:pPr>
      <w:r>
        <w:rPr>
          <w:rFonts w:hint="eastAsia"/>
          <w:lang w:val="en-GB"/>
        </w:rPr>
        <w:t xml:space="preserve">LLS </w:t>
      </w:r>
      <w:r w:rsidR="004D2280">
        <w:rPr>
          <w:rFonts w:hint="eastAsia"/>
          <w:lang w:val="en-GB"/>
        </w:rPr>
        <w:t>Simulation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7042"/>
      </w:tblGrid>
      <w:tr w:rsidR="00DD7CD2" w:rsidRPr="008B2CFD" w:rsidTr="000152EB">
        <w:trPr>
          <w:trHeight w:val="226"/>
          <w:jc w:val="center"/>
        </w:trPr>
        <w:tc>
          <w:tcPr>
            <w:tcW w:w="1419" w:type="pct"/>
            <w:shd w:val="clear" w:color="auto" w:fill="auto"/>
            <w:tcMar>
              <w:top w:w="13" w:type="dxa"/>
              <w:left w:w="96" w:type="dxa"/>
              <w:bottom w:w="0" w:type="dxa"/>
              <w:right w:w="96" w:type="dxa"/>
            </w:tcMar>
            <w:hideMark/>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8F3051"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700 M</w:t>
            </w:r>
            <w:r w:rsidR="00DD7CD2" w:rsidRPr="008B2CFD">
              <w:rPr>
                <w:rFonts w:ascii="Times New Roman" w:hAnsi="Times New Roman" w:cs="Times New Roman"/>
                <w:color w:val="000000"/>
                <w:kern w:val="24"/>
                <w:sz w:val="18"/>
                <w:lang w:val="en-GB"/>
              </w:rPr>
              <w:t>Hz</w:t>
            </w:r>
            <w:r w:rsidR="00DD7CD2" w:rsidRPr="008B2CFD">
              <w:rPr>
                <w:rFonts w:ascii="Times New Roman" w:eastAsia="Batang" w:hAnsi="Times New Roman" w:cs="Times New Roman"/>
                <w:color w:val="000000"/>
                <w:kern w:val="2"/>
                <w:sz w:val="18"/>
              </w:rPr>
              <w:t xml:space="preserve"> </w:t>
            </w:r>
          </w:p>
        </w:tc>
      </w:tr>
      <w:tr w:rsidR="00DD7CD2" w:rsidRPr="008B2CFD" w:rsidTr="000152EB">
        <w:trPr>
          <w:trHeight w:val="155"/>
          <w:jc w:val="center"/>
        </w:trPr>
        <w:tc>
          <w:tcPr>
            <w:tcW w:w="1419" w:type="pct"/>
            <w:shd w:val="clear" w:color="auto" w:fill="auto"/>
            <w:tcMar>
              <w:top w:w="15" w:type="dxa"/>
              <w:left w:w="108" w:type="dxa"/>
              <w:bottom w:w="0" w:type="dxa"/>
              <w:right w:w="108" w:type="dxa"/>
            </w:tcMar>
            <w:hideMark/>
          </w:tcPr>
          <w:p w:rsidR="00DD7CD2" w:rsidRPr="008B2CFD" w:rsidRDefault="00AA3CBF"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Repetition Number</w:t>
            </w:r>
          </w:p>
        </w:tc>
        <w:tc>
          <w:tcPr>
            <w:tcW w:w="3581" w:type="pct"/>
            <w:shd w:val="clear" w:color="auto" w:fill="auto"/>
            <w:tcMar>
              <w:top w:w="15" w:type="dxa"/>
              <w:left w:w="108" w:type="dxa"/>
              <w:bottom w:w="0" w:type="dxa"/>
              <w:right w:w="108" w:type="dxa"/>
            </w:tcMar>
            <w:hideMark/>
          </w:tcPr>
          <w:p w:rsidR="00DD7CD2" w:rsidRPr="008B2CFD" w:rsidRDefault="001A390B"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2</w:t>
            </w:r>
          </w:p>
        </w:tc>
      </w:tr>
      <w:tr w:rsidR="00DD7CD2" w:rsidTr="000152EB">
        <w:trPr>
          <w:trHeight w:val="155"/>
          <w:jc w:val="center"/>
        </w:trPr>
        <w:tc>
          <w:tcPr>
            <w:tcW w:w="1419" w:type="pct"/>
            <w:shd w:val="clear" w:color="auto" w:fill="auto"/>
            <w:tcMar>
              <w:top w:w="15" w:type="dxa"/>
              <w:left w:w="108" w:type="dxa"/>
              <w:bottom w:w="0" w:type="dxa"/>
              <w:right w:w="108" w:type="dxa"/>
            </w:tcMar>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rPr>
              <w:t>Modulation</w:t>
            </w:r>
          </w:p>
        </w:tc>
        <w:tc>
          <w:tcPr>
            <w:tcW w:w="3581" w:type="pct"/>
            <w:shd w:val="clear" w:color="auto" w:fill="auto"/>
            <w:tcMar>
              <w:top w:w="15" w:type="dxa"/>
              <w:left w:w="108" w:type="dxa"/>
              <w:bottom w:w="0" w:type="dxa"/>
              <w:right w:w="108" w:type="dxa"/>
            </w:tcMar>
          </w:tcPr>
          <w:p w:rsidR="00DD7CD2" w:rsidRDefault="00AA3CBF" w:rsidP="004A224D">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eastAsia="zh-CN"/>
              </w:rPr>
              <w:t>BPSK</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15kHz</w:t>
            </w:r>
          </w:p>
        </w:tc>
      </w:tr>
      <w:tr w:rsidR="00DD7CD2" w:rsidRPr="00FC1403"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FC1403" w:rsidRDefault="00CC53EE" w:rsidP="000152EB">
            <w:pPr>
              <w:pStyle w:val="NormalWeb"/>
              <w:overflowPunct w:val="0"/>
              <w:adjustRightInd w:val="0"/>
              <w:snapToGrid w:val="0"/>
              <w:spacing w:before="0" w:beforeAutospacing="0" w:after="0" w:afterAutospacing="0"/>
              <w:jc w:val="both"/>
              <w:rPr>
                <w:rFonts w:ascii="Times New Roman" w:eastAsia="宋体" w:hAnsi="Times New Roman" w:cs="Times New Roman"/>
                <w:sz w:val="18"/>
                <w:szCs w:val="36"/>
                <w:lang w:eastAsia="zh-CN"/>
              </w:rPr>
            </w:pPr>
            <w:r>
              <w:rPr>
                <w:rFonts w:ascii="Times New Roman" w:hAnsi="Times New Roman" w:cs="Times New Roman" w:hint="eastAsia"/>
                <w:color w:val="000000"/>
                <w:kern w:val="24"/>
                <w:sz w:val="18"/>
                <w:lang w:val="en-GB" w:eastAsia="zh-CN"/>
              </w:rPr>
              <w:t>180 kHz</w:t>
            </w:r>
          </w:p>
        </w:tc>
      </w:tr>
      <w:tr w:rsidR="00DD7CD2" w:rsidRPr="00E24390" w:rsidTr="000152EB">
        <w:trPr>
          <w:trHeight w:val="156"/>
          <w:jc w:val="center"/>
        </w:trPr>
        <w:tc>
          <w:tcPr>
            <w:tcW w:w="1419" w:type="pct"/>
            <w:shd w:val="clear" w:color="auto" w:fill="auto"/>
            <w:tcMar>
              <w:top w:w="13" w:type="dxa"/>
              <w:left w:w="96" w:type="dxa"/>
              <w:bottom w:w="0" w:type="dxa"/>
              <w:right w:w="96" w:type="dxa"/>
            </w:tcMar>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kern w:val="24"/>
                <w:sz w:val="18"/>
                <w:lang w:val="en-GB"/>
              </w:rPr>
              <w:t>UE number</w:t>
            </w:r>
          </w:p>
        </w:tc>
        <w:tc>
          <w:tcPr>
            <w:tcW w:w="3581" w:type="pct"/>
            <w:shd w:val="clear" w:color="auto" w:fill="auto"/>
            <w:tcMar>
              <w:top w:w="13" w:type="dxa"/>
              <w:left w:w="96" w:type="dxa"/>
              <w:bottom w:w="0" w:type="dxa"/>
              <w:right w:w="96" w:type="dxa"/>
            </w:tcMar>
          </w:tcPr>
          <w:p w:rsidR="00DD7CD2" w:rsidRPr="00E24390" w:rsidRDefault="00DD7CD2" w:rsidP="000152EB">
            <w:pPr>
              <w:pStyle w:val="NormalWeb"/>
              <w:adjustRightInd w:val="0"/>
              <w:snapToGrid w:val="0"/>
              <w:spacing w:before="0" w:beforeAutospacing="0" w:after="0" w:afterAutospacing="0"/>
              <w:jc w:val="both"/>
              <w:rPr>
                <w:rFonts w:ascii="Times New Roman" w:hAnsi="Times New Roman" w:cs="Times New Roman"/>
                <w:color w:val="000000"/>
                <w:sz w:val="18"/>
                <w:lang w:val="en-GB" w:eastAsia="zh-CN"/>
              </w:rPr>
            </w:pPr>
            <w:r>
              <w:rPr>
                <w:rFonts w:ascii="Times New Roman" w:hAnsi="Times New Roman" w:cs="Times New Roman" w:hint="eastAsia"/>
                <w:color w:val="000000"/>
                <w:kern w:val="24"/>
                <w:sz w:val="18"/>
                <w:lang w:val="en-GB"/>
              </w:rPr>
              <w:t>1</w:t>
            </w:r>
          </w:p>
        </w:tc>
      </w:tr>
      <w:tr w:rsidR="00DD7CD2" w:rsidRPr="008B2CFD" w:rsidTr="000152EB">
        <w:trPr>
          <w:trHeight w:val="161"/>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2</w:t>
            </w:r>
            <w:r w:rsidR="00DD7CD2">
              <w:rPr>
                <w:rFonts w:ascii="Times New Roman" w:hAnsi="Times New Roman" w:cs="Times New Roman" w:hint="eastAsia"/>
                <w:color w:val="000000"/>
                <w:kern w:val="24"/>
                <w:sz w:val="18"/>
                <w:lang w:val="en-GB" w:eastAsia="zh-CN"/>
              </w:rPr>
              <w:t xml:space="preserve"> </w:t>
            </w:r>
            <w:r>
              <w:rPr>
                <w:rFonts w:ascii="Times New Roman" w:hAnsi="Times New Roman" w:cs="Times New Roman" w:hint="eastAsia"/>
                <w:color w:val="000000"/>
                <w:kern w:val="24"/>
                <w:sz w:val="18"/>
                <w:lang w:val="en-GB" w:eastAsia="zh-CN"/>
              </w:rPr>
              <w:t>R</w:t>
            </w:r>
            <w:r w:rsidR="00DD7CD2" w:rsidRPr="008B2CFD">
              <w:rPr>
                <w:rFonts w:ascii="Times New Roman" w:hAnsi="Times New Roman" w:cs="Times New Roman"/>
                <w:color w:val="000000"/>
                <w:kern w:val="24"/>
                <w:sz w:val="18"/>
                <w:lang w:val="en-GB"/>
              </w:rPr>
              <w:t xml:space="preserve">x </w:t>
            </w:r>
          </w:p>
        </w:tc>
      </w:tr>
      <w:tr w:rsidR="00DD7CD2" w:rsidRPr="008B2CFD" w:rsidTr="000152EB">
        <w:trPr>
          <w:trHeight w:val="254"/>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lang w:eastAsia="zh-CN"/>
              </w:rPr>
            </w:pPr>
            <w:r>
              <w:rPr>
                <w:rFonts w:ascii="Times New Roman" w:hAnsi="Times New Roman" w:cs="Times New Roman" w:hint="eastAsia"/>
                <w:color w:val="000000"/>
                <w:kern w:val="24"/>
                <w:sz w:val="18"/>
                <w:lang w:val="en-GB" w:eastAsia="zh-CN"/>
              </w:rPr>
              <w:t>1 Tx</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DD7CD2" w:rsidRPr="008B2CFD" w:rsidRDefault="00613FE4" w:rsidP="002C6613">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MMSE</w:t>
            </w:r>
            <w:r w:rsidR="00DD7CD2">
              <w:rPr>
                <w:rFonts w:ascii="Times New Roman" w:hAnsi="Times New Roman" w:cs="Times New Roman" w:hint="eastAsia"/>
                <w:color w:val="000000"/>
                <w:kern w:val="24"/>
                <w:sz w:val="18"/>
                <w:lang w:val="en-GB"/>
              </w:rPr>
              <w:t xml:space="preserve"> </w:t>
            </w:r>
            <w:r w:rsidR="002C6613">
              <w:rPr>
                <w:rFonts w:ascii="Times New Roman" w:hAnsi="Times New Roman" w:cs="Times New Roman" w:hint="eastAsia"/>
                <w:color w:val="000000"/>
                <w:kern w:val="24"/>
                <w:sz w:val="18"/>
                <w:lang w:val="en-GB" w:eastAsia="zh-CN"/>
              </w:rPr>
              <w:t>linear</w:t>
            </w:r>
            <w:r w:rsidR="00DD7CD2">
              <w:rPr>
                <w:rFonts w:ascii="Times New Roman" w:hAnsi="Times New Roman" w:cs="Times New Roman" w:hint="eastAsia"/>
                <w:color w:val="000000"/>
                <w:kern w:val="24"/>
                <w:sz w:val="18"/>
                <w:lang w:val="en-GB"/>
              </w:rPr>
              <w:t xml:space="preserve"> estimation</w:t>
            </w:r>
          </w:p>
        </w:tc>
      </w:tr>
      <w:tr w:rsidR="00991F79" w:rsidRPr="008B2CFD" w:rsidTr="000152EB">
        <w:trPr>
          <w:trHeight w:val="226"/>
          <w:jc w:val="center"/>
        </w:trPr>
        <w:tc>
          <w:tcPr>
            <w:tcW w:w="1419" w:type="pct"/>
            <w:shd w:val="clear" w:color="auto" w:fill="auto"/>
            <w:tcMar>
              <w:top w:w="15" w:type="dxa"/>
              <w:left w:w="108" w:type="dxa"/>
              <w:bottom w:w="0" w:type="dxa"/>
              <w:right w:w="108" w:type="dxa"/>
            </w:tcMar>
          </w:tcPr>
          <w:p w:rsidR="00991F79" w:rsidRPr="008B2CFD" w:rsidRDefault="00991F79" w:rsidP="00991F79">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r>
              <w:rPr>
                <w:rFonts w:ascii="Times New Roman" w:hAnsi="Times New Roman" w:cs="Times New Roman" w:hint="eastAsia"/>
                <w:color w:val="000000"/>
                <w:kern w:val="24"/>
                <w:sz w:val="18"/>
                <w:lang w:val="en-GB" w:eastAsia="zh-CN"/>
              </w:rPr>
              <w:t>DTX performance target</w:t>
            </w:r>
          </w:p>
        </w:tc>
        <w:tc>
          <w:tcPr>
            <w:tcW w:w="3581" w:type="pct"/>
            <w:shd w:val="clear" w:color="auto" w:fill="auto"/>
            <w:tcMar>
              <w:top w:w="15" w:type="dxa"/>
              <w:left w:w="108" w:type="dxa"/>
              <w:bottom w:w="0" w:type="dxa"/>
              <w:right w:w="108" w:type="dxa"/>
            </w:tcMar>
          </w:tcPr>
          <w:p w:rsidR="00991F79" w:rsidRDefault="00991F79" w:rsidP="002C6613">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bookmarkStart w:id="8" w:name="OLE_LINK1"/>
            <w:bookmarkStart w:id="9" w:name="OLE_LINK2"/>
            <w:r>
              <w:rPr>
                <w:rFonts w:ascii="Times New Roman" w:hAnsi="Times New Roman" w:cs="Times New Roman" w:hint="eastAsia"/>
                <w:color w:val="000000"/>
                <w:kern w:val="24"/>
                <w:sz w:val="18"/>
                <w:lang w:val="en-GB" w:eastAsia="zh-CN"/>
              </w:rPr>
              <w:t xml:space="preserve">1% </w:t>
            </w:r>
            <w:r w:rsidR="00CB13E5">
              <w:rPr>
                <w:rFonts w:ascii="Times New Roman" w:hAnsi="Times New Roman" w:cs="Times New Roman" w:hint="eastAsia"/>
                <w:color w:val="000000"/>
                <w:kern w:val="24"/>
                <w:sz w:val="18"/>
                <w:lang w:val="en-GB" w:eastAsia="zh-CN"/>
              </w:rPr>
              <w:t>False alarm probability</w:t>
            </w:r>
            <w:bookmarkEnd w:id="8"/>
            <w:bookmarkEnd w:id="9"/>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20750B" w:rsidP="0020750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EP</w:t>
            </w:r>
            <w:r w:rsidR="002059FE">
              <w:rPr>
                <w:rFonts w:ascii="Times New Roman" w:hAnsi="Times New Roman" w:cs="Times New Roman" w:hint="eastAsia"/>
                <w:color w:val="000000"/>
                <w:kern w:val="24"/>
                <w:sz w:val="18"/>
                <w:lang w:val="en-GB" w:eastAsia="zh-CN"/>
              </w:rPr>
              <w:t>A</w:t>
            </w:r>
            <w:r w:rsidR="00DD7CD2" w:rsidRPr="008B2CFD">
              <w:rPr>
                <w:rFonts w:ascii="Times New Roman" w:hAnsi="Times New Roman" w:cs="Times New Roman"/>
                <w:color w:val="000000"/>
                <w:kern w:val="24"/>
                <w:sz w:val="18"/>
                <w:lang w:val="en-GB"/>
              </w:rPr>
              <w:t xml:space="preserve"> </w:t>
            </w:r>
            <w:r>
              <w:rPr>
                <w:rFonts w:ascii="Times New Roman" w:hAnsi="Times New Roman" w:cs="Times New Roman" w:hint="eastAsia"/>
                <w:color w:val="000000"/>
                <w:kern w:val="24"/>
                <w:sz w:val="18"/>
                <w:lang w:val="en-GB" w:eastAsia="zh-CN"/>
              </w:rPr>
              <w:t>5Hz</w:t>
            </w:r>
            <w:r w:rsidR="00DD7CD2">
              <w:rPr>
                <w:rFonts w:ascii="Times New Roman" w:hAnsi="Times New Roman" w:cs="Times New Roman" w:hint="eastAsia"/>
                <w:color w:val="000000"/>
                <w:kern w:val="24"/>
                <w:sz w:val="18"/>
                <w:lang w:val="en-GB"/>
              </w:rPr>
              <w:t xml:space="preserve"> </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MAP</w:t>
            </w:r>
          </w:p>
        </w:tc>
      </w:tr>
    </w:tbl>
    <w:p w:rsidR="004D2280" w:rsidRPr="004D2280" w:rsidRDefault="004D2280" w:rsidP="004D2280">
      <w:pPr>
        <w:jc w:val="center"/>
        <w:rPr>
          <w:lang w:val="en-GB"/>
        </w:rPr>
      </w:pPr>
    </w:p>
    <w:p w:rsidR="004D2280" w:rsidRPr="00FE3E65" w:rsidRDefault="004D2280" w:rsidP="00973CCD">
      <w:pPr>
        <w:rPr>
          <w:lang w:val="x-none"/>
        </w:rPr>
      </w:pPr>
    </w:p>
    <w:sectPr w:rsidR="004D2280" w:rsidRPr="00FE3E65"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0C8" w:rsidRPr="00C47AD2" w:rsidRDefault="007C50C8" w:rsidP="00736F7B">
      <w:pPr>
        <w:rPr>
          <w:rFonts w:ascii="Arial" w:hAnsi="Arial"/>
          <w:sz w:val="12"/>
        </w:rPr>
      </w:pPr>
      <w:r>
        <w:separator/>
      </w:r>
    </w:p>
  </w:endnote>
  <w:endnote w:type="continuationSeparator" w:id="0">
    <w:p w:rsidR="007C50C8" w:rsidRPr="00C47AD2" w:rsidRDefault="007C50C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2EB" w:rsidRDefault="000152E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pPr>
      <w:pStyle w:val="Footer"/>
    </w:pPr>
    <w:r>
      <w:fldChar w:fldCharType="begin"/>
    </w:r>
    <w:r>
      <w:instrText xml:space="preserve"> PAGE   \* MERGEFORMAT </w:instrText>
    </w:r>
    <w:r>
      <w:fldChar w:fldCharType="separate"/>
    </w:r>
    <w:r w:rsidR="0009504A">
      <w:t>1</w:t>
    </w:r>
    <w:r>
      <w:fldChar w:fldCharType="end"/>
    </w:r>
  </w:p>
  <w:p w:rsidR="000152EB" w:rsidRDefault="000152E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0C8" w:rsidRPr="00C47AD2" w:rsidRDefault="007C50C8" w:rsidP="00736F7B">
      <w:pPr>
        <w:rPr>
          <w:rFonts w:ascii="Arial" w:hAnsi="Arial"/>
          <w:sz w:val="12"/>
        </w:rPr>
      </w:pPr>
      <w:r>
        <w:separator/>
      </w:r>
    </w:p>
  </w:footnote>
  <w:footnote w:type="continuationSeparator" w:id="0">
    <w:p w:rsidR="007C50C8" w:rsidRPr="00C47AD2" w:rsidRDefault="007C50C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8"/>
  </w:num>
  <w:num w:numId="7">
    <w:abstractNumId w:val="10"/>
  </w:num>
  <w:num w:numId="8">
    <w:abstractNumId w:val="8"/>
  </w:num>
  <w:num w:numId="9">
    <w:abstractNumId w:val="16"/>
  </w:num>
  <w:num w:numId="10">
    <w:abstractNumId w:val="3"/>
  </w:num>
  <w:num w:numId="11">
    <w:abstractNumId w:val="4"/>
  </w:num>
  <w:num w:numId="12">
    <w:abstractNumId w:val="17"/>
  </w:num>
  <w:num w:numId="13">
    <w:abstractNumId w:val="14"/>
  </w:num>
  <w:num w:numId="14">
    <w:abstractNumId w:val="12"/>
  </w:num>
  <w:num w:numId="15">
    <w:abstractNumId w:val="1"/>
  </w:num>
  <w:num w:numId="16">
    <w:abstractNumId w:val="13"/>
  </w:num>
  <w:num w:numId="17">
    <w:abstractNumId w:val="2"/>
  </w:num>
  <w:num w:numId="18">
    <w:abstractNumId w:val="5"/>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4CB"/>
    <w:rsid w:val="0000265A"/>
    <w:rsid w:val="000026DC"/>
    <w:rsid w:val="000027FD"/>
    <w:rsid w:val="00002DD1"/>
    <w:rsid w:val="00002F59"/>
    <w:rsid w:val="00003017"/>
    <w:rsid w:val="0000305E"/>
    <w:rsid w:val="00003150"/>
    <w:rsid w:val="0000339B"/>
    <w:rsid w:val="000034FC"/>
    <w:rsid w:val="000035A6"/>
    <w:rsid w:val="000036B4"/>
    <w:rsid w:val="0000376D"/>
    <w:rsid w:val="00003A85"/>
    <w:rsid w:val="00003DB5"/>
    <w:rsid w:val="00003F64"/>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100A9"/>
    <w:rsid w:val="000105C6"/>
    <w:rsid w:val="00010E5D"/>
    <w:rsid w:val="0001165E"/>
    <w:rsid w:val="00011909"/>
    <w:rsid w:val="0001196C"/>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2EB"/>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6E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993"/>
    <w:rsid w:val="000409A5"/>
    <w:rsid w:val="00040A25"/>
    <w:rsid w:val="00040DB0"/>
    <w:rsid w:val="00040E27"/>
    <w:rsid w:val="00040E32"/>
    <w:rsid w:val="00041369"/>
    <w:rsid w:val="000413DC"/>
    <w:rsid w:val="00041467"/>
    <w:rsid w:val="00041544"/>
    <w:rsid w:val="00041854"/>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C5C"/>
    <w:rsid w:val="000451B4"/>
    <w:rsid w:val="00045379"/>
    <w:rsid w:val="000453B6"/>
    <w:rsid w:val="00045967"/>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837"/>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804CC"/>
    <w:rsid w:val="000807A3"/>
    <w:rsid w:val="00080955"/>
    <w:rsid w:val="00080B46"/>
    <w:rsid w:val="00082034"/>
    <w:rsid w:val="000820F7"/>
    <w:rsid w:val="000822FF"/>
    <w:rsid w:val="000825CF"/>
    <w:rsid w:val="000829A7"/>
    <w:rsid w:val="000829C9"/>
    <w:rsid w:val="00082B33"/>
    <w:rsid w:val="00082BFD"/>
    <w:rsid w:val="00082D9D"/>
    <w:rsid w:val="00082E6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E5"/>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8"/>
    <w:rsid w:val="0009481E"/>
    <w:rsid w:val="00094834"/>
    <w:rsid w:val="00094848"/>
    <w:rsid w:val="0009486F"/>
    <w:rsid w:val="0009493F"/>
    <w:rsid w:val="00094ABD"/>
    <w:rsid w:val="00094C9C"/>
    <w:rsid w:val="00094DAD"/>
    <w:rsid w:val="00094F2A"/>
    <w:rsid w:val="00094F6F"/>
    <w:rsid w:val="0009504A"/>
    <w:rsid w:val="00095073"/>
    <w:rsid w:val="000955A1"/>
    <w:rsid w:val="000957A3"/>
    <w:rsid w:val="000958FF"/>
    <w:rsid w:val="00095FD2"/>
    <w:rsid w:val="00096081"/>
    <w:rsid w:val="00096179"/>
    <w:rsid w:val="000961FF"/>
    <w:rsid w:val="000963BE"/>
    <w:rsid w:val="00096B7E"/>
    <w:rsid w:val="00096DC1"/>
    <w:rsid w:val="0009743B"/>
    <w:rsid w:val="00097A79"/>
    <w:rsid w:val="00097A85"/>
    <w:rsid w:val="00097CD5"/>
    <w:rsid w:val="00097E2C"/>
    <w:rsid w:val="00097EAE"/>
    <w:rsid w:val="000A013F"/>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696"/>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3C8"/>
    <w:rsid w:val="000B4520"/>
    <w:rsid w:val="000B461B"/>
    <w:rsid w:val="000B47B8"/>
    <w:rsid w:val="000B47E6"/>
    <w:rsid w:val="000B49BE"/>
    <w:rsid w:val="000B49F9"/>
    <w:rsid w:val="000B4A52"/>
    <w:rsid w:val="000B4B7C"/>
    <w:rsid w:val="000B4CC1"/>
    <w:rsid w:val="000B504C"/>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910"/>
    <w:rsid w:val="000C2A38"/>
    <w:rsid w:val="000C2B7B"/>
    <w:rsid w:val="000C2B98"/>
    <w:rsid w:val="000C2BD7"/>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87A"/>
    <w:rsid w:val="000D19B5"/>
    <w:rsid w:val="000D1AC1"/>
    <w:rsid w:val="000D21E6"/>
    <w:rsid w:val="000D2242"/>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3C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16"/>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B3D"/>
    <w:rsid w:val="000F5C39"/>
    <w:rsid w:val="000F5F83"/>
    <w:rsid w:val="000F637B"/>
    <w:rsid w:val="000F63C5"/>
    <w:rsid w:val="000F688F"/>
    <w:rsid w:val="000F6A42"/>
    <w:rsid w:val="000F6C1D"/>
    <w:rsid w:val="000F6D60"/>
    <w:rsid w:val="000F6E0F"/>
    <w:rsid w:val="000F6E4A"/>
    <w:rsid w:val="000F6EFF"/>
    <w:rsid w:val="000F7540"/>
    <w:rsid w:val="000F756F"/>
    <w:rsid w:val="00100139"/>
    <w:rsid w:val="0010029B"/>
    <w:rsid w:val="0010043A"/>
    <w:rsid w:val="001005B5"/>
    <w:rsid w:val="001008C6"/>
    <w:rsid w:val="00100C7F"/>
    <w:rsid w:val="00100D94"/>
    <w:rsid w:val="00100FD9"/>
    <w:rsid w:val="001011DC"/>
    <w:rsid w:val="0010128C"/>
    <w:rsid w:val="0010147E"/>
    <w:rsid w:val="00101755"/>
    <w:rsid w:val="00101C18"/>
    <w:rsid w:val="00101D2C"/>
    <w:rsid w:val="00101E34"/>
    <w:rsid w:val="00102055"/>
    <w:rsid w:val="001020B3"/>
    <w:rsid w:val="001022E8"/>
    <w:rsid w:val="00102371"/>
    <w:rsid w:val="001024D1"/>
    <w:rsid w:val="001026B3"/>
    <w:rsid w:val="0010283F"/>
    <w:rsid w:val="00102E3B"/>
    <w:rsid w:val="001030D6"/>
    <w:rsid w:val="00103165"/>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5D9"/>
    <w:rsid w:val="001105E8"/>
    <w:rsid w:val="0011064D"/>
    <w:rsid w:val="0011118B"/>
    <w:rsid w:val="00111515"/>
    <w:rsid w:val="0011152E"/>
    <w:rsid w:val="00111557"/>
    <w:rsid w:val="00111C1E"/>
    <w:rsid w:val="00111FF3"/>
    <w:rsid w:val="001120CF"/>
    <w:rsid w:val="00112431"/>
    <w:rsid w:val="001127BE"/>
    <w:rsid w:val="00112C8A"/>
    <w:rsid w:val="00112FD7"/>
    <w:rsid w:val="001131AE"/>
    <w:rsid w:val="00113262"/>
    <w:rsid w:val="001132D8"/>
    <w:rsid w:val="00113394"/>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725"/>
    <w:rsid w:val="00123BB5"/>
    <w:rsid w:val="00123CFE"/>
    <w:rsid w:val="00123F5C"/>
    <w:rsid w:val="00124851"/>
    <w:rsid w:val="001249BE"/>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27E22"/>
    <w:rsid w:val="0013009B"/>
    <w:rsid w:val="001300F3"/>
    <w:rsid w:val="00130A00"/>
    <w:rsid w:val="00130A01"/>
    <w:rsid w:val="00130A89"/>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AB2"/>
    <w:rsid w:val="00133BCD"/>
    <w:rsid w:val="00133DFC"/>
    <w:rsid w:val="00134036"/>
    <w:rsid w:val="0013472B"/>
    <w:rsid w:val="00134761"/>
    <w:rsid w:val="001347FE"/>
    <w:rsid w:val="00134AD4"/>
    <w:rsid w:val="00134BCE"/>
    <w:rsid w:val="0013517C"/>
    <w:rsid w:val="001351D6"/>
    <w:rsid w:val="00135246"/>
    <w:rsid w:val="001357E7"/>
    <w:rsid w:val="00135BD0"/>
    <w:rsid w:val="00135FB6"/>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6FF9"/>
    <w:rsid w:val="001470FB"/>
    <w:rsid w:val="00147207"/>
    <w:rsid w:val="00147A8F"/>
    <w:rsid w:val="00150160"/>
    <w:rsid w:val="00150A19"/>
    <w:rsid w:val="00150DB6"/>
    <w:rsid w:val="001511E6"/>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031"/>
    <w:rsid w:val="0017738A"/>
    <w:rsid w:val="001775AA"/>
    <w:rsid w:val="00177656"/>
    <w:rsid w:val="00177BF5"/>
    <w:rsid w:val="0018024C"/>
    <w:rsid w:val="001803FD"/>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28C"/>
    <w:rsid w:val="001A042B"/>
    <w:rsid w:val="001A0A67"/>
    <w:rsid w:val="001A0CC4"/>
    <w:rsid w:val="001A0DA9"/>
    <w:rsid w:val="001A0DC8"/>
    <w:rsid w:val="001A0ED3"/>
    <w:rsid w:val="001A152D"/>
    <w:rsid w:val="001A173F"/>
    <w:rsid w:val="001A17C7"/>
    <w:rsid w:val="001A1A20"/>
    <w:rsid w:val="001A1A31"/>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90B"/>
    <w:rsid w:val="001A3C3A"/>
    <w:rsid w:val="001A3E49"/>
    <w:rsid w:val="001A417A"/>
    <w:rsid w:val="001A467D"/>
    <w:rsid w:val="001A51C6"/>
    <w:rsid w:val="001A52C1"/>
    <w:rsid w:val="001A5396"/>
    <w:rsid w:val="001A5514"/>
    <w:rsid w:val="001A559A"/>
    <w:rsid w:val="001A5780"/>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ACF"/>
    <w:rsid w:val="001B3EF6"/>
    <w:rsid w:val="001B3F78"/>
    <w:rsid w:val="001B422D"/>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99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97C"/>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37"/>
    <w:rsid w:val="001D61F7"/>
    <w:rsid w:val="001D6A91"/>
    <w:rsid w:val="001D6B5F"/>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2FEB"/>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E4D"/>
    <w:rsid w:val="001F3FCD"/>
    <w:rsid w:val="001F3FD9"/>
    <w:rsid w:val="001F4133"/>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7DE"/>
    <w:rsid w:val="00204A64"/>
    <w:rsid w:val="00204B36"/>
    <w:rsid w:val="00204CEE"/>
    <w:rsid w:val="002053BD"/>
    <w:rsid w:val="0020557A"/>
    <w:rsid w:val="002055FD"/>
    <w:rsid w:val="002059FE"/>
    <w:rsid w:val="00205ACE"/>
    <w:rsid w:val="00205B81"/>
    <w:rsid w:val="002066E4"/>
    <w:rsid w:val="00206BC1"/>
    <w:rsid w:val="0020711F"/>
    <w:rsid w:val="002072BD"/>
    <w:rsid w:val="002073AB"/>
    <w:rsid w:val="0020750B"/>
    <w:rsid w:val="00207D92"/>
    <w:rsid w:val="00207E23"/>
    <w:rsid w:val="00207E58"/>
    <w:rsid w:val="002101C6"/>
    <w:rsid w:val="0021032F"/>
    <w:rsid w:val="002106CF"/>
    <w:rsid w:val="00210B0A"/>
    <w:rsid w:val="00210C9E"/>
    <w:rsid w:val="00211323"/>
    <w:rsid w:val="0021138B"/>
    <w:rsid w:val="002114F2"/>
    <w:rsid w:val="00211570"/>
    <w:rsid w:val="00211764"/>
    <w:rsid w:val="002117F8"/>
    <w:rsid w:val="0021193D"/>
    <w:rsid w:val="00211B57"/>
    <w:rsid w:val="00211F34"/>
    <w:rsid w:val="002122BA"/>
    <w:rsid w:val="002128D5"/>
    <w:rsid w:val="00212932"/>
    <w:rsid w:val="0021297E"/>
    <w:rsid w:val="002130B3"/>
    <w:rsid w:val="002130FF"/>
    <w:rsid w:val="0021316E"/>
    <w:rsid w:val="0021322C"/>
    <w:rsid w:val="00213344"/>
    <w:rsid w:val="0021357B"/>
    <w:rsid w:val="00213B7F"/>
    <w:rsid w:val="00213CBC"/>
    <w:rsid w:val="00213E52"/>
    <w:rsid w:val="00214196"/>
    <w:rsid w:val="00214383"/>
    <w:rsid w:val="002143C0"/>
    <w:rsid w:val="002145B6"/>
    <w:rsid w:val="002147AE"/>
    <w:rsid w:val="00214AD2"/>
    <w:rsid w:val="00215911"/>
    <w:rsid w:val="0021603D"/>
    <w:rsid w:val="0021679D"/>
    <w:rsid w:val="002167B6"/>
    <w:rsid w:val="00216ABB"/>
    <w:rsid w:val="00216E27"/>
    <w:rsid w:val="00217086"/>
    <w:rsid w:val="0021736D"/>
    <w:rsid w:val="00217386"/>
    <w:rsid w:val="0021755D"/>
    <w:rsid w:val="002178EC"/>
    <w:rsid w:val="00217C02"/>
    <w:rsid w:val="00217C81"/>
    <w:rsid w:val="00220386"/>
    <w:rsid w:val="00220767"/>
    <w:rsid w:val="00220996"/>
    <w:rsid w:val="00220EA1"/>
    <w:rsid w:val="002210C4"/>
    <w:rsid w:val="002210E4"/>
    <w:rsid w:val="00221154"/>
    <w:rsid w:val="0022121E"/>
    <w:rsid w:val="002216D9"/>
    <w:rsid w:val="002219B5"/>
    <w:rsid w:val="00221C8F"/>
    <w:rsid w:val="00221D51"/>
    <w:rsid w:val="00221DF9"/>
    <w:rsid w:val="002224FC"/>
    <w:rsid w:val="00222863"/>
    <w:rsid w:val="00222A1C"/>
    <w:rsid w:val="00222A92"/>
    <w:rsid w:val="00222DDA"/>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6B"/>
    <w:rsid w:val="002322A5"/>
    <w:rsid w:val="0023242C"/>
    <w:rsid w:val="0023266C"/>
    <w:rsid w:val="002328F2"/>
    <w:rsid w:val="00232B7E"/>
    <w:rsid w:val="00232D0B"/>
    <w:rsid w:val="00232E91"/>
    <w:rsid w:val="0023316E"/>
    <w:rsid w:val="00233308"/>
    <w:rsid w:val="00233371"/>
    <w:rsid w:val="002334BF"/>
    <w:rsid w:val="002341B2"/>
    <w:rsid w:val="00234B02"/>
    <w:rsid w:val="00234C23"/>
    <w:rsid w:val="00234C4E"/>
    <w:rsid w:val="00234E47"/>
    <w:rsid w:val="002350DB"/>
    <w:rsid w:val="00235787"/>
    <w:rsid w:val="002359B2"/>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9F5"/>
    <w:rsid w:val="002400F9"/>
    <w:rsid w:val="00240117"/>
    <w:rsid w:val="002401DC"/>
    <w:rsid w:val="002403A9"/>
    <w:rsid w:val="002403BE"/>
    <w:rsid w:val="00240468"/>
    <w:rsid w:val="00240536"/>
    <w:rsid w:val="00240794"/>
    <w:rsid w:val="0024080A"/>
    <w:rsid w:val="002409E9"/>
    <w:rsid w:val="00240A30"/>
    <w:rsid w:val="0024118A"/>
    <w:rsid w:val="00241225"/>
    <w:rsid w:val="002413A6"/>
    <w:rsid w:val="0024148E"/>
    <w:rsid w:val="00241659"/>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29D"/>
    <w:rsid w:val="00251517"/>
    <w:rsid w:val="0025154E"/>
    <w:rsid w:val="00251558"/>
    <w:rsid w:val="00251910"/>
    <w:rsid w:val="00251F80"/>
    <w:rsid w:val="0025229C"/>
    <w:rsid w:val="0025285D"/>
    <w:rsid w:val="00252873"/>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840"/>
    <w:rsid w:val="00260D66"/>
    <w:rsid w:val="00260DC6"/>
    <w:rsid w:val="00260E71"/>
    <w:rsid w:val="00261030"/>
    <w:rsid w:val="002611AC"/>
    <w:rsid w:val="00261273"/>
    <w:rsid w:val="00261295"/>
    <w:rsid w:val="00261377"/>
    <w:rsid w:val="002615EE"/>
    <w:rsid w:val="0026170E"/>
    <w:rsid w:val="00261819"/>
    <w:rsid w:val="00262236"/>
    <w:rsid w:val="002624B5"/>
    <w:rsid w:val="00262687"/>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A51"/>
    <w:rsid w:val="00266CD2"/>
    <w:rsid w:val="002672B1"/>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5FE"/>
    <w:rsid w:val="002766DA"/>
    <w:rsid w:val="002769E5"/>
    <w:rsid w:val="002769FC"/>
    <w:rsid w:val="00276C59"/>
    <w:rsid w:val="00276D07"/>
    <w:rsid w:val="00276E3A"/>
    <w:rsid w:val="002770BA"/>
    <w:rsid w:val="002776C1"/>
    <w:rsid w:val="00277854"/>
    <w:rsid w:val="0027796A"/>
    <w:rsid w:val="00277DD9"/>
    <w:rsid w:val="00277FEE"/>
    <w:rsid w:val="0028059D"/>
    <w:rsid w:val="00280DE7"/>
    <w:rsid w:val="002811BB"/>
    <w:rsid w:val="0028122F"/>
    <w:rsid w:val="00281753"/>
    <w:rsid w:val="00281D77"/>
    <w:rsid w:val="0028207D"/>
    <w:rsid w:val="002820F0"/>
    <w:rsid w:val="00282824"/>
    <w:rsid w:val="00282A78"/>
    <w:rsid w:val="00283022"/>
    <w:rsid w:val="0028307B"/>
    <w:rsid w:val="00283542"/>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8F8"/>
    <w:rsid w:val="002913F7"/>
    <w:rsid w:val="00291CED"/>
    <w:rsid w:val="00291E29"/>
    <w:rsid w:val="00292106"/>
    <w:rsid w:val="00292D71"/>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8DF"/>
    <w:rsid w:val="00295AD3"/>
    <w:rsid w:val="00295BFE"/>
    <w:rsid w:val="00296055"/>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25"/>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A7F3A"/>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C08"/>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BA8"/>
    <w:rsid w:val="002C5C0F"/>
    <w:rsid w:val="002C5C40"/>
    <w:rsid w:val="002C5CB5"/>
    <w:rsid w:val="002C645B"/>
    <w:rsid w:val="002C6613"/>
    <w:rsid w:val="002C669C"/>
    <w:rsid w:val="002C676A"/>
    <w:rsid w:val="002C69F8"/>
    <w:rsid w:val="002C6CD8"/>
    <w:rsid w:val="002C6D7B"/>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A92"/>
    <w:rsid w:val="002D2C15"/>
    <w:rsid w:val="002D2C72"/>
    <w:rsid w:val="002D2C95"/>
    <w:rsid w:val="002D3D64"/>
    <w:rsid w:val="002D3E0C"/>
    <w:rsid w:val="002D42A1"/>
    <w:rsid w:val="002D444B"/>
    <w:rsid w:val="002D478F"/>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400"/>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9EA"/>
    <w:rsid w:val="002E4ED1"/>
    <w:rsid w:val="002E5021"/>
    <w:rsid w:val="002E510A"/>
    <w:rsid w:val="002E514D"/>
    <w:rsid w:val="002E53CA"/>
    <w:rsid w:val="002E55C9"/>
    <w:rsid w:val="002E5645"/>
    <w:rsid w:val="002E5920"/>
    <w:rsid w:val="002E59C6"/>
    <w:rsid w:val="002E5AC9"/>
    <w:rsid w:val="002E5D16"/>
    <w:rsid w:val="002E5D8D"/>
    <w:rsid w:val="002E5E64"/>
    <w:rsid w:val="002E6330"/>
    <w:rsid w:val="002E6480"/>
    <w:rsid w:val="002E6576"/>
    <w:rsid w:val="002E6D2B"/>
    <w:rsid w:val="002E7AF5"/>
    <w:rsid w:val="002E7C3E"/>
    <w:rsid w:val="002F00C4"/>
    <w:rsid w:val="002F0106"/>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899"/>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33DB"/>
    <w:rsid w:val="003038EA"/>
    <w:rsid w:val="00303F11"/>
    <w:rsid w:val="003044B9"/>
    <w:rsid w:val="003045F7"/>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2E4"/>
    <w:rsid w:val="0030656D"/>
    <w:rsid w:val="00306AE1"/>
    <w:rsid w:val="00306B1F"/>
    <w:rsid w:val="00306CF2"/>
    <w:rsid w:val="003076C5"/>
    <w:rsid w:val="00307778"/>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2CC"/>
    <w:rsid w:val="00312323"/>
    <w:rsid w:val="003125E4"/>
    <w:rsid w:val="0031297D"/>
    <w:rsid w:val="00312F4B"/>
    <w:rsid w:val="0031352B"/>
    <w:rsid w:val="00313CF4"/>
    <w:rsid w:val="00314090"/>
    <w:rsid w:val="0031431F"/>
    <w:rsid w:val="00314A91"/>
    <w:rsid w:val="00314D6E"/>
    <w:rsid w:val="00314D8E"/>
    <w:rsid w:val="00314EA9"/>
    <w:rsid w:val="00315036"/>
    <w:rsid w:val="003151F3"/>
    <w:rsid w:val="00315DD1"/>
    <w:rsid w:val="00315DF7"/>
    <w:rsid w:val="00316059"/>
    <w:rsid w:val="003161F8"/>
    <w:rsid w:val="003161FB"/>
    <w:rsid w:val="00316F73"/>
    <w:rsid w:val="0031738C"/>
    <w:rsid w:val="00317414"/>
    <w:rsid w:val="00317453"/>
    <w:rsid w:val="00317567"/>
    <w:rsid w:val="00317658"/>
    <w:rsid w:val="0032005C"/>
    <w:rsid w:val="00320116"/>
    <w:rsid w:val="00320233"/>
    <w:rsid w:val="00320512"/>
    <w:rsid w:val="003205A0"/>
    <w:rsid w:val="00320933"/>
    <w:rsid w:val="00320988"/>
    <w:rsid w:val="00320C61"/>
    <w:rsid w:val="00320FA9"/>
    <w:rsid w:val="003210E3"/>
    <w:rsid w:val="003212E8"/>
    <w:rsid w:val="00321B9A"/>
    <w:rsid w:val="00321D03"/>
    <w:rsid w:val="00321D65"/>
    <w:rsid w:val="00321FF3"/>
    <w:rsid w:val="003221B4"/>
    <w:rsid w:val="003222B6"/>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54C"/>
    <w:rsid w:val="00326D52"/>
    <w:rsid w:val="00326FA9"/>
    <w:rsid w:val="003273E2"/>
    <w:rsid w:val="00327804"/>
    <w:rsid w:val="00327859"/>
    <w:rsid w:val="00327AC2"/>
    <w:rsid w:val="00327B85"/>
    <w:rsid w:val="00327D9B"/>
    <w:rsid w:val="00327DCE"/>
    <w:rsid w:val="00330168"/>
    <w:rsid w:val="00330525"/>
    <w:rsid w:val="003308E2"/>
    <w:rsid w:val="00330AA8"/>
    <w:rsid w:val="00330CD3"/>
    <w:rsid w:val="00330E32"/>
    <w:rsid w:val="0033123C"/>
    <w:rsid w:val="003315A5"/>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654"/>
    <w:rsid w:val="003366C9"/>
    <w:rsid w:val="003366E9"/>
    <w:rsid w:val="00336B87"/>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3DF"/>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52"/>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6DC"/>
    <w:rsid w:val="00356915"/>
    <w:rsid w:val="00356978"/>
    <w:rsid w:val="00356A7D"/>
    <w:rsid w:val="00356A84"/>
    <w:rsid w:val="00356AFE"/>
    <w:rsid w:val="00356DF4"/>
    <w:rsid w:val="00356E58"/>
    <w:rsid w:val="00356E8D"/>
    <w:rsid w:val="0035726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12A"/>
    <w:rsid w:val="00366248"/>
    <w:rsid w:val="00366676"/>
    <w:rsid w:val="003668C5"/>
    <w:rsid w:val="003668DA"/>
    <w:rsid w:val="00366B6F"/>
    <w:rsid w:val="00366CE0"/>
    <w:rsid w:val="003670B7"/>
    <w:rsid w:val="003671B2"/>
    <w:rsid w:val="00367300"/>
    <w:rsid w:val="003674BB"/>
    <w:rsid w:val="003675D0"/>
    <w:rsid w:val="0036768E"/>
    <w:rsid w:val="00367863"/>
    <w:rsid w:val="003678B3"/>
    <w:rsid w:val="003706B8"/>
    <w:rsid w:val="003706C0"/>
    <w:rsid w:val="0037085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25E"/>
    <w:rsid w:val="0039559C"/>
    <w:rsid w:val="003955FD"/>
    <w:rsid w:val="0039571D"/>
    <w:rsid w:val="0039579B"/>
    <w:rsid w:val="00395870"/>
    <w:rsid w:val="00395BA5"/>
    <w:rsid w:val="00395E17"/>
    <w:rsid w:val="00395E2D"/>
    <w:rsid w:val="00395E49"/>
    <w:rsid w:val="003960BD"/>
    <w:rsid w:val="00396195"/>
    <w:rsid w:val="00396339"/>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362"/>
    <w:rsid w:val="003A3509"/>
    <w:rsid w:val="003A3ED7"/>
    <w:rsid w:val="003A410E"/>
    <w:rsid w:val="003A4478"/>
    <w:rsid w:val="003A45AC"/>
    <w:rsid w:val="003A4622"/>
    <w:rsid w:val="003A4826"/>
    <w:rsid w:val="003A4A7E"/>
    <w:rsid w:val="003A4C0C"/>
    <w:rsid w:val="003A5119"/>
    <w:rsid w:val="003A58AB"/>
    <w:rsid w:val="003A5C19"/>
    <w:rsid w:val="003A5D44"/>
    <w:rsid w:val="003A5D70"/>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6D1"/>
    <w:rsid w:val="003B1775"/>
    <w:rsid w:val="003B207A"/>
    <w:rsid w:val="003B2191"/>
    <w:rsid w:val="003B23A7"/>
    <w:rsid w:val="003B25E9"/>
    <w:rsid w:val="003B2A6D"/>
    <w:rsid w:val="003B2BD7"/>
    <w:rsid w:val="003B2BF7"/>
    <w:rsid w:val="003B2D37"/>
    <w:rsid w:val="003B2DFF"/>
    <w:rsid w:val="003B2EF3"/>
    <w:rsid w:val="003B3206"/>
    <w:rsid w:val="003B32B8"/>
    <w:rsid w:val="003B374D"/>
    <w:rsid w:val="003B3865"/>
    <w:rsid w:val="003B38C5"/>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54"/>
    <w:rsid w:val="003B70B6"/>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510"/>
    <w:rsid w:val="003E0609"/>
    <w:rsid w:val="003E078C"/>
    <w:rsid w:val="003E0845"/>
    <w:rsid w:val="003E0A2F"/>
    <w:rsid w:val="003E0FA0"/>
    <w:rsid w:val="003E1246"/>
    <w:rsid w:val="003E14BE"/>
    <w:rsid w:val="003E155B"/>
    <w:rsid w:val="003E1AF1"/>
    <w:rsid w:val="003E1B21"/>
    <w:rsid w:val="003E1B7D"/>
    <w:rsid w:val="003E1B92"/>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6C48"/>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C40"/>
    <w:rsid w:val="003F4F83"/>
    <w:rsid w:val="003F54FB"/>
    <w:rsid w:val="003F55DE"/>
    <w:rsid w:val="003F5747"/>
    <w:rsid w:val="003F57F1"/>
    <w:rsid w:val="003F5A28"/>
    <w:rsid w:val="003F5CDB"/>
    <w:rsid w:val="003F5F06"/>
    <w:rsid w:val="003F6057"/>
    <w:rsid w:val="003F6065"/>
    <w:rsid w:val="003F613D"/>
    <w:rsid w:val="003F64AE"/>
    <w:rsid w:val="003F654D"/>
    <w:rsid w:val="003F684F"/>
    <w:rsid w:val="003F69D1"/>
    <w:rsid w:val="003F6B47"/>
    <w:rsid w:val="003F6B87"/>
    <w:rsid w:val="003F6BFD"/>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297"/>
    <w:rsid w:val="00410320"/>
    <w:rsid w:val="0041058B"/>
    <w:rsid w:val="00410C4D"/>
    <w:rsid w:val="00410F7D"/>
    <w:rsid w:val="0041106D"/>
    <w:rsid w:val="004110BA"/>
    <w:rsid w:val="004110E7"/>
    <w:rsid w:val="0041132F"/>
    <w:rsid w:val="0041199C"/>
    <w:rsid w:val="00411AB8"/>
    <w:rsid w:val="00411B62"/>
    <w:rsid w:val="00411BD1"/>
    <w:rsid w:val="00411C83"/>
    <w:rsid w:val="00411E2C"/>
    <w:rsid w:val="0041202B"/>
    <w:rsid w:val="004122FE"/>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4E1"/>
    <w:rsid w:val="004277ED"/>
    <w:rsid w:val="004278D5"/>
    <w:rsid w:val="00427C56"/>
    <w:rsid w:val="00427C86"/>
    <w:rsid w:val="00427FD3"/>
    <w:rsid w:val="0043006A"/>
    <w:rsid w:val="0043013E"/>
    <w:rsid w:val="00430671"/>
    <w:rsid w:val="004306D9"/>
    <w:rsid w:val="00430CEC"/>
    <w:rsid w:val="00430FF3"/>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C6"/>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869"/>
    <w:rsid w:val="00455DE7"/>
    <w:rsid w:val="00456C8D"/>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043"/>
    <w:rsid w:val="0046524A"/>
    <w:rsid w:val="004656A8"/>
    <w:rsid w:val="004656F3"/>
    <w:rsid w:val="00465710"/>
    <w:rsid w:val="00465D8A"/>
    <w:rsid w:val="004663DE"/>
    <w:rsid w:val="004664E4"/>
    <w:rsid w:val="0046692F"/>
    <w:rsid w:val="00467500"/>
    <w:rsid w:val="004676C6"/>
    <w:rsid w:val="004678C1"/>
    <w:rsid w:val="0046799A"/>
    <w:rsid w:val="00467AFB"/>
    <w:rsid w:val="00467FED"/>
    <w:rsid w:val="004709FF"/>
    <w:rsid w:val="00470A15"/>
    <w:rsid w:val="00470B54"/>
    <w:rsid w:val="00470C5E"/>
    <w:rsid w:val="00470E4A"/>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2221"/>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24D"/>
    <w:rsid w:val="004A2343"/>
    <w:rsid w:val="004A2D54"/>
    <w:rsid w:val="004A2E3F"/>
    <w:rsid w:val="004A3084"/>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2269"/>
    <w:rsid w:val="004B23FA"/>
    <w:rsid w:val="004B288C"/>
    <w:rsid w:val="004B318D"/>
    <w:rsid w:val="004B33DC"/>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1984"/>
    <w:rsid w:val="004C21C7"/>
    <w:rsid w:val="004C2707"/>
    <w:rsid w:val="004C2982"/>
    <w:rsid w:val="004C2A08"/>
    <w:rsid w:val="004C2F16"/>
    <w:rsid w:val="004C2F43"/>
    <w:rsid w:val="004C2FBC"/>
    <w:rsid w:val="004C3092"/>
    <w:rsid w:val="004C3208"/>
    <w:rsid w:val="004C3236"/>
    <w:rsid w:val="004C3248"/>
    <w:rsid w:val="004C363E"/>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4A"/>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B75"/>
    <w:rsid w:val="004D4245"/>
    <w:rsid w:val="004D43E6"/>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1CE"/>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625"/>
    <w:rsid w:val="004F4BAD"/>
    <w:rsid w:val="004F4F5F"/>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07C50"/>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14"/>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BC7"/>
    <w:rsid w:val="00520C25"/>
    <w:rsid w:val="00521158"/>
    <w:rsid w:val="0052218B"/>
    <w:rsid w:val="005222F1"/>
    <w:rsid w:val="005224AF"/>
    <w:rsid w:val="00522765"/>
    <w:rsid w:val="00522A1B"/>
    <w:rsid w:val="00522E32"/>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48"/>
    <w:rsid w:val="0054559E"/>
    <w:rsid w:val="0054573E"/>
    <w:rsid w:val="005458C2"/>
    <w:rsid w:val="00545AF5"/>
    <w:rsid w:val="00545CCC"/>
    <w:rsid w:val="0054615E"/>
    <w:rsid w:val="00546327"/>
    <w:rsid w:val="0054671B"/>
    <w:rsid w:val="00546AD0"/>
    <w:rsid w:val="00546EFD"/>
    <w:rsid w:val="005470C7"/>
    <w:rsid w:val="005472D3"/>
    <w:rsid w:val="005473F2"/>
    <w:rsid w:val="005475AB"/>
    <w:rsid w:val="00547B92"/>
    <w:rsid w:val="00547EF4"/>
    <w:rsid w:val="00547EFC"/>
    <w:rsid w:val="00547F2F"/>
    <w:rsid w:val="00550311"/>
    <w:rsid w:val="0055051F"/>
    <w:rsid w:val="00550987"/>
    <w:rsid w:val="00550B49"/>
    <w:rsid w:val="00550CB9"/>
    <w:rsid w:val="005512EC"/>
    <w:rsid w:val="00551415"/>
    <w:rsid w:val="00551700"/>
    <w:rsid w:val="00551B92"/>
    <w:rsid w:val="00551E2E"/>
    <w:rsid w:val="00551E83"/>
    <w:rsid w:val="00551EE5"/>
    <w:rsid w:val="0055204A"/>
    <w:rsid w:val="00552181"/>
    <w:rsid w:val="005526A9"/>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23F"/>
    <w:rsid w:val="00557602"/>
    <w:rsid w:val="00557DE7"/>
    <w:rsid w:val="005606A3"/>
    <w:rsid w:val="00560F26"/>
    <w:rsid w:val="00560F63"/>
    <w:rsid w:val="00561097"/>
    <w:rsid w:val="005611A1"/>
    <w:rsid w:val="00561284"/>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062"/>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656"/>
    <w:rsid w:val="0056788B"/>
    <w:rsid w:val="00567A6A"/>
    <w:rsid w:val="00570133"/>
    <w:rsid w:val="00570389"/>
    <w:rsid w:val="0057049D"/>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569"/>
    <w:rsid w:val="00593741"/>
    <w:rsid w:val="0059378C"/>
    <w:rsid w:val="005937F7"/>
    <w:rsid w:val="00593890"/>
    <w:rsid w:val="0059397F"/>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4E"/>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51E2"/>
    <w:rsid w:val="005A5333"/>
    <w:rsid w:val="005A5FD3"/>
    <w:rsid w:val="005A6127"/>
    <w:rsid w:val="005A61BE"/>
    <w:rsid w:val="005A6757"/>
    <w:rsid w:val="005A6768"/>
    <w:rsid w:val="005A6883"/>
    <w:rsid w:val="005A6C6F"/>
    <w:rsid w:val="005A6D45"/>
    <w:rsid w:val="005A6F19"/>
    <w:rsid w:val="005A70B5"/>
    <w:rsid w:val="005A7594"/>
    <w:rsid w:val="005A7728"/>
    <w:rsid w:val="005A78E5"/>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5EA"/>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1B0"/>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600"/>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5A5"/>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F5"/>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BF"/>
    <w:rsid w:val="005F79DB"/>
    <w:rsid w:val="005F7A00"/>
    <w:rsid w:val="005F7A2B"/>
    <w:rsid w:val="005F7B5B"/>
    <w:rsid w:val="005F7C51"/>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862"/>
    <w:rsid w:val="00605A3C"/>
    <w:rsid w:val="00605B4F"/>
    <w:rsid w:val="00605D80"/>
    <w:rsid w:val="00605E77"/>
    <w:rsid w:val="00605F65"/>
    <w:rsid w:val="006061E0"/>
    <w:rsid w:val="00606451"/>
    <w:rsid w:val="00606494"/>
    <w:rsid w:val="0060671D"/>
    <w:rsid w:val="00607252"/>
    <w:rsid w:val="0060741F"/>
    <w:rsid w:val="0060787E"/>
    <w:rsid w:val="00607B88"/>
    <w:rsid w:val="00607D18"/>
    <w:rsid w:val="00607EB5"/>
    <w:rsid w:val="006102EA"/>
    <w:rsid w:val="00610AE8"/>
    <w:rsid w:val="0061167F"/>
    <w:rsid w:val="00611C07"/>
    <w:rsid w:val="00611DAC"/>
    <w:rsid w:val="00611DE3"/>
    <w:rsid w:val="00611F95"/>
    <w:rsid w:val="00612235"/>
    <w:rsid w:val="00612257"/>
    <w:rsid w:val="00612BA4"/>
    <w:rsid w:val="00612C39"/>
    <w:rsid w:val="00612C3C"/>
    <w:rsid w:val="00612C5D"/>
    <w:rsid w:val="0061305C"/>
    <w:rsid w:val="006131F3"/>
    <w:rsid w:val="006134D7"/>
    <w:rsid w:val="00613887"/>
    <w:rsid w:val="00613CD0"/>
    <w:rsid w:val="00613DF0"/>
    <w:rsid w:val="00613E8A"/>
    <w:rsid w:val="00613FE4"/>
    <w:rsid w:val="00614094"/>
    <w:rsid w:val="00614160"/>
    <w:rsid w:val="00614635"/>
    <w:rsid w:val="00614812"/>
    <w:rsid w:val="00614E1C"/>
    <w:rsid w:val="00614FDE"/>
    <w:rsid w:val="006159C0"/>
    <w:rsid w:val="00615F08"/>
    <w:rsid w:val="006160D4"/>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0B"/>
    <w:rsid w:val="00626A6E"/>
    <w:rsid w:val="006270F7"/>
    <w:rsid w:val="00627373"/>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918"/>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7AB"/>
    <w:rsid w:val="00651C88"/>
    <w:rsid w:val="00651F1D"/>
    <w:rsid w:val="00651FDB"/>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6F9"/>
    <w:rsid w:val="0066786B"/>
    <w:rsid w:val="00667BB9"/>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AB9"/>
    <w:rsid w:val="00672B34"/>
    <w:rsid w:val="00672BF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55"/>
    <w:rsid w:val="00676471"/>
    <w:rsid w:val="00676A04"/>
    <w:rsid w:val="00676C3C"/>
    <w:rsid w:val="00676F88"/>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6E00"/>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31E"/>
    <w:rsid w:val="006936F2"/>
    <w:rsid w:val="00693880"/>
    <w:rsid w:val="00693D82"/>
    <w:rsid w:val="00694483"/>
    <w:rsid w:val="00694586"/>
    <w:rsid w:val="00694906"/>
    <w:rsid w:val="00694D00"/>
    <w:rsid w:val="0069504F"/>
    <w:rsid w:val="006953D4"/>
    <w:rsid w:val="00695877"/>
    <w:rsid w:val="0069591F"/>
    <w:rsid w:val="00695C7F"/>
    <w:rsid w:val="006960EF"/>
    <w:rsid w:val="00696470"/>
    <w:rsid w:val="00696A57"/>
    <w:rsid w:val="00696E2F"/>
    <w:rsid w:val="00696F13"/>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B7FA7"/>
    <w:rsid w:val="006C05D7"/>
    <w:rsid w:val="006C082C"/>
    <w:rsid w:val="006C0C30"/>
    <w:rsid w:val="006C0CC0"/>
    <w:rsid w:val="006C0D15"/>
    <w:rsid w:val="006C0E23"/>
    <w:rsid w:val="006C10C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E3A"/>
    <w:rsid w:val="006C4F2C"/>
    <w:rsid w:val="006C5267"/>
    <w:rsid w:val="006C6121"/>
    <w:rsid w:val="006C64F3"/>
    <w:rsid w:val="006C6639"/>
    <w:rsid w:val="006C670C"/>
    <w:rsid w:val="006C67D9"/>
    <w:rsid w:val="006C698C"/>
    <w:rsid w:val="006C699B"/>
    <w:rsid w:val="006C6AF5"/>
    <w:rsid w:val="006C6C73"/>
    <w:rsid w:val="006C7197"/>
    <w:rsid w:val="006C728E"/>
    <w:rsid w:val="006C749A"/>
    <w:rsid w:val="006C7A92"/>
    <w:rsid w:val="006D00ED"/>
    <w:rsid w:val="006D02DA"/>
    <w:rsid w:val="006D0357"/>
    <w:rsid w:val="006D068B"/>
    <w:rsid w:val="006D11CD"/>
    <w:rsid w:val="006D1B2F"/>
    <w:rsid w:val="006D2061"/>
    <w:rsid w:val="006D2309"/>
    <w:rsid w:val="006D28D3"/>
    <w:rsid w:val="006D2ECF"/>
    <w:rsid w:val="006D2F63"/>
    <w:rsid w:val="006D3844"/>
    <w:rsid w:val="006D3E59"/>
    <w:rsid w:val="006D46A1"/>
    <w:rsid w:val="006D4907"/>
    <w:rsid w:val="006D5011"/>
    <w:rsid w:val="006D56B6"/>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648F"/>
    <w:rsid w:val="006E672B"/>
    <w:rsid w:val="006E6756"/>
    <w:rsid w:val="006E682F"/>
    <w:rsid w:val="006E6B7D"/>
    <w:rsid w:val="006E6CE1"/>
    <w:rsid w:val="006E6FE3"/>
    <w:rsid w:val="006E73DD"/>
    <w:rsid w:val="006E76BA"/>
    <w:rsid w:val="006E7BC6"/>
    <w:rsid w:val="006E7C99"/>
    <w:rsid w:val="006E7CD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FC7"/>
    <w:rsid w:val="006F54BC"/>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9F"/>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B3D"/>
    <w:rsid w:val="00717158"/>
    <w:rsid w:val="00717328"/>
    <w:rsid w:val="007174B5"/>
    <w:rsid w:val="007175DB"/>
    <w:rsid w:val="00717C35"/>
    <w:rsid w:val="00720006"/>
    <w:rsid w:val="0072071F"/>
    <w:rsid w:val="00720A21"/>
    <w:rsid w:val="00720C58"/>
    <w:rsid w:val="00720D81"/>
    <w:rsid w:val="00721026"/>
    <w:rsid w:val="0072145B"/>
    <w:rsid w:val="00721EF1"/>
    <w:rsid w:val="00722226"/>
    <w:rsid w:val="0072234B"/>
    <w:rsid w:val="00722734"/>
    <w:rsid w:val="00722776"/>
    <w:rsid w:val="007228C1"/>
    <w:rsid w:val="00722908"/>
    <w:rsid w:val="0072291A"/>
    <w:rsid w:val="00722A09"/>
    <w:rsid w:val="00722C4A"/>
    <w:rsid w:val="00723369"/>
    <w:rsid w:val="00723693"/>
    <w:rsid w:val="0072371E"/>
    <w:rsid w:val="00723C26"/>
    <w:rsid w:val="00723DBE"/>
    <w:rsid w:val="00723EB0"/>
    <w:rsid w:val="007242CA"/>
    <w:rsid w:val="00724655"/>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8B"/>
    <w:rsid w:val="007461DF"/>
    <w:rsid w:val="007468CD"/>
    <w:rsid w:val="00746DE8"/>
    <w:rsid w:val="00746E6D"/>
    <w:rsid w:val="007471AA"/>
    <w:rsid w:val="0074749B"/>
    <w:rsid w:val="007477BB"/>
    <w:rsid w:val="00747980"/>
    <w:rsid w:val="00747F76"/>
    <w:rsid w:val="0075049F"/>
    <w:rsid w:val="00750AF1"/>
    <w:rsid w:val="00750D12"/>
    <w:rsid w:val="00750FC1"/>
    <w:rsid w:val="00751045"/>
    <w:rsid w:val="0075133E"/>
    <w:rsid w:val="007514A3"/>
    <w:rsid w:val="0075152D"/>
    <w:rsid w:val="00751A49"/>
    <w:rsid w:val="00751A64"/>
    <w:rsid w:val="00752093"/>
    <w:rsid w:val="0075264F"/>
    <w:rsid w:val="0075284A"/>
    <w:rsid w:val="00752AD5"/>
    <w:rsid w:val="00752FC2"/>
    <w:rsid w:val="00752FD3"/>
    <w:rsid w:val="007531A6"/>
    <w:rsid w:val="00753312"/>
    <w:rsid w:val="007533AB"/>
    <w:rsid w:val="007533D0"/>
    <w:rsid w:val="0075348B"/>
    <w:rsid w:val="007535B3"/>
    <w:rsid w:val="007536B6"/>
    <w:rsid w:val="0075374C"/>
    <w:rsid w:val="00753AF1"/>
    <w:rsid w:val="00753FED"/>
    <w:rsid w:val="007543A8"/>
    <w:rsid w:val="00754973"/>
    <w:rsid w:val="00754A08"/>
    <w:rsid w:val="00754A36"/>
    <w:rsid w:val="00754B2A"/>
    <w:rsid w:val="00754C80"/>
    <w:rsid w:val="00754EA2"/>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ECE"/>
    <w:rsid w:val="00761136"/>
    <w:rsid w:val="0076113D"/>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CE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80059"/>
    <w:rsid w:val="007800A5"/>
    <w:rsid w:val="007800CB"/>
    <w:rsid w:val="00780189"/>
    <w:rsid w:val="007801D7"/>
    <w:rsid w:val="0078093B"/>
    <w:rsid w:val="00780B1A"/>
    <w:rsid w:val="00780ECB"/>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8C3"/>
    <w:rsid w:val="00791D16"/>
    <w:rsid w:val="00791DDF"/>
    <w:rsid w:val="00791F3A"/>
    <w:rsid w:val="0079226D"/>
    <w:rsid w:val="007923FA"/>
    <w:rsid w:val="00792454"/>
    <w:rsid w:val="00792633"/>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F"/>
    <w:rsid w:val="007A57BA"/>
    <w:rsid w:val="007A57E2"/>
    <w:rsid w:val="007A5808"/>
    <w:rsid w:val="007A5D4F"/>
    <w:rsid w:val="007A6181"/>
    <w:rsid w:val="007A642A"/>
    <w:rsid w:val="007A6E53"/>
    <w:rsid w:val="007A6E5E"/>
    <w:rsid w:val="007A6F5B"/>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CB9"/>
    <w:rsid w:val="007C1D2A"/>
    <w:rsid w:val="007C23C9"/>
    <w:rsid w:val="007C23FE"/>
    <w:rsid w:val="007C247D"/>
    <w:rsid w:val="007C26BF"/>
    <w:rsid w:val="007C2BA4"/>
    <w:rsid w:val="007C2BD6"/>
    <w:rsid w:val="007C2FDA"/>
    <w:rsid w:val="007C30B2"/>
    <w:rsid w:val="007C331C"/>
    <w:rsid w:val="007C33EA"/>
    <w:rsid w:val="007C3826"/>
    <w:rsid w:val="007C3954"/>
    <w:rsid w:val="007C403C"/>
    <w:rsid w:val="007C4049"/>
    <w:rsid w:val="007C4BA4"/>
    <w:rsid w:val="007C4C27"/>
    <w:rsid w:val="007C4D2A"/>
    <w:rsid w:val="007C4E53"/>
    <w:rsid w:val="007C4E9C"/>
    <w:rsid w:val="007C50C8"/>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DF"/>
    <w:rsid w:val="007E00FD"/>
    <w:rsid w:val="007E0A25"/>
    <w:rsid w:val="007E1516"/>
    <w:rsid w:val="007E1519"/>
    <w:rsid w:val="007E180A"/>
    <w:rsid w:val="007E1F70"/>
    <w:rsid w:val="007E2105"/>
    <w:rsid w:val="007E2261"/>
    <w:rsid w:val="007E2610"/>
    <w:rsid w:val="007E266F"/>
    <w:rsid w:val="007E3247"/>
    <w:rsid w:val="007E360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1FF"/>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73"/>
    <w:rsid w:val="007F54BC"/>
    <w:rsid w:val="007F5583"/>
    <w:rsid w:val="007F588F"/>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6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CC4"/>
    <w:rsid w:val="008041EF"/>
    <w:rsid w:val="0080423A"/>
    <w:rsid w:val="008048F8"/>
    <w:rsid w:val="00804A07"/>
    <w:rsid w:val="00804B6F"/>
    <w:rsid w:val="00804B85"/>
    <w:rsid w:val="00804DC8"/>
    <w:rsid w:val="00804F89"/>
    <w:rsid w:val="00805398"/>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11C"/>
    <w:rsid w:val="00825BBC"/>
    <w:rsid w:val="00825E14"/>
    <w:rsid w:val="00826026"/>
    <w:rsid w:val="008261D7"/>
    <w:rsid w:val="00826960"/>
    <w:rsid w:val="00826D9D"/>
    <w:rsid w:val="00827588"/>
    <w:rsid w:val="0082774F"/>
    <w:rsid w:val="00827F46"/>
    <w:rsid w:val="00830086"/>
    <w:rsid w:val="008305B4"/>
    <w:rsid w:val="00830AE5"/>
    <w:rsid w:val="00830D4D"/>
    <w:rsid w:val="00830E35"/>
    <w:rsid w:val="00830F01"/>
    <w:rsid w:val="00831440"/>
    <w:rsid w:val="0083155B"/>
    <w:rsid w:val="00831766"/>
    <w:rsid w:val="00831848"/>
    <w:rsid w:val="0083252A"/>
    <w:rsid w:val="008325DB"/>
    <w:rsid w:val="00832BE6"/>
    <w:rsid w:val="00832D17"/>
    <w:rsid w:val="00833128"/>
    <w:rsid w:val="008332AA"/>
    <w:rsid w:val="00833A34"/>
    <w:rsid w:val="00833BCB"/>
    <w:rsid w:val="00833D2A"/>
    <w:rsid w:val="00833F17"/>
    <w:rsid w:val="008346C1"/>
    <w:rsid w:val="0083470D"/>
    <w:rsid w:val="0083476C"/>
    <w:rsid w:val="00834DE3"/>
    <w:rsid w:val="00834E4E"/>
    <w:rsid w:val="0083530E"/>
    <w:rsid w:val="008355F8"/>
    <w:rsid w:val="008359D9"/>
    <w:rsid w:val="00835E55"/>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1AE7"/>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874"/>
    <w:rsid w:val="008479A3"/>
    <w:rsid w:val="00847B9E"/>
    <w:rsid w:val="008501AA"/>
    <w:rsid w:val="008507B7"/>
    <w:rsid w:val="00850F29"/>
    <w:rsid w:val="00851105"/>
    <w:rsid w:val="0085130B"/>
    <w:rsid w:val="00851390"/>
    <w:rsid w:val="008513D3"/>
    <w:rsid w:val="008514CE"/>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247"/>
    <w:rsid w:val="00861322"/>
    <w:rsid w:val="008614B4"/>
    <w:rsid w:val="00861CE5"/>
    <w:rsid w:val="0086224C"/>
    <w:rsid w:val="00862614"/>
    <w:rsid w:val="0086297F"/>
    <w:rsid w:val="00862A19"/>
    <w:rsid w:val="00862A44"/>
    <w:rsid w:val="00862C4C"/>
    <w:rsid w:val="00862DAA"/>
    <w:rsid w:val="00862DF4"/>
    <w:rsid w:val="00862EE0"/>
    <w:rsid w:val="00863082"/>
    <w:rsid w:val="0086351D"/>
    <w:rsid w:val="008638B8"/>
    <w:rsid w:val="00863F0F"/>
    <w:rsid w:val="00864053"/>
    <w:rsid w:val="00864066"/>
    <w:rsid w:val="00864107"/>
    <w:rsid w:val="0086415B"/>
    <w:rsid w:val="00864A1D"/>
    <w:rsid w:val="00864DA5"/>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A96"/>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4E41"/>
    <w:rsid w:val="008757B7"/>
    <w:rsid w:val="00875A31"/>
    <w:rsid w:val="00875BDF"/>
    <w:rsid w:val="00875CDA"/>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40"/>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888"/>
    <w:rsid w:val="00885CCD"/>
    <w:rsid w:val="00885DF0"/>
    <w:rsid w:val="00886047"/>
    <w:rsid w:val="008861D1"/>
    <w:rsid w:val="00886626"/>
    <w:rsid w:val="008866AC"/>
    <w:rsid w:val="008866DD"/>
    <w:rsid w:val="008867F5"/>
    <w:rsid w:val="00886A0D"/>
    <w:rsid w:val="00886DEB"/>
    <w:rsid w:val="00886EDF"/>
    <w:rsid w:val="0088748F"/>
    <w:rsid w:val="00887875"/>
    <w:rsid w:val="00887ECE"/>
    <w:rsid w:val="00890403"/>
    <w:rsid w:val="00890723"/>
    <w:rsid w:val="00890A4B"/>
    <w:rsid w:val="00890C09"/>
    <w:rsid w:val="00890D88"/>
    <w:rsid w:val="00890EA3"/>
    <w:rsid w:val="00890F83"/>
    <w:rsid w:val="008910C5"/>
    <w:rsid w:val="008911A5"/>
    <w:rsid w:val="00891B36"/>
    <w:rsid w:val="00892192"/>
    <w:rsid w:val="008922EA"/>
    <w:rsid w:val="00892359"/>
    <w:rsid w:val="008924B6"/>
    <w:rsid w:val="00892512"/>
    <w:rsid w:val="00892519"/>
    <w:rsid w:val="0089285C"/>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929"/>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BC7"/>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362"/>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805"/>
    <w:rsid w:val="008C2C39"/>
    <w:rsid w:val="008C3166"/>
    <w:rsid w:val="008C335D"/>
    <w:rsid w:val="008C3679"/>
    <w:rsid w:val="008C38D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26"/>
    <w:rsid w:val="008D222F"/>
    <w:rsid w:val="008D2459"/>
    <w:rsid w:val="008D2C15"/>
    <w:rsid w:val="008D2DF8"/>
    <w:rsid w:val="008D32F3"/>
    <w:rsid w:val="008D3342"/>
    <w:rsid w:val="008D3A50"/>
    <w:rsid w:val="008D3C9E"/>
    <w:rsid w:val="008D4793"/>
    <w:rsid w:val="008D498E"/>
    <w:rsid w:val="008D4CBF"/>
    <w:rsid w:val="008D5588"/>
    <w:rsid w:val="008D56E4"/>
    <w:rsid w:val="008D575C"/>
    <w:rsid w:val="008D5A39"/>
    <w:rsid w:val="008D5CCE"/>
    <w:rsid w:val="008D5F09"/>
    <w:rsid w:val="008D6146"/>
    <w:rsid w:val="008D62DD"/>
    <w:rsid w:val="008D667B"/>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7CE"/>
    <w:rsid w:val="008F2861"/>
    <w:rsid w:val="008F2949"/>
    <w:rsid w:val="008F2E0A"/>
    <w:rsid w:val="008F2E55"/>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9EE"/>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7CA"/>
    <w:rsid w:val="00911B3F"/>
    <w:rsid w:val="00911CCA"/>
    <w:rsid w:val="00911F39"/>
    <w:rsid w:val="009121BA"/>
    <w:rsid w:val="00912622"/>
    <w:rsid w:val="009127DB"/>
    <w:rsid w:val="00913037"/>
    <w:rsid w:val="0091304D"/>
    <w:rsid w:val="00913A3C"/>
    <w:rsid w:val="00913D0D"/>
    <w:rsid w:val="00913FA5"/>
    <w:rsid w:val="00914298"/>
    <w:rsid w:val="009146B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9D1"/>
    <w:rsid w:val="0092001A"/>
    <w:rsid w:val="009200E5"/>
    <w:rsid w:val="009203FC"/>
    <w:rsid w:val="00920527"/>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5C9"/>
    <w:rsid w:val="009466A0"/>
    <w:rsid w:val="009466E9"/>
    <w:rsid w:val="00946D91"/>
    <w:rsid w:val="009473F7"/>
    <w:rsid w:val="009474D1"/>
    <w:rsid w:val="00947A69"/>
    <w:rsid w:val="00947D4A"/>
    <w:rsid w:val="00947FDD"/>
    <w:rsid w:val="00950615"/>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06"/>
    <w:rsid w:val="00953849"/>
    <w:rsid w:val="00953983"/>
    <w:rsid w:val="00953A8D"/>
    <w:rsid w:val="009546D0"/>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627"/>
    <w:rsid w:val="009608B2"/>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852"/>
    <w:rsid w:val="00974AF4"/>
    <w:rsid w:val="00974D85"/>
    <w:rsid w:val="00974EB5"/>
    <w:rsid w:val="009754D6"/>
    <w:rsid w:val="009757F1"/>
    <w:rsid w:val="00975C69"/>
    <w:rsid w:val="00975E79"/>
    <w:rsid w:val="0097604F"/>
    <w:rsid w:val="009764C5"/>
    <w:rsid w:val="00976DB3"/>
    <w:rsid w:val="00976FBD"/>
    <w:rsid w:val="00976FCD"/>
    <w:rsid w:val="0097739B"/>
    <w:rsid w:val="009773A6"/>
    <w:rsid w:val="0097747B"/>
    <w:rsid w:val="00977610"/>
    <w:rsid w:val="009776BC"/>
    <w:rsid w:val="009777B5"/>
    <w:rsid w:val="00977836"/>
    <w:rsid w:val="00977CE0"/>
    <w:rsid w:val="00977E4D"/>
    <w:rsid w:val="00977EE7"/>
    <w:rsid w:val="009803AD"/>
    <w:rsid w:val="009804C5"/>
    <w:rsid w:val="009806DE"/>
    <w:rsid w:val="00980A7E"/>
    <w:rsid w:val="00980ED3"/>
    <w:rsid w:val="00980F54"/>
    <w:rsid w:val="009812BD"/>
    <w:rsid w:val="009814CE"/>
    <w:rsid w:val="00981596"/>
    <w:rsid w:val="00981B36"/>
    <w:rsid w:val="00982095"/>
    <w:rsid w:val="009825B0"/>
    <w:rsid w:val="009826C6"/>
    <w:rsid w:val="009828C2"/>
    <w:rsid w:val="00982A26"/>
    <w:rsid w:val="009834B2"/>
    <w:rsid w:val="00983724"/>
    <w:rsid w:val="009837B4"/>
    <w:rsid w:val="00983AF3"/>
    <w:rsid w:val="00984313"/>
    <w:rsid w:val="0098488F"/>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417C"/>
    <w:rsid w:val="009941E9"/>
    <w:rsid w:val="00994444"/>
    <w:rsid w:val="00994A03"/>
    <w:rsid w:val="00994A09"/>
    <w:rsid w:val="00994C91"/>
    <w:rsid w:val="009950BF"/>
    <w:rsid w:val="00995198"/>
    <w:rsid w:val="0099579D"/>
    <w:rsid w:val="00995BF4"/>
    <w:rsid w:val="009968A8"/>
    <w:rsid w:val="00996D5D"/>
    <w:rsid w:val="00997315"/>
    <w:rsid w:val="00997781"/>
    <w:rsid w:val="009978ED"/>
    <w:rsid w:val="009A04FB"/>
    <w:rsid w:val="009A051B"/>
    <w:rsid w:val="009A09C5"/>
    <w:rsid w:val="009A0B3C"/>
    <w:rsid w:val="009A0B92"/>
    <w:rsid w:val="009A0D2F"/>
    <w:rsid w:val="009A118F"/>
    <w:rsid w:val="009A164D"/>
    <w:rsid w:val="009A185B"/>
    <w:rsid w:val="009A18E7"/>
    <w:rsid w:val="009A1A19"/>
    <w:rsid w:val="009A216B"/>
    <w:rsid w:val="009A23EF"/>
    <w:rsid w:val="009A2430"/>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5C36"/>
    <w:rsid w:val="009A68BF"/>
    <w:rsid w:val="009A6A6D"/>
    <w:rsid w:val="009A6AAF"/>
    <w:rsid w:val="009A6D1F"/>
    <w:rsid w:val="009A6EBA"/>
    <w:rsid w:val="009A6FC4"/>
    <w:rsid w:val="009A7422"/>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486"/>
    <w:rsid w:val="009B6673"/>
    <w:rsid w:val="009B6A6C"/>
    <w:rsid w:val="009B6F79"/>
    <w:rsid w:val="009B7167"/>
    <w:rsid w:val="009B727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C72"/>
    <w:rsid w:val="009C4E0F"/>
    <w:rsid w:val="009C4E26"/>
    <w:rsid w:val="009C4EB1"/>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31D"/>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664B"/>
    <w:rsid w:val="009E6903"/>
    <w:rsid w:val="009E6ABD"/>
    <w:rsid w:val="009E6B8A"/>
    <w:rsid w:val="009E719D"/>
    <w:rsid w:val="009E78CD"/>
    <w:rsid w:val="009E7A78"/>
    <w:rsid w:val="009E7B59"/>
    <w:rsid w:val="009F0020"/>
    <w:rsid w:val="009F0216"/>
    <w:rsid w:val="009F046B"/>
    <w:rsid w:val="009F054E"/>
    <w:rsid w:val="009F07AA"/>
    <w:rsid w:val="009F0FE6"/>
    <w:rsid w:val="009F1190"/>
    <w:rsid w:val="009F1262"/>
    <w:rsid w:val="009F15FB"/>
    <w:rsid w:val="009F1D6B"/>
    <w:rsid w:val="009F1FC9"/>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BC"/>
    <w:rsid w:val="009F6823"/>
    <w:rsid w:val="009F6902"/>
    <w:rsid w:val="009F6CE0"/>
    <w:rsid w:val="009F6DD8"/>
    <w:rsid w:val="009F7427"/>
    <w:rsid w:val="009F7521"/>
    <w:rsid w:val="009F7FE3"/>
    <w:rsid w:val="00A00044"/>
    <w:rsid w:val="00A0033B"/>
    <w:rsid w:val="00A00346"/>
    <w:rsid w:val="00A004FE"/>
    <w:rsid w:val="00A00F82"/>
    <w:rsid w:val="00A012BA"/>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5E19"/>
    <w:rsid w:val="00A16077"/>
    <w:rsid w:val="00A16082"/>
    <w:rsid w:val="00A16566"/>
    <w:rsid w:val="00A167FE"/>
    <w:rsid w:val="00A16A91"/>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881"/>
    <w:rsid w:val="00A25B75"/>
    <w:rsid w:val="00A25D0A"/>
    <w:rsid w:val="00A26026"/>
    <w:rsid w:val="00A260B5"/>
    <w:rsid w:val="00A260CB"/>
    <w:rsid w:val="00A261D0"/>
    <w:rsid w:val="00A26300"/>
    <w:rsid w:val="00A266E2"/>
    <w:rsid w:val="00A26BA7"/>
    <w:rsid w:val="00A26E0D"/>
    <w:rsid w:val="00A3000D"/>
    <w:rsid w:val="00A302BB"/>
    <w:rsid w:val="00A30498"/>
    <w:rsid w:val="00A305C1"/>
    <w:rsid w:val="00A30865"/>
    <w:rsid w:val="00A30887"/>
    <w:rsid w:val="00A309E7"/>
    <w:rsid w:val="00A31069"/>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83"/>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0CD1"/>
    <w:rsid w:val="00A6108F"/>
    <w:rsid w:val="00A614AB"/>
    <w:rsid w:val="00A61529"/>
    <w:rsid w:val="00A61582"/>
    <w:rsid w:val="00A61782"/>
    <w:rsid w:val="00A61A34"/>
    <w:rsid w:val="00A6212C"/>
    <w:rsid w:val="00A62627"/>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20B"/>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435"/>
    <w:rsid w:val="00A818AD"/>
    <w:rsid w:val="00A819D1"/>
    <w:rsid w:val="00A81AC1"/>
    <w:rsid w:val="00A81AD8"/>
    <w:rsid w:val="00A81E51"/>
    <w:rsid w:val="00A81E80"/>
    <w:rsid w:val="00A82458"/>
    <w:rsid w:val="00A829AB"/>
    <w:rsid w:val="00A82C45"/>
    <w:rsid w:val="00A82DE2"/>
    <w:rsid w:val="00A82DF5"/>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4EC9"/>
    <w:rsid w:val="00A85210"/>
    <w:rsid w:val="00A85446"/>
    <w:rsid w:val="00A8596A"/>
    <w:rsid w:val="00A85B8D"/>
    <w:rsid w:val="00A860B2"/>
    <w:rsid w:val="00A862F9"/>
    <w:rsid w:val="00A86659"/>
    <w:rsid w:val="00A866D6"/>
    <w:rsid w:val="00A86D16"/>
    <w:rsid w:val="00A86DD1"/>
    <w:rsid w:val="00A86DF6"/>
    <w:rsid w:val="00A87036"/>
    <w:rsid w:val="00A8716A"/>
    <w:rsid w:val="00A878F9"/>
    <w:rsid w:val="00A90673"/>
    <w:rsid w:val="00A906CD"/>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9DB"/>
    <w:rsid w:val="00A93D37"/>
    <w:rsid w:val="00A93ED2"/>
    <w:rsid w:val="00A94074"/>
    <w:rsid w:val="00A941E4"/>
    <w:rsid w:val="00A948B6"/>
    <w:rsid w:val="00A94A9F"/>
    <w:rsid w:val="00A94B61"/>
    <w:rsid w:val="00A94DE5"/>
    <w:rsid w:val="00A94E76"/>
    <w:rsid w:val="00A94F1F"/>
    <w:rsid w:val="00A952CE"/>
    <w:rsid w:val="00A95FDE"/>
    <w:rsid w:val="00A962EA"/>
    <w:rsid w:val="00A963E6"/>
    <w:rsid w:val="00A96611"/>
    <w:rsid w:val="00A968D3"/>
    <w:rsid w:val="00A969DB"/>
    <w:rsid w:val="00A96A82"/>
    <w:rsid w:val="00A96AC3"/>
    <w:rsid w:val="00A96CE2"/>
    <w:rsid w:val="00A96D4F"/>
    <w:rsid w:val="00A96D5D"/>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FDF"/>
    <w:rsid w:val="00AA51E7"/>
    <w:rsid w:val="00AA552E"/>
    <w:rsid w:val="00AA564C"/>
    <w:rsid w:val="00AA5ECF"/>
    <w:rsid w:val="00AA6068"/>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1E26"/>
    <w:rsid w:val="00AB1FA3"/>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3F3"/>
    <w:rsid w:val="00AD2B9E"/>
    <w:rsid w:val="00AD2E25"/>
    <w:rsid w:val="00AD2ED9"/>
    <w:rsid w:val="00AD3B15"/>
    <w:rsid w:val="00AD3BF9"/>
    <w:rsid w:val="00AD3F57"/>
    <w:rsid w:val="00AD4015"/>
    <w:rsid w:val="00AD40B4"/>
    <w:rsid w:val="00AD46B8"/>
    <w:rsid w:val="00AD483B"/>
    <w:rsid w:val="00AD4846"/>
    <w:rsid w:val="00AD4C47"/>
    <w:rsid w:val="00AD6566"/>
    <w:rsid w:val="00AD65BE"/>
    <w:rsid w:val="00AD66CD"/>
    <w:rsid w:val="00AD6C2D"/>
    <w:rsid w:val="00AD6D48"/>
    <w:rsid w:val="00AD6F4E"/>
    <w:rsid w:val="00AD7193"/>
    <w:rsid w:val="00AD75D7"/>
    <w:rsid w:val="00AD7BB7"/>
    <w:rsid w:val="00AD7D52"/>
    <w:rsid w:val="00AD7E3E"/>
    <w:rsid w:val="00AD7F19"/>
    <w:rsid w:val="00AE00FC"/>
    <w:rsid w:val="00AE022D"/>
    <w:rsid w:val="00AE02AC"/>
    <w:rsid w:val="00AE06E4"/>
    <w:rsid w:val="00AE07D8"/>
    <w:rsid w:val="00AE0A98"/>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1"/>
    <w:rsid w:val="00AE35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DD"/>
    <w:rsid w:val="00B11567"/>
    <w:rsid w:val="00B11765"/>
    <w:rsid w:val="00B1198C"/>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0B"/>
    <w:rsid w:val="00B36B11"/>
    <w:rsid w:val="00B36D9E"/>
    <w:rsid w:val="00B36DCA"/>
    <w:rsid w:val="00B36EDB"/>
    <w:rsid w:val="00B37525"/>
    <w:rsid w:val="00B37535"/>
    <w:rsid w:val="00B3792D"/>
    <w:rsid w:val="00B37A31"/>
    <w:rsid w:val="00B37DAB"/>
    <w:rsid w:val="00B37DE5"/>
    <w:rsid w:val="00B37F33"/>
    <w:rsid w:val="00B40735"/>
    <w:rsid w:val="00B40944"/>
    <w:rsid w:val="00B41140"/>
    <w:rsid w:val="00B413FD"/>
    <w:rsid w:val="00B41671"/>
    <w:rsid w:val="00B417D5"/>
    <w:rsid w:val="00B4182C"/>
    <w:rsid w:val="00B420EE"/>
    <w:rsid w:val="00B42C98"/>
    <w:rsid w:val="00B431AA"/>
    <w:rsid w:val="00B432D7"/>
    <w:rsid w:val="00B43956"/>
    <w:rsid w:val="00B43977"/>
    <w:rsid w:val="00B43D0A"/>
    <w:rsid w:val="00B440D2"/>
    <w:rsid w:val="00B4424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732"/>
    <w:rsid w:val="00B5275A"/>
    <w:rsid w:val="00B536D0"/>
    <w:rsid w:val="00B53833"/>
    <w:rsid w:val="00B53993"/>
    <w:rsid w:val="00B53C54"/>
    <w:rsid w:val="00B53CDE"/>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CB3"/>
    <w:rsid w:val="00B57D12"/>
    <w:rsid w:val="00B57FE0"/>
    <w:rsid w:val="00B60122"/>
    <w:rsid w:val="00B6016E"/>
    <w:rsid w:val="00B6065B"/>
    <w:rsid w:val="00B60751"/>
    <w:rsid w:val="00B60C1B"/>
    <w:rsid w:val="00B60CD2"/>
    <w:rsid w:val="00B60F1D"/>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8062E"/>
    <w:rsid w:val="00B808E7"/>
    <w:rsid w:val="00B809E5"/>
    <w:rsid w:val="00B80A5B"/>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213"/>
    <w:rsid w:val="00B855C0"/>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F08"/>
    <w:rsid w:val="00B86F1E"/>
    <w:rsid w:val="00B87306"/>
    <w:rsid w:val="00B87444"/>
    <w:rsid w:val="00B87458"/>
    <w:rsid w:val="00B87544"/>
    <w:rsid w:val="00B878D2"/>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89E"/>
    <w:rsid w:val="00B92EAC"/>
    <w:rsid w:val="00B92FAA"/>
    <w:rsid w:val="00B930A0"/>
    <w:rsid w:val="00B93126"/>
    <w:rsid w:val="00B9326D"/>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FB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AAB"/>
    <w:rsid w:val="00BB3E4B"/>
    <w:rsid w:val="00BB4038"/>
    <w:rsid w:val="00BB42F0"/>
    <w:rsid w:val="00BB43C2"/>
    <w:rsid w:val="00BB4489"/>
    <w:rsid w:val="00BB4A6F"/>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39C"/>
    <w:rsid w:val="00BC5426"/>
    <w:rsid w:val="00BC5935"/>
    <w:rsid w:val="00BC5A9D"/>
    <w:rsid w:val="00BC5C55"/>
    <w:rsid w:val="00BC5D52"/>
    <w:rsid w:val="00BC6162"/>
    <w:rsid w:val="00BC621A"/>
    <w:rsid w:val="00BC6342"/>
    <w:rsid w:val="00BC64DE"/>
    <w:rsid w:val="00BC64EB"/>
    <w:rsid w:val="00BC6640"/>
    <w:rsid w:val="00BC6846"/>
    <w:rsid w:val="00BC6877"/>
    <w:rsid w:val="00BC691B"/>
    <w:rsid w:val="00BC6C00"/>
    <w:rsid w:val="00BC6EE4"/>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60B"/>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A4"/>
    <w:rsid w:val="00BF3144"/>
    <w:rsid w:val="00BF323F"/>
    <w:rsid w:val="00BF331E"/>
    <w:rsid w:val="00BF3407"/>
    <w:rsid w:val="00BF3471"/>
    <w:rsid w:val="00BF3C0E"/>
    <w:rsid w:val="00BF4075"/>
    <w:rsid w:val="00BF42C2"/>
    <w:rsid w:val="00BF474B"/>
    <w:rsid w:val="00BF477B"/>
    <w:rsid w:val="00BF4C36"/>
    <w:rsid w:val="00BF4F6A"/>
    <w:rsid w:val="00BF50D5"/>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A3"/>
    <w:rsid w:val="00C13BF7"/>
    <w:rsid w:val="00C13F9A"/>
    <w:rsid w:val="00C14091"/>
    <w:rsid w:val="00C140A7"/>
    <w:rsid w:val="00C1411D"/>
    <w:rsid w:val="00C14572"/>
    <w:rsid w:val="00C14590"/>
    <w:rsid w:val="00C14A24"/>
    <w:rsid w:val="00C14D99"/>
    <w:rsid w:val="00C153A1"/>
    <w:rsid w:val="00C1559D"/>
    <w:rsid w:val="00C1574F"/>
    <w:rsid w:val="00C1577D"/>
    <w:rsid w:val="00C15B41"/>
    <w:rsid w:val="00C15BA8"/>
    <w:rsid w:val="00C16384"/>
    <w:rsid w:val="00C16A91"/>
    <w:rsid w:val="00C16FD8"/>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761"/>
    <w:rsid w:val="00C26C52"/>
    <w:rsid w:val="00C26DA2"/>
    <w:rsid w:val="00C26E05"/>
    <w:rsid w:val="00C26EE6"/>
    <w:rsid w:val="00C26F8E"/>
    <w:rsid w:val="00C26FBE"/>
    <w:rsid w:val="00C27063"/>
    <w:rsid w:val="00C273BE"/>
    <w:rsid w:val="00C27495"/>
    <w:rsid w:val="00C27A90"/>
    <w:rsid w:val="00C27F76"/>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EA7"/>
    <w:rsid w:val="00C41F36"/>
    <w:rsid w:val="00C42294"/>
    <w:rsid w:val="00C422DD"/>
    <w:rsid w:val="00C425D6"/>
    <w:rsid w:val="00C426A1"/>
    <w:rsid w:val="00C42706"/>
    <w:rsid w:val="00C42B94"/>
    <w:rsid w:val="00C42D31"/>
    <w:rsid w:val="00C42E30"/>
    <w:rsid w:val="00C431A7"/>
    <w:rsid w:val="00C431DA"/>
    <w:rsid w:val="00C431E9"/>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3C11"/>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81D"/>
    <w:rsid w:val="00C81966"/>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78"/>
    <w:rsid w:val="00C873C6"/>
    <w:rsid w:val="00C87696"/>
    <w:rsid w:val="00C87B7F"/>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70C"/>
    <w:rsid w:val="00C93C1E"/>
    <w:rsid w:val="00C944AD"/>
    <w:rsid w:val="00C948C8"/>
    <w:rsid w:val="00C94B37"/>
    <w:rsid w:val="00C94F3A"/>
    <w:rsid w:val="00C94F62"/>
    <w:rsid w:val="00C94F9F"/>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6C5"/>
    <w:rsid w:val="00CA2C02"/>
    <w:rsid w:val="00CA2E33"/>
    <w:rsid w:val="00CA2E95"/>
    <w:rsid w:val="00CA33EA"/>
    <w:rsid w:val="00CA3716"/>
    <w:rsid w:val="00CA3B0C"/>
    <w:rsid w:val="00CA3E8C"/>
    <w:rsid w:val="00CA42A8"/>
    <w:rsid w:val="00CA43EC"/>
    <w:rsid w:val="00CA4415"/>
    <w:rsid w:val="00CA4648"/>
    <w:rsid w:val="00CA471D"/>
    <w:rsid w:val="00CA4793"/>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4065"/>
    <w:rsid w:val="00CB41A5"/>
    <w:rsid w:val="00CB41EF"/>
    <w:rsid w:val="00CB43B6"/>
    <w:rsid w:val="00CB4A4B"/>
    <w:rsid w:val="00CB4AFC"/>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B6"/>
    <w:rsid w:val="00CC1B28"/>
    <w:rsid w:val="00CC1BFF"/>
    <w:rsid w:val="00CC1C78"/>
    <w:rsid w:val="00CC1E89"/>
    <w:rsid w:val="00CC2522"/>
    <w:rsid w:val="00CC277B"/>
    <w:rsid w:val="00CC2B24"/>
    <w:rsid w:val="00CC2F9D"/>
    <w:rsid w:val="00CC3124"/>
    <w:rsid w:val="00CC322C"/>
    <w:rsid w:val="00CC39B7"/>
    <w:rsid w:val="00CC3BB9"/>
    <w:rsid w:val="00CC3CEE"/>
    <w:rsid w:val="00CC3EC6"/>
    <w:rsid w:val="00CC46D6"/>
    <w:rsid w:val="00CC4BC8"/>
    <w:rsid w:val="00CC4C31"/>
    <w:rsid w:val="00CC4F87"/>
    <w:rsid w:val="00CC5094"/>
    <w:rsid w:val="00CC52AD"/>
    <w:rsid w:val="00CC53EE"/>
    <w:rsid w:val="00CC54E2"/>
    <w:rsid w:val="00CC568B"/>
    <w:rsid w:val="00CC56D9"/>
    <w:rsid w:val="00CC5CFC"/>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FF1"/>
    <w:rsid w:val="00CD46DF"/>
    <w:rsid w:val="00CD49C7"/>
    <w:rsid w:val="00CD4A05"/>
    <w:rsid w:val="00CD4BCB"/>
    <w:rsid w:val="00CD5565"/>
    <w:rsid w:val="00CD577D"/>
    <w:rsid w:val="00CD58C0"/>
    <w:rsid w:val="00CD58EB"/>
    <w:rsid w:val="00CD58F9"/>
    <w:rsid w:val="00CD5C79"/>
    <w:rsid w:val="00CD5DB1"/>
    <w:rsid w:val="00CD61AF"/>
    <w:rsid w:val="00CD6579"/>
    <w:rsid w:val="00CD67DD"/>
    <w:rsid w:val="00CD6EC2"/>
    <w:rsid w:val="00CD70F0"/>
    <w:rsid w:val="00CD7178"/>
    <w:rsid w:val="00CD738A"/>
    <w:rsid w:val="00CD7944"/>
    <w:rsid w:val="00CD7A81"/>
    <w:rsid w:val="00CD7A8E"/>
    <w:rsid w:val="00CD7B0A"/>
    <w:rsid w:val="00CD7F09"/>
    <w:rsid w:val="00CE0081"/>
    <w:rsid w:val="00CE01E3"/>
    <w:rsid w:val="00CE0564"/>
    <w:rsid w:val="00CE0607"/>
    <w:rsid w:val="00CE0856"/>
    <w:rsid w:val="00CE0BD7"/>
    <w:rsid w:val="00CE1304"/>
    <w:rsid w:val="00CE1630"/>
    <w:rsid w:val="00CE210E"/>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11B"/>
    <w:rsid w:val="00CF12B5"/>
    <w:rsid w:val="00CF1718"/>
    <w:rsid w:val="00CF1BA9"/>
    <w:rsid w:val="00CF1D22"/>
    <w:rsid w:val="00CF200C"/>
    <w:rsid w:val="00CF20F5"/>
    <w:rsid w:val="00CF21DC"/>
    <w:rsid w:val="00CF2ABF"/>
    <w:rsid w:val="00CF2DC1"/>
    <w:rsid w:val="00CF2FBD"/>
    <w:rsid w:val="00CF30B3"/>
    <w:rsid w:val="00CF3514"/>
    <w:rsid w:val="00CF3524"/>
    <w:rsid w:val="00CF3609"/>
    <w:rsid w:val="00CF361C"/>
    <w:rsid w:val="00CF3BEC"/>
    <w:rsid w:val="00CF42DF"/>
    <w:rsid w:val="00CF4347"/>
    <w:rsid w:val="00CF43CE"/>
    <w:rsid w:val="00CF4775"/>
    <w:rsid w:val="00CF478F"/>
    <w:rsid w:val="00CF4932"/>
    <w:rsid w:val="00CF4B41"/>
    <w:rsid w:val="00CF4D16"/>
    <w:rsid w:val="00CF4E42"/>
    <w:rsid w:val="00CF56DE"/>
    <w:rsid w:val="00CF5807"/>
    <w:rsid w:val="00CF58B2"/>
    <w:rsid w:val="00CF5E0A"/>
    <w:rsid w:val="00CF68B2"/>
    <w:rsid w:val="00CF719D"/>
    <w:rsid w:val="00CF7782"/>
    <w:rsid w:val="00CF7A46"/>
    <w:rsid w:val="00CF7AA1"/>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D2"/>
    <w:rsid w:val="00D021EA"/>
    <w:rsid w:val="00D02477"/>
    <w:rsid w:val="00D0255E"/>
    <w:rsid w:val="00D02588"/>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C36"/>
    <w:rsid w:val="00D04D06"/>
    <w:rsid w:val="00D04FB4"/>
    <w:rsid w:val="00D0544A"/>
    <w:rsid w:val="00D0588A"/>
    <w:rsid w:val="00D05FDA"/>
    <w:rsid w:val="00D05FE3"/>
    <w:rsid w:val="00D06298"/>
    <w:rsid w:val="00D063C1"/>
    <w:rsid w:val="00D063E8"/>
    <w:rsid w:val="00D068DA"/>
    <w:rsid w:val="00D06A6F"/>
    <w:rsid w:val="00D0710F"/>
    <w:rsid w:val="00D0736D"/>
    <w:rsid w:val="00D0746C"/>
    <w:rsid w:val="00D07550"/>
    <w:rsid w:val="00D0781C"/>
    <w:rsid w:val="00D07EB7"/>
    <w:rsid w:val="00D1011A"/>
    <w:rsid w:val="00D102F2"/>
    <w:rsid w:val="00D10429"/>
    <w:rsid w:val="00D1045D"/>
    <w:rsid w:val="00D109A9"/>
    <w:rsid w:val="00D10A55"/>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417"/>
    <w:rsid w:val="00D33E09"/>
    <w:rsid w:val="00D33E22"/>
    <w:rsid w:val="00D340C3"/>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88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FF"/>
    <w:rsid w:val="00D5518F"/>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1A2"/>
    <w:rsid w:val="00D6525B"/>
    <w:rsid w:val="00D65609"/>
    <w:rsid w:val="00D65B2D"/>
    <w:rsid w:val="00D668C8"/>
    <w:rsid w:val="00D6696D"/>
    <w:rsid w:val="00D67070"/>
    <w:rsid w:val="00D670B1"/>
    <w:rsid w:val="00D670C7"/>
    <w:rsid w:val="00D6711B"/>
    <w:rsid w:val="00D67220"/>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A2E"/>
    <w:rsid w:val="00D72C84"/>
    <w:rsid w:val="00D735E9"/>
    <w:rsid w:val="00D7366D"/>
    <w:rsid w:val="00D737C1"/>
    <w:rsid w:val="00D73AB9"/>
    <w:rsid w:val="00D73C5B"/>
    <w:rsid w:val="00D73CB5"/>
    <w:rsid w:val="00D73E04"/>
    <w:rsid w:val="00D73E42"/>
    <w:rsid w:val="00D74451"/>
    <w:rsid w:val="00D74596"/>
    <w:rsid w:val="00D74815"/>
    <w:rsid w:val="00D748F9"/>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4B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1025"/>
    <w:rsid w:val="00D912BC"/>
    <w:rsid w:val="00D91416"/>
    <w:rsid w:val="00D914A8"/>
    <w:rsid w:val="00D916AE"/>
    <w:rsid w:val="00D91962"/>
    <w:rsid w:val="00D91D25"/>
    <w:rsid w:val="00D9229E"/>
    <w:rsid w:val="00D9232B"/>
    <w:rsid w:val="00D928FB"/>
    <w:rsid w:val="00D92CA3"/>
    <w:rsid w:val="00D92EC5"/>
    <w:rsid w:val="00D930F4"/>
    <w:rsid w:val="00D933D8"/>
    <w:rsid w:val="00D933DE"/>
    <w:rsid w:val="00D93436"/>
    <w:rsid w:val="00D9368B"/>
    <w:rsid w:val="00D93824"/>
    <w:rsid w:val="00D93A7D"/>
    <w:rsid w:val="00D93B83"/>
    <w:rsid w:val="00D93BB7"/>
    <w:rsid w:val="00D93CA0"/>
    <w:rsid w:val="00D93CE9"/>
    <w:rsid w:val="00D93D2E"/>
    <w:rsid w:val="00D9405C"/>
    <w:rsid w:val="00D94169"/>
    <w:rsid w:val="00D9467A"/>
    <w:rsid w:val="00D948BE"/>
    <w:rsid w:val="00D94A84"/>
    <w:rsid w:val="00D94BCE"/>
    <w:rsid w:val="00D94EE6"/>
    <w:rsid w:val="00D94F83"/>
    <w:rsid w:val="00D950D8"/>
    <w:rsid w:val="00D95609"/>
    <w:rsid w:val="00D95766"/>
    <w:rsid w:val="00D957F0"/>
    <w:rsid w:val="00D95890"/>
    <w:rsid w:val="00D958F0"/>
    <w:rsid w:val="00D95BFA"/>
    <w:rsid w:val="00D95EC8"/>
    <w:rsid w:val="00D95FBC"/>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ABD"/>
    <w:rsid w:val="00DD5B13"/>
    <w:rsid w:val="00DD629E"/>
    <w:rsid w:val="00DD65AA"/>
    <w:rsid w:val="00DD66BA"/>
    <w:rsid w:val="00DD67E8"/>
    <w:rsid w:val="00DD6CD7"/>
    <w:rsid w:val="00DD6F9B"/>
    <w:rsid w:val="00DD736A"/>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CC1"/>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7152"/>
    <w:rsid w:val="00DE7581"/>
    <w:rsid w:val="00DE769B"/>
    <w:rsid w:val="00DE773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CAC"/>
    <w:rsid w:val="00DF4027"/>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13A"/>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947"/>
    <w:rsid w:val="00E15C54"/>
    <w:rsid w:val="00E16239"/>
    <w:rsid w:val="00E16842"/>
    <w:rsid w:val="00E1699B"/>
    <w:rsid w:val="00E16D18"/>
    <w:rsid w:val="00E170B7"/>
    <w:rsid w:val="00E170EF"/>
    <w:rsid w:val="00E17348"/>
    <w:rsid w:val="00E17650"/>
    <w:rsid w:val="00E20034"/>
    <w:rsid w:val="00E20192"/>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824"/>
    <w:rsid w:val="00E31850"/>
    <w:rsid w:val="00E31863"/>
    <w:rsid w:val="00E31D2C"/>
    <w:rsid w:val="00E320CE"/>
    <w:rsid w:val="00E32289"/>
    <w:rsid w:val="00E32867"/>
    <w:rsid w:val="00E32C76"/>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47F8C"/>
    <w:rsid w:val="00E50536"/>
    <w:rsid w:val="00E505F8"/>
    <w:rsid w:val="00E50C45"/>
    <w:rsid w:val="00E50E2C"/>
    <w:rsid w:val="00E51177"/>
    <w:rsid w:val="00E51657"/>
    <w:rsid w:val="00E51A16"/>
    <w:rsid w:val="00E51DCD"/>
    <w:rsid w:val="00E51FB4"/>
    <w:rsid w:val="00E523A9"/>
    <w:rsid w:val="00E52666"/>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461"/>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62C"/>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2EEF"/>
    <w:rsid w:val="00E830B4"/>
    <w:rsid w:val="00E83525"/>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8FA"/>
    <w:rsid w:val="00EB0ABA"/>
    <w:rsid w:val="00EB1029"/>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494"/>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2A8"/>
    <w:rsid w:val="00ED44B9"/>
    <w:rsid w:val="00ED4BAB"/>
    <w:rsid w:val="00ED4D0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7A"/>
    <w:rsid w:val="00EE137D"/>
    <w:rsid w:val="00EE1461"/>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A29"/>
    <w:rsid w:val="00F01E46"/>
    <w:rsid w:val="00F01E98"/>
    <w:rsid w:val="00F024BA"/>
    <w:rsid w:val="00F024F7"/>
    <w:rsid w:val="00F02735"/>
    <w:rsid w:val="00F027F4"/>
    <w:rsid w:val="00F0287B"/>
    <w:rsid w:val="00F02CAE"/>
    <w:rsid w:val="00F02D76"/>
    <w:rsid w:val="00F0308C"/>
    <w:rsid w:val="00F031A3"/>
    <w:rsid w:val="00F03268"/>
    <w:rsid w:val="00F03933"/>
    <w:rsid w:val="00F03D81"/>
    <w:rsid w:val="00F04257"/>
    <w:rsid w:val="00F042A3"/>
    <w:rsid w:val="00F0432E"/>
    <w:rsid w:val="00F04339"/>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99E"/>
    <w:rsid w:val="00F14A12"/>
    <w:rsid w:val="00F15263"/>
    <w:rsid w:val="00F15319"/>
    <w:rsid w:val="00F153ED"/>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D93"/>
    <w:rsid w:val="00F26FE1"/>
    <w:rsid w:val="00F27609"/>
    <w:rsid w:val="00F2773F"/>
    <w:rsid w:val="00F2781B"/>
    <w:rsid w:val="00F27BC8"/>
    <w:rsid w:val="00F301E2"/>
    <w:rsid w:val="00F305E9"/>
    <w:rsid w:val="00F307FB"/>
    <w:rsid w:val="00F30E2A"/>
    <w:rsid w:val="00F30E81"/>
    <w:rsid w:val="00F31664"/>
    <w:rsid w:val="00F31776"/>
    <w:rsid w:val="00F31943"/>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50E8"/>
    <w:rsid w:val="00F3515B"/>
    <w:rsid w:val="00F35182"/>
    <w:rsid w:val="00F35189"/>
    <w:rsid w:val="00F35B68"/>
    <w:rsid w:val="00F35BA3"/>
    <w:rsid w:val="00F35C9F"/>
    <w:rsid w:val="00F35E4B"/>
    <w:rsid w:val="00F36112"/>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944"/>
    <w:rsid w:val="00F40968"/>
    <w:rsid w:val="00F4145E"/>
    <w:rsid w:val="00F4151F"/>
    <w:rsid w:val="00F4154C"/>
    <w:rsid w:val="00F41707"/>
    <w:rsid w:val="00F41C0D"/>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90D"/>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6"/>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432"/>
    <w:rsid w:val="00F66C1B"/>
    <w:rsid w:val="00F66DFC"/>
    <w:rsid w:val="00F66E74"/>
    <w:rsid w:val="00F6734A"/>
    <w:rsid w:val="00F67616"/>
    <w:rsid w:val="00F67637"/>
    <w:rsid w:val="00F67A98"/>
    <w:rsid w:val="00F67CC6"/>
    <w:rsid w:val="00F67E51"/>
    <w:rsid w:val="00F703D6"/>
    <w:rsid w:val="00F7055F"/>
    <w:rsid w:val="00F7083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2E"/>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D71"/>
    <w:rsid w:val="00FA0F89"/>
    <w:rsid w:val="00FA1115"/>
    <w:rsid w:val="00FA11E1"/>
    <w:rsid w:val="00FA1295"/>
    <w:rsid w:val="00FA12D4"/>
    <w:rsid w:val="00FA15CE"/>
    <w:rsid w:val="00FA16D5"/>
    <w:rsid w:val="00FA1867"/>
    <w:rsid w:val="00FA1901"/>
    <w:rsid w:val="00FA19EB"/>
    <w:rsid w:val="00FA2487"/>
    <w:rsid w:val="00FA2527"/>
    <w:rsid w:val="00FA294A"/>
    <w:rsid w:val="00FA2ECE"/>
    <w:rsid w:val="00FA2F00"/>
    <w:rsid w:val="00FA3174"/>
    <w:rsid w:val="00FA31FC"/>
    <w:rsid w:val="00FA3224"/>
    <w:rsid w:val="00FA32F0"/>
    <w:rsid w:val="00FA3F5F"/>
    <w:rsid w:val="00FA3FB1"/>
    <w:rsid w:val="00FA4270"/>
    <w:rsid w:val="00FA446A"/>
    <w:rsid w:val="00FA44DC"/>
    <w:rsid w:val="00FA4559"/>
    <w:rsid w:val="00FA47B5"/>
    <w:rsid w:val="00FA4B3B"/>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C69"/>
    <w:rsid w:val="00FB5D5A"/>
    <w:rsid w:val="00FB5D7C"/>
    <w:rsid w:val="00FB5FC4"/>
    <w:rsid w:val="00FB6176"/>
    <w:rsid w:val="00FB625E"/>
    <w:rsid w:val="00FB6268"/>
    <w:rsid w:val="00FB6D0E"/>
    <w:rsid w:val="00FB6EAF"/>
    <w:rsid w:val="00FB7063"/>
    <w:rsid w:val="00FB779F"/>
    <w:rsid w:val="00FB7BA8"/>
    <w:rsid w:val="00FC0247"/>
    <w:rsid w:val="00FC04DC"/>
    <w:rsid w:val="00FC0780"/>
    <w:rsid w:val="00FC07B5"/>
    <w:rsid w:val="00FC0A40"/>
    <w:rsid w:val="00FC0A49"/>
    <w:rsid w:val="00FC0DDE"/>
    <w:rsid w:val="00FC0FE6"/>
    <w:rsid w:val="00FC1063"/>
    <w:rsid w:val="00FC1403"/>
    <w:rsid w:val="00FC1481"/>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24B"/>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79"/>
    <w:rsid w:val="00FC64F5"/>
    <w:rsid w:val="00FC67B2"/>
    <w:rsid w:val="00FC68B1"/>
    <w:rsid w:val="00FC69ED"/>
    <w:rsid w:val="00FC7014"/>
    <w:rsid w:val="00FC72A3"/>
    <w:rsid w:val="00FC78F6"/>
    <w:rsid w:val="00FC7948"/>
    <w:rsid w:val="00FC7B11"/>
    <w:rsid w:val="00FC7E76"/>
    <w:rsid w:val="00FC7EC6"/>
    <w:rsid w:val="00FC7FF5"/>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32"/>
    <w:rsid w:val="00FE37C5"/>
    <w:rsid w:val="00FE3A47"/>
    <w:rsid w:val="00FE3AFF"/>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B5E"/>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491"/>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3E17"/>
    <w:rsid w:val="00FF44CC"/>
    <w:rsid w:val="00FF47F2"/>
    <w:rsid w:val="00FF49F6"/>
    <w:rsid w:val="00FF4CFF"/>
    <w:rsid w:val="00FF4D5A"/>
    <w:rsid w:val="00FF4F7A"/>
    <w:rsid w:val="00FF4FA8"/>
    <w:rsid w:val="00FF50EB"/>
    <w:rsid w:val="00FF5F99"/>
    <w:rsid w:val="00FF5FE1"/>
    <w:rsid w:val="00FF6363"/>
    <w:rsid w:val="00FF6858"/>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279BE-E89A-4281-89E0-E12C7E651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2522</TotalTime>
  <Pages>4</Pages>
  <Words>1443</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311</cp:revision>
  <cp:lastPrinted>2010-04-04T10:18:00Z</cp:lastPrinted>
  <dcterms:created xsi:type="dcterms:W3CDTF">2017-08-07T06:24:00Z</dcterms:created>
  <dcterms:modified xsi:type="dcterms:W3CDTF">2017-11-16T09:13:00Z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