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E7EA2" w14:textId="33AC468C" w:rsidR="00FB4F83" w:rsidRPr="00FC7BBB" w:rsidRDefault="00FB4F83" w:rsidP="00FB4F83">
      <w:pPr>
        <w:tabs>
          <w:tab w:val="right" w:pos="9360"/>
        </w:tabs>
        <w:spacing w:after="0"/>
        <w:rPr>
          <w:rFonts w:ascii="Arial" w:hAnsi="Arial" w:cs="Arial"/>
          <w:b/>
          <w:i/>
          <w:sz w:val="24"/>
          <w:lang w:eastAsia="zh-CN"/>
        </w:rPr>
      </w:pPr>
      <w:r w:rsidRPr="00FC7BBB">
        <w:rPr>
          <w:rFonts w:ascii="Arial" w:hAnsi="Arial" w:cs="Arial"/>
          <w:b/>
          <w:sz w:val="24"/>
        </w:rPr>
        <w:t>3GPP TSG RAN WG1 Meeting #</w:t>
      </w:r>
      <w:r>
        <w:rPr>
          <w:rFonts w:ascii="Arial" w:hAnsi="Arial" w:cs="Arial"/>
          <w:b/>
          <w:sz w:val="24"/>
        </w:rPr>
        <w:t xml:space="preserve">91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Pr>
          <w:rFonts w:ascii="Arial" w:hAnsi="Arial" w:cs="Arial"/>
          <w:b/>
          <w:sz w:val="24"/>
          <w:lang w:eastAsia="zh-CN"/>
        </w:rPr>
        <w:t>17</w:t>
      </w:r>
      <w:r w:rsidR="005208BF">
        <w:rPr>
          <w:rFonts w:ascii="Arial" w:hAnsi="Arial" w:cs="Arial"/>
          <w:b/>
          <w:sz w:val="24"/>
          <w:lang w:eastAsia="zh-CN"/>
        </w:rPr>
        <w:t>20030</w:t>
      </w:r>
    </w:p>
    <w:p w14:paraId="517CECE9" w14:textId="77777777" w:rsidR="00FB4F83" w:rsidRDefault="00FB4F83" w:rsidP="00FB4F83">
      <w:pPr>
        <w:spacing w:after="0"/>
        <w:rPr>
          <w:rFonts w:ascii="Arial" w:eastAsia="MS Mincho" w:hAnsi="Arial" w:cs="Arial"/>
          <w:b/>
          <w:bCs/>
          <w:sz w:val="24"/>
          <w:lang w:eastAsia="ja-JP"/>
        </w:rPr>
      </w:pPr>
      <w:r>
        <w:rPr>
          <w:rFonts w:ascii="Arial" w:hAnsi="Arial" w:cs="Arial"/>
          <w:b/>
          <w:bCs/>
          <w:sz w:val="24"/>
        </w:rPr>
        <w:t xml:space="preserve">Reno, Nevada, USA </w:t>
      </w:r>
      <w:r>
        <w:rPr>
          <w:rFonts w:ascii="Arial" w:eastAsia="MS Mincho" w:hAnsi="Arial" w:cs="Arial"/>
          <w:b/>
          <w:bCs/>
          <w:sz w:val="24"/>
          <w:lang w:eastAsia="ja-JP"/>
        </w:rPr>
        <w:t>27</w:t>
      </w:r>
      <w:r w:rsidRPr="00D60138">
        <w:rPr>
          <w:rFonts w:ascii="Arial" w:eastAsia="MS Mincho" w:hAnsi="Arial" w:cs="Arial"/>
          <w:b/>
          <w:bCs/>
          <w:sz w:val="24"/>
          <w:vertAlign w:val="superscript"/>
          <w:lang w:eastAsia="ja-JP"/>
        </w:rPr>
        <w:t>th</w:t>
      </w:r>
      <w:r>
        <w:rPr>
          <w:rFonts w:ascii="Arial" w:eastAsia="MS Mincho" w:hAnsi="Arial" w:cs="Arial"/>
          <w:b/>
          <w:bCs/>
          <w:sz w:val="24"/>
          <w:lang w:eastAsia="ja-JP"/>
        </w:rPr>
        <w:t xml:space="preserve"> November </w:t>
      </w:r>
      <w:r w:rsidRPr="005648BF">
        <w:rPr>
          <w:rFonts w:ascii="Arial" w:eastAsia="MS Mincho" w:hAnsi="Arial" w:cs="Arial"/>
          <w:b/>
          <w:bCs/>
          <w:sz w:val="24"/>
          <w:lang w:eastAsia="ja-JP"/>
        </w:rPr>
        <w:t>–</w:t>
      </w:r>
      <w:r>
        <w:rPr>
          <w:rFonts w:ascii="Arial" w:eastAsia="MS Mincho" w:hAnsi="Arial" w:cs="Arial"/>
          <w:b/>
          <w:bCs/>
          <w:sz w:val="24"/>
          <w:lang w:eastAsia="ja-JP"/>
        </w:rPr>
        <w:t xml:space="preserve">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December </w:t>
      </w:r>
      <w:r w:rsidRPr="005648BF">
        <w:rPr>
          <w:rFonts w:ascii="Arial" w:eastAsia="MS Mincho" w:hAnsi="Arial" w:cs="Arial"/>
          <w:b/>
          <w:bCs/>
          <w:sz w:val="24"/>
          <w:lang w:eastAsia="ja-JP"/>
        </w:rPr>
        <w:t>201</w:t>
      </w:r>
      <w:r>
        <w:rPr>
          <w:rFonts w:ascii="Arial" w:eastAsia="MS Mincho" w:hAnsi="Arial" w:cs="Arial"/>
          <w:b/>
          <w:bCs/>
          <w:sz w:val="24"/>
          <w:lang w:eastAsia="ja-JP"/>
        </w:rPr>
        <w:t>7</w:t>
      </w:r>
    </w:p>
    <w:p w14:paraId="4010F01E" w14:textId="77777777" w:rsidR="00627D4F" w:rsidRPr="00FC7BBB" w:rsidRDefault="00627D4F" w:rsidP="00627D4F">
      <w:pPr>
        <w:spacing w:after="0"/>
        <w:rPr>
          <w:rFonts w:ascii="Arial" w:hAnsi="Arial" w:cs="Arial"/>
          <w:b/>
          <w:sz w:val="24"/>
        </w:rPr>
      </w:pPr>
    </w:p>
    <w:p w14:paraId="64D88F08" w14:textId="23F5C439"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rPr>
        <w:t>Agenda Item:</w:t>
      </w:r>
      <w:bookmarkStart w:id="0" w:name="Source"/>
      <w:bookmarkEnd w:id="0"/>
      <w:r w:rsidR="00620A95" w:rsidRPr="0099619E">
        <w:rPr>
          <w:rFonts w:ascii="Arial" w:hAnsi="Arial" w:cs="Arial"/>
          <w:b/>
          <w:bCs/>
          <w:sz w:val="24"/>
        </w:rPr>
        <w:t xml:space="preserve">  </w:t>
      </w:r>
      <w:r w:rsidR="004112D0" w:rsidRPr="0099619E">
        <w:rPr>
          <w:rFonts w:ascii="Arial" w:hAnsi="Arial" w:cs="Arial"/>
          <w:b/>
          <w:bCs/>
          <w:sz w:val="24"/>
        </w:rPr>
        <w:t xml:space="preserve"> </w:t>
      </w:r>
      <w:r w:rsidR="00620A95" w:rsidRPr="0099619E">
        <w:rPr>
          <w:rFonts w:ascii="Arial" w:hAnsi="Arial" w:cs="Arial"/>
          <w:b/>
          <w:bCs/>
          <w:sz w:val="24"/>
        </w:rPr>
        <w:t xml:space="preserve">      </w:t>
      </w:r>
      <w:r w:rsidR="0099619E">
        <w:rPr>
          <w:rFonts w:ascii="Arial" w:hAnsi="Arial" w:cs="Arial"/>
          <w:b/>
          <w:bCs/>
          <w:sz w:val="24"/>
        </w:rPr>
        <w:t xml:space="preserve"> </w:t>
      </w:r>
      <w:r w:rsidR="00BC45A2">
        <w:rPr>
          <w:rFonts w:ascii="Arial" w:hAnsi="Arial" w:cs="Arial"/>
          <w:b/>
          <w:bCs/>
          <w:sz w:val="24"/>
        </w:rPr>
        <w:t>6</w:t>
      </w:r>
      <w:r w:rsidR="00847E0F">
        <w:rPr>
          <w:rFonts w:ascii="Arial" w:hAnsi="Arial" w:cs="Arial"/>
          <w:b/>
          <w:bCs/>
          <w:sz w:val="24"/>
        </w:rPr>
        <w:t>.2.2.3.</w:t>
      </w:r>
      <w:r w:rsidR="00725BA7">
        <w:rPr>
          <w:rFonts w:ascii="Arial" w:hAnsi="Arial" w:cs="Arial"/>
          <w:b/>
          <w:bCs/>
          <w:sz w:val="24"/>
        </w:rPr>
        <w:t>3</w:t>
      </w:r>
    </w:p>
    <w:p w14:paraId="62F40178"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rPr>
      </w:pPr>
      <w:r w:rsidRPr="0099619E">
        <w:rPr>
          <w:rFonts w:ascii="Arial" w:hAnsi="Arial" w:cs="Arial"/>
          <w:b/>
          <w:bCs/>
          <w:sz w:val="24"/>
        </w:rPr>
        <w:t xml:space="preserve">Source: </w:t>
      </w:r>
      <w:r w:rsidRPr="0099619E">
        <w:rPr>
          <w:rFonts w:ascii="Arial" w:hAnsi="Arial" w:cs="Arial"/>
          <w:b/>
          <w:bCs/>
          <w:sz w:val="24"/>
        </w:rPr>
        <w:tab/>
      </w:r>
      <w:r w:rsidRPr="0099619E">
        <w:rPr>
          <w:rFonts w:ascii="Arial" w:hAnsi="Arial" w:cs="Arial"/>
          <w:b/>
          <w:bCs/>
          <w:sz w:val="24"/>
        </w:rPr>
        <w:tab/>
      </w:r>
      <w:r w:rsidR="00F97383" w:rsidRPr="0099619E">
        <w:rPr>
          <w:rFonts w:ascii="Arial" w:hAnsi="Arial" w:cs="Arial"/>
          <w:b/>
          <w:bCs/>
          <w:sz w:val="24"/>
        </w:rPr>
        <w:t>Intel Corporation</w:t>
      </w:r>
    </w:p>
    <w:p w14:paraId="45E93116" w14:textId="5AD0B0BF"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eastAsia="ja-JP"/>
        </w:rPr>
      </w:pPr>
      <w:r w:rsidRPr="0099619E">
        <w:rPr>
          <w:rFonts w:ascii="Arial" w:hAnsi="Arial" w:cs="Arial"/>
          <w:b/>
          <w:bCs/>
          <w:sz w:val="24"/>
        </w:rPr>
        <w:t>Title:</w:t>
      </w:r>
      <w:r w:rsidRPr="0099619E">
        <w:rPr>
          <w:rFonts w:ascii="Arial" w:hAnsi="Arial" w:cs="Arial"/>
          <w:b/>
          <w:bCs/>
          <w:sz w:val="24"/>
        </w:rPr>
        <w:tab/>
      </w:r>
      <w:r w:rsidR="0056281C">
        <w:rPr>
          <w:rFonts w:ascii="Arial" w:hAnsi="Arial" w:cs="Arial"/>
          <w:b/>
          <w:bCs/>
          <w:sz w:val="24"/>
        </w:rPr>
        <w:t>C</w:t>
      </w:r>
      <w:r w:rsidR="00725BA7">
        <w:rPr>
          <w:rFonts w:ascii="Arial" w:hAnsi="Arial" w:cs="Arial"/>
          <w:b/>
          <w:bCs/>
          <w:sz w:val="24"/>
        </w:rPr>
        <w:t xml:space="preserve">hannel access mechanism for autonomous </w:t>
      </w:r>
      <w:r w:rsidR="00BC45A2">
        <w:rPr>
          <w:rFonts w:ascii="Arial" w:hAnsi="Arial" w:cs="Arial"/>
          <w:b/>
          <w:bCs/>
          <w:sz w:val="24"/>
        </w:rPr>
        <w:t>UL</w:t>
      </w:r>
      <w:r w:rsidR="00725BA7">
        <w:rPr>
          <w:rFonts w:ascii="Arial" w:hAnsi="Arial" w:cs="Arial"/>
          <w:b/>
          <w:bCs/>
          <w:sz w:val="24"/>
        </w:rPr>
        <w:t xml:space="preserve"> </w:t>
      </w:r>
      <w:r w:rsidR="00C41D5F">
        <w:rPr>
          <w:rFonts w:ascii="Arial" w:hAnsi="Arial" w:cs="Arial"/>
          <w:b/>
          <w:bCs/>
          <w:sz w:val="24"/>
        </w:rPr>
        <w:t xml:space="preserve">transmission </w:t>
      </w:r>
      <w:r w:rsidR="00725BA7">
        <w:rPr>
          <w:rFonts w:ascii="Arial" w:hAnsi="Arial" w:cs="Arial"/>
          <w:b/>
          <w:bCs/>
          <w:sz w:val="24"/>
        </w:rPr>
        <w:t xml:space="preserve"> </w:t>
      </w:r>
    </w:p>
    <w:p w14:paraId="1E0CE054"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eastAsia="ko-KR"/>
        </w:rPr>
      </w:pPr>
      <w:r w:rsidRPr="0099619E">
        <w:rPr>
          <w:rFonts w:ascii="Arial" w:hAnsi="Arial" w:cs="Arial"/>
          <w:b/>
          <w:snapToGrid w:val="0"/>
          <w:kern w:val="2"/>
          <w:sz w:val="24"/>
          <w:lang w:eastAsia="ko-KR"/>
        </w:rPr>
        <w:t>Document for:</w:t>
      </w:r>
      <w:r w:rsidRPr="0099619E">
        <w:rPr>
          <w:rFonts w:ascii="Arial" w:hAnsi="Arial" w:cs="Arial"/>
          <w:snapToGrid w:val="0"/>
          <w:kern w:val="2"/>
          <w:sz w:val="24"/>
          <w:lang w:eastAsia="ko-KR"/>
        </w:rPr>
        <w:t xml:space="preserve"> </w:t>
      </w:r>
      <w:r w:rsidRPr="0099619E">
        <w:rPr>
          <w:rFonts w:ascii="Arial" w:hAnsi="Arial" w:cs="Arial"/>
          <w:snapToGrid w:val="0"/>
          <w:kern w:val="2"/>
          <w:sz w:val="24"/>
          <w:lang w:eastAsia="ko-KR"/>
        </w:rPr>
        <w:tab/>
      </w:r>
      <w:r w:rsidRPr="0099619E">
        <w:rPr>
          <w:rFonts w:ascii="Arial" w:hAnsi="Arial" w:cs="Arial"/>
          <w:b/>
          <w:snapToGrid w:val="0"/>
          <w:kern w:val="2"/>
          <w:sz w:val="24"/>
          <w:lang w:eastAsia="ko-KR"/>
        </w:rPr>
        <w:t>Discussion/Decision</w:t>
      </w:r>
    </w:p>
    <w:p w14:paraId="6F06A6FE"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D414C1E" w14:textId="77777777" w:rsidR="00DE31C2" w:rsidRDefault="00CF40A8" w:rsidP="00DE31C2">
      <w:pPr>
        <w:pStyle w:val="LGTdoc"/>
        <w:spacing w:before="20" w:afterLines="0" w:line="240" w:lineRule="auto"/>
        <w:rPr>
          <w:sz w:val="20"/>
        </w:rPr>
      </w:pPr>
      <w:r>
        <w:rPr>
          <w:sz w:val="20"/>
        </w:rPr>
        <w:t xml:space="preserve">     </w:t>
      </w:r>
      <w:r w:rsidR="00DE31C2">
        <w:rPr>
          <w:sz w:val="20"/>
        </w:rPr>
        <w:t>A new work item on ‘enhancements to LTE operation in unlicensed spectrum’ was approved in TSG RAN Meeting #75 [1]. The objective of the new WI from RAN1 perspective is twofold:</w:t>
      </w:r>
    </w:p>
    <w:p w14:paraId="7D11FFD3" w14:textId="297ADF9B" w:rsidR="00DE31C2" w:rsidRDefault="00DE31C2" w:rsidP="000B7FAB">
      <w:pPr>
        <w:pStyle w:val="LGTdoc"/>
        <w:numPr>
          <w:ilvl w:val="0"/>
          <w:numId w:val="7"/>
        </w:numPr>
        <w:autoSpaceDE w:val="0"/>
        <w:autoSpaceDN w:val="0"/>
        <w:adjustRightInd w:val="0"/>
        <w:spacing w:before="120" w:afterLines="0" w:after="0" w:line="240" w:lineRule="auto"/>
        <w:rPr>
          <w:sz w:val="20"/>
        </w:rPr>
      </w:pPr>
      <w:r w:rsidRPr="00F13390">
        <w:rPr>
          <w:sz w:val="20"/>
        </w:rPr>
        <w:t xml:space="preserve">Specify support for multiple starting and ending positions in a </w:t>
      </w:r>
      <w:proofErr w:type="spellStart"/>
      <w:r w:rsidRPr="00F13390">
        <w:rPr>
          <w:sz w:val="20"/>
        </w:rPr>
        <w:t>subframe</w:t>
      </w:r>
      <w:proofErr w:type="spellEnd"/>
      <w:r w:rsidRPr="00F13390">
        <w:rPr>
          <w:sz w:val="20"/>
        </w:rPr>
        <w:t xml:space="preserve"> for UL and DL on </w:t>
      </w:r>
      <w:proofErr w:type="spellStart"/>
      <w:r w:rsidRPr="00F13390">
        <w:rPr>
          <w:sz w:val="20"/>
        </w:rPr>
        <w:t>SCell</w:t>
      </w:r>
      <w:proofErr w:type="spellEnd"/>
      <w:r w:rsidRPr="00F13390">
        <w:rPr>
          <w:sz w:val="20"/>
        </w:rPr>
        <w:t xml:space="preserve"> with Frame structure type 3.</w:t>
      </w:r>
    </w:p>
    <w:p w14:paraId="36903545" w14:textId="77777777" w:rsidR="00DE31C2" w:rsidRDefault="00DE31C2" w:rsidP="000B7FAB">
      <w:pPr>
        <w:pStyle w:val="LGTdoc"/>
        <w:numPr>
          <w:ilvl w:val="0"/>
          <w:numId w:val="7"/>
        </w:numPr>
        <w:autoSpaceDE w:val="0"/>
        <w:autoSpaceDN w:val="0"/>
        <w:adjustRightInd w:val="0"/>
        <w:spacing w:before="20" w:afterLines="0" w:line="240" w:lineRule="auto"/>
        <w:rPr>
          <w:sz w:val="20"/>
        </w:rPr>
      </w:pPr>
      <w:r w:rsidRPr="00F13390">
        <w:rPr>
          <w:sz w:val="20"/>
        </w:rPr>
        <w:t>(Starting in RAN1#90): Study, and specify if needed, support for autonomous uplink access with Frame Structure type 3 considering solutions from the L2 latency reduction work item</w:t>
      </w:r>
    </w:p>
    <w:p w14:paraId="74214DEC" w14:textId="0F03F24C" w:rsidR="00B51C80" w:rsidRDefault="00CF40A8" w:rsidP="00B51C80">
      <w:pPr>
        <w:pStyle w:val="ListParagraph"/>
        <w:spacing w:before="120" w:after="0"/>
        <w:ind w:left="0"/>
      </w:pPr>
      <w:r>
        <w:t xml:space="preserve">     </w:t>
      </w:r>
      <w:r w:rsidR="00DE31C2">
        <w:t>This contribution</w:t>
      </w:r>
      <w:r w:rsidR="00E503C3">
        <w:t xml:space="preserve"> is on the second objective </w:t>
      </w:r>
      <w:r w:rsidR="00D45C56">
        <w:t>of the aforementioned WI</w:t>
      </w:r>
      <w:r w:rsidR="00BC45A2">
        <w:t xml:space="preserve">, and in particular it provides considerations regarding </w:t>
      </w:r>
      <w:r>
        <w:t>the channel access mechanism for autonomous uplink</w:t>
      </w:r>
      <w:r w:rsidR="00BC7BB8">
        <w:t xml:space="preserve">. In this regards, in the previous RAN1 meeting the following </w:t>
      </w:r>
      <w:r w:rsidR="00F7499E">
        <w:t>was</w:t>
      </w:r>
      <w:r w:rsidR="00BC7BB8">
        <w:t xml:space="preserve"> agreed based upon the </w:t>
      </w:r>
      <w:r w:rsidR="00D45C56">
        <w:t xml:space="preserve">WF </w:t>
      </w:r>
      <w:r w:rsidR="007600D1">
        <w:t>[2]:</w:t>
      </w:r>
    </w:p>
    <w:p w14:paraId="5B96E908" w14:textId="77777777" w:rsidR="00A60AFE" w:rsidRDefault="00A60AFE" w:rsidP="00B51C80">
      <w:pPr>
        <w:pStyle w:val="ListParagraph"/>
        <w:spacing w:before="120" w:after="0"/>
        <w:ind w:left="0"/>
        <w:rPr>
          <w:szCs w:val="20"/>
        </w:rPr>
      </w:pPr>
    </w:p>
    <w:tbl>
      <w:tblPr>
        <w:tblStyle w:val="TableGrid"/>
        <w:tblW w:w="0" w:type="auto"/>
        <w:tblLook w:val="04A0" w:firstRow="1" w:lastRow="0" w:firstColumn="1" w:lastColumn="0" w:noHBand="0" w:noVBand="1"/>
      </w:tblPr>
      <w:tblGrid>
        <w:gridCol w:w="9919"/>
      </w:tblGrid>
      <w:tr w:rsidR="00B51C80" w14:paraId="0EB6D613" w14:textId="77777777" w:rsidTr="00DF1574">
        <w:tc>
          <w:tcPr>
            <w:tcW w:w="9919" w:type="dxa"/>
          </w:tcPr>
          <w:p w14:paraId="42DDC2C6" w14:textId="77777777" w:rsidR="00B51C80" w:rsidRPr="00D45C56" w:rsidRDefault="00B51C80" w:rsidP="000B7FAB">
            <w:pPr>
              <w:pStyle w:val="ListParagraph"/>
              <w:numPr>
                <w:ilvl w:val="0"/>
                <w:numId w:val="8"/>
              </w:numPr>
              <w:spacing w:before="120"/>
              <w:rPr>
                <w:i/>
              </w:rPr>
            </w:pPr>
            <w:r w:rsidRPr="00D45C56">
              <w:rPr>
                <w:i/>
              </w:rPr>
              <w:t xml:space="preserve">Autonomous Uplink (AUL) in </w:t>
            </w:r>
            <w:proofErr w:type="spellStart"/>
            <w:r w:rsidRPr="00D45C56">
              <w:rPr>
                <w:i/>
              </w:rPr>
              <w:t>FeLAA</w:t>
            </w:r>
            <w:proofErr w:type="spellEnd"/>
            <w:r w:rsidRPr="00D45C56">
              <w:rPr>
                <w:i/>
              </w:rPr>
              <w:t xml:space="preserve"> shall always use Type 1 Channel access (Cat4 LBT) to acquire the channel outside of the </w:t>
            </w:r>
            <w:proofErr w:type="spellStart"/>
            <w:r w:rsidRPr="00D45C56">
              <w:rPr>
                <w:i/>
              </w:rPr>
              <w:t>eNodeB</w:t>
            </w:r>
            <w:proofErr w:type="spellEnd"/>
            <w:r w:rsidRPr="00D45C56">
              <w:rPr>
                <w:i/>
              </w:rPr>
              <w:t xml:space="preserve"> acquired COT</w:t>
            </w:r>
          </w:p>
          <w:p w14:paraId="5085F727" w14:textId="77777777" w:rsidR="00B51C80" w:rsidRPr="00D45C56" w:rsidRDefault="00B51C80" w:rsidP="000B7FAB">
            <w:pPr>
              <w:pStyle w:val="ListParagraph"/>
              <w:numPr>
                <w:ilvl w:val="1"/>
                <w:numId w:val="8"/>
              </w:numPr>
              <w:spacing w:before="120"/>
              <w:rPr>
                <w:i/>
              </w:rPr>
            </w:pPr>
            <w:r w:rsidRPr="00D45C56">
              <w:rPr>
                <w:i/>
              </w:rPr>
              <w:t>For autonomous UL transmission based on CAT4 LBT, the channel access priority class is determined by the UE.</w:t>
            </w:r>
          </w:p>
          <w:p w14:paraId="3E67691C" w14:textId="77777777" w:rsidR="00B51C80" w:rsidRPr="00D45C56" w:rsidRDefault="00B51C80" w:rsidP="000B7FAB">
            <w:pPr>
              <w:pStyle w:val="ListParagraph"/>
              <w:numPr>
                <w:ilvl w:val="2"/>
                <w:numId w:val="8"/>
              </w:numPr>
              <w:spacing w:before="120"/>
              <w:rPr>
                <w:i/>
              </w:rPr>
            </w:pPr>
            <w:r w:rsidRPr="00D45C56">
              <w:rPr>
                <w:i/>
              </w:rPr>
              <w:t>The priority class of the CAT4 LBT shall follow LBT priority class to traffic type mapping defined for LAA Rel-13 [36.300 section 5.7.1]</w:t>
            </w:r>
          </w:p>
          <w:p w14:paraId="20383E20" w14:textId="77777777" w:rsidR="00B51C80" w:rsidRPr="00D45C56" w:rsidRDefault="00B51C80" w:rsidP="000B7FAB">
            <w:pPr>
              <w:pStyle w:val="ListParagraph"/>
              <w:numPr>
                <w:ilvl w:val="2"/>
                <w:numId w:val="8"/>
              </w:numPr>
              <w:spacing w:before="120"/>
              <w:rPr>
                <w:i/>
              </w:rPr>
            </w:pPr>
            <w:r w:rsidRPr="00D45C56">
              <w:rPr>
                <w:i/>
              </w:rPr>
              <w:t xml:space="preserve">The multiplexing of data by the UE shall follow the corresponding </w:t>
            </w:r>
            <w:proofErr w:type="spellStart"/>
            <w:r w:rsidRPr="00D45C56">
              <w:rPr>
                <w:i/>
              </w:rPr>
              <w:t>eNB</w:t>
            </w:r>
            <w:proofErr w:type="spellEnd"/>
            <w:r w:rsidRPr="00D45C56">
              <w:rPr>
                <w:i/>
              </w:rPr>
              <w:t xml:space="preserve"> operation when transmitting DL data in a COT as specified in LAA Rel-13 [36.300 section 5.7.2]</w:t>
            </w:r>
          </w:p>
          <w:p w14:paraId="28B41B22" w14:textId="77777777" w:rsidR="00B51C80" w:rsidRPr="00D45C56" w:rsidRDefault="00B51C80" w:rsidP="000B7FAB">
            <w:pPr>
              <w:pStyle w:val="ListParagraph"/>
              <w:numPr>
                <w:ilvl w:val="1"/>
                <w:numId w:val="8"/>
              </w:numPr>
              <w:spacing w:before="120"/>
              <w:rPr>
                <w:i/>
              </w:rPr>
            </w:pPr>
            <w:r w:rsidRPr="00D45C56">
              <w:rPr>
                <w:i/>
              </w:rPr>
              <w:t xml:space="preserve">The parameters of the CAT4 LBT shall be the same as those defined for Uplink Type 1 Channel access for </w:t>
            </w:r>
            <w:proofErr w:type="spellStart"/>
            <w:r w:rsidRPr="00D45C56">
              <w:rPr>
                <w:i/>
              </w:rPr>
              <w:t>eLAA</w:t>
            </w:r>
            <w:proofErr w:type="spellEnd"/>
            <w:r w:rsidRPr="00D45C56">
              <w:rPr>
                <w:i/>
              </w:rPr>
              <w:t xml:space="preserve"> [36.213, Table 15.2.1-1].</w:t>
            </w:r>
          </w:p>
          <w:p w14:paraId="2081A219" w14:textId="77777777" w:rsidR="00B51C80" w:rsidRPr="00D45C56" w:rsidRDefault="00B51C80" w:rsidP="000B7FAB">
            <w:pPr>
              <w:pStyle w:val="ListParagraph"/>
              <w:numPr>
                <w:ilvl w:val="1"/>
                <w:numId w:val="8"/>
              </w:numPr>
              <w:spacing w:before="120"/>
              <w:rPr>
                <w:i/>
              </w:rPr>
            </w:pPr>
            <w:r w:rsidRPr="00D45C56">
              <w:rPr>
                <w:i/>
              </w:rPr>
              <w:t xml:space="preserve">UE CW update procedure is the same as defined for Uplink Type 1 Channel access for </w:t>
            </w:r>
            <w:proofErr w:type="spellStart"/>
            <w:r w:rsidRPr="00D45C56">
              <w:rPr>
                <w:i/>
              </w:rPr>
              <w:t>eLAA</w:t>
            </w:r>
            <w:proofErr w:type="spellEnd"/>
            <w:r w:rsidRPr="00D45C56">
              <w:rPr>
                <w:i/>
              </w:rPr>
              <w:t xml:space="preserve"> [36.213, Section 15.2.2], except for possible availability of explicit HARQ feedback</w:t>
            </w:r>
          </w:p>
          <w:p w14:paraId="28345C25" w14:textId="77777777" w:rsidR="00B51C80" w:rsidRPr="00D45C56" w:rsidRDefault="00B51C80" w:rsidP="000B7FAB">
            <w:pPr>
              <w:pStyle w:val="ListParagraph"/>
              <w:numPr>
                <w:ilvl w:val="2"/>
                <w:numId w:val="8"/>
              </w:numPr>
              <w:spacing w:before="120"/>
              <w:rPr>
                <w:i/>
              </w:rPr>
            </w:pPr>
            <w:r w:rsidRPr="00D45C56">
              <w:rPr>
                <w:i/>
              </w:rPr>
              <w:t>FFS: UE CW update based on HARQ feedback</w:t>
            </w:r>
          </w:p>
          <w:p w14:paraId="7BBFC0B8" w14:textId="77777777" w:rsidR="00B51C80" w:rsidRPr="00D45C56" w:rsidRDefault="00B51C80" w:rsidP="000B7FAB">
            <w:pPr>
              <w:pStyle w:val="ListParagraph"/>
              <w:numPr>
                <w:ilvl w:val="1"/>
                <w:numId w:val="8"/>
              </w:numPr>
              <w:spacing w:before="120"/>
              <w:rPr>
                <w:i/>
              </w:rPr>
            </w:pPr>
            <w:r w:rsidRPr="00D45C56">
              <w:rPr>
                <w:i/>
              </w:rPr>
              <w:t>Additionally, a common UE CW is maintained for scheduled UL and AUL</w:t>
            </w:r>
          </w:p>
          <w:p w14:paraId="4DF01733" w14:textId="053B015A" w:rsidR="00B51C80" w:rsidRPr="00B51C80" w:rsidRDefault="00B51C80" w:rsidP="000B7FAB">
            <w:pPr>
              <w:pStyle w:val="ListParagraph"/>
              <w:numPr>
                <w:ilvl w:val="1"/>
                <w:numId w:val="8"/>
              </w:numPr>
              <w:spacing w:after="0" w:line="240" w:lineRule="auto"/>
              <w:rPr>
                <w:i/>
              </w:rPr>
            </w:pPr>
            <w:r w:rsidRPr="00D45C56">
              <w:rPr>
                <w:i/>
              </w:rPr>
              <w:t xml:space="preserve">FFS: AUL and SUL transmissions occurring back-to-back,  </w:t>
            </w:r>
          </w:p>
        </w:tc>
      </w:tr>
    </w:tbl>
    <w:p w14:paraId="13F63CE1" w14:textId="77777777" w:rsidR="00F7499E" w:rsidRDefault="00F7499E" w:rsidP="00B51C80">
      <w:pPr>
        <w:pStyle w:val="ListParagraph"/>
        <w:spacing w:before="120" w:after="0"/>
        <w:ind w:left="0"/>
      </w:pPr>
    </w:p>
    <w:p w14:paraId="1CED4829" w14:textId="6BBAF34B" w:rsidR="00B51C80" w:rsidRDefault="00BC7BB8" w:rsidP="00B51C80">
      <w:pPr>
        <w:pStyle w:val="ListParagraph"/>
        <w:spacing w:before="120" w:after="0"/>
        <w:ind w:left="0"/>
      </w:pPr>
      <w:r>
        <w:t>During the previous meeting it was also</w:t>
      </w:r>
      <w:r w:rsidR="00F7499E">
        <w:t xml:space="preserve"> agreed </w:t>
      </w:r>
      <w:r w:rsidR="00D45C56">
        <w:t>that one of the fo</w:t>
      </w:r>
      <w:r w:rsidR="00B51C80">
        <w:t>llowing options shall be chosen:</w:t>
      </w:r>
    </w:p>
    <w:p w14:paraId="4776D1F7" w14:textId="77777777" w:rsidR="00A60AFE" w:rsidRDefault="00A60AFE" w:rsidP="00B51C80">
      <w:pPr>
        <w:pStyle w:val="ListParagraph"/>
        <w:spacing w:before="120" w:after="0"/>
        <w:ind w:left="0"/>
        <w:rPr>
          <w:szCs w:val="20"/>
        </w:rPr>
      </w:pPr>
    </w:p>
    <w:tbl>
      <w:tblPr>
        <w:tblStyle w:val="TableGrid"/>
        <w:tblW w:w="0" w:type="auto"/>
        <w:tblLook w:val="04A0" w:firstRow="1" w:lastRow="0" w:firstColumn="1" w:lastColumn="0" w:noHBand="0" w:noVBand="1"/>
      </w:tblPr>
      <w:tblGrid>
        <w:gridCol w:w="9919"/>
      </w:tblGrid>
      <w:tr w:rsidR="00B51C80" w14:paraId="531CF7F7" w14:textId="77777777" w:rsidTr="00DF1574">
        <w:tc>
          <w:tcPr>
            <w:tcW w:w="9919" w:type="dxa"/>
          </w:tcPr>
          <w:p w14:paraId="68747D29" w14:textId="77777777" w:rsidR="00F7499E" w:rsidRPr="00A60AFE" w:rsidRDefault="00F7499E" w:rsidP="000B7FAB">
            <w:pPr>
              <w:pStyle w:val="LGTdoc"/>
              <w:numPr>
                <w:ilvl w:val="0"/>
                <w:numId w:val="8"/>
              </w:numPr>
              <w:spacing w:before="20" w:afterLines="0" w:after="60"/>
              <w:rPr>
                <w:i/>
                <w:sz w:val="20"/>
              </w:rPr>
            </w:pPr>
            <w:r w:rsidRPr="00A60AFE">
              <w:rPr>
                <w:i/>
                <w:sz w:val="20"/>
              </w:rPr>
              <w:t xml:space="preserve">Option 1: Autonomous Uplink in </w:t>
            </w:r>
            <w:proofErr w:type="spellStart"/>
            <w:r w:rsidRPr="00A60AFE">
              <w:rPr>
                <w:i/>
                <w:sz w:val="20"/>
              </w:rPr>
              <w:t>FeLAA</w:t>
            </w:r>
            <w:proofErr w:type="spellEnd"/>
            <w:r w:rsidRPr="00A60AFE">
              <w:rPr>
                <w:i/>
                <w:sz w:val="20"/>
              </w:rPr>
              <w:t xml:space="preserve"> shall not use Type 2 channel access (25us LBT) as a part of a shared COT acquired by the </w:t>
            </w:r>
            <w:proofErr w:type="spellStart"/>
            <w:r w:rsidRPr="00A60AFE">
              <w:rPr>
                <w:i/>
                <w:sz w:val="20"/>
              </w:rPr>
              <w:t>eNB</w:t>
            </w:r>
            <w:proofErr w:type="spellEnd"/>
            <w:r w:rsidRPr="00A60AFE">
              <w:rPr>
                <w:i/>
                <w:sz w:val="20"/>
              </w:rPr>
              <w:t xml:space="preserve">. </w:t>
            </w:r>
          </w:p>
          <w:p w14:paraId="57F28002" w14:textId="77777777" w:rsidR="00F7499E" w:rsidRPr="00A60AFE" w:rsidRDefault="00F7499E" w:rsidP="000B7FAB">
            <w:pPr>
              <w:pStyle w:val="LGTdoc"/>
              <w:numPr>
                <w:ilvl w:val="0"/>
                <w:numId w:val="8"/>
              </w:numPr>
              <w:spacing w:before="20" w:afterLines="0" w:after="60"/>
              <w:rPr>
                <w:i/>
                <w:sz w:val="20"/>
              </w:rPr>
            </w:pPr>
            <w:r w:rsidRPr="00A60AFE">
              <w:rPr>
                <w:i/>
                <w:sz w:val="20"/>
              </w:rPr>
              <w:t xml:space="preserve">Option 2: The </w:t>
            </w:r>
            <w:proofErr w:type="spellStart"/>
            <w:r w:rsidRPr="00A60AFE">
              <w:rPr>
                <w:i/>
                <w:sz w:val="20"/>
              </w:rPr>
              <w:t>eNodeB</w:t>
            </w:r>
            <w:proofErr w:type="spellEnd"/>
            <w:r w:rsidRPr="00A60AFE">
              <w:rPr>
                <w:i/>
                <w:sz w:val="20"/>
              </w:rPr>
              <w:t xml:space="preserve"> may allow AUL within the </w:t>
            </w:r>
            <w:proofErr w:type="spellStart"/>
            <w:r w:rsidRPr="00A60AFE">
              <w:rPr>
                <w:i/>
                <w:sz w:val="20"/>
              </w:rPr>
              <w:t>eNodeB</w:t>
            </w:r>
            <w:proofErr w:type="spellEnd"/>
            <w:r w:rsidRPr="00A60AFE">
              <w:rPr>
                <w:i/>
                <w:sz w:val="20"/>
              </w:rPr>
              <w:t xml:space="preserve"> acquired shared COT in </w:t>
            </w:r>
            <w:proofErr w:type="spellStart"/>
            <w:r w:rsidRPr="00A60AFE">
              <w:rPr>
                <w:i/>
                <w:sz w:val="20"/>
              </w:rPr>
              <w:t>subframes</w:t>
            </w:r>
            <w:proofErr w:type="spellEnd"/>
            <w:r w:rsidRPr="00A60AFE">
              <w:rPr>
                <w:i/>
                <w:sz w:val="20"/>
              </w:rPr>
              <w:t xml:space="preserve"> belonging to the UL </w:t>
            </w:r>
            <w:proofErr w:type="spellStart"/>
            <w:r w:rsidRPr="00A60AFE">
              <w:rPr>
                <w:i/>
                <w:sz w:val="20"/>
              </w:rPr>
              <w:t>subframes</w:t>
            </w:r>
            <w:proofErr w:type="spellEnd"/>
            <w:r w:rsidRPr="00A60AFE">
              <w:rPr>
                <w:i/>
                <w:sz w:val="20"/>
              </w:rPr>
              <w:t xml:space="preserve"> indicated with C-PDCCH. </w:t>
            </w:r>
          </w:p>
          <w:p w14:paraId="0D25BF12" w14:textId="77777777" w:rsidR="00F7499E" w:rsidRPr="00A60AFE" w:rsidRDefault="00F7499E" w:rsidP="000B7FAB">
            <w:pPr>
              <w:pStyle w:val="LGTdoc"/>
              <w:numPr>
                <w:ilvl w:val="1"/>
                <w:numId w:val="8"/>
              </w:numPr>
              <w:spacing w:before="20" w:afterLines="0" w:after="60"/>
              <w:rPr>
                <w:i/>
                <w:strike/>
                <w:sz w:val="20"/>
              </w:rPr>
            </w:pPr>
            <w:r w:rsidRPr="00A60AFE">
              <w:rPr>
                <w:i/>
                <w:sz w:val="20"/>
              </w:rPr>
              <w:t xml:space="preserve">All UL </w:t>
            </w:r>
            <w:proofErr w:type="spellStart"/>
            <w:r w:rsidRPr="00A60AFE">
              <w:rPr>
                <w:i/>
                <w:sz w:val="20"/>
              </w:rPr>
              <w:t>subframes</w:t>
            </w:r>
            <w:proofErr w:type="spellEnd"/>
            <w:r w:rsidRPr="00A60AFE">
              <w:rPr>
                <w:i/>
                <w:sz w:val="20"/>
              </w:rPr>
              <w:t xml:space="preserve"> indicated with C-PDCCH within a single </w:t>
            </w:r>
            <w:proofErr w:type="spellStart"/>
            <w:r w:rsidRPr="00A60AFE">
              <w:rPr>
                <w:i/>
                <w:sz w:val="20"/>
              </w:rPr>
              <w:t>eNodeB</w:t>
            </w:r>
            <w:proofErr w:type="spellEnd"/>
            <w:r w:rsidRPr="00A60AFE">
              <w:rPr>
                <w:i/>
                <w:sz w:val="20"/>
              </w:rPr>
              <w:t xml:space="preserve"> acquired shared COT are </w:t>
            </w:r>
            <w:r w:rsidRPr="00A60AFE">
              <w:rPr>
                <w:i/>
                <w:strike/>
                <w:sz w:val="20"/>
              </w:rPr>
              <w:t>contiguous*</w:t>
            </w:r>
          </w:p>
          <w:p w14:paraId="7C1FD00E" w14:textId="77777777" w:rsidR="00F7499E" w:rsidRPr="00A60AFE" w:rsidRDefault="00F7499E" w:rsidP="000B7FAB">
            <w:pPr>
              <w:pStyle w:val="LGTdoc"/>
              <w:numPr>
                <w:ilvl w:val="1"/>
                <w:numId w:val="8"/>
              </w:numPr>
              <w:spacing w:before="20" w:afterLines="0" w:after="60"/>
              <w:rPr>
                <w:i/>
                <w:sz w:val="20"/>
              </w:rPr>
            </w:pPr>
            <w:r w:rsidRPr="00A60AFE">
              <w:rPr>
                <w:i/>
                <w:sz w:val="20"/>
              </w:rPr>
              <w:t>AUL transmissions of a UE within the shared COT are contiguous*</w:t>
            </w:r>
          </w:p>
          <w:p w14:paraId="6B7DA3F7" w14:textId="77777777" w:rsidR="00F7499E" w:rsidRPr="00A60AFE" w:rsidRDefault="00F7499E" w:rsidP="000B7FAB">
            <w:pPr>
              <w:pStyle w:val="LGTdoc"/>
              <w:numPr>
                <w:ilvl w:val="1"/>
                <w:numId w:val="8"/>
              </w:numPr>
              <w:spacing w:before="20" w:afterLines="0" w:after="60"/>
              <w:rPr>
                <w:i/>
                <w:sz w:val="20"/>
              </w:rPr>
            </w:pPr>
            <w:r w:rsidRPr="00A60AFE">
              <w:rPr>
                <w:i/>
                <w:sz w:val="20"/>
              </w:rPr>
              <w:t xml:space="preserve">Autonomous Uplink in </w:t>
            </w:r>
            <w:proofErr w:type="spellStart"/>
            <w:r w:rsidRPr="00A60AFE">
              <w:rPr>
                <w:i/>
                <w:sz w:val="20"/>
              </w:rPr>
              <w:t>FeLAA</w:t>
            </w:r>
            <w:proofErr w:type="spellEnd"/>
            <w:r w:rsidRPr="00A60AFE">
              <w:rPr>
                <w:i/>
                <w:sz w:val="20"/>
              </w:rPr>
              <w:t xml:space="preserve"> uses Type 2 channel access (25us LBT)</w:t>
            </w:r>
          </w:p>
          <w:p w14:paraId="4E0836BC" w14:textId="77777777" w:rsidR="00F7499E" w:rsidRPr="00A60AFE" w:rsidRDefault="00F7499E" w:rsidP="000B7FAB">
            <w:pPr>
              <w:pStyle w:val="LGTdoc"/>
              <w:numPr>
                <w:ilvl w:val="1"/>
                <w:numId w:val="8"/>
              </w:numPr>
              <w:spacing w:before="20" w:afterLines="0" w:after="60"/>
              <w:rPr>
                <w:i/>
                <w:sz w:val="20"/>
              </w:rPr>
            </w:pPr>
            <w:r w:rsidRPr="00A60AFE">
              <w:rPr>
                <w:i/>
                <w:sz w:val="20"/>
              </w:rPr>
              <w:t xml:space="preserve">An AUL transmission started within the </w:t>
            </w:r>
            <w:proofErr w:type="spellStart"/>
            <w:r w:rsidRPr="00A60AFE">
              <w:rPr>
                <w:i/>
                <w:sz w:val="20"/>
              </w:rPr>
              <w:t>subframes</w:t>
            </w:r>
            <w:proofErr w:type="spellEnd"/>
            <w:r w:rsidRPr="00A60AFE">
              <w:rPr>
                <w:i/>
                <w:sz w:val="20"/>
              </w:rPr>
              <w:t xml:space="preserve"> belonging to the UL </w:t>
            </w:r>
            <w:proofErr w:type="spellStart"/>
            <w:r w:rsidRPr="00A60AFE">
              <w:rPr>
                <w:i/>
                <w:sz w:val="20"/>
              </w:rPr>
              <w:t>subframes</w:t>
            </w:r>
            <w:proofErr w:type="spellEnd"/>
            <w:r w:rsidRPr="00A60AFE">
              <w:rPr>
                <w:i/>
                <w:sz w:val="20"/>
              </w:rPr>
              <w:t xml:space="preserve"> indicated with C-PDCCH shall not continue beyond the last indicated UL </w:t>
            </w:r>
            <w:proofErr w:type="spellStart"/>
            <w:r w:rsidRPr="00A60AFE">
              <w:rPr>
                <w:i/>
                <w:sz w:val="20"/>
              </w:rPr>
              <w:t>subframe</w:t>
            </w:r>
            <w:proofErr w:type="spellEnd"/>
          </w:p>
          <w:p w14:paraId="2C28BBD1" w14:textId="77777777" w:rsidR="00F7499E" w:rsidRPr="00A60AFE" w:rsidRDefault="00F7499E" w:rsidP="000B7FAB">
            <w:pPr>
              <w:pStyle w:val="LGTdoc"/>
              <w:numPr>
                <w:ilvl w:val="1"/>
                <w:numId w:val="8"/>
              </w:numPr>
              <w:spacing w:before="20" w:afterLines="0" w:after="60"/>
              <w:rPr>
                <w:i/>
                <w:sz w:val="20"/>
              </w:rPr>
            </w:pPr>
            <w:r w:rsidRPr="00A60AFE">
              <w:rPr>
                <w:i/>
                <w:sz w:val="20"/>
              </w:rPr>
              <w:t>DL-UL-DL switch is not allowed within a single COT</w:t>
            </w:r>
          </w:p>
          <w:p w14:paraId="31B9FB85" w14:textId="77777777" w:rsidR="00F7499E" w:rsidRPr="00A60AFE" w:rsidRDefault="00F7499E" w:rsidP="000B7FAB">
            <w:pPr>
              <w:pStyle w:val="LGTdoc"/>
              <w:numPr>
                <w:ilvl w:val="1"/>
                <w:numId w:val="8"/>
              </w:numPr>
              <w:spacing w:before="20" w:afterLines="0" w:after="60"/>
              <w:rPr>
                <w:i/>
                <w:sz w:val="20"/>
              </w:rPr>
            </w:pPr>
            <w:r w:rsidRPr="00A60AFE">
              <w:rPr>
                <w:i/>
                <w:sz w:val="20"/>
              </w:rPr>
              <w:lastRenderedPageBreak/>
              <w:t xml:space="preserve">All </w:t>
            </w:r>
            <w:proofErr w:type="spellStart"/>
            <w:r w:rsidRPr="00A60AFE">
              <w:rPr>
                <w:i/>
                <w:sz w:val="20"/>
              </w:rPr>
              <w:t>subframes</w:t>
            </w:r>
            <w:proofErr w:type="spellEnd"/>
            <w:r w:rsidRPr="00A60AFE">
              <w:rPr>
                <w:i/>
                <w:sz w:val="20"/>
              </w:rPr>
              <w:t xml:space="preserve"> (both scheduled and AUL) belonging to the UL </w:t>
            </w:r>
            <w:proofErr w:type="spellStart"/>
            <w:r w:rsidRPr="00A60AFE">
              <w:rPr>
                <w:i/>
                <w:sz w:val="20"/>
              </w:rPr>
              <w:t>subframes</w:t>
            </w:r>
            <w:proofErr w:type="spellEnd"/>
            <w:r w:rsidRPr="00A60AFE">
              <w:rPr>
                <w:i/>
                <w:sz w:val="20"/>
              </w:rPr>
              <w:t xml:space="preserve"> indicated with C-PDCCH are counted towards </w:t>
            </w:r>
            <w:proofErr w:type="spellStart"/>
            <w:r w:rsidRPr="00A60AFE">
              <w:rPr>
                <w:i/>
                <w:sz w:val="20"/>
              </w:rPr>
              <w:t>eNodeB</w:t>
            </w:r>
            <w:proofErr w:type="spellEnd"/>
            <w:r w:rsidRPr="00A60AFE">
              <w:rPr>
                <w:i/>
                <w:sz w:val="20"/>
              </w:rPr>
              <w:t xml:space="preserve"> COT, irrespective of whether an UL transmission occurs or not</w:t>
            </w:r>
          </w:p>
          <w:p w14:paraId="46F2F8CE" w14:textId="77777777" w:rsidR="00F7499E" w:rsidRPr="00F510BA" w:rsidRDefault="00F7499E" w:rsidP="000B7FAB">
            <w:pPr>
              <w:pStyle w:val="LGTdoc"/>
              <w:numPr>
                <w:ilvl w:val="1"/>
                <w:numId w:val="8"/>
              </w:numPr>
              <w:spacing w:before="20" w:afterLines="0" w:after="60"/>
              <w:rPr>
                <w:sz w:val="20"/>
              </w:rPr>
            </w:pPr>
            <w:r w:rsidRPr="00F510BA">
              <w:rPr>
                <w:sz w:val="20"/>
              </w:rPr>
              <w:t xml:space="preserve">FFS: CW update at the </w:t>
            </w:r>
            <w:proofErr w:type="spellStart"/>
            <w:r w:rsidRPr="00F510BA">
              <w:rPr>
                <w:sz w:val="20"/>
              </w:rPr>
              <w:t>eNB</w:t>
            </w:r>
            <w:proofErr w:type="spellEnd"/>
            <w:r w:rsidRPr="00F510BA">
              <w:rPr>
                <w:sz w:val="20"/>
              </w:rPr>
              <w:t xml:space="preserve"> when there is no PDSCH transmission in the COT </w:t>
            </w:r>
          </w:p>
          <w:p w14:paraId="7EFD3667" w14:textId="723FC85B" w:rsidR="00B51C80" w:rsidRPr="00090F70" w:rsidRDefault="00F7499E" w:rsidP="00090F70">
            <w:pPr>
              <w:spacing w:after="0"/>
              <w:ind w:left="1080"/>
              <w:rPr>
                <w:i/>
              </w:rPr>
            </w:pPr>
            <w:r w:rsidRPr="00090F70">
              <w:t xml:space="preserve">* Short gaps (up to 2, FFS 3 symbols) between </w:t>
            </w:r>
            <w:proofErr w:type="spellStart"/>
            <w:r w:rsidRPr="00090F70">
              <w:t>subframes</w:t>
            </w:r>
            <w:proofErr w:type="spellEnd"/>
            <w:r w:rsidRPr="00090F70">
              <w:t xml:space="preserve"> are allowed similarly as in (e)LAA</w:t>
            </w:r>
          </w:p>
        </w:tc>
      </w:tr>
    </w:tbl>
    <w:p w14:paraId="688A33EA" w14:textId="77777777" w:rsidR="00F7499E" w:rsidRDefault="00F7499E" w:rsidP="00044636">
      <w:pPr>
        <w:pStyle w:val="ListParagraph"/>
        <w:spacing w:before="120" w:after="0"/>
        <w:ind w:left="0"/>
        <w:rPr>
          <w:szCs w:val="20"/>
        </w:rPr>
      </w:pPr>
    </w:p>
    <w:p w14:paraId="55585608" w14:textId="552F7F84" w:rsidR="00DE31C2" w:rsidRDefault="00CF40A8" w:rsidP="00044636">
      <w:pPr>
        <w:pStyle w:val="ListParagraph"/>
        <w:spacing w:before="120" w:after="0"/>
        <w:ind w:left="0"/>
      </w:pPr>
      <w:r>
        <w:rPr>
          <w:szCs w:val="20"/>
        </w:rPr>
        <w:t>In this contribution, we use AUL and SUL, as short for autonomous UL and scheduled UL, respectively, for simplicity.</w:t>
      </w:r>
      <w:r w:rsidR="00E503C3">
        <w:t xml:space="preserve"> </w:t>
      </w:r>
    </w:p>
    <w:p w14:paraId="38E95310" w14:textId="2C8059D6" w:rsidR="00405542" w:rsidRDefault="006C65DE" w:rsidP="00405542">
      <w:pPr>
        <w:pStyle w:val="Heading1"/>
        <w:keepNext w:val="0"/>
        <w:widowControl w:val="0"/>
        <w:spacing w:before="480" w:after="120"/>
        <w:ind w:left="518"/>
        <w:rPr>
          <w:sz w:val="28"/>
        </w:rPr>
      </w:pPr>
      <w:r>
        <w:rPr>
          <w:sz w:val="28"/>
        </w:rPr>
        <w:t xml:space="preserve">AUL within </w:t>
      </w:r>
      <w:proofErr w:type="spellStart"/>
      <w:r>
        <w:rPr>
          <w:sz w:val="28"/>
        </w:rPr>
        <w:t>eNB</w:t>
      </w:r>
      <w:proofErr w:type="spellEnd"/>
      <w:r>
        <w:rPr>
          <w:sz w:val="28"/>
        </w:rPr>
        <w:t xml:space="preserve"> </w:t>
      </w:r>
      <w:r w:rsidR="009D0CDB">
        <w:rPr>
          <w:sz w:val="28"/>
        </w:rPr>
        <w:t>a</w:t>
      </w:r>
      <w:r>
        <w:rPr>
          <w:sz w:val="28"/>
        </w:rPr>
        <w:t>cquired MCOT</w:t>
      </w:r>
    </w:p>
    <w:p w14:paraId="0A712261" w14:textId="6C5F8660" w:rsidR="0084740B" w:rsidRDefault="00427179" w:rsidP="00CF40A8">
      <w:pPr>
        <w:pStyle w:val="LGTdoc1"/>
        <w:spacing w:beforeLines="0" w:before="240" w:after="240" w:afterAutospacing="0"/>
        <w:rPr>
          <w:b w:val="0"/>
          <w:snapToGrid/>
          <w:kern w:val="2"/>
          <w:sz w:val="20"/>
        </w:rPr>
      </w:pPr>
      <w:r>
        <w:rPr>
          <w:b w:val="0"/>
          <w:snapToGrid/>
          <w:kern w:val="2"/>
          <w:sz w:val="20"/>
        </w:rPr>
        <w:t>During the</w:t>
      </w:r>
      <w:r w:rsidRPr="00427179">
        <w:rPr>
          <w:b w:val="0"/>
          <w:snapToGrid/>
          <w:kern w:val="2"/>
          <w:sz w:val="20"/>
        </w:rPr>
        <w:t xml:space="preserve"> email discussion that preceded this RAN1 meeting [3], </w:t>
      </w:r>
      <w:r>
        <w:rPr>
          <w:b w:val="0"/>
          <w:snapToGrid/>
          <w:kern w:val="2"/>
          <w:sz w:val="20"/>
        </w:rPr>
        <w:t xml:space="preserve">it was discussed which option among the </w:t>
      </w:r>
      <w:r w:rsidR="00A740B3">
        <w:rPr>
          <w:b w:val="0"/>
          <w:snapToGrid/>
          <w:kern w:val="2"/>
          <w:sz w:val="20"/>
        </w:rPr>
        <w:t xml:space="preserve">two listed in introductory section </w:t>
      </w:r>
      <w:r w:rsidR="005548B2">
        <w:rPr>
          <w:b w:val="0"/>
          <w:snapToGrid/>
          <w:kern w:val="2"/>
          <w:sz w:val="20"/>
        </w:rPr>
        <w:t xml:space="preserve">above </w:t>
      </w:r>
      <w:r w:rsidR="00A740B3">
        <w:rPr>
          <w:b w:val="0"/>
          <w:snapToGrid/>
          <w:kern w:val="2"/>
          <w:sz w:val="20"/>
        </w:rPr>
        <w:t xml:space="preserve">should be agreed. </w:t>
      </w:r>
      <w:r w:rsidR="00156CDD">
        <w:rPr>
          <w:b w:val="0"/>
          <w:snapToGrid/>
          <w:kern w:val="2"/>
          <w:sz w:val="20"/>
        </w:rPr>
        <w:t xml:space="preserve">In order to efficiently use resources and improve user perceived throughput, </w:t>
      </w:r>
      <w:r w:rsidR="001C5E84">
        <w:rPr>
          <w:b w:val="0"/>
          <w:snapToGrid/>
          <w:kern w:val="2"/>
          <w:sz w:val="20"/>
        </w:rPr>
        <w:t xml:space="preserve">it is reasonable for the </w:t>
      </w:r>
      <w:proofErr w:type="spellStart"/>
      <w:r w:rsidR="001C5E84">
        <w:rPr>
          <w:b w:val="0"/>
          <w:snapToGrid/>
          <w:kern w:val="2"/>
          <w:sz w:val="20"/>
        </w:rPr>
        <w:t>eNB</w:t>
      </w:r>
      <w:proofErr w:type="spellEnd"/>
      <w:r w:rsidR="001C5E84">
        <w:rPr>
          <w:b w:val="0"/>
          <w:snapToGrid/>
          <w:kern w:val="2"/>
          <w:sz w:val="20"/>
        </w:rPr>
        <w:t xml:space="preserve"> to allow a</w:t>
      </w:r>
      <w:r w:rsidR="00E77C87">
        <w:rPr>
          <w:b w:val="0"/>
          <w:snapToGrid/>
          <w:kern w:val="2"/>
          <w:sz w:val="20"/>
        </w:rPr>
        <w:t xml:space="preserve"> UE to perform AUL within the shared COT</w:t>
      </w:r>
      <w:r w:rsidR="004A5F5A">
        <w:rPr>
          <w:b w:val="0"/>
          <w:snapToGrid/>
          <w:kern w:val="2"/>
          <w:sz w:val="20"/>
        </w:rPr>
        <w:t xml:space="preserve"> acquired by</w:t>
      </w:r>
      <w:r w:rsidR="004A5F5A" w:rsidRPr="004A5F5A">
        <w:rPr>
          <w:b w:val="0"/>
          <w:snapToGrid/>
          <w:kern w:val="2"/>
          <w:sz w:val="20"/>
        </w:rPr>
        <w:t xml:space="preserve"> </w:t>
      </w:r>
      <w:proofErr w:type="spellStart"/>
      <w:r w:rsidR="004A5F5A">
        <w:rPr>
          <w:b w:val="0"/>
          <w:snapToGrid/>
          <w:kern w:val="2"/>
          <w:sz w:val="20"/>
        </w:rPr>
        <w:t>eNB</w:t>
      </w:r>
      <w:proofErr w:type="spellEnd"/>
      <w:r w:rsidR="00F60B37">
        <w:rPr>
          <w:b w:val="0"/>
          <w:snapToGrid/>
          <w:kern w:val="2"/>
          <w:sz w:val="20"/>
        </w:rPr>
        <w:t>, but</w:t>
      </w:r>
      <w:r w:rsidR="00E77C87">
        <w:rPr>
          <w:b w:val="0"/>
          <w:snapToGrid/>
          <w:kern w:val="2"/>
          <w:sz w:val="20"/>
        </w:rPr>
        <w:t xml:space="preserve"> only in those </w:t>
      </w:r>
      <w:proofErr w:type="spellStart"/>
      <w:r w:rsidR="00E77C87">
        <w:rPr>
          <w:b w:val="0"/>
          <w:snapToGrid/>
          <w:kern w:val="2"/>
          <w:sz w:val="20"/>
        </w:rPr>
        <w:t>subframes</w:t>
      </w:r>
      <w:proofErr w:type="spellEnd"/>
      <w:r w:rsidR="00E77C87">
        <w:rPr>
          <w:b w:val="0"/>
          <w:snapToGrid/>
          <w:kern w:val="2"/>
          <w:sz w:val="20"/>
        </w:rPr>
        <w:t xml:space="preserve"> scheduled for UL</w:t>
      </w:r>
      <w:r w:rsidR="005548B2">
        <w:rPr>
          <w:b w:val="0"/>
          <w:snapToGrid/>
          <w:kern w:val="2"/>
          <w:sz w:val="20"/>
        </w:rPr>
        <w:t>,</w:t>
      </w:r>
      <w:r w:rsidR="00E77C87">
        <w:rPr>
          <w:b w:val="0"/>
          <w:snapToGrid/>
          <w:kern w:val="2"/>
          <w:sz w:val="20"/>
        </w:rPr>
        <w:t xml:space="preserve"> and indicated through C-PDCCH</w:t>
      </w:r>
      <w:r>
        <w:rPr>
          <w:b w:val="0"/>
          <w:snapToGrid/>
          <w:kern w:val="2"/>
          <w:sz w:val="20"/>
        </w:rPr>
        <w:t xml:space="preserve">, and </w:t>
      </w:r>
      <w:r w:rsidR="005548B2">
        <w:rPr>
          <w:b w:val="0"/>
          <w:snapToGrid/>
          <w:kern w:val="2"/>
          <w:sz w:val="20"/>
        </w:rPr>
        <w:t>O</w:t>
      </w:r>
      <w:r>
        <w:rPr>
          <w:b w:val="0"/>
          <w:snapToGrid/>
          <w:kern w:val="2"/>
          <w:sz w:val="20"/>
        </w:rPr>
        <w:t>ption 2 should be supported.</w:t>
      </w:r>
    </w:p>
    <w:p w14:paraId="76B1D232" w14:textId="77777777" w:rsidR="00A740B3" w:rsidRDefault="00AB06CB" w:rsidP="00A740B3">
      <w:pPr>
        <w:pStyle w:val="LGTdoc"/>
        <w:spacing w:before="20" w:afterLines="0" w:after="60"/>
        <w:rPr>
          <w:b/>
          <w:i/>
          <w:sz w:val="20"/>
        </w:rPr>
      </w:pPr>
      <w:r w:rsidRPr="00A740B3">
        <w:rPr>
          <w:b/>
          <w:sz w:val="20"/>
        </w:rPr>
        <w:t xml:space="preserve">Proposal </w:t>
      </w:r>
      <w:r w:rsidR="00A449A7" w:rsidRPr="00A740B3">
        <w:rPr>
          <w:b/>
          <w:sz w:val="20"/>
        </w:rPr>
        <w:t>1</w:t>
      </w:r>
      <w:r w:rsidR="00E77C87" w:rsidRPr="00A740B3">
        <w:rPr>
          <w:b/>
          <w:sz w:val="20"/>
        </w:rPr>
        <w:t xml:space="preserve">: </w:t>
      </w:r>
      <w:r w:rsidR="00A740B3" w:rsidRPr="00A740B3">
        <w:rPr>
          <w:b/>
          <w:i/>
          <w:sz w:val="20"/>
        </w:rPr>
        <w:t xml:space="preserve">The </w:t>
      </w:r>
      <w:proofErr w:type="spellStart"/>
      <w:r w:rsidR="00A740B3" w:rsidRPr="00A740B3">
        <w:rPr>
          <w:b/>
          <w:i/>
          <w:sz w:val="20"/>
        </w:rPr>
        <w:t>eNodeB</w:t>
      </w:r>
      <w:proofErr w:type="spellEnd"/>
      <w:r w:rsidR="00A740B3" w:rsidRPr="00A740B3">
        <w:rPr>
          <w:b/>
          <w:i/>
          <w:sz w:val="20"/>
        </w:rPr>
        <w:t xml:space="preserve"> may allow AUL within the </w:t>
      </w:r>
      <w:proofErr w:type="spellStart"/>
      <w:r w:rsidR="00A740B3" w:rsidRPr="00A740B3">
        <w:rPr>
          <w:b/>
          <w:i/>
          <w:sz w:val="20"/>
        </w:rPr>
        <w:t>eNodeB</w:t>
      </w:r>
      <w:proofErr w:type="spellEnd"/>
      <w:r w:rsidR="00A740B3" w:rsidRPr="00A740B3">
        <w:rPr>
          <w:b/>
          <w:i/>
          <w:sz w:val="20"/>
        </w:rPr>
        <w:t xml:space="preserve"> acquired shared COT in </w:t>
      </w:r>
      <w:proofErr w:type="spellStart"/>
      <w:r w:rsidR="00A740B3" w:rsidRPr="00A740B3">
        <w:rPr>
          <w:b/>
          <w:i/>
          <w:sz w:val="20"/>
        </w:rPr>
        <w:t>subframes</w:t>
      </w:r>
      <w:proofErr w:type="spellEnd"/>
      <w:r w:rsidR="00A740B3" w:rsidRPr="00A740B3">
        <w:rPr>
          <w:b/>
          <w:i/>
          <w:sz w:val="20"/>
        </w:rPr>
        <w:t xml:space="preserve"> belonging to the UL </w:t>
      </w:r>
      <w:proofErr w:type="spellStart"/>
      <w:r w:rsidR="00A740B3" w:rsidRPr="00A740B3">
        <w:rPr>
          <w:b/>
          <w:i/>
          <w:sz w:val="20"/>
        </w:rPr>
        <w:t>subframes</w:t>
      </w:r>
      <w:proofErr w:type="spellEnd"/>
      <w:r w:rsidR="00A740B3" w:rsidRPr="00A740B3">
        <w:rPr>
          <w:b/>
          <w:i/>
          <w:sz w:val="20"/>
        </w:rPr>
        <w:t xml:space="preserve"> indicated with C-PDCCH. </w:t>
      </w:r>
    </w:p>
    <w:p w14:paraId="67DBC859" w14:textId="1ED9BCE8" w:rsidR="00A740B3" w:rsidRPr="00A740B3" w:rsidRDefault="00A740B3" w:rsidP="00A740B3">
      <w:pPr>
        <w:pStyle w:val="LGTdoc"/>
        <w:numPr>
          <w:ilvl w:val="0"/>
          <w:numId w:val="24"/>
        </w:numPr>
        <w:spacing w:before="20" w:afterLines="0" w:after="60"/>
        <w:rPr>
          <w:b/>
          <w:i/>
          <w:sz w:val="20"/>
        </w:rPr>
      </w:pPr>
      <w:r w:rsidRPr="00A740B3">
        <w:rPr>
          <w:b/>
          <w:i/>
          <w:sz w:val="20"/>
        </w:rPr>
        <w:t xml:space="preserve">All UL </w:t>
      </w:r>
      <w:proofErr w:type="spellStart"/>
      <w:r w:rsidRPr="00A740B3">
        <w:rPr>
          <w:b/>
          <w:i/>
          <w:sz w:val="20"/>
        </w:rPr>
        <w:t>subframes</w:t>
      </w:r>
      <w:proofErr w:type="spellEnd"/>
      <w:r w:rsidRPr="00A740B3">
        <w:rPr>
          <w:b/>
          <w:i/>
          <w:sz w:val="20"/>
        </w:rPr>
        <w:t xml:space="preserve"> indicated with C-PDCCH within a single </w:t>
      </w:r>
      <w:proofErr w:type="spellStart"/>
      <w:r w:rsidRPr="00A740B3">
        <w:rPr>
          <w:b/>
          <w:i/>
          <w:sz w:val="20"/>
        </w:rPr>
        <w:t>eNodeB</w:t>
      </w:r>
      <w:proofErr w:type="spellEnd"/>
      <w:r w:rsidRPr="00A740B3">
        <w:rPr>
          <w:b/>
          <w:i/>
          <w:sz w:val="20"/>
        </w:rPr>
        <w:t xml:space="preserve"> acquired shared COT are </w:t>
      </w:r>
      <w:r w:rsidRPr="00A740B3">
        <w:rPr>
          <w:b/>
          <w:i/>
          <w:strike/>
          <w:sz w:val="20"/>
        </w:rPr>
        <w:t>contiguous*</w:t>
      </w:r>
    </w:p>
    <w:p w14:paraId="75A1F7B7" w14:textId="77777777" w:rsidR="00A740B3" w:rsidRPr="00A740B3" w:rsidRDefault="00A740B3" w:rsidP="00A740B3">
      <w:pPr>
        <w:pStyle w:val="LGTdoc"/>
        <w:numPr>
          <w:ilvl w:val="0"/>
          <w:numId w:val="24"/>
        </w:numPr>
        <w:spacing w:before="20" w:afterLines="0" w:after="60"/>
        <w:rPr>
          <w:b/>
          <w:i/>
          <w:sz w:val="20"/>
        </w:rPr>
      </w:pPr>
      <w:r w:rsidRPr="00A740B3">
        <w:rPr>
          <w:b/>
          <w:i/>
          <w:sz w:val="20"/>
        </w:rPr>
        <w:t>AUL transmissions of a UE within the shared COT are contiguous*</w:t>
      </w:r>
    </w:p>
    <w:p w14:paraId="61A90B35" w14:textId="77777777" w:rsidR="00A740B3" w:rsidRPr="00A740B3" w:rsidRDefault="00A740B3" w:rsidP="00A740B3">
      <w:pPr>
        <w:pStyle w:val="LGTdoc"/>
        <w:numPr>
          <w:ilvl w:val="0"/>
          <w:numId w:val="24"/>
        </w:numPr>
        <w:spacing w:before="20" w:afterLines="0" w:after="60"/>
        <w:rPr>
          <w:b/>
          <w:i/>
          <w:sz w:val="20"/>
        </w:rPr>
      </w:pPr>
      <w:r w:rsidRPr="00A740B3">
        <w:rPr>
          <w:b/>
          <w:i/>
          <w:sz w:val="20"/>
        </w:rPr>
        <w:t xml:space="preserve">Autonomous Uplink in </w:t>
      </w:r>
      <w:proofErr w:type="spellStart"/>
      <w:r w:rsidRPr="00A740B3">
        <w:rPr>
          <w:b/>
          <w:i/>
          <w:sz w:val="20"/>
        </w:rPr>
        <w:t>FeLAA</w:t>
      </w:r>
      <w:proofErr w:type="spellEnd"/>
      <w:r w:rsidRPr="00A740B3">
        <w:rPr>
          <w:b/>
          <w:i/>
          <w:sz w:val="20"/>
        </w:rPr>
        <w:t xml:space="preserve"> uses Type 2 channel access (25us LBT)</w:t>
      </w:r>
    </w:p>
    <w:p w14:paraId="2D1FE777" w14:textId="77777777" w:rsidR="00A740B3" w:rsidRPr="00A740B3" w:rsidRDefault="00A740B3" w:rsidP="00A740B3">
      <w:pPr>
        <w:pStyle w:val="LGTdoc"/>
        <w:numPr>
          <w:ilvl w:val="0"/>
          <w:numId w:val="24"/>
        </w:numPr>
        <w:spacing w:before="20" w:afterLines="0" w:after="60"/>
        <w:rPr>
          <w:b/>
          <w:i/>
          <w:sz w:val="20"/>
        </w:rPr>
      </w:pPr>
      <w:r w:rsidRPr="00A740B3">
        <w:rPr>
          <w:b/>
          <w:i/>
          <w:sz w:val="20"/>
        </w:rPr>
        <w:t xml:space="preserve">An AUL transmission started within the </w:t>
      </w:r>
      <w:proofErr w:type="spellStart"/>
      <w:r w:rsidRPr="00A740B3">
        <w:rPr>
          <w:b/>
          <w:i/>
          <w:sz w:val="20"/>
        </w:rPr>
        <w:t>subframes</w:t>
      </w:r>
      <w:proofErr w:type="spellEnd"/>
      <w:r w:rsidRPr="00A740B3">
        <w:rPr>
          <w:b/>
          <w:i/>
          <w:sz w:val="20"/>
        </w:rPr>
        <w:t xml:space="preserve"> belonging to the UL </w:t>
      </w:r>
      <w:proofErr w:type="spellStart"/>
      <w:r w:rsidRPr="00A740B3">
        <w:rPr>
          <w:b/>
          <w:i/>
          <w:sz w:val="20"/>
        </w:rPr>
        <w:t>subframes</w:t>
      </w:r>
      <w:proofErr w:type="spellEnd"/>
      <w:r w:rsidRPr="00A740B3">
        <w:rPr>
          <w:b/>
          <w:i/>
          <w:sz w:val="20"/>
        </w:rPr>
        <w:t xml:space="preserve"> indicated with C-PDCCH shall not continue beyond the last indicated UL </w:t>
      </w:r>
      <w:proofErr w:type="spellStart"/>
      <w:r w:rsidRPr="00A740B3">
        <w:rPr>
          <w:b/>
          <w:i/>
          <w:sz w:val="20"/>
        </w:rPr>
        <w:t>subframe</w:t>
      </w:r>
      <w:proofErr w:type="spellEnd"/>
    </w:p>
    <w:p w14:paraId="3BFF99B2" w14:textId="77777777" w:rsidR="00A740B3" w:rsidRPr="00A740B3" w:rsidRDefault="00A740B3" w:rsidP="00A740B3">
      <w:pPr>
        <w:pStyle w:val="LGTdoc"/>
        <w:numPr>
          <w:ilvl w:val="0"/>
          <w:numId w:val="24"/>
        </w:numPr>
        <w:spacing w:before="20" w:afterLines="0" w:after="60"/>
        <w:rPr>
          <w:b/>
          <w:i/>
          <w:sz w:val="20"/>
        </w:rPr>
      </w:pPr>
      <w:r w:rsidRPr="00A740B3">
        <w:rPr>
          <w:b/>
          <w:i/>
          <w:sz w:val="20"/>
        </w:rPr>
        <w:t>DL-UL-DL switch is not allowed within a single COT</w:t>
      </w:r>
    </w:p>
    <w:p w14:paraId="57B816DB" w14:textId="77777777" w:rsidR="00A740B3" w:rsidRPr="00A740B3" w:rsidRDefault="00A740B3" w:rsidP="00A740B3">
      <w:pPr>
        <w:pStyle w:val="LGTdoc"/>
        <w:numPr>
          <w:ilvl w:val="0"/>
          <w:numId w:val="24"/>
        </w:numPr>
        <w:spacing w:before="20" w:afterLines="0" w:after="60"/>
        <w:rPr>
          <w:b/>
          <w:i/>
          <w:sz w:val="20"/>
        </w:rPr>
      </w:pPr>
      <w:r w:rsidRPr="00A740B3">
        <w:rPr>
          <w:b/>
          <w:i/>
          <w:sz w:val="20"/>
        </w:rPr>
        <w:t xml:space="preserve">All </w:t>
      </w:r>
      <w:proofErr w:type="spellStart"/>
      <w:r w:rsidRPr="00A740B3">
        <w:rPr>
          <w:b/>
          <w:i/>
          <w:sz w:val="20"/>
        </w:rPr>
        <w:t>subframes</w:t>
      </w:r>
      <w:proofErr w:type="spellEnd"/>
      <w:r w:rsidRPr="00A740B3">
        <w:rPr>
          <w:b/>
          <w:i/>
          <w:sz w:val="20"/>
        </w:rPr>
        <w:t xml:space="preserve"> (both scheduled and AUL) belonging to the UL </w:t>
      </w:r>
      <w:proofErr w:type="spellStart"/>
      <w:r w:rsidRPr="00A740B3">
        <w:rPr>
          <w:b/>
          <w:i/>
          <w:sz w:val="20"/>
        </w:rPr>
        <w:t>subframes</w:t>
      </w:r>
      <w:proofErr w:type="spellEnd"/>
      <w:r w:rsidRPr="00A740B3">
        <w:rPr>
          <w:b/>
          <w:i/>
          <w:sz w:val="20"/>
        </w:rPr>
        <w:t xml:space="preserve"> indicated with C-PDCCH are counted towards </w:t>
      </w:r>
      <w:proofErr w:type="spellStart"/>
      <w:r w:rsidRPr="00A740B3">
        <w:rPr>
          <w:b/>
          <w:i/>
          <w:sz w:val="20"/>
        </w:rPr>
        <w:t>eNodeB</w:t>
      </w:r>
      <w:proofErr w:type="spellEnd"/>
      <w:r w:rsidRPr="00A740B3">
        <w:rPr>
          <w:b/>
          <w:i/>
          <w:sz w:val="20"/>
        </w:rPr>
        <w:t xml:space="preserve"> COT, irrespective of whether an UL transmission occurs or not</w:t>
      </w:r>
    </w:p>
    <w:p w14:paraId="4C51BD8E" w14:textId="77777777" w:rsidR="00A740B3" w:rsidRPr="00A740B3" w:rsidRDefault="00A740B3" w:rsidP="00A740B3">
      <w:pPr>
        <w:pStyle w:val="LGTdoc"/>
        <w:numPr>
          <w:ilvl w:val="0"/>
          <w:numId w:val="24"/>
        </w:numPr>
        <w:spacing w:before="20" w:afterLines="0" w:after="60"/>
        <w:rPr>
          <w:b/>
          <w:sz w:val="20"/>
        </w:rPr>
      </w:pPr>
      <w:r w:rsidRPr="00A740B3">
        <w:rPr>
          <w:b/>
          <w:sz w:val="20"/>
        </w:rPr>
        <w:t xml:space="preserve">FFS: CW update at the </w:t>
      </w:r>
      <w:proofErr w:type="spellStart"/>
      <w:r w:rsidRPr="00A740B3">
        <w:rPr>
          <w:b/>
          <w:sz w:val="20"/>
        </w:rPr>
        <w:t>eNB</w:t>
      </w:r>
      <w:proofErr w:type="spellEnd"/>
      <w:r w:rsidRPr="00A740B3">
        <w:rPr>
          <w:b/>
          <w:sz w:val="20"/>
        </w:rPr>
        <w:t xml:space="preserve"> when there is no PDSCH transmission in the COT </w:t>
      </w:r>
    </w:p>
    <w:p w14:paraId="7548FC3D" w14:textId="76E1BCEF" w:rsidR="00E77C87" w:rsidRPr="00A740B3" w:rsidRDefault="00A740B3" w:rsidP="00A740B3">
      <w:pPr>
        <w:pStyle w:val="LGTdoc"/>
        <w:spacing w:before="20" w:afterLines="0" w:after="60"/>
        <w:ind w:left="1080"/>
        <w:rPr>
          <w:b/>
          <w:sz w:val="20"/>
        </w:rPr>
      </w:pPr>
      <w:r w:rsidRPr="00A740B3">
        <w:rPr>
          <w:b/>
          <w:sz w:val="20"/>
        </w:rPr>
        <w:t xml:space="preserve">* Short gaps (up to 2, FFS 3 symbols) between </w:t>
      </w:r>
      <w:proofErr w:type="spellStart"/>
      <w:r w:rsidRPr="00A740B3">
        <w:rPr>
          <w:b/>
          <w:sz w:val="20"/>
        </w:rPr>
        <w:t>subframes</w:t>
      </w:r>
      <w:proofErr w:type="spellEnd"/>
      <w:r w:rsidRPr="00A740B3">
        <w:rPr>
          <w:b/>
          <w:sz w:val="20"/>
        </w:rPr>
        <w:t xml:space="preserve"> are allowed similarly as in (e</w:t>
      </w:r>
      <w:proofErr w:type="gramStart"/>
      <w:r w:rsidRPr="00A740B3">
        <w:rPr>
          <w:b/>
          <w:sz w:val="20"/>
        </w:rPr>
        <w:t>)LAA</w:t>
      </w:r>
      <w:proofErr w:type="gramEnd"/>
    </w:p>
    <w:p w14:paraId="6038D8E2" w14:textId="354F8075" w:rsidR="00832F32" w:rsidRPr="00832F32" w:rsidRDefault="00832F32" w:rsidP="00832F32">
      <w:pPr>
        <w:pStyle w:val="Heading1"/>
        <w:keepNext w:val="0"/>
        <w:widowControl w:val="0"/>
        <w:spacing w:before="480" w:after="120"/>
        <w:ind w:left="518"/>
        <w:rPr>
          <w:sz w:val="28"/>
        </w:rPr>
      </w:pPr>
      <w:r>
        <w:rPr>
          <w:sz w:val="28"/>
        </w:rPr>
        <w:t>CW update for AUL</w:t>
      </w:r>
    </w:p>
    <w:p w14:paraId="1C42F527" w14:textId="3D3390D7" w:rsidR="001646FE" w:rsidRDefault="00BC7BB8" w:rsidP="001646FE">
      <w:pPr>
        <w:pStyle w:val="LGTdoc1"/>
        <w:spacing w:beforeLines="0" w:before="240" w:after="240" w:afterAutospacing="0"/>
        <w:rPr>
          <w:b w:val="0"/>
          <w:snapToGrid/>
          <w:kern w:val="2"/>
          <w:sz w:val="20"/>
        </w:rPr>
      </w:pPr>
      <w:r>
        <w:rPr>
          <w:b w:val="0"/>
          <w:snapToGrid/>
          <w:kern w:val="2"/>
          <w:sz w:val="20"/>
        </w:rPr>
        <w:t xml:space="preserve">In the previous meeting, it was agreed that </w:t>
      </w:r>
      <w:r w:rsidR="001646FE">
        <w:rPr>
          <w:b w:val="0"/>
          <w:snapToGrid/>
          <w:kern w:val="2"/>
          <w:sz w:val="20"/>
        </w:rPr>
        <w:t>b</w:t>
      </w:r>
      <w:r w:rsidR="001646FE" w:rsidRPr="00832F32">
        <w:rPr>
          <w:b w:val="0"/>
          <w:snapToGrid/>
          <w:kern w:val="2"/>
          <w:sz w:val="20"/>
          <w:szCs w:val="24"/>
        </w:rPr>
        <w:t>oth SUL and AUL transmissions should be subject to the CWS adaptation upon the</w:t>
      </w:r>
      <w:r w:rsidR="001646FE">
        <w:rPr>
          <w:b w:val="0"/>
          <w:snapToGrid/>
          <w:kern w:val="2"/>
          <w:sz w:val="20"/>
        </w:rPr>
        <w:t xml:space="preserve"> reception of HARQ-ACK feedback, which is the same as that defined for UL type 1 channel access for </w:t>
      </w:r>
      <w:proofErr w:type="spellStart"/>
      <w:r w:rsidR="001646FE">
        <w:rPr>
          <w:b w:val="0"/>
          <w:snapToGrid/>
          <w:kern w:val="2"/>
          <w:sz w:val="20"/>
        </w:rPr>
        <w:t>eLAA</w:t>
      </w:r>
      <w:proofErr w:type="spellEnd"/>
      <w:r w:rsidR="001646FE">
        <w:rPr>
          <w:b w:val="0"/>
          <w:snapToGrid/>
          <w:kern w:val="2"/>
          <w:sz w:val="20"/>
        </w:rPr>
        <w:t xml:space="preserve">. Motivated by this, the definition of CW update reference </w:t>
      </w:r>
      <w:proofErr w:type="spellStart"/>
      <w:r w:rsidR="001646FE">
        <w:rPr>
          <w:b w:val="0"/>
          <w:snapToGrid/>
          <w:kern w:val="2"/>
          <w:sz w:val="20"/>
        </w:rPr>
        <w:t>subframe</w:t>
      </w:r>
      <w:proofErr w:type="spellEnd"/>
      <w:r w:rsidR="001646FE">
        <w:rPr>
          <w:b w:val="0"/>
          <w:snapToGrid/>
          <w:kern w:val="2"/>
          <w:sz w:val="20"/>
        </w:rPr>
        <w:t xml:space="preserve"> should be also aligned between SUL and AUL.</w:t>
      </w:r>
    </w:p>
    <w:p w14:paraId="7C9DB7F2" w14:textId="4187B618" w:rsidR="001646FE" w:rsidRDefault="00D30D70" w:rsidP="004F7C23">
      <w:pPr>
        <w:spacing w:before="120" w:after="0"/>
        <w:rPr>
          <w:b/>
        </w:rPr>
      </w:pPr>
      <w:r>
        <w:rPr>
          <w:b/>
        </w:rPr>
        <w:t xml:space="preserve">Proposal </w:t>
      </w:r>
      <w:r w:rsidR="005548B2">
        <w:rPr>
          <w:b/>
        </w:rPr>
        <w:t>2</w:t>
      </w:r>
      <w:r w:rsidR="001646FE" w:rsidRPr="001646FE">
        <w:rPr>
          <w:b/>
        </w:rPr>
        <w:t>:</w:t>
      </w:r>
      <w:r w:rsidR="001646FE">
        <w:rPr>
          <w:kern w:val="2"/>
        </w:rPr>
        <w:t xml:space="preserve"> </w:t>
      </w:r>
      <w:r w:rsidR="001646FE" w:rsidRPr="005108C9">
        <w:rPr>
          <w:b/>
        </w:rPr>
        <w:t xml:space="preserve">The </w:t>
      </w:r>
      <w:r w:rsidR="004F7C23">
        <w:rPr>
          <w:b/>
        </w:rPr>
        <w:t xml:space="preserve">CW update reference </w:t>
      </w:r>
      <w:proofErr w:type="spellStart"/>
      <w:r w:rsidR="004F7C23">
        <w:rPr>
          <w:b/>
        </w:rPr>
        <w:t>subframe</w:t>
      </w:r>
      <w:proofErr w:type="spellEnd"/>
      <w:r w:rsidR="004F7C23">
        <w:rPr>
          <w:b/>
        </w:rPr>
        <w:t xml:space="preserve"> </w:t>
      </w:r>
      <w:r>
        <w:rPr>
          <w:b/>
        </w:rPr>
        <w:t>is</w:t>
      </w:r>
      <w:r w:rsidR="004F7C23">
        <w:rPr>
          <w:b/>
        </w:rPr>
        <w:t xml:space="preserve"> aligned between SUL and AUL.</w:t>
      </w:r>
    </w:p>
    <w:p w14:paraId="52256386" w14:textId="77777777" w:rsidR="004F7C23" w:rsidRDefault="004F7C23" w:rsidP="004F7C23">
      <w:pPr>
        <w:spacing w:before="120" w:after="0"/>
        <w:rPr>
          <w:b/>
        </w:rPr>
      </w:pPr>
    </w:p>
    <w:p w14:paraId="21EBE180" w14:textId="25DCA22D" w:rsidR="00A60AFE" w:rsidRDefault="00A60AFE" w:rsidP="001646FE">
      <w:pPr>
        <w:spacing w:before="120" w:after="0"/>
      </w:pPr>
      <w:r>
        <w:t>According to the email discussion that preceded this RAN1 meeting [3], the following possible agreement has been reached:</w:t>
      </w:r>
    </w:p>
    <w:tbl>
      <w:tblPr>
        <w:tblW w:w="0" w:type="auto"/>
        <w:tblCellMar>
          <w:left w:w="0" w:type="dxa"/>
          <w:right w:w="0" w:type="dxa"/>
        </w:tblCellMar>
        <w:tblLook w:val="04A0" w:firstRow="1" w:lastRow="0" w:firstColumn="1" w:lastColumn="0" w:noHBand="0" w:noVBand="1"/>
      </w:tblPr>
      <w:tblGrid>
        <w:gridCol w:w="9350"/>
      </w:tblGrid>
      <w:tr w:rsidR="00A60AFE" w14:paraId="5B3C3DDE" w14:textId="77777777" w:rsidTr="00A60AF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39624" w14:textId="6B9CF6E7" w:rsidR="00A60AFE" w:rsidRDefault="00A60AFE">
            <w:pPr>
              <w:rPr>
                <w:rFonts w:ascii="Calibri" w:hAnsi="Calibri"/>
                <w:b/>
                <w:bCs/>
                <w:lang w:val="en-GB"/>
              </w:rPr>
            </w:pPr>
            <w:r>
              <w:t xml:space="preserve"> </w:t>
            </w:r>
            <w:r>
              <w:rPr>
                <w:b/>
                <w:bCs/>
                <w:lang w:val="en-GB"/>
              </w:rPr>
              <w:t xml:space="preserve">Possible Agreement: </w:t>
            </w:r>
          </w:p>
          <w:p w14:paraId="2CD3CE01" w14:textId="77777777" w:rsidR="00A60AFE" w:rsidRPr="00A60AFE" w:rsidRDefault="00A60AFE" w:rsidP="00A60AFE">
            <w:pPr>
              <w:numPr>
                <w:ilvl w:val="0"/>
                <w:numId w:val="13"/>
              </w:numPr>
              <w:spacing w:after="0"/>
              <w:jc w:val="left"/>
              <w:rPr>
                <w:bCs/>
                <w:i/>
              </w:rPr>
            </w:pPr>
            <w:r w:rsidRPr="00A60AFE">
              <w:rPr>
                <w:bCs/>
                <w:i/>
              </w:rPr>
              <w:t xml:space="preserve">The contention window size at the UE is reset for all the priority classes if: </w:t>
            </w:r>
          </w:p>
          <w:p w14:paraId="5492C5F1" w14:textId="77777777" w:rsidR="00A60AFE" w:rsidRPr="00A60AFE" w:rsidRDefault="00A60AFE" w:rsidP="00A60AFE">
            <w:pPr>
              <w:numPr>
                <w:ilvl w:val="1"/>
                <w:numId w:val="14"/>
              </w:numPr>
              <w:spacing w:after="0"/>
              <w:jc w:val="left"/>
              <w:rPr>
                <w:bCs/>
                <w:i/>
              </w:rPr>
            </w:pPr>
            <w:r w:rsidRPr="00A60AFE">
              <w:rPr>
                <w:bCs/>
                <w:i/>
              </w:rPr>
              <w:t xml:space="preserve">A UL grant is received and the NDI bit for at least one of the active HARQ processes (i.e. TB not disabled) of </w:t>
            </w:r>
            <w:proofErr w:type="spellStart"/>
            <w:r w:rsidRPr="00A60AFE">
              <w:rPr>
                <w:bCs/>
                <w:i/>
              </w:rPr>
              <w:t>HARQ_ID_ref</w:t>
            </w:r>
            <w:proofErr w:type="spellEnd"/>
            <w:r w:rsidRPr="00A60AFE">
              <w:rPr>
                <w:bCs/>
                <w:i/>
              </w:rPr>
              <w:t xml:space="preserve"> is toggled ; OR</w:t>
            </w:r>
          </w:p>
          <w:p w14:paraId="1DC096A1" w14:textId="77777777" w:rsidR="00A60AFE" w:rsidRPr="00A60AFE" w:rsidRDefault="00A60AFE" w:rsidP="00A60AFE">
            <w:pPr>
              <w:numPr>
                <w:ilvl w:val="1"/>
                <w:numId w:val="14"/>
              </w:numPr>
              <w:spacing w:after="0"/>
              <w:jc w:val="left"/>
              <w:rPr>
                <w:bCs/>
                <w:i/>
              </w:rPr>
            </w:pPr>
            <w:r w:rsidRPr="00A60AFE">
              <w:rPr>
                <w:bCs/>
                <w:i/>
              </w:rPr>
              <w:t xml:space="preserve">An AUL Downlink feedback information is received and indicates ACK for at least one of the active HARQ processes (i.e. TB not disabled) of </w:t>
            </w:r>
            <w:proofErr w:type="spellStart"/>
            <w:r w:rsidRPr="00A60AFE">
              <w:rPr>
                <w:bCs/>
                <w:i/>
              </w:rPr>
              <w:t>HARQ_ID_ref</w:t>
            </w:r>
            <w:proofErr w:type="spellEnd"/>
          </w:p>
          <w:p w14:paraId="005F5D6F" w14:textId="77777777" w:rsidR="00A60AFE" w:rsidRPr="00A60AFE" w:rsidRDefault="00A60AFE" w:rsidP="00A60AFE">
            <w:pPr>
              <w:numPr>
                <w:ilvl w:val="0"/>
                <w:numId w:val="13"/>
              </w:numPr>
              <w:spacing w:after="0"/>
              <w:jc w:val="left"/>
              <w:rPr>
                <w:bCs/>
                <w:i/>
              </w:rPr>
            </w:pPr>
            <w:r w:rsidRPr="00A60AFE">
              <w:rPr>
                <w:bCs/>
                <w:i/>
              </w:rPr>
              <w:t>The contention window size of all priority classes at the UE is increased to the next higher value if:</w:t>
            </w:r>
          </w:p>
          <w:p w14:paraId="65900E9D" w14:textId="77777777" w:rsidR="00A60AFE" w:rsidRPr="00A60AFE" w:rsidRDefault="00A60AFE" w:rsidP="00A60AFE">
            <w:pPr>
              <w:numPr>
                <w:ilvl w:val="1"/>
                <w:numId w:val="15"/>
              </w:numPr>
              <w:spacing w:after="0"/>
              <w:jc w:val="left"/>
              <w:rPr>
                <w:bCs/>
                <w:i/>
              </w:rPr>
            </w:pPr>
            <w:r w:rsidRPr="00A60AFE">
              <w:rPr>
                <w:bCs/>
                <w:i/>
              </w:rPr>
              <w:t xml:space="preserve">A UL grant is received and the NDI bit of the active HARQ processes of </w:t>
            </w:r>
            <w:proofErr w:type="spellStart"/>
            <w:r w:rsidRPr="00A60AFE">
              <w:rPr>
                <w:bCs/>
                <w:i/>
              </w:rPr>
              <w:t>HARQ_ID_ref</w:t>
            </w:r>
            <w:proofErr w:type="spellEnd"/>
            <w:r w:rsidRPr="00A60AFE">
              <w:rPr>
                <w:bCs/>
                <w:i/>
              </w:rPr>
              <w:t xml:space="preserve"> is not toggled ; OR</w:t>
            </w:r>
          </w:p>
          <w:p w14:paraId="628D8C14" w14:textId="77777777" w:rsidR="00A60AFE" w:rsidRPr="00A60AFE" w:rsidRDefault="00A60AFE" w:rsidP="00A60AFE">
            <w:pPr>
              <w:numPr>
                <w:ilvl w:val="1"/>
                <w:numId w:val="15"/>
              </w:numPr>
              <w:spacing w:after="0"/>
              <w:jc w:val="left"/>
              <w:rPr>
                <w:bCs/>
                <w:i/>
              </w:rPr>
            </w:pPr>
            <w:r w:rsidRPr="00A60AFE">
              <w:rPr>
                <w:bCs/>
                <w:i/>
              </w:rPr>
              <w:t xml:space="preserve">A UL grant is received and does not schedule </w:t>
            </w:r>
            <w:proofErr w:type="spellStart"/>
            <w:r w:rsidRPr="00A60AFE">
              <w:rPr>
                <w:bCs/>
                <w:i/>
              </w:rPr>
              <w:t>HARQ_ID_ref</w:t>
            </w:r>
            <w:proofErr w:type="spellEnd"/>
            <w:r w:rsidRPr="00A60AFE">
              <w:rPr>
                <w:bCs/>
                <w:i/>
              </w:rPr>
              <w:t>; OR</w:t>
            </w:r>
          </w:p>
          <w:p w14:paraId="6B43CAD5" w14:textId="77777777" w:rsidR="00A60AFE" w:rsidRPr="00A60AFE" w:rsidRDefault="00A60AFE" w:rsidP="00A60AFE">
            <w:pPr>
              <w:numPr>
                <w:ilvl w:val="1"/>
                <w:numId w:val="15"/>
              </w:numPr>
              <w:spacing w:after="0"/>
              <w:jc w:val="left"/>
              <w:rPr>
                <w:bCs/>
                <w:i/>
              </w:rPr>
            </w:pPr>
            <w:r w:rsidRPr="00A60AFE">
              <w:rPr>
                <w:bCs/>
                <w:i/>
              </w:rPr>
              <w:t xml:space="preserve">An AUL DFI is received and indicates NACK for the active HARQ processes (i.e. TB not disabled) of </w:t>
            </w:r>
            <w:proofErr w:type="spellStart"/>
            <w:r w:rsidRPr="00A60AFE">
              <w:rPr>
                <w:bCs/>
                <w:i/>
              </w:rPr>
              <w:t>HARQ_ID_ref</w:t>
            </w:r>
            <w:proofErr w:type="spellEnd"/>
            <w:r w:rsidRPr="00A60AFE">
              <w:rPr>
                <w:bCs/>
                <w:i/>
              </w:rPr>
              <w:t>; OR</w:t>
            </w:r>
          </w:p>
          <w:p w14:paraId="22C938FA" w14:textId="77777777" w:rsidR="00A60AFE" w:rsidRPr="00A60AFE" w:rsidRDefault="00A60AFE" w:rsidP="00A60AFE">
            <w:pPr>
              <w:numPr>
                <w:ilvl w:val="1"/>
                <w:numId w:val="15"/>
              </w:numPr>
              <w:spacing w:after="0"/>
              <w:jc w:val="left"/>
              <w:rPr>
                <w:bCs/>
                <w:i/>
              </w:rPr>
            </w:pPr>
            <w:r w:rsidRPr="00A60AFE">
              <w:rPr>
                <w:bCs/>
                <w:i/>
              </w:rPr>
              <w:t xml:space="preserve">FFS: A CWS for category 4 LBT AUL transmission without the reception of any UL grant or AUL DFI after the previous Category 4 LBT </w:t>
            </w:r>
            <w:proofErr w:type="gramStart"/>
            <w:r w:rsidRPr="00A60AFE">
              <w:rPr>
                <w:bCs/>
                <w:i/>
              </w:rPr>
              <w:t>UL(</w:t>
            </w:r>
            <w:proofErr w:type="gramEnd"/>
            <w:r w:rsidRPr="00A60AFE">
              <w:rPr>
                <w:bCs/>
                <w:i/>
              </w:rPr>
              <w:t>SUL/AUL) transmission.</w:t>
            </w:r>
          </w:p>
          <w:p w14:paraId="1C9BA25E" w14:textId="77777777" w:rsidR="00A60AFE" w:rsidRPr="00A60AFE" w:rsidRDefault="00A60AFE" w:rsidP="00A60AFE">
            <w:pPr>
              <w:numPr>
                <w:ilvl w:val="0"/>
                <w:numId w:val="13"/>
              </w:numPr>
              <w:spacing w:after="0"/>
              <w:jc w:val="left"/>
              <w:rPr>
                <w:bCs/>
                <w:i/>
              </w:rPr>
            </w:pPr>
            <w:r w:rsidRPr="00A60AFE">
              <w:rPr>
                <w:bCs/>
                <w:i/>
              </w:rPr>
              <w:lastRenderedPageBreak/>
              <w:t xml:space="preserve">The CWS is reset to the minimum value if the maximum CWS is used for K consecutive LBT attempts for transmission only for the priority class for which maximum CWS is used for K consecutive LBT attempts. </w:t>
            </w:r>
          </w:p>
          <w:p w14:paraId="2B8CFFC0" w14:textId="374AEB4B" w:rsidR="00A60AFE" w:rsidRPr="00A60AFE" w:rsidRDefault="00A60AFE" w:rsidP="00A60AFE">
            <w:pPr>
              <w:numPr>
                <w:ilvl w:val="1"/>
                <w:numId w:val="16"/>
              </w:numPr>
              <w:spacing w:after="0"/>
              <w:jc w:val="left"/>
              <w:rPr>
                <w:i/>
              </w:rPr>
            </w:pPr>
            <w:r w:rsidRPr="00A60AFE">
              <w:rPr>
                <w:bCs/>
                <w:i/>
              </w:rPr>
              <w:t>K is selected by UE implementation from the set of values from (1, …</w:t>
            </w:r>
            <w:proofErr w:type="gramStart"/>
            <w:r w:rsidRPr="00A60AFE">
              <w:rPr>
                <w:bCs/>
                <w:i/>
              </w:rPr>
              <w:t>,8</w:t>
            </w:r>
            <w:proofErr w:type="gramEnd"/>
            <w:r w:rsidRPr="00A60AFE">
              <w:rPr>
                <w:bCs/>
                <w:i/>
              </w:rPr>
              <w:t>).</w:t>
            </w:r>
          </w:p>
        </w:tc>
      </w:tr>
    </w:tbl>
    <w:p w14:paraId="311E54AD" w14:textId="77777777" w:rsidR="00A60AFE" w:rsidRDefault="00A60AFE" w:rsidP="00A60AFE">
      <w:pPr>
        <w:rPr>
          <w:rFonts w:ascii="Calibri" w:hAnsi="Calibri" w:cs="Calibri"/>
          <w:sz w:val="22"/>
          <w:szCs w:val="22"/>
        </w:rPr>
      </w:pPr>
    </w:p>
    <w:p w14:paraId="5438B25B" w14:textId="4A05858E" w:rsidR="00A60AFE" w:rsidRDefault="00A60AFE" w:rsidP="00A60AFE">
      <w:pPr>
        <w:rPr>
          <w:rFonts w:ascii="Calibri" w:hAnsi="Calibri"/>
        </w:rPr>
      </w:pPr>
      <w:r>
        <w:t>For what concerns the remaining FFS point in the above possible agreement, it has been identified during the email discussion that there are several aspects that needs further discussion, which are listed as follows:</w:t>
      </w:r>
    </w:p>
    <w:p w14:paraId="1E1F20AE" w14:textId="77777777" w:rsidR="00A60AFE" w:rsidRDefault="00A60AFE" w:rsidP="00A60AFE">
      <w:pPr>
        <w:numPr>
          <w:ilvl w:val="0"/>
          <w:numId w:val="17"/>
        </w:numPr>
        <w:spacing w:after="0"/>
        <w:jc w:val="left"/>
      </w:pPr>
      <w:r>
        <w:t> When does the timer of initial value N starts counting down?</w:t>
      </w:r>
    </w:p>
    <w:p w14:paraId="2B3581F6" w14:textId="77777777" w:rsidR="00A60AFE" w:rsidRDefault="00A60AFE" w:rsidP="00A60AFE">
      <w:pPr>
        <w:numPr>
          <w:ilvl w:val="1"/>
          <w:numId w:val="17"/>
        </w:numPr>
        <w:spacing w:after="0"/>
        <w:jc w:val="left"/>
      </w:pPr>
      <w:r>
        <w:t xml:space="preserve">Option 1) from the start of the previous Category 4 LBT transmission </w:t>
      </w:r>
    </w:p>
    <w:p w14:paraId="3EC79089" w14:textId="77777777" w:rsidR="00A60AFE" w:rsidRDefault="00A60AFE" w:rsidP="00A60AFE">
      <w:pPr>
        <w:numPr>
          <w:ilvl w:val="1"/>
          <w:numId w:val="17"/>
        </w:numPr>
        <w:spacing w:after="0"/>
        <w:jc w:val="left"/>
      </w:pPr>
      <w:r>
        <w:t xml:space="preserve">Option 2) from fourth </w:t>
      </w:r>
      <w:proofErr w:type="spellStart"/>
      <w:r>
        <w:t>subframes</w:t>
      </w:r>
      <w:proofErr w:type="spellEnd"/>
      <w:r>
        <w:t xml:space="preserve"> after the start of the previous Category 4 LBT transmission </w:t>
      </w:r>
    </w:p>
    <w:p w14:paraId="0900AD44" w14:textId="77777777" w:rsidR="00A60AFE" w:rsidRDefault="00A60AFE" w:rsidP="00A60AFE">
      <w:pPr>
        <w:numPr>
          <w:ilvl w:val="1"/>
          <w:numId w:val="17"/>
        </w:numPr>
        <w:spacing w:after="0"/>
        <w:jc w:val="left"/>
      </w:pPr>
      <w:r>
        <w:t>Option 3) from the end of the previous Category 4 LBT transmission</w:t>
      </w:r>
    </w:p>
    <w:p w14:paraId="7A03C6D7" w14:textId="77777777" w:rsidR="00A60AFE" w:rsidRDefault="00A60AFE" w:rsidP="00A60AFE">
      <w:pPr>
        <w:numPr>
          <w:ilvl w:val="0"/>
          <w:numId w:val="17"/>
        </w:numPr>
        <w:spacing w:after="0"/>
        <w:jc w:val="left"/>
      </w:pPr>
      <w:r>
        <w:t>When does the counter reset to initial value?</w:t>
      </w:r>
    </w:p>
    <w:p w14:paraId="7DF02EB2" w14:textId="77777777" w:rsidR="00A60AFE" w:rsidRDefault="00A60AFE" w:rsidP="00A60AFE">
      <w:pPr>
        <w:numPr>
          <w:ilvl w:val="0"/>
          <w:numId w:val="17"/>
        </w:numPr>
        <w:spacing w:after="0"/>
        <w:jc w:val="left"/>
      </w:pPr>
      <w:r>
        <w:t xml:space="preserve">If the UE starts Category 4 LBT before the expiration of the timer, what is the UE behavior when timer expires? </w:t>
      </w:r>
    </w:p>
    <w:p w14:paraId="626D2799" w14:textId="77777777" w:rsidR="00A60AFE" w:rsidRDefault="00A60AFE" w:rsidP="00A60AFE">
      <w:r>
        <w:t>In an attempt to address the above aspects, Alt. 1) in the following proposal was derived. On the other hand, during the discussion, it has been identified that there are many controversial aspects that needs to be further resolved, which are listed as follows:</w:t>
      </w:r>
    </w:p>
    <w:p w14:paraId="1095139F" w14:textId="77777777" w:rsidR="00A60AFE" w:rsidRDefault="00A60AFE" w:rsidP="00A60AFE">
      <w:pPr>
        <w:numPr>
          <w:ilvl w:val="0"/>
          <w:numId w:val="18"/>
        </w:numPr>
        <w:spacing w:after="0"/>
        <w:jc w:val="left"/>
        <w:rPr>
          <w:rFonts w:eastAsia="Times New Roman"/>
        </w:rPr>
      </w:pPr>
      <w:r>
        <w:rPr>
          <w:rFonts w:eastAsia="Times New Roman"/>
        </w:rPr>
        <w:t>Need to decide when to start counting down the timer among the three options listed above.</w:t>
      </w:r>
    </w:p>
    <w:p w14:paraId="421E689E" w14:textId="77777777" w:rsidR="00A60AFE" w:rsidRDefault="00A60AFE" w:rsidP="00A60AFE">
      <w:pPr>
        <w:numPr>
          <w:ilvl w:val="0"/>
          <w:numId w:val="18"/>
        </w:numPr>
        <w:spacing w:after="0"/>
        <w:jc w:val="left"/>
        <w:rPr>
          <w:rFonts w:eastAsia="Times New Roman"/>
        </w:rPr>
      </w:pPr>
      <w:r>
        <w:rPr>
          <w:rFonts w:eastAsia="Times New Roman"/>
        </w:rPr>
        <w:t>Need to decide the exact timer value N.</w:t>
      </w:r>
    </w:p>
    <w:p w14:paraId="23A05589" w14:textId="77777777" w:rsidR="00A60AFE" w:rsidRDefault="00A60AFE" w:rsidP="00A60AFE">
      <w:pPr>
        <w:numPr>
          <w:ilvl w:val="0"/>
          <w:numId w:val="18"/>
        </w:numPr>
        <w:spacing w:after="0"/>
        <w:jc w:val="left"/>
        <w:rPr>
          <w:rFonts w:eastAsia="Times New Roman"/>
        </w:rPr>
      </w:pPr>
      <w:r>
        <w:rPr>
          <w:rFonts w:eastAsia="Times New Roman"/>
        </w:rPr>
        <w:t xml:space="preserve">Need to decide the timer reset </w:t>
      </w:r>
      <w:proofErr w:type="gramStart"/>
      <w:r>
        <w:rPr>
          <w:rFonts w:eastAsia="Times New Roman"/>
        </w:rPr>
        <w:t>condition.</w:t>
      </w:r>
      <w:proofErr w:type="gramEnd"/>
    </w:p>
    <w:p w14:paraId="58FE1DF8" w14:textId="77777777" w:rsidR="00A60AFE" w:rsidRDefault="00A60AFE" w:rsidP="00A60AFE">
      <w:pPr>
        <w:numPr>
          <w:ilvl w:val="0"/>
          <w:numId w:val="18"/>
        </w:numPr>
        <w:spacing w:after="0"/>
        <w:jc w:val="left"/>
        <w:rPr>
          <w:rFonts w:eastAsia="Times New Roman"/>
        </w:rPr>
      </w:pPr>
      <w:r>
        <w:rPr>
          <w:rFonts w:eastAsia="Times New Roman"/>
        </w:rPr>
        <w:t xml:space="preserve">Need to decide the UE behavior when the UE is already in Category 4 LBT or transmission when the timer expires. </w:t>
      </w:r>
    </w:p>
    <w:p w14:paraId="614FDCAF" w14:textId="33E2778F" w:rsidR="005548B2" w:rsidRDefault="005548B2" w:rsidP="005548B2">
      <w:pPr>
        <w:spacing w:after="0"/>
        <w:jc w:val="left"/>
        <w:rPr>
          <w:rFonts w:eastAsia="Times New Roman"/>
        </w:rPr>
      </w:pPr>
      <w:r>
        <w:rPr>
          <w:rFonts w:eastAsia="Times New Roman"/>
        </w:rPr>
        <w:t>In an effort to avoid those controversial aspects, another solution, namely Alt. 2), is proposed.</w:t>
      </w:r>
    </w:p>
    <w:p w14:paraId="29CBC592" w14:textId="5185FD84" w:rsidR="00A740B3" w:rsidRDefault="00A740B3" w:rsidP="00A740B3">
      <w:pPr>
        <w:spacing w:before="120" w:after="0"/>
        <w:rPr>
          <w:b/>
        </w:rPr>
      </w:pPr>
      <w:r w:rsidRPr="00A740B3">
        <w:rPr>
          <w:b/>
        </w:rPr>
        <w:t xml:space="preserve">Proposal </w:t>
      </w:r>
      <w:r w:rsidR="005548B2">
        <w:rPr>
          <w:b/>
        </w:rPr>
        <w:t>3</w:t>
      </w:r>
      <w:r w:rsidRPr="00A740B3">
        <w:rPr>
          <w:b/>
        </w:rPr>
        <w:t>:</w:t>
      </w:r>
      <w:r w:rsidRPr="00A740B3">
        <w:rPr>
          <w:kern w:val="2"/>
        </w:rPr>
        <w:t xml:space="preserve"> </w:t>
      </w:r>
      <w:r w:rsidRPr="00A740B3">
        <w:rPr>
          <w:b/>
        </w:rPr>
        <w:t>One proposal between Alt. 1) and Alt. 2) is selected.</w:t>
      </w:r>
    </w:p>
    <w:p w14:paraId="2CFA109F" w14:textId="7400D07E" w:rsidR="00A60AFE" w:rsidRPr="00A740B3" w:rsidRDefault="00A60AFE" w:rsidP="00A60AFE">
      <w:pPr>
        <w:spacing w:after="0"/>
        <w:jc w:val="left"/>
        <w:rPr>
          <w:rFonts w:eastAsia="Times New Roman"/>
          <w:b/>
        </w:rPr>
      </w:pPr>
      <w:r w:rsidRPr="00A740B3">
        <w:rPr>
          <w:rFonts w:eastAsia="Times New Roman"/>
          <w:b/>
          <w:bCs/>
        </w:rPr>
        <w:t xml:space="preserve">Alt. 1: </w:t>
      </w:r>
    </w:p>
    <w:p w14:paraId="105C622E" w14:textId="77777777" w:rsidR="00A60AFE" w:rsidRPr="00A740B3" w:rsidRDefault="00A60AFE" w:rsidP="00A60AFE">
      <w:pPr>
        <w:pStyle w:val="ListParagraph"/>
        <w:numPr>
          <w:ilvl w:val="0"/>
          <w:numId w:val="21"/>
        </w:numPr>
        <w:spacing w:after="0"/>
        <w:jc w:val="left"/>
        <w:rPr>
          <w:rFonts w:eastAsia="Times New Roman"/>
          <w:b/>
        </w:rPr>
      </w:pPr>
      <w:r w:rsidRPr="00A740B3">
        <w:rPr>
          <w:rFonts w:eastAsia="Times New Roman"/>
          <w:b/>
          <w:bCs/>
        </w:rPr>
        <w:t xml:space="preserve">Introduce a new timer, which starts from [FFS: the start of the previous Category 4 LBT transmission, four </w:t>
      </w:r>
      <w:proofErr w:type="spellStart"/>
      <w:r w:rsidRPr="00A740B3">
        <w:rPr>
          <w:rFonts w:eastAsia="Times New Roman"/>
          <w:b/>
          <w:bCs/>
        </w:rPr>
        <w:t>subframes</w:t>
      </w:r>
      <w:proofErr w:type="spellEnd"/>
      <w:r w:rsidRPr="00A740B3">
        <w:rPr>
          <w:rFonts w:eastAsia="Times New Roman"/>
          <w:b/>
          <w:bCs/>
        </w:rPr>
        <w:t xml:space="preserve"> after the start of the previous Category 4 LBT transmission, or the end of the previous Category 4 LBT transmission]. If the UE does not receive any UL grant or AUL DFI upon the expiration of the timer, the CWS of all priority classes is increased to the next higher value. </w:t>
      </w:r>
    </w:p>
    <w:p w14:paraId="432F3DF3"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FFS: exact value of timer</w:t>
      </w:r>
    </w:p>
    <w:p w14:paraId="066878CF"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Timer is reset to its initial value upon expiration of the timer. </w:t>
      </w:r>
    </w:p>
    <w:p w14:paraId="70EF5565"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The CWS value is unchanged until the timer expires.</w:t>
      </w:r>
    </w:p>
    <w:p w14:paraId="28ABE660"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The UE does not increase the CWS value for the same </w:t>
      </w:r>
      <w:proofErr w:type="spellStart"/>
      <w:r w:rsidRPr="00A740B3">
        <w:rPr>
          <w:rFonts w:eastAsia="Times New Roman"/>
          <w:b/>
          <w:bCs/>
        </w:rPr>
        <w:t>HARQ_ID_ref</w:t>
      </w:r>
      <w:proofErr w:type="spellEnd"/>
      <w:r w:rsidRPr="00A740B3">
        <w:rPr>
          <w:rFonts w:eastAsia="Times New Roman"/>
          <w:b/>
          <w:bCs/>
        </w:rPr>
        <w:t xml:space="preserve"> upon reception of UL grant or AUL DFI, if the UE already increased the CWS upon expiration of the timer.  </w:t>
      </w:r>
    </w:p>
    <w:p w14:paraId="65B1ACE4" w14:textId="77777777" w:rsidR="00A60AFE" w:rsidRPr="00A740B3" w:rsidRDefault="00A60AFE" w:rsidP="00A60AFE">
      <w:pPr>
        <w:pStyle w:val="ListParagraph"/>
        <w:numPr>
          <w:ilvl w:val="0"/>
          <w:numId w:val="21"/>
        </w:numPr>
        <w:spacing w:after="0"/>
        <w:jc w:val="left"/>
        <w:rPr>
          <w:rFonts w:eastAsia="Times New Roman"/>
          <w:b/>
          <w:bCs/>
        </w:rPr>
      </w:pPr>
      <w:r w:rsidRPr="00A740B3">
        <w:rPr>
          <w:rFonts w:eastAsia="Times New Roman"/>
          <w:b/>
          <w:bCs/>
        </w:rPr>
        <w:t>If the UE starts Category 4 LBT before the expiration of the timer, the UE must update the CWS and redraw the counter value if</w:t>
      </w:r>
    </w:p>
    <w:p w14:paraId="6C42939F"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The UE does not receive any UL grant or AUL DFI upon the expiration of the timer; OR</w:t>
      </w:r>
    </w:p>
    <w:p w14:paraId="51263113"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A UL grant is received and the NDI bit of the active HARQ processes of </w:t>
      </w:r>
      <w:proofErr w:type="spellStart"/>
      <w:r w:rsidRPr="00A740B3">
        <w:rPr>
          <w:rFonts w:eastAsia="Times New Roman"/>
          <w:b/>
          <w:bCs/>
        </w:rPr>
        <w:t>HARQ_ID_ref</w:t>
      </w:r>
      <w:proofErr w:type="spellEnd"/>
      <w:r w:rsidRPr="00A740B3">
        <w:rPr>
          <w:rFonts w:eastAsia="Times New Roman"/>
          <w:b/>
          <w:bCs/>
        </w:rPr>
        <w:t xml:space="preserve"> is not toggled ; OR</w:t>
      </w:r>
    </w:p>
    <w:p w14:paraId="4135788C"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A UL grant is received and does not schedule </w:t>
      </w:r>
      <w:proofErr w:type="spellStart"/>
      <w:r w:rsidRPr="00A740B3">
        <w:rPr>
          <w:rFonts w:eastAsia="Times New Roman"/>
          <w:b/>
          <w:bCs/>
        </w:rPr>
        <w:t>HARQ_ID_ref</w:t>
      </w:r>
      <w:proofErr w:type="spellEnd"/>
      <w:r w:rsidRPr="00A740B3">
        <w:rPr>
          <w:rFonts w:eastAsia="Times New Roman"/>
          <w:b/>
          <w:bCs/>
        </w:rPr>
        <w:t>; OR</w:t>
      </w:r>
    </w:p>
    <w:p w14:paraId="3B5E7A1C" w14:textId="77777777" w:rsidR="00A60AFE" w:rsidRPr="00A740B3" w:rsidRDefault="00A60AFE" w:rsidP="00A60AFE">
      <w:pPr>
        <w:pStyle w:val="ListParagraph"/>
        <w:numPr>
          <w:ilvl w:val="0"/>
          <w:numId w:val="22"/>
        </w:numPr>
        <w:spacing w:after="0"/>
        <w:jc w:val="left"/>
        <w:rPr>
          <w:rFonts w:eastAsia="Times New Roman"/>
          <w:b/>
          <w:bCs/>
        </w:rPr>
      </w:pPr>
      <w:r w:rsidRPr="00A740B3">
        <w:rPr>
          <w:rFonts w:eastAsia="Times New Roman"/>
          <w:b/>
          <w:bCs/>
        </w:rPr>
        <w:t xml:space="preserve">An AUL DFI is received and indicates NACK for the active HARQ processes (i.e. TB not disabled) of </w:t>
      </w:r>
      <w:proofErr w:type="spellStart"/>
      <w:r w:rsidRPr="00A740B3">
        <w:rPr>
          <w:rFonts w:eastAsia="Times New Roman"/>
          <w:b/>
          <w:bCs/>
        </w:rPr>
        <w:t>HARQ_ID_ref</w:t>
      </w:r>
      <w:proofErr w:type="spellEnd"/>
    </w:p>
    <w:p w14:paraId="327F698D" w14:textId="415480C5" w:rsidR="00A60AFE" w:rsidRPr="00A740B3" w:rsidRDefault="00A60AFE" w:rsidP="00A60AFE">
      <w:pPr>
        <w:spacing w:after="0"/>
        <w:jc w:val="left"/>
        <w:rPr>
          <w:rFonts w:ascii="Times New Roman" w:eastAsia="Times New Roman" w:hAnsi="Times New Roman"/>
          <w:b/>
        </w:rPr>
      </w:pPr>
      <w:r w:rsidRPr="00A740B3">
        <w:rPr>
          <w:rFonts w:ascii="Times New Roman" w:eastAsia="Times New Roman" w:hAnsi="Times New Roman"/>
          <w:b/>
          <w:bCs/>
        </w:rPr>
        <w:t xml:space="preserve">Alt. 2:  </w:t>
      </w:r>
    </w:p>
    <w:p w14:paraId="5D0116D8" w14:textId="77777777" w:rsidR="00A60AFE" w:rsidRPr="00A740B3" w:rsidRDefault="00A60AFE" w:rsidP="00502F78">
      <w:pPr>
        <w:pStyle w:val="ListParagraph"/>
        <w:numPr>
          <w:ilvl w:val="0"/>
          <w:numId w:val="21"/>
        </w:numPr>
        <w:spacing w:after="0"/>
        <w:jc w:val="left"/>
        <w:rPr>
          <w:rFonts w:eastAsia="Times New Roman"/>
          <w:b/>
          <w:bCs/>
        </w:rPr>
      </w:pPr>
      <w:r w:rsidRPr="00A740B3">
        <w:rPr>
          <w:rFonts w:eastAsia="Times New Roman"/>
          <w:b/>
          <w:bCs/>
        </w:rPr>
        <w:t xml:space="preserve">If a UE does not receive any UL grant or AUL DFI after the previous Category 4 LBT transmission, the CWS for following AUL transmission is increased to the next higher value for all priority classes. </w:t>
      </w:r>
    </w:p>
    <w:p w14:paraId="0DD64765" w14:textId="77777777" w:rsidR="00A60AFE" w:rsidRPr="00A740B3" w:rsidRDefault="00A60AFE" w:rsidP="00502F78">
      <w:pPr>
        <w:pStyle w:val="ListParagraph"/>
        <w:numPr>
          <w:ilvl w:val="0"/>
          <w:numId w:val="23"/>
        </w:numPr>
        <w:spacing w:after="0"/>
        <w:jc w:val="left"/>
        <w:rPr>
          <w:rFonts w:eastAsia="Times New Roman"/>
          <w:b/>
          <w:bCs/>
        </w:rPr>
      </w:pPr>
      <w:r w:rsidRPr="00A740B3">
        <w:rPr>
          <w:rFonts w:eastAsia="Times New Roman"/>
          <w:b/>
          <w:bCs/>
        </w:rPr>
        <w:t xml:space="preserve">If the CWS is reset while the UE is already in Category 4 LBT, it is up to UE whether to redraw the random counter value or not. </w:t>
      </w:r>
    </w:p>
    <w:p w14:paraId="707DA8E2" w14:textId="77777777" w:rsidR="00A60AFE" w:rsidRPr="00A740B3" w:rsidRDefault="00A60AFE" w:rsidP="00502F78">
      <w:pPr>
        <w:pStyle w:val="ListParagraph"/>
        <w:numPr>
          <w:ilvl w:val="0"/>
          <w:numId w:val="23"/>
        </w:numPr>
        <w:spacing w:after="0"/>
        <w:jc w:val="left"/>
        <w:rPr>
          <w:rFonts w:eastAsia="Times New Roman"/>
          <w:b/>
          <w:bCs/>
        </w:rPr>
      </w:pPr>
      <w:r w:rsidRPr="00A740B3">
        <w:rPr>
          <w:rFonts w:eastAsia="Times New Roman"/>
          <w:b/>
          <w:bCs/>
        </w:rPr>
        <w:t xml:space="preserve">The UE does not increase the CWS value for the same </w:t>
      </w:r>
      <w:proofErr w:type="spellStart"/>
      <w:r w:rsidRPr="00A740B3">
        <w:rPr>
          <w:rFonts w:eastAsia="Times New Roman"/>
          <w:b/>
          <w:bCs/>
        </w:rPr>
        <w:t>HARQ_ID_ref</w:t>
      </w:r>
      <w:proofErr w:type="spellEnd"/>
      <w:r w:rsidRPr="00A740B3">
        <w:rPr>
          <w:rFonts w:eastAsia="Times New Roman"/>
          <w:b/>
          <w:bCs/>
        </w:rPr>
        <w:t xml:space="preserve"> upon reception of UL grant or AUL DFI.</w:t>
      </w:r>
    </w:p>
    <w:p w14:paraId="14592315" w14:textId="345FF682" w:rsidR="00614EF7" w:rsidRPr="00DE1699" w:rsidRDefault="00CF40A8" w:rsidP="00832F32">
      <w:pPr>
        <w:pStyle w:val="Heading1"/>
        <w:keepNext w:val="0"/>
        <w:widowControl w:val="0"/>
        <w:spacing w:before="480" w:after="120"/>
        <w:ind w:left="518"/>
        <w:rPr>
          <w:sz w:val="28"/>
        </w:rPr>
      </w:pPr>
      <w:r w:rsidRPr="00DE1699">
        <w:rPr>
          <w:sz w:val="28"/>
        </w:rPr>
        <w:t xml:space="preserve">Mechanism to avoid collision between AUL and SUL </w:t>
      </w:r>
    </w:p>
    <w:p w14:paraId="3AA39C65" w14:textId="5254C98A" w:rsidR="00CF40A8" w:rsidRDefault="00614EF7" w:rsidP="00405542">
      <w:pPr>
        <w:spacing w:before="120" w:after="0"/>
      </w:pPr>
      <w:r>
        <w:t xml:space="preserve">     </w:t>
      </w:r>
      <w:r w:rsidR="00CF40A8">
        <w:t>As it was briefly discussed in our companion paper [</w:t>
      </w:r>
      <w:r w:rsidR="00A60AFE">
        <w:t>4</w:t>
      </w:r>
      <w:r w:rsidR="00CF40A8">
        <w:t>]</w:t>
      </w:r>
      <w:r w:rsidR="00C03ED8">
        <w:t>, there is a need to consider how to avoid collisions between the scheduled transmissions and AUL. It is also possible that the AUL transmissions can collide with each other.</w:t>
      </w:r>
    </w:p>
    <w:p w14:paraId="31B39846" w14:textId="77777777" w:rsidR="00C03ED8" w:rsidRPr="00C03ED8" w:rsidRDefault="00C03ED8" w:rsidP="00405542">
      <w:pPr>
        <w:spacing w:before="120" w:after="0"/>
        <w:rPr>
          <w:b/>
          <w:u w:val="single"/>
        </w:rPr>
      </w:pPr>
      <w:proofErr w:type="spellStart"/>
      <w:r w:rsidRPr="00C03ED8">
        <w:rPr>
          <w:b/>
          <w:u w:val="single"/>
        </w:rPr>
        <w:lastRenderedPageBreak/>
        <w:t>TDM’ed</w:t>
      </w:r>
      <w:proofErr w:type="spellEnd"/>
      <w:r w:rsidRPr="00C03ED8">
        <w:rPr>
          <w:b/>
          <w:u w:val="single"/>
        </w:rPr>
        <w:t xml:space="preserve"> AUL access</w:t>
      </w:r>
    </w:p>
    <w:p w14:paraId="51E57724" w14:textId="77777777" w:rsidR="00C03ED8" w:rsidRDefault="00C03ED8" w:rsidP="00405542">
      <w:pPr>
        <w:spacing w:before="120" w:after="0"/>
      </w:pPr>
      <w:r>
        <w:t xml:space="preserve">     To avoid collisions between different AUL transmissions and also with SUL, it may be helpful to let each AUL UEs to have different PUSCH starting offset. For instance, an AUL transmission may begin within symbol 0 with some random offset. The UEs are expected to perform self-defer until the chosen starting instance. With this random offset, possible collision between </w:t>
      </w:r>
      <w:proofErr w:type="spellStart"/>
      <w:r>
        <w:t>TDM’ed</w:t>
      </w:r>
      <w:proofErr w:type="spellEnd"/>
      <w:r>
        <w:t xml:space="preserve"> AUL transmissions and also with scheduled DL and UL transmissions can be avoided to some degree.</w:t>
      </w:r>
      <w:r w:rsidR="00224F88">
        <w:t xml:space="preserve"> For the partial symbol 0, i.e., between the chosen random starting instance and the start of symbol 1, the CP of symbol 1 is extended like in Rel-14 </w:t>
      </w:r>
      <w:proofErr w:type="spellStart"/>
      <w:r w:rsidR="00224F88">
        <w:t>eLAA</w:t>
      </w:r>
      <w:proofErr w:type="spellEnd"/>
      <w:r w:rsidR="00224F88">
        <w:t xml:space="preserve"> design.  </w:t>
      </w:r>
    </w:p>
    <w:p w14:paraId="6B188561" w14:textId="2281C4BF" w:rsidR="00C03ED8" w:rsidRPr="00224F88" w:rsidRDefault="00C03ED8" w:rsidP="00224F88">
      <w:pPr>
        <w:pStyle w:val="LGTdoc1"/>
        <w:spacing w:beforeLines="0" w:before="240" w:after="240" w:afterAutospacing="0"/>
        <w:rPr>
          <w:snapToGrid/>
          <w:kern w:val="2"/>
          <w:sz w:val="20"/>
        </w:rPr>
      </w:pPr>
      <w:r w:rsidRPr="00D83703">
        <w:rPr>
          <w:snapToGrid/>
          <w:kern w:val="2"/>
          <w:sz w:val="20"/>
        </w:rPr>
        <w:t xml:space="preserve">Proposal </w:t>
      </w:r>
      <w:r w:rsidR="005548B2">
        <w:rPr>
          <w:snapToGrid/>
          <w:kern w:val="2"/>
          <w:sz w:val="20"/>
        </w:rPr>
        <w:t>4</w:t>
      </w:r>
      <w:r w:rsidRPr="00D83703">
        <w:rPr>
          <w:snapToGrid/>
          <w:kern w:val="2"/>
          <w:sz w:val="20"/>
        </w:rPr>
        <w:t>:</w:t>
      </w:r>
      <w:r>
        <w:rPr>
          <w:snapToGrid/>
          <w:kern w:val="2"/>
          <w:sz w:val="20"/>
        </w:rPr>
        <w:t xml:space="preserve"> </w:t>
      </w:r>
      <w:r w:rsidR="00224F88">
        <w:rPr>
          <w:snapToGrid/>
          <w:kern w:val="2"/>
          <w:sz w:val="20"/>
        </w:rPr>
        <w:t xml:space="preserve">For </w:t>
      </w:r>
      <w:proofErr w:type="spellStart"/>
      <w:r w:rsidR="00224F88">
        <w:rPr>
          <w:snapToGrid/>
          <w:kern w:val="2"/>
          <w:sz w:val="20"/>
        </w:rPr>
        <w:t>TDM’ed</w:t>
      </w:r>
      <w:proofErr w:type="spellEnd"/>
      <w:r w:rsidR="00224F88">
        <w:rPr>
          <w:snapToGrid/>
          <w:kern w:val="2"/>
          <w:sz w:val="20"/>
        </w:rPr>
        <w:t xml:space="preserve"> AUL transmission, a random PUSCH starting position is chosen within the symbol 0. The CP of symbol 1 is extended for the partial symbol transmission in symbol 0. </w:t>
      </w:r>
    </w:p>
    <w:p w14:paraId="26C1CA42" w14:textId="77777777" w:rsidR="00224F88" w:rsidRPr="00C03ED8" w:rsidRDefault="00224F88" w:rsidP="00224F88">
      <w:pPr>
        <w:spacing w:before="120" w:after="0"/>
        <w:rPr>
          <w:b/>
          <w:u w:val="single"/>
        </w:rPr>
      </w:pPr>
      <w:proofErr w:type="spellStart"/>
      <w:r>
        <w:rPr>
          <w:b/>
          <w:u w:val="single"/>
        </w:rPr>
        <w:t>F</w:t>
      </w:r>
      <w:r w:rsidRPr="00C03ED8">
        <w:rPr>
          <w:b/>
          <w:u w:val="single"/>
        </w:rPr>
        <w:t>DM’ed</w:t>
      </w:r>
      <w:proofErr w:type="spellEnd"/>
      <w:r w:rsidRPr="00C03ED8">
        <w:rPr>
          <w:b/>
          <w:u w:val="single"/>
        </w:rPr>
        <w:t xml:space="preserve"> AUL access</w:t>
      </w:r>
    </w:p>
    <w:p w14:paraId="73790EBB" w14:textId="7C6B83B7" w:rsidR="00C03ED8" w:rsidRDefault="00224F88" w:rsidP="00405542">
      <w:pPr>
        <w:spacing w:before="120" w:after="0"/>
      </w:pPr>
      <w:r>
        <w:t xml:space="preserve">     In the case of </w:t>
      </w:r>
      <w:proofErr w:type="spellStart"/>
      <w:r>
        <w:t>FDM’ed</w:t>
      </w:r>
      <w:proofErr w:type="spellEnd"/>
      <w:r>
        <w:t xml:space="preserve"> AUL transmission, the use of random offset can induce unintended blocking between UEs. For instance, a UE starting transmission earlier can make the LBT failed at the UEs who have chosen a relatively longer random offset. Therefore, in the case of </w:t>
      </w:r>
      <w:proofErr w:type="spellStart"/>
      <w:r>
        <w:t>FDM’ed</w:t>
      </w:r>
      <w:proofErr w:type="spellEnd"/>
      <w:r>
        <w:t xml:space="preserve"> AUL transmissions, a common offset is necessary. This common offset can be </w:t>
      </w:r>
      <w:r w:rsidR="00E6526F">
        <w:t>signalled</w:t>
      </w:r>
      <w:r>
        <w:t xml:space="preserve"> to UEs.</w:t>
      </w:r>
    </w:p>
    <w:p w14:paraId="06370416" w14:textId="4193E8AD" w:rsidR="001D36CE" w:rsidRPr="00224F88"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5548B2">
        <w:rPr>
          <w:snapToGrid/>
          <w:kern w:val="2"/>
          <w:sz w:val="20"/>
        </w:rPr>
        <w:t>5</w:t>
      </w:r>
      <w:r w:rsidRPr="00D83703">
        <w:rPr>
          <w:snapToGrid/>
          <w:kern w:val="2"/>
          <w:sz w:val="20"/>
        </w:rPr>
        <w:t>:</w:t>
      </w:r>
      <w:r>
        <w:rPr>
          <w:snapToGrid/>
          <w:kern w:val="2"/>
          <w:sz w:val="20"/>
        </w:rPr>
        <w:t xml:space="preserve"> For </w:t>
      </w:r>
      <w:proofErr w:type="spellStart"/>
      <w:r>
        <w:rPr>
          <w:snapToGrid/>
          <w:kern w:val="2"/>
          <w:sz w:val="20"/>
        </w:rPr>
        <w:t>FDM’ed</w:t>
      </w:r>
      <w:proofErr w:type="spellEnd"/>
      <w:r>
        <w:rPr>
          <w:snapToGrid/>
          <w:kern w:val="2"/>
          <w:sz w:val="20"/>
        </w:rPr>
        <w:t xml:space="preserve"> AUL transmission, a common PUSCH starting position is singled to and used by AUL UEs. </w:t>
      </w:r>
      <w:r w:rsidR="001D36CE">
        <w:rPr>
          <w:snapToGrid/>
          <w:kern w:val="2"/>
          <w:sz w:val="20"/>
        </w:rPr>
        <w:br/>
      </w:r>
    </w:p>
    <w:p w14:paraId="07A4860E" w14:textId="77777777" w:rsidR="001D36CE" w:rsidRDefault="001D36CE" w:rsidP="001D36CE">
      <w:pPr>
        <w:spacing w:before="120" w:after="0"/>
        <w:jc w:val="center"/>
      </w:pPr>
      <w:r>
        <w:object w:dxaOrig="5160" w:dyaOrig="3108" w14:anchorId="540A1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5.55pt" o:ole="">
            <v:imagedata r:id="rId8" o:title=""/>
          </v:shape>
          <o:OLEObject Type="Embed" ProgID="Visio.Drawing.15" ShapeID="_x0000_i1025" DrawAspect="Content" ObjectID="_1572448000" r:id="rId9"/>
        </w:object>
      </w:r>
    </w:p>
    <w:p w14:paraId="4DB77431" w14:textId="77777777" w:rsidR="001D36CE" w:rsidRPr="00EE6080" w:rsidRDefault="001D36CE" w:rsidP="001D36CE">
      <w:pPr>
        <w:pStyle w:val="Caption"/>
        <w:spacing w:before="240"/>
        <w:jc w:val="center"/>
        <w:rPr>
          <w:sz w:val="18"/>
          <w:szCs w:val="20"/>
        </w:rPr>
      </w:pPr>
      <w:r w:rsidRPr="00EE6080">
        <w:rPr>
          <w:sz w:val="18"/>
          <w:szCs w:val="20"/>
        </w:rPr>
        <w:t xml:space="preserve">Figure </w:t>
      </w:r>
      <w:r>
        <w:rPr>
          <w:sz w:val="18"/>
          <w:szCs w:val="20"/>
        </w:rPr>
        <w:t>2</w:t>
      </w:r>
      <w:r w:rsidRPr="00EE6080">
        <w:rPr>
          <w:sz w:val="18"/>
          <w:szCs w:val="20"/>
        </w:rPr>
        <w:t xml:space="preserve">: </w:t>
      </w:r>
      <w:r>
        <w:rPr>
          <w:sz w:val="18"/>
          <w:szCs w:val="20"/>
        </w:rPr>
        <w:t xml:space="preserve">Efficient FDM AUL UE multiplexing with single </w:t>
      </w:r>
      <w:proofErr w:type="spellStart"/>
      <w:r>
        <w:rPr>
          <w:sz w:val="18"/>
          <w:szCs w:val="20"/>
        </w:rPr>
        <w:t>subframe</w:t>
      </w:r>
      <w:proofErr w:type="spellEnd"/>
      <w:r>
        <w:rPr>
          <w:sz w:val="18"/>
          <w:szCs w:val="20"/>
        </w:rPr>
        <w:t xml:space="preserve"> transmission restriction with LBT gap </w:t>
      </w:r>
    </w:p>
    <w:p w14:paraId="11F162FB" w14:textId="77777777" w:rsidR="001D36CE" w:rsidRPr="001D36CE" w:rsidRDefault="001D36CE" w:rsidP="00405542">
      <w:pPr>
        <w:spacing w:before="120" w:after="0"/>
      </w:pPr>
    </w:p>
    <w:p w14:paraId="746EEF3A" w14:textId="77777777" w:rsidR="00A82BD7" w:rsidRPr="00224F88" w:rsidRDefault="00A82BD7" w:rsidP="00405542">
      <w:pPr>
        <w:spacing w:before="120" w:after="0"/>
      </w:pPr>
      <w:r>
        <w:t xml:space="preserve">     On the other hand, the FDM of AUL is intended for efficient small packet transmission. Thus, it is not expected that a single interlace transmission by one </w:t>
      </w:r>
      <w:proofErr w:type="spellStart"/>
      <w:r>
        <w:t>FDM’ed</w:t>
      </w:r>
      <w:proofErr w:type="spellEnd"/>
      <w:r>
        <w:t xml:space="preserve"> AUL UE will last for</w:t>
      </w:r>
      <w:r w:rsidR="001C7307">
        <w:t xml:space="preserve"> multiple consecutive </w:t>
      </w:r>
      <w:proofErr w:type="spellStart"/>
      <w:r w:rsidR="001C7307">
        <w:t>subframes</w:t>
      </w:r>
      <w:proofErr w:type="spellEnd"/>
      <w:r w:rsidR="001C7307">
        <w:t>. If then, the UE may utilize the entire interlace in TDM manner.</w:t>
      </w:r>
      <w:r>
        <w:t xml:space="preserve"> On the other hand, it is also possible that only a few number of FDM configured AUL UEs are transmitting in a given </w:t>
      </w:r>
      <w:proofErr w:type="spellStart"/>
      <w:r>
        <w:t>subframe</w:t>
      </w:r>
      <w:proofErr w:type="spellEnd"/>
      <w:r>
        <w:t>. Then, the AUL transmissions of a single or a few interlaces may occupy the channel and block other</w:t>
      </w:r>
      <w:r w:rsidR="001C7307">
        <w:t xml:space="preserve"> transmissions including</w:t>
      </w:r>
      <w:r>
        <w:t xml:space="preserve"> scheduled DL/UL</w:t>
      </w:r>
      <w:r w:rsidR="001C7307">
        <w:t>,</w:t>
      </w:r>
      <w:r>
        <w:t xml:space="preserve"> </w:t>
      </w:r>
      <w:proofErr w:type="spellStart"/>
      <w:r>
        <w:t>TDM’ed</w:t>
      </w:r>
      <w:proofErr w:type="spellEnd"/>
      <w:r>
        <w:t xml:space="preserve"> AUL</w:t>
      </w:r>
      <w:r w:rsidR="001C7307">
        <w:t xml:space="preserve">, and also </w:t>
      </w:r>
      <w:proofErr w:type="spellStart"/>
      <w:r w:rsidR="001C7307">
        <w:t>FDM’ed</w:t>
      </w:r>
      <w:proofErr w:type="spellEnd"/>
      <w:r w:rsidR="001C7307">
        <w:t xml:space="preserve"> AUL</w:t>
      </w:r>
      <w:r>
        <w:t xml:space="preserve"> transmissions. Therefore, it may be preferable to limit the </w:t>
      </w:r>
      <w:proofErr w:type="spellStart"/>
      <w:r>
        <w:t>FDM’ed</w:t>
      </w:r>
      <w:proofErr w:type="spellEnd"/>
      <w:r>
        <w:t xml:space="preserve"> AUL to single </w:t>
      </w:r>
      <w:proofErr w:type="spellStart"/>
      <w:r>
        <w:t>subframe</w:t>
      </w:r>
      <w:proofErr w:type="spellEnd"/>
      <w:r>
        <w:t xml:space="preserve"> transmission with vacating the last symbol to create the LBT gap for potential other transmissions</w:t>
      </w:r>
      <w:r w:rsidR="001C7307">
        <w:t xml:space="preserve"> as illustrated in Figure 2</w:t>
      </w:r>
      <w:r>
        <w:t xml:space="preserve">.  </w:t>
      </w:r>
    </w:p>
    <w:p w14:paraId="50D660EF" w14:textId="2A542BFB" w:rsidR="009946CE"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5548B2">
        <w:rPr>
          <w:snapToGrid/>
          <w:kern w:val="2"/>
          <w:sz w:val="20"/>
        </w:rPr>
        <w:t>6</w:t>
      </w:r>
      <w:r w:rsidRPr="00D83703">
        <w:rPr>
          <w:snapToGrid/>
          <w:kern w:val="2"/>
          <w:sz w:val="20"/>
        </w:rPr>
        <w:t>:</w:t>
      </w:r>
      <w:r>
        <w:rPr>
          <w:snapToGrid/>
          <w:kern w:val="2"/>
          <w:sz w:val="20"/>
        </w:rPr>
        <w:t xml:space="preserve"> The </w:t>
      </w:r>
      <w:proofErr w:type="spellStart"/>
      <w:r>
        <w:rPr>
          <w:snapToGrid/>
          <w:kern w:val="2"/>
          <w:sz w:val="20"/>
        </w:rPr>
        <w:t>FDM’ed</w:t>
      </w:r>
      <w:proofErr w:type="spellEnd"/>
      <w:r>
        <w:rPr>
          <w:snapToGrid/>
          <w:kern w:val="2"/>
          <w:sz w:val="20"/>
        </w:rPr>
        <w:t xml:space="preserve"> AUL transmission is limited to single </w:t>
      </w:r>
      <w:proofErr w:type="spellStart"/>
      <w:r>
        <w:rPr>
          <w:snapToGrid/>
          <w:kern w:val="2"/>
          <w:sz w:val="20"/>
        </w:rPr>
        <w:t>subframe</w:t>
      </w:r>
      <w:proofErr w:type="spellEnd"/>
      <w:r>
        <w:rPr>
          <w:snapToGrid/>
          <w:kern w:val="2"/>
          <w:sz w:val="20"/>
        </w:rPr>
        <w:t xml:space="preserve"> transmission with last symbol vacated to create LBT gap. </w:t>
      </w:r>
    </w:p>
    <w:p w14:paraId="1FA3F25E" w14:textId="565CFD49" w:rsidR="009946CE" w:rsidRPr="00D60BC9" w:rsidRDefault="009946CE" w:rsidP="009946CE">
      <w:pPr>
        <w:pStyle w:val="Heading1"/>
        <w:spacing w:before="480" w:after="240"/>
        <w:ind w:left="518"/>
        <w:rPr>
          <w:sz w:val="28"/>
        </w:rPr>
      </w:pPr>
      <w:r w:rsidRPr="00D60BC9">
        <w:rPr>
          <w:sz w:val="28"/>
        </w:rPr>
        <w:t>M</w:t>
      </w:r>
      <w:r>
        <w:rPr>
          <w:sz w:val="28"/>
        </w:rPr>
        <w:t xml:space="preserve">COT sharing with </w:t>
      </w:r>
      <w:proofErr w:type="spellStart"/>
      <w:r>
        <w:rPr>
          <w:sz w:val="28"/>
        </w:rPr>
        <w:t>eNB</w:t>
      </w:r>
      <w:proofErr w:type="spellEnd"/>
      <w:r w:rsidRPr="009946CE">
        <w:t xml:space="preserve"> </w:t>
      </w:r>
    </w:p>
    <w:p w14:paraId="6F95D26B" w14:textId="77777777" w:rsidR="009946CE" w:rsidRDefault="009946CE" w:rsidP="009946CE">
      <w:pPr>
        <w:spacing w:before="120" w:after="0"/>
      </w:pPr>
      <w:r>
        <w:t xml:space="preserve">     The ETSI BRAN harmonized standard allows the channel access initiating device to grant an authorization to one or more associated responding devices to transmit on the current operating channel [5]. With this, the </w:t>
      </w:r>
      <w:proofErr w:type="spellStart"/>
      <w:r>
        <w:t>eNB</w:t>
      </w:r>
      <w:proofErr w:type="spellEnd"/>
      <w:r>
        <w:t xml:space="preserve"> can share the MCOT obtained by an AUL UE. The AUL UE can indicate the remaining channel occupancy time in the UCI. It is up to </w:t>
      </w:r>
      <w:proofErr w:type="spellStart"/>
      <w:r>
        <w:t>eNB</w:t>
      </w:r>
      <w:proofErr w:type="spellEnd"/>
      <w:r>
        <w:t xml:space="preserve"> on how to utilize it or even not to utilize it. For instance, the </w:t>
      </w:r>
      <w:proofErr w:type="spellStart"/>
      <w:r>
        <w:t>eNB</w:t>
      </w:r>
      <w:proofErr w:type="spellEnd"/>
      <w:r>
        <w:t xml:space="preserve"> may decide to transmit HARQ-ACK feedback for the AUL transmission by the corresponding UE which obtained the MCOT. In another instance, the </w:t>
      </w:r>
      <w:proofErr w:type="spellStart"/>
      <w:r>
        <w:t>eNB</w:t>
      </w:r>
      <w:proofErr w:type="spellEnd"/>
      <w:r>
        <w:t xml:space="preserve"> may decide to transmit PDCCH/PDSCH to other UEs. As it is allowed by ETSI BRAN harmonized standard, the </w:t>
      </w:r>
      <w:proofErr w:type="spellStart"/>
      <w:r>
        <w:t>eNB</w:t>
      </w:r>
      <w:proofErr w:type="spellEnd"/>
      <w:r>
        <w:t xml:space="preserve"> may transmit without </w:t>
      </w:r>
      <w:r>
        <w:lastRenderedPageBreak/>
        <w:t xml:space="preserve">performing LBT, if its transmission follows the preceding AUL transmission within 16 us. Otherwise, the </w:t>
      </w:r>
      <w:proofErr w:type="spellStart"/>
      <w:r>
        <w:t>eNB</w:t>
      </w:r>
      <w:proofErr w:type="spellEnd"/>
      <w:r>
        <w:t xml:space="preserve"> is required to perform 25 us single interval LBT.</w:t>
      </w:r>
    </w:p>
    <w:p w14:paraId="61B63DA4" w14:textId="77777777" w:rsidR="009946CE" w:rsidRDefault="009946CE" w:rsidP="009946CE">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7</w:t>
      </w:r>
      <w:r w:rsidRPr="00D83703">
        <w:rPr>
          <w:snapToGrid/>
          <w:kern w:val="2"/>
          <w:sz w:val="20"/>
        </w:rPr>
        <w:t>:</w:t>
      </w:r>
      <w:r>
        <w:rPr>
          <w:snapToGrid/>
          <w:kern w:val="2"/>
          <w:sz w:val="20"/>
        </w:rPr>
        <w:t xml:space="preserve"> The channel occupancy obtained by AUL UE can be shared with </w:t>
      </w:r>
      <w:proofErr w:type="spellStart"/>
      <w:r>
        <w:rPr>
          <w:snapToGrid/>
          <w:kern w:val="2"/>
          <w:sz w:val="20"/>
        </w:rPr>
        <w:t>eNB</w:t>
      </w:r>
      <w:proofErr w:type="spellEnd"/>
      <w:r>
        <w:rPr>
          <w:snapToGrid/>
          <w:kern w:val="2"/>
          <w:sz w:val="20"/>
        </w:rPr>
        <w:t xml:space="preserve">. </w:t>
      </w:r>
    </w:p>
    <w:p w14:paraId="41BD8BAB" w14:textId="77777777" w:rsidR="009946CE" w:rsidRDefault="009946CE" w:rsidP="00A82BD7">
      <w:pPr>
        <w:pStyle w:val="LGTdoc1"/>
        <w:spacing w:beforeLines="0" w:before="240" w:after="240" w:afterAutospacing="0"/>
        <w:rPr>
          <w:snapToGrid/>
          <w:kern w:val="2"/>
          <w:sz w:val="20"/>
        </w:rPr>
      </w:pPr>
    </w:p>
    <w:p w14:paraId="6E2F1D8C" w14:textId="1E12E912" w:rsidR="00B02C22" w:rsidRPr="00B02C22" w:rsidRDefault="00B02C22" w:rsidP="00B02C22">
      <w:pPr>
        <w:pStyle w:val="Heading1"/>
        <w:spacing w:before="480" w:after="240"/>
        <w:ind w:left="518"/>
        <w:rPr>
          <w:sz w:val="28"/>
        </w:rPr>
      </w:pPr>
      <w:r w:rsidRPr="00B02C22">
        <w:rPr>
          <w:sz w:val="28"/>
        </w:rPr>
        <w:t xml:space="preserve">Conclusion </w:t>
      </w:r>
    </w:p>
    <w:p w14:paraId="19B0E38B" w14:textId="77777777" w:rsidR="00044636" w:rsidRDefault="005D09C1" w:rsidP="00044636">
      <w:r>
        <w:t>In this contribution,</w:t>
      </w:r>
      <w:r w:rsidR="002C31B8">
        <w:t xml:space="preserve"> we discussed the channel access mechanism for autonomous uplink access and made the following proposals:</w:t>
      </w:r>
    </w:p>
    <w:p w14:paraId="36ADC05A" w14:textId="77777777" w:rsidR="005548B2" w:rsidRDefault="005548B2" w:rsidP="005548B2">
      <w:pPr>
        <w:pStyle w:val="LGTdoc"/>
        <w:spacing w:before="20" w:afterLines="0" w:after="60"/>
        <w:rPr>
          <w:b/>
          <w:i/>
          <w:sz w:val="20"/>
        </w:rPr>
      </w:pPr>
      <w:r w:rsidRPr="00A740B3">
        <w:rPr>
          <w:b/>
          <w:sz w:val="20"/>
        </w:rPr>
        <w:t xml:space="preserve">Proposal 1: </w:t>
      </w:r>
      <w:r w:rsidRPr="00A740B3">
        <w:rPr>
          <w:b/>
          <w:i/>
          <w:sz w:val="20"/>
        </w:rPr>
        <w:t xml:space="preserve">The </w:t>
      </w:r>
      <w:proofErr w:type="spellStart"/>
      <w:r w:rsidRPr="00A740B3">
        <w:rPr>
          <w:b/>
          <w:i/>
          <w:sz w:val="20"/>
        </w:rPr>
        <w:t>eNodeB</w:t>
      </w:r>
      <w:proofErr w:type="spellEnd"/>
      <w:r w:rsidRPr="00A740B3">
        <w:rPr>
          <w:b/>
          <w:i/>
          <w:sz w:val="20"/>
        </w:rPr>
        <w:t xml:space="preserve"> may allow AUL within the </w:t>
      </w:r>
      <w:proofErr w:type="spellStart"/>
      <w:r w:rsidRPr="00A740B3">
        <w:rPr>
          <w:b/>
          <w:i/>
          <w:sz w:val="20"/>
        </w:rPr>
        <w:t>eNodeB</w:t>
      </w:r>
      <w:proofErr w:type="spellEnd"/>
      <w:r w:rsidRPr="00A740B3">
        <w:rPr>
          <w:b/>
          <w:i/>
          <w:sz w:val="20"/>
        </w:rPr>
        <w:t xml:space="preserve"> acquired shared COT in </w:t>
      </w:r>
      <w:proofErr w:type="spellStart"/>
      <w:r w:rsidRPr="00A740B3">
        <w:rPr>
          <w:b/>
          <w:i/>
          <w:sz w:val="20"/>
        </w:rPr>
        <w:t>subframes</w:t>
      </w:r>
      <w:proofErr w:type="spellEnd"/>
      <w:r w:rsidRPr="00A740B3">
        <w:rPr>
          <w:b/>
          <w:i/>
          <w:sz w:val="20"/>
        </w:rPr>
        <w:t xml:space="preserve"> belonging to the UL </w:t>
      </w:r>
      <w:proofErr w:type="spellStart"/>
      <w:r w:rsidRPr="00A740B3">
        <w:rPr>
          <w:b/>
          <w:i/>
          <w:sz w:val="20"/>
        </w:rPr>
        <w:t>subframes</w:t>
      </w:r>
      <w:proofErr w:type="spellEnd"/>
      <w:r w:rsidRPr="00A740B3">
        <w:rPr>
          <w:b/>
          <w:i/>
          <w:sz w:val="20"/>
        </w:rPr>
        <w:t xml:space="preserve"> indicated with C-PDCCH. </w:t>
      </w:r>
    </w:p>
    <w:p w14:paraId="42B908BF" w14:textId="77777777" w:rsidR="005548B2" w:rsidRPr="00A740B3" w:rsidRDefault="005548B2" w:rsidP="005548B2">
      <w:pPr>
        <w:pStyle w:val="LGTdoc"/>
        <w:numPr>
          <w:ilvl w:val="0"/>
          <w:numId w:val="24"/>
        </w:numPr>
        <w:spacing w:before="20" w:afterLines="0" w:after="60"/>
        <w:rPr>
          <w:b/>
          <w:i/>
          <w:sz w:val="20"/>
        </w:rPr>
      </w:pPr>
      <w:r w:rsidRPr="00A740B3">
        <w:rPr>
          <w:b/>
          <w:i/>
          <w:sz w:val="20"/>
        </w:rPr>
        <w:t xml:space="preserve">All UL </w:t>
      </w:r>
      <w:proofErr w:type="spellStart"/>
      <w:r w:rsidRPr="00A740B3">
        <w:rPr>
          <w:b/>
          <w:i/>
          <w:sz w:val="20"/>
        </w:rPr>
        <w:t>subframes</w:t>
      </w:r>
      <w:proofErr w:type="spellEnd"/>
      <w:r w:rsidRPr="00A740B3">
        <w:rPr>
          <w:b/>
          <w:i/>
          <w:sz w:val="20"/>
        </w:rPr>
        <w:t xml:space="preserve"> indicated with C-PDCCH within a single </w:t>
      </w:r>
      <w:proofErr w:type="spellStart"/>
      <w:r w:rsidRPr="00A740B3">
        <w:rPr>
          <w:b/>
          <w:i/>
          <w:sz w:val="20"/>
        </w:rPr>
        <w:t>eNodeB</w:t>
      </w:r>
      <w:proofErr w:type="spellEnd"/>
      <w:r w:rsidRPr="00A740B3">
        <w:rPr>
          <w:b/>
          <w:i/>
          <w:sz w:val="20"/>
        </w:rPr>
        <w:t xml:space="preserve"> acquired shared COT are </w:t>
      </w:r>
      <w:r w:rsidRPr="00A740B3">
        <w:rPr>
          <w:b/>
          <w:i/>
          <w:strike/>
          <w:sz w:val="20"/>
        </w:rPr>
        <w:t>contiguous*</w:t>
      </w:r>
    </w:p>
    <w:p w14:paraId="4F916F3D" w14:textId="77777777" w:rsidR="005548B2" w:rsidRPr="00A740B3" w:rsidRDefault="005548B2" w:rsidP="005548B2">
      <w:pPr>
        <w:pStyle w:val="LGTdoc"/>
        <w:numPr>
          <w:ilvl w:val="0"/>
          <w:numId w:val="24"/>
        </w:numPr>
        <w:spacing w:before="20" w:afterLines="0" w:after="60"/>
        <w:rPr>
          <w:b/>
          <w:i/>
          <w:sz w:val="20"/>
        </w:rPr>
      </w:pPr>
      <w:r w:rsidRPr="00A740B3">
        <w:rPr>
          <w:b/>
          <w:i/>
          <w:sz w:val="20"/>
        </w:rPr>
        <w:t>AUL transmissions of a UE within the shared COT are contiguous*</w:t>
      </w:r>
    </w:p>
    <w:p w14:paraId="19654790" w14:textId="77777777" w:rsidR="005548B2" w:rsidRPr="00A740B3" w:rsidRDefault="005548B2" w:rsidP="005548B2">
      <w:pPr>
        <w:pStyle w:val="LGTdoc"/>
        <w:numPr>
          <w:ilvl w:val="0"/>
          <w:numId w:val="24"/>
        </w:numPr>
        <w:spacing w:before="20" w:afterLines="0" w:after="60"/>
        <w:rPr>
          <w:b/>
          <w:i/>
          <w:sz w:val="20"/>
        </w:rPr>
      </w:pPr>
      <w:r w:rsidRPr="00A740B3">
        <w:rPr>
          <w:b/>
          <w:i/>
          <w:sz w:val="20"/>
        </w:rPr>
        <w:t xml:space="preserve">Autonomous Uplink in </w:t>
      </w:r>
      <w:proofErr w:type="spellStart"/>
      <w:r w:rsidRPr="00A740B3">
        <w:rPr>
          <w:b/>
          <w:i/>
          <w:sz w:val="20"/>
        </w:rPr>
        <w:t>FeLAA</w:t>
      </w:r>
      <w:proofErr w:type="spellEnd"/>
      <w:r w:rsidRPr="00A740B3">
        <w:rPr>
          <w:b/>
          <w:i/>
          <w:sz w:val="20"/>
        </w:rPr>
        <w:t xml:space="preserve"> uses Type 2 channel access (25us LBT)</w:t>
      </w:r>
    </w:p>
    <w:p w14:paraId="5D770EF7" w14:textId="77777777" w:rsidR="005548B2" w:rsidRPr="00A740B3" w:rsidRDefault="005548B2" w:rsidP="005548B2">
      <w:pPr>
        <w:pStyle w:val="LGTdoc"/>
        <w:numPr>
          <w:ilvl w:val="0"/>
          <w:numId w:val="24"/>
        </w:numPr>
        <w:spacing w:before="20" w:afterLines="0" w:after="60"/>
        <w:rPr>
          <w:b/>
          <w:i/>
          <w:sz w:val="20"/>
        </w:rPr>
      </w:pPr>
      <w:r w:rsidRPr="00A740B3">
        <w:rPr>
          <w:b/>
          <w:i/>
          <w:sz w:val="20"/>
        </w:rPr>
        <w:t xml:space="preserve">An AUL transmission started within the </w:t>
      </w:r>
      <w:proofErr w:type="spellStart"/>
      <w:r w:rsidRPr="00A740B3">
        <w:rPr>
          <w:b/>
          <w:i/>
          <w:sz w:val="20"/>
        </w:rPr>
        <w:t>subframes</w:t>
      </w:r>
      <w:proofErr w:type="spellEnd"/>
      <w:r w:rsidRPr="00A740B3">
        <w:rPr>
          <w:b/>
          <w:i/>
          <w:sz w:val="20"/>
        </w:rPr>
        <w:t xml:space="preserve"> belonging to the UL </w:t>
      </w:r>
      <w:proofErr w:type="spellStart"/>
      <w:r w:rsidRPr="00A740B3">
        <w:rPr>
          <w:b/>
          <w:i/>
          <w:sz w:val="20"/>
        </w:rPr>
        <w:t>subframes</w:t>
      </w:r>
      <w:proofErr w:type="spellEnd"/>
      <w:r w:rsidRPr="00A740B3">
        <w:rPr>
          <w:b/>
          <w:i/>
          <w:sz w:val="20"/>
        </w:rPr>
        <w:t xml:space="preserve"> indicated with C-PDCCH shall not continue beyond the last indicated UL </w:t>
      </w:r>
      <w:proofErr w:type="spellStart"/>
      <w:r w:rsidRPr="00A740B3">
        <w:rPr>
          <w:b/>
          <w:i/>
          <w:sz w:val="20"/>
        </w:rPr>
        <w:t>subframe</w:t>
      </w:r>
      <w:proofErr w:type="spellEnd"/>
    </w:p>
    <w:p w14:paraId="3B8607A7" w14:textId="77777777" w:rsidR="005548B2" w:rsidRPr="00A740B3" w:rsidRDefault="005548B2" w:rsidP="005548B2">
      <w:pPr>
        <w:pStyle w:val="LGTdoc"/>
        <w:numPr>
          <w:ilvl w:val="0"/>
          <w:numId w:val="24"/>
        </w:numPr>
        <w:spacing w:before="20" w:afterLines="0" w:after="60"/>
        <w:rPr>
          <w:b/>
          <w:i/>
          <w:sz w:val="20"/>
        </w:rPr>
      </w:pPr>
      <w:r w:rsidRPr="00A740B3">
        <w:rPr>
          <w:b/>
          <w:i/>
          <w:sz w:val="20"/>
        </w:rPr>
        <w:t>DL-UL-DL switch is not allowed within a single COT</w:t>
      </w:r>
    </w:p>
    <w:p w14:paraId="1FE0570E" w14:textId="77777777" w:rsidR="005548B2" w:rsidRPr="00A740B3" w:rsidRDefault="005548B2" w:rsidP="005548B2">
      <w:pPr>
        <w:pStyle w:val="LGTdoc"/>
        <w:numPr>
          <w:ilvl w:val="0"/>
          <w:numId w:val="24"/>
        </w:numPr>
        <w:spacing w:before="20" w:afterLines="0" w:after="60"/>
        <w:rPr>
          <w:b/>
          <w:i/>
          <w:sz w:val="20"/>
        </w:rPr>
      </w:pPr>
      <w:r w:rsidRPr="00A740B3">
        <w:rPr>
          <w:b/>
          <w:i/>
          <w:sz w:val="20"/>
        </w:rPr>
        <w:t xml:space="preserve">All </w:t>
      </w:r>
      <w:proofErr w:type="spellStart"/>
      <w:r w:rsidRPr="00A740B3">
        <w:rPr>
          <w:b/>
          <w:i/>
          <w:sz w:val="20"/>
        </w:rPr>
        <w:t>subframes</w:t>
      </w:r>
      <w:proofErr w:type="spellEnd"/>
      <w:r w:rsidRPr="00A740B3">
        <w:rPr>
          <w:b/>
          <w:i/>
          <w:sz w:val="20"/>
        </w:rPr>
        <w:t xml:space="preserve"> (both scheduled and AUL) belonging to the UL </w:t>
      </w:r>
      <w:proofErr w:type="spellStart"/>
      <w:r w:rsidRPr="00A740B3">
        <w:rPr>
          <w:b/>
          <w:i/>
          <w:sz w:val="20"/>
        </w:rPr>
        <w:t>subframes</w:t>
      </w:r>
      <w:proofErr w:type="spellEnd"/>
      <w:r w:rsidRPr="00A740B3">
        <w:rPr>
          <w:b/>
          <w:i/>
          <w:sz w:val="20"/>
        </w:rPr>
        <w:t xml:space="preserve"> indicated with C-PDCCH are counted towards </w:t>
      </w:r>
      <w:proofErr w:type="spellStart"/>
      <w:r w:rsidRPr="00A740B3">
        <w:rPr>
          <w:b/>
          <w:i/>
          <w:sz w:val="20"/>
        </w:rPr>
        <w:t>eNodeB</w:t>
      </w:r>
      <w:proofErr w:type="spellEnd"/>
      <w:r w:rsidRPr="00A740B3">
        <w:rPr>
          <w:b/>
          <w:i/>
          <w:sz w:val="20"/>
        </w:rPr>
        <w:t xml:space="preserve"> COT, irrespective of whether an UL transmission occurs or not</w:t>
      </w:r>
    </w:p>
    <w:p w14:paraId="7C786F33" w14:textId="77777777" w:rsidR="005548B2" w:rsidRPr="00A740B3" w:rsidRDefault="005548B2" w:rsidP="005548B2">
      <w:pPr>
        <w:pStyle w:val="LGTdoc"/>
        <w:numPr>
          <w:ilvl w:val="0"/>
          <w:numId w:val="24"/>
        </w:numPr>
        <w:spacing w:before="20" w:afterLines="0" w:after="60"/>
        <w:rPr>
          <w:b/>
          <w:sz w:val="20"/>
        </w:rPr>
      </w:pPr>
      <w:r w:rsidRPr="00A740B3">
        <w:rPr>
          <w:b/>
          <w:sz w:val="20"/>
        </w:rPr>
        <w:t xml:space="preserve">FFS: CW update at the </w:t>
      </w:r>
      <w:proofErr w:type="spellStart"/>
      <w:r w:rsidRPr="00A740B3">
        <w:rPr>
          <w:b/>
          <w:sz w:val="20"/>
        </w:rPr>
        <w:t>eNB</w:t>
      </w:r>
      <w:proofErr w:type="spellEnd"/>
      <w:r w:rsidRPr="00A740B3">
        <w:rPr>
          <w:b/>
          <w:sz w:val="20"/>
        </w:rPr>
        <w:t xml:space="preserve"> when there is no PDSCH transmission in the COT </w:t>
      </w:r>
    </w:p>
    <w:p w14:paraId="334F03CB" w14:textId="77777777" w:rsidR="005548B2" w:rsidRPr="00A740B3" w:rsidRDefault="005548B2" w:rsidP="005548B2">
      <w:pPr>
        <w:pStyle w:val="LGTdoc"/>
        <w:spacing w:before="20" w:afterLines="0" w:after="60"/>
        <w:ind w:left="1080"/>
        <w:rPr>
          <w:b/>
          <w:sz w:val="20"/>
        </w:rPr>
      </w:pPr>
      <w:r w:rsidRPr="00A740B3">
        <w:rPr>
          <w:b/>
          <w:sz w:val="20"/>
        </w:rPr>
        <w:t xml:space="preserve">* Short gaps (up to 2, FFS 3 symbols) between </w:t>
      </w:r>
      <w:proofErr w:type="spellStart"/>
      <w:r w:rsidRPr="00A740B3">
        <w:rPr>
          <w:b/>
          <w:sz w:val="20"/>
        </w:rPr>
        <w:t>subframes</w:t>
      </w:r>
      <w:proofErr w:type="spellEnd"/>
      <w:r w:rsidRPr="00A740B3">
        <w:rPr>
          <w:b/>
          <w:sz w:val="20"/>
        </w:rPr>
        <w:t xml:space="preserve"> are allowed similarly as in (e</w:t>
      </w:r>
      <w:proofErr w:type="gramStart"/>
      <w:r w:rsidRPr="00A740B3">
        <w:rPr>
          <w:b/>
          <w:sz w:val="20"/>
        </w:rPr>
        <w:t>)LAA</w:t>
      </w:r>
      <w:proofErr w:type="gramEnd"/>
    </w:p>
    <w:p w14:paraId="41949426" w14:textId="306A60CE" w:rsidR="00A4169E" w:rsidRDefault="00A4169E" w:rsidP="005D3C7A">
      <w:pPr>
        <w:spacing w:before="240"/>
        <w:rPr>
          <w:b/>
        </w:rPr>
      </w:pPr>
      <w:r>
        <w:rPr>
          <w:b/>
        </w:rPr>
        <w:t xml:space="preserve">Proposal </w:t>
      </w:r>
      <w:r w:rsidR="005548B2">
        <w:rPr>
          <w:b/>
        </w:rPr>
        <w:t>2</w:t>
      </w:r>
      <w:r w:rsidRPr="001646FE">
        <w:rPr>
          <w:b/>
        </w:rPr>
        <w:t>:</w:t>
      </w:r>
      <w:r>
        <w:rPr>
          <w:kern w:val="2"/>
        </w:rPr>
        <w:t xml:space="preserve"> </w:t>
      </w:r>
      <w:r w:rsidRPr="005108C9">
        <w:rPr>
          <w:b/>
        </w:rPr>
        <w:t xml:space="preserve">The </w:t>
      </w:r>
      <w:r>
        <w:rPr>
          <w:b/>
        </w:rPr>
        <w:t xml:space="preserve">CW update reference </w:t>
      </w:r>
      <w:proofErr w:type="spellStart"/>
      <w:r>
        <w:rPr>
          <w:b/>
        </w:rPr>
        <w:t>subframe</w:t>
      </w:r>
      <w:proofErr w:type="spellEnd"/>
      <w:r>
        <w:rPr>
          <w:b/>
        </w:rPr>
        <w:t xml:space="preserve"> is aligned between SUL and AUL.</w:t>
      </w:r>
    </w:p>
    <w:p w14:paraId="0C7A2713" w14:textId="77777777" w:rsidR="005548B2" w:rsidRDefault="005548B2" w:rsidP="005D3C7A">
      <w:pPr>
        <w:spacing w:before="240"/>
        <w:rPr>
          <w:b/>
        </w:rPr>
      </w:pPr>
      <w:r w:rsidRPr="00A740B3">
        <w:rPr>
          <w:b/>
        </w:rPr>
        <w:t xml:space="preserve">Proposal </w:t>
      </w:r>
      <w:r>
        <w:rPr>
          <w:b/>
        </w:rPr>
        <w:t>3</w:t>
      </w:r>
      <w:r w:rsidRPr="00A740B3">
        <w:rPr>
          <w:b/>
        </w:rPr>
        <w:t>:</w:t>
      </w:r>
      <w:r w:rsidRPr="00A740B3">
        <w:rPr>
          <w:kern w:val="2"/>
        </w:rPr>
        <w:t xml:space="preserve"> </w:t>
      </w:r>
      <w:r w:rsidRPr="00A740B3">
        <w:rPr>
          <w:b/>
        </w:rPr>
        <w:t>One proposal between Alt. 1) and Alt. 2) is selected.</w:t>
      </w:r>
    </w:p>
    <w:p w14:paraId="4539B894" w14:textId="77777777" w:rsidR="005548B2" w:rsidRPr="00A740B3" w:rsidRDefault="005548B2" w:rsidP="005548B2">
      <w:pPr>
        <w:spacing w:after="0"/>
        <w:jc w:val="left"/>
        <w:rPr>
          <w:rFonts w:eastAsia="Times New Roman"/>
          <w:b/>
        </w:rPr>
      </w:pPr>
      <w:r w:rsidRPr="00A740B3">
        <w:rPr>
          <w:rFonts w:eastAsia="Times New Roman"/>
          <w:b/>
          <w:bCs/>
        </w:rPr>
        <w:t xml:space="preserve">Alt. 1: </w:t>
      </w:r>
    </w:p>
    <w:p w14:paraId="526AD3D7" w14:textId="77777777" w:rsidR="005548B2" w:rsidRPr="00A740B3" w:rsidRDefault="005548B2" w:rsidP="005548B2">
      <w:pPr>
        <w:pStyle w:val="ListParagraph"/>
        <w:numPr>
          <w:ilvl w:val="0"/>
          <w:numId w:val="21"/>
        </w:numPr>
        <w:spacing w:after="0"/>
        <w:jc w:val="left"/>
        <w:rPr>
          <w:rFonts w:eastAsia="Times New Roman"/>
          <w:b/>
        </w:rPr>
      </w:pPr>
      <w:r w:rsidRPr="00A740B3">
        <w:rPr>
          <w:rFonts w:eastAsia="Times New Roman"/>
          <w:b/>
          <w:bCs/>
        </w:rPr>
        <w:t xml:space="preserve">Introduce a new timer, which starts from [FFS: the start of the previous Category 4 LBT transmission, four </w:t>
      </w:r>
      <w:proofErr w:type="spellStart"/>
      <w:r w:rsidRPr="00A740B3">
        <w:rPr>
          <w:rFonts w:eastAsia="Times New Roman"/>
          <w:b/>
          <w:bCs/>
        </w:rPr>
        <w:t>subframes</w:t>
      </w:r>
      <w:proofErr w:type="spellEnd"/>
      <w:r w:rsidRPr="00A740B3">
        <w:rPr>
          <w:rFonts w:eastAsia="Times New Roman"/>
          <w:b/>
          <w:bCs/>
        </w:rPr>
        <w:t xml:space="preserve"> after the start of the previous Category 4 LBT transmission, or the end of the previous Category 4 LBT transmission]. If the UE does not receive any UL grant or AUL DFI upon the expiration of the timer, the CWS of all priority classes is increased to the next higher value. </w:t>
      </w:r>
    </w:p>
    <w:p w14:paraId="674DC348"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FFS: exact value of timer</w:t>
      </w:r>
    </w:p>
    <w:p w14:paraId="2D499BBE"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 xml:space="preserve">Timer is reset to its initial value upon expiration of the timer. </w:t>
      </w:r>
    </w:p>
    <w:p w14:paraId="7BE881CA"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The CWS value is unchanged until the timer expires.</w:t>
      </w:r>
    </w:p>
    <w:p w14:paraId="21C82450"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 xml:space="preserve">The UE does not increase the CWS value for the same </w:t>
      </w:r>
      <w:proofErr w:type="spellStart"/>
      <w:r w:rsidRPr="00A740B3">
        <w:rPr>
          <w:rFonts w:eastAsia="Times New Roman"/>
          <w:b/>
          <w:bCs/>
        </w:rPr>
        <w:t>HARQ_ID_ref</w:t>
      </w:r>
      <w:proofErr w:type="spellEnd"/>
      <w:r w:rsidRPr="00A740B3">
        <w:rPr>
          <w:rFonts w:eastAsia="Times New Roman"/>
          <w:b/>
          <w:bCs/>
        </w:rPr>
        <w:t xml:space="preserve"> upon reception of UL grant or AUL DFI, if the UE already increased the CWS upon expiration of the timer.  </w:t>
      </w:r>
    </w:p>
    <w:p w14:paraId="1625C358" w14:textId="77777777" w:rsidR="005548B2" w:rsidRPr="00A740B3" w:rsidRDefault="005548B2" w:rsidP="005548B2">
      <w:pPr>
        <w:pStyle w:val="ListParagraph"/>
        <w:numPr>
          <w:ilvl w:val="0"/>
          <w:numId w:val="21"/>
        </w:numPr>
        <w:spacing w:after="0"/>
        <w:jc w:val="left"/>
        <w:rPr>
          <w:rFonts w:eastAsia="Times New Roman"/>
          <w:b/>
          <w:bCs/>
        </w:rPr>
      </w:pPr>
      <w:r w:rsidRPr="00A740B3">
        <w:rPr>
          <w:rFonts w:eastAsia="Times New Roman"/>
          <w:b/>
          <w:bCs/>
        </w:rPr>
        <w:t>If the UE starts Category 4 LBT before the expiration of the timer, the UE must update the CWS and redraw the counter value if</w:t>
      </w:r>
    </w:p>
    <w:p w14:paraId="41C3B5E0"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The UE does not receive any UL grant or AUL DFI upon the expiration of the timer; OR</w:t>
      </w:r>
    </w:p>
    <w:p w14:paraId="0C2520FA"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 xml:space="preserve">A UL grant is received and the NDI bit of the active HARQ processes of </w:t>
      </w:r>
      <w:proofErr w:type="spellStart"/>
      <w:r w:rsidRPr="00A740B3">
        <w:rPr>
          <w:rFonts w:eastAsia="Times New Roman"/>
          <w:b/>
          <w:bCs/>
        </w:rPr>
        <w:t>HARQ_ID_ref</w:t>
      </w:r>
      <w:proofErr w:type="spellEnd"/>
      <w:r w:rsidRPr="00A740B3">
        <w:rPr>
          <w:rFonts w:eastAsia="Times New Roman"/>
          <w:b/>
          <w:bCs/>
        </w:rPr>
        <w:t xml:space="preserve"> is not toggled ; OR</w:t>
      </w:r>
    </w:p>
    <w:p w14:paraId="076EDF0E"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 xml:space="preserve">A UL grant is received and does not schedule </w:t>
      </w:r>
      <w:proofErr w:type="spellStart"/>
      <w:r w:rsidRPr="00A740B3">
        <w:rPr>
          <w:rFonts w:eastAsia="Times New Roman"/>
          <w:b/>
          <w:bCs/>
        </w:rPr>
        <w:t>HARQ_ID_ref</w:t>
      </w:r>
      <w:proofErr w:type="spellEnd"/>
      <w:r w:rsidRPr="00A740B3">
        <w:rPr>
          <w:rFonts w:eastAsia="Times New Roman"/>
          <w:b/>
          <w:bCs/>
        </w:rPr>
        <w:t>; OR</w:t>
      </w:r>
    </w:p>
    <w:p w14:paraId="436FD375" w14:textId="77777777" w:rsidR="005548B2" w:rsidRPr="00A740B3" w:rsidRDefault="005548B2" w:rsidP="005548B2">
      <w:pPr>
        <w:pStyle w:val="ListParagraph"/>
        <w:numPr>
          <w:ilvl w:val="0"/>
          <w:numId w:val="22"/>
        </w:numPr>
        <w:spacing w:after="0"/>
        <w:jc w:val="left"/>
        <w:rPr>
          <w:rFonts w:eastAsia="Times New Roman"/>
          <w:b/>
          <w:bCs/>
        </w:rPr>
      </w:pPr>
      <w:r w:rsidRPr="00A740B3">
        <w:rPr>
          <w:rFonts w:eastAsia="Times New Roman"/>
          <w:b/>
          <w:bCs/>
        </w:rPr>
        <w:t xml:space="preserve">An AUL DFI is received and indicates NACK for the active HARQ processes (i.e. TB not disabled) of </w:t>
      </w:r>
      <w:proofErr w:type="spellStart"/>
      <w:r w:rsidRPr="00A740B3">
        <w:rPr>
          <w:rFonts w:eastAsia="Times New Roman"/>
          <w:b/>
          <w:bCs/>
        </w:rPr>
        <w:t>HARQ_ID_ref</w:t>
      </w:r>
      <w:proofErr w:type="spellEnd"/>
    </w:p>
    <w:p w14:paraId="34101243" w14:textId="77777777" w:rsidR="005548B2" w:rsidRPr="00A740B3" w:rsidRDefault="005548B2" w:rsidP="005548B2">
      <w:pPr>
        <w:spacing w:after="0"/>
        <w:jc w:val="left"/>
        <w:rPr>
          <w:rFonts w:ascii="Times New Roman" w:eastAsia="Times New Roman" w:hAnsi="Times New Roman"/>
          <w:b/>
        </w:rPr>
      </w:pPr>
      <w:r w:rsidRPr="00A740B3">
        <w:rPr>
          <w:rFonts w:ascii="Times New Roman" w:eastAsia="Times New Roman" w:hAnsi="Times New Roman"/>
          <w:b/>
          <w:bCs/>
        </w:rPr>
        <w:t xml:space="preserve">Alt. 2:  </w:t>
      </w:r>
    </w:p>
    <w:p w14:paraId="67995740" w14:textId="77777777" w:rsidR="005548B2" w:rsidRPr="00A740B3" w:rsidRDefault="005548B2" w:rsidP="005548B2">
      <w:pPr>
        <w:pStyle w:val="ListParagraph"/>
        <w:numPr>
          <w:ilvl w:val="0"/>
          <w:numId w:val="21"/>
        </w:numPr>
        <w:spacing w:after="0"/>
        <w:jc w:val="left"/>
        <w:rPr>
          <w:rFonts w:eastAsia="Times New Roman"/>
          <w:b/>
          <w:bCs/>
        </w:rPr>
      </w:pPr>
      <w:r w:rsidRPr="00A740B3">
        <w:rPr>
          <w:rFonts w:eastAsia="Times New Roman"/>
          <w:b/>
          <w:bCs/>
        </w:rPr>
        <w:t xml:space="preserve">If a UE does not receive any UL grant or AUL DFI after the previous Category 4 LBT transmission, the CWS for following AUL transmission is increased to the next higher value for all priority classes. </w:t>
      </w:r>
    </w:p>
    <w:p w14:paraId="00B513F6" w14:textId="77777777" w:rsidR="005548B2" w:rsidRPr="00A740B3" w:rsidRDefault="005548B2" w:rsidP="005548B2">
      <w:pPr>
        <w:pStyle w:val="ListParagraph"/>
        <w:numPr>
          <w:ilvl w:val="0"/>
          <w:numId w:val="23"/>
        </w:numPr>
        <w:spacing w:after="0"/>
        <w:jc w:val="left"/>
        <w:rPr>
          <w:rFonts w:eastAsia="Times New Roman"/>
          <w:b/>
          <w:bCs/>
        </w:rPr>
      </w:pPr>
      <w:r w:rsidRPr="00A740B3">
        <w:rPr>
          <w:rFonts w:eastAsia="Times New Roman"/>
          <w:b/>
          <w:bCs/>
        </w:rPr>
        <w:t xml:space="preserve">If the CWS is reset while the UE is already in Category 4 LBT, it is up to UE whether to redraw the random counter value or not. </w:t>
      </w:r>
    </w:p>
    <w:p w14:paraId="3DCB7273" w14:textId="77777777" w:rsidR="005548B2" w:rsidRPr="00A740B3" w:rsidRDefault="005548B2" w:rsidP="005548B2">
      <w:pPr>
        <w:pStyle w:val="ListParagraph"/>
        <w:numPr>
          <w:ilvl w:val="0"/>
          <w:numId w:val="23"/>
        </w:numPr>
        <w:spacing w:after="0"/>
        <w:jc w:val="left"/>
        <w:rPr>
          <w:rFonts w:eastAsia="Times New Roman"/>
          <w:b/>
          <w:bCs/>
        </w:rPr>
      </w:pPr>
      <w:r w:rsidRPr="00A740B3">
        <w:rPr>
          <w:rFonts w:eastAsia="Times New Roman"/>
          <w:b/>
          <w:bCs/>
        </w:rPr>
        <w:lastRenderedPageBreak/>
        <w:t xml:space="preserve">The UE does not increase the CWS value for the same </w:t>
      </w:r>
      <w:proofErr w:type="spellStart"/>
      <w:r w:rsidRPr="00A740B3">
        <w:rPr>
          <w:rFonts w:eastAsia="Times New Roman"/>
          <w:b/>
          <w:bCs/>
        </w:rPr>
        <w:t>HARQ_ID_ref</w:t>
      </w:r>
      <w:proofErr w:type="spellEnd"/>
      <w:r w:rsidRPr="00A740B3">
        <w:rPr>
          <w:rFonts w:eastAsia="Times New Roman"/>
          <w:b/>
          <w:bCs/>
        </w:rPr>
        <w:t xml:space="preserve"> upon reception of UL grant or AUL DFI.</w:t>
      </w:r>
    </w:p>
    <w:p w14:paraId="464E702C" w14:textId="01791F9F" w:rsidR="005D3C7A" w:rsidRPr="00A4169E" w:rsidRDefault="00E40BD2" w:rsidP="00A4169E">
      <w:pPr>
        <w:spacing w:before="120" w:after="0"/>
        <w:rPr>
          <w:b/>
          <w:bCs/>
          <w:lang w:val="en-GB"/>
        </w:rPr>
      </w:pPr>
      <w:r w:rsidRPr="00A4169E">
        <w:rPr>
          <w:b/>
          <w:bCs/>
          <w:lang w:val="en-GB"/>
        </w:rPr>
        <w:t xml:space="preserve">Proposal </w:t>
      </w:r>
      <w:r w:rsidR="005548B2">
        <w:rPr>
          <w:b/>
          <w:bCs/>
          <w:lang w:val="en-GB"/>
        </w:rPr>
        <w:t>4</w:t>
      </w:r>
      <w:r w:rsidRPr="00A4169E">
        <w:rPr>
          <w:b/>
          <w:bCs/>
          <w:lang w:val="en-GB"/>
        </w:rPr>
        <w:t>:</w:t>
      </w:r>
      <w:r w:rsidR="005D3C7A">
        <w:rPr>
          <w:b/>
          <w:bCs/>
          <w:lang w:val="en-GB"/>
        </w:rPr>
        <w:t xml:space="preserve"> </w:t>
      </w:r>
      <w:r w:rsidR="00A80834" w:rsidRPr="00A4169E">
        <w:rPr>
          <w:b/>
          <w:bCs/>
          <w:lang w:val="en-GB"/>
        </w:rPr>
        <w:t xml:space="preserve">For </w:t>
      </w:r>
      <w:proofErr w:type="spellStart"/>
      <w:r w:rsidR="00A80834" w:rsidRPr="00A4169E">
        <w:rPr>
          <w:b/>
          <w:bCs/>
          <w:lang w:val="en-GB"/>
        </w:rPr>
        <w:t>TDM’ed</w:t>
      </w:r>
      <w:proofErr w:type="spellEnd"/>
      <w:r w:rsidR="00A80834" w:rsidRPr="00A4169E">
        <w:rPr>
          <w:b/>
          <w:bCs/>
          <w:lang w:val="en-GB"/>
        </w:rPr>
        <w:t xml:space="preserve"> AUL transmission, a random PUSCH starting position is chosen within the symbol 0. The CP of symbol 1 is extended for the partial symbol transmission in symbol 0. </w:t>
      </w:r>
    </w:p>
    <w:p w14:paraId="646C25AE" w14:textId="31EE259B" w:rsidR="00A80834" w:rsidRPr="00A4169E" w:rsidRDefault="00A80834" w:rsidP="005D3C7A">
      <w:pPr>
        <w:spacing w:before="240"/>
        <w:rPr>
          <w:b/>
          <w:bCs/>
          <w:lang w:val="en-GB"/>
        </w:rPr>
      </w:pPr>
      <w:r w:rsidRPr="00A4169E">
        <w:rPr>
          <w:b/>
          <w:bCs/>
          <w:lang w:val="en-GB"/>
        </w:rPr>
        <w:t xml:space="preserve">Proposal </w:t>
      </w:r>
      <w:r w:rsidR="005548B2">
        <w:rPr>
          <w:b/>
          <w:bCs/>
          <w:lang w:val="en-GB"/>
        </w:rPr>
        <w:t>5</w:t>
      </w:r>
      <w:r w:rsidRPr="00A4169E">
        <w:rPr>
          <w:b/>
          <w:bCs/>
          <w:lang w:val="en-GB"/>
        </w:rPr>
        <w:t xml:space="preserve">: For </w:t>
      </w:r>
      <w:proofErr w:type="spellStart"/>
      <w:r w:rsidRPr="00A4169E">
        <w:rPr>
          <w:b/>
          <w:bCs/>
          <w:lang w:val="en-GB"/>
        </w:rPr>
        <w:t>FDM’ed</w:t>
      </w:r>
      <w:proofErr w:type="spellEnd"/>
      <w:r w:rsidRPr="00A4169E">
        <w:rPr>
          <w:b/>
          <w:bCs/>
          <w:lang w:val="en-GB"/>
        </w:rPr>
        <w:t xml:space="preserve"> AUL transmission, a common PUSCH starting position is singled to and used by AUL UEs.</w:t>
      </w:r>
    </w:p>
    <w:p w14:paraId="23EE62D9" w14:textId="725515C4" w:rsidR="00A80834" w:rsidRDefault="00A80834" w:rsidP="00A4169E">
      <w:pPr>
        <w:pStyle w:val="LGTdoc1"/>
        <w:spacing w:beforeLines="0" w:before="240" w:after="240" w:afterAutospacing="0"/>
        <w:rPr>
          <w:rFonts w:ascii="Times" w:hAnsi="Times"/>
          <w:bCs/>
          <w:snapToGrid/>
          <w:sz w:val="20"/>
          <w:lang w:val="en-GB" w:eastAsia="en-US"/>
        </w:rPr>
      </w:pPr>
      <w:r w:rsidRPr="00A4169E">
        <w:rPr>
          <w:rFonts w:ascii="Times" w:hAnsi="Times"/>
          <w:bCs/>
          <w:snapToGrid/>
          <w:sz w:val="20"/>
          <w:lang w:val="en-GB" w:eastAsia="en-US"/>
        </w:rPr>
        <w:t xml:space="preserve">Proposal </w:t>
      </w:r>
      <w:r w:rsidR="005548B2">
        <w:rPr>
          <w:rFonts w:ascii="Times" w:hAnsi="Times"/>
          <w:bCs/>
          <w:snapToGrid/>
          <w:sz w:val="20"/>
          <w:lang w:val="en-GB" w:eastAsia="en-US"/>
        </w:rPr>
        <w:t>6</w:t>
      </w:r>
      <w:r w:rsidRPr="00A4169E">
        <w:rPr>
          <w:rFonts w:ascii="Times" w:hAnsi="Times"/>
          <w:bCs/>
          <w:snapToGrid/>
          <w:sz w:val="20"/>
          <w:lang w:val="en-GB" w:eastAsia="en-US"/>
        </w:rPr>
        <w:t xml:space="preserve">: The </w:t>
      </w:r>
      <w:proofErr w:type="spellStart"/>
      <w:r w:rsidRPr="00A4169E">
        <w:rPr>
          <w:rFonts w:ascii="Times" w:hAnsi="Times"/>
          <w:bCs/>
          <w:snapToGrid/>
          <w:sz w:val="20"/>
          <w:lang w:val="en-GB" w:eastAsia="en-US"/>
        </w:rPr>
        <w:t>FDM’ed</w:t>
      </w:r>
      <w:proofErr w:type="spellEnd"/>
      <w:r w:rsidRPr="00A4169E">
        <w:rPr>
          <w:rFonts w:ascii="Times" w:hAnsi="Times"/>
          <w:bCs/>
          <w:snapToGrid/>
          <w:sz w:val="20"/>
          <w:lang w:val="en-GB" w:eastAsia="en-US"/>
        </w:rPr>
        <w:t xml:space="preserve"> AUL transmission is limited to single </w:t>
      </w:r>
      <w:proofErr w:type="spellStart"/>
      <w:r w:rsidRPr="00A4169E">
        <w:rPr>
          <w:rFonts w:ascii="Times" w:hAnsi="Times"/>
          <w:bCs/>
          <w:snapToGrid/>
          <w:sz w:val="20"/>
          <w:lang w:val="en-GB" w:eastAsia="en-US"/>
        </w:rPr>
        <w:t>subframe</w:t>
      </w:r>
      <w:proofErr w:type="spellEnd"/>
      <w:r w:rsidRPr="00A4169E">
        <w:rPr>
          <w:rFonts w:ascii="Times" w:hAnsi="Times"/>
          <w:bCs/>
          <w:snapToGrid/>
          <w:sz w:val="20"/>
          <w:lang w:val="en-GB" w:eastAsia="en-US"/>
        </w:rPr>
        <w:t xml:space="preserve"> transmission with last symbol vacated to create LBT gap. </w:t>
      </w:r>
    </w:p>
    <w:p w14:paraId="530B5E31" w14:textId="2B89DAF3" w:rsidR="009946CE" w:rsidRPr="009946CE" w:rsidRDefault="009946CE" w:rsidP="00A4169E">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7</w:t>
      </w:r>
      <w:r w:rsidRPr="00D83703">
        <w:rPr>
          <w:snapToGrid/>
          <w:kern w:val="2"/>
          <w:sz w:val="20"/>
        </w:rPr>
        <w:t>:</w:t>
      </w:r>
      <w:r>
        <w:rPr>
          <w:snapToGrid/>
          <w:kern w:val="2"/>
          <w:sz w:val="20"/>
        </w:rPr>
        <w:t xml:space="preserve"> The channel occupancy obtained by AUL UE can be shared with </w:t>
      </w:r>
      <w:proofErr w:type="spellStart"/>
      <w:r>
        <w:rPr>
          <w:snapToGrid/>
          <w:kern w:val="2"/>
          <w:sz w:val="20"/>
        </w:rPr>
        <w:t>eNB</w:t>
      </w:r>
      <w:proofErr w:type="spellEnd"/>
      <w:r>
        <w:rPr>
          <w:snapToGrid/>
          <w:kern w:val="2"/>
          <w:sz w:val="20"/>
        </w:rPr>
        <w:t xml:space="preserve">. </w:t>
      </w:r>
      <w:bookmarkStart w:id="1" w:name="_GoBack"/>
      <w:bookmarkEnd w:id="1"/>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rPr>
      </w:pPr>
      <w:r w:rsidRPr="0099619E">
        <w:rPr>
          <w:sz w:val="28"/>
        </w:rPr>
        <w:t>References</w:t>
      </w:r>
    </w:p>
    <w:p w14:paraId="061C29EE" w14:textId="73418CE3" w:rsidR="00DE31C2" w:rsidRDefault="00DE31C2" w:rsidP="00CF40A8">
      <w:pPr>
        <w:pStyle w:val="BodyText"/>
        <w:overflowPunct w:val="0"/>
        <w:ind w:left="420" w:hanging="24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r w:rsidR="00F5776C">
        <w:rPr>
          <w:rFonts w:ascii="Times New Roman" w:hAnsi="Times New Roman"/>
        </w:rPr>
        <w:t>.</w:t>
      </w:r>
    </w:p>
    <w:p w14:paraId="259318E6" w14:textId="34C6E038" w:rsidR="00C41D5F" w:rsidRDefault="007600D1" w:rsidP="00C41D5F">
      <w:pPr>
        <w:pStyle w:val="BodyText"/>
        <w:overflowPunct w:val="0"/>
        <w:ind w:left="420" w:hanging="240"/>
        <w:textAlignment w:val="baseline"/>
        <w:rPr>
          <w:rFonts w:ascii="Times New Roman" w:hAnsi="Times New Roman"/>
          <w:bCs/>
          <w:lang w:val="fi-FI"/>
        </w:rPr>
      </w:pPr>
      <w:r>
        <w:rPr>
          <w:rFonts w:ascii="Times New Roman" w:hAnsi="Times New Roman"/>
        </w:rPr>
        <w:t xml:space="preserve">[2] </w:t>
      </w:r>
      <w:r w:rsidRPr="007600D1">
        <w:rPr>
          <w:rFonts w:ascii="Times New Roman" w:hAnsi="Times New Roman"/>
          <w:bCs/>
        </w:rPr>
        <w:t>R1-1715191</w:t>
      </w:r>
      <w:r>
        <w:rPr>
          <w:rFonts w:ascii="Times New Roman" w:hAnsi="Times New Roman"/>
          <w:bCs/>
        </w:rPr>
        <w:t>, “</w:t>
      </w:r>
      <w:r w:rsidRPr="007600D1">
        <w:rPr>
          <w:rFonts w:ascii="Times New Roman" w:hAnsi="Times New Roman"/>
          <w:bCs/>
        </w:rPr>
        <w:t xml:space="preserve">WF on channel access for Autonomous UL in </w:t>
      </w:r>
      <w:proofErr w:type="spellStart"/>
      <w:r w:rsidRPr="007600D1">
        <w:rPr>
          <w:rFonts w:ascii="Times New Roman" w:hAnsi="Times New Roman"/>
          <w:bCs/>
        </w:rPr>
        <w:t>FeLAA</w:t>
      </w:r>
      <w:proofErr w:type="spellEnd"/>
      <w:r>
        <w:rPr>
          <w:rFonts w:ascii="Times New Roman" w:hAnsi="Times New Roman"/>
          <w:bCs/>
        </w:rPr>
        <w:t xml:space="preserve">”, </w:t>
      </w:r>
      <w:r w:rsidRPr="007600D1">
        <w:rPr>
          <w:rFonts w:ascii="Times New Roman" w:hAnsi="Times New Roman"/>
          <w:bCs/>
        </w:rPr>
        <w:t>3GPP TSG RAN WG1 Meeting #90</w:t>
      </w:r>
      <w:r>
        <w:rPr>
          <w:rFonts w:ascii="Times New Roman" w:hAnsi="Times New Roman"/>
          <w:bCs/>
        </w:rPr>
        <w:t xml:space="preserve">, </w:t>
      </w:r>
      <w:r w:rsidRPr="007600D1">
        <w:rPr>
          <w:rFonts w:ascii="Times New Roman" w:hAnsi="Times New Roman"/>
          <w:bCs/>
          <w:lang w:val="fi-FI"/>
        </w:rPr>
        <w:t xml:space="preserve">Nokia, </w:t>
      </w:r>
      <w:r w:rsidRPr="007600D1">
        <w:rPr>
          <w:rFonts w:ascii="Times New Roman" w:hAnsi="Times New Roman"/>
          <w:bCs/>
        </w:rPr>
        <w:t xml:space="preserve">BlackBerry, </w:t>
      </w:r>
      <w:r w:rsidRPr="007600D1">
        <w:rPr>
          <w:rFonts w:ascii="Times New Roman" w:hAnsi="Times New Roman"/>
          <w:bCs/>
          <w:lang w:val="fi-FI"/>
        </w:rPr>
        <w:t>Broadcom, Ericsson, Huawei, HiSilicon, Intel, LG Electronics, Nokia Shanghai Bell, Panasonic, Qualcomm, Samsung, WILUS</w:t>
      </w:r>
      <w:r>
        <w:rPr>
          <w:rFonts w:ascii="Times New Roman" w:hAnsi="Times New Roman"/>
          <w:bCs/>
          <w:lang w:val="fi-FI"/>
        </w:rPr>
        <w:t>, Aug., 2017</w:t>
      </w:r>
      <w:r w:rsidR="00F5776C">
        <w:rPr>
          <w:rFonts w:ascii="Times New Roman" w:hAnsi="Times New Roman"/>
          <w:bCs/>
          <w:lang w:val="fi-FI"/>
        </w:rPr>
        <w:t>.</w:t>
      </w:r>
    </w:p>
    <w:p w14:paraId="1280BE90" w14:textId="07A73FBB" w:rsidR="00A60AFE" w:rsidRPr="00A60AFE" w:rsidRDefault="00A60AFE" w:rsidP="00A60AFE">
      <w:pPr>
        <w:pStyle w:val="BodyText"/>
        <w:overflowPunct w:val="0"/>
        <w:ind w:left="420" w:hanging="240"/>
        <w:textAlignment w:val="baseline"/>
      </w:pPr>
      <w:r w:rsidRPr="00A60AFE">
        <w:t>[3] R1-1720029, “Summary of email discussion [90b-</w:t>
      </w:r>
      <w:r>
        <w:t>LTE-21] on AUL channel access</w:t>
      </w:r>
      <w:r w:rsidRPr="00A60AFE">
        <w:t>”</w:t>
      </w:r>
      <w:r>
        <w:t>,</w:t>
      </w:r>
      <w:r w:rsidRPr="00A60AFE">
        <w:t xml:space="preserve"> </w:t>
      </w:r>
      <w:r w:rsidRPr="00A72BA7">
        <w:t>3GPP TSG RAN</w:t>
      </w:r>
      <w:r>
        <w:t xml:space="preserve"> WG1</w:t>
      </w:r>
      <w:r w:rsidRPr="00A72BA7">
        <w:t xml:space="preserve"> Meeting #</w:t>
      </w:r>
      <w:r>
        <w:t xml:space="preserve">90bis, </w:t>
      </w:r>
      <w:r w:rsidRPr="00501B15">
        <w:t>Intel Corporation</w:t>
      </w:r>
      <w:r>
        <w:t>, Nov., 2017.</w:t>
      </w:r>
    </w:p>
    <w:p w14:paraId="15228CE6" w14:textId="673FD19B" w:rsidR="00C41D5F" w:rsidRDefault="00C41D5F" w:rsidP="00C41D5F">
      <w:pPr>
        <w:pStyle w:val="BodyText"/>
        <w:overflowPunct w:val="0"/>
        <w:ind w:left="420" w:hanging="240"/>
        <w:textAlignment w:val="baseline"/>
        <w:rPr>
          <w:rFonts w:ascii="Times New Roman" w:hAnsi="Times New Roman"/>
          <w:bCs/>
          <w:lang w:val="fi-FI"/>
        </w:rPr>
      </w:pPr>
      <w:r w:rsidRPr="00FC7BBB">
        <w:t>[</w:t>
      </w:r>
      <w:r w:rsidR="00A60AFE">
        <w:t>4</w:t>
      </w:r>
      <w:r w:rsidRPr="00FC7BBB">
        <w:t xml:space="preserve">] </w:t>
      </w:r>
      <w:r>
        <w:t>R1-</w:t>
      </w:r>
      <w:r w:rsidR="000D482F">
        <w:t>17</w:t>
      </w:r>
      <w:r>
        <w:t>XXXXX, “</w:t>
      </w:r>
      <w:r w:rsidR="00847A90" w:rsidRPr="00847A90">
        <w:t>Remaining Details for Resource Allocation for Autonomous Uplink Transmissions</w:t>
      </w:r>
      <w:r>
        <w:t xml:space="preserve">,” </w:t>
      </w:r>
      <w:r w:rsidRPr="00A72BA7">
        <w:t>3GPP TSG RAN</w:t>
      </w:r>
      <w:r>
        <w:t xml:space="preserve"> WG1</w:t>
      </w:r>
      <w:r w:rsidRPr="00A72BA7">
        <w:t xml:space="preserve"> Meeting #</w:t>
      </w:r>
      <w:r>
        <w:t xml:space="preserve">90bis, </w:t>
      </w:r>
      <w:r w:rsidRPr="00501B15">
        <w:t>Intel Corporation</w:t>
      </w:r>
      <w:r w:rsidR="007D4E48">
        <w:t>, Nov</w:t>
      </w:r>
      <w:r>
        <w:t>., 2017</w:t>
      </w:r>
      <w:r w:rsidR="00F5776C">
        <w:t>.</w:t>
      </w:r>
    </w:p>
    <w:p w14:paraId="5875D166" w14:textId="733F95ED" w:rsidR="00D60BC9" w:rsidRPr="00C41D5F" w:rsidRDefault="00D60BC9" w:rsidP="00C41D5F">
      <w:pPr>
        <w:pStyle w:val="BodyText"/>
        <w:overflowPunct w:val="0"/>
        <w:ind w:left="420" w:hanging="240"/>
        <w:textAlignment w:val="baseline"/>
        <w:rPr>
          <w:rFonts w:ascii="Times New Roman" w:hAnsi="Times New Roman"/>
          <w:bCs/>
          <w:lang w:val="fi-FI"/>
        </w:rPr>
      </w:pPr>
      <w:r w:rsidRPr="00CF40A8">
        <w:rPr>
          <w:rFonts w:ascii="Times New Roman" w:hAnsi="Times New Roman"/>
        </w:rPr>
        <w:t>[</w:t>
      </w:r>
      <w:r w:rsidR="00A60AFE">
        <w:rPr>
          <w:rFonts w:ascii="Times New Roman" w:hAnsi="Times New Roman"/>
        </w:rPr>
        <w:t>5</w:t>
      </w:r>
      <w:r>
        <w:rPr>
          <w:rFonts w:ascii="Times New Roman" w:hAnsi="Times New Roman"/>
        </w:rPr>
        <w:t xml:space="preserve">] ETSI EN 301 893, </w:t>
      </w:r>
      <w:proofErr w:type="spellStart"/>
      <w:r>
        <w:rPr>
          <w:rFonts w:ascii="Times New Roman" w:hAnsi="Times New Roman"/>
        </w:rPr>
        <w:t>Harmonised</w:t>
      </w:r>
      <w:proofErr w:type="spellEnd"/>
      <w:r>
        <w:rPr>
          <w:rFonts w:ascii="Times New Roman" w:hAnsi="Times New Roman"/>
        </w:rPr>
        <w:t xml:space="preserve"> European Standards, Final draft, V2.1.0, Mar. 2017</w:t>
      </w:r>
      <w:r w:rsidR="00F5776C">
        <w:rPr>
          <w:rFonts w:ascii="Times New Roman" w:hAnsi="Times New Roman"/>
        </w:rPr>
        <w:t>.</w:t>
      </w:r>
    </w:p>
    <w:sectPr w:rsidR="00D60BC9" w:rsidRPr="00C41D5F" w:rsidSect="0012020F">
      <w:footerReference w:type="default" r:id="rId1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BC4BE" w14:textId="77777777" w:rsidR="00383148" w:rsidRDefault="00383148"/>
  </w:endnote>
  <w:endnote w:type="continuationSeparator" w:id="0">
    <w:p w14:paraId="33FB23D6" w14:textId="77777777" w:rsidR="00383148" w:rsidRDefault="00383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B6E72" w14:textId="77777777" w:rsidR="00A82BD7" w:rsidRDefault="00A82BD7">
    <w:pPr>
      <w:pStyle w:val="Footer"/>
      <w:jc w:val="center"/>
    </w:pPr>
    <w:r>
      <w:fldChar w:fldCharType="begin"/>
    </w:r>
    <w:r>
      <w:instrText xml:space="preserve"> PAGE   \* MERGEFORMAT </w:instrText>
    </w:r>
    <w:r>
      <w:fldChar w:fldCharType="separate"/>
    </w:r>
    <w:r w:rsidR="009946CE">
      <w:rPr>
        <w:noProof/>
      </w:rPr>
      <w:t>6</w:t>
    </w:r>
    <w:r>
      <w:rPr>
        <w:noProof/>
      </w:rPr>
      <w:fldChar w:fldCharType="end"/>
    </w:r>
  </w:p>
  <w:p w14:paraId="3A68EC39" w14:textId="77777777" w:rsidR="00A82BD7" w:rsidRDefault="00A82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B04D" w14:textId="77777777" w:rsidR="00383148" w:rsidRDefault="00383148"/>
  </w:footnote>
  <w:footnote w:type="continuationSeparator" w:id="0">
    <w:p w14:paraId="3A0B605B" w14:textId="77777777" w:rsidR="00383148" w:rsidRDefault="003831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A64554"/>
    <w:multiLevelType w:val="hybridMultilevel"/>
    <w:tmpl w:val="B670628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C7597B"/>
    <w:multiLevelType w:val="hybridMultilevel"/>
    <w:tmpl w:val="34167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8638E"/>
    <w:multiLevelType w:val="hybridMultilevel"/>
    <w:tmpl w:val="2C369F92"/>
    <w:lvl w:ilvl="0" w:tplc="37CAC3BA">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3B8C"/>
    <w:multiLevelType w:val="hybridMultilevel"/>
    <w:tmpl w:val="7652985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32C4"/>
    <w:multiLevelType w:val="hybridMultilevel"/>
    <w:tmpl w:val="521EB99E"/>
    <w:lvl w:ilvl="0" w:tplc="429835A8">
      <w:start w:val="1"/>
      <w:numFmt w:val="bullet"/>
      <w:lvlText w:val="•"/>
      <w:lvlJc w:val="left"/>
      <w:pPr>
        <w:ind w:left="720" w:hanging="360"/>
      </w:pPr>
      <w:rPr>
        <w:rFonts w:ascii="Arial" w:hAnsi="Arial" w:cs="Times New Roman" w:hint="default"/>
      </w:rPr>
    </w:lvl>
    <w:lvl w:ilvl="1" w:tplc="8606FAB2">
      <w:start w:val="1"/>
      <w:numFmt w:val="lowerLetter"/>
      <w:lvlText w:val="%2."/>
      <w:lvlJc w:val="left"/>
      <w:pPr>
        <w:ind w:left="1440" w:hanging="360"/>
      </w:pPr>
      <w:rPr>
        <w:rFonts w:ascii="Times" w:eastAsia="Batang" w:hAnsi="Times" w:cs="Times New Roman"/>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A5786"/>
    <w:multiLevelType w:val="hybridMultilevel"/>
    <w:tmpl w:val="D7B4B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863FDE"/>
    <w:multiLevelType w:val="hybridMultilevel"/>
    <w:tmpl w:val="C4D245F0"/>
    <w:lvl w:ilvl="0" w:tplc="429835A8">
      <w:start w:val="1"/>
      <w:numFmt w:val="bullet"/>
      <w:lvlText w:val="•"/>
      <w:lvlJc w:val="left"/>
      <w:pPr>
        <w:ind w:left="720" w:hanging="360"/>
      </w:pPr>
      <w:rPr>
        <w:rFonts w:ascii="Arial" w:hAnsi="Arial" w:cs="Times New Roman" w:hint="default"/>
      </w:rPr>
    </w:lvl>
    <w:lvl w:ilvl="1" w:tplc="04090003">
      <w:start w:val="174"/>
      <w:numFmt w:val="bullet"/>
      <w:lvlText w:val="–"/>
      <w:lvlJc w:val="left"/>
      <w:pPr>
        <w:ind w:left="1440" w:hanging="360"/>
      </w:pPr>
      <w:rPr>
        <w:rFonts w:ascii="MS PGothic" w:hAnsi="MS PGothic"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07EBF"/>
    <w:multiLevelType w:val="hybridMultilevel"/>
    <w:tmpl w:val="79A6725C"/>
    <w:lvl w:ilvl="0" w:tplc="CA3E441C">
      <w:start w:val="1"/>
      <w:numFmt w:val="bullet"/>
      <w:lvlText w:val="•"/>
      <w:lvlJc w:val="left"/>
      <w:pPr>
        <w:tabs>
          <w:tab w:val="num" w:pos="720"/>
        </w:tabs>
        <w:ind w:left="720" w:hanging="360"/>
      </w:pPr>
      <w:rPr>
        <w:rFonts w:ascii="Arial" w:hAnsi="Arial" w:hint="default"/>
      </w:rPr>
    </w:lvl>
    <w:lvl w:ilvl="1" w:tplc="7A14E9CA">
      <w:start w:val="286"/>
      <w:numFmt w:val="bullet"/>
      <w:lvlText w:val="–"/>
      <w:lvlJc w:val="left"/>
      <w:pPr>
        <w:tabs>
          <w:tab w:val="num" w:pos="1440"/>
        </w:tabs>
        <w:ind w:left="1440" w:hanging="360"/>
      </w:pPr>
      <w:rPr>
        <w:rFonts w:ascii="Arial" w:hAnsi="Arial" w:hint="default"/>
      </w:rPr>
    </w:lvl>
    <w:lvl w:ilvl="2" w:tplc="A694FF24">
      <w:start w:val="286"/>
      <w:numFmt w:val="bullet"/>
      <w:lvlText w:val="•"/>
      <w:lvlJc w:val="left"/>
      <w:pPr>
        <w:tabs>
          <w:tab w:val="num" w:pos="2160"/>
        </w:tabs>
        <w:ind w:left="2160" w:hanging="360"/>
      </w:pPr>
      <w:rPr>
        <w:rFonts w:ascii="Arial" w:hAnsi="Arial" w:hint="default"/>
      </w:rPr>
    </w:lvl>
    <w:lvl w:ilvl="3" w:tplc="8C286056" w:tentative="1">
      <w:start w:val="1"/>
      <w:numFmt w:val="bullet"/>
      <w:lvlText w:val="•"/>
      <w:lvlJc w:val="left"/>
      <w:pPr>
        <w:tabs>
          <w:tab w:val="num" w:pos="2880"/>
        </w:tabs>
        <w:ind w:left="2880" w:hanging="360"/>
      </w:pPr>
      <w:rPr>
        <w:rFonts w:ascii="Arial" w:hAnsi="Arial" w:hint="default"/>
      </w:rPr>
    </w:lvl>
    <w:lvl w:ilvl="4" w:tplc="5C0251B8" w:tentative="1">
      <w:start w:val="1"/>
      <w:numFmt w:val="bullet"/>
      <w:lvlText w:val="•"/>
      <w:lvlJc w:val="left"/>
      <w:pPr>
        <w:tabs>
          <w:tab w:val="num" w:pos="3600"/>
        </w:tabs>
        <w:ind w:left="3600" w:hanging="360"/>
      </w:pPr>
      <w:rPr>
        <w:rFonts w:ascii="Arial" w:hAnsi="Arial" w:hint="default"/>
      </w:rPr>
    </w:lvl>
    <w:lvl w:ilvl="5" w:tplc="7C66BB6C" w:tentative="1">
      <w:start w:val="1"/>
      <w:numFmt w:val="bullet"/>
      <w:lvlText w:val="•"/>
      <w:lvlJc w:val="left"/>
      <w:pPr>
        <w:tabs>
          <w:tab w:val="num" w:pos="4320"/>
        </w:tabs>
        <w:ind w:left="4320" w:hanging="360"/>
      </w:pPr>
      <w:rPr>
        <w:rFonts w:ascii="Arial" w:hAnsi="Arial" w:hint="default"/>
      </w:rPr>
    </w:lvl>
    <w:lvl w:ilvl="6" w:tplc="BDEA3FCC" w:tentative="1">
      <w:start w:val="1"/>
      <w:numFmt w:val="bullet"/>
      <w:lvlText w:val="•"/>
      <w:lvlJc w:val="left"/>
      <w:pPr>
        <w:tabs>
          <w:tab w:val="num" w:pos="5040"/>
        </w:tabs>
        <w:ind w:left="5040" w:hanging="360"/>
      </w:pPr>
      <w:rPr>
        <w:rFonts w:ascii="Arial" w:hAnsi="Arial" w:hint="default"/>
      </w:rPr>
    </w:lvl>
    <w:lvl w:ilvl="7" w:tplc="C5A289F0" w:tentative="1">
      <w:start w:val="1"/>
      <w:numFmt w:val="bullet"/>
      <w:lvlText w:val="•"/>
      <w:lvlJc w:val="left"/>
      <w:pPr>
        <w:tabs>
          <w:tab w:val="num" w:pos="5760"/>
        </w:tabs>
        <w:ind w:left="5760" w:hanging="360"/>
      </w:pPr>
      <w:rPr>
        <w:rFonts w:ascii="Arial" w:hAnsi="Arial" w:hint="default"/>
      </w:rPr>
    </w:lvl>
    <w:lvl w:ilvl="8" w:tplc="35FED7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37AF7"/>
    <w:multiLevelType w:val="hybridMultilevel"/>
    <w:tmpl w:val="442EE54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DC7338"/>
    <w:multiLevelType w:val="hybridMultilevel"/>
    <w:tmpl w:val="067A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970F1"/>
    <w:multiLevelType w:val="hybridMultilevel"/>
    <w:tmpl w:val="D3C0F67C"/>
    <w:lvl w:ilvl="0" w:tplc="7572355A">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482F60"/>
    <w:multiLevelType w:val="hybridMultilevel"/>
    <w:tmpl w:val="4080CD7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9"/>
  </w:num>
  <w:num w:numId="3">
    <w:abstractNumId w:val="7"/>
  </w:num>
  <w:num w:numId="4">
    <w:abstractNumId w:val="0"/>
  </w:num>
  <w:num w:numId="5">
    <w:abstractNumId w:val="15"/>
  </w:num>
  <w:num w:numId="6">
    <w:abstractNumId w:val="8"/>
  </w:num>
  <w:num w:numId="7">
    <w:abstractNumId w:val="18"/>
  </w:num>
  <w:num w:numId="8">
    <w:abstractNumId w:val="12"/>
  </w:num>
  <w:num w:numId="9">
    <w:abstractNumId w:val="9"/>
  </w:num>
  <w:num w:numId="10">
    <w:abstractNumId w:val="6"/>
  </w:num>
  <w:num w:numId="11">
    <w:abstractNumId w:val="11"/>
  </w:num>
  <w:num w:numId="12">
    <w:abstractNumId w:val="20"/>
  </w:num>
  <w:num w:numId="13">
    <w:abstractNumId w:val="2"/>
  </w:num>
  <w:num w:numId="14">
    <w:abstractNumId w:val="13"/>
  </w:num>
  <w:num w:numId="15">
    <w:abstractNumId w:val="9"/>
  </w:num>
  <w:num w:numId="16">
    <w:abstractNumId w:val="6"/>
  </w:num>
  <w:num w:numId="17">
    <w:abstractNumId w:val="5"/>
  </w:num>
  <w:num w:numId="18">
    <w:abstractNumId w:val="3"/>
  </w:num>
  <w:num w:numId="19">
    <w:abstractNumId w:val="10"/>
  </w:num>
  <w:num w:numId="20">
    <w:abstractNumId w:val="2"/>
  </w:num>
  <w:num w:numId="21">
    <w:abstractNumId w:val="17"/>
  </w:num>
  <w:num w:numId="22">
    <w:abstractNumId w:val="1"/>
  </w:num>
  <w:num w:numId="23">
    <w:abstractNumId w:val="16"/>
  </w:num>
  <w:num w:numId="24">
    <w:abstractNumId w:val="4"/>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362CE"/>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0F70"/>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3B1"/>
    <w:rsid w:val="000B3CCC"/>
    <w:rsid w:val="000B3EDD"/>
    <w:rsid w:val="000B4499"/>
    <w:rsid w:val="000B4B9E"/>
    <w:rsid w:val="000B4C5F"/>
    <w:rsid w:val="000B5476"/>
    <w:rsid w:val="000B557F"/>
    <w:rsid w:val="000B62C0"/>
    <w:rsid w:val="000B6519"/>
    <w:rsid w:val="000B7FAB"/>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82F"/>
    <w:rsid w:val="000D4E5E"/>
    <w:rsid w:val="000D516D"/>
    <w:rsid w:val="000D6607"/>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7DF1"/>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0ECE"/>
    <w:rsid w:val="00121CDA"/>
    <w:rsid w:val="00122501"/>
    <w:rsid w:val="0012268A"/>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385D"/>
    <w:rsid w:val="001549BD"/>
    <w:rsid w:val="00156BB9"/>
    <w:rsid w:val="00156CDD"/>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46FE"/>
    <w:rsid w:val="001656AF"/>
    <w:rsid w:val="00165A12"/>
    <w:rsid w:val="00165CEE"/>
    <w:rsid w:val="00166AB9"/>
    <w:rsid w:val="00166B73"/>
    <w:rsid w:val="001672C7"/>
    <w:rsid w:val="001679AF"/>
    <w:rsid w:val="00167ACC"/>
    <w:rsid w:val="00167B28"/>
    <w:rsid w:val="001719AA"/>
    <w:rsid w:val="0017275A"/>
    <w:rsid w:val="00172FF5"/>
    <w:rsid w:val="0017324A"/>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737"/>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507"/>
    <w:rsid w:val="001C7307"/>
    <w:rsid w:val="001D05F9"/>
    <w:rsid w:val="001D0D45"/>
    <w:rsid w:val="001D1510"/>
    <w:rsid w:val="001D166F"/>
    <w:rsid w:val="001D1DD8"/>
    <w:rsid w:val="001D2C8E"/>
    <w:rsid w:val="001D30B9"/>
    <w:rsid w:val="001D36CE"/>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4F88"/>
    <w:rsid w:val="00225419"/>
    <w:rsid w:val="0022573B"/>
    <w:rsid w:val="002267A0"/>
    <w:rsid w:val="002269CE"/>
    <w:rsid w:val="00226D48"/>
    <w:rsid w:val="002273F4"/>
    <w:rsid w:val="0022763F"/>
    <w:rsid w:val="00230B7F"/>
    <w:rsid w:val="002312DE"/>
    <w:rsid w:val="00231C3F"/>
    <w:rsid w:val="002320D8"/>
    <w:rsid w:val="00232639"/>
    <w:rsid w:val="002329A0"/>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457C9"/>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2A3D"/>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07EB2"/>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14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CDD"/>
    <w:rsid w:val="003B7A2E"/>
    <w:rsid w:val="003C18B1"/>
    <w:rsid w:val="003C3B2C"/>
    <w:rsid w:val="003C52DF"/>
    <w:rsid w:val="003C6D39"/>
    <w:rsid w:val="003C77EA"/>
    <w:rsid w:val="003C7AF5"/>
    <w:rsid w:val="003D0945"/>
    <w:rsid w:val="003D1706"/>
    <w:rsid w:val="003D1B49"/>
    <w:rsid w:val="003D2E72"/>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22F4A"/>
    <w:rsid w:val="004244DD"/>
    <w:rsid w:val="00426BFD"/>
    <w:rsid w:val="00427179"/>
    <w:rsid w:val="0042757E"/>
    <w:rsid w:val="00427643"/>
    <w:rsid w:val="00427DA5"/>
    <w:rsid w:val="00427E5C"/>
    <w:rsid w:val="004315E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5F5A"/>
    <w:rsid w:val="004A5FEB"/>
    <w:rsid w:val="004A604E"/>
    <w:rsid w:val="004A60F4"/>
    <w:rsid w:val="004A613A"/>
    <w:rsid w:val="004A7737"/>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C23"/>
    <w:rsid w:val="00501866"/>
    <w:rsid w:val="00501938"/>
    <w:rsid w:val="00501A38"/>
    <w:rsid w:val="00501C3C"/>
    <w:rsid w:val="00501EFC"/>
    <w:rsid w:val="00502B77"/>
    <w:rsid w:val="00502F78"/>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7"/>
    <w:rsid w:val="00516AA0"/>
    <w:rsid w:val="00516CA3"/>
    <w:rsid w:val="005208BF"/>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8B2"/>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5DB"/>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536"/>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A24"/>
    <w:rsid w:val="005C6DFD"/>
    <w:rsid w:val="005D09C1"/>
    <w:rsid w:val="005D10A8"/>
    <w:rsid w:val="005D1428"/>
    <w:rsid w:val="005D1CD5"/>
    <w:rsid w:val="005D3C7A"/>
    <w:rsid w:val="005D3F1B"/>
    <w:rsid w:val="005D4CBD"/>
    <w:rsid w:val="005D5381"/>
    <w:rsid w:val="005D5646"/>
    <w:rsid w:val="005D5BE7"/>
    <w:rsid w:val="005D621B"/>
    <w:rsid w:val="005D7083"/>
    <w:rsid w:val="005D7F9C"/>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3C0C"/>
    <w:rsid w:val="00604F0B"/>
    <w:rsid w:val="00605FD1"/>
    <w:rsid w:val="00606304"/>
    <w:rsid w:val="006069B7"/>
    <w:rsid w:val="00606FF0"/>
    <w:rsid w:val="00607772"/>
    <w:rsid w:val="006078C3"/>
    <w:rsid w:val="00610A3A"/>
    <w:rsid w:val="00610C63"/>
    <w:rsid w:val="0061230C"/>
    <w:rsid w:val="00612A9F"/>
    <w:rsid w:val="00612D15"/>
    <w:rsid w:val="00612F4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5DE"/>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118"/>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B4A"/>
    <w:rsid w:val="00734DCD"/>
    <w:rsid w:val="00735584"/>
    <w:rsid w:val="0073560C"/>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0D1"/>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3A0"/>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0E17"/>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2873"/>
    <w:rsid w:val="007C35DB"/>
    <w:rsid w:val="007C4D38"/>
    <w:rsid w:val="007C6532"/>
    <w:rsid w:val="007C6575"/>
    <w:rsid w:val="007C6D11"/>
    <w:rsid w:val="007C79B6"/>
    <w:rsid w:val="007D0B4E"/>
    <w:rsid w:val="007D106C"/>
    <w:rsid w:val="007D2538"/>
    <w:rsid w:val="007D2F93"/>
    <w:rsid w:val="007D45BB"/>
    <w:rsid w:val="007D4C02"/>
    <w:rsid w:val="007D4E48"/>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2A1"/>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32"/>
    <w:rsid w:val="00832FA7"/>
    <w:rsid w:val="00834EC8"/>
    <w:rsid w:val="008350EE"/>
    <w:rsid w:val="00837654"/>
    <w:rsid w:val="00837D23"/>
    <w:rsid w:val="00837DC5"/>
    <w:rsid w:val="00837EBF"/>
    <w:rsid w:val="008406EE"/>
    <w:rsid w:val="0084176D"/>
    <w:rsid w:val="00842B9C"/>
    <w:rsid w:val="008441DA"/>
    <w:rsid w:val="00845610"/>
    <w:rsid w:val="00845FC5"/>
    <w:rsid w:val="00847260"/>
    <w:rsid w:val="0084740B"/>
    <w:rsid w:val="00847A90"/>
    <w:rsid w:val="00847E0F"/>
    <w:rsid w:val="00847F8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0552"/>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3A5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90A"/>
    <w:rsid w:val="009329E2"/>
    <w:rsid w:val="00932DF5"/>
    <w:rsid w:val="00933832"/>
    <w:rsid w:val="00933C8E"/>
    <w:rsid w:val="0093417D"/>
    <w:rsid w:val="00934191"/>
    <w:rsid w:val="00935536"/>
    <w:rsid w:val="00935852"/>
    <w:rsid w:val="00935DD3"/>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3DA"/>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3FD0"/>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0E8"/>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6CE"/>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43B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0CDB"/>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6E4"/>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06F05"/>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169E"/>
    <w:rsid w:val="00A425C6"/>
    <w:rsid w:val="00A42686"/>
    <w:rsid w:val="00A43212"/>
    <w:rsid w:val="00A449A7"/>
    <w:rsid w:val="00A45130"/>
    <w:rsid w:val="00A45215"/>
    <w:rsid w:val="00A45D56"/>
    <w:rsid w:val="00A4679A"/>
    <w:rsid w:val="00A46F4A"/>
    <w:rsid w:val="00A470C1"/>
    <w:rsid w:val="00A47D66"/>
    <w:rsid w:val="00A5008C"/>
    <w:rsid w:val="00A50175"/>
    <w:rsid w:val="00A50AA9"/>
    <w:rsid w:val="00A517E8"/>
    <w:rsid w:val="00A5243D"/>
    <w:rsid w:val="00A525BC"/>
    <w:rsid w:val="00A525C0"/>
    <w:rsid w:val="00A52E03"/>
    <w:rsid w:val="00A53885"/>
    <w:rsid w:val="00A54588"/>
    <w:rsid w:val="00A54ABE"/>
    <w:rsid w:val="00A55AAE"/>
    <w:rsid w:val="00A55EF5"/>
    <w:rsid w:val="00A55F10"/>
    <w:rsid w:val="00A56CF1"/>
    <w:rsid w:val="00A5701B"/>
    <w:rsid w:val="00A57478"/>
    <w:rsid w:val="00A57B7A"/>
    <w:rsid w:val="00A60AFE"/>
    <w:rsid w:val="00A61246"/>
    <w:rsid w:val="00A612C4"/>
    <w:rsid w:val="00A61428"/>
    <w:rsid w:val="00A63C1C"/>
    <w:rsid w:val="00A63ECD"/>
    <w:rsid w:val="00A64A3D"/>
    <w:rsid w:val="00A64E17"/>
    <w:rsid w:val="00A65DFE"/>
    <w:rsid w:val="00A661E9"/>
    <w:rsid w:val="00A66397"/>
    <w:rsid w:val="00A663A7"/>
    <w:rsid w:val="00A670D8"/>
    <w:rsid w:val="00A70248"/>
    <w:rsid w:val="00A70852"/>
    <w:rsid w:val="00A71760"/>
    <w:rsid w:val="00A7231A"/>
    <w:rsid w:val="00A72803"/>
    <w:rsid w:val="00A740B3"/>
    <w:rsid w:val="00A745D5"/>
    <w:rsid w:val="00A74688"/>
    <w:rsid w:val="00A80834"/>
    <w:rsid w:val="00A80C82"/>
    <w:rsid w:val="00A80D6D"/>
    <w:rsid w:val="00A81002"/>
    <w:rsid w:val="00A82BD7"/>
    <w:rsid w:val="00A8323C"/>
    <w:rsid w:val="00A8365F"/>
    <w:rsid w:val="00A83E09"/>
    <w:rsid w:val="00A84E8A"/>
    <w:rsid w:val="00A852B8"/>
    <w:rsid w:val="00A85462"/>
    <w:rsid w:val="00A87660"/>
    <w:rsid w:val="00A90160"/>
    <w:rsid w:val="00A90A55"/>
    <w:rsid w:val="00A9108A"/>
    <w:rsid w:val="00A91BD5"/>
    <w:rsid w:val="00A926FC"/>
    <w:rsid w:val="00A944E6"/>
    <w:rsid w:val="00A94E3D"/>
    <w:rsid w:val="00A95900"/>
    <w:rsid w:val="00A96103"/>
    <w:rsid w:val="00A96271"/>
    <w:rsid w:val="00A96B38"/>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6CB"/>
    <w:rsid w:val="00AB0D6C"/>
    <w:rsid w:val="00AB0E56"/>
    <w:rsid w:val="00AB1174"/>
    <w:rsid w:val="00AB1258"/>
    <w:rsid w:val="00AB1371"/>
    <w:rsid w:val="00AB3083"/>
    <w:rsid w:val="00AB30B3"/>
    <w:rsid w:val="00AB3648"/>
    <w:rsid w:val="00AB4C2C"/>
    <w:rsid w:val="00AB4F61"/>
    <w:rsid w:val="00AB6B4C"/>
    <w:rsid w:val="00AC0012"/>
    <w:rsid w:val="00AC049E"/>
    <w:rsid w:val="00AC14A3"/>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2827"/>
    <w:rsid w:val="00AD35D7"/>
    <w:rsid w:val="00AD4A66"/>
    <w:rsid w:val="00AD4F72"/>
    <w:rsid w:val="00AD6D67"/>
    <w:rsid w:val="00AD74E4"/>
    <w:rsid w:val="00AD7D3F"/>
    <w:rsid w:val="00AE0212"/>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2C22"/>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1C80"/>
    <w:rsid w:val="00B52171"/>
    <w:rsid w:val="00B5316D"/>
    <w:rsid w:val="00B53269"/>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56B7"/>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45A2"/>
    <w:rsid w:val="00BC683E"/>
    <w:rsid w:val="00BC73C2"/>
    <w:rsid w:val="00BC77B0"/>
    <w:rsid w:val="00BC7BB8"/>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448B"/>
    <w:rsid w:val="00BE52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9B4"/>
    <w:rsid w:val="00CA3D21"/>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59CB"/>
    <w:rsid w:val="00D065E4"/>
    <w:rsid w:val="00D10254"/>
    <w:rsid w:val="00D11E1F"/>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0D70"/>
    <w:rsid w:val="00D31788"/>
    <w:rsid w:val="00D31DEA"/>
    <w:rsid w:val="00D32746"/>
    <w:rsid w:val="00D33505"/>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5C56"/>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6DF"/>
    <w:rsid w:val="00D94C31"/>
    <w:rsid w:val="00D96993"/>
    <w:rsid w:val="00D96D31"/>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129D"/>
    <w:rsid w:val="00E0405D"/>
    <w:rsid w:val="00E040F7"/>
    <w:rsid w:val="00E04D8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BD2"/>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4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C7CCE"/>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6080"/>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1DE9"/>
    <w:rsid w:val="00F63625"/>
    <w:rsid w:val="00F6385C"/>
    <w:rsid w:val="00F63A98"/>
    <w:rsid w:val="00F6469E"/>
    <w:rsid w:val="00F64730"/>
    <w:rsid w:val="00F64D41"/>
    <w:rsid w:val="00F66ED7"/>
    <w:rsid w:val="00F6733D"/>
    <w:rsid w:val="00F6780D"/>
    <w:rsid w:val="00F679CC"/>
    <w:rsid w:val="00F67C26"/>
    <w:rsid w:val="00F67E9E"/>
    <w:rsid w:val="00F71BDB"/>
    <w:rsid w:val="00F71D4B"/>
    <w:rsid w:val="00F721B5"/>
    <w:rsid w:val="00F72BA1"/>
    <w:rsid w:val="00F74677"/>
    <w:rsid w:val="00F7499E"/>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4F83"/>
    <w:rsid w:val="00FB65A1"/>
    <w:rsid w:val="00FB6ADC"/>
    <w:rsid w:val="00FB755F"/>
    <w:rsid w:val="00FB7E9B"/>
    <w:rsid w:val="00FB7F21"/>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607"/>
    <w:pPr>
      <w:jc w:val="both"/>
    </w:pPr>
    <w:rPr>
      <w:rFonts w:ascii="Times" w:eastAsiaTheme="minorHAnsi" w:hAnsi="Time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rPr>
  </w:style>
  <w:style w:type="paragraph" w:customStyle="1" w:styleId="TdocHeader1">
    <w:name w:val="Tdoc_Header_1"/>
    <w:basedOn w:val="Header"/>
    <w:pPr>
      <w:widowControl w:val="0"/>
      <w:tabs>
        <w:tab w:val="clear" w:pos="4536"/>
        <w:tab w:val="right" w:pos="10206"/>
      </w:tabs>
    </w:pPr>
    <w:rPr>
      <w:rFonts w:ascii="Arial" w:hAnsi="Arial"/>
      <w:b/>
    </w:rPr>
  </w:style>
  <w:style w:type="paragraph" w:styleId="FootnoteText">
    <w:name w:val="footnote text"/>
    <w:basedOn w:val="Normal"/>
    <w:link w:val="FootnoteTextChar"/>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eastAsiaTheme="minorHAnsi"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eastAsiaTheme="minorHAnsi" w:cs="Arial"/>
      <w:b/>
      <w:bCs/>
      <w:iCs/>
      <w:sz w:val="24"/>
      <w:szCs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eastAsiaTheme="minorHAnsi"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9780665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651400">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726257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915178">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AE9DB-6FC0-4127-9A15-43FA8202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915</TotalTime>
  <Pages>6</Pages>
  <Words>2984</Words>
  <Characters>14355</Characters>
  <Application>Microsoft Office Word</Application>
  <DocSecurity>0</DocSecurity>
  <Lines>240</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17423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58</cp:revision>
  <cp:lastPrinted>2017-11-18T02:00:00Z</cp:lastPrinted>
  <dcterms:created xsi:type="dcterms:W3CDTF">2017-09-25T17:48:00Z</dcterms:created>
  <dcterms:modified xsi:type="dcterms:W3CDTF">2017-11-18T02:20:00Z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9d1fa3af-897d-4252-b06b-ecfe768707d2</vt:lpwstr>
  </property>
  <property fmtid="{D5CDD505-2E9C-101B-9397-08002B2CF9AE}" pid="3" name="CTP_TimeStamp">
    <vt:lpwstr>2017-11-18 02:20:41Z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