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5A210" w14:textId="4E10BC40" w:rsidR="00842220" w:rsidRPr="005B50B6" w:rsidRDefault="00842220" w:rsidP="005570E3">
      <w:pPr>
        <w:pStyle w:val="ad"/>
        <w:widowControl w:val="0"/>
        <w:ind w:right="-58"/>
        <w:jc w:val="left"/>
        <w:rPr>
          <w:rFonts w:ascii="Arial" w:hAnsi="Arial" w:cs="Arial"/>
          <w:b/>
          <w:bCs/>
          <w:color w:val="000000" w:themeColor="text1"/>
          <w:sz w:val="28"/>
        </w:rPr>
      </w:pPr>
      <w:r w:rsidRPr="005B50B6">
        <w:rPr>
          <w:rFonts w:ascii="Arial" w:hAnsi="Arial" w:cs="Arial"/>
          <w:b/>
          <w:bCs/>
          <w:color w:val="000000" w:themeColor="text1"/>
          <w:sz w:val="28"/>
        </w:rPr>
        <w:t>3GPP TSG</w:t>
      </w:r>
      <w:r w:rsidR="00B17B01" w:rsidRPr="005B50B6">
        <w:rPr>
          <w:rFonts w:ascii="Arial" w:hAnsi="Arial" w:cs="Arial"/>
          <w:b/>
          <w:bCs/>
          <w:color w:val="000000" w:themeColor="text1"/>
          <w:sz w:val="28"/>
        </w:rPr>
        <w:t>-</w:t>
      </w:r>
      <w:r w:rsidRPr="005B50B6">
        <w:rPr>
          <w:rFonts w:ascii="Arial" w:hAnsi="Arial" w:cs="Arial"/>
          <w:b/>
          <w:bCs/>
          <w:color w:val="000000" w:themeColor="text1"/>
          <w:sz w:val="28"/>
        </w:rPr>
        <w:t>RAN WG1 #</w:t>
      </w:r>
      <w:r w:rsidR="00214AEC">
        <w:rPr>
          <w:rFonts w:ascii="Arial" w:hAnsi="Arial" w:cs="Arial" w:hint="eastAsia"/>
          <w:b/>
          <w:bCs/>
          <w:color w:val="000000" w:themeColor="text1"/>
          <w:sz w:val="28"/>
          <w:lang w:eastAsia="zh-CN"/>
        </w:rPr>
        <w:t>91</w:t>
      </w:r>
      <w:r w:rsidRPr="005B50B6">
        <w:rPr>
          <w:rFonts w:ascii="Arial" w:eastAsia="MS Mincho" w:hAnsi="Arial" w:cs="Arial" w:hint="eastAsia"/>
          <w:b/>
          <w:bCs/>
          <w:color w:val="000000" w:themeColor="text1"/>
          <w:sz w:val="28"/>
          <w:lang w:eastAsia="ja-JP"/>
        </w:rPr>
        <w:tab/>
      </w:r>
      <w:r w:rsidRPr="005B50B6">
        <w:rPr>
          <w:rFonts w:ascii="Arial" w:eastAsia="MS Mincho" w:hAnsi="Arial" w:cs="Arial"/>
          <w:b/>
          <w:bCs/>
          <w:color w:val="000000" w:themeColor="text1"/>
          <w:sz w:val="28"/>
          <w:lang w:eastAsia="ja-JP"/>
        </w:rPr>
        <w:t xml:space="preserve">                 </w:t>
      </w:r>
      <w:r w:rsidR="00B17B01" w:rsidRPr="005B50B6">
        <w:rPr>
          <w:rFonts w:ascii="Arial" w:eastAsia="MS Mincho" w:hAnsi="Arial" w:cs="Arial"/>
          <w:b/>
          <w:bCs/>
          <w:color w:val="000000" w:themeColor="text1"/>
          <w:sz w:val="28"/>
          <w:lang w:eastAsia="ja-JP"/>
        </w:rPr>
        <w:tab/>
      </w:r>
      <w:bookmarkStart w:id="0" w:name="_GoBack"/>
      <w:r w:rsidR="00B17B01" w:rsidRPr="00786938">
        <w:rPr>
          <w:rFonts w:ascii="Arial" w:hAnsi="Arial" w:cs="Arial"/>
          <w:b/>
          <w:bCs/>
          <w:color w:val="000000" w:themeColor="text1"/>
          <w:sz w:val="28"/>
        </w:rPr>
        <w:t xml:space="preserve">        </w:t>
      </w:r>
      <w:r w:rsidR="00786938" w:rsidRPr="00786938">
        <w:rPr>
          <w:rFonts w:ascii="Arial" w:hAnsi="Arial" w:cs="Arial"/>
          <w:b/>
          <w:bCs/>
          <w:color w:val="000000" w:themeColor="text1"/>
          <w:sz w:val="28"/>
        </w:rPr>
        <w:t>R1-1720472</w:t>
      </w:r>
    </w:p>
    <w:bookmarkEnd w:id="0"/>
    <w:p w14:paraId="7C19ABDC" w14:textId="4C3BC7B4" w:rsidR="002D6DCB" w:rsidRPr="002D6DCB" w:rsidRDefault="002D6DCB" w:rsidP="002D6DCB">
      <w:pPr>
        <w:pStyle w:val="CRCoverPage"/>
        <w:tabs>
          <w:tab w:val="right" w:pos="9639"/>
        </w:tabs>
        <w:spacing w:after="0"/>
        <w:rPr>
          <w:rFonts w:cs="Arial"/>
          <w:b/>
          <w:noProof/>
          <w:sz w:val="28"/>
          <w:szCs w:val="28"/>
          <w:lang w:val="de-DE" w:eastAsia="ja-JP"/>
        </w:rPr>
      </w:pPr>
      <w:r w:rsidRPr="002D6DCB">
        <w:rPr>
          <w:rFonts w:cs="Arial" w:hint="eastAsia"/>
          <w:b/>
          <w:noProof/>
          <w:sz w:val="28"/>
          <w:szCs w:val="28"/>
          <w:lang w:eastAsia="ja-JP"/>
        </w:rPr>
        <w:t>Reno,</w:t>
      </w:r>
      <w:r w:rsidR="00426002">
        <w:rPr>
          <w:rFonts w:eastAsiaTheme="minorEastAsia" w:cs="Arial" w:hint="eastAsia"/>
          <w:b/>
          <w:noProof/>
          <w:sz w:val="28"/>
          <w:szCs w:val="28"/>
          <w:lang w:eastAsia="zh-CN"/>
        </w:rPr>
        <w:t xml:space="preserve"> </w:t>
      </w:r>
      <w:r w:rsidRPr="002D6DCB">
        <w:rPr>
          <w:rFonts w:cs="Arial" w:hint="eastAsia"/>
          <w:b/>
          <w:noProof/>
          <w:sz w:val="28"/>
          <w:szCs w:val="28"/>
          <w:lang w:eastAsia="ja-JP"/>
        </w:rPr>
        <w:t>USA,</w:t>
      </w:r>
      <w:r w:rsidR="001E1247">
        <w:rPr>
          <w:rFonts w:eastAsiaTheme="minorEastAsia" w:cs="Arial" w:hint="eastAsia"/>
          <w:b/>
          <w:noProof/>
          <w:sz w:val="28"/>
          <w:szCs w:val="28"/>
          <w:lang w:eastAsia="zh-CN"/>
        </w:rPr>
        <w:t xml:space="preserve"> 27th</w:t>
      </w:r>
      <w:r w:rsidRPr="002D6DCB">
        <w:rPr>
          <w:rFonts w:cs="Arial" w:hint="eastAsia"/>
          <w:b/>
          <w:noProof/>
          <w:sz w:val="28"/>
          <w:szCs w:val="28"/>
          <w:lang w:val="de-DE" w:eastAsia="ja-JP"/>
        </w:rPr>
        <w:t xml:space="preserve"> November</w:t>
      </w:r>
      <w:r w:rsidR="001E1247">
        <w:rPr>
          <w:rFonts w:eastAsiaTheme="minorEastAsia" w:cs="Arial" w:hint="eastAsia"/>
          <w:b/>
          <w:noProof/>
          <w:sz w:val="28"/>
          <w:szCs w:val="28"/>
          <w:lang w:val="de-DE" w:eastAsia="zh-CN"/>
        </w:rPr>
        <w:t xml:space="preserve"> </w:t>
      </w:r>
      <w:r w:rsidR="001E1247">
        <w:rPr>
          <w:rFonts w:eastAsiaTheme="minorEastAsia" w:cs="Arial"/>
          <w:b/>
          <w:noProof/>
          <w:sz w:val="28"/>
          <w:szCs w:val="28"/>
          <w:lang w:val="de-DE" w:eastAsia="zh-CN"/>
        </w:rPr>
        <w:t>–</w:t>
      </w:r>
      <w:r w:rsidR="001E1247">
        <w:rPr>
          <w:rFonts w:eastAsiaTheme="minorEastAsia" w:cs="Arial" w:hint="eastAsia"/>
          <w:b/>
          <w:noProof/>
          <w:sz w:val="28"/>
          <w:szCs w:val="28"/>
          <w:lang w:val="de-DE" w:eastAsia="zh-CN"/>
        </w:rPr>
        <w:t xml:space="preserve"> 1st </w:t>
      </w:r>
      <w:r w:rsidRPr="002D6DCB">
        <w:rPr>
          <w:rFonts w:cs="Arial" w:hint="eastAsia"/>
          <w:b/>
          <w:noProof/>
          <w:sz w:val="28"/>
          <w:szCs w:val="28"/>
          <w:lang w:val="de-DE" w:eastAsia="ja-JP"/>
        </w:rPr>
        <w:t>December</w:t>
      </w:r>
      <w:r w:rsidR="00426002">
        <w:rPr>
          <w:rFonts w:eastAsiaTheme="minorEastAsia" w:cs="Arial" w:hint="eastAsia"/>
          <w:b/>
          <w:noProof/>
          <w:sz w:val="28"/>
          <w:szCs w:val="28"/>
          <w:lang w:val="de-DE" w:eastAsia="zh-CN"/>
        </w:rPr>
        <w:t xml:space="preserve"> </w:t>
      </w:r>
      <w:r w:rsidRPr="002D6DCB">
        <w:rPr>
          <w:rFonts w:cs="Arial"/>
          <w:b/>
          <w:noProof/>
          <w:sz w:val="28"/>
          <w:szCs w:val="28"/>
          <w:lang w:val="de-DE"/>
        </w:rPr>
        <w:t>201</w:t>
      </w:r>
      <w:r w:rsidRPr="002D6DCB">
        <w:rPr>
          <w:rFonts w:cs="Arial" w:hint="eastAsia"/>
          <w:b/>
          <w:noProof/>
          <w:sz w:val="28"/>
          <w:szCs w:val="28"/>
          <w:lang w:val="de-DE" w:eastAsia="ja-JP"/>
        </w:rPr>
        <w:t>7</w:t>
      </w:r>
    </w:p>
    <w:p w14:paraId="74DE7E4E" w14:textId="77777777" w:rsidR="00842220" w:rsidRPr="002D6DCB" w:rsidRDefault="00842220" w:rsidP="00842220">
      <w:pPr>
        <w:pBdr>
          <w:top w:val="single" w:sz="4" w:space="1" w:color="auto"/>
        </w:pBdr>
        <w:spacing w:after="0"/>
        <w:jc w:val="left"/>
        <w:rPr>
          <w:b/>
          <w:color w:val="000000" w:themeColor="text1"/>
          <w:kern w:val="2"/>
          <w:lang w:val="de-DE" w:eastAsia="zh-CN"/>
        </w:rPr>
      </w:pPr>
    </w:p>
    <w:p w14:paraId="16A07E69" w14:textId="508B426D" w:rsidR="00842220" w:rsidRPr="005B50B6" w:rsidRDefault="009B6298" w:rsidP="00172C76">
      <w:pPr>
        <w:spacing w:after="60"/>
        <w:jc w:val="left"/>
        <w:rPr>
          <w:b/>
          <w:color w:val="000000" w:themeColor="text1"/>
          <w:kern w:val="2"/>
          <w:sz w:val="24"/>
          <w:lang w:eastAsia="zh-CN"/>
        </w:rPr>
      </w:pPr>
      <w:r w:rsidRPr="005B50B6">
        <w:rPr>
          <w:b/>
          <w:color w:val="000000" w:themeColor="text1"/>
          <w:kern w:val="2"/>
          <w:sz w:val="24"/>
          <w:lang w:eastAsia="zh-CN"/>
        </w:rPr>
        <w:t>Agenda Item:</w:t>
      </w:r>
      <w:r w:rsidR="00634E6D" w:rsidRPr="005B50B6">
        <w:rPr>
          <w:rFonts w:hint="eastAsia"/>
          <w:b/>
          <w:color w:val="000000" w:themeColor="text1"/>
          <w:kern w:val="2"/>
          <w:sz w:val="24"/>
          <w:lang w:eastAsia="zh-CN"/>
        </w:rPr>
        <w:t xml:space="preserve">  </w:t>
      </w:r>
      <w:r w:rsidR="003E2785">
        <w:rPr>
          <w:b/>
          <w:color w:val="000000" w:themeColor="text1"/>
          <w:kern w:val="2"/>
          <w:sz w:val="24"/>
          <w:lang w:eastAsia="zh-CN"/>
        </w:rPr>
        <w:t>6.2.7.2</w:t>
      </w:r>
    </w:p>
    <w:p w14:paraId="261E303A" w14:textId="5E46BD80" w:rsidR="00842220" w:rsidRPr="005B50B6" w:rsidRDefault="00A83958" w:rsidP="00842220">
      <w:pPr>
        <w:spacing w:after="60"/>
        <w:ind w:left="1555" w:hanging="1555"/>
        <w:jc w:val="left"/>
        <w:rPr>
          <w:b/>
          <w:color w:val="000000" w:themeColor="text1"/>
          <w:kern w:val="2"/>
          <w:sz w:val="24"/>
          <w:lang w:eastAsia="zh-CN"/>
        </w:rPr>
      </w:pPr>
      <w:r w:rsidRPr="005B50B6">
        <w:rPr>
          <w:b/>
          <w:color w:val="000000" w:themeColor="text1"/>
          <w:kern w:val="2"/>
          <w:sz w:val="24"/>
          <w:lang w:eastAsia="zh-CN"/>
        </w:rPr>
        <w:t>Source:</w:t>
      </w:r>
      <w:r w:rsidRPr="005B50B6">
        <w:rPr>
          <w:b/>
          <w:color w:val="000000" w:themeColor="text1"/>
          <w:kern w:val="2"/>
          <w:sz w:val="24"/>
          <w:lang w:eastAsia="zh-CN"/>
        </w:rPr>
        <w:tab/>
      </w:r>
      <w:r w:rsidR="007065E2" w:rsidRPr="005B50B6">
        <w:rPr>
          <w:rFonts w:hint="eastAsia"/>
          <w:b/>
          <w:color w:val="000000" w:themeColor="text1"/>
          <w:kern w:val="2"/>
          <w:sz w:val="24"/>
          <w:lang w:eastAsia="zh-CN"/>
        </w:rPr>
        <w:t>Sony</w:t>
      </w:r>
    </w:p>
    <w:p w14:paraId="6F2CEFBE" w14:textId="7437670E" w:rsidR="00842220" w:rsidRPr="005B50B6" w:rsidRDefault="00842220" w:rsidP="00842220">
      <w:pPr>
        <w:spacing w:after="60"/>
        <w:ind w:left="1555" w:hanging="1555"/>
        <w:jc w:val="left"/>
        <w:rPr>
          <w:b/>
          <w:color w:val="000000" w:themeColor="text1"/>
          <w:kern w:val="2"/>
          <w:sz w:val="24"/>
          <w:lang w:eastAsia="zh-CN"/>
        </w:rPr>
      </w:pPr>
      <w:r w:rsidRPr="005B50B6">
        <w:rPr>
          <w:b/>
          <w:color w:val="000000" w:themeColor="text1"/>
          <w:kern w:val="2"/>
          <w:sz w:val="24"/>
          <w:lang w:eastAsia="zh-CN"/>
        </w:rPr>
        <w:t>Title:</w:t>
      </w:r>
      <w:r w:rsidRPr="005B50B6">
        <w:rPr>
          <w:b/>
          <w:color w:val="000000" w:themeColor="text1"/>
          <w:kern w:val="2"/>
          <w:sz w:val="24"/>
          <w:lang w:eastAsia="zh-CN"/>
        </w:rPr>
        <w:tab/>
      </w:r>
      <w:r w:rsidR="0056166F">
        <w:rPr>
          <w:rFonts w:hint="eastAsia"/>
          <w:b/>
          <w:color w:val="000000" w:themeColor="text1"/>
          <w:kern w:val="2"/>
          <w:sz w:val="24"/>
          <w:lang w:eastAsia="zh-CN"/>
        </w:rPr>
        <w:t>DL interference mitigation</w:t>
      </w:r>
      <w:r w:rsidR="0090218F">
        <w:rPr>
          <w:rFonts w:hint="eastAsia"/>
          <w:b/>
          <w:color w:val="000000" w:themeColor="text1"/>
          <w:kern w:val="2"/>
          <w:sz w:val="24"/>
          <w:lang w:eastAsia="zh-CN"/>
        </w:rPr>
        <w:t xml:space="preserve"> for aerial vehicle</w:t>
      </w:r>
    </w:p>
    <w:p w14:paraId="29F64196" w14:textId="7AD49D44" w:rsidR="00842220" w:rsidRPr="005B50B6" w:rsidRDefault="00842220" w:rsidP="00842220">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sidR="002237DE">
        <w:rPr>
          <w:b/>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7F3AC43B" w14:textId="30B31C1B" w:rsidR="000670CF" w:rsidRPr="00941827" w:rsidRDefault="004514B3" w:rsidP="000670CF">
      <w:pPr>
        <w:rPr>
          <w:color w:val="000000" w:themeColor="text1"/>
          <w:lang w:eastAsia="zh-CN"/>
        </w:rPr>
      </w:pPr>
      <w:r w:rsidRPr="00941827">
        <w:t xml:space="preserve">A new Study Item on “Study on Enhanced Support for Aerial Vehicles” was approved in 3GPP RAN#75 meeting [1]. </w:t>
      </w:r>
      <w:r w:rsidR="00700E4F">
        <w:rPr>
          <w:color w:val="000000" w:themeColor="text1"/>
        </w:rPr>
        <w:t>In RAN1</w:t>
      </w:r>
      <w:r w:rsidR="00BD0982" w:rsidRPr="00941827">
        <w:rPr>
          <w:color w:val="000000" w:themeColor="text1"/>
        </w:rPr>
        <w:t>#90</w:t>
      </w:r>
      <w:r w:rsidR="00BB28BC">
        <w:rPr>
          <w:rFonts w:hint="eastAsia"/>
          <w:color w:val="000000" w:themeColor="text1"/>
          <w:lang w:eastAsia="zh-CN"/>
        </w:rPr>
        <w:t xml:space="preserve"> </w:t>
      </w:r>
      <w:proofErr w:type="spellStart"/>
      <w:r w:rsidR="00BB28BC">
        <w:rPr>
          <w:rFonts w:hint="eastAsia"/>
          <w:color w:val="000000" w:themeColor="text1"/>
          <w:lang w:eastAsia="zh-CN"/>
        </w:rPr>
        <w:t>bis</w:t>
      </w:r>
      <w:proofErr w:type="spellEnd"/>
      <w:r w:rsidR="000670CF" w:rsidRPr="00941827">
        <w:rPr>
          <w:color w:val="000000" w:themeColor="text1"/>
        </w:rPr>
        <w:t xml:space="preserve">, the following </w:t>
      </w:r>
      <w:r w:rsidR="00BB28BC">
        <w:rPr>
          <w:rFonts w:hint="eastAsia"/>
          <w:color w:val="000000" w:themeColor="text1"/>
          <w:lang w:eastAsia="zh-CN"/>
        </w:rPr>
        <w:t>conclusion</w:t>
      </w:r>
      <w:r w:rsidR="000670CF" w:rsidRPr="00941827">
        <w:rPr>
          <w:color w:val="000000" w:themeColor="text1"/>
        </w:rPr>
        <w:t xml:space="preserve"> </w:t>
      </w:r>
      <w:r w:rsidRPr="00941827">
        <w:rPr>
          <w:color w:val="000000" w:themeColor="text1"/>
        </w:rPr>
        <w:t>[2</w:t>
      </w:r>
      <w:r w:rsidR="00502030" w:rsidRPr="00941827">
        <w:rPr>
          <w:color w:val="000000" w:themeColor="text1"/>
        </w:rPr>
        <w:t xml:space="preserve">] </w:t>
      </w:r>
      <w:r w:rsidR="008F4E82">
        <w:rPr>
          <w:rFonts w:hint="eastAsia"/>
          <w:color w:val="000000" w:themeColor="text1"/>
          <w:lang w:eastAsia="zh-CN"/>
        </w:rPr>
        <w:t>was</w:t>
      </w:r>
      <w:r w:rsidR="000965A4">
        <w:rPr>
          <w:rFonts w:hint="eastAsia"/>
          <w:color w:val="000000" w:themeColor="text1"/>
          <w:lang w:eastAsia="zh-CN"/>
        </w:rPr>
        <w:t xml:space="preserve"> achieved</w:t>
      </w:r>
      <w:r w:rsidR="000670CF" w:rsidRPr="00941827">
        <w:rPr>
          <w:color w:val="000000" w:themeColor="text1"/>
        </w:rPr>
        <w:t>:</w:t>
      </w:r>
    </w:p>
    <w:p w14:paraId="7BDF67B4" w14:textId="77777777" w:rsidR="002866BF" w:rsidRPr="00B87022" w:rsidRDefault="002866BF" w:rsidP="002866BF">
      <w:pPr>
        <w:rPr>
          <w:rFonts w:eastAsia="Times New Roman" w:cs="Times"/>
          <w:b/>
        </w:rPr>
      </w:pPr>
      <w:r w:rsidRPr="00B87022">
        <w:rPr>
          <w:rFonts w:eastAsia="Times New Roman" w:cs="Times"/>
          <w:b/>
        </w:rPr>
        <w:t>Conclusion:</w:t>
      </w:r>
    </w:p>
    <w:p w14:paraId="449A5B4D" w14:textId="77777777" w:rsidR="002866BF" w:rsidRPr="00B87022" w:rsidRDefault="002866BF" w:rsidP="002866BF">
      <w:pPr>
        <w:numPr>
          <w:ilvl w:val="0"/>
          <w:numId w:val="13"/>
        </w:numPr>
        <w:autoSpaceDE/>
        <w:autoSpaceDN/>
        <w:adjustRightInd/>
        <w:snapToGrid/>
        <w:spacing w:after="0"/>
        <w:jc w:val="left"/>
        <w:rPr>
          <w:rFonts w:eastAsia="Times New Roman" w:cs="Times"/>
        </w:rPr>
      </w:pPr>
      <w:r w:rsidRPr="00B87022">
        <w:rPr>
          <w:rFonts w:eastAsia="Times New Roman" w:cs="Times"/>
        </w:rPr>
        <w:t xml:space="preserve">Further evaluate Rel-13 and Rel-14 coverage extension for aerial UEs in poor downlink SINR for common and control channels </w:t>
      </w:r>
    </w:p>
    <w:p w14:paraId="70AD7D00" w14:textId="77777777" w:rsidR="002866BF" w:rsidRPr="00B87022" w:rsidRDefault="002866BF" w:rsidP="002866BF">
      <w:pPr>
        <w:numPr>
          <w:ilvl w:val="1"/>
          <w:numId w:val="13"/>
        </w:numPr>
        <w:autoSpaceDE/>
        <w:autoSpaceDN/>
        <w:adjustRightInd/>
        <w:snapToGrid/>
        <w:spacing w:after="0"/>
        <w:jc w:val="left"/>
        <w:rPr>
          <w:rFonts w:eastAsia="Times New Roman" w:cs="Times"/>
        </w:rPr>
      </w:pPr>
      <w:r w:rsidRPr="00B87022">
        <w:rPr>
          <w:rFonts w:eastAsia="Times New Roman" w:cs="Times"/>
        </w:rPr>
        <w:t>Other coverage extension techniques for aerials are not precluded</w:t>
      </w:r>
    </w:p>
    <w:p w14:paraId="4AA155A5" w14:textId="77777777" w:rsidR="002866BF" w:rsidRPr="00B87022" w:rsidRDefault="002866BF" w:rsidP="002866BF">
      <w:pPr>
        <w:numPr>
          <w:ilvl w:val="1"/>
          <w:numId w:val="13"/>
        </w:numPr>
        <w:autoSpaceDE/>
        <w:autoSpaceDN/>
        <w:adjustRightInd/>
        <w:snapToGrid/>
        <w:spacing w:after="0"/>
        <w:jc w:val="left"/>
        <w:rPr>
          <w:rFonts w:eastAsia="Times New Roman" w:cs="Times"/>
        </w:rPr>
      </w:pPr>
      <w:r w:rsidRPr="00B87022">
        <w:rPr>
          <w:rFonts w:eastAsia="Times New Roman" w:cs="Times"/>
        </w:rPr>
        <w:t xml:space="preserve">The impact on throughput performance and latency are further </w:t>
      </w:r>
      <w:proofErr w:type="spellStart"/>
      <w:r w:rsidRPr="00B87022">
        <w:rPr>
          <w:rFonts w:eastAsia="Times New Roman" w:cs="Times"/>
        </w:rPr>
        <w:t>analysed</w:t>
      </w:r>
      <w:proofErr w:type="spellEnd"/>
      <w:r w:rsidRPr="00B87022">
        <w:rPr>
          <w:rFonts w:eastAsia="Times New Roman" w:cs="Times"/>
        </w:rPr>
        <w:t>/evaluated in RAN1#91</w:t>
      </w:r>
    </w:p>
    <w:p w14:paraId="2A5F8351" w14:textId="77777777" w:rsidR="002866BF" w:rsidRPr="00B87022" w:rsidRDefault="002866BF" w:rsidP="002866BF">
      <w:pPr>
        <w:numPr>
          <w:ilvl w:val="2"/>
          <w:numId w:val="13"/>
        </w:numPr>
        <w:autoSpaceDE/>
        <w:autoSpaceDN/>
        <w:adjustRightInd/>
        <w:snapToGrid/>
        <w:spacing w:after="0"/>
        <w:jc w:val="left"/>
        <w:rPr>
          <w:rFonts w:eastAsia="Times New Roman" w:cs="Times"/>
        </w:rPr>
      </w:pPr>
      <w:r w:rsidRPr="00B87022">
        <w:rPr>
          <w:rFonts w:eastAsia="Times New Roman" w:cs="Times"/>
        </w:rPr>
        <w:t>FFS on whether power consumption needs to be considered</w:t>
      </w:r>
    </w:p>
    <w:p w14:paraId="2D3D953E" w14:textId="77777777" w:rsidR="002866BF" w:rsidRPr="00B87022" w:rsidRDefault="002866BF" w:rsidP="002866BF">
      <w:pPr>
        <w:numPr>
          <w:ilvl w:val="0"/>
          <w:numId w:val="16"/>
        </w:numPr>
        <w:autoSpaceDE/>
        <w:autoSpaceDN/>
        <w:adjustRightInd/>
        <w:snapToGrid/>
        <w:spacing w:after="0"/>
        <w:jc w:val="left"/>
        <w:rPr>
          <w:rFonts w:eastAsia="Times New Roman" w:cs="Times"/>
        </w:rPr>
      </w:pPr>
      <w:r w:rsidRPr="00B87022">
        <w:rPr>
          <w:rFonts w:eastAsia="Times New Roman" w:cs="Times"/>
        </w:rPr>
        <w:t>The throughput performance and latency of the following network coordination schemes are further evaluated in RAN1 #91 meeting</w:t>
      </w:r>
    </w:p>
    <w:p w14:paraId="2E9324B2" w14:textId="77777777" w:rsidR="002866BF" w:rsidRPr="00B87022" w:rsidRDefault="002866BF" w:rsidP="002866BF">
      <w:pPr>
        <w:numPr>
          <w:ilvl w:val="1"/>
          <w:numId w:val="15"/>
        </w:numPr>
        <w:autoSpaceDE/>
        <w:autoSpaceDN/>
        <w:adjustRightInd/>
        <w:snapToGrid/>
        <w:spacing w:after="0"/>
        <w:jc w:val="left"/>
        <w:rPr>
          <w:rFonts w:eastAsia="Times New Roman" w:cs="Times"/>
        </w:rPr>
      </w:pPr>
      <w:r w:rsidRPr="00B87022">
        <w:rPr>
          <w:rFonts w:eastAsia="Times New Roman" w:cs="Times"/>
        </w:rPr>
        <w:t>Joint transmission for control, data, associated signals</w:t>
      </w:r>
    </w:p>
    <w:p w14:paraId="5DF38AD7" w14:textId="77777777" w:rsidR="002866BF" w:rsidRPr="00B87022" w:rsidRDefault="002866BF" w:rsidP="002866BF">
      <w:pPr>
        <w:numPr>
          <w:ilvl w:val="2"/>
          <w:numId w:val="15"/>
        </w:numPr>
        <w:autoSpaceDE/>
        <w:autoSpaceDN/>
        <w:adjustRightInd/>
        <w:snapToGrid/>
        <w:spacing w:after="0"/>
        <w:jc w:val="left"/>
        <w:rPr>
          <w:rFonts w:eastAsia="Times New Roman" w:cs="Times"/>
        </w:rPr>
      </w:pPr>
      <w:r w:rsidRPr="00B87022">
        <w:rPr>
          <w:rFonts w:eastAsia="Times New Roman" w:cs="Times"/>
        </w:rPr>
        <w:t>Considering geographical separation of coordinating cells</w:t>
      </w:r>
    </w:p>
    <w:p w14:paraId="63225390" w14:textId="77777777" w:rsidR="002866BF" w:rsidRPr="00B87022" w:rsidRDefault="002866BF" w:rsidP="002866BF">
      <w:pPr>
        <w:numPr>
          <w:ilvl w:val="1"/>
          <w:numId w:val="15"/>
        </w:numPr>
        <w:autoSpaceDE/>
        <w:autoSpaceDN/>
        <w:adjustRightInd/>
        <w:snapToGrid/>
        <w:spacing w:after="0"/>
        <w:jc w:val="left"/>
        <w:rPr>
          <w:rFonts w:eastAsia="Times New Roman" w:cs="Times"/>
        </w:rPr>
      </w:pPr>
      <w:r w:rsidRPr="00B87022">
        <w:rPr>
          <w:rFonts w:eastAsia="Times New Roman" w:cs="Times"/>
        </w:rPr>
        <w:t>Resource reservation</w:t>
      </w:r>
    </w:p>
    <w:p w14:paraId="36ECA603" w14:textId="77777777" w:rsidR="002866BF" w:rsidRPr="00B87022" w:rsidRDefault="002866BF" w:rsidP="002866BF">
      <w:pPr>
        <w:numPr>
          <w:ilvl w:val="1"/>
          <w:numId w:val="15"/>
        </w:numPr>
        <w:autoSpaceDE/>
        <w:autoSpaceDN/>
        <w:adjustRightInd/>
        <w:snapToGrid/>
        <w:spacing w:after="0"/>
        <w:jc w:val="left"/>
        <w:rPr>
          <w:rFonts w:eastAsia="Times New Roman" w:cs="Times"/>
        </w:rPr>
      </w:pPr>
      <w:r w:rsidRPr="00B87022">
        <w:rPr>
          <w:rFonts w:eastAsia="Times New Roman" w:cs="Times"/>
        </w:rPr>
        <w:t>ABS, control/data muting</w:t>
      </w:r>
    </w:p>
    <w:p w14:paraId="2FA98DBE" w14:textId="77777777" w:rsidR="002866BF" w:rsidRPr="00B87022" w:rsidRDefault="002866BF" w:rsidP="002866BF">
      <w:pPr>
        <w:numPr>
          <w:ilvl w:val="1"/>
          <w:numId w:val="15"/>
        </w:numPr>
        <w:autoSpaceDE/>
        <w:autoSpaceDN/>
        <w:adjustRightInd/>
        <w:snapToGrid/>
        <w:spacing w:after="0"/>
        <w:jc w:val="left"/>
        <w:rPr>
          <w:rFonts w:eastAsia="Times New Roman" w:cs="Times"/>
        </w:rPr>
      </w:pPr>
      <w:r w:rsidRPr="00B87022">
        <w:rPr>
          <w:rFonts w:eastAsia="Times New Roman" w:cs="Times"/>
        </w:rPr>
        <w:t>Other options and combinations are not precluded</w:t>
      </w:r>
    </w:p>
    <w:p w14:paraId="16AF84E6" w14:textId="77777777" w:rsidR="002866BF" w:rsidRPr="00B87022" w:rsidRDefault="002866BF" w:rsidP="002866BF">
      <w:pPr>
        <w:numPr>
          <w:ilvl w:val="1"/>
          <w:numId w:val="15"/>
        </w:numPr>
        <w:autoSpaceDE/>
        <w:autoSpaceDN/>
        <w:adjustRightInd/>
        <w:snapToGrid/>
        <w:spacing w:after="0"/>
        <w:jc w:val="left"/>
        <w:rPr>
          <w:rFonts w:eastAsia="Times New Roman" w:cs="Times"/>
        </w:rPr>
      </w:pPr>
      <w:r w:rsidRPr="00B87022">
        <w:rPr>
          <w:rFonts w:eastAsia="Times New Roman" w:cs="Times"/>
        </w:rPr>
        <w:t>FFS on whether power consumption needs to be considered</w:t>
      </w:r>
    </w:p>
    <w:p w14:paraId="15191979" w14:textId="77777777" w:rsidR="00374CA0" w:rsidRPr="002866BF" w:rsidRDefault="00374CA0" w:rsidP="003161B6">
      <w:pPr>
        <w:tabs>
          <w:tab w:val="left" w:pos="1440"/>
        </w:tabs>
        <w:autoSpaceDE/>
        <w:autoSpaceDN/>
        <w:adjustRightInd/>
        <w:snapToGrid/>
        <w:spacing w:after="0"/>
        <w:ind w:left="1440"/>
        <w:jc w:val="left"/>
        <w:rPr>
          <w:rFonts w:eastAsia="MS Mincho" w:cs="Times"/>
          <w:color w:val="000000" w:themeColor="text1"/>
          <w:szCs w:val="20"/>
          <w:lang w:eastAsia="ja-JP"/>
        </w:rPr>
      </w:pPr>
    </w:p>
    <w:p w14:paraId="7D9FF987" w14:textId="7A33823D" w:rsidR="00087EFB" w:rsidRPr="00E34357" w:rsidRDefault="00CF1B7A" w:rsidP="00E34357">
      <w:pPr>
        <w:autoSpaceDE/>
        <w:autoSpaceDN/>
        <w:adjustRightInd/>
        <w:snapToGrid/>
        <w:spacing w:after="0"/>
        <w:rPr>
          <w:rFonts w:cs="Times"/>
          <w:lang w:eastAsia="zh-CN"/>
        </w:rPr>
      </w:pPr>
      <w:r>
        <w:rPr>
          <w:rFonts w:hint="eastAsia"/>
          <w:color w:val="000000" w:themeColor="text1"/>
          <w:lang w:eastAsia="zh-CN"/>
        </w:rPr>
        <w:t xml:space="preserve">In this contribution, </w:t>
      </w:r>
      <w:r w:rsidR="004E637D">
        <w:rPr>
          <w:rFonts w:hint="eastAsia"/>
          <w:color w:val="000000" w:themeColor="text1"/>
          <w:lang w:eastAsia="zh-CN"/>
        </w:rPr>
        <w:t xml:space="preserve">we will further </w:t>
      </w:r>
      <w:r w:rsidR="008F4E82">
        <w:rPr>
          <w:rFonts w:hint="eastAsia"/>
          <w:color w:val="000000" w:themeColor="text1"/>
          <w:lang w:eastAsia="zh-CN"/>
        </w:rPr>
        <w:t>discuss</w:t>
      </w:r>
      <w:r w:rsidR="004E637D">
        <w:rPr>
          <w:rFonts w:hint="eastAsia"/>
          <w:color w:val="000000" w:themeColor="text1"/>
          <w:lang w:eastAsia="zh-CN"/>
        </w:rPr>
        <w:t xml:space="preserve"> the</w:t>
      </w:r>
      <w:r w:rsidR="00087EFB">
        <w:rPr>
          <w:rFonts w:hint="eastAsia"/>
          <w:color w:val="000000" w:themeColor="text1"/>
          <w:lang w:eastAsia="zh-CN"/>
        </w:rPr>
        <w:t xml:space="preserve"> options in </w:t>
      </w:r>
      <w:r w:rsidR="008F4E82">
        <w:rPr>
          <w:rFonts w:cs="Times" w:hint="eastAsia"/>
          <w:lang w:eastAsia="zh-CN"/>
        </w:rPr>
        <w:t>t</w:t>
      </w:r>
      <w:r w:rsidR="008F4E82" w:rsidRPr="00B87022">
        <w:rPr>
          <w:rFonts w:eastAsia="Times New Roman" w:cs="Times"/>
        </w:rPr>
        <w:t>he throughput performance and latency of the following network coordination schemes</w:t>
      </w:r>
      <w:r w:rsidR="002237DE">
        <w:rPr>
          <w:rFonts w:eastAsia="Times New Roman" w:cs="Times"/>
        </w:rPr>
        <w:t xml:space="preserve"> and the need of coverage extension operation</w:t>
      </w:r>
      <w:r w:rsidR="00087EFB" w:rsidRPr="008F4E82">
        <w:rPr>
          <w:rFonts w:hint="eastAsia"/>
          <w:color w:val="000000" w:themeColor="text1"/>
          <w:lang w:eastAsia="zh-CN"/>
        </w:rPr>
        <w:t>. The rest of the contribution is organized as follows:</w:t>
      </w:r>
      <w:r w:rsidR="00E34357">
        <w:rPr>
          <w:rFonts w:cs="Times" w:hint="eastAsia"/>
          <w:lang w:eastAsia="zh-CN"/>
        </w:rPr>
        <w:t xml:space="preserve"> </w:t>
      </w:r>
      <w:r w:rsidR="00E46221" w:rsidRPr="00A669B9">
        <w:t>Section 2</w:t>
      </w:r>
      <w:r w:rsidR="00E46221">
        <w:rPr>
          <w:rFonts w:eastAsia="宋体" w:hint="eastAsia"/>
          <w:lang w:eastAsia="zh-CN"/>
        </w:rPr>
        <w:t xml:space="preserve"> explains </w:t>
      </w:r>
      <w:r w:rsidR="00DD0848">
        <w:rPr>
          <w:rFonts w:eastAsia="宋体" w:hint="eastAsia"/>
          <w:lang w:eastAsia="zh-CN"/>
        </w:rPr>
        <w:t xml:space="preserve">that the network coordination may need the </w:t>
      </w:r>
      <w:r w:rsidR="00DD0848" w:rsidRPr="00576656">
        <w:rPr>
          <w:rFonts w:eastAsia="宋体" w:hint="eastAsia"/>
          <w:lang w:eastAsia="zh-CN"/>
        </w:rPr>
        <w:t xml:space="preserve">assistance of </w:t>
      </w:r>
      <w:r w:rsidR="00E46221" w:rsidRPr="00576656">
        <w:rPr>
          <w:rFonts w:eastAsia="宋体" w:hint="eastAsia"/>
          <w:lang w:eastAsia="zh-CN"/>
        </w:rPr>
        <w:t>the</w:t>
      </w:r>
      <w:r w:rsidR="00E46221">
        <w:rPr>
          <w:rFonts w:eastAsia="宋体" w:hint="eastAsia"/>
          <w:lang w:eastAsia="zh-CN"/>
        </w:rPr>
        <w:t xml:space="preserve"> </w:t>
      </w:r>
      <w:r w:rsidR="00DD0848">
        <w:rPr>
          <w:rFonts w:eastAsia="宋体" w:hint="eastAsia"/>
          <w:lang w:eastAsia="zh-CN"/>
        </w:rPr>
        <w:t>height of aerial UE</w:t>
      </w:r>
      <w:r w:rsidR="00E46221">
        <w:rPr>
          <w:rFonts w:eastAsia="宋体" w:hint="eastAsia"/>
          <w:lang w:eastAsia="zh-CN"/>
        </w:rPr>
        <w:t xml:space="preserve">. </w:t>
      </w:r>
      <w:r w:rsidR="00470C11">
        <w:rPr>
          <w:rFonts w:eastAsia="宋体" w:hint="eastAsia"/>
          <w:lang w:eastAsia="zh-CN"/>
        </w:rPr>
        <w:t xml:space="preserve">Section 3 provides our views on resource reservation. </w:t>
      </w:r>
      <w:r w:rsidR="002237DE">
        <w:rPr>
          <w:rFonts w:eastAsia="宋体"/>
          <w:lang w:eastAsia="zh-CN"/>
        </w:rPr>
        <w:t xml:space="preserve">Section 4 discusses the usage of coverage extension. Finally, </w:t>
      </w:r>
      <w:r w:rsidR="00E46221">
        <w:t xml:space="preserve">Section </w:t>
      </w:r>
      <w:r w:rsidR="002237DE">
        <w:rPr>
          <w:rFonts w:eastAsia="宋体"/>
          <w:lang w:eastAsia="zh-CN"/>
        </w:rPr>
        <w:t>5</w:t>
      </w:r>
      <w:r w:rsidR="002237DE" w:rsidRPr="00A669B9">
        <w:t xml:space="preserve"> </w:t>
      </w:r>
      <w:r w:rsidR="00E46221" w:rsidRPr="00A669B9">
        <w:t>concludes the contribution.</w:t>
      </w:r>
      <w:r w:rsidR="002334AD">
        <w:rPr>
          <w:rFonts w:hint="eastAsia"/>
          <w:lang w:eastAsia="zh-CN"/>
        </w:rPr>
        <w:t xml:space="preserve"> This contribution is revised from </w:t>
      </w:r>
      <w:r w:rsidR="002334AD" w:rsidRPr="002334AD">
        <w:rPr>
          <w:lang w:eastAsia="zh-CN"/>
        </w:rPr>
        <w:t>R1-1718267</w:t>
      </w:r>
      <w:r w:rsidR="002334AD">
        <w:rPr>
          <w:rFonts w:hint="eastAsia"/>
          <w:lang w:eastAsia="zh-CN"/>
        </w:rPr>
        <w:t>.</w:t>
      </w:r>
    </w:p>
    <w:p w14:paraId="30F46E84" w14:textId="2963AA58" w:rsidR="00036935" w:rsidRPr="005B50B6" w:rsidRDefault="004B07A7" w:rsidP="00036935">
      <w:pPr>
        <w:pStyle w:val="1"/>
        <w:rPr>
          <w:lang w:eastAsia="zh-CN"/>
        </w:rPr>
      </w:pPr>
      <w:r>
        <w:rPr>
          <w:rFonts w:hint="eastAsia"/>
          <w:lang w:eastAsia="zh-CN"/>
        </w:rPr>
        <w:t>Network coordination</w:t>
      </w:r>
    </w:p>
    <w:p w14:paraId="7884DC58" w14:textId="68D0BDB0" w:rsidR="00632D51" w:rsidRDefault="00374EC5" w:rsidP="00BD3CAF">
      <w:pPr>
        <w:pStyle w:val="af3"/>
        <w:spacing w:after="120"/>
        <w:ind w:left="0"/>
        <w:rPr>
          <w:rFonts w:ascii="Times New Roman" w:hAnsi="Times New Roman" w:cs="Times New Roman"/>
          <w:color w:val="000000" w:themeColor="text1"/>
          <w:sz w:val="22"/>
          <w:szCs w:val="22"/>
        </w:rPr>
      </w:pPr>
      <w:r>
        <w:rPr>
          <w:rFonts w:ascii="Times New Roman" w:hAnsi="Times New Roman" w:cs="Times New Roman" w:hint="eastAsia"/>
          <w:color w:val="000000" w:themeColor="text1"/>
          <w:sz w:val="22"/>
          <w:szCs w:val="22"/>
        </w:rPr>
        <w:t xml:space="preserve">In previous meeting, </w:t>
      </w:r>
      <w:r w:rsidR="00E1338D">
        <w:rPr>
          <w:rFonts w:ascii="Times New Roman" w:hAnsi="Times New Roman" w:cs="Times New Roman" w:hint="eastAsia"/>
          <w:color w:val="000000" w:themeColor="text1"/>
          <w:sz w:val="22"/>
          <w:szCs w:val="22"/>
        </w:rPr>
        <w:t xml:space="preserve">the throughput performance and latency of the </w:t>
      </w:r>
      <w:r>
        <w:rPr>
          <w:rFonts w:ascii="Times New Roman" w:hAnsi="Times New Roman" w:cs="Times New Roman" w:hint="eastAsia"/>
          <w:color w:val="000000" w:themeColor="text1"/>
          <w:sz w:val="22"/>
          <w:szCs w:val="22"/>
        </w:rPr>
        <w:t>n</w:t>
      </w:r>
      <w:r w:rsidRPr="00374EC5">
        <w:rPr>
          <w:rFonts w:ascii="Times New Roman" w:hAnsi="Times New Roman" w:cs="Times New Roman" w:hint="eastAsia"/>
          <w:color w:val="000000" w:themeColor="text1"/>
          <w:sz w:val="22"/>
          <w:szCs w:val="22"/>
          <w:lang w:eastAsia="en-US"/>
        </w:rPr>
        <w:t>e</w:t>
      </w:r>
      <w:r w:rsidR="0008028F">
        <w:rPr>
          <w:rFonts w:ascii="Times New Roman" w:hAnsi="Times New Roman" w:cs="Times New Roman" w:hint="eastAsia"/>
          <w:color w:val="000000" w:themeColor="text1"/>
          <w:sz w:val="22"/>
          <w:szCs w:val="22"/>
          <w:lang w:eastAsia="en-US"/>
        </w:rPr>
        <w:t>t</w:t>
      </w:r>
      <w:r w:rsidR="00FA0053">
        <w:rPr>
          <w:rFonts w:ascii="Times New Roman" w:hAnsi="Times New Roman" w:cs="Times New Roman" w:hint="eastAsia"/>
          <w:color w:val="000000" w:themeColor="text1"/>
          <w:sz w:val="22"/>
          <w:szCs w:val="22"/>
          <w:lang w:eastAsia="en-US"/>
        </w:rPr>
        <w:t>work coordination</w:t>
      </w:r>
      <w:r w:rsidR="00E1338D">
        <w:rPr>
          <w:rFonts w:ascii="Times New Roman" w:hAnsi="Times New Roman" w:cs="Times New Roman" w:hint="eastAsia"/>
          <w:color w:val="000000" w:themeColor="text1"/>
          <w:sz w:val="22"/>
          <w:szCs w:val="22"/>
        </w:rPr>
        <w:t xml:space="preserve"> </w:t>
      </w:r>
      <w:r w:rsidR="00F53F9A">
        <w:rPr>
          <w:rFonts w:ascii="Times New Roman" w:hAnsi="Times New Roman" w:cs="Times New Roman" w:hint="eastAsia"/>
          <w:color w:val="000000" w:themeColor="text1"/>
          <w:sz w:val="22"/>
          <w:szCs w:val="22"/>
        </w:rPr>
        <w:t>are</w:t>
      </w:r>
      <w:r w:rsidRPr="00374EC5">
        <w:rPr>
          <w:rFonts w:ascii="Times New Roman" w:hAnsi="Times New Roman" w:cs="Times New Roman" w:hint="eastAsia"/>
          <w:color w:val="000000" w:themeColor="text1"/>
          <w:sz w:val="22"/>
          <w:szCs w:val="22"/>
          <w:lang w:eastAsia="en-US"/>
        </w:rPr>
        <w:t xml:space="preserve"> </w:t>
      </w:r>
      <w:r w:rsidR="0008028F">
        <w:rPr>
          <w:rFonts w:ascii="Times New Roman" w:hAnsi="Times New Roman" w:cs="Times New Roman" w:hint="eastAsia"/>
          <w:color w:val="000000" w:themeColor="text1"/>
          <w:sz w:val="22"/>
          <w:szCs w:val="22"/>
        </w:rPr>
        <w:t>concluded</w:t>
      </w:r>
      <w:r w:rsidRPr="00374EC5">
        <w:rPr>
          <w:rFonts w:ascii="Times New Roman" w:hAnsi="Times New Roman" w:cs="Times New Roman" w:hint="eastAsia"/>
          <w:color w:val="000000" w:themeColor="text1"/>
          <w:sz w:val="22"/>
          <w:szCs w:val="22"/>
          <w:lang w:eastAsia="en-US"/>
        </w:rPr>
        <w:t xml:space="preserve"> to be </w:t>
      </w:r>
      <w:r w:rsidR="00E1338D">
        <w:rPr>
          <w:rFonts w:ascii="Times New Roman" w:hAnsi="Times New Roman" w:cs="Times New Roman" w:hint="eastAsia"/>
          <w:color w:val="000000" w:themeColor="text1"/>
          <w:sz w:val="22"/>
          <w:szCs w:val="22"/>
        </w:rPr>
        <w:t>further evaluated</w:t>
      </w:r>
      <w:r w:rsidR="00FA0053">
        <w:rPr>
          <w:rFonts w:ascii="Times New Roman" w:hAnsi="Times New Roman" w:cs="Times New Roman" w:hint="eastAsia"/>
          <w:color w:val="000000" w:themeColor="text1"/>
          <w:sz w:val="22"/>
          <w:szCs w:val="22"/>
          <w:lang w:eastAsia="en-US"/>
        </w:rPr>
        <w:t xml:space="preserve"> for </w:t>
      </w:r>
      <w:r w:rsidR="00FA0053">
        <w:rPr>
          <w:rFonts w:ascii="Times New Roman" w:hAnsi="Times New Roman" w:cs="Times New Roman" w:hint="eastAsia"/>
          <w:color w:val="000000" w:themeColor="text1"/>
          <w:sz w:val="22"/>
          <w:szCs w:val="22"/>
        </w:rPr>
        <w:t xml:space="preserve">DL </w:t>
      </w:r>
      <w:r w:rsidRPr="00374EC5">
        <w:rPr>
          <w:rFonts w:ascii="Times New Roman" w:hAnsi="Times New Roman" w:cs="Times New Roman" w:hint="eastAsia"/>
          <w:color w:val="000000" w:themeColor="text1"/>
          <w:sz w:val="22"/>
          <w:szCs w:val="22"/>
          <w:lang w:eastAsia="en-US"/>
        </w:rPr>
        <w:t>interference mitigation.</w:t>
      </w:r>
      <w:r w:rsidR="00D007C7">
        <w:rPr>
          <w:rFonts w:ascii="Times New Roman" w:hAnsi="Times New Roman" w:cs="Times New Roman" w:hint="eastAsia"/>
          <w:color w:val="000000" w:themeColor="text1"/>
          <w:sz w:val="22"/>
          <w:szCs w:val="22"/>
        </w:rPr>
        <w:t xml:space="preserve"> </w:t>
      </w:r>
      <w:r w:rsidR="0078781A">
        <w:rPr>
          <w:rFonts w:ascii="Times New Roman" w:hAnsi="Times New Roman" w:cs="Times New Roman"/>
          <w:color w:val="000000" w:themeColor="text1"/>
          <w:sz w:val="22"/>
          <w:szCs w:val="22"/>
        </w:rPr>
        <w:t>T</w:t>
      </w:r>
      <w:r w:rsidR="00E1338D">
        <w:rPr>
          <w:rFonts w:ascii="Times New Roman" w:hAnsi="Times New Roman" w:cs="Times New Roman" w:hint="eastAsia"/>
          <w:color w:val="000000" w:themeColor="text1"/>
          <w:sz w:val="22"/>
          <w:szCs w:val="22"/>
        </w:rPr>
        <w:t>he performance of the n</w:t>
      </w:r>
      <w:r w:rsidR="00E1338D" w:rsidRPr="00374EC5">
        <w:rPr>
          <w:rFonts w:ascii="Times New Roman" w:hAnsi="Times New Roman" w:cs="Times New Roman" w:hint="eastAsia"/>
          <w:color w:val="000000" w:themeColor="text1"/>
          <w:sz w:val="22"/>
          <w:szCs w:val="22"/>
          <w:lang w:eastAsia="en-US"/>
        </w:rPr>
        <w:t>e</w:t>
      </w:r>
      <w:r w:rsidR="00E1338D">
        <w:rPr>
          <w:rFonts w:ascii="Times New Roman" w:hAnsi="Times New Roman" w:cs="Times New Roman" w:hint="eastAsia"/>
          <w:color w:val="000000" w:themeColor="text1"/>
          <w:sz w:val="22"/>
          <w:szCs w:val="22"/>
          <w:lang w:eastAsia="en-US"/>
        </w:rPr>
        <w:t>twork coordination</w:t>
      </w:r>
      <w:r w:rsidR="00E1338D" w:rsidRPr="00374EC5">
        <w:rPr>
          <w:rFonts w:ascii="Times New Roman" w:hAnsi="Times New Roman" w:cs="Times New Roman" w:hint="eastAsia"/>
          <w:color w:val="000000" w:themeColor="text1"/>
          <w:sz w:val="22"/>
          <w:szCs w:val="22"/>
          <w:lang w:eastAsia="en-US"/>
        </w:rPr>
        <w:t xml:space="preserve"> </w:t>
      </w:r>
      <w:r w:rsidR="00F53F9A">
        <w:rPr>
          <w:rFonts w:ascii="Times New Roman" w:hAnsi="Times New Roman" w:cs="Times New Roman" w:hint="eastAsia"/>
          <w:color w:val="000000" w:themeColor="text1"/>
          <w:sz w:val="22"/>
          <w:szCs w:val="22"/>
        </w:rPr>
        <w:t>scheme</w:t>
      </w:r>
      <w:r w:rsidR="00D007C7">
        <w:rPr>
          <w:rFonts w:ascii="Times New Roman" w:hAnsi="Times New Roman" w:cs="Times New Roman" w:hint="eastAsia"/>
          <w:color w:val="000000" w:themeColor="text1"/>
          <w:sz w:val="22"/>
          <w:szCs w:val="22"/>
        </w:rPr>
        <w:t xml:space="preserve"> </w:t>
      </w:r>
      <w:r w:rsidR="00670554">
        <w:rPr>
          <w:rFonts w:ascii="Times New Roman" w:hAnsi="Times New Roman" w:cs="Times New Roman" w:hint="eastAsia"/>
          <w:color w:val="000000" w:themeColor="text1"/>
          <w:sz w:val="22"/>
          <w:szCs w:val="22"/>
        </w:rPr>
        <w:t>may be</w:t>
      </w:r>
      <w:r w:rsidR="00500A05">
        <w:rPr>
          <w:rFonts w:ascii="Times New Roman" w:hAnsi="Times New Roman" w:cs="Times New Roman" w:hint="eastAsia"/>
          <w:color w:val="000000" w:themeColor="text1"/>
          <w:sz w:val="22"/>
          <w:szCs w:val="22"/>
        </w:rPr>
        <w:t xml:space="preserve"> related to </w:t>
      </w:r>
      <w:r w:rsidR="00D007C7">
        <w:rPr>
          <w:rFonts w:ascii="Times New Roman" w:hAnsi="Times New Roman" w:cs="Times New Roman" w:hint="eastAsia"/>
          <w:color w:val="000000" w:themeColor="text1"/>
          <w:sz w:val="22"/>
          <w:szCs w:val="22"/>
        </w:rPr>
        <w:t xml:space="preserve">the </w:t>
      </w:r>
      <w:r w:rsidR="00500A05">
        <w:rPr>
          <w:rFonts w:ascii="Times New Roman" w:hAnsi="Times New Roman" w:cs="Times New Roman" w:hint="eastAsia"/>
          <w:color w:val="000000" w:themeColor="text1"/>
          <w:sz w:val="22"/>
          <w:szCs w:val="22"/>
        </w:rPr>
        <w:t xml:space="preserve">size of the </w:t>
      </w:r>
      <w:r w:rsidR="00D05415" w:rsidRPr="00374EC5">
        <w:rPr>
          <w:rFonts w:ascii="Times New Roman" w:hAnsi="Times New Roman" w:cs="Times New Roman" w:hint="eastAsia"/>
          <w:color w:val="000000" w:themeColor="text1"/>
          <w:sz w:val="22"/>
          <w:szCs w:val="22"/>
          <w:lang w:eastAsia="en-US"/>
        </w:rPr>
        <w:t>coordination</w:t>
      </w:r>
      <w:r w:rsidR="00D05415">
        <w:rPr>
          <w:rFonts w:ascii="Times New Roman" w:hAnsi="Times New Roman" w:cs="Times New Roman" w:hint="eastAsia"/>
          <w:color w:val="000000" w:themeColor="text1"/>
          <w:sz w:val="22"/>
          <w:szCs w:val="22"/>
        </w:rPr>
        <w:t xml:space="preserve"> </w:t>
      </w:r>
      <w:r w:rsidR="00500A05">
        <w:rPr>
          <w:rFonts w:ascii="Times New Roman" w:hAnsi="Times New Roman" w:cs="Times New Roman" w:hint="eastAsia"/>
          <w:color w:val="000000" w:themeColor="text1"/>
          <w:sz w:val="22"/>
          <w:szCs w:val="22"/>
        </w:rPr>
        <w:t>set.</w:t>
      </w:r>
      <w:r w:rsidR="00D007C7">
        <w:rPr>
          <w:rFonts w:ascii="Times New Roman" w:hAnsi="Times New Roman" w:cs="Times New Roman" w:hint="eastAsia"/>
          <w:color w:val="000000" w:themeColor="text1"/>
          <w:sz w:val="22"/>
          <w:szCs w:val="22"/>
        </w:rPr>
        <w:t xml:space="preserve"> </w:t>
      </w:r>
      <w:r w:rsidR="00DF5EFE">
        <w:rPr>
          <w:rFonts w:ascii="Times New Roman" w:hAnsi="Times New Roman" w:cs="Times New Roman" w:hint="eastAsia"/>
          <w:color w:val="000000" w:themeColor="text1"/>
          <w:sz w:val="22"/>
          <w:szCs w:val="22"/>
        </w:rPr>
        <w:t xml:space="preserve">On one hand, if the set size is too </w:t>
      </w:r>
      <w:r w:rsidR="00DF5EFE">
        <w:rPr>
          <w:rFonts w:ascii="Times New Roman" w:hAnsi="Times New Roman" w:cs="Times New Roman"/>
          <w:color w:val="000000" w:themeColor="text1"/>
          <w:sz w:val="22"/>
          <w:szCs w:val="22"/>
        </w:rPr>
        <w:t>small</w:t>
      </w:r>
      <w:r w:rsidR="00DF5EFE">
        <w:rPr>
          <w:rFonts w:ascii="Times New Roman" w:hAnsi="Times New Roman" w:cs="Times New Roman" w:hint="eastAsia"/>
          <w:color w:val="000000" w:themeColor="text1"/>
          <w:sz w:val="22"/>
          <w:szCs w:val="22"/>
        </w:rPr>
        <w:t>, the network coordination would not be sufficient to mitigate the interference</w:t>
      </w:r>
      <w:r w:rsidR="00F53F9A">
        <w:rPr>
          <w:rFonts w:ascii="Times New Roman" w:hAnsi="Times New Roman" w:cs="Times New Roman" w:hint="eastAsia"/>
          <w:color w:val="000000" w:themeColor="text1"/>
          <w:sz w:val="22"/>
          <w:szCs w:val="22"/>
        </w:rPr>
        <w:t>. On the other hand,</w:t>
      </w:r>
      <w:r w:rsidR="00DF5EFE">
        <w:rPr>
          <w:rFonts w:ascii="Times New Roman" w:hAnsi="Times New Roman" w:cs="Times New Roman" w:hint="eastAsia"/>
          <w:color w:val="000000" w:themeColor="text1"/>
          <w:sz w:val="22"/>
          <w:szCs w:val="22"/>
        </w:rPr>
        <w:t xml:space="preserve"> if the set size is too large, </w:t>
      </w:r>
      <w:r w:rsidR="0078781A">
        <w:rPr>
          <w:rFonts w:ascii="Times New Roman" w:hAnsi="Times New Roman" w:cs="Times New Roman"/>
          <w:color w:val="000000" w:themeColor="text1"/>
          <w:sz w:val="22"/>
          <w:szCs w:val="22"/>
        </w:rPr>
        <w:t>the need to perform</w:t>
      </w:r>
      <w:r w:rsidR="0078781A">
        <w:rPr>
          <w:rFonts w:ascii="Times New Roman" w:hAnsi="Times New Roman" w:cs="Times New Roman" w:hint="eastAsia"/>
          <w:color w:val="000000" w:themeColor="text1"/>
          <w:sz w:val="22"/>
          <w:szCs w:val="22"/>
        </w:rPr>
        <w:t xml:space="preserve"> </w:t>
      </w:r>
      <w:r w:rsidR="00DF5EFE">
        <w:rPr>
          <w:rFonts w:ascii="Times New Roman" w:hAnsi="Times New Roman" w:cs="Times New Roman" w:hint="eastAsia"/>
          <w:color w:val="000000" w:themeColor="text1"/>
          <w:sz w:val="22"/>
          <w:szCs w:val="22"/>
        </w:rPr>
        <w:t xml:space="preserve">many coordination operations may result in larger latency. </w:t>
      </w:r>
      <w:r w:rsidR="00500A05">
        <w:rPr>
          <w:rFonts w:ascii="Times New Roman" w:hAnsi="Times New Roman" w:cs="Times New Roman" w:hint="eastAsia"/>
          <w:color w:val="000000" w:themeColor="text1"/>
          <w:sz w:val="22"/>
          <w:szCs w:val="22"/>
        </w:rPr>
        <w:t>Therefore, a proper size of coordin</w:t>
      </w:r>
      <w:r w:rsidR="00FE64B6">
        <w:rPr>
          <w:rFonts w:ascii="Times New Roman" w:hAnsi="Times New Roman" w:cs="Times New Roman" w:hint="eastAsia"/>
          <w:color w:val="000000" w:themeColor="text1"/>
          <w:sz w:val="22"/>
          <w:szCs w:val="22"/>
        </w:rPr>
        <w:t>ation set should be considered.</w:t>
      </w:r>
    </w:p>
    <w:p w14:paraId="4584C542" w14:textId="77777777" w:rsidR="00BC229D" w:rsidRDefault="00BC229D" w:rsidP="00BC229D">
      <w:pPr>
        <w:pStyle w:val="af3"/>
        <w:spacing w:after="120"/>
        <w:ind w:left="0"/>
      </w:pPr>
      <w:r>
        <w:object w:dxaOrig="12945" w:dyaOrig="11251" w14:anchorId="4225F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5pt;height:335.6pt" o:ole="">
            <v:imagedata r:id="rId10" o:title=""/>
          </v:shape>
          <o:OLEObject Type="Embed" ProgID="Visio.Drawing.15" ShapeID="_x0000_i1025" DrawAspect="Content" ObjectID="_1572422790" r:id="rId11"/>
        </w:object>
      </w:r>
    </w:p>
    <w:p w14:paraId="27389E84" w14:textId="15B5886A" w:rsidR="00BC229D" w:rsidRDefault="00BC229D" w:rsidP="00336981">
      <w:pPr>
        <w:pStyle w:val="af3"/>
        <w:spacing w:after="120"/>
        <w:ind w:left="0"/>
        <w:jc w:val="center"/>
        <w:rPr>
          <w:rFonts w:ascii="Times New Roman" w:hAnsi="Times New Roman" w:cs="Times New Roman"/>
          <w:color w:val="000000" w:themeColor="text1"/>
          <w:sz w:val="22"/>
          <w:szCs w:val="22"/>
        </w:rPr>
      </w:pPr>
      <w:r>
        <w:rPr>
          <w:rFonts w:ascii="Times New Roman" w:hAnsi="Times New Roman" w:cs="Times New Roman" w:hint="eastAsia"/>
          <w:color w:val="000000" w:themeColor="text1"/>
          <w:sz w:val="22"/>
          <w:szCs w:val="22"/>
        </w:rPr>
        <w:t>Figure 1. The number of cells detected by aerial UE is rel</w:t>
      </w:r>
      <w:r>
        <w:rPr>
          <w:rFonts w:ascii="Times New Roman" w:hAnsi="Times New Roman" w:cs="Times New Roman"/>
          <w:color w:val="000000" w:themeColor="text1"/>
          <w:sz w:val="22"/>
          <w:szCs w:val="22"/>
        </w:rPr>
        <w:t>ated to</w:t>
      </w:r>
      <w:r>
        <w:rPr>
          <w:rFonts w:ascii="Times New Roman" w:hAnsi="Times New Roman" w:cs="Times New Roman" w:hint="eastAsia"/>
          <w:color w:val="000000" w:themeColor="text1"/>
          <w:sz w:val="22"/>
          <w:szCs w:val="22"/>
        </w:rPr>
        <w:t xml:space="preserve"> its flying height</w:t>
      </w:r>
      <w:r w:rsidR="001029EA">
        <w:rPr>
          <w:rFonts w:ascii="Times New Roman" w:hAnsi="Times New Roman" w:cs="Times New Roman"/>
          <w:color w:val="000000" w:themeColor="text1"/>
          <w:sz w:val="22"/>
          <w:szCs w:val="22"/>
        </w:rPr>
        <w:t xml:space="preserve"> above ground and the surrounding environment</w:t>
      </w:r>
      <w:r>
        <w:rPr>
          <w:rFonts w:ascii="Times New Roman" w:hAnsi="Times New Roman" w:cs="Times New Roman" w:hint="eastAsia"/>
          <w:color w:val="000000" w:themeColor="text1"/>
          <w:sz w:val="22"/>
          <w:szCs w:val="22"/>
        </w:rPr>
        <w:t>.</w:t>
      </w:r>
    </w:p>
    <w:p w14:paraId="04ACA155" w14:textId="2B09F91B" w:rsidR="00DB7D61" w:rsidRDefault="00AB14E5" w:rsidP="00BD3CAF">
      <w:pPr>
        <w:pStyle w:val="af3"/>
        <w:spacing w:after="120"/>
        <w:ind w:left="0"/>
        <w:rPr>
          <w:rFonts w:ascii="Times New Roman" w:hAnsi="Times New Roman" w:cs="Times New Roman"/>
          <w:color w:val="000000" w:themeColor="text1"/>
          <w:sz w:val="22"/>
          <w:szCs w:val="22"/>
        </w:rPr>
      </w:pPr>
      <w:r>
        <w:rPr>
          <w:rFonts w:ascii="Times New Roman" w:hAnsi="Times New Roman" w:cs="Times New Roman" w:hint="eastAsia"/>
          <w:color w:val="000000" w:themeColor="text1"/>
          <w:sz w:val="22"/>
          <w:szCs w:val="22"/>
        </w:rPr>
        <w:t>For ground UE, a</w:t>
      </w:r>
      <w:r w:rsidR="006637B8">
        <w:rPr>
          <w:rFonts w:ascii="Times New Roman" w:hAnsi="Times New Roman" w:cs="Times New Roman" w:hint="eastAsia"/>
          <w:color w:val="000000" w:themeColor="text1"/>
          <w:sz w:val="22"/>
          <w:szCs w:val="22"/>
        </w:rPr>
        <w:t xml:space="preserve">s </w:t>
      </w:r>
      <w:r>
        <w:rPr>
          <w:rFonts w:ascii="Times New Roman" w:hAnsi="Times New Roman" w:cs="Times New Roman" w:hint="eastAsia"/>
          <w:color w:val="000000" w:themeColor="text1"/>
          <w:sz w:val="22"/>
          <w:szCs w:val="22"/>
        </w:rPr>
        <w:t xml:space="preserve">the TUE </w:t>
      </w:r>
      <w:r>
        <w:rPr>
          <w:rFonts w:ascii="Times New Roman" w:hAnsi="Times New Roman" w:cs="Times New Roman"/>
          <w:color w:val="000000" w:themeColor="text1"/>
          <w:sz w:val="22"/>
          <w:szCs w:val="22"/>
        </w:rPr>
        <w:t>exemplified</w:t>
      </w:r>
      <w:r>
        <w:rPr>
          <w:rFonts w:ascii="Times New Roman" w:hAnsi="Times New Roman" w:cs="Times New Roman" w:hint="eastAsia"/>
          <w:color w:val="000000" w:themeColor="text1"/>
          <w:sz w:val="22"/>
          <w:szCs w:val="22"/>
        </w:rPr>
        <w:t xml:space="preserve"> i</w:t>
      </w:r>
      <w:r w:rsidR="006637B8">
        <w:rPr>
          <w:rFonts w:ascii="Times New Roman" w:hAnsi="Times New Roman" w:cs="Times New Roman" w:hint="eastAsia"/>
          <w:color w:val="000000" w:themeColor="text1"/>
          <w:sz w:val="22"/>
          <w:szCs w:val="22"/>
        </w:rPr>
        <w:t>n Figure 1,</w:t>
      </w:r>
      <w:r w:rsidR="000434A1">
        <w:rPr>
          <w:rFonts w:ascii="Times New Roman" w:hAnsi="Times New Roman" w:cs="Times New Roman" w:hint="eastAsia"/>
          <w:color w:val="000000" w:themeColor="text1"/>
          <w:sz w:val="22"/>
          <w:szCs w:val="22"/>
        </w:rPr>
        <w:t xml:space="preserve"> </w:t>
      </w:r>
      <w:r w:rsidR="009125C9">
        <w:rPr>
          <w:rFonts w:ascii="Times New Roman" w:hAnsi="Times New Roman" w:cs="Times New Roman" w:hint="eastAsia"/>
          <w:color w:val="000000" w:themeColor="text1"/>
          <w:sz w:val="22"/>
          <w:szCs w:val="22"/>
        </w:rPr>
        <w:t xml:space="preserve">only neighbor cells a1, a2, </w:t>
      </w:r>
      <w:r w:rsidR="009125C9">
        <w:rPr>
          <w:rFonts w:ascii="Times New Roman" w:hAnsi="Times New Roman" w:cs="Times New Roman"/>
          <w:color w:val="000000" w:themeColor="text1"/>
          <w:sz w:val="22"/>
          <w:szCs w:val="22"/>
        </w:rPr>
        <w:t>…</w:t>
      </w:r>
      <w:r w:rsidR="009125C9">
        <w:rPr>
          <w:rFonts w:ascii="Times New Roman" w:hAnsi="Times New Roman" w:cs="Times New Roman" w:hint="eastAsia"/>
          <w:color w:val="000000" w:themeColor="text1"/>
          <w:sz w:val="22"/>
          <w:szCs w:val="22"/>
        </w:rPr>
        <w:t xml:space="preserve"> , a6, need to be taken into account when consider</w:t>
      </w:r>
      <w:r w:rsidR="002418BF">
        <w:rPr>
          <w:rFonts w:ascii="Times New Roman" w:hAnsi="Times New Roman" w:cs="Times New Roman"/>
          <w:color w:val="000000" w:themeColor="text1"/>
          <w:sz w:val="22"/>
          <w:szCs w:val="22"/>
        </w:rPr>
        <w:t>ing</w:t>
      </w:r>
      <w:r w:rsidR="009125C9">
        <w:rPr>
          <w:rFonts w:ascii="Times New Roman" w:hAnsi="Times New Roman" w:cs="Times New Roman" w:hint="eastAsia"/>
          <w:color w:val="000000" w:themeColor="text1"/>
          <w:sz w:val="22"/>
          <w:szCs w:val="22"/>
        </w:rPr>
        <w:t xml:space="preserve"> </w:t>
      </w:r>
      <w:r w:rsidR="00FA0053">
        <w:rPr>
          <w:rFonts w:ascii="Times New Roman" w:hAnsi="Times New Roman" w:cs="Times New Roman" w:hint="eastAsia"/>
          <w:color w:val="000000" w:themeColor="text1"/>
          <w:sz w:val="22"/>
          <w:szCs w:val="22"/>
        </w:rPr>
        <w:t>network coordination</w:t>
      </w:r>
      <w:r w:rsidR="000434A1">
        <w:rPr>
          <w:rFonts w:ascii="Times New Roman" w:hAnsi="Times New Roman" w:cs="Times New Roman" w:hint="eastAsia"/>
          <w:color w:val="000000" w:themeColor="text1"/>
          <w:sz w:val="22"/>
          <w:szCs w:val="22"/>
        </w:rPr>
        <w:t xml:space="preserve">. </w:t>
      </w:r>
      <w:r w:rsidR="00B96A6D">
        <w:rPr>
          <w:rFonts w:ascii="Times New Roman" w:hAnsi="Times New Roman" w:cs="Times New Roman" w:hint="eastAsia"/>
          <w:color w:val="000000" w:themeColor="text1"/>
          <w:sz w:val="22"/>
          <w:szCs w:val="22"/>
        </w:rPr>
        <w:t xml:space="preserve">However, </w:t>
      </w:r>
      <w:r w:rsidR="00DB7D61">
        <w:rPr>
          <w:rFonts w:ascii="Times New Roman" w:hAnsi="Times New Roman" w:cs="Times New Roman" w:hint="eastAsia"/>
          <w:color w:val="000000" w:themeColor="text1"/>
          <w:sz w:val="22"/>
          <w:szCs w:val="22"/>
        </w:rPr>
        <w:t xml:space="preserve">for </w:t>
      </w:r>
      <w:r w:rsidR="00DB7D61">
        <w:rPr>
          <w:rFonts w:ascii="Times New Roman" w:hAnsi="Times New Roman" w:cs="Times New Roman"/>
          <w:color w:val="000000" w:themeColor="text1"/>
          <w:sz w:val="22"/>
          <w:szCs w:val="22"/>
        </w:rPr>
        <w:t xml:space="preserve">an </w:t>
      </w:r>
      <w:r w:rsidR="00DB7D61">
        <w:rPr>
          <w:rFonts w:ascii="Times New Roman" w:hAnsi="Times New Roman" w:cs="Times New Roman" w:hint="eastAsia"/>
          <w:color w:val="000000" w:themeColor="text1"/>
          <w:sz w:val="22"/>
          <w:szCs w:val="22"/>
        </w:rPr>
        <w:t xml:space="preserve">aerial UE that is flying above a certain height, </w:t>
      </w:r>
      <w:r w:rsidR="008F787E">
        <w:rPr>
          <w:rFonts w:ascii="Times New Roman" w:hAnsi="Times New Roman" w:cs="Times New Roman" w:hint="eastAsia"/>
          <w:color w:val="000000" w:themeColor="text1"/>
          <w:sz w:val="22"/>
          <w:szCs w:val="22"/>
        </w:rPr>
        <w:t>it</w:t>
      </w:r>
      <w:r w:rsidR="00DB7D61">
        <w:rPr>
          <w:rFonts w:ascii="Times New Roman" w:hAnsi="Times New Roman" w:cs="Times New Roman" w:hint="eastAsia"/>
          <w:color w:val="000000" w:themeColor="text1"/>
          <w:sz w:val="22"/>
          <w:szCs w:val="22"/>
        </w:rPr>
        <w:t xml:space="preserve"> normally can </w:t>
      </w:r>
      <w:r w:rsidR="00DB7D61">
        <w:rPr>
          <w:rFonts w:ascii="Times New Roman" w:hAnsi="Times New Roman" w:cs="Times New Roman"/>
          <w:color w:val="000000" w:themeColor="text1"/>
          <w:sz w:val="22"/>
          <w:szCs w:val="22"/>
        </w:rPr>
        <w:t xml:space="preserve">detect and </w:t>
      </w:r>
      <w:r w:rsidR="00DB7D61">
        <w:rPr>
          <w:rFonts w:ascii="Times New Roman" w:hAnsi="Times New Roman" w:cs="Times New Roman" w:hint="eastAsia"/>
          <w:color w:val="000000" w:themeColor="text1"/>
          <w:sz w:val="22"/>
          <w:szCs w:val="22"/>
        </w:rPr>
        <w:t xml:space="preserve">consequently </w:t>
      </w:r>
      <w:r w:rsidR="00DB7D61">
        <w:rPr>
          <w:rFonts w:ascii="Times New Roman" w:hAnsi="Times New Roman" w:cs="Times New Roman"/>
          <w:color w:val="000000" w:themeColor="text1"/>
          <w:sz w:val="22"/>
          <w:szCs w:val="22"/>
        </w:rPr>
        <w:t>can be in</w:t>
      </w:r>
      <w:r w:rsidR="00DB7D61">
        <w:rPr>
          <w:rFonts w:ascii="Times New Roman" w:hAnsi="Times New Roman" w:cs="Times New Roman" w:hint="eastAsia"/>
          <w:color w:val="000000" w:themeColor="text1"/>
          <w:sz w:val="22"/>
          <w:szCs w:val="22"/>
        </w:rPr>
        <w:t>terfered by more neighbor cells.</w:t>
      </w:r>
      <w:r w:rsidR="006468BD">
        <w:rPr>
          <w:rFonts w:ascii="Times New Roman" w:hAnsi="Times New Roman" w:cs="Times New Roman" w:hint="eastAsia"/>
          <w:color w:val="000000" w:themeColor="text1"/>
          <w:sz w:val="22"/>
          <w:szCs w:val="22"/>
        </w:rPr>
        <w:t xml:space="preserve"> Therefore, the flying height of the aerial UE should be taken into account when determining the size of the network coordination set.</w:t>
      </w:r>
    </w:p>
    <w:p w14:paraId="2BCE059A" w14:textId="0A829158" w:rsidR="000434A1" w:rsidRDefault="00B40365" w:rsidP="00BD3CAF">
      <w:pPr>
        <w:pStyle w:val="af3"/>
        <w:spacing w:after="120"/>
        <w:ind w:left="0"/>
        <w:rPr>
          <w:rFonts w:ascii="Times New Roman" w:hAnsi="Times New Roman" w:cs="Times New Roman"/>
          <w:color w:val="000000" w:themeColor="text1"/>
          <w:sz w:val="22"/>
          <w:szCs w:val="22"/>
        </w:rPr>
      </w:pPr>
      <w:r>
        <w:rPr>
          <w:rFonts w:ascii="Times New Roman" w:hAnsi="Times New Roman" w:cs="Times New Roman" w:hint="eastAsia"/>
          <w:color w:val="000000" w:themeColor="text1"/>
          <w:sz w:val="22"/>
          <w:szCs w:val="22"/>
        </w:rPr>
        <w:t>For example, A</w:t>
      </w:r>
      <w:r w:rsidR="009372AD">
        <w:rPr>
          <w:rFonts w:ascii="Times New Roman" w:hAnsi="Times New Roman" w:cs="Times New Roman" w:hint="eastAsia"/>
          <w:color w:val="000000" w:themeColor="text1"/>
          <w:sz w:val="22"/>
          <w:szCs w:val="22"/>
        </w:rPr>
        <w:t>erial UE1</w:t>
      </w:r>
      <w:r w:rsidR="006A38CE">
        <w:rPr>
          <w:rFonts w:ascii="Times New Roman" w:hAnsi="Times New Roman" w:cs="Times New Roman" w:hint="eastAsia"/>
          <w:color w:val="000000" w:themeColor="text1"/>
          <w:sz w:val="22"/>
          <w:szCs w:val="22"/>
        </w:rPr>
        <w:t xml:space="preserve"> illustrated</w:t>
      </w:r>
      <w:r w:rsidR="00022EF9">
        <w:rPr>
          <w:rFonts w:ascii="Times New Roman" w:hAnsi="Times New Roman" w:cs="Times New Roman" w:hint="eastAsia"/>
          <w:color w:val="000000" w:themeColor="text1"/>
          <w:sz w:val="22"/>
          <w:szCs w:val="22"/>
        </w:rPr>
        <w:t xml:space="preserve"> in Figure 1</w:t>
      </w:r>
      <w:r w:rsidR="009372AD">
        <w:rPr>
          <w:rFonts w:ascii="Times New Roman" w:hAnsi="Times New Roman" w:cs="Times New Roman" w:hint="eastAsia"/>
          <w:color w:val="000000" w:themeColor="text1"/>
          <w:sz w:val="22"/>
          <w:szCs w:val="22"/>
        </w:rPr>
        <w:t xml:space="preserve"> </w:t>
      </w:r>
      <w:r w:rsidR="00075C11">
        <w:rPr>
          <w:rFonts w:ascii="Times New Roman" w:hAnsi="Times New Roman" w:cs="Times New Roman" w:hint="eastAsia"/>
          <w:color w:val="000000" w:themeColor="text1"/>
          <w:sz w:val="22"/>
          <w:szCs w:val="22"/>
        </w:rPr>
        <w:t>c</w:t>
      </w:r>
      <w:r w:rsidR="00A62E94">
        <w:rPr>
          <w:rFonts w:ascii="Times New Roman" w:hAnsi="Times New Roman" w:cs="Times New Roman" w:hint="eastAsia"/>
          <w:color w:val="000000" w:themeColor="text1"/>
          <w:sz w:val="22"/>
          <w:szCs w:val="22"/>
        </w:rPr>
        <w:t>an</w:t>
      </w:r>
      <w:r w:rsidR="00075C11">
        <w:rPr>
          <w:rFonts w:ascii="Times New Roman" w:hAnsi="Times New Roman" w:cs="Times New Roman" w:hint="eastAsia"/>
          <w:color w:val="000000" w:themeColor="text1"/>
          <w:sz w:val="22"/>
          <w:szCs w:val="22"/>
        </w:rPr>
        <w:t xml:space="preserve"> </w:t>
      </w:r>
      <w:r w:rsidR="00845308" w:rsidRPr="009372AD">
        <w:rPr>
          <w:rFonts w:ascii="Times New Roman" w:hAnsi="Times New Roman" w:cs="Times New Roman" w:hint="eastAsia"/>
          <w:color w:val="000000" w:themeColor="text1"/>
          <w:sz w:val="22"/>
          <w:szCs w:val="22"/>
        </w:rPr>
        <w:t xml:space="preserve">not only measure </w:t>
      </w:r>
      <w:r w:rsidR="009372AD" w:rsidRPr="009372AD">
        <w:rPr>
          <w:rFonts w:ascii="Times New Roman" w:hAnsi="Times New Roman" w:cs="Times New Roman" w:hint="eastAsia"/>
          <w:color w:val="000000" w:themeColor="text1"/>
          <w:sz w:val="22"/>
          <w:szCs w:val="22"/>
        </w:rPr>
        <w:t>cells</w:t>
      </w:r>
      <w:r w:rsidR="00845308" w:rsidRPr="009372AD">
        <w:rPr>
          <w:rFonts w:ascii="Times New Roman" w:hAnsi="Times New Roman" w:cs="Times New Roman" w:hint="eastAsia"/>
          <w:color w:val="000000" w:themeColor="text1"/>
          <w:sz w:val="22"/>
          <w:szCs w:val="22"/>
        </w:rPr>
        <w:t xml:space="preserve"> a1, a2, a3, </w:t>
      </w:r>
      <w:r w:rsidR="00845308" w:rsidRPr="009372AD">
        <w:rPr>
          <w:rFonts w:ascii="Times New Roman" w:hAnsi="Times New Roman" w:cs="Times New Roman"/>
          <w:color w:val="000000" w:themeColor="text1"/>
          <w:sz w:val="22"/>
          <w:szCs w:val="22"/>
        </w:rPr>
        <w:t>…</w:t>
      </w:r>
      <w:r w:rsidR="00845308" w:rsidRPr="009372AD">
        <w:rPr>
          <w:rFonts w:ascii="Times New Roman" w:hAnsi="Times New Roman" w:cs="Times New Roman" w:hint="eastAsia"/>
          <w:color w:val="000000" w:themeColor="text1"/>
          <w:sz w:val="22"/>
          <w:szCs w:val="22"/>
        </w:rPr>
        <w:t xml:space="preserve"> , a6, but also measure </w:t>
      </w:r>
      <w:r w:rsidR="009372AD" w:rsidRPr="009372AD">
        <w:rPr>
          <w:rFonts w:ascii="Times New Roman" w:hAnsi="Times New Roman" w:cs="Times New Roman" w:hint="eastAsia"/>
          <w:color w:val="000000" w:themeColor="text1"/>
          <w:sz w:val="22"/>
          <w:szCs w:val="22"/>
        </w:rPr>
        <w:t xml:space="preserve">some </w:t>
      </w:r>
      <w:r w:rsidR="00845308" w:rsidRPr="009372AD">
        <w:rPr>
          <w:rFonts w:ascii="Times New Roman" w:hAnsi="Times New Roman" w:cs="Times New Roman"/>
          <w:color w:val="000000" w:themeColor="text1"/>
          <w:sz w:val="22"/>
          <w:szCs w:val="22"/>
        </w:rPr>
        <w:t>“</w:t>
      </w:r>
      <w:r w:rsidR="00845308" w:rsidRPr="009372AD">
        <w:rPr>
          <w:rFonts w:ascii="Times New Roman" w:hAnsi="Times New Roman" w:cs="Times New Roman" w:hint="eastAsia"/>
          <w:color w:val="000000" w:themeColor="text1"/>
          <w:sz w:val="22"/>
          <w:szCs w:val="22"/>
        </w:rPr>
        <w:t>extended neighbor cells</w:t>
      </w:r>
      <w:r w:rsidR="00845308" w:rsidRPr="009372AD">
        <w:rPr>
          <w:rFonts w:ascii="Times New Roman" w:hAnsi="Times New Roman" w:cs="Times New Roman"/>
          <w:color w:val="000000" w:themeColor="text1"/>
          <w:sz w:val="22"/>
          <w:szCs w:val="22"/>
        </w:rPr>
        <w:t>”</w:t>
      </w:r>
      <w:r w:rsidR="00845308" w:rsidRPr="009372AD">
        <w:rPr>
          <w:rFonts w:ascii="Times New Roman" w:hAnsi="Times New Roman" w:cs="Times New Roman" w:hint="eastAsia"/>
          <w:color w:val="000000" w:themeColor="text1"/>
          <w:sz w:val="22"/>
          <w:szCs w:val="22"/>
        </w:rPr>
        <w:t xml:space="preserve">, such as b1, b2, </w:t>
      </w:r>
      <w:r w:rsidR="00845308" w:rsidRPr="009372AD">
        <w:rPr>
          <w:rFonts w:ascii="Times New Roman" w:hAnsi="Times New Roman" w:cs="Times New Roman"/>
          <w:color w:val="000000" w:themeColor="text1"/>
          <w:sz w:val="22"/>
          <w:szCs w:val="22"/>
        </w:rPr>
        <w:t>…</w:t>
      </w:r>
      <w:r w:rsidR="00845308" w:rsidRPr="009372AD">
        <w:rPr>
          <w:rFonts w:ascii="Times New Roman" w:hAnsi="Times New Roman" w:cs="Times New Roman" w:hint="eastAsia"/>
          <w:color w:val="000000" w:themeColor="text1"/>
          <w:sz w:val="22"/>
          <w:szCs w:val="22"/>
        </w:rPr>
        <w:t xml:space="preserve">, b12. Likewise, </w:t>
      </w:r>
      <w:r w:rsidR="009D490A">
        <w:rPr>
          <w:rFonts w:ascii="Times New Roman" w:hAnsi="Times New Roman" w:cs="Times New Roman" w:hint="eastAsia"/>
          <w:color w:val="000000" w:themeColor="text1"/>
          <w:sz w:val="22"/>
          <w:szCs w:val="22"/>
        </w:rPr>
        <w:t>A</w:t>
      </w:r>
      <w:r w:rsidR="00845308" w:rsidRPr="009372AD">
        <w:rPr>
          <w:rFonts w:ascii="Times New Roman" w:hAnsi="Times New Roman" w:cs="Times New Roman" w:hint="eastAsia"/>
          <w:color w:val="000000" w:themeColor="text1"/>
          <w:sz w:val="22"/>
          <w:szCs w:val="22"/>
        </w:rPr>
        <w:t>erial UE</w:t>
      </w:r>
      <w:r w:rsidR="005659C4">
        <w:rPr>
          <w:rFonts w:ascii="Times New Roman" w:hAnsi="Times New Roman" w:cs="Times New Roman" w:hint="eastAsia"/>
          <w:color w:val="000000" w:themeColor="text1"/>
          <w:sz w:val="22"/>
          <w:szCs w:val="22"/>
        </w:rPr>
        <w:t>2 may measure cells a1, a2, a3,</w:t>
      </w:r>
      <w:r w:rsidR="00845308" w:rsidRPr="009372AD">
        <w:rPr>
          <w:rFonts w:ascii="Times New Roman" w:hAnsi="Times New Roman" w:cs="Times New Roman"/>
          <w:color w:val="000000" w:themeColor="text1"/>
          <w:sz w:val="22"/>
          <w:szCs w:val="22"/>
        </w:rPr>
        <w:t>…</w:t>
      </w:r>
      <w:r w:rsidR="00845308" w:rsidRPr="009372AD">
        <w:rPr>
          <w:rFonts w:ascii="Times New Roman" w:hAnsi="Times New Roman" w:cs="Times New Roman" w:hint="eastAsia"/>
          <w:color w:val="000000" w:themeColor="text1"/>
          <w:sz w:val="22"/>
          <w:szCs w:val="22"/>
        </w:rPr>
        <w:t xml:space="preserve"> , a6, cells b1, b2, </w:t>
      </w:r>
      <w:r w:rsidR="00845308" w:rsidRPr="009372AD">
        <w:rPr>
          <w:rFonts w:ascii="Times New Roman" w:hAnsi="Times New Roman" w:cs="Times New Roman"/>
          <w:color w:val="000000" w:themeColor="text1"/>
          <w:sz w:val="22"/>
          <w:szCs w:val="22"/>
        </w:rPr>
        <w:t>…</w:t>
      </w:r>
      <w:r w:rsidR="00845308" w:rsidRPr="009372AD">
        <w:rPr>
          <w:rFonts w:ascii="Times New Roman" w:hAnsi="Times New Roman" w:cs="Times New Roman" w:hint="eastAsia"/>
          <w:color w:val="000000" w:themeColor="text1"/>
          <w:sz w:val="22"/>
          <w:szCs w:val="22"/>
        </w:rPr>
        <w:t xml:space="preserve">, b12, and cells c1, c2, </w:t>
      </w:r>
      <w:r w:rsidR="00845308" w:rsidRPr="009372AD">
        <w:rPr>
          <w:rFonts w:ascii="Times New Roman" w:hAnsi="Times New Roman" w:cs="Times New Roman"/>
          <w:color w:val="000000" w:themeColor="text1"/>
          <w:sz w:val="22"/>
          <w:szCs w:val="22"/>
        </w:rPr>
        <w:t>…</w:t>
      </w:r>
      <w:r w:rsidR="00845308" w:rsidRPr="009372AD">
        <w:rPr>
          <w:rFonts w:ascii="Times New Roman" w:hAnsi="Times New Roman" w:cs="Times New Roman" w:hint="eastAsia"/>
          <w:color w:val="000000" w:themeColor="text1"/>
          <w:sz w:val="22"/>
          <w:szCs w:val="22"/>
        </w:rPr>
        <w:t>, c18.</w:t>
      </w:r>
      <w:r w:rsidR="00B27646">
        <w:rPr>
          <w:rFonts w:ascii="Times New Roman" w:hAnsi="Times New Roman" w:cs="Times New Roman" w:hint="eastAsia"/>
          <w:color w:val="000000" w:themeColor="text1"/>
          <w:sz w:val="22"/>
          <w:szCs w:val="22"/>
        </w:rPr>
        <w:t xml:space="preserve"> It is simulated </w:t>
      </w:r>
      <w:r w:rsidR="00CE7C15">
        <w:rPr>
          <w:rFonts w:ascii="Times New Roman" w:hAnsi="Times New Roman" w:cs="Times New Roman" w:hint="eastAsia"/>
          <w:color w:val="000000" w:themeColor="text1"/>
          <w:sz w:val="22"/>
          <w:szCs w:val="22"/>
        </w:rPr>
        <w:t xml:space="preserve">by some </w:t>
      </w:r>
      <w:r w:rsidR="00CE7C15">
        <w:rPr>
          <w:rFonts w:ascii="Times New Roman" w:hAnsi="Times New Roman" w:cs="Times New Roman"/>
          <w:color w:val="000000" w:themeColor="text1"/>
          <w:sz w:val="22"/>
          <w:szCs w:val="22"/>
        </w:rPr>
        <w:t xml:space="preserve">companies </w:t>
      </w:r>
      <w:r w:rsidR="00B27646">
        <w:rPr>
          <w:rFonts w:ascii="Times New Roman" w:hAnsi="Times New Roman" w:cs="Times New Roman" w:hint="eastAsia"/>
          <w:color w:val="000000" w:themeColor="text1"/>
          <w:sz w:val="22"/>
          <w:szCs w:val="22"/>
        </w:rPr>
        <w:t xml:space="preserve">that </w:t>
      </w:r>
      <w:r w:rsidR="000434A1">
        <w:rPr>
          <w:rFonts w:ascii="Times New Roman" w:hAnsi="Times New Roman" w:cs="Times New Roman" w:hint="eastAsia"/>
          <w:color w:val="000000" w:themeColor="text1"/>
          <w:sz w:val="22"/>
          <w:szCs w:val="22"/>
        </w:rPr>
        <w:t>the higher the aerial vehicle is flying, the more cells it can detect</w:t>
      </w:r>
      <w:r w:rsidR="00B27646">
        <w:rPr>
          <w:rFonts w:ascii="Times New Roman" w:hAnsi="Times New Roman" w:cs="Times New Roman" w:hint="eastAsia"/>
          <w:color w:val="000000" w:themeColor="text1"/>
          <w:sz w:val="22"/>
          <w:szCs w:val="22"/>
        </w:rPr>
        <w:t>.</w:t>
      </w:r>
      <w:r w:rsidR="00075C11">
        <w:rPr>
          <w:rFonts w:ascii="Times New Roman" w:hAnsi="Times New Roman" w:cs="Times New Roman" w:hint="eastAsia"/>
          <w:color w:val="000000" w:themeColor="text1"/>
          <w:sz w:val="22"/>
          <w:szCs w:val="22"/>
        </w:rPr>
        <w:t xml:space="preserve"> </w:t>
      </w:r>
      <w:r w:rsidR="00A86ACB">
        <w:rPr>
          <w:rFonts w:ascii="Times New Roman" w:hAnsi="Times New Roman" w:cs="Times New Roman" w:hint="eastAsia"/>
          <w:color w:val="000000" w:themeColor="text1"/>
          <w:sz w:val="22"/>
          <w:szCs w:val="22"/>
        </w:rPr>
        <w:t xml:space="preserve">Therefore, in order to </w:t>
      </w:r>
      <w:r w:rsidR="00BE0393">
        <w:rPr>
          <w:rFonts w:ascii="Times New Roman" w:hAnsi="Times New Roman" w:cs="Times New Roman" w:hint="eastAsia"/>
          <w:color w:val="000000" w:themeColor="text1"/>
          <w:sz w:val="22"/>
          <w:szCs w:val="22"/>
        </w:rPr>
        <w:t>determine</w:t>
      </w:r>
      <w:r w:rsidR="00A86ACB">
        <w:rPr>
          <w:rFonts w:ascii="Times New Roman" w:hAnsi="Times New Roman" w:cs="Times New Roman" w:hint="eastAsia"/>
          <w:color w:val="000000" w:themeColor="text1"/>
          <w:sz w:val="22"/>
          <w:szCs w:val="22"/>
        </w:rPr>
        <w:t xml:space="preserve"> a proper </w:t>
      </w:r>
      <w:r w:rsidR="00075C11">
        <w:rPr>
          <w:rFonts w:ascii="Times New Roman" w:hAnsi="Times New Roman" w:cs="Times New Roman" w:hint="eastAsia"/>
          <w:color w:val="000000" w:themeColor="text1"/>
          <w:sz w:val="22"/>
          <w:szCs w:val="22"/>
        </w:rPr>
        <w:t xml:space="preserve">size of the </w:t>
      </w:r>
      <w:r w:rsidR="00737F07">
        <w:rPr>
          <w:rFonts w:ascii="Times New Roman" w:hAnsi="Times New Roman" w:cs="Times New Roman" w:hint="eastAsia"/>
          <w:color w:val="000000" w:themeColor="text1"/>
          <w:sz w:val="22"/>
          <w:szCs w:val="22"/>
        </w:rPr>
        <w:t xml:space="preserve">network </w:t>
      </w:r>
      <w:r w:rsidR="00A86ACB">
        <w:rPr>
          <w:rFonts w:ascii="Times New Roman" w:hAnsi="Times New Roman" w:cs="Times New Roman" w:hint="eastAsia"/>
          <w:color w:val="000000" w:themeColor="text1"/>
          <w:sz w:val="22"/>
          <w:szCs w:val="22"/>
        </w:rPr>
        <w:t xml:space="preserve">coordination set, the height of the aerial </w:t>
      </w:r>
      <w:r w:rsidR="005674A5">
        <w:rPr>
          <w:rFonts w:ascii="Times New Roman" w:hAnsi="Times New Roman" w:cs="Times New Roman" w:hint="eastAsia"/>
          <w:color w:val="000000" w:themeColor="text1"/>
          <w:sz w:val="22"/>
          <w:szCs w:val="22"/>
        </w:rPr>
        <w:t>UE</w:t>
      </w:r>
      <w:r w:rsidR="00A86ACB">
        <w:rPr>
          <w:rFonts w:ascii="Times New Roman" w:hAnsi="Times New Roman" w:cs="Times New Roman" w:hint="eastAsia"/>
          <w:color w:val="000000" w:themeColor="text1"/>
          <w:sz w:val="22"/>
          <w:szCs w:val="22"/>
        </w:rPr>
        <w:t xml:space="preserve"> should be considered.</w:t>
      </w:r>
    </w:p>
    <w:p w14:paraId="45B4BFCB" w14:textId="7E8658FE" w:rsidR="00500A05" w:rsidRPr="00AF5FFD" w:rsidRDefault="00397414" w:rsidP="00500A05">
      <w:pPr>
        <w:pStyle w:val="af3"/>
        <w:spacing w:after="120"/>
        <w:ind w:left="0"/>
        <w:rPr>
          <w:rFonts w:ascii="Times New Roman" w:hAnsi="Times New Roman" w:cs="Times New Roman"/>
          <w:b/>
          <w:color w:val="000000" w:themeColor="text1"/>
        </w:rPr>
      </w:pPr>
      <w:r w:rsidRPr="00AF5FFD">
        <w:rPr>
          <w:rFonts w:ascii="Times New Roman" w:hAnsi="Times New Roman" w:cs="Times New Roman"/>
          <w:b/>
          <w:color w:val="000000" w:themeColor="text1"/>
        </w:rPr>
        <w:t xml:space="preserve">Proposal 1: </w:t>
      </w:r>
      <w:r w:rsidR="00C60DAA" w:rsidRPr="00AF5FFD">
        <w:rPr>
          <w:rFonts w:ascii="Times New Roman" w:hAnsi="Times New Roman" w:cs="Times New Roman" w:hint="eastAsia"/>
          <w:b/>
          <w:color w:val="000000" w:themeColor="text1"/>
        </w:rPr>
        <w:t>Th</w:t>
      </w:r>
      <w:r w:rsidR="00500A05" w:rsidRPr="00AF5FFD">
        <w:rPr>
          <w:rFonts w:ascii="Times New Roman" w:hAnsi="Times New Roman" w:cs="Times New Roman" w:hint="eastAsia"/>
          <w:b/>
          <w:color w:val="000000" w:themeColor="text1"/>
        </w:rPr>
        <w:t xml:space="preserve">e height of the aerial </w:t>
      </w:r>
      <w:r w:rsidR="005674A5" w:rsidRPr="00AF5FFD">
        <w:rPr>
          <w:rFonts w:ascii="Times New Roman" w:hAnsi="Times New Roman" w:cs="Times New Roman" w:hint="eastAsia"/>
          <w:b/>
          <w:color w:val="000000" w:themeColor="text1"/>
        </w:rPr>
        <w:t>UE</w:t>
      </w:r>
      <w:r w:rsidR="00500A05" w:rsidRPr="00AF5FFD">
        <w:rPr>
          <w:rFonts w:ascii="Times New Roman" w:hAnsi="Times New Roman" w:cs="Times New Roman" w:hint="eastAsia"/>
          <w:b/>
          <w:color w:val="000000" w:themeColor="text1"/>
        </w:rPr>
        <w:t xml:space="preserve"> should be considered</w:t>
      </w:r>
      <w:r w:rsidR="000A67A2" w:rsidRPr="00AF5FFD">
        <w:rPr>
          <w:rFonts w:ascii="Times New Roman" w:hAnsi="Times New Roman" w:cs="Times New Roman" w:hint="eastAsia"/>
          <w:b/>
          <w:color w:val="000000" w:themeColor="text1"/>
        </w:rPr>
        <w:t xml:space="preserve"> in order to determine a proper size of the network coordination set</w:t>
      </w:r>
      <w:r w:rsidR="00500A05" w:rsidRPr="00AF5FFD">
        <w:rPr>
          <w:rFonts w:ascii="Times New Roman" w:hAnsi="Times New Roman" w:cs="Times New Roman" w:hint="eastAsia"/>
          <w:b/>
          <w:color w:val="000000" w:themeColor="text1"/>
        </w:rPr>
        <w:t>.</w:t>
      </w:r>
    </w:p>
    <w:p w14:paraId="69B52413" w14:textId="1B4BB6A3" w:rsidR="00A47910" w:rsidRPr="005B50B6" w:rsidRDefault="00C10B53" w:rsidP="00A47910">
      <w:pPr>
        <w:pStyle w:val="1"/>
        <w:rPr>
          <w:lang w:eastAsia="zh-CN"/>
        </w:rPr>
      </w:pPr>
      <w:r>
        <w:rPr>
          <w:rFonts w:hint="eastAsia"/>
          <w:lang w:eastAsia="zh-CN"/>
        </w:rPr>
        <w:t xml:space="preserve">Resource reservation </w:t>
      </w:r>
    </w:p>
    <w:p w14:paraId="3E593D78" w14:textId="7B647DE8" w:rsidR="00AB3E28" w:rsidRDefault="00732AF8" w:rsidP="00494363">
      <w:pPr>
        <w:pStyle w:val="af3"/>
        <w:spacing w:after="120"/>
        <w:ind w:left="0"/>
        <w:rPr>
          <w:rFonts w:ascii="Times New Roman" w:hAnsi="Times New Roman" w:cs="Times New Roman"/>
          <w:color w:val="000000" w:themeColor="text1"/>
          <w:sz w:val="22"/>
          <w:szCs w:val="22"/>
        </w:rPr>
      </w:pPr>
      <w:r>
        <w:rPr>
          <w:rFonts w:ascii="Times New Roman" w:hAnsi="Times New Roman" w:cs="Times New Roman" w:hint="eastAsia"/>
          <w:color w:val="000000" w:themeColor="text1"/>
          <w:sz w:val="22"/>
          <w:szCs w:val="22"/>
        </w:rPr>
        <w:t xml:space="preserve">In previous meeting, resource reservation is concluded to be </w:t>
      </w:r>
      <w:r>
        <w:rPr>
          <w:rFonts w:ascii="Times New Roman" w:hAnsi="Times New Roman" w:cs="Times New Roman"/>
          <w:color w:val="000000" w:themeColor="text1"/>
          <w:sz w:val="22"/>
          <w:szCs w:val="22"/>
        </w:rPr>
        <w:t>potentially</w:t>
      </w:r>
      <w:r>
        <w:rPr>
          <w:rFonts w:ascii="Times New Roman" w:hAnsi="Times New Roman" w:cs="Times New Roman" w:hint="eastAsia"/>
          <w:color w:val="000000" w:themeColor="text1"/>
          <w:sz w:val="22"/>
          <w:szCs w:val="22"/>
        </w:rPr>
        <w:t xml:space="preserve"> used for DL </w:t>
      </w:r>
      <w:r>
        <w:rPr>
          <w:rFonts w:ascii="Times New Roman" w:hAnsi="Times New Roman" w:cs="Times New Roman"/>
          <w:color w:val="000000" w:themeColor="text1"/>
          <w:sz w:val="22"/>
          <w:szCs w:val="22"/>
        </w:rPr>
        <w:t>interference</w:t>
      </w:r>
      <w:r>
        <w:rPr>
          <w:rFonts w:ascii="Times New Roman" w:hAnsi="Times New Roman" w:cs="Times New Roman" w:hint="eastAsia"/>
          <w:color w:val="000000" w:themeColor="text1"/>
          <w:sz w:val="22"/>
          <w:szCs w:val="22"/>
        </w:rPr>
        <w:t xml:space="preserve"> mitigation. </w:t>
      </w:r>
      <w:r w:rsidR="00FE2AB3">
        <w:rPr>
          <w:rFonts w:ascii="Times New Roman" w:hAnsi="Times New Roman" w:cs="Times New Roman" w:hint="eastAsia"/>
          <w:color w:val="000000" w:themeColor="text1"/>
          <w:sz w:val="22"/>
          <w:szCs w:val="22"/>
        </w:rPr>
        <w:t xml:space="preserve">According to our understanding, </w:t>
      </w:r>
      <w:r w:rsidR="00BA6E3C">
        <w:rPr>
          <w:rFonts w:ascii="Times New Roman" w:hAnsi="Times New Roman" w:cs="Times New Roman" w:hint="eastAsia"/>
          <w:color w:val="000000" w:themeColor="text1"/>
          <w:sz w:val="22"/>
          <w:szCs w:val="22"/>
        </w:rPr>
        <w:t xml:space="preserve">one of the main differences between aerial UE and ground UE is that aerial UE </w:t>
      </w:r>
      <w:r w:rsidR="001642C3">
        <w:rPr>
          <w:rFonts w:ascii="Times New Roman" w:hAnsi="Times New Roman" w:cs="Times New Roman" w:hint="eastAsia"/>
          <w:color w:val="000000" w:themeColor="text1"/>
          <w:sz w:val="22"/>
          <w:szCs w:val="22"/>
        </w:rPr>
        <w:t>mostly has</w:t>
      </w:r>
      <w:r w:rsidR="00BA6E3C">
        <w:rPr>
          <w:rFonts w:ascii="Times New Roman" w:hAnsi="Times New Roman" w:cs="Times New Roman" w:hint="eastAsia"/>
          <w:color w:val="000000" w:themeColor="text1"/>
          <w:sz w:val="22"/>
          <w:szCs w:val="22"/>
        </w:rPr>
        <w:t xml:space="preserve"> LOS propagation </w:t>
      </w:r>
      <w:r w:rsidR="001642C3">
        <w:rPr>
          <w:rFonts w:ascii="Times New Roman" w:hAnsi="Times New Roman" w:cs="Times New Roman" w:hint="eastAsia"/>
          <w:color w:val="000000" w:themeColor="text1"/>
          <w:sz w:val="22"/>
          <w:szCs w:val="22"/>
        </w:rPr>
        <w:t xml:space="preserve">property due to its flying environment. </w:t>
      </w:r>
      <w:r w:rsidR="004B0F97">
        <w:rPr>
          <w:rFonts w:ascii="Times New Roman" w:hAnsi="Times New Roman" w:cs="Times New Roman" w:hint="eastAsia"/>
          <w:color w:val="000000" w:themeColor="text1"/>
          <w:sz w:val="22"/>
          <w:szCs w:val="22"/>
        </w:rPr>
        <w:t xml:space="preserve">So, it is believed that aerial UE would have a better performance than ground UE in some frequencies. </w:t>
      </w:r>
      <w:r w:rsidR="00341EA8">
        <w:rPr>
          <w:rFonts w:ascii="Times New Roman" w:hAnsi="Times New Roman" w:cs="Times New Roman" w:hint="eastAsia"/>
          <w:color w:val="000000" w:themeColor="text1"/>
          <w:sz w:val="22"/>
          <w:szCs w:val="22"/>
        </w:rPr>
        <w:t xml:space="preserve">It is possible for eNB to reserve some </w:t>
      </w:r>
      <w:r w:rsidR="003D6C89">
        <w:rPr>
          <w:rFonts w:ascii="Times New Roman" w:hAnsi="Times New Roman" w:cs="Times New Roman"/>
          <w:color w:val="000000" w:themeColor="text1"/>
          <w:sz w:val="22"/>
          <w:szCs w:val="22"/>
        </w:rPr>
        <w:t xml:space="preserve">physical </w:t>
      </w:r>
      <w:r w:rsidR="00341EA8">
        <w:rPr>
          <w:rFonts w:ascii="Times New Roman" w:hAnsi="Times New Roman" w:cs="Times New Roman" w:hint="eastAsia"/>
          <w:color w:val="000000" w:themeColor="text1"/>
          <w:sz w:val="22"/>
          <w:szCs w:val="22"/>
        </w:rPr>
        <w:t>resource</w:t>
      </w:r>
      <w:r w:rsidR="003D6C89">
        <w:rPr>
          <w:rFonts w:ascii="Times New Roman" w:hAnsi="Times New Roman" w:cs="Times New Roman"/>
          <w:color w:val="000000" w:themeColor="text1"/>
          <w:sz w:val="22"/>
          <w:szCs w:val="22"/>
        </w:rPr>
        <w:t>s</w:t>
      </w:r>
      <w:r w:rsidR="00341EA8">
        <w:rPr>
          <w:rFonts w:ascii="Times New Roman" w:hAnsi="Times New Roman" w:cs="Times New Roman" w:hint="eastAsia"/>
          <w:color w:val="000000" w:themeColor="text1"/>
          <w:sz w:val="22"/>
          <w:szCs w:val="22"/>
        </w:rPr>
        <w:t xml:space="preserve"> </w:t>
      </w:r>
      <w:r w:rsidR="003D6C89">
        <w:rPr>
          <w:rFonts w:ascii="Times New Roman" w:hAnsi="Times New Roman" w:cs="Times New Roman"/>
          <w:color w:val="000000" w:themeColor="text1"/>
          <w:sz w:val="22"/>
          <w:szCs w:val="22"/>
        </w:rPr>
        <w:t>(</w:t>
      </w:r>
      <w:r w:rsidR="00341EA8">
        <w:rPr>
          <w:rFonts w:ascii="Times New Roman" w:hAnsi="Times New Roman" w:cs="Times New Roman" w:hint="eastAsia"/>
          <w:color w:val="000000" w:themeColor="text1"/>
          <w:sz w:val="22"/>
          <w:szCs w:val="22"/>
        </w:rPr>
        <w:t>time</w:t>
      </w:r>
      <w:r w:rsidR="003D6C89">
        <w:rPr>
          <w:rFonts w:ascii="Times New Roman" w:hAnsi="Times New Roman" w:cs="Times New Roman"/>
          <w:color w:val="000000" w:themeColor="text1"/>
          <w:sz w:val="22"/>
          <w:szCs w:val="22"/>
        </w:rPr>
        <w:t>/</w:t>
      </w:r>
      <w:r w:rsidR="00341EA8">
        <w:rPr>
          <w:rFonts w:ascii="Times New Roman" w:hAnsi="Times New Roman" w:cs="Times New Roman" w:hint="eastAsia"/>
          <w:color w:val="000000" w:themeColor="text1"/>
          <w:sz w:val="22"/>
          <w:szCs w:val="22"/>
        </w:rPr>
        <w:t>frequency</w:t>
      </w:r>
      <w:r w:rsidR="003D6C89">
        <w:rPr>
          <w:rFonts w:ascii="Times New Roman" w:hAnsi="Times New Roman" w:cs="Times New Roman"/>
          <w:color w:val="000000" w:themeColor="text1"/>
          <w:sz w:val="22"/>
          <w:szCs w:val="22"/>
        </w:rPr>
        <w:t>)</w:t>
      </w:r>
      <w:r w:rsidR="00341EA8">
        <w:rPr>
          <w:rFonts w:ascii="Times New Roman" w:hAnsi="Times New Roman" w:cs="Times New Roman" w:hint="eastAsia"/>
          <w:color w:val="000000" w:themeColor="text1"/>
          <w:sz w:val="22"/>
          <w:szCs w:val="22"/>
        </w:rPr>
        <w:t xml:space="preserve"> for aerial UE. </w:t>
      </w:r>
      <w:r w:rsidR="00015606">
        <w:rPr>
          <w:rFonts w:ascii="Times New Roman" w:hAnsi="Times New Roman" w:cs="Times New Roman" w:hint="eastAsia"/>
          <w:color w:val="000000" w:themeColor="text1"/>
          <w:sz w:val="22"/>
          <w:szCs w:val="22"/>
        </w:rPr>
        <w:t>In this way, the throughput of aerial UE may be increased and the interference may be mitigated. Therefore, we think resource reservation</w:t>
      </w:r>
      <w:r w:rsidR="00FD1AC4">
        <w:rPr>
          <w:rFonts w:ascii="Times New Roman" w:hAnsi="Times New Roman" w:cs="Times New Roman" w:hint="eastAsia"/>
          <w:color w:val="000000" w:themeColor="text1"/>
          <w:sz w:val="22"/>
          <w:szCs w:val="22"/>
        </w:rPr>
        <w:t xml:space="preserve"> for aerial UE</w:t>
      </w:r>
      <w:r w:rsidR="00015606">
        <w:rPr>
          <w:rFonts w:ascii="Times New Roman" w:hAnsi="Times New Roman" w:cs="Times New Roman" w:hint="eastAsia"/>
          <w:color w:val="000000" w:themeColor="text1"/>
          <w:sz w:val="22"/>
          <w:szCs w:val="22"/>
        </w:rPr>
        <w:t xml:space="preserve"> </w:t>
      </w:r>
      <w:r w:rsidR="00A55D7E">
        <w:rPr>
          <w:rFonts w:ascii="Times New Roman" w:hAnsi="Times New Roman" w:cs="Times New Roman" w:hint="eastAsia"/>
          <w:color w:val="000000" w:themeColor="text1"/>
          <w:sz w:val="22"/>
          <w:szCs w:val="22"/>
        </w:rPr>
        <w:t>can</w:t>
      </w:r>
      <w:r w:rsidR="00015606">
        <w:rPr>
          <w:rFonts w:ascii="Times New Roman" w:hAnsi="Times New Roman" w:cs="Times New Roman" w:hint="eastAsia"/>
          <w:color w:val="000000" w:themeColor="text1"/>
          <w:sz w:val="22"/>
          <w:szCs w:val="22"/>
        </w:rPr>
        <w:t xml:space="preserve"> be further studied.</w:t>
      </w:r>
    </w:p>
    <w:p w14:paraId="62A11324" w14:textId="3D6DA250" w:rsidR="00AB3E28" w:rsidRPr="00AF5FFD" w:rsidRDefault="00A55D7E" w:rsidP="00494363">
      <w:pPr>
        <w:pStyle w:val="af3"/>
        <w:spacing w:after="120"/>
        <w:ind w:left="0"/>
        <w:rPr>
          <w:rFonts w:ascii="Times New Roman" w:hAnsi="Times New Roman" w:cs="Times New Roman"/>
          <w:b/>
          <w:color w:val="000000" w:themeColor="text1"/>
        </w:rPr>
      </w:pPr>
      <w:r w:rsidRPr="00AF5FFD">
        <w:rPr>
          <w:rFonts w:ascii="Times New Roman" w:hAnsi="Times New Roman" w:cs="Times New Roman"/>
          <w:b/>
          <w:color w:val="000000" w:themeColor="text1"/>
        </w:rPr>
        <w:t xml:space="preserve">Proposal </w:t>
      </w:r>
      <w:r w:rsidRPr="00AF5FFD">
        <w:rPr>
          <w:rFonts w:ascii="Times New Roman" w:hAnsi="Times New Roman" w:cs="Times New Roman" w:hint="eastAsia"/>
          <w:b/>
          <w:color w:val="000000" w:themeColor="text1"/>
        </w:rPr>
        <w:t>2</w:t>
      </w:r>
      <w:r w:rsidRPr="00AF5FFD">
        <w:rPr>
          <w:rFonts w:ascii="Times New Roman" w:hAnsi="Times New Roman" w:cs="Times New Roman"/>
          <w:b/>
          <w:color w:val="000000" w:themeColor="text1"/>
        </w:rPr>
        <w:t xml:space="preserve">: </w:t>
      </w:r>
      <w:r w:rsidR="00FD1AC4" w:rsidRPr="00AF5FFD">
        <w:rPr>
          <w:rFonts w:ascii="Times New Roman" w:hAnsi="Times New Roman" w:cs="Times New Roman" w:hint="eastAsia"/>
          <w:b/>
          <w:color w:val="000000" w:themeColor="text1"/>
        </w:rPr>
        <w:t>Resource reservation for aerial UE can be further studied.</w:t>
      </w:r>
    </w:p>
    <w:p w14:paraId="08E3E30E" w14:textId="0197AB71" w:rsidR="004119DA" w:rsidRDefault="004119DA" w:rsidP="00494363">
      <w:pPr>
        <w:pStyle w:val="af3"/>
        <w:spacing w:after="120"/>
        <w:ind w:left="0"/>
        <w:rPr>
          <w:rFonts w:ascii="Times New Roman" w:hAnsi="Times New Roman" w:cs="Times New Roman"/>
          <w:color w:val="000000" w:themeColor="text1"/>
          <w:sz w:val="22"/>
          <w:szCs w:val="22"/>
        </w:rPr>
      </w:pPr>
      <w:r>
        <w:rPr>
          <w:rFonts w:ascii="Times New Roman" w:hAnsi="Times New Roman" w:cs="Times New Roman" w:hint="eastAsia"/>
          <w:color w:val="000000" w:themeColor="text1"/>
          <w:sz w:val="22"/>
          <w:szCs w:val="22"/>
        </w:rPr>
        <w:lastRenderedPageBreak/>
        <w:t xml:space="preserve">It is observed that </w:t>
      </w:r>
      <w:r>
        <w:rPr>
          <w:rFonts w:ascii="Times New Roman" w:hAnsi="Times New Roman" w:cs="Times New Roman"/>
          <w:color w:val="000000" w:themeColor="text1"/>
          <w:sz w:val="22"/>
          <w:szCs w:val="22"/>
        </w:rPr>
        <w:t xml:space="preserve">an </w:t>
      </w:r>
      <w:r>
        <w:rPr>
          <w:rFonts w:ascii="Times New Roman" w:hAnsi="Times New Roman" w:cs="Times New Roman" w:hint="eastAsia"/>
          <w:color w:val="000000" w:themeColor="text1"/>
          <w:sz w:val="22"/>
          <w:szCs w:val="22"/>
        </w:rPr>
        <w:t xml:space="preserve">aerial </w:t>
      </w:r>
      <w:r w:rsidR="00EE1ECE">
        <w:rPr>
          <w:rFonts w:ascii="Times New Roman" w:hAnsi="Times New Roman" w:cs="Times New Roman" w:hint="eastAsia"/>
          <w:color w:val="000000" w:themeColor="text1"/>
          <w:sz w:val="22"/>
          <w:szCs w:val="22"/>
        </w:rPr>
        <w:t>UE</w:t>
      </w:r>
      <w:r>
        <w:rPr>
          <w:rFonts w:ascii="Times New Roman" w:hAnsi="Times New Roman" w:cs="Times New Roman" w:hint="eastAsia"/>
          <w:color w:val="000000" w:themeColor="text1"/>
          <w:sz w:val="22"/>
          <w:szCs w:val="22"/>
        </w:rPr>
        <w:t xml:space="preserve"> is not always flying at a high </w:t>
      </w:r>
      <w:r>
        <w:rPr>
          <w:rFonts w:ascii="Times New Roman" w:hAnsi="Times New Roman" w:cs="Times New Roman"/>
          <w:color w:val="000000" w:themeColor="text1"/>
          <w:sz w:val="22"/>
          <w:szCs w:val="22"/>
        </w:rPr>
        <w:t>elevation</w:t>
      </w:r>
      <w:r>
        <w:rPr>
          <w:rFonts w:ascii="Times New Roman" w:hAnsi="Times New Roman" w:cs="Times New Roman" w:hint="eastAsia"/>
          <w:color w:val="000000" w:themeColor="text1"/>
          <w:sz w:val="22"/>
          <w:szCs w:val="22"/>
        </w:rPr>
        <w:t xml:space="preserve"> and/or at a high speed.</w:t>
      </w:r>
      <w:r w:rsidR="00AD702D">
        <w:rPr>
          <w:rFonts w:ascii="Times New Roman" w:hAnsi="Times New Roman" w:cs="Times New Roman" w:hint="eastAsia"/>
          <w:color w:val="000000" w:themeColor="text1"/>
          <w:sz w:val="22"/>
          <w:szCs w:val="22"/>
        </w:rPr>
        <w:t xml:space="preserve"> Th</w:t>
      </w:r>
      <w:r w:rsidR="00EE1ECE">
        <w:rPr>
          <w:rFonts w:ascii="Times New Roman" w:hAnsi="Times New Roman" w:cs="Times New Roman" w:hint="eastAsia"/>
          <w:color w:val="000000" w:themeColor="text1"/>
          <w:sz w:val="22"/>
          <w:szCs w:val="22"/>
        </w:rPr>
        <w:t>e</w:t>
      </w:r>
      <w:r w:rsidR="00AD702D">
        <w:rPr>
          <w:rFonts w:ascii="Times New Roman" w:hAnsi="Times New Roman" w:cs="Times New Roman" w:hint="eastAsia"/>
          <w:color w:val="000000" w:themeColor="text1"/>
          <w:sz w:val="22"/>
          <w:szCs w:val="22"/>
        </w:rPr>
        <w:t xml:space="preserve"> aerial UE that</w:t>
      </w:r>
      <w:r w:rsidR="00EE1ECE">
        <w:rPr>
          <w:rFonts w:ascii="Times New Roman" w:hAnsi="Times New Roman" w:cs="Times New Roman" w:hint="eastAsia"/>
          <w:color w:val="000000" w:themeColor="text1"/>
          <w:sz w:val="22"/>
          <w:szCs w:val="22"/>
        </w:rPr>
        <w:t xml:space="preserve"> is</w:t>
      </w:r>
      <w:r w:rsidR="00AD702D">
        <w:rPr>
          <w:rFonts w:ascii="Times New Roman" w:hAnsi="Times New Roman" w:cs="Times New Roman"/>
          <w:color w:val="000000" w:themeColor="text1"/>
          <w:sz w:val="22"/>
          <w:szCs w:val="22"/>
        </w:rPr>
        <w:t xml:space="preserve"> </w:t>
      </w:r>
      <w:r w:rsidR="00AD702D">
        <w:rPr>
          <w:rFonts w:ascii="Times New Roman" w:hAnsi="Times New Roman" w:cs="Times New Roman" w:hint="eastAsia"/>
          <w:color w:val="000000" w:themeColor="text1"/>
          <w:sz w:val="22"/>
          <w:szCs w:val="22"/>
        </w:rPr>
        <w:t xml:space="preserve">flying </w:t>
      </w:r>
      <w:r w:rsidR="00AD702D">
        <w:rPr>
          <w:rFonts w:ascii="Times New Roman" w:hAnsi="Times New Roman" w:cs="Times New Roman"/>
          <w:color w:val="000000" w:themeColor="text1"/>
          <w:sz w:val="22"/>
          <w:szCs w:val="22"/>
        </w:rPr>
        <w:t>belo</w:t>
      </w:r>
      <w:r w:rsidR="00F12EB7">
        <w:rPr>
          <w:rFonts w:ascii="Times New Roman" w:hAnsi="Times New Roman" w:cs="Times New Roman"/>
          <w:color w:val="000000" w:themeColor="text1"/>
          <w:sz w:val="22"/>
          <w:szCs w:val="22"/>
        </w:rPr>
        <w:t xml:space="preserve">w a certain height may be </w:t>
      </w:r>
      <w:r w:rsidR="00F12EB7">
        <w:rPr>
          <w:rFonts w:ascii="Times New Roman" w:hAnsi="Times New Roman" w:cs="Times New Roman" w:hint="eastAsia"/>
          <w:color w:val="000000" w:themeColor="text1"/>
          <w:sz w:val="22"/>
          <w:szCs w:val="22"/>
        </w:rPr>
        <w:t xml:space="preserve">treated </w:t>
      </w:r>
      <w:r w:rsidR="00AD702D">
        <w:rPr>
          <w:rFonts w:ascii="Times New Roman" w:hAnsi="Times New Roman" w:cs="Times New Roman"/>
          <w:color w:val="000000" w:themeColor="text1"/>
          <w:sz w:val="22"/>
          <w:szCs w:val="22"/>
        </w:rPr>
        <w:t>as a ground UE.</w:t>
      </w:r>
      <w:r w:rsidR="00D12336">
        <w:rPr>
          <w:rFonts w:ascii="Times New Roman" w:hAnsi="Times New Roman" w:cs="Times New Roman" w:hint="eastAsia"/>
          <w:color w:val="000000" w:themeColor="text1"/>
          <w:sz w:val="22"/>
          <w:szCs w:val="22"/>
        </w:rPr>
        <w:t xml:space="preserve"> </w:t>
      </w:r>
      <w:r w:rsidR="003D3382">
        <w:rPr>
          <w:rFonts w:ascii="Times New Roman" w:hAnsi="Times New Roman" w:cs="Times New Roman" w:hint="eastAsia"/>
          <w:color w:val="000000" w:themeColor="text1"/>
          <w:sz w:val="22"/>
          <w:szCs w:val="22"/>
        </w:rPr>
        <w:t>Therefore, eNB does not need to reserve resource</w:t>
      </w:r>
      <w:r w:rsidR="00272155">
        <w:rPr>
          <w:rFonts w:ascii="Times New Roman" w:hAnsi="Times New Roman" w:cs="Times New Roman" w:hint="eastAsia"/>
          <w:color w:val="000000" w:themeColor="text1"/>
          <w:sz w:val="22"/>
          <w:szCs w:val="22"/>
        </w:rPr>
        <w:t xml:space="preserve"> for aerial UE</w:t>
      </w:r>
      <w:r w:rsidR="00651C14">
        <w:rPr>
          <w:rFonts w:ascii="Times New Roman" w:hAnsi="Times New Roman" w:cs="Times New Roman" w:hint="eastAsia"/>
          <w:color w:val="000000" w:themeColor="text1"/>
          <w:sz w:val="22"/>
          <w:szCs w:val="22"/>
        </w:rPr>
        <w:t>s</w:t>
      </w:r>
      <w:r w:rsidR="00272155">
        <w:rPr>
          <w:rFonts w:ascii="Times New Roman" w:hAnsi="Times New Roman" w:cs="Times New Roman" w:hint="eastAsia"/>
          <w:color w:val="000000" w:themeColor="text1"/>
          <w:sz w:val="22"/>
          <w:szCs w:val="22"/>
        </w:rPr>
        <w:t xml:space="preserve"> that </w:t>
      </w:r>
      <w:r w:rsidR="00651C14">
        <w:rPr>
          <w:rFonts w:ascii="Times New Roman" w:hAnsi="Times New Roman" w:cs="Times New Roman" w:hint="eastAsia"/>
          <w:color w:val="000000" w:themeColor="text1"/>
          <w:sz w:val="22"/>
          <w:szCs w:val="22"/>
        </w:rPr>
        <w:t>are</w:t>
      </w:r>
      <w:r w:rsidR="003D3382">
        <w:rPr>
          <w:rFonts w:ascii="Times New Roman" w:hAnsi="Times New Roman" w:cs="Times New Roman" w:hint="eastAsia"/>
          <w:color w:val="000000" w:themeColor="text1"/>
          <w:sz w:val="22"/>
          <w:szCs w:val="22"/>
        </w:rPr>
        <w:t xml:space="preserve"> flying below a certain height. </w:t>
      </w:r>
      <w:r w:rsidR="00D12336">
        <w:rPr>
          <w:rFonts w:ascii="Times New Roman" w:hAnsi="Times New Roman" w:cs="Times New Roman" w:hint="eastAsia"/>
          <w:color w:val="000000" w:themeColor="text1"/>
          <w:sz w:val="22"/>
          <w:szCs w:val="22"/>
        </w:rPr>
        <w:t xml:space="preserve">In </w:t>
      </w:r>
      <w:r w:rsidR="003D3382">
        <w:rPr>
          <w:rFonts w:ascii="Times New Roman" w:hAnsi="Times New Roman" w:cs="Times New Roman" w:hint="eastAsia"/>
          <w:color w:val="000000" w:themeColor="text1"/>
          <w:sz w:val="22"/>
          <w:szCs w:val="22"/>
        </w:rPr>
        <w:t>an</w:t>
      </w:r>
      <w:r w:rsidR="00D12336">
        <w:rPr>
          <w:rFonts w:ascii="Times New Roman" w:hAnsi="Times New Roman" w:cs="Times New Roman"/>
          <w:color w:val="000000" w:themeColor="text1"/>
          <w:sz w:val="22"/>
          <w:szCs w:val="22"/>
        </w:rPr>
        <w:t>other</w:t>
      </w:r>
      <w:r w:rsidR="00D12336">
        <w:rPr>
          <w:rFonts w:ascii="Times New Roman" w:hAnsi="Times New Roman" w:cs="Times New Roman" w:hint="eastAsia"/>
          <w:color w:val="000000" w:themeColor="text1"/>
          <w:sz w:val="22"/>
          <w:szCs w:val="22"/>
        </w:rPr>
        <w:t xml:space="preserve"> word, only </w:t>
      </w:r>
      <w:r w:rsidR="00D12336">
        <w:rPr>
          <w:rFonts w:ascii="Times New Roman" w:hAnsi="Times New Roman" w:cs="Times New Roman"/>
          <w:color w:val="000000" w:themeColor="text1"/>
          <w:sz w:val="22"/>
          <w:szCs w:val="22"/>
        </w:rPr>
        <w:t>those</w:t>
      </w:r>
      <w:r w:rsidR="00D12336">
        <w:rPr>
          <w:rFonts w:ascii="Times New Roman" w:hAnsi="Times New Roman" w:cs="Times New Roman" w:hint="eastAsia"/>
          <w:color w:val="000000" w:themeColor="text1"/>
          <w:sz w:val="22"/>
          <w:szCs w:val="22"/>
        </w:rPr>
        <w:t xml:space="preserve"> aerial UEs that are flying at</w:t>
      </w:r>
      <w:r w:rsidR="00556A01">
        <w:rPr>
          <w:rFonts w:ascii="Times New Roman" w:hAnsi="Times New Roman" w:cs="Times New Roman" w:hint="eastAsia"/>
          <w:color w:val="000000" w:themeColor="text1"/>
          <w:sz w:val="22"/>
          <w:szCs w:val="22"/>
        </w:rPr>
        <w:t>/above</w:t>
      </w:r>
      <w:r w:rsidR="00D12336">
        <w:rPr>
          <w:rFonts w:ascii="Times New Roman" w:hAnsi="Times New Roman" w:cs="Times New Roman" w:hint="eastAsia"/>
          <w:color w:val="000000" w:themeColor="text1"/>
          <w:sz w:val="22"/>
          <w:szCs w:val="22"/>
        </w:rPr>
        <w:t xml:space="preserve"> a </w:t>
      </w:r>
      <w:r w:rsidR="003947C7">
        <w:rPr>
          <w:rFonts w:ascii="Times New Roman" w:hAnsi="Times New Roman" w:cs="Times New Roman" w:hint="eastAsia"/>
          <w:color w:val="000000" w:themeColor="text1"/>
          <w:sz w:val="22"/>
          <w:szCs w:val="22"/>
        </w:rPr>
        <w:t>certain height</w:t>
      </w:r>
      <w:r w:rsidR="00D12336">
        <w:rPr>
          <w:rFonts w:ascii="Times New Roman" w:hAnsi="Times New Roman" w:cs="Times New Roman" w:hint="eastAsia"/>
          <w:color w:val="000000" w:themeColor="text1"/>
          <w:sz w:val="22"/>
          <w:szCs w:val="22"/>
        </w:rPr>
        <w:t xml:space="preserve"> </w:t>
      </w:r>
      <w:r w:rsidR="00995031">
        <w:rPr>
          <w:rFonts w:ascii="Times New Roman" w:hAnsi="Times New Roman" w:cs="Times New Roman" w:hint="eastAsia"/>
          <w:color w:val="000000" w:themeColor="text1"/>
          <w:sz w:val="22"/>
          <w:szCs w:val="22"/>
        </w:rPr>
        <w:t>with/without</w:t>
      </w:r>
      <w:r w:rsidR="00D12336">
        <w:rPr>
          <w:rFonts w:ascii="Times New Roman" w:hAnsi="Times New Roman" w:cs="Times New Roman" w:hint="eastAsia"/>
          <w:color w:val="000000" w:themeColor="text1"/>
          <w:sz w:val="22"/>
          <w:szCs w:val="22"/>
        </w:rPr>
        <w:t xml:space="preserve"> a high speed can</w:t>
      </w:r>
      <w:r w:rsidR="00D12336">
        <w:rPr>
          <w:rFonts w:ascii="Times New Roman" w:hAnsi="Times New Roman" w:cs="Times New Roman"/>
          <w:color w:val="000000" w:themeColor="text1"/>
          <w:sz w:val="22"/>
          <w:szCs w:val="22"/>
        </w:rPr>
        <w:t xml:space="preserve"> </w:t>
      </w:r>
      <w:r w:rsidR="00D12336">
        <w:rPr>
          <w:rFonts w:ascii="Times New Roman" w:hAnsi="Times New Roman" w:cs="Times New Roman" w:hint="eastAsia"/>
          <w:color w:val="000000" w:themeColor="text1"/>
          <w:sz w:val="22"/>
          <w:szCs w:val="22"/>
        </w:rPr>
        <w:t>use the reserved resource.</w:t>
      </w:r>
      <w:r w:rsidR="00FE52B9">
        <w:rPr>
          <w:rFonts w:ascii="Times New Roman" w:hAnsi="Times New Roman" w:cs="Times New Roman" w:hint="eastAsia"/>
          <w:color w:val="000000" w:themeColor="text1"/>
          <w:sz w:val="22"/>
          <w:szCs w:val="22"/>
        </w:rPr>
        <w:t xml:space="preserve"> Therefore, we think a height threshold </w:t>
      </w:r>
      <w:r w:rsidR="001029EA">
        <w:rPr>
          <w:rFonts w:ascii="Times New Roman" w:hAnsi="Times New Roman" w:cs="Times New Roman"/>
          <w:color w:val="000000" w:themeColor="text1"/>
          <w:sz w:val="22"/>
          <w:szCs w:val="22"/>
        </w:rPr>
        <w:t xml:space="preserve">(related to the environment) </w:t>
      </w:r>
      <w:r w:rsidR="00545663">
        <w:rPr>
          <w:rFonts w:ascii="Times New Roman" w:hAnsi="Times New Roman" w:cs="Times New Roman" w:hint="eastAsia"/>
          <w:color w:val="000000" w:themeColor="text1"/>
          <w:sz w:val="22"/>
          <w:szCs w:val="22"/>
        </w:rPr>
        <w:t>should</w:t>
      </w:r>
      <w:r w:rsidR="00FE52B9">
        <w:rPr>
          <w:rFonts w:ascii="Times New Roman" w:hAnsi="Times New Roman" w:cs="Times New Roman" w:hint="eastAsia"/>
          <w:color w:val="000000" w:themeColor="text1"/>
          <w:sz w:val="22"/>
          <w:szCs w:val="22"/>
        </w:rPr>
        <w:t xml:space="preserve"> be </w:t>
      </w:r>
      <w:r w:rsidR="00545663">
        <w:rPr>
          <w:rFonts w:ascii="Times New Roman" w:hAnsi="Times New Roman" w:cs="Times New Roman" w:hint="eastAsia"/>
          <w:color w:val="000000" w:themeColor="text1"/>
          <w:sz w:val="22"/>
          <w:szCs w:val="22"/>
        </w:rPr>
        <w:t>configured</w:t>
      </w:r>
      <w:r w:rsidR="00FE52B9">
        <w:rPr>
          <w:rFonts w:ascii="Times New Roman" w:hAnsi="Times New Roman" w:cs="Times New Roman" w:hint="eastAsia"/>
          <w:color w:val="000000" w:themeColor="text1"/>
          <w:sz w:val="22"/>
          <w:szCs w:val="22"/>
        </w:rPr>
        <w:t xml:space="preserve"> if resource reservation is employed to mitigate DL </w:t>
      </w:r>
      <w:r w:rsidR="00FE52B9">
        <w:rPr>
          <w:rFonts w:ascii="Times New Roman" w:hAnsi="Times New Roman" w:cs="Times New Roman"/>
          <w:color w:val="000000" w:themeColor="text1"/>
          <w:sz w:val="22"/>
          <w:szCs w:val="22"/>
        </w:rPr>
        <w:t>interference</w:t>
      </w:r>
      <w:r w:rsidR="00FE52B9">
        <w:rPr>
          <w:rFonts w:ascii="Times New Roman" w:hAnsi="Times New Roman" w:cs="Times New Roman" w:hint="eastAsia"/>
          <w:color w:val="000000" w:themeColor="text1"/>
          <w:sz w:val="22"/>
          <w:szCs w:val="22"/>
        </w:rPr>
        <w:t>.</w:t>
      </w:r>
    </w:p>
    <w:p w14:paraId="4C98A3F1" w14:textId="77777777" w:rsidR="00155B21" w:rsidRPr="00AF5FFD" w:rsidRDefault="00155B21" w:rsidP="00155B21">
      <w:pPr>
        <w:pStyle w:val="af3"/>
        <w:spacing w:after="120"/>
        <w:ind w:left="0"/>
        <w:rPr>
          <w:rFonts w:ascii="Times New Roman" w:hAnsi="Times New Roman" w:cs="Times New Roman"/>
          <w:b/>
          <w:color w:val="000000" w:themeColor="text1"/>
        </w:rPr>
      </w:pPr>
      <w:r w:rsidRPr="00AF5FFD">
        <w:rPr>
          <w:rFonts w:ascii="Times New Roman" w:hAnsi="Times New Roman" w:cs="Times New Roman"/>
          <w:b/>
          <w:color w:val="000000" w:themeColor="text1"/>
        </w:rPr>
        <w:t xml:space="preserve">Proposal </w:t>
      </w:r>
      <w:r w:rsidRPr="00AF5FFD">
        <w:rPr>
          <w:rFonts w:ascii="Times New Roman" w:hAnsi="Times New Roman" w:cs="Times New Roman" w:hint="eastAsia"/>
          <w:b/>
          <w:color w:val="000000" w:themeColor="text1"/>
        </w:rPr>
        <w:t>3</w:t>
      </w:r>
      <w:r w:rsidRPr="00AF5FFD">
        <w:rPr>
          <w:rFonts w:ascii="Times New Roman" w:hAnsi="Times New Roman" w:cs="Times New Roman"/>
          <w:b/>
          <w:color w:val="000000" w:themeColor="text1"/>
        </w:rPr>
        <w:t xml:space="preserve">: </w:t>
      </w:r>
      <w:r w:rsidRPr="00AF5FFD">
        <w:rPr>
          <w:rFonts w:ascii="Times New Roman" w:hAnsi="Times New Roman" w:cs="Times New Roman" w:hint="eastAsia"/>
          <w:b/>
          <w:color w:val="000000" w:themeColor="text1"/>
        </w:rPr>
        <w:t>A height threshold can be configured if resource reservation is employed.</w:t>
      </w:r>
    </w:p>
    <w:p w14:paraId="49047F12" w14:textId="6958ED6D" w:rsidR="00EF3A39" w:rsidRDefault="00EF3A39" w:rsidP="00EF3A39">
      <w:pPr>
        <w:pStyle w:val="af3"/>
        <w:spacing w:after="120"/>
        <w:ind w:left="0"/>
        <w:rPr>
          <w:rFonts w:ascii="Times New Roman" w:hAnsi="Times New Roman" w:cs="Times New Roman"/>
          <w:color w:val="000000" w:themeColor="text1"/>
          <w:sz w:val="22"/>
          <w:szCs w:val="22"/>
        </w:rPr>
      </w:pPr>
      <w:r>
        <w:rPr>
          <w:rFonts w:ascii="Times New Roman" w:hAnsi="Times New Roman" w:cs="Times New Roman" w:hint="eastAsia"/>
          <w:color w:val="000000" w:themeColor="text1"/>
          <w:sz w:val="22"/>
          <w:szCs w:val="22"/>
        </w:rPr>
        <w:t>Moreover</w:t>
      </w:r>
      <w:r>
        <w:rPr>
          <w:rFonts w:ascii="Times New Roman" w:hAnsi="Times New Roman" w:cs="Times New Roman"/>
          <w:color w:val="000000" w:themeColor="text1"/>
          <w:sz w:val="22"/>
          <w:szCs w:val="22"/>
        </w:rPr>
        <w:t>,</w:t>
      </w:r>
      <w:r w:rsidRPr="00242246">
        <w:rPr>
          <w:rFonts w:ascii="Times New Roman" w:hAnsi="Times New Roman" w:cs="Times New Roman"/>
          <w:color w:val="000000" w:themeColor="text1"/>
          <w:sz w:val="22"/>
          <w:szCs w:val="22"/>
        </w:rPr>
        <w:t xml:space="preserve"> with the assistance of </w:t>
      </w:r>
      <w:r>
        <w:rPr>
          <w:rFonts w:ascii="Times New Roman" w:hAnsi="Times New Roman" w:cs="Times New Roman"/>
          <w:color w:val="000000" w:themeColor="text1"/>
          <w:sz w:val="22"/>
          <w:szCs w:val="22"/>
        </w:rPr>
        <w:t>aerial UE</w:t>
      </w:r>
      <w:r w:rsidRPr="00242246">
        <w:rPr>
          <w:rFonts w:ascii="Times New Roman" w:hAnsi="Times New Roman" w:cs="Times New Roman"/>
          <w:color w:val="000000" w:themeColor="text1"/>
          <w:sz w:val="22"/>
          <w:szCs w:val="22"/>
        </w:rPr>
        <w:t xml:space="preserve">’s </w:t>
      </w:r>
      <w:r>
        <w:rPr>
          <w:rFonts w:ascii="Times New Roman" w:hAnsi="Times New Roman" w:cs="Times New Roman"/>
          <w:color w:val="000000" w:themeColor="text1"/>
          <w:sz w:val="22"/>
          <w:szCs w:val="22"/>
        </w:rPr>
        <w:t>height</w:t>
      </w:r>
      <w:r w:rsidRPr="00242246">
        <w:rPr>
          <w:rFonts w:ascii="Times New Roman" w:hAnsi="Times New Roman" w:cs="Times New Roman"/>
          <w:color w:val="000000" w:themeColor="text1"/>
          <w:sz w:val="22"/>
          <w:szCs w:val="22"/>
        </w:rPr>
        <w:t xml:space="preserve"> information</w:t>
      </w:r>
      <w:r>
        <w:rPr>
          <w:rFonts w:ascii="Times New Roman" w:hAnsi="Times New Roman" w:cs="Times New Roman"/>
          <w:color w:val="000000" w:themeColor="text1"/>
          <w:sz w:val="22"/>
          <w:szCs w:val="22"/>
        </w:rPr>
        <w:t>,</w:t>
      </w:r>
      <w:r w:rsidRPr="00242246">
        <w:rPr>
          <w:rFonts w:ascii="Times New Roman" w:hAnsi="Times New Roman" w:cs="Times New Roman"/>
          <w:color w:val="000000" w:themeColor="text1"/>
          <w:sz w:val="22"/>
          <w:szCs w:val="22"/>
        </w:rPr>
        <w:t xml:space="preserve"> eNBs </w:t>
      </w:r>
      <w:r>
        <w:rPr>
          <w:rFonts w:ascii="Times New Roman" w:hAnsi="Times New Roman" w:cs="Times New Roman"/>
          <w:color w:val="000000" w:themeColor="text1"/>
          <w:sz w:val="22"/>
          <w:szCs w:val="22"/>
        </w:rPr>
        <w:t>may</w:t>
      </w:r>
      <w:r w:rsidRPr="00242246">
        <w:rPr>
          <w:rFonts w:ascii="Times New Roman" w:hAnsi="Times New Roman" w:cs="Times New Roman"/>
          <w:color w:val="000000" w:themeColor="text1"/>
          <w:sz w:val="22"/>
          <w:szCs w:val="22"/>
        </w:rPr>
        <w:t xml:space="preserve"> allocate</w:t>
      </w:r>
      <w:r w:rsidRPr="00242246">
        <w:rPr>
          <w:rFonts w:ascii="Times New Roman" w:hAnsi="Times New Roman" w:cs="Times New Roman"/>
          <w:b/>
          <w:color w:val="000000" w:themeColor="text1"/>
          <w:sz w:val="22"/>
          <w:szCs w:val="22"/>
        </w:rPr>
        <w:t xml:space="preserve"> </w:t>
      </w:r>
      <w:r w:rsidRPr="00242246">
        <w:rPr>
          <w:rFonts w:ascii="Times New Roman" w:hAnsi="Times New Roman" w:cs="Times New Roman"/>
          <w:color w:val="000000" w:themeColor="text1"/>
          <w:sz w:val="22"/>
          <w:szCs w:val="22"/>
        </w:rPr>
        <w:t>resource more reasonably</w:t>
      </w:r>
      <w:r>
        <w:rPr>
          <w:rFonts w:ascii="Times New Roman" w:hAnsi="Times New Roman" w:cs="Times New Roman" w:hint="eastAsia"/>
          <w:color w:val="000000" w:themeColor="text1"/>
          <w:sz w:val="22"/>
          <w:szCs w:val="22"/>
        </w:rPr>
        <w:t xml:space="preserve"> and efficiently</w:t>
      </w:r>
      <w:r w:rsidRPr="00242246">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for </w:t>
      </w:r>
      <w:r>
        <w:rPr>
          <w:rFonts w:ascii="Times New Roman" w:hAnsi="Times New Roman" w:cs="Times New Roman" w:hint="eastAsia"/>
          <w:color w:val="000000" w:themeColor="text1"/>
          <w:sz w:val="22"/>
          <w:szCs w:val="22"/>
        </w:rPr>
        <w:t>aerial</w:t>
      </w:r>
      <w:r w:rsidRPr="00242246">
        <w:rPr>
          <w:rFonts w:ascii="Times New Roman" w:hAnsi="Times New Roman" w:cs="Times New Roman"/>
          <w:color w:val="000000" w:themeColor="text1"/>
          <w:sz w:val="22"/>
          <w:szCs w:val="22"/>
        </w:rPr>
        <w:t xml:space="preserve"> UEs. </w:t>
      </w:r>
      <w:r>
        <w:rPr>
          <w:rFonts w:ascii="Times New Roman" w:hAnsi="Times New Roman" w:cs="Times New Roman" w:hint="eastAsia"/>
          <w:color w:val="000000" w:themeColor="text1"/>
          <w:sz w:val="22"/>
          <w:szCs w:val="22"/>
        </w:rPr>
        <w:t>For example</w:t>
      </w:r>
      <w:r>
        <w:rPr>
          <w:rFonts w:ascii="Times New Roman" w:hAnsi="Times New Roman" w:cs="Times New Roman"/>
          <w:color w:val="000000" w:themeColor="text1"/>
          <w:sz w:val="22"/>
          <w:szCs w:val="22"/>
        </w:rPr>
        <w:t xml:space="preserve">, the same resource </w:t>
      </w:r>
      <w:r>
        <w:rPr>
          <w:rFonts w:ascii="Times New Roman" w:hAnsi="Times New Roman" w:cs="Times New Roman" w:hint="eastAsia"/>
          <w:color w:val="000000" w:themeColor="text1"/>
          <w:sz w:val="22"/>
          <w:szCs w:val="22"/>
        </w:rPr>
        <w:t xml:space="preserve">may be allocated to </w:t>
      </w:r>
      <w:r>
        <w:rPr>
          <w:rFonts w:ascii="Times New Roman" w:hAnsi="Times New Roman" w:cs="Times New Roman"/>
          <w:color w:val="000000" w:themeColor="text1"/>
          <w:sz w:val="22"/>
          <w:szCs w:val="22"/>
        </w:rPr>
        <w:t xml:space="preserve">different </w:t>
      </w:r>
      <w:r>
        <w:rPr>
          <w:rFonts w:ascii="Times New Roman" w:hAnsi="Times New Roman" w:cs="Times New Roman" w:hint="eastAsia"/>
          <w:color w:val="000000" w:themeColor="text1"/>
          <w:sz w:val="22"/>
          <w:szCs w:val="22"/>
        </w:rPr>
        <w:t>aerial</w:t>
      </w:r>
      <w:r>
        <w:rPr>
          <w:rFonts w:ascii="Times New Roman" w:hAnsi="Times New Roman" w:cs="Times New Roman"/>
          <w:color w:val="000000" w:themeColor="text1"/>
          <w:sz w:val="22"/>
          <w:szCs w:val="22"/>
        </w:rPr>
        <w:t xml:space="preserve"> UEs if the distance between the</w:t>
      </w:r>
      <w:r>
        <w:rPr>
          <w:rFonts w:ascii="Times New Roman" w:hAnsi="Times New Roman" w:cs="Times New Roman" w:hint="eastAsia"/>
          <w:color w:val="000000" w:themeColor="text1"/>
          <w:sz w:val="22"/>
          <w:szCs w:val="22"/>
        </w:rPr>
        <w:t>m</w:t>
      </w:r>
      <w:r>
        <w:rPr>
          <w:rFonts w:ascii="Times New Roman" w:hAnsi="Times New Roman" w:cs="Times New Roman"/>
          <w:color w:val="000000" w:themeColor="text1"/>
          <w:sz w:val="22"/>
          <w:szCs w:val="22"/>
        </w:rPr>
        <w:t xml:space="preserve"> is great</w:t>
      </w:r>
      <w:r>
        <w:rPr>
          <w:rFonts w:ascii="Times New Roman" w:hAnsi="Times New Roman" w:cs="Times New Roman" w:hint="eastAsia"/>
          <w:color w:val="000000" w:themeColor="text1"/>
          <w:sz w:val="22"/>
          <w:szCs w:val="22"/>
        </w:rPr>
        <w:t xml:space="preserve"> </w:t>
      </w:r>
      <w:r>
        <w:rPr>
          <w:rFonts w:ascii="Times New Roman" w:hAnsi="Times New Roman" w:cs="Times New Roman"/>
          <w:color w:val="000000" w:themeColor="text1"/>
          <w:sz w:val="22"/>
          <w:szCs w:val="22"/>
        </w:rPr>
        <w:t xml:space="preserve">enough. </w:t>
      </w:r>
      <w:r w:rsidR="0044376E">
        <w:rPr>
          <w:rFonts w:ascii="Times New Roman" w:hAnsi="Times New Roman" w:cs="Times New Roman" w:hint="eastAsia"/>
          <w:color w:val="000000" w:themeColor="text1"/>
          <w:sz w:val="22"/>
          <w:szCs w:val="22"/>
        </w:rPr>
        <w:t xml:space="preserve">In this way, </w:t>
      </w:r>
      <w:r w:rsidR="00BA41D1">
        <w:rPr>
          <w:rFonts w:ascii="Times New Roman" w:hAnsi="Times New Roman" w:cs="Times New Roman" w:hint="eastAsia"/>
          <w:color w:val="000000" w:themeColor="text1"/>
          <w:sz w:val="22"/>
          <w:szCs w:val="22"/>
        </w:rPr>
        <w:t>the geo-location may be jointly considered with the height of the aerial UE in order to identify which 3D space an aerial UE is in.</w:t>
      </w:r>
      <w:r w:rsidR="0081644D">
        <w:rPr>
          <w:rFonts w:ascii="Times New Roman" w:hAnsi="Times New Roman" w:cs="Times New Roman" w:hint="eastAsia"/>
          <w:color w:val="000000" w:themeColor="text1"/>
          <w:sz w:val="22"/>
          <w:szCs w:val="22"/>
        </w:rPr>
        <w:t xml:space="preserve"> </w:t>
      </w:r>
      <w:r w:rsidR="005961EE">
        <w:rPr>
          <w:rFonts w:ascii="Times New Roman" w:hAnsi="Times New Roman" w:cs="Times New Roman" w:hint="eastAsia"/>
          <w:color w:val="000000" w:themeColor="text1"/>
          <w:sz w:val="22"/>
          <w:szCs w:val="22"/>
        </w:rPr>
        <w:t xml:space="preserve">The 3D space can be divided according to </w:t>
      </w:r>
      <w:r w:rsidR="009F6638">
        <w:rPr>
          <w:rFonts w:ascii="Times New Roman" w:hAnsi="Times New Roman" w:cs="Times New Roman" w:hint="eastAsia"/>
          <w:color w:val="000000" w:themeColor="text1"/>
          <w:sz w:val="22"/>
          <w:szCs w:val="22"/>
        </w:rPr>
        <w:t>a</w:t>
      </w:r>
      <w:r w:rsidR="005961EE">
        <w:rPr>
          <w:rFonts w:ascii="Times New Roman" w:hAnsi="Times New Roman" w:cs="Times New Roman" w:hint="eastAsia"/>
          <w:color w:val="000000" w:themeColor="text1"/>
          <w:sz w:val="22"/>
          <w:szCs w:val="22"/>
        </w:rPr>
        <w:t xml:space="preserve"> 3D coordination (x, y, z)</w:t>
      </w:r>
      <w:r w:rsidR="0026268E">
        <w:rPr>
          <w:rFonts w:ascii="Times New Roman" w:hAnsi="Times New Roman" w:cs="Times New Roman" w:hint="eastAsia"/>
          <w:color w:val="000000" w:themeColor="text1"/>
          <w:sz w:val="22"/>
          <w:szCs w:val="22"/>
        </w:rPr>
        <w:t xml:space="preserve">, which result in a 3D resource </w:t>
      </w:r>
      <w:r w:rsidR="0026268E">
        <w:rPr>
          <w:rFonts w:ascii="Times New Roman" w:hAnsi="Times New Roman" w:cs="Times New Roman"/>
          <w:color w:val="000000" w:themeColor="text1"/>
          <w:sz w:val="22"/>
          <w:szCs w:val="22"/>
        </w:rPr>
        <w:t>reservation</w:t>
      </w:r>
      <w:r w:rsidR="0028165A">
        <w:rPr>
          <w:rFonts w:ascii="Times New Roman" w:hAnsi="Times New Roman" w:cs="Times New Roman" w:hint="eastAsia"/>
          <w:color w:val="000000" w:themeColor="text1"/>
          <w:sz w:val="22"/>
          <w:szCs w:val="22"/>
        </w:rPr>
        <w:t xml:space="preserve"> technique</w:t>
      </w:r>
      <w:r w:rsidR="00110A76">
        <w:rPr>
          <w:rFonts w:ascii="Times New Roman" w:hAnsi="Times New Roman" w:cs="Times New Roman" w:hint="eastAsia"/>
          <w:color w:val="000000" w:themeColor="text1"/>
          <w:sz w:val="22"/>
          <w:szCs w:val="22"/>
        </w:rPr>
        <w:t xml:space="preserve"> to i</w:t>
      </w:r>
      <w:r w:rsidR="00316B6B">
        <w:rPr>
          <w:rFonts w:ascii="Times New Roman" w:hAnsi="Times New Roman" w:cs="Times New Roman" w:hint="eastAsia"/>
          <w:color w:val="000000" w:themeColor="text1"/>
          <w:sz w:val="22"/>
          <w:szCs w:val="22"/>
        </w:rPr>
        <w:t>mprove the resource efficiency and mitigate interference.</w:t>
      </w:r>
    </w:p>
    <w:p w14:paraId="348763EE" w14:textId="37481232" w:rsidR="00155B21" w:rsidRDefault="00155B21" w:rsidP="00155B21">
      <w:pPr>
        <w:pStyle w:val="af3"/>
        <w:spacing w:after="120"/>
        <w:ind w:left="0"/>
        <w:rPr>
          <w:rFonts w:ascii="Times New Roman" w:hAnsi="Times New Roman" w:cs="Times New Roman"/>
          <w:color w:val="000000" w:themeColor="text1"/>
          <w:sz w:val="22"/>
          <w:szCs w:val="22"/>
        </w:rPr>
      </w:pPr>
      <w:r w:rsidRPr="00AF5FFD">
        <w:rPr>
          <w:rFonts w:ascii="Times New Roman" w:hAnsi="Times New Roman" w:cs="Times New Roman"/>
          <w:b/>
          <w:color w:val="000000" w:themeColor="text1"/>
        </w:rPr>
        <w:t xml:space="preserve">Proposal </w:t>
      </w:r>
      <w:r w:rsidRPr="00AF5FFD">
        <w:rPr>
          <w:rFonts w:ascii="Times New Roman" w:hAnsi="Times New Roman" w:cs="Times New Roman" w:hint="eastAsia"/>
          <w:b/>
          <w:color w:val="000000" w:themeColor="text1"/>
        </w:rPr>
        <w:t>4</w:t>
      </w:r>
      <w:r w:rsidRPr="00AF5FFD">
        <w:rPr>
          <w:rFonts w:ascii="Times New Roman" w:hAnsi="Times New Roman" w:cs="Times New Roman"/>
          <w:b/>
          <w:color w:val="000000" w:themeColor="text1"/>
        </w:rPr>
        <w:t xml:space="preserve">: </w:t>
      </w:r>
      <w:r w:rsidR="0011022B" w:rsidRPr="00AF5FFD">
        <w:rPr>
          <w:rFonts w:ascii="Times New Roman" w:hAnsi="Times New Roman" w:cs="Times New Roman"/>
          <w:b/>
          <w:color w:val="000000" w:themeColor="text1"/>
        </w:rPr>
        <w:t xml:space="preserve">Resource reservation can be realized in a 3D manner if </w:t>
      </w:r>
      <w:r w:rsidR="0011022B" w:rsidRPr="00AF5FFD">
        <w:rPr>
          <w:rFonts w:ascii="Times New Roman" w:hAnsi="Times New Roman" w:cs="Times New Roman" w:hint="eastAsia"/>
          <w:b/>
          <w:color w:val="000000" w:themeColor="text1"/>
        </w:rPr>
        <w:t>m</w:t>
      </w:r>
      <w:r w:rsidRPr="00AF5FFD">
        <w:rPr>
          <w:rFonts w:ascii="Times New Roman" w:hAnsi="Times New Roman" w:cs="Times New Roman" w:hint="eastAsia"/>
          <w:b/>
          <w:color w:val="000000" w:themeColor="text1"/>
        </w:rPr>
        <w:t>ultiple height thresholds</w:t>
      </w:r>
      <w:r w:rsidR="0011022B" w:rsidRPr="00AF5FFD">
        <w:rPr>
          <w:rFonts w:ascii="Times New Roman" w:hAnsi="Times New Roman" w:cs="Times New Roman" w:hint="eastAsia"/>
          <w:b/>
          <w:color w:val="000000" w:themeColor="text1"/>
        </w:rPr>
        <w:t xml:space="preserve"> are configured.</w:t>
      </w:r>
    </w:p>
    <w:p w14:paraId="4D12FF7D" w14:textId="7205B378" w:rsidR="00233FDF" w:rsidRPr="005B50B6" w:rsidRDefault="00233FDF" w:rsidP="00233FDF">
      <w:pPr>
        <w:pStyle w:val="1"/>
        <w:rPr>
          <w:lang w:eastAsia="zh-CN"/>
        </w:rPr>
      </w:pPr>
      <w:r>
        <w:rPr>
          <w:rFonts w:hint="eastAsia"/>
          <w:lang w:eastAsia="zh-CN"/>
        </w:rPr>
        <w:t>Coverage extension</w:t>
      </w:r>
    </w:p>
    <w:p w14:paraId="2BC80E2F" w14:textId="62EED7D0" w:rsidR="00F205F2" w:rsidRDefault="002237DE" w:rsidP="006D0D75">
      <w:pPr>
        <w:pStyle w:val="af3"/>
        <w:spacing w:after="120"/>
        <w:ind w:left="0"/>
        <w:rPr>
          <w:rFonts w:ascii="Times New Roman" w:hAnsi="Times New Roman" w:cs="Times New Roman"/>
          <w:color w:val="000000" w:themeColor="text1"/>
          <w:sz w:val="22"/>
          <w:szCs w:val="22"/>
        </w:rPr>
      </w:pPr>
      <w:r w:rsidRPr="004A439D">
        <w:rPr>
          <w:rFonts w:ascii="Times New Roman" w:hAnsi="Times New Roman" w:cs="Times New Roman"/>
          <w:color w:val="000000" w:themeColor="text1"/>
          <w:sz w:val="22"/>
          <w:szCs w:val="22"/>
        </w:rPr>
        <w:t xml:space="preserve">The </w:t>
      </w:r>
      <w:r w:rsidR="00551796">
        <w:rPr>
          <w:rFonts w:ascii="Times New Roman" w:hAnsi="Times New Roman" w:cs="Times New Roman"/>
          <w:color w:val="000000" w:themeColor="text1"/>
          <w:sz w:val="22"/>
          <w:szCs w:val="22"/>
        </w:rPr>
        <w:t>concept</w:t>
      </w:r>
      <w:r w:rsidRPr="004A439D">
        <w:rPr>
          <w:rFonts w:ascii="Times New Roman" w:hAnsi="Times New Roman" w:cs="Times New Roman"/>
          <w:color w:val="000000" w:themeColor="text1"/>
          <w:sz w:val="22"/>
          <w:szCs w:val="22"/>
        </w:rPr>
        <w:t xml:space="preserve"> </w:t>
      </w:r>
      <w:r w:rsidR="00551796">
        <w:rPr>
          <w:rFonts w:ascii="Times New Roman" w:hAnsi="Times New Roman" w:cs="Times New Roman"/>
          <w:color w:val="000000" w:themeColor="text1"/>
          <w:sz w:val="22"/>
          <w:szCs w:val="22"/>
        </w:rPr>
        <w:t xml:space="preserve">and operation </w:t>
      </w:r>
      <w:r w:rsidRPr="004A439D">
        <w:rPr>
          <w:rFonts w:ascii="Times New Roman" w:hAnsi="Times New Roman" w:cs="Times New Roman"/>
          <w:color w:val="000000" w:themeColor="text1"/>
          <w:sz w:val="22"/>
          <w:szCs w:val="22"/>
        </w:rPr>
        <w:t xml:space="preserve">of coverage extension (CE) has been extensively investigated and adopted in LTE release 13 and 14. </w:t>
      </w:r>
      <w:r w:rsidR="008D48E8">
        <w:rPr>
          <w:rFonts w:ascii="Times New Roman" w:hAnsi="Times New Roman" w:cs="Times New Roman"/>
          <w:color w:val="000000" w:themeColor="text1"/>
          <w:sz w:val="22"/>
          <w:szCs w:val="22"/>
        </w:rPr>
        <w:t xml:space="preserve">Coverage is commonly referred as Maximum Coupling Loss (MCL). </w:t>
      </w:r>
      <w:r w:rsidR="00F205F2">
        <w:rPr>
          <w:rFonts w:ascii="Times New Roman" w:hAnsi="Times New Roman" w:cs="Times New Roman"/>
          <w:color w:val="000000" w:themeColor="text1"/>
          <w:sz w:val="22"/>
          <w:szCs w:val="22"/>
        </w:rPr>
        <w:t xml:space="preserve">Coverage extension basically </w:t>
      </w:r>
      <w:r w:rsidR="0078781A">
        <w:rPr>
          <w:rFonts w:ascii="Times New Roman" w:hAnsi="Times New Roman" w:cs="Times New Roman"/>
          <w:color w:val="000000" w:themeColor="text1"/>
          <w:sz w:val="22"/>
          <w:szCs w:val="22"/>
        </w:rPr>
        <w:t xml:space="preserve">enables a </w:t>
      </w:r>
      <w:r w:rsidR="00F205F2">
        <w:rPr>
          <w:rFonts w:ascii="Times New Roman" w:hAnsi="Times New Roman" w:cs="Times New Roman"/>
          <w:color w:val="000000" w:themeColor="text1"/>
          <w:sz w:val="22"/>
          <w:szCs w:val="22"/>
        </w:rPr>
        <w:t>higher MCL than the normal coverage and it is obtained by the transmission with repetitions operation.</w:t>
      </w:r>
    </w:p>
    <w:p w14:paraId="1E26294A" w14:textId="5B8678DD" w:rsidR="00551796" w:rsidRDefault="002237DE" w:rsidP="006D0D75">
      <w:pPr>
        <w:pStyle w:val="af3"/>
        <w:spacing w:after="120"/>
        <w:ind w:left="0"/>
        <w:rPr>
          <w:rFonts w:ascii="Times New Roman" w:hAnsi="Times New Roman" w:cs="Times New Roman"/>
          <w:color w:val="000000" w:themeColor="text1"/>
          <w:sz w:val="22"/>
          <w:szCs w:val="22"/>
        </w:rPr>
      </w:pPr>
      <w:r w:rsidRPr="004A439D">
        <w:rPr>
          <w:rFonts w:ascii="Times New Roman" w:hAnsi="Times New Roman" w:cs="Times New Roman"/>
          <w:color w:val="000000" w:themeColor="text1"/>
          <w:sz w:val="22"/>
          <w:szCs w:val="22"/>
        </w:rPr>
        <w:t xml:space="preserve">In LTE release 13, the usage </w:t>
      </w:r>
      <w:r w:rsidR="008B00AE">
        <w:rPr>
          <w:rFonts w:ascii="Times New Roman" w:hAnsi="Times New Roman" w:cs="Times New Roman"/>
          <w:color w:val="000000" w:themeColor="text1"/>
          <w:sz w:val="22"/>
          <w:szCs w:val="22"/>
        </w:rPr>
        <w:t xml:space="preserve">of repetition to support CE </w:t>
      </w:r>
      <w:r w:rsidRPr="004A439D">
        <w:rPr>
          <w:rFonts w:ascii="Times New Roman" w:hAnsi="Times New Roman" w:cs="Times New Roman"/>
          <w:color w:val="000000" w:themeColor="text1"/>
          <w:sz w:val="22"/>
          <w:szCs w:val="22"/>
        </w:rPr>
        <w:t xml:space="preserve">is </w:t>
      </w:r>
      <w:r w:rsidR="00F205F2">
        <w:rPr>
          <w:rFonts w:ascii="Times New Roman" w:hAnsi="Times New Roman" w:cs="Times New Roman"/>
          <w:color w:val="000000" w:themeColor="text1"/>
          <w:sz w:val="22"/>
          <w:szCs w:val="22"/>
        </w:rPr>
        <w:t xml:space="preserve">firstly </w:t>
      </w:r>
      <w:r w:rsidR="0001501E">
        <w:rPr>
          <w:rFonts w:ascii="Times New Roman" w:hAnsi="Times New Roman" w:cs="Times New Roman"/>
          <w:color w:val="000000" w:themeColor="text1"/>
          <w:sz w:val="22"/>
          <w:szCs w:val="22"/>
        </w:rPr>
        <w:t xml:space="preserve">introduced </w:t>
      </w:r>
      <w:r w:rsidR="0001501E" w:rsidRPr="004A439D">
        <w:rPr>
          <w:rFonts w:ascii="Times New Roman" w:hAnsi="Times New Roman" w:cs="Times New Roman"/>
          <w:color w:val="000000" w:themeColor="text1"/>
          <w:sz w:val="22"/>
          <w:szCs w:val="22"/>
        </w:rPr>
        <w:t>to</w:t>
      </w:r>
      <w:r w:rsidRPr="004A439D">
        <w:rPr>
          <w:rFonts w:ascii="Times New Roman" w:hAnsi="Times New Roman" w:cs="Times New Roman"/>
          <w:color w:val="000000" w:themeColor="text1"/>
          <w:sz w:val="22"/>
          <w:szCs w:val="22"/>
        </w:rPr>
        <w:t xml:space="preserve"> bandlimited (BL) UE (e.g. </w:t>
      </w:r>
      <w:r w:rsidR="008B00AE">
        <w:rPr>
          <w:rFonts w:ascii="Times New Roman" w:hAnsi="Times New Roman" w:cs="Times New Roman"/>
          <w:color w:val="000000" w:themeColor="text1"/>
          <w:sz w:val="22"/>
          <w:szCs w:val="22"/>
        </w:rPr>
        <w:t>e</w:t>
      </w:r>
      <w:r w:rsidRPr="004A439D">
        <w:rPr>
          <w:rFonts w:ascii="Times New Roman" w:hAnsi="Times New Roman" w:cs="Times New Roman"/>
          <w:color w:val="000000" w:themeColor="text1"/>
          <w:sz w:val="22"/>
          <w:szCs w:val="22"/>
        </w:rPr>
        <w:t xml:space="preserve">MTC and NB-IoT). In LTE release 14, the usage of CE has been extended to the </w:t>
      </w:r>
      <w:r w:rsidR="0001501E" w:rsidRPr="004A439D">
        <w:rPr>
          <w:rFonts w:ascii="Times New Roman" w:hAnsi="Times New Roman" w:cs="Times New Roman"/>
          <w:color w:val="000000" w:themeColor="text1"/>
          <w:sz w:val="22"/>
          <w:szCs w:val="22"/>
        </w:rPr>
        <w:t>non-band</w:t>
      </w:r>
      <w:r w:rsidRPr="004A439D">
        <w:rPr>
          <w:rFonts w:ascii="Times New Roman" w:hAnsi="Times New Roman" w:cs="Times New Roman"/>
          <w:color w:val="000000" w:themeColor="text1"/>
          <w:sz w:val="22"/>
          <w:szCs w:val="22"/>
        </w:rPr>
        <w:t xml:space="preserve">limited </w:t>
      </w:r>
      <w:r w:rsidR="0001501E">
        <w:rPr>
          <w:rFonts w:ascii="Times New Roman" w:hAnsi="Times New Roman" w:cs="Times New Roman"/>
          <w:color w:val="000000" w:themeColor="text1"/>
          <w:sz w:val="22"/>
          <w:szCs w:val="22"/>
        </w:rPr>
        <w:t xml:space="preserve">(non-BL) </w:t>
      </w:r>
      <w:r w:rsidRPr="004A439D">
        <w:rPr>
          <w:rFonts w:ascii="Times New Roman" w:hAnsi="Times New Roman" w:cs="Times New Roman"/>
          <w:color w:val="000000" w:themeColor="text1"/>
          <w:sz w:val="22"/>
          <w:szCs w:val="22"/>
        </w:rPr>
        <w:t>UE.</w:t>
      </w:r>
      <w:r w:rsidR="00551796">
        <w:rPr>
          <w:rFonts w:ascii="Times New Roman" w:hAnsi="Times New Roman" w:cs="Times New Roman"/>
          <w:color w:val="000000" w:themeColor="text1"/>
          <w:sz w:val="22"/>
          <w:szCs w:val="22"/>
        </w:rPr>
        <w:t xml:space="preserve"> It means the legacy UE that operate with wider bandwidth (e.g cell bandwidth) can use the transmission with repetition in</w:t>
      </w:r>
      <w:r w:rsidR="00F205F2">
        <w:rPr>
          <w:rFonts w:ascii="Times New Roman" w:hAnsi="Times New Roman" w:cs="Times New Roman"/>
          <w:color w:val="000000" w:themeColor="text1"/>
          <w:sz w:val="22"/>
          <w:szCs w:val="22"/>
        </w:rPr>
        <w:t xml:space="preserve"> order to enhance its coverage. </w:t>
      </w:r>
      <w:r w:rsidR="0001501E">
        <w:rPr>
          <w:rFonts w:ascii="Times New Roman" w:hAnsi="Times New Roman" w:cs="Times New Roman"/>
          <w:color w:val="000000" w:themeColor="text1"/>
          <w:sz w:val="22"/>
          <w:szCs w:val="22"/>
        </w:rPr>
        <w:t>This</w:t>
      </w:r>
      <w:r w:rsidR="00F205F2">
        <w:rPr>
          <w:rFonts w:ascii="Times New Roman" w:hAnsi="Times New Roman" w:cs="Times New Roman"/>
          <w:color w:val="000000" w:themeColor="text1"/>
          <w:sz w:val="22"/>
          <w:szCs w:val="22"/>
        </w:rPr>
        <w:t xml:space="preserve"> coverage extension </w:t>
      </w:r>
      <w:r w:rsidR="0001501E">
        <w:rPr>
          <w:rFonts w:ascii="Times New Roman" w:hAnsi="Times New Roman" w:cs="Times New Roman"/>
          <w:color w:val="000000" w:themeColor="text1"/>
          <w:sz w:val="22"/>
          <w:szCs w:val="22"/>
        </w:rPr>
        <w:t xml:space="preserve">technique </w:t>
      </w:r>
      <w:r w:rsidR="00F205F2">
        <w:rPr>
          <w:rFonts w:ascii="Times New Roman" w:hAnsi="Times New Roman" w:cs="Times New Roman"/>
          <w:color w:val="000000" w:themeColor="text1"/>
          <w:sz w:val="22"/>
          <w:szCs w:val="22"/>
        </w:rPr>
        <w:t xml:space="preserve">has been </w:t>
      </w:r>
      <w:r w:rsidR="0001501E">
        <w:rPr>
          <w:rFonts w:ascii="Times New Roman" w:hAnsi="Times New Roman" w:cs="Times New Roman"/>
          <w:color w:val="000000" w:themeColor="text1"/>
          <w:sz w:val="22"/>
          <w:szCs w:val="22"/>
        </w:rPr>
        <w:t xml:space="preserve">proven and widely used. The implementation complexity is also relatively low. Thus, we </w:t>
      </w:r>
      <w:r w:rsidR="0078781A">
        <w:rPr>
          <w:rFonts w:ascii="Times New Roman" w:hAnsi="Times New Roman" w:cs="Times New Roman"/>
          <w:color w:val="000000" w:themeColor="text1"/>
          <w:sz w:val="22"/>
          <w:szCs w:val="22"/>
        </w:rPr>
        <w:t xml:space="preserve">propose to </w:t>
      </w:r>
      <w:r w:rsidR="0001501E">
        <w:rPr>
          <w:rFonts w:ascii="Times New Roman" w:hAnsi="Times New Roman" w:cs="Times New Roman"/>
          <w:color w:val="000000" w:themeColor="text1"/>
          <w:sz w:val="22"/>
          <w:szCs w:val="22"/>
        </w:rPr>
        <w:t>consider</w:t>
      </w:r>
      <w:r w:rsidR="00F205F2">
        <w:rPr>
          <w:rFonts w:ascii="Times New Roman" w:hAnsi="Times New Roman" w:cs="Times New Roman"/>
          <w:color w:val="000000" w:themeColor="text1"/>
          <w:sz w:val="22"/>
          <w:szCs w:val="22"/>
        </w:rPr>
        <w:t xml:space="preserve"> this technique </w:t>
      </w:r>
      <w:r w:rsidR="0001501E">
        <w:rPr>
          <w:rFonts w:ascii="Times New Roman" w:hAnsi="Times New Roman" w:cs="Times New Roman"/>
          <w:color w:val="000000" w:themeColor="text1"/>
          <w:sz w:val="22"/>
          <w:szCs w:val="22"/>
        </w:rPr>
        <w:t>to</w:t>
      </w:r>
      <w:r w:rsidR="00F205F2">
        <w:rPr>
          <w:rFonts w:ascii="Times New Roman" w:hAnsi="Times New Roman" w:cs="Times New Roman"/>
          <w:color w:val="000000" w:themeColor="text1"/>
          <w:sz w:val="22"/>
          <w:szCs w:val="22"/>
        </w:rPr>
        <w:t xml:space="preserve"> be adopted for the aerial vehicle communication</w:t>
      </w:r>
      <w:r w:rsidR="0001501E">
        <w:rPr>
          <w:rFonts w:ascii="Times New Roman" w:hAnsi="Times New Roman" w:cs="Times New Roman"/>
          <w:color w:val="000000" w:themeColor="text1"/>
          <w:sz w:val="22"/>
          <w:szCs w:val="22"/>
        </w:rPr>
        <w:t>.</w:t>
      </w:r>
      <w:r w:rsidR="00F205F2">
        <w:rPr>
          <w:rFonts w:ascii="Times New Roman" w:hAnsi="Times New Roman" w:cs="Times New Roman"/>
          <w:color w:val="000000" w:themeColor="text1"/>
          <w:sz w:val="22"/>
          <w:szCs w:val="22"/>
        </w:rPr>
        <w:t xml:space="preserve"> </w:t>
      </w:r>
      <w:r w:rsidR="0001501E">
        <w:rPr>
          <w:rFonts w:ascii="Times New Roman" w:hAnsi="Times New Roman" w:cs="Times New Roman"/>
          <w:color w:val="000000" w:themeColor="text1"/>
          <w:sz w:val="22"/>
          <w:szCs w:val="22"/>
        </w:rPr>
        <w:t>In this context,</w:t>
      </w:r>
      <w:r w:rsidR="00F205F2">
        <w:rPr>
          <w:rFonts w:ascii="Times New Roman" w:hAnsi="Times New Roman" w:cs="Times New Roman"/>
          <w:color w:val="000000" w:themeColor="text1"/>
          <w:sz w:val="22"/>
          <w:szCs w:val="22"/>
        </w:rPr>
        <w:t xml:space="preserve"> the main motivation </w:t>
      </w:r>
      <w:r w:rsidR="0001501E">
        <w:rPr>
          <w:rFonts w:ascii="Times New Roman" w:hAnsi="Times New Roman" w:cs="Times New Roman"/>
          <w:color w:val="000000" w:themeColor="text1"/>
          <w:sz w:val="22"/>
          <w:szCs w:val="22"/>
        </w:rPr>
        <w:t>is to</w:t>
      </w:r>
      <w:r w:rsidR="00F205F2">
        <w:rPr>
          <w:rFonts w:ascii="Times New Roman" w:hAnsi="Times New Roman" w:cs="Times New Roman"/>
          <w:color w:val="000000" w:themeColor="text1"/>
          <w:sz w:val="22"/>
          <w:szCs w:val="22"/>
        </w:rPr>
        <w:t xml:space="preserve"> </w:t>
      </w:r>
      <w:r w:rsidR="0001501E">
        <w:rPr>
          <w:rFonts w:ascii="Times New Roman" w:hAnsi="Times New Roman" w:cs="Times New Roman"/>
          <w:color w:val="000000" w:themeColor="text1"/>
          <w:sz w:val="22"/>
          <w:szCs w:val="22"/>
        </w:rPr>
        <w:t>increase</w:t>
      </w:r>
      <w:r w:rsidR="00F205F2">
        <w:rPr>
          <w:rFonts w:ascii="Times New Roman" w:hAnsi="Times New Roman" w:cs="Times New Roman"/>
          <w:color w:val="000000" w:themeColor="text1"/>
          <w:sz w:val="22"/>
          <w:szCs w:val="22"/>
        </w:rPr>
        <w:t xml:space="preserve"> the signal robustness against the interference.</w:t>
      </w:r>
    </w:p>
    <w:p w14:paraId="12E559C5" w14:textId="391CB01A" w:rsidR="00DE65FB" w:rsidRDefault="008B00AE" w:rsidP="006D0D75">
      <w:pPr>
        <w:pStyle w:val="af3"/>
        <w:spacing w:after="120"/>
        <w:ind w:left="0"/>
        <w:rPr>
          <w:rFonts w:ascii="Times New Roman" w:hAnsi="Times New Roman" w:cs="Times New Roman"/>
          <w:b/>
          <w:color w:val="000000" w:themeColor="text1"/>
        </w:rPr>
      </w:pPr>
      <w:r>
        <w:rPr>
          <w:rFonts w:ascii="Times New Roman" w:hAnsi="Times New Roman" w:cs="Times New Roman"/>
          <w:b/>
          <w:color w:val="000000" w:themeColor="text1"/>
        </w:rPr>
        <w:t xml:space="preserve">Proposal 5: </w:t>
      </w:r>
      <w:r w:rsidR="0001501E">
        <w:rPr>
          <w:rFonts w:ascii="Times New Roman" w:hAnsi="Times New Roman" w:cs="Times New Roman"/>
          <w:b/>
          <w:color w:val="000000" w:themeColor="text1"/>
        </w:rPr>
        <w:t>Support the usage of the coverage extension technique (i.e. transmission with repetitions operation) for the aerial vehicle communication.</w:t>
      </w:r>
    </w:p>
    <w:p w14:paraId="4B03924F" w14:textId="4234A829" w:rsidR="000C3D6A" w:rsidRPr="004A439D" w:rsidRDefault="000C3D6A" w:rsidP="004A439D">
      <w:pPr>
        <w:pStyle w:val="1"/>
        <w:numPr>
          <w:ilvl w:val="0"/>
          <w:numId w:val="0"/>
        </w:numPr>
        <w:rPr>
          <w:b w:val="0"/>
        </w:rPr>
      </w:pPr>
    </w:p>
    <w:p w14:paraId="3C8F9D04" w14:textId="6A2EB76D" w:rsidR="00964718" w:rsidRDefault="00964718" w:rsidP="006D0D75">
      <w:pPr>
        <w:pStyle w:val="af3"/>
        <w:spacing w:after="120"/>
        <w:ind w:left="0"/>
        <w:rPr>
          <w:rFonts w:ascii="Times New Roman" w:hAnsi="Times New Roman" w:cs="Times New Roman"/>
          <w:color w:val="000000" w:themeColor="text1"/>
        </w:rPr>
      </w:pPr>
      <w:r>
        <w:rPr>
          <w:rFonts w:ascii="Times New Roman" w:hAnsi="Times New Roman" w:cs="Times New Roman"/>
          <w:color w:val="000000" w:themeColor="text1"/>
        </w:rPr>
        <w:t xml:space="preserve">In previous meeting the power consumption impact of coverage extension was mentioned. In general a </w:t>
      </w:r>
      <w:r w:rsidR="00FC159F">
        <w:rPr>
          <w:rFonts w:ascii="Times New Roman" w:hAnsi="Times New Roman" w:cs="Times New Roman"/>
          <w:color w:val="000000" w:themeColor="text1"/>
        </w:rPr>
        <w:t>use</w:t>
      </w:r>
      <w:r>
        <w:rPr>
          <w:rFonts w:ascii="Times New Roman" w:hAnsi="Times New Roman" w:cs="Times New Roman"/>
          <w:color w:val="000000" w:themeColor="text1"/>
        </w:rPr>
        <w:t xml:space="preserve"> of repetitions increases the power consumption, compared to using no repetitions. However, this effect is partly offset if the usage of coverage extension reduces the effective packet loss and thereby reduces the need for multiple HARQ retransmissions. Also, in order to reduce the need for high number of repetitions when using CE, we think it would be beneficial to combine the use of CE with other </w:t>
      </w:r>
      <w:r w:rsidR="00FC159F">
        <w:rPr>
          <w:rFonts w:ascii="Times New Roman" w:hAnsi="Times New Roman" w:cs="Times New Roman"/>
          <w:color w:val="000000" w:themeColor="text1"/>
        </w:rPr>
        <w:t>methods</w:t>
      </w:r>
      <w:r>
        <w:rPr>
          <w:rFonts w:ascii="Times New Roman" w:hAnsi="Times New Roman" w:cs="Times New Roman"/>
          <w:color w:val="000000" w:themeColor="text1"/>
        </w:rPr>
        <w:t xml:space="preserve"> to improve the radio link performance</w:t>
      </w:r>
      <w:r w:rsidR="00FC159F">
        <w:rPr>
          <w:rFonts w:ascii="Times New Roman" w:hAnsi="Times New Roman" w:cs="Times New Roman"/>
          <w:color w:val="000000" w:themeColor="text1"/>
        </w:rPr>
        <w:t xml:space="preserve"> by mitigating the DL interference</w:t>
      </w:r>
      <w:r>
        <w:rPr>
          <w:rFonts w:ascii="Times New Roman" w:hAnsi="Times New Roman" w:cs="Times New Roman"/>
          <w:color w:val="000000" w:themeColor="text1"/>
        </w:rPr>
        <w:t xml:space="preserve">. </w:t>
      </w:r>
    </w:p>
    <w:p w14:paraId="18385754" w14:textId="77B0D21E" w:rsidR="00964718" w:rsidRDefault="0001501E" w:rsidP="006D0D75">
      <w:pPr>
        <w:pStyle w:val="af3"/>
        <w:spacing w:after="120"/>
        <w:ind w:left="0"/>
        <w:rPr>
          <w:rFonts w:ascii="Times New Roman" w:hAnsi="Times New Roman" w:cs="Times New Roman"/>
          <w:color w:val="000000" w:themeColor="text1"/>
        </w:rPr>
      </w:pPr>
      <w:r w:rsidRPr="004A439D">
        <w:rPr>
          <w:rFonts w:ascii="Times New Roman" w:hAnsi="Times New Roman" w:cs="Times New Roman"/>
          <w:color w:val="000000" w:themeColor="text1"/>
        </w:rPr>
        <w:t>In the on-going study item,</w:t>
      </w:r>
      <w:r w:rsidR="00C52C91" w:rsidRPr="004A439D">
        <w:rPr>
          <w:rFonts w:ascii="Times New Roman" w:hAnsi="Times New Roman" w:cs="Times New Roman"/>
          <w:color w:val="000000" w:themeColor="text1"/>
        </w:rPr>
        <w:t xml:space="preserve"> the operation of downlink beam</w:t>
      </w:r>
      <w:r w:rsidRPr="004A439D">
        <w:rPr>
          <w:rFonts w:ascii="Times New Roman" w:hAnsi="Times New Roman" w:cs="Times New Roman"/>
          <w:color w:val="000000" w:themeColor="text1"/>
        </w:rPr>
        <w:t xml:space="preserve">forming </w:t>
      </w:r>
      <w:r>
        <w:rPr>
          <w:rFonts w:ascii="Times New Roman" w:hAnsi="Times New Roman" w:cs="Times New Roman"/>
          <w:color w:val="000000" w:themeColor="text1"/>
        </w:rPr>
        <w:t xml:space="preserve">(i.e. </w:t>
      </w:r>
      <w:r w:rsidR="00B94818">
        <w:rPr>
          <w:rFonts w:ascii="Times New Roman" w:hAnsi="Times New Roman" w:cs="Times New Roman"/>
          <w:color w:val="000000" w:themeColor="text1"/>
        </w:rPr>
        <w:t xml:space="preserve">with transmission mode supporting </w:t>
      </w:r>
      <w:r>
        <w:rPr>
          <w:rFonts w:ascii="Times New Roman" w:hAnsi="Times New Roman" w:cs="Times New Roman"/>
          <w:color w:val="000000" w:themeColor="text1"/>
        </w:rPr>
        <w:t xml:space="preserve">FD-MIMO) </w:t>
      </w:r>
      <w:r w:rsidRPr="004A439D">
        <w:rPr>
          <w:rFonts w:ascii="Times New Roman" w:hAnsi="Times New Roman" w:cs="Times New Roman"/>
          <w:color w:val="000000" w:themeColor="text1"/>
        </w:rPr>
        <w:t xml:space="preserve">has been intensely proposed as a technique to mitigate the </w:t>
      </w:r>
      <w:r w:rsidR="00DB7681">
        <w:rPr>
          <w:rFonts w:ascii="Times New Roman" w:hAnsi="Times New Roman" w:cs="Times New Roman" w:hint="eastAsia"/>
          <w:color w:val="000000" w:themeColor="text1"/>
        </w:rPr>
        <w:t xml:space="preserve">DL </w:t>
      </w:r>
      <w:r w:rsidRPr="004A439D">
        <w:rPr>
          <w:rFonts w:ascii="Times New Roman" w:hAnsi="Times New Roman" w:cs="Times New Roman"/>
          <w:color w:val="000000" w:themeColor="text1"/>
        </w:rPr>
        <w:t xml:space="preserve">interference. </w:t>
      </w:r>
      <w:r>
        <w:rPr>
          <w:rFonts w:ascii="Times New Roman" w:hAnsi="Times New Roman" w:cs="Times New Roman"/>
          <w:color w:val="000000" w:themeColor="text1"/>
        </w:rPr>
        <w:t xml:space="preserve">In addition, the usage of </w:t>
      </w:r>
      <w:proofErr w:type="spellStart"/>
      <w:r w:rsidR="00C52C91">
        <w:rPr>
          <w:rFonts w:ascii="Times New Roman" w:hAnsi="Times New Roman" w:cs="Times New Roman"/>
          <w:color w:val="000000" w:themeColor="text1"/>
        </w:rPr>
        <w:t>beam</w:t>
      </w:r>
      <w:r w:rsidR="00241691">
        <w:rPr>
          <w:rFonts w:ascii="Times New Roman" w:hAnsi="Times New Roman" w:cs="Times New Roman"/>
          <w:color w:val="000000" w:themeColor="text1"/>
        </w:rPr>
        <w:t>forming</w:t>
      </w:r>
      <w:proofErr w:type="spellEnd"/>
      <w:r w:rsidR="00241691">
        <w:rPr>
          <w:rFonts w:ascii="Times New Roman" w:hAnsi="Times New Roman" w:cs="Times New Roman"/>
          <w:color w:val="000000" w:themeColor="text1"/>
        </w:rPr>
        <w:t xml:space="preserve"> </w:t>
      </w:r>
      <w:r w:rsidR="0078781A">
        <w:rPr>
          <w:rFonts w:ascii="Times New Roman" w:hAnsi="Times New Roman" w:cs="Times New Roman"/>
          <w:color w:val="000000" w:themeColor="text1"/>
        </w:rPr>
        <w:t xml:space="preserve">can </w:t>
      </w:r>
      <w:r w:rsidR="00241691">
        <w:rPr>
          <w:rFonts w:ascii="Times New Roman" w:hAnsi="Times New Roman" w:cs="Times New Roman"/>
          <w:color w:val="000000" w:themeColor="text1"/>
        </w:rPr>
        <w:t xml:space="preserve">also provide a significant antenna gain. </w:t>
      </w:r>
      <w:r w:rsidR="00C52C91">
        <w:rPr>
          <w:rFonts w:ascii="Times New Roman" w:hAnsi="Times New Roman" w:cs="Times New Roman"/>
          <w:color w:val="000000" w:themeColor="text1"/>
        </w:rPr>
        <w:t xml:space="preserve">However, downlink transmission with </w:t>
      </w:r>
      <w:proofErr w:type="spellStart"/>
      <w:r w:rsidR="00C52C91">
        <w:rPr>
          <w:rFonts w:ascii="Times New Roman" w:hAnsi="Times New Roman" w:cs="Times New Roman"/>
          <w:color w:val="000000" w:themeColor="text1"/>
        </w:rPr>
        <w:t>beamforming</w:t>
      </w:r>
      <w:proofErr w:type="spellEnd"/>
      <w:r w:rsidR="00C52C91">
        <w:rPr>
          <w:rFonts w:ascii="Times New Roman" w:hAnsi="Times New Roman" w:cs="Times New Roman"/>
          <w:color w:val="000000" w:themeColor="text1"/>
        </w:rPr>
        <w:t xml:space="preserve"> </w:t>
      </w:r>
      <w:r w:rsidR="0078781A">
        <w:rPr>
          <w:rFonts w:ascii="Times New Roman" w:hAnsi="Times New Roman" w:cs="Times New Roman"/>
          <w:color w:val="000000" w:themeColor="text1"/>
        </w:rPr>
        <w:t xml:space="preserve">combined </w:t>
      </w:r>
      <w:r w:rsidR="00C52C91">
        <w:rPr>
          <w:rFonts w:ascii="Times New Roman" w:hAnsi="Times New Roman" w:cs="Times New Roman"/>
          <w:color w:val="000000" w:themeColor="text1"/>
        </w:rPr>
        <w:t>with coverage enhancement has not been co</w:t>
      </w:r>
      <w:r w:rsidR="000C5633">
        <w:rPr>
          <w:rFonts w:ascii="Times New Roman" w:hAnsi="Times New Roman" w:cs="Times New Roman"/>
          <w:color w:val="000000" w:themeColor="text1"/>
        </w:rPr>
        <w:t>nsidered in the previous release</w:t>
      </w:r>
      <w:r w:rsidR="00C52C91">
        <w:rPr>
          <w:rFonts w:ascii="Times New Roman" w:hAnsi="Times New Roman" w:cs="Times New Roman"/>
          <w:color w:val="000000" w:themeColor="text1"/>
        </w:rPr>
        <w:t xml:space="preserve">. </w:t>
      </w:r>
      <w:r w:rsidR="000C5633">
        <w:rPr>
          <w:rFonts w:ascii="Times New Roman" w:hAnsi="Times New Roman" w:cs="Times New Roman"/>
          <w:color w:val="000000" w:themeColor="text1"/>
        </w:rPr>
        <w:t xml:space="preserve">The main focus was for the low complexity UE. In aerial vehicle communication, a UE with higher complexity is expected. </w:t>
      </w:r>
      <w:r w:rsidR="00241691">
        <w:rPr>
          <w:rFonts w:ascii="Times New Roman" w:hAnsi="Times New Roman" w:cs="Times New Roman"/>
          <w:color w:val="000000" w:themeColor="text1"/>
        </w:rPr>
        <w:t xml:space="preserve">We </w:t>
      </w:r>
      <w:r w:rsidR="0078781A">
        <w:rPr>
          <w:rFonts w:ascii="Times New Roman" w:hAnsi="Times New Roman" w:cs="Times New Roman"/>
          <w:color w:val="000000" w:themeColor="text1"/>
        </w:rPr>
        <w:t xml:space="preserve">propose to </w:t>
      </w:r>
      <w:r w:rsidR="00241691">
        <w:rPr>
          <w:rFonts w:ascii="Times New Roman" w:hAnsi="Times New Roman" w:cs="Times New Roman"/>
          <w:color w:val="000000" w:themeColor="text1"/>
        </w:rPr>
        <w:t xml:space="preserve">consider the combination of </w:t>
      </w:r>
      <w:r w:rsidR="000C5633">
        <w:rPr>
          <w:rFonts w:ascii="Times New Roman" w:hAnsi="Times New Roman" w:cs="Times New Roman"/>
          <w:color w:val="000000" w:themeColor="text1"/>
        </w:rPr>
        <w:t>downlink beamforming based transmission (</w:t>
      </w:r>
      <w:r w:rsidR="00241691">
        <w:rPr>
          <w:rFonts w:ascii="Times New Roman" w:hAnsi="Times New Roman" w:cs="Times New Roman"/>
          <w:color w:val="000000" w:themeColor="text1"/>
        </w:rPr>
        <w:t>FD-MIMO</w:t>
      </w:r>
      <w:r w:rsidR="000C5633">
        <w:rPr>
          <w:rFonts w:ascii="Times New Roman" w:hAnsi="Times New Roman" w:cs="Times New Roman"/>
          <w:color w:val="000000" w:themeColor="text1"/>
        </w:rPr>
        <w:t>)</w:t>
      </w:r>
      <w:r w:rsidR="00241691">
        <w:rPr>
          <w:rFonts w:ascii="Times New Roman" w:hAnsi="Times New Roman" w:cs="Times New Roman"/>
          <w:color w:val="000000" w:themeColor="text1"/>
        </w:rPr>
        <w:t xml:space="preserve"> and coverage extension technique</w:t>
      </w:r>
      <w:r w:rsidR="0078781A">
        <w:rPr>
          <w:rFonts w:ascii="Times New Roman" w:hAnsi="Times New Roman" w:cs="Times New Roman"/>
          <w:color w:val="000000" w:themeColor="text1"/>
        </w:rPr>
        <w:t>, since this combination</w:t>
      </w:r>
      <w:r w:rsidR="00241691">
        <w:rPr>
          <w:rFonts w:ascii="Times New Roman" w:hAnsi="Times New Roman" w:cs="Times New Roman"/>
          <w:color w:val="000000" w:themeColor="text1"/>
        </w:rPr>
        <w:t xml:space="preserve"> is a good strategy to mitigate the interference</w:t>
      </w:r>
      <w:r w:rsidR="00560DCD">
        <w:rPr>
          <w:rFonts w:ascii="Times New Roman" w:hAnsi="Times New Roman" w:cs="Times New Roman"/>
          <w:color w:val="000000" w:themeColor="text1"/>
        </w:rPr>
        <w:t xml:space="preserve"> and improve the radio link reliability</w:t>
      </w:r>
      <w:r w:rsidR="00241691">
        <w:rPr>
          <w:rFonts w:ascii="Times New Roman" w:hAnsi="Times New Roman" w:cs="Times New Roman"/>
          <w:color w:val="000000" w:themeColor="text1"/>
        </w:rPr>
        <w:t xml:space="preserve">. </w:t>
      </w:r>
    </w:p>
    <w:p w14:paraId="42888E07" w14:textId="5579AE47" w:rsidR="008B00AE" w:rsidRPr="004A439D" w:rsidRDefault="000C5633" w:rsidP="006D0D75">
      <w:pPr>
        <w:pStyle w:val="af3"/>
        <w:spacing w:after="120"/>
        <w:ind w:left="0"/>
        <w:rPr>
          <w:rFonts w:ascii="Times New Roman" w:hAnsi="Times New Roman" w:cs="Times New Roman"/>
          <w:color w:val="000000" w:themeColor="text1"/>
        </w:rPr>
      </w:pPr>
      <w:r>
        <w:rPr>
          <w:rFonts w:ascii="Times New Roman" w:hAnsi="Times New Roman" w:cs="Times New Roman"/>
          <w:color w:val="000000" w:themeColor="text1"/>
        </w:rPr>
        <w:t xml:space="preserve">In practice, the </w:t>
      </w:r>
      <w:proofErr w:type="spellStart"/>
      <w:r>
        <w:rPr>
          <w:rFonts w:ascii="Times New Roman" w:hAnsi="Times New Roman" w:cs="Times New Roman"/>
          <w:color w:val="000000" w:themeColor="text1"/>
        </w:rPr>
        <w:t>beam</w:t>
      </w:r>
      <w:r w:rsidR="00241691">
        <w:rPr>
          <w:rFonts w:ascii="Times New Roman" w:hAnsi="Times New Roman" w:cs="Times New Roman"/>
          <w:color w:val="000000" w:themeColor="text1"/>
        </w:rPr>
        <w:t>forming</w:t>
      </w:r>
      <w:proofErr w:type="spellEnd"/>
      <w:r w:rsidR="00241691">
        <w:rPr>
          <w:rFonts w:ascii="Times New Roman" w:hAnsi="Times New Roman" w:cs="Times New Roman"/>
          <w:color w:val="000000" w:themeColor="text1"/>
        </w:rPr>
        <w:t xml:space="preserve"> gain can </w:t>
      </w:r>
      <w:r w:rsidR="00976111">
        <w:rPr>
          <w:rFonts w:ascii="Times New Roman" w:hAnsi="Times New Roman" w:cs="Times New Roman" w:hint="eastAsia"/>
          <w:color w:val="000000" w:themeColor="text1"/>
        </w:rPr>
        <w:t>vary</w:t>
      </w:r>
      <w:r w:rsidR="00241691">
        <w:rPr>
          <w:rFonts w:ascii="Times New Roman" w:hAnsi="Times New Roman" w:cs="Times New Roman"/>
          <w:color w:val="000000" w:themeColor="text1"/>
        </w:rPr>
        <w:t xml:space="preserve"> depending on the FD-MIMO operation. In order to achieve the same MCL target, higher number of repetition can be used for </w:t>
      </w:r>
      <w:r>
        <w:rPr>
          <w:rFonts w:ascii="Times New Roman" w:hAnsi="Times New Roman" w:cs="Times New Roman"/>
          <w:color w:val="000000" w:themeColor="text1"/>
        </w:rPr>
        <w:t>the case where the beam</w:t>
      </w:r>
      <w:r w:rsidR="00241691">
        <w:rPr>
          <w:rFonts w:ascii="Times New Roman" w:hAnsi="Times New Roman" w:cs="Times New Roman"/>
          <w:color w:val="000000" w:themeColor="text1"/>
        </w:rPr>
        <w:t>forming gain is relatively low, and vice versa.</w:t>
      </w:r>
    </w:p>
    <w:p w14:paraId="7E9341A8" w14:textId="6A63578E" w:rsidR="008B00AE" w:rsidRDefault="008B00AE" w:rsidP="006D0D75">
      <w:pPr>
        <w:pStyle w:val="af3"/>
        <w:spacing w:after="120"/>
        <w:ind w:left="0"/>
        <w:rPr>
          <w:rFonts w:ascii="Times New Roman" w:hAnsi="Times New Roman" w:cs="Times New Roman"/>
          <w:b/>
          <w:color w:val="000000" w:themeColor="text1"/>
        </w:rPr>
      </w:pPr>
      <w:r>
        <w:rPr>
          <w:rFonts w:ascii="Times New Roman" w:hAnsi="Times New Roman" w:cs="Times New Roman"/>
          <w:b/>
          <w:color w:val="000000" w:themeColor="text1"/>
        </w:rPr>
        <w:t>Proposal 6:</w:t>
      </w:r>
      <w:r w:rsidR="00241691">
        <w:rPr>
          <w:rFonts w:ascii="Times New Roman" w:hAnsi="Times New Roman" w:cs="Times New Roman"/>
          <w:b/>
          <w:color w:val="000000" w:themeColor="text1"/>
        </w:rPr>
        <w:t xml:space="preserve"> </w:t>
      </w:r>
      <w:r w:rsidR="00B94818">
        <w:rPr>
          <w:rFonts w:ascii="Times New Roman" w:hAnsi="Times New Roman" w:cs="Times New Roman"/>
          <w:b/>
          <w:color w:val="000000" w:themeColor="text1"/>
        </w:rPr>
        <w:t xml:space="preserve">Support the combined operation of </w:t>
      </w:r>
      <w:r w:rsidR="000C5633">
        <w:rPr>
          <w:rFonts w:ascii="Times New Roman" w:hAnsi="Times New Roman" w:cs="Times New Roman"/>
          <w:b/>
          <w:color w:val="000000" w:themeColor="text1"/>
        </w:rPr>
        <w:t>downlink beamforming based transmission (e.g. FD-MIMO)</w:t>
      </w:r>
      <w:r w:rsidR="00B94818">
        <w:rPr>
          <w:rFonts w:ascii="Times New Roman" w:hAnsi="Times New Roman" w:cs="Times New Roman"/>
          <w:b/>
          <w:color w:val="000000" w:themeColor="text1"/>
        </w:rPr>
        <w:t xml:space="preserve"> and coverage extension technique</w:t>
      </w:r>
      <w:r w:rsidR="00EF5917">
        <w:rPr>
          <w:rFonts w:ascii="Times New Roman" w:hAnsi="Times New Roman" w:cs="Times New Roman"/>
          <w:b/>
          <w:color w:val="000000" w:themeColor="text1"/>
        </w:rPr>
        <w:t xml:space="preserve"> in order to mitigate </w:t>
      </w:r>
      <w:r w:rsidR="00D64658">
        <w:rPr>
          <w:rFonts w:ascii="Times New Roman" w:hAnsi="Times New Roman" w:cs="Times New Roman" w:hint="eastAsia"/>
          <w:b/>
          <w:color w:val="000000" w:themeColor="text1"/>
        </w:rPr>
        <w:t xml:space="preserve">DL </w:t>
      </w:r>
      <w:r w:rsidR="00EF5917">
        <w:rPr>
          <w:rFonts w:ascii="Times New Roman" w:hAnsi="Times New Roman" w:cs="Times New Roman"/>
          <w:b/>
          <w:color w:val="000000" w:themeColor="text1"/>
        </w:rPr>
        <w:t>interference.</w:t>
      </w:r>
    </w:p>
    <w:p w14:paraId="13D2D011" w14:textId="77777777" w:rsidR="00DE65FB" w:rsidRPr="006A58AE" w:rsidRDefault="00DE65FB" w:rsidP="006D0D75">
      <w:pPr>
        <w:pStyle w:val="af3"/>
        <w:spacing w:after="120"/>
        <w:ind w:left="0"/>
        <w:rPr>
          <w:rFonts w:ascii="Times New Roman" w:hAnsi="Times New Roman" w:cs="Times New Roman"/>
          <w:b/>
          <w:color w:val="000000" w:themeColor="text1"/>
        </w:rPr>
      </w:pPr>
    </w:p>
    <w:p w14:paraId="7E1FCFA1" w14:textId="0019C109" w:rsidR="001D76DF" w:rsidRDefault="00842220" w:rsidP="001D76DF">
      <w:pPr>
        <w:pStyle w:val="1"/>
        <w:jc w:val="left"/>
        <w:rPr>
          <w:color w:val="000000" w:themeColor="text1"/>
          <w:lang w:eastAsia="zh-CN"/>
        </w:rPr>
      </w:pPr>
      <w:r w:rsidRPr="005B50B6">
        <w:rPr>
          <w:color w:val="000000" w:themeColor="text1"/>
          <w:lang w:eastAsia="zh-CN"/>
        </w:rPr>
        <w:t>Conclusions</w:t>
      </w:r>
    </w:p>
    <w:p w14:paraId="075DB149" w14:textId="77678F7C" w:rsidR="00E42FA0" w:rsidRPr="00F7452E" w:rsidRDefault="00E42FA0" w:rsidP="00E42FA0">
      <w:pPr>
        <w:rPr>
          <w:rFonts w:eastAsia="宋体"/>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宋体"/>
          <w:lang w:eastAsia="zh-CN"/>
        </w:rPr>
        <w:t xml:space="preserve">ased on </w:t>
      </w:r>
      <w:r w:rsidR="008D4C57">
        <w:rPr>
          <w:rFonts w:eastAsia="宋体" w:hint="eastAsia"/>
          <w:lang w:eastAsia="zh-CN"/>
        </w:rPr>
        <w:t xml:space="preserve">the above </w:t>
      </w:r>
      <w:r w:rsidRPr="00F7452E">
        <w:rPr>
          <w:rFonts w:eastAsia="宋体"/>
          <w:lang w:eastAsia="zh-CN"/>
        </w:rPr>
        <w:t>discussion we propose:</w:t>
      </w:r>
    </w:p>
    <w:p w14:paraId="365910E8" w14:textId="77777777" w:rsidR="00CE677C" w:rsidRPr="007962BE" w:rsidRDefault="00CE677C" w:rsidP="00CE677C">
      <w:pPr>
        <w:pStyle w:val="af3"/>
        <w:spacing w:after="120"/>
        <w:ind w:left="0"/>
        <w:rPr>
          <w:rFonts w:ascii="Times New Roman" w:hAnsi="Times New Roman" w:cs="Times New Roman"/>
          <w:b/>
          <w:color w:val="000000" w:themeColor="text1"/>
        </w:rPr>
      </w:pPr>
      <w:r w:rsidRPr="007962BE">
        <w:rPr>
          <w:rFonts w:ascii="Times New Roman" w:hAnsi="Times New Roman" w:cs="Times New Roman"/>
          <w:b/>
          <w:color w:val="000000" w:themeColor="text1"/>
        </w:rPr>
        <w:t>Proposal 1: The height of the aerial UE should be considered in order to determine a proper size of the network coordination set.</w:t>
      </w:r>
    </w:p>
    <w:p w14:paraId="684E6E6C" w14:textId="77777777" w:rsidR="00BE4569" w:rsidRPr="007962BE" w:rsidRDefault="00BE4569" w:rsidP="00BE4569">
      <w:pPr>
        <w:pStyle w:val="af3"/>
        <w:spacing w:after="120"/>
        <w:ind w:left="0"/>
        <w:rPr>
          <w:rFonts w:ascii="Times New Roman" w:hAnsi="Times New Roman" w:cs="Times New Roman"/>
          <w:b/>
          <w:color w:val="000000" w:themeColor="text1"/>
        </w:rPr>
      </w:pPr>
      <w:r w:rsidRPr="007962BE">
        <w:rPr>
          <w:rFonts w:ascii="Times New Roman" w:hAnsi="Times New Roman" w:cs="Times New Roman"/>
          <w:b/>
          <w:color w:val="000000" w:themeColor="text1"/>
        </w:rPr>
        <w:t>Proposal 2: Resource reservation for aerial UE can be further studied.</w:t>
      </w:r>
    </w:p>
    <w:p w14:paraId="26964138" w14:textId="77777777" w:rsidR="00BE4569" w:rsidRPr="007962BE" w:rsidRDefault="00BE4569" w:rsidP="00BE4569">
      <w:pPr>
        <w:pStyle w:val="af3"/>
        <w:spacing w:after="120"/>
        <w:ind w:left="0"/>
        <w:rPr>
          <w:rFonts w:ascii="Times New Roman" w:hAnsi="Times New Roman" w:cs="Times New Roman"/>
          <w:b/>
          <w:color w:val="000000" w:themeColor="text1"/>
        </w:rPr>
      </w:pPr>
      <w:r w:rsidRPr="007962BE">
        <w:rPr>
          <w:rFonts w:ascii="Times New Roman" w:hAnsi="Times New Roman" w:cs="Times New Roman"/>
          <w:b/>
          <w:color w:val="000000" w:themeColor="text1"/>
        </w:rPr>
        <w:t>Proposal 3: A height threshold can be configured if resource reservation is employed.</w:t>
      </w:r>
    </w:p>
    <w:p w14:paraId="4D078485" w14:textId="77777777" w:rsidR="00BE4569" w:rsidRPr="007962BE" w:rsidRDefault="00BE4569" w:rsidP="00BE4569">
      <w:pPr>
        <w:pStyle w:val="af3"/>
        <w:spacing w:after="120"/>
        <w:ind w:left="0"/>
        <w:rPr>
          <w:rFonts w:ascii="Times New Roman" w:hAnsi="Times New Roman" w:cs="Times New Roman"/>
          <w:b/>
          <w:color w:val="000000" w:themeColor="text1"/>
        </w:rPr>
      </w:pPr>
      <w:r w:rsidRPr="007962BE">
        <w:rPr>
          <w:rFonts w:ascii="Times New Roman" w:hAnsi="Times New Roman" w:cs="Times New Roman"/>
          <w:b/>
          <w:color w:val="000000" w:themeColor="text1"/>
        </w:rPr>
        <w:t>Proposal 4: Multiple height thresholds can be configured if 3D resource reservation is employed.</w:t>
      </w:r>
    </w:p>
    <w:p w14:paraId="068B9981" w14:textId="111848CF" w:rsidR="00EF5917" w:rsidRPr="007962BE" w:rsidRDefault="00EF5917" w:rsidP="00EF5917">
      <w:pPr>
        <w:pStyle w:val="af3"/>
        <w:spacing w:after="120"/>
        <w:ind w:left="0"/>
        <w:rPr>
          <w:rFonts w:ascii="Times New Roman" w:hAnsi="Times New Roman" w:cs="Times New Roman"/>
          <w:b/>
          <w:color w:val="000000" w:themeColor="text1"/>
        </w:rPr>
      </w:pPr>
      <w:r w:rsidRPr="007962BE">
        <w:rPr>
          <w:rFonts w:ascii="Times New Roman" w:hAnsi="Times New Roman" w:cs="Times New Roman"/>
          <w:b/>
          <w:color w:val="000000" w:themeColor="text1"/>
        </w:rPr>
        <w:t>Proposal 5: Support the usage of the coverage extension technique (i.e. transmission with repetitions operation) for the aerial vehicle communication.</w:t>
      </w:r>
    </w:p>
    <w:p w14:paraId="011C1682" w14:textId="26933D2E" w:rsidR="000C5633" w:rsidRPr="007962BE" w:rsidRDefault="000C5633" w:rsidP="000C5633">
      <w:pPr>
        <w:pStyle w:val="af3"/>
        <w:spacing w:after="120"/>
        <w:ind w:left="0"/>
        <w:rPr>
          <w:rFonts w:ascii="Times New Roman" w:hAnsi="Times New Roman" w:cs="Times New Roman"/>
          <w:b/>
          <w:color w:val="000000" w:themeColor="text1"/>
        </w:rPr>
      </w:pPr>
      <w:r w:rsidRPr="007962BE">
        <w:rPr>
          <w:rFonts w:ascii="Times New Roman" w:hAnsi="Times New Roman" w:cs="Times New Roman"/>
          <w:b/>
          <w:color w:val="000000" w:themeColor="text1"/>
        </w:rPr>
        <w:t xml:space="preserve">Proposal 6: Support the combined operation of downlink beamforming based transmission (e.g. FD-MIMO) and coverage extension technique in order to mitigate </w:t>
      </w:r>
      <w:r w:rsidR="000E1336" w:rsidRPr="007962BE">
        <w:rPr>
          <w:rFonts w:ascii="Times New Roman" w:hAnsi="Times New Roman" w:cs="Times New Roman"/>
          <w:b/>
          <w:color w:val="000000" w:themeColor="text1"/>
        </w:rPr>
        <w:t xml:space="preserve">DL </w:t>
      </w:r>
      <w:r w:rsidRPr="007962BE">
        <w:rPr>
          <w:rFonts w:ascii="Times New Roman" w:hAnsi="Times New Roman" w:cs="Times New Roman"/>
          <w:b/>
          <w:color w:val="000000" w:themeColor="text1"/>
        </w:rPr>
        <w:t>interference.</w:t>
      </w:r>
    </w:p>
    <w:p w14:paraId="18CD5813" w14:textId="77777777" w:rsidR="001D76DF" w:rsidRPr="00BE4569" w:rsidRDefault="001D76DF" w:rsidP="001D76DF">
      <w:pPr>
        <w:rPr>
          <w:color w:val="000000" w:themeColor="text1"/>
          <w:lang w:eastAsia="zh-CN"/>
        </w:rPr>
      </w:pPr>
    </w:p>
    <w:p w14:paraId="48EAE642" w14:textId="77777777" w:rsidR="00842220" w:rsidRPr="005B50B6" w:rsidRDefault="00842220" w:rsidP="0060389C">
      <w:pPr>
        <w:pStyle w:val="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444EF9B8" w14:textId="251FE1EF" w:rsidR="00502030" w:rsidRPr="003F2086" w:rsidRDefault="00147FC4" w:rsidP="003F2086">
      <w:pPr>
        <w:pStyle w:val="af6"/>
        <w:numPr>
          <w:ilvl w:val="0"/>
          <w:numId w:val="7"/>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 xml:space="preserve">RP-170779, </w:t>
      </w:r>
      <w:r w:rsidR="00941827" w:rsidRPr="006714C3">
        <w:rPr>
          <w:rFonts w:ascii="Times New Roman" w:hAnsi="Times New Roman" w:cs="Times New Roman"/>
          <w:sz w:val="22"/>
          <w:szCs w:val="22"/>
        </w:rPr>
        <w:t>Study on enhan</w:t>
      </w:r>
      <w:r>
        <w:rPr>
          <w:rFonts w:ascii="Times New Roman" w:hAnsi="Times New Roman" w:cs="Times New Roman"/>
          <w:sz w:val="22"/>
          <w:szCs w:val="22"/>
        </w:rPr>
        <w:t>ced support for aerial vehicles</w:t>
      </w:r>
      <w:r w:rsidR="00941827" w:rsidRPr="006714C3">
        <w:rPr>
          <w:rFonts w:ascii="Times New Roman" w:hAnsi="Times New Roman" w:cs="Times New Roman"/>
          <w:sz w:val="22"/>
          <w:szCs w:val="22"/>
        </w:rPr>
        <w:t xml:space="preserve">, 3GPP RAN#75 meeting, Dubrovnik, Croatia, March 6 - 9, 2017. </w:t>
      </w:r>
    </w:p>
    <w:p w14:paraId="24CEE1FC" w14:textId="001580F1" w:rsidR="00502030" w:rsidRPr="00147FC4" w:rsidRDefault="00B754C1" w:rsidP="00502030">
      <w:pPr>
        <w:widowControl w:val="0"/>
        <w:snapToGrid/>
        <w:rPr>
          <w:rFonts w:eastAsia="宋体"/>
          <w:lang w:eastAsia="zh-CN"/>
        </w:rPr>
      </w:pPr>
      <w:r w:rsidRPr="00147FC4">
        <w:rPr>
          <w:rFonts w:eastAsia="宋体"/>
          <w:lang w:eastAsia="zh-CN"/>
        </w:rPr>
        <w:t>[2</w:t>
      </w:r>
      <w:r w:rsidR="00147FC4">
        <w:rPr>
          <w:rFonts w:eastAsia="宋体"/>
          <w:lang w:eastAsia="zh-CN"/>
        </w:rPr>
        <w:t>] RAN1 Chairman’s Notes</w:t>
      </w:r>
      <w:r w:rsidR="00502030" w:rsidRPr="00147FC4">
        <w:rPr>
          <w:rFonts w:eastAsia="宋体"/>
          <w:lang w:eastAsia="zh-CN"/>
        </w:rPr>
        <w:t>, 3GPP TSG RAN</w:t>
      </w:r>
      <w:r w:rsidR="0023321A">
        <w:rPr>
          <w:rFonts w:eastAsia="宋体" w:hint="eastAsia"/>
          <w:lang w:eastAsia="zh-CN"/>
        </w:rPr>
        <w:t>1</w:t>
      </w:r>
      <w:r w:rsidR="00502030" w:rsidRPr="00147FC4">
        <w:rPr>
          <w:rFonts w:eastAsia="宋体"/>
          <w:lang w:eastAsia="zh-CN"/>
        </w:rPr>
        <w:t>#90</w:t>
      </w:r>
      <w:r w:rsidR="00FA07C6">
        <w:rPr>
          <w:rFonts w:eastAsia="宋体" w:hint="eastAsia"/>
          <w:lang w:eastAsia="zh-CN"/>
        </w:rPr>
        <w:t xml:space="preserve"> </w:t>
      </w:r>
      <w:proofErr w:type="spellStart"/>
      <w:r w:rsidR="00F6755E">
        <w:rPr>
          <w:rFonts w:eastAsia="宋体" w:hint="eastAsia"/>
          <w:lang w:eastAsia="zh-CN"/>
        </w:rPr>
        <w:t>bis</w:t>
      </w:r>
      <w:proofErr w:type="spellEnd"/>
      <w:r w:rsidR="00F6755E">
        <w:rPr>
          <w:rFonts w:eastAsia="宋体" w:hint="eastAsia"/>
          <w:lang w:eastAsia="zh-CN"/>
        </w:rPr>
        <w:t xml:space="preserve"> </w:t>
      </w:r>
      <w:r w:rsidR="00FA07C6" w:rsidRPr="0062700D">
        <w:rPr>
          <w:rFonts w:eastAsia="宋体"/>
          <w:lang w:eastAsia="zh-CN"/>
        </w:rPr>
        <w:t>meeting</w:t>
      </w:r>
      <w:r w:rsidR="008C2683" w:rsidRPr="0062700D">
        <w:rPr>
          <w:rFonts w:eastAsia="宋体" w:hint="eastAsia"/>
          <w:lang w:eastAsia="zh-CN"/>
        </w:rPr>
        <w:t xml:space="preserve">, </w:t>
      </w:r>
      <w:r w:rsidR="0062700D" w:rsidRPr="0062700D">
        <w:rPr>
          <w:rFonts w:eastAsia="宋体"/>
          <w:lang w:eastAsia="zh-CN"/>
        </w:rPr>
        <w:t xml:space="preserve">Prague, Czech Republic, </w:t>
      </w:r>
      <w:r w:rsidR="00DD1E64">
        <w:rPr>
          <w:rFonts w:eastAsia="宋体" w:hint="eastAsia"/>
          <w:lang w:eastAsia="zh-CN"/>
        </w:rPr>
        <w:t>October 14-18</w:t>
      </w:r>
      <w:r w:rsidR="0047444F">
        <w:rPr>
          <w:rFonts w:eastAsia="宋体" w:hint="eastAsia"/>
          <w:lang w:eastAsia="zh-CN"/>
        </w:rPr>
        <w:t>,</w:t>
      </w:r>
      <w:r w:rsidR="0062700D" w:rsidRPr="0062700D">
        <w:rPr>
          <w:rFonts w:eastAsia="宋体"/>
          <w:lang w:eastAsia="zh-CN"/>
        </w:rPr>
        <w:t xml:space="preserve"> 2017</w:t>
      </w:r>
      <w:r w:rsidR="008C2683" w:rsidRPr="0062700D">
        <w:rPr>
          <w:rFonts w:eastAsia="宋体" w:hint="eastAsia"/>
          <w:lang w:eastAsia="zh-CN"/>
        </w:rPr>
        <w:t>.</w:t>
      </w:r>
    </w:p>
    <w:p w14:paraId="683CDD1C" w14:textId="15F56D22" w:rsidR="00FE3B65" w:rsidRPr="005B50B6" w:rsidRDefault="00FE3B65" w:rsidP="002B796A">
      <w:pPr>
        <w:rPr>
          <w:color w:val="000000" w:themeColor="text1"/>
        </w:rPr>
      </w:pPr>
    </w:p>
    <w:sectPr w:rsidR="00FE3B65" w:rsidRPr="005B50B6"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49B9D3" w15:done="0"/>
  <w15:commentEx w15:paraId="782EBDBD" w15:done="0"/>
  <w15:commentEx w15:paraId="272211D6" w15:done="0"/>
  <w15:commentEx w15:paraId="1086122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A1EC19" w14:textId="77777777" w:rsidR="00523617" w:rsidRDefault="00523617">
      <w:r>
        <w:separator/>
      </w:r>
    </w:p>
  </w:endnote>
  <w:endnote w:type="continuationSeparator" w:id="0">
    <w:p w14:paraId="0F36C720" w14:textId="77777777" w:rsidR="00523617" w:rsidRDefault="00523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6836EC" w14:textId="77777777" w:rsidR="00523617" w:rsidRDefault="00523617">
      <w:r>
        <w:separator/>
      </w:r>
    </w:p>
  </w:footnote>
  <w:footnote w:type="continuationSeparator" w:id="0">
    <w:p w14:paraId="13DCB369" w14:textId="77777777" w:rsidR="00523617" w:rsidRDefault="005236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3">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4">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5">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12">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1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15"/>
  </w:num>
  <w:num w:numId="4">
    <w:abstractNumId w:val="13"/>
  </w:num>
  <w:num w:numId="5">
    <w:abstractNumId w:val="14"/>
  </w:num>
  <w:num w:numId="6">
    <w:abstractNumId w:val="10"/>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3"/>
  </w:num>
  <w:num w:numId="10">
    <w:abstractNumId w:val="2"/>
  </w:num>
  <w:num w:numId="11">
    <w:abstractNumId w:val="4"/>
  </w:num>
  <w:num w:numId="12">
    <w:abstractNumId w:val="5"/>
  </w:num>
  <w:num w:numId="13">
    <w:abstractNumId w:val="0"/>
  </w:num>
  <w:num w:numId="14">
    <w:abstractNumId w:val="12"/>
  </w:num>
  <w:num w:numId="15">
    <w:abstractNumId w:val="11"/>
  </w:num>
  <w:num w:numId="16">
    <w:abstractNumId w:val="1"/>
  </w:num>
  <w:num w:numId="17">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yanto, Basuki">
    <w15:presenceInfo w15:providerId="AD" w15:userId="S-1-5-21-1085031214-1284227242-725345543-531925"/>
  </w15:person>
  <w15:person w15:author="Ljung, Rickard">
    <w15:presenceInfo w15:providerId="AD" w15:userId="S-1-5-21-1085031214-1284227242-725345543-3869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0BD"/>
    <w:rsid w:val="00000922"/>
    <w:rsid w:val="00000D04"/>
    <w:rsid w:val="00000DB2"/>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E70"/>
    <w:rsid w:val="00004F68"/>
    <w:rsid w:val="00005E27"/>
    <w:rsid w:val="00005F18"/>
    <w:rsid w:val="0000602F"/>
    <w:rsid w:val="0000608A"/>
    <w:rsid w:val="0000676E"/>
    <w:rsid w:val="00006C43"/>
    <w:rsid w:val="00006F3B"/>
    <w:rsid w:val="000072B6"/>
    <w:rsid w:val="00007813"/>
    <w:rsid w:val="000100AA"/>
    <w:rsid w:val="000102A7"/>
    <w:rsid w:val="000109E6"/>
    <w:rsid w:val="00010ABF"/>
    <w:rsid w:val="00011096"/>
    <w:rsid w:val="00011A54"/>
    <w:rsid w:val="00011F67"/>
    <w:rsid w:val="0001215C"/>
    <w:rsid w:val="000121C3"/>
    <w:rsid w:val="0001241C"/>
    <w:rsid w:val="00012862"/>
    <w:rsid w:val="000128E6"/>
    <w:rsid w:val="00012A12"/>
    <w:rsid w:val="000134B5"/>
    <w:rsid w:val="00013840"/>
    <w:rsid w:val="000138F4"/>
    <w:rsid w:val="000142E9"/>
    <w:rsid w:val="0001501E"/>
    <w:rsid w:val="00015606"/>
    <w:rsid w:val="000158ED"/>
    <w:rsid w:val="00015EFB"/>
    <w:rsid w:val="000165E2"/>
    <w:rsid w:val="00017020"/>
    <w:rsid w:val="000172BE"/>
    <w:rsid w:val="00017CDF"/>
    <w:rsid w:val="00017D8A"/>
    <w:rsid w:val="00020A9F"/>
    <w:rsid w:val="00021626"/>
    <w:rsid w:val="000218F5"/>
    <w:rsid w:val="000226B5"/>
    <w:rsid w:val="00022EF9"/>
    <w:rsid w:val="00023388"/>
    <w:rsid w:val="00023425"/>
    <w:rsid w:val="00023683"/>
    <w:rsid w:val="000241BE"/>
    <w:rsid w:val="000242F2"/>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400E3"/>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F54"/>
    <w:rsid w:val="00054E0C"/>
    <w:rsid w:val="00054E40"/>
    <w:rsid w:val="0005541D"/>
    <w:rsid w:val="00055A75"/>
    <w:rsid w:val="000565C8"/>
    <w:rsid w:val="00056ACF"/>
    <w:rsid w:val="0005714C"/>
    <w:rsid w:val="0005793E"/>
    <w:rsid w:val="00057A50"/>
    <w:rsid w:val="00057DC8"/>
    <w:rsid w:val="0006045C"/>
    <w:rsid w:val="00060AED"/>
    <w:rsid w:val="000612E1"/>
    <w:rsid w:val="000614FE"/>
    <w:rsid w:val="00061F3E"/>
    <w:rsid w:val="00061FD2"/>
    <w:rsid w:val="00062424"/>
    <w:rsid w:val="00062A4F"/>
    <w:rsid w:val="00063F01"/>
    <w:rsid w:val="00063F42"/>
    <w:rsid w:val="00063F5E"/>
    <w:rsid w:val="000657F9"/>
    <w:rsid w:val="00065D38"/>
    <w:rsid w:val="00066416"/>
    <w:rsid w:val="00066DEB"/>
    <w:rsid w:val="000670CF"/>
    <w:rsid w:val="00067571"/>
    <w:rsid w:val="00067904"/>
    <w:rsid w:val="00067DD1"/>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5AA"/>
    <w:rsid w:val="00074632"/>
    <w:rsid w:val="00074E86"/>
    <w:rsid w:val="00074E9C"/>
    <w:rsid w:val="00075109"/>
    <w:rsid w:val="00075C11"/>
    <w:rsid w:val="00075C69"/>
    <w:rsid w:val="00076097"/>
    <w:rsid w:val="00076541"/>
    <w:rsid w:val="000772F4"/>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F87"/>
    <w:rsid w:val="000851E9"/>
    <w:rsid w:val="000857E2"/>
    <w:rsid w:val="00085E04"/>
    <w:rsid w:val="0008661A"/>
    <w:rsid w:val="00086800"/>
    <w:rsid w:val="0008740C"/>
    <w:rsid w:val="00087913"/>
    <w:rsid w:val="00087C4F"/>
    <w:rsid w:val="00087D9B"/>
    <w:rsid w:val="00087EFB"/>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C99"/>
    <w:rsid w:val="000A0F14"/>
    <w:rsid w:val="000A1182"/>
    <w:rsid w:val="000A1441"/>
    <w:rsid w:val="000A1584"/>
    <w:rsid w:val="000A1A06"/>
    <w:rsid w:val="000A1B60"/>
    <w:rsid w:val="000A1DA2"/>
    <w:rsid w:val="000A20C4"/>
    <w:rsid w:val="000A21B4"/>
    <w:rsid w:val="000A2CC7"/>
    <w:rsid w:val="000A2ED6"/>
    <w:rsid w:val="000A338C"/>
    <w:rsid w:val="000A34E3"/>
    <w:rsid w:val="000A3A9C"/>
    <w:rsid w:val="000A3E17"/>
    <w:rsid w:val="000A4205"/>
    <w:rsid w:val="000A443F"/>
    <w:rsid w:val="000A4A19"/>
    <w:rsid w:val="000A5A8F"/>
    <w:rsid w:val="000A5B59"/>
    <w:rsid w:val="000A6351"/>
    <w:rsid w:val="000A63D6"/>
    <w:rsid w:val="000A67A2"/>
    <w:rsid w:val="000A70DC"/>
    <w:rsid w:val="000A7888"/>
    <w:rsid w:val="000A7B38"/>
    <w:rsid w:val="000A7F5B"/>
    <w:rsid w:val="000B0343"/>
    <w:rsid w:val="000B0E53"/>
    <w:rsid w:val="000B208C"/>
    <w:rsid w:val="000B27C5"/>
    <w:rsid w:val="000B2985"/>
    <w:rsid w:val="000B2C88"/>
    <w:rsid w:val="000B2CD1"/>
    <w:rsid w:val="000B3065"/>
    <w:rsid w:val="000B3342"/>
    <w:rsid w:val="000B3F4E"/>
    <w:rsid w:val="000B439F"/>
    <w:rsid w:val="000B5016"/>
    <w:rsid w:val="000B51FA"/>
    <w:rsid w:val="000B5905"/>
    <w:rsid w:val="000B5975"/>
    <w:rsid w:val="000B6D7C"/>
    <w:rsid w:val="000B6E2C"/>
    <w:rsid w:val="000B76C5"/>
    <w:rsid w:val="000B7A10"/>
    <w:rsid w:val="000B7BE5"/>
    <w:rsid w:val="000B7C48"/>
    <w:rsid w:val="000C096C"/>
    <w:rsid w:val="000C0DFC"/>
    <w:rsid w:val="000C115D"/>
    <w:rsid w:val="000C1535"/>
    <w:rsid w:val="000C182F"/>
    <w:rsid w:val="000C1D16"/>
    <w:rsid w:val="000C201F"/>
    <w:rsid w:val="000C252B"/>
    <w:rsid w:val="000C2F06"/>
    <w:rsid w:val="000C2F81"/>
    <w:rsid w:val="000C2FBD"/>
    <w:rsid w:val="000C3B0C"/>
    <w:rsid w:val="000C3D6A"/>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381"/>
    <w:rsid w:val="000D4C4E"/>
    <w:rsid w:val="000D5077"/>
    <w:rsid w:val="000D5362"/>
    <w:rsid w:val="000D5746"/>
    <w:rsid w:val="000D57F8"/>
    <w:rsid w:val="000D5851"/>
    <w:rsid w:val="000D5C52"/>
    <w:rsid w:val="000D5C60"/>
    <w:rsid w:val="000D5D6F"/>
    <w:rsid w:val="000D6446"/>
    <w:rsid w:val="000D64BD"/>
    <w:rsid w:val="000D67D5"/>
    <w:rsid w:val="000D71E2"/>
    <w:rsid w:val="000D73A5"/>
    <w:rsid w:val="000E0056"/>
    <w:rsid w:val="000E01F5"/>
    <w:rsid w:val="000E07D6"/>
    <w:rsid w:val="000E08B2"/>
    <w:rsid w:val="000E0992"/>
    <w:rsid w:val="000E0E51"/>
    <w:rsid w:val="000E1336"/>
    <w:rsid w:val="000E1380"/>
    <w:rsid w:val="000E1626"/>
    <w:rsid w:val="000E18DF"/>
    <w:rsid w:val="000E224F"/>
    <w:rsid w:val="000E2288"/>
    <w:rsid w:val="000E3765"/>
    <w:rsid w:val="000E429B"/>
    <w:rsid w:val="000E4791"/>
    <w:rsid w:val="000E48E7"/>
    <w:rsid w:val="000E4984"/>
    <w:rsid w:val="000E4F23"/>
    <w:rsid w:val="000E50F5"/>
    <w:rsid w:val="000E52A2"/>
    <w:rsid w:val="000E565C"/>
    <w:rsid w:val="000E59A0"/>
    <w:rsid w:val="000E7937"/>
    <w:rsid w:val="000E7A84"/>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6EAD"/>
    <w:rsid w:val="000F7F58"/>
    <w:rsid w:val="00100128"/>
    <w:rsid w:val="00100E3F"/>
    <w:rsid w:val="00100FF3"/>
    <w:rsid w:val="0010101C"/>
    <w:rsid w:val="00101586"/>
    <w:rsid w:val="00101C5E"/>
    <w:rsid w:val="001026CA"/>
    <w:rsid w:val="001029EA"/>
    <w:rsid w:val="00102D51"/>
    <w:rsid w:val="00103EE9"/>
    <w:rsid w:val="001043C2"/>
    <w:rsid w:val="001043E1"/>
    <w:rsid w:val="00104CA6"/>
    <w:rsid w:val="0010505A"/>
    <w:rsid w:val="00105CC7"/>
    <w:rsid w:val="00105E8F"/>
    <w:rsid w:val="001061B1"/>
    <w:rsid w:val="0010732C"/>
    <w:rsid w:val="00107779"/>
    <w:rsid w:val="001078C2"/>
    <w:rsid w:val="00107E1C"/>
    <w:rsid w:val="00110156"/>
    <w:rsid w:val="0011022B"/>
    <w:rsid w:val="00110243"/>
    <w:rsid w:val="00110A76"/>
    <w:rsid w:val="001112C4"/>
    <w:rsid w:val="0011130B"/>
    <w:rsid w:val="00111444"/>
    <w:rsid w:val="00111723"/>
    <w:rsid w:val="00111EC3"/>
    <w:rsid w:val="001121AE"/>
    <w:rsid w:val="00112928"/>
    <w:rsid w:val="001129B5"/>
    <w:rsid w:val="001136C0"/>
    <w:rsid w:val="001141E3"/>
    <w:rsid w:val="001144DF"/>
    <w:rsid w:val="0011557B"/>
    <w:rsid w:val="0011564F"/>
    <w:rsid w:val="001163DF"/>
    <w:rsid w:val="00116711"/>
    <w:rsid w:val="00116806"/>
    <w:rsid w:val="00117C85"/>
    <w:rsid w:val="00120B13"/>
    <w:rsid w:val="00121019"/>
    <w:rsid w:val="00122457"/>
    <w:rsid w:val="00123538"/>
    <w:rsid w:val="001235B7"/>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B16"/>
    <w:rsid w:val="0013625B"/>
    <w:rsid w:val="001365EE"/>
    <w:rsid w:val="001367A0"/>
    <w:rsid w:val="00136A23"/>
    <w:rsid w:val="00136B99"/>
    <w:rsid w:val="001400F0"/>
    <w:rsid w:val="001401BF"/>
    <w:rsid w:val="0014063E"/>
    <w:rsid w:val="00140833"/>
    <w:rsid w:val="0014087D"/>
    <w:rsid w:val="00140F59"/>
    <w:rsid w:val="00140F74"/>
    <w:rsid w:val="00141191"/>
    <w:rsid w:val="0014159C"/>
    <w:rsid w:val="00141ADC"/>
    <w:rsid w:val="00141B23"/>
    <w:rsid w:val="00141D0D"/>
    <w:rsid w:val="00142665"/>
    <w:rsid w:val="0014384A"/>
    <w:rsid w:val="00143FA4"/>
    <w:rsid w:val="0014450F"/>
    <w:rsid w:val="0014496A"/>
    <w:rsid w:val="00144D8F"/>
    <w:rsid w:val="001450B7"/>
    <w:rsid w:val="00145C74"/>
    <w:rsid w:val="00145E06"/>
    <w:rsid w:val="001462E9"/>
    <w:rsid w:val="00146E32"/>
    <w:rsid w:val="00147CF5"/>
    <w:rsid w:val="00147FC4"/>
    <w:rsid w:val="00151619"/>
    <w:rsid w:val="00152835"/>
    <w:rsid w:val="001529FC"/>
    <w:rsid w:val="00155927"/>
    <w:rsid w:val="001559FA"/>
    <w:rsid w:val="00155B21"/>
    <w:rsid w:val="00156374"/>
    <w:rsid w:val="001566C8"/>
    <w:rsid w:val="00156BD8"/>
    <w:rsid w:val="00157285"/>
    <w:rsid w:val="00157478"/>
    <w:rsid w:val="001577D8"/>
    <w:rsid w:val="00157B75"/>
    <w:rsid w:val="00157FC3"/>
    <w:rsid w:val="00160279"/>
    <w:rsid w:val="00160739"/>
    <w:rsid w:val="00161394"/>
    <w:rsid w:val="00161918"/>
    <w:rsid w:val="0016271E"/>
    <w:rsid w:val="00162734"/>
    <w:rsid w:val="00162D7A"/>
    <w:rsid w:val="001636E0"/>
    <w:rsid w:val="00163C5F"/>
    <w:rsid w:val="001642C3"/>
    <w:rsid w:val="00164DAB"/>
    <w:rsid w:val="0016579D"/>
    <w:rsid w:val="00165BBB"/>
    <w:rsid w:val="0016613F"/>
    <w:rsid w:val="00166215"/>
    <w:rsid w:val="00166591"/>
    <w:rsid w:val="001668D3"/>
    <w:rsid w:val="00166971"/>
    <w:rsid w:val="0016725C"/>
    <w:rsid w:val="0016759A"/>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5C30"/>
    <w:rsid w:val="00175DA1"/>
    <w:rsid w:val="00176576"/>
    <w:rsid w:val="00176BD6"/>
    <w:rsid w:val="00177069"/>
    <w:rsid w:val="00177FC1"/>
    <w:rsid w:val="00180018"/>
    <w:rsid w:val="00180634"/>
    <w:rsid w:val="0018136C"/>
    <w:rsid w:val="001815A2"/>
    <w:rsid w:val="00181FC1"/>
    <w:rsid w:val="00182121"/>
    <w:rsid w:val="00182183"/>
    <w:rsid w:val="00182C7D"/>
    <w:rsid w:val="00183034"/>
    <w:rsid w:val="001830F7"/>
    <w:rsid w:val="00183EE6"/>
    <w:rsid w:val="0018588A"/>
    <w:rsid w:val="00185FA5"/>
    <w:rsid w:val="00187252"/>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E0E"/>
    <w:rsid w:val="00196633"/>
    <w:rsid w:val="00197E31"/>
    <w:rsid w:val="001A0660"/>
    <w:rsid w:val="001A0E39"/>
    <w:rsid w:val="001A0E65"/>
    <w:rsid w:val="001A180D"/>
    <w:rsid w:val="001A1BAC"/>
    <w:rsid w:val="001A23CE"/>
    <w:rsid w:val="001A2C89"/>
    <w:rsid w:val="001A414B"/>
    <w:rsid w:val="001A4E3C"/>
    <w:rsid w:val="001A506E"/>
    <w:rsid w:val="001A5222"/>
    <w:rsid w:val="001A57F3"/>
    <w:rsid w:val="001A5E6D"/>
    <w:rsid w:val="001A6552"/>
    <w:rsid w:val="001A673E"/>
    <w:rsid w:val="001A67B2"/>
    <w:rsid w:val="001A6D82"/>
    <w:rsid w:val="001A70BE"/>
    <w:rsid w:val="001A7724"/>
    <w:rsid w:val="001A7763"/>
    <w:rsid w:val="001A7D26"/>
    <w:rsid w:val="001B1405"/>
    <w:rsid w:val="001B203C"/>
    <w:rsid w:val="001B2C86"/>
    <w:rsid w:val="001B3964"/>
    <w:rsid w:val="001B3D59"/>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C02D8"/>
    <w:rsid w:val="001C04E3"/>
    <w:rsid w:val="001C0569"/>
    <w:rsid w:val="001C067A"/>
    <w:rsid w:val="001C0C93"/>
    <w:rsid w:val="001C115A"/>
    <w:rsid w:val="001C14ED"/>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95C"/>
    <w:rsid w:val="001D6FD9"/>
    <w:rsid w:val="001D72E2"/>
    <w:rsid w:val="001D7447"/>
    <w:rsid w:val="001D76DF"/>
    <w:rsid w:val="001D7722"/>
    <w:rsid w:val="001D7764"/>
    <w:rsid w:val="001D780E"/>
    <w:rsid w:val="001D7E19"/>
    <w:rsid w:val="001E05C3"/>
    <w:rsid w:val="001E0AD3"/>
    <w:rsid w:val="001E1247"/>
    <w:rsid w:val="001E252C"/>
    <w:rsid w:val="001E2815"/>
    <w:rsid w:val="001E2DEE"/>
    <w:rsid w:val="001E304C"/>
    <w:rsid w:val="001E36E4"/>
    <w:rsid w:val="001E379D"/>
    <w:rsid w:val="001E3A3C"/>
    <w:rsid w:val="001E4F90"/>
    <w:rsid w:val="001E5C23"/>
    <w:rsid w:val="001E5E20"/>
    <w:rsid w:val="001E5F90"/>
    <w:rsid w:val="001E7504"/>
    <w:rsid w:val="001E76DF"/>
    <w:rsid w:val="001F0389"/>
    <w:rsid w:val="001F1308"/>
    <w:rsid w:val="001F1525"/>
    <w:rsid w:val="001F1663"/>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200926"/>
    <w:rsid w:val="00200BE1"/>
    <w:rsid w:val="00200D2C"/>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778C"/>
    <w:rsid w:val="00207C7C"/>
    <w:rsid w:val="00210860"/>
    <w:rsid w:val="00210B6A"/>
    <w:rsid w:val="002111C2"/>
    <w:rsid w:val="002118BA"/>
    <w:rsid w:val="00212109"/>
    <w:rsid w:val="00212CB6"/>
    <w:rsid w:val="00212E37"/>
    <w:rsid w:val="002140FF"/>
    <w:rsid w:val="00214AEC"/>
    <w:rsid w:val="002156CD"/>
    <w:rsid w:val="002158EA"/>
    <w:rsid w:val="00215AFD"/>
    <w:rsid w:val="00215F7E"/>
    <w:rsid w:val="00216422"/>
    <w:rsid w:val="002170AA"/>
    <w:rsid w:val="00217D5B"/>
    <w:rsid w:val="00217DF2"/>
    <w:rsid w:val="00220894"/>
    <w:rsid w:val="00221005"/>
    <w:rsid w:val="00222A34"/>
    <w:rsid w:val="00222D1D"/>
    <w:rsid w:val="00223012"/>
    <w:rsid w:val="002237DE"/>
    <w:rsid w:val="00223F29"/>
    <w:rsid w:val="002241D5"/>
    <w:rsid w:val="00224952"/>
    <w:rsid w:val="00224DD2"/>
    <w:rsid w:val="00225A6A"/>
    <w:rsid w:val="00225AC7"/>
    <w:rsid w:val="00225ACC"/>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4AD"/>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401F5"/>
    <w:rsid w:val="00240E54"/>
    <w:rsid w:val="00240F01"/>
    <w:rsid w:val="00241691"/>
    <w:rsid w:val="002418BF"/>
    <w:rsid w:val="0024293A"/>
    <w:rsid w:val="00242A96"/>
    <w:rsid w:val="00242B4D"/>
    <w:rsid w:val="00243FCB"/>
    <w:rsid w:val="00244955"/>
    <w:rsid w:val="00244DC3"/>
    <w:rsid w:val="002451C5"/>
    <w:rsid w:val="0024522D"/>
    <w:rsid w:val="002456B6"/>
    <w:rsid w:val="002458EC"/>
    <w:rsid w:val="00245F1F"/>
    <w:rsid w:val="0024663B"/>
    <w:rsid w:val="00247103"/>
    <w:rsid w:val="00247201"/>
    <w:rsid w:val="00250067"/>
    <w:rsid w:val="0025088C"/>
    <w:rsid w:val="0025096B"/>
    <w:rsid w:val="00250E6E"/>
    <w:rsid w:val="002511B6"/>
    <w:rsid w:val="002516DE"/>
    <w:rsid w:val="00251A69"/>
    <w:rsid w:val="00251F81"/>
    <w:rsid w:val="00252BE0"/>
    <w:rsid w:val="00253588"/>
    <w:rsid w:val="00253823"/>
    <w:rsid w:val="00253881"/>
    <w:rsid w:val="002546F4"/>
    <w:rsid w:val="002551D0"/>
    <w:rsid w:val="00255374"/>
    <w:rsid w:val="002556BC"/>
    <w:rsid w:val="00255AC0"/>
    <w:rsid w:val="00255CCD"/>
    <w:rsid w:val="00255F8F"/>
    <w:rsid w:val="00256368"/>
    <w:rsid w:val="00256FA1"/>
    <w:rsid w:val="00257381"/>
    <w:rsid w:val="00257BF4"/>
    <w:rsid w:val="00257C60"/>
    <w:rsid w:val="00260003"/>
    <w:rsid w:val="0026035D"/>
    <w:rsid w:val="002606D6"/>
    <w:rsid w:val="00260F7B"/>
    <w:rsid w:val="00261B34"/>
    <w:rsid w:val="00261C98"/>
    <w:rsid w:val="00262034"/>
    <w:rsid w:val="0026248E"/>
    <w:rsid w:val="0026268E"/>
    <w:rsid w:val="00262914"/>
    <w:rsid w:val="00262E50"/>
    <w:rsid w:val="002647BF"/>
    <w:rsid w:val="002647D5"/>
    <w:rsid w:val="00264898"/>
    <w:rsid w:val="00265032"/>
    <w:rsid w:val="002651FB"/>
    <w:rsid w:val="00265310"/>
    <w:rsid w:val="0026538C"/>
    <w:rsid w:val="002656B7"/>
    <w:rsid w:val="00265781"/>
    <w:rsid w:val="00265DDF"/>
    <w:rsid w:val="00265FF1"/>
    <w:rsid w:val="00266B13"/>
    <w:rsid w:val="0026799F"/>
    <w:rsid w:val="002702C9"/>
    <w:rsid w:val="00270728"/>
    <w:rsid w:val="002707BA"/>
    <w:rsid w:val="00270AAB"/>
    <w:rsid w:val="00270D42"/>
    <w:rsid w:val="002716C9"/>
    <w:rsid w:val="0027195D"/>
    <w:rsid w:val="00272155"/>
    <w:rsid w:val="0027274E"/>
    <w:rsid w:val="00272B03"/>
    <w:rsid w:val="00272B15"/>
    <w:rsid w:val="00273361"/>
    <w:rsid w:val="002733E2"/>
    <w:rsid w:val="002736C4"/>
    <w:rsid w:val="002747A2"/>
    <w:rsid w:val="002750B1"/>
    <w:rsid w:val="002754B7"/>
    <w:rsid w:val="00275552"/>
    <w:rsid w:val="00275621"/>
    <w:rsid w:val="00275C51"/>
    <w:rsid w:val="00275CB7"/>
    <w:rsid w:val="00275D30"/>
    <w:rsid w:val="00275ED3"/>
    <w:rsid w:val="002761AF"/>
    <w:rsid w:val="00276A35"/>
    <w:rsid w:val="00277835"/>
    <w:rsid w:val="00277A3A"/>
    <w:rsid w:val="00277DCD"/>
    <w:rsid w:val="0028001B"/>
    <w:rsid w:val="0028035C"/>
    <w:rsid w:val="00280AB1"/>
    <w:rsid w:val="0028165A"/>
    <w:rsid w:val="00281D0E"/>
    <w:rsid w:val="00283D1C"/>
    <w:rsid w:val="002843E2"/>
    <w:rsid w:val="002848AB"/>
    <w:rsid w:val="00284BAE"/>
    <w:rsid w:val="00284C48"/>
    <w:rsid w:val="00284D2D"/>
    <w:rsid w:val="00284E6A"/>
    <w:rsid w:val="00284F0C"/>
    <w:rsid w:val="00285407"/>
    <w:rsid w:val="002859AF"/>
    <w:rsid w:val="002860BE"/>
    <w:rsid w:val="002862FE"/>
    <w:rsid w:val="002866BF"/>
    <w:rsid w:val="00286AE7"/>
    <w:rsid w:val="00287243"/>
    <w:rsid w:val="00287917"/>
    <w:rsid w:val="00287D70"/>
    <w:rsid w:val="00290647"/>
    <w:rsid w:val="00290996"/>
    <w:rsid w:val="00291385"/>
    <w:rsid w:val="00291422"/>
    <w:rsid w:val="0029237F"/>
    <w:rsid w:val="00292715"/>
    <w:rsid w:val="002937DD"/>
    <w:rsid w:val="00293E57"/>
    <w:rsid w:val="00294234"/>
    <w:rsid w:val="002947D1"/>
    <w:rsid w:val="002948DF"/>
    <w:rsid w:val="002949E7"/>
    <w:rsid w:val="00294B55"/>
    <w:rsid w:val="00294D90"/>
    <w:rsid w:val="00294EA2"/>
    <w:rsid w:val="0029722B"/>
    <w:rsid w:val="00297611"/>
    <w:rsid w:val="002A00CD"/>
    <w:rsid w:val="002A05F3"/>
    <w:rsid w:val="002A0C01"/>
    <w:rsid w:val="002A0EC3"/>
    <w:rsid w:val="002A0EE0"/>
    <w:rsid w:val="002A0FD5"/>
    <w:rsid w:val="002A1BE0"/>
    <w:rsid w:val="002A1E92"/>
    <w:rsid w:val="002A204D"/>
    <w:rsid w:val="002A2616"/>
    <w:rsid w:val="002A26E1"/>
    <w:rsid w:val="002A368A"/>
    <w:rsid w:val="002A4065"/>
    <w:rsid w:val="002A4095"/>
    <w:rsid w:val="002A49EF"/>
    <w:rsid w:val="002A4E10"/>
    <w:rsid w:val="002A59F0"/>
    <w:rsid w:val="002A5C48"/>
    <w:rsid w:val="002A5DD1"/>
    <w:rsid w:val="002A6432"/>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303A"/>
    <w:rsid w:val="002B334B"/>
    <w:rsid w:val="002B33D1"/>
    <w:rsid w:val="002B3713"/>
    <w:rsid w:val="002B457C"/>
    <w:rsid w:val="002B4AD2"/>
    <w:rsid w:val="002B538E"/>
    <w:rsid w:val="002B5DCA"/>
    <w:rsid w:val="002B6BDC"/>
    <w:rsid w:val="002B7342"/>
    <w:rsid w:val="002B75B0"/>
    <w:rsid w:val="002B7705"/>
    <w:rsid w:val="002B796A"/>
    <w:rsid w:val="002B7EAF"/>
    <w:rsid w:val="002C099C"/>
    <w:rsid w:val="002C0B74"/>
    <w:rsid w:val="002C0C8B"/>
    <w:rsid w:val="002C0CBB"/>
    <w:rsid w:val="002C107C"/>
    <w:rsid w:val="002C1201"/>
    <w:rsid w:val="002C1412"/>
    <w:rsid w:val="002C1460"/>
    <w:rsid w:val="002C1594"/>
    <w:rsid w:val="002C20F2"/>
    <w:rsid w:val="002C232C"/>
    <w:rsid w:val="002C2715"/>
    <w:rsid w:val="002C2E80"/>
    <w:rsid w:val="002C2F6B"/>
    <w:rsid w:val="002C384C"/>
    <w:rsid w:val="002C38B2"/>
    <w:rsid w:val="002C394E"/>
    <w:rsid w:val="002C39D0"/>
    <w:rsid w:val="002C3F9C"/>
    <w:rsid w:val="002C493E"/>
    <w:rsid w:val="002C547B"/>
    <w:rsid w:val="002C5AFA"/>
    <w:rsid w:val="002C61B0"/>
    <w:rsid w:val="002C6B7F"/>
    <w:rsid w:val="002C6D22"/>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6DCB"/>
    <w:rsid w:val="002D7777"/>
    <w:rsid w:val="002D77A0"/>
    <w:rsid w:val="002E0319"/>
    <w:rsid w:val="002E0CB0"/>
    <w:rsid w:val="002E179B"/>
    <w:rsid w:val="002E1954"/>
    <w:rsid w:val="002E1B94"/>
    <w:rsid w:val="002E1C9E"/>
    <w:rsid w:val="002E1D56"/>
    <w:rsid w:val="002E1F24"/>
    <w:rsid w:val="002E257B"/>
    <w:rsid w:val="002E25FC"/>
    <w:rsid w:val="002E29AE"/>
    <w:rsid w:val="002E2C65"/>
    <w:rsid w:val="002E3C65"/>
    <w:rsid w:val="002E3CEB"/>
    <w:rsid w:val="002E3F5B"/>
    <w:rsid w:val="002E4179"/>
    <w:rsid w:val="002E4362"/>
    <w:rsid w:val="002E471B"/>
    <w:rsid w:val="002E4F79"/>
    <w:rsid w:val="002E52BA"/>
    <w:rsid w:val="002E5CC7"/>
    <w:rsid w:val="002E63D9"/>
    <w:rsid w:val="002E640E"/>
    <w:rsid w:val="002E6686"/>
    <w:rsid w:val="002E66CC"/>
    <w:rsid w:val="002E6A79"/>
    <w:rsid w:val="002E7F89"/>
    <w:rsid w:val="002F0086"/>
    <w:rsid w:val="002F0C28"/>
    <w:rsid w:val="002F13CA"/>
    <w:rsid w:val="002F1725"/>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6D4E"/>
    <w:rsid w:val="002F7282"/>
    <w:rsid w:val="002F7BE3"/>
    <w:rsid w:val="002F7E6A"/>
    <w:rsid w:val="002F7EF1"/>
    <w:rsid w:val="00300165"/>
    <w:rsid w:val="0030086B"/>
    <w:rsid w:val="003010CF"/>
    <w:rsid w:val="00301DC9"/>
    <w:rsid w:val="00301DD9"/>
    <w:rsid w:val="00301DF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2400"/>
    <w:rsid w:val="0031257B"/>
    <w:rsid w:val="00312739"/>
    <w:rsid w:val="00312AAB"/>
    <w:rsid w:val="00312D10"/>
    <w:rsid w:val="00313A90"/>
    <w:rsid w:val="003145EB"/>
    <w:rsid w:val="00315590"/>
    <w:rsid w:val="003155D3"/>
    <w:rsid w:val="003160A8"/>
    <w:rsid w:val="00316153"/>
    <w:rsid w:val="003161B6"/>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6957"/>
    <w:rsid w:val="00326AE2"/>
    <w:rsid w:val="003270EB"/>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507A"/>
    <w:rsid w:val="00335B75"/>
    <w:rsid w:val="00335D8C"/>
    <w:rsid w:val="00336072"/>
    <w:rsid w:val="00336235"/>
    <w:rsid w:val="003363A1"/>
    <w:rsid w:val="00336981"/>
    <w:rsid w:val="0033780B"/>
    <w:rsid w:val="00340022"/>
    <w:rsid w:val="00340061"/>
    <w:rsid w:val="00340313"/>
    <w:rsid w:val="0034081E"/>
    <w:rsid w:val="00340A09"/>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4CA"/>
    <w:rsid w:val="0035628E"/>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B1D"/>
    <w:rsid w:val="0037094E"/>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AD4"/>
    <w:rsid w:val="00383C8D"/>
    <w:rsid w:val="00383DB1"/>
    <w:rsid w:val="003852FB"/>
    <w:rsid w:val="00385429"/>
    <w:rsid w:val="00385B05"/>
    <w:rsid w:val="00385D2A"/>
    <w:rsid w:val="00386382"/>
    <w:rsid w:val="003865CE"/>
    <w:rsid w:val="003865EF"/>
    <w:rsid w:val="00386B5D"/>
    <w:rsid w:val="00386BA9"/>
    <w:rsid w:val="00387AA7"/>
    <w:rsid w:val="00390017"/>
    <w:rsid w:val="003901A3"/>
    <w:rsid w:val="0039072F"/>
    <w:rsid w:val="00390F5F"/>
    <w:rsid w:val="00390F60"/>
    <w:rsid w:val="00391B88"/>
    <w:rsid w:val="003940CE"/>
    <w:rsid w:val="003942FE"/>
    <w:rsid w:val="003947C7"/>
    <w:rsid w:val="00396949"/>
    <w:rsid w:val="003971B8"/>
    <w:rsid w:val="00397414"/>
    <w:rsid w:val="00397A6B"/>
    <w:rsid w:val="00397C1D"/>
    <w:rsid w:val="003A129C"/>
    <w:rsid w:val="003A180F"/>
    <w:rsid w:val="003A18DD"/>
    <w:rsid w:val="003A1FFE"/>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DA5"/>
    <w:rsid w:val="003A65D6"/>
    <w:rsid w:val="003A6D70"/>
    <w:rsid w:val="003A7834"/>
    <w:rsid w:val="003A78FB"/>
    <w:rsid w:val="003B0B5B"/>
    <w:rsid w:val="003B0B8A"/>
    <w:rsid w:val="003B0E79"/>
    <w:rsid w:val="003B11E7"/>
    <w:rsid w:val="003B1443"/>
    <w:rsid w:val="003B1882"/>
    <w:rsid w:val="003B19F7"/>
    <w:rsid w:val="003B1F9D"/>
    <w:rsid w:val="003B2C7E"/>
    <w:rsid w:val="003B3575"/>
    <w:rsid w:val="003B4652"/>
    <w:rsid w:val="003B4CD1"/>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4E23"/>
    <w:rsid w:val="003C4EBD"/>
    <w:rsid w:val="003C5E6B"/>
    <w:rsid w:val="003C62CB"/>
    <w:rsid w:val="003C6F89"/>
    <w:rsid w:val="003C73FA"/>
    <w:rsid w:val="003C7678"/>
    <w:rsid w:val="003C7AD7"/>
    <w:rsid w:val="003D0F24"/>
    <w:rsid w:val="003D0FC3"/>
    <w:rsid w:val="003D13AD"/>
    <w:rsid w:val="003D17B1"/>
    <w:rsid w:val="003D1BED"/>
    <w:rsid w:val="003D1DC5"/>
    <w:rsid w:val="003D2C1D"/>
    <w:rsid w:val="003D2C34"/>
    <w:rsid w:val="003D31EB"/>
    <w:rsid w:val="003D3382"/>
    <w:rsid w:val="003D347B"/>
    <w:rsid w:val="003D3980"/>
    <w:rsid w:val="003D3DDD"/>
    <w:rsid w:val="003D583B"/>
    <w:rsid w:val="003D5842"/>
    <w:rsid w:val="003D58F9"/>
    <w:rsid w:val="003D5CBF"/>
    <w:rsid w:val="003D63CB"/>
    <w:rsid w:val="003D66D2"/>
    <w:rsid w:val="003D6C26"/>
    <w:rsid w:val="003D6C89"/>
    <w:rsid w:val="003D6D5C"/>
    <w:rsid w:val="003D73DB"/>
    <w:rsid w:val="003D7584"/>
    <w:rsid w:val="003D7DB3"/>
    <w:rsid w:val="003E0488"/>
    <w:rsid w:val="003E0768"/>
    <w:rsid w:val="003E07AE"/>
    <w:rsid w:val="003E14FC"/>
    <w:rsid w:val="003E166E"/>
    <w:rsid w:val="003E1D3D"/>
    <w:rsid w:val="003E2311"/>
    <w:rsid w:val="003E2785"/>
    <w:rsid w:val="003E2976"/>
    <w:rsid w:val="003E2F0B"/>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324F"/>
    <w:rsid w:val="003F33BC"/>
    <w:rsid w:val="003F3C9F"/>
    <w:rsid w:val="003F3D4E"/>
    <w:rsid w:val="003F3FC1"/>
    <w:rsid w:val="003F477E"/>
    <w:rsid w:val="003F4F2E"/>
    <w:rsid w:val="003F5041"/>
    <w:rsid w:val="003F50DA"/>
    <w:rsid w:val="003F6CD2"/>
    <w:rsid w:val="003F745E"/>
    <w:rsid w:val="003F75FB"/>
    <w:rsid w:val="003F788D"/>
    <w:rsid w:val="003F78C0"/>
    <w:rsid w:val="0040126E"/>
    <w:rsid w:val="00401CC1"/>
    <w:rsid w:val="004020D4"/>
    <w:rsid w:val="004020E1"/>
    <w:rsid w:val="004021B6"/>
    <w:rsid w:val="004023F6"/>
    <w:rsid w:val="00402616"/>
    <w:rsid w:val="00402811"/>
    <w:rsid w:val="0040301A"/>
    <w:rsid w:val="00403E77"/>
    <w:rsid w:val="00404672"/>
    <w:rsid w:val="004047C4"/>
    <w:rsid w:val="004049D9"/>
    <w:rsid w:val="00405262"/>
    <w:rsid w:val="004052A4"/>
    <w:rsid w:val="0040570B"/>
    <w:rsid w:val="00405EDB"/>
    <w:rsid w:val="00405EE5"/>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9A9"/>
    <w:rsid w:val="00415D76"/>
    <w:rsid w:val="00416665"/>
    <w:rsid w:val="00416A67"/>
    <w:rsid w:val="00416ACB"/>
    <w:rsid w:val="00416C1C"/>
    <w:rsid w:val="0041720C"/>
    <w:rsid w:val="0041727F"/>
    <w:rsid w:val="00417885"/>
    <w:rsid w:val="0042131B"/>
    <w:rsid w:val="0042191E"/>
    <w:rsid w:val="00421B8B"/>
    <w:rsid w:val="00421DCF"/>
    <w:rsid w:val="00422341"/>
    <w:rsid w:val="00422BCF"/>
    <w:rsid w:val="00423504"/>
    <w:rsid w:val="00423641"/>
    <w:rsid w:val="004238F2"/>
    <w:rsid w:val="004244DD"/>
    <w:rsid w:val="00424932"/>
    <w:rsid w:val="00424CC9"/>
    <w:rsid w:val="00424D48"/>
    <w:rsid w:val="00425C0B"/>
    <w:rsid w:val="00425C6D"/>
    <w:rsid w:val="00426002"/>
    <w:rsid w:val="00426266"/>
    <w:rsid w:val="004264BB"/>
    <w:rsid w:val="00426880"/>
    <w:rsid w:val="00426CF7"/>
    <w:rsid w:val="00427A7B"/>
    <w:rsid w:val="00427D2C"/>
    <w:rsid w:val="00430A2D"/>
    <w:rsid w:val="0043112A"/>
    <w:rsid w:val="00431505"/>
    <w:rsid w:val="00431AF0"/>
    <w:rsid w:val="00431DA9"/>
    <w:rsid w:val="0043213A"/>
    <w:rsid w:val="004330F4"/>
    <w:rsid w:val="004332EC"/>
    <w:rsid w:val="00433590"/>
    <w:rsid w:val="0043366C"/>
    <w:rsid w:val="0043393D"/>
    <w:rsid w:val="00433AF9"/>
    <w:rsid w:val="00434270"/>
    <w:rsid w:val="004344C7"/>
    <w:rsid w:val="00435274"/>
    <w:rsid w:val="004352AD"/>
    <w:rsid w:val="004352F6"/>
    <w:rsid w:val="0043545D"/>
    <w:rsid w:val="0043559E"/>
    <w:rsid w:val="0043592C"/>
    <w:rsid w:val="00435F9E"/>
    <w:rsid w:val="00435FE2"/>
    <w:rsid w:val="004360C5"/>
    <w:rsid w:val="0043676D"/>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9AE"/>
    <w:rsid w:val="00447F54"/>
    <w:rsid w:val="00450B7E"/>
    <w:rsid w:val="0045136B"/>
    <w:rsid w:val="004514B3"/>
    <w:rsid w:val="00451C7E"/>
    <w:rsid w:val="0045224E"/>
    <w:rsid w:val="004527E3"/>
    <w:rsid w:val="00453BB6"/>
    <w:rsid w:val="00453CAA"/>
    <w:rsid w:val="004541D3"/>
    <w:rsid w:val="004543AD"/>
    <w:rsid w:val="0045440D"/>
    <w:rsid w:val="00454876"/>
    <w:rsid w:val="0045509E"/>
    <w:rsid w:val="00455113"/>
    <w:rsid w:val="00455A8D"/>
    <w:rsid w:val="004563A7"/>
    <w:rsid w:val="00456421"/>
    <w:rsid w:val="00456AE9"/>
    <w:rsid w:val="00456D5F"/>
    <w:rsid w:val="00456DAB"/>
    <w:rsid w:val="004578F3"/>
    <w:rsid w:val="00460CC3"/>
    <w:rsid w:val="00460E86"/>
    <w:rsid w:val="0046149A"/>
    <w:rsid w:val="00462035"/>
    <w:rsid w:val="00462062"/>
    <w:rsid w:val="00462A4E"/>
    <w:rsid w:val="00463680"/>
    <w:rsid w:val="0046369C"/>
    <w:rsid w:val="00463A6F"/>
    <w:rsid w:val="00463BAE"/>
    <w:rsid w:val="004646B4"/>
    <w:rsid w:val="00464A88"/>
    <w:rsid w:val="004651A0"/>
    <w:rsid w:val="0046576F"/>
    <w:rsid w:val="00466532"/>
    <w:rsid w:val="00466BFE"/>
    <w:rsid w:val="00467468"/>
    <w:rsid w:val="00467488"/>
    <w:rsid w:val="004700A6"/>
    <w:rsid w:val="004703E9"/>
    <w:rsid w:val="0047069F"/>
    <w:rsid w:val="0047083E"/>
    <w:rsid w:val="00470C11"/>
    <w:rsid w:val="00470EB5"/>
    <w:rsid w:val="004711D4"/>
    <w:rsid w:val="004719AB"/>
    <w:rsid w:val="0047256D"/>
    <w:rsid w:val="0047286B"/>
    <w:rsid w:val="0047286D"/>
    <w:rsid w:val="00472E27"/>
    <w:rsid w:val="00472E84"/>
    <w:rsid w:val="0047378C"/>
    <w:rsid w:val="00473881"/>
    <w:rsid w:val="00474220"/>
    <w:rsid w:val="0047444F"/>
    <w:rsid w:val="00474C39"/>
    <w:rsid w:val="004752D3"/>
    <w:rsid w:val="004754E1"/>
    <w:rsid w:val="00475528"/>
    <w:rsid w:val="00475AFF"/>
    <w:rsid w:val="00475CE0"/>
    <w:rsid w:val="0047658C"/>
    <w:rsid w:val="00476827"/>
    <w:rsid w:val="00476BD4"/>
    <w:rsid w:val="00477C35"/>
    <w:rsid w:val="00480988"/>
    <w:rsid w:val="00480E05"/>
    <w:rsid w:val="00480F2F"/>
    <w:rsid w:val="00481504"/>
    <w:rsid w:val="00482063"/>
    <w:rsid w:val="00482078"/>
    <w:rsid w:val="00482A6F"/>
    <w:rsid w:val="00482BBE"/>
    <w:rsid w:val="00482D85"/>
    <w:rsid w:val="004834BA"/>
    <w:rsid w:val="0048365C"/>
    <w:rsid w:val="00483A12"/>
    <w:rsid w:val="00484458"/>
    <w:rsid w:val="0048477C"/>
    <w:rsid w:val="00484A4C"/>
    <w:rsid w:val="00484A77"/>
    <w:rsid w:val="0048540F"/>
    <w:rsid w:val="00485970"/>
    <w:rsid w:val="004859F2"/>
    <w:rsid w:val="00485B10"/>
    <w:rsid w:val="00485C0D"/>
    <w:rsid w:val="00486575"/>
    <w:rsid w:val="0048658A"/>
    <w:rsid w:val="004866D0"/>
    <w:rsid w:val="004866D5"/>
    <w:rsid w:val="004866D7"/>
    <w:rsid w:val="004903DD"/>
    <w:rsid w:val="00491CD4"/>
    <w:rsid w:val="004920F0"/>
    <w:rsid w:val="00492613"/>
    <w:rsid w:val="00493951"/>
    <w:rsid w:val="00493958"/>
    <w:rsid w:val="00494242"/>
    <w:rsid w:val="00494363"/>
    <w:rsid w:val="00494E8E"/>
    <w:rsid w:val="004955BC"/>
    <w:rsid w:val="00495C9E"/>
    <w:rsid w:val="00495D63"/>
    <w:rsid w:val="0049648F"/>
    <w:rsid w:val="00496606"/>
    <w:rsid w:val="004967EF"/>
    <w:rsid w:val="00496F05"/>
    <w:rsid w:val="00497370"/>
    <w:rsid w:val="00497C5D"/>
    <w:rsid w:val="004A0590"/>
    <w:rsid w:val="004A0F39"/>
    <w:rsid w:val="004A223D"/>
    <w:rsid w:val="004A251F"/>
    <w:rsid w:val="004A3292"/>
    <w:rsid w:val="004A3BF1"/>
    <w:rsid w:val="004A3C7D"/>
    <w:rsid w:val="004A3E42"/>
    <w:rsid w:val="004A439D"/>
    <w:rsid w:val="004A4715"/>
    <w:rsid w:val="004A5046"/>
    <w:rsid w:val="004A565E"/>
    <w:rsid w:val="004A5DF3"/>
    <w:rsid w:val="004A6134"/>
    <w:rsid w:val="004A62E8"/>
    <w:rsid w:val="004A6A60"/>
    <w:rsid w:val="004A6F46"/>
    <w:rsid w:val="004A7092"/>
    <w:rsid w:val="004B05D1"/>
    <w:rsid w:val="004B07A7"/>
    <w:rsid w:val="004B084A"/>
    <w:rsid w:val="004B0B03"/>
    <w:rsid w:val="004B0E6F"/>
    <w:rsid w:val="004B0F97"/>
    <w:rsid w:val="004B111A"/>
    <w:rsid w:val="004B1C6B"/>
    <w:rsid w:val="004B267F"/>
    <w:rsid w:val="004B2EBA"/>
    <w:rsid w:val="004B3609"/>
    <w:rsid w:val="004B3ECF"/>
    <w:rsid w:val="004B3F99"/>
    <w:rsid w:val="004B4164"/>
    <w:rsid w:val="004B423E"/>
    <w:rsid w:val="004B428A"/>
    <w:rsid w:val="004B43D3"/>
    <w:rsid w:val="004B49E6"/>
    <w:rsid w:val="004B4D69"/>
    <w:rsid w:val="004B4F89"/>
    <w:rsid w:val="004B5832"/>
    <w:rsid w:val="004B7CAA"/>
    <w:rsid w:val="004C01A8"/>
    <w:rsid w:val="004C0DC5"/>
    <w:rsid w:val="004C0DF4"/>
    <w:rsid w:val="004C1840"/>
    <w:rsid w:val="004C19A3"/>
    <w:rsid w:val="004C24C9"/>
    <w:rsid w:val="004C2ADA"/>
    <w:rsid w:val="004C31B6"/>
    <w:rsid w:val="004C32D7"/>
    <w:rsid w:val="004C5319"/>
    <w:rsid w:val="004C5BCD"/>
    <w:rsid w:val="004C5EDE"/>
    <w:rsid w:val="004C621F"/>
    <w:rsid w:val="004C6481"/>
    <w:rsid w:val="004C6E43"/>
    <w:rsid w:val="004C7948"/>
    <w:rsid w:val="004C7BB8"/>
    <w:rsid w:val="004C7C60"/>
    <w:rsid w:val="004D0418"/>
    <w:rsid w:val="004D08AF"/>
    <w:rsid w:val="004D0DFE"/>
    <w:rsid w:val="004D19E0"/>
    <w:rsid w:val="004D1D91"/>
    <w:rsid w:val="004D22C3"/>
    <w:rsid w:val="004D29E4"/>
    <w:rsid w:val="004D3BB4"/>
    <w:rsid w:val="004D3C9B"/>
    <w:rsid w:val="004D419A"/>
    <w:rsid w:val="004D4DAC"/>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70"/>
    <w:rsid w:val="004E5BBF"/>
    <w:rsid w:val="004E5EFC"/>
    <w:rsid w:val="004E637D"/>
    <w:rsid w:val="004E726B"/>
    <w:rsid w:val="004F0235"/>
    <w:rsid w:val="004F0325"/>
    <w:rsid w:val="004F0F69"/>
    <w:rsid w:val="004F0FB9"/>
    <w:rsid w:val="004F1AA9"/>
    <w:rsid w:val="004F2603"/>
    <w:rsid w:val="004F2F7E"/>
    <w:rsid w:val="004F32B5"/>
    <w:rsid w:val="004F3DB0"/>
    <w:rsid w:val="004F407E"/>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2030"/>
    <w:rsid w:val="0050215D"/>
    <w:rsid w:val="005021DD"/>
    <w:rsid w:val="005026CA"/>
    <w:rsid w:val="00502B72"/>
    <w:rsid w:val="00502B7E"/>
    <w:rsid w:val="00502D10"/>
    <w:rsid w:val="00503F1F"/>
    <w:rsid w:val="00504BC1"/>
    <w:rsid w:val="00505134"/>
    <w:rsid w:val="00505971"/>
    <w:rsid w:val="00505C04"/>
    <w:rsid w:val="00505E47"/>
    <w:rsid w:val="005077A7"/>
    <w:rsid w:val="00507E8B"/>
    <w:rsid w:val="00511C6E"/>
    <w:rsid w:val="00511F15"/>
    <w:rsid w:val="005126EE"/>
    <w:rsid w:val="0051318C"/>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34F5"/>
    <w:rsid w:val="00523617"/>
    <w:rsid w:val="00523F04"/>
    <w:rsid w:val="00524545"/>
    <w:rsid w:val="005255BF"/>
    <w:rsid w:val="00525782"/>
    <w:rsid w:val="005257DE"/>
    <w:rsid w:val="00525861"/>
    <w:rsid w:val="00525F0A"/>
    <w:rsid w:val="00526C02"/>
    <w:rsid w:val="00527098"/>
    <w:rsid w:val="00527200"/>
    <w:rsid w:val="00527651"/>
    <w:rsid w:val="00530157"/>
    <w:rsid w:val="00530423"/>
    <w:rsid w:val="00531D8D"/>
    <w:rsid w:val="00531D97"/>
    <w:rsid w:val="00531EBE"/>
    <w:rsid w:val="005320F8"/>
    <w:rsid w:val="00532F8B"/>
    <w:rsid w:val="00533737"/>
    <w:rsid w:val="00533941"/>
    <w:rsid w:val="00533D4D"/>
    <w:rsid w:val="0053433E"/>
    <w:rsid w:val="00535B79"/>
    <w:rsid w:val="00535CF5"/>
    <w:rsid w:val="00535D7C"/>
    <w:rsid w:val="00535EF1"/>
    <w:rsid w:val="00536579"/>
    <w:rsid w:val="00536C1E"/>
    <w:rsid w:val="00537F8E"/>
    <w:rsid w:val="0054015C"/>
    <w:rsid w:val="005409F7"/>
    <w:rsid w:val="00540D34"/>
    <w:rsid w:val="00541D23"/>
    <w:rsid w:val="005429D9"/>
    <w:rsid w:val="00543070"/>
    <w:rsid w:val="0054343A"/>
    <w:rsid w:val="00543974"/>
    <w:rsid w:val="00543AE1"/>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4291"/>
    <w:rsid w:val="00554BE7"/>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2156"/>
    <w:rsid w:val="005626D6"/>
    <w:rsid w:val="0056287A"/>
    <w:rsid w:val="005629E0"/>
    <w:rsid w:val="0056345E"/>
    <w:rsid w:val="005638D4"/>
    <w:rsid w:val="00564A45"/>
    <w:rsid w:val="005651D3"/>
    <w:rsid w:val="00565377"/>
    <w:rsid w:val="00565379"/>
    <w:rsid w:val="005656ED"/>
    <w:rsid w:val="005659C4"/>
    <w:rsid w:val="00566544"/>
    <w:rsid w:val="00566608"/>
    <w:rsid w:val="00566756"/>
    <w:rsid w:val="00566A28"/>
    <w:rsid w:val="00566C83"/>
    <w:rsid w:val="00566D88"/>
    <w:rsid w:val="005673A4"/>
    <w:rsid w:val="005674A5"/>
    <w:rsid w:val="0056751C"/>
    <w:rsid w:val="00567E70"/>
    <w:rsid w:val="005700FE"/>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E48"/>
    <w:rsid w:val="00580EA7"/>
    <w:rsid w:val="00580F0A"/>
    <w:rsid w:val="00581246"/>
    <w:rsid w:val="00582C3A"/>
    <w:rsid w:val="00582E1A"/>
    <w:rsid w:val="00583147"/>
    <w:rsid w:val="005832D6"/>
    <w:rsid w:val="00583836"/>
    <w:rsid w:val="00583B2F"/>
    <w:rsid w:val="00583B63"/>
    <w:rsid w:val="005840E1"/>
    <w:rsid w:val="00584416"/>
    <w:rsid w:val="00584B39"/>
    <w:rsid w:val="00584D87"/>
    <w:rsid w:val="00585000"/>
    <w:rsid w:val="00585028"/>
    <w:rsid w:val="005854D1"/>
    <w:rsid w:val="00585F5B"/>
    <w:rsid w:val="0058620A"/>
    <w:rsid w:val="00586A96"/>
    <w:rsid w:val="00586C52"/>
    <w:rsid w:val="005874AD"/>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DF2"/>
    <w:rsid w:val="005B3D30"/>
    <w:rsid w:val="005B3D4A"/>
    <w:rsid w:val="005B4D87"/>
    <w:rsid w:val="005B50B6"/>
    <w:rsid w:val="005B5A46"/>
    <w:rsid w:val="005B7674"/>
    <w:rsid w:val="005B7DD1"/>
    <w:rsid w:val="005B7E74"/>
    <w:rsid w:val="005C00A0"/>
    <w:rsid w:val="005C0ADF"/>
    <w:rsid w:val="005C1182"/>
    <w:rsid w:val="005C14AB"/>
    <w:rsid w:val="005C1B22"/>
    <w:rsid w:val="005C20C6"/>
    <w:rsid w:val="005C2403"/>
    <w:rsid w:val="005C28FA"/>
    <w:rsid w:val="005C29DA"/>
    <w:rsid w:val="005C3F44"/>
    <w:rsid w:val="005C4031"/>
    <w:rsid w:val="005C40F4"/>
    <w:rsid w:val="005C43BE"/>
    <w:rsid w:val="005C44F3"/>
    <w:rsid w:val="005C49CF"/>
    <w:rsid w:val="005C4B71"/>
    <w:rsid w:val="005C5758"/>
    <w:rsid w:val="005C588C"/>
    <w:rsid w:val="005C5A01"/>
    <w:rsid w:val="005C6425"/>
    <w:rsid w:val="005C671C"/>
    <w:rsid w:val="005C6A3F"/>
    <w:rsid w:val="005C712D"/>
    <w:rsid w:val="005C72BE"/>
    <w:rsid w:val="005C7C75"/>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5DC"/>
    <w:rsid w:val="005E108F"/>
    <w:rsid w:val="005E1997"/>
    <w:rsid w:val="005E1BD0"/>
    <w:rsid w:val="005E2193"/>
    <w:rsid w:val="005E234A"/>
    <w:rsid w:val="005E28A8"/>
    <w:rsid w:val="005E2F4B"/>
    <w:rsid w:val="005E3170"/>
    <w:rsid w:val="005E35CC"/>
    <w:rsid w:val="005E3713"/>
    <w:rsid w:val="005E371E"/>
    <w:rsid w:val="005E3E21"/>
    <w:rsid w:val="005E4697"/>
    <w:rsid w:val="005E536E"/>
    <w:rsid w:val="005E53F9"/>
    <w:rsid w:val="005E68C7"/>
    <w:rsid w:val="005E6A78"/>
    <w:rsid w:val="005E6E6C"/>
    <w:rsid w:val="005E775D"/>
    <w:rsid w:val="005E7C81"/>
    <w:rsid w:val="005F0A43"/>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7487"/>
    <w:rsid w:val="006002C7"/>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54D6"/>
    <w:rsid w:val="00626003"/>
    <w:rsid w:val="0062660B"/>
    <w:rsid w:val="00626AD1"/>
    <w:rsid w:val="00626D80"/>
    <w:rsid w:val="0062700D"/>
    <w:rsid w:val="00627C4B"/>
    <w:rsid w:val="006304BC"/>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943"/>
    <w:rsid w:val="00637240"/>
    <w:rsid w:val="006406F5"/>
    <w:rsid w:val="00641256"/>
    <w:rsid w:val="006414A1"/>
    <w:rsid w:val="00642179"/>
    <w:rsid w:val="006435FF"/>
    <w:rsid w:val="00643639"/>
    <w:rsid w:val="00643660"/>
    <w:rsid w:val="006449C0"/>
    <w:rsid w:val="00645739"/>
    <w:rsid w:val="00646788"/>
    <w:rsid w:val="006468BD"/>
    <w:rsid w:val="0064781C"/>
    <w:rsid w:val="00647A5E"/>
    <w:rsid w:val="00647C1A"/>
    <w:rsid w:val="00650139"/>
    <w:rsid w:val="00651C14"/>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405"/>
    <w:rsid w:val="006555AE"/>
    <w:rsid w:val="00655649"/>
    <w:rsid w:val="0065586F"/>
    <w:rsid w:val="00655B63"/>
    <w:rsid w:val="0065678A"/>
    <w:rsid w:val="00656A5C"/>
    <w:rsid w:val="00656E74"/>
    <w:rsid w:val="006571F6"/>
    <w:rsid w:val="0065759D"/>
    <w:rsid w:val="00657D5A"/>
    <w:rsid w:val="0066169A"/>
    <w:rsid w:val="006618CC"/>
    <w:rsid w:val="00662111"/>
    <w:rsid w:val="00662118"/>
    <w:rsid w:val="00662681"/>
    <w:rsid w:val="00662FC2"/>
    <w:rsid w:val="006637B8"/>
    <w:rsid w:val="006638AD"/>
    <w:rsid w:val="00663DE4"/>
    <w:rsid w:val="00663ECA"/>
    <w:rsid w:val="0066609E"/>
    <w:rsid w:val="00666423"/>
    <w:rsid w:val="00667020"/>
    <w:rsid w:val="0066732C"/>
    <w:rsid w:val="006679F5"/>
    <w:rsid w:val="00667B77"/>
    <w:rsid w:val="00670554"/>
    <w:rsid w:val="00671026"/>
    <w:rsid w:val="0067143D"/>
    <w:rsid w:val="006714C3"/>
    <w:rsid w:val="006716DA"/>
    <w:rsid w:val="00671965"/>
    <w:rsid w:val="006728ED"/>
    <w:rsid w:val="00672D90"/>
    <w:rsid w:val="006732B1"/>
    <w:rsid w:val="0067446F"/>
    <w:rsid w:val="00674614"/>
    <w:rsid w:val="006746A4"/>
    <w:rsid w:val="00675558"/>
    <w:rsid w:val="00675611"/>
    <w:rsid w:val="00675A60"/>
    <w:rsid w:val="0067697E"/>
    <w:rsid w:val="00676D8F"/>
    <w:rsid w:val="00677443"/>
    <w:rsid w:val="0067769A"/>
    <w:rsid w:val="006806A3"/>
    <w:rsid w:val="006806A6"/>
    <w:rsid w:val="00681211"/>
    <w:rsid w:val="006812C2"/>
    <w:rsid w:val="00681308"/>
    <w:rsid w:val="00681B36"/>
    <w:rsid w:val="00682E14"/>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B30"/>
    <w:rsid w:val="006920FE"/>
    <w:rsid w:val="00692A89"/>
    <w:rsid w:val="00693E1F"/>
    <w:rsid w:val="00693ECB"/>
    <w:rsid w:val="006946FE"/>
    <w:rsid w:val="00694797"/>
    <w:rsid w:val="006948D3"/>
    <w:rsid w:val="0069525D"/>
    <w:rsid w:val="006952E2"/>
    <w:rsid w:val="006954D8"/>
    <w:rsid w:val="00695887"/>
    <w:rsid w:val="006958EF"/>
    <w:rsid w:val="006960D7"/>
    <w:rsid w:val="006962DF"/>
    <w:rsid w:val="00697733"/>
    <w:rsid w:val="00697C63"/>
    <w:rsid w:val="006A0018"/>
    <w:rsid w:val="006A0042"/>
    <w:rsid w:val="006A010B"/>
    <w:rsid w:val="006A0F70"/>
    <w:rsid w:val="006A11A1"/>
    <w:rsid w:val="006A254E"/>
    <w:rsid w:val="006A26C6"/>
    <w:rsid w:val="006A2C30"/>
    <w:rsid w:val="006A301C"/>
    <w:rsid w:val="006A301E"/>
    <w:rsid w:val="006A38CE"/>
    <w:rsid w:val="006A3E2B"/>
    <w:rsid w:val="006A3F39"/>
    <w:rsid w:val="006A4833"/>
    <w:rsid w:val="006A58AE"/>
    <w:rsid w:val="006A5BD3"/>
    <w:rsid w:val="006A6242"/>
    <w:rsid w:val="006A6A46"/>
    <w:rsid w:val="006A6E17"/>
    <w:rsid w:val="006A6F21"/>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B86"/>
    <w:rsid w:val="006B6D39"/>
    <w:rsid w:val="006B78FD"/>
    <w:rsid w:val="006B7D22"/>
    <w:rsid w:val="006B7D2C"/>
    <w:rsid w:val="006C1019"/>
    <w:rsid w:val="006C1595"/>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E3A"/>
    <w:rsid w:val="006C6FD7"/>
    <w:rsid w:val="006D00DB"/>
    <w:rsid w:val="006D0361"/>
    <w:rsid w:val="006D054B"/>
    <w:rsid w:val="006D0810"/>
    <w:rsid w:val="006D0B31"/>
    <w:rsid w:val="006D0D75"/>
    <w:rsid w:val="006D0E02"/>
    <w:rsid w:val="006D16B0"/>
    <w:rsid w:val="006D2182"/>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12C3"/>
    <w:rsid w:val="006E2529"/>
    <w:rsid w:val="006E2B39"/>
    <w:rsid w:val="006E2E36"/>
    <w:rsid w:val="006E35C7"/>
    <w:rsid w:val="006E376A"/>
    <w:rsid w:val="006E45F3"/>
    <w:rsid w:val="006E4A2F"/>
    <w:rsid w:val="006E4ED4"/>
    <w:rsid w:val="006E51C3"/>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C60"/>
    <w:rsid w:val="006F6066"/>
    <w:rsid w:val="006F6850"/>
    <w:rsid w:val="006F6B03"/>
    <w:rsid w:val="006F707E"/>
    <w:rsid w:val="006F7171"/>
    <w:rsid w:val="007001DC"/>
    <w:rsid w:val="007003A1"/>
    <w:rsid w:val="00700E4F"/>
    <w:rsid w:val="00701247"/>
    <w:rsid w:val="007014F8"/>
    <w:rsid w:val="0070185A"/>
    <w:rsid w:val="00701B8E"/>
    <w:rsid w:val="00701C0E"/>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BFF"/>
    <w:rsid w:val="00705C38"/>
    <w:rsid w:val="00706465"/>
    <w:rsid w:val="007065E2"/>
    <w:rsid w:val="0070695A"/>
    <w:rsid w:val="00706C75"/>
    <w:rsid w:val="0070700F"/>
    <w:rsid w:val="007070E9"/>
    <w:rsid w:val="0070782D"/>
    <w:rsid w:val="00707EC1"/>
    <w:rsid w:val="0071022D"/>
    <w:rsid w:val="007109C2"/>
    <w:rsid w:val="00711223"/>
    <w:rsid w:val="00711340"/>
    <w:rsid w:val="007116DE"/>
    <w:rsid w:val="0071196D"/>
    <w:rsid w:val="00711BC6"/>
    <w:rsid w:val="00712723"/>
    <w:rsid w:val="00712A5F"/>
    <w:rsid w:val="00712C42"/>
    <w:rsid w:val="007137FA"/>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530"/>
    <w:rsid w:val="00727FEE"/>
    <w:rsid w:val="00730D37"/>
    <w:rsid w:val="00731367"/>
    <w:rsid w:val="0073178C"/>
    <w:rsid w:val="00731E7C"/>
    <w:rsid w:val="007329EF"/>
    <w:rsid w:val="00732A96"/>
    <w:rsid w:val="00732AF8"/>
    <w:rsid w:val="00732C4A"/>
    <w:rsid w:val="00732DDB"/>
    <w:rsid w:val="00732E5F"/>
    <w:rsid w:val="0073327A"/>
    <w:rsid w:val="00733519"/>
    <w:rsid w:val="00733A34"/>
    <w:rsid w:val="00733EBF"/>
    <w:rsid w:val="00734339"/>
    <w:rsid w:val="00734761"/>
    <w:rsid w:val="00734EBE"/>
    <w:rsid w:val="00735522"/>
    <w:rsid w:val="00735A0F"/>
    <w:rsid w:val="00736247"/>
    <w:rsid w:val="007362F8"/>
    <w:rsid w:val="007367F2"/>
    <w:rsid w:val="00736DD8"/>
    <w:rsid w:val="007377E6"/>
    <w:rsid w:val="00737F07"/>
    <w:rsid w:val="00737F9B"/>
    <w:rsid w:val="00740585"/>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2BB"/>
    <w:rsid w:val="00752A63"/>
    <w:rsid w:val="00753871"/>
    <w:rsid w:val="007538DD"/>
    <w:rsid w:val="00754359"/>
    <w:rsid w:val="00754411"/>
    <w:rsid w:val="00754BD9"/>
    <w:rsid w:val="00754E7A"/>
    <w:rsid w:val="0075507A"/>
    <w:rsid w:val="0075540C"/>
    <w:rsid w:val="007558F3"/>
    <w:rsid w:val="00755944"/>
    <w:rsid w:val="00755DA9"/>
    <w:rsid w:val="00755DB1"/>
    <w:rsid w:val="00756A63"/>
    <w:rsid w:val="007574FC"/>
    <w:rsid w:val="0075775D"/>
    <w:rsid w:val="00760975"/>
    <w:rsid w:val="00761254"/>
    <w:rsid w:val="00761653"/>
    <w:rsid w:val="00761747"/>
    <w:rsid w:val="00761CAA"/>
    <w:rsid w:val="00761FDA"/>
    <w:rsid w:val="007621FF"/>
    <w:rsid w:val="007622CD"/>
    <w:rsid w:val="007629D4"/>
    <w:rsid w:val="00762EFC"/>
    <w:rsid w:val="007634E3"/>
    <w:rsid w:val="0076357A"/>
    <w:rsid w:val="007639D2"/>
    <w:rsid w:val="00764194"/>
    <w:rsid w:val="00764B56"/>
    <w:rsid w:val="00764C22"/>
    <w:rsid w:val="00764D2E"/>
    <w:rsid w:val="00765291"/>
    <w:rsid w:val="00765B80"/>
    <w:rsid w:val="00765ED3"/>
    <w:rsid w:val="00766055"/>
    <w:rsid w:val="00766586"/>
    <w:rsid w:val="00766819"/>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1FD3"/>
    <w:rsid w:val="007820FA"/>
    <w:rsid w:val="00782133"/>
    <w:rsid w:val="0078285F"/>
    <w:rsid w:val="007830F5"/>
    <w:rsid w:val="00783207"/>
    <w:rsid w:val="00783E1D"/>
    <w:rsid w:val="007843CE"/>
    <w:rsid w:val="0078483B"/>
    <w:rsid w:val="00784EED"/>
    <w:rsid w:val="00785900"/>
    <w:rsid w:val="007861DF"/>
    <w:rsid w:val="00786938"/>
    <w:rsid w:val="00786958"/>
    <w:rsid w:val="00786C49"/>
    <w:rsid w:val="00786E71"/>
    <w:rsid w:val="0078781A"/>
    <w:rsid w:val="007909F4"/>
    <w:rsid w:val="0079162F"/>
    <w:rsid w:val="00791C4C"/>
    <w:rsid w:val="00791F39"/>
    <w:rsid w:val="0079262F"/>
    <w:rsid w:val="00793539"/>
    <w:rsid w:val="00793985"/>
    <w:rsid w:val="00793AC7"/>
    <w:rsid w:val="0079468D"/>
    <w:rsid w:val="00794924"/>
    <w:rsid w:val="00794C8A"/>
    <w:rsid w:val="00794F3C"/>
    <w:rsid w:val="00795C05"/>
    <w:rsid w:val="007962BE"/>
    <w:rsid w:val="007972D4"/>
    <w:rsid w:val="007A0B99"/>
    <w:rsid w:val="007A0BC2"/>
    <w:rsid w:val="007A1770"/>
    <w:rsid w:val="007A1822"/>
    <w:rsid w:val="007A1F44"/>
    <w:rsid w:val="007A23FF"/>
    <w:rsid w:val="007A295B"/>
    <w:rsid w:val="007A3424"/>
    <w:rsid w:val="007A35EF"/>
    <w:rsid w:val="007A3693"/>
    <w:rsid w:val="007A3BF1"/>
    <w:rsid w:val="007A41EE"/>
    <w:rsid w:val="007A43A2"/>
    <w:rsid w:val="007A4C27"/>
    <w:rsid w:val="007A4D04"/>
    <w:rsid w:val="007A4DD5"/>
    <w:rsid w:val="007A580B"/>
    <w:rsid w:val="007A639A"/>
    <w:rsid w:val="007A6541"/>
    <w:rsid w:val="007A665C"/>
    <w:rsid w:val="007A6B42"/>
    <w:rsid w:val="007A77E7"/>
    <w:rsid w:val="007A77F6"/>
    <w:rsid w:val="007A7A96"/>
    <w:rsid w:val="007A7E62"/>
    <w:rsid w:val="007B03AF"/>
    <w:rsid w:val="007B1187"/>
    <w:rsid w:val="007B142F"/>
    <w:rsid w:val="007B1543"/>
    <w:rsid w:val="007B1AC0"/>
    <w:rsid w:val="007B1D85"/>
    <w:rsid w:val="007B245D"/>
    <w:rsid w:val="007B24C8"/>
    <w:rsid w:val="007B270A"/>
    <w:rsid w:val="007B2929"/>
    <w:rsid w:val="007B2D3B"/>
    <w:rsid w:val="007B355B"/>
    <w:rsid w:val="007B3C31"/>
    <w:rsid w:val="007B48EA"/>
    <w:rsid w:val="007B52CD"/>
    <w:rsid w:val="007B58EB"/>
    <w:rsid w:val="007B6892"/>
    <w:rsid w:val="007B7026"/>
    <w:rsid w:val="007B7DC1"/>
    <w:rsid w:val="007B7EDB"/>
    <w:rsid w:val="007C02EB"/>
    <w:rsid w:val="007C06E6"/>
    <w:rsid w:val="007C19AD"/>
    <w:rsid w:val="007C3497"/>
    <w:rsid w:val="007C34CF"/>
    <w:rsid w:val="007C3598"/>
    <w:rsid w:val="007C3B4C"/>
    <w:rsid w:val="007C3FA8"/>
    <w:rsid w:val="007C4C66"/>
    <w:rsid w:val="007C5CED"/>
    <w:rsid w:val="007C6168"/>
    <w:rsid w:val="007C68DA"/>
    <w:rsid w:val="007C6928"/>
    <w:rsid w:val="007C73AA"/>
    <w:rsid w:val="007C7893"/>
    <w:rsid w:val="007C7DC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70C"/>
    <w:rsid w:val="007D67F3"/>
    <w:rsid w:val="007D7175"/>
    <w:rsid w:val="007E0356"/>
    <w:rsid w:val="007E1369"/>
    <w:rsid w:val="007E1A1B"/>
    <w:rsid w:val="007E1A88"/>
    <w:rsid w:val="007E1ACC"/>
    <w:rsid w:val="007E2935"/>
    <w:rsid w:val="007E2B3C"/>
    <w:rsid w:val="007E3322"/>
    <w:rsid w:val="007E42A2"/>
    <w:rsid w:val="007E44DF"/>
    <w:rsid w:val="007E4693"/>
    <w:rsid w:val="007E4C88"/>
    <w:rsid w:val="007E585E"/>
    <w:rsid w:val="007E66BB"/>
    <w:rsid w:val="007E67C2"/>
    <w:rsid w:val="007E6A6F"/>
    <w:rsid w:val="007E6EDE"/>
    <w:rsid w:val="007E6EEA"/>
    <w:rsid w:val="007E714C"/>
    <w:rsid w:val="007E74EB"/>
    <w:rsid w:val="007E7DDF"/>
    <w:rsid w:val="007F06E1"/>
    <w:rsid w:val="007F11C8"/>
    <w:rsid w:val="007F120A"/>
    <w:rsid w:val="007F1269"/>
    <w:rsid w:val="007F1CFB"/>
    <w:rsid w:val="007F220B"/>
    <w:rsid w:val="007F27DD"/>
    <w:rsid w:val="007F2AE3"/>
    <w:rsid w:val="007F3522"/>
    <w:rsid w:val="007F35ED"/>
    <w:rsid w:val="007F36FD"/>
    <w:rsid w:val="007F3ECA"/>
    <w:rsid w:val="007F3EDD"/>
    <w:rsid w:val="007F443C"/>
    <w:rsid w:val="007F5FA5"/>
    <w:rsid w:val="007F6880"/>
    <w:rsid w:val="007F69F1"/>
    <w:rsid w:val="007F70DF"/>
    <w:rsid w:val="007F7237"/>
    <w:rsid w:val="007F76B4"/>
    <w:rsid w:val="007F76E4"/>
    <w:rsid w:val="007F77D0"/>
    <w:rsid w:val="008001B4"/>
    <w:rsid w:val="00800769"/>
    <w:rsid w:val="00800ED2"/>
    <w:rsid w:val="00801CAD"/>
    <w:rsid w:val="0080237E"/>
    <w:rsid w:val="00802E74"/>
    <w:rsid w:val="0080301B"/>
    <w:rsid w:val="008031C2"/>
    <w:rsid w:val="0080355C"/>
    <w:rsid w:val="00803B89"/>
    <w:rsid w:val="00804B01"/>
    <w:rsid w:val="00804B92"/>
    <w:rsid w:val="00804E21"/>
    <w:rsid w:val="00804F25"/>
    <w:rsid w:val="00805092"/>
    <w:rsid w:val="00806765"/>
    <w:rsid w:val="008067CC"/>
    <w:rsid w:val="00806AAF"/>
    <w:rsid w:val="008070AC"/>
    <w:rsid w:val="00807C01"/>
    <w:rsid w:val="008101FD"/>
    <w:rsid w:val="00810AA8"/>
    <w:rsid w:val="00810D8D"/>
    <w:rsid w:val="00810E59"/>
    <w:rsid w:val="00811835"/>
    <w:rsid w:val="00811B80"/>
    <w:rsid w:val="00813226"/>
    <w:rsid w:val="00814631"/>
    <w:rsid w:val="008146BA"/>
    <w:rsid w:val="00814A89"/>
    <w:rsid w:val="00815237"/>
    <w:rsid w:val="008152C6"/>
    <w:rsid w:val="0081581D"/>
    <w:rsid w:val="00815A49"/>
    <w:rsid w:val="00815E27"/>
    <w:rsid w:val="0081644D"/>
    <w:rsid w:val="008172BE"/>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555"/>
    <w:rsid w:val="00831CE2"/>
    <w:rsid w:val="00831F52"/>
    <w:rsid w:val="00831FE7"/>
    <w:rsid w:val="00832154"/>
    <w:rsid w:val="008324E2"/>
    <w:rsid w:val="00832F5C"/>
    <w:rsid w:val="00833107"/>
    <w:rsid w:val="00833810"/>
    <w:rsid w:val="00834E0F"/>
    <w:rsid w:val="00834FEA"/>
    <w:rsid w:val="008359E0"/>
    <w:rsid w:val="00835D4F"/>
    <w:rsid w:val="008376F6"/>
    <w:rsid w:val="00837D5B"/>
    <w:rsid w:val="00840607"/>
    <w:rsid w:val="00840817"/>
    <w:rsid w:val="00840970"/>
    <w:rsid w:val="00841CD2"/>
    <w:rsid w:val="00842220"/>
    <w:rsid w:val="00842910"/>
    <w:rsid w:val="00842B77"/>
    <w:rsid w:val="00842EEA"/>
    <w:rsid w:val="0084309F"/>
    <w:rsid w:val="00844613"/>
    <w:rsid w:val="00844659"/>
    <w:rsid w:val="00845308"/>
    <w:rsid w:val="008459A2"/>
    <w:rsid w:val="00845C12"/>
    <w:rsid w:val="0084612B"/>
    <w:rsid w:val="0084658B"/>
    <w:rsid w:val="008469D9"/>
    <w:rsid w:val="00846D4A"/>
    <w:rsid w:val="00846DC0"/>
    <w:rsid w:val="00846FCB"/>
    <w:rsid w:val="008474A7"/>
    <w:rsid w:val="00847D0B"/>
    <w:rsid w:val="008506B6"/>
    <w:rsid w:val="0085085A"/>
    <w:rsid w:val="00850AE0"/>
    <w:rsid w:val="00850B8B"/>
    <w:rsid w:val="008514BE"/>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02E"/>
    <w:rsid w:val="008632FF"/>
    <w:rsid w:val="00863304"/>
    <w:rsid w:val="00863FB1"/>
    <w:rsid w:val="00864440"/>
    <w:rsid w:val="00864824"/>
    <w:rsid w:val="00864D76"/>
    <w:rsid w:val="008650FC"/>
    <w:rsid w:val="0086607B"/>
    <w:rsid w:val="0086626A"/>
    <w:rsid w:val="00866922"/>
    <w:rsid w:val="008669E2"/>
    <w:rsid w:val="00866EB3"/>
    <w:rsid w:val="0086701A"/>
    <w:rsid w:val="008675E9"/>
    <w:rsid w:val="008677B8"/>
    <w:rsid w:val="00867AC4"/>
    <w:rsid w:val="00867BD2"/>
    <w:rsid w:val="00867C54"/>
    <w:rsid w:val="00867F0D"/>
    <w:rsid w:val="0087126C"/>
    <w:rsid w:val="008712FD"/>
    <w:rsid w:val="008713EB"/>
    <w:rsid w:val="008716A1"/>
    <w:rsid w:val="00871966"/>
    <w:rsid w:val="0087267D"/>
    <w:rsid w:val="008728A2"/>
    <w:rsid w:val="00872985"/>
    <w:rsid w:val="00872D3F"/>
    <w:rsid w:val="008733E4"/>
    <w:rsid w:val="00873F15"/>
    <w:rsid w:val="00874096"/>
    <w:rsid w:val="0087421F"/>
    <w:rsid w:val="00875161"/>
    <w:rsid w:val="008756A4"/>
    <w:rsid w:val="00875EBE"/>
    <w:rsid w:val="00875ECC"/>
    <w:rsid w:val="00875F73"/>
    <w:rsid w:val="0087652F"/>
    <w:rsid w:val="00876584"/>
    <w:rsid w:val="00877AA2"/>
    <w:rsid w:val="00877EE6"/>
    <w:rsid w:val="00880133"/>
    <w:rsid w:val="00880BCB"/>
    <w:rsid w:val="00880F30"/>
    <w:rsid w:val="00881FA0"/>
    <w:rsid w:val="00882788"/>
    <w:rsid w:val="008833E8"/>
    <w:rsid w:val="008846C5"/>
    <w:rsid w:val="008846F1"/>
    <w:rsid w:val="00885CA4"/>
    <w:rsid w:val="0088718A"/>
    <w:rsid w:val="00887B48"/>
    <w:rsid w:val="0089033E"/>
    <w:rsid w:val="00890451"/>
    <w:rsid w:val="00890680"/>
    <w:rsid w:val="0089176E"/>
    <w:rsid w:val="008917E0"/>
    <w:rsid w:val="00891C90"/>
    <w:rsid w:val="00892365"/>
    <w:rsid w:val="00892BE5"/>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FE"/>
    <w:rsid w:val="008A14B8"/>
    <w:rsid w:val="008A27A9"/>
    <w:rsid w:val="008A28B6"/>
    <w:rsid w:val="008A29A1"/>
    <w:rsid w:val="008A2BB1"/>
    <w:rsid w:val="008A3466"/>
    <w:rsid w:val="008A389F"/>
    <w:rsid w:val="008A3D02"/>
    <w:rsid w:val="008A44CE"/>
    <w:rsid w:val="008A5940"/>
    <w:rsid w:val="008A6AC3"/>
    <w:rsid w:val="008A73B2"/>
    <w:rsid w:val="008B00AE"/>
    <w:rsid w:val="008B043F"/>
    <w:rsid w:val="008B048F"/>
    <w:rsid w:val="008B07AA"/>
    <w:rsid w:val="008B0808"/>
    <w:rsid w:val="008B0AEC"/>
    <w:rsid w:val="008B1E53"/>
    <w:rsid w:val="008B1E5B"/>
    <w:rsid w:val="008B389D"/>
    <w:rsid w:val="008B3C5C"/>
    <w:rsid w:val="008B5299"/>
    <w:rsid w:val="008B56CC"/>
    <w:rsid w:val="008B5A5F"/>
    <w:rsid w:val="008B5AB0"/>
    <w:rsid w:val="008B6054"/>
    <w:rsid w:val="008B694E"/>
    <w:rsid w:val="008B7B08"/>
    <w:rsid w:val="008C00B5"/>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84"/>
    <w:rsid w:val="008C682D"/>
    <w:rsid w:val="008C6D43"/>
    <w:rsid w:val="008C6DEB"/>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501"/>
    <w:rsid w:val="008D6BC3"/>
    <w:rsid w:val="008D6D7B"/>
    <w:rsid w:val="008D7EB7"/>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F0A38"/>
    <w:rsid w:val="008F0C06"/>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6FE"/>
    <w:rsid w:val="008F72CC"/>
    <w:rsid w:val="008F72CD"/>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EB"/>
    <w:rsid w:val="009114B6"/>
    <w:rsid w:val="009115F1"/>
    <w:rsid w:val="00911CA3"/>
    <w:rsid w:val="00912023"/>
    <w:rsid w:val="009125C9"/>
    <w:rsid w:val="0091291A"/>
    <w:rsid w:val="00913369"/>
    <w:rsid w:val="00913612"/>
    <w:rsid w:val="0091366A"/>
    <w:rsid w:val="00913824"/>
    <w:rsid w:val="00913C99"/>
    <w:rsid w:val="00914054"/>
    <w:rsid w:val="00914623"/>
    <w:rsid w:val="00915757"/>
    <w:rsid w:val="009159B3"/>
    <w:rsid w:val="00916181"/>
    <w:rsid w:val="00916A61"/>
    <w:rsid w:val="00916BD3"/>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20C"/>
    <w:rsid w:val="009326FC"/>
    <w:rsid w:val="00932832"/>
    <w:rsid w:val="009328C7"/>
    <w:rsid w:val="009336EC"/>
    <w:rsid w:val="00933C77"/>
    <w:rsid w:val="00933F56"/>
    <w:rsid w:val="00934C13"/>
    <w:rsid w:val="00934F66"/>
    <w:rsid w:val="00935228"/>
    <w:rsid w:val="009355A2"/>
    <w:rsid w:val="00935F4C"/>
    <w:rsid w:val="00935F9E"/>
    <w:rsid w:val="00936279"/>
    <w:rsid w:val="00936514"/>
    <w:rsid w:val="00936560"/>
    <w:rsid w:val="009368FF"/>
    <w:rsid w:val="00936D98"/>
    <w:rsid w:val="009372AD"/>
    <w:rsid w:val="00937763"/>
    <w:rsid w:val="00941495"/>
    <w:rsid w:val="00941617"/>
    <w:rsid w:val="00941827"/>
    <w:rsid w:val="009426C3"/>
    <w:rsid w:val="00942A29"/>
    <w:rsid w:val="00942BD8"/>
    <w:rsid w:val="00942C80"/>
    <w:rsid w:val="009430A5"/>
    <w:rsid w:val="00943197"/>
    <w:rsid w:val="0094344F"/>
    <w:rsid w:val="00943475"/>
    <w:rsid w:val="009435F2"/>
    <w:rsid w:val="00943C70"/>
    <w:rsid w:val="0094462F"/>
    <w:rsid w:val="00945180"/>
    <w:rsid w:val="009453CA"/>
    <w:rsid w:val="009455DD"/>
    <w:rsid w:val="0094590C"/>
    <w:rsid w:val="00946355"/>
    <w:rsid w:val="00946640"/>
    <w:rsid w:val="009468B7"/>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57EC"/>
    <w:rsid w:val="00955C0A"/>
    <w:rsid w:val="00955C4F"/>
    <w:rsid w:val="0096046E"/>
    <w:rsid w:val="00961160"/>
    <w:rsid w:val="009611D2"/>
    <w:rsid w:val="00961D3E"/>
    <w:rsid w:val="009630BB"/>
    <w:rsid w:val="00963E2B"/>
    <w:rsid w:val="00964718"/>
    <w:rsid w:val="00964C06"/>
    <w:rsid w:val="00964D65"/>
    <w:rsid w:val="0096502A"/>
    <w:rsid w:val="009657F1"/>
    <w:rsid w:val="00965A0C"/>
    <w:rsid w:val="00965B14"/>
    <w:rsid w:val="0096625D"/>
    <w:rsid w:val="00966B03"/>
    <w:rsid w:val="00966CE3"/>
    <w:rsid w:val="00966FA6"/>
    <w:rsid w:val="0096787C"/>
    <w:rsid w:val="0096789B"/>
    <w:rsid w:val="00967E1F"/>
    <w:rsid w:val="009705FB"/>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26C8"/>
    <w:rsid w:val="009836E4"/>
    <w:rsid w:val="0098412F"/>
    <w:rsid w:val="0098439E"/>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BD5"/>
    <w:rsid w:val="00991091"/>
    <w:rsid w:val="009911B8"/>
    <w:rsid w:val="0099196F"/>
    <w:rsid w:val="00991F2C"/>
    <w:rsid w:val="00991FF6"/>
    <w:rsid w:val="00992B98"/>
    <w:rsid w:val="0099307F"/>
    <w:rsid w:val="0099353A"/>
    <w:rsid w:val="0099359F"/>
    <w:rsid w:val="009944FD"/>
    <w:rsid w:val="00994871"/>
    <w:rsid w:val="00994E08"/>
    <w:rsid w:val="00995031"/>
    <w:rsid w:val="009951F9"/>
    <w:rsid w:val="0099566A"/>
    <w:rsid w:val="00995783"/>
    <w:rsid w:val="00995B9C"/>
    <w:rsid w:val="00995C95"/>
    <w:rsid w:val="00995E30"/>
    <w:rsid w:val="00995E85"/>
    <w:rsid w:val="0099635F"/>
    <w:rsid w:val="00996468"/>
    <w:rsid w:val="00996797"/>
    <w:rsid w:val="00996876"/>
    <w:rsid w:val="009968C3"/>
    <w:rsid w:val="00996FFA"/>
    <w:rsid w:val="009973F1"/>
    <w:rsid w:val="009973F3"/>
    <w:rsid w:val="00997916"/>
    <w:rsid w:val="009A010D"/>
    <w:rsid w:val="009A0192"/>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483C"/>
    <w:rsid w:val="009A4869"/>
    <w:rsid w:val="009A4D04"/>
    <w:rsid w:val="009A505F"/>
    <w:rsid w:val="009A532E"/>
    <w:rsid w:val="009A6A6B"/>
    <w:rsid w:val="009A791C"/>
    <w:rsid w:val="009B1E81"/>
    <w:rsid w:val="009B1EF9"/>
    <w:rsid w:val="009B1F0A"/>
    <w:rsid w:val="009B2090"/>
    <w:rsid w:val="009B26AC"/>
    <w:rsid w:val="009B29F4"/>
    <w:rsid w:val="009B2A77"/>
    <w:rsid w:val="009B324E"/>
    <w:rsid w:val="009B37E2"/>
    <w:rsid w:val="009B4519"/>
    <w:rsid w:val="009B461E"/>
    <w:rsid w:val="009B506B"/>
    <w:rsid w:val="009B5111"/>
    <w:rsid w:val="009B54C2"/>
    <w:rsid w:val="009B57EF"/>
    <w:rsid w:val="009B5B85"/>
    <w:rsid w:val="009B5DCA"/>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D03C2"/>
    <w:rsid w:val="009D0729"/>
    <w:rsid w:val="009D0DC6"/>
    <w:rsid w:val="009D0F66"/>
    <w:rsid w:val="009D1815"/>
    <w:rsid w:val="009D199B"/>
    <w:rsid w:val="009D1A06"/>
    <w:rsid w:val="009D1BA4"/>
    <w:rsid w:val="009D1D5A"/>
    <w:rsid w:val="009D1F9A"/>
    <w:rsid w:val="009D22E4"/>
    <w:rsid w:val="009D22F7"/>
    <w:rsid w:val="009D319C"/>
    <w:rsid w:val="009D490A"/>
    <w:rsid w:val="009D4A3D"/>
    <w:rsid w:val="009D4B9E"/>
    <w:rsid w:val="009D4EA2"/>
    <w:rsid w:val="009D55B6"/>
    <w:rsid w:val="009D5BAB"/>
    <w:rsid w:val="009D62B9"/>
    <w:rsid w:val="009D6A0A"/>
    <w:rsid w:val="009D7432"/>
    <w:rsid w:val="009D7BA6"/>
    <w:rsid w:val="009E058F"/>
    <w:rsid w:val="009E0A9E"/>
    <w:rsid w:val="009E0E1F"/>
    <w:rsid w:val="009E19A2"/>
    <w:rsid w:val="009E1B47"/>
    <w:rsid w:val="009E3AFD"/>
    <w:rsid w:val="009E3CDD"/>
    <w:rsid w:val="009E4B16"/>
    <w:rsid w:val="009E5C60"/>
    <w:rsid w:val="009E5C9E"/>
    <w:rsid w:val="009E64DB"/>
    <w:rsid w:val="009E6794"/>
    <w:rsid w:val="009E7189"/>
    <w:rsid w:val="009E7E46"/>
    <w:rsid w:val="009E7FC1"/>
    <w:rsid w:val="009F01E1"/>
    <w:rsid w:val="009F07CC"/>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6638"/>
    <w:rsid w:val="009F6878"/>
    <w:rsid w:val="009F6A6A"/>
    <w:rsid w:val="009F6B33"/>
    <w:rsid w:val="009F74D0"/>
    <w:rsid w:val="009F795D"/>
    <w:rsid w:val="009F7A21"/>
    <w:rsid w:val="009F7AE6"/>
    <w:rsid w:val="009F7E10"/>
    <w:rsid w:val="00A005A3"/>
    <w:rsid w:val="00A005B0"/>
    <w:rsid w:val="00A00851"/>
    <w:rsid w:val="00A00B9B"/>
    <w:rsid w:val="00A015B3"/>
    <w:rsid w:val="00A018DE"/>
    <w:rsid w:val="00A01F17"/>
    <w:rsid w:val="00A02019"/>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108EE"/>
    <w:rsid w:val="00A10BB8"/>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5BF"/>
    <w:rsid w:val="00A16B59"/>
    <w:rsid w:val="00A172E8"/>
    <w:rsid w:val="00A179FF"/>
    <w:rsid w:val="00A20193"/>
    <w:rsid w:val="00A20ED3"/>
    <w:rsid w:val="00A2133C"/>
    <w:rsid w:val="00A21A36"/>
    <w:rsid w:val="00A21ECE"/>
    <w:rsid w:val="00A21F65"/>
    <w:rsid w:val="00A233EF"/>
    <w:rsid w:val="00A245B9"/>
    <w:rsid w:val="00A25007"/>
    <w:rsid w:val="00A25294"/>
    <w:rsid w:val="00A254EE"/>
    <w:rsid w:val="00A25BE7"/>
    <w:rsid w:val="00A25DB0"/>
    <w:rsid w:val="00A27008"/>
    <w:rsid w:val="00A27029"/>
    <w:rsid w:val="00A27CDF"/>
    <w:rsid w:val="00A3047D"/>
    <w:rsid w:val="00A309C6"/>
    <w:rsid w:val="00A30B5D"/>
    <w:rsid w:val="00A30D13"/>
    <w:rsid w:val="00A30F06"/>
    <w:rsid w:val="00A3104D"/>
    <w:rsid w:val="00A312A7"/>
    <w:rsid w:val="00A319D0"/>
    <w:rsid w:val="00A32316"/>
    <w:rsid w:val="00A33172"/>
    <w:rsid w:val="00A3353A"/>
    <w:rsid w:val="00A33B1A"/>
    <w:rsid w:val="00A3432B"/>
    <w:rsid w:val="00A346BA"/>
    <w:rsid w:val="00A34C67"/>
    <w:rsid w:val="00A34D62"/>
    <w:rsid w:val="00A34DC8"/>
    <w:rsid w:val="00A3513E"/>
    <w:rsid w:val="00A35FB5"/>
    <w:rsid w:val="00A3611D"/>
    <w:rsid w:val="00A3620E"/>
    <w:rsid w:val="00A362C5"/>
    <w:rsid w:val="00A36339"/>
    <w:rsid w:val="00A366E4"/>
    <w:rsid w:val="00A4078D"/>
    <w:rsid w:val="00A40F05"/>
    <w:rsid w:val="00A41B37"/>
    <w:rsid w:val="00A42458"/>
    <w:rsid w:val="00A42912"/>
    <w:rsid w:val="00A43221"/>
    <w:rsid w:val="00A4376F"/>
    <w:rsid w:val="00A43D5B"/>
    <w:rsid w:val="00A4444D"/>
    <w:rsid w:val="00A44689"/>
    <w:rsid w:val="00A45066"/>
    <w:rsid w:val="00A4549F"/>
    <w:rsid w:val="00A457AD"/>
    <w:rsid w:val="00A45B9B"/>
    <w:rsid w:val="00A45F6B"/>
    <w:rsid w:val="00A462FE"/>
    <w:rsid w:val="00A46464"/>
    <w:rsid w:val="00A469BD"/>
    <w:rsid w:val="00A469FB"/>
    <w:rsid w:val="00A46ADE"/>
    <w:rsid w:val="00A47910"/>
    <w:rsid w:val="00A501C9"/>
    <w:rsid w:val="00A50506"/>
    <w:rsid w:val="00A50943"/>
    <w:rsid w:val="00A50CE0"/>
    <w:rsid w:val="00A50F11"/>
    <w:rsid w:val="00A515EA"/>
    <w:rsid w:val="00A52200"/>
    <w:rsid w:val="00A524D3"/>
    <w:rsid w:val="00A52E4E"/>
    <w:rsid w:val="00A5356E"/>
    <w:rsid w:val="00A53CEF"/>
    <w:rsid w:val="00A53F55"/>
    <w:rsid w:val="00A54114"/>
    <w:rsid w:val="00A5417B"/>
    <w:rsid w:val="00A54599"/>
    <w:rsid w:val="00A54B82"/>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8E6"/>
    <w:rsid w:val="00A64942"/>
    <w:rsid w:val="00A64990"/>
    <w:rsid w:val="00A64D05"/>
    <w:rsid w:val="00A64EA5"/>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AC9"/>
    <w:rsid w:val="00A770F2"/>
    <w:rsid w:val="00A77A72"/>
    <w:rsid w:val="00A77B49"/>
    <w:rsid w:val="00A77DDD"/>
    <w:rsid w:val="00A77F53"/>
    <w:rsid w:val="00A803D5"/>
    <w:rsid w:val="00A8056E"/>
    <w:rsid w:val="00A8095B"/>
    <w:rsid w:val="00A80ADE"/>
    <w:rsid w:val="00A8100D"/>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ACB"/>
    <w:rsid w:val="00A86D63"/>
    <w:rsid w:val="00A87294"/>
    <w:rsid w:val="00A8762A"/>
    <w:rsid w:val="00A87797"/>
    <w:rsid w:val="00A90005"/>
    <w:rsid w:val="00A90A50"/>
    <w:rsid w:val="00A90E4F"/>
    <w:rsid w:val="00A90E72"/>
    <w:rsid w:val="00A922A2"/>
    <w:rsid w:val="00A9291A"/>
    <w:rsid w:val="00A9327B"/>
    <w:rsid w:val="00A934B9"/>
    <w:rsid w:val="00A93610"/>
    <w:rsid w:val="00A93B69"/>
    <w:rsid w:val="00A952AD"/>
    <w:rsid w:val="00A95F6F"/>
    <w:rsid w:val="00A963C7"/>
    <w:rsid w:val="00A97044"/>
    <w:rsid w:val="00A97731"/>
    <w:rsid w:val="00AA01DA"/>
    <w:rsid w:val="00AA079C"/>
    <w:rsid w:val="00AA11FE"/>
    <w:rsid w:val="00AA1626"/>
    <w:rsid w:val="00AA1653"/>
    <w:rsid w:val="00AA19F2"/>
    <w:rsid w:val="00AA1C25"/>
    <w:rsid w:val="00AA2AA1"/>
    <w:rsid w:val="00AA3016"/>
    <w:rsid w:val="00AA371B"/>
    <w:rsid w:val="00AA3DB7"/>
    <w:rsid w:val="00AA41A6"/>
    <w:rsid w:val="00AA4309"/>
    <w:rsid w:val="00AA4E9C"/>
    <w:rsid w:val="00AA5165"/>
    <w:rsid w:val="00AA51F5"/>
    <w:rsid w:val="00AA5935"/>
    <w:rsid w:val="00AA5A16"/>
    <w:rsid w:val="00AA5E3B"/>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599F"/>
    <w:rsid w:val="00AB5ADF"/>
    <w:rsid w:val="00AB5E57"/>
    <w:rsid w:val="00AB725F"/>
    <w:rsid w:val="00AB74A7"/>
    <w:rsid w:val="00AB774E"/>
    <w:rsid w:val="00AC0705"/>
    <w:rsid w:val="00AC091C"/>
    <w:rsid w:val="00AC0E88"/>
    <w:rsid w:val="00AC109B"/>
    <w:rsid w:val="00AC254D"/>
    <w:rsid w:val="00AC2896"/>
    <w:rsid w:val="00AC28D4"/>
    <w:rsid w:val="00AC2B97"/>
    <w:rsid w:val="00AC2D2D"/>
    <w:rsid w:val="00AC326A"/>
    <w:rsid w:val="00AC3C99"/>
    <w:rsid w:val="00AC3D1E"/>
    <w:rsid w:val="00AC3F7A"/>
    <w:rsid w:val="00AC50BD"/>
    <w:rsid w:val="00AC5423"/>
    <w:rsid w:val="00AC59A5"/>
    <w:rsid w:val="00AC6EFC"/>
    <w:rsid w:val="00AC74DA"/>
    <w:rsid w:val="00AC789C"/>
    <w:rsid w:val="00AC7A2B"/>
    <w:rsid w:val="00AC7C25"/>
    <w:rsid w:val="00AD09F6"/>
    <w:rsid w:val="00AD0A29"/>
    <w:rsid w:val="00AD0A51"/>
    <w:rsid w:val="00AD0B37"/>
    <w:rsid w:val="00AD11F7"/>
    <w:rsid w:val="00AD17C5"/>
    <w:rsid w:val="00AD1DB7"/>
    <w:rsid w:val="00AD2852"/>
    <w:rsid w:val="00AD2C29"/>
    <w:rsid w:val="00AD3757"/>
    <w:rsid w:val="00AD3976"/>
    <w:rsid w:val="00AD3D07"/>
    <w:rsid w:val="00AD4089"/>
    <w:rsid w:val="00AD4C4D"/>
    <w:rsid w:val="00AD4D2A"/>
    <w:rsid w:val="00AD542F"/>
    <w:rsid w:val="00AD5543"/>
    <w:rsid w:val="00AD6094"/>
    <w:rsid w:val="00AD6849"/>
    <w:rsid w:val="00AD6AAA"/>
    <w:rsid w:val="00AD702D"/>
    <w:rsid w:val="00AD7305"/>
    <w:rsid w:val="00AD7539"/>
    <w:rsid w:val="00AD7E64"/>
    <w:rsid w:val="00AD7F1C"/>
    <w:rsid w:val="00AE0752"/>
    <w:rsid w:val="00AE0B8A"/>
    <w:rsid w:val="00AE0C56"/>
    <w:rsid w:val="00AE1021"/>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B3"/>
    <w:rsid w:val="00AE6A0F"/>
    <w:rsid w:val="00AE7864"/>
    <w:rsid w:val="00AE7949"/>
    <w:rsid w:val="00AF03AE"/>
    <w:rsid w:val="00AF0B51"/>
    <w:rsid w:val="00AF15DA"/>
    <w:rsid w:val="00AF17C2"/>
    <w:rsid w:val="00AF18D6"/>
    <w:rsid w:val="00AF18E5"/>
    <w:rsid w:val="00AF25D5"/>
    <w:rsid w:val="00AF2991"/>
    <w:rsid w:val="00AF29A7"/>
    <w:rsid w:val="00AF3DBB"/>
    <w:rsid w:val="00AF4205"/>
    <w:rsid w:val="00AF47C8"/>
    <w:rsid w:val="00AF5194"/>
    <w:rsid w:val="00AF53EF"/>
    <w:rsid w:val="00AF54B9"/>
    <w:rsid w:val="00AF5EFD"/>
    <w:rsid w:val="00AF5FD2"/>
    <w:rsid w:val="00AF5FFD"/>
    <w:rsid w:val="00AF6195"/>
    <w:rsid w:val="00AF6387"/>
    <w:rsid w:val="00AF65A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5F7A"/>
    <w:rsid w:val="00B062D2"/>
    <w:rsid w:val="00B07468"/>
    <w:rsid w:val="00B074D5"/>
    <w:rsid w:val="00B07AE3"/>
    <w:rsid w:val="00B07F59"/>
    <w:rsid w:val="00B104CB"/>
    <w:rsid w:val="00B10558"/>
    <w:rsid w:val="00B11534"/>
    <w:rsid w:val="00B11697"/>
    <w:rsid w:val="00B116F0"/>
    <w:rsid w:val="00B11770"/>
    <w:rsid w:val="00B118AF"/>
    <w:rsid w:val="00B1354C"/>
    <w:rsid w:val="00B1393F"/>
    <w:rsid w:val="00B13B3E"/>
    <w:rsid w:val="00B13DAA"/>
    <w:rsid w:val="00B13F5A"/>
    <w:rsid w:val="00B14C3D"/>
    <w:rsid w:val="00B14FD0"/>
    <w:rsid w:val="00B156A9"/>
    <w:rsid w:val="00B15F83"/>
    <w:rsid w:val="00B160FF"/>
    <w:rsid w:val="00B16322"/>
    <w:rsid w:val="00B1662E"/>
    <w:rsid w:val="00B171A7"/>
    <w:rsid w:val="00B17415"/>
    <w:rsid w:val="00B17B01"/>
    <w:rsid w:val="00B212B2"/>
    <w:rsid w:val="00B212D2"/>
    <w:rsid w:val="00B21CBF"/>
    <w:rsid w:val="00B22006"/>
    <w:rsid w:val="00B222C3"/>
    <w:rsid w:val="00B2248A"/>
    <w:rsid w:val="00B22C0D"/>
    <w:rsid w:val="00B22F85"/>
    <w:rsid w:val="00B23AF4"/>
    <w:rsid w:val="00B23C15"/>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1058"/>
    <w:rsid w:val="00B3111C"/>
    <w:rsid w:val="00B31246"/>
    <w:rsid w:val="00B317DC"/>
    <w:rsid w:val="00B322E8"/>
    <w:rsid w:val="00B324E9"/>
    <w:rsid w:val="00B326FF"/>
    <w:rsid w:val="00B336F9"/>
    <w:rsid w:val="00B33FC3"/>
    <w:rsid w:val="00B340AA"/>
    <w:rsid w:val="00B34A9F"/>
    <w:rsid w:val="00B34B80"/>
    <w:rsid w:val="00B34F63"/>
    <w:rsid w:val="00B35CDA"/>
    <w:rsid w:val="00B36351"/>
    <w:rsid w:val="00B36373"/>
    <w:rsid w:val="00B36D53"/>
    <w:rsid w:val="00B373C0"/>
    <w:rsid w:val="00B37D97"/>
    <w:rsid w:val="00B40285"/>
    <w:rsid w:val="00B40365"/>
    <w:rsid w:val="00B40429"/>
    <w:rsid w:val="00B40959"/>
    <w:rsid w:val="00B40B8A"/>
    <w:rsid w:val="00B411BD"/>
    <w:rsid w:val="00B41559"/>
    <w:rsid w:val="00B417A4"/>
    <w:rsid w:val="00B418E8"/>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F27"/>
    <w:rsid w:val="00B711CE"/>
    <w:rsid w:val="00B7157B"/>
    <w:rsid w:val="00B71822"/>
    <w:rsid w:val="00B71967"/>
    <w:rsid w:val="00B71DC8"/>
    <w:rsid w:val="00B72A0D"/>
    <w:rsid w:val="00B74251"/>
    <w:rsid w:val="00B7455A"/>
    <w:rsid w:val="00B746C6"/>
    <w:rsid w:val="00B754C1"/>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444"/>
    <w:rsid w:val="00B834B0"/>
    <w:rsid w:val="00B836ED"/>
    <w:rsid w:val="00B844D9"/>
    <w:rsid w:val="00B8502A"/>
    <w:rsid w:val="00B853BE"/>
    <w:rsid w:val="00B8641F"/>
    <w:rsid w:val="00B86476"/>
    <w:rsid w:val="00B86A3D"/>
    <w:rsid w:val="00B875C7"/>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F56"/>
    <w:rsid w:val="00BA2FEF"/>
    <w:rsid w:val="00BA3D1D"/>
    <w:rsid w:val="00BA40F5"/>
    <w:rsid w:val="00BA41C3"/>
    <w:rsid w:val="00BA41D1"/>
    <w:rsid w:val="00BA46D4"/>
    <w:rsid w:val="00BA6527"/>
    <w:rsid w:val="00BA6E3C"/>
    <w:rsid w:val="00BA76DE"/>
    <w:rsid w:val="00BA78F0"/>
    <w:rsid w:val="00BB0067"/>
    <w:rsid w:val="00BB1463"/>
    <w:rsid w:val="00BB1548"/>
    <w:rsid w:val="00BB1CE7"/>
    <w:rsid w:val="00BB28BC"/>
    <w:rsid w:val="00BB2FD3"/>
    <w:rsid w:val="00BB2FDF"/>
    <w:rsid w:val="00BB2FFF"/>
    <w:rsid w:val="00BB3360"/>
    <w:rsid w:val="00BB44C4"/>
    <w:rsid w:val="00BB4E9D"/>
    <w:rsid w:val="00BB55C6"/>
    <w:rsid w:val="00BB58E6"/>
    <w:rsid w:val="00BB5FCB"/>
    <w:rsid w:val="00BB604B"/>
    <w:rsid w:val="00BB60D5"/>
    <w:rsid w:val="00BB65DB"/>
    <w:rsid w:val="00BB6B95"/>
    <w:rsid w:val="00BB7F22"/>
    <w:rsid w:val="00BC00EC"/>
    <w:rsid w:val="00BC08C5"/>
    <w:rsid w:val="00BC10CB"/>
    <w:rsid w:val="00BC12FB"/>
    <w:rsid w:val="00BC1C3C"/>
    <w:rsid w:val="00BC1CE9"/>
    <w:rsid w:val="00BC208C"/>
    <w:rsid w:val="00BC229D"/>
    <w:rsid w:val="00BC2A20"/>
    <w:rsid w:val="00BC2AC1"/>
    <w:rsid w:val="00BC2B33"/>
    <w:rsid w:val="00BC307F"/>
    <w:rsid w:val="00BC3159"/>
    <w:rsid w:val="00BC3257"/>
    <w:rsid w:val="00BC37A1"/>
    <w:rsid w:val="00BC39DB"/>
    <w:rsid w:val="00BC3A32"/>
    <w:rsid w:val="00BC46EF"/>
    <w:rsid w:val="00BC4BBF"/>
    <w:rsid w:val="00BC6164"/>
    <w:rsid w:val="00BC6AA1"/>
    <w:rsid w:val="00BC6FD6"/>
    <w:rsid w:val="00BD008E"/>
    <w:rsid w:val="00BD0982"/>
    <w:rsid w:val="00BD23D2"/>
    <w:rsid w:val="00BD267C"/>
    <w:rsid w:val="00BD2F3B"/>
    <w:rsid w:val="00BD3372"/>
    <w:rsid w:val="00BD3CAF"/>
    <w:rsid w:val="00BD50AA"/>
    <w:rsid w:val="00BD5135"/>
    <w:rsid w:val="00BD521A"/>
    <w:rsid w:val="00BD5C52"/>
    <w:rsid w:val="00BD61DB"/>
    <w:rsid w:val="00BD7151"/>
    <w:rsid w:val="00BD7291"/>
    <w:rsid w:val="00BD7EA3"/>
    <w:rsid w:val="00BD7FE2"/>
    <w:rsid w:val="00BE0393"/>
    <w:rsid w:val="00BE0B19"/>
    <w:rsid w:val="00BE0DD8"/>
    <w:rsid w:val="00BE0E4C"/>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EA3"/>
    <w:rsid w:val="00BE5FC4"/>
    <w:rsid w:val="00BE5FCC"/>
    <w:rsid w:val="00BE6607"/>
    <w:rsid w:val="00BE6A11"/>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0861"/>
    <w:rsid w:val="00C00F7A"/>
    <w:rsid w:val="00C01671"/>
    <w:rsid w:val="00C0182B"/>
    <w:rsid w:val="00C01D13"/>
    <w:rsid w:val="00C02419"/>
    <w:rsid w:val="00C02766"/>
    <w:rsid w:val="00C03D91"/>
    <w:rsid w:val="00C03EE8"/>
    <w:rsid w:val="00C0442E"/>
    <w:rsid w:val="00C044ED"/>
    <w:rsid w:val="00C0522F"/>
    <w:rsid w:val="00C05972"/>
    <w:rsid w:val="00C05BEC"/>
    <w:rsid w:val="00C06E7D"/>
    <w:rsid w:val="00C06EA5"/>
    <w:rsid w:val="00C07579"/>
    <w:rsid w:val="00C10515"/>
    <w:rsid w:val="00C1070F"/>
    <w:rsid w:val="00C10B53"/>
    <w:rsid w:val="00C1112B"/>
    <w:rsid w:val="00C11396"/>
    <w:rsid w:val="00C11655"/>
    <w:rsid w:val="00C11A88"/>
    <w:rsid w:val="00C11F3A"/>
    <w:rsid w:val="00C12012"/>
    <w:rsid w:val="00C120C5"/>
    <w:rsid w:val="00C12734"/>
    <w:rsid w:val="00C12874"/>
    <w:rsid w:val="00C12BC1"/>
    <w:rsid w:val="00C13A1D"/>
    <w:rsid w:val="00C13BDA"/>
    <w:rsid w:val="00C13FFD"/>
    <w:rsid w:val="00C14426"/>
    <w:rsid w:val="00C14632"/>
    <w:rsid w:val="00C15616"/>
    <w:rsid w:val="00C159F5"/>
    <w:rsid w:val="00C162DC"/>
    <w:rsid w:val="00C16699"/>
    <w:rsid w:val="00C16C30"/>
    <w:rsid w:val="00C17299"/>
    <w:rsid w:val="00C17437"/>
    <w:rsid w:val="00C17DA6"/>
    <w:rsid w:val="00C20239"/>
    <w:rsid w:val="00C20345"/>
    <w:rsid w:val="00C20A00"/>
    <w:rsid w:val="00C20F87"/>
    <w:rsid w:val="00C21673"/>
    <w:rsid w:val="00C21729"/>
    <w:rsid w:val="00C21C7A"/>
    <w:rsid w:val="00C2205C"/>
    <w:rsid w:val="00C23130"/>
    <w:rsid w:val="00C23A1F"/>
    <w:rsid w:val="00C23CC4"/>
    <w:rsid w:val="00C23CC8"/>
    <w:rsid w:val="00C23D8A"/>
    <w:rsid w:val="00C23EB0"/>
    <w:rsid w:val="00C2500A"/>
    <w:rsid w:val="00C255A5"/>
    <w:rsid w:val="00C2584B"/>
    <w:rsid w:val="00C25942"/>
    <w:rsid w:val="00C25DD9"/>
    <w:rsid w:val="00C2663F"/>
    <w:rsid w:val="00C26704"/>
    <w:rsid w:val="00C2697A"/>
    <w:rsid w:val="00C26A41"/>
    <w:rsid w:val="00C26DB8"/>
    <w:rsid w:val="00C30AB2"/>
    <w:rsid w:val="00C315DC"/>
    <w:rsid w:val="00C31678"/>
    <w:rsid w:val="00C31AAE"/>
    <w:rsid w:val="00C31E03"/>
    <w:rsid w:val="00C31E89"/>
    <w:rsid w:val="00C321DB"/>
    <w:rsid w:val="00C32361"/>
    <w:rsid w:val="00C32623"/>
    <w:rsid w:val="00C33091"/>
    <w:rsid w:val="00C330F2"/>
    <w:rsid w:val="00C337E5"/>
    <w:rsid w:val="00C3400F"/>
    <w:rsid w:val="00C349E9"/>
    <w:rsid w:val="00C34B64"/>
    <w:rsid w:val="00C34C36"/>
    <w:rsid w:val="00C34E49"/>
    <w:rsid w:val="00C3517C"/>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BE"/>
    <w:rsid w:val="00C41979"/>
    <w:rsid w:val="00C41E3A"/>
    <w:rsid w:val="00C42200"/>
    <w:rsid w:val="00C4304C"/>
    <w:rsid w:val="00C43315"/>
    <w:rsid w:val="00C44992"/>
    <w:rsid w:val="00C452F5"/>
    <w:rsid w:val="00C45F29"/>
    <w:rsid w:val="00C46555"/>
    <w:rsid w:val="00C468EA"/>
    <w:rsid w:val="00C46B15"/>
    <w:rsid w:val="00C46F7D"/>
    <w:rsid w:val="00C479B5"/>
    <w:rsid w:val="00C47B9F"/>
    <w:rsid w:val="00C47E70"/>
    <w:rsid w:val="00C50031"/>
    <w:rsid w:val="00C50242"/>
    <w:rsid w:val="00C502A7"/>
    <w:rsid w:val="00C5034D"/>
    <w:rsid w:val="00C5050E"/>
    <w:rsid w:val="00C50E99"/>
    <w:rsid w:val="00C52744"/>
    <w:rsid w:val="00C528AF"/>
    <w:rsid w:val="00C52C91"/>
    <w:rsid w:val="00C530AD"/>
    <w:rsid w:val="00C536A0"/>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E6E"/>
    <w:rsid w:val="00C62C4B"/>
    <w:rsid w:val="00C62CD5"/>
    <w:rsid w:val="00C63655"/>
    <w:rsid w:val="00C636E6"/>
    <w:rsid w:val="00C6378B"/>
    <w:rsid w:val="00C639D6"/>
    <w:rsid w:val="00C63D25"/>
    <w:rsid w:val="00C63F8E"/>
    <w:rsid w:val="00C647FB"/>
    <w:rsid w:val="00C64C36"/>
    <w:rsid w:val="00C654E0"/>
    <w:rsid w:val="00C661AE"/>
    <w:rsid w:val="00C67700"/>
    <w:rsid w:val="00C67E04"/>
    <w:rsid w:val="00C67EAB"/>
    <w:rsid w:val="00C67FA1"/>
    <w:rsid w:val="00C708C1"/>
    <w:rsid w:val="00C70DFF"/>
    <w:rsid w:val="00C71A97"/>
    <w:rsid w:val="00C725C9"/>
    <w:rsid w:val="00C72B49"/>
    <w:rsid w:val="00C733B3"/>
    <w:rsid w:val="00C7368D"/>
    <w:rsid w:val="00C744EC"/>
    <w:rsid w:val="00C75162"/>
    <w:rsid w:val="00C75A6B"/>
    <w:rsid w:val="00C75AF9"/>
    <w:rsid w:val="00C75B76"/>
    <w:rsid w:val="00C75EF5"/>
    <w:rsid w:val="00C763B6"/>
    <w:rsid w:val="00C7644F"/>
    <w:rsid w:val="00C768F6"/>
    <w:rsid w:val="00C80073"/>
    <w:rsid w:val="00C809B3"/>
    <w:rsid w:val="00C809BC"/>
    <w:rsid w:val="00C80C52"/>
    <w:rsid w:val="00C80DEA"/>
    <w:rsid w:val="00C81837"/>
    <w:rsid w:val="00C832AE"/>
    <w:rsid w:val="00C832DC"/>
    <w:rsid w:val="00C8377F"/>
    <w:rsid w:val="00C83E28"/>
    <w:rsid w:val="00C85424"/>
    <w:rsid w:val="00C8646D"/>
    <w:rsid w:val="00C8715E"/>
    <w:rsid w:val="00C873C5"/>
    <w:rsid w:val="00C87488"/>
    <w:rsid w:val="00C8781C"/>
    <w:rsid w:val="00C879DD"/>
    <w:rsid w:val="00C87E93"/>
    <w:rsid w:val="00C902FE"/>
    <w:rsid w:val="00C90478"/>
    <w:rsid w:val="00C9134A"/>
    <w:rsid w:val="00C91DE3"/>
    <w:rsid w:val="00C91FA0"/>
    <w:rsid w:val="00C92C7F"/>
    <w:rsid w:val="00C9307D"/>
    <w:rsid w:val="00C93586"/>
    <w:rsid w:val="00C9369D"/>
    <w:rsid w:val="00C9415A"/>
    <w:rsid w:val="00C944FA"/>
    <w:rsid w:val="00C95854"/>
    <w:rsid w:val="00C95DB6"/>
    <w:rsid w:val="00C95EFF"/>
    <w:rsid w:val="00C9644E"/>
    <w:rsid w:val="00C96BC9"/>
    <w:rsid w:val="00C96E6F"/>
    <w:rsid w:val="00C96EAD"/>
    <w:rsid w:val="00C97872"/>
    <w:rsid w:val="00C97C96"/>
    <w:rsid w:val="00CA0532"/>
    <w:rsid w:val="00CA14A5"/>
    <w:rsid w:val="00CA195D"/>
    <w:rsid w:val="00CA21D8"/>
    <w:rsid w:val="00CA2241"/>
    <w:rsid w:val="00CA2D5A"/>
    <w:rsid w:val="00CA396C"/>
    <w:rsid w:val="00CA3CDD"/>
    <w:rsid w:val="00CA403B"/>
    <w:rsid w:val="00CA4B9E"/>
    <w:rsid w:val="00CA505A"/>
    <w:rsid w:val="00CA54C6"/>
    <w:rsid w:val="00CA5822"/>
    <w:rsid w:val="00CA5858"/>
    <w:rsid w:val="00CA59DD"/>
    <w:rsid w:val="00CA633D"/>
    <w:rsid w:val="00CA7434"/>
    <w:rsid w:val="00CA7533"/>
    <w:rsid w:val="00CA7B4E"/>
    <w:rsid w:val="00CA7B93"/>
    <w:rsid w:val="00CA7EB5"/>
    <w:rsid w:val="00CB008E"/>
    <w:rsid w:val="00CB01FA"/>
    <w:rsid w:val="00CB0737"/>
    <w:rsid w:val="00CB097A"/>
    <w:rsid w:val="00CB101E"/>
    <w:rsid w:val="00CB1E6A"/>
    <w:rsid w:val="00CB232A"/>
    <w:rsid w:val="00CB24AF"/>
    <w:rsid w:val="00CB2506"/>
    <w:rsid w:val="00CB26EC"/>
    <w:rsid w:val="00CB2D2A"/>
    <w:rsid w:val="00CB3E2E"/>
    <w:rsid w:val="00CB541B"/>
    <w:rsid w:val="00CB5B1E"/>
    <w:rsid w:val="00CB62D7"/>
    <w:rsid w:val="00CB676D"/>
    <w:rsid w:val="00CB6C38"/>
    <w:rsid w:val="00CB6CA6"/>
    <w:rsid w:val="00CB787A"/>
    <w:rsid w:val="00CC0957"/>
    <w:rsid w:val="00CC0C4A"/>
    <w:rsid w:val="00CC0E27"/>
    <w:rsid w:val="00CC17F0"/>
    <w:rsid w:val="00CC1853"/>
    <w:rsid w:val="00CC1FAE"/>
    <w:rsid w:val="00CC2CDF"/>
    <w:rsid w:val="00CC3372"/>
    <w:rsid w:val="00CC3A23"/>
    <w:rsid w:val="00CC52F4"/>
    <w:rsid w:val="00CC52FE"/>
    <w:rsid w:val="00CC5C5B"/>
    <w:rsid w:val="00CC5D59"/>
    <w:rsid w:val="00CC6D4F"/>
    <w:rsid w:val="00CC70F6"/>
    <w:rsid w:val="00CC737C"/>
    <w:rsid w:val="00CC7DB5"/>
    <w:rsid w:val="00CD04F4"/>
    <w:rsid w:val="00CD05A0"/>
    <w:rsid w:val="00CD05E5"/>
    <w:rsid w:val="00CD087D"/>
    <w:rsid w:val="00CD0B93"/>
    <w:rsid w:val="00CD0F5D"/>
    <w:rsid w:val="00CD1C0B"/>
    <w:rsid w:val="00CD239A"/>
    <w:rsid w:val="00CD37DE"/>
    <w:rsid w:val="00CD4310"/>
    <w:rsid w:val="00CD44B2"/>
    <w:rsid w:val="00CD5512"/>
    <w:rsid w:val="00CD6E3D"/>
    <w:rsid w:val="00CD71AB"/>
    <w:rsid w:val="00CE0109"/>
    <w:rsid w:val="00CE1FC5"/>
    <w:rsid w:val="00CE26A3"/>
    <w:rsid w:val="00CE324B"/>
    <w:rsid w:val="00CE3769"/>
    <w:rsid w:val="00CE3F86"/>
    <w:rsid w:val="00CE43C8"/>
    <w:rsid w:val="00CE446F"/>
    <w:rsid w:val="00CE46E5"/>
    <w:rsid w:val="00CE485A"/>
    <w:rsid w:val="00CE5279"/>
    <w:rsid w:val="00CE5A78"/>
    <w:rsid w:val="00CE6429"/>
    <w:rsid w:val="00CE677C"/>
    <w:rsid w:val="00CE6F06"/>
    <w:rsid w:val="00CE7408"/>
    <w:rsid w:val="00CE78AE"/>
    <w:rsid w:val="00CE7C15"/>
    <w:rsid w:val="00CE7D53"/>
    <w:rsid w:val="00CE7E62"/>
    <w:rsid w:val="00CF0B1E"/>
    <w:rsid w:val="00CF19DA"/>
    <w:rsid w:val="00CF1B7A"/>
    <w:rsid w:val="00CF1C7F"/>
    <w:rsid w:val="00CF1CC0"/>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40A"/>
    <w:rsid w:val="00D004FA"/>
    <w:rsid w:val="00D007C7"/>
    <w:rsid w:val="00D01B21"/>
    <w:rsid w:val="00D01E2F"/>
    <w:rsid w:val="00D02A52"/>
    <w:rsid w:val="00D02B7D"/>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B0B"/>
    <w:rsid w:val="00D11D79"/>
    <w:rsid w:val="00D12293"/>
    <w:rsid w:val="00D12336"/>
    <w:rsid w:val="00D131DC"/>
    <w:rsid w:val="00D138F8"/>
    <w:rsid w:val="00D13B13"/>
    <w:rsid w:val="00D14236"/>
    <w:rsid w:val="00D143CD"/>
    <w:rsid w:val="00D14553"/>
    <w:rsid w:val="00D14DB1"/>
    <w:rsid w:val="00D15027"/>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929"/>
    <w:rsid w:val="00D24D92"/>
    <w:rsid w:val="00D2545F"/>
    <w:rsid w:val="00D256F8"/>
    <w:rsid w:val="00D2604D"/>
    <w:rsid w:val="00D2605B"/>
    <w:rsid w:val="00D267A0"/>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580A"/>
    <w:rsid w:val="00D36234"/>
    <w:rsid w:val="00D36371"/>
    <w:rsid w:val="00D36EEF"/>
    <w:rsid w:val="00D3710C"/>
    <w:rsid w:val="00D37248"/>
    <w:rsid w:val="00D37E19"/>
    <w:rsid w:val="00D41521"/>
    <w:rsid w:val="00D41AA1"/>
    <w:rsid w:val="00D42333"/>
    <w:rsid w:val="00D43057"/>
    <w:rsid w:val="00D437D8"/>
    <w:rsid w:val="00D43D6A"/>
    <w:rsid w:val="00D44994"/>
    <w:rsid w:val="00D44F57"/>
    <w:rsid w:val="00D45748"/>
    <w:rsid w:val="00D45B94"/>
    <w:rsid w:val="00D45BC9"/>
    <w:rsid w:val="00D45DF3"/>
    <w:rsid w:val="00D46174"/>
    <w:rsid w:val="00D46182"/>
    <w:rsid w:val="00D47DD0"/>
    <w:rsid w:val="00D50183"/>
    <w:rsid w:val="00D50579"/>
    <w:rsid w:val="00D51D12"/>
    <w:rsid w:val="00D53348"/>
    <w:rsid w:val="00D5362B"/>
    <w:rsid w:val="00D5378E"/>
    <w:rsid w:val="00D54449"/>
    <w:rsid w:val="00D54CD8"/>
    <w:rsid w:val="00D54F03"/>
    <w:rsid w:val="00D55072"/>
    <w:rsid w:val="00D551B5"/>
    <w:rsid w:val="00D55CEB"/>
    <w:rsid w:val="00D5667D"/>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F9"/>
    <w:rsid w:val="00D81792"/>
    <w:rsid w:val="00D819B1"/>
    <w:rsid w:val="00D82437"/>
    <w:rsid w:val="00D82494"/>
    <w:rsid w:val="00D83463"/>
    <w:rsid w:val="00D83AE9"/>
    <w:rsid w:val="00D83F55"/>
    <w:rsid w:val="00D84BA8"/>
    <w:rsid w:val="00D84ECC"/>
    <w:rsid w:val="00D851AB"/>
    <w:rsid w:val="00D854EC"/>
    <w:rsid w:val="00D857B8"/>
    <w:rsid w:val="00D87175"/>
    <w:rsid w:val="00D87321"/>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5BE"/>
    <w:rsid w:val="00D95600"/>
    <w:rsid w:val="00D95A1E"/>
    <w:rsid w:val="00D95C94"/>
    <w:rsid w:val="00D96077"/>
    <w:rsid w:val="00D960E5"/>
    <w:rsid w:val="00D96328"/>
    <w:rsid w:val="00D96466"/>
    <w:rsid w:val="00D9683C"/>
    <w:rsid w:val="00D968BC"/>
    <w:rsid w:val="00D96A7F"/>
    <w:rsid w:val="00D96F64"/>
    <w:rsid w:val="00D97884"/>
    <w:rsid w:val="00DA0A7F"/>
    <w:rsid w:val="00DA1953"/>
    <w:rsid w:val="00DA1C31"/>
    <w:rsid w:val="00DA20BC"/>
    <w:rsid w:val="00DA27B3"/>
    <w:rsid w:val="00DA2C0E"/>
    <w:rsid w:val="00DA2ED7"/>
    <w:rsid w:val="00DA3520"/>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F2"/>
    <w:rsid w:val="00DB0176"/>
    <w:rsid w:val="00DB0181"/>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BCF"/>
    <w:rsid w:val="00DC1327"/>
    <w:rsid w:val="00DC1350"/>
    <w:rsid w:val="00DC183E"/>
    <w:rsid w:val="00DC2758"/>
    <w:rsid w:val="00DC2E69"/>
    <w:rsid w:val="00DC3237"/>
    <w:rsid w:val="00DC3CAE"/>
    <w:rsid w:val="00DC41A4"/>
    <w:rsid w:val="00DC436A"/>
    <w:rsid w:val="00DC4A3F"/>
    <w:rsid w:val="00DC5190"/>
    <w:rsid w:val="00DC55A2"/>
    <w:rsid w:val="00DC5672"/>
    <w:rsid w:val="00DC60A2"/>
    <w:rsid w:val="00DC6600"/>
    <w:rsid w:val="00DC665B"/>
    <w:rsid w:val="00DC67AB"/>
    <w:rsid w:val="00DC67BD"/>
    <w:rsid w:val="00DC6924"/>
    <w:rsid w:val="00DC6F4B"/>
    <w:rsid w:val="00DC71F2"/>
    <w:rsid w:val="00DC72A4"/>
    <w:rsid w:val="00DC778A"/>
    <w:rsid w:val="00DC7AE2"/>
    <w:rsid w:val="00DD03A7"/>
    <w:rsid w:val="00DD055B"/>
    <w:rsid w:val="00DD0848"/>
    <w:rsid w:val="00DD0BE4"/>
    <w:rsid w:val="00DD0C80"/>
    <w:rsid w:val="00DD0C8F"/>
    <w:rsid w:val="00DD1023"/>
    <w:rsid w:val="00DD1503"/>
    <w:rsid w:val="00DD1B5D"/>
    <w:rsid w:val="00DD1B60"/>
    <w:rsid w:val="00DD1E64"/>
    <w:rsid w:val="00DD2025"/>
    <w:rsid w:val="00DD22EA"/>
    <w:rsid w:val="00DD23A0"/>
    <w:rsid w:val="00DD2A7E"/>
    <w:rsid w:val="00DD397D"/>
    <w:rsid w:val="00DD3EF5"/>
    <w:rsid w:val="00DD458A"/>
    <w:rsid w:val="00DD45C1"/>
    <w:rsid w:val="00DD487D"/>
    <w:rsid w:val="00DD53FA"/>
    <w:rsid w:val="00DD5918"/>
    <w:rsid w:val="00DD5F0D"/>
    <w:rsid w:val="00DD5F42"/>
    <w:rsid w:val="00DD60B6"/>
    <w:rsid w:val="00DD617B"/>
    <w:rsid w:val="00DD6B09"/>
    <w:rsid w:val="00DD6CCF"/>
    <w:rsid w:val="00DD6D1A"/>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7363"/>
    <w:rsid w:val="00DE76CF"/>
    <w:rsid w:val="00DE76F1"/>
    <w:rsid w:val="00DE7C00"/>
    <w:rsid w:val="00DE7C19"/>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EFE"/>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0F"/>
    <w:rsid w:val="00E04022"/>
    <w:rsid w:val="00E04BC7"/>
    <w:rsid w:val="00E05DFF"/>
    <w:rsid w:val="00E0728F"/>
    <w:rsid w:val="00E0755C"/>
    <w:rsid w:val="00E07595"/>
    <w:rsid w:val="00E07758"/>
    <w:rsid w:val="00E1214E"/>
    <w:rsid w:val="00E121C1"/>
    <w:rsid w:val="00E1243D"/>
    <w:rsid w:val="00E1338D"/>
    <w:rsid w:val="00E14946"/>
    <w:rsid w:val="00E14A42"/>
    <w:rsid w:val="00E14A7E"/>
    <w:rsid w:val="00E14D85"/>
    <w:rsid w:val="00E151E1"/>
    <w:rsid w:val="00E163A5"/>
    <w:rsid w:val="00E16680"/>
    <w:rsid w:val="00E17619"/>
    <w:rsid w:val="00E177CB"/>
    <w:rsid w:val="00E17805"/>
    <w:rsid w:val="00E200D4"/>
    <w:rsid w:val="00E2077C"/>
    <w:rsid w:val="00E20F79"/>
    <w:rsid w:val="00E21121"/>
    <w:rsid w:val="00E21278"/>
    <w:rsid w:val="00E215C9"/>
    <w:rsid w:val="00E21E7F"/>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766A"/>
    <w:rsid w:val="00E3163B"/>
    <w:rsid w:val="00E3165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983"/>
    <w:rsid w:val="00E429ED"/>
    <w:rsid w:val="00E42B69"/>
    <w:rsid w:val="00E42C0F"/>
    <w:rsid w:val="00E42FA0"/>
    <w:rsid w:val="00E43F37"/>
    <w:rsid w:val="00E44185"/>
    <w:rsid w:val="00E44C06"/>
    <w:rsid w:val="00E450ED"/>
    <w:rsid w:val="00E45A10"/>
    <w:rsid w:val="00E45BC0"/>
    <w:rsid w:val="00E46221"/>
    <w:rsid w:val="00E47543"/>
    <w:rsid w:val="00E4768B"/>
    <w:rsid w:val="00E4791B"/>
    <w:rsid w:val="00E479BB"/>
    <w:rsid w:val="00E47E31"/>
    <w:rsid w:val="00E50AC6"/>
    <w:rsid w:val="00E51148"/>
    <w:rsid w:val="00E51DDD"/>
    <w:rsid w:val="00E51FDD"/>
    <w:rsid w:val="00E522CB"/>
    <w:rsid w:val="00E52435"/>
    <w:rsid w:val="00E52D7F"/>
    <w:rsid w:val="00E53122"/>
    <w:rsid w:val="00E5351B"/>
    <w:rsid w:val="00E53FA9"/>
    <w:rsid w:val="00E5414C"/>
    <w:rsid w:val="00E54649"/>
    <w:rsid w:val="00E547B3"/>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43F"/>
    <w:rsid w:val="00E6758E"/>
    <w:rsid w:val="00E67E23"/>
    <w:rsid w:val="00E70016"/>
    <w:rsid w:val="00E70735"/>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DAC"/>
    <w:rsid w:val="00E777A6"/>
    <w:rsid w:val="00E77848"/>
    <w:rsid w:val="00E802A5"/>
    <w:rsid w:val="00E80514"/>
    <w:rsid w:val="00E80E5B"/>
    <w:rsid w:val="00E816C5"/>
    <w:rsid w:val="00E81CD4"/>
    <w:rsid w:val="00E81CE0"/>
    <w:rsid w:val="00E81E7C"/>
    <w:rsid w:val="00E81FFF"/>
    <w:rsid w:val="00E8224D"/>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3F3"/>
    <w:rsid w:val="00E92481"/>
    <w:rsid w:val="00E92D42"/>
    <w:rsid w:val="00E9304E"/>
    <w:rsid w:val="00E940D6"/>
    <w:rsid w:val="00E943C2"/>
    <w:rsid w:val="00E94B38"/>
    <w:rsid w:val="00E94CF1"/>
    <w:rsid w:val="00E94F0D"/>
    <w:rsid w:val="00E957AB"/>
    <w:rsid w:val="00E95BA6"/>
    <w:rsid w:val="00E9635D"/>
    <w:rsid w:val="00E968F4"/>
    <w:rsid w:val="00E97648"/>
    <w:rsid w:val="00E976AD"/>
    <w:rsid w:val="00E97CC8"/>
    <w:rsid w:val="00EA0935"/>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CFF"/>
    <w:rsid w:val="00EB5476"/>
    <w:rsid w:val="00EB54AB"/>
    <w:rsid w:val="00EB5A81"/>
    <w:rsid w:val="00EB6524"/>
    <w:rsid w:val="00EB6ABD"/>
    <w:rsid w:val="00EB70B0"/>
    <w:rsid w:val="00EB7612"/>
    <w:rsid w:val="00EB7633"/>
    <w:rsid w:val="00EB7736"/>
    <w:rsid w:val="00EC069D"/>
    <w:rsid w:val="00EC25CF"/>
    <w:rsid w:val="00EC2651"/>
    <w:rsid w:val="00EC2CDE"/>
    <w:rsid w:val="00EC2D00"/>
    <w:rsid w:val="00EC2E2D"/>
    <w:rsid w:val="00EC37AD"/>
    <w:rsid w:val="00EC462B"/>
    <w:rsid w:val="00EC4723"/>
    <w:rsid w:val="00EC56E0"/>
    <w:rsid w:val="00EC6057"/>
    <w:rsid w:val="00EC6847"/>
    <w:rsid w:val="00EC743C"/>
    <w:rsid w:val="00EC7534"/>
    <w:rsid w:val="00EC770F"/>
    <w:rsid w:val="00EC7DB6"/>
    <w:rsid w:val="00ED01CD"/>
    <w:rsid w:val="00ED0B07"/>
    <w:rsid w:val="00ED162F"/>
    <w:rsid w:val="00ED21F3"/>
    <w:rsid w:val="00ED2A3B"/>
    <w:rsid w:val="00ED2E52"/>
    <w:rsid w:val="00ED3024"/>
    <w:rsid w:val="00ED3C45"/>
    <w:rsid w:val="00ED3F27"/>
    <w:rsid w:val="00ED4D2F"/>
    <w:rsid w:val="00ED545D"/>
    <w:rsid w:val="00ED598F"/>
    <w:rsid w:val="00ED5EE9"/>
    <w:rsid w:val="00ED5FE4"/>
    <w:rsid w:val="00ED6816"/>
    <w:rsid w:val="00ED71C5"/>
    <w:rsid w:val="00EE0286"/>
    <w:rsid w:val="00EE0476"/>
    <w:rsid w:val="00EE04C4"/>
    <w:rsid w:val="00EE16FA"/>
    <w:rsid w:val="00EE1ECE"/>
    <w:rsid w:val="00EE225F"/>
    <w:rsid w:val="00EE3615"/>
    <w:rsid w:val="00EE3C42"/>
    <w:rsid w:val="00EE3D4F"/>
    <w:rsid w:val="00EE3E62"/>
    <w:rsid w:val="00EE51D3"/>
    <w:rsid w:val="00EE534D"/>
    <w:rsid w:val="00EE53A1"/>
    <w:rsid w:val="00EE5560"/>
    <w:rsid w:val="00EE6528"/>
    <w:rsid w:val="00EE688F"/>
    <w:rsid w:val="00EE6A6E"/>
    <w:rsid w:val="00EE6F1E"/>
    <w:rsid w:val="00EE7359"/>
    <w:rsid w:val="00EE750C"/>
    <w:rsid w:val="00EE7B8B"/>
    <w:rsid w:val="00EF0348"/>
    <w:rsid w:val="00EF04E3"/>
    <w:rsid w:val="00EF0862"/>
    <w:rsid w:val="00EF0A2F"/>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7002"/>
    <w:rsid w:val="00EF769B"/>
    <w:rsid w:val="00EF7C7F"/>
    <w:rsid w:val="00F0061D"/>
    <w:rsid w:val="00F00A25"/>
    <w:rsid w:val="00F017DD"/>
    <w:rsid w:val="00F01A6A"/>
    <w:rsid w:val="00F01C4C"/>
    <w:rsid w:val="00F0206A"/>
    <w:rsid w:val="00F027BA"/>
    <w:rsid w:val="00F03E79"/>
    <w:rsid w:val="00F045E8"/>
    <w:rsid w:val="00F04CE1"/>
    <w:rsid w:val="00F05705"/>
    <w:rsid w:val="00F05A08"/>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3AF"/>
    <w:rsid w:val="00F12A51"/>
    <w:rsid w:val="00F12EB7"/>
    <w:rsid w:val="00F13087"/>
    <w:rsid w:val="00F13097"/>
    <w:rsid w:val="00F13376"/>
    <w:rsid w:val="00F133A1"/>
    <w:rsid w:val="00F1368F"/>
    <w:rsid w:val="00F13ECD"/>
    <w:rsid w:val="00F14328"/>
    <w:rsid w:val="00F155CE"/>
    <w:rsid w:val="00F156C0"/>
    <w:rsid w:val="00F17166"/>
    <w:rsid w:val="00F174FA"/>
    <w:rsid w:val="00F17EAE"/>
    <w:rsid w:val="00F17F4D"/>
    <w:rsid w:val="00F2006A"/>
    <w:rsid w:val="00F205F2"/>
    <w:rsid w:val="00F218D4"/>
    <w:rsid w:val="00F2250A"/>
    <w:rsid w:val="00F22738"/>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F56"/>
    <w:rsid w:val="00F33D25"/>
    <w:rsid w:val="00F33D4F"/>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6D4"/>
    <w:rsid w:val="00F51E76"/>
    <w:rsid w:val="00F5270F"/>
    <w:rsid w:val="00F5283D"/>
    <w:rsid w:val="00F52ABA"/>
    <w:rsid w:val="00F52BC7"/>
    <w:rsid w:val="00F536FC"/>
    <w:rsid w:val="00F53BF4"/>
    <w:rsid w:val="00F53BFB"/>
    <w:rsid w:val="00F53F9A"/>
    <w:rsid w:val="00F54266"/>
    <w:rsid w:val="00F55043"/>
    <w:rsid w:val="00F55A2F"/>
    <w:rsid w:val="00F55BE7"/>
    <w:rsid w:val="00F55C77"/>
    <w:rsid w:val="00F5691D"/>
    <w:rsid w:val="00F56DCF"/>
    <w:rsid w:val="00F57034"/>
    <w:rsid w:val="00F608E3"/>
    <w:rsid w:val="00F60BE9"/>
    <w:rsid w:val="00F60EB2"/>
    <w:rsid w:val="00F616DF"/>
    <w:rsid w:val="00F61FD8"/>
    <w:rsid w:val="00F62446"/>
    <w:rsid w:val="00F62ABE"/>
    <w:rsid w:val="00F62DBF"/>
    <w:rsid w:val="00F6373C"/>
    <w:rsid w:val="00F63997"/>
    <w:rsid w:val="00F641FC"/>
    <w:rsid w:val="00F647F7"/>
    <w:rsid w:val="00F6566A"/>
    <w:rsid w:val="00F6583C"/>
    <w:rsid w:val="00F6589A"/>
    <w:rsid w:val="00F6603D"/>
    <w:rsid w:val="00F6642C"/>
    <w:rsid w:val="00F66660"/>
    <w:rsid w:val="00F6755E"/>
    <w:rsid w:val="00F6772F"/>
    <w:rsid w:val="00F6783E"/>
    <w:rsid w:val="00F70DBE"/>
    <w:rsid w:val="00F71124"/>
    <w:rsid w:val="00F71260"/>
    <w:rsid w:val="00F713D5"/>
    <w:rsid w:val="00F71888"/>
    <w:rsid w:val="00F719CD"/>
    <w:rsid w:val="00F71BB8"/>
    <w:rsid w:val="00F72584"/>
    <w:rsid w:val="00F7290D"/>
    <w:rsid w:val="00F7302F"/>
    <w:rsid w:val="00F732EC"/>
    <w:rsid w:val="00F73315"/>
    <w:rsid w:val="00F73767"/>
    <w:rsid w:val="00F73800"/>
    <w:rsid w:val="00F73D08"/>
    <w:rsid w:val="00F741E0"/>
    <w:rsid w:val="00F74816"/>
    <w:rsid w:val="00F75853"/>
    <w:rsid w:val="00F7586B"/>
    <w:rsid w:val="00F75916"/>
    <w:rsid w:val="00F75F2F"/>
    <w:rsid w:val="00F76327"/>
    <w:rsid w:val="00F76445"/>
    <w:rsid w:val="00F76C10"/>
    <w:rsid w:val="00F76ECC"/>
    <w:rsid w:val="00F770A9"/>
    <w:rsid w:val="00F7756A"/>
    <w:rsid w:val="00F77A69"/>
    <w:rsid w:val="00F77FE5"/>
    <w:rsid w:val="00F80399"/>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1F8"/>
    <w:rsid w:val="00F9221F"/>
    <w:rsid w:val="00F931C7"/>
    <w:rsid w:val="00F93559"/>
    <w:rsid w:val="00F93D72"/>
    <w:rsid w:val="00F93E65"/>
    <w:rsid w:val="00F94070"/>
    <w:rsid w:val="00F950B5"/>
    <w:rsid w:val="00F9513F"/>
    <w:rsid w:val="00F96249"/>
    <w:rsid w:val="00F9649D"/>
    <w:rsid w:val="00F97908"/>
    <w:rsid w:val="00F97AF7"/>
    <w:rsid w:val="00F97B43"/>
    <w:rsid w:val="00F97C64"/>
    <w:rsid w:val="00FA0053"/>
    <w:rsid w:val="00FA027A"/>
    <w:rsid w:val="00FA07C6"/>
    <w:rsid w:val="00FA07F8"/>
    <w:rsid w:val="00FA0A77"/>
    <w:rsid w:val="00FA105C"/>
    <w:rsid w:val="00FA1475"/>
    <w:rsid w:val="00FA148A"/>
    <w:rsid w:val="00FA27C8"/>
    <w:rsid w:val="00FA2C40"/>
    <w:rsid w:val="00FA2D4C"/>
    <w:rsid w:val="00FA2D56"/>
    <w:rsid w:val="00FA329F"/>
    <w:rsid w:val="00FA359C"/>
    <w:rsid w:val="00FA3B76"/>
    <w:rsid w:val="00FA3F05"/>
    <w:rsid w:val="00FA3FBC"/>
    <w:rsid w:val="00FA4622"/>
    <w:rsid w:val="00FA4D66"/>
    <w:rsid w:val="00FA5A4E"/>
    <w:rsid w:val="00FA7189"/>
    <w:rsid w:val="00FA7C14"/>
    <w:rsid w:val="00FB0082"/>
    <w:rsid w:val="00FB0243"/>
    <w:rsid w:val="00FB0E87"/>
    <w:rsid w:val="00FB1527"/>
    <w:rsid w:val="00FB2537"/>
    <w:rsid w:val="00FB33DC"/>
    <w:rsid w:val="00FB3BEE"/>
    <w:rsid w:val="00FB4313"/>
    <w:rsid w:val="00FB4338"/>
    <w:rsid w:val="00FB477E"/>
    <w:rsid w:val="00FB4C9C"/>
    <w:rsid w:val="00FB4D0A"/>
    <w:rsid w:val="00FB51A2"/>
    <w:rsid w:val="00FB5BAE"/>
    <w:rsid w:val="00FB5F43"/>
    <w:rsid w:val="00FB6165"/>
    <w:rsid w:val="00FB6818"/>
    <w:rsid w:val="00FC0150"/>
    <w:rsid w:val="00FC03AB"/>
    <w:rsid w:val="00FC0755"/>
    <w:rsid w:val="00FC0A61"/>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D0098"/>
    <w:rsid w:val="00FD0572"/>
    <w:rsid w:val="00FD0851"/>
    <w:rsid w:val="00FD1167"/>
    <w:rsid w:val="00FD1A97"/>
    <w:rsid w:val="00FD1AC4"/>
    <w:rsid w:val="00FD2D7B"/>
    <w:rsid w:val="00FD3291"/>
    <w:rsid w:val="00FD37F6"/>
    <w:rsid w:val="00FD4589"/>
    <w:rsid w:val="00FD46DF"/>
    <w:rsid w:val="00FD473E"/>
    <w:rsid w:val="00FD548D"/>
    <w:rsid w:val="00FD55CC"/>
    <w:rsid w:val="00FD59E0"/>
    <w:rsid w:val="00FD5F6D"/>
    <w:rsid w:val="00FD6279"/>
    <w:rsid w:val="00FD78E6"/>
    <w:rsid w:val="00FD7A5E"/>
    <w:rsid w:val="00FD7DF9"/>
    <w:rsid w:val="00FE0B51"/>
    <w:rsid w:val="00FE0B78"/>
    <w:rsid w:val="00FE0D8D"/>
    <w:rsid w:val="00FE0ED4"/>
    <w:rsid w:val="00FE125F"/>
    <w:rsid w:val="00FE16DD"/>
    <w:rsid w:val="00FE1EAB"/>
    <w:rsid w:val="00FE27D8"/>
    <w:rsid w:val="00FE2AB3"/>
    <w:rsid w:val="00FE2F08"/>
    <w:rsid w:val="00FE3465"/>
    <w:rsid w:val="00FE3B65"/>
    <w:rsid w:val="00FE3C68"/>
    <w:rsid w:val="00FE51F6"/>
    <w:rsid w:val="00FE52B9"/>
    <w:rsid w:val="00FE602C"/>
    <w:rsid w:val="00FE64B6"/>
    <w:rsid w:val="00FE67CF"/>
    <w:rsid w:val="00FE6D20"/>
    <w:rsid w:val="00FE6FB9"/>
    <w:rsid w:val="00FE7549"/>
    <w:rsid w:val="00FE75CF"/>
    <w:rsid w:val="00FE7BCC"/>
    <w:rsid w:val="00FF126D"/>
    <w:rsid w:val="00FF1AC3"/>
    <w:rsid w:val="00FF2310"/>
    <w:rsid w:val="00FF2E73"/>
    <w:rsid w:val="00FF3755"/>
    <w:rsid w:val="00FF386D"/>
    <w:rsid w:val="00FF394C"/>
    <w:rsid w:val="00FF3BD6"/>
    <w:rsid w:val="00FF3C62"/>
    <w:rsid w:val="00FF4A76"/>
    <w:rsid w:val="00FF4AE2"/>
    <w:rsid w:val="00FF50A8"/>
    <w:rsid w:val="00FF52F0"/>
    <w:rsid w:val="00FF571E"/>
    <w:rsid w:val="00FF5841"/>
    <w:rsid w:val="00FF620A"/>
    <w:rsid w:val="00FF6975"/>
    <w:rsid w:val="00FF6A55"/>
    <w:rsid w:val="00FF6BD1"/>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Char"/>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Char0"/>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6">
    <w:name w:val="List Bullet"/>
    <w:basedOn w:val="a7"/>
    <w:rsid w:val="00E940D6"/>
    <w:pPr>
      <w:autoSpaceDE/>
      <w:autoSpaceDN/>
      <w:adjustRightInd/>
      <w:spacing w:after="180"/>
      <w:ind w:left="568" w:hanging="284"/>
      <w:jc w:val="left"/>
    </w:pPr>
    <w:rPr>
      <w:sz w:val="20"/>
      <w:szCs w:val="20"/>
      <w:lang w:val="en-GB"/>
    </w:rPr>
  </w:style>
  <w:style w:type="paragraph" w:styleId="a7">
    <w:name w:val="List"/>
    <w:basedOn w:val="a"/>
    <w:rsid w:val="00E940D6"/>
    <w:pPr>
      <w:ind w:left="360" w:hanging="360"/>
    </w:pPr>
  </w:style>
  <w:style w:type="paragraph" w:styleId="20">
    <w:name w:val="Body Text 2"/>
    <w:basedOn w:val="a"/>
    <w:rsid w:val="00E940D6"/>
    <w:pPr>
      <w:spacing w:after="0"/>
      <w:jc w:val="left"/>
    </w:pPr>
    <w:rPr>
      <w:szCs w:val="20"/>
    </w:rPr>
  </w:style>
  <w:style w:type="paragraph" w:styleId="a8">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9">
    <w:name w:val="FollowedHyperlink"/>
    <w:basedOn w:val="a0"/>
    <w:rsid w:val="00E940D6"/>
    <w:rPr>
      <w:color w:val="800080"/>
      <w:u w:val="single"/>
    </w:rPr>
  </w:style>
  <w:style w:type="paragraph" w:styleId="aa">
    <w:name w:val="footnote text"/>
    <w:basedOn w:val="a"/>
    <w:semiHidden/>
    <w:rsid w:val="00E940D6"/>
    <w:rPr>
      <w:sz w:val="20"/>
      <w:szCs w:val="20"/>
    </w:rPr>
  </w:style>
  <w:style w:type="character" w:styleId="ab">
    <w:name w:val="footnote reference"/>
    <w:basedOn w:val="a0"/>
    <w:semiHidden/>
    <w:rsid w:val="00E940D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题注 Char"/>
    <w:aliases w:val="cap Char"/>
    <w:basedOn w:val="a0"/>
    <w:link w:val="a5"/>
    <w:uiPriority w:val="35"/>
    <w:rsid w:val="006A301E"/>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3"/>
    <w:rsid w:val="00FF4A76"/>
    <w:rPr>
      <w:rFonts w:ascii="宋体"/>
      <w:sz w:val="18"/>
      <w:szCs w:val="18"/>
    </w:rPr>
  </w:style>
  <w:style w:type="character" w:customStyle="1" w:styleId="Char3">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4"/>
    <w:rsid w:val="0076357A"/>
    <w:pPr>
      <w:jc w:val="left"/>
    </w:pPr>
  </w:style>
  <w:style w:type="character" w:customStyle="1" w:styleId="Char4">
    <w:name w:val="批注文字 Char"/>
    <w:basedOn w:val="a0"/>
    <w:link w:val="af1"/>
    <w:rsid w:val="0076357A"/>
    <w:rPr>
      <w:sz w:val="22"/>
      <w:szCs w:val="22"/>
      <w:lang w:eastAsia="en-US"/>
    </w:rPr>
  </w:style>
  <w:style w:type="paragraph" w:styleId="af2">
    <w:name w:val="annotation subject"/>
    <w:basedOn w:val="af1"/>
    <w:next w:val="af1"/>
    <w:link w:val="Char5"/>
    <w:rsid w:val="0076357A"/>
    <w:rPr>
      <w:b/>
      <w:bCs/>
    </w:rPr>
  </w:style>
  <w:style w:type="character" w:customStyle="1" w:styleId="Char5">
    <w:name w:val="批注主题 Char"/>
    <w:basedOn w:val="Char4"/>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3">
    <w:name w:val="List Paragraph"/>
    <w:basedOn w:val="a"/>
    <w:link w:val="Char6"/>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Char6">
    <w:name w:val="列出段落 Char"/>
    <w:link w:val="af3"/>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2">
    <w:name w:val="toc 2"/>
    <w:basedOn w:val="a"/>
    <w:next w:val="a"/>
    <w:autoRedefine/>
    <w:uiPriority w:val="39"/>
    <w:unhideWhenUsed/>
    <w:rsid w:val="0070592C"/>
    <w:pPr>
      <w:ind w:leftChars="200" w:left="420"/>
    </w:pPr>
  </w:style>
  <w:style w:type="character" w:styleId="af5">
    <w:name w:val="Placeholder Text"/>
    <w:basedOn w:val="a0"/>
    <w:uiPriority w:val="99"/>
    <w:semiHidden/>
    <w:rsid w:val="000D67D5"/>
    <w:rPr>
      <w:color w:val="808080"/>
    </w:rPr>
  </w:style>
  <w:style w:type="paragraph" w:styleId="af6">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7">
    <w:name w:val="Date"/>
    <w:basedOn w:val="a"/>
    <w:next w:val="a"/>
    <w:link w:val="Char7"/>
    <w:rsid w:val="00BA3D1D"/>
    <w:pPr>
      <w:ind w:leftChars="2500" w:left="100"/>
    </w:pPr>
  </w:style>
  <w:style w:type="character" w:customStyle="1" w:styleId="Char7">
    <w:name w:val="日期 Char"/>
    <w:basedOn w:val="a0"/>
    <w:link w:val="af7"/>
    <w:rsid w:val="00BA3D1D"/>
    <w:rPr>
      <w:sz w:val="22"/>
      <w:szCs w:val="22"/>
    </w:rPr>
  </w:style>
  <w:style w:type="character" w:customStyle="1" w:styleId="2Char">
    <w:name w:val="标题 2 Char"/>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8">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9">
    <w:name w:val="Title"/>
    <w:basedOn w:val="a"/>
    <w:next w:val="a"/>
    <w:link w:val="Char8"/>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9"/>
    <w:rsid w:val="00DD45C1"/>
    <w:rPr>
      <w:rFonts w:asciiTheme="majorHAnsi" w:eastAsia="宋体" w:hAnsiTheme="majorHAnsi" w:cstheme="majorBidi"/>
      <w:b/>
      <w:bCs/>
      <w:sz w:val="32"/>
      <w:szCs w:val="32"/>
    </w:rPr>
  </w:style>
  <w:style w:type="paragraph" w:styleId="80">
    <w:name w:val="toc 8"/>
    <w:basedOn w:val="a"/>
    <w:next w:val="a"/>
    <w:autoRedefine/>
    <w:semiHidden/>
    <w:unhideWhenUsed/>
    <w:rsid w:val="00D26F78"/>
    <w:pPr>
      <w:ind w:leftChars="1400" w:left="29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Char"/>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Char0"/>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6">
    <w:name w:val="List Bullet"/>
    <w:basedOn w:val="a7"/>
    <w:rsid w:val="00E940D6"/>
    <w:pPr>
      <w:autoSpaceDE/>
      <w:autoSpaceDN/>
      <w:adjustRightInd/>
      <w:spacing w:after="180"/>
      <w:ind w:left="568" w:hanging="284"/>
      <w:jc w:val="left"/>
    </w:pPr>
    <w:rPr>
      <w:sz w:val="20"/>
      <w:szCs w:val="20"/>
      <w:lang w:val="en-GB"/>
    </w:rPr>
  </w:style>
  <w:style w:type="paragraph" w:styleId="a7">
    <w:name w:val="List"/>
    <w:basedOn w:val="a"/>
    <w:rsid w:val="00E940D6"/>
    <w:pPr>
      <w:ind w:left="360" w:hanging="360"/>
    </w:pPr>
  </w:style>
  <w:style w:type="paragraph" w:styleId="20">
    <w:name w:val="Body Text 2"/>
    <w:basedOn w:val="a"/>
    <w:rsid w:val="00E940D6"/>
    <w:pPr>
      <w:spacing w:after="0"/>
      <w:jc w:val="left"/>
    </w:pPr>
    <w:rPr>
      <w:szCs w:val="20"/>
    </w:rPr>
  </w:style>
  <w:style w:type="paragraph" w:styleId="a8">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9">
    <w:name w:val="FollowedHyperlink"/>
    <w:basedOn w:val="a0"/>
    <w:rsid w:val="00E940D6"/>
    <w:rPr>
      <w:color w:val="800080"/>
      <w:u w:val="single"/>
    </w:rPr>
  </w:style>
  <w:style w:type="paragraph" w:styleId="aa">
    <w:name w:val="footnote text"/>
    <w:basedOn w:val="a"/>
    <w:semiHidden/>
    <w:rsid w:val="00E940D6"/>
    <w:rPr>
      <w:sz w:val="20"/>
      <w:szCs w:val="20"/>
    </w:rPr>
  </w:style>
  <w:style w:type="character" w:styleId="ab">
    <w:name w:val="footnote reference"/>
    <w:basedOn w:val="a0"/>
    <w:semiHidden/>
    <w:rsid w:val="00E940D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题注 Char"/>
    <w:aliases w:val="cap Char"/>
    <w:basedOn w:val="a0"/>
    <w:link w:val="a5"/>
    <w:uiPriority w:val="35"/>
    <w:rsid w:val="006A301E"/>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3"/>
    <w:rsid w:val="00FF4A76"/>
    <w:rPr>
      <w:rFonts w:ascii="宋体"/>
      <w:sz w:val="18"/>
      <w:szCs w:val="18"/>
    </w:rPr>
  </w:style>
  <w:style w:type="character" w:customStyle="1" w:styleId="Char3">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4"/>
    <w:rsid w:val="0076357A"/>
    <w:pPr>
      <w:jc w:val="left"/>
    </w:pPr>
  </w:style>
  <w:style w:type="character" w:customStyle="1" w:styleId="Char4">
    <w:name w:val="批注文字 Char"/>
    <w:basedOn w:val="a0"/>
    <w:link w:val="af1"/>
    <w:rsid w:val="0076357A"/>
    <w:rPr>
      <w:sz w:val="22"/>
      <w:szCs w:val="22"/>
      <w:lang w:eastAsia="en-US"/>
    </w:rPr>
  </w:style>
  <w:style w:type="paragraph" w:styleId="af2">
    <w:name w:val="annotation subject"/>
    <w:basedOn w:val="af1"/>
    <w:next w:val="af1"/>
    <w:link w:val="Char5"/>
    <w:rsid w:val="0076357A"/>
    <w:rPr>
      <w:b/>
      <w:bCs/>
    </w:rPr>
  </w:style>
  <w:style w:type="character" w:customStyle="1" w:styleId="Char5">
    <w:name w:val="批注主题 Char"/>
    <w:basedOn w:val="Char4"/>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3">
    <w:name w:val="List Paragraph"/>
    <w:basedOn w:val="a"/>
    <w:link w:val="Char6"/>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Char6">
    <w:name w:val="列出段落 Char"/>
    <w:link w:val="af3"/>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2">
    <w:name w:val="toc 2"/>
    <w:basedOn w:val="a"/>
    <w:next w:val="a"/>
    <w:autoRedefine/>
    <w:uiPriority w:val="39"/>
    <w:unhideWhenUsed/>
    <w:rsid w:val="0070592C"/>
    <w:pPr>
      <w:ind w:leftChars="200" w:left="420"/>
    </w:pPr>
  </w:style>
  <w:style w:type="character" w:styleId="af5">
    <w:name w:val="Placeholder Text"/>
    <w:basedOn w:val="a0"/>
    <w:uiPriority w:val="99"/>
    <w:semiHidden/>
    <w:rsid w:val="000D67D5"/>
    <w:rPr>
      <w:color w:val="808080"/>
    </w:rPr>
  </w:style>
  <w:style w:type="paragraph" w:styleId="af6">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7">
    <w:name w:val="Date"/>
    <w:basedOn w:val="a"/>
    <w:next w:val="a"/>
    <w:link w:val="Char7"/>
    <w:rsid w:val="00BA3D1D"/>
    <w:pPr>
      <w:ind w:leftChars="2500" w:left="100"/>
    </w:pPr>
  </w:style>
  <w:style w:type="character" w:customStyle="1" w:styleId="Char7">
    <w:name w:val="日期 Char"/>
    <w:basedOn w:val="a0"/>
    <w:link w:val="af7"/>
    <w:rsid w:val="00BA3D1D"/>
    <w:rPr>
      <w:sz w:val="22"/>
      <w:szCs w:val="22"/>
    </w:rPr>
  </w:style>
  <w:style w:type="character" w:customStyle="1" w:styleId="2Char">
    <w:name w:val="标题 2 Char"/>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8">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9">
    <w:name w:val="Title"/>
    <w:basedOn w:val="a"/>
    <w:next w:val="a"/>
    <w:link w:val="Char8"/>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9"/>
    <w:rsid w:val="00DD45C1"/>
    <w:rPr>
      <w:rFonts w:asciiTheme="majorHAnsi" w:eastAsia="宋体" w:hAnsiTheme="majorHAnsi" w:cstheme="majorBidi"/>
      <w:b/>
      <w:bCs/>
      <w:sz w:val="32"/>
      <w:szCs w:val="32"/>
    </w:rPr>
  </w:style>
  <w:style w:type="paragraph" w:styleId="80">
    <w:name w:val="toc 8"/>
    <w:basedOn w:val="a"/>
    <w:next w:val="a"/>
    <w:autoRedefine/>
    <w:semiHidden/>
    <w:unhideWhenUsed/>
    <w:rsid w:val="00D26F78"/>
    <w:pPr>
      <w:ind w:leftChars="1400" w:left="29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1111111111.vsdx"/><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70850E5A-553E-4C11-890F-9C9026CC08FB}">
  <ds:schemaRefs>
    <ds:schemaRef ds:uri="http://schemas.openxmlformats.org/officeDocument/2006/bibliography"/>
  </ds:schemaRefs>
</ds:datastoreItem>
</file>

<file path=customXml/itemProps2.xml><?xml version="1.0" encoding="utf-8"?>
<ds:datastoreItem xmlns:ds="http://schemas.openxmlformats.org/officeDocument/2006/customXml" ds:itemID="{B2E262BD-2F19-4FFC-AAD7-694AB3921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1434</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 Jeffrey</dc:creator>
  <cp:lastModifiedBy>Zhang, Wenbo</cp:lastModifiedBy>
  <cp:revision>8</cp:revision>
  <cp:lastPrinted>2017-08-08T10:03:00Z</cp:lastPrinted>
  <dcterms:created xsi:type="dcterms:W3CDTF">2017-11-16T09:06:00Z</dcterms:created>
  <dcterms:modified xsi:type="dcterms:W3CDTF">2017-11-17T03:20:00Z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ies>
</file>