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0C06E" w14:textId="15E1C788"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5C14B6" w:rsidRPr="005C14B6">
        <w:rPr>
          <w:rFonts w:cs="Arial" w:hint="eastAsia"/>
          <w:bCs/>
          <w:sz w:val="20"/>
          <w:lang w:eastAsia="ja-JP"/>
        </w:rPr>
        <w:t xml:space="preserve"> </w:t>
      </w:r>
      <w:r w:rsidR="005C14B6">
        <w:rPr>
          <w:rFonts w:cs="Arial" w:hint="eastAsia"/>
          <w:bCs/>
          <w:sz w:val="20"/>
          <w:lang w:eastAsia="ja-JP"/>
        </w:rPr>
        <w:t xml:space="preserve">Meeting </w:t>
      </w:r>
      <w:r w:rsidR="00FA1E82">
        <w:rPr>
          <w:rFonts w:cs="Arial" w:hint="eastAsia"/>
          <w:bCs/>
          <w:sz w:val="20"/>
          <w:lang w:eastAsia="ja-JP"/>
        </w:rPr>
        <w:t>#9</w:t>
      </w:r>
      <w:r w:rsidR="00E577BC">
        <w:rPr>
          <w:rFonts w:cs="Arial" w:hint="eastAsia"/>
          <w:bCs/>
          <w:sz w:val="20"/>
          <w:lang w:eastAsia="ja-JP"/>
        </w:rPr>
        <w:t>1</w:t>
      </w:r>
      <w:r w:rsidR="007969FE">
        <w:rPr>
          <w:rFonts w:cs="Arial" w:hint="eastAsia"/>
          <w:bCs/>
          <w:sz w:val="20"/>
          <w:lang w:eastAsia="ja-JP"/>
        </w:rPr>
        <w:tab/>
      </w:r>
      <w:r w:rsidR="007969FE">
        <w:rPr>
          <w:rFonts w:cs="Arial" w:hint="eastAsia"/>
          <w:bCs/>
          <w:sz w:val="20"/>
          <w:lang w:eastAsia="ja-JP"/>
        </w:rPr>
        <w:tab/>
      </w:r>
      <w:r w:rsidR="00D71B4D" w:rsidRPr="00D71B4D">
        <w:rPr>
          <w:rFonts w:cs="Arial"/>
          <w:bCs/>
          <w:sz w:val="20"/>
        </w:rPr>
        <w:t>R1-1720448</w:t>
      </w:r>
      <w:bookmarkStart w:id="0" w:name="_GoBack"/>
      <w:bookmarkEnd w:id="0"/>
    </w:p>
    <w:p w14:paraId="51330936" w14:textId="3785022D" w:rsidR="00941D27" w:rsidRPr="0093682F" w:rsidRDefault="00E577BC" w:rsidP="00941D27">
      <w:pPr>
        <w:pStyle w:val="TdocHeader2"/>
        <w:jc w:val="left"/>
        <w:rPr>
          <w:rFonts w:eastAsiaTheme="minorEastAsia"/>
          <w:lang w:val="en-US"/>
        </w:rPr>
      </w:pPr>
      <w:r>
        <w:rPr>
          <w:rFonts w:eastAsia="ＭＳ 明朝" w:cs="Arial" w:hint="eastAsia"/>
          <w:bCs/>
          <w:sz w:val="20"/>
          <w:lang w:val="en-US" w:eastAsia="ja-JP"/>
        </w:rPr>
        <w:t>Reno</w:t>
      </w:r>
      <w:r w:rsidR="005C14B6">
        <w:rPr>
          <w:rFonts w:eastAsia="ＭＳ 明朝" w:cs="Arial" w:hint="eastAsia"/>
          <w:bCs/>
          <w:sz w:val="20"/>
          <w:lang w:val="en-US" w:eastAsia="ja-JP"/>
        </w:rPr>
        <w:t xml:space="preserve">, </w:t>
      </w:r>
      <w:r>
        <w:rPr>
          <w:rFonts w:eastAsia="ＭＳ 明朝" w:cs="Arial" w:hint="eastAsia"/>
          <w:bCs/>
          <w:sz w:val="20"/>
          <w:lang w:val="en-US" w:eastAsia="ja-JP"/>
        </w:rPr>
        <w:t>USA</w:t>
      </w:r>
      <w:r w:rsidR="005C14B6" w:rsidRPr="007D67B4">
        <w:rPr>
          <w:rFonts w:eastAsia="ＭＳ 明朝" w:cs="Arial"/>
          <w:bCs/>
          <w:sz w:val="20"/>
          <w:lang w:val="en-US" w:eastAsia="ja-JP"/>
        </w:rPr>
        <w:t xml:space="preserve">, </w:t>
      </w:r>
      <w:r>
        <w:rPr>
          <w:rFonts w:eastAsia="ＭＳ 明朝" w:cs="Arial" w:hint="eastAsia"/>
          <w:bCs/>
          <w:sz w:val="20"/>
          <w:lang w:val="en-US" w:eastAsia="ja-JP"/>
        </w:rPr>
        <w:t>November 27</w:t>
      </w:r>
      <w:r w:rsidR="00FA1E82">
        <w:rPr>
          <w:rFonts w:eastAsia="ＭＳ 明朝" w:cs="Arial" w:hint="eastAsia"/>
          <w:bCs/>
          <w:sz w:val="20"/>
          <w:lang w:val="en-US" w:eastAsia="ja-JP"/>
        </w:rPr>
        <w:t>th</w:t>
      </w:r>
      <w:r w:rsidR="00FA1E82" w:rsidRPr="00B556BF">
        <w:rPr>
          <w:rFonts w:cs="Arial"/>
          <w:bCs/>
          <w:sz w:val="20"/>
          <w:lang w:val="en-US" w:eastAsia="ja-JP"/>
        </w:rPr>
        <w:t xml:space="preserve"> </w:t>
      </w:r>
      <w:r w:rsidR="005C14B6" w:rsidRPr="00B556BF">
        <w:rPr>
          <w:rFonts w:cs="Arial"/>
          <w:bCs/>
          <w:sz w:val="20"/>
          <w:lang w:val="en-US" w:eastAsia="ja-JP"/>
        </w:rPr>
        <w:t xml:space="preserve">– </w:t>
      </w:r>
      <w:r>
        <w:rPr>
          <w:rFonts w:eastAsiaTheme="minorEastAsia" w:cs="Arial" w:hint="eastAsia"/>
          <w:bCs/>
          <w:sz w:val="20"/>
          <w:lang w:val="en-US" w:eastAsia="ja-JP"/>
        </w:rPr>
        <w:t xml:space="preserve">December </w:t>
      </w:r>
      <w:r>
        <w:rPr>
          <w:rFonts w:eastAsia="ＭＳ 明朝" w:cs="Arial" w:hint="eastAsia"/>
          <w:bCs/>
          <w:sz w:val="20"/>
          <w:lang w:val="en-US" w:eastAsia="ja-JP"/>
        </w:rPr>
        <w:t>1st,</w:t>
      </w:r>
      <w:r w:rsidR="00FA1E82" w:rsidRPr="00B556BF">
        <w:rPr>
          <w:rFonts w:cs="Arial"/>
          <w:bCs/>
          <w:sz w:val="20"/>
          <w:lang w:val="en-US" w:eastAsia="ja-JP"/>
        </w:rPr>
        <w:t xml:space="preserve"> </w:t>
      </w:r>
      <w:r w:rsidR="005C14B6">
        <w:rPr>
          <w:rFonts w:eastAsiaTheme="minorEastAsia" w:cs="Arial" w:hint="eastAsia"/>
          <w:bCs/>
          <w:sz w:val="20"/>
          <w:lang w:val="en-US" w:eastAsia="ja-JP"/>
        </w:rPr>
        <w:t>2017</w:t>
      </w:r>
    </w:p>
    <w:p w14:paraId="2DF540DF" w14:textId="77777777" w:rsidR="005479EF" w:rsidRDefault="005479EF" w:rsidP="001455E4">
      <w:pPr>
        <w:pStyle w:val="a6"/>
        <w:widowControl w:val="0"/>
      </w:pPr>
    </w:p>
    <w:p w14:paraId="34C68633"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3F172E8A" w14:textId="6D53D724"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577BC">
        <w:rPr>
          <w:rFonts w:eastAsia="ＭＳ 明朝" w:hint="eastAsia"/>
          <w:b w:val="0"/>
          <w:sz w:val="20"/>
          <w:lang w:eastAsia="ja-JP"/>
        </w:rPr>
        <w:t>F</w:t>
      </w:r>
      <w:r w:rsidR="00BE2FFD">
        <w:rPr>
          <w:rFonts w:eastAsia="ＭＳ 明朝" w:hint="eastAsia"/>
          <w:b w:val="0"/>
          <w:sz w:val="20"/>
          <w:lang w:eastAsia="ja-JP"/>
        </w:rPr>
        <w:t xml:space="preserve">requency-hopping details </w:t>
      </w:r>
      <w:r w:rsidR="00BE0D23">
        <w:rPr>
          <w:rFonts w:eastAsia="ＭＳ 明朝" w:hint="eastAsia"/>
          <w:b w:val="0"/>
          <w:sz w:val="20"/>
          <w:lang w:eastAsia="ja-JP"/>
        </w:rPr>
        <w:t>of long</w:t>
      </w:r>
      <w:r w:rsidR="00777C72">
        <w:rPr>
          <w:rFonts w:eastAsia="ＭＳ 明朝" w:hint="eastAsia"/>
          <w:b w:val="0"/>
          <w:sz w:val="20"/>
          <w:lang w:eastAsia="ja-JP"/>
        </w:rPr>
        <w:t>-</w:t>
      </w:r>
      <w:r w:rsidR="00BE0D23">
        <w:rPr>
          <w:rFonts w:eastAsia="ＭＳ 明朝" w:hint="eastAsia"/>
          <w:b w:val="0"/>
          <w:sz w:val="20"/>
          <w:lang w:eastAsia="ja-JP"/>
        </w:rPr>
        <w:t>PUCCH</w:t>
      </w:r>
    </w:p>
    <w:p w14:paraId="77614011" w14:textId="3C5177E6"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FA1E82">
        <w:rPr>
          <w:rFonts w:ascii="Arial" w:hAnsi="Arial" w:hint="eastAsia"/>
          <w:lang w:eastAsia="ja-JP"/>
        </w:rPr>
        <w:t>7</w:t>
      </w:r>
      <w:r w:rsidR="007513EF">
        <w:rPr>
          <w:rFonts w:ascii="Arial" w:hAnsi="Arial" w:hint="eastAsia"/>
          <w:lang w:eastAsia="ja-JP"/>
        </w:rPr>
        <w:t>.</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92072">
        <w:rPr>
          <w:rFonts w:ascii="Arial" w:hAnsi="Arial" w:hint="eastAsia"/>
          <w:lang w:eastAsia="ja-JP"/>
        </w:rPr>
        <w:t>2</w:t>
      </w:r>
      <w:r w:rsidR="00BE0D23">
        <w:rPr>
          <w:rFonts w:ascii="Arial" w:hAnsi="Arial" w:hint="eastAsia"/>
          <w:lang w:eastAsia="ja-JP"/>
        </w:rPr>
        <w:t>.1</w:t>
      </w:r>
    </w:p>
    <w:p w14:paraId="68E3C781"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5699F7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0177EE2" w14:textId="0C6BF90B" w:rsidR="000442A5" w:rsidRDefault="006A4913" w:rsidP="00D85D87">
      <w:pPr>
        <w:tabs>
          <w:tab w:val="left" w:pos="4008"/>
        </w:tabs>
        <w:spacing w:afterLines="50" w:after="120"/>
        <w:rPr>
          <w:lang w:eastAsia="ja-JP"/>
        </w:rPr>
      </w:pPr>
      <w:bookmarkStart w:id="1" w:name="OLE_LINK10"/>
      <w:bookmarkStart w:id="2" w:name="OLE_LINK11"/>
      <w:r>
        <w:rPr>
          <w:rFonts w:hint="eastAsia"/>
          <w:lang w:eastAsia="ja-JP"/>
        </w:rPr>
        <w:t>In RAN1</w:t>
      </w:r>
      <w:r w:rsidR="005C14B6">
        <w:rPr>
          <w:rFonts w:hint="eastAsia"/>
          <w:lang w:eastAsia="ja-JP"/>
        </w:rPr>
        <w:t xml:space="preserve"> </w:t>
      </w:r>
      <w:r w:rsidR="00E577BC">
        <w:rPr>
          <w:rFonts w:hint="eastAsia"/>
          <w:lang w:eastAsia="ja-JP"/>
        </w:rPr>
        <w:t>#90bis</w:t>
      </w:r>
      <w:r>
        <w:rPr>
          <w:rFonts w:hint="eastAsia"/>
          <w:lang w:eastAsia="ja-JP"/>
        </w:rPr>
        <w:t>,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w:t>
      </w:r>
      <w:r w:rsidR="00E577BC">
        <w:rPr>
          <w:rFonts w:hint="eastAsia"/>
          <w:lang w:eastAsia="ja-JP"/>
        </w:rPr>
        <w:t xml:space="preserve">frequency hopping for </w:t>
      </w:r>
      <w:r w:rsidR="001B7C8B">
        <w:rPr>
          <w:rFonts w:hint="eastAsia"/>
          <w:lang w:eastAsia="ja-JP"/>
        </w:rPr>
        <w:t>long-PUCCH</w:t>
      </w:r>
      <w:r w:rsidR="00E577BC">
        <w:rPr>
          <w:rFonts w:hint="eastAsia"/>
          <w:lang w:eastAsia="ja-JP"/>
        </w:rPr>
        <w:t xml:space="preserve"> </w:t>
      </w:r>
      <w:r>
        <w:rPr>
          <w:rFonts w:hint="eastAsia"/>
          <w:lang w:eastAsia="ja-JP"/>
        </w:rPr>
        <w:t>[1]</w:t>
      </w:r>
      <w:r w:rsidR="000442A5">
        <w:rPr>
          <w:rFonts w:hint="eastAsia"/>
          <w:lang w:eastAsia="ja-JP"/>
        </w:rPr>
        <w:t>.</w:t>
      </w:r>
    </w:p>
    <w:p w14:paraId="606B7818" w14:textId="3BAA7D13" w:rsidR="005A3D84" w:rsidRPr="00E56644" w:rsidRDefault="005A3D84" w:rsidP="005A3D84">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15EB2250" w14:textId="22EE3AF4" w:rsidR="005A3D84" w:rsidRPr="00E577BC" w:rsidRDefault="00E577BC" w:rsidP="00111C85">
      <w:pPr>
        <w:numPr>
          <w:ilvl w:val="0"/>
          <w:numId w:val="9"/>
        </w:numPr>
        <w:spacing w:after="0"/>
        <w:ind w:leftChars="200" w:left="820"/>
        <w:rPr>
          <w:rFonts w:ascii="Times" w:hAnsi="Times"/>
          <w:szCs w:val="24"/>
          <w:lang w:eastAsia="ja-JP"/>
        </w:rPr>
      </w:pPr>
      <w:r>
        <w:t>If frequency hopping is enabled for long PUCCH for UCI of up to 2 bits and more than 2 bits, hopping boundary is determined by long PUCCH duration/start symbol of long PUCCH</w:t>
      </w:r>
    </w:p>
    <w:p w14:paraId="285859B7" w14:textId="4FF24249" w:rsidR="00E577BC" w:rsidRPr="00E577BC" w:rsidRDefault="00E577BC" w:rsidP="00E577BC">
      <w:pPr>
        <w:numPr>
          <w:ilvl w:val="1"/>
          <w:numId w:val="9"/>
        </w:numPr>
        <w:spacing w:after="0"/>
        <w:ind w:leftChars="410" w:left="1240"/>
        <w:rPr>
          <w:rFonts w:ascii="Times" w:hAnsi="Times"/>
          <w:iCs/>
          <w:lang w:eastAsia="ja-JP"/>
        </w:rPr>
      </w:pPr>
      <w:r>
        <w:t>No RRC configuration is involved in determining the hopping boundary</w:t>
      </w:r>
    </w:p>
    <w:p w14:paraId="66CE47E4" w14:textId="387C9EEF" w:rsidR="008708DB"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discusses </w:t>
      </w:r>
      <w:r w:rsidR="001B7C8B">
        <w:rPr>
          <w:rFonts w:hint="eastAsia"/>
          <w:lang w:eastAsia="ja-JP"/>
        </w:rPr>
        <w:t xml:space="preserve">details on </w:t>
      </w:r>
      <w:r w:rsidR="00E577BC">
        <w:rPr>
          <w:rFonts w:hint="eastAsia"/>
          <w:lang w:eastAsia="ja-JP"/>
        </w:rPr>
        <w:t>frequency hopping</w:t>
      </w:r>
      <w:r w:rsidR="001B7C8B">
        <w:rPr>
          <w:rFonts w:hint="eastAsia"/>
          <w:lang w:eastAsia="ja-JP"/>
        </w:rPr>
        <w:t xml:space="preserve"> </w:t>
      </w:r>
      <w:r w:rsidR="00E577BC">
        <w:rPr>
          <w:rFonts w:hint="eastAsia"/>
          <w:lang w:eastAsia="ja-JP"/>
        </w:rPr>
        <w:t>for</w:t>
      </w:r>
      <w:r w:rsidR="001B7C8B">
        <w:rPr>
          <w:rFonts w:hint="eastAsia"/>
          <w:lang w:eastAsia="ja-JP"/>
        </w:rPr>
        <w:t xml:space="preserve"> </w:t>
      </w:r>
      <w:r w:rsidR="00E07669">
        <w:rPr>
          <w:rFonts w:hint="eastAsia"/>
          <w:lang w:eastAsia="ja-JP"/>
        </w:rPr>
        <w:t>long</w:t>
      </w:r>
      <w:r w:rsidR="0027062E">
        <w:rPr>
          <w:rFonts w:hint="eastAsia"/>
          <w:lang w:eastAsia="ja-JP"/>
        </w:rPr>
        <w:t>-</w:t>
      </w:r>
      <w:r w:rsidR="00777C72">
        <w:rPr>
          <w:rFonts w:hint="eastAsia"/>
          <w:lang w:eastAsia="ja-JP"/>
        </w:rPr>
        <w:t>P</w:t>
      </w:r>
      <w:r w:rsidR="001B7C8B">
        <w:rPr>
          <w:rFonts w:hint="eastAsia"/>
          <w:lang w:eastAsia="ja-JP"/>
        </w:rPr>
        <w:t>UCCH for UCI of up to 2 bits</w:t>
      </w:r>
      <w:r w:rsidR="00E577BC">
        <w:rPr>
          <w:rFonts w:hint="eastAsia"/>
          <w:lang w:eastAsia="ja-JP"/>
        </w:rPr>
        <w:t xml:space="preserve"> and more than 2 bits</w:t>
      </w:r>
      <w:r w:rsidR="005F1514">
        <w:rPr>
          <w:rFonts w:hint="eastAsia"/>
          <w:lang w:eastAsia="ja-JP"/>
        </w:rPr>
        <w:t>.</w:t>
      </w:r>
    </w:p>
    <w:p w14:paraId="6ECF2B94" w14:textId="7EBDB77F" w:rsidR="00FA6F23" w:rsidRPr="008008FC" w:rsidRDefault="00FA6F23" w:rsidP="00FA6F23">
      <w:pPr>
        <w:spacing w:beforeLines="50" w:before="120" w:after="0"/>
        <w:rPr>
          <w:lang w:eastAsia="ja-JP"/>
        </w:rPr>
      </w:pPr>
      <w:r>
        <w:rPr>
          <w:rFonts w:hint="eastAsia"/>
          <w:lang w:eastAsia="ja-JP"/>
        </w:rPr>
        <w:t xml:space="preserve">Note: This is </w:t>
      </w:r>
      <w:r>
        <w:rPr>
          <w:lang w:eastAsia="ja-JP"/>
        </w:rPr>
        <w:t xml:space="preserve">contribution is revised from </w:t>
      </w:r>
      <w:r w:rsidR="00E577BC" w:rsidRPr="00E577BC">
        <w:rPr>
          <w:lang w:eastAsia="ja-JP"/>
        </w:rPr>
        <w:t>R1-1718253</w:t>
      </w:r>
      <w:r>
        <w:rPr>
          <w:rFonts w:hint="eastAsia"/>
          <w:lang w:eastAsia="ja-JP"/>
        </w:rPr>
        <w:t xml:space="preserve"> [</w:t>
      </w:r>
      <w:r w:rsidR="005B317C">
        <w:rPr>
          <w:rFonts w:hint="eastAsia"/>
          <w:lang w:eastAsia="ja-JP"/>
        </w:rPr>
        <w:t>2</w:t>
      </w:r>
      <w:r>
        <w:rPr>
          <w:rFonts w:hint="eastAsia"/>
          <w:lang w:eastAsia="ja-JP"/>
        </w:rPr>
        <w:t>].</w:t>
      </w:r>
    </w:p>
    <w:bookmarkEnd w:id="1"/>
    <w:bookmarkEnd w:id="2"/>
    <w:p w14:paraId="12A8E9BF"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279A2670" w14:textId="28EA0881" w:rsidR="003A6283" w:rsidRPr="00E5530D" w:rsidRDefault="003A6283" w:rsidP="003A6283">
      <w:pPr>
        <w:snapToGrid w:val="0"/>
        <w:spacing w:afterLines="50" w:after="120"/>
        <w:rPr>
          <w:b/>
          <w:u w:val="single"/>
          <w:lang w:eastAsia="ja-JP"/>
        </w:rPr>
      </w:pPr>
      <w:r>
        <w:rPr>
          <w:rFonts w:hint="eastAsia"/>
          <w:b/>
          <w:u w:val="single"/>
          <w:lang w:eastAsia="ja-JP"/>
        </w:rPr>
        <w:t>Frequency-hopping</w:t>
      </w:r>
      <w:r w:rsidR="00DB5281">
        <w:rPr>
          <w:rFonts w:hint="eastAsia"/>
          <w:b/>
          <w:u w:val="single"/>
          <w:lang w:eastAsia="ja-JP"/>
        </w:rPr>
        <w:t xml:space="preserve"> boundary</w:t>
      </w:r>
    </w:p>
    <w:p w14:paraId="743EEFE5" w14:textId="09593D78" w:rsidR="003A6283" w:rsidRDefault="003A6283" w:rsidP="005C519F">
      <w:pPr>
        <w:snapToGrid w:val="0"/>
        <w:spacing w:after="0"/>
        <w:rPr>
          <w:lang w:eastAsia="ja-JP"/>
        </w:rPr>
      </w:pPr>
      <w:r>
        <w:rPr>
          <w:rFonts w:hint="eastAsia"/>
          <w:lang w:eastAsia="ja-JP"/>
        </w:rPr>
        <w:t xml:space="preserve">For frequency hopping </w:t>
      </w:r>
      <w:r>
        <w:rPr>
          <w:lang w:eastAsia="ja-JP"/>
        </w:rPr>
        <w:t xml:space="preserve">boundary in the long-PUCCH, following options were </w:t>
      </w:r>
      <w:r w:rsidR="005C519F">
        <w:rPr>
          <w:rFonts w:hint="eastAsia"/>
          <w:lang w:eastAsia="ja-JP"/>
        </w:rPr>
        <w:t>identified</w:t>
      </w:r>
      <w:r>
        <w:rPr>
          <w:lang w:eastAsia="ja-JP"/>
        </w:rPr>
        <w:t>.</w:t>
      </w:r>
    </w:p>
    <w:p w14:paraId="1CEB6163" w14:textId="77777777" w:rsidR="005C519F" w:rsidRDefault="005C519F" w:rsidP="005C519F">
      <w:pPr>
        <w:numPr>
          <w:ilvl w:val="0"/>
          <w:numId w:val="9"/>
        </w:numPr>
        <w:spacing w:after="0"/>
        <w:ind w:leftChars="200" w:left="820"/>
      </w:pPr>
      <w:r>
        <w:rPr>
          <w:rFonts w:hint="eastAsia"/>
        </w:rPr>
        <w:t>Option 1: Predefined hopping boundary</w:t>
      </w:r>
    </w:p>
    <w:p w14:paraId="0D03D129" w14:textId="77777777" w:rsidR="005C519F" w:rsidRDefault="005C519F" w:rsidP="005C519F">
      <w:pPr>
        <w:numPr>
          <w:ilvl w:val="1"/>
          <w:numId w:val="9"/>
        </w:numPr>
        <w:spacing w:after="0"/>
        <w:ind w:leftChars="410" w:left="1240"/>
      </w:pPr>
      <w:r>
        <w:t>Option 1</w:t>
      </w:r>
      <w:r>
        <w:rPr>
          <w:rFonts w:hint="eastAsia"/>
        </w:rPr>
        <w:t>-1</w:t>
      </w:r>
      <w:r>
        <w:t>: Floor (N/2)</w:t>
      </w:r>
      <w:r>
        <w:rPr>
          <w:rFonts w:hint="eastAsia"/>
        </w:rPr>
        <w:t xml:space="preserve"> or </w:t>
      </w:r>
      <w:r>
        <w:t>Ceiling (N/2)</w:t>
      </w:r>
    </w:p>
    <w:p w14:paraId="667BBC3A" w14:textId="77777777" w:rsidR="005C519F" w:rsidRDefault="005C519F" w:rsidP="005C519F">
      <w:pPr>
        <w:numPr>
          <w:ilvl w:val="1"/>
          <w:numId w:val="9"/>
        </w:numPr>
        <w:spacing w:after="0"/>
        <w:ind w:leftChars="410" w:left="1240"/>
      </w:pPr>
      <w:r>
        <w:t xml:space="preserve">Option </w:t>
      </w:r>
      <w:r>
        <w:rPr>
          <w:rFonts w:hint="eastAsia"/>
        </w:rPr>
        <w:t>1-2</w:t>
      </w:r>
      <w:r>
        <w:t>: N/2-1 where mod (N,4)=2; floor(N/2) otherwise</w:t>
      </w:r>
    </w:p>
    <w:p w14:paraId="33F0EEF6" w14:textId="77777777" w:rsidR="005C519F" w:rsidRDefault="005C519F" w:rsidP="005C519F">
      <w:pPr>
        <w:numPr>
          <w:ilvl w:val="1"/>
          <w:numId w:val="9"/>
        </w:numPr>
        <w:spacing w:after="0"/>
        <w:ind w:leftChars="410" w:left="1240"/>
      </w:pPr>
      <w:r>
        <w:t xml:space="preserve">Option </w:t>
      </w:r>
      <w:r>
        <w:rPr>
          <w:rFonts w:hint="eastAsia"/>
        </w:rPr>
        <w:t>1-3</w:t>
      </w:r>
      <w:r>
        <w:t>: Floor(Ceiling (N/2)/2) × 2</w:t>
      </w:r>
    </w:p>
    <w:p w14:paraId="3D0C30CE" w14:textId="77777777" w:rsidR="005C519F" w:rsidRDefault="005C519F" w:rsidP="005C519F">
      <w:pPr>
        <w:numPr>
          <w:ilvl w:val="1"/>
          <w:numId w:val="9"/>
        </w:numPr>
        <w:spacing w:after="0"/>
        <w:ind w:leftChars="410" w:left="1240"/>
      </w:pPr>
      <w:r>
        <w:t xml:space="preserve">Option </w:t>
      </w:r>
      <w:r>
        <w:rPr>
          <w:rFonts w:hint="eastAsia"/>
        </w:rPr>
        <w:t>1-4</w:t>
      </w:r>
      <w:r>
        <w:t>: Starting symbol driven frequency hopping boundary</w:t>
      </w:r>
    </w:p>
    <w:p w14:paraId="17B915B9" w14:textId="77777777" w:rsidR="005C519F" w:rsidRDefault="005C519F" w:rsidP="005C519F">
      <w:pPr>
        <w:numPr>
          <w:ilvl w:val="0"/>
          <w:numId w:val="9"/>
        </w:numPr>
        <w:spacing w:afterLines="50" w:after="120"/>
        <w:ind w:leftChars="200" w:left="820"/>
      </w:pPr>
      <w:r>
        <w:rPr>
          <w:rFonts w:hint="eastAsia"/>
        </w:rPr>
        <w:t>Option 2: Configurable hopping boundary</w:t>
      </w:r>
    </w:p>
    <w:p w14:paraId="440B61CC" w14:textId="6F11CB17" w:rsidR="003A6283" w:rsidRPr="003A6283" w:rsidRDefault="009A4390" w:rsidP="000A430C">
      <w:pPr>
        <w:snapToGrid w:val="0"/>
        <w:spacing w:afterLines="50" w:after="120"/>
        <w:rPr>
          <w:lang w:eastAsia="ja-JP"/>
        </w:rPr>
      </w:pPr>
      <w:r>
        <w:rPr>
          <w:rFonts w:hint="eastAsia"/>
          <w:lang w:eastAsia="ja-JP"/>
        </w:rPr>
        <w:t>It</w:t>
      </w:r>
      <w:r w:rsidR="00F61718">
        <w:rPr>
          <w:rFonts w:hint="eastAsia"/>
          <w:lang w:eastAsia="ja-JP"/>
        </w:rPr>
        <w:t xml:space="preserve"> was mentioned in [</w:t>
      </w:r>
      <w:r w:rsidR="009F017C">
        <w:rPr>
          <w:rFonts w:hint="eastAsia"/>
          <w:lang w:eastAsia="ja-JP"/>
        </w:rPr>
        <w:t>3</w:t>
      </w:r>
      <w:r w:rsidR="00F61718">
        <w:rPr>
          <w:rFonts w:hint="eastAsia"/>
          <w:lang w:eastAsia="ja-JP"/>
        </w:rPr>
        <w:t xml:space="preserve">] that </w:t>
      </w:r>
      <w:r w:rsidR="00F61718" w:rsidRPr="00F61718">
        <w:rPr>
          <w:lang w:eastAsia="ja-JP"/>
        </w:rPr>
        <w:t>optimal DMRS and UCI ratio cannot be kept</w:t>
      </w:r>
      <w:r w:rsidR="00F61718">
        <w:rPr>
          <w:rFonts w:hint="eastAsia"/>
          <w:lang w:eastAsia="ja-JP"/>
        </w:rPr>
        <w:t xml:space="preserve"> in Option 1</w:t>
      </w:r>
      <w:r w:rsidR="005C519F">
        <w:rPr>
          <w:rFonts w:hint="eastAsia"/>
          <w:lang w:eastAsia="ja-JP"/>
        </w:rPr>
        <w:t>-1 for UCI of up to 2 bits</w:t>
      </w:r>
      <w:r w:rsidR="00F61718" w:rsidRPr="00F61718">
        <w:rPr>
          <w:lang w:eastAsia="ja-JP"/>
        </w:rPr>
        <w:t>. For example, for long</w:t>
      </w:r>
      <w:r w:rsidR="00F61718">
        <w:rPr>
          <w:rFonts w:hint="eastAsia"/>
          <w:lang w:eastAsia="ja-JP"/>
        </w:rPr>
        <w:t>-</w:t>
      </w:r>
      <w:r w:rsidR="00F61718" w:rsidRPr="00F61718">
        <w:rPr>
          <w:lang w:eastAsia="ja-JP"/>
        </w:rPr>
        <w:t>PUCCH with 6 symbols, first hop has 2 DMRS</w:t>
      </w:r>
      <w:r w:rsidR="00F61718">
        <w:rPr>
          <w:rFonts w:hint="eastAsia"/>
          <w:lang w:eastAsia="ja-JP"/>
        </w:rPr>
        <w:t xml:space="preserve"> symbols</w:t>
      </w:r>
      <w:r w:rsidR="00F61718" w:rsidRPr="00F61718">
        <w:rPr>
          <w:lang w:eastAsia="ja-JP"/>
        </w:rPr>
        <w:t xml:space="preserve"> and 1 UCI</w:t>
      </w:r>
      <w:r w:rsidR="00F61718">
        <w:rPr>
          <w:rFonts w:hint="eastAsia"/>
          <w:lang w:eastAsia="ja-JP"/>
        </w:rPr>
        <w:t xml:space="preserve"> symbol</w:t>
      </w:r>
      <w:r w:rsidR="00F61718" w:rsidRPr="00F61718">
        <w:rPr>
          <w:lang w:eastAsia="ja-JP"/>
        </w:rPr>
        <w:t xml:space="preserve">, while second hop has 1 DMRS </w:t>
      </w:r>
      <w:r w:rsidR="00F61718">
        <w:rPr>
          <w:rFonts w:hint="eastAsia"/>
          <w:lang w:eastAsia="ja-JP"/>
        </w:rPr>
        <w:t xml:space="preserve">symbol </w:t>
      </w:r>
      <w:r w:rsidR="00F61718" w:rsidRPr="00F61718">
        <w:rPr>
          <w:lang w:eastAsia="ja-JP"/>
        </w:rPr>
        <w:t>and 2 UCI</w:t>
      </w:r>
      <w:r w:rsidR="00F61718">
        <w:rPr>
          <w:rFonts w:hint="eastAsia"/>
          <w:lang w:eastAsia="ja-JP"/>
        </w:rPr>
        <w:t xml:space="preserve"> symbol</w:t>
      </w:r>
      <w:r w:rsidR="00F61718" w:rsidRPr="00F61718">
        <w:rPr>
          <w:lang w:eastAsia="ja-JP"/>
        </w:rPr>
        <w:t xml:space="preserve">s. </w:t>
      </w:r>
      <w:r w:rsidR="00F61718">
        <w:rPr>
          <w:rFonts w:hint="eastAsia"/>
          <w:lang w:eastAsia="ja-JP"/>
        </w:rPr>
        <w:t xml:space="preserve">Option </w:t>
      </w:r>
      <w:r w:rsidR="005C519F">
        <w:rPr>
          <w:rFonts w:hint="eastAsia"/>
          <w:lang w:eastAsia="ja-JP"/>
        </w:rPr>
        <w:t>1-2</w:t>
      </w:r>
      <w:r w:rsidR="009F017C">
        <w:rPr>
          <w:rFonts w:hint="eastAsia"/>
          <w:lang w:eastAsia="ja-JP"/>
        </w:rPr>
        <w:t xml:space="preserve"> </w:t>
      </w:r>
      <w:r w:rsidR="00F61718">
        <w:rPr>
          <w:rFonts w:hint="eastAsia"/>
          <w:lang w:eastAsia="ja-JP"/>
        </w:rPr>
        <w:t>tries</w:t>
      </w:r>
      <w:r w:rsidR="00F61718">
        <w:rPr>
          <w:lang w:eastAsia="ja-JP"/>
        </w:rPr>
        <w:t xml:space="preserve"> to achieve the </w:t>
      </w:r>
      <w:r w:rsidR="00F61718">
        <w:rPr>
          <w:rFonts w:hint="eastAsia"/>
          <w:lang w:eastAsia="ja-JP"/>
        </w:rPr>
        <w:t>DM</w:t>
      </w:r>
      <w:r w:rsidR="00F61718">
        <w:rPr>
          <w:lang w:eastAsia="ja-JP"/>
        </w:rPr>
        <w:t>RS</w:t>
      </w:r>
      <w:r w:rsidR="00F61718">
        <w:rPr>
          <w:rFonts w:hint="eastAsia"/>
          <w:lang w:eastAsia="ja-JP"/>
        </w:rPr>
        <w:t xml:space="preserve"> and </w:t>
      </w:r>
      <w:r w:rsidR="00F61718">
        <w:rPr>
          <w:lang w:eastAsia="ja-JP"/>
        </w:rPr>
        <w:t>data ratio equal as much as possible within each hop instead of equal number of symbols in each hop</w:t>
      </w:r>
      <w:r w:rsidR="00F61718">
        <w:rPr>
          <w:rFonts w:hint="eastAsia"/>
          <w:lang w:eastAsia="ja-JP"/>
        </w:rPr>
        <w:t xml:space="preserve">. </w:t>
      </w:r>
      <w:r w:rsidR="00A075F0">
        <w:rPr>
          <w:rFonts w:hint="eastAsia"/>
          <w:lang w:eastAsia="ja-JP"/>
        </w:rPr>
        <w:t xml:space="preserve">The motivation of Option </w:t>
      </w:r>
      <w:r w:rsidR="005C519F">
        <w:rPr>
          <w:rFonts w:hint="eastAsia"/>
          <w:lang w:eastAsia="ja-JP"/>
        </w:rPr>
        <w:t>1-3</w:t>
      </w:r>
      <w:r w:rsidR="00A075F0">
        <w:rPr>
          <w:rFonts w:hint="eastAsia"/>
          <w:lang w:eastAsia="ja-JP"/>
        </w:rPr>
        <w:t xml:space="preserve"> would also be the same as Option </w:t>
      </w:r>
      <w:r w:rsidR="005C519F">
        <w:rPr>
          <w:rFonts w:hint="eastAsia"/>
          <w:lang w:eastAsia="ja-JP"/>
        </w:rPr>
        <w:t>1-3</w:t>
      </w:r>
      <w:r w:rsidR="00A075F0">
        <w:rPr>
          <w:rFonts w:hint="eastAsia"/>
          <w:lang w:eastAsia="ja-JP"/>
        </w:rPr>
        <w:t xml:space="preserve"> ensures that </w:t>
      </w:r>
      <w:r w:rsidR="00A075F0" w:rsidRPr="00201C01">
        <w:rPr>
          <w:lang w:eastAsia="ja-JP"/>
        </w:rPr>
        <w:t xml:space="preserve">the base unit </w:t>
      </w:r>
      <w:r w:rsidR="00A075F0">
        <w:rPr>
          <w:rFonts w:hint="eastAsia"/>
          <w:lang w:eastAsia="ja-JP"/>
        </w:rPr>
        <w:t xml:space="preserve">(1 DMRS and 1 UCI) </w:t>
      </w:r>
      <w:r w:rsidR="00A075F0" w:rsidRPr="00201C01">
        <w:rPr>
          <w:lang w:eastAsia="ja-JP"/>
        </w:rPr>
        <w:t>is not split</w:t>
      </w:r>
      <w:r w:rsidR="00A075F0">
        <w:rPr>
          <w:rFonts w:hint="eastAsia"/>
          <w:lang w:eastAsia="ja-JP"/>
        </w:rPr>
        <w:t xml:space="preserve"> [4]</w:t>
      </w:r>
      <w:r w:rsidR="00A075F0" w:rsidRPr="00201C01">
        <w:rPr>
          <w:lang w:eastAsia="ja-JP"/>
        </w:rPr>
        <w:t>.</w:t>
      </w:r>
      <w:r w:rsidR="00A075F0">
        <w:rPr>
          <w:rFonts w:hint="eastAsia"/>
          <w:lang w:eastAsia="ja-JP"/>
        </w:rPr>
        <w:t xml:space="preserve"> </w:t>
      </w:r>
      <w:r w:rsidR="00F61718">
        <w:rPr>
          <w:rFonts w:hint="eastAsia"/>
          <w:lang w:eastAsia="ja-JP"/>
        </w:rPr>
        <w:t>The</w:t>
      </w:r>
      <w:r w:rsidR="00F61718" w:rsidRPr="00F61718">
        <w:rPr>
          <w:lang w:eastAsia="ja-JP"/>
        </w:rPr>
        <w:t xml:space="preserve"> performance degradation</w:t>
      </w:r>
      <w:r w:rsidR="00F61718">
        <w:rPr>
          <w:rFonts w:hint="eastAsia"/>
          <w:lang w:eastAsia="ja-JP"/>
        </w:rPr>
        <w:t xml:space="preserve"> of Option </w:t>
      </w:r>
      <w:r w:rsidR="005C519F">
        <w:rPr>
          <w:rFonts w:hint="eastAsia"/>
          <w:lang w:eastAsia="ja-JP"/>
        </w:rPr>
        <w:t>1-</w:t>
      </w:r>
      <w:r w:rsidR="00F61718">
        <w:rPr>
          <w:rFonts w:hint="eastAsia"/>
          <w:lang w:eastAsia="ja-JP"/>
        </w:rPr>
        <w:t xml:space="preserve">1 over Option </w:t>
      </w:r>
      <w:r w:rsidR="005C519F">
        <w:rPr>
          <w:rFonts w:hint="eastAsia"/>
          <w:lang w:eastAsia="ja-JP"/>
        </w:rPr>
        <w:t>1-2</w:t>
      </w:r>
      <w:r w:rsidR="009F017C">
        <w:rPr>
          <w:rFonts w:hint="eastAsia"/>
          <w:lang w:eastAsia="ja-JP"/>
        </w:rPr>
        <w:t xml:space="preserve"> </w:t>
      </w:r>
      <w:r w:rsidR="00F61718">
        <w:rPr>
          <w:rFonts w:hint="eastAsia"/>
          <w:lang w:eastAsia="ja-JP"/>
        </w:rPr>
        <w:t>was shown</w:t>
      </w:r>
      <w:r w:rsidR="009E41EA">
        <w:rPr>
          <w:rFonts w:hint="eastAsia"/>
          <w:lang w:eastAsia="ja-JP"/>
        </w:rPr>
        <w:t xml:space="preserve"> [3]</w:t>
      </w:r>
      <w:r w:rsidR="00F61718" w:rsidRPr="00F61718">
        <w:rPr>
          <w:lang w:eastAsia="ja-JP"/>
        </w:rPr>
        <w:t>.</w:t>
      </w:r>
      <w:r>
        <w:rPr>
          <w:rFonts w:hint="eastAsia"/>
          <w:lang w:eastAsia="ja-JP"/>
        </w:rPr>
        <w:t xml:space="preserve"> Considering performance improvement of each hop of Option </w:t>
      </w:r>
      <w:r w:rsidR="005C519F">
        <w:rPr>
          <w:rFonts w:hint="eastAsia"/>
          <w:lang w:eastAsia="ja-JP"/>
        </w:rPr>
        <w:t>1-2</w:t>
      </w:r>
      <w:r>
        <w:rPr>
          <w:rFonts w:hint="eastAsia"/>
          <w:lang w:eastAsia="ja-JP"/>
        </w:rPr>
        <w:t xml:space="preserve">, it might be better option, but if the frequency hopping boundary for the long-PUCCH for more than 2 bits is Option </w:t>
      </w:r>
      <w:r w:rsidR="005C519F">
        <w:rPr>
          <w:rFonts w:hint="eastAsia"/>
          <w:lang w:eastAsia="ja-JP"/>
        </w:rPr>
        <w:t>1-</w:t>
      </w:r>
      <w:r>
        <w:rPr>
          <w:rFonts w:hint="eastAsia"/>
          <w:lang w:eastAsia="ja-JP"/>
        </w:rPr>
        <w:t xml:space="preserve">1, aligned timing would be better choice even Option </w:t>
      </w:r>
      <w:r w:rsidR="005C519F">
        <w:rPr>
          <w:rFonts w:hint="eastAsia"/>
          <w:lang w:eastAsia="ja-JP"/>
        </w:rPr>
        <w:t>1-2</w:t>
      </w:r>
      <w:r w:rsidR="009F017C">
        <w:rPr>
          <w:rFonts w:hint="eastAsia"/>
          <w:lang w:eastAsia="ja-JP"/>
        </w:rPr>
        <w:t xml:space="preserve"> </w:t>
      </w:r>
      <w:r>
        <w:rPr>
          <w:rFonts w:hint="eastAsia"/>
          <w:lang w:eastAsia="ja-JP"/>
        </w:rPr>
        <w:t xml:space="preserve">can </w:t>
      </w:r>
      <w:r>
        <w:rPr>
          <w:lang w:eastAsia="ja-JP"/>
        </w:rPr>
        <w:t>achieve</w:t>
      </w:r>
      <w:r>
        <w:rPr>
          <w:rFonts w:hint="eastAsia"/>
          <w:lang w:eastAsia="ja-JP"/>
        </w:rPr>
        <w:t xml:space="preserve"> better </w:t>
      </w:r>
      <w:r w:rsidR="00704D80">
        <w:rPr>
          <w:lang w:eastAsia="ja-JP"/>
        </w:rPr>
        <w:t xml:space="preserve">link level </w:t>
      </w:r>
      <w:r>
        <w:rPr>
          <w:rFonts w:hint="eastAsia"/>
          <w:lang w:eastAsia="ja-JP"/>
        </w:rPr>
        <w:t xml:space="preserve">performance assuming the performance improvement is around or less than 1dB. We expect that for the long-PUCCH </w:t>
      </w:r>
      <w:r w:rsidR="005C519F">
        <w:rPr>
          <w:rFonts w:hint="eastAsia"/>
          <w:lang w:eastAsia="ja-JP"/>
        </w:rPr>
        <w:t xml:space="preserve">for UCI of </w:t>
      </w:r>
      <w:r>
        <w:rPr>
          <w:rFonts w:hint="eastAsia"/>
          <w:lang w:eastAsia="ja-JP"/>
        </w:rPr>
        <w:t xml:space="preserve">more than 2 bits, for 6-symbol long PUCCH, 3:3 </w:t>
      </w:r>
      <w:proofErr w:type="gramStart"/>
      <w:r>
        <w:rPr>
          <w:rFonts w:hint="eastAsia"/>
          <w:lang w:eastAsia="ja-JP"/>
        </w:rPr>
        <w:t>separation</w:t>
      </w:r>
      <w:proofErr w:type="gramEnd"/>
      <w:r>
        <w:rPr>
          <w:rFonts w:hint="eastAsia"/>
          <w:lang w:eastAsia="ja-JP"/>
        </w:rPr>
        <w:t xml:space="preserve"> </w:t>
      </w:r>
      <w:r w:rsidR="005C519F">
        <w:rPr>
          <w:rFonts w:hint="eastAsia"/>
          <w:lang w:eastAsia="ja-JP"/>
        </w:rPr>
        <w:t xml:space="preserve">for each hop </w:t>
      </w:r>
      <w:r>
        <w:rPr>
          <w:rFonts w:hint="eastAsia"/>
          <w:lang w:eastAsia="ja-JP"/>
        </w:rPr>
        <w:t xml:space="preserve">would provide better performance than 2:4 separation. Therefore, comparing Option </w:t>
      </w:r>
      <w:r w:rsidR="005C519F">
        <w:rPr>
          <w:rFonts w:hint="eastAsia"/>
          <w:lang w:eastAsia="ja-JP"/>
        </w:rPr>
        <w:t>1-</w:t>
      </w:r>
      <w:r>
        <w:rPr>
          <w:rFonts w:hint="eastAsia"/>
          <w:lang w:eastAsia="ja-JP"/>
        </w:rPr>
        <w:t xml:space="preserve">1 and Option </w:t>
      </w:r>
      <w:r w:rsidR="005C519F">
        <w:rPr>
          <w:rFonts w:hint="eastAsia"/>
          <w:lang w:eastAsia="ja-JP"/>
        </w:rPr>
        <w:t>1-2</w:t>
      </w:r>
      <w:r>
        <w:rPr>
          <w:rFonts w:hint="eastAsia"/>
          <w:lang w:eastAsia="ja-JP"/>
        </w:rPr>
        <w:t xml:space="preserve"> on frequency-hopping, our preference is Option 1</w:t>
      </w:r>
      <w:r w:rsidR="005C519F">
        <w:rPr>
          <w:rFonts w:hint="eastAsia"/>
          <w:lang w:eastAsia="ja-JP"/>
        </w:rPr>
        <w:t>-1</w:t>
      </w:r>
      <w:r>
        <w:rPr>
          <w:rFonts w:hint="eastAsia"/>
          <w:lang w:eastAsia="ja-JP"/>
        </w:rPr>
        <w:t>.</w:t>
      </w:r>
    </w:p>
    <w:p w14:paraId="4505A2AF" w14:textId="18A92246" w:rsidR="00FD713B" w:rsidRDefault="009A4390" w:rsidP="00475B6D">
      <w:pPr>
        <w:snapToGrid w:val="0"/>
        <w:spacing w:afterLines="50" w:after="120"/>
        <w:rPr>
          <w:lang w:eastAsia="ja-JP"/>
        </w:rPr>
      </w:pPr>
      <w:r>
        <w:rPr>
          <w:rFonts w:hint="eastAsia"/>
          <w:lang w:eastAsia="ja-JP"/>
        </w:rPr>
        <w:t xml:space="preserve">On the other hand, the other options could also be considered; that is hopping boundary </w:t>
      </w:r>
      <w:r w:rsidR="009E41EA">
        <w:rPr>
          <w:rFonts w:hint="eastAsia"/>
          <w:lang w:eastAsia="ja-JP"/>
        </w:rPr>
        <w:t xml:space="preserve">depends on slot type and number of UL symbols per slot or is </w:t>
      </w:r>
      <w:r>
        <w:rPr>
          <w:rFonts w:hint="eastAsia"/>
          <w:lang w:eastAsia="ja-JP"/>
        </w:rPr>
        <w:t xml:space="preserve">configurable by </w:t>
      </w:r>
      <w:proofErr w:type="spellStart"/>
      <w:r>
        <w:rPr>
          <w:rFonts w:hint="eastAsia"/>
          <w:lang w:eastAsia="ja-JP"/>
        </w:rPr>
        <w:t>gNB</w:t>
      </w:r>
      <w:proofErr w:type="spellEnd"/>
      <w:r>
        <w:rPr>
          <w:rFonts w:hint="eastAsia"/>
          <w:lang w:eastAsia="ja-JP"/>
        </w:rPr>
        <w:t xml:space="preserve">. If different length of long-PUCCH wants to be multiplexed in the same slot, it </w:t>
      </w:r>
      <w:r w:rsidR="00110B7E">
        <w:rPr>
          <w:lang w:eastAsia="ja-JP"/>
        </w:rPr>
        <w:t>is</w:t>
      </w:r>
      <w:r>
        <w:rPr>
          <w:rFonts w:hint="eastAsia"/>
          <w:lang w:eastAsia="ja-JP"/>
        </w:rPr>
        <w:t xml:space="preserve"> beneficial to align </w:t>
      </w:r>
      <w:r w:rsidR="00BC3251">
        <w:rPr>
          <w:rFonts w:hint="eastAsia"/>
          <w:lang w:eastAsia="ja-JP"/>
        </w:rPr>
        <w:t xml:space="preserve">the </w:t>
      </w:r>
      <w:r>
        <w:rPr>
          <w:rFonts w:hint="eastAsia"/>
          <w:lang w:eastAsia="ja-JP"/>
        </w:rPr>
        <w:t xml:space="preserve">hopping boundary among </w:t>
      </w:r>
      <w:r w:rsidR="001831F8">
        <w:rPr>
          <w:rFonts w:hint="eastAsia"/>
          <w:lang w:eastAsia="ja-JP"/>
        </w:rPr>
        <w:t>different length of long PUCCH.</w:t>
      </w:r>
      <w:r w:rsidR="00BC3251">
        <w:rPr>
          <w:rFonts w:hint="eastAsia"/>
          <w:lang w:eastAsia="ja-JP"/>
        </w:rPr>
        <w:t xml:space="preserve"> </w:t>
      </w:r>
      <w:r w:rsidR="002842A5">
        <w:rPr>
          <w:rFonts w:hint="eastAsia"/>
          <w:lang w:eastAsia="ja-JP"/>
        </w:rPr>
        <w:t xml:space="preserve">This reduces the UL resource fragments and improves UL </w:t>
      </w:r>
      <w:r w:rsidR="002842A5">
        <w:rPr>
          <w:lang w:eastAsia="ja-JP"/>
        </w:rPr>
        <w:t>resource</w:t>
      </w:r>
      <w:r w:rsidR="002842A5">
        <w:rPr>
          <w:rFonts w:hint="eastAsia"/>
          <w:lang w:eastAsia="ja-JP"/>
        </w:rPr>
        <w:t xml:space="preserve"> utilization. </w:t>
      </w:r>
      <w:r w:rsidR="00BC3251">
        <w:rPr>
          <w:rFonts w:hint="eastAsia"/>
          <w:lang w:eastAsia="ja-JP"/>
        </w:rPr>
        <w:t>In addition, h</w:t>
      </w:r>
      <w:r w:rsidR="004C251F">
        <w:rPr>
          <w:rFonts w:hint="eastAsia"/>
          <w:lang w:eastAsia="ja-JP"/>
        </w:rPr>
        <w:t>opping boundary would be better to be common for different PUCCH format such as PUCCH with large number of UCI payload size and also for PUSCH.</w:t>
      </w:r>
    </w:p>
    <w:p w14:paraId="538B11D0" w14:textId="2B94A714" w:rsidR="002842A5" w:rsidRDefault="002842A5" w:rsidP="002842A5">
      <w:pPr>
        <w:spacing w:afterLines="50" w:after="120"/>
        <w:rPr>
          <w:lang w:eastAsia="ja-JP"/>
        </w:rPr>
      </w:pPr>
      <w:r>
        <w:rPr>
          <w:rFonts w:hint="eastAsia"/>
          <w:lang w:eastAsia="ja-JP"/>
        </w:rPr>
        <w:t xml:space="preserve">Based on the above agreement, the option to utilize RRC configuration was precluded and some predefined rule should be considered while achieving hopping boundary alignment as much as possible. In the previous meeting, following was proposed as a </w:t>
      </w:r>
      <w:r>
        <w:rPr>
          <w:lang w:eastAsia="ja-JP"/>
        </w:rPr>
        <w:t>compromise</w:t>
      </w:r>
      <w:r>
        <w:rPr>
          <w:rFonts w:hint="eastAsia"/>
          <w:lang w:eastAsia="ja-JP"/>
        </w:rPr>
        <w:t xml:space="preserve"> solution in offline.</w:t>
      </w:r>
    </w:p>
    <w:p w14:paraId="5CA3DAB9" w14:textId="4BD2D0A3" w:rsidR="002842A5" w:rsidRPr="002842A5" w:rsidRDefault="002842A5" w:rsidP="002842A5">
      <w:pPr>
        <w:spacing w:after="0"/>
        <w:ind w:leftChars="200" w:left="1840" w:hanging="1440"/>
        <w:rPr>
          <w:rFonts w:ascii="Times" w:hAnsi="Times"/>
          <w:b/>
          <w:szCs w:val="24"/>
          <w:highlight w:val="green"/>
          <w:u w:val="single"/>
          <w:lang w:eastAsia="ja-JP"/>
        </w:rPr>
      </w:pPr>
      <w:r w:rsidRPr="002842A5">
        <w:rPr>
          <w:rFonts w:ascii="Times" w:hAnsi="Times" w:hint="eastAsia"/>
          <w:b/>
          <w:szCs w:val="24"/>
          <w:highlight w:val="yellow"/>
          <w:u w:val="single"/>
          <w:lang w:eastAsia="ja-JP"/>
        </w:rPr>
        <w:t>Proposal:</w:t>
      </w:r>
    </w:p>
    <w:p w14:paraId="150AC340" w14:textId="77777777" w:rsidR="002842A5" w:rsidRDefault="002842A5" w:rsidP="002842A5">
      <w:pPr>
        <w:numPr>
          <w:ilvl w:val="0"/>
          <w:numId w:val="9"/>
        </w:numPr>
        <w:spacing w:after="0"/>
        <w:ind w:leftChars="200" w:left="820"/>
      </w:pPr>
      <w:r>
        <w:rPr>
          <w:rFonts w:hint="eastAsia"/>
        </w:rPr>
        <w:t xml:space="preserve">For N symbols long PUCCH for UCI of up to 2 bits, frequency hopping is </w:t>
      </w:r>
      <w:r>
        <w:t>occurred</w:t>
      </w:r>
      <w:r>
        <w:rPr>
          <w:rFonts w:hint="eastAsia"/>
        </w:rPr>
        <w:t xml:space="preserve"> after</w:t>
      </w:r>
    </w:p>
    <w:p w14:paraId="58F13222" w14:textId="77777777" w:rsidR="002842A5" w:rsidRDefault="002842A5" w:rsidP="002842A5">
      <w:pPr>
        <w:numPr>
          <w:ilvl w:val="1"/>
          <w:numId w:val="9"/>
        </w:numPr>
        <w:spacing w:after="0"/>
        <w:ind w:leftChars="410" w:left="1240"/>
      </w:pPr>
      <w:r>
        <w:t>C</w:t>
      </w:r>
      <w:r>
        <w:rPr>
          <w:rFonts w:hint="eastAsia"/>
        </w:rPr>
        <w:t>eil (N/2) symbols if the starting symbols is even</w:t>
      </w:r>
    </w:p>
    <w:p w14:paraId="381D31EC" w14:textId="77777777" w:rsidR="002842A5" w:rsidRDefault="002842A5" w:rsidP="002842A5">
      <w:pPr>
        <w:numPr>
          <w:ilvl w:val="1"/>
          <w:numId w:val="9"/>
        </w:numPr>
        <w:spacing w:after="0"/>
        <w:ind w:leftChars="410" w:left="1240"/>
      </w:pPr>
      <w:r>
        <w:rPr>
          <w:rFonts w:hint="eastAsia"/>
        </w:rPr>
        <w:t>Floor (N/2) symbols if the starting symbols is odd</w:t>
      </w:r>
    </w:p>
    <w:p w14:paraId="5310EFF8" w14:textId="77777777" w:rsidR="002842A5" w:rsidRDefault="002842A5" w:rsidP="00C9342A">
      <w:pPr>
        <w:pStyle w:val="aff1"/>
        <w:numPr>
          <w:ilvl w:val="2"/>
          <w:numId w:val="16"/>
        </w:numPr>
        <w:spacing w:afterLines="50" w:after="120"/>
        <w:ind w:leftChars="0" w:left="1560" w:hanging="284"/>
        <w:rPr>
          <w:lang w:eastAsia="ja-JP"/>
        </w:rPr>
      </w:pPr>
      <w:r>
        <w:rPr>
          <w:rFonts w:hint="eastAsia"/>
          <w:lang w:eastAsia="ja-JP"/>
        </w:rPr>
        <w:t>Note: symbol index starts at #0</w:t>
      </w:r>
    </w:p>
    <w:p w14:paraId="4D590FC5" w14:textId="020C10F1" w:rsidR="002842A5" w:rsidRPr="002842A5" w:rsidRDefault="00C9342A" w:rsidP="00475B6D">
      <w:pPr>
        <w:snapToGrid w:val="0"/>
        <w:spacing w:afterLines="50" w:after="120"/>
        <w:rPr>
          <w:lang w:eastAsia="ja-JP"/>
        </w:rPr>
      </w:pPr>
      <w:r>
        <w:rPr>
          <w:rFonts w:hint="eastAsia"/>
          <w:lang w:eastAsia="ja-JP"/>
        </w:rPr>
        <w:t xml:space="preserve">Figure </w:t>
      </w:r>
      <w:r w:rsidR="00111AB7">
        <w:rPr>
          <w:rFonts w:hint="eastAsia"/>
          <w:lang w:eastAsia="ja-JP"/>
        </w:rPr>
        <w:t>1</w:t>
      </w:r>
      <w:r>
        <w:rPr>
          <w:rFonts w:hint="eastAsia"/>
          <w:lang w:eastAsia="ja-JP"/>
        </w:rPr>
        <w:t xml:space="preserve"> </w:t>
      </w:r>
      <w:r w:rsidR="00FF2EA8">
        <w:rPr>
          <w:rFonts w:hint="eastAsia"/>
          <w:lang w:eastAsia="ja-JP"/>
        </w:rPr>
        <w:t xml:space="preserve">and table 1 summarizes </w:t>
      </w:r>
      <w:r>
        <w:rPr>
          <w:rFonts w:hint="eastAsia"/>
          <w:lang w:eastAsia="ja-JP"/>
        </w:rPr>
        <w:t xml:space="preserve">the example of long PUCCH </w:t>
      </w:r>
      <w:r w:rsidR="00FF2EA8">
        <w:rPr>
          <w:rFonts w:hint="eastAsia"/>
          <w:lang w:eastAsia="ja-JP"/>
        </w:rPr>
        <w:t xml:space="preserve">structure for UCI with up to 2 bits using above proposal considering </w:t>
      </w:r>
      <w:r>
        <w:rPr>
          <w:rFonts w:hint="eastAsia"/>
          <w:lang w:eastAsia="ja-JP"/>
        </w:rPr>
        <w:t>several slot types.</w:t>
      </w:r>
      <w:r w:rsidR="005E0686">
        <w:rPr>
          <w:rFonts w:hint="eastAsia"/>
          <w:lang w:eastAsia="ja-JP"/>
        </w:rPr>
        <w:t xml:space="preserve"> </w:t>
      </w:r>
    </w:p>
    <w:p w14:paraId="5AD5F1A3" w14:textId="63E5C4CC" w:rsidR="002842A5" w:rsidRDefault="00FF2EA8" w:rsidP="00FF2EA8">
      <w:pPr>
        <w:snapToGrid w:val="0"/>
        <w:spacing w:afterLines="50" w:after="120"/>
        <w:jc w:val="center"/>
        <w:rPr>
          <w:lang w:eastAsia="ja-JP"/>
        </w:rPr>
      </w:pPr>
      <w:r w:rsidRPr="00FF2EA8">
        <w:rPr>
          <w:noProof/>
          <w:lang w:val="en-US" w:eastAsia="ja-JP"/>
        </w:rPr>
        <w:lastRenderedPageBreak/>
        <w:drawing>
          <wp:inline distT="0" distB="0" distL="0" distR="0" wp14:anchorId="20C4FA0F" wp14:editId="2E6CDA7C">
            <wp:extent cx="2782800" cy="1272600"/>
            <wp:effectExtent l="0" t="0" r="0" b="381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2800" cy="1272600"/>
                    </a:xfrm>
                    <a:prstGeom prst="rect">
                      <a:avLst/>
                    </a:prstGeom>
                    <a:noFill/>
                    <a:ln>
                      <a:noFill/>
                    </a:ln>
                  </pic:spPr>
                </pic:pic>
              </a:graphicData>
            </a:graphic>
          </wp:inline>
        </w:drawing>
      </w:r>
      <w:r>
        <w:rPr>
          <w:rFonts w:hint="eastAsia"/>
          <w:lang w:eastAsia="ja-JP"/>
        </w:rPr>
        <w:t xml:space="preserve">     </w:t>
      </w:r>
      <w:r w:rsidR="00AB19C9" w:rsidRPr="00AB19C9">
        <w:rPr>
          <w:noProof/>
          <w:lang w:val="en-US" w:eastAsia="ja-JP"/>
        </w:rPr>
        <w:drawing>
          <wp:inline distT="0" distB="0" distL="0" distR="0" wp14:anchorId="301B878E" wp14:editId="4486011E">
            <wp:extent cx="2767680" cy="126612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7680" cy="1266120"/>
                    </a:xfrm>
                    <a:prstGeom prst="rect">
                      <a:avLst/>
                    </a:prstGeom>
                    <a:noFill/>
                    <a:ln>
                      <a:noFill/>
                    </a:ln>
                  </pic:spPr>
                </pic:pic>
              </a:graphicData>
            </a:graphic>
          </wp:inline>
        </w:drawing>
      </w:r>
      <w:r w:rsidR="00AB19C9" w:rsidRPr="00AB19C9">
        <w:t xml:space="preserve"> </w:t>
      </w:r>
    </w:p>
    <w:p w14:paraId="707C6644" w14:textId="0278BBEB" w:rsidR="00FF2EA8" w:rsidRDefault="00FF2EA8" w:rsidP="00FF2EA8">
      <w:pPr>
        <w:snapToGrid w:val="0"/>
        <w:spacing w:afterLines="50" w:after="120"/>
        <w:jc w:val="center"/>
        <w:rPr>
          <w:lang w:eastAsia="ja-JP"/>
        </w:rPr>
      </w:pPr>
      <w:r>
        <w:rPr>
          <w:rFonts w:hint="eastAsia"/>
          <w:lang w:eastAsia="ja-JP"/>
        </w:rPr>
        <w:t xml:space="preserve">(a) </w:t>
      </w:r>
      <w:r w:rsidRPr="005F2F31">
        <w:rPr>
          <w:rFonts w:hint="eastAsia"/>
          <w:lang w:eastAsia="ja-JP"/>
        </w:rPr>
        <w:t>N</w:t>
      </w:r>
      <w:r w:rsidRPr="005F2F31">
        <w:rPr>
          <w:lang w:eastAsia="ja-JP"/>
        </w:rPr>
        <w:t>u</w:t>
      </w:r>
      <w:r w:rsidRPr="005F2F31">
        <w:rPr>
          <w:rFonts w:hint="eastAsia"/>
          <w:lang w:eastAsia="ja-JP"/>
        </w:rPr>
        <w:t>mber of UL symbols = 14 symbols</w:t>
      </w:r>
      <w:r>
        <w:rPr>
          <w:rFonts w:hint="eastAsia"/>
          <w:lang w:eastAsia="ja-JP"/>
        </w:rPr>
        <w:t xml:space="preserve">                         (b) </w:t>
      </w:r>
      <w:r w:rsidRPr="005F2F31">
        <w:rPr>
          <w:rFonts w:hint="eastAsia"/>
          <w:lang w:eastAsia="ja-JP"/>
        </w:rPr>
        <w:t>N</w:t>
      </w:r>
      <w:r w:rsidRPr="005F2F31">
        <w:rPr>
          <w:lang w:eastAsia="ja-JP"/>
        </w:rPr>
        <w:t>u</w:t>
      </w:r>
      <w:r w:rsidRPr="005F2F31">
        <w:rPr>
          <w:rFonts w:hint="eastAsia"/>
          <w:lang w:eastAsia="ja-JP"/>
        </w:rPr>
        <w:t>mber of UL symbols = 1</w:t>
      </w:r>
      <w:r>
        <w:rPr>
          <w:rFonts w:hint="eastAsia"/>
          <w:lang w:eastAsia="ja-JP"/>
        </w:rPr>
        <w:t>3</w:t>
      </w:r>
      <w:r w:rsidRPr="005F2F31">
        <w:rPr>
          <w:rFonts w:hint="eastAsia"/>
          <w:lang w:eastAsia="ja-JP"/>
        </w:rPr>
        <w:t xml:space="preserve"> symbols</w:t>
      </w:r>
    </w:p>
    <w:p w14:paraId="7B162976" w14:textId="3822C86C" w:rsidR="00FF2EA8" w:rsidRDefault="00FF2EA8" w:rsidP="00FF2EA8">
      <w:pPr>
        <w:snapToGrid w:val="0"/>
        <w:spacing w:afterLines="50" w:after="120"/>
        <w:jc w:val="center"/>
        <w:rPr>
          <w:lang w:eastAsia="ja-JP"/>
        </w:rPr>
      </w:pPr>
      <w:r w:rsidRPr="00FF2EA8">
        <w:rPr>
          <w:noProof/>
          <w:lang w:val="en-US" w:eastAsia="ja-JP"/>
        </w:rPr>
        <w:drawing>
          <wp:inline distT="0" distB="0" distL="0" distR="0" wp14:anchorId="1DE1A7EF" wp14:editId="525BE702">
            <wp:extent cx="2782440" cy="1272600"/>
            <wp:effectExtent l="0" t="0" r="0" b="381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2440" cy="1272600"/>
                    </a:xfrm>
                    <a:prstGeom prst="rect">
                      <a:avLst/>
                    </a:prstGeom>
                    <a:noFill/>
                    <a:ln>
                      <a:noFill/>
                    </a:ln>
                  </pic:spPr>
                </pic:pic>
              </a:graphicData>
            </a:graphic>
          </wp:inline>
        </w:drawing>
      </w:r>
      <w:r w:rsidRPr="00FF2EA8">
        <w:rPr>
          <w:lang w:eastAsia="ja-JP"/>
        </w:rPr>
        <w:t xml:space="preserve"> </w:t>
      </w:r>
      <w:r>
        <w:rPr>
          <w:rFonts w:hint="eastAsia"/>
          <w:lang w:eastAsia="ja-JP"/>
        </w:rPr>
        <w:t xml:space="preserve">    </w:t>
      </w:r>
      <w:r w:rsidR="00AB19C9" w:rsidRPr="00AB19C9">
        <w:rPr>
          <w:noProof/>
          <w:lang w:val="en-US" w:eastAsia="ja-JP"/>
        </w:rPr>
        <w:drawing>
          <wp:inline distT="0" distB="0" distL="0" distR="0" wp14:anchorId="7E61A992" wp14:editId="042FC846">
            <wp:extent cx="2767680" cy="126612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7680" cy="1266120"/>
                    </a:xfrm>
                    <a:prstGeom prst="rect">
                      <a:avLst/>
                    </a:prstGeom>
                    <a:noFill/>
                    <a:ln>
                      <a:noFill/>
                    </a:ln>
                  </pic:spPr>
                </pic:pic>
              </a:graphicData>
            </a:graphic>
          </wp:inline>
        </w:drawing>
      </w:r>
      <w:r w:rsidR="00AB19C9" w:rsidRPr="00AB19C9">
        <w:t xml:space="preserve"> </w:t>
      </w:r>
    </w:p>
    <w:p w14:paraId="24A0BEC7" w14:textId="2B7A9AD7" w:rsidR="00FF2EA8" w:rsidRDefault="00FF2EA8" w:rsidP="00FF2EA8">
      <w:pPr>
        <w:snapToGrid w:val="0"/>
        <w:spacing w:afterLines="50" w:after="120"/>
        <w:jc w:val="center"/>
        <w:rPr>
          <w:lang w:eastAsia="ja-JP"/>
        </w:rPr>
      </w:pPr>
      <w:r>
        <w:rPr>
          <w:rFonts w:hint="eastAsia"/>
          <w:lang w:eastAsia="ja-JP"/>
        </w:rPr>
        <w:t xml:space="preserve">(c) </w:t>
      </w:r>
      <w:r w:rsidRPr="005F2F31">
        <w:rPr>
          <w:rFonts w:hint="eastAsia"/>
          <w:lang w:eastAsia="ja-JP"/>
        </w:rPr>
        <w:t>N</w:t>
      </w:r>
      <w:r w:rsidRPr="005F2F31">
        <w:rPr>
          <w:lang w:eastAsia="ja-JP"/>
        </w:rPr>
        <w:t>u</w:t>
      </w:r>
      <w:r w:rsidRPr="005F2F31">
        <w:rPr>
          <w:rFonts w:hint="eastAsia"/>
          <w:lang w:eastAsia="ja-JP"/>
        </w:rPr>
        <w:t>mber of UL symbols = 1</w:t>
      </w:r>
      <w:r>
        <w:rPr>
          <w:rFonts w:hint="eastAsia"/>
          <w:lang w:eastAsia="ja-JP"/>
        </w:rPr>
        <w:t>2</w:t>
      </w:r>
      <w:r w:rsidRPr="005F2F31">
        <w:rPr>
          <w:rFonts w:hint="eastAsia"/>
          <w:lang w:eastAsia="ja-JP"/>
        </w:rPr>
        <w:t xml:space="preserve"> symbols</w:t>
      </w:r>
      <w:r>
        <w:rPr>
          <w:rFonts w:hint="eastAsia"/>
          <w:lang w:eastAsia="ja-JP"/>
        </w:rPr>
        <w:t xml:space="preserve">                         (d) </w:t>
      </w:r>
      <w:r w:rsidRPr="005F2F31">
        <w:rPr>
          <w:rFonts w:hint="eastAsia"/>
          <w:lang w:eastAsia="ja-JP"/>
        </w:rPr>
        <w:t>N</w:t>
      </w:r>
      <w:r w:rsidRPr="005F2F31">
        <w:rPr>
          <w:lang w:eastAsia="ja-JP"/>
        </w:rPr>
        <w:t>u</w:t>
      </w:r>
      <w:r w:rsidRPr="005F2F31">
        <w:rPr>
          <w:rFonts w:hint="eastAsia"/>
          <w:lang w:eastAsia="ja-JP"/>
        </w:rPr>
        <w:t>mber of UL symbols = 1</w:t>
      </w:r>
      <w:r>
        <w:rPr>
          <w:rFonts w:hint="eastAsia"/>
          <w:lang w:eastAsia="ja-JP"/>
        </w:rPr>
        <w:t>1</w:t>
      </w:r>
      <w:r w:rsidRPr="005F2F31">
        <w:rPr>
          <w:rFonts w:hint="eastAsia"/>
          <w:lang w:eastAsia="ja-JP"/>
        </w:rPr>
        <w:t xml:space="preserve"> symbols</w:t>
      </w:r>
    </w:p>
    <w:p w14:paraId="36EBB985" w14:textId="65CFA1C1" w:rsidR="00FF2EA8" w:rsidRPr="006A594F" w:rsidRDefault="00FF2EA8" w:rsidP="00FF2EA8">
      <w:pPr>
        <w:snapToGrid w:val="0"/>
        <w:spacing w:afterLines="50" w:after="120"/>
        <w:jc w:val="center"/>
        <w:rPr>
          <w:b/>
          <w:u w:val="single"/>
          <w:lang w:eastAsia="ja-JP"/>
        </w:rPr>
      </w:pPr>
      <w:r>
        <w:rPr>
          <w:rFonts w:hint="eastAsia"/>
          <w:lang w:eastAsia="ja-JP"/>
        </w:rPr>
        <w:t>Fig.</w:t>
      </w:r>
      <w:r w:rsidR="00111AB7">
        <w:rPr>
          <w:rFonts w:hint="eastAsia"/>
          <w:lang w:eastAsia="ja-JP"/>
        </w:rPr>
        <w:t>1</w:t>
      </w:r>
      <w:r>
        <w:rPr>
          <w:rFonts w:hint="eastAsia"/>
          <w:lang w:eastAsia="ja-JP"/>
        </w:rPr>
        <w:t xml:space="preserve"> Long PUCCH structure for UCI with up to 2 bits (Red line denotes the hopping boundary).</w:t>
      </w:r>
    </w:p>
    <w:p w14:paraId="7D1EE0BD" w14:textId="5428DB5B" w:rsidR="00FF2EA8" w:rsidRDefault="00111AB7" w:rsidP="00111AB7">
      <w:pPr>
        <w:snapToGrid w:val="0"/>
        <w:spacing w:after="0"/>
        <w:jc w:val="center"/>
        <w:rPr>
          <w:lang w:eastAsia="ja-JP"/>
        </w:rPr>
      </w:pPr>
      <w:r>
        <w:rPr>
          <w:rFonts w:hint="eastAsia"/>
          <w:lang w:eastAsia="ja-JP"/>
        </w:rPr>
        <w:t>Table 1 Long PUCCH structure for UCI with up to 2 bits</w:t>
      </w:r>
    </w:p>
    <w:tbl>
      <w:tblPr>
        <w:tblStyle w:val="af9"/>
        <w:tblW w:w="0" w:type="auto"/>
        <w:jc w:val="center"/>
        <w:tblLook w:val="04A0" w:firstRow="1" w:lastRow="0" w:firstColumn="1" w:lastColumn="0" w:noHBand="0" w:noVBand="1"/>
      </w:tblPr>
      <w:tblGrid>
        <w:gridCol w:w="1134"/>
        <w:gridCol w:w="1134"/>
        <w:gridCol w:w="1134"/>
        <w:gridCol w:w="1701"/>
        <w:gridCol w:w="1701"/>
        <w:gridCol w:w="1701"/>
      </w:tblGrid>
      <w:tr w:rsidR="00111AB7" w14:paraId="06AFD12C" w14:textId="77777777" w:rsidTr="00111AB7">
        <w:trPr>
          <w:jc w:val="center"/>
        </w:trPr>
        <w:tc>
          <w:tcPr>
            <w:tcW w:w="1134" w:type="dxa"/>
            <w:vAlign w:val="center"/>
          </w:tcPr>
          <w:p w14:paraId="421553F7" w14:textId="77777777" w:rsidR="00111AB7" w:rsidRDefault="00111AB7" w:rsidP="00111AB7">
            <w:pPr>
              <w:snapToGrid w:val="0"/>
              <w:spacing w:after="0"/>
              <w:jc w:val="center"/>
              <w:rPr>
                <w:lang w:eastAsia="ja-JP"/>
              </w:rPr>
            </w:pPr>
          </w:p>
        </w:tc>
        <w:tc>
          <w:tcPr>
            <w:tcW w:w="1134" w:type="dxa"/>
            <w:vAlign w:val="center"/>
          </w:tcPr>
          <w:p w14:paraId="4742F941" w14:textId="4DEBB601" w:rsidR="00111AB7" w:rsidRDefault="00111AB7" w:rsidP="00111AB7">
            <w:pPr>
              <w:snapToGrid w:val="0"/>
              <w:spacing w:after="0"/>
              <w:jc w:val="center"/>
              <w:rPr>
                <w:lang w:eastAsia="ja-JP"/>
              </w:rPr>
            </w:pPr>
            <w:r>
              <w:rPr>
                <w:rFonts w:hint="eastAsia"/>
                <w:lang w:eastAsia="ja-JP"/>
              </w:rPr>
              <w:t>No.</w:t>
            </w:r>
            <w:r w:rsidRPr="00111AB7">
              <w:rPr>
                <w:lang w:eastAsia="ja-JP"/>
              </w:rPr>
              <w:t xml:space="preserve"> </w:t>
            </w:r>
            <w:r>
              <w:rPr>
                <w:rFonts w:hint="eastAsia"/>
                <w:lang w:eastAsia="ja-JP"/>
              </w:rPr>
              <w:t xml:space="preserve">of UL </w:t>
            </w:r>
            <w:r w:rsidRPr="00111AB7">
              <w:rPr>
                <w:lang w:eastAsia="ja-JP"/>
              </w:rPr>
              <w:t>symbols</w:t>
            </w:r>
          </w:p>
        </w:tc>
        <w:tc>
          <w:tcPr>
            <w:tcW w:w="1134" w:type="dxa"/>
            <w:vAlign w:val="center"/>
          </w:tcPr>
          <w:p w14:paraId="6F611A3D" w14:textId="6A96AEC9" w:rsidR="00111AB7" w:rsidRDefault="00111AB7" w:rsidP="00111AB7">
            <w:pPr>
              <w:snapToGrid w:val="0"/>
              <w:spacing w:after="0"/>
              <w:jc w:val="center"/>
              <w:rPr>
                <w:lang w:eastAsia="ja-JP"/>
              </w:rPr>
            </w:pPr>
            <w:r>
              <w:rPr>
                <w:rFonts w:hint="eastAsia"/>
                <w:lang w:eastAsia="ja-JP"/>
              </w:rPr>
              <w:t>PUCCH duration</w:t>
            </w:r>
          </w:p>
        </w:tc>
        <w:tc>
          <w:tcPr>
            <w:tcW w:w="1701" w:type="dxa"/>
            <w:vAlign w:val="center"/>
          </w:tcPr>
          <w:p w14:paraId="7B387803" w14:textId="38AE7119" w:rsidR="00111AB7" w:rsidRDefault="00111AB7" w:rsidP="00111AB7">
            <w:pPr>
              <w:snapToGrid w:val="0"/>
              <w:spacing w:after="0"/>
              <w:jc w:val="center"/>
              <w:rPr>
                <w:lang w:eastAsia="ja-JP"/>
              </w:rPr>
            </w:pPr>
            <w:r>
              <w:rPr>
                <w:rFonts w:hint="eastAsia"/>
                <w:lang w:eastAsia="ja-JP"/>
              </w:rPr>
              <w:t>No. of symbols in 1st hop</w:t>
            </w:r>
          </w:p>
        </w:tc>
        <w:tc>
          <w:tcPr>
            <w:tcW w:w="1701" w:type="dxa"/>
            <w:vAlign w:val="center"/>
          </w:tcPr>
          <w:p w14:paraId="406113D6" w14:textId="4791B053" w:rsidR="00111AB7" w:rsidRDefault="00111AB7" w:rsidP="00111AB7">
            <w:pPr>
              <w:snapToGrid w:val="0"/>
              <w:spacing w:after="0"/>
              <w:jc w:val="center"/>
              <w:rPr>
                <w:lang w:eastAsia="ja-JP"/>
              </w:rPr>
            </w:pPr>
            <w:r>
              <w:rPr>
                <w:rFonts w:hint="eastAsia"/>
                <w:lang w:eastAsia="ja-JP"/>
              </w:rPr>
              <w:t>No. of symbols in 2nd hop</w:t>
            </w:r>
          </w:p>
        </w:tc>
        <w:tc>
          <w:tcPr>
            <w:tcW w:w="1701" w:type="dxa"/>
            <w:vAlign w:val="center"/>
          </w:tcPr>
          <w:p w14:paraId="6742BF3F" w14:textId="5AFB0FF4" w:rsidR="00111AB7" w:rsidRDefault="00111AB7" w:rsidP="00111AB7">
            <w:pPr>
              <w:snapToGrid w:val="0"/>
              <w:spacing w:after="0"/>
              <w:jc w:val="center"/>
              <w:rPr>
                <w:lang w:eastAsia="ja-JP"/>
              </w:rPr>
            </w:pPr>
            <w:r>
              <w:rPr>
                <w:rFonts w:hint="eastAsia"/>
                <w:lang w:eastAsia="ja-JP"/>
              </w:rPr>
              <w:t>OCC multiplexing capacity</w:t>
            </w:r>
          </w:p>
        </w:tc>
      </w:tr>
      <w:tr w:rsidR="00111AB7" w14:paraId="73EC544A" w14:textId="77777777" w:rsidTr="00111AB7">
        <w:trPr>
          <w:jc w:val="center"/>
        </w:trPr>
        <w:tc>
          <w:tcPr>
            <w:tcW w:w="1134" w:type="dxa"/>
            <w:vAlign w:val="center"/>
          </w:tcPr>
          <w:p w14:paraId="21F82D13" w14:textId="544B46B7" w:rsidR="00111AB7" w:rsidRDefault="00111AB7" w:rsidP="00111AB7">
            <w:pPr>
              <w:snapToGrid w:val="0"/>
              <w:spacing w:after="0"/>
              <w:jc w:val="center"/>
              <w:rPr>
                <w:lang w:eastAsia="ja-JP"/>
              </w:rPr>
            </w:pPr>
            <w:r>
              <w:rPr>
                <w:rFonts w:hint="eastAsia"/>
                <w:lang w:eastAsia="ja-JP"/>
              </w:rPr>
              <w:t>Case 1</w:t>
            </w:r>
          </w:p>
        </w:tc>
        <w:tc>
          <w:tcPr>
            <w:tcW w:w="1134" w:type="dxa"/>
            <w:vAlign w:val="center"/>
          </w:tcPr>
          <w:p w14:paraId="48E5EC32" w14:textId="66B2253E" w:rsidR="00111AB7" w:rsidRDefault="00111AB7" w:rsidP="00111AB7">
            <w:pPr>
              <w:snapToGrid w:val="0"/>
              <w:spacing w:after="0"/>
              <w:jc w:val="center"/>
              <w:rPr>
                <w:lang w:eastAsia="ja-JP"/>
              </w:rPr>
            </w:pPr>
            <w:r>
              <w:rPr>
                <w:rFonts w:hint="eastAsia"/>
                <w:lang w:eastAsia="ja-JP"/>
              </w:rPr>
              <w:t>14</w:t>
            </w:r>
          </w:p>
        </w:tc>
        <w:tc>
          <w:tcPr>
            <w:tcW w:w="1134" w:type="dxa"/>
            <w:vAlign w:val="center"/>
          </w:tcPr>
          <w:p w14:paraId="37A32024" w14:textId="31BC506D" w:rsidR="00111AB7" w:rsidRDefault="00111AB7" w:rsidP="00111AB7">
            <w:pPr>
              <w:snapToGrid w:val="0"/>
              <w:spacing w:after="0"/>
              <w:jc w:val="center"/>
              <w:rPr>
                <w:lang w:eastAsia="ja-JP"/>
              </w:rPr>
            </w:pPr>
            <w:r>
              <w:rPr>
                <w:rFonts w:hint="eastAsia"/>
                <w:lang w:eastAsia="ja-JP"/>
              </w:rPr>
              <w:t>14</w:t>
            </w:r>
          </w:p>
        </w:tc>
        <w:tc>
          <w:tcPr>
            <w:tcW w:w="1701" w:type="dxa"/>
            <w:vAlign w:val="center"/>
          </w:tcPr>
          <w:p w14:paraId="0814E717" w14:textId="3B264A07" w:rsidR="00111AB7" w:rsidRDefault="00111AB7" w:rsidP="00111AB7">
            <w:pPr>
              <w:snapToGrid w:val="0"/>
              <w:spacing w:after="0"/>
              <w:jc w:val="center"/>
              <w:rPr>
                <w:lang w:eastAsia="ja-JP"/>
              </w:rPr>
            </w:pPr>
            <w:r>
              <w:rPr>
                <w:rFonts w:hint="eastAsia"/>
                <w:lang w:eastAsia="ja-JP"/>
              </w:rPr>
              <w:t>7</w:t>
            </w:r>
          </w:p>
        </w:tc>
        <w:tc>
          <w:tcPr>
            <w:tcW w:w="1701" w:type="dxa"/>
            <w:vAlign w:val="center"/>
          </w:tcPr>
          <w:p w14:paraId="24F200F3" w14:textId="46F2BB45" w:rsidR="00111AB7" w:rsidRDefault="00111AB7" w:rsidP="00111AB7">
            <w:pPr>
              <w:snapToGrid w:val="0"/>
              <w:spacing w:after="0"/>
              <w:jc w:val="center"/>
              <w:rPr>
                <w:lang w:eastAsia="ja-JP"/>
              </w:rPr>
            </w:pPr>
            <w:r>
              <w:rPr>
                <w:rFonts w:hint="eastAsia"/>
                <w:lang w:eastAsia="ja-JP"/>
              </w:rPr>
              <w:t>7</w:t>
            </w:r>
          </w:p>
        </w:tc>
        <w:tc>
          <w:tcPr>
            <w:tcW w:w="1701" w:type="dxa"/>
            <w:vAlign w:val="center"/>
          </w:tcPr>
          <w:p w14:paraId="731B2877" w14:textId="6C9FDB28" w:rsidR="00111AB7" w:rsidRDefault="00111AB7" w:rsidP="00111AB7">
            <w:pPr>
              <w:snapToGrid w:val="0"/>
              <w:spacing w:after="0"/>
              <w:jc w:val="center"/>
              <w:rPr>
                <w:lang w:eastAsia="ja-JP"/>
              </w:rPr>
            </w:pPr>
            <w:r>
              <w:rPr>
                <w:rFonts w:hint="eastAsia"/>
                <w:lang w:eastAsia="ja-JP"/>
              </w:rPr>
              <w:t>3</w:t>
            </w:r>
          </w:p>
        </w:tc>
      </w:tr>
      <w:tr w:rsidR="00111AB7" w14:paraId="49ABB307" w14:textId="77777777" w:rsidTr="00111AB7">
        <w:trPr>
          <w:jc w:val="center"/>
        </w:trPr>
        <w:tc>
          <w:tcPr>
            <w:tcW w:w="1134" w:type="dxa"/>
            <w:vAlign w:val="center"/>
          </w:tcPr>
          <w:p w14:paraId="4C6A8CD9" w14:textId="429406FF" w:rsidR="00111AB7" w:rsidRDefault="00111AB7" w:rsidP="00111AB7">
            <w:pPr>
              <w:snapToGrid w:val="0"/>
              <w:spacing w:after="0"/>
              <w:jc w:val="center"/>
              <w:rPr>
                <w:lang w:eastAsia="ja-JP"/>
              </w:rPr>
            </w:pPr>
            <w:r>
              <w:rPr>
                <w:rFonts w:hint="eastAsia"/>
                <w:lang w:eastAsia="ja-JP"/>
              </w:rPr>
              <w:t>Case 2</w:t>
            </w:r>
          </w:p>
        </w:tc>
        <w:tc>
          <w:tcPr>
            <w:tcW w:w="1134" w:type="dxa"/>
            <w:vAlign w:val="center"/>
          </w:tcPr>
          <w:p w14:paraId="2EAA4550" w14:textId="5B4BB668" w:rsidR="00111AB7" w:rsidRDefault="00111AB7" w:rsidP="00111AB7">
            <w:pPr>
              <w:snapToGrid w:val="0"/>
              <w:spacing w:after="0"/>
              <w:jc w:val="center"/>
              <w:rPr>
                <w:lang w:eastAsia="ja-JP"/>
              </w:rPr>
            </w:pPr>
            <w:r>
              <w:rPr>
                <w:rFonts w:hint="eastAsia"/>
                <w:lang w:eastAsia="ja-JP"/>
              </w:rPr>
              <w:t>14</w:t>
            </w:r>
          </w:p>
        </w:tc>
        <w:tc>
          <w:tcPr>
            <w:tcW w:w="1134" w:type="dxa"/>
            <w:vAlign w:val="center"/>
          </w:tcPr>
          <w:p w14:paraId="5531D7CA" w14:textId="206645A8" w:rsidR="00111AB7" w:rsidRDefault="00111AB7" w:rsidP="00111AB7">
            <w:pPr>
              <w:snapToGrid w:val="0"/>
              <w:spacing w:after="0"/>
              <w:jc w:val="center"/>
              <w:rPr>
                <w:lang w:eastAsia="ja-JP"/>
              </w:rPr>
            </w:pPr>
            <w:r>
              <w:rPr>
                <w:rFonts w:hint="eastAsia"/>
                <w:lang w:eastAsia="ja-JP"/>
              </w:rPr>
              <w:t>13</w:t>
            </w:r>
          </w:p>
        </w:tc>
        <w:tc>
          <w:tcPr>
            <w:tcW w:w="1701" w:type="dxa"/>
            <w:vAlign w:val="center"/>
          </w:tcPr>
          <w:p w14:paraId="74305664" w14:textId="69071FE7" w:rsidR="00111AB7" w:rsidRDefault="00111AB7" w:rsidP="00111AB7">
            <w:pPr>
              <w:snapToGrid w:val="0"/>
              <w:spacing w:after="0"/>
              <w:jc w:val="center"/>
              <w:rPr>
                <w:lang w:eastAsia="ja-JP"/>
              </w:rPr>
            </w:pPr>
            <w:r>
              <w:rPr>
                <w:rFonts w:hint="eastAsia"/>
                <w:lang w:eastAsia="ja-JP"/>
              </w:rPr>
              <w:t>7</w:t>
            </w:r>
          </w:p>
        </w:tc>
        <w:tc>
          <w:tcPr>
            <w:tcW w:w="1701" w:type="dxa"/>
            <w:vAlign w:val="center"/>
          </w:tcPr>
          <w:p w14:paraId="7D6F3DC0" w14:textId="515FD8F4" w:rsidR="00111AB7" w:rsidRDefault="00111AB7" w:rsidP="00111AB7">
            <w:pPr>
              <w:snapToGrid w:val="0"/>
              <w:spacing w:after="0"/>
              <w:jc w:val="center"/>
              <w:rPr>
                <w:lang w:eastAsia="ja-JP"/>
              </w:rPr>
            </w:pPr>
            <w:r>
              <w:rPr>
                <w:rFonts w:hint="eastAsia"/>
                <w:lang w:eastAsia="ja-JP"/>
              </w:rPr>
              <w:t>6</w:t>
            </w:r>
          </w:p>
        </w:tc>
        <w:tc>
          <w:tcPr>
            <w:tcW w:w="1701" w:type="dxa"/>
            <w:vAlign w:val="center"/>
          </w:tcPr>
          <w:p w14:paraId="2FA0DF85" w14:textId="4BA778D4" w:rsidR="00111AB7" w:rsidRDefault="00111AB7" w:rsidP="00111AB7">
            <w:pPr>
              <w:snapToGrid w:val="0"/>
              <w:spacing w:after="0"/>
              <w:jc w:val="center"/>
              <w:rPr>
                <w:lang w:eastAsia="ja-JP"/>
              </w:rPr>
            </w:pPr>
            <w:r>
              <w:rPr>
                <w:rFonts w:hint="eastAsia"/>
                <w:lang w:eastAsia="ja-JP"/>
              </w:rPr>
              <w:t>3</w:t>
            </w:r>
          </w:p>
        </w:tc>
      </w:tr>
      <w:tr w:rsidR="00111AB7" w14:paraId="7B01AE72" w14:textId="77777777" w:rsidTr="00111AB7">
        <w:trPr>
          <w:jc w:val="center"/>
        </w:trPr>
        <w:tc>
          <w:tcPr>
            <w:tcW w:w="1134" w:type="dxa"/>
            <w:vAlign w:val="center"/>
          </w:tcPr>
          <w:p w14:paraId="5AFFF8D8" w14:textId="43DD3064" w:rsidR="00111AB7" w:rsidRDefault="00111AB7" w:rsidP="00111AB7">
            <w:pPr>
              <w:snapToGrid w:val="0"/>
              <w:spacing w:after="0"/>
              <w:jc w:val="center"/>
              <w:rPr>
                <w:lang w:eastAsia="ja-JP"/>
              </w:rPr>
            </w:pPr>
            <w:r>
              <w:rPr>
                <w:rFonts w:hint="eastAsia"/>
                <w:lang w:eastAsia="ja-JP"/>
              </w:rPr>
              <w:t>Case 3</w:t>
            </w:r>
          </w:p>
        </w:tc>
        <w:tc>
          <w:tcPr>
            <w:tcW w:w="1134" w:type="dxa"/>
            <w:vAlign w:val="center"/>
          </w:tcPr>
          <w:p w14:paraId="28FA667D" w14:textId="02A1896E" w:rsidR="00111AB7" w:rsidRDefault="00111AB7" w:rsidP="00111AB7">
            <w:pPr>
              <w:snapToGrid w:val="0"/>
              <w:spacing w:after="0"/>
              <w:jc w:val="center"/>
              <w:rPr>
                <w:lang w:eastAsia="ja-JP"/>
              </w:rPr>
            </w:pPr>
            <w:r>
              <w:rPr>
                <w:rFonts w:hint="eastAsia"/>
                <w:lang w:eastAsia="ja-JP"/>
              </w:rPr>
              <w:t>14</w:t>
            </w:r>
          </w:p>
        </w:tc>
        <w:tc>
          <w:tcPr>
            <w:tcW w:w="1134" w:type="dxa"/>
            <w:vAlign w:val="center"/>
          </w:tcPr>
          <w:p w14:paraId="293A9218" w14:textId="0E8B12A1" w:rsidR="00111AB7" w:rsidRDefault="00111AB7" w:rsidP="00111AB7">
            <w:pPr>
              <w:snapToGrid w:val="0"/>
              <w:spacing w:after="0"/>
              <w:jc w:val="center"/>
              <w:rPr>
                <w:lang w:eastAsia="ja-JP"/>
              </w:rPr>
            </w:pPr>
            <w:r>
              <w:rPr>
                <w:rFonts w:hint="eastAsia"/>
                <w:lang w:eastAsia="ja-JP"/>
              </w:rPr>
              <w:t>12</w:t>
            </w:r>
          </w:p>
        </w:tc>
        <w:tc>
          <w:tcPr>
            <w:tcW w:w="1701" w:type="dxa"/>
            <w:vAlign w:val="center"/>
          </w:tcPr>
          <w:p w14:paraId="47035D8A" w14:textId="6512E207" w:rsidR="00111AB7" w:rsidRDefault="00111AB7" w:rsidP="00111AB7">
            <w:pPr>
              <w:snapToGrid w:val="0"/>
              <w:spacing w:after="0"/>
              <w:jc w:val="center"/>
              <w:rPr>
                <w:lang w:eastAsia="ja-JP"/>
              </w:rPr>
            </w:pPr>
            <w:r>
              <w:rPr>
                <w:rFonts w:hint="eastAsia"/>
                <w:lang w:eastAsia="ja-JP"/>
              </w:rPr>
              <w:t>6</w:t>
            </w:r>
          </w:p>
        </w:tc>
        <w:tc>
          <w:tcPr>
            <w:tcW w:w="1701" w:type="dxa"/>
            <w:vAlign w:val="center"/>
          </w:tcPr>
          <w:p w14:paraId="67284129" w14:textId="20761B22" w:rsidR="00111AB7" w:rsidRDefault="00111AB7" w:rsidP="00111AB7">
            <w:pPr>
              <w:snapToGrid w:val="0"/>
              <w:spacing w:after="0"/>
              <w:jc w:val="center"/>
              <w:rPr>
                <w:lang w:eastAsia="ja-JP"/>
              </w:rPr>
            </w:pPr>
            <w:r>
              <w:rPr>
                <w:rFonts w:hint="eastAsia"/>
                <w:lang w:eastAsia="ja-JP"/>
              </w:rPr>
              <w:t>6</w:t>
            </w:r>
          </w:p>
        </w:tc>
        <w:tc>
          <w:tcPr>
            <w:tcW w:w="1701" w:type="dxa"/>
            <w:vAlign w:val="center"/>
          </w:tcPr>
          <w:p w14:paraId="0E58AD6C" w14:textId="72D33B0C" w:rsidR="00111AB7" w:rsidRDefault="00111AB7" w:rsidP="00111AB7">
            <w:pPr>
              <w:snapToGrid w:val="0"/>
              <w:spacing w:after="0"/>
              <w:jc w:val="center"/>
              <w:rPr>
                <w:lang w:eastAsia="ja-JP"/>
              </w:rPr>
            </w:pPr>
            <w:r>
              <w:rPr>
                <w:rFonts w:hint="eastAsia"/>
                <w:lang w:eastAsia="ja-JP"/>
              </w:rPr>
              <w:t>3</w:t>
            </w:r>
          </w:p>
        </w:tc>
      </w:tr>
      <w:tr w:rsidR="00111AB7" w14:paraId="5D9170DA" w14:textId="77777777" w:rsidTr="00111AB7">
        <w:trPr>
          <w:jc w:val="center"/>
        </w:trPr>
        <w:tc>
          <w:tcPr>
            <w:tcW w:w="1134" w:type="dxa"/>
            <w:vAlign w:val="center"/>
          </w:tcPr>
          <w:p w14:paraId="0A8E3DAF" w14:textId="1796384F" w:rsidR="00111AB7" w:rsidRDefault="00111AB7" w:rsidP="00111AB7">
            <w:pPr>
              <w:snapToGrid w:val="0"/>
              <w:spacing w:after="0"/>
              <w:jc w:val="center"/>
              <w:rPr>
                <w:lang w:eastAsia="ja-JP"/>
              </w:rPr>
            </w:pPr>
            <w:r>
              <w:rPr>
                <w:rFonts w:hint="eastAsia"/>
                <w:lang w:eastAsia="ja-JP"/>
              </w:rPr>
              <w:t>Case 4</w:t>
            </w:r>
          </w:p>
        </w:tc>
        <w:tc>
          <w:tcPr>
            <w:tcW w:w="1134" w:type="dxa"/>
            <w:vAlign w:val="center"/>
          </w:tcPr>
          <w:p w14:paraId="0DE11634" w14:textId="0A21E5AE" w:rsidR="00111AB7" w:rsidRDefault="00111AB7" w:rsidP="00111AB7">
            <w:pPr>
              <w:snapToGrid w:val="0"/>
              <w:spacing w:after="0"/>
              <w:jc w:val="center"/>
              <w:rPr>
                <w:lang w:eastAsia="ja-JP"/>
              </w:rPr>
            </w:pPr>
            <w:r>
              <w:rPr>
                <w:rFonts w:hint="eastAsia"/>
                <w:lang w:eastAsia="ja-JP"/>
              </w:rPr>
              <w:t>14</w:t>
            </w:r>
          </w:p>
        </w:tc>
        <w:tc>
          <w:tcPr>
            <w:tcW w:w="1134" w:type="dxa"/>
            <w:vAlign w:val="center"/>
          </w:tcPr>
          <w:p w14:paraId="0F1D8224" w14:textId="085660BD" w:rsidR="00111AB7" w:rsidRDefault="00111AB7" w:rsidP="00111AB7">
            <w:pPr>
              <w:snapToGrid w:val="0"/>
              <w:spacing w:after="0"/>
              <w:jc w:val="center"/>
              <w:rPr>
                <w:lang w:eastAsia="ja-JP"/>
              </w:rPr>
            </w:pPr>
            <w:r>
              <w:rPr>
                <w:rFonts w:hint="eastAsia"/>
                <w:lang w:eastAsia="ja-JP"/>
              </w:rPr>
              <w:t>11</w:t>
            </w:r>
          </w:p>
        </w:tc>
        <w:tc>
          <w:tcPr>
            <w:tcW w:w="1701" w:type="dxa"/>
            <w:vAlign w:val="center"/>
          </w:tcPr>
          <w:p w14:paraId="7A1649DC" w14:textId="6DFBB31A" w:rsidR="00111AB7" w:rsidRDefault="00111AB7" w:rsidP="00111AB7">
            <w:pPr>
              <w:snapToGrid w:val="0"/>
              <w:spacing w:after="0"/>
              <w:jc w:val="center"/>
              <w:rPr>
                <w:lang w:eastAsia="ja-JP"/>
              </w:rPr>
            </w:pPr>
            <w:r>
              <w:rPr>
                <w:rFonts w:hint="eastAsia"/>
                <w:lang w:eastAsia="ja-JP"/>
              </w:rPr>
              <w:t>6</w:t>
            </w:r>
          </w:p>
        </w:tc>
        <w:tc>
          <w:tcPr>
            <w:tcW w:w="1701" w:type="dxa"/>
            <w:vAlign w:val="center"/>
          </w:tcPr>
          <w:p w14:paraId="441C7242" w14:textId="465E6383" w:rsidR="00111AB7" w:rsidRDefault="00111AB7" w:rsidP="00111AB7">
            <w:pPr>
              <w:snapToGrid w:val="0"/>
              <w:spacing w:after="0"/>
              <w:jc w:val="center"/>
              <w:rPr>
                <w:lang w:eastAsia="ja-JP"/>
              </w:rPr>
            </w:pPr>
            <w:r>
              <w:rPr>
                <w:rFonts w:hint="eastAsia"/>
                <w:lang w:eastAsia="ja-JP"/>
              </w:rPr>
              <w:t>5</w:t>
            </w:r>
          </w:p>
        </w:tc>
        <w:tc>
          <w:tcPr>
            <w:tcW w:w="1701" w:type="dxa"/>
            <w:vAlign w:val="center"/>
          </w:tcPr>
          <w:p w14:paraId="1258390D" w14:textId="2C8D39FD" w:rsidR="00111AB7" w:rsidRDefault="00111AB7" w:rsidP="00111AB7">
            <w:pPr>
              <w:snapToGrid w:val="0"/>
              <w:spacing w:after="0"/>
              <w:jc w:val="center"/>
              <w:rPr>
                <w:lang w:eastAsia="ja-JP"/>
              </w:rPr>
            </w:pPr>
            <w:r>
              <w:rPr>
                <w:rFonts w:hint="eastAsia"/>
                <w:lang w:eastAsia="ja-JP"/>
              </w:rPr>
              <w:t>2</w:t>
            </w:r>
          </w:p>
        </w:tc>
      </w:tr>
      <w:tr w:rsidR="00111AB7" w14:paraId="64EB6894" w14:textId="77777777" w:rsidTr="00111AB7">
        <w:trPr>
          <w:jc w:val="center"/>
        </w:trPr>
        <w:tc>
          <w:tcPr>
            <w:tcW w:w="1134" w:type="dxa"/>
            <w:vAlign w:val="center"/>
          </w:tcPr>
          <w:p w14:paraId="2FA33FD3" w14:textId="78FAE937" w:rsidR="00111AB7" w:rsidRDefault="00111AB7" w:rsidP="00111AB7">
            <w:pPr>
              <w:snapToGrid w:val="0"/>
              <w:spacing w:after="0"/>
              <w:jc w:val="center"/>
              <w:rPr>
                <w:lang w:eastAsia="ja-JP"/>
              </w:rPr>
            </w:pPr>
            <w:r>
              <w:rPr>
                <w:rFonts w:hint="eastAsia"/>
                <w:lang w:eastAsia="ja-JP"/>
              </w:rPr>
              <w:t>Case 5</w:t>
            </w:r>
          </w:p>
        </w:tc>
        <w:tc>
          <w:tcPr>
            <w:tcW w:w="1134" w:type="dxa"/>
            <w:vAlign w:val="center"/>
          </w:tcPr>
          <w:p w14:paraId="24D45952" w14:textId="5174F7D7" w:rsidR="00111AB7" w:rsidRDefault="00111AB7" w:rsidP="00111AB7">
            <w:pPr>
              <w:snapToGrid w:val="0"/>
              <w:spacing w:after="0"/>
              <w:jc w:val="center"/>
              <w:rPr>
                <w:lang w:eastAsia="ja-JP"/>
              </w:rPr>
            </w:pPr>
            <w:r>
              <w:rPr>
                <w:rFonts w:hint="eastAsia"/>
                <w:lang w:eastAsia="ja-JP"/>
              </w:rPr>
              <w:t>14</w:t>
            </w:r>
          </w:p>
        </w:tc>
        <w:tc>
          <w:tcPr>
            <w:tcW w:w="1134" w:type="dxa"/>
            <w:vAlign w:val="center"/>
          </w:tcPr>
          <w:p w14:paraId="01736633" w14:textId="74C9F99D" w:rsidR="00111AB7" w:rsidRDefault="00111AB7" w:rsidP="00111AB7">
            <w:pPr>
              <w:snapToGrid w:val="0"/>
              <w:spacing w:after="0"/>
              <w:jc w:val="center"/>
              <w:rPr>
                <w:lang w:eastAsia="ja-JP"/>
              </w:rPr>
            </w:pPr>
            <w:r>
              <w:rPr>
                <w:rFonts w:hint="eastAsia"/>
                <w:lang w:eastAsia="ja-JP"/>
              </w:rPr>
              <w:t>10</w:t>
            </w:r>
          </w:p>
        </w:tc>
        <w:tc>
          <w:tcPr>
            <w:tcW w:w="1701" w:type="dxa"/>
            <w:vAlign w:val="center"/>
          </w:tcPr>
          <w:p w14:paraId="432469F9" w14:textId="2E1C7534" w:rsidR="00111AB7" w:rsidRDefault="00111AB7" w:rsidP="00111AB7">
            <w:pPr>
              <w:snapToGrid w:val="0"/>
              <w:spacing w:after="0"/>
              <w:jc w:val="center"/>
              <w:rPr>
                <w:lang w:eastAsia="ja-JP"/>
              </w:rPr>
            </w:pPr>
            <w:r>
              <w:rPr>
                <w:rFonts w:hint="eastAsia"/>
                <w:lang w:eastAsia="ja-JP"/>
              </w:rPr>
              <w:t>5</w:t>
            </w:r>
          </w:p>
        </w:tc>
        <w:tc>
          <w:tcPr>
            <w:tcW w:w="1701" w:type="dxa"/>
            <w:vAlign w:val="center"/>
          </w:tcPr>
          <w:p w14:paraId="67025F2E" w14:textId="14C912DA" w:rsidR="00111AB7" w:rsidRDefault="00111AB7" w:rsidP="00111AB7">
            <w:pPr>
              <w:snapToGrid w:val="0"/>
              <w:spacing w:after="0"/>
              <w:jc w:val="center"/>
              <w:rPr>
                <w:lang w:eastAsia="ja-JP"/>
              </w:rPr>
            </w:pPr>
            <w:r>
              <w:rPr>
                <w:rFonts w:hint="eastAsia"/>
                <w:lang w:eastAsia="ja-JP"/>
              </w:rPr>
              <w:t>5</w:t>
            </w:r>
          </w:p>
        </w:tc>
        <w:tc>
          <w:tcPr>
            <w:tcW w:w="1701" w:type="dxa"/>
            <w:vAlign w:val="center"/>
          </w:tcPr>
          <w:p w14:paraId="610A5854" w14:textId="40F677B3" w:rsidR="00111AB7" w:rsidRDefault="00111AB7" w:rsidP="00111AB7">
            <w:pPr>
              <w:snapToGrid w:val="0"/>
              <w:spacing w:after="0"/>
              <w:jc w:val="center"/>
              <w:rPr>
                <w:lang w:eastAsia="ja-JP"/>
              </w:rPr>
            </w:pPr>
            <w:r>
              <w:rPr>
                <w:rFonts w:hint="eastAsia"/>
                <w:lang w:eastAsia="ja-JP"/>
              </w:rPr>
              <w:t>2</w:t>
            </w:r>
          </w:p>
        </w:tc>
      </w:tr>
      <w:tr w:rsidR="00111AB7" w14:paraId="6822D8A3" w14:textId="77777777" w:rsidTr="00111AB7">
        <w:trPr>
          <w:jc w:val="center"/>
        </w:trPr>
        <w:tc>
          <w:tcPr>
            <w:tcW w:w="1134" w:type="dxa"/>
            <w:vAlign w:val="center"/>
          </w:tcPr>
          <w:p w14:paraId="3617DC58" w14:textId="321E26D5" w:rsidR="00111AB7" w:rsidRDefault="00111AB7" w:rsidP="00111AB7">
            <w:pPr>
              <w:snapToGrid w:val="0"/>
              <w:spacing w:after="0"/>
              <w:jc w:val="center"/>
              <w:rPr>
                <w:lang w:eastAsia="ja-JP"/>
              </w:rPr>
            </w:pPr>
            <w:r>
              <w:rPr>
                <w:rFonts w:hint="eastAsia"/>
                <w:lang w:eastAsia="ja-JP"/>
              </w:rPr>
              <w:t>C</w:t>
            </w:r>
            <w:r>
              <w:rPr>
                <w:lang w:eastAsia="ja-JP"/>
              </w:rPr>
              <w:t>a</w:t>
            </w:r>
            <w:r>
              <w:rPr>
                <w:rFonts w:hint="eastAsia"/>
                <w:lang w:eastAsia="ja-JP"/>
              </w:rPr>
              <w:t>se 6</w:t>
            </w:r>
          </w:p>
        </w:tc>
        <w:tc>
          <w:tcPr>
            <w:tcW w:w="1134" w:type="dxa"/>
            <w:vAlign w:val="center"/>
          </w:tcPr>
          <w:p w14:paraId="4C6CE8FF" w14:textId="0F54C359" w:rsidR="00111AB7" w:rsidRDefault="00111AB7" w:rsidP="00111AB7">
            <w:pPr>
              <w:snapToGrid w:val="0"/>
              <w:spacing w:after="0"/>
              <w:jc w:val="center"/>
              <w:rPr>
                <w:lang w:eastAsia="ja-JP"/>
              </w:rPr>
            </w:pPr>
            <w:r>
              <w:rPr>
                <w:rFonts w:hint="eastAsia"/>
                <w:lang w:eastAsia="ja-JP"/>
              </w:rPr>
              <w:t>13</w:t>
            </w:r>
          </w:p>
        </w:tc>
        <w:tc>
          <w:tcPr>
            <w:tcW w:w="1134" w:type="dxa"/>
            <w:vAlign w:val="center"/>
          </w:tcPr>
          <w:p w14:paraId="09334DFD" w14:textId="0379FCC4" w:rsidR="00111AB7" w:rsidRDefault="00111AB7" w:rsidP="00111AB7">
            <w:pPr>
              <w:snapToGrid w:val="0"/>
              <w:spacing w:after="0"/>
              <w:jc w:val="center"/>
              <w:rPr>
                <w:lang w:eastAsia="ja-JP"/>
              </w:rPr>
            </w:pPr>
            <w:r>
              <w:rPr>
                <w:rFonts w:hint="eastAsia"/>
                <w:lang w:eastAsia="ja-JP"/>
              </w:rPr>
              <w:t>13</w:t>
            </w:r>
          </w:p>
        </w:tc>
        <w:tc>
          <w:tcPr>
            <w:tcW w:w="1701" w:type="dxa"/>
            <w:vAlign w:val="center"/>
          </w:tcPr>
          <w:p w14:paraId="1043A41A" w14:textId="00E4E933" w:rsidR="00111AB7" w:rsidRDefault="00111AB7" w:rsidP="00111AB7">
            <w:pPr>
              <w:snapToGrid w:val="0"/>
              <w:spacing w:after="0"/>
              <w:jc w:val="center"/>
              <w:rPr>
                <w:lang w:eastAsia="ja-JP"/>
              </w:rPr>
            </w:pPr>
            <w:r>
              <w:rPr>
                <w:rFonts w:hint="eastAsia"/>
                <w:lang w:eastAsia="ja-JP"/>
              </w:rPr>
              <w:t>6</w:t>
            </w:r>
          </w:p>
        </w:tc>
        <w:tc>
          <w:tcPr>
            <w:tcW w:w="1701" w:type="dxa"/>
            <w:vAlign w:val="center"/>
          </w:tcPr>
          <w:p w14:paraId="0DFB2DF9" w14:textId="68D2FF40" w:rsidR="00111AB7" w:rsidRDefault="00111AB7" w:rsidP="00111AB7">
            <w:pPr>
              <w:snapToGrid w:val="0"/>
              <w:spacing w:after="0"/>
              <w:jc w:val="center"/>
              <w:rPr>
                <w:lang w:eastAsia="ja-JP"/>
              </w:rPr>
            </w:pPr>
            <w:r>
              <w:rPr>
                <w:rFonts w:hint="eastAsia"/>
                <w:lang w:eastAsia="ja-JP"/>
              </w:rPr>
              <w:t>7</w:t>
            </w:r>
          </w:p>
        </w:tc>
        <w:tc>
          <w:tcPr>
            <w:tcW w:w="1701" w:type="dxa"/>
            <w:vAlign w:val="center"/>
          </w:tcPr>
          <w:p w14:paraId="781F6998" w14:textId="4A5AF13B" w:rsidR="00111AB7" w:rsidRDefault="00111AB7" w:rsidP="00111AB7">
            <w:pPr>
              <w:snapToGrid w:val="0"/>
              <w:spacing w:after="0"/>
              <w:jc w:val="center"/>
              <w:rPr>
                <w:lang w:eastAsia="ja-JP"/>
              </w:rPr>
            </w:pPr>
            <w:r>
              <w:rPr>
                <w:rFonts w:hint="eastAsia"/>
                <w:lang w:eastAsia="ja-JP"/>
              </w:rPr>
              <w:t>3</w:t>
            </w:r>
          </w:p>
        </w:tc>
      </w:tr>
      <w:tr w:rsidR="00111AB7" w14:paraId="40AD52B8" w14:textId="77777777" w:rsidTr="00111AB7">
        <w:trPr>
          <w:jc w:val="center"/>
        </w:trPr>
        <w:tc>
          <w:tcPr>
            <w:tcW w:w="1134" w:type="dxa"/>
            <w:vAlign w:val="center"/>
          </w:tcPr>
          <w:p w14:paraId="1BDDDF20" w14:textId="10E779F4" w:rsidR="00111AB7" w:rsidRDefault="00111AB7" w:rsidP="00111AB7">
            <w:pPr>
              <w:snapToGrid w:val="0"/>
              <w:spacing w:after="0"/>
              <w:jc w:val="center"/>
              <w:rPr>
                <w:lang w:eastAsia="ja-JP"/>
              </w:rPr>
            </w:pPr>
            <w:r>
              <w:rPr>
                <w:rFonts w:hint="eastAsia"/>
                <w:lang w:eastAsia="ja-JP"/>
              </w:rPr>
              <w:t>Case 7</w:t>
            </w:r>
          </w:p>
        </w:tc>
        <w:tc>
          <w:tcPr>
            <w:tcW w:w="1134" w:type="dxa"/>
            <w:vAlign w:val="center"/>
          </w:tcPr>
          <w:p w14:paraId="29C59668" w14:textId="41D6E621" w:rsidR="00111AB7" w:rsidRDefault="00111AB7" w:rsidP="00111AB7">
            <w:pPr>
              <w:snapToGrid w:val="0"/>
              <w:spacing w:after="0"/>
              <w:jc w:val="center"/>
              <w:rPr>
                <w:lang w:eastAsia="ja-JP"/>
              </w:rPr>
            </w:pPr>
            <w:r>
              <w:rPr>
                <w:rFonts w:hint="eastAsia"/>
                <w:lang w:eastAsia="ja-JP"/>
              </w:rPr>
              <w:t>13</w:t>
            </w:r>
          </w:p>
        </w:tc>
        <w:tc>
          <w:tcPr>
            <w:tcW w:w="1134" w:type="dxa"/>
            <w:vAlign w:val="center"/>
          </w:tcPr>
          <w:p w14:paraId="1C27EE13" w14:textId="79E2A0EC" w:rsidR="00111AB7" w:rsidRDefault="00111AB7" w:rsidP="00111AB7">
            <w:pPr>
              <w:snapToGrid w:val="0"/>
              <w:spacing w:after="0"/>
              <w:jc w:val="center"/>
              <w:rPr>
                <w:lang w:eastAsia="ja-JP"/>
              </w:rPr>
            </w:pPr>
            <w:r>
              <w:rPr>
                <w:rFonts w:hint="eastAsia"/>
                <w:lang w:eastAsia="ja-JP"/>
              </w:rPr>
              <w:t>12</w:t>
            </w:r>
          </w:p>
        </w:tc>
        <w:tc>
          <w:tcPr>
            <w:tcW w:w="1701" w:type="dxa"/>
            <w:vAlign w:val="center"/>
          </w:tcPr>
          <w:p w14:paraId="42E4FDA8" w14:textId="01971D29" w:rsidR="00111AB7" w:rsidRDefault="00111AB7" w:rsidP="00111AB7">
            <w:pPr>
              <w:snapToGrid w:val="0"/>
              <w:spacing w:after="0"/>
              <w:jc w:val="center"/>
              <w:rPr>
                <w:lang w:eastAsia="ja-JP"/>
              </w:rPr>
            </w:pPr>
            <w:r>
              <w:rPr>
                <w:rFonts w:hint="eastAsia"/>
                <w:lang w:eastAsia="ja-JP"/>
              </w:rPr>
              <w:t>6</w:t>
            </w:r>
          </w:p>
        </w:tc>
        <w:tc>
          <w:tcPr>
            <w:tcW w:w="1701" w:type="dxa"/>
            <w:vAlign w:val="center"/>
          </w:tcPr>
          <w:p w14:paraId="65E3FD0E" w14:textId="1D4663D8" w:rsidR="00111AB7" w:rsidRDefault="00111AB7" w:rsidP="00111AB7">
            <w:pPr>
              <w:snapToGrid w:val="0"/>
              <w:spacing w:after="0"/>
              <w:jc w:val="center"/>
              <w:rPr>
                <w:lang w:eastAsia="ja-JP"/>
              </w:rPr>
            </w:pPr>
            <w:r>
              <w:rPr>
                <w:rFonts w:hint="eastAsia"/>
                <w:lang w:eastAsia="ja-JP"/>
              </w:rPr>
              <w:t>6</w:t>
            </w:r>
          </w:p>
        </w:tc>
        <w:tc>
          <w:tcPr>
            <w:tcW w:w="1701" w:type="dxa"/>
            <w:vAlign w:val="center"/>
          </w:tcPr>
          <w:p w14:paraId="766FF8EB" w14:textId="1DE55128" w:rsidR="00111AB7" w:rsidRDefault="00111AB7" w:rsidP="00111AB7">
            <w:pPr>
              <w:snapToGrid w:val="0"/>
              <w:spacing w:after="0"/>
              <w:jc w:val="center"/>
              <w:rPr>
                <w:lang w:eastAsia="ja-JP"/>
              </w:rPr>
            </w:pPr>
            <w:r>
              <w:rPr>
                <w:rFonts w:hint="eastAsia"/>
                <w:lang w:eastAsia="ja-JP"/>
              </w:rPr>
              <w:t>3</w:t>
            </w:r>
          </w:p>
        </w:tc>
      </w:tr>
      <w:tr w:rsidR="00111AB7" w14:paraId="63D35D28" w14:textId="77777777" w:rsidTr="00111AB7">
        <w:trPr>
          <w:jc w:val="center"/>
        </w:trPr>
        <w:tc>
          <w:tcPr>
            <w:tcW w:w="1134" w:type="dxa"/>
            <w:vAlign w:val="center"/>
          </w:tcPr>
          <w:p w14:paraId="1D4BEA7A" w14:textId="1442E97A" w:rsidR="00111AB7" w:rsidRDefault="00111AB7" w:rsidP="00111AB7">
            <w:pPr>
              <w:snapToGrid w:val="0"/>
              <w:spacing w:after="0"/>
              <w:jc w:val="center"/>
              <w:rPr>
                <w:lang w:eastAsia="ja-JP"/>
              </w:rPr>
            </w:pPr>
            <w:r>
              <w:rPr>
                <w:rFonts w:hint="eastAsia"/>
                <w:lang w:eastAsia="ja-JP"/>
              </w:rPr>
              <w:t>Case 8</w:t>
            </w:r>
          </w:p>
        </w:tc>
        <w:tc>
          <w:tcPr>
            <w:tcW w:w="1134" w:type="dxa"/>
            <w:vAlign w:val="center"/>
          </w:tcPr>
          <w:p w14:paraId="046F0F2F" w14:textId="6C474DB0" w:rsidR="00111AB7" w:rsidRDefault="00111AB7" w:rsidP="00111AB7">
            <w:pPr>
              <w:snapToGrid w:val="0"/>
              <w:spacing w:after="0"/>
              <w:jc w:val="center"/>
              <w:rPr>
                <w:lang w:eastAsia="ja-JP"/>
              </w:rPr>
            </w:pPr>
            <w:r>
              <w:rPr>
                <w:rFonts w:hint="eastAsia"/>
                <w:lang w:eastAsia="ja-JP"/>
              </w:rPr>
              <w:t>13</w:t>
            </w:r>
          </w:p>
        </w:tc>
        <w:tc>
          <w:tcPr>
            <w:tcW w:w="1134" w:type="dxa"/>
            <w:vAlign w:val="center"/>
          </w:tcPr>
          <w:p w14:paraId="33A62EC7" w14:textId="06448702" w:rsidR="00111AB7" w:rsidRDefault="00111AB7" w:rsidP="00111AB7">
            <w:pPr>
              <w:snapToGrid w:val="0"/>
              <w:spacing w:after="0"/>
              <w:jc w:val="center"/>
              <w:rPr>
                <w:lang w:eastAsia="ja-JP"/>
              </w:rPr>
            </w:pPr>
            <w:r>
              <w:rPr>
                <w:rFonts w:hint="eastAsia"/>
                <w:lang w:eastAsia="ja-JP"/>
              </w:rPr>
              <w:t>11</w:t>
            </w:r>
          </w:p>
        </w:tc>
        <w:tc>
          <w:tcPr>
            <w:tcW w:w="1701" w:type="dxa"/>
            <w:vAlign w:val="center"/>
          </w:tcPr>
          <w:p w14:paraId="095D64AF" w14:textId="307126EB" w:rsidR="00111AB7" w:rsidRDefault="00111AB7" w:rsidP="00111AB7">
            <w:pPr>
              <w:snapToGrid w:val="0"/>
              <w:spacing w:after="0"/>
              <w:jc w:val="center"/>
              <w:rPr>
                <w:lang w:eastAsia="ja-JP"/>
              </w:rPr>
            </w:pPr>
            <w:r>
              <w:rPr>
                <w:rFonts w:hint="eastAsia"/>
                <w:lang w:eastAsia="ja-JP"/>
              </w:rPr>
              <w:t>5</w:t>
            </w:r>
          </w:p>
        </w:tc>
        <w:tc>
          <w:tcPr>
            <w:tcW w:w="1701" w:type="dxa"/>
            <w:vAlign w:val="center"/>
          </w:tcPr>
          <w:p w14:paraId="5EEC3FA0" w14:textId="7FEED55A" w:rsidR="00111AB7" w:rsidRDefault="00111AB7" w:rsidP="00111AB7">
            <w:pPr>
              <w:snapToGrid w:val="0"/>
              <w:spacing w:after="0"/>
              <w:jc w:val="center"/>
              <w:rPr>
                <w:lang w:eastAsia="ja-JP"/>
              </w:rPr>
            </w:pPr>
            <w:r>
              <w:rPr>
                <w:rFonts w:hint="eastAsia"/>
                <w:lang w:eastAsia="ja-JP"/>
              </w:rPr>
              <w:t>6</w:t>
            </w:r>
          </w:p>
        </w:tc>
        <w:tc>
          <w:tcPr>
            <w:tcW w:w="1701" w:type="dxa"/>
            <w:vAlign w:val="center"/>
          </w:tcPr>
          <w:p w14:paraId="2851C3DA" w14:textId="01673484" w:rsidR="00111AB7" w:rsidRDefault="00111AB7" w:rsidP="00111AB7">
            <w:pPr>
              <w:snapToGrid w:val="0"/>
              <w:spacing w:after="0"/>
              <w:jc w:val="center"/>
              <w:rPr>
                <w:lang w:eastAsia="ja-JP"/>
              </w:rPr>
            </w:pPr>
            <w:r>
              <w:rPr>
                <w:rFonts w:hint="eastAsia"/>
                <w:lang w:eastAsia="ja-JP"/>
              </w:rPr>
              <w:t>2</w:t>
            </w:r>
          </w:p>
        </w:tc>
      </w:tr>
      <w:tr w:rsidR="00111AB7" w14:paraId="1F1B82DD" w14:textId="77777777" w:rsidTr="00111AB7">
        <w:trPr>
          <w:jc w:val="center"/>
        </w:trPr>
        <w:tc>
          <w:tcPr>
            <w:tcW w:w="1134" w:type="dxa"/>
            <w:vAlign w:val="center"/>
          </w:tcPr>
          <w:p w14:paraId="3EA9B500" w14:textId="56ABE1FF" w:rsidR="00111AB7" w:rsidRDefault="00111AB7" w:rsidP="00111AB7">
            <w:pPr>
              <w:snapToGrid w:val="0"/>
              <w:spacing w:after="0"/>
              <w:jc w:val="center"/>
              <w:rPr>
                <w:lang w:eastAsia="ja-JP"/>
              </w:rPr>
            </w:pPr>
            <w:r>
              <w:rPr>
                <w:rFonts w:hint="eastAsia"/>
                <w:lang w:eastAsia="ja-JP"/>
              </w:rPr>
              <w:t>Case 9</w:t>
            </w:r>
          </w:p>
        </w:tc>
        <w:tc>
          <w:tcPr>
            <w:tcW w:w="1134" w:type="dxa"/>
            <w:vAlign w:val="center"/>
          </w:tcPr>
          <w:p w14:paraId="0F91A94E" w14:textId="067C40A4" w:rsidR="00111AB7" w:rsidRDefault="00111AB7" w:rsidP="00111AB7">
            <w:pPr>
              <w:snapToGrid w:val="0"/>
              <w:spacing w:after="0"/>
              <w:jc w:val="center"/>
              <w:rPr>
                <w:lang w:eastAsia="ja-JP"/>
              </w:rPr>
            </w:pPr>
            <w:r>
              <w:rPr>
                <w:rFonts w:hint="eastAsia"/>
                <w:lang w:eastAsia="ja-JP"/>
              </w:rPr>
              <w:t>13</w:t>
            </w:r>
          </w:p>
        </w:tc>
        <w:tc>
          <w:tcPr>
            <w:tcW w:w="1134" w:type="dxa"/>
            <w:vAlign w:val="center"/>
          </w:tcPr>
          <w:p w14:paraId="6218C2D1" w14:textId="0DFC0237" w:rsidR="00111AB7" w:rsidRDefault="00111AB7" w:rsidP="00111AB7">
            <w:pPr>
              <w:snapToGrid w:val="0"/>
              <w:spacing w:after="0"/>
              <w:jc w:val="center"/>
              <w:rPr>
                <w:lang w:eastAsia="ja-JP"/>
              </w:rPr>
            </w:pPr>
            <w:r>
              <w:rPr>
                <w:rFonts w:hint="eastAsia"/>
                <w:lang w:eastAsia="ja-JP"/>
              </w:rPr>
              <w:t>10</w:t>
            </w:r>
          </w:p>
        </w:tc>
        <w:tc>
          <w:tcPr>
            <w:tcW w:w="1701" w:type="dxa"/>
            <w:vAlign w:val="center"/>
          </w:tcPr>
          <w:p w14:paraId="6AF6AF94" w14:textId="087BED4D" w:rsidR="00111AB7" w:rsidRDefault="00111AB7" w:rsidP="00111AB7">
            <w:pPr>
              <w:snapToGrid w:val="0"/>
              <w:spacing w:after="0"/>
              <w:jc w:val="center"/>
              <w:rPr>
                <w:lang w:eastAsia="ja-JP"/>
              </w:rPr>
            </w:pPr>
            <w:r>
              <w:rPr>
                <w:rFonts w:hint="eastAsia"/>
                <w:lang w:eastAsia="ja-JP"/>
              </w:rPr>
              <w:t>5</w:t>
            </w:r>
          </w:p>
        </w:tc>
        <w:tc>
          <w:tcPr>
            <w:tcW w:w="1701" w:type="dxa"/>
            <w:vAlign w:val="center"/>
          </w:tcPr>
          <w:p w14:paraId="14BAB0F0" w14:textId="154B479E" w:rsidR="00111AB7" w:rsidRDefault="00111AB7" w:rsidP="00111AB7">
            <w:pPr>
              <w:snapToGrid w:val="0"/>
              <w:spacing w:after="0"/>
              <w:jc w:val="center"/>
              <w:rPr>
                <w:lang w:eastAsia="ja-JP"/>
              </w:rPr>
            </w:pPr>
            <w:r>
              <w:rPr>
                <w:rFonts w:hint="eastAsia"/>
                <w:lang w:eastAsia="ja-JP"/>
              </w:rPr>
              <w:t>5</w:t>
            </w:r>
          </w:p>
        </w:tc>
        <w:tc>
          <w:tcPr>
            <w:tcW w:w="1701" w:type="dxa"/>
            <w:vAlign w:val="center"/>
          </w:tcPr>
          <w:p w14:paraId="59229784" w14:textId="6F565C48" w:rsidR="00111AB7" w:rsidRDefault="00111AB7" w:rsidP="00111AB7">
            <w:pPr>
              <w:snapToGrid w:val="0"/>
              <w:spacing w:after="0"/>
              <w:jc w:val="center"/>
              <w:rPr>
                <w:lang w:eastAsia="ja-JP"/>
              </w:rPr>
            </w:pPr>
            <w:r>
              <w:rPr>
                <w:rFonts w:hint="eastAsia"/>
                <w:lang w:eastAsia="ja-JP"/>
              </w:rPr>
              <w:t>2</w:t>
            </w:r>
          </w:p>
        </w:tc>
      </w:tr>
      <w:tr w:rsidR="00111AB7" w14:paraId="0B29C5D5" w14:textId="77777777" w:rsidTr="00111AB7">
        <w:trPr>
          <w:jc w:val="center"/>
        </w:trPr>
        <w:tc>
          <w:tcPr>
            <w:tcW w:w="1134" w:type="dxa"/>
            <w:vAlign w:val="center"/>
          </w:tcPr>
          <w:p w14:paraId="7D781EF0" w14:textId="1B080456" w:rsidR="00111AB7" w:rsidRDefault="00111AB7" w:rsidP="00111AB7">
            <w:pPr>
              <w:snapToGrid w:val="0"/>
              <w:spacing w:after="0"/>
              <w:jc w:val="center"/>
              <w:rPr>
                <w:lang w:eastAsia="ja-JP"/>
              </w:rPr>
            </w:pPr>
            <w:r>
              <w:rPr>
                <w:rFonts w:hint="eastAsia"/>
                <w:lang w:eastAsia="ja-JP"/>
              </w:rPr>
              <w:t>Case 10</w:t>
            </w:r>
          </w:p>
        </w:tc>
        <w:tc>
          <w:tcPr>
            <w:tcW w:w="1134" w:type="dxa"/>
            <w:vAlign w:val="center"/>
          </w:tcPr>
          <w:p w14:paraId="0447E869" w14:textId="67C8960A" w:rsidR="00111AB7" w:rsidRDefault="00111AB7" w:rsidP="00111AB7">
            <w:pPr>
              <w:snapToGrid w:val="0"/>
              <w:spacing w:after="0"/>
              <w:jc w:val="center"/>
              <w:rPr>
                <w:lang w:eastAsia="ja-JP"/>
              </w:rPr>
            </w:pPr>
            <w:r>
              <w:rPr>
                <w:rFonts w:hint="eastAsia"/>
                <w:lang w:eastAsia="ja-JP"/>
              </w:rPr>
              <w:t>13</w:t>
            </w:r>
          </w:p>
        </w:tc>
        <w:tc>
          <w:tcPr>
            <w:tcW w:w="1134" w:type="dxa"/>
            <w:vAlign w:val="center"/>
          </w:tcPr>
          <w:p w14:paraId="55ABA3FD" w14:textId="17EDAB16" w:rsidR="00111AB7" w:rsidRDefault="00111AB7" w:rsidP="00111AB7">
            <w:pPr>
              <w:snapToGrid w:val="0"/>
              <w:spacing w:after="0"/>
              <w:jc w:val="center"/>
              <w:rPr>
                <w:lang w:eastAsia="ja-JP"/>
              </w:rPr>
            </w:pPr>
            <w:r>
              <w:rPr>
                <w:rFonts w:hint="eastAsia"/>
                <w:lang w:eastAsia="ja-JP"/>
              </w:rPr>
              <w:t>9</w:t>
            </w:r>
          </w:p>
        </w:tc>
        <w:tc>
          <w:tcPr>
            <w:tcW w:w="1701" w:type="dxa"/>
            <w:vAlign w:val="center"/>
          </w:tcPr>
          <w:p w14:paraId="34BF0251" w14:textId="0407250F" w:rsidR="00111AB7" w:rsidRDefault="00111AB7" w:rsidP="00111AB7">
            <w:pPr>
              <w:snapToGrid w:val="0"/>
              <w:spacing w:after="0"/>
              <w:jc w:val="center"/>
              <w:rPr>
                <w:lang w:eastAsia="ja-JP"/>
              </w:rPr>
            </w:pPr>
            <w:r>
              <w:rPr>
                <w:rFonts w:hint="eastAsia"/>
                <w:lang w:eastAsia="ja-JP"/>
              </w:rPr>
              <w:t>4</w:t>
            </w:r>
          </w:p>
        </w:tc>
        <w:tc>
          <w:tcPr>
            <w:tcW w:w="1701" w:type="dxa"/>
            <w:vAlign w:val="center"/>
          </w:tcPr>
          <w:p w14:paraId="1EC8BC5D" w14:textId="21256DD1" w:rsidR="00111AB7" w:rsidRDefault="00111AB7" w:rsidP="00111AB7">
            <w:pPr>
              <w:snapToGrid w:val="0"/>
              <w:spacing w:after="0"/>
              <w:jc w:val="center"/>
              <w:rPr>
                <w:lang w:eastAsia="ja-JP"/>
              </w:rPr>
            </w:pPr>
            <w:r>
              <w:rPr>
                <w:rFonts w:hint="eastAsia"/>
                <w:lang w:eastAsia="ja-JP"/>
              </w:rPr>
              <w:t>5</w:t>
            </w:r>
          </w:p>
        </w:tc>
        <w:tc>
          <w:tcPr>
            <w:tcW w:w="1701" w:type="dxa"/>
            <w:vAlign w:val="center"/>
          </w:tcPr>
          <w:p w14:paraId="15EEF495" w14:textId="5F1F1610" w:rsidR="00111AB7" w:rsidRDefault="00111AB7" w:rsidP="00111AB7">
            <w:pPr>
              <w:snapToGrid w:val="0"/>
              <w:spacing w:after="0"/>
              <w:jc w:val="center"/>
              <w:rPr>
                <w:lang w:eastAsia="ja-JP"/>
              </w:rPr>
            </w:pPr>
            <w:r>
              <w:rPr>
                <w:rFonts w:hint="eastAsia"/>
                <w:lang w:eastAsia="ja-JP"/>
              </w:rPr>
              <w:t>2</w:t>
            </w:r>
          </w:p>
        </w:tc>
      </w:tr>
      <w:tr w:rsidR="00111AB7" w14:paraId="603E8135" w14:textId="77777777" w:rsidTr="00111AB7">
        <w:trPr>
          <w:jc w:val="center"/>
        </w:trPr>
        <w:tc>
          <w:tcPr>
            <w:tcW w:w="1134" w:type="dxa"/>
            <w:vAlign w:val="center"/>
          </w:tcPr>
          <w:p w14:paraId="5C973DB7" w14:textId="70FAD870" w:rsidR="00111AB7" w:rsidRDefault="00111AB7" w:rsidP="00111AB7">
            <w:pPr>
              <w:snapToGrid w:val="0"/>
              <w:spacing w:after="0"/>
              <w:jc w:val="center"/>
              <w:rPr>
                <w:lang w:eastAsia="ja-JP"/>
              </w:rPr>
            </w:pPr>
            <w:r>
              <w:rPr>
                <w:rFonts w:hint="eastAsia"/>
                <w:lang w:eastAsia="ja-JP"/>
              </w:rPr>
              <w:t>C</w:t>
            </w:r>
            <w:r>
              <w:rPr>
                <w:lang w:eastAsia="ja-JP"/>
              </w:rPr>
              <w:t>a</w:t>
            </w:r>
            <w:r>
              <w:rPr>
                <w:rFonts w:hint="eastAsia"/>
                <w:lang w:eastAsia="ja-JP"/>
              </w:rPr>
              <w:t>se 11</w:t>
            </w:r>
          </w:p>
        </w:tc>
        <w:tc>
          <w:tcPr>
            <w:tcW w:w="1134" w:type="dxa"/>
            <w:vAlign w:val="center"/>
          </w:tcPr>
          <w:p w14:paraId="31277E4E" w14:textId="1530DBE5" w:rsidR="00111AB7" w:rsidRDefault="00111AB7" w:rsidP="00111AB7">
            <w:pPr>
              <w:snapToGrid w:val="0"/>
              <w:spacing w:after="0"/>
              <w:jc w:val="center"/>
              <w:rPr>
                <w:lang w:eastAsia="ja-JP"/>
              </w:rPr>
            </w:pPr>
            <w:r>
              <w:rPr>
                <w:rFonts w:hint="eastAsia"/>
                <w:lang w:eastAsia="ja-JP"/>
              </w:rPr>
              <w:t>12</w:t>
            </w:r>
          </w:p>
        </w:tc>
        <w:tc>
          <w:tcPr>
            <w:tcW w:w="1134" w:type="dxa"/>
            <w:vAlign w:val="center"/>
          </w:tcPr>
          <w:p w14:paraId="53255498" w14:textId="13C919D3" w:rsidR="00111AB7" w:rsidRDefault="00111AB7" w:rsidP="00111AB7">
            <w:pPr>
              <w:snapToGrid w:val="0"/>
              <w:spacing w:after="0"/>
              <w:jc w:val="center"/>
              <w:rPr>
                <w:lang w:eastAsia="ja-JP"/>
              </w:rPr>
            </w:pPr>
            <w:r>
              <w:rPr>
                <w:rFonts w:hint="eastAsia"/>
                <w:lang w:eastAsia="ja-JP"/>
              </w:rPr>
              <w:t>12</w:t>
            </w:r>
          </w:p>
        </w:tc>
        <w:tc>
          <w:tcPr>
            <w:tcW w:w="1701" w:type="dxa"/>
            <w:vAlign w:val="center"/>
          </w:tcPr>
          <w:p w14:paraId="5A2B3863" w14:textId="33F2BBB3" w:rsidR="00111AB7" w:rsidRDefault="00111AB7" w:rsidP="00111AB7">
            <w:pPr>
              <w:snapToGrid w:val="0"/>
              <w:spacing w:after="0"/>
              <w:jc w:val="center"/>
              <w:rPr>
                <w:lang w:eastAsia="ja-JP"/>
              </w:rPr>
            </w:pPr>
            <w:r>
              <w:rPr>
                <w:rFonts w:hint="eastAsia"/>
                <w:lang w:eastAsia="ja-JP"/>
              </w:rPr>
              <w:t>6</w:t>
            </w:r>
          </w:p>
        </w:tc>
        <w:tc>
          <w:tcPr>
            <w:tcW w:w="1701" w:type="dxa"/>
            <w:vAlign w:val="center"/>
          </w:tcPr>
          <w:p w14:paraId="471F20C1" w14:textId="02179487" w:rsidR="00111AB7" w:rsidRDefault="00111AB7" w:rsidP="00111AB7">
            <w:pPr>
              <w:snapToGrid w:val="0"/>
              <w:spacing w:after="0"/>
              <w:jc w:val="center"/>
              <w:rPr>
                <w:lang w:eastAsia="ja-JP"/>
              </w:rPr>
            </w:pPr>
            <w:r>
              <w:rPr>
                <w:rFonts w:hint="eastAsia"/>
                <w:lang w:eastAsia="ja-JP"/>
              </w:rPr>
              <w:t>6</w:t>
            </w:r>
          </w:p>
        </w:tc>
        <w:tc>
          <w:tcPr>
            <w:tcW w:w="1701" w:type="dxa"/>
            <w:vAlign w:val="center"/>
          </w:tcPr>
          <w:p w14:paraId="10387072" w14:textId="469E5C5F" w:rsidR="00111AB7" w:rsidRDefault="00111AB7" w:rsidP="00111AB7">
            <w:pPr>
              <w:snapToGrid w:val="0"/>
              <w:spacing w:after="0"/>
              <w:jc w:val="center"/>
              <w:rPr>
                <w:lang w:eastAsia="ja-JP"/>
              </w:rPr>
            </w:pPr>
            <w:r>
              <w:rPr>
                <w:rFonts w:hint="eastAsia"/>
                <w:lang w:eastAsia="ja-JP"/>
              </w:rPr>
              <w:t>3</w:t>
            </w:r>
          </w:p>
        </w:tc>
      </w:tr>
      <w:tr w:rsidR="00111AB7" w14:paraId="0B76BEC8" w14:textId="77777777" w:rsidTr="00111AB7">
        <w:trPr>
          <w:jc w:val="center"/>
        </w:trPr>
        <w:tc>
          <w:tcPr>
            <w:tcW w:w="1134" w:type="dxa"/>
            <w:vAlign w:val="center"/>
          </w:tcPr>
          <w:p w14:paraId="58EFA625" w14:textId="4E00A9EA" w:rsidR="00111AB7" w:rsidRDefault="00111AB7" w:rsidP="00111AB7">
            <w:pPr>
              <w:snapToGrid w:val="0"/>
              <w:spacing w:after="0"/>
              <w:jc w:val="center"/>
              <w:rPr>
                <w:lang w:eastAsia="ja-JP"/>
              </w:rPr>
            </w:pPr>
            <w:r>
              <w:rPr>
                <w:rFonts w:hint="eastAsia"/>
                <w:lang w:eastAsia="ja-JP"/>
              </w:rPr>
              <w:t>Case 12</w:t>
            </w:r>
          </w:p>
        </w:tc>
        <w:tc>
          <w:tcPr>
            <w:tcW w:w="1134" w:type="dxa"/>
            <w:vAlign w:val="center"/>
          </w:tcPr>
          <w:p w14:paraId="7CC5B5C0" w14:textId="0E70A701" w:rsidR="00111AB7" w:rsidRDefault="00111AB7" w:rsidP="00111AB7">
            <w:pPr>
              <w:snapToGrid w:val="0"/>
              <w:spacing w:after="0"/>
              <w:jc w:val="center"/>
              <w:rPr>
                <w:lang w:eastAsia="ja-JP"/>
              </w:rPr>
            </w:pPr>
            <w:r>
              <w:rPr>
                <w:rFonts w:hint="eastAsia"/>
                <w:lang w:eastAsia="ja-JP"/>
              </w:rPr>
              <w:t>12</w:t>
            </w:r>
          </w:p>
        </w:tc>
        <w:tc>
          <w:tcPr>
            <w:tcW w:w="1134" w:type="dxa"/>
            <w:vAlign w:val="center"/>
          </w:tcPr>
          <w:p w14:paraId="47DA7E8F" w14:textId="24F07B49" w:rsidR="00111AB7" w:rsidRDefault="00111AB7" w:rsidP="00111AB7">
            <w:pPr>
              <w:snapToGrid w:val="0"/>
              <w:spacing w:after="0"/>
              <w:jc w:val="center"/>
              <w:rPr>
                <w:lang w:eastAsia="ja-JP"/>
              </w:rPr>
            </w:pPr>
            <w:r>
              <w:rPr>
                <w:rFonts w:hint="eastAsia"/>
                <w:lang w:eastAsia="ja-JP"/>
              </w:rPr>
              <w:t>11</w:t>
            </w:r>
          </w:p>
        </w:tc>
        <w:tc>
          <w:tcPr>
            <w:tcW w:w="1701" w:type="dxa"/>
            <w:vAlign w:val="center"/>
          </w:tcPr>
          <w:p w14:paraId="24361EE0" w14:textId="5DA9B1FE" w:rsidR="00111AB7" w:rsidRDefault="00111AB7" w:rsidP="00111AB7">
            <w:pPr>
              <w:snapToGrid w:val="0"/>
              <w:spacing w:after="0"/>
              <w:jc w:val="center"/>
              <w:rPr>
                <w:lang w:eastAsia="ja-JP"/>
              </w:rPr>
            </w:pPr>
            <w:r>
              <w:rPr>
                <w:rFonts w:hint="eastAsia"/>
                <w:lang w:eastAsia="ja-JP"/>
              </w:rPr>
              <w:t>6</w:t>
            </w:r>
          </w:p>
        </w:tc>
        <w:tc>
          <w:tcPr>
            <w:tcW w:w="1701" w:type="dxa"/>
            <w:vAlign w:val="center"/>
          </w:tcPr>
          <w:p w14:paraId="4B4B3291" w14:textId="521E4AE5" w:rsidR="00111AB7" w:rsidRDefault="00111AB7" w:rsidP="00111AB7">
            <w:pPr>
              <w:snapToGrid w:val="0"/>
              <w:spacing w:after="0"/>
              <w:jc w:val="center"/>
              <w:rPr>
                <w:lang w:eastAsia="ja-JP"/>
              </w:rPr>
            </w:pPr>
            <w:r>
              <w:rPr>
                <w:rFonts w:hint="eastAsia"/>
                <w:lang w:eastAsia="ja-JP"/>
              </w:rPr>
              <w:t>5</w:t>
            </w:r>
          </w:p>
        </w:tc>
        <w:tc>
          <w:tcPr>
            <w:tcW w:w="1701" w:type="dxa"/>
            <w:vAlign w:val="center"/>
          </w:tcPr>
          <w:p w14:paraId="1EDFD18D" w14:textId="444A8C51" w:rsidR="00111AB7" w:rsidRDefault="00111AB7" w:rsidP="00111AB7">
            <w:pPr>
              <w:snapToGrid w:val="0"/>
              <w:spacing w:after="0"/>
              <w:jc w:val="center"/>
              <w:rPr>
                <w:lang w:eastAsia="ja-JP"/>
              </w:rPr>
            </w:pPr>
            <w:r>
              <w:rPr>
                <w:rFonts w:hint="eastAsia"/>
                <w:lang w:eastAsia="ja-JP"/>
              </w:rPr>
              <w:t>2</w:t>
            </w:r>
          </w:p>
        </w:tc>
      </w:tr>
      <w:tr w:rsidR="00111AB7" w14:paraId="0590F618" w14:textId="77777777" w:rsidTr="00111AB7">
        <w:trPr>
          <w:jc w:val="center"/>
        </w:trPr>
        <w:tc>
          <w:tcPr>
            <w:tcW w:w="1134" w:type="dxa"/>
            <w:vAlign w:val="center"/>
          </w:tcPr>
          <w:p w14:paraId="6581A6BE" w14:textId="515D1075" w:rsidR="00111AB7" w:rsidRDefault="00111AB7" w:rsidP="00111AB7">
            <w:pPr>
              <w:snapToGrid w:val="0"/>
              <w:spacing w:after="0"/>
              <w:jc w:val="center"/>
              <w:rPr>
                <w:lang w:eastAsia="ja-JP"/>
              </w:rPr>
            </w:pPr>
            <w:r>
              <w:rPr>
                <w:rFonts w:hint="eastAsia"/>
                <w:lang w:eastAsia="ja-JP"/>
              </w:rPr>
              <w:t>Case 13</w:t>
            </w:r>
          </w:p>
        </w:tc>
        <w:tc>
          <w:tcPr>
            <w:tcW w:w="1134" w:type="dxa"/>
            <w:vAlign w:val="center"/>
          </w:tcPr>
          <w:p w14:paraId="39E6A7AE" w14:textId="12C3776E" w:rsidR="00111AB7" w:rsidRDefault="00111AB7" w:rsidP="00111AB7">
            <w:pPr>
              <w:snapToGrid w:val="0"/>
              <w:spacing w:after="0"/>
              <w:jc w:val="center"/>
              <w:rPr>
                <w:lang w:eastAsia="ja-JP"/>
              </w:rPr>
            </w:pPr>
            <w:r>
              <w:rPr>
                <w:rFonts w:hint="eastAsia"/>
                <w:lang w:eastAsia="ja-JP"/>
              </w:rPr>
              <w:t>12</w:t>
            </w:r>
          </w:p>
        </w:tc>
        <w:tc>
          <w:tcPr>
            <w:tcW w:w="1134" w:type="dxa"/>
            <w:vAlign w:val="center"/>
          </w:tcPr>
          <w:p w14:paraId="60BBA430" w14:textId="38B66BDF" w:rsidR="00111AB7" w:rsidRDefault="00111AB7" w:rsidP="00111AB7">
            <w:pPr>
              <w:snapToGrid w:val="0"/>
              <w:spacing w:after="0"/>
              <w:jc w:val="center"/>
              <w:rPr>
                <w:lang w:eastAsia="ja-JP"/>
              </w:rPr>
            </w:pPr>
            <w:r>
              <w:rPr>
                <w:rFonts w:hint="eastAsia"/>
                <w:lang w:eastAsia="ja-JP"/>
              </w:rPr>
              <w:t>10</w:t>
            </w:r>
          </w:p>
        </w:tc>
        <w:tc>
          <w:tcPr>
            <w:tcW w:w="1701" w:type="dxa"/>
            <w:vAlign w:val="center"/>
          </w:tcPr>
          <w:p w14:paraId="1996A772" w14:textId="6F2C1A11" w:rsidR="00111AB7" w:rsidRDefault="00111AB7" w:rsidP="00111AB7">
            <w:pPr>
              <w:snapToGrid w:val="0"/>
              <w:spacing w:after="0"/>
              <w:jc w:val="center"/>
              <w:rPr>
                <w:lang w:eastAsia="ja-JP"/>
              </w:rPr>
            </w:pPr>
            <w:r>
              <w:rPr>
                <w:rFonts w:hint="eastAsia"/>
                <w:lang w:eastAsia="ja-JP"/>
              </w:rPr>
              <w:t>5</w:t>
            </w:r>
          </w:p>
        </w:tc>
        <w:tc>
          <w:tcPr>
            <w:tcW w:w="1701" w:type="dxa"/>
            <w:vAlign w:val="center"/>
          </w:tcPr>
          <w:p w14:paraId="43A28A5E" w14:textId="09F0E714" w:rsidR="00111AB7" w:rsidRDefault="00111AB7" w:rsidP="00111AB7">
            <w:pPr>
              <w:snapToGrid w:val="0"/>
              <w:spacing w:after="0"/>
              <w:jc w:val="center"/>
              <w:rPr>
                <w:lang w:eastAsia="ja-JP"/>
              </w:rPr>
            </w:pPr>
            <w:r>
              <w:rPr>
                <w:rFonts w:hint="eastAsia"/>
                <w:lang w:eastAsia="ja-JP"/>
              </w:rPr>
              <w:t>5</w:t>
            </w:r>
          </w:p>
        </w:tc>
        <w:tc>
          <w:tcPr>
            <w:tcW w:w="1701" w:type="dxa"/>
            <w:vAlign w:val="center"/>
          </w:tcPr>
          <w:p w14:paraId="4DA31CB4" w14:textId="7AF5D72A" w:rsidR="00111AB7" w:rsidRDefault="00111AB7" w:rsidP="00111AB7">
            <w:pPr>
              <w:snapToGrid w:val="0"/>
              <w:spacing w:after="0"/>
              <w:jc w:val="center"/>
              <w:rPr>
                <w:lang w:eastAsia="ja-JP"/>
              </w:rPr>
            </w:pPr>
            <w:r>
              <w:rPr>
                <w:rFonts w:hint="eastAsia"/>
                <w:lang w:eastAsia="ja-JP"/>
              </w:rPr>
              <w:t>2</w:t>
            </w:r>
          </w:p>
        </w:tc>
      </w:tr>
      <w:tr w:rsidR="00111AB7" w14:paraId="589FE9B3" w14:textId="77777777" w:rsidTr="00111AB7">
        <w:trPr>
          <w:jc w:val="center"/>
        </w:trPr>
        <w:tc>
          <w:tcPr>
            <w:tcW w:w="1134" w:type="dxa"/>
            <w:vAlign w:val="center"/>
          </w:tcPr>
          <w:p w14:paraId="253D9BE3" w14:textId="21644723" w:rsidR="00111AB7" w:rsidRDefault="00111AB7" w:rsidP="00111AB7">
            <w:pPr>
              <w:snapToGrid w:val="0"/>
              <w:spacing w:after="0"/>
              <w:jc w:val="center"/>
              <w:rPr>
                <w:lang w:eastAsia="ja-JP"/>
              </w:rPr>
            </w:pPr>
            <w:r>
              <w:rPr>
                <w:rFonts w:hint="eastAsia"/>
                <w:lang w:eastAsia="ja-JP"/>
              </w:rPr>
              <w:t>Case 14</w:t>
            </w:r>
          </w:p>
        </w:tc>
        <w:tc>
          <w:tcPr>
            <w:tcW w:w="1134" w:type="dxa"/>
            <w:vAlign w:val="center"/>
          </w:tcPr>
          <w:p w14:paraId="47920A89" w14:textId="6FC974ED" w:rsidR="00111AB7" w:rsidRDefault="00111AB7" w:rsidP="00111AB7">
            <w:pPr>
              <w:snapToGrid w:val="0"/>
              <w:spacing w:after="0"/>
              <w:jc w:val="center"/>
              <w:rPr>
                <w:lang w:eastAsia="ja-JP"/>
              </w:rPr>
            </w:pPr>
            <w:r>
              <w:rPr>
                <w:rFonts w:hint="eastAsia"/>
                <w:lang w:eastAsia="ja-JP"/>
              </w:rPr>
              <w:t>12</w:t>
            </w:r>
          </w:p>
        </w:tc>
        <w:tc>
          <w:tcPr>
            <w:tcW w:w="1134" w:type="dxa"/>
            <w:vAlign w:val="center"/>
          </w:tcPr>
          <w:p w14:paraId="48AB1704" w14:textId="4955275F" w:rsidR="00111AB7" w:rsidRDefault="00111AB7" w:rsidP="00111AB7">
            <w:pPr>
              <w:snapToGrid w:val="0"/>
              <w:spacing w:after="0"/>
              <w:jc w:val="center"/>
              <w:rPr>
                <w:lang w:eastAsia="ja-JP"/>
              </w:rPr>
            </w:pPr>
            <w:r>
              <w:rPr>
                <w:rFonts w:hint="eastAsia"/>
                <w:lang w:eastAsia="ja-JP"/>
              </w:rPr>
              <w:t>9</w:t>
            </w:r>
          </w:p>
        </w:tc>
        <w:tc>
          <w:tcPr>
            <w:tcW w:w="1701" w:type="dxa"/>
            <w:vAlign w:val="center"/>
          </w:tcPr>
          <w:p w14:paraId="669EC7D9" w14:textId="79DDA921" w:rsidR="00111AB7" w:rsidRDefault="00111AB7" w:rsidP="00111AB7">
            <w:pPr>
              <w:snapToGrid w:val="0"/>
              <w:spacing w:after="0"/>
              <w:jc w:val="center"/>
              <w:rPr>
                <w:lang w:eastAsia="ja-JP"/>
              </w:rPr>
            </w:pPr>
            <w:r>
              <w:rPr>
                <w:rFonts w:hint="eastAsia"/>
                <w:lang w:eastAsia="ja-JP"/>
              </w:rPr>
              <w:t>5</w:t>
            </w:r>
          </w:p>
        </w:tc>
        <w:tc>
          <w:tcPr>
            <w:tcW w:w="1701" w:type="dxa"/>
            <w:vAlign w:val="center"/>
          </w:tcPr>
          <w:p w14:paraId="7465B009" w14:textId="47AE400A" w:rsidR="00111AB7" w:rsidRDefault="00111AB7" w:rsidP="00111AB7">
            <w:pPr>
              <w:snapToGrid w:val="0"/>
              <w:spacing w:after="0"/>
              <w:jc w:val="center"/>
              <w:rPr>
                <w:lang w:eastAsia="ja-JP"/>
              </w:rPr>
            </w:pPr>
            <w:r>
              <w:rPr>
                <w:rFonts w:hint="eastAsia"/>
                <w:lang w:eastAsia="ja-JP"/>
              </w:rPr>
              <w:t>4</w:t>
            </w:r>
          </w:p>
        </w:tc>
        <w:tc>
          <w:tcPr>
            <w:tcW w:w="1701" w:type="dxa"/>
            <w:vAlign w:val="center"/>
          </w:tcPr>
          <w:p w14:paraId="7C1F5229" w14:textId="444C5AFF" w:rsidR="00111AB7" w:rsidRDefault="00111AB7" w:rsidP="00111AB7">
            <w:pPr>
              <w:snapToGrid w:val="0"/>
              <w:spacing w:after="0"/>
              <w:jc w:val="center"/>
              <w:rPr>
                <w:lang w:eastAsia="ja-JP"/>
              </w:rPr>
            </w:pPr>
            <w:r>
              <w:rPr>
                <w:rFonts w:hint="eastAsia"/>
                <w:lang w:eastAsia="ja-JP"/>
              </w:rPr>
              <w:t>2</w:t>
            </w:r>
          </w:p>
        </w:tc>
      </w:tr>
      <w:tr w:rsidR="00111AB7" w14:paraId="0D8229DE" w14:textId="77777777" w:rsidTr="00111AB7">
        <w:trPr>
          <w:jc w:val="center"/>
        </w:trPr>
        <w:tc>
          <w:tcPr>
            <w:tcW w:w="1134" w:type="dxa"/>
            <w:vAlign w:val="center"/>
          </w:tcPr>
          <w:p w14:paraId="47AE137F" w14:textId="7544B389" w:rsidR="00111AB7" w:rsidRDefault="00111AB7" w:rsidP="00111AB7">
            <w:pPr>
              <w:snapToGrid w:val="0"/>
              <w:spacing w:after="0"/>
              <w:jc w:val="center"/>
              <w:rPr>
                <w:lang w:eastAsia="ja-JP"/>
              </w:rPr>
            </w:pPr>
            <w:r>
              <w:rPr>
                <w:rFonts w:hint="eastAsia"/>
                <w:lang w:eastAsia="ja-JP"/>
              </w:rPr>
              <w:t>Case 15</w:t>
            </w:r>
          </w:p>
        </w:tc>
        <w:tc>
          <w:tcPr>
            <w:tcW w:w="1134" w:type="dxa"/>
            <w:vAlign w:val="center"/>
          </w:tcPr>
          <w:p w14:paraId="7C2EC59A" w14:textId="138D0BCC" w:rsidR="00111AB7" w:rsidRDefault="00111AB7" w:rsidP="00111AB7">
            <w:pPr>
              <w:snapToGrid w:val="0"/>
              <w:spacing w:after="0"/>
              <w:jc w:val="center"/>
              <w:rPr>
                <w:lang w:eastAsia="ja-JP"/>
              </w:rPr>
            </w:pPr>
            <w:r>
              <w:rPr>
                <w:rFonts w:hint="eastAsia"/>
                <w:lang w:eastAsia="ja-JP"/>
              </w:rPr>
              <w:t>12</w:t>
            </w:r>
          </w:p>
        </w:tc>
        <w:tc>
          <w:tcPr>
            <w:tcW w:w="1134" w:type="dxa"/>
            <w:vAlign w:val="center"/>
          </w:tcPr>
          <w:p w14:paraId="295F9650" w14:textId="62D44DC9" w:rsidR="00111AB7" w:rsidRDefault="00111AB7" w:rsidP="00111AB7">
            <w:pPr>
              <w:snapToGrid w:val="0"/>
              <w:spacing w:after="0"/>
              <w:jc w:val="center"/>
              <w:rPr>
                <w:lang w:eastAsia="ja-JP"/>
              </w:rPr>
            </w:pPr>
            <w:r>
              <w:rPr>
                <w:rFonts w:hint="eastAsia"/>
                <w:lang w:eastAsia="ja-JP"/>
              </w:rPr>
              <w:t>8</w:t>
            </w:r>
          </w:p>
        </w:tc>
        <w:tc>
          <w:tcPr>
            <w:tcW w:w="1701" w:type="dxa"/>
            <w:vAlign w:val="center"/>
          </w:tcPr>
          <w:p w14:paraId="53164E28" w14:textId="02DB8C70" w:rsidR="00111AB7" w:rsidRDefault="00111AB7" w:rsidP="00111AB7">
            <w:pPr>
              <w:snapToGrid w:val="0"/>
              <w:spacing w:after="0"/>
              <w:jc w:val="center"/>
              <w:rPr>
                <w:lang w:eastAsia="ja-JP"/>
              </w:rPr>
            </w:pPr>
            <w:r>
              <w:rPr>
                <w:rFonts w:hint="eastAsia"/>
                <w:lang w:eastAsia="ja-JP"/>
              </w:rPr>
              <w:t>4</w:t>
            </w:r>
          </w:p>
        </w:tc>
        <w:tc>
          <w:tcPr>
            <w:tcW w:w="1701" w:type="dxa"/>
            <w:vAlign w:val="center"/>
          </w:tcPr>
          <w:p w14:paraId="19C13F3B" w14:textId="3BA75F22" w:rsidR="00111AB7" w:rsidRDefault="00111AB7" w:rsidP="00111AB7">
            <w:pPr>
              <w:snapToGrid w:val="0"/>
              <w:spacing w:after="0"/>
              <w:jc w:val="center"/>
              <w:rPr>
                <w:lang w:eastAsia="ja-JP"/>
              </w:rPr>
            </w:pPr>
            <w:r>
              <w:rPr>
                <w:rFonts w:hint="eastAsia"/>
                <w:lang w:eastAsia="ja-JP"/>
              </w:rPr>
              <w:t>4</w:t>
            </w:r>
          </w:p>
        </w:tc>
        <w:tc>
          <w:tcPr>
            <w:tcW w:w="1701" w:type="dxa"/>
            <w:vAlign w:val="center"/>
          </w:tcPr>
          <w:p w14:paraId="25A38716" w14:textId="404BC254" w:rsidR="00111AB7" w:rsidRDefault="00111AB7" w:rsidP="00111AB7">
            <w:pPr>
              <w:snapToGrid w:val="0"/>
              <w:spacing w:after="0"/>
              <w:jc w:val="center"/>
              <w:rPr>
                <w:lang w:eastAsia="ja-JP"/>
              </w:rPr>
            </w:pPr>
            <w:r>
              <w:rPr>
                <w:rFonts w:hint="eastAsia"/>
                <w:lang w:eastAsia="ja-JP"/>
              </w:rPr>
              <w:t>2</w:t>
            </w:r>
          </w:p>
        </w:tc>
      </w:tr>
      <w:tr w:rsidR="00111AB7" w14:paraId="657E1807" w14:textId="77777777" w:rsidTr="00111AB7">
        <w:trPr>
          <w:jc w:val="center"/>
        </w:trPr>
        <w:tc>
          <w:tcPr>
            <w:tcW w:w="1134" w:type="dxa"/>
            <w:vAlign w:val="center"/>
          </w:tcPr>
          <w:p w14:paraId="558CD914" w14:textId="7545EB8B" w:rsidR="00111AB7" w:rsidRDefault="00111AB7" w:rsidP="00111AB7">
            <w:pPr>
              <w:snapToGrid w:val="0"/>
              <w:spacing w:after="0"/>
              <w:jc w:val="center"/>
              <w:rPr>
                <w:lang w:eastAsia="ja-JP"/>
              </w:rPr>
            </w:pPr>
            <w:r>
              <w:rPr>
                <w:rFonts w:hint="eastAsia"/>
                <w:lang w:eastAsia="ja-JP"/>
              </w:rPr>
              <w:t>Case 16</w:t>
            </w:r>
          </w:p>
        </w:tc>
        <w:tc>
          <w:tcPr>
            <w:tcW w:w="1134" w:type="dxa"/>
            <w:vAlign w:val="center"/>
          </w:tcPr>
          <w:p w14:paraId="1770AD49" w14:textId="4DAD9FEC" w:rsidR="00111AB7" w:rsidRDefault="00111AB7" w:rsidP="00111AB7">
            <w:pPr>
              <w:snapToGrid w:val="0"/>
              <w:spacing w:after="0"/>
              <w:jc w:val="center"/>
              <w:rPr>
                <w:lang w:eastAsia="ja-JP"/>
              </w:rPr>
            </w:pPr>
            <w:r>
              <w:rPr>
                <w:rFonts w:hint="eastAsia"/>
                <w:lang w:eastAsia="ja-JP"/>
              </w:rPr>
              <w:t>11</w:t>
            </w:r>
          </w:p>
        </w:tc>
        <w:tc>
          <w:tcPr>
            <w:tcW w:w="1134" w:type="dxa"/>
            <w:vAlign w:val="center"/>
          </w:tcPr>
          <w:p w14:paraId="58B474E7" w14:textId="05B915E7" w:rsidR="00111AB7" w:rsidRDefault="00111AB7" w:rsidP="00111AB7">
            <w:pPr>
              <w:snapToGrid w:val="0"/>
              <w:spacing w:after="0"/>
              <w:jc w:val="center"/>
              <w:rPr>
                <w:lang w:eastAsia="ja-JP"/>
              </w:rPr>
            </w:pPr>
            <w:r>
              <w:rPr>
                <w:rFonts w:hint="eastAsia"/>
                <w:lang w:eastAsia="ja-JP"/>
              </w:rPr>
              <w:t>11</w:t>
            </w:r>
          </w:p>
        </w:tc>
        <w:tc>
          <w:tcPr>
            <w:tcW w:w="1701" w:type="dxa"/>
            <w:vAlign w:val="center"/>
          </w:tcPr>
          <w:p w14:paraId="1DF5A247" w14:textId="1EF968E8" w:rsidR="00111AB7" w:rsidRDefault="00111AB7" w:rsidP="00111AB7">
            <w:pPr>
              <w:snapToGrid w:val="0"/>
              <w:spacing w:after="0"/>
              <w:jc w:val="center"/>
              <w:rPr>
                <w:lang w:eastAsia="ja-JP"/>
              </w:rPr>
            </w:pPr>
            <w:r>
              <w:rPr>
                <w:rFonts w:hint="eastAsia"/>
                <w:lang w:eastAsia="ja-JP"/>
              </w:rPr>
              <w:t>5</w:t>
            </w:r>
          </w:p>
        </w:tc>
        <w:tc>
          <w:tcPr>
            <w:tcW w:w="1701" w:type="dxa"/>
            <w:vAlign w:val="center"/>
          </w:tcPr>
          <w:p w14:paraId="735F47E5" w14:textId="613A56AF" w:rsidR="00111AB7" w:rsidRDefault="00111AB7" w:rsidP="00111AB7">
            <w:pPr>
              <w:snapToGrid w:val="0"/>
              <w:spacing w:after="0"/>
              <w:jc w:val="center"/>
              <w:rPr>
                <w:lang w:eastAsia="ja-JP"/>
              </w:rPr>
            </w:pPr>
            <w:r>
              <w:rPr>
                <w:rFonts w:hint="eastAsia"/>
                <w:lang w:eastAsia="ja-JP"/>
              </w:rPr>
              <w:t>6</w:t>
            </w:r>
          </w:p>
        </w:tc>
        <w:tc>
          <w:tcPr>
            <w:tcW w:w="1701" w:type="dxa"/>
            <w:vAlign w:val="center"/>
          </w:tcPr>
          <w:p w14:paraId="29560EAF" w14:textId="356AD440" w:rsidR="00111AB7" w:rsidRDefault="00111AB7" w:rsidP="00111AB7">
            <w:pPr>
              <w:snapToGrid w:val="0"/>
              <w:spacing w:after="0"/>
              <w:jc w:val="center"/>
              <w:rPr>
                <w:lang w:eastAsia="ja-JP"/>
              </w:rPr>
            </w:pPr>
            <w:r>
              <w:rPr>
                <w:rFonts w:hint="eastAsia"/>
                <w:lang w:eastAsia="ja-JP"/>
              </w:rPr>
              <w:t>2</w:t>
            </w:r>
          </w:p>
        </w:tc>
      </w:tr>
      <w:tr w:rsidR="00111AB7" w14:paraId="3322FCD5" w14:textId="77777777" w:rsidTr="00111AB7">
        <w:trPr>
          <w:jc w:val="center"/>
        </w:trPr>
        <w:tc>
          <w:tcPr>
            <w:tcW w:w="1134" w:type="dxa"/>
            <w:vAlign w:val="center"/>
          </w:tcPr>
          <w:p w14:paraId="316CB72F" w14:textId="23334461" w:rsidR="00111AB7" w:rsidRDefault="00111AB7" w:rsidP="00111AB7">
            <w:pPr>
              <w:snapToGrid w:val="0"/>
              <w:spacing w:after="0"/>
              <w:jc w:val="center"/>
              <w:rPr>
                <w:lang w:eastAsia="ja-JP"/>
              </w:rPr>
            </w:pPr>
            <w:r>
              <w:rPr>
                <w:rFonts w:hint="eastAsia"/>
                <w:lang w:eastAsia="ja-JP"/>
              </w:rPr>
              <w:t>Case 17</w:t>
            </w:r>
          </w:p>
        </w:tc>
        <w:tc>
          <w:tcPr>
            <w:tcW w:w="1134" w:type="dxa"/>
            <w:vAlign w:val="center"/>
          </w:tcPr>
          <w:p w14:paraId="32BC5C78" w14:textId="6EE1FDF4" w:rsidR="00111AB7" w:rsidRDefault="00111AB7" w:rsidP="00111AB7">
            <w:pPr>
              <w:snapToGrid w:val="0"/>
              <w:spacing w:after="0"/>
              <w:jc w:val="center"/>
              <w:rPr>
                <w:lang w:eastAsia="ja-JP"/>
              </w:rPr>
            </w:pPr>
            <w:r>
              <w:rPr>
                <w:rFonts w:hint="eastAsia"/>
                <w:lang w:eastAsia="ja-JP"/>
              </w:rPr>
              <w:t>11</w:t>
            </w:r>
          </w:p>
        </w:tc>
        <w:tc>
          <w:tcPr>
            <w:tcW w:w="1134" w:type="dxa"/>
            <w:vAlign w:val="center"/>
          </w:tcPr>
          <w:p w14:paraId="7F342BA0" w14:textId="2889F864" w:rsidR="00111AB7" w:rsidRDefault="00111AB7" w:rsidP="00111AB7">
            <w:pPr>
              <w:snapToGrid w:val="0"/>
              <w:spacing w:after="0"/>
              <w:jc w:val="center"/>
              <w:rPr>
                <w:lang w:eastAsia="ja-JP"/>
              </w:rPr>
            </w:pPr>
            <w:r>
              <w:rPr>
                <w:rFonts w:hint="eastAsia"/>
                <w:lang w:eastAsia="ja-JP"/>
              </w:rPr>
              <w:t>10</w:t>
            </w:r>
          </w:p>
        </w:tc>
        <w:tc>
          <w:tcPr>
            <w:tcW w:w="1701" w:type="dxa"/>
            <w:vAlign w:val="center"/>
          </w:tcPr>
          <w:p w14:paraId="0F7A96A2" w14:textId="161C5F94" w:rsidR="00111AB7" w:rsidRDefault="00111AB7" w:rsidP="00111AB7">
            <w:pPr>
              <w:snapToGrid w:val="0"/>
              <w:spacing w:after="0"/>
              <w:jc w:val="center"/>
              <w:rPr>
                <w:lang w:eastAsia="ja-JP"/>
              </w:rPr>
            </w:pPr>
            <w:r>
              <w:rPr>
                <w:rFonts w:hint="eastAsia"/>
                <w:lang w:eastAsia="ja-JP"/>
              </w:rPr>
              <w:t>5</w:t>
            </w:r>
          </w:p>
        </w:tc>
        <w:tc>
          <w:tcPr>
            <w:tcW w:w="1701" w:type="dxa"/>
            <w:vAlign w:val="center"/>
          </w:tcPr>
          <w:p w14:paraId="6CF181EA" w14:textId="598B68BC" w:rsidR="00111AB7" w:rsidRDefault="00111AB7" w:rsidP="00111AB7">
            <w:pPr>
              <w:snapToGrid w:val="0"/>
              <w:spacing w:after="0"/>
              <w:jc w:val="center"/>
              <w:rPr>
                <w:lang w:eastAsia="ja-JP"/>
              </w:rPr>
            </w:pPr>
            <w:r>
              <w:rPr>
                <w:rFonts w:hint="eastAsia"/>
                <w:lang w:eastAsia="ja-JP"/>
              </w:rPr>
              <w:t>5</w:t>
            </w:r>
          </w:p>
        </w:tc>
        <w:tc>
          <w:tcPr>
            <w:tcW w:w="1701" w:type="dxa"/>
            <w:vAlign w:val="center"/>
          </w:tcPr>
          <w:p w14:paraId="0811EFA3" w14:textId="5E5D7CE1" w:rsidR="00111AB7" w:rsidRDefault="00111AB7" w:rsidP="00111AB7">
            <w:pPr>
              <w:snapToGrid w:val="0"/>
              <w:spacing w:after="0"/>
              <w:jc w:val="center"/>
              <w:rPr>
                <w:lang w:eastAsia="ja-JP"/>
              </w:rPr>
            </w:pPr>
            <w:r>
              <w:rPr>
                <w:rFonts w:hint="eastAsia"/>
                <w:lang w:eastAsia="ja-JP"/>
              </w:rPr>
              <w:t>2</w:t>
            </w:r>
          </w:p>
        </w:tc>
      </w:tr>
      <w:tr w:rsidR="00111AB7" w14:paraId="4BFA329E" w14:textId="77777777" w:rsidTr="00111AB7">
        <w:trPr>
          <w:jc w:val="center"/>
        </w:trPr>
        <w:tc>
          <w:tcPr>
            <w:tcW w:w="1134" w:type="dxa"/>
            <w:vAlign w:val="center"/>
          </w:tcPr>
          <w:p w14:paraId="604A4F31" w14:textId="1848685F" w:rsidR="00111AB7" w:rsidRDefault="00111AB7" w:rsidP="00111AB7">
            <w:pPr>
              <w:snapToGrid w:val="0"/>
              <w:spacing w:after="0"/>
              <w:jc w:val="center"/>
              <w:rPr>
                <w:lang w:eastAsia="ja-JP"/>
              </w:rPr>
            </w:pPr>
            <w:r>
              <w:rPr>
                <w:rFonts w:hint="eastAsia"/>
                <w:lang w:eastAsia="ja-JP"/>
              </w:rPr>
              <w:t>Case 18</w:t>
            </w:r>
          </w:p>
        </w:tc>
        <w:tc>
          <w:tcPr>
            <w:tcW w:w="1134" w:type="dxa"/>
            <w:vAlign w:val="center"/>
          </w:tcPr>
          <w:p w14:paraId="1DCD0683" w14:textId="7FE43AF0" w:rsidR="00111AB7" w:rsidRDefault="00111AB7" w:rsidP="00111AB7">
            <w:pPr>
              <w:snapToGrid w:val="0"/>
              <w:spacing w:after="0"/>
              <w:jc w:val="center"/>
              <w:rPr>
                <w:lang w:eastAsia="ja-JP"/>
              </w:rPr>
            </w:pPr>
            <w:r>
              <w:rPr>
                <w:rFonts w:hint="eastAsia"/>
                <w:lang w:eastAsia="ja-JP"/>
              </w:rPr>
              <w:t>11</w:t>
            </w:r>
          </w:p>
        </w:tc>
        <w:tc>
          <w:tcPr>
            <w:tcW w:w="1134" w:type="dxa"/>
            <w:vAlign w:val="center"/>
          </w:tcPr>
          <w:p w14:paraId="5D7F7ECB" w14:textId="500AD404" w:rsidR="00111AB7" w:rsidRDefault="00111AB7" w:rsidP="00111AB7">
            <w:pPr>
              <w:snapToGrid w:val="0"/>
              <w:spacing w:after="0"/>
              <w:jc w:val="center"/>
              <w:rPr>
                <w:lang w:eastAsia="ja-JP"/>
              </w:rPr>
            </w:pPr>
            <w:r>
              <w:rPr>
                <w:rFonts w:hint="eastAsia"/>
                <w:lang w:eastAsia="ja-JP"/>
              </w:rPr>
              <w:t>9</w:t>
            </w:r>
          </w:p>
        </w:tc>
        <w:tc>
          <w:tcPr>
            <w:tcW w:w="1701" w:type="dxa"/>
            <w:vAlign w:val="center"/>
          </w:tcPr>
          <w:p w14:paraId="7F301C37" w14:textId="543DE86F" w:rsidR="00111AB7" w:rsidRDefault="00111AB7" w:rsidP="00111AB7">
            <w:pPr>
              <w:snapToGrid w:val="0"/>
              <w:spacing w:after="0"/>
              <w:jc w:val="center"/>
              <w:rPr>
                <w:lang w:eastAsia="ja-JP"/>
              </w:rPr>
            </w:pPr>
            <w:r>
              <w:rPr>
                <w:rFonts w:hint="eastAsia"/>
                <w:lang w:eastAsia="ja-JP"/>
              </w:rPr>
              <w:t>4</w:t>
            </w:r>
          </w:p>
        </w:tc>
        <w:tc>
          <w:tcPr>
            <w:tcW w:w="1701" w:type="dxa"/>
            <w:vAlign w:val="center"/>
          </w:tcPr>
          <w:p w14:paraId="73B76E73" w14:textId="660AD8FE" w:rsidR="00111AB7" w:rsidRDefault="00111AB7" w:rsidP="00111AB7">
            <w:pPr>
              <w:snapToGrid w:val="0"/>
              <w:spacing w:after="0"/>
              <w:jc w:val="center"/>
              <w:rPr>
                <w:lang w:eastAsia="ja-JP"/>
              </w:rPr>
            </w:pPr>
            <w:r>
              <w:rPr>
                <w:rFonts w:hint="eastAsia"/>
                <w:lang w:eastAsia="ja-JP"/>
              </w:rPr>
              <w:t>5</w:t>
            </w:r>
          </w:p>
        </w:tc>
        <w:tc>
          <w:tcPr>
            <w:tcW w:w="1701" w:type="dxa"/>
            <w:vAlign w:val="center"/>
          </w:tcPr>
          <w:p w14:paraId="5F15375F" w14:textId="438CB794" w:rsidR="00111AB7" w:rsidRDefault="00111AB7" w:rsidP="00111AB7">
            <w:pPr>
              <w:snapToGrid w:val="0"/>
              <w:spacing w:after="0"/>
              <w:jc w:val="center"/>
              <w:rPr>
                <w:lang w:eastAsia="ja-JP"/>
              </w:rPr>
            </w:pPr>
            <w:r>
              <w:rPr>
                <w:rFonts w:hint="eastAsia"/>
                <w:lang w:eastAsia="ja-JP"/>
              </w:rPr>
              <w:t>2</w:t>
            </w:r>
          </w:p>
        </w:tc>
      </w:tr>
      <w:tr w:rsidR="00111AB7" w14:paraId="057550E8" w14:textId="77777777" w:rsidTr="00111AB7">
        <w:trPr>
          <w:jc w:val="center"/>
        </w:trPr>
        <w:tc>
          <w:tcPr>
            <w:tcW w:w="1134" w:type="dxa"/>
            <w:vAlign w:val="center"/>
          </w:tcPr>
          <w:p w14:paraId="4BD2B9F5" w14:textId="7CD214AD" w:rsidR="00111AB7" w:rsidRDefault="00111AB7" w:rsidP="00111AB7">
            <w:pPr>
              <w:snapToGrid w:val="0"/>
              <w:spacing w:after="0"/>
              <w:jc w:val="center"/>
              <w:rPr>
                <w:lang w:eastAsia="ja-JP"/>
              </w:rPr>
            </w:pPr>
            <w:r>
              <w:rPr>
                <w:rFonts w:hint="eastAsia"/>
                <w:lang w:eastAsia="ja-JP"/>
              </w:rPr>
              <w:t>Case 19</w:t>
            </w:r>
          </w:p>
        </w:tc>
        <w:tc>
          <w:tcPr>
            <w:tcW w:w="1134" w:type="dxa"/>
            <w:vAlign w:val="center"/>
          </w:tcPr>
          <w:p w14:paraId="6E34BD00" w14:textId="71B611C7" w:rsidR="00111AB7" w:rsidRDefault="00111AB7" w:rsidP="00111AB7">
            <w:pPr>
              <w:snapToGrid w:val="0"/>
              <w:spacing w:after="0"/>
              <w:jc w:val="center"/>
              <w:rPr>
                <w:lang w:eastAsia="ja-JP"/>
              </w:rPr>
            </w:pPr>
            <w:r>
              <w:rPr>
                <w:rFonts w:hint="eastAsia"/>
                <w:lang w:eastAsia="ja-JP"/>
              </w:rPr>
              <w:t>11</w:t>
            </w:r>
          </w:p>
        </w:tc>
        <w:tc>
          <w:tcPr>
            <w:tcW w:w="1134" w:type="dxa"/>
            <w:vAlign w:val="center"/>
          </w:tcPr>
          <w:p w14:paraId="78439066" w14:textId="4A74866D" w:rsidR="00111AB7" w:rsidRDefault="00111AB7" w:rsidP="00111AB7">
            <w:pPr>
              <w:snapToGrid w:val="0"/>
              <w:spacing w:after="0"/>
              <w:jc w:val="center"/>
              <w:rPr>
                <w:lang w:eastAsia="ja-JP"/>
              </w:rPr>
            </w:pPr>
            <w:r>
              <w:rPr>
                <w:rFonts w:hint="eastAsia"/>
                <w:lang w:eastAsia="ja-JP"/>
              </w:rPr>
              <w:t>8</w:t>
            </w:r>
          </w:p>
        </w:tc>
        <w:tc>
          <w:tcPr>
            <w:tcW w:w="1701" w:type="dxa"/>
            <w:vAlign w:val="center"/>
          </w:tcPr>
          <w:p w14:paraId="53078C5E" w14:textId="49336CFA" w:rsidR="00111AB7" w:rsidRDefault="00111AB7" w:rsidP="00111AB7">
            <w:pPr>
              <w:snapToGrid w:val="0"/>
              <w:spacing w:after="0"/>
              <w:jc w:val="center"/>
              <w:rPr>
                <w:lang w:eastAsia="ja-JP"/>
              </w:rPr>
            </w:pPr>
            <w:r>
              <w:rPr>
                <w:rFonts w:hint="eastAsia"/>
                <w:lang w:eastAsia="ja-JP"/>
              </w:rPr>
              <w:t>4</w:t>
            </w:r>
          </w:p>
        </w:tc>
        <w:tc>
          <w:tcPr>
            <w:tcW w:w="1701" w:type="dxa"/>
            <w:vAlign w:val="center"/>
          </w:tcPr>
          <w:p w14:paraId="63A0E0F7" w14:textId="54E89174" w:rsidR="00111AB7" w:rsidRDefault="00111AB7" w:rsidP="00111AB7">
            <w:pPr>
              <w:snapToGrid w:val="0"/>
              <w:spacing w:after="0"/>
              <w:jc w:val="center"/>
              <w:rPr>
                <w:lang w:eastAsia="ja-JP"/>
              </w:rPr>
            </w:pPr>
            <w:r>
              <w:rPr>
                <w:rFonts w:hint="eastAsia"/>
                <w:lang w:eastAsia="ja-JP"/>
              </w:rPr>
              <w:t>4</w:t>
            </w:r>
          </w:p>
        </w:tc>
        <w:tc>
          <w:tcPr>
            <w:tcW w:w="1701" w:type="dxa"/>
            <w:vAlign w:val="center"/>
          </w:tcPr>
          <w:p w14:paraId="2DE3565F" w14:textId="086B7B91" w:rsidR="00111AB7" w:rsidRDefault="00111AB7" w:rsidP="00111AB7">
            <w:pPr>
              <w:snapToGrid w:val="0"/>
              <w:spacing w:after="0"/>
              <w:jc w:val="center"/>
              <w:rPr>
                <w:lang w:eastAsia="ja-JP"/>
              </w:rPr>
            </w:pPr>
            <w:r>
              <w:rPr>
                <w:rFonts w:hint="eastAsia"/>
                <w:lang w:eastAsia="ja-JP"/>
              </w:rPr>
              <w:t>2</w:t>
            </w:r>
          </w:p>
        </w:tc>
      </w:tr>
      <w:tr w:rsidR="00111AB7" w14:paraId="0D2C1866" w14:textId="77777777" w:rsidTr="00111AB7">
        <w:trPr>
          <w:jc w:val="center"/>
        </w:trPr>
        <w:tc>
          <w:tcPr>
            <w:tcW w:w="1134" w:type="dxa"/>
            <w:vAlign w:val="center"/>
          </w:tcPr>
          <w:p w14:paraId="00AD9852" w14:textId="194F935C" w:rsidR="00111AB7" w:rsidRDefault="00111AB7" w:rsidP="00111AB7">
            <w:pPr>
              <w:snapToGrid w:val="0"/>
              <w:spacing w:after="0"/>
              <w:jc w:val="center"/>
              <w:rPr>
                <w:lang w:eastAsia="ja-JP"/>
              </w:rPr>
            </w:pPr>
            <w:r>
              <w:rPr>
                <w:rFonts w:hint="eastAsia"/>
                <w:lang w:eastAsia="ja-JP"/>
              </w:rPr>
              <w:t>Case 20</w:t>
            </w:r>
          </w:p>
        </w:tc>
        <w:tc>
          <w:tcPr>
            <w:tcW w:w="1134" w:type="dxa"/>
            <w:vAlign w:val="center"/>
          </w:tcPr>
          <w:p w14:paraId="1EB93292" w14:textId="70D50496" w:rsidR="00111AB7" w:rsidRDefault="00111AB7" w:rsidP="00111AB7">
            <w:pPr>
              <w:snapToGrid w:val="0"/>
              <w:spacing w:after="0"/>
              <w:jc w:val="center"/>
              <w:rPr>
                <w:lang w:eastAsia="ja-JP"/>
              </w:rPr>
            </w:pPr>
            <w:r>
              <w:rPr>
                <w:rFonts w:hint="eastAsia"/>
                <w:lang w:eastAsia="ja-JP"/>
              </w:rPr>
              <w:t>11</w:t>
            </w:r>
          </w:p>
        </w:tc>
        <w:tc>
          <w:tcPr>
            <w:tcW w:w="1134" w:type="dxa"/>
            <w:vAlign w:val="center"/>
          </w:tcPr>
          <w:p w14:paraId="41D5C808" w14:textId="7355EFCB" w:rsidR="00111AB7" w:rsidRDefault="00111AB7" w:rsidP="00111AB7">
            <w:pPr>
              <w:snapToGrid w:val="0"/>
              <w:spacing w:after="0"/>
              <w:jc w:val="center"/>
              <w:rPr>
                <w:lang w:eastAsia="ja-JP"/>
              </w:rPr>
            </w:pPr>
            <w:r>
              <w:rPr>
                <w:rFonts w:hint="eastAsia"/>
                <w:lang w:eastAsia="ja-JP"/>
              </w:rPr>
              <w:t>7</w:t>
            </w:r>
          </w:p>
        </w:tc>
        <w:tc>
          <w:tcPr>
            <w:tcW w:w="1701" w:type="dxa"/>
            <w:vAlign w:val="center"/>
          </w:tcPr>
          <w:p w14:paraId="4167BAB4" w14:textId="7920F8C9" w:rsidR="00111AB7" w:rsidRDefault="00111AB7" w:rsidP="00111AB7">
            <w:pPr>
              <w:snapToGrid w:val="0"/>
              <w:spacing w:after="0"/>
              <w:jc w:val="center"/>
              <w:rPr>
                <w:lang w:eastAsia="ja-JP"/>
              </w:rPr>
            </w:pPr>
            <w:r>
              <w:rPr>
                <w:rFonts w:hint="eastAsia"/>
                <w:lang w:eastAsia="ja-JP"/>
              </w:rPr>
              <w:t>3</w:t>
            </w:r>
          </w:p>
        </w:tc>
        <w:tc>
          <w:tcPr>
            <w:tcW w:w="1701" w:type="dxa"/>
            <w:vAlign w:val="center"/>
          </w:tcPr>
          <w:p w14:paraId="43725AD1" w14:textId="00F53B92" w:rsidR="00111AB7" w:rsidRDefault="00111AB7" w:rsidP="00111AB7">
            <w:pPr>
              <w:snapToGrid w:val="0"/>
              <w:spacing w:after="0"/>
              <w:jc w:val="center"/>
              <w:rPr>
                <w:lang w:eastAsia="ja-JP"/>
              </w:rPr>
            </w:pPr>
            <w:r>
              <w:rPr>
                <w:rFonts w:hint="eastAsia"/>
                <w:lang w:eastAsia="ja-JP"/>
              </w:rPr>
              <w:t>4</w:t>
            </w:r>
          </w:p>
        </w:tc>
        <w:tc>
          <w:tcPr>
            <w:tcW w:w="1701" w:type="dxa"/>
            <w:vAlign w:val="center"/>
          </w:tcPr>
          <w:p w14:paraId="1512CC16" w14:textId="1E701224" w:rsidR="00111AB7" w:rsidRDefault="00111AB7" w:rsidP="00111AB7">
            <w:pPr>
              <w:snapToGrid w:val="0"/>
              <w:spacing w:after="0"/>
              <w:jc w:val="center"/>
              <w:rPr>
                <w:lang w:eastAsia="ja-JP"/>
              </w:rPr>
            </w:pPr>
            <w:r>
              <w:rPr>
                <w:rFonts w:hint="eastAsia"/>
                <w:lang w:eastAsia="ja-JP"/>
              </w:rPr>
              <w:t>1</w:t>
            </w:r>
          </w:p>
        </w:tc>
      </w:tr>
    </w:tbl>
    <w:p w14:paraId="46481D0B" w14:textId="77777777" w:rsidR="004D6E1F" w:rsidRDefault="004D6E1F" w:rsidP="0085196E">
      <w:pPr>
        <w:tabs>
          <w:tab w:val="left" w:pos="4008"/>
        </w:tabs>
        <w:spacing w:before="120" w:after="120"/>
        <w:rPr>
          <w:lang w:eastAsia="ja-JP"/>
        </w:rPr>
      </w:pPr>
    </w:p>
    <w:p w14:paraId="22D83F34" w14:textId="3DFCF085" w:rsidR="00791DA2" w:rsidRDefault="00791DA2" w:rsidP="00791DA2">
      <w:pPr>
        <w:spacing w:afterLines="50" w:after="120"/>
        <w:rPr>
          <w:lang w:val="en-US" w:eastAsia="ja-JP"/>
        </w:rPr>
      </w:pPr>
      <w:r>
        <w:rPr>
          <w:rFonts w:hint="eastAsia"/>
          <w:lang w:val="en-US" w:eastAsia="ja-JP"/>
        </w:rPr>
        <w:t>For long-PUCCH for UCI of more than 2 bits with enabled frequency hopping, following was agreed on number of DMRS in RAN1 email discussion [90b-NR-26].</w:t>
      </w:r>
    </w:p>
    <w:p w14:paraId="29934C3E" w14:textId="77777777" w:rsidR="00791DA2" w:rsidRPr="003D55DA" w:rsidRDefault="00791DA2" w:rsidP="00791DA2">
      <w:pPr>
        <w:spacing w:after="0"/>
        <w:rPr>
          <w:lang w:eastAsia="ja-JP"/>
        </w:rPr>
      </w:pPr>
      <w:r w:rsidRPr="002F52A2">
        <w:rPr>
          <w:rFonts w:hint="eastAsia"/>
          <w:b/>
          <w:highlight w:val="green"/>
          <w:u w:val="single"/>
          <w:lang w:eastAsia="ja-JP"/>
        </w:rPr>
        <w:t>Agreements:</w:t>
      </w:r>
    </w:p>
    <w:p w14:paraId="12E0A71D" w14:textId="77777777" w:rsidR="00791DA2" w:rsidRDefault="00791DA2" w:rsidP="00791DA2">
      <w:pPr>
        <w:numPr>
          <w:ilvl w:val="0"/>
          <w:numId w:val="9"/>
        </w:numPr>
        <w:spacing w:after="0"/>
        <w:ind w:leftChars="200" w:left="820"/>
      </w:pPr>
      <w:r>
        <w:rPr>
          <w:rFonts w:hint="eastAsia"/>
        </w:rPr>
        <w:t xml:space="preserve">For long PUCCH for UCI of more than 2 bits with enabled frequency hopping, </w:t>
      </w:r>
    </w:p>
    <w:p w14:paraId="4F77CD0A" w14:textId="77777777" w:rsidR="00791DA2" w:rsidRDefault="00791DA2" w:rsidP="00791DA2">
      <w:pPr>
        <w:numPr>
          <w:ilvl w:val="1"/>
          <w:numId w:val="9"/>
        </w:numPr>
        <w:spacing w:after="0"/>
        <w:ind w:leftChars="410" w:left="1240"/>
      </w:pPr>
      <w:r>
        <w:t>T</w:t>
      </w:r>
      <w:r>
        <w:rPr>
          <w:rFonts w:hint="eastAsia"/>
        </w:rPr>
        <w:t>he number of DMRS symbols per hop is 1 for long PUCCH with duration of at least one hop &lt;= X symbols</w:t>
      </w:r>
    </w:p>
    <w:p w14:paraId="4201D9BD" w14:textId="77777777" w:rsidR="00791DA2" w:rsidRDefault="00791DA2" w:rsidP="00791DA2">
      <w:pPr>
        <w:numPr>
          <w:ilvl w:val="1"/>
          <w:numId w:val="9"/>
        </w:numPr>
        <w:spacing w:after="0"/>
        <w:ind w:leftChars="410" w:left="1240"/>
      </w:pPr>
      <w:r>
        <w:rPr>
          <w:rFonts w:hint="eastAsia"/>
        </w:rPr>
        <w:t>T</w:t>
      </w:r>
      <w:r>
        <w:t>h</w:t>
      </w:r>
      <w:r>
        <w:rPr>
          <w:rFonts w:hint="eastAsia"/>
        </w:rPr>
        <w:t xml:space="preserve">e number of DMRS symbols (between 1-2 symbol) per hop for long PUCCH with duration of both hops &gt; X symbols is configurable by RRC UE-specific </w:t>
      </w:r>
      <w:r>
        <w:t>signalling</w:t>
      </w:r>
    </w:p>
    <w:p w14:paraId="5C0B1115" w14:textId="77777777" w:rsidR="00791DA2" w:rsidRDefault="00791DA2" w:rsidP="00791DA2">
      <w:pPr>
        <w:pStyle w:val="aff1"/>
        <w:numPr>
          <w:ilvl w:val="2"/>
          <w:numId w:val="16"/>
        </w:numPr>
        <w:spacing w:afterLines="50" w:after="120"/>
        <w:ind w:leftChars="0" w:left="1560" w:hanging="284"/>
        <w:rPr>
          <w:lang w:eastAsia="ja-JP"/>
        </w:rPr>
      </w:pPr>
      <w:r>
        <w:rPr>
          <w:rFonts w:hint="eastAsia"/>
          <w:lang w:eastAsia="ja-JP"/>
        </w:rPr>
        <w:t>Down select between X=4 and 5</w:t>
      </w:r>
    </w:p>
    <w:p w14:paraId="21BF35AA" w14:textId="069389E5" w:rsidR="00791DA2" w:rsidRDefault="00791DA2" w:rsidP="00791DA2">
      <w:pPr>
        <w:tabs>
          <w:tab w:val="left" w:pos="4008"/>
        </w:tabs>
        <w:spacing w:before="120" w:after="120"/>
        <w:rPr>
          <w:lang w:eastAsia="ja-JP"/>
        </w:rPr>
      </w:pPr>
      <w:r>
        <w:rPr>
          <w:lang w:eastAsia="ja-JP"/>
        </w:rPr>
        <w:t xml:space="preserve">It would be better to have aligned hopping boundary between long-PUCCH for UCI of up to 2 bits and long-PUCCH for UCI of more than 2 bits. It would be expected that for the long-PUCCH for more than 2 bits, more balanced number </w:t>
      </w:r>
      <w:r>
        <w:rPr>
          <w:lang w:eastAsia="ja-JP"/>
        </w:rPr>
        <w:lastRenderedPageBreak/>
        <w:t xml:space="preserve">of symbols per hop would provide better performance than unbalanced case. In addition </w:t>
      </w:r>
      <w:r>
        <w:rPr>
          <w:rFonts w:hint="eastAsia"/>
          <w:lang w:eastAsia="ja-JP"/>
        </w:rPr>
        <w:t>based on above agreement</w:t>
      </w:r>
      <w:r>
        <w:rPr>
          <w:lang w:eastAsia="ja-JP"/>
        </w:rPr>
        <w:t xml:space="preserve">, the number of DMRSs per hop should be the same. Then, more balanced number of symbols per hop is desired. Based on above observation, for frequency hopping boundary </w:t>
      </w:r>
      <w:r>
        <w:rPr>
          <w:rFonts w:hint="eastAsia"/>
          <w:lang w:eastAsia="ja-JP"/>
        </w:rPr>
        <w:t>following</w:t>
      </w:r>
      <w:r>
        <w:rPr>
          <w:lang w:eastAsia="ja-JP"/>
        </w:rPr>
        <w:t xml:space="preserve"> </w:t>
      </w:r>
      <w:r>
        <w:rPr>
          <w:rFonts w:hint="eastAsia"/>
          <w:lang w:eastAsia="ja-JP"/>
        </w:rPr>
        <w:t>is</w:t>
      </w:r>
      <w:r>
        <w:rPr>
          <w:lang w:eastAsia="ja-JP"/>
        </w:rPr>
        <w:t xml:space="preserve"> preferable.</w:t>
      </w:r>
    </w:p>
    <w:p w14:paraId="09691902" w14:textId="290CEB2B" w:rsidR="00791DA2" w:rsidRDefault="00791DA2" w:rsidP="00844A0A">
      <w:pPr>
        <w:snapToGrid w:val="0"/>
        <w:spacing w:after="0"/>
        <w:rPr>
          <w:lang w:eastAsia="ja-JP"/>
        </w:rPr>
      </w:pPr>
      <w:r w:rsidRPr="00BC3251">
        <w:rPr>
          <w:rFonts w:hint="eastAsia"/>
          <w:b/>
          <w:lang w:eastAsia="ja-JP"/>
        </w:rPr>
        <w:t xml:space="preserve">Proposal </w:t>
      </w:r>
      <w:r>
        <w:rPr>
          <w:rFonts w:hint="eastAsia"/>
          <w:b/>
          <w:lang w:eastAsia="ja-JP"/>
        </w:rPr>
        <w:t>1</w:t>
      </w:r>
      <w:r w:rsidRPr="00BC3251">
        <w:rPr>
          <w:rFonts w:hint="eastAsia"/>
          <w:b/>
          <w:lang w:eastAsia="ja-JP"/>
        </w:rPr>
        <w:t>:</w:t>
      </w:r>
    </w:p>
    <w:p w14:paraId="61F780A4" w14:textId="74FBE2D6" w:rsidR="00110B7E" w:rsidRPr="004544FE" w:rsidRDefault="00110B7E" w:rsidP="00791DA2">
      <w:pPr>
        <w:numPr>
          <w:ilvl w:val="0"/>
          <w:numId w:val="9"/>
        </w:numPr>
        <w:spacing w:after="0"/>
        <w:ind w:leftChars="200" w:left="820"/>
        <w:rPr>
          <w:b/>
        </w:rPr>
      </w:pPr>
      <w:r w:rsidRPr="004544FE">
        <w:rPr>
          <w:b/>
        </w:rPr>
        <w:t xml:space="preserve">Using following as the base line, frequency hopping position is aligned between long-PUCCH of up to 2 bits and of more than 2 bits. Manual adjustment for the further </w:t>
      </w:r>
      <w:r w:rsidR="004544FE">
        <w:rPr>
          <w:b/>
          <w:lang w:eastAsia="ja-JP"/>
        </w:rPr>
        <w:t>ali</w:t>
      </w:r>
      <w:r w:rsidR="004544FE">
        <w:rPr>
          <w:rFonts w:hint="eastAsia"/>
          <w:b/>
          <w:lang w:eastAsia="ja-JP"/>
        </w:rPr>
        <w:t xml:space="preserve">gned hopping boundary between different durations while keeping </w:t>
      </w:r>
      <w:r w:rsidRPr="004544FE">
        <w:rPr>
          <w:b/>
        </w:rPr>
        <w:t xml:space="preserve">balanced number of symbols </w:t>
      </w:r>
      <w:r w:rsidR="004544FE">
        <w:rPr>
          <w:rFonts w:hint="eastAsia"/>
          <w:b/>
          <w:lang w:eastAsia="ja-JP"/>
        </w:rPr>
        <w:t xml:space="preserve">per hop </w:t>
      </w:r>
      <w:r w:rsidRPr="004544FE">
        <w:rPr>
          <w:b/>
        </w:rPr>
        <w:t>should be used</w:t>
      </w:r>
      <w:r w:rsidR="00672EE3" w:rsidRPr="004544FE">
        <w:rPr>
          <w:b/>
        </w:rPr>
        <w:t>.</w:t>
      </w:r>
    </w:p>
    <w:p w14:paraId="2F9F3639" w14:textId="6AF55CD6" w:rsidR="00791DA2" w:rsidRPr="004544FE" w:rsidRDefault="00791DA2" w:rsidP="00D71B4D">
      <w:pPr>
        <w:numPr>
          <w:ilvl w:val="1"/>
          <w:numId w:val="9"/>
        </w:numPr>
        <w:spacing w:after="0"/>
        <w:ind w:leftChars="410" w:left="1240"/>
        <w:rPr>
          <w:b/>
        </w:rPr>
      </w:pPr>
      <w:r w:rsidRPr="004544FE">
        <w:rPr>
          <w:b/>
        </w:rPr>
        <w:t>For N symbols long PUCCH for UCI of up to 2 bits, frequency hopping is occurred after</w:t>
      </w:r>
    </w:p>
    <w:p w14:paraId="09EFE301" w14:textId="396766B7" w:rsidR="00791DA2" w:rsidRPr="00D71B4D" w:rsidRDefault="00791DA2" w:rsidP="00D71B4D">
      <w:pPr>
        <w:pStyle w:val="aff1"/>
        <w:numPr>
          <w:ilvl w:val="2"/>
          <w:numId w:val="16"/>
        </w:numPr>
        <w:spacing w:after="0"/>
        <w:ind w:leftChars="0" w:left="1560" w:hanging="284"/>
        <w:rPr>
          <w:b/>
          <w:lang w:eastAsia="ja-JP"/>
        </w:rPr>
      </w:pPr>
      <w:r w:rsidRPr="00D71B4D">
        <w:rPr>
          <w:b/>
          <w:lang w:eastAsia="ja-JP"/>
        </w:rPr>
        <w:t>Ceil (N/2) symbols if the starting symbols is even</w:t>
      </w:r>
    </w:p>
    <w:p w14:paraId="6A877EFD" w14:textId="0AC499B7" w:rsidR="004544FE" w:rsidRPr="00D71B4D" w:rsidRDefault="00791DA2" w:rsidP="00D71B4D">
      <w:pPr>
        <w:pStyle w:val="aff1"/>
        <w:numPr>
          <w:ilvl w:val="2"/>
          <w:numId w:val="16"/>
        </w:numPr>
        <w:spacing w:after="0"/>
        <w:ind w:leftChars="0" w:left="1560" w:hanging="284"/>
        <w:rPr>
          <w:b/>
          <w:lang w:eastAsia="ja-JP"/>
        </w:rPr>
      </w:pPr>
      <w:r w:rsidRPr="00D71B4D">
        <w:rPr>
          <w:b/>
          <w:lang w:eastAsia="ja-JP"/>
        </w:rPr>
        <w:t>Floor (N/2) symbols if the starting symbols is odd</w:t>
      </w:r>
    </w:p>
    <w:p w14:paraId="4341719F" w14:textId="4C4AB125" w:rsidR="00791DA2" w:rsidRPr="00D71B4D" w:rsidRDefault="00791DA2" w:rsidP="00D71B4D">
      <w:pPr>
        <w:pStyle w:val="aff1"/>
        <w:numPr>
          <w:ilvl w:val="3"/>
          <w:numId w:val="16"/>
        </w:numPr>
        <w:spacing w:afterLines="50" w:after="120"/>
        <w:ind w:leftChars="0" w:left="1843" w:hanging="283"/>
        <w:rPr>
          <w:b/>
          <w:lang w:eastAsia="ja-JP"/>
        </w:rPr>
      </w:pPr>
      <w:r w:rsidRPr="00D71B4D">
        <w:rPr>
          <w:b/>
          <w:lang w:eastAsia="ja-JP"/>
        </w:rPr>
        <w:t>Note: symbol index starts at #0</w:t>
      </w:r>
    </w:p>
    <w:p w14:paraId="673CAA2B" w14:textId="77777777" w:rsidR="00844A0A" w:rsidRDefault="00844A0A" w:rsidP="0085196E">
      <w:pPr>
        <w:tabs>
          <w:tab w:val="left" w:pos="4008"/>
        </w:tabs>
        <w:spacing w:before="120" w:after="120"/>
        <w:rPr>
          <w:lang w:eastAsia="ja-JP"/>
        </w:rPr>
      </w:pPr>
    </w:p>
    <w:p w14:paraId="1A4100FE" w14:textId="2D32A063" w:rsidR="00DB5281" w:rsidRPr="00E5530D" w:rsidRDefault="00DB5281" w:rsidP="00DB5281">
      <w:pPr>
        <w:snapToGrid w:val="0"/>
        <w:spacing w:afterLines="50" w:after="120"/>
        <w:rPr>
          <w:b/>
          <w:u w:val="single"/>
          <w:lang w:eastAsia="ja-JP"/>
        </w:rPr>
      </w:pPr>
      <w:r>
        <w:rPr>
          <w:rFonts w:hint="eastAsia"/>
          <w:b/>
          <w:u w:val="single"/>
          <w:lang w:eastAsia="ja-JP"/>
        </w:rPr>
        <w:t>Frequency-hopping bandwidth</w:t>
      </w:r>
    </w:p>
    <w:p w14:paraId="56BA41B5" w14:textId="35E9E8D5" w:rsidR="000E66E4" w:rsidRDefault="00DB5281" w:rsidP="000E66E4">
      <w:pPr>
        <w:tabs>
          <w:tab w:val="left" w:pos="4008"/>
        </w:tabs>
        <w:spacing w:before="120" w:after="120"/>
        <w:rPr>
          <w:lang w:eastAsia="ja-JP"/>
        </w:rPr>
      </w:pPr>
      <w:r>
        <w:rPr>
          <w:rFonts w:hint="eastAsia"/>
          <w:lang w:eastAsia="ja-JP"/>
        </w:rPr>
        <w:t>The frequency hopping bandwidth or gap should be configurable considering multiplexing of different BW capable UEs</w:t>
      </w:r>
      <w:r w:rsidR="000E66E4">
        <w:rPr>
          <w:rFonts w:hint="eastAsia"/>
          <w:lang w:eastAsia="ja-JP"/>
        </w:rPr>
        <w:t xml:space="preserve">. When different BW capable UEs are multiplexed in the same </w:t>
      </w:r>
      <w:r w:rsidR="000E66E4">
        <w:rPr>
          <w:lang w:eastAsia="ja-JP"/>
        </w:rPr>
        <w:t>carrier</w:t>
      </w:r>
      <w:r w:rsidR="000E66E4">
        <w:rPr>
          <w:rFonts w:hint="eastAsia"/>
          <w:lang w:eastAsia="ja-JP"/>
        </w:rPr>
        <w:t xml:space="preserve">, different BW capable UEs use different control channel region usage causes more resource fragmentation. For example, if 100 MHz is available, only edge of 5 or 10 MHz is used for the control region (with diversity within 5 or 10 MHz) but the remaining 90 MHz is fully utilized for the data could be more efficient than control is fragmented </w:t>
      </w:r>
      <w:r w:rsidR="000E66E4">
        <w:rPr>
          <w:lang w:eastAsia="ja-JP"/>
        </w:rPr>
        <w:t>anywhere</w:t>
      </w:r>
      <w:r w:rsidR="000E66E4">
        <w:rPr>
          <w:rFonts w:hint="eastAsia"/>
          <w:lang w:eastAsia="ja-JP"/>
        </w:rPr>
        <w:t xml:space="preserve"> of 100 </w:t>
      </w:r>
      <w:proofErr w:type="spellStart"/>
      <w:r w:rsidR="000E66E4">
        <w:rPr>
          <w:rFonts w:hint="eastAsia"/>
          <w:lang w:eastAsia="ja-JP"/>
        </w:rPr>
        <w:t>MHz.</w:t>
      </w:r>
      <w:proofErr w:type="spellEnd"/>
      <w:r w:rsidR="000E66E4">
        <w:rPr>
          <w:rFonts w:hint="eastAsia"/>
          <w:lang w:eastAsia="ja-JP"/>
        </w:rPr>
        <w:t xml:space="preserve"> </w:t>
      </w:r>
      <w:r w:rsidR="00E2380B">
        <w:rPr>
          <w:lang w:eastAsia="ja-JP"/>
        </w:rPr>
        <w:t>Such</w:t>
      </w:r>
      <w:r w:rsidR="00704D80">
        <w:rPr>
          <w:lang w:eastAsia="ja-JP"/>
        </w:rPr>
        <w:t xml:space="preserve"> operation can be up to </w:t>
      </w:r>
      <w:proofErr w:type="spellStart"/>
      <w:r w:rsidR="00704D80">
        <w:rPr>
          <w:lang w:eastAsia="ja-JP"/>
        </w:rPr>
        <w:t>gNB</w:t>
      </w:r>
      <w:proofErr w:type="spellEnd"/>
      <w:r w:rsidR="00704D80">
        <w:rPr>
          <w:lang w:eastAsia="ja-JP"/>
        </w:rPr>
        <w:t xml:space="preserve"> implementation.</w:t>
      </w:r>
    </w:p>
    <w:p w14:paraId="4277AC8C" w14:textId="6E475885" w:rsidR="000E66E4" w:rsidRPr="000E66E4" w:rsidRDefault="000E66E4" w:rsidP="0085196E">
      <w:pPr>
        <w:tabs>
          <w:tab w:val="left" w:pos="4008"/>
        </w:tabs>
        <w:spacing w:before="120" w:after="120"/>
        <w:rPr>
          <w:lang w:eastAsia="ja-JP"/>
        </w:rPr>
      </w:pPr>
      <w:r>
        <w:rPr>
          <w:rFonts w:hint="eastAsia"/>
          <w:lang w:eastAsia="ja-JP"/>
        </w:rPr>
        <w:t>For message 4 ACK/NACK, frequency hopping should occur within initial active UL bandwidth part. The frequency-hopping configuration such as enabling/disabling, hopping bandwidth, and hopping boundary (if it is configurable) should be signalled by RACH configurations or message 4.</w:t>
      </w:r>
    </w:p>
    <w:p w14:paraId="43A3AB46" w14:textId="1FDE1AEA" w:rsidR="000E66E4" w:rsidRDefault="000E66E4" w:rsidP="000E66E4">
      <w:pPr>
        <w:snapToGrid w:val="0"/>
        <w:spacing w:afterLines="50" w:after="120"/>
        <w:rPr>
          <w:b/>
          <w:lang w:eastAsia="ja-JP"/>
        </w:rPr>
      </w:pPr>
      <w:r w:rsidRPr="00BC3251">
        <w:rPr>
          <w:rFonts w:hint="eastAsia"/>
          <w:b/>
          <w:lang w:eastAsia="ja-JP"/>
        </w:rPr>
        <w:t xml:space="preserve">Proposal </w:t>
      </w:r>
      <w:r w:rsidR="00F93A56">
        <w:rPr>
          <w:rFonts w:hint="eastAsia"/>
          <w:b/>
          <w:lang w:eastAsia="ja-JP"/>
        </w:rPr>
        <w:t>2</w:t>
      </w:r>
      <w:r w:rsidRPr="00BC3251">
        <w:rPr>
          <w:rFonts w:hint="eastAsia"/>
          <w:b/>
          <w:lang w:eastAsia="ja-JP"/>
        </w:rPr>
        <w:t>:</w:t>
      </w:r>
      <w:r w:rsidRPr="000E66E4">
        <w:t xml:space="preserve"> </w:t>
      </w:r>
      <w:r w:rsidRPr="000E66E4">
        <w:rPr>
          <w:b/>
          <w:lang w:eastAsia="ja-JP"/>
        </w:rPr>
        <w:t xml:space="preserve">The frequency hopping bandwidth is </w:t>
      </w:r>
      <w:r>
        <w:rPr>
          <w:rFonts w:hint="eastAsia"/>
          <w:b/>
          <w:lang w:eastAsia="ja-JP"/>
        </w:rPr>
        <w:t xml:space="preserve">configurable </w:t>
      </w:r>
      <w:r w:rsidRPr="000E66E4">
        <w:rPr>
          <w:b/>
          <w:lang w:eastAsia="ja-JP"/>
        </w:rPr>
        <w:t xml:space="preserve">by </w:t>
      </w:r>
      <w:r w:rsidR="00C73EF8">
        <w:rPr>
          <w:b/>
          <w:lang w:eastAsia="ja-JP"/>
        </w:rPr>
        <w:t xml:space="preserve">UE specific </w:t>
      </w:r>
      <w:r w:rsidRPr="000E66E4">
        <w:rPr>
          <w:b/>
          <w:lang w:eastAsia="ja-JP"/>
        </w:rPr>
        <w:t>RRC signalling.</w:t>
      </w:r>
      <w:r w:rsidR="00704D80">
        <w:rPr>
          <w:b/>
          <w:lang w:eastAsia="ja-JP"/>
        </w:rPr>
        <w:t xml:space="preserve"> </w:t>
      </w:r>
    </w:p>
    <w:p w14:paraId="26EB95C9" w14:textId="097F4D04" w:rsidR="000E66E4" w:rsidRDefault="000E66E4" w:rsidP="000E66E4">
      <w:pPr>
        <w:snapToGrid w:val="0"/>
        <w:spacing w:afterLines="50" w:after="120"/>
        <w:rPr>
          <w:b/>
          <w:lang w:eastAsia="ja-JP"/>
        </w:rPr>
      </w:pPr>
      <w:r w:rsidRPr="00BC3251">
        <w:rPr>
          <w:rFonts w:hint="eastAsia"/>
          <w:b/>
          <w:lang w:eastAsia="ja-JP"/>
        </w:rPr>
        <w:t xml:space="preserve">Proposal </w:t>
      </w:r>
      <w:r w:rsidR="00F93A56">
        <w:rPr>
          <w:rFonts w:hint="eastAsia"/>
          <w:b/>
          <w:lang w:eastAsia="ja-JP"/>
        </w:rPr>
        <w:t>3</w:t>
      </w:r>
      <w:r w:rsidRPr="00BC3251">
        <w:rPr>
          <w:rFonts w:hint="eastAsia"/>
          <w:b/>
          <w:lang w:eastAsia="ja-JP"/>
        </w:rPr>
        <w:t>:</w:t>
      </w:r>
      <w:r w:rsidRPr="000E66E4">
        <w:t xml:space="preserve"> </w:t>
      </w:r>
      <w:r w:rsidRPr="000E66E4">
        <w:rPr>
          <w:b/>
          <w:lang w:eastAsia="ja-JP"/>
        </w:rPr>
        <w:t xml:space="preserve">The frequency hopping </w:t>
      </w:r>
      <w:r>
        <w:rPr>
          <w:rFonts w:hint="eastAsia"/>
          <w:b/>
          <w:lang w:eastAsia="ja-JP"/>
        </w:rPr>
        <w:t>configuration for message 4 ACK/NACK</w:t>
      </w:r>
      <w:r w:rsidRPr="000E66E4">
        <w:rPr>
          <w:b/>
          <w:lang w:eastAsia="ja-JP"/>
        </w:rPr>
        <w:t xml:space="preserve"> is </w:t>
      </w:r>
      <w:r>
        <w:rPr>
          <w:b/>
          <w:lang w:eastAsia="ja-JP"/>
        </w:rPr>
        <w:t>signalled</w:t>
      </w:r>
      <w:r>
        <w:rPr>
          <w:rFonts w:hint="eastAsia"/>
          <w:b/>
          <w:lang w:eastAsia="ja-JP"/>
        </w:rPr>
        <w:t xml:space="preserve"> </w:t>
      </w:r>
      <w:r w:rsidRPr="000E66E4">
        <w:rPr>
          <w:b/>
          <w:lang w:eastAsia="ja-JP"/>
        </w:rPr>
        <w:t xml:space="preserve">by </w:t>
      </w:r>
      <w:r>
        <w:rPr>
          <w:rFonts w:hint="eastAsia"/>
          <w:b/>
          <w:lang w:eastAsia="ja-JP"/>
        </w:rPr>
        <w:t>RACH configurations or message 4</w:t>
      </w:r>
      <w:r w:rsidRPr="000E66E4">
        <w:rPr>
          <w:b/>
          <w:lang w:eastAsia="ja-JP"/>
        </w:rPr>
        <w:t>.</w:t>
      </w:r>
    </w:p>
    <w:p w14:paraId="4D4EE56D" w14:textId="77777777" w:rsidR="00BC3251" w:rsidRDefault="00BC3251" w:rsidP="0085196E">
      <w:pPr>
        <w:tabs>
          <w:tab w:val="left" w:pos="4008"/>
        </w:tabs>
        <w:spacing w:before="120" w:after="120"/>
        <w:rPr>
          <w:lang w:eastAsia="ja-JP"/>
        </w:rPr>
      </w:pPr>
    </w:p>
    <w:p w14:paraId="22AC69F0"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B68DCB3" w14:textId="0C64EBB6" w:rsidR="006C6A73" w:rsidRDefault="006C6A73" w:rsidP="006C6A73">
      <w:pPr>
        <w:rPr>
          <w:color w:val="000000"/>
          <w:lang w:val="en-US" w:eastAsia="ja-JP"/>
        </w:rPr>
      </w:pPr>
      <w:r w:rsidRPr="00E0342F">
        <w:rPr>
          <w:rFonts w:hint="eastAsia"/>
          <w:lang w:eastAsia="ja-JP"/>
        </w:rPr>
        <w:t>In this</w:t>
      </w:r>
      <w:r>
        <w:rPr>
          <w:rFonts w:hint="eastAsia"/>
          <w:lang w:eastAsia="ja-JP"/>
        </w:rPr>
        <w:t xml:space="preserve"> contribution, we discussed </w:t>
      </w:r>
      <w:r w:rsidR="00F93A56">
        <w:rPr>
          <w:rFonts w:hint="eastAsia"/>
          <w:lang w:eastAsia="ja-JP"/>
        </w:rPr>
        <w:t xml:space="preserve">frequency hopping for </w:t>
      </w:r>
      <w:r w:rsidR="00FA44AF" w:rsidRPr="00FA44AF">
        <w:rPr>
          <w:lang w:eastAsia="ja-JP"/>
        </w:rPr>
        <w:t>long-PUCCH</w:t>
      </w:r>
      <w:r w:rsidR="00842874">
        <w:rPr>
          <w:rFonts w:hint="eastAsia"/>
          <w:lang w:eastAsia="ja-JP"/>
        </w:rPr>
        <w:t xml:space="preserve">. </w:t>
      </w:r>
      <w:r>
        <w:rPr>
          <w:rFonts w:hint="eastAsia"/>
          <w:color w:val="000000"/>
          <w:lang w:val="en-US" w:eastAsia="ja-JP"/>
        </w:rPr>
        <w:t>We have the following proposal</w:t>
      </w:r>
      <w:r w:rsidR="00842874">
        <w:rPr>
          <w:rFonts w:hint="eastAsia"/>
          <w:color w:val="000000"/>
          <w:lang w:val="en-US" w:eastAsia="ja-JP"/>
        </w:rPr>
        <w:t>s</w:t>
      </w:r>
      <w:r>
        <w:rPr>
          <w:rFonts w:hint="eastAsia"/>
          <w:color w:val="000000"/>
          <w:lang w:val="en-US" w:eastAsia="ja-JP"/>
        </w:rPr>
        <w:t>:</w:t>
      </w:r>
    </w:p>
    <w:p w14:paraId="43E101B6" w14:textId="77777777" w:rsidR="004544FE" w:rsidRDefault="004544FE" w:rsidP="004544FE">
      <w:pPr>
        <w:snapToGrid w:val="0"/>
        <w:spacing w:after="0"/>
        <w:rPr>
          <w:lang w:eastAsia="ja-JP"/>
        </w:rPr>
      </w:pPr>
      <w:r w:rsidRPr="00BC3251">
        <w:rPr>
          <w:rFonts w:hint="eastAsia"/>
          <w:b/>
          <w:lang w:eastAsia="ja-JP"/>
        </w:rPr>
        <w:t xml:space="preserve">Proposal </w:t>
      </w:r>
      <w:r>
        <w:rPr>
          <w:rFonts w:hint="eastAsia"/>
          <w:b/>
          <w:lang w:eastAsia="ja-JP"/>
        </w:rPr>
        <w:t>1</w:t>
      </w:r>
      <w:r w:rsidRPr="00BC3251">
        <w:rPr>
          <w:rFonts w:hint="eastAsia"/>
          <w:b/>
          <w:lang w:eastAsia="ja-JP"/>
        </w:rPr>
        <w:t>:</w:t>
      </w:r>
    </w:p>
    <w:p w14:paraId="2A0B6A4D" w14:textId="77777777" w:rsidR="004544FE" w:rsidRPr="004544FE" w:rsidRDefault="004544FE" w:rsidP="004544FE">
      <w:pPr>
        <w:numPr>
          <w:ilvl w:val="0"/>
          <w:numId w:val="9"/>
        </w:numPr>
        <w:spacing w:after="0"/>
        <w:ind w:leftChars="200" w:left="820"/>
        <w:rPr>
          <w:b/>
        </w:rPr>
      </w:pPr>
      <w:r w:rsidRPr="004544FE">
        <w:rPr>
          <w:b/>
        </w:rPr>
        <w:t xml:space="preserve">Using following as the base line, frequency hopping position is aligned between long-PUCCH of up to 2 bits and of more than 2 bits. Manual adjustment for the further </w:t>
      </w:r>
      <w:r>
        <w:rPr>
          <w:b/>
          <w:lang w:eastAsia="ja-JP"/>
        </w:rPr>
        <w:t>ali</w:t>
      </w:r>
      <w:r>
        <w:rPr>
          <w:rFonts w:hint="eastAsia"/>
          <w:b/>
          <w:lang w:eastAsia="ja-JP"/>
        </w:rPr>
        <w:t xml:space="preserve">gned hopping boundary between different durations while keeping </w:t>
      </w:r>
      <w:r w:rsidRPr="004544FE">
        <w:rPr>
          <w:b/>
        </w:rPr>
        <w:t xml:space="preserve">balanced number of symbols </w:t>
      </w:r>
      <w:r>
        <w:rPr>
          <w:rFonts w:hint="eastAsia"/>
          <w:b/>
          <w:lang w:eastAsia="ja-JP"/>
        </w:rPr>
        <w:t xml:space="preserve">per hop </w:t>
      </w:r>
      <w:r w:rsidRPr="004544FE">
        <w:rPr>
          <w:b/>
        </w:rPr>
        <w:t>should be used.</w:t>
      </w:r>
    </w:p>
    <w:p w14:paraId="12F9D4E2" w14:textId="77777777" w:rsidR="004544FE" w:rsidRPr="004544FE" w:rsidRDefault="004544FE" w:rsidP="004544FE">
      <w:pPr>
        <w:numPr>
          <w:ilvl w:val="1"/>
          <w:numId w:val="9"/>
        </w:numPr>
        <w:spacing w:after="0"/>
        <w:ind w:leftChars="410" w:left="1240"/>
        <w:rPr>
          <w:b/>
        </w:rPr>
      </w:pPr>
      <w:r w:rsidRPr="004544FE">
        <w:rPr>
          <w:b/>
        </w:rPr>
        <w:t>For N symbols long PUCCH for UCI of up to 2 bits, frequency hopping is occurred after</w:t>
      </w:r>
    </w:p>
    <w:p w14:paraId="15688B77" w14:textId="77777777" w:rsidR="004544FE" w:rsidRPr="009D0F58" w:rsidRDefault="004544FE" w:rsidP="004544FE">
      <w:pPr>
        <w:pStyle w:val="aff1"/>
        <w:numPr>
          <w:ilvl w:val="2"/>
          <w:numId w:val="16"/>
        </w:numPr>
        <w:spacing w:after="0"/>
        <w:ind w:leftChars="0" w:left="1560" w:hanging="284"/>
        <w:rPr>
          <w:b/>
          <w:lang w:eastAsia="ja-JP"/>
        </w:rPr>
      </w:pPr>
      <w:r w:rsidRPr="009D0F58">
        <w:rPr>
          <w:b/>
          <w:lang w:eastAsia="ja-JP"/>
        </w:rPr>
        <w:t>Ceil (N/2) symbols if the starting symbols is even</w:t>
      </w:r>
    </w:p>
    <w:p w14:paraId="66BB11E5" w14:textId="77777777" w:rsidR="004544FE" w:rsidRPr="009D0F58" w:rsidRDefault="004544FE" w:rsidP="004544FE">
      <w:pPr>
        <w:pStyle w:val="aff1"/>
        <w:numPr>
          <w:ilvl w:val="2"/>
          <w:numId w:val="16"/>
        </w:numPr>
        <w:spacing w:after="0"/>
        <w:ind w:leftChars="0" w:left="1560" w:hanging="284"/>
        <w:rPr>
          <w:b/>
          <w:lang w:eastAsia="ja-JP"/>
        </w:rPr>
      </w:pPr>
      <w:r w:rsidRPr="009D0F58">
        <w:rPr>
          <w:b/>
          <w:lang w:eastAsia="ja-JP"/>
        </w:rPr>
        <w:t>Floor (N/2) symbols if the starting symbols is odd</w:t>
      </w:r>
    </w:p>
    <w:p w14:paraId="31AA6AD7" w14:textId="77777777" w:rsidR="004544FE" w:rsidRPr="009D0F58" w:rsidRDefault="004544FE" w:rsidP="004544FE">
      <w:pPr>
        <w:pStyle w:val="aff1"/>
        <w:numPr>
          <w:ilvl w:val="3"/>
          <w:numId w:val="16"/>
        </w:numPr>
        <w:spacing w:afterLines="50" w:after="120"/>
        <w:ind w:leftChars="0" w:left="1843" w:hanging="283"/>
        <w:rPr>
          <w:b/>
          <w:lang w:eastAsia="ja-JP"/>
        </w:rPr>
      </w:pPr>
      <w:r w:rsidRPr="009D0F58">
        <w:rPr>
          <w:b/>
          <w:lang w:eastAsia="ja-JP"/>
        </w:rPr>
        <w:t>Note: symbol index starts at #0</w:t>
      </w:r>
    </w:p>
    <w:p w14:paraId="532402A2" w14:textId="77777777" w:rsidR="00B0089C" w:rsidRPr="00B0089C" w:rsidRDefault="00B0089C" w:rsidP="00B0089C">
      <w:pPr>
        <w:snapToGrid w:val="0"/>
        <w:spacing w:afterLines="50" w:after="120"/>
        <w:rPr>
          <w:b/>
          <w:lang w:eastAsia="ja-JP"/>
        </w:rPr>
      </w:pPr>
      <w:r w:rsidRPr="00B0089C">
        <w:rPr>
          <w:b/>
          <w:lang w:eastAsia="ja-JP"/>
        </w:rPr>
        <w:t xml:space="preserve">Proposal 2: The frequency hopping bandwidth is configurable by UE specific RRC signalling. </w:t>
      </w:r>
    </w:p>
    <w:p w14:paraId="664F8219" w14:textId="2785EE79" w:rsidR="00842874" w:rsidRDefault="00B0089C" w:rsidP="00B0089C">
      <w:pPr>
        <w:snapToGrid w:val="0"/>
        <w:spacing w:afterLines="50" w:after="120"/>
        <w:rPr>
          <w:b/>
          <w:lang w:eastAsia="ja-JP"/>
        </w:rPr>
      </w:pPr>
      <w:r w:rsidRPr="00B0089C">
        <w:rPr>
          <w:b/>
          <w:lang w:eastAsia="ja-JP"/>
        </w:rPr>
        <w:t>Proposal 3: The frequency hopping configuration for message 4 ACK/NACK is signalled by RACH configurations or message 4.</w:t>
      </w:r>
    </w:p>
    <w:p w14:paraId="581A67D4" w14:textId="77777777" w:rsidR="00B0089C" w:rsidRPr="00B0089C" w:rsidRDefault="00B0089C" w:rsidP="00B0089C">
      <w:pPr>
        <w:snapToGrid w:val="0"/>
        <w:spacing w:afterLines="50" w:after="120"/>
        <w:rPr>
          <w:b/>
          <w:lang w:eastAsia="ja-JP"/>
        </w:rPr>
      </w:pPr>
    </w:p>
    <w:p w14:paraId="754634F8" w14:textId="77777777" w:rsidR="006242E8" w:rsidRDefault="006242E8" w:rsidP="006242E8">
      <w:pPr>
        <w:pStyle w:val="1"/>
        <w:tabs>
          <w:tab w:val="num" w:pos="426"/>
        </w:tabs>
        <w:ind w:left="426" w:hanging="426"/>
        <w:rPr>
          <w:szCs w:val="36"/>
          <w:lang w:eastAsia="ja-JP"/>
        </w:rPr>
      </w:pPr>
      <w:r>
        <w:rPr>
          <w:rFonts w:hint="eastAsia"/>
          <w:szCs w:val="36"/>
          <w:lang w:eastAsia="ja-JP"/>
        </w:rPr>
        <w:t>Reference</w:t>
      </w:r>
    </w:p>
    <w:p w14:paraId="216AFF2A" w14:textId="5BD4C3E4" w:rsidR="006242E8" w:rsidRDefault="006242E8" w:rsidP="00BE52DD">
      <w:pPr>
        <w:tabs>
          <w:tab w:val="left" w:pos="4008"/>
        </w:tabs>
        <w:spacing w:before="120" w:after="120"/>
        <w:rPr>
          <w:rFonts w:cs="Arial"/>
          <w:bCs/>
          <w:lang w:eastAsia="ja-JP"/>
        </w:rPr>
      </w:pPr>
      <w:r>
        <w:rPr>
          <w:rFonts w:hint="eastAsia"/>
          <w:lang w:eastAsia="ja-JP"/>
        </w:rPr>
        <w:t xml:space="preserve">[1] </w:t>
      </w:r>
      <w:r w:rsidR="001B7C8B">
        <w:rPr>
          <w:rFonts w:cs="Arial" w:hint="eastAsia"/>
          <w:bCs/>
          <w:lang w:eastAsia="ja-JP"/>
        </w:rPr>
        <w:t>Chairman</w:t>
      </w:r>
      <w:r w:rsidR="001B7C8B">
        <w:rPr>
          <w:rFonts w:cs="Arial"/>
          <w:bCs/>
          <w:lang w:eastAsia="ja-JP"/>
        </w:rPr>
        <w:t>’</w:t>
      </w:r>
      <w:r w:rsidR="005C14B6">
        <w:rPr>
          <w:rFonts w:cs="Arial" w:hint="eastAsia"/>
          <w:bCs/>
          <w:lang w:eastAsia="ja-JP"/>
        </w:rPr>
        <w:t>s note, RAN1</w:t>
      </w:r>
      <w:r w:rsidR="00E577BC">
        <w:rPr>
          <w:rFonts w:cs="Arial" w:hint="eastAsia"/>
          <w:bCs/>
          <w:lang w:eastAsia="ja-JP"/>
        </w:rPr>
        <w:t>#90bis</w:t>
      </w:r>
    </w:p>
    <w:p w14:paraId="321B4817" w14:textId="01954434" w:rsidR="00FA6F23" w:rsidRDefault="00FA6F23" w:rsidP="00BE52DD">
      <w:pPr>
        <w:tabs>
          <w:tab w:val="left" w:pos="4008"/>
        </w:tabs>
        <w:spacing w:before="120" w:after="120"/>
        <w:rPr>
          <w:iCs/>
          <w:lang w:eastAsia="ja-JP"/>
        </w:rPr>
      </w:pPr>
      <w:r>
        <w:rPr>
          <w:rFonts w:cs="Arial" w:hint="eastAsia"/>
          <w:bCs/>
          <w:lang w:eastAsia="ja-JP"/>
        </w:rPr>
        <w:t>[</w:t>
      </w:r>
      <w:r w:rsidR="005B317C">
        <w:rPr>
          <w:rFonts w:cs="Arial" w:hint="eastAsia"/>
          <w:bCs/>
          <w:lang w:eastAsia="ja-JP"/>
        </w:rPr>
        <w:t>2</w:t>
      </w:r>
      <w:r>
        <w:rPr>
          <w:rFonts w:cs="Arial" w:hint="eastAsia"/>
          <w:bCs/>
          <w:lang w:eastAsia="ja-JP"/>
        </w:rPr>
        <w:t xml:space="preserve">] </w:t>
      </w:r>
      <w:r w:rsidR="00E577BC" w:rsidRPr="00E577BC">
        <w:rPr>
          <w:rFonts w:cs="Arial"/>
          <w:bCs/>
        </w:rPr>
        <w:t>R1-1718253</w:t>
      </w:r>
      <w:r>
        <w:rPr>
          <w:rFonts w:cs="Arial" w:hint="eastAsia"/>
          <w:bCs/>
          <w:lang w:eastAsia="ja-JP"/>
        </w:rPr>
        <w:t xml:space="preserve">, </w:t>
      </w:r>
      <w:r>
        <w:rPr>
          <w:rFonts w:cs="Arial"/>
          <w:bCs/>
          <w:lang w:eastAsia="ja-JP"/>
        </w:rPr>
        <w:t>“</w:t>
      </w:r>
      <w:r w:rsidR="005B317C">
        <w:t>Channel structure and frequency-hopping details of long-PUCCH for UCI of up to 2 bits</w:t>
      </w:r>
      <w:r>
        <w:rPr>
          <w:rFonts w:hint="eastAsia"/>
          <w:iCs/>
          <w:lang w:eastAsia="ja-JP"/>
        </w:rPr>
        <w:t>,</w:t>
      </w:r>
      <w:r>
        <w:rPr>
          <w:iCs/>
          <w:lang w:eastAsia="ja-JP"/>
        </w:rPr>
        <w:t>”</w:t>
      </w:r>
      <w:r>
        <w:rPr>
          <w:rFonts w:hint="eastAsia"/>
          <w:iCs/>
          <w:lang w:eastAsia="ja-JP"/>
        </w:rPr>
        <w:t xml:space="preserve"> </w:t>
      </w:r>
      <w:r>
        <w:rPr>
          <w:iCs/>
          <w:lang w:eastAsia="ja-JP"/>
        </w:rPr>
        <w:t>Panasonic</w:t>
      </w:r>
      <w:r>
        <w:rPr>
          <w:rFonts w:hint="eastAsia"/>
          <w:iCs/>
          <w:lang w:eastAsia="ja-JP"/>
        </w:rPr>
        <w:t>, RAN1</w:t>
      </w:r>
      <w:r w:rsidR="00E577BC">
        <w:rPr>
          <w:rFonts w:hint="eastAsia"/>
          <w:iCs/>
          <w:lang w:eastAsia="ja-JP"/>
        </w:rPr>
        <w:t>#90bis</w:t>
      </w:r>
    </w:p>
    <w:p w14:paraId="366E08FA" w14:textId="62A77ADF" w:rsidR="00F61718" w:rsidRDefault="00F61718" w:rsidP="00BE52DD">
      <w:pPr>
        <w:tabs>
          <w:tab w:val="left" w:pos="4008"/>
        </w:tabs>
        <w:spacing w:before="120" w:after="120"/>
        <w:rPr>
          <w:iCs/>
          <w:lang w:eastAsia="ja-JP"/>
        </w:rPr>
      </w:pPr>
      <w:r>
        <w:rPr>
          <w:rFonts w:hint="eastAsia"/>
          <w:iCs/>
          <w:lang w:eastAsia="ja-JP"/>
        </w:rPr>
        <w:t>[</w:t>
      </w:r>
      <w:r w:rsidR="009F017C">
        <w:rPr>
          <w:rFonts w:hint="eastAsia"/>
          <w:iCs/>
          <w:lang w:eastAsia="ja-JP"/>
        </w:rPr>
        <w:t>3</w:t>
      </w:r>
      <w:r>
        <w:rPr>
          <w:rFonts w:hint="eastAsia"/>
          <w:iCs/>
          <w:lang w:eastAsia="ja-JP"/>
        </w:rPr>
        <w:t xml:space="preserve">] </w:t>
      </w:r>
      <w:r w:rsidR="00A075F0" w:rsidRPr="00A075F0">
        <w:rPr>
          <w:iCs/>
          <w:lang w:eastAsia="ja-JP"/>
        </w:rPr>
        <w:t>R1-1716759</w:t>
      </w:r>
      <w:r>
        <w:rPr>
          <w:rFonts w:hint="eastAsia"/>
          <w:iCs/>
          <w:lang w:eastAsia="ja-JP"/>
        </w:rPr>
        <w:t xml:space="preserve">, </w:t>
      </w:r>
      <w:r>
        <w:rPr>
          <w:iCs/>
          <w:lang w:eastAsia="ja-JP"/>
        </w:rPr>
        <w:t>“</w:t>
      </w:r>
      <w:r w:rsidRPr="00E002AF">
        <w:rPr>
          <w:iCs/>
          <w:lang w:eastAsia="ja-JP"/>
        </w:rPr>
        <w:t>Long PUCCH design with 1 or 2 bits UCI payload</w:t>
      </w:r>
      <w:r>
        <w:rPr>
          <w:rFonts w:hint="eastAsia"/>
          <w:iCs/>
          <w:lang w:eastAsia="ja-JP"/>
        </w:rPr>
        <w:t>,</w:t>
      </w:r>
      <w:r>
        <w:rPr>
          <w:iCs/>
          <w:lang w:eastAsia="ja-JP"/>
        </w:rPr>
        <w:t>”</w:t>
      </w:r>
      <w:r>
        <w:rPr>
          <w:rFonts w:hint="eastAsia"/>
          <w:iCs/>
          <w:lang w:eastAsia="ja-JP"/>
        </w:rPr>
        <w:t xml:space="preserve"> Qualcomm, RAN1</w:t>
      </w:r>
      <w:r w:rsidR="00A075F0">
        <w:rPr>
          <w:rFonts w:hint="eastAsia"/>
          <w:iCs/>
          <w:lang w:eastAsia="ja-JP"/>
        </w:rPr>
        <w:t xml:space="preserve"> NR-AH#3</w:t>
      </w:r>
    </w:p>
    <w:p w14:paraId="56443C23" w14:textId="45E36014" w:rsidR="00A075F0" w:rsidRDefault="00A075F0" w:rsidP="00BE52DD">
      <w:pPr>
        <w:tabs>
          <w:tab w:val="left" w:pos="4008"/>
        </w:tabs>
        <w:spacing w:before="120" w:after="120"/>
        <w:rPr>
          <w:rFonts w:cs="Arial"/>
          <w:bCs/>
          <w:lang w:eastAsia="ja-JP"/>
        </w:rPr>
      </w:pPr>
      <w:r>
        <w:rPr>
          <w:rFonts w:hint="eastAsia"/>
          <w:iCs/>
          <w:lang w:eastAsia="ja-JP"/>
        </w:rPr>
        <w:t xml:space="preserve">[4] </w:t>
      </w:r>
      <w:r w:rsidRPr="00A075F0">
        <w:rPr>
          <w:iCs/>
          <w:lang w:eastAsia="ja-JP"/>
        </w:rPr>
        <w:t>R1-1715523</w:t>
      </w:r>
      <w:r>
        <w:rPr>
          <w:rFonts w:hint="eastAsia"/>
          <w:iCs/>
          <w:lang w:eastAsia="ja-JP"/>
        </w:rPr>
        <w:t xml:space="preserve">, </w:t>
      </w:r>
      <w:r>
        <w:rPr>
          <w:iCs/>
          <w:lang w:eastAsia="ja-JP"/>
        </w:rPr>
        <w:t>“</w:t>
      </w:r>
      <w:r w:rsidRPr="00A075F0">
        <w:rPr>
          <w:iCs/>
          <w:lang w:eastAsia="ja-JP"/>
        </w:rPr>
        <w:t>On long-PUCCH for up to 2 bits</w:t>
      </w:r>
      <w:r>
        <w:rPr>
          <w:rFonts w:hint="eastAsia"/>
          <w:iCs/>
          <w:lang w:eastAsia="ja-JP"/>
        </w:rPr>
        <w:t>,</w:t>
      </w:r>
      <w:r>
        <w:rPr>
          <w:iCs/>
          <w:lang w:eastAsia="ja-JP"/>
        </w:rPr>
        <w:t>”</w:t>
      </w:r>
      <w:r>
        <w:rPr>
          <w:rFonts w:hint="eastAsia"/>
          <w:iCs/>
          <w:lang w:eastAsia="ja-JP"/>
        </w:rPr>
        <w:t xml:space="preserve"> </w:t>
      </w:r>
      <w:r w:rsidRPr="00A075F0">
        <w:rPr>
          <w:iCs/>
          <w:lang w:eastAsia="ja-JP"/>
        </w:rPr>
        <w:t xml:space="preserve">ZTE, </w:t>
      </w:r>
      <w:proofErr w:type="spellStart"/>
      <w:r w:rsidRPr="00A075F0">
        <w:rPr>
          <w:iCs/>
          <w:lang w:eastAsia="ja-JP"/>
        </w:rPr>
        <w:t>Sanechips</w:t>
      </w:r>
      <w:proofErr w:type="spellEnd"/>
      <w:r>
        <w:rPr>
          <w:rFonts w:hint="eastAsia"/>
          <w:iCs/>
          <w:lang w:eastAsia="ja-JP"/>
        </w:rPr>
        <w:t>, RAN1 NR-AH#3</w:t>
      </w:r>
    </w:p>
    <w:sectPr w:rsidR="00A075F0" w:rsidSect="00450631">
      <w:footerReference w:type="even" r:id="rId14"/>
      <w:footerReference w:type="default" r:id="rId15"/>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978EBA" w14:textId="77777777" w:rsidR="00275C86" w:rsidRDefault="00275C86">
      <w:r>
        <w:separator/>
      </w:r>
    </w:p>
  </w:endnote>
  <w:endnote w:type="continuationSeparator" w:id="0">
    <w:p w14:paraId="6F31E9CB" w14:textId="77777777" w:rsidR="00275C86" w:rsidRDefault="00275C86">
      <w:r>
        <w:continuationSeparator/>
      </w:r>
    </w:p>
  </w:endnote>
  <w:endnote w:type="continuationNotice" w:id="1">
    <w:p w14:paraId="694A94D1" w14:textId="77777777" w:rsidR="00275C86" w:rsidRDefault="00275C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6F7A5" w14:textId="7777777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68E73275" w14:textId="77777777" w:rsidR="006A594F" w:rsidRDefault="006A594F">
    <w:pPr>
      <w:pStyle w:val="a4"/>
      <w:ind w:right="360"/>
    </w:pPr>
  </w:p>
  <w:p w14:paraId="08879138" w14:textId="77777777" w:rsidR="006A594F" w:rsidRDefault="006A59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98DD" w14:textId="079C32C2"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D71B4D">
      <w:rPr>
        <w:rStyle w:val="af5"/>
      </w:rPr>
      <w:t>3</w:t>
    </w:r>
    <w:r>
      <w:rPr>
        <w:rStyle w:val="af5"/>
      </w:rPr>
      <w:fldChar w:fldCharType="end"/>
    </w:r>
  </w:p>
  <w:p w14:paraId="09601681" w14:textId="77777777" w:rsidR="006A594F" w:rsidRDefault="006A594F">
    <w:pPr>
      <w:pStyle w:val="a4"/>
      <w:ind w:right="360"/>
    </w:pPr>
    <w:r>
      <w:t>3GPP</w:t>
    </w:r>
  </w:p>
  <w:p w14:paraId="464BF987" w14:textId="77777777" w:rsidR="006A594F" w:rsidRDefault="006A59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3533DD" w14:textId="77777777" w:rsidR="00275C86" w:rsidRDefault="00275C86">
      <w:r>
        <w:separator/>
      </w:r>
    </w:p>
  </w:footnote>
  <w:footnote w:type="continuationSeparator" w:id="0">
    <w:p w14:paraId="516E5267" w14:textId="77777777" w:rsidR="00275C86" w:rsidRDefault="00275C86">
      <w:r>
        <w:continuationSeparator/>
      </w:r>
    </w:p>
  </w:footnote>
  <w:footnote w:type="continuationNotice" w:id="1">
    <w:p w14:paraId="3783DAD7" w14:textId="77777777" w:rsidR="00275C86" w:rsidRDefault="00275C8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A504C"/>
    <w:multiLevelType w:val="hybridMultilevel"/>
    <w:tmpl w:val="70AAC7B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C2D2F1A"/>
    <w:multiLevelType w:val="hybridMultilevel"/>
    <w:tmpl w:val="64C699C0"/>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27B764B3"/>
    <w:multiLevelType w:val="hybridMultilevel"/>
    <w:tmpl w:val="C284F4E0"/>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7F44CD3"/>
    <w:multiLevelType w:val="hybridMultilevel"/>
    <w:tmpl w:val="9356DCA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C0850F0"/>
    <w:multiLevelType w:val="hybridMultilevel"/>
    <w:tmpl w:val="D0B2B81A"/>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CCC1AFE"/>
    <w:multiLevelType w:val="hybridMultilevel"/>
    <w:tmpl w:val="94CE3802"/>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0B92D4C"/>
    <w:multiLevelType w:val="hybridMultilevel"/>
    <w:tmpl w:val="D63C6CD8"/>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587847F8"/>
    <w:multiLevelType w:val="hybridMultilevel"/>
    <w:tmpl w:val="F878C4C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A5239A6"/>
    <w:multiLevelType w:val="hybridMultilevel"/>
    <w:tmpl w:val="CD140AD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4"/>
  </w:num>
  <w:num w:numId="2">
    <w:abstractNumId w:val="16"/>
  </w:num>
  <w:num w:numId="3">
    <w:abstractNumId w:val="7"/>
  </w:num>
  <w:num w:numId="4">
    <w:abstractNumId w:val="13"/>
  </w:num>
  <w:num w:numId="5">
    <w:abstractNumId w:val="9"/>
  </w:num>
  <w:num w:numId="6">
    <w:abstractNumId w:val="10"/>
  </w:num>
  <w:num w:numId="7">
    <w:abstractNumId w:val="8"/>
  </w:num>
  <w:num w:numId="8">
    <w:abstractNumId w:val="15"/>
  </w:num>
  <w:num w:numId="9">
    <w:abstractNumId w:val="3"/>
  </w:num>
  <w:num w:numId="10">
    <w:abstractNumId w:val="12"/>
  </w:num>
  <w:num w:numId="11">
    <w:abstractNumId w:val="5"/>
  </w:num>
  <w:num w:numId="12">
    <w:abstractNumId w:val="0"/>
  </w:num>
  <w:num w:numId="13">
    <w:abstractNumId w:val="2"/>
  </w:num>
  <w:num w:numId="14">
    <w:abstractNumId w:val="11"/>
  </w:num>
  <w:num w:numId="15">
    <w:abstractNumId w:val="4"/>
  </w:num>
  <w:num w:numId="16">
    <w:abstractNumId w:val="6"/>
  </w:num>
  <w:num w:numId="17">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9A2"/>
    <w:rsid w:val="00005BA8"/>
    <w:rsid w:val="000071A7"/>
    <w:rsid w:val="00007483"/>
    <w:rsid w:val="00010D87"/>
    <w:rsid w:val="0001175D"/>
    <w:rsid w:val="00011D9F"/>
    <w:rsid w:val="00011F63"/>
    <w:rsid w:val="00013036"/>
    <w:rsid w:val="00013795"/>
    <w:rsid w:val="00013CE7"/>
    <w:rsid w:val="00013E6F"/>
    <w:rsid w:val="0001480E"/>
    <w:rsid w:val="000150E7"/>
    <w:rsid w:val="00015882"/>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5192"/>
    <w:rsid w:val="00046137"/>
    <w:rsid w:val="00047669"/>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20A"/>
    <w:rsid w:val="00057A8A"/>
    <w:rsid w:val="00057AA6"/>
    <w:rsid w:val="0006043B"/>
    <w:rsid w:val="00060784"/>
    <w:rsid w:val="00060D12"/>
    <w:rsid w:val="00061B2D"/>
    <w:rsid w:val="0006224C"/>
    <w:rsid w:val="00062449"/>
    <w:rsid w:val="00062963"/>
    <w:rsid w:val="00063E1D"/>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76EBE"/>
    <w:rsid w:val="000803A0"/>
    <w:rsid w:val="00081405"/>
    <w:rsid w:val="00081524"/>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81A"/>
    <w:rsid w:val="00093AED"/>
    <w:rsid w:val="00094778"/>
    <w:rsid w:val="00095395"/>
    <w:rsid w:val="00095C84"/>
    <w:rsid w:val="00095F68"/>
    <w:rsid w:val="00096002"/>
    <w:rsid w:val="0009639E"/>
    <w:rsid w:val="00096543"/>
    <w:rsid w:val="000965D3"/>
    <w:rsid w:val="00096DF9"/>
    <w:rsid w:val="00097555"/>
    <w:rsid w:val="0009770B"/>
    <w:rsid w:val="00097918"/>
    <w:rsid w:val="00097ED4"/>
    <w:rsid w:val="000A064A"/>
    <w:rsid w:val="000A1408"/>
    <w:rsid w:val="000A16EF"/>
    <w:rsid w:val="000A2953"/>
    <w:rsid w:val="000A2F81"/>
    <w:rsid w:val="000A3132"/>
    <w:rsid w:val="000A3512"/>
    <w:rsid w:val="000A3A30"/>
    <w:rsid w:val="000A3C0F"/>
    <w:rsid w:val="000A42F7"/>
    <w:rsid w:val="000A430C"/>
    <w:rsid w:val="000A5BD3"/>
    <w:rsid w:val="000A65C8"/>
    <w:rsid w:val="000A6936"/>
    <w:rsid w:val="000A6BB2"/>
    <w:rsid w:val="000B038F"/>
    <w:rsid w:val="000B0BE4"/>
    <w:rsid w:val="000B0EBC"/>
    <w:rsid w:val="000B1005"/>
    <w:rsid w:val="000B1BD7"/>
    <w:rsid w:val="000B2408"/>
    <w:rsid w:val="000B2427"/>
    <w:rsid w:val="000B3279"/>
    <w:rsid w:val="000B486A"/>
    <w:rsid w:val="000B51AF"/>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922"/>
    <w:rsid w:val="000D1A83"/>
    <w:rsid w:val="000D1F34"/>
    <w:rsid w:val="000D2B1C"/>
    <w:rsid w:val="000D2E56"/>
    <w:rsid w:val="000D380A"/>
    <w:rsid w:val="000D3951"/>
    <w:rsid w:val="000D3BAD"/>
    <w:rsid w:val="000D3D6D"/>
    <w:rsid w:val="000D5107"/>
    <w:rsid w:val="000D59A5"/>
    <w:rsid w:val="000D71D1"/>
    <w:rsid w:val="000D7999"/>
    <w:rsid w:val="000D7A9E"/>
    <w:rsid w:val="000D7B5E"/>
    <w:rsid w:val="000E00E0"/>
    <w:rsid w:val="000E06B2"/>
    <w:rsid w:val="000E0F9C"/>
    <w:rsid w:val="000E2745"/>
    <w:rsid w:val="000E28EE"/>
    <w:rsid w:val="000E2A29"/>
    <w:rsid w:val="000E3220"/>
    <w:rsid w:val="000E33DF"/>
    <w:rsid w:val="000E4C04"/>
    <w:rsid w:val="000E51E3"/>
    <w:rsid w:val="000E5A9A"/>
    <w:rsid w:val="000E5D88"/>
    <w:rsid w:val="000E6138"/>
    <w:rsid w:val="000E64A0"/>
    <w:rsid w:val="000E66E4"/>
    <w:rsid w:val="000E6C1F"/>
    <w:rsid w:val="000F0375"/>
    <w:rsid w:val="000F056A"/>
    <w:rsid w:val="000F05AA"/>
    <w:rsid w:val="000F0DA5"/>
    <w:rsid w:val="000F12BC"/>
    <w:rsid w:val="000F255F"/>
    <w:rsid w:val="000F2749"/>
    <w:rsid w:val="000F2810"/>
    <w:rsid w:val="000F29F2"/>
    <w:rsid w:val="000F31B5"/>
    <w:rsid w:val="000F36BC"/>
    <w:rsid w:val="000F3C5E"/>
    <w:rsid w:val="000F4260"/>
    <w:rsid w:val="000F45D1"/>
    <w:rsid w:val="000F4952"/>
    <w:rsid w:val="000F5FB5"/>
    <w:rsid w:val="000F62E0"/>
    <w:rsid w:val="000F6443"/>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2B"/>
    <w:rsid w:val="00107D5D"/>
    <w:rsid w:val="00107F2F"/>
    <w:rsid w:val="00110451"/>
    <w:rsid w:val="00110B7E"/>
    <w:rsid w:val="00111AB7"/>
    <w:rsid w:val="00111C85"/>
    <w:rsid w:val="00111ECE"/>
    <w:rsid w:val="0011297C"/>
    <w:rsid w:val="00113D82"/>
    <w:rsid w:val="00114B5E"/>
    <w:rsid w:val="0011542C"/>
    <w:rsid w:val="00115963"/>
    <w:rsid w:val="0011602B"/>
    <w:rsid w:val="001168DF"/>
    <w:rsid w:val="00116C10"/>
    <w:rsid w:val="00117194"/>
    <w:rsid w:val="00117D86"/>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850"/>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697"/>
    <w:rsid w:val="00161756"/>
    <w:rsid w:val="001618B6"/>
    <w:rsid w:val="00162AEA"/>
    <w:rsid w:val="00162CB3"/>
    <w:rsid w:val="001632ED"/>
    <w:rsid w:val="00163BB0"/>
    <w:rsid w:val="00164571"/>
    <w:rsid w:val="00164FF2"/>
    <w:rsid w:val="001651C5"/>
    <w:rsid w:val="0016550F"/>
    <w:rsid w:val="00166026"/>
    <w:rsid w:val="00166356"/>
    <w:rsid w:val="001667AA"/>
    <w:rsid w:val="001669A0"/>
    <w:rsid w:val="00166E0D"/>
    <w:rsid w:val="00166E1F"/>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1F8"/>
    <w:rsid w:val="00183562"/>
    <w:rsid w:val="00184CFE"/>
    <w:rsid w:val="0018574D"/>
    <w:rsid w:val="00185992"/>
    <w:rsid w:val="00186179"/>
    <w:rsid w:val="001863E3"/>
    <w:rsid w:val="001866E9"/>
    <w:rsid w:val="00187151"/>
    <w:rsid w:val="00187695"/>
    <w:rsid w:val="00190C74"/>
    <w:rsid w:val="00191C14"/>
    <w:rsid w:val="00192575"/>
    <w:rsid w:val="001926EC"/>
    <w:rsid w:val="00193AA8"/>
    <w:rsid w:val="001946CC"/>
    <w:rsid w:val="00195684"/>
    <w:rsid w:val="00195842"/>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39A"/>
    <w:rsid w:val="001B6505"/>
    <w:rsid w:val="001B7243"/>
    <w:rsid w:val="001B78D0"/>
    <w:rsid w:val="001B7952"/>
    <w:rsid w:val="001B7A83"/>
    <w:rsid w:val="001B7C8B"/>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03"/>
    <w:rsid w:val="001E03AD"/>
    <w:rsid w:val="001E0C3D"/>
    <w:rsid w:val="001E1114"/>
    <w:rsid w:val="001E1CF2"/>
    <w:rsid w:val="001E28EB"/>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3580"/>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4DF"/>
    <w:rsid w:val="00204779"/>
    <w:rsid w:val="0020685A"/>
    <w:rsid w:val="00206948"/>
    <w:rsid w:val="00206AB0"/>
    <w:rsid w:val="00206AEB"/>
    <w:rsid w:val="00206B58"/>
    <w:rsid w:val="0020727C"/>
    <w:rsid w:val="00207B8F"/>
    <w:rsid w:val="0021077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827"/>
    <w:rsid w:val="00221B5F"/>
    <w:rsid w:val="00221CE3"/>
    <w:rsid w:val="00222369"/>
    <w:rsid w:val="00222445"/>
    <w:rsid w:val="002226F9"/>
    <w:rsid w:val="002227C2"/>
    <w:rsid w:val="00222DE4"/>
    <w:rsid w:val="00226ECE"/>
    <w:rsid w:val="0022748E"/>
    <w:rsid w:val="00230070"/>
    <w:rsid w:val="002309CC"/>
    <w:rsid w:val="00231AF0"/>
    <w:rsid w:val="00233541"/>
    <w:rsid w:val="002340C9"/>
    <w:rsid w:val="00234680"/>
    <w:rsid w:val="00234923"/>
    <w:rsid w:val="00234ACA"/>
    <w:rsid w:val="002352CB"/>
    <w:rsid w:val="0023535F"/>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62B"/>
    <w:rsid w:val="00252C20"/>
    <w:rsid w:val="002534B1"/>
    <w:rsid w:val="002536ED"/>
    <w:rsid w:val="00253B10"/>
    <w:rsid w:val="002541CB"/>
    <w:rsid w:val="002546D5"/>
    <w:rsid w:val="00254D0A"/>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0B"/>
    <w:rsid w:val="0026344D"/>
    <w:rsid w:val="002639F0"/>
    <w:rsid w:val="00264209"/>
    <w:rsid w:val="002647BC"/>
    <w:rsid w:val="00265927"/>
    <w:rsid w:val="00265F94"/>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5C86"/>
    <w:rsid w:val="00276254"/>
    <w:rsid w:val="00276E11"/>
    <w:rsid w:val="00276E89"/>
    <w:rsid w:val="00277238"/>
    <w:rsid w:val="002809CD"/>
    <w:rsid w:val="0028164A"/>
    <w:rsid w:val="002824F7"/>
    <w:rsid w:val="00283225"/>
    <w:rsid w:val="0028393C"/>
    <w:rsid w:val="00283BF6"/>
    <w:rsid w:val="00284032"/>
    <w:rsid w:val="002842A5"/>
    <w:rsid w:val="00284E44"/>
    <w:rsid w:val="0028719E"/>
    <w:rsid w:val="002877FB"/>
    <w:rsid w:val="00287A0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7A4"/>
    <w:rsid w:val="00297FAD"/>
    <w:rsid w:val="002A000B"/>
    <w:rsid w:val="002A0398"/>
    <w:rsid w:val="002A1562"/>
    <w:rsid w:val="002A1682"/>
    <w:rsid w:val="002A25D0"/>
    <w:rsid w:val="002A37B3"/>
    <w:rsid w:val="002A4045"/>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48BC"/>
    <w:rsid w:val="002B5D46"/>
    <w:rsid w:val="002B5E92"/>
    <w:rsid w:val="002B5F5B"/>
    <w:rsid w:val="002B5FC1"/>
    <w:rsid w:val="002B65BF"/>
    <w:rsid w:val="002B6F5B"/>
    <w:rsid w:val="002C04A3"/>
    <w:rsid w:val="002C0628"/>
    <w:rsid w:val="002C09A4"/>
    <w:rsid w:val="002C101B"/>
    <w:rsid w:val="002C1516"/>
    <w:rsid w:val="002C17C8"/>
    <w:rsid w:val="002C1CE6"/>
    <w:rsid w:val="002C27D6"/>
    <w:rsid w:val="002C32AD"/>
    <w:rsid w:val="002C3326"/>
    <w:rsid w:val="002C3343"/>
    <w:rsid w:val="002C4466"/>
    <w:rsid w:val="002C4BDE"/>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410"/>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4A0"/>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97A"/>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D0E"/>
    <w:rsid w:val="00320126"/>
    <w:rsid w:val="0032057A"/>
    <w:rsid w:val="0032098E"/>
    <w:rsid w:val="00320BAE"/>
    <w:rsid w:val="00320BCD"/>
    <w:rsid w:val="0032103A"/>
    <w:rsid w:val="0032172E"/>
    <w:rsid w:val="00321E8A"/>
    <w:rsid w:val="0032219B"/>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D93"/>
    <w:rsid w:val="00327F33"/>
    <w:rsid w:val="00327FA7"/>
    <w:rsid w:val="00330B9F"/>
    <w:rsid w:val="00330D81"/>
    <w:rsid w:val="00331AEB"/>
    <w:rsid w:val="00331B13"/>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A42"/>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6CAC"/>
    <w:rsid w:val="00377E5F"/>
    <w:rsid w:val="0038015E"/>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D03"/>
    <w:rsid w:val="003A2ECC"/>
    <w:rsid w:val="003A3034"/>
    <w:rsid w:val="003A40F9"/>
    <w:rsid w:val="003A488C"/>
    <w:rsid w:val="003A4E9C"/>
    <w:rsid w:val="003A4F5E"/>
    <w:rsid w:val="003A4F93"/>
    <w:rsid w:val="003A4FAF"/>
    <w:rsid w:val="003A51D7"/>
    <w:rsid w:val="003A5413"/>
    <w:rsid w:val="003A6283"/>
    <w:rsid w:val="003A657B"/>
    <w:rsid w:val="003A65B8"/>
    <w:rsid w:val="003A6E12"/>
    <w:rsid w:val="003A76D1"/>
    <w:rsid w:val="003A7965"/>
    <w:rsid w:val="003A7BE4"/>
    <w:rsid w:val="003B0040"/>
    <w:rsid w:val="003B1205"/>
    <w:rsid w:val="003B2D20"/>
    <w:rsid w:val="003B359C"/>
    <w:rsid w:val="003B3B29"/>
    <w:rsid w:val="003B3C24"/>
    <w:rsid w:val="003B481A"/>
    <w:rsid w:val="003B5702"/>
    <w:rsid w:val="003B59F4"/>
    <w:rsid w:val="003B5BAA"/>
    <w:rsid w:val="003B64AF"/>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1D28"/>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268"/>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62"/>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704"/>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221F"/>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370"/>
    <w:rsid w:val="004504E9"/>
    <w:rsid w:val="00450631"/>
    <w:rsid w:val="00450EC2"/>
    <w:rsid w:val="0045206B"/>
    <w:rsid w:val="00452238"/>
    <w:rsid w:val="00452285"/>
    <w:rsid w:val="00452DFC"/>
    <w:rsid w:val="00453487"/>
    <w:rsid w:val="0045355C"/>
    <w:rsid w:val="00453666"/>
    <w:rsid w:val="0045394B"/>
    <w:rsid w:val="00453E7E"/>
    <w:rsid w:val="00454111"/>
    <w:rsid w:val="004544FE"/>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67D79"/>
    <w:rsid w:val="004708FE"/>
    <w:rsid w:val="00470BFF"/>
    <w:rsid w:val="00471CC5"/>
    <w:rsid w:val="004720AA"/>
    <w:rsid w:val="00472C46"/>
    <w:rsid w:val="00473206"/>
    <w:rsid w:val="00474496"/>
    <w:rsid w:val="004746EB"/>
    <w:rsid w:val="004755DD"/>
    <w:rsid w:val="00475B6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37"/>
    <w:rsid w:val="00485CDE"/>
    <w:rsid w:val="004862CD"/>
    <w:rsid w:val="00486A50"/>
    <w:rsid w:val="00486E13"/>
    <w:rsid w:val="00486E6A"/>
    <w:rsid w:val="004919CF"/>
    <w:rsid w:val="00491C0C"/>
    <w:rsid w:val="00491F76"/>
    <w:rsid w:val="00492595"/>
    <w:rsid w:val="00492A94"/>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5A7"/>
    <w:rsid w:val="004B76CA"/>
    <w:rsid w:val="004C0D98"/>
    <w:rsid w:val="004C200F"/>
    <w:rsid w:val="004C202E"/>
    <w:rsid w:val="004C251F"/>
    <w:rsid w:val="004C29EE"/>
    <w:rsid w:val="004C33E9"/>
    <w:rsid w:val="004C347B"/>
    <w:rsid w:val="004C3A0B"/>
    <w:rsid w:val="004C3B6D"/>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6E1F"/>
    <w:rsid w:val="004D6F99"/>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749"/>
    <w:rsid w:val="004F0E6B"/>
    <w:rsid w:val="004F230C"/>
    <w:rsid w:val="004F285D"/>
    <w:rsid w:val="004F28E8"/>
    <w:rsid w:val="004F331D"/>
    <w:rsid w:val="004F3C98"/>
    <w:rsid w:val="004F3EF7"/>
    <w:rsid w:val="004F437A"/>
    <w:rsid w:val="004F51BB"/>
    <w:rsid w:val="004F6165"/>
    <w:rsid w:val="004F6C47"/>
    <w:rsid w:val="004F7665"/>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3AC"/>
    <w:rsid w:val="00533999"/>
    <w:rsid w:val="00533D97"/>
    <w:rsid w:val="00533E71"/>
    <w:rsid w:val="00533FF6"/>
    <w:rsid w:val="00534C41"/>
    <w:rsid w:val="00534CBA"/>
    <w:rsid w:val="00535CCF"/>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905"/>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2D2E"/>
    <w:rsid w:val="0056453F"/>
    <w:rsid w:val="00564E2B"/>
    <w:rsid w:val="00565D97"/>
    <w:rsid w:val="00565F2F"/>
    <w:rsid w:val="0056611B"/>
    <w:rsid w:val="00567D33"/>
    <w:rsid w:val="00570C2B"/>
    <w:rsid w:val="005710D1"/>
    <w:rsid w:val="005716D6"/>
    <w:rsid w:val="00572EDC"/>
    <w:rsid w:val="00573284"/>
    <w:rsid w:val="005746F0"/>
    <w:rsid w:val="005749D0"/>
    <w:rsid w:val="00576BF9"/>
    <w:rsid w:val="005773DA"/>
    <w:rsid w:val="00580240"/>
    <w:rsid w:val="005804F1"/>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3E8"/>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2A69"/>
    <w:rsid w:val="005A30CD"/>
    <w:rsid w:val="005A33D3"/>
    <w:rsid w:val="005A3D84"/>
    <w:rsid w:val="005A4B10"/>
    <w:rsid w:val="005A5447"/>
    <w:rsid w:val="005A5538"/>
    <w:rsid w:val="005A66D2"/>
    <w:rsid w:val="005A7A11"/>
    <w:rsid w:val="005B00F3"/>
    <w:rsid w:val="005B0309"/>
    <w:rsid w:val="005B0661"/>
    <w:rsid w:val="005B0784"/>
    <w:rsid w:val="005B15A7"/>
    <w:rsid w:val="005B1937"/>
    <w:rsid w:val="005B1BE5"/>
    <w:rsid w:val="005B2B21"/>
    <w:rsid w:val="005B317C"/>
    <w:rsid w:val="005B419F"/>
    <w:rsid w:val="005B43F8"/>
    <w:rsid w:val="005B55BD"/>
    <w:rsid w:val="005B6FF8"/>
    <w:rsid w:val="005B7553"/>
    <w:rsid w:val="005C14B6"/>
    <w:rsid w:val="005C183D"/>
    <w:rsid w:val="005C2665"/>
    <w:rsid w:val="005C306B"/>
    <w:rsid w:val="005C337C"/>
    <w:rsid w:val="005C3384"/>
    <w:rsid w:val="005C38A4"/>
    <w:rsid w:val="005C396B"/>
    <w:rsid w:val="005C3B9B"/>
    <w:rsid w:val="005C3F12"/>
    <w:rsid w:val="005C4414"/>
    <w:rsid w:val="005C462D"/>
    <w:rsid w:val="005C473F"/>
    <w:rsid w:val="005C519F"/>
    <w:rsid w:val="005C531A"/>
    <w:rsid w:val="005C5EA8"/>
    <w:rsid w:val="005C613B"/>
    <w:rsid w:val="005C6176"/>
    <w:rsid w:val="005C69AC"/>
    <w:rsid w:val="005C6ABE"/>
    <w:rsid w:val="005C6C28"/>
    <w:rsid w:val="005C7D72"/>
    <w:rsid w:val="005D00BB"/>
    <w:rsid w:val="005D0F3D"/>
    <w:rsid w:val="005D1E5B"/>
    <w:rsid w:val="005D1EB2"/>
    <w:rsid w:val="005D260C"/>
    <w:rsid w:val="005D27CC"/>
    <w:rsid w:val="005D35C0"/>
    <w:rsid w:val="005D432A"/>
    <w:rsid w:val="005D5D5C"/>
    <w:rsid w:val="005D6514"/>
    <w:rsid w:val="005D6659"/>
    <w:rsid w:val="005D73DC"/>
    <w:rsid w:val="005D7AE9"/>
    <w:rsid w:val="005D7C53"/>
    <w:rsid w:val="005E00C1"/>
    <w:rsid w:val="005E0199"/>
    <w:rsid w:val="005E0686"/>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07"/>
    <w:rsid w:val="005E68F1"/>
    <w:rsid w:val="005E6FAD"/>
    <w:rsid w:val="005F1514"/>
    <w:rsid w:val="005F2F10"/>
    <w:rsid w:val="005F3653"/>
    <w:rsid w:val="005F3B5E"/>
    <w:rsid w:val="005F3C62"/>
    <w:rsid w:val="005F41AF"/>
    <w:rsid w:val="005F45C1"/>
    <w:rsid w:val="005F4E29"/>
    <w:rsid w:val="005F6091"/>
    <w:rsid w:val="005F639A"/>
    <w:rsid w:val="005F6652"/>
    <w:rsid w:val="005F6DB2"/>
    <w:rsid w:val="005F6FB8"/>
    <w:rsid w:val="005F723B"/>
    <w:rsid w:val="005F736D"/>
    <w:rsid w:val="005F7AB2"/>
    <w:rsid w:val="0060042B"/>
    <w:rsid w:val="006004DC"/>
    <w:rsid w:val="00600972"/>
    <w:rsid w:val="006010C3"/>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448"/>
    <w:rsid w:val="00616572"/>
    <w:rsid w:val="00616D43"/>
    <w:rsid w:val="006170DE"/>
    <w:rsid w:val="00617598"/>
    <w:rsid w:val="00617722"/>
    <w:rsid w:val="0061780E"/>
    <w:rsid w:val="00621BA1"/>
    <w:rsid w:val="006221B2"/>
    <w:rsid w:val="00622225"/>
    <w:rsid w:val="006224DE"/>
    <w:rsid w:val="006226E4"/>
    <w:rsid w:val="0062411E"/>
    <w:rsid w:val="006242E8"/>
    <w:rsid w:val="0062513F"/>
    <w:rsid w:val="00625369"/>
    <w:rsid w:val="006253FE"/>
    <w:rsid w:val="00625A2D"/>
    <w:rsid w:val="0062623E"/>
    <w:rsid w:val="00626313"/>
    <w:rsid w:val="0062743B"/>
    <w:rsid w:val="00627C1F"/>
    <w:rsid w:val="006300B6"/>
    <w:rsid w:val="0063101D"/>
    <w:rsid w:val="0063124C"/>
    <w:rsid w:val="00631882"/>
    <w:rsid w:val="00631A95"/>
    <w:rsid w:val="00631D2C"/>
    <w:rsid w:val="00632F59"/>
    <w:rsid w:val="0063393B"/>
    <w:rsid w:val="00633BC0"/>
    <w:rsid w:val="006348C9"/>
    <w:rsid w:val="0063499C"/>
    <w:rsid w:val="00635C58"/>
    <w:rsid w:val="00637797"/>
    <w:rsid w:val="006377BF"/>
    <w:rsid w:val="00637D4A"/>
    <w:rsid w:val="00640CD6"/>
    <w:rsid w:val="006411DC"/>
    <w:rsid w:val="006413BC"/>
    <w:rsid w:val="006420FA"/>
    <w:rsid w:val="0064228B"/>
    <w:rsid w:val="0064276F"/>
    <w:rsid w:val="00642F94"/>
    <w:rsid w:val="0064310E"/>
    <w:rsid w:val="00643DC8"/>
    <w:rsid w:val="00643F49"/>
    <w:rsid w:val="006450F7"/>
    <w:rsid w:val="00645468"/>
    <w:rsid w:val="006454C8"/>
    <w:rsid w:val="006455D9"/>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3B2"/>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83B"/>
    <w:rsid w:val="00670EC6"/>
    <w:rsid w:val="00670ED6"/>
    <w:rsid w:val="0067124E"/>
    <w:rsid w:val="00671281"/>
    <w:rsid w:val="006714BF"/>
    <w:rsid w:val="0067189D"/>
    <w:rsid w:val="0067233E"/>
    <w:rsid w:val="00672343"/>
    <w:rsid w:val="006725B7"/>
    <w:rsid w:val="006726D9"/>
    <w:rsid w:val="00672942"/>
    <w:rsid w:val="00672B39"/>
    <w:rsid w:val="00672EE3"/>
    <w:rsid w:val="006740AA"/>
    <w:rsid w:val="00674270"/>
    <w:rsid w:val="00674425"/>
    <w:rsid w:val="00674B6A"/>
    <w:rsid w:val="00674CBA"/>
    <w:rsid w:val="00674E42"/>
    <w:rsid w:val="00675718"/>
    <w:rsid w:val="006759A0"/>
    <w:rsid w:val="0067768E"/>
    <w:rsid w:val="00680654"/>
    <w:rsid w:val="006808D4"/>
    <w:rsid w:val="00680A4F"/>
    <w:rsid w:val="00680CB2"/>
    <w:rsid w:val="00680D8B"/>
    <w:rsid w:val="00680FE5"/>
    <w:rsid w:val="00680FFB"/>
    <w:rsid w:val="00681EA7"/>
    <w:rsid w:val="00682179"/>
    <w:rsid w:val="006828D2"/>
    <w:rsid w:val="00683339"/>
    <w:rsid w:val="00684368"/>
    <w:rsid w:val="00685B8E"/>
    <w:rsid w:val="00686005"/>
    <w:rsid w:val="006867E0"/>
    <w:rsid w:val="006868D4"/>
    <w:rsid w:val="00686D6D"/>
    <w:rsid w:val="00687159"/>
    <w:rsid w:val="00687CD6"/>
    <w:rsid w:val="00691321"/>
    <w:rsid w:val="00691D32"/>
    <w:rsid w:val="0069337F"/>
    <w:rsid w:val="006934D1"/>
    <w:rsid w:val="006938DA"/>
    <w:rsid w:val="00693DD0"/>
    <w:rsid w:val="00694A2B"/>
    <w:rsid w:val="00694CBA"/>
    <w:rsid w:val="006950B1"/>
    <w:rsid w:val="006951CF"/>
    <w:rsid w:val="00695C91"/>
    <w:rsid w:val="00695E67"/>
    <w:rsid w:val="00695E96"/>
    <w:rsid w:val="0069734E"/>
    <w:rsid w:val="006976AD"/>
    <w:rsid w:val="00697EA8"/>
    <w:rsid w:val="006A046A"/>
    <w:rsid w:val="006A0B5D"/>
    <w:rsid w:val="006A0B90"/>
    <w:rsid w:val="006A1911"/>
    <w:rsid w:val="006A2B7B"/>
    <w:rsid w:val="006A2D4C"/>
    <w:rsid w:val="006A3BE4"/>
    <w:rsid w:val="006A4913"/>
    <w:rsid w:val="006A4C31"/>
    <w:rsid w:val="006A4FA7"/>
    <w:rsid w:val="006A57DA"/>
    <w:rsid w:val="006A594F"/>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473"/>
    <w:rsid w:val="006C3CB8"/>
    <w:rsid w:val="006C45AD"/>
    <w:rsid w:val="006C4CF9"/>
    <w:rsid w:val="006C4D46"/>
    <w:rsid w:val="006C537B"/>
    <w:rsid w:val="006C5954"/>
    <w:rsid w:val="006C5F7B"/>
    <w:rsid w:val="006C6025"/>
    <w:rsid w:val="006C6A73"/>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45A"/>
    <w:rsid w:val="006E5219"/>
    <w:rsid w:val="006E5D3C"/>
    <w:rsid w:val="006E64D5"/>
    <w:rsid w:val="006E6C55"/>
    <w:rsid w:val="006E7617"/>
    <w:rsid w:val="006E779C"/>
    <w:rsid w:val="006E7DDA"/>
    <w:rsid w:val="006F0382"/>
    <w:rsid w:val="006F0829"/>
    <w:rsid w:val="006F0F1C"/>
    <w:rsid w:val="006F1DE9"/>
    <w:rsid w:val="006F3060"/>
    <w:rsid w:val="006F3B59"/>
    <w:rsid w:val="006F3DDE"/>
    <w:rsid w:val="006F4963"/>
    <w:rsid w:val="006F51AA"/>
    <w:rsid w:val="006F60E8"/>
    <w:rsid w:val="006F626F"/>
    <w:rsid w:val="006F68ED"/>
    <w:rsid w:val="006F743B"/>
    <w:rsid w:val="006F764F"/>
    <w:rsid w:val="006F7AD3"/>
    <w:rsid w:val="006F7B02"/>
    <w:rsid w:val="00700787"/>
    <w:rsid w:val="00700F81"/>
    <w:rsid w:val="00701043"/>
    <w:rsid w:val="0070106A"/>
    <w:rsid w:val="00701632"/>
    <w:rsid w:val="007024D0"/>
    <w:rsid w:val="00702CCD"/>
    <w:rsid w:val="00702EFC"/>
    <w:rsid w:val="007032D6"/>
    <w:rsid w:val="00704D80"/>
    <w:rsid w:val="00705297"/>
    <w:rsid w:val="007052C7"/>
    <w:rsid w:val="00706806"/>
    <w:rsid w:val="0070728A"/>
    <w:rsid w:val="00707CBD"/>
    <w:rsid w:val="00707CFC"/>
    <w:rsid w:val="00710468"/>
    <w:rsid w:val="00710958"/>
    <w:rsid w:val="00710DF7"/>
    <w:rsid w:val="0071154D"/>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1E67"/>
    <w:rsid w:val="007224F2"/>
    <w:rsid w:val="00722A16"/>
    <w:rsid w:val="00722BD3"/>
    <w:rsid w:val="0072328F"/>
    <w:rsid w:val="00724EC2"/>
    <w:rsid w:val="00725590"/>
    <w:rsid w:val="007255A8"/>
    <w:rsid w:val="00725F29"/>
    <w:rsid w:val="007261AC"/>
    <w:rsid w:val="00726ABB"/>
    <w:rsid w:val="00727EBC"/>
    <w:rsid w:val="00730563"/>
    <w:rsid w:val="0073065D"/>
    <w:rsid w:val="007313A0"/>
    <w:rsid w:val="00732408"/>
    <w:rsid w:val="00732783"/>
    <w:rsid w:val="00732B88"/>
    <w:rsid w:val="007333CA"/>
    <w:rsid w:val="007334AC"/>
    <w:rsid w:val="00735195"/>
    <w:rsid w:val="007358F4"/>
    <w:rsid w:val="00736449"/>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2BDB"/>
    <w:rsid w:val="007745D4"/>
    <w:rsid w:val="00774714"/>
    <w:rsid w:val="00775639"/>
    <w:rsid w:val="007767C2"/>
    <w:rsid w:val="0077740C"/>
    <w:rsid w:val="00777C72"/>
    <w:rsid w:val="00780256"/>
    <w:rsid w:val="007802BA"/>
    <w:rsid w:val="007804A5"/>
    <w:rsid w:val="00780679"/>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1DA2"/>
    <w:rsid w:val="00792220"/>
    <w:rsid w:val="007924B5"/>
    <w:rsid w:val="007925EB"/>
    <w:rsid w:val="007929AD"/>
    <w:rsid w:val="007930F0"/>
    <w:rsid w:val="00793667"/>
    <w:rsid w:val="00794AAF"/>
    <w:rsid w:val="00794EA5"/>
    <w:rsid w:val="0079629B"/>
    <w:rsid w:val="007969FE"/>
    <w:rsid w:val="007A01B2"/>
    <w:rsid w:val="007A02D1"/>
    <w:rsid w:val="007A0613"/>
    <w:rsid w:val="007A11CB"/>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5C47"/>
    <w:rsid w:val="007B5FED"/>
    <w:rsid w:val="007B6595"/>
    <w:rsid w:val="007B70A0"/>
    <w:rsid w:val="007B74D9"/>
    <w:rsid w:val="007B7E87"/>
    <w:rsid w:val="007C02F4"/>
    <w:rsid w:val="007C0930"/>
    <w:rsid w:val="007C0E1C"/>
    <w:rsid w:val="007C10D0"/>
    <w:rsid w:val="007C15DD"/>
    <w:rsid w:val="007C18C8"/>
    <w:rsid w:val="007C2774"/>
    <w:rsid w:val="007C288A"/>
    <w:rsid w:val="007C2A09"/>
    <w:rsid w:val="007C2B0D"/>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D2C"/>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5E8"/>
    <w:rsid w:val="007F39E5"/>
    <w:rsid w:val="007F3B88"/>
    <w:rsid w:val="007F3F72"/>
    <w:rsid w:val="007F45BF"/>
    <w:rsid w:val="007F495A"/>
    <w:rsid w:val="007F4B9E"/>
    <w:rsid w:val="007F53AC"/>
    <w:rsid w:val="007F5C52"/>
    <w:rsid w:val="007F62B3"/>
    <w:rsid w:val="007F65F4"/>
    <w:rsid w:val="007F75D1"/>
    <w:rsid w:val="007F7B35"/>
    <w:rsid w:val="0080044D"/>
    <w:rsid w:val="008008FC"/>
    <w:rsid w:val="00800A54"/>
    <w:rsid w:val="00800B54"/>
    <w:rsid w:val="00801411"/>
    <w:rsid w:val="0080211F"/>
    <w:rsid w:val="008021DD"/>
    <w:rsid w:val="0080301C"/>
    <w:rsid w:val="00803337"/>
    <w:rsid w:val="0080349C"/>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029"/>
    <w:rsid w:val="00820966"/>
    <w:rsid w:val="00820B86"/>
    <w:rsid w:val="0082121C"/>
    <w:rsid w:val="008220CA"/>
    <w:rsid w:val="0082228A"/>
    <w:rsid w:val="008225F3"/>
    <w:rsid w:val="00822AB9"/>
    <w:rsid w:val="00822C35"/>
    <w:rsid w:val="0082376A"/>
    <w:rsid w:val="00823D46"/>
    <w:rsid w:val="0082482C"/>
    <w:rsid w:val="00824922"/>
    <w:rsid w:val="00824FF7"/>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645"/>
    <w:rsid w:val="00841BDE"/>
    <w:rsid w:val="00841F07"/>
    <w:rsid w:val="00842874"/>
    <w:rsid w:val="00842A7B"/>
    <w:rsid w:val="00842EF7"/>
    <w:rsid w:val="008432ED"/>
    <w:rsid w:val="0084379B"/>
    <w:rsid w:val="00844660"/>
    <w:rsid w:val="00844A0A"/>
    <w:rsid w:val="00844C65"/>
    <w:rsid w:val="008460B0"/>
    <w:rsid w:val="008466B3"/>
    <w:rsid w:val="0084762B"/>
    <w:rsid w:val="00847F13"/>
    <w:rsid w:val="0085014F"/>
    <w:rsid w:val="00850537"/>
    <w:rsid w:val="0085196E"/>
    <w:rsid w:val="008525FE"/>
    <w:rsid w:val="008526D1"/>
    <w:rsid w:val="008535A3"/>
    <w:rsid w:val="00854A31"/>
    <w:rsid w:val="00854CA6"/>
    <w:rsid w:val="00855196"/>
    <w:rsid w:val="00855771"/>
    <w:rsid w:val="008567BC"/>
    <w:rsid w:val="0085701E"/>
    <w:rsid w:val="008579AC"/>
    <w:rsid w:val="00861232"/>
    <w:rsid w:val="00861865"/>
    <w:rsid w:val="00861D65"/>
    <w:rsid w:val="0086227A"/>
    <w:rsid w:val="00862F08"/>
    <w:rsid w:val="008632E4"/>
    <w:rsid w:val="008648AC"/>
    <w:rsid w:val="00864D62"/>
    <w:rsid w:val="0086514F"/>
    <w:rsid w:val="00865421"/>
    <w:rsid w:val="00865497"/>
    <w:rsid w:val="008654A5"/>
    <w:rsid w:val="00865B62"/>
    <w:rsid w:val="00865C70"/>
    <w:rsid w:val="00866894"/>
    <w:rsid w:val="00866C92"/>
    <w:rsid w:val="00867303"/>
    <w:rsid w:val="008706DB"/>
    <w:rsid w:val="008708DB"/>
    <w:rsid w:val="0087090F"/>
    <w:rsid w:val="00870BBF"/>
    <w:rsid w:val="008710B4"/>
    <w:rsid w:val="0087118B"/>
    <w:rsid w:val="0087165B"/>
    <w:rsid w:val="00871D37"/>
    <w:rsid w:val="008723FF"/>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28F"/>
    <w:rsid w:val="00894D70"/>
    <w:rsid w:val="0089510F"/>
    <w:rsid w:val="00895412"/>
    <w:rsid w:val="008959F2"/>
    <w:rsid w:val="00895E07"/>
    <w:rsid w:val="008964EB"/>
    <w:rsid w:val="00896C24"/>
    <w:rsid w:val="0089798A"/>
    <w:rsid w:val="008A0D51"/>
    <w:rsid w:val="008A0F79"/>
    <w:rsid w:val="008A10CB"/>
    <w:rsid w:val="008A139C"/>
    <w:rsid w:val="008A158E"/>
    <w:rsid w:val="008A1896"/>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49F"/>
    <w:rsid w:val="008B0B54"/>
    <w:rsid w:val="008B1241"/>
    <w:rsid w:val="008B224C"/>
    <w:rsid w:val="008B24A1"/>
    <w:rsid w:val="008B2CC5"/>
    <w:rsid w:val="008B3FB9"/>
    <w:rsid w:val="008B4253"/>
    <w:rsid w:val="008B4567"/>
    <w:rsid w:val="008B4B23"/>
    <w:rsid w:val="008B4DC1"/>
    <w:rsid w:val="008B5997"/>
    <w:rsid w:val="008B5999"/>
    <w:rsid w:val="008B5F4E"/>
    <w:rsid w:val="008B6B9D"/>
    <w:rsid w:val="008B7147"/>
    <w:rsid w:val="008B7ECA"/>
    <w:rsid w:val="008C0672"/>
    <w:rsid w:val="008C1838"/>
    <w:rsid w:val="008C1CCF"/>
    <w:rsid w:val="008C210E"/>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798"/>
    <w:rsid w:val="008D72A9"/>
    <w:rsid w:val="008D78B5"/>
    <w:rsid w:val="008E00E2"/>
    <w:rsid w:val="008E0630"/>
    <w:rsid w:val="008E0D9F"/>
    <w:rsid w:val="008E0DC7"/>
    <w:rsid w:val="008E101F"/>
    <w:rsid w:val="008E1341"/>
    <w:rsid w:val="008E1E20"/>
    <w:rsid w:val="008E2195"/>
    <w:rsid w:val="008E2281"/>
    <w:rsid w:val="008E39CA"/>
    <w:rsid w:val="008E3C3D"/>
    <w:rsid w:val="008E5685"/>
    <w:rsid w:val="008E691A"/>
    <w:rsid w:val="008E711A"/>
    <w:rsid w:val="008F0724"/>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07BF3"/>
    <w:rsid w:val="009105A4"/>
    <w:rsid w:val="00910A04"/>
    <w:rsid w:val="00910EBE"/>
    <w:rsid w:val="00911A2A"/>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A12"/>
    <w:rsid w:val="00931F38"/>
    <w:rsid w:val="00931FF7"/>
    <w:rsid w:val="00933794"/>
    <w:rsid w:val="009344A1"/>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474D"/>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0821"/>
    <w:rsid w:val="00961AC5"/>
    <w:rsid w:val="0096295F"/>
    <w:rsid w:val="00963126"/>
    <w:rsid w:val="009648E6"/>
    <w:rsid w:val="00964E44"/>
    <w:rsid w:val="00965531"/>
    <w:rsid w:val="00965962"/>
    <w:rsid w:val="00965DD6"/>
    <w:rsid w:val="00966194"/>
    <w:rsid w:val="00966240"/>
    <w:rsid w:val="009667C5"/>
    <w:rsid w:val="0096721B"/>
    <w:rsid w:val="00967F8F"/>
    <w:rsid w:val="0097083D"/>
    <w:rsid w:val="00970B81"/>
    <w:rsid w:val="00970FFA"/>
    <w:rsid w:val="00971132"/>
    <w:rsid w:val="00971BEC"/>
    <w:rsid w:val="00972CCB"/>
    <w:rsid w:val="00972CE6"/>
    <w:rsid w:val="00973DA9"/>
    <w:rsid w:val="009761D8"/>
    <w:rsid w:val="00976842"/>
    <w:rsid w:val="00976AC1"/>
    <w:rsid w:val="00976F61"/>
    <w:rsid w:val="0097775D"/>
    <w:rsid w:val="00981048"/>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31"/>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390"/>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429"/>
    <w:rsid w:val="009D2E5E"/>
    <w:rsid w:val="009D40B7"/>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1DC2"/>
    <w:rsid w:val="009E2650"/>
    <w:rsid w:val="009E28AA"/>
    <w:rsid w:val="009E2A77"/>
    <w:rsid w:val="009E2AEE"/>
    <w:rsid w:val="009E2B0B"/>
    <w:rsid w:val="009E3ED0"/>
    <w:rsid w:val="009E41EA"/>
    <w:rsid w:val="009E5113"/>
    <w:rsid w:val="009E55D1"/>
    <w:rsid w:val="009E590A"/>
    <w:rsid w:val="009E5DE6"/>
    <w:rsid w:val="009E6156"/>
    <w:rsid w:val="009E6808"/>
    <w:rsid w:val="009E6C20"/>
    <w:rsid w:val="009E6EBC"/>
    <w:rsid w:val="009E72D6"/>
    <w:rsid w:val="009E760E"/>
    <w:rsid w:val="009E7745"/>
    <w:rsid w:val="009E7CB4"/>
    <w:rsid w:val="009F00CD"/>
    <w:rsid w:val="009F017C"/>
    <w:rsid w:val="009F0499"/>
    <w:rsid w:val="009F0711"/>
    <w:rsid w:val="009F11A7"/>
    <w:rsid w:val="009F2BB5"/>
    <w:rsid w:val="009F3513"/>
    <w:rsid w:val="009F3FB9"/>
    <w:rsid w:val="009F40CE"/>
    <w:rsid w:val="009F4774"/>
    <w:rsid w:val="009F5056"/>
    <w:rsid w:val="009F5F1F"/>
    <w:rsid w:val="009F7DD0"/>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69AD"/>
    <w:rsid w:val="00A07326"/>
    <w:rsid w:val="00A075F0"/>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29E"/>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4FC"/>
    <w:rsid w:val="00A4572A"/>
    <w:rsid w:val="00A45A63"/>
    <w:rsid w:val="00A4660B"/>
    <w:rsid w:val="00A470AA"/>
    <w:rsid w:val="00A47595"/>
    <w:rsid w:val="00A47DE0"/>
    <w:rsid w:val="00A501DE"/>
    <w:rsid w:val="00A50350"/>
    <w:rsid w:val="00A505BF"/>
    <w:rsid w:val="00A505DD"/>
    <w:rsid w:val="00A51204"/>
    <w:rsid w:val="00A517AA"/>
    <w:rsid w:val="00A51F19"/>
    <w:rsid w:val="00A5218D"/>
    <w:rsid w:val="00A52F0B"/>
    <w:rsid w:val="00A531F2"/>
    <w:rsid w:val="00A5339E"/>
    <w:rsid w:val="00A53676"/>
    <w:rsid w:val="00A53D02"/>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55AE"/>
    <w:rsid w:val="00A66146"/>
    <w:rsid w:val="00A662F3"/>
    <w:rsid w:val="00A66C39"/>
    <w:rsid w:val="00A66DBE"/>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9C9"/>
    <w:rsid w:val="00AB1AD0"/>
    <w:rsid w:val="00AB1B63"/>
    <w:rsid w:val="00AB292A"/>
    <w:rsid w:val="00AB3474"/>
    <w:rsid w:val="00AB3C5B"/>
    <w:rsid w:val="00AB3E02"/>
    <w:rsid w:val="00AB3F30"/>
    <w:rsid w:val="00AB4022"/>
    <w:rsid w:val="00AB4349"/>
    <w:rsid w:val="00AB4388"/>
    <w:rsid w:val="00AB487C"/>
    <w:rsid w:val="00AB4D02"/>
    <w:rsid w:val="00AB52DF"/>
    <w:rsid w:val="00AB55A3"/>
    <w:rsid w:val="00AB66E3"/>
    <w:rsid w:val="00AB6AF5"/>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15A"/>
    <w:rsid w:val="00AC57D9"/>
    <w:rsid w:val="00AC5D0E"/>
    <w:rsid w:val="00AC5D63"/>
    <w:rsid w:val="00AC653D"/>
    <w:rsid w:val="00AC7299"/>
    <w:rsid w:val="00AC7E3D"/>
    <w:rsid w:val="00AC7E97"/>
    <w:rsid w:val="00AD05CF"/>
    <w:rsid w:val="00AD08D1"/>
    <w:rsid w:val="00AD0BDF"/>
    <w:rsid w:val="00AD0D0B"/>
    <w:rsid w:val="00AD0D4F"/>
    <w:rsid w:val="00AD1753"/>
    <w:rsid w:val="00AD239C"/>
    <w:rsid w:val="00AD28B7"/>
    <w:rsid w:val="00AD2ADB"/>
    <w:rsid w:val="00AD2D8B"/>
    <w:rsid w:val="00AD32D9"/>
    <w:rsid w:val="00AD3674"/>
    <w:rsid w:val="00AD3F88"/>
    <w:rsid w:val="00AD54EC"/>
    <w:rsid w:val="00AD5507"/>
    <w:rsid w:val="00AD5989"/>
    <w:rsid w:val="00AD5C88"/>
    <w:rsid w:val="00AD6083"/>
    <w:rsid w:val="00AD7778"/>
    <w:rsid w:val="00AD7F3E"/>
    <w:rsid w:val="00AE03AD"/>
    <w:rsid w:val="00AE1009"/>
    <w:rsid w:val="00AE1696"/>
    <w:rsid w:val="00AE1BA6"/>
    <w:rsid w:val="00AE1EDC"/>
    <w:rsid w:val="00AE1F79"/>
    <w:rsid w:val="00AE2702"/>
    <w:rsid w:val="00AE2AD0"/>
    <w:rsid w:val="00AE3425"/>
    <w:rsid w:val="00AE38E5"/>
    <w:rsid w:val="00AE394C"/>
    <w:rsid w:val="00AE40E0"/>
    <w:rsid w:val="00AE4A33"/>
    <w:rsid w:val="00AE610A"/>
    <w:rsid w:val="00AE745B"/>
    <w:rsid w:val="00AF0202"/>
    <w:rsid w:val="00AF05AB"/>
    <w:rsid w:val="00AF08A6"/>
    <w:rsid w:val="00AF254A"/>
    <w:rsid w:val="00AF3091"/>
    <w:rsid w:val="00AF321A"/>
    <w:rsid w:val="00AF33B2"/>
    <w:rsid w:val="00AF3419"/>
    <w:rsid w:val="00AF379C"/>
    <w:rsid w:val="00AF39A6"/>
    <w:rsid w:val="00AF4160"/>
    <w:rsid w:val="00AF450D"/>
    <w:rsid w:val="00AF45AE"/>
    <w:rsid w:val="00AF45CF"/>
    <w:rsid w:val="00AF461D"/>
    <w:rsid w:val="00AF58D6"/>
    <w:rsid w:val="00AF6F41"/>
    <w:rsid w:val="00B00635"/>
    <w:rsid w:val="00B00776"/>
    <w:rsid w:val="00B0089C"/>
    <w:rsid w:val="00B01FF3"/>
    <w:rsid w:val="00B0275E"/>
    <w:rsid w:val="00B02F57"/>
    <w:rsid w:val="00B02F93"/>
    <w:rsid w:val="00B03112"/>
    <w:rsid w:val="00B03424"/>
    <w:rsid w:val="00B036F7"/>
    <w:rsid w:val="00B043A3"/>
    <w:rsid w:val="00B0473C"/>
    <w:rsid w:val="00B049DD"/>
    <w:rsid w:val="00B04F14"/>
    <w:rsid w:val="00B053F0"/>
    <w:rsid w:val="00B05BDC"/>
    <w:rsid w:val="00B05CE4"/>
    <w:rsid w:val="00B06AC9"/>
    <w:rsid w:val="00B06FAD"/>
    <w:rsid w:val="00B072DA"/>
    <w:rsid w:val="00B074E5"/>
    <w:rsid w:val="00B10E60"/>
    <w:rsid w:val="00B136CD"/>
    <w:rsid w:val="00B14B8E"/>
    <w:rsid w:val="00B14FB1"/>
    <w:rsid w:val="00B155F7"/>
    <w:rsid w:val="00B15ED6"/>
    <w:rsid w:val="00B16988"/>
    <w:rsid w:val="00B1755C"/>
    <w:rsid w:val="00B17815"/>
    <w:rsid w:val="00B17EF2"/>
    <w:rsid w:val="00B2028B"/>
    <w:rsid w:val="00B213D6"/>
    <w:rsid w:val="00B21B9C"/>
    <w:rsid w:val="00B2286B"/>
    <w:rsid w:val="00B22DB9"/>
    <w:rsid w:val="00B230A1"/>
    <w:rsid w:val="00B23914"/>
    <w:rsid w:val="00B23C27"/>
    <w:rsid w:val="00B24828"/>
    <w:rsid w:val="00B24BA6"/>
    <w:rsid w:val="00B24D74"/>
    <w:rsid w:val="00B2507F"/>
    <w:rsid w:val="00B25489"/>
    <w:rsid w:val="00B25F82"/>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56"/>
    <w:rsid w:val="00B4097E"/>
    <w:rsid w:val="00B40D91"/>
    <w:rsid w:val="00B40F81"/>
    <w:rsid w:val="00B415F6"/>
    <w:rsid w:val="00B4164D"/>
    <w:rsid w:val="00B41CED"/>
    <w:rsid w:val="00B439D4"/>
    <w:rsid w:val="00B4589A"/>
    <w:rsid w:val="00B47369"/>
    <w:rsid w:val="00B474A0"/>
    <w:rsid w:val="00B47B30"/>
    <w:rsid w:val="00B500E8"/>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8D5"/>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B45"/>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684"/>
    <w:rsid w:val="00BA7880"/>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251"/>
    <w:rsid w:val="00BC3CBD"/>
    <w:rsid w:val="00BC4070"/>
    <w:rsid w:val="00BC44F2"/>
    <w:rsid w:val="00BC4704"/>
    <w:rsid w:val="00BC4C62"/>
    <w:rsid w:val="00BC4D32"/>
    <w:rsid w:val="00BC5799"/>
    <w:rsid w:val="00BC5BD4"/>
    <w:rsid w:val="00BC6038"/>
    <w:rsid w:val="00BC61EF"/>
    <w:rsid w:val="00BC63AB"/>
    <w:rsid w:val="00BC6671"/>
    <w:rsid w:val="00BC6956"/>
    <w:rsid w:val="00BC6A7F"/>
    <w:rsid w:val="00BC7F04"/>
    <w:rsid w:val="00BD0053"/>
    <w:rsid w:val="00BD0271"/>
    <w:rsid w:val="00BD104E"/>
    <w:rsid w:val="00BD148C"/>
    <w:rsid w:val="00BD5896"/>
    <w:rsid w:val="00BD5D19"/>
    <w:rsid w:val="00BD640B"/>
    <w:rsid w:val="00BD6523"/>
    <w:rsid w:val="00BD6A15"/>
    <w:rsid w:val="00BD77BC"/>
    <w:rsid w:val="00BD7E45"/>
    <w:rsid w:val="00BE0009"/>
    <w:rsid w:val="00BE0098"/>
    <w:rsid w:val="00BE0239"/>
    <w:rsid w:val="00BE0D23"/>
    <w:rsid w:val="00BE1957"/>
    <w:rsid w:val="00BE2FFD"/>
    <w:rsid w:val="00BE30AC"/>
    <w:rsid w:val="00BE3255"/>
    <w:rsid w:val="00BE3BF4"/>
    <w:rsid w:val="00BE52DD"/>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6D6"/>
    <w:rsid w:val="00BF59E3"/>
    <w:rsid w:val="00BF5C1D"/>
    <w:rsid w:val="00BF65FA"/>
    <w:rsid w:val="00BF6904"/>
    <w:rsid w:val="00BF69EE"/>
    <w:rsid w:val="00BF69F7"/>
    <w:rsid w:val="00BF714C"/>
    <w:rsid w:val="00BF785B"/>
    <w:rsid w:val="00BF79C8"/>
    <w:rsid w:val="00BF7C99"/>
    <w:rsid w:val="00C001F8"/>
    <w:rsid w:val="00C0112F"/>
    <w:rsid w:val="00C01FBA"/>
    <w:rsid w:val="00C020A9"/>
    <w:rsid w:val="00C02405"/>
    <w:rsid w:val="00C029CF"/>
    <w:rsid w:val="00C03011"/>
    <w:rsid w:val="00C0334E"/>
    <w:rsid w:val="00C03CAB"/>
    <w:rsid w:val="00C0404A"/>
    <w:rsid w:val="00C0419D"/>
    <w:rsid w:val="00C04A4E"/>
    <w:rsid w:val="00C04F58"/>
    <w:rsid w:val="00C05518"/>
    <w:rsid w:val="00C05839"/>
    <w:rsid w:val="00C05B4F"/>
    <w:rsid w:val="00C0636D"/>
    <w:rsid w:val="00C07E93"/>
    <w:rsid w:val="00C10935"/>
    <w:rsid w:val="00C1093A"/>
    <w:rsid w:val="00C10946"/>
    <w:rsid w:val="00C11713"/>
    <w:rsid w:val="00C13B3C"/>
    <w:rsid w:val="00C151FD"/>
    <w:rsid w:val="00C15705"/>
    <w:rsid w:val="00C15DE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091"/>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28E"/>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DCF"/>
    <w:rsid w:val="00C62A5C"/>
    <w:rsid w:val="00C63661"/>
    <w:rsid w:val="00C6409C"/>
    <w:rsid w:val="00C6431C"/>
    <w:rsid w:val="00C6444E"/>
    <w:rsid w:val="00C64869"/>
    <w:rsid w:val="00C64AC4"/>
    <w:rsid w:val="00C64C19"/>
    <w:rsid w:val="00C650A7"/>
    <w:rsid w:val="00C65E47"/>
    <w:rsid w:val="00C66FD0"/>
    <w:rsid w:val="00C70245"/>
    <w:rsid w:val="00C70327"/>
    <w:rsid w:val="00C70A67"/>
    <w:rsid w:val="00C70CDB"/>
    <w:rsid w:val="00C7113E"/>
    <w:rsid w:val="00C711A8"/>
    <w:rsid w:val="00C713D8"/>
    <w:rsid w:val="00C71435"/>
    <w:rsid w:val="00C714D9"/>
    <w:rsid w:val="00C728F4"/>
    <w:rsid w:val="00C72968"/>
    <w:rsid w:val="00C72C9B"/>
    <w:rsid w:val="00C730AF"/>
    <w:rsid w:val="00C73DEB"/>
    <w:rsid w:val="00C73EF8"/>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5CA"/>
    <w:rsid w:val="00C87775"/>
    <w:rsid w:val="00C87AB3"/>
    <w:rsid w:val="00C87B36"/>
    <w:rsid w:val="00C907E8"/>
    <w:rsid w:val="00C91A9A"/>
    <w:rsid w:val="00C92728"/>
    <w:rsid w:val="00C92EFF"/>
    <w:rsid w:val="00C9338F"/>
    <w:rsid w:val="00C9342A"/>
    <w:rsid w:val="00C93DB7"/>
    <w:rsid w:val="00C93EAF"/>
    <w:rsid w:val="00C93FB2"/>
    <w:rsid w:val="00C941E0"/>
    <w:rsid w:val="00C95087"/>
    <w:rsid w:val="00C95CC9"/>
    <w:rsid w:val="00C95D57"/>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185"/>
    <w:rsid w:val="00CB4ECC"/>
    <w:rsid w:val="00CB5631"/>
    <w:rsid w:val="00CB5B81"/>
    <w:rsid w:val="00CB6045"/>
    <w:rsid w:val="00CB611F"/>
    <w:rsid w:val="00CB66AE"/>
    <w:rsid w:val="00CB724D"/>
    <w:rsid w:val="00CB7309"/>
    <w:rsid w:val="00CB7616"/>
    <w:rsid w:val="00CC0E93"/>
    <w:rsid w:val="00CC18EF"/>
    <w:rsid w:val="00CC2D5F"/>
    <w:rsid w:val="00CC3158"/>
    <w:rsid w:val="00CC386D"/>
    <w:rsid w:val="00CC44A0"/>
    <w:rsid w:val="00CC497E"/>
    <w:rsid w:val="00CC5C32"/>
    <w:rsid w:val="00CC6131"/>
    <w:rsid w:val="00CC6286"/>
    <w:rsid w:val="00CC64A1"/>
    <w:rsid w:val="00CC72DC"/>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48B"/>
    <w:rsid w:val="00CE476D"/>
    <w:rsid w:val="00CE4A3C"/>
    <w:rsid w:val="00CE5A0D"/>
    <w:rsid w:val="00CE5A2F"/>
    <w:rsid w:val="00CE6EAD"/>
    <w:rsid w:val="00CE7218"/>
    <w:rsid w:val="00CE734F"/>
    <w:rsid w:val="00CE7778"/>
    <w:rsid w:val="00CE7BDC"/>
    <w:rsid w:val="00CE7F3D"/>
    <w:rsid w:val="00CF0266"/>
    <w:rsid w:val="00CF0779"/>
    <w:rsid w:val="00CF132D"/>
    <w:rsid w:val="00CF33D8"/>
    <w:rsid w:val="00CF40DF"/>
    <w:rsid w:val="00CF42E4"/>
    <w:rsid w:val="00CF46BC"/>
    <w:rsid w:val="00CF4706"/>
    <w:rsid w:val="00CF4EF7"/>
    <w:rsid w:val="00CF59EF"/>
    <w:rsid w:val="00CF5C19"/>
    <w:rsid w:val="00CF6647"/>
    <w:rsid w:val="00CF66EC"/>
    <w:rsid w:val="00CF6834"/>
    <w:rsid w:val="00CF69B9"/>
    <w:rsid w:val="00CF6DF8"/>
    <w:rsid w:val="00CF6ED5"/>
    <w:rsid w:val="00CF7117"/>
    <w:rsid w:val="00CF7F66"/>
    <w:rsid w:val="00D00002"/>
    <w:rsid w:val="00D01488"/>
    <w:rsid w:val="00D01AFD"/>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0E3C"/>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25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582C"/>
    <w:rsid w:val="00D3734F"/>
    <w:rsid w:val="00D374DE"/>
    <w:rsid w:val="00D3750C"/>
    <w:rsid w:val="00D37837"/>
    <w:rsid w:val="00D37BF3"/>
    <w:rsid w:val="00D37EC2"/>
    <w:rsid w:val="00D40204"/>
    <w:rsid w:val="00D4074F"/>
    <w:rsid w:val="00D40E65"/>
    <w:rsid w:val="00D410B3"/>
    <w:rsid w:val="00D420A6"/>
    <w:rsid w:val="00D421AF"/>
    <w:rsid w:val="00D42672"/>
    <w:rsid w:val="00D42721"/>
    <w:rsid w:val="00D42801"/>
    <w:rsid w:val="00D42BA0"/>
    <w:rsid w:val="00D43B8F"/>
    <w:rsid w:val="00D43E76"/>
    <w:rsid w:val="00D44248"/>
    <w:rsid w:val="00D44CB9"/>
    <w:rsid w:val="00D44F8E"/>
    <w:rsid w:val="00D4557A"/>
    <w:rsid w:val="00D4576F"/>
    <w:rsid w:val="00D461F2"/>
    <w:rsid w:val="00D47BDC"/>
    <w:rsid w:val="00D50996"/>
    <w:rsid w:val="00D50B6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733"/>
    <w:rsid w:val="00D71B4D"/>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5D87"/>
    <w:rsid w:val="00D85F01"/>
    <w:rsid w:val="00D863F0"/>
    <w:rsid w:val="00D864F8"/>
    <w:rsid w:val="00D86757"/>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24F"/>
    <w:rsid w:val="00DA0451"/>
    <w:rsid w:val="00DA07E7"/>
    <w:rsid w:val="00DA0907"/>
    <w:rsid w:val="00DA0F29"/>
    <w:rsid w:val="00DA15F6"/>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281"/>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3EC8"/>
    <w:rsid w:val="00DC4021"/>
    <w:rsid w:val="00DC4E1E"/>
    <w:rsid w:val="00DC601A"/>
    <w:rsid w:val="00DC69C4"/>
    <w:rsid w:val="00DC773F"/>
    <w:rsid w:val="00DC77C2"/>
    <w:rsid w:val="00DC77E3"/>
    <w:rsid w:val="00DD0150"/>
    <w:rsid w:val="00DD1B7C"/>
    <w:rsid w:val="00DD25F4"/>
    <w:rsid w:val="00DD29E5"/>
    <w:rsid w:val="00DD2F45"/>
    <w:rsid w:val="00DD3900"/>
    <w:rsid w:val="00DD4903"/>
    <w:rsid w:val="00DD498F"/>
    <w:rsid w:val="00DD6CFA"/>
    <w:rsid w:val="00DD74A3"/>
    <w:rsid w:val="00DD7B66"/>
    <w:rsid w:val="00DD7D8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3264"/>
    <w:rsid w:val="00DF35B7"/>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80B"/>
    <w:rsid w:val="00E23A68"/>
    <w:rsid w:val="00E24206"/>
    <w:rsid w:val="00E244A7"/>
    <w:rsid w:val="00E24B84"/>
    <w:rsid w:val="00E24FC6"/>
    <w:rsid w:val="00E25F59"/>
    <w:rsid w:val="00E2647D"/>
    <w:rsid w:val="00E3001D"/>
    <w:rsid w:val="00E3002C"/>
    <w:rsid w:val="00E31003"/>
    <w:rsid w:val="00E312C2"/>
    <w:rsid w:val="00E31DBA"/>
    <w:rsid w:val="00E32115"/>
    <w:rsid w:val="00E332A9"/>
    <w:rsid w:val="00E3356C"/>
    <w:rsid w:val="00E33AA3"/>
    <w:rsid w:val="00E34624"/>
    <w:rsid w:val="00E3475E"/>
    <w:rsid w:val="00E34AD5"/>
    <w:rsid w:val="00E3557E"/>
    <w:rsid w:val="00E3606D"/>
    <w:rsid w:val="00E36085"/>
    <w:rsid w:val="00E36561"/>
    <w:rsid w:val="00E36F9E"/>
    <w:rsid w:val="00E374DE"/>
    <w:rsid w:val="00E3756A"/>
    <w:rsid w:val="00E42B7C"/>
    <w:rsid w:val="00E42E00"/>
    <w:rsid w:val="00E43CF2"/>
    <w:rsid w:val="00E44132"/>
    <w:rsid w:val="00E44F61"/>
    <w:rsid w:val="00E45319"/>
    <w:rsid w:val="00E46028"/>
    <w:rsid w:val="00E47E4E"/>
    <w:rsid w:val="00E50065"/>
    <w:rsid w:val="00E50E2B"/>
    <w:rsid w:val="00E51A36"/>
    <w:rsid w:val="00E51B50"/>
    <w:rsid w:val="00E51D31"/>
    <w:rsid w:val="00E52B11"/>
    <w:rsid w:val="00E530F4"/>
    <w:rsid w:val="00E53496"/>
    <w:rsid w:val="00E534A5"/>
    <w:rsid w:val="00E53E69"/>
    <w:rsid w:val="00E54229"/>
    <w:rsid w:val="00E543A7"/>
    <w:rsid w:val="00E543C1"/>
    <w:rsid w:val="00E5521E"/>
    <w:rsid w:val="00E56CAC"/>
    <w:rsid w:val="00E56EE5"/>
    <w:rsid w:val="00E5765C"/>
    <w:rsid w:val="00E577B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337"/>
    <w:rsid w:val="00E66C5D"/>
    <w:rsid w:val="00E66D7F"/>
    <w:rsid w:val="00E67EAD"/>
    <w:rsid w:val="00E70D14"/>
    <w:rsid w:val="00E70DFA"/>
    <w:rsid w:val="00E71349"/>
    <w:rsid w:val="00E7159D"/>
    <w:rsid w:val="00E719E3"/>
    <w:rsid w:val="00E71B63"/>
    <w:rsid w:val="00E7231D"/>
    <w:rsid w:val="00E72C2B"/>
    <w:rsid w:val="00E73418"/>
    <w:rsid w:val="00E73667"/>
    <w:rsid w:val="00E73755"/>
    <w:rsid w:val="00E739A5"/>
    <w:rsid w:val="00E7434D"/>
    <w:rsid w:val="00E74D93"/>
    <w:rsid w:val="00E75641"/>
    <w:rsid w:val="00E76CC3"/>
    <w:rsid w:val="00E77301"/>
    <w:rsid w:val="00E77BE3"/>
    <w:rsid w:val="00E805DD"/>
    <w:rsid w:val="00E808B0"/>
    <w:rsid w:val="00E80B1A"/>
    <w:rsid w:val="00E8101D"/>
    <w:rsid w:val="00E81734"/>
    <w:rsid w:val="00E81945"/>
    <w:rsid w:val="00E823BF"/>
    <w:rsid w:val="00E82750"/>
    <w:rsid w:val="00E82791"/>
    <w:rsid w:val="00E828E7"/>
    <w:rsid w:val="00E82911"/>
    <w:rsid w:val="00E8368F"/>
    <w:rsid w:val="00E83D0C"/>
    <w:rsid w:val="00E84758"/>
    <w:rsid w:val="00E8488A"/>
    <w:rsid w:val="00E84906"/>
    <w:rsid w:val="00E84A9F"/>
    <w:rsid w:val="00E85BCD"/>
    <w:rsid w:val="00E8703B"/>
    <w:rsid w:val="00E87352"/>
    <w:rsid w:val="00E87850"/>
    <w:rsid w:val="00E9050D"/>
    <w:rsid w:val="00E90556"/>
    <w:rsid w:val="00E90B38"/>
    <w:rsid w:val="00E91620"/>
    <w:rsid w:val="00E921E8"/>
    <w:rsid w:val="00E92489"/>
    <w:rsid w:val="00E92A93"/>
    <w:rsid w:val="00E92C7B"/>
    <w:rsid w:val="00E92EA2"/>
    <w:rsid w:val="00E93A0C"/>
    <w:rsid w:val="00E9560A"/>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188"/>
    <w:rsid w:val="00EA4EBB"/>
    <w:rsid w:val="00EA519A"/>
    <w:rsid w:val="00EA5256"/>
    <w:rsid w:val="00EA5629"/>
    <w:rsid w:val="00EA57BA"/>
    <w:rsid w:val="00EA5CF5"/>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7B7"/>
    <w:rsid w:val="00ED0970"/>
    <w:rsid w:val="00ED0B28"/>
    <w:rsid w:val="00ED1DBD"/>
    <w:rsid w:val="00ED1E47"/>
    <w:rsid w:val="00ED2B75"/>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0012"/>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7CD"/>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828"/>
    <w:rsid w:val="00F14B7B"/>
    <w:rsid w:val="00F14C76"/>
    <w:rsid w:val="00F15A1B"/>
    <w:rsid w:val="00F16296"/>
    <w:rsid w:val="00F168EF"/>
    <w:rsid w:val="00F17DAE"/>
    <w:rsid w:val="00F20475"/>
    <w:rsid w:val="00F206BF"/>
    <w:rsid w:val="00F20C2F"/>
    <w:rsid w:val="00F20CDC"/>
    <w:rsid w:val="00F2168D"/>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767"/>
    <w:rsid w:val="00F27CD5"/>
    <w:rsid w:val="00F27EFE"/>
    <w:rsid w:val="00F30209"/>
    <w:rsid w:val="00F30353"/>
    <w:rsid w:val="00F316B6"/>
    <w:rsid w:val="00F31CA4"/>
    <w:rsid w:val="00F326D7"/>
    <w:rsid w:val="00F33007"/>
    <w:rsid w:val="00F3390D"/>
    <w:rsid w:val="00F33C35"/>
    <w:rsid w:val="00F33E39"/>
    <w:rsid w:val="00F34252"/>
    <w:rsid w:val="00F346C9"/>
    <w:rsid w:val="00F35403"/>
    <w:rsid w:val="00F355E0"/>
    <w:rsid w:val="00F35D64"/>
    <w:rsid w:val="00F36615"/>
    <w:rsid w:val="00F36A95"/>
    <w:rsid w:val="00F36AA7"/>
    <w:rsid w:val="00F37A85"/>
    <w:rsid w:val="00F37B08"/>
    <w:rsid w:val="00F37EC7"/>
    <w:rsid w:val="00F4015C"/>
    <w:rsid w:val="00F40A04"/>
    <w:rsid w:val="00F411E4"/>
    <w:rsid w:val="00F417F5"/>
    <w:rsid w:val="00F41EA6"/>
    <w:rsid w:val="00F432A4"/>
    <w:rsid w:val="00F43584"/>
    <w:rsid w:val="00F4388C"/>
    <w:rsid w:val="00F43F98"/>
    <w:rsid w:val="00F44265"/>
    <w:rsid w:val="00F4448E"/>
    <w:rsid w:val="00F44704"/>
    <w:rsid w:val="00F450AC"/>
    <w:rsid w:val="00F455C8"/>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1718"/>
    <w:rsid w:val="00F620A0"/>
    <w:rsid w:val="00F621F7"/>
    <w:rsid w:val="00F626CF"/>
    <w:rsid w:val="00F631DC"/>
    <w:rsid w:val="00F63256"/>
    <w:rsid w:val="00F643FF"/>
    <w:rsid w:val="00F648E0"/>
    <w:rsid w:val="00F64923"/>
    <w:rsid w:val="00F64BAC"/>
    <w:rsid w:val="00F64EDA"/>
    <w:rsid w:val="00F6503F"/>
    <w:rsid w:val="00F654C6"/>
    <w:rsid w:val="00F65ED3"/>
    <w:rsid w:val="00F6654F"/>
    <w:rsid w:val="00F67DCE"/>
    <w:rsid w:val="00F70A27"/>
    <w:rsid w:val="00F70FEC"/>
    <w:rsid w:val="00F71101"/>
    <w:rsid w:val="00F711C9"/>
    <w:rsid w:val="00F71514"/>
    <w:rsid w:val="00F71880"/>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51FE"/>
    <w:rsid w:val="00F86208"/>
    <w:rsid w:val="00F865A4"/>
    <w:rsid w:val="00F869E2"/>
    <w:rsid w:val="00F86E1D"/>
    <w:rsid w:val="00F900CD"/>
    <w:rsid w:val="00F9034B"/>
    <w:rsid w:val="00F90EAD"/>
    <w:rsid w:val="00F91086"/>
    <w:rsid w:val="00F91A50"/>
    <w:rsid w:val="00F91F66"/>
    <w:rsid w:val="00F91FE9"/>
    <w:rsid w:val="00F92545"/>
    <w:rsid w:val="00F93759"/>
    <w:rsid w:val="00F93A56"/>
    <w:rsid w:val="00F93B5B"/>
    <w:rsid w:val="00F941D1"/>
    <w:rsid w:val="00F94689"/>
    <w:rsid w:val="00F95293"/>
    <w:rsid w:val="00F95708"/>
    <w:rsid w:val="00F959BC"/>
    <w:rsid w:val="00F95F3C"/>
    <w:rsid w:val="00F96EDE"/>
    <w:rsid w:val="00F97530"/>
    <w:rsid w:val="00F97D83"/>
    <w:rsid w:val="00FA0B35"/>
    <w:rsid w:val="00FA1251"/>
    <w:rsid w:val="00FA1539"/>
    <w:rsid w:val="00FA1B46"/>
    <w:rsid w:val="00FA1E82"/>
    <w:rsid w:val="00FA206C"/>
    <w:rsid w:val="00FA24FD"/>
    <w:rsid w:val="00FA2559"/>
    <w:rsid w:val="00FA2620"/>
    <w:rsid w:val="00FA2B38"/>
    <w:rsid w:val="00FA2D7D"/>
    <w:rsid w:val="00FA327B"/>
    <w:rsid w:val="00FA328F"/>
    <w:rsid w:val="00FA3EBC"/>
    <w:rsid w:val="00FA4000"/>
    <w:rsid w:val="00FA421E"/>
    <w:rsid w:val="00FA44AF"/>
    <w:rsid w:val="00FA44E6"/>
    <w:rsid w:val="00FA64B2"/>
    <w:rsid w:val="00FA698A"/>
    <w:rsid w:val="00FA6F10"/>
    <w:rsid w:val="00FA6F23"/>
    <w:rsid w:val="00FA7599"/>
    <w:rsid w:val="00FA7F1D"/>
    <w:rsid w:val="00FB0313"/>
    <w:rsid w:val="00FB16EC"/>
    <w:rsid w:val="00FB2C2F"/>
    <w:rsid w:val="00FB350C"/>
    <w:rsid w:val="00FB37CF"/>
    <w:rsid w:val="00FB4954"/>
    <w:rsid w:val="00FB4D69"/>
    <w:rsid w:val="00FB66C7"/>
    <w:rsid w:val="00FB69F5"/>
    <w:rsid w:val="00FB7758"/>
    <w:rsid w:val="00FB77F5"/>
    <w:rsid w:val="00FB7D65"/>
    <w:rsid w:val="00FC0038"/>
    <w:rsid w:val="00FC19D9"/>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75C"/>
    <w:rsid w:val="00FD180C"/>
    <w:rsid w:val="00FD1D5A"/>
    <w:rsid w:val="00FD1E49"/>
    <w:rsid w:val="00FD2416"/>
    <w:rsid w:val="00FD2935"/>
    <w:rsid w:val="00FD2BD2"/>
    <w:rsid w:val="00FD2BF8"/>
    <w:rsid w:val="00FD32D8"/>
    <w:rsid w:val="00FD356C"/>
    <w:rsid w:val="00FD3751"/>
    <w:rsid w:val="00FD3899"/>
    <w:rsid w:val="00FD39CB"/>
    <w:rsid w:val="00FD45C3"/>
    <w:rsid w:val="00FD5EC2"/>
    <w:rsid w:val="00FD6441"/>
    <w:rsid w:val="00FD6605"/>
    <w:rsid w:val="00FD6BDD"/>
    <w:rsid w:val="00FD713B"/>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9AE"/>
    <w:rsid w:val="00FE6FAA"/>
    <w:rsid w:val="00FE7070"/>
    <w:rsid w:val="00FF0552"/>
    <w:rsid w:val="00FF08AC"/>
    <w:rsid w:val="00FF0A68"/>
    <w:rsid w:val="00FF21D4"/>
    <w:rsid w:val="00FF2A42"/>
    <w:rsid w:val="00FF2EA8"/>
    <w:rsid w:val="00FF41F7"/>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CC8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LCar">
    <w:name w:val="TAL Car"/>
    <w:rsid w:val="00931A12"/>
    <w:rPr>
      <w:rFonts w:ascii="Arial" w:eastAsia="Times New Roman" w:hAnsi="Arial"/>
      <w:sz w:val="18"/>
    </w:rPr>
  </w:style>
  <w:style w:type="character" w:customStyle="1" w:styleId="aff2">
    <w:name w:val="リスト段落 (文字)"/>
    <w:aliases w:val="- Bullets (文字),목록 단락 (文字)"/>
    <w:basedOn w:val="a0"/>
    <w:link w:val="aff1"/>
    <w:uiPriority w:val="34"/>
    <w:qFormat/>
    <w:locked/>
    <w:rsid w:val="005C519F"/>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LCar">
    <w:name w:val="TAL Car"/>
    <w:rsid w:val="00931A12"/>
    <w:rPr>
      <w:rFonts w:ascii="Arial" w:eastAsia="Times New Roman" w:hAnsi="Arial"/>
      <w:sz w:val="18"/>
    </w:rPr>
  </w:style>
  <w:style w:type="character" w:customStyle="1" w:styleId="aff2">
    <w:name w:val="リスト段落 (文字)"/>
    <w:aliases w:val="- Bullets (文字),목록 단락 (文字)"/>
    <w:basedOn w:val="a0"/>
    <w:link w:val="aff1"/>
    <w:uiPriority w:val="34"/>
    <w:qFormat/>
    <w:locked/>
    <w:rsid w:val="005C519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33EE1-1024-4EDA-867F-19E9F8631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3</Pages>
  <Words>1269</Words>
  <Characters>7237</Characters>
  <Application>Microsoft Office Word</Application>
  <DocSecurity>0</DocSecurity>
  <Lines>60</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36</cp:revision>
  <cp:lastPrinted>2010-04-02T09:58:00Z</cp:lastPrinted>
  <dcterms:created xsi:type="dcterms:W3CDTF">2017-09-06T06:36:00Z</dcterms:created>
  <dcterms:modified xsi:type="dcterms:W3CDTF">2017-11-17T01:57:00Z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