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85F50" w14:textId="69ABCF28" w:rsidR="00E0255C" w:rsidRPr="00684AC2" w:rsidRDefault="00E0255C" w:rsidP="00E0255C">
      <w:pPr>
        <w:pStyle w:val="CRCoverPage"/>
        <w:tabs>
          <w:tab w:val="right" w:pos="9639"/>
        </w:tabs>
        <w:spacing w:after="0"/>
        <w:rPr>
          <w:b/>
          <w:i/>
          <w:noProof/>
          <w:sz w:val="24"/>
          <w:szCs w:val="28"/>
          <w:lang w:eastAsia="ko-KR"/>
        </w:rPr>
      </w:pPr>
      <w:bookmarkStart w:id="0" w:name="OLE_LINK1"/>
      <w:bookmarkStart w:id="1" w:name="OLE_LINK2"/>
      <w:bookmarkStart w:id="2" w:name="_GoBack"/>
      <w:bookmarkEnd w:id="2"/>
      <w:r w:rsidRPr="00684AC2">
        <w:rPr>
          <w:b/>
          <w:sz w:val="24"/>
          <w:szCs w:val="28"/>
        </w:rPr>
        <w:t xml:space="preserve">3GPP TSG </w:t>
      </w:r>
      <w:r w:rsidRPr="00684AC2">
        <w:rPr>
          <w:rFonts w:hint="eastAsia"/>
          <w:b/>
          <w:sz w:val="24"/>
          <w:szCs w:val="28"/>
          <w:lang w:eastAsia="ko-KR"/>
        </w:rPr>
        <w:t>RAN WG1</w:t>
      </w:r>
      <w:r w:rsidRPr="00684AC2">
        <w:rPr>
          <w:b/>
          <w:sz w:val="24"/>
          <w:szCs w:val="28"/>
          <w:lang w:eastAsia="ko-KR"/>
        </w:rPr>
        <w:t xml:space="preserve"> </w:t>
      </w:r>
      <w:r w:rsidR="00B80475" w:rsidRPr="00684AC2">
        <w:rPr>
          <w:b/>
          <w:sz w:val="24"/>
          <w:szCs w:val="28"/>
          <w:lang w:eastAsia="ko-KR"/>
        </w:rPr>
        <w:t>Meeting</w:t>
      </w:r>
      <w:r w:rsidR="00A60685" w:rsidRPr="00684AC2">
        <w:rPr>
          <w:b/>
          <w:sz w:val="24"/>
          <w:szCs w:val="28"/>
          <w:lang w:eastAsia="ko-KR"/>
        </w:rPr>
        <w:t xml:space="preserve"> </w:t>
      </w:r>
      <w:r w:rsidRPr="00684AC2">
        <w:rPr>
          <w:b/>
          <w:sz w:val="24"/>
          <w:szCs w:val="28"/>
          <w:lang w:eastAsia="ko-KR"/>
        </w:rPr>
        <w:t>#</w:t>
      </w:r>
      <w:r w:rsidR="00504BBD" w:rsidRPr="00684AC2">
        <w:rPr>
          <w:b/>
          <w:sz w:val="24"/>
          <w:szCs w:val="28"/>
          <w:lang w:eastAsia="ko-KR"/>
        </w:rPr>
        <w:t>90bis</w:t>
      </w:r>
      <w:r w:rsidRPr="00684AC2">
        <w:rPr>
          <w:rFonts w:hint="eastAsia"/>
          <w:b/>
          <w:sz w:val="24"/>
          <w:szCs w:val="28"/>
          <w:lang w:eastAsia="ko-KR"/>
        </w:rPr>
        <w:tab/>
      </w:r>
      <w:r w:rsidRPr="00684AC2">
        <w:rPr>
          <w:rFonts w:hint="eastAsia"/>
          <w:b/>
          <w:i/>
          <w:sz w:val="24"/>
          <w:szCs w:val="28"/>
          <w:lang w:eastAsia="ko-KR"/>
        </w:rPr>
        <w:t>R1-</w:t>
      </w:r>
      <w:r w:rsidR="00656093" w:rsidRPr="00684AC2">
        <w:rPr>
          <w:rFonts w:hint="eastAsia"/>
          <w:b/>
          <w:i/>
          <w:noProof/>
          <w:sz w:val="24"/>
          <w:szCs w:val="28"/>
          <w:lang w:eastAsia="ko-KR"/>
        </w:rPr>
        <w:t>1</w:t>
      </w:r>
      <w:r w:rsidR="00656093" w:rsidRPr="00684AC2">
        <w:rPr>
          <w:b/>
          <w:i/>
          <w:noProof/>
          <w:sz w:val="24"/>
          <w:szCs w:val="28"/>
          <w:lang w:eastAsia="ko-KR"/>
        </w:rPr>
        <w:t>7</w:t>
      </w:r>
      <w:r w:rsidR="00DC07F6">
        <w:rPr>
          <w:b/>
          <w:i/>
          <w:noProof/>
          <w:sz w:val="24"/>
          <w:szCs w:val="28"/>
          <w:lang w:eastAsia="ko-KR"/>
        </w:rPr>
        <w:t>20301</w:t>
      </w:r>
    </w:p>
    <w:bookmarkEnd w:id="0"/>
    <w:bookmarkEnd w:id="1"/>
    <w:p w14:paraId="417D52A2" w14:textId="7EB625F2" w:rsidR="00E0255C" w:rsidRPr="00684AC2" w:rsidRDefault="00684AC2" w:rsidP="00E0255C">
      <w:pPr>
        <w:tabs>
          <w:tab w:val="center" w:pos="4536"/>
          <w:tab w:val="right" w:pos="9072"/>
        </w:tabs>
        <w:rPr>
          <w:rFonts w:ascii="Arial" w:hAnsi="Arial" w:cs="Arial"/>
          <w:b/>
          <w:bCs/>
          <w:sz w:val="24"/>
          <w:szCs w:val="28"/>
        </w:rPr>
      </w:pPr>
      <w:r w:rsidRPr="00684AC2">
        <w:rPr>
          <w:rFonts w:ascii="Arial" w:hAnsi="Arial" w:cs="Arial"/>
          <w:b/>
          <w:bCs/>
          <w:sz w:val="24"/>
          <w:szCs w:val="28"/>
        </w:rPr>
        <w:t>Reno</w:t>
      </w:r>
      <w:r w:rsidR="00E0255C" w:rsidRPr="00684AC2">
        <w:rPr>
          <w:rFonts w:ascii="Arial" w:hAnsi="Arial" w:cs="Arial"/>
          <w:b/>
          <w:bCs/>
          <w:sz w:val="24"/>
          <w:szCs w:val="28"/>
        </w:rPr>
        <w:t xml:space="preserve">, </w:t>
      </w:r>
      <w:r w:rsidRPr="00684AC2">
        <w:rPr>
          <w:rFonts w:ascii="Arial" w:hAnsi="Arial" w:cs="Arial"/>
          <w:b/>
          <w:bCs/>
          <w:sz w:val="24"/>
          <w:szCs w:val="28"/>
        </w:rPr>
        <w:t>USA</w:t>
      </w:r>
      <w:r w:rsidR="00E0255C" w:rsidRPr="00684AC2">
        <w:rPr>
          <w:rFonts w:ascii="Arial" w:hAnsi="Arial" w:cs="Arial"/>
          <w:b/>
          <w:bCs/>
          <w:sz w:val="24"/>
          <w:szCs w:val="28"/>
        </w:rPr>
        <w:t xml:space="preserve">, </w:t>
      </w:r>
      <w:r w:rsidRPr="00684AC2">
        <w:rPr>
          <w:rFonts w:ascii="Arial" w:hAnsi="Arial" w:cs="Arial"/>
          <w:b/>
          <w:bCs/>
          <w:sz w:val="24"/>
          <w:szCs w:val="28"/>
        </w:rPr>
        <w:t>November 27</w:t>
      </w:r>
      <w:r w:rsidR="00B56EEA" w:rsidRPr="00684AC2">
        <w:rPr>
          <w:rFonts w:ascii="Arial" w:hAnsi="Arial" w:cs="Arial"/>
          <w:b/>
          <w:bCs/>
          <w:sz w:val="24"/>
          <w:szCs w:val="28"/>
          <w:vertAlign w:val="superscript"/>
        </w:rPr>
        <w:t>th</w:t>
      </w:r>
      <w:r w:rsidR="00E0255C" w:rsidRPr="00684AC2">
        <w:rPr>
          <w:rFonts w:ascii="Arial" w:hAnsi="Arial" w:cs="Arial"/>
          <w:b/>
          <w:bCs/>
          <w:sz w:val="24"/>
          <w:szCs w:val="28"/>
        </w:rPr>
        <w:t xml:space="preserve"> </w:t>
      </w:r>
      <w:r w:rsidR="00A60685" w:rsidRPr="00684AC2">
        <w:rPr>
          <w:rFonts w:ascii="Arial" w:hAnsi="Arial" w:cs="Arial"/>
          <w:b/>
          <w:bCs/>
          <w:sz w:val="24"/>
          <w:szCs w:val="28"/>
        </w:rPr>
        <w:t>–</w:t>
      </w:r>
      <w:r w:rsidR="00E0255C" w:rsidRPr="00684AC2">
        <w:rPr>
          <w:rFonts w:ascii="Arial" w:hAnsi="Arial" w:cs="Arial"/>
          <w:b/>
          <w:bCs/>
          <w:sz w:val="24"/>
          <w:szCs w:val="28"/>
        </w:rPr>
        <w:t xml:space="preserve"> </w:t>
      </w:r>
      <w:r w:rsidRPr="00684AC2">
        <w:rPr>
          <w:rFonts w:ascii="Arial" w:hAnsi="Arial" w:cs="Arial"/>
          <w:b/>
          <w:bCs/>
          <w:sz w:val="24"/>
          <w:szCs w:val="28"/>
        </w:rPr>
        <w:t>December 1</w:t>
      </w:r>
      <w:r w:rsidRPr="00684AC2">
        <w:rPr>
          <w:rFonts w:ascii="Arial" w:hAnsi="Arial" w:cs="Arial"/>
          <w:b/>
          <w:bCs/>
          <w:sz w:val="24"/>
          <w:szCs w:val="28"/>
          <w:vertAlign w:val="superscript"/>
        </w:rPr>
        <w:t>st</w:t>
      </w:r>
      <w:r w:rsidRPr="00684AC2">
        <w:rPr>
          <w:rFonts w:ascii="Arial" w:hAnsi="Arial" w:cs="Arial"/>
          <w:b/>
          <w:bCs/>
          <w:sz w:val="24"/>
          <w:szCs w:val="28"/>
        </w:rPr>
        <w:t xml:space="preserve"> </w:t>
      </w:r>
      <w:r w:rsidR="00E0255C" w:rsidRPr="00684AC2">
        <w:rPr>
          <w:rFonts w:ascii="Arial" w:hAnsi="Arial" w:cs="Arial"/>
          <w:b/>
          <w:bCs/>
          <w:sz w:val="24"/>
          <w:szCs w:val="28"/>
        </w:rPr>
        <w:t>2017</w:t>
      </w:r>
    </w:p>
    <w:p w14:paraId="35436E35" w14:textId="7C64E7C4"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B56EEA">
        <w:rPr>
          <w:rFonts w:ascii="Arial" w:hAnsi="Arial"/>
          <w:sz w:val="24"/>
          <w:lang w:eastAsia="ko-KR"/>
        </w:rPr>
        <w:t>7</w:t>
      </w:r>
      <w:r w:rsidR="00A60685">
        <w:rPr>
          <w:rFonts w:ascii="Arial" w:hAnsi="Arial"/>
          <w:sz w:val="24"/>
          <w:lang w:eastAsia="ko-KR"/>
        </w:rPr>
        <w:t>.2</w:t>
      </w:r>
      <w:r w:rsidR="007C59CF">
        <w:rPr>
          <w:rFonts w:ascii="Arial" w:hAnsi="Arial"/>
          <w:sz w:val="24"/>
          <w:lang w:eastAsia="ko-KR"/>
        </w:rPr>
        <w:t>.2.</w:t>
      </w:r>
      <w:r w:rsidR="00A60685">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5B85F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360B1">
        <w:rPr>
          <w:rFonts w:ascii="Arial" w:hAnsi="Arial"/>
          <w:sz w:val="24"/>
        </w:rPr>
        <w:t>Remaining</w:t>
      </w:r>
      <w:r w:rsidR="00684AC2">
        <w:rPr>
          <w:rFonts w:ascii="Arial" w:hAnsi="Arial"/>
          <w:sz w:val="24"/>
        </w:rPr>
        <w:t xml:space="preserve"> details</w:t>
      </w:r>
      <w:r w:rsidR="007E70F4">
        <w:rPr>
          <w:rFonts w:ascii="Arial" w:hAnsi="Arial"/>
          <w:sz w:val="24"/>
        </w:rPr>
        <w:t xml:space="preserve"> on </w:t>
      </w:r>
      <w:r w:rsidR="00684AC2">
        <w:rPr>
          <w:rFonts w:ascii="Arial" w:hAnsi="Arial"/>
          <w:sz w:val="24"/>
        </w:rPr>
        <w:t>UE group based beam reporting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570FBB21" w:rsidR="0092185C" w:rsidRDefault="009748AC" w:rsidP="00A70F6F">
      <w:pPr>
        <w:pStyle w:val="0LG"/>
      </w:pPr>
      <w:r>
        <w:t xml:space="preserve">Pertinent </w:t>
      </w:r>
      <w:r w:rsidR="0092185C">
        <w:t>agreement</w:t>
      </w:r>
      <w:r>
        <w:t>s</w:t>
      </w:r>
      <w:r w:rsidR="0092185C">
        <w:t xml:space="preserve"> </w:t>
      </w:r>
      <w:r>
        <w:t xml:space="preserve">made on </w:t>
      </w:r>
      <w:r w:rsidR="00684AC2">
        <w:t>UE group based beam reporting</w:t>
      </w:r>
      <w:r w:rsidR="00F6791B">
        <w:t xml:space="preserve"> and configuration of CSI-RS resources for beam </w:t>
      </w:r>
      <w:r w:rsidR="007E58DE">
        <w:t>management</w:t>
      </w:r>
      <w:r>
        <w:t xml:space="preserve"> in RAN1</w:t>
      </w:r>
      <w:r w:rsidR="00F30B81">
        <w:t xml:space="preserve"> </w:t>
      </w:r>
      <w:r w:rsidR="00F6791B">
        <w:t>#90[1</w:t>
      </w:r>
      <w:r w:rsidR="00ED0A4F">
        <w:t>]</w:t>
      </w:r>
      <w:r>
        <w:t xml:space="preserve"> </w:t>
      </w:r>
      <w:r w:rsidR="00F6791B">
        <w:t xml:space="preserve">and RAN1 #90b [2] </w:t>
      </w:r>
      <w:r>
        <w:t>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43F57D07" w14:textId="77777777" w:rsidR="00684AC2" w:rsidRPr="00BF38B2" w:rsidRDefault="00684AC2" w:rsidP="00684AC2">
            <w:pPr>
              <w:numPr>
                <w:ilvl w:val="0"/>
                <w:numId w:val="6"/>
              </w:numPr>
              <w:tabs>
                <w:tab w:val="left" w:pos="720"/>
                <w:tab w:val="left" w:pos="1440"/>
              </w:tabs>
              <w:spacing w:after="0"/>
            </w:pPr>
            <w:r w:rsidRPr="00BF38B2">
              <w:t>Support the following for group based beam reporting, if group based beam reporting is configured:</w:t>
            </w:r>
          </w:p>
          <w:p w14:paraId="3BCA40B2" w14:textId="77777777" w:rsidR="00684AC2" w:rsidRPr="00BF38B2" w:rsidRDefault="00684AC2" w:rsidP="00684AC2">
            <w:pPr>
              <w:numPr>
                <w:ilvl w:val="1"/>
                <w:numId w:val="6"/>
              </w:numPr>
              <w:tabs>
                <w:tab w:val="left" w:pos="720"/>
                <w:tab w:val="left" w:pos="1440"/>
              </w:tabs>
              <w:spacing w:after="0"/>
            </w:pPr>
            <w:r w:rsidRPr="00BF38B2">
              <w:t>In a beam reporting instance, a UE can be configured to report N different Tx beams that can be received simultaneously</w:t>
            </w:r>
          </w:p>
          <w:p w14:paraId="5920CD9F" w14:textId="77777777" w:rsidR="00684AC2" w:rsidRPr="00BF38B2" w:rsidRDefault="00684AC2" w:rsidP="00684AC2">
            <w:pPr>
              <w:numPr>
                <w:ilvl w:val="2"/>
                <w:numId w:val="6"/>
              </w:numPr>
              <w:tabs>
                <w:tab w:val="left" w:pos="720"/>
                <w:tab w:val="left" w:pos="1440"/>
              </w:tabs>
              <w:spacing w:after="0"/>
            </w:pPr>
            <w:r w:rsidRPr="00BF38B2">
              <w:t>Note: UE may report N or fewer beams in a given reporting instance</w:t>
            </w:r>
          </w:p>
          <w:p w14:paraId="5A7D283F" w14:textId="77777777" w:rsidR="00684AC2" w:rsidRPr="00BF38B2" w:rsidRDefault="00684AC2" w:rsidP="00684AC2">
            <w:pPr>
              <w:numPr>
                <w:ilvl w:val="2"/>
                <w:numId w:val="6"/>
              </w:numPr>
              <w:tabs>
                <w:tab w:val="left" w:pos="720"/>
                <w:tab w:val="left" w:pos="1440"/>
              </w:tabs>
              <w:spacing w:after="0"/>
            </w:pPr>
            <w:r w:rsidRPr="00BF38B2">
              <w:t>N is configured by the gNB where N&lt;= Nmax</w:t>
            </w:r>
          </w:p>
          <w:p w14:paraId="0E7DF0C6" w14:textId="77777777" w:rsidR="00684AC2" w:rsidRPr="00BF38B2" w:rsidRDefault="00684AC2" w:rsidP="00684AC2">
            <w:pPr>
              <w:numPr>
                <w:ilvl w:val="3"/>
                <w:numId w:val="6"/>
              </w:numPr>
              <w:tabs>
                <w:tab w:val="left" w:pos="720"/>
                <w:tab w:val="left" w:pos="1440"/>
              </w:tabs>
              <w:spacing w:after="0"/>
            </w:pPr>
            <w:r w:rsidRPr="00BF38B2">
              <w:t>Nmax depends on UE capability</w:t>
            </w:r>
          </w:p>
          <w:p w14:paraId="108AA763" w14:textId="77777777" w:rsidR="00684AC2" w:rsidRPr="00BF38B2" w:rsidRDefault="00684AC2" w:rsidP="00684AC2">
            <w:pPr>
              <w:numPr>
                <w:ilvl w:val="4"/>
                <w:numId w:val="6"/>
              </w:numPr>
              <w:tabs>
                <w:tab w:val="left" w:pos="720"/>
                <w:tab w:val="left" w:pos="1440"/>
              </w:tabs>
              <w:spacing w:after="0"/>
            </w:pPr>
            <w:r w:rsidRPr="00BF38B2">
              <w:t>FFS:  how to define the UE capability</w:t>
            </w:r>
          </w:p>
          <w:p w14:paraId="32443112" w14:textId="77777777" w:rsidR="00684AC2" w:rsidRPr="00BF38B2" w:rsidRDefault="00684AC2" w:rsidP="00684AC2">
            <w:pPr>
              <w:numPr>
                <w:ilvl w:val="4"/>
                <w:numId w:val="6"/>
              </w:numPr>
              <w:tabs>
                <w:tab w:val="left" w:pos="720"/>
                <w:tab w:val="left" w:pos="1440"/>
              </w:tabs>
              <w:spacing w:after="0"/>
            </w:pPr>
            <w:r w:rsidRPr="00BF38B2">
              <w:t>N =2 is supported. Further study {4,8}</w:t>
            </w:r>
          </w:p>
          <w:p w14:paraId="7D1B4A8A" w14:textId="77777777" w:rsidR="00684AC2" w:rsidRPr="00BF38B2" w:rsidRDefault="00684AC2" w:rsidP="00684AC2">
            <w:pPr>
              <w:numPr>
                <w:ilvl w:val="3"/>
                <w:numId w:val="6"/>
              </w:numPr>
              <w:tabs>
                <w:tab w:val="left" w:pos="720"/>
                <w:tab w:val="left" w:pos="1440"/>
              </w:tabs>
              <w:spacing w:after="0"/>
            </w:pPr>
            <w:r w:rsidRPr="00BF38B2">
              <w:t>Notes: Information indicating group is not required to be reported in Rel-15</w:t>
            </w:r>
          </w:p>
          <w:p w14:paraId="458F2993" w14:textId="77777777" w:rsidR="00F6791B" w:rsidRPr="00E80FD2" w:rsidRDefault="00F6791B" w:rsidP="00F6791B">
            <w:pPr>
              <w:rPr>
                <w:b/>
              </w:rPr>
            </w:pPr>
            <w:r w:rsidRPr="00E80FD2">
              <w:rPr>
                <w:b/>
                <w:highlight w:val="green"/>
              </w:rPr>
              <w:t>Agreement:</w:t>
            </w:r>
          </w:p>
          <w:p w14:paraId="203AB6CF" w14:textId="77777777" w:rsidR="00F6791B" w:rsidRPr="00247F7C" w:rsidRDefault="00F6791B" w:rsidP="00F6791B">
            <w:pPr>
              <w:rPr>
                <w:lang w:val="en-US"/>
              </w:rPr>
            </w:pPr>
            <w:r w:rsidRPr="00247F7C">
              <w:rPr>
                <w:lang w:val="en-US"/>
              </w:rPr>
              <w:t>Working assumption from RAN1#90 is confirmed:</w:t>
            </w:r>
          </w:p>
          <w:p w14:paraId="0783E4D7" w14:textId="77777777" w:rsidR="00F6791B" w:rsidRPr="00247F7C" w:rsidRDefault="00F6791B" w:rsidP="00F6791B">
            <w:pPr>
              <w:pStyle w:val="RAN1bullet1"/>
              <w:rPr>
                <w:lang w:val="en-US"/>
              </w:rPr>
            </w:pPr>
            <w:r w:rsidRPr="00247F7C">
              <w:rPr>
                <w:lang w:val="en-US"/>
              </w:rPr>
              <w:t>For beam management CSI-RS, NR supports higher layer configuration of a set of single-symbol CSI-RS resources where</w:t>
            </w:r>
          </w:p>
          <w:p w14:paraId="69EEC413" w14:textId="77777777" w:rsidR="00F6791B" w:rsidRPr="00247F7C" w:rsidRDefault="00F6791B" w:rsidP="00F6791B">
            <w:pPr>
              <w:pStyle w:val="RAN1bullet2"/>
            </w:pPr>
            <w:r w:rsidRPr="00247F7C">
              <w:t>The set configuration contains an information element (IE) indicating whether repetition is “on/off”</w:t>
            </w:r>
          </w:p>
          <w:p w14:paraId="07E5010C" w14:textId="77777777" w:rsidR="00F6791B" w:rsidRPr="00247F7C" w:rsidRDefault="00F6791B" w:rsidP="00F6791B">
            <w:pPr>
              <w:pStyle w:val="RAN1bullet1"/>
              <w:rPr>
                <w:lang w:val="en-US"/>
              </w:rPr>
            </w:pPr>
            <w:r w:rsidRPr="008C34F0">
              <w:rPr>
                <w:lang w:val="en-US"/>
              </w:rPr>
              <w:t>Note: In this context, repetition “on/off” means:</w:t>
            </w:r>
          </w:p>
          <w:p w14:paraId="7765CB4D" w14:textId="77777777" w:rsidR="00F6791B" w:rsidRPr="00247F7C" w:rsidRDefault="00F6791B" w:rsidP="00F6791B">
            <w:pPr>
              <w:pStyle w:val="RAN1bullet2"/>
            </w:pPr>
            <w:r w:rsidRPr="008C34F0">
              <w:t>“On”: The UE may assume that the gNB maintains a fixed Tx beam</w:t>
            </w:r>
          </w:p>
          <w:p w14:paraId="17352DAE" w14:textId="77777777" w:rsidR="00F6791B" w:rsidRPr="00247F7C" w:rsidRDefault="00F6791B" w:rsidP="00F6791B">
            <w:pPr>
              <w:pStyle w:val="RAN1bullet2"/>
            </w:pPr>
            <w:r w:rsidRPr="008C34F0">
              <w:t>“Off”: The UE can not assume that the gNB maintains a fixed Tx beam</w:t>
            </w:r>
          </w:p>
          <w:p w14:paraId="6E26247B" w14:textId="77777777" w:rsidR="00F6791B" w:rsidRPr="00247F7C" w:rsidRDefault="00F6791B" w:rsidP="00F6791B">
            <w:pPr>
              <w:pStyle w:val="RAN1bullet1"/>
              <w:rPr>
                <w:lang w:val="en-US"/>
              </w:rPr>
            </w:pPr>
            <w:r w:rsidRPr="008C34F0">
              <w:rPr>
                <w:lang w:val="en-US"/>
              </w:rPr>
              <w:t>Note: This does NOT necessarily mean that the CSI-RS resources in a set occupy adjacent symbols</w:t>
            </w:r>
          </w:p>
          <w:p w14:paraId="48526C55" w14:textId="77777777" w:rsidR="00F6791B" w:rsidRPr="00247F7C" w:rsidRDefault="00F6791B" w:rsidP="00F6791B">
            <w:pPr>
              <w:rPr>
                <w:lang w:val="en-US"/>
              </w:rPr>
            </w:pPr>
            <w:r w:rsidRPr="00247F7C">
              <w:rPr>
                <w:lang w:val="en-US"/>
              </w:rPr>
              <w:t>Furthermore, the following details are agreed</w:t>
            </w:r>
          </w:p>
          <w:p w14:paraId="1D12D737" w14:textId="77777777" w:rsidR="00F6791B" w:rsidRPr="00247F7C" w:rsidRDefault="00F6791B" w:rsidP="00F6791B">
            <w:pPr>
              <w:pStyle w:val="RAN1bullet1"/>
              <w:rPr>
                <w:lang w:val="en-US"/>
              </w:rPr>
            </w:pPr>
            <w:r w:rsidRPr="00247F7C">
              <w:rPr>
                <w:lang w:val="en-US"/>
              </w:rPr>
              <w:t xml:space="preserve">CSI-RS resources in the resource set are TDMed if repetition is ON </w:t>
            </w:r>
          </w:p>
          <w:p w14:paraId="76D726C1" w14:textId="77777777" w:rsidR="00F6791B" w:rsidRPr="00247F7C" w:rsidRDefault="00F6791B" w:rsidP="00F6791B">
            <w:pPr>
              <w:pStyle w:val="RAN1bullet2"/>
            </w:pPr>
            <w:r w:rsidRPr="00247F7C">
              <w:t>If repetition is ON, The UE does not expect different values for the following parameters across different CSI-RS resources within a resource set</w:t>
            </w:r>
          </w:p>
          <w:p w14:paraId="36F6A8C9" w14:textId="77777777" w:rsidR="00F6791B" w:rsidRPr="00247F7C" w:rsidRDefault="00F6791B" w:rsidP="00F6791B">
            <w:pPr>
              <w:pStyle w:val="RAN1bullet3"/>
            </w:pPr>
            <w:r w:rsidRPr="00247F7C">
              <w:t>Transmission periodicity</w:t>
            </w:r>
          </w:p>
          <w:p w14:paraId="2FB5E570" w14:textId="77777777" w:rsidR="00F6791B" w:rsidRPr="00247F7C" w:rsidRDefault="00F6791B" w:rsidP="00F6791B">
            <w:pPr>
              <w:pStyle w:val="RAN1bullet3"/>
            </w:pPr>
            <w:r w:rsidRPr="00247F7C">
              <w:t>Number of antenna port subject to RAN4 decision</w:t>
            </w:r>
          </w:p>
          <w:p w14:paraId="702FB8ED" w14:textId="77777777" w:rsidR="00F6791B" w:rsidRPr="00247F7C" w:rsidRDefault="00F6791B" w:rsidP="00F6791B">
            <w:pPr>
              <w:pStyle w:val="RAN1bullet3"/>
            </w:pPr>
            <w:r w:rsidRPr="00247F7C">
              <w:t>FFS for other parameters</w:t>
            </w:r>
          </w:p>
          <w:p w14:paraId="1868E2A8" w14:textId="77777777" w:rsidR="00F6791B" w:rsidRPr="00110005" w:rsidRDefault="00F6791B" w:rsidP="00F6791B">
            <w:pPr>
              <w:rPr>
                <w:b/>
                <w:lang w:val="en-US"/>
              </w:rPr>
            </w:pPr>
            <w:r w:rsidRPr="00FE0C6D">
              <w:rPr>
                <w:b/>
                <w:highlight w:val="green"/>
                <w:lang w:val="en-US"/>
              </w:rPr>
              <w:t>Agreement:</w:t>
            </w:r>
          </w:p>
          <w:p w14:paraId="0ACC1316" w14:textId="77777777" w:rsidR="00F6791B" w:rsidRPr="00110005" w:rsidRDefault="00F6791B" w:rsidP="00F6791B">
            <w:pPr>
              <w:rPr>
                <w:lang w:val="en-US"/>
              </w:rPr>
            </w:pPr>
            <w:r w:rsidRPr="00110005">
              <w:rPr>
                <w:lang w:val="en-US"/>
              </w:rPr>
              <w:t>NR supports the following configurations for beam management where a resource set is formed from multiple beam management CSI-RS resources and is contained within a resource setting:</w:t>
            </w:r>
          </w:p>
          <w:p w14:paraId="5204F47B" w14:textId="77777777" w:rsidR="00F6791B" w:rsidRPr="00110005" w:rsidRDefault="00F6791B" w:rsidP="00F6791B">
            <w:pPr>
              <w:pStyle w:val="RAN1bullet1"/>
              <w:rPr>
                <w:lang w:val="en-US"/>
              </w:rPr>
            </w:pPr>
            <w:r w:rsidRPr="00110005">
              <w:rPr>
                <w:lang w:val="en-US"/>
              </w:rPr>
              <w:t>Single resource set with repetition = “OFF”</w:t>
            </w:r>
          </w:p>
          <w:p w14:paraId="2323E315" w14:textId="77777777" w:rsidR="00F6791B" w:rsidRPr="00110005" w:rsidRDefault="00F6791B" w:rsidP="00F6791B">
            <w:pPr>
              <w:pStyle w:val="RAN1bullet2"/>
            </w:pPr>
            <w:r w:rsidRPr="00110005">
              <w:t>UE reports CSI-RS resource indicator(s) within this resource set for CRI feedback</w:t>
            </w:r>
          </w:p>
          <w:p w14:paraId="32CB72A6" w14:textId="77777777" w:rsidR="00F6791B" w:rsidRPr="00110005" w:rsidRDefault="00F6791B" w:rsidP="00F6791B">
            <w:pPr>
              <w:pStyle w:val="RAN1bullet1"/>
              <w:rPr>
                <w:lang w:val="en-US"/>
              </w:rPr>
            </w:pPr>
            <w:r w:rsidRPr="00110005">
              <w:rPr>
                <w:lang w:val="en-US"/>
              </w:rPr>
              <w:t>Single resource set with repetition = “ON”</w:t>
            </w:r>
          </w:p>
          <w:p w14:paraId="66332C2D" w14:textId="663332F5" w:rsidR="00F6791B" w:rsidRPr="00B26A69" w:rsidRDefault="00F6791B" w:rsidP="00B140BD">
            <w:pPr>
              <w:pStyle w:val="RAN1bullet2"/>
            </w:pPr>
            <w:r w:rsidRPr="00110005">
              <w:t>UE does not report CRI</w:t>
            </w:r>
          </w:p>
        </w:tc>
      </w:tr>
    </w:tbl>
    <w:p w14:paraId="3FCAC4DF" w14:textId="77777777" w:rsidR="009367BF" w:rsidRDefault="009367BF" w:rsidP="0016262C">
      <w:pPr>
        <w:pStyle w:val="maintext"/>
        <w:ind w:firstLineChars="0" w:firstLine="0"/>
      </w:pPr>
    </w:p>
    <w:p w14:paraId="57E1B7FB" w14:textId="5AF927CE" w:rsidR="00007241" w:rsidRDefault="006835DC" w:rsidP="00A70F6F">
      <w:pPr>
        <w:pStyle w:val="0LG"/>
      </w:pPr>
      <w:r>
        <w:t>In this contribution, we address</w:t>
      </w:r>
      <w:r w:rsidR="00ED554F" w:rsidRPr="00F25153">
        <w:t xml:space="preserve"> </w:t>
      </w:r>
      <w:r w:rsidR="00E141E0">
        <w:t xml:space="preserve">some remained details for group based </w:t>
      </w:r>
      <w:r w:rsidR="00883D3A">
        <w:t xml:space="preserve">beam reporting, especially discussing the necessary CSI-RS configuration in channel state information framework to </w:t>
      </w:r>
      <w:r w:rsidR="007E58DE">
        <w:t>complete the supporting of UE group-</w:t>
      </w:r>
      <w:r w:rsidR="00883D3A">
        <w:t>based beam reporting.</w:t>
      </w:r>
    </w:p>
    <w:p w14:paraId="67657D2A" w14:textId="7718AEC9" w:rsidR="008E6FF7" w:rsidRDefault="007E58DE" w:rsidP="008E6FF7">
      <w:pPr>
        <w:pStyle w:val="Heading1"/>
        <w:tabs>
          <w:tab w:val="num" w:pos="0"/>
        </w:tabs>
        <w:ind w:left="799" w:hanging="799"/>
      </w:pPr>
      <w:r>
        <w:lastRenderedPageBreak/>
        <w:t xml:space="preserve">CSI-RS configuration </w:t>
      </w:r>
      <w:r w:rsidR="00B66321">
        <w:t>for Group-based beam reporting</w:t>
      </w:r>
    </w:p>
    <w:p w14:paraId="436C6203" w14:textId="77777777" w:rsidR="00090073" w:rsidRPr="00090073" w:rsidRDefault="00090073" w:rsidP="00090073">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B0AC6C4" w14:textId="77777777" w:rsidR="00090073" w:rsidRPr="00090073" w:rsidRDefault="00090073" w:rsidP="00090073">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196AAC" w14:textId="53BAFFB9" w:rsidR="00090073" w:rsidRDefault="00AE6C27" w:rsidP="00EC38FA">
      <w:pPr>
        <w:pStyle w:val="Heading2"/>
      </w:pPr>
      <w:r>
        <w:t>Discussion on Use Cases</w:t>
      </w:r>
    </w:p>
    <w:p w14:paraId="4995CCE7" w14:textId="4971C30F" w:rsidR="00A42738" w:rsidRPr="00606C61" w:rsidRDefault="00AE6C27" w:rsidP="007E58DE">
      <w:pPr>
        <w:pStyle w:val="0LG"/>
      </w:pPr>
      <w:r>
        <w:t>In</w:t>
      </w:r>
      <w:r w:rsidR="007E58DE">
        <w:t xml:space="preserve"> group-based beam reporting, the UE reports N = 2 different Tx beams that can be received simultaneously at the UE side. One use case for group-based beam reporting is the beam management for gNB with multiple transmit panels. </w:t>
      </w:r>
      <w:r w:rsidR="00930744" w:rsidRPr="00606C61">
        <w:t xml:space="preserve">Consider one TRP with two transmit antenna panels, as shown in Figure 2. Multiple transmit beams with different spatial direction can be formed on each panel. </w:t>
      </w:r>
      <w:r w:rsidR="007E58DE">
        <w:t xml:space="preserve">In group-based beam reporting, the UE can report two selected Tx beams, where one Tx beam is selected from the first panel and another Tx beam is selected from the second panel. Because those two Tx beams can be received by the UE simultaneously, the gNB can assume those two Tx beam are one ‘best’ analog beam combination that can be used for downlink transmission for that UE. </w:t>
      </w:r>
      <w:r>
        <w:t xml:space="preserve">When the UE is configured to measure </w:t>
      </w:r>
      <w:r w:rsidRPr="00AE6C27">
        <w:rPr>
          <w:b/>
          <w:i/>
        </w:rPr>
        <w:t>K</w:t>
      </w:r>
      <w:r>
        <w:t xml:space="preserve"> Tx beams, </w:t>
      </w:r>
      <w:r w:rsidR="00720D81">
        <w:t xml:space="preserve">the UE should be aware of the partition of beams among all </w:t>
      </w:r>
      <w:r w:rsidR="00720D81" w:rsidRPr="00720D81">
        <w:rPr>
          <w:b/>
          <w:i/>
        </w:rPr>
        <w:t>K</w:t>
      </w:r>
      <w:r w:rsidR="00720D81">
        <w:t xml:space="preserve"> beams conveyed in the </w:t>
      </w:r>
      <w:r>
        <w:t>CSI-</w:t>
      </w:r>
      <w:r w:rsidR="00720D81">
        <w:t xml:space="preserve">RS. The UE should know which subset of those </w:t>
      </w:r>
      <w:r w:rsidR="00720D81" w:rsidRPr="00720D81">
        <w:rPr>
          <w:b/>
          <w:i/>
        </w:rPr>
        <w:t>K</w:t>
      </w:r>
      <w:r w:rsidR="00720D81">
        <w:t xml:space="preserve"> beams</w:t>
      </w:r>
      <w:r w:rsidR="00203FB0">
        <w:t xml:space="preserve"> ar</w:t>
      </w:r>
      <w:r w:rsidR="00043688">
        <w:t xml:space="preserve">e from </w:t>
      </w:r>
      <w:r>
        <w:t>the first panel</w:t>
      </w:r>
      <w:r w:rsidR="00203FB0">
        <w:t xml:space="preserve"> </w:t>
      </w:r>
      <w:r>
        <w:t xml:space="preserve">and which subset of those </w:t>
      </w:r>
      <w:r w:rsidRPr="00AE6C27">
        <w:rPr>
          <w:b/>
          <w:i/>
        </w:rPr>
        <w:t>K</w:t>
      </w:r>
      <w:r>
        <w:t xml:space="preserve"> beams are from the second panel. </w:t>
      </w:r>
    </w:p>
    <w:p w14:paraId="3ECEB029" w14:textId="77777777" w:rsidR="001E104D" w:rsidRDefault="001E104D" w:rsidP="001E104D">
      <w:pPr>
        <w:keepNext/>
        <w:jc w:val="center"/>
      </w:pPr>
      <w:r w:rsidRPr="00163B32">
        <w:rPr>
          <w:i/>
          <w:noProof/>
          <w:lang w:val="en-US" w:eastAsia="zh-CN"/>
        </w:rPr>
        <w:drawing>
          <wp:inline distT="0" distB="0" distL="0" distR="0" wp14:anchorId="794F273C" wp14:editId="7CA5434E">
            <wp:extent cx="2192216" cy="16935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613" cy="1701624"/>
                    </a:xfrm>
                    <a:prstGeom prst="rect">
                      <a:avLst/>
                    </a:prstGeom>
                    <a:noFill/>
                  </pic:spPr>
                </pic:pic>
              </a:graphicData>
            </a:graphic>
          </wp:inline>
        </w:drawing>
      </w:r>
    </w:p>
    <w:p w14:paraId="1A48E392" w14:textId="5C6D59F5" w:rsidR="001E104D" w:rsidRDefault="001E104D" w:rsidP="001E104D">
      <w:pPr>
        <w:pStyle w:val="Caption"/>
        <w:jc w:val="center"/>
        <w:rPr>
          <w:lang w:eastAsia="ko-KR"/>
        </w:rPr>
      </w:pPr>
      <w:r>
        <w:t xml:space="preserve">Figure </w:t>
      </w:r>
      <w:r w:rsidR="00370382">
        <w:t>1</w:t>
      </w:r>
      <w:r>
        <w:t xml:space="preserve">: </w:t>
      </w:r>
      <w:r w:rsidR="00370382">
        <w:t>Beam measurement for m</w:t>
      </w:r>
      <w:r>
        <w:t xml:space="preserve">ulti-panel </w:t>
      </w:r>
      <w:r w:rsidR="00370382">
        <w:t>TRP</w:t>
      </w:r>
    </w:p>
    <w:p w14:paraId="2510D5EE" w14:textId="2FBE9463" w:rsidR="00370382" w:rsidRDefault="00AE6C27" w:rsidP="00B03B60">
      <w:pPr>
        <w:pStyle w:val="0LG"/>
      </w:pPr>
      <w:r>
        <w:t xml:space="preserve">Another use case is the beam selection for multi-TRP case. </w:t>
      </w:r>
      <w:r w:rsidR="00595255">
        <w:t xml:space="preserve">Consider an example shown in Figure 2. Multi-TRP transmission is supported between TRP1/TRP2 and UE A. </w:t>
      </w:r>
      <w:r>
        <w:t xml:space="preserve">To support joint transmission from TRP1 and TRP2, the UE A needs select one Tx beam for each TRP. In group-based beam reporting, </w:t>
      </w:r>
      <w:r w:rsidR="00B03B60">
        <w:t xml:space="preserve">the UE A can report two selected Tx beams back, where one Tx beam is selected for TRP 1 and another Tx beam is selected for TRP 2. Similarly to the case of multiple-panel gNB, the UE A </w:t>
      </w:r>
      <w:r w:rsidR="00043688">
        <w:t xml:space="preserve">should know which subset of those </w:t>
      </w:r>
      <w:r w:rsidR="00043688" w:rsidRPr="00720D81">
        <w:rPr>
          <w:b/>
          <w:i/>
        </w:rPr>
        <w:t>K</w:t>
      </w:r>
      <w:r w:rsidR="00B03B60">
        <w:t xml:space="preserve"> beams are from </w:t>
      </w:r>
      <w:r w:rsidR="00043688">
        <w:t xml:space="preserve">TRP </w:t>
      </w:r>
      <w:r w:rsidR="00B03B60">
        <w:t xml:space="preserve">1 </w:t>
      </w:r>
      <w:r w:rsidR="00043688">
        <w:t xml:space="preserve">and </w:t>
      </w:r>
      <w:r w:rsidR="00B03B60">
        <w:t xml:space="preserve">which subset of those K beams are from TRP 2. </w:t>
      </w:r>
    </w:p>
    <w:p w14:paraId="11EBDE09" w14:textId="2A764555" w:rsidR="00370382" w:rsidRDefault="004B4DB7" w:rsidP="00370382">
      <w:pPr>
        <w:pStyle w:val="0LG"/>
        <w:ind w:firstLine="50"/>
        <w:jc w:val="center"/>
        <w:rPr>
          <w:i/>
        </w:rPr>
      </w:pPr>
      <w:r w:rsidRPr="004B4DB7">
        <w:rPr>
          <w:noProof/>
          <w:lang w:eastAsia="zh-CN"/>
        </w:rPr>
        <w:drawing>
          <wp:inline distT="0" distB="0" distL="0" distR="0" wp14:anchorId="164EA061" wp14:editId="4A3C9B66">
            <wp:extent cx="3200400" cy="1721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00400" cy="1721015"/>
                    </a:xfrm>
                    <a:prstGeom prst="rect">
                      <a:avLst/>
                    </a:prstGeom>
                  </pic:spPr>
                </pic:pic>
              </a:graphicData>
            </a:graphic>
          </wp:inline>
        </w:drawing>
      </w:r>
    </w:p>
    <w:p w14:paraId="79D12C49" w14:textId="75134DBB" w:rsidR="00370382" w:rsidRDefault="00370382" w:rsidP="00370382">
      <w:pPr>
        <w:pStyle w:val="Caption"/>
        <w:jc w:val="center"/>
        <w:rPr>
          <w:i/>
        </w:rPr>
      </w:pPr>
      <w:r>
        <w:t>Figure 2: Beam measurement for multi-TRP</w:t>
      </w:r>
    </w:p>
    <w:p w14:paraId="13F27797" w14:textId="40D703ED" w:rsidR="00090073" w:rsidRDefault="00842D10" w:rsidP="00090073">
      <w:pPr>
        <w:pStyle w:val="Heading2"/>
      </w:pPr>
      <w:r>
        <w:lastRenderedPageBreak/>
        <w:t>CSI-RS configuration</w:t>
      </w:r>
    </w:p>
    <w:p w14:paraId="4C415010" w14:textId="54F1F4D2" w:rsidR="008C752C" w:rsidRDefault="00842D10" w:rsidP="00A70F6F">
      <w:pPr>
        <w:pStyle w:val="0LG"/>
      </w:pPr>
      <w:r>
        <w:t xml:space="preserve">As discussed previously, in the use cases of group-based beam reporting, the UE should be aware of the partition of </w:t>
      </w:r>
      <w:r w:rsidRPr="00842D10">
        <w:rPr>
          <w:b/>
          <w:i/>
        </w:rPr>
        <w:t>K</w:t>
      </w:r>
      <w:r>
        <w:t xml:space="preserve"> Tx beams that the UE is configured to measure and select for reporting. </w:t>
      </w:r>
      <w:r w:rsidR="00555079">
        <w:t>To support that, we can implement the following CSI-RS configuration. A UE is configured with two resource setting</w:t>
      </w:r>
      <w:r w:rsidR="008C752C">
        <w:t>: resource setting #1 and resource setting #2</w:t>
      </w:r>
      <w:r w:rsidR="00555079">
        <w:t xml:space="preserve">. In each resource setting, there is one CSI-RS set with multiple CSI-RS resources for beam management. The Tx beam repetition of that CSI-RS set in both resource setting can be “Off”. </w:t>
      </w:r>
      <w:r w:rsidR="008C752C">
        <w:t>For the example of figure 1 or figure 2, in the implementation of gNB, we can associate resource setting #1 with the first panel or TRP 1 and associate resource setting #2 with the second panel or TRP 2. The UE is configured to select one CSI-RS resource from resource setting#1 and one CSI-RS resource from resource setting #2 according to the group-based beam reporting.</w:t>
      </w:r>
      <w:r w:rsidR="006B2886">
        <w:t xml:space="preserve"> </w:t>
      </w:r>
      <w:r w:rsidR="008C752C">
        <w:t>Therefore we propose the following CSI-RS configuration for group-based beam reporting:</w:t>
      </w:r>
    </w:p>
    <w:p w14:paraId="4E8486AE" w14:textId="77777777" w:rsidR="008C752C" w:rsidRDefault="00BD7555" w:rsidP="006B2886">
      <w:pPr>
        <w:pStyle w:val="0LG"/>
        <w:spacing w:after="0" w:afterAutospacing="0"/>
        <w:rPr>
          <w:i/>
        </w:rPr>
      </w:pPr>
      <w:r w:rsidRPr="008934DB">
        <w:rPr>
          <w:b/>
          <w:u w:val="single"/>
        </w:rPr>
        <w:t xml:space="preserve">Proposal </w:t>
      </w:r>
      <w:r w:rsidR="008C752C">
        <w:rPr>
          <w:b/>
          <w:u w:val="single"/>
        </w:rPr>
        <w:t>1</w:t>
      </w:r>
      <w:r w:rsidRPr="008934DB">
        <w:t>:</w:t>
      </w:r>
      <w:r>
        <w:rPr>
          <w:i/>
        </w:rPr>
        <w:t xml:space="preserve"> NR support</w:t>
      </w:r>
      <w:r w:rsidR="00A42B9F">
        <w:rPr>
          <w:i/>
        </w:rPr>
        <w:t>s</w:t>
      </w:r>
      <w:r>
        <w:rPr>
          <w:i/>
        </w:rPr>
        <w:t xml:space="preserve"> </w:t>
      </w:r>
      <w:r w:rsidR="008C752C">
        <w:rPr>
          <w:i/>
        </w:rPr>
        <w:t>the following configuration for beam management:</w:t>
      </w:r>
    </w:p>
    <w:p w14:paraId="1B6E722C" w14:textId="10751918" w:rsidR="00033818" w:rsidRDefault="008C752C" w:rsidP="006B2886">
      <w:pPr>
        <w:pStyle w:val="0LG"/>
        <w:numPr>
          <w:ilvl w:val="0"/>
          <w:numId w:val="13"/>
        </w:numPr>
        <w:spacing w:after="0" w:afterAutospacing="0"/>
        <w:rPr>
          <w:i/>
        </w:rPr>
      </w:pPr>
      <w:r>
        <w:rPr>
          <w:i/>
        </w:rPr>
        <w:t>Two resource settings are configured</w:t>
      </w:r>
      <w:r w:rsidR="00033818">
        <w:rPr>
          <w:i/>
        </w:rPr>
        <w:t>.</w:t>
      </w:r>
    </w:p>
    <w:p w14:paraId="77506E4E" w14:textId="4101E3DD" w:rsidR="008C752C" w:rsidRDefault="008C752C" w:rsidP="006B2886">
      <w:pPr>
        <w:pStyle w:val="0LG"/>
        <w:numPr>
          <w:ilvl w:val="0"/>
          <w:numId w:val="13"/>
        </w:numPr>
        <w:spacing w:after="0" w:afterAutospacing="0"/>
        <w:rPr>
          <w:i/>
        </w:rPr>
      </w:pPr>
      <w:r>
        <w:rPr>
          <w:i/>
        </w:rPr>
        <w:t>A single resource set in each resource setting with repetition = “Off”.</w:t>
      </w:r>
    </w:p>
    <w:p w14:paraId="0AB07800" w14:textId="77777777" w:rsidR="006B2886" w:rsidRDefault="006B2886" w:rsidP="006B2886">
      <w:pPr>
        <w:pStyle w:val="0LG"/>
        <w:numPr>
          <w:ilvl w:val="0"/>
          <w:numId w:val="13"/>
        </w:numPr>
        <w:spacing w:after="0" w:afterAutospacing="0"/>
        <w:rPr>
          <w:i/>
        </w:rPr>
      </w:pPr>
      <w:r>
        <w:rPr>
          <w:i/>
        </w:rPr>
        <w:t>The UE is configured to report one CSI-RS resource indicator from each resource settings according to the group-based beam reporting.</w:t>
      </w:r>
    </w:p>
    <w:p w14:paraId="4BFE2105" w14:textId="0FAF4341" w:rsidR="006B2886" w:rsidRDefault="006B2886" w:rsidP="006B2886">
      <w:pPr>
        <w:pStyle w:val="0LG"/>
        <w:numPr>
          <w:ilvl w:val="1"/>
          <w:numId w:val="13"/>
        </w:numPr>
        <w:spacing w:after="0" w:afterAutospacing="0"/>
        <w:rPr>
          <w:i/>
        </w:rPr>
      </w:pPr>
      <w:r>
        <w:rPr>
          <w:i/>
        </w:rPr>
        <w:t>The UE reports {CRI</w:t>
      </w:r>
      <w:r w:rsidRPr="006B2886">
        <w:rPr>
          <w:rFonts w:ascii="Times New Roman Italic" w:hAnsi="Times New Roman Italic"/>
          <w:i/>
          <w:vertAlign w:val="subscript"/>
        </w:rPr>
        <w:t>1</w:t>
      </w:r>
      <w:r>
        <w:rPr>
          <w:i/>
        </w:rPr>
        <w:t>, CRI</w:t>
      </w:r>
      <w:r w:rsidRPr="006B2886">
        <w:rPr>
          <w:rFonts w:ascii="Times New Roman Italic" w:hAnsi="Times New Roman Italic"/>
          <w:i/>
          <w:vertAlign w:val="subscript"/>
        </w:rPr>
        <w:t>2</w:t>
      </w:r>
      <w:r>
        <w:rPr>
          <w:i/>
        </w:rPr>
        <w:t>}, where CRI</w:t>
      </w:r>
      <w:r w:rsidRPr="006B2886">
        <w:rPr>
          <w:rFonts w:ascii="Times New Roman Italic" w:hAnsi="Times New Roman Italic"/>
          <w:i/>
          <w:vertAlign w:val="subscript"/>
        </w:rPr>
        <w:t>1</w:t>
      </w:r>
      <w:r>
        <w:rPr>
          <w:i/>
        </w:rPr>
        <w:t xml:space="preserve"> is a CSI-RS indicator within the resource set in the first resource setting and CRI</w:t>
      </w:r>
      <w:r>
        <w:rPr>
          <w:rFonts w:ascii="Times New Roman Italic" w:hAnsi="Times New Roman Italic"/>
          <w:i/>
          <w:vertAlign w:val="subscript"/>
        </w:rPr>
        <w:t>2</w:t>
      </w:r>
      <w:r>
        <w:rPr>
          <w:i/>
        </w:rPr>
        <w:t xml:space="preserve"> is a CSI-RS indicator within the resource set in the second resource setting</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09B766E7" w:rsidR="00475682" w:rsidRDefault="00E468B7" w:rsidP="001456C5">
      <w:pPr>
        <w:pStyle w:val="0LG"/>
        <w:rPr>
          <w:i/>
        </w:rPr>
      </w:pPr>
      <w:r>
        <w:t xml:space="preserve">In this </w:t>
      </w:r>
      <w:r w:rsidRPr="00450893">
        <w:t>contribution</w:t>
      </w:r>
      <w:r>
        <w:t xml:space="preserve">, </w:t>
      </w:r>
      <w:r w:rsidR="00870AD4">
        <w:t>we present our v</w:t>
      </w:r>
      <w:r>
        <w:t>iew</w:t>
      </w:r>
      <w:r w:rsidR="00870AD4">
        <w:t>s</w:t>
      </w:r>
      <w:r w:rsidR="006C2E72">
        <w:t xml:space="preserve"> on</w:t>
      </w:r>
      <w:r w:rsidR="00581586">
        <w:t xml:space="preserve"> </w:t>
      </w:r>
      <w:r w:rsidR="00870AD4">
        <w:t>CSI-RS configuration for group-based beam reporting and t</w:t>
      </w:r>
      <w:r w:rsidR="006C2E72" w:rsidRPr="001456C5">
        <w:t>he</w:t>
      </w:r>
      <w:r w:rsidR="006C2E72">
        <w:t xml:space="preserve"> following </w:t>
      </w:r>
      <w:r w:rsidR="007352A5" w:rsidRPr="007D7950">
        <w:rPr>
          <w:b/>
          <w:u w:val="single"/>
        </w:rPr>
        <w:t>proposal</w:t>
      </w:r>
      <w:r w:rsidR="00CE21E1" w:rsidRPr="007D7950">
        <w:t xml:space="preserve"> </w:t>
      </w:r>
      <w:r w:rsidR="006B2886">
        <w:t>is</w:t>
      </w:r>
      <w:r w:rsidR="006C2E72" w:rsidRPr="007D7950">
        <w:t xml:space="preserve"> made</w:t>
      </w:r>
      <w:r w:rsidR="00AC76CF" w:rsidRPr="007D7950">
        <w:rPr>
          <w:i/>
        </w:rPr>
        <w:t>:</w:t>
      </w:r>
    </w:p>
    <w:p w14:paraId="39472B33" w14:textId="77777777" w:rsidR="006B2886" w:rsidRDefault="006B2886" w:rsidP="006B2886">
      <w:pPr>
        <w:pStyle w:val="0LG"/>
        <w:spacing w:after="0" w:afterAutospacing="0"/>
        <w:rPr>
          <w:i/>
        </w:rPr>
      </w:pPr>
      <w:r w:rsidRPr="008934DB">
        <w:rPr>
          <w:b/>
          <w:u w:val="single"/>
        </w:rPr>
        <w:t xml:space="preserve">Proposal </w:t>
      </w:r>
      <w:r>
        <w:rPr>
          <w:b/>
          <w:u w:val="single"/>
        </w:rPr>
        <w:t>1</w:t>
      </w:r>
      <w:r w:rsidRPr="008934DB">
        <w:t>:</w:t>
      </w:r>
      <w:r>
        <w:rPr>
          <w:i/>
        </w:rPr>
        <w:t xml:space="preserve"> NR supports the following configuration for beam management:</w:t>
      </w:r>
    </w:p>
    <w:p w14:paraId="7A511B44" w14:textId="77777777" w:rsidR="006B2886" w:rsidRDefault="006B2886" w:rsidP="006B2886">
      <w:pPr>
        <w:pStyle w:val="0LG"/>
        <w:numPr>
          <w:ilvl w:val="0"/>
          <w:numId w:val="13"/>
        </w:numPr>
        <w:spacing w:after="0" w:afterAutospacing="0"/>
        <w:rPr>
          <w:i/>
        </w:rPr>
      </w:pPr>
      <w:r>
        <w:rPr>
          <w:i/>
        </w:rPr>
        <w:t>Two resource settings are configured.</w:t>
      </w:r>
    </w:p>
    <w:p w14:paraId="148FF472" w14:textId="77777777" w:rsidR="006B2886" w:rsidRDefault="006B2886" w:rsidP="006B2886">
      <w:pPr>
        <w:pStyle w:val="0LG"/>
        <w:numPr>
          <w:ilvl w:val="0"/>
          <w:numId w:val="13"/>
        </w:numPr>
        <w:spacing w:after="0" w:afterAutospacing="0"/>
        <w:rPr>
          <w:i/>
        </w:rPr>
      </w:pPr>
      <w:r>
        <w:rPr>
          <w:i/>
        </w:rPr>
        <w:t>A single resource set in each resource setting with repetition = “Off”.</w:t>
      </w:r>
    </w:p>
    <w:p w14:paraId="71A16CE3" w14:textId="77777777" w:rsidR="006B2886" w:rsidRDefault="006B2886" w:rsidP="006B2886">
      <w:pPr>
        <w:pStyle w:val="0LG"/>
        <w:numPr>
          <w:ilvl w:val="0"/>
          <w:numId w:val="13"/>
        </w:numPr>
        <w:spacing w:after="0" w:afterAutospacing="0"/>
        <w:rPr>
          <w:i/>
        </w:rPr>
      </w:pPr>
      <w:r>
        <w:rPr>
          <w:i/>
        </w:rPr>
        <w:t>The UE is configured to report one CSI-RS resource indicator from each resource settings according to the group-based beam reporting.</w:t>
      </w:r>
    </w:p>
    <w:p w14:paraId="58DB3880" w14:textId="77777777" w:rsidR="006B2886" w:rsidRDefault="006B2886" w:rsidP="006B2886">
      <w:pPr>
        <w:pStyle w:val="0LG"/>
        <w:numPr>
          <w:ilvl w:val="1"/>
          <w:numId w:val="13"/>
        </w:numPr>
        <w:spacing w:after="0" w:afterAutospacing="0"/>
        <w:rPr>
          <w:i/>
        </w:rPr>
      </w:pPr>
      <w:r>
        <w:rPr>
          <w:i/>
        </w:rPr>
        <w:t>The UE reports {CRI</w:t>
      </w:r>
      <w:r w:rsidRPr="006B2886">
        <w:rPr>
          <w:rFonts w:ascii="Times New Roman Italic" w:hAnsi="Times New Roman Italic"/>
          <w:i/>
          <w:vertAlign w:val="subscript"/>
        </w:rPr>
        <w:t>1</w:t>
      </w:r>
      <w:r>
        <w:rPr>
          <w:i/>
        </w:rPr>
        <w:t>, CRI</w:t>
      </w:r>
      <w:r w:rsidRPr="006B2886">
        <w:rPr>
          <w:rFonts w:ascii="Times New Roman Italic" w:hAnsi="Times New Roman Italic"/>
          <w:i/>
          <w:vertAlign w:val="subscript"/>
        </w:rPr>
        <w:t>2</w:t>
      </w:r>
      <w:r>
        <w:rPr>
          <w:i/>
        </w:rPr>
        <w:t>}, where CRI</w:t>
      </w:r>
      <w:r w:rsidRPr="006B2886">
        <w:rPr>
          <w:rFonts w:ascii="Times New Roman Italic" w:hAnsi="Times New Roman Italic"/>
          <w:i/>
          <w:vertAlign w:val="subscript"/>
        </w:rPr>
        <w:t>1</w:t>
      </w:r>
      <w:r>
        <w:rPr>
          <w:i/>
        </w:rPr>
        <w:t xml:space="preserve"> is a CSI-RS indicator within the resource set in the first resource setting and CRI</w:t>
      </w:r>
      <w:r>
        <w:rPr>
          <w:rFonts w:ascii="Times New Roman Italic" w:hAnsi="Times New Roman Italic"/>
          <w:i/>
          <w:vertAlign w:val="subscript"/>
        </w:rPr>
        <w:t>2</w:t>
      </w:r>
      <w:r>
        <w:rPr>
          <w:i/>
        </w:rPr>
        <w:t xml:space="preserve"> is a CSI-RS indicator within the resource set in the second resource setting</w:t>
      </w:r>
    </w:p>
    <w:p w14:paraId="3537C84E" w14:textId="0EBE0EBE" w:rsidR="002D6B28" w:rsidRPr="006F51DE" w:rsidRDefault="002D6B28" w:rsidP="00870AD4">
      <w:pPr>
        <w:pStyle w:val="0LG"/>
        <w:rPr>
          <w:sz w:val="8"/>
          <w:szCs w:val="8"/>
        </w:rPr>
      </w:pPr>
    </w:p>
    <w:p w14:paraId="5E819F34" w14:textId="77777777" w:rsidR="00A93FE4" w:rsidRPr="00D04E23" w:rsidRDefault="00A93FE4" w:rsidP="00A93FE4">
      <w:pPr>
        <w:pStyle w:val="Heading1"/>
        <w:tabs>
          <w:tab w:val="clear" w:pos="426"/>
          <w:tab w:val="num" w:pos="0"/>
          <w:tab w:val="num" w:pos="432"/>
        </w:tabs>
        <w:ind w:left="799" w:hanging="799"/>
      </w:pPr>
      <w:r w:rsidRPr="00D04E23">
        <w:rPr>
          <w:rFonts w:hint="eastAsia"/>
        </w:rPr>
        <w:t>Reference</w:t>
      </w:r>
      <w:r>
        <w:rPr>
          <w:rFonts w:hint="eastAsia"/>
        </w:rPr>
        <w:t>s</w:t>
      </w:r>
    </w:p>
    <w:p w14:paraId="7E508ED3" w14:textId="3D8EEB1A" w:rsidR="00D82664" w:rsidRDefault="006A768B" w:rsidP="00EF5634">
      <w:pPr>
        <w:pStyle w:val="2222"/>
        <w:numPr>
          <w:ilvl w:val="0"/>
          <w:numId w:val="5"/>
        </w:numPr>
        <w:spacing w:after="120" w:line="288" w:lineRule="auto"/>
        <w:ind w:left="357" w:firstLineChars="0" w:firstLine="0"/>
        <w:rPr>
          <w:rFonts w:cs="Times New Roman"/>
          <w:lang w:eastAsia="ko-KR"/>
        </w:rPr>
      </w:pPr>
      <w:r w:rsidRPr="00D2186A">
        <w:rPr>
          <w:rFonts w:cs="Times New Roman"/>
          <w:lang w:eastAsia="ko-KR"/>
        </w:rPr>
        <w:t>3GPP, RAN1#90, Chairman’s Notes</w:t>
      </w:r>
    </w:p>
    <w:p w14:paraId="6A1C3210" w14:textId="48C4AAD0" w:rsidR="00F6791B" w:rsidRPr="00D2186A" w:rsidRDefault="00F6791B" w:rsidP="00EF5634">
      <w:pPr>
        <w:pStyle w:val="2222"/>
        <w:numPr>
          <w:ilvl w:val="0"/>
          <w:numId w:val="5"/>
        </w:numPr>
        <w:spacing w:after="120" w:line="288" w:lineRule="auto"/>
        <w:ind w:left="357" w:firstLineChars="0" w:firstLine="0"/>
        <w:rPr>
          <w:rFonts w:cs="Times New Roman"/>
          <w:lang w:eastAsia="ko-KR"/>
        </w:rPr>
      </w:pPr>
      <w:r>
        <w:rPr>
          <w:rFonts w:cs="Times New Roman"/>
          <w:lang w:eastAsia="ko-KR"/>
        </w:rPr>
        <w:t>3GPP, RAN1#90b, Chairman’s Notes</w:t>
      </w:r>
    </w:p>
    <w:sectPr w:rsidR="00F6791B" w:rsidRPr="00D2186A"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7677D" w14:textId="77777777" w:rsidR="005F0036" w:rsidRDefault="005F0036">
      <w:r>
        <w:separator/>
      </w:r>
    </w:p>
  </w:endnote>
  <w:endnote w:type="continuationSeparator" w:id="0">
    <w:p w14:paraId="0BA36607" w14:textId="77777777" w:rsidR="005F0036" w:rsidRDefault="005F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FE9BD" w14:textId="77777777" w:rsidR="005F0036" w:rsidRDefault="005F0036">
      <w:r>
        <w:separator/>
      </w:r>
    </w:p>
  </w:footnote>
  <w:footnote w:type="continuationSeparator" w:id="0">
    <w:p w14:paraId="383D76F6" w14:textId="77777777" w:rsidR="005F0036" w:rsidRDefault="005F0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7DF2C82"/>
    <w:multiLevelType w:val="hybridMultilevel"/>
    <w:tmpl w:val="5C64D508"/>
    <w:lvl w:ilvl="0" w:tplc="04090001">
      <w:start w:val="1"/>
      <w:numFmt w:val="bullet"/>
      <w:lvlText w:val=""/>
      <w:lvlJc w:val="left"/>
      <w:pPr>
        <w:ind w:left="1189" w:hanging="360"/>
      </w:pPr>
      <w:rPr>
        <w:rFonts w:ascii="Symbol" w:hAnsi="Symbol" w:hint="default"/>
      </w:rPr>
    </w:lvl>
    <w:lvl w:ilvl="1" w:tplc="04090003">
      <w:start w:val="1"/>
      <w:numFmt w:val="bullet"/>
      <w:lvlText w:val="o"/>
      <w:lvlJc w:val="left"/>
      <w:pPr>
        <w:ind w:left="1909" w:hanging="360"/>
      </w:pPr>
      <w:rPr>
        <w:rFonts w:ascii="Courier New" w:hAnsi="Courier New" w:cs="Courier New" w:hint="default"/>
      </w:rPr>
    </w:lvl>
    <w:lvl w:ilvl="2" w:tplc="04090005" w:tentative="1">
      <w:start w:val="1"/>
      <w:numFmt w:val="bullet"/>
      <w:lvlText w:val=""/>
      <w:lvlJc w:val="left"/>
      <w:pPr>
        <w:ind w:left="2629" w:hanging="360"/>
      </w:pPr>
      <w:rPr>
        <w:rFonts w:ascii="Wingdings" w:hAnsi="Wingdings" w:hint="default"/>
      </w:rPr>
    </w:lvl>
    <w:lvl w:ilvl="3" w:tplc="04090001" w:tentative="1">
      <w:start w:val="1"/>
      <w:numFmt w:val="bullet"/>
      <w:lvlText w:val=""/>
      <w:lvlJc w:val="left"/>
      <w:pPr>
        <w:ind w:left="3349" w:hanging="360"/>
      </w:pPr>
      <w:rPr>
        <w:rFonts w:ascii="Symbol" w:hAnsi="Symbol" w:hint="default"/>
      </w:rPr>
    </w:lvl>
    <w:lvl w:ilvl="4" w:tplc="04090003" w:tentative="1">
      <w:start w:val="1"/>
      <w:numFmt w:val="bullet"/>
      <w:lvlText w:val="o"/>
      <w:lvlJc w:val="left"/>
      <w:pPr>
        <w:ind w:left="4069" w:hanging="360"/>
      </w:pPr>
      <w:rPr>
        <w:rFonts w:ascii="Courier New" w:hAnsi="Courier New" w:cs="Courier New" w:hint="default"/>
      </w:rPr>
    </w:lvl>
    <w:lvl w:ilvl="5" w:tplc="04090005" w:tentative="1">
      <w:start w:val="1"/>
      <w:numFmt w:val="bullet"/>
      <w:lvlText w:val=""/>
      <w:lvlJc w:val="left"/>
      <w:pPr>
        <w:ind w:left="4789" w:hanging="360"/>
      </w:pPr>
      <w:rPr>
        <w:rFonts w:ascii="Wingdings" w:hAnsi="Wingdings" w:hint="default"/>
      </w:rPr>
    </w:lvl>
    <w:lvl w:ilvl="6" w:tplc="04090001" w:tentative="1">
      <w:start w:val="1"/>
      <w:numFmt w:val="bullet"/>
      <w:lvlText w:val=""/>
      <w:lvlJc w:val="left"/>
      <w:pPr>
        <w:ind w:left="5509" w:hanging="360"/>
      </w:pPr>
      <w:rPr>
        <w:rFonts w:ascii="Symbol" w:hAnsi="Symbol" w:hint="default"/>
      </w:rPr>
    </w:lvl>
    <w:lvl w:ilvl="7" w:tplc="04090003" w:tentative="1">
      <w:start w:val="1"/>
      <w:numFmt w:val="bullet"/>
      <w:lvlText w:val="o"/>
      <w:lvlJc w:val="left"/>
      <w:pPr>
        <w:ind w:left="6229" w:hanging="360"/>
      </w:pPr>
      <w:rPr>
        <w:rFonts w:ascii="Courier New" w:hAnsi="Courier New" w:cs="Courier New" w:hint="default"/>
      </w:rPr>
    </w:lvl>
    <w:lvl w:ilvl="8" w:tplc="04090005" w:tentative="1">
      <w:start w:val="1"/>
      <w:numFmt w:val="bullet"/>
      <w:lvlText w:val=""/>
      <w:lvlJc w:val="left"/>
      <w:pPr>
        <w:ind w:left="6949" w:hanging="360"/>
      </w:pPr>
      <w:rPr>
        <w:rFonts w:ascii="Wingdings" w:hAnsi="Wingdings" w:hint="default"/>
      </w:rPr>
    </w:lvl>
  </w:abstractNum>
  <w:abstractNum w:abstractNumId="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1D6F5A"/>
    <w:multiLevelType w:val="hybridMultilevel"/>
    <w:tmpl w:val="2564B1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8"/>
  </w:num>
  <w:num w:numId="4">
    <w:abstractNumId w:val="10"/>
  </w:num>
  <w:num w:numId="5">
    <w:abstractNumId w:val="2"/>
  </w:num>
  <w:num w:numId="6">
    <w:abstractNumId w:val="9"/>
  </w:num>
  <w:num w:numId="7">
    <w:abstractNumId w:val="6"/>
  </w:num>
  <w:num w:numId="8">
    <w:abstractNumId w:val="7"/>
  </w:num>
  <w:num w:numId="9">
    <w:abstractNumId w:val="12"/>
  </w:num>
  <w:num w:numId="10">
    <w:abstractNumId w:val="1"/>
  </w:num>
  <w:num w:numId="11">
    <w:abstractNumId w:val="11"/>
  </w:num>
  <w:num w:numId="12">
    <w:abstractNumId w:val="0"/>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3818"/>
    <w:rsid w:val="000375ED"/>
    <w:rsid w:val="0004152C"/>
    <w:rsid w:val="00043688"/>
    <w:rsid w:val="00045082"/>
    <w:rsid w:val="00046AB8"/>
    <w:rsid w:val="00046EDE"/>
    <w:rsid w:val="000470E3"/>
    <w:rsid w:val="0005019A"/>
    <w:rsid w:val="00051AFF"/>
    <w:rsid w:val="00052776"/>
    <w:rsid w:val="00053930"/>
    <w:rsid w:val="00053F1D"/>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073"/>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B608A"/>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7A"/>
    <w:rsid w:val="00121AC2"/>
    <w:rsid w:val="0012303A"/>
    <w:rsid w:val="00123457"/>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0B1"/>
    <w:rsid w:val="00136E4B"/>
    <w:rsid w:val="00137048"/>
    <w:rsid w:val="00137383"/>
    <w:rsid w:val="001379DE"/>
    <w:rsid w:val="00137C06"/>
    <w:rsid w:val="00140E28"/>
    <w:rsid w:val="0014343A"/>
    <w:rsid w:val="00143869"/>
    <w:rsid w:val="001447EC"/>
    <w:rsid w:val="00144F57"/>
    <w:rsid w:val="001456C5"/>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01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42EC"/>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3FB0"/>
    <w:rsid w:val="002044FD"/>
    <w:rsid w:val="00205935"/>
    <w:rsid w:val="00205DF1"/>
    <w:rsid w:val="00206B7A"/>
    <w:rsid w:val="00207FA4"/>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9D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34FD"/>
    <w:rsid w:val="00284524"/>
    <w:rsid w:val="002852BE"/>
    <w:rsid w:val="0028637B"/>
    <w:rsid w:val="00287951"/>
    <w:rsid w:val="00287F14"/>
    <w:rsid w:val="002904E3"/>
    <w:rsid w:val="00290AEF"/>
    <w:rsid w:val="00290BE2"/>
    <w:rsid w:val="0029296E"/>
    <w:rsid w:val="00293E6E"/>
    <w:rsid w:val="00294508"/>
    <w:rsid w:val="0029579F"/>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37C"/>
    <w:rsid w:val="002C46A5"/>
    <w:rsid w:val="002C4AA4"/>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E776D"/>
    <w:rsid w:val="002F00C5"/>
    <w:rsid w:val="002F00DD"/>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3260"/>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60211"/>
    <w:rsid w:val="00360AF9"/>
    <w:rsid w:val="00361538"/>
    <w:rsid w:val="00361D72"/>
    <w:rsid w:val="00362262"/>
    <w:rsid w:val="003626DE"/>
    <w:rsid w:val="00362D53"/>
    <w:rsid w:val="00362DB7"/>
    <w:rsid w:val="00363312"/>
    <w:rsid w:val="003636D3"/>
    <w:rsid w:val="00363F8E"/>
    <w:rsid w:val="00364A48"/>
    <w:rsid w:val="00364A9A"/>
    <w:rsid w:val="00367444"/>
    <w:rsid w:val="00367C76"/>
    <w:rsid w:val="00367F5B"/>
    <w:rsid w:val="00370382"/>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59E"/>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1BB"/>
    <w:rsid w:val="003E2779"/>
    <w:rsid w:val="003E633B"/>
    <w:rsid w:val="003E6C59"/>
    <w:rsid w:val="003F00C5"/>
    <w:rsid w:val="003F0727"/>
    <w:rsid w:val="003F0876"/>
    <w:rsid w:val="003F0A78"/>
    <w:rsid w:val="003F1546"/>
    <w:rsid w:val="003F1A3F"/>
    <w:rsid w:val="003F3471"/>
    <w:rsid w:val="003F3C26"/>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6985"/>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893"/>
    <w:rsid w:val="00450C48"/>
    <w:rsid w:val="0045222C"/>
    <w:rsid w:val="00452E54"/>
    <w:rsid w:val="004530DE"/>
    <w:rsid w:val="0045322C"/>
    <w:rsid w:val="004540F0"/>
    <w:rsid w:val="00454D22"/>
    <w:rsid w:val="00455E7A"/>
    <w:rsid w:val="00460DE0"/>
    <w:rsid w:val="00461C28"/>
    <w:rsid w:val="004624A3"/>
    <w:rsid w:val="004629D7"/>
    <w:rsid w:val="00465F1F"/>
    <w:rsid w:val="0046666D"/>
    <w:rsid w:val="00467A29"/>
    <w:rsid w:val="0047010E"/>
    <w:rsid w:val="00470858"/>
    <w:rsid w:val="00470D36"/>
    <w:rsid w:val="00470DC9"/>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10D9"/>
    <w:rsid w:val="004A2873"/>
    <w:rsid w:val="004A2F45"/>
    <w:rsid w:val="004A360E"/>
    <w:rsid w:val="004A43B9"/>
    <w:rsid w:val="004A4659"/>
    <w:rsid w:val="004A4968"/>
    <w:rsid w:val="004A5660"/>
    <w:rsid w:val="004A574A"/>
    <w:rsid w:val="004A5A2F"/>
    <w:rsid w:val="004A73B7"/>
    <w:rsid w:val="004B02A2"/>
    <w:rsid w:val="004B0763"/>
    <w:rsid w:val="004B1BCB"/>
    <w:rsid w:val="004B24D8"/>
    <w:rsid w:val="004B269B"/>
    <w:rsid w:val="004B2890"/>
    <w:rsid w:val="004B370D"/>
    <w:rsid w:val="004B37FF"/>
    <w:rsid w:val="004B38E1"/>
    <w:rsid w:val="004B3FBF"/>
    <w:rsid w:val="004B461B"/>
    <w:rsid w:val="004B4C96"/>
    <w:rsid w:val="004B4DB7"/>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4BB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B15"/>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079"/>
    <w:rsid w:val="00555F2F"/>
    <w:rsid w:val="00557A7B"/>
    <w:rsid w:val="00564637"/>
    <w:rsid w:val="00565CAE"/>
    <w:rsid w:val="00567B39"/>
    <w:rsid w:val="00570B8D"/>
    <w:rsid w:val="0057213A"/>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255"/>
    <w:rsid w:val="0059548B"/>
    <w:rsid w:val="00595B38"/>
    <w:rsid w:val="00597F38"/>
    <w:rsid w:val="005A1CF9"/>
    <w:rsid w:val="005A1D16"/>
    <w:rsid w:val="005A1F16"/>
    <w:rsid w:val="005A243A"/>
    <w:rsid w:val="005A25A5"/>
    <w:rsid w:val="005A2BF4"/>
    <w:rsid w:val="005A490C"/>
    <w:rsid w:val="005A4C2A"/>
    <w:rsid w:val="005A73AC"/>
    <w:rsid w:val="005A7427"/>
    <w:rsid w:val="005A7766"/>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0036"/>
    <w:rsid w:val="005F1FBE"/>
    <w:rsid w:val="005F4E6B"/>
    <w:rsid w:val="005F514C"/>
    <w:rsid w:val="005F5B11"/>
    <w:rsid w:val="005F5BAD"/>
    <w:rsid w:val="005F7EE3"/>
    <w:rsid w:val="00600C24"/>
    <w:rsid w:val="00600CDE"/>
    <w:rsid w:val="00601AD2"/>
    <w:rsid w:val="00601EA9"/>
    <w:rsid w:val="0060297E"/>
    <w:rsid w:val="00603253"/>
    <w:rsid w:val="0060460B"/>
    <w:rsid w:val="006047C8"/>
    <w:rsid w:val="00605580"/>
    <w:rsid w:val="00605798"/>
    <w:rsid w:val="006067A9"/>
    <w:rsid w:val="00606C61"/>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6231"/>
    <w:rsid w:val="006377FF"/>
    <w:rsid w:val="0064299C"/>
    <w:rsid w:val="00642A83"/>
    <w:rsid w:val="00643083"/>
    <w:rsid w:val="006458B7"/>
    <w:rsid w:val="00645E63"/>
    <w:rsid w:val="00647880"/>
    <w:rsid w:val="0065003C"/>
    <w:rsid w:val="006508A3"/>
    <w:rsid w:val="006515BC"/>
    <w:rsid w:val="00651A61"/>
    <w:rsid w:val="00653A11"/>
    <w:rsid w:val="00656093"/>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AC2"/>
    <w:rsid w:val="00684B10"/>
    <w:rsid w:val="00685BF2"/>
    <w:rsid w:val="0068613C"/>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A768B"/>
    <w:rsid w:val="006B1826"/>
    <w:rsid w:val="006B1A8D"/>
    <w:rsid w:val="006B2886"/>
    <w:rsid w:val="006B347E"/>
    <w:rsid w:val="006B4275"/>
    <w:rsid w:val="006B43E1"/>
    <w:rsid w:val="006B458A"/>
    <w:rsid w:val="006B4AAD"/>
    <w:rsid w:val="006B5A69"/>
    <w:rsid w:val="006B6EFB"/>
    <w:rsid w:val="006B7556"/>
    <w:rsid w:val="006C02D8"/>
    <w:rsid w:val="006C0965"/>
    <w:rsid w:val="006C292A"/>
    <w:rsid w:val="006C2CEB"/>
    <w:rsid w:val="006C2E72"/>
    <w:rsid w:val="006C4640"/>
    <w:rsid w:val="006C6A11"/>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3962"/>
    <w:rsid w:val="006E5428"/>
    <w:rsid w:val="006E6697"/>
    <w:rsid w:val="006E6A76"/>
    <w:rsid w:val="006E7A3C"/>
    <w:rsid w:val="006F0DC2"/>
    <w:rsid w:val="006F1012"/>
    <w:rsid w:val="006F199F"/>
    <w:rsid w:val="006F204A"/>
    <w:rsid w:val="006F4BD2"/>
    <w:rsid w:val="006F4D44"/>
    <w:rsid w:val="006F4D8E"/>
    <w:rsid w:val="006F51DE"/>
    <w:rsid w:val="006F6EF9"/>
    <w:rsid w:val="006F79E1"/>
    <w:rsid w:val="006F7BCF"/>
    <w:rsid w:val="00700AE0"/>
    <w:rsid w:val="00701529"/>
    <w:rsid w:val="0070274F"/>
    <w:rsid w:val="00703790"/>
    <w:rsid w:val="0070414A"/>
    <w:rsid w:val="00705B9C"/>
    <w:rsid w:val="00706011"/>
    <w:rsid w:val="00706905"/>
    <w:rsid w:val="007069B1"/>
    <w:rsid w:val="00707D33"/>
    <w:rsid w:val="0071081E"/>
    <w:rsid w:val="007110E6"/>
    <w:rsid w:val="00711976"/>
    <w:rsid w:val="007130BE"/>
    <w:rsid w:val="00713B0B"/>
    <w:rsid w:val="00713F3B"/>
    <w:rsid w:val="00714030"/>
    <w:rsid w:val="007155D3"/>
    <w:rsid w:val="007177ED"/>
    <w:rsid w:val="00720D81"/>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484"/>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58DE"/>
    <w:rsid w:val="007E63F4"/>
    <w:rsid w:val="007E70F4"/>
    <w:rsid w:val="007E7FB0"/>
    <w:rsid w:val="007F400E"/>
    <w:rsid w:val="007F6C48"/>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BF7"/>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27768"/>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2D10"/>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679FF"/>
    <w:rsid w:val="00870A96"/>
    <w:rsid w:val="00870AD4"/>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3D3A"/>
    <w:rsid w:val="00884784"/>
    <w:rsid w:val="00884FE0"/>
    <w:rsid w:val="00885192"/>
    <w:rsid w:val="008876A1"/>
    <w:rsid w:val="00887E19"/>
    <w:rsid w:val="008903AE"/>
    <w:rsid w:val="00890B6E"/>
    <w:rsid w:val="00891393"/>
    <w:rsid w:val="008915E9"/>
    <w:rsid w:val="00891FDD"/>
    <w:rsid w:val="00892EF8"/>
    <w:rsid w:val="00893197"/>
    <w:rsid w:val="008934DB"/>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C0511"/>
    <w:rsid w:val="008C2995"/>
    <w:rsid w:val="008C3FDD"/>
    <w:rsid w:val="008C5D63"/>
    <w:rsid w:val="008C752C"/>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E6FF7"/>
    <w:rsid w:val="008F2B67"/>
    <w:rsid w:val="008F301F"/>
    <w:rsid w:val="008F36EC"/>
    <w:rsid w:val="008F3F16"/>
    <w:rsid w:val="008F55A4"/>
    <w:rsid w:val="008F6B64"/>
    <w:rsid w:val="008F6E95"/>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0D11"/>
    <w:rsid w:val="0092185C"/>
    <w:rsid w:val="00921C98"/>
    <w:rsid w:val="00922230"/>
    <w:rsid w:val="0092441A"/>
    <w:rsid w:val="00924E19"/>
    <w:rsid w:val="0092530C"/>
    <w:rsid w:val="00925351"/>
    <w:rsid w:val="00925AA2"/>
    <w:rsid w:val="009304A9"/>
    <w:rsid w:val="00930744"/>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6"/>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65"/>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2E77"/>
    <w:rsid w:val="009D3087"/>
    <w:rsid w:val="009D3E8C"/>
    <w:rsid w:val="009D45C5"/>
    <w:rsid w:val="009D6F2A"/>
    <w:rsid w:val="009E22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714"/>
    <w:rsid w:val="00A328DA"/>
    <w:rsid w:val="00A3347B"/>
    <w:rsid w:val="00A33E4A"/>
    <w:rsid w:val="00A368E9"/>
    <w:rsid w:val="00A371FA"/>
    <w:rsid w:val="00A37A66"/>
    <w:rsid w:val="00A40AD6"/>
    <w:rsid w:val="00A41899"/>
    <w:rsid w:val="00A41C85"/>
    <w:rsid w:val="00A42738"/>
    <w:rsid w:val="00A42B2B"/>
    <w:rsid w:val="00A42B9F"/>
    <w:rsid w:val="00A4626E"/>
    <w:rsid w:val="00A471C4"/>
    <w:rsid w:val="00A47A1D"/>
    <w:rsid w:val="00A47A54"/>
    <w:rsid w:val="00A50553"/>
    <w:rsid w:val="00A51FC5"/>
    <w:rsid w:val="00A53166"/>
    <w:rsid w:val="00A53A42"/>
    <w:rsid w:val="00A5697C"/>
    <w:rsid w:val="00A60685"/>
    <w:rsid w:val="00A60EBA"/>
    <w:rsid w:val="00A61895"/>
    <w:rsid w:val="00A6241F"/>
    <w:rsid w:val="00A63CBE"/>
    <w:rsid w:val="00A63D53"/>
    <w:rsid w:val="00A6611E"/>
    <w:rsid w:val="00A668FE"/>
    <w:rsid w:val="00A67623"/>
    <w:rsid w:val="00A70256"/>
    <w:rsid w:val="00A70D7D"/>
    <w:rsid w:val="00A70F6F"/>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2E88"/>
    <w:rsid w:val="00A83127"/>
    <w:rsid w:val="00A83669"/>
    <w:rsid w:val="00A846F3"/>
    <w:rsid w:val="00A84E99"/>
    <w:rsid w:val="00A85F48"/>
    <w:rsid w:val="00A86177"/>
    <w:rsid w:val="00A930E9"/>
    <w:rsid w:val="00A93D0A"/>
    <w:rsid w:val="00A93FE4"/>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361"/>
    <w:rsid w:val="00AE18B3"/>
    <w:rsid w:val="00AE258F"/>
    <w:rsid w:val="00AE2D81"/>
    <w:rsid w:val="00AE37BC"/>
    <w:rsid w:val="00AE3ED8"/>
    <w:rsid w:val="00AE4511"/>
    <w:rsid w:val="00AE48F2"/>
    <w:rsid w:val="00AE5FB0"/>
    <w:rsid w:val="00AE619F"/>
    <w:rsid w:val="00AE64B0"/>
    <w:rsid w:val="00AE6811"/>
    <w:rsid w:val="00AE6C27"/>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1F71"/>
    <w:rsid w:val="00B024C5"/>
    <w:rsid w:val="00B03B60"/>
    <w:rsid w:val="00B058D3"/>
    <w:rsid w:val="00B07393"/>
    <w:rsid w:val="00B10EBC"/>
    <w:rsid w:val="00B12C3B"/>
    <w:rsid w:val="00B12CB3"/>
    <w:rsid w:val="00B12EF7"/>
    <w:rsid w:val="00B12F29"/>
    <w:rsid w:val="00B13446"/>
    <w:rsid w:val="00B140BD"/>
    <w:rsid w:val="00B14D91"/>
    <w:rsid w:val="00B15DEB"/>
    <w:rsid w:val="00B16D4B"/>
    <w:rsid w:val="00B17653"/>
    <w:rsid w:val="00B17AD6"/>
    <w:rsid w:val="00B202C2"/>
    <w:rsid w:val="00B202CD"/>
    <w:rsid w:val="00B202F1"/>
    <w:rsid w:val="00B205A5"/>
    <w:rsid w:val="00B205C5"/>
    <w:rsid w:val="00B2075D"/>
    <w:rsid w:val="00B2265E"/>
    <w:rsid w:val="00B22C7A"/>
    <w:rsid w:val="00B239F3"/>
    <w:rsid w:val="00B25ADD"/>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75C"/>
    <w:rsid w:val="00B51895"/>
    <w:rsid w:val="00B53455"/>
    <w:rsid w:val="00B53B8E"/>
    <w:rsid w:val="00B56EEA"/>
    <w:rsid w:val="00B608DB"/>
    <w:rsid w:val="00B60F97"/>
    <w:rsid w:val="00B60FD5"/>
    <w:rsid w:val="00B61D56"/>
    <w:rsid w:val="00B61F3B"/>
    <w:rsid w:val="00B6315E"/>
    <w:rsid w:val="00B64CB1"/>
    <w:rsid w:val="00B656AE"/>
    <w:rsid w:val="00B65AFC"/>
    <w:rsid w:val="00B65B07"/>
    <w:rsid w:val="00B66321"/>
    <w:rsid w:val="00B66CC5"/>
    <w:rsid w:val="00B67362"/>
    <w:rsid w:val="00B67BFC"/>
    <w:rsid w:val="00B7008A"/>
    <w:rsid w:val="00B7077E"/>
    <w:rsid w:val="00B712A8"/>
    <w:rsid w:val="00B71576"/>
    <w:rsid w:val="00B71CD5"/>
    <w:rsid w:val="00B71D72"/>
    <w:rsid w:val="00B73C8D"/>
    <w:rsid w:val="00B75921"/>
    <w:rsid w:val="00B764E8"/>
    <w:rsid w:val="00B7692A"/>
    <w:rsid w:val="00B7737D"/>
    <w:rsid w:val="00B774A4"/>
    <w:rsid w:val="00B80475"/>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5EAC"/>
    <w:rsid w:val="00BA7A86"/>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5D1"/>
    <w:rsid w:val="00BC2F28"/>
    <w:rsid w:val="00BC5ECA"/>
    <w:rsid w:val="00BC6B61"/>
    <w:rsid w:val="00BD00FA"/>
    <w:rsid w:val="00BD123B"/>
    <w:rsid w:val="00BD215F"/>
    <w:rsid w:val="00BD33B2"/>
    <w:rsid w:val="00BD4462"/>
    <w:rsid w:val="00BD7555"/>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1946"/>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17FCF"/>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427"/>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1C26"/>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06AB"/>
    <w:rsid w:val="00CA18DB"/>
    <w:rsid w:val="00CA1F5C"/>
    <w:rsid w:val="00CA220D"/>
    <w:rsid w:val="00CA22E2"/>
    <w:rsid w:val="00CA37ED"/>
    <w:rsid w:val="00CA440A"/>
    <w:rsid w:val="00CA56C6"/>
    <w:rsid w:val="00CA698D"/>
    <w:rsid w:val="00CA7883"/>
    <w:rsid w:val="00CB0153"/>
    <w:rsid w:val="00CB0560"/>
    <w:rsid w:val="00CB1F70"/>
    <w:rsid w:val="00CB25C5"/>
    <w:rsid w:val="00CB2C08"/>
    <w:rsid w:val="00CB3FA8"/>
    <w:rsid w:val="00CB414B"/>
    <w:rsid w:val="00CB4582"/>
    <w:rsid w:val="00CB6875"/>
    <w:rsid w:val="00CB7374"/>
    <w:rsid w:val="00CB79AA"/>
    <w:rsid w:val="00CB7DB8"/>
    <w:rsid w:val="00CC05AF"/>
    <w:rsid w:val="00CC109A"/>
    <w:rsid w:val="00CC1560"/>
    <w:rsid w:val="00CC27A1"/>
    <w:rsid w:val="00CC29C7"/>
    <w:rsid w:val="00CC29CE"/>
    <w:rsid w:val="00CC2B16"/>
    <w:rsid w:val="00CC2D87"/>
    <w:rsid w:val="00CC2EC6"/>
    <w:rsid w:val="00CC423C"/>
    <w:rsid w:val="00CC4633"/>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4A43"/>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186A"/>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C7D"/>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07F6"/>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3CF"/>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55C"/>
    <w:rsid w:val="00E04943"/>
    <w:rsid w:val="00E052E0"/>
    <w:rsid w:val="00E063DF"/>
    <w:rsid w:val="00E07A6B"/>
    <w:rsid w:val="00E10B86"/>
    <w:rsid w:val="00E11BD7"/>
    <w:rsid w:val="00E11D4C"/>
    <w:rsid w:val="00E13802"/>
    <w:rsid w:val="00E141E0"/>
    <w:rsid w:val="00E1486B"/>
    <w:rsid w:val="00E14E0C"/>
    <w:rsid w:val="00E14E59"/>
    <w:rsid w:val="00E152CF"/>
    <w:rsid w:val="00E158C4"/>
    <w:rsid w:val="00E15AA3"/>
    <w:rsid w:val="00E15C6F"/>
    <w:rsid w:val="00E16DF8"/>
    <w:rsid w:val="00E20476"/>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46EEC"/>
    <w:rsid w:val="00E50821"/>
    <w:rsid w:val="00E519FE"/>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B39"/>
    <w:rsid w:val="00E65EE0"/>
    <w:rsid w:val="00E66160"/>
    <w:rsid w:val="00E67F31"/>
    <w:rsid w:val="00E70DE5"/>
    <w:rsid w:val="00E71E31"/>
    <w:rsid w:val="00E725B1"/>
    <w:rsid w:val="00E73012"/>
    <w:rsid w:val="00E732B2"/>
    <w:rsid w:val="00E7601D"/>
    <w:rsid w:val="00E76B97"/>
    <w:rsid w:val="00E777F8"/>
    <w:rsid w:val="00E80BC1"/>
    <w:rsid w:val="00E8158A"/>
    <w:rsid w:val="00E81B5B"/>
    <w:rsid w:val="00E822CD"/>
    <w:rsid w:val="00E826AB"/>
    <w:rsid w:val="00E82CCE"/>
    <w:rsid w:val="00E84296"/>
    <w:rsid w:val="00E84B03"/>
    <w:rsid w:val="00E8614A"/>
    <w:rsid w:val="00E86E31"/>
    <w:rsid w:val="00E87A93"/>
    <w:rsid w:val="00E87B10"/>
    <w:rsid w:val="00E902AB"/>
    <w:rsid w:val="00E90C53"/>
    <w:rsid w:val="00E90F78"/>
    <w:rsid w:val="00E9129A"/>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8FA"/>
    <w:rsid w:val="00EC3ACA"/>
    <w:rsid w:val="00EC4051"/>
    <w:rsid w:val="00EC4AF7"/>
    <w:rsid w:val="00EC5328"/>
    <w:rsid w:val="00EC62BA"/>
    <w:rsid w:val="00EC7923"/>
    <w:rsid w:val="00ED007E"/>
    <w:rsid w:val="00ED00DE"/>
    <w:rsid w:val="00ED048F"/>
    <w:rsid w:val="00ED0992"/>
    <w:rsid w:val="00ED0A4F"/>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607"/>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4C9"/>
    <w:rsid w:val="00F56C05"/>
    <w:rsid w:val="00F56E59"/>
    <w:rsid w:val="00F61161"/>
    <w:rsid w:val="00F6182E"/>
    <w:rsid w:val="00F628A6"/>
    <w:rsid w:val="00F62EA8"/>
    <w:rsid w:val="00F632FA"/>
    <w:rsid w:val="00F63B0A"/>
    <w:rsid w:val="00F63DC4"/>
    <w:rsid w:val="00F63E12"/>
    <w:rsid w:val="00F6537B"/>
    <w:rsid w:val="00F66D2F"/>
    <w:rsid w:val="00F67546"/>
    <w:rsid w:val="00F6791B"/>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750"/>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5C4"/>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0027"/>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636231"/>
    <w:pPr>
      <w:spacing w:after="100" w:afterAutospacing="1" w:line="288" w:lineRule="auto"/>
      <w:ind w:firstLineChars="0" w:firstLine="360"/>
    </w:pPr>
    <w:rPr>
      <w:sz w:val="22"/>
      <w:lang w:val="en-US"/>
    </w:rPr>
  </w:style>
  <w:style w:type="character" w:customStyle="1" w:styleId="0LGChar">
    <w:name w:val="0LG Char"/>
    <w:basedOn w:val="maintextChar"/>
    <w:link w:val="0LG"/>
    <w:rsid w:val="00636231"/>
    <w:rPr>
      <w:rFonts w:eastAsia="Malgun Gothic" w:cs="Batang"/>
      <w:sz w:val="22"/>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 w:type="paragraph" w:customStyle="1" w:styleId="RAN1bullet1">
    <w:name w:val="RAN1 bullet1"/>
    <w:basedOn w:val="Normal"/>
    <w:link w:val="RAN1bullet1Char"/>
    <w:qFormat/>
    <w:rsid w:val="00F6791B"/>
    <w:pPr>
      <w:numPr>
        <w:numId w:val="10"/>
      </w:numPr>
      <w:spacing w:after="0"/>
    </w:pPr>
    <w:rPr>
      <w:rFonts w:ascii="Times" w:eastAsia="Batang" w:hAnsi="Times"/>
      <w:szCs w:val="24"/>
      <w:lang w:eastAsia="x-none"/>
    </w:rPr>
  </w:style>
  <w:style w:type="paragraph" w:customStyle="1" w:styleId="RAN1bullet2">
    <w:name w:val="RAN1 bullet2"/>
    <w:basedOn w:val="Normal"/>
    <w:link w:val="RAN1bullet2Char"/>
    <w:qFormat/>
    <w:rsid w:val="00F6791B"/>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rsid w:val="00F6791B"/>
    <w:rPr>
      <w:rFonts w:ascii="Times" w:hAnsi="Times"/>
      <w:szCs w:val="24"/>
      <w:lang w:val="en-GB" w:eastAsia="x-none"/>
    </w:rPr>
  </w:style>
  <w:style w:type="paragraph" w:customStyle="1" w:styleId="RAN1bullet3">
    <w:name w:val="RAN1 bullet3"/>
    <w:basedOn w:val="RAN1bullet2"/>
    <w:link w:val="RAN1bullet3Char"/>
    <w:qFormat/>
    <w:rsid w:val="00F6791B"/>
    <w:pPr>
      <w:numPr>
        <w:ilvl w:val="2"/>
        <w:numId w:val="11"/>
      </w:numPr>
    </w:pPr>
  </w:style>
  <w:style w:type="character" w:customStyle="1" w:styleId="RAN1bullet2Char">
    <w:name w:val="RAN1 bullet2 Char"/>
    <w:link w:val="RAN1bullet2"/>
    <w:rsid w:val="00F6791B"/>
    <w:rPr>
      <w:rFonts w:ascii="Times" w:hAnsi="Times"/>
      <w:lang w:eastAsia="en-US"/>
    </w:rPr>
  </w:style>
  <w:style w:type="character" w:customStyle="1" w:styleId="RAN1bullet3Char">
    <w:name w:val="RAN1 bullet3 Char"/>
    <w:link w:val="RAN1bullet3"/>
    <w:rsid w:val="00F6791B"/>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303D7-31C3-444C-9F6E-39D5C8A2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3</Pages>
  <Words>980</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133</cp:revision>
  <cp:lastPrinted>2012-03-15T11:36:00Z</cp:lastPrinted>
  <dcterms:created xsi:type="dcterms:W3CDTF">2017-03-23T17:16:00Z</dcterms:created>
  <dcterms:modified xsi:type="dcterms:W3CDTF">2017-11-17T20:06:00Z</dcterms:modified>
</cp:coreProperties>
</file>