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80" w:rsidRPr="00FA57D6" w:rsidRDefault="007C3C80" w:rsidP="006171D1">
      <w:pPr>
        <w:tabs>
          <w:tab w:val="left" w:pos="1500"/>
        </w:tabs>
        <w:overflowPunct w:val="0"/>
        <w:autoSpaceDE w:val="0"/>
        <w:autoSpaceDN w:val="0"/>
        <w:adjustRightInd w:val="0"/>
        <w:spacing w:after="0" w:line="276" w:lineRule="auto"/>
        <w:textAlignment w:val="baseline"/>
        <w:rPr>
          <w:rFonts w:ascii="Arial" w:eastAsiaTheme="minorEastAsia" w:hAnsi="Arial"/>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sidR="0064534D">
        <w:rPr>
          <w:rFonts w:ascii="Arial" w:eastAsiaTheme="minorEastAsia" w:hAnsi="Arial" w:hint="eastAsia"/>
          <w:b/>
          <w:sz w:val="22"/>
          <w:szCs w:val="22"/>
          <w:lang w:eastAsia="zh-CN"/>
        </w:rPr>
        <w:t>1</w:t>
      </w:r>
      <w:r w:rsidRPr="00CC01AE">
        <w:rPr>
          <w:rFonts w:ascii="Arial" w:eastAsia="MS Mincho" w:hAnsi="Arial" w:hint="eastAsia"/>
          <w:b/>
          <w:sz w:val="22"/>
          <w:szCs w:val="22"/>
          <w:lang w:eastAsia="zh-CN"/>
        </w:rPr>
        <w:t xml:space="preserve">      </w:t>
      </w:r>
      <w:r w:rsidR="0064534D">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009F605E">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0083198E" w:rsidRPr="0083198E">
        <w:rPr>
          <w:rFonts w:ascii="Arial" w:eastAsia="MS Mincho" w:hAnsi="Arial"/>
          <w:b/>
          <w:sz w:val="22"/>
          <w:szCs w:val="22"/>
          <w:lang w:eastAsia="zh-CN"/>
        </w:rPr>
        <w:t>R1-17</w:t>
      </w:r>
      <w:r w:rsidR="002F5A81">
        <w:rPr>
          <w:rFonts w:ascii="Arial" w:eastAsiaTheme="minorEastAsia" w:hAnsi="Arial" w:hint="eastAsia"/>
          <w:b/>
          <w:sz w:val="22"/>
          <w:szCs w:val="22"/>
          <w:lang w:eastAsia="zh-CN"/>
        </w:rPr>
        <w:t>20260</w:t>
      </w:r>
    </w:p>
    <w:p w:rsidR="007C3C80" w:rsidRPr="00CC01AE" w:rsidRDefault="0064534D" w:rsidP="007C3C8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64534D">
        <w:rPr>
          <w:rFonts w:ascii="Arial" w:eastAsiaTheme="minorEastAsia" w:hAnsi="Arial" w:hint="eastAsia"/>
          <w:b/>
          <w:sz w:val="22"/>
          <w:szCs w:val="22"/>
          <w:lang w:eastAsia="zh-CN"/>
        </w:rPr>
        <w:t>Reno</w:t>
      </w:r>
      <w:r w:rsidR="007C3C80" w:rsidRPr="0064534D">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USA</w:t>
      </w:r>
      <w:r w:rsidR="007C3C80" w:rsidRPr="0064534D">
        <w:rPr>
          <w:rFonts w:ascii="Arial" w:eastAsiaTheme="minorEastAsia" w:hAnsi="Arial" w:hint="eastAsia"/>
          <w:b/>
          <w:sz w:val="22"/>
          <w:szCs w:val="22"/>
          <w:lang w:eastAsia="zh-CN"/>
        </w:rPr>
        <w:t>,</w:t>
      </w:r>
      <w:r w:rsidR="007C3C80" w:rsidRPr="0064534D">
        <w:rPr>
          <w:rFonts w:ascii="Arial" w:eastAsiaTheme="minorEastAsia" w:hAnsi="Arial"/>
          <w:b/>
          <w:sz w:val="22"/>
          <w:szCs w:val="22"/>
          <w:lang w:eastAsia="zh-CN"/>
        </w:rPr>
        <w:t xml:space="preserve"> </w:t>
      </w:r>
      <w:r w:rsidRPr="0064534D">
        <w:rPr>
          <w:rFonts w:ascii="Arial" w:eastAsiaTheme="minorEastAsia" w:hAnsi="Arial"/>
          <w:b/>
          <w:sz w:val="22"/>
          <w:szCs w:val="22"/>
          <w:lang w:eastAsia="zh-CN"/>
        </w:rPr>
        <w:t>November 27th – December 1st, 2017</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1518EE">
        <w:rPr>
          <w:rFonts w:ascii="Arial" w:eastAsiaTheme="minorEastAsia" w:hAnsi="Arial" w:hint="eastAsia"/>
          <w:b/>
          <w:sz w:val="22"/>
          <w:szCs w:val="22"/>
          <w:lang w:eastAsia="zh-CN"/>
        </w:rPr>
        <w:t>6.2.</w:t>
      </w:r>
      <w:r w:rsidR="001A1774">
        <w:rPr>
          <w:rFonts w:ascii="Arial" w:eastAsiaTheme="minorEastAsia" w:hAnsi="Arial" w:hint="eastAsia"/>
          <w:b/>
          <w:sz w:val="22"/>
          <w:szCs w:val="22"/>
          <w:lang w:eastAsia="zh-CN"/>
        </w:rPr>
        <w:t>5</w:t>
      </w:r>
      <w:r w:rsidR="001518EE">
        <w:rPr>
          <w:rFonts w:ascii="Arial" w:eastAsiaTheme="minorEastAsia" w:hAnsi="Arial" w:hint="eastAsia"/>
          <w:b/>
          <w:sz w:val="22"/>
          <w:szCs w:val="22"/>
          <w:lang w:eastAsia="zh-CN"/>
        </w:rPr>
        <w:t>.2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D401A9">
        <w:rPr>
          <w:rFonts w:ascii="Arial" w:eastAsiaTheme="minorEastAsia" w:hAnsi="Arial" w:hint="eastAsia"/>
          <w:b/>
          <w:sz w:val="22"/>
          <w:szCs w:val="22"/>
          <w:lang w:eastAsia="zh-CN"/>
        </w:rPr>
        <w:t xml:space="preserve">Early data transmission </w:t>
      </w:r>
      <w:r w:rsidR="00820E58" w:rsidRPr="00820E58">
        <w:rPr>
          <w:rFonts w:ascii="Arial" w:eastAsiaTheme="minorEastAsia" w:hAnsi="Arial"/>
          <w:b/>
          <w:sz w:val="22"/>
          <w:szCs w:val="22"/>
          <w:lang w:eastAsia="zh-CN"/>
        </w:rPr>
        <w:t xml:space="preserve">for </w:t>
      </w:r>
      <w:r w:rsidR="00901A38">
        <w:rPr>
          <w:rFonts w:ascii="Arial" w:eastAsiaTheme="minorEastAsia" w:hAnsi="Arial" w:hint="eastAsia"/>
          <w:b/>
          <w:sz w:val="22"/>
          <w:szCs w:val="22"/>
          <w:lang w:eastAsia="zh-CN"/>
        </w:rPr>
        <w:t>eMTC</w:t>
      </w:r>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1"/>
        <w:jc w:val="both"/>
        <w:rPr>
          <w:sz w:val="32"/>
          <w:szCs w:val="32"/>
          <w:lang w:val="en-US" w:eastAsia="ko-KR"/>
        </w:rPr>
      </w:pPr>
      <w:r w:rsidRPr="00FC5726">
        <w:rPr>
          <w:sz w:val="32"/>
          <w:szCs w:val="32"/>
          <w:lang w:val="en-US" w:eastAsia="ko-KR"/>
        </w:rPr>
        <w:t>Introduction</w:t>
      </w:r>
    </w:p>
    <w:p w:rsidR="0022234B" w:rsidRDefault="00CF24E7" w:rsidP="0022234B">
      <w:pPr>
        <w:pStyle w:val="ae"/>
        <w:rPr>
          <w:sz w:val="20"/>
        </w:rPr>
      </w:pPr>
      <w:bookmarkStart w:id="0" w:name="_Ref421460494"/>
      <w:r>
        <w:rPr>
          <w:rFonts w:hint="eastAsia"/>
          <w:sz w:val="20"/>
        </w:rPr>
        <w:t>The</w:t>
      </w:r>
      <w:r w:rsidR="00AF550A">
        <w:rPr>
          <w:rFonts w:hint="eastAsia"/>
          <w:sz w:val="20"/>
        </w:rPr>
        <w:t xml:space="preserve"> </w:t>
      </w:r>
      <w:r>
        <w:rPr>
          <w:rFonts w:hint="eastAsia"/>
          <w:sz w:val="20"/>
        </w:rPr>
        <w:t xml:space="preserve">LTE release 15 </w:t>
      </w:r>
      <w:proofErr w:type="spellStart"/>
      <w:r>
        <w:rPr>
          <w:rFonts w:hint="eastAsia"/>
          <w:sz w:val="20"/>
        </w:rPr>
        <w:t>efeMTC</w:t>
      </w:r>
      <w:proofErr w:type="spellEnd"/>
      <w:r>
        <w:rPr>
          <w:rFonts w:hint="eastAsia"/>
          <w:sz w:val="20"/>
        </w:rPr>
        <w:t xml:space="preserve"> WID [1] includes </w:t>
      </w:r>
      <w:r w:rsidR="00AF550A">
        <w:rPr>
          <w:rFonts w:hint="eastAsia"/>
          <w:sz w:val="20"/>
        </w:rPr>
        <w:t>o</w:t>
      </w:r>
      <w:r w:rsidR="00D944AE">
        <w:rPr>
          <w:rFonts w:hint="eastAsia"/>
          <w:sz w:val="20"/>
        </w:rPr>
        <w:t xml:space="preserve">ne </w:t>
      </w:r>
      <w:r w:rsidR="00D944AE">
        <w:rPr>
          <w:sz w:val="20"/>
        </w:rPr>
        <w:t xml:space="preserve">objective </w:t>
      </w:r>
      <w:r w:rsidR="00D944AE">
        <w:rPr>
          <w:rFonts w:hint="eastAsia"/>
          <w:sz w:val="20"/>
        </w:rPr>
        <w:t xml:space="preserve">on </w:t>
      </w:r>
      <w:r w:rsidR="002D552A">
        <w:rPr>
          <w:sz w:val="20"/>
        </w:rPr>
        <w:t>support</w:t>
      </w:r>
      <w:r w:rsidR="00225999">
        <w:rPr>
          <w:rFonts w:hint="eastAsia"/>
          <w:sz w:val="20"/>
        </w:rPr>
        <w:t xml:space="preserve"> for</w:t>
      </w:r>
      <w:r w:rsidR="002D552A">
        <w:rPr>
          <w:rFonts w:hint="eastAsia"/>
          <w:sz w:val="20"/>
        </w:rPr>
        <w:t xml:space="preserve"> </w:t>
      </w:r>
      <w:r w:rsidR="00396C3E">
        <w:rPr>
          <w:sz w:val="20"/>
        </w:rPr>
        <w:t>early data transmission</w:t>
      </w:r>
      <w:r w:rsidR="00396C3E">
        <w:rPr>
          <w:rFonts w:hint="eastAsia"/>
          <w:sz w:val="20"/>
        </w:rPr>
        <w:t xml:space="preserve">. </w:t>
      </w:r>
      <w:bookmarkStart w:id="1" w:name="OLE_LINK11"/>
      <w:r w:rsidR="00396C3E">
        <w:rPr>
          <w:rFonts w:hint="eastAsia"/>
          <w:sz w:val="20"/>
        </w:rPr>
        <w:t xml:space="preserve">In the last meeting, there are some RAN1 </w:t>
      </w:r>
      <w:r w:rsidR="00674B1D">
        <w:rPr>
          <w:rFonts w:hint="eastAsia"/>
          <w:sz w:val="20"/>
        </w:rPr>
        <w:t xml:space="preserve">agreements [2] </w:t>
      </w:r>
      <w:r w:rsidR="00396C3E">
        <w:rPr>
          <w:rFonts w:hint="eastAsia"/>
          <w:sz w:val="20"/>
        </w:rPr>
        <w:t>and RAN2</w:t>
      </w:r>
      <w:r w:rsidR="002D552A" w:rsidRPr="002D552A">
        <w:rPr>
          <w:rFonts w:hint="eastAsia"/>
          <w:sz w:val="20"/>
        </w:rPr>
        <w:t xml:space="preserve"> </w:t>
      </w:r>
      <w:r w:rsidR="002D552A">
        <w:rPr>
          <w:rFonts w:hint="eastAsia"/>
          <w:sz w:val="20"/>
        </w:rPr>
        <w:t>agreements</w:t>
      </w:r>
      <w:r w:rsidR="00674B1D">
        <w:rPr>
          <w:rFonts w:hint="eastAsia"/>
          <w:sz w:val="20"/>
        </w:rPr>
        <w:t xml:space="preserve"> [3]</w:t>
      </w:r>
      <w:r w:rsidR="00396C3E">
        <w:rPr>
          <w:rFonts w:hint="eastAsia"/>
          <w:sz w:val="20"/>
        </w:rPr>
        <w:t xml:space="preserve"> </w:t>
      </w:r>
      <w:r w:rsidR="00D84E59">
        <w:rPr>
          <w:rFonts w:hint="eastAsia"/>
          <w:sz w:val="20"/>
        </w:rPr>
        <w:t xml:space="preserve">on early data transmission </w:t>
      </w:r>
      <w:r w:rsidR="00396C3E">
        <w:rPr>
          <w:rFonts w:hint="eastAsia"/>
          <w:sz w:val="20"/>
        </w:rPr>
        <w:t>as following:</w:t>
      </w:r>
    </w:p>
    <w:p w:rsidR="00396C3E" w:rsidRDefault="00396C3E" w:rsidP="00396C3E">
      <w:r>
        <w:rPr>
          <w:rFonts w:eastAsiaTheme="minorEastAsia" w:hint="eastAsia"/>
          <w:highlight w:val="green"/>
          <w:lang w:eastAsia="zh-CN"/>
        </w:rPr>
        <w:t>RAN1#90Bis agreements</w:t>
      </w:r>
      <w:r w:rsidRPr="001B4D03">
        <w:rPr>
          <w:highlight w:val="green"/>
        </w:rPr>
        <w:t>:</w:t>
      </w:r>
    </w:p>
    <w:p w:rsidR="00396C3E" w:rsidRPr="0062777C" w:rsidRDefault="00396C3E" w:rsidP="004C2427">
      <w:pPr>
        <w:numPr>
          <w:ilvl w:val="0"/>
          <w:numId w:val="23"/>
        </w:numPr>
        <w:spacing w:after="0"/>
        <w:jc w:val="both"/>
      </w:pPr>
      <w:r w:rsidRPr="0062777C">
        <w:t>From RAN1 point of view, it is feasible to support early UL data transmission in Msg3 from a BL/CE UE using some TBS value(s) from the TBS range specified for BL/CE UEs in Rel-13</w:t>
      </w:r>
      <w:r w:rsidRPr="0062777C">
        <w:rPr>
          <w:lang w:eastAsia="x-none"/>
        </w:rPr>
        <w:t xml:space="preserve"> with a maximum total TBS of 1000 bits</w:t>
      </w:r>
      <w:r w:rsidRPr="0062777C">
        <w:t>.</w:t>
      </w:r>
    </w:p>
    <w:p w:rsidR="00396C3E" w:rsidRPr="00FC4A57" w:rsidRDefault="00396C3E" w:rsidP="004C2427">
      <w:pPr>
        <w:numPr>
          <w:ilvl w:val="1"/>
          <w:numId w:val="23"/>
        </w:numPr>
        <w:spacing w:after="0"/>
        <w:jc w:val="both"/>
      </w:pPr>
      <w:r>
        <w:t>Note: For Msg3 for Rel-13 BL/CE UEs, the maximum total TBS is</w:t>
      </w:r>
      <w:r w:rsidRPr="00FC4A57">
        <w:t xml:space="preserve"> 712 bits in CE m</w:t>
      </w:r>
      <w:r>
        <w:t>ode A and 328 bits in CE mode B</w:t>
      </w:r>
      <w:r w:rsidRPr="00FC4A57">
        <w:t>.</w:t>
      </w:r>
    </w:p>
    <w:p w:rsidR="00396C3E" w:rsidRPr="00C63C4D" w:rsidRDefault="00396C3E" w:rsidP="004C2427">
      <w:pPr>
        <w:numPr>
          <w:ilvl w:val="1"/>
          <w:numId w:val="23"/>
        </w:numPr>
        <w:spacing w:after="0"/>
        <w:jc w:val="both"/>
        <w:rPr>
          <w:lang w:eastAsia="x-none"/>
        </w:rPr>
      </w:pPr>
      <w:bookmarkStart w:id="2" w:name="OLE_LINK5"/>
      <w:bookmarkStart w:id="3" w:name="OLE_LINK6"/>
      <w:r w:rsidRPr="00C63C4D">
        <w:rPr>
          <w:lang w:eastAsia="x-none"/>
        </w:rPr>
        <w:t xml:space="preserve">FFS </w:t>
      </w:r>
      <w:r>
        <w:rPr>
          <w:lang w:eastAsia="x-none"/>
        </w:rPr>
        <w:t xml:space="preserve">if and how there will also be a </w:t>
      </w:r>
      <w:r w:rsidRPr="00C63C4D">
        <w:rPr>
          <w:lang w:eastAsia="x-none"/>
        </w:rPr>
        <w:t>larger supported maximum total TBS</w:t>
      </w:r>
      <w:r>
        <w:rPr>
          <w:lang w:eastAsia="x-none"/>
        </w:rPr>
        <w:t xml:space="preserve"> (than 1000 bits)</w:t>
      </w:r>
      <w:bookmarkEnd w:id="2"/>
      <w:bookmarkEnd w:id="3"/>
    </w:p>
    <w:p w:rsidR="00396C3E" w:rsidRPr="00F44DDC" w:rsidRDefault="00396C3E" w:rsidP="004C2427">
      <w:pPr>
        <w:numPr>
          <w:ilvl w:val="1"/>
          <w:numId w:val="23"/>
        </w:numPr>
        <w:spacing w:after="0"/>
        <w:jc w:val="both"/>
        <w:rPr>
          <w:lang w:eastAsia="x-none"/>
        </w:rPr>
      </w:pPr>
      <w:r w:rsidRPr="00C63C4D">
        <w:rPr>
          <w:lang w:eastAsia="x-none"/>
        </w:rPr>
        <w:t>The detailed value(s) should consider the payload size of early data packets from RAN2.</w:t>
      </w:r>
    </w:p>
    <w:p w:rsidR="00396C3E" w:rsidRDefault="00396C3E" w:rsidP="004C2427">
      <w:pPr>
        <w:numPr>
          <w:ilvl w:val="0"/>
          <w:numId w:val="23"/>
        </w:numPr>
        <w:spacing w:after="0"/>
        <w:jc w:val="both"/>
        <w:rPr>
          <w:lang w:eastAsia="x-none"/>
        </w:rPr>
      </w:pPr>
      <w:r w:rsidRPr="00C63C4D">
        <w:rPr>
          <w:lang w:eastAsia="x-none"/>
        </w:rPr>
        <w:t xml:space="preserve">From RAN1 perspective, the physical layer design will assume </w:t>
      </w:r>
      <w:proofErr w:type="spellStart"/>
      <w:r w:rsidRPr="00C63C4D">
        <w:rPr>
          <w:lang w:eastAsia="x-none"/>
        </w:rPr>
        <w:t>eNB</w:t>
      </w:r>
      <w:proofErr w:type="spellEnd"/>
      <w:r w:rsidRPr="00C63C4D">
        <w:rPr>
          <w:lang w:eastAsia="x-none"/>
        </w:rPr>
        <w:t xml:space="preserve"> is not required to always provide a grant of a larger TBS for Msg3 and</w:t>
      </w:r>
      <w:bookmarkStart w:id="4" w:name="OLE_LINK4"/>
      <w:r w:rsidRPr="00C63C4D">
        <w:rPr>
          <w:lang w:eastAsia="x-none"/>
        </w:rPr>
        <w:t xml:space="preserve"> can decide to just provide </w:t>
      </w:r>
      <w:r>
        <w:rPr>
          <w:lang w:eastAsia="x-none"/>
        </w:rPr>
        <w:t xml:space="preserve">a grant corresponding to Rel-13 Msg3 TBS </w:t>
      </w:r>
      <w:r w:rsidRPr="00C63C4D">
        <w:rPr>
          <w:lang w:eastAsia="x-none"/>
        </w:rPr>
        <w:t>instead</w:t>
      </w:r>
      <w:bookmarkEnd w:id="4"/>
      <w:r>
        <w:rPr>
          <w:lang w:eastAsia="x-none"/>
        </w:rPr>
        <w:t>.</w:t>
      </w:r>
    </w:p>
    <w:p w:rsidR="00396C3E" w:rsidRPr="0018646D" w:rsidRDefault="00396C3E" w:rsidP="0022234B">
      <w:pPr>
        <w:pStyle w:val="ae"/>
        <w:rPr>
          <w:sz w:val="20"/>
          <w:lang w:val="en-US"/>
        </w:rPr>
      </w:pPr>
    </w:p>
    <w:p w:rsidR="00E4693A" w:rsidRPr="00396C3E" w:rsidRDefault="00E4693A" w:rsidP="00396C3E">
      <w:pPr>
        <w:rPr>
          <w:rFonts w:eastAsiaTheme="minorEastAsia"/>
          <w:highlight w:val="green"/>
          <w:lang w:eastAsia="zh-CN"/>
        </w:rPr>
      </w:pPr>
      <w:r w:rsidRPr="00396C3E">
        <w:rPr>
          <w:rFonts w:eastAsiaTheme="minorEastAsia"/>
          <w:highlight w:val="green"/>
          <w:lang w:eastAsia="zh-CN"/>
        </w:rPr>
        <w:t>RAN2#99</w:t>
      </w:r>
      <w:r w:rsidR="00ED4A04">
        <w:rPr>
          <w:rFonts w:eastAsiaTheme="minorEastAsia" w:hint="eastAsia"/>
          <w:highlight w:val="green"/>
          <w:lang w:eastAsia="zh-CN"/>
        </w:rPr>
        <w:t>Bi</w:t>
      </w:r>
      <w:r w:rsidRPr="00396C3E">
        <w:rPr>
          <w:rFonts w:eastAsiaTheme="minorEastAsia"/>
          <w:highlight w:val="green"/>
          <w:lang w:eastAsia="zh-CN"/>
        </w:rPr>
        <w:t>s Agreements:</w:t>
      </w:r>
    </w:p>
    <w:p w:rsidR="00E4693A" w:rsidRDefault="00E4693A" w:rsidP="004C2427">
      <w:pPr>
        <w:numPr>
          <w:ilvl w:val="0"/>
          <w:numId w:val="23"/>
        </w:numPr>
        <w:spacing w:after="0"/>
        <w:jc w:val="both"/>
      </w:pPr>
      <w:r w:rsidRPr="00C43333">
        <w:t xml:space="preserve">PRACH partitioning is used to indicate the UE’s intention to use early data transmission in Msg3. Backward compatibility shall be preserved. </w:t>
      </w:r>
      <w:bookmarkStart w:id="5" w:name="_Hlk495657201"/>
      <w:r w:rsidRPr="00C43333">
        <w:t>FFS details on the PRACH pool, e.g., preamble/time/frequency/carrier domain of PRACH partitioning.</w:t>
      </w:r>
    </w:p>
    <w:bookmarkEnd w:id="5"/>
    <w:p w:rsidR="00E4693A" w:rsidRDefault="00E4693A" w:rsidP="004C2427">
      <w:pPr>
        <w:numPr>
          <w:ilvl w:val="0"/>
          <w:numId w:val="23"/>
        </w:numPr>
        <w:spacing w:after="0"/>
        <w:jc w:val="both"/>
      </w:pPr>
      <w:r>
        <w:t>For CP during t</w:t>
      </w:r>
      <w:r w:rsidRPr="002E25BA">
        <w:t xml:space="preserve">he </w:t>
      </w:r>
      <w:r>
        <w:t xml:space="preserve">UL </w:t>
      </w:r>
      <w:r w:rsidRPr="002E25BA">
        <w:t>EDT procedure</w:t>
      </w:r>
      <w:r>
        <w:t>, if the UE receives a grant in which the data does not fit, the UE does not send the data in Msg3. For UP solution it is FFS if the EDT grant can be used for UL data if the grant is smaller than the UL data size.</w:t>
      </w:r>
    </w:p>
    <w:p w:rsidR="00E4693A" w:rsidRPr="00396C3E" w:rsidRDefault="00E4693A" w:rsidP="004C2427">
      <w:pPr>
        <w:numPr>
          <w:ilvl w:val="0"/>
          <w:numId w:val="23"/>
        </w:numPr>
        <w:spacing w:after="0"/>
        <w:jc w:val="both"/>
      </w:pPr>
      <w:r>
        <w:t xml:space="preserve">Maximum possible grant size for Msg3 is broadcast per CE. </w:t>
      </w:r>
      <w:bookmarkStart w:id="6" w:name="OLE_LINK2"/>
      <w:bookmarkStart w:id="7" w:name="OLE_LINK3"/>
      <w:r>
        <w:t>It is FFS if the UE indicates the grant size for Msg3 it needs via PRACH partitioning.</w:t>
      </w:r>
      <w:bookmarkEnd w:id="6"/>
      <w:bookmarkEnd w:id="7"/>
    </w:p>
    <w:bookmarkEnd w:id="1"/>
    <w:p w:rsidR="00E4693A" w:rsidRDefault="00E4693A" w:rsidP="00E4693A">
      <w:pPr>
        <w:pStyle w:val="Doc-text2"/>
        <w:tabs>
          <w:tab w:val="clear" w:pos="1622"/>
        </w:tabs>
      </w:pPr>
    </w:p>
    <w:p w:rsidR="001A1774" w:rsidRPr="00B27FD1" w:rsidRDefault="005A5AEF" w:rsidP="007B64B4">
      <w:pPr>
        <w:spacing w:after="0"/>
        <w:jc w:val="both"/>
        <w:rPr>
          <w:rFonts w:eastAsiaTheme="minorEastAsia"/>
          <w:lang w:eastAsia="zh-CN"/>
        </w:rPr>
      </w:pPr>
      <w:r>
        <w:rPr>
          <w:rFonts w:eastAsiaTheme="minorEastAsia" w:hint="eastAsia"/>
          <w:lang w:eastAsia="zh-CN"/>
        </w:rPr>
        <w:t xml:space="preserve">Based </w:t>
      </w:r>
      <w:r w:rsidR="00BE5979">
        <w:rPr>
          <w:rFonts w:eastAsiaTheme="minorEastAsia" w:hint="eastAsia"/>
          <w:lang w:eastAsia="zh-CN"/>
        </w:rPr>
        <w:t xml:space="preserve">on </w:t>
      </w:r>
      <w:r>
        <w:rPr>
          <w:rFonts w:eastAsiaTheme="minorEastAsia" w:hint="eastAsia"/>
          <w:lang w:eastAsia="zh-CN"/>
        </w:rPr>
        <w:t>above agreements</w:t>
      </w:r>
      <w:r w:rsidR="00B27FD1">
        <w:rPr>
          <w:rFonts w:eastAsiaTheme="minorEastAsia" w:hint="eastAsia"/>
          <w:lang w:eastAsia="zh-CN"/>
        </w:rPr>
        <w:t xml:space="preserve">, </w:t>
      </w:r>
      <w:r w:rsidR="00996BDF">
        <w:rPr>
          <w:rFonts w:eastAsiaTheme="minorEastAsia" w:hint="eastAsia"/>
          <w:lang w:eastAsia="zh-CN"/>
        </w:rPr>
        <w:t>we discussed poss</w:t>
      </w:r>
      <w:r w:rsidR="007B64B4">
        <w:rPr>
          <w:rFonts w:eastAsiaTheme="minorEastAsia" w:hint="eastAsia"/>
          <w:lang w:eastAsia="zh-CN"/>
        </w:rPr>
        <w:t>ible specification impact</w:t>
      </w:r>
      <w:r w:rsidR="00B12506">
        <w:rPr>
          <w:rFonts w:eastAsiaTheme="minorEastAsia" w:hint="eastAsia"/>
          <w:lang w:eastAsia="zh-CN"/>
        </w:rPr>
        <w:t>s</w:t>
      </w:r>
      <w:r w:rsidR="007B64B4">
        <w:rPr>
          <w:rFonts w:eastAsiaTheme="minorEastAsia" w:hint="eastAsia"/>
          <w:lang w:eastAsia="zh-CN"/>
        </w:rPr>
        <w:t xml:space="preserve"> </w:t>
      </w:r>
      <w:r w:rsidR="009F6B21">
        <w:rPr>
          <w:rFonts w:eastAsiaTheme="minorEastAsia" w:hint="eastAsia"/>
          <w:lang w:eastAsia="zh-CN"/>
        </w:rPr>
        <w:t>to</w:t>
      </w:r>
      <w:r w:rsidR="007B64B4">
        <w:rPr>
          <w:rFonts w:eastAsiaTheme="minorEastAsia" w:hint="eastAsia"/>
          <w:lang w:eastAsia="zh-CN"/>
        </w:rPr>
        <w:t xml:space="preserve"> support early data transmission from RAN1 perspective</w:t>
      </w:r>
      <w:r w:rsidR="00EC4F6F">
        <w:rPr>
          <w:rFonts w:eastAsiaTheme="minorEastAsia" w:hint="eastAsia"/>
          <w:lang w:eastAsia="zh-CN"/>
        </w:rPr>
        <w:t xml:space="preserve"> including UL early data transmission and DL early data transmission.</w:t>
      </w:r>
    </w:p>
    <w:bookmarkEnd w:id="0"/>
    <w:p w:rsidR="00C1668F" w:rsidRDefault="00996BDF" w:rsidP="00C1668F">
      <w:pPr>
        <w:pStyle w:val="1"/>
        <w:jc w:val="both"/>
        <w:rPr>
          <w:color w:val="000000"/>
          <w:sz w:val="32"/>
          <w:lang w:val="en-US" w:eastAsia="zh-CN"/>
        </w:rPr>
      </w:pPr>
      <w:r>
        <w:rPr>
          <w:rFonts w:hint="eastAsia"/>
          <w:color w:val="000000"/>
          <w:sz w:val="32"/>
          <w:lang w:val="en-US" w:eastAsia="zh-CN"/>
        </w:rPr>
        <w:t>UL early data</w:t>
      </w:r>
      <w:r w:rsidR="00E25D34">
        <w:rPr>
          <w:rFonts w:hint="eastAsia"/>
          <w:color w:val="000000"/>
          <w:sz w:val="32"/>
          <w:lang w:val="en-US" w:eastAsia="zh-CN"/>
        </w:rPr>
        <w:t xml:space="preserve"> trans</w:t>
      </w:r>
      <w:r>
        <w:rPr>
          <w:rFonts w:hint="eastAsia"/>
          <w:color w:val="000000"/>
          <w:sz w:val="32"/>
          <w:lang w:val="en-US" w:eastAsia="zh-CN"/>
        </w:rPr>
        <w:t>m</w:t>
      </w:r>
      <w:r w:rsidR="00D401A9">
        <w:rPr>
          <w:rFonts w:hint="eastAsia"/>
          <w:color w:val="000000"/>
          <w:sz w:val="32"/>
          <w:lang w:val="en-US" w:eastAsia="zh-CN"/>
        </w:rPr>
        <w:t>ission</w:t>
      </w:r>
    </w:p>
    <w:p w:rsidR="00F3670B" w:rsidRDefault="00F3670B" w:rsidP="001A22F7">
      <w:pPr>
        <w:rPr>
          <w:rFonts w:eastAsiaTheme="minorEastAsia"/>
          <w:lang w:eastAsia="zh-CN"/>
        </w:rPr>
      </w:pPr>
      <w:r>
        <w:rPr>
          <w:rFonts w:eastAsiaTheme="minorEastAsia" w:hint="eastAsia"/>
          <w:lang w:eastAsia="zh-CN"/>
        </w:rPr>
        <w:t xml:space="preserve">From RAN1 perspective, there are </w:t>
      </w:r>
      <w:r w:rsidR="00AC3403">
        <w:rPr>
          <w:rFonts w:eastAsiaTheme="minorEastAsia" w:hint="eastAsia"/>
          <w:lang w:eastAsia="zh-CN"/>
        </w:rPr>
        <w:t>t</w:t>
      </w:r>
      <w:r>
        <w:rPr>
          <w:rFonts w:eastAsiaTheme="minorEastAsia" w:hint="eastAsia"/>
          <w:lang w:eastAsia="zh-CN"/>
        </w:rPr>
        <w:t xml:space="preserve">wo possible specification impacts </w:t>
      </w:r>
      <w:r w:rsidR="00AA0FE6">
        <w:rPr>
          <w:rFonts w:eastAsiaTheme="minorEastAsia" w:hint="eastAsia"/>
          <w:lang w:eastAsia="zh-CN"/>
        </w:rPr>
        <w:t xml:space="preserve">to support </w:t>
      </w:r>
      <w:r>
        <w:rPr>
          <w:rFonts w:eastAsiaTheme="minorEastAsia" w:hint="eastAsia"/>
          <w:lang w:eastAsia="zh-CN"/>
        </w:rPr>
        <w:t>UL EDT, i.e. PRACH partition and TBS extension discussed in below.</w:t>
      </w:r>
    </w:p>
    <w:p w:rsidR="00516FD7" w:rsidRPr="00F3670B" w:rsidRDefault="00516FD7" w:rsidP="001A22F7">
      <w:pPr>
        <w:rPr>
          <w:rFonts w:eastAsiaTheme="minorEastAsia"/>
          <w:lang w:eastAsia="zh-CN"/>
        </w:rPr>
      </w:pPr>
    </w:p>
    <w:p w:rsidR="00952800" w:rsidRPr="00410073" w:rsidRDefault="00AC4E43" w:rsidP="001A22F7">
      <w:pPr>
        <w:rPr>
          <w:rFonts w:eastAsiaTheme="minorEastAsia"/>
          <w:b/>
          <w:u w:val="single"/>
          <w:lang w:eastAsia="zh-CN"/>
        </w:rPr>
      </w:pPr>
      <w:r>
        <w:rPr>
          <w:rFonts w:eastAsiaTheme="minorEastAsia" w:hint="eastAsia"/>
          <w:b/>
          <w:u w:val="single"/>
          <w:lang w:eastAsia="zh-CN"/>
        </w:rPr>
        <w:lastRenderedPageBreak/>
        <w:t>PRACH partition</w:t>
      </w:r>
    </w:p>
    <w:p w:rsidR="00933AF2" w:rsidRDefault="00621EC4" w:rsidP="00621EC4">
      <w:pPr>
        <w:jc w:val="both"/>
        <w:rPr>
          <w:rFonts w:eastAsiaTheme="minorEastAsia"/>
          <w:lang w:eastAsia="zh-CN"/>
        </w:rPr>
      </w:pPr>
      <w:r>
        <w:rPr>
          <w:rFonts w:eastAsiaTheme="minorEastAsia" w:hint="eastAsia"/>
          <w:lang w:eastAsia="zh-CN"/>
        </w:rPr>
        <w:t xml:space="preserve">In the last RAN2 meeting, PRACH partition </w:t>
      </w:r>
      <w:r w:rsidR="004C2427">
        <w:rPr>
          <w:rFonts w:eastAsiaTheme="minorEastAsia" w:hint="eastAsia"/>
          <w:lang w:eastAsia="zh-CN"/>
        </w:rPr>
        <w:t>was</w:t>
      </w:r>
      <w:r>
        <w:rPr>
          <w:rFonts w:eastAsiaTheme="minorEastAsia" w:hint="eastAsia"/>
          <w:lang w:eastAsia="zh-CN"/>
        </w:rPr>
        <w:t xml:space="preserve"> agreed to indicate </w:t>
      </w:r>
      <w:r w:rsidRPr="00C43333">
        <w:t xml:space="preserve">UE’s intention to use </w:t>
      </w:r>
      <w:r>
        <w:rPr>
          <w:rFonts w:eastAsiaTheme="minorEastAsia" w:hint="eastAsia"/>
          <w:lang w:eastAsia="zh-CN"/>
        </w:rPr>
        <w:t>UL early data transmission in Msg3</w:t>
      </w:r>
      <w:r w:rsidRPr="00C43333">
        <w:t>.</w:t>
      </w:r>
      <w:r w:rsidR="000C7698">
        <w:rPr>
          <w:rFonts w:eastAsiaTheme="minorEastAsia" w:hint="eastAsia"/>
          <w:lang w:eastAsia="zh-CN"/>
        </w:rPr>
        <w:t xml:space="preserve"> A </w:t>
      </w:r>
      <w:r w:rsidR="000C7698">
        <w:rPr>
          <w:rFonts w:eastAsiaTheme="minorEastAsia"/>
          <w:lang w:eastAsia="zh-CN"/>
        </w:rPr>
        <w:t>straightforward</w:t>
      </w:r>
      <w:r w:rsidR="000C7698">
        <w:rPr>
          <w:rFonts w:eastAsiaTheme="minorEastAsia" w:hint="eastAsia"/>
          <w:lang w:eastAsia="zh-CN"/>
        </w:rPr>
        <w:t xml:space="preserve"> scheme of PRACH partition is to use preamble domain partition which is currently used for </w:t>
      </w:r>
      <w:r w:rsidR="00D06DCE">
        <w:rPr>
          <w:rFonts w:eastAsiaTheme="minorEastAsia" w:hint="eastAsia"/>
          <w:lang w:eastAsia="zh-CN"/>
        </w:rPr>
        <w:t>group A and group B</w:t>
      </w:r>
      <w:r w:rsidR="000C7698">
        <w:rPr>
          <w:rFonts w:eastAsiaTheme="minorEastAsia" w:hint="eastAsia"/>
          <w:lang w:eastAsia="zh-CN"/>
        </w:rPr>
        <w:t xml:space="preserve">. </w:t>
      </w:r>
      <w:r w:rsidR="00F0385D">
        <w:rPr>
          <w:rFonts w:eastAsiaTheme="minorEastAsia" w:hint="eastAsia"/>
          <w:lang w:eastAsia="zh-CN"/>
        </w:rPr>
        <w:t xml:space="preserve">For time domain partition, </w:t>
      </w:r>
      <w:r w:rsidR="001A554A">
        <w:rPr>
          <w:rFonts w:eastAsiaTheme="minorEastAsia" w:hint="eastAsia"/>
          <w:lang w:eastAsia="zh-CN"/>
        </w:rPr>
        <w:t>PUSCH/PUCCH resource</w:t>
      </w:r>
      <w:r w:rsidR="00CE7231">
        <w:rPr>
          <w:rFonts w:eastAsiaTheme="minorEastAsia" w:hint="eastAsia"/>
          <w:lang w:eastAsia="zh-CN"/>
        </w:rPr>
        <w:t xml:space="preserve"> may be restricted</w:t>
      </w:r>
      <w:r w:rsidR="001A554A">
        <w:rPr>
          <w:rFonts w:eastAsiaTheme="minorEastAsia" w:hint="eastAsia"/>
          <w:lang w:eastAsia="zh-CN"/>
        </w:rPr>
        <w:t xml:space="preserve"> </w:t>
      </w:r>
      <w:r w:rsidR="00930360">
        <w:rPr>
          <w:rFonts w:eastAsiaTheme="minorEastAsia" w:hint="eastAsia"/>
          <w:lang w:eastAsia="zh-CN"/>
        </w:rPr>
        <w:t>since</w:t>
      </w:r>
      <w:r w:rsidR="001A554A">
        <w:rPr>
          <w:rFonts w:eastAsiaTheme="minorEastAsia" w:hint="eastAsia"/>
          <w:lang w:eastAsia="zh-CN"/>
        </w:rPr>
        <w:t xml:space="preserve"> </w:t>
      </w:r>
      <w:r w:rsidR="00930360">
        <w:rPr>
          <w:rFonts w:eastAsiaTheme="minorEastAsia" w:hint="eastAsia"/>
          <w:lang w:eastAsia="zh-CN"/>
        </w:rPr>
        <w:t xml:space="preserve">additional </w:t>
      </w:r>
      <w:r w:rsidR="001A554A">
        <w:rPr>
          <w:rFonts w:eastAsiaTheme="minorEastAsia" w:hint="eastAsia"/>
          <w:lang w:eastAsia="zh-CN"/>
        </w:rPr>
        <w:t xml:space="preserve">PRACH </w:t>
      </w:r>
      <w:r w:rsidR="00930360">
        <w:rPr>
          <w:rFonts w:eastAsiaTheme="minorEastAsia" w:hint="eastAsia"/>
          <w:lang w:eastAsia="zh-CN"/>
        </w:rPr>
        <w:t xml:space="preserve">resource in time domain </w:t>
      </w:r>
      <w:r w:rsidR="00E32CA8">
        <w:rPr>
          <w:rFonts w:eastAsiaTheme="minorEastAsia" w:hint="eastAsia"/>
          <w:lang w:eastAsia="zh-CN"/>
        </w:rPr>
        <w:t>will consume</w:t>
      </w:r>
      <w:r w:rsidR="00F06705">
        <w:rPr>
          <w:rFonts w:eastAsiaTheme="minorEastAsia" w:hint="eastAsia"/>
          <w:lang w:eastAsia="zh-CN"/>
        </w:rPr>
        <w:t xml:space="preserve"> </w:t>
      </w:r>
      <w:r w:rsidR="00CE7231">
        <w:rPr>
          <w:rFonts w:eastAsiaTheme="minorEastAsia" w:hint="eastAsia"/>
          <w:lang w:eastAsia="zh-CN"/>
        </w:rPr>
        <w:t xml:space="preserve">a large number of continuous </w:t>
      </w:r>
      <w:proofErr w:type="spellStart"/>
      <w:r w:rsidR="00CE7231">
        <w:rPr>
          <w:rFonts w:eastAsiaTheme="minorEastAsia" w:hint="eastAsia"/>
          <w:lang w:eastAsia="zh-CN"/>
        </w:rPr>
        <w:t>subframes</w:t>
      </w:r>
      <w:proofErr w:type="spellEnd"/>
      <w:r w:rsidR="00930360">
        <w:rPr>
          <w:rFonts w:eastAsiaTheme="minorEastAsia" w:hint="eastAsia"/>
          <w:lang w:eastAsia="zh-CN"/>
        </w:rPr>
        <w:t xml:space="preserve"> for a large CE level</w:t>
      </w:r>
      <w:r w:rsidR="001A554A">
        <w:rPr>
          <w:rFonts w:eastAsiaTheme="minorEastAsia" w:hint="eastAsia"/>
          <w:lang w:eastAsia="zh-CN"/>
        </w:rPr>
        <w:t>. For frequency domain partition,</w:t>
      </w:r>
      <w:r w:rsidR="00E5660C">
        <w:rPr>
          <w:rFonts w:eastAsiaTheme="minorEastAsia" w:hint="eastAsia"/>
          <w:lang w:eastAsia="zh-CN"/>
        </w:rPr>
        <w:t xml:space="preserve"> </w:t>
      </w:r>
      <w:r w:rsidR="002F19BB">
        <w:rPr>
          <w:rFonts w:eastAsiaTheme="minorEastAsia" w:hint="eastAsia"/>
          <w:lang w:eastAsia="zh-CN"/>
        </w:rPr>
        <w:t xml:space="preserve">the number of </w:t>
      </w:r>
      <w:r w:rsidR="008E33D7">
        <w:rPr>
          <w:rFonts w:eastAsiaTheme="minorEastAsia" w:hint="eastAsia"/>
          <w:lang w:eastAsia="zh-CN"/>
        </w:rPr>
        <w:t>candidate narrow</w:t>
      </w:r>
      <w:r w:rsidR="009D6115">
        <w:rPr>
          <w:rFonts w:eastAsiaTheme="minorEastAsia" w:hint="eastAsia"/>
          <w:lang w:eastAsia="zh-CN"/>
        </w:rPr>
        <w:t xml:space="preserve">band of PRACH </w:t>
      </w:r>
      <w:r w:rsidR="00E32CA8">
        <w:rPr>
          <w:rFonts w:eastAsiaTheme="minorEastAsia" w:hint="eastAsia"/>
          <w:lang w:eastAsia="zh-CN"/>
        </w:rPr>
        <w:t>will</w:t>
      </w:r>
      <w:r w:rsidR="009D6115">
        <w:rPr>
          <w:rFonts w:eastAsiaTheme="minorEastAsia" w:hint="eastAsia"/>
          <w:lang w:eastAsia="zh-CN"/>
        </w:rPr>
        <w:t xml:space="preserve"> be limited </w:t>
      </w:r>
      <w:r w:rsidR="00800725">
        <w:rPr>
          <w:rFonts w:eastAsiaTheme="minorEastAsia" w:hint="eastAsia"/>
          <w:lang w:eastAsia="zh-CN"/>
        </w:rPr>
        <w:t xml:space="preserve">for </w:t>
      </w:r>
      <w:r w:rsidR="009D6115">
        <w:rPr>
          <w:rFonts w:eastAsiaTheme="minorEastAsia" w:hint="eastAsia"/>
          <w:lang w:eastAsia="zh-CN"/>
        </w:rPr>
        <w:t>a small system bandwidth, e.g. 1.4MHz, 3MHz and 5MHz</w:t>
      </w:r>
      <w:r w:rsidR="00800725">
        <w:rPr>
          <w:rFonts w:eastAsiaTheme="minorEastAsia" w:hint="eastAsia"/>
          <w:lang w:eastAsia="zh-CN"/>
        </w:rPr>
        <w:t>.</w:t>
      </w:r>
      <w:r w:rsidR="00AF5B73">
        <w:rPr>
          <w:rFonts w:eastAsiaTheme="minorEastAsia" w:hint="eastAsia"/>
          <w:lang w:eastAsia="zh-CN"/>
        </w:rPr>
        <w:t xml:space="preserve"> </w:t>
      </w:r>
      <w:r w:rsidR="009B7B4F">
        <w:rPr>
          <w:rFonts w:eastAsiaTheme="minorEastAsia" w:hint="eastAsia"/>
          <w:lang w:eastAsia="zh-CN"/>
        </w:rPr>
        <w:t xml:space="preserve">However, time and frequency domain PRACH partition can provide more </w:t>
      </w:r>
      <w:r w:rsidR="009B7B4F">
        <w:rPr>
          <w:rFonts w:eastAsiaTheme="minorEastAsia"/>
          <w:lang w:eastAsia="zh-CN"/>
        </w:rPr>
        <w:t>flexibility</w:t>
      </w:r>
      <w:r w:rsidR="009B7B4F">
        <w:rPr>
          <w:rFonts w:eastAsiaTheme="minorEastAsia" w:hint="eastAsia"/>
          <w:lang w:eastAsia="zh-CN"/>
        </w:rPr>
        <w:t xml:space="preserve"> for </w:t>
      </w:r>
      <w:proofErr w:type="spellStart"/>
      <w:r w:rsidR="009B7B4F">
        <w:rPr>
          <w:rFonts w:eastAsiaTheme="minorEastAsia" w:hint="eastAsia"/>
          <w:lang w:eastAsia="zh-CN"/>
        </w:rPr>
        <w:t>eNB</w:t>
      </w:r>
      <w:r w:rsidR="009B7B4F">
        <w:rPr>
          <w:rFonts w:eastAsiaTheme="minorEastAsia"/>
          <w:lang w:eastAsia="zh-CN"/>
        </w:rPr>
        <w:t>’</w:t>
      </w:r>
      <w:r w:rsidR="009B7B4F">
        <w:rPr>
          <w:rFonts w:eastAsiaTheme="minorEastAsia" w:hint="eastAsia"/>
          <w:lang w:eastAsia="zh-CN"/>
        </w:rPr>
        <w:t>s</w:t>
      </w:r>
      <w:proofErr w:type="spellEnd"/>
      <w:r w:rsidR="009B7B4F">
        <w:rPr>
          <w:rFonts w:eastAsiaTheme="minorEastAsia" w:hint="eastAsia"/>
          <w:lang w:eastAsia="zh-CN"/>
        </w:rPr>
        <w:t xml:space="preserve"> PRACH configuration.</w:t>
      </w:r>
    </w:p>
    <w:p w:rsidR="00D63319" w:rsidRPr="00247CD1" w:rsidRDefault="00D63319" w:rsidP="00D63319">
      <w:pPr>
        <w:jc w:val="both"/>
        <w:rPr>
          <w:rFonts w:eastAsiaTheme="minorEastAsia"/>
          <w:b/>
          <w:i/>
          <w:lang w:eastAsia="zh-CN"/>
        </w:rPr>
      </w:pPr>
      <w:r w:rsidRPr="00E06F07">
        <w:rPr>
          <w:rFonts w:eastAsiaTheme="minorEastAsia" w:hint="eastAsia"/>
          <w:b/>
          <w:lang w:eastAsia="zh-CN"/>
        </w:rPr>
        <w:t xml:space="preserve">Proposal #1: </w:t>
      </w:r>
      <w:r w:rsidRPr="00247CD1">
        <w:rPr>
          <w:rFonts w:eastAsiaTheme="minorEastAsia" w:hint="eastAsia"/>
          <w:b/>
          <w:i/>
          <w:lang w:eastAsia="zh-CN"/>
        </w:rPr>
        <w:t xml:space="preserve">At least preamble domain </w:t>
      </w:r>
      <w:r w:rsidR="003C73AD">
        <w:rPr>
          <w:rFonts w:eastAsiaTheme="minorEastAsia" w:hint="eastAsia"/>
          <w:b/>
          <w:i/>
          <w:lang w:eastAsia="zh-CN"/>
        </w:rPr>
        <w:t xml:space="preserve">PRACH </w:t>
      </w:r>
      <w:r w:rsidRPr="00247CD1">
        <w:rPr>
          <w:rFonts w:eastAsiaTheme="minorEastAsia" w:hint="eastAsia"/>
          <w:b/>
          <w:i/>
          <w:lang w:eastAsia="zh-CN"/>
        </w:rPr>
        <w:t>partition should be supported</w:t>
      </w:r>
      <w:r>
        <w:rPr>
          <w:rFonts w:eastAsiaTheme="minorEastAsia" w:hint="eastAsia"/>
          <w:b/>
          <w:i/>
          <w:lang w:eastAsia="zh-CN"/>
        </w:rPr>
        <w:t>, and t</w:t>
      </w:r>
      <w:r w:rsidRPr="00247CD1">
        <w:rPr>
          <w:rFonts w:eastAsiaTheme="minorEastAsia" w:hint="eastAsia"/>
          <w:b/>
          <w:i/>
          <w:lang w:eastAsia="zh-CN"/>
        </w:rPr>
        <w:t>he details should be up to RAN2.</w:t>
      </w:r>
      <w:r>
        <w:rPr>
          <w:rFonts w:eastAsiaTheme="minorEastAsia" w:hint="eastAsia"/>
          <w:b/>
          <w:i/>
          <w:lang w:eastAsia="zh-CN"/>
        </w:rPr>
        <w:t xml:space="preserve"> Time and frequency domain PRACH partition is FFS.</w:t>
      </w:r>
    </w:p>
    <w:p w:rsidR="004B1145" w:rsidRDefault="000C7698" w:rsidP="00621EC4">
      <w:pPr>
        <w:jc w:val="both"/>
        <w:rPr>
          <w:rFonts w:eastAsiaTheme="minorEastAsia"/>
          <w:lang w:eastAsia="zh-CN"/>
        </w:rPr>
      </w:pPr>
      <w:r>
        <w:rPr>
          <w:rFonts w:eastAsiaTheme="minorEastAsia" w:hint="eastAsia"/>
          <w:lang w:eastAsia="zh-CN"/>
        </w:rPr>
        <w:t>Considering the number of UEs intend</w:t>
      </w:r>
      <w:r w:rsidR="008F7B27">
        <w:rPr>
          <w:rFonts w:eastAsiaTheme="minorEastAsia" w:hint="eastAsia"/>
          <w:lang w:eastAsia="zh-CN"/>
        </w:rPr>
        <w:t xml:space="preserve">ing to use EDT in </w:t>
      </w:r>
      <w:r w:rsidR="00D47721">
        <w:rPr>
          <w:rFonts w:eastAsiaTheme="minorEastAsia" w:hint="eastAsia"/>
          <w:lang w:eastAsia="zh-CN"/>
        </w:rPr>
        <w:t xml:space="preserve">Msg3 in </w:t>
      </w:r>
      <w:r w:rsidR="008F7B27">
        <w:rPr>
          <w:rFonts w:eastAsiaTheme="minorEastAsia"/>
          <w:lang w:eastAsia="zh-CN"/>
        </w:rPr>
        <w:t>practical</w:t>
      </w:r>
      <w:r w:rsidR="008F7B27">
        <w:rPr>
          <w:rFonts w:eastAsiaTheme="minorEastAsia" w:hint="eastAsia"/>
          <w:lang w:eastAsia="zh-CN"/>
        </w:rPr>
        <w:t xml:space="preserve"> </w:t>
      </w:r>
      <w:r w:rsidR="008F7B27">
        <w:rPr>
          <w:rFonts w:eastAsiaTheme="minorEastAsia"/>
          <w:lang w:eastAsia="zh-CN"/>
        </w:rPr>
        <w:t>network</w:t>
      </w:r>
      <w:r w:rsidR="008F7B27">
        <w:rPr>
          <w:rFonts w:eastAsiaTheme="minorEastAsia" w:hint="eastAsia"/>
          <w:lang w:eastAsia="zh-CN"/>
        </w:rPr>
        <w:t xml:space="preserve"> may </w:t>
      </w:r>
      <w:r w:rsidR="00CE45C8">
        <w:rPr>
          <w:rFonts w:eastAsiaTheme="minorEastAsia" w:hint="eastAsia"/>
          <w:lang w:eastAsia="zh-CN"/>
        </w:rPr>
        <w:t>be small</w:t>
      </w:r>
      <w:r w:rsidR="008F7B27">
        <w:rPr>
          <w:rFonts w:eastAsiaTheme="minorEastAsia" w:hint="eastAsia"/>
          <w:lang w:eastAsia="zh-CN"/>
        </w:rPr>
        <w:t xml:space="preserve">, </w:t>
      </w:r>
      <w:r w:rsidR="00F0385D">
        <w:rPr>
          <w:rFonts w:eastAsiaTheme="minorEastAsia" w:hint="eastAsia"/>
          <w:lang w:eastAsia="zh-CN"/>
        </w:rPr>
        <w:t>the</w:t>
      </w:r>
      <w:r w:rsidR="008F7B27">
        <w:rPr>
          <w:rFonts w:eastAsiaTheme="minorEastAsia" w:hint="eastAsia"/>
          <w:lang w:eastAsia="zh-CN"/>
        </w:rPr>
        <w:t xml:space="preserve"> </w:t>
      </w:r>
      <w:r w:rsidR="008F7B27">
        <w:rPr>
          <w:rFonts w:eastAsiaTheme="minorEastAsia"/>
          <w:lang w:eastAsia="zh-CN"/>
        </w:rPr>
        <w:t>impact</w:t>
      </w:r>
      <w:r w:rsidR="008F7B27">
        <w:rPr>
          <w:rFonts w:eastAsiaTheme="minorEastAsia" w:hint="eastAsia"/>
          <w:lang w:eastAsia="zh-CN"/>
        </w:rPr>
        <w:t xml:space="preserve"> on legacy PRACH capacity</w:t>
      </w:r>
      <w:r w:rsidR="00F0385D">
        <w:rPr>
          <w:rFonts w:eastAsiaTheme="minorEastAsia" w:hint="eastAsia"/>
          <w:lang w:eastAsia="zh-CN"/>
        </w:rPr>
        <w:t xml:space="preserve"> caused by PRACH partition </w:t>
      </w:r>
      <w:r w:rsidR="008F7B27">
        <w:rPr>
          <w:rFonts w:eastAsiaTheme="minorEastAsia" w:hint="eastAsia"/>
          <w:lang w:eastAsia="zh-CN"/>
        </w:rPr>
        <w:t>may be acceptable.</w:t>
      </w:r>
      <w:r w:rsidR="00E42838">
        <w:rPr>
          <w:rFonts w:eastAsiaTheme="minorEastAsia" w:hint="eastAsia"/>
          <w:lang w:eastAsia="zh-CN"/>
        </w:rPr>
        <w:t xml:space="preserve"> </w:t>
      </w:r>
      <w:r w:rsidR="008A130A">
        <w:rPr>
          <w:rFonts w:eastAsiaTheme="minorEastAsia" w:hint="eastAsia"/>
          <w:lang w:eastAsia="zh-CN"/>
        </w:rPr>
        <w:t xml:space="preserve">If PRACH capacity is not an issue, PRACH </w:t>
      </w:r>
      <w:r w:rsidR="00892423">
        <w:rPr>
          <w:rFonts w:eastAsiaTheme="minorEastAsia"/>
          <w:lang w:eastAsia="zh-CN"/>
        </w:rPr>
        <w:t>partition</w:t>
      </w:r>
      <w:r w:rsidR="00892423">
        <w:rPr>
          <w:rFonts w:eastAsiaTheme="minorEastAsia" w:hint="eastAsia"/>
          <w:lang w:eastAsia="zh-CN"/>
        </w:rPr>
        <w:t xml:space="preserve"> </w:t>
      </w:r>
      <w:r w:rsidR="00D47721">
        <w:rPr>
          <w:rFonts w:eastAsiaTheme="minorEastAsia" w:hint="eastAsia"/>
          <w:lang w:eastAsia="zh-CN"/>
        </w:rPr>
        <w:t>can</w:t>
      </w:r>
      <w:r w:rsidR="00892423">
        <w:rPr>
          <w:rFonts w:eastAsiaTheme="minorEastAsia" w:hint="eastAsia"/>
          <w:lang w:eastAsia="zh-CN"/>
        </w:rPr>
        <w:t xml:space="preserve"> be further used for indication of Msg3 size. Thus, </w:t>
      </w:r>
      <w:proofErr w:type="spellStart"/>
      <w:r w:rsidR="00892423">
        <w:rPr>
          <w:rFonts w:eastAsiaTheme="minorEastAsia" w:hint="eastAsia"/>
          <w:lang w:eastAsia="zh-CN"/>
        </w:rPr>
        <w:t>eNB</w:t>
      </w:r>
      <w:proofErr w:type="spellEnd"/>
      <w:r w:rsidR="00892423">
        <w:rPr>
          <w:rFonts w:eastAsiaTheme="minorEastAsia" w:hint="eastAsia"/>
          <w:lang w:eastAsia="zh-CN"/>
        </w:rPr>
        <w:t xml:space="preserve"> can provide more </w:t>
      </w:r>
      <w:r w:rsidR="00ED7E49">
        <w:rPr>
          <w:rFonts w:eastAsiaTheme="minorEastAsia" w:hint="eastAsia"/>
          <w:lang w:eastAsia="zh-CN"/>
        </w:rPr>
        <w:t>precise</w:t>
      </w:r>
      <w:r w:rsidR="00892423">
        <w:rPr>
          <w:rFonts w:eastAsiaTheme="minorEastAsia" w:hint="eastAsia"/>
          <w:lang w:eastAsia="zh-CN"/>
        </w:rPr>
        <w:t xml:space="preserve"> scheduling </w:t>
      </w:r>
      <w:r w:rsidR="00ED7E49">
        <w:rPr>
          <w:rFonts w:eastAsiaTheme="minorEastAsia" w:hint="eastAsia"/>
          <w:lang w:eastAsia="zh-CN"/>
        </w:rPr>
        <w:t xml:space="preserve">for Msg3 to </w:t>
      </w:r>
      <w:r w:rsidR="00ED7E49">
        <w:rPr>
          <w:rFonts w:eastAsiaTheme="minorEastAsia"/>
          <w:lang w:eastAsia="zh-CN"/>
        </w:rPr>
        <w:t>avoid</w:t>
      </w:r>
      <w:r w:rsidR="002159EE">
        <w:rPr>
          <w:rFonts w:eastAsiaTheme="minorEastAsia" w:hint="eastAsia"/>
          <w:lang w:eastAsia="zh-CN"/>
        </w:rPr>
        <w:t xml:space="preserve"> resource waste</w:t>
      </w:r>
      <w:r w:rsidR="00D47721">
        <w:rPr>
          <w:rFonts w:eastAsiaTheme="minorEastAsia" w:hint="eastAsia"/>
          <w:lang w:eastAsia="zh-CN"/>
        </w:rPr>
        <w:t xml:space="preserve"> for the case of extreme small data size</w:t>
      </w:r>
      <w:r w:rsidR="00ED7E49">
        <w:rPr>
          <w:rFonts w:eastAsiaTheme="minorEastAsia" w:hint="eastAsia"/>
          <w:lang w:eastAsia="zh-CN"/>
        </w:rPr>
        <w:t xml:space="preserve">. </w:t>
      </w:r>
      <w:r w:rsidR="00823577">
        <w:rPr>
          <w:rFonts w:eastAsiaTheme="minorEastAsia" w:hint="eastAsia"/>
          <w:lang w:eastAsia="zh-CN"/>
        </w:rPr>
        <w:t>T</w:t>
      </w:r>
      <w:r w:rsidR="00FC559D">
        <w:rPr>
          <w:rFonts w:eastAsiaTheme="minorEastAsia" w:hint="eastAsia"/>
          <w:lang w:eastAsia="zh-CN"/>
        </w:rPr>
        <w:t xml:space="preserve">o match </w:t>
      </w:r>
      <w:r w:rsidR="00823577">
        <w:rPr>
          <w:rFonts w:eastAsiaTheme="minorEastAsia" w:hint="eastAsia"/>
          <w:lang w:eastAsia="zh-CN"/>
        </w:rPr>
        <w:t xml:space="preserve">with </w:t>
      </w:r>
      <w:r w:rsidR="00FC559D">
        <w:rPr>
          <w:rFonts w:eastAsiaTheme="minorEastAsia" w:hint="eastAsia"/>
          <w:lang w:eastAsia="zh-CN"/>
        </w:rPr>
        <w:t>three level</w:t>
      </w:r>
      <w:r w:rsidR="008F0D51">
        <w:rPr>
          <w:rFonts w:eastAsiaTheme="minorEastAsia" w:hint="eastAsia"/>
          <w:lang w:eastAsia="zh-CN"/>
        </w:rPr>
        <w:t>s</w:t>
      </w:r>
      <w:r w:rsidR="00FC559D">
        <w:rPr>
          <w:rFonts w:eastAsiaTheme="minorEastAsia" w:hint="eastAsia"/>
          <w:lang w:eastAsia="zh-CN"/>
        </w:rPr>
        <w:t xml:space="preserve"> of </w:t>
      </w:r>
      <w:r w:rsidR="002C3330">
        <w:rPr>
          <w:rFonts w:eastAsiaTheme="minorEastAsia" w:hint="eastAsia"/>
          <w:lang w:eastAsia="zh-CN"/>
        </w:rPr>
        <w:t>NAS PDU</w:t>
      </w:r>
      <w:r w:rsidR="00FC559D">
        <w:rPr>
          <w:rFonts w:eastAsiaTheme="minorEastAsia" w:hint="eastAsia"/>
          <w:lang w:eastAsia="zh-CN"/>
        </w:rPr>
        <w:t xml:space="preserve"> size</w:t>
      </w:r>
      <w:r w:rsidR="00151E57">
        <w:rPr>
          <w:rFonts w:eastAsiaTheme="minorEastAsia" w:hint="eastAsia"/>
          <w:lang w:eastAsia="zh-CN"/>
        </w:rPr>
        <w:t xml:space="preserve"> carried in Msg3</w:t>
      </w:r>
      <w:r w:rsidR="00FC559D">
        <w:rPr>
          <w:rFonts w:eastAsiaTheme="minorEastAsia" w:hint="eastAsia"/>
          <w:lang w:eastAsia="zh-CN"/>
        </w:rPr>
        <w:t xml:space="preserve">, </w:t>
      </w:r>
      <w:r w:rsidR="00823577">
        <w:rPr>
          <w:rFonts w:eastAsiaTheme="minorEastAsia" w:hint="eastAsia"/>
          <w:lang w:eastAsia="zh-CN"/>
        </w:rPr>
        <w:t>e.g.</w:t>
      </w:r>
      <w:r w:rsidR="00FC559D">
        <w:rPr>
          <w:rFonts w:eastAsiaTheme="minorEastAsia" w:hint="eastAsia"/>
          <w:lang w:eastAsia="zh-CN"/>
        </w:rPr>
        <w:t xml:space="preserve"> 25</w:t>
      </w:r>
      <w:r w:rsidR="00361033">
        <w:rPr>
          <w:rFonts w:eastAsiaTheme="minorEastAsia" w:hint="eastAsia"/>
          <w:lang w:eastAsia="zh-CN"/>
        </w:rPr>
        <w:t>/50/100</w:t>
      </w:r>
      <w:r w:rsidR="00FC559D">
        <w:rPr>
          <w:rFonts w:eastAsiaTheme="minorEastAsia" w:hint="eastAsia"/>
          <w:lang w:eastAsia="zh-CN"/>
        </w:rPr>
        <w:t xml:space="preserve">bytes, a maximum </w:t>
      </w:r>
      <w:r w:rsidR="005334B1">
        <w:rPr>
          <w:rFonts w:eastAsiaTheme="minorEastAsia" w:hint="eastAsia"/>
          <w:lang w:eastAsia="zh-CN"/>
        </w:rPr>
        <w:t>four</w:t>
      </w:r>
      <w:r w:rsidR="00FC559D">
        <w:rPr>
          <w:rFonts w:eastAsiaTheme="minorEastAsia" w:hint="eastAsia"/>
          <w:lang w:eastAsia="zh-CN"/>
        </w:rPr>
        <w:t xml:space="preserve"> levels </w:t>
      </w:r>
      <w:r w:rsidR="00823577">
        <w:rPr>
          <w:rFonts w:eastAsiaTheme="minorEastAsia" w:hint="eastAsia"/>
          <w:lang w:eastAsia="zh-CN"/>
        </w:rPr>
        <w:t xml:space="preserve">of </w:t>
      </w:r>
      <w:r w:rsidR="00FC559D">
        <w:rPr>
          <w:rFonts w:eastAsiaTheme="minorEastAsia" w:hint="eastAsia"/>
          <w:lang w:eastAsia="zh-CN"/>
        </w:rPr>
        <w:t xml:space="preserve">PRACH partition </w:t>
      </w:r>
      <w:r w:rsidR="008D5F94">
        <w:rPr>
          <w:rFonts w:eastAsiaTheme="minorEastAsia" w:hint="eastAsia"/>
          <w:lang w:eastAsia="zh-CN"/>
        </w:rPr>
        <w:t>should</w:t>
      </w:r>
      <w:r w:rsidR="00FC559D">
        <w:rPr>
          <w:rFonts w:eastAsiaTheme="minorEastAsia" w:hint="eastAsia"/>
          <w:lang w:eastAsia="zh-CN"/>
        </w:rPr>
        <w:t xml:space="preserve"> be </w:t>
      </w:r>
      <w:r w:rsidR="005334B1">
        <w:rPr>
          <w:rFonts w:eastAsiaTheme="minorEastAsia" w:hint="eastAsia"/>
          <w:lang w:eastAsia="zh-CN"/>
        </w:rPr>
        <w:t xml:space="preserve">supported including </w:t>
      </w:r>
      <w:r w:rsidR="006353BF">
        <w:rPr>
          <w:rFonts w:eastAsiaTheme="minorEastAsia" w:hint="eastAsia"/>
          <w:lang w:eastAsia="zh-CN"/>
        </w:rPr>
        <w:t>normal PRACH not for EDT</w:t>
      </w:r>
      <w:r w:rsidR="00FC559D">
        <w:rPr>
          <w:rFonts w:eastAsiaTheme="minorEastAsia" w:hint="eastAsia"/>
          <w:lang w:eastAsia="zh-CN"/>
        </w:rPr>
        <w:t xml:space="preserve">. </w:t>
      </w:r>
    </w:p>
    <w:p w:rsidR="00CE45C8" w:rsidRDefault="008835B6" w:rsidP="00621EC4">
      <w:pPr>
        <w:jc w:val="both"/>
        <w:rPr>
          <w:rFonts w:eastAsiaTheme="minorEastAsia"/>
          <w:lang w:eastAsia="zh-CN"/>
        </w:rPr>
      </w:pPr>
      <w:r>
        <w:rPr>
          <w:rFonts w:eastAsiaTheme="minorEastAsia" w:hint="eastAsia"/>
          <w:lang w:eastAsia="zh-CN"/>
        </w:rPr>
        <w:t xml:space="preserve">In addition, the PRACH partition for multiple level of Msg3 size </w:t>
      </w:r>
      <w:r>
        <w:rPr>
          <w:rFonts w:eastAsiaTheme="minorEastAsia"/>
          <w:lang w:eastAsia="zh-CN"/>
        </w:rPr>
        <w:t>should</w:t>
      </w:r>
      <w:r>
        <w:rPr>
          <w:rFonts w:eastAsiaTheme="minorEastAsia" w:hint="eastAsia"/>
          <w:lang w:eastAsia="zh-CN"/>
        </w:rPr>
        <w:t xml:space="preserve"> be configured per CE level, and the number of </w:t>
      </w:r>
      <w:r w:rsidR="00FE10B6">
        <w:rPr>
          <w:rFonts w:eastAsiaTheme="minorEastAsia" w:hint="eastAsia"/>
          <w:lang w:eastAsia="zh-CN"/>
        </w:rPr>
        <w:t xml:space="preserve">partitioned PRACH groups may be different for each CE level and dependent on the </w:t>
      </w:r>
      <w:r w:rsidR="00D44873">
        <w:rPr>
          <w:rFonts w:eastAsiaTheme="minorEastAsia" w:hint="eastAsia"/>
          <w:lang w:eastAsia="zh-CN"/>
        </w:rPr>
        <w:t>broadcasted</w:t>
      </w:r>
      <w:r w:rsidR="00FE10B6">
        <w:rPr>
          <w:rFonts w:eastAsiaTheme="minorEastAsia" w:hint="eastAsia"/>
          <w:lang w:eastAsia="zh-CN"/>
        </w:rPr>
        <w:t xml:space="preserve"> maximum </w:t>
      </w:r>
      <w:r w:rsidR="001B61EB">
        <w:rPr>
          <w:rFonts w:eastAsiaTheme="minorEastAsia" w:hint="eastAsia"/>
          <w:lang w:eastAsia="zh-CN"/>
        </w:rPr>
        <w:t>Msg3 size for the CE level.</w:t>
      </w:r>
      <w:r w:rsidR="00ED7E49">
        <w:rPr>
          <w:rFonts w:eastAsiaTheme="minorEastAsia" w:hint="eastAsia"/>
          <w:lang w:eastAsia="zh-CN"/>
        </w:rPr>
        <w:t xml:space="preserve"> </w:t>
      </w:r>
      <w:r w:rsidR="00B4415F">
        <w:rPr>
          <w:rFonts w:eastAsiaTheme="minorEastAsia" w:hint="eastAsia"/>
          <w:lang w:eastAsia="zh-CN"/>
        </w:rPr>
        <w:t xml:space="preserve">If the </w:t>
      </w:r>
      <w:r w:rsidR="00D44873">
        <w:rPr>
          <w:rFonts w:eastAsiaTheme="minorEastAsia" w:hint="eastAsia"/>
          <w:lang w:eastAsia="zh-CN"/>
        </w:rPr>
        <w:t>broadcasted</w:t>
      </w:r>
      <w:r w:rsidR="00B4415F">
        <w:rPr>
          <w:rFonts w:eastAsiaTheme="minorEastAsia" w:hint="eastAsia"/>
          <w:lang w:eastAsia="zh-CN"/>
        </w:rPr>
        <w:t xml:space="preserve"> maximum Msg3 size is </w:t>
      </w:r>
      <w:r w:rsidR="00151E57">
        <w:rPr>
          <w:rFonts w:eastAsiaTheme="minorEastAsia" w:hint="eastAsia"/>
          <w:lang w:eastAsia="zh-CN"/>
        </w:rPr>
        <w:t xml:space="preserve">not larger than </w:t>
      </w:r>
      <w:r w:rsidR="00B4415F">
        <w:rPr>
          <w:rFonts w:eastAsiaTheme="minorEastAsia" w:hint="eastAsia"/>
          <w:lang w:eastAsia="zh-CN"/>
        </w:rPr>
        <w:t xml:space="preserve">one </w:t>
      </w:r>
      <w:r w:rsidR="00151E57">
        <w:rPr>
          <w:rFonts w:eastAsiaTheme="minorEastAsia" w:hint="eastAsia"/>
          <w:lang w:eastAsia="zh-CN"/>
        </w:rPr>
        <w:t xml:space="preserve">predefined </w:t>
      </w:r>
      <w:r w:rsidR="00B4415F">
        <w:rPr>
          <w:rFonts w:eastAsiaTheme="minorEastAsia" w:hint="eastAsia"/>
          <w:lang w:eastAsia="zh-CN"/>
        </w:rPr>
        <w:t>value, the functionality of UL EDT in Msg3 is disabled for the CE level</w:t>
      </w:r>
      <w:r w:rsidR="00AE617B">
        <w:rPr>
          <w:rFonts w:eastAsiaTheme="minorEastAsia" w:hint="eastAsia"/>
          <w:lang w:eastAsia="zh-CN"/>
        </w:rPr>
        <w:t>, and PRACH partition is not needed for the CE level</w:t>
      </w:r>
      <w:r w:rsidR="00B4415F">
        <w:rPr>
          <w:rFonts w:eastAsiaTheme="minorEastAsia" w:hint="eastAsia"/>
          <w:lang w:eastAsia="zh-CN"/>
        </w:rPr>
        <w:t>.</w:t>
      </w:r>
    </w:p>
    <w:p w:rsidR="00247CD1" w:rsidRPr="00247CD1" w:rsidRDefault="00247CD1" w:rsidP="00247CD1">
      <w:pPr>
        <w:jc w:val="both"/>
        <w:rPr>
          <w:rFonts w:eastAsiaTheme="minorEastAsia"/>
          <w:b/>
          <w:i/>
          <w:lang w:eastAsia="zh-CN"/>
        </w:rPr>
      </w:pPr>
      <w:bookmarkStart w:id="8" w:name="OLE_LINK7"/>
      <w:r w:rsidRPr="00E06F07">
        <w:rPr>
          <w:rFonts w:eastAsiaTheme="minorEastAsia" w:hint="eastAsia"/>
          <w:b/>
          <w:lang w:eastAsia="zh-CN"/>
        </w:rPr>
        <w:t>Proposal #</w:t>
      </w:r>
      <w:r>
        <w:rPr>
          <w:rFonts w:eastAsiaTheme="minorEastAsia" w:hint="eastAsia"/>
          <w:b/>
          <w:lang w:eastAsia="zh-CN"/>
        </w:rPr>
        <w:t>2</w:t>
      </w:r>
      <w:r w:rsidRPr="00E06F07">
        <w:rPr>
          <w:rFonts w:eastAsiaTheme="minorEastAsia" w:hint="eastAsia"/>
          <w:b/>
          <w:lang w:eastAsia="zh-CN"/>
        </w:rPr>
        <w:t xml:space="preserve">: </w:t>
      </w:r>
      <w:r w:rsidR="001009F2">
        <w:rPr>
          <w:rFonts w:eastAsiaTheme="minorEastAsia" w:hint="eastAsia"/>
          <w:b/>
          <w:i/>
          <w:lang w:eastAsia="zh-CN"/>
        </w:rPr>
        <w:t>If PRACH capacity is not a</w:t>
      </w:r>
      <w:r w:rsidR="008A130A">
        <w:rPr>
          <w:rFonts w:eastAsiaTheme="minorEastAsia" w:hint="eastAsia"/>
          <w:b/>
          <w:i/>
          <w:lang w:eastAsia="zh-CN"/>
        </w:rPr>
        <w:t>n issue</w:t>
      </w:r>
      <w:r w:rsidR="0016124C">
        <w:rPr>
          <w:rFonts w:eastAsiaTheme="minorEastAsia" w:hint="eastAsia"/>
          <w:b/>
          <w:i/>
          <w:lang w:eastAsia="zh-CN"/>
        </w:rPr>
        <w:t>, PRACH partition should be further used for indication of Msg3</w:t>
      </w:r>
      <w:r w:rsidR="001009F2">
        <w:rPr>
          <w:rFonts w:eastAsiaTheme="minorEastAsia" w:hint="eastAsia"/>
          <w:b/>
          <w:i/>
          <w:lang w:eastAsia="zh-CN"/>
        </w:rPr>
        <w:t xml:space="preserve"> </w:t>
      </w:r>
      <w:r w:rsidR="0016124C">
        <w:rPr>
          <w:rFonts w:eastAsiaTheme="minorEastAsia" w:hint="eastAsia"/>
          <w:b/>
          <w:i/>
          <w:lang w:eastAsia="zh-CN"/>
        </w:rPr>
        <w:t>size.</w:t>
      </w:r>
    </w:p>
    <w:bookmarkEnd w:id="8"/>
    <w:p w:rsidR="00AC55E0" w:rsidRPr="00AC55E0" w:rsidRDefault="00410073" w:rsidP="00FE449B">
      <w:pPr>
        <w:tabs>
          <w:tab w:val="center" w:pos="4819"/>
        </w:tabs>
        <w:rPr>
          <w:rFonts w:eastAsiaTheme="minorEastAsia"/>
          <w:b/>
          <w:u w:val="single"/>
          <w:lang w:eastAsia="zh-CN"/>
        </w:rPr>
      </w:pPr>
      <w:r>
        <w:rPr>
          <w:rFonts w:eastAsiaTheme="minorEastAsia" w:hint="eastAsia"/>
          <w:b/>
          <w:u w:val="single"/>
          <w:lang w:eastAsia="zh-CN"/>
        </w:rPr>
        <w:t>TBS</w:t>
      </w:r>
      <w:r w:rsidR="00836D82">
        <w:rPr>
          <w:rFonts w:eastAsiaTheme="minorEastAsia" w:hint="eastAsia"/>
          <w:b/>
          <w:u w:val="single"/>
          <w:lang w:eastAsia="zh-CN"/>
        </w:rPr>
        <w:t xml:space="preserve"> </w:t>
      </w:r>
      <w:r w:rsidR="00D2739B">
        <w:rPr>
          <w:rFonts w:eastAsiaTheme="minorEastAsia" w:hint="eastAsia"/>
          <w:b/>
          <w:u w:val="single"/>
          <w:lang w:eastAsia="zh-CN"/>
        </w:rPr>
        <w:t xml:space="preserve">extension </w:t>
      </w:r>
      <w:r w:rsidR="00D92D56">
        <w:rPr>
          <w:rFonts w:eastAsiaTheme="minorEastAsia" w:hint="eastAsia"/>
          <w:b/>
          <w:u w:val="single"/>
          <w:lang w:eastAsia="zh-CN"/>
        </w:rPr>
        <w:t>for</w:t>
      </w:r>
      <w:r w:rsidR="00836D82">
        <w:rPr>
          <w:rFonts w:eastAsiaTheme="minorEastAsia" w:hint="eastAsia"/>
          <w:b/>
          <w:u w:val="single"/>
          <w:lang w:eastAsia="zh-CN"/>
        </w:rPr>
        <w:t xml:space="preserve"> </w:t>
      </w:r>
      <w:r w:rsidR="00D2739B">
        <w:rPr>
          <w:rFonts w:eastAsiaTheme="minorEastAsia" w:hint="eastAsia"/>
          <w:b/>
          <w:u w:val="single"/>
          <w:lang w:eastAsia="zh-CN"/>
        </w:rPr>
        <w:t>M</w:t>
      </w:r>
      <w:r w:rsidR="00151508">
        <w:rPr>
          <w:rFonts w:eastAsiaTheme="minorEastAsia" w:hint="eastAsia"/>
          <w:b/>
          <w:u w:val="single"/>
          <w:lang w:eastAsia="zh-CN"/>
        </w:rPr>
        <w:t>sg</w:t>
      </w:r>
      <w:r w:rsidR="00AC7729">
        <w:rPr>
          <w:rFonts w:eastAsiaTheme="minorEastAsia" w:hint="eastAsia"/>
          <w:b/>
          <w:u w:val="single"/>
          <w:lang w:eastAsia="zh-CN"/>
        </w:rPr>
        <w:t>3</w:t>
      </w:r>
      <w:r w:rsidR="00D36BE9">
        <w:rPr>
          <w:rFonts w:eastAsiaTheme="minorEastAsia" w:hint="eastAsia"/>
          <w:b/>
          <w:u w:val="single"/>
          <w:lang w:eastAsia="zh-CN"/>
        </w:rPr>
        <w:t xml:space="preserve"> </w:t>
      </w:r>
      <w:r w:rsidR="00D36BE9" w:rsidRPr="00D36BE9">
        <w:rPr>
          <w:rFonts w:eastAsiaTheme="minorEastAsia" w:hint="eastAsia"/>
          <w:b/>
          <w:u w:val="single"/>
          <w:lang w:eastAsia="zh-CN"/>
        </w:rPr>
        <w:t>PU</w:t>
      </w:r>
      <w:r w:rsidR="00FE449B">
        <w:rPr>
          <w:rFonts w:eastAsiaTheme="minorEastAsia" w:hint="eastAsia"/>
          <w:b/>
          <w:u w:val="single"/>
          <w:lang w:eastAsia="zh-CN"/>
        </w:rPr>
        <w:t>SCH</w:t>
      </w:r>
    </w:p>
    <w:p w:rsidR="009F6B21" w:rsidRDefault="00AD3F13" w:rsidP="001714C7">
      <w:pPr>
        <w:jc w:val="both"/>
        <w:rPr>
          <w:rFonts w:eastAsiaTheme="minorEastAsia"/>
          <w:lang w:eastAsia="zh-CN"/>
        </w:rPr>
      </w:pPr>
      <w:r>
        <w:rPr>
          <w:rFonts w:eastAsiaTheme="minorEastAsia" w:hint="eastAsia"/>
          <w:lang w:eastAsia="zh-CN"/>
        </w:rPr>
        <w:t xml:space="preserve">In </w:t>
      </w:r>
      <w:r w:rsidR="004C2427">
        <w:rPr>
          <w:rFonts w:eastAsiaTheme="minorEastAsia" w:hint="eastAsia"/>
          <w:lang w:eastAsia="zh-CN"/>
        </w:rPr>
        <w:t xml:space="preserve">the </w:t>
      </w:r>
      <w:r>
        <w:rPr>
          <w:rFonts w:eastAsiaTheme="minorEastAsia" w:hint="eastAsia"/>
          <w:lang w:eastAsia="zh-CN"/>
        </w:rPr>
        <w:t xml:space="preserve">last RAN1 meeting, </w:t>
      </w:r>
      <w:r w:rsidR="000C262A">
        <w:rPr>
          <w:rFonts w:eastAsiaTheme="minorEastAsia" w:hint="eastAsia"/>
          <w:lang w:eastAsia="zh-CN"/>
        </w:rPr>
        <w:t xml:space="preserve">it was agreed that it is </w:t>
      </w:r>
      <w:r w:rsidR="000C262A">
        <w:rPr>
          <w:rFonts w:eastAsiaTheme="minorEastAsia"/>
          <w:lang w:eastAsia="zh-CN"/>
        </w:rPr>
        <w:t>feasible</w:t>
      </w:r>
      <w:r w:rsidR="000C262A">
        <w:rPr>
          <w:rFonts w:eastAsiaTheme="minorEastAsia" w:hint="eastAsia"/>
          <w:lang w:eastAsia="zh-CN"/>
        </w:rPr>
        <w:t xml:space="preserve"> to support </w:t>
      </w:r>
      <w:r>
        <w:rPr>
          <w:rFonts w:eastAsiaTheme="minorEastAsia" w:hint="eastAsia"/>
          <w:lang w:eastAsia="zh-CN"/>
        </w:rPr>
        <w:t>a maximum TBS of 1000bits</w:t>
      </w:r>
      <w:r w:rsidR="000C262A" w:rsidRPr="000C262A">
        <w:t xml:space="preserve"> </w:t>
      </w:r>
      <w:r w:rsidR="000C262A" w:rsidRPr="0062777C">
        <w:t xml:space="preserve">in </w:t>
      </w:r>
      <w:r w:rsidR="004C2427">
        <w:t>Msg3 for Rel-13 BL/CE UEs</w:t>
      </w:r>
      <w:r w:rsidR="00434A5F">
        <w:rPr>
          <w:rFonts w:eastAsiaTheme="minorEastAsia" w:hint="eastAsia"/>
          <w:lang w:eastAsia="zh-CN"/>
        </w:rPr>
        <w:t>.</w:t>
      </w:r>
      <w:r w:rsidR="00CD2C71">
        <w:rPr>
          <w:rFonts w:eastAsiaTheme="minorEastAsia" w:hint="eastAsia"/>
          <w:lang w:eastAsia="zh-CN"/>
        </w:rPr>
        <w:t xml:space="preserve"> </w:t>
      </w:r>
      <w:r w:rsidR="00E62E79">
        <w:rPr>
          <w:rFonts w:eastAsiaTheme="minorEastAsia" w:hint="eastAsia"/>
          <w:lang w:eastAsia="zh-CN"/>
        </w:rPr>
        <w:t>In current specification, the maximum TBS value of Msg3 PUSCH is 712bits and 328bi</w:t>
      </w:r>
      <w:r w:rsidR="005B0E68">
        <w:rPr>
          <w:rFonts w:eastAsiaTheme="minorEastAsia" w:hint="eastAsia"/>
          <w:lang w:eastAsia="zh-CN"/>
        </w:rPr>
        <w:t>t</w:t>
      </w:r>
      <w:r w:rsidR="00E62E79">
        <w:rPr>
          <w:rFonts w:eastAsiaTheme="minorEastAsia" w:hint="eastAsia"/>
          <w:lang w:eastAsia="zh-CN"/>
        </w:rPr>
        <w:t>s</w:t>
      </w:r>
      <w:r w:rsidR="00D45929">
        <w:rPr>
          <w:rFonts w:eastAsiaTheme="minorEastAsia" w:hint="eastAsia"/>
          <w:lang w:eastAsia="zh-CN"/>
        </w:rPr>
        <w:t xml:space="preserve"> for CE Mode A and Mode B</w:t>
      </w:r>
      <w:r w:rsidR="004C2427">
        <w:rPr>
          <w:rFonts w:eastAsiaTheme="minorEastAsia" w:hint="eastAsia"/>
          <w:lang w:eastAsia="zh-CN"/>
        </w:rPr>
        <w:t xml:space="preserve"> </w:t>
      </w:r>
      <w:r w:rsidR="001D4691">
        <w:rPr>
          <w:rFonts w:eastAsiaTheme="minorEastAsia" w:hint="eastAsia"/>
          <w:lang w:eastAsia="zh-CN"/>
        </w:rPr>
        <w:t>respectively.</w:t>
      </w:r>
      <w:r w:rsidR="004C2427">
        <w:rPr>
          <w:rFonts w:eastAsiaTheme="minorEastAsia" w:hint="eastAsia"/>
          <w:lang w:eastAsia="zh-CN"/>
        </w:rPr>
        <w:t xml:space="preserve"> TBS </w:t>
      </w:r>
      <w:r w:rsidR="00BA70F5">
        <w:rPr>
          <w:rFonts w:eastAsiaTheme="minorEastAsia" w:hint="eastAsia"/>
          <w:lang w:eastAsia="zh-CN"/>
        </w:rPr>
        <w:t xml:space="preserve">value </w:t>
      </w:r>
      <w:r w:rsidR="004C2427">
        <w:rPr>
          <w:rFonts w:eastAsiaTheme="minorEastAsia" w:hint="eastAsia"/>
          <w:lang w:eastAsia="zh-CN"/>
        </w:rPr>
        <w:t>of Msg3 PUSCH need</w:t>
      </w:r>
      <w:r w:rsidR="00BA70F5">
        <w:rPr>
          <w:rFonts w:eastAsiaTheme="minorEastAsia" w:hint="eastAsia"/>
          <w:lang w:eastAsia="zh-CN"/>
        </w:rPr>
        <w:t>s</w:t>
      </w:r>
      <w:r w:rsidR="004C2427">
        <w:rPr>
          <w:rFonts w:eastAsiaTheme="minorEastAsia" w:hint="eastAsia"/>
          <w:lang w:eastAsia="zh-CN"/>
        </w:rPr>
        <w:t xml:space="preserve"> to be extended </w:t>
      </w:r>
      <w:r w:rsidR="00D45929">
        <w:rPr>
          <w:rFonts w:eastAsiaTheme="minorEastAsia" w:hint="eastAsia"/>
          <w:lang w:eastAsia="zh-CN"/>
        </w:rPr>
        <w:t>to support UL EDT</w:t>
      </w:r>
      <w:r w:rsidR="000C262A">
        <w:rPr>
          <w:rFonts w:eastAsiaTheme="minorEastAsia" w:hint="eastAsia"/>
          <w:lang w:eastAsia="zh-CN"/>
        </w:rPr>
        <w:t xml:space="preserve"> with up to 1000 bits TBS</w:t>
      </w:r>
      <w:r w:rsidR="004C2427">
        <w:rPr>
          <w:rFonts w:eastAsiaTheme="minorEastAsia" w:hint="eastAsia"/>
          <w:lang w:eastAsia="zh-CN"/>
        </w:rPr>
        <w:t>.</w:t>
      </w:r>
      <w:r w:rsidR="00022799">
        <w:rPr>
          <w:rFonts w:eastAsiaTheme="minorEastAsia" w:hint="eastAsia"/>
          <w:lang w:eastAsia="zh-CN"/>
        </w:rPr>
        <w:t xml:space="preserve"> </w:t>
      </w:r>
      <w:r w:rsidR="0030742F">
        <w:rPr>
          <w:rFonts w:eastAsiaTheme="minorEastAsia" w:hint="eastAsia"/>
          <w:lang w:eastAsia="zh-CN"/>
        </w:rPr>
        <w:t>Considering legacy RAR and R</w:t>
      </w:r>
      <w:r w:rsidR="00690A77">
        <w:rPr>
          <w:rFonts w:eastAsiaTheme="minorEastAsia" w:hint="eastAsia"/>
          <w:lang w:eastAsia="zh-CN"/>
        </w:rPr>
        <w:t>el</w:t>
      </w:r>
      <w:r w:rsidR="0030742F">
        <w:rPr>
          <w:rFonts w:eastAsiaTheme="minorEastAsia" w:hint="eastAsia"/>
          <w:lang w:eastAsia="zh-CN"/>
        </w:rPr>
        <w:t xml:space="preserve">-15 </w:t>
      </w:r>
      <w:r w:rsidR="00690A77">
        <w:rPr>
          <w:rFonts w:eastAsiaTheme="minorEastAsia" w:hint="eastAsia"/>
          <w:lang w:eastAsia="zh-CN"/>
        </w:rPr>
        <w:t xml:space="preserve">EDT </w:t>
      </w:r>
      <w:r w:rsidR="0030742F">
        <w:rPr>
          <w:rFonts w:eastAsiaTheme="minorEastAsia" w:hint="eastAsia"/>
          <w:lang w:eastAsia="zh-CN"/>
        </w:rPr>
        <w:t xml:space="preserve">RAR may be multiplexed in a MAC </w:t>
      </w:r>
      <w:proofErr w:type="gramStart"/>
      <w:r w:rsidR="0030742F">
        <w:rPr>
          <w:rFonts w:eastAsiaTheme="minorEastAsia" w:hint="eastAsia"/>
          <w:lang w:eastAsia="zh-CN"/>
        </w:rPr>
        <w:t>PDU,</w:t>
      </w:r>
      <w:proofErr w:type="gramEnd"/>
      <w:r w:rsidR="0030742F">
        <w:rPr>
          <w:rFonts w:eastAsiaTheme="minorEastAsia" w:hint="eastAsia"/>
          <w:lang w:eastAsia="zh-CN"/>
        </w:rPr>
        <w:t xml:space="preserve"> </w:t>
      </w:r>
      <w:r w:rsidR="00022799">
        <w:rPr>
          <w:rFonts w:eastAsiaTheme="minorEastAsia" w:hint="eastAsia"/>
          <w:lang w:eastAsia="zh-CN"/>
        </w:rPr>
        <w:t>backward compatibility of MAC RAR CE</w:t>
      </w:r>
      <w:r w:rsidR="0030742F">
        <w:rPr>
          <w:rFonts w:eastAsiaTheme="minorEastAsia" w:hint="eastAsia"/>
          <w:lang w:eastAsia="zh-CN"/>
        </w:rPr>
        <w:t xml:space="preserve"> should be preserved</w:t>
      </w:r>
      <w:r w:rsidR="000C262A">
        <w:rPr>
          <w:rFonts w:eastAsiaTheme="minorEastAsia" w:hint="eastAsia"/>
          <w:lang w:eastAsia="zh-CN"/>
        </w:rPr>
        <w:t>. That is,</w:t>
      </w:r>
      <w:r w:rsidR="00516FD7">
        <w:rPr>
          <w:rFonts w:eastAsiaTheme="minorEastAsia" w:hint="eastAsia"/>
          <w:lang w:eastAsia="zh-CN"/>
        </w:rPr>
        <w:t xml:space="preserve"> </w:t>
      </w:r>
      <w:r w:rsidR="0053574C">
        <w:rPr>
          <w:rFonts w:eastAsiaTheme="minorEastAsia" w:hint="eastAsia"/>
          <w:lang w:eastAsia="zh-CN"/>
        </w:rPr>
        <w:t>current RAR grant size should be reused to keep backward compatibility of MAC RAR CE</w:t>
      </w:r>
      <w:r w:rsidR="0093596E">
        <w:rPr>
          <w:rFonts w:eastAsiaTheme="minorEastAsia" w:hint="eastAsia"/>
          <w:lang w:eastAsia="zh-CN"/>
        </w:rPr>
        <w:t xml:space="preserve"> since there is no reservation field in current RAR MAC CE for both CE Mode A and CE Mode B, as showed in Figure 1 and Figure 2.</w:t>
      </w:r>
    </w:p>
    <w:p w:rsidR="000C262A" w:rsidRDefault="000C262A" w:rsidP="000C262A">
      <w:pPr>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3: </w:t>
      </w:r>
      <w:r>
        <w:rPr>
          <w:rFonts w:eastAsiaTheme="minorEastAsia" w:hint="eastAsia"/>
          <w:b/>
          <w:i/>
          <w:lang w:eastAsia="zh-CN"/>
        </w:rPr>
        <w:t>Current RAR grant size should be reused to keep backward compatibility of MAC RAR CE for both Mode A and Mode B.</w:t>
      </w:r>
    </w:p>
    <w:p w:rsidR="00CD2C71" w:rsidRDefault="000C262A" w:rsidP="001714C7">
      <w:pPr>
        <w:jc w:val="both"/>
        <w:rPr>
          <w:rFonts w:eastAsiaTheme="minorEastAsia"/>
          <w:noProof/>
          <w:lang w:eastAsia="zh-CN"/>
        </w:rPr>
      </w:pPr>
      <w:r>
        <w:rPr>
          <w:rFonts w:eastAsiaTheme="minorEastAsia" w:hint="eastAsia"/>
          <w:noProof/>
          <w:lang w:eastAsia="zh-CN"/>
        </w:rPr>
        <w:t>C</w:t>
      </w:r>
      <w:r w:rsidR="00272FD0">
        <w:rPr>
          <w:rFonts w:eastAsiaTheme="minorEastAsia" w:hint="eastAsia"/>
          <w:noProof/>
          <w:lang w:eastAsia="zh-CN"/>
        </w:rPr>
        <w:t xml:space="preserve">urrent RAR grant content and field size in following </w:t>
      </w:r>
      <w:r>
        <w:rPr>
          <w:rFonts w:eastAsiaTheme="minorEastAsia" w:hint="eastAsia"/>
          <w:noProof/>
          <w:lang w:eastAsia="zh-CN"/>
        </w:rPr>
        <w:t xml:space="preserve">Table </w:t>
      </w:r>
      <w:r w:rsidR="00272FD0">
        <w:rPr>
          <w:rFonts w:eastAsiaTheme="minorEastAsia" w:hint="eastAsia"/>
          <w:noProof/>
          <w:lang w:eastAsia="zh-CN"/>
        </w:rPr>
        <w:t>1 can be directly reused.</w:t>
      </w:r>
      <w:r w:rsidR="004D0E68">
        <w:rPr>
          <w:rFonts w:eastAsiaTheme="minorEastAsia" w:hint="eastAsia"/>
          <w:noProof/>
          <w:lang w:eastAsia="zh-CN"/>
        </w:rPr>
        <w:t xml:space="preserve"> For 3</w:t>
      </w:r>
      <w:r>
        <w:rPr>
          <w:rFonts w:eastAsiaTheme="minorEastAsia" w:hint="eastAsia"/>
          <w:noProof/>
          <w:lang w:eastAsia="zh-CN"/>
        </w:rPr>
        <w:t xml:space="preserve"> </w:t>
      </w:r>
      <w:r w:rsidR="004D0E68">
        <w:rPr>
          <w:rFonts w:eastAsiaTheme="minorEastAsia" w:hint="eastAsia"/>
          <w:noProof/>
          <w:lang w:eastAsia="zh-CN"/>
        </w:rPr>
        <w:t>bit</w:t>
      </w:r>
      <w:r w:rsidR="009E4125">
        <w:rPr>
          <w:rFonts w:eastAsiaTheme="minorEastAsia" w:hint="eastAsia"/>
          <w:noProof/>
          <w:lang w:eastAsia="zh-CN"/>
        </w:rPr>
        <w:t>s</w:t>
      </w:r>
      <w:r w:rsidR="004D0E68">
        <w:rPr>
          <w:rFonts w:eastAsiaTheme="minorEastAsia" w:hint="eastAsia"/>
          <w:noProof/>
          <w:lang w:eastAsia="zh-CN"/>
        </w:rPr>
        <w:t xml:space="preserve"> MCS field </w:t>
      </w:r>
      <w:r w:rsidR="002D0D69">
        <w:rPr>
          <w:rFonts w:eastAsiaTheme="minorEastAsia" w:hint="eastAsia"/>
          <w:noProof/>
          <w:lang w:eastAsia="zh-CN"/>
        </w:rPr>
        <w:t>for</w:t>
      </w:r>
      <w:r w:rsidR="004D0E68">
        <w:rPr>
          <w:rFonts w:eastAsiaTheme="minorEastAsia" w:hint="eastAsia"/>
          <w:noProof/>
          <w:lang w:eastAsia="zh-CN"/>
        </w:rPr>
        <w:t xml:space="preserve"> CE mode A and 2</w:t>
      </w:r>
      <w:r>
        <w:rPr>
          <w:rFonts w:eastAsiaTheme="minorEastAsia" w:hint="eastAsia"/>
          <w:noProof/>
          <w:lang w:eastAsia="zh-CN"/>
        </w:rPr>
        <w:t xml:space="preserve"> </w:t>
      </w:r>
      <w:r w:rsidR="004D0E68">
        <w:rPr>
          <w:rFonts w:eastAsiaTheme="minorEastAsia" w:hint="eastAsia"/>
          <w:noProof/>
          <w:lang w:eastAsia="zh-CN"/>
        </w:rPr>
        <w:t xml:space="preserve">bits TBS field </w:t>
      </w:r>
      <w:r w:rsidR="002D0D69">
        <w:rPr>
          <w:rFonts w:eastAsiaTheme="minorEastAsia" w:hint="eastAsia"/>
          <w:noProof/>
          <w:lang w:eastAsia="zh-CN"/>
        </w:rPr>
        <w:t>for</w:t>
      </w:r>
      <w:r w:rsidR="004D0E68">
        <w:rPr>
          <w:rFonts w:eastAsiaTheme="minorEastAsia" w:hint="eastAsia"/>
          <w:noProof/>
          <w:lang w:eastAsia="zh-CN"/>
        </w:rPr>
        <w:t xml:space="preserve"> CE Mode B,</w:t>
      </w:r>
      <w:r w:rsidR="002F0FEF">
        <w:rPr>
          <w:rFonts w:eastAsiaTheme="minorEastAsia" w:hint="eastAsia"/>
          <w:noProof/>
          <w:lang w:eastAsia="zh-CN"/>
        </w:rPr>
        <w:t xml:space="preserve"> </w:t>
      </w:r>
      <w:r w:rsidR="005276C5">
        <w:rPr>
          <w:rFonts w:eastAsiaTheme="minorEastAsia" w:hint="eastAsia"/>
          <w:noProof/>
          <w:lang w:eastAsia="zh-CN"/>
        </w:rPr>
        <w:t xml:space="preserve">the interpreted </w:t>
      </w:r>
      <w:r w:rsidR="002F0FEF">
        <w:rPr>
          <w:rFonts w:eastAsiaTheme="minorEastAsia" w:hint="eastAsia"/>
          <w:noProof/>
          <w:lang w:eastAsia="zh-CN"/>
        </w:rPr>
        <w:t>TBS value can be</w:t>
      </w:r>
      <w:r w:rsidR="005276C5">
        <w:rPr>
          <w:rFonts w:eastAsiaTheme="minorEastAsia" w:hint="eastAsia"/>
          <w:noProof/>
          <w:lang w:eastAsia="zh-CN"/>
        </w:rPr>
        <w:t xml:space="preserve"> reassigned to support around 1000bits. </w:t>
      </w:r>
      <w:r w:rsidR="00A270AB">
        <w:rPr>
          <w:rFonts w:eastAsiaTheme="minorEastAsia" w:hint="eastAsia"/>
          <w:noProof/>
          <w:lang w:eastAsia="zh-CN"/>
        </w:rPr>
        <w:t xml:space="preserve">For reassignment of TBS value, current TBS table should be </w:t>
      </w:r>
      <w:r w:rsidR="001814A0">
        <w:rPr>
          <w:rFonts w:eastAsiaTheme="minorEastAsia" w:hint="eastAsia"/>
          <w:noProof/>
          <w:lang w:eastAsia="zh-CN"/>
        </w:rPr>
        <w:t>a baseline</w:t>
      </w:r>
      <w:r w:rsidR="002F0FEF">
        <w:rPr>
          <w:rFonts w:eastAsiaTheme="minorEastAsia" w:hint="eastAsia"/>
          <w:noProof/>
          <w:lang w:eastAsia="zh-CN"/>
        </w:rPr>
        <w:t xml:space="preserve">. </w:t>
      </w:r>
      <w:r w:rsidR="005975F4">
        <w:rPr>
          <w:rFonts w:eastAsiaTheme="minorEastAsia" w:hint="eastAsia"/>
          <w:noProof/>
          <w:lang w:eastAsia="zh-CN"/>
        </w:rPr>
        <w:t>T</w:t>
      </w:r>
      <w:r w:rsidR="00A270AB">
        <w:rPr>
          <w:rFonts w:eastAsiaTheme="minorEastAsia" w:hint="eastAsia"/>
          <w:noProof/>
          <w:lang w:eastAsia="zh-CN"/>
        </w:rPr>
        <w:t>able 2 and table 3</w:t>
      </w:r>
      <w:r w:rsidR="00507056">
        <w:rPr>
          <w:rFonts w:eastAsiaTheme="minorEastAsia" w:hint="eastAsia"/>
          <w:noProof/>
          <w:lang w:eastAsia="zh-CN"/>
        </w:rPr>
        <w:t xml:space="preserve"> </w:t>
      </w:r>
      <w:r w:rsidR="005975F4">
        <w:rPr>
          <w:rFonts w:eastAsiaTheme="minorEastAsia" w:hint="eastAsia"/>
          <w:noProof/>
          <w:lang w:eastAsia="zh-CN"/>
        </w:rPr>
        <w:t xml:space="preserve">give one example </w:t>
      </w:r>
      <w:r w:rsidR="00D45929">
        <w:rPr>
          <w:rFonts w:eastAsiaTheme="minorEastAsia" w:hint="eastAsia"/>
          <w:noProof/>
          <w:lang w:eastAsia="zh-CN"/>
        </w:rPr>
        <w:t>of</w:t>
      </w:r>
      <w:r w:rsidR="005975F4">
        <w:rPr>
          <w:rFonts w:eastAsiaTheme="minorEastAsia" w:hint="eastAsia"/>
          <w:noProof/>
          <w:lang w:eastAsia="zh-CN"/>
        </w:rPr>
        <w:t xml:space="preserve"> Msg3 PUSCH</w:t>
      </w:r>
      <w:r w:rsidR="00D45929">
        <w:rPr>
          <w:rFonts w:eastAsiaTheme="minorEastAsia" w:hint="eastAsia"/>
          <w:noProof/>
          <w:lang w:eastAsia="zh-CN"/>
        </w:rPr>
        <w:t xml:space="preserve"> TBS value</w:t>
      </w:r>
      <w:r w:rsidR="005975F4">
        <w:rPr>
          <w:rFonts w:eastAsiaTheme="minorEastAsia" w:hint="eastAsia"/>
          <w:noProof/>
          <w:lang w:eastAsia="zh-CN"/>
        </w:rPr>
        <w:t xml:space="preserve"> </w:t>
      </w:r>
      <w:r w:rsidR="00507056">
        <w:rPr>
          <w:rFonts w:eastAsiaTheme="minorEastAsia" w:hint="eastAsia"/>
          <w:noProof/>
          <w:lang w:eastAsia="zh-CN"/>
        </w:rPr>
        <w:t>for Mode A and Mode B repectively</w:t>
      </w:r>
      <w:r w:rsidR="005975F4">
        <w:rPr>
          <w:rFonts w:eastAsiaTheme="minorEastAsia" w:hint="eastAsia"/>
          <w:noProof/>
          <w:lang w:eastAsia="zh-CN"/>
        </w:rPr>
        <w:t xml:space="preserve">, wherein the TBS value </w:t>
      </w:r>
      <w:r w:rsidR="005975F4" w:rsidRPr="005975F4">
        <w:rPr>
          <w:rFonts w:eastAsiaTheme="minorEastAsia"/>
          <w:lang w:eastAsia="zh-CN"/>
        </w:rPr>
        <w:t>labeled</w:t>
      </w:r>
      <w:r w:rsidR="005975F4" w:rsidRPr="005975F4">
        <w:rPr>
          <w:rFonts w:eastAsiaTheme="minorEastAsia" w:hint="eastAsia"/>
          <w:lang w:eastAsia="zh-CN"/>
        </w:rPr>
        <w:t xml:space="preserve"> </w:t>
      </w:r>
      <w:r w:rsidR="005975F4">
        <w:rPr>
          <w:rFonts w:eastAsiaTheme="minorEastAsia" w:hint="eastAsia"/>
          <w:noProof/>
          <w:lang w:eastAsia="zh-CN"/>
        </w:rPr>
        <w:t>by yellow is</w:t>
      </w:r>
      <w:r w:rsidR="00D45929">
        <w:rPr>
          <w:rFonts w:eastAsiaTheme="minorEastAsia" w:hint="eastAsia"/>
          <w:noProof/>
          <w:lang w:eastAsia="zh-CN"/>
        </w:rPr>
        <w:t xml:space="preserve"> the</w:t>
      </w:r>
      <w:r w:rsidR="005975F4">
        <w:rPr>
          <w:rFonts w:eastAsiaTheme="minorEastAsia" w:hint="eastAsia"/>
          <w:noProof/>
          <w:lang w:eastAsia="zh-CN"/>
        </w:rPr>
        <w:t xml:space="preserve"> reassigned TBS</w:t>
      </w:r>
      <w:r w:rsidR="00A270AB">
        <w:rPr>
          <w:rFonts w:eastAsiaTheme="minorEastAsia" w:hint="eastAsia"/>
          <w:noProof/>
          <w:lang w:eastAsia="zh-CN"/>
        </w:rPr>
        <w:t>.</w:t>
      </w:r>
    </w:p>
    <w:p w:rsidR="000C262A" w:rsidRDefault="000C262A" w:rsidP="000C262A">
      <w:pPr>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4: </w:t>
      </w:r>
      <w:r w:rsidRPr="009A6B70">
        <w:rPr>
          <w:rFonts w:eastAsiaTheme="minorEastAsia" w:hint="eastAsia"/>
          <w:b/>
          <w:i/>
          <w:lang w:eastAsia="zh-CN"/>
        </w:rPr>
        <w:t xml:space="preserve">Current RAR grant format </w:t>
      </w:r>
      <w:r>
        <w:rPr>
          <w:rFonts w:eastAsiaTheme="minorEastAsia" w:hint="eastAsia"/>
          <w:b/>
          <w:i/>
          <w:lang w:eastAsia="zh-CN"/>
        </w:rPr>
        <w:t>is</w:t>
      </w:r>
      <w:r w:rsidRPr="009A6B70">
        <w:rPr>
          <w:rFonts w:eastAsiaTheme="minorEastAsia" w:hint="eastAsia"/>
          <w:b/>
          <w:i/>
          <w:lang w:eastAsia="zh-CN"/>
        </w:rPr>
        <w:t xml:space="preserve"> reused</w:t>
      </w:r>
      <w:r>
        <w:rPr>
          <w:rFonts w:eastAsiaTheme="minorEastAsia" w:hint="eastAsia"/>
          <w:b/>
          <w:i/>
          <w:lang w:eastAsia="zh-CN"/>
        </w:rPr>
        <w:t xml:space="preserve"> for both CE Mode A and CE Mode B</w:t>
      </w:r>
      <w:r w:rsidRPr="009A6B70">
        <w:rPr>
          <w:rFonts w:eastAsiaTheme="minorEastAsia" w:hint="eastAsia"/>
          <w:b/>
          <w:i/>
          <w:lang w:eastAsia="zh-CN"/>
        </w:rPr>
        <w:t xml:space="preserve">, and TBS value </w:t>
      </w:r>
      <w:r>
        <w:rPr>
          <w:rFonts w:eastAsiaTheme="minorEastAsia" w:hint="eastAsia"/>
          <w:b/>
          <w:i/>
          <w:lang w:eastAsia="zh-CN"/>
        </w:rPr>
        <w:t>is</w:t>
      </w:r>
      <w:r w:rsidRPr="009A6B70">
        <w:rPr>
          <w:rFonts w:eastAsiaTheme="minorEastAsia" w:hint="eastAsia"/>
          <w:b/>
          <w:i/>
          <w:lang w:eastAsia="zh-CN"/>
        </w:rPr>
        <w:t xml:space="preserve"> reassigned </w:t>
      </w:r>
      <w:r>
        <w:rPr>
          <w:rFonts w:eastAsiaTheme="minorEastAsia" w:hint="eastAsia"/>
          <w:b/>
          <w:i/>
          <w:lang w:eastAsia="zh-CN"/>
        </w:rPr>
        <w:t xml:space="preserve">to the yellow highlight in the Table 2 and Table 3 for CE Mode A and CE Mode B respectively. </w:t>
      </w:r>
    </w:p>
    <w:p w:rsidR="008C4653" w:rsidRDefault="008C4653" w:rsidP="008C4653">
      <w:pPr>
        <w:ind w:firstLineChars="50" w:firstLine="100"/>
        <w:jc w:val="center"/>
        <w:rPr>
          <w:rFonts w:eastAsiaTheme="minorEastAsia"/>
          <w:noProof/>
          <w:lang w:val="en-GB" w:eastAsia="zh-CN"/>
        </w:rPr>
      </w:pPr>
      <w:r w:rsidRPr="006846AE">
        <w:rPr>
          <w:noProof/>
          <w:lang w:val="en-GB"/>
        </w:rPr>
        <w:object w:dxaOrig="3512" w:dyaOrig="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63pt" o:ole="">
            <v:imagedata r:id="rId9" o:title=""/>
          </v:shape>
          <o:OLEObject Type="Embed" ProgID="Visio.Drawing.11" ShapeID="_x0000_i1025" DrawAspect="Content" ObjectID="_1572437675" r:id="rId10"/>
        </w:object>
      </w:r>
      <w:r>
        <w:rPr>
          <w:rFonts w:eastAsiaTheme="minorEastAsia" w:hint="eastAsia"/>
          <w:noProof/>
          <w:lang w:val="en-GB" w:eastAsia="zh-CN"/>
        </w:rPr>
        <w:t xml:space="preserve">         </w:t>
      </w:r>
      <w:r w:rsidRPr="006846AE">
        <w:rPr>
          <w:noProof/>
          <w:lang w:val="en-GB"/>
        </w:rPr>
        <w:object w:dxaOrig="3496" w:dyaOrig="2131">
          <v:shape id="_x0000_i1026" type="#_x0000_t75" style="width:178.45pt;height:142.25pt" o:ole="">
            <v:imagedata r:id="rId11" o:title=""/>
          </v:shape>
          <o:OLEObject Type="Embed" ProgID="Visio.Drawing.11" ShapeID="_x0000_i1026" DrawAspect="Content" ObjectID="_1572437676" r:id="rId12"/>
        </w:object>
      </w:r>
    </w:p>
    <w:p w:rsidR="008C4653" w:rsidRPr="008C4653" w:rsidRDefault="008C4653" w:rsidP="008C4653">
      <w:pPr>
        <w:jc w:val="center"/>
        <w:rPr>
          <w:rFonts w:eastAsiaTheme="minorEastAsia"/>
          <w:b/>
          <w:noProof/>
          <w:lang w:val="en-GB" w:eastAsia="zh-CN"/>
        </w:rPr>
      </w:pPr>
      <w:r w:rsidRPr="00AE4279">
        <w:rPr>
          <w:b/>
          <w:noProof/>
          <w:lang w:val="en-GB"/>
        </w:rPr>
        <w:t xml:space="preserve">Figure </w:t>
      </w:r>
      <w:r w:rsidRPr="00AE4279">
        <w:rPr>
          <w:rFonts w:eastAsiaTheme="minorEastAsia" w:hint="eastAsia"/>
          <w:b/>
          <w:noProof/>
          <w:lang w:val="en-GB" w:eastAsia="zh-CN"/>
        </w:rPr>
        <w:t>1</w:t>
      </w:r>
      <w:r>
        <w:rPr>
          <w:rFonts w:eastAsiaTheme="minorEastAsia" w:hint="eastAsia"/>
          <w:b/>
          <w:noProof/>
          <w:lang w:val="en-GB" w:eastAsia="zh-CN"/>
        </w:rPr>
        <w:t>:</w:t>
      </w:r>
      <w:r w:rsidRPr="00AE4279">
        <w:rPr>
          <w:b/>
          <w:noProof/>
          <w:lang w:val="en-GB"/>
        </w:rPr>
        <w:t xml:space="preserve"> MAC RAR</w:t>
      </w:r>
      <w:r w:rsidRPr="00AE4279">
        <w:rPr>
          <w:rFonts w:hint="eastAsia"/>
          <w:b/>
          <w:noProof/>
          <w:lang w:val="en-GB" w:eastAsia="zh-CN"/>
        </w:rPr>
        <w:t xml:space="preserve"> for mode A</w:t>
      </w:r>
      <w:r w:rsidRPr="00AE4279">
        <w:rPr>
          <w:rFonts w:eastAsiaTheme="minorEastAsia" w:hint="eastAsia"/>
          <w:b/>
          <w:noProof/>
          <w:lang w:val="en-GB" w:eastAsia="zh-CN"/>
        </w:rPr>
        <w:t xml:space="preserve">    </w:t>
      </w:r>
      <w:r>
        <w:rPr>
          <w:rFonts w:eastAsiaTheme="minorEastAsia" w:hint="eastAsia"/>
          <w:b/>
          <w:noProof/>
          <w:lang w:val="en-GB" w:eastAsia="zh-CN"/>
        </w:rPr>
        <w:t xml:space="preserve">  </w:t>
      </w:r>
      <w:r w:rsidRPr="00AE4279">
        <w:rPr>
          <w:rFonts w:eastAsiaTheme="minorEastAsia" w:hint="eastAsia"/>
          <w:b/>
          <w:noProof/>
          <w:lang w:val="en-GB" w:eastAsia="zh-CN"/>
        </w:rPr>
        <w:t xml:space="preserve">      </w:t>
      </w:r>
      <w:r w:rsidRPr="00AE4279">
        <w:rPr>
          <w:b/>
          <w:noProof/>
          <w:lang w:val="en-GB"/>
        </w:rPr>
        <w:t xml:space="preserve">Figure </w:t>
      </w:r>
      <w:r w:rsidRPr="00AE4279">
        <w:rPr>
          <w:rFonts w:eastAsiaTheme="minorEastAsia" w:hint="eastAsia"/>
          <w:b/>
          <w:noProof/>
          <w:lang w:val="en-GB" w:eastAsia="zh-CN"/>
        </w:rPr>
        <w:t>2</w:t>
      </w:r>
      <w:r>
        <w:rPr>
          <w:rFonts w:eastAsiaTheme="minorEastAsia" w:hint="eastAsia"/>
          <w:b/>
          <w:noProof/>
          <w:lang w:val="en-GB" w:eastAsia="zh-CN"/>
        </w:rPr>
        <w:t>:</w:t>
      </w:r>
      <w:r w:rsidRPr="00AE4279">
        <w:rPr>
          <w:b/>
          <w:noProof/>
          <w:lang w:val="en-GB"/>
        </w:rPr>
        <w:t xml:space="preserve"> MAC RAR for </w:t>
      </w:r>
      <w:r w:rsidRPr="00AE4279">
        <w:rPr>
          <w:rFonts w:hint="eastAsia"/>
          <w:b/>
          <w:noProof/>
          <w:lang w:val="en-GB" w:eastAsia="zh-CN"/>
        </w:rPr>
        <w:t>mode B</w:t>
      </w:r>
    </w:p>
    <w:p w:rsidR="008E33D7" w:rsidRPr="00AE4279" w:rsidRDefault="008E33D7" w:rsidP="00AE4279">
      <w:pPr>
        <w:jc w:val="center"/>
        <w:rPr>
          <w:b/>
          <w:noProof/>
          <w:lang w:val="en-GB"/>
        </w:rPr>
      </w:pPr>
      <w:r w:rsidRPr="00AE4279">
        <w:rPr>
          <w:b/>
          <w:noProof/>
          <w:lang w:val="en-GB"/>
        </w:rPr>
        <w:t xml:space="preserve">Table </w:t>
      </w:r>
      <w:r w:rsidR="00AE4279">
        <w:rPr>
          <w:rFonts w:eastAsiaTheme="minorEastAsia" w:hint="eastAsia"/>
          <w:b/>
          <w:noProof/>
          <w:lang w:val="en-GB" w:eastAsia="zh-CN"/>
        </w:rPr>
        <w:t>1</w:t>
      </w:r>
      <w:r w:rsidRPr="00AE4279">
        <w:rPr>
          <w:b/>
          <w:noProof/>
          <w:lang w:val="en-GB"/>
        </w:rPr>
        <w:t>: Random Access Response Grant Content field size</w:t>
      </w:r>
    </w:p>
    <w:tbl>
      <w:tblPr>
        <w:tblW w:w="0" w:type="auto"/>
        <w:jc w:val="center"/>
        <w:tblInd w:w="-1925" w:type="dxa"/>
        <w:tblLook w:val="01E0" w:firstRow="1" w:lastRow="1" w:firstColumn="1" w:lastColumn="1" w:noHBand="0" w:noVBand="0"/>
      </w:tblPr>
      <w:tblGrid>
        <w:gridCol w:w="4202"/>
        <w:gridCol w:w="1890"/>
        <w:gridCol w:w="1620"/>
      </w:tblGrid>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shd w:val="clear" w:color="auto" w:fill="E0E0E0"/>
          </w:tcPr>
          <w:p w:rsidR="008E33D7" w:rsidRPr="00E9040D" w:rsidRDefault="008E33D7" w:rsidP="006F209D">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8E33D7" w:rsidRPr="00E9040D" w:rsidRDefault="008E33D7" w:rsidP="004D0E68">
            <w:pPr>
              <w:pStyle w:val="TAH"/>
              <w:rPr>
                <w:lang w:eastAsia="en-US"/>
              </w:rPr>
            </w:pPr>
            <w:r>
              <w:rPr>
                <w:lang w:eastAsia="en-US"/>
              </w:rPr>
              <w:t>CE</w:t>
            </w:r>
            <w:r w:rsidR="004D0E68">
              <w:rPr>
                <w:rFonts w:eastAsiaTheme="minorEastAsia" w:hint="eastAsia"/>
                <w:lang w:eastAsia="zh-CN"/>
              </w:rPr>
              <w:t xml:space="preserve"> M</w:t>
            </w:r>
            <w:r>
              <w:rPr>
                <w:lang w:eastAsia="en-US"/>
              </w:rPr>
              <w:t>ode</w:t>
            </w:r>
            <w:r w:rsidR="004D0E68">
              <w:rPr>
                <w:rFonts w:eastAsiaTheme="minorEastAsia" w:hint="eastAsia"/>
                <w:lang w:eastAsia="zh-CN"/>
              </w:rPr>
              <w:t xml:space="preserve"> </w:t>
            </w:r>
            <w:r>
              <w:rPr>
                <w:lang w:eastAsia="en-US"/>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rsidR="008E33D7" w:rsidRPr="00E9040D" w:rsidRDefault="008E33D7" w:rsidP="004D0E68">
            <w:pPr>
              <w:pStyle w:val="TAH"/>
              <w:rPr>
                <w:lang w:eastAsia="en-US"/>
              </w:rPr>
            </w:pPr>
            <w:r>
              <w:rPr>
                <w:lang w:eastAsia="en-US"/>
              </w:rPr>
              <w:t>CE</w:t>
            </w:r>
            <w:r w:rsidR="004D0E68">
              <w:rPr>
                <w:rFonts w:eastAsiaTheme="minorEastAsia" w:hint="eastAsia"/>
                <w:lang w:eastAsia="zh-CN"/>
              </w:rPr>
              <w:t xml:space="preserve"> M</w:t>
            </w:r>
            <w:r>
              <w:rPr>
                <w:lang w:eastAsia="en-US"/>
              </w:rPr>
              <w:t>ode</w:t>
            </w:r>
            <w:r w:rsidR="004D0E68">
              <w:rPr>
                <w:rFonts w:eastAsiaTheme="minorEastAsia" w:hint="eastAsia"/>
                <w:lang w:eastAsia="zh-CN"/>
              </w:rPr>
              <w:t xml:space="preserve"> </w:t>
            </w:r>
            <w:r>
              <w:rPr>
                <w:lang w:eastAsia="en-US"/>
              </w:rPr>
              <w:t>B</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sidRPr="00A03E70">
              <w:rPr>
                <w:position w:val="-12"/>
                <w:lang w:eastAsia="en-US"/>
              </w:rPr>
              <w:object w:dxaOrig="580" w:dyaOrig="380">
                <v:shape id="_x0000_i1027" type="#_x0000_t75" style="width:25.6pt;height:16.8pt" o:ole="">
                  <v:imagedata r:id="rId13" o:title=""/>
                </v:shape>
                <o:OLEObject Type="Embed" ProgID="Equation.DSMT4" ShapeID="_x0000_i1027" DrawAspect="Content" ObjectID="_1572437677" r:id="rId14"/>
              </w:objec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2</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3</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3</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0</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rPr>
                <w:lang w:eastAsia="en-US"/>
              </w:rPr>
            </w:pPr>
            <w:r>
              <w:rPr>
                <w:lang w:eastAsia="en-US"/>
              </w:rPr>
              <w:t>2</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0</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0</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0</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2</w:t>
            </w:r>
          </w:p>
        </w:tc>
      </w:tr>
      <w:tr w:rsidR="008E33D7"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rPr>
                <w:lang w:eastAsia="en-US"/>
              </w:rPr>
            </w:pPr>
            <w:r>
              <w:rPr>
                <w:lang w:eastAsia="en-US"/>
              </w:rPr>
              <w:t xml:space="preserve">4 - </w:t>
            </w:r>
            <w:r w:rsidRPr="00A03E70">
              <w:rPr>
                <w:position w:val="-12"/>
                <w:lang w:eastAsia="en-US"/>
              </w:rPr>
              <w:object w:dxaOrig="580" w:dyaOrig="380">
                <v:shape id="_x0000_i1028" type="#_x0000_t75" style="width:25.6pt;height:16.8pt" o:ole="">
                  <v:imagedata r:id="rId13" o:title=""/>
                </v:shape>
                <o:OLEObject Type="Embed" ProgID="Equation.DSMT4" ShapeID="_x0000_i1028" DrawAspect="Content" ObjectID="_1572437678" r:id="rId15"/>
              </w:objec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rPr>
                <w:lang w:eastAsia="en-US"/>
              </w:rPr>
            </w:pPr>
            <w:r>
              <w:rPr>
                <w:lang w:eastAsia="en-US"/>
              </w:rPr>
              <w:t>0</w:t>
            </w:r>
          </w:p>
        </w:tc>
      </w:tr>
      <w:tr w:rsidR="008E33D7" w:rsidRPr="00E9040D" w:rsidTr="004C2427">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E33D7" w:rsidRDefault="008E33D7" w:rsidP="006F209D">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rsidR="008E33D7" w:rsidRPr="00E9040D" w:rsidRDefault="008E33D7" w:rsidP="006F209D">
            <w:pPr>
              <w:pStyle w:val="TAC"/>
              <w:rPr>
                <w:lang w:eastAsia="en-US"/>
              </w:rPr>
            </w:pPr>
            <w:r>
              <w:rPr>
                <w:lang w:eastAsia="en-US"/>
              </w:rPr>
              <w:t>12</w:t>
            </w:r>
          </w:p>
        </w:tc>
      </w:tr>
    </w:tbl>
    <w:p w:rsidR="008C4653" w:rsidRDefault="008C4653" w:rsidP="00AE4279">
      <w:pPr>
        <w:jc w:val="center"/>
        <w:rPr>
          <w:rFonts w:eastAsiaTheme="minorEastAsia"/>
          <w:b/>
          <w:noProof/>
          <w:lang w:val="en-GB" w:eastAsia="zh-CN"/>
        </w:rPr>
      </w:pPr>
    </w:p>
    <w:p w:rsidR="000A2199" w:rsidRPr="002F0FEF" w:rsidRDefault="00AE4279" w:rsidP="00AE4279">
      <w:pPr>
        <w:jc w:val="center"/>
        <w:rPr>
          <w:rFonts w:eastAsiaTheme="minorEastAsia"/>
          <w:lang w:val="en-GB" w:eastAsia="zh-CN"/>
        </w:rPr>
      </w:pPr>
      <w:r>
        <w:rPr>
          <w:rFonts w:hint="eastAsia"/>
          <w:b/>
          <w:noProof/>
          <w:lang w:val="en-GB"/>
        </w:rPr>
        <w:t>Table</w:t>
      </w:r>
      <w:r>
        <w:rPr>
          <w:rFonts w:eastAsiaTheme="minorEastAsia" w:hint="eastAsia"/>
          <w:b/>
          <w:noProof/>
          <w:lang w:val="en-GB" w:eastAsia="zh-CN"/>
        </w:rPr>
        <w:t xml:space="preserve"> 2:</w:t>
      </w:r>
      <w:r w:rsidR="00360C34" w:rsidRPr="00AE4279">
        <w:rPr>
          <w:rFonts w:hint="eastAsia"/>
          <w:b/>
          <w:noProof/>
          <w:lang w:val="en-GB"/>
        </w:rPr>
        <w:t xml:space="preserve"> </w:t>
      </w:r>
      <w:r w:rsidR="00A73440">
        <w:rPr>
          <w:rFonts w:eastAsiaTheme="minorEastAsia" w:hint="eastAsia"/>
          <w:b/>
          <w:noProof/>
          <w:lang w:val="en-GB" w:eastAsia="zh-CN"/>
        </w:rPr>
        <w:t>One example o</w:t>
      </w:r>
      <w:r w:rsidR="00807EE0">
        <w:rPr>
          <w:rFonts w:eastAsiaTheme="minorEastAsia" w:hint="eastAsia"/>
          <w:b/>
          <w:noProof/>
          <w:lang w:val="en-GB" w:eastAsia="zh-CN"/>
        </w:rPr>
        <w:t>f</w:t>
      </w:r>
      <w:r w:rsidR="00A73440">
        <w:rPr>
          <w:rFonts w:eastAsiaTheme="minorEastAsia" w:hint="eastAsia"/>
          <w:b/>
          <w:noProof/>
          <w:lang w:val="en-GB" w:eastAsia="zh-CN"/>
        </w:rPr>
        <w:t xml:space="preserve"> </w:t>
      </w:r>
      <w:r w:rsidR="000A2199" w:rsidRPr="00AE4279">
        <w:rPr>
          <w:b/>
          <w:noProof/>
          <w:lang w:val="en-GB"/>
        </w:rPr>
        <w:t>Msg3 PUSCH</w:t>
      </w:r>
      <w:r w:rsidR="00A73440">
        <w:rPr>
          <w:rFonts w:eastAsiaTheme="minorEastAsia" w:hint="eastAsia"/>
          <w:b/>
          <w:noProof/>
          <w:lang w:val="en-GB" w:eastAsia="zh-CN"/>
        </w:rPr>
        <w:t xml:space="preserve"> TBS</w:t>
      </w:r>
      <w:r w:rsidR="00807EE0">
        <w:rPr>
          <w:rFonts w:eastAsiaTheme="minorEastAsia" w:hint="eastAsia"/>
          <w:b/>
          <w:noProof/>
          <w:lang w:val="en-GB" w:eastAsia="zh-CN"/>
        </w:rPr>
        <w:t xml:space="preserve"> table</w:t>
      </w:r>
      <w:r w:rsidR="000A2199" w:rsidRPr="00AE4279">
        <w:rPr>
          <w:b/>
          <w:noProof/>
          <w:lang w:val="en-GB"/>
        </w:rPr>
        <w:t>, CE Mode A</w:t>
      </w:r>
      <w:r w:rsidR="002F0FEF">
        <w:rPr>
          <w:rFonts w:eastAsiaTheme="minorEastAsia" w:hint="eastAsia"/>
          <w:b/>
          <w:noProof/>
          <w:lang w:val="en-GB"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483"/>
        <w:gridCol w:w="483"/>
        <w:gridCol w:w="572"/>
      </w:tblGrid>
      <w:tr w:rsidR="009E25C8" w:rsidRPr="00D10AC8" w:rsidTr="006F209D">
        <w:trPr>
          <w:cantSplit/>
          <w:jc w:val="center"/>
        </w:trPr>
        <w:tc>
          <w:tcPr>
            <w:tcW w:w="619" w:type="dxa"/>
            <w:vMerge w:val="restart"/>
            <w:tcBorders>
              <w:right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position w:val="-10"/>
                <w:szCs w:val="18"/>
                <w:lang w:eastAsia="en-US"/>
              </w:rPr>
              <w:object w:dxaOrig="400" w:dyaOrig="340">
                <v:shape id="_x0000_i1029" type="#_x0000_t75" style="width:20.3pt;height:16.8pt" o:ole="">
                  <v:imagedata r:id="rId16" o:title=""/>
                </v:shape>
                <o:OLEObject Type="Embed" ProgID="Equation.3" ShapeID="_x0000_i1029" DrawAspect="Content" ObjectID="_1572437679" r:id="rId17"/>
              </w:object>
            </w:r>
          </w:p>
        </w:tc>
        <w:tc>
          <w:tcPr>
            <w:tcW w:w="0" w:type="auto"/>
            <w:gridSpan w:val="6"/>
            <w:tcBorders>
              <w:left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position w:val="-10"/>
                <w:szCs w:val="18"/>
                <w:lang w:eastAsia="en-US"/>
              </w:rPr>
              <w:object w:dxaOrig="480" w:dyaOrig="340">
                <v:shape id="_x0000_i1030" type="#_x0000_t75" style="width:23.85pt;height:16.8pt" o:ole="">
                  <v:imagedata r:id="rId18" o:title=""/>
                </v:shape>
                <o:OLEObject Type="Embed" ProgID="Equation.3" ShapeID="_x0000_i1030" DrawAspect="Content" ObjectID="_1572437680" r:id="rId19"/>
              </w:object>
            </w:r>
          </w:p>
        </w:tc>
      </w:tr>
      <w:tr w:rsidR="009E25C8" w:rsidRPr="00D10AC8" w:rsidTr="006F209D">
        <w:trPr>
          <w:cantSplit/>
          <w:jc w:val="center"/>
        </w:trPr>
        <w:tc>
          <w:tcPr>
            <w:tcW w:w="619" w:type="dxa"/>
            <w:vMerge/>
            <w:tcBorders>
              <w:bottom w:val="double" w:sz="4" w:space="0" w:color="auto"/>
              <w:right w:val="double" w:sz="4" w:space="0" w:color="auto"/>
            </w:tcBorders>
            <w:shd w:val="clear" w:color="auto" w:fill="E0E0E0"/>
            <w:vAlign w:val="center"/>
          </w:tcPr>
          <w:p w:rsidR="009E25C8" w:rsidRPr="00D10AC8" w:rsidRDefault="009E25C8" w:rsidP="006F209D">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szCs w:val="18"/>
                <w:lang w:eastAsia="en-US"/>
              </w:rPr>
              <w:t>1</w:t>
            </w:r>
          </w:p>
        </w:tc>
        <w:tc>
          <w:tcPr>
            <w:tcW w:w="0" w:type="auto"/>
            <w:tcBorders>
              <w:bottom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szCs w:val="18"/>
                <w:lang w:eastAsia="en-US"/>
              </w:rPr>
              <w:t>2</w:t>
            </w:r>
          </w:p>
        </w:tc>
        <w:tc>
          <w:tcPr>
            <w:tcW w:w="0" w:type="auto"/>
            <w:tcBorders>
              <w:bottom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szCs w:val="18"/>
                <w:lang w:eastAsia="en-US"/>
              </w:rPr>
              <w:t>3</w:t>
            </w:r>
          </w:p>
        </w:tc>
        <w:tc>
          <w:tcPr>
            <w:tcW w:w="0" w:type="auto"/>
            <w:tcBorders>
              <w:bottom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szCs w:val="18"/>
                <w:lang w:eastAsia="en-US"/>
              </w:rPr>
              <w:t>4</w:t>
            </w:r>
          </w:p>
        </w:tc>
        <w:tc>
          <w:tcPr>
            <w:tcW w:w="0" w:type="auto"/>
            <w:tcBorders>
              <w:bottom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szCs w:val="18"/>
                <w:lang w:eastAsia="en-US"/>
              </w:rPr>
              <w:t>5</w:t>
            </w:r>
          </w:p>
        </w:tc>
        <w:tc>
          <w:tcPr>
            <w:tcW w:w="0" w:type="auto"/>
            <w:tcBorders>
              <w:bottom w:val="double" w:sz="4" w:space="0" w:color="auto"/>
            </w:tcBorders>
            <w:shd w:val="clear" w:color="auto" w:fill="E0E0E0"/>
            <w:vAlign w:val="center"/>
          </w:tcPr>
          <w:p w:rsidR="009E25C8" w:rsidRPr="00D10AC8" w:rsidRDefault="009E25C8" w:rsidP="006F209D">
            <w:pPr>
              <w:pStyle w:val="TAH"/>
              <w:rPr>
                <w:rFonts w:cs="Arial"/>
                <w:szCs w:val="18"/>
                <w:lang w:eastAsia="en-US"/>
              </w:rPr>
            </w:pPr>
            <w:r w:rsidRPr="00D10AC8">
              <w:rPr>
                <w:rFonts w:cs="Arial"/>
                <w:szCs w:val="18"/>
                <w:lang w:eastAsia="en-US"/>
              </w:rPr>
              <w:t>6</w:t>
            </w:r>
          </w:p>
        </w:tc>
      </w:tr>
      <w:tr w:rsidR="009E25C8" w:rsidRPr="00465DF3" w:rsidTr="006F209D">
        <w:trPr>
          <w:cantSplit/>
          <w:jc w:val="center"/>
        </w:trPr>
        <w:tc>
          <w:tcPr>
            <w:tcW w:w="619" w:type="dxa"/>
            <w:tcBorders>
              <w:top w:val="double" w:sz="4" w:space="0" w:color="auto"/>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16</w:t>
            </w:r>
          </w:p>
        </w:tc>
        <w:tc>
          <w:tcPr>
            <w:tcW w:w="0" w:type="auto"/>
            <w:tcBorders>
              <w:top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32</w:t>
            </w:r>
          </w:p>
        </w:tc>
        <w:tc>
          <w:tcPr>
            <w:tcW w:w="0" w:type="auto"/>
            <w:tcBorders>
              <w:top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56</w:t>
            </w:r>
          </w:p>
        </w:tc>
        <w:tc>
          <w:tcPr>
            <w:tcW w:w="0" w:type="auto"/>
            <w:tcBorders>
              <w:top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88</w:t>
            </w:r>
          </w:p>
        </w:tc>
        <w:tc>
          <w:tcPr>
            <w:tcW w:w="0" w:type="auto"/>
            <w:tcBorders>
              <w:top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120</w:t>
            </w:r>
          </w:p>
        </w:tc>
        <w:tc>
          <w:tcPr>
            <w:tcW w:w="0" w:type="auto"/>
            <w:tcBorders>
              <w:top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152</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24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56</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88</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144</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176</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highlight w:val="yellow"/>
                <w:lang w:eastAsia="en-US"/>
              </w:rPr>
              <w:t>208</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32</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72</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144</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176</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208</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256</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40</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104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176</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208</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256</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highlight w:val="yellow"/>
                <w:lang w:eastAsia="en-US"/>
              </w:rPr>
              <w:t>328</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56</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120</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208</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256</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328</w:t>
            </w:r>
          </w:p>
        </w:tc>
        <w:tc>
          <w:tcPr>
            <w:tcW w:w="0" w:type="auto"/>
            <w:vAlign w:val="center"/>
          </w:tcPr>
          <w:p w:rsidR="009E25C8" w:rsidRPr="009E25C8"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lang w:eastAsia="en-US"/>
              </w:rPr>
              <w:t>408</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72</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144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224</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424</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9E25C8">
              <w:rPr>
                <w:rFonts w:ascii="Arial" w:hAnsi="Arial" w:cs="Arial"/>
                <w:sz w:val="16"/>
                <w:szCs w:val="16"/>
                <w:highlight w:val="yellow"/>
                <w:lang w:eastAsia="en-US"/>
              </w:rPr>
              <w:t>504</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328</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176</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256</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392</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504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600</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7</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104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224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328</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472</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584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712</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lastRenderedPageBreak/>
              <w:t>8</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120</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256</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392</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536</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808</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9</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136</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296</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456</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616</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776</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936</w:t>
            </w:r>
          </w:p>
        </w:tc>
      </w:tr>
      <w:tr w:rsidR="009E25C8" w:rsidRPr="00465DF3" w:rsidTr="006F209D">
        <w:trPr>
          <w:cantSplit/>
          <w:jc w:val="center"/>
        </w:trPr>
        <w:tc>
          <w:tcPr>
            <w:tcW w:w="619" w:type="dxa"/>
            <w:tcBorders>
              <w:right w:val="double" w:sz="4" w:space="0" w:color="auto"/>
            </w:tcBorders>
            <w:shd w:val="clear" w:color="auto" w:fill="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10</w:t>
            </w:r>
          </w:p>
        </w:tc>
        <w:tc>
          <w:tcPr>
            <w:tcW w:w="0" w:type="auto"/>
            <w:tcBorders>
              <w:left w:val="double" w:sz="4" w:space="0" w:color="auto"/>
            </w:tcBorders>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144</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328</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504</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rsidR="009E25C8" w:rsidRPr="00465DF3" w:rsidRDefault="009E25C8"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872</w:t>
            </w:r>
          </w:p>
        </w:tc>
        <w:tc>
          <w:tcPr>
            <w:tcW w:w="0" w:type="auto"/>
            <w:vAlign w:val="center"/>
          </w:tcPr>
          <w:p w:rsidR="009E25C8" w:rsidRPr="009E25C8" w:rsidRDefault="009E25C8" w:rsidP="006F209D">
            <w:pPr>
              <w:pStyle w:val="ae"/>
              <w:spacing w:after="0"/>
              <w:jc w:val="center"/>
              <w:rPr>
                <w:rFonts w:ascii="Arial" w:hAnsi="Arial" w:cs="Arial"/>
                <w:sz w:val="16"/>
                <w:szCs w:val="16"/>
                <w:highlight w:val="yellow"/>
                <w:lang w:eastAsia="en-US"/>
              </w:rPr>
            </w:pPr>
            <w:r w:rsidRPr="009E25C8">
              <w:rPr>
                <w:rFonts w:ascii="Arial" w:hAnsi="Arial" w:cs="Arial"/>
                <w:sz w:val="16"/>
                <w:szCs w:val="16"/>
                <w:highlight w:val="yellow"/>
                <w:lang w:eastAsia="en-US"/>
              </w:rPr>
              <w:t>1032</w:t>
            </w:r>
          </w:p>
        </w:tc>
      </w:tr>
    </w:tbl>
    <w:p w:rsidR="009E25C8" w:rsidRDefault="009E25C8" w:rsidP="001714C7">
      <w:pPr>
        <w:jc w:val="both"/>
        <w:rPr>
          <w:rFonts w:eastAsiaTheme="minorEastAsia"/>
          <w:noProof/>
          <w:lang w:val="en-GB" w:eastAsia="zh-CN"/>
        </w:rPr>
      </w:pPr>
    </w:p>
    <w:p w:rsidR="000A2199" w:rsidRPr="00AE4279" w:rsidRDefault="000A2199" w:rsidP="00AE4279">
      <w:pPr>
        <w:jc w:val="center"/>
        <w:rPr>
          <w:b/>
          <w:noProof/>
          <w:lang w:val="en-GB"/>
        </w:rPr>
      </w:pPr>
      <w:r w:rsidRPr="00AE4279">
        <w:rPr>
          <w:b/>
          <w:noProof/>
          <w:lang w:val="en-GB"/>
        </w:rPr>
        <w:t xml:space="preserve">Table </w:t>
      </w:r>
      <w:r w:rsidR="00AE4279">
        <w:rPr>
          <w:rFonts w:eastAsiaTheme="minorEastAsia" w:hint="eastAsia"/>
          <w:b/>
          <w:noProof/>
          <w:lang w:val="en-GB" w:eastAsia="zh-CN"/>
        </w:rPr>
        <w:t>3:</w:t>
      </w:r>
      <w:r w:rsidRPr="00AE4279">
        <w:rPr>
          <w:b/>
          <w:noProof/>
          <w:lang w:val="en-GB"/>
        </w:rPr>
        <w:t xml:space="preserve"> </w:t>
      </w:r>
      <w:r w:rsidR="00A73440">
        <w:rPr>
          <w:rFonts w:eastAsiaTheme="minorEastAsia" w:hint="eastAsia"/>
          <w:b/>
          <w:noProof/>
          <w:lang w:val="en-GB" w:eastAsia="zh-CN"/>
        </w:rPr>
        <w:t>One example o</w:t>
      </w:r>
      <w:r w:rsidR="00807EE0">
        <w:rPr>
          <w:rFonts w:eastAsiaTheme="minorEastAsia" w:hint="eastAsia"/>
          <w:b/>
          <w:noProof/>
          <w:lang w:val="en-GB" w:eastAsia="zh-CN"/>
        </w:rPr>
        <w:t>f</w:t>
      </w:r>
      <w:r w:rsidR="00A73440">
        <w:rPr>
          <w:rFonts w:eastAsiaTheme="minorEastAsia" w:hint="eastAsia"/>
          <w:b/>
          <w:noProof/>
          <w:lang w:val="en-GB" w:eastAsia="zh-CN"/>
        </w:rPr>
        <w:t xml:space="preserve"> </w:t>
      </w:r>
      <w:r w:rsidR="00A73440" w:rsidRPr="00AE4279">
        <w:rPr>
          <w:b/>
          <w:noProof/>
          <w:lang w:val="en-GB"/>
        </w:rPr>
        <w:t>Msg3 PUSCH</w:t>
      </w:r>
      <w:r w:rsidR="00A73440">
        <w:rPr>
          <w:rFonts w:eastAsiaTheme="minorEastAsia" w:hint="eastAsia"/>
          <w:b/>
          <w:noProof/>
          <w:lang w:val="en-GB" w:eastAsia="zh-CN"/>
        </w:rPr>
        <w:t xml:space="preserve"> TBS</w:t>
      </w:r>
      <w:r w:rsidR="00807EE0">
        <w:rPr>
          <w:rFonts w:eastAsiaTheme="minorEastAsia" w:hint="eastAsia"/>
          <w:b/>
          <w:noProof/>
          <w:lang w:val="en-GB" w:eastAsia="zh-CN"/>
        </w:rPr>
        <w:t xml:space="preserve"> table</w:t>
      </w:r>
      <w:r w:rsidRPr="00AE4279">
        <w:rPr>
          <w:b/>
          <w:noProof/>
          <w:lang w:val="en-GB"/>
        </w:rPr>
        <w:t xml:space="preserve">, CE Mode </w:t>
      </w:r>
      <w:r w:rsidRPr="00AE4279">
        <w:rPr>
          <w:rFonts w:hint="eastAsia"/>
          <w:b/>
          <w:noProof/>
          <w:lang w:val="en-GB"/>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483"/>
        <w:gridCol w:w="483"/>
        <w:gridCol w:w="572"/>
      </w:tblGrid>
      <w:tr w:rsidR="000A2199" w:rsidRPr="00D10AC8" w:rsidTr="006F209D">
        <w:trPr>
          <w:cantSplit/>
          <w:jc w:val="center"/>
        </w:trPr>
        <w:tc>
          <w:tcPr>
            <w:tcW w:w="619" w:type="dxa"/>
            <w:vMerge w:val="restart"/>
            <w:tcBorders>
              <w:right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position w:val="-10"/>
                <w:szCs w:val="18"/>
                <w:lang w:eastAsia="en-US"/>
              </w:rPr>
              <w:object w:dxaOrig="400" w:dyaOrig="340">
                <v:shape id="_x0000_i1031" type="#_x0000_t75" style="width:20.3pt;height:16.8pt" o:ole="">
                  <v:imagedata r:id="rId16" o:title=""/>
                </v:shape>
                <o:OLEObject Type="Embed" ProgID="Equation.3" ShapeID="_x0000_i1031" DrawAspect="Content" ObjectID="_1572437681" r:id="rId20"/>
              </w:object>
            </w:r>
          </w:p>
        </w:tc>
        <w:tc>
          <w:tcPr>
            <w:tcW w:w="0" w:type="auto"/>
            <w:gridSpan w:val="6"/>
            <w:tcBorders>
              <w:left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position w:val="-10"/>
                <w:szCs w:val="18"/>
                <w:lang w:eastAsia="en-US"/>
              </w:rPr>
              <w:object w:dxaOrig="480" w:dyaOrig="340">
                <v:shape id="_x0000_i1032" type="#_x0000_t75" style="width:23.85pt;height:16.8pt" o:ole="">
                  <v:imagedata r:id="rId18" o:title=""/>
                </v:shape>
                <o:OLEObject Type="Embed" ProgID="Equation.3" ShapeID="_x0000_i1032" DrawAspect="Content" ObjectID="_1572437682" r:id="rId21"/>
              </w:object>
            </w:r>
          </w:p>
        </w:tc>
      </w:tr>
      <w:tr w:rsidR="000A2199" w:rsidRPr="00D10AC8" w:rsidTr="006F209D">
        <w:trPr>
          <w:cantSplit/>
          <w:jc w:val="center"/>
        </w:trPr>
        <w:tc>
          <w:tcPr>
            <w:tcW w:w="619" w:type="dxa"/>
            <w:vMerge/>
            <w:tcBorders>
              <w:bottom w:val="double" w:sz="4" w:space="0" w:color="auto"/>
              <w:right w:val="double" w:sz="4" w:space="0" w:color="auto"/>
            </w:tcBorders>
            <w:shd w:val="clear" w:color="auto" w:fill="E0E0E0"/>
            <w:vAlign w:val="center"/>
          </w:tcPr>
          <w:p w:rsidR="000A2199" w:rsidRPr="00D10AC8" w:rsidRDefault="000A2199" w:rsidP="006F209D">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szCs w:val="18"/>
                <w:lang w:eastAsia="en-US"/>
              </w:rPr>
              <w:t>1</w:t>
            </w:r>
          </w:p>
        </w:tc>
        <w:tc>
          <w:tcPr>
            <w:tcW w:w="0" w:type="auto"/>
            <w:tcBorders>
              <w:bottom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szCs w:val="18"/>
                <w:lang w:eastAsia="en-US"/>
              </w:rPr>
              <w:t>2</w:t>
            </w:r>
          </w:p>
        </w:tc>
        <w:tc>
          <w:tcPr>
            <w:tcW w:w="0" w:type="auto"/>
            <w:tcBorders>
              <w:bottom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szCs w:val="18"/>
                <w:lang w:eastAsia="en-US"/>
              </w:rPr>
              <w:t>3</w:t>
            </w:r>
          </w:p>
        </w:tc>
        <w:tc>
          <w:tcPr>
            <w:tcW w:w="0" w:type="auto"/>
            <w:tcBorders>
              <w:bottom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szCs w:val="18"/>
                <w:lang w:eastAsia="en-US"/>
              </w:rPr>
              <w:t>4</w:t>
            </w:r>
          </w:p>
        </w:tc>
        <w:tc>
          <w:tcPr>
            <w:tcW w:w="0" w:type="auto"/>
            <w:tcBorders>
              <w:bottom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szCs w:val="18"/>
                <w:lang w:eastAsia="en-US"/>
              </w:rPr>
              <w:t>5</w:t>
            </w:r>
          </w:p>
        </w:tc>
        <w:tc>
          <w:tcPr>
            <w:tcW w:w="0" w:type="auto"/>
            <w:tcBorders>
              <w:bottom w:val="double" w:sz="4" w:space="0" w:color="auto"/>
            </w:tcBorders>
            <w:shd w:val="clear" w:color="auto" w:fill="E0E0E0"/>
            <w:vAlign w:val="center"/>
          </w:tcPr>
          <w:p w:rsidR="000A2199" w:rsidRPr="00D10AC8" w:rsidRDefault="000A2199" w:rsidP="006F209D">
            <w:pPr>
              <w:pStyle w:val="TAH"/>
              <w:rPr>
                <w:rFonts w:cs="Arial"/>
                <w:szCs w:val="18"/>
                <w:lang w:eastAsia="en-US"/>
              </w:rPr>
            </w:pPr>
            <w:r w:rsidRPr="00D10AC8">
              <w:rPr>
                <w:rFonts w:cs="Arial"/>
                <w:szCs w:val="18"/>
                <w:lang w:eastAsia="en-US"/>
              </w:rPr>
              <w:t>6</w:t>
            </w:r>
          </w:p>
        </w:tc>
      </w:tr>
      <w:tr w:rsidR="000A2199" w:rsidRPr="00465DF3" w:rsidTr="006F209D">
        <w:trPr>
          <w:cantSplit/>
          <w:jc w:val="center"/>
        </w:trPr>
        <w:tc>
          <w:tcPr>
            <w:tcW w:w="619" w:type="dxa"/>
            <w:tcBorders>
              <w:top w:val="double" w:sz="4" w:space="0" w:color="auto"/>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16</w:t>
            </w:r>
          </w:p>
        </w:tc>
        <w:tc>
          <w:tcPr>
            <w:tcW w:w="0" w:type="auto"/>
            <w:tcBorders>
              <w:top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w:t>
            </w:r>
          </w:p>
        </w:tc>
        <w:tc>
          <w:tcPr>
            <w:tcW w:w="0" w:type="auto"/>
            <w:tcBorders>
              <w:top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56</w:t>
            </w:r>
          </w:p>
        </w:tc>
        <w:tc>
          <w:tcPr>
            <w:tcW w:w="0" w:type="auto"/>
            <w:tcBorders>
              <w:top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88</w:t>
            </w:r>
          </w:p>
        </w:tc>
        <w:tc>
          <w:tcPr>
            <w:tcW w:w="0" w:type="auto"/>
            <w:tcBorders>
              <w:top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120</w:t>
            </w:r>
          </w:p>
        </w:tc>
        <w:tc>
          <w:tcPr>
            <w:tcW w:w="0" w:type="auto"/>
            <w:tcBorders>
              <w:top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152</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88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144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208</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72</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144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208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256</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40</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104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208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328</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120</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208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408</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72</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144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224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424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504</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392</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504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600</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7</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104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224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328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472</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584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712</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8</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120</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392</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536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808</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9</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136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296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456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616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776</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936</w:t>
            </w:r>
          </w:p>
        </w:tc>
      </w:tr>
      <w:tr w:rsidR="000A2199" w:rsidRPr="00465DF3" w:rsidTr="006F209D">
        <w:trPr>
          <w:cantSplit/>
          <w:jc w:val="center"/>
        </w:trPr>
        <w:tc>
          <w:tcPr>
            <w:tcW w:w="619" w:type="dxa"/>
            <w:tcBorders>
              <w:right w:val="double" w:sz="4" w:space="0" w:color="auto"/>
            </w:tcBorders>
            <w:shd w:val="clear" w:color="auto" w:fill="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10</w:t>
            </w:r>
          </w:p>
        </w:tc>
        <w:tc>
          <w:tcPr>
            <w:tcW w:w="0" w:type="auto"/>
            <w:tcBorders>
              <w:left w:val="double" w:sz="4" w:space="0" w:color="auto"/>
            </w:tcBorders>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144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504</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465DF3">
              <w:rPr>
                <w:rFonts w:ascii="Arial" w:hAnsi="Arial" w:cs="Arial"/>
                <w:sz w:val="16"/>
                <w:szCs w:val="16"/>
                <w:lang w:eastAsia="en-US"/>
              </w:rPr>
              <w:t>872</w:t>
            </w:r>
          </w:p>
        </w:tc>
        <w:tc>
          <w:tcPr>
            <w:tcW w:w="0" w:type="auto"/>
            <w:vAlign w:val="center"/>
          </w:tcPr>
          <w:p w:rsidR="000A2199" w:rsidRPr="00465DF3" w:rsidRDefault="000A2199" w:rsidP="006F209D">
            <w:pPr>
              <w:pStyle w:val="ae"/>
              <w:spacing w:after="0"/>
              <w:jc w:val="center"/>
              <w:rPr>
                <w:rFonts w:ascii="Arial" w:hAnsi="Arial" w:cs="Arial"/>
                <w:sz w:val="16"/>
                <w:szCs w:val="16"/>
                <w:lang w:eastAsia="en-US"/>
              </w:rPr>
            </w:pPr>
            <w:r w:rsidRPr="000A2199">
              <w:rPr>
                <w:rFonts w:ascii="Arial" w:hAnsi="Arial" w:cs="Arial"/>
                <w:sz w:val="16"/>
                <w:szCs w:val="16"/>
                <w:highlight w:val="yellow"/>
                <w:lang w:eastAsia="en-US"/>
              </w:rPr>
              <w:t>1032</w:t>
            </w:r>
          </w:p>
        </w:tc>
      </w:tr>
    </w:tbl>
    <w:p w:rsidR="0093596E" w:rsidRDefault="0093596E" w:rsidP="000A2199">
      <w:pPr>
        <w:rPr>
          <w:rFonts w:eastAsiaTheme="minorEastAsia"/>
          <w:lang w:val="en-GB" w:eastAsia="zh-CN"/>
        </w:rPr>
      </w:pPr>
    </w:p>
    <w:p w:rsidR="00046E14" w:rsidRPr="002F5A81" w:rsidRDefault="00046E14" w:rsidP="002F5A81">
      <w:pPr>
        <w:jc w:val="both"/>
        <w:rPr>
          <w:rFonts w:eastAsiaTheme="minorEastAsia"/>
          <w:lang w:eastAsia="zh-CN"/>
        </w:rPr>
      </w:pPr>
      <w:r>
        <w:rPr>
          <w:rFonts w:eastAsiaTheme="minorEastAsia" w:hint="eastAsia"/>
          <w:lang w:eastAsia="zh-CN"/>
        </w:rPr>
        <w:t>In last RAN2 meeting, t</w:t>
      </w:r>
      <w:r w:rsidR="00EF2EC2">
        <w:rPr>
          <w:rFonts w:eastAsiaTheme="minorEastAsia" w:hint="eastAsia"/>
          <w:lang w:eastAsia="zh-CN"/>
        </w:rPr>
        <w:t xml:space="preserve">here is one RAN2 agreement </w:t>
      </w:r>
      <w:r w:rsidR="00EF2EC2">
        <w:rPr>
          <w:rFonts w:eastAsiaTheme="minorEastAsia"/>
          <w:lang w:eastAsia="zh-CN"/>
        </w:rPr>
        <w:t>‘</w:t>
      </w:r>
      <w:r w:rsidR="00EF2EC2">
        <w:t>Maximum possible grant size for Msg3 is broadcast per CE</w:t>
      </w:r>
      <w:r w:rsidR="00EF2EC2">
        <w:rPr>
          <w:rFonts w:eastAsiaTheme="minorEastAsia" w:hint="eastAsia"/>
          <w:lang w:eastAsia="zh-CN"/>
        </w:rPr>
        <w:t xml:space="preserve"> level</w:t>
      </w:r>
      <w:r w:rsidR="00EF2EC2">
        <w:rPr>
          <w:rFonts w:eastAsiaTheme="minorEastAsia"/>
          <w:lang w:eastAsia="zh-CN"/>
        </w:rPr>
        <w:t>’</w:t>
      </w:r>
      <w:r w:rsidR="00EF2EC2">
        <w:rPr>
          <w:rFonts w:eastAsiaTheme="minorEastAsia" w:hint="eastAsia"/>
          <w:lang w:eastAsia="zh-CN"/>
        </w:rPr>
        <w:t xml:space="preserve">. Based on the agreement, TBS table design can be further optimized. For example, the TBS table may be dependent on the broadcasted maximum Msg3 size for each CE level. For Mode-B, assuming the broadcasted maximum Msg3 size is less than </w:t>
      </w:r>
      <w:r>
        <w:rPr>
          <w:rFonts w:eastAsiaTheme="minorEastAsia" w:hint="eastAsia"/>
          <w:lang w:eastAsia="zh-CN"/>
        </w:rPr>
        <w:t>6</w:t>
      </w:r>
      <w:r w:rsidR="00EF2EC2">
        <w:rPr>
          <w:rFonts w:eastAsiaTheme="minorEastAsia" w:hint="eastAsia"/>
          <w:lang w:eastAsia="zh-CN"/>
        </w:rPr>
        <w:t>00bits, much smaller granularity of MCS</w:t>
      </w:r>
      <w:r>
        <w:rPr>
          <w:rFonts w:eastAsiaTheme="minorEastAsia" w:hint="eastAsia"/>
          <w:lang w:eastAsia="zh-CN"/>
        </w:rPr>
        <w:t>/TBS</w:t>
      </w:r>
      <w:r w:rsidR="00EF2EC2">
        <w:rPr>
          <w:rFonts w:eastAsiaTheme="minorEastAsia" w:hint="eastAsia"/>
          <w:lang w:eastAsia="zh-CN"/>
        </w:rPr>
        <w:t xml:space="preserve"> level can be provided comparing wit</w:t>
      </w:r>
      <w:bookmarkStart w:id="9" w:name="_GoBack"/>
      <w:bookmarkEnd w:id="9"/>
      <w:r w:rsidR="00EF2EC2">
        <w:rPr>
          <w:rFonts w:eastAsiaTheme="minorEastAsia" w:hint="eastAsia"/>
          <w:lang w:eastAsia="zh-CN"/>
        </w:rPr>
        <w:t xml:space="preserve">h above table 3 </w:t>
      </w:r>
      <w:r>
        <w:rPr>
          <w:rFonts w:eastAsiaTheme="minorEastAsia" w:hint="eastAsia"/>
          <w:lang w:eastAsia="zh-CN"/>
        </w:rPr>
        <w:t>with</w:t>
      </w:r>
      <w:r w:rsidR="00EF2EC2">
        <w:rPr>
          <w:rFonts w:eastAsiaTheme="minorEastAsia" w:hint="eastAsia"/>
          <w:lang w:eastAsia="zh-CN"/>
        </w:rPr>
        <w:t xml:space="preserve"> a maximum TBS of around 1000bits</w:t>
      </w:r>
      <w:r>
        <w:rPr>
          <w:rFonts w:eastAsiaTheme="minorEastAsia" w:hint="eastAsia"/>
          <w:lang w:eastAsia="zh-CN"/>
        </w:rPr>
        <w:t xml:space="preserve">, e.g. the TBS values at </w:t>
      </w:r>
      <w:r w:rsidRPr="00D10AC8">
        <w:rPr>
          <w:rFonts w:cs="Arial"/>
          <w:position w:val="-10"/>
          <w:szCs w:val="18"/>
        </w:rPr>
        <w:object w:dxaOrig="1579" w:dyaOrig="380">
          <v:shape id="_x0000_i1033" type="#_x0000_t75" style="width:79.95pt;height:19pt" o:ole="">
            <v:imagedata r:id="rId22" o:title=""/>
          </v:shape>
          <o:OLEObject Type="Embed" ProgID="Equation.3" ShapeID="_x0000_i1033" DrawAspect="Content" ObjectID="_1572437683" r:id="rId23"/>
        </w:object>
      </w:r>
      <w:r>
        <w:rPr>
          <w:rFonts w:eastAsiaTheme="minorEastAsia" w:hint="eastAsia"/>
          <w:lang w:eastAsia="zh-CN"/>
        </w:rPr>
        <w:t xml:space="preserve"> and </w:t>
      </w:r>
      <w:r w:rsidRPr="00D10AC8">
        <w:rPr>
          <w:rFonts w:cs="Arial"/>
          <w:position w:val="-10"/>
          <w:szCs w:val="18"/>
        </w:rPr>
        <w:object w:dxaOrig="1260" w:dyaOrig="380">
          <v:shape id="_x0000_i1034" type="#_x0000_t75" style="width:63.15pt;height:19pt" o:ole="">
            <v:imagedata r:id="rId24" o:title=""/>
          </v:shape>
          <o:OLEObject Type="Embed" ProgID="Equation.3" ShapeID="_x0000_i1034" DrawAspect="Content" ObjectID="_1572437684" r:id="rId25"/>
        </w:object>
      </w:r>
      <w:r>
        <w:rPr>
          <w:rFonts w:eastAsiaTheme="minorEastAsia" w:hint="eastAsia"/>
          <w:lang w:eastAsia="zh-CN"/>
        </w:rPr>
        <w:t>are reassigned to support a maximum TBS of 600bits</w:t>
      </w:r>
      <w:r w:rsidR="00EF2EC2">
        <w:rPr>
          <w:rFonts w:eastAsiaTheme="minorEastAsia" w:hint="eastAsia"/>
          <w:lang w:eastAsia="zh-CN"/>
        </w:rPr>
        <w:t xml:space="preserve">. </w:t>
      </w:r>
    </w:p>
    <w:p w:rsidR="00E5660C" w:rsidRDefault="00E5660C" w:rsidP="00E5660C">
      <w:pPr>
        <w:tabs>
          <w:tab w:val="center" w:pos="4819"/>
        </w:tabs>
        <w:rPr>
          <w:rFonts w:eastAsiaTheme="minorEastAsia"/>
          <w:b/>
          <w:u w:val="single"/>
          <w:lang w:eastAsia="zh-CN"/>
        </w:rPr>
      </w:pPr>
      <w:r>
        <w:rPr>
          <w:rFonts w:eastAsiaTheme="minorEastAsia" w:hint="eastAsia"/>
          <w:b/>
          <w:u w:val="single"/>
          <w:lang w:eastAsia="zh-CN"/>
        </w:rPr>
        <w:t>Sub-PRB Msg3</w:t>
      </w:r>
    </w:p>
    <w:p w:rsidR="002125BB" w:rsidRPr="002125BB" w:rsidRDefault="00B14F5C" w:rsidP="00996FC7">
      <w:pPr>
        <w:tabs>
          <w:tab w:val="center" w:pos="4819"/>
        </w:tabs>
        <w:spacing w:after="120"/>
        <w:jc w:val="both"/>
        <w:rPr>
          <w:rFonts w:eastAsiaTheme="minorEastAsia"/>
          <w:lang w:eastAsia="zh-CN"/>
        </w:rPr>
      </w:pPr>
      <w:r>
        <w:rPr>
          <w:rFonts w:eastAsiaTheme="minorEastAsia" w:hint="eastAsia"/>
          <w:lang w:eastAsia="zh-CN"/>
        </w:rPr>
        <w:t>In the last meeting, sub-PRB is under active discussion</w:t>
      </w:r>
      <w:r w:rsidR="00076DD6">
        <w:rPr>
          <w:rFonts w:eastAsiaTheme="minorEastAsia" w:hint="eastAsia"/>
          <w:lang w:eastAsia="zh-CN"/>
        </w:rPr>
        <w:t xml:space="preserve"> to increase PUSCH spectrum efficiency.</w:t>
      </w:r>
      <w:r w:rsidR="00082B35">
        <w:rPr>
          <w:rFonts w:eastAsiaTheme="minorEastAsia" w:hint="eastAsia"/>
          <w:lang w:eastAsia="zh-CN"/>
        </w:rPr>
        <w:t xml:space="preserve"> </w:t>
      </w:r>
      <w:r w:rsidR="00AE4363">
        <w:rPr>
          <w:rFonts w:eastAsiaTheme="minorEastAsia" w:hint="eastAsia"/>
          <w:lang w:eastAsia="zh-CN"/>
        </w:rPr>
        <w:t xml:space="preserve">One </w:t>
      </w:r>
      <w:r w:rsidR="00057202">
        <w:rPr>
          <w:rFonts w:eastAsiaTheme="minorEastAsia" w:hint="eastAsia"/>
          <w:lang w:eastAsia="zh-CN"/>
        </w:rPr>
        <w:t xml:space="preserve">of the </w:t>
      </w:r>
      <w:r w:rsidR="00AE4363">
        <w:rPr>
          <w:rFonts w:eastAsiaTheme="minorEastAsia" w:hint="eastAsia"/>
          <w:lang w:eastAsia="zh-CN"/>
        </w:rPr>
        <w:t>issue</w:t>
      </w:r>
      <w:r w:rsidR="00057202">
        <w:rPr>
          <w:rFonts w:eastAsiaTheme="minorEastAsia" w:hint="eastAsia"/>
          <w:lang w:eastAsia="zh-CN"/>
        </w:rPr>
        <w:t>s</w:t>
      </w:r>
      <w:r w:rsidR="00AE4363">
        <w:rPr>
          <w:rFonts w:eastAsiaTheme="minorEastAsia" w:hint="eastAsia"/>
          <w:lang w:eastAsia="zh-CN"/>
        </w:rPr>
        <w:t xml:space="preserve"> is whether </w:t>
      </w:r>
      <w:r w:rsidR="00CE4FAC">
        <w:rPr>
          <w:rFonts w:eastAsiaTheme="minorEastAsia" w:hint="eastAsia"/>
          <w:lang w:eastAsia="zh-CN"/>
        </w:rPr>
        <w:t xml:space="preserve">to </w:t>
      </w:r>
      <w:r w:rsidR="00AE4363">
        <w:rPr>
          <w:rFonts w:eastAsiaTheme="minorEastAsia" w:hint="eastAsia"/>
          <w:lang w:eastAsia="zh-CN"/>
        </w:rPr>
        <w:t>support sub-PRB for Msg3</w:t>
      </w:r>
      <w:r w:rsidR="008A19CF">
        <w:rPr>
          <w:rFonts w:eastAsiaTheme="minorEastAsia" w:hint="eastAsia"/>
          <w:lang w:eastAsia="zh-CN"/>
        </w:rPr>
        <w:t xml:space="preserve">. </w:t>
      </w:r>
      <w:r w:rsidR="008A19CF">
        <w:rPr>
          <w:rFonts w:eastAsiaTheme="minorEastAsia"/>
          <w:lang w:eastAsia="zh-CN"/>
        </w:rPr>
        <w:t>In</w:t>
      </w:r>
      <w:r w:rsidR="008A19CF">
        <w:rPr>
          <w:rFonts w:eastAsiaTheme="minorEastAsia" w:hint="eastAsia"/>
          <w:lang w:eastAsia="zh-CN"/>
        </w:rPr>
        <w:t xml:space="preserve"> </w:t>
      </w:r>
      <w:r w:rsidR="00D347B6">
        <w:rPr>
          <w:rFonts w:eastAsiaTheme="minorEastAsia" w:hint="eastAsia"/>
          <w:lang w:eastAsia="zh-CN"/>
        </w:rPr>
        <w:t>another</w:t>
      </w:r>
      <w:r w:rsidR="008A19CF">
        <w:rPr>
          <w:rFonts w:eastAsiaTheme="minorEastAsia" w:hint="eastAsia"/>
          <w:lang w:eastAsia="zh-CN"/>
        </w:rPr>
        <w:t xml:space="preserve"> accompanying </w:t>
      </w:r>
      <w:r w:rsidR="0069736A">
        <w:rPr>
          <w:rFonts w:eastAsiaTheme="minorEastAsia" w:hint="eastAsia"/>
          <w:lang w:eastAsia="zh-CN"/>
        </w:rPr>
        <w:t xml:space="preserve">paper </w:t>
      </w:r>
      <w:r w:rsidR="008A19CF">
        <w:rPr>
          <w:rFonts w:eastAsiaTheme="minorEastAsia" w:hint="eastAsia"/>
          <w:lang w:eastAsia="zh-CN"/>
        </w:rPr>
        <w:t xml:space="preserve">[4], specification </w:t>
      </w:r>
      <w:r w:rsidR="00AE4363">
        <w:rPr>
          <w:rFonts w:eastAsiaTheme="minorEastAsia" w:hint="eastAsia"/>
          <w:lang w:eastAsia="zh-CN"/>
        </w:rPr>
        <w:t>impacts</w:t>
      </w:r>
      <w:r w:rsidR="00D347B6">
        <w:rPr>
          <w:rFonts w:eastAsiaTheme="minorEastAsia" w:hint="eastAsia"/>
          <w:lang w:eastAsia="zh-CN"/>
        </w:rPr>
        <w:t xml:space="preserve"> </w:t>
      </w:r>
      <w:r w:rsidR="00AA0FE6">
        <w:rPr>
          <w:rFonts w:eastAsiaTheme="minorEastAsia" w:hint="eastAsia"/>
          <w:lang w:eastAsia="zh-CN"/>
        </w:rPr>
        <w:t>of</w:t>
      </w:r>
      <w:r w:rsidR="00D347B6">
        <w:rPr>
          <w:rFonts w:eastAsiaTheme="minorEastAsia" w:hint="eastAsia"/>
          <w:lang w:eastAsia="zh-CN"/>
        </w:rPr>
        <w:t xml:space="preserve"> </w:t>
      </w:r>
      <w:r w:rsidR="008A19CF">
        <w:rPr>
          <w:rFonts w:eastAsiaTheme="minorEastAsia" w:hint="eastAsia"/>
          <w:lang w:eastAsia="zh-CN"/>
        </w:rPr>
        <w:t>sub-PRB</w:t>
      </w:r>
      <w:r w:rsidR="00AA0FE6">
        <w:rPr>
          <w:rFonts w:eastAsiaTheme="minorEastAsia" w:hint="eastAsia"/>
          <w:lang w:eastAsia="zh-CN"/>
        </w:rPr>
        <w:t xml:space="preserve"> allocation</w:t>
      </w:r>
      <w:r w:rsidR="008A19CF">
        <w:rPr>
          <w:rFonts w:eastAsiaTheme="minorEastAsia" w:hint="eastAsia"/>
          <w:lang w:eastAsia="zh-CN"/>
        </w:rPr>
        <w:t xml:space="preserve"> </w:t>
      </w:r>
      <w:r w:rsidR="00AE4363">
        <w:rPr>
          <w:rFonts w:eastAsiaTheme="minorEastAsia" w:hint="eastAsia"/>
          <w:lang w:eastAsia="zh-CN"/>
        </w:rPr>
        <w:t>are</w:t>
      </w:r>
      <w:r w:rsidR="009A6B70">
        <w:rPr>
          <w:rFonts w:eastAsiaTheme="minorEastAsia" w:hint="eastAsia"/>
          <w:lang w:eastAsia="zh-CN"/>
        </w:rPr>
        <w:t xml:space="preserve"> discussed</w:t>
      </w:r>
      <w:r w:rsidR="00CE4FAC">
        <w:rPr>
          <w:rFonts w:eastAsiaTheme="minorEastAsia" w:hint="eastAsia"/>
          <w:lang w:eastAsia="zh-CN"/>
        </w:rPr>
        <w:t>, wherein</w:t>
      </w:r>
      <w:r w:rsidR="009A6B70">
        <w:rPr>
          <w:rFonts w:eastAsiaTheme="minorEastAsia" w:hint="eastAsia"/>
          <w:lang w:eastAsia="zh-CN"/>
        </w:rPr>
        <w:t xml:space="preserve"> resource allocation needs to be redesigned. </w:t>
      </w:r>
      <w:r w:rsidR="00AA0FE6">
        <w:rPr>
          <w:rFonts w:eastAsiaTheme="minorEastAsia" w:hint="eastAsia"/>
          <w:lang w:eastAsia="zh-CN"/>
        </w:rPr>
        <w:t>To support sub-PRB</w:t>
      </w:r>
      <w:r w:rsidR="009A6B70">
        <w:rPr>
          <w:rFonts w:eastAsiaTheme="minorEastAsia" w:hint="eastAsia"/>
          <w:lang w:eastAsia="zh-CN"/>
        </w:rPr>
        <w:t xml:space="preserve"> Msg3, besides specification impact on RAR grant content, a key specification impact is that PRACH partition need</w:t>
      </w:r>
      <w:r w:rsidR="00CD038F">
        <w:rPr>
          <w:rFonts w:eastAsiaTheme="minorEastAsia" w:hint="eastAsia"/>
          <w:lang w:eastAsia="zh-CN"/>
        </w:rPr>
        <w:t>s</w:t>
      </w:r>
      <w:r w:rsidR="009A6B70">
        <w:rPr>
          <w:rFonts w:eastAsiaTheme="minorEastAsia" w:hint="eastAsia"/>
          <w:lang w:eastAsia="zh-CN"/>
        </w:rPr>
        <w:t xml:space="preserve"> to be used to </w:t>
      </w:r>
      <w:r w:rsidR="009A6B70">
        <w:rPr>
          <w:rFonts w:eastAsiaTheme="minorEastAsia"/>
          <w:lang w:eastAsia="zh-CN"/>
        </w:rPr>
        <w:t>differentiate</w:t>
      </w:r>
      <w:r w:rsidR="009A6B70">
        <w:rPr>
          <w:rFonts w:eastAsiaTheme="minorEastAsia" w:hint="eastAsia"/>
          <w:lang w:eastAsia="zh-CN"/>
        </w:rPr>
        <w:t xml:space="preserve"> legacy UE and R</w:t>
      </w:r>
      <w:r w:rsidR="00CD038F">
        <w:rPr>
          <w:rFonts w:eastAsiaTheme="minorEastAsia" w:hint="eastAsia"/>
          <w:lang w:eastAsia="zh-CN"/>
        </w:rPr>
        <w:t>el</w:t>
      </w:r>
      <w:r w:rsidR="009A6B70">
        <w:rPr>
          <w:rFonts w:eastAsiaTheme="minorEastAsia" w:hint="eastAsia"/>
          <w:lang w:eastAsia="zh-CN"/>
        </w:rPr>
        <w:t xml:space="preserve">-15 UEs </w:t>
      </w:r>
      <w:r w:rsidR="00AA0FE6">
        <w:rPr>
          <w:rFonts w:eastAsiaTheme="minorEastAsia" w:hint="eastAsia"/>
          <w:lang w:eastAsia="zh-CN"/>
        </w:rPr>
        <w:t>using</w:t>
      </w:r>
      <w:r w:rsidR="009A6B70">
        <w:rPr>
          <w:rFonts w:eastAsiaTheme="minorEastAsia" w:hint="eastAsia"/>
          <w:lang w:eastAsia="zh-CN"/>
        </w:rPr>
        <w:t xml:space="preserve"> sub-PRB</w:t>
      </w:r>
      <w:r w:rsidR="00500180">
        <w:rPr>
          <w:rFonts w:eastAsiaTheme="minorEastAsia" w:hint="eastAsia"/>
          <w:lang w:eastAsia="zh-CN"/>
        </w:rPr>
        <w:t xml:space="preserve"> </w:t>
      </w:r>
      <w:r w:rsidR="00AA0FE6">
        <w:rPr>
          <w:rFonts w:eastAsiaTheme="minorEastAsia" w:hint="eastAsia"/>
          <w:lang w:eastAsia="zh-CN"/>
        </w:rPr>
        <w:t>Msg</w:t>
      </w:r>
      <w:r w:rsidR="00500180">
        <w:rPr>
          <w:rFonts w:eastAsiaTheme="minorEastAsia" w:hint="eastAsia"/>
          <w:lang w:eastAsia="zh-CN"/>
        </w:rPr>
        <w:t>3</w:t>
      </w:r>
      <w:r w:rsidR="009A6B70">
        <w:rPr>
          <w:rFonts w:eastAsiaTheme="minorEastAsia" w:hint="eastAsia"/>
          <w:lang w:eastAsia="zh-CN"/>
        </w:rPr>
        <w:t xml:space="preserve">. Considering </w:t>
      </w:r>
      <w:r w:rsidR="0065543A">
        <w:rPr>
          <w:rFonts w:eastAsiaTheme="minorEastAsia" w:hint="eastAsia"/>
          <w:lang w:eastAsia="zh-CN"/>
        </w:rPr>
        <w:t xml:space="preserve">current PRACH partition for multiple CE levels and </w:t>
      </w:r>
      <w:r w:rsidR="006B3DB8">
        <w:rPr>
          <w:rFonts w:eastAsiaTheme="minorEastAsia" w:hint="eastAsia"/>
          <w:lang w:eastAsia="zh-CN"/>
        </w:rPr>
        <w:t xml:space="preserve">above </w:t>
      </w:r>
      <w:r w:rsidR="009A6B70">
        <w:rPr>
          <w:rFonts w:eastAsiaTheme="minorEastAsia" w:hint="eastAsia"/>
          <w:lang w:eastAsia="zh-CN"/>
        </w:rPr>
        <w:t xml:space="preserve">PRACH partition for </w:t>
      </w:r>
      <w:r w:rsidR="00500180">
        <w:rPr>
          <w:rFonts w:eastAsiaTheme="minorEastAsia" w:hint="eastAsia"/>
          <w:lang w:eastAsia="zh-CN"/>
        </w:rPr>
        <w:t>indication of EDT and possible indication of Msg3 size, PRACH partition will be more complex and</w:t>
      </w:r>
      <w:r w:rsidR="00D637A2">
        <w:rPr>
          <w:rFonts w:eastAsiaTheme="minorEastAsia" w:hint="eastAsia"/>
          <w:lang w:eastAsia="zh-CN"/>
        </w:rPr>
        <w:t xml:space="preserve"> PRACH capacity will be a</w:t>
      </w:r>
      <w:r w:rsidR="00500180">
        <w:rPr>
          <w:rFonts w:eastAsiaTheme="minorEastAsia" w:hint="eastAsia"/>
          <w:lang w:eastAsia="zh-CN"/>
        </w:rPr>
        <w:t xml:space="preserve"> problem if supporting sub-PRB for Msg3. </w:t>
      </w:r>
    </w:p>
    <w:p w:rsidR="00265C03" w:rsidRDefault="00265C03" w:rsidP="00265C03">
      <w:pPr>
        <w:jc w:val="both"/>
        <w:rPr>
          <w:rFonts w:eastAsiaTheme="minorEastAsia"/>
          <w:b/>
          <w:i/>
          <w:lang w:eastAsia="zh-CN"/>
        </w:rPr>
      </w:pPr>
      <w:bookmarkStart w:id="10" w:name="OLE_LINK9"/>
      <w:bookmarkStart w:id="11" w:name="OLE_LINK10"/>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5: </w:t>
      </w:r>
      <w:r w:rsidRPr="009A6B70">
        <w:rPr>
          <w:rFonts w:eastAsiaTheme="minorEastAsia" w:hint="eastAsia"/>
          <w:b/>
          <w:i/>
          <w:lang w:eastAsia="zh-CN"/>
        </w:rPr>
        <w:t>Msg3 needn</w:t>
      </w:r>
      <w:r w:rsidRPr="009A6B70">
        <w:rPr>
          <w:rFonts w:eastAsiaTheme="minorEastAsia"/>
          <w:b/>
          <w:i/>
          <w:lang w:eastAsia="zh-CN"/>
        </w:rPr>
        <w:t>’</w:t>
      </w:r>
      <w:r w:rsidRPr="009A6B70">
        <w:rPr>
          <w:rFonts w:eastAsiaTheme="minorEastAsia" w:hint="eastAsia"/>
          <w:b/>
          <w:i/>
          <w:lang w:eastAsia="zh-CN"/>
        </w:rPr>
        <w:t xml:space="preserve">t support sub-PRB </w:t>
      </w:r>
      <w:r w:rsidR="005E7A4F">
        <w:rPr>
          <w:rFonts w:eastAsiaTheme="minorEastAsia" w:hint="eastAsia"/>
          <w:b/>
          <w:i/>
          <w:lang w:eastAsia="zh-CN"/>
        </w:rPr>
        <w:t>allocation</w:t>
      </w:r>
      <w:r>
        <w:rPr>
          <w:rFonts w:eastAsiaTheme="minorEastAsia" w:hint="eastAsia"/>
          <w:b/>
          <w:i/>
          <w:lang w:eastAsia="zh-CN"/>
        </w:rPr>
        <w:t xml:space="preserve"> considering complex </w:t>
      </w:r>
      <w:r w:rsidRPr="009A6B70">
        <w:rPr>
          <w:rFonts w:eastAsiaTheme="minorEastAsia" w:hint="eastAsia"/>
          <w:b/>
          <w:i/>
          <w:lang w:eastAsia="zh-CN"/>
        </w:rPr>
        <w:t>PRACH partition</w:t>
      </w:r>
      <w:r w:rsidR="00ED1E94">
        <w:rPr>
          <w:rFonts w:eastAsiaTheme="minorEastAsia" w:hint="eastAsia"/>
          <w:b/>
          <w:i/>
          <w:lang w:eastAsia="zh-CN"/>
        </w:rPr>
        <w:t xml:space="preserve"> and </w:t>
      </w:r>
      <w:r w:rsidR="00F75995">
        <w:rPr>
          <w:rFonts w:eastAsiaTheme="minorEastAsia" w:hint="eastAsia"/>
          <w:b/>
          <w:i/>
          <w:lang w:eastAsia="zh-CN"/>
        </w:rPr>
        <w:t xml:space="preserve">limited </w:t>
      </w:r>
      <w:r w:rsidR="00ED1E94">
        <w:rPr>
          <w:rFonts w:eastAsiaTheme="minorEastAsia" w:hint="eastAsia"/>
          <w:b/>
          <w:i/>
          <w:lang w:eastAsia="zh-CN"/>
        </w:rPr>
        <w:t>PRACH capacity</w:t>
      </w:r>
      <w:r w:rsidRPr="009A6B70">
        <w:rPr>
          <w:rFonts w:eastAsiaTheme="minorEastAsia" w:hint="eastAsia"/>
          <w:b/>
          <w:i/>
          <w:lang w:eastAsia="zh-CN"/>
        </w:rPr>
        <w:t>.</w:t>
      </w:r>
    </w:p>
    <w:bookmarkEnd w:id="10"/>
    <w:bookmarkEnd w:id="11"/>
    <w:p w:rsidR="00CE2C26" w:rsidRDefault="00D401A9" w:rsidP="00CE2C26">
      <w:pPr>
        <w:pStyle w:val="1"/>
        <w:jc w:val="both"/>
        <w:rPr>
          <w:color w:val="000000"/>
          <w:sz w:val="32"/>
          <w:lang w:val="en-US" w:eastAsia="zh-CN"/>
        </w:rPr>
      </w:pPr>
      <w:r w:rsidRPr="00D401A9">
        <w:rPr>
          <w:rFonts w:hint="eastAsia"/>
          <w:color w:val="000000"/>
          <w:sz w:val="32"/>
          <w:lang w:val="en-US" w:eastAsia="zh-CN"/>
        </w:rPr>
        <w:lastRenderedPageBreak/>
        <w:t>DL early data transmission</w:t>
      </w:r>
    </w:p>
    <w:p w:rsidR="000B199F" w:rsidRDefault="001D2B0D" w:rsidP="00996FC7">
      <w:pPr>
        <w:spacing w:after="120"/>
        <w:jc w:val="both"/>
        <w:rPr>
          <w:rFonts w:eastAsiaTheme="minorEastAsia"/>
          <w:lang w:eastAsia="zh-CN"/>
        </w:rPr>
      </w:pPr>
      <w:r>
        <w:rPr>
          <w:rFonts w:eastAsiaTheme="minorEastAsia" w:hint="eastAsia"/>
          <w:lang w:eastAsia="zh-CN"/>
        </w:rPr>
        <w:t>For DL early data transmission during RACH pro</w:t>
      </w:r>
      <w:r w:rsidR="00417A7E">
        <w:rPr>
          <w:rFonts w:eastAsiaTheme="minorEastAsia" w:hint="eastAsia"/>
          <w:lang w:eastAsia="zh-CN"/>
        </w:rPr>
        <w:t xml:space="preserve">cedure after </w:t>
      </w:r>
      <w:r>
        <w:rPr>
          <w:rFonts w:eastAsiaTheme="minorEastAsia" w:hint="eastAsia"/>
          <w:lang w:eastAsia="zh-CN"/>
        </w:rPr>
        <w:t xml:space="preserve">PRACH transmission and before RRC connection setup, it means DL early data transmission is exactly carried by Msg4 since UE ID </w:t>
      </w:r>
      <w:r w:rsidR="007C4267">
        <w:rPr>
          <w:rFonts w:eastAsiaTheme="minorEastAsia" w:hint="eastAsia"/>
          <w:lang w:eastAsia="zh-CN"/>
        </w:rPr>
        <w:t>information cannot be captured</w:t>
      </w:r>
      <w:r w:rsidR="009029E4">
        <w:rPr>
          <w:rFonts w:eastAsiaTheme="minorEastAsia" w:hint="eastAsia"/>
          <w:lang w:eastAsia="zh-CN"/>
        </w:rPr>
        <w:t xml:space="preserve"> by </w:t>
      </w:r>
      <w:proofErr w:type="spellStart"/>
      <w:r w:rsidR="009029E4">
        <w:rPr>
          <w:rFonts w:eastAsiaTheme="minorEastAsia" w:hint="eastAsia"/>
          <w:lang w:eastAsia="zh-CN"/>
        </w:rPr>
        <w:t>eNB</w:t>
      </w:r>
      <w:proofErr w:type="spellEnd"/>
      <w:r w:rsidR="007C4267">
        <w:rPr>
          <w:rFonts w:eastAsiaTheme="minorEastAsia" w:hint="eastAsia"/>
          <w:lang w:eastAsia="zh-CN"/>
        </w:rPr>
        <w:t xml:space="preserve"> </w:t>
      </w:r>
      <w:r>
        <w:rPr>
          <w:rFonts w:eastAsiaTheme="minorEastAsia" w:hint="eastAsia"/>
          <w:lang w:eastAsia="zh-CN"/>
        </w:rPr>
        <w:t>before Msg3</w:t>
      </w:r>
      <w:r w:rsidR="009029E4">
        <w:rPr>
          <w:rFonts w:eastAsiaTheme="minorEastAsia" w:hint="eastAsia"/>
          <w:lang w:eastAsia="zh-CN"/>
        </w:rPr>
        <w:t xml:space="preserve"> transmission</w:t>
      </w:r>
      <w:r w:rsidR="007C4267">
        <w:rPr>
          <w:rFonts w:eastAsiaTheme="minorEastAsia" w:hint="eastAsia"/>
          <w:lang w:eastAsia="zh-CN"/>
        </w:rPr>
        <w:t xml:space="preserve">. </w:t>
      </w:r>
      <w:r w:rsidR="0047620E">
        <w:rPr>
          <w:rFonts w:eastAsiaTheme="minorEastAsia" w:hint="eastAsia"/>
          <w:lang w:eastAsia="zh-CN"/>
        </w:rPr>
        <w:t>Currently, there is no res</w:t>
      </w:r>
      <w:r w:rsidR="00F131F6">
        <w:rPr>
          <w:rFonts w:eastAsiaTheme="minorEastAsia" w:hint="eastAsia"/>
          <w:lang w:eastAsia="zh-CN"/>
        </w:rPr>
        <w:t xml:space="preserve">triction for TBS value of Msg4 </w:t>
      </w:r>
      <w:r w:rsidR="0047620E">
        <w:rPr>
          <w:rFonts w:eastAsiaTheme="minorEastAsia" w:hint="eastAsia"/>
          <w:lang w:eastAsia="zh-CN"/>
        </w:rPr>
        <w:t xml:space="preserve">PDSCH which is </w:t>
      </w:r>
      <w:r w:rsidR="000F7D61">
        <w:rPr>
          <w:rFonts w:eastAsiaTheme="minorEastAsia" w:hint="eastAsia"/>
          <w:lang w:eastAsia="zh-CN"/>
        </w:rPr>
        <w:t xml:space="preserve">the </w:t>
      </w:r>
      <w:r w:rsidR="00417A7E">
        <w:rPr>
          <w:rFonts w:eastAsiaTheme="minorEastAsia" w:hint="eastAsia"/>
          <w:lang w:eastAsia="zh-CN"/>
        </w:rPr>
        <w:t xml:space="preserve">same as normal </w:t>
      </w:r>
      <w:r w:rsidR="0047620E">
        <w:rPr>
          <w:rFonts w:eastAsiaTheme="minorEastAsia" w:hint="eastAsia"/>
          <w:lang w:eastAsia="zh-CN"/>
        </w:rPr>
        <w:t xml:space="preserve">PDSCH. </w:t>
      </w:r>
      <w:r w:rsidR="009A42F3">
        <w:rPr>
          <w:rFonts w:eastAsiaTheme="minorEastAsia" w:hint="eastAsia"/>
          <w:lang w:eastAsia="zh-CN"/>
        </w:rPr>
        <w:t xml:space="preserve">Msg4 PDSCH </w:t>
      </w:r>
      <w:r w:rsidR="00DF07C8">
        <w:rPr>
          <w:rFonts w:eastAsiaTheme="minorEastAsia" w:hint="eastAsia"/>
          <w:lang w:eastAsia="zh-CN"/>
        </w:rPr>
        <w:t xml:space="preserve">scrambled </w:t>
      </w:r>
      <w:r w:rsidR="00B01467" w:rsidRPr="00617FEE">
        <w:t>by temporary C-RNTI</w:t>
      </w:r>
      <w:r w:rsidR="00B01467">
        <w:rPr>
          <w:rFonts w:eastAsiaTheme="minorEastAsia" w:hint="eastAsia"/>
          <w:lang w:eastAsia="zh-CN"/>
        </w:rPr>
        <w:t xml:space="preserve"> can be used for </w:t>
      </w:r>
      <w:r w:rsidR="000F7D61">
        <w:rPr>
          <w:rFonts w:eastAsiaTheme="minorEastAsia" w:hint="eastAsia"/>
          <w:lang w:eastAsia="zh-CN"/>
        </w:rPr>
        <w:t>combined transmission of</w:t>
      </w:r>
      <w:r w:rsidR="00B01467">
        <w:rPr>
          <w:rFonts w:eastAsiaTheme="minorEastAsia" w:hint="eastAsia"/>
          <w:lang w:eastAsia="zh-CN"/>
        </w:rPr>
        <w:t xml:space="preserve"> DL data </w:t>
      </w:r>
      <w:r w:rsidR="000F7D61">
        <w:rPr>
          <w:rFonts w:eastAsiaTheme="minorEastAsia" w:hint="eastAsia"/>
          <w:lang w:eastAsia="zh-CN"/>
        </w:rPr>
        <w:t xml:space="preserve">payload </w:t>
      </w:r>
      <w:r w:rsidR="00B01467">
        <w:rPr>
          <w:rFonts w:eastAsiaTheme="minorEastAsia" w:hint="eastAsia"/>
          <w:lang w:eastAsia="zh-CN"/>
        </w:rPr>
        <w:t>and RRC message.</w:t>
      </w:r>
      <w:r w:rsidR="00B01467" w:rsidRPr="00617FEE">
        <w:t xml:space="preserve"> </w:t>
      </w:r>
      <w:r w:rsidR="0047620E">
        <w:rPr>
          <w:rFonts w:eastAsiaTheme="minorEastAsia" w:hint="eastAsia"/>
          <w:lang w:eastAsia="zh-CN"/>
        </w:rPr>
        <w:t xml:space="preserve">From RAN1 perspective, there is no any specification </w:t>
      </w:r>
      <w:r w:rsidR="0047620E">
        <w:rPr>
          <w:rFonts w:eastAsiaTheme="minorEastAsia"/>
          <w:lang w:eastAsia="zh-CN"/>
        </w:rPr>
        <w:t>impact</w:t>
      </w:r>
      <w:r w:rsidR="0047620E">
        <w:rPr>
          <w:rFonts w:eastAsiaTheme="minorEastAsia" w:hint="eastAsia"/>
          <w:lang w:eastAsia="zh-CN"/>
        </w:rPr>
        <w:t xml:space="preserve"> </w:t>
      </w:r>
      <w:r w:rsidR="00835DAB">
        <w:rPr>
          <w:rFonts w:eastAsiaTheme="minorEastAsia" w:hint="eastAsia"/>
          <w:lang w:eastAsia="zh-CN"/>
        </w:rPr>
        <w:t xml:space="preserve">to support </w:t>
      </w:r>
      <w:r w:rsidR="0047620E">
        <w:rPr>
          <w:rFonts w:eastAsiaTheme="minorEastAsia" w:hint="eastAsia"/>
          <w:lang w:eastAsia="zh-CN"/>
        </w:rPr>
        <w:t xml:space="preserve">DL early data transmission via Msg4. </w:t>
      </w:r>
    </w:p>
    <w:p w:rsidR="00BE2604" w:rsidRPr="00EC4F6F" w:rsidRDefault="00BE2604" w:rsidP="00BE2604">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sidR="000F385E">
        <w:rPr>
          <w:rFonts w:eastAsiaTheme="minorEastAsia" w:hint="eastAsia"/>
          <w:b/>
          <w:lang w:eastAsia="zh-CN"/>
        </w:rPr>
        <w:t>1</w:t>
      </w:r>
      <w:r w:rsidRPr="00E06F07">
        <w:rPr>
          <w:rFonts w:eastAsiaTheme="minorEastAsia" w:hint="eastAsia"/>
          <w:b/>
          <w:lang w:eastAsia="zh-CN"/>
        </w:rPr>
        <w:t xml:space="preserve">: </w:t>
      </w:r>
      <w:r>
        <w:rPr>
          <w:rFonts w:eastAsiaTheme="minorEastAsia" w:hint="eastAsia"/>
          <w:b/>
          <w:i/>
          <w:lang w:eastAsia="zh-CN"/>
        </w:rPr>
        <w:t xml:space="preserve">From RAN1 perspective, there is no any specification impact </w:t>
      </w:r>
      <w:r w:rsidR="002853B3">
        <w:rPr>
          <w:rFonts w:eastAsiaTheme="minorEastAsia" w:hint="eastAsia"/>
          <w:b/>
          <w:i/>
          <w:lang w:eastAsia="zh-CN"/>
        </w:rPr>
        <w:t>to</w:t>
      </w:r>
      <w:r>
        <w:rPr>
          <w:rFonts w:eastAsiaTheme="minorEastAsia" w:hint="eastAsia"/>
          <w:b/>
          <w:i/>
          <w:lang w:eastAsia="zh-CN"/>
        </w:rPr>
        <w:t xml:space="preserve"> </w:t>
      </w:r>
      <w:r w:rsidR="002853B3">
        <w:rPr>
          <w:rFonts w:eastAsiaTheme="minorEastAsia" w:hint="eastAsia"/>
          <w:b/>
          <w:i/>
          <w:lang w:eastAsia="zh-CN"/>
        </w:rPr>
        <w:t xml:space="preserve">support </w:t>
      </w:r>
      <w:r>
        <w:rPr>
          <w:rFonts w:eastAsiaTheme="minorEastAsia" w:hint="eastAsia"/>
          <w:b/>
          <w:i/>
          <w:lang w:eastAsia="zh-CN"/>
        </w:rPr>
        <w:t xml:space="preserve">DL early data transmission </w:t>
      </w:r>
      <w:r w:rsidR="00A03C6C">
        <w:rPr>
          <w:rFonts w:eastAsiaTheme="minorEastAsia" w:hint="eastAsia"/>
          <w:b/>
          <w:i/>
          <w:lang w:eastAsia="zh-CN"/>
        </w:rPr>
        <w:t xml:space="preserve">using </w:t>
      </w:r>
      <w:r>
        <w:rPr>
          <w:rFonts w:eastAsiaTheme="minorEastAsia" w:hint="eastAsia"/>
          <w:b/>
          <w:i/>
          <w:lang w:eastAsia="zh-CN"/>
        </w:rPr>
        <w:t>Msg4.</w:t>
      </w:r>
    </w:p>
    <w:p w:rsidR="00B12506" w:rsidRDefault="00B12506" w:rsidP="00B12506">
      <w:pPr>
        <w:pStyle w:val="1"/>
        <w:jc w:val="both"/>
        <w:rPr>
          <w:color w:val="000000"/>
          <w:sz w:val="32"/>
          <w:lang w:val="en-US" w:eastAsia="zh-CN"/>
        </w:rPr>
      </w:pPr>
      <w:r>
        <w:rPr>
          <w:rFonts w:hint="eastAsia"/>
          <w:color w:val="000000"/>
          <w:sz w:val="32"/>
          <w:lang w:val="en-US" w:eastAsia="zh-CN"/>
        </w:rPr>
        <w:t>Conclusion</w:t>
      </w:r>
    </w:p>
    <w:p w:rsidR="003A39ED" w:rsidRPr="003A39ED" w:rsidRDefault="00B12506" w:rsidP="003A39ED">
      <w:pPr>
        <w:spacing w:after="0"/>
        <w:jc w:val="both"/>
        <w:rPr>
          <w:rFonts w:eastAsiaTheme="minorEastAsia"/>
          <w:lang w:eastAsia="zh-CN"/>
        </w:rPr>
      </w:pPr>
      <w:r>
        <w:rPr>
          <w:rFonts w:eastAsiaTheme="minorEastAsia" w:hint="eastAsia"/>
          <w:lang w:eastAsia="zh-CN"/>
        </w:rPr>
        <w:t xml:space="preserve">In this contribution, we discussed possible specification impacts </w:t>
      </w:r>
      <w:r w:rsidR="00AA0FE6">
        <w:rPr>
          <w:rFonts w:eastAsiaTheme="minorEastAsia" w:hint="eastAsia"/>
          <w:lang w:eastAsia="zh-CN"/>
        </w:rPr>
        <w:t>to support</w:t>
      </w:r>
      <w:r>
        <w:rPr>
          <w:rFonts w:eastAsiaTheme="minorEastAsia" w:hint="eastAsia"/>
          <w:lang w:eastAsia="zh-CN"/>
        </w:rPr>
        <w:t xml:space="preserve"> early data transmission from RAN1 perspective</w:t>
      </w:r>
      <w:r w:rsidR="00EC4F6F">
        <w:rPr>
          <w:rFonts w:eastAsiaTheme="minorEastAsia" w:hint="eastAsia"/>
          <w:lang w:eastAsia="zh-CN"/>
        </w:rPr>
        <w:t xml:space="preserve">. Based on above discussion, we have </w:t>
      </w:r>
      <w:r w:rsidR="00EC4F6F">
        <w:rPr>
          <w:rFonts w:eastAsiaTheme="minorEastAsia"/>
          <w:lang w:eastAsia="zh-CN"/>
        </w:rPr>
        <w:t>following</w:t>
      </w:r>
      <w:r w:rsidR="00EC4F6F">
        <w:rPr>
          <w:rFonts w:eastAsiaTheme="minorEastAsia" w:hint="eastAsia"/>
          <w:lang w:eastAsia="zh-CN"/>
        </w:rPr>
        <w:t xml:space="preserve"> proposals:</w:t>
      </w:r>
    </w:p>
    <w:p w:rsidR="00644B0D" w:rsidRPr="00247CD1" w:rsidRDefault="00644B0D" w:rsidP="00EF0BDC">
      <w:pPr>
        <w:spacing w:after="120"/>
        <w:jc w:val="both"/>
        <w:rPr>
          <w:rFonts w:eastAsiaTheme="minorEastAsia"/>
          <w:b/>
          <w:i/>
          <w:lang w:eastAsia="zh-CN"/>
        </w:rPr>
      </w:pPr>
      <w:r w:rsidRPr="00E06F07">
        <w:rPr>
          <w:rFonts w:eastAsiaTheme="minorEastAsia" w:hint="eastAsia"/>
          <w:b/>
          <w:lang w:eastAsia="zh-CN"/>
        </w:rPr>
        <w:t xml:space="preserve">Proposal #1: </w:t>
      </w:r>
      <w:r w:rsidRPr="00247CD1">
        <w:rPr>
          <w:rFonts w:eastAsiaTheme="minorEastAsia" w:hint="eastAsia"/>
          <w:b/>
          <w:i/>
          <w:lang w:eastAsia="zh-CN"/>
        </w:rPr>
        <w:t xml:space="preserve">At least preamble domain </w:t>
      </w:r>
      <w:r w:rsidR="003C73AD">
        <w:rPr>
          <w:rFonts w:eastAsiaTheme="minorEastAsia" w:hint="eastAsia"/>
          <w:b/>
          <w:i/>
          <w:lang w:eastAsia="zh-CN"/>
        </w:rPr>
        <w:t xml:space="preserve">PRACH </w:t>
      </w:r>
      <w:r w:rsidRPr="00247CD1">
        <w:rPr>
          <w:rFonts w:eastAsiaTheme="minorEastAsia" w:hint="eastAsia"/>
          <w:b/>
          <w:i/>
          <w:lang w:eastAsia="zh-CN"/>
        </w:rPr>
        <w:t>partition should be supported</w:t>
      </w:r>
      <w:r>
        <w:rPr>
          <w:rFonts w:eastAsiaTheme="minorEastAsia" w:hint="eastAsia"/>
          <w:b/>
          <w:i/>
          <w:lang w:eastAsia="zh-CN"/>
        </w:rPr>
        <w:t>, and t</w:t>
      </w:r>
      <w:r w:rsidRPr="00247CD1">
        <w:rPr>
          <w:rFonts w:eastAsiaTheme="minorEastAsia" w:hint="eastAsia"/>
          <w:b/>
          <w:i/>
          <w:lang w:eastAsia="zh-CN"/>
        </w:rPr>
        <w:t>he details should be up to RAN2.</w:t>
      </w:r>
      <w:r>
        <w:rPr>
          <w:rFonts w:eastAsiaTheme="minorEastAsia" w:hint="eastAsia"/>
          <w:b/>
          <w:i/>
          <w:lang w:eastAsia="zh-CN"/>
        </w:rPr>
        <w:t xml:space="preserve"> Time and frequency domain PRACH partition is FFS.</w:t>
      </w:r>
    </w:p>
    <w:p w:rsidR="00644B0D" w:rsidRDefault="00644B0D" w:rsidP="00EF0BDC">
      <w:pPr>
        <w:spacing w:after="120"/>
        <w:jc w:val="both"/>
        <w:rPr>
          <w:rFonts w:eastAsiaTheme="minorEastAsia"/>
          <w:b/>
          <w:i/>
          <w:lang w:eastAsia="zh-CN"/>
        </w:rPr>
      </w:pPr>
      <w:r w:rsidRPr="00E06F07">
        <w:rPr>
          <w:rFonts w:eastAsiaTheme="minorEastAsia" w:hint="eastAsia"/>
          <w:b/>
          <w:lang w:eastAsia="zh-CN"/>
        </w:rPr>
        <w:t>Proposal #</w:t>
      </w:r>
      <w:r>
        <w:rPr>
          <w:rFonts w:eastAsiaTheme="minorEastAsia" w:hint="eastAsia"/>
          <w:b/>
          <w:lang w:eastAsia="zh-CN"/>
        </w:rPr>
        <w:t>2</w:t>
      </w:r>
      <w:r w:rsidRPr="00E06F07">
        <w:rPr>
          <w:rFonts w:eastAsiaTheme="minorEastAsia" w:hint="eastAsia"/>
          <w:b/>
          <w:lang w:eastAsia="zh-CN"/>
        </w:rPr>
        <w:t xml:space="preserve">: </w:t>
      </w:r>
      <w:r>
        <w:rPr>
          <w:rFonts w:eastAsiaTheme="minorEastAsia" w:hint="eastAsia"/>
          <w:b/>
          <w:i/>
          <w:lang w:eastAsia="zh-CN"/>
        </w:rPr>
        <w:t>If PRACH capacity is not an issue, PRACH partition should be further used for indication of Msg3 size.</w:t>
      </w:r>
    </w:p>
    <w:p w:rsidR="00F14ACE" w:rsidRDefault="00F14ACE" w:rsidP="00EF0BDC">
      <w:pPr>
        <w:spacing w:after="120"/>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3: </w:t>
      </w:r>
      <w:r>
        <w:rPr>
          <w:rFonts w:eastAsiaTheme="minorEastAsia" w:hint="eastAsia"/>
          <w:b/>
          <w:i/>
          <w:lang w:eastAsia="zh-CN"/>
        </w:rPr>
        <w:t>Current RAR grant size should be reused to keep backward compatibility of MAC RAR CE for both Mode A and Mode B.</w:t>
      </w:r>
    </w:p>
    <w:p w:rsidR="00C34C17" w:rsidRDefault="00C34C17" w:rsidP="00C34C17">
      <w:pPr>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4: </w:t>
      </w:r>
      <w:r w:rsidRPr="009A6B70">
        <w:rPr>
          <w:rFonts w:eastAsiaTheme="minorEastAsia" w:hint="eastAsia"/>
          <w:b/>
          <w:i/>
          <w:lang w:eastAsia="zh-CN"/>
        </w:rPr>
        <w:t xml:space="preserve">Current RAR grant format </w:t>
      </w:r>
      <w:r>
        <w:rPr>
          <w:rFonts w:eastAsiaTheme="minorEastAsia" w:hint="eastAsia"/>
          <w:b/>
          <w:i/>
          <w:lang w:eastAsia="zh-CN"/>
        </w:rPr>
        <w:t>is</w:t>
      </w:r>
      <w:r w:rsidRPr="009A6B70">
        <w:rPr>
          <w:rFonts w:eastAsiaTheme="minorEastAsia" w:hint="eastAsia"/>
          <w:b/>
          <w:i/>
          <w:lang w:eastAsia="zh-CN"/>
        </w:rPr>
        <w:t xml:space="preserve"> reused</w:t>
      </w:r>
      <w:r>
        <w:rPr>
          <w:rFonts w:eastAsiaTheme="minorEastAsia" w:hint="eastAsia"/>
          <w:b/>
          <w:i/>
          <w:lang w:eastAsia="zh-CN"/>
        </w:rPr>
        <w:t xml:space="preserve"> for both CE Mode A and CE Mode B</w:t>
      </w:r>
      <w:r w:rsidRPr="009A6B70">
        <w:rPr>
          <w:rFonts w:eastAsiaTheme="minorEastAsia" w:hint="eastAsia"/>
          <w:b/>
          <w:i/>
          <w:lang w:eastAsia="zh-CN"/>
        </w:rPr>
        <w:t xml:space="preserve">, and TBS value </w:t>
      </w:r>
      <w:r>
        <w:rPr>
          <w:rFonts w:eastAsiaTheme="minorEastAsia" w:hint="eastAsia"/>
          <w:b/>
          <w:i/>
          <w:lang w:eastAsia="zh-CN"/>
        </w:rPr>
        <w:t>is</w:t>
      </w:r>
      <w:r w:rsidRPr="009A6B70">
        <w:rPr>
          <w:rFonts w:eastAsiaTheme="minorEastAsia" w:hint="eastAsia"/>
          <w:b/>
          <w:i/>
          <w:lang w:eastAsia="zh-CN"/>
        </w:rPr>
        <w:t xml:space="preserve"> reassigned </w:t>
      </w:r>
      <w:r>
        <w:rPr>
          <w:rFonts w:eastAsiaTheme="minorEastAsia" w:hint="eastAsia"/>
          <w:b/>
          <w:i/>
          <w:lang w:eastAsia="zh-CN"/>
        </w:rPr>
        <w:t xml:space="preserve">to the yellow highlight in the Table 2 and Table 3 for CE Mode A and CE Mode B respectively. </w:t>
      </w:r>
    </w:p>
    <w:p w:rsidR="00F75995" w:rsidRDefault="00F75995" w:rsidP="00EF0BDC">
      <w:pPr>
        <w:spacing w:after="120"/>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5: </w:t>
      </w:r>
      <w:r w:rsidRPr="009A6B70">
        <w:rPr>
          <w:rFonts w:eastAsiaTheme="minorEastAsia" w:hint="eastAsia"/>
          <w:b/>
          <w:i/>
          <w:lang w:eastAsia="zh-CN"/>
        </w:rPr>
        <w:t>Msg3 needn</w:t>
      </w:r>
      <w:r w:rsidRPr="009A6B70">
        <w:rPr>
          <w:rFonts w:eastAsiaTheme="minorEastAsia"/>
          <w:b/>
          <w:i/>
          <w:lang w:eastAsia="zh-CN"/>
        </w:rPr>
        <w:t>’</w:t>
      </w:r>
      <w:r w:rsidRPr="009A6B70">
        <w:rPr>
          <w:rFonts w:eastAsiaTheme="minorEastAsia" w:hint="eastAsia"/>
          <w:b/>
          <w:i/>
          <w:lang w:eastAsia="zh-CN"/>
        </w:rPr>
        <w:t xml:space="preserve">t support sub-PRB </w:t>
      </w:r>
      <w:r w:rsidR="005E7A4F">
        <w:rPr>
          <w:rFonts w:eastAsiaTheme="minorEastAsia" w:hint="eastAsia"/>
          <w:b/>
          <w:i/>
          <w:lang w:eastAsia="zh-CN"/>
        </w:rPr>
        <w:t xml:space="preserve">allocation </w:t>
      </w:r>
      <w:r>
        <w:rPr>
          <w:rFonts w:eastAsiaTheme="minorEastAsia" w:hint="eastAsia"/>
          <w:b/>
          <w:i/>
          <w:lang w:eastAsia="zh-CN"/>
        </w:rPr>
        <w:t xml:space="preserve">considering complex </w:t>
      </w:r>
      <w:r w:rsidRPr="009A6B70">
        <w:rPr>
          <w:rFonts w:eastAsiaTheme="minorEastAsia" w:hint="eastAsia"/>
          <w:b/>
          <w:i/>
          <w:lang w:eastAsia="zh-CN"/>
        </w:rPr>
        <w:t>PRACH partition</w:t>
      </w:r>
      <w:r>
        <w:rPr>
          <w:rFonts w:eastAsiaTheme="minorEastAsia" w:hint="eastAsia"/>
          <w:b/>
          <w:i/>
          <w:lang w:eastAsia="zh-CN"/>
        </w:rPr>
        <w:t xml:space="preserve"> and limited PRACH capacity</w:t>
      </w:r>
      <w:r w:rsidRPr="009A6B70">
        <w:rPr>
          <w:rFonts w:eastAsiaTheme="minorEastAsia" w:hint="eastAsia"/>
          <w:b/>
          <w:i/>
          <w:lang w:eastAsia="zh-CN"/>
        </w:rPr>
        <w:t>.</w:t>
      </w:r>
    </w:p>
    <w:p w:rsidR="00233157" w:rsidRDefault="00233157" w:rsidP="00996FC7">
      <w:pPr>
        <w:spacing w:after="120"/>
        <w:jc w:val="both"/>
        <w:rPr>
          <w:rFonts w:eastAsiaTheme="minorEastAsia"/>
          <w:b/>
          <w:i/>
          <w:lang w:eastAsia="zh-CN"/>
        </w:rPr>
      </w:pPr>
      <w:r>
        <w:rPr>
          <w:rFonts w:eastAsiaTheme="minorEastAsia" w:hint="eastAsia"/>
          <w:lang w:eastAsia="zh-CN"/>
        </w:rPr>
        <w:t>And observation:</w:t>
      </w:r>
    </w:p>
    <w:p w:rsidR="00B12506" w:rsidRPr="00EC4F6F" w:rsidRDefault="00EC4F6F" w:rsidP="00996FC7">
      <w:pPr>
        <w:spacing w:after="120"/>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sidR="00644B0D">
        <w:rPr>
          <w:rFonts w:eastAsiaTheme="minorEastAsia" w:hint="eastAsia"/>
          <w:b/>
          <w:lang w:eastAsia="zh-CN"/>
        </w:rPr>
        <w:t>1</w:t>
      </w:r>
      <w:r w:rsidRPr="00E06F07">
        <w:rPr>
          <w:rFonts w:eastAsiaTheme="minorEastAsia" w:hint="eastAsia"/>
          <w:b/>
          <w:lang w:eastAsia="zh-CN"/>
        </w:rPr>
        <w:t xml:space="preserve">: </w:t>
      </w:r>
      <w:r>
        <w:rPr>
          <w:rFonts w:eastAsiaTheme="minorEastAsia" w:hint="eastAsia"/>
          <w:b/>
          <w:i/>
          <w:lang w:eastAsia="zh-CN"/>
        </w:rPr>
        <w:t xml:space="preserve">From RAN1 perspective, there is no any specification impact </w:t>
      </w:r>
      <w:r w:rsidR="002853B3">
        <w:rPr>
          <w:rFonts w:eastAsiaTheme="minorEastAsia" w:hint="eastAsia"/>
          <w:b/>
          <w:i/>
          <w:lang w:eastAsia="zh-CN"/>
        </w:rPr>
        <w:t>to support</w:t>
      </w:r>
      <w:r>
        <w:rPr>
          <w:rFonts w:eastAsiaTheme="minorEastAsia" w:hint="eastAsia"/>
          <w:b/>
          <w:i/>
          <w:lang w:eastAsia="zh-CN"/>
        </w:rPr>
        <w:t xml:space="preserve"> DL </w:t>
      </w:r>
      <w:r w:rsidR="00F53F4E">
        <w:rPr>
          <w:rFonts w:eastAsiaTheme="minorEastAsia" w:hint="eastAsia"/>
          <w:b/>
          <w:i/>
          <w:lang w:eastAsia="zh-CN"/>
        </w:rPr>
        <w:t xml:space="preserve">early </w:t>
      </w:r>
      <w:r>
        <w:rPr>
          <w:rFonts w:eastAsiaTheme="minorEastAsia" w:hint="eastAsia"/>
          <w:b/>
          <w:i/>
          <w:lang w:eastAsia="zh-CN"/>
        </w:rPr>
        <w:t>data tra</w:t>
      </w:r>
      <w:r w:rsidR="002853B3">
        <w:rPr>
          <w:rFonts w:eastAsiaTheme="minorEastAsia" w:hint="eastAsia"/>
          <w:b/>
          <w:i/>
          <w:lang w:eastAsia="zh-CN"/>
        </w:rPr>
        <w:t>n</w:t>
      </w:r>
      <w:r w:rsidR="00EF0BDC">
        <w:rPr>
          <w:rFonts w:eastAsiaTheme="minorEastAsia" w:hint="eastAsia"/>
          <w:b/>
          <w:i/>
          <w:lang w:eastAsia="zh-CN"/>
        </w:rPr>
        <w:t xml:space="preserve">smission </w:t>
      </w:r>
      <w:r w:rsidR="00A03C6C">
        <w:rPr>
          <w:rFonts w:eastAsiaTheme="minorEastAsia" w:hint="eastAsia"/>
          <w:b/>
          <w:i/>
          <w:lang w:eastAsia="zh-CN"/>
        </w:rPr>
        <w:t>using</w:t>
      </w:r>
      <w:r>
        <w:rPr>
          <w:rFonts w:eastAsiaTheme="minorEastAsia" w:hint="eastAsia"/>
          <w:b/>
          <w:i/>
          <w:lang w:eastAsia="zh-CN"/>
        </w:rPr>
        <w:t xml:space="preserve"> Msg4.</w:t>
      </w:r>
    </w:p>
    <w:p w:rsidR="00A039D3" w:rsidRPr="00880949" w:rsidRDefault="00A039D3" w:rsidP="00D401A9">
      <w:pPr>
        <w:pStyle w:val="1"/>
        <w:jc w:val="both"/>
        <w:rPr>
          <w:color w:val="000000"/>
          <w:sz w:val="32"/>
          <w:lang w:val="en-US" w:eastAsia="zh-CN"/>
        </w:rPr>
      </w:pPr>
      <w:r w:rsidRPr="00880949">
        <w:rPr>
          <w:color w:val="000000"/>
          <w:sz w:val="32"/>
          <w:lang w:val="en-US" w:eastAsia="zh-CN"/>
        </w:rPr>
        <w:t>References</w:t>
      </w:r>
    </w:p>
    <w:p w:rsidR="001B221A" w:rsidRPr="001B221A" w:rsidRDefault="001B221A" w:rsidP="001B221A">
      <w:pPr>
        <w:pStyle w:val="Reference"/>
        <w:tabs>
          <w:tab w:val="clear" w:pos="360"/>
          <w:tab w:val="num" w:pos="567"/>
        </w:tabs>
        <w:spacing w:after="0"/>
        <w:rPr>
          <w:rFonts w:ascii="Times New Roman" w:eastAsiaTheme="minorEastAsia" w:hAnsi="Times New Roman" w:cs="Times New Roman"/>
          <w:sz w:val="20"/>
          <w:szCs w:val="20"/>
          <w:lang w:eastAsia="zh-CN"/>
        </w:rPr>
      </w:pPr>
      <w:bookmarkStart w:id="12" w:name="_Ref481515825"/>
      <w:r w:rsidRPr="001B221A">
        <w:rPr>
          <w:rFonts w:ascii="Times New Roman" w:eastAsiaTheme="minorEastAsia" w:hAnsi="Times New Roman" w:cs="Times New Roman"/>
          <w:sz w:val="20"/>
          <w:szCs w:val="20"/>
          <w:lang w:eastAsia="zh-CN"/>
        </w:rPr>
        <w:t>RP-170732 “Even Further Enhanced MTC WID”, Ericsson</w:t>
      </w:r>
    </w:p>
    <w:p w:rsidR="007A35D6" w:rsidRDefault="00D944AE" w:rsidP="005B3A85">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w:t>
      </w:r>
      <w:bookmarkEnd w:id="12"/>
      <w:r w:rsidR="00ED4A04">
        <w:rPr>
          <w:rFonts w:ascii="Times New Roman" w:eastAsiaTheme="minorEastAsia" w:hAnsi="Times New Roman" w:cs="Times New Roman" w:hint="eastAsia"/>
          <w:sz w:val="20"/>
          <w:szCs w:val="20"/>
          <w:lang w:eastAsia="zh-CN"/>
        </w:rPr>
        <w:t>AN1#90Bis meeting</w:t>
      </w:r>
    </w:p>
    <w:p w:rsidR="00ED4A04" w:rsidRDefault="00ED4A04" w:rsidP="005B3A85">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RAN2#</w:t>
      </w:r>
      <w:r w:rsidR="00831FC8">
        <w:rPr>
          <w:rFonts w:ascii="Times New Roman" w:eastAsiaTheme="minorEastAsia" w:hAnsi="Times New Roman" w:cs="Times New Roman" w:hint="eastAsia"/>
          <w:sz w:val="20"/>
          <w:szCs w:val="20"/>
          <w:lang w:eastAsia="zh-CN"/>
        </w:rPr>
        <w:t>99Bis meeting</w:t>
      </w:r>
    </w:p>
    <w:p w:rsidR="00831FC8" w:rsidRDefault="002F5A81" w:rsidP="005B3A85">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R1-1720263</w:t>
      </w:r>
      <w:r w:rsidR="00831FC8">
        <w:rPr>
          <w:rFonts w:ascii="Times New Roman" w:eastAsiaTheme="minorEastAsia" w:hAnsi="Times New Roman" w:cs="Times New Roman" w:hint="eastAsia"/>
          <w:sz w:val="20"/>
          <w:szCs w:val="20"/>
          <w:lang w:eastAsia="zh-CN"/>
        </w:rPr>
        <w:t xml:space="preserve">, </w:t>
      </w:r>
      <w:r w:rsidR="00831FC8">
        <w:rPr>
          <w:rFonts w:ascii="Times New Roman" w:eastAsiaTheme="minorEastAsia" w:hAnsi="Times New Roman" w:cs="Times New Roman"/>
          <w:sz w:val="20"/>
          <w:szCs w:val="20"/>
          <w:lang w:eastAsia="zh-CN"/>
        </w:rPr>
        <w:t>“</w:t>
      </w:r>
      <w:r w:rsidR="008A19CF">
        <w:rPr>
          <w:rFonts w:ascii="Times New Roman" w:eastAsiaTheme="minorEastAsia" w:hAnsi="Times New Roman" w:cs="Times New Roman" w:hint="eastAsia"/>
          <w:sz w:val="20"/>
          <w:szCs w:val="20"/>
          <w:lang w:eastAsia="zh-CN"/>
        </w:rPr>
        <w:t xml:space="preserve">Discussion on sub-PRB allocation for </w:t>
      </w:r>
      <w:proofErr w:type="spellStart"/>
      <w:r w:rsidR="008A19CF">
        <w:rPr>
          <w:rFonts w:ascii="Times New Roman" w:eastAsiaTheme="minorEastAsia" w:hAnsi="Times New Roman" w:cs="Times New Roman" w:hint="eastAsia"/>
          <w:sz w:val="20"/>
          <w:szCs w:val="20"/>
          <w:lang w:eastAsia="zh-CN"/>
        </w:rPr>
        <w:t>eFeMTC</w:t>
      </w:r>
      <w:proofErr w:type="spellEnd"/>
      <w:r w:rsidR="00831FC8">
        <w:rPr>
          <w:rFonts w:ascii="Times New Roman" w:eastAsiaTheme="minorEastAsia" w:hAnsi="Times New Roman" w:cs="Times New Roman"/>
          <w:sz w:val="20"/>
          <w:szCs w:val="20"/>
          <w:lang w:eastAsia="zh-CN"/>
        </w:rPr>
        <w:t>”</w:t>
      </w:r>
      <w:r w:rsidR="008A19CF">
        <w:rPr>
          <w:rFonts w:ascii="Times New Roman" w:eastAsiaTheme="minorEastAsia" w:hAnsi="Times New Roman" w:cs="Times New Roman" w:hint="eastAsia"/>
          <w:sz w:val="20"/>
          <w:szCs w:val="20"/>
          <w:lang w:eastAsia="zh-CN"/>
        </w:rPr>
        <w:t>, Samsung</w:t>
      </w:r>
    </w:p>
    <w:sectPr w:rsidR="00831FC8" w:rsidSect="001F5ADA">
      <w:footerReference w:type="default" r:id="rId26"/>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E74" w:rsidRDefault="00E81E74" w:rsidP="00E9695D">
      <w:pPr>
        <w:spacing w:after="0"/>
      </w:pPr>
      <w:r>
        <w:separator/>
      </w:r>
    </w:p>
  </w:endnote>
  <w:endnote w:type="continuationSeparator" w:id="0">
    <w:p w:rsidR="00E81E74" w:rsidRDefault="00E81E74"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AEF" w:rsidRPr="00DE7892" w:rsidRDefault="00C02AEF">
    <w:pPr>
      <w:pStyle w:val="ac"/>
      <w:rPr>
        <w:rFonts w:eastAsiaTheme="minorEastAsia"/>
        <w:lang w:eastAsia="zh-CN"/>
      </w:rPr>
    </w:pPr>
    <w:r>
      <w:rPr>
        <w:rFonts w:eastAsiaTheme="minorEastAsia"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E74" w:rsidRDefault="00E81E74" w:rsidP="00E9695D">
      <w:pPr>
        <w:spacing w:after="0"/>
      </w:pPr>
      <w:r>
        <w:separator/>
      </w:r>
    </w:p>
  </w:footnote>
  <w:footnote w:type="continuationSeparator" w:id="0">
    <w:p w:rsidR="00E81E74" w:rsidRDefault="00E81E74"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D0C590C"/>
    <w:lvl w:ilvl="0">
      <w:start w:val="1"/>
      <w:numFmt w:val="bullet"/>
      <w:pStyle w:val="a"/>
      <w:lvlText w:val=""/>
      <w:lvlJc w:val="left"/>
      <w:pPr>
        <w:tabs>
          <w:tab w:val="num" w:pos="360"/>
        </w:tabs>
        <w:ind w:left="360" w:hanging="360"/>
      </w:pPr>
      <w:rPr>
        <w:rFonts w:ascii="Symbol" w:hAnsi="Symbol" w:hint="default"/>
      </w:rPr>
    </w:lvl>
  </w:abstractNum>
  <w:abstractNum w:abstractNumId="1">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DC4A96"/>
    <w:multiLevelType w:val="hybridMultilevel"/>
    <w:tmpl w:val="3E3C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67F0B5C"/>
    <w:multiLevelType w:val="hybridMultilevel"/>
    <w:tmpl w:val="EA16F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6925C49"/>
    <w:multiLevelType w:val="hybridMultilevel"/>
    <w:tmpl w:val="6298B634"/>
    <w:lvl w:ilvl="0" w:tplc="939A0E02">
      <w:numFmt w:val="bullet"/>
      <w:lvlText w:val="-"/>
      <w:lvlJc w:val="left"/>
      <w:pPr>
        <w:tabs>
          <w:tab w:val="num" w:pos="720"/>
        </w:tabs>
        <w:ind w:left="720" w:hanging="360"/>
      </w:pPr>
      <w:rPr>
        <w:rFonts w:ascii="Calibri" w:eastAsia="Times New Roman" w:hAnsi="Calibri"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2">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14">
    <w:nsid w:val="6C9F5021"/>
    <w:multiLevelType w:val="hybridMultilevel"/>
    <w:tmpl w:val="B46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BE3FDD"/>
    <w:multiLevelType w:val="hybridMultilevel"/>
    <w:tmpl w:val="1BC2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543435"/>
    <w:multiLevelType w:val="hybridMultilevel"/>
    <w:tmpl w:val="1714A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8">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12"/>
  </w:num>
  <w:num w:numId="6">
    <w:abstractNumId w:val="10"/>
  </w:num>
  <w:num w:numId="7">
    <w:abstractNumId w:val="13"/>
  </w:num>
  <w:num w:numId="8">
    <w:abstractNumId w:val="15"/>
  </w:num>
  <w:num w:numId="9">
    <w:abstractNumId w:val="16"/>
  </w:num>
  <w:num w:numId="10">
    <w:abstractNumId w:val="3"/>
  </w:num>
  <w:num w:numId="11">
    <w:abstractNumId w:val="14"/>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1"/>
  </w:num>
  <w:num w:numId="18">
    <w:abstractNumId w:val="8"/>
  </w:num>
  <w:num w:numId="19">
    <w:abstractNumId w:val="4"/>
  </w:num>
  <w:num w:numId="20">
    <w:abstractNumId w:val="0"/>
  </w:num>
  <w:num w:numId="21">
    <w:abstractNumId w:val="2"/>
  </w:num>
  <w:num w:numId="22">
    <w:abstractNumId w:val="6"/>
  </w:num>
  <w:num w:numId="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10479"/>
    <w:rsid w:val="00012B43"/>
    <w:rsid w:val="00013F16"/>
    <w:rsid w:val="0001464B"/>
    <w:rsid w:val="00015FE1"/>
    <w:rsid w:val="00016076"/>
    <w:rsid w:val="00017996"/>
    <w:rsid w:val="00017B3F"/>
    <w:rsid w:val="000210A8"/>
    <w:rsid w:val="00022778"/>
    <w:rsid w:val="00022799"/>
    <w:rsid w:val="00024562"/>
    <w:rsid w:val="00024D5C"/>
    <w:rsid w:val="00025541"/>
    <w:rsid w:val="0002649E"/>
    <w:rsid w:val="000307E9"/>
    <w:rsid w:val="00030D5F"/>
    <w:rsid w:val="00032B96"/>
    <w:rsid w:val="00033A72"/>
    <w:rsid w:val="0003488E"/>
    <w:rsid w:val="00034DE5"/>
    <w:rsid w:val="00035A86"/>
    <w:rsid w:val="000375BA"/>
    <w:rsid w:val="000405B6"/>
    <w:rsid w:val="00040ABB"/>
    <w:rsid w:val="000414B0"/>
    <w:rsid w:val="000424AD"/>
    <w:rsid w:val="0004400E"/>
    <w:rsid w:val="00045612"/>
    <w:rsid w:val="00046E14"/>
    <w:rsid w:val="00047F50"/>
    <w:rsid w:val="000509B2"/>
    <w:rsid w:val="0005188E"/>
    <w:rsid w:val="00051C9C"/>
    <w:rsid w:val="00052027"/>
    <w:rsid w:val="00052AAA"/>
    <w:rsid w:val="00053697"/>
    <w:rsid w:val="00053ACF"/>
    <w:rsid w:val="00053E4F"/>
    <w:rsid w:val="00053E89"/>
    <w:rsid w:val="00053FF7"/>
    <w:rsid w:val="00054EB2"/>
    <w:rsid w:val="0005608F"/>
    <w:rsid w:val="00056164"/>
    <w:rsid w:val="00056E3D"/>
    <w:rsid w:val="00057202"/>
    <w:rsid w:val="0006044B"/>
    <w:rsid w:val="0006117F"/>
    <w:rsid w:val="00061FFE"/>
    <w:rsid w:val="000624F7"/>
    <w:rsid w:val="00062EE8"/>
    <w:rsid w:val="000631DC"/>
    <w:rsid w:val="0006350B"/>
    <w:rsid w:val="00065BA9"/>
    <w:rsid w:val="00067379"/>
    <w:rsid w:val="0007135D"/>
    <w:rsid w:val="00071A48"/>
    <w:rsid w:val="00071B6E"/>
    <w:rsid w:val="00071EFA"/>
    <w:rsid w:val="0007411C"/>
    <w:rsid w:val="00074212"/>
    <w:rsid w:val="000751B0"/>
    <w:rsid w:val="00075F91"/>
    <w:rsid w:val="00076760"/>
    <w:rsid w:val="00076C3D"/>
    <w:rsid w:val="00076DD6"/>
    <w:rsid w:val="00076F90"/>
    <w:rsid w:val="00080566"/>
    <w:rsid w:val="000810A1"/>
    <w:rsid w:val="00082B35"/>
    <w:rsid w:val="000843EF"/>
    <w:rsid w:val="00085480"/>
    <w:rsid w:val="000862AC"/>
    <w:rsid w:val="000915BF"/>
    <w:rsid w:val="00091D78"/>
    <w:rsid w:val="000935C0"/>
    <w:rsid w:val="00093799"/>
    <w:rsid w:val="000945B7"/>
    <w:rsid w:val="00094B94"/>
    <w:rsid w:val="00094CEF"/>
    <w:rsid w:val="000A122D"/>
    <w:rsid w:val="000A1570"/>
    <w:rsid w:val="000A1B06"/>
    <w:rsid w:val="000A1C92"/>
    <w:rsid w:val="000A2199"/>
    <w:rsid w:val="000A2C3A"/>
    <w:rsid w:val="000A2C98"/>
    <w:rsid w:val="000A2D5C"/>
    <w:rsid w:val="000A3E05"/>
    <w:rsid w:val="000A4B94"/>
    <w:rsid w:val="000A506F"/>
    <w:rsid w:val="000A6187"/>
    <w:rsid w:val="000A7FE6"/>
    <w:rsid w:val="000B0D8A"/>
    <w:rsid w:val="000B199F"/>
    <w:rsid w:val="000B1E2A"/>
    <w:rsid w:val="000B273B"/>
    <w:rsid w:val="000B2D83"/>
    <w:rsid w:val="000B3D36"/>
    <w:rsid w:val="000B4E8A"/>
    <w:rsid w:val="000B56B3"/>
    <w:rsid w:val="000B5B3B"/>
    <w:rsid w:val="000B6474"/>
    <w:rsid w:val="000B6FB5"/>
    <w:rsid w:val="000B7A56"/>
    <w:rsid w:val="000C0D9D"/>
    <w:rsid w:val="000C1C3B"/>
    <w:rsid w:val="000C242E"/>
    <w:rsid w:val="000C262A"/>
    <w:rsid w:val="000C4CA9"/>
    <w:rsid w:val="000C6CAE"/>
    <w:rsid w:val="000C7698"/>
    <w:rsid w:val="000D0D57"/>
    <w:rsid w:val="000D318B"/>
    <w:rsid w:val="000D775E"/>
    <w:rsid w:val="000E045C"/>
    <w:rsid w:val="000E1C61"/>
    <w:rsid w:val="000E2218"/>
    <w:rsid w:val="000E2222"/>
    <w:rsid w:val="000E3B49"/>
    <w:rsid w:val="000E59F8"/>
    <w:rsid w:val="000E654F"/>
    <w:rsid w:val="000E73C9"/>
    <w:rsid w:val="000F0BF7"/>
    <w:rsid w:val="000F17A6"/>
    <w:rsid w:val="000F35FE"/>
    <w:rsid w:val="000F385E"/>
    <w:rsid w:val="000F4FCC"/>
    <w:rsid w:val="000F5510"/>
    <w:rsid w:val="000F5FD9"/>
    <w:rsid w:val="000F66FB"/>
    <w:rsid w:val="000F6BFF"/>
    <w:rsid w:val="000F73D7"/>
    <w:rsid w:val="000F7D61"/>
    <w:rsid w:val="001008CD"/>
    <w:rsid w:val="001009F2"/>
    <w:rsid w:val="00101239"/>
    <w:rsid w:val="00101EC4"/>
    <w:rsid w:val="00102436"/>
    <w:rsid w:val="00102748"/>
    <w:rsid w:val="00102A51"/>
    <w:rsid w:val="00102D18"/>
    <w:rsid w:val="001038E3"/>
    <w:rsid w:val="001046B6"/>
    <w:rsid w:val="00104ED7"/>
    <w:rsid w:val="00105B70"/>
    <w:rsid w:val="00107D91"/>
    <w:rsid w:val="0011131C"/>
    <w:rsid w:val="00112D81"/>
    <w:rsid w:val="00112E0C"/>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40C6"/>
    <w:rsid w:val="00125FD9"/>
    <w:rsid w:val="001268FD"/>
    <w:rsid w:val="00126A5C"/>
    <w:rsid w:val="00130947"/>
    <w:rsid w:val="00131839"/>
    <w:rsid w:val="00132EBE"/>
    <w:rsid w:val="00133407"/>
    <w:rsid w:val="00133D83"/>
    <w:rsid w:val="00133F82"/>
    <w:rsid w:val="00134B16"/>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508"/>
    <w:rsid w:val="001518EE"/>
    <w:rsid w:val="00151B1E"/>
    <w:rsid w:val="00151E57"/>
    <w:rsid w:val="0015255E"/>
    <w:rsid w:val="0015475D"/>
    <w:rsid w:val="00154903"/>
    <w:rsid w:val="00154D28"/>
    <w:rsid w:val="00155F81"/>
    <w:rsid w:val="0015633C"/>
    <w:rsid w:val="00156407"/>
    <w:rsid w:val="00156DCB"/>
    <w:rsid w:val="0016124C"/>
    <w:rsid w:val="0016176B"/>
    <w:rsid w:val="001635E7"/>
    <w:rsid w:val="001705A3"/>
    <w:rsid w:val="00170AC7"/>
    <w:rsid w:val="001714C7"/>
    <w:rsid w:val="00171B7A"/>
    <w:rsid w:val="00171E00"/>
    <w:rsid w:val="00171E5E"/>
    <w:rsid w:val="00172441"/>
    <w:rsid w:val="00172C63"/>
    <w:rsid w:val="001750BA"/>
    <w:rsid w:val="00176624"/>
    <w:rsid w:val="00177DC4"/>
    <w:rsid w:val="00180479"/>
    <w:rsid w:val="001814A0"/>
    <w:rsid w:val="00181B0D"/>
    <w:rsid w:val="00182063"/>
    <w:rsid w:val="00186109"/>
    <w:rsid w:val="0018646D"/>
    <w:rsid w:val="00187732"/>
    <w:rsid w:val="001919A7"/>
    <w:rsid w:val="001942F6"/>
    <w:rsid w:val="001957C5"/>
    <w:rsid w:val="00196069"/>
    <w:rsid w:val="00196C7D"/>
    <w:rsid w:val="00196E5E"/>
    <w:rsid w:val="00197E08"/>
    <w:rsid w:val="001A037E"/>
    <w:rsid w:val="001A0CF2"/>
    <w:rsid w:val="001A127C"/>
    <w:rsid w:val="001A1774"/>
    <w:rsid w:val="001A22F7"/>
    <w:rsid w:val="001A3097"/>
    <w:rsid w:val="001A3762"/>
    <w:rsid w:val="001A441A"/>
    <w:rsid w:val="001A52AD"/>
    <w:rsid w:val="001A554A"/>
    <w:rsid w:val="001B025A"/>
    <w:rsid w:val="001B1150"/>
    <w:rsid w:val="001B1A1C"/>
    <w:rsid w:val="001B221A"/>
    <w:rsid w:val="001B2C09"/>
    <w:rsid w:val="001B3A86"/>
    <w:rsid w:val="001B4A28"/>
    <w:rsid w:val="001B61EB"/>
    <w:rsid w:val="001B76CA"/>
    <w:rsid w:val="001C0409"/>
    <w:rsid w:val="001C0AEB"/>
    <w:rsid w:val="001C1302"/>
    <w:rsid w:val="001C1A08"/>
    <w:rsid w:val="001C5B06"/>
    <w:rsid w:val="001C63C6"/>
    <w:rsid w:val="001D0FAF"/>
    <w:rsid w:val="001D1B08"/>
    <w:rsid w:val="001D2812"/>
    <w:rsid w:val="001D2B0D"/>
    <w:rsid w:val="001D326F"/>
    <w:rsid w:val="001D4691"/>
    <w:rsid w:val="001D52BE"/>
    <w:rsid w:val="001D5641"/>
    <w:rsid w:val="001D580C"/>
    <w:rsid w:val="001D6D98"/>
    <w:rsid w:val="001E02D9"/>
    <w:rsid w:val="001E02EB"/>
    <w:rsid w:val="001E0539"/>
    <w:rsid w:val="001E1191"/>
    <w:rsid w:val="001E19C5"/>
    <w:rsid w:val="001E3C77"/>
    <w:rsid w:val="001E3DAD"/>
    <w:rsid w:val="001E4156"/>
    <w:rsid w:val="001E4783"/>
    <w:rsid w:val="001E4F9D"/>
    <w:rsid w:val="001E5738"/>
    <w:rsid w:val="001E61B5"/>
    <w:rsid w:val="001E68C8"/>
    <w:rsid w:val="001E74B6"/>
    <w:rsid w:val="001E7524"/>
    <w:rsid w:val="001E76F8"/>
    <w:rsid w:val="001F08DC"/>
    <w:rsid w:val="001F33A8"/>
    <w:rsid w:val="001F5ADA"/>
    <w:rsid w:val="001F5F8E"/>
    <w:rsid w:val="001F6A33"/>
    <w:rsid w:val="0020224B"/>
    <w:rsid w:val="00202503"/>
    <w:rsid w:val="0020331C"/>
    <w:rsid w:val="00203862"/>
    <w:rsid w:val="00203923"/>
    <w:rsid w:val="002040B1"/>
    <w:rsid w:val="0020529C"/>
    <w:rsid w:val="00206BB7"/>
    <w:rsid w:val="00207C8E"/>
    <w:rsid w:val="00210EBC"/>
    <w:rsid w:val="00212358"/>
    <w:rsid w:val="002125BB"/>
    <w:rsid w:val="002126BE"/>
    <w:rsid w:val="002128AE"/>
    <w:rsid w:val="00213CB5"/>
    <w:rsid w:val="002150DB"/>
    <w:rsid w:val="002159EE"/>
    <w:rsid w:val="00215C5B"/>
    <w:rsid w:val="00215EEB"/>
    <w:rsid w:val="00216024"/>
    <w:rsid w:val="002177DA"/>
    <w:rsid w:val="00217EDB"/>
    <w:rsid w:val="00217EE1"/>
    <w:rsid w:val="0022021A"/>
    <w:rsid w:val="00221560"/>
    <w:rsid w:val="00221B67"/>
    <w:rsid w:val="00221D2C"/>
    <w:rsid w:val="00221D34"/>
    <w:rsid w:val="0022234B"/>
    <w:rsid w:val="002224D2"/>
    <w:rsid w:val="00222C70"/>
    <w:rsid w:val="002231BD"/>
    <w:rsid w:val="0022322E"/>
    <w:rsid w:val="00223453"/>
    <w:rsid w:val="0022354E"/>
    <w:rsid w:val="00225999"/>
    <w:rsid w:val="00226039"/>
    <w:rsid w:val="00226D05"/>
    <w:rsid w:val="00230FA9"/>
    <w:rsid w:val="002311D3"/>
    <w:rsid w:val="00232012"/>
    <w:rsid w:val="00233157"/>
    <w:rsid w:val="0023554E"/>
    <w:rsid w:val="00235DB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47CD1"/>
    <w:rsid w:val="00250125"/>
    <w:rsid w:val="002503EC"/>
    <w:rsid w:val="00252166"/>
    <w:rsid w:val="002541A6"/>
    <w:rsid w:val="002547F3"/>
    <w:rsid w:val="0025560C"/>
    <w:rsid w:val="00255954"/>
    <w:rsid w:val="00255DF3"/>
    <w:rsid w:val="0025716B"/>
    <w:rsid w:val="00257CA9"/>
    <w:rsid w:val="00261DF8"/>
    <w:rsid w:val="002625BE"/>
    <w:rsid w:val="00263178"/>
    <w:rsid w:val="00265C03"/>
    <w:rsid w:val="0026684A"/>
    <w:rsid w:val="00266B24"/>
    <w:rsid w:val="00267178"/>
    <w:rsid w:val="00267E6B"/>
    <w:rsid w:val="0027288E"/>
    <w:rsid w:val="00272FD0"/>
    <w:rsid w:val="00273FFD"/>
    <w:rsid w:val="00274133"/>
    <w:rsid w:val="00274383"/>
    <w:rsid w:val="0027545B"/>
    <w:rsid w:val="00280584"/>
    <w:rsid w:val="0028077B"/>
    <w:rsid w:val="0028094D"/>
    <w:rsid w:val="002836A0"/>
    <w:rsid w:val="002836FF"/>
    <w:rsid w:val="00284636"/>
    <w:rsid w:val="0028498B"/>
    <w:rsid w:val="002853B3"/>
    <w:rsid w:val="00286794"/>
    <w:rsid w:val="002868CD"/>
    <w:rsid w:val="00286A5B"/>
    <w:rsid w:val="002905DA"/>
    <w:rsid w:val="0029098B"/>
    <w:rsid w:val="002913A3"/>
    <w:rsid w:val="002924E9"/>
    <w:rsid w:val="002925BA"/>
    <w:rsid w:val="002935A0"/>
    <w:rsid w:val="00294A61"/>
    <w:rsid w:val="002952A4"/>
    <w:rsid w:val="002959E2"/>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115"/>
    <w:rsid w:val="002B53BB"/>
    <w:rsid w:val="002B6DD4"/>
    <w:rsid w:val="002B6FFD"/>
    <w:rsid w:val="002C1988"/>
    <w:rsid w:val="002C1C70"/>
    <w:rsid w:val="002C29E7"/>
    <w:rsid w:val="002C31B7"/>
    <w:rsid w:val="002C3330"/>
    <w:rsid w:val="002C6811"/>
    <w:rsid w:val="002C6961"/>
    <w:rsid w:val="002C7117"/>
    <w:rsid w:val="002C732A"/>
    <w:rsid w:val="002D0D69"/>
    <w:rsid w:val="002D2AFF"/>
    <w:rsid w:val="002D3B06"/>
    <w:rsid w:val="002D552A"/>
    <w:rsid w:val="002D60D5"/>
    <w:rsid w:val="002E0F45"/>
    <w:rsid w:val="002E0F68"/>
    <w:rsid w:val="002E2550"/>
    <w:rsid w:val="002E3311"/>
    <w:rsid w:val="002E3555"/>
    <w:rsid w:val="002E3B55"/>
    <w:rsid w:val="002E53C6"/>
    <w:rsid w:val="002E54B1"/>
    <w:rsid w:val="002E6854"/>
    <w:rsid w:val="002E6B06"/>
    <w:rsid w:val="002F0FEF"/>
    <w:rsid w:val="002F1686"/>
    <w:rsid w:val="002F1892"/>
    <w:rsid w:val="002F19BB"/>
    <w:rsid w:val="002F2B64"/>
    <w:rsid w:val="002F3468"/>
    <w:rsid w:val="002F3478"/>
    <w:rsid w:val="002F3877"/>
    <w:rsid w:val="002F4344"/>
    <w:rsid w:val="002F4872"/>
    <w:rsid w:val="002F5013"/>
    <w:rsid w:val="002F5A81"/>
    <w:rsid w:val="002F6AC2"/>
    <w:rsid w:val="00300A1D"/>
    <w:rsid w:val="00300A48"/>
    <w:rsid w:val="00302059"/>
    <w:rsid w:val="003025C4"/>
    <w:rsid w:val="003036CF"/>
    <w:rsid w:val="00303D93"/>
    <w:rsid w:val="0030450A"/>
    <w:rsid w:val="00305740"/>
    <w:rsid w:val="003064FC"/>
    <w:rsid w:val="0030742F"/>
    <w:rsid w:val="0030752B"/>
    <w:rsid w:val="00307F10"/>
    <w:rsid w:val="00310A05"/>
    <w:rsid w:val="00313D47"/>
    <w:rsid w:val="0031560F"/>
    <w:rsid w:val="00315CCF"/>
    <w:rsid w:val="00315F08"/>
    <w:rsid w:val="003171E9"/>
    <w:rsid w:val="0031778B"/>
    <w:rsid w:val="00322176"/>
    <w:rsid w:val="003233FC"/>
    <w:rsid w:val="00323D64"/>
    <w:rsid w:val="0032411B"/>
    <w:rsid w:val="00326EF8"/>
    <w:rsid w:val="003278C9"/>
    <w:rsid w:val="00327ED6"/>
    <w:rsid w:val="003313D5"/>
    <w:rsid w:val="003320F3"/>
    <w:rsid w:val="00332480"/>
    <w:rsid w:val="00332E81"/>
    <w:rsid w:val="003351C1"/>
    <w:rsid w:val="0033587E"/>
    <w:rsid w:val="00335FFB"/>
    <w:rsid w:val="00336146"/>
    <w:rsid w:val="003377E0"/>
    <w:rsid w:val="00337858"/>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3DBE"/>
    <w:rsid w:val="003555F7"/>
    <w:rsid w:val="003558BF"/>
    <w:rsid w:val="00355E97"/>
    <w:rsid w:val="00357B5D"/>
    <w:rsid w:val="00360888"/>
    <w:rsid w:val="00360C34"/>
    <w:rsid w:val="00361033"/>
    <w:rsid w:val="003622A3"/>
    <w:rsid w:val="00362CF4"/>
    <w:rsid w:val="00364356"/>
    <w:rsid w:val="00364D8D"/>
    <w:rsid w:val="0036633B"/>
    <w:rsid w:val="00366574"/>
    <w:rsid w:val="00366A87"/>
    <w:rsid w:val="00366DA8"/>
    <w:rsid w:val="00370454"/>
    <w:rsid w:val="0037128B"/>
    <w:rsid w:val="00371317"/>
    <w:rsid w:val="00373156"/>
    <w:rsid w:val="00373165"/>
    <w:rsid w:val="00373B2F"/>
    <w:rsid w:val="00373D4F"/>
    <w:rsid w:val="00373E07"/>
    <w:rsid w:val="00374900"/>
    <w:rsid w:val="00375827"/>
    <w:rsid w:val="003759F3"/>
    <w:rsid w:val="00375C40"/>
    <w:rsid w:val="00376FDE"/>
    <w:rsid w:val="00382FE0"/>
    <w:rsid w:val="00383BC7"/>
    <w:rsid w:val="00384E2C"/>
    <w:rsid w:val="00385240"/>
    <w:rsid w:val="00386F90"/>
    <w:rsid w:val="0039029D"/>
    <w:rsid w:val="00391FC6"/>
    <w:rsid w:val="00392D78"/>
    <w:rsid w:val="003935E5"/>
    <w:rsid w:val="00393878"/>
    <w:rsid w:val="003962C0"/>
    <w:rsid w:val="00396C3E"/>
    <w:rsid w:val="00397B0E"/>
    <w:rsid w:val="003A1343"/>
    <w:rsid w:val="003A17A8"/>
    <w:rsid w:val="003A304E"/>
    <w:rsid w:val="003A39ED"/>
    <w:rsid w:val="003A3F24"/>
    <w:rsid w:val="003A51D8"/>
    <w:rsid w:val="003A718D"/>
    <w:rsid w:val="003B0440"/>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C73AD"/>
    <w:rsid w:val="003D09BA"/>
    <w:rsid w:val="003D0F27"/>
    <w:rsid w:val="003D1636"/>
    <w:rsid w:val="003D2AE9"/>
    <w:rsid w:val="003D4B9D"/>
    <w:rsid w:val="003D65C7"/>
    <w:rsid w:val="003D6B32"/>
    <w:rsid w:val="003E0497"/>
    <w:rsid w:val="003E1032"/>
    <w:rsid w:val="003E1EB7"/>
    <w:rsid w:val="003E30BD"/>
    <w:rsid w:val="003E318C"/>
    <w:rsid w:val="003E366C"/>
    <w:rsid w:val="003E4501"/>
    <w:rsid w:val="003E4B41"/>
    <w:rsid w:val="003E59F5"/>
    <w:rsid w:val="003E59F9"/>
    <w:rsid w:val="003E5E27"/>
    <w:rsid w:val="003E6B79"/>
    <w:rsid w:val="003E72AE"/>
    <w:rsid w:val="003E7670"/>
    <w:rsid w:val="003F08C4"/>
    <w:rsid w:val="003F12D8"/>
    <w:rsid w:val="003F2C30"/>
    <w:rsid w:val="003F3BD5"/>
    <w:rsid w:val="003F5307"/>
    <w:rsid w:val="003F5472"/>
    <w:rsid w:val="003F6020"/>
    <w:rsid w:val="003F663E"/>
    <w:rsid w:val="003F7624"/>
    <w:rsid w:val="0040124E"/>
    <w:rsid w:val="00401EA3"/>
    <w:rsid w:val="00402555"/>
    <w:rsid w:val="0040281E"/>
    <w:rsid w:val="00404A24"/>
    <w:rsid w:val="0040584B"/>
    <w:rsid w:val="00405A1F"/>
    <w:rsid w:val="00405C17"/>
    <w:rsid w:val="004063C0"/>
    <w:rsid w:val="00410073"/>
    <w:rsid w:val="00410A7D"/>
    <w:rsid w:val="00411AB2"/>
    <w:rsid w:val="00411DD2"/>
    <w:rsid w:val="00412851"/>
    <w:rsid w:val="004134F1"/>
    <w:rsid w:val="00413BBC"/>
    <w:rsid w:val="00413CE9"/>
    <w:rsid w:val="00413EEC"/>
    <w:rsid w:val="00414FC8"/>
    <w:rsid w:val="00415DD9"/>
    <w:rsid w:val="00415FBC"/>
    <w:rsid w:val="004168AF"/>
    <w:rsid w:val="00416957"/>
    <w:rsid w:val="00416A0F"/>
    <w:rsid w:val="00417A7E"/>
    <w:rsid w:val="00421831"/>
    <w:rsid w:val="00422139"/>
    <w:rsid w:val="00422E60"/>
    <w:rsid w:val="00425ADE"/>
    <w:rsid w:val="0042617B"/>
    <w:rsid w:val="004272C7"/>
    <w:rsid w:val="00430CB3"/>
    <w:rsid w:val="0043163E"/>
    <w:rsid w:val="00431BDA"/>
    <w:rsid w:val="00431DCB"/>
    <w:rsid w:val="004329A5"/>
    <w:rsid w:val="00434A5F"/>
    <w:rsid w:val="0043522E"/>
    <w:rsid w:val="0043731F"/>
    <w:rsid w:val="004375AD"/>
    <w:rsid w:val="004407C1"/>
    <w:rsid w:val="00440A26"/>
    <w:rsid w:val="00440A60"/>
    <w:rsid w:val="00440DE5"/>
    <w:rsid w:val="0044266F"/>
    <w:rsid w:val="00443469"/>
    <w:rsid w:val="00444311"/>
    <w:rsid w:val="004448B8"/>
    <w:rsid w:val="00446E39"/>
    <w:rsid w:val="0044771A"/>
    <w:rsid w:val="00452617"/>
    <w:rsid w:val="00452D8F"/>
    <w:rsid w:val="00453683"/>
    <w:rsid w:val="00454148"/>
    <w:rsid w:val="0045514E"/>
    <w:rsid w:val="00455543"/>
    <w:rsid w:val="00455E1F"/>
    <w:rsid w:val="00460A95"/>
    <w:rsid w:val="00461203"/>
    <w:rsid w:val="004612F0"/>
    <w:rsid w:val="00461975"/>
    <w:rsid w:val="00473637"/>
    <w:rsid w:val="00474045"/>
    <w:rsid w:val="00474C9F"/>
    <w:rsid w:val="0047525B"/>
    <w:rsid w:val="0047620E"/>
    <w:rsid w:val="00476348"/>
    <w:rsid w:val="00477895"/>
    <w:rsid w:val="004817E2"/>
    <w:rsid w:val="0048301D"/>
    <w:rsid w:val="00484FBF"/>
    <w:rsid w:val="004859FD"/>
    <w:rsid w:val="004865D9"/>
    <w:rsid w:val="00487433"/>
    <w:rsid w:val="00487EA5"/>
    <w:rsid w:val="00487F1E"/>
    <w:rsid w:val="00491542"/>
    <w:rsid w:val="0049201A"/>
    <w:rsid w:val="0049204D"/>
    <w:rsid w:val="00492252"/>
    <w:rsid w:val="00492770"/>
    <w:rsid w:val="004931E7"/>
    <w:rsid w:val="00495887"/>
    <w:rsid w:val="004960A7"/>
    <w:rsid w:val="004963C3"/>
    <w:rsid w:val="004A0182"/>
    <w:rsid w:val="004A0496"/>
    <w:rsid w:val="004A0912"/>
    <w:rsid w:val="004A168D"/>
    <w:rsid w:val="004A1DF0"/>
    <w:rsid w:val="004A231F"/>
    <w:rsid w:val="004A25C3"/>
    <w:rsid w:val="004A2A31"/>
    <w:rsid w:val="004A5030"/>
    <w:rsid w:val="004A6862"/>
    <w:rsid w:val="004A6EB5"/>
    <w:rsid w:val="004B1145"/>
    <w:rsid w:val="004B15D3"/>
    <w:rsid w:val="004B25D7"/>
    <w:rsid w:val="004B25DE"/>
    <w:rsid w:val="004B30EF"/>
    <w:rsid w:val="004B384B"/>
    <w:rsid w:val="004B3CA7"/>
    <w:rsid w:val="004B5959"/>
    <w:rsid w:val="004B6D61"/>
    <w:rsid w:val="004B796B"/>
    <w:rsid w:val="004C0ED6"/>
    <w:rsid w:val="004C2427"/>
    <w:rsid w:val="004C48B6"/>
    <w:rsid w:val="004C4A82"/>
    <w:rsid w:val="004C5BCD"/>
    <w:rsid w:val="004C7A9B"/>
    <w:rsid w:val="004D0E04"/>
    <w:rsid w:val="004D0E68"/>
    <w:rsid w:val="004D15B3"/>
    <w:rsid w:val="004D2540"/>
    <w:rsid w:val="004D2A9C"/>
    <w:rsid w:val="004D323B"/>
    <w:rsid w:val="004D3444"/>
    <w:rsid w:val="004D3FBA"/>
    <w:rsid w:val="004D4906"/>
    <w:rsid w:val="004D4D2F"/>
    <w:rsid w:val="004D52E8"/>
    <w:rsid w:val="004D5384"/>
    <w:rsid w:val="004D58AA"/>
    <w:rsid w:val="004D60D5"/>
    <w:rsid w:val="004D7BA0"/>
    <w:rsid w:val="004E2066"/>
    <w:rsid w:val="004E211D"/>
    <w:rsid w:val="004E245D"/>
    <w:rsid w:val="004E39DE"/>
    <w:rsid w:val="004E4EDF"/>
    <w:rsid w:val="004E4F94"/>
    <w:rsid w:val="004E592A"/>
    <w:rsid w:val="004F2039"/>
    <w:rsid w:val="004F349E"/>
    <w:rsid w:val="004F3A3C"/>
    <w:rsid w:val="004F3EBF"/>
    <w:rsid w:val="004F41B0"/>
    <w:rsid w:val="004F41C8"/>
    <w:rsid w:val="004F49A4"/>
    <w:rsid w:val="004F73C6"/>
    <w:rsid w:val="004F7506"/>
    <w:rsid w:val="004F77D3"/>
    <w:rsid w:val="00500180"/>
    <w:rsid w:val="005019A2"/>
    <w:rsid w:val="00503DD5"/>
    <w:rsid w:val="0050542D"/>
    <w:rsid w:val="00505790"/>
    <w:rsid w:val="00505A90"/>
    <w:rsid w:val="00505E2E"/>
    <w:rsid w:val="00507056"/>
    <w:rsid w:val="00507387"/>
    <w:rsid w:val="00511D12"/>
    <w:rsid w:val="00512EA8"/>
    <w:rsid w:val="00514165"/>
    <w:rsid w:val="00515E41"/>
    <w:rsid w:val="00516FD7"/>
    <w:rsid w:val="005217B7"/>
    <w:rsid w:val="00522487"/>
    <w:rsid w:val="005229B6"/>
    <w:rsid w:val="005231C2"/>
    <w:rsid w:val="00523470"/>
    <w:rsid w:val="005248F6"/>
    <w:rsid w:val="00524DDF"/>
    <w:rsid w:val="00524E7A"/>
    <w:rsid w:val="00526D2D"/>
    <w:rsid w:val="00526EC1"/>
    <w:rsid w:val="005276C5"/>
    <w:rsid w:val="0052785B"/>
    <w:rsid w:val="005311FF"/>
    <w:rsid w:val="00531F1B"/>
    <w:rsid w:val="0053286F"/>
    <w:rsid w:val="00532B03"/>
    <w:rsid w:val="005334B1"/>
    <w:rsid w:val="00533C2A"/>
    <w:rsid w:val="00534EA3"/>
    <w:rsid w:val="0053574C"/>
    <w:rsid w:val="005358B7"/>
    <w:rsid w:val="005377A4"/>
    <w:rsid w:val="00537CCD"/>
    <w:rsid w:val="00542DA9"/>
    <w:rsid w:val="00543ED7"/>
    <w:rsid w:val="0054466E"/>
    <w:rsid w:val="0054473D"/>
    <w:rsid w:val="0054561B"/>
    <w:rsid w:val="00546997"/>
    <w:rsid w:val="005477F0"/>
    <w:rsid w:val="00550FAF"/>
    <w:rsid w:val="00552B15"/>
    <w:rsid w:val="00554652"/>
    <w:rsid w:val="00554CF0"/>
    <w:rsid w:val="0055528F"/>
    <w:rsid w:val="005561A6"/>
    <w:rsid w:val="00560644"/>
    <w:rsid w:val="00561D0E"/>
    <w:rsid w:val="00561E53"/>
    <w:rsid w:val="00562B4D"/>
    <w:rsid w:val="0056348E"/>
    <w:rsid w:val="0056371A"/>
    <w:rsid w:val="00564585"/>
    <w:rsid w:val="005651A2"/>
    <w:rsid w:val="00565460"/>
    <w:rsid w:val="00566663"/>
    <w:rsid w:val="00570C61"/>
    <w:rsid w:val="00571894"/>
    <w:rsid w:val="00572131"/>
    <w:rsid w:val="00572C41"/>
    <w:rsid w:val="005749F5"/>
    <w:rsid w:val="00574A5D"/>
    <w:rsid w:val="00575D60"/>
    <w:rsid w:val="005769EA"/>
    <w:rsid w:val="00577FAA"/>
    <w:rsid w:val="005817E9"/>
    <w:rsid w:val="00582075"/>
    <w:rsid w:val="00582DFA"/>
    <w:rsid w:val="00583C87"/>
    <w:rsid w:val="005854C1"/>
    <w:rsid w:val="00585BA6"/>
    <w:rsid w:val="00585C17"/>
    <w:rsid w:val="00585D0D"/>
    <w:rsid w:val="00585F63"/>
    <w:rsid w:val="00586273"/>
    <w:rsid w:val="005920AF"/>
    <w:rsid w:val="00592CDE"/>
    <w:rsid w:val="005942AF"/>
    <w:rsid w:val="00595C4D"/>
    <w:rsid w:val="005966A6"/>
    <w:rsid w:val="00596ED3"/>
    <w:rsid w:val="005975F4"/>
    <w:rsid w:val="00597E3A"/>
    <w:rsid w:val="005A0987"/>
    <w:rsid w:val="005A0E3D"/>
    <w:rsid w:val="005A2213"/>
    <w:rsid w:val="005A2283"/>
    <w:rsid w:val="005A2FF4"/>
    <w:rsid w:val="005A356C"/>
    <w:rsid w:val="005A40FB"/>
    <w:rsid w:val="005A4A51"/>
    <w:rsid w:val="005A5AEF"/>
    <w:rsid w:val="005A7523"/>
    <w:rsid w:val="005B0146"/>
    <w:rsid w:val="005B036D"/>
    <w:rsid w:val="005B0E68"/>
    <w:rsid w:val="005B120C"/>
    <w:rsid w:val="005B18FA"/>
    <w:rsid w:val="005B1D21"/>
    <w:rsid w:val="005B2854"/>
    <w:rsid w:val="005B3A85"/>
    <w:rsid w:val="005B5227"/>
    <w:rsid w:val="005C14F6"/>
    <w:rsid w:val="005C1F0A"/>
    <w:rsid w:val="005C2004"/>
    <w:rsid w:val="005C3D57"/>
    <w:rsid w:val="005C50F2"/>
    <w:rsid w:val="005C5190"/>
    <w:rsid w:val="005C52AF"/>
    <w:rsid w:val="005C5D29"/>
    <w:rsid w:val="005D0068"/>
    <w:rsid w:val="005D0F4E"/>
    <w:rsid w:val="005D170F"/>
    <w:rsid w:val="005D1C0C"/>
    <w:rsid w:val="005D1CB1"/>
    <w:rsid w:val="005D3745"/>
    <w:rsid w:val="005D45E5"/>
    <w:rsid w:val="005D4A47"/>
    <w:rsid w:val="005D6031"/>
    <w:rsid w:val="005D63C4"/>
    <w:rsid w:val="005D7707"/>
    <w:rsid w:val="005E0195"/>
    <w:rsid w:val="005E030D"/>
    <w:rsid w:val="005E0A31"/>
    <w:rsid w:val="005E2E80"/>
    <w:rsid w:val="005E3546"/>
    <w:rsid w:val="005E3844"/>
    <w:rsid w:val="005E3CA3"/>
    <w:rsid w:val="005E4648"/>
    <w:rsid w:val="005E4C74"/>
    <w:rsid w:val="005E6023"/>
    <w:rsid w:val="005E6B4F"/>
    <w:rsid w:val="005E70DD"/>
    <w:rsid w:val="005E7A4F"/>
    <w:rsid w:val="005F22F9"/>
    <w:rsid w:val="005F37A6"/>
    <w:rsid w:val="005F551B"/>
    <w:rsid w:val="005F589A"/>
    <w:rsid w:val="005F62D3"/>
    <w:rsid w:val="0060014D"/>
    <w:rsid w:val="00601BD3"/>
    <w:rsid w:val="0060623A"/>
    <w:rsid w:val="00606C0C"/>
    <w:rsid w:val="00607827"/>
    <w:rsid w:val="00611289"/>
    <w:rsid w:val="00612602"/>
    <w:rsid w:val="0061355C"/>
    <w:rsid w:val="00613657"/>
    <w:rsid w:val="00613A18"/>
    <w:rsid w:val="0061707D"/>
    <w:rsid w:val="006171D1"/>
    <w:rsid w:val="00617BCA"/>
    <w:rsid w:val="00620DF2"/>
    <w:rsid w:val="00621658"/>
    <w:rsid w:val="00621EC4"/>
    <w:rsid w:val="0062353F"/>
    <w:rsid w:val="006255C7"/>
    <w:rsid w:val="006260DF"/>
    <w:rsid w:val="00626531"/>
    <w:rsid w:val="00626903"/>
    <w:rsid w:val="00627304"/>
    <w:rsid w:val="00627B0B"/>
    <w:rsid w:val="00630786"/>
    <w:rsid w:val="006353BF"/>
    <w:rsid w:val="006370E3"/>
    <w:rsid w:val="00640743"/>
    <w:rsid w:val="00640947"/>
    <w:rsid w:val="00641AC5"/>
    <w:rsid w:val="0064268F"/>
    <w:rsid w:val="00644637"/>
    <w:rsid w:val="00644B0D"/>
    <w:rsid w:val="0064534D"/>
    <w:rsid w:val="006465EC"/>
    <w:rsid w:val="00647A24"/>
    <w:rsid w:val="00647E5C"/>
    <w:rsid w:val="006511F3"/>
    <w:rsid w:val="00651C1C"/>
    <w:rsid w:val="0065543A"/>
    <w:rsid w:val="006559DF"/>
    <w:rsid w:val="00656741"/>
    <w:rsid w:val="00656C22"/>
    <w:rsid w:val="00657A5A"/>
    <w:rsid w:val="00657BC6"/>
    <w:rsid w:val="00657BE1"/>
    <w:rsid w:val="006606A9"/>
    <w:rsid w:val="006614A6"/>
    <w:rsid w:val="00662693"/>
    <w:rsid w:val="00662F4E"/>
    <w:rsid w:val="006639F2"/>
    <w:rsid w:val="00665BDC"/>
    <w:rsid w:val="00665DA8"/>
    <w:rsid w:val="00667700"/>
    <w:rsid w:val="00673D10"/>
    <w:rsid w:val="00674B1D"/>
    <w:rsid w:val="00675C9E"/>
    <w:rsid w:val="00676652"/>
    <w:rsid w:val="00677228"/>
    <w:rsid w:val="00677FC2"/>
    <w:rsid w:val="006800AD"/>
    <w:rsid w:val="00680477"/>
    <w:rsid w:val="006823B8"/>
    <w:rsid w:val="00683717"/>
    <w:rsid w:val="00683ADC"/>
    <w:rsid w:val="0068402F"/>
    <w:rsid w:val="006849A7"/>
    <w:rsid w:val="00684AB8"/>
    <w:rsid w:val="0068567F"/>
    <w:rsid w:val="00685D38"/>
    <w:rsid w:val="00686F2A"/>
    <w:rsid w:val="00690801"/>
    <w:rsid w:val="00690A77"/>
    <w:rsid w:val="00691308"/>
    <w:rsid w:val="00691FE4"/>
    <w:rsid w:val="006935F1"/>
    <w:rsid w:val="006952B9"/>
    <w:rsid w:val="00696D1B"/>
    <w:rsid w:val="0069736A"/>
    <w:rsid w:val="00697889"/>
    <w:rsid w:val="00697F78"/>
    <w:rsid w:val="006A28A5"/>
    <w:rsid w:val="006A3831"/>
    <w:rsid w:val="006A4A15"/>
    <w:rsid w:val="006A6CC2"/>
    <w:rsid w:val="006B0264"/>
    <w:rsid w:val="006B13FB"/>
    <w:rsid w:val="006B378C"/>
    <w:rsid w:val="006B3DB8"/>
    <w:rsid w:val="006B46C4"/>
    <w:rsid w:val="006B47A6"/>
    <w:rsid w:val="006B587F"/>
    <w:rsid w:val="006B5F97"/>
    <w:rsid w:val="006B6504"/>
    <w:rsid w:val="006B707D"/>
    <w:rsid w:val="006C099C"/>
    <w:rsid w:val="006C10E9"/>
    <w:rsid w:val="006C1CA8"/>
    <w:rsid w:val="006C1D73"/>
    <w:rsid w:val="006C485D"/>
    <w:rsid w:val="006C6056"/>
    <w:rsid w:val="006C616D"/>
    <w:rsid w:val="006C65D0"/>
    <w:rsid w:val="006C66B7"/>
    <w:rsid w:val="006C6B24"/>
    <w:rsid w:val="006C7563"/>
    <w:rsid w:val="006D08EC"/>
    <w:rsid w:val="006D0BCD"/>
    <w:rsid w:val="006D1013"/>
    <w:rsid w:val="006D1F31"/>
    <w:rsid w:val="006D2570"/>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81F"/>
    <w:rsid w:val="006E6DF6"/>
    <w:rsid w:val="006E7000"/>
    <w:rsid w:val="006F2CF0"/>
    <w:rsid w:val="006F3A11"/>
    <w:rsid w:val="006F3BF7"/>
    <w:rsid w:val="006F6C64"/>
    <w:rsid w:val="006F6E9B"/>
    <w:rsid w:val="006F7039"/>
    <w:rsid w:val="006F7065"/>
    <w:rsid w:val="0070078A"/>
    <w:rsid w:val="00700CCF"/>
    <w:rsid w:val="00701DDF"/>
    <w:rsid w:val="007022DB"/>
    <w:rsid w:val="00702A47"/>
    <w:rsid w:val="007047E7"/>
    <w:rsid w:val="007057F2"/>
    <w:rsid w:val="007072C0"/>
    <w:rsid w:val="007078CC"/>
    <w:rsid w:val="007101DB"/>
    <w:rsid w:val="00711A12"/>
    <w:rsid w:val="00711D61"/>
    <w:rsid w:val="00711F3F"/>
    <w:rsid w:val="0071218E"/>
    <w:rsid w:val="00713F12"/>
    <w:rsid w:val="007152FC"/>
    <w:rsid w:val="00716388"/>
    <w:rsid w:val="00716AF8"/>
    <w:rsid w:val="00717B78"/>
    <w:rsid w:val="00717BF2"/>
    <w:rsid w:val="007205A9"/>
    <w:rsid w:val="0072149D"/>
    <w:rsid w:val="0072384E"/>
    <w:rsid w:val="00723875"/>
    <w:rsid w:val="00724003"/>
    <w:rsid w:val="0072412E"/>
    <w:rsid w:val="00724E4B"/>
    <w:rsid w:val="007267CD"/>
    <w:rsid w:val="00727F32"/>
    <w:rsid w:val="00730FD7"/>
    <w:rsid w:val="007319BE"/>
    <w:rsid w:val="00731D2D"/>
    <w:rsid w:val="007323B5"/>
    <w:rsid w:val="007327C0"/>
    <w:rsid w:val="00732E07"/>
    <w:rsid w:val="00734564"/>
    <w:rsid w:val="007405F8"/>
    <w:rsid w:val="00741D38"/>
    <w:rsid w:val="007430CD"/>
    <w:rsid w:val="007455BD"/>
    <w:rsid w:val="00746974"/>
    <w:rsid w:val="00753C71"/>
    <w:rsid w:val="00753D7D"/>
    <w:rsid w:val="00753EBB"/>
    <w:rsid w:val="00754BE9"/>
    <w:rsid w:val="00755685"/>
    <w:rsid w:val="0076221C"/>
    <w:rsid w:val="007626DB"/>
    <w:rsid w:val="00763993"/>
    <w:rsid w:val="00763D4B"/>
    <w:rsid w:val="007655B2"/>
    <w:rsid w:val="00767FAE"/>
    <w:rsid w:val="007703BE"/>
    <w:rsid w:val="007721EB"/>
    <w:rsid w:val="00773273"/>
    <w:rsid w:val="007738B8"/>
    <w:rsid w:val="00773B21"/>
    <w:rsid w:val="00774B54"/>
    <w:rsid w:val="00776CCA"/>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288D"/>
    <w:rsid w:val="007A35D6"/>
    <w:rsid w:val="007A3DDB"/>
    <w:rsid w:val="007A3ED4"/>
    <w:rsid w:val="007A43E9"/>
    <w:rsid w:val="007A50F7"/>
    <w:rsid w:val="007A77E4"/>
    <w:rsid w:val="007A78E7"/>
    <w:rsid w:val="007B1F54"/>
    <w:rsid w:val="007B202F"/>
    <w:rsid w:val="007B204B"/>
    <w:rsid w:val="007B28C9"/>
    <w:rsid w:val="007B2D19"/>
    <w:rsid w:val="007B5C36"/>
    <w:rsid w:val="007B64B4"/>
    <w:rsid w:val="007B74CD"/>
    <w:rsid w:val="007C15CA"/>
    <w:rsid w:val="007C1767"/>
    <w:rsid w:val="007C17B5"/>
    <w:rsid w:val="007C1FAE"/>
    <w:rsid w:val="007C2022"/>
    <w:rsid w:val="007C3C80"/>
    <w:rsid w:val="007C3D9E"/>
    <w:rsid w:val="007C4206"/>
    <w:rsid w:val="007C4267"/>
    <w:rsid w:val="007C4EC7"/>
    <w:rsid w:val="007C5D29"/>
    <w:rsid w:val="007C7B2A"/>
    <w:rsid w:val="007D0EE4"/>
    <w:rsid w:val="007D10FE"/>
    <w:rsid w:val="007D1341"/>
    <w:rsid w:val="007D2C45"/>
    <w:rsid w:val="007D2F80"/>
    <w:rsid w:val="007D2FC6"/>
    <w:rsid w:val="007D3110"/>
    <w:rsid w:val="007D455A"/>
    <w:rsid w:val="007D635B"/>
    <w:rsid w:val="007D6E60"/>
    <w:rsid w:val="007D739A"/>
    <w:rsid w:val="007D79D3"/>
    <w:rsid w:val="007E00BF"/>
    <w:rsid w:val="007E019A"/>
    <w:rsid w:val="007E0DDF"/>
    <w:rsid w:val="007E503F"/>
    <w:rsid w:val="007E5956"/>
    <w:rsid w:val="007E6E42"/>
    <w:rsid w:val="007F1845"/>
    <w:rsid w:val="007F2883"/>
    <w:rsid w:val="007F5B4D"/>
    <w:rsid w:val="007F7775"/>
    <w:rsid w:val="007F7C1A"/>
    <w:rsid w:val="00800725"/>
    <w:rsid w:val="008017E8"/>
    <w:rsid w:val="00802C77"/>
    <w:rsid w:val="008038FB"/>
    <w:rsid w:val="00803DEE"/>
    <w:rsid w:val="008051C9"/>
    <w:rsid w:val="00807BAC"/>
    <w:rsid w:val="00807EE0"/>
    <w:rsid w:val="00812E12"/>
    <w:rsid w:val="00814FAD"/>
    <w:rsid w:val="0081508E"/>
    <w:rsid w:val="0081531A"/>
    <w:rsid w:val="008169E2"/>
    <w:rsid w:val="008171CC"/>
    <w:rsid w:val="008178AE"/>
    <w:rsid w:val="00820D0D"/>
    <w:rsid w:val="00820E58"/>
    <w:rsid w:val="00821A44"/>
    <w:rsid w:val="00821B8C"/>
    <w:rsid w:val="00823577"/>
    <w:rsid w:val="008242C9"/>
    <w:rsid w:val="00824759"/>
    <w:rsid w:val="0082542B"/>
    <w:rsid w:val="0082553A"/>
    <w:rsid w:val="00827687"/>
    <w:rsid w:val="0083045C"/>
    <w:rsid w:val="00830DB9"/>
    <w:rsid w:val="0083198E"/>
    <w:rsid w:val="00831FC8"/>
    <w:rsid w:val="008321BA"/>
    <w:rsid w:val="00833213"/>
    <w:rsid w:val="00833569"/>
    <w:rsid w:val="00835DAB"/>
    <w:rsid w:val="0083666C"/>
    <w:rsid w:val="00836D82"/>
    <w:rsid w:val="00837851"/>
    <w:rsid w:val="00837D0A"/>
    <w:rsid w:val="0084075F"/>
    <w:rsid w:val="00841493"/>
    <w:rsid w:val="00843E73"/>
    <w:rsid w:val="008441B0"/>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1A4B"/>
    <w:rsid w:val="00874128"/>
    <w:rsid w:val="008751B7"/>
    <w:rsid w:val="008759BA"/>
    <w:rsid w:val="00876F71"/>
    <w:rsid w:val="00880949"/>
    <w:rsid w:val="00880BAE"/>
    <w:rsid w:val="00881B6E"/>
    <w:rsid w:val="008835B6"/>
    <w:rsid w:val="008835D4"/>
    <w:rsid w:val="00884A71"/>
    <w:rsid w:val="00885BCF"/>
    <w:rsid w:val="00885C12"/>
    <w:rsid w:val="00885D46"/>
    <w:rsid w:val="008879BD"/>
    <w:rsid w:val="00887BB3"/>
    <w:rsid w:val="00890215"/>
    <w:rsid w:val="00890B09"/>
    <w:rsid w:val="0089166F"/>
    <w:rsid w:val="008919CE"/>
    <w:rsid w:val="00891BF9"/>
    <w:rsid w:val="00892025"/>
    <w:rsid w:val="00892423"/>
    <w:rsid w:val="00892547"/>
    <w:rsid w:val="00892B01"/>
    <w:rsid w:val="00893957"/>
    <w:rsid w:val="00894233"/>
    <w:rsid w:val="00894778"/>
    <w:rsid w:val="00895EB9"/>
    <w:rsid w:val="00896046"/>
    <w:rsid w:val="00897654"/>
    <w:rsid w:val="00897E20"/>
    <w:rsid w:val="008A130A"/>
    <w:rsid w:val="008A1817"/>
    <w:rsid w:val="008A19CF"/>
    <w:rsid w:val="008A1D04"/>
    <w:rsid w:val="008A21E5"/>
    <w:rsid w:val="008A2A0F"/>
    <w:rsid w:val="008A3704"/>
    <w:rsid w:val="008B203A"/>
    <w:rsid w:val="008B28AF"/>
    <w:rsid w:val="008B2C2D"/>
    <w:rsid w:val="008B39EC"/>
    <w:rsid w:val="008B5C5A"/>
    <w:rsid w:val="008B75DE"/>
    <w:rsid w:val="008B76A0"/>
    <w:rsid w:val="008B7B53"/>
    <w:rsid w:val="008C2008"/>
    <w:rsid w:val="008C2178"/>
    <w:rsid w:val="008C2373"/>
    <w:rsid w:val="008C2404"/>
    <w:rsid w:val="008C24FA"/>
    <w:rsid w:val="008C3E92"/>
    <w:rsid w:val="008C4653"/>
    <w:rsid w:val="008C506A"/>
    <w:rsid w:val="008C6853"/>
    <w:rsid w:val="008C7459"/>
    <w:rsid w:val="008D177E"/>
    <w:rsid w:val="008D3032"/>
    <w:rsid w:val="008D5F94"/>
    <w:rsid w:val="008E05A3"/>
    <w:rsid w:val="008E14E6"/>
    <w:rsid w:val="008E1D6D"/>
    <w:rsid w:val="008E33D7"/>
    <w:rsid w:val="008E53A0"/>
    <w:rsid w:val="008E6122"/>
    <w:rsid w:val="008E6E12"/>
    <w:rsid w:val="008F0D51"/>
    <w:rsid w:val="008F1F98"/>
    <w:rsid w:val="008F35B8"/>
    <w:rsid w:val="008F65D1"/>
    <w:rsid w:val="008F73C3"/>
    <w:rsid w:val="008F7B27"/>
    <w:rsid w:val="009005C1"/>
    <w:rsid w:val="0090068E"/>
    <w:rsid w:val="00901A38"/>
    <w:rsid w:val="009029E4"/>
    <w:rsid w:val="00903B81"/>
    <w:rsid w:val="00903EB1"/>
    <w:rsid w:val="00904FC7"/>
    <w:rsid w:val="0090557E"/>
    <w:rsid w:val="009125C7"/>
    <w:rsid w:val="00913CC7"/>
    <w:rsid w:val="009148C9"/>
    <w:rsid w:val="009148E3"/>
    <w:rsid w:val="009155BE"/>
    <w:rsid w:val="00917E23"/>
    <w:rsid w:val="00921F5C"/>
    <w:rsid w:val="00922597"/>
    <w:rsid w:val="00922C9B"/>
    <w:rsid w:val="00922FA3"/>
    <w:rsid w:val="0092407F"/>
    <w:rsid w:val="00930360"/>
    <w:rsid w:val="00930F12"/>
    <w:rsid w:val="00932BCC"/>
    <w:rsid w:val="00933278"/>
    <w:rsid w:val="00933A2C"/>
    <w:rsid w:val="00933AF2"/>
    <w:rsid w:val="0093482A"/>
    <w:rsid w:val="0093596E"/>
    <w:rsid w:val="00936B2D"/>
    <w:rsid w:val="00940806"/>
    <w:rsid w:val="0094142D"/>
    <w:rsid w:val="00943668"/>
    <w:rsid w:val="009444EB"/>
    <w:rsid w:val="00944C3D"/>
    <w:rsid w:val="0094707D"/>
    <w:rsid w:val="0094713D"/>
    <w:rsid w:val="009513EE"/>
    <w:rsid w:val="00952800"/>
    <w:rsid w:val="00954127"/>
    <w:rsid w:val="009560AC"/>
    <w:rsid w:val="00957161"/>
    <w:rsid w:val="00957710"/>
    <w:rsid w:val="009606E6"/>
    <w:rsid w:val="009607BF"/>
    <w:rsid w:val="0096155C"/>
    <w:rsid w:val="00962567"/>
    <w:rsid w:val="009629C9"/>
    <w:rsid w:val="009653A4"/>
    <w:rsid w:val="00966EB4"/>
    <w:rsid w:val="00972111"/>
    <w:rsid w:val="00974078"/>
    <w:rsid w:val="00974928"/>
    <w:rsid w:val="009757EA"/>
    <w:rsid w:val="00975E1E"/>
    <w:rsid w:val="009819AE"/>
    <w:rsid w:val="00983C0F"/>
    <w:rsid w:val="00983EEF"/>
    <w:rsid w:val="009841C9"/>
    <w:rsid w:val="00984A08"/>
    <w:rsid w:val="00984E95"/>
    <w:rsid w:val="00986190"/>
    <w:rsid w:val="00986512"/>
    <w:rsid w:val="009905F2"/>
    <w:rsid w:val="00992590"/>
    <w:rsid w:val="00993992"/>
    <w:rsid w:val="0099517C"/>
    <w:rsid w:val="00995B45"/>
    <w:rsid w:val="00996BDF"/>
    <w:rsid w:val="00996FC7"/>
    <w:rsid w:val="009A10BD"/>
    <w:rsid w:val="009A42F3"/>
    <w:rsid w:val="009A43EA"/>
    <w:rsid w:val="009A4961"/>
    <w:rsid w:val="009A56EB"/>
    <w:rsid w:val="009A62C5"/>
    <w:rsid w:val="009A6322"/>
    <w:rsid w:val="009A6840"/>
    <w:rsid w:val="009A6B70"/>
    <w:rsid w:val="009A7B17"/>
    <w:rsid w:val="009B07C1"/>
    <w:rsid w:val="009B18E4"/>
    <w:rsid w:val="009B32CF"/>
    <w:rsid w:val="009B3607"/>
    <w:rsid w:val="009B56B4"/>
    <w:rsid w:val="009B5932"/>
    <w:rsid w:val="009B60A5"/>
    <w:rsid w:val="009B747B"/>
    <w:rsid w:val="009B799A"/>
    <w:rsid w:val="009B7B4F"/>
    <w:rsid w:val="009C2797"/>
    <w:rsid w:val="009C2FBF"/>
    <w:rsid w:val="009C4844"/>
    <w:rsid w:val="009C5646"/>
    <w:rsid w:val="009C6218"/>
    <w:rsid w:val="009D015E"/>
    <w:rsid w:val="009D0666"/>
    <w:rsid w:val="009D0C29"/>
    <w:rsid w:val="009D1BCE"/>
    <w:rsid w:val="009D4707"/>
    <w:rsid w:val="009D49FF"/>
    <w:rsid w:val="009D5B6F"/>
    <w:rsid w:val="009D6115"/>
    <w:rsid w:val="009D659E"/>
    <w:rsid w:val="009E25C8"/>
    <w:rsid w:val="009E27F6"/>
    <w:rsid w:val="009E2E9E"/>
    <w:rsid w:val="009E2EBE"/>
    <w:rsid w:val="009E4125"/>
    <w:rsid w:val="009E54A8"/>
    <w:rsid w:val="009E768F"/>
    <w:rsid w:val="009F0614"/>
    <w:rsid w:val="009F0649"/>
    <w:rsid w:val="009F46B1"/>
    <w:rsid w:val="009F4B56"/>
    <w:rsid w:val="009F605E"/>
    <w:rsid w:val="009F6400"/>
    <w:rsid w:val="009F6734"/>
    <w:rsid w:val="009F6781"/>
    <w:rsid w:val="009F6B21"/>
    <w:rsid w:val="009F7F9C"/>
    <w:rsid w:val="00A0049F"/>
    <w:rsid w:val="00A00A39"/>
    <w:rsid w:val="00A00D9E"/>
    <w:rsid w:val="00A027CF"/>
    <w:rsid w:val="00A02B81"/>
    <w:rsid w:val="00A02DF1"/>
    <w:rsid w:val="00A039D3"/>
    <w:rsid w:val="00A03C6C"/>
    <w:rsid w:val="00A05116"/>
    <w:rsid w:val="00A0557E"/>
    <w:rsid w:val="00A05DB1"/>
    <w:rsid w:val="00A05E11"/>
    <w:rsid w:val="00A06BB8"/>
    <w:rsid w:val="00A100E5"/>
    <w:rsid w:val="00A10A76"/>
    <w:rsid w:val="00A11CE7"/>
    <w:rsid w:val="00A1357D"/>
    <w:rsid w:val="00A150DA"/>
    <w:rsid w:val="00A16C7C"/>
    <w:rsid w:val="00A174B0"/>
    <w:rsid w:val="00A20146"/>
    <w:rsid w:val="00A2130C"/>
    <w:rsid w:val="00A217AE"/>
    <w:rsid w:val="00A22E8B"/>
    <w:rsid w:val="00A23245"/>
    <w:rsid w:val="00A23888"/>
    <w:rsid w:val="00A25785"/>
    <w:rsid w:val="00A25C17"/>
    <w:rsid w:val="00A270AB"/>
    <w:rsid w:val="00A271A4"/>
    <w:rsid w:val="00A30B9F"/>
    <w:rsid w:val="00A317FC"/>
    <w:rsid w:val="00A34C40"/>
    <w:rsid w:val="00A35506"/>
    <w:rsid w:val="00A3657F"/>
    <w:rsid w:val="00A37DC4"/>
    <w:rsid w:val="00A41298"/>
    <w:rsid w:val="00A41CDC"/>
    <w:rsid w:val="00A434C1"/>
    <w:rsid w:val="00A44E61"/>
    <w:rsid w:val="00A457DB"/>
    <w:rsid w:val="00A45884"/>
    <w:rsid w:val="00A45B2F"/>
    <w:rsid w:val="00A46366"/>
    <w:rsid w:val="00A46537"/>
    <w:rsid w:val="00A470CE"/>
    <w:rsid w:val="00A50497"/>
    <w:rsid w:val="00A50C4B"/>
    <w:rsid w:val="00A514B1"/>
    <w:rsid w:val="00A51607"/>
    <w:rsid w:val="00A5239D"/>
    <w:rsid w:val="00A52438"/>
    <w:rsid w:val="00A52E29"/>
    <w:rsid w:val="00A5368D"/>
    <w:rsid w:val="00A537C4"/>
    <w:rsid w:val="00A54073"/>
    <w:rsid w:val="00A544DF"/>
    <w:rsid w:val="00A56190"/>
    <w:rsid w:val="00A5694A"/>
    <w:rsid w:val="00A61A3B"/>
    <w:rsid w:val="00A623CF"/>
    <w:rsid w:val="00A62B5D"/>
    <w:rsid w:val="00A637A4"/>
    <w:rsid w:val="00A63A2C"/>
    <w:rsid w:val="00A63FD7"/>
    <w:rsid w:val="00A6440D"/>
    <w:rsid w:val="00A6640A"/>
    <w:rsid w:val="00A66A6E"/>
    <w:rsid w:val="00A732D0"/>
    <w:rsid w:val="00A73440"/>
    <w:rsid w:val="00A74531"/>
    <w:rsid w:val="00A7565E"/>
    <w:rsid w:val="00A80460"/>
    <w:rsid w:val="00A80564"/>
    <w:rsid w:val="00A84257"/>
    <w:rsid w:val="00A842D6"/>
    <w:rsid w:val="00A859AB"/>
    <w:rsid w:val="00A90096"/>
    <w:rsid w:val="00A911E5"/>
    <w:rsid w:val="00A91DB3"/>
    <w:rsid w:val="00A934EC"/>
    <w:rsid w:val="00A940B9"/>
    <w:rsid w:val="00A9486F"/>
    <w:rsid w:val="00A94FDB"/>
    <w:rsid w:val="00A958BB"/>
    <w:rsid w:val="00A96348"/>
    <w:rsid w:val="00A9637F"/>
    <w:rsid w:val="00A9761A"/>
    <w:rsid w:val="00AA064F"/>
    <w:rsid w:val="00AA0FE6"/>
    <w:rsid w:val="00AA13F7"/>
    <w:rsid w:val="00AA2F7F"/>
    <w:rsid w:val="00AA3693"/>
    <w:rsid w:val="00AA527F"/>
    <w:rsid w:val="00AA5583"/>
    <w:rsid w:val="00AA5F79"/>
    <w:rsid w:val="00AA75D0"/>
    <w:rsid w:val="00AA7B58"/>
    <w:rsid w:val="00AB00BF"/>
    <w:rsid w:val="00AB0335"/>
    <w:rsid w:val="00AB049A"/>
    <w:rsid w:val="00AB26B9"/>
    <w:rsid w:val="00AB585F"/>
    <w:rsid w:val="00AB5F00"/>
    <w:rsid w:val="00AB710F"/>
    <w:rsid w:val="00AB73E8"/>
    <w:rsid w:val="00AB7FB1"/>
    <w:rsid w:val="00AC01E7"/>
    <w:rsid w:val="00AC04F0"/>
    <w:rsid w:val="00AC1629"/>
    <w:rsid w:val="00AC1B71"/>
    <w:rsid w:val="00AC215E"/>
    <w:rsid w:val="00AC239D"/>
    <w:rsid w:val="00AC2CCA"/>
    <w:rsid w:val="00AC3403"/>
    <w:rsid w:val="00AC4DE3"/>
    <w:rsid w:val="00AC4E43"/>
    <w:rsid w:val="00AC55E0"/>
    <w:rsid w:val="00AC7623"/>
    <w:rsid w:val="00AC7729"/>
    <w:rsid w:val="00AD0FB8"/>
    <w:rsid w:val="00AD1D18"/>
    <w:rsid w:val="00AD2CDC"/>
    <w:rsid w:val="00AD2E98"/>
    <w:rsid w:val="00AD342F"/>
    <w:rsid w:val="00AD3F13"/>
    <w:rsid w:val="00AD4152"/>
    <w:rsid w:val="00AD41D1"/>
    <w:rsid w:val="00AD5838"/>
    <w:rsid w:val="00AD7E8B"/>
    <w:rsid w:val="00AE039C"/>
    <w:rsid w:val="00AE12B9"/>
    <w:rsid w:val="00AE12D6"/>
    <w:rsid w:val="00AE2A76"/>
    <w:rsid w:val="00AE2F5E"/>
    <w:rsid w:val="00AE3359"/>
    <w:rsid w:val="00AE3B75"/>
    <w:rsid w:val="00AE4279"/>
    <w:rsid w:val="00AE4363"/>
    <w:rsid w:val="00AE4BAB"/>
    <w:rsid w:val="00AE54D0"/>
    <w:rsid w:val="00AE5858"/>
    <w:rsid w:val="00AE5D55"/>
    <w:rsid w:val="00AE617B"/>
    <w:rsid w:val="00AF0FC4"/>
    <w:rsid w:val="00AF1B07"/>
    <w:rsid w:val="00AF259F"/>
    <w:rsid w:val="00AF3A38"/>
    <w:rsid w:val="00AF5086"/>
    <w:rsid w:val="00AF550A"/>
    <w:rsid w:val="00AF563C"/>
    <w:rsid w:val="00AF5B73"/>
    <w:rsid w:val="00AF6DAD"/>
    <w:rsid w:val="00AF7F69"/>
    <w:rsid w:val="00AF7FDD"/>
    <w:rsid w:val="00B01467"/>
    <w:rsid w:val="00B01A9A"/>
    <w:rsid w:val="00B01BC8"/>
    <w:rsid w:val="00B04589"/>
    <w:rsid w:val="00B04DC2"/>
    <w:rsid w:val="00B057F2"/>
    <w:rsid w:val="00B06A6B"/>
    <w:rsid w:val="00B10AE8"/>
    <w:rsid w:val="00B10BB7"/>
    <w:rsid w:val="00B11098"/>
    <w:rsid w:val="00B11870"/>
    <w:rsid w:val="00B12506"/>
    <w:rsid w:val="00B14F5C"/>
    <w:rsid w:val="00B165DF"/>
    <w:rsid w:val="00B16C96"/>
    <w:rsid w:val="00B1715E"/>
    <w:rsid w:val="00B17C93"/>
    <w:rsid w:val="00B17FA5"/>
    <w:rsid w:val="00B205C4"/>
    <w:rsid w:val="00B235CB"/>
    <w:rsid w:val="00B2470B"/>
    <w:rsid w:val="00B248AF"/>
    <w:rsid w:val="00B24906"/>
    <w:rsid w:val="00B25F0E"/>
    <w:rsid w:val="00B2616A"/>
    <w:rsid w:val="00B266AB"/>
    <w:rsid w:val="00B26780"/>
    <w:rsid w:val="00B27FD1"/>
    <w:rsid w:val="00B30100"/>
    <w:rsid w:val="00B30FEE"/>
    <w:rsid w:val="00B31FFE"/>
    <w:rsid w:val="00B321BF"/>
    <w:rsid w:val="00B326EA"/>
    <w:rsid w:val="00B332DA"/>
    <w:rsid w:val="00B33C48"/>
    <w:rsid w:val="00B403A9"/>
    <w:rsid w:val="00B4047A"/>
    <w:rsid w:val="00B426D6"/>
    <w:rsid w:val="00B42F0A"/>
    <w:rsid w:val="00B433DD"/>
    <w:rsid w:val="00B43A3D"/>
    <w:rsid w:val="00B4415F"/>
    <w:rsid w:val="00B4478A"/>
    <w:rsid w:val="00B44DD4"/>
    <w:rsid w:val="00B44F8E"/>
    <w:rsid w:val="00B46077"/>
    <w:rsid w:val="00B47D87"/>
    <w:rsid w:val="00B519A0"/>
    <w:rsid w:val="00B536FD"/>
    <w:rsid w:val="00B53F77"/>
    <w:rsid w:val="00B570C8"/>
    <w:rsid w:val="00B57559"/>
    <w:rsid w:val="00B5780E"/>
    <w:rsid w:val="00B57A18"/>
    <w:rsid w:val="00B6218B"/>
    <w:rsid w:val="00B62D21"/>
    <w:rsid w:val="00B62DA4"/>
    <w:rsid w:val="00B63747"/>
    <w:rsid w:val="00B64524"/>
    <w:rsid w:val="00B646A6"/>
    <w:rsid w:val="00B648D4"/>
    <w:rsid w:val="00B7159A"/>
    <w:rsid w:val="00B71AC1"/>
    <w:rsid w:val="00B71EE6"/>
    <w:rsid w:val="00B77AA0"/>
    <w:rsid w:val="00B80D65"/>
    <w:rsid w:val="00B81EF6"/>
    <w:rsid w:val="00B82853"/>
    <w:rsid w:val="00B82902"/>
    <w:rsid w:val="00B833CA"/>
    <w:rsid w:val="00B83B4E"/>
    <w:rsid w:val="00B83E95"/>
    <w:rsid w:val="00B84858"/>
    <w:rsid w:val="00B86E58"/>
    <w:rsid w:val="00B90D91"/>
    <w:rsid w:val="00B9182B"/>
    <w:rsid w:val="00B928E3"/>
    <w:rsid w:val="00B92A73"/>
    <w:rsid w:val="00B97D9E"/>
    <w:rsid w:val="00BA0914"/>
    <w:rsid w:val="00BA31E3"/>
    <w:rsid w:val="00BA5A2A"/>
    <w:rsid w:val="00BA70F5"/>
    <w:rsid w:val="00BA7633"/>
    <w:rsid w:val="00BB0967"/>
    <w:rsid w:val="00BB3339"/>
    <w:rsid w:val="00BB44AA"/>
    <w:rsid w:val="00BB4E28"/>
    <w:rsid w:val="00BB5093"/>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2604"/>
    <w:rsid w:val="00BE43D1"/>
    <w:rsid w:val="00BE45D6"/>
    <w:rsid w:val="00BE474A"/>
    <w:rsid w:val="00BE5979"/>
    <w:rsid w:val="00BE6120"/>
    <w:rsid w:val="00BE7743"/>
    <w:rsid w:val="00BE77D8"/>
    <w:rsid w:val="00BF0771"/>
    <w:rsid w:val="00BF0D76"/>
    <w:rsid w:val="00BF1522"/>
    <w:rsid w:val="00BF2384"/>
    <w:rsid w:val="00BF25D5"/>
    <w:rsid w:val="00BF2EEE"/>
    <w:rsid w:val="00BF3FC8"/>
    <w:rsid w:val="00BF6A3A"/>
    <w:rsid w:val="00BF6EBA"/>
    <w:rsid w:val="00C00EFE"/>
    <w:rsid w:val="00C02AEF"/>
    <w:rsid w:val="00C056A3"/>
    <w:rsid w:val="00C05A4F"/>
    <w:rsid w:val="00C0626D"/>
    <w:rsid w:val="00C06EDC"/>
    <w:rsid w:val="00C07E51"/>
    <w:rsid w:val="00C101FC"/>
    <w:rsid w:val="00C108DA"/>
    <w:rsid w:val="00C10FD6"/>
    <w:rsid w:val="00C1166C"/>
    <w:rsid w:val="00C126CA"/>
    <w:rsid w:val="00C127BF"/>
    <w:rsid w:val="00C12D7C"/>
    <w:rsid w:val="00C150B4"/>
    <w:rsid w:val="00C153AE"/>
    <w:rsid w:val="00C1668F"/>
    <w:rsid w:val="00C17414"/>
    <w:rsid w:val="00C17B93"/>
    <w:rsid w:val="00C20190"/>
    <w:rsid w:val="00C21C3E"/>
    <w:rsid w:val="00C22656"/>
    <w:rsid w:val="00C239C5"/>
    <w:rsid w:val="00C23FFB"/>
    <w:rsid w:val="00C24334"/>
    <w:rsid w:val="00C256F0"/>
    <w:rsid w:val="00C2578C"/>
    <w:rsid w:val="00C25FD5"/>
    <w:rsid w:val="00C26389"/>
    <w:rsid w:val="00C2697E"/>
    <w:rsid w:val="00C27A8F"/>
    <w:rsid w:val="00C27D85"/>
    <w:rsid w:val="00C27F4A"/>
    <w:rsid w:val="00C32097"/>
    <w:rsid w:val="00C3401D"/>
    <w:rsid w:val="00C347BC"/>
    <w:rsid w:val="00C34C17"/>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0B6"/>
    <w:rsid w:val="00C47B54"/>
    <w:rsid w:val="00C47C37"/>
    <w:rsid w:val="00C5116F"/>
    <w:rsid w:val="00C52D19"/>
    <w:rsid w:val="00C5311F"/>
    <w:rsid w:val="00C54C62"/>
    <w:rsid w:val="00C563EB"/>
    <w:rsid w:val="00C56A39"/>
    <w:rsid w:val="00C57B1B"/>
    <w:rsid w:val="00C57F3A"/>
    <w:rsid w:val="00C60F3A"/>
    <w:rsid w:val="00C61420"/>
    <w:rsid w:val="00C62D43"/>
    <w:rsid w:val="00C62DEA"/>
    <w:rsid w:val="00C63106"/>
    <w:rsid w:val="00C63D2D"/>
    <w:rsid w:val="00C65425"/>
    <w:rsid w:val="00C655A7"/>
    <w:rsid w:val="00C65AEA"/>
    <w:rsid w:val="00C66131"/>
    <w:rsid w:val="00C66249"/>
    <w:rsid w:val="00C66ACD"/>
    <w:rsid w:val="00C674C9"/>
    <w:rsid w:val="00C70BB9"/>
    <w:rsid w:val="00C71689"/>
    <w:rsid w:val="00C71B90"/>
    <w:rsid w:val="00C71D8A"/>
    <w:rsid w:val="00C721B2"/>
    <w:rsid w:val="00C742BF"/>
    <w:rsid w:val="00C749E1"/>
    <w:rsid w:val="00C75B35"/>
    <w:rsid w:val="00C764E0"/>
    <w:rsid w:val="00C802BC"/>
    <w:rsid w:val="00C804CE"/>
    <w:rsid w:val="00C81220"/>
    <w:rsid w:val="00C82B9E"/>
    <w:rsid w:val="00C82E6E"/>
    <w:rsid w:val="00C84DEC"/>
    <w:rsid w:val="00C86261"/>
    <w:rsid w:val="00C86B15"/>
    <w:rsid w:val="00C87CC2"/>
    <w:rsid w:val="00C91469"/>
    <w:rsid w:val="00C91613"/>
    <w:rsid w:val="00C92B7C"/>
    <w:rsid w:val="00C94856"/>
    <w:rsid w:val="00C96CC2"/>
    <w:rsid w:val="00CA08DD"/>
    <w:rsid w:val="00CA0FA0"/>
    <w:rsid w:val="00CA267B"/>
    <w:rsid w:val="00CA2F3F"/>
    <w:rsid w:val="00CA3B4E"/>
    <w:rsid w:val="00CA401A"/>
    <w:rsid w:val="00CA44BC"/>
    <w:rsid w:val="00CA6A10"/>
    <w:rsid w:val="00CA6BF4"/>
    <w:rsid w:val="00CA70F7"/>
    <w:rsid w:val="00CB06CC"/>
    <w:rsid w:val="00CB1666"/>
    <w:rsid w:val="00CB2A49"/>
    <w:rsid w:val="00CB3BD0"/>
    <w:rsid w:val="00CB3EED"/>
    <w:rsid w:val="00CB4D18"/>
    <w:rsid w:val="00CB4DF9"/>
    <w:rsid w:val="00CB56CB"/>
    <w:rsid w:val="00CB76BF"/>
    <w:rsid w:val="00CC2B9F"/>
    <w:rsid w:val="00CC604A"/>
    <w:rsid w:val="00CC7B98"/>
    <w:rsid w:val="00CD038F"/>
    <w:rsid w:val="00CD1B9C"/>
    <w:rsid w:val="00CD2C71"/>
    <w:rsid w:val="00CD3266"/>
    <w:rsid w:val="00CD3541"/>
    <w:rsid w:val="00CD5736"/>
    <w:rsid w:val="00CD7177"/>
    <w:rsid w:val="00CD776F"/>
    <w:rsid w:val="00CE05E6"/>
    <w:rsid w:val="00CE1092"/>
    <w:rsid w:val="00CE1CE3"/>
    <w:rsid w:val="00CE1EDB"/>
    <w:rsid w:val="00CE2AAE"/>
    <w:rsid w:val="00CE2C26"/>
    <w:rsid w:val="00CE45C8"/>
    <w:rsid w:val="00CE4781"/>
    <w:rsid w:val="00CE4980"/>
    <w:rsid w:val="00CE4FAC"/>
    <w:rsid w:val="00CE5B21"/>
    <w:rsid w:val="00CE7231"/>
    <w:rsid w:val="00CF1A1D"/>
    <w:rsid w:val="00CF1BDC"/>
    <w:rsid w:val="00CF24E7"/>
    <w:rsid w:val="00CF325B"/>
    <w:rsid w:val="00CF3E8F"/>
    <w:rsid w:val="00CF403F"/>
    <w:rsid w:val="00CF4FE5"/>
    <w:rsid w:val="00CF50D0"/>
    <w:rsid w:val="00CF63F4"/>
    <w:rsid w:val="00CF686D"/>
    <w:rsid w:val="00D001B1"/>
    <w:rsid w:val="00D003D4"/>
    <w:rsid w:val="00D00BD5"/>
    <w:rsid w:val="00D00D6A"/>
    <w:rsid w:val="00D0107F"/>
    <w:rsid w:val="00D0262F"/>
    <w:rsid w:val="00D03E4B"/>
    <w:rsid w:val="00D045E7"/>
    <w:rsid w:val="00D04AB2"/>
    <w:rsid w:val="00D06A25"/>
    <w:rsid w:val="00D06DCE"/>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2D32"/>
    <w:rsid w:val="00D23F61"/>
    <w:rsid w:val="00D24647"/>
    <w:rsid w:val="00D2739B"/>
    <w:rsid w:val="00D27E41"/>
    <w:rsid w:val="00D30E8F"/>
    <w:rsid w:val="00D3136D"/>
    <w:rsid w:val="00D31653"/>
    <w:rsid w:val="00D33719"/>
    <w:rsid w:val="00D33F26"/>
    <w:rsid w:val="00D347B6"/>
    <w:rsid w:val="00D34C10"/>
    <w:rsid w:val="00D34EE0"/>
    <w:rsid w:val="00D36BE9"/>
    <w:rsid w:val="00D37FD7"/>
    <w:rsid w:val="00D4010C"/>
    <w:rsid w:val="00D401A9"/>
    <w:rsid w:val="00D40F12"/>
    <w:rsid w:val="00D41449"/>
    <w:rsid w:val="00D41F03"/>
    <w:rsid w:val="00D420D7"/>
    <w:rsid w:val="00D42907"/>
    <w:rsid w:val="00D44873"/>
    <w:rsid w:val="00D45929"/>
    <w:rsid w:val="00D45FA9"/>
    <w:rsid w:val="00D46F80"/>
    <w:rsid w:val="00D4752C"/>
    <w:rsid w:val="00D47625"/>
    <w:rsid w:val="00D47721"/>
    <w:rsid w:val="00D47D51"/>
    <w:rsid w:val="00D51F6E"/>
    <w:rsid w:val="00D53B49"/>
    <w:rsid w:val="00D544D4"/>
    <w:rsid w:val="00D5553B"/>
    <w:rsid w:val="00D55DA5"/>
    <w:rsid w:val="00D564F4"/>
    <w:rsid w:val="00D56D8F"/>
    <w:rsid w:val="00D600A2"/>
    <w:rsid w:val="00D62729"/>
    <w:rsid w:val="00D63319"/>
    <w:rsid w:val="00D6338F"/>
    <w:rsid w:val="00D637A2"/>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E29"/>
    <w:rsid w:val="00D82F5E"/>
    <w:rsid w:val="00D8443D"/>
    <w:rsid w:val="00D84E59"/>
    <w:rsid w:val="00D87B86"/>
    <w:rsid w:val="00D90F9B"/>
    <w:rsid w:val="00D923AB"/>
    <w:rsid w:val="00D9271C"/>
    <w:rsid w:val="00D92D56"/>
    <w:rsid w:val="00D93238"/>
    <w:rsid w:val="00D944AE"/>
    <w:rsid w:val="00D94E07"/>
    <w:rsid w:val="00D9768D"/>
    <w:rsid w:val="00DA16D9"/>
    <w:rsid w:val="00DA39A2"/>
    <w:rsid w:val="00DA3BB7"/>
    <w:rsid w:val="00DA6A43"/>
    <w:rsid w:val="00DA6C63"/>
    <w:rsid w:val="00DA7471"/>
    <w:rsid w:val="00DA7952"/>
    <w:rsid w:val="00DA7F18"/>
    <w:rsid w:val="00DB03FF"/>
    <w:rsid w:val="00DB1281"/>
    <w:rsid w:val="00DB3A77"/>
    <w:rsid w:val="00DB5F7D"/>
    <w:rsid w:val="00DC05EC"/>
    <w:rsid w:val="00DC0C8C"/>
    <w:rsid w:val="00DC155D"/>
    <w:rsid w:val="00DC1636"/>
    <w:rsid w:val="00DC2407"/>
    <w:rsid w:val="00DC3282"/>
    <w:rsid w:val="00DC4CE6"/>
    <w:rsid w:val="00DC5109"/>
    <w:rsid w:val="00DC5314"/>
    <w:rsid w:val="00DC6B0B"/>
    <w:rsid w:val="00DC6F54"/>
    <w:rsid w:val="00DD1B08"/>
    <w:rsid w:val="00DD2FA9"/>
    <w:rsid w:val="00DD42D7"/>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E7892"/>
    <w:rsid w:val="00DF07C8"/>
    <w:rsid w:val="00DF0E56"/>
    <w:rsid w:val="00DF13A0"/>
    <w:rsid w:val="00DF371D"/>
    <w:rsid w:val="00DF38A3"/>
    <w:rsid w:val="00DF4175"/>
    <w:rsid w:val="00DF4568"/>
    <w:rsid w:val="00DF460A"/>
    <w:rsid w:val="00DF486B"/>
    <w:rsid w:val="00DF4878"/>
    <w:rsid w:val="00DF4991"/>
    <w:rsid w:val="00DF4B94"/>
    <w:rsid w:val="00DF6C2C"/>
    <w:rsid w:val="00E00382"/>
    <w:rsid w:val="00E00DE6"/>
    <w:rsid w:val="00E01534"/>
    <w:rsid w:val="00E03446"/>
    <w:rsid w:val="00E03CB6"/>
    <w:rsid w:val="00E0452D"/>
    <w:rsid w:val="00E04562"/>
    <w:rsid w:val="00E05252"/>
    <w:rsid w:val="00E06F07"/>
    <w:rsid w:val="00E10F1F"/>
    <w:rsid w:val="00E11002"/>
    <w:rsid w:val="00E11773"/>
    <w:rsid w:val="00E119D8"/>
    <w:rsid w:val="00E11AEA"/>
    <w:rsid w:val="00E12470"/>
    <w:rsid w:val="00E12E6E"/>
    <w:rsid w:val="00E137F8"/>
    <w:rsid w:val="00E155D4"/>
    <w:rsid w:val="00E15F47"/>
    <w:rsid w:val="00E16567"/>
    <w:rsid w:val="00E17051"/>
    <w:rsid w:val="00E17F77"/>
    <w:rsid w:val="00E2173E"/>
    <w:rsid w:val="00E23249"/>
    <w:rsid w:val="00E236A3"/>
    <w:rsid w:val="00E238ED"/>
    <w:rsid w:val="00E23D1C"/>
    <w:rsid w:val="00E25724"/>
    <w:rsid w:val="00E259E5"/>
    <w:rsid w:val="00E25D34"/>
    <w:rsid w:val="00E26161"/>
    <w:rsid w:val="00E2658B"/>
    <w:rsid w:val="00E26706"/>
    <w:rsid w:val="00E26864"/>
    <w:rsid w:val="00E2740C"/>
    <w:rsid w:val="00E27EBD"/>
    <w:rsid w:val="00E31FD8"/>
    <w:rsid w:val="00E32940"/>
    <w:rsid w:val="00E32BBB"/>
    <w:rsid w:val="00E32CA8"/>
    <w:rsid w:val="00E32F6F"/>
    <w:rsid w:val="00E334E9"/>
    <w:rsid w:val="00E33870"/>
    <w:rsid w:val="00E35C33"/>
    <w:rsid w:val="00E36B09"/>
    <w:rsid w:val="00E37D6D"/>
    <w:rsid w:val="00E41242"/>
    <w:rsid w:val="00E4198E"/>
    <w:rsid w:val="00E41BDD"/>
    <w:rsid w:val="00E42119"/>
    <w:rsid w:val="00E42838"/>
    <w:rsid w:val="00E4463A"/>
    <w:rsid w:val="00E44AAD"/>
    <w:rsid w:val="00E45850"/>
    <w:rsid w:val="00E459F8"/>
    <w:rsid w:val="00E45DB3"/>
    <w:rsid w:val="00E465FB"/>
    <w:rsid w:val="00E4693A"/>
    <w:rsid w:val="00E470DD"/>
    <w:rsid w:val="00E47AE1"/>
    <w:rsid w:val="00E506EB"/>
    <w:rsid w:val="00E51303"/>
    <w:rsid w:val="00E5226C"/>
    <w:rsid w:val="00E529BE"/>
    <w:rsid w:val="00E529E8"/>
    <w:rsid w:val="00E548EB"/>
    <w:rsid w:val="00E54C55"/>
    <w:rsid w:val="00E54D63"/>
    <w:rsid w:val="00E562F8"/>
    <w:rsid w:val="00E5639D"/>
    <w:rsid w:val="00E5660C"/>
    <w:rsid w:val="00E56C81"/>
    <w:rsid w:val="00E576D7"/>
    <w:rsid w:val="00E607C4"/>
    <w:rsid w:val="00E60B61"/>
    <w:rsid w:val="00E60EE4"/>
    <w:rsid w:val="00E614FD"/>
    <w:rsid w:val="00E617F0"/>
    <w:rsid w:val="00E61C8E"/>
    <w:rsid w:val="00E623ED"/>
    <w:rsid w:val="00E62E79"/>
    <w:rsid w:val="00E63DEC"/>
    <w:rsid w:val="00E665F0"/>
    <w:rsid w:val="00E672FC"/>
    <w:rsid w:val="00E677A6"/>
    <w:rsid w:val="00E70147"/>
    <w:rsid w:val="00E704C3"/>
    <w:rsid w:val="00E7386C"/>
    <w:rsid w:val="00E76340"/>
    <w:rsid w:val="00E765C3"/>
    <w:rsid w:val="00E76C7D"/>
    <w:rsid w:val="00E77DDE"/>
    <w:rsid w:val="00E81E74"/>
    <w:rsid w:val="00E82E8D"/>
    <w:rsid w:val="00E8528D"/>
    <w:rsid w:val="00E85DD7"/>
    <w:rsid w:val="00E87BED"/>
    <w:rsid w:val="00E923AF"/>
    <w:rsid w:val="00E92B8B"/>
    <w:rsid w:val="00E92D23"/>
    <w:rsid w:val="00E9310D"/>
    <w:rsid w:val="00E931D1"/>
    <w:rsid w:val="00E9409D"/>
    <w:rsid w:val="00E941E2"/>
    <w:rsid w:val="00E945BE"/>
    <w:rsid w:val="00E94709"/>
    <w:rsid w:val="00E9634A"/>
    <w:rsid w:val="00E9695D"/>
    <w:rsid w:val="00E96A5C"/>
    <w:rsid w:val="00EA1FC6"/>
    <w:rsid w:val="00EA2B55"/>
    <w:rsid w:val="00EA3A76"/>
    <w:rsid w:val="00EA4456"/>
    <w:rsid w:val="00EA4747"/>
    <w:rsid w:val="00EA53C3"/>
    <w:rsid w:val="00EA5428"/>
    <w:rsid w:val="00EA63FF"/>
    <w:rsid w:val="00EA6878"/>
    <w:rsid w:val="00EB15D8"/>
    <w:rsid w:val="00EB1F55"/>
    <w:rsid w:val="00EB22AD"/>
    <w:rsid w:val="00EB27A5"/>
    <w:rsid w:val="00EB38D3"/>
    <w:rsid w:val="00EB38F6"/>
    <w:rsid w:val="00EB47B5"/>
    <w:rsid w:val="00EB6AA7"/>
    <w:rsid w:val="00EB79A6"/>
    <w:rsid w:val="00EC0CB8"/>
    <w:rsid w:val="00EC0F35"/>
    <w:rsid w:val="00EC1CBF"/>
    <w:rsid w:val="00EC1F8A"/>
    <w:rsid w:val="00EC2854"/>
    <w:rsid w:val="00EC3B4E"/>
    <w:rsid w:val="00EC3EE1"/>
    <w:rsid w:val="00EC439C"/>
    <w:rsid w:val="00EC46CD"/>
    <w:rsid w:val="00EC4F6F"/>
    <w:rsid w:val="00EC6C7E"/>
    <w:rsid w:val="00EC6D5F"/>
    <w:rsid w:val="00EC790E"/>
    <w:rsid w:val="00EC7FF0"/>
    <w:rsid w:val="00ED045E"/>
    <w:rsid w:val="00ED0466"/>
    <w:rsid w:val="00ED04CC"/>
    <w:rsid w:val="00ED11FF"/>
    <w:rsid w:val="00ED1E94"/>
    <w:rsid w:val="00ED1F89"/>
    <w:rsid w:val="00ED239A"/>
    <w:rsid w:val="00ED4A04"/>
    <w:rsid w:val="00ED6220"/>
    <w:rsid w:val="00ED65C2"/>
    <w:rsid w:val="00ED7E49"/>
    <w:rsid w:val="00EE0344"/>
    <w:rsid w:val="00EE0E11"/>
    <w:rsid w:val="00EE1E17"/>
    <w:rsid w:val="00EE216D"/>
    <w:rsid w:val="00EE3747"/>
    <w:rsid w:val="00EE390B"/>
    <w:rsid w:val="00EE54E4"/>
    <w:rsid w:val="00EE569B"/>
    <w:rsid w:val="00EE585B"/>
    <w:rsid w:val="00EE5EB5"/>
    <w:rsid w:val="00EE7AEF"/>
    <w:rsid w:val="00EF0BDC"/>
    <w:rsid w:val="00EF1B93"/>
    <w:rsid w:val="00EF27AD"/>
    <w:rsid w:val="00EF294F"/>
    <w:rsid w:val="00EF2EC2"/>
    <w:rsid w:val="00EF3D89"/>
    <w:rsid w:val="00EF797D"/>
    <w:rsid w:val="00F00268"/>
    <w:rsid w:val="00F004B8"/>
    <w:rsid w:val="00F00FB0"/>
    <w:rsid w:val="00F0101E"/>
    <w:rsid w:val="00F0216F"/>
    <w:rsid w:val="00F0385D"/>
    <w:rsid w:val="00F03DE1"/>
    <w:rsid w:val="00F04C2E"/>
    <w:rsid w:val="00F050E5"/>
    <w:rsid w:val="00F05AA9"/>
    <w:rsid w:val="00F05F14"/>
    <w:rsid w:val="00F06705"/>
    <w:rsid w:val="00F075CE"/>
    <w:rsid w:val="00F07B12"/>
    <w:rsid w:val="00F10844"/>
    <w:rsid w:val="00F11475"/>
    <w:rsid w:val="00F131F6"/>
    <w:rsid w:val="00F14688"/>
    <w:rsid w:val="00F14ACE"/>
    <w:rsid w:val="00F15B55"/>
    <w:rsid w:val="00F15E81"/>
    <w:rsid w:val="00F166CC"/>
    <w:rsid w:val="00F16CA4"/>
    <w:rsid w:val="00F2073E"/>
    <w:rsid w:val="00F2074F"/>
    <w:rsid w:val="00F21C4C"/>
    <w:rsid w:val="00F22273"/>
    <w:rsid w:val="00F2273B"/>
    <w:rsid w:val="00F2335F"/>
    <w:rsid w:val="00F23DDA"/>
    <w:rsid w:val="00F244DE"/>
    <w:rsid w:val="00F2535E"/>
    <w:rsid w:val="00F26026"/>
    <w:rsid w:val="00F26824"/>
    <w:rsid w:val="00F26DF0"/>
    <w:rsid w:val="00F26E02"/>
    <w:rsid w:val="00F27121"/>
    <w:rsid w:val="00F278BD"/>
    <w:rsid w:val="00F27954"/>
    <w:rsid w:val="00F3146A"/>
    <w:rsid w:val="00F32AB3"/>
    <w:rsid w:val="00F33F3E"/>
    <w:rsid w:val="00F364E3"/>
    <w:rsid w:val="00F3670B"/>
    <w:rsid w:val="00F36B3D"/>
    <w:rsid w:val="00F37FE7"/>
    <w:rsid w:val="00F402FD"/>
    <w:rsid w:val="00F40F31"/>
    <w:rsid w:val="00F4117E"/>
    <w:rsid w:val="00F41BE7"/>
    <w:rsid w:val="00F42A04"/>
    <w:rsid w:val="00F455E9"/>
    <w:rsid w:val="00F46BBB"/>
    <w:rsid w:val="00F47297"/>
    <w:rsid w:val="00F50221"/>
    <w:rsid w:val="00F51415"/>
    <w:rsid w:val="00F51A36"/>
    <w:rsid w:val="00F53333"/>
    <w:rsid w:val="00F53F4E"/>
    <w:rsid w:val="00F54ECE"/>
    <w:rsid w:val="00F6090C"/>
    <w:rsid w:val="00F60AA4"/>
    <w:rsid w:val="00F61902"/>
    <w:rsid w:val="00F61C23"/>
    <w:rsid w:val="00F637D8"/>
    <w:rsid w:val="00F63E49"/>
    <w:rsid w:val="00F64E8C"/>
    <w:rsid w:val="00F65056"/>
    <w:rsid w:val="00F652B6"/>
    <w:rsid w:val="00F65F47"/>
    <w:rsid w:val="00F676D3"/>
    <w:rsid w:val="00F706C1"/>
    <w:rsid w:val="00F728F2"/>
    <w:rsid w:val="00F73D9C"/>
    <w:rsid w:val="00F743DA"/>
    <w:rsid w:val="00F75307"/>
    <w:rsid w:val="00F75995"/>
    <w:rsid w:val="00F76E71"/>
    <w:rsid w:val="00F813DC"/>
    <w:rsid w:val="00F8146F"/>
    <w:rsid w:val="00F81753"/>
    <w:rsid w:val="00F82093"/>
    <w:rsid w:val="00F82626"/>
    <w:rsid w:val="00F83169"/>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4A25"/>
    <w:rsid w:val="00F9533D"/>
    <w:rsid w:val="00F9539A"/>
    <w:rsid w:val="00F95532"/>
    <w:rsid w:val="00F95F89"/>
    <w:rsid w:val="00F96C88"/>
    <w:rsid w:val="00F97BA9"/>
    <w:rsid w:val="00FA164E"/>
    <w:rsid w:val="00FA322C"/>
    <w:rsid w:val="00FA3298"/>
    <w:rsid w:val="00FA35C0"/>
    <w:rsid w:val="00FA3E99"/>
    <w:rsid w:val="00FA57D6"/>
    <w:rsid w:val="00FA5A11"/>
    <w:rsid w:val="00FA6B97"/>
    <w:rsid w:val="00FA6F42"/>
    <w:rsid w:val="00FB2F26"/>
    <w:rsid w:val="00FB36D5"/>
    <w:rsid w:val="00FB38F0"/>
    <w:rsid w:val="00FB43D1"/>
    <w:rsid w:val="00FB4EA0"/>
    <w:rsid w:val="00FB5B6E"/>
    <w:rsid w:val="00FB7756"/>
    <w:rsid w:val="00FB7B60"/>
    <w:rsid w:val="00FC1543"/>
    <w:rsid w:val="00FC2856"/>
    <w:rsid w:val="00FC313B"/>
    <w:rsid w:val="00FC47F4"/>
    <w:rsid w:val="00FC5283"/>
    <w:rsid w:val="00FC5536"/>
    <w:rsid w:val="00FC559D"/>
    <w:rsid w:val="00FC5726"/>
    <w:rsid w:val="00FC5D17"/>
    <w:rsid w:val="00FC6F02"/>
    <w:rsid w:val="00FD02EC"/>
    <w:rsid w:val="00FD1093"/>
    <w:rsid w:val="00FD1689"/>
    <w:rsid w:val="00FD16BF"/>
    <w:rsid w:val="00FD1C16"/>
    <w:rsid w:val="00FD2225"/>
    <w:rsid w:val="00FD24A8"/>
    <w:rsid w:val="00FD38E8"/>
    <w:rsid w:val="00FD3CFB"/>
    <w:rsid w:val="00FD3DED"/>
    <w:rsid w:val="00FD3E0A"/>
    <w:rsid w:val="00FD40D2"/>
    <w:rsid w:val="00FD46E9"/>
    <w:rsid w:val="00FD59AF"/>
    <w:rsid w:val="00FD5E42"/>
    <w:rsid w:val="00FD6637"/>
    <w:rsid w:val="00FD681D"/>
    <w:rsid w:val="00FD7970"/>
    <w:rsid w:val="00FE0FF3"/>
    <w:rsid w:val="00FE10B6"/>
    <w:rsid w:val="00FE1A0B"/>
    <w:rsid w:val="00FE1F74"/>
    <w:rsid w:val="00FE2167"/>
    <w:rsid w:val="00FE23A2"/>
    <w:rsid w:val="00FE264B"/>
    <w:rsid w:val="00FE2713"/>
    <w:rsid w:val="00FE2A08"/>
    <w:rsid w:val="00FE2D71"/>
    <w:rsid w:val="00FE327D"/>
    <w:rsid w:val="00FE3359"/>
    <w:rsid w:val="00FE36E7"/>
    <w:rsid w:val="00FE449B"/>
    <w:rsid w:val="00FE46CA"/>
    <w:rsid w:val="00FE5880"/>
    <w:rsid w:val="00FE74B2"/>
    <w:rsid w:val="00FE76F1"/>
    <w:rsid w:val="00FF0A73"/>
    <w:rsid w:val="00FF173E"/>
    <w:rsid w:val="00FF227E"/>
    <w:rsid w:val="00FF3DCD"/>
    <w:rsid w:val="00FF4CE7"/>
    <w:rsid w:val="00FF6226"/>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0"/>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semiHidden/>
    <w:unhideWhenUsed/>
    <w:qFormat/>
    <w:rsid w:val="00A039D3"/>
    <w:pPr>
      <w:numPr>
        <w:ilvl w:val="3"/>
      </w:numPr>
      <w:outlineLvl w:val="3"/>
    </w:pPr>
    <w:rPr>
      <w:sz w:val="24"/>
    </w:rPr>
  </w:style>
  <w:style w:type="paragraph" w:styleId="5">
    <w:name w:val="heading 5"/>
    <w:basedOn w:val="4"/>
    <w:next w:val="a0"/>
    <w:link w:val="5Char"/>
    <w:semiHidden/>
    <w:unhideWhenUsed/>
    <w:qFormat/>
    <w:rsid w:val="00A039D3"/>
    <w:pPr>
      <w:numPr>
        <w:ilvl w:val="4"/>
      </w:numPr>
      <w:outlineLvl w:val="4"/>
    </w:pPr>
    <w:rPr>
      <w:sz w:val="22"/>
    </w:rPr>
  </w:style>
  <w:style w:type="paragraph" w:styleId="6">
    <w:name w:val="heading 6"/>
    <w:basedOn w:val="a0"/>
    <w:next w:val="a0"/>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0"/>
    <w:next w:val="a0"/>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0"/>
    <w:link w:val="8Char"/>
    <w:semiHidden/>
    <w:unhideWhenUsed/>
    <w:qFormat/>
    <w:rsid w:val="00A039D3"/>
    <w:pPr>
      <w:numPr>
        <w:ilvl w:val="7"/>
      </w:numPr>
      <w:outlineLvl w:val="7"/>
    </w:pPr>
    <w:rPr>
      <w:rFonts w:eastAsia="Batang"/>
    </w:rPr>
  </w:style>
  <w:style w:type="paragraph" w:styleId="9">
    <w:name w:val="heading 9"/>
    <w:basedOn w:val="8"/>
    <w:next w:val="a0"/>
    <w:link w:val="9Char"/>
    <w:semiHidden/>
    <w:unhideWhenUsed/>
    <w:qFormat/>
    <w:rsid w:val="00A039D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A039D3"/>
    <w:rPr>
      <w:rFonts w:ascii="Arial" w:eastAsia="宋体" w:hAnsi="Arial" w:cs="Times New Roman"/>
      <w:kern w:val="0"/>
      <w:sz w:val="36"/>
      <w:szCs w:val="20"/>
      <w:lang w:val="en-GB" w:eastAsia="en-US"/>
    </w:rPr>
  </w:style>
  <w:style w:type="character" w:customStyle="1" w:styleId="2Char">
    <w:name w:val="标题 2 Char"/>
    <w:basedOn w:val="a1"/>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1"/>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1"/>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1"/>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1"/>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1"/>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A039D3"/>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1"/>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0"/>
    <w:rsid w:val="00A039D3"/>
    <w:pPr>
      <w:widowControl w:val="0"/>
      <w:numPr>
        <w:numId w:val="2"/>
      </w:numPr>
      <w:autoSpaceDE w:val="0"/>
      <w:autoSpaceDN w:val="0"/>
      <w:adjustRightInd w:val="0"/>
      <w:spacing w:after="60"/>
    </w:pPr>
    <w:rPr>
      <w:rFonts w:eastAsia="Times New Roman"/>
      <w:sz w:val="22"/>
      <w:lang w:val="en-GB"/>
    </w:rPr>
  </w:style>
  <w:style w:type="table" w:styleId="a5">
    <w:name w:val="Table Grid"/>
    <w:basedOn w:val="a2"/>
    <w:uiPriority w:val="3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uiPriority w:val="34"/>
    <w:qFormat/>
    <w:rsid w:val="00A039D3"/>
    <w:pPr>
      <w:ind w:firstLineChars="200" w:firstLine="420"/>
    </w:pPr>
  </w:style>
  <w:style w:type="paragraph" w:styleId="a7">
    <w:name w:val="Balloon Text"/>
    <w:basedOn w:val="a0"/>
    <w:link w:val="Char0"/>
    <w:uiPriority w:val="99"/>
    <w:semiHidden/>
    <w:unhideWhenUsed/>
    <w:rsid w:val="00A039D3"/>
    <w:pPr>
      <w:spacing w:after="0"/>
    </w:pPr>
    <w:rPr>
      <w:sz w:val="16"/>
      <w:szCs w:val="16"/>
    </w:rPr>
  </w:style>
  <w:style w:type="character" w:customStyle="1" w:styleId="Char0">
    <w:name w:val="批注框文本 Char"/>
    <w:basedOn w:val="a1"/>
    <w:link w:val="a7"/>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0"/>
    <w:rsid w:val="00B205C4"/>
    <w:pPr>
      <w:numPr>
        <w:numId w:val="3"/>
      </w:numPr>
      <w:autoSpaceDE w:val="0"/>
      <w:autoSpaceDN w:val="0"/>
      <w:snapToGrid w:val="0"/>
      <w:spacing w:after="60"/>
      <w:jc w:val="both"/>
    </w:pPr>
    <w:rPr>
      <w:rFonts w:eastAsia="宋体"/>
      <w:szCs w:val="16"/>
    </w:rPr>
  </w:style>
  <w:style w:type="character" w:styleId="a8">
    <w:name w:val="Placeholder Text"/>
    <w:basedOn w:val="a1"/>
    <w:uiPriority w:val="99"/>
    <w:semiHidden/>
    <w:rsid w:val="003D0F27"/>
    <w:rPr>
      <w:color w:val="808080"/>
    </w:rPr>
  </w:style>
  <w:style w:type="character" w:styleId="a9">
    <w:name w:val="annotation reference"/>
    <w:basedOn w:val="a1"/>
    <w:uiPriority w:val="99"/>
    <w:semiHidden/>
    <w:unhideWhenUsed/>
    <w:rsid w:val="00024562"/>
    <w:rPr>
      <w:sz w:val="21"/>
      <w:szCs w:val="21"/>
    </w:rPr>
  </w:style>
  <w:style w:type="paragraph" w:styleId="aa">
    <w:name w:val="annotation text"/>
    <w:basedOn w:val="a0"/>
    <w:link w:val="Char1"/>
    <w:uiPriority w:val="99"/>
    <w:unhideWhenUsed/>
    <w:rsid w:val="00024562"/>
  </w:style>
  <w:style w:type="character" w:customStyle="1" w:styleId="Char1">
    <w:name w:val="批注文字 Char"/>
    <w:basedOn w:val="a1"/>
    <w:link w:val="aa"/>
    <w:uiPriority w:val="99"/>
    <w:rsid w:val="00024562"/>
    <w:rPr>
      <w:rFonts w:ascii="Times New Roman" w:eastAsia="Batang" w:hAnsi="Times New Roman" w:cs="Times New Roman"/>
      <w:kern w:val="0"/>
      <w:sz w:val="20"/>
      <w:szCs w:val="20"/>
      <w:lang w:eastAsia="en-US"/>
    </w:rPr>
  </w:style>
  <w:style w:type="paragraph" w:styleId="ab">
    <w:name w:val="annotation subject"/>
    <w:basedOn w:val="aa"/>
    <w:next w:val="aa"/>
    <w:link w:val="Char2"/>
    <w:uiPriority w:val="99"/>
    <w:semiHidden/>
    <w:unhideWhenUsed/>
    <w:rsid w:val="00024562"/>
    <w:rPr>
      <w:b/>
      <w:bCs/>
    </w:rPr>
  </w:style>
  <w:style w:type="character" w:customStyle="1" w:styleId="Char2">
    <w:name w:val="批注主题 Char"/>
    <w:basedOn w:val="Char1"/>
    <w:link w:val="ab"/>
    <w:uiPriority w:val="99"/>
    <w:semiHidden/>
    <w:rsid w:val="00024562"/>
    <w:rPr>
      <w:rFonts w:ascii="Times New Roman" w:eastAsia="Batang" w:hAnsi="Times New Roman" w:cs="Times New Roman"/>
      <w:b/>
      <w:bCs/>
      <w:kern w:val="0"/>
      <w:sz w:val="20"/>
      <w:szCs w:val="20"/>
      <w:lang w:eastAsia="en-US"/>
    </w:rPr>
  </w:style>
  <w:style w:type="paragraph" w:styleId="ac">
    <w:name w:val="footer"/>
    <w:basedOn w:val="a0"/>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1"/>
    <w:link w:val="ac"/>
    <w:uiPriority w:val="99"/>
    <w:rsid w:val="00E9695D"/>
    <w:rPr>
      <w:rFonts w:ascii="Times New Roman" w:eastAsia="Batang" w:hAnsi="Times New Roman" w:cs="Times New Roman"/>
      <w:kern w:val="0"/>
      <w:sz w:val="18"/>
      <w:szCs w:val="18"/>
      <w:lang w:eastAsia="en-US"/>
    </w:rPr>
  </w:style>
  <w:style w:type="paragraph" w:styleId="ad">
    <w:name w:val="Document Map"/>
    <w:basedOn w:val="a0"/>
    <w:link w:val="Char4"/>
    <w:uiPriority w:val="99"/>
    <w:semiHidden/>
    <w:unhideWhenUsed/>
    <w:rsid w:val="008E6E12"/>
    <w:rPr>
      <w:rFonts w:ascii="宋体" w:eastAsia="宋体"/>
      <w:sz w:val="18"/>
      <w:szCs w:val="18"/>
    </w:rPr>
  </w:style>
  <w:style w:type="character" w:customStyle="1" w:styleId="Char4">
    <w:name w:val="文档结构图 Char"/>
    <w:basedOn w:val="a1"/>
    <w:link w:val="ad"/>
    <w:uiPriority w:val="99"/>
    <w:semiHidden/>
    <w:rsid w:val="008E6E12"/>
    <w:rPr>
      <w:rFonts w:ascii="宋体" w:eastAsia="宋体" w:hAnsi="Times New Roman" w:cs="Times New Roman"/>
      <w:kern w:val="0"/>
      <w:sz w:val="18"/>
      <w:szCs w:val="18"/>
      <w:lang w:eastAsia="en-US"/>
    </w:rPr>
  </w:style>
  <w:style w:type="paragraph" w:styleId="ae">
    <w:name w:val="Body Text"/>
    <w:aliases w:val="bt"/>
    <w:basedOn w:val="a0"/>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1"/>
    <w:link w:val="ae"/>
    <w:rsid w:val="001419FE"/>
    <w:rPr>
      <w:rFonts w:ascii="Times New Roman" w:eastAsia="宋体" w:hAnsi="Times New Roman" w:cs="Times New Roman"/>
      <w:kern w:val="0"/>
      <w:sz w:val="22"/>
      <w:szCs w:val="20"/>
      <w:lang w:val="en-GB"/>
    </w:rPr>
  </w:style>
  <w:style w:type="paragraph" w:customStyle="1" w:styleId="Reference">
    <w:name w:val="Reference"/>
    <w:basedOn w:val="a0"/>
    <w:rsid w:val="00E334E9"/>
    <w:pPr>
      <w:numPr>
        <w:numId w:val="4"/>
      </w:numPr>
      <w:spacing w:after="200" w:line="276" w:lineRule="auto"/>
    </w:pPr>
    <w:rPr>
      <w:rFonts w:asciiTheme="minorHAnsi" w:eastAsiaTheme="minorHAnsi" w:hAnsiTheme="minorHAnsi" w:cstheme="minorBidi"/>
      <w:sz w:val="22"/>
      <w:szCs w:val="22"/>
    </w:rPr>
  </w:style>
  <w:style w:type="character" w:styleId="af">
    <w:name w:val="Hyperlink"/>
    <w:rsid w:val="00474C9F"/>
    <w:rPr>
      <w:color w:val="0000FF"/>
      <w:u w:val="single"/>
    </w:rPr>
  </w:style>
  <w:style w:type="paragraph" w:styleId="af0">
    <w:name w:val="caption"/>
    <w:aliases w:val="cap,cap Char,Caption Char,Caption Char1 Char,cap Char Char1,Caption Char Char1 Char,cap Char2,cap1,cap2,cap11"/>
    <w:basedOn w:val="a0"/>
    <w:next w:val="a0"/>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cap1 Char,cap2 Char,cap11 Char"/>
    <w:link w:val="af0"/>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1">
    <w:name w:val="Normal (Web)"/>
    <w:basedOn w:val="a0"/>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1"/>
    <w:rsid w:val="00C00EFE"/>
  </w:style>
  <w:style w:type="character" w:customStyle="1" w:styleId="apple-converted-space">
    <w:name w:val="apple-converted-space"/>
    <w:basedOn w:val="a1"/>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0"/>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0"/>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2"/>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0"/>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2">
    <w:name w:val="List"/>
    <w:basedOn w:val="a0"/>
    <w:uiPriority w:val="99"/>
    <w:semiHidden/>
    <w:unhideWhenUsed/>
    <w:rsid w:val="00197E08"/>
    <w:pPr>
      <w:ind w:left="200" w:hangingChars="200" w:hanging="200"/>
      <w:contextualSpacing/>
    </w:pPr>
  </w:style>
  <w:style w:type="paragraph" w:customStyle="1" w:styleId="Observation">
    <w:name w:val="Observation"/>
    <w:basedOn w:val="a0"/>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
    <w:name w:val="List Bullet"/>
    <w:basedOn w:val="a0"/>
    <w:uiPriority w:val="99"/>
    <w:unhideWhenUsed/>
    <w:rsid w:val="003558BF"/>
    <w:pPr>
      <w:numPr>
        <w:numId w:val="20"/>
      </w:numPr>
      <w:spacing w:after="0"/>
      <w:contextualSpacing/>
      <w:jc w:val="both"/>
    </w:pPr>
    <w:rPr>
      <w:rFonts w:ascii="Calibri" w:eastAsia="MS Mincho" w:hAnsi="Calibri"/>
    </w:rPr>
  </w:style>
  <w:style w:type="paragraph" w:customStyle="1" w:styleId="Doc-text2">
    <w:name w:val="Doc-text2"/>
    <w:basedOn w:val="a0"/>
    <w:link w:val="Doc-text2Char"/>
    <w:qFormat/>
    <w:rsid w:val="00E4693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E4693A"/>
    <w:rPr>
      <w:rFonts w:ascii="Arial" w:eastAsia="MS Mincho" w:hAnsi="Arial" w:cs="Times New Roman"/>
      <w:kern w:val="0"/>
      <w:sz w:val="20"/>
      <w:szCs w:val="24"/>
      <w:lang w:val="en-GB" w:eastAsia="en-GB"/>
    </w:rPr>
  </w:style>
  <w:style w:type="paragraph" w:customStyle="1" w:styleId="TF">
    <w:name w:val="TF"/>
    <w:basedOn w:val="TH"/>
    <w:link w:val="TFChar"/>
    <w:rsid w:val="00B42F0A"/>
    <w:pPr>
      <w:keepNext w:val="0"/>
      <w:spacing w:before="0" w:after="240"/>
    </w:pPr>
    <w:rPr>
      <w:rFonts w:eastAsia="宋体"/>
      <w:lang w:val="x-none" w:eastAsia="x-none"/>
    </w:rPr>
  </w:style>
  <w:style w:type="character" w:customStyle="1" w:styleId="TFChar">
    <w:name w:val="TF Char"/>
    <w:link w:val="TF"/>
    <w:rsid w:val="00B42F0A"/>
    <w:rPr>
      <w:rFonts w:ascii="Arial" w:eastAsia="宋体" w:hAnsi="Arial" w:cs="Times New Roman"/>
      <w:b/>
      <w:kern w:val="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0"/>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semiHidden/>
    <w:unhideWhenUsed/>
    <w:qFormat/>
    <w:rsid w:val="00A039D3"/>
    <w:pPr>
      <w:numPr>
        <w:ilvl w:val="3"/>
      </w:numPr>
      <w:outlineLvl w:val="3"/>
    </w:pPr>
    <w:rPr>
      <w:sz w:val="24"/>
    </w:rPr>
  </w:style>
  <w:style w:type="paragraph" w:styleId="5">
    <w:name w:val="heading 5"/>
    <w:basedOn w:val="4"/>
    <w:next w:val="a0"/>
    <w:link w:val="5Char"/>
    <w:semiHidden/>
    <w:unhideWhenUsed/>
    <w:qFormat/>
    <w:rsid w:val="00A039D3"/>
    <w:pPr>
      <w:numPr>
        <w:ilvl w:val="4"/>
      </w:numPr>
      <w:outlineLvl w:val="4"/>
    </w:pPr>
    <w:rPr>
      <w:sz w:val="22"/>
    </w:rPr>
  </w:style>
  <w:style w:type="paragraph" w:styleId="6">
    <w:name w:val="heading 6"/>
    <w:basedOn w:val="a0"/>
    <w:next w:val="a0"/>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0"/>
    <w:next w:val="a0"/>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0"/>
    <w:link w:val="8Char"/>
    <w:semiHidden/>
    <w:unhideWhenUsed/>
    <w:qFormat/>
    <w:rsid w:val="00A039D3"/>
    <w:pPr>
      <w:numPr>
        <w:ilvl w:val="7"/>
      </w:numPr>
      <w:outlineLvl w:val="7"/>
    </w:pPr>
    <w:rPr>
      <w:rFonts w:eastAsia="Batang"/>
    </w:rPr>
  </w:style>
  <w:style w:type="paragraph" w:styleId="9">
    <w:name w:val="heading 9"/>
    <w:basedOn w:val="8"/>
    <w:next w:val="a0"/>
    <w:link w:val="9Char"/>
    <w:semiHidden/>
    <w:unhideWhenUsed/>
    <w:qFormat/>
    <w:rsid w:val="00A039D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A039D3"/>
    <w:rPr>
      <w:rFonts w:ascii="Arial" w:eastAsia="宋体" w:hAnsi="Arial" w:cs="Times New Roman"/>
      <w:kern w:val="0"/>
      <w:sz w:val="36"/>
      <w:szCs w:val="20"/>
      <w:lang w:val="en-GB" w:eastAsia="en-US"/>
    </w:rPr>
  </w:style>
  <w:style w:type="character" w:customStyle="1" w:styleId="2Char">
    <w:name w:val="标题 2 Char"/>
    <w:basedOn w:val="a1"/>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1"/>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1"/>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1"/>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1"/>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1"/>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A039D3"/>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1"/>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0"/>
    <w:rsid w:val="00A039D3"/>
    <w:pPr>
      <w:widowControl w:val="0"/>
      <w:numPr>
        <w:numId w:val="2"/>
      </w:numPr>
      <w:autoSpaceDE w:val="0"/>
      <w:autoSpaceDN w:val="0"/>
      <w:adjustRightInd w:val="0"/>
      <w:spacing w:after="60"/>
    </w:pPr>
    <w:rPr>
      <w:rFonts w:eastAsia="Times New Roman"/>
      <w:sz w:val="22"/>
      <w:lang w:val="en-GB"/>
    </w:rPr>
  </w:style>
  <w:style w:type="table" w:styleId="a5">
    <w:name w:val="Table Grid"/>
    <w:basedOn w:val="a2"/>
    <w:uiPriority w:val="3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uiPriority w:val="34"/>
    <w:qFormat/>
    <w:rsid w:val="00A039D3"/>
    <w:pPr>
      <w:ind w:firstLineChars="200" w:firstLine="420"/>
    </w:pPr>
  </w:style>
  <w:style w:type="paragraph" w:styleId="a7">
    <w:name w:val="Balloon Text"/>
    <w:basedOn w:val="a0"/>
    <w:link w:val="Char0"/>
    <w:uiPriority w:val="99"/>
    <w:semiHidden/>
    <w:unhideWhenUsed/>
    <w:rsid w:val="00A039D3"/>
    <w:pPr>
      <w:spacing w:after="0"/>
    </w:pPr>
    <w:rPr>
      <w:sz w:val="16"/>
      <w:szCs w:val="16"/>
    </w:rPr>
  </w:style>
  <w:style w:type="character" w:customStyle="1" w:styleId="Char0">
    <w:name w:val="批注框文本 Char"/>
    <w:basedOn w:val="a1"/>
    <w:link w:val="a7"/>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0"/>
    <w:rsid w:val="00B205C4"/>
    <w:pPr>
      <w:numPr>
        <w:numId w:val="3"/>
      </w:numPr>
      <w:autoSpaceDE w:val="0"/>
      <w:autoSpaceDN w:val="0"/>
      <w:snapToGrid w:val="0"/>
      <w:spacing w:after="60"/>
      <w:jc w:val="both"/>
    </w:pPr>
    <w:rPr>
      <w:rFonts w:eastAsia="宋体"/>
      <w:szCs w:val="16"/>
    </w:rPr>
  </w:style>
  <w:style w:type="character" w:styleId="a8">
    <w:name w:val="Placeholder Text"/>
    <w:basedOn w:val="a1"/>
    <w:uiPriority w:val="99"/>
    <w:semiHidden/>
    <w:rsid w:val="003D0F27"/>
    <w:rPr>
      <w:color w:val="808080"/>
    </w:rPr>
  </w:style>
  <w:style w:type="character" w:styleId="a9">
    <w:name w:val="annotation reference"/>
    <w:basedOn w:val="a1"/>
    <w:uiPriority w:val="99"/>
    <w:semiHidden/>
    <w:unhideWhenUsed/>
    <w:rsid w:val="00024562"/>
    <w:rPr>
      <w:sz w:val="21"/>
      <w:szCs w:val="21"/>
    </w:rPr>
  </w:style>
  <w:style w:type="paragraph" w:styleId="aa">
    <w:name w:val="annotation text"/>
    <w:basedOn w:val="a0"/>
    <w:link w:val="Char1"/>
    <w:uiPriority w:val="99"/>
    <w:unhideWhenUsed/>
    <w:rsid w:val="00024562"/>
  </w:style>
  <w:style w:type="character" w:customStyle="1" w:styleId="Char1">
    <w:name w:val="批注文字 Char"/>
    <w:basedOn w:val="a1"/>
    <w:link w:val="aa"/>
    <w:uiPriority w:val="99"/>
    <w:rsid w:val="00024562"/>
    <w:rPr>
      <w:rFonts w:ascii="Times New Roman" w:eastAsia="Batang" w:hAnsi="Times New Roman" w:cs="Times New Roman"/>
      <w:kern w:val="0"/>
      <w:sz w:val="20"/>
      <w:szCs w:val="20"/>
      <w:lang w:eastAsia="en-US"/>
    </w:rPr>
  </w:style>
  <w:style w:type="paragraph" w:styleId="ab">
    <w:name w:val="annotation subject"/>
    <w:basedOn w:val="aa"/>
    <w:next w:val="aa"/>
    <w:link w:val="Char2"/>
    <w:uiPriority w:val="99"/>
    <w:semiHidden/>
    <w:unhideWhenUsed/>
    <w:rsid w:val="00024562"/>
    <w:rPr>
      <w:b/>
      <w:bCs/>
    </w:rPr>
  </w:style>
  <w:style w:type="character" w:customStyle="1" w:styleId="Char2">
    <w:name w:val="批注主题 Char"/>
    <w:basedOn w:val="Char1"/>
    <w:link w:val="ab"/>
    <w:uiPriority w:val="99"/>
    <w:semiHidden/>
    <w:rsid w:val="00024562"/>
    <w:rPr>
      <w:rFonts w:ascii="Times New Roman" w:eastAsia="Batang" w:hAnsi="Times New Roman" w:cs="Times New Roman"/>
      <w:b/>
      <w:bCs/>
      <w:kern w:val="0"/>
      <w:sz w:val="20"/>
      <w:szCs w:val="20"/>
      <w:lang w:eastAsia="en-US"/>
    </w:rPr>
  </w:style>
  <w:style w:type="paragraph" w:styleId="ac">
    <w:name w:val="footer"/>
    <w:basedOn w:val="a0"/>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1"/>
    <w:link w:val="ac"/>
    <w:uiPriority w:val="99"/>
    <w:rsid w:val="00E9695D"/>
    <w:rPr>
      <w:rFonts w:ascii="Times New Roman" w:eastAsia="Batang" w:hAnsi="Times New Roman" w:cs="Times New Roman"/>
      <w:kern w:val="0"/>
      <w:sz w:val="18"/>
      <w:szCs w:val="18"/>
      <w:lang w:eastAsia="en-US"/>
    </w:rPr>
  </w:style>
  <w:style w:type="paragraph" w:styleId="ad">
    <w:name w:val="Document Map"/>
    <w:basedOn w:val="a0"/>
    <w:link w:val="Char4"/>
    <w:uiPriority w:val="99"/>
    <w:semiHidden/>
    <w:unhideWhenUsed/>
    <w:rsid w:val="008E6E12"/>
    <w:rPr>
      <w:rFonts w:ascii="宋体" w:eastAsia="宋体"/>
      <w:sz w:val="18"/>
      <w:szCs w:val="18"/>
    </w:rPr>
  </w:style>
  <w:style w:type="character" w:customStyle="1" w:styleId="Char4">
    <w:name w:val="文档结构图 Char"/>
    <w:basedOn w:val="a1"/>
    <w:link w:val="ad"/>
    <w:uiPriority w:val="99"/>
    <w:semiHidden/>
    <w:rsid w:val="008E6E12"/>
    <w:rPr>
      <w:rFonts w:ascii="宋体" w:eastAsia="宋体" w:hAnsi="Times New Roman" w:cs="Times New Roman"/>
      <w:kern w:val="0"/>
      <w:sz w:val="18"/>
      <w:szCs w:val="18"/>
      <w:lang w:eastAsia="en-US"/>
    </w:rPr>
  </w:style>
  <w:style w:type="paragraph" w:styleId="ae">
    <w:name w:val="Body Text"/>
    <w:aliases w:val="bt"/>
    <w:basedOn w:val="a0"/>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1"/>
    <w:link w:val="ae"/>
    <w:rsid w:val="001419FE"/>
    <w:rPr>
      <w:rFonts w:ascii="Times New Roman" w:eastAsia="宋体" w:hAnsi="Times New Roman" w:cs="Times New Roman"/>
      <w:kern w:val="0"/>
      <w:sz w:val="22"/>
      <w:szCs w:val="20"/>
      <w:lang w:val="en-GB"/>
    </w:rPr>
  </w:style>
  <w:style w:type="paragraph" w:customStyle="1" w:styleId="Reference">
    <w:name w:val="Reference"/>
    <w:basedOn w:val="a0"/>
    <w:rsid w:val="00E334E9"/>
    <w:pPr>
      <w:numPr>
        <w:numId w:val="4"/>
      </w:numPr>
      <w:spacing w:after="200" w:line="276" w:lineRule="auto"/>
    </w:pPr>
    <w:rPr>
      <w:rFonts w:asciiTheme="minorHAnsi" w:eastAsiaTheme="minorHAnsi" w:hAnsiTheme="minorHAnsi" w:cstheme="minorBidi"/>
      <w:sz w:val="22"/>
      <w:szCs w:val="22"/>
    </w:rPr>
  </w:style>
  <w:style w:type="character" w:styleId="af">
    <w:name w:val="Hyperlink"/>
    <w:rsid w:val="00474C9F"/>
    <w:rPr>
      <w:color w:val="0000FF"/>
      <w:u w:val="single"/>
    </w:rPr>
  </w:style>
  <w:style w:type="paragraph" w:styleId="af0">
    <w:name w:val="caption"/>
    <w:aliases w:val="cap,cap Char,Caption Char,Caption Char1 Char,cap Char Char1,Caption Char Char1 Char,cap Char2,cap1,cap2,cap11"/>
    <w:basedOn w:val="a0"/>
    <w:next w:val="a0"/>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cap1 Char,cap2 Char,cap11 Char"/>
    <w:link w:val="af0"/>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1">
    <w:name w:val="Normal (Web)"/>
    <w:basedOn w:val="a0"/>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1"/>
    <w:rsid w:val="00C00EFE"/>
  </w:style>
  <w:style w:type="character" w:customStyle="1" w:styleId="apple-converted-space">
    <w:name w:val="apple-converted-space"/>
    <w:basedOn w:val="a1"/>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0"/>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0"/>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2"/>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0"/>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2">
    <w:name w:val="List"/>
    <w:basedOn w:val="a0"/>
    <w:uiPriority w:val="99"/>
    <w:semiHidden/>
    <w:unhideWhenUsed/>
    <w:rsid w:val="00197E08"/>
    <w:pPr>
      <w:ind w:left="200" w:hangingChars="200" w:hanging="200"/>
      <w:contextualSpacing/>
    </w:pPr>
  </w:style>
  <w:style w:type="paragraph" w:customStyle="1" w:styleId="Observation">
    <w:name w:val="Observation"/>
    <w:basedOn w:val="a0"/>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
    <w:name w:val="List Bullet"/>
    <w:basedOn w:val="a0"/>
    <w:uiPriority w:val="99"/>
    <w:unhideWhenUsed/>
    <w:rsid w:val="003558BF"/>
    <w:pPr>
      <w:numPr>
        <w:numId w:val="20"/>
      </w:numPr>
      <w:spacing w:after="0"/>
      <w:contextualSpacing/>
      <w:jc w:val="both"/>
    </w:pPr>
    <w:rPr>
      <w:rFonts w:ascii="Calibri" w:eastAsia="MS Mincho" w:hAnsi="Calibri"/>
    </w:rPr>
  </w:style>
  <w:style w:type="paragraph" w:customStyle="1" w:styleId="Doc-text2">
    <w:name w:val="Doc-text2"/>
    <w:basedOn w:val="a0"/>
    <w:link w:val="Doc-text2Char"/>
    <w:qFormat/>
    <w:rsid w:val="00E4693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E4693A"/>
    <w:rPr>
      <w:rFonts w:ascii="Arial" w:eastAsia="MS Mincho" w:hAnsi="Arial" w:cs="Times New Roman"/>
      <w:kern w:val="0"/>
      <w:sz w:val="20"/>
      <w:szCs w:val="24"/>
      <w:lang w:val="en-GB" w:eastAsia="en-GB"/>
    </w:rPr>
  </w:style>
  <w:style w:type="paragraph" w:customStyle="1" w:styleId="TF">
    <w:name w:val="TF"/>
    <w:basedOn w:val="TH"/>
    <w:link w:val="TFChar"/>
    <w:rsid w:val="00B42F0A"/>
    <w:pPr>
      <w:keepNext w:val="0"/>
      <w:spacing w:before="0" w:after="240"/>
    </w:pPr>
    <w:rPr>
      <w:rFonts w:eastAsia="宋体"/>
      <w:lang w:val="x-none" w:eastAsia="x-none"/>
    </w:rPr>
  </w:style>
  <w:style w:type="character" w:customStyle="1" w:styleId="TFChar">
    <w:name w:val="TF Char"/>
    <w:link w:val="TF"/>
    <w:rsid w:val="00B42F0A"/>
    <w:rPr>
      <w:rFonts w:ascii="Arial" w:eastAsia="宋体" w:hAnsi="Arial" w:cs="Times New Roman"/>
      <w:b/>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4CC23-7659-4524-AFA2-793BBAEA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1580</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2017-11-17T07:28:00Z</dcterms:created>
  <dcterms:modified xsi:type="dcterms:W3CDTF">2017-11-17T07:28:00Z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