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862" w:rsidRDefault="00081101" w:rsidP="00E45D8C">
      <w:pPr>
        <w:tabs>
          <w:tab w:val="center" w:pos="4536"/>
          <w:tab w:val="right" w:pos="8280"/>
          <w:tab w:val="right" w:pos="9639"/>
        </w:tabs>
        <w:ind w:right="2"/>
        <w:jc w:val="both"/>
        <w:rPr>
          <w:rFonts w:ascii="Arial" w:eastAsia="SimSun"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w:t>
      </w:r>
      <w:r w:rsidR="00EE628C">
        <w:rPr>
          <w:rFonts w:ascii="Arial" w:eastAsia="SimSun" w:hAnsi="Arial" w:cs="Arial" w:hint="eastAsia"/>
          <w:b/>
          <w:bCs/>
          <w:sz w:val="28"/>
          <w:lang w:eastAsia="zh-CN"/>
        </w:rPr>
        <w:t>1</w:t>
      </w:r>
      <w:r w:rsidRPr="0052548E">
        <w:rPr>
          <w:rFonts w:ascii="Arial" w:hAnsi="Arial" w:cs="Arial"/>
          <w:b/>
          <w:bCs/>
          <w:sz w:val="28"/>
        </w:rPr>
        <w:t xml:space="preserve"> </w:t>
      </w:r>
      <w:r>
        <w:rPr>
          <w:rFonts w:ascii="Arial" w:eastAsia="MS Mincho" w:hAnsi="Arial" w:cs="Arial"/>
          <w:b/>
          <w:bCs/>
          <w:sz w:val="28"/>
          <w:lang w:eastAsia="ja-JP"/>
        </w:rPr>
        <w:tab/>
      </w:r>
      <w:r w:rsidR="00EE628C">
        <w:rPr>
          <w:rFonts w:ascii="Arial" w:eastAsia="SimSun" w:hAnsi="Arial" w:cs="Arial" w:hint="eastAsia"/>
          <w:b/>
          <w:bCs/>
          <w:sz w:val="28"/>
          <w:lang w:eastAsia="zh-CN"/>
        </w:rPr>
        <w:t xml:space="preserve">  </w:t>
      </w:r>
      <w:r w:rsidR="00EE628C">
        <w:rPr>
          <w:rFonts w:ascii="Arial" w:eastAsia="SimSun" w:hAnsi="Arial" w:cs="Arial" w:hint="eastAsia"/>
          <w:b/>
          <w:bCs/>
          <w:sz w:val="28"/>
          <w:lang w:eastAsia="zh-CN"/>
        </w:rPr>
        <w:tab/>
      </w:r>
      <w:r>
        <w:rPr>
          <w:rFonts w:ascii="Arial" w:hAnsi="Arial" w:cs="Arial"/>
          <w:b/>
          <w:bCs/>
          <w:sz w:val="28"/>
        </w:rPr>
        <w:tab/>
      </w:r>
      <w:r w:rsidR="00957BA6" w:rsidRPr="005970AB">
        <w:rPr>
          <w:rFonts w:ascii="Arial" w:hAnsi="Arial" w:cs="Arial"/>
          <w:b/>
          <w:bCs/>
          <w:sz w:val="28"/>
        </w:rPr>
        <w:t>R1-</w:t>
      </w:r>
      <w:r w:rsidR="00350A44" w:rsidRPr="005970AB">
        <w:rPr>
          <w:rFonts w:ascii="Arial" w:hAnsi="Arial" w:cs="Arial"/>
          <w:b/>
          <w:bCs/>
          <w:sz w:val="28"/>
        </w:rPr>
        <w:t>17</w:t>
      </w:r>
      <w:r w:rsidR="00E45D8C" w:rsidRPr="00E45D8C">
        <w:rPr>
          <w:rFonts w:ascii="Arial" w:eastAsia="SimSun" w:hAnsi="Arial" w:cs="Arial"/>
          <w:b/>
          <w:bCs/>
          <w:sz w:val="28"/>
          <w:lang w:eastAsia="zh-CN"/>
        </w:rPr>
        <w:t>20167</w:t>
      </w:r>
    </w:p>
    <w:p w:rsidR="00081101" w:rsidRPr="009513AC" w:rsidRDefault="00EE628C" w:rsidP="00E45D8C">
      <w:pPr>
        <w:tabs>
          <w:tab w:val="center" w:pos="4536"/>
          <w:tab w:val="right" w:pos="8280"/>
          <w:tab w:val="right" w:pos="9639"/>
        </w:tabs>
        <w:ind w:right="2"/>
        <w:jc w:val="both"/>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5D191B" w:rsidRPr="00A44DC8" w:rsidRDefault="005D191B" w:rsidP="005D191B">
      <w:pPr>
        <w:tabs>
          <w:tab w:val="left" w:pos="1701"/>
          <w:tab w:val="right" w:pos="9072"/>
          <w:tab w:val="right" w:pos="10206"/>
        </w:tabs>
        <w:rPr>
          <w:rFonts w:ascii="Arial" w:hAnsi="Arial"/>
          <w:b/>
          <w:sz w:val="18"/>
          <w:szCs w:val="20"/>
        </w:rPr>
      </w:pPr>
    </w:p>
    <w:p w:rsidR="005D191B" w:rsidRPr="0052548E" w:rsidRDefault="005D191B" w:rsidP="005D191B">
      <w:pPr>
        <w:rPr>
          <w:szCs w:val="20"/>
        </w:rPr>
      </w:pPr>
    </w:p>
    <w:p w:rsidR="00D24882" w:rsidRPr="00D24882" w:rsidRDefault="00D24882" w:rsidP="00D24882">
      <w:pPr>
        <w:pStyle w:val="a5"/>
        <w:ind w:left="1800" w:hanging="1800"/>
        <w:rPr>
          <w:rFonts w:ascii="Arial" w:hAnsi="Arial"/>
          <w:b/>
          <w:lang w:val="en-US" w:eastAsia="ja-JP"/>
        </w:rPr>
      </w:pPr>
      <w:r w:rsidRPr="00D24882">
        <w:rPr>
          <w:rFonts w:ascii="Arial" w:hAnsi="Arial"/>
          <w:b/>
          <w:lang w:val="en-US" w:eastAsia="ja-JP"/>
        </w:rPr>
        <w:t>Source:</w:t>
      </w:r>
      <w:r w:rsidRPr="00D24882">
        <w:rPr>
          <w:rFonts w:ascii="Arial" w:hAnsi="Arial"/>
          <w:b/>
          <w:lang w:val="en-US" w:eastAsia="ja-JP"/>
        </w:rPr>
        <w:tab/>
      </w:r>
      <w:r w:rsidRPr="00D24882">
        <w:rPr>
          <w:rFonts w:ascii="Arial" w:hAnsi="Arial" w:hint="eastAsia"/>
          <w:b/>
          <w:lang w:val="en-US" w:eastAsia="ja-JP"/>
        </w:rPr>
        <w:t>CATT</w:t>
      </w:r>
    </w:p>
    <w:p w:rsidR="00D24882" w:rsidRPr="00D24882" w:rsidRDefault="00D24882" w:rsidP="00D24882">
      <w:pPr>
        <w:pStyle w:val="a5"/>
        <w:ind w:left="1800" w:hanging="1800"/>
        <w:jc w:val="both"/>
        <w:rPr>
          <w:rFonts w:ascii="Arial" w:eastAsia="SimSun" w:hAnsi="Arial"/>
          <w:b/>
          <w:lang w:eastAsia="zh-CN"/>
        </w:rPr>
      </w:pPr>
      <w:r w:rsidRPr="00D24882">
        <w:rPr>
          <w:rFonts w:ascii="Arial" w:hAnsi="Arial"/>
          <w:b/>
          <w:lang w:val="en-US" w:eastAsia="ja-JP"/>
        </w:rPr>
        <w:t>Title:</w:t>
      </w:r>
      <w:r w:rsidRPr="00D24882">
        <w:rPr>
          <w:rFonts w:ascii="Arial" w:hAnsi="Arial"/>
          <w:b/>
          <w:lang w:val="en-US" w:eastAsia="ja-JP"/>
        </w:rPr>
        <w:tab/>
      </w:r>
      <w:r w:rsidR="00BF3BF4" w:rsidRPr="00BF3BF4">
        <w:rPr>
          <w:rFonts w:ascii="Arial" w:hAnsi="Arial"/>
          <w:b/>
          <w:lang w:val="en-US" w:eastAsia="ja-JP"/>
        </w:rPr>
        <w:t>Remai</w:t>
      </w:r>
      <w:r w:rsidR="00992084">
        <w:rPr>
          <w:rFonts w:ascii="Arial" w:eastAsia="SimSun" w:hAnsi="Arial" w:hint="eastAsia"/>
          <w:b/>
          <w:lang w:val="en-US" w:eastAsia="zh-CN"/>
        </w:rPr>
        <w:t>n</w:t>
      </w:r>
      <w:r w:rsidR="00BF3BF4" w:rsidRPr="00BF3BF4">
        <w:rPr>
          <w:rFonts w:ascii="Arial" w:hAnsi="Arial"/>
          <w:b/>
          <w:lang w:val="en-US" w:eastAsia="ja-JP"/>
        </w:rPr>
        <w:t>ing details on SS block transmission</w:t>
      </w:r>
    </w:p>
    <w:p w:rsidR="00D24882" w:rsidRPr="00D24882" w:rsidRDefault="00D24882" w:rsidP="00D24882">
      <w:pPr>
        <w:pStyle w:val="a5"/>
        <w:tabs>
          <w:tab w:val="left" w:pos="1800"/>
        </w:tabs>
        <w:ind w:left="1800" w:hanging="1800"/>
        <w:rPr>
          <w:rFonts w:ascii="Arial" w:hAnsi="Arial"/>
          <w:b/>
          <w:lang w:val="en-US" w:eastAsia="ja-JP"/>
        </w:rPr>
      </w:pPr>
      <w:r w:rsidRPr="00D24882">
        <w:rPr>
          <w:rFonts w:ascii="Arial" w:hAnsi="Arial"/>
          <w:b/>
          <w:lang w:val="en-US" w:eastAsia="ja-JP"/>
        </w:rPr>
        <w:t>Agenda Item:</w:t>
      </w:r>
      <w:r w:rsidRPr="00D24882">
        <w:rPr>
          <w:rFonts w:ascii="Arial" w:hAnsi="Arial"/>
          <w:b/>
          <w:lang w:val="en-US" w:eastAsia="ja-JP"/>
        </w:rPr>
        <w:tab/>
      </w:r>
      <w:r w:rsidR="00081101">
        <w:rPr>
          <w:rFonts w:ascii="Arial" w:eastAsia="SimSun" w:hAnsi="Arial" w:hint="eastAsia"/>
          <w:b/>
          <w:lang w:val="en-US" w:eastAsia="zh-CN"/>
        </w:rPr>
        <w:t>7</w:t>
      </w:r>
      <w:r w:rsidRPr="00D24882">
        <w:rPr>
          <w:rFonts w:ascii="Arial" w:hAnsi="Arial"/>
          <w:b/>
          <w:lang w:val="en-US" w:eastAsia="ja-JP"/>
        </w:rPr>
        <w:t>.1.1</w:t>
      </w:r>
    </w:p>
    <w:p w:rsidR="00D24882" w:rsidRPr="009766A1" w:rsidRDefault="00D24882" w:rsidP="00D24882">
      <w:pPr>
        <w:pBdr>
          <w:bottom w:val="single" w:sz="6" w:space="1" w:color="auto"/>
        </w:pBdr>
        <w:ind w:left="1800" w:hanging="1800"/>
        <w:rPr>
          <w:rFonts w:ascii="Arial" w:eastAsia="SimSun" w:hAnsi="Arial"/>
          <w:b/>
          <w:lang w:val="en-US" w:eastAsia="zh-CN"/>
        </w:rPr>
      </w:pPr>
      <w:r w:rsidRPr="009766A1">
        <w:rPr>
          <w:rFonts w:ascii="Arial" w:hAnsi="Arial"/>
          <w:b/>
          <w:lang w:val="en-US"/>
        </w:rPr>
        <w:t>Document for:</w:t>
      </w:r>
      <w:r w:rsidRPr="009766A1">
        <w:rPr>
          <w:rFonts w:ascii="Arial" w:hAnsi="Arial" w:hint="eastAsia"/>
          <w:b/>
          <w:lang w:val="en-US" w:eastAsia="ja-JP"/>
        </w:rPr>
        <w:t xml:space="preserve"> </w:t>
      </w:r>
      <w:r w:rsidRPr="009766A1">
        <w:rPr>
          <w:rFonts w:ascii="Arial" w:hAnsi="Arial" w:hint="eastAsia"/>
          <w:b/>
          <w:lang w:val="en-US" w:eastAsia="ja-JP"/>
        </w:rPr>
        <w:tab/>
        <w:t>Discussion and Decision</w:t>
      </w:r>
    </w:p>
    <w:p w:rsidR="00571CE7" w:rsidRDefault="00D24882" w:rsidP="00607237">
      <w:pPr>
        <w:pStyle w:val="1"/>
        <w:tabs>
          <w:tab w:val="clear" w:pos="432"/>
          <w:tab w:val="num" w:pos="72"/>
        </w:tabs>
        <w:rPr>
          <w:rFonts w:eastAsia="SimSun"/>
          <w:lang w:eastAsia="zh-CN"/>
        </w:rPr>
      </w:pPr>
      <w:r>
        <w:rPr>
          <w:rFonts w:eastAsia="SimSun" w:hint="eastAsia"/>
          <w:lang w:eastAsia="zh-CN"/>
        </w:rPr>
        <w:t>Introduction</w:t>
      </w:r>
    </w:p>
    <w:p w:rsidR="00555C75" w:rsidRDefault="00555C75" w:rsidP="00555C75">
      <w:pPr>
        <w:ind w:left="0" w:firstLine="0"/>
        <w:jc w:val="both"/>
        <w:rPr>
          <w:rFonts w:eastAsia="SimSun"/>
          <w:lang w:eastAsia="zh-CN"/>
        </w:rPr>
      </w:pPr>
      <w:r>
        <w:rPr>
          <w:rFonts w:eastAsia="SimSun" w:hint="eastAsia"/>
          <w:lang w:eastAsia="zh-CN"/>
        </w:rPr>
        <w:t>The</w:t>
      </w:r>
      <w:r>
        <w:rPr>
          <w:rFonts w:eastAsia="SimSun"/>
          <w:lang w:eastAsia="zh-CN"/>
        </w:rPr>
        <w:t xml:space="preserve"> progress achieved at the RAN1 #</w:t>
      </w:r>
      <w:r>
        <w:rPr>
          <w:rFonts w:eastAsia="SimSun" w:hint="eastAsia"/>
          <w:lang w:eastAsia="zh-CN"/>
        </w:rPr>
        <w:t xml:space="preserve">90b </w:t>
      </w:r>
      <w:r>
        <w:rPr>
          <w:rFonts w:eastAsia="SimSun"/>
          <w:lang w:eastAsia="zh-CN"/>
        </w:rPr>
        <w:t xml:space="preserve">meeting regarding </w:t>
      </w:r>
      <w:r>
        <w:rPr>
          <w:rFonts w:eastAsia="SimSun" w:hint="eastAsia"/>
          <w:lang w:eastAsia="zh-CN"/>
        </w:rPr>
        <w:t xml:space="preserve">actual SS </w:t>
      </w:r>
      <w:r w:rsidRPr="00557C45">
        <w:rPr>
          <w:rFonts w:eastAsia="SimSun"/>
          <w:lang w:eastAsia="zh-CN"/>
        </w:rPr>
        <w:t xml:space="preserve">block </w:t>
      </w:r>
      <w:r>
        <w:rPr>
          <w:rFonts w:eastAsia="SimSun" w:hint="eastAsia"/>
          <w:lang w:eastAsia="zh-CN"/>
        </w:rPr>
        <w:t>transmission</w:t>
      </w:r>
      <w:r w:rsidR="009D6A72">
        <w:rPr>
          <w:rFonts w:eastAsiaTheme="minorEastAsia" w:hint="eastAsia"/>
          <w:lang w:eastAsia="zh-CN"/>
        </w:rPr>
        <w:t>, SS block measurement and SS block structure</w:t>
      </w:r>
      <w:r>
        <w:rPr>
          <w:rFonts w:eastAsia="SimSun"/>
          <w:lang w:eastAsia="zh-CN"/>
        </w:rPr>
        <w:t xml:space="preserve"> </w:t>
      </w:r>
      <w:r>
        <w:rPr>
          <w:rFonts w:eastAsia="SimSun" w:hint="eastAsia"/>
          <w:lang w:eastAsia="zh-CN"/>
        </w:rPr>
        <w:t xml:space="preserve">is </w:t>
      </w:r>
      <w:r>
        <w:rPr>
          <w:rFonts w:eastAsia="SimSun"/>
          <w:lang w:eastAsia="zh-CN"/>
        </w:rPr>
        <w:t>described in the following agreements</w:t>
      </w:r>
      <w:r>
        <w:rPr>
          <w:rFonts w:eastAsia="SimSun" w:hint="eastAsia"/>
          <w:lang w:eastAsia="zh-CN"/>
        </w:rPr>
        <w:t xml:space="preserve"> </w:t>
      </w:r>
      <w:r w:rsidRPr="00B644F0">
        <w:rPr>
          <w:rFonts w:eastAsia="SimSun"/>
          <w:lang w:eastAsia="zh-CN"/>
        </w:rPr>
        <w:t>[</w:t>
      </w:r>
      <w:r>
        <w:rPr>
          <w:rFonts w:eastAsia="SimSun" w:hint="eastAsia"/>
          <w:lang w:eastAsia="zh-CN"/>
        </w:rPr>
        <w:t>1</w:t>
      </w:r>
      <w:r w:rsidRPr="00B644F0">
        <w:rPr>
          <w:rFonts w:eastAsia="SimSun"/>
          <w:lang w:eastAsia="zh-CN"/>
        </w:rPr>
        <w:t>]</w:t>
      </w:r>
      <w:r>
        <w:rPr>
          <w:rFonts w:eastAsia="SimSun" w:hint="eastAsia"/>
          <w:lang w:eastAsia="zh-CN"/>
        </w:rPr>
        <w:t>.</w:t>
      </w:r>
    </w:p>
    <w:p w:rsidR="00555C75" w:rsidRDefault="00555C75" w:rsidP="00555C75">
      <w:pPr>
        <w:ind w:left="0" w:firstLine="0"/>
      </w:pPr>
    </w:p>
    <w:p w:rsidR="00555C75" w:rsidRPr="002C581C" w:rsidRDefault="00555C75" w:rsidP="00555C75">
      <w:pPr>
        <w:ind w:left="0" w:firstLine="0"/>
        <w:rPr>
          <w:szCs w:val="20"/>
          <w:highlight w:val="green"/>
        </w:rPr>
      </w:pPr>
      <w:r w:rsidRPr="002C581C">
        <w:rPr>
          <w:szCs w:val="20"/>
          <w:highlight w:val="green"/>
        </w:rPr>
        <w:t>Agreements:</w:t>
      </w:r>
    </w:p>
    <w:p w:rsidR="00555C75" w:rsidRPr="002C581C" w:rsidRDefault="00555C75" w:rsidP="00555C75">
      <w:pPr>
        <w:numPr>
          <w:ilvl w:val="0"/>
          <w:numId w:val="39"/>
        </w:numPr>
        <w:rPr>
          <w:szCs w:val="20"/>
        </w:rPr>
      </w:pPr>
      <w:r w:rsidRPr="002C581C">
        <w:rPr>
          <w:szCs w:val="20"/>
        </w:rPr>
        <w:t>The following working assumption is confirmed:</w:t>
      </w:r>
    </w:p>
    <w:p w:rsidR="00555C75" w:rsidRPr="002C581C" w:rsidRDefault="00555C75" w:rsidP="00555C75">
      <w:pPr>
        <w:numPr>
          <w:ilvl w:val="0"/>
          <w:numId w:val="38"/>
        </w:numPr>
        <w:tabs>
          <w:tab w:val="left" w:pos="720"/>
          <w:tab w:val="left" w:pos="1440"/>
        </w:tabs>
        <w:ind w:left="1080"/>
        <w:rPr>
          <w:szCs w:val="20"/>
        </w:rPr>
      </w:pPr>
      <w:r w:rsidRPr="002C581C">
        <w:rPr>
          <w:szCs w:val="20"/>
        </w:rPr>
        <w:t>For other channels, the UE assumes SS/PBCH block transmission according to the signalling in RMSI</w:t>
      </w:r>
    </w:p>
    <w:p w:rsidR="00555C75" w:rsidRPr="002C581C" w:rsidRDefault="00555C75" w:rsidP="00555C75">
      <w:pPr>
        <w:numPr>
          <w:ilvl w:val="1"/>
          <w:numId w:val="38"/>
        </w:numPr>
        <w:tabs>
          <w:tab w:val="left" w:pos="720"/>
          <w:tab w:val="left" w:pos="1440"/>
        </w:tabs>
        <w:ind w:left="1800"/>
        <w:rPr>
          <w:szCs w:val="20"/>
        </w:rPr>
      </w:pPr>
      <w:r w:rsidRPr="002C581C">
        <w:rPr>
          <w:szCs w:val="20"/>
        </w:rPr>
        <w:t>FFS: Confirm for each channel</w:t>
      </w:r>
    </w:p>
    <w:p w:rsidR="00555C75" w:rsidRPr="002C581C" w:rsidRDefault="00555C75" w:rsidP="00555C75">
      <w:pPr>
        <w:numPr>
          <w:ilvl w:val="1"/>
          <w:numId w:val="38"/>
        </w:numPr>
        <w:tabs>
          <w:tab w:val="left" w:pos="720"/>
          <w:tab w:val="left" w:pos="1440"/>
        </w:tabs>
        <w:ind w:left="1800"/>
        <w:rPr>
          <w:szCs w:val="20"/>
        </w:rPr>
      </w:pPr>
      <w:r w:rsidRPr="002C581C">
        <w:rPr>
          <w:szCs w:val="20"/>
        </w:rPr>
        <w:t>The signalling in RMSI is only for the associated SS/PBCH block</w:t>
      </w:r>
    </w:p>
    <w:p w:rsidR="00555C75" w:rsidRDefault="00555C75" w:rsidP="00555C75">
      <w:pPr>
        <w:ind w:left="0" w:firstLine="0"/>
      </w:pPr>
    </w:p>
    <w:p w:rsidR="00555C75" w:rsidRPr="00555C75" w:rsidRDefault="00555C75" w:rsidP="00555C75">
      <w:pPr>
        <w:ind w:left="0" w:firstLine="0"/>
        <w:rPr>
          <w:szCs w:val="20"/>
          <w:highlight w:val="green"/>
        </w:rPr>
      </w:pPr>
      <w:r w:rsidRPr="00E51465">
        <w:rPr>
          <w:szCs w:val="20"/>
          <w:highlight w:val="green"/>
        </w:rPr>
        <w:t>Agreements</w:t>
      </w:r>
      <w:r w:rsidRPr="00555C75">
        <w:rPr>
          <w:szCs w:val="20"/>
          <w:highlight w:val="green"/>
        </w:rPr>
        <w:t>:</w:t>
      </w:r>
      <w:r w:rsidRPr="00555C75">
        <w:rPr>
          <w:rFonts w:hint="eastAsia"/>
          <w:szCs w:val="20"/>
          <w:highlight w:val="green"/>
        </w:rPr>
        <w:t xml:space="preserve"> </w:t>
      </w:r>
    </w:p>
    <w:p w:rsidR="00555C75" w:rsidRPr="00E51465" w:rsidRDefault="00555C75" w:rsidP="00555C75">
      <w:pPr>
        <w:numPr>
          <w:ilvl w:val="0"/>
          <w:numId w:val="39"/>
        </w:numPr>
        <w:rPr>
          <w:szCs w:val="20"/>
        </w:rPr>
      </w:pPr>
      <w:r w:rsidRPr="00E51465">
        <w:rPr>
          <w:szCs w:val="20"/>
        </w:rPr>
        <w:t xml:space="preserve">The network can indicate a set of SS blocks to be measured within the SMTC measurement duration (connected mode only) </w:t>
      </w:r>
    </w:p>
    <w:p w:rsidR="00555C75" w:rsidRPr="00E51465" w:rsidRDefault="00555C75" w:rsidP="00555C75">
      <w:pPr>
        <w:numPr>
          <w:ilvl w:val="0"/>
          <w:numId w:val="38"/>
        </w:numPr>
        <w:tabs>
          <w:tab w:val="left" w:pos="720"/>
          <w:tab w:val="left" w:pos="1440"/>
        </w:tabs>
        <w:ind w:left="1080"/>
        <w:rPr>
          <w:szCs w:val="20"/>
        </w:rPr>
      </w:pPr>
      <w:r w:rsidRPr="00E51465">
        <w:rPr>
          <w:szCs w:val="20"/>
        </w:rPr>
        <w:t>The indication is per frequency layer</w:t>
      </w:r>
    </w:p>
    <w:p w:rsidR="00555C75" w:rsidRPr="00E51465" w:rsidRDefault="00555C75" w:rsidP="00555C75">
      <w:pPr>
        <w:numPr>
          <w:ilvl w:val="0"/>
          <w:numId w:val="38"/>
        </w:numPr>
        <w:tabs>
          <w:tab w:val="left" w:pos="720"/>
          <w:tab w:val="left" w:pos="1440"/>
        </w:tabs>
        <w:ind w:left="1080"/>
        <w:rPr>
          <w:szCs w:val="20"/>
        </w:rPr>
      </w:pPr>
      <w:r w:rsidRPr="00E51465">
        <w:rPr>
          <w:szCs w:val="20"/>
        </w:rPr>
        <w:t>The UE is not required to measure SS blocks not indicated as transmitted</w:t>
      </w:r>
    </w:p>
    <w:p w:rsidR="00555C75" w:rsidRPr="00E51465" w:rsidRDefault="00555C75" w:rsidP="00555C75">
      <w:pPr>
        <w:numPr>
          <w:ilvl w:val="0"/>
          <w:numId w:val="38"/>
        </w:numPr>
        <w:tabs>
          <w:tab w:val="left" w:pos="720"/>
          <w:tab w:val="left" w:pos="1440"/>
        </w:tabs>
        <w:ind w:left="1080"/>
        <w:rPr>
          <w:szCs w:val="20"/>
        </w:rPr>
      </w:pPr>
      <w:r w:rsidRPr="00E51465">
        <w:rPr>
          <w:szCs w:val="20"/>
        </w:rPr>
        <w:t xml:space="preserve">If there is no indication, the default value is that all SS blocks within the SMTC measurement duration </w:t>
      </w:r>
    </w:p>
    <w:p w:rsidR="00555C75" w:rsidRPr="00E51465" w:rsidRDefault="00555C75" w:rsidP="00555C75">
      <w:pPr>
        <w:numPr>
          <w:ilvl w:val="0"/>
          <w:numId w:val="38"/>
        </w:numPr>
        <w:tabs>
          <w:tab w:val="left" w:pos="720"/>
          <w:tab w:val="left" w:pos="1440"/>
        </w:tabs>
        <w:ind w:left="1080"/>
        <w:rPr>
          <w:szCs w:val="20"/>
        </w:rPr>
      </w:pPr>
      <w:r w:rsidRPr="00E51465">
        <w:rPr>
          <w:szCs w:val="20"/>
        </w:rPr>
        <w:t xml:space="preserve">The </w:t>
      </w:r>
      <w:proofErr w:type="spellStart"/>
      <w:r w:rsidRPr="00E51465">
        <w:rPr>
          <w:szCs w:val="20"/>
        </w:rPr>
        <w:t>signaling</w:t>
      </w:r>
      <w:proofErr w:type="spellEnd"/>
      <w:r w:rsidRPr="00E51465">
        <w:rPr>
          <w:szCs w:val="20"/>
        </w:rPr>
        <w:t xml:space="preserve"> method is applicable to both intra- and inter-frequency measurements</w:t>
      </w:r>
    </w:p>
    <w:p w:rsidR="00555C75" w:rsidRPr="00E51465" w:rsidRDefault="00555C75" w:rsidP="00555C75">
      <w:pPr>
        <w:numPr>
          <w:ilvl w:val="0"/>
          <w:numId w:val="39"/>
        </w:numPr>
        <w:rPr>
          <w:szCs w:val="20"/>
        </w:rPr>
      </w:pPr>
      <w:r w:rsidRPr="00E51465">
        <w:rPr>
          <w:szCs w:val="20"/>
        </w:rPr>
        <w:t>For connected mode:</w:t>
      </w:r>
    </w:p>
    <w:p w:rsidR="00555C75" w:rsidRPr="00E51465" w:rsidRDefault="00555C75" w:rsidP="00555C75">
      <w:pPr>
        <w:numPr>
          <w:ilvl w:val="0"/>
          <w:numId w:val="38"/>
        </w:numPr>
        <w:tabs>
          <w:tab w:val="left" w:pos="720"/>
          <w:tab w:val="left" w:pos="1440"/>
        </w:tabs>
        <w:ind w:left="1080"/>
        <w:rPr>
          <w:szCs w:val="20"/>
        </w:rPr>
      </w:pPr>
      <w:r w:rsidRPr="00E51465">
        <w:rPr>
          <w:szCs w:val="20"/>
        </w:rPr>
        <w:t xml:space="preserve">The </w:t>
      </w:r>
      <w:proofErr w:type="spellStart"/>
      <w:r w:rsidRPr="00E51465">
        <w:rPr>
          <w:szCs w:val="20"/>
        </w:rPr>
        <w:t>signaling</w:t>
      </w:r>
      <w:proofErr w:type="spellEnd"/>
      <w:r w:rsidRPr="00E51465">
        <w:rPr>
          <w:szCs w:val="20"/>
        </w:rPr>
        <w:t xml:space="preserve"> is via RRC and a full bitmap with length L </w:t>
      </w:r>
    </w:p>
    <w:p w:rsidR="00555C75" w:rsidRPr="00E51465" w:rsidRDefault="00555C75" w:rsidP="00555C75">
      <w:pPr>
        <w:numPr>
          <w:ilvl w:val="0"/>
          <w:numId w:val="39"/>
        </w:numPr>
        <w:rPr>
          <w:szCs w:val="20"/>
        </w:rPr>
      </w:pPr>
      <w:r w:rsidRPr="00E51465">
        <w:rPr>
          <w:szCs w:val="20"/>
        </w:rPr>
        <w:t>For idle mode</w:t>
      </w:r>
    </w:p>
    <w:p w:rsidR="00555C75" w:rsidRDefault="00555C75" w:rsidP="00555C75">
      <w:pPr>
        <w:numPr>
          <w:ilvl w:val="0"/>
          <w:numId w:val="38"/>
        </w:numPr>
        <w:tabs>
          <w:tab w:val="left" w:pos="720"/>
          <w:tab w:val="left" w:pos="1440"/>
        </w:tabs>
        <w:ind w:left="1080"/>
        <w:rPr>
          <w:szCs w:val="20"/>
        </w:rPr>
      </w:pPr>
      <w:r w:rsidRPr="00E51465">
        <w:rPr>
          <w:szCs w:val="20"/>
        </w:rPr>
        <w:t xml:space="preserve">No indication from </w:t>
      </w:r>
      <w:proofErr w:type="spellStart"/>
      <w:r w:rsidRPr="00E51465">
        <w:rPr>
          <w:szCs w:val="20"/>
        </w:rPr>
        <w:t>gNB</w:t>
      </w:r>
      <w:proofErr w:type="spellEnd"/>
    </w:p>
    <w:p w:rsidR="00555C75" w:rsidRPr="00E51465" w:rsidRDefault="00555C75" w:rsidP="00555C75">
      <w:pPr>
        <w:numPr>
          <w:ilvl w:val="0"/>
          <w:numId w:val="38"/>
        </w:numPr>
        <w:tabs>
          <w:tab w:val="left" w:pos="720"/>
          <w:tab w:val="left" w:pos="1440"/>
        </w:tabs>
        <w:ind w:left="1080"/>
        <w:rPr>
          <w:szCs w:val="20"/>
        </w:rPr>
      </w:pPr>
      <w:r>
        <w:rPr>
          <w:szCs w:val="20"/>
        </w:rPr>
        <w:t>Note: this means that</w:t>
      </w:r>
      <w:r w:rsidRPr="00E51465">
        <w:rPr>
          <w:szCs w:val="20"/>
        </w:rPr>
        <w:t xml:space="preserve"> all SS blocks within the SMTC measurement duration </w:t>
      </w:r>
    </w:p>
    <w:p w:rsidR="00555C75" w:rsidRDefault="00555C75" w:rsidP="00555C75">
      <w:pPr>
        <w:ind w:left="0" w:firstLine="0"/>
      </w:pPr>
    </w:p>
    <w:p w:rsidR="00555C75" w:rsidRPr="00666D0A" w:rsidRDefault="00555C75" w:rsidP="00555C75">
      <w:pPr>
        <w:ind w:left="0" w:firstLine="0"/>
        <w:rPr>
          <w:szCs w:val="20"/>
        </w:rPr>
      </w:pPr>
      <w:r w:rsidRPr="00666D0A">
        <w:rPr>
          <w:szCs w:val="20"/>
          <w:highlight w:val="green"/>
        </w:rPr>
        <w:t>Agreements</w:t>
      </w:r>
      <w:r w:rsidRPr="00666D0A">
        <w:rPr>
          <w:szCs w:val="20"/>
        </w:rPr>
        <w:t>:</w:t>
      </w:r>
    </w:p>
    <w:p w:rsidR="00555C75" w:rsidRPr="00666D0A" w:rsidRDefault="00555C75" w:rsidP="00555C75">
      <w:pPr>
        <w:pStyle w:val="af6"/>
        <w:numPr>
          <w:ilvl w:val="0"/>
          <w:numId w:val="52"/>
        </w:numPr>
        <w:tabs>
          <w:tab w:val="left" w:pos="720"/>
        </w:tabs>
        <w:ind w:leftChars="0"/>
        <w:contextualSpacing/>
        <w:rPr>
          <w:szCs w:val="20"/>
        </w:rPr>
      </w:pPr>
      <w:r w:rsidRPr="00666D0A">
        <w:rPr>
          <w:szCs w:val="20"/>
        </w:rPr>
        <w:t>For both sub-6 and above-6, reduce the PBCH to X PRB per symbol and add Y PBCH PRBs to SSS symbol with no other redesign</w:t>
      </w:r>
    </w:p>
    <w:p w:rsidR="00555C75" w:rsidRPr="00666D0A" w:rsidRDefault="00555C75" w:rsidP="00555C75">
      <w:pPr>
        <w:numPr>
          <w:ilvl w:val="0"/>
          <w:numId w:val="38"/>
        </w:numPr>
        <w:tabs>
          <w:tab w:val="left" w:pos="720"/>
          <w:tab w:val="left" w:pos="1440"/>
        </w:tabs>
        <w:ind w:left="1080"/>
        <w:rPr>
          <w:szCs w:val="20"/>
        </w:rPr>
      </w:pPr>
      <w:r w:rsidRPr="00666D0A">
        <w:rPr>
          <w:szCs w:val="20"/>
          <w:highlight w:val="darkYellow"/>
        </w:rPr>
        <w:t>Working assumption</w:t>
      </w:r>
      <w:r w:rsidRPr="00666D0A">
        <w:rPr>
          <w:szCs w:val="20"/>
        </w:rPr>
        <w:t xml:space="preserve">: </w:t>
      </w:r>
    </w:p>
    <w:p w:rsidR="00555C75" w:rsidRPr="00666D0A" w:rsidRDefault="00555C75" w:rsidP="00555C75">
      <w:pPr>
        <w:pStyle w:val="af6"/>
        <w:numPr>
          <w:ilvl w:val="2"/>
          <w:numId w:val="53"/>
        </w:numPr>
        <w:tabs>
          <w:tab w:val="left" w:pos="720"/>
        </w:tabs>
        <w:ind w:leftChars="0"/>
        <w:contextualSpacing/>
        <w:rPr>
          <w:szCs w:val="20"/>
        </w:rPr>
      </w:pPr>
      <w:r w:rsidRPr="00666D0A">
        <w:rPr>
          <w:szCs w:val="20"/>
        </w:rPr>
        <w:t xml:space="preserve">X=20 </w:t>
      </w:r>
    </w:p>
    <w:p w:rsidR="00555C75" w:rsidRPr="00666D0A" w:rsidRDefault="00555C75" w:rsidP="00555C75">
      <w:pPr>
        <w:pStyle w:val="af6"/>
        <w:numPr>
          <w:ilvl w:val="2"/>
          <w:numId w:val="53"/>
        </w:numPr>
        <w:tabs>
          <w:tab w:val="left" w:pos="720"/>
        </w:tabs>
        <w:ind w:leftChars="0"/>
        <w:contextualSpacing/>
        <w:rPr>
          <w:szCs w:val="20"/>
        </w:rPr>
      </w:pPr>
      <w:r w:rsidRPr="00666D0A">
        <w:rPr>
          <w:szCs w:val="20"/>
        </w:rPr>
        <w:t xml:space="preserve">Y=2*(24-X) </w:t>
      </w:r>
    </w:p>
    <w:p w:rsidR="00555C75" w:rsidRPr="00666D0A" w:rsidRDefault="00555C75" w:rsidP="00555C75">
      <w:pPr>
        <w:numPr>
          <w:ilvl w:val="0"/>
          <w:numId w:val="38"/>
        </w:numPr>
        <w:tabs>
          <w:tab w:val="left" w:pos="720"/>
          <w:tab w:val="left" w:pos="1440"/>
        </w:tabs>
        <w:ind w:left="1080"/>
        <w:rPr>
          <w:szCs w:val="20"/>
        </w:rPr>
      </w:pPr>
      <w:r w:rsidRPr="00666D0A">
        <w:rPr>
          <w:szCs w:val="20"/>
        </w:rPr>
        <w:t>Same mapping rule(frequency-first, time-second) for data and DMRS is applied</w:t>
      </w:r>
    </w:p>
    <w:p w:rsidR="00555C75" w:rsidRPr="00666D0A" w:rsidRDefault="00555C75" w:rsidP="00555C75">
      <w:pPr>
        <w:numPr>
          <w:ilvl w:val="0"/>
          <w:numId w:val="38"/>
        </w:numPr>
        <w:tabs>
          <w:tab w:val="left" w:pos="720"/>
          <w:tab w:val="left" w:pos="1440"/>
        </w:tabs>
        <w:ind w:left="1080"/>
        <w:rPr>
          <w:szCs w:val="20"/>
        </w:rPr>
      </w:pPr>
      <w:r w:rsidRPr="00666D0A">
        <w:rPr>
          <w:szCs w:val="20"/>
          <w:highlight w:val="darkYellow"/>
        </w:rPr>
        <w:t>Working assumption</w:t>
      </w:r>
      <w:r w:rsidRPr="00666D0A">
        <w:rPr>
          <w:szCs w:val="20"/>
        </w:rPr>
        <w:t xml:space="preserve">: The same DMRS density in the PBCH PRB in the SSS symbols is assumed </w:t>
      </w:r>
    </w:p>
    <w:p w:rsidR="00555C75" w:rsidRPr="00666D0A" w:rsidRDefault="00555C75" w:rsidP="00555C75">
      <w:pPr>
        <w:numPr>
          <w:ilvl w:val="0"/>
          <w:numId w:val="38"/>
        </w:numPr>
        <w:tabs>
          <w:tab w:val="left" w:pos="720"/>
          <w:tab w:val="left" w:pos="1440"/>
        </w:tabs>
        <w:ind w:left="1080"/>
        <w:rPr>
          <w:szCs w:val="20"/>
        </w:rPr>
      </w:pPr>
      <w:r w:rsidRPr="00666D0A">
        <w:rPr>
          <w:szCs w:val="20"/>
        </w:rPr>
        <w:t>For sub-6: Single SCS assumption with the exception of bands with LTE/NR DL coexistence and 5 MHz minimum bandwidth (band 5 and band 66)</w:t>
      </w:r>
    </w:p>
    <w:p w:rsidR="00555C75" w:rsidRPr="00666D0A" w:rsidRDefault="00555C75" w:rsidP="00555C75">
      <w:pPr>
        <w:numPr>
          <w:ilvl w:val="0"/>
          <w:numId w:val="38"/>
        </w:numPr>
        <w:tabs>
          <w:tab w:val="left" w:pos="720"/>
          <w:tab w:val="left" w:pos="1440"/>
        </w:tabs>
        <w:ind w:left="1080"/>
        <w:rPr>
          <w:szCs w:val="20"/>
        </w:rPr>
      </w:pPr>
      <w:r w:rsidRPr="00666D0A">
        <w:rPr>
          <w:szCs w:val="20"/>
        </w:rPr>
        <w:t xml:space="preserve">For above-6: </w:t>
      </w:r>
      <w:r w:rsidRPr="004A4304">
        <w:rPr>
          <w:szCs w:val="20"/>
        </w:rPr>
        <w:t>RAN1 assumes a single SCS per band. If dual SCS is deemed critically necessary by RAN4 for a band, the total</w:t>
      </w:r>
      <w:r w:rsidRPr="00666D0A">
        <w:rPr>
          <w:szCs w:val="20"/>
        </w:rPr>
        <w:t xml:space="preserve"> number of hypothesis shall not be increased, or insignificantly increased compared to single SCS</w:t>
      </w:r>
    </w:p>
    <w:p w:rsidR="00555C75" w:rsidRDefault="00555C75" w:rsidP="00555C75">
      <w:pPr>
        <w:numPr>
          <w:ilvl w:val="0"/>
          <w:numId w:val="38"/>
        </w:numPr>
        <w:tabs>
          <w:tab w:val="left" w:pos="720"/>
          <w:tab w:val="left" w:pos="1440"/>
        </w:tabs>
        <w:ind w:left="1080"/>
        <w:rPr>
          <w:szCs w:val="20"/>
        </w:rPr>
      </w:pPr>
      <w:r w:rsidRPr="00666D0A">
        <w:rPr>
          <w:szCs w:val="20"/>
        </w:rPr>
        <w:t>After initial cell selection, the UE is expected to find a single SCS per frequency layer</w:t>
      </w:r>
    </w:p>
    <w:p w:rsidR="00555C75" w:rsidRPr="00E902C4" w:rsidRDefault="00555C75" w:rsidP="00555C75">
      <w:pPr>
        <w:numPr>
          <w:ilvl w:val="0"/>
          <w:numId w:val="38"/>
        </w:numPr>
        <w:tabs>
          <w:tab w:val="left" w:pos="720"/>
          <w:tab w:val="left" w:pos="1440"/>
        </w:tabs>
        <w:ind w:left="1080"/>
        <w:rPr>
          <w:szCs w:val="20"/>
        </w:rPr>
      </w:pPr>
      <w:r w:rsidRPr="00E902C4">
        <w:rPr>
          <w:szCs w:val="20"/>
        </w:rPr>
        <w:t>(Working assumption) The EPRE offset between SSS RE and PBCH DM-RS RE is 0 dB</w:t>
      </w:r>
    </w:p>
    <w:p w:rsidR="00555C75" w:rsidRPr="00590435" w:rsidRDefault="00555C75" w:rsidP="00555C75">
      <w:pPr>
        <w:pStyle w:val="af6"/>
        <w:numPr>
          <w:ilvl w:val="0"/>
          <w:numId w:val="52"/>
        </w:numPr>
        <w:tabs>
          <w:tab w:val="left" w:pos="720"/>
        </w:tabs>
        <w:ind w:leftChars="0"/>
        <w:contextualSpacing/>
        <w:rPr>
          <w:szCs w:val="20"/>
        </w:rPr>
      </w:pPr>
      <w:r w:rsidRPr="00590435">
        <w:rPr>
          <w:szCs w:val="20"/>
        </w:rPr>
        <w:t xml:space="preserve">Reply LS to RAN4 – </w:t>
      </w:r>
      <w:proofErr w:type="spellStart"/>
      <w:r w:rsidRPr="00590435">
        <w:rPr>
          <w:szCs w:val="20"/>
        </w:rPr>
        <w:t>Asbjorn</w:t>
      </w:r>
      <w:proofErr w:type="spellEnd"/>
      <w:r w:rsidRPr="00590435">
        <w:rPr>
          <w:szCs w:val="20"/>
        </w:rPr>
        <w:t xml:space="preserve"> (Ericsson) (R1-1719162), which is endorsed and final version in </w:t>
      </w:r>
      <w:r w:rsidRPr="00590435">
        <w:rPr>
          <w:szCs w:val="20"/>
          <w:highlight w:val="green"/>
        </w:rPr>
        <w:t>R1-1719165</w:t>
      </w:r>
    </w:p>
    <w:p w:rsidR="00555C75" w:rsidRPr="00555C75" w:rsidRDefault="00555C75" w:rsidP="009503A1">
      <w:pPr>
        <w:ind w:left="0" w:firstLine="0"/>
        <w:jc w:val="both"/>
        <w:rPr>
          <w:rFonts w:eastAsia="SimSun"/>
          <w:lang w:eastAsia="zh-CN"/>
        </w:rPr>
      </w:pPr>
    </w:p>
    <w:p w:rsidR="00F50887" w:rsidRDefault="00357F0B" w:rsidP="009503A1">
      <w:pPr>
        <w:ind w:left="0" w:firstLine="0"/>
        <w:jc w:val="both"/>
        <w:rPr>
          <w:rFonts w:eastAsia="SimSun"/>
          <w:lang w:eastAsia="zh-CN"/>
        </w:rPr>
      </w:pPr>
      <w:r>
        <w:rPr>
          <w:rFonts w:eastAsia="SimSun" w:hint="eastAsia"/>
          <w:lang w:eastAsia="zh-CN"/>
        </w:rPr>
        <w:t>in RAN1 NR AH #3</w:t>
      </w:r>
      <w:r w:rsidR="00A53D14">
        <w:rPr>
          <w:rFonts w:eastAsia="SimSun" w:hint="eastAsia"/>
          <w:lang w:eastAsia="zh-CN"/>
        </w:rPr>
        <w:t xml:space="preserve"> meeting</w:t>
      </w:r>
      <w:r w:rsidR="00ED10EF">
        <w:rPr>
          <w:rFonts w:eastAsia="SimSun" w:hint="eastAsia"/>
          <w:lang w:eastAsia="zh-CN"/>
        </w:rPr>
        <w:t>, the pr</w:t>
      </w:r>
      <w:r w:rsidR="00A53D14">
        <w:rPr>
          <w:rFonts w:eastAsia="SimSun" w:hint="eastAsia"/>
          <w:lang w:eastAsia="zh-CN"/>
        </w:rPr>
        <w:t>o</w:t>
      </w:r>
      <w:r w:rsidR="00ED10EF">
        <w:rPr>
          <w:rFonts w:eastAsia="SimSun" w:hint="eastAsia"/>
          <w:lang w:eastAsia="zh-CN"/>
        </w:rPr>
        <w:t>gress</w:t>
      </w:r>
      <w:r w:rsidR="00A53D14">
        <w:rPr>
          <w:rFonts w:eastAsia="SimSun" w:hint="eastAsia"/>
          <w:lang w:eastAsia="zh-CN"/>
        </w:rPr>
        <w:t xml:space="preserve"> related to the actual transmitted SS block indication in RMSI</w:t>
      </w:r>
      <w:r w:rsidR="009D6A72">
        <w:rPr>
          <w:rFonts w:eastAsiaTheme="minorEastAsia" w:hint="eastAsia"/>
          <w:lang w:eastAsia="zh-CN"/>
        </w:rPr>
        <w:t xml:space="preserve"> and RRC, rate matching of SS block,  SS block in wideband and SS block frequency position etc.</w:t>
      </w:r>
      <w:r w:rsidR="00ED10EF">
        <w:rPr>
          <w:rFonts w:eastAsia="SimSun" w:hint="eastAsia"/>
          <w:lang w:eastAsia="zh-CN"/>
        </w:rPr>
        <w:t xml:space="preserve"> is achieved</w:t>
      </w:r>
      <w:r w:rsidR="00B644F0">
        <w:rPr>
          <w:rFonts w:eastAsia="SimSun" w:hint="eastAsia"/>
          <w:lang w:eastAsia="zh-CN"/>
        </w:rPr>
        <w:t xml:space="preserve"> </w:t>
      </w:r>
      <w:r w:rsidR="00A53D14">
        <w:rPr>
          <w:rFonts w:eastAsia="SimSun" w:hint="eastAsia"/>
          <w:lang w:eastAsia="zh-CN"/>
        </w:rPr>
        <w:t xml:space="preserve">as following </w:t>
      </w:r>
      <w:r w:rsidR="00B644F0" w:rsidRPr="00B644F0">
        <w:rPr>
          <w:rFonts w:eastAsia="SimSun"/>
          <w:lang w:eastAsia="zh-CN"/>
        </w:rPr>
        <w:t>[</w:t>
      </w:r>
      <w:r w:rsidR="00555C75">
        <w:rPr>
          <w:rFonts w:eastAsia="SimSun" w:hint="eastAsia"/>
          <w:lang w:eastAsia="zh-CN"/>
        </w:rPr>
        <w:t>2</w:t>
      </w:r>
      <w:r w:rsidR="00B644F0" w:rsidRPr="00B644F0">
        <w:rPr>
          <w:rFonts w:eastAsia="SimSun"/>
          <w:lang w:eastAsia="zh-CN"/>
        </w:rPr>
        <w:t>]</w:t>
      </w:r>
      <w:r w:rsidR="00A53D14">
        <w:rPr>
          <w:rFonts w:eastAsia="SimSun" w:hint="eastAsia"/>
          <w:lang w:eastAsia="zh-CN"/>
        </w:rPr>
        <w:t xml:space="preserve">: </w:t>
      </w:r>
      <w:r w:rsidR="00F50887">
        <w:rPr>
          <w:rFonts w:eastAsia="SimSun" w:hint="eastAsia"/>
          <w:lang w:eastAsia="zh-CN"/>
        </w:rPr>
        <w:t>.</w:t>
      </w:r>
    </w:p>
    <w:p w:rsidR="00357F0B" w:rsidRDefault="00357F0B" w:rsidP="00357F0B">
      <w:pPr>
        <w:tabs>
          <w:tab w:val="left" w:pos="720"/>
        </w:tabs>
        <w:rPr>
          <w:b/>
          <w:szCs w:val="20"/>
        </w:rPr>
      </w:pPr>
    </w:p>
    <w:p w:rsidR="00357F0B" w:rsidRPr="00C25285" w:rsidRDefault="00357F0B" w:rsidP="00357F0B">
      <w:pPr>
        <w:tabs>
          <w:tab w:val="left" w:pos="720"/>
        </w:tabs>
        <w:rPr>
          <w:szCs w:val="20"/>
        </w:rPr>
      </w:pPr>
      <w:r w:rsidRPr="00C25285">
        <w:rPr>
          <w:szCs w:val="20"/>
          <w:highlight w:val="green"/>
        </w:rPr>
        <w:t>Agreements</w:t>
      </w:r>
      <w:r w:rsidRPr="00C25285">
        <w:rPr>
          <w:szCs w:val="20"/>
        </w:rPr>
        <w:t>:</w:t>
      </w:r>
    </w:p>
    <w:p w:rsidR="00357F0B" w:rsidRPr="00C25285" w:rsidRDefault="00357F0B" w:rsidP="00357F0B">
      <w:pPr>
        <w:numPr>
          <w:ilvl w:val="0"/>
          <w:numId w:val="40"/>
        </w:numPr>
        <w:rPr>
          <w:szCs w:val="20"/>
        </w:rPr>
      </w:pPr>
      <w:r w:rsidRPr="00C25285">
        <w:rPr>
          <w:szCs w:val="20"/>
        </w:rPr>
        <w:t>From UE perspective, a cell is associated with a single SS block</w:t>
      </w:r>
    </w:p>
    <w:p w:rsidR="00357F0B" w:rsidRPr="00C25285" w:rsidRDefault="00357F0B" w:rsidP="00357F0B">
      <w:pPr>
        <w:numPr>
          <w:ilvl w:val="1"/>
          <w:numId w:val="40"/>
        </w:numPr>
        <w:rPr>
          <w:szCs w:val="20"/>
        </w:rPr>
      </w:pPr>
      <w:r w:rsidRPr="00C25285">
        <w:rPr>
          <w:szCs w:val="20"/>
        </w:rPr>
        <w:t>Note: The cell defining SS block has an associated RMSI</w:t>
      </w:r>
    </w:p>
    <w:p w:rsidR="00357F0B" w:rsidRPr="00C25285" w:rsidRDefault="00357F0B" w:rsidP="00357F0B">
      <w:pPr>
        <w:numPr>
          <w:ilvl w:val="1"/>
          <w:numId w:val="40"/>
        </w:numPr>
        <w:rPr>
          <w:szCs w:val="20"/>
        </w:rPr>
      </w:pPr>
      <w:r w:rsidRPr="00C25285">
        <w:rPr>
          <w:szCs w:val="20"/>
        </w:rPr>
        <w:t xml:space="preserve">Note: From the RAN1 perspective, the cell defining SS block could for example be used for </w:t>
      </w:r>
    </w:p>
    <w:p w:rsidR="00357F0B" w:rsidRPr="00C25285" w:rsidRDefault="00357F0B" w:rsidP="00357F0B">
      <w:pPr>
        <w:numPr>
          <w:ilvl w:val="2"/>
          <w:numId w:val="40"/>
        </w:numPr>
        <w:rPr>
          <w:szCs w:val="20"/>
        </w:rPr>
      </w:pPr>
      <w:r w:rsidRPr="00C25285">
        <w:rPr>
          <w:szCs w:val="20"/>
        </w:rPr>
        <w:t>Common PRB indexing</w:t>
      </w:r>
    </w:p>
    <w:p w:rsidR="00357F0B" w:rsidRPr="00C25285" w:rsidRDefault="00357F0B" w:rsidP="00357F0B">
      <w:pPr>
        <w:numPr>
          <w:ilvl w:val="2"/>
          <w:numId w:val="40"/>
        </w:numPr>
        <w:rPr>
          <w:szCs w:val="20"/>
        </w:rPr>
      </w:pPr>
      <w:r w:rsidRPr="00C25285">
        <w:rPr>
          <w:szCs w:val="20"/>
        </w:rPr>
        <w:t>Scrambling</w:t>
      </w:r>
    </w:p>
    <w:p w:rsidR="00357F0B" w:rsidRPr="00C25285" w:rsidRDefault="00357F0B" w:rsidP="00357F0B">
      <w:pPr>
        <w:numPr>
          <w:ilvl w:val="2"/>
          <w:numId w:val="40"/>
        </w:numPr>
        <w:rPr>
          <w:szCs w:val="20"/>
        </w:rPr>
      </w:pPr>
      <w:r w:rsidRPr="00C25285">
        <w:rPr>
          <w:szCs w:val="20"/>
        </w:rPr>
        <w:t>Etc.</w:t>
      </w:r>
    </w:p>
    <w:p w:rsidR="00357F0B" w:rsidRPr="00C25285" w:rsidRDefault="00357F0B" w:rsidP="00357F0B">
      <w:pPr>
        <w:numPr>
          <w:ilvl w:val="0"/>
          <w:numId w:val="40"/>
        </w:numPr>
        <w:rPr>
          <w:szCs w:val="20"/>
        </w:rPr>
      </w:pPr>
      <w:r w:rsidRPr="00C25285">
        <w:rPr>
          <w:szCs w:val="20"/>
        </w:rPr>
        <w:t xml:space="preserve">Multiple SS blocks can be transmitted within the </w:t>
      </w:r>
      <w:r w:rsidRPr="00C25285">
        <w:rPr>
          <w:szCs w:val="20"/>
          <w:u w:val="single"/>
        </w:rPr>
        <w:t>bandwidth</w:t>
      </w:r>
      <w:r w:rsidRPr="00C25285">
        <w:rPr>
          <w:szCs w:val="20"/>
        </w:rPr>
        <w:t xml:space="preserve"> of a wideband carrier</w:t>
      </w:r>
    </w:p>
    <w:p w:rsidR="00357F0B" w:rsidRPr="00C25285" w:rsidRDefault="00357F0B" w:rsidP="00357F0B">
      <w:pPr>
        <w:numPr>
          <w:ilvl w:val="1"/>
          <w:numId w:val="40"/>
        </w:numPr>
        <w:rPr>
          <w:szCs w:val="20"/>
        </w:rPr>
      </w:pPr>
      <w:r w:rsidRPr="00C25285">
        <w:rPr>
          <w:szCs w:val="20"/>
        </w:rPr>
        <w:lastRenderedPageBreak/>
        <w:t>Note: This is a clarification of the previous agreement</w:t>
      </w:r>
    </w:p>
    <w:p w:rsidR="00357F0B" w:rsidRDefault="00357F0B" w:rsidP="00357F0B">
      <w:pPr>
        <w:numPr>
          <w:ilvl w:val="0"/>
          <w:numId w:val="41"/>
        </w:numPr>
        <w:tabs>
          <w:tab w:val="left" w:pos="720"/>
        </w:tabs>
        <w:rPr>
          <w:szCs w:val="20"/>
        </w:rPr>
      </w:pPr>
      <w:r w:rsidRPr="000D0C2D">
        <w:rPr>
          <w:szCs w:val="20"/>
        </w:rPr>
        <w:t xml:space="preserve">Send an LS to RAN2 – </w:t>
      </w:r>
      <w:proofErr w:type="spellStart"/>
      <w:r w:rsidRPr="000D0C2D">
        <w:rPr>
          <w:szCs w:val="20"/>
        </w:rPr>
        <w:t>Asbjorn</w:t>
      </w:r>
      <w:proofErr w:type="spellEnd"/>
      <w:r w:rsidRPr="000D0C2D">
        <w:rPr>
          <w:szCs w:val="20"/>
        </w:rPr>
        <w:t xml:space="preserve"> (Ericsson), drafted</w:t>
      </w:r>
      <w:r>
        <w:rPr>
          <w:szCs w:val="20"/>
        </w:rPr>
        <w:t xml:space="preserve"> in </w:t>
      </w:r>
      <w:r w:rsidR="00307C0C" w:rsidRPr="00307C0C">
        <w:rPr>
          <w:rFonts w:hint="eastAsia"/>
          <w:szCs w:val="20"/>
        </w:rPr>
        <w:t>R1-1716835</w:t>
      </w:r>
      <w:r>
        <w:rPr>
          <w:b/>
          <w:szCs w:val="20"/>
        </w:rPr>
        <w:t xml:space="preserve">, </w:t>
      </w:r>
      <w:r w:rsidRPr="000D0C2D">
        <w:rPr>
          <w:szCs w:val="20"/>
        </w:rPr>
        <w:t xml:space="preserve">which is agreed in </w:t>
      </w:r>
      <w:r w:rsidRPr="000D0C2D">
        <w:rPr>
          <w:szCs w:val="20"/>
          <w:highlight w:val="green"/>
        </w:rPr>
        <w:t>R1-1716907</w:t>
      </w:r>
      <w:r>
        <w:rPr>
          <w:szCs w:val="20"/>
        </w:rPr>
        <w:t>:</w:t>
      </w:r>
    </w:p>
    <w:p w:rsidR="00357F0B" w:rsidRDefault="00357F0B" w:rsidP="00357F0B">
      <w:pPr>
        <w:numPr>
          <w:ilvl w:val="1"/>
          <w:numId w:val="41"/>
        </w:numPr>
        <w:tabs>
          <w:tab w:val="left" w:pos="720"/>
        </w:tabs>
        <w:rPr>
          <w:szCs w:val="20"/>
        </w:rPr>
      </w:pPr>
      <w:r>
        <w:rPr>
          <w:szCs w:val="20"/>
        </w:rPr>
        <w:t>By adding cc-</w:t>
      </w:r>
      <w:proofErr w:type="spellStart"/>
      <w:r>
        <w:rPr>
          <w:szCs w:val="20"/>
        </w:rPr>
        <w:t>ing</w:t>
      </w:r>
      <w:proofErr w:type="spellEnd"/>
      <w:r>
        <w:rPr>
          <w:szCs w:val="20"/>
        </w:rPr>
        <w:t xml:space="preserve"> to RAN4, and</w:t>
      </w:r>
    </w:p>
    <w:p w:rsidR="00357F0B" w:rsidRPr="00C25285" w:rsidRDefault="00357F0B" w:rsidP="00357F0B">
      <w:pPr>
        <w:numPr>
          <w:ilvl w:val="1"/>
          <w:numId w:val="40"/>
        </w:numPr>
      </w:pPr>
      <w:r>
        <w:rPr>
          <w:szCs w:val="20"/>
        </w:rPr>
        <w:t>By removing “</w:t>
      </w:r>
      <w:r w:rsidRPr="00C25285">
        <w:t xml:space="preserve">Note: From the RAN1 perspective, the cell defining SS block could for example be used for </w:t>
      </w:r>
    </w:p>
    <w:p w:rsidR="00357F0B" w:rsidRPr="00C25285" w:rsidRDefault="00357F0B" w:rsidP="00357F0B">
      <w:pPr>
        <w:numPr>
          <w:ilvl w:val="2"/>
          <w:numId w:val="40"/>
        </w:numPr>
      </w:pPr>
      <w:r w:rsidRPr="00C25285">
        <w:t>Common PRB indexing</w:t>
      </w:r>
    </w:p>
    <w:p w:rsidR="00357F0B" w:rsidRPr="00C25285" w:rsidRDefault="00357F0B" w:rsidP="00357F0B">
      <w:pPr>
        <w:numPr>
          <w:ilvl w:val="2"/>
          <w:numId w:val="40"/>
        </w:numPr>
      </w:pPr>
      <w:r w:rsidRPr="00C25285">
        <w:t>Scrambling</w:t>
      </w:r>
    </w:p>
    <w:p w:rsidR="00357F0B" w:rsidRDefault="00357F0B" w:rsidP="00357F0B">
      <w:pPr>
        <w:numPr>
          <w:ilvl w:val="2"/>
          <w:numId w:val="40"/>
        </w:numPr>
      </w:pPr>
      <w:r w:rsidRPr="00C25285">
        <w:t>Etc.</w:t>
      </w:r>
      <w:r>
        <w:t>”</w:t>
      </w:r>
    </w:p>
    <w:p w:rsidR="00357F0B" w:rsidRPr="007843E1" w:rsidRDefault="00357F0B" w:rsidP="00357F0B">
      <w:pPr>
        <w:numPr>
          <w:ilvl w:val="1"/>
          <w:numId w:val="40"/>
        </w:numPr>
      </w:pPr>
      <w:r>
        <w:t>By removing “</w:t>
      </w:r>
      <w:r w:rsidRPr="00C25285">
        <w:t>Note: This is a clarification of the previous agreement</w:t>
      </w:r>
      <w:r>
        <w:t>”</w:t>
      </w:r>
    </w:p>
    <w:p w:rsidR="00357F0B" w:rsidRPr="008F7191" w:rsidRDefault="00357F0B" w:rsidP="00357F0B">
      <w:pPr>
        <w:tabs>
          <w:tab w:val="left" w:pos="720"/>
        </w:tabs>
        <w:rPr>
          <w:b/>
          <w:szCs w:val="20"/>
        </w:rPr>
      </w:pPr>
    </w:p>
    <w:p w:rsidR="00357F0B" w:rsidRPr="00C25285" w:rsidRDefault="00357F0B" w:rsidP="00357F0B">
      <w:pPr>
        <w:tabs>
          <w:tab w:val="left" w:pos="720"/>
        </w:tabs>
        <w:rPr>
          <w:szCs w:val="20"/>
        </w:rPr>
      </w:pPr>
      <w:r w:rsidRPr="00C25285">
        <w:rPr>
          <w:szCs w:val="20"/>
          <w:highlight w:val="green"/>
        </w:rPr>
        <w:t>Agreements:</w:t>
      </w:r>
    </w:p>
    <w:p w:rsidR="00357F0B" w:rsidRPr="00C25285" w:rsidRDefault="00357F0B" w:rsidP="00357F0B">
      <w:pPr>
        <w:numPr>
          <w:ilvl w:val="0"/>
          <w:numId w:val="38"/>
        </w:numPr>
        <w:rPr>
          <w:szCs w:val="20"/>
        </w:rPr>
      </w:pPr>
      <w:r w:rsidRPr="00C25285">
        <w:rPr>
          <w:szCs w:val="20"/>
        </w:rPr>
        <w:t>For rate matching purpose</w:t>
      </w:r>
    </w:p>
    <w:p w:rsidR="00357F0B" w:rsidRPr="00C25285" w:rsidRDefault="00357F0B" w:rsidP="00357F0B">
      <w:pPr>
        <w:numPr>
          <w:ilvl w:val="1"/>
          <w:numId w:val="38"/>
        </w:numPr>
        <w:rPr>
          <w:szCs w:val="20"/>
        </w:rPr>
      </w:pPr>
      <w:r w:rsidRPr="00C25285">
        <w:rPr>
          <w:szCs w:val="20"/>
        </w:rPr>
        <w:t>For UE specific PDSCH and UE specific CORESET</w:t>
      </w:r>
    </w:p>
    <w:p w:rsidR="00357F0B" w:rsidRPr="00C25285" w:rsidRDefault="00357F0B" w:rsidP="00357F0B">
      <w:pPr>
        <w:numPr>
          <w:ilvl w:val="2"/>
          <w:numId w:val="38"/>
        </w:numPr>
        <w:rPr>
          <w:szCs w:val="20"/>
        </w:rPr>
      </w:pPr>
      <w:r w:rsidRPr="00C25285">
        <w:rPr>
          <w:szCs w:val="20"/>
        </w:rPr>
        <w:t xml:space="preserve">If the UE has received no bitmap through RRC signalling, the UE assumes SS/PBCH block transmission according to the signalling in RMSI </w:t>
      </w:r>
    </w:p>
    <w:p w:rsidR="00357F0B" w:rsidRPr="00C25285" w:rsidRDefault="00357F0B" w:rsidP="00357F0B">
      <w:pPr>
        <w:numPr>
          <w:ilvl w:val="2"/>
          <w:numId w:val="38"/>
        </w:numPr>
        <w:rPr>
          <w:szCs w:val="20"/>
        </w:rPr>
      </w:pPr>
      <w:r w:rsidRPr="00C25285">
        <w:rPr>
          <w:szCs w:val="20"/>
        </w:rPr>
        <w:t xml:space="preserve">If the UE has received a bitmap through RRC signalling, the UE assumes SS/PBCH block transmission according to the bitmap in RRC based signalling </w:t>
      </w:r>
    </w:p>
    <w:p w:rsidR="00357F0B" w:rsidRPr="00C25285" w:rsidRDefault="00357F0B" w:rsidP="00357F0B">
      <w:pPr>
        <w:numPr>
          <w:ilvl w:val="1"/>
          <w:numId w:val="38"/>
        </w:numPr>
        <w:rPr>
          <w:szCs w:val="20"/>
        </w:rPr>
      </w:pPr>
      <w:r w:rsidRPr="00C25285">
        <w:rPr>
          <w:szCs w:val="20"/>
        </w:rPr>
        <w:t>For PDSCH carrying RMSI and the corresponding PDCCH CORESET, the UE assumes that no SS block is transmitted in the allocated resources</w:t>
      </w:r>
    </w:p>
    <w:p w:rsidR="00357F0B" w:rsidRPr="00C25285" w:rsidRDefault="00357F0B" w:rsidP="00357F0B">
      <w:pPr>
        <w:numPr>
          <w:ilvl w:val="1"/>
          <w:numId w:val="38"/>
        </w:numPr>
        <w:rPr>
          <w:szCs w:val="20"/>
        </w:rPr>
      </w:pPr>
      <w:r w:rsidRPr="00C25285">
        <w:rPr>
          <w:szCs w:val="20"/>
          <w:highlight w:val="darkYellow"/>
        </w:rPr>
        <w:t>Working assumption:</w:t>
      </w:r>
      <w:r w:rsidRPr="00C25285">
        <w:rPr>
          <w:szCs w:val="20"/>
        </w:rPr>
        <w:t xml:space="preserve"> For other channels, the UE assumes SS/PBCH block transmission according to the signalling in RMSI</w:t>
      </w:r>
    </w:p>
    <w:p w:rsidR="00357F0B" w:rsidRPr="00C25285" w:rsidRDefault="00357F0B" w:rsidP="00357F0B">
      <w:pPr>
        <w:numPr>
          <w:ilvl w:val="2"/>
          <w:numId w:val="38"/>
        </w:numPr>
        <w:rPr>
          <w:szCs w:val="20"/>
        </w:rPr>
      </w:pPr>
      <w:r w:rsidRPr="00C25285">
        <w:rPr>
          <w:szCs w:val="20"/>
        </w:rPr>
        <w:t>FFS: Confirm for each channel</w:t>
      </w:r>
    </w:p>
    <w:p w:rsidR="00357F0B" w:rsidRPr="00C25285" w:rsidRDefault="00357F0B" w:rsidP="00357F0B">
      <w:pPr>
        <w:numPr>
          <w:ilvl w:val="2"/>
          <w:numId w:val="38"/>
        </w:numPr>
        <w:rPr>
          <w:szCs w:val="20"/>
        </w:rPr>
      </w:pPr>
      <w:r w:rsidRPr="00C25285">
        <w:rPr>
          <w:szCs w:val="20"/>
        </w:rPr>
        <w:t>The signalling in RMSI is only for the associated SS/PBCH block</w:t>
      </w:r>
    </w:p>
    <w:p w:rsidR="00357F0B" w:rsidRDefault="00357F0B" w:rsidP="00357F0B">
      <w:pPr>
        <w:numPr>
          <w:ilvl w:val="0"/>
          <w:numId w:val="38"/>
        </w:numPr>
        <w:rPr>
          <w:szCs w:val="20"/>
        </w:rPr>
      </w:pPr>
      <w:r w:rsidRPr="00C25285">
        <w:rPr>
          <w:szCs w:val="20"/>
        </w:rPr>
        <w:t>FFS: Other uses of the signalled SS/PBCH block indication in RMSI and/or RRC</w:t>
      </w:r>
    </w:p>
    <w:p w:rsidR="00357F0B" w:rsidRDefault="00357F0B" w:rsidP="00357F0B">
      <w:pPr>
        <w:rPr>
          <w:szCs w:val="20"/>
        </w:rPr>
      </w:pPr>
    </w:p>
    <w:p w:rsidR="00357F0B" w:rsidRPr="00786A27" w:rsidRDefault="00357F0B" w:rsidP="00357F0B">
      <w:pPr>
        <w:rPr>
          <w:szCs w:val="20"/>
        </w:rPr>
      </w:pPr>
      <w:r w:rsidRPr="00786A27">
        <w:rPr>
          <w:szCs w:val="20"/>
          <w:highlight w:val="green"/>
        </w:rPr>
        <w:t>Agreements:</w:t>
      </w:r>
    </w:p>
    <w:p w:rsidR="00357F0B" w:rsidRPr="00786A27" w:rsidRDefault="00357F0B" w:rsidP="00357F0B">
      <w:pPr>
        <w:numPr>
          <w:ilvl w:val="0"/>
          <w:numId w:val="39"/>
        </w:numPr>
        <w:rPr>
          <w:szCs w:val="20"/>
        </w:rPr>
      </w:pPr>
      <w:r w:rsidRPr="00786A27">
        <w:rPr>
          <w:szCs w:val="20"/>
        </w:rPr>
        <w:t xml:space="preserve">Confirm working assumption of: </w:t>
      </w:r>
    </w:p>
    <w:p w:rsidR="00357F0B" w:rsidRPr="00786A27" w:rsidRDefault="00357F0B" w:rsidP="00357F0B">
      <w:pPr>
        <w:numPr>
          <w:ilvl w:val="1"/>
          <w:numId w:val="39"/>
        </w:numPr>
        <w:rPr>
          <w:szCs w:val="20"/>
        </w:rPr>
      </w:pPr>
      <w:r w:rsidRPr="00786A27">
        <w:rPr>
          <w:rFonts w:eastAsia="MS Mincho"/>
          <w:szCs w:val="20"/>
          <w:lang w:val="en-US" w:eastAsia="ja-JP"/>
        </w:rPr>
        <w:t xml:space="preserve">UE-specific RRC signaling with full bitmap </w:t>
      </w:r>
      <w:r w:rsidRPr="00786A27">
        <w:rPr>
          <w:rFonts w:eastAsia="MS Mincho" w:hint="eastAsia"/>
          <w:szCs w:val="20"/>
          <w:lang w:val="en-US" w:eastAsia="ja-JP"/>
        </w:rPr>
        <w:t>can be</w:t>
      </w:r>
      <w:r w:rsidRPr="00786A27">
        <w:rPr>
          <w:rFonts w:eastAsia="MS Mincho"/>
          <w:szCs w:val="20"/>
          <w:lang w:val="en-US" w:eastAsia="ja-JP"/>
        </w:rPr>
        <w:t xml:space="preserve"> used for indicating the actually transmitted SS blocks for both sub6GHz and over6GHz cases</w:t>
      </w:r>
    </w:p>
    <w:p w:rsidR="00357F0B" w:rsidRPr="00786A27" w:rsidRDefault="00357F0B" w:rsidP="00357F0B">
      <w:pPr>
        <w:numPr>
          <w:ilvl w:val="1"/>
          <w:numId w:val="39"/>
        </w:numPr>
        <w:rPr>
          <w:szCs w:val="20"/>
        </w:rPr>
      </w:pPr>
      <w:r w:rsidRPr="00786A27">
        <w:rPr>
          <w:rFonts w:eastAsia="MS Mincho" w:hint="eastAsia"/>
          <w:szCs w:val="20"/>
          <w:lang w:val="en-US" w:eastAsia="ja-JP"/>
        </w:rPr>
        <w:t>T</w:t>
      </w:r>
      <w:r w:rsidRPr="00786A27">
        <w:rPr>
          <w:rFonts w:eastAsia="MS Mincho"/>
          <w:szCs w:val="20"/>
          <w:lang w:val="en-US" w:eastAsia="ja-JP"/>
        </w:rPr>
        <w:t>he</w:t>
      </w:r>
      <w:r w:rsidRPr="00786A27">
        <w:rPr>
          <w:rFonts w:eastAsia="MS Mincho" w:hint="eastAsia"/>
          <w:szCs w:val="20"/>
          <w:lang w:val="en-US" w:eastAsia="ja-JP"/>
        </w:rPr>
        <w:t xml:space="preserve"> actually transmitted SS blocks is indicated in RMSI </w:t>
      </w:r>
      <w:r w:rsidRPr="00786A27">
        <w:rPr>
          <w:rFonts w:eastAsia="MS Mincho"/>
          <w:szCs w:val="20"/>
          <w:lang w:val="en-US" w:eastAsia="ja-JP"/>
        </w:rPr>
        <w:t>for both sub6GHz and over6GHz cases</w:t>
      </w:r>
    </w:p>
    <w:p w:rsidR="00357F0B" w:rsidRPr="00786A27" w:rsidRDefault="00357F0B" w:rsidP="00357F0B">
      <w:pPr>
        <w:numPr>
          <w:ilvl w:val="2"/>
          <w:numId w:val="39"/>
        </w:numPr>
        <w:rPr>
          <w:rFonts w:eastAsia="MS Mincho"/>
          <w:szCs w:val="20"/>
          <w:lang w:val="en-US" w:eastAsia="ja-JP"/>
        </w:rPr>
      </w:pPr>
      <w:r w:rsidRPr="00786A27">
        <w:rPr>
          <w:rFonts w:eastAsia="MS Mincho" w:hint="eastAsia"/>
          <w:szCs w:val="20"/>
          <w:lang w:val="en-US" w:eastAsia="ja-JP"/>
        </w:rPr>
        <w:t>Indication is in compressed form in above 6 GHz case</w:t>
      </w:r>
    </w:p>
    <w:p w:rsidR="00357F0B" w:rsidRPr="00786A27" w:rsidRDefault="00357F0B" w:rsidP="00357F0B">
      <w:pPr>
        <w:numPr>
          <w:ilvl w:val="1"/>
          <w:numId w:val="39"/>
        </w:numPr>
        <w:rPr>
          <w:rFonts w:eastAsia="MS Mincho"/>
          <w:szCs w:val="20"/>
          <w:lang w:val="en-US" w:eastAsia="ja-JP"/>
        </w:rPr>
      </w:pPr>
      <w:r w:rsidRPr="00786A27">
        <w:rPr>
          <w:rFonts w:eastAsia="MS Mincho" w:hint="eastAsia"/>
          <w:szCs w:val="20"/>
          <w:lang w:val="en-US" w:eastAsia="ja-JP"/>
        </w:rPr>
        <w:t>Indicated resources are reserved for actually transmitted SS blocks</w:t>
      </w:r>
    </w:p>
    <w:p w:rsidR="00357F0B" w:rsidRPr="00786A27" w:rsidRDefault="00357F0B" w:rsidP="00357F0B">
      <w:pPr>
        <w:numPr>
          <w:ilvl w:val="2"/>
          <w:numId w:val="39"/>
        </w:numPr>
        <w:rPr>
          <w:rFonts w:eastAsia="MS Mincho"/>
          <w:szCs w:val="20"/>
          <w:lang w:val="en-US" w:eastAsia="ja-JP"/>
        </w:rPr>
      </w:pPr>
      <w:r w:rsidRPr="00786A27">
        <w:rPr>
          <w:rFonts w:eastAsia="MS Mincho"/>
          <w:szCs w:val="20"/>
          <w:lang w:val="en-US" w:eastAsia="ja-JP"/>
        </w:rPr>
        <w:t>Data channels are rate matched around actually transmitted SS blocks</w:t>
      </w:r>
    </w:p>
    <w:p w:rsidR="00357F0B" w:rsidRDefault="00357F0B" w:rsidP="00357F0B">
      <w:pPr>
        <w:rPr>
          <w:rFonts w:eastAsia="MS Mincho"/>
          <w:sz w:val="28"/>
          <w:szCs w:val="20"/>
          <w:lang w:val="en-US" w:eastAsia="ja-JP"/>
        </w:rPr>
      </w:pPr>
    </w:p>
    <w:p w:rsidR="00357F0B" w:rsidRPr="00733794" w:rsidRDefault="00357F0B" w:rsidP="00357F0B">
      <w:pPr>
        <w:rPr>
          <w:rFonts w:eastAsia="MS Mincho"/>
          <w:szCs w:val="20"/>
          <w:highlight w:val="darkYellow"/>
          <w:lang w:val="en-US" w:eastAsia="ja-JP"/>
        </w:rPr>
      </w:pPr>
      <w:r w:rsidRPr="00733794">
        <w:rPr>
          <w:rFonts w:eastAsia="MS Mincho"/>
          <w:szCs w:val="20"/>
          <w:highlight w:val="darkYellow"/>
          <w:lang w:val="en-US" w:eastAsia="ja-JP"/>
        </w:rPr>
        <w:t>Working assumption:</w:t>
      </w:r>
    </w:p>
    <w:p w:rsidR="00357F0B" w:rsidRPr="00733794" w:rsidRDefault="00357F0B" w:rsidP="00357F0B">
      <w:pPr>
        <w:numPr>
          <w:ilvl w:val="0"/>
          <w:numId w:val="39"/>
        </w:numPr>
        <w:rPr>
          <w:szCs w:val="20"/>
          <w:lang w:val="en-US"/>
        </w:rPr>
      </w:pPr>
      <w:r w:rsidRPr="00733794">
        <w:rPr>
          <w:szCs w:val="20"/>
        </w:rPr>
        <w:t>For</w:t>
      </w:r>
      <w:r w:rsidRPr="00733794">
        <w:rPr>
          <w:rFonts w:eastAsia="MS Mincho"/>
          <w:szCs w:val="20"/>
          <w:lang w:val="en-US" w:eastAsia="ja-JP"/>
        </w:rPr>
        <w:t xml:space="preserve"> </w:t>
      </w:r>
      <w:r w:rsidRPr="00733794">
        <w:rPr>
          <w:rFonts w:eastAsia="MS Mincho" w:hint="eastAsia"/>
          <w:szCs w:val="20"/>
          <w:lang w:val="en-US" w:eastAsia="ja-JP"/>
        </w:rPr>
        <w:t>indication in RMSI</w:t>
      </w:r>
      <w:r w:rsidRPr="00733794">
        <w:rPr>
          <w:szCs w:val="20"/>
        </w:rPr>
        <w:t>:</w:t>
      </w:r>
    </w:p>
    <w:p w:rsidR="00357F0B" w:rsidRPr="00733794" w:rsidRDefault="00357F0B" w:rsidP="00357F0B">
      <w:pPr>
        <w:numPr>
          <w:ilvl w:val="1"/>
          <w:numId w:val="39"/>
        </w:numPr>
        <w:rPr>
          <w:szCs w:val="20"/>
        </w:rPr>
      </w:pPr>
      <w:r w:rsidRPr="00733794">
        <w:rPr>
          <w:szCs w:val="20"/>
        </w:rPr>
        <w:t>Alt.1: Group-Bitmap(8 bits) + Bitmap in Group (8 bits)</w:t>
      </w:r>
    </w:p>
    <w:p w:rsidR="00357F0B" w:rsidRPr="00733794" w:rsidRDefault="00357F0B" w:rsidP="00357F0B">
      <w:pPr>
        <w:numPr>
          <w:ilvl w:val="2"/>
          <w:numId w:val="39"/>
        </w:numPr>
        <w:rPr>
          <w:rFonts w:eastAsia="MS Mincho"/>
          <w:szCs w:val="20"/>
          <w:lang w:val="en-US" w:eastAsia="ja-JP"/>
        </w:rPr>
      </w:pPr>
      <w:r w:rsidRPr="00733794">
        <w:rPr>
          <w:rFonts w:eastAsia="MS Mincho"/>
          <w:szCs w:val="20"/>
          <w:lang w:val="en-US" w:eastAsia="ja-JP"/>
        </w:rPr>
        <w:t>A Group is defined as consecutive SS/PBCH blocks</w:t>
      </w:r>
    </w:p>
    <w:p w:rsidR="00357F0B" w:rsidRPr="00733794" w:rsidRDefault="00357F0B" w:rsidP="00357F0B">
      <w:pPr>
        <w:numPr>
          <w:ilvl w:val="2"/>
          <w:numId w:val="39"/>
        </w:numPr>
        <w:rPr>
          <w:szCs w:val="20"/>
        </w:rPr>
      </w:pPr>
      <w:r w:rsidRPr="00733794">
        <w:rPr>
          <w:rFonts w:eastAsia="MS Mincho"/>
          <w:szCs w:val="20"/>
          <w:lang w:val="en-US" w:eastAsia="ja-JP"/>
        </w:rPr>
        <w:t>Bitmap in Group can indicate which SS/PBCH block is actually transmitted within a Group, where each Group has the same pattern of SS/PBCH block transmission, and Group-Bitmap can indicate which Group is actually transmitted</w:t>
      </w:r>
    </w:p>
    <w:p w:rsidR="00357F0B" w:rsidRPr="00C25285" w:rsidRDefault="00357F0B" w:rsidP="00357F0B">
      <w:pPr>
        <w:rPr>
          <w:szCs w:val="20"/>
        </w:rPr>
      </w:pPr>
    </w:p>
    <w:p w:rsidR="00357F0B" w:rsidRPr="003F22EA" w:rsidRDefault="00357F0B" w:rsidP="00357F0B">
      <w:pPr>
        <w:ind w:left="0" w:firstLine="0"/>
        <w:rPr>
          <w:szCs w:val="20"/>
        </w:rPr>
      </w:pPr>
      <w:r w:rsidRPr="003F22EA">
        <w:rPr>
          <w:szCs w:val="20"/>
          <w:highlight w:val="green"/>
        </w:rPr>
        <w:t>Agreements:</w:t>
      </w:r>
    </w:p>
    <w:p w:rsidR="00357F0B" w:rsidRPr="003F22EA" w:rsidRDefault="00357F0B" w:rsidP="00357F0B">
      <w:pPr>
        <w:numPr>
          <w:ilvl w:val="0"/>
          <w:numId w:val="40"/>
        </w:numPr>
        <w:rPr>
          <w:b/>
          <w:szCs w:val="20"/>
        </w:rPr>
      </w:pPr>
      <w:r w:rsidRPr="003F22EA">
        <w:rPr>
          <w:szCs w:val="20"/>
        </w:rPr>
        <w:t>The entire SS/PBCH block can offset from the resource block grid</w:t>
      </w:r>
    </w:p>
    <w:p w:rsidR="00357F0B" w:rsidRPr="003F22EA" w:rsidRDefault="00357F0B" w:rsidP="00357F0B">
      <w:pPr>
        <w:numPr>
          <w:ilvl w:val="0"/>
          <w:numId w:val="40"/>
        </w:numPr>
        <w:rPr>
          <w:b/>
          <w:szCs w:val="20"/>
        </w:rPr>
      </w:pPr>
      <w:r w:rsidRPr="003F22EA">
        <w:rPr>
          <w:szCs w:val="20"/>
        </w:rPr>
        <w:t>Indicate the offset of the SS/PBCH block in the BCH</w:t>
      </w:r>
    </w:p>
    <w:p w:rsidR="00357F0B" w:rsidRPr="003F22EA" w:rsidRDefault="00357F0B" w:rsidP="00357F0B">
      <w:pPr>
        <w:numPr>
          <w:ilvl w:val="1"/>
          <w:numId w:val="40"/>
        </w:numPr>
        <w:rPr>
          <w:b/>
          <w:szCs w:val="20"/>
        </w:rPr>
      </w:pPr>
      <w:r w:rsidRPr="003F22EA">
        <w:rPr>
          <w:szCs w:val="20"/>
        </w:rPr>
        <w:t>Offset is in the number of subcarriers of the SS/PBCH block numerology</w:t>
      </w:r>
    </w:p>
    <w:p w:rsidR="00357F0B" w:rsidRPr="005973DC" w:rsidRDefault="00357F0B" w:rsidP="00357F0B">
      <w:pPr>
        <w:numPr>
          <w:ilvl w:val="0"/>
          <w:numId w:val="40"/>
        </w:numPr>
        <w:rPr>
          <w:szCs w:val="20"/>
          <w:highlight w:val="green"/>
        </w:rPr>
      </w:pPr>
      <w:r w:rsidRPr="00C8583B">
        <w:rPr>
          <w:szCs w:val="20"/>
        </w:rPr>
        <w:t xml:space="preserve">Send a reply LS to RAN4 – </w:t>
      </w:r>
      <w:proofErr w:type="spellStart"/>
      <w:r w:rsidRPr="00C8583B">
        <w:rPr>
          <w:szCs w:val="20"/>
        </w:rPr>
        <w:t>Asbjorn</w:t>
      </w:r>
      <w:proofErr w:type="spellEnd"/>
      <w:r w:rsidRPr="00C8583B">
        <w:rPr>
          <w:szCs w:val="20"/>
        </w:rPr>
        <w:t xml:space="preserve"> (Ericsson), </w:t>
      </w:r>
      <w:r>
        <w:rPr>
          <w:szCs w:val="20"/>
        </w:rPr>
        <w:t>which is drafted in</w:t>
      </w:r>
      <w:r w:rsidR="00307C0C" w:rsidRPr="00307C0C">
        <w:rPr>
          <w:rFonts w:asciiTheme="minorEastAsia" w:eastAsiaTheme="minorEastAsia" w:hAnsiTheme="minorEastAsia" w:hint="eastAsia"/>
          <w:b/>
          <w:szCs w:val="20"/>
          <w:lang w:eastAsia="zh-CN"/>
        </w:rPr>
        <w:t xml:space="preserve"> R</w:t>
      </w:r>
      <w:r w:rsidR="00307C0C">
        <w:rPr>
          <w:rFonts w:asciiTheme="minorEastAsia" w:eastAsiaTheme="minorEastAsia" w:hAnsiTheme="minorEastAsia" w:hint="eastAsia"/>
          <w:b/>
          <w:szCs w:val="20"/>
          <w:lang w:eastAsia="zh-CN"/>
        </w:rPr>
        <w:t>1</w:t>
      </w:r>
      <w:r w:rsidR="00307C0C" w:rsidRPr="00307C0C">
        <w:rPr>
          <w:szCs w:val="20"/>
        </w:rPr>
        <w:t>-</w:t>
      </w:r>
      <w:r w:rsidR="00307C0C">
        <w:rPr>
          <w:rFonts w:eastAsiaTheme="minorEastAsia" w:hint="eastAsia"/>
          <w:szCs w:val="20"/>
          <w:lang w:eastAsia="zh-CN"/>
        </w:rPr>
        <w:t>1</w:t>
      </w:r>
      <w:r w:rsidR="00307C0C" w:rsidRPr="00307C0C">
        <w:rPr>
          <w:rFonts w:asciiTheme="minorEastAsia" w:eastAsiaTheme="minorEastAsia" w:hAnsiTheme="minorEastAsia" w:hint="eastAsia"/>
          <w:b/>
          <w:szCs w:val="20"/>
          <w:lang w:eastAsia="zh-CN"/>
        </w:rPr>
        <w:t>716834</w:t>
      </w:r>
      <w:r w:rsidRPr="005973DC">
        <w:rPr>
          <w:szCs w:val="20"/>
        </w:rPr>
        <w:t>, which is agreed in</w:t>
      </w:r>
      <w:r>
        <w:rPr>
          <w:b/>
          <w:szCs w:val="20"/>
        </w:rPr>
        <w:t xml:space="preserve"> </w:t>
      </w:r>
      <w:r w:rsidRPr="005973DC">
        <w:rPr>
          <w:szCs w:val="20"/>
          <w:highlight w:val="green"/>
        </w:rPr>
        <w:t>R1-1716906</w:t>
      </w:r>
    </w:p>
    <w:p w:rsidR="00555C75" w:rsidRPr="00B644F0" w:rsidRDefault="00555C75" w:rsidP="00555C75">
      <w:pPr>
        <w:ind w:left="0" w:firstLine="0"/>
        <w:jc w:val="both"/>
        <w:rPr>
          <w:rFonts w:eastAsia="SimSun"/>
          <w:lang w:eastAsia="zh-CN"/>
        </w:rPr>
      </w:pPr>
      <w:r w:rsidRPr="00B644F0">
        <w:rPr>
          <w:rFonts w:eastAsia="SimSun"/>
          <w:lang w:eastAsia="zh-CN"/>
        </w:rPr>
        <w:t>This contribution discusses</w:t>
      </w:r>
      <w:r w:rsidR="00A53D14">
        <w:rPr>
          <w:rFonts w:eastAsia="SimSun" w:hint="eastAsia"/>
          <w:lang w:eastAsia="zh-CN"/>
        </w:rPr>
        <w:t xml:space="preserve"> </w:t>
      </w:r>
      <w:r w:rsidR="00357F0B">
        <w:rPr>
          <w:rFonts w:eastAsia="SimSun" w:hint="eastAsia"/>
          <w:lang w:eastAsia="zh-CN"/>
        </w:rPr>
        <w:t xml:space="preserve">some remaining issue </w:t>
      </w:r>
      <w:r w:rsidR="00A53D14">
        <w:rPr>
          <w:rFonts w:eastAsia="SimSun" w:hint="eastAsia"/>
          <w:lang w:eastAsia="zh-CN"/>
        </w:rPr>
        <w:t>for SS block and</w:t>
      </w:r>
      <w:r>
        <w:rPr>
          <w:rFonts w:eastAsia="SimSun" w:hint="eastAsia"/>
          <w:lang w:eastAsia="zh-CN"/>
        </w:rPr>
        <w:t xml:space="preserve"> </w:t>
      </w:r>
      <w:r>
        <w:rPr>
          <w:rFonts w:eastAsia="SimSun"/>
          <w:lang w:eastAsia="zh-CN"/>
        </w:rPr>
        <w:t>actual</w:t>
      </w:r>
      <w:r>
        <w:rPr>
          <w:rFonts w:eastAsia="SimSun" w:hint="eastAsia"/>
          <w:lang w:eastAsia="zh-CN"/>
        </w:rPr>
        <w:t xml:space="preserve"> SS block transmission </w:t>
      </w:r>
      <w:r>
        <w:rPr>
          <w:rFonts w:eastAsia="SimSun"/>
          <w:lang w:eastAsia="zh-CN"/>
        </w:rPr>
        <w:t>indication</w:t>
      </w:r>
      <w:r>
        <w:rPr>
          <w:rFonts w:eastAsia="SimSun" w:hint="eastAsia"/>
          <w:lang w:eastAsia="zh-CN"/>
        </w:rPr>
        <w:t>.</w:t>
      </w:r>
      <w:r w:rsidR="00A53D14">
        <w:rPr>
          <w:rFonts w:eastAsia="SimSun" w:hint="eastAsia"/>
          <w:lang w:eastAsia="zh-CN"/>
        </w:rPr>
        <w:t xml:space="preserve"> </w:t>
      </w:r>
      <w:r>
        <w:rPr>
          <w:rFonts w:eastAsia="SimSun" w:hint="eastAsia"/>
          <w:lang w:eastAsia="zh-CN"/>
        </w:rPr>
        <w:t xml:space="preserve">The issue </w:t>
      </w:r>
      <w:r>
        <w:rPr>
          <w:rFonts w:eastAsia="SimSun" w:hint="eastAsia"/>
          <w:lang w:eastAsia="zh-CN"/>
        </w:rPr>
        <w:t>about multiple SCSs for one band and SS block transmission in wideband is also</w:t>
      </w:r>
      <w:r w:rsidRPr="00B644F0">
        <w:rPr>
          <w:rFonts w:eastAsia="SimSun"/>
          <w:lang w:eastAsia="zh-CN"/>
        </w:rPr>
        <w:t xml:space="preserve"> discussed in </w:t>
      </w:r>
      <w:r>
        <w:rPr>
          <w:rFonts w:eastAsia="SimSun" w:hint="eastAsia"/>
          <w:lang w:eastAsia="zh-CN"/>
        </w:rPr>
        <w:t>the</w:t>
      </w:r>
      <w:r w:rsidRPr="00B644F0">
        <w:rPr>
          <w:rFonts w:eastAsia="SimSun"/>
          <w:lang w:eastAsia="zh-CN"/>
        </w:rPr>
        <w:t xml:space="preserve"> contribution.</w:t>
      </w:r>
    </w:p>
    <w:p w:rsidR="00555C75" w:rsidRPr="00555C75" w:rsidRDefault="00555C75" w:rsidP="00555C75">
      <w:pPr>
        <w:ind w:left="0" w:firstLine="0"/>
        <w:jc w:val="both"/>
        <w:rPr>
          <w:rFonts w:eastAsia="SimSun"/>
          <w:lang w:eastAsia="zh-CN"/>
        </w:rPr>
      </w:pPr>
    </w:p>
    <w:p w:rsidR="00B21EF8" w:rsidRPr="001F742C" w:rsidRDefault="00B21EF8" w:rsidP="00B644F0">
      <w:pPr>
        <w:ind w:left="0" w:firstLine="0"/>
        <w:rPr>
          <w:rFonts w:eastAsia="SimSun"/>
          <w:lang w:eastAsia="zh-CN"/>
        </w:rPr>
      </w:pPr>
    </w:p>
    <w:p w:rsidR="00555C75" w:rsidRPr="00357F0B" w:rsidRDefault="00D24882" w:rsidP="00357F0B">
      <w:pPr>
        <w:pStyle w:val="1"/>
        <w:tabs>
          <w:tab w:val="clear" w:pos="432"/>
          <w:tab w:val="num" w:pos="72"/>
        </w:tabs>
        <w:rPr>
          <w:rFonts w:eastAsia="SimSun"/>
          <w:lang w:eastAsia="zh-CN"/>
        </w:rPr>
      </w:pPr>
      <w:r>
        <w:rPr>
          <w:rFonts w:eastAsia="SimSun" w:hint="eastAsia"/>
          <w:lang w:eastAsia="zh-CN"/>
        </w:rPr>
        <w:t>Actual</w:t>
      </w:r>
      <w:r w:rsidR="00F81F60">
        <w:rPr>
          <w:rFonts w:eastAsia="SimSun" w:hint="eastAsia"/>
          <w:lang w:eastAsia="zh-CN"/>
        </w:rPr>
        <w:t>ly</w:t>
      </w:r>
      <w:r w:rsidR="00EE1DF6">
        <w:rPr>
          <w:rFonts w:eastAsia="SimSun" w:hint="eastAsia"/>
          <w:lang w:eastAsia="zh-CN"/>
        </w:rPr>
        <w:t xml:space="preserve"> </w:t>
      </w:r>
      <w:r>
        <w:rPr>
          <w:rFonts w:eastAsia="SimSun" w:hint="eastAsia"/>
          <w:lang w:eastAsia="zh-CN"/>
        </w:rPr>
        <w:t xml:space="preserve">transmitted SS block </w:t>
      </w:r>
    </w:p>
    <w:p w:rsidR="000401B8" w:rsidRDefault="000401B8" w:rsidP="000401B8">
      <w:pPr>
        <w:rPr>
          <w:rFonts w:eastAsia="SimSun"/>
          <w:b/>
          <w:sz w:val="24"/>
          <w:lang w:eastAsia="zh-CN"/>
        </w:rPr>
      </w:pPr>
    </w:p>
    <w:p w:rsidR="000401B8" w:rsidRDefault="00B017C0" w:rsidP="000401B8">
      <w:pPr>
        <w:rPr>
          <w:rFonts w:eastAsia="MS Mincho"/>
          <w:b/>
          <w:sz w:val="24"/>
          <w:lang w:eastAsia="ja-JP"/>
        </w:rPr>
      </w:pPr>
      <w:r w:rsidRPr="00B017C0">
        <w:rPr>
          <w:rFonts w:eastAsia="MS Mincho"/>
          <w:b/>
          <w:sz w:val="24"/>
          <w:lang w:eastAsia="ja-JP"/>
        </w:rPr>
        <w:t>Actually transmitted SS block indication in RMSI</w:t>
      </w:r>
    </w:p>
    <w:p w:rsidR="009D6A72" w:rsidRDefault="009D6A72" w:rsidP="00452151">
      <w:pPr>
        <w:ind w:left="0" w:firstLine="0"/>
        <w:jc w:val="both"/>
        <w:rPr>
          <w:rFonts w:eastAsiaTheme="minorEastAsia"/>
          <w:lang w:eastAsia="zh-CN"/>
        </w:rPr>
      </w:pPr>
    </w:p>
    <w:p w:rsidR="00E014DF" w:rsidRDefault="00452151" w:rsidP="00452151">
      <w:pPr>
        <w:ind w:left="0" w:firstLine="0"/>
        <w:jc w:val="both"/>
        <w:rPr>
          <w:rFonts w:eastAsia="SimSun"/>
          <w:lang w:eastAsia="zh-CN"/>
        </w:rPr>
      </w:pPr>
      <w:r w:rsidRPr="00EA326A">
        <w:rPr>
          <w:rFonts w:eastAsia="SimSun" w:hint="eastAsia"/>
          <w:lang w:eastAsia="zh-CN"/>
        </w:rPr>
        <w:t>In</w:t>
      </w:r>
      <w:r>
        <w:rPr>
          <w:rFonts w:eastAsia="SimSun" w:hint="eastAsia"/>
          <w:lang w:eastAsia="zh-CN"/>
        </w:rPr>
        <w:t xml:space="preserve"> RAN1 </w:t>
      </w:r>
      <w:r w:rsidR="00AC101A">
        <w:rPr>
          <w:rFonts w:eastAsia="SimSun" w:hint="eastAsia"/>
          <w:lang w:eastAsia="zh-CN"/>
        </w:rPr>
        <w:t>#90</w:t>
      </w:r>
      <w:r>
        <w:rPr>
          <w:rFonts w:eastAsia="SimSun" w:hint="eastAsia"/>
          <w:lang w:eastAsia="zh-CN"/>
        </w:rPr>
        <w:t xml:space="preserve"> meeting,</w:t>
      </w:r>
      <w:r w:rsidR="00AC101A">
        <w:rPr>
          <w:rFonts w:eastAsia="SimSun" w:hint="eastAsia"/>
          <w:lang w:eastAsia="zh-CN"/>
        </w:rPr>
        <w:t xml:space="preserve"> for</w:t>
      </w:r>
      <w:r>
        <w:rPr>
          <w:rFonts w:eastAsia="SimSun" w:hint="eastAsia"/>
          <w:lang w:eastAsia="zh-CN"/>
        </w:rPr>
        <w:t xml:space="preserve"> </w:t>
      </w:r>
      <w:r w:rsidR="00563AE1" w:rsidRPr="00563AE1">
        <w:rPr>
          <w:rFonts w:eastAsia="SimSun"/>
          <w:lang w:eastAsia="zh-CN"/>
        </w:rPr>
        <w:t>actual transmitted SS/PBCH block position indication of above 6GHz frequency in RMSI</w:t>
      </w:r>
      <w:r w:rsidR="00AC101A">
        <w:rPr>
          <w:rFonts w:eastAsia="SimSun" w:hint="eastAsia"/>
          <w:lang w:eastAsia="zh-CN"/>
        </w:rPr>
        <w:t>, several options are considered as the candidate</w:t>
      </w:r>
      <w:r w:rsidR="009D6A72">
        <w:rPr>
          <w:rFonts w:eastAsiaTheme="minorEastAsia" w:hint="eastAsia"/>
          <w:lang w:eastAsia="zh-CN"/>
        </w:rPr>
        <w:t>s</w:t>
      </w:r>
      <w:r w:rsidR="008C28CB">
        <w:rPr>
          <w:rFonts w:eastAsia="SimSun" w:hint="eastAsia"/>
          <w:lang w:eastAsia="zh-CN"/>
        </w:rPr>
        <w:t xml:space="preserve"> [</w:t>
      </w:r>
      <w:r w:rsidR="005A754E">
        <w:rPr>
          <w:rFonts w:eastAsia="SimSun" w:hint="eastAsia"/>
          <w:lang w:eastAsia="zh-CN"/>
        </w:rPr>
        <w:t>3</w:t>
      </w:r>
      <w:r w:rsidR="008C28CB">
        <w:rPr>
          <w:rFonts w:eastAsia="SimSun" w:hint="eastAsia"/>
          <w:lang w:eastAsia="zh-CN"/>
        </w:rPr>
        <w:t>]</w:t>
      </w:r>
      <w:r w:rsidR="00AC101A">
        <w:rPr>
          <w:rFonts w:eastAsia="SimSun" w:hint="eastAsia"/>
          <w:lang w:eastAsia="zh-CN"/>
        </w:rPr>
        <w:t xml:space="preserve">. </w:t>
      </w:r>
      <w:r w:rsidR="00AC101A" w:rsidRPr="00EA326A">
        <w:rPr>
          <w:rFonts w:eastAsia="SimSun" w:hint="eastAsia"/>
          <w:lang w:eastAsia="zh-CN"/>
        </w:rPr>
        <w:t>In</w:t>
      </w:r>
      <w:r w:rsidR="00AC101A">
        <w:rPr>
          <w:rFonts w:eastAsia="SimSun" w:hint="eastAsia"/>
          <w:lang w:eastAsia="zh-CN"/>
        </w:rPr>
        <w:t xml:space="preserve"> RAN1 NR AH #3 meeting, Alt 1 is set as working assumption, where </w:t>
      </w:r>
      <w:r w:rsidR="00AC101A">
        <w:rPr>
          <w:rFonts w:eastAsia="SimSun"/>
          <w:lang w:eastAsia="zh-CN"/>
        </w:rPr>
        <w:t>actually</w:t>
      </w:r>
      <w:r w:rsidR="00AC101A">
        <w:rPr>
          <w:rFonts w:eastAsia="SimSun" w:hint="eastAsia"/>
          <w:lang w:eastAsia="zh-CN"/>
        </w:rPr>
        <w:t xml:space="preserve"> transmitted SS block is indicated by two groups of</w:t>
      </w:r>
      <w:r w:rsidR="00E014DF">
        <w:rPr>
          <w:rFonts w:eastAsia="SimSun" w:hint="eastAsia"/>
          <w:lang w:eastAsia="zh-CN"/>
        </w:rPr>
        <w:t xml:space="preserve"> 8</w:t>
      </w:r>
      <w:r w:rsidR="00AC101A">
        <w:rPr>
          <w:rFonts w:eastAsia="SimSun" w:hint="eastAsia"/>
          <w:lang w:eastAsia="zh-CN"/>
        </w:rPr>
        <w:t xml:space="preserve"> bits. O</w:t>
      </w:r>
      <w:r w:rsidR="00AC101A">
        <w:rPr>
          <w:rFonts w:eastAsia="SimSun"/>
          <w:lang w:eastAsia="zh-CN"/>
        </w:rPr>
        <w:t>n</w:t>
      </w:r>
      <w:r w:rsidR="00AC101A">
        <w:rPr>
          <w:rFonts w:eastAsia="SimSun" w:hint="eastAsia"/>
          <w:lang w:eastAsia="zh-CN"/>
        </w:rPr>
        <w:t>e is</w:t>
      </w:r>
      <w:r w:rsidR="00E014DF">
        <w:rPr>
          <w:rFonts w:eastAsia="SimSun" w:hint="eastAsia"/>
          <w:lang w:eastAsia="zh-CN"/>
        </w:rPr>
        <w:t xml:space="preserve"> the group bitmap and the other is the bitmap in group</w:t>
      </w:r>
      <w:r w:rsidR="00E014DF" w:rsidRPr="00AE4A3E">
        <w:rPr>
          <w:rFonts w:hint="eastAsia"/>
          <w:sz w:val="21"/>
          <w:szCs w:val="21"/>
        </w:rPr>
        <w:t>.</w:t>
      </w:r>
      <w:r w:rsidR="00563AE1" w:rsidRPr="00563AE1">
        <w:rPr>
          <w:rFonts w:eastAsia="SimSun"/>
          <w:lang w:eastAsia="zh-CN"/>
        </w:rPr>
        <w:t xml:space="preserve"> For </w:t>
      </w:r>
      <w:r w:rsidR="009D6A72" w:rsidRPr="00563AE1">
        <w:rPr>
          <w:rFonts w:eastAsia="SimSun"/>
          <w:lang w:eastAsia="zh-CN"/>
        </w:rPr>
        <w:t>th</w:t>
      </w:r>
      <w:r w:rsidR="009D6A72">
        <w:rPr>
          <w:rFonts w:eastAsiaTheme="minorEastAsia" w:hint="eastAsia"/>
          <w:lang w:eastAsia="zh-CN"/>
        </w:rPr>
        <w:t>is</w:t>
      </w:r>
      <w:r w:rsidR="009D6A72" w:rsidRPr="00563AE1">
        <w:rPr>
          <w:rFonts w:eastAsia="SimSun"/>
          <w:lang w:eastAsia="zh-CN"/>
        </w:rPr>
        <w:t xml:space="preserve"> </w:t>
      </w:r>
      <w:r w:rsidR="00563AE1" w:rsidRPr="00563AE1">
        <w:rPr>
          <w:rFonts w:eastAsia="SimSun"/>
          <w:lang w:eastAsia="zh-CN"/>
        </w:rPr>
        <w:t>case every 8 SS/PBCH blocks grouped into one group</w:t>
      </w:r>
      <w:r w:rsidR="00E014DF">
        <w:rPr>
          <w:rFonts w:eastAsia="SimSun" w:hint="eastAsia"/>
          <w:lang w:eastAsia="zh-CN"/>
        </w:rPr>
        <w:t xml:space="preserve">. </w:t>
      </w:r>
      <w:r w:rsidR="00E014DF">
        <w:rPr>
          <w:rFonts w:eastAsia="SimSun" w:hint="eastAsia"/>
          <w:sz w:val="21"/>
          <w:szCs w:val="21"/>
          <w:lang w:eastAsia="zh-CN"/>
        </w:rPr>
        <w:t>T</w:t>
      </w:r>
      <w:r w:rsidR="00563AE1" w:rsidRPr="00563AE1">
        <w:rPr>
          <w:rFonts w:eastAsia="SimSun"/>
          <w:lang w:eastAsia="zh-CN"/>
        </w:rPr>
        <w:t>he signa</w:t>
      </w:r>
      <w:r w:rsidR="009D6A72">
        <w:rPr>
          <w:rFonts w:eastAsiaTheme="minorEastAsia" w:hint="eastAsia"/>
          <w:lang w:eastAsia="zh-CN"/>
        </w:rPr>
        <w:t>l</w:t>
      </w:r>
      <w:r w:rsidR="00563AE1" w:rsidRPr="00563AE1">
        <w:rPr>
          <w:rFonts w:eastAsia="SimSun"/>
          <w:lang w:eastAsia="zh-CN"/>
        </w:rPr>
        <w:t xml:space="preserve">ling overhead can be </w:t>
      </w:r>
      <w:r w:rsidR="00563AE1" w:rsidRPr="00563AE1">
        <w:rPr>
          <w:rFonts w:eastAsia="SimSun"/>
          <w:lang w:eastAsia="zh-CN"/>
        </w:rPr>
        <w:lastRenderedPageBreak/>
        <w:t>reduced to 16bits.</w:t>
      </w:r>
      <w:r w:rsidR="009126B0">
        <w:rPr>
          <w:rFonts w:eastAsia="SimSun"/>
          <w:lang w:eastAsia="zh-CN"/>
        </w:rPr>
        <w:t xml:space="preserve"> </w:t>
      </w:r>
      <w:r w:rsidR="00E014DF">
        <w:rPr>
          <w:rFonts w:eastAsia="SimSun" w:hint="eastAsia"/>
          <w:lang w:eastAsia="zh-CN"/>
        </w:rPr>
        <w:t xml:space="preserve">Compared with </w:t>
      </w:r>
      <w:r w:rsidR="008C28CB">
        <w:rPr>
          <w:rFonts w:eastAsia="SimSun" w:hint="eastAsia"/>
          <w:lang w:eastAsia="zh-CN"/>
        </w:rPr>
        <w:t>Alt2, Alt 3 Alt 6 and maybe Alt 4</w:t>
      </w:r>
      <w:r w:rsidR="00E014DF">
        <w:rPr>
          <w:rFonts w:eastAsia="SimSun" w:hint="eastAsia"/>
          <w:lang w:eastAsia="zh-CN"/>
        </w:rPr>
        <w:t xml:space="preserve">, the </w:t>
      </w:r>
      <w:r w:rsidR="00E014DF">
        <w:rPr>
          <w:rFonts w:eastAsia="SimSun"/>
          <w:lang w:eastAsia="zh-CN"/>
        </w:rPr>
        <w:t>signalling</w:t>
      </w:r>
      <w:r w:rsidR="00E014DF">
        <w:rPr>
          <w:rFonts w:eastAsia="SimSun" w:hint="eastAsia"/>
          <w:lang w:eastAsia="zh-CN"/>
        </w:rPr>
        <w:t xml:space="preserve"> overhead isn</w:t>
      </w:r>
      <w:r w:rsidR="00E014DF">
        <w:rPr>
          <w:rFonts w:eastAsia="SimSun"/>
          <w:lang w:eastAsia="zh-CN"/>
        </w:rPr>
        <w:t>’</w:t>
      </w:r>
      <w:r w:rsidR="00E014DF">
        <w:rPr>
          <w:rFonts w:eastAsia="SimSun" w:hint="eastAsia"/>
          <w:lang w:eastAsia="zh-CN"/>
        </w:rPr>
        <w:t xml:space="preserve">t the smallest, but it has better </w:t>
      </w:r>
      <w:r w:rsidR="00E014DF">
        <w:rPr>
          <w:rFonts w:eastAsia="SimSun"/>
          <w:lang w:eastAsia="zh-CN"/>
        </w:rPr>
        <w:t>flexibility</w:t>
      </w:r>
      <w:r w:rsidR="00E014DF">
        <w:rPr>
          <w:rFonts w:eastAsia="SimSun" w:hint="eastAsia"/>
          <w:lang w:eastAsia="zh-CN"/>
        </w:rPr>
        <w:t xml:space="preserve">. </w:t>
      </w:r>
      <w:r w:rsidR="008C28CB">
        <w:rPr>
          <w:rFonts w:eastAsia="SimSun" w:hint="eastAsia"/>
          <w:lang w:eastAsia="zh-CN"/>
        </w:rPr>
        <w:t xml:space="preserve"> </w:t>
      </w:r>
      <w:r w:rsidR="009D6A72">
        <w:rPr>
          <w:rFonts w:eastAsiaTheme="minorEastAsia" w:hint="eastAsia"/>
          <w:lang w:eastAsia="zh-CN"/>
        </w:rPr>
        <w:t xml:space="preserve">Compared </w:t>
      </w:r>
      <w:r w:rsidR="009D6A72">
        <w:rPr>
          <w:rFonts w:eastAsiaTheme="minorEastAsia"/>
          <w:lang w:eastAsia="zh-CN"/>
        </w:rPr>
        <w:t>with</w:t>
      </w:r>
      <w:r w:rsidR="009D6A72">
        <w:rPr>
          <w:rFonts w:eastAsiaTheme="minorEastAsia" w:hint="eastAsia"/>
          <w:lang w:eastAsia="zh-CN"/>
        </w:rPr>
        <w:t xml:space="preserve"> </w:t>
      </w:r>
      <w:r w:rsidR="008C28CB">
        <w:rPr>
          <w:rFonts w:eastAsia="SimSun" w:hint="eastAsia"/>
          <w:lang w:eastAsia="zh-CN"/>
        </w:rPr>
        <w:t xml:space="preserve">Alt 5, Alt 1 can achieve the same </w:t>
      </w:r>
      <w:r w:rsidR="008C28CB">
        <w:rPr>
          <w:rFonts w:eastAsia="SimSun"/>
          <w:lang w:eastAsia="zh-CN"/>
        </w:rPr>
        <w:t>flexibility</w:t>
      </w:r>
      <w:r w:rsidR="008C28CB">
        <w:rPr>
          <w:rFonts w:eastAsia="SimSun" w:hint="eastAsia"/>
          <w:lang w:eastAsia="zh-CN"/>
        </w:rPr>
        <w:t xml:space="preserve"> with small signalling overhead. So Alt 1 </w:t>
      </w:r>
      <w:r w:rsidR="008C28CB">
        <w:rPr>
          <w:rFonts w:eastAsia="SimSun"/>
          <w:lang w:eastAsia="zh-CN"/>
        </w:rPr>
        <w:t>should</w:t>
      </w:r>
      <w:r w:rsidR="008C28CB">
        <w:rPr>
          <w:rFonts w:eastAsia="SimSun" w:hint="eastAsia"/>
          <w:lang w:eastAsia="zh-CN"/>
        </w:rPr>
        <w:t xml:space="preserve"> be confirm</w:t>
      </w:r>
      <w:r w:rsidR="009D6A72">
        <w:rPr>
          <w:rFonts w:eastAsiaTheme="minorEastAsia" w:hint="eastAsia"/>
          <w:lang w:eastAsia="zh-CN"/>
        </w:rPr>
        <w:t>ed</w:t>
      </w:r>
      <w:r w:rsidR="008C28CB">
        <w:rPr>
          <w:rFonts w:eastAsia="SimSun" w:hint="eastAsia"/>
          <w:lang w:eastAsia="zh-CN"/>
        </w:rPr>
        <w:t xml:space="preserve"> as the method to indicated actual transmitted SS block in RMSI</w:t>
      </w:r>
      <w:r w:rsidR="001F52C6">
        <w:rPr>
          <w:rFonts w:eastAsia="SimSun"/>
          <w:lang w:eastAsia="zh-CN"/>
        </w:rPr>
        <w:t>.</w:t>
      </w:r>
    </w:p>
    <w:p w:rsidR="001F52C6" w:rsidRDefault="001F52C6" w:rsidP="00452151">
      <w:pPr>
        <w:ind w:left="0" w:firstLine="0"/>
        <w:jc w:val="both"/>
        <w:rPr>
          <w:rFonts w:eastAsia="SimSun"/>
          <w:lang w:eastAsia="zh-CN"/>
        </w:rPr>
      </w:pPr>
    </w:p>
    <w:p w:rsidR="001F52C6" w:rsidRPr="00B97950" w:rsidRDefault="001F52C6" w:rsidP="001F52C6">
      <w:pPr>
        <w:ind w:left="0" w:firstLine="0"/>
        <w:rPr>
          <w:b/>
        </w:rPr>
      </w:pPr>
      <w:r w:rsidRPr="00B97950">
        <w:rPr>
          <w:b/>
        </w:rPr>
        <w:t>Proposal 1: Confirm the working assumption:</w:t>
      </w:r>
    </w:p>
    <w:p w:rsidR="001F52C6" w:rsidRPr="00B97950" w:rsidRDefault="001F52C6" w:rsidP="001F52C6">
      <w:pPr>
        <w:numPr>
          <w:ilvl w:val="0"/>
          <w:numId w:val="39"/>
        </w:numPr>
        <w:tabs>
          <w:tab w:val="left" w:pos="720"/>
        </w:tabs>
        <w:ind w:left="1080"/>
        <w:rPr>
          <w:b/>
          <w:szCs w:val="20"/>
        </w:rPr>
      </w:pPr>
      <w:r w:rsidRPr="00B97950">
        <w:rPr>
          <w:b/>
          <w:szCs w:val="20"/>
        </w:rPr>
        <w:t>For</w:t>
      </w:r>
      <w:r w:rsidRPr="00B97950">
        <w:rPr>
          <w:rFonts w:eastAsia="MS Mincho"/>
          <w:b/>
          <w:szCs w:val="20"/>
          <w:lang w:eastAsia="ja-JP"/>
        </w:rPr>
        <w:t xml:space="preserve"> indication </w:t>
      </w:r>
      <w:r w:rsidRPr="000F0AD8">
        <w:rPr>
          <w:rFonts w:eastAsia="MS Mincho"/>
          <w:b/>
          <w:szCs w:val="20"/>
          <w:lang w:eastAsia="ja-JP"/>
        </w:rPr>
        <w:t>in RMSI</w:t>
      </w:r>
      <w:r w:rsidRPr="000F0AD8">
        <w:rPr>
          <w:b/>
          <w:szCs w:val="20"/>
        </w:rPr>
        <w:t>:</w:t>
      </w:r>
    </w:p>
    <w:p w:rsidR="001F52C6" w:rsidRPr="00B97950" w:rsidRDefault="001F52C6" w:rsidP="001F52C6">
      <w:pPr>
        <w:numPr>
          <w:ilvl w:val="1"/>
          <w:numId w:val="39"/>
        </w:numPr>
        <w:tabs>
          <w:tab w:val="left" w:pos="720"/>
        </w:tabs>
        <w:ind w:left="1800"/>
        <w:rPr>
          <w:b/>
          <w:szCs w:val="20"/>
        </w:rPr>
      </w:pPr>
      <w:r w:rsidRPr="00B97950">
        <w:rPr>
          <w:b/>
          <w:szCs w:val="20"/>
        </w:rPr>
        <w:t>Alt.1: Group-Bitmap(8 bits) + Bitmap in Group (8 bits)</w:t>
      </w:r>
    </w:p>
    <w:p w:rsidR="001F52C6" w:rsidRPr="00B97950" w:rsidRDefault="001F52C6" w:rsidP="001F52C6">
      <w:pPr>
        <w:numPr>
          <w:ilvl w:val="2"/>
          <w:numId w:val="39"/>
        </w:numPr>
        <w:tabs>
          <w:tab w:val="left" w:pos="720"/>
        </w:tabs>
        <w:ind w:left="2520"/>
        <w:rPr>
          <w:rFonts w:eastAsia="MS Mincho"/>
          <w:b/>
          <w:szCs w:val="20"/>
          <w:lang w:eastAsia="ja-JP"/>
        </w:rPr>
      </w:pPr>
      <w:r w:rsidRPr="00B97950">
        <w:rPr>
          <w:rFonts w:eastAsia="MS Mincho"/>
          <w:b/>
          <w:szCs w:val="20"/>
          <w:lang w:eastAsia="ja-JP"/>
        </w:rPr>
        <w:t>A Group is defined as consecutive SS/PBCH blocks</w:t>
      </w:r>
    </w:p>
    <w:p w:rsidR="001F52C6" w:rsidRPr="00B97950" w:rsidRDefault="001F52C6" w:rsidP="001F52C6">
      <w:pPr>
        <w:numPr>
          <w:ilvl w:val="2"/>
          <w:numId w:val="39"/>
        </w:numPr>
        <w:tabs>
          <w:tab w:val="left" w:pos="720"/>
        </w:tabs>
        <w:ind w:left="2520"/>
        <w:rPr>
          <w:b/>
          <w:szCs w:val="20"/>
        </w:rPr>
      </w:pPr>
      <w:r w:rsidRPr="00B97950">
        <w:rPr>
          <w:rFonts w:eastAsia="MS Mincho"/>
          <w:b/>
          <w:szCs w:val="20"/>
          <w:lang w:eastAsia="ja-JP"/>
        </w:rPr>
        <w:t>Bitmap in Group can indicate which SS/PBCH block is actually transmitted within a Group, where each Group has the same pattern of SS/PBCH block transmission, and Group-Bitmap can indicate which Group is actually transmitted</w:t>
      </w:r>
    </w:p>
    <w:p w:rsidR="001F52C6" w:rsidRDefault="001F52C6" w:rsidP="00452151">
      <w:pPr>
        <w:ind w:left="0" w:firstLine="0"/>
        <w:jc w:val="both"/>
        <w:rPr>
          <w:rFonts w:eastAsia="SimSun"/>
          <w:lang w:eastAsia="zh-CN"/>
        </w:rPr>
      </w:pPr>
    </w:p>
    <w:p w:rsidR="000401B8" w:rsidRDefault="000401B8">
      <w:pPr>
        <w:rPr>
          <w:rFonts w:eastAsia="MS Mincho"/>
          <w:b/>
          <w:sz w:val="24"/>
          <w:lang w:eastAsia="ja-JP"/>
        </w:rPr>
      </w:pPr>
    </w:p>
    <w:p w:rsidR="000401B8" w:rsidRDefault="00B017C0">
      <w:pPr>
        <w:rPr>
          <w:rFonts w:eastAsia="MS Mincho"/>
          <w:b/>
          <w:sz w:val="24"/>
          <w:lang w:eastAsia="ja-JP"/>
        </w:rPr>
      </w:pPr>
      <w:r w:rsidRPr="00B017C0">
        <w:rPr>
          <w:rFonts w:eastAsia="MS Mincho"/>
          <w:b/>
          <w:sz w:val="24"/>
          <w:lang w:eastAsia="ja-JP"/>
        </w:rPr>
        <w:t>SS block repetition</w:t>
      </w:r>
    </w:p>
    <w:p w:rsidR="00EE1DF6" w:rsidRDefault="00EE1DF6" w:rsidP="00CF496E">
      <w:pPr>
        <w:tabs>
          <w:tab w:val="left" w:pos="1440"/>
        </w:tabs>
        <w:rPr>
          <w:rFonts w:eastAsia="SimSun"/>
          <w:szCs w:val="20"/>
          <w:lang w:val="en-US" w:eastAsia="zh-CN"/>
        </w:rPr>
      </w:pPr>
    </w:p>
    <w:p w:rsidR="00E43C26" w:rsidRDefault="009C6920" w:rsidP="009503A1">
      <w:pPr>
        <w:tabs>
          <w:tab w:val="left" w:pos="0"/>
        </w:tabs>
        <w:ind w:left="0" w:firstLine="0"/>
        <w:jc w:val="both"/>
        <w:rPr>
          <w:rFonts w:eastAsia="SimSun"/>
          <w:szCs w:val="20"/>
          <w:lang w:val="en-US" w:eastAsia="zh-CN"/>
        </w:rPr>
      </w:pPr>
      <w:r w:rsidRPr="00861E9B">
        <w:rPr>
          <w:rFonts w:eastAsia="SimSun" w:hint="eastAsia"/>
          <w:szCs w:val="20"/>
          <w:lang w:val="en-US" w:eastAsia="zh-CN"/>
        </w:rPr>
        <w:t xml:space="preserve">In the agreements of </w:t>
      </w:r>
      <w:r w:rsidR="00872608">
        <w:rPr>
          <w:rFonts w:eastAsia="SimSun"/>
          <w:szCs w:val="20"/>
          <w:lang w:val="en-US" w:eastAsia="zh-CN"/>
        </w:rPr>
        <w:t>RAN1#90[</w:t>
      </w:r>
      <w:r w:rsidR="005D0A44">
        <w:rPr>
          <w:rFonts w:eastAsia="SimSun" w:hint="eastAsia"/>
          <w:szCs w:val="20"/>
          <w:lang w:val="en-US" w:eastAsia="zh-CN"/>
        </w:rPr>
        <w:t>1</w:t>
      </w:r>
      <w:r w:rsidR="00872608">
        <w:rPr>
          <w:rFonts w:eastAsia="SimSun"/>
          <w:szCs w:val="20"/>
          <w:lang w:val="en-US" w:eastAsia="zh-CN"/>
        </w:rPr>
        <w:t>]</w:t>
      </w:r>
      <w:r w:rsidRPr="00861E9B">
        <w:rPr>
          <w:rFonts w:eastAsia="SimSun" w:hint="eastAsia"/>
          <w:szCs w:val="20"/>
          <w:lang w:val="en-US" w:eastAsia="zh-CN"/>
        </w:rPr>
        <w:t xml:space="preserve">, </w:t>
      </w:r>
      <w:r w:rsidR="004F106D">
        <w:rPr>
          <w:rFonts w:eastAsia="SimSun" w:hint="eastAsia"/>
          <w:i/>
          <w:szCs w:val="20"/>
          <w:lang w:eastAsia="zh-CN"/>
        </w:rPr>
        <w:t>w</w:t>
      </w:r>
      <w:r w:rsidR="004F106D" w:rsidRPr="00861E9B">
        <w:rPr>
          <w:rFonts w:eastAsia="MS Mincho"/>
          <w:i/>
          <w:szCs w:val="20"/>
          <w:lang w:eastAsia="ja-JP"/>
        </w:rPr>
        <w:t>he</w:t>
      </w:r>
      <w:r w:rsidR="004F106D" w:rsidRPr="00861E9B">
        <w:rPr>
          <w:rFonts w:eastAsia="MS Mincho" w:hint="eastAsia"/>
          <w:i/>
          <w:szCs w:val="20"/>
          <w:lang w:eastAsia="ja-JP"/>
        </w:rPr>
        <w:t xml:space="preserve">ther </w:t>
      </w:r>
      <w:r w:rsidR="00F3767B" w:rsidRPr="00861E9B">
        <w:rPr>
          <w:rFonts w:eastAsia="MS Mincho" w:hint="eastAsia"/>
          <w:i/>
          <w:szCs w:val="20"/>
          <w:lang w:eastAsia="ja-JP"/>
        </w:rPr>
        <w:t>the network indication of SS block repetition and the impact on QCL assumption</w:t>
      </w:r>
      <w:r w:rsidRPr="00861E9B">
        <w:rPr>
          <w:rFonts w:eastAsia="SimSun" w:hint="eastAsia"/>
          <w:i/>
          <w:szCs w:val="20"/>
          <w:lang w:eastAsia="zh-CN"/>
        </w:rPr>
        <w:t xml:space="preserve"> is FFS</w:t>
      </w:r>
      <w:r w:rsidR="004F106D">
        <w:rPr>
          <w:rFonts w:eastAsia="SimSun" w:hint="eastAsia"/>
          <w:i/>
          <w:szCs w:val="20"/>
          <w:lang w:eastAsia="zh-CN"/>
        </w:rPr>
        <w:t>.</w:t>
      </w:r>
      <w:r w:rsidR="000B76B5">
        <w:rPr>
          <w:rFonts w:eastAsia="SimSun" w:hint="eastAsia"/>
          <w:szCs w:val="20"/>
          <w:lang w:val="en-US" w:eastAsia="zh-CN"/>
        </w:rPr>
        <w:t xml:space="preserve"> </w:t>
      </w:r>
      <w:r w:rsidR="000B76B5">
        <w:rPr>
          <w:rFonts w:eastAsia="SimSun"/>
          <w:szCs w:val="20"/>
          <w:lang w:val="en-US" w:eastAsia="zh-CN"/>
        </w:rPr>
        <w:t>I</w:t>
      </w:r>
      <w:r w:rsidR="000B76B5">
        <w:rPr>
          <w:rFonts w:eastAsia="SimSun" w:hint="eastAsia"/>
          <w:szCs w:val="20"/>
          <w:lang w:val="en-US" w:eastAsia="zh-CN"/>
        </w:rPr>
        <w:t xml:space="preserve">n </w:t>
      </w:r>
      <w:r w:rsidR="001D451F">
        <w:rPr>
          <w:rFonts w:eastAsia="SimSun" w:hint="eastAsia"/>
          <w:szCs w:val="20"/>
          <w:lang w:val="en-US" w:eastAsia="zh-CN"/>
        </w:rPr>
        <w:t xml:space="preserve">the </w:t>
      </w:r>
      <w:r w:rsidR="000B76B5">
        <w:rPr>
          <w:rFonts w:eastAsia="SimSun" w:hint="eastAsia"/>
          <w:szCs w:val="20"/>
          <w:lang w:val="en-US" w:eastAsia="zh-CN"/>
        </w:rPr>
        <w:t>WF</w:t>
      </w:r>
      <w:r w:rsidR="006E78BF">
        <w:rPr>
          <w:rFonts w:eastAsia="SimSun" w:hint="eastAsia"/>
          <w:szCs w:val="20"/>
          <w:lang w:val="en-US" w:eastAsia="zh-CN"/>
        </w:rPr>
        <w:t xml:space="preserve"> </w:t>
      </w:r>
      <w:r w:rsidR="001D451F">
        <w:rPr>
          <w:rFonts w:eastAsia="SimSun" w:hint="eastAsia"/>
          <w:szCs w:val="20"/>
          <w:lang w:val="en-US" w:eastAsia="zh-CN"/>
        </w:rPr>
        <w:t>[</w:t>
      </w:r>
      <w:r w:rsidR="005A754E">
        <w:rPr>
          <w:rFonts w:eastAsia="SimSun" w:hint="eastAsia"/>
          <w:szCs w:val="20"/>
          <w:lang w:val="en-US" w:eastAsia="zh-CN"/>
        </w:rPr>
        <w:t>4</w:t>
      </w:r>
      <w:r w:rsidR="001D451F">
        <w:rPr>
          <w:rFonts w:eastAsia="SimSun" w:hint="eastAsia"/>
          <w:szCs w:val="20"/>
          <w:lang w:val="en-US" w:eastAsia="zh-CN"/>
        </w:rPr>
        <w:t>]</w:t>
      </w:r>
      <w:r w:rsidR="000B76B5">
        <w:rPr>
          <w:rFonts w:eastAsia="SimSun" w:hint="eastAsia"/>
          <w:szCs w:val="20"/>
          <w:lang w:val="en-US" w:eastAsia="zh-CN"/>
        </w:rPr>
        <w:t xml:space="preserve">, it </w:t>
      </w:r>
      <w:r w:rsidR="004415A6">
        <w:rPr>
          <w:rFonts w:eastAsia="SimSun"/>
          <w:szCs w:val="20"/>
          <w:lang w:val="en-US" w:eastAsia="zh-CN"/>
        </w:rPr>
        <w:t>explains</w:t>
      </w:r>
      <w:r w:rsidR="00872608">
        <w:rPr>
          <w:rFonts w:eastAsia="SimSun" w:hint="eastAsia"/>
          <w:szCs w:val="20"/>
          <w:lang w:val="en-US" w:eastAsia="zh-CN"/>
        </w:rPr>
        <w:t xml:space="preserve"> </w:t>
      </w:r>
      <w:r w:rsidR="004F106D">
        <w:rPr>
          <w:rFonts w:eastAsia="SimSun"/>
          <w:szCs w:val="20"/>
          <w:lang w:val="en-US" w:eastAsia="zh-CN"/>
        </w:rPr>
        <w:t>that</w:t>
      </w:r>
      <w:r w:rsidR="004F106D">
        <w:rPr>
          <w:rFonts w:eastAsia="SimSun" w:hint="eastAsia"/>
          <w:szCs w:val="20"/>
          <w:lang w:val="en-US" w:eastAsia="zh-CN"/>
        </w:rPr>
        <w:t xml:space="preserve"> </w:t>
      </w:r>
      <w:r w:rsidR="00A61F85">
        <w:rPr>
          <w:rFonts w:eastAsia="SimSun" w:hint="eastAsia"/>
          <w:szCs w:val="20"/>
          <w:lang w:val="en-US" w:eastAsia="zh-CN"/>
        </w:rPr>
        <w:t>SS block repetition with NW assisted indication can i</w:t>
      </w:r>
      <w:r w:rsidR="00A61F85" w:rsidRPr="00A61F85">
        <w:rPr>
          <w:rFonts w:eastAsia="SimSun"/>
          <w:szCs w:val="20"/>
          <w:lang w:val="en-US" w:eastAsia="zh-CN"/>
        </w:rPr>
        <w:t>mprove PSS/SSS detection</w:t>
      </w:r>
      <w:r w:rsidR="00A61F85" w:rsidRPr="00A61F85">
        <w:rPr>
          <w:rFonts w:eastAsia="SimSun" w:hint="eastAsia"/>
          <w:szCs w:val="20"/>
          <w:lang w:val="en-US" w:eastAsia="zh-CN"/>
        </w:rPr>
        <w:t xml:space="preserve">, </w:t>
      </w:r>
      <w:r w:rsidR="00A61F85" w:rsidRPr="00A61F85">
        <w:rPr>
          <w:rFonts w:eastAsia="SimSun"/>
          <w:szCs w:val="20"/>
          <w:lang w:val="en-US" w:eastAsia="zh-CN"/>
        </w:rPr>
        <w:t>frequency offset estimation</w:t>
      </w:r>
      <w:r w:rsidR="00A61F85" w:rsidRPr="00A61F85">
        <w:rPr>
          <w:rFonts w:eastAsia="SimSun" w:hint="eastAsia"/>
          <w:szCs w:val="20"/>
          <w:lang w:val="en-US" w:eastAsia="zh-CN"/>
        </w:rPr>
        <w:t>,</w:t>
      </w:r>
      <w:r w:rsidR="004B22C1">
        <w:rPr>
          <w:rFonts w:eastAsia="SimSun" w:hint="eastAsia"/>
          <w:szCs w:val="20"/>
          <w:lang w:val="en-US" w:eastAsia="zh-CN"/>
        </w:rPr>
        <w:t xml:space="preserve"> </w:t>
      </w:r>
      <w:r w:rsidR="00BD58F8">
        <w:rPr>
          <w:rFonts w:eastAsia="SimSun" w:hint="eastAsia"/>
          <w:szCs w:val="20"/>
          <w:lang w:val="en-US" w:eastAsia="zh-CN"/>
        </w:rPr>
        <w:t>and</w:t>
      </w:r>
      <w:r w:rsidR="00A61F85" w:rsidRPr="00A61F85">
        <w:rPr>
          <w:rFonts w:eastAsia="SimSun"/>
          <w:szCs w:val="20"/>
          <w:lang w:val="sv-SE"/>
        </w:rPr>
        <w:t xml:space="preserve"> SS-block RSRP measurement accuracy and latency</w:t>
      </w:r>
      <w:r w:rsidR="00BD58F8">
        <w:rPr>
          <w:rFonts w:eastAsia="SimSun" w:hint="eastAsia"/>
          <w:szCs w:val="20"/>
          <w:lang w:val="sv-SE" w:eastAsia="zh-CN"/>
        </w:rPr>
        <w:t xml:space="preserve">. </w:t>
      </w:r>
      <w:r w:rsidR="00B92E49">
        <w:rPr>
          <w:rFonts w:eastAsia="SimSun"/>
          <w:szCs w:val="20"/>
          <w:lang w:val="en-US" w:eastAsia="zh-CN"/>
        </w:rPr>
        <w:t xml:space="preserve"> </w:t>
      </w:r>
      <w:r w:rsidR="00872608">
        <w:rPr>
          <w:rFonts w:eastAsia="SimSun"/>
          <w:szCs w:val="20"/>
          <w:lang w:val="en-US" w:eastAsia="zh-CN"/>
        </w:rPr>
        <w:t xml:space="preserve">However, </w:t>
      </w:r>
      <w:r w:rsidR="004415A6">
        <w:rPr>
          <w:rFonts w:eastAsia="SimSun"/>
          <w:szCs w:val="20"/>
          <w:lang w:val="en-US" w:eastAsia="zh-CN"/>
        </w:rPr>
        <w:t xml:space="preserve">in our opinion, the benefit of SS block repetition is very limited. For example, SS block repetition may not help the </w:t>
      </w:r>
      <w:r w:rsidR="00330B8C" w:rsidRPr="00330B8C">
        <w:rPr>
          <w:rFonts w:eastAsia="SimSun" w:hint="eastAsia"/>
          <w:szCs w:val="20"/>
          <w:lang w:val="en-US" w:eastAsia="zh-CN"/>
        </w:rPr>
        <w:t xml:space="preserve">initial </w:t>
      </w:r>
      <w:r w:rsidR="00B76198">
        <w:rPr>
          <w:rFonts w:eastAsia="SimSun"/>
          <w:szCs w:val="20"/>
          <w:lang w:val="en-US" w:eastAsia="zh-CN"/>
        </w:rPr>
        <w:t>cell selection</w:t>
      </w:r>
      <w:r w:rsidR="00330B8C" w:rsidRPr="00330B8C">
        <w:rPr>
          <w:rFonts w:eastAsia="SimSun" w:hint="eastAsia"/>
          <w:szCs w:val="20"/>
          <w:lang w:val="en-US" w:eastAsia="zh-CN"/>
        </w:rPr>
        <w:t xml:space="preserve">, </w:t>
      </w:r>
      <w:r w:rsidR="004415A6">
        <w:rPr>
          <w:rFonts w:eastAsia="SimSun"/>
          <w:szCs w:val="20"/>
          <w:lang w:val="en-US" w:eastAsia="zh-CN"/>
        </w:rPr>
        <w:t xml:space="preserve">since </w:t>
      </w:r>
      <w:r w:rsidR="00330B8C" w:rsidRPr="00330B8C">
        <w:rPr>
          <w:rFonts w:eastAsia="SimSun" w:hint="eastAsia"/>
          <w:szCs w:val="20"/>
          <w:lang w:val="en-US" w:eastAsia="zh-CN"/>
        </w:rPr>
        <w:t xml:space="preserve">UE </w:t>
      </w:r>
      <w:r w:rsidR="00B76198">
        <w:rPr>
          <w:rFonts w:eastAsia="SimSun"/>
          <w:szCs w:val="20"/>
          <w:lang w:val="en-US" w:eastAsia="zh-CN"/>
        </w:rPr>
        <w:t>does not have</w:t>
      </w:r>
      <w:r w:rsidR="00B76198">
        <w:rPr>
          <w:rFonts w:eastAsia="SimSun" w:hint="eastAsia"/>
          <w:szCs w:val="20"/>
          <w:lang w:val="en-US" w:eastAsia="zh-CN"/>
        </w:rPr>
        <w:t xml:space="preserve"> </w:t>
      </w:r>
      <w:r w:rsidR="00330B8C">
        <w:rPr>
          <w:rFonts w:eastAsia="SimSun" w:hint="eastAsia"/>
          <w:szCs w:val="20"/>
          <w:lang w:val="en-US" w:eastAsia="zh-CN"/>
        </w:rPr>
        <w:t>any information of network</w:t>
      </w:r>
      <w:r w:rsidR="005D0A44">
        <w:rPr>
          <w:rFonts w:eastAsia="SimSun" w:hint="eastAsia"/>
          <w:szCs w:val="20"/>
          <w:lang w:val="en-US" w:eastAsia="zh-CN"/>
        </w:rPr>
        <w:t xml:space="preserve"> </w:t>
      </w:r>
      <w:r w:rsidR="00330B8C">
        <w:rPr>
          <w:rFonts w:eastAsia="SimSun" w:hint="eastAsia"/>
          <w:szCs w:val="20"/>
          <w:lang w:val="en-US" w:eastAsia="zh-CN"/>
        </w:rPr>
        <w:t xml:space="preserve">in this case. </w:t>
      </w:r>
      <w:r w:rsidR="00330B8C" w:rsidRPr="00330B8C">
        <w:rPr>
          <w:rFonts w:eastAsia="SimSun"/>
          <w:szCs w:val="20"/>
          <w:lang w:val="en-US" w:eastAsia="zh-CN"/>
        </w:rPr>
        <w:t xml:space="preserve"> I</w:t>
      </w:r>
      <w:r w:rsidR="00330B8C" w:rsidRPr="00330B8C">
        <w:rPr>
          <w:rFonts w:eastAsia="SimSun" w:hint="eastAsia"/>
          <w:szCs w:val="20"/>
          <w:lang w:val="en-US" w:eastAsia="zh-CN"/>
        </w:rPr>
        <w:t xml:space="preserve">f </w:t>
      </w:r>
      <w:r w:rsidR="00330B8C">
        <w:rPr>
          <w:rFonts w:eastAsia="SimSun" w:hint="eastAsia"/>
          <w:szCs w:val="20"/>
          <w:lang w:val="en-US" w:eastAsia="zh-CN"/>
        </w:rPr>
        <w:t xml:space="preserve">UE is </w:t>
      </w:r>
      <w:r w:rsidR="00B76198">
        <w:rPr>
          <w:rFonts w:eastAsia="SimSun"/>
          <w:szCs w:val="20"/>
          <w:lang w:val="en-US" w:eastAsia="zh-CN"/>
        </w:rPr>
        <w:t>IDLE</w:t>
      </w:r>
      <w:r w:rsidR="00330B8C">
        <w:rPr>
          <w:rFonts w:eastAsia="SimSun" w:hint="eastAsia"/>
          <w:szCs w:val="20"/>
          <w:lang w:val="en-US" w:eastAsia="zh-CN"/>
        </w:rPr>
        <w:t xml:space="preserve"> for a long time,</w:t>
      </w:r>
      <w:r w:rsidR="007D6CB5">
        <w:rPr>
          <w:rFonts w:eastAsia="SimSun" w:hint="eastAsia"/>
          <w:szCs w:val="20"/>
          <w:lang w:val="en-US" w:eastAsia="zh-CN"/>
        </w:rPr>
        <w:t xml:space="preserve"> </w:t>
      </w:r>
      <w:r w:rsidR="00330B8C">
        <w:rPr>
          <w:rFonts w:eastAsia="SimSun" w:hint="eastAsia"/>
          <w:szCs w:val="20"/>
          <w:lang w:val="en-US" w:eastAsia="zh-CN"/>
        </w:rPr>
        <w:t xml:space="preserve">the </w:t>
      </w:r>
      <w:r w:rsidR="00330B8C">
        <w:rPr>
          <w:rFonts w:eastAsia="SimSun"/>
          <w:szCs w:val="20"/>
          <w:lang w:val="en-US" w:eastAsia="zh-CN"/>
        </w:rPr>
        <w:t>configuration</w:t>
      </w:r>
      <w:r w:rsidR="00330B8C">
        <w:rPr>
          <w:rFonts w:eastAsia="SimSun" w:hint="eastAsia"/>
          <w:szCs w:val="20"/>
          <w:lang w:val="en-US" w:eastAsia="zh-CN"/>
        </w:rPr>
        <w:t xml:space="preserve"> of SS block repetition </w:t>
      </w:r>
      <w:r w:rsidR="00B76198">
        <w:rPr>
          <w:rFonts w:eastAsia="SimSun"/>
          <w:szCs w:val="20"/>
          <w:lang w:val="en-US" w:eastAsia="zh-CN"/>
        </w:rPr>
        <w:t>may also be</w:t>
      </w:r>
      <w:r w:rsidR="00330B8C">
        <w:rPr>
          <w:rFonts w:eastAsia="SimSun" w:hint="eastAsia"/>
          <w:szCs w:val="20"/>
          <w:lang w:val="en-US" w:eastAsia="zh-CN"/>
        </w:rPr>
        <w:t xml:space="preserve"> changed, and the indication can</w:t>
      </w:r>
      <w:r w:rsidR="00330B8C">
        <w:rPr>
          <w:rFonts w:eastAsia="SimSun"/>
          <w:szCs w:val="20"/>
          <w:lang w:val="en-US" w:eastAsia="zh-CN"/>
        </w:rPr>
        <w:t>’</w:t>
      </w:r>
      <w:r w:rsidR="00330B8C">
        <w:rPr>
          <w:rFonts w:eastAsia="SimSun" w:hint="eastAsia"/>
          <w:szCs w:val="20"/>
          <w:lang w:val="en-US" w:eastAsia="zh-CN"/>
        </w:rPr>
        <w:t>t be used in this case</w:t>
      </w:r>
      <w:r w:rsidR="00B76198">
        <w:rPr>
          <w:rFonts w:eastAsia="SimSun"/>
          <w:szCs w:val="20"/>
          <w:lang w:val="en-US" w:eastAsia="zh-CN"/>
        </w:rPr>
        <w:t xml:space="preserve"> for cell search and PSS/SSS detection.</w:t>
      </w:r>
      <w:r w:rsidR="00B92E49">
        <w:rPr>
          <w:rFonts w:eastAsia="SimSun"/>
          <w:szCs w:val="20"/>
          <w:lang w:val="en-US" w:eastAsia="zh-CN"/>
        </w:rPr>
        <w:t xml:space="preserve"> </w:t>
      </w:r>
      <w:r w:rsidR="00B76198">
        <w:rPr>
          <w:rFonts w:eastAsia="SimSun"/>
          <w:szCs w:val="20"/>
          <w:lang w:val="en-US" w:eastAsia="zh-CN"/>
        </w:rPr>
        <w:t xml:space="preserve">Even if </w:t>
      </w:r>
      <w:r w:rsidR="00440E02">
        <w:rPr>
          <w:rFonts w:eastAsia="SimSun" w:hint="eastAsia"/>
          <w:szCs w:val="20"/>
          <w:lang w:val="en-US" w:eastAsia="zh-CN"/>
        </w:rPr>
        <w:t xml:space="preserve">UE has the correct information of the indication, the gain of SS combination </w:t>
      </w:r>
      <w:r w:rsidR="00B76198">
        <w:rPr>
          <w:rFonts w:eastAsia="SimSun"/>
          <w:szCs w:val="20"/>
          <w:lang w:val="en-US" w:eastAsia="zh-CN"/>
        </w:rPr>
        <w:t xml:space="preserve">may not </w:t>
      </w:r>
      <w:r w:rsidR="00440E02">
        <w:rPr>
          <w:rFonts w:eastAsia="SimSun" w:hint="eastAsia"/>
          <w:szCs w:val="20"/>
          <w:lang w:val="en-US" w:eastAsia="zh-CN"/>
        </w:rPr>
        <w:t xml:space="preserve">be achieved if </w:t>
      </w:r>
      <w:r w:rsidR="00B76198">
        <w:rPr>
          <w:rFonts w:eastAsia="SimSun"/>
          <w:szCs w:val="20"/>
          <w:lang w:val="en-US" w:eastAsia="zh-CN"/>
        </w:rPr>
        <w:t xml:space="preserve">there is no correspondence between UE </w:t>
      </w:r>
      <w:r w:rsidR="00440E02">
        <w:rPr>
          <w:rFonts w:eastAsia="SimSun" w:hint="eastAsia"/>
          <w:szCs w:val="20"/>
          <w:lang w:val="en-US" w:eastAsia="zh-CN"/>
        </w:rPr>
        <w:t xml:space="preserve">Rx beam </w:t>
      </w:r>
      <w:r w:rsidR="00B76198">
        <w:rPr>
          <w:rFonts w:eastAsia="SimSun"/>
          <w:szCs w:val="20"/>
          <w:lang w:val="en-US" w:eastAsia="zh-CN"/>
        </w:rPr>
        <w:t xml:space="preserve">and BS </w:t>
      </w:r>
      <w:proofErr w:type="spellStart"/>
      <w:proofErr w:type="gramStart"/>
      <w:r w:rsidR="00E43C26">
        <w:rPr>
          <w:rFonts w:eastAsia="SimSun" w:hint="eastAsia"/>
          <w:szCs w:val="20"/>
          <w:lang w:val="en-US" w:eastAsia="zh-CN"/>
        </w:rPr>
        <w:t>Tx</w:t>
      </w:r>
      <w:proofErr w:type="spellEnd"/>
      <w:proofErr w:type="gramEnd"/>
      <w:r w:rsidR="00E43C26">
        <w:rPr>
          <w:rFonts w:eastAsia="SimSun" w:hint="eastAsia"/>
          <w:szCs w:val="20"/>
          <w:lang w:val="en-US" w:eastAsia="zh-CN"/>
        </w:rPr>
        <w:t xml:space="preserve"> beam</w:t>
      </w:r>
      <w:r w:rsidR="00440E02">
        <w:rPr>
          <w:rFonts w:eastAsia="SimSun" w:hint="eastAsia"/>
          <w:szCs w:val="20"/>
          <w:lang w:val="en-US" w:eastAsia="zh-CN"/>
        </w:rPr>
        <w:t>.</w:t>
      </w:r>
      <w:r w:rsidR="00CC07DC">
        <w:rPr>
          <w:rFonts w:eastAsia="SimSun" w:hint="eastAsia"/>
          <w:szCs w:val="20"/>
          <w:lang w:val="en-US" w:eastAsia="zh-CN"/>
        </w:rPr>
        <w:t xml:space="preserve"> </w:t>
      </w:r>
      <w:r w:rsidR="00602C52">
        <w:rPr>
          <w:rFonts w:eastAsia="SimSun" w:hint="eastAsia"/>
          <w:szCs w:val="20"/>
          <w:lang w:val="en-US" w:eastAsia="zh-CN"/>
        </w:rPr>
        <w:t>W</w:t>
      </w:r>
      <w:r w:rsidR="00CC07DC">
        <w:rPr>
          <w:rFonts w:eastAsia="SimSun" w:hint="eastAsia"/>
          <w:szCs w:val="20"/>
          <w:lang w:val="en-US" w:eastAsia="zh-CN"/>
        </w:rPr>
        <w:t>hen</w:t>
      </w:r>
      <w:r w:rsidR="00E43C26">
        <w:rPr>
          <w:rFonts w:eastAsia="SimSun" w:hint="eastAsia"/>
          <w:szCs w:val="20"/>
          <w:lang w:val="en-US" w:eastAsia="zh-CN"/>
        </w:rPr>
        <w:t xml:space="preserve"> </w:t>
      </w:r>
      <w:r w:rsidR="004B22C1">
        <w:rPr>
          <w:rFonts w:eastAsia="SimSun" w:hint="eastAsia"/>
          <w:szCs w:val="20"/>
          <w:lang w:val="en-US" w:eastAsia="zh-CN"/>
        </w:rPr>
        <w:t xml:space="preserve">the </w:t>
      </w:r>
      <w:r w:rsidR="00E43C26">
        <w:rPr>
          <w:rFonts w:eastAsia="SimSun" w:hint="eastAsia"/>
          <w:szCs w:val="20"/>
          <w:lang w:val="en-US" w:eastAsia="zh-CN"/>
        </w:rPr>
        <w:t xml:space="preserve">UE is </w:t>
      </w:r>
      <w:r w:rsidR="00B76198">
        <w:rPr>
          <w:rFonts w:eastAsia="SimSun"/>
          <w:szCs w:val="20"/>
          <w:lang w:val="en-US" w:eastAsia="zh-CN"/>
        </w:rPr>
        <w:t>IDLE</w:t>
      </w:r>
      <w:r w:rsidR="00E43C26">
        <w:rPr>
          <w:rFonts w:eastAsia="SimSun" w:hint="eastAsia"/>
          <w:szCs w:val="20"/>
          <w:lang w:val="en-US" w:eastAsia="zh-CN"/>
        </w:rPr>
        <w:t xml:space="preserve">, it is unreasonable to require the </w:t>
      </w:r>
      <w:r w:rsidR="00B76198">
        <w:rPr>
          <w:rFonts w:eastAsia="SimSun"/>
          <w:szCs w:val="20"/>
          <w:lang w:val="en-US" w:eastAsia="zh-CN"/>
        </w:rPr>
        <w:t xml:space="preserve">correspondence between UE </w:t>
      </w:r>
      <w:r w:rsidR="00B76198">
        <w:rPr>
          <w:rFonts w:eastAsia="SimSun" w:hint="eastAsia"/>
          <w:szCs w:val="20"/>
          <w:lang w:val="en-US" w:eastAsia="zh-CN"/>
        </w:rPr>
        <w:t xml:space="preserve">Rx beam </w:t>
      </w:r>
      <w:r w:rsidR="00B76198">
        <w:rPr>
          <w:rFonts w:eastAsia="SimSun"/>
          <w:szCs w:val="20"/>
          <w:lang w:val="en-US" w:eastAsia="zh-CN"/>
        </w:rPr>
        <w:t xml:space="preserve">and BS </w:t>
      </w:r>
      <w:proofErr w:type="spellStart"/>
      <w:proofErr w:type="gramStart"/>
      <w:r w:rsidR="00B76198">
        <w:rPr>
          <w:rFonts w:eastAsia="SimSun" w:hint="eastAsia"/>
          <w:szCs w:val="20"/>
          <w:lang w:val="en-US" w:eastAsia="zh-CN"/>
        </w:rPr>
        <w:t>Tx</w:t>
      </w:r>
      <w:proofErr w:type="spellEnd"/>
      <w:proofErr w:type="gramEnd"/>
      <w:r w:rsidR="00B76198">
        <w:rPr>
          <w:rFonts w:eastAsia="SimSun" w:hint="eastAsia"/>
          <w:szCs w:val="20"/>
          <w:lang w:val="en-US" w:eastAsia="zh-CN"/>
        </w:rPr>
        <w:t xml:space="preserve"> beam</w:t>
      </w:r>
      <w:r w:rsidR="00E43C26">
        <w:rPr>
          <w:rFonts w:eastAsia="SimSun" w:hint="eastAsia"/>
          <w:szCs w:val="20"/>
          <w:lang w:val="en-US" w:eastAsia="zh-CN"/>
        </w:rPr>
        <w:t>.</w:t>
      </w:r>
      <w:r w:rsidR="00CA5FEC">
        <w:rPr>
          <w:rFonts w:eastAsia="SimSun" w:hint="eastAsia"/>
          <w:szCs w:val="20"/>
          <w:lang w:val="en-US" w:eastAsia="zh-CN"/>
        </w:rPr>
        <w:t xml:space="preserve"> </w:t>
      </w:r>
    </w:p>
    <w:p w:rsidR="00B76198" w:rsidRPr="00D6177B" w:rsidRDefault="00B76198" w:rsidP="00C520A0">
      <w:pPr>
        <w:tabs>
          <w:tab w:val="left" w:pos="0"/>
        </w:tabs>
        <w:ind w:left="0" w:hanging="22"/>
        <w:rPr>
          <w:rFonts w:eastAsia="SimSun"/>
          <w:b/>
          <w:szCs w:val="20"/>
          <w:lang w:val="en-US" w:eastAsia="zh-CN"/>
        </w:rPr>
      </w:pPr>
    </w:p>
    <w:p w:rsidR="00B76198" w:rsidRDefault="00B76198" w:rsidP="00B76198">
      <w:pPr>
        <w:tabs>
          <w:tab w:val="left" w:pos="0"/>
        </w:tabs>
        <w:ind w:left="0" w:hanging="22"/>
        <w:rPr>
          <w:rFonts w:eastAsia="SimSun"/>
          <w:b/>
          <w:szCs w:val="20"/>
          <w:lang w:val="en-US" w:eastAsia="zh-CN"/>
        </w:rPr>
      </w:pPr>
      <w:r>
        <w:rPr>
          <w:rFonts w:eastAsia="SimSun"/>
          <w:b/>
          <w:szCs w:val="20"/>
          <w:lang w:val="en-US" w:eastAsia="zh-CN"/>
        </w:rPr>
        <w:t xml:space="preserve">Observation </w:t>
      </w:r>
      <w:r w:rsidRPr="00891042">
        <w:rPr>
          <w:rFonts w:eastAsia="SimSun" w:hint="eastAsia"/>
          <w:b/>
          <w:szCs w:val="20"/>
          <w:lang w:val="en-US" w:eastAsia="zh-CN"/>
        </w:rPr>
        <w:t xml:space="preserve">1: </w:t>
      </w:r>
      <w:r>
        <w:rPr>
          <w:rFonts w:eastAsia="SimSun"/>
          <w:b/>
          <w:szCs w:val="20"/>
          <w:lang w:val="en-US" w:eastAsia="zh-CN"/>
        </w:rPr>
        <w:t xml:space="preserve">The benefit of using </w:t>
      </w:r>
      <w:r w:rsidRPr="00B76198">
        <w:rPr>
          <w:rFonts w:eastAsia="SimSun"/>
          <w:b/>
          <w:szCs w:val="20"/>
          <w:lang w:val="en-US" w:eastAsia="zh-CN"/>
        </w:rPr>
        <w:t xml:space="preserve">network indication of SS block repetition </w:t>
      </w:r>
      <w:r>
        <w:rPr>
          <w:rFonts w:eastAsia="SimSun"/>
          <w:b/>
          <w:szCs w:val="20"/>
          <w:lang w:val="en-US" w:eastAsia="zh-CN"/>
        </w:rPr>
        <w:t>is unclear</w:t>
      </w:r>
      <w:r w:rsidR="00AF0A56">
        <w:rPr>
          <w:rFonts w:eastAsia="SimSun" w:hint="eastAsia"/>
          <w:b/>
          <w:szCs w:val="20"/>
          <w:lang w:val="en-US" w:eastAsia="zh-CN"/>
        </w:rPr>
        <w:t xml:space="preserve"> for SS block detection and RSRP measurement</w:t>
      </w:r>
      <w:r>
        <w:rPr>
          <w:rFonts w:eastAsia="SimSun"/>
          <w:b/>
          <w:szCs w:val="20"/>
          <w:lang w:val="en-US" w:eastAsia="zh-CN"/>
        </w:rPr>
        <w:t xml:space="preserve">, especially when there is no beam </w:t>
      </w:r>
      <w:r w:rsidRPr="00B76198">
        <w:rPr>
          <w:rFonts w:eastAsia="SimSun"/>
          <w:b/>
          <w:szCs w:val="20"/>
          <w:lang w:val="en-US" w:eastAsia="zh-CN"/>
        </w:rPr>
        <w:t xml:space="preserve">correspondence between UE Rx beam and </w:t>
      </w:r>
      <w:r>
        <w:rPr>
          <w:rFonts w:eastAsia="SimSun"/>
          <w:b/>
          <w:szCs w:val="20"/>
          <w:lang w:val="en-US" w:eastAsia="zh-CN"/>
        </w:rPr>
        <w:t xml:space="preserve">BS </w:t>
      </w:r>
      <w:proofErr w:type="spellStart"/>
      <w:proofErr w:type="gramStart"/>
      <w:r w:rsidRPr="00B76198">
        <w:rPr>
          <w:rFonts w:eastAsia="SimSun"/>
          <w:b/>
          <w:szCs w:val="20"/>
          <w:lang w:val="en-US" w:eastAsia="zh-CN"/>
        </w:rPr>
        <w:t>Tx</w:t>
      </w:r>
      <w:proofErr w:type="spellEnd"/>
      <w:proofErr w:type="gramEnd"/>
      <w:r w:rsidRPr="00B76198">
        <w:rPr>
          <w:rFonts w:eastAsia="SimSun"/>
          <w:b/>
          <w:szCs w:val="20"/>
          <w:lang w:val="en-US" w:eastAsia="zh-CN"/>
        </w:rPr>
        <w:t xml:space="preserve"> beam</w:t>
      </w:r>
      <w:r>
        <w:rPr>
          <w:rFonts w:eastAsia="SimSun"/>
          <w:b/>
          <w:szCs w:val="20"/>
          <w:lang w:val="en-US" w:eastAsia="zh-CN"/>
        </w:rPr>
        <w:t>.</w:t>
      </w:r>
    </w:p>
    <w:p w:rsidR="00C60220" w:rsidRPr="006E583F" w:rsidRDefault="00C60220" w:rsidP="00B76198">
      <w:pPr>
        <w:tabs>
          <w:tab w:val="left" w:pos="0"/>
        </w:tabs>
        <w:ind w:left="0" w:hanging="22"/>
        <w:rPr>
          <w:rFonts w:eastAsia="SimSun"/>
          <w:b/>
          <w:szCs w:val="20"/>
          <w:lang w:val="en-US" w:eastAsia="zh-CN"/>
        </w:rPr>
      </w:pPr>
    </w:p>
    <w:p w:rsidR="00D24882" w:rsidRDefault="00B644F0" w:rsidP="00D24882">
      <w:pPr>
        <w:pStyle w:val="1"/>
        <w:tabs>
          <w:tab w:val="clear" w:pos="432"/>
          <w:tab w:val="num" w:pos="72"/>
        </w:tabs>
        <w:rPr>
          <w:rFonts w:eastAsia="SimSun"/>
          <w:lang w:eastAsia="zh-CN"/>
        </w:rPr>
      </w:pPr>
      <w:r>
        <w:rPr>
          <w:rFonts w:eastAsia="SimSun" w:hint="eastAsia"/>
          <w:lang w:eastAsia="zh-CN"/>
        </w:rPr>
        <w:t>SS block in wideband</w:t>
      </w:r>
      <w:r w:rsidR="00EA326A">
        <w:rPr>
          <w:rFonts w:eastAsia="SimSun" w:hint="eastAsia"/>
          <w:lang w:eastAsia="zh-CN"/>
        </w:rPr>
        <w:t xml:space="preserve"> </w:t>
      </w:r>
    </w:p>
    <w:p w:rsidR="00563AE1" w:rsidRPr="00563AE1" w:rsidRDefault="00563AE1" w:rsidP="00563AE1">
      <w:pPr>
        <w:ind w:left="0" w:firstLine="0"/>
        <w:jc w:val="both"/>
        <w:rPr>
          <w:rFonts w:eastAsia="SimSun"/>
          <w:b/>
          <w:lang w:eastAsia="zh-CN"/>
        </w:rPr>
      </w:pPr>
    </w:p>
    <w:p w:rsidR="00FB557E" w:rsidRPr="007F1E98" w:rsidRDefault="00FB557E" w:rsidP="00FB557E">
      <w:pPr>
        <w:rPr>
          <w:rFonts w:eastAsia="MS Mincho"/>
          <w:b/>
          <w:sz w:val="24"/>
          <w:lang w:eastAsia="ja-JP"/>
        </w:rPr>
      </w:pPr>
      <w:r w:rsidRPr="007F1E98">
        <w:rPr>
          <w:rFonts w:eastAsia="MS Mincho"/>
          <w:b/>
          <w:sz w:val="24"/>
          <w:lang w:eastAsia="ja-JP"/>
        </w:rPr>
        <w:t xml:space="preserve">Configuration and </w:t>
      </w:r>
      <w:r w:rsidR="00B97950" w:rsidRPr="007F1E98">
        <w:rPr>
          <w:rFonts w:eastAsia="MS Mincho"/>
          <w:b/>
          <w:sz w:val="24"/>
          <w:lang w:eastAsia="ja-JP"/>
        </w:rPr>
        <w:t>signalling</w:t>
      </w:r>
      <w:r w:rsidRPr="007F1E98">
        <w:rPr>
          <w:rFonts w:eastAsia="MS Mincho"/>
          <w:b/>
          <w:sz w:val="24"/>
          <w:lang w:eastAsia="ja-JP"/>
        </w:rPr>
        <w:t xml:space="preserve"> support of multiple SS blocks in wideband operation</w:t>
      </w:r>
    </w:p>
    <w:p w:rsidR="00FB557E" w:rsidRPr="007F1E98" w:rsidRDefault="00FB557E" w:rsidP="00FB557E">
      <w:pPr>
        <w:rPr>
          <w:rFonts w:eastAsia="MS Mincho"/>
          <w:lang w:eastAsia="ja-JP"/>
        </w:rPr>
      </w:pPr>
    </w:p>
    <w:p w:rsidR="00FB557E" w:rsidRPr="00FB557E" w:rsidRDefault="00FB557E" w:rsidP="009503A1">
      <w:pPr>
        <w:ind w:left="0" w:firstLine="0"/>
        <w:jc w:val="both"/>
        <w:rPr>
          <w:rFonts w:eastAsia="SimSun"/>
          <w:lang w:eastAsia="zh-CN"/>
        </w:rPr>
      </w:pPr>
      <w:r w:rsidRPr="00FB557E">
        <w:rPr>
          <w:rFonts w:eastAsia="SimSun"/>
          <w:lang w:eastAsia="zh-CN"/>
        </w:rPr>
        <w:t>UE would search for SS blocks through Sync Raster defined for a frequency band in NR similar to the search for multiple carriers in a frequency band in LTE. Once a UE detects one or more SS blocks, the UE selects one of the detected SS blocks as the reference time for the initial access. From the random access configuration in the RMSI, UE can obtain the information other actually transmitted SS blocks of the cell. Since the UE may search for the SS blocks and perform initial access in any of the bandwidth parts where SS blocks are transmitted, it is reasonable that all current agreements for SS block composition and transmission should be applicable to the SS block composition and transmission in each bandwidth part where SS blocks are transmitted, including the SS block composition, the SS burst set periodicity, the maximum number of SS blocks in a SS block burst set, etc. unless specifically indicated not suitable for a bandwidth part.</w:t>
      </w:r>
    </w:p>
    <w:p w:rsidR="00FB557E" w:rsidRPr="00FB557E" w:rsidRDefault="00FB557E" w:rsidP="009503A1">
      <w:pPr>
        <w:ind w:left="0" w:firstLine="0"/>
        <w:jc w:val="both"/>
        <w:rPr>
          <w:rFonts w:eastAsia="SimSun"/>
          <w:lang w:eastAsia="zh-CN"/>
        </w:rPr>
      </w:pPr>
    </w:p>
    <w:p w:rsidR="00FB557E" w:rsidRPr="00FB557E" w:rsidRDefault="00FB557E" w:rsidP="009503A1">
      <w:pPr>
        <w:ind w:left="0" w:firstLine="0"/>
        <w:jc w:val="both"/>
        <w:rPr>
          <w:rFonts w:eastAsia="SimSun"/>
          <w:b/>
          <w:lang w:eastAsia="zh-CN"/>
        </w:rPr>
      </w:pPr>
      <w:r w:rsidRPr="00FB557E">
        <w:rPr>
          <w:rFonts w:eastAsia="SimSun"/>
          <w:b/>
          <w:lang w:eastAsia="zh-CN"/>
        </w:rPr>
        <w:t xml:space="preserve">Proposal </w:t>
      </w:r>
      <w:r w:rsidR="005D0A44">
        <w:rPr>
          <w:rFonts w:eastAsia="SimSun" w:hint="eastAsia"/>
          <w:b/>
          <w:lang w:eastAsia="zh-CN"/>
        </w:rPr>
        <w:t>2</w:t>
      </w:r>
      <w:r w:rsidRPr="00FB557E">
        <w:rPr>
          <w:rFonts w:eastAsia="SimSun"/>
          <w:b/>
          <w:lang w:eastAsia="zh-CN"/>
        </w:rPr>
        <w:t>: All agreements made so far for SS block composition and transmission (for a single carrier) should be applicable to the SS block composition and transmission in each bandwidth part, unless specifically indicated otherwise.</w:t>
      </w:r>
    </w:p>
    <w:p w:rsidR="00FB557E" w:rsidRPr="00A148A1" w:rsidRDefault="00FB557E" w:rsidP="009503A1">
      <w:pPr>
        <w:ind w:left="0" w:firstLine="0"/>
        <w:jc w:val="both"/>
        <w:rPr>
          <w:rFonts w:eastAsia="SimSun"/>
          <w:lang w:eastAsia="zh-CN"/>
        </w:rPr>
      </w:pPr>
    </w:p>
    <w:p w:rsidR="00FB557E" w:rsidRPr="00FB557E" w:rsidRDefault="00FB557E" w:rsidP="009503A1">
      <w:pPr>
        <w:ind w:left="0" w:firstLine="0"/>
        <w:jc w:val="both"/>
        <w:rPr>
          <w:rFonts w:eastAsia="SimSun"/>
          <w:lang w:eastAsia="zh-CN"/>
        </w:rPr>
      </w:pPr>
      <w:r w:rsidRPr="00FB557E">
        <w:rPr>
          <w:rFonts w:eastAsia="SimSun"/>
          <w:lang w:eastAsia="zh-CN"/>
        </w:rPr>
        <w:t>One remaining issue for wideband operation is whether the SS block transmission in all bandwidth parts in a wideband component carrier should or should not follow the same configuration. Based on current agreements in wideband operation, the configuration parameters of a bandwidth part for RRC connected mode UE include the following properties:</w:t>
      </w:r>
    </w:p>
    <w:p w:rsidR="00FB557E" w:rsidRPr="007F1E98" w:rsidRDefault="00FB557E" w:rsidP="009503A1">
      <w:pPr>
        <w:jc w:val="both"/>
        <w:rPr>
          <w:rFonts w:eastAsia="MS Mincho"/>
          <w:lang w:eastAsia="ja-JP"/>
        </w:rPr>
      </w:pPr>
    </w:p>
    <w:p w:rsidR="00FB557E" w:rsidRPr="007F1E98" w:rsidRDefault="00FB557E" w:rsidP="009503A1">
      <w:pPr>
        <w:numPr>
          <w:ilvl w:val="0"/>
          <w:numId w:val="31"/>
        </w:numPr>
        <w:jc w:val="both"/>
        <w:rPr>
          <w:rFonts w:eastAsia="MS Mincho"/>
          <w:lang w:eastAsia="ja-JP"/>
        </w:rPr>
      </w:pPr>
      <w:r w:rsidRPr="007F1E98">
        <w:rPr>
          <w:rFonts w:eastAsia="MS Mincho"/>
          <w:lang w:eastAsia="ja-JP"/>
        </w:rPr>
        <w:t>Numerology</w:t>
      </w:r>
    </w:p>
    <w:p w:rsidR="00FB557E" w:rsidRPr="007F1E98" w:rsidRDefault="00FB557E" w:rsidP="009503A1">
      <w:pPr>
        <w:numPr>
          <w:ilvl w:val="0"/>
          <w:numId w:val="31"/>
        </w:numPr>
        <w:jc w:val="both"/>
        <w:rPr>
          <w:rFonts w:eastAsia="MS Mincho"/>
          <w:lang w:eastAsia="ja-JP"/>
        </w:rPr>
      </w:pPr>
      <w:r w:rsidRPr="007F1E98">
        <w:rPr>
          <w:rFonts w:eastAsia="MS Mincho"/>
          <w:lang w:eastAsia="ja-JP"/>
        </w:rPr>
        <w:t xml:space="preserve">Frequency location (e.g. </w:t>
      </w:r>
      <w:proofErr w:type="spellStart"/>
      <w:r w:rsidRPr="007F1E98">
        <w:rPr>
          <w:rFonts w:eastAsia="MS Mincho"/>
          <w:lang w:eastAsia="ja-JP"/>
        </w:rPr>
        <w:t>center</w:t>
      </w:r>
      <w:proofErr w:type="spellEnd"/>
      <w:r w:rsidRPr="007F1E98">
        <w:rPr>
          <w:rFonts w:eastAsia="MS Mincho"/>
          <w:lang w:eastAsia="ja-JP"/>
        </w:rPr>
        <w:t xml:space="preserve"> frequency)</w:t>
      </w:r>
    </w:p>
    <w:p w:rsidR="00FB557E" w:rsidRPr="007F1E98" w:rsidRDefault="00FB557E" w:rsidP="009503A1">
      <w:pPr>
        <w:numPr>
          <w:ilvl w:val="0"/>
          <w:numId w:val="31"/>
        </w:numPr>
        <w:jc w:val="both"/>
        <w:rPr>
          <w:rFonts w:eastAsia="MS Mincho"/>
          <w:lang w:eastAsia="ja-JP"/>
        </w:rPr>
      </w:pPr>
      <w:r w:rsidRPr="007F1E98">
        <w:rPr>
          <w:rFonts w:eastAsia="MS Mincho"/>
          <w:lang w:eastAsia="ja-JP"/>
        </w:rPr>
        <w:t>Bandwidth (e.g. number of PRBs)</w:t>
      </w:r>
    </w:p>
    <w:p w:rsidR="00FB557E" w:rsidRPr="007F1E98" w:rsidRDefault="00FB557E" w:rsidP="009503A1">
      <w:pPr>
        <w:jc w:val="both"/>
        <w:rPr>
          <w:rFonts w:eastAsia="MS Mincho"/>
          <w:lang w:eastAsia="ja-JP"/>
        </w:rPr>
      </w:pPr>
    </w:p>
    <w:p w:rsidR="00FB557E" w:rsidRPr="00FB557E" w:rsidRDefault="00FB557E" w:rsidP="009503A1">
      <w:pPr>
        <w:ind w:left="0" w:firstLine="0"/>
        <w:jc w:val="both"/>
        <w:rPr>
          <w:rFonts w:eastAsia="SimSun"/>
          <w:lang w:eastAsia="zh-CN"/>
        </w:rPr>
      </w:pPr>
      <w:r w:rsidRPr="00FB557E">
        <w:rPr>
          <w:rFonts w:eastAsia="SimSun"/>
          <w:lang w:eastAsia="zh-CN"/>
        </w:rPr>
        <w:t xml:space="preserve">Since different bandwidth parts in a component carrier may have different numerologies and bandwidth, it is reasonable to allow different configurations of SS block transmission in different bandwidth parts. Allowing </w:t>
      </w:r>
      <w:proofErr w:type="spellStart"/>
      <w:r w:rsidRPr="00FB557E">
        <w:rPr>
          <w:rFonts w:eastAsia="SimSun"/>
          <w:lang w:eastAsia="zh-CN"/>
        </w:rPr>
        <w:t>gNB</w:t>
      </w:r>
      <w:proofErr w:type="spellEnd"/>
      <w:r w:rsidRPr="00FB557E">
        <w:rPr>
          <w:rFonts w:eastAsia="SimSun"/>
          <w:lang w:eastAsia="zh-CN"/>
        </w:rPr>
        <w:t xml:space="preserve"> to configure the SS block transmissions in different bandwidth parts independently also provide the opportunity for the network to distributing UEs to different bandwidth parts for optimizing the use of the available system resources.</w:t>
      </w:r>
    </w:p>
    <w:p w:rsidR="00FB557E" w:rsidRPr="00FB557E" w:rsidRDefault="00FB557E" w:rsidP="009503A1">
      <w:pPr>
        <w:ind w:left="0" w:firstLine="0"/>
        <w:jc w:val="both"/>
        <w:rPr>
          <w:rFonts w:eastAsia="SimSun"/>
          <w:lang w:eastAsia="zh-CN"/>
        </w:rPr>
      </w:pPr>
    </w:p>
    <w:p w:rsidR="00FB557E" w:rsidRPr="00FB557E" w:rsidRDefault="00FB557E" w:rsidP="009503A1">
      <w:pPr>
        <w:ind w:left="0" w:firstLine="0"/>
        <w:jc w:val="both"/>
        <w:rPr>
          <w:rFonts w:eastAsia="SimSun"/>
          <w:b/>
          <w:lang w:eastAsia="zh-CN"/>
        </w:rPr>
      </w:pPr>
      <w:r w:rsidRPr="00FB557E">
        <w:rPr>
          <w:rFonts w:eastAsia="SimSun"/>
          <w:b/>
          <w:lang w:eastAsia="zh-CN"/>
        </w:rPr>
        <w:t xml:space="preserve">Proposal </w:t>
      </w:r>
      <w:r w:rsidR="005D0A44">
        <w:rPr>
          <w:rFonts w:eastAsia="SimSun" w:hint="eastAsia"/>
          <w:b/>
          <w:lang w:eastAsia="zh-CN"/>
        </w:rPr>
        <w:t>3</w:t>
      </w:r>
      <w:r w:rsidRPr="00FB557E">
        <w:rPr>
          <w:rFonts w:eastAsia="SimSun"/>
          <w:b/>
          <w:lang w:eastAsia="zh-CN"/>
        </w:rPr>
        <w:t>: SS blocks in different bandwidth parts in a component carrier in wideband operation can be configured independently, e.g., with different block periodicity, different numerology, etc.</w:t>
      </w:r>
    </w:p>
    <w:p w:rsidR="00FB557E" w:rsidRPr="00FB557E" w:rsidRDefault="00FB557E" w:rsidP="00FB557E">
      <w:pPr>
        <w:ind w:left="0" w:firstLine="0"/>
        <w:rPr>
          <w:rFonts w:eastAsia="SimSun"/>
          <w:b/>
          <w:lang w:eastAsia="zh-CN"/>
        </w:rPr>
      </w:pPr>
    </w:p>
    <w:p w:rsidR="00FB557E" w:rsidRPr="00CF2D92" w:rsidRDefault="00FB557E" w:rsidP="00CF2D92">
      <w:pPr>
        <w:pStyle w:val="1"/>
        <w:tabs>
          <w:tab w:val="clear" w:pos="432"/>
          <w:tab w:val="num" w:pos="72"/>
        </w:tabs>
        <w:rPr>
          <w:rFonts w:eastAsia="SimSun"/>
          <w:lang w:eastAsia="zh-CN"/>
        </w:rPr>
      </w:pPr>
      <w:r w:rsidRPr="00CF2D92">
        <w:rPr>
          <w:rFonts w:eastAsia="SimSun"/>
          <w:lang w:eastAsia="zh-CN"/>
        </w:rPr>
        <w:t>RRM measurement with multiple SS blocks in wideband CC</w:t>
      </w:r>
    </w:p>
    <w:p w:rsidR="00FB557E" w:rsidRPr="007F1E98" w:rsidRDefault="00FB557E" w:rsidP="00FB557E">
      <w:pPr>
        <w:rPr>
          <w:rFonts w:eastAsia="MS Mincho"/>
          <w:lang w:eastAsia="ja-JP"/>
        </w:rPr>
      </w:pPr>
    </w:p>
    <w:p w:rsidR="00FB557E" w:rsidRPr="00FB557E" w:rsidRDefault="00FB557E" w:rsidP="009503A1">
      <w:pPr>
        <w:ind w:left="0" w:firstLine="0"/>
        <w:jc w:val="both"/>
        <w:rPr>
          <w:rFonts w:eastAsia="SimSun"/>
          <w:lang w:eastAsia="zh-CN"/>
        </w:rPr>
      </w:pPr>
      <w:r w:rsidRPr="00FB557E">
        <w:rPr>
          <w:rFonts w:eastAsia="SimSun"/>
          <w:lang w:eastAsia="zh-CN"/>
        </w:rPr>
        <w:t>For a RRC connected mode UE, RRM measurement with multiple SS blocks in wideband CC in frequency domain may be defined according to the different configurations.</w:t>
      </w:r>
    </w:p>
    <w:p w:rsidR="00FB557E" w:rsidRPr="00FB557E" w:rsidRDefault="00FB557E" w:rsidP="009503A1">
      <w:pPr>
        <w:ind w:left="0" w:firstLine="0"/>
        <w:jc w:val="both"/>
        <w:rPr>
          <w:rFonts w:eastAsia="SimSun"/>
          <w:lang w:eastAsia="zh-CN"/>
        </w:rPr>
      </w:pPr>
    </w:p>
    <w:p w:rsidR="00FB557E" w:rsidRPr="00FB557E" w:rsidRDefault="00FB557E" w:rsidP="009503A1">
      <w:pPr>
        <w:ind w:left="0" w:firstLine="0"/>
        <w:jc w:val="both"/>
        <w:rPr>
          <w:rFonts w:eastAsia="SimSun"/>
          <w:lang w:eastAsia="zh-CN"/>
        </w:rPr>
      </w:pPr>
      <w:r w:rsidRPr="00FB557E">
        <w:rPr>
          <w:rFonts w:eastAsia="SimSun"/>
          <w:lang w:eastAsia="zh-CN"/>
        </w:rPr>
        <w:t>For the following cases, RRM measurements with multiple SS blocks in wideband CC are expected to be defined the same as single SS block in wideband CC in frequency domain:</w:t>
      </w:r>
    </w:p>
    <w:p w:rsidR="00FB557E" w:rsidRPr="00FB557E" w:rsidRDefault="00FB557E" w:rsidP="009503A1">
      <w:pPr>
        <w:ind w:left="0" w:firstLine="0"/>
        <w:jc w:val="both"/>
        <w:rPr>
          <w:rFonts w:eastAsia="SimSun"/>
          <w:lang w:eastAsia="zh-CN"/>
        </w:rPr>
      </w:pPr>
    </w:p>
    <w:p w:rsidR="00FB557E" w:rsidRPr="007F1E98" w:rsidRDefault="00FB557E" w:rsidP="009503A1">
      <w:pPr>
        <w:pStyle w:val="af6"/>
        <w:numPr>
          <w:ilvl w:val="0"/>
          <w:numId w:val="33"/>
        </w:numPr>
        <w:ind w:leftChars="0"/>
        <w:jc w:val="both"/>
        <w:rPr>
          <w:rFonts w:eastAsia="MS Mincho"/>
          <w:lang w:eastAsia="ja-JP"/>
        </w:rPr>
      </w:pPr>
      <w:r w:rsidRPr="007F1E98">
        <w:rPr>
          <w:rFonts w:eastAsia="MS Mincho"/>
          <w:lang w:eastAsia="ja-JP"/>
        </w:rPr>
        <w:t>When SS blocks are transmitted only in one bandwidth part in wideband CC and the UE is activated to work on bandwidth(s) that includes that bandwidth part;</w:t>
      </w:r>
    </w:p>
    <w:p w:rsidR="00FB557E" w:rsidRPr="007F1E98" w:rsidRDefault="00FB557E" w:rsidP="009503A1">
      <w:pPr>
        <w:jc w:val="both"/>
        <w:rPr>
          <w:rFonts w:eastAsia="MS Mincho"/>
          <w:lang w:eastAsia="ja-JP"/>
        </w:rPr>
      </w:pPr>
    </w:p>
    <w:p w:rsidR="00FB557E" w:rsidRPr="007F1E98" w:rsidRDefault="00FB557E" w:rsidP="009503A1">
      <w:pPr>
        <w:pStyle w:val="af6"/>
        <w:numPr>
          <w:ilvl w:val="0"/>
          <w:numId w:val="33"/>
        </w:numPr>
        <w:ind w:leftChars="0"/>
        <w:jc w:val="both"/>
        <w:rPr>
          <w:rFonts w:eastAsia="MS Mincho"/>
          <w:lang w:eastAsia="ja-JP"/>
        </w:rPr>
      </w:pPr>
      <w:r w:rsidRPr="007F1E98">
        <w:rPr>
          <w:rFonts w:eastAsia="MS Mincho"/>
          <w:lang w:eastAsia="ja-JP"/>
        </w:rPr>
        <w:t>When SS blocks are transmitted in multiple bandwidth parts in wideband CC, but the UE is activated to work on bandwidth(s) that includes only one of the bandwidth parts;</w:t>
      </w:r>
    </w:p>
    <w:p w:rsidR="00FB557E" w:rsidRPr="007F1E98" w:rsidRDefault="00FB557E" w:rsidP="009503A1">
      <w:pPr>
        <w:jc w:val="both"/>
        <w:rPr>
          <w:rFonts w:eastAsia="MS Mincho"/>
          <w:lang w:eastAsia="ja-JP"/>
        </w:rPr>
      </w:pPr>
    </w:p>
    <w:p w:rsidR="00FB557E" w:rsidRPr="007F1E98" w:rsidRDefault="00FB557E" w:rsidP="009503A1">
      <w:pPr>
        <w:jc w:val="both"/>
        <w:rPr>
          <w:rFonts w:eastAsia="MS Mincho"/>
          <w:lang w:eastAsia="ja-JP"/>
        </w:rPr>
      </w:pPr>
      <w:r w:rsidRPr="007F1E98">
        <w:rPr>
          <w:rFonts w:eastAsia="MS Mincho"/>
          <w:lang w:eastAsia="ja-JP"/>
        </w:rPr>
        <w:t>More consideration is needed for the following case:</w:t>
      </w:r>
    </w:p>
    <w:p w:rsidR="00FB557E" w:rsidRPr="007F1E98" w:rsidRDefault="00FB557E" w:rsidP="009503A1">
      <w:pPr>
        <w:jc w:val="both"/>
        <w:rPr>
          <w:rFonts w:eastAsia="MS Mincho"/>
          <w:lang w:eastAsia="ja-JP"/>
        </w:rPr>
      </w:pPr>
    </w:p>
    <w:p w:rsidR="00FB557E" w:rsidRPr="007F1E98" w:rsidRDefault="00FB557E" w:rsidP="009503A1">
      <w:pPr>
        <w:pStyle w:val="af6"/>
        <w:numPr>
          <w:ilvl w:val="0"/>
          <w:numId w:val="34"/>
        </w:numPr>
        <w:ind w:leftChars="0"/>
        <w:jc w:val="both"/>
        <w:rPr>
          <w:rFonts w:eastAsia="MS Mincho"/>
          <w:lang w:eastAsia="ja-JP"/>
        </w:rPr>
      </w:pPr>
      <w:r w:rsidRPr="007F1E98">
        <w:rPr>
          <w:rFonts w:eastAsia="MS Mincho"/>
          <w:lang w:eastAsia="ja-JP"/>
        </w:rPr>
        <w:t>When SS blocks are transmitted in multiple bandwidth parts in wideband CC, and the UE is</w:t>
      </w:r>
      <w:r>
        <w:rPr>
          <w:rFonts w:eastAsia="MS Mincho"/>
          <w:lang w:eastAsia="ja-JP"/>
        </w:rPr>
        <w:t xml:space="preserve"> activated to work on the bandwidth</w:t>
      </w:r>
      <w:r w:rsidRPr="007F1E98">
        <w:rPr>
          <w:rFonts w:eastAsia="MS Mincho"/>
          <w:lang w:eastAsia="ja-JP"/>
        </w:rPr>
        <w:t xml:space="preserve"> that includes more than one of these SS block bandwidth parts</w:t>
      </w:r>
    </w:p>
    <w:p w:rsidR="00FB557E" w:rsidRPr="007F1E98" w:rsidRDefault="00FB557E" w:rsidP="009503A1">
      <w:pPr>
        <w:jc w:val="both"/>
        <w:rPr>
          <w:rFonts w:eastAsia="MS Mincho"/>
          <w:lang w:eastAsia="ja-JP"/>
        </w:rPr>
      </w:pPr>
    </w:p>
    <w:p w:rsidR="00FB557E" w:rsidRPr="00FB557E" w:rsidRDefault="00FB557E" w:rsidP="009503A1">
      <w:pPr>
        <w:ind w:left="0" w:firstLine="0"/>
        <w:jc w:val="both"/>
        <w:rPr>
          <w:rFonts w:eastAsia="SimSun"/>
          <w:lang w:eastAsia="zh-CN"/>
        </w:rPr>
      </w:pPr>
      <w:r w:rsidRPr="00FB557E">
        <w:rPr>
          <w:rFonts w:eastAsia="SimSun"/>
          <w:lang w:eastAsia="zh-CN"/>
        </w:rPr>
        <w:t xml:space="preserve">For above case, there can be multiple design options for defining the RRM measurements. Based on previous agreement that “RAN1 assumes minimum number of SS blocks transmitted within each SS burst set is one to define performance requirements”, the main issue we need to consider is the difference in the SS burst set periodicities of the SS block transmissions, assuming different SS block burst set periodicities are allowed to be configured for different bandwidth parts.  </w:t>
      </w:r>
    </w:p>
    <w:p w:rsidR="00FB557E" w:rsidRPr="007F1E98" w:rsidRDefault="00FB557E" w:rsidP="009503A1">
      <w:pPr>
        <w:jc w:val="both"/>
        <w:rPr>
          <w:rFonts w:eastAsia="MS Mincho"/>
          <w:lang w:eastAsia="ja-JP"/>
        </w:rPr>
      </w:pPr>
    </w:p>
    <w:p w:rsidR="00FB557E" w:rsidRPr="007F1E98" w:rsidRDefault="00FB557E" w:rsidP="009503A1">
      <w:pPr>
        <w:pStyle w:val="af6"/>
        <w:numPr>
          <w:ilvl w:val="0"/>
          <w:numId w:val="32"/>
        </w:numPr>
        <w:ind w:leftChars="0"/>
        <w:jc w:val="both"/>
        <w:rPr>
          <w:rFonts w:eastAsia="MS Mincho"/>
          <w:lang w:eastAsia="ja-JP"/>
        </w:rPr>
      </w:pPr>
      <w:r w:rsidRPr="007F1E98">
        <w:rPr>
          <w:rFonts w:eastAsia="MS Mincho"/>
          <w:bCs/>
          <w:lang w:eastAsia="ja-JP"/>
        </w:rPr>
        <w:t xml:space="preserve">Alt. 1: One RRM requirement is defined based on the SS block </w:t>
      </w:r>
      <w:r w:rsidRPr="007F1E98">
        <w:rPr>
          <w:rFonts w:eastAsia="MS Mincho"/>
          <w:lang w:eastAsia="ja-JP"/>
        </w:rPr>
        <w:t>SS burst set periodicity in one bandwidth part even although multiple bandwidth parts that are activated for the UE</w:t>
      </w:r>
    </w:p>
    <w:p w:rsidR="00FB557E" w:rsidRPr="007F1E98" w:rsidRDefault="00FB557E" w:rsidP="009503A1">
      <w:pPr>
        <w:pStyle w:val="af6"/>
        <w:numPr>
          <w:ilvl w:val="1"/>
          <w:numId w:val="32"/>
        </w:numPr>
        <w:ind w:leftChars="0"/>
        <w:jc w:val="both"/>
        <w:rPr>
          <w:rFonts w:eastAsia="MS Mincho"/>
          <w:lang w:eastAsia="ja-JP"/>
        </w:rPr>
      </w:pPr>
      <w:r w:rsidRPr="007F1E98">
        <w:rPr>
          <w:rFonts w:eastAsia="MS Mincho"/>
          <w:bCs/>
          <w:lang w:eastAsia="ja-JP"/>
        </w:rPr>
        <w:t xml:space="preserve">Alt. 1a: based on the </w:t>
      </w:r>
      <w:r w:rsidRPr="007F1E98">
        <w:rPr>
          <w:rFonts w:eastAsia="MS Mincho"/>
          <w:lang w:eastAsia="ja-JP"/>
        </w:rPr>
        <w:t>longest SS burst set periodicity in multiple bandwidth parts that are activated for the UE;</w:t>
      </w:r>
    </w:p>
    <w:p w:rsidR="00FB557E" w:rsidRPr="007F1E98" w:rsidRDefault="00FB557E" w:rsidP="009503A1">
      <w:pPr>
        <w:pStyle w:val="af6"/>
        <w:numPr>
          <w:ilvl w:val="1"/>
          <w:numId w:val="32"/>
        </w:numPr>
        <w:ind w:leftChars="0"/>
        <w:jc w:val="both"/>
        <w:rPr>
          <w:rFonts w:eastAsia="MS Mincho"/>
          <w:lang w:eastAsia="ja-JP"/>
        </w:rPr>
      </w:pPr>
      <w:r w:rsidRPr="007F1E98">
        <w:rPr>
          <w:rFonts w:eastAsia="MS Mincho"/>
          <w:bCs/>
          <w:lang w:eastAsia="ja-JP"/>
        </w:rPr>
        <w:t xml:space="preserve">Alt. 1b: based on the </w:t>
      </w:r>
      <w:r w:rsidRPr="007F1E98">
        <w:rPr>
          <w:rFonts w:eastAsia="MS Mincho"/>
          <w:lang w:eastAsia="ja-JP"/>
        </w:rPr>
        <w:t>shortest SS burst set periodicity in multiple bandwidth parts that are activated for the UE;</w:t>
      </w:r>
    </w:p>
    <w:p w:rsidR="00FB557E" w:rsidRPr="007F1E98" w:rsidRDefault="00FB557E" w:rsidP="009503A1">
      <w:pPr>
        <w:pStyle w:val="af6"/>
        <w:numPr>
          <w:ilvl w:val="0"/>
          <w:numId w:val="32"/>
        </w:numPr>
        <w:ind w:leftChars="0"/>
        <w:jc w:val="both"/>
        <w:rPr>
          <w:rFonts w:eastAsia="MS Mincho"/>
          <w:lang w:eastAsia="ja-JP"/>
        </w:rPr>
      </w:pPr>
      <w:r w:rsidRPr="007F1E98">
        <w:rPr>
          <w:rFonts w:eastAsia="MS Mincho"/>
          <w:bCs/>
          <w:lang w:eastAsia="ja-JP"/>
        </w:rPr>
        <w:t>Alt. 2: One RRM requirement is</w:t>
      </w:r>
      <w:r>
        <w:rPr>
          <w:rFonts w:eastAsia="MS Mincho"/>
          <w:bCs/>
          <w:lang w:eastAsia="ja-JP"/>
        </w:rPr>
        <w:t xml:space="preserve"> defined based on </w:t>
      </w:r>
      <w:r w:rsidRPr="007F1E98">
        <w:rPr>
          <w:rFonts w:eastAsia="MS Mincho"/>
          <w:bCs/>
          <w:lang w:eastAsia="ja-JP"/>
        </w:rPr>
        <w:t xml:space="preserve">the </w:t>
      </w:r>
      <w:r>
        <w:rPr>
          <w:rFonts w:eastAsia="MS Mincho"/>
          <w:bCs/>
          <w:lang w:eastAsia="ja-JP"/>
        </w:rPr>
        <w:t xml:space="preserve">consideration of the </w:t>
      </w:r>
      <w:r w:rsidRPr="007F1E98">
        <w:rPr>
          <w:rFonts w:eastAsia="MS Mincho"/>
          <w:lang w:eastAsia="ja-JP"/>
        </w:rPr>
        <w:t>combination of the SS burst periodicities in multiple bandwidth parts that are activated for the UE;</w:t>
      </w:r>
    </w:p>
    <w:p w:rsidR="00FB557E" w:rsidRPr="007F1E98" w:rsidRDefault="00FB557E" w:rsidP="009503A1">
      <w:pPr>
        <w:pStyle w:val="af6"/>
        <w:numPr>
          <w:ilvl w:val="0"/>
          <w:numId w:val="32"/>
        </w:numPr>
        <w:ind w:leftChars="0"/>
        <w:jc w:val="both"/>
        <w:rPr>
          <w:rFonts w:eastAsia="MS Mincho"/>
          <w:lang w:eastAsia="ja-JP"/>
        </w:rPr>
      </w:pPr>
      <w:r w:rsidRPr="007F1E98">
        <w:rPr>
          <w:rFonts w:eastAsia="MS Mincho"/>
          <w:bCs/>
          <w:lang w:eastAsia="ja-JP"/>
        </w:rPr>
        <w:t>Alt. 3: One RRM measurement is defined</w:t>
      </w:r>
      <w:r>
        <w:rPr>
          <w:rFonts w:eastAsia="MS Mincho"/>
          <w:bCs/>
          <w:lang w:eastAsia="ja-JP"/>
        </w:rPr>
        <w:t xml:space="preserve"> associated with one</w:t>
      </w:r>
      <w:r w:rsidRPr="007F1E98">
        <w:rPr>
          <w:rFonts w:eastAsia="MS Mincho"/>
          <w:bCs/>
          <w:lang w:eastAsia="ja-JP"/>
        </w:rPr>
        <w:t xml:space="preserve"> configured </w:t>
      </w:r>
      <w:r w:rsidRPr="007F1E98">
        <w:rPr>
          <w:rFonts w:eastAsia="MS Mincho"/>
          <w:lang w:eastAsia="ja-JP"/>
        </w:rPr>
        <w:t>bandwidth part. UE may be configure</w:t>
      </w:r>
      <w:r>
        <w:rPr>
          <w:rFonts w:eastAsia="MS Mincho"/>
          <w:lang w:eastAsia="ja-JP"/>
        </w:rPr>
        <w:t>d</w:t>
      </w:r>
      <w:r w:rsidRPr="007F1E98">
        <w:rPr>
          <w:rFonts w:eastAsia="MS Mincho"/>
          <w:lang w:eastAsia="ja-JP"/>
        </w:rPr>
        <w:t xml:space="preserve"> to provide multiple </w:t>
      </w:r>
      <w:r w:rsidRPr="007F1E98">
        <w:rPr>
          <w:rFonts w:eastAsia="MS Mincho"/>
          <w:bCs/>
          <w:lang w:eastAsia="ja-JP"/>
        </w:rPr>
        <w:t xml:space="preserve">RRM measurements associated with </w:t>
      </w:r>
      <w:r>
        <w:rPr>
          <w:rFonts w:eastAsia="MS Mincho"/>
          <w:bCs/>
          <w:lang w:eastAsia="ja-JP"/>
        </w:rPr>
        <w:t xml:space="preserve">multiple </w:t>
      </w:r>
      <w:r w:rsidRPr="007F1E98">
        <w:rPr>
          <w:rFonts w:eastAsia="MS Mincho"/>
          <w:lang w:eastAsia="ja-JP"/>
        </w:rPr>
        <w:t>bandwidth parts;</w:t>
      </w:r>
    </w:p>
    <w:p w:rsidR="00FB557E" w:rsidRPr="007F1E98" w:rsidRDefault="00FB557E" w:rsidP="009503A1">
      <w:pPr>
        <w:jc w:val="both"/>
        <w:rPr>
          <w:rFonts w:eastAsia="MS Mincho"/>
          <w:lang w:eastAsia="ja-JP"/>
        </w:rPr>
      </w:pPr>
    </w:p>
    <w:p w:rsidR="00FB557E" w:rsidRPr="00FB557E" w:rsidRDefault="00FB557E" w:rsidP="009503A1">
      <w:pPr>
        <w:ind w:left="0" w:firstLine="0"/>
        <w:jc w:val="both"/>
        <w:rPr>
          <w:rFonts w:eastAsia="SimSun"/>
          <w:lang w:eastAsia="zh-CN"/>
        </w:rPr>
      </w:pPr>
      <w:r w:rsidRPr="00FB557E">
        <w:rPr>
          <w:rFonts w:eastAsia="SimSun"/>
          <w:lang w:eastAsia="zh-CN"/>
        </w:rPr>
        <w:t xml:space="preserve">Amongst above alternatives, Alt.3 is preferable since: a) for each RRM measurement, the measurement requirement can be simply defined per single bandwidth part; b) it allows the </w:t>
      </w:r>
      <w:proofErr w:type="spellStart"/>
      <w:r w:rsidRPr="00FB557E">
        <w:rPr>
          <w:rFonts w:eastAsia="SimSun"/>
          <w:lang w:eastAsia="zh-CN"/>
        </w:rPr>
        <w:t>gNB</w:t>
      </w:r>
      <w:proofErr w:type="spellEnd"/>
      <w:r w:rsidRPr="00FB557E">
        <w:rPr>
          <w:rFonts w:eastAsia="SimSun"/>
          <w:lang w:eastAsia="zh-CN"/>
        </w:rPr>
        <w:t xml:space="preserve"> to configure the UE to provide the RRM measurements for each bandwidth part according t</w:t>
      </w:r>
      <w:r w:rsidR="00902840">
        <w:rPr>
          <w:rFonts w:eastAsia="SimSun" w:hint="eastAsia"/>
          <w:lang w:eastAsia="zh-CN"/>
        </w:rPr>
        <w:t>o</w:t>
      </w:r>
      <w:r w:rsidRPr="00FB557E">
        <w:rPr>
          <w:rFonts w:eastAsia="SimSun"/>
          <w:lang w:eastAsia="zh-CN"/>
        </w:rPr>
        <w:t xml:space="preserve"> its requirements. </w:t>
      </w:r>
    </w:p>
    <w:p w:rsidR="00FB557E" w:rsidRPr="007F1E98" w:rsidRDefault="00FB557E" w:rsidP="009503A1">
      <w:pPr>
        <w:jc w:val="both"/>
        <w:rPr>
          <w:rFonts w:eastAsia="MS Mincho"/>
          <w:lang w:eastAsia="ja-JP"/>
        </w:rPr>
      </w:pPr>
    </w:p>
    <w:p w:rsidR="00FB557E" w:rsidRPr="00FB557E" w:rsidRDefault="00FB557E" w:rsidP="009503A1">
      <w:pPr>
        <w:ind w:left="0" w:firstLine="0"/>
        <w:jc w:val="both"/>
        <w:rPr>
          <w:rFonts w:eastAsia="SimSun"/>
          <w:b/>
          <w:lang w:eastAsia="zh-CN"/>
        </w:rPr>
      </w:pPr>
      <w:r w:rsidRPr="00FB557E">
        <w:rPr>
          <w:rFonts w:eastAsia="SimSun"/>
          <w:b/>
          <w:lang w:eastAsia="zh-CN"/>
        </w:rPr>
        <w:t xml:space="preserve">Proposal </w:t>
      </w:r>
      <w:r w:rsidR="005D0A44">
        <w:rPr>
          <w:rFonts w:eastAsia="SimSun" w:hint="eastAsia"/>
          <w:b/>
          <w:lang w:eastAsia="zh-CN"/>
        </w:rPr>
        <w:t>4</w:t>
      </w:r>
      <w:r w:rsidRPr="00FB557E">
        <w:rPr>
          <w:rFonts w:eastAsia="SimSun"/>
          <w:b/>
          <w:lang w:eastAsia="zh-CN"/>
        </w:rPr>
        <w:t>: RRM measurement with multiple SS blocks in frequency domain in wideband CC can be defined separately for each bandwidth part.</w:t>
      </w:r>
    </w:p>
    <w:p w:rsidR="009F0B73" w:rsidRPr="00FB557E" w:rsidRDefault="009F0B73" w:rsidP="00FB557E">
      <w:pPr>
        <w:ind w:left="0" w:firstLine="0"/>
        <w:rPr>
          <w:rFonts w:eastAsia="SimSun"/>
          <w:b/>
          <w:lang w:eastAsia="zh-CN"/>
        </w:rPr>
      </w:pPr>
    </w:p>
    <w:p w:rsidR="00D24882" w:rsidRDefault="00D24882" w:rsidP="00D24882">
      <w:pPr>
        <w:pStyle w:val="1"/>
        <w:tabs>
          <w:tab w:val="clear" w:pos="432"/>
          <w:tab w:val="num" w:pos="72"/>
        </w:tabs>
        <w:rPr>
          <w:rFonts w:eastAsia="SimSun"/>
          <w:lang w:eastAsia="zh-CN"/>
        </w:rPr>
      </w:pPr>
      <w:r>
        <w:rPr>
          <w:rFonts w:eastAsia="SimSun" w:hint="eastAsia"/>
          <w:lang w:eastAsia="zh-CN"/>
        </w:rPr>
        <w:t>Conclusion</w:t>
      </w:r>
    </w:p>
    <w:p w:rsidR="009F0B73" w:rsidRDefault="009F0B73" w:rsidP="009F0B73">
      <w:pPr>
        <w:pStyle w:val="a4"/>
        <w:ind w:left="0" w:firstLine="0"/>
        <w:rPr>
          <w:rFonts w:eastAsia="SimSun"/>
          <w:lang w:eastAsia="zh-CN"/>
        </w:rPr>
      </w:pPr>
      <w:r>
        <w:rPr>
          <w:rFonts w:eastAsia="SimSun"/>
          <w:lang w:eastAsia="zh-CN"/>
        </w:rPr>
        <w:t>This contribution discussed</w:t>
      </w:r>
      <w:r>
        <w:rPr>
          <w:rFonts w:eastAsia="SimSun" w:hint="eastAsia"/>
          <w:lang w:eastAsia="zh-CN"/>
        </w:rPr>
        <w:t xml:space="preserve"> </w:t>
      </w:r>
      <w:r>
        <w:rPr>
          <w:rFonts w:eastAsia="SimSun"/>
          <w:lang w:eastAsia="zh-CN"/>
        </w:rPr>
        <w:t>actual</w:t>
      </w:r>
      <w:r>
        <w:rPr>
          <w:rFonts w:eastAsia="SimSun" w:hint="eastAsia"/>
          <w:lang w:eastAsia="zh-CN"/>
        </w:rPr>
        <w:t xml:space="preserve"> SS block transmission </w:t>
      </w:r>
      <w:r>
        <w:rPr>
          <w:rFonts w:eastAsia="SimSun"/>
          <w:lang w:eastAsia="zh-CN"/>
        </w:rPr>
        <w:t>indication</w:t>
      </w:r>
      <w:r w:rsidR="00C60220">
        <w:rPr>
          <w:rFonts w:eastAsia="SimSun" w:hint="eastAsia"/>
          <w:lang w:eastAsia="zh-CN"/>
        </w:rPr>
        <w:t xml:space="preserve"> and</w:t>
      </w:r>
      <w:r>
        <w:rPr>
          <w:rFonts w:eastAsia="SimSun" w:hint="eastAsia"/>
          <w:lang w:eastAsia="zh-CN"/>
        </w:rPr>
        <w:t xml:space="preserve"> SS block transmission in wideband</w:t>
      </w:r>
      <w:r>
        <w:rPr>
          <w:rFonts w:eastAsia="SimSun"/>
          <w:lang w:eastAsia="zh-CN"/>
        </w:rPr>
        <w:t>. The proposals are summarized as follows:</w:t>
      </w:r>
    </w:p>
    <w:p w:rsidR="00470506" w:rsidRPr="00B97950" w:rsidRDefault="00470506" w:rsidP="00470506">
      <w:pPr>
        <w:ind w:left="0" w:firstLine="0"/>
        <w:rPr>
          <w:b/>
        </w:rPr>
      </w:pPr>
      <w:r w:rsidRPr="00B97950">
        <w:rPr>
          <w:b/>
        </w:rPr>
        <w:t>Proposal 1: Confirm the working assumption:</w:t>
      </w:r>
    </w:p>
    <w:p w:rsidR="00470506" w:rsidRPr="00B97950" w:rsidRDefault="00470506" w:rsidP="00470506">
      <w:pPr>
        <w:numPr>
          <w:ilvl w:val="0"/>
          <w:numId w:val="39"/>
        </w:numPr>
        <w:tabs>
          <w:tab w:val="left" w:pos="720"/>
        </w:tabs>
        <w:ind w:left="1080"/>
        <w:rPr>
          <w:b/>
          <w:szCs w:val="20"/>
        </w:rPr>
      </w:pPr>
      <w:r w:rsidRPr="00B97950">
        <w:rPr>
          <w:b/>
          <w:szCs w:val="20"/>
        </w:rPr>
        <w:t>For</w:t>
      </w:r>
      <w:r w:rsidRPr="00B97950">
        <w:rPr>
          <w:rFonts w:eastAsia="MS Mincho"/>
          <w:b/>
          <w:szCs w:val="20"/>
          <w:lang w:eastAsia="ja-JP"/>
        </w:rPr>
        <w:t xml:space="preserve"> indication in </w:t>
      </w:r>
      <w:r w:rsidRPr="006C0AF2">
        <w:rPr>
          <w:rFonts w:eastAsia="MS Mincho"/>
          <w:b/>
          <w:szCs w:val="20"/>
          <w:lang w:eastAsia="ja-JP"/>
        </w:rPr>
        <w:t>RMSI</w:t>
      </w:r>
      <w:r w:rsidRPr="006C0AF2">
        <w:rPr>
          <w:b/>
          <w:szCs w:val="20"/>
        </w:rPr>
        <w:t>:</w:t>
      </w:r>
    </w:p>
    <w:p w:rsidR="00470506" w:rsidRPr="00B97950" w:rsidRDefault="00470506" w:rsidP="00470506">
      <w:pPr>
        <w:numPr>
          <w:ilvl w:val="1"/>
          <w:numId w:val="39"/>
        </w:numPr>
        <w:tabs>
          <w:tab w:val="left" w:pos="720"/>
        </w:tabs>
        <w:ind w:left="1800"/>
        <w:rPr>
          <w:b/>
          <w:szCs w:val="20"/>
        </w:rPr>
      </w:pPr>
      <w:r w:rsidRPr="00B97950">
        <w:rPr>
          <w:b/>
          <w:szCs w:val="20"/>
        </w:rPr>
        <w:t>Alt.1: Group-Bitmap(8 bits) + Bitmap in Group (8 bits)</w:t>
      </w:r>
    </w:p>
    <w:p w:rsidR="00470506" w:rsidRPr="00B97950" w:rsidRDefault="00470506" w:rsidP="00470506">
      <w:pPr>
        <w:numPr>
          <w:ilvl w:val="2"/>
          <w:numId w:val="39"/>
        </w:numPr>
        <w:tabs>
          <w:tab w:val="left" w:pos="720"/>
        </w:tabs>
        <w:ind w:left="2520"/>
        <w:rPr>
          <w:rFonts w:eastAsia="MS Mincho"/>
          <w:b/>
          <w:szCs w:val="20"/>
          <w:lang w:eastAsia="ja-JP"/>
        </w:rPr>
      </w:pPr>
      <w:r w:rsidRPr="00B97950">
        <w:rPr>
          <w:rFonts w:eastAsia="MS Mincho"/>
          <w:b/>
          <w:szCs w:val="20"/>
          <w:lang w:eastAsia="ja-JP"/>
        </w:rPr>
        <w:t>A Group is defined as consecutive SS/PBCH blocks</w:t>
      </w:r>
    </w:p>
    <w:p w:rsidR="00470506" w:rsidRPr="00B97950" w:rsidRDefault="00470506" w:rsidP="00470506">
      <w:pPr>
        <w:numPr>
          <w:ilvl w:val="2"/>
          <w:numId w:val="39"/>
        </w:numPr>
        <w:tabs>
          <w:tab w:val="left" w:pos="720"/>
        </w:tabs>
        <w:ind w:left="2520"/>
        <w:rPr>
          <w:b/>
          <w:szCs w:val="20"/>
        </w:rPr>
      </w:pPr>
      <w:r w:rsidRPr="00B97950">
        <w:rPr>
          <w:rFonts w:eastAsia="MS Mincho"/>
          <w:b/>
          <w:szCs w:val="20"/>
          <w:lang w:eastAsia="ja-JP"/>
        </w:rPr>
        <w:t>Bitmap in Group can indicate which SS/PBCH block is actually transmitted within a Group, where each Group has the same pattern of SS/PBCH block transmission, and Group-Bitmap can indicate which Group is actually transmitted</w:t>
      </w:r>
    </w:p>
    <w:p w:rsidR="003963C7" w:rsidRPr="00E56606" w:rsidRDefault="003963C7" w:rsidP="003963C7">
      <w:pPr>
        <w:tabs>
          <w:tab w:val="left" w:pos="0"/>
        </w:tabs>
        <w:ind w:left="0" w:hanging="22"/>
        <w:jc w:val="both"/>
        <w:rPr>
          <w:rFonts w:eastAsia="SimSun"/>
          <w:b/>
          <w:szCs w:val="20"/>
          <w:lang w:eastAsia="zh-CN"/>
        </w:rPr>
      </w:pPr>
    </w:p>
    <w:p w:rsidR="003963C7" w:rsidRPr="00FB557E" w:rsidRDefault="003963C7" w:rsidP="003963C7">
      <w:pPr>
        <w:ind w:left="0" w:firstLine="0"/>
        <w:jc w:val="both"/>
        <w:rPr>
          <w:rFonts w:eastAsia="SimSun"/>
          <w:b/>
          <w:lang w:eastAsia="zh-CN"/>
        </w:rPr>
      </w:pPr>
      <w:r w:rsidRPr="00FB557E">
        <w:rPr>
          <w:rFonts w:eastAsia="SimSun"/>
          <w:b/>
          <w:lang w:eastAsia="zh-CN"/>
        </w:rPr>
        <w:lastRenderedPageBreak/>
        <w:t xml:space="preserve">Proposal </w:t>
      </w:r>
      <w:r w:rsidR="00E56606">
        <w:rPr>
          <w:rFonts w:eastAsiaTheme="minorEastAsia" w:hint="eastAsia"/>
          <w:b/>
          <w:lang w:eastAsia="zh-CN"/>
        </w:rPr>
        <w:t>2</w:t>
      </w:r>
      <w:r w:rsidRPr="00FB557E">
        <w:rPr>
          <w:rFonts w:eastAsia="SimSun"/>
          <w:b/>
          <w:lang w:eastAsia="zh-CN"/>
        </w:rPr>
        <w:t>: All agreements made so far for SS block composition and transmission (for a single carrier) should be applicable to the SS block composition and transmission in each bandwidth part, unless specifically indicated otherwise.</w:t>
      </w:r>
    </w:p>
    <w:p w:rsidR="003963C7" w:rsidRPr="00E56606" w:rsidRDefault="003963C7" w:rsidP="003963C7">
      <w:pPr>
        <w:ind w:left="0" w:firstLine="0"/>
        <w:jc w:val="both"/>
        <w:rPr>
          <w:rFonts w:eastAsia="SimSun"/>
          <w:lang w:eastAsia="zh-CN"/>
        </w:rPr>
      </w:pPr>
    </w:p>
    <w:p w:rsidR="003963C7" w:rsidRPr="00FB557E" w:rsidRDefault="003963C7" w:rsidP="003963C7">
      <w:pPr>
        <w:ind w:left="0" w:firstLine="0"/>
        <w:jc w:val="both"/>
        <w:rPr>
          <w:rFonts w:eastAsia="SimSun"/>
          <w:b/>
          <w:lang w:eastAsia="zh-CN"/>
        </w:rPr>
      </w:pPr>
      <w:r w:rsidRPr="00FB557E">
        <w:rPr>
          <w:rFonts w:eastAsia="SimSun"/>
          <w:b/>
          <w:lang w:eastAsia="zh-CN"/>
        </w:rPr>
        <w:t xml:space="preserve">Proposal </w:t>
      </w:r>
      <w:r w:rsidR="00E56606">
        <w:rPr>
          <w:rFonts w:eastAsiaTheme="minorEastAsia" w:hint="eastAsia"/>
          <w:b/>
          <w:lang w:eastAsia="zh-CN"/>
        </w:rPr>
        <w:t>3</w:t>
      </w:r>
      <w:r w:rsidRPr="00FB557E">
        <w:rPr>
          <w:rFonts w:eastAsia="SimSun"/>
          <w:b/>
          <w:lang w:eastAsia="zh-CN"/>
        </w:rPr>
        <w:t>: SS blocks in different bandwidth parts in a component carrier in wideband operation can be configured independently, e.g., with different block periodicity, different numerology, etc.</w:t>
      </w:r>
    </w:p>
    <w:p w:rsidR="003963C7" w:rsidRPr="00E56606" w:rsidRDefault="003963C7" w:rsidP="003963C7">
      <w:pPr>
        <w:ind w:left="0" w:firstLine="0"/>
        <w:jc w:val="both"/>
        <w:rPr>
          <w:rFonts w:eastAsia="SimSun"/>
          <w:b/>
          <w:lang w:eastAsia="zh-CN"/>
        </w:rPr>
      </w:pPr>
    </w:p>
    <w:p w:rsidR="003963C7" w:rsidRPr="00FB557E" w:rsidRDefault="003963C7" w:rsidP="003963C7">
      <w:pPr>
        <w:ind w:left="0" w:firstLine="0"/>
        <w:jc w:val="both"/>
        <w:rPr>
          <w:rFonts w:eastAsia="SimSun"/>
          <w:b/>
          <w:lang w:eastAsia="zh-CN"/>
        </w:rPr>
      </w:pPr>
      <w:r w:rsidRPr="00FB557E">
        <w:rPr>
          <w:rFonts w:eastAsia="SimSun"/>
          <w:b/>
          <w:lang w:eastAsia="zh-CN"/>
        </w:rPr>
        <w:t xml:space="preserve">Proposal </w:t>
      </w:r>
      <w:r w:rsidR="00E56606">
        <w:rPr>
          <w:rFonts w:eastAsiaTheme="minorEastAsia" w:hint="eastAsia"/>
          <w:b/>
          <w:lang w:eastAsia="zh-CN"/>
        </w:rPr>
        <w:t>4</w:t>
      </w:r>
      <w:r w:rsidRPr="00FB557E">
        <w:rPr>
          <w:rFonts w:eastAsia="SimSun"/>
          <w:b/>
          <w:lang w:eastAsia="zh-CN"/>
        </w:rPr>
        <w:t>: RRM measurement</w:t>
      </w:r>
      <w:r>
        <w:rPr>
          <w:rFonts w:eastAsia="SimSun"/>
          <w:b/>
          <w:lang w:eastAsia="zh-CN"/>
        </w:rPr>
        <w:t>s</w:t>
      </w:r>
      <w:r w:rsidRPr="00FB557E">
        <w:rPr>
          <w:rFonts w:eastAsia="SimSun"/>
          <w:b/>
          <w:lang w:eastAsia="zh-CN"/>
        </w:rPr>
        <w:t xml:space="preserve"> with multiple SS blocks in frequency domain in wideband CC can be defined separately for each bandwidth part.</w:t>
      </w:r>
    </w:p>
    <w:p w:rsidR="003963C7" w:rsidRPr="005D0A44" w:rsidRDefault="003963C7" w:rsidP="003963C7">
      <w:pPr>
        <w:ind w:left="0" w:firstLine="0"/>
        <w:rPr>
          <w:rFonts w:eastAsia="SimSun"/>
          <w:b/>
          <w:lang w:eastAsia="zh-CN"/>
        </w:rPr>
      </w:pPr>
    </w:p>
    <w:p w:rsidR="00970B7C" w:rsidRPr="003963C7" w:rsidRDefault="00970B7C" w:rsidP="005F3E83">
      <w:pPr>
        <w:rPr>
          <w:rFonts w:eastAsia="SimSun"/>
          <w:lang w:eastAsia="zh-CN"/>
        </w:rPr>
      </w:pPr>
    </w:p>
    <w:p w:rsidR="00D24882" w:rsidRPr="0052231C" w:rsidRDefault="00D24882" w:rsidP="00D24882">
      <w:pPr>
        <w:pStyle w:val="1"/>
        <w:keepNext/>
        <w:widowControl/>
        <w:tabs>
          <w:tab w:val="clear" w:pos="432"/>
        </w:tabs>
        <w:spacing w:before="360" w:after="120"/>
      </w:pPr>
      <w:r w:rsidRPr="0052231C">
        <w:t>References</w:t>
      </w:r>
    </w:p>
    <w:p w:rsidR="005D0A44" w:rsidRPr="001D451F" w:rsidRDefault="005D0A44" w:rsidP="005D0A44">
      <w:pPr>
        <w:pStyle w:val="a4"/>
        <w:numPr>
          <w:ilvl w:val="1"/>
          <w:numId w:val="20"/>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00357F0B">
        <w:rPr>
          <w:rFonts w:eastAsia="SimSun" w:hint="eastAsia"/>
          <w:noProof/>
          <w:lang w:eastAsia="zh-CN"/>
        </w:rPr>
        <w:t>s Notes. RAN1 #</w:t>
      </w:r>
      <w:r w:rsidR="008C28CB">
        <w:rPr>
          <w:rFonts w:eastAsia="SimSun" w:hint="eastAsia"/>
          <w:noProof/>
          <w:lang w:eastAsia="zh-CN"/>
        </w:rPr>
        <w:t>90bis</w:t>
      </w:r>
    </w:p>
    <w:p w:rsidR="00E06181" w:rsidRDefault="00E06181" w:rsidP="00E06181">
      <w:pPr>
        <w:pStyle w:val="a4"/>
        <w:numPr>
          <w:ilvl w:val="1"/>
          <w:numId w:val="20"/>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Pr>
          <w:rFonts w:eastAsia="SimSun" w:hint="eastAsia"/>
          <w:noProof/>
          <w:lang w:eastAsia="zh-CN"/>
        </w:rPr>
        <w:t>s Notes. RAN1 NR ad hoc #3</w:t>
      </w:r>
    </w:p>
    <w:p w:rsidR="005A754E" w:rsidRPr="001D451F" w:rsidRDefault="005A754E" w:rsidP="005A754E">
      <w:pPr>
        <w:pStyle w:val="a4"/>
        <w:numPr>
          <w:ilvl w:val="1"/>
          <w:numId w:val="20"/>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Pr>
          <w:rFonts w:eastAsia="SimSun" w:hint="eastAsia"/>
          <w:noProof/>
          <w:lang w:eastAsia="zh-CN"/>
        </w:rPr>
        <w:t>s Notes. RAN1 #90</w:t>
      </w:r>
    </w:p>
    <w:p w:rsidR="001D451F" w:rsidRPr="001D451F" w:rsidRDefault="00957BA6" w:rsidP="001D451F">
      <w:pPr>
        <w:pStyle w:val="a4"/>
        <w:numPr>
          <w:ilvl w:val="1"/>
          <w:numId w:val="20"/>
        </w:numPr>
        <w:tabs>
          <w:tab w:val="clear" w:pos="1545"/>
          <w:tab w:val="left" w:pos="0"/>
          <w:tab w:val="left" w:pos="540"/>
        </w:tabs>
        <w:ind w:left="540" w:hangingChars="270" w:hanging="540"/>
        <w:jc w:val="left"/>
        <w:rPr>
          <w:rFonts w:eastAsia="SimSun"/>
          <w:noProof/>
          <w:lang w:val="en-US"/>
        </w:rPr>
      </w:pPr>
      <w:r w:rsidRPr="005970AB">
        <w:rPr>
          <w:rFonts w:eastAsia="SimSun"/>
          <w:noProof/>
          <w:lang w:val="en-US"/>
        </w:rPr>
        <w:t>R1-1715145</w:t>
      </w:r>
      <w:r w:rsidR="001D451F">
        <w:rPr>
          <w:rFonts w:eastAsia="SimSun" w:hint="eastAsia"/>
          <w:noProof/>
          <w:lang w:val="en-US" w:eastAsia="zh-CN"/>
        </w:rPr>
        <w:t xml:space="preserve">, </w:t>
      </w:r>
      <w:r w:rsidR="001D451F" w:rsidRPr="001D451F">
        <w:rPr>
          <w:rFonts w:eastAsia="SimSun"/>
          <w:noProof/>
          <w:lang w:val="en-US"/>
        </w:rPr>
        <w:t xml:space="preserve"> </w:t>
      </w:r>
      <w:r w:rsidR="001D451F" w:rsidRPr="001D451F">
        <w:rPr>
          <w:rFonts w:eastAsia="SimSun"/>
          <w:noProof/>
          <w:lang w:eastAsia="zh-CN"/>
        </w:rPr>
        <w:t>WF on Network Assisted SS Block Repetition</w:t>
      </w:r>
      <w:r w:rsidR="001D451F">
        <w:rPr>
          <w:rFonts w:eastAsia="SimSun" w:hint="eastAsia"/>
          <w:noProof/>
          <w:lang w:eastAsia="zh-CN"/>
        </w:rPr>
        <w:t xml:space="preserve">, </w:t>
      </w:r>
      <w:r w:rsidR="001D451F" w:rsidRPr="001D451F">
        <w:rPr>
          <w:rFonts w:eastAsia="SimSun"/>
          <w:noProof/>
          <w:lang w:val="en-US"/>
        </w:rPr>
        <w:t xml:space="preserve">ZTE, Sierra Wireless, CMCC </w:t>
      </w:r>
    </w:p>
    <w:p w:rsidR="00D24882" w:rsidRPr="005A754E" w:rsidRDefault="00D24882" w:rsidP="00D806D5">
      <w:pPr>
        <w:rPr>
          <w:rFonts w:eastAsia="SimSun"/>
          <w:lang w:eastAsia="zh-CN"/>
        </w:rPr>
      </w:pPr>
    </w:p>
    <w:sectPr w:rsidR="00D24882" w:rsidRPr="005A754E"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02B" w:rsidRDefault="0054502B">
      <w:r>
        <w:separator/>
      </w:r>
    </w:p>
  </w:endnote>
  <w:endnote w:type="continuationSeparator" w:id="0">
    <w:p w:rsidR="0054502B" w:rsidRDefault="0054502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02B" w:rsidRDefault="0054502B">
      <w:r>
        <w:separator/>
      </w:r>
    </w:p>
  </w:footnote>
  <w:footnote w:type="continuationSeparator" w:id="0">
    <w:p w:rsidR="0054502B" w:rsidRDefault="00545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CC168D"/>
    <w:multiLevelType w:val="hybridMultilevel"/>
    <w:tmpl w:val="20CCAC70"/>
    <w:lvl w:ilvl="0" w:tplc="04090001">
      <w:start w:val="1"/>
      <w:numFmt w:val="bullet"/>
      <w:lvlText w:val=""/>
      <w:lvlJc w:val="left"/>
      <w:pPr>
        <w:ind w:left="420" w:hanging="420"/>
      </w:pPr>
      <w:rPr>
        <w:rFonts w:ascii="Wingdings" w:hAnsi="Wingdings" w:hint="default"/>
      </w:rPr>
    </w:lvl>
    <w:lvl w:ilvl="1" w:tplc="2FD42C7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AF3CFB"/>
    <w:multiLevelType w:val="hybridMultilevel"/>
    <w:tmpl w:val="EF10E1A2"/>
    <w:lvl w:ilvl="0" w:tplc="04090001">
      <w:start w:val="1"/>
      <w:numFmt w:val="bullet"/>
      <w:lvlText w:val=""/>
      <w:lvlJc w:val="left"/>
      <w:pPr>
        <w:ind w:left="420" w:hanging="420"/>
      </w:pPr>
      <w:rPr>
        <w:rFonts w:ascii="Wingdings" w:hAnsi="Wingdings" w:hint="default"/>
      </w:rPr>
    </w:lvl>
    <w:lvl w:ilvl="1" w:tplc="2FD42C78">
      <w:numFmt w:val="bullet"/>
      <w:lvlText w:val="-"/>
      <w:lvlJc w:val="left"/>
      <w:pPr>
        <w:ind w:left="840" w:hanging="420"/>
      </w:pPr>
      <w:rPr>
        <w:rFonts w:ascii="Times New Roman" w:eastAsia="MS Mincho" w:hAnsi="Times New Roman" w:cs="Times New Roman" w:hint="default"/>
      </w:rPr>
    </w:lvl>
    <w:lvl w:ilvl="2" w:tplc="CF240FEE">
      <w:start w:val="262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5805E2"/>
    <w:multiLevelType w:val="hybridMultilevel"/>
    <w:tmpl w:val="97D414B2"/>
    <w:lvl w:ilvl="0" w:tplc="6C488ED8">
      <w:start w:val="1"/>
      <w:numFmt w:val="bullet"/>
      <w:lvlText w:val="•"/>
      <w:lvlJc w:val="left"/>
      <w:pPr>
        <w:tabs>
          <w:tab w:val="num" w:pos="360"/>
        </w:tabs>
        <w:ind w:left="360" w:hanging="360"/>
      </w:pPr>
      <w:rPr>
        <w:rFonts w:ascii="Arial" w:hAnsi="Arial" w:hint="default"/>
      </w:rPr>
    </w:lvl>
    <w:lvl w:ilvl="1" w:tplc="62165EA4">
      <w:start w:val="391"/>
      <w:numFmt w:val="bullet"/>
      <w:lvlText w:val="–"/>
      <w:lvlJc w:val="left"/>
      <w:pPr>
        <w:tabs>
          <w:tab w:val="num" w:pos="786"/>
        </w:tabs>
        <w:ind w:left="786" w:hanging="360"/>
      </w:pPr>
      <w:rPr>
        <w:rFonts w:ascii="Arial" w:hAnsi="Arial" w:hint="default"/>
      </w:rPr>
    </w:lvl>
    <w:lvl w:ilvl="2" w:tplc="2E70FB96" w:tentative="1">
      <w:start w:val="1"/>
      <w:numFmt w:val="bullet"/>
      <w:lvlText w:val="•"/>
      <w:lvlJc w:val="left"/>
      <w:pPr>
        <w:tabs>
          <w:tab w:val="num" w:pos="1800"/>
        </w:tabs>
        <w:ind w:left="1800" w:hanging="360"/>
      </w:pPr>
      <w:rPr>
        <w:rFonts w:ascii="Arial" w:hAnsi="Arial" w:hint="default"/>
      </w:rPr>
    </w:lvl>
    <w:lvl w:ilvl="3" w:tplc="50BCA048" w:tentative="1">
      <w:start w:val="1"/>
      <w:numFmt w:val="bullet"/>
      <w:lvlText w:val="•"/>
      <w:lvlJc w:val="left"/>
      <w:pPr>
        <w:tabs>
          <w:tab w:val="num" w:pos="2520"/>
        </w:tabs>
        <w:ind w:left="2520" w:hanging="360"/>
      </w:pPr>
      <w:rPr>
        <w:rFonts w:ascii="Arial" w:hAnsi="Arial" w:hint="default"/>
      </w:rPr>
    </w:lvl>
    <w:lvl w:ilvl="4" w:tplc="60D072C6" w:tentative="1">
      <w:start w:val="1"/>
      <w:numFmt w:val="bullet"/>
      <w:lvlText w:val="•"/>
      <w:lvlJc w:val="left"/>
      <w:pPr>
        <w:tabs>
          <w:tab w:val="num" w:pos="3240"/>
        </w:tabs>
        <w:ind w:left="3240" w:hanging="360"/>
      </w:pPr>
      <w:rPr>
        <w:rFonts w:ascii="Arial" w:hAnsi="Arial" w:hint="default"/>
      </w:rPr>
    </w:lvl>
    <w:lvl w:ilvl="5" w:tplc="7124020C" w:tentative="1">
      <w:start w:val="1"/>
      <w:numFmt w:val="bullet"/>
      <w:lvlText w:val="•"/>
      <w:lvlJc w:val="left"/>
      <w:pPr>
        <w:tabs>
          <w:tab w:val="num" w:pos="3960"/>
        </w:tabs>
        <w:ind w:left="3960" w:hanging="360"/>
      </w:pPr>
      <w:rPr>
        <w:rFonts w:ascii="Arial" w:hAnsi="Arial" w:hint="default"/>
      </w:rPr>
    </w:lvl>
    <w:lvl w:ilvl="6" w:tplc="F51CB340" w:tentative="1">
      <w:start w:val="1"/>
      <w:numFmt w:val="bullet"/>
      <w:lvlText w:val="•"/>
      <w:lvlJc w:val="left"/>
      <w:pPr>
        <w:tabs>
          <w:tab w:val="num" w:pos="4680"/>
        </w:tabs>
        <w:ind w:left="4680" w:hanging="360"/>
      </w:pPr>
      <w:rPr>
        <w:rFonts w:ascii="Arial" w:hAnsi="Arial" w:hint="default"/>
      </w:rPr>
    </w:lvl>
    <w:lvl w:ilvl="7" w:tplc="2B2A5A48" w:tentative="1">
      <w:start w:val="1"/>
      <w:numFmt w:val="bullet"/>
      <w:lvlText w:val="•"/>
      <w:lvlJc w:val="left"/>
      <w:pPr>
        <w:tabs>
          <w:tab w:val="num" w:pos="5400"/>
        </w:tabs>
        <w:ind w:left="5400" w:hanging="360"/>
      </w:pPr>
      <w:rPr>
        <w:rFonts w:ascii="Arial" w:hAnsi="Arial" w:hint="default"/>
      </w:rPr>
    </w:lvl>
    <w:lvl w:ilvl="8" w:tplc="02CCC700" w:tentative="1">
      <w:start w:val="1"/>
      <w:numFmt w:val="bullet"/>
      <w:lvlText w:val="•"/>
      <w:lvlJc w:val="left"/>
      <w:pPr>
        <w:tabs>
          <w:tab w:val="num" w:pos="6120"/>
        </w:tabs>
        <w:ind w:left="6120" w:hanging="360"/>
      </w:pPr>
      <w:rPr>
        <w:rFonts w:ascii="Arial" w:hAnsi="Arial" w:hint="default"/>
      </w:rPr>
    </w:lvl>
  </w:abstractNum>
  <w:abstractNum w:abstractNumId="1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2">
    <w:nsid w:val="110A6D19"/>
    <w:multiLevelType w:val="hybridMultilevel"/>
    <w:tmpl w:val="61DA6162"/>
    <w:lvl w:ilvl="0" w:tplc="890AE91E">
      <w:start w:val="1"/>
      <w:numFmt w:val="bullet"/>
      <w:lvlText w:val="•"/>
      <w:lvlJc w:val="left"/>
      <w:pPr>
        <w:tabs>
          <w:tab w:val="num" w:pos="720"/>
        </w:tabs>
        <w:ind w:left="720" w:hanging="360"/>
      </w:pPr>
      <w:rPr>
        <w:rFonts w:ascii="Arial" w:hAnsi="Arial" w:hint="default"/>
      </w:rPr>
    </w:lvl>
    <w:lvl w:ilvl="1" w:tplc="B57256C4">
      <w:start w:val="1044"/>
      <w:numFmt w:val="bullet"/>
      <w:lvlText w:val="–"/>
      <w:lvlJc w:val="left"/>
      <w:pPr>
        <w:tabs>
          <w:tab w:val="num" w:pos="1440"/>
        </w:tabs>
        <w:ind w:left="1440" w:hanging="360"/>
      </w:pPr>
      <w:rPr>
        <w:rFonts w:ascii="Arial" w:hAnsi="Arial" w:hint="default"/>
      </w:rPr>
    </w:lvl>
    <w:lvl w:ilvl="2" w:tplc="10226258" w:tentative="1">
      <w:start w:val="1"/>
      <w:numFmt w:val="bullet"/>
      <w:lvlText w:val="•"/>
      <w:lvlJc w:val="left"/>
      <w:pPr>
        <w:tabs>
          <w:tab w:val="num" w:pos="2160"/>
        </w:tabs>
        <w:ind w:left="2160" w:hanging="360"/>
      </w:pPr>
      <w:rPr>
        <w:rFonts w:ascii="Arial" w:hAnsi="Arial" w:hint="default"/>
      </w:rPr>
    </w:lvl>
    <w:lvl w:ilvl="3" w:tplc="2EF275C0" w:tentative="1">
      <w:start w:val="1"/>
      <w:numFmt w:val="bullet"/>
      <w:lvlText w:val="•"/>
      <w:lvlJc w:val="left"/>
      <w:pPr>
        <w:tabs>
          <w:tab w:val="num" w:pos="2880"/>
        </w:tabs>
        <w:ind w:left="2880" w:hanging="360"/>
      </w:pPr>
      <w:rPr>
        <w:rFonts w:ascii="Arial" w:hAnsi="Arial" w:hint="default"/>
      </w:rPr>
    </w:lvl>
    <w:lvl w:ilvl="4" w:tplc="C582C820" w:tentative="1">
      <w:start w:val="1"/>
      <w:numFmt w:val="bullet"/>
      <w:lvlText w:val="•"/>
      <w:lvlJc w:val="left"/>
      <w:pPr>
        <w:tabs>
          <w:tab w:val="num" w:pos="3600"/>
        </w:tabs>
        <w:ind w:left="3600" w:hanging="360"/>
      </w:pPr>
      <w:rPr>
        <w:rFonts w:ascii="Arial" w:hAnsi="Arial" w:hint="default"/>
      </w:rPr>
    </w:lvl>
    <w:lvl w:ilvl="5" w:tplc="1A9E764C" w:tentative="1">
      <w:start w:val="1"/>
      <w:numFmt w:val="bullet"/>
      <w:lvlText w:val="•"/>
      <w:lvlJc w:val="left"/>
      <w:pPr>
        <w:tabs>
          <w:tab w:val="num" w:pos="4320"/>
        </w:tabs>
        <w:ind w:left="4320" w:hanging="360"/>
      </w:pPr>
      <w:rPr>
        <w:rFonts w:ascii="Arial" w:hAnsi="Arial" w:hint="default"/>
      </w:rPr>
    </w:lvl>
    <w:lvl w:ilvl="6" w:tplc="A718DEF8" w:tentative="1">
      <w:start w:val="1"/>
      <w:numFmt w:val="bullet"/>
      <w:lvlText w:val="•"/>
      <w:lvlJc w:val="left"/>
      <w:pPr>
        <w:tabs>
          <w:tab w:val="num" w:pos="5040"/>
        </w:tabs>
        <w:ind w:left="5040" w:hanging="360"/>
      </w:pPr>
      <w:rPr>
        <w:rFonts w:ascii="Arial" w:hAnsi="Arial" w:hint="default"/>
      </w:rPr>
    </w:lvl>
    <w:lvl w:ilvl="7" w:tplc="69FC7760" w:tentative="1">
      <w:start w:val="1"/>
      <w:numFmt w:val="bullet"/>
      <w:lvlText w:val="•"/>
      <w:lvlJc w:val="left"/>
      <w:pPr>
        <w:tabs>
          <w:tab w:val="num" w:pos="5760"/>
        </w:tabs>
        <w:ind w:left="5760" w:hanging="360"/>
      </w:pPr>
      <w:rPr>
        <w:rFonts w:ascii="Arial" w:hAnsi="Arial" w:hint="default"/>
      </w:rPr>
    </w:lvl>
    <w:lvl w:ilvl="8" w:tplc="3BD27574" w:tentative="1">
      <w:start w:val="1"/>
      <w:numFmt w:val="bullet"/>
      <w:lvlText w:val="•"/>
      <w:lvlJc w:val="left"/>
      <w:pPr>
        <w:tabs>
          <w:tab w:val="num" w:pos="6480"/>
        </w:tabs>
        <w:ind w:left="6480" w:hanging="360"/>
      </w:pPr>
      <w:rPr>
        <w:rFonts w:ascii="Arial" w:hAnsi="Arial" w:hint="default"/>
      </w:rPr>
    </w:lvl>
  </w:abstractNum>
  <w:abstractNum w:abstractNumId="13">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5">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7">
    <w:nsid w:val="1EB52C90"/>
    <w:multiLevelType w:val="hybridMultilevel"/>
    <w:tmpl w:val="471095FC"/>
    <w:lvl w:ilvl="0" w:tplc="88886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083906"/>
    <w:multiLevelType w:val="hybridMultilevel"/>
    <w:tmpl w:val="D974E076"/>
    <w:lvl w:ilvl="0" w:tplc="C4546B98">
      <w:start w:val="1"/>
      <w:numFmt w:val="bullet"/>
      <w:lvlText w:val="•"/>
      <w:lvlJc w:val="left"/>
      <w:pPr>
        <w:tabs>
          <w:tab w:val="num" w:pos="720"/>
        </w:tabs>
        <w:ind w:left="720" w:hanging="360"/>
      </w:pPr>
      <w:rPr>
        <w:rFonts w:ascii="Arial" w:hAnsi="Arial" w:hint="default"/>
      </w:rPr>
    </w:lvl>
    <w:lvl w:ilvl="1" w:tplc="050E517C" w:tentative="1">
      <w:start w:val="1"/>
      <w:numFmt w:val="bullet"/>
      <w:lvlText w:val="•"/>
      <w:lvlJc w:val="left"/>
      <w:pPr>
        <w:tabs>
          <w:tab w:val="num" w:pos="1440"/>
        </w:tabs>
        <w:ind w:left="1440" w:hanging="360"/>
      </w:pPr>
      <w:rPr>
        <w:rFonts w:ascii="Arial" w:hAnsi="Arial" w:hint="default"/>
      </w:rPr>
    </w:lvl>
    <w:lvl w:ilvl="2" w:tplc="74B25134">
      <w:start w:val="1"/>
      <w:numFmt w:val="bullet"/>
      <w:lvlText w:val="•"/>
      <w:lvlJc w:val="left"/>
      <w:pPr>
        <w:tabs>
          <w:tab w:val="num" w:pos="2160"/>
        </w:tabs>
        <w:ind w:left="2160" w:hanging="360"/>
      </w:pPr>
      <w:rPr>
        <w:rFonts w:ascii="Arial" w:hAnsi="Arial" w:hint="default"/>
      </w:rPr>
    </w:lvl>
    <w:lvl w:ilvl="3" w:tplc="B610F9D4">
      <w:start w:val="2660"/>
      <w:numFmt w:val="bullet"/>
      <w:lvlText w:val="–"/>
      <w:lvlJc w:val="left"/>
      <w:pPr>
        <w:tabs>
          <w:tab w:val="num" w:pos="2880"/>
        </w:tabs>
        <w:ind w:left="2880" w:hanging="360"/>
      </w:pPr>
      <w:rPr>
        <w:rFonts w:ascii="Arial" w:hAnsi="Arial" w:hint="default"/>
      </w:rPr>
    </w:lvl>
    <w:lvl w:ilvl="4" w:tplc="C5E699FA">
      <w:start w:val="2660"/>
      <w:numFmt w:val="bullet"/>
      <w:lvlText w:val="»"/>
      <w:lvlJc w:val="left"/>
      <w:pPr>
        <w:tabs>
          <w:tab w:val="num" w:pos="3600"/>
        </w:tabs>
        <w:ind w:left="3600" w:hanging="360"/>
      </w:pPr>
      <w:rPr>
        <w:rFonts w:ascii="Arial" w:hAnsi="Arial" w:hint="default"/>
      </w:rPr>
    </w:lvl>
    <w:lvl w:ilvl="5" w:tplc="98A0B52E" w:tentative="1">
      <w:start w:val="1"/>
      <w:numFmt w:val="bullet"/>
      <w:lvlText w:val="•"/>
      <w:lvlJc w:val="left"/>
      <w:pPr>
        <w:tabs>
          <w:tab w:val="num" w:pos="4320"/>
        </w:tabs>
        <w:ind w:left="4320" w:hanging="360"/>
      </w:pPr>
      <w:rPr>
        <w:rFonts w:ascii="Arial" w:hAnsi="Arial" w:hint="default"/>
      </w:rPr>
    </w:lvl>
    <w:lvl w:ilvl="6" w:tplc="21AE5884" w:tentative="1">
      <w:start w:val="1"/>
      <w:numFmt w:val="bullet"/>
      <w:lvlText w:val="•"/>
      <w:lvlJc w:val="left"/>
      <w:pPr>
        <w:tabs>
          <w:tab w:val="num" w:pos="5040"/>
        </w:tabs>
        <w:ind w:left="5040" w:hanging="360"/>
      </w:pPr>
      <w:rPr>
        <w:rFonts w:ascii="Arial" w:hAnsi="Arial" w:hint="default"/>
      </w:rPr>
    </w:lvl>
    <w:lvl w:ilvl="7" w:tplc="1C96EA2A" w:tentative="1">
      <w:start w:val="1"/>
      <w:numFmt w:val="bullet"/>
      <w:lvlText w:val="•"/>
      <w:lvlJc w:val="left"/>
      <w:pPr>
        <w:tabs>
          <w:tab w:val="num" w:pos="5760"/>
        </w:tabs>
        <w:ind w:left="5760" w:hanging="360"/>
      </w:pPr>
      <w:rPr>
        <w:rFonts w:ascii="Arial" w:hAnsi="Arial" w:hint="default"/>
      </w:rPr>
    </w:lvl>
    <w:lvl w:ilvl="8" w:tplc="E8E64446" w:tentative="1">
      <w:start w:val="1"/>
      <w:numFmt w:val="bullet"/>
      <w:lvlText w:val="•"/>
      <w:lvlJc w:val="left"/>
      <w:pPr>
        <w:tabs>
          <w:tab w:val="num" w:pos="6480"/>
        </w:tabs>
        <w:ind w:left="6480" w:hanging="360"/>
      </w:pPr>
      <w:rPr>
        <w:rFonts w:ascii="Arial" w:hAnsi="Arial" w:hint="default"/>
      </w:rPr>
    </w:lvl>
  </w:abstractNum>
  <w:abstractNum w:abstractNumId="19">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3F7905"/>
    <w:multiLevelType w:val="hybridMultilevel"/>
    <w:tmpl w:val="1CF09904"/>
    <w:lvl w:ilvl="0" w:tplc="369C4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E14377"/>
    <w:multiLevelType w:val="hybridMultilevel"/>
    <w:tmpl w:val="EBCEB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2F6C3C"/>
    <w:multiLevelType w:val="hybridMultilevel"/>
    <w:tmpl w:val="F3F252F4"/>
    <w:lvl w:ilvl="0" w:tplc="B93492D4">
      <w:start w:val="322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2D8500C4"/>
    <w:multiLevelType w:val="hybridMultilevel"/>
    <w:tmpl w:val="5A4C8860"/>
    <w:lvl w:ilvl="0" w:tplc="2D9AE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B654FC"/>
    <w:multiLevelType w:val="hybridMultilevel"/>
    <w:tmpl w:val="31F621F0"/>
    <w:lvl w:ilvl="0" w:tplc="73CCF830">
      <w:start w:val="1"/>
      <w:numFmt w:val="bullet"/>
      <w:lvlText w:val="•"/>
      <w:lvlJc w:val="left"/>
      <w:pPr>
        <w:tabs>
          <w:tab w:val="num" w:pos="720"/>
        </w:tabs>
        <w:ind w:left="720" w:hanging="360"/>
      </w:pPr>
      <w:rPr>
        <w:rFonts w:ascii="Arial" w:hAnsi="Arial" w:hint="default"/>
      </w:rPr>
    </w:lvl>
    <w:lvl w:ilvl="1" w:tplc="DE62EDE8" w:tentative="1">
      <w:start w:val="1"/>
      <w:numFmt w:val="bullet"/>
      <w:lvlText w:val="•"/>
      <w:lvlJc w:val="left"/>
      <w:pPr>
        <w:tabs>
          <w:tab w:val="num" w:pos="1440"/>
        </w:tabs>
        <w:ind w:left="1440" w:hanging="360"/>
      </w:pPr>
      <w:rPr>
        <w:rFonts w:ascii="Arial" w:hAnsi="Arial" w:hint="default"/>
      </w:rPr>
    </w:lvl>
    <w:lvl w:ilvl="2" w:tplc="8252FB96" w:tentative="1">
      <w:start w:val="1"/>
      <w:numFmt w:val="bullet"/>
      <w:lvlText w:val="•"/>
      <w:lvlJc w:val="left"/>
      <w:pPr>
        <w:tabs>
          <w:tab w:val="num" w:pos="2160"/>
        </w:tabs>
        <w:ind w:left="2160" w:hanging="360"/>
      </w:pPr>
      <w:rPr>
        <w:rFonts w:ascii="Arial" w:hAnsi="Arial" w:hint="default"/>
      </w:rPr>
    </w:lvl>
    <w:lvl w:ilvl="3" w:tplc="2C726D0E" w:tentative="1">
      <w:start w:val="1"/>
      <w:numFmt w:val="bullet"/>
      <w:lvlText w:val="•"/>
      <w:lvlJc w:val="left"/>
      <w:pPr>
        <w:tabs>
          <w:tab w:val="num" w:pos="2880"/>
        </w:tabs>
        <w:ind w:left="2880" w:hanging="360"/>
      </w:pPr>
      <w:rPr>
        <w:rFonts w:ascii="Arial" w:hAnsi="Arial" w:hint="default"/>
      </w:rPr>
    </w:lvl>
    <w:lvl w:ilvl="4" w:tplc="4A3A15E0" w:tentative="1">
      <w:start w:val="1"/>
      <w:numFmt w:val="bullet"/>
      <w:lvlText w:val="•"/>
      <w:lvlJc w:val="left"/>
      <w:pPr>
        <w:tabs>
          <w:tab w:val="num" w:pos="3600"/>
        </w:tabs>
        <w:ind w:left="3600" w:hanging="360"/>
      </w:pPr>
      <w:rPr>
        <w:rFonts w:ascii="Arial" w:hAnsi="Arial" w:hint="default"/>
      </w:rPr>
    </w:lvl>
    <w:lvl w:ilvl="5" w:tplc="B4F8031C" w:tentative="1">
      <w:start w:val="1"/>
      <w:numFmt w:val="bullet"/>
      <w:lvlText w:val="•"/>
      <w:lvlJc w:val="left"/>
      <w:pPr>
        <w:tabs>
          <w:tab w:val="num" w:pos="4320"/>
        </w:tabs>
        <w:ind w:left="4320" w:hanging="360"/>
      </w:pPr>
      <w:rPr>
        <w:rFonts w:ascii="Arial" w:hAnsi="Arial" w:hint="default"/>
      </w:rPr>
    </w:lvl>
    <w:lvl w:ilvl="6" w:tplc="9A4E2A18" w:tentative="1">
      <w:start w:val="1"/>
      <w:numFmt w:val="bullet"/>
      <w:lvlText w:val="•"/>
      <w:lvlJc w:val="left"/>
      <w:pPr>
        <w:tabs>
          <w:tab w:val="num" w:pos="5040"/>
        </w:tabs>
        <w:ind w:left="5040" w:hanging="360"/>
      </w:pPr>
      <w:rPr>
        <w:rFonts w:ascii="Arial" w:hAnsi="Arial" w:hint="default"/>
      </w:rPr>
    </w:lvl>
    <w:lvl w:ilvl="7" w:tplc="5A3E8B10" w:tentative="1">
      <w:start w:val="1"/>
      <w:numFmt w:val="bullet"/>
      <w:lvlText w:val="•"/>
      <w:lvlJc w:val="left"/>
      <w:pPr>
        <w:tabs>
          <w:tab w:val="num" w:pos="5760"/>
        </w:tabs>
        <w:ind w:left="5760" w:hanging="360"/>
      </w:pPr>
      <w:rPr>
        <w:rFonts w:ascii="Arial" w:hAnsi="Arial" w:hint="default"/>
      </w:rPr>
    </w:lvl>
    <w:lvl w:ilvl="8" w:tplc="8BA256E0" w:tentative="1">
      <w:start w:val="1"/>
      <w:numFmt w:val="bullet"/>
      <w:lvlText w:val="•"/>
      <w:lvlJc w:val="left"/>
      <w:pPr>
        <w:tabs>
          <w:tab w:val="num" w:pos="6480"/>
        </w:tabs>
        <w:ind w:left="6480" w:hanging="360"/>
      </w:pPr>
      <w:rPr>
        <w:rFonts w:ascii="Arial" w:hAnsi="Arial" w:hint="default"/>
      </w:rPr>
    </w:lvl>
  </w:abstractNum>
  <w:abstractNum w:abstractNumId="27">
    <w:nsid w:val="43FF5F2B"/>
    <w:multiLevelType w:val="multilevel"/>
    <w:tmpl w:val="C5F0133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i/>
      </w:rPr>
    </w:lvl>
    <w:lvl w:ilvl="3">
      <w:start w:val="1"/>
      <w:numFmt w:val="decimal"/>
      <w:pStyle w:val="4"/>
      <w:lvlText w:val="%1.%2.%3.%4"/>
      <w:lvlJc w:val="left"/>
      <w:pPr>
        <w:tabs>
          <w:tab w:val="num" w:pos="864"/>
        </w:tabs>
        <w:ind w:left="864" w:hanging="864"/>
      </w:pPr>
      <w:rPr>
        <w:rFonts w:hint="default"/>
        <w:b/>
        <w:i/>
      </w:rPr>
    </w:lvl>
    <w:lvl w:ilvl="4">
      <w:start w:val="1"/>
      <w:numFmt w:val="decimal"/>
      <w:pStyle w:val="5"/>
      <w:lvlText w:val="%1.%2.%3.%4.%5"/>
      <w:lvlJc w:val="left"/>
      <w:pPr>
        <w:tabs>
          <w:tab w:val="num" w:pos="2988"/>
        </w:tabs>
        <w:ind w:left="2988" w:hanging="1008"/>
      </w:pPr>
      <w:rPr>
        <w:rFonts w:hint="default"/>
        <w:i/>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7C22737"/>
    <w:multiLevelType w:val="hybridMultilevel"/>
    <w:tmpl w:val="648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30">
    <w:nsid w:val="4B617F8E"/>
    <w:multiLevelType w:val="hybridMultilevel"/>
    <w:tmpl w:val="58BC8F92"/>
    <w:lvl w:ilvl="0" w:tplc="7756905A">
      <w:start w:val="1"/>
      <w:numFmt w:val="bullet"/>
      <w:lvlText w:val="•"/>
      <w:lvlJc w:val="left"/>
      <w:pPr>
        <w:tabs>
          <w:tab w:val="num" w:pos="720"/>
        </w:tabs>
        <w:ind w:left="720" w:hanging="360"/>
      </w:pPr>
      <w:rPr>
        <w:rFonts w:ascii="Arial" w:hAnsi="Arial" w:hint="default"/>
      </w:rPr>
    </w:lvl>
    <w:lvl w:ilvl="1" w:tplc="6E4CF550" w:tentative="1">
      <w:start w:val="1"/>
      <w:numFmt w:val="bullet"/>
      <w:lvlText w:val="•"/>
      <w:lvlJc w:val="left"/>
      <w:pPr>
        <w:tabs>
          <w:tab w:val="num" w:pos="1440"/>
        </w:tabs>
        <w:ind w:left="1440" w:hanging="360"/>
      </w:pPr>
      <w:rPr>
        <w:rFonts w:ascii="Arial" w:hAnsi="Arial" w:hint="default"/>
      </w:rPr>
    </w:lvl>
    <w:lvl w:ilvl="2" w:tplc="BAEC86AC" w:tentative="1">
      <w:start w:val="1"/>
      <w:numFmt w:val="bullet"/>
      <w:lvlText w:val="•"/>
      <w:lvlJc w:val="left"/>
      <w:pPr>
        <w:tabs>
          <w:tab w:val="num" w:pos="2160"/>
        </w:tabs>
        <w:ind w:left="2160" w:hanging="360"/>
      </w:pPr>
      <w:rPr>
        <w:rFonts w:ascii="Arial" w:hAnsi="Arial" w:hint="default"/>
      </w:rPr>
    </w:lvl>
    <w:lvl w:ilvl="3" w:tplc="D9DA4344" w:tentative="1">
      <w:start w:val="1"/>
      <w:numFmt w:val="bullet"/>
      <w:lvlText w:val="•"/>
      <w:lvlJc w:val="left"/>
      <w:pPr>
        <w:tabs>
          <w:tab w:val="num" w:pos="2880"/>
        </w:tabs>
        <w:ind w:left="2880" w:hanging="360"/>
      </w:pPr>
      <w:rPr>
        <w:rFonts w:ascii="Arial" w:hAnsi="Arial" w:hint="default"/>
      </w:rPr>
    </w:lvl>
    <w:lvl w:ilvl="4" w:tplc="FACAA44E" w:tentative="1">
      <w:start w:val="1"/>
      <w:numFmt w:val="bullet"/>
      <w:lvlText w:val="•"/>
      <w:lvlJc w:val="left"/>
      <w:pPr>
        <w:tabs>
          <w:tab w:val="num" w:pos="3600"/>
        </w:tabs>
        <w:ind w:left="3600" w:hanging="360"/>
      </w:pPr>
      <w:rPr>
        <w:rFonts w:ascii="Arial" w:hAnsi="Arial" w:hint="default"/>
      </w:rPr>
    </w:lvl>
    <w:lvl w:ilvl="5" w:tplc="B7106E38" w:tentative="1">
      <w:start w:val="1"/>
      <w:numFmt w:val="bullet"/>
      <w:lvlText w:val="•"/>
      <w:lvlJc w:val="left"/>
      <w:pPr>
        <w:tabs>
          <w:tab w:val="num" w:pos="4320"/>
        </w:tabs>
        <w:ind w:left="4320" w:hanging="360"/>
      </w:pPr>
      <w:rPr>
        <w:rFonts w:ascii="Arial" w:hAnsi="Arial" w:hint="default"/>
      </w:rPr>
    </w:lvl>
    <w:lvl w:ilvl="6" w:tplc="D76AB1B2" w:tentative="1">
      <w:start w:val="1"/>
      <w:numFmt w:val="bullet"/>
      <w:lvlText w:val="•"/>
      <w:lvlJc w:val="left"/>
      <w:pPr>
        <w:tabs>
          <w:tab w:val="num" w:pos="5040"/>
        </w:tabs>
        <w:ind w:left="5040" w:hanging="360"/>
      </w:pPr>
      <w:rPr>
        <w:rFonts w:ascii="Arial" w:hAnsi="Arial" w:hint="default"/>
      </w:rPr>
    </w:lvl>
    <w:lvl w:ilvl="7" w:tplc="A95A844A" w:tentative="1">
      <w:start w:val="1"/>
      <w:numFmt w:val="bullet"/>
      <w:lvlText w:val="•"/>
      <w:lvlJc w:val="left"/>
      <w:pPr>
        <w:tabs>
          <w:tab w:val="num" w:pos="5760"/>
        </w:tabs>
        <w:ind w:left="5760" w:hanging="360"/>
      </w:pPr>
      <w:rPr>
        <w:rFonts w:ascii="Arial" w:hAnsi="Arial" w:hint="default"/>
      </w:rPr>
    </w:lvl>
    <w:lvl w:ilvl="8" w:tplc="8E3E6B3C" w:tentative="1">
      <w:start w:val="1"/>
      <w:numFmt w:val="bullet"/>
      <w:lvlText w:val="•"/>
      <w:lvlJc w:val="left"/>
      <w:pPr>
        <w:tabs>
          <w:tab w:val="num" w:pos="6480"/>
        </w:tabs>
        <w:ind w:left="6480" w:hanging="360"/>
      </w:pPr>
      <w:rPr>
        <w:rFonts w:ascii="Arial" w:hAnsi="Arial" w:hint="default"/>
      </w:rPr>
    </w:lvl>
  </w:abstractNum>
  <w:abstractNum w:abstractNumId="31">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32">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4">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5B2552E"/>
    <w:multiLevelType w:val="hybridMultilevel"/>
    <w:tmpl w:val="1A72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C92E73"/>
    <w:multiLevelType w:val="hybridMultilevel"/>
    <w:tmpl w:val="76C87262"/>
    <w:lvl w:ilvl="0" w:tplc="7CC64290">
      <w:start w:val="1"/>
      <w:numFmt w:val="bullet"/>
      <w:lvlText w:val="•"/>
      <w:lvlJc w:val="left"/>
      <w:pPr>
        <w:tabs>
          <w:tab w:val="num" w:pos="720"/>
        </w:tabs>
        <w:ind w:left="720" w:hanging="360"/>
      </w:pPr>
      <w:rPr>
        <w:rFonts w:ascii="Arial" w:hAnsi="Arial" w:hint="default"/>
      </w:rPr>
    </w:lvl>
    <w:lvl w:ilvl="1" w:tplc="DCE6232E" w:tentative="1">
      <w:start w:val="1"/>
      <w:numFmt w:val="bullet"/>
      <w:lvlText w:val="•"/>
      <w:lvlJc w:val="left"/>
      <w:pPr>
        <w:tabs>
          <w:tab w:val="num" w:pos="1440"/>
        </w:tabs>
        <w:ind w:left="1440" w:hanging="360"/>
      </w:pPr>
      <w:rPr>
        <w:rFonts w:ascii="Arial" w:hAnsi="Arial" w:hint="default"/>
      </w:rPr>
    </w:lvl>
    <w:lvl w:ilvl="2" w:tplc="14EE30AA" w:tentative="1">
      <w:start w:val="1"/>
      <w:numFmt w:val="bullet"/>
      <w:lvlText w:val="•"/>
      <w:lvlJc w:val="left"/>
      <w:pPr>
        <w:tabs>
          <w:tab w:val="num" w:pos="2160"/>
        </w:tabs>
        <w:ind w:left="2160" w:hanging="360"/>
      </w:pPr>
      <w:rPr>
        <w:rFonts w:ascii="Arial" w:hAnsi="Arial" w:hint="default"/>
      </w:rPr>
    </w:lvl>
    <w:lvl w:ilvl="3" w:tplc="4B30EF22" w:tentative="1">
      <w:start w:val="1"/>
      <w:numFmt w:val="bullet"/>
      <w:lvlText w:val="•"/>
      <w:lvlJc w:val="left"/>
      <w:pPr>
        <w:tabs>
          <w:tab w:val="num" w:pos="2880"/>
        </w:tabs>
        <w:ind w:left="2880" w:hanging="360"/>
      </w:pPr>
      <w:rPr>
        <w:rFonts w:ascii="Arial" w:hAnsi="Arial" w:hint="default"/>
      </w:rPr>
    </w:lvl>
    <w:lvl w:ilvl="4" w:tplc="9CF04D3E" w:tentative="1">
      <w:start w:val="1"/>
      <w:numFmt w:val="bullet"/>
      <w:lvlText w:val="•"/>
      <w:lvlJc w:val="left"/>
      <w:pPr>
        <w:tabs>
          <w:tab w:val="num" w:pos="3600"/>
        </w:tabs>
        <w:ind w:left="3600" w:hanging="360"/>
      </w:pPr>
      <w:rPr>
        <w:rFonts w:ascii="Arial" w:hAnsi="Arial" w:hint="default"/>
      </w:rPr>
    </w:lvl>
    <w:lvl w:ilvl="5" w:tplc="AD3A31AC" w:tentative="1">
      <w:start w:val="1"/>
      <w:numFmt w:val="bullet"/>
      <w:lvlText w:val="•"/>
      <w:lvlJc w:val="left"/>
      <w:pPr>
        <w:tabs>
          <w:tab w:val="num" w:pos="4320"/>
        </w:tabs>
        <w:ind w:left="4320" w:hanging="360"/>
      </w:pPr>
      <w:rPr>
        <w:rFonts w:ascii="Arial" w:hAnsi="Arial" w:hint="default"/>
      </w:rPr>
    </w:lvl>
    <w:lvl w:ilvl="6" w:tplc="02048FF4" w:tentative="1">
      <w:start w:val="1"/>
      <w:numFmt w:val="bullet"/>
      <w:lvlText w:val="•"/>
      <w:lvlJc w:val="left"/>
      <w:pPr>
        <w:tabs>
          <w:tab w:val="num" w:pos="5040"/>
        </w:tabs>
        <w:ind w:left="5040" w:hanging="360"/>
      </w:pPr>
      <w:rPr>
        <w:rFonts w:ascii="Arial" w:hAnsi="Arial" w:hint="default"/>
      </w:rPr>
    </w:lvl>
    <w:lvl w:ilvl="7" w:tplc="18141F46" w:tentative="1">
      <w:start w:val="1"/>
      <w:numFmt w:val="bullet"/>
      <w:lvlText w:val="•"/>
      <w:lvlJc w:val="left"/>
      <w:pPr>
        <w:tabs>
          <w:tab w:val="num" w:pos="5760"/>
        </w:tabs>
        <w:ind w:left="5760" w:hanging="360"/>
      </w:pPr>
      <w:rPr>
        <w:rFonts w:ascii="Arial" w:hAnsi="Arial" w:hint="default"/>
      </w:rPr>
    </w:lvl>
    <w:lvl w:ilvl="8" w:tplc="1E283C42" w:tentative="1">
      <w:start w:val="1"/>
      <w:numFmt w:val="bullet"/>
      <w:lvlText w:val="•"/>
      <w:lvlJc w:val="left"/>
      <w:pPr>
        <w:tabs>
          <w:tab w:val="num" w:pos="6480"/>
        </w:tabs>
        <w:ind w:left="6480" w:hanging="360"/>
      </w:pPr>
      <w:rPr>
        <w:rFonts w:ascii="Arial" w:hAnsi="Arial" w:hint="default"/>
      </w:rPr>
    </w:lvl>
  </w:abstractNum>
  <w:abstractNum w:abstractNumId="38">
    <w:nsid w:val="6F804891"/>
    <w:multiLevelType w:val="hybridMultilevel"/>
    <w:tmpl w:val="27CC3E02"/>
    <w:lvl w:ilvl="0" w:tplc="636A3792">
      <w:start w:val="1"/>
      <w:numFmt w:val="bullet"/>
      <w:lvlText w:val="•"/>
      <w:lvlJc w:val="left"/>
      <w:pPr>
        <w:tabs>
          <w:tab w:val="num" w:pos="720"/>
        </w:tabs>
        <w:ind w:left="720" w:hanging="360"/>
      </w:pPr>
      <w:rPr>
        <w:rFonts w:ascii="Arial" w:hAnsi="Arial" w:hint="default"/>
      </w:rPr>
    </w:lvl>
    <w:lvl w:ilvl="1" w:tplc="3C32AC6E">
      <w:start w:val="2599"/>
      <w:numFmt w:val="bullet"/>
      <w:lvlText w:val="–"/>
      <w:lvlJc w:val="left"/>
      <w:pPr>
        <w:tabs>
          <w:tab w:val="num" w:pos="1440"/>
        </w:tabs>
        <w:ind w:left="1440" w:hanging="360"/>
      </w:pPr>
      <w:rPr>
        <w:rFonts w:ascii="Arial" w:hAnsi="Arial" w:hint="default"/>
      </w:rPr>
    </w:lvl>
    <w:lvl w:ilvl="2" w:tplc="816A33D8" w:tentative="1">
      <w:start w:val="1"/>
      <w:numFmt w:val="bullet"/>
      <w:lvlText w:val="•"/>
      <w:lvlJc w:val="left"/>
      <w:pPr>
        <w:tabs>
          <w:tab w:val="num" w:pos="2160"/>
        </w:tabs>
        <w:ind w:left="2160" w:hanging="360"/>
      </w:pPr>
      <w:rPr>
        <w:rFonts w:ascii="Arial" w:hAnsi="Arial" w:hint="default"/>
      </w:rPr>
    </w:lvl>
    <w:lvl w:ilvl="3" w:tplc="5A62D4C6" w:tentative="1">
      <w:start w:val="1"/>
      <w:numFmt w:val="bullet"/>
      <w:lvlText w:val="•"/>
      <w:lvlJc w:val="left"/>
      <w:pPr>
        <w:tabs>
          <w:tab w:val="num" w:pos="2880"/>
        </w:tabs>
        <w:ind w:left="2880" w:hanging="360"/>
      </w:pPr>
      <w:rPr>
        <w:rFonts w:ascii="Arial" w:hAnsi="Arial" w:hint="default"/>
      </w:rPr>
    </w:lvl>
    <w:lvl w:ilvl="4" w:tplc="44E6AE3E" w:tentative="1">
      <w:start w:val="1"/>
      <w:numFmt w:val="bullet"/>
      <w:lvlText w:val="•"/>
      <w:lvlJc w:val="left"/>
      <w:pPr>
        <w:tabs>
          <w:tab w:val="num" w:pos="3600"/>
        </w:tabs>
        <w:ind w:left="3600" w:hanging="360"/>
      </w:pPr>
      <w:rPr>
        <w:rFonts w:ascii="Arial" w:hAnsi="Arial" w:hint="default"/>
      </w:rPr>
    </w:lvl>
    <w:lvl w:ilvl="5" w:tplc="FA0AFDCE" w:tentative="1">
      <w:start w:val="1"/>
      <w:numFmt w:val="bullet"/>
      <w:lvlText w:val="•"/>
      <w:lvlJc w:val="left"/>
      <w:pPr>
        <w:tabs>
          <w:tab w:val="num" w:pos="4320"/>
        </w:tabs>
        <w:ind w:left="4320" w:hanging="360"/>
      </w:pPr>
      <w:rPr>
        <w:rFonts w:ascii="Arial" w:hAnsi="Arial" w:hint="default"/>
      </w:rPr>
    </w:lvl>
    <w:lvl w:ilvl="6" w:tplc="8B56C5A2" w:tentative="1">
      <w:start w:val="1"/>
      <w:numFmt w:val="bullet"/>
      <w:lvlText w:val="•"/>
      <w:lvlJc w:val="left"/>
      <w:pPr>
        <w:tabs>
          <w:tab w:val="num" w:pos="5040"/>
        </w:tabs>
        <w:ind w:left="5040" w:hanging="360"/>
      </w:pPr>
      <w:rPr>
        <w:rFonts w:ascii="Arial" w:hAnsi="Arial" w:hint="default"/>
      </w:rPr>
    </w:lvl>
    <w:lvl w:ilvl="7" w:tplc="4BB611CE" w:tentative="1">
      <w:start w:val="1"/>
      <w:numFmt w:val="bullet"/>
      <w:lvlText w:val="•"/>
      <w:lvlJc w:val="left"/>
      <w:pPr>
        <w:tabs>
          <w:tab w:val="num" w:pos="5760"/>
        </w:tabs>
        <w:ind w:left="5760" w:hanging="360"/>
      </w:pPr>
      <w:rPr>
        <w:rFonts w:ascii="Arial" w:hAnsi="Arial" w:hint="default"/>
      </w:rPr>
    </w:lvl>
    <w:lvl w:ilvl="8" w:tplc="7F14BAA8" w:tentative="1">
      <w:start w:val="1"/>
      <w:numFmt w:val="bullet"/>
      <w:lvlText w:val="•"/>
      <w:lvlJc w:val="left"/>
      <w:pPr>
        <w:tabs>
          <w:tab w:val="num" w:pos="6480"/>
        </w:tabs>
        <w:ind w:left="6480" w:hanging="360"/>
      </w:pPr>
      <w:rPr>
        <w:rFonts w:ascii="Arial" w:hAnsi="Arial"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7179C"/>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C580C33"/>
    <w:multiLevelType w:val="hybridMultilevel"/>
    <w:tmpl w:val="3EE402DE"/>
    <w:lvl w:ilvl="0" w:tplc="6E3459A8">
      <w:start w:val="1"/>
      <w:numFmt w:val="bullet"/>
      <w:lvlText w:val="•"/>
      <w:lvlJc w:val="left"/>
      <w:pPr>
        <w:tabs>
          <w:tab w:val="num" w:pos="720"/>
        </w:tabs>
        <w:ind w:left="720" w:hanging="360"/>
      </w:pPr>
      <w:rPr>
        <w:rFonts w:ascii="Arial" w:hAnsi="Arial" w:hint="default"/>
      </w:rPr>
    </w:lvl>
    <w:lvl w:ilvl="1" w:tplc="EBD048D8" w:tentative="1">
      <w:start w:val="1"/>
      <w:numFmt w:val="bullet"/>
      <w:lvlText w:val="•"/>
      <w:lvlJc w:val="left"/>
      <w:pPr>
        <w:tabs>
          <w:tab w:val="num" w:pos="1440"/>
        </w:tabs>
        <w:ind w:left="1440" w:hanging="360"/>
      </w:pPr>
      <w:rPr>
        <w:rFonts w:ascii="Arial" w:hAnsi="Arial" w:hint="default"/>
      </w:rPr>
    </w:lvl>
    <w:lvl w:ilvl="2" w:tplc="06A2B45C" w:tentative="1">
      <w:start w:val="1"/>
      <w:numFmt w:val="bullet"/>
      <w:lvlText w:val="•"/>
      <w:lvlJc w:val="left"/>
      <w:pPr>
        <w:tabs>
          <w:tab w:val="num" w:pos="2160"/>
        </w:tabs>
        <w:ind w:left="2160" w:hanging="360"/>
      </w:pPr>
      <w:rPr>
        <w:rFonts w:ascii="Arial" w:hAnsi="Arial" w:hint="default"/>
      </w:rPr>
    </w:lvl>
    <w:lvl w:ilvl="3" w:tplc="D3F4C2EA" w:tentative="1">
      <w:start w:val="1"/>
      <w:numFmt w:val="bullet"/>
      <w:lvlText w:val="•"/>
      <w:lvlJc w:val="left"/>
      <w:pPr>
        <w:tabs>
          <w:tab w:val="num" w:pos="2880"/>
        </w:tabs>
        <w:ind w:left="2880" w:hanging="360"/>
      </w:pPr>
      <w:rPr>
        <w:rFonts w:ascii="Arial" w:hAnsi="Arial" w:hint="default"/>
      </w:rPr>
    </w:lvl>
    <w:lvl w:ilvl="4" w:tplc="20187C42" w:tentative="1">
      <w:start w:val="1"/>
      <w:numFmt w:val="bullet"/>
      <w:lvlText w:val="•"/>
      <w:lvlJc w:val="left"/>
      <w:pPr>
        <w:tabs>
          <w:tab w:val="num" w:pos="3600"/>
        </w:tabs>
        <w:ind w:left="3600" w:hanging="360"/>
      </w:pPr>
      <w:rPr>
        <w:rFonts w:ascii="Arial" w:hAnsi="Arial" w:hint="default"/>
      </w:rPr>
    </w:lvl>
    <w:lvl w:ilvl="5" w:tplc="6242F138" w:tentative="1">
      <w:start w:val="1"/>
      <w:numFmt w:val="bullet"/>
      <w:lvlText w:val="•"/>
      <w:lvlJc w:val="left"/>
      <w:pPr>
        <w:tabs>
          <w:tab w:val="num" w:pos="4320"/>
        </w:tabs>
        <w:ind w:left="4320" w:hanging="360"/>
      </w:pPr>
      <w:rPr>
        <w:rFonts w:ascii="Arial" w:hAnsi="Arial" w:hint="default"/>
      </w:rPr>
    </w:lvl>
    <w:lvl w:ilvl="6" w:tplc="AF44403C" w:tentative="1">
      <w:start w:val="1"/>
      <w:numFmt w:val="bullet"/>
      <w:lvlText w:val="•"/>
      <w:lvlJc w:val="left"/>
      <w:pPr>
        <w:tabs>
          <w:tab w:val="num" w:pos="5040"/>
        </w:tabs>
        <w:ind w:left="5040" w:hanging="360"/>
      </w:pPr>
      <w:rPr>
        <w:rFonts w:ascii="Arial" w:hAnsi="Arial" w:hint="default"/>
      </w:rPr>
    </w:lvl>
    <w:lvl w:ilvl="7" w:tplc="D1E83FA0" w:tentative="1">
      <w:start w:val="1"/>
      <w:numFmt w:val="bullet"/>
      <w:lvlText w:val="•"/>
      <w:lvlJc w:val="left"/>
      <w:pPr>
        <w:tabs>
          <w:tab w:val="num" w:pos="5760"/>
        </w:tabs>
        <w:ind w:left="5760" w:hanging="360"/>
      </w:pPr>
      <w:rPr>
        <w:rFonts w:ascii="Arial" w:hAnsi="Arial" w:hint="default"/>
      </w:rPr>
    </w:lvl>
    <w:lvl w:ilvl="8" w:tplc="5484E404" w:tentative="1">
      <w:start w:val="1"/>
      <w:numFmt w:val="bullet"/>
      <w:lvlText w:val="•"/>
      <w:lvlJc w:val="left"/>
      <w:pPr>
        <w:tabs>
          <w:tab w:val="num" w:pos="6480"/>
        </w:tabs>
        <w:ind w:left="6480" w:hanging="360"/>
      </w:pPr>
      <w:rPr>
        <w:rFonts w:ascii="Arial" w:hAnsi="Arial" w:hint="default"/>
      </w:rPr>
    </w:lvl>
  </w:abstractNum>
  <w:abstractNum w:abstractNumId="4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46">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44"/>
  </w:num>
  <w:num w:numId="4">
    <w:abstractNumId w:val="42"/>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34"/>
  </w:num>
  <w:num w:numId="22">
    <w:abstractNumId w:val="31"/>
  </w:num>
  <w:num w:numId="23">
    <w:abstractNumId w:val="4"/>
  </w:num>
  <w:num w:numId="24">
    <w:abstractNumId w:val="6"/>
  </w:num>
  <w:num w:numId="25">
    <w:abstractNumId w:val="12"/>
  </w:num>
  <w:num w:numId="26">
    <w:abstractNumId w:val="37"/>
  </w:num>
  <w:num w:numId="27">
    <w:abstractNumId w:val="26"/>
  </w:num>
  <w:num w:numId="28">
    <w:abstractNumId w:val="16"/>
  </w:num>
  <w:num w:numId="29">
    <w:abstractNumId w:val="33"/>
  </w:num>
  <w:num w:numId="30">
    <w:abstractNumId w:val="14"/>
  </w:num>
  <w:num w:numId="31">
    <w:abstractNumId w:val="41"/>
  </w:num>
  <w:num w:numId="32">
    <w:abstractNumId w:val="23"/>
  </w:num>
  <w:num w:numId="33">
    <w:abstractNumId w:val="36"/>
  </w:num>
  <w:num w:numId="34">
    <w:abstractNumId w:val="28"/>
  </w:num>
  <w:num w:numId="35">
    <w:abstractNumId w:val="45"/>
  </w:num>
  <w:num w:numId="36">
    <w:abstractNumId w:val="9"/>
  </w:num>
  <w:num w:numId="37">
    <w:abstractNumId w:val="10"/>
  </w:num>
  <w:num w:numId="38">
    <w:abstractNumId w:val="15"/>
  </w:num>
  <w:num w:numId="39">
    <w:abstractNumId w:val="19"/>
  </w:num>
  <w:num w:numId="40">
    <w:abstractNumId w:val="22"/>
  </w:num>
  <w:num w:numId="41">
    <w:abstractNumId w:val="46"/>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7"/>
  </w:num>
  <w:num w:numId="45">
    <w:abstractNumId w:val="27"/>
  </w:num>
  <w:num w:numId="46">
    <w:abstractNumId w:val="38"/>
  </w:num>
  <w:num w:numId="47">
    <w:abstractNumId w:val="18"/>
  </w:num>
  <w:num w:numId="48">
    <w:abstractNumId w:val="17"/>
  </w:num>
  <w:num w:numId="49">
    <w:abstractNumId w:val="25"/>
  </w:num>
  <w:num w:numId="50">
    <w:abstractNumId w:val="21"/>
  </w:num>
  <w:num w:numId="51">
    <w:abstractNumId w:val="20"/>
  </w:num>
  <w:num w:numId="52">
    <w:abstractNumId w:val="8"/>
  </w:num>
  <w:num w:numId="53">
    <w:abstractNumId w:val="32"/>
  </w:num>
  <w:num w:numId="54">
    <w:abstractNumId w:val="24"/>
  </w:num>
  <w:num w:numId="55">
    <w:abstractNumId w:val="30"/>
  </w:num>
  <w:num w:numId="56">
    <w:abstractNumId w:val="43"/>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proofState w:spelling="clean" w:grammar="clean"/>
  <w:attachedTemplate r:id="rId1"/>
  <w:stylePaneFormatFilter w:val="3F01"/>
  <w:stylePaneSortMethod w:val="0000"/>
  <w:defaultTabStop w:val="720"/>
  <w:drawingGridHorizontalSpacing w:val="100"/>
  <w:displayHorizontalDrawingGridEvery w:val="2"/>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DB758A"/>
    <w:rsid w:val="00000243"/>
    <w:rsid w:val="000003AA"/>
    <w:rsid w:val="00000491"/>
    <w:rsid w:val="0000068A"/>
    <w:rsid w:val="000006B4"/>
    <w:rsid w:val="0000078E"/>
    <w:rsid w:val="0000115C"/>
    <w:rsid w:val="000011EC"/>
    <w:rsid w:val="00001B92"/>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8E2"/>
    <w:rsid w:val="000149E3"/>
    <w:rsid w:val="00014BC4"/>
    <w:rsid w:val="00014DB4"/>
    <w:rsid w:val="0001505F"/>
    <w:rsid w:val="0001525D"/>
    <w:rsid w:val="00015533"/>
    <w:rsid w:val="000155DA"/>
    <w:rsid w:val="00015638"/>
    <w:rsid w:val="000159AB"/>
    <w:rsid w:val="00015C6A"/>
    <w:rsid w:val="00015D64"/>
    <w:rsid w:val="00015D7A"/>
    <w:rsid w:val="00016153"/>
    <w:rsid w:val="0001645E"/>
    <w:rsid w:val="00016474"/>
    <w:rsid w:val="00016D2D"/>
    <w:rsid w:val="00016E19"/>
    <w:rsid w:val="00017099"/>
    <w:rsid w:val="000172F1"/>
    <w:rsid w:val="0001774C"/>
    <w:rsid w:val="00017AFA"/>
    <w:rsid w:val="00017C43"/>
    <w:rsid w:val="00017D73"/>
    <w:rsid w:val="00017E60"/>
    <w:rsid w:val="0002006B"/>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9F4"/>
    <w:rsid w:val="00023E0A"/>
    <w:rsid w:val="0002419F"/>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9C"/>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D1F"/>
    <w:rsid w:val="000401B8"/>
    <w:rsid w:val="000402D6"/>
    <w:rsid w:val="00040418"/>
    <w:rsid w:val="00040683"/>
    <w:rsid w:val="00040744"/>
    <w:rsid w:val="00040B52"/>
    <w:rsid w:val="00040B9B"/>
    <w:rsid w:val="00040BB3"/>
    <w:rsid w:val="00040C2B"/>
    <w:rsid w:val="000411DE"/>
    <w:rsid w:val="000418EC"/>
    <w:rsid w:val="0004194E"/>
    <w:rsid w:val="00041D91"/>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AA8"/>
    <w:rsid w:val="00051DC9"/>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226"/>
    <w:rsid w:val="00055343"/>
    <w:rsid w:val="00055414"/>
    <w:rsid w:val="00055715"/>
    <w:rsid w:val="00055AF0"/>
    <w:rsid w:val="00055B7D"/>
    <w:rsid w:val="00055E65"/>
    <w:rsid w:val="000562A6"/>
    <w:rsid w:val="000562C1"/>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497"/>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01"/>
    <w:rsid w:val="0008112A"/>
    <w:rsid w:val="000811BD"/>
    <w:rsid w:val="0008131B"/>
    <w:rsid w:val="00081472"/>
    <w:rsid w:val="00081600"/>
    <w:rsid w:val="000819BC"/>
    <w:rsid w:val="00081A03"/>
    <w:rsid w:val="00081BC0"/>
    <w:rsid w:val="00081D2A"/>
    <w:rsid w:val="00081DA2"/>
    <w:rsid w:val="00081FB2"/>
    <w:rsid w:val="00082362"/>
    <w:rsid w:val="000829CA"/>
    <w:rsid w:val="00082E80"/>
    <w:rsid w:val="00083197"/>
    <w:rsid w:val="000833BD"/>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900B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FFD"/>
    <w:rsid w:val="00093081"/>
    <w:rsid w:val="0009395D"/>
    <w:rsid w:val="00093D36"/>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84"/>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4C7"/>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BDE"/>
    <w:rsid w:val="000A5E4D"/>
    <w:rsid w:val="000A5F98"/>
    <w:rsid w:val="000A6321"/>
    <w:rsid w:val="000A64FE"/>
    <w:rsid w:val="000A661E"/>
    <w:rsid w:val="000A679A"/>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2ED"/>
    <w:rsid w:val="000B249C"/>
    <w:rsid w:val="000B280A"/>
    <w:rsid w:val="000B2B27"/>
    <w:rsid w:val="000B2C5E"/>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B5"/>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301D"/>
    <w:rsid w:val="000C3141"/>
    <w:rsid w:val="000C34CD"/>
    <w:rsid w:val="000C3759"/>
    <w:rsid w:val="000C37F9"/>
    <w:rsid w:val="000C3A53"/>
    <w:rsid w:val="000C3AF6"/>
    <w:rsid w:val="000C3D33"/>
    <w:rsid w:val="000C3F6F"/>
    <w:rsid w:val="000C432A"/>
    <w:rsid w:val="000C45DE"/>
    <w:rsid w:val="000C46CB"/>
    <w:rsid w:val="000C4736"/>
    <w:rsid w:val="000C481E"/>
    <w:rsid w:val="000C48F0"/>
    <w:rsid w:val="000C494F"/>
    <w:rsid w:val="000C4BB5"/>
    <w:rsid w:val="000C4D68"/>
    <w:rsid w:val="000C4ED1"/>
    <w:rsid w:val="000C52D5"/>
    <w:rsid w:val="000C53E1"/>
    <w:rsid w:val="000C5429"/>
    <w:rsid w:val="000C55C0"/>
    <w:rsid w:val="000C55E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B3"/>
    <w:rsid w:val="000D2F21"/>
    <w:rsid w:val="000D3284"/>
    <w:rsid w:val="000D3B86"/>
    <w:rsid w:val="000D4058"/>
    <w:rsid w:val="000D4082"/>
    <w:rsid w:val="000D4527"/>
    <w:rsid w:val="000D4748"/>
    <w:rsid w:val="000D49BF"/>
    <w:rsid w:val="000D4AD8"/>
    <w:rsid w:val="000D4CE2"/>
    <w:rsid w:val="000D4D0F"/>
    <w:rsid w:val="000D5020"/>
    <w:rsid w:val="000D562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CD8"/>
    <w:rsid w:val="000E0DD3"/>
    <w:rsid w:val="000E0F7C"/>
    <w:rsid w:val="000E1192"/>
    <w:rsid w:val="000E1896"/>
    <w:rsid w:val="000E18EA"/>
    <w:rsid w:val="000E1941"/>
    <w:rsid w:val="000E1CB6"/>
    <w:rsid w:val="000E1FE7"/>
    <w:rsid w:val="000E2014"/>
    <w:rsid w:val="000E2052"/>
    <w:rsid w:val="000E2433"/>
    <w:rsid w:val="000E2608"/>
    <w:rsid w:val="000E2743"/>
    <w:rsid w:val="000E2D52"/>
    <w:rsid w:val="000E309C"/>
    <w:rsid w:val="000E34C2"/>
    <w:rsid w:val="000E3677"/>
    <w:rsid w:val="000E36E3"/>
    <w:rsid w:val="000E3844"/>
    <w:rsid w:val="000E3A59"/>
    <w:rsid w:val="000E3D89"/>
    <w:rsid w:val="000E3FE0"/>
    <w:rsid w:val="000E4594"/>
    <w:rsid w:val="000E46CF"/>
    <w:rsid w:val="000E4DAA"/>
    <w:rsid w:val="000E546A"/>
    <w:rsid w:val="000E5682"/>
    <w:rsid w:val="000E57E6"/>
    <w:rsid w:val="000E5915"/>
    <w:rsid w:val="000E5CAB"/>
    <w:rsid w:val="000E6765"/>
    <w:rsid w:val="000E67F5"/>
    <w:rsid w:val="000E6A10"/>
    <w:rsid w:val="000E70EE"/>
    <w:rsid w:val="000E750F"/>
    <w:rsid w:val="000E7D5C"/>
    <w:rsid w:val="000E7E1F"/>
    <w:rsid w:val="000F0388"/>
    <w:rsid w:val="000F0AD8"/>
    <w:rsid w:val="000F0E01"/>
    <w:rsid w:val="000F15F8"/>
    <w:rsid w:val="000F1A8F"/>
    <w:rsid w:val="000F1E21"/>
    <w:rsid w:val="000F1F7D"/>
    <w:rsid w:val="000F231F"/>
    <w:rsid w:val="000F249A"/>
    <w:rsid w:val="000F264C"/>
    <w:rsid w:val="000F26F5"/>
    <w:rsid w:val="000F2969"/>
    <w:rsid w:val="000F380D"/>
    <w:rsid w:val="000F391A"/>
    <w:rsid w:val="000F3989"/>
    <w:rsid w:val="000F3C92"/>
    <w:rsid w:val="000F4612"/>
    <w:rsid w:val="000F474A"/>
    <w:rsid w:val="000F47E9"/>
    <w:rsid w:val="000F48F0"/>
    <w:rsid w:val="000F5025"/>
    <w:rsid w:val="000F51D5"/>
    <w:rsid w:val="000F52FD"/>
    <w:rsid w:val="000F5980"/>
    <w:rsid w:val="000F5D62"/>
    <w:rsid w:val="000F5E02"/>
    <w:rsid w:val="000F6396"/>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581"/>
    <w:rsid w:val="001036A7"/>
    <w:rsid w:val="00103945"/>
    <w:rsid w:val="00103946"/>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5AE"/>
    <w:rsid w:val="001109CE"/>
    <w:rsid w:val="00110AFA"/>
    <w:rsid w:val="00110CF2"/>
    <w:rsid w:val="00110EAB"/>
    <w:rsid w:val="0011110F"/>
    <w:rsid w:val="00111254"/>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9CE"/>
    <w:rsid w:val="00116298"/>
    <w:rsid w:val="001163BB"/>
    <w:rsid w:val="001163E2"/>
    <w:rsid w:val="001164EB"/>
    <w:rsid w:val="00116530"/>
    <w:rsid w:val="0011674F"/>
    <w:rsid w:val="0011687B"/>
    <w:rsid w:val="00116D9D"/>
    <w:rsid w:val="00116EDC"/>
    <w:rsid w:val="00116FB5"/>
    <w:rsid w:val="00117809"/>
    <w:rsid w:val="00117D4D"/>
    <w:rsid w:val="00120185"/>
    <w:rsid w:val="001204DD"/>
    <w:rsid w:val="00120AE2"/>
    <w:rsid w:val="00120B16"/>
    <w:rsid w:val="00122145"/>
    <w:rsid w:val="00122177"/>
    <w:rsid w:val="00122593"/>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DDD"/>
    <w:rsid w:val="00142075"/>
    <w:rsid w:val="0014271E"/>
    <w:rsid w:val="001427D6"/>
    <w:rsid w:val="00142AE8"/>
    <w:rsid w:val="00142E79"/>
    <w:rsid w:val="00142EB2"/>
    <w:rsid w:val="00142F59"/>
    <w:rsid w:val="00143042"/>
    <w:rsid w:val="00143313"/>
    <w:rsid w:val="00143696"/>
    <w:rsid w:val="00144741"/>
    <w:rsid w:val="0014489E"/>
    <w:rsid w:val="00144A5C"/>
    <w:rsid w:val="00144C9D"/>
    <w:rsid w:val="0014510E"/>
    <w:rsid w:val="00145408"/>
    <w:rsid w:val="001458CD"/>
    <w:rsid w:val="00145C56"/>
    <w:rsid w:val="00146228"/>
    <w:rsid w:val="00146355"/>
    <w:rsid w:val="0014636A"/>
    <w:rsid w:val="00146960"/>
    <w:rsid w:val="00146AF3"/>
    <w:rsid w:val="001470D5"/>
    <w:rsid w:val="001470F6"/>
    <w:rsid w:val="0014724E"/>
    <w:rsid w:val="00147321"/>
    <w:rsid w:val="001473CE"/>
    <w:rsid w:val="00147540"/>
    <w:rsid w:val="00147A1F"/>
    <w:rsid w:val="00147D70"/>
    <w:rsid w:val="00150036"/>
    <w:rsid w:val="0015026A"/>
    <w:rsid w:val="001504AC"/>
    <w:rsid w:val="00150628"/>
    <w:rsid w:val="0015139E"/>
    <w:rsid w:val="00151734"/>
    <w:rsid w:val="00151BC7"/>
    <w:rsid w:val="00151EC3"/>
    <w:rsid w:val="00152221"/>
    <w:rsid w:val="0015261D"/>
    <w:rsid w:val="001526F1"/>
    <w:rsid w:val="001527DE"/>
    <w:rsid w:val="00152A99"/>
    <w:rsid w:val="00152C9D"/>
    <w:rsid w:val="00152FD1"/>
    <w:rsid w:val="0015319E"/>
    <w:rsid w:val="0015326A"/>
    <w:rsid w:val="00153535"/>
    <w:rsid w:val="00153A71"/>
    <w:rsid w:val="00153D8F"/>
    <w:rsid w:val="00153EC2"/>
    <w:rsid w:val="0015411F"/>
    <w:rsid w:val="001541FE"/>
    <w:rsid w:val="00154462"/>
    <w:rsid w:val="001544B2"/>
    <w:rsid w:val="00154647"/>
    <w:rsid w:val="001549BD"/>
    <w:rsid w:val="00154F0E"/>
    <w:rsid w:val="00154F60"/>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AC"/>
    <w:rsid w:val="00176B06"/>
    <w:rsid w:val="00176B79"/>
    <w:rsid w:val="00176FA8"/>
    <w:rsid w:val="00177132"/>
    <w:rsid w:val="00177341"/>
    <w:rsid w:val="001778FA"/>
    <w:rsid w:val="0017797A"/>
    <w:rsid w:val="001779E8"/>
    <w:rsid w:val="00177AF0"/>
    <w:rsid w:val="001801E9"/>
    <w:rsid w:val="0018028C"/>
    <w:rsid w:val="00180680"/>
    <w:rsid w:val="00180D5C"/>
    <w:rsid w:val="001815C4"/>
    <w:rsid w:val="0018163F"/>
    <w:rsid w:val="0018180A"/>
    <w:rsid w:val="00182151"/>
    <w:rsid w:val="00182201"/>
    <w:rsid w:val="0018244B"/>
    <w:rsid w:val="001824A1"/>
    <w:rsid w:val="001830B5"/>
    <w:rsid w:val="001831CA"/>
    <w:rsid w:val="00183876"/>
    <w:rsid w:val="00183B47"/>
    <w:rsid w:val="00183C26"/>
    <w:rsid w:val="00183C58"/>
    <w:rsid w:val="00183E53"/>
    <w:rsid w:val="00183E91"/>
    <w:rsid w:val="001841B2"/>
    <w:rsid w:val="001843B8"/>
    <w:rsid w:val="00184CB3"/>
    <w:rsid w:val="00185137"/>
    <w:rsid w:val="0018544E"/>
    <w:rsid w:val="00185D57"/>
    <w:rsid w:val="001864F6"/>
    <w:rsid w:val="00187C27"/>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5D0B"/>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ACE"/>
    <w:rsid w:val="001A6C0D"/>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147F"/>
    <w:rsid w:val="001B1981"/>
    <w:rsid w:val="001B1B36"/>
    <w:rsid w:val="001B1EC7"/>
    <w:rsid w:val="001B1FA9"/>
    <w:rsid w:val="001B2195"/>
    <w:rsid w:val="001B2859"/>
    <w:rsid w:val="001B2888"/>
    <w:rsid w:val="001B290E"/>
    <w:rsid w:val="001B2A9F"/>
    <w:rsid w:val="001B2B0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4E3F"/>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AEB"/>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0DB4"/>
    <w:rsid w:val="001D1091"/>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51F"/>
    <w:rsid w:val="001D4739"/>
    <w:rsid w:val="001D47EE"/>
    <w:rsid w:val="001D4A5A"/>
    <w:rsid w:val="001D5891"/>
    <w:rsid w:val="001D5B34"/>
    <w:rsid w:val="001D6402"/>
    <w:rsid w:val="001D6450"/>
    <w:rsid w:val="001D65DD"/>
    <w:rsid w:val="001D67F5"/>
    <w:rsid w:val="001D6883"/>
    <w:rsid w:val="001D69BC"/>
    <w:rsid w:val="001D6B74"/>
    <w:rsid w:val="001D6E42"/>
    <w:rsid w:val="001D6EA3"/>
    <w:rsid w:val="001D70A5"/>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10DF"/>
    <w:rsid w:val="001E12C5"/>
    <w:rsid w:val="001E16AB"/>
    <w:rsid w:val="001E1846"/>
    <w:rsid w:val="001E196D"/>
    <w:rsid w:val="001E1F78"/>
    <w:rsid w:val="001E206C"/>
    <w:rsid w:val="001E2856"/>
    <w:rsid w:val="001E2C25"/>
    <w:rsid w:val="001E30A3"/>
    <w:rsid w:val="001E30A8"/>
    <w:rsid w:val="001E35C3"/>
    <w:rsid w:val="001E3ABA"/>
    <w:rsid w:val="001E3F86"/>
    <w:rsid w:val="001E41FB"/>
    <w:rsid w:val="001E430A"/>
    <w:rsid w:val="001E45E2"/>
    <w:rsid w:val="001E4648"/>
    <w:rsid w:val="001E53C4"/>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2C6"/>
    <w:rsid w:val="001F53DA"/>
    <w:rsid w:val="001F5440"/>
    <w:rsid w:val="001F54AA"/>
    <w:rsid w:val="001F54D5"/>
    <w:rsid w:val="001F5684"/>
    <w:rsid w:val="001F5C10"/>
    <w:rsid w:val="001F6113"/>
    <w:rsid w:val="001F66E0"/>
    <w:rsid w:val="001F6A3B"/>
    <w:rsid w:val="001F6C93"/>
    <w:rsid w:val="001F6CA1"/>
    <w:rsid w:val="001F742C"/>
    <w:rsid w:val="001F74F3"/>
    <w:rsid w:val="001F7814"/>
    <w:rsid w:val="001F7C9F"/>
    <w:rsid w:val="001F7E1F"/>
    <w:rsid w:val="00200193"/>
    <w:rsid w:val="00200319"/>
    <w:rsid w:val="00200674"/>
    <w:rsid w:val="00200913"/>
    <w:rsid w:val="00200ECF"/>
    <w:rsid w:val="00201612"/>
    <w:rsid w:val="0020183D"/>
    <w:rsid w:val="00201840"/>
    <w:rsid w:val="00201BBA"/>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CD9"/>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92B"/>
    <w:rsid w:val="00236A55"/>
    <w:rsid w:val="00236B00"/>
    <w:rsid w:val="00236B07"/>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B33"/>
    <w:rsid w:val="00244E77"/>
    <w:rsid w:val="00245898"/>
    <w:rsid w:val="00245DA2"/>
    <w:rsid w:val="002465A7"/>
    <w:rsid w:val="00246755"/>
    <w:rsid w:val="00247021"/>
    <w:rsid w:val="0024705D"/>
    <w:rsid w:val="00247318"/>
    <w:rsid w:val="0024762A"/>
    <w:rsid w:val="0024774B"/>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83B"/>
    <w:rsid w:val="0026141C"/>
    <w:rsid w:val="0026171E"/>
    <w:rsid w:val="00261922"/>
    <w:rsid w:val="00261EF3"/>
    <w:rsid w:val="00261F85"/>
    <w:rsid w:val="002623FF"/>
    <w:rsid w:val="00262962"/>
    <w:rsid w:val="00262A04"/>
    <w:rsid w:val="00262C13"/>
    <w:rsid w:val="00263124"/>
    <w:rsid w:val="00263145"/>
    <w:rsid w:val="00263556"/>
    <w:rsid w:val="00263E60"/>
    <w:rsid w:val="0026404B"/>
    <w:rsid w:val="002640AE"/>
    <w:rsid w:val="002641C6"/>
    <w:rsid w:val="0026456B"/>
    <w:rsid w:val="00264838"/>
    <w:rsid w:val="002655F7"/>
    <w:rsid w:val="002656C8"/>
    <w:rsid w:val="002656F4"/>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AA8"/>
    <w:rsid w:val="00274160"/>
    <w:rsid w:val="002742FE"/>
    <w:rsid w:val="002748AB"/>
    <w:rsid w:val="00274AE8"/>
    <w:rsid w:val="00274CD4"/>
    <w:rsid w:val="00275146"/>
    <w:rsid w:val="002751FB"/>
    <w:rsid w:val="002763C5"/>
    <w:rsid w:val="00276592"/>
    <w:rsid w:val="00276E53"/>
    <w:rsid w:val="0027705A"/>
    <w:rsid w:val="00280156"/>
    <w:rsid w:val="00280215"/>
    <w:rsid w:val="00280367"/>
    <w:rsid w:val="00280E6C"/>
    <w:rsid w:val="0028115B"/>
    <w:rsid w:val="00281164"/>
    <w:rsid w:val="002814ED"/>
    <w:rsid w:val="00281784"/>
    <w:rsid w:val="0028182A"/>
    <w:rsid w:val="00281D18"/>
    <w:rsid w:val="00282044"/>
    <w:rsid w:val="00282323"/>
    <w:rsid w:val="00282CD5"/>
    <w:rsid w:val="00282EB0"/>
    <w:rsid w:val="002832BA"/>
    <w:rsid w:val="00283586"/>
    <w:rsid w:val="002836C0"/>
    <w:rsid w:val="0028371C"/>
    <w:rsid w:val="002837AA"/>
    <w:rsid w:val="00283C8F"/>
    <w:rsid w:val="00283FAC"/>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2A3"/>
    <w:rsid w:val="002904C8"/>
    <w:rsid w:val="00290572"/>
    <w:rsid w:val="00291113"/>
    <w:rsid w:val="00291403"/>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95"/>
    <w:rsid w:val="00296AA2"/>
    <w:rsid w:val="00296ACB"/>
    <w:rsid w:val="00296B46"/>
    <w:rsid w:val="00297283"/>
    <w:rsid w:val="002975B0"/>
    <w:rsid w:val="002975BE"/>
    <w:rsid w:val="0029784C"/>
    <w:rsid w:val="0029785F"/>
    <w:rsid w:val="00297A89"/>
    <w:rsid w:val="00297AB9"/>
    <w:rsid w:val="002A006D"/>
    <w:rsid w:val="002A08C5"/>
    <w:rsid w:val="002A0C48"/>
    <w:rsid w:val="002A0C7E"/>
    <w:rsid w:val="002A15A0"/>
    <w:rsid w:val="002A17F3"/>
    <w:rsid w:val="002A1A30"/>
    <w:rsid w:val="002A25A3"/>
    <w:rsid w:val="002A2694"/>
    <w:rsid w:val="002A2B4E"/>
    <w:rsid w:val="002A2C51"/>
    <w:rsid w:val="002A2FFA"/>
    <w:rsid w:val="002A310A"/>
    <w:rsid w:val="002A311A"/>
    <w:rsid w:val="002A3170"/>
    <w:rsid w:val="002A347C"/>
    <w:rsid w:val="002A366D"/>
    <w:rsid w:val="002A37C2"/>
    <w:rsid w:val="002A39BD"/>
    <w:rsid w:val="002A3D00"/>
    <w:rsid w:val="002A3DE9"/>
    <w:rsid w:val="002A4454"/>
    <w:rsid w:val="002A47E3"/>
    <w:rsid w:val="002A5069"/>
    <w:rsid w:val="002A5321"/>
    <w:rsid w:val="002A5352"/>
    <w:rsid w:val="002A53B7"/>
    <w:rsid w:val="002A5504"/>
    <w:rsid w:val="002A5F92"/>
    <w:rsid w:val="002A6421"/>
    <w:rsid w:val="002A67F2"/>
    <w:rsid w:val="002A6826"/>
    <w:rsid w:val="002A6902"/>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83"/>
    <w:rsid w:val="002B25A6"/>
    <w:rsid w:val="002B2BE7"/>
    <w:rsid w:val="002B2C1C"/>
    <w:rsid w:val="002B2D64"/>
    <w:rsid w:val="002B2EC1"/>
    <w:rsid w:val="002B2F51"/>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116"/>
    <w:rsid w:val="002B769E"/>
    <w:rsid w:val="002B7935"/>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EBE"/>
    <w:rsid w:val="002C30DA"/>
    <w:rsid w:val="002C33F2"/>
    <w:rsid w:val="002C3E21"/>
    <w:rsid w:val="002C3EFC"/>
    <w:rsid w:val="002C3FEE"/>
    <w:rsid w:val="002C4059"/>
    <w:rsid w:val="002C44A9"/>
    <w:rsid w:val="002C45C6"/>
    <w:rsid w:val="002C4930"/>
    <w:rsid w:val="002C4F66"/>
    <w:rsid w:val="002C5323"/>
    <w:rsid w:val="002C5399"/>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5001"/>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233"/>
    <w:rsid w:val="002F627A"/>
    <w:rsid w:val="002F634D"/>
    <w:rsid w:val="002F6446"/>
    <w:rsid w:val="002F656B"/>
    <w:rsid w:val="002F6A7F"/>
    <w:rsid w:val="002F7134"/>
    <w:rsid w:val="002F73C2"/>
    <w:rsid w:val="002F73FC"/>
    <w:rsid w:val="002F7642"/>
    <w:rsid w:val="002F7DFA"/>
    <w:rsid w:val="003009DD"/>
    <w:rsid w:val="00300D35"/>
    <w:rsid w:val="00300F24"/>
    <w:rsid w:val="0030118B"/>
    <w:rsid w:val="00301B2F"/>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0C"/>
    <w:rsid w:val="00307C69"/>
    <w:rsid w:val="00307D9A"/>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20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062"/>
    <w:rsid w:val="00326103"/>
    <w:rsid w:val="0032676E"/>
    <w:rsid w:val="00326B6B"/>
    <w:rsid w:val="00326DE5"/>
    <w:rsid w:val="00326E41"/>
    <w:rsid w:val="00326F2C"/>
    <w:rsid w:val="003270F6"/>
    <w:rsid w:val="003277EE"/>
    <w:rsid w:val="00327A1C"/>
    <w:rsid w:val="00327DA8"/>
    <w:rsid w:val="00327E57"/>
    <w:rsid w:val="003302BE"/>
    <w:rsid w:val="003303FF"/>
    <w:rsid w:val="00330678"/>
    <w:rsid w:val="0033095F"/>
    <w:rsid w:val="00330B8C"/>
    <w:rsid w:val="003310AF"/>
    <w:rsid w:val="00331121"/>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AB"/>
    <w:rsid w:val="003349EB"/>
    <w:rsid w:val="00334E03"/>
    <w:rsid w:val="00335051"/>
    <w:rsid w:val="003350CB"/>
    <w:rsid w:val="003351B9"/>
    <w:rsid w:val="00335296"/>
    <w:rsid w:val="00335446"/>
    <w:rsid w:val="003354BE"/>
    <w:rsid w:val="00335548"/>
    <w:rsid w:val="0033564C"/>
    <w:rsid w:val="00335809"/>
    <w:rsid w:val="00335FE9"/>
    <w:rsid w:val="0033610E"/>
    <w:rsid w:val="00336CBE"/>
    <w:rsid w:val="00336F96"/>
    <w:rsid w:val="0033735D"/>
    <w:rsid w:val="00337A68"/>
    <w:rsid w:val="00337ADB"/>
    <w:rsid w:val="00337CBA"/>
    <w:rsid w:val="00340255"/>
    <w:rsid w:val="00340688"/>
    <w:rsid w:val="003406C4"/>
    <w:rsid w:val="003406D9"/>
    <w:rsid w:val="00340BB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26E"/>
    <w:rsid w:val="003507CD"/>
    <w:rsid w:val="0035082C"/>
    <w:rsid w:val="00350A44"/>
    <w:rsid w:val="00350ABA"/>
    <w:rsid w:val="00350CE3"/>
    <w:rsid w:val="00350D7A"/>
    <w:rsid w:val="00351283"/>
    <w:rsid w:val="0035189B"/>
    <w:rsid w:val="00351C26"/>
    <w:rsid w:val="00351D03"/>
    <w:rsid w:val="00351D98"/>
    <w:rsid w:val="00351FDE"/>
    <w:rsid w:val="00352A0F"/>
    <w:rsid w:val="00353392"/>
    <w:rsid w:val="00353790"/>
    <w:rsid w:val="00353836"/>
    <w:rsid w:val="003539CB"/>
    <w:rsid w:val="00353C7B"/>
    <w:rsid w:val="00353D87"/>
    <w:rsid w:val="00353DFF"/>
    <w:rsid w:val="003542C5"/>
    <w:rsid w:val="003545A9"/>
    <w:rsid w:val="00354752"/>
    <w:rsid w:val="00354A06"/>
    <w:rsid w:val="0035590C"/>
    <w:rsid w:val="00355A66"/>
    <w:rsid w:val="003560F7"/>
    <w:rsid w:val="0035624A"/>
    <w:rsid w:val="00356EBC"/>
    <w:rsid w:val="00357357"/>
    <w:rsid w:val="003578F3"/>
    <w:rsid w:val="0035796F"/>
    <w:rsid w:val="00357979"/>
    <w:rsid w:val="00357F0B"/>
    <w:rsid w:val="0036001A"/>
    <w:rsid w:val="003604B0"/>
    <w:rsid w:val="003605AA"/>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BA7"/>
    <w:rsid w:val="00364C4C"/>
    <w:rsid w:val="0036500A"/>
    <w:rsid w:val="003651D8"/>
    <w:rsid w:val="00365CBC"/>
    <w:rsid w:val="00365E06"/>
    <w:rsid w:val="00365E4C"/>
    <w:rsid w:val="00365F4F"/>
    <w:rsid w:val="00365FAD"/>
    <w:rsid w:val="00366365"/>
    <w:rsid w:val="0036661F"/>
    <w:rsid w:val="003674E8"/>
    <w:rsid w:val="003676C5"/>
    <w:rsid w:val="003679F6"/>
    <w:rsid w:val="00367BD7"/>
    <w:rsid w:val="00367F44"/>
    <w:rsid w:val="00370319"/>
    <w:rsid w:val="003707DE"/>
    <w:rsid w:val="003709A8"/>
    <w:rsid w:val="00370FED"/>
    <w:rsid w:val="003710F3"/>
    <w:rsid w:val="00371336"/>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0F0"/>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554"/>
    <w:rsid w:val="0038260F"/>
    <w:rsid w:val="003826A8"/>
    <w:rsid w:val="003828B2"/>
    <w:rsid w:val="00382CB0"/>
    <w:rsid w:val="00382DC4"/>
    <w:rsid w:val="00383898"/>
    <w:rsid w:val="00383D64"/>
    <w:rsid w:val="003840BD"/>
    <w:rsid w:val="00384356"/>
    <w:rsid w:val="003843E7"/>
    <w:rsid w:val="00384878"/>
    <w:rsid w:val="00384A7D"/>
    <w:rsid w:val="00384B39"/>
    <w:rsid w:val="00384F4B"/>
    <w:rsid w:val="00385772"/>
    <w:rsid w:val="00386643"/>
    <w:rsid w:val="00386A0C"/>
    <w:rsid w:val="00386ACE"/>
    <w:rsid w:val="00386D08"/>
    <w:rsid w:val="00387068"/>
    <w:rsid w:val="003874B0"/>
    <w:rsid w:val="00387967"/>
    <w:rsid w:val="00387E89"/>
    <w:rsid w:val="00387FDD"/>
    <w:rsid w:val="00390201"/>
    <w:rsid w:val="003903AF"/>
    <w:rsid w:val="003904A4"/>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71"/>
    <w:rsid w:val="003959E3"/>
    <w:rsid w:val="00395C03"/>
    <w:rsid w:val="00395C91"/>
    <w:rsid w:val="00395E5D"/>
    <w:rsid w:val="00395F77"/>
    <w:rsid w:val="00396268"/>
    <w:rsid w:val="003963C7"/>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73"/>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B0B"/>
    <w:rsid w:val="003B2D21"/>
    <w:rsid w:val="003B3250"/>
    <w:rsid w:val="003B326B"/>
    <w:rsid w:val="003B32BC"/>
    <w:rsid w:val="003B34C7"/>
    <w:rsid w:val="003B356E"/>
    <w:rsid w:val="003B36B2"/>
    <w:rsid w:val="003B36C0"/>
    <w:rsid w:val="003B3B18"/>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4E7"/>
    <w:rsid w:val="003D2C7B"/>
    <w:rsid w:val="003D2DCE"/>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303"/>
    <w:rsid w:val="003F653B"/>
    <w:rsid w:val="003F65AD"/>
    <w:rsid w:val="003F6A18"/>
    <w:rsid w:val="003F6BD3"/>
    <w:rsid w:val="003F6C8E"/>
    <w:rsid w:val="003F73AE"/>
    <w:rsid w:val="003F76BC"/>
    <w:rsid w:val="003F7761"/>
    <w:rsid w:val="003F7B43"/>
    <w:rsid w:val="0040075F"/>
    <w:rsid w:val="004008A3"/>
    <w:rsid w:val="00400D0C"/>
    <w:rsid w:val="00400E00"/>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33F"/>
    <w:rsid w:val="00412A1C"/>
    <w:rsid w:val="00412E1F"/>
    <w:rsid w:val="0041311B"/>
    <w:rsid w:val="004135E3"/>
    <w:rsid w:val="0041370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990"/>
    <w:rsid w:val="00421F86"/>
    <w:rsid w:val="00422408"/>
    <w:rsid w:val="00422D74"/>
    <w:rsid w:val="004238A7"/>
    <w:rsid w:val="0042403A"/>
    <w:rsid w:val="00424BAB"/>
    <w:rsid w:val="00424C05"/>
    <w:rsid w:val="00424DF2"/>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18E7"/>
    <w:rsid w:val="00431C08"/>
    <w:rsid w:val="00431C9A"/>
    <w:rsid w:val="0043215D"/>
    <w:rsid w:val="004328B1"/>
    <w:rsid w:val="00432ECB"/>
    <w:rsid w:val="004331A8"/>
    <w:rsid w:val="004331E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A3"/>
    <w:rsid w:val="0044091F"/>
    <w:rsid w:val="00440956"/>
    <w:rsid w:val="00440C0D"/>
    <w:rsid w:val="00440E02"/>
    <w:rsid w:val="00440E7B"/>
    <w:rsid w:val="00440E97"/>
    <w:rsid w:val="00440EBC"/>
    <w:rsid w:val="00441182"/>
    <w:rsid w:val="004415A6"/>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56C6"/>
    <w:rsid w:val="0044589F"/>
    <w:rsid w:val="0044594C"/>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51"/>
    <w:rsid w:val="00452A06"/>
    <w:rsid w:val="00452C01"/>
    <w:rsid w:val="00452D32"/>
    <w:rsid w:val="0045309B"/>
    <w:rsid w:val="004532F0"/>
    <w:rsid w:val="00453AAA"/>
    <w:rsid w:val="00454510"/>
    <w:rsid w:val="00454595"/>
    <w:rsid w:val="00454883"/>
    <w:rsid w:val="00454A73"/>
    <w:rsid w:val="00455057"/>
    <w:rsid w:val="00455468"/>
    <w:rsid w:val="004555F8"/>
    <w:rsid w:val="00455785"/>
    <w:rsid w:val="00455C20"/>
    <w:rsid w:val="0045638E"/>
    <w:rsid w:val="0045649D"/>
    <w:rsid w:val="00456AE2"/>
    <w:rsid w:val="004577EB"/>
    <w:rsid w:val="00457B91"/>
    <w:rsid w:val="00461165"/>
    <w:rsid w:val="004613A4"/>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7275"/>
    <w:rsid w:val="00467616"/>
    <w:rsid w:val="00467629"/>
    <w:rsid w:val="00470090"/>
    <w:rsid w:val="0047023A"/>
    <w:rsid w:val="00470506"/>
    <w:rsid w:val="00470514"/>
    <w:rsid w:val="004708AE"/>
    <w:rsid w:val="00470D14"/>
    <w:rsid w:val="004715B4"/>
    <w:rsid w:val="004718C3"/>
    <w:rsid w:val="00471B75"/>
    <w:rsid w:val="00471DA5"/>
    <w:rsid w:val="00471E9D"/>
    <w:rsid w:val="00472068"/>
    <w:rsid w:val="0047207F"/>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0E5"/>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EE3"/>
    <w:rsid w:val="00486F4D"/>
    <w:rsid w:val="00486F9A"/>
    <w:rsid w:val="00487638"/>
    <w:rsid w:val="00487983"/>
    <w:rsid w:val="00487AA7"/>
    <w:rsid w:val="00487AB3"/>
    <w:rsid w:val="00487DB7"/>
    <w:rsid w:val="00490051"/>
    <w:rsid w:val="00490304"/>
    <w:rsid w:val="004904D7"/>
    <w:rsid w:val="004904F1"/>
    <w:rsid w:val="0049070E"/>
    <w:rsid w:val="004907C6"/>
    <w:rsid w:val="00490BBC"/>
    <w:rsid w:val="00490CE9"/>
    <w:rsid w:val="00490F72"/>
    <w:rsid w:val="0049109F"/>
    <w:rsid w:val="0049147C"/>
    <w:rsid w:val="004914F6"/>
    <w:rsid w:val="00491A3B"/>
    <w:rsid w:val="00491B60"/>
    <w:rsid w:val="00491BA7"/>
    <w:rsid w:val="00492E5E"/>
    <w:rsid w:val="00493148"/>
    <w:rsid w:val="00493B7E"/>
    <w:rsid w:val="00493CA3"/>
    <w:rsid w:val="00493E50"/>
    <w:rsid w:val="004941C9"/>
    <w:rsid w:val="0049425D"/>
    <w:rsid w:val="004944E4"/>
    <w:rsid w:val="0049452A"/>
    <w:rsid w:val="00494C39"/>
    <w:rsid w:val="00494F97"/>
    <w:rsid w:val="004951FB"/>
    <w:rsid w:val="00496303"/>
    <w:rsid w:val="004965F6"/>
    <w:rsid w:val="00496863"/>
    <w:rsid w:val="004969E1"/>
    <w:rsid w:val="00496B81"/>
    <w:rsid w:val="00496BE2"/>
    <w:rsid w:val="00496DD2"/>
    <w:rsid w:val="00496F6A"/>
    <w:rsid w:val="00496F95"/>
    <w:rsid w:val="00497174"/>
    <w:rsid w:val="0049733E"/>
    <w:rsid w:val="00497676"/>
    <w:rsid w:val="004977EB"/>
    <w:rsid w:val="00497FEF"/>
    <w:rsid w:val="004A0349"/>
    <w:rsid w:val="004A079B"/>
    <w:rsid w:val="004A0868"/>
    <w:rsid w:val="004A0BE1"/>
    <w:rsid w:val="004A0D0A"/>
    <w:rsid w:val="004A16F3"/>
    <w:rsid w:val="004A1EE3"/>
    <w:rsid w:val="004A23CD"/>
    <w:rsid w:val="004A2CC0"/>
    <w:rsid w:val="004A2FF0"/>
    <w:rsid w:val="004A33F5"/>
    <w:rsid w:val="004A344F"/>
    <w:rsid w:val="004A34D7"/>
    <w:rsid w:val="004A37E5"/>
    <w:rsid w:val="004A40C0"/>
    <w:rsid w:val="004A41CA"/>
    <w:rsid w:val="004A46E5"/>
    <w:rsid w:val="004A4BEE"/>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F10"/>
    <w:rsid w:val="004B0184"/>
    <w:rsid w:val="004B095C"/>
    <w:rsid w:val="004B0A26"/>
    <w:rsid w:val="004B0C46"/>
    <w:rsid w:val="004B0C63"/>
    <w:rsid w:val="004B1048"/>
    <w:rsid w:val="004B1ECF"/>
    <w:rsid w:val="004B22C1"/>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3A49"/>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1CA"/>
    <w:rsid w:val="004D3377"/>
    <w:rsid w:val="004D3561"/>
    <w:rsid w:val="004D3873"/>
    <w:rsid w:val="004D3CE3"/>
    <w:rsid w:val="004D3CF6"/>
    <w:rsid w:val="004D3D5D"/>
    <w:rsid w:val="004D3F72"/>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944"/>
    <w:rsid w:val="004E0A76"/>
    <w:rsid w:val="004E0B76"/>
    <w:rsid w:val="004E0DA5"/>
    <w:rsid w:val="004E11B1"/>
    <w:rsid w:val="004E1245"/>
    <w:rsid w:val="004E13C1"/>
    <w:rsid w:val="004E1584"/>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06D"/>
    <w:rsid w:val="004F1401"/>
    <w:rsid w:val="004F162C"/>
    <w:rsid w:val="004F17F4"/>
    <w:rsid w:val="004F1AFF"/>
    <w:rsid w:val="004F1B1E"/>
    <w:rsid w:val="004F226C"/>
    <w:rsid w:val="004F23C0"/>
    <w:rsid w:val="004F257B"/>
    <w:rsid w:val="004F262F"/>
    <w:rsid w:val="004F2BF2"/>
    <w:rsid w:val="004F2CB8"/>
    <w:rsid w:val="004F2FB6"/>
    <w:rsid w:val="004F3016"/>
    <w:rsid w:val="004F3347"/>
    <w:rsid w:val="004F3488"/>
    <w:rsid w:val="004F34FA"/>
    <w:rsid w:val="004F3B33"/>
    <w:rsid w:val="004F3F5B"/>
    <w:rsid w:val="004F4597"/>
    <w:rsid w:val="004F4875"/>
    <w:rsid w:val="004F4A6F"/>
    <w:rsid w:val="004F4E39"/>
    <w:rsid w:val="004F5B84"/>
    <w:rsid w:val="004F5C26"/>
    <w:rsid w:val="004F6148"/>
    <w:rsid w:val="004F671A"/>
    <w:rsid w:val="004F6B6A"/>
    <w:rsid w:val="004F6C28"/>
    <w:rsid w:val="004F6FC9"/>
    <w:rsid w:val="004F7066"/>
    <w:rsid w:val="004F7129"/>
    <w:rsid w:val="004F7849"/>
    <w:rsid w:val="004F7BDC"/>
    <w:rsid w:val="00500446"/>
    <w:rsid w:val="00500545"/>
    <w:rsid w:val="0050067C"/>
    <w:rsid w:val="00500E51"/>
    <w:rsid w:val="0050161C"/>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381"/>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A1B"/>
    <w:rsid w:val="00517EC1"/>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CEB"/>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6485"/>
    <w:rsid w:val="00536765"/>
    <w:rsid w:val="00536ECC"/>
    <w:rsid w:val="0053714E"/>
    <w:rsid w:val="005375B4"/>
    <w:rsid w:val="00537624"/>
    <w:rsid w:val="005376D9"/>
    <w:rsid w:val="00537CB6"/>
    <w:rsid w:val="00537EB0"/>
    <w:rsid w:val="00540B57"/>
    <w:rsid w:val="00540C82"/>
    <w:rsid w:val="00540D79"/>
    <w:rsid w:val="00541946"/>
    <w:rsid w:val="00541950"/>
    <w:rsid w:val="00541E5F"/>
    <w:rsid w:val="00541FB6"/>
    <w:rsid w:val="00542196"/>
    <w:rsid w:val="005422F2"/>
    <w:rsid w:val="005429E6"/>
    <w:rsid w:val="005430A1"/>
    <w:rsid w:val="0054339E"/>
    <w:rsid w:val="00544289"/>
    <w:rsid w:val="005446E0"/>
    <w:rsid w:val="0054502B"/>
    <w:rsid w:val="0054523B"/>
    <w:rsid w:val="005452BF"/>
    <w:rsid w:val="00545391"/>
    <w:rsid w:val="00545569"/>
    <w:rsid w:val="00545D56"/>
    <w:rsid w:val="00546203"/>
    <w:rsid w:val="005462BB"/>
    <w:rsid w:val="0054639F"/>
    <w:rsid w:val="005466D8"/>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5C75"/>
    <w:rsid w:val="005566BA"/>
    <w:rsid w:val="00556F05"/>
    <w:rsid w:val="0055745A"/>
    <w:rsid w:val="0055750C"/>
    <w:rsid w:val="00557543"/>
    <w:rsid w:val="005575E5"/>
    <w:rsid w:val="00557914"/>
    <w:rsid w:val="00557A28"/>
    <w:rsid w:val="00557F84"/>
    <w:rsid w:val="00557FBB"/>
    <w:rsid w:val="005602B5"/>
    <w:rsid w:val="005603F8"/>
    <w:rsid w:val="005605B5"/>
    <w:rsid w:val="005605B6"/>
    <w:rsid w:val="0056096E"/>
    <w:rsid w:val="00560A19"/>
    <w:rsid w:val="00560BCB"/>
    <w:rsid w:val="00560DFD"/>
    <w:rsid w:val="00560EB6"/>
    <w:rsid w:val="00561417"/>
    <w:rsid w:val="00562193"/>
    <w:rsid w:val="0056259F"/>
    <w:rsid w:val="00562867"/>
    <w:rsid w:val="00562887"/>
    <w:rsid w:val="00562AB2"/>
    <w:rsid w:val="00562D68"/>
    <w:rsid w:val="00563223"/>
    <w:rsid w:val="0056330F"/>
    <w:rsid w:val="0056359A"/>
    <w:rsid w:val="005636BD"/>
    <w:rsid w:val="0056390A"/>
    <w:rsid w:val="00563A7D"/>
    <w:rsid w:val="00563A9C"/>
    <w:rsid w:val="00563AE1"/>
    <w:rsid w:val="00563B2F"/>
    <w:rsid w:val="00563B82"/>
    <w:rsid w:val="00563DEB"/>
    <w:rsid w:val="00563F9F"/>
    <w:rsid w:val="00564571"/>
    <w:rsid w:val="00564713"/>
    <w:rsid w:val="00564C60"/>
    <w:rsid w:val="005650B2"/>
    <w:rsid w:val="005650FC"/>
    <w:rsid w:val="00565415"/>
    <w:rsid w:val="00565697"/>
    <w:rsid w:val="005656E0"/>
    <w:rsid w:val="00565AFC"/>
    <w:rsid w:val="00565C92"/>
    <w:rsid w:val="00565EFC"/>
    <w:rsid w:val="00566104"/>
    <w:rsid w:val="00566792"/>
    <w:rsid w:val="0056689B"/>
    <w:rsid w:val="005669B1"/>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41A5"/>
    <w:rsid w:val="005742B2"/>
    <w:rsid w:val="0057467D"/>
    <w:rsid w:val="005746C3"/>
    <w:rsid w:val="00574D64"/>
    <w:rsid w:val="00574E5A"/>
    <w:rsid w:val="00574F21"/>
    <w:rsid w:val="0057505B"/>
    <w:rsid w:val="005751BA"/>
    <w:rsid w:val="005758F8"/>
    <w:rsid w:val="005759EF"/>
    <w:rsid w:val="00576214"/>
    <w:rsid w:val="00576711"/>
    <w:rsid w:val="005769F0"/>
    <w:rsid w:val="005771E6"/>
    <w:rsid w:val="0057751D"/>
    <w:rsid w:val="005779EE"/>
    <w:rsid w:val="00577E9E"/>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D4C"/>
    <w:rsid w:val="00585E1F"/>
    <w:rsid w:val="00585F14"/>
    <w:rsid w:val="005860DB"/>
    <w:rsid w:val="005863EA"/>
    <w:rsid w:val="00586666"/>
    <w:rsid w:val="00586711"/>
    <w:rsid w:val="00586760"/>
    <w:rsid w:val="00586F1D"/>
    <w:rsid w:val="0058702B"/>
    <w:rsid w:val="0058705E"/>
    <w:rsid w:val="00587213"/>
    <w:rsid w:val="005879A2"/>
    <w:rsid w:val="00587BC6"/>
    <w:rsid w:val="00587C53"/>
    <w:rsid w:val="00587CCE"/>
    <w:rsid w:val="005906CB"/>
    <w:rsid w:val="00590854"/>
    <w:rsid w:val="00590957"/>
    <w:rsid w:val="00590AF3"/>
    <w:rsid w:val="00590E98"/>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D4A"/>
    <w:rsid w:val="00594EC2"/>
    <w:rsid w:val="00594FCC"/>
    <w:rsid w:val="00595722"/>
    <w:rsid w:val="005957E9"/>
    <w:rsid w:val="00595D90"/>
    <w:rsid w:val="00595E29"/>
    <w:rsid w:val="00595E3C"/>
    <w:rsid w:val="00596281"/>
    <w:rsid w:val="005963B3"/>
    <w:rsid w:val="005963F0"/>
    <w:rsid w:val="005964D6"/>
    <w:rsid w:val="00596C6B"/>
    <w:rsid w:val="00596D23"/>
    <w:rsid w:val="00596D84"/>
    <w:rsid w:val="00596F18"/>
    <w:rsid w:val="005970AB"/>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4E"/>
    <w:rsid w:val="005A75D3"/>
    <w:rsid w:val="005A7B47"/>
    <w:rsid w:val="005B01BF"/>
    <w:rsid w:val="005B05DB"/>
    <w:rsid w:val="005B061B"/>
    <w:rsid w:val="005B0E71"/>
    <w:rsid w:val="005B1033"/>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771"/>
    <w:rsid w:val="005C7863"/>
    <w:rsid w:val="005C795E"/>
    <w:rsid w:val="005C7DE3"/>
    <w:rsid w:val="005C7FBF"/>
    <w:rsid w:val="005D008E"/>
    <w:rsid w:val="005D05DD"/>
    <w:rsid w:val="005D0695"/>
    <w:rsid w:val="005D0903"/>
    <w:rsid w:val="005D0A44"/>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41C1"/>
    <w:rsid w:val="005D4259"/>
    <w:rsid w:val="005D48A8"/>
    <w:rsid w:val="005D48B3"/>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1DE4"/>
    <w:rsid w:val="005F209E"/>
    <w:rsid w:val="005F233D"/>
    <w:rsid w:val="005F24E5"/>
    <w:rsid w:val="005F27A9"/>
    <w:rsid w:val="005F2D16"/>
    <w:rsid w:val="005F34B9"/>
    <w:rsid w:val="005F3685"/>
    <w:rsid w:val="005F3818"/>
    <w:rsid w:val="005F3E83"/>
    <w:rsid w:val="005F4097"/>
    <w:rsid w:val="005F44D4"/>
    <w:rsid w:val="005F471D"/>
    <w:rsid w:val="005F49C5"/>
    <w:rsid w:val="005F4B72"/>
    <w:rsid w:val="005F5175"/>
    <w:rsid w:val="005F5257"/>
    <w:rsid w:val="005F54E2"/>
    <w:rsid w:val="005F5503"/>
    <w:rsid w:val="005F5666"/>
    <w:rsid w:val="005F5761"/>
    <w:rsid w:val="005F5B6D"/>
    <w:rsid w:val="005F605C"/>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C52"/>
    <w:rsid w:val="00602C75"/>
    <w:rsid w:val="00602DDE"/>
    <w:rsid w:val="00602F30"/>
    <w:rsid w:val="0060308A"/>
    <w:rsid w:val="0060313A"/>
    <w:rsid w:val="00603688"/>
    <w:rsid w:val="00603E75"/>
    <w:rsid w:val="0060482D"/>
    <w:rsid w:val="00604FC2"/>
    <w:rsid w:val="006051C9"/>
    <w:rsid w:val="006055D4"/>
    <w:rsid w:val="0060578B"/>
    <w:rsid w:val="00605C37"/>
    <w:rsid w:val="00605EAB"/>
    <w:rsid w:val="00605FD1"/>
    <w:rsid w:val="00606426"/>
    <w:rsid w:val="00606718"/>
    <w:rsid w:val="006069B7"/>
    <w:rsid w:val="00607237"/>
    <w:rsid w:val="0060778B"/>
    <w:rsid w:val="00607AF4"/>
    <w:rsid w:val="00607FD9"/>
    <w:rsid w:val="00610260"/>
    <w:rsid w:val="006103FD"/>
    <w:rsid w:val="006105DC"/>
    <w:rsid w:val="00610D14"/>
    <w:rsid w:val="006113FE"/>
    <w:rsid w:val="006126FF"/>
    <w:rsid w:val="0061276A"/>
    <w:rsid w:val="00612D15"/>
    <w:rsid w:val="00612DBC"/>
    <w:rsid w:val="0061309B"/>
    <w:rsid w:val="0061362A"/>
    <w:rsid w:val="006137F2"/>
    <w:rsid w:val="0061389A"/>
    <w:rsid w:val="00613FC4"/>
    <w:rsid w:val="00614259"/>
    <w:rsid w:val="0061444B"/>
    <w:rsid w:val="0061461B"/>
    <w:rsid w:val="00614A05"/>
    <w:rsid w:val="006165E6"/>
    <w:rsid w:val="0061684A"/>
    <w:rsid w:val="00616CAB"/>
    <w:rsid w:val="006170C4"/>
    <w:rsid w:val="0061714F"/>
    <w:rsid w:val="00617292"/>
    <w:rsid w:val="00617705"/>
    <w:rsid w:val="00617CD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DA"/>
    <w:rsid w:val="00625D24"/>
    <w:rsid w:val="00625DBD"/>
    <w:rsid w:val="006261EF"/>
    <w:rsid w:val="00626427"/>
    <w:rsid w:val="006266D8"/>
    <w:rsid w:val="00626909"/>
    <w:rsid w:val="00626AFD"/>
    <w:rsid w:val="00626DBD"/>
    <w:rsid w:val="0062742C"/>
    <w:rsid w:val="00627629"/>
    <w:rsid w:val="006277F5"/>
    <w:rsid w:val="0063008E"/>
    <w:rsid w:val="0063009C"/>
    <w:rsid w:val="006301D9"/>
    <w:rsid w:val="00630759"/>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63E5"/>
    <w:rsid w:val="006369B2"/>
    <w:rsid w:val="00636BFC"/>
    <w:rsid w:val="00637038"/>
    <w:rsid w:val="00637122"/>
    <w:rsid w:val="00637251"/>
    <w:rsid w:val="006375DC"/>
    <w:rsid w:val="00637BBB"/>
    <w:rsid w:val="00637CE9"/>
    <w:rsid w:val="006400A9"/>
    <w:rsid w:val="006404DB"/>
    <w:rsid w:val="00640C94"/>
    <w:rsid w:val="00640F3B"/>
    <w:rsid w:val="00641879"/>
    <w:rsid w:val="0064193B"/>
    <w:rsid w:val="00641A93"/>
    <w:rsid w:val="00641EF8"/>
    <w:rsid w:val="00642166"/>
    <w:rsid w:val="00642A19"/>
    <w:rsid w:val="00642FE2"/>
    <w:rsid w:val="00643421"/>
    <w:rsid w:val="006438E1"/>
    <w:rsid w:val="006439FC"/>
    <w:rsid w:val="00643D42"/>
    <w:rsid w:val="00643DC7"/>
    <w:rsid w:val="00644146"/>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6050B"/>
    <w:rsid w:val="006605B8"/>
    <w:rsid w:val="006607CD"/>
    <w:rsid w:val="00660BBD"/>
    <w:rsid w:val="00661013"/>
    <w:rsid w:val="0066130D"/>
    <w:rsid w:val="00661469"/>
    <w:rsid w:val="006616F0"/>
    <w:rsid w:val="0066172E"/>
    <w:rsid w:val="006617AD"/>
    <w:rsid w:val="0066191B"/>
    <w:rsid w:val="00662013"/>
    <w:rsid w:val="0066281C"/>
    <w:rsid w:val="00662957"/>
    <w:rsid w:val="00662B35"/>
    <w:rsid w:val="00663337"/>
    <w:rsid w:val="00663628"/>
    <w:rsid w:val="00663673"/>
    <w:rsid w:val="006639DE"/>
    <w:rsid w:val="00663BC6"/>
    <w:rsid w:val="00663E93"/>
    <w:rsid w:val="006641EA"/>
    <w:rsid w:val="00664219"/>
    <w:rsid w:val="00664232"/>
    <w:rsid w:val="0066507F"/>
    <w:rsid w:val="00665355"/>
    <w:rsid w:val="0066554A"/>
    <w:rsid w:val="006655B2"/>
    <w:rsid w:val="006659B4"/>
    <w:rsid w:val="00666273"/>
    <w:rsid w:val="00666907"/>
    <w:rsid w:val="00666C7C"/>
    <w:rsid w:val="00666DF3"/>
    <w:rsid w:val="00667471"/>
    <w:rsid w:val="0066767E"/>
    <w:rsid w:val="006679F7"/>
    <w:rsid w:val="00667C9A"/>
    <w:rsid w:val="00667ED2"/>
    <w:rsid w:val="006702B1"/>
    <w:rsid w:val="006706F8"/>
    <w:rsid w:val="00670B00"/>
    <w:rsid w:val="00670D35"/>
    <w:rsid w:val="00671200"/>
    <w:rsid w:val="006714A1"/>
    <w:rsid w:val="006715B8"/>
    <w:rsid w:val="006717C6"/>
    <w:rsid w:val="00671ABA"/>
    <w:rsid w:val="00671D1E"/>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E74"/>
    <w:rsid w:val="00680F74"/>
    <w:rsid w:val="00681178"/>
    <w:rsid w:val="00681B12"/>
    <w:rsid w:val="00681B71"/>
    <w:rsid w:val="00681E17"/>
    <w:rsid w:val="00681F42"/>
    <w:rsid w:val="00681F71"/>
    <w:rsid w:val="00682129"/>
    <w:rsid w:val="00682187"/>
    <w:rsid w:val="00682341"/>
    <w:rsid w:val="00682A91"/>
    <w:rsid w:val="006832FF"/>
    <w:rsid w:val="0068338D"/>
    <w:rsid w:val="00683544"/>
    <w:rsid w:val="00683574"/>
    <w:rsid w:val="006837DF"/>
    <w:rsid w:val="006837E1"/>
    <w:rsid w:val="00683C9B"/>
    <w:rsid w:val="00683D2C"/>
    <w:rsid w:val="0068404D"/>
    <w:rsid w:val="006841D8"/>
    <w:rsid w:val="006842D9"/>
    <w:rsid w:val="006847FD"/>
    <w:rsid w:val="006848B5"/>
    <w:rsid w:val="006849DE"/>
    <w:rsid w:val="00684AC6"/>
    <w:rsid w:val="00684B47"/>
    <w:rsid w:val="006856FA"/>
    <w:rsid w:val="006859D0"/>
    <w:rsid w:val="00685E54"/>
    <w:rsid w:val="006864B9"/>
    <w:rsid w:val="00686890"/>
    <w:rsid w:val="00686C24"/>
    <w:rsid w:val="00686EE5"/>
    <w:rsid w:val="00686FCE"/>
    <w:rsid w:val="00687087"/>
    <w:rsid w:val="006875B0"/>
    <w:rsid w:val="0068772B"/>
    <w:rsid w:val="00687EB8"/>
    <w:rsid w:val="006902AB"/>
    <w:rsid w:val="00690B9E"/>
    <w:rsid w:val="00691519"/>
    <w:rsid w:val="00691805"/>
    <w:rsid w:val="00691C28"/>
    <w:rsid w:val="00692CC4"/>
    <w:rsid w:val="00692EA6"/>
    <w:rsid w:val="00693571"/>
    <w:rsid w:val="006936C8"/>
    <w:rsid w:val="006939D3"/>
    <w:rsid w:val="00693A3F"/>
    <w:rsid w:val="00693AA7"/>
    <w:rsid w:val="006940FE"/>
    <w:rsid w:val="006945B3"/>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96"/>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69C"/>
    <w:rsid w:val="006B0BE9"/>
    <w:rsid w:val="006B0BFF"/>
    <w:rsid w:val="006B0D3B"/>
    <w:rsid w:val="006B0D73"/>
    <w:rsid w:val="006B0E31"/>
    <w:rsid w:val="006B0EBC"/>
    <w:rsid w:val="006B13D0"/>
    <w:rsid w:val="006B16FB"/>
    <w:rsid w:val="006B19F3"/>
    <w:rsid w:val="006B1BBD"/>
    <w:rsid w:val="006B218E"/>
    <w:rsid w:val="006B2245"/>
    <w:rsid w:val="006B2B35"/>
    <w:rsid w:val="006B2C43"/>
    <w:rsid w:val="006B3027"/>
    <w:rsid w:val="006B37E1"/>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AF2"/>
    <w:rsid w:val="006C0B93"/>
    <w:rsid w:val="006C0C08"/>
    <w:rsid w:val="006C0C70"/>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F9F"/>
    <w:rsid w:val="006C4FBC"/>
    <w:rsid w:val="006C53D9"/>
    <w:rsid w:val="006C564C"/>
    <w:rsid w:val="006C58E5"/>
    <w:rsid w:val="006C5D10"/>
    <w:rsid w:val="006C5EAD"/>
    <w:rsid w:val="006C5FD5"/>
    <w:rsid w:val="006C626A"/>
    <w:rsid w:val="006C6AFA"/>
    <w:rsid w:val="006C706A"/>
    <w:rsid w:val="006C763F"/>
    <w:rsid w:val="006C7959"/>
    <w:rsid w:val="006C7CBC"/>
    <w:rsid w:val="006D0537"/>
    <w:rsid w:val="006D0588"/>
    <w:rsid w:val="006D0F2E"/>
    <w:rsid w:val="006D1222"/>
    <w:rsid w:val="006D12B7"/>
    <w:rsid w:val="006D2013"/>
    <w:rsid w:val="006D213A"/>
    <w:rsid w:val="006D26F3"/>
    <w:rsid w:val="006D27A5"/>
    <w:rsid w:val="006D2D1B"/>
    <w:rsid w:val="006D2DC5"/>
    <w:rsid w:val="006D3331"/>
    <w:rsid w:val="006D3352"/>
    <w:rsid w:val="006D38F8"/>
    <w:rsid w:val="006D39D4"/>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72A2"/>
    <w:rsid w:val="006D72C9"/>
    <w:rsid w:val="006D7782"/>
    <w:rsid w:val="006D7A5B"/>
    <w:rsid w:val="006D7ACF"/>
    <w:rsid w:val="006E00EE"/>
    <w:rsid w:val="006E041E"/>
    <w:rsid w:val="006E0860"/>
    <w:rsid w:val="006E09F4"/>
    <w:rsid w:val="006E1230"/>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83F"/>
    <w:rsid w:val="006E5AEC"/>
    <w:rsid w:val="006E6611"/>
    <w:rsid w:val="006E6870"/>
    <w:rsid w:val="006E6894"/>
    <w:rsid w:val="006E6DC2"/>
    <w:rsid w:val="006E7414"/>
    <w:rsid w:val="006E7666"/>
    <w:rsid w:val="006E7894"/>
    <w:rsid w:val="006E78BF"/>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44"/>
    <w:rsid w:val="007014BE"/>
    <w:rsid w:val="007018B7"/>
    <w:rsid w:val="007018E3"/>
    <w:rsid w:val="00701E29"/>
    <w:rsid w:val="00702772"/>
    <w:rsid w:val="00702C9F"/>
    <w:rsid w:val="00702F9E"/>
    <w:rsid w:val="00703584"/>
    <w:rsid w:val="00704E52"/>
    <w:rsid w:val="00705140"/>
    <w:rsid w:val="007051A5"/>
    <w:rsid w:val="0070570F"/>
    <w:rsid w:val="00705723"/>
    <w:rsid w:val="00705795"/>
    <w:rsid w:val="0070580D"/>
    <w:rsid w:val="00705A4A"/>
    <w:rsid w:val="00705A8F"/>
    <w:rsid w:val="00705F99"/>
    <w:rsid w:val="00706097"/>
    <w:rsid w:val="00706AC7"/>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7B8"/>
    <w:rsid w:val="007208C9"/>
    <w:rsid w:val="00720E91"/>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92A"/>
    <w:rsid w:val="00731A45"/>
    <w:rsid w:val="00731B24"/>
    <w:rsid w:val="00731DCB"/>
    <w:rsid w:val="00731E5C"/>
    <w:rsid w:val="00732141"/>
    <w:rsid w:val="007326E5"/>
    <w:rsid w:val="00732729"/>
    <w:rsid w:val="00732A0F"/>
    <w:rsid w:val="007331CF"/>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55"/>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862"/>
    <w:rsid w:val="0075495C"/>
    <w:rsid w:val="007552F7"/>
    <w:rsid w:val="007554CB"/>
    <w:rsid w:val="007560BC"/>
    <w:rsid w:val="0075626B"/>
    <w:rsid w:val="00756426"/>
    <w:rsid w:val="007565A3"/>
    <w:rsid w:val="00756660"/>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762"/>
    <w:rsid w:val="00767A42"/>
    <w:rsid w:val="00770608"/>
    <w:rsid w:val="0077061A"/>
    <w:rsid w:val="00770676"/>
    <w:rsid w:val="0077074A"/>
    <w:rsid w:val="007708B3"/>
    <w:rsid w:val="00771080"/>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DC"/>
    <w:rsid w:val="007751C9"/>
    <w:rsid w:val="00775865"/>
    <w:rsid w:val="00775B26"/>
    <w:rsid w:val="007760A8"/>
    <w:rsid w:val="00776554"/>
    <w:rsid w:val="0077660A"/>
    <w:rsid w:val="0077662B"/>
    <w:rsid w:val="00776CDD"/>
    <w:rsid w:val="00777172"/>
    <w:rsid w:val="007772B1"/>
    <w:rsid w:val="007772D7"/>
    <w:rsid w:val="0077736A"/>
    <w:rsid w:val="00777BE0"/>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22B7"/>
    <w:rsid w:val="00782707"/>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BE8"/>
    <w:rsid w:val="007A2D82"/>
    <w:rsid w:val="007A2F8D"/>
    <w:rsid w:val="007A300D"/>
    <w:rsid w:val="007A335E"/>
    <w:rsid w:val="007A3B04"/>
    <w:rsid w:val="007A3D3E"/>
    <w:rsid w:val="007A42F6"/>
    <w:rsid w:val="007A45EC"/>
    <w:rsid w:val="007A45FE"/>
    <w:rsid w:val="007A4ADF"/>
    <w:rsid w:val="007A50A7"/>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940"/>
    <w:rsid w:val="007B10EC"/>
    <w:rsid w:val="007B129F"/>
    <w:rsid w:val="007B12E9"/>
    <w:rsid w:val="007B135F"/>
    <w:rsid w:val="007B1CA3"/>
    <w:rsid w:val="007B25CE"/>
    <w:rsid w:val="007B2F2E"/>
    <w:rsid w:val="007B3266"/>
    <w:rsid w:val="007B372A"/>
    <w:rsid w:val="007B3BFB"/>
    <w:rsid w:val="007B3D91"/>
    <w:rsid w:val="007B412F"/>
    <w:rsid w:val="007B431C"/>
    <w:rsid w:val="007B4780"/>
    <w:rsid w:val="007B524F"/>
    <w:rsid w:val="007B56C4"/>
    <w:rsid w:val="007B5DE6"/>
    <w:rsid w:val="007B60E8"/>
    <w:rsid w:val="007B6237"/>
    <w:rsid w:val="007B6E22"/>
    <w:rsid w:val="007B7040"/>
    <w:rsid w:val="007B715A"/>
    <w:rsid w:val="007B73AB"/>
    <w:rsid w:val="007B7459"/>
    <w:rsid w:val="007B74F5"/>
    <w:rsid w:val="007B7A12"/>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2FA"/>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102"/>
    <w:rsid w:val="007D0352"/>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CB5"/>
    <w:rsid w:val="007D75B4"/>
    <w:rsid w:val="007D7937"/>
    <w:rsid w:val="007D7BC2"/>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00"/>
    <w:rsid w:val="007E2456"/>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CC0"/>
    <w:rsid w:val="007E6D25"/>
    <w:rsid w:val="007E70B4"/>
    <w:rsid w:val="007E7176"/>
    <w:rsid w:val="007E76D5"/>
    <w:rsid w:val="007E7AC3"/>
    <w:rsid w:val="007E7CF2"/>
    <w:rsid w:val="007F01D0"/>
    <w:rsid w:val="007F04C6"/>
    <w:rsid w:val="007F0C49"/>
    <w:rsid w:val="007F1A8D"/>
    <w:rsid w:val="007F1D7B"/>
    <w:rsid w:val="007F23FB"/>
    <w:rsid w:val="007F2544"/>
    <w:rsid w:val="007F278C"/>
    <w:rsid w:val="007F287A"/>
    <w:rsid w:val="007F33B4"/>
    <w:rsid w:val="007F340B"/>
    <w:rsid w:val="007F39D0"/>
    <w:rsid w:val="007F3B8D"/>
    <w:rsid w:val="007F3C50"/>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3EB"/>
    <w:rsid w:val="008014DB"/>
    <w:rsid w:val="008016BA"/>
    <w:rsid w:val="00801F86"/>
    <w:rsid w:val="008021FA"/>
    <w:rsid w:val="00802308"/>
    <w:rsid w:val="00802460"/>
    <w:rsid w:val="00802626"/>
    <w:rsid w:val="0080284E"/>
    <w:rsid w:val="00802B2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1EC"/>
    <w:rsid w:val="00812236"/>
    <w:rsid w:val="0081232C"/>
    <w:rsid w:val="00812683"/>
    <w:rsid w:val="00812B29"/>
    <w:rsid w:val="00812C53"/>
    <w:rsid w:val="008138D4"/>
    <w:rsid w:val="00813B5F"/>
    <w:rsid w:val="00813DDF"/>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D0"/>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1168"/>
    <w:rsid w:val="008314EB"/>
    <w:rsid w:val="00831814"/>
    <w:rsid w:val="00831DE5"/>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36C"/>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4E"/>
    <w:rsid w:val="008548C1"/>
    <w:rsid w:val="00854B8F"/>
    <w:rsid w:val="00854C22"/>
    <w:rsid w:val="00854FBD"/>
    <w:rsid w:val="0085529A"/>
    <w:rsid w:val="00855416"/>
    <w:rsid w:val="00855BDB"/>
    <w:rsid w:val="00855EB5"/>
    <w:rsid w:val="008560E3"/>
    <w:rsid w:val="00856192"/>
    <w:rsid w:val="00857199"/>
    <w:rsid w:val="008578C2"/>
    <w:rsid w:val="008578E1"/>
    <w:rsid w:val="00857BDC"/>
    <w:rsid w:val="0086027A"/>
    <w:rsid w:val="00860562"/>
    <w:rsid w:val="008611DE"/>
    <w:rsid w:val="008615B8"/>
    <w:rsid w:val="008617A8"/>
    <w:rsid w:val="00861B72"/>
    <w:rsid w:val="00861C42"/>
    <w:rsid w:val="00861C50"/>
    <w:rsid w:val="00861E9B"/>
    <w:rsid w:val="00861FD7"/>
    <w:rsid w:val="008621DA"/>
    <w:rsid w:val="00862402"/>
    <w:rsid w:val="008628B8"/>
    <w:rsid w:val="00862ADF"/>
    <w:rsid w:val="00862FC0"/>
    <w:rsid w:val="00863708"/>
    <w:rsid w:val="0086375B"/>
    <w:rsid w:val="00863CD2"/>
    <w:rsid w:val="0086437C"/>
    <w:rsid w:val="008650FE"/>
    <w:rsid w:val="0086544A"/>
    <w:rsid w:val="00865636"/>
    <w:rsid w:val="0086574F"/>
    <w:rsid w:val="00865C40"/>
    <w:rsid w:val="00865C89"/>
    <w:rsid w:val="00865D59"/>
    <w:rsid w:val="0086638B"/>
    <w:rsid w:val="008668F4"/>
    <w:rsid w:val="00866D25"/>
    <w:rsid w:val="00866F25"/>
    <w:rsid w:val="008670AD"/>
    <w:rsid w:val="008673E6"/>
    <w:rsid w:val="0086750F"/>
    <w:rsid w:val="0086777F"/>
    <w:rsid w:val="00867DF7"/>
    <w:rsid w:val="00870B7E"/>
    <w:rsid w:val="00870DF6"/>
    <w:rsid w:val="00870EFB"/>
    <w:rsid w:val="00871346"/>
    <w:rsid w:val="008717E9"/>
    <w:rsid w:val="008723A1"/>
    <w:rsid w:val="00872608"/>
    <w:rsid w:val="008729A0"/>
    <w:rsid w:val="00872B89"/>
    <w:rsid w:val="00872CAA"/>
    <w:rsid w:val="00872D0F"/>
    <w:rsid w:val="00872FA5"/>
    <w:rsid w:val="00873350"/>
    <w:rsid w:val="0087338F"/>
    <w:rsid w:val="00873BD1"/>
    <w:rsid w:val="00873D81"/>
    <w:rsid w:val="00873FDA"/>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79F"/>
    <w:rsid w:val="00876F19"/>
    <w:rsid w:val="0087711A"/>
    <w:rsid w:val="00877126"/>
    <w:rsid w:val="0087786B"/>
    <w:rsid w:val="00877BB1"/>
    <w:rsid w:val="00880075"/>
    <w:rsid w:val="008807C6"/>
    <w:rsid w:val="008808D8"/>
    <w:rsid w:val="00880AA6"/>
    <w:rsid w:val="00880C3C"/>
    <w:rsid w:val="00880D93"/>
    <w:rsid w:val="00880EE8"/>
    <w:rsid w:val="00881194"/>
    <w:rsid w:val="008814EB"/>
    <w:rsid w:val="008817DA"/>
    <w:rsid w:val="0088180B"/>
    <w:rsid w:val="008819F4"/>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B01"/>
    <w:rsid w:val="00890B4D"/>
    <w:rsid w:val="00890CED"/>
    <w:rsid w:val="00890D0D"/>
    <w:rsid w:val="00890F57"/>
    <w:rsid w:val="00891042"/>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720D"/>
    <w:rsid w:val="00897269"/>
    <w:rsid w:val="008977B8"/>
    <w:rsid w:val="00897AB7"/>
    <w:rsid w:val="00897C7F"/>
    <w:rsid w:val="00897E96"/>
    <w:rsid w:val="008A016D"/>
    <w:rsid w:val="008A020E"/>
    <w:rsid w:val="008A0419"/>
    <w:rsid w:val="008A070A"/>
    <w:rsid w:val="008A0B8C"/>
    <w:rsid w:val="008A0E61"/>
    <w:rsid w:val="008A111B"/>
    <w:rsid w:val="008A11B6"/>
    <w:rsid w:val="008A1456"/>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935"/>
    <w:rsid w:val="008B4F77"/>
    <w:rsid w:val="008B55D3"/>
    <w:rsid w:val="008B7595"/>
    <w:rsid w:val="008B772D"/>
    <w:rsid w:val="008B7E27"/>
    <w:rsid w:val="008B7E34"/>
    <w:rsid w:val="008C0255"/>
    <w:rsid w:val="008C0B4F"/>
    <w:rsid w:val="008C0EE4"/>
    <w:rsid w:val="008C0F7D"/>
    <w:rsid w:val="008C1533"/>
    <w:rsid w:val="008C188F"/>
    <w:rsid w:val="008C1EA3"/>
    <w:rsid w:val="008C2205"/>
    <w:rsid w:val="008C2300"/>
    <w:rsid w:val="008C2595"/>
    <w:rsid w:val="008C2779"/>
    <w:rsid w:val="008C27E2"/>
    <w:rsid w:val="008C288C"/>
    <w:rsid w:val="008C28CB"/>
    <w:rsid w:val="008C2A69"/>
    <w:rsid w:val="008C2AC4"/>
    <w:rsid w:val="008C2C4D"/>
    <w:rsid w:val="008C2CA4"/>
    <w:rsid w:val="008C2E2E"/>
    <w:rsid w:val="008C2FBF"/>
    <w:rsid w:val="008C330A"/>
    <w:rsid w:val="008C3360"/>
    <w:rsid w:val="008C40BB"/>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E2C"/>
    <w:rsid w:val="008D42B4"/>
    <w:rsid w:val="008D4359"/>
    <w:rsid w:val="008D468E"/>
    <w:rsid w:val="008D48CD"/>
    <w:rsid w:val="008D4948"/>
    <w:rsid w:val="008D4D53"/>
    <w:rsid w:val="008D4ECA"/>
    <w:rsid w:val="008D4F56"/>
    <w:rsid w:val="008D51C4"/>
    <w:rsid w:val="008D5220"/>
    <w:rsid w:val="008D5348"/>
    <w:rsid w:val="008D53BC"/>
    <w:rsid w:val="008D54C0"/>
    <w:rsid w:val="008D579E"/>
    <w:rsid w:val="008D5849"/>
    <w:rsid w:val="008D59D4"/>
    <w:rsid w:val="008D6BB8"/>
    <w:rsid w:val="008D70A5"/>
    <w:rsid w:val="008D720B"/>
    <w:rsid w:val="008D7351"/>
    <w:rsid w:val="008D7495"/>
    <w:rsid w:val="008D774A"/>
    <w:rsid w:val="008E028B"/>
    <w:rsid w:val="008E0911"/>
    <w:rsid w:val="008E0A19"/>
    <w:rsid w:val="008E0CFD"/>
    <w:rsid w:val="008E1265"/>
    <w:rsid w:val="008E139F"/>
    <w:rsid w:val="008E1547"/>
    <w:rsid w:val="008E1644"/>
    <w:rsid w:val="008E1D93"/>
    <w:rsid w:val="008E1F12"/>
    <w:rsid w:val="008E2149"/>
    <w:rsid w:val="008E2545"/>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B9A"/>
    <w:rsid w:val="008E6EC8"/>
    <w:rsid w:val="008E70FF"/>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D1"/>
    <w:rsid w:val="008F5E16"/>
    <w:rsid w:val="008F60BB"/>
    <w:rsid w:val="008F61A8"/>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840"/>
    <w:rsid w:val="00902B2D"/>
    <w:rsid w:val="00902BFD"/>
    <w:rsid w:val="00902E1F"/>
    <w:rsid w:val="00902EB4"/>
    <w:rsid w:val="009035D1"/>
    <w:rsid w:val="00903832"/>
    <w:rsid w:val="00903BD4"/>
    <w:rsid w:val="0090408A"/>
    <w:rsid w:val="009044AA"/>
    <w:rsid w:val="009044D4"/>
    <w:rsid w:val="00904918"/>
    <w:rsid w:val="0090498B"/>
    <w:rsid w:val="00904CD6"/>
    <w:rsid w:val="00904D23"/>
    <w:rsid w:val="00904E0C"/>
    <w:rsid w:val="00904F74"/>
    <w:rsid w:val="0090539D"/>
    <w:rsid w:val="00905503"/>
    <w:rsid w:val="00905768"/>
    <w:rsid w:val="009057BA"/>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7AC"/>
    <w:rsid w:val="00910810"/>
    <w:rsid w:val="00910DC1"/>
    <w:rsid w:val="00910DE4"/>
    <w:rsid w:val="00911435"/>
    <w:rsid w:val="009114E9"/>
    <w:rsid w:val="009118F2"/>
    <w:rsid w:val="009119B0"/>
    <w:rsid w:val="009126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BB1"/>
    <w:rsid w:val="00916F0A"/>
    <w:rsid w:val="00916F77"/>
    <w:rsid w:val="00917165"/>
    <w:rsid w:val="00917696"/>
    <w:rsid w:val="00917B4E"/>
    <w:rsid w:val="00917D13"/>
    <w:rsid w:val="009202A5"/>
    <w:rsid w:val="0092038B"/>
    <w:rsid w:val="00921D51"/>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CC4"/>
    <w:rsid w:val="0092739F"/>
    <w:rsid w:val="00927817"/>
    <w:rsid w:val="0092781F"/>
    <w:rsid w:val="00927869"/>
    <w:rsid w:val="009279D2"/>
    <w:rsid w:val="0093007C"/>
    <w:rsid w:val="0093016F"/>
    <w:rsid w:val="00930388"/>
    <w:rsid w:val="00930DF7"/>
    <w:rsid w:val="00931558"/>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566B"/>
    <w:rsid w:val="00945F89"/>
    <w:rsid w:val="009460ED"/>
    <w:rsid w:val="009462EA"/>
    <w:rsid w:val="00946534"/>
    <w:rsid w:val="009468D0"/>
    <w:rsid w:val="00946A54"/>
    <w:rsid w:val="00947187"/>
    <w:rsid w:val="009477F5"/>
    <w:rsid w:val="009479FB"/>
    <w:rsid w:val="00947DF7"/>
    <w:rsid w:val="00947E5E"/>
    <w:rsid w:val="009500E4"/>
    <w:rsid w:val="00950299"/>
    <w:rsid w:val="009503A1"/>
    <w:rsid w:val="0095073C"/>
    <w:rsid w:val="00950761"/>
    <w:rsid w:val="009509C1"/>
    <w:rsid w:val="00950CD2"/>
    <w:rsid w:val="00950F47"/>
    <w:rsid w:val="009513AC"/>
    <w:rsid w:val="00951F15"/>
    <w:rsid w:val="009525E0"/>
    <w:rsid w:val="0095265C"/>
    <w:rsid w:val="009535A5"/>
    <w:rsid w:val="009538F2"/>
    <w:rsid w:val="00953A1A"/>
    <w:rsid w:val="00953AE7"/>
    <w:rsid w:val="00953D94"/>
    <w:rsid w:val="009540DD"/>
    <w:rsid w:val="009542D9"/>
    <w:rsid w:val="009547BB"/>
    <w:rsid w:val="009549CD"/>
    <w:rsid w:val="00954A1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BA6"/>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35C"/>
    <w:rsid w:val="0096453D"/>
    <w:rsid w:val="00964801"/>
    <w:rsid w:val="00964BAC"/>
    <w:rsid w:val="00965786"/>
    <w:rsid w:val="0096585C"/>
    <w:rsid w:val="00965DB4"/>
    <w:rsid w:val="00965E34"/>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B7C"/>
    <w:rsid w:val="00970E0A"/>
    <w:rsid w:val="009710C0"/>
    <w:rsid w:val="00971225"/>
    <w:rsid w:val="00971233"/>
    <w:rsid w:val="0097132A"/>
    <w:rsid w:val="0097171A"/>
    <w:rsid w:val="00971D30"/>
    <w:rsid w:val="00971E15"/>
    <w:rsid w:val="00971F3E"/>
    <w:rsid w:val="00972A9C"/>
    <w:rsid w:val="00972CA3"/>
    <w:rsid w:val="00972E8E"/>
    <w:rsid w:val="00973001"/>
    <w:rsid w:val="00973676"/>
    <w:rsid w:val="00973CDD"/>
    <w:rsid w:val="00973D5F"/>
    <w:rsid w:val="00973F34"/>
    <w:rsid w:val="009746D4"/>
    <w:rsid w:val="00974A48"/>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503"/>
    <w:rsid w:val="0099157F"/>
    <w:rsid w:val="0099160E"/>
    <w:rsid w:val="00992084"/>
    <w:rsid w:val="009923F0"/>
    <w:rsid w:val="00992906"/>
    <w:rsid w:val="00992AE6"/>
    <w:rsid w:val="00992FE5"/>
    <w:rsid w:val="009931B9"/>
    <w:rsid w:val="00993249"/>
    <w:rsid w:val="00993DD2"/>
    <w:rsid w:val="00993E62"/>
    <w:rsid w:val="00993EBD"/>
    <w:rsid w:val="009947C2"/>
    <w:rsid w:val="00994871"/>
    <w:rsid w:val="00994917"/>
    <w:rsid w:val="00994935"/>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3CE"/>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474"/>
    <w:rsid w:val="009B5B6F"/>
    <w:rsid w:val="009B61B8"/>
    <w:rsid w:val="009B66ED"/>
    <w:rsid w:val="009B6C6D"/>
    <w:rsid w:val="009B71AF"/>
    <w:rsid w:val="009B7201"/>
    <w:rsid w:val="009B74FD"/>
    <w:rsid w:val="009B7648"/>
    <w:rsid w:val="009C00E6"/>
    <w:rsid w:val="009C0428"/>
    <w:rsid w:val="009C0530"/>
    <w:rsid w:val="009C0ECA"/>
    <w:rsid w:val="009C1326"/>
    <w:rsid w:val="009C190B"/>
    <w:rsid w:val="009C1988"/>
    <w:rsid w:val="009C1AD2"/>
    <w:rsid w:val="009C1AFE"/>
    <w:rsid w:val="009C1D07"/>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437"/>
    <w:rsid w:val="009C6920"/>
    <w:rsid w:val="009C6AED"/>
    <w:rsid w:val="009C6B2D"/>
    <w:rsid w:val="009C6F48"/>
    <w:rsid w:val="009C6FC0"/>
    <w:rsid w:val="009C7475"/>
    <w:rsid w:val="009C7EBB"/>
    <w:rsid w:val="009C7F0A"/>
    <w:rsid w:val="009D0011"/>
    <w:rsid w:val="009D006A"/>
    <w:rsid w:val="009D01F6"/>
    <w:rsid w:val="009D035D"/>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A72"/>
    <w:rsid w:val="009D6D3F"/>
    <w:rsid w:val="009D6D59"/>
    <w:rsid w:val="009D718F"/>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6E9"/>
    <w:rsid w:val="009E1A32"/>
    <w:rsid w:val="009E1BB6"/>
    <w:rsid w:val="009E1F23"/>
    <w:rsid w:val="009E20F2"/>
    <w:rsid w:val="009E21C0"/>
    <w:rsid w:val="009E224B"/>
    <w:rsid w:val="009E2383"/>
    <w:rsid w:val="009E25AD"/>
    <w:rsid w:val="009E27C5"/>
    <w:rsid w:val="009E2CFF"/>
    <w:rsid w:val="009E358B"/>
    <w:rsid w:val="009E3AA3"/>
    <w:rsid w:val="009E3BC0"/>
    <w:rsid w:val="009E3FC5"/>
    <w:rsid w:val="009E454F"/>
    <w:rsid w:val="009E475A"/>
    <w:rsid w:val="009E48D7"/>
    <w:rsid w:val="009E4966"/>
    <w:rsid w:val="009E4C19"/>
    <w:rsid w:val="009E4D50"/>
    <w:rsid w:val="009E519A"/>
    <w:rsid w:val="009E54F7"/>
    <w:rsid w:val="009E66E9"/>
    <w:rsid w:val="009E6763"/>
    <w:rsid w:val="009E6EA1"/>
    <w:rsid w:val="009E74AE"/>
    <w:rsid w:val="009E773E"/>
    <w:rsid w:val="009E7ADE"/>
    <w:rsid w:val="009F0200"/>
    <w:rsid w:val="009F03EB"/>
    <w:rsid w:val="009F04D1"/>
    <w:rsid w:val="009F0593"/>
    <w:rsid w:val="009F0753"/>
    <w:rsid w:val="009F0844"/>
    <w:rsid w:val="009F0B73"/>
    <w:rsid w:val="009F0D97"/>
    <w:rsid w:val="009F114D"/>
    <w:rsid w:val="009F125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834"/>
    <w:rsid w:val="009F7AFA"/>
    <w:rsid w:val="00A000D2"/>
    <w:rsid w:val="00A00253"/>
    <w:rsid w:val="00A005AE"/>
    <w:rsid w:val="00A00ECC"/>
    <w:rsid w:val="00A013EB"/>
    <w:rsid w:val="00A01592"/>
    <w:rsid w:val="00A01741"/>
    <w:rsid w:val="00A01AA4"/>
    <w:rsid w:val="00A01B73"/>
    <w:rsid w:val="00A01C41"/>
    <w:rsid w:val="00A01F4B"/>
    <w:rsid w:val="00A021C9"/>
    <w:rsid w:val="00A0223C"/>
    <w:rsid w:val="00A0290D"/>
    <w:rsid w:val="00A03061"/>
    <w:rsid w:val="00A0369F"/>
    <w:rsid w:val="00A0375B"/>
    <w:rsid w:val="00A041DA"/>
    <w:rsid w:val="00A041E0"/>
    <w:rsid w:val="00A0421F"/>
    <w:rsid w:val="00A047A8"/>
    <w:rsid w:val="00A04B8F"/>
    <w:rsid w:val="00A04C03"/>
    <w:rsid w:val="00A04C15"/>
    <w:rsid w:val="00A053A3"/>
    <w:rsid w:val="00A0585C"/>
    <w:rsid w:val="00A059A2"/>
    <w:rsid w:val="00A05D49"/>
    <w:rsid w:val="00A061BD"/>
    <w:rsid w:val="00A06890"/>
    <w:rsid w:val="00A06938"/>
    <w:rsid w:val="00A06C7F"/>
    <w:rsid w:val="00A06DCC"/>
    <w:rsid w:val="00A07177"/>
    <w:rsid w:val="00A07236"/>
    <w:rsid w:val="00A07431"/>
    <w:rsid w:val="00A077D4"/>
    <w:rsid w:val="00A07801"/>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A1"/>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174"/>
    <w:rsid w:val="00A22BB4"/>
    <w:rsid w:val="00A22E85"/>
    <w:rsid w:val="00A231E0"/>
    <w:rsid w:val="00A23630"/>
    <w:rsid w:val="00A23778"/>
    <w:rsid w:val="00A238FA"/>
    <w:rsid w:val="00A2394E"/>
    <w:rsid w:val="00A23CAC"/>
    <w:rsid w:val="00A23FD5"/>
    <w:rsid w:val="00A241CE"/>
    <w:rsid w:val="00A24398"/>
    <w:rsid w:val="00A2442E"/>
    <w:rsid w:val="00A24AAE"/>
    <w:rsid w:val="00A25078"/>
    <w:rsid w:val="00A2515B"/>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357"/>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9D1"/>
    <w:rsid w:val="00A44DC8"/>
    <w:rsid w:val="00A45437"/>
    <w:rsid w:val="00A4579C"/>
    <w:rsid w:val="00A45D56"/>
    <w:rsid w:val="00A45F24"/>
    <w:rsid w:val="00A4660F"/>
    <w:rsid w:val="00A46838"/>
    <w:rsid w:val="00A46990"/>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D14"/>
    <w:rsid w:val="00A53F79"/>
    <w:rsid w:val="00A5446C"/>
    <w:rsid w:val="00A54FC1"/>
    <w:rsid w:val="00A55163"/>
    <w:rsid w:val="00A55169"/>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1246"/>
    <w:rsid w:val="00A61622"/>
    <w:rsid w:val="00A617D3"/>
    <w:rsid w:val="00A61D50"/>
    <w:rsid w:val="00A61D5A"/>
    <w:rsid w:val="00A61DC2"/>
    <w:rsid w:val="00A61F85"/>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0EA9"/>
    <w:rsid w:val="00A7160B"/>
    <w:rsid w:val="00A71960"/>
    <w:rsid w:val="00A71BE1"/>
    <w:rsid w:val="00A71ED9"/>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509B"/>
    <w:rsid w:val="00A75B87"/>
    <w:rsid w:val="00A75E2D"/>
    <w:rsid w:val="00A7624C"/>
    <w:rsid w:val="00A76EF7"/>
    <w:rsid w:val="00A77020"/>
    <w:rsid w:val="00A77402"/>
    <w:rsid w:val="00A77BAB"/>
    <w:rsid w:val="00A8001E"/>
    <w:rsid w:val="00A8022B"/>
    <w:rsid w:val="00A8033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DD7"/>
    <w:rsid w:val="00A931E7"/>
    <w:rsid w:val="00A9329D"/>
    <w:rsid w:val="00A935D8"/>
    <w:rsid w:val="00A93846"/>
    <w:rsid w:val="00A93B37"/>
    <w:rsid w:val="00A94389"/>
    <w:rsid w:val="00A943B7"/>
    <w:rsid w:val="00A94996"/>
    <w:rsid w:val="00A94B47"/>
    <w:rsid w:val="00A94FD4"/>
    <w:rsid w:val="00A951B6"/>
    <w:rsid w:val="00A9581A"/>
    <w:rsid w:val="00A95900"/>
    <w:rsid w:val="00A95B6F"/>
    <w:rsid w:val="00A9662B"/>
    <w:rsid w:val="00A96C9D"/>
    <w:rsid w:val="00A9709A"/>
    <w:rsid w:val="00A972B6"/>
    <w:rsid w:val="00A97803"/>
    <w:rsid w:val="00A9790E"/>
    <w:rsid w:val="00A97D0B"/>
    <w:rsid w:val="00A97F91"/>
    <w:rsid w:val="00AA0BF3"/>
    <w:rsid w:val="00AA134C"/>
    <w:rsid w:val="00AA1D47"/>
    <w:rsid w:val="00AA2367"/>
    <w:rsid w:val="00AA23F6"/>
    <w:rsid w:val="00AA2495"/>
    <w:rsid w:val="00AA2681"/>
    <w:rsid w:val="00AA26C2"/>
    <w:rsid w:val="00AA2AFF"/>
    <w:rsid w:val="00AA2BA7"/>
    <w:rsid w:val="00AA2E44"/>
    <w:rsid w:val="00AA33FB"/>
    <w:rsid w:val="00AA34EC"/>
    <w:rsid w:val="00AA3AAC"/>
    <w:rsid w:val="00AA3AE8"/>
    <w:rsid w:val="00AA3D35"/>
    <w:rsid w:val="00AA409A"/>
    <w:rsid w:val="00AA4629"/>
    <w:rsid w:val="00AA4658"/>
    <w:rsid w:val="00AA4911"/>
    <w:rsid w:val="00AA4921"/>
    <w:rsid w:val="00AA4BDD"/>
    <w:rsid w:val="00AA4F73"/>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4007"/>
    <w:rsid w:val="00AB45CC"/>
    <w:rsid w:val="00AB5039"/>
    <w:rsid w:val="00AB5695"/>
    <w:rsid w:val="00AB588B"/>
    <w:rsid w:val="00AB5B12"/>
    <w:rsid w:val="00AB5CA9"/>
    <w:rsid w:val="00AB624C"/>
    <w:rsid w:val="00AB6CF8"/>
    <w:rsid w:val="00AB6E07"/>
    <w:rsid w:val="00AB6E7D"/>
    <w:rsid w:val="00AB718D"/>
    <w:rsid w:val="00AB7633"/>
    <w:rsid w:val="00AB7B33"/>
    <w:rsid w:val="00AB7D25"/>
    <w:rsid w:val="00AB7DB2"/>
    <w:rsid w:val="00AB7F59"/>
    <w:rsid w:val="00AB7F64"/>
    <w:rsid w:val="00AC0012"/>
    <w:rsid w:val="00AC0085"/>
    <w:rsid w:val="00AC01E5"/>
    <w:rsid w:val="00AC0241"/>
    <w:rsid w:val="00AC0720"/>
    <w:rsid w:val="00AC09BF"/>
    <w:rsid w:val="00AC0C75"/>
    <w:rsid w:val="00AC0DEC"/>
    <w:rsid w:val="00AC0E13"/>
    <w:rsid w:val="00AC101A"/>
    <w:rsid w:val="00AC134E"/>
    <w:rsid w:val="00AC14C2"/>
    <w:rsid w:val="00AC1531"/>
    <w:rsid w:val="00AC198F"/>
    <w:rsid w:val="00AC1A7C"/>
    <w:rsid w:val="00AC1AF1"/>
    <w:rsid w:val="00AC1F58"/>
    <w:rsid w:val="00AC22DB"/>
    <w:rsid w:val="00AC237E"/>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68B"/>
    <w:rsid w:val="00AC570A"/>
    <w:rsid w:val="00AC5892"/>
    <w:rsid w:val="00AC5A11"/>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85D"/>
    <w:rsid w:val="00AD3C9A"/>
    <w:rsid w:val="00AD3CB9"/>
    <w:rsid w:val="00AD3E33"/>
    <w:rsid w:val="00AD427F"/>
    <w:rsid w:val="00AD457C"/>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007"/>
    <w:rsid w:val="00AE49E0"/>
    <w:rsid w:val="00AE4A0D"/>
    <w:rsid w:val="00AE4E55"/>
    <w:rsid w:val="00AE4E56"/>
    <w:rsid w:val="00AE510A"/>
    <w:rsid w:val="00AE5783"/>
    <w:rsid w:val="00AE5873"/>
    <w:rsid w:val="00AE58DC"/>
    <w:rsid w:val="00AE5DB5"/>
    <w:rsid w:val="00AE6340"/>
    <w:rsid w:val="00AE748B"/>
    <w:rsid w:val="00AE7800"/>
    <w:rsid w:val="00AE7A07"/>
    <w:rsid w:val="00AE7BE4"/>
    <w:rsid w:val="00AF00AC"/>
    <w:rsid w:val="00AF00D4"/>
    <w:rsid w:val="00AF02B1"/>
    <w:rsid w:val="00AF036F"/>
    <w:rsid w:val="00AF0550"/>
    <w:rsid w:val="00AF0A56"/>
    <w:rsid w:val="00AF0AEB"/>
    <w:rsid w:val="00AF0C2F"/>
    <w:rsid w:val="00AF0C32"/>
    <w:rsid w:val="00AF1614"/>
    <w:rsid w:val="00AF1905"/>
    <w:rsid w:val="00AF1E84"/>
    <w:rsid w:val="00AF1F79"/>
    <w:rsid w:val="00AF2F23"/>
    <w:rsid w:val="00AF31D7"/>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CA9"/>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60B"/>
    <w:rsid w:val="00B017C0"/>
    <w:rsid w:val="00B01A02"/>
    <w:rsid w:val="00B0205D"/>
    <w:rsid w:val="00B020DC"/>
    <w:rsid w:val="00B023EC"/>
    <w:rsid w:val="00B02964"/>
    <w:rsid w:val="00B02BFF"/>
    <w:rsid w:val="00B02DB4"/>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603"/>
    <w:rsid w:val="00B107A2"/>
    <w:rsid w:val="00B107B0"/>
    <w:rsid w:val="00B10FA2"/>
    <w:rsid w:val="00B1192F"/>
    <w:rsid w:val="00B11A2B"/>
    <w:rsid w:val="00B11D0C"/>
    <w:rsid w:val="00B12640"/>
    <w:rsid w:val="00B12B56"/>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EF8"/>
    <w:rsid w:val="00B21FE6"/>
    <w:rsid w:val="00B22519"/>
    <w:rsid w:val="00B22A21"/>
    <w:rsid w:val="00B22B07"/>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D11"/>
    <w:rsid w:val="00B26DED"/>
    <w:rsid w:val="00B271EC"/>
    <w:rsid w:val="00B278BA"/>
    <w:rsid w:val="00B27C7E"/>
    <w:rsid w:val="00B302EA"/>
    <w:rsid w:val="00B30C79"/>
    <w:rsid w:val="00B30DF2"/>
    <w:rsid w:val="00B30F14"/>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253"/>
    <w:rsid w:val="00B524B7"/>
    <w:rsid w:val="00B52E68"/>
    <w:rsid w:val="00B53265"/>
    <w:rsid w:val="00B53339"/>
    <w:rsid w:val="00B53351"/>
    <w:rsid w:val="00B543B6"/>
    <w:rsid w:val="00B54C90"/>
    <w:rsid w:val="00B54DD8"/>
    <w:rsid w:val="00B55680"/>
    <w:rsid w:val="00B559D8"/>
    <w:rsid w:val="00B56070"/>
    <w:rsid w:val="00B560EF"/>
    <w:rsid w:val="00B567A5"/>
    <w:rsid w:val="00B572C0"/>
    <w:rsid w:val="00B57318"/>
    <w:rsid w:val="00B57C3D"/>
    <w:rsid w:val="00B60E22"/>
    <w:rsid w:val="00B6107C"/>
    <w:rsid w:val="00B610C8"/>
    <w:rsid w:val="00B61929"/>
    <w:rsid w:val="00B61D60"/>
    <w:rsid w:val="00B6216E"/>
    <w:rsid w:val="00B62746"/>
    <w:rsid w:val="00B627D6"/>
    <w:rsid w:val="00B62C7B"/>
    <w:rsid w:val="00B62E20"/>
    <w:rsid w:val="00B62E3F"/>
    <w:rsid w:val="00B62E51"/>
    <w:rsid w:val="00B633C9"/>
    <w:rsid w:val="00B63496"/>
    <w:rsid w:val="00B63BFA"/>
    <w:rsid w:val="00B63DEA"/>
    <w:rsid w:val="00B63F5F"/>
    <w:rsid w:val="00B644F0"/>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CE1"/>
    <w:rsid w:val="00B7509C"/>
    <w:rsid w:val="00B756C0"/>
    <w:rsid w:val="00B7593D"/>
    <w:rsid w:val="00B75FF5"/>
    <w:rsid w:val="00B76198"/>
    <w:rsid w:val="00B7622C"/>
    <w:rsid w:val="00B764CF"/>
    <w:rsid w:val="00B7681F"/>
    <w:rsid w:val="00B76908"/>
    <w:rsid w:val="00B774C7"/>
    <w:rsid w:val="00B774ED"/>
    <w:rsid w:val="00B7792D"/>
    <w:rsid w:val="00B77973"/>
    <w:rsid w:val="00B77D77"/>
    <w:rsid w:val="00B80185"/>
    <w:rsid w:val="00B80C66"/>
    <w:rsid w:val="00B81202"/>
    <w:rsid w:val="00B8146A"/>
    <w:rsid w:val="00B81702"/>
    <w:rsid w:val="00B81E0F"/>
    <w:rsid w:val="00B82FC8"/>
    <w:rsid w:val="00B836BE"/>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7A1"/>
    <w:rsid w:val="00B92E49"/>
    <w:rsid w:val="00B93184"/>
    <w:rsid w:val="00B93582"/>
    <w:rsid w:val="00B93A41"/>
    <w:rsid w:val="00B93ECF"/>
    <w:rsid w:val="00B9470E"/>
    <w:rsid w:val="00B948DF"/>
    <w:rsid w:val="00B94AE6"/>
    <w:rsid w:val="00B94D47"/>
    <w:rsid w:val="00B94E08"/>
    <w:rsid w:val="00B952AE"/>
    <w:rsid w:val="00B959DA"/>
    <w:rsid w:val="00B95B24"/>
    <w:rsid w:val="00B96445"/>
    <w:rsid w:val="00B96CD4"/>
    <w:rsid w:val="00B96E40"/>
    <w:rsid w:val="00B9712B"/>
    <w:rsid w:val="00B971AD"/>
    <w:rsid w:val="00B972E4"/>
    <w:rsid w:val="00B97447"/>
    <w:rsid w:val="00B97632"/>
    <w:rsid w:val="00B97677"/>
    <w:rsid w:val="00B97819"/>
    <w:rsid w:val="00B978BA"/>
    <w:rsid w:val="00B97950"/>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57"/>
    <w:rsid w:val="00BB0F70"/>
    <w:rsid w:val="00BB1317"/>
    <w:rsid w:val="00BB1792"/>
    <w:rsid w:val="00BB18C8"/>
    <w:rsid w:val="00BB1AD1"/>
    <w:rsid w:val="00BB1FCB"/>
    <w:rsid w:val="00BB2169"/>
    <w:rsid w:val="00BB21B7"/>
    <w:rsid w:val="00BB235F"/>
    <w:rsid w:val="00BB2367"/>
    <w:rsid w:val="00BB245C"/>
    <w:rsid w:val="00BB25F6"/>
    <w:rsid w:val="00BB266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1165"/>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47E"/>
    <w:rsid w:val="00BC49A1"/>
    <w:rsid w:val="00BC49B0"/>
    <w:rsid w:val="00BC4A23"/>
    <w:rsid w:val="00BC4FC4"/>
    <w:rsid w:val="00BC5178"/>
    <w:rsid w:val="00BC540A"/>
    <w:rsid w:val="00BC5E60"/>
    <w:rsid w:val="00BC61B5"/>
    <w:rsid w:val="00BC6280"/>
    <w:rsid w:val="00BC6774"/>
    <w:rsid w:val="00BC6A6B"/>
    <w:rsid w:val="00BC6D70"/>
    <w:rsid w:val="00BC6F1C"/>
    <w:rsid w:val="00BC7162"/>
    <w:rsid w:val="00BC76D7"/>
    <w:rsid w:val="00BC77F9"/>
    <w:rsid w:val="00BD04CA"/>
    <w:rsid w:val="00BD05A8"/>
    <w:rsid w:val="00BD0839"/>
    <w:rsid w:val="00BD0CDF"/>
    <w:rsid w:val="00BD10B9"/>
    <w:rsid w:val="00BD114A"/>
    <w:rsid w:val="00BD13EA"/>
    <w:rsid w:val="00BD1717"/>
    <w:rsid w:val="00BD28EB"/>
    <w:rsid w:val="00BD2907"/>
    <w:rsid w:val="00BD2FA6"/>
    <w:rsid w:val="00BD3430"/>
    <w:rsid w:val="00BD3523"/>
    <w:rsid w:val="00BD373F"/>
    <w:rsid w:val="00BD37CC"/>
    <w:rsid w:val="00BD4422"/>
    <w:rsid w:val="00BD44ED"/>
    <w:rsid w:val="00BD45B5"/>
    <w:rsid w:val="00BD45C3"/>
    <w:rsid w:val="00BD4642"/>
    <w:rsid w:val="00BD4792"/>
    <w:rsid w:val="00BD48A1"/>
    <w:rsid w:val="00BD4BEE"/>
    <w:rsid w:val="00BD4C28"/>
    <w:rsid w:val="00BD4E26"/>
    <w:rsid w:val="00BD53D3"/>
    <w:rsid w:val="00BD58F8"/>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6E6"/>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BF4"/>
    <w:rsid w:val="00BF4776"/>
    <w:rsid w:val="00BF48AB"/>
    <w:rsid w:val="00BF4921"/>
    <w:rsid w:val="00BF4DF0"/>
    <w:rsid w:val="00BF5140"/>
    <w:rsid w:val="00BF5463"/>
    <w:rsid w:val="00BF6614"/>
    <w:rsid w:val="00BF6B1C"/>
    <w:rsid w:val="00BF6C12"/>
    <w:rsid w:val="00BF6F81"/>
    <w:rsid w:val="00BF7130"/>
    <w:rsid w:val="00BF732B"/>
    <w:rsid w:val="00BF7793"/>
    <w:rsid w:val="00BF7810"/>
    <w:rsid w:val="00BF7BF9"/>
    <w:rsid w:val="00BF7EC0"/>
    <w:rsid w:val="00C000CE"/>
    <w:rsid w:val="00C0014C"/>
    <w:rsid w:val="00C0059C"/>
    <w:rsid w:val="00C00C4B"/>
    <w:rsid w:val="00C00E17"/>
    <w:rsid w:val="00C01755"/>
    <w:rsid w:val="00C019FF"/>
    <w:rsid w:val="00C01B05"/>
    <w:rsid w:val="00C01C53"/>
    <w:rsid w:val="00C01E16"/>
    <w:rsid w:val="00C01E71"/>
    <w:rsid w:val="00C02BE4"/>
    <w:rsid w:val="00C02DB6"/>
    <w:rsid w:val="00C03AF0"/>
    <w:rsid w:val="00C03C6F"/>
    <w:rsid w:val="00C03C8F"/>
    <w:rsid w:val="00C03DB1"/>
    <w:rsid w:val="00C044AE"/>
    <w:rsid w:val="00C049AE"/>
    <w:rsid w:val="00C04CDD"/>
    <w:rsid w:val="00C05293"/>
    <w:rsid w:val="00C05556"/>
    <w:rsid w:val="00C0557F"/>
    <w:rsid w:val="00C05FAF"/>
    <w:rsid w:val="00C06252"/>
    <w:rsid w:val="00C06293"/>
    <w:rsid w:val="00C06942"/>
    <w:rsid w:val="00C06AB3"/>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DE3"/>
    <w:rsid w:val="00C21EAA"/>
    <w:rsid w:val="00C222DB"/>
    <w:rsid w:val="00C22339"/>
    <w:rsid w:val="00C22483"/>
    <w:rsid w:val="00C22876"/>
    <w:rsid w:val="00C22B5C"/>
    <w:rsid w:val="00C22BF5"/>
    <w:rsid w:val="00C23618"/>
    <w:rsid w:val="00C23741"/>
    <w:rsid w:val="00C239F7"/>
    <w:rsid w:val="00C23C83"/>
    <w:rsid w:val="00C23E13"/>
    <w:rsid w:val="00C244A2"/>
    <w:rsid w:val="00C24688"/>
    <w:rsid w:val="00C247E4"/>
    <w:rsid w:val="00C24A7B"/>
    <w:rsid w:val="00C24C52"/>
    <w:rsid w:val="00C24FA9"/>
    <w:rsid w:val="00C25441"/>
    <w:rsid w:val="00C25C81"/>
    <w:rsid w:val="00C25D88"/>
    <w:rsid w:val="00C25F9B"/>
    <w:rsid w:val="00C26051"/>
    <w:rsid w:val="00C26404"/>
    <w:rsid w:val="00C26570"/>
    <w:rsid w:val="00C266E1"/>
    <w:rsid w:val="00C267F6"/>
    <w:rsid w:val="00C26CF1"/>
    <w:rsid w:val="00C26F20"/>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541"/>
    <w:rsid w:val="00C33A9C"/>
    <w:rsid w:val="00C33E75"/>
    <w:rsid w:val="00C34642"/>
    <w:rsid w:val="00C34938"/>
    <w:rsid w:val="00C34B47"/>
    <w:rsid w:val="00C34C1F"/>
    <w:rsid w:val="00C34E3E"/>
    <w:rsid w:val="00C34E42"/>
    <w:rsid w:val="00C3516E"/>
    <w:rsid w:val="00C351F2"/>
    <w:rsid w:val="00C3528B"/>
    <w:rsid w:val="00C368DA"/>
    <w:rsid w:val="00C369D3"/>
    <w:rsid w:val="00C36F5E"/>
    <w:rsid w:val="00C37885"/>
    <w:rsid w:val="00C379D3"/>
    <w:rsid w:val="00C37A08"/>
    <w:rsid w:val="00C37BCC"/>
    <w:rsid w:val="00C40945"/>
    <w:rsid w:val="00C41755"/>
    <w:rsid w:val="00C419A3"/>
    <w:rsid w:val="00C41D00"/>
    <w:rsid w:val="00C420FC"/>
    <w:rsid w:val="00C4227A"/>
    <w:rsid w:val="00C42284"/>
    <w:rsid w:val="00C42CDA"/>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E3"/>
    <w:rsid w:val="00C47963"/>
    <w:rsid w:val="00C47A03"/>
    <w:rsid w:val="00C50478"/>
    <w:rsid w:val="00C509F8"/>
    <w:rsid w:val="00C50BD7"/>
    <w:rsid w:val="00C51746"/>
    <w:rsid w:val="00C51975"/>
    <w:rsid w:val="00C51C29"/>
    <w:rsid w:val="00C51F67"/>
    <w:rsid w:val="00C520A0"/>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77F"/>
    <w:rsid w:val="00C55B6C"/>
    <w:rsid w:val="00C55BFC"/>
    <w:rsid w:val="00C55E13"/>
    <w:rsid w:val="00C5630D"/>
    <w:rsid w:val="00C564FD"/>
    <w:rsid w:val="00C56BC4"/>
    <w:rsid w:val="00C56C3A"/>
    <w:rsid w:val="00C57084"/>
    <w:rsid w:val="00C5729A"/>
    <w:rsid w:val="00C579A0"/>
    <w:rsid w:val="00C57A3C"/>
    <w:rsid w:val="00C60220"/>
    <w:rsid w:val="00C60493"/>
    <w:rsid w:val="00C605D0"/>
    <w:rsid w:val="00C60727"/>
    <w:rsid w:val="00C60786"/>
    <w:rsid w:val="00C60C93"/>
    <w:rsid w:val="00C61147"/>
    <w:rsid w:val="00C614CC"/>
    <w:rsid w:val="00C614CD"/>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A68"/>
    <w:rsid w:val="00C71C33"/>
    <w:rsid w:val="00C720C9"/>
    <w:rsid w:val="00C723D2"/>
    <w:rsid w:val="00C723F2"/>
    <w:rsid w:val="00C7246D"/>
    <w:rsid w:val="00C725EB"/>
    <w:rsid w:val="00C7283A"/>
    <w:rsid w:val="00C728F2"/>
    <w:rsid w:val="00C72957"/>
    <w:rsid w:val="00C73692"/>
    <w:rsid w:val="00C737B8"/>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D7B"/>
    <w:rsid w:val="00C84EAE"/>
    <w:rsid w:val="00C85290"/>
    <w:rsid w:val="00C85414"/>
    <w:rsid w:val="00C85F66"/>
    <w:rsid w:val="00C86075"/>
    <w:rsid w:val="00C86A54"/>
    <w:rsid w:val="00C86A6F"/>
    <w:rsid w:val="00C86CC6"/>
    <w:rsid w:val="00C87298"/>
    <w:rsid w:val="00C87463"/>
    <w:rsid w:val="00C876CC"/>
    <w:rsid w:val="00C87DCE"/>
    <w:rsid w:val="00C87E08"/>
    <w:rsid w:val="00C87F91"/>
    <w:rsid w:val="00C90011"/>
    <w:rsid w:val="00C90601"/>
    <w:rsid w:val="00C908E4"/>
    <w:rsid w:val="00C909E1"/>
    <w:rsid w:val="00C91013"/>
    <w:rsid w:val="00C91167"/>
    <w:rsid w:val="00C9145D"/>
    <w:rsid w:val="00C914CB"/>
    <w:rsid w:val="00C91807"/>
    <w:rsid w:val="00C919D8"/>
    <w:rsid w:val="00C91A06"/>
    <w:rsid w:val="00C91A2E"/>
    <w:rsid w:val="00C91A8A"/>
    <w:rsid w:val="00C92D13"/>
    <w:rsid w:val="00C934DC"/>
    <w:rsid w:val="00C93BA3"/>
    <w:rsid w:val="00C93FDE"/>
    <w:rsid w:val="00C9463E"/>
    <w:rsid w:val="00C94820"/>
    <w:rsid w:val="00C94B2F"/>
    <w:rsid w:val="00C94B7A"/>
    <w:rsid w:val="00C94CA3"/>
    <w:rsid w:val="00C94FF4"/>
    <w:rsid w:val="00C95186"/>
    <w:rsid w:val="00C9596D"/>
    <w:rsid w:val="00C960E1"/>
    <w:rsid w:val="00C962E2"/>
    <w:rsid w:val="00C96CDD"/>
    <w:rsid w:val="00C96D7E"/>
    <w:rsid w:val="00C96DCC"/>
    <w:rsid w:val="00C96DE3"/>
    <w:rsid w:val="00C96F41"/>
    <w:rsid w:val="00C96F58"/>
    <w:rsid w:val="00C96F78"/>
    <w:rsid w:val="00C97065"/>
    <w:rsid w:val="00C971A7"/>
    <w:rsid w:val="00CA00E2"/>
    <w:rsid w:val="00CA01BE"/>
    <w:rsid w:val="00CA01D0"/>
    <w:rsid w:val="00CA072A"/>
    <w:rsid w:val="00CA0A7B"/>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5FEC"/>
    <w:rsid w:val="00CA607C"/>
    <w:rsid w:val="00CA6412"/>
    <w:rsid w:val="00CA662A"/>
    <w:rsid w:val="00CA69E9"/>
    <w:rsid w:val="00CA7211"/>
    <w:rsid w:val="00CA7386"/>
    <w:rsid w:val="00CA7552"/>
    <w:rsid w:val="00CA79C0"/>
    <w:rsid w:val="00CA7B7D"/>
    <w:rsid w:val="00CA7B8D"/>
    <w:rsid w:val="00CA7BAA"/>
    <w:rsid w:val="00CA7ED0"/>
    <w:rsid w:val="00CA7F9E"/>
    <w:rsid w:val="00CB0901"/>
    <w:rsid w:val="00CB13CE"/>
    <w:rsid w:val="00CB1724"/>
    <w:rsid w:val="00CB2441"/>
    <w:rsid w:val="00CB2492"/>
    <w:rsid w:val="00CB27E8"/>
    <w:rsid w:val="00CB2974"/>
    <w:rsid w:val="00CB2A0D"/>
    <w:rsid w:val="00CB2AC3"/>
    <w:rsid w:val="00CB2C73"/>
    <w:rsid w:val="00CB2D99"/>
    <w:rsid w:val="00CB31E5"/>
    <w:rsid w:val="00CB3212"/>
    <w:rsid w:val="00CB3231"/>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DC"/>
    <w:rsid w:val="00CC1003"/>
    <w:rsid w:val="00CC1402"/>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845"/>
    <w:rsid w:val="00CD0A20"/>
    <w:rsid w:val="00CD0B24"/>
    <w:rsid w:val="00CD0B3E"/>
    <w:rsid w:val="00CD0B6C"/>
    <w:rsid w:val="00CD1319"/>
    <w:rsid w:val="00CD1354"/>
    <w:rsid w:val="00CD1A72"/>
    <w:rsid w:val="00CD1C1B"/>
    <w:rsid w:val="00CD1C4C"/>
    <w:rsid w:val="00CD1C80"/>
    <w:rsid w:val="00CD275D"/>
    <w:rsid w:val="00CD2A87"/>
    <w:rsid w:val="00CD3319"/>
    <w:rsid w:val="00CD39B5"/>
    <w:rsid w:val="00CD3D12"/>
    <w:rsid w:val="00CD3D73"/>
    <w:rsid w:val="00CD4501"/>
    <w:rsid w:val="00CD45F6"/>
    <w:rsid w:val="00CD49A3"/>
    <w:rsid w:val="00CD4CB5"/>
    <w:rsid w:val="00CD4D2C"/>
    <w:rsid w:val="00CD508D"/>
    <w:rsid w:val="00CD5AB3"/>
    <w:rsid w:val="00CD624E"/>
    <w:rsid w:val="00CD65DA"/>
    <w:rsid w:val="00CD6D05"/>
    <w:rsid w:val="00CD7277"/>
    <w:rsid w:val="00CD73A0"/>
    <w:rsid w:val="00CD7421"/>
    <w:rsid w:val="00CD7EDA"/>
    <w:rsid w:val="00CE0927"/>
    <w:rsid w:val="00CE0B9D"/>
    <w:rsid w:val="00CE14F7"/>
    <w:rsid w:val="00CE15E0"/>
    <w:rsid w:val="00CE1656"/>
    <w:rsid w:val="00CE1B2C"/>
    <w:rsid w:val="00CE2113"/>
    <w:rsid w:val="00CE2662"/>
    <w:rsid w:val="00CE308E"/>
    <w:rsid w:val="00CE33B3"/>
    <w:rsid w:val="00CE39F4"/>
    <w:rsid w:val="00CE40C9"/>
    <w:rsid w:val="00CE42DB"/>
    <w:rsid w:val="00CE450A"/>
    <w:rsid w:val="00CE4D6A"/>
    <w:rsid w:val="00CE4F95"/>
    <w:rsid w:val="00CE5300"/>
    <w:rsid w:val="00CE567E"/>
    <w:rsid w:val="00CE5E92"/>
    <w:rsid w:val="00CE634D"/>
    <w:rsid w:val="00CE6494"/>
    <w:rsid w:val="00CE6AFC"/>
    <w:rsid w:val="00CE7493"/>
    <w:rsid w:val="00CE756A"/>
    <w:rsid w:val="00CE7DA1"/>
    <w:rsid w:val="00CE7DE1"/>
    <w:rsid w:val="00CE7DF2"/>
    <w:rsid w:val="00CF0183"/>
    <w:rsid w:val="00CF0235"/>
    <w:rsid w:val="00CF02E3"/>
    <w:rsid w:val="00CF072C"/>
    <w:rsid w:val="00CF0A78"/>
    <w:rsid w:val="00CF0C49"/>
    <w:rsid w:val="00CF1159"/>
    <w:rsid w:val="00CF1417"/>
    <w:rsid w:val="00CF1B78"/>
    <w:rsid w:val="00CF1EFA"/>
    <w:rsid w:val="00CF1F45"/>
    <w:rsid w:val="00CF2310"/>
    <w:rsid w:val="00CF2439"/>
    <w:rsid w:val="00CF24E4"/>
    <w:rsid w:val="00CF2648"/>
    <w:rsid w:val="00CF2BB8"/>
    <w:rsid w:val="00CF2C99"/>
    <w:rsid w:val="00CF2D92"/>
    <w:rsid w:val="00CF2FB4"/>
    <w:rsid w:val="00CF32EB"/>
    <w:rsid w:val="00CF360F"/>
    <w:rsid w:val="00CF39AC"/>
    <w:rsid w:val="00CF3CE7"/>
    <w:rsid w:val="00CF3E7D"/>
    <w:rsid w:val="00CF45BB"/>
    <w:rsid w:val="00CF48A3"/>
    <w:rsid w:val="00CF48FB"/>
    <w:rsid w:val="00CF496E"/>
    <w:rsid w:val="00CF4C6C"/>
    <w:rsid w:val="00CF4F36"/>
    <w:rsid w:val="00CF4F7D"/>
    <w:rsid w:val="00CF5206"/>
    <w:rsid w:val="00CF5D21"/>
    <w:rsid w:val="00CF64BF"/>
    <w:rsid w:val="00CF6A01"/>
    <w:rsid w:val="00CF6B44"/>
    <w:rsid w:val="00CF6FD5"/>
    <w:rsid w:val="00CF724B"/>
    <w:rsid w:val="00CF734A"/>
    <w:rsid w:val="00CF7C19"/>
    <w:rsid w:val="00D0004C"/>
    <w:rsid w:val="00D0018B"/>
    <w:rsid w:val="00D002F5"/>
    <w:rsid w:val="00D007D4"/>
    <w:rsid w:val="00D00DD7"/>
    <w:rsid w:val="00D00ECA"/>
    <w:rsid w:val="00D011E5"/>
    <w:rsid w:val="00D01660"/>
    <w:rsid w:val="00D01732"/>
    <w:rsid w:val="00D019D7"/>
    <w:rsid w:val="00D02283"/>
    <w:rsid w:val="00D02338"/>
    <w:rsid w:val="00D026FD"/>
    <w:rsid w:val="00D0273B"/>
    <w:rsid w:val="00D02842"/>
    <w:rsid w:val="00D02996"/>
    <w:rsid w:val="00D02A0F"/>
    <w:rsid w:val="00D02C0C"/>
    <w:rsid w:val="00D02C66"/>
    <w:rsid w:val="00D02D81"/>
    <w:rsid w:val="00D032C9"/>
    <w:rsid w:val="00D03C46"/>
    <w:rsid w:val="00D03CB7"/>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EB4"/>
    <w:rsid w:val="00D2335A"/>
    <w:rsid w:val="00D235BC"/>
    <w:rsid w:val="00D2366E"/>
    <w:rsid w:val="00D2370B"/>
    <w:rsid w:val="00D23C6E"/>
    <w:rsid w:val="00D23D6E"/>
    <w:rsid w:val="00D23E99"/>
    <w:rsid w:val="00D2442B"/>
    <w:rsid w:val="00D24503"/>
    <w:rsid w:val="00D24882"/>
    <w:rsid w:val="00D248A0"/>
    <w:rsid w:val="00D248D2"/>
    <w:rsid w:val="00D25715"/>
    <w:rsid w:val="00D257EE"/>
    <w:rsid w:val="00D25BCA"/>
    <w:rsid w:val="00D25D54"/>
    <w:rsid w:val="00D25E23"/>
    <w:rsid w:val="00D260BB"/>
    <w:rsid w:val="00D26DE8"/>
    <w:rsid w:val="00D2780E"/>
    <w:rsid w:val="00D27BF5"/>
    <w:rsid w:val="00D27DA8"/>
    <w:rsid w:val="00D303B1"/>
    <w:rsid w:val="00D30A81"/>
    <w:rsid w:val="00D31027"/>
    <w:rsid w:val="00D3103D"/>
    <w:rsid w:val="00D31090"/>
    <w:rsid w:val="00D313D0"/>
    <w:rsid w:val="00D31731"/>
    <w:rsid w:val="00D317F7"/>
    <w:rsid w:val="00D31B48"/>
    <w:rsid w:val="00D31DEA"/>
    <w:rsid w:val="00D3203A"/>
    <w:rsid w:val="00D320B4"/>
    <w:rsid w:val="00D324B0"/>
    <w:rsid w:val="00D32E2C"/>
    <w:rsid w:val="00D3340B"/>
    <w:rsid w:val="00D33496"/>
    <w:rsid w:val="00D33B28"/>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56E"/>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6090"/>
    <w:rsid w:val="00D460BE"/>
    <w:rsid w:val="00D46146"/>
    <w:rsid w:val="00D4690E"/>
    <w:rsid w:val="00D46ACB"/>
    <w:rsid w:val="00D474C4"/>
    <w:rsid w:val="00D47BD8"/>
    <w:rsid w:val="00D50FAB"/>
    <w:rsid w:val="00D5124C"/>
    <w:rsid w:val="00D5137E"/>
    <w:rsid w:val="00D5153C"/>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FCF"/>
    <w:rsid w:val="00D573F7"/>
    <w:rsid w:val="00D574EC"/>
    <w:rsid w:val="00D575CE"/>
    <w:rsid w:val="00D57786"/>
    <w:rsid w:val="00D57DCC"/>
    <w:rsid w:val="00D60457"/>
    <w:rsid w:val="00D60909"/>
    <w:rsid w:val="00D60CAC"/>
    <w:rsid w:val="00D60E99"/>
    <w:rsid w:val="00D60F34"/>
    <w:rsid w:val="00D6177B"/>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878"/>
    <w:rsid w:val="00D65966"/>
    <w:rsid w:val="00D65CC7"/>
    <w:rsid w:val="00D6618A"/>
    <w:rsid w:val="00D66263"/>
    <w:rsid w:val="00D66D57"/>
    <w:rsid w:val="00D67537"/>
    <w:rsid w:val="00D679C2"/>
    <w:rsid w:val="00D67A08"/>
    <w:rsid w:val="00D67B66"/>
    <w:rsid w:val="00D67C96"/>
    <w:rsid w:val="00D70011"/>
    <w:rsid w:val="00D7026B"/>
    <w:rsid w:val="00D70C01"/>
    <w:rsid w:val="00D71078"/>
    <w:rsid w:val="00D710C2"/>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6D5"/>
    <w:rsid w:val="00D80AA3"/>
    <w:rsid w:val="00D80C1E"/>
    <w:rsid w:val="00D80FD9"/>
    <w:rsid w:val="00D80FE0"/>
    <w:rsid w:val="00D80FEF"/>
    <w:rsid w:val="00D812D6"/>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AD9"/>
    <w:rsid w:val="00D84BCE"/>
    <w:rsid w:val="00D84C32"/>
    <w:rsid w:val="00D86108"/>
    <w:rsid w:val="00D86637"/>
    <w:rsid w:val="00D868E0"/>
    <w:rsid w:val="00D86A3D"/>
    <w:rsid w:val="00D8708B"/>
    <w:rsid w:val="00D87570"/>
    <w:rsid w:val="00D8774E"/>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4E"/>
    <w:rsid w:val="00DC2F81"/>
    <w:rsid w:val="00DC3724"/>
    <w:rsid w:val="00DC3BF2"/>
    <w:rsid w:val="00DC3F90"/>
    <w:rsid w:val="00DC403B"/>
    <w:rsid w:val="00DC41CC"/>
    <w:rsid w:val="00DC4226"/>
    <w:rsid w:val="00DC4227"/>
    <w:rsid w:val="00DC4269"/>
    <w:rsid w:val="00DC4717"/>
    <w:rsid w:val="00DC47EC"/>
    <w:rsid w:val="00DC497D"/>
    <w:rsid w:val="00DC4D22"/>
    <w:rsid w:val="00DC4DEB"/>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F5"/>
    <w:rsid w:val="00DE15F0"/>
    <w:rsid w:val="00DE16EB"/>
    <w:rsid w:val="00DE17CB"/>
    <w:rsid w:val="00DE18CA"/>
    <w:rsid w:val="00DE1C02"/>
    <w:rsid w:val="00DE1E3A"/>
    <w:rsid w:val="00DE1EA7"/>
    <w:rsid w:val="00DE2038"/>
    <w:rsid w:val="00DE255A"/>
    <w:rsid w:val="00DE269F"/>
    <w:rsid w:val="00DE27AB"/>
    <w:rsid w:val="00DE28A7"/>
    <w:rsid w:val="00DE3139"/>
    <w:rsid w:val="00DE3335"/>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589"/>
    <w:rsid w:val="00DE77EE"/>
    <w:rsid w:val="00DE7A59"/>
    <w:rsid w:val="00DE7C48"/>
    <w:rsid w:val="00DF010F"/>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401"/>
    <w:rsid w:val="00DF46D6"/>
    <w:rsid w:val="00DF483D"/>
    <w:rsid w:val="00DF4923"/>
    <w:rsid w:val="00DF4A87"/>
    <w:rsid w:val="00DF4DF8"/>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1178"/>
    <w:rsid w:val="00E012F5"/>
    <w:rsid w:val="00E014DF"/>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181"/>
    <w:rsid w:val="00E0641F"/>
    <w:rsid w:val="00E06441"/>
    <w:rsid w:val="00E066D3"/>
    <w:rsid w:val="00E066D7"/>
    <w:rsid w:val="00E071D1"/>
    <w:rsid w:val="00E07224"/>
    <w:rsid w:val="00E072B9"/>
    <w:rsid w:val="00E07B51"/>
    <w:rsid w:val="00E07C18"/>
    <w:rsid w:val="00E07F4C"/>
    <w:rsid w:val="00E07F56"/>
    <w:rsid w:val="00E07F76"/>
    <w:rsid w:val="00E1045B"/>
    <w:rsid w:val="00E10AE5"/>
    <w:rsid w:val="00E11378"/>
    <w:rsid w:val="00E11454"/>
    <w:rsid w:val="00E115EA"/>
    <w:rsid w:val="00E11C1B"/>
    <w:rsid w:val="00E11D06"/>
    <w:rsid w:val="00E11EFE"/>
    <w:rsid w:val="00E12029"/>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BB6"/>
    <w:rsid w:val="00E16C72"/>
    <w:rsid w:val="00E16F5F"/>
    <w:rsid w:val="00E17239"/>
    <w:rsid w:val="00E1771A"/>
    <w:rsid w:val="00E17BDE"/>
    <w:rsid w:val="00E17E90"/>
    <w:rsid w:val="00E204E7"/>
    <w:rsid w:val="00E206BE"/>
    <w:rsid w:val="00E20B76"/>
    <w:rsid w:val="00E20CF0"/>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768"/>
    <w:rsid w:val="00E25CF0"/>
    <w:rsid w:val="00E26912"/>
    <w:rsid w:val="00E26A9D"/>
    <w:rsid w:val="00E26BCA"/>
    <w:rsid w:val="00E2703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2D7"/>
    <w:rsid w:val="00E3343D"/>
    <w:rsid w:val="00E335D7"/>
    <w:rsid w:val="00E33F9E"/>
    <w:rsid w:val="00E341C0"/>
    <w:rsid w:val="00E345F4"/>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0CC"/>
    <w:rsid w:val="00E41288"/>
    <w:rsid w:val="00E42338"/>
    <w:rsid w:val="00E42430"/>
    <w:rsid w:val="00E4298A"/>
    <w:rsid w:val="00E42E10"/>
    <w:rsid w:val="00E42E93"/>
    <w:rsid w:val="00E43296"/>
    <w:rsid w:val="00E43418"/>
    <w:rsid w:val="00E4358C"/>
    <w:rsid w:val="00E435AD"/>
    <w:rsid w:val="00E43C26"/>
    <w:rsid w:val="00E43DDE"/>
    <w:rsid w:val="00E4412B"/>
    <w:rsid w:val="00E449DF"/>
    <w:rsid w:val="00E45084"/>
    <w:rsid w:val="00E45318"/>
    <w:rsid w:val="00E45988"/>
    <w:rsid w:val="00E459C7"/>
    <w:rsid w:val="00E45BC6"/>
    <w:rsid w:val="00E45C6F"/>
    <w:rsid w:val="00E45D8C"/>
    <w:rsid w:val="00E45E3E"/>
    <w:rsid w:val="00E45E49"/>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606"/>
    <w:rsid w:val="00E56757"/>
    <w:rsid w:val="00E56843"/>
    <w:rsid w:val="00E56872"/>
    <w:rsid w:val="00E56D5B"/>
    <w:rsid w:val="00E56DA5"/>
    <w:rsid w:val="00E57621"/>
    <w:rsid w:val="00E57CB4"/>
    <w:rsid w:val="00E57CC5"/>
    <w:rsid w:val="00E57E84"/>
    <w:rsid w:val="00E603E3"/>
    <w:rsid w:val="00E60770"/>
    <w:rsid w:val="00E607C9"/>
    <w:rsid w:val="00E609FD"/>
    <w:rsid w:val="00E60EB3"/>
    <w:rsid w:val="00E610C5"/>
    <w:rsid w:val="00E6116B"/>
    <w:rsid w:val="00E6138A"/>
    <w:rsid w:val="00E61559"/>
    <w:rsid w:val="00E6191D"/>
    <w:rsid w:val="00E61FD7"/>
    <w:rsid w:val="00E620A7"/>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6D22"/>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5FA"/>
    <w:rsid w:val="00E71627"/>
    <w:rsid w:val="00E71923"/>
    <w:rsid w:val="00E71AAA"/>
    <w:rsid w:val="00E71DF0"/>
    <w:rsid w:val="00E722EF"/>
    <w:rsid w:val="00E723EC"/>
    <w:rsid w:val="00E728D8"/>
    <w:rsid w:val="00E72D63"/>
    <w:rsid w:val="00E7303D"/>
    <w:rsid w:val="00E7323F"/>
    <w:rsid w:val="00E7373B"/>
    <w:rsid w:val="00E73A80"/>
    <w:rsid w:val="00E73FEB"/>
    <w:rsid w:val="00E7450D"/>
    <w:rsid w:val="00E752B2"/>
    <w:rsid w:val="00E7568A"/>
    <w:rsid w:val="00E75A4B"/>
    <w:rsid w:val="00E76019"/>
    <w:rsid w:val="00E7615F"/>
    <w:rsid w:val="00E766E4"/>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9045C"/>
    <w:rsid w:val="00E9070B"/>
    <w:rsid w:val="00E90809"/>
    <w:rsid w:val="00E90C06"/>
    <w:rsid w:val="00E910BE"/>
    <w:rsid w:val="00E9117B"/>
    <w:rsid w:val="00E9119A"/>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B56"/>
    <w:rsid w:val="00EA1C13"/>
    <w:rsid w:val="00EA1DA2"/>
    <w:rsid w:val="00EA1F34"/>
    <w:rsid w:val="00EA20D4"/>
    <w:rsid w:val="00EA21CB"/>
    <w:rsid w:val="00EA237D"/>
    <w:rsid w:val="00EA275A"/>
    <w:rsid w:val="00EA2C8C"/>
    <w:rsid w:val="00EA2E8E"/>
    <w:rsid w:val="00EA326A"/>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77A"/>
    <w:rsid w:val="00EB4835"/>
    <w:rsid w:val="00EB485F"/>
    <w:rsid w:val="00EB4961"/>
    <w:rsid w:val="00EB49C3"/>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1FE"/>
    <w:rsid w:val="00ED02EE"/>
    <w:rsid w:val="00ED03CF"/>
    <w:rsid w:val="00ED0E6E"/>
    <w:rsid w:val="00ED0F17"/>
    <w:rsid w:val="00ED10EF"/>
    <w:rsid w:val="00ED11E1"/>
    <w:rsid w:val="00ED1DA9"/>
    <w:rsid w:val="00ED214E"/>
    <w:rsid w:val="00ED25F4"/>
    <w:rsid w:val="00ED26CD"/>
    <w:rsid w:val="00ED2807"/>
    <w:rsid w:val="00ED2AB4"/>
    <w:rsid w:val="00ED2D3E"/>
    <w:rsid w:val="00ED30BE"/>
    <w:rsid w:val="00ED33AE"/>
    <w:rsid w:val="00ED3A85"/>
    <w:rsid w:val="00ED3BB8"/>
    <w:rsid w:val="00ED40A0"/>
    <w:rsid w:val="00ED4836"/>
    <w:rsid w:val="00ED4C28"/>
    <w:rsid w:val="00ED4C41"/>
    <w:rsid w:val="00ED4DD8"/>
    <w:rsid w:val="00ED54F2"/>
    <w:rsid w:val="00ED590E"/>
    <w:rsid w:val="00ED59C0"/>
    <w:rsid w:val="00ED5E8E"/>
    <w:rsid w:val="00ED5EA3"/>
    <w:rsid w:val="00ED5FE8"/>
    <w:rsid w:val="00ED64E5"/>
    <w:rsid w:val="00ED6915"/>
    <w:rsid w:val="00ED6C0F"/>
    <w:rsid w:val="00ED6C9E"/>
    <w:rsid w:val="00ED6EAD"/>
    <w:rsid w:val="00ED70E6"/>
    <w:rsid w:val="00ED7247"/>
    <w:rsid w:val="00ED76A6"/>
    <w:rsid w:val="00ED776B"/>
    <w:rsid w:val="00ED7792"/>
    <w:rsid w:val="00ED784E"/>
    <w:rsid w:val="00EE013C"/>
    <w:rsid w:val="00EE0480"/>
    <w:rsid w:val="00EE062C"/>
    <w:rsid w:val="00EE06F6"/>
    <w:rsid w:val="00EE079B"/>
    <w:rsid w:val="00EE0B2D"/>
    <w:rsid w:val="00EE0C18"/>
    <w:rsid w:val="00EE0CC8"/>
    <w:rsid w:val="00EE0E95"/>
    <w:rsid w:val="00EE1560"/>
    <w:rsid w:val="00EE1A15"/>
    <w:rsid w:val="00EE1DB3"/>
    <w:rsid w:val="00EE1DF6"/>
    <w:rsid w:val="00EE2396"/>
    <w:rsid w:val="00EE2848"/>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28C"/>
    <w:rsid w:val="00EE6BBB"/>
    <w:rsid w:val="00EE6CA7"/>
    <w:rsid w:val="00EE6DBF"/>
    <w:rsid w:val="00EE725E"/>
    <w:rsid w:val="00EE73F0"/>
    <w:rsid w:val="00EE7CE2"/>
    <w:rsid w:val="00EF04D7"/>
    <w:rsid w:val="00EF07A6"/>
    <w:rsid w:val="00EF07E7"/>
    <w:rsid w:val="00EF098C"/>
    <w:rsid w:val="00EF0B91"/>
    <w:rsid w:val="00EF0E8D"/>
    <w:rsid w:val="00EF0EE9"/>
    <w:rsid w:val="00EF124C"/>
    <w:rsid w:val="00EF1412"/>
    <w:rsid w:val="00EF1995"/>
    <w:rsid w:val="00EF1B05"/>
    <w:rsid w:val="00EF2358"/>
    <w:rsid w:val="00EF23AB"/>
    <w:rsid w:val="00EF2983"/>
    <w:rsid w:val="00EF29D9"/>
    <w:rsid w:val="00EF2EAB"/>
    <w:rsid w:val="00EF339A"/>
    <w:rsid w:val="00EF344E"/>
    <w:rsid w:val="00EF3B8B"/>
    <w:rsid w:val="00EF3C0D"/>
    <w:rsid w:val="00EF41D7"/>
    <w:rsid w:val="00EF487D"/>
    <w:rsid w:val="00EF49C7"/>
    <w:rsid w:val="00EF4DFF"/>
    <w:rsid w:val="00EF4F4D"/>
    <w:rsid w:val="00EF500D"/>
    <w:rsid w:val="00EF515D"/>
    <w:rsid w:val="00EF5181"/>
    <w:rsid w:val="00EF5484"/>
    <w:rsid w:val="00EF5B0E"/>
    <w:rsid w:val="00EF5B0F"/>
    <w:rsid w:val="00EF5B77"/>
    <w:rsid w:val="00EF66CA"/>
    <w:rsid w:val="00EF66F7"/>
    <w:rsid w:val="00EF6B08"/>
    <w:rsid w:val="00EF7433"/>
    <w:rsid w:val="00EF7CCB"/>
    <w:rsid w:val="00F001E0"/>
    <w:rsid w:val="00F00250"/>
    <w:rsid w:val="00F0040E"/>
    <w:rsid w:val="00F008CE"/>
    <w:rsid w:val="00F00A3F"/>
    <w:rsid w:val="00F00E29"/>
    <w:rsid w:val="00F00EDF"/>
    <w:rsid w:val="00F013F5"/>
    <w:rsid w:val="00F0183E"/>
    <w:rsid w:val="00F01C5D"/>
    <w:rsid w:val="00F01F8F"/>
    <w:rsid w:val="00F0215E"/>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2D3"/>
    <w:rsid w:val="00F06C53"/>
    <w:rsid w:val="00F0712A"/>
    <w:rsid w:val="00F07554"/>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E73"/>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293"/>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4BC"/>
    <w:rsid w:val="00F2251E"/>
    <w:rsid w:val="00F22E07"/>
    <w:rsid w:val="00F230B8"/>
    <w:rsid w:val="00F23323"/>
    <w:rsid w:val="00F236EA"/>
    <w:rsid w:val="00F23C30"/>
    <w:rsid w:val="00F23CC6"/>
    <w:rsid w:val="00F23F37"/>
    <w:rsid w:val="00F2419B"/>
    <w:rsid w:val="00F24212"/>
    <w:rsid w:val="00F24278"/>
    <w:rsid w:val="00F247E8"/>
    <w:rsid w:val="00F24A36"/>
    <w:rsid w:val="00F24A91"/>
    <w:rsid w:val="00F24AE0"/>
    <w:rsid w:val="00F259A5"/>
    <w:rsid w:val="00F259BD"/>
    <w:rsid w:val="00F25DAA"/>
    <w:rsid w:val="00F25E91"/>
    <w:rsid w:val="00F262CC"/>
    <w:rsid w:val="00F268B3"/>
    <w:rsid w:val="00F26BCB"/>
    <w:rsid w:val="00F26C62"/>
    <w:rsid w:val="00F26E20"/>
    <w:rsid w:val="00F26E5F"/>
    <w:rsid w:val="00F27874"/>
    <w:rsid w:val="00F27BA7"/>
    <w:rsid w:val="00F30263"/>
    <w:rsid w:val="00F3042D"/>
    <w:rsid w:val="00F30B6F"/>
    <w:rsid w:val="00F31194"/>
    <w:rsid w:val="00F31298"/>
    <w:rsid w:val="00F317AA"/>
    <w:rsid w:val="00F3226B"/>
    <w:rsid w:val="00F32448"/>
    <w:rsid w:val="00F324CA"/>
    <w:rsid w:val="00F32646"/>
    <w:rsid w:val="00F32653"/>
    <w:rsid w:val="00F32957"/>
    <w:rsid w:val="00F32DF0"/>
    <w:rsid w:val="00F32F80"/>
    <w:rsid w:val="00F32FB2"/>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67B"/>
    <w:rsid w:val="00F3798D"/>
    <w:rsid w:val="00F40463"/>
    <w:rsid w:val="00F40B29"/>
    <w:rsid w:val="00F40EC9"/>
    <w:rsid w:val="00F40FAA"/>
    <w:rsid w:val="00F411B2"/>
    <w:rsid w:val="00F41DA4"/>
    <w:rsid w:val="00F41DF1"/>
    <w:rsid w:val="00F4251E"/>
    <w:rsid w:val="00F42847"/>
    <w:rsid w:val="00F42A90"/>
    <w:rsid w:val="00F42DBE"/>
    <w:rsid w:val="00F42E00"/>
    <w:rsid w:val="00F42F99"/>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887"/>
    <w:rsid w:val="00F509A0"/>
    <w:rsid w:val="00F50D1C"/>
    <w:rsid w:val="00F514DE"/>
    <w:rsid w:val="00F51882"/>
    <w:rsid w:val="00F5197D"/>
    <w:rsid w:val="00F51A03"/>
    <w:rsid w:val="00F523BF"/>
    <w:rsid w:val="00F527EF"/>
    <w:rsid w:val="00F52AC5"/>
    <w:rsid w:val="00F52F97"/>
    <w:rsid w:val="00F53488"/>
    <w:rsid w:val="00F53A44"/>
    <w:rsid w:val="00F53BC3"/>
    <w:rsid w:val="00F54265"/>
    <w:rsid w:val="00F54BB5"/>
    <w:rsid w:val="00F54C29"/>
    <w:rsid w:val="00F54D72"/>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B94"/>
    <w:rsid w:val="00F75C2E"/>
    <w:rsid w:val="00F75CA3"/>
    <w:rsid w:val="00F75D7C"/>
    <w:rsid w:val="00F75FAC"/>
    <w:rsid w:val="00F76178"/>
    <w:rsid w:val="00F762F4"/>
    <w:rsid w:val="00F76300"/>
    <w:rsid w:val="00F767B8"/>
    <w:rsid w:val="00F76F2A"/>
    <w:rsid w:val="00F77C8B"/>
    <w:rsid w:val="00F77C93"/>
    <w:rsid w:val="00F77CC1"/>
    <w:rsid w:val="00F800BB"/>
    <w:rsid w:val="00F80463"/>
    <w:rsid w:val="00F808D7"/>
    <w:rsid w:val="00F80F2A"/>
    <w:rsid w:val="00F81B52"/>
    <w:rsid w:val="00F81F60"/>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26B"/>
    <w:rsid w:val="00F954F2"/>
    <w:rsid w:val="00F958E7"/>
    <w:rsid w:val="00F95DB4"/>
    <w:rsid w:val="00F96233"/>
    <w:rsid w:val="00F96493"/>
    <w:rsid w:val="00F969F8"/>
    <w:rsid w:val="00F96DCC"/>
    <w:rsid w:val="00F96F4C"/>
    <w:rsid w:val="00F97433"/>
    <w:rsid w:val="00F977EF"/>
    <w:rsid w:val="00F97A71"/>
    <w:rsid w:val="00F97F90"/>
    <w:rsid w:val="00FA0008"/>
    <w:rsid w:val="00FA0022"/>
    <w:rsid w:val="00FA017E"/>
    <w:rsid w:val="00FA0B4C"/>
    <w:rsid w:val="00FA0E55"/>
    <w:rsid w:val="00FA0F6A"/>
    <w:rsid w:val="00FA1391"/>
    <w:rsid w:val="00FA16C7"/>
    <w:rsid w:val="00FA2765"/>
    <w:rsid w:val="00FA2823"/>
    <w:rsid w:val="00FA2905"/>
    <w:rsid w:val="00FA2A07"/>
    <w:rsid w:val="00FA2B43"/>
    <w:rsid w:val="00FA2DDD"/>
    <w:rsid w:val="00FA2F38"/>
    <w:rsid w:val="00FA31BE"/>
    <w:rsid w:val="00FA3BC8"/>
    <w:rsid w:val="00FA3E59"/>
    <w:rsid w:val="00FA3F1B"/>
    <w:rsid w:val="00FA42BD"/>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B0117"/>
    <w:rsid w:val="00FB02DF"/>
    <w:rsid w:val="00FB0337"/>
    <w:rsid w:val="00FB05C2"/>
    <w:rsid w:val="00FB0EE5"/>
    <w:rsid w:val="00FB1111"/>
    <w:rsid w:val="00FB17BD"/>
    <w:rsid w:val="00FB18BE"/>
    <w:rsid w:val="00FB1F13"/>
    <w:rsid w:val="00FB206F"/>
    <w:rsid w:val="00FB2DB4"/>
    <w:rsid w:val="00FB3817"/>
    <w:rsid w:val="00FB3A8E"/>
    <w:rsid w:val="00FB3F7C"/>
    <w:rsid w:val="00FB41AF"/>
    <w:rsid w:val="00FB41B4"/>
    <w:rsid w:val="00FB42FA"/>
    <w:rsid w:val="00FB431E"/>
    <w:rsid w:val="00FB46D6"/>
    <w:rsid w:val="00FB4940"/>
    <w:rsid w:val="00FB4A86"/>
    <w:rsid w:val="00FB4C82"/>
    <w:rsid w:val="00FB557E"/>
    <w:rsid w:val="00FB56A6"/>
    <w:rsid w:val="00FB56B2"/>
    <w:rsid w:val="00FB5943"/>
    <w:rsid w:val="00FB5CFC"/>
    <w:rsid w:val="00FB600B"/>
    <w:rsid w:val="00FB6200"/>
    <w:rsid w:val="00FB65A1"/>
    <w:rsid w:val="00FB6B92"/>
    <w:rsid w:val="00FB7045"/>
    <w:rsid w:val="00FB7443"/>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48C"/>
    <w:rsid w:val="00FC54F9"/>
    <w:rsid w:val="00FC5850"/>
    <w:rsid w:val="00FC59ED"/>
    <w:rsid w:val="00FC5CBE"/>
    <w:rsid w:val="00FC688E"/>
    <w:rsid w:val="00FC6AA5"/>
    <w:rsid w:val="00FC6B46"/>
    <w:rsid w:val="00FC6E8E"/>
    <w:rsid w:val="00FC7485"/>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3E8"/>
    <w:rsid w:val="00FD2A90"/>
    <w:rsid w:val="00FD2B6F"/>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198"/>
    <w:rsid w:val="00FD5587"/>
    <w:rsid w:val="00FD5B9B"/>
    <w:rsid w:val="00FD6377"/>
    <w:rsid w:val="00FD65A6"/>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F4"/>
    <w:rsid w:val="00FF0BA3"/>
    <w:rsid w:val="00FF0FB2"/>
    <w:rsid w:val="00FF1440"/>
    <w:rsid w:val="00FF158D"/>
    <w:rsid w:val="00FF15C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71FF"/>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8"/>
      </w:numPr>
      <w:spacing w:before="240" w:after="60"/>
      <w:outlineLvl w:val="0"/>
    </w:pPr>
    <w:rPr>
      <w:rFonts w:ascii="Arial" w:hAnsi="Arial"/>
      <w:b/>
      <w:bCs/>
      <w:kern w:val="32"/>
      <w:sz w:val="32"/>
      <w:szCs w:val="32"/>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870B7E"/>
    <w:pPr>
      <w:numPr>
        <w:ilvl w:val="4"/>
      </w:numPr>
      <w:outlineLvl w:val="4"/>
    </w:pPr>
    <w:rPr>
      <w:bCs w:val="0"/>
      <w:i w:val="0"/>
      <w:iCs/>
      <w:sz w:val="18"/>
    </w:rPr>
  </w:style>
  <w:style w:type="paragraph" w:styleId="6">
    <w:name w:val="heading 6"/>
    <w:basedOn w:val="a0"/>
    <w:next w:val="a0"/>
    <w:link w:val="6Char"/>
    <w:uiPriority w:val="9"/>
    <w:qFormat/>
    <w:rsid w:val="00EE2848"/>
    <w:pPr>
      <w:numPr>
        <w:ilvl w:val="5"/>
        <w:numId w:val="8"/>
      </w:numPr>
      <w:spacing w:before="240" w:after="60"/>
      <w:outlineLvl w:val="5"/>
    </w:pPr>
    <w:rPr>
      <w:rFonts w:ascii="Times New Roman" w:hAnsi="Times New Roman"/>
      <w:b/>
      <w:bCs/>
      <w:sz w:val="22"/>
      <w:szCs w:val="22"/>
    </w:rPr>
  </w:style>
  <w:style w:type="paragraph" w:styleId="7">
    <w:name w:val="heading 7"/>
    <w:basedOn w:val="a0"/>
    <w:next w:val="a0"/>
    <w:link w:val="7Char"/>
    <w:uiPriority w:val="9"/>
    <w:qFormat/>
    <w:rsid w:val="00EE2848"/>
    <w:pPr>
      <w:numPr>
        <w:ilvl w:val="6"/>
        <w:numId w:val="8"/>
      </w:numPr>
      <w:spacing w:before="240" w:after="60"/>
      <w:outlineLvl w:val="6"/>
    </w:pPr>
    <w:rPr>
      <w:rFonts w:ascii="Times New Roman" w:hAnsi="Times New Roman"/>
      <w:sz w:val="24"/>
    </w:rPr>
  </w:style>
  <w:style w:type="paragraph" w:styleId="8">
    <w:name w:val="heading 8"/>
    <w:basedOn w:val="a0"/>
    <w:next w:val="a0"/>
    <w:link w:val="8Char"/>
    <w:uiPriority w:val="9"/>
    <w:qFormat/>
    <w:rsid w:val="00EE2848"/>
    <w:pPr>
      <w:numPr>
        <w:ilvl w:val="7"/>
        <w:numId w:val="8"/>
      </w:numPr>
      <w:spacing w:before="240" w:after="60"/>
      <w:outlineLvl w:val="7"/>
    </w:pPr>
    <w:rPr>
      <w:rFonts w:ascii="Times New Roman" w:hAnsi="Times New Roman"/>
      <w:i/>
      <w:iCs/>
      <w:sz w:val="24"/>
    </w:rPr>
  </w:style>
  <w:style w:type="paragraph" w:styleId="9">
    <w:name w:val="heading 9"/>
    <w:basedOn w:val="a0"/>
    <w:next w:val="a0"/>
    <w:link w:val="9Char"/>
    <w:uiPriority w:val="9"/>
    <w:qFormat/>
    <w:rsid w:val="00EE2848"/>
    <w:pPr>
      <w:numPr>
        <w:ilvl w:val="8"/>
        <w:numId w:val="8"/>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rPr>
  </w:style>
  <w:style w:type="paragraph" w:customStyle="1" w:styleId="TdocHeader2">
    <w:name w:val="Tdoc_Header_2"/>
    <w:basedOn w:val="a0"/>
    <w:rsid w:val="00EE2848"/>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rsid w:val="00EE2848"/>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rsid w:val="00EE2848"/>
    <w:pPr>
      <w:spacing w:after="120"/>
      <w:jc w:val="both"/>
    </w:pPr>
  </w:style>
  <w:style w:type="paragraph" w:customStyle="1" w:styleId="TdocHeader1">
    <w:name w:val="Tdoc_Header_1"/>
    <w:basedOn w:val="a5"/>
    <w:rsid w:val="00EE2848"/>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EE2848"/>
    <w:pPr>
      <w:tabs>
        <w:tab w:val="center" w:pos="4536"/>
        <w:tab w:val="right" w:pos="9072"/>
      </w:tabs>
    </w:pPr>
  </w:style>
  <w:style w:type="paragraph" w:styleId="a6">
    <w:name w:val="footnote text"/>
    <w:basedOn w:val="a0"/>
    <w:link w:val="Char1"/>
    <w:semiHidden/>
    <w:rsid w:val="00EE2848"/>
    <w:pPr>
      <w:jc w:val="both"/>
    </w:pPr>
    <w:rPr>
      <w:szCs w:val="20"/>
    </w:rPr>
  </w:style>
  <w:style w:type="paragraph" w:styleId="a7">
    <w:name w:val="Document Map"/>
    <w:basedOn w:val="a0"/>
    <w:link w:val="Char2"/>
    <w:semiHidden/>
    <w:rsid w:val="00EE2848"/>
    <w:pPr>
      <w:shd w:val="clear" w:color="auto" w:fill="000080"/>
    </w:pPr>
    <w:rPr>
      <w:rFonts w:ascii="Tahoma" w:hAnsi="Tahoma"/>
    </w:rPr>
  </w:style>
  <w:style w:type="paragraph" w:customStyle="1" w:styleId="TdocHeading2">
    <w:name w:val="Tdoc_Heading_2"/>
    <w:basedOn w:val="a0"/>
    <w:rsid w:val="00EE2848"/>
  </w:style>
  <w:style w:type="character" w:styleId="a8">
    <w:name w:val="Hyperlink"/>
    <w:uiPriority w:val="99"/>
    <w:rsid w:val="00EE2848"/>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sid w:val="00EE2848"/>
    <w:rPr>
      <w:rFonts w:ascii="Tahoma" w:hAnsi="Tahoma"/>
      <w:sz w:val="16"/>
      <w:szCs w:val="16"/>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rsid w:val="00EE2848"/>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d">
    <w:name w:val="Date"/>
    <w:basedOn w:val="a0"/>
    <w:next w:val="a0"/>
    <w:link w:val="Char4"/>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목록 단락"/>
    <w:basedOn w:val="a0"/>
    <w:link w:val="Char9"/>
    <w:uiPriority w:val="34"/>
    <w:qFormat/>
    <w:rsid w:val="00C87463"/>
    <w:pPr>
      <w:ind w:leftChars="400" w:left="840"/>
    </w:p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9A41EB"/>
    <w:rPr>
      <w:rFonts w:ascii="Arial" w:hAnsi="Arial"/>
      <w:b/>
      <w:iCs/>
      <w:sz w:val="18"/>
      <w:szCs w:val="26"/>
      <w:lang w:val="en-GB"/>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1D6883"/>
    <w:rPr>
      <w:b/>
      <w:bCs/>
      <w:sz w:val="22"/>
      <w:szCs w:val="22"/>
      <w:lang w:val="en-GB"/>
    </w:rPr>
  </w:style>
  <w:style w:type="character" w:customStyle="1" w:styleId="7Char">
    <w:name w:val="标题 7 Char"/>
    <w:link w:val="7"/>
    <w:uiPriority w:val="9"/>
    <w:rsid w:val="001D6883"/>
    <w:rPr>
      <w:sz w:val="24"/>
      <w:szCs w:val="24"/>
      <w:lang w:val="en-GB"/>
    </w:rPr>
  </w:style>
  <w:style w:type="character" w:customStyle="1" w:styleId="8Char">
    <w:name w:val="标题 8 Char"/>
    <w:link w:val="8"/>
    <w:uiPriority w:val="9"/>
    <w:rsid w:val="001D6883"/>
    <w:rPr>
      <w:i/>
      <w:iCs/>
      <w:sz w:val="24"/>
      <w:szCs w:val="24"/>
      <w:lang w:val="en-GB"/>
    </w:rPr>
  </w:style>
  <w:style w:type="character" w:customStyle="1" w:styleId="9Char">
    <w:name w:val="标题 9 Char"/>
    <w:link w:val="9"/>
    <w:uiPriority w:val="9"/>
    <w:rsid w:val="001D6883"/>
    <w:rPr>
      <w:rFonts w:ascii="Arial" w:hAnsi="Arial"/>
      <w:sz w:val="22"/>
      <w:szCs w:val="22"/>
      <w:lang w:val="en-GB"/>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rPr>
  </w:style>
  <w:style w:type="character" w:customStyle="1" w:styleId="Chara">
    <w:name w:val="纯文本 Char"/>
    <w:link w:val="af8"/>
    <w:uiPriority w:val="99"/>
    <w:rsid w:val="001D6883"/>
    <w:rPr>
      <w:rFonts w:ascii="Arial" w:eastAsia="MS Gothic" w:hAnsi="Arial"/>
      <w:color w:val="000000"/>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3D24E7"/>
    <w:pPr>
      <w:spacing w:before="220"/>
      <w:ind w:left="0" w:firstLine="0"/>
      <w:jc w:val="both"/>
    </w:pPr>
    <w:rPr>
      <w:rFonts w:eastAsia="SimSun"/>
    </w:rPr>
  </w:style>
  <w:style w:type="character" w:customStyle="1" w:styleId="ParagraphChar">
    <w:name w:val="Paragraph Char"/>
    <w:link w:val="Paragraph"/>
    <w:locked/>
    <w:rsid w:val="003D24E7"/>
    <w:rPr>
      <w:rFonts w:ascii="Times" w:eastAsia="SimSun" w:hAnsi="Times"/>
      <w:szCs w:val="24"/>
      <w:lang w:val="en-GB"/>
    </w:rPr>
  </w:style>
  <w:style w:type="paragraph" w:customStyle="1" w:styleId="LGTdoc">
    <w:name w:val="LGTdoc_본문"/>
    <w:basedOn w:val="a0"/>
    <w:rsid w:val="00E11EFE"/>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rPr>
  </w:style>
  <w:style w:type="character" w:customStyle="1" w:styleId="Char9">
    <w:name w:val="列出段落 Char"/>
    <w:aliases w:val="- Bullets Char,목록 단락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rPr>
  </w:style>
</w:styles>
</file>

<file path=word/webSettings.xml><?xml version="1.0" encoding="utf-8"?>
<w:webSettings xmlns:r="http://schemas.openxmlformats.org/officeDocument/2006/relationships" xmlns:w="http://schemas.openxmlformats.org/wordprocessingml/2006/main">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253421">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386989">
      <w:bodyDiv w:val="1"/>
      <w:marLeft w:val="0"/>
      <w:marRight w:val="0"/>
      <w:marTop w:val="0"/>
      <w:marBottom w:val="0"/>
      <w:divBdr>
        <w:top w:val="none" w:sz="0" w:space="0" w:color="auto"/>
        <w:left w:val="none" w:sz="0" w:space="0" w:color="auto"/>
        <w:bottom w:val="none" w:sz="0" w:space="0" w:color="auto"/>
        <w:right w:val="none" w:sz="0" w:space="0" w:color="auto"/>
      </w:divBdr>
      <w:divsChild>
        <w:div w:id="261114364">
          <w:marLeft w:val="1166"/>
          <w:marRight w:val="0"/>
          <w:marTop w:val="96"/>
          <w:marBottom w:val="0"/>
          <w:divBdr>
            <w:top w:val="none" w:sz="0" w:space="0" w:color="auto"/>
            <w:left w:val="none" w:sz="0" w:space="0" w:color="auto"/>
            <w:bottom w:val="none" w:sz="0" w:space="0" w:color="auto"/>
            <w:right w:val="none" w:sz="0" w:space="0" w:color="auto"/>
          </w:divBdr>
        </w:div>
        <w:div w:id="1065757645">
          <w:marLeft w:val="547"/>
          <w:marRight w:val="0"/>
          <w:marTop w:val="96"/>
          <w:marBottom w:val="0"/>
          <w:divBdr>
            <w:top w:val="none" w:sz="0" w:space="0" w:color="auto"/>
            <w:left w:val="none" w:sz="0" w:space="0" w:color="auto"/>
            <w:bottom w:val="none" w:sz="0" w:space="0" w:color="auto"/>
            <w:right w:val="none" w:sz="0" w:space="0" w:color="auto"/>
          </w:divBdr>
        </w:div>
        <w:div w:id="1430008562">
          <w:marLeft w:val="1166"/>
          <w:marRight w:val="0"/>
          <w:marTop w:val="96"/>
          <w:marBottom w:val="0"/>
          <w:divBdr>
            <w:top w:val="none" w:sz="0" w:space="0" w:color="auto"/>
            <w:left w:val="none" w:sz="0" w:space="0" w:color="auto"/>
            <w:bottom w:val="none" w:sz="0" w:space="0" w:color="auto"/>
            <w:right w:val="none" w:sz="0" w:space="0" w:color="auto"/>
          </w:divBdr>
        </w:div>
        <w:div w:id="1544832752">
          <w:marLeft w:val="1166"/>
          <w:marRight w:val="0"/>
          <w:marTop w:val="96"/>
          <w:marBottom w:val="0"/>
          <w:divBdr>
            <w:top w:val="none" w:sz="0" w:space="0" w:color="auto"/>
            <w:left w:val="none" w:sz="0" w:space="0" w:color="auto"/>
            <w:bottom w:val="none" w:sz="0" w:space="0" w:color="auto"/>
            <w:right w:val="none" w:sz="0" w:space="0" w:color="auto"/>
          </w:divBdr>
        </w:div>
      </w:divsChild>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3501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6351133">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18483">
      <w:bodyDiv w:val="1"/>
      <w:marLeft w:val="0"/>
      <w:marRight w:val="0"/>
      <w:marTop w:val="0"/>
      <w:marBottom w:val="0"/>
      <w:divBdr>
        <w:top w:val="none" w:sz="0" w:space="0" w:color="auto"/>
        <w:left w:val="none" w:sz="0" w:space="0" w:color="auto"/>
        <w:bottom w:val="none" w:sz="0" w:space="0" w:color="auto"/>
        <w:right w:val="none" w:sz="0" w:space="0" w:color="auto"/>
      </w:divBdr>
      <w:divsChild>
        <w:div w:id="429399795">
          <w:marLeft w:val="360"/>
          <w:marRight w:val="0"/>
          <w:marTop w:val="200"/>
          <w:marBottom w:val="0"/>
          <w:divBdr>
            <w:top w:val="none" w:sz="0" w:space="0" w:color="auto"/>
            <w:left w:val="none" w:sz="0" w:space="0" w:color="auto"/>
            <w:bottom w:val="none" w:sz="0" w:space="0" w:color="auto"/>
            <w:right w:val="none" w:sz="0" w:space="0" w:color="auto"/>
          </w:divBdr>
        </w:div>
        <w:div w:id="669024071">
          <w:marLeft w:val="360"/>
          <w:marRight w:val="0"/>
          <w:marTop w:val="200"/>
          <w:marBottom w:val="0"/>
          <w:divBdr>
            <w:top w:val="none" w:sz="0" w:space="0" w:color="auto"/>
            <w:left w:val="none" w:sz="0" w:space="0" w:color="auto"/>
            <w:bottom w:val="none" w:sz="0" w:space="0" w:color="auto"/>
            <w:right w:val="none" w:sz="0" w:space="0" w:color="auto"/>
          </w:divBdr>
        </w:div>
        <w:div w:id="1620409170">
          <w:marLeft w:val="360"/>
          <w:marRight w:val="0"/>
          <w:marTop w:val="200"/>
          <w:marBottom w:val="0"/>
          <w:divBdr>
            <w:top w:val="none" w:sz="0" w:space="0" w:color="auto"/>
            <w:left w:val="none" w:sz="0" w:space="0" w:color="auto"/>
            <w:bottom w:val="none" w:sz="0" w:space="0" w:color="auto"/>
            <w:right w:val="none" w:sz="0" w:space="0" w:color="auto"/>
          </w:divBdr>
        </w:div>
        <w:div w:id="1766608118">
          <w:marLeft w:val="360"/>
          <w:marRight w:val="0"/>
          <w:marTop w:val="200"/>
          <w:marBottom w:val="0"/>
          <w:divBdr>
            <w:top w:val="none" w:sz="0" w:space="0" w:color="auto"/>
            <w:left w:val="none" w:sz="0" w:space="0" w:color="auto"/>
            <w:bottom w:val="none" w:sz="0" w:space="0" w:color="auto"/>
            <w:right w:val="none" w:sz="0" w:space="0" w:color="auto"/>
          </w:divBdr>
        </w:div>
        <w:div w:id="1971126940">
          <w:marLeft w:val="360"/>
          <w:marRight w:val="0"/>
          <w:marTop w:val="200"/>
          <w:marBottom w:val="0"/>
          <w:divBdr>
            <w:top w:val="none" w:sz="0" w:space="0" w:color="auto"/>
            <w:left w:val="none" w:sz="0" w:space="0" w:color="auto"/>
            <w:bottom w:val="none" w:sz="0" w:space="0" w:color="auto"/>
            <w:right w:val="none" w:sz="0" w:space="0" w:color="auto"/>
          </w:divBdr>
        </w:div>
      </w:divsChild>
    </w:div>
    <w:div w:id="471289812">
      <w:bodyDiv w:val="1"/>
      <w:marLeft w:val="0"/>
      <w:marRight w:val="0"/>
      <w:marTop w:val="0"/>
      <w:marBottom w:val="0"/>
      <w:divBdr>
        <w:top w:val="none" w:sz="0" w:space="0" w:color="auto"/>
        <w:left w:val="none" w:sz="0" w:space="0" w:color="auto"/>
        <w:bottom w:val="none" w:sz="0" w:space="0" w:color="auto"/>
        <w:right w:val="none" w:sz="0" w:space="0" w:color="auto"/>
      </w:divBdr>
      <w:divsChild>
        <w:div w:id="329874944">
          <w:marLeft w:val="1800"/>
          <w:marRight w:val="0"/>
          <w:marTop w:val="77"/>
          <w:marBottom w:val="0"/>
          <w:divBdr>
            <w:top w:val="none" w:sz="0" w:space="0" w:color="auto"/>
            <w:left w:val="none" w:sz="0" w:space="0" w:color="auto"/>
            <w:bottom w:val="none" w:sz="0" w:space="0" w:color="auto"/>
            <w:right w:val="none" w:sz="0" w:space="0" w:color="auto"/>
          </w:divBdr>
        </w:div>
        <w:div w:id="713849224">
          <w:marLeft w:val="3240"/>
          <w:marRight w:val="0"/>
          <w:marTop w:val="67"/>
          <w:marBottom w:val="0"/>
          <w:divBdr>
            <w:top w:val="none" w:sz="0" w:space="0" w:color="auto"/>
            <w:left w:val="none" w:sz="0" w:space="0" w:color="auto"/>
            <w:bottom w:val="none" w:sz="0" w:space="0" w:color="auto"/>
            <w:right w:val="none" w:sz="0" w:space="0" w:color="auto"/>
          </w:divBdr>
        </w:div>
        <w:div w:id="851454693">
          <w:marLeft w:val="3240"/>
          <w:marRight w:val="0"/>
          <w:marTop w:val="67"/>
          <w:marBottom w:val="0"/>
          <w:divBdr>
            <w:top w:val="none" w:sz="0" w:space="0" w:color="auto"/>
            <w:left w:val="none" w:sz="0" w:space="0" w:color="auto"/>
            <w:bottom w:val="none" w:sz="0" w:space="0" w:color="auto"/>
            <w:right w:val="none" w:sz="0" w:space="0" w:color="auto"/>
          </w:divBdr>
        </w:div>
        <w:div w:id="1034111916">
          <w:marLeft w:val="2520"/>
          <w:marRight w:val="0"/>
          <w:marTop w:val="67"/>
          <w:marBottom w:val="0"/>
          <w:divBdr>
            <w:top w:val="none" w:sz="0" w:space="0" w:color="auto"/>
            <w:left w:val="none" w:sz="0" w:space="0" w:color="auto"/>
            <w:bottom w:val="none" w:sz="0" w:space="0" w:color="auto"/>
            <w:right w:val="none" w:sz="0" w:space="0" w:color="auto"/>
          </w:divBdr>
        </w:div>
        <w:div w:id="1163349474">
          <w:marLeft w:val="1800"/>
          <w:marRight w:val="0"/>
          <w:marTop w:val="77"/>
          <w:marBottom w:val="0"/>
          <w:divBdr>
            <w:top w:val="none" w:sz="0" w:space="0" w:color="auto"/>
            <w:left w:val="none" w:sz="0" w:space="0" w:color="auto"/>
            <w:bottom w:val="none" w:sz="0" w:space="0" w:color="auto"/>
            <w:right w:val="none" w:sz="0" w:space="0" w:color="auto"/>
          </w:divBdr>
        </w:div>
        <w:div w:id="1209300382">
          <w:marLeft w:val="1800"/>
          <w:marRight w:val="0"/>
          <w:marTop w:val="77"/>
          <w:marBottom w:val="0"/>
          <w:divBdr>
            <w:top w:val="none" w:sz="0" w:space="0" w:color="auto"/>
            <w:left w:val="none" w:sz="0" w:space="0" w:color="auto"/>
            <w:bottom w:val="none" w:sz="0" w:space="0" w:color="auto"/>
            <w:right w:val="none" w:sz="0" w:space="0" w:color="auto"/>
          </w:divBdr>
        </w:div>
        <w:div w:id="1596401341">
          <w:marLeft w:val="2520"/>
          <w:marRight w:val="0"/>
          <w:marTop w:val="67"/>
          <w:marBottom w:val="0"/>
          <w:divBdr>
            <w:top w:val="none" w:sz="0" w:space="0" w:color="auto"/>
            <w:left w:val="none" w:sz="0" w:space="0" w:color="auto"/>
            <w:bottom w:val="none" w:sz="0" w:space="0" w:color="auto"/>
            <w:right w:val="none" w:sz="0" w:space="0" w:color="auto"/>
          </w:divBdr>
        </w:div>
        <w:div w:id="1764952890">
          <w:marLeft w:val="2520"/>
          <w:marRight w:val="0"/>
          <w:marTop w:val="67"/>
          <w:marBottom w:val="0"/>
          <w:divBdr>
            <w:top w:val="none" w:sz="0" w:space="0" w:color="auto"/>
            <w:left w:val="none" w:sz="0" w:space="0" w:color="auto"/>
            <w:bottom w:val="none" w:sz="0" w:space="0" w:color="auto"/>
            <w:right w:val="none" w:sz="0" w:space="0" w:color="auto"/>
          </w:divBdr>
        </w:div>
        <w:div w:id="2088839167">
          <w:marLeft w:val="1800"/>
          <w:marRight w:val="0"/>
          <w:marTop w:val="77"/>
          <w:marBottom w:val="0"/>
          <w:divBdr>
            <w:top w:val="none" w:sz="0" w:space="0" w:color="auto"/>
            <w:left w:val="none" w:sz="0" w:space="0" w:color="auto"/>
            <w:bottom w:val="none" w:sz="0" w:space="0" w:color="auto"/>
            <w:right w:val="none" w:sz="0" w:space="0" w:color="auto"/>
          </w:divBdr>
        </w:div>
        <w:div w:id="2093814420">
          <w:marLeft w:val="1800"/>
          <w:marRight w:val="0"/>
          <w:marTop w:val="77"/>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336418">
      <w:bodyDiv w:val="1"/>
      <w:marLeft w:val="0"/>
      <w:marRight w:val="0"/>
      <w:marTop w:val="0"/>
      <w:marBottom w:val="0"/>
      <w:divBdr>
        <w:top w:val="none" w:sz="0" w:space="0" w:color="auto"/>
        <w:left w:val="none" w:sz="0" w:space="0" w:color="auto"/>
        <w:bottom w:val="none" w:sz="0" w:space="0" w:color="auto"/>
        <w:right w:val="none" w:sz="0" w:space="0" w:color="auto"/>
      </w:divBdr>
      <w:divsChild>
        <w:div w:id="256906415">
          <w:marLeft w:val="0"/>
          <w:marRight w:val="0"/>
          <w:marTop w:val="0"/>
          <w:marBottom w:val="0"/>
          <w:divBdr>
            <w:top w:val="none" w:sz="0" w:space="0" w:color="auto"/>
            <w:left w:val="none" w:sz="0" w:space="0" w:color="auto"/>
            <w:bottom w:val="none" w:sz="0" w:space="0" w:color="auto"/>
            <w:right w:val="none" w:sz="0" w:space="0" w:color="auto"/>
          </w:divBdr>
          <w:divsChild>
            <w:div w:id="279532176">
              <w:marLeft w:val="0"/>
              <w:marRight w:val="0"/>
              <w:marTop w:val="0"/>
              <w:marBottom w:val="0"/>
              <w:divBdr>
                <w:top w:val="none" w:sz="0" w:space="0" w:color="auto"/>
                <w:left w:val="none" w:sz="0" w:space="0" w:color="auto"/>
                <w:bottom w:val="none" w:sz="0" w:space="0" w:color="auto"/>
                <w:right w:val="none" w:sz="0" w:space="0" w:color="auto"/>
              </w:divBdr>
            </w:div>
          </w:divsChild>
        </w:div>
        <w:div w:id="335694864">
          <w:marLeft w:val="0"/>
          <w:marRight w:val="0"/>
          <w:marTop w:val="0"/>
          <w:marBottom w:val="0"/>
          <w:divBdr>
            <w:top w:val="none" w:sz="0" w:space="0" w:color="auto"/>
            <w:left w:val="none" w:sz="0" w:space="0" w:color="auto"/>
            <w:bottom w:val="none" w:sz="0" w:space="0" w:color="auto"/>
            <w:right w:val="none" w:sz="0" w:space="0" w:color="auto"/>
          </w:divBdr>
          <w:divsChild>
            <w:div w:id="1579972683">
              <w:marLeft w:val="0"/>
              <w:marRight w:val="0"/>
              <w:marTop w:val="0"/>
              <w:marBottom w:val="0"/>
              <w:divBdr>
                <w:top w:val="none" w:sz="0" w:space="0" w:color="auto"/>
                <w:left w:val="none" w:sz="0" w:space="0" w:color="auto"/>
                <w:bottom w:val="none" w:sz="0" w:space="0" w:color="auto"/>
                <w:right w:val="none" w:sz="0" w:space="0" w:color="auto"/>
              </w:divBdr>
            </w:div>
          </w:divsChild>
        </w:div>
        <w:div w:id="594098416">
          <w:marLeft w:val="0"/>
          <w:marRight w:val="0"/>
          <w:marTop w:val="0"/>
          <w:marBottom w:val="0"/>
          <w:divBdr>
            <w:top w:val="none" w:sz="0" w:space="0" w:color="auto"/>
            <w:left w:val="none" w:sz="0" w:space="0" w:color="auto"/>
            <w:bottom w:val="none" w:sz="0" w:space="0" w:color="auto"/>
            <w:right w:val="none" w:sz="0" w:space="0" w:color="auto"/>
          </w:divBdr>
          <w:divsChild>
            <w:div w:id="37430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002302">
      <w:bodyDiv w:val="1"/>
      <w:marLeft w:val="0"/>
      <w:marRight w:val="0"/>
      <w:marTop w:val="0"/>
      <w:marBottom w:val="0"/>
      <w:divBdr>
        <w:top w:val="none" w:sz="0" w:space="0" w:color="auto"/>
        <w:left w:val="none" w:sz="0" w:space="0" w:color="auto"/>
        <w:bottom w:val="none" w:sz="0" w:space="0" w:color="auto"/>
        <w:right w:val="none" w:sz="0" w:space="0" w:color="auto"/>
      </w:divBdr>
      <w:divsChild>
        <w:div w:id="148057075">
          <w:marLeft w:val="360"/>
          <w:marRight w:val="0"/>
          <w:marTop w:val="200"/>
          <w:marBottom w:val="0"/>
          <w:divBdr>
            <w:top w:val="none" w:sz="0" w:space="0" w:color="auto"/>
            <w:left w:val="none" w:sz="0" w:space="0" w:color="auto"/>
            <w:bottom w:val="none" w:sz="0" w:space="0" w:color="auto"/>
            <w:right w:val="none" w:sz="0" w:space="0" w:color="auto"/>
          </w:divBdr>
        </w:div>
        <w:div w:id="494489486">
          <w:marLeft w:val="360"/>
          <w:marRight w:val="0"/>
          <w:marTop w:val="200"/>
          <w:marBottom w:val="0"/>
          <w:divBdr>
            <w:top w:val="none" w:sz="0" w:space="0" w:color="auto"/>
            <w:left w:val="none" w:sz="0" w:space="0" w:color="auto"/>
            <w:bottom w:val="none" w:sz="0" w:space="0" w:color="auto"/>
            <w:right w:val="none" w:sz="0" w:space="0" w:color="auto"/>
          </w:divBdr>
        </w:div>
        <w:div w:id="506021977">
          <w:marLeft w:val="360"/>
          <w:marRight w:val="0"/>
          <w:marTop w:val="200"/>
          <w:marBottom w:val="0"/>
          <w:divBdr>
            <w:top w:val="none" w:sz="0" w:space="0" w:color="auto"/>
            <w:left w:val="none" w:sz="0" w:space="0" w:color="auto"/>
            <w:bottom w:val="none" w:sz="0" w:space="0" w:color="auto"/>
            <w:right w:val="none" w:sz="0" w:space="0" w:color="auto"/>
          </w:divBdr>
        </w:div>
        <w:div w:id="539365584">
          <w:marLeft w:val="360"/>
          <w:marRight w:val="0"/>
          <w:marTop w:val="200"/>
          <w:marBottom w:val="0"/>
          <w:divBdr>
            <w:top w:val="none" w:sz="0" w:space="0" w:color="auto"/>
            <w:left w:val="none" w:sz="0" w:space="0" w:color="auto"/>
            <w:bottom w:val="none" w:sz="0" w:space="0" w:color="auto"/>
            <w:right w:val="none" w:sz="0" w:space="0" w:color="auto"/>
          </w:divBdr>
        </w:div>
        <w:div w:id="2035382101">
          <w:marLeft w:val="360"/>
          <w:marRight w:val="0"/>
          <w:marTop w:val="200"/>
          <w:marBottom w:val="0"/>
          <w:divBdr>
            <w:top w:val="none" w:sz="0" w:space="0" w:color="auto"/>
            <w:left w:val="none" w:sz="0" w:space="0" w:color="auto"/>
            <w:bottom w:val="none" w:sz="0" w:space="0" w:color="auto"/>
            <w:right w:val="none" w:sz="0" w:space="0" w:color="auto"/>
          </w:divBdr>
        </w:div>
      </w:divsChild>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7275345">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246275">
      <w:bodyDiv w:val="1"/>
      <w:marLeft w:val="0"/>
      <w:marRight w:val="0"/>
      <w:marTop w:val="0"/>
      <w:marBottom w:val="0"/>
      <w:divBdr>
        <w:top w:val="none" w:sz="0" w:space="0" w:color="auto"/>
        <w:left w:val="none" w:sz="0" w:space="0" w:color="auto"/>
        <w:bottom w:val="none" w:sz="0" w:space="0" w:color="auto"/>
        <w:right w:val="none" w:sz="0" w:space="0" w:color="auto"/>
      </w:divBdr>
      <w:divsChild>
        <w:div w:id="1214317894">
          <w:marLeft w:val="360"/>
          <w:marRight w:val="0"/>
          <w:marTop w:val="200"/>
          <w:marBottom w:val="0"/>
          <w:divBdr>
            <w:top w:val="none" w:sz="0" w:space="0" w:color="auto"/>
            <w:left w:val="none" w:sz="0" w:space="0" w:color="auto"/>
            <w:bottom w:val="none" w:sz="0" w:space="0" w:color="auto"/>
            <w:right w:val="none" w:sz="0" w:space="0" w:color="auto"/>
          </w:divBdr>
        </w:div>
        <w:div w:id="1281105836">
          <w:marLeft w:val="360"/>
          <w:marRight w:val="0"/>
          <w:marTop w:val="200"/>
          <w:marBottom w:val="0"/>
          <w:divBdr>
            <w:top w:val="none" w:sz="0" w:space="0" w:color="auto"/>
            <w:left w:val="none" w:sz="0" w:space="0" w:color="auto"/>
            <w:bottom w:val="none" w:sz="0" w:space="0" w:color="auto"/>
            <w:right w:val="none" w:sz="0" w:space="0" w:color="auto"/>
          </w:divBdr>
        </w:div>
        <w:div w:id="1614357959">
          <w:marLeft w:val="360"/>
          <w:marRight w:val="0"/>
          <w:marTop w:val="200"/>
          <w:marBottom w:val="0"/>
          <w:divBdr>
            <w:top w:val="none" w:sz="0" w:space="0" w:color="auto"/>
            <w:left w:val="none" w:sz="0" w:space="0" w:color="auto"/>
            <w:bottom w:val="none" w:sz="0" w:space="0" w:color="auto"/>
            <w:right w:val="none" w:sz="0" w:space="0" w:color="auto"/>
          </w:divBdr>
        </w:div>
        <w:div w:id="2106415749">
          <w:marLeft w:val="360"/>
          <w:marRight w:val="0"/>
          <w:marTop w:val="200"/>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4126993">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363977">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744411">
      <w:bodyDiv w:val="1"/>
      <w:marLeft w:val="0"/>
      <w:marRight w:val="0"/>
      <w:marTop w:val="0"/>
      <w:marBottom w:val="0"/>
      <w:divBdr>
        <w:top w:val="none" w:sz="0" w:space="0" w:color="auto"/>
        <w:left w:val="none" w:sz="0" w:space="0" w:color="auto"/>
        <w:bottom w:val="none" w:sz="0" w:space="0" w:color="auto"/>
        <w:right w:val="none" w:sz="0" w:space="0" w:color="auto"/>
      </w:divBdr>
      <w:divsChild>
        <w:div w:id="495658072">
          <w:marLeft w:val="547"/>
          <w:marRight w:val="0"/>
          <w:marTop w:val="96"/>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036278">
      <w:bodyDiv w:val="1"/>
      <w:marLeft w:val="0"/>
      <w:marRight w:val="0"/>
      <w:marTop w:val="0"/>
      <w:marBottom w:val="0"/>
      <w:divBdr>
        <w:top w:val="none" w:sz="0" w:space="0" w:color="auto"/>
        <w:left w:val="none" w:sz="0" w:space="0" w:color="auto"/>
        <w:bottom w:val="none" w:sz="0" w:space="0" w:color="auto"/>
        <w:right w:val="none" w:sz="0" w:space="0" w:color="auto"/>
      </w:divBdr>
      <w:divsChild>
        <w:div w:id="699597442">
          <w:marLeft w:val="1166"/>
          <w:marRight w:val="0"/>
          <w:marTop w:val="86"/>
          <w:marBottom w:val="0"/>
          <w:divBdr>
            <w:top w:val="none" w:sz="0" w:space="0" w:color="auto"/>
            <w:left w:val="none" w:sz="0" w:space="0" w:color="auto"/>
            <w:bottom w:val="none" w:sz="0" w:space="0" w:color="auto"/>
            <w:right w:val="none" w:sz="0" w:space="0" w:color="auto"/>
          </w:divBdr>
        </w:div>
        <w:div w:id="962540662">
          <w:marLeft w:val="547"/>
          <w:marRight w:val="0"/>
          <w:marTop w:val="96"/>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167467">
      <w:bodyDiv w:val="1"/>
      <w:marLeft w:val="0"/>
      <w:marRight w:val="0"/>
      <w:marTop w:val="0"/>
      <w:marBottom w:val="0"/>
      <w:divBdr>
        <w:top w:val="none" w:sz="0" w:space="0" w:color="auto"/>
        <w:left w:val="none" w:sz="0" w:space="0" w:color="auto"/>
        <w:bottom w:val="none" w:sz="0" w:space="0" w:color="auto"/>
        <w:right w:val="none" w:sz="0" w:space="0" w:color="auto"/>
      </w:divBdr>
      <w:divsChild>
        <w:div w:id="307905623">
          <w:marLeft w:val="547"/>
          <w:marRight w:val="0"/>
          <w:marTop w:val="96"/>
          <w:marBottom w:val="0"/>
          <w:divBdr>
            <w:top w:val="none" w:sz="0" w:space="0" w:color="auto"/>
            <w:left w:val="none" w:sz="0" w:space="0" w:color="auto"/>
            <w:bottom w:val="none" w:sz="0" w:space="0" w:color="auto"/>
            <w:right w:val="none" w:sz="0" w:space="0" w:color="auto"/>
          </w:divBdr>
        </w:div>
      </w:divsChild>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3809396">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7207991">
      <w:bodyDiv w:val="1"/>
      <w:marLeft w:val="0"/>
      <w:marRight w:val="0"/>
      <w:marTop w:val="0"/>
      <w:marBottom w:val="0"/>
      <w:divBdr>
        <w:top w:val="none" w:sz="0" w:space="0" w:color="auto"/>
        <w:left w:val="none" w:sz="0" w:space="0" w:color="auto"/>
        <w:bottom w:val="none" w:sz="0" w:space="0" w:color="auto"/>
        <w:right w:val="none" w:sz="0" w:space="0" w:color="auto"/>
      </w:divBdr>
      <w:divsChild>
        <w:div w:id="264730786">
          <w:marLeft w:val="0"/>
          <w:marRight w:val="0"/>
          <w:marTop w:val="0"/>
          <w:marBottom w:val="0"/>
          <w:divBdr>
            <w:top w:val="none" w:sz="0" w:space="0" w:color="auto"/>
            <w:left w:val="none" w:sz="0" w:space="0" w:color="auto"/>
            <w:bottom w:val="none" w:sz="0" w:space="0" w:color="auto"/>
            <w:right w:val="none" w:sz="0" w:space="0" w:color="auto"/>
          </w:divBdr>
        </w:div>
      </w:divsChild>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0E984-9B33-4F2F-8514-A8398902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5</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
  <LinksUpToDate>false</LinksUpToDate>
  <CharactersWithSpaces>14182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Satoshi Nagata, 3GPP RAN1 Chairman</dc:creator>
  <cp:lastModifiedBy>zhaozheng</cp:lastModifiedBy>
  <cp:revision>2</cp:revision>
  <cp:lastPrinted>2013-05-13T17:37:00Z</cp:lastPrinted>
  <dcterms:created xsi:type="dcterms:W3CDTF">2017-11-18T01:50:00Z</dcterms:created>
  <dcterms:modified xsi:type="dcterms:W3CDTF">2017-11-18T01:50:00Z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