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E974A3C" w14:textId="5C953A4D" w:rsidR="00EE53DC" w:rsidRPr="00C30E7C" w:rsidRDefault="00EE53DC" w:rsidP="00EE53DC">
      <w:pPr>
        <w:tabs>
          <w:tab w:val="left" w:pos="1985"/>
        </w:tabs>
        <w:rPr>
          <w:rFonts w:ascii="Arial" w:eastAsia="맑은 고딕" w:hAnsi="Arial" w:cs="Arial"/>
          <w:b/>
          <w:bCs/>
          <w:sz w:val="28"/>
        </w:rPr>
      </w:pPr>
      <w:bookmarkStart w:id="0" w:name="OLE_LINK1"/>
      <w:bookmarkStart w:id="1" w:name="OLE_LINK2"/>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sidR="00444F45">
        <w:rPr>
          <w:rFonts w:ascii="Arial" w:eastAsia="맑은 고딕" w:hAnsi="Arial" w:cs="Arial"/>
          <w:b/>
          <w:bCs/>
          <w:sz w:val="28"/>
        </w:rPr>
        <w:t>9</w:t>
      </w:r>
      <w:r w:rsidR="00C30E7C">
        <w:rPr>
          <w:rFonts w:ascii="Arial" w:eastAsia="맑은 고딕" w:hAnsi="Arial" w:cs="Arial"/>
          <w:b/>
          <w:bCs/>
          <w:sz w:val="28"/>
        </w:rPr>
        <w:t>1</w:t>
      </w:r>
      <w:r>
        <w:rPr>
          <w:rFonts w:ascii="Arial" w:eastAsia="맑은 고딕" w:hAnsi="Arial" w:cs="Arial" w:hint="eastAsia"/>
          <w:b/>
          <w:bCs/>
          <w:sz w:val="28"/>
        </w:rPr>
        <w:t xml:space="preserve">                    </w:t>
      </w:r>
      <w:r>
        <w:rPr>
          <w:rFonts w:ascii="Arial" w:eastAsia="맑은 고딕" w:hAnsi="Arial" w:cs="Arial"/>
          <w:b/>
          <w:bCs/>
          <w:sz w:val="28"/>
        </w:rPr>
        <w:tab/>
        <w:t xml:space="preserve">              </w:t>
      </w:r>
      <w:r w:rsidRPr="001B7D94">
        <w:rPr>
          <w:rFonts w:ascii="Arial" w:hAnsi="Arial" w:cs="Arial"/>
          <w:b/>
          <w:bCs/>
          <w:sz w:val="28"/>
        </w:rPr>
        <w:t>R1-</w:t>
      </w:r>
      <w:r>
        <w:rPr>
          <w:rFonts w:ascii="Arial" w:eastAsia="맑은 고딕" w:hAnsi="Arial" w:cs="Arial" w:hint="eastAsia"/>
          <w:b/>
          <w:bCs/>
          <w:sz w:val="28"/>
        </w:rPr>
        <w:t>17</w:t>
      </w:r>
      <w:r w:rsidR="001D6EB2">
        <w:rPr>
          <w:rFonts w:ascii="Arial" w:eastAsia="맑은 고딕" w:hAnsi="Arial" w:cs="Arial"/>
          <w:b/>
          <w:bCs/>
          <w:sz w:val="28"/>
        </w:rPr>
        <w:t>19917</w:t>
      </w:r>
    </w:p>
    <w:p w14:paraId="3D07D895" w14:textId="5DBD8037" w:rsidR="006B3E50" w:rsidRPr="002031E8" w:rsidRDefault="00C30E7C" w:rsidP="00EE53DC">
      <w:pPr>
        <w:tabs>
          <w:tab w:val="center" w:pos="4536"/>
          <w:tab w:val="right" w:pos="9072"/>
        </w:tabs>
        <w:rPr>
          <w:rFonts w:ascii="Times New Roman"/>
          <w:b/>
          <w:bCs/>
          <w:sz w:val="28"/>
        </w:rPr>
      </w:pPr>
      <w:r>
        <w:rPr>
          <w:rFonts w:ascii="Arial" w:eastAsia="맑은 고딕" w:hAnsi="Arial" w:cs="Arial"/>
          <w:b/>
          <w:bCs/>
          <w:sz w:val="28"/>
        </w:rPr>
        <w:t>Reno</w:t>
      </w:r>
      <w:r w:rsidR="00EE53DC">
        <w:rPr>
          <w:rFonts w:ascii="Arial" w:eastAsia="맑은 고딕" w:hAnsi="Arial" w:cs="Arial" w:hint="eastAsia"/>
          <w:b/>
          <w:bCs/>
          <w:sz w:val="28"/>
        </w:rPr>
        <w:t xml:space="preserve">, </w:t>
      </w:r>
      <w:r>
        <w:rPr>
          <w:rFonts w:ascii="Arial" w:eastAsia="맑은 고딕" w:hAnsi="Arial" w:cs="Arial"/>
          <w:b/>
          <w:bCs/>
          <w:sz w:val="28"/>
        </w:rPr>
        <w:t>USA</w:t>
      </w:r>
      <w:r w:rsidR="00444F45">
        <w:rPr>
          <w:rFonts w:ascii="Arial" w:eastAsia="맑은 고딕" w:hAnsi="Arial" w:cs="Arial" w:hint="eastAsia"/>
          <w:b/>
          <w:bCs/>
          <w:sz w:val="28"/>
        </w:rPr>
        <w:t xml:space="preserve">, </w:t>
      </w:r>
      <w:r>
        <w:rPr>
          <w:rFonts w:ascii="Arial" w:eastAsia="맑은 고딕" w:hAnsi="Arial" w:cs="Arial"/>
          <w:b/>
          <w:bCs/>
          <w:sz w:val="28"/>
        </w:rPr>
        <w:t>November 27</w:t>
      </w:r>
      <w:r w:rsidRPr="00C30E7C">
        <w:rPr>
          <w:rFonts w:ascii="Arial" w:eastAsia="맑은 고딕" w:hAnsi="Arial" w:cs="Arial"/>
          <w:b/>
          <w:bCs/>
          <w:sz w:val="28"/>
          <w:vertAlign w:val="superscript"/>
        </w:rPr>
        <w:t>th</w:t>
      </w:r>
      <w:r>
        <w:rPr>
          <w:rFonts w:ascii="Arial" w:eastAsia="맑은 고딕" w:hAnsi="Arial" w:cs="Arial"/>
          <w:b/>
          <w:bCs/>
          <w:sz w:val="28"/>
        </w:rPr>
        <w:t xml:space="preserve"> – December 1</w:t>
      </w:r>
      <w:r w:rsidRPr="00C30E7C">
        <w:rPr>
          <w:rFonts w:ascii="Arial" w:eastAsia="맑은 고딕" w:hAnsi="Arial" w:cs="Arial"/>
          <w:b/>
          <w:bCs/>
          <w:sz w:val="28"/>
          <w:vertAlign w:val="superscript"/>
        </w:rPr>
        <w:t>st</w:t>
      </w:r>
      <w:r>
        <w:rPr>
          <w:rFonts w:ascii="Arial" w:eastAsia="맑은 고딕" w:hAnsi="Arial" w:cs="Arial"/>
          <w:b/>
          <w:bCs/>
          <w:sz w:val="28"/>
        </w:rPr>
        <w:t>,</w:t>
      </w:r>
      <w:r w:rsidR="00EE53DC">
        <w:rPr>
          <w:rFonts w:ascii="Arial" w:eastAsia="맑은 고딕" w:hAnsi="Arial" w:cs="Arial" w:hint="eastAsia"/>
          <w:b/>
          <w:bCs/>
          <w:sz w:val="28"/>
        </w:rPr>
        <w:t xml:space="preserve"> 2017</w:t>
      </w:r>
    </w:p>
    <w:p w14:paraId="710C9E79" w14:textId="363A983E" w:rsidR="004A29A2" w:rsidRPr="00773C67" w:rsidRDefault="00B47E21" w:rsidP="004A29A2">
      <w:pPr>
        <w:wordWrap/>
        <w:adjustRightInd w:val="0"/>
        <w:snapToGrid w:val="0"/>
        <w:spacing w:line="360" w:lineRule="auto"/>
        <w:rPr>
          <w:rFonts w:ascii="Arial" w:hAnsi="Arial" w:cs="Arial"/>
          <w:snapToGrid w:val="0"/>
          <w:sz w:val="24"/>
        </w:rPr>
      </w:pPr>
      <w:r w:rsidRPr="002031E8">
        <w:rPr>
          <w:rFonts w:ascii="Times New Roman"/>
          <w:b/>
          <w:snapToGrid w:val="0"/>
          <w:sz w:val="24"/>
        </w:rPr>
        <w:t>______________________________________________________________________</w:t>
      </w:r>
      <w:r w:rsidR="002031E8" w:rsidRPr="002031E8">
        <w:rPr>
          <w:rFonts w:ascii="Times New Roman"/>
          <w:b/>
          <w:snapToGrid w:val="0"/>
          <w:sz w:val="24"/>
        </w:rPr>
        <w:t>________</w:t>
      </w:r>
      <w:r w:rsidR="002031E8">
        <w:rPr>
          <w:rFonts w:ascii="Times New Roman"/>
          <w:b/>
          <w:snapToGrid w:val="0"/>
          <w:sz w:val="24"/>
        </w:rPr>
        <w:t xml:space="preserve"> </w:t>
      </w:r>
      <w:r w:rsidR="004A29A2" w:rsidRPr="00773C67">
        <w:rPr>
          <w:rFonts w:ascii="Arial" w:hAnsi="Arial" w:cs="Arial"/>
          <w:b/>
          <w:snapToGrid w:val="0"/>
          <w:sz w:val="24"/>
        </w:rPr>
        <w:t>Agenda item:</w:t>
      </w:r>
      <w:r w:rsidR="004A29A2" w:rsidRPr="00773C67">
        <w:rPr>
          <w:rFonts w:ascii="Arial" w:hAnsi="Arial" w:cs="Arial"/>
          <w:snapToGrid w:val="0"/>
          <w:sz w:val="24"/>
        </w:rPr>
        <w:t xml:space="preserve"> </w:t>
      </w:r>
      <w:r w:rsidR="006E303D">
        <w:rPr>
          <w:rFonts w:ascii="Arial" w:hAnsi="Arial" w:cs="Arial"/>
          <w:snapToGrid w:val="0"/>
          <w:sz w:val="24"/>
        </w:rPr>
        <w:t>7</w:t>
      </w:r>
      <w:r w:rsidR="00856CEF">
        <w:rPr>
          <w:rFonts w:ascii="Arial" w:hAnsi="Arial" w:cs="Arial"/>
          <w:snapToGrid w:val="0"/>
          <w:sz w:val="24"/>
        </w:rPr>
        <w:t>.3.1.</w:t>
      </w:r>
      <w:r w:rsidR="001D6EB2">
        <w:rPr>
          <w:rFonts w:ascii="Arial" w:hAnsi="Arial" w:cs="Arial"/>
          <w:snapToGrid w:val="0"/>
          <w:sz w:val="24"/>
        </w:rPr>
        <w:t>1</w:t>
      </w:r>
    </w:p>
    <w:p w14:paraId="0C2879B4" w14:textId="77777777" w:rsidR="004A29A2" w:rsidRPr="00773C67" w:rsidRDefault="004A29A2" w:rsidP="004A29A2">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Pr="00773C67">
        <w:rPr>
          <w:rFonts w:ascii="Arial" w:hAnsi="Arial" w:cs="Arial"/>
          <w:b/>
          <w:snapToGrid w:val="0"/>
          <w:sz w:val="24"/>
        </w:rPr>
        <w:t>:</w:t>
      </w:r>
      <w:r w:rsidRPr="00773C67">
        <w:rPr>
          <w:rFonts w:ascii="Arial" w:hAnsi="Arial" w:cs="Arial"/>
          <w:snapToGrid w:val="0"/>
          <w:sz w:val="24"/>
        </w:rPr>
        <w:t xml:space="preserve"> LG Electronics</w:t>
      </w:r>
    </w:p>
    <w:p w14:paraId="07D197AE" w14:textId="07D42CC7" w:rsidR="004A29A2" w:rsidRPr="00773C67" w:rsidRDefault="004A29A2" w:rsidP="004A29A2">
      <w:pPr>
        <w:wordWrap/>
        <w:adjustRightInd w:val="0"/>
        <w:snapToGrid w:val="0"/>
        <w:spacing w:line="360" w:lineRule="auto"/>
        <w:rPr>
          <w:rFonts w:ascii="Arial" w:hAnsi="Arial" w:cs="Arial"/>
          <w:sz w:val="24"/>
        </w:rPr>
      </w:pPr>
      <w:r w:rsidRPr="00773C67">
        <w:rPr>
          <w:rFonts w:ascii="Arial" w:hAnsi="Arial" w:cs="Arial"/>
          <w:b/>
          <w:snapToGrid w:val="0"/>
          <w:sz w:val="24"/>
        </w:rPr>
        <w:t xml:space="preserve">Title: </w:t>
      </w:r>
      <w:r w:rsidR="001D6EB2">
        <w:rPr>
          <w:rFonts w:ascii="Arial" w:hAnsi="Arial" w:cs="Arial" w:hint="eastAsia"/>
          <w:snapToGrid w:val="0"/>
          <w:sz w:val="24"/>
        </w:rPr>
        <w:t>Remaining details on PDCCH structure</w:t>
      </w:r>
    </w:p>
    <w:p w14:paraId="0EB4A4E9" w14:textId="77777777" w:rsidR="004A29A2" w:rsidRPr="00773C67" w:rsidRDefault="004A29A2" w:rsidP="004A29A2">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Discussion</w:t>
      </w:r>
      <w:r>
        <w:rPr>
          <w:rFonts w:ascii="Arial" w:hAnsi="Arial" w:cs="Arial" w:hint="eastAsia"/>
          <w:snapToGrid w:val="0"/>
          <w:sz w:val="24"/>
        </w:rPr>
        <w:t xml:space="preserve"> and decision</w:t>
      </w:r>
      <w:bookmarkStart w:id="2" w:name="_GoBack"/>
      <w:bookmarkEnd w:id="2"/>
    </w:p>
    <w:bookmarkEnd w:id="0"/>
    <w:bookmarkEnd w:id="1"/>
    <w:p w14:paraId="4327490C" w14:textId="77777777" w:rsidR="00987778" w:rsidRPr="00773C67" w:rsidRDefault="007949E6" w:rsidP="00E41E5F">
      <w:pPr>
        <w:pStyle w:val="LGTdoc1"/>
        <w:numPr>
          <w:ilvl w:val="0"/>
          <w:numId w:val="3"/>
        </w:numPr>
        <w:spacing w:beforeLines="0" w:before="100" w:beforeAutospacing="1"/>
        <w:rPr>
          <w:lang w:val="en-US"/>
        </w:rPr>
      </w:pPr>
      <w:r w:rsidRPr="00773C67">
        <w:rPr>
          <w:lang w:val="en-US"/>
        </w:rPr>
        <w:t>Introduction</w:t>
      </w:r>
    </w:p>
    <w:p w14:paraId="552A395C" w14:textId="490BBA20" w:rsidR="00093FAC" w:rsidRDefault="006B3E50" w:rsidP="00093FAC">
      <w:pPr>
        <w:pStyle w:val="LGTdoc0"/>
        <w:spacing w:before="120" w:afterLines="0" w:line="240" w:lineRule="auto"/>
        <w:rPr>
          <w:szCs w:val="22"/>
          <w:lang w:val="en-US"/>
        </w:rPr>
      </w:pPr>
      <w:r>
        <w:rPr>
          <w:rFonts w:hint="eastAsia"/>
          <w:szCs w:val="22"/>
          <w:lang w:val="en-US"/>
        </w:rPr>
        <w:t xml:space="preserve">In </w:t>
      </w:r>
      <w:r w:rsidR="00FE56E1">
        <w:rPr>
          <w:szCs w:val="22"/>
          <w:lang w:val="en-US"/>
        </w:rPr>
        <w:t xml:space="preserve">previous </w:t>
      </w:r>
      <w:r>
        <w:rPr>
          <w:rFonts w:hint="eastAsia"/>
          <w:szCs w:val="22"/>
          <w:lang w:val="en-US"/>
        </w:rPr>
        <w:t>RAN1</w:t>
      </w:r>
      <w:r w:rsidR="002031E8">
        <w:rPr>
          <w:szCs w:val="22"/>
          <w:lang w:val="en-US"/>
        </w:rPr>
        <w:t xml:space="preserve"> </w:t>
      </w:r>
      <w:r w:rsidR="002031E8">
        <w:rPr>
          <w:rFonts w:hint="eastAsia"/>
          <w:szCs w:val="22"/>
          <w:lang w:val="en-US"/>
        </w:rPr>
        <w:t xml:space="preserve">meeting, </w:t>
      </w:r>
      <w:r w:rsidR="00E77D4D">
        <w:rPr>
          <w:szCs w:val="22"/>
          <w:lang w:val="en-US"/>
        </w:rPr>
        <w:t xml:space="preserve">agreements related to </w:t>
      </w:r>
      <w:r w:rsidR="00791434">
        <w:rPr>
          <w:szCs w:val="22"/>
          <w:lang w:val="en-US"/>
        </w:rPr>
        <w:t>interleaver and precoder granularity</w:t>
      </w:r>
      <w:r w:rsidR="005B1686">
        <w:rPr>
          <w:szCs w:val="22"/>
          <w:lang w:val="en-US"/>
        </w:rPr>
        <w:t xml:space="preserve"> </w:t>
      </w:r>
      <w:r w:rsidR="00E77D4D">
        <w:rPr>
          <w:szCs w:val="22"/>
          <w:lang w:val="en-US"/>
        </w:rPr>
        <w:t>were made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2031E8" w:rsidRPr="00C57441" w14:paraId="240157FE" w14:textId="77777777" w:rsidTr="00C57441">
        <w:tc>
          <w:tcPr>
            <w:tcW w:w="9570" w:type="dxa"/>
            <w:shd w:val="clear" w:color="auto" w:fill="auto"/>
          </w:tcPr>
          <w:p w14:paraId="4FE75CC2" w14:textId="4056E3BA" w:rsidR="00EB71A1" w:rsidRPr="00284ECB" w:rsidRDefault="00EB71A1" w:rsidP="00EB71A1">
            <w:pPr>
              <w:rPr>
                <w:rFonts w:eastAsia="MS Mincho"/>
                <w:b/>
                <w:u w:val="single"/>
                <w:lang w:eastAsia="ja-JP"/>
              </w:rPr>
            </w:pPr>
            <w:r w:rsidRPr="00A62E7F">
              <w:rPr>
                <w:rFonts w:ascii="Times New Roman" w:hint="eastAsia"/>
                <w:b/>
                <w:sz w:val="22"/>
                <w:szCs w:val="22"/>
                <w:highlight w:val="green"/>
                <w:u w:val="single"/>
              </w:rPr>
              <w:t>Agreements:</w:t>
            </w:r>
          </w:p>
          <w:p w14:paraId="79DE4C40" w14:textId="550B9EBE" w:rsidR="00EB71A1" w:rsidRDefault="00791434" w:rsidP="005B1686">
            <w:pPr>
              <w:widowControl/>
              <w:numPr>
                <w:ilvl w:val="0"/>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NR support the following interleaver</w:t>
            </w:r>
          </w:p>
          <w:p w14:paraId="39D5B6B1" w14:textId="6F19AC17" w:rsidR="00791434" w:rsidRDefault="00791434" w:rsidP="00791434">
            <w:pPr>
              <w:widowControl/>
              <w:numPr>
                <w:ilvl w:val="1"/>
                <w:numId w:val="8"/>
              </w:numPr>
              <w:wordWrap/>
              <w:autoSpaceDE/>
              <w:autoSpaceDN/>
              <w:jc w:val="left"/>
              <w:rPr>
                <w:rFonts w:ascii="Times New Roman" w:eastAsia="MS Mincho"/>
                <w:sz w:val="22"/>
                <w:szCs w:val="22"/>
                <w:lang w:eastAsia="ja-JP"/>
              </w:rPr>
            </w:pPr>
            <w:r w:rsidRPr="00791434">
              <w:rPr>
                <w:rFonts w:ascii="Times New Roman" w:eastAsia="MS Mincho" w:hint="eastAsia"/>
                <w:sz w:val="22"/>
                <w:szCs w:val="22"/>
                <w:lang w:eastAsia="ja-JP"/>
              </w:rPr>
              <w:t xml:space="preserve">The </w:t>
            </w:r>
            <w:r w:rsidRPr="00791434">
              <w:rPr>
                <w:rFonts w:ascii="Times New Roman" w:eastAsia="MS Mincho"/>
                <w:sz w:val="22"/>
                <w:szCs w:val="22"/>
                <w:lang w:eastAsia="ja-JP"/>
              </w:rPr>
              <w:t>number</w:t>
            </w:r>
            <w:r w:rsidRPr="00791434">
              <w:rPr>
                <w:rFonts w:ascii="Times New Roman" w:eastAsia="MS Mincho" w:hint="eastAsia"/>
                <w:sz w:val="22"/>
                <w:szCs w:val="22"/>
                <w:lang w:eastAsia="ja-JP"/>
              </w:rPr>
              <w:t xml:space="preserve"> </w:t>
            </w:r>
            <w:r w:rsidRPr="00791434">
              <w:rPr>
                <w:rFonts w:ascii="Times New Roman" w:eastAsia="MS Mincho"/>
                <w:sz w:val="22"/>
                <w:szCs w:val="22"/>
                <w:lang w:eastAsia="ja-JP"/>
              </w:rPr>
              <w:t>of rows A configured from {2, 3, and 6}, and the number of columns (P/A), where P is the number of interleaving unit for the given CORESET, and write in the row and read in the column</w:t>
            </w:r>
          </w:p>
          <w:p w14:paraId="640EC01A" w14:textId="24EC97DD" w:rsidR="00791434" w:rsidRDefault="00791434" w:rsidP="00791434">
            <w:pPr>
              <w:widowControl/>
              <w:numPr>
                <w:ilvl w:val="1"/>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No any further permutation is introduced</w:t>
            </w:r>
          </w:p>
          <w:p w14:paraId="238ABAC6" w14:textId="612E8288" w:rsidR="00791434" w:rsidRDefault="00791434" w:rsidP="00791434">
            <w:pPr>
              <w:widowControl/>
              <w:numPr>
                <w:ilvl w:val="1"/>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Cyclic shift of the interleaving unit is applied based on the configurable ID which is independent parameter from the configurable ID for DMRS</w:t>
            </w:r>
          </w:p>
          <w:p w14:paraId="602021EB" w14:textId="77777777" w:rsidR="005B1686" w:rsidRDefault="005B1686" w:rsidP="005B1686">
            <w:pPr>
              <w:widowControl/>
              <w:wordWrap/>
              <w:autoSpaceDE/>
              <w:autoSpaceDN/>
              <w:jc w:val="left"/>
              <w:rPr>
                <w:rFonts w:ascii="Times New Roman" w:eastAsia="MS Mincho"/>
                <w:sz w:val="22"/>
                <w:szCs w:val="22"/>
                <w:lang w:eastAsia="ja-JP"/>
              </w:rPr>
            </w:pPr>
          </w:p>
          <w:p w14:paraId="19BF573B" w14:textId="77777777" w:rsidR="00FE56E1" w:rsidRPr="00C57441" w:rsidRDefault="00FE56E1" w:rsidP="00FE56E1">
            <w:pPr>
              <w:rPr>
                <w:rFonts w:ascii="Times New Roman"/>
                <w:b/>
                <w:sz w:val="22"/>
                <w:szCs w:val="22"/>
                <w:u w:val="single"/>
              </w:rPr>
            </w:pPr>
            <w:r w:rsidRPr="00C57441">
              <w:rPr>
                <w:rFonts w:ascii="Times New Roman" w:hint="eastAsia"/>
                <w:b/>
                <w:sz w:val="22"/>
                <w:szCs w:val="22"/>
                <w:highlight w:val="green"/>
                <w:u w:val="single"/>
              </w:rPr>
              <w:t>Agreements:</w:t>
            </w:r>
          </w:p>
          <w:p w14:paraId="5C823245" w14:textId="096B20E7" w:rsidR="00FE56E1" w:rsidRDefault="00791434" w:rsidP="005B1686">
            <w:pPr>
              <w:widowControl/>
              <w:numPr>
                <w:ilvl w:val="0"/>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Confirm the WA with the following clarifications:</w:t>
            </w:r>
          </w:p>
          <w:p w14:paraId="6DD9F909" w14:textId="6BB30726" w:rsidR="00791434" w:rsidRDefault="00791434" w:rsidP="005B1686">
            <w:pPr>
              <w:widowControl/>
              <w:numPr>
                <w:ilvl w:val="0"/>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For each CORESET, precoder granularity in frequency domain is:</w:t>
            </w:r>
          </w:p>
          <w:p w14:paraId="09CF77FB" w14:textId="49994CDA" w:rsidR="005B1686" w:rsidRDefault="00791434" w:rsidP="00791434">
            <w:pPr>
              <w:widowControl/>
              <w:numPr>
                <w:ilvl w:val="1"/>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Configurable between i) equal to the REG bundle size in the frequency domain; or ii) equal to the number of contiguous RBs in the frequency domain within the CORESET</w:t>
            </w:r>
          </w:p>
          <w:p w14:paraId="192628AE" w14:textId="3909F4DC" w:rsidR="00791434" w:rsidRDefault="00791434" w:rsidP="00791434">
            <w:pPr>
              <w:widowControl/>
              <w:numPr>
                <w:ilvl w:val="2"/>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For ii), DMRS is mapped over all REGs within CORESET</w:t>
            </w:r>
          </w:p>
          <w:p w14:paraId="4E037277" w14:textId="77777777" w:rsidR="00791434" w:rsidRDefault="00791434" w:rsidP="00791434">
            <w:pPr>
              <w:widowControl/>
              <w:numPr>
                <w:ilvl w:val="2"/>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RAN1 assumes that CORESET for PDCCH scheduling RMSI can be configured with Option i)</w:t>
            </w:r>
          </w:p>
          <w:p w14:paraId="2D48808D" w14:textId="77777777" w:rsidR="005B1686" w:rsidRDefault="00791434" w:rsidP="00791434">
            <w:pPr>
              <w:widowControl/>
              <w:numPr>
                <w:ilvl w:val="2"/>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In Option ii) UE may assume DMRS is present in all REGs within the set of contiguous RBs of the CORESET where and when at least one REG of a candidate is mapped</w:t>
            </w:r>
          </w:p>
          <w:p w14:paraId="0B58BDB5" w14:textId="77777777" w:rsidR="00966C48" w:rsidRDefault="00966C48" w:rsidP="00966C48">
            <w:pPr>
              <w:widowControl/>
              <w:wordWrap/>
              <w:autoSpaceDE/>
              <w:autoSpaceDN/>
              <w:jc w:val="left"/>
              <w:rPr>
                <w:rFonts w:ascii="Times New Roman" w:eastAsia="MS Mincho"/>
                <w:sz w:val="22"/>
                <w:szCs w:val="22"/>
                <w:lang w:eastAsia="ja-JP"/>
              </w:rPr>
            </w:pPr>
          </w:p>
          <w:p w14:paraId="51785C0A" w14:textId="77777777" w:rsidR="00966C48" w:rsidRPr="00C57441" w:rsidRDefault="00966C48" w:rsidP="00966C48">
            <w:pPr>
              <w:rPr>
                <w:rFonts w:ascii="Times New Roman"/>
                <w:b/>
                <w:sz w:val="22"/>
                <w:szCs w:val="22"/>
                <w:u w:val="single"/>
              </w:rPr>
            </w:pPr>
            <w:r w:rsidRPr="00C57441">
              <w:rPr>
                <w:rFonts w:ascii="Times New Roman" w:hint="eastAsia"/>
                <w:b/>
                <w:sz w:val="22"/>
                <w:szCs w:val="22"/>
                <w:highlight w:val="green"/>
                <w:u w:val="single"/>
              </w:rPr>
              <w:t>Agreements:</w:t>
            </w:r>
          </w:p>
          <w:p w14:paraId="116FDC07" w14:textId="4F17EBFF" w:rsidR="00966C48" w:rsidRDefault="00966C48" w:rsidP="00966C48">
            <w:pPr>
              <w:widowControl/>
              <w:numPr>
                <w:ilvl w:val="0"/>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DMRS sequence is a Gold sequence as in LTE</w:t>
            </w:r>
          </w:p>
          <w:p w14:paraId="63C56F8C" w14:textId="77777777" w:rsidR="00966C48" w:rsidRDefault="00966C48" w:rsidP="00966C48">
            <w:pPr>
              <w:widowControl/>
              <w:numPr>
                <w:ilvl w:val="1"/>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Note: in case if new Gold sequence is introduced for NR, this would be revisited</w:t>
            </w:r>
          </w:p>
          <w:p w14:paraId="6B728F8D" w14:textId="77777777" w:rsidR="00966C48" w:rsidRDefault="00966C48" w:rsidP="00966C48">
            <w:pPr>
              <w:widowControl/>
              <w:numPr>
                <w:ilvl w:val="1"/>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DMRS sequence for NR-PDCCH is obtained according to a reference point in frequency domain</w:t>
            </w:r>
          </w:p>
          <w:p w14:paraId="7CB0C1A2" w14:textId="4D5A96DF" w:rsidR="00966C48" w:rsidRPr="00966C48" w:rsidRDefault="00966C48" w:rsidP="00966C48">
            <w:pPr>
              <w:widowControl/>
              <w:numPr>
                <w:ilvl w:val="2"/>
                <w:numId w:val="8"/>
              </w:numPr>
              <w:wordWrap/>
              <w:autoSpaceDE/>
              <w:autoSpaceDN/>
              <w:jc w:val="left"/>
              <w:rPr>
                <w:rFonts w:ascii="Times New Roman" w:eastAsia="MS Mincho"/>
                <w:sz w:val="22"/>
                <w:szCs w:val="22"/>
                <w:lang w:eastAsia="ja-JP"/>
              </w:rPr>
            </w:pPr>
            <w:r>
              <w:rPr>
                <w:rFonts w:ascii="Times New Roman" w:eastAsia="MS Mincho"/>
                <w:sz w:val="22"/>
                <w:szCs w:val="22"/>
                <w:lang w:eastAsia="ja-JP"/>
              </w:rPr>
              <w:t>FFS the reference point</w:t>
            </w:r>
          </w:p>
        </w:tc>
      </w:tr>
    </w:tbl>
    <w:p w14:paraId="629973BA" w14:textId="39BFB018" w:rsidR="006B3E50" w:rsidRPr="006B3E50" w:rsidRDefault="002031E8" w:rsidP="002031E8">
      <w:pPr>
        <w:pStyle w:val="LGTdoc0"/>
        <w:spacing w:before="120" w:afterLines="0" w:line="240" w:lineRule="auto"/>
        <w:rPr>
          <w:szCs w:val="22"/>
          <w:lang w:val="en-US"/>
        </w:rPr>
      </w:pPr>
      <w:r>
        <w:rPr>
          <w:rFonts w:hint="eastAsia"/>
          <w:szCs w:val="22"/>
          <w:lang w:val="en-US"/>
        </w:rPr>
        <w:t xml:space="preserve">In this contribution, we discuss </w:t>
      </w:r>
      <w:r w:rsidR="00791434">
        <w:rPr>
          <w:szCs w:val="22"/>
          <w:lang w:val="en-US"/>
        </w:rPr>
        <w:t xml:space="preserve">aggregation level for decreasing blocking probability, and operation for wideband RS when the CORESET </w:t>
      </w:r>
      <w:r w:rsidR="00927AC2">
        <w:rPr>
          <w:szCs w:val="22"/>
          <w:lang w:val="en-US"/>
        </w:rPr>
        <w:t>is overlapped with RMSI CORESET.</w:t>
      </w:r>
    </w:p>
    <w:p w14:paraId="33F99936" w14:textId="77777777" w:rsidR="006B3E50" w:rsidRPr="0056447D" w:rsidRDefault="006B3E50" w:rsidP="00E0680A">
      <w:pPr>
        <w:pStyle w:val="LGTdoc0"/>
        <w:spacing w:afterLines="0" w:after="0" w:line="240" w:lineRule="exact"/>
        <w:rPr>
          <w:szCs w:val="22"/>
          <w:lang w:val="en-US"/>
        </w:rPr>
      </w:pPr>
    </w:p>
    <w:p w14:paraId="09778303" w14:textId="77777777" w:rsidR="00343337" w:rsidRPr="00773C67" w:rsidRDefault="00A8617D" w:rsidP="00975CB1">
      <w:pPr>
        <w:pStyle w:val="LGTdoc1"/>
        <w:numPr>
          <w:ilvl w:val="0"/>
          <w:numId w:val="3"/>
        </w:numPr>
        <w:spacing w:beforeLines="0" w:after="0" w:afterAutospacing="0"/>
        <w:rPr>
          <w:lang w:val="en-US"/>
        </w:rPr>
      </w:pPr>
      <w:r w:rsidRPr="00773C67">
        <w:rPr>
          <w:rFonts w:hint="eastAsia"/>
          <w:lang w:val="en-US"/>
        </w:rPr>
        <w:t>Discussions</w:t>
      </w:r>
      <w:r w:rsidR="008E2B50" w:rsidRPr="00773C67">
        <w:rPr>
          <w:rFonts w:hint="eastAsia"/>
          <w:lang w:val="en-US"/>
        </w:rPr>
        <w:t xml:space="preserve"> </w:t>
      </w:r>
    </w:p>
    <w:p w14:paraId="48E9CE20" w14:textId="6A94E0E6" w:rsidR="000F05B0" w:rsidRPr="000F05B0" w:rsidRDefault="00432823" w:rsidP="00977385">
      <w:pPr>
        <w:pStyle w:val="LGTdoc1"/>
        <w:numPr>
          <w:ilvl w:val="1"/>
          <w:numId w:val="3"/>
        </w:numPr>
        <w:spacing w:beforeLines="0" w:after="0" w:afterAutospacing="0"/>
        <w:rPr>
          <w:sz w:val="24"/>
          <w:szCs w:val="24"/>
          <w:lang w:val="en-US"/>
        </w:rPr>
      </w:pPr>
      <w:r>
        <w:rPr>
          <w:sz w:val="24"/>
          <w:szCs w:val="24"/>
          <w:lang w:val="en-US"/>
        </w:rPr>
        <w:t>Resource unit alignment for blocking avoidance</w:t>
      </w:r>
    </w:p>
    <w:p w14:paraId="36155321" w14:textId="14EF1006" w:rsidR="00F74C54" w:rsidRPr="00F74C54" w:rsidRDefault="004E67E9" w:rsidP="00114ABE">
      <w:pPr>
        <w:pStyle w:val="LGTdoc0"/>
        <w:tabs>
          <w:tab w:val="center" w:pos="4686"/>
        </w:tabs>
        <w:spacing w:before="120" w:afterLines="0" w:line="240" w:lineRule="auto"/>
        <w:rPr>
          <w:szCs w:val="22"/>
          <w:lang w:val="en-US"/>
        </w:rPr>
      </w:pPr>
      <w:r>
        <w:rPr>
          <w:rFonts w:hint="eastAsia"/>
          <w:szCs w:val="22"/>
          <w:lang w:val="en-US"/>
        </w:rPr>
        <w:t>In NR, multiple CORESETs can be configured to a UE</w:t>
      </w:r>
      <w:r w:rsidR="00F74C54">
        <w:rPr>
          <w:szCs w:val="22"/>
          <w:lang w:val="en-US"/>
        </w:rPr>
        <w:t xml:space="preserve"> for</w:t>
      </w:r>
      <w:r>
        <w:rPr>
          <w:szCs w:val="22"/>
          <w:lang w:val="en-US"/>
        </w:rPr>
        <w:t xml:space="preserve"> flexible operation</w:t>
      </w:r>
      <w:r>
        <w:rPr>
          <w:rFonts w:hint="eastAsia"/>
          <w:szCs w:val="22"/>
          <w:lang w:val="en-US"/>
        </w:rPr>
        <w:t xml:space="preserve">, and </w:t>
      </w:r>
      <w:r>
        <w:rPr>
          <w:szCs w:val="22"/>
          <w:lang w:val="en-US"/>
        </w:rPr>
        <w:t xml:space="preserve">overlap between CORESETs is also supported for higher resource utilization. </w:t>
      </w:r>
      <w:r>
        <w:rPr>
          <w:rFonts w:hint="eastAsia"/>
          <w:szCs w:val="22"/>
          <w:lang w:val="en-US"/>
        </w:rPr>
        <w:t>B</w:t>
      </w:r>
      <w:r>
        <w:rPr>
          <w:szCs w:val="22"/>
          <w:lang w:val="en-US"/>
        </w:rPr>
        <w:t xml:space="preserve">locking between overlapped CORESETs could occur when different CCE-to-REG mappings are applied to the CORESETs or resource unit boundary between the CORESETs is not aligned. </w:t>
      </w:r>
      <w:r w:rsidR="00F74C54">
        <w:rPr>
          <w:szCs w:val="22"/>
          <w:lang w:val="en-US"/>
        </w:rPr>
        <w:t xml:space="preserve">In these cases, a candidate of an aggressor CORESET can block multiple CCEs (or candidates) in a victim CORESET, and it causes low resource utilization in a victim CORESET. </w:t>
      </w:r>
      <w:r w:rsidR="00B46E8F">
        <w:rPr>
          <w:szCs w:val="22"/>
          <w:lang w:val="en-US"/>
        </w:rPr>
        <w:t xml:space="preserve">In [1], the aggregation level set of {1, 3, 6, </w:t>
      </w:r>
      <w:proofErr w:type="gramStart"/>
      <w:r w:rsidR="00B46E8F">
        <w:rPr>
          <w:szCs w:val="22"/>
          <w:lang w:val="en-US"/>
        </w:rPr>
        <w:t>12</w:t>
      </w:r>
      <w:proofErr w:type="gramEnd"/>
      <w:r w:rsidR="00B46E8F">
        <w:rPr>
          <w:szCs w:val="22"/>
          <w:lang w:val="en-US"/>
        </w:rPr>
        <w:t xml:space="preserve">} was proposed to align </w:t>
      </w:r>
      <w:r w:rsidR="00BF38CF">
        <w:rPr>
          <w:szCs w:val="22"/>
          <w:lang w:val="en-US"/>
        </w:rPr>
        <w:t xml:space="preserve">resource unit </w:t>
      </w:r>
      <w:r w:rsidR="00B46E8F">
        <w:rPr>
          <w:szCs w:val="22"/>
          <w:lang w:val="en-US"/>
        </w:rPr>
        <w:t xml:space="preserve">boundaries </w:t>
      </w:r>
      <w:r w:rsidR="00B46E8F">
        <w:rPr>
          <w:szCs w:val="22"/>
          <w:lang w:val="en-US"/>
        </w:rPr>
        <w:lastRenderedPageBreak/>
        <w:t xml:space="preserve">of overlapped CORESETs. For example, if 1 OS localized CORESET is overlapped with 3 OS localized CORESET, aggregation level set of {1, 3, 6, 12} can be adopted to 3 OS CORESET to align resource unit boundaries between </w:t>
      </w:r>
      <w:r w:rsidR="00B46E8F">
        <w:rPr>
          <w:rFonts w:hint="eastAsia"/>
          <w:szCs w:val="22"/>
          <w:lang w:val="en-US"/>
        </w:rPr>
        <w:t xml:space="preserve">AL1 candidate of </w:t>
      </w:r>
      <w:r w:rsidR="00B46E8F">
        <w:rPr>
          <w:szCs w:val="22"/>
          <w:lang w:val="en-US"/>
        </w:rPr>
        <w:t xml:space="preserve">1 OS CORESET and AL3 candidate of 3 OS CORESET. In </w:t>
      </w:r>
      <w:r w:rsidR="00153D0F">
        <w:rPr>
          <w:szCs w:val="22"/>
          <w:lang w:val="en-US"/>
        </w:rPr>
        <w:t>the</w:t>
      </w:r>
      <w:r w:rsidR="00B46E8F">
        <w:rPr>
          <w:szCs w:val="22"/>
          <w:lang w:val="en-US"/>
        </w:rPr>
        <w:t xml:space="preserve"> contribution, </w:t>
      </w:r>
      <w:r w:rsidR="00B46E8F">
        <w:rPr>
          <w:rFonts w:hint="eastAsia"/>
          <w:szCs w:val="22"/>
          <w:lang w:val="en-US"/>
        </w:rPr>
        <w:t>the aggregation level set of {1, 3, 6, 12} is proposed only for 3</w:t>
      </w:r>
      <w:r w:rsidR="00B46E8F">
        <w:rPr>
          <w:szCs w:val="22"/>
          <w:lang w:val="en-US"/>
        </w:rPr>
        <w:t xml:space="preserve"> </w:t>
      </w:r>
      <w:r w:rsidR="00B46E8F">
        <w:rPr>
          <w:rFonts w:hint="eastAsia"/>
          <w:szCs w:val="22"/>
          <w:lang w:val="en-US"/>
        </w:rPr>
        <w:t>OS lo</w:t>
      </w:r>
      <w:r w:rsidR="00B46E8F">
        <w:rPr>
          <w:szCs w:val="22"/>
          <w:lang w:val="en-US"/>
        </w:rPr>
        <w:t>calized CORESET</w:t>
      </w:r>
      <w:r w:rsidR="00C44266">
        <w:rPr>
          <w:szCs w:val="22"/>
          <w:lang w:val="en-US"/>
        </w:rPr>
        <w:t xml:space="preserve">, because </w:t>
      </w:r>
      <w:r w:rsidR="00791336">
        <w:rPr>
          <w:szCs w:val="22"/>
          <w:lang w:val="en-US"/>
        </w:rPr>
        <w:t xml:space="preserve">a high aggregation level candidate consists of </w:t>
      </w:r>
      <w:r w:rsidR="00C44266">
        <w:rPr>
          <w:szCs w:val="22"/>
          <w:lang w:val="en-US"/>
        </w:rPr>
        <w:t>consecutive REGs</w:t>
      </w:r>
      <w:r w:rsidR="00153D0F">
        <w:rPr>
          <w:szCs w:val="22"/>
          <w:lang w:val="en-US"/>
        </w:rPr>
        <w:t xml:space="preserve"> in localized mapping</w:t>
      </w:r>
      <w:r w:rsidR="00BF38CF">
        <w:rPr>
          <w:szCs w:val="22"/>
          <w:lang w:val="en-US"/>
        </w:rPr>
        <w:t xml:space="preserve"> and </w:t>
      </w:r>
      <w:r w:rsidR="00073693">
        <w:rPr>
          <w:szCs w:val="22"/>
          <w:lang w:val="en-US"/>
        </w:rPr>
        <w:t>the ratio</w:t>
      </w:r>
      <w:r w:rsidR="00BF38CF">
        <w:rPr>
          <w:szCs w:val="22"/>
          <w:lang w:val="en-US"/>
        </w:rPr>
        <w:t xml:space="preserve"> of REG bundle size</w:t>
      </w:r>
      <w:r w:rsidR="00073693">
        <w:rPr>
          <w:szCs w:val="22"/>
          <w:lang w:val="en-US"/>
        </w:rPr>
        <w:t>s</w:t>
      </w:r>
      <w:r w:rsidR="00BF38CF">
        <w:rPr>
          <w:szCs w:val="22"/>
          <w:lang w:val="en-US"/>
        </w:rPr>
        <w:t xml:space="preserve"> in frequency between 1 (and 2) OS CORESET and 3 OS CORESET is multiple of 3</w:t>
      </w:r>
      <w:r w:rsidR="00B46E8F">
        <w:rPr>
          <w:szCs w:val="22"/>
          <w:lang w:val="en-US"/>
        </w:rPr>
        <w:t xml:space="preserve">. However, </w:t>
      </w:r>
      <w:r w:rsidR="00BF38CF">
        <w:rPr>
          <w:szCs w:val="22"/>
          <w:lang w:val="en-US"/>
        </w:rPr>
        <w:t xml:space="preserve">according to current agreements, similar operation can </w:t>
      </w:r>
      <w:r w:rsidR="00073693">
        <w:rPr>
          <w:szCs w:val="22"/>
          <w:lang w:val="en-US"/>
        </w:rPr>
        <w:t xml:space="preserve">also </w:t>
      </w:r>
      <w:r w:rsidR="00BF38CF">
        <w:rPr>
          <w:szCs w:val="22"/>
          <w:lang w:val="en-US"/>
        </w:rPr>
        <w:t xml:space="preserve">be applied to </w:t>
      </w:r>
      <w:r w:rsidR="001E77F8">
        <w:rPr>
          <w:szCs w:val="22"/>
          <w:lang w:val="en-US"/>
        </w:rPr>
        <w:t xml:space="preserve">a </w:t>
      </w:r>
      <w:r w:rsidR="00BF38CF">
        <w:rPr>
          <w:szCs w:val="22"/>
          <w:lang w:val="en-US"/>
        </w:rPr>
        <w:t xml:space="preserve">distributed CORESET, </w:t>
      </w:r>
      <w:r w:rsidR="00B46E8F">
        <w:rPr>
          <w:szCs w:val="22"/>
          <w:lang w:val="en-US"/>
        </w:rPr>
        <w:t xml:space="preserve">because the block interleaver </w:t>
      </w:r>
      <w:r w:rsidR="00153D0F">
        <w:rPr>
          <w:szCs w:val="22"/>
          <w:lang w:val="en-US"/>
        </w:rPr>
        <w:t xml:space="preserve">was agreed in previous meeting as an interleaver of a </w:t>
      </w:r>
      <w:r w:rsidR="00B46E8F">
        <w:rPr>
          <w:szCs w:val="22"/>
          <w:lang w:val="en-US"/>
        </w:rPr>
        <w:t>distributed CORESET</w:t>
      </w:r>
      <w:r w:rsidR="00BF38CF">
        <w:rPr>
          <w:szCs w:val="22"/>
          <w:lang w:val="en-US"/>
        </w:rPr>
        <w:t>. F</w:t>
      </w:r>
      <w:r w:rsidR="001E77F8">
        <w:rPr>
          <w:szCs w:val="22"/>
          <w:lang w:val="en-US"/>
        </w:rPr>
        <w:t xml:space="preserve">igure 1 shows an example of a blocking between 1 OS localized CORESET and 3 OS distributed CORESET, and the </w:t>
      </w:r>
      <w:r w:rsidR="008E419B">
        <w:rPr>
          <w:szCs w:val="22"/>
          <w:lang w:val="en-US"/>
        </w:rPr>
        <w:t>number</w:t>
      </w:r>
      <w:r w:rsidR="00073693">
        <w:rPr>
          <w:szCs w:val="22"/>
          <w:lang w:val="en-US"/>
        </w:rPr>
        <w:t xml:space="preserve"> marked on each REG</w:t>
      </w:r>
      <w:r w:rsidR="001E77F8">
        <w:rPr>
          <w:szCs w:val="22"/>
          <w:lang w:val="en-US"/>
        </w:rPr>
        <w:t xml:space="preserve"> represents CCE index</w:t>
      </w:r>
      <w:r w:rsidR="008E419B">
        <w:rPr>
          <w:szCs w:val="22"/>
          <w:lang w:val="en-US"/>
        </w:rPr>
        <w:t xml:space="preserve">. As shown in the </w:t>
      </w:r>
      <w:r w:rsidR="00073693">
        <w:rPr>
          <w:szCs w:val="22"/>
          <w:lang w:val="en-US"/>
        </w:rPr>
        <w:t>F</w:t>
      </w:r>
      <w:r w:rsidR="008E419B">
        <w:rPr>
          <w:szCs w:val="22"/>
          <w:lang w:val="en-US"/>
        </w:rPr>
        <w:t>igure</w:t>
      </w:r>
      <w:r w:rsidR="00073693">
        <w:rPr>
          <w:szCs w:val="22"/>
          <w:lang w:val="en-US"/>
        </w:rPr>
        <w:t xml:space="preserve"> 1(a)</w:t>
      </w:r>
      <w:r w:rsidR="008E419B">
        <w:rPr>
          <w:szCs w:val="22"/>
          <w:lang w:val="en-US"/>
        </w:rPr>
        <w:t xml:space="preserve">, an AL 4 candidate of 3 OS CORESET can block 2 CCEs in 1 OS CORESET because of misalignment of resource unit boundary. </w:t>
      </w:r>
    </w:p>
    <w:p w14:paraId="3E174670" w14:textId="58DA1BE1" w:rsidR="004E67E9" w:rsidRDefault="001E77F8" w:rsidP="001E77F8">
      <w:pPr>
        <w:pStyle w:val="LGTdoc0"/>
        <w:tabs>
          <w:tab w:val="center" w:pos="4686"/>
        </w:tabs>
        <w:spacing w:before="120" w:afterLines="0" w:line="240" w:lineRule="auto"/>
        <w:jc w:val="center"/>
        <w:rPr>
          <w:szCs w:val="22"/>
          <w:lang w:val="en-US"/>
        </w:rPr>
      </w:pPr>
      <w:r w:rsidRPr="001E77F8">
        <w:rPr>
          <w:noProof/>
          <w:lang w:val="en-US"/>
        </w:rPr>
        <w:drawing>
          <wp:inline distT="0" distB="0" distL="0" distR="0" wp14:anchorId="2DAD20F8" wp14:editId="491B33D9">
            <wp:extent cx="3346276" cy="2920621"/>
            <wp:effectExtent l="0" t="0" r="698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56252" cy="2929328"/>
                    </a:xfrm>
                    <a:prstGeom prst="rect">
                      <a:avLst/>
                    </a:prstGeom>
                    <a:noFill/>
                    <a:ln>
                      <a:noFill/>
                    </a:ln>
                  </pic:spPr>
                </pic:pic>
              </a:graphicData>
            </a:graphic>
          </wp:inline>
        </w:drawing>
      </w:r>
    </w:p>
    <w:p w14:paraId="3D599492" w14:textId="30A58300" w:rsidR="008E419B" w:rsidRPr="00C44266" w:rsidRDefault="001E77F8" w:rsidP="008E419B">
      <w:pPr>
        <w:pStyle w:val="LGTdoc0"/>
        <w:tabs>
          <w:tab w:val="center" w:pos="4686"/>
        </w:tabs>
        <w:spacing w:before="120" w:afterLines="0" w:line="240" w:lineRule="auto"/>
        <w:jc w:val="center"/>
        <w:rPr>
          <w:szCs w:val="22"/>
          <w:lang w:val="en-US"/>
        </w:rPr>
      </w:pPr>
      <w:r>
        <w:rPr>
          <w:rFonts w:hint="eastAsia"/>
          <w:szCs w:val="22"/>
          <w:lang w:val="en-US"/>
        </w:rPr>
        <w:t xml:space="preserve">Figure 1. Blocking between 1 OS </w:t>
      </w:r>
      <w:r>
        <w:rPr>
          <w:szCs w:val="22"/>
          <w:lang w:val="en-US"/>
        </w:rPr>
        <w:t xml:space="preserve">localized </w:t>
      </w:r>
      <w:r>
        <w:rPr>
          <w:rFonts w:hint="eastAsia"/>
          <w:szCs w:val="22"/>
          <w:lang w:val="en-US"/>
        </w:rPr>
        <w:t>CORESET</w:t>
      </w:r>
      <w:r>
        <w:rPr>
          <w:szCs w:val="22"/>
          <w:lang w:val="en-US"/>
        </w:rPr>
        <w:t xml:space="preserve"> and 3 OS distributed CORESET</w:t>
      </w:r>
    </w:p>
    <w:p w14:paraId="5B52CE68" w14:textId="3FF75B38" w:rsidR="00D64AFC" w:rsidRDefault="008E419B" w:rsidP="00114ABE">
      <w:pPr>
        <w:pStyle w:val="LGTdoc0"/>
        <w:tabs>
          <w:tab w:val="center" w:pos="4686"/>
        </w:tabs>
        <w:spacing w:before="120" w:afterLines="0" w:line="240" w:lineRule="auto"/>
        <w:rPr>
          <w:szCs w:val="22"/>
          <w:lang w:val="en-US"/>
        </w:rPr>
      </w:pPr>
      <w:r>
        <w:rPr>
          <w:rFonts w:hint="eastAsia"/>
          <w:szCs w:val="22"/>
          <w:lang w:val="en-US"/>
        </w:rPr>
        <w:t xml:space="preserve">Table 1 shows </w:t>
      </w:r>
      <w:r>
        <w:rPr>
          <w:szCs w:val="22"/>
          <w:lang w:val="en-US"/>
        </w:rPr>
        <w:t xml:space="preserve">REG bundle sizes in frequency </w:t>
      </w:r>
      <w:r w:rsidR="00491BA1">
        <w:rPr>
          <w:szCs w:val="22"/>
          <w:lang w:val="en-US"/>
        </w:rPr>
        <w:t xml:space="preserve">of each CORESET duration. In this table, AL {1, 3, 6, </w:t>
      </w:r>
      <w:proofErr w:type="gramStart"/>
      <w:r w:rsidR="00491BA1">
        <w:rPr>
          <w:szCs w:val="22"/>
          <w:lang w:val="en-US"/>
        </w:rPr>
        <w:t>12</w:t>
      </w:r>
      <w:proofErr w:type="gramEnd"/>
      <w:r w:rsidR="00491BA1">
        <w:rPr>
          <w:szCs w:val="22"/>
          <w:lang w:val="en-US"/>
        </w:rPr>
        <w:t xml:space="preserve">} can be adopted to some combinations of CORESETs when the CORESETs are overlapped. For example, </w:t>
      </w:r>
      <w:r w:rsidR="00D64AFC">
        <w:rPr>
          <w:szCs w:val="22"/>
          <w:lang w:val="en-US"/>
        </w:rPr>
        <w:t xml:space="preserve">if two CORESETs with different REG bundle sizes are overlapped, and the ratio of two different REG bundle sizes is </w:t>
      </w:r>
      <w:r w:rsidR="00073693">
        <w:rPr>
          <w:szCs w:val="22"/>
          <w:lang w:val="en-US"/>
        </w:rPr>
        <w:t>not equal to 2</w:t>
      </w:r>
      <w:r w:rsidR="00D64AFC">
        <w:rPr>
          <w:szCs w:val="22"/>
          <w:lang w:val="en-US"/>
        </w:rPr>
        <w:t xml:space="preserve">, then AL {1, 3, 6, 12} can be used to a CORESET with small REG bundle size. </w:t>
      </w:r>
      <w:r w:rsidR="00073693">
        <w:rPr>
          <w:szCs w:val="22"/>
          <w:lang w:val="en-US"/>
        </w:rPr>
        <w:t>If the ratio is equal to 2</w:t>
      </w:r>
      <w:r w:rsidR="00D64AFC">
        <w:rPr>
          <w:szCs w:val="22"/>
          <w:lang w:val="en-US"/>
        </w:rPr>
        <w:t xml:space="preserve">, AL {1, 2, 4, </w:t>
      </w:r>
      <w:proofErr w:type="gramStart"/>
      <w:r w:rsidR="00D64AFC">
        <w:rPr>
          <w:szCs w:val="22"/>
          <w:lang w:val="en-US"/>
        </w:rPr>
        <w:t>8</w:t>
      </w:r>
      <w:proofErr w:type="gramEnd"/>
      <w:r w:rsidR="00D64AFC">
        <w:rPr>
          <w:szCs w:val="22"/>
          <w:lang w:val="en-US"/>
        </w:rPr>
        <w:t xml:space="preserve">} </w:t>
      </w:r>
      <w:r w:rsidR="00D64AFC">
        <w:rPr>
          <w:rFonts w:hint="eastAsia"/>
          <w:szCs w:val="22"/>
          <w:lang w:val="en-US"/>
        </w:rPr>
        <w:t xml:space="preserve">is </w:t>
      </w:r>
      <w:r w:rsidR="00D64AFC">
        <w:rPr>
          <w:szCs w:val="22"/>
          <w:lang w:val="en-US"/>
        </w:rPr>
        <w:t>proper choice for aligning resource unit boundary. This operation can decrease blocking probability between overlapped CORESETs. Therefore, it is desirable that a gNB configures a proper AL set for each CORESET considering REG bundle sizes of overlapped CORESETs.</w:t>
      </w:r>
    </w:p>
    <w:tbl>
      <w:tblPr>
        <w:tblStyle w:val="aa"/>
        <w:tblW w:w="0" w:type="auto"/>
        <w:tblLook w:val="04A0" w:firstRow="1" w:lastRow="0" w:firstColumn="1" w:lastColumn="0" w:noHBand="0" w:noVBand="1"/>
      </w:tblPr>
      <w:tblGrid>
        <w:gridCol w:w="1016"/>
        <w:gridCol w:w="1075"/>
        <w:gridCol w:w="879"/>
        <w:gridCol w:w="842"/>
        <w:gridCol w:w="1075"/>
        <w:gridCol w:w="871"/>
        <w:gridCol w:w="838"/>
        <w:gridCol w:w="1075"/>
        <w:gridCol w:w="858"/>
        <w:gridCol w:w="833"/>
      </w:tblGrid>
      <w:tr w:rsidR="00491BA1" w14:paraId="12017B62" w14:textId="77777777" w:rsidTr="00491BA1">
        <w:tc>
          <w:tcPr>
            <w:tcW w:w="898" w:type="dxa"/>
            <w:vMerge w:val="restart"/>
            <w:vAlign w:val="center"/>
          </w:tcPr>
          <w:p w14:paraId="2529086D" w14:textId="77777777" w:rsidR="00491BA1" w:rsidRPr="00491BA1" w:rsidRDefault="00491BA1" w:rsidP="00491BA1">
            <w:pPr>
              <w:pStyle w:val="LGTdoc0"/>
              <w:tabs>
                <w:tab w:val="center" w:pos="4686"/>
              </w:tabs>
              <w:spacing w:before="120" w:afterLines="0" w:line="240" w:lineRule="auto"/>
              <w:jc w:val="center"/>
              <w:rPr>
                <w:sz w:val="20"/>
                <w:szCs w:val="20"/>
                <w:lang w:val="en-US"/>
              </w:rPr>
            </w:pPr>
          </w:p>
        </w:tc>
        <w:tc>
          <w:tcPr>
            <w:tcW w:w="2837" w:type="dxa"/>
            <w:gridSpan w:val="3"/>
            <w:vAlign w:val="center"/>
          </w:tcPr>
          <w:p w14:paraId="7B079387" w14:textId="6F093AF5" w:rsidR="00491BA1" w:rsidRPr="00491BA1" w:rsidRDefault="00491BA1" w:rsidP="00491BA1">
            <w:pPr>
              <w:pStyle w:val="LGTdoc0"/>
              <w:tabs>
                <w:tab w:val="center" w:pos="4686"/>
              </w:tabs>
              <w:spacing w:before="120" w:afterLines="0" w:line="240" w:lineRule="auto"/>
              <w:jc w:val="center"/>
              <w:rPr>
                <w:sz w:val="20"/>
                <w:szCs w:val="20"/>
                <w:lang w:val="en-US"/>
              </w:rPr>
            </w:pPr>
            <w:r w:rsidRPr="00491BA1">
              <w:rPr>
                <w:rFonts w:hint="eastAsia"/>
                <w:sz w:val="20"/>
                <w:szCs w:val="20"/>
                <w:lang w:val="en-US"/>
              </w:rPr>
              <w:t>1 OS CORESET</w:t>
            </w:r>
          </w:p>
        </w:tc>
        <w:tc>
          <w:tcPr>
            <w:tcW w:w="2823" w:type="dxa"/>
            <w:gridSpan w:val="3"/>
            <w:vAlign w:val="center"/>
          </w:tcPr>
          <w:p w14:paraId="1649C4B1" w14:textId="5027B56D" w:rsidR="00491BA1" w:rsidRPr="00491BA1" w:rsidRDefault="00491BA1" w:rsidP="00491BA1">
            <w:pPr>
              <w:pStyle w:val="LGTdoc0"/>
              <w:tabs>
                <w:tab w:val="center" w:pos="4686"/>
              </w:tabs>
              <w:spacing w:before="120" w:afterLines="0" w:line="240" w:lineRule="auto"/>
              <w:jc w:val="center"/>
              <w:rPr>
                <w:sz w:val="20"/>
                <w:szCs w:val="20"/>
                <w:lang w:val="en-US"/>
              </w:rPr>
            </w:pPr>
            <w:r w:rsidRPr="00491BA1">
              <w:rPr>
                <w:rFonts w:hint="eastAsia"/>
                <w:sz w:val="20"/>
                <w:szCs w:val="20"/>
                <w:lang w:val="en-US"/>
              </w:rPr>
              <w:t>2 OS CORESET</w:t>
            </w:r>
          </w:p>
        </w:tc>
        <w:tc>
          <w:tcPr>
            <w:tcW w:w="2804" w:type="dxa"/>
            <w:gridSpan w:val="3"/>
            <w:vAlign w:val="center"/>
          </w:tcPr>
          <w:p w14:paraId="575C7BAD" w14:textId="1E67EA25" w:rsidR="00491BA1" w:rsidRPr="00491BA1" w:rsidRDefault="00491BA1" w:rsidP="00491BA1">
            <w:pPr>
              <w:pStyle w:val="LGTdoc0"/>
              <w:tabs>
                <w:tab w:val="center" w:pos="4686"/>
              </w:tabs>
              <w:spacing w:before="120" w:afterLines="0" w:line="240" w:lineRule="auto"/>
              <w:jc w:val="center"/>
              <w:rPr>
                <w:sz w:val="20"/>
                <w:szCs w:val="20"/>
                <w:lang w:val="en-US"/>
              </w:rPr>
            </w:pPr>
            <w:r w:rsidRPr="00491BA1">
              <w:rPr>
                <w:rFonts w:hint="eastAsia"/>
                <w:sz w:val="20"/>
                <w:szCs w:val="20"/>
                <w:lang w:val="en-US"/>
              </w:rPr>
              <w:t>3 OS CORESET</w:t>
            </w:r>
          </w:p>
        </w:tc>
      </w:tr>
      <w:tr w:rsidR="00491BA1" w14:paraId="35058FB7" w14:textId="77777777" w:rsidTr="00491BA1">
        <w:tc>
          <w:tcPr>
            <w:tcW w:w="898" w:type="dxa"/>
            <w:vMerge/>
            <w:vAlign w:val="center"/>
          </w:tcPr>
          <w:p w14:paraId="5DE728C7" w14:textId="77777777" w:rsidR="00491BA1" w:rsidRPr="00491BA1" w:rsidRDefault="00491BA1" w:rsidP="00491BA1">
            <w:pPr>
              <w:pStyle w:val="LGTdoc0"/>
              <w:tabs>
                <w:tab w:val="center" w:pos="4686"/>
              </w:tabs>
              <w:spacing w:before="120" w:afterLines="0" w:line="240" w:lineRule="auto"/>
              <w:jc w:val="center"/>
              <w:rPr>
                <w:sz w:val="20"/>
                <w:szCs w:val="20"/>
                <w:lang w:val="en-US"/>
              </w:rPr>
            </w:pPr>
          </w:p>
        </w:tc>
        <w:tc>
          <w:tcPr>
            <w:tcW w:w="1080" w:type="dxa"/>
            <w:vAlign w:val="center"/>
          </w:tcPr>
          <w:p w14:paraId="081453C1" w14:textId="138E553A" w:rsidR="00491BA1" w:rsidRPr="00491BA1" w:rsidRDefault="00491BA1" w:rsidP="00491BA1">
            <w:pPr>
              <w:pStyle w:val="LGTdoc0"/>
              <w:tabs>
                <w:tab w:val="center" w:pos="4686"/>
              </w:tabs>
              <w:spacing w:before="120" w:afterLines="0" w:line="240" w:lineRule="auto"/>
              <w:jc w:val="center"/>
              <w:rPr>
                <w:sz w:val="20"/>
                <w:szCs w:val="20"/>
                <w:lang w:val="en-US"/>
              </w:rPr>
            </w:pPr>
            <w:r w:rsidRPr="00491BA1">
              <w:rPr>
                <w:rFonts w:hint="eastAsia"/>
                <w:sz w:val="20"/>
                <w:szCs w:val="20"/>
                <w:lang w:val="en-US"/>
              </w:rPr>
              <w:t>Localized</w:t>
            </w:r>
          </w:p>
        </w:tc>
        <w:tc>
          <w:tcPr>
            <w:tcW w:w="1757" w:type="dxa"/>
            <w:gridSpan w:val="2"/>
            <w:vAlign w:val="center"/>
          </w:tcPr>
          <w:p w14:paraId="6F9F236D" w14:textId="566845FF" w:rsidR="00491BA1" w:rsidRPr="00491BA1" w:rsidRDefault="00491BA1" w:rsidP="00491BA1">
            <w:pPr>
              <w:pStyle w:val="LGTdoc0"/>
              <w:tabs>
                <w:tab w:val="center" w:pos="4686"/>
              </w:tabs>
              <w:spacing w:before="120" w:afterLines="0" w:line="240" w:lineRule="auto"/>
              <w:jc w:val="center"/>
              <w:rPr>
                <w:sz w:val="20"/>
                <w:szCs w:val="20"/>
                <w:lang w:val="en-US"/>
              </w:rPr>
            </w:pPr>
            <w:r w:rsidRPr="00491BA1">
              <w:rPr>
                <w:rFonts w:hint="eastAsia"/>
                <w:sz w:val="20"/>
                <w:szCs w:val="20"/>
                <w:lang w:val="en-US"/>
              </w:rPr>
              <w:t>Distributed</w:t>
            </w:r>
          </w:p>
        </w:tc>
        <w:tc>
          <w:tcPr>
            <w:tcW w:w="1079" w:type="dxa"/>
            <w:vAlign w:val="center"/>
          </w:tcPr>
          <w:p w14:paraId="471F05D5" w14:textId="5BE547CB" w:rsidR="00491BA1" w:rsidRPr="00491BA1" w:rsidRDefault="00491BA1" w:rsidP="00491BA1">
            <w:pPr>
              <w:pStyle w:val="LGTdoc0"/>
              <w:tabs>
                <w:tab w:val="center" w:pos="4686"/>
              </w:tabs>
              <w:spacing w:before="120" w:afterLines="0" w:line="240" w:lineRule="auto"/>
              <w:jc w:val="center"/>
              <w:rPr>
                <w:sz w:val="20"/>
                <w:szCs w:val="20"/>
                <w:lang w:val="en-US"/>
              </w:rPr>
            </w:pPr>
            <w:r w:rsidRPr="00491BA1">
              <w:rPr>
                <w:rFonts w:hint="eastAsia"/>
                <w:sz w:val="20"/>
                <w:szCs w:val="20"/>
                <w:lang w:val="en-US"/>
              </w:rPr>
              <w:t>Localized</w:t>
            </w:r>
          </w:p>
        </w:tc>
        <w:tc>
          <w:tcPr>
            <w:tcW w:w="1744" w:type="dxa"/>
            <w:gridSpan w:val="2"/>
            <w:vAlign w:val="center"/>
          </w:tcPr>
          <w:p w14:paraId="180D3ABE" w14:textId="06000CB1" w:rsidR="00491BA1" w:rsidRPr="00491BA1" w:rsidRDefault="00491BA1" w:rsidP="00491BA1">
            <w:pPr>
              <w:pStyle w:val="LGTdoc0"/>
              <w:tabs>
                <w:tab w:val="center" w:pos="4686"/>
              </w:tabs>
              <w:spacing w:before="120" w:afterLines="0" w:line="240" w:lineRule="auto"/>
              <w:jc w:val="center"/>
              <w:rPr>
                <w:sz w:val="20"/>
                <w:szCs w:val="20"/>
                <w:lang w:val="en-US"/>
              </w:rPr>
            </w:pPr>
            <w:r w:rsidRPr="00491BA1">
              <w:rPr>
                <w:rFonts w:hint="eastAsia"/>
                <w:sz w:val="20"/>
                <w:szCs w:val="20"/>
                <w:lang w:val="en-US"/>
              </w:rPr>
              <w:t>Distributed</w:t>
            </w:r>
          </w:p>
        </w:tc>
        <w:tc>
          <w:tcPr>
            <w:tcW w:w="1079" w:type="dxa"/>
            <w:vAlign w:val="center"/>
          </w:tcPr>
          <w:p w14:paraId="4E935487" w14:textId="1EC7E0BD" w:rsidR="00491BA1" w:rsidRPr="00491BA1" w:rsidRDefault="00491BA1" w:rsidP="00491BA1">
            <w:pPr>
              <w:pStyle w:val="LGTdoc0"/>
              <w:tabs>
                <w:tab w:val="center" w:pos="4686"/>
              </w:tabs>
              <w:spacing w:before="120" w:afterLines="0" w:line="240" w:lineRule="auto"/>
              <w:jc w:val="center"/>
              <w:rPr>
                <w:sz w:val="20"/>
                <w:szCs w:val="20"/>
                <w:lang w:val="en-US"/>
              </w:rPr>
            </w:pPr>
            <w:r w:rsidRPr="00491BA1">
              <w:rPr>
                <w:rFonts w:hint="eastAsia"/>
                <w:sz w:val="20"/>
                <w:szCs w:val="20"/>
                <w:lang w:val="en-US"/>
              </w:rPr>
              <w:t>Localized</w:t>
            </w:r>
          </w:p>
        </w:tc>
        <w:tc>
          <w:tcPr>
            <w:tcW w:w="1725" w:type="dxa"/>
            <w:gridSpan w:val="2"/>
            <w:vAlign w:val="center"/>
          </w:tcPr>
          <w:p w14:paraId="02F2BB3C" w14:textId="75057EDC" w:rsidR="00491BA1" w:rsidRPr="00491BA1" w:rsidRDefault="00491BA1" w:rsidP="00491BA1">
            <w:pPr>
              <w:pStyle w:val="LGTdoc0"/>
              <w:tabs>
                <w:tab w:val="center" w:pos="4686"/>
              </w:tabs>
              <w:spacing w:before="120" w:afterLines="0" w:line="240" w:lineRule="auto"/>
              <w:jc w:val="center"/>
              <w:rPr>
                <w:sz w:val="20"/>
                <w:szCs w:val="20"/>
                <w:lang w:val="en-US"/>
              </w:rPr>
            </w:pPr>
            <w:r w:rsidRPr="00491BA1">
              <w:rPr>
                <w:rFonts w:hint="eastAsia"/>
                <w:sz w:val="20"/>
                <w:szCs w:val="20"/>
                <w:lang w:val="en-US"/>
              </w:rPr>
              <w:t>Distributed</w:t>
            </w:r>
          </w:p>
        </w:tc>
      </w:tr>
      <w:tr w:rsidR="00491BA1" w14:paraId="6427924D" w14:textId="77777777" w:rsidTr="00491BA1">
        <w:tc>
          <w:tcPr>
            <w:tcW w:w="898" w:type="dxa"/>
            <w:vAlign w:val="center"/>
          </w:tcPr>
          <w:p w14:paraId="31672BB0" w14:textId="3B3FE06C" w:rsidR="00491BA1" w:rsidRPr="00491BA1" w:rsidRDefault="00491BA1" w:rsidP="00491BA1">
            <w:pPr>
              <w:pStyle w:val="LGTdoc0"/>
              <w:tabs>
                <w:tab w:val="center" w:pos="4686"/>
              </w:tabs>
              <w:spacing w:before="120" w:afterLines="0" w:line="240" w:lineRule="auto"/>
              <w:jc w:val="center"/>
              <w:rPr>
                <w:sz w:val="20"/>
                <w:szCs w:val="20"/>
                <w:lang w:val="en-US"/>
              </w:rPr>
            </w:pPr>
            <w:r w:rsidRPr="00491BA1">
              <w:rPr>
                <w:rFonts w:hint="eastAsia"/>
                <w:sz w:val="20"/>
                <w:szCs w:val="20"/>
                <w:lang w:val="en-US"/>
              </w:rPr>
              <w:t>REG bundle size in frequency</w:t>
            </w:r>
          </w:p>
        </w:tc>
        <w:tc>
          <w:tcPr>
            <w:tcW w:w="1080" w:type="dxa"/>
            <w:vAlign w:val="center"/>
          </w:tcPr>
          <w:p w14:paraId="5E03BF00" w14:textId="4DE7F9A1" w:rsidR="00491BA1" w:rsidRPr="00491BA1" w:rsidRDefault="00491BA1" w:rsidP="00491BA1">
            <w:pPr>
              <w:pStyle w:val="LGTdoc0"/>
              <w:tabs>
                <w:tab w:val="center" w:pos="4686"/>
              </w:tabs>
              <w:spacing w:before="120" w:afterLines="0" w:line="240" w:lineRule="auto"/>
              <w:jc w:val="center"/>
              <w:rPr>
                <w:sz w:val="20"/>
                <w:szCs w:val="20"/>
                <w:lang w:val="en-US"/>
              </w:rPr>
            </w:pPr>
            <w:r>
              <w:rPr>
                <w:rFonts w:hint="eastAsia"/>
                <w:sz w:val="20"/>
                <w:szCs w:val="20"/>
                <w:lang w:val="en-US"/>
              </w:rPr>
              <w:t>6</w:t>
            </w:r>
          </w:p>
        </w:tc>
        <w:tc>
          <w:tcPr>
            <w:tcW w:w="894" w:type="dxa"/>
            <w:vAlign w:val="center"/>
          </w:tcPr>
          <w:p w14:paraId="50C34874" w14:textId="5760716D" w:rsidR="00491BA1" w:rsidRPr="00491BA1" w:rsidRDefault="00491BA1" w:rsidP="00491BA1">
            <w:pPr>
              <w:pStyle w:val="LGTdoc0"/>
              <w:tabs>
                <w:tab w:val="center" w:pos="4686"/>
              </w:tabs>
              <w:spacing w:before="120" w:afterLines="0" w:line="240" w:lineRule="auto"/>
              <w:jc w:val="center"/>
              <w:rPr>
                <w:sz w:val="20"/>
                <w:szCs w:val="20"/>
                <w:lang w:val="en-US"/>
              </w:rPr>
            </w:pPr>
            <w:r>
              <w:rPr>
                <w:rFonts w:hint="eastAsia"/>
                <w:sz w:val="20"/>
                <w:szCs w:val="20"/>
                <w:lang w:val="en-US"/>
              </w:rPr>
              <w:t>2</w:t>
            </w:r>
          </w:p>
        </w:tc>
        <w:tc>
          <w:tcPr>
            <w:tcW w:w="863" w:type="dxa"/>
            <w:vAlign w:val="center"/>
          </w:tcPr>
          <w:p w14:paraId="6EBF61BB" w14:textId="29EC3791" w:rsidR="00491BA1" w:rsidRPr="00491BA1" w:rsidRDefault="00491BA1" w:rsidP="00491BA1">
            <w:pPr>
              <w:pStyle w:val="LGTdoc0"/>
              <w:tabs>
                <w:tab w:val="center" w:pos="4686"/>
              </w:tabs>
              <w:spacing w:before="120" w:afterLines="0" w:line="240" w:lineRule="auto"/>
              <w:jc w:val="center"/>
              <w:rPr>
                <w:sz w:val="20"/>
                <w:szCs w:val="20"/>
                <w:lang w:val="en-US"/>
              </w:rPr>
            </w:pPr>
            <w:r>
              <w:rPr>
                <w:rFonts w:hint="eastAsia"/>
                <w:sz w:val="20"/>
                <w:szCs w:val="20"/>
                <w:lang w:val="en-US"/>
              </w:rPr>
              <w:t>6</w:t>
            </w:r>
          </w:p>
        </w:tc>
        <w:tc>
          <w:tcPr>
            <w:tcW w:w="1079" w:type="dxa"/>
            <w:vAlign w:val="center"/>
          </w:tcPr>
          <w:p w14:paraId="3F1529BC" w14:textId="661C8EC3" w:rsidR="00491BA1" w:rsidRPr="00491BA1" w:rsidRDefault="00491BA1" w:rsidP="00491BA1">
            <w:pPr>
              <w:pStyle w:val="LGTdoc0"/>
              <w:tabs>
                <w:tab w:val="center" w:pos="4686"/>
              </w:tabs>
              <w:spacing w:before="120" w:afterLines="0" w:line="240" w:lineRule="auto"/>
              <w:jc w:val="center"/>
              <w:rPr>
                <w:sz w:val="20"/>
                <w:szCs w:val="20"/>
                <w:lang w:val="en-US"/>
              </w:rPr>
            </w:pPr>
            <w:r>
              <w:rPr>
                <w:rFonts w:hint="eastAsia"/>
                <w:sz w:val="20"/>
                <w:szCs w:val="20"/>
                <w:lang w:val="en-US"/>
              </w:rPr>
              <w:t>3</w:t>
            </w:r>
          </w:p>
        </w:tc>
        <w:tc>
          <w:tcPr>
            <w:tcW w:w="886" w:type="dxa"/>
            <w:vAlign w:val="center"/>
          </w:tcPr>
          <w:p w14:paraId="29EEF33B" w14:textId="709DCDEA" w:rsidR="00491BA1" w:rsidRPr="00491BA1" w:rsidRDefault="00491BA1" w:rsidP="00491BA1">
            <w:pPr>
              <w:pStyle w:val="LGTdoc0"/>
              <w:tabs>
                <w:tab w:val="center" w:pos="4686"/>
              </w:tabs>
              <w:spacing w:before="120" w:afterLines="0" w:line="240" w:lineRule="auto"/>
              <w:jc w:val="center"/>
              <w:rPr>
                <w:sz w:val="20"/>
                <w:szCs w:val="20"/>
                <w:lang w:val="en-US"/>
              </w:rPr>
            </w:pPr>
            <w:r>
              <w:rPr>
                <w:rFonts w:hint="eastAsia"/>
                <w:sz w:val="20"/>
                <w:szCs w:val="20"/>
                <w:lang w:val="en-US"/>
              </w:rPr>
              <w:t>1</w:t>
            </w:r>
          </w:p>
        </w:tc>
        <w:tc>
          <w:tcPr>
            <w:tcW w:w="858" w:type="dxa"/>
            <w:vAlign w:val="center"/>
          </w:tcPr>
          <w:p w14:paraId="4EF5E16B" w14:textId="70F18C9B" w:rsidR="00491BA1" w:rsidRPr="00491BA1" w:rsidRDefault="00491BA1" w:rsidP="00491BA1">
            <w:pPr>
              <w:pStyle w:val="LGTdoc0"/>
              <w:tabs>
                <w:tab w:val="center" w:pos="4686"/>
              </w:tabs>
              <w:spacing w:before="120" w:afterLines="0" w:line="240" w:lineRule="auto"/>
              <w:jc w:val="center"/>
              <w:rPr>
                <w:sz w:val="20"/>
                <w:szCs w:val="20"/>
                <w:lang w:val="en-US"/>
              </w:rPr>
            </w:pPr>
            <w:r>
              <w:rPr>
                <w:rFonts w:hint="eastAsia"/>
                <w:sz w:val="20"/>
                <w:szCs w:val="20"/>
                <w:lang w:val="en-US"/>
              </w:rPr>
              <w:t>3</w:t>
            </w:r>
          </w:p>
        </w:tc>
        <w:tc>
          <w:tcPr>
            <w:tcW w:w="1079" w:type="dxa"/>
            <w:vAlign w:val="center"/>
          </w:tcPr>
          <w:p w14:paraId="49D5AE8C" w14:textId="7DAC0739" w:rsidR="00491BA1" w:rsidRPr="00491BA1" w:rsidRDefault="00491BA1" w:rsidP="00491BA1">
            <w:pPr>
              <w:pStyle w:val="LGTdoc0"/>
              <w:tabs>
                <w:tab w:val="center" w:pos="4686"/>
              </w:tabs>
              <w:spacing w:before="120" w:afterLines="0" w:line="240" w:lineRule="auto"/>
              <w:jc w:val="center"/>
              <w:rPr>
                <w:sz w:val="20"/>
                <w:szCs w:val="20"/>
                <w:lang w:val="en-US"/>
              </w:rPr>
            </w:pPr>
            <w:r>
              <w:rPr>
                <w:rFonts w:hint="eastAsia"/>
                <w:sz w:val="20"/>
                <w:szCs w:val="20"/>
                <w:lang w:val="en-US"/>
              </w:rPr>
              <w:t>2</w:t>
            </w:r>
          </w:p>
        </w:tc>
        <w:tc>
          <w:tcPr>
            <w:tcW w:w="872" w:type="dxa"/>
            <w:vAlign w:val="center"/>
          </w:tcPr>
          <w:p w14:paraId="2596012F" w14:textId="4B9E0BB8" w:rsidR="00491BA1" w:rsidRPr="00491BA1" w:rsidRDefault="00491BA1" w:rsidP="00491BA1">
            <w:pPr>
              <w:pStyle w:val="LGTdoc0"/>
              <w:tabs>
                <w:tab w:val="center" w:pos="4686"/>
              </w:tabs>
              <w:spacing w:before="120" w:afterLines="0" w:line="240" w:lineRule="auto"/>
              <w:jc w:val="center"/>
              <w:rPr>
                <w:sz w:val="20"/>
                <w:szCs w:val="20"/>
                <w:lang w:val="en-US"/>
              </w:rPr>
            </w:pPr>
            <w:r>
              <w:rPr>
                <w:rFonts w:hint="eastAsia"/>
                <w:sz w:val="20"/>
                <w:szCs w:val="20"/>
                <w:lang w:val="en-US"/>
              </w:rPr>
              <w:t>1</w:t>
            </w:r>
          </w:p>
        </w:tc>
        <w:tc>
          <w:tcPr>
            <w:tcW w:w="853" w:type="dxa"/>
            <w:vAlign w:val="center"/>
          </w:tcPr>
          <w:p w14:paraId="06B83721" w14:textId="09346EFC" w:rsidR="00491BA1" w:rsidRPr="00491BA1" w:rsidRDefault="00491BA1" w:rsidP="00491BA1">
            <w:pPr>
              <w:pStyle w:val="LGTdoc0"/>
              <w:tabs>
                <w:tab w:val="center" w:pos="4686"/>
              </w:tabs>
              <w:spacing w:before="120" w:afterLines="0" w:line="240" w:lineRule="auto"/>
              <w:jc w:val="center"/>
              <w:rPr>
                <w:sz w:val="20"/>
                <w:szCs w:val="20"/>
                <w:lang w:val="en-US"/>
              </w:rPr>
            </w:pPr>
            <w:r>
              <w:rPr>
                <w:rFonts w:hint="eastAsia"/>
                <w:sz w:val="20"/>
                <w:szCs w:val="20"/>
                <w:lang w:val="en-US"/>
              </w:rPr>
              <w:t>2</w:t>
            </w:r>
          </w:p>
        </w:tc>
      </w:tr>
    </w:tbl>
    <w:p w14:paraId="1A82007D" w14:textId="7EAED6F0" w:rsidR="00491BA1" w:rsidRDefault="00491BA1" w:rsidP="00491BA1">
      <w:pPr>
        <w:pStyle w:val="LGTdoc0"/>
        <w:tabs>
          <w:tab w:val="center" w:pos="4686"/>
        </w:tabs>
        <w:spacing w:before="120" w:afterLines="0" w:line="240" w:lineRule="auto"/>
        <w:jc w:val="center"/>
        <w:rPr>
          <w:szCs w:val="22"/>
          <w:lang w:val="en-US"/>
        </w:rPr>
      </w:pPr>
      <w:r>
        <w:rPr>
          <w:rFonts w:hint="eastAsia"/>
          <w:szCs w:val="22"/>
          <w:lang w:val="en-US"/>
        </w:rPr>
        <w:t xml:space="preserve">Table 1. </w:t>
      </w:r>
      <w:r>
        <w:rPr>
          <w:szCs w:val="22"/>
          <w:lang w:val="en-US"/>
        </w:rPr>
        <w:t>REG bundle size in frequency of each CORESET duration (in RB)</w:t>
      </w:r>
    </w:p>
    <w:p w14:paraId="3B92648E" w14:textId="3559D29A" w:rsidR="00491BA1" w:rsidRPr="00D64AFC" w:rsidRDefault="00D64AFC" w:rsidP="00114ABE">
      <w:pPr>
        <w:pStyle w:val="LGTdoc0"/>
        <w:tabs>
          <w:tab w:val="center" w:pos="4686"/>
        </w:tabs>
        <w:spacing w:before="120" w:afterLines="0" w:line="240" w:lineRule="auto"/>
        <w:rPr>
          <w:b/>
          <w:szCs w:val="22"/>
          <w:lang w:val="en-US"/>
        </w:rPr>
      </w:pPr>
      <w:r w:rsidRPr="00D64AFC">
        <w:rPr>
          <w:rFonts w:hint="eastAsia"/>
          <w:b/>
          <w:szCs w:val="22"/>
          <w:lang w:val="en-US"/>
        </w:rPr>
        <w:t>Proposal 1: The aggregation level of {1,</w:t>
      </w:r>
      <w:r w:rsidRPr="00D64AFC">
        <w:rPr>
          <w:b/>
          <w:szCs w:val="22"/>
          <w:lang w:val="en-US"/>
        </w:rPr>
        <w:t xml:space="preserve"> </w:t>
      </w:r>
      <w:r w:rsidRPr="00D64AFC">
        <w:rPr>
          <w:rFonts w:hint="eastAsia"/>
          <w:b/>
          <w:szCs w:val="22"/>
          <w:lang w:val="en-US"/>
        </w:rPr>
        <w:t>3,</w:t>
      </w:r>
      <w:r w:rsidRPr="00D64AFC">
        <w:rPr>
          <w:b/>
          <w:szCs w:val="22"/>
          <w:lang w:val="en-US"/>
        </w:rPr>
        <w:t xml:space="preserve"> </w:t>
      </w:r>
      <w:r w:rsidRPr="00D64AFC">
        <w:rPr>
          <w:rFonts w:hint="eastAsia"/>
          <w:b/>
          <w:szCs w:val="22"/>
          <w:lang w:val="en-US"/>
        </w:rPr>
        <w:t>6,</w:t>
      </w:r>
      <w:r w:rsidRPr="00D64AFC">
        <w:rPr>
          <w:b/>
          <w:szCs w:val="22"/>
          <w:lang w:val="en-US"/>
        </w:rPr>
        <w:t xml:space="preserve"> </w:t>
      </w:r>
      <w:proofErr w:type="gramStart"/>
      <w:r w:rsidRPr="00D64AFC">
        <w:rPr>
          <w:rFonts w:hint="eastAsia"/>
          <w:b/>
          <w:szCs w:val="22"/>
          <w:lang w:val="en-US"/>
        </w:rPr>
        <w:t>12</w:t>
      </w:r>
      <w:proofErr w:type="gramEnd"/>
      <w:r w:rsidRPr="00D64AFC">
        <w:rPr>
          <w:b/>
          <w:szCs w:val="22"/>
          <w:lang w:val="en-US"/>
        </w:rPr>
        <w:t>} can be configured for a set of search spaces.</w:t>
      </w:r>
    </w:p>
    <w:p w14:paraId="3EF906B7" w14:textId="77777777" w:rsidR="007D10EC" w:rsidRDefault="007D10EC" w:rsidP="004B0817">
      <w:pPr>
        <w:pStyle w:val="LGTdoc0"/>
        <w:tabs>
          <w:tab w:val="center" w:pos="4686"/>
        </w:tabs>
        <w:spacing w:before="120" w:afterLines="0" w:line="240" w:lineRule="auto"/>
        <w:rPr>
          <w:szCs w:val="22"/>
          <w:lang w:val="en-US"/>
        </w:rPr>
      </w:pPr>
    </w:p>
    <w:p w14:paraId="5EC74BB7" w14:textId="78A921E9" w:rsidR="006C7E8C" w:rsidRDefault="006C7E8C" w:rsidP="000D1520">
      <w:pPr>
        <w:pStyle w:val="LGTdoc1"/>
        <w:numPr>
          <w:ilvl w:val="1"/>
          <w:numId w:val="3"/>
        </w:numPr>
        <w:spacing w:beforeLines="0" w:after="0" w:afterAutospacing="0"/>
        <w:rPr>
          <w:sz w:val="24"/>
          <w:szCs w:val="24"/>
          <w:lang w:val="en-US"/>
        </w:rPr>
      </w:pPr>
      <w:r>
        <w:rPr>
          <w:rFonts w:hint="eastAsia"/>
          <w:sz w:val="24"/>
          <w:szCs w:val="24"/>
          <w:lang w:val="en-US"/>
        </w:rPr>
        <w:t>Reference signal</w:t>
      </w:r>
    </w:p>
    <w:p w14:paraId="7B1BF17E" w14:textId="0827073A" w:rsidR="00966C48" w:rsidRDefault="00966C48" w:rsidP="00966C48">
      <w:pPr>
        <w:pStyle w:val="LGTdoc0"/>
        <w:spacing w:before="120" w:afterLines="0" w:line="240" w:lineRule="auto"/>
        <w:rPr>
          <w:szCs w:val="22"/>
          <w:lang w:val="en-US"/>
        </w:rPr>
      </w:pPr>
      <w:r>
        <w:rPr>
          <w:szCs w:val="22"/>
          <w:lang w:val="en-US"/>
        </w:rPr>
        <w:t>Regarding the reference signal, it was agreed that DMRS sequence is a Gold sequence as in LTE</w:t>
      </w:r>
      <w:r w:rsidR="005B2CD9">
        <w:rPr>
          <w:szCs w:val="22"/>
          <w:lang w:val="en-US"/>
        </w:rPr>
        <w:t>,</w:t>
      </w:r>
      <w:r>
        <w:rPr>
          <w:szCs w:val="22"/>
          <w:lang w:val="en-US"/>
        </w:rPr>
        <w:t xml:space="preserve"> and DMRS sequence for NR-PDCCH is obtained according to a reference point in frequency domain. The </w:t>
      </w:r>
      <w:r>
        <w:rPr>
          <w:szCs w:val="22"/>
          <w:lang w:val="en-US"/>
        </w:rPr>
        <w:lastRenderedPageBreak/>
        <w:t xml:space="preserve">remaining issue is the reference point of DMRS sequence generation. The straightforward way is that DMRS sequence is generated in each CORESET, for example, the lowest REG in a CORESET can be regarded as a reference point. However, in our view, </w:t>
      </w:r>
      <w:r w:rsidR="00FD0605">
        <w:rPr>
          <w:szCs w:val="22"/>
          <w:lang w:val="en-US"/>
        </w:rPr>
        <w:t>the overlap between different CORESETs</w:t>
      </w:r>
      <w:r w:rsidR="005B2CD9">
        <w:rPr>
          <w:szCs w:val="22"/>
          <w:lang w:val="en-US"/>
        </w:rPr>
        <w:t xml:space="preserve"> (which have different precoder granularity)</w:t>
      </w:r>
      <w:r w:rsidR="00FD0605">
        <w:rPr>
          <w:szCs w:val="22"/>
          <w:lang w:val="en-US"/>
        </w:rPr>
        <w:t xml:space="preserve"> should be considered for a reference point of DMRS sequence in frequency domain. For example, if DMRS sequence is generated in each CORESET, and if a CORESET with larger precoder granularity and a CORESET with smaller precoder granularity (i.e., REG bundle size in frequency) are overlapped, it is ambiguous that which RS sequence is used on overlapped region. </w:t>
      </w:r>
      <w:r w:rsidR="00B424AC">
        <w:rPr>
          <w:szCs w:val="22"/>
          <w:lang w:val="en-US"/>
        </w:rPr>
        <w:t xml:space="preserve">Figure 2 shows this example, and larger precoder granularity means that precoder granularity of the CORESET is equal to </w:t>
      </w:r>
      <w:r w:rsidR="00B424AC">
        <w:rPr>
          <w:rFonts w:eastAsia="MS Mincho"/>
          <w:szCs w:val="22"/>
          <w:lang w:eastAsia="ja-JP"/>
        </w:rPr>
        <w:t xml:space="preserve">the number of contiguous RBs in the frequency domain within the CORESET. Because </w:t>
      </w:r>
      <w:r w:rsidR="002B617A">
        <w:rPr>
          <w:rFonts w:eastAsia="MS Mincho"/>
          <w:szCs w:val="22"/>
          <w:lang w:eastAsia="ja-JP"/>
        </w:rPr>
        <w:t>it</w:t>
      </w:r>
      <w:r w:rsidR="00B424AC">
        <w:rPr>
          <w:rFonts w:eastAsia="MS Mincho"/>
          <w:szCs w:val="22"/>
          <w:lang w:eastAsia="ja-JP"/>
        </w:rPr>
        <w:t xml:space="preserve"> can </w:t>
      </w:r>
      <w:r w:rsidR="002B617A">
        <w:rPr>
          <w:rFonts w:eastAsia="MS Mincho"/>
          <w:szCs w:val="22"/>
          <w:lang w:eastAsia="ja-JP"/>
        </w:rPr>
        <w:t xml:space="preserve">be </w:t>
      </w:r>
      <w:r w:rsidR="00B424AC">
        <w:rPr>
          <w:rFonts w:eastAsia="MS Mincho"/>
          <w:szCs w:val="22"/>
          <w:lang w:eastAsia="ja-JP"/>
        </w:rPr>
        <w:t>assume</w:t>
      </w:r>
      <w:r w:rsidR="002B617A">
        <w:rPr>
          <w:rFonts w:eastAsia="MS Mincho"/>
          <w:szCs w:val="22"/>
          <w:lang w:eastAsia="ja-JP"/>
        </w:rPr>
        <w:t>d that</w:t>
      </w:r>
      <w:r w:rsidR="00B424AC">
        <w:rPr>
          <w:rFonts w:eastAsia="MS Mincho"/>
          <w:szCs w:val="22"/>
          <w:lang w:eastAsia="ja-JP"/>
        </w:rPr>
        <w:t xml:space="preserve"> DMRS is present in all REGs within the set of contiguous RBs of the CORESET#0 where and when at least one REG of a candidate is mapped, two RS sequences </w:t>
      </w:r>
      <w:r w:rsidR="002B617A">
        <w:rPr>
          <w:rFonts w:eastAsia="MS Mincho"/>
          <w:szCs w:val="22"/>
          <w:lang w:eastAsia="ja-JP"/>
        </w:rPr>
        <w:t>are</w:t>
      </w:r>
      <w:r w:rsidR="00B424AC">
        <w:rPr>
          <w:rFonts w:eastAsia="MS Mincho"/>
          <w:szCs w:val="22"/>
          <w:lang w:eastAsia="ja-JP"/>
        </w:rPr>
        <w:t xml:space="preserve"> multiplexed on CORESET#1 region in this example even when there is no actual transmission </w:t>
      </w:r>
      <w:r w:rsidR="002B617A">
        <w:rPr>
          <w:rFonts w:eastAsia="MS Mincho"/>
          <w:szCs w:val="22"/>
          <w:lang w:eastAsia="ja-JP"/>
        </w:rPr>
        <w:t>on overlapped region from</w:t>
      </w:r>
      <w:r w:rsidR="00B424AC">
        <w:rPr>
          <w:rFonts w:eastAsia="MS Mincho"/>
          <w:szCs w:val="22"/>
          <w:lang w:eastAsia="ja-JP"/>
        </w:rPr>
        <w:t xml:space="preserve"> CORESET#0.</w:t>
      </w:r>
      <w:r w:rsidR="002B617A">
        <w:rPr>
          <w:rFonts w:eastAsia="MS Mincho"/>
          <w:szCs w:val="22"/>
          <w:lang w:eastAsia="ja-JP"/>
        </w:rPr>
        <w:t xml:space="preserve"> This impacts on channel estimation performance of both CORESETs. To solve this problem, we propose that DMRS sequence for NR-PDCCH (at least, for a CORESET signalled by UE-specific higher layer signaling) is obtained according to a PRB#0 which is indicated by RMSI. Regarding the RMSI CORESET, a lowest REG can be used as a reference point in frequency domain because a UE can acquire PRB#0 from RMSI.</w:t>
      </w:r>
      <w:r w:rsidR="00791862">
        <w:rPr>
          <w:rFonts w:eastAsia="MS Mincho"/>
          <w:szCs w:val="22"/>
          <w:lang w:eastAsia="ja-JP"/>
        </w:rPr>
        <w:t xml:space="preserve"> </w:t>
      </w:r>
      <w:r w:rsidR="00791862">
        <w:rPr>
          <w:rFonts w:hint="eastAsia"/>
          <w:szCs w:val="22"/>
          <w:lang w:val="en-US"/>
        </w:rPr>
        <w:t xml:space="preserve">In addition, </w:t>
      </w:r>
      <w:r w:rsidR="00791862">
        <w:rPr>
          <w:szCs w:val="22"/>
          <w:lang w:val="en-US"/>
        </w:rPr>
        <w:t xml:space="preserve">the PRB#0 based DMRS sequence generation </w:t>
      </w:r>
      <w:r w:rsidR="005B2CD9">
        <w:rPr>
          <w:szCs w:val="22"/>
          <w:lang w:val="en-US"/>
        </w:rPr>
        <w:t xml:space="preserve">may </w:t>
      </w:r>
      <w:r w:rsidR="00791862">
        <w:rPr>
          <w:szCs w:val="22"/>
          <w:lang w:val="en-US"/>
        </w:rPr>
        <w:t>facilitate control/data DMRS sharing, because the DMRS sequence is commonly generated.</w:t>
      </w:r>
    </w:p>
    <w:p w14:paraId="5DE12BF3" w14:textId="3BE6E610" w:rsidR="00FD0605" w:rsidRDefault="00FD0605" w:rsidP="00FD0605">
      <w:pPr>
        <w:pStyle w:val="LGTdoc0"/>
        <w:spacing w:before="120" w:afterLines="0" w:line="240" w:lineRule="auto"/>
        <w:jc w:val="center"/>
        <w:rPr>
          <w:szCs w:val="22"/>
          <w:lang w:val="en-US"/>
        </w:rPr>
      </w:pPr>
      <w:r w:rsidRPr="00FD0605">
        <w:rPr>
          <w:rFonts w:hint="eastAsia"/>
          <w:noProof/>
          <w:lang w:val="en-US"/>
        </w:rPr>
        <w:drawing>
          <wp:inline distT="0" distB="0" distL="0" distR="0" wp14:anchorId="0555865E" wp14:editId="2F2F1289">
            <wp:extent cx="4988560" cy="1433195"/>
            <wp:effectExtent l="0" t="0" r="254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88560" cy="1433195"/>
                    </a:xfrm>
                    <a:prstGeom prst="rect">
                      <a:avLst/>
                    </a:prstGeom>
                    <a:noFill/>
                    <a:ln>
                      <a:noFill/>
                    </a:ln>
                  </pic:spPr>
                </pic:pic>
              </a:graphicData>
            </a:graphic>
          </wp:inline>
        </w:drawing>
      </w:r>
    </w:p>
    <w:p w14:paraId="2414DAEA" w14:textId="7C2D8A45" w:rsidR="00FD0605" w:rsidRDefault="00FD0605" w:rsidP="00FD0605">
      <w:pPr>
        <w:pStyle w:val="LGTdoc0"/>
        <w:spacing w:before="120" w:afterLines="0" w:line="240" w:lineRule="auto"/>
        <w:jc w:val="center"/>
        <w:rPr>
          <w:szCs w:val="22"/>
          <w:lang w:val="en-US"/>
        </w:rPr>
      </w:pPr>
      <w:r>
        <w:rPr>
          <w:rFonts w:hint="eastAsia"/>
          <w:szCs w:val="22"/>
          <w:lang w:val="en-US"/>
        </w:rPr>
        <w:t xml:space="preserve">Figure 2. </w:t>
      </w:r>
      <w:r>
        <w:rPr>
          <w:szCs w:val="22"/>
          <w:lang w:val="en-US"/>
        </w:rPr>
        <w:t>Overlap between CORESETs which have different precoder granularities</w:t>
      </w:r>
    </w:p>
    <w:p w14:paraId="7A1E7392" w14:textId="76440125" w:rsidR="00FD0605" w:rsidRPr="00791862" w:rsidRDefault="00791862" w:rsidP="00966C48">
      <w:pPr>
        <w:pStyle w:val="LGTdoc0"/>
        <w:spacing w:before="120" w:afterLines="0" w:line="240" w:lineRule="auto"/>
        <w:rPr>
          <w:b/>
          <w:szCs w:val="22"/>
          <w:lang w:val="en-US"/>
        </w:rPr>
      </w:pPr>
      <w:r w:rsidRPr="00791862">
        <w:rPr>
          <w:rFonts w:hint="eastAsia"/>
          <w:b/>
          <w:szCs w:val="22"/>
          <w:lang w:val="en-US"/>
        </w:rPr>
        <w:t xml:space="preserve">Proposal 2: </w:t>
      </w:r>
      <w:r w:rsidR="00741157">
        <w:rPr>
          <w:b/>
          <w:szCs w:val="22"/>
          <w:lang w:val="en-US"/>
        </w:rPr>
        <w:t>Regarding the RS sequence</w:t>
      </w:r>
      <w:r w:rsidRPr="00791862">
        <w:rPr>
          <w:rFonts w:hint="eastAsia"/>
          <w:b/>
          <w:szCs w:val="22"/>
          <w:lang w:val="en-US"/>
        </w:rPr>
        <w:t>;</w:t>
      </w:r>
    </w:p>
    <w:p w14:paraId="0652B45F" w14:textId="3BF7B72F" w:rsidR="00791862" w:rsidRPr="00791862" w:rsidRDefault="00741157" w:rsidP="00791862">
      <w:pPr>
        <w:pStyle w:val="LGTdoc0"/>
        <w:numPr>
          <w:ilvl w:val="0"/>
          <w:numId w:val="29"/>
        </w:numPr>
        <w:spacing w:before="120" w:afterLines="0" w:line="240" w:lineRule="auto"/>
        <w:rPr>
          <w:b/>
          <w:szCs w:val="22"/>
          <w:lang w:val="en-US"/>
        </w:rPr>
      </w:pPr>
      <w:r>
        <w:rPr>
          <w:b/>
          <w:szCs w:val="22"/>
          <w:lang w:val="en-US"/>
        </w:rPr>
        <w:t>RS sequence for RMSI CORESET is generated locally assuming initial DL BWP length</w:t>
      </w:r>
      <w:r w:rsidR="00791862" w:rsidRPr="00791862">
        <w:rPr>
          <w:b/>
          <w:szCs w:val="22"/>
          <w:lang w:val="en-US"/>
        </w:rPr>
        <w:t>.</w:t>
      </w:r>
    </w:p>
    <w:p w14:paraId="2334032C" w14:textId="42BD5329" w:rsidR="00791862" w:rsidRPr="00791862" w:rsidRDefault="00741157" w:rsidP="00791862">
      <w:pPr>
        <w:pStyle w:val="LGTdoc0"/>
        <w:numPr>
          <w:ilvl w:val="0"/>
          <w:numId w:val="29"/>
        </w:numPr>
        <w:spacing w:before="120" w:afterLines="0" w:line="240" w:lineRule="auto"/>
        <w:rPr>
          <w:b/>
          <w:szCs w:val="22"/>
          <w:lang w:val="en-US"/>
        </w:rPr>
      </w:pPr>
      <w:r>
        <w:rPr>
          <w:b/>
          <w:szCs w:val="22"/>
          <w:lang w:val="en-US"/>
        </w:rPr>
        <w:t>RS sequence for other CORESET is generated based on common PRB indexing</w:t>
      </w:r>
      <w:r w:rsidR="00791862" w:rsidRPr="00791862">
        <w:rPr>
          <w:b/>
          <w:szCs w:val="22"/>
          <w:lang w:val="en-US"/>
        </w:rPr>
        <w:t>.</w:t>
      </w:r>
    </w:p>
    <w:p w14:paraId="4C372FA3" w14:textId="77777777" w:rsidR="006C7E8C" w:rsidRPr="00FD0605" w:rsidRDefault="006C7E8C" w:rsidP="006C7E8C">
      <w:pPr>
        <w:pStyle w:val="LGTdoc0"/>
        <w:spacing w:before="120" w:afterLines="0" w:line="240" w:lineRule="auto"/>
        <w:rPr>
          <w:szCs w:val="22"/>
          <w:lang w:val="en-US"/>
        </w:rPr>
      </w:pPr>
    </w:p>
    <w:p w14:paraId="4BB71BD4" w14:textId="77777777" w:rsidR="00730157" w:rsidRDefault="00730157" w:rsidP="004B0817">
      <w:pPr>
        <w:pStyle w:val="LGTdoc0"/>
        <w:tabs>
          <w:tab w:val="center" w:pos="4686"/>
        </w:tabs>
        <w:spacing w:before="120" w:afterLines="0" w:line="240" w:lineRule="auto"/>
        <w:rPr>
          <w:szCs w:val="22"/>
          <w:lang w:val="en-US"/>
        </w:rPr>
      </w:pPr>
    </w:p>
    <w:p w14:paraId="4AB38169" w14:textId="77777777"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14:paraId="63787A79" w14:textId="032A8702" w:rsidR="0012296D" w:rsidRDefault="00387F8E" w:rsidP="0012296D">
      <w:pPr>
        <w:pStyle w:val="LGTdoc0"/>
        <w:spacing w:before="120" w:afterLines="0" w:after="0" w:line="240" w:lineRule="auto"/>
        <w:rPr>
          <w:szCs w:val="22"/>
          <w:lang w:val="en-US"/>
        </w:rPr>
      </w:pPr>
      <w:r>
        <w:rPr>
          <w:szCs w:val="22"/>
          <w:lang w:val="en-US"/>
        </w:rPr>
        <w:t>I</w:t>
      </w:r>
      <w:r>
        <w:rPr>
          <w:rFonts w:hint="eastAsia"/>
          <w:szCs w:val="22"/>
          <w:lang w:val="en-US"/>
        </w:rPr>
        <w:t xml:space="preserve">n this contribution, </w:t>
      </w:r>
      <w:r w:rsidR="00791862">
        <w:rPr>
          <w:szCs w:val="22"/>
          <w:lang w:val="en-US"/>
        </w:rPr>
        <w:t>we discuss resource unit alignment for blocking avoidance and reference point of NR-PDCCH DMRS, and followings are proposed</w:t>
      </w:r>
      <w:r w:rsidR="00C820A8">
        <w:rPr>
          <w:szCs w:val="22"/>
          <w:lang w:val="en-US"/>
        </w:rPr>
        <w:t>;</w:t>
      </w:r>
    </w:p>
    <w:p w14:paraId="1FFF724A" w14:textId="2DF6F31A" w:rsidR="00D5017E" w:rsidRDefault="00791862" w:rsidP="00D5017E">
      <w:pPr>
        <w:pStyle w:val="LGTdoc0"/>
        <w:spacing w:before="120" w:afterLines="0" w:after="0" w:line="240" w:lineRule="auto"/>
        <w:rPr>
          <w:b/>
          <w:szCs w:val="22"/>
          <w:lang w:val="en-US"/>
        </w:rPr>
      </w:pPr>
      <w:r w:rsidRPr="00D64AFC">
        <w:rPr>
          <w:rFonts w:hint="eastAsia"/>
          <w:b/>
          <w:szCs w:val="22"/>
          <w:lang w:val="en-US"/>
        </w:rPr>
        <w:t>Proposal 1: The aggregation level of {1,</w:t>
      </w:r>
      <w:r w:rsidRPr="00D64AFC">
        <w:rPr>
          <w:b/>
          <w:szCs w:val="22"/>
          <w:lang w:val="en-US"/>
        </w:rPr>
        <w:t xml:space="preserve"> </w:t>
      </w:r>
      <w:r w:rsidRPr="00D64AFC">
        <w:rPr>
          <w:rFonts w:hint="eastAsia"/>
          <w:b/>
          <w:szCs w:val="22"/>
          <w:lang w:val="en-US"/>
        </w:rPr>
        <w:t>3,</w:t>
      </w:r>
      <w:r w:rsidRPr="00D64AFC">
        <w:rPr>
          <w:b/>
          <w:szCs w:val="22"/>
          <w:lang w:val="en-US"/>
        </w:rPr>
        <w:t xml:space="preserve"> </w:t>
      </w:r>
      <w:r w:rsidRPr="00D64AFC">
        <w:rPr>
          <w:rFonts w:hint="eastAsia"/>
          <w:b/>
          <w:szCs w:val="22"/>
          <w:lang w:val="en-US"/>
        </w:rPr>
        <w:t>6,</w:t>
      </w:r>
      <w:r w:rsidRPr="00D64AFC">
        <w:rPr>
          <w:b/>
          <w:szCs w:val="22"/>
          <w:lang w:val="en-US"/>
        </w:rPr>
        <w:t xml:space="preserve"> </w:t>
      </w:r>
      <w:proofErr w:type="gramStart"/>
      <w:r w:rsidRPr="00D64AFC">
        <w:rPr>
          <w:rFonts w:hint="eastAsia"/>
          <w:b/>
          <w:szCs w:val="22"/>
          <w:lang w:val="en-US"/>
        </w:rPr>
        <w:t>12</w:t>
      </w:r>
      <w:proofErr w:type="gramEnd"/>
      <w:r w:rsidRPr="00D64AFC">
        <w:rPr>
          <w:b/>
          <w:szCs w:val="22"/>
          <w:lang w:val="en-US"/>
        </w:rPr>
        <w:t>} can be configured for a set of search spaces.</w:t>
      </w:r>
    </w:p>
    <w:p w14:paraId="1016E908" w14:textId="77777777" w:rsidR="00741157" w:rsidRPr="00791862" w:rsidRDefault="00741157" w:rsidP="00741157">
      <w:pPr>
        <w:pStyle w:val="LGTdoc0"/>
        <w:spacing w:before="120" w:afterLines="0" w:line="240" w:lineRule="auto"/>
        <w:rPr>
          <w:b/>
          <w:szCs w:val="22"/>
          <w:lang w:val="en-US"/>
        </w:rPr>
      </w:pPr>
      <w:r w:rsidRPr="00791862">
        <w:rPr>
          <w:rFonts w:hint="eastAsia"/>
          <w:b/>
          <w:szCs w:val="22"/>
          <w:lang w:val="en-US"/>
        </w:rPr>
        <w:t xml:space="preserve">Proposal 2: </w:t>
      </w:r>
      <w:r>
        <w:rPr>
          <w:b/>
          <w:szCs w:val="22"/>
          <w:lang w:val="en-US"/>
        </w:rPr>
        <w:t>Regarding the RS sequence</w:t>
      </w:r>
      <w:r w:rsidRPr="00791862">
        <w:rPr>
          <w:rFonts w:hint="eastAsia"/>
          <w:b/>
          <w:szCs w:val="22"/>
          <w:lang w:val="en-US"/>
        </w:rPr>
        <w:t>;</w:t>
      </w:r>
    </w:p>
    <w:p w14:paraId="59F687DC" w14:textId="77777777" w:rsidR="00741157" w:rsidRPr="00791862" w:rsidRDefault="00741157" w:rsidP="00741157">
      <w:pPr>
        <w:pStyle w:val="LGTdoc0"/>
        <w:numPr>
          <w:ilvl w:val="0"/>
          <w:numId w:val="29"/>
        </w:numPr>
        <w:spacing w:before="120" w:afterLines="0" w:line="240" w:lineRule="auto"/>
        <w:rPr>
          <w:b/>
          <w:szCs w:val="22"/>
          <w:lang w:val="en-US"/>
        </w:rPr>
      </w:pPr>
      <w:r>
        <w:rPr>
          <w:b/>
          <w:szCs w:val="22"/>
          <w:lang w:val="en-US"/>
        </w:rPr>
        <w:t>RS sequence for RMSI CORESET is generated locally assuming initial DL BWP length</w:t>
      </w:r>
      <w:r w:rsidRPr="00791862">
        <w:rPr>
          <w:b/>
          <w:szCs w:val="22"/>
          <w:lang w:val="en-US"/>
        </w:rPr>
        <w:t>.</w:t>
      </w:r>
    </w:p>
    <w:p w14:paraId="75D8EFA7" w14:textId="61C6E65A" w:rsidR="00791862" w:rsidRDefault="00741157" w:rsidP="00741157">
      <w:pPr>
        <w:pStyle w:val="LGTdoc0"/>
        <w:numPr>
          <w:ilvl w:val="0"/>
          <w:numId w:val="29"/>
        </w:numPr>
        <w:spacing w:before="120" w:afterLines="0" w:after="0" w:line="240" w:lineRule="auto"/>
        <w:rPr>
          <w:b/>
          <w:szCs w:val="22"/>
          <w:lang w:val="en-US"/>
        </w:rPr>
      </w:pPr>
      <w:r>
        <w:rPr>
          <w:b/>
          <w:szCs w:val="22"/>
          <w:lang w:val="en-US"/>
        </w:rPr>
        <w:t>RS sequence for other CORESET is generated based on common PRB indexing</w:t>
      </w:r>
      <w:r w:rsidRPr="00791862">
        <w:rPr>
          <w:b/>
          <w:szCs w:val="22"/>
          <w:lang w:val="en-US"/>
        </w:rPr>
        <w:t>.</w:t>
      </w:r>
    </w:p>
    <w:p w14:paraId="719F3963" w14:textId="77777777" w:rsidR="00791862" w:rsidRPr="00EA4AA7" w:rsidRDefault="00791862" w:rsidP="00791862">
      <w:pPr>
        <w:pStyle w:val="LGTdoc0"/>
        <w:spacing w:before="120" w:afterLines="0" w:after="0" w:line="240" w:lineRule="auto"/>
        <w:rPr>
          <w:szCs w:val="22"/>
          <w:lang w:val="en-US"/>
        </w:rPr>
      </w:pPr>
    </w:p>
    <w:p w14:paraId="25D03DCD" w14:textId="77777777" w:rsidR="00677925" w:rsidRPr="00520363" w:rsidRDefault="00677925" w:rsidP="00677925">
      <w:pPr>
        <w:pStyle w:val="LGTdoc1"/>
        <w:numPr>
          <w:ilvl w:val="0"/>
          <w:numId w:val="3"/>
        </w:numPr>
        <w:spacing w:beforeLines="0" w:after="0" w:afterAutospacing="0"/>
        <w:rPr>
          <w:lang w:val="en-US"/>
        </w:rPr>
      </w:pPr>
      <w:r w:rsidRPr="00520363">
        <w:rPr>
          <w:rFonts w:hint="eastAsia"/>
          <w:lang w:val="en-US"/>
        </w:rPr>
        <w:t>Reference</w:t>
      </w:r>
    </w:p>
    <w:p w14:paraId="40DFAECD" w14:textId="4AFF45CE" w:rsidR="00677925" w:rsidRPr="00FC75E9" w:rsidRDefault="00677925" w:rsidP="003B39E4">
      <w:pPr>
        <w:pStyle w:val="References"/>
        <w:numPr>
          <w:ilvl w:val="0"/>
          <w:numId w:val="7"/>
        </w:numPr>
        <w:tabs>
          <w:tab w:val="clear" w:pos="6031"/>
        </w:tabs>
        <w:ind w:left="425" w:hangingChars="193" w:hanging="425"/>
        <w:rPr>
          <w:rFonts w:ascii="Times" w:eastAsia="맑은 고딕" w:hAnsi="Times"/>
        </w:rPr>
      </w:pPr>
      <w:r w:rsidRPr="002A5F8B">
        <w:rPr>
          <w:rFonts w:eastAsia="맑은 고딕"/>
          <w:szCs w:val="22"/>
          <w:lang w:eastAsia="ko-KR"/>
        </w:rPr>
        <w:t>R</w:t>
      </w:r>
      <w:r>
        <w:rPr>
          <w:rFonts w:eastAsia="맑은 고딕"/>
          <w:szCs w:val="22"/>
          <w:lang w:eastAsia="ko-KR"/>
        </w:rPr>
        <w:t>1</w:t>
      </w:r>
      <w:r w:rsidRPr="002A5F8B">
        <w:rPr>
          <w:rFonts w:eastAsia="맑은 고딕"/>
          <w:szCs w:val="22"/>
          <w:lang w:eastAsia="ko-KR"/>
        </w:rPr>
        <w:t>-</w:t>
      </w:r>
      <w:r w:rsidR="0017101D" w:rsidRPr="002A5F8B">
        <w:rPr>
          <w:rFonts w:eastAsia="맑은 고딕"/>
          <w:szCs w:val="22"/>
          <w:lang w:eastAsia="ko-KR"/>
        </w:rPr>
        <w:t>1</w:t>
      </w:r>
      <w:r w:rsidR="0017101D">
        <w:rPr>
          <w:rFonts w:eastAsia="맑은 고딕"/>
          <w:szCs w:val="22"/>
          <w:lang w:eastAsia="ko-KR"/>
        </w:rPr>
        <w:t>71</w:t>
      </w:r>
      <w:r w:rsidR="00432823">
        <w:rPr>
          <w:rFonts w:eastAsia="맑은 고딕"/>
          <w:szCs w:val="22"/>
          <w:lang w:eastAsia="ko-KR"/>
        </w:rPr>
        <w:t>8554</w:t>
      </w:r>
      <w:r w:rsidRPr="00675962">
        <w:rPr>
          <w:rFonts w:eastAsia="맑은 고딕" w:hint="eastAsia"/>
          <w:szCs w:val="22"/>
          <w:lang w:eastAsia="ko-KR"/>
        </w:rPr>
        <w:t xml:space="preserve">, </w:t>
      </w:r>
      <w:r w:rsidRPr="00675962">
        <w:rPr>
          <w:rFonts w:eastAsia="맑은 고딕"/>
          <w:szCs w:val="22"/>
          <w:lang w:eastAsia="ko-KR"/>
        </w:rPr>
        <w:t>“</w:t>
      </w:r>
      <w:r w:rsidR="00432823">
        <w:rPr>
          <w:rFonts w:eastAsia="맑은 고딕"/>
          <w:szCs w:val="22"/>
        </w:rPr>
        <w:t>Remaining open issues on PDCCH structure</w:t>
      </w:r>
      <w:r w:rsidRPr="00675962">
        <w:rPr>
          <w:rFonts w:eastAsia="맑은 고딕" w:hint="eastAsia"/>
          <w:szCs w:val="22"/>
          <w:lang w:eastAsia="ko-KR"/>
        </w:rPr>
        <w:t>,</w:t>
      </w:r>
      <w:r w:rsidRPr="00675962">
        <w:rPr>
          <w:rFonts w:eastAsia="맑은 고딕"/>
          <w:szCs w:val="22"/>
          <w:lang w:eastAsia="ko-KR"/>
        </w:rPr>
        <w:t>”</w:t>
      </w:r>
      <w:r w:rsidRPr="00675962">
        <w:rPr>
          <w:rFonts w:eastAsia="맑은 고딕" w:hint="eastAsia"/>
          <w:szCs w:val="22"/>
          <w:lang w:eastAsia="ko-KR"/>
        </w:rPr>
        <w:t xml:space="preserve"> </w:t>
      </w:r>
      <w:r w:rsidR="00432823">
        <w:rPr>
          <w:rFonts w:eastAsia="맑은 고딕"/>
          <w:szCs w:val="22"/>
          <w:lang w:eastAsia="ko-KR"/>
        </w:rPr>
        <w:t>Qualcomm Incorporated</w:t>
      </w:r>
    </w:p>
    <w:p w14:paraId="6041B355" w14:textId="77777777" w:rsidR="00677925" w:rsidRDefault="00677925" w:rsidP="00677925">
      <w:pPr>
        <w:pStyle w:val="LGTdoc0"/>
        <w:spacing w:before="120" w:afterLines="0" w:line="240" w:lineRule="auto"/>
        <w:rPr>
          <w:b/>
          <w:szCs w:val="22"/>
          <w:lang w:val="en-US"/>
        </w:rPr>
      </w:pPr>
    </w:p>
    <w:p w14:paraId="53899AF2" w14:textId="77777777" w:rsidR="002D05A3" w:rsidRPr="0017101D" w:rsidRDefault="002D05A3" w:rsidP="00677925">
      <w:pPr>
        <w:pStyle w:val="LGTdoc0"/>
        <w:spacing w:before="120" w:afterLines="0" w:line="240" w:lineRule="auto"/>
        <w:rPr>
          <w:b/>
          <w:szCs w:val="22"/>
          <w:lang w:val="en-US"/>
        </w:rPr>
      </w:pPr>
    </w:p>
    <w:sectPr w:rsidR="002D05A3" w:rsidRPr="0017101D" w:rsidSect="004274B1">
      <w:footerReference w:type="even" r:id="rId10"/>
      <w:footerReference w:type="default" r:id="rId11"/>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6FF0B" w14:textId="77777777" w:rsidR="002E1339" w:rsidRDefault="002E1339">
      <w:r>
        <w:separator/>
      </w:r>
    </w:p>
  </w:endnote>
  <w:endnote w:type="continuationSeparator" w:id="0">
    <w:p w14:paraId="7BDD767C" w14:textId="77777777" w:rsidR="002E1339" w:rsidRDefault="002E1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FFFE9"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4C96D2E" w14:textId="77777777" w:rsidR="000F3B29" w:rsidRDefault="000F3B2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8C8EC"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76E1A">
      <w:rPr>
        <w:rStyle w:val="a8"/>
        <w:noProof/>
      </w:rPr>
      <w:t>3</w:t>
    </w:r>
    <w:r>
      <w:rPr>
        <w:rStyle w:val="a8"/>
      </w:rPr>
      <w:fldChar w:fldCharType="end"/>
    </w:r>
  </w:p>
  <w:p w14:paraId="4CD0F06F" w14:textId="77777777" w:rsidR="000F3B29" w:rsidRDefault="000F3B2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F9E07" w14:textId="77777777" w:rsidR="002E1339" w:rsidRDefault="002E1339">
      <w:r>
        <w:separator/>
      </w:r>
    </w:p>
  </w:footnote>
  <w:footnote w:type="continuationSeparator" w:id="0">
    <w:p w14:paraId="6D0FA3FF" w14:textId="77777777" w:rsidR="002E1339" w:rsidRDefault="002E13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pt;height:10.2pt" o:bullet="t">
        <v:imagedata r:id="rId1" o:title="art1695"/>
      </v:shape>
    </w:pict>
  </w:numPicBullet>
  <w:numPicBullet w:numPicBulletId="1">
    <w:pict>
      <v:shape id="_x0000_i1029" type="#_x0000_t75" style="width:10.2pt;height:10.2pt" o:bullet="t">
        <v:imagedata r:id="rId2" o:title="art1742"/>
      </v:shape>
    </w:pict>
  </w:numPicBullet>
  <w:abstractNum w:abstractNumId="0" w15:restartNumberingAfterBreak="0">
    <w:nsid w:val="02CB421B"/>
    <w:multiLevelType w:val="hybridMultilevel"/>
    <w:tmpl w:val="A2901956"/>
    <w:lvl w:ilvl="0" w:tplc="7D42F45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720BAF"/>
    <w:multiLevelType w:val="hybridMultilevel"/>
    <w:tmpl w:val="2BB4DF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23232BC0"/>
    <w:multiLevelType w:val="hybridMultilevel"/>
    <w:tmpl w:val="E30CDC76"/>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917CCC"/>
    <w:multiLevelType w:val="hybridMultilevel"/>
    <w:tmpl w:val="FC9C9A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8246EDE"/>
    <w:multiLevelType w:val="hybridMultilevel"/>
    <w:tmpl w:val="D9C4B428"/>
    <w:lvl w:ilvl="0" w:tplc="664CCD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A877D64"/>
    <w:multiLevelType w:val="singleLevel"/>
    <w:tmpl w:val="5DA6FC16"/>
    <w:lvl w:ilvl="0">
      <w:start w:val="1"/>
      <w:numFmt w:val="decimal"/>
      <w:lvlText w:val="[%1]"/>
      <w:lvlJc w:val="left"/>
      <w:pPr>
        <w:tabs>
          <w:tab w:val="num" w:pos="6031"/>
        </w:tabs>
        <w:ind w:left="6031" w:hanging="360"/>
      </w:pPr>
    </w:lvl>
  </w:abstractNum>
  <w:abstractNum w:abstractNumId="11" w15:restartNumberingAfterBreak="0">
    <w:nsid w:val="3BCD6972"/>
    <w:multiLevelType w:val="hybridMultilevel"/>
    <w:tmpl w:val="3022055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EFA419A"/>
    <w:multiLevelType w:val="hybridMultilevel"/>
    <w:tmpl w:val="FD0A1DD4"/>
    <w:lvl w:ilvl="0" w:tplc="664CCDC6">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4" w15:restartNumberingAfterBreak="0">
    <w:nsid w:val="4B5F48CC"/>
    <w:multiLevelType w:val="hybridMultilevel"/>
    <w:tmpl w:val="086A36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FF54186"/>
    <w:multiLevelType w:val="hybridMultilevel"/>
    <w:tmpl w:val="FA06472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58D47AE0"/>
    <w:multiLevelType w:val="hybridMultilevel"/>
    <w:tmpl w:val="881AB456"/>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8F459F1"/>
    <w:multiLevelType w:val="hybridMultilevel"/>
    <w:tmpl w:val="91C4B15C"/>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A413F2B"/>
    <w:multiLevelType w:val="hybridMultilevel"/>
    <w:tmpl w:val="C43A73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5F017658"/>
    <w:multiLevelType w:val="hybridMultilevel"/>
    <w:tmpl w:val="08D2BEC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23E3FBE"/>
    <w:multiLevelType w:val="hybridMultilevel"/>
    <w:tmpl w:val="2B8E6F40"/>
    <w:lvl w:ilvl="0" w:tplc="99D294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65EB40CF"/>
    <w:multiLevelType w:val="hybridMultilevel"/>
    <w:tmpl w:val="0F9E786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6701476"/>
    <w:multiLevelType w:val="hybridMultilevel"/>
    <w:tmpl w:val="0532AF5C"/>
    <w:lvl w:ilvl="0" w:tplc="99A256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9BE6052"/>
    <w:multiLevelType w:val="hybridMultilevel"/>
    <w:tmpl w:val="F2B83D0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C6149"/>
    <w:multiLevelType w:val="hybridMultilevel"/>
    <w:tmpl w:val="F19EDD34"/>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6"/>
  </w:num>
  <w:num w:numId="3">
    <w:abstractNumId w:val="16"/>
  </w:num>
  <w:num w:numId="4">
    <w:abstractNumId w:val="25"/>
  </w:num>
  <w:num w:numId="5">
    <w:abstractNumId w:val="27"/>
  </w:num>
  <w:num w:numId="6">
    <w:abstractNumId w:val="13"/>
  </w:num>
  <w:num w:numId="7">
    <w:abstractNumId w:val="10"/>
  </w:num>
  <w:num w:numId="8">
    <w:abstractNumId w:val="4"/>
  </w:num>
  <w:num w:numId="9">
    <w:abstractNumId w:val="19"/>
  </w:num>
  <w:num w:numId="10">
    <w:abstractNumId w:val="2"/>
  </w:num>
  <w:num w:numId="11">
    <w:abstractNumId w:val="7"/>
  </w:num>
  <w:num w:numId="12">
    <w:abstractNumId w:val="5"/>
  </w:num>
  <w:num w:numId="13">
    <w:abstractNumId w:val="1"/>
  </w:num>
  <w:num w:numId="14">
    <w:abstractNumId w:val="0"/>
  </w:num>
  <w:num w:numId="15">
    <w:abstractNumId w:val="9"/>
  </w:num>
  <w:num w:numId="16">
    <w:abstractNumId w:val="3"/>
  </w:num>
  <w:num w:numId="17">
    <w:abstractNumId w:val="21"/>
  </w:num>
  <w:num w:numId="18">
    <w:abstractNumId w:val="23"/>
  </w:num>
  <w:num w:numId="19">
    <w:abstractNumId w:val="12"/>
  </w:num>
  <w:num w:numId="20">
    <w:abstractNumId w:val="19"/>
  </w:num>
  <w:num w:numId="21">
    <w:abstractNumId w:val="18"/>
  </w:num>
  <w:num w:numId="22">
    <w:abstractNumId w:val="22"/>
  </w:num>
  <w:num w:numId="23">
    <w:abstractNumId w:val="15"/>
  </w:num>
  <w:num w:numId="24">
    <w:abstractNumId w:val="26"/>
  </w:num>
  <w:num w:numId="25">
    <w:abstractNumId w:val="17"/>
  </w:num>
  <w:num w:numId="26">
    <w:abstractNumId w:val="11"/>
  </w:num>
  <w:num w:numId="27">
    <w:abstractNumId w:val="24"/>
  </w:num>
  <w:num w:numId="28">
    <w:abstractNumId w:val="14"/>
  </w:num>
  <w:num w:numId="2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6996"/>
    <w:rsid w:val="000072D1"/>
    <w:rsid w:val="00007711"/>
    <w:rsid w:val="000100BF"/>
    <w:rsid w:val="00010300"/>
    <w:rsid w:val="00010A23"/>
    <w:rsid w:val="00010F32"/>
    <w:rsid w:val="00011651"/>
    <w:rsid w:val="0001258E"/>
    <w:rsid w:val="00012850"/>
    <w:rsid w:val="00012E36"/>
    <w:rsid w:val="00012FDD"/>
    <w:rsid w:val="00013055"/>
    <w:rsid w:val="000131DA"/>
    <w:rsid w:val="00013482"/>
    <w:rsid w:val="0001361E"/>
    <w:rsid w:val="00013C2C"/>
    <w:rsid w:val="00014302"/>
    <w:rsid w:val="0001478A"/>
    <w:rsid w:val="00015664"/>
    <w:rsid w:val="000158D1"/>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33F4"/>
    <w:rsid w:val="00023BE1"/>
    <w:rsid w:val="0002413F"/>
    <w:rsid w:val="00024B47"/>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891"/>
    <w:rsid w:val="00030CB5"/>
    <w:rsid w:val="000310F9"/>
    <w:rsid w:val="000314C8"/>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2BFA"/>
    <w:rsid w:val="0004330F"/>
    <w:rsid w:val="000439C8"/>
    <w:rsid w:val="00043B5F"/>
    <w:rsid w:val="00043E0F"/>
    <w:rsid w:val="000450D9"/>
    <w:rsid w:val="0004536E"/>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629B"/>
    <w:rsid w:val="0005684A"/>
    <w:rsid w:val="000568D7"/>
    <w:rsid w:val="00056985"/>
    <w:rsid w:val="00056C93"/>
    <w:rsid w:val="0005792C"/>
    <w:rsid w:val="000579A3"/>
    <w:rsid w:val="000607E7"/>
    <w:rsid w:val="00060954"/>
    <w:rsid w:val="00060BFE"/>
    <w:rsid w:val="00060C02"/>
    <w:rsid w:val="00060DD6"/>
    <w:rsid w:val="00061620"/>
    <w:rsid w:val="00061791"/>
    <w:rsid w:val="00061794"/>
    <w:rsid w:val="00061811"/>
    <w:rsid w:val="00062AA4"/>
    <w:rsid w:val="00063058"/>
    <w:rsid w:val="000639D7"/>
    <w:rsid w:val="00063CCB"/>
    <w:rsid w:val="00063FC8"/>
    <w:rsid w:val="00064460"/>
    <w:rsid w:val="00064E0B"/>
    <w:rsid w:val="0006507A"/>
    <w:rsid w:val="0006511E"/>
    <w:rsid w:val="000653AE"/>
    <w:rsid w:val="000659C0"/>
    <w:rsid w:val="00065FD0"/>
    <w:rsid w:val="000660C6"/>
    <w:rsid w:val="000662B8"/>
    <w:rsid w:val="000664FE"/>
    <w:rsid w:val="000665B4"/>
    <w:rsid w:val="00066632"/>
    <w:rsid w:val="000666FC"/>
    <w:rsid w:val="00066C5C"/>
    <w:rsid w:val="0006713A"/>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693"/>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00E"/>
    <w:rsid w:val="0008041A"/>
    <w:rsid w:val="00080C62"/>
    <w:rsid w:val="00080D26"/>
    <w:rsid w:val="000812E5"/>
    <w:rsid w:val="0008142A"/>
    <w:rsid w:val="000815E5"/>
    <w:rsid w:val="00081EB0"/>
    <w:rsid w:val="00081FEC"/>
    <w:rsid w:val="00082434"/>
    <w:rsid w:val="00082B84"/>
    <w:rsid w:val="000834BD"/>
    <w:rsid w:val="000834FE"/>
    <w:rsid w:val="00083802"/>
    <w:rsid w:val="00083AB9"/>
    <w:rsid w:val="0008401E"/>
    <w:rsid w:val="000844AC"/>
    <w:rsid w:val="00084BD1"/>
    <w:rsid w:val="00086118"/>
    <w:rsid w:val="00086269"/>
    <w:rsid w:val="00086D33"/>
    <w:rsid w:val="00090158"/>
    <w:rsid w:val="0009034A"/>
    <w:rsid w:val="0009036A"/>
    <w:rsid w:val="000907E5"/>
    <w:rsid w:val="00090AE3"/>
    <w:rsid w:val="00091429"/>
    <w:rsid w:val="00091495"/>
    <w:rsid w:val="000914B8"/>
    <w:rsid w:val="0009156F"/>
    <w:rsid w:val="000916E4"/>
    <w:rsid w:val="000917DC"/>
    <w:rsid w:val="00091B63"/>
    <w:rsid w:val="000921CD"/>
    <w:rsid w:val="00093234"/>
    <w:rsid w:val="000932BC"/>
    <w:rsid w:val="00093394"/>
    <w:rsid w:val="000935E0"/>
    <w:rsid w:val="000936E1"/>
    <w:rsid w:val="00093FAC"/>
    <w:rsid w:val="00094F30"/>
    <w:rsid w:val="00095BE6"/>
    <w:rsid w:val="00095F2C"/>
    <w:rsid w:val="00095F9F"/>
    <w:rsid w:val="000964F1"/>
    <w:rsid w:val="00096757"/>
    <w:rsid w:val="00096AD9"/>
    <w:rsid w:val="000970BF"/>
    <w:rsid w:val="00097236"/>
    <w:rsid w:val="0009747F"/>
    <w:rsid w:val="00097571"/>
    <w:rsid w:val="000A0045"/>
    <w:rsid w:val="000A0AB7"/>
    <w:rsid w:val="000A113C"/>
    <w:rsid w:val="000A11A7"/>
    <w:rsid w:val="000A1325"/>
    <w:rsid w:val="000A16E0"/>
    <w:rsid w:val="000A16ED"/>
    <w:rsid w:val="000A190E"/>
    <w:rsid w:val="000A26BF"/>
    <w:rsid w:val="000A288F"/>
    <w:rsid w:val="000A2BEF"/>
    <w:rsid w:val="000A2FD1"/>
    <w:rsid w:val="000A313F"/>
    <w:rsid w:val="000A33A0"/>
    <w:rsid w:val="000A35AA"/>
    <w:rsid w:val="000A35C5"/>
    <w:rsid w:val="000A37A3"/>
    <w:rsid w:val="000A39F4"/>
    <w:rsid w:val="000A4190"/>
    <w:rsid w:val="000A41F4"/>
    <w:rsid w:val="000A486D"/>
    <w:rsid w:val="000A492B"/>
    <w:rsid w:val="000A4B87"/>
    <w:rsid w:val="000A5200"/>
    <w:rsid w:val="000A58BF"/>
    <w:rsid w:val="000A5DC7"/>
    <w:rsid w:val="000A5FF4"/>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0A5"/>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4B2D"/>
    <w:rsid w:val="000C5084"/>
    <w:rsid w:val="000C512C"/>
    <w:rsid w:val="000C5285"/>
    <w:rsid w:val="000C555C"/>
    <w:rsid w:val="000C5D1A"/>
    <w:rsid w:val="000C606B"/>
    <w:rsid w:val="000C61B1"/>
    <w:rsid w:val="000C62F8"/>
    <w:rsid w:val="000C68FE"/>
    <w:rsid w:val="000C6914"/>
    <w:rsid w:val="000C72D2"/>
    <w:rsid w:val="000C7A54"/>
    <w:rsid w:val="000C7D13"/>
    <w:rsid w:val="000C7E3A"/>
    <w:rsid w:val="000D0135"/>
    <w:rsid w:val="000D01D9"/>
    <w:rsid w:val="000D08EF"/>
    <w:rsid w:val="000D0AA6"/>
    <w:rsid w:val="000D107E"/>
    <w:rsid w:val="000D1501"/>
    <w:rsid w:val="000D1520"/>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05B0"/>
    <w:rsid w:val="000F1AB3"/>
    <w:rsid w:val="000F1CA4"/>
    <w:rsid w:val="000F2173"/>
    <w:rsid w:val="000F2618"/>
    <w:rsid w:val="000F2AA7"/>
    <w:rsid w:val="000F2AE4"/>
    <w:rsid w:val="000F3B29"/>
    <w:rsid w:val="000F3E05"/>
    <w:rsid w:val="000F4C32"/>
    <w:rsid w:val="000F6048"/>
    <w:rsid w:val="000F62A9"/>
    <w:rsid w:val="000F6325"/>
    <w:rsid w:val="000F63D8"/>
    <w:rsid w:val="000F764B"/>
    <w:rsid w:val="000F7B1A"/>
    <w:rsid w:val="000F7B97"/>
    <w:rsid w:val="00100321"/>
    <w:rsid w:val="001004D7"/>
    <w:rsid w:val="00100591"/>
    <w:rsid w:val="001006E4"/>
    <w:rsid w:val="00100713"/>
    <w:rsid w:val="00101657"/>
    <w:rsid w:val="0010174B"/>
    <w:rsid w:val="00101CF6"/>
    <w:rsid w:val="001029DC"/>
    <w:rsid w:val="00102ADD"/>
    <w:rsid w:val="00102DB0"/>
    <w:rsid w:val="001033C5"/>
    <w:rsid w:val="001034C9"/>
    <w:rsid w:val="00103752"/>
    <w:rsid w:val="00103AE1"/>
    <w:rsid w:val="00103FB4"/>
    <w:rsid w:val="00104368"/>
    <w:rsid w:val="001048E4"/>
    <w:rsid w:val="00105BA9"/>
    <w:rsid w:val="00105F5E"/>
    <w:rsid w:val="00106326"/>
    <w:rsid w:val="0010662D"/>
    <w:rsid w:val="00106891"/>
    <w:rsid w:val="00106AE5"/>
    <w:rsid w:val="00106BB5"/>
    <w:rsid w:val="00106DA6"/>
    <w:rsid w:val="001073B9"/>
    <w:rsid w:val="001103F3"/>
    <w:rsid w:val="00110CBB"/>
    <w:rsid w:val="0011172F"/>
    <w:rsid w:val="00111B88"/>
    <w:rsid w:val="00111DBD"/>
    <w:rsid w:val="0011254E"/>
    <w:rsid w:val="0011283D"/>
    <w:rsid w:val="00112A9C"/>
    <w:rsid w:val="00113492"/>
    <w:rsid w:val="00113FB8"/>
    <w:rsid w:val="0011456A"/>
    <w:rsid w:val="001145AF"/>
    <w:rsid w:val="00114ABE"/>
    <w:rsid w:val="00114B49"/>
    <w:rsid w:val="00114DE5"/>
    <w:rsid w:val="00115862"/>
    <w:rsid w:val="0011590B"/>
    <w:rsid w:val="00115D30"/>
    <w:rsid w:val="00116459"/>
    <w:rsid w:val="00116F93"/>
    <w:rsid w:val="00117174"/>
    <w:rsid w:val="0011774B"/>
    <w:rsid w:val="001208F1"/>
    <w:rsid w:val="00121079"/>
    <w:rsid w:val="001211F4"/>
    <w:rsid w:val="00121488"/>
    <w:rsid w:val="00121532"/>
    <w:rsid w:val="00121764"/>
    <w:rsid w:val="0012296D"/>
    <w:rsid w:val="00122AE9"/>
    <w:rsid w:val="00122B7B"/>
    <w:rsid w:val="00122D15"/>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D6"/>
    <w:rsid w:val="00127949"/>
    <w:rsid w:val="00130201"/>
    <w:rsid w:val="00130AEC"/>
    <w:rsid w:val="00130E1F"/>
    <w:rsid w:val="00130F1C"/>
    <w:rsid w:val="001310E8"/>
    <w:rsid w:val="0013129D"/>
    <w:rsid w:val="00131AD7"/>
    <w:rsid w:val="001324CD"/>
    <w:rsid w:val="0013271B"/>
    <w:rsid w:val="0013358C"/>
    <w:rsid w:val="001339E3"/>
    <w:rsid w:val="00133B03"/>
    <w:rsid w:val="00133CFA"/>
    <w:rsid w:val="00133F08"/>
    <w:rsid w:val="00133F41"/>
    <w:rsid w:val="001343FE"/>
    <w:rsid w:val="00134B43"/>
    <w:rsid w:val="00134E5B"/>
    <w:rsid w:val="00135357"/>
    <w:rsid w:val="00135E4A"/>
    <w:rsid w:val="00136677"/>
    <w:rsid w:val="00136BCA"/>
    <w:rsid w:val="00136D66"/>
    <w:rsid w:val="0013754C"/>
    <w:rsid w:val="00137D00"/>
    <w:rsid w:val="00140030"/>
    <w:rsid w:val="001401AD"/>
    <w:rsid w:val="001401F9"/>
    <w:rsid w:val="001407FC"/>
    <w:rsid w:val="00141860"/>
    <w:rsid w:val="00141DBB"/>
    <w:rsid w:val="00142026"/>
    <w:rsid w:val="001423B6"/>
    <w:rsid w:val="00142BD6"/>
    <w:rsid w:val="00142C3F"/>
    <w:rsid w:val="00143193"/>
    <w:rsid w:val="00143CB6"/>
    <w:rsid w:val="001442B3"/>
    <w:rsid w:val="0014494E"/>
    <w:rsid w:val="00144B46"/>
    <w:rsid w:val="00144CA9"/>
    <w:rsid w:val="00144F3A"/>
    <w:rsid w:val="001461F6"/>
    <w:rsid w:val="00146769"/>
    <w:rsid w:val="00146C8B"/>
    <w:rsid w:val="00146E6B"/>
    <w:rsid w:val="00146F4F"/>
    <w:rsid w:val="00147438"/>
    <w:rsid w:val="001475D4"/>
    <w:rsid w:val="0014775B"/>
    <w:rsid w:val="00147842"/>
    <w:rsid w:val="001479B8"/>
    <w:rsid w:val="00147B78"/>
    <w:rsid w:val="00147D5F"/>
    <w:rsid w:val="001507EB"/>
    <w:rsid w:val="00150E09"/>
    <w:rsid w:val="0015107E"/>
    <w:rsid w:val="00151285"/>
    <w:rsid w:val="001512FC"/>
    <w:rsid w:val="00151B8D"/>
    <w:rsid w:val="001532F6"/>
    <w:rsid w:val="00153D0F"/>
    <w:rsid w:val="00154160"/>
    <w:rsid w:val="00154AF3"/>
    <w:rsid w:val="0015524F"/>
    <w:rsid w:val="0015541E"/>
    <w:rsid w:val="00155F47"/>
    <w:rsid w:val="00156547"/>
    <w:rsid w:val="00156E1D"/>
    <w:rsid w:val="00157233"/>
    <w:rsid w:val="00157937"/>
    <w:rsid w:val="00157F66"/>
    <w:rsid w:val="001601F8"/>
    <w:rsid w:val="0016068D"/>
    <w:rsid w:val="00160795"/>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9B0"/>
    <w:rsid w:val="00167A23"/>
    <w:rsid w:val="00167BFA"/>
    <w:rsid w:val="00170050"/>
    <w:rsid w:val="0017041E"/>
    <w:rsid w:val="00170A8E"/>
    <w:rsid w:val="00170CBB"/>
    <w:rsid w:val="00170F8F"/>
    <w:rsid w:val="0017101D"/>
    <w:rsid w:val="00171A95"/>
    <w:rsid w:val="00171E0B"/>
    <w:rsid w:val="001721BA"/>
    <w:rsid w:val="001726A5"/>
    <w:rsid w:val="001727B6"/>
    <w:rsid w:val="00172857"/>
    <w:rsid w:val="00172982"/>
    <w:rsid w:val="0017379B"/>
    <w:rsid w:val="0017388C"/>
    <w:rsid w:val="00173C53"/>
    <w:rsid w:val="00173C85"/>
    <w:rsid w:val="00173CFC"/>
    <w:rsid w:val="00175C48"/>
    <w:rsid w:val="00176136"/>
    <w:rsid w:val="00176493"/>
    <w:rsid w:val="00176508"/>
    <w:rsid w:val="001765E3"/>
    <w:rsid w:val="00177520"/>
    <w:rsid w:val="00177928"/>
    <w:rsid w:val="00177A83"/>
    <w:rsid w:val="00177DE5"/>
    <w:rsid w:val="001801E9"/>
    <w:rsid w:val="001805F6"/>
    <w:rsid w:val="001808A1"/>
    <w:rsid w:val="00180D28"/>
    <w:rsid w:val="001819F5"/>
    <w:rsid w:val="00181A5D"/>
    <w:rsid w:val="00182B35"/>
    <w:rsid w:val="00183377"/>
    <w:rsid w:val="001834C2"/>
    <w:rsid w:val="00183580"/>
    <w:rsid w:val="00183DF9"/>
    <w:rsid w:val="00184E53"/>
    <w:rsid w:val="001854EA"/>
    <w:rsid w:val="00185620"/>
    <w:rsid w:val="00185913"/>
    <w:rsid w:val="0018591D"/>
    <w:rsid w:val="001864D4"/>
    <w:rsid w:val="00186C9E"/>
    <w:rsid w:val="00186D33"/>
    <w:rsid w:val="00186F5B"/>
    <w:rsid w:val="00186FB9"/>
    <w:rsid w:val="00187AD5"/>
    <w:rsid w:val="00187D95"/>
    <w:rsid w:val="001914DC"/>
    <w:rsid w:val="001914E2"/>
    <w:rsid w:val="001919CA"/>
    <w:rsid w:val="00192A6A"/>
    <w:rsid w:val="00192EEF"/>
    <w:rsid w:val="001933C2"/>
    <w:rsid w:val="00193423"/>
    <w:rsid w:val="00193890"/>
    <w:rsid w:val="001943D7"/>
    <w:rsid w:val="0019547C"/>
    <w:rsid w:val="00195786"/>
    <w:rsid w:val="001966C1"/>
    <w:rsid w:val="001972E3"/>
    <w:rsid w:val="00197645"/>
    <w:rsid w:val="001A00A0"/>
    <w:rsid w:val="001A00EB"/>
    <w:rsid w:val="001A0326"/>
    <w:rsid w:val="001A0630"/>
    <w:rsid w:val="001A0B3B"/>
    <w:rsid w:val="001A0D72"/>
    <w:rsid w:val="001A142D"/>
    <w:rsid w:val="001A1730"/>
    <w:rsid w:val="001A173F"/>
    <w:rsid w:val="001A18A6"/>
    <w:rsid w:val="001A1AD7"/>
    <w:rsid w:val="001A1B1D"/>
    <w:rsid w:val="001A1B82"/>
    <w:rsid w:val="001A1E54"/>
    <w:rsid w:val="001A2BCE"/>
    <w:rsid w:val="001A2D9F"/>
    <w:rsid w:val="001A2EE5"/>
    <w:rsid w:val="001A3407"/>
    <w:rsid w:val="001A35DF"/>
    <w:rsid w:val="001A37B4"/>
    <w:rsid w:val="001A3958"/>
    <w:rsid w:val="001A41FA"/>
    <w:rsid w:val="001A45F5"/>
    <w:rsid w:val="001A47AA"/>
    <w:rsid w:val="001A4938"/>
    <w:rsid w:val="001A49BE"/>
    <w:rsid w:val="001A4CD3"/>
    <w:rsid w:val="001A4F30"/>
    <w:rsid w:val="001A5050"/>
    <w:rsid w:val="001A50AD"/>
    <w:rsid w:val="001A5B11"/>
    <w:rsid w:val="001A635A"/>
    <w:rsid w:val="001A63FF"/>
    <w:rsid w:val="001A68B4"/>
    <w:rsid w:val="001A7042"/>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54F0"/>
    <w:rsid w:val="001B56BF"/>
    <w:rsid w:val="001B63E8"/>
    <w:rsid w:val="001B68E1"/>
    <w:rsid w:val="001B6BD6"/>
    <w:rsid w:val="001C00BB"/>
    <w:rsid w:val="001C0432"/>
    <w:rsid w:val="001C0B30"/>
    <w:rsid w:val="001C0C5C"/>
    <w:rsid w:val="001C0EE1"/>
    <w:rsid w:val="001C1052"/>
    <w:rsid w:val="001C1381"/>
    <w:rsid w:val="001C1BDC"/>
    <w:rsid w:val="001C2384"/>
    <w:rsid w:val="001C28B0"/>
    <w:rsid w:val="001C2912"/>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0712"/>
    <w:rsid w:val="001D0A89"/>
    <w:rsid w:val="001D0EB1"/>
    <w:rsid w:val="001D16C9"/>
    <w:rsid w:val="001D1832"/>
    <w:rsid w:val="001D1929"/>
    <w:rsid w:val="001D2822"/>
    <w:rsid w:val="001D2B66"/>
    <w:rsid w:val="001D3007"/>
    <w:rsid w:val="001D3CCF"/>
    <w:rsid w:val="001D4AAE"/>
    <w:rsid w:val="001D5001"/>
    <w:rsid w:val="001D5471"/>
    <w:rsid w:val="001D59CE"/>
    <w:rsid w:val="001D5DA0"/>
    <w:rsid w:val="001D6524"/>
    <w:rsid w:val="001D6ADE"/>
    <w:rsid w:val="001D6EB2"/>
    <w:rsid w:val="001D7D89"/>
    <w:rsid w:val="001E0175"/>
    <w:rsid w:val="001E0401"/>
    <w:rsid w:val="001E067C"/>
    <w:rsid w:val="001E07CD"/>
    <w:rsid w:val="001E0911"/>
    <w:rsid w:val="001E257A"/>
    <w:rsid w:val="001E31EE"/>
    <w:rsid w:val="001E32AD"/>
    <w:rsid w:val="001E39DE"/>
    <w:rsid w:val="001E3B7E"/>
    <w:rsid w:val="001E43D4"/>
    <w:rsid w:val="001E45F9"/>
    <w:rsid w:val="001E4C61"/>
    <w:rsid w:val="001E4CF1"/>
    <w:rsid w:val="001E546A"/>
    <w:rsid w:val="001E5E76"/>
    <w:rsid w:val="001E6428"/>
    <w:rsid w:val="001E663B"/>
    <w:rsid w:val="001E692A"/>
    <w:rsid w:val="001E699D"/>
    <w:rsid w:val="001E6B43"/>
    <w:rsid w:val="001E6DB3"/>
    <w:rsid w:val="001E72AE"/>
    <w:rsid w:val="001E73CF"/>
    <w:rsid w:val="001E76C7"/>
    <w:rsid w:val="001E77F8"/>
    <w:rsid w:val="001E79AB"/>
    <w:rsid w:val="001F00B2"/>
    <w:rsid w:val="001F1501"/>
    <w:rsid w:val="001F1553"/>
    <w:rsid w:val="001F2422"/>
    <w:rsid w:val="001F3050"/>
    <w:rsid w:val="001F357B"/>
    <w:rsid w:val="001F35F3"/>
    <w:rsid w:val="001F39F3"/>
    <w:rsid w:val="001F4330"/>
    <w:rsid w:val="001F4867"/>
    <w:rsid w:val="001F55D6"/>
    <w:rsid w:val="001F5AC1"/>
    <w:rsid w:val="001F6BD9"/>
    <w:rsid w:val="001F6D85"/>
    <w:rsid w:val="001F6DFC"/>
    <w:rsid w:val="0020060A"/>
    <w:rsid w:val="002008CB"/>
    <w:rsid w:val="002012B1"/>
    <w:rsid w:val="00201ECD"/>
    <w:rsid w:val="00201FE1"/>
    <w:rsid w:val="002020D2"/>
    <w:rsid w:val="002021BE"/>
    <w:rsid w:val="00202844"/>
    <w:rsid w:val="00202D7F"/>
    <w:rsid w:val="002030F6"/>
    <w:rsid w:val="002031E8"/>
    <w:rsid w:val="00203F51"/>
    <w:rsid w:val="002043C3"/>
    <w:rsid w:val="00205AA2"/>
    <w:rsid w:val="002060BF"/>
    <w:rsid w:val="00206851"/>
    <w:rsid w:val="00207486"/>
    <w:rsid w:val="00207646"/>
    <w:rsid w:val="0021000B"/>
    <w:rsid w:val="002100F5"/>
    <w:rsid w:val="002103A0"/>
    <w:rsid w:val="00210B8D"/>
    <w:rsid w:val="00210E27"/>
    <w:rsid w:val="00210E3A"/>
    <w:rsid w:val="002116A7"/>
    <w:rsid w:val="00211A29"/>
    <w:rsid w:val="00211A5D"/>
    <w:rsid w:val="00211CAC"/>
    <w:rsid w:val="00211E74"/>
    <w:rsid w:val="00211F4D"/>
    <w:rsid w:val="002123B6"/>
    <w:rsid w:val="002124CB"/>
    <w:rsid w:val="00212654"/>
    <w:rsid w:val="00212C1F"/>
    <w:rsid w:val="00213A9B"/>
    <w:rsid w:val="00213F20"/>
    <w:rsid w:val="00213F53"/>
    <w:rsid w:val="00214368"/>
    <w:rsid w:val="00214BAD"/>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1F7F"/>
    <w:rsid w:val="00222182"/>
    <w:rsid w:val="002225D1"/>
    <w:rsid w:val="00222F9D"/>
    <w:rsid w:val="002230B5"/>
    <w:rsid w:val="0022327B"/>
    <w:rsid w:val="00223EE5"/>
    <w:rsid w:val="00223F65"/>
    <w:rsid w:val="00224301"/>
    <w:rsid w:val="00224333"/>
    <w:rsid w:val="00225032"/>
    <w:rsid w:val="0022562C"/>
    <w:rsid w:val="002256F7"/>
    <w:rsid w:val="00225D35"/>
    <w:rsid w:val="00225F5F"/>
    <w:rsid w:val="00226250"/>
    <w:rsid w:val="0022650F"/>
    <w:rsid w:val="00226EAE"/>
    <w:rsid w:val="002272EF"/>
    <w:rsid w:val="00230515"/>
    <w:rsid w:val="00230720"/>
    <w:rsid w:val="00230A8A"/>
    <w:rsid w:val="00231CF2"/>
    <w:rsid w:val="00231DD2"/>
    <w:rsid w:val="00231E8A"/>
    <w:rsid w:val="00232423"/>
    <w:rsid w:val="00232F1F"/>
    <w:rsid w:val="00233EAF"/>
    <w:rsid w:val="0023477F"/>
    <w:rsid w:val="002347A5"/>
    <w:rsid w:val="00234D3F"/>
    <w:rsid w:val="002351A0"/>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1540"/>
    <w:rsid w:val="0024215B"/>
    <w:rsid w:val="0024225D"/>
    <w:rsid w:val="00242291"/>
    <w:rsid w:val="002424D6"/>
    <w:rsid w:val="00242BA9"/>
    <w:rsid w:val="00242D63"/>
    <w:rsid w:val="0024331B"/>
    <w:rsid w:val="002438E4"/>
    <w:rsid w:val="00243CDC"/>
    <w:rsid w:val="00244592"/>
    <w:rsid w:val="00244DD2"/>
    <w:rsid w:val="00245EA0"/>
    <w:rsid w:val="00246396"/>
    <w:rsid w:val="00246413"/>
    <w:rsid w:val="00247F15"/>
    <w:rsid w:val="00247F99"/>
    <w:rsid w:val="00251200"/>
    <w:rsid w:val="0025153F"/>
    <w:rsid w:val="00251914"/>
    <w:rsid w:val="00251C4D"/>
    <w:rsid w:val="00251DED"/>
    <w:rsid w:val="0025224A"/>
    <w:rsid w:val="00252265"/>
    <w:rsid w:val="00253046"/>
    <w:rsid w:val="002531D4"/>
    <w:rsid w:val="002532C9"/>
    <w:rsid w:val="002534C1"/>
    <w:rsid w:val="002538B3"/>
    <w:rsid w:val="00253E96"/>
    <w:rsid w:val="00253F76"/>
    <w:rsid w:val="002542E0"/>
    <w:rsid w:val="00254630"/>
    <w:rsid w:val="00254A47"/>
    <w:rsid w:val="00254F02"/>
    <w:rsid w:val="00254F33"/>
    <w:rsid w:val="00255047"/>
    <w:rsid w:val="00256919"/>
    <w:rsid w:val="00256B63"/>
    <w:rsid w:val="00257365"/>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6083"/>
    <w:rsid w:val="00266498"/>
    <w:rsid w:val="0026718D"/>
    <w:rsid w:val="00267BAA"/>
    <w:rsid w:val="00267BDB"/>
    <w:rsid w:val="0027000D"/>
    <w:rsid w:val="00270681"/>
    <w:rsid w:val="0027074F"/>
    <w:rsid w:val="00270E9D"/>
    <w:rsid w:val="002714BA"/>
    <w:rsid w:val="002714D2"/>
    <w:rsid w:val="00271644"/>
    <w:rsid w:val="00271EA7"/>
    <w:rsid w:val="00272203"/>
    <w:rsid w:val="002727B2"/>
    <w:rsid w:val="00272897"/>
    <w:rsid w:val="00273084"/>
    <w:rsid w:val="0027339B"/>
    <w:rsid w:val="00273E5E"/>
    <w:rsid w:val="002740A0"/>
    <w:rsid w:val="002745C9"/>
    <w:rsid w:val="002748A3"/>
    <w:rsid w:val="00274C72"/>
    <w:rsid w:val="00275234"/>
    <w:rsid w:val="00276276"/>
    <w:rsid w:val="00276A72"/>
    <w:rsid w:val="00277082"/>
    <w:rsid w:val="002771C2"/>
    <w:rsid w:val="0027786F"/>
    <w:rsid w:val="00277D67"/>
    <w:rsid w:val="00277F70"/>
    <w:rsid w:val="00280560"/>
    <w:rsid w:val="00280F2A"/>
    <w:rsid w:val="002810E2"/>
    <w:rsid w:val="002828AB"/>
    <w:rsid w:val="002830AF"/>
    <w:rsid w:val="00283A22"/>
    <w:rsid w:val="00283E22"/>
    <w:rsid w:val="00284289"/>
    <w:rsid w:val="002843E7"/>
    <w:rsid w:val="00284E7C"/>
    <w:rsid w:val="0028509A"/>
    <w:rsid w:val="00285603"/>
    <w:rsid w:val="00285B9E"/>
    <w:rsid w:val="00285FD7"/>
    <w:rsid w:val="0028639A"/>
    <w:rsid w:val="0028692B"/>
    <w:rsid w:val="00286B44"/>
    <w:rsid w:val="00286CC1"/>
    <w:rsid w:val="00286DA6"/>
    <w:rsid w:val="00287433"/>
    <w:rsid w:val="00287459"/>
    <w:rsid w:val="00287469"/>
    <w:rsid w:val="0028794E"/>
    <w:rsid w:val="00287E65"/>
    <w:rsid w:val="00287EA5"/>
    <w:rsid w:val="00290595"/>
    <w:rsid w:val="00290932"/>
    <w:rsid w:val="00290B54"/>
    <w:rsid w:val="00292086"/>
    <w:rsid w:val="002921F7"/>
    <w:rsid w:val="00293531"/>
    <w:rsid w:val="0029353F"/>
    <w:rsid w:val="0029419F"/>
    <w:rsid w:val="00294265"/>
    <w:rsid w:val="00296E78"/>
    <w:rsid w:val="002970D0"/>
    <w:rsid w:val="0029735C"/>
    <w:rsid w:val="00297455"/>
    <w:rsid w:val="00297568"/>
    <w:rsid w:val="00297D03"/>
    <w:rsid w:val="00297DB0"/>
    <w:rsid w:val="00297FA5"/>
    <w:rsid w:val="002A1A31"/>
    <w:rsid w:val="002A1F88"/>
    <w:rsid w:val="002A2264"/>
    <w:rsid w:val="002A2742"/>
    <w:rsid w:val="002A2755"/>
    <w:rsid w:val="002A2B3A"/>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D55"/>
    <w:rsid w:val="002B1F58"/>
    <w:rsid w:val="002B2045"/>
    <w:rsid w:val="002B223B"/>
    <w:rsid w:val="002B3308"/>
    <w:rsid w:val="002B336A"/>
    <w:rsid w:val="002B3C5C"/>
    <w:rsid w:val="002B3FDC"/>
    <w:rsid w:val="002B5558"/>
    <w:rsid w:val="002B590F"/>
    <w:rsid w:val="002B5BB2"/>
    <w:rsid w:val="002B617A"/>
    <w:rsid w:val="002B6E6F"/>
    <w:rsid w:val="002B6FFA"/>
    <w:rsid w:val="002B7135"/>
    <w:rsid w:val="002B7DA1"/>
    <w:rsid w:val="002C1381"/>
    <w:rsid w:val="002C1787"/>
    <w:rsid w:val="002C1B6A"/>
    <w:rsid w:val="002C204B"/>
    <w:rsid w:val="002C261F"/>
    <w:rsid w:val="002C2C8A"/>
    <w:rsid w:val="002C47F0"/>
    <w:rsid w:val="002C4B5A"/>
    <w:rsid w:val="002C5049"/>
    <w:rsid w:val="002C659B"/>
    <w:rsid w:val="002C6BF6"/>
    <w:rsid w:val="002C7ACB"/>
    <w:rsid w:val="002C7DB9"/>
    <w:rsid w:val="002D0503"/>
    <w:rsid w:val="002D05A3"/>
    <w:rsid w:val="002D071C"/>
    <w:rsid w:val="002D146E"/>
    <w:rsid w:val="002D15B0"/>
    <w:rsid w:val="002D1C71"/>
    <w:rsid w:val="002D1D1E"/>
    <w:rsid w:val="002D2785"/>
    <w:rsid w:val="002D2F22"/>
    <w:rsid w:val="002D3788"/>
    <w:rsid w:val="002D3A7F"/>
    <w:rsid w:val="002D3B4B"/>
    <w:rsid w:val="002D3CA6"/>
    <w:rsid w:val="002D3FF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339"/>
    <w:rsid w:val="002E198C"/>
    <w:rsid w:val="002E1AB4"/>
    <w:rsid w:val="002E223E"/>
    <w:rsid w:val="002E2E1A"/>
    <w:rsid w:val="002E2E7C"/>
    <w:rsid w:val="002E33FC"/>
    <w:rsid w:val="002E37A5"/>
    <w:rsid w:val="002E3F3A"/>
    <w:rsid w:val="002E3F3B"/>
    <w:rsid w:val="002E3F8B"/>
    <w:rsid w:val="002E4E79"/>
    <w:rsid w:val="002E52F7"/>
    <w:rsid w:val="002E53D5"/>
    <w:rsid w:val="002E5A4C"/>
    <w:rsid w:val="002E5B24"/>
    <w:rsid w:val="002E602C"/>
    <w:rsid w:val="002E658A"/>
    <w:rsid w:val="002E716C"/>
    <w:rsid w:val="002E7DAB"/>
    <w:rsid w:val="002F0093"/>
    <w:rsid w:val="002F0793"/>
    <w:rsid w:val="002F07B6"/>
    <w:rsid w:val="002F0D70"/>
    <w:rsid w:val="002F1159"/>
    <w:rsid w:val="002F1431"/>
    <w:rsid w:val="002F16A6"/>
    <w:rsid w:val="002F1EF6"/>
    <w:rsid w:val="002F228C"/>
    <w:rsid w:val="002F2325"/>
    <w:rsid w:val="002F2736"/>
    <w:rsid w:val="002F27DE"/>
    <w:rsid w:val="002F29D6"/>
    <w:rsid w:val="002F3928"/>
    <w:rsid w:val="002F3972"/>
    <w:rsid w:val="002F3BBB"/>
    <w:rsid w:val="002F473E"/>
    <w:rsid w:val="002F4777"/>
    <w:rsid w:val="002F4A1B"/>
    <w:rsid w:val="002F5142"/>
    <w:rsid w:val="002F5AC8"/>
    <w:rsid w:val="002F6240"/>
    <w:rsid w:val="002F62DE"/>
    <w:rsid w:val="002F6B54"/>
    <w:rsid w:val="002F7DF0"/>
    <w:rsid w:val="003002FF"/>
    <w:rsid w:val="00300F76"/>
    <w:rsid w:val="00301385"/>
    <w:rsid w:val="00301561"/>
    <w:rsid w:val="00301B1C"/>
    <w:rsid w:val="00302045"/>
    <w:rsid w:val="00303433"/>
    <w:rsid w:val="00303D89"/>
    <w:rsid w:val="0030459B"/>
    <w:rsid w:val="0030573C"/>
    <w:rsid w:val="0030591D"/>
    <w:rsid w:val="00305982"/>
    <w:rsid w:val="00305B8C"/>
    <w:rsid w:val="00305DD8"/>
    <w:rsid w:val="00307637"/>
    <w:rsid w:val="0030792E"/>
    <w:rsid w:val="00307E3C"/>
    <w:rsid w:val="0031058B"/>
    <w:rsid w:val="00311383"/>
    <w:rsid w:val="00311415"/>
    <w:rsid w:val="003116BC"/>
    <w:rsid w:val="003122A0"/>
    <w:rsid w:val="003129E1"/>
    <w:rsid w:val="003132BA"/>
    <w:rsid w:val="003139F2"/>
    <w:rsid w:val="00313B3E"/>
    <w:rsid w:val="003145A2"/>
    <w:rsid w:val="00314FD4"/>
    <w:rsid w:val="0031515B"/>
    <w:rsid w:val="003154EC"/>
    <w:rsid w:val="003155D0"/>
    <w:rsid w:val="00315702"/>
    <w:rsid w:val="00315962"/>
    <w:rsid w:val="0031599F"/>
    <w:rsid w:val="003163FF"/>
    <w:rsid w:val="003166F9"/>
    <w:rsid w:val="003168B5"/>
    <w:rsid w:val="00316B61"/>
    <w:rsid w:val="003170C7"/>
    <w:rsid w:val="003171CA"/>
    <w:rsid w:val="003200DF"/>
    <w:rsid w:val="003202AD"/>
    <w:rsid w:val="003209D1"/>
    <w:rsid w:val="00320ACE"/>
    <w:rsid w:val="00320C0E"/>
    <w:rsid w:val="00320C4A"/>
    <w:rsid w:val="0032132D"/>
    <w:rsid w:val="00321D4D"/>
    <w:rsid w:val="00321D6E"/>
    <w:rsid w:val="00321F5E"/>
    <w:rsid w:val="0032269B"/>
    <w:rsid w:val="0032309A"/>
    <w:rsid w:val="0032358C"/>
    <w:rsid w:val="00324072"/>
    <w:rsid w:val="00324699"/>
    <w:rsid w:val="003247AB"/>
    <w:rsid w:val="0032524A"/>
    <w:rsid w:val="00325600"/>
    <w:rsid w:val="00326342"/>
    <w:rsid w:val="003265FF"/>
    <w:rsid w:val="00326EE1"/>
    <w:rsid w:val="00327933"/>
    <w:rsid w:val="00330129"/>
    <w:rsid w:val="00330507"/>
    <w:rsid w:val="00330668"/>
    <w:rsid w:val="003306D0"/>
    <w:rsid w:val="00330CBC"/>
    <w:rsid w:val="00330E0A"/>
    <w:rsid w:val="00331094"/>
    <w:rsid w:val="00331672"/>
    <w:rsid w:val="0033195B"/>
    <w:rsid w:val="00331B4F"/>
    <w:rsid w:val="0033253D"/>
    <w:rsid w:val="003329B2"/>
    <w:rsid w:val="00332EF8"/>
    <w:rsid w:val="0033313A"/>
    <w:rsid w:val="003333E7"/>
    <w:rsid w:val="00333770"/>
    <w:rsid w:val="00333879"/>
    <w:rsid w:val="00333EA2"/>
    <w:rsid w:val="003347AA"/>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9A"/>
    <w:rsid w:val="003442DB"/>
    <w:rsid w:val="00344B56"/>
    <w:rsid w:val="00344C3C"/>
    <w:rsid w:val="00345314"/>
    <w:rsid w:val="00345994"/>
    <w:rsid w:val="00345E62"/>
    <w:rsid w:val="00346305"/>
    <w:rsid w:val="00346767"/>
    <w:rsid w:val="003469A1"/>
    <w:rsid w:val="0034747E"/>
    <w:rsid w:val="003500D1"/>
    <w:rsid w:val="0035025A"/>
    <w:rsid w:val="0035053E"/>
    <w:rsid w:val="00350F8F"/>
    <w:rsid w:val="00350F9C"/>
    <w:rsid w:val="0035116C"/>
    <w:rsid w:val="003511FD"/>
    <w:rsid w:val="00351EC2"/>
    <w:rsid w:val="00351FC9"/>
    <w:rsid w:val="00352650"/>
    <w:rsid w:val="00352D70"/>
    <w:rsid w:val="0035370E"/>
    <w:rsid w:val="0035398C"/>
    <w:rsid w:val="00353EC7"/>
    <w:rsid w:val="00354688"/>
    <w:rsid w:val="00354C2F"/>
    <w:rsid w:val="00354D7F"/>
    <w:rsid w:val="00355537"/>
    <w:rsid w:val="003565F6"/>
    <w:rsid w:val="003567E4"/>
    <w:rsid w:val="003578A0"/>
    <w:rsid w:val="00360604"/>
    <w:rsid w:val="003609F4"/>
    <w:rsid w:val="00360F5A"/>
    <w:rsid w:val="00360F98"/>
    <w:rsid w:val="00361290"/>
    <w:rsid w:val="00361E5E"/>
    <w:rsid w:val="00362094"/>
    <w:rsid w:val="003621AD"/>
    <w:rsid w:val="00362786"/>
    <w:rsid w:val="003628F8"/>
    <w:rsid w:val="003629BA"/>
    <w:rsid w:val="00362F36"/>
    <w:rsid w:val="003630E1"/>
    <w:rsid w:val="00363A69"/>
    <w:rsid w:val="00363C0A"/>
    <w:rsid w:val="003645D7"/>
    <w:rsid w:val="0036468F"/>
    <w:rsid w:val="00365684"/>
    <w:rsid w:val="003658BA"/>
    <w:rsid w:val="00365B4C"/>
    <w:rsid w:val="00365EC4"/>
    <w:rsid w:val="00365F58"/>
    <w:rsid w:val="00365FB2"/>
    <w:rsid w:val="00366A96"/>
    <w:rsid w:val="003678A5"/>
    <w:rsid w:val="00367CBA"/>
    <w:rsid w:val="00370545"/>
    <w:rsid w:val="003708F8"/>
    <w:rsid w:val="00370F2A"/>
    <w:rsid w:val="003710C5"/>
    <w:rsid w:val="003710CF"/>
    <w:rsid w:val="003713A1"/>
    <w:rsid w:val="003716CD"/>
    <w:rsid w:val="003719CD"/>
    <w:rsid w:val="00371EDE"/>
    <w:rsid w:val="0037209F"/>
    <w:rsid w:val="00372B09"/>
    <w:rsid w:val="00372E4D"/>
    <w:rsid w:val="003734DE"/>
    <w:rsid w:val="00373ED3"/>
    <w:rsid w:val="003740B2"/>
    <w:rsid w:val="00374462"/>
    <w:rsid w:val="003744CD"/>
    <w:rsid w:val="00374540"/>
    <w:rsid w:val="00376109"/>
    <w:rsid w:val="0037632C"/>
    <w:rsid w:val="00376419"/>
    <w:rsid w:val="00376FBB"/>
    <w:rsid w:val="003777F7"/>
    <w:rsid w:val="00380FBF"/>
    <w:rsid w:val="003814C8"/>
    <w:rsid w:val="003815D5"/>
    <w:rsid w:val="003818DA"/>
    <w:rsid w:val="003819AC"/>
    <w:rsid w:val="003819E4"/>
    <w:rsid w:val="00381D7F"/>
    <w:rsid w:val="0038241F"/>
    <w:rsid w:val="00382504"/>
    <w:rsid w:val="0038258B"/>
    <w:rsid w:val="00382FBC"/>
    <w:rsid w:val="00383382"/>
    <w:rsid w:val="00383DDF"/>
    <w:rsid w:val="00383FC8"/>
    <w:rsid w:val="00384556"/>
    <w:rsid w:val="00385205"/>
    <w:rsid w:val="00385451"/>
    <w:rsid w:val="00385E7C"/>
    <w:rsid w:val="00386805"/>
    <w:rsid w:val="00386903"/>
    <w:rsid w:val="00386DD2"/>
    <w:rsid w:val="00387047"/>
    <w:rsid w:val="00387D85"/>
    <w:rsid w:val="00387F6C"/>
    <w:rsid w:val="00387F8E"/>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92B"/>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404A"/>
    <w:rsid w:val="003A4604"/>
    <w:rsid w:val="003A4723"/>
    <w:rsid w:val="003A4A14"/>
    <w:rsid w:val="003A4CC4"/>
    <w:rsid w:val="003A5119"/>
    <w:rsid w:val="003A53BB"/>
    <w:rsid w:val="003A5981"/>
    <w:rsid w:val="003A5CAA"/>
    <w:rsid w:val="003A67FF"/>
    <w:rsid w:val="003A6AF0"/>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345F"/>
    <w:rsid w:val="003B34F1"/>
    <w:rsid w:val="003B3896"/>
    <w:rsid w:val="003B39E4"/>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AA9"/>
    <w:rsid w:val="003C0D87"/>
    <w:rsid w:val="003C0FC7"/>
    <w:rsid w:val="003C11F3"/>
    <w:rsid w:val="003C1572"/>
    <w:rsid w:val="003C173A"/>
    <w:rsid w:val="003C1BD7"/>
    <w:rsid w:val="003C2680"/>
    <w:rsid w:val="003C28D1"/>
    <w:rsid w:val="003C2ABE"/>
    <w:rsid w:val="003C2B7B"/>
    <w:rsid w:val="003C3078"/>
    <w:rsid w:val="003C33D1"/>
    <w:rsid w:val="003C3A54"/>
    <w:rsid w:val="003C3DDA"/>
    <w:rsid w:val="003C3E5B"/>
    <w:rsid w:val="003C3F05"/>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251A"/>
    <w:rsid w:val="003D33EA"/>
    <w:rsid w:val="003D3477"/>
    <w:rsid w:val="003D3A3C"/>
    <w:rsid w:val="003D3A86"/>
    <w:rsid w:val="003D3B91"/>
    <w:rsid w:val="003D3EF5"/>
    <w:rsid w:val="003D3FE0"/>
    <w:rsid w:val="003D3FFA"/>
    <w:rsid w:val="003D4227"/>
    <w:rsid w:val="003D4458"/>
    <w:rsid w:val="003D47EE"/>
    <w:rsid w:val="003D48F5"/>
    <w:rsid w:val="003D4DE6"/>
    <w:rsid w:val="003D5D3E"/>
    <w:rsid w:val="003D704E"/>
    <w:rsid w:val="003D731B"/>
    <w:rsid w:val="003D76A5"/>
    <w:rsid w:val="003D7DCB"/>
    <w:rsid w:val="003E037C"/>
    <w:rsid w:val="003E0480"/>
    <w:rsid w:val="003E0573"/>
    <w:rsid w:val="003E05B3"/>
    <w:rsid w:val="003E06F5"/>
    <w:rsid w:val="003E1C11"/>
    <w:rsid w:val="003E1CE1"/>
    <w:rsid w:val="003E2301"/>
    <w:rsid w:val="003E2492"/>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9C0"/>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FE2"/>
    <w:rsid w:val="00400325"/>
    <w:rsid w:val="00400408"/>
    <w:rsid w:val="00400538"/>
    <w:rsid w:val="0040078B"/>
    <w:rsid w:val="00400840"/>
    <w:rsid w:val="00400D6A"/>
    <w:rsid w:val="004011E0"/>
    <w:rsid w:val="004014C0"/>
    <w:rsid w:val="00401E83"/>
    <w:rsid w:val="00401F16"/>
    <w:rsid w:val="004023A4"/>
    <w:rsid w:val="00402A64"/>
    <w:rsid w:val="00402F4D"/>
    <w:rsid w:val="00403005"/>
    <w:rsid w:val="0040315D"/>
    <w:rsid w:val="0040327D"/>
    <w:rsid w:val="00403317"/>
    <w:rsid w:val="00403DA4"/>
    <w:rsid w:val="00404118"/>
    <w:rsid w:val="00404127"/>
    <w:rsid w:val="00404D3F"/>
    <w:rsid w:val="004057D5"/>
    <w:rsid w:val="00406294"/>
    <w:rsid w:val="00406323"/>
    <w:rsid w:val="004067B7"/>
    <w:rsid w:val="00406E6A"/>
    <w:rsid w:val="0040725B"/>
    <w:rsid w:val="00407469"/>
    <w:rsid w:val="004075B4"/>
    <w:rsid w:val="004078FE"/>
    <w:rsid w:val="00407AD2"/>
    <w:rsid w:val="00407E80"/>
    <w:rsid w:val="004100F0"/>
    <w:rsid w:val="004106D2"/>
    <w:rsid w:val="0041156A"/>
    <w:rsid w:val="00411B75"/>
    <w:rsid w:val="00411FFB"/>
    <w:rsid w:val="00412636"/>
    <w:rsid w:val="00412E20"/>
    <w:rsid w:val="00413476"/>
    <w:rsid w:val="004138E7"/>
    <w:rsid w:val="00414292"/>
    <w:rsid w:val="004142D6"/>
    <w:rsid w:val="004149FF"/>
    <w:rsid w:val="00415245"/>
    <w:rsid w:val="00415CCA"/>
    <w:rsid w:val="00416506"/>
    <w:rsid w:val="0041665E"/>
    <w:rsid w:val="004167FC"/>
    <w:rsid w:val="00417040"/>
    <w:rsid w:val="00417105"/>
    <w:rsid w:val="00417110"/>
    <w:rsid w:val="00417247"/>
    <w:rsid w:val="00417518"/>
    <w:rsid w:val="00417A61"/>
    <w:rsid w:val="00420DC5"/>
    <w:rsid w:val="004218B7"/>
    <w:rsid w:val="004221D5"/>
    <w:rsid w:val="00422219"/>
    <w:rsid w:val="004228F9"/>
    <w:rsid w:val="00422989"/>
    <w:rsid w:val="00422B0D"/>
    <w:rsid w:val="0042303E"/>
    <w:rsid w:val="00423B26"/>
    <w:rsid w:val="00423F42"/>
    <w:rsid w:val="0042436C"/>
    <w:rsid w:val="004244F9"/>
    <w:rsid w:val="0042457E"/>
    <w:rsid w:val="004248AF"/>
    <w:rsid w:val="00424BA2"/>
    <w:rsid w:val="004255FF"/>
    <w:rsid w:val="00425BC5"/>
    <w:rsid w:val="00425C19"/>
    <w:rsid w:val="00425D4D"/>
    <w:rsid w:val="00425FE2"/>
    <w:rsid w:val="004260BE"/>
    <w:rsid w:val="004261A3"/>
    <w:rsid w:val="004274B1"/>
    <w:rsid w:val="00427B4B"/>
    <w:rsid w:val="004303C3"/>
    <w:rsid w:val="0043093C"/>
    <w:rsid w:val="00430BC4"/>
    <w:rsid w:val="004311F0"/>
    <w:rsid w:val="0043135C"/>
    <w:rsid w:val="004317CE"/>
    <w:rsid w:val="00432823"/>
    <w:rsid w:val="004328EA"/>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28A"/>
    <w:rsid w:val="00443C9C"/>
    <w:rsid w:val="0044498C"/>
    <w:rsid w:val="004449FE"/>
    <w:rsid w:val="00444F45"/>
    <w:rsid w:val="0044525B"/>
    <w:rsid w:val="00445581"/>
    <w:rsid w:val="00446933"/>
    <w:rsid w:val="004470AB"/>
    <w:rsid w:val="004471FF"/>
    <w:rsid w:val="00447B8F"/>
    <w:rsid w:val="00447CF3"/>
    <w:rsid w:val="00447EFB"/>
    <w:rsid w:val="00447FC1"/>
    <w:rsid w:val="00450A52"/>
    <w:rsid w:val="00451223"/>
    <w:rsid w:val="00451307"/>
    <w:rsid w:val="00451899"/>
    <w:rsid w:val="00451A23"/>
    <w:rsid w:val="00451F51"/>
    <w:rsid w:val="00451FAB"/>
    <w:rsid w:val="00452825"/>
    <w:rsid w:val="0045316F"/>
    <w:rsid w:val="0045376C"/>
    <w:rsid w:val="00453A4E"/>
    <w:rsid w:val="00453AC3"/>
    <w:rsid w:val="00453D20"/>
    <w:rsid w:val="004544DB"/>
    <w:rsid w:val="0045464F"/>
    <w:rsid w:val="004547C3"/>
    <w:rsid w:val="00454AA3"/>
    <w:rsid w:val="00454AF1"/>
    <w:rsid w:val="00455267"/>
    <w:rsid w:val="00455771"/>
    <w:rsid w:val="0045587C"/>
    <w:rsid w:val="00455A9D"/>
    <w:rsid w:val="00455D49"/>
    <w:rsid w:val="00456D59"/>
    <w:rsid w:val="00456E2C"/>
    <w:rsid w:val="0046029C"/>
    <w:rsid w:val="0046047F"/>
    <w:rsid w:val="0046281B"/>
    <w:rsid w:val="00463341"/>
    <w:rsid w:val="0046380C"/>
    <w:rsid w:val="00463ACE"/>
    <w:rsid w:val="00463C48"/>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BCE"/>
    <w:rsid w:val="0047414D"/>
    <w:rsid w:val="00474560"/>
    <w:rsid w:val="00474A0F"/>
    <w:rsid w:val="00474B96"/>
    <w:rsid w:val="00474EC0"/>
    <w:rsid w:val="004755FF"/>
    <w:rsid w:val="004757F4"/>
    <w:rsid w:val="00475B4C"/>
    <w:rsid w:val="0047659F"/>
    <w:rsid w:val="00476FF4"/>
    <w:rsid w:val="004770BC"/>
    <w:rsid w:val="004770EB"/>
    <w:rsid w:val="00477198"/>
    <w:rsid w:val="004771A2"/>
    <w:rsid w:val="0047733E"/>
    <w:rsid w:val="00477AD3"/>
    <w:rsid w:val="00477E76"/>
    <w:rsid w:val="00481BB7"/>
    <w:rsid w:val="00481F90"/>
    <w:rsid w:val="0048210A"/>
    <w:rsid w:val="0048219D"/>
    <w:rsid w:val="004821C8"/>
    <w:rsid w:val="00482577"/>
    <w:rsid w:val="004825BB"/>
    <w:rsid w:val="00482B8D"/>
    <w:rsid w:val="0048311D"/>
    <w:rsid w:val="004841C6"/>
    <w:rsid w:val="00484911"/>
    <w:rsid w:val="00484B29"/>
    <w:rsid w:val="00484CF3"/>
    <w:rsid w:val="004862A6"/>
    <w:rsid w:val="004863D4"/>
    <w:rsid w:val="004867EC"/>
    <w:rsid w:val="00486F30"/>
    <w:rsid w:val="004874F3"/>
    <w:rsid w:val="00487845"/>
    <w:rsid w:val="00487E42"/>
    <w:rsid w:val="004902E9"/>
    <w:rsid w:val="00490480"/>
    <w:rsid w:val="0049049B"/>
    <w:rsid w:val="0049089A"/>
    <w:rsid w:val="00490EF2"/>
    <w:rsid w:val="00491048"/>
    <w:rsid w:val="0049105C"/>
    <w:rsid w:val="004911BC"/>
    <w:rsid w:val="0049143F"/>
    <w:rsid w:val="00491BA1"/>
    <w:rsid w:val="00491C2D"/>
    <w:rsid w:val="0049232C"/>
    <w:rsid w:val="004923ED"/>
    <w:rsid w:val="004927CA"/>
    <w:rsid w:val="00493C07"/>
    <w:rsid w:val="00493C09"/>
    <w:rsid w:val="004958FA"/>
    <w:rsid w:val="00495C99"/>
    <w:rsid w:val="00495D8F"/>
    <w:rsid w:val="00495DC1"/>
    <w:rsid w:val="004961FB"/>
    <w:rsid w:val="0049638E"/>
    <w:rsid w:val="00496654"/>
    <w:rsid w:val="00497A82"/>
    <w:rsid w:val="004A16D0"/>
    <w:rsid w:val="004A2124"/>
    <w:rsid w:val="004A21CB"/>
    <w:rsid w:val="004A2481"/>
    <w:rsid w:val="004A2577"/>
    <w:rsid w:val="004A29A2"/>
    <w:rsid w:val="004A2C9C"/>
    <w:rsid w:val="004A2FBF"/>
    <w:rsid w:val="004A3799"/>
    <w:rsid w:val="004A47E7"/>
    <w:rsid w:val="004A4AAF"/>
    <w:rsid w:val="004A4C81"/>
    <w:rsid w:val="004A53DE"/>
    <w:rsid w:val="004A5DF6"/>
    <w:rsid w:val="004A606A"/>
    <w:rsid w:val="004A6076"/>
    <w:rsid w:val="004A6099"/>
    <w:rsid w:val="004A79C3"/>
    <w:rsid w:val="004A7B80"/>
    <w:rsid w:val="004A7D82"/>
    <w:rsid w:val="004B023C"/>
    <w:rsid w:val="004B060A"/>
    <w:rsid w:val="004B0817"/>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62E7"/>
    <w:rsid w:val="004B67EC"/>
    <w:rsid w:val="004B69D5"/>
    <w:rsid w:val="004B7882"/>
    <w:rsid w:val="004B7955"/>
    <w:rsid w:val="004B7F6C"/>
    <w:rsid w:val="004C014A"/>
    <w:rsid w:val="004C046D"/>
    <w:rsid w:val="004C0EA2"/>
    <w:rsid w:val="004C12E0"/>
    <w:rsid w:val="004C152F"/>
    <w:rsid w:val="004C1930"/>
    <w:rsid w:val="004C1DA7"/>
    <w:rsid w:val="004C20BE"/>
    <w:rsid w:val="004C249A"/>
    <w:rsid w:val="004C2CF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2919"/>
    <w:rsid w:val="004D30B3"/>
    <w:rsid w:val="004D33DB"/>
    <w:rsid w:val="004D3CA2"/>
    <w:rsid w:val="004D3E1D"/>
    <w:rsid w:val="004D4360"/>
    <w:rsid w:val="004D4B30"/>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1019"/>
    <w:rsid w:val="004E118B"/>
    <w:rsid w:val="004E1394"/>
    <w:rsid w:val="004E1BEA"/>
    <w:rsid w:val="004E22C1"/>
    <w:rsid w:val="004E4491"/>
    <w:rsid w:val="004E4F7E"/>
    <w:rsid w:val="004E5642"/>
    <w:rsid w:val="004E5719"/>
    <w:rsid w:val="004E5834"/>
    <w:rsid w:val="004E6438"/>
    <w:rsid w:val="004E647D"/>
    <w:rsid w:val="004E67E9"/>
    <w:rsid w:val="004E77F1"/>
    <w:rsid w:val="004E7AED"/>
    <w:rsid w:val="004E7F24"/>
    <w:rsid w:val="004E7FFA"/>
    <w:rsid w:val="004F0515"/>
    <w:rsid w:val="004F0591"/>
    <w:rsid w:val="004F069C"/>
    <w:rsid w:val="004F07A7"/>
    <w:rsid w:val="004F0D03"/>
    <w:rsid w:val="004F0DFF"/>
    <w:rsid w:val="004F0EA2"/>
    <w:rsid w:val="004F1CE6"/>
    <w:rsid w:val="004F1D1C"/>
    <w:rsid w:val="004F287B"/>
    <w:rsid w:val="004F3582"/>
    <w:rsid w:val="004F3BD4"/>
    <w:rsid w:val="004F417E"/>
    <w:rsid w:val="004F47D9"/>
    <w:rsid w:val="004F4A1D"/>
    <w:rsid w:val="004F50FF"/>
    <w:rsid w:val="004F5463"/>
    <w:rsid w:val="004F5696"/>
    <w:rsid w:val="004F5AA0"/>
    <w:rsid w:val="004F6767"/>
    <w:rsid w:val="004F6DD0"/>
    <w:rsid w:val="004F735F"/>
    <w:rsid w:val="004F783E"/>
    <w:rsid w:val="00500056"/>
    <w:rsid w:val="005000B2"/>
    <w:rsid w:val="00500A04"/>
    <w:rsid w:val="00500B8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6A6"/>
    <w:rsid w:val="00510901"/>
    <w:rsid w:val="0051120D"/>
    <w:rsid w:val="00512C55"/>
    <w:rsid w:val="00512C67"/>
    <w:rsid w:val="00512C9A"/>
    <w:rsid w:val="00513C05"/>
    <w:rsid w:val="00513F16"/>
    <w:rsid w:val="00513FDB"/>
    <w:rsid w:val="005141FC"/>
    <w:rsid w:val="0051443A"/>
    <w:rsid w:val="0051498E"/>
    <w:rsid w:val="00514C72"/>
    <w:rsid w:val="00515374"/>
    <w:rsid w:val="00515B10"/>
    <w:rsid w:val="00516384"/>
    <w:rsid w:val="005169D1"/>
    <w:rsid w:val="00516A13"/>
    <w:rsid w:val="00516B47"/>
    <w:rsid w:val="00517956"/>
    <w:rsid w:val="00517C19"/>
    <w:rsid w:val="00517D9B"/>
    <w:rsid w:val="00517E2B"/>
    <w:rsid w:val="00520363"/>
    <w:rsid w:val="00521006"/>
    <w:rsid w:val="0052154B"/>
    <w:rsid w:val="00521AEA"/>
    <w:rsid w:val="00521C1C"/>
    <w:rsid w:val="00521C64"/>
    <w:rsid w:val="00521D89"/>
    <w:rsid w:val="00521FD9"/>
    <w:rsid w:val="005232FA"/>
    <w:rsid w:val="00523A1E"/>
    <w:rsid w:val="005246C5"/>
    <w:rsid w:val="00524E36"/>
    <w:rsid w:val="00525953"/>
    <w:rsid w:val="00525978"/>
    <w:rsid w:val="00526D7B"/>
    <w:rsid w:val="00526F30"/>
    <w:rsid w:val="005279A5"/>
    <w:rsid w:val="00527E81"/>
    <w:rsid w:val="00530235"/>
    <w:rsid w:val="005304CB"/>
    <w:rsid w:val="005308EB"/>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2FE8"/>
    <w:rsid w:val="00533415"/>
    <w:rsid w:val="00533451"/>
    <w:rsid w:val="005335EA"/>
    <w:rsid w:val="00533B4F"/>
    <w:rsid w:val="00533BE9"/>
    <w:rsid w:val="005348DD"/>
    <w:rsid w:val="005349C5"/>
    <w:rsid w:val="0053508D"/>
    <w:rsid w:val="005354ED"/>
    <w:rsid w:val="00535633"/>
    <w:rsid w:val="00535DEF"/>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3DDD"/>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47D"/>
    <w:rsid w:val="00564D61"/>
    <w:rsid w:val="005658F5"/>
    <w:rsid w:val="00565C40"/>
    <w:rsid w:val="005661AD"/>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74D"/>
    <w:rsid w:val="00572CBF"/>
    <w:rsid w:val="00573374"/>
    <w:rsid w:val="00573D17"/>
    <w:rsid w:val="005744A0"/>
    <w:rsid w:val="00574F95"/>
    <w:rsid w:val="005752CB"/>
    <w:rsid w:val="0057536E"/>
    <w:rsid w:val="0057568D"/>
    <w:rsid w:val="0057591B"/>
    <w:rsid w:val="00575C25"/>
    <w:rsid w:val="005765EC"/>
    <w:rsid w:val="00576A17"/>
    <w:rsid w:val="00576B0A"/>
    <w:rsid w:val="00576E88"/>
    <w:rsid w:val="005770E0"/>
    <w:rsid w:val="00577830"/>
    <w:rsid w:val="0058023D"/>
    <w:rsid w:val="00580315"/>
    <w:rsid w:val="00580F29"/>
    <w:rsid w:val="005818F0"/>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1F8"/>
    <w:rsid w:val="005919A0"/>
    <w:rsid w:val="00591F59"/>
    <w:rsid w:val="00591F5F"/>
    <w:rsid w:val="005920E5"/>
    <w:rsid w:val="00592C65"/>
    <w:rsid w:val="00592DF1"/>
    <w:rsid w:val="005939B3"/>
    <w:rsid w:val="00593C5B"/>
    <w:rsid w:val="0059481E"/>
    <w:rsid w:val="005949FB"/>
    <w:rsid w:val="00595324"/>
    <w:rsid w:val="00595960"/>
    <w:rsid w:val="00595DFF"/>
    <w:rsid w:val="00596066"/>
    <w:rsid w:val="005963B9"/>
    <w:rsid w:val="005964B0"/>
    <w:rsid w:val="00596C5A"/>
    <w:rsid w:val="00596D74"/>
    <w:rsid w:val="005970C8"/>
    <w:rsid w:val="005A0087"/>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1686"/>
    <w:rsid w:val="005B211E"/>
    <w:rsid w:val="005B277F"/>
    <w:rsid w:val="005B2CD9"/>
    <w:rsid w:val="005B2D4F"/>
    <w:rsid w:val="005B3159"/>
    <w:rsid w:val="005B412E"/>
    <w:rsid w:val="005B48F2"/>
    <w:rsid w:val="005B4F82"/>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71C"/>
    <w:rsid w:val="005C3804"/>
    <w:rsid w:val="005C3E54"/>
    <w:rsid w:val="005C478F"/>
    <w:rsid w:val="005C4C1A"/>
    <w:rsid w:val="005C5609"/>
    <w:rsid w:val="005C566E"/>
    <w:rsid w:val="005C5DB3"/>
    <w:rsid w:val="005C630F"/>
    <w:rsid w:val="005C6D08"/>
    <w:rsid w:val="005C7A9D"/>
    <w:rsid w:val="005C7D67"/>
    <w:rsid w:val="005C7D92"/>
    <w:rsid w:val="005D10F1"/>
    <w:rsid w:val="005D17C2"/>
    <w:rsid w:val="005D1B76"/>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3AD1"/>
    <w:rsid w:val="005E412D"/>
    <w:rsid w:val="005E417B"/>
    <w:rsid w:val="005E4418"/>
    <w:rsid w:val="005E46FC"/>
    <w:rsid w:val="005E48ED"/>
    <w:rsid w:val="005E53A1"/>
    <w:rsid w:val="005E54D6"/>
    <w:rsid w:val="005E570A"/>
    <w:rsid w:val="005E58C9"/>
    <w:rsid w:val="005E63A1"/>
    <w:rsid w:val="005E6AE5"/>
    <w:rsid w:val="005E6E6F"/>
    <w:rsid w:val="005E7271"/>
    <w:rsid w:val="005E78C1"/>
    <w:rsid w:val="005E793E"/>
    <w:rsid w:val="005E7F79"/>
    <w:rsid w:val="005F07F8"/>
    <w:rsid w:val="005F1103"/>
    <w:rsid w:val="005F152D"/>
    <w:rsid w:val="005F1689"/>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A73"/>
    <w:rsid w:val="005F7FCA"/>
    <w:rsid w:val="006000F2"/>
    <w:rsid w:val="006003A7"/>
    <w:rsid w:val="006003CD"/>
    <w:rsid w:val="006007E4"/>
    <w:rsid w:val="006008B6"/>
    <w:rsid w:val="006013EE"/>
    <w:rsid w:val="0060161F"/>
    <w:rsid w:val="0060172A"/>
    <w:rsid w:val="00601A26"/>
    <w:rsid w:val="00601BCB"/>
    <w:rsid w:val="0060215B"/>
    <w:rsid w:val="006023F9"/>
    <w:rsid w:val="00603AD1"/>
    <w:rsid w:val="0060425A"/>
    <w:rsid w:val="0060475A"/>
    <w:rsid w:val="00605BAD"/>
    <w:rsid w:val="00605C34"/>
    <w:rsid w:val="00605CC3"/>
    <w:rsid w:val="00605D04"/>
    <w:rsid w:val="00605D73"/>
    <w:rsid w:val="00605D90"/>
    <w:rsid w:val="006063B5"/>
    <w:rsid w:val="0060644E"/>
    <w:rsid w:val="00606D0B"/>
    <w:rsid w:val="00606F3F"/>
    <w:rsid w:val="00607349"/>
    <w:rsid w:val="00607668"/>
    <w:rsid w:val="006076F8"/>
    <w:rsid w:val="00607842"/>
    <w:rsid w:val="00607D2C"/>
    <w:rsid w:val="006103C7"/>
    <w:rsid w:val="006105FF"/>
    <w:rsid w:val="00610681"/>
    <w:rsid w:val="006106C7"/>
    <w:rsid w:val="0061073D"/>
    <w:rsid w:val="00611BCF"/>
    <w:rsid w:val="00612A59"/>
    <w:rsid w:val="00612E1A"/>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A8F"/>
    <w:rsid w:val="00621BC7"/>
    <w:rsid w:val="006227E0"/>
    <w:rsid w:val="00623366"/>
    <w:rsid w:val="00623434"/>
    <w:rsid w:val="00623636"/>
    <w:rsid w:val="006237A1"/>
    <w:rsid w:val="00623891"/>
    <w:rsid w:val="00623B1B"/>
    <w:rsid w:val="00624B90"/>
    <w:rsid w:val="00624E07"/>
    <w:rsid w:val="00624E0D"/>
    <w:rsid w:val="006259E2"/>
    <w:rsid w:val="00625D32"/>
    <w:rsid w:val="00625E84"/>
    <w:rsid w:val="00626FAD"/>
    <w:rsid w:val="00627122"/>
    <w:rsid w:val="00627891"/>
    <w:rsid w:val="00627DB2"/>
    <w:rsid w:val="00630116"/>
    <w:rsid w:val="00630144"/>
    <w:rsid w:val="006304B7"/>
    <w:rsid w:val="0063052B"/>
    <w:rsid w:val="00631601"/>
    <w:rsid w:val="00631C97"/>
    <w:rsid w:val="00631EFD"/>
    <w:rsid w:val="006320A3"/>
    <w:rsid w:val="006325A7"/>
    <w:rsid w:val="00632EE0"/>
    <w:rsid w:val="00633219"/>
    <w:rsid w:val="00633221"/>
    <w:rsid w:val="00633D7A"/>
    <w:rsid w:val="00633E45"/>
    <w:rsid w:val="00633EEC"/>
    <w:rsid w:val="0063403D"/>
    <w:rsid w:val="00634E20"/>
    <w:rsid w:val="006355C4"/>
    <w:rsid w:val="00635DEB"/>
    <w:rsid w:val="006361C4"/>
    <w:rsid w:val="006361E7"/>
    <w:rsid w:val="0063692D"/>
    <w:rsid w:val="00636F62"/>
    <w:rsid w:val="00637384"/>
    <w:rsid w:val="00637728"/>
    <w:rsid w:val="006378E6"/>
    <w:rsid w:val="00637A44"/>
    <w:rsid w:val="00637D2C"/>
    <w:rsid w:val="00637E13"/>
    <w:rsid w:val="00637FCC"/>
    <w:rsid w:val="006400CF"/>
    <w:rsid w:val="0064010E"/>
    <w:rsid w:val="00640122"/>
    <w:rsid w:val="006406EF"/>
    <w:rsid w:val="0064084E"/>
    <w:rsid w:val="00640B9A"/>
    <w:rsid w:val="00640C27"/>
    <w:rsid w:val="00641490"/>
    <w:rsid w:val="00641D6A"/>
    <w:rsid w:val="00641FA1"/>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8CD"/>
    <w:rsid w:val="00646BAF"/>
    <w:rsid w:val="00646BC6"/>
    <w:rsid w:val="00646D30"/>
    <w:rsid w:val="00646EED"/>
    <w:rsid w:val="006504DD"/>
    <w:rsid w:val="0065099D"/>
    <w:rsid w:val="00650F4C"/>
    <w:rsid w:val="0065175B"/>
    <w:rsid w:val="006517B5"/>
    <w:rsid w:val="006517F0"/>
    <w:rsid w:val="006520F9"/>
    <w:rsid w:val="0065253E"/>
    <w:rsid w:val="00653646"/>
    <w:rsid w:val="0065442F"/>
    <w:rsid w:val="0065450F"/>
    <w:rsid w:val="0065464C"/>
    <w:rsid w:val="006554C2"/>
    <w:rsid w:val="00655C86"/>
    <w:rsid w:val="00655FF1"/>
    <w:rsid w:val="006563D3"/>
    <w:rsid w:val="006569F1"/>
    <w:rsid w:val="00656D25"/>
    <w:rsid w:val="00657B56"/>
    <w:rsid w:val="00657CF5"/>
    <w:rsid w:val="0066015E"/>
    <w:rsid w:val="00660ADB"/>
    <w:rsid w:val="0066111E"/>
    <w:rsid w:val="00661340"/>
    <w:rsid w:val="006613DD"/>
    <w:rsid w:val="0066162D"/>
    <w:rsid w:val="00661795"/>
    <w:rsid w:val="00661F88"/>
    <w:rsid w:val="00662262"/>
    <w:rsid w:val="00662514"/>
    <w:rsid w:val="00663133"/>
    <w:rsid w:val="00663697"/>
    <w:rsid w:val="00663742"/>
    <w:rsid w:val="00663D85"/>
    <w:rsid w:val="00664064"/>
    <w:rsid w:val="00664257"/>
    <w:rsid w:val="00664581"/>
    <w:rsid w:val="0066462F"/>
    <w:rsid w:val="006646D8"/>
    <w:rsid w:val="0066537E"/>
    <w:rsid w:val="006656CF"/>
    <w:rsid w:val="0066571C"/>
    <w:rsid w:val="00665819"/>
    <w:rsid w:val="0066588F"/>
    <w:rsid w:val="006659A0"/>
    <w:rsid w:val="00665BAA"/>
    <w:rsid w:val="00665DD5"/>
    <w:rsid w:val="006713E6"/>
    <w:rsid w:val="0067180F"/>
    <w:rsid w:val="00671B34"/>
    <w:rsid w:val="0067231C"/>
    <w:rsid w:val="006728A7"/>
    <w:rsid w:val="00672C86"/>
    <w:rsid w:val="00673F03"/>
    <w:rsid w:val="00674A09"/>
    <w:rsid w:val="00674D1D"/>
    <w:rsid w:val="0067547A"/>
    <w:rsid w:val="0067589B"/>
    <w:rsid w:val="00675C7A"/>
    <w:rsid w:val="00677925"/>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7099"/>
    <w:rsid w:val="00687965"/>
    <w:rsid w:val="00687C6A"/>
    <w:rsid w:val="00687CB2"/>
    <w:rsid w:val="00690CE5"/>
    <w:rsid w:val="00691811"/>
    <w:rsid w:val="00691887"/>
    <w:rsid w:val="00691FC3"/>
    <w:rsid w:val="006923AD"/>
    <w:rsid w:val="00692F53"/>
    <w:rsid w:val="00693117"/>
    <w:rsid w:val="0069465D"/>
    <w:rsid w:val="00694E88"/>
    <w:rsid w:val="006950E7"/>
    <w:rsid w:val="006957BB"/>
    <w:rsid w:val="006965DA"/>
    <w:rsid w:val="00696F1E"/>
    <w:rsid w:val="00697742"/>
    <w:rsid w:val="00697F63"/>
    <w:rsid w:val="006A0462"/>
    <w:rsid w:val="006A0AF4"/>
    <w:rsid w:val="006A0EF8"/>
    <w:rsid w:val="006A18FE"/>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C45"/>
    <w:rsid w:val="006B1FCC"/>
    <w:rsid w:val="006B2177"/>
    <w:rsid w:val="006B253E"/>
    <w:rsid w:val="006B257B"/>
    <w:rsid w:val="006B38FF"/>
    <w:rsid w:val="006B3B61"/>
    <w:rsid w:val="006B3E50"/>
    <w:rsid w:val="006B4273"/>
    <w:rsid w:val="006B5149"/>
    <w:rsid w:val="006B5A51"/>
    <w:rsid w:val="006B6237"/>
    <w:rsid w:val="006B6C4B"/>
    <w:rsid w:val="006B71C0"/>
    <w:rsid w:val="006B7BCF"/>
    <w:rsid w:val="006B7D7B"/>
    <w:rsid w:val="006C07DF"/>
    <w:rsid w:val="006C0CEA"/>
    <w:rsid w:val="006C1B2C"/>
    <w:rsid w:val="006C21C2"/>
    <w:rsid w:val="006C2B5B"/>
    <w:rsid w:val="006C55E1"/>
    <w:rsid w:val="006C56A2"/>
    <w:rsid w:val="006C59B0"/>
    <w:rsid w:val="006C5A2F"/>
    <w:rsid w:val="006C6066"/>
    <w:rsid w:val="006C69A9"/>
    <w:rsid w:val="006C6C3B"/>
    <w:rsid w:val="006C748F"/>
    <w:rsid w:val="006C75F3"/>
    <w:rsid w:val="006C7A38"/>
    <w:rsid w:val="006C7AD8"/>
    <w:rsid w:val="006C7E8C"/>
    <w:rsid w:val="006C7FD5"/>
    <w:rsid w:val="006D061D"/>
    <w:rsid w:val="006D0839"/>
    <w:rsid w:val="006D0A88"/>
    <w:rsid w:val="006D0E27"/>
    <w:rsid w:val="006D0F6D"/>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3C"/>
    <w:rsid w:val="006E07F7"/>
    <w:rsid w:val="006E0D09"/>
    <w:rsid w:val="006E134E"/>
    <w:rsid w:val="006E143F"/>
    <w:rsid w:val="006E2065"/>
    <w:rsid w:val="006E2844"/>
    <w:rsid w:val="006E303D"/>
    <w:rsid w:val="006E365A"/>
    <w:rsid w:val="006E407D"/>
    <w:rsid w:val="006E409E"/>
    <w:rsid w:val="006E4A4B"/>
    <w:rsid w:val="006E5672"/>
    <w:rsid w:val="006E5826"/>
    <w:rsid w:val="006E5F82"/>
    <w:rsid w:val="006E71BF"/>
    <w:rsid w:val="006E725C"/>
    <w:rsid w:val="006E763E"/>
    <w:rsid w:val="006E7B14"/>
    <w:rsid w:val="006E7B9F"/>
    <w:rsid w:val="006E7EF6"/>
    <w:rsid w:val="006F00D0"/>
    <w:rsid w:val="006F08F9"/>
    <w:rsid w:val="006F161F"/>
    <w:rsid w:val="006F1B95"/>
    <w:rsid w:val="006F244F"/>
    <w:rsid w:val="006F27E7"/>
    <w:rsid w:val="006F2DA9"/>
    <w:rsid w:val="006F2F25"/>
    <w:rsid w:val="006F304A"/>
    <w:rsid w:val="006F30A8"/>
    <w:rsid w:val="006F34EB"/>
    <w:rsid w:val="006F36BD"/>
    <w:rsid w:val="006F3782"/>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5E1B"/>
    <w:rsid w:val="0070661A"/>
    <w:rsid w:val="00706974"/>
    <w:rsid w:val="00707302"/>
    <w:rsid w:val="0070776D"/>
    <w:rsid w:val="00707B29"/>
    <w:rsid w:val="00707E95"/>
    <w:rsid w:val="007101AF"/>
    <w:rsid w:val="00710927"/>
    <w:rsid w:val="00710975"/>
    <w:rsid w:val="00710BC0"/>
    <w:rsid w:val="00710DF5"/>
    <w:rsid w:val="00710F2A"/>
    <w:rsid w:val="0071112A"/>
    <w:rsid w:val="0071152B"/>
    <w:rsid w:val="0071161B"/>
    <w:rsid w:val="0071174D"/>
    <w:rsid w:val="007118EA"/>
    <w:rsid w:val="0071281C"/>
    <w:rsid w:val="00713805"/>
    <w:rsid w:val="0071391F"/>
    <w:rsid w:val="00713B48"/>
    <w:rsid w:val="007145AF"/>
    <w:rsid w:val="007147AC"/>
    <w:rsid w:val="00714CF0"/>
    <w:rsid w:val="00714F4D"/>
    <w:rsid w:val="00715BD9"/>
    <w:rsid w:val="00715C6D"/>
    <w:rsid w:val="00715DB3"/>
    <w:rsid w:val="00715DFB"/>
    <w:rsid w:val="00716356"/>
    <w:rsid w:val="007165D9"/>
    <w:rsid w:val="007166E1"/>
    <w:rsid w:val="00716AC4"/>
    <w:rsid w:val="00717006"/>
    <w:rsid w:val="00720E45"/>
    <w:rsid w:val="0072118C"/>
    <w:rsid w:val="0072188A"/>
    <w:rsid w:val="00721B19"/>
    <w:rsid w:val="00721F88"/>
    <w:rsid w:val="007220C1"/>
    <w:rsid w:val="00722639"/>
    <w:rsid w:val="00722748"/>
    <w:rsid w:val="00722836"/>
    <w:rsid w:val="00722E5B"/>
    <w:rsid w:val="00723E6A"/>
    <w:rsid w:val="00723EC9"/>
    <w:rsid w:val="007247DB"/>
    <w:rsid w:val="00724D66"/>
    <w:rsid w:val="00724FBF"/>
    <w:rsid w:val="00725032"/>
    <w:rsid w:val="0072561A"/>
    <w:rsid w:val="00725783"/>
    <w:rsid w:val="00725A28"/>
    <w:rsid w:val="00725B75"/>
    <w:rsid w:val="00726917"/>
    <w:rsid w:val="007269A0"/>
    <w:rsid w:val="00726DDF"/>
    <w:rsid w:val="007278BE"/>
    <w:rsid w:val="00727C6C"/>
    <w:rsid w:val="00727D87"/>
    <w:rsid w:val="0073015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5128"/>
    <w:rsid w:val="0073525B"/>
    <w:rsid w:val="007352D3"/>
    <w:rsid w:val="0073567E"/>
    <w:rsid w:val="007357D0"/>
    <w:rsid w:val="007368BA"/>
    <w:rsid w:val="00736BE8"/>
    <w:rsid w:val="007370C3"/>
    <w:rsid w:val="0073771E"/>
    <w:rsid w:val="00737A79"/>
    <w:rsid w:val="00737DBB"/>
    <w:rsid w:val="00740335"/>
    <w:rsid w:val="007406BC"/>
    <w:rsid w:val="00741157"/>
    <w:rsid w:val="00741252"/>
    <w:rsid w:val="0074138B"/>
    <w:rsid w:val="007424B0"/>
    <w:rsid w:val="00742EF7"/>
    <w:rsid w:val="0074307A"/>
    <w:rsid w:val="0074414D"/>
    <w:rsid w:val="007447A8"/>
    <w:rsid w:val="007447C7"/>
    <w:rsid w:val="0074486D"/>
    <w:rsid w:val="00744AE3"/>
    <w:rsid w:val="00744B73"/>
    <w:rsid w:val="007453AB"/>
    <w:rsid w:val="007459A9"/>
    <w:rsid w:val="00746070"/>
    <w:rsid w:val="00746197"/>
    <w:rsid w:val="00746A2A"/>
    <w:rsid w:val="00746E65"/>
    <w:rsid w:val="00746EF4"/>
    <w:rsid w:val="007472FD"/>
    <w:rsid w:val="0074740E"/>
    <w:rsid w:val="00747488"/>
    <w:rsid w:val="007475E5"/>
    <w:rsid w:val="00747694"/>
    <w:rsid w:val="0074774F"/>
    <w:rsid w:val="00747752"/>
    <w:rsid w:val="00747BE5"/>
    <w:rsid w:val="00750390"/>
    <w:rsid w:val="00750DB5"/>
    <w:rsid w:val="007513B6"/>
    <w:rsid w:val="00751F5B"/>
    <w:rsid w:val="0075243B"/>
    <w:rsid w:val="007526B5"/>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8EB"/>
    <w:rsid w:val="00756AE3"/>
    <w:rsid w:val="00756E25"/>
    <w:rsid w:val="00756EAC"/>
    <w:rsid w:val="00757367"/>
    <w:rsid w:val="00757613"/>
    <w:rsid w:val="00757D56"/>
    <w:rsid w:val="00760459"/>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3C67"/>
    <w:rsid w:val="0077446C"/>
    <w:rsid w:val="0077513A"/>
    <w:rsid w:val="007756EF"/>
    <w:rsid w:val="00775C1C"/>
    <w:rsid w:val="0077632B"/>
    <w:rsid w:val="00776AD7"/>
    <w:rsid w:val="00776C1C"/>
    <w:rsid w:val="00777E2D"/>
    <w:rsid w:val="007813A7"/>
    <w:rsid w:val="007815D1"/>
    <w:rsid w:val="007828FB"/>
    <w:rsid w:val="00782CE8"/>
    <w:rsid w:val="007831EA"/>
    <w:rsid w:val="00783782"/>
    <w:rsid w:val="00783969"/>
    <w:rsid w:val="00783DB5"/>
    <w:rsid w:val="00783EBA"/>
    <w:rsid w:val="00784331"/>
    <w:rsid w:val="0078433E"/>
    <w:rsid w:val="007849FA"/>
    <w:rsid w:val="00784EB7"/>
    <w:rsid w:val="00785390"/>
    <w:rsid w:val="00785814"/>
    <w:rsid w:val="00785A84"/>
    <w:rsid w:val="00786B32"/>
    <w:rsid w:val="00786E5B"/>
    <w:rsid w:val="007873BE"/>
    <w:rsid w:val="007875D1"/>
    <w:rsid w:val="00790577"/>
    <w:rsid w:val="007906C9"/>
    <w:rsid w:val="00791336"/>
    <w:rsid w:val="00791434"/>
    <w:rsid w:val="00791559"/>
    <w:rsid w:val="00791722"/>
    <w:rsid w:val="00791862"/>
    <w:rsid w:val="00792E1E"/>
    <w:rsid w:val="00792FE9"/>
    <w:rsid w:val="007935F0"/>
    <w:rsid w:val="00793D17"/>
    <w:rsid w:val="0079472D"/>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895"/>
    <w:rsid w:val="007A5A4E"/>
    <w:rsid w:val="007A5B53"/>
    <w:rsid w:val="007A5BA1"/>
    <w:rsid w:val="007A5EC1"/>
    <w:rsid w:val="007A7623"/>
    <w:rsid w:val="007A7961"/>
    <w:rsid w:val="007A7BB0"/>
    <w:rsid w:val="007A7E3C"/>
    <w:rsid w:val="007A7FA2"/>
    <w:rsid w:val="007B002F"/>
    <w:rsid w:val="007B0089"/>
    <w:rsid w:val="007B0758"/>
    <w:rsid w:val="007B0A6E"/>
    <w:rsid w:val="007B0D4B"/>
    <w:rsid w:val="007B0EEB"/>
    <w:rsid w:val="007B1146"/>
    <w:rsid w:val="007B1469"/>
    <w:rsid w:val="007B21A9"/>
    <w:rsid w:val="007B238E"/>
    <w:rsid w:val="007B23A3"/>
    <w:rsid w:val="007B27F2"/>
    <w:rsid w:val="007B3427"/>
    <w:rsid w:val="007B465C"/>
    <w:rsid w:val="007B46ED"/>
    <w:rsid w:val="007B4C9B"/>
    <w:rsid w:val="007B51FD"/>
    <w:rsid w:val="007B52DC"/>
    <w:rsid w:val="007B5734"/>
    <w:rsid w:val="007B5810"/>
    <w:rsid w:val="007B5E3B"/>
    <w:rsid w:val="007B63AC"/>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528"/>
    <w:rsid w:val="007C46E6"/>
    <w:rsid w:val="007C4887"/>
    <w:rsid w:val="007C48EE"/>
    <w:rsid w:val="007C4C94"/>
    <w:rsid w:val="007C4C9B"/>
    <w:rsid w:val="007C4E62"/>
    <w:rsid w:val="007C5B96"/>
    <w:rsid w:val="007C5DD2"/>
    <w:rsid w:val="007C6046"/>
    <w:rsid w:val="007C6AAA"/>
    <w:rsid w:val="007C6F42"/>
    <w:rsid w:val="007C735A"/>
    <w:rsid w:val="007C74E4"/>
    <w:rsid w:val="007C7B2C"/>
    <w:rsid w:val="007C7BFF"/>
    <w:rsid w:val="007C7C66"/>
    <w:rsid w:val="007D06A1"/>
    <w:rsid w:val="007D0BB5"/>
    <w:rsid w:val="007D0D61"/>
    <w:rsid w:val="007D0FF7"/>
    <w:rsid w:val="007D10EC"/>
    <w:rsid w:val="007D1968"/>
    <w:rsid w:val="007D1F3A"/>
    <w:rsid w:val="007D1FE8"/>
    <w:rsid w:val="007D1FF4"/>
    <w:rsid w:val="007D25BE"/>
    <w:rsid w:val="007D298D"/>
    <w:rsid w:val="007D2F38"/>
    <w:rsid w:val="007D32D1"/>
    <w:rsid w:val="007D3D42"/>
    <w:rsid w:val="007D3EA8"/>
    <w:rsid w:val="007D4258"/>
    <w:rsid w:val="007D4421"/>
    <w:rsid w:val="007D491A"/>
    <w:rsid w:val="007D5120"/>
    <w:rsid w:val="007D51E1"/>
    <w:rsid w:val="007D5725"/>
    <w:rsid w:val="007D5BB5"/>
    <w:rsid w:val="007D6836"/>
    <w:rsid w:val="007D6954"/>
    <w:rsid w:val="007D6972"/>
    <w:rsid w:val="007D71E1"/>
    <w:rsid w:val="007D7E79"/>
    <w:rsid w:val="007E0248"/>
    <w:rsid w:val="007E0279"/>
    <w:rsid w:val="007E06DB"/>
    <w:rsid w:val="007E1A90"/>
    <w:rsid w:val="007E2133"/>
    <w:rsid w:val="007E237B"/>
    <w:rsid w:val="007E27DC"/>
    <w:rsid w:val="007E321C"/>
    <w:rsid w:val="007E348F"/>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A3E"/>
    <w:rsid w:val="007F0E53"/>
    <w:rsid w:val="007F1056"/>
    <w:rsid w:val="007F1BA2"/>
    <w:rsid w:val="007F2A5F"/>
    <w:rsid w:val="007F32EB"/>
    <w:rsid w:val="007F3469"/>
    <w:rsid w:val="007F447D"/>
    <w:rsid w:val="007F4708"/>
    <w:rsid w:val="007F5210"/>
    <w:rsid w:val="007F540C"/>
    <w:rsid w:val="007F645E"/>
    <w:rsid w:val="007F6925"/>
    <w:rsid w:val="007F6C46"/>
    <w:rsid w:val="007F716C"/>
    <w:rsid w:val="007F7A1B"/>
    <w:rsid w:val="007F7BCB"/>
    <w:rsid w:val="00800246"/>
    <w:rsid w:val="0080056D"/>
    <w:rsid w:val="00800A35"/>
    <w:rsid w:val="00800A99"/>
    <w:rsid w:val="00800C8D"/>
    <w:rsid w:val="00801148"/>
    <w:rsid w:val="008012CA"/>
    <w:rsid w:val="008013ED"/>
    <w:rsid w:val="00801D96"/>
    <w:rsid w:val="008020CC"/>
    <w:rsid w:val="0080323C"/>
    <w:rsid w:val="008034D7"/>
    <w:rsid w:val="008036CF"/>
    <w:rsid w:val="00803D6D"/>
    <w:rsid w:val="00803E07"/>
    <w:rsid w:val="008047B0"/>
    <w:rsid w:val="00804823"/>
    <w:rsid w:val="00804ECF"/>
    <w:rsid w:val="00805ADB"/>
    <w:rsid w:val="00805BB0"/>
    <w:rsid w:val="00806763"/>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7C1"/>
    <w:rsid w:val="00815A1D"/>
    <w:rsid w:val="00815A2A"/>
    <w:rsid w:val="0081701D"/>
    <w:rsid w:val="008173AD"/>
    <w:rsid w:val="008177EC"/>
    <w:rsid w:val="00817DA3"/>
    <w:rsid w:val="0082054C"/>
    <w:rsid w:val="00820966"/>
    <w:rsid w:val="00821AEE"/>
    <w:rsid w:val="00821B17"/>
    <w:rsid w:val="00821DDD"/>
    <w:rsid w:val="00821EB9"/>
    <w:rsid w:val="00822168"/>
    <w:rsid w:val="0082263E"/>
    <w:rsid w:val="00823109"/>
    <w:rsid w:val="00823130"/>
    <w:rsid w:val="00823189"/>
    <w:rsid w:val="0082395A"/>
    <w:rsid w:val="00823E66"/>
    <w:rsid w:val="00824131"/>
    <w:rsid w:val="008241F2"/>
    <w:rsid w:val="00825245"/>
    <w:rsid w:val="0082571D"/>
    <w:rsid w:val="008261B8"/>
    <w:rsid w:val="008265CC"/>
    <w:rsid w:val="008268A1"/>
    <w:rsid w:val="0082727F"/>
    <w:rsid w:val="0082788A"/>
    <w:rsid w:val="00827C76"/>
    <w:rsid w:val="00830527"/>
    <w:rsid w:val="0083078B"/>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5F29"/>
    <w:rsid w:val="00836263"/>
    <w:rsid w:val="0083755D"/>
    <w:rsid w:val="00837868"/>
    <w:rsid w:val="008379C0"/>
    <w:rsid w:val="00837C99"/>
    <w:rsid w:val="00840A52"/>
    <w:rsid w:val="00840D92"/>
    <w:rsid w:val="00841A7C"/>
    <w:rsid w:val="0084280F"/>
    <w:rsid w:val="00842A0B"/>
    <w:rsid w:val="00842A17"/>
    <w:rsid w:val="00842CBC"/>
    <w:rsid w:val="00843213"/>
    <w:rsid w:val="00843AE8"/>
    <w:rsid w:val="00843B00"/>
    <w:rsid w:val="00843B6B"/>
    <w:rsid w:val="00843C45"/>
    <w:rsid w:val="00843D0A"/>
    <w:rsid w:val="00843F03"/>
    <w:rsid w:val="00843F6E"/>
    <w:rsid w:val="0084459D"/>
    <w:rsid w:val="008447B7"/>
    <w:rsid w:val="00844B38"/>
    <w:rsid w:val="00844D15"/>
    <w:rsid w:val="00844DF0"/>
    <w:rsid w:val="00844F3E"/>
    <w:rsid w:val="00845436"/>
    <w:rsid w:val="00845D7E"/>
    <w:rsid w:val="00846D18"/>
    <w:rsid w:val="00846FEF"/>
    <w:rsid w:val="00847073"/>
    <w:rsid w:val="008471F0"/>
    <w:rsid w:val="00847472"/>
    <w:rsid w:val="0084797D"/>
    <w:rsid w:val="00847996"/>
    <w:rsid w:val="00847A54"/>
    <w:rsid w:val="00847C61"/>
    <w:rsid w:val="00847D17"/>
    <w:rsid w:val="00850030"/>
    <w:rsid w:val="00850338"/>
    <w:rsid w:val="0085036F"/>
    <w:rsid w:val="008504C1"/>
    <w:rsid w:val="00850F42"/>
    <w:rsid w:val="008513F7"/>
    <w:rsid w:val="00851581"/>
    <w:rsid w:val="00852247"/>
    <w:rsid w:val="00852346"/>
    <w:rsid w:val="00852BB1"/>
    <w:rsid w:val="00852BF4"/>
    <w:rsid w:val="00852F68"/>
    <w:rsid w:val="00852F9C"/>
    <w:rsid w:val="008531DD"/>
    <w:rsid w:val="00853AE6"/>
    <w:rsid w:val="00853DF9"/>
    <w:rsid w:val="00853F5D"/>
    <w:rsid w:val="0085464F"/>
    <w:rsid w:val="00854D40"/>
    <w:rsid w:val="008554F0"/>
    <w:rsid w:val="00855E65"/>
    <w:rsid w:val="008561F9"/>
    <w:rsid w:val="00856B38"/>
    <w:rsid w:val="00856BC2"/>
    <w:rsid w:val="00856CEF"/>
    <w:rsid w:val="0085713A"/>
    <w:rsid w:val="00857176"/>
    <w:rsid w:val="00857441"/>
    <w:rsid w:val="00857A38"/>
    <w:rsid w:val="00857F48"/>
    <w:rsid w:val="00860637"/>
    <w:rsid w:val="0086094D"/>
    <w:rsid w:val="0086162A"/>
    <w:rsid w:val="00861F1F"/>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903"/>
    <w:rsid w:val="00874AB8"/>
    <w:rsid w:val="00874F16"/>
    <w:rsid w:val="008750EA"/>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4676"/>
    <w:rsid w:val="0088505A"/>
    <w:rsid w:val="008858DC"/>
    <w:rsid w:val="008869B5"/>
    <w:rsid w:val="00886D68"/>
    <w:rsid w:val="00887CEE"/>
    <w:rsid w:val="008909FD"/>
    <w:rsid w:val="00890C0C"/>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7489"/>
    <w:rsid w:val="00897684"/>
    <w:rsid w:val="00897810"/>
    <w:rsid w:val="00897AFC"/>
    <w:rsid w:val="008A0CD8"/>
    <w:rsid w:val="008A1282"/>
    <w:rsid w:val="008A12A9"/>
    <w:rsid w:val="008A1614"/>
    <w:rsid w:val="008A1C15"/>
    <w:rsid w:val="008A2158"/>
    <w:rsid w:val="008A27DB"/>
    <w:rsid w:val="008A288C"/>
    <w:rsid w:val="008A2F3C"/>
    <w:rsid w:val="008A356B"/>
    <w:rsid w:val="008A40BD"/>
    <w:rsid w:val="008A4DBF"/>
    <w:rsid w:val="008A503B"/>
    <w:rsid w:val="008A5159"/>
    <w:rsid w:val="008A54B7"/>
    <w:rsid w:val="008A59D3"/>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DB"/>
    <w:rsid w:val="008B0DEE"/>
    <w:rsid w:val="008B1224"/>
    <w:rsid w:val="008B158E"/>
    <w:rsid w:val="008B1EF9"/>
    <w:rsid w:val="008B2236"/>
    <w:rsid w:val="008B2386"/>
    <w:rsid w:val="008B241D"/>
    <w:rsid w:val="008B2A31"/>
    <w:rsid w:val="008B2E68"/>
    <w:rsid w:val="008B3101"/>
    <w:rsid w:val="008B34CF"/>
    <w:rsid w:val="008B357D"/>
    <w:rsid w:val="008B3601"/>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DA"/>
    <w:rsid w:val="008D15FE"/>
    <w:rsid w:val="008D1908"/>
    <w:rsid w:val="008D19DE"/>
    <w:rsid w:val="008D1E57"/>
    <w:rsid w:val="008D219B"/>
    <w:rsid w:val="008D29FD"/>
    <w:rsid w:val="008D2A43"/>
    <w:rsid w:val="008D3175"/>
    <w:rsid w:val="008D32D9"/>
    <w:rsid w:val="008D3718"/>
    <w:rsid w:val="008D39B5"/>
    <w:rsid w:val="008D4066"/>
    <w:rsid w:val="008D41BF"/>
    <w:rsid w:val="008D4269"/>
    <w:rsid w:val="008D43CE"/>
    <w:rsid w:val="008D4446"/>
    <w:rsid w:val="008D5370"/>
    <w:rsid w:val="008D5415"/>
    <w:rsid w:val="008D5867"/>
    <w:rsid w:val="008D5C7A"/>
    <w:rsid w:val="008D6173"/>
    <w:rsid w:val="008D621E"/>
    <w:rsid w:val="008D7096"/>
    <w:rsid w:val="008D73AC"/>
    <w:rsid w:val="008D7F8E"/>
    <w:rsid w:val="008E00BC"/>
    <w:rsid w:val="008E1E1B"/>
    <w:rsid w:val="008E1E7E"/>
    <w:rsid w:val="008E2000"/>
    <w:rsid w:val="008E20EF"/>
    <w:rsid w:val="008E2296"/>
    <w:rsid w:val="008E2529"/>
    <w:rsid w:val="008E29B7"/>
    <w:rsid w:val="008E2B50"/>
    <w:rsid w:val="008E2CB9"/>
    <w:rsid w:val="008E3403"/>
    <w:rsid w:val="008E38A1"/>
    <w:rsid w:val="008E3AE2"/>
    <w:rsid w:val="008E3C34"/>
    <w:rsid w:val="008E419B"/>
    <w:rsid w:val="008E4509"/>
    <w:rsid w:val="008E4BD0"/>
    <w:rsid w:val="008E5747"/>
    <w:rsid w:val="008E5BF8"/>
    <w:rsid w:val="008E5DFC"/>
    <w:rsid w:val="008E607E"/>
    <w:rsid w:val="008E65CB"/>
    <w:rsid w:val="008E6851"/>
    <w:rsid w:val="008E71EE"/>
    <w:rsid w:val="008F0134"/>
    <w:rsid w:val="008F01FE"/>
    <w:rsid w:val="008F077B"/>
    <w:rsid w:val="008F079A"/>
    <w:rsid w:val="008F0884"/>
    <w:rsid w:val="008F0AF1"/>
    <w:rsid w:val="008F0BF2"/>
    <w:rsid w:val="008F0F6A"/>
    <w:rsid w:val="008F1581"/>
    <w:rsid w:val="008F1897"/>
    <w:rsid w:val="008F2E56"/>
    <w:rsid w:val="008F3300"/>
    <w:rsid w:val="008F3935"/>
    <w:rsid w:val="008F3BC0"/>
    <w:rsid w:val="008F401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9F8"/>
    <w:rsid w:val="00904ACC"/>
    <w:rsid w:val="00904E5D"/>
    <w:rsid w:val="00905FF7"/>
    <w:rsid w:val="00906389"/>
    <w:rsid w:val="0090639B"/>
    <w:rsid w:val="009064A8"/>
    <w:rsid w:val="00906E9F"/>
    <w:rsid w:val="00907336"/>
    <w:rsid w:val="00907918"/>
    <w:rsid w:val="00907BEF"/>
    <w:rsid w:val="009107AC"/>
    <w:rsid w:val="00910D71"/>
    <w:rsid w:val="009122EC"/>
    <w:rsid w:val="0091312C"/>
    <w:rsid w:val="009135DB"/>
    <w:rsid w:val="00913772"/>
    <w:rsid w:val="00913F11"/>
    <w:rsid w:val="009147E7"/>
    <w:rsid w:val="00914CED"/>
    <w:rsid w:val="009150FE"/>
    <w:rsid w:val="00915929"/>
    <w:rsid w:val="00915AF6"/>
    <w:rsid w:val="00915C8E"/>
    <w:rsid w:val="00916ACF"/>
    <w:rsid w:val="0091717F"/>
    <w:rsid w:val="00917D8D"/>
    <w:rsid w:val="00920196"/>
    <w:rsid w:val="00920AEC"/>
    <w:rsid w:val="009210E7"/>
    <w:rsid w:val="00921908"/>
    <w:rsid w:val="00921FBF"/>
    <w:rsid w:val="00922B5E"/>
    <w:rsid w:val="00922C1D"/>
    <w:rsid w:val="00922C97"/>
    <w:rsid w:val="0092302F"/>
    <w:rsid w:val="009232F0"/>
    <w:rsid w:val="0092474E"/>
    <w:rsid w:val="00924EF1"/>
    <w:rsid w:val="00924FEF"/>
    <w:rsid w:val="00925250"/>
    <w:rsid w:val="009252B3"/>
    <w:rsid w:val="009253DF"/>
    <w:rsid w:val="0092548F"/>
    <w:rsid w:val="009256E8"/>
    <w:rsid w:val="009257FC"/>
    <w:rsid w:val="0092708E"/>
    <w:rsid w:val="00927197"/>
    <w:rsid w:val="00927AC2"/>
    <w:rsid w:val="00927B4D"/>
    <w:rsid w:val="00927E31"/>
    <w:rsid w:val="00927F36"/>
    <w:rsid w:val="00927F8D"/>
    <w:rsid w:val="009304D5"/>
    <w:rsid w:val="00930903"/>
    <w:rsid w:val="009309A4"/>
    <w:rsid w:val="00930E3B"/>
    <w:rsid w:val="00931A81"/>
    <w:rsid w:val="0093248B"/>
    <w:rsid w:val="009327C2"/>
    <w:rsid w:val="00932D40"/>
    <w:rsid w:val="00932F5C"/>
    <w:rsid w:val="009331CB"/>
    <w:rsid w:val="00933493"/>
    <w:rsid w:val="009334C2"/>
    <w:rsid w:val="00933E4F"/>
    <w:rsid w:val="00934237"/>
    <w:rsid w:val="009346C9"/>
    <w:rsid w:val="009346F1"/>
    <w:rsid w:val="00934D69"/>
    <w:rsid w:val="00935B63"/>
    <w:rsid w:val="00935B7D"/>
    <w:rsid w:val="009378F1"/>
    <w:rsid w:val="00937B56"/>
    <w:rsid w:val="00937E7A"/>
    <w:rsid w:val="00937E84"/>
    <w:rsid w:val="00940813"/>
    <w:rsid w:val="00940A75"/>
    <w:rsid w:val="00940D2C"/>
    <w:rsid w:val="00941926"/>
    <w:rsid w:val="00941B7C"/>
    <w:rsid w:val="00941F8B"/>
    <w:rsid w:val="00942638"/>
    <w:rsid w:val="0094266E"/>
    <w:rsid w:val="00942692"/>
    <w:rsid w:val="00942A8B"/>
    <w:rsid w:val="00942AD6"/>
    <w:rsid w:val="00942AD8"/>
    <w:rsid w:val="00942D34"/>
    <w:rsid w:val="00942E92"/>
    <w:rsid w:val="00942FE6"/>
    <w:rsid w:val="0094303C"/>
    <w:rsid w:val="009432C9"/>
    <w:rsid w:val="00943548"/>
    <w:rsid w:val="00943565"/>
    <w:rsid w:val="00943A53"/>
    <w:rsid w:val="00943CBE"/>
    <w:rsid w:val="0094431E"/>
    <w:rsid w:val="00944A8F"/>
    <w:rsid w:val="00944CDB"/>
    <w:rsid w:val="009451C7"/>
    <w:rsid w:val="009452DF"/>
    <w:rsid w:val="0094543D"/>
    <w:rsid w:val="00945AC9"/>
    <w:rsid w:val="00945B6B"/>
    <w:rsid w:val="00945F49"/>
    <w:rsid w:val="00946209"/>
    <w:rsid w:val="009462C0"/>
    <w:rsid w:val="00946405"/>
    <w:rsid w:val="00946677"/>
    <w:rsid w:val="0094693C"/>
    <w:rsid w:val="00946F74"/>
    <w:rsid w:val="009471A0"/>
    <w:rsid w:val="00947437"/>
    <w:rsid w:val="009500D3"/>
    <w:rsid w:val="00950709"/>
    <w:rsid w:val="00950C6B"/>
    <w:rsid w:val="00950CA0"/>
    <w:rsid w:val="00950CEF"/>
    <w:rsid w:val="009515A0"/>
    <w:rsid w:val="00951D58"/>
    <w:rsid w:val="0095219B"/>
    <w:rsid w:val="00952379"/>
    <w:rsid w:val="009524EC"/>
    <w:rsid w:val="00952559"/>
    <w:rsid w:val="00953242"/>
    <w:rsid w:val="00953491"/>
    <w:rsid w:val="00953865"/>
    <w:rsid w:val="00953A2A"/>
    <w:rsid w:val="009544AB"/>
    <w:rsid w:val="0095486C"/>
    <w:rsid w:val="00954DEF"/>
    <w:rsid w:val="00954E71"/>
    <w:rsid w:val="009559B6"/>
    <w:rsid w:val="0095661B"/>
    <w:rsid w:val="00956B35"/>
    <w:rsid w:val="0095713B"/>
    <w:rsid w:val="00957B03"/>
    <w:rsid w:val="00957B0F"/>
    <w:rsid w:val="00957D31"/>
    <w:rsid w:val="00960E88"/>
    <w:rsid w:val="009611F2"/>
    <w:rsid w:val="00961750"/>
    <w:rsid w:val="00961D8C"/>
    <w:rsid w:val="009622C6"/>
    <w:rsid w:val="009625B5"/>
    <w:rsid w:val="00962772"/>
    <w:rsid w:val="00962C90"/>
    <w:rsid w:val="00963D7E"/>
    <w:rsid w:val="0096473B"/>
    <w:rsid w:val="00964E02"/>
    <w:rsid w:val="0096512F"/>
    <w:rsid w:val="00965FE0"/>
    <w:rsid w:val="009660A0"/>
    <w:rsid w:val="0096661E"/>
    <w:rsid w:val="009666F7"/>
    <w:rsid w:val="00966AD9"/>
    <w:rsid w:val="00966BF4"/>
    <w:rsid w:val="00966C48"/>
    <w:rsid w:val="00966CB1"/>
    <w:rsid w:val="00967656"/>
    <w:rsid w:val="0096769A"/>
    <w:rsid w:val="00967F5D"/>
    <w:rsid w:val="009700DA"/>
    <w:rsid w:val="00970222"/>
    <w:rsid w:val="009704DE"/>
    <w:rsid w:val="0097091E"/>
    <w:rsid w:val="00970E02"/>
    <w:rsid w:val="009711FC"/>
    <w:rsid w:val="0097138D"/>
    <w:rsid w:val="0097180B"/>
    <w:rsid w:val="00971AFE"/>
    <w:rsid w:val="00971D0F"/>
    <w:rsid w:val="00971FB4"/>
    <w:rsid w:val="00973112"/>
    <w:rsid w:val="00973CD9"/>
    <w:rsid w:val="00973D59"/>
    <w:rsid w:val="00973F03"/>
    <w:rsid w:val="009749D9"/>
    <w:rsid w:val="00975634"/>
    <w:rsid w:val="00975944"/>
    <w:rsid w:val="00975CB1"/>
    <w:rsid w:val="00975FA1"/>
    <w:rsid w:val="009764EB"/>
    <w:rsid w:val="00977053"/>
    <w:rsid w:val="0097707C"/>
    <w:rsid w:val="00977385"/>
    <w:rsid w:val="00977656"/>
    <w:rsid w:val="009802FC"/>
    <w:rsid w:val="00980AD0"/>
    <w:rsid w:val="009811EF"/>
    <w:rsid w:val="0098125F"/>
    <w:rsid w:val="009817AB"/>
    <w:rsid w:val="00981A50"/>
    <w:rsid w:val="00981B9D"/>
    <w:rsid w:val="0098240D"/>
    <w:rsid w:val="0098260B"/>
    <w:rsid w:val="00982648"/>
    <w:rsid w:val="00982BFD"/>
    <w:rsid w:val="00982F38"/>
    <w:rsid w:val="009830BB"/>
    <w:rsid w:val="0098364B"/>
    <w:rsid w:val="0098381A"/>
    <w:rsid w:val="00983ECF"/>
    <w:rsid w:val="009841A6"/>
    <w:rsid w:val="009842C7"/>
    <w:rsid w:val="009847DF"/>
    <w:rsid w:val="00984D52"/>
    <w:rsid w:val="009854F3"/>
    <w:rsid w:val="009858B4"/>
    <w:rsid w:val="0098621E"/>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8DE"/>
    <w:rsid w:val="00993F93"/>
    <w:rsid w:val="009946A3"/>
    <w:rsid w:val="00994C18"/>
    <w:rsid w:val="00994DF8"/>
    <w:rsid w:val="00994F11"/>
    <w:rsid w:val="00994FA9"/>
    <w:rsid w:val="009950E6"/>
    <w:rsid w:val="00995281"/>
    <w:rsid w:val="0099531D"/>
    <w:rsid w:val="009959DC"/>
    <w:rsid w:val="00996150"/>
    <w:rsid w:val="00996781"/>
    <w:rsid w:val="0099708F"/>
    <w:rsid w:val="009A0688"/>
    <w:rsid w:val="009A0741"/>
    <w:rsid w:val="009A1580"/>
    <w:rsid w:val="009A16BF"/>
    <w:rsid w:val="009A1F7B"/>
    <w:rsid w:val="009A1FDC"/>
    <w:rsid w:val="009A3443"/>
    <w:rsid w:val="009A3AED"/>
    <w:rsid w:val="009A3B8F"/>
    <w:rsid w:val="009A42E6"/>
    <w:rsid w:val="009A44AE"/>
    <w:rsid w:val="009A44BD"/>
    <w:rsid w:val="009A48A5"/>
    <w:rsid w:val="009A4D4E"/>
    <w:rsid w:val="009A576B"/>
    <w:rsid w:val="009A6682"/>
    <w:rsid w:val="009A6C5C"/>
    <w:rsid w:val="009A71E7"/>
    <w:rsid w:val="009A74CC"/>
    <w:rsid w:val="009A7818"/>
    <w:rsid w:val="009A793C"/>
    <w:rsid w:val="009A7B86"/>
    <w:rsid w:val="009A7C12"/>
    <w:rsid w:val="009A7D7F"/>
    <w:rsid w:val="009B021B"/>
    <w:rsid w:val="009B0683"/>
    <w:rsid w:val="009B0921"/>
    <w:rsid w:val="009B0FF5"/>
    <w:rsid w:val="009B12B4"/>
    <w:rsid w:val="009B176B"/>
    <w:rsid w:val="009B1A02"/>
    <w:rsid w:val="009B1E0C"/>
    <w:rsid w:val="009B20AD"/>
    <w:rsid w:val="009B28DF"/>
    <w:rsid w:val="009B4D7D"/>
    <w:rsid w:val="009B52C6"/>
    <w:rsid w:val="009B5507"/>
    <w:rsid w:val="009B6E40"/>
    <w:rsid w:val="009B6FE1"/>
    <w:rsid w:val="009B7181"/>
    <w:rsid w:val="009B793D"/>
    <w:rsid w:val="009B7E7E"/>
    <w:rsid w:val="009C07F9"/>
    <w:rsid w:val="009C0D67"/>
    <w:rsid w:val="009C1835"/>
    <w:rsid w:val="009C1993"/>
    <w:rsid w:val="009C1A76"/>
    <w:rsid w:val="009C1D9E"/>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207"/>
    <w:rsid w:val="009D3616"/>
    <w:rsid w:val="009D397B"/>
    <w:rsid w:val="009D3A84"/>
    <w:rsid w:val="009D3D2D"/>
    <w:rsid w:val="009D3D56"/>
    <w:rsid w:val="009D435C"/>
    <w:rsid w:val="009D6693"/>
    <w:rsid w:val="009D6941"/>
    <w:rsid w:val="009D7962"/>
    <w:rsid w:val="009D7BAB"/>
    <w:rsid w:val="009E02EE"/>
    <w:rsid w:val="009E0EC4"/>
    <w:rsid w:val="009E1184"/>
    <w:rsid w:val="009E19A3"/>
    <w:rsid w:val="009E1E0A"/>
    <w:rsid w:val="009E208A"/>
    <w:rsid w:val="009E31D4"/>
    <w:rsid w:val="009E3D24"/>
    <w:rsid w:val="009E3FD3"/>
    <w:rsid w:val="009E41D8"/>
    <w:rsid w:val="009E45F6"/>
    <w:rsid w:val="009E4639"/>
    <w:rsid w:val="009E55FA"/>
    <w:rsid w:val="009F0850"/>
    <w:rsid w:val="009F0B42"/>
    <w:rsid w:val="009F1499"/>
    <w:rsid w:val="009F1F2E"/>
    <w:rsid w:val="009F2050"/>
    <w:rsid w:val="009F34E6"/>
    <w:rsid w:val="009F38A8"/>
    <w:rsid w:val="009F4DEA"/>
    <w:rsid w:val="009F4F56"/>
    <w:rsid w:val="009F516B"/>
    <w:rsid w:val="009F5801"/>
    <w:rsid w:val="009F5D80"/>
    <w:rsid w:val="009F5D94"/>
    <w:rsid w:val="009F6A78"/>
    <w:rsid w:val="009F6C5C"/>
    <w:rsid w:val="009F6D75"/>
    <w:rsid w:val="009F6D7C"/>
    <w:rsid w:val="009F6F7D"/>
    <w:rsid w:val="009F7098"/>
    <w:rsid w:val="009F7319"/>
    <w:rsid w:val="009F79C9"/>
    <w:rsid w:val="00A000BF"/>
    <w:rsid w:val="00A00346"/>
    <w:rsid w:val="00A003F7"/>
    <w:rsid w:val="00A0049E"/>
    <w:rsid w:val="00A00950"/>
    <w:rsid w:val="00A014B3"/>
    <w:rsid w:val="00A01600"/>
    <w:rsid w:val="00A01671"/>
    <w:rsid w:val="00A02FDC"/>
    <w:rsid w:val="00A0338B"/>
    <w:rsid w:val="00A0375A"/>
    <w:rsid w:val="00A03882"/>
    <w:rsid w:val="00A04E3C"/>
    <w:rsid w:val="00A0522A"/>
    <w:rsid w:val="00A05493"/>
    <w:rsid w:val="00A05AA7"/>
    <w:rsid w:val="00A05B00"/>
    <w:rsid w:val="00A05C9B"/>
    <w:rsid w:val="00A06360"/>
    <w:rsid w:val="00A06379"/>
    <w:rsid w:val="00A067CA"/>
    <w:rsid w:val="00A06DED"/>
    <w:rsid w:val="00A06E24"/>
    <w:rsid w:val="00A07512"/>
    <w:rsid w:val="00A0766C"/>
    <w:rsid w:val="00A07B85"/>
    <w:rsid w:val="00A113DC"/>
    <w:rsid w:val="00A11893"/>
    <w:rsid w:val="00A11B01"/>
    <w:rsid w:val="00A11CF9"/>
    <w:rsid w:val="00A12597"/>
    <w:rsid w:val="00A1262D"/>
    <w:rsid w:val="00A12E6F"/>
    <w:rsid w:val="00A13725"/>
    <w:rsid w:val="00A139F7"/>
    <w:rsid w:val="00A146E6"/>
    <w:rsid w:val="00A14E75"/>
    <w:rsid w:val="00A1517B"/>
    <w:rsid w:val="00A1530E"/>
    <w:rsid w:val="00A156AE"/>
    <w:rsid w:val="00A159F2"/>
    <w:rsid w:val="00A159F9"/>
    <w:rsid w:val="00A15A66"/>
    <w:rsid w:val="00A15B3A"/>
    <w:rsid w:val="00A15D7D"/>
    <w:rsid w:val="00A1612B"/>
    <w:rsid w:val="00A16301"/>
    <w:rsid w:val="00A16401"/>
    <w:rsid w:val="00A1680B"/>
    <w:rsid w:val="00A16B63"/>
    <w:rsid w:val="00A17A43"/>
    <w:rsid w:val="00A17AC6"/>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799"/>
    <w:rsid w:val="00A311F0"/>
    <w:rsid w:val="00A313EA"/>
    <w:rsid w:val="00A31E02"/>
    <w:rsid w:val="00A32A5D"/>
    <w:rsid w:val="00A32D76"/>
    <w:rsid w:val="00A33122"/>
    <w:rsid w:val="00A333B6"/>
    <w:rsid w:val="00A33539"/>
    <w:rsid w:val="00A34145"/>
    <w:rsid w:val="00A34322"/>
    <w:rsid w:val="00A34444"/>
    <w:rsid w:val="00A3452A"/>
    <w:rsid w:val="00A3466B"/>
    <w:rsid w:val="00A3482D"/>
    <w:rsid w:val="00A34E0A"/>
    <w:rsid w:val="00A34E11"/>
    <w:rsid w:val="00A351AF"/>
    <w:rsid w:val="00A352F9"/>
    <w:rsid w:val="00A354EE"/>
    <w:rsid w:val="00A35DBC"/>
    <w:rsid w:val="00A3671B"/>
    <w:rsid w:val="00A372ED"/>
    <w:rsid w:val="00A37557"/>
    <w:rsid w:val="00A401C7"/>
    <w:rsid w:val="00A40237"/>
    <w:rsid w:val="00A41AD2"/>
    <w:rsid w:val="00A41C1E"/>
    <w:rsid w:val="00A41FF8"/>
    <w:rsid w:val="00A42875"/>
    <w:rsid w:val="00A43505"/>
    <w:rsid w:val="00A4570A"/>
    <w:rsid w:val="00A45B7A"/>
    <w:rsid w:val="00A46198"/>
    <w:rsid w:val="00A470A9"/>
    <w:rsid w:val="00A47565"/>
    <w:rsid w:val="00A5036B"/>
    <w:rsid w:val="00A506C4"/>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F4B"/>
    <w:rsid w:val="00A55FCA"/>
    <w:rsid w:val="00A563B5"/>
    <w:rsid w:val="00A56D11"/>
    <w:rsid w:val="00A56DE6"/>
    <w:rsid w:val="00A57138"/>
    <w:rsid w:val="00A575CA"/>
    <w:rsid w:val="00A57844"/>
    <w:rsid w:val="00A57EE6"/>
    <w:rsid w:val="00A60032"/>
    <w:rsid w:val="00A60104"/>
    <w:rsid w:val="00A605A9"/>
    <w:rsid w:val="00A606F1"/>
    <w:rsid w:val="00A60A84"/>
    <w:rsid w:val="00A60E21"/>
    <w:rsid w:val="00A61258"/>
    <w:rsid w:val="00A6135D"/>
    <w:rsid w:val="00A614A3"/>
    <w:rsid w:val="00A61FFB"/>
    <w:rsid w:val="00A62700"/>
    <w:rsid w:val="00A62E7F"/>
    <w:rsid w:val="00A63BE3"/>
    <w:rsid w:val="00A63D8C"/>
    <w:rsid w:val="00A63FDB"/>
    <w:rsid w:val="00A6482A"/>
    <w:rsid w:val="00A653DE"/>
    <w:rsid w:val="00A65A62"/>
    <w:rsid w:val="00A65CA1"/>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3BC8"/>
    <w:rsid w:val="00A751CB"/>
    <w:rsid w:val="00A754A6"/>
    <w:rsid w:val="00A75F6B"/>
    <w:rsid w:val="00A7623F"/>
    <w:rsid w:val="00A76771"/>
    <w:rsid w:val="00A76955"/>
    <w:rsid w:val="00A777A1"/>
    <w:rsid w:val="00A77DE2"/>
    <w:rsid w:val="00A77FD5"/>
    <w:rsid w:val="00A806EB"/>
    <w:rsid w:val="00A807C0"/>
    <w:rsid w:val="00A807F3"/>
    <w:rsid w:val="00A80A6A"/>
    <w:rsid w:val="00A80E43"/>
    <w:rsid w:val="00A80E80"/>
    <w:rsid w:val="00A8343F"/>
    <w:rsid w:val="00A835C4"/>
    <w:rsid w:val="00A83639"/>
    <w:rsid w:val="00A83CAB"/>
    <w:rsid w:val="00A83D66"/>
    <w:rsid w:val="00A8420C"/>
    <w:rsid w:val="00A85290"/>
    <w:rsid w:val="00A85890"/>
    <w:rsid w:val="00A85CDB"/>
    <w:rsid w:val="00A85EDB"/>
    <w:rsid w:val="00A8617D"/>
    <w:rsid w:val="00A86989"/>
    <w:rsid w:val="00A86A72"/>
    <w:rsid w:val="00A87ACF"/>
    <w:rsid w:val="00A90142"/>
    <w:rsid w:val="00A903E7"/>
    <w:rsid w:val="00A905FF"/>
    <w:rsid w:val="00A9086F"/>
    <w:rsid w:val="00A90B21"/>
    <w:rsid w:val="00A91BCB"/>
    <w:rsid w:val="00A920AF"/>
    <w:rsid w:val="00A9241F"/>
    <w:rsid w:val="00A92EE9"/>
    <w:rsid w:val="00A932CA"/>
    <w:rsid w:val="00A94046"/>
    <w:rsid w:val="00A944E4"/>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260"/>
    <w:rsid w:val="00AA3E02"/>
    <w:rsid w:val="00AA4046"/>
    <w:rsid w:val="00AA409E"/>
    <w:rsid w:val="00AA42A6"/>
    <w:rsid w:val="00AA4C41"/>
    <w:rsid w:val="00AA4EF1"/>
    <w:rsid w:val="00AA567A"/>
    <w:rsid w:val="00AA58AB"/>
    <w:rsid w:val="00AA5DF1"/>
    <w:rsid w:val="00AA5E07"/>
    <w:rsid w:val="00AA6037"/>
    <w:rsid w:val="00AA67B9"/>
    <w:rsid w:val="00AA67CB"/>
    <w:rsid w:val="00AA6A0D"/>
    <w:rsid w:val="00AA6FFD"/>
    <w:rsid w:val="00AA7234"/>
    <w:rsid w:val="00AA7787"/>
    <w:rsid w:val="00AA7926"/>
    <w:rsid w:val="00AA7C0E"/>
    <w:rsid w:val="00AB1299"/>
    <w:rsid w:val="00AB145B"/>
    <w:rsid w:val="00AB1DEF"/>
    <w:rsid w:val="00AB2310"/>
    <w:rsid w:val="00AB26D1"/>
    <w:rsid w:val="00AB2779"/>
    <w:rsid w:val="00AB278F"/>
    <w:rsid w:val="00AB30B8"/>
    <w:rsid w:val="00AB3211"/>
    <w:rsid w:val="00AB3240"/>
    <w:rsid w:val="00AB35EA"/>
    <w:rsid w:val="00AB458F"/>
    <w:rsid w:val="00AB53D8"/>
    <w:rsid w:val="00AB6B37"/>
    <w:rsid w:val="00AB6BB3"/>
    <w:rsid w:val="00AB6E42"/>
    <w:rsid w:val="00AB70CD"/>
    <w:rsid w:val="00AB711D"/>
    <w:rsid w:val="00AB7194"/>
    <w:rsid w:val="00AB78AB"/>
    <w:rsid w:val="00AB7944"/>
    <w:rsid w:val="00AC07BD"/>
    <w:rsid w:val="00AC0B7B"/>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6846"/>
    <w:rsid w:val="00AC7D9F"/>
    <w:rsid w:val="00AC7F64"/>
    <w:rsid w:val="00AC7FEC"/>
    <w:rsid w:val="00AD06CF"/>
    <w:rsid w:val="00AD0965"/>
    <w:rsid w:val="00AD178E"/>
    <w:rsid w:val="00AD1A64"/>
    <w:rsid w:val="00AD1CAD"/>
    <w:rsid w:val="00AD250E"/>
    <w:rsid w:val="00AD2E90"/>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2A8"/>
    <w:rsid w:val="00AE3E20"/>
    <w:rsid w:val="00AE4037"/>
    <w:rsid w:val="00AE439C"/>
    <w:rsid w:val="00AE4884"/>
    <w:rsid w:val="00AE59B2"/>
    <w:rsid w:val="00AE5B98"/>
    <w:rsid w:val="00AE755E"/>
    <w:rsid w:val="00AE7619"/>
    <w:rsid w:val="00AE7EB7"/>
    <w:rsid w:val="00AF04D9"/>
    <w:rsid w:val="00AF09B3"/>
    <w:rsid w:val="00AF0B33"/>
    <w:rsid w:val="00AF0DB3"/>
    <w:rsid w:val="00AF130A"/>
    <w:rsid w:val="00AF138F"/>
    <w:rsid w:val="00AF13CF"/>
    <w:rsid w:val="00AF165B"/>
    <w:rsid w:val="00AF1E51"/>
    <w:rsid w:val="00AF2637"/>
    <w:rsid w:val="00AF263D"/>
    <w:rsid w:val="00AF265B"/>
    <w:rsid w:val="00AF3A72"/>
    <w:rsid w:val="00AF3FBB"/>
    <w:rsid w:val="00AF49E8"/>
    <w:rsid w:val="00AF51B4"/>
    <w:rsid w:val="00AF54F6"/>
    <w:rsid w:val="00AF5812"/>
    <w:rsid w:val="00AF59F4"/>
    <w:rsid w:val="00AF6056"/>
    <w:rsid w:val="00AF63FF"/>
    <w:rsid w:val="00AF6577"/>
    <w:rsid w:val="00AF70FF"/>
    <w:rsid w:val="00AF75A2"/>
    <w:rsid w:val="00AF76E5"/>
    <w:rsid w:val="00AF7D56"/>
    <w:rsid w:val="00AF7F3A"/>
    <w:rsid w:val="00B00C13"/>
    <w:rsid w:val="00B00F40"/>
    <w:rsid w:val="00B01560"/>
    <w:rsid w:val="00B01706"/>
    <w:rsid w:val="00B01C3B"/>
    <w:rsid w:val="00B02938"/>
    <w:rsid w:val="00B03F84"/>
    <w:rsid w:val="00B04179"/>
    <w:rsid w:val="00B04BD4"/>
    <w:rsid w:val="00B05725"/>
    <w:rsid w:val="00B05740"/>
    <w:rsid w:val="00B05CEC"/>
    <w:rsid w:val="00B0658B"/>
    <w:rsid w:val="00B07012"/>
    <w:rsid w:val="00B073D6"/>
    <w:rsid w:val="00B07587"/>
    <w:rsid w:val="00B076C0"/>
    <w:rsid w:val="00B077C6"/>
    <w:rsid w:val="00B07E2A"/>
    <w:rsid w:val="00B10224"/>
    <w:rsid w:val="00B1135F"/>
    <w:rsid w:val="00B11708"/>
    <w:rsid w:val="00B11943"/>
    <w:rsid w:val="00B12836"/>
    <w:rsid w:val="00B1284C"/>
    <w:rsid w:val="00B128F0"/>
    <w:rsid w:val="00B12A25"/>
    <w:rsid w:val="00B12D2C"/>
    <w:rsid w:val="00B12E60"/>
    <w:rsid w:val="00B1324C"/>
    <w:rsid w:val="00B13A97"/>
    <w:rsid w:val="00B14073"/>
    <w:rsid w:val="00B14139"/>
    <w:rsid w:val="00B1473A"/>
    <w:rsid w:val="00B14CAD"/>
    <w:rsid w:val="00B1572E"/>
    <w:rsid w:val="00B16268"/>
    <w:rsid w:val="00B16675"/>
    <w:rsid w:val="00B1709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8F3"/>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6E2"/>
    <w:rsid w:val="00B3373E"/>
    <w:rsid w:val="00B3382C"/>
    <w:rsid w:val="00B33D19"/>
    <w:rsid w:val="00B342A5"/>
    <w:rsid w:val="00B34402"/>
    <w:rsid w:val="00B348E7"/>
    <w:rsid w:val="00B351F2"/>
    <w:rsid w:val="00B35BA1"/>
    <w:rsid w:val="00B35C8C"/>
    <w:rsid w:val="00B3602E"/>
    <w:rsid w:val="00B36098"/>
    <w:rsid w:val="00B3651E"/>
    <w:rsid w:val="00B368D5"/>
    <w:rsid w:val="00B36DBA"/>
    <w:rsid w:val="00B3740C"/>
    <w:rsid w:val="00B37C82"/>
    <w:rsid w:val="00B37DFE"/>
    <w:rsid w:val="00B404BF"/>
    <w:rsid w:val="00B4060E"/>
    <w:rsid w:val="00B41DDE"/>
    <w:rsid w:val="00B424AC"/>
    <w:rsid w:val="00B42C9C"/>
    <w:rsid w:val="00B43097"/>
    <w:rsid w:val="00B43608"/>
    <w:rsid w:val="00B442EB"/>
    <w:rsid w:val="00B44463"/>
    <w:rsid w:val="00B44575"/>
    <w:rsid w:val="00B44971"/>
    <w:rsid w:val="00B44A38"/>
    <w:rsid w:val="00B44F2F"/>
    <w:rsid w:val="00B4505F"/>
    <w:rsid w:val="00B450BF"/>
    <w:rsid w:val="00B461C9"/>
    <w:rsid w:val="00B46AA9"/>
    <w:rsid w:val="00B46E8F"/>
    <w:rsid w:val="00B476FE"/>
    <w:rsid w:val="00B47E21"/>
    <w:rsid w:val="00B50031"/>
    <w:rsid w:val="00B50159"/>
    <w:rsid w:val="00B50395"/>
    <w:rsid w:val="00B50850"/>
    <w:rsid w:val="00B50B98"/>
    <w:rsid w:val="00B50FA6"/>
    <w:rsid w:val="00B510D4"/>
    <w:rsid w:val="00B5153A"/>
    <w:rsid w:val="00B51A73"/>
    <w:rsid w:val="00B51FAB"/>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19D"/>
    <w:rsid w:val="00B64EF1"/>
    <w:rsid w:val="00B653A4"/>
    <w:rsid w:val="00B6578A"/>
    <w:rsid w:val="00B657E1"/>
    <w:rsid w:val="00B65815"/>
    <w:rsid w:val="00B66F2B"/>
    <w:rsid w:val="00B67C9F"/>
    <w:rsid w:val="00B703C0"/>
    <w:rsid w:val="00B70B4A"/>
    <w:rsid w:val="00B70DB2"/>
    <w:rsid w:val="00B70DEB"/>
    <w:rsid w:val="00B71636"/>
    <w:rsid w:val="00B71C3E"/>
    <w:rsid w:val="00B72AFA"/>
    <w:rsid w:val="00B72B8D"/>
    <w:rsid w:val="00B72D63"/>
    <w:rsid w:val="00B72F40"/>
    <w:rsid w:val="00B737F1"/>
    <w:rsid w:val="00B739FA"/>
    <w:rsid w:val="00B74504"/>
    <w:rsid w:val="00B74AF5"/>
    <w:rsid w:val="00B75462"/>
    <w:rsid w:val="00B75BED"/>
    <w:rsid w:val="00B760C7"/>
    <w:rsid w:val="00B76BD2"/>
    <w:rsid w:val="00B76FF1"/>
    <w:rsid w:val="00B800D0"/>
    <w:rsid w:val="00B80397"/>
    <w:rsid w:val="00B80889"/>
    <w:rsid w:val="00B81588"/>
    <w:rsid w:val="00B81BAB"/>
    <w:rsid w:val="00B822A2"/>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86ED0"/>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4E79"/>
    <w:rsid w:val="00B95114"/>
    <w:rsid w:val="00B951D4"/>
    <w:rsid w:val="00B95220"/>
    <w:rsid w:val="00B95582"/>
    <w:rsid w:val="00B95670"/>
    <w:rsid w:val="00B957FD"/>
    <w:rsid w:val="00B95B16"/>
    <w:rsid w:val="00B966FE"/>
    <w:rsid w:val="00B977B2"/>
    <w:rsid w:val="00B97E60"/>
    <w:rsid w:val="00BA0199"/>
    <w:rsid w:val="00BA0813"/>
    <w:rsid w:val="00BA1439"/>
    <w:rsid w:val="00BA1547"/>
    <w:rsid w:val="00BA1AE5"/>
    <w:rsid w:val="00BA2D69"/>
    <w:rsid w:val="00BA303D"/>
    <w:rsid w:val="00BA387D"/>
    <w:rsid w:val="00BA3880"/>
    <w:rsid w:val="00BA3BB6"/>
    <w:rsid w:val="00BA3E33"/>
    <w:rsid w:val="00BA452D"/>
    <w:rsid w:val="00BA497C"/>
    <w:rsid w:val="00BA58AE"/>
    <w:rsid w:val="00BA6A96"/>
    <w:rsid w:val="00BA6C18"/>
    <w:rsid w:val="00BA7680"/>
    <w:rsid w:val="00BB080E"/>
    <w:rsid w:val="00BB082C"/>
    <w:rsid w:val="00BB0D00"/>
    <w:rsid w:val="00BB0EFF"/>
    <w:rsid w:val="00BB140B"/>
    <w:rsid w:val="00BB142F"/>
    <w:rsid w:val="00BB16C1"/>
    <w:rsid w:val="00BB3170"/>
    <w:rsid w:val="00BB3587"/>
    <w:rsid w:val="00BB395F"/>
    <w:rsid w:val="00BB3CD3"/>
    <w:rsid w:val="00BB4327"/>
    <w:rsid w:val="00BB53AB"/>
    <w:rsid w:val="00BB5844"/>
    <w:rsid w:val="00BB60D9"/>
    <w:rsid w:val="00BB62D8"/>
    <w:rsid w:val="00BB68B8"/>
    <w:rsid w:val="00BB7190"/>
    <w:rsid w:val="00BB7BCE"/>
    <w:rsid w:val="00BC0723"/>
    <w:rsid w:val="00BC0841"/>
    <w:rsid w:val="00BC0D8B"/>
    <w:rsid w:val="00BC116C"/>
    <w:rsid w:val="00BC1218"/>
    <w:rsid w:val="00BC12EC"/>
    <w:rsid w:val="00BC1412"/>
    <w:rsid w:val="00BC161A"/>
    <w:rsid w:val="00BC1953"/>
    <w:rsid w:val="00BC36EB"/>
    <w:rsid w:val="00BC3C85"/>
    <w:rsid w:val="00BC3D84"/>
    <w:rsid w:val="00BC3FF2"/>
    <w:rsid w:val="00BC401A"/>
    <w:rsid w:val="00BC429A"/>
    <w:rsid w:val="00BC45E1"/>
    <w:rsid w:val="00BC4A84"/>
    <w:rsid w:val="00BC4EAD"/>
    <w:rsid w:val="00BC5064"/>
    <w:rsid w:val="00BC53FB"/>
    <w:rsid w:val="00BC5891"/>
    <w:rsid w:val="00BC5DD6"/>
    <w:rsid w:val="00BC5E6B"/>
    <w:rsid w:val="00BC61FD"/>
    <w:rsid w:val="00BC6284"/>
    <w:rsid w:val="00BC651A"/>
    <w:rsid w:val="00BC6583"/>
    <w:rsid w:val="00BC6E34"/>
    <w:rsid w:val="00BC74E3"/>
    <w:rsid w:val="00BC7767"/>
    <w:rsid w:val="00BD0008"/>
    <w:rsid w:val="00BD003E"/>
    <w:rsid w:val="00BD013F"/>
    <w:rsid w:val="00BD05C1"/>
    <w:rsid w:val="00BD090B"/>
    <w:rsid w:val="00BD0D4C"/>
    <w:rsid w:val="00BD0DD2"/>
    <w:rsid w:val="00BD0F73"/>
    <w:rsid w:val="00BD1824"/>
    <w:rsid w:val="00BD36A2"/>
    <w:rsid w:val="00BD3D4D"/>
    <w:rsid w:val="00BD4835"/>
    <w:rsid w:val="00BD4ADB"/>
    <w:rsid w:val="00BD4B05"/>
    <w:rsid w:val="00BD516E"/>
    <w:rsid w:val="00BD540B"/>
    <w:rsid w:val="00BD5934"/>
    <w:rsid w:val="00BD6234"/>
    <w:rsid w:val="00BD650D"/>
    <w:rsid w:val="00BD676F"/>
    <w:rsid w:val="00BD74F7"/>
    <w:rsid w:val="00BD76CA"/>
    <w:rsid w:val="00BE08C5"/>
    <w:rsid w:val="00BE0C02"/>
    <w:rsid w:val="00BE10D6"/>
    <w:rsid w:val="00BE119C"/>
    <w:rsid w:val="00BE13D9"/>
    <w:rsid w:val="00BE197B"/>
    <w:rsid w:val="00BE1FCE"/>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650"/>
    <w:rsid w:val="00BE796E"/>
    <w:rsid w:val="00BE7BFF"/>
    <w:rsid w:val="00BF04DB"/>
    <w:rsid w:val="00BF0719"/>
    <w:rsid w:val="00BF0BEB"/>
    <w:rsid w:val="00BF0DC5"/>
    <w:rsid w:val="00BF10A1"/>
    <w:rsid w:val="00BF1949"/>
    <w:rsid w:val="00BF1A38"/>
    <w:rsid w:val="00BF25C8"/>
    <w:rsid w:val="00BF2C90"/>
    <w:rsid w:val="00BF305E"/>
    <w:rsid w:val="00BF38CF"/>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29F7"/>
    <w:rsid w:val="00C040DC"/>
    <w:rsid w:val="00C04DC7"/>
    <w:rsid w:val="00C04E14"/>
    <w:rsid w:val="00C05CE3"/>
    <w:rsid w:val="00C063A5"/>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29"/>
    <w:rsid w:val="00C160FB"/>
    <w:rsid w:val="00C162E5"/>
    <w:rsid w:val="00C170A3"/>
    <w:rsid w:val="00C17162"/>
    <w:rsid w:val="00C17AA1"/>
    <w:rsid w:val="00C17B7E"/>
    <w:rsid w:val="00C208A1"/>
    <w:rsid w:val="00C20B4D"/>
    <w:rsid w:val="00C20DE8"/>
    <w:rsid w:val="00C20F0F"/>
    <w:rsid w:val="00C20F82"/>
    <w:rsid w:val="00C20F8D"/>
    <w:rsid w:val="00C21BA4"/>
    <w:rsid w:val="00C225DC"/>
    <w:rsid w:val="00C227CB"/>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0E7C"/>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367D2"/>
    <w:rsid w:val="00C375E0"/>
    <w:rsid w:val="00C40165"/>
    <w:rsid w:val="00C40408"/>
    <w:rsid w:val="00C41505"/>
    <w:rsid w:val="00C41777"/>
    <w:rsid w:val="00C41A24"/>
    <w:rsid w:val="00C42006"/>
    <w:rsid w:val="00C42CEE"/>
    <w:rsid w:val="00C4326A"/>
    <w:rsid w:val="00C4358A"/>
    <w:rsid w:val="00C437C3"/>
    <w:rsid w:val="00C43C92"/>
    <w:rsid w:val="00C43D7A"/>
    <w:rsid w:val="00C44266"/>
    <w:rsid w:val="00C443E0"/>
    <w:rsid w:val="00C44722"/>
    <w:rsid w:val="00C45904"/>
    <w:rsid w:val="00C45B2C"/>
    <w:rsid w:val="00C45C28"/>
    <w:rsid w:val="00C45F79"/>
    <w:rsid w:val="00C46258"/>
    <w:rsid w:val="00C467B8"/>
    <w:rsid w:val="00C46DCB"/>
    <w:rsid w:val="00C46FED"/>
    <w:rsid w:val="00C47B4F"/>
    <w:rsid w:val="00C47FDE"/>
    <w:rsid w:val="00C501CE"/>
    <w:rsid w:val="00C50F67"/>
    <w:rsid w:val="00C512F0"/>
    <w:rsid w:val="00C512FA"/>
    <w:rsid w:val="00C51C3C"/>
    <w:rsid w:val="00C51F4D"/>
    <w:rsid w:val="00C5240A"/>
    <w:rsid w:val="00C5293F"/>
    <w:rsid w:val="00C53149"/>
    <w:rsid w:val="00C534AA"/>
    <w:rsid w:val="00C53709"/>
    <w:rsid w:val="00C5371B"/>
    <w:rsid w:val="00C54EA5"/>
    <w:rsid w:val="00C55190"/>
    <w:rsid w:val="00C55852"/>
    <w:rsid w:val="00C559D5"/>
    <w:rsid w:val="00C55AA6"/>
    <w:rsid w:val="00C56985"/>
    <w:rsid w:val="00C56FDA"/>
    <w:rsid w:val="00C571D2"/>
    <w:rsid w:val="00C572A1"/>
    <w:rsid w:val="00C57441"/>
    <w:rsid w:val="00C574F3"/>
    <w:rsid w:val="00C5799B"/>
    <w:rsid w:val="00C57FBF"/>
    <w:rsid w:val="00C60E69"/>
    <w:rsid w:val="00C610F2"/>
    <w:rsid w:val="00C618C8"/>
    <w:rsid w:val="00C61E73"/>
    <w:rsid w:val="00C6259F"/>
    <w:rsid w:val="00C62B91"/>
    <w:rsid w:val="00C62EEF"/>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798"/>
    <w:rsid w:val="00C72B62"/>
    <w:rsid w:val="00C72B80"/>
    <w:rsid w:val="00C73603"/>
    <w:rsid w:val="00C73A13"/>
    <w:rsid w:val="00C73C92"/>
    <w:rsid w:val="00C73FCD"/>
    <w:rsid w:val="00C743C6"/>
    <w:rsid w:val="00C75955"/>
    <w:rsid w:val="00C75C1D"/>
    <w:rsid w:val="00C75C9E"/>
    <w:rsid w:val="00C769F5"/>
    <w:rsid w:val="00C76FCA"/>
    <w:rsid w:val="00C771BE"/>
    <w:rsid w:val="00C77E97"/>
    <w:rsid w:val="00C80CBC"/>
    <w:rsid w:val="00C80EE2"/>
    <w:rsid w:val="00C8105C"/>
    <w:rsid w:val="00C81C2D"/>
    <w:rsid w:val="00C81D1B"/>
    <w:rsid w:val="00C81FD6"/>
    <w:rsid w:val="00C820A8"/>
    <w:rsid w:val="00C82B87"/>
    <w:rsid w:val="00C83BD5"/>
    <w:rsid w:val="00C844FC"/>
    <w:rsid w:val="00C852D3"/>
    <w:rsid w:val="00C857EE"/>
    <w:rsid w:val="00C85847"/>
    <w:rsid w:val="00C85AAD"/>
    <w:rsid w:val="00C85BBD"/>
    <w:rsid w:val="00C85F14"/>
    <w:rsid w:val="00C86388"/>
    <w:rsid w:val="00C8653B"/>
    <w:rsid w:val="00C865ED"/>
    <w:rsid w:val="00C866C5"/>
    <w:rsid w:val="00C87455"/>
    <w:rsid w:val="00C87C50"/>
    <w:rsid w:val="00C905DA"/>
    <w:rsid w:val="00C9080E"/>
    <w:rsid w:val="00C90877"/>
    <w:rsid w:val="00C90A52"/>
    <w:rsid w:val="00C90FE1"/>
    <w:rsid w:val="00C914FE"/>
    <w:rsid w:val="00C91E5B"/>
    <w:rsid w:val="00C92206"/>
    <w:rsid w:val="00C92A84"/>
    <w:rsid w:val="00C931E0"/>
    <w:rsid w:val="00C9386B"/>
    <w:rsid w:val="00C93EB7"/>
    <w:rsid w:val="00C94911"/>
    <w:rsid w:val="00C94E61"/>
    <w:rsid w:val="00C9508A"/>
    <w:rsid w:val="00C95B6C"/>
    <w:rsid w:val="00C96494"/>
    <w:rsid w:val="00C964F8"/>
    <w:rsid w:val="00C96E4A"/>
    <w:rsid w:val="00C972E5"/>
    <w:rsid w:val="00C976B1"/>
    <w:rsid w:val="00C9783C"/>
    <w:rsid w:val="00CA049F"/>
    <w:rsid w:val="00CA05A2"/>
    <w:rsid w:val="00CA06BB"/>
    <w:rsid w:val="00CA07F8"/>
    <w:rsid w:val="00CA0C3E"/>
    <w:rsid w:val="00CA13E0"/>
    <w:rsid w:val="00CA178B"/>
    <w:rsid w:val="00CA1A50"/>
    <w:rsid w:val="00CA1AEA"/>
    <w:rsid w:val="00CA1D02"/>
    <w:rsid w:val="00CA2425"/>
    <w:rsid w:val="00CA2EB3"/>
    <w:rsid w:val="00CA2FFA"/>
    <w:rsid w:val="00CA3306"/>
    <w:rsid w:val="00CA3ACA"/>
    <w:rsid w:val="00CA4158"/>
    <w:rsid w:val="00CA4464"/>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256"/>
    <w:rsid w:val="00CB03F5"/>
    <w:rsid w:val="00CB2439"/>
    <w:rsid w:val="00CB26A1"/>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0AC5"/>
    <w:rsid w:val="00CC1286"/>
    <w:rsid w:val="00CC14FB"/>
    <w:rsid w:val="00CC1696"/>
    <w:rsid w:val="00CC2EE7"/>
    <w:rsid w:val="00CC2FBD"/>
    <w:rsid w:val="00CC34E7"/>
    <w:rsid w:val="00CC3E8D"/>
    <w:rsid w:val="00CC43AC"/>
    <w:rsid w:val="00CC4E91"/>
    <w:rsid w:val="00CC51AD"/>
    <w:rsid w:val="00CC5A5E"/>
    <w:rsid w:val="00CC6331"/>
    <w:rsid w:val="00CC76DF"/>
    <w:rsid w:val="00CC787B"/>
    <w:rsid w:val="00CC7DE2"/>
    <w:rsid w:val="00CC7E9A"/>
    <w:rsid w:val="00CD0078"/>
    <w:rsid w:val="00CD173B"/>
    <w:rsid w:val="00CD1831"/>
    <w:rsid w:val="00CD1935"/>
    <w:rsid w:val="00CD1C82"/>
    <w:rsid w:val="00CD1FFA"/>
    <w:rsid w:val="00CD290C"/>
    <w:rsid w:val="00CD2AB0"/>
    <w:rsid w:val="00CD304E"/>
    <w:rsid w:val="00CD3564"/>
    <w:rsid w:val="00CD3AAF"/>
    <w:rsid w:val="00CD3DD1"/>
    <w:rsid w:val="00CD3F11"/>
    <w:rsid w:val="00CD43D5"/>
    <w:rsid w:val="00CD4758"/>
    <w:rsid w:val="00CD47D1"/>
    <w:rsid w:val="00CD4A06"/>
    <w:rsid w:val="00CD4ED0"/>
    <w:rsid w:val="00CD5A75"/>
    <w:rsid w:val="00CD5C4D"/>
    <w:rsid w:val="00CD5CCA"/>
    <w:rsid w:val="00CD627D"/>
    <w:rsid w:val="00CD63F8"/>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9AC"/>
    <w:rsid w:val="00CF4DBA"/>
    <w:rsid w:val="00CF56D9"/>
    <w:rsid w:val="00CF58C1"/>
    <w:rsid w:val="00CF5D9B"/>
    <w:rsid w:val="00CF5F10"/>
    <w:rsid w:val="00CF63EB"/>
    <w:rsid w:val="00CF6594"/>
    <w:rsid w:val="00CF7460"/>
    <w:rsid w:val="00CF75EB"/>
    <w:rsid w:val="00CF77CC"/>
    <w:rsid w:val="00CF7C70"/>
    <w:rsid w:val="00D00AF9"/>
    <w:rsid w:val="00D00C3A"/>
    <w:rsid w:val="00D00CC7"/>
    <w:rsid w:val="00D0195E"/>
    <w:rsid w:val="00D024D2"/>
    <w:rsid w:val="00D02F43"/>
    <w:rsid w:val="00D03401"/>
    <w:rsid w:val="00D03764"/>
    <w:rsid w:val="00D04072"/>
    <w:rsid w:val="00D04554"/>
    <w:rsid w:val="00D045F5"/>
    <w:rsid w:val="00D05B41"/>
    <w:rsid w:val="00D063BE"/>
    <w:rsid w:val="00D06574"/>
    <w:rsid w:val="00D06F63"/>
    <w:rsid w:val="00D06FDE"/>
    <w:rsid w:val="00D07215"/>
    <w:rsid w:val="00D07483"/>
    <w:rsid w:val="00D07748"/>
    <w:rsid w:val="00D07BBB"/>
    <w:rsid w:val="00D07D1A"/>
    <w:rsid w:val="00D10437"/>
    <w:rsid w:val="00D10467"/>
    <w:rsid w:val="00D1090E"/>
    <w:rsid w:val="00D11661"/>
    <w:rsid w:val="00D11E5E"/>
    <w:rsid w:val="00D124B1"/>
    <w:rsid w:val="00D13736"/>
    <w:rsid w:val="00D137C8"/>
    <w:rsid w:val="00D13B39"/>
    <w:rsid w:val="00D13F12"/>
    <w:rsid w:val="00D13F6E"/>
    <w:rsid w:val="00D146F5"/>
    <w:rsid w:val="00D147E0"/>
    <w:rsid w:val="00D14E23"/>
    <w:rsid w:val="00D1558F"/>
    <w:rsid w:val="00D15B40"/>
    <w:rsid w:val="00D1608F"/>
    <w:rsid w:val="00D16314"/>
    <w:rsid w:val="00D166A8"/>
    <w:rsid w:val="00D16862"/>
    <w:rsid w:val="00D16C33"/>
    <w:rsid w:val="00D16D51"/>
    <w:rsid w:val="00D171D6"/>
    <w:rsid w:val="00D1770A"/>
    <w:rsid w:val="00D17720"/>
    <w:rsid w:val="00D211FC"/>
    <w:rsid w:val="00D21724"/>
    <w:rsid w:val="00D219A1"/>
    <w:rsid w:val="00D21A33"/>
    <w:rsid w:val="00D21BF3"/>
    <w:rsid w:val="00D21D96"/>
    <w:rsid w:val="00D223F5"/>
    <w:rsid w:val="00D22A99"/>
    <w:rsid w:val="00D23BE9"/>
    <w:rsid w:val="00D2411D"/>
    <w:rsid w:val="00D2460C"/>
    <w:rsid w:val="00D253AC"/>
    <w:rsid w:val="00D25A29"/>
    <w:rsid w:val="00D25AF8"/>
    <w:rsid w:val="00D25CA0"/>
    <w:rsid w:val="00D261AC"/>
    <w:rsid w:val="00D27502"/>
    <w:rsid w:val="00D313F4"/>
    <w:rsid w:val="00D31FCA"/>
    <w:rsid w:val="00D320D1"/>
    <w:rsid w:val="00D32157"/>
    <w:rsid w:val="00D327BB"/>
    <w:rsid w:val="00D32D9F"/>
    <w:rsid w:val="00D33873"/>
    <w:rsid w:val="00D33C6F"/>
    <w:rsid w:val="00D3445C"/>
    <w:rsid w:val="00D344E6"/>
    <w:rsid w:val="00D345E6"/>
    <w:rsid w:val="00D346F3"/>
    <w:rsid w:val="00D34A32"/>
    <w:rsid w:val="00D34A47"/>
    <w:rsid w:val="00D34D4F"/>
    <w:rsid w:val="00D378CB"/>
    <w:rsid w:val="00D378E1"/>
    <w:rsid w:val="00D37D57"/>
    <w:rsid w:val="00D37E4C"/>
    <w:rsid w:val="00D37E8A"/>
    <w:rsid w:val="00D41EBC"/>
    <w:rsid w:val="00D4204C"/>
    <w:rsid w:val="00D4237B"/>
    <w:rsid w:val="00D427AB"/>
    <w:rsid w:val="00D42E6A"/>
    <w:rsid w:val="00D4362A"/>
    <w:rsid w:val="00D439B5"/>
    <w:rsid w:val="00D4487C"/>
    <w:rsid w:val="00D452CC"/>
    <w:rsid w:val="00D4556F"/>
    <w:rsid w:val="00D4585F"/>
    <w:rsid w:val="00D462B4"/>
    <w:rsid w:val="00D46606"/>
    <w:rsid w:val="00D467FA"/>
    <w:rsid w:val="00D469E1"/>
    <w:rsid w:val="00D46DDF"/>
    <w:rsid w:val="00D47492"/>
    <w:rsid w:val="00D4770F"/>
    <w:rsid w:val="00D47F92"/>
    <w:rsid w:val="00D5017E"/>
    <w:rsid w:val="00D506E1"/>
    <w:rsid w:val="00D509E2"/>
    <w:rsid w:val="00D50C43"/>
    <w:rsid w:val="00D50D82"/>
    <w:rsid w:val="00D51E6A"/>
    <w:rsid w:val="00D521ED"/>
    <w:rsid w:val="00D527A7"/>
    <w:rsid w:val="00D52B33"/>
    <w:rsid w:val="00D5338B"/>
    <w:rsid w:val="00D5397D"/>
    <w:rsid w:val="00D54005"/>
    <w:rsid w:val="00D5408F"/>
    <w:rsid w:val="00D54457"/>
    <w:rsid w:val="00D54638"/>
    <w:rsid w:val="00D55918"/>
    <w:rsid w:val="00D55A26"/>
    <w:rsid w:val="00D55E15"/>
    <w:rsid w:val="00D55E61"/>
    <w:rsid w:val="00D56658"/>
    <w:rsid w:val="00D56E2D"/>
    <w:rsid w:val="00D5701B"/>
    <w:rsid w:val="00D57AFD"/>
    <w:rsid w:val="00D600DC"/>
    <w:rsid w:val="00D6066C"/>
    <w:rsid w:val="00D6075D"/>
    <w:rsid w:val="00D61372"/>
    <w:rsid w:val="00D61757"/>
    <w:rsid w:val="00D61E58"/>
    <w:rsid w:val="00D62D14"/>
    <w:rsid w:val="00D63232"/>
    <w:rsid w:val="00D640F5"/>
    <w:rsid w:val="00D642DD"/>
    <w:rsid w:val="00D645DF"/>
    <w:rsid w:val="00D6467E"/>
    <w:rsid w:val="00D647F5"/>
    <w:rsid w:val="00D64831"/>
    <w:rsid w:val="00D64AFC"/>
    <w:rsid w:val="00D64F4D"/>
    <w:rsid w:val="00D6551C"/>
    <w:rsid w:val="00D6558D"/>
    <w:rsid w:val="00D65E72"/>
    <w:rsid w:val="00D67105"/>
    <w:rsid w:val="00D67256"/>
    <w:rsid w:val="00D67A05"/>
    <w:rsid w:val="00D67DFF"/>
    <w:rsid w:val="00D67F1D"/>
    <w:rsid w:val="00D70149"/>
    <w:rsid w:val="00D70376"/>
    <w:rsid w:val="00D7080D"/>
    <w:rsid w:val="00D70F70"/>
    <w:rsid w:val="00D7217D"/>
    <w:rsid w:val="00D721B3"/>
    <w:rsid w:val="00D722F9"/>
    <w:rsid w:val="00D723A1"/>
    <w:rsid w:val="00D725A8"/>
    <w:rsid w:val="00D7264E"/>
    <w:rsid w:val="00D732A3"/>
    <w:rsid w:val="00D733D0"/>
    <w:rsid w:val="00D73658"/>
    <w:rsid w:val="00D73BC8"/>
    <w:rsid w:val="00D743EE"/>
    <w:rsid w:val="00D75A4C"/>
    <w:rsid w:val="00D76A0E"/>
    <w:rsid w:val="00D76BF5"/>
    <w:rsid w:val="00D77253"/>
    <w:rsid w:val="00D77912"/>
    <w:rsid w:val="00D77A09"/>
    <w:rsid w:val="00D804E7"/>
    <w:rsid w:val="00D80E7E"/>
    <w:rsid w:val="00D81153"/>
    <w:rsid w:val="00D81352"/>
    <w:rsid w:val="00D81E32"/>
    <w:rsid w:val="00D82328"/>
    <w:rsid w:val="00D83130"/>
    <w:rsid w:val="00D832AE"/>
    <w:rsid w:val="00D8353A"/>
    <w:rsid w:val="00D84145"/>
    <w:rsid w:val="00D84269"/>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A63"/>
    <w:rsid w:val="00D95F18"/>
    <w:rsid w:val="00D962F4"/>
    <w:rsid w:val="00D963E6"/>
    <w:rsid w:val="00D966BF"/>
    <w:rsid w:val="00D968E2"/>
    <w:rsid w:val="00D96D0C"/>
    <w:rsid w:val="00D972A2"/>
    <w:rsid w:val="00D97877"/>
    <w:rsid w:val="00D97882"/>
    <w:rsid w:val="00DA0072"/>
    <w:rsid w:val="00DA0A54"/>
    <w:rsid w:val="00DA101B"/>
    <w:rsid w:val="00DA1BC9"/>
    <w:rsid w:val="00DA1C89"/>
    <w:rsid w:val="00DA1F87"/>
    <w:rsid w:val="00DA2065"/>
    <w:rsid w:val="00DA2585"/>
    <w:rsid w:val="00DA279E"/>
    <w:rsid w:val="00DA2C19"/>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B44"/>
    <w:rsid w:val="00DB2DD5"/>
    <w:rsid w:val="00DB3544"/>
    <w:rsid w:val="00DB3CE8"/>
    <w:rsid w:val="00DB3DE4"/>
    <w:rsid w:val="00DB414B"/>
    <w:rsid w:val="00DB42E4"/>
    <w:rsid w:val="00DB4766"/>
    <w:rsid w:val="00DB4E87"/>
    <w:rsid w:val="00DB52E1"/>
    <w:rsid w:val="00DB5C51"/>
    <w:rsid w:val="00DB63EC"/>
    <w:rsid w:val="00DB6CC0"/>
    <w:rsid w:val="00DC1698"/>
    <w:rsid w:val="00DC1757"/>
    <w:rsid w:val="00DC2418"/>
    <w:rsid w:val="00DC2F24"/>
    <w:rsid w:val="00DC37C0"/>
    <w:rsid w:val="00DC41A6"/>
    <w:rsid w:val="00DC435A"/>
    <w:rsid w:val="00DC4979"/>
    <w:rsid w:val="00DC4DE1"/>
    <w:rsid w:val="00DC5788"/>
    <w:rsid w:val="00DC58D6"/>
    <w:rsid w:val="00DC5990"/>
    <w:rsid w:val="00DC621B"/>
    <w:rsid w:val="00DC626C"/>
    <w:rsid w:val="00DC66F1"/>
    <w:rsid w:val="00DC677B"/>
    <w:rsid w:val="00DC67FB"/>
    <w:rsid w:val="00DC68AF"/>
    <w:rsid w:val="00DC6C69"/>
    <w:rsid w:val="00DC74C7"/>
    <w:rsid w:val="00DC77C3"/>
    <w:rsid w:val="00DD15F8"/>
    <w:rsid w:val="00DD1770"/>
    <w:rsid w:val="00DD1C16"/>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629"/>
    <w:rsid w:val="00DD686B"/>
    <w:rsid w:val="00DD6A35"/>
    <w:rsid w:val="00DD6A6E"/>
    <w:rsid w:val="00DD7352"/>
    <w:rsid w:val="00DD7D29"/>
    <w:rsid w:val="00DE0CB4"/>
    <w:rsid w:val="00DE1454"/>
    <w:rsid w:val="00DE1BEB"/>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8B"/>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E"/>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80A"/>
    <w:rsid w:val="00E069F9"/>
    <w:rsid w:val="00E06AC2"/>
    <w:rsid w:val="00E06F05"/>
    <w:rsid w:val="00E0731E"/>
    <w:rsid w:val="00E07BFC"/>
    <w:rsid w:val="00E07DB5"/>
    <w:rsid w:val="00E10016"/>
    <w:rsid w:val="00E120CC"/>
    <w:rsid w:val="00E1233A"/>
    <w:rsid w:val="00E1266E"/>
    <w:rsid w:val="00E12CC5"/>
    <w:rsid w:val="00E12F9E"/>
    <w:rsid w:val="00E13421"/>
    <w:rsid w:val="00E13A01"/>
    <w:rsid w:val="00E13BB4"/>
    <w:rsid w:val="00E13CED"/>
    <w:rsid w:val="00E13F2B"/>
    <w:rsid w:val="00E142EA"/>
    <w:rsid w:val="00E145D6"/>
    <w:rsid w:val="00E14647"/>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F12"/>
    <w:rsid w:val="00E21CC6"/>
    <w:rsid w:val="00E2200C"/>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8BD"/>
    <w:rsid w:val="00E350D9"/>
    <w:rsid w:val="00E352DD"/>
    <w:rsid w:val="00E35617"/>
    <w:rsid w:val="00E357D1"/>
    <w:rsid w:val="00E35E76"/>
    <w:rsid w:val="00E366FF"/>
    <w:rsid w:val="00E36704"/>
    <w:rsid w:val="00E36846"/>
    <w:rsid w:val="00E36BC2"/>
    <w:rsid w:val="00E36CAE"/>
    <w:rsid w:val="00E36F52"/>
    <w:rsid w:val="00E36FAC"/>
    <w:rsid w:val="00E375F2"/>
    <w:rsid w:val="00E4078D"/>
    <w:rsid w:val="00E40DED"/>
    <w:rsid w:val="00E40E7A"/>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271"/>
    <w:rsid w:val="00E4564A"/>
    <w:rsid w:val="00E45971"/>
    <w:rsid w:val="00E45DF7"/>
    <w:rsid w:val="00E462E8"/>
    <w:rsid w:val="00E46410"/>
    <w:rsid w:val="00E466A3"/>
    <w:rsid w:val="00E4677F"/>
    <w:rsid w:val="00E46ABE"/>
    <w:rsid w:val="00E470E2"/>
    <w:rsid w:val="00E47323"/>
    <w:rsid w:val="00E47B97"/>
    <w:rsid w:val="00E47DC1"/>
    <w:rsid w:val="00E51A6F"/>
    <w:rsid w:val="00E51EB7"/>
    <w:rsid w:val="00E52950"/>
    <w:rsid w:val="00E52C00"/>
    <w:rsid w:val="00E531B0"/>
    <w:rsid w:val="00E531BC"/>
    <w:rsid w:val="00E53A50"/>
    <w:rsid w:val="00E53B72"/>
    <w:rsid w:val="00E53C79"/>
    <w:rsid w:val="00E54F63"/>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3639"/>
    <w:rsid w:val="00E6393A"/>
    <w:rsid w:val="00E639CF"/>
    <w:rsid w:val="00E641A7"/>
    <w:rsid w:val="00E64856"/>
    <w:rsid w:val="00E651BB"/>
    <w:rsid w:val="00E65386"/>
    <w:rsid w:val="00E65BFA"/>
    <w:rsid w:val="00E66661"/>
    <w:rsid w:val="00E66CC9"/>
    <w:rsid w:val="00E66E78"/>
    <w:rsid w:val="00E66FA1"/>
    <w:rsid w:val="00E67E8B"/>
    <w:rsid w:val="00E70452"/>
    <w:rsid w:val="00E70A80"/>
    <w:rsid w:val="00E71038"/>
    <w:rsid w:val="00E71362"/>
    <w:rsid w:val="00E7195C"/>
    <w:rsid w:val="00E735F4"/>
    <w:rsid w:val="00E73F74"/>
    <w:rsid w:val="00E74032"/>
    <w:rsid w:val="00E75091"/>
    <w:rsid w:val="00E75D02"/>
    <w:rsid w:val="00E76958"/>
    <w:rsid w:val="00E7763B"/>
    <w:rsid w:val="00E77D4D"/>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2838"/>
    <w:rsid w:val="00E930B3"/>
    <w:rsid w:val="00E93856"/>
    <w:rsid w:val="00E94093"/>
    <w:rsid w:val="00E94738"/>
    <w:rsid w:val="00E94913"/>
    <w:rsid w:val="00E94B42"/>
    <w:rsid w:val="00E9500D"/>
    <w:rsid w:val="00E95189"/>
    <w:rsid w:val="00E95C98"/>
    <w:rsid w:val="00E9708B"/>
    <w:rsid w:val="00E971C8"/>
    <w:rsid w:val="00E97476"/>
    <w:rsid w:val="00E978CC"/>
    <w:rsid w:val="00E97A8C"/>
    <w:rsid w:val="00E97B6C"/>
    <w:rsid w:val="00E97D3E"/>
    <w:rsid w:val="00EA0260"/>
    <w:rsid w:val="00EA0306"/>
    <w:rsid w:val="00EA048C"/>
    <w:rsid w:val="00EA061E"/>
    <w:rsid w:val="00EA21A0"/>
    <w:rsid w:val="00EA2C9C"/>
    <w:rsid w:val="00EA2F7D"/>
    <w:rsid w:val="00EA331E"/>
    <w:rsid w:val="00EA358F"/>
    <w:rsid w:val="00EA35F0"/>
    <w:rsid w:val="00EA3E62"/>
    <w:rsid w:val="00EA42C8"/>
    <w:rsid w:val="00EA44EC"/>
    <w:rsid w:val="00EA48F0"/>
    <w:rsid w:val="00EA4AA7"/>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4EC0"/>
    <w:rsid w:val="00EB5800"/>
    <w:rsid w:val="00EB5934"/>
    <w:rsid w:val="00EB5C00"/>
    <w:rsid w:val="00EB633D"/>
    <w:rsid w:val="00EB6D6F"/>
    <w:rsid w:val="00EB71A1"/>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D07CB"/>
    <w:rsid w:val="00ED1658"/>
    <w:rsid w:val="00ED1A3C"/>
    <w:rsid w:val="00ED2364"/>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322"/>
    <w:rsid w:val="00ED7537"/>
    <w:rsid w:val="00ED75F5"/>
    <w:rsid w:val="00ED78E0"/>
    <w:rsid w:val="00EE04D7"/>
    <w:rsid w:val="00EE07ED"/>
    <w:rsid w:val="00EE0F5F"/>
    <w:rsid w:val="00EE188E"/>
    <w:rsid w:val="00EE1B8F"/>
    <w:rsid w:val="00EE1BA2"/>
    <w:rsid w:val="00EE1E3C"/>
    <w:rsid w:val="00EE2048"/>
    <w:rsid w:val="00EE20DC"/>
    <w:rsid w:val="00EE21B7"/>
    <w:rsid w:val="00EE247F"/>
    <w:rsid w:val="00EE28D4"/>
    <w:rsid w:val="00EE2C66"/>
    <w:rsid w:val="00EE31C2"/>
    <w:rsid w:val="00EE32D8"/>
    <w:rsid w:val="00EE3326"/>
    <w:rsid w:val="00EE367A"/>
    <w:rsid w:val="00EE3C0C"/>
    <w:rsid w:val="00EE4172"/>
    <w:rsid w:val="00EE5334"/>
    <w:rsid w:val="00EE53DC"/>
    <w:rsid w:val="00EE5939"/>
    <w:rsid w:val="00EE5A3D"/>
    <w:rsid w:val="00EE5E27"/>
    <w:rsid w:val="00EE6126"/>
    <w:rsid w:val="00EE61AF"/>
    <w:rsid w:val="00EE6B26"/>
    <w:rsid w:val="00EE6B35"/>
    <w:rsid w:val="00EE7509"/>
    <w:rsid w:val="00EF0295"/>
    <w:rsid w:val="00EF031D"/>
    <w:rsid w:val="00EF071B"/>
    <w:rsid w:val="00EF0752"/>
    <w:rsid w:val="00EF0965"/>
    <w:rsid w:val="00EF0B3F"/>
    <w:rsid w:val="00EF1109"/>
    <w:rsid w:val="00EF1503"/>
    <w:rsid w:val="00EF155C"/>
    <w:rsid w:val="00EF19F8"/>
    <w:rsid w:val="00EF3208"/>
    <w:rsid w:val="00EF45E5"/>
    <w:rsid w:val="00EF4B06"/>
    <w:rsid w:val="00EF4E65"/>
    <w:rsid w:val="00EF5264"/>
    <w:rsid w:val="00EF57AC"/>
    <w:rsid w:val="00EF5CAE"/>
    <w:rsid w:val="00EF5CF8"/>
    <w:rsid w:val="00EF5D64"/>
    <w:rsid w:val="00EF68D9"/>
    <w:rsid w:val="00F0079F"/>
    <w:rsid w:val="00F00CC6"/>
    <w:rsid w:val="00F00E30"/>
    <w:rsid w:val="00F0177C"/>
    <w:rsid w:val="00F01E87"/>
    <w:rsid w:val="00F01F6A"/>
    <w:rsid w:val="00F01F8A"/>
    <w:rsid w:val="00F01FC1"/>
    <w:rsid w:val="00F021E4"/>
    <w:rsid w:val="00F023EA"/>
    <w:rsid w:val="00F03221"/>
    <w:rsid w:val="00F032FB"/>
    <w:rsid w:val="00F038AA"/>
    <w:rsid w:val="00F03C08"/>
    <w:rsid w:val="00F04B9F"/>
    <w:rsid w:val="00F05DCA"/>
    <w:rsid w:val="00F06427"/>
    <w:rsid w:val="00F06566"/>
    <w:rsid w:val="00F077DC"/>
    <w:rsid w:val="00F07958"/>
    <w:rsid w:val="00F07EF1"/>
    <w:rsid w:val="00F10957"/>
    <w:rsid w:val="00F10CC1"/>
    <w:rsid w:val="00F11B75"/>
    <w:rsid w:val="00F13A5E"/>
    <w:rsid w:val="00F14DED"/>
    <w:rsid w:val="00F150D7"/>
    <w:rsid w:val="00F16039"/>
    <w:rsid w:val="00F16844"/>
    <w:rsid w:val="00F20940"/>
    <w:rsid w:val="00F20D0A"/>
    <w:rsid w:val="00F21302"/>
    <w:rsid w:val="00F217D1"/>
    <w:rsid w:val="00F21C9A"/>
    <w:rsid w:val="00F223E6"/>
    <w:rsid w:val="00F22C03"/>
    <w:rsid w:val="00F22EFD"/>
    <w:rsid w:val="00F23200"/>
    <w:rsid w:val="00F237F3"/>
    <w:rsid w:val="00F23951"/>
    <w:rsid w:val="00F23A6F"/>
    <w:rsid w:val="00F2417F"/>
    <w:rsid w:val="00F24A67"/>
    <w:rsid w:val="00F25138"/>
    <w:rsid w:val="00F25180"/>
    <w:rsid w:val="00F25591"/>
    <w:rsid w:val="00F25738"/>
    <w:rsid w:val="00F266A2"/>
    <w:rsid w:val="00F26BC2"/>
    <w:rsid w:val="00F26EA4"/>
    <w:rsid w:val="00F27501"/>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79D"/>
    <w:rsid w:val="00F357B0"/>
    <w:rsid w:val="00F36BDF"/>
    <w:rsid w:val="00F36C03"/>
    <w:rsid w:val="00F37614"/>
    <w:rsid w:val="00F37AAD"/>
    <w:rsid w:val="00F37D59"/>
    <w:rsid w:val="00F40BE0"/>
    <w:rsid w:val="00F40ED7"/>
    <w:rsid w:val="00F410C4"/>
    <w:rsid w:val="00F41108"/>
    <w:rsid w:val="00F412E0"/>
    <w:rsid w:val="00F41E01"/>
    <w:rsid w:val="00F42183"/>
    <w:rsid w:val="00F4300E"/>
    <w:rsid w:val="00F43635"/>
    <w:rsid w:val="00F43D8F"/>
    <w:rsid w:val="00F44C66"/>
    <w:rsid w:val="00F44E87"/>
    <w:rsid w:val="00F454A8"/>
    <w:rsid w:val="00F455A0"/>
    <w:rsid w:val="00F45F48"/>
    <w:rsid w:val="00F4613E"/>
    <w:rsid w:val="00F463E2"/>
    <w:rsid w:val="00F4656A"/>
    <w:rsid w:val="00F478AD"/>
    <w:rsid w:val="00F50044"/>
    <w:rsid w:val="00F50451"/>
    <w:rsid w:val="00F50577"/>
    <w:rsid w:val="00F507D1"/>
    <w:rsid w:val="00F50DF3"/>
    <w:rsid w:val="00F5100A"/>
    <w:rsid w:val="00F511FA"/>
    <w:rsid w:val="00F515BF"/>
    <w:rsid w:val="00F5163C"/>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487F"/>
    <w:rsid w:val="00F65002"/>
    <w:rsid w:val="00F651E9"/>
    <w:rsid w:val="00F6560A"/>
    <w:rsid w:val="00F65779"/>
    <w:rsid w:val="00F66001"/>
    <w:rsid w:val="00F67698"/>
    <w:rsid w:val="00F67B05"/>
    <w:rsid w:val="00F7003D"/>
    <w:rsid w:val="00F70306"/>
    <w:rsid w:val="00F703FF"/>
    <w:rsid w:val="00F704E4"/>
    <w:rsid w:val="00F70B24"/>
    <w:rsid w:val="00F70D0B"/>
    <w:rsid w:val="00F71656"/>
    <w:rsid w:val="00F717E0"/>
    <w:rsid w:val="00F7183B"/>
    <w:rsid w:val="00F7193A"/>
    <w:rsid w:val="00F71E1D"/>
    <w:rsid w:val="00F72B0E"/>
    <w:rsid w:val="00F73770"/>
    <w:rsid w:val="00F73DE0"/>
    <w:rsid w:val="00F74A9D"/>
    <w:rsid w:val="00F74B00"/>
    <w:rsid w:val="00F74C54"/>
    <w:rsid w:val="00F75904"/>
    <w:rsid w:val="00F75A8B"/>
    <w:rsid w:val="00F75D11"/>
    <w:rsid w:val="00F75FA3"/>
    <w:rsid w:val="00F76BB0"/>
    <w:rsid w:val="00F76E1A"/>
    <w:rsid w:val="00F76FAB"/>
    <w:rsid w:val="00F77476"/>
    <w:rsid w:val="00F77A62"/>
    <w:rsid w:val="00F77B3D"/>
    <w:rsid w:val="00F80025"/>
    <w:rsid w:val="00F802E4"/>
    <w:rsid w:val="00F8032E"/>
    <w:rsid w:val="00F803D2"/>
    <w:rsid w:val="00F80695"/>
    <w:rsid w:val="00F81253"/>
    <w:rsid w:val="00F812DF"/>
    <w:rsid w:val="00F82025"/>
    <w:rsid w:val="00F82783"/>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081"/>
    <w:rsid w:val="00F901D1"/>
    <w:rsid w:val="00F907EB"/>
    <w:rsid w:val="00F90A9A"/>
    <w:rsid w:val="00F90B39"/>
    <w:rsid w:val="00F90DE9"/>
    <w:rsid w:val="00F918A5"/>
    <w:rsid w:val="00F91C80"/>
    <w:rsid w:val="00F91D05"/>
    <w:rsid w:val="00F9277D"/>
    <w:rsid w:val="00F93028"/>
    <w:rsid w:val="00F9367A"/>
    <w:rsid w:val="00F9398F"/>
    <w:rsid w:val="00F93D84"/>
    <w:rsid w:val="00F9487A"/>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328B"/>
    <w:rsid w:val="00FA35CF"/>
    <w:rsid w:val="00FA3654"/>
    <w:rsid w:val="00FA3A65"/>
    <w:rsid w:val="00FA4D5B"/>
    <w:rsid w:val="00FA4DF6"/>
    <w:rsid w:val="00FA6236"/>
    <w:rsid w:val="00FA65F7"/>
    <w:rsid w:val="00FA6962"/>
    <w:rsid w:val="00FA7031"/>
    <w:rsid w:val="00FA7367"/>
    <w:rsid w:val="00FA7459"/>
    <w:rsid w:val="00FB009B"/>
    <w:rsid w:val="00FB0492"/>
    <w:rsid w:val="00FB0710"/>
    <w:rsid w:val="00FB0D98"/>
    <w:rsid w:val="00FB0E5A"/>
    <w:rsid w:val="00FB1755"/>
    <w:rsid w:val="00FB2293"/>
    <w:rsid w:val="00FB3409"/>
    <w:rsid w:val="00FB3AF8"/>
    <w:rsid w:val="00FB3E02"/>
    <w:rsid w:val="00FB3FC8"/>
    <w:rsid w:val="00FB4757"/>
    <w:rsid w:val="00FB47AF"/>
    <w:rsid w:val="00FB4856"/>
    <w:rsid w:val="00FB4F51"/>
    <w:rsid w:val="00FB5064"/>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A9"/>
    <w:rsid w:val="00FC2DD2"/>
    <w:rsid w:val="00FC38F7"/>
    <w:rsid w:val="00FC48F9"/>
    <w:rsid w:val="00FC4A17"/>
    <w:rsid w:val="00FC5113"/>
    <w:rsid w:val="00FC59BD"/>
    <w:rsid w:val="00FC6343"/>
    <w:rsid w:val="00FC7471"/>
    <w:rsid w:val="00FC75E9"/>
    <w:rsid w:val="00FC7E87"/>
    <w:rsid w:val="00FD02CA"/>
    <w:rsid w:val="00FD049E"/>
    <w:rsid w:val="00FD0605"/>
    <w:rsid w:val="00FD0AD2"/>
    <w:rsid w:val="00FD15F2"/>
    <w:rsid w:val="00FD16A8"/>
    <w:rsid w:val="00FD1ADB"/>
    <w:rsid w:val="00FD1F3A"/>
    <w:rsid w:val="00FD24BD"/>
    <w:rsid w:val="00FD28B3"/>
    <w:rsid w:val="00FD390A"/>
    <w:rsid w:val="00FD3ADE"/>
    <w:rsid w:val="00FD4262"/>
    <w:rsid w:val="00FD4299"/>
    <w:rsid w:val="00FD42D7"/>
    <w:rsid w:val="00FD43C5"/>
    <w:rsid w:val="00FD4B16"/>
    <w:rsid w:val="00FD5AB6"/>
    <w:rsid w:val="00FD5FCD"/>
    <w:rsid w:val="00FD60B2"/>
    <w:rsid w:val="00FD64D2"/>
    <w:rsid w:val="00FD666F"/>
    <w:rsid w:val="00FD6B6E"/>
    <w:rsid w:val="00FD7398"/>
    <w:rsid w:val="00FD7495"/>
    <w:rsid w:val="00FD7E5E"/>
    <w:rsid w:val="00FE02C0"/>
    <w:rsid w:val="00FE0425"/>
    <w:rsid w:val="00FE0642"/>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6E1"/>
    <w:rsid w:val="00FE578B"/>
    <w:rsid w:val="00FE594B"/>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29A3F"/>
  <w15:chartTrackingRefBased/>
  <w15:docId w15:val="{168B41E0-AF21-4BAF-A2F4-03CA4914D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uiPriority w:val="35"/>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paragraph" w:customStyle="1" w:styleId="References">
    <w:name w:val="References"/>
    <w:basedOn w:val="a0"/>
    <w:rsid w:val="0009747F"/>
    <w:pPr>
      <w:widowControl/>
      <w:wordWrap/>
      <w:spacing w:before="60" w:after="60" w:line="360" w:lineRule="atLeast"/>
    </w:pPr>
    <w:rPr>
      <w:rFonts w:ascii="Times New Roman" w:eastAsia="SimSun"/>
      <w:kern w:val="0"/>
      <w:sz w:val="22"/>
      <w:szCs w:val="16"/>
      <w:lang w:eastAsia="en-U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F900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0280080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77259025">
      <w:bodyDiv w:val="1"/>
      <w:marLeft w:val="0"/>
      <w:marRight w:val="0"/>
      <w:marTop w:val="0"/>
      <w:marBottom w:val="0"/>
      <w:divBdr>
        <w:top w:val="none" w:sz="0" w:space="0" w:color="auto"/>
        <w:left w:val="none" w:sz="0" w:space="0" w:color="auto"/>
        <w:bottom w:val="none" w:sz="0" w:space="0" w:color="auto"/>
        <w:right w:val="none" w:sz="0" w:space="0" w:color="auto"/>
      </w:divBdr>
      <w:divsChild>
        <w:div w:id="572358166">
          <w:marLeft w:val="0"/>
          <w:marRight w:val="0"/>
          <w:marTop w:val="0"/>
          <w:marBottom w:val="0"/>
          <w:divBdr>
            <w:top w:val="none" w:sz="0" w:space="0" w:color="auto"/>
            <w:left w:val="none" w:sz="0" w:space="0" w:color="auto"/>
            <w:bottom w:val="none" w:sz="0" w:space="0" w:color="auto"/>
            <w:right w:val="none" w:sz="0" w:space="0" w:color="auto"/>
          </w:divBdr>
          <w:divsChild>
            <w:div w:id="170093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4.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F157A-50DB-4EB9-A840-CBF10ABE3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3</Pages>
  <Words>1126</Words>
  <Characters>6424</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7535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Inkwon Seo</cp:lastModifiedBy>
  <cp:revision>16</cp:revision>
  <cp:lastPrinted>2014-01-26T05:26:00Z</cp:lastPrinted>
  <dcterms:created xsi:type="dcterms:W3CDTF">2017-10-03T02:37:00Z</dcterms:created>
  <dcterms:modified xsi:type="dcterms:W3CDTF">2017-11-18T03:42:00Z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