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99092" w14:textId="44111544" w:rsidR="007D5A96" w:rsidRPr="000B0771" w:rsidRDefault="007D5A96" w:rsidP="007D5A96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</w:rPr>
      </w:pPr>
      <w:bookmarkStart w:id="0" w:name="OLE_LINK1"/>
      <w:bookmarkStart w:id="1" w:name="OLE_LINK2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91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            </w:t>
      </w:r>
      <w:r w:rsidR="00493884" w:rsidRPr="00493884">
        <w:rPr>
          <w:rFonts w:ascii="Arial" w:hAnsi="Arial" w:cs="Arial"/>
          <w:b/>
          <w:bCs/>
          <w:sz w:val="28"/>
        </w:rPr>
        <w:t>R1-1719905</w:t>
      </w:r>
    </w:p>
    <w:p w14:paraId="07ABFE4B" w14:textId="77777777" w:rsidR="007D5A96" w:rsidRPr="009513AC" w:rsidRDefault="007D5A96" w:rsidP="007D5A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14:paraId="2A9402CF" w14:textId="0E2B37A8" w:rsidR="007B368A" w:rsidRPr="00DC2F24" w:rsidRDefault="007B368A" w:rsidP="007B368A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 w:rsidRPr="002F3893">
        <w:rPr>
          <w:rFonts w:ascii="Arial" w:hAnsi="Arial" w:cs="Arial"/>
          <w:b/>
          <w:snapToGrid w:val="0"/>
          <w:sz w:val="24"/>
        </w:rPr>
        <w:t>______________________________________________________________________</w:t>
      </w:r>
      <w:r w:rsidRPr="00DC2F24">
        <w:rPr>
          <w:rFonts w:ascii="Arial" w:hAnsi="Arial" w:cs="Arial"/>
          <w:b/>
          <w:snapToGrid w:val="0"/>
          <w:sz w:val="24"/>
        </w:rPr>
        <w:t>Agenda item:</w:t>
      </w:r>
      <w:r w:rsidRPr="00DC2F24">
        <w:rPr>
          <w:rFonts w:ascii="Arial" w:hAnsi="Arial" w:cs="Arial"/>
          <w:snapToGrid w:val="0"/>
          <w:sz w:val="24"/>
        </w:rPr>
        <w:t xml:space="preserve"> </w:t>
      </w:r>
      <w:r w:rsidR="004E5172">
        <w:rPr>
          <w:rFonts w:ascii="Arial" w:hAnsi="Arial" w:cs="Arial"/>
          <w:snapToGrid w:val="0"/>
          <w:sz w:val="24"/>
        </w:rPr>
        <w:t>7</w:t>
      </w:r>
      <w:r w:rsidR="002A4420">
        <w:rPr>
          <w:rFonts w:ascii="Arial" w:hAnsi="Arial" w:cs="Arial"/>
          <w:snapToGrid w:val="0"/>
          <w:sz w:val="24"/>
        </w:rPr>
        <w:t>.</w:t>
      </w:r>
      <w:r w:rsidR="00A75D92">
        <w:rPr>
          <w:rFonts w:ascii="Arial" w:hAnsi="Arial" w:cs="Arial"/>
          <w:snapToGrid w:val="0"/>
          <w:sz w:val="24"/>
        </w:rPr>
        <w:t>2.</w:t>
      </w:r>
      <w:r w:rsidR="00A1499F">
        <w:rPr>
          <w:rFonts w:ascii="Arial" w:hAnsi="Arial" w:cs="Arial"/>
          <w:snapToGrid w:val="0"/>
          <w:sz w:val="24"/>
        </w:rPr>
        <w:t>2</w:t>
      </w:r>
      <w:r w:rsidR="00A75D92">
        <w:rPr>
          <w:rFonts w:ascii="Arial" w:hAnsi="Arial" w:cs="Arial"/>
          <w:snapToGrid w:val="0"/>
          <w:sz w:val="24"/>
        </w:rPr>
        <w:t>.</w:t>
      </w:r>
      <w:r w:rsidR="002A4420">
        <w:rPr>
          <w:rFonts w:ascii="Arial" w:hAnsi="Arial" w:cs="Arial"/>
          <w:snapToGrid w:val="0"/>
          <w:sz w:val="24"/>
        </w:rPr>
        <w:t>1</w:t>
      </w:r>
    </w:p>
    <w:p w14:paraId="0B3C978B" w14:textId="77777777" w:rsidR="007B368A" w:rsidRPr="00DC2F24" w:rsidRDefault="007B368A" w:rsidP="007B368A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Sourc</w:t>
      </w:r>
      <w:r>
        <w:rPr>
          <w:rFonts w:ascii="Arial" w:hAnsi="Arial" w:cs="Arial" w:hint="eastAsia"/>
          <w:b/>
          <w:snapToGrid w:val="0"/>
          <w:sz w:val="24"/>
        </w:rPr>
        <w:t>e</w:t>
      </w:r>
      <w:r w:rsidRPr="00DC2F24">
        <w:rPr>
          <w:rFonts w:ascii="Arial" w:hAnsi="Arial" w:cs="Arial"/>
          <w:b/>
          <w:snapToGrid w:val="0"/>
          <w:sz w:val="24"/>
        </w:rPr>
        <w:t>:</w:t>
      </w:r>
      <w:r w:rsidRPr="00DC2F24">
        <w:rPr>
          <w:rFonts w:ascii="Arial" w:hAnsi="Arial" w:cs="Arial"/>
          <w:snapToGrid w:val="0"/>
          <w:sz w:val="24"/>
        </w:rPr>
        <w:t xml:space="preserve"> LG Electronics</w:t>
      </w:r>
    </w:p>
    <w:p w14:paraId="2E8E68E4" w14:textId="7FF96B38" w:rsidR="007B368A" w:rsidRPr="00DC2F24" w:rsidRDefault="007B368A" w:rsidP="007B368A">
      <w:pPr>
        <w:wordWrap/>
        <w:spacing w:line="360" w:lineRule="auto"/>
        <w:ind w:left="708" w:hangingChars="295" w:hanging="708"/>
        <w:rPr>
          <w:rFonts w:ascii="Arial" w:hAnsi="Arial" w:cs="Arial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Title:</w:t>
      </w:r>
      <w:r>
        <w:rPr>
          <w:rFonts w:ascii="Arial" w:hAnsi="Arial" w:cs="Arial"/>
          <w:b/>
          <w:snapToGrid w:val="0"/>
          <w:sz w:val="24"/>
        </w:rPr>
        <w:t xml:space="preserve"> </w:t>
      </w:r>
      <w:r w:rsidR="00DA7A83" w:rsidRPr="001B71D7">
        <w:rPr>
          <w:rFonts w:ascii="Arial" w:hAnsi="Arial" w:cs="Arial"/>
          <w:snapToGrid w:val="0"/>
          <w:sz w:val="24"/>
        </w:rPr>
        <w:t xml:space="preserve">Discussion on </w:t>
      </w:r>
      <w:r w:rsidR="0029748B">
        <w:rPr>
          <w:rFonts w:ascii="Arial" w:hAnsi="Arial" w:cs="Arial"/>
          <w:snapToGrid w:val="0"/>
          <w:sz w:val="24"/>
        </w:rPr>
        <w:t>CSI measurement</w:t>
      </w:r>
      <w:bookmarkStart w:id="2" w:name="_GoBack"/>
      <w:bookmarkEnd w:id="2"/>
    </w:p>
    <w:p w14:paraId="285AD1EA" w14:textId="77777777" w:rsidR="007B368A" w:rsidRPr="00DC2F24" w:rsidRDefault="007B368A" w:rsidP="007B368A">
      <w:pPr>
        <w:pBdr>
          <w:bottom w:val="single" w:sz="12" w:space="1" w:color="auto"/>
        </w:pBdr>
        <w:wordWrap/>
        <w:spacing w:line="360" w:lineRule="auto"/>
        <w:ind w:left="708" w:hangingChars="295" w:hanging="708"/>
        <w:rPr>
          <w:rFonts w:ascii="Arial" w:hAnsi="Arial" w:cs="Arial"/>
          <w:snapToGrid w:val="0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Document for:</w:t>
      </w:r>
      <w:r w:rsidRPr="00DC2F24">
        <w:rPr>
          <w:rFonts w:ascii="Arial" w:hAnsi="Arial" w:cs="Arial"/>
          <w:snapToGrid w:val="0"/>
          <w:sz w:val="24"/>
        </w:rPr>
        <w:t xml:space="preserve"> Discussion</w:t>
      </w:r>
      <w:r>
        <w:rPr>
          <w:rFonts w:ascii="Arial" w:hAnsi="Arial" w:cs="Arial" w:hint="eastAsia"/>
          <w:snapToGrid w:val="0"/>
          <w:sz w:val="24"/>
        </w:rPr>
        <w:t xml:space="preserve"> and Decision</w:t>
      </w:r>
    </w:p>
    <w:bookmarkEnd w:id="0"/>
    <w:bookmarkEnd w:id="1"/>
    <w:p w14:paraId="3F33C4BE" w14:textId="77777777" w:rsidR="007B368A" w:rsidRDefault="007B368A" w:rsidP="007B368A">
      <w:pPr>
        <w:pStyle w:val="LGTdoc1"/>
        <w:numPr>
          <w:ilvl w:val="0"/>
          <w:numId w:val="14"/>
        </w:numPr>
        <w:spacing w:beforeLines="0" w:before="100" w:beforeAutospacing="1"/>
        <w:rPr>
          <w:lang w:val="en-US"/>
        </w:rPr>
      </w:pPr>
      <w:r w:rsidRPr="00DC2F24">
        <w:rPr>
          <w:lang w:val="en-US"/>
        </w:rPr>
        <w:t>Introduction</w:t>
      </w:r>
    </w:p>
    <w:p w14:paraId="400F727B" w14:textId="7FD17FCB" w:rsidR="007B368A" w:rsidRPr="007D5A96" w:rsidRDefault="00042E90" w:rsidP="007D5A96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>In RAN1</w:t>
      </w:r>
      <w:r w:rsidR="006A3F50">
        <w:rPr>
          <w:szCs w:val="22"/>
          <w:lang w:val="en-US"/>
        </w:rPr>
        <w:t xml:space="preserve"> </w:t>
      </w:r>
      <w:r w:rsidR="007D5A96">
        <w:rPr>
          <w:szCs w:val="22"/>
          <w:lang w:val="en-US"/>
        </w:rPr>
        <w:t>#90bis meeting</w:t>
      </w:r>
      <w:r w:rsidR="00414274">
        <w:rPr>
          <w:szCs w:val="22"/>
          <w:lang w:val="en-US"/>
        </w:rPr>
        <w:t xml:space="preserve"> and </w:t>
      </w:r>
      <w:r w:rsidR="009462C6">
        <w:rPr>
          <w:szCs w:val="22"/>
          <w:lang w:val="en-US"/>
        </w:rPr>
        <w:t xml:space="preserve">following </w:t>
      </w:r>
      <w:r w:rsidR="00414274">
        <w:rPr>
          <w:szCs w:val="22"/>
          <w:lang w:val="en-US"/>
        </w:rPr>
        <w:t>e-mail discussion</w:t>
      </w:r>
      <w:r w:rsidR="007D5A96">
        <w:rPr>
          <w:szCs w:val="22"/>
          <w:lang w:val="en-US"/>
        </w:rPr>
        <w:t>, proposals on CSI measurement for NR were discussed and agreed as follows[1]</w:t>
      </w:r>
      <w:r w:rsidR="00414274">
        <w:rPr>
          <w:szCs w:val="22"/>
          <w:lang w:val="en-US"/>
        </w:rPr>
        <w:t>[2]</w:t>
      </w:r>
      <w:r w:rsidR="007D5A96" w:rsidRPr="00D139FD">
        <w:rPr>
          <w:szCs w:val="22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5"/>
      </w:tblGrid>
      <w:tr w:rsidR="007B368A" w:rsidRPr="00C378D2" w14:paraId="580FE993" w14:textId="77777777" w:rsidTr="00CF73A8">
        <w:tc>
          <w:tcPr>
            <w:tcW w:w="9570" w:type="dxa"/>
            <w:shd w:val="clear" w:color="auto" w:fill="auto"/>
          </w:tcPr>
          <w:p w14:paraId="22DEF822" w14:textId="77777777" w:rsidR="007D5A96" w:rsidRPr="000B0771" w:rsidRDefault="007D5A96" w:rsidP="007D5A96">
            <w:pPr>
              <w:widowControl/>
              <w:wordWrap/>
              <w:autoSpaceDE/>
              <w:autoSpaceDN/>
              <w:spacing w:after="0" w:line="240" w:lineRule="auto"/>
              <w:ind w:left="720" w:hanging="720"/>
              <w:jc w:val="left"/>
              <w:rPr>
                <w:rFonts w:ascii="Times" w:hAnsi="Times"/>
                <w:b/>
                <w:kern w:val="0"/>
                <w:lang w:eastAsia="x-none"/>
              </w:rPr>
            </w:pPr>
            <w:r w:rsidRPr="000B0771">
              <w:rPr>
                <w:rFonts w:ascii="Times" w:hAnsi="Times"/>
                <w:b/>
                <w:kern w:val="0"/>
                <w:highlight w:val="green"/>
                <w:lang w:eastAsia="x-none"/>
              </w:rPr>
              <w:t>Agreement:</w:t>
            </w:r>
          </w:p>
          <w:p w14:paraId="5EE20432" w14:textId="77777777" w:rsidR="007D5A96" w:rsidRPr="000B0771" w:rsidRDefault="007D5A96" w:rsidP="007D5A96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rFonts w:ascii="Times" w:hAnsi="Times"/>
                <w:kern w:val="0"/>
                <w:lang w:eastAsia="x-none"/>
              </w:rPr>
            </w:pPr>
            <w:r w:rsidRPr="000B0771">
              <w:rPr>
                <w:rFonts w:ascii="Times" w:hAnsi="Times" w:hint="eastAsia"/>
                <w:kern w:val="0"/>
                <w:lang w:eastAsia="x-none"/>
              </w:rPr>
              <w:t xml:space="preserve">For ZP CSI-RS based IMR, </w:t>
            </w:r>
            <w:r w:rsidRPr="000B0771">
              <w:rPr>
                <w:rFonts w:ascii="Times" w:hAnsi="Times"/>
                <w:kern w:val="0"/>
                <w:lang w:eastAsia="x-none"/>
              </w:rPr>
              <w:t>following</w:t>
            </w:r>
            <w:r w:rsidRPr="000B0771">
              <w:rPr>
                <w:rFonts w:ascii="Times" w:hAnsi="Times" w:hint="eastAsia"/>
                <w:kern w:val="0"/>
                <w:lang w:eastAsia="x-none"/>
              </w:rPr>
              <w:t xml:space="preserve"> combinations of P/SP/AP CMR and IMR</w:t>
            </w:r>
            <w:r w:rsidRPr="000B0771">
              <w:rPr>
                <w:rFonts w:ascii="Times" w:hAnsi="Times"/>
                <w:kern w:val="0"/>
                <w:lang w:eastAsia="x-none"/>
              </w:rPr>
              <w:t xml:space="preserve"> are supported</w:t>
            </w:r>
          </w:p>
          <w:p w14:paraId="1FC7D5D2" w14:textId="77777777" w:rsidR="007D5A96" w:rsidRPr="000B0771" w:rsidRDefault="007D5A96" w:rsidP="007D5A96">
            <w:pPr>
              <w:widowControl/>
              <w:wordWrap/>
              <w:autoSpaceDE/>
              <w:autoSpaceDN/>
              <w:spacing w:after="120" w:line="240" w:lineRule="auto"/>
              <w:ind w:left="720" w:hanging="360"/>
              <w:jc w:val="left"/>
              <w:rPr>
                <w:rFonts w:ascii="Times" w:hAnsi="Times"/>
                <w:kern w:val="0"/>
                <w:lang w:eastAsia="x-none"/>
              </w:rPr>
            </w:pPr>
            <w:r w:rsidRPr="000B0771">
              <w:rPr>
                <w:rFonts w:ascii="Times" w:hAnsi="Times" w:hint="eastAsia"/>
                <w:kern w:val="0"/>
                <w:lang w:eastAsia="x-none"/>
              </w:rPr>
              <w:t>For semi-persistent CSI reporting,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17"/>
              <w:gridCol w:w="1557"/>
              <w:gridCol w:w="1381"/>
              <w:gridCol w:w="1418"/>
            </w:tblGrid>
            <w:tr w:rsidR="007D5A96" w:rsidRPr="000B0771" w14:paraId="7929AA9E" w14:textId="77777777" w:rsidTr="00FF319D">
              <w:trPr>
                <w:jc w:val="center"/>
              </w:trPr>
              <w:tc>
                <w:tcPr>
                  <w:tcW w:w="1417" w:type="dxa"/>
                  <w:shd w:val="clear" w:color="auto" w:fill="auto"/>
                  <w:vAlign w:val="center"/>
                </w:tcPr>
                <w:p w14:paraId="5062A318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ind w:left="720" w:hanging="720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1557" w:type="dxa"/>
                  <w:shd w:val="clear" w:color="auto" w:fill="auto"/>
                  <w:vAlign w:val="center"/>
                </w:tcPr>
                <w:p w14:paraId="7317A655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ind w:left="720" w:hanging="720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PR CMR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6D550A2E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ind w:left="720" w:hanging="720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SP CMR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727477ED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ind w:left="720" w:hanging="720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AP CMR</w:t>
                  </w:r>
                </w:p>
              </w:tc>
            </w:tr>
            <w:tr w:rsidR="007D5A96" w:rsidRPr="000B0771" w14:paraId="4081A0C2" w14:textId="77777777" w:rsidTr="00FF319D">
              <w:trPr>
                <w:jc w:val="center"/>
              </w:trPr>
              <w:tc>
                <w:tcPr>
                  <w:tcW w:w="1417" w:type="dxa"/>
                  <w:shd w:val="clear" w:color="auto" w:fill="auto"/>
                  <w:vAlign w:val="center"/>
                </w:tcPr>
                <w:p w14:paraId="4E83626A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ind w:left="720" w:hanging="720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PR IMR</w:t>
                  </w:r>
                </w:p>
              </w:tc>
              <w:tc>
                <w:tcPr>
                  <w:tcW w:w="1557" w:type="dxa"/>
                  <w:shd w:val="clear" w:color="auto" w:fill="auto"/>
                  <w:vAlign w:val="center"/>
                </w:tcPr>
                <w:p w14:paraId="21634F75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ind w:left="720" w:hanging="720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YES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79EBF1E6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highlight w:val="green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highlight w:val="green"/>
                      <w:lang w:val="en-GB" w:eastAsia="en-US"/>
                    </w:rPr>
                    <w:t>NO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6BABFFCF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ind w:left="720" w:hanging="720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NO</w:t>
                  </w:r>
                </w:p>
              </w:tc>
            </w:tr>
            <w:tr w:rsidR="007D5A96" w:rsidRPr="000B0771" w14:paraId="17F78F25" w14:textId="77777777" w:rsidTr="00FF319D">
              <w:trPr>
                <w:jc w:val="center"/>
              </w:trPr>
              <w:tc>
                <w:tcPr>
                  <w:tcW w:w="1417" w:type="dxa"/>
                  <w:shd w:val="clear" w:color="auto" w:fill="auto"/>
                  <w:vAlign w:val="center"/>
                </w:tcPr>
                <w:p w14:paraId="4801165B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ind w:left="720" w:hanging="720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SP IMR</w:t>
                  </w:r>
                </w:p>
              </w:tc>
              <w:tc>
                <w:tcPr>
                  <w:tcW w:w="1557" w:type="dxa"/>
                  <w:shd w:val="clear" w:color="auto" w:fill="auto"/>
                  <w:vAlign w:val="center"/>
                </w:tcPr>
                <w:p w14:paraId="6CC37FC4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highlight w:val="green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highlight w:val="green"/>
                      <w:lang w:val="en-GB" w:eastAsia="en-US"/>
                    </w:rPr>
                    <w:t>NO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230972D3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ind w:left="720" w:hanging="720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YES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3C86BC6E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ind w:left="720" w:hanging="720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NO</w:t>
                  </w:r>
                </w:p>
              </w:tc>
            </w:tr>
            <w:tr w:rsidR="007D5A96" w:rsidRPr="000B0771" w14:paraId="035117F6" w14:textId="77777777" w:rsidTr="00FF319D">
              <w:trPr>
                <w:jc w:val="center"/>
              </w:trPr>
              <w:tc>
                <w:tcPr>
                  <w:tcW w:w="1417" w:type="dxa"/>
                  <w:shd w:val="clear" w:color="auto" w:fill="auto"/>
                  <w:vAlign w:val="center"/>
                </w:tcPr>
                <w:p w14:paraId="0F3B475A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ind w:left="720" w:hanging="720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AP IMR</w:t>
                  </w:r>
                </w:p>
              </w:tc>
              <w:tc>
                <w:tcPr>
                  <w:tcW w:w="1557" w:type="dxa"/>
                  <w:shd w:val="clear" w:color="auto" w:fill="auto"/>
                  <w:vAlign w:val="center"/>
                </w:tcPr>
                <w:p w14:paraId="702CF10E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ind w:left="720" w:hanging="720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NO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07288A1E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ind w:left="720" w:hanging="720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NO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39476742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ind w:left="720" w:hanging="720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NO</w:t>
                  </w:r>
                </w:p>
              </w:tc>
            </w:tr>
          </w:tbl>
          <w:p w14:paraId="5910E8B2" w14:textId="77777777" w:rsidR="007D5A96" w:rsidRPr="000B0771" w:rsidRDefault="007D5A96" w:rsidP="007D5A96">
            <w:pPr>
              <w:widowControl/>
              <w:wordWrap/>
              <w:autoSpaceDE/>
              <w:autoSpaceDN/>
              <w:spacing w:after="120" w:line="240" w:lineRule="auto"/>
              <w:ind w:left="720" w:hanging="360"/>
              <w:jc w:val="left"/>
              <w:rPr>
                <w:rFonts w:ascii="Times" w:hAnsi="Times"/>
                <w:kern w:val="0"/>
                <w:lang w:eastAsia="x-none"/>
              </w:rPr>
            </w:pPr>
            <w:r w:rsidRPr="000B0771">
              <w:rPr>
                <w:rFonts w:ascii="Times" w:hAnsi="Times" w:hint="eastAsia"/>
                <w:kern w:val="0"/>
                <w:lang w:eastAsia="x-none"/>
              </w:rPr>
              <w:t>For aperiodic CSI reporting,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17"/>
              <w:gridCol w:w="1557"/>
              <w:gridCol w:w="1278"/>
              <w:gridCol w:w="1418"/>
            </w:tblGrid>
            <w:tr w:rsidR="007D5A96" w:rsidRPr="000B0771" w14:paraId="5452F3EF" w14:textId="77777777" w:rsidTr="00FF319D">
              <w:trPr>
                <w:jc w:val="center"/>
              </w:trPr>
              <w:tc>
                <w:tcPr>
                  <w:tcW w:w="1417" w:type="dxa"/>
                  <w:shd w:val="clear" w:color="auto" w:fill="auto"/>
                  <w:vAlign w:val="center"/>
                </w:tcPr>
                <w:p w14:paraId="78BBD492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1557" w:type="dxa"/>
                  <w:shd w:val="clear" w:color="auto" w:fill="auto"/>
                  <w:vAlign w:val="center"/>
                </w:tcPr>
                <w:p w14:paraId="58D6E910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PR CMR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47B7E6C0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SP CMR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751C28B7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AP CMR</w:t>
                  </w:r>
                </w:p>
              </w:tc>
            </w:tr>
            <w:tr w:rsidR="007D5A96" w:rsidRPr="000B0771" w14:paraId="4A701944" w14:textId="77777777" w:rsidTr="00FF319D">
              <w:trPr>
                <w:jc w:val="center"/>
              </w:trPr>
              <w:tc>
                <w:tcPr>
                  <w:tcW w:w="1417" w:type="dxa"/>
                  <w:shd w:val="clear" w:color="auto" w:fill="auto"/>
                  <w:vAlign w:val="center"/>
                </w:tcPr>
                <w:p w14:paraId="0D64F09E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PR IMR</w:t>
                  </w:r>
                </w:p>
              </w:tc>
              <w:tc>
                <w:tcPr>
                  <w:tcW w:w="1557" w:type="dxa"/>
                  <w:shd w:val="clear" w:color="auto" w:fill="auto"/>
                  <w:vAlign w:val="center"/>
                </w:tcPr>
                <w:p w14:paraId="746F9A3D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YES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787D02E1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highlight w:val="green"/>
                      <w:lang w:val="en-GB" w:eastAsia="en-US"/>
                    </w:rPr>
                    <w:t>NO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6EE46127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highlight w:val="green"/>
                      <w:lang w:val="en-GB" w:eastAsia="en-US"/>
                    </w:rPr>
                    <w:t>NO</w:t>
                  </w:r>
                </w:p>
              </w:tc>
            </w:tr>
            <w:tr w:rsidR="007D5A96" w:rsidRPr="000B0771" w14:paraId="77C9F074" w14:textId="77777777" w:rsidTr="00FF319D">
              <w:trPr>
                <w:jc w:val="center"/>
              </w:trPr>
              <w:tc>
                <w:tcPr>
                  <w:tcW w:w="1417" w:type="dxa"/>
                  <w:shd w:val="clear" w:color="auto" w:fill="auto"/>
                  <w:vAlign w:val="center"/>
                </w:tcPr>
                <w:p w14:paraId="49862889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SP IMR</w:t>
                  </w:r>
                </w:p>
              </w:tc>
              <w:tc>
                <w:tcPr>
                  <w:tcW w:w="1557" w:type="dxa"/>
                  <w:shd w:val="clear" w:color="auto" w:fill="auto"/>
                  <w:vAlign w:val="center"/>
                </w:tcPr>
                <w:p w14:paraId="3ACDD9A6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highlight w:val="green"/>
                      <w:lang w:val="en-GB" w:eastAsia="en-US"/>
                    </w:rPr>
                    <w:t>NO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062392E5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YES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1DC709A6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highlight w:val="green"/>
                      <w:lang w:val="en-GB" w:eastAsia="en-US"/>
                    </w:rPr>
                    <w:t>NO</w:t>
                  </w:r>
                </w:p>
              </w:tc>
            </w:tr>
            <w:tr w:rsidR="007D5A96" w:rsidRPr="000B0771" w14:paraId="032FBD15" w14:textId="77777777" w:rsidTr="00FF319D">
              <w:trPr>
                <w:jc w:val="center"/>
              </w:trPr>
              <w:tc>
                <w:tcPr>
                  <w:tcW w:w="1417" w:type="dxa"/>
                  <w:shd w:val="clear" w:color="auto" w:fill="auto"/>
                  <w:vAlign w:val="center"/>
                </w:tcPr>
                <w:p w14:paraId="191A9977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AP IMR</w:t>
                  </w:r>
                </w:p>
              </w:tc>
              <w:tc>
                <w:tcPr>
                  <w:tcW w:w="1557" w:type="dxa"/>
                  <w:shd w:val="clear" w:color="auto" w:fill="auto"/>
                  <w:vAlign w:val="center"/>
                </w:tcPr>
                <w:p w14:paraId="2C7E1F82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highlight w:val="green"/>
                      <w:lang w:val="en-GB" w:eastAsia="en-US"/>
                    </w:rPr>
                    <w:t>NO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14:paraId="7D8B7752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highlight w:val="green"/>
                      <w:lang w:val="en-GB" w:eastAsia="en-US"/>
                    </w:rPr>
                    <w:t>NO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6A6D6E5C" w14:textId="77777777" w:rsidR="007D5A96" w:rsidRPr="000B0771" w:rsidRDefault="007D5A96" w:rsidP="007D5A96">
                  <w:pPr>
                    <w:widowControl/>
                    <w:wordWrap/>
                    <w:autoSpaceDE/>
                    <w:autoSpaceDN/>
                    <w:spacing w:before="60" w:after="60" w:line="240" w:lineRule="auto"/>
                    <w:rPr>
                      <w:rFonts w:ascii="Times" w:eastAsia="Microsoft YaHei" w:hAnsi="Times" w:cs="Times New Roman"/>
                      <w:iCs/>
                      <w:kern w:val="0"/>
                      <w:szCs w:val="20"/>
                      <w:lang w:val="en-GB" w:eastAsia="en-US"/>
                    </w:rPr>
                  </w:pPr>
                  <w:r w:rsidRPr="000B0771">
                    <w:rPr>
                      <w:rFonts w:ascii="Times" w:eastAsia="Microsoft YaHei" w:hAnsi="Times" w:cs="Times New Roman" w:hint="eastAsia"/>
                      <w:iCs/>
                      <w:kern w:val="0"/>
                      <w:szCs w:val="20"/>
                      <w:lang w:val="en-GB" w:eastAsia="en-US"/>
                    </w:rPr>
                    <w:t>YES</w:t>
                  </w:r>
                </w:p>
              </w:tc>
            </w:tr>
          </w:tbl>
          <w:p w14:paraId="59757331" w14:textId="77777777" w:rsidR="007D5A96" w:rsidRPr="000B0771" w:rsidRDefault="007D5A96" w:rsidP="007D5A9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" w:hAnsi="Times"/>
                <w:kern w:val="0"/>
                <w:sz w:val="28"/>
                <w:lang w:eastAsia="x-none"/>
              </w:rPr>
            </w:pPr>
          </w:p>
          <w:p w14:paraId="09D11139" w14:textId="77777777" w:rsidR="007D5A96" w:rsidRPr="000B0771" w:rsidRDefault="007D5A96" w:rsidP="007D5A96">
            <w:pPr>
              <w:widowControl/>
              <w:wordWrap/>
              <w:autoSpaceDE/>
              <w:autoSpaceDN/>
              <w:spacing w:after="0" w:line="240" w:lineRule="auto"/>
              <w:ind w:left="720" w:hanging="720"/>
              <w:jc w:val="left"/>
              <w:rPr>
                <w:rFonts w:ascii="Times" w:hAnsi="Times"/>
                <w:b/>
                <w:kern w:val="0"/>
                <w:szCs w:val="20"/>
                <w:lang w:eastAsia="x-none"/>
              </w:rPr>
            </w:pPr>
            <w:r w:rsidRPr="000B0771">
              <w:rPr>
                <w:rFonts w:ascii="Times" w:hAnsi="Times"/>
                <w:b/>
                <w:kern w:val="0"/>
                <w:szCs w:val="20"/>
                <w:highlight w:val="green"/>
                <w:lang w:eastAsia="x-none"/>
              </w:rPr>
              <w:t>Agreement:</w:t>
            </w:r>
          </w:p>
          <w:p w14:paraId="348E69D6" w14:textId="77777777" w:rsidR="007D5A96" w:rsidRPr="000B0771" w:rsidRDefault="007D5A96" w:rsidP="007D5A96">
            <w:pPr>
              <w:widowControl/>
              <w:wordWrap/>
              <w:autoSpaceDE/>
              <w:autoSpaceDN/>
              <w:spacing w:after="0" w:line="240" w:lineRule="auto"/>
              <w:ind w:left="720" w:hanging="720"/>
              <w:rPr>
                <w:rFonts w:ascii="Times" w:eastAsia="Microsoft YaHei" w:hAnsi="Times"/>
                <w:iCs/>
                <w:kern w:val="0"/>
                <w:szCs w:val="20"/>
                <w:lang w:eastAsia="en-US"/>
              </w:rPr>
            </w:pPr>
            <w:r w:rsidRPr="000B0771">
              <w:rPr>
                <w:rFonts w:ascii="Times" w:eastAsia="Microsoft YaHei" w:hAnsi="Times"/>
                <w:iCs/>
                <w:kern w:val="0"/>
                <w:szCs w:val="20"/>
                <w:lang w:eastAsia="en-US"/>
              </w:rPr>
              <w:t xml:space="preserve">At least the following patterns are supported for </w:t>
            </w:r>
            <w:r w:rsidRPr="000B0771">
              <w:rPr>
                <w:rFonts w:ascii="Times" w:eastAsia="Microsoft YaHei" w:hAnsi="Times" w:hint="eastAsia"/>
                <w:iCs/>
                <w:kern w:val="0"/>
                <w:szCs w:val="20"/>
                <w:lang w:eastAsia="en-US"/>
              </w:rPr>
              <w:t>ZP CSI-RS for IMR</w:t>
            </w:r>
            <w:r w:rsidRPr="000B0771">
              <w:rPr>
                <w:rFonts w:ascii="Times" w:eastAsia="Microsoft YaHei" w:hAnsi="Times"/>
                <w:iCs/>
                <w:kern w:val="0"/>
                <w:szCs w:val="20"/>
                <w:lang w:eastAsia="en-US"/>
              </w:rPr>
              <w:t>:</w:t>
            </w:r>
          </w:p>
          <w:p w14:paraId="567EFE13" w14:textId="77777777" w:rsidR="007D5A96" w:rsidRPr="000B0771" w:rsidRDefault="007D5A96" w:rsidP="007D5A96">
            <w:pPr>
              <w:widowControl/>
              <w:wordWrap/>
              <w:autoSpaceDE/>
              <w:autoSpaceDN/>
              <w:spacing w:after="0" w:line="240" w:lineRule="auto"/>
              <w:ind w:left="720" w:hanging="360"/>
              <w:jc w:val="left"/>
              <w:rPr>
                <w:rFonts w:ascii="Times" w:hAnsi="Times"/>
                <w:kern w:val="0"/>
                <w:szCs w:val="20"/>
                <w:lang w:eastAsia="x-none"/>
              </w:rPr>
            </w:pPr>
            <w:r w:rsidRPr="000B0771">
              <w:rPr>
                <w:rFonts w:ascii="Times" w:hAnsi="Times" w:hint="eastAsia"/>
                <w:kern w:val="0"/>
                <w:szCs w:val="20"/>
                <w:lang w:eastAsia="x-none"/>
              </w:rPr>
              <w:t>One pattern from (2,1), (2,2), (4,1)</w:t>
            </w:r>
          </w:p>
          <w:p w14:paraId="60E5F5BE" w14:textId="77777777" w:rsidR="007D5A96" w:rsidRPr="000B0771" w:rsidRDefault="007D5A96" w:rsidP="007D5A96">
            <w:pPr>
              <w:widowControl/>
              <w:wordWrap/>
              <w:autoSpaceDE/>
              <w:autoSpaceDN/>
              <w:spacing w:after="0" w:line="240" w:lineRule="auto"/>
              <w:ind w:left="720" w:hanging="720"/>
              <w:jc w:val="left"/>
              <w:rPr>
                <w:rFonts w:ascii="Times" w:hAnsi="Times"/>
                <w:kern w:val="0"/>
                <w:lang w:eastAsia="x-none"/>
              </w:rPr>
            </w:pPr>
            <w:r w:rsidRPr="000B0771">
              <w:rPr>
                <w:rFonts w:ascii="Times" w:hAnsi="Times"/>
                <w:kern w:val="0"/>
                <w:lang w:eastAsia="x-none"/>
              </w:rPr>
              <w:tab/>
            </w:r>
          </w:p>
          <w:p w14:paraId="711167DE" w14:textId="77777777" w:rsidR="007D5A96" w:rsidRPr="000B0771" w:rsidRDefault="007D5A96" w:rsidP="007D5A96">
            <w:pPr>
              <w:widowControl/>
              <w:wordWrap/>
              <w:autoSpaceDE/>
              <w:autoSpaceDN/>
              <w:spacing w:after="0" w:line="240" w:lineRule="auto"/>
              <w:ind w:left="720" w:hanging="720"/>
              <w:jc w:val="left"/>
              <w:rPr>
                <w:rFonts w:ascii="Times" w:hAnsi="Times"/>
                <w:b/>
                <w:kern w:val="0"/>
                <w:lang w:eastAsia="en-US"/>
              </w:rPr>
            </w:pPr>
            <w:r w:rsidRPr="000B0771">
              <w:rPr>
                <w:rFonts w:ascii="Times" w:hAnsi="Times"/>
                <w:b/>
                <w:kern w:val="0"/>
                <w:highlight w:val="green"/>
                <w:lang w:eastAsia="en-US"/>
              </w:rPr>
              <w:t>Agreement:</w:t>
            </w:r>
          </w:p>
          <w:p w14:paraId="43CA946D" w14:textId="77777777" w:rsidR="007D5A96" w:rsidRPr="000B0771" w:rsidRDefault="007D5A96" w:rsidP="007D5A96">
            <w:pPr>
              <w:widowControl/>
              <w:numPr>
                <w:ilvl w:val="0"/>
                <w:numId w:val="70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hAnsi="Times"/>
                <w:kern w:val="0"/>
                <w:lang w:eastAsia="en-US"/>
              </w:rPr>
            </w:pPr>
            <w:r w:rsidRPr="000B0771">
              <w:rPr>
                <w:rFonts w:ascii="Times" w:hAnsi="Times"/>
                <w:kern w:val="0"/>
                <w:lang w:eastAsia="en-US"/>
              </w:rPr>
              <w:t>Configuration of resources for rate matching is separate from configuration of resources for interference measurement.</w:t>
            </w:r>
          </w:p>
          <w:p w14:paraId="4DACFF46" w14:textId="77777777" w:rsidR="007D5A96" w:rsidRPr="000B0771" w:rsidRDefault="007D5A96" w:rsidP="007D5A96">
            <w:pPr>
              <w:widowControl/>
              <w:wordWrap/>
              <w:autoSpaceDE/>
              <w:autoSpaceDN/>
              <w:spacing w:after="0" w:line="240" w:lineRule="auto"/>
              <w:ind w:left="720" w:hanging="720"/>
              <w:jc w:val="left"/>
              <w:rPr>
                <w:rFonts w:ascii="Times" w:hAnsi="Times"/>
                <w:kern w:val="0"/>
                <w:lang w:eastAsia="x-none"/>
              </w:rPr>
            </w:pPr>
          </w:p>
          <w:p w14:paraId="00CA0CEE" w14:textId="77777777" w:rsidR="007D5A96" w:rsidRPr="000B0771" w:rsidRDefault="007D5A96" w:rsidP="007D5A96">
            <w:pPr>
              <w:widowControl/>
              <w:wordWrap/>
              <w:autoSpaceDE/>
              <w:autoSpaceDN/>
              <w:spacing w:after="0" w:line="240" w:lineRule="auto"/>
              <w:ind w:left="720" w:hanging="720"/>
              <w:rPr>
                <w:rFonts w:ascii="Times" w:eastAsia="Microsoft YaHei" w:hAnsi="Times"/>
                <w:b/>
                <w:iCs/>
                <w:kern w:val="0"/>
                <w:szCs w:val="20"/>
                <w:highlight w:val="darkYellow"/>
                <w:lang w:eastAsia="en-US"/>
              </w:rPr>
            </w:pPr>
            <w:r w:rsidRPr="000B0771">
              <w:rPr>
                <w:rFonts w:ascii="Times" w:eastAsia="Microsoft YaHei" w:hAnsi="Times"/>
                <w:b/>
                <w:iCs/>
                <w:kern w:val="0"/>
                <w:szCs w:val="20"/>
                <w:highlight w:val="darkYellow"/>
                <w:lang w:eastAsia="en-US"/>
              </w:rPr>
              <w:t>Working Assumption:</w:t>
            </w:r>
          </w:p>
          <w:p w14:paraId="625EBA89" w14:textId="77777777" w:rsidR="007D5A96" w:rsidRPr="000B0771" w:rsidRDefault="007D5A96" w:rsidP="007D5A96">
            <w:pPr>
              <w:widowControl/>
              <w:wordWrap/>
              <w:autoSpaceDE/>
              <w:autoSpaceDN/>
              <w:spacing w:after="0" w:line="240" w:lineRule="auto"/>
              <w:ind w:left="720" w:hanging="720"/>
              <w:rPr>
                <w:rFonts w:ascii="Times" w:eastAsia="Microsoft YaHei" w:hAnsi="Times"/>
                <w:iCs/>
                <w:kern w:val="0"/>
                <w:szCs w:val="20"/>
                <w:lang w:eastAsia="en-US"/>
              </w:rPr>
            </w:pPr>
            <w:r w:rsidRPr="000B0771">
              <w:rPr>
                <w:rFonts w:ascii="Times" w:eastAsia="Microsoft YaHei" w:hAnsi="Times"/>
                <w:iCs/>
                <w:kern w:val="0"/>
                <w:szCs w:val="20"/>
                <w:lang w:eastAsia="en-US"/>
              </w:rPr>
              <w:t xml:space="preserve">For </w:t>
            </w:r>
            <w:r w:rsidRPr="000B0771">
              <w:rPr>
                <w:rFonts w:ascii="Times" w:eastAsia="Microsoft YaHei" w:hAnsi="Times" w:hint="eastAsia"/>
                <w:iCs/>
                <w:kern w:val="0"/>
                <w:szCs w:val="20"/>
                <w:lang w:eastAsia="en-US"/>
              </w:rPr>
              <w:t xml:space="preserve">ZP CSI-RS </w:t>
            </w:r>
            <w:r w:rsidRPr="000B0771">
              <w:rPr>
                <w:rFonts w:ascii="Times" w:eastAsia="Microsoft YaHei" w:hAnsi="Times"/>
                <w:iCs/>
                <w:kern w:val="0"/>
                <w:szCs w:val="20"/>
                <w:lang w:eastAsia="en-US"/>
              </w:rPr>
              <w:t>based</w:t>
            </w:r>
            <w:r w:rsidRPr="000B0771">
              <w:rPr>
                <w:rFonts w:ascii="Times" w:eastAsia="Microsoft YaHei" w:hAnsi="Times" w:hint="eastAsia"/>
                <w:iCs/>
                <w:kern w:val="0"/>
                <w:szCs w:val="20"/>
                <w:lang w:eastAsia="en-US"/>
              </w:rPr>
              <w:t xml:space="preserve"> IMR</w:t>
            </w:r>
            <w:r w:rsidRPr="000B0771">
              <w:rPr>
                <w:rFonts w:ascii="Times" w:eastAsia="Microsoft YaHei" w:hAnsi="Times"/>
                <w:iCs/>
                <w:kern w:val="0"/>
                <w:szCs w:val="20"/>
                <w:lang w:eastAsia="en-US"/>
              </w:rPr>
              <w:t>, support (2,2) and (4,1) which are configurable by RRC signalling</w:t>
            </w:r>
          </w:p>
          <w:p w14:paraId="6726FCD3" w14:textId="77777777" w:rsidR="007D5A96" w:rsidRPr="000B0771" w:rsidRDefault="007D5A96" w:rsidP="007D5A96">
            <w:pPr>
              <w:widowControl/>
              <w:numPr>
                <w:ilvl w:val="0"/>
                <w:numId w:val="70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eastAsia="Microsoft YaHei" w:hAnsi="Times"/>
                <w:iCs/>
                <w:kern w:val="0"/>
                <w:szCs w:val="20"/>
                <w:lang w:eastAsia="x-none"/>
              </w:rPr>
            </w:pPr>
            <w:r w:rsidRPr="000B0771">
              <w:rPr>
                <w:rFonts w:ascii="Times" w:eastAsia="Microsoft YaHei" w:hAnsi="Times"/>
                <w:iCs/>
                <w:kern w:val="0"/>
                <w:szCs w:val="20"/>
                <w:lang w:eastAsia="x-none"/>
              </w:rPr>
              <w:t>Note: Study until next meeting whether support of both (2,2) and (4,1) are both necessary. If not, RRC configurability will be removed.</w:t>
            </w:r>
          </w:p>
          <w:p w14:paraId="5DBE14E6" w14:textId="77777777" w:rsidR="007D5A96" w:rsidRPr="000B0771" w:rsidRDefault="007D5A96" w:rsidP="007D5A96">
            <w:pPr>
              <w:widowControl/>
              <w:wordWrap/>
              <w:autoSpaceDE/>
              <w:autoSpaceDN/>
              <w:spacing w:after="0" w:line="240" w:lineRule="auto"/>
              <w:ind w:left="720" w:hanging="720"/>
              <w:jc w:val="left"/>
              <w:rPr>
                <w:rFonts w:ascii="Times" w:hAnsi="Times"/>
                <w:kern w:val="0"/>
                <w:lang w:eastAsia="x-none"/>
              </w:rPr>
            </w:pPr>
          </w:p>
          <w:p w14:paraId="6034AB1F" w14:textId="77777777" w:rsidR="007D5A96" w:rsidRPr="000B0771" w:rsidRDefault="007D5A96" w:rsidP="007D5A96">
            <w:pPr>
              <w:widowControl/>
              <w:wordWrap/>
              <w:autoSpaceDE/>
              <w:autoSpaceDN/>
              <w:spacing w:after="0" w:line="240" w:lineRule="auto"/>
              <w:ind w:left="720" w:hanging="720"/>
              <w:jc w:val="left"/>
              <w:rPr>
                <w:rFonts w:ascii="Times" w:hAnsi="Times"/>
                <w:b/>
                <w:kern w:val="0"/>
                <w:lang w:eastAsia="x-none"/>
              </w:rPr>
            </w:pPr>
            <w:r w:rsidRPr="000B0771">
              <w:rPr>
                <w:rFonts w:ascii="Times" w:hAnsi="Times"/>
                <w:b/>
                <w:kern w:val="0"/>
                <w:highlight w:val="green"/>
                <w:lang w:eastAsia="x-none"/>
              </w:rPr>
              <w:t>Agreement:</w:t>
            </w:r>
          </w:p>
          <w:p w14:paraId="5F95AFDB" w14:textId="77777777" w:rsidR="007D5A96" w:rsidRPr="000B0771" w:rsidRDefault="007D5A96" w:rsidP="007D5A96">
            <w:pPr>
              <w:widowControl/>
              <w:tabs>
                <w:tab w:val="left" w:pos="1440"/>
              </w:tabs>
              <w:wordWrap/>
              <w:autoSpaceDE/>
              <w:autoSpaceDN/>
              <w:spacing w:after="0" w:line="240" w:lineRule="auto"/>
              <w:ind w:left="720" w:hanging="720"/>
              <w:jc w:val="left"/>
              <w:rPr>
                <w:rFonts w:ascii="Times" w:hAnsi="Times"/>
                <w:iCs/>
                <w:kern w:val="0"/>
                <w:lang w:eastAsia="en-US"/>
              </w:rPr>
            </w:pPr>
            <w:r w:rsidRPr="000B0771">
              <w:rPr>
                <w:rFonts w:ascii="Times" w:hAnsi="Times"/>
                <w:iCs/>
                <w:kern w:val="0"/>
                <w:lang w:eastAsia="en-US"/>
              </w:rPr>
              <w:t>For non-PMI feedback, support the following port index indication method:</w:t>
            </w:r>
          </w:p>
          <w:p w14:paraId="0C885E78" w14:textId="77777777" w:rsidR="007D5A96" w:rsidRPr="000B0771" w:rsidRDefault="007D5A96" w:rsidP="007D5A96">
            <w:pPr>
              <w:widowControl/>
              <w:numPr>
                <w:ilvl w:val="0"/>
                <w:numId w:val="71"/>
              </w:numPr>
              <w:tabs>
                <w:tab w:val="left" w:pos="720"/>
                <w:tab w:val="left" w:pos="1440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Times" w:hAnsi="Times"/>
                <w:iCs/>
                <w:kern w:val="0"/>
                <w:lang w:eastAsia="en-US"/>
              </w:rPr>
            </w:pPr>
            <w:r w:rsidRPr="000B0771">
              <w:rPr>
                <w:rFonts w:ascii="Times" w:hAnsi="Times"/>
                <w:iCs/>
                <w:kern w:val="0"/>
                <w:lang w:eastAsia="en-US"/>
              </w:rPr>
              <w:t>Port index indication is signaled to UE for RI/CQI calculation in non-PMI feedback</w:t>
            </w:r>
          </w:p>
          <w:p w14:paraId="669CE95F" w14:textId="77777777" w:rsidR="007D5A96" w:rsidRPr="000B0771" w:rsidRDefault="007D5A96" w:rsidP="007D5A96">
            <w:pPr>
              <w:widowControl/>
              <w:numPr>
                <w:ilvl w:val="1"/>
                <w:numId w:val="71"/>
              </w:numPr>
              <w:tabs>
                <w:tab w:val="left" w:pos="1440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Times" w:hAnsi="Times"/>
                <w:iCs/>
                <w:kern w:val="0"/>
                <w:lang w:eastAsia="en-US"/>
              </w:rPr>
            </w:pPr>
            <w:r w:rsidRPr="000B0771">
              <w:rPr>
                <w:rFonts w:ascii="Times" w:hAnsi="Times"/>
                <w:iCs/>
                <w:kern w:val="0"/>
                <w:lang w:eastAsia="en-US"/>
              </w:rPr>
              <w:lastRenderedPageBreak/>
              <w:t>Port index indication per CSI-RS resource is configured by RRC to select the CSI-RS port(s) used for RI/CQI calculation per rank</w:t>
            </w:r>
          </w:p>
          <w:p w14:paraId="2CB1E22A" w14:textId="77777777" w:rsidR="007D5A96" w:rsidRPr="000B0771" w:rsidRDefault="007D5A96" w:rsidP="007D5A96">
            <w:pPr>
              <w:widowControl/>
              <w:numPr>
                <w:ilvl w:val="2"/>
                <w:numId w:val="71"/>
              </w:numPr>
              <w:tabs>
                <w:tab w:val="left" w:pos="1440"/>
                <w:tab w:val="left" w:pos="2160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Times" w:hAnsi="Times"/>
                <w:iCs/>
                <w:kern w:val="0"/>
                <w:lang w:eastAsia="en-US"/>
              </w:rPr>
            </w:pPr>
            <w:r w:rsidRPr="000B0771">
              <w:rPr>
                <w:rFonts w:ascii="Times" w:hAnsi="Times"/>
                <w:iCs/>
                <w:kern w:val="0"/>
                <w:lang w:eastAsia="en-US"/>
              </w:rPr>
              <w:t>Identity matrix is assumed by UE on the selected CSI-RS ports for RI/CQI calculation</w:t>
            </w:r>
          </w:p>
          <w:p w14:paraId="3F3E3A60" w14:textId="77777777" w:rsidR="007D5A96" w:rsidRPr="000B0771" w:rsidRDefault="007D5A96" w:rsidP="007D5A96">
            <w:pPr>
              <w:widowControl/>
              <w:numPr>
                <w:ilvl w:val="2"/>
                <w:numId w:val="71"/>
              </w:numPr>
              <w:tabs>
                <w:tab w:val="left" w:pos="1440"/>
                <w:tab w:val="left" w:pos="2160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Times" w:hAnsi="Times"/>
                <w:iCs/>
                <w:kern w:val="0"/>
                <w:lang w:eastAsia="en-US"/>
              </w:rPr>
            </w:pPr>
            <w:r w:rsidRPr="000B0771">
              <w:rPr>
                <w:rFonts w:ascii="Times" w:hAnsi="Times"/>
                <w:iCs/>
                <w:kern w:val="0"/>
                <w:lang w:eastAsia="en-US"/>
              </w:rPr>
              <w:t>N ports are selected for rank N</w:t>
            </w:r>
          </w:p>
          <w:p w14:paraId="51525BE7" w14:textId="77777777" w:rsidR="007D5A96" w:rsidRPr="000B0771" w:rsidRDefault="007D5A96" w:rsidP="007D5A96">
            <w:pPr>
              <w:widowControl/>
              <w:numPr>
                <w:ilvl w:val="2"/>
                <w:numId w:val="71"/>
              </w:numPr>
              <w:tabs>
                <w:tab w:val="left" w:pos="1440"/>
                <w:tab w:val="left" w:pos="2160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Times" w:hAnsi="Times"/>
                <w:iCs/>
                <w:kern w:val="0"/>
                <w:lang w:eastAsia="en-US"/>
              </w:rPr>
            </w:pPr>
            <w:r w:rsidRPr="000B0771">
              <w:rPr>
                <w:rFonts w:ascii="Times" w:hAnsi="Times"/>
                <w:iCs/>
                <w:kern w:val="0"/>
                <w:lang w:eastAsia="en-US"/>
              </w:rPr>
              <w:t>The CSI-RS resource can be dynamically selected for CSI reporting in CSI framework</w:t>
            </w:r>
          </w:p>
          <w:p w14:paraId="5F9C7D64" w14:textId="77777777" w:rsidR="007D5A96" w:rsidRDefault="007D5A96" w:rsidP="007D5A96">
            <w:pPr>
              <w:widowControl/>
              <w:wordWrap/>
              <w:autoSpaceDE/>
              <w:autoSpaceDN/>
              <w:spacing w:after="0" w:line="240" w:lineRule="auto"/>
              <w:ind w:left="720" w:hanging="720"/>
              <w:jc w:val="left"/>
              <w:rPr>
                <w:rFonts w:ascii="Times" w:hAnsi="Times"/>
                <w:b/>
                <w:color w:val="0000FF"/>
                <w:kern w:val="0"/>
                <w:u w:val="single" w:color="0000FF"/>
                <w:lang w:eastAsia="x-none"/>
              </w:rPr>
            </w:pPr>
          </w:p>
          <w:p w14:paraId="11834251" w14:textId="77777777" w:rsidR="007D5A96" w:rsidRPr="000B0771" w:rsidRDefault="007D5A96" w:rsidP="007D5A96">
            <w:pPr>
              <w:widowControl/>
              <w:wordWrap/>
              <w:autoSpaceDE/>
              <w:autoSpaceDN/>
              <w:spacing w:after="0" w:line="240" w:lineRule="auto"/>
              <w:ind w:left="720" w:hanging="720"/>
              <w:jc w:val="left"/>
              <w:rPr>
                <w:rFonts w:ascii="Times" w:hAnsi="Times"/>
                <w:b/>
                <w:kern w:val="0"/>
                <w:lang w:eastAsia="x-none"/>
              </w:rPr>
            </w:pPr>
            <w:r w:rsidRPr="000B0771">
              <w:rPr>
                <w:rFonts w:ascii="Times" w:hAnsi="Times"/>
                <w:b/>
                <w:kern w:val="0"/>
                <w:highlight w:val="green"/>
                <w:lang w:eastAsia="x-none"/>
              </w:rPr>
              <w:t>Agreement:</w:t>
            </w:r>
          </w:p>
          <w:p w14:paraId="7393E0DC" w14:textId="77777777" w:rsidR="007D5A96" w:rsidRPr="000B0771" w:rsidRDefault="007D5A96" w:rsidP="007D5A96">
            <w:pPr>
              <w:widowControl/>
              <w:numPr>
                <w:ilvl w:val="0"/>
                <w:numId w:val="7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hAnsi="Times"/>
                <w:kern w:val="0"/>
                <w:lang w:eastAsia="en-US"/>
              </w:rPr>
            </w:pPr>
            <w:r w:rsidRPr="000B0771">
              <w:rPr>
                <w:rFonts w:ascii="Times" w:hAnsi="Times"/>
                <w:kern w:val="0"/>
                <w:lang w:eastAsia="x-none"/>
              </w:rPr>
              <w:t>A set of NZP CSI-RS resource(s) is configured to a UE for channel and interference measurements,</w:t>
            </w:r>
            <w:r w:rsidRPr="000B0771">
              <w:rPr>
                <w:rFonts w:ascii="Times" w:hAnsi="Times"/>
                <w:kern w:val="0"/>
                <w:lang w:eastAsia="en-US"/>
              </w:rPr>
              <w:t xml:space="preserve"> where</w:t>
            </w:r>
          </w:p>
          <w:p w14:paraId="0B26440C" w14:textId="77777777" w:rsidR="007D5A96" w:rsidRPr="000B0771" w:rsidRDefault="007D5A96" w:rsidP="007D5A96">
            <w:pPr>
              <w:widowControl/>
              <w:numPr>
                <w:ilvl w:val="1"/>
                <w:numId w:val="7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hAnsi="Times"/>
                <w:kern w:val="0"/>
                <w:lang w:eastAsia="x-none"/>
              </w:rPr>
            </w:pPr>
            <w:r w:rsidRPr="000B0771">
              <w:rPr>
                <w:rFonts w:ascii="Times" w:hAnsi="Times"/>
                <w:kern w:val="0"/>
                <w:lang w:eastAsia="x-none"/>
              </w:rPr>
              <w:t>A subset of the set of NZP CSI-RS resource(s) are for channel measurement and another subset of the set of NZP CSI-RS resource(s) are for interference measurement</w:t>
            </w:r>
          </w:p>
          <w:p w14:paraId="560D3808" w14:textId="77777777" w:rsidR="007D5A96" w:rsidRPr="000B0771" w:rsidRDefault="007D5A96" w:rsidP="007D5A96">
            <w:pPr>
              <w:widowControl/>
              <w:numPr>
                <w:ilvl w:val="2"/>
                <w:numId w:val="7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hAnsi="Times"/>
                <w:kern w:val="0"/>
                <w:lang w:eastAsia="x-none"/>
              </w:rPr>
            </w:pPr>
            <w:r w:rsidRPr="000B0771">
              <w:rPr>
                <w:rFonts w:ascii="Times" w:hAnsi="Times"/>
                <w:kern w:val="0"/>
                <w:lang w:eastAsia="x-none"/>
              </w:rPr>
              <w:t xml:space="preserve">Network indicates </w:t>
            </w:r>
            <w:r w:rsidRPr="000B0771">
              <w:rPr>
                <w:rFonts w:ascii="Times" w:hAnsi="Times"/>
                <w:kern w:val="0"/>
                <w:u w:val="single"/>
                <w:lang w:eastAsia="x-none"/>
              </w:rPr>
              <w:t>via DCI</w:t>
            </w:r>
            <w:r w:rsidRPr="000B0771">
              <w:rPr>
                <w:rFonts w:ascii="Times" w:hAnsi="Times"/>
                <w:kern w:val="0"/>
                <w:lang w:eastAsia="x-none"/>
              </w:rPr>
              <w:t xml:space="preserve"> the subset of NZP CSI-RS resource(s) for channel measurement and the subset of CSI-RS resource(s) for interference measurement</w:t>
            </w:r>
          </w:p>
          <w:p w14:paraId="542B632C" w14:textId="77777777" w:rsidR="007D5A96" w:rsidRPr="000B0771" w:rsidRDefault="007D5A96" w:rsidP="007D5A96">
            <w:pPr>
              <w:widowControl/>
              <w:numPr>
                <w:ilvl w:val="2"/>
                <w:numId w:val="7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hAnsi="Times"/>
                <w:kern w:val="0"/>
                <w:u w:val="single"/>
                <w:lang w:eastAsia="x-none"/>
              </w:rPr>
            </w:pPr>
            <w:r w:rsidRPr="000B0771">
              <w:rPr>
                <w:rFonts w:ascii="Times" w:hAnsi="Times"/>
                <w:kern w:val="0"/>
                <w:u w:val="single"/>
                <w:lang w:eastAsia="x-none"/>
              </w:rPr>
              <w:t>FFS: Whether the DCI indication is the dynamic triggering of one or multiple CSI reporting setting(s) or not</w:t>
            </w:r>
          </w:p>
          <w:p w14:paraId="1F8867C7" w14:textId="77777777" w:rsidR="007D5A96" w:rsidRPr="000B0771" w:rsidRDefault="007D5A96" w:rsidP="007D5A96">
            <w:pPr>
              <w:widowControl/>
              <w:numPr>
                <w:ilvl w:val="2"/>
                <w:numId w:val="7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hAnsi="Times"/>
                <w:kern w:val="0"/>
                <w:u w:val="single"/>
                <w:lang w:eastAsia="x-none"/>
              </w:rPr>
            </w:pPr>
            <w:r w:rsidRPr="000B0771">
              <w:rPr>
                <w:rFonts w:ascii="Times" w:hAnsi="Times"/>
                <w:kern w:val="0"/>
                <w:u w:val="single"/>
                <w:lang w:eastAsia="x-none"/>
              </w:rPr>
              <w:t>FFS: some CSI-RS resource(s) from two NZP CSI-RS resource subsets can be overlapped or not</w:t>
            </w:r>
          </w:p>
          <w:p w14:paraId="4F01FA22" w14:textId="77777777" w:rsidR="007D5A96" w:rsidRPr="000B0771" w:rsidRDefault="007D5A96" w:rsidP="007D5A96">
            <w:pPr>
              <w:widowControl/>
              <w:numPr>
                <w:ilvl w:val="1"/>
                <w:numId w:val="72"/>
              </w:numPr>
              <w:wordWrap/>
              <w:autoSpaceDE/>
              <w:autoSpaceDN/>
              <w:spacing w:after="0" w:line="240" w:lineRule="auto"/>
              <w:jc w:val="left"/>
              <w:rPr>
                <w:rFonts w:ascii="Times" w:hAnsi="Times"/>
                <w:kern w:val="0"/>
                <w:lang w:eastAsia="x-none"/>
              </w:rPr>
            </w:pPr>
            <w:r w:rsidRPr="000B0771">
              <w:rPr>
                <w:rFonts w:ascii="Times" w:hAnsi="Times"/>
                <w:kern w:val="0"/>
                <w:lang w:eastAsia="x-none"/>
              </w:rPr>
              <w:t>UE assumes each port of channel measurement NZP CSI-RS resource(s) corresponds to a desired layer if no PMI and RI feedback</w:t>
            </w:r>
          </w:p>
          <w:p w14:paraId="5E27DB27" w14:textId="77777777" w:rsidR="00F0676F" w:rsidRDefault="00F0676F" w:rsidP="000D28CE">
            <w:pPr>
              <w:widowControl/>
              <w:tabs>
                <w:tab w:val="left" w:pos="720"/>
                <w:tab w:val="left" w:pos="1440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</w:p>
          <w:p w14:paraId="5BD2E3F2" w14:textId="77777777" w:rsidR="00565473" w:rsidRPr="00565473" w:rsidRDefault="00565473" w:rsidP="00565473">
            <w:pPr>
              <w:widowControl/>
              <w:wordWrap/>
              <w:autoSpaceDE/>
              <w:autoSpaceDN/>
              <w:spacing w:after="0" w:line="240" w:lineRule="auto"/>
              <w:ind w:left="720" w:hanging="720"/>
              <w:jc w:val="left"/>
              <w:rPr>
                <w:rFonts w:ascii="Times" w:eastAsia="바탕" w:hAnsi="Times" w:cs="Times New Roman"/>
                <w:b/>
                <w:kern w:val="0"/>
                <w:szCs w:val="20"/>
                <w:lang w:val="en-GB" w:eastAsia="x-none"/>
              </w:rPr>
            </w:pPr>
            <w:r w:rsidRPr="00565473">
              <w:rPr>
                <w:rFonts w:ascii="Times" w:eastAsia="바탕" w:hAnsi="Times" w:cs="Times New Roman"/>
                <w:b/>
                <w:kern w:val="0"/>
                <w:szCs w:val="20"/>
                <w:highlight w:val="green"/>
                <w:lang w:val="en-GB" w:eastAsia="x-none"/>
              </w:rPr>
              <w:t>Agreement:</w:t>
            </w:r>
          </w:p>
          <w:p w14:paraId="447FA709" w14:textId="77777777" w:rsidR="00565473" w:rsidRPr="00565473" w:rsidRDefault="00565473" w:rsidP="00565473">
            <w:pPr>
              <w:widowControl/>
              <w:wordWrap/>
              <w:autoSpaceDE/>
              <w:autoSpaceDN/>
              <w:spacing w:after="0" w:line="240" w:lineRule="auto"/>
              <w:rPr>
                <w:rFonts w:ascii="Times New Roman" w:eastAsia="MS Mincho" w:hAnsi="Times New Roman" w:cs="Times New Roman"/>
                <w:kern w:val="0"/>
                <w:szCs w:val="24"/>
                <w:lang w:val="x-none" w:eastAsia="x-none"/>
              </w:rPr>
            </w:pPr>
            <w:r w:rsidRPr="00565473">
              <w:rPr>
                <w:rFonts w:ascii="Times New Roman" w:eastAsia="MS Mincho" w:hAnsi="Times New Roman" w:cs="Times New Roman"/>
                <w:kern w:val="0"/>
                <w:szCs w:val="24"/>
                <w:lang w:val="x-none" w:eastAsia="x-none"/>
              </w:rPr>
              <w:t xml:space="preserve">Support configuring CSI-RS resource on BWP with a transmission BW equal to or smaller than the BWP. When the CSI-RS BW is smaller than the BWP, support at least the case that CSI-RS spans contiguous RBs in the granularity of N RBs, where the value of N is FFS. </w:t>
            </w:r>
          </w:p>
          <w:p w14:paraId="7037E23A" w14:textId="77777777" w:rsidR="00565473" w:rsidRPr="00565473" w:rsidRDefault="00565473" w:rsidP="00565473">
            <w:pPr>
              <w:widowControl/>
              <w:wordWrap/>
              <w:autoSpaceDE/>
              <w:autoSpaceDN/>
              <w:spacing w:after="0" w:line="240" w:lineRule="auto"/>
              <w:ind w:left="720" w:hanging="360"/>
              <w:jc w:val="left"/>
              <w:rPr>
                <w:rFonts w:ascii="Times" w:eastAsia="바탕" w:hAnsi="Times" w:cs="Times New Roman"/>
                <w:kern w:val="0"/>
                <w:szCs w:val="24"/>
                <w:lang w:val="en-GB" w:eastAsia="x-none"/>
              </w:rPr>
            </w:pPr>
            <w:r w:rsidRPr="00565473">
              <w:rPr>
                <w:rFonts w:ascii="Times" w:eastAsia="바탕" w:hAnsi="Times" w:cs="Times New Roman"/>
                <w:kern w:val="0"/>
                <w:szCs w:val="24"/>
                <w:lang w:val="en-GB" w:eastAsia="x-none"/>
              </w:rPr>
              <w:t>When CSI-RS BW is smaller than the corresponding BWP, it should be larger than X RBs (FFS: value of X)</w:t>
            </w:r>
          </w:p>
          <w:p w14:paraId="2AEEC2BB" w14:textId="77777777" w:rsidR="00565473" w:rsidRPr="00565473" w:rsidRDefault="00565473" w:rsidP="00565473">
            <w:pPr>
              <w:widowControl/>
              <w:wordWrap/>
              <w:autoSpaceDE/>
              <w:autoSpaceDN/>
              <w:spacing w:after="0" w:line="240" w:lineRule="auto"/>
              <w:ind w:left="720" w:hanging="360"/>
              <w:jc w:val="left"/>
              <w:rPr>
                <w:rFonts w:ascii="Times" w:eastAsia="바탕" w:hAnsi="Times" w:cs="Times New Roman"/>
                <w:kern w:val="0"/>
                <w:szCs w:val="24"/>
                <w:lang w:val="en-GB" w:eastAsia="x-none"/>
              </w:rPr>
            </w:pPr>
            <w:r w:rsidRPr="00565473">
              <w:rPr>
                <w:rFonts w:ascii="Times" w:eastAsia="바탕" w:hAnsi="Times" w:cs="Times New Roman"/>
                <w:kern w:val="0"/>
                <w:szCs w:val="24"/>
                <w:lang w:val="en-GB" w:eastAsia="x-none"/>
              </w:rPr>
              <w:t>FFS: Whether the value of X is same or different for beam management and CSI acquisition</w:t>
            </w:r>
          </w:p>
          <w:p w14:paraId="24B15CEC" w14:textId="77777777" w:rsidR="00565473" w:rsidRPr="00565473" w:rsidRDefault="00565473" w:rsidP="00565473">
            <w:pPr>
              <w:widowControl/>
              <w:wordWrap/>
              <w:autoSpaceDE/>
              <w:autoSpaceDN/>
              <w:spacing w:after="0" w:line="240" w:lineRule="auto"/>
              <w:ind w:left="720" w:hanging="360"/>
              <w:jc w:val="left"/>
              <w:rPr>
                <w:rFonts w:ascii="Times" w:eastAsia="바탕" w:hAnsi="Times" w:cs="Times New Roman"/>
                <w:kern w:val="0"/>
                <w:szCs w:val="24"/>
                <w:lang w:val="en-GB" w:eastAsia="x-none"/>
              </w:rPr>
            </w:pPr>
            <w:r w:rsidRPr="00565473">
              <w:rPr>
                <w:rFonts w:ascii="Times" w:eastAsia="바탕" w:hAnsi="Times" w:cs="Times New Roman"/>
                <w:kern w:val="0"/>
                <w:szCs w:val="24"/>
                <w:lang w:val="en-GB" w:eastAsia="x-none"/>
              </w:rPr>
              <w:t>FFS: The value of X may or may not be numerology-dependent</w:t>
            </w:r>
          </w:p>
          <w:p w14:paraId="3A0F48F3" w14:textId="77777777" w:rsidR="00A46C71" w:rsidRDefault="00A46C71" w:rsidP="000D28CE">
            <w:pPr>
              <w:widowControl/>
              <w:tabs>
                <w:tab w:val="left" w:pos="720"/>
                <w:tab w:val="left" w:pos="1440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</w:p>
          <w:p w14:paraId="7C3DB2FB" w14:textId="77777777" w:rsidR="00A46C71" w:rsidRPr="00A770C0" w:rsidRDefault="00A46C71" w:rsidP="00A46C71">
            <w:pPr>
              <w:widowControl/>
              <w:wordWrap/>
              <w:autoSpaceDE/>
              <w:autoSpaceDN/>
              <w:spacing w:after="0" w:line="240" w:lineRule="auto"/>
              <w:ind w:left="720" w:hanging="720"/>
              <w:jc w:val="left"/>
              <w:rPr>
                <w:rFonts w:ascii="Times" w:hAnsi="Times"/>
                <w:b/>
                <w:kern w:val="0"/>
                <w:highlight w:val="green"/>
                <w:lang w:eastAsia="x-none"/>
              </w:rPr>
            </w:pPr>
            <w:r w:rsidRPr="00A770C0">
              <w:rPr>
                <w:rFonts w:ascii="Times" w:hAnsi="Times"/>
                <w:b/>
                <w:kern w:val="0"/>
                <w:highlight w:val="green"/>
                <w:lang w:eastAsia="x-none"/>
              </w:rPr>
              <w:t>Agreements:</w:t>
            </w:r>
          </w:p>
          <w:p w14:paraId="5090A4D2" w14:textId="2FE99D7A" w:rsidR="00A46C71" w:rsidRPr="007D5A96" w:rsidRDefault="00A46C71" w:rsidP="0023322F">
            <w:pPr>
              <w:widowControl/>
              <w:numPr>
                <w:ilvl w:val="0"/>
                <w:numId w:val="74"/>
              </w:numPr>
              <w:tabs>
                <w:tab w:val="left" w:pos="720"/>
                <w:tab w:val="left" w:pos="1440"/>
              </w:tabs>
              <w:wordWrap/>
              <w:autoSpaceDE/>
              <w:autoSpaceDN/>
              <w:spacing w:before="100" w:beforeAutospacing="1" w:after="0" w:afterAutospacing="1" w:line="240" w:lineRule="auto"/>
              <w:jc w:val="left"/>
              <w:rPr>
                <w:rFonts w:ascii="Times New Roman" w:eastAsia="MS Mincho" w:hAnsi="Times New Roman"/>
                <w:lang w:eastAsia="ja-JP"/>
              </w:rPr>
            </w:pPr>
            <w:r w:rsidRPr="00565473">
              <w:rPr>
                <w:rFonts w:ascii="Times New Roman" w:eastAsia="굴림" w:hAnsi="Times New Roman" w:cs="Times New Roman"/>
                <w:kern w:val="0"/>
                <w:szCs w:val="24"/>
              </w:rPr>
              <w:t xml:space="preserve">Confirm the working assumption with the following refinement </w:t>
            </w:r>
            <w:r w:rsidRPr="00565473">
              <w:rPr>
                <w:rFonts w:ascii="Times New Roman" w:eastAsia="굴림" w:hAnsi="Times New Roman" w:cs="Times New Roman"/>
                <w:kern w:val="0"/>
                <w:szCs w:val="24"/>
              </w:rPr>
              <w:br/>
              <w:t xml:space="preserve">- N = {0, 1, 2, …, Nmax}  is configurable via RRC signaling </w:t>
            </w:r>
            <w:r w:rsidRPr="00565473">
              <w:rPr>
                <w:rFonts w:ascii="Times New Roman" w:eastAsia="굴림" w:hAnsi="Times New Roman" w:cs="Times New Roman"/>
                <w:kern w:val="0"/>
                <w:szCs w:val="24"/>
              </w:rPr>
              <w:br/>
              <w:t xml:space="preserve">  - Decide in RAN1#91 the value of Nmax from one of {3,4,5,6,7,8} taking into account both carrier aggregation and MIMO aspects </w:t>
            </w:r>
            <w:r w:rsidRPr="00565473">
              <w:rPr>
                <w:rFonts w:ascii="Times New Roman" w:eastAsia="굴림" w:hAnsi="Times New Roman" w:cs="Times New Roman"/>
                <w:kern w:val="0"/>
                <w:szCs w:val="24"/>
              </w:rPr>
              <w:br/>
              <w:t xml:space="preserve">  - Note: N is the bitwidth of a CSI request field in DCI which includes signaling at least the triggering of CSI report setting(s) and/or aperiodic CSI-RS resource set(s) </w:t>
            </w:r>
            <w:r w:rsidRPr="00565473">
              <w:rPr>
                <w:rFonts w:ascii="Times New Roman" w:eastAsia="굴림" w:hAnsi="Times New Roman" w:cs="Times New Roman"/>
                <w:kern w:val="0"/>
                <w:szCs w:val="24"/>
                <w:u w:val="single"/>
              </w:rPr>
              <w:t>for channel and/or interference measurement</w:t>
            </w:r>
            <w:r w:rsidRPr="00565473">
              <w:rPr>
                <w:rFonts w:ascii="Times New Roman" w:eastAsia="굴림" w:hAnsi="Times New Roman" w:cs="Times New Roman"/>
                <w:kern w:val="0"/>
                <w:szCs w:val="24"/>
              </w:rPr>
              <w:t xml:space="preserve"> on one or more CCs. </w:t>
            </w:r>
            <w:r w:rsidRPr="00565473">
              <w:rPr>
                <w:rFonts w:ascii="Times New Roman" w:eastAsia="굴림" w:hAnsi="Times New Roman" w:cs="Times New Roman"/>
                <w:kern w:val="0"/>
                <w:szCs w:val="24"/>
              </w:rPr>
              <w:br/>
              <w:t xml:space="preserve">- When the number of RRC configured </w:t>
            </w:r>
            <w:r w:rsidRPr="00565473">
              <w:rPr>
                <w:rFonts w:ascii="Times New Roman" w:eastAsia="굴림" w:hAnsi="Times New Roman" w:cs="Times New Roman"/>
                <w:kern w:val="0"/>
                <w:szCs w:val="24"/>
                <w:u w:val="single"/>
              </w:rPr>
              <w:t>CSI triggering states</w:t>
            </w:r>
            <w:r w:rsidRPr="00565473">
              <w:rPr>
                <w:rFonts w:ascii="Times New Roman" w:eastAsia="굴림" w:hAnsi="Times New Roman" w:cs="Times New Roman"/>
                <w:kern w:val="0"/>
                <w:szCs w:val="24"/>
              </w:rPr>
              <w:t xml:space="preserve"> for the CSI request field Sc &gt;2^N–1, MAC CE activation signaling maps the (2^N–1) code points of the CSI request field to a subset of the Sc RRC configured </w:t>
            </w:r>
            <w:r w:rsidRPr="00565473">
              <w:rPr>
                <w:rFonts w:ascii="Times New Roman" w:eastAsia="굴림" w:hAnsi="Times New Roman" w:cs="Times New Roman"/>
                <w:kern w:val="0"/>
                <w:szCs w:val="24"/>
                <w:u w:val="single"/>
              </w:rPr>
              <w:t>CSI triggering states</w:t>
            </w:r>
            <w:r w:rsidRPr="00565473">
              <w:rPr>
                <w:rFonts w:ascii="Times New Roman" w:eastAsia="굴림" w:hAnsi="Times New Roman" w:cs="Times New Roman"/>
                <w:kern w:val="0"/>
                <w:szCs w:val="24"/>
              </w:rPr>
              <w:t xml:space="preserve">. </w:t>
            </w:r>
            <w:r w:rsidRPr="00565473">
              <w:rPr>
                <w:rFonts w:ascii="Times New Roman" w:eastAsia="굴림" w:hAnsi="Times New Roman" w:cs="Times New Roman"/>
                <w:kern w:val="0"/>
                <w:szCs w:val="24"/>
              </w:rPr>
              <w:br/>
              <w:t xml:space="preserve">  -  If Sc &lt;2^N, MAC CE activation does not apply </w:t>
            </w:r>
            <w:r w:rsidRPr="00565473">
              <w:rPr>
                <w:rFonts w:ascii="Times New Roman" w:eastAsia="굴림" w:hAnsi="Times New Roman" w:cs="Times New Roman"/>
                <w:kern w:val="0"/>
                <w:szCs w:val="24"/>
              </w:rPr>
              <w:br/>
              <w:t xml:space="preserve">- The first code point is mapped to “no CSI request” </w:t>
            </w:r>
          </w:p>
        </w:tc>
      </w:tr>
    </w:tbl>
    <w:p w14:paraId="75808BB5" w14:textId="3BBB1C51" w:rsidR="007B368A" w:rsidRPr="00940B95" w:rsidRDefault="007B368A" w:rsidP="00940B95">
      <w:pPr>
        <w:pStyle w:val="LGTdoc"/>
        <w:spacing w:before="100" w:beforeAutospacing="1" w:afterLines="0" w:after="100" w:afterAutospacing="1" w:line="240" w:lineRule="auto"/>
        <w:ind w:firstLine="360"/>
        <w:rPr>
          <w:rFonts w:eastAsia="MS Mincho"/>
          <w:iCs/>
          <w:lang w:val="en-US" w:eastAsia="ja-JP"/>
        </w:rPr>
      </w:pPr>
      <w:r w:rsidRPr="001D446E">
        <w:rPr>
          <w:szCs w:val="22"/>
          <w:lang w:val="en-US"/>
        </w:rPr>
        <w:lastRenderedPageBreak/>
        <w:t>In this contribution, we discuss the</w:t>
      </w:r>
      <w:r>
        <w:rPr>
          <w:szCs w:val="22"/>
          <w:lang w:val="en-US"/>
        </w:rPr>
        <w:t xml:space="preserve"> </w:t>
      </w:r>
      <w:r w:rsidR="00FA7E94">
        <w:rPr>
          <w:szCs w:val="22"/>
          <w:lang w:val="en-US"/>
        </w:rPr>
        <w:t>v</w:t>
      </w:r>
      <w:r w:rsidR="00FA7E94" w:rsidRPr="00FA7E94">
        <w:rPr>
          <w:szCs w:val="22"/>
          <w:lang w:val="en-US"/>
        </w:rPr>
        <w:t xml:space="preserve">iews on </w:t>
      </w:r>
      <w:r w:rsidR="00210FFB">
        <w:rPr>
          <w:szCs w:val="22"/>
          <w:lang w:val="en-US"/>
        </w:rPr>
        <w:t>CSI measurement</w:t>
      </w:r>
      <w:r w:rsidR="0047603E">
        <w:rPr>
          <w:szCs w:val="22"/>
          <w:lang w:val="en-US"/>
        </w:rPr>
        <w:t xml:space="preserve"> </w:t>
      </w:r>
      <w:r w:rsidR="00F74A3C">
        <w:rPr>
          <w:szCs w:val="22"/>
          <w:lang w:val="en-US"/>
        </w:rPr>
        <w:t>for</w:t>
      </w:r>
      <w:r w:rsidR="00F74A3C" w:rsidRPr="00FA7E94">
        <w:rPr>
          <w:szCs w:val="22"/>
          <w:lang w:val="en-US"/>
        </w:rPr>
        <w:t xml:space="preserve"> </w:t>
      </w:r>
      <w:r w:rsidRPr="001D446E">
        <w:rPr>
          <w:szCs w:val="22"/>
          <w:lang w:val="en-US"/>
        </w:rPr>
        <w:t>NR-MIMO.</w:t>
      </w:r>
    </w:p>
    <w:p w14:paraId="6CEDE521" w14:textId="77777777" w:rsidR="00A05A64" w:rsidRPr="00A05A64" w:rsidRDefault="00A05A64" w:rsidP="0043758D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</w:p>
    <w:p w14:paraId="0E646527" w14:textId="143A291E" w:rsidR="00C7297B" w:rsidRDefault="00C7297B" w:rsidP="00F903E3">
      <w:pPr>
        <w:pStyle w:val="LGTdoc1"/>
        <w:numPr>
          <w:ilvl w:val="0"/>
          <w:numId w:val="14"/>
        </w:numPr>
        <w:spacing w:beforeLines="0" w:before="120" w:after="0" w:afterAutospacing="0"/>
        <w:rPr>
          <w:lang w:val="en-US"/>
        </w:rPr>
      </w:pPr>
      <w:r>
        <w:rPr>
          <w:lang w:val="en-US"/>
        </w:rPr>
        <w:t xml:space="preserve">Remaining </w:t>
      </w:r>
      <w:r w:rsidR="00D13FA0">
        <w:rPr>
          <w:lang w:val="en-US"/>
        </w:rPr>
        <w:t xml:space="preserve">details </w:t>
      </w:r>
      <w:r>
        <w:rPr>
          <w:lang w:val="en-US"/>
        </w:rPr>
        <w:t xml:space="preserve">on </w:t>
      </w:r>
      <w:r w:rsidR="00493884">
        <w:rPr>
          <w:lang w:val="en-US"/>
        </w:rPr>
        <w:t>CSI-IM</w:t>
      </w:r>
    </w:p>
    <w:p w14:paraId="1259C451" w14:textId="6C068D09" w:rsidR="0036013E" w:rsidRPr="00123E0E" w:rsidRDefault="00997CA0" w:rsidP="00123E0E">
      <w:pPr>
        <w:pStyle w:val="LGTdoc1"/>
        <w:numPr>
          <w:ilvl w:val="1"/>
          <w:numId w:val="14"/>
        </w:numPr>
        <w:spacing w:beforeLines="0" w:before="120" w:after="0" w:afterAutospacing="0"/>
        <w:rPr>
          <w:b w:val="0"/>
        </w:rPr>
      </w:pPr>
      <w:r w:rsidRPr="00123E0E">
        <w:rPr>
          <w:lang w:val="en-US"/>
        </w:rPr>
        <w:t>Frequency domain behavior</w:t>
      </w:r>
    </w:p>
    <w:p w14:paraId="48EEA6F4" w14:textId="27252F6D" w:rsidR="0036013E" w:rsidRPr="007F77A8" w:rsidRDefault="0036013E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Partial band CSI-RS is agreed to be supported in addition to wideband CSI-RS, and </w:t>
      </w:r>
      <w:r w:rsidRPr="00515FB4">
        <w:rPr>
          <w:szCs w:val="22"/>
          <w:lang w:val="en-US"/>
        </w:rPr>
        <w:t>i</w:t>
      </w:r>
      <w:r w:rsidRPr="00515FB4">
        <w:rPr>
          <w:rFonts w:hint="eastAsia"/>
          <w:szCs w:val="22"/>
          <w:lang w:val="en-US"/>
        </w:rPr>
        <w:t>n RAN1</w:t>
      </w:r>
      <w:r w:rsidRPr="00515FB4">
        <w:rPr>
          <w:szCs w:val="22"/>
          <w:lang w:val="en-US"/>
        </w:rPr>
        <w:t xml:space="preserve"> </w:t>
      </w:r>
      <w:r w:rsidR="00CA694E">
        <w:rPr>
          <w:szCs w:val="22"/>
          <w:lang w:val="en-US"/>
        </w:rPr>
        <w:t>#90bis</w:t>
      </w:r>
      <w:r w:rsidRPr="00515FB4">
        <w:rPr>
          <w:szCs w:val="22"/>
          <w:lang w:val="en-US"/>
        </w:rPr>
        <w:t xml:space="preserve">, there was an agreement that partial band </w:t>
      </w:r>
      <w:r w:rsidR="00CA694E">
        <w:rPr>
          <w:szCs w:val="22"/>
          <w:lang w:val="en-US"/>
        </w:rPr>
        <w:t>can</w:t>
      </w:r>
      <w:r w:rsidR="00CA694E" w:rsidRPr="00515FB4">
        <w:rPr>
          <w:szCs w:val="22"/>
          <w:lang w:val="en-US"/>
        </w:rPr>
        <w:t xml:space="preserve"> </w:t>
      </w:r>
      <w:r w:rsidRPr="00515FB4">
        <w:rPr>
          <w:szCs w:val="22"/>
          <w:lang w:val="en-US"/>
        </w:rPr>
        <w:t xml:space="preserve">be the same </w:t>
      </w:r>
      <w:r w:rsidR="00CA694E">
        <w:rPr>
          <w:szCs w:val="22"/>
          <w:lang w:val="en-US"/>
        </w:rPr>
        <w:t xml:space="preserve">as </w:t>
      </w:r>
      <w:r w:rsidR="00B724D9">
        <w:rPr>
          <w:szCs w:val="22"/>
          <w:lang w:val="en-US"/>
        </w:rPr>
        <w:t xml:space="preserve">BWP, </w:t>
      </w:r>
      <w:r w:rsidR="00CA694E">
        <w:rPr>
          <w:szCs w:val="22"/>
          <w:lang w:val="en-US"/>
        </w:rPr>
        <w:t>or smaller than</w:t>
      </w:r>
      <w:r w:rsidRPr="00515FB4">
        <w:rPr>
          <w:szCs w:val="22"/>
          <w:lang w:val="en-US"/>
        </w:rPr>
        <w:t xml:space="preserve"> BWP </w:t>
      </w:r>
      <w:r w:rsidR="00B724D9">
        <w:rPr>
          <w:szCs w:val="22"/>
          <w:lang w:val="en-US"/>
        </w:rPr>
        <w:t xml:space="preserve">so that actual transmission bandwidth can be </w:t>
      </w:r>
      <w:r w:rsidR="0082490E">
        <w:rPr>
          <w:szCs w:val="22"/>
          <w:lang w:val="en-US"/>
        </w:rPr>
        <w:t xml:space="preserve">configured </w:t>
      </w:r>
      <w:r w:rsidRPr="00515FB4">
        <w:rPr>
          <w:szCs w:val="22"/>
          <w:lang w:val="en-US"/>
        </w:rPr>
        <w:t>for CSI-RS</w:t>
      </w:r>
      <w:r>
        <w:rPr>
          <w:szCs w:val="22"/>
          <w:lang w:val="en-US"/>
        </w:rPr>
        <w:t xml:space="preserve">. One of the main motivation of introducing partial band CSI-RS was to measure different CQI in case of different services are multiplexed within </w:t>
      </w:r>
      <w:r w:rsidR="00997CA0">
        <w:rPr>
          <w:szCs w:val="22"/>
          <w:lang w:val="en-US"/>
        </w:rPr>
        <w:t xml:space="preserve">a </w:t>
      </w:r>
      <w:r>
        <w:rPr>
          <w:szCs w:val="22"/>
          <w:lang w:val="en-US"/>
        </w:rPr>
        <w:t>wideband</w:t>
      </w:r>
      <w:r w:rsidR="00997CA0">
        <w:rPr>
          <w:szCs w:val="22"/>
          <w:lang w:val="en-US"/>
        </w:rPr>
        <w:t xml:space="preserve"> carrier</w:t>
      </w:r>
      <w:r w:rsidRPr="00515FB4">
        <w:rPr>
          <w:szCs w:val="22"/>
          <w:lang w:val="en-US"/>
        </w:rPr>
        <w:t xml:space="preserve">. </w:t>
      </w:r>
      <w:r>
        <w:rPr>
          <w:szCs w:val="22"/>
          <w:lang w:val="en-US"/>
        </w:rPr>
        <w:t xml:space="preserve">In </w:t>
      </w:r>
      <w:r w:rsidR="00997CA0">
        <w:rPr>
          <w:szCs w:val="22"/>
          <w:lang w:val="en-US"/>
        </w:rPr>
        <w:t xml:space="preserve">a </w:t>
      </w:r>
      <w:r>
        <w:rPr>
          <w:szCs w:val="22"/>
          <w:lang w:val="en-US"/>
        </w:rPr>
        <w:t xml:space="preserve">similar context, IMRs are also required to be configured correspond to the </w:t>
      </w:r>
      <w:r w:rsidR="00997CA0">
        <w:rPr>
          <w:szCs w:val="22"/>
          <w:lang w:val="en-US"/>
        </w:rPr>
        <w:t xml:space="preserve">band configuration of the corresponding NZP </w:t>
      </w:r>
      <w:r>
        <w:rPr>
          <w:szCs w:val="22"/>
          <w:lang w:val="en-US"/>
        </w:rPr>
        <w:t>CSI-RS</w:t>
      </w:r>
      <w:r w:rsidR="00997CA0">
        <w:rPr>
          <w:szCs w:val="22"/>
          <w:lang w:val="en-US"/>
        </w:rPr>
        <w:t xml:space="preserve"> for channel measurement</w:t>
      </w:r>
      <w:r>
        <w:rPr>
          <w:szCs w:val="22"/>
          <w:lang w:val="en-US"/>
        </w:rPr>
        <w:t xml:space="preserve"> to obtain partial band CSI.</w:t>
      </w:r>
      <w:r w:rsidR="00997CA0">
        <w:rPr>
          <w:szCs w:val="22"/>
          <w:lang w:val="en-US"/>
        </w:rPr>
        <w:t xml:space="preserve"> In NR phase I, only one </w:t>
      </w:r>
      <w:r w:rsidR="00997CA0">
        <w:rPr>
          <w:szCs w:val="22"/>
          <w:lang w:val="en-US"/>
        </w:rPr>
        <w:lastRenderedPageBreak/>
        <w:t xml:space="preserve">BWP will be active at a time but dynamic BWP switching will be supported using DCI and/or MAC CE. Since CSI related settings are configured </w:t>
      </w:r>
      <w:r w:rsidR="005C7ECF">
        <w:rPr>
          <w:szCs w:val="22"/>
          <w:lang w:val="en-US"/>
        </w:rPr>
        <w:t xml:space="preserve">by </w:t>
      </w:r>
      <w:r w:rsidR="00997CA0">
        <w:rPr>
          <w:szCs w:val="22"/>
          <w:lang w:val="en-US"/>
        </w:rPr>
        <w:t>RRC, NR should</w:t>
      </w:r>
      <w:r w:rsidR="005C7ECF">
        <w:rPr>
          <w:szCs w:val="22"/>
          <w:lang w:val="en-US"/>
        </w:rPr>
        <w:t xml:space="preserve"> support</w:t>
      </w:r>
      <w:r w:rsidR="00997CA0">
        <w:rPr>
          <w:szCs w:val="22"/>
          <w:lang w:val="en-US"/>
        </w:rPr>
        <w:t xml:space="preserve"> </w:t>
      </w:r>
      <w:r w:rsidR="005C7ECF">
        <w:rPr>
          <w:szCs w:val="22"/>
          <w:lang w:val="en-US"/>
        </w:rPr>
        <w:t xml:space="preserve">configuring </w:t>
      </w:r>
      <w:r w:rsidR="00997CA0">
        <w:rPr>
          <w:szCs w:val="22"/>
          <w:lang w:val="en-US"/>
        </w:rPr>
        <w:t xml:space="preserve">partial band information (e.g. BWP) at </w:t>
      </w:r>
      <w:r w:rsidR="00493884">
        <w:rPr>
          <w:szCs w:val="22"/>
          <w:lang w:val="en-US"/>
        </w:rPr>
        <w:t>CSI-IM</w:t>
      </w:r>
      <w:r w:rsidR="00997CA0">
        <w:rPr>
          <w:szCs w:val="22"/>
          <w:lang w:val="en-US"/>
        </w:rPr>
        <w:t xml:space="preserve"> resource setting</w:t>
      </w:r>
      <w:r w:rsidR="00B724D9">
        <w:rPr>
          <w:szCs w:val="22"/>
          <w:lang w:val="en-US"/>
        </w:rPr>
        <w:t>, including CSI-IM band configuration within a BWP</w:t>
      </w:r>
      <w:r w:rsidR="007E5C68">
        <w:rPr>
          <w:szCs w:val="22"/>
          <w:lang w:val="en-US"/>
        </w:rPr>
        <w:t xml:space="preserve">, similar to </w:t>
      </w:r>
      <w:r w:rsidR="005C7ECF">
        <w:rPr>
          <w:szCs w:val="22"/>
          <w:lang w:val="en-US"/>
        </w:rPr>
        <w:t>that</w:t>
      </w:r>
      <w:r w:rsidR="007E5C68">
        <w:rPr>
          <w:szCs w:val="22"/>
          <w:lang w:val="en-US"/>
        </w:rPr>
        <w:t xml:space="preserve"> for NZP CSI-RS</w:t>
      </w:r>
      <w:r w:rsidR="00997CA0">
        <w:rPr>
          <w:szCs w:val="22"/>
          <w:lang w:val="en-US"/>
        </w:rPr>
        <w:t xml:space="preserve">. If the numerology of BWPs are different, </w:t>
      </w:r>
      <w:r w:rsidR="00D50F88">
        <w:rPr>
          <w:szCs w:val="22"/>
          <w:lang w:val="en-US"/>
        </w:rPr>
        <w:t xml:space="preserve">a </w:t>
      </w:r>
      <w:r w:rsidR="00997CA0">
        <w:rPr>
          <w:szCs w:val="22"/>
          <w:lang w:val="en-US"/>
        </w:rPr>
        <w:t xml:space="preserve">measurement gap can be configured </w:t>
      </w:r>
      <w:r w:rsidR="00D50F88">
        <w:rPr>
          <w:szCs w:val="22"/>
          <w:lang w:val="en-US"/>
        </w:rPr>
        <w:t>for supporting UE’s measurements across multiple BWPs similarly to intra-frequency measurement across CCs.</w:t>
      </w:r>
    </w:p>
    <w:p w14:paraId="366F6134" w14:textId="19B4060F" w:rsidR="00D50F88" w:rsidRPr="00DE01E5" w:rsidRDefault="0036013E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DE01E5">
        <w:rPr>
          <w:b/>
          <w:szCs w:val="22"/>
          <w:lang w:val="en-US"/>
        </w:rPr>
        <w:t xml:space="preserve">Proposal </w:t>
      </w:r>
      <w:r w:rsidR="00FC17F0">
        <w:rPr>
          <w:b/>
          <w:szCs w:val="22"/>
          <w:lang w:val="en-US"/>
        </w:rPr>
        <w:t>1</w:t>
      </w:r>
      <w:r w:rsidRPr="00DE01E5">
        <w:rPr>
          <w:b/>
          <w:szCs w:val="22"/>
          <w:lang w:val="en-US"/>
        </w:rPr>
        <w:t xml:space="preserve">: </w:t>
      </w:r>
      <w:r w:rsidR="005C7ECF">
        <w:rPr>
          <w:b/>
          <w:szCs w:val="22"/>
          <w:lang w:val="en-US"/>
        </w:rPr>
        <w:t>Support b</w:t>
      </w:r>
      <w:r w:rsidR="004F0727">
        <w:rPr>
          <w:b/>
          <w:szCs w:val="22"/>
          <w:lang w:val="en-US"/>
        </w:rPr>
        <w:t>and configuration</w:t>
      </w:r>
      <w:r w:rsidR="00D50F88" w:rsidRPr="00DE01E5">
        <w:rPr>
          <w:b/>
          <w:szCs w:val="22"/>
          <w:lang w:val="en-US"/>
        </w:rPr>
        <w:t xml:space="preserve"> </w:t>
      </w:r>
      <w:r w:rsidR="00381915">
        <w:rPr>
          <w:b/>
          <w:szCs w:val="22"/>
          <w:lang w:val="en-US"/>
        </w:rPr>
        <w:t>for CSI-IM</w:t>
      </w:r>
      <w:r w:rsidR="005C7ECF">
        <w:rPr>
          <w:b/>
          <w:szCs w:val="22"/>
          <w:lang w:val="en-US"/>
        </w:rPr>
        <w:t xml:space="preserve"> in the resource setting</w:t>
      </w:r>
      <w:r w:rsidR="00CC3536">
        <w:rPr>
          <w:b/>
          <w:szCs w:val="22"/>
          <w:lang w:val="en-US"/>
        </w:rPr>
        <w:t>.</w:t>
      </w:r>
    </w:p>
    <w:p w14:paraId="228F4D93" w14:textId="4083624F" w:rsidR="00381915" w:rsidRDefault="004F0727" w:rsidP="009A4031">
      <w:pPr>
        <w:pStyle w:val="LGTdoc"/>
        <w:numPr>
          <w:ilvl w:val="0"/>
          <w:numId w:val="64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b/>
          <w:szCs w:val="22"/>
          <w:lang w:val="en-US"/>
        </w:rPr>
        <w:t>Band configuration includes</w:t>
      </w:r>
      <w:r w:rsidR="00B92534">
        <w:rPr>
          <w:b/>
          <w:szCs w:val="22"/>
          <w:lang w:val="en-US"/>
        </w:rPr>
        <w:t xml:space="preserve"> at least</w:t>
      </w:r>
      <w:r>
        <w:rPr>
          <w:b/>
          <w:szCs w:val="22"/>
          <w:lang w:val="en-US"/>
        </w:rPr>
        <w:t xml:space="preserve"> </w:t>
      </w:r>
      <w:r w:rsidR="0080580D">
        <w:rPr>
          <w:b/>
          <w:szCs w:val="22"/>
          <w:lang w:val="en-US"/>
        </w:rPr>
        <w:t>BWP index</w:t>
      </w:r>
      <w:r w:rsidR="005C7ECF">
        <w:rPr>
          <w:b/>
          <w:szCs w:val="22"/>
          <w:lang w:val="en-US"/>
        </w:rPr>
        <w:t xml:space="preserve">, </w:t>
      </w:r>
      <w:r w:rsidR="009A4031" w:rsidRPr="009A4031">
        <w:rPr>
          <w:b/>
          <w:szCs w:val="22"/>
          <w:lang w:val="en-US"/>
        </w:rPr>
        <w:t>bandwidth</w:t>
      </w:r>
      <w:r w:rsidR="005C7ECF">
        <w:rPr>
          <w:b/>
          <w:szCs w:val="22"/>
          <w:lang w:val="en-US"/>
        </w:rPr>
        <w:t>, and RB position</w:t>
      </w:r>
      <w:r w:rsidR="00381915">
        <w:rPr>
          <w:b/>
          <w:szCs w:val="22"/>
          <w:lang w:val="en-US"/>
        </w:rPr>
        <w:t xml:space="preserve"> </w:t>
      </w:r>
      <w:r w:rsidR="009A4031">
        <w:rPr>
          <w:b/>
          <w:szCs w:val="22"/>
          <w:lang w:val="en-US"/>
        </w:rPr>
        <w:t>within a BWP.</w:t>
      </w:r>
    </w:p>
    <w:p w14:paraId="7CA252E1" w14:textId="4CA05600" w:rsidR="00386378" w:rsidRPr="00DE01E5" w:rsidRDefault="00386378" w:rsidP="00123E0E">
      <w:pPr>
        <w:pStyle w:val="LGTdoc"/>
        <w:numPr>
          <w:ilvl w:val="0"/>
          <w:numId w:val="64"/>
        </w:numPr>
        <w:spacing w:before="100" w:beforeAutospacing="1" w:after="120" w:afterAutospacing="1"/>
        <w:rPr>
          <w:b/>
          <w:szCs w:val="22"/>
          <w:lang w:val="en-US"/>
        </w:rPr>
      </w:pPr>
      <w:r w:rsidRPr="00DE01E5">
        <w:rPr>
          <w:b/>
          <w:szCs w:val="22"/>
          <w:lang w:val="en-US"/>
        </w:rPr>
        <w:t>Periodic resources for the active BWP are automatically activated for measurement and reporting.</w:t>
      </w:r>
    </w:p>
    <w:p w14:paraId="307326B2" w14:textId="513E83E2" w:rsidR="00386378" w:rsidRPr="00DE01E5" w:rsidRDefault="00386378" w:rsidP="00123E0E">
      <w:pPr>
        <w:pStyle w:val="LGTdoc"/>
        <w:numPr>
          <w:ilvl w:val="0"/>
          <w:numId w:val="64"/>
        </w:numPr>
        <w:spacing w:before="100" w:beforeAutospacing="1" w:after="120" w:afterAutospacing="1"/>
        <w:rPr>
          <w:b/>
          <w:szCs w:val="22"/>
          <w:lang w:val="en-US"/>
        </w:rPr>
      </w:pPr>
      <w:r w:rsidRPr="00DE01E5">
        <w:rPr>
          <w:b/>
          <w:szCs w:val="22"/>
          <w:lang w:val="en-US"/>
        </w:rPr>
        <w:t xml:space="preserve">Resources for the inactive BWPs are to be measured only when requested by network in a measurement gap. </w:t>
      </w:r>
    </w:p>
    <w:p w14:paraId="08EF90D5" w14:textId="77777777" w:rsidR="00123E0E" w:rsidRPr="00386378" w:rsidRDefault="00123E0E" w:rsidP="007C2134">
      <w:pPr>
        <w:pStyle w:val="LGTdoc"/>
        <w:spacing w:before="100" w:beforeAutospacing="1" w:after="120" w:afterAutospacing="1"/>
        <w:rPr>
          <w:b/>
          <w:szCs w:val="22"/>
          <w:lang w:val="en-US"/>
        </w:rPr>
      </w:pPr>
    </w:p>
    <w:p w14:paraId="40C4F196" w14:textId="1D5A4C99" w:rsidR="000E4DC9" w:rsidRDefault="00493884" w:rsidP="00123E0E">
      <w:pPr>
        <w:pStyle w:val="LGTdoc1"/>
        <w:numPr>
          <w:ilvl w:val="1"/>
          <w:numId w:val="14"/>
        </w:numPr>
        <w:spacing w:beforeLines="0" w:before="120" w:after="0" w:afterAutospacing="0"/>
        <w:rPr>
          <w:lang w:val="en-US"/>
        </w:rPr>
      </w:pPr>
      <w:r>
        <w:rPr>
          <w:lang w:val="en-US"/>
        </w:rPr>
        <w:t>CSI-IM</w:t>
      </w:r>
      <w:r w:rsidR="00156B8F">
        <w:rPr>
          <w:lang w:val="en-US"/>
        </w:rPr>
        <w:t xml:space="preserve"> c</w:t>
      </w:r>
      <w:r w:rsidR="00386378">
        <w:rPr>
          <w:lang w:val="en-US"/>
        </w:rPr>
        <w:t>onfiguration</w:t>
      </w:r>
    </w:p>
    <w:p w14:paraId="4813D1F2" w14:textId="4EBB34AA" w:rsidR="00A302C0" w:rsidRDefault="00A302C0" w:rsidP="00A302C0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Based on the discussions, following parameters can be </w:t>
      </w:r>
      <w:r w:rsidR="005C7ECF">
        <w:rPr>
          <w:szCs w:val="22"/>
          <w:lang w:val="en-US"/>
        </w:rPr>
        <w:t>configure</w:t>
      </w:r>
      <w:r>
        <w:rPr>
          <w:szCs w:val="22"/>
          <w:lang w:val="en-US"/>
        </w:rPr>
        <w:t xml:space="preserve">d for </w:t>
      </w:r>
      <w:r w:rsidR="00493884">
        <w:rPr>
          <w:szCs w:val="22"/>
          <w:lang w:val="en-US"/>
        </w:rPr>
        <w:t>CSI-IM</w:t>
      </w:r>
      <w:r>
        <w:rPr>
          <w:szCs w:val="22"/>
          <w:lang w:val="en-US"/>
        </w:rPr>
        <w:t>:</w:t>
      </w:r>
    </w:p>
    <w:p w14:paraId="4004926D" w14:textId="1CF98AA3" w:rsidR="00156B8F" w:rsidRDefault="00156B8F" w:rsidP="00A302C0">
      <w:pPr>
        <w:pStyle w:val="LGTdoc"/>
        <w:numPr>
          <w:ilvl w:val="0"/>
          <w:numId w:val="57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RE</w:t>
      </w:r>
      <w:r w:rsidR="00A302C0" w:rsidRPr="0080100E">
        <w:rPr>
          <w:szCs w:val="22"/>
          <w:lang w:val="en-US"/>
        </w:rPr>
        <w:t xml:space="preserve"> </w:t>
      </w:r>
      <w:r>
        <w:rPr>
          <w:szCs w:val="22"/>
          <w:lang w:val="en-US"/>
        </w:rPr>
        <w:t>pattern within a PRB</w:t>
      </w:r>
    </w:p>
    <w:p w14:paraId="3B6A03DC" w14:textId="6F43E327" w:rsidR="00A302C0" w:rsidRPr="0080100E" w:rsidRDefault="00C62C81" w:rsidP="00A302C0">
      <w:pPr>
        <w:pStyle w:val="LGTdoc"/>
        <w:numPr>
          <w:ilvl w:val="0"/>
          <w:numId w:val="57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[RB-level f</w:t>
      </w:r>
      <w:r w:rsidR="00156B8F">
        <w:rPr>
          <w:szCs w:val="22"/>
          <w:lang w:val="en-US"/>
        </w:rPr>
        <w:t>requency density</w:t>
      </w:r>
      <w:r>
        <w:rPr>
          <w:szCs w:val="22"/>
          <w:lang w:val="en-US"/>
        </w:rPr>
        <w:t>]</w:t>
      </w:r>
    </w:p>
    <w:p w14:paraId="6FB86D77" w14:textId="157D3A89" w:rsidR="00A302C0" w:rsidRPr="0080100E" w:rsidRDefault="00A302C0" w:rsidP="00A302C0">
      <w:pPr>
        <w:pStyle w:val="LGTdoc"/>
        <w:numPr>
          <w:ilvl w:val="0"/>
          <w:numId w:val="57"/>
        </w:numPr>
        <w:spacing w:before="100" w:beforeAutospacing="1" w:after="120" w:afterAutospacing="1"/>
        <w:rPr>
          <w:szCs w:val="22"/>
          <w:lang w:val="en-US"/>
        </w:rPr>
      </w:pPr>
      <w:r w:rsidRPr="0080100E">
        <w:rPr>
          <w:szCs w:val="22"/>
          <w:lang w:val="en-US"/>
        </w:rPr>
        <w:t>Tim</w:t>
      </w:r>
      <w:r w:rsidR="00156B8F">
        <w:rPr>
          <w:szCs w:val="22"/>
          <w:lang w:val="en-US"/>
        </w:rPr>
        <w:t>e domain</w:t>
      </w:r>
      <w:r w:rsidRPr="0080100E">
        <w:rPr>
          <w:szCs w:val="22"/>
          <w:lang w:val="en-US"/>
        </w:rPr>
        <w:t xml:space="preserve"> </w:t>
      </w:r>
      <w:r w:rsidR="00A00D4F" w:rsidRPr="0080100E">
        <w:rPr>
          <w:szCs w:val="22"/>
          <w:lang w:val="en-US"/>
        </w:rPr>
        <w:t>behavior</w:t>
      </w:r>
    </w:p>
    <w:p w14:paraId="114C66CB" w14:textId="2BA311B7" w:rsidR="00A302C0" w:rsidRPr="0080100E" w:rsidRDefault="00A302C0" w:rsidP="00A302C0">
      <w:pPr>
        <w:pStyle w:val="LGTdoc"/>
        <w:numPr>
          <w:ilvl w:val="0"/>
          <w:numId w:val="57"/>
        </w:numPr>
        <w:spacing w:before="100" w:beforeAutospacing="1" w:after="120" w:afterAutospacing="1"/>
        <w:rPr>
          <w:szCs w:val="22"/>
          <w:lang w:val="en-US"/>
        </w:rPr>
      </w:pPr>
      <w:r w:rsidRPr="0080100E">
        <w:rPr>
          <w:szCs w:val="22"/>
          <w:lang w:val="en-US"/>
        </w:rPr>
        <w:t>Period</w:t>
      </w:r>
      <w:r w:rsidR="00156B8F">
        <w:rPr>
          <w:szCs w:val="22"/>
          <w:lang w:val="en-US"/>
        </w:rPr>
        <w:t xml:space="preserve">icity and slot </w:t>
      </w:r>
      <w:r w:rsidRPr="0080100E">
        <w:rPr>
          <w:szCs w:val="22"/>
          <w:lang w:val="en-US"/>
        </w:rPr>
        <w:t xml:space="preserve">offset for periodic/semi-persistent </w:t>
      </w:r>
      <w:r w:rsidR="00493884">
        <w:rPr>
          <w:szCs w:val="22"/>
          <w:lang w:val="en-US"/>
        </w:rPr>
        <w:t>CSI-IM</w:t>
      </w:r>
    </w:p>
    <w:p w14:paraId="3B103743" w14:textId="6695D8C1" w:rsidR="00A302C0" w:rsidRPr="0080100E" w:rsidRDefault="00A302C0" w:rsidP="004F0727">
      <w:pPr>
        <w:pStyle w:val="LGTdoc"/>
        <w:numPr>
          <w:ilvl w:val="0"/>
          <w:numId w:val="57"/>
        </w:numPr>
        <w:spacing w:before="100" w:beforeAutospacing="1" w:after="120" w:afterAutospacing="1"/>
        <w:rPr>
          <w:szCs w:val="22"/>
          <w:lang w:val="en-US"/>
        </w:rPr>
      </w:pPr>
      <w:r w:rsidRPr="0080100E">
        <w:rPr>
          <w:szCs w:val="22"/>
          <w:lang w:val="en-US"/>
        </w:rPr>
        <w:t>Band configuration</w:t>
      </w:r>
    </w:p>
    <w:p w14:paraId="7824E40C" w14:textId="08597CD0" w:rsidR="00A302C0" w:rsidRDefault="00C63BF7" w:rsidP="00A302C0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In #90bis, </w:t>
      </w:r>
      <w:r w:rsidR="00493884">
        <w:rPr>
          <w:szCs w:val="22"/>
          <w:lang w:val="en-US"/>
        </w:rPr>
        <w:t>CSI-IM</w:t>
      </w:r>
      <w:r>
        <w:rPr>
          <w:szCs w:val="22"/>
          <w:lang w:val="en-US"/>
        </w:rPr>
        <w:t xml:space="preserve"> pattern is agreed to be decided between (4,1) or (2,2), or configurable between two pattern</w:t>
      </w:r>
      <w:r w:rsidR="00667B17">
        <w:rPr>
          <w:szCs w:val="22"/>
          <w:lang w:val="en-US"/>
        </w:rPr>
        <w:t>s</w:t>
      </w:r>
      <w:r>
        <w:rPr>
          <w:szCs w:val="22"/>
          <w:lang w:val="en-US"/>
        </w:rPr>
        <w:t xml:space="preserve">. </w:t>
      </w:r>
      <w:r w:rsidR="00156B8F">
        <w:rPr>
          <w:szCs w:val="22"/>
          <w:lang w:val="en-US"/>
        </w:rPr>
        <w:t xml:space="preserve">Since the major functionality of the </w:t>
      </w:r>
      <w:r w:rsidR="00493884">
        <w:rPr>
          <w:szCs w:val="22"/>
          <w:lang w:val="en-US"/>
        </w:rPr>
        <w:t>CSI-IM</w:t>
      </w:r>
      <w:r w:rsidR="00156B8F">
        <w:rPr>
          <w:szCs w:val="22"/>
          <w:lang w:val="en-US"/>
        </w:rPr>
        <w:t xml:space="preserve"> is the power estimation of data REs from interfering sources(e.g. TRP), we should strive for minimizing the number of RE patterns for </w:t>
      </w:r>
      <w:r w:rsidR="00493884">
        <w:rPr>
          <w:szCs w:val="22"/>
          <w:lang w:val="en-US"/>
        </w:rPr>
        <w:t>CSI-IM</w:t>
      </w:r>
      <w:r w:rsidR="00156B8F">
        <w:rPr>
          <w:szCs w:val="22"/>
          <w:lang w:val="en-US"/>
        </w:rPr>
        <w:t xml:space="preserve"> </w:t>
      </w:r>
      <w:r w:rsidR="004B45E1">
        <w:rPr>
          <w:szCs w:val="22"/>
          <w:lang w:val="en-US"/>
        </w:rPr>
        <w:t>in NR</w:t>
      </w:r>
      <w:r w:rsidR="00156B8F">
        <w:rPr>
          <w:szCs w:val="22"/>
          <w:lang w:val="en-US"/>
        </w:rPr>
        <w:t xml:space="preserve">. </w:t>
      </w:r>
      <w:r w:rsidR="00C62C81">
        <w:rPr>
          <w:szCs w:val="22"/>
          <w:lang w:val="en-US"/>
        </w:rPr>
        <w:t>It seems one RE pattern would be enough, e.g.</w:t>
      </w:r>
      <w:r w:rsidR="00FC17F0">
        <w:rPr>
          <w:szCs w:val="22"/>
          <w:lang w:val="en-US"/>
        </w:rPr>
        <w:t>,</w:t>
      </w:r>
      <w:r w:rsidR="00C62C81">
        <w:rPr>
          <w:szCs w:val="22"/>
          <w:lang w:val="en-US"/>
        </w:rPr>
        <w:t xml:space="preserve"> (4,1)</w:t>
      </w:r>
      <w:r w:rsidR="00C62C81" w:rsidRPr="00361645">
        <w:rPr>
          <w:szCs w:val="22"/>
          <w:lang w:val="en-US"/>
        </w:rPr>
        <w:t xml:space="preserve"> or (2,2)</w:t>
      </w:r>
      <w:r w:rsidR="00667B17">
        <w:rPr>
          <w:szCs w:val="22"/>
          <w:lang w:val="en-US"/>
        </w:rPr>
        <w:t xml:space="preserve"> for </w:t>
      </w:r>
      <w:r w:rsidR="00493884">
        <w:rPr>
          <w:szCs w:val="22"/>
          <w:lang w:val="en-US"/>
        </w:rPr>
        <w:t>CSI-IM</w:t>
      </w:r>
      <w:r w:rsidR="00667B17">
        <w:rPr>
          <w:szCs w:val="22"/>
          <w:lang w:val="en-US"/>
        </w:rPr>
        <w:t xml:space="preserve"> pattern</w:t>
      </w:r>
      <w:r w:rsidR="00C62C81">
        <w:rPr>
          <w:szCs w:val="22"/>
          <w:lang w:val="en-US"/>
        </w:rPr>
        <w:t xml:space="preserve">. </w:t>
      </w:r>
    </w:p>
    <w:p w14:paraId="76171E20" w14:textId="4FB2D2E3" w:rsidR="00A302C0" w:rsidRDefault="00A302C0" w:rsidP="00A302C0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RB-level </w:t>
      </w:r>
      <w:r w:rsidR="00C62C81">
        <w:rPr>
          <w:szCs w:val="22"/>
          <w:lang w:val="en-US"/>
        </w:rPr>
        <w:t xml:space="preserve">frequency </w:t>
      </w:r>
      <w:r>
        <w:rPr>
          <w:szCs w:val="22"/>
          <w:lang w:val="en-US"/>
        </w:rPr>
        <w:t>density,</w:t>
      </w:r>
      <w:r w:rsidRPr="00FF5518">
        <w:rPr>
          <w:szCs w:val="22"/>
          <w:lang w:val="en-US"/>
        </w:rPr>
        <w:t xml:space="preserve"> </w:t>
      </w:r>
      <w:r w:rsidRPr="0024438C">
        <w:rPr>
          <w:szCs w:val="22"/>
          <w:lang w:val="en-US"/>
        </w:rPr>
        <w:t xml:space="preserve">i.e., </w:t>
      </w:r>
      <w:r>
        <w:rPr>
          <w:szCs w:val="22"/>
          <w:lang w:val="en-US"/>
        </w:rPr>
        <w:t>repetition of</w:t>
      </w:r>
      <w:r w:rsidR="00E2760B">
        <w:rPr>
          <w:szCs w:val="22"/>
          <w:lang w:val="en-US"/>
        </w:rPr>
        <w:t xml:space="preserve"> </w:t>
      </w:r>
      <w:r w:rsidR="00493884">
        <w:rPr>
          <w:szCs w:val="22"/>
          <w:lang w:val="en-US"/>
        </w:rPr>
        <w:t>CSI-IM</w:t>
      </w:r>
      <w:r>
        <w:rPr>
          <w:szCs w:val="22"/>
          <w:lang w:val="en-US"/>
        </w:rPr>
        <w:t xml:space="preserve"> </w:t>
      </w:r>
      <w:r w:rsidRPr="0024438C">
        <w:rPr>
          <w:szCs w:val="22"/>
          <w:lang w:val="en-US"/>
        </w:rPr>
        <w:t>RE</w:t>
      </w:r>
      <w:r w:rsidR="002C689E">
        <w:rPr>
          <w:szCs w:val="22"/>
          <w:lang w:val="en-US"/>
        </w:rPr>
        <w:t xml:space="preserve"> pattern</w:t>
      </w:r>
      <w:r w:rsidRPr="0024438C">
        <w:rPr>
          <w:szCs w:val="22"/>
          <w:lang w:val="en-US"/>
        </w:rPr>
        <w:t xml:space="preserve"> </w:t>
      </w:r>
      <w:r>
        <w:rPr>
          <w:szCs w:val="22"/>
          <w:lang w:val="en-US"/>
        </w:rPr>
        <w:t>on</w:t>
      </w:r>
      <w:r w:rsidRPr="0024438C">
        <w:rPr>
          <w:szCs w:val="22"/>
          <w:lang w:val="en-US"/>
        </w:rPr>
        <w:t xml:space="preserve"> every </w:t>
      </w:r>
      <w:r>
        <w:rPr>
          <w:szCs w:val="22"/>
          <w:lang w:val="en-US"/>
        </w:rPr>
        <w:t>N</w:t>
      </w:r>
      <w:r w:rsidR="00C62C81">
        <w:rPr>
          <w:szCs w:val="22"/>
          <w:lang w:val="en-US"/>
        </w:rPr>
        <w:t>-th</w:t>
      </w:r>
      <w:r>
        <w:rPr>
          <w:szCs w:val="22"/>
          <w:lang w:val="en-US"/>
        </w:rPr>
        <w:t xml:space="preserve"> </w:t>
      </w:r>
      <w:r w:rsidRPr="0024438C">
        <w:rPr>
          <w:szCs w:val="22"/>
          <w:lang w:val="en-US"/>
        </w:rPr>
        <w:t xml:space="preserve">PRB </w:t>
      </w:r>
      <w:r>
        <w:rPr>
          <w:szCs w:val="22"/>
          <w:lang w:val="en-US"/>
        </w:rPr>
        <w:t>within a configured bandwidth</w:t>
      </w:r>
      <w:r w:rsidR="00C62C81">
        <w:rPr>
          <w:szCs w:val="22"/>
          <w:lang w:val="en-US"/>
        </w:rPr>
        <w:t xml:space="preserve"> is another consideration point. NZP CSI-RS supports two density values, d=1 and d=0.5. C</w:t>
      </w:r>
      <w:r>
        <w:rPr>
          <w:szCs w:val="22"/>
          <w:lang w:val="en-US"/>
        </w:rPr>
        <w:t xml:space="preserve">onsidering </w:t>
      </w:r>
      <w:r w:rsidR="00C62C81">
        <w:rPr>
          <w:szCs w:val="22"/>
          <w:lang w:val="en-US"/>
        </w:rPr>
        <w:t xml:space="preserve">the fact </w:t>
      </w:r>
      <w:r>
        <w:rPr>
          <w:szCs w:val="22"/>
          <w:lang w:val="en-US"/>
        </w:rPr>
        <w:t>that</w:t>
      </w:r>
      <w:r w:rsidR="00C62C81">
        <w:rPr>
          <w:szCs w:val="22"/>
          <w:lang w:val="en-US"/>
        </w:rPr>
        <w:t xml:space="preserve"> the</w:t>
      </w:r>
      <w:r>
        <w:rPr>
          <w:szCs w:val="22"/>
          <w:lang w:val="en-US"/>
        </w:rPr>
        <w:t xml:space="preserve"> overhead for </w:t>
      </w:r>
      <w:r w:rsidR="00493884">
        <w:rPr>
          <w:szCs w:val="22"/>
          <w:lang w:val="en-US"/>
        </w:rPr>
        <w:t>CSI-IM</w:t>
      </w:r>
      <w:r>
        <w:rPr>
          <w:szCs w:val="22"/>
          <w:lang w:val="en-US"/>
        </w:rPr>
        <w:t xml:space="preserve"> is not very severe</w:t>
      </w:r>
      <w:r w:rsidR="00C62C81">
        <w:rPr>
          <w:szCs w:val="22"/>
          <w:lang w:val="en-US"/>
        </w:rPr>
        <w:t xml:space="preserve"> compared to NZP CSI-RS with a large number of ports, we could fix the density of </w:t>
      </w:r>
      <w:r w:rsidR="00493884">
        <w:rPr>
          <w:szCs w:val="22"/>
          <w:lang w:val="en-US"/>
        </w:rPr>
        <w:t>CSI-IM</w:t>
      </w:r>
      <w:r w:rsidR="00C62C81">
        <w:rPr>
          <w:szCs w:val="22"/>
          <w:lang w:val="en-US"/>
        </w:rPr>
        <w:t xml:space="preserve"> to d=1</w:t>
      </w:r>
      <w:r>
        <w:rPr>
          <w:szCs w:val="22"/>
          <w:lang w:val="en-US"/>
        </w:rPr>
        <w:t xml:space="preserve">. In this case, parameters indicating RB-level density for </w:t>
      </w:r>
      <w:r w:rsidR="00493884">
        <w:rPr>
          <w:szCs w:val="22"/>
          <w:lang w:val="en-US"/>
        </w:rPr>
        <w:t>CSI-IM</w:t>
      </w:r>
      <w:r>
        <w:rPr>
          <w:szCs w:val="22"/>
          <w:lang w:val="en-US"/>
        </w:rPr>
        <w:t xml:space="preserve"> is not required, or just ignored if configured.</w:t>
      </w:r>
    </w:p>
    <w:p w14:paraId="20087BCA" w14:textId="41D86D3C" w:rsidR="00B758A7" w:rsidRDefault="00B758A7" w:rsidP="00B758A7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>Based on the discussions above, we propose the following:</w:t>
      </w:r>
    </w:p>
    <w:p w14:paraId="73985385" w14:textId="1A513CB0" w:rsidR="00B758A7" w:rsidRPr="0080100E" w:rsidRDefault="00B758A7" w:rsidP="00B758A7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80100E">
        <w:rPr>
          <w:b/>
          <w:szCs w:val="22"/>
          <w:lang w:val="en-US"/>
        </w:rPr>
        <w:t>P</w:t>
      </w:r>
      <w:r w:rsidRPr="0080100E">
        <w:rPr>
          <w:rFonts w:hint="eastAsia"/>
          <w:b/>
          <w:szCs w:val="22"/>
          <w:lang w:val="en-US"/>
        </w:rPr>
        <w:t>roposal</w:t>
      </w:r>
      <w:r>
        <w:rPr>
          <w:b/>
          <w:szCs w:val="22"/>
          <w:lang w:val="en-US"/>
        </w:rPr>
        <w:t xml:space="preserve"> </w:t>
      </w:r>
      <w:r w:rsidR="001855E4">
        <w:rPr>
          <w:b/>
          <w:szCs w:val="22"/>
          <w:lang w:val="en-US"/>
        </w:rPr>
        <w:t>2</w:t>
      </w:r>
      <w:r w:rsidRPr="0080100E">
        <w:rPr>
          <w:rFonts w:hint="eastAsia"/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 xml:space="preserve">Following </w:t>
      </w:r>
      <w:r w:rsidR="00493884">
        <w:rPr>
          <w:b/>
          <w:szCs w:val="22"/>
          <w:lang w:val="en-US"/>
        </w:rPr>
        <w:t>CSI-IM</w:t>
      </w:r>
      <w:r>
        <w:rPr>
          <w:b/>
          <w:szCs w:val="22"/>
          <w:lang w:val="en-US"/>
        </w:rPr>
        <w:t xml:space="preserve"> configuration is supported in NR.</w:t>
      </w:r>
    </w:p>
    <w:p w14:paraId="35C8FF57" w14:textId="7EE041EF" w:rsidR="00B758A7" w:rsidRDefault="00B758A7" w:rsidP="00B758A7">
      <w:pPr>
        <w:pStyle w:val="LGTdoc"/>
        <w:numPr>
          <w:ilvl w:val="0"/>
          <w:numId w:val="60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One RE pattern </w:t>
      </w:r>
      <w:r w:rsidR="00206531">
        <w:rPr>
          <w:b/>
          <w:szCs w:val="22"/>
          <w:lang w:val="en-US"/>
        </w:rPr>
        <w:t xml:space="preserve">from </w:t>
      </w:r>
      <w:r>
        <w:rPr>
          <w:b/>
          <w:szCs w:val="22"/>
          <w:lang w:val="en-US"/>
        </w:rPr>
        <w:t xml:space="preserve">(4,1) </w:t>
      </w:r>
      <w:r w:rsidR="00C27B16">
        <w:rPr>
          <w:rFonts w:hint="eastAsia"/>
          <w:b/>
          <w:szCs w:val="22"/>
          <w:lang w:val="en-US"/>
        </w:rPr>
        <w:t xml:space="preserve">or </w:t>
      </w:r>
      <w:r>
        <w:rPr>
          <w:b/>
          <w:szCs w:val="22"/>
          <w:lang w:val="en-US"/>
        </w:rPr>
        <w:t>(2,2)</w:t>
      </w:r>
    </w:p>
    <w:p w14:paraId="2B6D1389" w14:textId="77777777" w:rsidR="00B758A7" w:rsidRPr="004B0796" w:rsidRDefault="00B758A7" w:rsidP="00B758A7">
      <w:pPr>
        <w:pStyle w:val="LGTdoc"/>
        <w:numPr>
          <w:ilvl w:val="0"/>
          <w:numId w:val="60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rFonts w:hint="eastAsia"/>
          <w:b/>
          <w:szCs w:val="22"/>
          <w:lang w:val="en-US"/>
        </w:rPr>
        <w:t xml:space="preserve">RB-level </w:t>
      </w:r>
      <w:r>
        <w:rPr>
          <w:b/>
          <w:szCs w:val="22"/>
          <w:lang w:val="en-US"/>
        </w:rPr>
        <w:t xml:space="preserve">frequency </w:t>
      </w:r>
      <w:r>
        <w:rPr>
          <w:rFonts w:hint="eastAsia"/>
          <w:b/>
          <w:szCs w:val="22"/>
          <w:lang w:val="en-US"/>
        </w:rPr>
        <w:t>density i</w:t>
      </w:r>
      <w:r>
        <w:rPr>
          <w:b/>
          <w:szCs w:val="22"/>
          <w:lang w:val="en-US"/>
        </w:rPr>
        <w:t>s fixed to one. (i.e. same RE locations in every PRB)</w:t>
      </w:r>
    </w:p>
    <w:p w14:paraId="6FDC81A5" w14:textId="77777777" w:rsidR="001855E4" w:rsidRPr="00A82B03" w:rsidRDefault="001855E4" w:rsidP="009953D4">
      <w:pPr>
        <w:pStyle w:val="LGTdoc"/>
        <w:spacing w:before="120" w:afterLines="0" w:line="240" w:lineRule="auto"/>
        <w:ind w:firstLine="360"/>
        <w:rPr>
          <w:szCs w:val="22"/>
          <w:lang w:val="en-US"/>
        </w:rPr>
      </w:pPr>
    </w:p>
    <w:p w14:paraId="3EE73E04" w14:textId="77777777" w:rsidR="00DB7678" w:rsidRDefault="00DB7678" w:rsidP="002E188A">
      <w:pPr>
        <w:pStyle w:val="LGTdoc1"/>
        <w:numPr>
          <w:ilvl w:val="0"/>
          <w:numId w:val="14"/>
        </w:numPr>
        <w:adjustRightInd/>
        <w:spacing w:before="120" w:after="0" w:afterAutospacing="0"/>
      </w:pPr>
      <w:r>
        <w:t>Details on NZP CSI-RS with precoded ports</w:t>
      </w:r>
    </w:p>
    <w:p w14:paraId="4843056E" w14:textId="77777777" w:rsidR="00DB7678" w:rsidRDefault="00DB7678" w:rsidP="00DB7678">
      <w:pPr>
        <w:pStyle w:val="LGTdoc"/>
        <w:spacing w:after="120"/>
        <w:ind w:firstLine="360"/>
      </w:pPr>
    </w:p>
    <w:p w14:paraId="4E342EF7" w14:textId="1C745F2C" w:rsidR="00DB7678" w:rsidRDefault="00DB7678" w:rsidP="00DB7678">
      <w:pPr>
        <w:pStyle w:val="LGTdoc"/>
        <w:spacing w:after="120"/>
        <w:ind w:firstLine="360"/>
      </w:pPr>
      <w:r>
        <w:t xml:space="preserve">NZP CSI-RS with precoded ports is supported for channel measurements and for interference </w:t>
      </w:r>
      <w:r>
        <w:lastRenderedPageBreak/>
        <w:t>measurement, and whether to allow overlapping between NZP CSI-RS for channel measurement and NZP CSI-RS for interference measurement are an open issue. In our view, overlapping of the two NZP CSI-RS resources should not be allowed. If the two NZP CSI-RS resources are overlapped, it degrades measurement accuracy for both channel and interference. This is because the two CSI-RS</w:t>
      </w:r>
      <w:r w:rsidR="00345E27">
        <w:t>s</w:t>
      </w:r>
      <w:r>
        <w:t xml:space="preserve"> interfere each other. Even if one of the two CSI-RS is measured first and then subtracted, residual interference due to imperfect subtraction has an impact on </w:t>
      </w:r>
      <w:r w:rsidR="00C343B8">
        <w:t xml:space="preserve">measurement of </w:t>
      </w:r>
      <w:r>
        <w:t>another CSI-RS.</w:t>
      </w:r>
    </w:p>
    <w:p w14:paraId="42FAAA0C" w14:textId="77777777" w:rsidR="00DB7678" w:rsidRDefault="00DB7678" w:rsidP="00DB7678">
      <w:pPr>
        <w:pStyle w:val="LGTdoc"/>
        <w:spacing w:after="120"/>
        <w:ind w:firstLine="360"/>
        <w:rPr>
          <w:b/>
          <w:bCs/>
        </w:rPr>
      </w:pPr>
      <w:r>
        <w:rPr>
          <w:b/>
          <w:bCs/>
        </w:rPr>
        <w:t>Proposal 3: NZP CSI-RS for channel measurement and NZP CSI-RS for interference measurement are not allowed to be overlapped.</w:t>
      </w:r>
    </w:p>
    <w:p w14:paraId="1AC8331A" w14:textId="77777777" w:rsidR="00DB7678" w:rsidRDefault="00DB7678" w:rsidP="00DB7678">
      <w:pPr>
        <w:pStyle w:val="LGTdoc"/>
        <w:spacing w:after="120"/>
        <w:ind w:firstLine="360"/>
      </w:pPr>
    </w:p>
    <w:p w14:paraId="5B2AAE78" w14:textId="2F1E580F" w:rsidR="00412D59" w:rsidRDefault="00DB7678" w:rsidP="00DB7678">
      <w:pPr>
        <w:pStyle w:val="LGTdoc"/>
        <w:spacing w:after="120"/>
        <w:ind w:firstLine="360"/>
        <w:rPr>
          <w:highlight w:val="yellow"/>
        </w:rPr>
      </w:pPr>
      <w:r>
        <w:t>To calculate CQI for rank 3, 5 or 7, two CSI-RS resources needs to be aggregated to generate 3, 5 or 7 ports. However, in this case, it can be ambiguous for the UE which configuration the UE should follow between the two CSI-RS resources. For example, different power offset (e.g., p_c) values can be configured for each CSI-RS resource. To address this issue, one simple option is that UE follows the configuration of one of the two CSI-RS resources, e.g., low index CSI-RS resource</w:t>
      </w:r>
      <w:r w:rsidRPr="00F8667D">
        <w:t xml:space="preserve">. For another example, </w:t>
      </w:r>
      <w:r w:rsidR="00412D59" w:rsidRPr="002E188A">
        <w:t xml:space="preserve">two </w:t>
      </w:r>
      <w:r w:rsidR="00412D59" w:rsidRPr="00F8667D">
        <w:t xml:space="preserve">NZP CSI-RS </w:t>
      </w:r>
      <w:r w:rsidR="00412D59" w:rsidRPr="002E188A">
        <w:t>resources can be transmitted on non-fully overlapping partial bands. In this case, UE can report CSI only for the overlapping band part of the two NZP CSI-RSs.</w:t>
      </w:r>
    </w:p>
    <w:p w14:paraId="5FC04143" w14:textId="1A0D4D3E" w:rsidR="00412D59" w:rsidRDefault="00DB7678" w:rsidP="00412D59">
      <w:pPr>
        <w:pStyle w:val="LGTdoc"/>
        <w:spacing w:after="120"/>
        <w:ind w:firstLine="360"/>
        <w:rPr>
          <w:b/>
          <w:kern w:val="0"/>
        </w:rPr>
      </w:pPr>
      <w:r>
        <w:rPr>
          <w:b/>
          <w:bCs/>
        </w:rPr>
        <w:t xml:space="preserve">Proposal 4: </w:t>
      </w:r>
      <w:r w:rsidR="00AA1913">
        <w:rPr>
          <w:b/>
          <w:bCs/>
        </w:rPr>
        <w:t>In case of aggregated NZP CSI-RS resources</w:t>
      </w:r>
      <w:r w:rsidR="00345E27">
        <w:rPr>
          <w:b/>
          <w:bCs/>
        </w:rPr>
        <w:t xml:space="preserve"> t</w:t>
      </w:r>
      <w:r w:rsidR="00345E27" w:rsidRPr="00345E27">
        <w:rPr>
          <w:b/>
          <w:bCs/>
        </w:rPr>
        <w:t>o calculate CQI for rank 3, 5 or 7</w:t>
      </w:r>
      <w:r w:rsidR="00AA1913">
        <w:rPr>
          <w:b/>
          <w:bCs/>
        </w:rPr>
        <w:t xml:space="preserve">, </w:t>
      </w:r>
      <w:r w:rsidR="00AA1913" w:rsidRPr="00AA1913">
        <w:rPr>
          <w:b/>
          <w:bCs/>
        </w:rPr>
        <w:t xml:space="preserve">follows the configuration of one of the </w:t>
      </w:r>
      <w:r w:rsidR="00345E27">
        <w:rPr>
          <w:b/>
          <w:bCs/>
        </w:rPr>
        <w:t xml:space="preserve">aggregated NZP CSI-RS </w:t>
      </w:r>
      <w:r w:rsidR="00AA1913">
        <w:rPr>
          <w:b/>
          <w:bCs/>
        </w:rPr>
        <w:t>resources.</w:t>
      </w:r>
    </w:p>
    <w:p w14:paraId="790966E4" w14:textId="7B5E5207" w:rsidR="00412D59" w:rsidRDefault="00412D59" w:rsidP="00412D59">
      <w:pPr>
        <w:pStyle w:val="LGTdoc"/>
        <w:spacing w:after="120"/>
        <w:ind w:firstLine="360"/>
        <w:rPr>
          <w:b/>
          <w:lang w:val="en-US"/>
        </w:rPr>
      </w:pPr>
      <w:r w:rsidRPr="002E188A">
        <w:rPr>
          <w:b/>
          <w:lang w:val="en-US"/>
        </w:rPr>
        <w:t xml:space="preserve">Proposal </w:t>
      </w:r>
      <w:r>
        <w:rPr>
          <w:b/>
          <w:lang w:val="en-US"/>
        </w:rPr>
        <w:t>5</w:t>
      </w:r>
      <w:r w:rsidRPr="002E188A">
        <w:rPr>
          <w:b/>
          <w:lang w:val="en-US"/>
        </w:rPr>
        <w:t xml:space="preserve">: </w:t>
      </w:r>
      <w:r w:rsidR="00AA1913">
        <w:rPr>
          <w:b/>
          <w:bCs/>
        </w:rPr>
        <w:t xml:space="preserve">In case of aggregated NZP CSI-RS resources </w:t>
      </w:r>
      <w:r w:rsidR="00345E27">
        <w:rPr>
          <w:b/>
          <w:bCs/>
        </w:rPr>
        <w:t>t</w:t>
      </w:r>
      <w:r w:rsidR="00345E27" w:rsidRPr="00345E27">
        <w:rPr>
          <w:b/>
          <w:bCs/>
        </w:rPr>
        <w:t>o calculate CQI for rank 3, 5 or 7</w:t>
      </w:r>
      <w:r w:rsidR="00DE1949">
        <w:rPr>
          <w:b/>
          <w:bCs/>
        </w:rPr>
        <w:t>,</w:t>
      </w:r>
      <w:r w:rsidR="00345E27">
        <w:rPr>
          <w:b/>
          <w:bCs/>
        </w:rPr>
        <w:t xml:space="preserve"> </w:t>
      </w:r>
      <w:r w:rsidR="00DE1949">
        <w:rPr>
          <w:b/>
          <w:bCs/>
        </w:rPr>
        <w:t xml:space="preserve">configured </w:t>
      </w:r>
      <w:r w:rsidR="00AA1913">
        <w:rPr>
          <w:b/>
          <w:bCs/>
        </w:rPr>
        <w:t>with</w:t>
      </w:r>
      <w:r w:rsidRPr="00412D59">
        <w:rPr>
          <w:b/>
          <w:lang w:val="en-US"/>
        </w:rPr>
        <w:t xml:space="preserve"> non-fully overlapping</w:t>
      </w:r>
      <w:r>
        <w:rPr>
          <w:b/>
          <w:lang w:val="en-US"/>
        </w:rPr>
        <w:t xml:space="preserve"> partial band, CSI is measured/calculated on </w:t>
      </w:r>
      <w:r w:rsidRPr="00412D59">
        <w:rPr>
          <w:b/>
          <w:lang w:val="en-US"/>
        </w:rPr>
        <w:t xml:space="preserve">the overlapping band part of the </w:t>
      </w:r>
      <w:r w:rsidR="00345E27">
        <w:rPr>
          <w:b/>
          <w:bCs/>
        </w:rPr>
        <w:t>aggregated NZP CSI-RS resources</w:t>
      </w:r>
      <w:r w:rsidRPr="00412D59">
        <w:rPr>
          <w:b/>
          <w:lang w:val="en-US"/>
        </w:rPr>
        <w:t>.</w:t>
      </w:r>
    </w:p>
    <w:p w14:paraId="73FAF8AB" w14:textId="77777777" w:rsidR="00AA5315" w:rsidRPr="002E188A" w:rsidRDefault="00AA5315" w:rsidP="00412D59">
      <w:pPr>
        <w:pStyle w:val="LGTdoc"/>
        <w:spacing w:after="120"/>
        <w:ind w:firstLine="360"/>
        <w:rPr>
          <w:b/>
          <w:szCs w:val="22"/>
          <w:lang w:val="en-US"/>
        </w:rPr>
      </w:pPr>
    </w:p>
    <w:p w14:paraId="737E3986" w14:textId="0F75C58F" w:rsidR="00AF6963" w:rsidRDefault="00277BCF" w:rsidP="00AF6963">
      <w:pPr>
        <w:pStyle w:val="LGTdoc1"/>
        <w:numPr>
          <w:ilvl w:val="0"/>
          <w:numId w:val="14"/>
        </w:numPr>
        <w:spacing w:beforeLines="0" w:before="120" w:after="0" w:afterAutospacing="0"/>
        <w:rPr>
          <w:lang w:val="en-US"/>
        </w:rPr>
      </w:pPr>
      <w:r>
        <w:rPr>
          <w:lang w:val="en-US"/>
        </w:rPr>
        <w:t>S</w:t>
      </w:r>
      <w:r w:rsidR="00AF6963">
        <w:rPr>
          <w:rFonts w:hint="eastAsia"/>
          <w:lang w:val="en-US"/>
        </w:rPr>
        <w:t>ignaling aspects</w:t>
      </w:r>
      <w:r w:rsidR="00AF6963">
        <w:rPr>
          <w:lang w:val="en-US"/>
        </w:rPr>
        <w:t xml:space="preserve"> for </w:t>
      </w:r>
      <w:r>
        <w:rPr>
          <w:lang w:val="en-US"/>
        </w:rPr>
        <w:t>measurement and reporting</w:t>
      </w:r>
    </w:p>
    <w:p w14:paraId="2FBFB913" w14:textId="06D6B377" w:rsidR="00CB4B87" w:rsidRDefault="00542F67" w:rsidP="00F725F5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Considering that NZP </w:t>
      </w:r>
      <w:r w:rsidR="00951433">
        <w:rPr>
          <w:szCs w:val="22"/>
          <w:lang w:val="en-US"/>
        </w:rPr>
        <w:t>CSI-RS</w:t>
      </w:r>
      <w:r w:rsidR="002C0193">
        <w:rPr>
          <w:szCs w:val="22"/>
          <w:lang w:val="en-US"/>
        </w:rPr>
        <w:t>s</w:t>
      </w:r>
      <w:r w:rsidR="00951433">
        <w:rPr>
          <w:szCs w:val="22"/>
          <w:lang w:val="en-US"/>
        </w:rPr>
        <w:t xml:space="preserve"> </w:t>
      </w:r>
      <w:r>
        <w:rPr>
          <w:szCs w:val="22"/>
          <w:lang w:val="en-US"/>
        </w:rPr>
        <w:t xml:space="preserve">and </w:t>
      </w:r>
      <w:r w:rsidR="00493884">
        <w:rPr>
          <w:szCs w:val="22"/>
          <w:lang w:val="en-US"/>
        </w:rPr>
        <w:t>CSI-IM</w:t>
      </w:r>
      <w:r w:rsidR="002C0193">
        <w:rPr>
          <w:szCs w:val="22"/>
          <w:lang w:val="en-US"/>
        </w:rPr>
        <w:t>s</w:t>
      </w:r>
      <w:r>
        <w:rPr>
          <w:szCs w:val="22"/>
          <w:lang w:val="en-US"/>
        </w:rPr>
        <w:t xml:space="preserve"> </w:t>
      </w:r>
      <w:r w:rsidR="004E7FD2">
        <w:rPr>
          <w:szCs w:val="22"/>
          <w:lang w:val="en-US"/>
        </w:rPr>
        <w:t>can</w:t>
      </w:r>
      <w:r>
        <w:rPr>
          <w:szCs w:val="22"/>
          <w:lang w:val="en-US"/>
        </w:rPr>
        <w:t xml:space="preserve"> be measure</w:t>
      </w:r>
      <w:r w:rsidR="00224241">
        <w:rPr>
          <w:szCs w:val="22"/>
          <w:lang w:val="en-US"/>
        </w:rPr>
        <w:t>d</w:t>
      </w:r>
      <w:r w:rsidR="00811120">
        <w:rPr>
          <w:szCs w:val="22"/>
          <w:lang w:val="en-US"/>
        </w:rPr>
        <w:t xml:space="preserve"> together</w:t>
      </w:r>
      <w:r>
        <w:rPr>
          <w:szCs w:val="22"/>
          <w:lang w:val="en-US"/>
        </w:rPr>
        <w:t xml:space="preserve"> for channel and interference for </w:t>
      </w:r>
      <w:r w:rsidR="005A5524">
        <w:rPr>
          <w:szCs w:val="22"/>
          <w:lang w:val="en-US"/>
        </w:rPr>
        <w:t xml:space="preserve">a </w:t>
      </w:r>
      <w:r>
        <w:rPr>
          <w:szCs w:val="22"/>
          <w:lang w:val="en-US"/>
        </w:rPr>
        <w:t xml:space="preserve">CSI reporting, </w:t>
      </w:r>
      <w:r w:rsidR="00CD14CE">
        <w:rPr>
          <w:szCs w:val="22"/>
          <w:lang w:val="en-US"/>
        </w:rPr>
        <w:t>joint triggering</w:t>
      </w:r>
      <w:r>
        <w:rPr>
          <w:szCs w:val="22"/>
          <w:lang w:val="en-US"/>
        </w:rPr>
        <w:t xml:space="preserve"> of NZP and </w:t>
      </w:r>
      <w:r w:rsidR="00493884">
        <w:rPr>
          <w:szCs w:val="22"/>
          <w:lang w:val="en-US"/>
        </w:rPr>
        <w:t>CSI-IM</w:t>
      </w:r>
      <w:r>
        <w:rPr>
          <w:szCs w:val="22"/>
          <w:lang w:val="en-US"/>
        </w:rPr>
        <w:t xml:space="preserve"> </w:t>
      </w:r>
      <w:r w:rsidR="00A46C71">
        <w:rPr>
          <w:szCs w:val="22"/>
          <w:lang w:val="en-US"/>
        </w:rPr>
        <w:t xml:space="preserve">is agreed to be supported in the e-mail discussion </w:t>
      </w:r>
      <w:r>
        <w:rPr>
          <w:szCs w:val="22"/>
          <w:lang w:val="en-US"/>
        </w:rPr>
        <w:t xml:space="preserve">for </w:t>
      </w:r>
      <w:r w:rsidR="00AA58B9">
        <w:rPr>
          <w:szCs w:val="22"/>
          <w:lang w:val="en-US"/>
        </w:rPr>
        <w:t>reduced</w:t>
      </w:r>
      <w:r>
        <w:rPr>
          <w:szCs w:val="22"/>
          <w:lang w:val="en-US"/>
        </w:rPr>
        <w:t xml:space="preserve"> DCI signaling overhead</w:t>
      </w:r>
      <w:r w:rsidR="00CD14CE">
        <w:rPr>
          <w:szCs w:val="22"/>
          <w:lang w:val="en-US"/>
        </w:rPr>
        <w:t xml:space="preserve">. </w:t>
      </w:r>
      <w:r w:rsidR="008D118E">
        <w:rPr>
          <w:szCs w:val="22"/>
          <w:lang w:val="en-US"/>
        </w:rPr>
        <w:t xml:space="preserve">In this case, </w:t>
      </w:r>
      <w:r w:rsidR="00AA58B9">
        <w:rPr>
          <w:szCs w:val="22"/>
          <w:lang w:val="en-US"/>
        </w:rPr>
        <w:t xml:space="preserve">either or both of NZP CSI-RS resources and </w:t>
      </w:r>
      <w:r w:rsidR="00493884">
        <w:rPr>
          <w:szCs w:val="22"/>
          <w:lang w:val="en-US"/>
        </w:rPr>
        <w:t>CSI-IM</w:t>
      </w:r>
      <w:r w:rsidR="00AA58B9">
        <w:rPr>
          <w:szCs w:val="22"/>
          <w:lang w:val="en-US"/>
        </w:rPr>
        <w:t xml:space="preserve"> resources can be configured each DCI state </w:t>
      </w:r>
      <w:r w:rsidR="00F40E87">
        <w:rPr>
          <w:szCs w:val="22"/>
          <w:lang w:val="en-US"/>
        </w:rPr>
        <w:t xml:space="preserve">for aperiodic CSI triggering </w:t>
      </w:r>
      <w:r w:rsidR="00AA58B9">
        <w:rPr>
          <w:szCs w:val="22"/>
          <w:lang w:val="en-US"/>
        </w:rPr>
        <w:t>via RRC and/or MAC CE</w:t>
      </w:r>
      <w:r w:rsidR="008D118E">
        <w:rPr>
          <w:szCs w:val="22"/>
          <w:lang w:val="en-US"/>
        </w:rPr>
        <w:t xml:space="preserve">. </w:t>
      </w:r>
      <w:r w:rsidR="005B6F61">
        <w:rPr>
          <w:szCs w:val="22"/>
          <w:lang w:val="en-US"/>
        </w:rPr>
        <w:t>Table 1 shows a possible case of the A-CSI reporting triggering state descriptions supported in NR</w:t>
      </w:r>
      <w:r w:rsidR="00110616">
        <w:rPr>
          <w:szCs w:val="22"/>
          <w:lang w:val="en-US"/>
        </w:rPr>
        <w:t>:</w:t>
      </w:r>
    </w:p>
    <w:p w14:paraId="1542D340" w14:textId="21BCEA87" w:rsidR="00F40E87" w:rsidRPr="00964505" w:rsidRDefault="00F40E87" w:rsidP="00F40E87">
      <w:pPr>
        <w:pStyle w:val="LGTdoc"/>
        <w:spacing w:before="100" w:beforeAutospacing="1" w:after="120" w:afterAutospacing="1"/>
        <w:ind w:firstLine="360"/>
        <w:jc w:val="center"/>
        <w:rPr>
          <w:szCs w:val="22"/>
          <w:lang w:val="en-US"/>
        </w:rPr>
      </w:pPr>
      <w:r w:rsidRPr="001177E9">
        <w:rPr>
          <w:szCs w:val="22"/>
          <w:lang w:val="en-US"/>
        </w:rPr>
        <w:t xml:space="preserve">&lt;Table 1. </w:t>
      </w:r>
      <w:r>
        <w:rPr>
          <w:szCs w:val="22"/>
          <w:lang w:val="en-US"/>
        </w:rPr>
        <w:t>Example of A-CSI reporting triggering</w:t>
      </w:r>
      <w:r w:rsidRPr="001536B1">
        <w:rPr>
          <w:szCs w:val="22"/>
          <w:lang w:val="en-US"/>
        </w:rPr>
        <w:t xml:space="preserve"> states </w:t>
      </w:r>
      <w:r>
        <w:rPr>
          <w:szCs w:val="22"/>
          <w:lang w:val="en-US"/>
        </w:rPr>
        <w:t xml:space="preserve">in DCI </w:t>
      </w:r>
      <w:r w:rsidRPr="001536B1">
        <w:rPr>
          <w:szCs w:val="22"/>
          <w:lang w:val="en-US"/>
        </w:rPr>
        <w:t xml:space="preserve">for indicating RS group for </w:t>
      </w:r>
      <w:r>
        <w:rPr>
          <w:szCs w:val="22"/>
          <w:lang w:val="en-US"/>
        </w:rPr>
        <w:t>channel/interference</w:t>
      </w:r>
      <w:r w:rsidRPr="001536B1">
        <w:rPr>
          <w:szCs w:val="22"/>
          <w:lang w:val="en-US"/>
        </w:rPr>
        <w:t xml:space="preserve"> measurement</w:t>
      </w:r>
      <w:r>
        <w:rPr>
          <w:szCs w:val="22"/>
          <w:lang w:val="en-US"/>
        </w:rPr>
        <w:t xml:space="preserve"> with </w:t>
      </w:r>
      <w:r w:rsidR="0024228F">
        <w:rPr>
          <w:szCs w:val="22"/>
          <w:lang w:val="en-US"/>
        </w:rPr>
        <w:t>2</w:t>
      </w:r>
      <w:r>
        <w:rPr>
          <w:szCs w:val="22"/>
          <w:lang w:val="en-US"/>
        </w:rPr>
        <w:t>-bit field</w:t>
      </w:r>
      <w:r w:rsidRPr="001177E9">
        <w:rPr>
          <w:szCs w:val="22"/>
          <w:lang w:val="en-US"/>
        </w:rPr>
        <w:t>&gt;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210"/>
        <w:gridCol w:w="6378"/>
      </w:tblGrid>
      <w:tr w:rsidR="00F40E87" w:rsidRPr="00964505" w14:paraId="40F5AB08" w14:textId="77777777" w:rsidTr="003F305E">
        <w:trPr>
          <w:jc w:val="center"/>
        </w:trPr>
        <w:tc>
          <w:tcPr>
            <w:tcW w:w="1210" w:type="dxa"/>
          </w:tcPr>
          <w:p w14:paraId="3FAF000A" w14:textId="77777777" w:rsidR="00F40E87" w:rsidRPr="00964505" w:rsidRDefault="00F40E87" w:rsidP="003F305E">
            <w:pPr>
              <w:pStyle w:val="LGTdoc"/>
              <w:spacing w:before="100" w:beforeAutospacing="1" w:after="120" w:afterAutospacing="1"/>
              <w:jc w:val="center"/>
              <w:rPr>
                <w:szCs w:val="22"/>
                <w:lang w:val="en-US"/>
              </w:rPr>
            </w:pPr>
            <w:r w:rsidRPr="00964505">
              <w:rPr>
                <w:rFonts w:hint="eastAsia"/>
                <w:szCs w:val="22"/>
                <w:lang w:val="en-US"/>
              </w:rPr>
              <w:t>DCI field</w:t>
            </w:r>
          </w:p>
        </w:tc>
        <w:tc>
          <w:tcPr>
            <w:tcW w:w="6378" w:type="dxa"/>
          </w:tcPr>
          <w:p w14:paraId="37A1458B" w14:textId="77777777" w:rsidR="00F40E87" w:rsidRPr="00964505" w:rsidRDefault="00F40E87" w:rsidP="003F305E">
            <w:pPr>
              <w:pStyle w:val="LGTdoc"/>
              <w:spacing w:before="100" w:beforeAutospacing="1" w:after="120" w:afterAutospacing="1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Description</w:t>
            </w:r>
          </w:p>
        </w:tc>
      </w:tr>
      <w:tr w:rsidR="00F40E87" w:rsidRPr="00964505" w14:paraId="568E4154" w14:textId="77777777" w:rsidTr="003F305E">
        <w:trPr>
          <w:jc w:val="center"/>
        </w:trPr>
        <w:tc>
          <w:tcPr>
            <w:tcW w:w="1210" w:type="dxa"/>
          </w:tcPr>
          <w:p w14:paraId="2BAF1AF7" w14:textId="677E08DE" w:rsidR="00F40E87" w:rsidRPr="00964505" w:rsidRDefault="00F40E87" w:rsidP="003F305E">
            <w:pPr>
              <w:pStyle w:val="LGTdoc"/>
              <w:spacing w:before="100" w:beforeAutospacing="1" w:after="120" w:afterAutospacing="1"/>
              <w:jc w:val="center"/>
              <w:rPr>
                <w:szCs w:val="22"/>
                <w:lang w:val="en-US"/>
              </w:rPr>
            </w:pPr>
            <w:r w:rsidRPr="00964505">
              <w:rPr>
                <w:rFonts w:hint="eastAsia"/>
                <w:szCs w:val="22"/>
                <w:lang w:val="en-US"/>
              </w:rPr>
              <w:t>0</w:t>
            </w:r>
            <w:r>
              <w:rPr>
                <w:szCs w:val="22"/>
                <w:lang w:val="en-US"/>
              </w:rPr>
              <w:t>0</w:t>
            </w:r>
          </w:p>
        </w:tc>
        <w:tc>
          <w:tcPr>
            <w:tcW w:w="6378" w:type="dxa"/>
          </w:tcPr>
          <w:p w14:paraId="77AA2D06" w14:textId="3177E8D4" w:rsidR="00F40E87" w:rsidRPr="00964505" w:rsidRDefault="00F40E87">
            <w:pPr>
              <w:pStyle w:val="LGTdoc"/>
              <w:spacing w:before="100" w:beforeAutospacing="1" w:after="120" w:afterAutospacing="1"/>
              <w:rPr>
                <w:szCs w:val="22"/>
                <w:lang w:val="en-US"/>
              </w:rPr>
            </w:pPr>
            <w:r w:rsidRPr="00964505">
              <w:rPr>
                <w:szCs w:val="22"/>
                <w:lang w:val="en-US"/>
              </w:rPr>
              <w:t>N</w:t>
            </w:r>
            <w:r w:rsidRPr="00964505">
              <w:rPr>
                <w:rFonts w:hint="eastAsia"/>
                <w:szCs w:val="22"/>
                <w:lang w:val="en-US"/>
              </w:rPr>
              <w:t xml:space="preserve">o </w:t>
            </w:r>
            <w:r>
              <w:rPr>
                <w:szCs w:val="22"/>
                <w:lang w:val="en-US"/>
              </w:rPr>
              <w:t>A-CSI reporting trigger</w:t>
            </w:r>
          </w:p>
        </w:tc>
      </w:tr>
      <w:tr w:rsidR="00F40E87" w:rsidRPr="00964505" w14:paraId="424597AD" w14:textId="77777777" w:rsidTr="003F305E">
        <w:trPr>
          <w:jc w:val="center"/>
        </w:trPr>
        <w:tc>
          <w:tcPr>
            <w:tcW w:w="1210" w:type="dxa"/>
          </w:tcPr>
          <w:p w14:paraId="2A6D20FD" w14:textId="692725F5" w:rsidR="00F40E87" w:rsidRPr="00964505" w:rsidRDefault="00F40E87" w:rsidP="003F305E">
            <w:pPr>
              <w:pStyle w:val="LGTdoc"/>
              <w:spacing w:before="100" w:beforeAutospacing="1" w:after="120" w:afterAutospacing="1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0</w:t>
            </w:r>
            <w:r w:rsidRPr="00964505">
              <w:rPr>
                <w:rFonts w:hint="eastAsia"/>
                <w:szCs w:val="22"/>
                <w:lang w:val="en-US"/>
              </w:rPr>
              <w:t>1</w:t>
            </w:r>
          </w:p>
        </w:tc>
        <w:tc>
          <w:tcPr>
            <w:tcW w:w="6378" w:type="dxa"/>
          </w:tcPr>
          <w:p w14:paraId="37974BD9" w14:textId="11E8AD4B" w:rsidR="00F40E87" w:rsidRPr="0003102E" w:rsidRDefault="0024228F">
            <w:pPr>
              <w:pStyle w:val="LGTdoc"/>
              <w:spacing w:before="100" w:beforeAutospacing="1" w:after="120" w:afterAutospacing="1"/>
              <w:rPr>
                <w:szCs w:val="22"/>
                <w:lang w:val="en-US"/>
              </w:rPr>
            </w:pPr>
            <w:r>
              <w:rPr>
                <w:rFonts w:eastAsia="굴림"/>
                <w:kern w:val="0"/>
              </w:rPr>
              <w:t xml:space="preserve">One </w:t>
            </w:r>
            <w:r w:rsidRPr="00565473">
              <w:rPr>
                <w:rFonts w:eastAsia="굴림"/>
                <w:kern w:val="0"/>
              </w:rPr>
              <w:t>CSI report</w:t>
            </w:r>
            <w:r w:rsidR="00D37B6B">
              <w:rPr>
                <w:rFonts w:eastAsia="굴림"/>
                <w:kern w:val="0"/>
              </w:rPr>
              <w:t>ing</w:t>
            </w:r>
            <w:r w:rsidRPr="00565473">
              <w:rPr>
                <w:rFonts w:eastAsia="굴림"/>
                <w:kern w:val="0"/>
              </w:rPr>
              <w:t xml:space="preserve"> settin</w:t>
            </w:r>
            <w:r>
              <w:rPr>
                <w:rFonts w:eastAsia="굴림"/>
                <w:kern w:val="0"/>
              </w:rPr>
              <w:t xml:space="preserve">g (associated with </w:t>
            </w:r>
            <w:r>
              <w:rPr>
                <w:szCs w:val="22"/>
                <w:lang w:val="en-US"/>
              </w:rPr>
              <w:t>periodic/semi-persistent RS</w:t>
            </w:r>
            <w:r w:rsidR="00567060">
              <w:rPr>
                <w:szCs w:val="22"/>
                <w:lang w:val="en-US"/>
              </w:rPr>
              <w:t xml:space="preserve"> resource</w:t>
            </w:r>
            <w:r>
              <w:rPr>
                <w:szCs w:val="22"/>
                <w:lang w:val="en-US"/>
              </w:rPr>
              <w:t>(s) for channel and interference measurements)</w:t>
            </w:r>
          </w:p>
        </w:tc>
      </w:tr>
      <w:tr w:rsidR="0024228F" w:rsidRPr="00964505" w14:paraId="214CED1D" w14:textId="77777777" w:rsidTr="003F305E">
        <w:trPr>
          <w:jc w:val="center"/>
        </w:trPr>
        <w:tc>
          <w:tcPr>
            <w:tcW w:w="1210" w:type="dxa"/>
          </w:tcPr>
          <w:p w14:paraId="30A54731" w14:textId="1DE804C4" w:rsidR="0024228F" w:rsidRPr="00964505" w:rsidRDefault="0024228F">
            <w:pPr>
              <w:pStyle w:val="LGTdoc"/>
              <w:spacing w:before="100" w:beforeAutospacing="1" w:after="120" w:afterAutospacing="1"/>
              <w:jc w:val="center"/>
              <w:rPr>
                <w:szCs w:val="22"/>
                <w:lang w:val="en-US"/>
              </w:rPr>
            </w:pPr>
            <w:r w:rsidRPr="00964505">
              <w:rPr>
                <w:rFonts w:hint="eastAsia"/>
                <w:szCs w:val="22"/>
                <w:lang w:val="en-US"/>
              </w:rPr>
              <w:t>1</w:t>
            </w:r>
            <w:r>
              <w:rPr>
                <w:szCs w:val="22"/>
                <w:lang w:val="en-US"/>
              </w:rPr>
              <w:t>0</w:t>
            </w:r>
          </w:p>
        </w:tc>
        <w:tc>
          <w:tcPr>
            <w:tcW w:w="6378" w:type="dxa"/>
          </w:tcPr>
          <w:p w14:paraId="4FA8FF09" w14:textId="264CBF15" w:rsidR="0024228F" w:rsidRDefault="0024228F">
            <w:pPr>
              <w:pStyle w:val="LGTdoc"/>
              <w:spacing w:before="100" w:beforeAutospacing="1" w:after="120" w:afterAutospacing="1"/>
              <w:rPr>
                <w:rFonts w:eastAsia="굴림"/>
                <w:kern w:val="0"/>
              </w:rPr>
            </w:pPr>
            <w:r>
              <w:rPr>
                <w:rFonts w:eastAsia="굴림"/>
                <w:kern w:val="0"/>
              </w:rPr>
              <w:t xml:space="preserve">One </w:t>
            </w:r>
            <w:r w:rsidRPr="00565473">
              <w:rPr>
                <w:rFonts w:eastAsia="굴림"/>
                <w:kern w:val="0"/>
              </w:rPr>
              <w:t>CSI report</w:t>
            </w:r>
            <w:r w:rsidR="00D37B6B">
              <w:rPr>
                <w:rFonts w:eastAsia="굴림"/>
                <w:kern w:val="0"/>
              </w:rPr>
              <w:t>ing</w:t>
            </w:r>
            <w:r w:rsidRPr="00565473">
              <w:rPr>
                <w:rFonts w:eastAsia="굴림"/>
                <w:kern w:val="0"/>
              </w:rPr>
              <w:t xml:space="preserve"> settin</w:t>
            </w:r>
            <w:r>
              <w:rPr>
                <w:rFonts w:eastAsia="굴림"/>
                <w:kern w:val="0"/>
              </w:rPr>
              <w:t xml:space="preserve">g, </w:t>
            </w:r>
            <w:r>
              <w:rPr>
                <w:szCs w:val="22"/>
                <w:lang w:val="en-US"/>
              </w:rPr>
              <w:t>o</w:t>
            </w:r>
            <w:r w:rsidRPr="00075218">
              <w:rPr>
                <w:szCs w:val="22"/>
                <w:lang w:val="en-US"/>
              </w:rPr>
              <w:t xml:space="preserve">ne aperiodic </w:t>
            </w:r>
            <w:r w:rsidRPr="001D7991">
              <w:rPr>
                <w:szCs w:val="22"/>
                <w:lang w:val="en-US"/>
              </w:rPr>
              <w:t>NZP CSI-RS resource for channel measurement</w:t>
            </w:r>
            <w:r>
              <w:rPr>
                <w:szCs w:val="22"/>
                <w:lang w:val="en-US"/>
              </w:rPr>
              <w:t>, and o</w:t>
            </w:r>
            <w:r w:rsidRPr="00075218">
              <w:rPr>
                <w:szCs w:val="22"/>
                <w:lang w:val="en-US"/>
              </w:rPr>
              <w:t xml:space="preserve">ne aperiodic </w:t>
            </w:r>
            <w:r w:rsidRPr="001D7991">
              <w:rPr>
                <w:szCs w:val="22"/>
                <w:lang w:val="en-US"/>
              </w:rPr>
              <w:t>CSI-</w:t>
            </w:r>
            <w:r>
              <w:rPr>
                <w:szCs w:val="22"/>
                <w:lang w:val="en-US"/>
              </w:rPr>
              <w:t>IM</w:t>
            </w:r>
            <w:r w:rsidRPr="001D7991">
              <w:rPr>
                <w:szCs w:val="22"/>
                <w:lang w:val="en-US"/>
              </w:rPr>
              <w:t xml:space="preserve"> resource for </w:t>
            </w:r>
            <w:r>
              <w:rPr>
                <w:szCs w:val="22"/>
                <w:lang w:val="en-US"/>
              </w:rPr>
              <w:t>interference</w:t>
            </w:r>
            <w:r w:rsidRPr="001D7991">
              <w:rPr>
                <w:szCs w:val="22"/>
                <w:lang w:val="en-US"/>
              </w:rPr>
              <w:t xml:space="preserve"> measurement</w:t>
            </w:r>
          </w:p>
        </w:tc>
      </w:tr>
      <w:tr w:rsidR="00F40E87" w:rsidRPr="00964505" w14:paraId="01A29FBF" w14:textId="77777777" w:rsidTr="003F305E">
        <w:trPr>
          <w:jc w:val="center"/>
        </w:trPr>
        <w:tc>
          <w:tcPr>
            <w:tcW w:w="1210" w:type="dxa"/>
          </w:tcPr>
          <w:p w14:paraId="02D8AB82" w14:textId="275565F9" w:rsidR="00F40E87" w:rsidRPr="00964505" w:rsidRDefault="0024228F" w:rsidP="003F305E">
            <w:pPr>
              <w:pStyle w:val="LGTdoc"/>
              <w:spacing w:before="100" w:beforeAutospacing="1" w:after="120" w:afterAutospacing="1"/>
              <w:jc w:val="center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11</w:t>
            </w:r>
          </w:p>
        </w:tc>
        <w:tc>
          <w:tcPr>
            <w:tcW w:w="6378" w:type="dxa"/>
          </w:tcPr>
          <w:p w14:paraId="4D383DAB" w14:textId="694B623E" w:rsidR="00F40E87" w:rsidRPr="0003102E" w:rsidRDefault="0024228F">
            <w:pPr>
              <w:pStyle w:val="LGTdoc"/>
              <w:spacing w:before="100" w:beforeAutospacing="1" w:after="120" w:afterAutospacing="1"/>
              <w:rPr>
                <w:szCs w:val="22"/>
                <w:lang w:val="en-US"/>
              </w:rPr>
            </w:pPr>
            <w:r>
              <w:rPr>
                <w:rFonts w:eastAsia="굴림"/>
                <w:kern w:val="0"/>
              </w:rPr>
              <w:t xml:space="preserve">One </w:t>
            </w:r>
            <w:r w:rsidRPr="00565473">
              <w:rPr>
                <w:rFonts w:eastAsia="굴림"/>
                <w:kern w:val="0"/>
              </w:rPr>
              <w:t>CSI report</w:t>
            </w:r>
            <w:r w:rsidR="00D37B6B">
              <w:rPr>
                <w:rFonts w:eastAsia="굴림"/>
                <w:kern w:val="0"/>
              </w:rPr>
              <w:t>ing</w:t>
            </w:r>
            <w:r w:rsidRPr="00565473">
              <w:rPr>
                <w:rFonts w:eastAsia="굴림"/>
                <w:kern w:val="0"/>
              </w:rPr>
              <w:t xml:space="preserve"> settin</w:t>
            </w:r>
            <w:r>
              <w:rPr>
                <w:rFonts w:eastAsia="굴림"/>
                <w:kern w:val="0"/>
              </w:rPr>
              <w:t>g</w:t>
            </w:r>
            <w:r w:rsidR="005B6F61">
              <w:rPr>
                <w:rFonts w:eastAsia="굴림"/>
                <w:kern w:val="0"/>
              </w:rPr>
              <w:t xml:space="preserve"> and</w:t>
            </w:r>
            <w:r>
              <w:rPr>
                <w:rFonts w:eastAsia="굴림"/>
                <w:kern w:val="0"/>
              </w:rPr>
              <w:t xml:space="preserve"> </w:t>
            </w:r>
            <w:r>
              <w:rPr>
                <w:szCs w:val="22"/>
                <w:lang w:val="en-US"/>
              </w:rPr>
              <w:t>o</w:t>
            </w:r>
            <w:r w:rsidRPr="00075218">
              <w:rPr>
                <w:szCs w:val="22"/>
                <w:lang w:val="en-US"/>
              </w:rPr>
              <w:t xml:space="preserve">ne aperiodic </w:t>
            </w:r>
            <w:r w:rsidRPr="001D7991">
              <w:rPr>
                <w:szCs w:val="22"/>
                <w:lang w:val="en-US"/>
              </w:rPr>
              <w:t>NZP CSI-RS resource for</w:t>
            </w:r>
            <w:r w:rsidR="005B6F61">
              <w:rPr>
                <w:szCs w:val="22"/>
                <w:lang w:val="en-US"/>
              </w:rPr>
              <w:t xml:space="preserve"> both </w:t>
            </w:r>
            <w:r w:rsidRPr="001D7991">
              <w:rPr>
                <w:szCs w:val="22"/>
                <w:lang w:val="en-US"/>
              </w:rPr>
              <w:t xml:space="preserve">channel </w:t>
            </w:r>
            <w:r w:rsidR="005B6F61">
              <w:rPr>
                <w:szCs w:val="22"/>
                <w:lang w:val="en-US"/>
              </w:rPr>
              <w:t xml:space="preserve">and interference </w:t>
            </w:r>
            <w:r w:rsidRPr="001D7991">
              <w:rPr>
                <w:szCs w:val="22"/>
                <w:lang w:val="en-US"/>
              </w:rPr>
              <w:t>measurement</w:t>
            </w:r>
            <w:r w:rsidR="005B6F61">
              <w:rPr>
                <w:szCs w:val="22"/>
                <w:lang w:val="en-US"/>
              </w:rPr>
              <w:t>s</w:t>
            </w:r>
          </w:p>
        </w:tc>
      </w:tr>
    </w:tbl>
    <w:p w14:paraId="125FA56A" w14:textId="718B244E" w:rsidR="00CB4B87" w:rsidRPr="00110616" w:rsidRDefault="00106F7C" w:rsidP="00110616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For each state, </w:t>
      </w:r>
      <w:r w:rsidR="0025784A" w:rsidRPr="00110616">
        <w:rPr>
          <w:szCs w:val="22"/>
          <w:lang w:val="en-US"/>
        </w:rPr>
        <w:t xml:space="preserve">CC </w:t>
      </w:r>
      <w:r>
        <w:rPr>
          <w:szCs w:val="22"/>
          <w:lang w:val="en-US"/>
        </w:rPr>
        <w:t xml:space="preserve">index(es) </w:t>
      </w:r>
      <w:r w:rsidR="0025784A" w:rsidRPr="00110616">
        <w:rPr>
          <w:szCs w:val="22"/>
          <w:lang w:val="en-US"/>
        </w:rPr>
        <w:t xml:space="preserve">can also be </w:t>
      </w:r>
      <w:r w:rsidR="005B6F61">
        <w:rPr>
          <w:szCs w:val="22"/>
          <w:lang w:val="en-US"/>
        </w:rPr>
        <w:t>embedded</w:t>
      </w:r>
      <w:r w:rsidR="0025784A" w:rsidRPr="00110616">
        <w:rPr>
          <w:szCs w:val="22"/>
          <w:lang w:val="en-US"/>
        </w:rPr>
        <w:t xml:space="preserve"> in case of carrier aggregation</w:t>
      </w:r>
      <w:r w:rsidR="005B6F61">
        <w:rPr>
          <w:szCs w:val="22"/>
          <w:lang w:val="en-US"/>
        </w:rPr>
        <w:t>, and multiple CSI reporting settings can also be accommodated</w:t>
      </w:r>
      <w:r w:rsidR="0025784A" w:rsidRPr="00110616">
        <w:rPr>
          <w:szCs w:val="22"/>
          <w:lang w:val="en-US"/>
        </w:rPr>
        <w:t>.</w:t>
      </w:r>
    </w:p>
    <w:p w14:paraId="2EB762CB" w14:textId="52A58ABF" w:rsidR="00CB4B87" w:rsidRDefault="005B6F61" w:rsidP="00110616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lastRenderedPageBreak/>
        <w:t xml:space="preserve">Note following </w:t>
      </w:r>
      <w:r w:rsidR="00CB4B87">
        <w:rPr>
          <w:szCs w:val="22"/>
          <w:lang w:val="en-US"/>
        </w:rPr>
        <w:t xml:space="preserve">states are not </w:t>
      </w:r>
      <w:r>
        <w:rPr>
          <w:szCs w:val="22"/>
          <w:lang w:val="en-US"/>
        </w:rPr>
        <w:t>supported for aperiodic CSI trigger at least for Rel.15:</w:t>
      </w:r>
    </w:p>
    <w:p w14:paraId="372AE59D" w14:textId="27511DBF" w:rsidR="00243D75" w:rsidRDefault="00CB4B87" w:rsidP="0023322F">
      <w:pPr>
        <w:pStyle w:val="LGTdoc"/>
        <w:numPr>
          <w:ilvl w:val="0"/>
          <w:numId w:val="75"/>
        </w:numPr>
        <w:spacing w:before="100" w:beforeAutospacing="1" w:after="120" w:afterAutospacing="1"/>
        <w:rPr>
          <w:szCs w:val="22"/>
          <w:lang w:val="en-US"/>
        </w:rPr>
      </w:pPr>
      <w:r>
        <w:rPr>
          <w:szCs w:val="22"/>
          <w:lang w:val="en-US"/>
        </w:rPr>
        <w:t>A</w:t>
      </w:r>
      <w:r w:rsidR="00243D75">
        <w:rPr>
          <w:szCs w:val="22"/>
          <w:lang w:val="en-US"/>
        </w:rPr>
        <w:t xml:space="preserve"> sta</w:t>
      </w:r>
      <w:r w:rsidR="005B6F61">
        <w:rPr>
          <w:szCs w:val="22"/>
          <w:lang w:val="en-US"/>
        </w:rPr>
        <w:t>t</w:t>
      </w:r>
      <w:r w:rsidR="00243D75">
        <w:rPr>
          <w:szCs w:val="22"/>
          <w:lang w:val="en-US"/>
        </w:rPr>
        <w:t xml:space="preserve">e </w:t>
      </w:r>
      <w:r w:rsidR="00CD196C">
        <w:rPr>
          <w:szCs w:val="22"/>
          <w:lang w:val="en-US"/>
        </w:rPr>
        <w:t>triggering</w:t>
      </w:r>
      <w:r w:rsidR="00CD196C" w:rsidRPr="00CD196C">
        <w:rPr>
          <w:szCs w:val="22"/>
          <w:lang w:val="en-US"/>
        </w:rPr>
        <w:t xml:space="preserve"> </w:t>
      </w:r>
      <w:r w:rsidR="00CD196C" w:rsidRPr="00A770C0">
        <w:rPr>
          <w:szCs w:val="22"/>
          <w:lang w:val="en-US"/>
        </w:rPr>
        <w:t>reporting setting</w:t>
      </w:r>
      <w:r w:rsidR="005B6F61">
        <w:rPr>
          <w:szCs w:val="22"/>
          <w:lang w:val="en-US"/>
        </w:rPr>
        <w:t>(s)</w:t>
      </w:r>
      <w:r w:rsidR="00CD196C">
        <w:rPr>
          <w:szCs w:val="22"/>
          <w:lang w:val="en-US"/>
        </w:rPr>
        <w:t xml:space="preserve"> </w:t>
      </w:r>
      <w:r w:rsidR="005B6F61">
        <w:rPr>
          <w:szCs w:val="22"/>
          <w:lang w:val="en-US"/>
        </w:rPr>
        <w:t xml:space="preserve">and </w:t>
      </w:r>
      <w:r w:rsidR="00243D75">
        <w:rPr>
          <w:szCs w:val="22"/>
          <w:lang w:val="en-US"/>
        </w:rPr>
        <w:t xml:space="preserve">CSI-IM </w:t>
      </w:r>
      <w:r w:rsidR="005B6F61">
        <w:rPr>
          <w:szCs w:val="22"/>
          <w:lang w:val="en-US"/>
        </w:rPr>
        <w:t>resource(s) (without NZP CSI-RS resource(s) for channel measurement)</w:t>
      </w:r>
    </w:p>
    <w:p w14:paraId="61A4C9D4" w14:textId="6F0BF9F3" w:rsidR="00CB4B87" w:rsidRPr="00567060" w:rsidRDefault="005A53C8">
      <w:pPr>
        <w:pStyle w:val="LGTdoc"/>
        <w:numPr>
          <w:ilvl w:val="0"/>
          <w:numId w:val="75"/>
        </w:numPr>
        <w:spacing w:before="100" w:beforeAutospacing="1" w:after="120" w:afterAutospacing="1"/>
        <w:rPr>
          <w:szCs w:val="22"/>
          <w:lang w:val="en-US"/>
        </w:rPr>
      </w:pPr>
      <w:r w:rsidRPr="00567060">
        <w:rPr>
          <w:szCs w:val="22"/>
          <w:lang w:val="en-US"/>
        </w:rPr>
        <w:t>A sta</w:t>
      </w:r>
      <w:r w:rsidR="005B6F61" w:rsidRPr="00567060">
        <w:rPr>
          <w:szCs w:val="22"/>
          <w:lang w:val="en-US"/>
        </w:rPr>
        <w:t>t</w:t>
      </w:r>
      <w:r w:rsidRPr="00567060">
        <w:rPr>
          <w:szCs w:val="22"/>
          <w:lang w:val="en-US"/>
        </w:rPr>
        <w:t xml:space="preserve">e </w:t>
      </w:r>
      <w:r w:rsidR="00727864" w:rsidRPr="00567060">
        <w:rPr>
          <w:szCs w:val="22"/>
          <w:lang w:val="en-US"/>
        </w:rPr>
        <w:t>triggering</w:t>
      </w:r>
      <w:r w:rsidRPr="00567060">
        <w:rPr>
          <w:szCs w:val="22"/>
          <w:lang w:val="en-US"/>
        </w:rPr>
        <w:t xml:space="preserve"> </w:t>
      </w:r>
      <w:r w:rsidR="005B6F61" w:rsidRPr="00567060">
        <w:rPr>
          <w:szCs w:val="22"/>
          <w:lang w:val="en-US"/>
        </w:rPr>
        <w:t xml:space="preserve">no CSI </w:t>
      </w:r>
      <w:r w:rsidR="006D2247">
        <w:rPr>
          <w:szCs w:val="22"/>
          <w:lang w:val="en-US"/>
        </w:rPr>
        <w:t xml:space="preserve">reporting </w:t>
      </w:r>
      <w:r w:rsidR="005B6F61" w:rsidRPr="00567060">
        <w:rPr>
          <w:szCs w:val="22"/>
          <w:lang w:val="en-US"/>
        </w:rPr>
        <w:t xml:space="preserve">setting but triggering </w:t>
      </w:r>
      <w:r w:rsidR="009D1DEA" w:rsidRPr="00567060">
        <w:rPr>
          <w:szCs w:val="22"/>
          <w:lang w:val="en-US"/>
        </w:rPr>
        <w:t>RSs</w:t>
      </w:r>
      <w:r w:rsidR="00675081" w:rsidRPr="00567060">
        <w:rPr>
          <w:szCs w:val="22"/>
          <w:lang w:val="en-US"/>
        </w:rPr>
        <w:t xml:space="preserve"> for </w:t>
      </w:r>
      <w:r w:rsidR="005B6F61" w:rsidRPr="00567060">
        <w:rPr>
          <w:szCs w:val="22"/>
          <w:lang w:val="en-US"/>
        </w:rPr>
        <w:t>both channel and interference measurements</w:t>
      </w:r>
      <w:r w:rsidR="00567060" w:rsidRPr="00567060">
        <w:rPr>
          <w:szCs w:val="22"/>
          <w:lang w:val="en-US"/>
        </w:rPr>
        <w:t xml:space="preserve"> (Note: Triggering only RS for channel measurement can be possible for DL P-3 beam management)</w:t>
      </w:r>
    </w:p>
    <w:p w14:paraId="6B9FB130" w14:textId="1DFF1AF8" w:rsidR="00567060" w:rsidRDefault="008D118E" w:rsidP="008D118E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964505">
        <w:rPr>
          <w:b/>
          <w:szCs w:val="22"/>
          <w:lang w:val="en-US"/>
        </w:rPr>
        <w:t xml:space="preserve">Proposal </w:t>
      </w:r>
      <w:r w:rsidR="00F8667D">
        <w:rPr>
          <w:b/>
          <w:szCs w:val="22"/>
          <w:lang w:val="en-US"/>
        </w:rPr>
        <w:t>6</w:t>
      </w:r>
      <w:r w:rsidRPr="00964505">
        <w:rPr>
          <w:b/>
          <w:szCs w:val="22"/>
          <w:lang w:val="en-US"/>
        </w:rPr>
        <w:t xml:space="preserve">: </w:t>
      </w:r>
      <w:r w:rsidR="00567060">
        <w:rPr>
          <w:b/>
          <w:szCs w:val="22"/>
          <w:lang w:val="en-US"/>
        </w:rPr>
        <w:t xml:space="preserve">For the agreed cases for joint triggering among A-CSI </w:t>
      </w:r>
      <w:r w:rsidR="006D2247">
        <w:rPr>
          <w:b/>
          <w:szCs w:val="22"/>
          <w:lang w:val="en-US"/>
        </w:rPr>
        <w:t xml:space="preserve">reporting </w:t>
      </w:r>
      <w:r w:rsidR="00567060">
        <w:rPr>
          <w:b/>
          <w:szCs w:val="22"/>
          <w:lang w:val="en-US"/>
        </w:rPr>
        <w:t xml:space="preserve">setting(s), </w:t>
      </w:r>
      <w:r w:rsidR="00567060" w:rsidRPr="00567060">
        <w:rPr>
          <w:b/>
          <w:szCs w:val="22"/>
          <w:lang w:val="en-US"/>
        </w:rPr>
        <w:t>and/or aperiodic CSI-RS resource set(s) for channel and/or interference measurement</w:t>
      </w:r>
      <w:r w:rsidR="00567060">
        <w:rPr>
          <w:b/>
          <w:szCs w:val="22"/>
          <w:lang w:val="en-US"/>
        </w:rPr>
        <w:t>, at least following combinations are allowed in NR:</w:t>
      </w:r>
    </w:p>
    <w:p w14:paraId="6A7B01A2" w14:textId="5EBA6B37" w:rsidR="00567060" w:rsidRPr="002E188A" w:rsidRDefault="00567060" w:rsidP="002E188A">
      <w:pPr>
        <w:pStyle w:val="LGTdoc"/>
        <w:numPr>
          <w:ilvl w:val="0"/>
          <w:numId w:val="75"/>
        </w:numPr>
        <w:spacing w:before="100" w:beforeAutospacing="1" w:after="120" w:afterAutospacing="1"/>
        <w:rPr>
          <w:b/>
          <w:szCs w:val="22"/>
          <w:lang w:val="en-US"/>
        </w:rPr>
      </w:pPr>
      <w:r w:rsidRPr="002E188A">
        <w:rPr>
          <w:rFonts w:eastAsia="굴림"/>
          <w:b/>
          <w:kern w:val="0"/>
          <w:u w:val="single"/>
        </w:rPr>
        <w:t xml:space="preserve">CSI </w:t>
      </w:r>
      <w:r w:rsidR="006D2247">
        <w:rPr>
          <w:rFonts w:eastAsia="굴림"/>
          <w:b/>
          <w:kern w:val="0"/>
          <w:u w:val="single"/>
        </w:rPr>
        <w:t xml:space="preserve">reporting </w:t>
      </w:r>
      <w:r w:rsidRPr="002E188A">
        <w:rPr>
          <w:rFonts w:eastAsia="굴림"/>
          <w:b/>
          <w:kern w:val="0"/>
          <w:u w:val="single"/>
        </w:rPr>
        <w:t>setting only</w:t>
      </w:r>
      <w:r w:rsidRPr="002E188A">
        <w:rPr>
          <w:rFonts w:eastAsia="굴림"/>
          <w:b/>
          <w:kern w:val="0"/>
        </w:rPr>
        <w:t xml:space="preserve"> (i.e., associated with </w:t>
      </w:r>
      <w:r w:rsidRPr="002E188A">
        <w:rPr>
          <w:b/>
          <w:szCs w:val="22"/>
          <w:lang w:val="en-US"/>
        </w:rPr>
        <w:t>periodic/semi-persistent RS resource(s) for channel and interference measurements)</w:t>
      </w:r>
    </w:p>
    <w:p w14:paraId="27FC4F12" w14:textId="30B015FE" w:rsidR="00567060" w:rsidRPr="002E188A" w:rsidRDefault="00567060" w:rsidP="002E188A">
      <w:pPr>
        <w:pStyle w:val="LGTdoc"/>
        <w:numPr>
          <w:ilvl w:val="0"/>
          <w:numId w:val="75"/>
        </w:numPr>
        <w:spacing w:before="100" w:beforeAutospacing="1" w:after="120" w:afterAutospacing="1"/>
        <w:rPr>
          <w:b/>
          <w:szCs w:val="22"/>
          <w:u w:val="single"/>
          <w:lang w:val="en-US"/>
        </w:rPr>
      </w:pPr>
      <w:r w:rsidRPr="002E188A">
        <w:rPr>
          <w:rFonts w:eastAsia="굴림"/>
          <w:b/>
          <w:kern w:val="0"/>
          <w:u w:val="single"/>
        </w:rPr>
        <w:t xml:space="preserve">CSI </w:t>
      </w:r>
      <w:r w:rsidR="006D2247">
        <w:rPr>
          <w:rFonts w:eastAsia="굴림"/>
          <w:b/>
          <w:kern w:val="0"/>
          <w:u w:val="single"/>
        </w:rPr>
        <w:t xml:space="preserve">reporting </w:t>
      </w:r>
      <w:r w:rsidRPr="002E188A">
        <w:rPr>
          <w:rFonts w:eastAsia="굴림"/>
          <w:b/>
          <w:kern w:val="0"/>
          <w:u w:val="single"/>
        </w:rPr>
        <w:t xml:space="preserve">setting, </w:t>
      </w:r>
      <w:r w:rsidRPr="002E188A">
        <w:rPr>
          <w:b/>
          <w:szCs w:val="22"/>
          <w:u w:val="single"/>
          <w:lang w:val="en-US"/>
        </w:rPr>
        <w:t>aperiodic NZP CSI-RS resource for channel measurement, and aperiodic CSI-IM resource for interference measurement</w:t>
      </w:r>
    </w:p>
    <w:p w14:paraId="7E979BD4" w14:textId="6E487229" w:rsidR="00567060" w:rsidRPr="002E188A" w:rsidRDefault="00567060" w:rsidP="002E188A">
      <w:pPr>
        <w:pStyle w:val="LGTdoc"/>
        <w:numPr>
          <w:ilvl w:val="0"/>
          <w:numId w:val="75"/>
        </w:numPr>
        <w:spacing w:before="100" w:beforeAutospacing="1" w:after="120" w:afterAutospacing="1"/>
        <w:rPr>
          <w:b/>
          <w:szCs w:val="22"/>
          <w:u w:val="single"/>
          <w:lang w:val="en-US"/>
        </w:rPr>
      </w:pPr>
      <w:r w:rsidRPr="002E188A">
        <w:rPr>
          <w:rFonts w:eastAsia="굴림"/>
          <w:b/>
          <w:kern w:val="0"/>
          <w:u w:val="single"/>
        </w:rPr>
        <w:t xml:space="preserve">CSI </w:t>
      </w:r>
      <w:r w:rsidR="006D2247">
        <w:rPr>
          <w:rFonts w:eastAsia="굴림"/>
          <w:b/>
          <w:kern w:val="0"/>
          <w:u w:val="single"/>
        </w:rPr>
        <w:t xml:space="preserve">reporting </w:t>
      </w:r>
      <w:r w:rsidRPr="002E188A">
        <w:rPr>
          <w:rFonts w:eastAsia="굴림"/>
          <w:b/>
          <w:kern w:val="0"/>
          <w:u w:val="single"/>
        </w:rPr>
        <w:t xml:space="preserve">setting and </w:t>
      </w:r>
      <w:r w:rsidRPr="002E188A">
        <w:rPr>
          <w:b/>
          <w:szCs w:val="22"/>
          <w:u w:val="single"/>
          <w:lang w:val="en-US"/>
        </w:rPr>
        <w:t>aperiodic NZP CSI-RS resource for both channel and interference measurements</w:t>
      </w:r>
    </w:p>
    <w:p w14:paraId="3FB31692" w14:textId="77777777" w:rsidR="00373774" w:rsidRPr="00123E0E" w:rsidRDefault="00373774" w:rsidP="00123E0E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</w:p>
    <w:p w14:paraId="6CDFBA23" w14:textId="77777777" w:rsidR="007922F4" w:rsidRPr="004B05D8" w:rsidRDefault="007922F4" w:rsidP="007922F4">
      <w:pPr>
        <w:pStyle w:val="LGTdoc1"/>
        <w:numPr>
          <w:ilvl w:val="0"/>
          <w:numId w:val="14"/>
        </w:numPr>
        <w:spacing w:beforeLines="0" w:before="120" w:after="0" w:afterAutospacing="0"/>
        <w:rPr>
          <w:lang w:val="en-US"/>
        </w:rPr>
      </w:pPr>
      <w:r>
        <w:rPr>
          <w:rFonts w:hint="eastAsia"/>
          <w:lang w:val="en-US"/>
        </w:rPr>
        <w:t>Conclusion</w:t>
      </w:r>
    </w:p>
    <w:p w14:paraId="5DF4C06E" w14:textId="1A7D6FD9" w:rsidR="00BC7226" w:rsidRDefault="00BC7226" w:rsidP="009953D4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9953D4">
        <w:rPr>
          <w:szCs w:val="22"/>
          <w:lang w:val="en-US"/>
        </w:rPr>
        <w:t xml:space="preserve">This contribution discussed </w:t>
      </w:r>
      <w:r w:rsidR="00AD4EB9" w:rsidRPr="009953D4">
        <w:rPr>
          <w:szCs w:val="22"/>
          <w:lang w:val="en-US"/>
        </w:rPr>
        <w:t>views on</w:t>
      </w:r>
      <w:r w:rsidR="00D8751C" w:rsidRPr="009953D4">
        <w:rPr>
          <w:szCs w:val="22"/>
          <w:lang w:val="en-US"/>
        </w:rPr>
        <w:t xml:space="preserve"> </w:t>
      </w:r>
      <w:r w:rsidR="00633898" w:rsidRPr="009953D4">
        <w:rPr>
          <w:szCs w:val="22"/>
          <w:lang w:val="en-US"/>
        </w:rPr>
        <w:t>CSI measurement</w:t>
      </w:r>
      <w:r w:rsidR="00D8751C" w:rsidRPr="009953D4">
        <w:rPr>
          <w:szCs w:val="22"/>
          <w:lang w:val="en-US"/>
        </w:rPr>
        <w:t xml:space="preserve"> </w:t>
      </w:r>
      <w:r w:rsidR="008805B3">
        <w:rPr>
          <w:szCs w:val="22"/>
          <w:lang w:val="en-US"/>
        </w:rPr>
        <w:t xml:space="preserve">and acquisition </w:t>
      </w:r>
      <w:r w:rsidR="00AD4EB9" w:rsidRPr="009953D4">
        <w:rPr>
          <w:szCs w:val="22"/>
          <w:lang w:val="en-US"/>
        </w:rPr>
        <w:t xml:space="preserve">for </w:t>
      </w:r>
      <w:r w:rsidRPr="009953D4">
        <w:rPr>
          <w:szCs w:val="22"/>
          <w:lang w:val="en-US"/>
        </w:rPr>
        <w:t>NR-MIMO. Following proposals are given, based on the discussion:</w:t>
      </w:r>
    </w:p>
    <w:p w14:paraId="6B31DDD3" w14:textId="77777777" w:rsidR="008F1065" w:rsidRPr="00DE01E5" w:rsidRDefault="008F1065" w:rsidP="008F1065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DE01E5">
        <w:rPr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1</w:t>
      </w:r>
      <w:r w:rsidRPr="00DE01E5">
        <w:rPr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>Support band configuration</w:t>
      </w:r>
      <w:r w:rsidRPr="00DE01E5">
        <w:rPr>
          <w:b/>
          <w:szCs w:val="22"/>
          <w:lang w:val="en-US"/>
        </w:rPr>
        <w:t xml:space="preserve"> </w:t>
      </w:r>
      <w:r>
        <w:rPr>
          <w:b/>
          <w:szCs w:val="22"/>
          <w:lang w:val="en-US"/>
        </w:rPr>
        <w:t>for CSI-IM in the resource setting.</w:t>
      </w:r>
    </w:p>
    <w:p w14:paraId="7317CC47" w14:textId="77777777" w:rsidR="008F1065" w:rsidRDefault="008F1065" w:rsidP="008F1065">
      <w:pPr>
        <w:pStyle w:val="LGTdoc"/>
        <w:numPr>
          <w:ilvl w:val="0"/>
          <w:numId w:val="64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Band configuration includes at least BWP index, </w:t>
      </w:r>
      <w:r w:rsidRPr="009A4031">
        <w:rPr>
          <w:b/>
          <w:szCs w:val="22"/>
          <w:lang w:val="en-US"/>
        </w:rPr>
        <w:t>bandwidth</w:t>
      </w:r>
      <w:r>
        <w:rPr>
          <w:b/>
          <w:szCs w:val="22"/>
          <w:lang w:val="en-US"/>
        </w:rPr>
        <w:t>, and RB position within a BWP.</w:t>
      </w:r>
    </w:p>
    <w:p w14:paraId="7304BDE5" w14:textId="77777777" w:rsidR="008F1065" w:rsidRPr="00DE01E5" w:rsidRDefault="008F1065" w:rsidP="008F1065">
      <w:pPr>
        <w:pStyle w:val="LGTdoc"/>
        <w:numPr>
          <w:ilvl w:val="0"/>
          <w:numId w:val="64"/>
        </w:numPr>
        <w:spacing w:before="100" w:beforeAutospacing="1" w:after="120" w:afterAutospacing="1"/>
        <w:rPr>
          <w:b/>
          <w:szCs w:val="22"/>
          <w:lang w:val="en-US"/>
        </w:rPr>
      </w:pPr>
      <w:r w:rsidRPr="00DE01E5">
        <w:rPr>
          <w:b/>
          <w:szCs w:val="22"/>
          <w:lang w:val="en-US"/>
        </w:rPr>
        <w:t>Periodic resources for the active BWP are automatically activated for measurement and reporting.</w:t>
      </w:r>
    </w:p>
    <w:p w14:paraId="17F5EF02" w14:textId="77777777" w:rsidR="008F1065" w:rsidRPr="00DE01E5" w:rsidRDefault="008F1065" w:rsidP="008F1065">
      <w:pPr>
        <w:pStyle w:val="LGTdoc"/>
        <w:numPr>
          <w:ilvl w:val="0"/>
          <w:numId w:val="64"/>
        </w:numPr>
        <w:spacing w:before="100" w:beforeAutospacing="1" w:after="120" w:afterAutospacing="1"/>
        <w:rPr>
          <w:b/>
          <w:szCs w:val="22"/>
          <w:lang w:val="en-US"/>
        </w:rPr>
      </w:pPr>
      <w:r w:rsidRPr="00DE01E5">
        <w:rPr>
          <w:b/>
          <w:szCs w:val="22"/>
          <w:lang w:val="en-US"/>
        </w:rPr>
        <w:t xml:space="preserve">Resources for the inactive BWPs are to be measured only when requested by network in a measurement gap. </w:t>
      </w:r>
    </w:p>
    <w:p w14:paraId="5FAB71C4" w14:textId="77777777" w:rsidR="008F1065" w:rsidRPr="0080100E" w:rsidRDefault="008F1065" w:rsidP="008F1065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80100E">
        <w:rPr>
          <w:b/>
          <w:szCs w:val="22"/>
          <w:lang w:val="en-US"/>
        </w:rPr>
        <w:t>P</w:t>
      </w:r>
      <w:r w:rsidRPr="0080100E">
        <w:rPr>
          <w:rFonts w:hint="eastAsia"/>
          <w:b/>
          <w:szCs w:val="22"/>
          <w:lang w:val="en-US"/>
        </w:rPr>
        <w:t>roposal</w:t>
      </w:r>
      <w:r>
        <w:rPr>
          <w:b/>
          <w:szCs w:val="22"/>
          <w:lang w:val="en-US"/>
        </w:rPr>
        <w:t xml:space="preserve"> 2</w:t>
      </w:r>
      <w:r w:rsidRPr="0080100E">
        <w:rPr>
          <w:rFonts w:hint="eastAsia"/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>Following CSI-IM configuration is supported in NR.</w:t>
      </w:r>
    </w:p>
    <w:p w14:paraId="4F384418" w14:textId="77777777" w:rsidR="008F1065" w:rsidRDefault="008F1065" w:rsidP="008F1065">
      <w:pPr>
        <w:pStyle w:val="LGTdoc"/>
        <w:numPr>
          <w:ilvl w:val="0"/>
          <w:numId w:val="60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One RE pattern from (4,1) </w:t>
      </w:r>
      <w:r>
        <w:rPr>
          <w:rFonts w:hint="eastAsia"/>
          <w:b/>
          <w:szCs w:val="22"/>
          <w:lang w:val="en-US"/>
        </w:rPr>
        <w:t xml:space="preserve">or </w:t>
      </w:r>
      <w:r>
        <w:rPr>
          <w:b/>
          <w:szCs w:val="22"/>
          <w:lang w:val="en-US"/>
        </w:rPr>
        <w:t>(2,2)</w:t>
      </w:r>
    </w:p>
    <w:p w14:paraId="3C992908" w14:textId="77777777" w:rsidR="008F1065" w:rsidRPr="004B0796" w:rsidRDefault="008F1065" w:rsidP="008F1065">
      <w:pPr>
        <w:pStyle w:val="LGTdoc"/>
        <w:numPr>
          <w:ilvl w:val="0"/>
          <w:numId w:val="60"/>
        </w:numPr>
        <w:spacing w:before="100" w:beforeAutospacing="1" w:after="120" w:afterAutospacing="1"/>
        <w:rPr>
          <w:b/>
          <w:szCs w:val="22"/>
          <w:lang w:val="en-US"/>
        </w:rPr>
      </w:pPr>
      <w:r>
        <w:rPr>
          <w:rFonts w:hint="eastAsia"/>
          <w:b/>
          <w:szCs w:val="22"/>
          <w:lang w:val="en-US"/>
        </w:rPr>
        <w:t xml:space="preserve">RB-level </w:t>
      </w:r>
      <w:r>
        <w:rPr>
          <w:b/>
          <w:szCs w:val="22"/>
          <w:lang w:val="en-US"/>
        </w:rPr>
        <w:t xml:space="preserve">frequency </w:t>
      </w:r>
      <w:r>
        <w:rPr>
          <w:rFonts w:hint="eastAsia"/>
          <w:b/>
          <w:szCs w:val="22"/>
          <w:lang w:val="en-US"/>
        </w:rPr>
        <w:t>density i</w:t>
      </w:r>
      <w:r>
        <w:rPr>
          <w:b/>
          <w:szCs w:val="22"/>
          <w:lang w:val="en-US"/>
        </w:rPr>
        <w:t>s fixed to one. (i.e. same RE locations in every PRB)</w:t>
      </w:r>
    </w:p>
    <w:p w14:paraId="498B4064" w14:textId="77777777" w:rsidR="008F1065" w:rsidRDefault="008F1065" w:rsidP="008F1065">
      <w:pPr>
        <w:pStyle w:val="LGTdoc"/>
        <w:spacing w:after="120"/>
        <w:ind w:firstLine="360"/>
        <w:rPr>
          <w:b/>
          <w:bCs/>
        </w:rPr>
      </w:pPr>
      <w:r>
        <w:rPr>
          <w:b/>
          <w:bCs/>
        </w:rPr>
        <w:t>Proposal 3: NZP CSI-RS for channel measurement and NZP CSI-RS for interference measurement are not allowed to be overlapped.</w:t>
      </w:r>
    </w:p>
    <w:p w14:paraId="1A110B41" w14:textId="77777777" w:rsidR="008F1065" w:rsidRDefault="008F1065" w:rsidP="008F1065">
      <w:pPr>
        <w:pStyle w:val="LGTdoc"/>
        <w:spacing w:after="120"/>
        <w:ind w:firstLine="360"/>
        <w:rPr>
          <w:b/>
          <w:kern w:val="0"/>
        </w:rPr>
      </w:pPr>
      <w:r>
        <w:rPr>
          <w:b/>
          <w:bCs/>
        </w:rPr>
        <w:t>Proposal 4: In case of aggregated NZP CSI-RS resources t</w:t>
      </w:r>
      <w:r w:rsidRPr="00345E27">
        <w:rPr>
          <w:b/>
          <w:bCs/>
        </w:rPr>
        <w:t>o calculate CQI for rank 3, 5 or 7</w:t>
      </w:r>
      <w:r>
        <w:rPr>
          <w:b/>
          <w:bCs/>
        </w:rPr>
        <w:t xml:space="preserve">, </w:t>
      </w:r>
      <w:r w:rsidRPr="00AA1913">
        <w:rPr>
          <w:b/>
          <w:bCs/>
        </w:rPr>
        <w:t xml:space="preserve">follows the configuration of one of the </w:t>
      </w:r>
      <w:r>
        <w:rPr>
          <w:b/>
          <w:bCs/>
        </w:rPr>
        <w:t>aggregated NZP CSI-RS resources.</w:t>
      </w:r>
    </w:p>
    <w:p w14:paraId="1AE97317" w14:textId="77777777" w:rsidR="008F1065" w:rsidRDefault="008F1065" w:rsidP="008F1065">
      <w:pPr>
        <w:pStyle w:val="LGTdoc"/>
        <w:spacing w:after="120"/>
        <w:ind w:firstLine="360"/>
        <w:rPr>
          <w:b/>
          <w:lang w:val="en-US"/>
        </w:rPr>
      </w:pPr>
      <w:r w:rsidRPr="00512817">
        <w:rPr>
          <w:b/>
          <w:lang w:val="en-US"/>
        </w:rPr>
        <w:t xml:space="preserve">Proposal </w:t>
      </w:r>
      <w:r>
        <w:rPr>
          <w:b/>
          <w:lang w:val="en-US"/>
        </w:rPr>
        <w:t>5</w:t>
      </w:r>
      <w:r w:rsidRPr="00512817">
        <w:rPr>
          <w:b/>
          <w:lang w:val="en-US"/>
        </w:rPr>
        <w:t xml:space="preserve">: </w:t>
      </w:r>
      <w:r>
        <w:rPr>
          <w:b/>
          <w:bCs/>
        </w:rPr>
        <w:t>In case of aggregated NZP CSI-RS resources t</w:t>
      </w:r>
      <w:r w:rsidRPr="00345E27">
        <w:rPr>
          <w:b/>
          <w:bCs/>
        </w:rPr>
        <w:t>o calculate CQI for rank 3, 5 or 7</w:t>
      </w:r>
      <w:r>
        <w:rPr>
          <w:b/>
          <w:bCs/>
        </w:rPr>
        <w:t>, configured with</w:t>
      </w:r>
      <w:r w:rsidRPr="00412D59">
        <w:rPr>
          <w:b/>
          <w:lang w:val="en-US"/>
        </w:rPr>
        <w:t xml:space="preserve"> non-fully overlapping</w:t>
      </w:r>
      <w:r>
        <w:rPr>
          <w:b/>
          <w:lang w:val="en-US"/>
        </w:rPr>
        <w:t xml:space="preserve"> partial band, CSI is measured/calculated on </w:t>
      </w:r>
      <w:r w:rsidRPr="00412D59">
        <w:rPr>
          <w:b/>
          <w:lang w:val="en-US"/>
        </w:rPr>
        <w:t xml:space="preserve">the overlapping band part of the </w:t>
      </w:r>
      <w:r>
        <w:rPr>
          <w:b/>
          <w:bCs/>
        </w:rPr>
        <w:t>aggregated NZP CSI-RS resources</w:t>
      </w:r>
      <w:r w:rsidRPr="00412D59">
        <w:rPr>
          <w:b/>
          <w:lang w:val="en-US"/>
        </w:rPr>
        <w:t>.</w:t>
      </w:r>
    </w:p>
    <w:p w14:paraId="60DE92F7" w14:textId="77777777" w:rsidR="008F1065" w:rsidRDefault="008F1065" w:rsidP="008F1065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964505">
        <w:rPr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6</w:t>
      </w:r>
      <w:r w:rsidRPr="00964505">
        <w:rPr>
          <w:b/>
          <w:szCs w:val="22"/>
          <w:lang w:val="en-US"/>
        </w:rPr>
        <w:t xml:space="preserve">: </w:t>
      </w:r>
      <w:r>
        <w:rPr>
          <w:b/>
          <w:szCs w:val="22"/>
          <w:lang w:val="en-US"/>
        </w:rPr>
        <w:t xml:space="preserve">For the agreed cases for joint triggering among A-CSI reporting setting(s), </w:t>
      </w:r>
      <w:r w:rsidRPr="00567060">
        <w:rPr>
          <w:b/>
          <w:szCs w:val="22"/>
          <w:lang w:val="en-US"/>
        </w:rPr>
        <w:t xml:space="preserve">and/or </w:t>
      </w:r>
      <w:r w:rsidRPr="00567060">
        <w:rPr>
          <w:b/>
          <w:szCs w:val="22"/>
          <w:lang w:val="en-US"/>
        </w:rPr>
        <w:lastRenderedPageBreak/>
        <w:t>aperiodic CSI-RS resource set(s) for channel and/or interference measurement</w:t>
      </w:r>
      <w:r>
        <w:rPr>
          <w:b/>
          <w:szCs w:val="22"/>
          <w:lang w:val="en-US"/>
        </w:rPr>
        <w:t>, at least following combinations are allowed in NR:</w:t>
      </w:r>
    </w:p>
    <w:p w14:paraId="55B8F1C2" w14:textId="77777777" w:rsidR="008F1065" w:rsidRPr="00512817" w:rsidRDefault="008F1065" w:rsidP="008F1065">
      <w:pPr>
        <w:pStyle w:val="LGTdoc"/>
        <w:numPr>
          <w:ilvl w:val="0"/>
          <w:numId w:val="75"/>
        </w:numPr>
        <w:spacing w:before="100" w:beforeAutospacing="1" w:after="120" w:afterAutospacing="1"/>
        <w:rPr>
          <w:b/>
          <w:szCs w:val="22"/>
          <w:lang w:val="en-US"/>
        </w:rPr>
      </w:pPr>
      <w:r w:rsidRPr="00512817">
        <w:rPr>
          <w:rFonts w:eastAsia="굴림"/>
          <w:b/>
          <w:kern w:val="0"/>
          <w:u w:val="single"/>
        </w:rPr>
        <w:t xml:space="preserve">CSI </w:t>
      </w:r>
      <w:r>
        <w:rPr>
          <w:rFonts w:eastAsia="굴림"/>
          <w:b/>
          <w:kern w:val="0"/>
          <w:u w:val="single"/>
        </w:rPr>
        <w:t xml:space="preserve">reporting </w:t>
      </w:r>
      <w:r w:rsidRPr="00512817">
        <w:rPr>
          <w:rFonts w:eastAsia="굴림"/>
          <w:b/>
          <w:kern w:val="0"/>
          <w:u w:val="single"/>
        </w:rPr>
        <w:t>setting only</w:t>
      </w:r>
      <w:r w:rsidRPr="00512817">
        <w:rPr>
          <w:rFonts w:eastAsia="굴림"/>
          <w:b/>
          <w:kern w:val="0"/>
        </w:rPr>
        <w:t xml:space="preserve"> (i.e., associated with </w:t>
      </w:r>
      <w:r w:rsidRPr="00512817">
        <w:rPr>
          <w:b/>
          <w:szCs w:val="22"/>
          <w:lang w:val="en-US"/>
        </w:rPr>
        <w:t>periodic/semi-persistent RS resource(s) for channel and interference measurements)</w:t>
      </w:r>
    </w:p>
    <w:p w14:paraId="331F8C20" w14:textId="77777777" w:rsidR="008F1065" w:rsidRPr="00512817" w:rsidRDefault="008F1065" w:rsidP="008F1065">
      <w:pPr>
        <w:pStyle w:val="LGTdoc"/>
        <w:numPr>
          <w:ilvl w:val="0"/>
          <w:numId w:val="75"/>
        </w:numPr>
        <w:spacing w:before="100" w:beforeAutospacing="1" w:after="120" w:afterAutospacing="1"/>
        <w:rPr>
          <w:b/>
          <w:szCs w:val="22"/>
          <w:u w:val="single"/>
          <w:lang w:val="en-US"/>
        </w:rPr>
      </w:pPr>
      <w:r w:rsidRPr="00512817">
        <w:rPr>
          <w:rFonts w:eastAsia="굴림"/>
          <w:b/>
          <w:kern w:val="0"/>
          <w:u w:val="single"/>
        </w:rPr>
        <w:t xml:space="preserve">CSI </w:t>
      </w:r>
      <w:r>
        <w:rPr>
          <w:rFonts w:eastAsia="굴림"/>
          <w:b/>
          <w:kern w:val="0"/>
          <w:u w:val="single"/>
        </w:rPr>
        <w:t xml:space="preserve">reporting </w:t>
      </w:r>
      <w:r w:rsidRPr="00512817">
        <w:rPr>
          <w:rFonts w:eastAsia="굴림"/>
          <w:b/>
          <w:kern w:val="0"/>
          <w:u w:val="single"/>
        </w:rPr>
        <w:t xml:space="preserve">setting, </w:t>
      </w:r>
      <w:r w:rsidRPr="00512817">
        <w:rPr>
          <w:b/>
          <w:szCs w:val="22"/>
          <w:u w:val="single"/>
          <w:lang w:val="en-US"/>
        </w:rPr>
        <w:t>aperiodic NZP CSI-RS resource for channel measurement, and aperiodic CSI-IM resource for interference measurement</w:t>
      </w:r>
    </w:p>
    <w:p w14:paraId="5C4F69A3" w14:textId="77777777" w:rsidR="008F1065" w:rsidRPr="00512817" w:rsidRDefault="008F1065" w:rsidP="008F1065">
      <w:pPr>
        <w:pStyle w:val="LGTdoc"/>
        <w:numPr>
          <w:ilvl w:val="0"/>
          <w:numId w:val="75"/>
        </w:numPr>
        <w:spacing w:before="100" w:beforeAutospacing="1" w:after="120" w:afterAutospacing="1"/>
        <w:rPr>
          <w:b/>
          <w:szCs w:val="22"/>
          <w:u w:val="single"/>
          <w:lang w:val="en-US"/>
        </w:rPr>
      </w:pPr>
      <w:r w:rsidRPr="00512817">
        <w:rPr>
          <w:rFonts w:eastAsia="굴림"/>
          <w:b/>
          <w:kern w:val="0"/>
          <w:u w:val="single"/>
        </w:rPr>
        <w:t xml:space="preserve">CSI </w:t>
      </w:r>
      <w:r>
        <w:rPr>
          <w:rFonts w:eastAsia="굴림"/>
          <w:b/>
          <w:kern w:val="0"/>
          <w:u w:val="single"/>
        </w:rPr>
        <w:t xml:space="preserve">reporting </w:t>
      </w:r>
      <w:r w:rsidRPr="00512817">
        <w:rPr>
          <w:rFonts w:eastAsia="굴림"/>
          <w:b/>
          <w:kern w:val="0"/>
          <w:u w:val="single"/>
        </w:rPr>
        <w:t xml:space="preserve">setting and </w:t>
      </w:r>
      <w:r w:rsidRPr="00512817">
        <w:rPr>
          <w:b/>
          <w:szCs w:val="22"/>
          <w:u w:val="single"/>
          <w:lang w:val="en-US"/>
        </w:rPr>
        <w:t>aperiodic NZP CSI-RS resource for both channel and interference measurements</w:t>
      </w:r>
    </w:p>
    <w:p w14:paraId="2F860CA1" w14:textId="77777777" w:rsidR="007922F4" w:rsidRPr="00B00DBB" w:rsidRDefault="007922F4" w:rsidP="007922F4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 w:rsidRPr="00B00DBB">
        <w:rPr>
          <w:b/>
          <w:snapToGrid w:val="0"/>
          <w:sz w:val="24"/>
          <w:lang w:val="en-US"/>
        </w:rPr>
        <w:t>___________________________________________________________________</w:t>
      </w:r>
    </w:p>
    <w:p w14:paraId="449F5B59" w14:textId="77777777" w:rsidR="007922F4" w:rsidRPr="00B00DBB" w:rsidRDefault="007922F4" w:rsidP="007922F4">
      <w:pPr>
        <w:pStyle w:val="LGTdoc"/>
        <w:spacing w:before="120" w:afterLines="0" w:line="240" w:lineRule="auto"/>
        <w:rPr>
          <w:b/>
          <w:sz w:val="28"/>
          <w:szCs w:val="28"/>
          <w:lang w:val="en-US"/>
        </w:rPr>
      </w:pPr>
      <w:r w:rsidRPr="00B00DBB">
        <w:rPr>
          <w:b/>
          <w:sz w:val="28"/>
          <w:szCs w:val="28"/>
          <w:lang w:val="en-US"/>
        </w:rPr>
        <w:t>Reference</w:t>
      </w:r>
    </w:p>
    <w:p w14:paraId="0F030777" w14:textId="696C219D" w:rsidR="00094D87" w:rsidRPr="009039A6" w:rsidRDefault="007922F4">
      <w:pPr>
        <w:rPr>
          <w:rFonts w:ascii="맑은 고딕" w:eastAsia="맑은 고딕" w:hAnsi="맑은 고딕"/>
          <w:szCs w:val="20"/>
        </w:rPr>
      </w:pPr>
      <w:r w:rsidRPr="00C444B1">
        <w:rPr>
          <w:rFonts w:ascii="Times New Roman" w:eastAsia="바탕" w:hAnsi="Times New Roman" w:cs="Times New Roman"/>
          <w:sz w:val="22"/>
          <w:szCs w:val="24"/>
          <w:lang w:val="en-GB"/>
        </w:rPr>
        <w:t>[1]</w:t>
      </w:r>
      <w:r w:rsidR="002A74BD" w:rsidRPr="00D139FD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 </w:t>
      </w:r>
      <w:r w:rsidR="00D27D31" w:rsidRPr="00720613">
        <w:rPr>
          <w:rFonts w:ascii="Times New Roman" w:eastAsia="바탕" w:hAnsi="Times New Roman" w:cs="Times New Roman"/>
          <w:sz w:val="22"/>
          <w:szCs w:val="24"/>
          <w:lang w:val="en-GB"/>
        </w:rPr>
        <w:t>RAN1 chairman’s notes, RAN1</w:t>
      </w:r>
      <w:r w:rsidR="00FE00B8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 </w:t>
      </w:r>
      <w:r w:rsidR="00D27D31">
        <w:rPr>
          <w:rFonts w:ascii="Times New Roman" w:eastAsia="바탕" w:hAnsi="Times New Roman" w:cs="Times New Roman"/>
          <w:sz w:val="22"/>
          <w:szCs w:val="24"/>
          <w:lang w:val="en-GB"/>
        </w:rPr>
        <w:t>#</w:t>
      </w:r>
      <w:r w:rsidR="00B901E8">
        <w:rPr>
          <w:rFonts w:ascii="Times New Roman" w:eastAsia="바탕" w:hAnsi="Times New Roman" w:cs="Times New Roman"/>
          <w:sz w:val="22"/>
          <w:szCs w:val="24"/>
          <w:lang w:val="en-GB"/>
        </w:rPr>
        <w:t>90bis</w:t>
      </w:r>
      <w:r w:rsidR="00D27D31" w:rsidRPr="00720613">
        <w:rPr>
          <w:rFonts w:ascii="Times New Roman" w:eastAsia="바탕" w:hAnsi="Times New Roman" w:cs="Times New Roman"/>
          <w:sz w:val="22"/>
          <w:szCs w:val="24"/>
          <w:lang w:val="en-GB"/>
        </w:rPr>
        <w:t>.</w:t>
      </w:r>
    </w:p>
    <w:p w14:paraId="4E987099" w14:textId="75475A83" w:rsidR="00237371" w:rsidRPr="001F5CE9" w:rsidRDefault="007E3363" w:rsidP="00952521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>
        <w:rPr>
          <w:rFonts w:ascii="Times New Roman" w:eastAsia="바탕" w:hAnsi="Times New Roman" w:cs="Times New Roman" w:hint="eastAsia"/>
          <w:sz w:val="22"/>
          <w:szCs w:val="24"/>
          <w:lang w:val="en-GB"/>
        </w:rPr>
        <w:t xml:space="preserve">[2] </w:t>
      </w:r>
      <w:r w:rsidR="00414274">
        <w:rPr>
          <w:rFonts w:ascii="Times New Roman" w:eastAsia="바탕" w:hAnsi="Times New Roman" w:cs="Times New Roman"/>
          <w:sz w:val="22"/>
          <w:szCs w:val="24"/>
          <w:lang w:val="en-GB"/>
        </w:rPr>
        <w:t>e-mail discussion [90bis-NR-13]</w:t>
      </w:r>
    </w:p>
    <w:sectPr w:rsidR="00237371" w:rsidRPr="001F5CE9" w:rsidSect="007B368A">
      <w:pgSz w:w="11906" w:h="16838"/>
      <w:pgMar w:top="1701" w:right="99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90720A" w14:textId="77777777" w:rsidR="00EF2D01" w:rsidRDefault="00EF2D01" w:rsidP="001F76CA">
      <w:pPr>
        <w:spacing w:after="0" w:line="240" w:lineRule="auto"/>
      </w:pPr>
      <w:r>
        <w:separator/>
      </w:r>
    </w:p>
  </w:endnote>
  <w:endnote w:type="continuationSeparator" w:id="0">
    <w:p w14:paraId="2C41F71E" w14:textId="77777777" w:rsidR="00EF2D01" w:rsidRDefault="00EF2D01" w:rsidP="001F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Rix고딕 L">
    <w:altName w:val="Arial Unicode MS"/>
    <w:charset w:val="81"/>
    <w:family w:val="roman"/>
    <w:pitch w:val="variable"/>
    <w:sig w:usb0="800002A7" w:usb1="29D77CFB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54148" w14:textId="77777777" w:rsidR="00EF2D01" w:rsidRDefault="00EF2D01" w:rsidP="001F76CA">
      <w:pPr>
        <w:spacing w:after="0" w:line="240" w:lineRule="auto"/>
      </w:pPr>
      <w:r>
        <w:separator/>
      </w:r>
    </w:p>
  </w:footnote>
  <w:footnote w:type="continuationSeparator" w:id="0">
    <w:p w14:paraId="78730B18" w14:textId="77777777" w:rsidR="00EF2D01" w:rsidRDefault="00EF2D01" w:rsidP="001F7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33792D"/>
    <w:multiLevelType w:val="hybridMultilevel"/>
    <w:tmpl w:val="63D09D12"/>
    <w:lvl w:ilvl="0" w:tplc="9CD4EBAA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DA68A7"/>
    <w:multiLevelType w:val="hybridMultilevel"/>
    <w:tmpl w:val="3BE88D24"/>
    <w:lvl w:ilvl="0" w:tplc="4B042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685FC6">
      <w:start w:val="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81074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245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2F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E6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2AD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0C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64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E160325"/>
    <w:multiLevelType w:val="hybridMultilevel"/>
    <w:tmpl w:val="84E6025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E1F5D39"/>
    <w:multiLevelType w:val="hybridMultilevel"/>
    <w:tmpl w:val="5EF8A6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E755A1A"/>
    <w:multiLevelType w:val="hybridMultilevel"/>
    <w:tmpl w:val="B2EC9382"/>
    <w:lvl w:ilvl="0" w:tplc="526C7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88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682896">
      <w:start w:val="19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4A38E">
      <w:start w:val="190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F62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4F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43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B03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F0C6706"/>
    <w:multiLevelType w:val="hybridMultilevel"/>
    <w:tmpl w:val="5F78F4E4"/>
    <w:lvl w:ilvl="0" w:tplc="6DEC7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5E983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AB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5C0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AE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A4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45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C89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889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0BC2CEE"/>
    <w:multiLevelType w:val="hybridMultilevel"/>
    <w:tmpl w:val="E11A41D4"/>
    <w:lvl w:ilvl="0" w:tplc="B96608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ED08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FEC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40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E27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C4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EC67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ED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4C7415A"/>
    <w:multiLevelType w:val="multilevel"/>
    <w:tmpl w:val="14C7415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4DB4650"/>
    <w:multiLevelType w:val="multilevel"/>
    <w:tmpl w:val="14DB4650"/>
    <w:lvl w:ilvl="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661608"/>
    <w:multiLevelType w:val="hybridMultilevel"/>
    <w:tmpl w:val="A9D01144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>
    <w:nsid w:val="15B02EBD"/>
    <w:multiLevelType w:val="hybridMultilevel"/>
    <w:tmpl w:val="44E21A1A"/>
    <w:lvl w:ilvl="0" w:tplc="15F80A16">
      <w:start w:val="17"/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3">
    <w:nsid w:val="18617B58"/>
    <w:multiLevelType w:val="hybridMultilevel"/>
    <w:tmpl w:val="8A3821D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>
    <w:nsid w:val="1A014D33"/>
    <w:multiLevelType w:val="hybridMultilevel"/>
    <w:tmpl w:val="521C6A70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1D1F650F"/>
    <w:multiLevelType w:val="hybridMultilevel"/>
    <w:tmpl w:val="735E5976"/>
    <w:lvl w:ilvl="0" w:tplc="8050174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1DD933D6"/>
    <w:multiLevelType w:val="hybridMultilevel"/>
    <w:tmpl w:val="E9BC920E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7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1FE424C6"/>
    <w:multiLevelType w:val="hybridMultilevel"/>
    <w:tmpl w:val="FE30FC96"/>
    <w:lvl w:ilvl="0" w:tplc="B044C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4AFD4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CFE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A0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2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62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9E3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E6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547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2252E0E"/>
    <w:multiLevelType w:val="hybridMultilevel"/>
    <w:tmpl w:val="2ADEEF08"/>
    <w:lvl w:ilvl="0" w:tplc="BDDA0D5C">
      <w:numFmt w:val="bullet"/>
      <w:lvlText w:val="-"/>
      <w:lvlJc w:val="left"/>
      <w:pPr>
        <w:ind w:left="116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0">
    <w:nsid w:val="2473044E"/>
    <w:multiLevelType w:val="hybridMultilevel"/>
    <w:tmpl w:val="9072D6E0"/>
    <w:lvl w:ilvl="0" w:tplc="91781390">
      <w:start w:val="2"/>
      <w:numFmt w:val="bullet"/>
      <w:lvlText w:val="-"/>
      <w:lvlJc w:val="left"/>
      <w:pPr>
        <w:ind w:left="116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1">
    <w:nsid w:val="24910B2A"/>
    <w:multiLevelType w:val="hybridMultilevel"/>
    <w:tmpl w:val="064ABC3A"/>
    <w:lvl w:ilvl="0" w:tplc="A5C4D58C">
      <w:start w:val="1"/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>
    <w:nsid w:val="24A80269"/>
    <w:multiLevelType w:val="hybridMultilevel"/>
    <w:tmpl w:val="376ED722"/>
    <w:lvl w:ilvl="0" w:tplc="9CD4EBAA">
      <w:start w:val="1"/>
      <w:numFmt w:val="bullet"/>
      <w:lvlText w:val="•"/>
      <w:lvlJc w:val="left"/>
      <w:pPr>
        <w:ind w:left="760" w:hanging="40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3">
    <w:nsid w:val="274E0246"/>
    <w:multiLevelType w:val="hybridMultilevel"/>
    <w:tmpl w:val="EF5E9130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4">
    <w:nsid w:val="28EE7D04"/>
    <w:multiLevelType w:val="hybridMultilevel"/>
    <w:tmpl w:val="E9CCB590"/>
    <w:lvl w:ilvl="0" w:tplc="09B49A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25">
    <w:nsid w:val="28F328D4"/>
    <w:multiLevelType w:val="hybridMultilevel"/>
    <w:tmpl w:val="3154B9C8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6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2CB54F8F"/>
    <w:multiLevelType w:val="hybridMultilevel"/>
    <w:tmpl w:val="ECCCCF3E"/>
    <w:lvl w:ilvl="0" w:tplc="03CA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EBA8E">
      <w:start w:val="52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C2E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FA9008">
      <w:start w:val="526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CB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64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762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E1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C6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2CC651F5"/>
    <w:multiLevelType w:val="hybridMultilevel"/>
    <w:tmpl w:val="C99E6AC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9">
    <w:nsid w:val="2D1424BA"/>
    <w:multiLevelType w:val="hybridMultilevel"/>
    <w:tmpl w:val="45122D00"/>
    <w:lvl w:ilvl="0" w:tplc="5ABAEFE8">
      <w:start w:val="17"/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0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C5D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227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E062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FE0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CE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E20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30415A12"/>
    <w:multiLevelType w:val="hybridMultilevel"/>
    <w:tmpl w:val="06A8CFFA"/>
    <w:lvl w:ilvl="0" w:tplc="9CD4EBAA">
      <w:start w:val="1"/>
      <w:numFmt w:val="bullet"/>
      <w:lvlText w:val="•"/>
      <w:lvlJc w:val="left"/>
      <w:pPr>
        <w:ind w:left="760" w:hanging="400"/>
      </w:pPr>
      <w:rPr>
        <w:rFonts w:ascii="Arial" w:hAnsi="Arial" w:hint="default"/>
      </w:rPr>
    </w:lvl>
    <w:lvl w:ilvl="1" w:tplc="3412E660">
      <w:numFmt w:val="bullet"/>
      <w:lvlText w:val="-"/>
      <w:lvlJc w:val="left"/>
      <w:pPr>
        <w:ind w:left="1160" w:hanging="400"/>
      </w:pPr>
      <w:rPr>
        <w:rFonts w:ascii="맑은 고딕" w:eastAsia="맑은 고딕" w:hAnsi="맑은 고딕" w:cs="Rix고딕 L" w:hint="eastAsia"/>
      </w:rPr>
    </w:lvl>
    <w:lvl w:ilvl="2" w:tplc="04090005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2">
    <w:nsid w:val="304516AE"/>
    <w:multiLevelType w:val="hybridMultilevel"/>
    <w:tmpl w:val="77DA6C1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3">
    <w:nsid w:val="31F83D9B"/>
    <w:multiLevelType w:val="hybridMultilevel"/>
    <w:tmpl w:val="28EAFAD0"/>
    <w:lvl w:ilvl="0" w:tplc="8DBC0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8FC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7CF84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E8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84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48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E07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CD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42C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3A03B6C"/>
    <w:multiLevelType w:val="hybridMultilevel"/>
    <w:tmpl w:val="CB3C368A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6">
    <w:nsid w:val="35EB370D"/>
    <w:multiLevelType w:val="hybridMultilevel"/>
    <w:tmpl w:val="58EE0E8E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7">
    <w:nsid w:val="367B42BB"/>
    <w:multiLevelType w:val="multilevel"/>
    <w:tmpl w:val="63F2B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9F77ED4"/>
    <w:multiLevelType w:val="hybridMultilevel"/>
    <w:tmpl w:val="A4DAA70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3F0D1934"/>
    <w:multiLevelType w:val="hybridMultilevel"/>
    <w:tmpl w:val="2F4E0E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40DA1F5A"/>
    <w:multiLevelType w:val="hybridMultilevel"/>
    <w:tmpl w:val="07E4F860"/>
    <w:lvl w:ilvl="0" w:tplc="BDDA0D5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4C04A38E">
      <w:start w:val="1906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41C555A6"/>
    <w:multiLevelType w:val="hybridMultilevel"/>
    <w:tmpl w:val="D58606C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3">
    <w:nsid w:val="42364DCC"/>
    <w:multiLevelType w:val="hybridMultilevel"/>
    <w:tmpl w:val="E22A27C4"/>
    <w:lvl w:ilvl="0" w:tplc="9CD4EBAA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4C04A38E">
      <w:start w:val="1906"/>
      <w:numFmt w:val="bullet"/>
      <w:lvlText w:val="-"/>
      <w:lvlJc w:val="left"/>
      <w:pPr>
        <w:ind w:left="156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4">
    <w:nsid w:val="42574CEE"/>
    <w:multiLevelType w:val="hybridMultilevel"/>
    <w:tmpl w:val="26FA8C16"/>
    <w:lvl w:ilvl="0" w:tplc="CEAE5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0EF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BA4F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36F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54B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BA0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CF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BAA8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86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42AD39CF"/>
    <w:multiLevelType w:val="hybridMultilevel"/>
    <w:tmpl w:val="09AEB702"/>
    <w:lvl w:ilvl="0" w:tplc="594AF0B6">
      <w:start w:val="17"/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46">
    <w:nsid w:val="439271CD"/>
    <w:multiLevelType w:val="hybridMultilevel"/>
    <w:tmpl w:val="2DC08620"/>
    <w:lvl w:ilvl="0" w:tplc="F3465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41F2">
      <w:start w:val="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2AE8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3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5CB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6CF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8A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89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1A1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43E44B61"/>
    <w:multiLevelType w:val="hybridMultilevel"/>
    <w:tmpl w:val="E81C3120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6E4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2629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260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C9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2D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1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AD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1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488E3534"/>
    <w:multiLevelType w:val="hybridMultilevel"/>
    <w:tmpl w:val="AD2C144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>
    <w:nsid w:val="4CBC19E1"/>
    <w:multiLevelType w:val="hybridMultilevel"/>
    <w:tmpl w:val="2752CA96"/>
    <w:lvl w:ilvl="0" w:tplc="1218703C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>
    <w:nsid w:val="4DBF6792"/>
    <w:multiLevelType w:val="hybridMultilevel"/>
    <w:tmpl w:val="5560AEC2"/>
    <w:lvl w:ilvl="0" w:tplc="0409000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51">
    <w:nsid w:val="50C7393C"/>
    <w:multiLevelType w:val="hybridMultilevel"/>
    <w:tmpl w:val="F9F6FDF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>
    <w:nsid w:val="52041DD6"/>
    <w:multiLevelType w:val="hybridMultilevel"/>
    <w:tmpl w:val="BEF8A1EC"/>
    <w:lvl w:ilvl="0" w:tplc="4C04A38E">
      <w:start w:val="1906"/>
      <w:numFmt w:val="bullet"/>
      <w:lvlText w:val="-"/>
      <w:lvlJc w:val="left"/>
      <w:pPr>
        <w:ind w:left="116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3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>
    <w:nsid w:val="53035AA2"/>
    <w:multiLevelType w:val="multilevel"/>
    <w:tmpl w:val="F0CC5D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5">
    <w:nsid w:val="53041241"/>
    <w:multiLevelType w:val="hybridMultilevel"/>
    <w:tmpl w:val="E26E11B4"/>
    <w:lvl w:ilvl="0" w:tplc="9CD4E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46E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4C1AD6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5C35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25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4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ED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E9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613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>
    <w:nsid w:val="58421574"/>
    <w:multiLevelType w:val="hybridMultilevel"/>
    <w:tmpl w:val="6868C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A6E7EFA"/>
    <w:multiLevelType w:val="hybridMultilevel"/>
    <w:tmpl w:val="3C5C012C"/>
    <w:lvl w:ilvl="0" w:tplc="9CD4EBAA">
      <w:start w:val="1"/>
      <w:numFmt w:val="bullet"/>
      <w:lvlText w:val="•"/>
      <w:lvlJc w:val="left"/>
      <w:pPr>
        <w:ind w:left="760" w:hanging="400"/>
      </w:pPr>
      <w:rPr>
        <w:rFonts w:ascii="Arial" w:hAnsi="Arial" w:hint="default"/>
      </w:rPr>
    </w:lvl>
    <w:lvl w:ilvl="1" w:tplc="3412E660">
      <w:numFmt w:val="bullet"/>
      <w:lvlText w:val="-"/>
      <w:lvlJc w:val="left"/>
      <w:pPr>
        <w:ind w:left="1160" w:hanging="400"/>
      </w:pPr>
      <w:rPr>
        <w:rFonts w:ascii="맑은 고딕" w:eastAsia="맑은 고딕" w:hAnsi="맑은 고딕" w:cs="Rix고딕 L" w:hint="eastAsia"/>
      </w:rPr>
    </w:lvl>
    <w:lvl w:ilvl="2" w:tplc="BDDA0D5C">
      <w:numFmt w:val="bullet"/>
      <w:lvlText w:val="-"/>
      <w:lvlJc w:val="left"/>
      <w:pPr>
        <w:ind w:left="156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58">
    <w:nsid w:val="5AC617B3"/>
    <w:multiLevelType w:val="hybridMultilevel"/>
    <w:tmpl w:val="B5646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E006C6F"/>
    <w:multiLevelType w:val="hybridMultilevel"/>
    <w:tmpl w:val="347007B4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0">
    <w:nsid w:val="5E1E7135"/>
    <w:multiLevelType w:val="hybridMultilevel"/>
    <w:tmpl w:val="AA46E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0044CE9"/>
    <w:multiLevelType w:val="hybridMultilevel"/>
    <w:tmpl w:val="74545B38"/>
    <w:lvl w:ilvl="0" w:tplc="526C7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2">
    <w:nsid w:val="62E96108"/>
    <w:multiLevelType w:val="hybridMultilevel"/>
    <w:tmpl w:val="99B66976"/>
    <w:lvl w:ilvl="0" w:tplc="9CD4EBAA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3">
    <w:nsid w:val="64002FF3"/>
    <w:multiLevelType w:val="hybridMultilevel"/>
    <w:tmpl w:val="9732F85A"/>
    <w:lvl w:ilvl="0" w:tplc="5F440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9880F8">
      <w:start w:val="37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EE6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04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6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5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A0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84C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8EF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>
    <w:nsid w:val="67DA6D5B"/>
    <w:multiLevelType w:val="hybridMultilevel"/>
    <w:tmpl w:val="3462019E"/>
    <w:lvl w:ilvl="0" w:tplc="9CD4EBAA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6">
    <w:nsid w:val="68C1736E"/>
    <w:multiLevelType w:val="hybridMultilevel"/>
    <w:tmpl w:val="04884C0A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7">
    <w:nsid w:val="6C4B4968"/>
    <w:multiLevelType w:val="hybridMultilevel"/>
    <w:tmpl w:val="A25E8628"/>
    <w:lvl w:ilvl="0" w:tplc="0409000F">
      <w:start w:val="1"/>
      <w:numFmt w:val="decimal"/>
      <w:lvlText w:val="%1."/>
      <w:lvlJc w:val="left"/>
      <w:pPr>
        <w:ind w:left="1160" w:hanging="400"/>
      </w:p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68">
    <w:nsid w:val="704554B7"/>
    <w:multiLevelType w:val="hybridMultilevel"/>
    <w:tmpl w:val="B70CB606"/>
    <w:lvl w:ilvl="0" w:tplc="D66A29EA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9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>
    <w:nsid w:val="7363717D"/>
    <w:multiLevelType w:val="hybridMultilevel"/>
    <w:tmpl w:val="34BA25B4"/>
    <w:lvl w:ilvl="0" w:tplc="9CD4EBAA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1">
    <w:nsid w:val="7491294F"/>
    <w:multiLevelType w:val="hybridMultilevel"/>
    <w:tmpl w:val="0A26BE12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2">
    <w:nsid w:val="76E90D22"/>
    <w:multiLevelType w:val="hybridMultilevel"/>
    <w:tmpl w:val="72442B4A"/>
    <w:lvl w:ilvl="0" w:tplc="ABF096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73">
    <w:nsid w:val="7EA67568"/>
    <w:multiLevelType w:val="hybridMultilevel"/>
    <w:tmpl w:val="C2EEB3C4"/>
    <w:lvl w:ilvl="0" w:tplc="4A3AFA1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4">
    <w:nsid w:val="7FDF724D"/>
    <w:multiLevelType w:val="hybridMultilevel"/>
    <w:tmpl w:val="91F29844"/>
    <w:lvl w:ilvl="0" w:tplc="8A987512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5"/>
  </w:num>
  <w:num w:numId="2">
    <w:abstractNumId w:val="30"/>
  </w:num>
  <w:num w:numId="3">
    <w:abstractNumId w:val="0"/>
  </w:num>
  <w:num w:numId="4">
    <w:abstractNumId w:val="3"/>
  </w:num>
  <w:num w:numId="5">
    <w:abstractNumId w:val="18"/>
  </w:num>
  <w:num w:numId="6">
    <w:abstractNumId w:val="6"/>
  </w:num>
  <w:num w:numId="7">
    <w:abstractNumId w:val="26"/>
  </w:num>
  <w:num w:numId="8">
    <w:abstractNumId w:val="51"/>
  </w:num>
  <w:num w:numId="9">
    <w:abstractNumId w:val="36"/>
  </w:num>
  <w:num w:numId="10">
    <w:abstractNumId w:val="5"/>
  </w:num>
  <w:num w:numId="11">
    <w:abstractNumId w:val="39"/>
  </w:num>
  <w:num w:numId="12">
    <w:abstractNumId w:val="38"/>
  </w:num>
  <w:num w:numId="13">
    <w:abstractNumId w:val="74"/>
  </w:num>
  <w:num w:numId="14">
    <w:abstractNumId w:val="54"/>
  </w:num>
  <w:num w:numId="15">
    <w:abstractNumId w:val="16"/>
  </w:num>
  <w:num w:numId="16">
    <w:abstractNumId w:val="13"/>
  </w:num>
  <w:num w:numId="17">
    <w:abstractNumId w:val="67"/>
  </w:num>
  <w:num w:numId="18">
    <w:abstractNumId w:val="61"/>
  </w:num>
  <w:num w:numId="19">
    <w:abstractNumId w:val="48"/>
  </w:num>
  <w:num w:numId="20">
    <w:abstractNumId w:val="4"/>
  </w:num>
  <w:num w:numId="21">
    <w:abstractNumId w:val="53"/>
  </w:num>
  <w:num w:numId="22">
    <w:abstractNumId w:val="64"/>
  </w:num>
  <w:num w:numId="23">
    <w:abstractNumId w:val="2"/>
  </w:num>
  <w:num w:numId="24">
    <w:abstractNumId w:val="27"/>
  </w:num>
  <w:num w:numId="25">
    <w:abstractNumId w:val="46"/>
  </w:num>
  <w:num w:numId="26">
    <w:abstractNumId w:val="17"/>
  </w:num>
  <w:num w:numId="27">
    <w:abstractNumId w:val="63"/>
  </w:num>
  <w:num w:numId="28">
    <w:abstractNumId w:val="14"/>
  </w:num>
  <w:num w:numId="29">
    <w:abstractNumId w:val="1"/>
  </w:num>
  <w:num w:numId="30">
    <w:abstractNumId w:val="31"/>
  </w:num>
  <w:num w:numId="31">
    <w:abstractNumId w:val="56"/>
  </w:num>
  <w:num w:numId="32">
    <w:abstractNumId w:val="58"/>
  </w:num>
  <w:num w:numId="33">
    <w:abstractNumId w:val="73"/>
  </w:num>
  <w:num w:numId="34">
    <w:abstractNumId w:val="72"/>
  </w:num>
  <w:num w:numId="35">
    <w:abstractNumId w:val="34"/>
  </w:num>
  <w:num w:numId="36">
    <w:abstractNumId w:val="41"/>
  </w:num>
  <w:num w:numId="37">
    <w:abstractNumId w:val="69"/>
  </w:num>
  <w:num w:numId="38">
    <w:abstractNumId w:val="7"/>
  </w:num>
  <w:num w:numId="39">
    <w:abstractNumId w:val="40"/>
  </w:num>
  <w:num w:numId="40">
    <w:abstractNumId w:val="8"/>
  </w:num>
  <w:num w:numId="41">
    <w:abstractNumId w:val="41"/>
  </w:num>
  <w:num w:numId="42">
    <w:abstractNumId w:val="19"/>
  </w:num>
  <w:num w:numId="43">
    <w:abstractNumId w:val="57"/>
  </w:num>
  <w:num w:numId="44">
    <w:abstractNumId w:val="22"/>
  </w:num>
  <w:num w:numId="45">
    <w:abstractNumId w:val="47"/>
  </w:num>
  <w:num w:numId="46">
    <w:abstractNumId w:val="60"/>
  </w:num>
  <w:num w:numId="47">
    <w:abstractNumId w:val="21"/>
  </w:num>
  <w:num w:numId="48">
    <w:abstractNumId w:val="49"/>
  </w:num>
  <w:num w:numId="49">
    <w:abstractNumId w:val="15"/>
  </w:num>
  <w:num w:numId="50">
    <w:abstractNumId w:val="71"/>
  </w:num>
  <w:num w:numId="51">
    <w:abstractNumId w:val="32"/>
  </w:num>
  <w:num w:numId="52">
    <w:abstractNumId w:val="25"/>
  </w:num>
  <w:num w:numId="53">
    <w:abstractNumId w:val="50"/>
  </w:num>
  <w:num w:numId="54">
    <w:abstractNumId w:val="42"/>
  </w:num>
  <w:num w:numId="55">
    <w:abstractNumId w:val="62"/>
  </w:num>
  <w:num w:numId="56">
    <w:abstractNumId w:val="70"/>
  </w:num>
  <w:num w:numId="57">
    <w:abstractNumId w:val="43"/>
  </w:num>
  <w:num w:numId="58">
    <w:abstractNumId w:val="65"/>
  </w:num>
  <w:num w:numId="59">
    <w:abstractNumId w:val="35"/>
  </w:num>
  <w:num w:numId="60">
    <w:abstractNumId w:val="28"/>
  </w:num>
  <w:num w:numId="61">
    <w:abstractNumId w:val="11"/>
  </w:num>
  <w:num w:numId="62">
    <w:abstractNumId w:val="66"/>
  </w:num>
  <w:num w:numId="63">
    <w:abstractNumId w:val="29"/>
  </w:num>
  <w:num w:numId="64">
    <w:abstractNumId w:val="12"/>
  </w:num>
  <w:num w:numId="65">
    <w:abstractNumId w:val="45"/>
  </w:num>
  <w:num w:numId="66">
    <w:abstractNumId w:val="20"/>
  </w:num>
  <w:num w:numId="67">
    <w:abstractNumId w:val="23"/>
  </w:num>
  <w:num w:numId="68">
    <w:abstractNumId w:val="44"/>
  </w:num>
  <w:num w:numId="69">
    <w:abstractNumId w:val="68"/>
  </w:num>
  <w:num w:numId="70">
    <w:abstractNumId w:val="10"/>
  </w:num>
  <w:num w:numId="71">
    <w:abstractNumId w:val="9"/>
  </w:num>
  <w:num w:numId="72">
    <w:abstractNumId w:val="33"/>
  </w:num>
  <w:num w:numId="73">
    <w:abstractNumId w:val="24"/>
  </w:num>
  <w:num w:numId="74">
    <w:abstractNumId w:val="37"/>
  </w:num>
  <w:num w:numId="75">
    <w:abstractNumId w:val="52"/>
  </w:num>
  <w:num w:numId="7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9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39"/>
    <w:rsid w:val="00000C12"/>
    <w:rsid w:val="000018E1"/>
    <w:rsid w:val="00003FA8"/>
    <w:rsid w:val="00005273"/>
    <w:rsid w:val="00005B6E"/>
    <w:rsid w:val="000067FB"/>
    <w:rsid w:val="00006D0D"/>
    <w:rsid w:val="00006FB0"/>
    <w:rsid w:val="000110AE"/>
    <w:rsid w:val="00011315"/>
    <w:rsid w:val="0001313C"/>
    <w:rsid w:val="00015739"/>
    <w:rsid w:val="00015B78"/>
    <w:rsid w:val="00015CDE"/>
    <w:rsid w:val="00016746"/>
    <w:rsid w:val="000206EE"/>
    <w:rsid w:val="00021661"/>
    <w:rsid w:val="00021B7F"/>
    <w:rsid w:val="00023CB3"/>
    <w:rsid w:val="000250D1"/>
    <w:rsid w:val="00027197"/>
    <w:rsid w:val="00027D8D"/>
    <w:rsid w:val="0003102E"/>
    <w:rsid w:val="0003319E"/>
    <w:rsid w:val="0003575D"/>
    <w:rsid w:val="000407E9"/>
    <w:rsid w:val="00042150"/>
    <w:rsid w:val="00042365"/>
    <w:rsid w:val="00042E90"/>
    <w:rsid w:val="00044C7B"/>
    <w:rsid w:val="0004523F"/>
    <w:rsid w:val="00046184"/>
    <w:rsid w:val="00050A0A"/>
    <w:rsid w:val="000512DD"/>
    <w:rsid w:val="000519BE"/>
    <w:rsid w:val="00051D19"/>
    <w:rsid w:val="0005257E"/>
    <w:rsid w:val="00053121"/>
    <w:rsid w:val="00054600"/>
    <w:rsid w:val="000555B3"/>
    <w:rsid w:val="00056950"/>
    <w:rsid w:val="00056990"/>
    <w:rsid w:val="00056FF0"/>
    <w:rsid w:val="00057951"/>
    <w:rsid w:val="00060B74"/>
    <w:rsid w:val="000611DC"/>
    <w:rsid w:val="00061AE7"/>
    <w:rsid w:val="00061EA6"/>
    <w:rsid w:val="000625FB"/>
    <w:rsid w:val="0006311C"/>
    <w:rsid w:val="000648F0"/>
    <w:rsid w:val="00064E45"/>
    <w:rsid w:val="00067154"/>
    <w:rsid w:val="00067911"/>
    <w:rsid w:val="000702DE"/>
    <w:rsid w:val="00070CC9"/>
    <w:rsid w:val="000725D7"/>
    <w:rsid w:val="000747AD"/>
    <w:rsid w:val="00074D53"/>
    <w:rsid w:val="00075218"/>
    <w:rsid w:val="0007580C"/>
    <w:rsid w:val="00075DA9"/>
    <w:rsid w:val="00076B47"/>
    <w:rsid w:val="000771F3"/>
    <w:rsid w:val="000775B3"/>
    <w:rsid w:val="00080DB9"/>
    <w:rsid w:val="000810D7"/>
    <w:rsid w:val="000814F9"/>
    <w:rsid w:val="00081A2C"/>
    <w:rsid w:val="00081FA8"/>
    <w:rsid w:val="00082BA0"/>
    <w:rsid w:val="000831DC"/>
    <w:rsid w:val="00083B8D"/>
    <w:rsid w:val="00084D53"/>
    <w:rsid w:val="00085508"/>
    <w:rsid w:val="00086521"/>
    <w:rsid w:val="00086B41"/>
    <w:rsid w:val="00086D2E"/>
    <w:rsid w:val="00087BCF"/>
    <w:rsid w:val="00087D24"/>
    <w:rsid w:val="000911A1"/>
    <w:rsid w:val="000943E1"/>
    <w:rsid w:val="00094D06"/>
    <w:rsid w:val="00094D87"/>
    <w:rsid w:val="00095EA6"/>
    <w:rsid w:val="00095F34"/>
    <w:rsid w:val="0009604F"/>
    <w:rsid w:val="000A0757"/>
    <w:rsid w:val="000A1ECE"/>
    <w:rsid w:val="000A214C"/>
    <w:rsid w:val="000A4CB9"/>
    <w:rsid w:val="000A4D8A"/>
    <w:rsid w:val="000A509F"/>
    <w:rsid w:val="000A697D"/>
    <w:rsid w:val="000A71D6"/>
    <w:rsid w:val="000A7747"/>
    <w:rsid w:val="000A7F7E"/>
    <w:rsid w:val="000B107B"/>
    <w:rsid w:val="000B36D9"/>
    <w:rsid w:val="000B40B2"/>
    <w:rsid w:val="000B41C8"/>
    <w:rsid w:val="000B4653"/>
    <w:rsid w:val="000B4FB1"/>
    <w:rsid w:val="000B7E11"/>
    <w:rsid w:val="000B7E31"/>
    <w:rsid w:val="000C0AFC"/>
    <w:rsid w:val="000C172B"/>
    <w:rsid w:val="000C36D5"/>
    <w:rsid w:val="000C38B7"/>
    <w:rsid w:val="000C43A8"/>
    <w:rsid w:val="000C652C"/>
    <w:rsid w:val="000C689E"/>
    <w:rsid w:val="000D06D4"/>
    <w:rsid w:val="000D104A"/>
    <w:rsid w:val="000D28CE"/>
    <w:rsid w:val="000D4100"/>
    <w:rsid w:val="000D497E"/>
    <w:rsid w:val="000D49C6"/>
    <w:rsid w:val="000D53E6"/>
    <w:rsid w:val="000D5E34"/>
    <w:rsid w:val="000D6ECA"/>
    <w:rsid w:val="000E1865"/>
    <w:rsid w:val="000E1B2B"/>
    <w:rsid w:val="000E1B2F"/>
    <w:rsid w:val="000E1C14"/>
    <w:rsid w:val="000E1C2C"/>
    <w:rsid w:val="000E26E2"/>
    <w:rsid w:val="000E3CCD"/>
    <w:rsid w:val="000E4DC9"/>
    <w:rsid w:val="000E63A5"/>
    <w:rsid w:val="000E6DA1"/>
    <w:rsid w:val="000E6EB0"/>
    <w:rsid w:val="000E7898"/>
    <w:rsid w:val="000F1F39"/>
    <w:rsid w:val="000F1F97"/>
    <w:rsid w:val="000F4267"/>
    <w:rsid w:val="000F5DCD"/>
    <w:rsid w:val="000F663E"/>
    <w:rsid w:val="000F6EA0"/>
    <w:rsid w:val="000F708F"/>
    <w:rsid w:val="00102609"/>
    <w:rsid w:val="00102AB8"/>
    <w:rsid w:val="00102E8D"/>
    <w:rsid w:val="00103135"/>
    <w:rsid w:val="001032E3"/>
    <w:rsid w:val="001039F7"/>
    <w:rsid w:val="00106551"/>
    <w:rsid w:val="00106F7C"/>
    <w:rsid w:val="001076BB"/>
    <w:rsid w:val="00110616"/>
    <w:rsid w:val="0011062D"/>
    <w:rsid w:val="00112728"/>
    <w:rsid w:val="00112CA6"/>
    <w:rsid w:val="001130C1"/>
    <w:rsid w:val="00114530"/>
    <w:rsid w:val="001166C9"/>
    <w:rsid w:val="00116A33"/>
    <w:rsid w:val="00117606"/>
    <w:rsid w:val="001177E9"/>
    <w:rsid w:val="00121174"/>
    <w:rsid w:val="00122295"/>
    <w:rsid w:val="00123635"/>
    <w:rsid w:val="00123E0E"/>
    <w:rsid w:val="001247DB"/>
    <w:rsid w:val="00124AA1"/>
    <w:rsid w:val="00124B89"/>
    <w:rsid w:val="00124D8E"/>
    <w:rsid w:val="00125C40"/>
    <w:rsid w:val="00126EED"/>
    <w:rsid w:val="0012717A"/>
    <w:rsid w:val="00130177"/>
    <w:rsid w:val="0013042A"/>
    <w:rsid w:val="00130C64"/>
    <w:rsid w:val="001338CA"/>
    <w:rsid w:val="0013453B"/>
    <w:rsid w:val="001346E2"/>
    <w:rsid w:val="00134755"/>
    <w:rsid w:val="0013487E"/>
    <w:rsid w:val="001368FF"/>
    <w:rsid w:val="00136C09"/>
    <w:rsid w:val="0013752E"/>
    <w:rsid w:val="00137B75"/>
    <w:rsid w:val="00137D79"/>
    <w:rsid w:val="00140BC3"/>
    <w:rsid w:val="00141821"/>
    <w:rsid w:val="00141839"/>
    <w:rsid w:val="00142380"/>
    <w:rsid w:val="00146A9F"/>
    <w:rsid w:val="00146BA3"/>
    <w:rsid w:val="001517A3"/>
    <w:rsid w:val="00151A93"/>
    <w:rsid w:val="001536B1"/>
    <w:rsid w:val="001538F5"/>
    <w:rsid w:val="00155B8A"/>
    <w:rsid w:val="00156B8F"/>
    <w:rsid w:val="00156C96"/>
    <w:rsid w:val="001609C4"/>
    <w:rsid w:val="00160F78"/>
    <w:rsid w:val="00163231"/>
    <w:rsid w:val="00163542"/>
    <w:rsid w:val="00163829"/>
    <w:rsid w:val="00163FC4"/>
    <w:rsid w:val="00164938"/>
    <w:rsid w:val="00165608"/>
    <w:rsid w:val="00166815"/>
    <w:rsid w:val="00167BB9"/>
    <w:rsid w:val="00167FDD"/>
    <w:rsid w:val="001705D8"/>
    <w:rsid w:val="00171E49"/>
    <w:rsid w:val="00171F5A"/>
    <w:rsid w:val="00172B04"/>
    <w:rsid w:val="0017337B"/>
    <w:rsid w:val="001735E7"/>
    <w:rsid w:val="001741A6"/>
    <w:rsid w:val="00174E8C"/>
    <w:rsid w:val="001755BD"/>
    <w:rsid w:val="00176068"/>
    <w:rsid w:val="001760C0"/>
    <w:rsid w:val="00176234"/>
    <w:rsid w:val="0017636E"/>
    <w:rsid w:val="00176906"/>
    <w:rsid w:val="001800AC"/>
    <w:rsid w:val="0018057D"/>
    <w:rsid w:val="001814D0"/>
    <w:rsid w:val="00182F4A"/>
    <w:rsid w:val="00184CDD"/>
    <w:rsid w:val="00185519"/>
    <w:rsid w:val="001855E4"/>
    <w:rsid w:val="0018620C"/>
    <w:rsid w:val="00186FF6"/>
    <w:rsid w:val="001878F3"/>
    <w:rsid w:val="00187CD8"/>
    <w:rsid w:val="001930D6"/>
    <w:rsid w:val="001936F1"/>
    <w:rsid w:val="00193A71"/>
    <w:rsid w:val="00193CEE"/>
    <w:rsid w:val="00194D83"/>
    <w:rsid w:val="00195068"/>
    <w:rsid w:val="00195697"/>
    <w:rsid w:val="00196BBE"/>
    <w:rsid w:val="00196D5A"/>
    <w:rsid w:val="001A287A"/>
    <w:rsid w:val="001A2DF8"/>
    <w:rsid w:val="001A54F9"/>
    <w:rsid w:val="001A68F7"/>
    <w:rsid w:val="001A6D61"/>
    <w:rsid w:val="001A6F43"/>
    <w:rsid w:val="001B0933"/>
    <w:rsid w:val="001B241F"/>
    <w:rsid w:val="001B4683"/>
    <w:rsid w:val="001B557B"/>
    <w:rsid w:val="001B71D7"/>
    <w:rsid w:val="001B7CF6"/>
    <w:rsid w:val="001C06B0"/>
    <w:rsid w:val="001C12ED"/>
    <w:rsid w:val="001C3DD8"/>
    <w:rsid w:val="001C41B1"/>
    <w:rsid w:val="001C58DF"/>
    <w:rsid w:val="001C705C"/>
    <w:rsid w:val="001C73A0"/>
    <w:rsid w:val="001D078C"/>
    <w:rsid w:val="001D0C46"/>
    <w:rsid w:val="001D0DAD"/>
    <w:rsid w:val="001D2B16"/>
    <w:rsid w:val="001D7991"/>
    <w:rsid w:val="001E013A"/>
    <w:rsid w:val="001E198B"/>
    <w:rsid w:val="001E248A"/>
    <w:rsid w:val="001E38E0"/>
    <w:rsid w:val="001E3A9B"/>
    <w:rsid w:val="001E4D69"/>
    <w:rsid w:val="001E4DE6"/>
    <w:rsid w:val="001E51B8"/>
    <w:rsid w:val="001E576D"/>
    <w:rsid w:val="001E5A9F"/>
    <w:rsid w:val="001E673D"/>
    <w:rsid w:val="001E7069"/>
    <w:rsid w:val="001F0AE2"/>
    <w:rsid w:val="001F0DF1"/>
    <w:rsid w:val="001F19DE"/>
    <w:rsid w:val="001F2060"/>
    <w:rsid w:val="001F2465"/>
    <w:rsid w:val="001F2AB7"/>
    <w:rsid w:val="001F3274"/>
    <w:rsid w:val="001F36F0"/>
    <w:rsid w:val="001F5CE9"/>
    <w:rsid w:val="001F6116"/>
    <w:rsid w:val="001F6890"/>
    <w:rsid w:val="001F7277"/>
    <w:rsid w:val="001F76CA"/>
    <w:rsid w:val="001F7C9B"/>
    <w:rsid w:val="00200788"/>
    <w:rsid w:val="002010F3"/>
    <w:rsid w:val="002016A3"/>
    <w:rsid w:val="00203035"/>
    <w:rsid w:val="00204AB4"/>
    <w:rsid w:val="002052C7"/>
    <w:rsid w:val="00205D07"/>
    <w:rsid w:val="00206531"/>
    <w:rsid w:val="002073B8"/>
    <w:rsid w:val="002076A7"/>
    <w:rsid w:val="00210FFB"/>
    <w:rsid w:val="00211DA0"/>
    <w:rsid w:val="002144DA"/>
    <w:rsid w:val="00214C0B"/>
    <w:rsid w:val="00214C40"/>
    <w:rsid w:val="00216083"/>
    <w:rsid w:val="00216202"/>
    <w:rsid w:val="00217215"/>
    <w:rsid w:val="00220252"/>
    <w:rsid w:val="00220467"/>
    <w:rsid w:val="0022109C"/>
    <w:rsid w:val="00221E55"/>
    <w:rsid w:val="00223FEE"/>
    <w:rsid w:val="00224241"/>
    <w:rsid w:val="00226703"/>
    <w:rsid w:val="00227372"/>
    <w:rsid w:val="0022763A"/>
    <w:rsid w:val="0023064C"/>
    <w:rsid w:val="0023109A"/>
    <w:rsid w:val="0023322F"/>
    <w:rsid w:val="00235A60"/>
    <w:rsid w:val="00235D04"/>
    <w:rsid w:val="00236326"/>
    <w:rsid w:val="00237371"/>
    <w:rsid w:val="002409C4"/>
    <w:rsid w:val="002409F3"/>
    <w:rsid w:val="00240A59"/>
    <w:rsid w:val="00241843"/>
    <w:rsid w:val="00241B4B"/>
    <w:rsid w:val="00241C25"/>
    <w:rsid w:val="0024228F"/>
    <w:rsid w:val="0024293D"/>
    <w:rsid w:val="00243D75"/>
    <w:rsid w:val="00243E02"/>
    <w:rsid w:val="0024429A"/>
    <w:rsid w:val="00244385"/>
    <w:rsid w:val="0024438C"/>
    <w:rsid w:val="0024595B"/>
    <w:rsid w:val="00246202"/>
    <w:rsid w:val="00246E3B"/>
    <w:rsid w:val="0024726B"/>
    <w:rsid w:val="002472AB"/>
    <w:rsid w:val="00247570"/>
    <w:rsid w:val="00250835"/>
    <w:rsid w:val="0025144B"/>
    <w:rsid w:val="00251709"/>
    <w:rsid w:val="00252EF9"/>
    <w:rsid w:val="00253226"/>
    <w:rsid w:val="0025356E"/>
    <w:rsid w:val="002569F7"/>
    <w:rsid w:val="00257551"/>
    <w:rsid w:val="0025784A"/>
    <w:rsid w:val="00257EC9"/>
    <w:rsid w:val="002601FA"/>
    <w:rsid w:val="00261BD6"/>
    <w:rsid w:val="00262014"/>
    <w:rsid w:val="00262691"/>
    <w:rsid w:val="00263D86"/>
    <w:rsid w:val="00263FFF"/>
    <w:rsid w:val="00265498"/>
    <w:rsid w:val="00265639"/>
    <w:rsid w:val="00265EC1"/>
    <w:rsid w:val="00266D14"/>
    <w:rsid w:val="00271386"/>
    <w:rsid w:val="002723DA"/>
    <w:rsid w:val="00274C1E"/>
    <w:rsid w:val="00275B7C"/>
    <w:rsid w:val="0027655D"/>
    <w:rsid w:val="002775BE"/>
    <w:rsid w:val="00277603"/>
    <w:rsid w:val="002779C3"/>
    <w:rsid w:val="00277BCF"/>
    <w:rsid w:val="0028028C"/>
    <w:rsid w:val="00282C9F"/>
    <w:rsid w:val="002831E2"/>
    <w:rsid w:val="00283A19"/>
    <w:rsid w:val="002844A5"/>
    <w:rsid w:val="002909E2"/>
    <w:rsid w:val="0029107D"/>
    <w:rsid w:val="002925A5"/>
    <w:rsid w:val="002925A6"/>
    <w:rsid w:val="002929F9"/>
    <w:rsid w:val="00293072"/>
    <w:rsid w:val="00293531"/>
    <w:rsid w:val="00293966"/>
    <w:rsid w:val="002943AE"/>
    <w:rsid w:val="00294899"/>
    <w:rsid w:val="002951A0"/>
    <w:rsid w:val="00295379"/>
    <w:rsid w:val="00295D26"/>
    <w:rsid w:val="00297136"/>
    <w:rsid w:val="0029729D"/>
    <w:rsid w:val="0029748B"/>
    <w:rsid w:val="00297E4D"/>
    <w:rsid w:val="002A06B4"/>
    <w:rsid w:val="002A1867"/>
    <w:rsid w:val="002A1AD5"/>
    <w:rsid w:val="002A1CB4"/>
    <w:rsid w:val="002A2E00"/>
    <w:rsid w:val="002A3AD3"/>
    <w:rsid w:val="002A4420"/>
    <w:rsid w:val="002A4545"/>
    <w:rsid w:val="002A4BA0"/>
    <w:rsid w:val="002A4FE5"/>
    <w:rsid w:val="002A5848"/>
    <w:rsid w:val="002A628A"/>
    <w:rsid w:val="002A62BF"/>
    <w:rsid w:val="002A74BD"/>
    <w:rsid w:val="002A799C"/>
    <w:rsid w:val="002B03CF"/>
    <w:rsid w:val="002B06AD"/>
    <w:rsid w:val="002B4055"/>
    <w:rsid w:val="002B4C19"/>
    <w:rsid w:val="002B4E45"/>
    <w:rsid w:val="002B6166"/>
    <w:rsid w:val="002B685D"/>
    <w:rsid w:val="002C0193"/>
    <w:rsid w:val="002C0DB0"/>
    <w:rsid w:val="002C19A0"/>
    <w:rsid w:val="002C3E82"/>
    <w:rsid w:val="002C3E85"/>
    <w:rsid w:val="002C453D"/>
    <w:rsid w:val="002C512C"/>
    <w:rsid w:val="002C675D"/>
    <w:rsid w:val="002C689E"/>
    <w:rsid w:val="002C73F6"/>
    <w:rsid w:val="002D11C5"/>
    <w:rsid w:val="002D18A6"/>
    <w:rsid w:val="002D203F"/>
    <w:rsid w:val="002D3F8E"/>
    <w:rsid w:val="002D44BC"/>
    <w:rsid w:val="002D5930"/>
    <w:rsid w:val="002E0880"/>
    <w:rsid w:val="002E09D2"/>
    <w:rsid w:val="002E0B39"/>
    <w:rsid w:val="002E188A"/>
    <w:rsid w:val="002E1976"/>
    <w:rsid w:val="002E1A54"/>
    <w:rsid w:val="002E1EE4"/>
    <w:rsid w:val="002E1F29"/>
    <w:rsid w:val="002E2074"/>
    <w:rsid w:val="002E20DC"/>
    <w:rsid w:val="002E2632"/>
    <w:rsid w:val="002E674A"/>
    <w:rsid w:val="002E75F0"/>
    <w:rsid w:val="002F01F7"/>
    <w:rsid w:val="002F0ACF"/>
    <w:rsid w:val="002F0F1D"/>
    <w:rsid w:val="002F24DF"/>
    <w:rsid w:val="002F430B"/>
    <w:rsid w:val="002F55B4"/>
    <w:rsid w:val="002F662E"/>
    <w:rsid w:val="002F666F"/>
    <w:rsid w:val="002F6F8D"/>
    <w:rsid w:val="002F711C"/>
    <w:rsid w:val="00300F2C"/>
    <w:rsid w:val="00300F65"/>
    <w:rsid w:val="0030140A"/>
    <w:rsid w:val="003016A7"/>
    <w:rsid w:val="003029E3"/>
    <w:rsid w:val="00302A07"/>
    <w:rsid w:val="003030E5"/>
    <w:rsid w:val="00304611"/>
    <w:rsid w:val="00304D65"/>
    <w:rsid w:val="00305483"/>
    <w:rsid w:val="00306471"/>
    <w:rsid w:val="00306518"/>
    <w:rsid w:val="00306814"/>
    <w:rsid w:val="00306E53"/>
    <w:rsid w:val="00307753"/>
    <w:rsid w:val="00307EB6"/>
    <w:rsid w:val="00311354"/>
    <w:rsid w:val="0031191C"/>
    <w:rsid w:val="00311E43"/>
    <w:rsid w:val="00313F45"/>
    <w:rsid w:val="00315014"/>
    <w:rsid w:val="00315198"/>
    <w:rsid w:val="0031543F"/>
    <w:rsid w:val="00317717"/>
    <w:rsid w:val="00320FF6"/>
    <w:rsid w:val="0032208C"/>
    <w:rsid w:val="00322D67"/>
    <w:rsid w:val="00325F60"/>
    <w:rsid w:val="00326189"/>
    <w:rsid w:val="00326256"/>
    <w:rsid w:val="00326539"/>
    <w:rsid w:val="00332A29"/>
    <w:rsid w:val="0033374D"/>
    <w:rsid w:val="00337696"/>
    <w:rsid w:val="003379E1"/>
    <w:rsid w:val="00337EB7"/>
    <w:rsid w:val="003400DF"/>
    <w:rsid w:val="003411AB"/>
    <w:rsid w:val="00341712"/>
    <w:rsid w:val="0034216D"/>
    <w:rsid w:val="0034361A"/>
    <w:rsid w:val="00343955"/>
    <w:rsid w:val="00344290"/>
    <w:rsid w:val="00344EE2"/>
    <w:rsid w:val="00345C05"/>
    <w:rsid w:val="00345E27"/>
    <w:rsid w:val="00345E7E"/>
    <w:rsid w:val="00345F90"/>
    <w:rsid w:val="00346DFD"/>
    <w:rsid w:val="0034789E"/>
    <w:rsid w:val="00347B99"/>
    <w:rsid w:val="003515FF"/>
    <w:rsid w:val="00351EC9"/>
    <w:rsid w:val="003525A1"/>
    <w:rsid w:val="00353AE1"/>
    <w:rsid w:val="00353B11"/>
    <w:rsid w:val="00353EE1"/>
    <w:rsid w:val="0036013E"/>
    <w:rsid w:val="00361645"/>
    <w:rsid w:val="00361F9A"/>
    <w:rsid w:val="003622C1"/>
    <w:rsid w:val="0036281D"/>
    <w:rsid w:val="00362CE6"/>
    <w:rsid w:val="00363168"/>
    <w:rsid w:val="00364248"/>
    <w:rsid w:val="00364BD8"/>
    <w:rsid w:val="00364EB2"/>
    <w:rsid w:val="003671C8"/>
    <w:rsid w:val="00370CA9"/>
    <w:rsid w:val="003733BC"/>
    <w:rsid w:val="00373774"/>
    <w:rsid w:val="00373C39"/>
    <w:rsid w:val="003753B3"/>
    <w:rsid w:val="00375853"/>
    <w:rsid w:val="00376588"/>
    <w:rsid w:val="00376933"/>
    <w:rsid w:val="00376B29"/>
    <w:rsid w:val="0037713F"/>
    <w:rsid w:val="00377384"/>
    <w:rsid w:val="00381915"/>
    <w:rsid w:val="00381983"/>
    <w:rsid w:val="00382BFA"/>
    <w:rsid w:val="003842E1"/>
    <w:rsid w:val="0038487F"/>
    <w:rsid w:val="00386046"/>
    <w:rsid w:val="00386378"/>
    <w:rsid w:val="00386BFA"/>
    <w:rsid w:val="003901E4"/>
    <w:rsid w:val="00392B14"/>
    <w:rsid w:val="00393DA5"/>
    <w:rsid w:val="003A1720"/>
    <w:rsid w:val="003A1C2A"/>
    <w:rsid w:val="003A324B"/>
    <w:rsid w:val="003A4E6D"/>
    <w:rsid w:val="003A4F63"/>
    <w:rsid w:val="003A7804"/>
    <w:rsid w:val="003A7895"/>
    <w:rsid w:val="003B036D"/>
    <w:rsid w:val="003B0B88"/>
    <w:rsid w:val="003B15E7"/>
    <w:rsid w:val="003B217E"/>
    <w:rsid w:val="003B227A"/>
    <w:rsid w:val="003B2417"/>
    <w:rsid w:val="003B3544"/>
    <w:rsid w:val="003B66E2"/>
    <w:rsid w:val="003B7AB2"/>
    <w:rsid w:val="003C09CA"/>
    <w:rsid w:val="003C1049"/>
    <w:rsid w:val="003C2334"/>
    <w:rsid w:val="003C4353"/>
    <w:rsid w:val="003C57A3"/>
    <w:rsid w:val="003C5923"/>
    <w:rsid w:val="003C5E4D"/>
    <w:rsid w:val="003C6607"/>
    <w:rsid w:val="003D054D"/>
    <w:rsid w:val="003D1602"/>
    <w:rsid w:val="003D1DD4"/>
    <w:rsid w:val="003D1E76"/>
    <w:rsid w:val="003D201D"/>
    <w:rsid w:val="003D2132"/>
    <w:rsid w:val="003D2860"/>
    <w:rsid w:val="003D3F8D"/>
    <w:rsid w:val="003D5235"/>
    <w:rsid w:val="003D539B"/>
    <w:rsid w:val="003D644E"/>
    <w:rsid w:val="003D6899"/>
    <w:rsid w:val="003D7573"/>
    <w:rsid w:val="003E0B19"/>
    <w:rsid w:val="003E1933"/>
    <w:rsid w:val="003E280D"/>
    <w:rsid w:val="003E32B3"/>
    <w:rsid w:val="003E3B21"/>
    <w:rsid w:val="003E3D80"/>
    <w:rsid w:val="003E42E6"/>
    <w:rsid w:val="003E4B38"/>
    <w:rsid w:val="003E4B40"/>
    <w:rsid w:val="003E777A"/>
    <w:rsid w:val="003F0073"/>
    <w:rsid w:val="003F0317"/>
    <w:rsid w:val="003F114E"/>
    <w:rsid w:val="003F2722"/>
    <w:rsid w:val="003F2C3F"/>
    <w:rsid w:val="003F3548"/>
    <w:rsid w:val="003F44F2"/>
    <w:rsid w:val="003F48E4"/>
    <w:rsid w:val="003F691E"/>
    <w:rsid w:val="003F6E26"/>
    <w:rsid w:val="003F783E"/>
    <w:rsid w:val="00401073"/>
    <w:rsid w:val="004021A4"/>
    <w:rsid w:val="004023B0"/>
    <w:rsid w:val="004033EC"/>
    <w:rsid w:val="00404455"/>
    <w:rsid w:val="00404486"/>
    <w:rsid w:val="00405BE1"/>
    <w:rsid w:val="00406DE2"/>
    <w:rsid w:val="00406DEA"/>
    <w:rsid w:val="00407CF0"/>
    <w:rsid w:val="004105F5"/>
    <w:rsid w:val="00412D59"/>
    <w:rsid w:val="004130AD"/>
    <w:rsid w:val="00414274"/>
    <w:rsid w:val="004154F2"/>
    <w:rsid w:val="00415C1D"/>
    <w:rsid w:val="004165A1"/>
    <w:rsid w:val="00416D12"/>
    <w:rsid w:val="00416F1A"/>
    <w:rsid w:val="004207B6"/>
    <w:rsid w:val="00421283"/>
    <w:rsid w:val="004219CE"/>
    <w:rsid w:val="00423EBA"/>
    <w:rsid w:val="004269AA"/>
    <w:rsid w:val="00430990"/>
    <w:rsid w:val="00430FFF"/>
    <w:rsid w:val="004313A0"/>
    <w:rsid w:val="004324E2"/>
    <w:rsid w:val="00432793"/>
    <w:rsid w:val="00435460"/>
    <w:rsid w:val="00435AB6"/>
    <w:rsid w:val="00435B11"/>
    <w:rsid w:val="00435DDD"/>
    <w:rsid w:val="0043758D"/>
    <w:rsid w:val="00437904"/>
    <w:rsid w:val="00443BD9"/>
    <w:rsid w:val="00443D8C"/>
    <w:rsid w:val="0044494D"/>
    <w:rsid w:val="00444E82"/>
    <w:rsid w:val="004461D5"/>
    <w:rsid w:val="00447488"/>
    <w:rsid w:val="0045081B"/>
    <w:rsid w:val="00452BFC"/>
    <w:rsid w:val="00453136"/>
    <w:rsid w:val="00453C41"/>
    <w:rsid w:val="00454E11"/>
    <w:rsid w:val="00455284"/>
    <w:rsid w:val="00455938"/>
    <w:rsid w:val="004570EE"/>
    <w:rsid w:val="00460C2A"/>
    <w:rsid w:val="00460DD4"/>
    <w:rsid w:val="004617B0"/>
    <w:rsid w:val="004618A8"/>
    <w:rsid w:val="0046247A"/>
    <w:rsid w:val="00462576"/>
    <w:rsid w:val="0046340B"/>
    <w:rsid w:val="00463CA6"/>
    <w:rsid w:val="00463FDE"/>
    <w:rsid w:val="0046464F"/>
    <w:rsid w:val="004653E4"/>
    <w:rsid w:val="00466921"/>
    <w:rsid w:val="0046732D"/>
    <w:rsid w:val="004676A8"/>
    <w:rsid w:val="00470265"/>
    <w:rsid w:val="0047192D"/>
    <w:rsid w:val="00472964"/>
    <w:rsid w:val="004729A9"/>
    <w:rsid w:val="00472BFE"/>
    <w:rsid w:val="00474595"/>
    <w:rsid w:val="00474799"/>
    <w:rsid w:val="00474890"/>
    <w:rsid w:val="00475181"/>
    <w:rsid w:val="004753C2"/>
    <w:rsid w:val="0047603E"/>
    <w:rsid w:val="0047604B"/>
    <w:rsid w:val="00480C67"/>
    <w:rsid w:val="0048147C"/>
    <w:rsid w:val="00485140"/>
    <w:rsid w:val="00485D31"/>
    <w:rsid w:val="004862B0"/>
    <w:rsid w:val="004866A0"/>
    <w:rsid w:val="00486A1F"/>
    <w:rsid w:val="00487D52"/>
    <w:rsid w:val="00490A26"/>
    <w:rsid w:val="00491750"/>
    <w:rsid w:val="0049348A"/>
    <w:rsid w:val="00493884"/>
    <w:rsid w:val="00493F3A"/>
    <w:rsid w:val="004945B0"/>
    <w:rsid w:val="00494DD0"/>
    <w:rsid w:val="004953BA"/>
    <w:rsid w:val="0049707F"/>
    <w:rsid w:val="004972B8"/>
    <w:rsid w:val="004A015B"/>
    <w:rsid w:val="004A0499"/>
    <w:rsid w:val="004A0E31"/>
    <w:rsid w:val="004A1412"/>
    <w:rsid w:val="004A4BF0"/>
    <w:rsid w:val="004A4EA4"/>
    <w:rsid w:val="004A6E0A"/>
    <w:rsid w:val="004B05AD"/>
    <w:rsid w:val="004B2ED2"/>
    <w:rsid w:val="004B374A"/>
    <w:rsid w:val="004B3E4F"/>
    <w:rsid w:val="004B45E1"/>
    <w:rsid w:val="004B4F8A"/>
    <w:rsid w:val="004B5FA2"/>
    <w:rsid w:val="004B612D"/>
    <w:rsid w:val="004C346E"/>
    <w:rsid w:val="004C39F5"/>
    <w:rsid w:val="004C4151"/>
    <w:rsid w:val="004C46AE"/>
    <w:rsid w:val="004C60B6"/>
    <w:rsid w:val="004C7B17"/>
    <w:rsid w:val="004D234E"/>
    <w:rsid w:val="004D2879"/>
    <w:rsid w:val="004D36F3"/>
    <w:rsid w:val="004D370B"/>
    <w:rsid w:val="004D526C"/>
    <w:rsid w:val="004D689C"/>
    <w:rsid w:val="004D7269"/>
    <w:rsid w:val="004D7D07"/>
    <w:rsid w:val="004D7E87"/>
    <w:rsid w:val="004E1374"/>
    <w:rsid w:val="004E1E39"/>
    <w:rsid w:val="004E2B57"/>
    <w:rsid w:val="004E2B6E"/>
    <w:rsid w:val="004E2F63"/>
    <w:rsid w:val="004E332E"/>
    <w:rsid w:val="004E3734"/>
    <w:rsid w:val="004E3E5C"/>
    <w:rsid w:val="004E50F0"/>
    <w:rsid w:val="004E5172"/>
    <w:rsid w:val="004E682C"/>
    <w:rsid w:val="004E740C"/>
    <w:rsid w:val="004E7AB1"/>
    <w:rsid w:val="004E7FD2"/>
    <w:rsid w:val="004F04E6"/>
    <w:rsid w:val="004F0727"/>
    <w:rsid w:val="004F1EB5"/>
    <w:rsid w:val="004F20BA"/>
    <w:rsid w:val="004F2C2A"/>
    <w:rsid w:val="004F3192"/>
    <w:rsid w:val="004F36AD"/>
    <w:rsid w:val="004F60E3"/>
    <w:rsid w:val="00503576"/>
    <w:rsid w:val="00504CC3"/>
    <w:rsid w:val="00511619"/>
    <w:rsid w:val="00511A58"/>
    <w:rsid w:val="00511CA5"/>
    <w:rsid w:val="0051365C"/>
    <w:rsid w:val="005139F0"/>
    <w:rsid w:val="00515FB4"/>
    <w:rsid w:val="0051613B"/>
    <w:rsid w:val="005163F5"/>
    <w:rsid w:val="005174CA"/>
    <w:rsid w:val="00520FCA"/>
    <w:rsid w:val="005210A8"/>
    <w:rsid w:val="005227E3"/>
    <w:rsid w:val="005228FF"/>
    <w:rsid w:val="00522923"/>
    <w:rsid w:val="00523DE4"/>
    <w:rsid w:val="00524686"/>
    <w:rsid w:val="00525D55"/>
    <w:rsid w:val="00526358"/>
    <w:rsid w:val="0052724B"/>
    <w:rsid w:val="00527273"/>
    <w:rsid w:val="00530556"/>
    <w:rsid w:val="005311F5"/>
    <w:rsid w:val="00532C84"/>
    <w:rsid w:val="005378F6"/>
    <w:rsid w:val="00537F99"/>
    <w:rsid w:val="00542694"/>
    <w:rsid w:val="00542F67"/>
    <w:rsid w:val="00544097"/>
    <w:rsid w:val="005443F1"/>
    <w:rsid w:val="00544709"/>
    <w:rsid w:val="00544D5A"/>
    <w:rsid w:val="005507E2"/>
    <w:rsid w:val="00550E00"/>
    <w:rsid w:val="00551C48"/>
    <w:rsid w:val="00552363"/>
    <w:rsid w:val="00553116"/>
    <w:rsid w:val="005540D4"/>
    <w:rsid w:val="005541A8"/>
    <w:rsid w:val="00556027"/>
    <w:rsid w:val="00556368"/>
    <w:rsid w:val="005602FD"/>
    <w:rsid w:val="0056087F"/>
    <w:rsid w:val="0056228A"/>
    <w:rsid w:val="005623B8"/>
    <w:rsid w:val="00562CCB"/>
    <w:rsid w:val="00563B2E"/>
    <w:rsid w:val="005643AA"/>
    <w:rsid w:val="0056443B"/>
    <w:rsid w:val="00564B5C"/>
    <w:rsid w:val="00565473"/>
    <w:rsid w:val="00565AC7"/>
    <w:rsid w:val="00565C6C"/>
    <w:rsid w:val="00567060"/>
    <w:rsid w:val="005671D3"/>
    <w:rsid w:val="0056740A"/>
    <w:rsid w:val="0057064F"/>
    <w:rsid w:val="00573424"/>
    <w:rsid w:val="005741B8"/>
    <w:rsid w:val="00574EC3"/>
    <w:rsid w:val="00575D98"/>
    <w:rsid w:val="00576A74"/>
    <w:rsid w:val="00577E35"/>
    <w:rsid w:val="00580A94"/>
    <w:rsid w:val="005829C9"/>
    <w:rsid w:val="0058400B"/>
    <w:rsid w:val="00584411"/>
    <w:rsid w:val="00585643"/>
    <w:rsid w:val="00585A99"/>
    <w:rsid w:val="00585B8E"/>
    <w:rsid w:val="0058734F"/>
    <w:rsid w:val="005900F7"/>
    <w:rsid w:val="0059047C"/>
    <w:rsid w:val="005908EE"/>
    <w:rsid w:val="00590AAB"/>
    <w:rsid w:val="00590AB6"/>
    <w:rsid w:val="00591099"/>
    <w:rsid w:val="005910B0"/>
    <w:rsid w:val="005910E6"/>
    <w:rsid w:val="00591A02"/>
    <w:rsid w:val="00592EE3"/>
    <w:rsid w:val="005932AA"/>
    <w:rsid w:val="00595A04"/>
    <w:rsid w:val="005A15B5"/>
    <w:rsid w:val="005A53C8"/>
    <w:rsid w:val="005A5524"/>
    <w:rsid w:val="005A5E20"/>
    <w:rsid w:val="005A7289"/>
    <w:rsid w:val="005A7E49"/>
    <w:rsid w:val="005B258C"/>
    <w:rsid w:val="005B3515"/>
    <w:rsid w:val="005B42E6"/>
    <w:rsid w:val="005B4353"/>
    <w:rsid w:val="005B462F"/>
    <w:rsid w:val="005B5250"/>
    <w:rsid w:val="005B6084"/>
    <w:rsid w:val="005B6F61"/>
    <w:rsid w:val="005B7AE6"/>
    <w:rsid w:val="005B7E51"/>
    <w:rsid w:val="005C1155"/>
    <w:rsid w:val="005C25DB"/>
    <w:rsid w:val="005C3723"/>
    <w:rsid w:val="005C3FD1"/>
    <w:rsid w:val="005C4592"/>
    <w:rsid w:val="005C45E3"/>
    <w:rsid w:val="005C4883"/>
    <w:rsid w:val="005C57E7"/>
    <w:rsid w:val="005C6586"/>
    <w:rsid w:val="005C664A"/>
    <w:rsid w:val="005C702D"/>
    <w:rsid w:val="005C7634"/>
    <w:rsid w:val="005C7ECF"/>
    <w:rsid w:val="005D0C50"/>
    <w:rsid w:val="005D0D02"/>
    <w:rsid w:val="005D1ABD"/>
    <w:rsid w:val="005D2302"/>
    <w:rsid w:val="005D28C0"/>
    <w:rsid w:val="005D386E"/>
    <w:rsid w:val="005D3A4C"/>
    <w:rsid w:val="005D58DE"/>
    <w:rsid w:val="005D7459"/>
    <w:rsid w:val="005E034F"/>
    <w:rsid w:val="005E1E1B"/>
    <w:rsid w:val="005E2182"/>
    <w:rsid w:val="005E3363"/>
    <w:rsid w:val="005E3B85"/>
    <w:rsid w:val="005E58D5"/>
    <w:rsid w:val="005E7B6B"/>
    <w:rsid w:val="005E7C14"/>
    <w:rsid w:val="005F23D2"/>
    <w:rsid w:val="005F25E2"/>
    <w:rsid w:val="005F2887"/>
    <w:rsid w:val="005F5345"/>
    <w:rsid w:val="005F56B1"/>
    <w:rsid w:val="005F5834"/>
    <w:rsid w:val="005F7878"/>
    <w:rsid w:val="005F7EB0"/>
    <w:rsid w:val="006026CC"/>
    <w:rsid w:val="00604CB5"/>
    <w:rsid w:val="00604FB7"/>
    <w:rsid w:val="00605A86"/>
    <w:rsid w:val="00605B67"/>
    <w:rsid w:val="0060679C"/>
    <w:rsid w:val="0060778F"/>
    <w:rsid w:val="00607B65"/>
    <w:rsid w:val="00607DCE"/>
    <w:rsid w:val="0061015C"/>
    <w:rsid w:val="00610242"/>
    <w:rsid w:val="00610708"/>
    <w:rsid w:val="00610C24"/>
    <w:rsid w:val="00610EA0"/>
    <w:rsid w:val="00611390"/>
    <w:rsid w:val="00613197"/>
    <w:rsid w:val="00613934"/>
    <w:rsid w:val="00614D1E"/>
    <w:rsid w:val="006161AA"/>
    <w:rsid w:val="00620387"/>
    <w:rsid w:val="00620D49"/>
    <w:rsid w:val="00622245"/>
    <w:rsid w:val="006223A6"/>
    <w:rsid w:val="00622457"/>
    <w:rsid w:val="0062430C"/>
    <w:rsid w:val="00625705"/>
    <w:rsid w:val="0062796C"/>
    <w:rsid w:val="00630C04"/>
    <w:rsid w:val="0063256F"/>
    <w:rsid w:val="00632684"/>
    <w:rsid w:val="006334C0"/>
    <w:rsid w:val="00633898"/>
    <w:rsid w:val="00633B34"/>
    <w:rsid w:val="006340F9"/>
    <w:rsid w:val="00634B56"/>
    <w:rsid w:val="0063509A"/>
    <w:rsid w:val="00636068"/>
    <w:rsid w:val="006367D0"/>
    <w:rsid w:val="00636ACB"/>
    <w:rsid w:val="00637711"/>
    <w:rsid w:val="00641264"/>
    <w:rsid w:val="00642224"/>
    <w:rsid w:val="00643B51"/>
    <w:rsid w:val="00643C72"/>
    <w:rsid w:val="006441F5"/>
    <w:rsid w:val="006447DF"/>
    <w:rsid w:val="00644A3C"/>
    <w:rsid w:val="00645427"/>
    <w:rsid w:val="00645BEB"/>
    <w:rsid w:val="00646199"/>
    <w:rsid w:val="00650971"/>
    <w:rsid w:val="006515B1"/>
    <w:rsid w:val="00651B5E"/>
    <w:rsid w:val="006536AD"/>
    <w:rsid w:val="00653BCE"/>
    <w:rsid w:val="00654157"/>
    <w:rsid w:val="00655B0A"/>
    <w:rsid w:val="00656202"/>
    <w:rsid w:val="00656D3D"/>
    <w:rsid w:val="00657C26"/>
    <w:rsid w:val="00660B46"/>
    <w:rsid w:val="00660E95"/>
    <w:rsid w:val="0066225E"/>
    <w:rsid w:val="00662F1B"/>
    <w:rsid w:val="00662F35"/>
    <w:rsid w:val="00662FB5"/>
    <w:rsid w:val="00663E6A"/>
    <w:rsid w:val="00666120"/>
    <w:rsid w:val="0066733C"/>
    <w:rsid w:val="006673A6"/>
    <w:rsid w:val="00667B17"/>
    <w:rsid w:val="00667D97"/>
    <w:rsid w:val="0067004A"/>
    <w:rsid w:val="00670D9C"/>
    <w:rsid w:val="0067163D"/>
    <w:rsid w:val="0067198A"/>
    <w:rsid w:val="006733F4"/>
    <w:rsid w:val="00673581"/>
    <w:rsid w:val="00675081"/>
    <w:rsid w:val="006753FD"/>
    <w:rsid w:val="00675C3C"/>
    <w:rsid w:val="006761D1"/>
    <w:rsid w:val="00676230"/>
    <w:rsid w:val="00676E3A"/>
    <w:rsid w:val="00677188"/>
    <w:rsid w:val="0067791F"/>
    <w:rsid w:val="006812A7"/>
    <w:rsid w:val="00682A32"/>
    <w:rsid w:val="00682B14"/>
    <w:rsid w:val="00683C79"/>
    <w:rsid w:val="00686BF7"/>
    <w:rsid w:val="00692107"/>
    <w:rsid w:val="0069259C"/>
    <w:rsid w:val="00693473"/>
    <w:rsid w:val="0069478C"/>
    <w:rsid w:val="00697EBE"/>
    <w:rsid w:val="006A1A1C"/>
    <w:rsid w:val="006A1B27"/>
    <w:rsid w:val="006A210F"/>
    <w:rsid w:val="006A273B"/>
    <w:rsid w:val="006A3F50"/>
    <w:rsid w:val="006A4A4C"/>
    <w:rsid w:val="006A4D8B"/>
    <w:rsid w:val="006A797F"/>
    <w:rsid w:val="006B089C"/>
    <w:rsid w:val="006B0BE7"/>
    <w:rsid w:val="006B0F8E"/>
    <w:rsid w:val="006B1560"/>
    <w:rsid w:val="006B212A"/>
    <w:rsid w:val="006B2D51"/>
    <w:rsid w:val="006B31CB"/>
    <w:rsid w:val="006B3281"/>
    <w:rsid w:val="006B38BC"/>
    <w:rsid w:val="006B4E74"/>
    <w:rsid w:val="006B5A9E"/>
    <w:rsid w:val="006B6D4D"/>
    <w:rsid w:val="006B7D95"/>
    <w:rsid w:val="006C0057"/>
    <w:rsid w:val="006C01B5"/>
    <w:rsid w:val="006C1138"/>
    <w:rsid w:val="006C3098"/>
    <w:rsid w:val="006C4A80"/>
    <w:rsid w:val="006C55C5"/>
    <w:rsid w:val="006C561B"/>
    <w:rsid w:val="006C7CEE"/>
    <w:rsid w:val="006D2247"/>
    <w:rsid w:val="006D24FD"/>
    <w:rsid w:val="006D2DFE"/>
    <w:rsid w:val="006D3666"/>
    <w:rsid w:val="006D6A90"/>
    <w:rsid w:val="006D7945"/>
    <w:rsid w:val="006E0ADA"/>
    <w:rsid w:val="006E1169"/>
    <w:rsid w:val="006E196B"/>
    <w:rsid w:val="006E1980"/>
    <w:rsid w:val="006E317C"/>
    <w:rsid w:val="006E5F0F"/>
    <w:rsid w:val="006E639D"/>
    <w:rsid w:val="006E6688"/>
    <w:rsid w:val="006E7276"/>
    <w:rsid w:val="006E7913"/>
    <w:rsid w:val="006F0BE3"/>
    <w:rsid w:val="006F0ED1"/>
    <w:rsid w:val="006F25B0"/>
    <w:rsid w:val="006F2837"/>
    <w:rsid w:val="006F285A"/>
    <w:rsid w:val="006F28E0"/>
    <w:rsid w:val="006F2B5A"/>
    <w:rsid w:val="006F3059"/>
    <w:rsid w:val="006F334F"/>
    <w:rsid w:val="006F4041"/>
    <w:rsid w:val="006F5F45"/>
    <w:rsid w:val="006F602E"/>
    <w:rsid w:val="006F6793"/>
    <w:rsid w:val="006F6D48"/>
    <w:rsid w:val="006F6DD3"/>
    <w:rsid w:val="0070031A"/>
    <w:rsid w:val="00704197"/>
    <w:rsid w:val="0070442F"/>
    <w:rsid w:val="007061DC"/>
    <w:rsid w:val="00706564"/>
    <w:rsid w:val="00707111"/>
    <w:rsid w:val="00710B9E"/>
    <w:rsid w:val="0071108F"/>
    <w:rsid w:val="00714614"/>
    <w:rsid w:val="00715035"/>
    <w:rsid w:val="00715511"/>
    <w:rsid w:val="00715EDC"/>
    <w:rsid w:val="0071661E"/>
    <w:rsid w:val="00717F50"/>
    <w:rsid w:val="0072034E"/>
    <w:rsid w:val="00721371"/>
    <w:rsid w:val="00721AC4"/>
    <w:rsid w:val="00723428"/>
    <w:rsid w:val="007244F7"/>
    <w:rsid w:val="00724790"/>
    <w:rsid w:val="00724A22"/>
    <w:rsid w:val="00727864"/>
    <w:rsid w:val="00733C88"/>
    <w:rsid w:val="00733E98"/>
    <w:rsid w:val="007346B6"/>
    <w:rsid w:val="007348D3"/>
    <w:rsid w:val="00734919"/>
    <w:rsid w:val="007360D1"/>
    <w:rsid w:val="0073709B"/>
    <w:rsid w:val="00737317"/>
    <w:rsid w:val="0074031B"/>
    <w:rsid w:val="007410D3"/>
    <w:rsid w:val="00741E59"/>
    <w:rsid w:val="00745BC7"/>
    <w:rsid w:val="00747C62"/>
    <w:rsid w:val="00750C61"/>
    <w:rsid w:val="00751427"/>
    <w:rsid w:val="0075215C"/>
    <w:rsid w:val="007524D0"/>
    <w:rsid w:val="007526B4"/>
    <w:rsid w:val="0075312E"/>
    <w:rsid w:val="0075689F"/>
    <w:rsid w:val="00756F6B"/>
    <w:rsid w:val="007571D6"/>
    <w:rsid w:val="007613E3"/>
    <w:rsid w:val="00761A91"/>
    <w:rsid w:val="0076420F"/>
    <w:rsid w:val="00764231"/>
    <w:rsid w:val="00764956"/>
    <w:rsid w:val="00764ED4"/>
    <w:rsid w:val="007655B6"/>
    <w:rsid w:val="00766457"/>
    <w:rsid w:val="00766F86"/>
    <w:rsid w:val="00770B2D"/>
    <w:rsid w:val="0077130D"/>
    <w:rsid w:val="007713CA"/>
    <w:rsid w:val="00771435"/>
    <w:rsid w:val="00771F09"/>
    <w:rsid w:val="00772E16"/>
    <w:rsid w:val="00773752"/>
    <w:rsid w:val="00773F2D"/>
    <w:rsid w:val="00774A7D"/>
    <w:rsid w:val="00774F61"/>
    <w:rsid w:val="0077506B"/>
    <w:rsid w:val="007758AC"/>
    <w:rsid w:val="007761FD"/>
    <w:rsid w:val="00776646"/>
    <w:rsid w:val="007802F9"/>
    <w:rsid w:val="00780D5E"/>
    <w:rsid w:val="007818C3"/>
    <w:rsid w:val="00781CD6"/>
    <w:rsid w:val="00782AE5"/>
    <w:rsid w:val="00782B29"/>
    <w:rsid w:val="0078354C"/>
    <w:rsid w:val="007842DA"/>
    <w:rsid w:val="00784B2D"/>
    <w:rsid w:val="007861F6"/>
    <w:rsid w:val="00787A1D"/>
    <w:rsid w:val="00790789"/>
    <w:rsid w:val="007922F4"/>
    <w:rsid w:val="0079361D"/>
    <w:rsid w:val="00794CEE"/>
    <w:rsid w:val="007967AA"/>
    <w:rsid w:val="00796840"/>
    <w:rsid w:val="007968A9"/>
    <w:rsid w:val="00797A10"/>
    <w:rsid w:val="007A2099"/>
    <w:rsid w:val="007A2497"/>
    <w:rsid w:val="007A2D7B"/>
    <w:rsid w:val="007A2F76"/>
    <w:rsid w:val="007A5640"/>
    <w:rsid w:val="007A6ED0"/>
    <w:rsid w:val="007A7038"/>
    <w:rsid w:val="007A7770"/>
    <w:rsid w:val="007A79D2"/>
    <w:rsid w:val="007B0436"/>
    <w:rsid w:val="007B20CD"/>
    <w:rsid w:val="007B2103"/>
    <w:rsid w:val="007B368A"/>
    <w:rsid w:val="007B503C"/>
    <w:rsid w:val="007B783B"/>
    <w:rsid w:val="007B7E1C"/>
    <w:rsid w:val="007C060E"/>
    <w:rsid w:val="007C0838"/>
    <w:rsid w:val="007C095D"/>
    <w:rsid w:val="007C16C3"/>
    <w:rsid w:val="007C1DD0"/>
    <w:rsid w:val="007C2134"/>
    <w:rsid w:val="007C43B5"/>
    <w:rsid w:val="007C4906"/>
    <w:rsid w:val="007C60AC"/>
    <w:rsid w:val="007C799A"/>
    <w:rsid w:val="007D16C2"/>
    <w:rsid w:val="007D1833"/>
    <w:rsid w:val="007D1BF1"/>
    <w:rsid w:val="007D2313"/>
    <w:rsid w:val="007D2492"/>
    <w:rsid w:val="007D36E6"/>
    <w:rsid w:val="007D3768"/>
    <w:rsid w:val="007D429B"/>
    <w:rsid w:val="007D460D"/>
    <w:rsid w:val="007D5810"/>
    <w:rsid w:val="007D5A96"/>
    <w:rsid w:val="007D6024"/>
    <w:rsid w:val="007D65DC"/>
    <w:rsid w:val="007D778C"/>
    <w:rsid w:val="007E0AD8"/>
    <w:rsid w:val="007E0F54"/>
    <w:rsid w:val="007E127B"/>
    <w:rsid w:val="007E15CD"/>
    <w:rsid w:val="007E1D5F"/>
    <w:rsid w:val="007E206D"/>
    <w:rsid w:val="007E3146"/>
    <w:rsid w:val="007E3363"/>
    <w:rsid w:val="007E3860"/>
    <w:rsid w:val="007E4605"/>
    <w:rsid w:val="007E5C68"/>
    <w:rsid w:val="007E6268"/>
    <w:rsid w:val="007E6315"/>
    <w:rsid w:val="007E73D3"/>
    <w:rsid w:val="007F1100"/>
    <w:rsid w:val="007F126B"/>
    <w:rsid w:val="007F15F6"/>
    <w:rsid w:val="007F1BC1"/>
    <w:rsid w:val="007F2AD7"/>
    <w:rsid w:val="007F32A5"/>
    <w:rsid w:val="007F34AA"/>
    <w:rsid w:val="007F38F7"/>
    <w:rsid w:val="007F4225"/>
    <w:rsid w:val="007F6AFE"/>
    <w:rsid w:val="007F6F02"/>
    <w:rsid w:val="007F77A8"/>
    <w:rsid w:val="0080007B"/>
    <w:rsid w:val="00800098"/>
    <w:rsid w:val="008012F7"/>
    <w:rsid w:val="00802A96"/>
    <w:rsid w:val="00802AB0"/>
    <w:rsid w:val="00803C07"/>
    <w:rsid w:val="00805167"/>
    <w:rsid w:val="0080578F"/>
    <w:rsid w:val="0080580B"/>
    <w:rsid w:val="0080580D"/>
    <w:rsid w:val="008062DA"/>
    <w:rsid w:val="00806494"/>
    <w:rsid w:val="008105C7"/>
    <w:rsid w:val="0081067E"/>
    <w:rsid w:val="00811120"/>
    <w:rsid w:val="00812478"/>
    <w:rsid w:val="00812E31"/>
    <w:rsid w:val="00815187"/>
    <w:rsid w:val="0081794F"/>
    <w:rsid w:val="00817A21"/>
    <w:rsid w:val="008208F6"/>
    <w:rsid w:val="0082175E"/>
    <w:rsid w:val="008233FC"/>
    <w:rsid w:val="0082490E"/>
    <w:rsid w:val="00824CF9"/>
    <w:rsid w:val="0082504E"/>
    <w:rsid w:val="008258CB"/>
    <w:rsid w:val="00825E19"/>
    <w:rsid w:val="00826763"/>
    <w:rsid w:val="008277DC"/>
    <w:rsid w:val="008304AA"/>
    <w:rsid w:val="00830650"/>
    <w:rsid w:val="0083363A"/>
    <w:rsid w:val="008342CB"/>
    <w:rsid w:val="0084108E"/>
    <w:rsid w:val="008419FA"/>
    <w:rsid w:val="008439B9"/>
    <w:rsid w:val="00844C9D"/>
    <w:rsid w:val="00845013"/>
    <w:rsid w:val="00845C72"/>
    <w:rsid w:val="00846720"/>
    <w:rsid w:val="00846A0A"/>
    <w:rsid w:val="00847052"/>
    <w:rsid w:val="00850D26"/>
    <w:rsid w:val="00851134"/>
    <w:rsid w:val="00851AF7"/>
    <w:rsid w:val="0085202C"/>
    <w:rsid w:val="0085240D"/>
    <w:rsid w:val="00852820"/>
    <w:rsid w:val="00852D5E"/>
    <w:rsid w:val="008549CA"/>
    <w:rsid w:val="008553BA"/>
    <w:rsid w:val="00857497"/>
    <w:rsid w:val="008579CB"/>
    <w:rsid w:val="00861E74"/>
    <w:rsid w:val="00863167"/>
    <w:rsid w:val="008639D6"/>
    <w:rsid w:val="00863E00"/>
    <w:rsid w:val="008644A3"/>
    <w:rsid w:val="00864DC5"/>
    <w:rsid w:val="00866468"/>
    <w:rsid w:val="0086751F"/>
    <w:rsid w:val="00871998"/>
    <w:rsid w:val="00871D2E"/>
    <w:rsid w:val="008735CD"/>
    <w:rsid w:val="008740EB"/>
    <w:rsid w:val="008744EE"/>
    <w:rsid w:val="0087468B"/>
    <w:rsid w:val="008764AD"/>
    <w:rsid w:val="00880034"/>
    <w:rsid w:val="008805B3"/>
    <w:rsid w:val="008810F9"/>
    <w:rsid w:val="00881E37"/>
    <w:rsid w:val="00882A9C"/>
    <w:rsid w:val="00883237"/>
    <w:rsid w:val="00885C54"/>
    <w:rsid w:val="00885E6B"/>
    <w:rsid w:val="00886679"/>
    <w:rsid w:val="00886F65"/>
    <w:rsid w:val="00887A23"/>
    <w:rsid w:val="00891A63"/>
    <w:rsid w:val="00891E0D"/>
    <w:rsid w:val="00893855"/>
    <w:rsid w:val="00895B6E"/>
    <w:rsid w:val="008977EE"/>
    <w:rsid w:val="0089790D"/>
    <w:rsid w:val="008A0AEF"/>
    <w:rsid w:val="008A1110"/>
    <w:rsid w:val="008A1BDD"/>
    <w:rsid w:val="008A21A6"/>
    <w:rsid w:val="008A3631"/>
    <w:rsid w:val="008A3708"/>
    <w:rsid w:val="008A3D59"/>
    <w:rsid w:val="008A3DC5"/>
    <w:rsid w:val="008A4601"/>
    <w:rsid w:val="008A4D72"/>
    <w:rsid w:val="008A5D66"/>
    <w:rsid w:val="008A797E"/>
    <w:rsid w:val="008A7DB1"/>
    <w:rsid w:val="008B13BF"/>
    <w:rsid w:val="008B17A3"/>
    <w:rsid w:val="008B2FF3"/>
    <w:rsid w:val="008B363F"/>
    <w:rsid w:val="008B47B1"/>
    <w:rsid w:val="008B5221"/>
    <w:rsid w:val="008B7728"/>
    <w:rsid w:val="008B7ADC"/>
    <w:rsid w:val="008B7EED"/>
    <w:rsid w:val="008C0975"/>
    <w:rsid w:val="008C1934"/>
    <w:rsid w:val="008C2ADF"/>
    <w:rsid w:val="008C3230"/>
    <w:rsid w:val="008C4A30"/>
    <w:rsid w:val="008C59B3"/>
    <w:rsid w:val="008C59D9"/>
    <w:rsid w:val="008C6D14"/>
    <w:rsid w:val="008D0E17"/>
    <w:rsid w:val="008D118E"/>
    <w:rsid w:val="008D1FB9"/>
    <w:rsid w:val="008D355F"/>
    <w:rsid w:val="008D40C2"/>
    <w:rsid w:val="008D482B"/>
    <w:rsid w:val="008E059D"/>
    <w:rsid w:val="008E1803"/>
    <w:rsid w:val="008E1B74"/>
    <w:rsid w:val="008E2824"/>
    <w:rsid w:val="008E2CA5"/>
    <w:rsid w:val="008E3413"/>
    <w:rsid w:val="008E3892"/>
    <w:rsid w:val="008E4B6F"/>
    <w:rsid w:val="008E4E4D"/>
    <w:rsid w:val="008E5192"/>
    <w:rsid w:val="008E5799"/>
    <w:rsid w:val="008E668C"/>
    <w:rsid w:val="008E67F5"/>
    <w:rsid w:val="008E7400"/>
    <w:rsid w:val="008F0996"/>
    <w:rsid w:val="008F1065"/>
    <w:rsid w:val="008F2AD5"/>
    <w:rsid w:val="008F328C"/>
    <w:rsid w:val="008F38BD"/>
    <w:rsid w:val="008F4B0C"/>
    <w:rsid w:val="008F584A"/>
    <w:rsid w:val="008F6A29"/>
    <w:rsid w:val="008F6A31"/>
    <w:rsid w:val="00902B9F"/>
    <w:rsid w:val="009039A6"/>
    <w:rsid w:val="00906395"/>
    <w:rsid w:val="00910148"/>
    <w:rsid w:val="009111A2"/>
    <w:rsid w:val="009112A3"/>
    <w:rsid w:val="0091692D"/>
    <w:rsid w:val="00916D36"/>
    <w:rsid w:val="009245DF"/>
    <w:rsid w:val="00924DC2"/>
    <w:rsid w:val="009261F0"/>
    <w:rsid w:val="00926C5C"/>
    <w:rsid w:val="0092731B"/>
    <w:rsid w:val="00927DB1"/>
    <w:rsid w:val="009312C6"/>
    <w:rsid w:val="00931948"/>
    <w:rsid w:val="00932533"/>
    <w:rsid w:val="00932765"/>
    <w:rsid w:val="00932AD6"/>
    <w:rsid w:val="009342D2"/>
    <w:rsid w:val="009366B2"/>
    <w:rsid w:val="00937AD8"/>
    <w:rsid w:val="00937F02"/>
    <w:rsid w:val="00940B95"/>
    <w:rsid w:val="009418A2"/>
    <w:rsid w:val="00943B1C"/>
    <w:rsid w:val="00944A53"/>
    <w:rsid w:val="00945940"/>
    <w:rsid w:val="009460EE"/>
    <w:rsid w:val="009462C6"/>
    <w:rsid w:val="00946647"/>
    <w:rsid w:val="00946783"/>
    <w:rsid w:val="00947133"/>
    <w:rsid w:val="009478F7"/>
    <w:rsid w:val="00947AEB"/>
    <w:rsid w:val="00947D09"/>
    <w:rsid w:val="0095012B"/>
    <w:rsid w:val="009511CC"/>
    <w:rsid w:val="00951433"/>
    <w:rsid w:val="0095196F"/>
    <w:rsid w:val="00952521"/>
    <w:rsid w:val="00953119"/>
    <w:rsid w:val="00953EB7"/>
    <w:rsid w:val="00954D3B"/>
    <w:rsid w:val="00954F36"/>
    <w:rsid w:val="0095524E"/>
    <w:rsid w:val="009555B0"/>
    <w:rsid w:val="0095647C"/>
    <w:rsid w:val="00956D61"/>
    <w:rsid w:val="009571F4"/>
    <w:rsid w:val="0095756E"/>
    <w:rsid w:val="00957C19"/>
    <w:rsid w:val="00957DB1"/>
    <w:rsid w:val="009601A0"/>
    <w:rsid w:val="00961011"/>
    <w:rsid w:val="009632A5"/>
    <w:rsid w:val="0096350B"/>
    <w:rsid w:val="00963D04"/>
    <w:rsid w:val="00965187"/>
    <w:rsid w:val="009661D0"/>
    <w:rsid w:val="009716BF"/>
    <w:rsid w:val="00973216"/>
    <w:rsid w:val="00973F5C"/>
    <w:rsid w:val="009767A1"/>
    <w:rsid w:val="0097684A"/>
    <w:rsid w:val="0097706F"/>
    <w:rsid w:val="0097770F"/>
    <w:rsid w:val="009777A8"/>
    <w:rsid w:val="009821BD"/>
    <w:rsid w:val="00982227"/>
    <w:rsid w:val="00982530"/>
    <w:rsid w:val="009829F0"/>
    <w:rsid w:val="00984503"/>
    <w:rsid w:val="009849D2"/>
    <w:rsid w:val="00984CCA"/>
    <w:rsid w:val="009876CF"/>
    <w:rsid w:val="00987E51"/>
    <w:rsid w:val="00990251"/>
    <w:rsid w:val="009913D1"/>
    <w:rsid w:val="00992A05"/>
    <w:rsid w:val="00993A38"/>
    <w:rsid w:val="00993FC3"/>
    <w:rsid w:val="00994585"/>
    <w:rsid w:val="009953D4"/>
    <w:rsid w:val="0099576E"/>
    <w:rsid w:val="0099624F"/>
    <w:rsid w:val="00997063"/>
    <w:rsid w:val="009976B5"/>
    <w:rsid w:val="00997B1A"/>
    <w:rsid w:val="00997CA0"/>
    <w:rsid w:val="00997F79"/>
    <w:rsid w:val="009A0C1E"/>
    <w:rsid w:val="009A149D"/>
    <w:rsid w:val="009A1AA3"/>
    <w:rsid w:val="009A2F59"/>
    <w:rsid w:val="009A347F"/>
    <w:rsid w:val="009A379C"/>
    <w:rsid w:val="009A39C0"/>
    <w:rsid w:val="009A3B2E"/>
    <w:rsid w:val="009A4031"/>
    <w:rsid w:val="009A4EDE"/>
    <w:rsid w:val="009A52DE"/>
    <w:rsid w:val="009A597F"/>
    <w:rsid w:val="009A5B90"/>
    <w:rsid w:val="009A6147"/>
    <w:rsid w:val="009A64BA"/>
    <w:rsid w:val="009A671D"/>
    <w:rsid w:val="009A69CD"/>
    <w:rsid w:val="009A7490"/>
    <w:rsid w:val="009B0612"/>
    <w:rsid w:val="009B1103"/>
    <w:rsid w:val="009B3FF3"/>
    <w:rsid w:val="009B483B"/>
    <w:rsid w:val="009B51E8"/>
    <w:rsid w:val="009B6508"/>
    <w:rsid w:val="009B6BBC"/>
    <w:rsid w:val="009B7855"/>
    <w:rsid w:val="009C1109"/>
    <w:rsid w:val="009C137B"/>
    <w:rsid w:val="009C1469"/>
    <w:rsid w:val="009C1D63"/>
    <w:rsid w:val="009C351C"/>
    <w:rsid w:val="009C4E6F"/>
    <w:rsid w:val="009C7D33"/>
    <w:rsid w:val="009D061F"/>
    <w:rsid w:val="009D067D"/>
    <w:rsid w:val="009D1DEA"/>
    <w:rsid w:val="009D23B4"/>
    <w:rsid w:val="009D34E2"/>
    <w:rsid w:val="009D542C"/>
    <w:rsid w:val="009D6627"/>
    <w:rsid w:val="009D7064"/>
    <w:rsid w:val="009E0EBA"/>
    <w:rsid w:val="009E2340"/>
    <w:rsid w:val="009E283E"/>
    <w:rsid w:val="009E350E"/>
    <w:rsid w:val="009E402E"/>
    <w:rsid w:val="009E4E3C"/>
    <w:rsid w:val="009E74D6"/>
    <w:rsid w:val="009F401F"/>
    <w:rsid w:val="009F525D"/>
    <w:rsid w:val="009F5436"/>
    <w:rsid w:val="009F5D32"/>
    <w:rsid w:val="00A0032A"/>
    <w:rsid w:val="00A00D07"/>
    <w:rsid w:val="00A00D4F"/>
    <w:rsid w:val="00A015CC"/>
    <w:rsid w:val="00A02634"/>
    <w:rsid w:val="00A02DA9"/>
    <w:rsid w:val="00A02E55"/>
    <w:rsid w:val="00A02F83"/>
    <w:rsid w:val="00A031B1"/>
    <w:rsid w:val="00A03DFF"/>
    <w:rsid w:val="00A05053"/>
    <w:rsid w:val="00A05A64"/>
    <w:rsid w:val="00A12CAC"/>
    <w:rsid w:val="00A1360A"/>
    <w:rsid w:val="00A13BDF"/>
    <w:rsid w:val="00A13EE7"/>
    <w:rsid w:val="00A1499F"/>
    <w:rsid w:val="00A14D32"/>
    <w:rsid w:val="00A14FBE"/>
    <w:rsid w:val="00A153DB"/>
    <w:rsid w:val="00A15BA0"/>
    <w:rsid w:val="00A17470"/>
    <w:rsid w:val="00A21E64"/>
    <w:rsid w:val="00A225C7"/>
    <w:rsid w:val="00A227D8"/>
    <w:rsid w:val="00A22CB9"/>
    <w:rsid w:val="00A23D4D"/>
    <w:rsid w:val="00A24D20"/>
    <w:rsid w:val="00A269F3"/>
    <w:rsid w:val="00A26F5F"/>
    <w:rsid w:val="00A302C0"/>
    <w:rsid w:val="00A32F27"/>
    <w:rsid w:val="00A35142"/>
    <w:rsid w:val="00A372CF"/>
    <w:rsid w:val="00A418C7"/>
    <w:rsid w:val="00A424A9"/>
    <w:rsid w:val="00A433A7"/>
    <w:rsid w:val="00A43796"/>
    <w:rsid w:val="00A43CF7"/>
    <w:rsid w:val="00A44F0E"/>
    <w:rsid w:val="00A45C3C"/>
    <w:rsid w:val="00A46C71"/>
    <w:rsid w:val="00A50565"/>
    <w:rsid w:val="00A5150B"/>
    <w:rsid w:val="00A52735"/>
    <w:rsid w:val="00A54073"/>
    <w:rsid w:val="00A54AF8"/>
    <w:rsid w:val="00A55027"/>
    <w:rsid w:val="00A556A6"/>
    <w:rsid w:val="00A557ED"/>
    <w:rsid w:val="00A55B2E"/>
    <w:rsid w:val="00A5696D"/>
    <w:rsid w:val="00A60816"/>
    <w:rsid w:val="00A61703"/>
    <w:rsid w:val="00A61EA2"/>
    <w:rsid w:val="00A621A1"/>
    <w:rsid w:val="00A63806"/>
    <w:rsid w:val="00A6535A"/>
    <w:rsid w:val="00A6761D"/>
    <w:rsid w:val="00A70064"/>
    <w:rsid w:val="00A73A24"/>
    <w:rsid w:val="00A73C67"/>
    <w:rsid w:val="00A7407B"/>
    <w:rsid w:val="00A75D92"/>
    <w:rsid w:val="00A76B4C"/>
    <w:rsid w:val="00A770E2"/>
    <w:rsid w:val="00A77D47"/>
    <w:rsid w:val="00A8041B"/>
    <w:rsid w:val="00A805A9"/>
    <w:rsid w:val="00A806E4"/>
    <w:rsid w:val="00A813B3"/>
    <w:rsid w:val="00A8146F"/>
    <w:rsid w:val="00A81BB8"/>
    <w:rsid w:val="00A8233C"/>
    <w:rsid w:val="00A82B03"/>
    <w:rsid w:val="00A83E81"/>
    <w:rsid w:val="00A84237"/>
    <w:rsid w:val="00A8673D"/>
    <w:rsid w:val="00A868C1"/>
    <w:rsid w:val="00A86E5C"/>
    <w:rsid w:val="00A873AC"/>
    <w:rsid w:val="00A874FA"/>
    <w:rsid w:val="00A87BE9"/>
    <w:rsid w:val="00A9066B"/>
    <w:rsid w:val="00A908CE"/>
    <w:rsid w:val="00A9199B"/>
    <w:rsid w:val="00A92B57"/>
    <w:rsid w:val="00A92E3A"/>
    <w:rsid w:val="00A96684"/>
    <w:rsid w:val="00AA029D"/>
    <w:rsid w:val="00AA116A"/>
    <w:rsid w:val="00AA1804"/>
    <w:rsid w:val="00AA181E"/>
    <w:rsid w:val="00AA1913"/>
    <w:rsid w:val="00AA1C83"/>
    <w:rsid w:val="00AA23AD"/>
    <w:rsid w:val="00AA2735"/>
    <w:rsid w:val="00AA2FF8"/>
    <w:rsid w:val="00AA3E13"/>
    <w:rsid w:val="00AA41BF"/>
    <w:rsid w:val="00AA4E03"/>
    <w:rsid w:val="00AA5315"/>
    <w:rsid w:val="00AA58B9"/>
    <w:rsid w:val="00AA64A4"/>
    <w:rsid w:val="00AA7E1B"/>
    <w:rsid w:val="00AB0586"/>
    <w:rsid w:val="00AB142E"/>
    <w:rsid w:val="00AB1D1F"/>
    <w:rsid w:val="00AB2700"/>
    <w:rsid w:val="00AB3289"/>
    <w:rsid w:val="00AB32B8"/>
    <w:rsid w:val="00AB414C"/>
    <w:rsid w:val="00AB46BE"/>
    <w:rsid w:val="00AB59A9"/>
    <w:rsid w:val="00AB60FE"/>
    <w:rsid w:val="00AB6784"/>
    <w:rsid w:val="00AB77A1"/>
    <w:rsid w:val="00AB7914"/>
    <w:rsid w:val="00AC0799"/>
    <w:rsid w:val="00AC22FC"/>
    <w:rsid w:val="00AC2417"/>
    <w:rsid w:val="00AC2498"/>
    <w:rsid w:val="00AC3C81"/>
    <w:rsid w:val="00AC4604"/>
    <w:rsid w:val="00AC5822"/>
    <w:rsid w:val="00AC6403"/>
    <w:rsid w:val="00AC6A1C"/>
    <w:rsid w:val="00AC7A21"/>
    <w:rsid w:val="00AD0A0C"/>
    <w:rsid w:val="00AD1F56"/>
    <w:rsid w:val="00AD28F2"/>
    <w:rsid w:val="00AD2DEC"/>
    <w:rsid w:val="00AD4EB9"/>
    <w:rsid w:val="00AD5593"/>
    <w:rsid w:val="00AD70E0"/>
    <w:rsid w:val="00AD73FE"/>
    <w:rsid w:val="00AD7ED2"/>
    <w:rsid w:val="00AE14DD"/>
    <w:rsid w:val="00AE1A99"/>
    <w:rsid w:val="00AE2A8D"/>
    <w:rsid w:val="00AE2C27"/>
    <w:rsid w:val="00AE41A4"/>
    <w:rsid w:val="00AE4E41"/>
    <w:rsid w:val="00AE4FFF"/>
    <w:rsid w:val="00AE5A14"/>
    <w:rsid w:val="00AE67CE"/>
    <w:rsid w:val="00AE744C"/>
    <w:rsid w:val="00AE79D8"/>
    <w:rsid w:val="00AF1CAE"/>
    <w:rsid w:val="00AF2E9F"/>
    <w:rsid w:val="00AF4515"/>
    <w:rsid w:val="00AF4DD6"/>
    <w:rsid w:val="00AF6963"/>
    <w:rsid w:val="00B0024D"/>
    <w:rsid w:val="00B009E0"/>
    <w:rsid w:val="00B01255"/>
    <w:rsid w:val="00B043A3"/>
    <w:rsid w:val="00B1251B"/>
    <w:rsid w:val="00B12EEA"/>
    <w:rsid w:val="00B13C6A"/>
    <w:rsid w:val="00B14121"/>
    <w:rsid w:val="00B1628A"/>
    <w:rsid w:val="00B1644E"/>
    <w:rsid w:val="00B16B37"/>
    <w:rsid w:val="00B176F5"/>
    <w:rsid w:val="00B203FD"/>
    <w:rsid w:val="00B2587D"/>
    <w:rsid w:val="00B26CE1"/>
    <w:rsid w:val="00B27227"/>
    <w:rsid w:val="00B3009D"/>
    <w:rsid w:val="00B302CA"/>
    <w:rsid w:val="00B30927"/>
    <w:rsid w:val="00B31C65"/>
    <w:rsid w:val="00B327D3"/>
    <w:rsid w:val="00B3316D"/>
    <w:rsid w:val="00B3456D"/>
    <w:rsid w:val="00B34B67"/>
    <w:rsid w:val="00B355CB"/>
    <w:rsid w:val="00B370AA"/>
    <w:rsid w:val="00B37599"/>
    <w:rsid w:val="00B402E9"/>
    <w:rsid w:val="00B40542"/>
    <w:rsid w:val="00B41AF2"/>
    <w:rsid w:val="00B42D64"/>
    <w:rsid w:val="00B43756"/>
    <w:rsid w:val="00B439DB"/>
    <w:rsid w:val="00B443F7"/>
    <w:rsid w:val="00B44643"/>
    <w:rsid w:val="00B447E3"/>
    <w:rsid w:val="00B44AB6"/>
    <w:rsid w:val="00B46497"/>
    <w:rsid w:val="00B47571"/>
    <w:rsid w:val="00B50073"/>
    <w:rsid w:val="00B5353D"/>
    <w:rsid w:val="00B53E62"/>
    <w:rsid w:val="00B53F77"/>
    <w:rsid w:val="00B54320"/>
    <w:rsid w:val="00B54B23"/>
    <w:rsid w:val="00B55035"/>
    <w:rsid w:val="00B55E0E"/>
    <w:rsid w:val="00B568BB"/>
    <w:rsid w:val="00B576D9"/>
    <w:rsid w:val="00B60BAE"/>
    <w:rsid w:val="00B60CC5"/>
    <w:rsid w:val="00B60D03"/>
    <w:rsid w:val="00B62B6E"/>
    <w:rsid w:val="00B6521F"/>
    <w:rsid w:val="00B65535"/>
    <w:rsid w:val="00B6591A"/>
    <w:rsid w:val="00B65CF4"/>
    <w:rsid w:val="00B67868"/>
    <w:rsid w:val="00B7026C"/>
    <w:rsid w:val="00B70350"/>
    <w:rsid w:val="00B705CE"/>
    <w:rsid w:val="00B71651"/>
    <w:rsid w:val="00B718F9"/>
    <w:rsid w:val="00B71F2F"/>
    <w:rsid w:val="00B72228"/>
    <w:rsid w:val="00B724D9"/>
    <w:rsid w:val="00B7278F"/>
    <w:rsid w:val="00B73CED"/>
    <w:rsid w:val="00B7503A"/>
    <w:rsid w:val="00B7535A"/>
    <w:rsid w:val="00B758A7"/>
    <w:rsid w:val="00B76CCD"/>
    <w:rsid w:val="00B77850"/>
    <w:rsid w:val="00B80142"/>
    <w:rsid w:val="00B815FC"/>
    <w:rsid w:val="00B81F32"/>
    <w:rsid w:val="00B820EC"/>
    <w:rsid w:val="00B82F16"/>
    <w:rsid w:val="00B87E5D"/>
    <w:rsid w:val="00B901E8"/>
    <w:rsid w:val="00B90B0F"/>
    <w:rsid w:val="00B92534"/>
    <w:rsid w:val="00B92C78"/>
    <w:rsid w:val="00B92C81"/>
    <w:rsid w:val="00B93E8E"/>
    <w:rsid w:val="00B93FAB"/>
    <w:rsid w:val="00B94673"/>
    <w:rsid w:val="00B976DC"/>
    <w:rsid w:val="00BA1249"/>
    <w:rsid w:val="00BA12E1"/>
    <w:rsid w:val="00BA14AB"/>
    <w:rsid w:val="00BA1677"/>
    <w:rsid w:val="00BA19A6"/>
    <w:rsid w:val="00BA2212"/>
    <w:rsid w:val="00BA395A"/>
    <w:rsid w:val="00BA46F1"/>
    <w:rsid w:val="00BA4BBE"/>
    <w:rsid w:val="00BA4C4A"/>
    <w:rsid w:val="00BA4EB0"/>
    <w:rsid w:val="00BA6EC8"/>
    <w:rsid w:val="00BA7C36"/>
    <w:rsid w:val="00BB26BE"/>
    <w:rsid w:val="00BB34EC"/>
    <w:rsid w:val="00BB5892"/>
    <w:rsid w:val="00BB5A85"/>
    <w:rsid w:val="00BB642C"/>
    <w:rsid w:val="00BB7007"/>
    <w:rsid w:val="00BB70B1"/>
    <w:rsid w:val="00BC041B"/>
    <w:rsid w:val="00BC05BC"/>
    <w:rsid w:val="00BC19EB"/>
    <w:rsid w:val="00BC33CE"/>
    <w:rsid w:val="00BC3846"/>
    <w:rsid w:val="00BC44D5"/>
    <w:rsid w:val="00BC454B"/>
    <w:rsid w:val="00BC46BF"/>
    <w:rsid w:val="00BC6AC7"/>
    <w:rsid w:val="00BC7226"/>
    <w:rsid w:val="00BC7E0D"/>
    <w:rsid w:val="00BD1196"/>
    <w:rsid w:val="00BD1A53"/>
    <w:rsid w:val="00BD3D06"/>
    <w:rsid w:val="00BD5590"/>
    <w:rsid w:val="00BD670F"/>
    <w:rsid w:val="00BE0BCE"/>
    <w:rsid w:val="00BE1B4B"/>
    <w:rsid w:val="00BE2FE8"/>
    <w:rsid w:val="00BE3189"/>
    <w:rsid w:val="00BE497C"/>
    <w:rsid w:val="00BE5F23"/>
    <w:rsid w:val="00BE616B"/>
    <w:rsid w:val="00BE7B4C"/>
    <w:rsid w:val="00BF01CA"/>
    <w:rsid w:val="00BF0C07"/>
    <w:rsid w:val="00BF1A08"/>
    <w:rsid w:val="00BF2A7D"/>
    <w:rsid w:val="00BF3997"/>
    <w:rsid w:val="00BF5436"/>
    <w:rsid w:val="00BF5503"/>
    <w:rsid w:val="00BF594D"/>
    <w:rsid w:val="00BF6E68"/>
    <w:rsid w:val="00C03C7B"/>
    <w:rsid w:val="00C03C81"/>
    <w:rsid w:val="00C04F21"/>
    <w:rsid w:val="00C073FD"/>
    <w:rsid w:val="00C10FDB"/>
    <w:rsid w:val="00C11009"/>
    <w:rsid w:val="00C11690"/>
    <w:rsid w:val="00C12A98"/>
    <w:rsid w:val="00C15461"/>
    <w:rsid w:val="00C1726D"/>
    <w:rsid w:val="00C17750"/>
    <w:rsid w:val="00C216CB"/>
    <w:rsid w:val="00C22457"/>
    <w:rsid w:val="00C22A00"/>
    <w:rsid w:val="00C22D74"/>
    <w:rsid w:val="00C252CF"/>
    <w:rsid w:val="00C253C6"/>
    <w:rsid w:val="00C25E92"/>
    <w:rsid w:val="00C27B16"/>
    <w:rsid w:val="00C306F6"/>
    <w:rsid w:val="00C31686"/>
    <w:rsid w:val="00C31F0D"/>
    <w:rsid w:val="00C3317F"/>
    <w:rsid w:val="00C343B8"/>
    <w:rsid w:val="00C34EEA"/>
    <w:rsid w:val="00C353AD"/>
    <w:rsid w:val="00C403EB"/>
    <w:rsid w:val="00C4058A"/>
    <w:rsid w:val="00C40740"/>
    <w:rsid w:val="00C4172E"/>
    <w:rsid w:val="00C41885"/>
    <w:rsid w:val="00C437B8"/>
    <w:rsid w:val="00C45694"/>
    <w:rsid w:val="00C462EF"/>
    <w:rsid w:val="00C464D9"/>
    <w:rsid w:val="00C476C4"/>
    <w:rsid w:val="00C51680"/>
    <w:rsid w:val="00C518EB"/>
    <w:rsid w:val="00C5267F"/>
    <w:rsid w:val="00C55759"/>
    <w:rsid w:val="00C55BBC"/>
    <w:rsid w:val="00C565D7"/>
    <w:rsid w:val="00C57AD0"/>
    <w:rsid w:val="00C57DE5"/>
    <w:rsid w:val="00C60338"/>
    <w:rsid w:val="00C60C20"/>
    <w:rsid w:val="00C60D00"/>
    <w:rsid w:val="00C6117C"/>
    <w:rsid w:val="00C62292"/>
    <w:rsid w:val="00C62C81"/>
    <w:rsid w:val="00C63BF7"/>
    <w:rsid w:val="00C64DE6"/>
    <w:rsid w:val="00C65DF1"/>
    <w:rsid w:val="00C65E60"/>
    <w:rsid w:val="00C673AC"/>
    <w:rsid w:val="00C7018F"/>
    <w:rsid w:val="00C723F9"/>
    <w:rsid w:val="00C7297B"/>
    <w:rsid w:val="00C738C7"/>
    <w:rsid w:val="00C73B3B"/>
    <w:rsid w:val="00C766C1"/>
    <w:rsid w:val="00C805C8"/>
    <w:rsid w:val="00C82A73"/>
    <w:rsid w:val="00C82CB2"/>
    <w:rsid w:val="00C834A5"/>
    <w:rsid w:val="00C87D2B"/>
    <w:rsid w:val="00C9051C"/>
    <w:rsid w:val="00C919BC"/>
    <w:rsid w:val="00C91BBC"/>
    <w:rsid w:val="00C934B3"/>
    <w:rsid w:val="00C93E09"/>
    <w:rsid w:val="00C94084"/>
    <w:rsid w:val="00C94192"/>
    <w:rsid w:val="00C959D5"/>
    <w:rsid w:val="00C969AC"/>
    <w:rsid w:val="00C96C9D"/>
    <w:rsid w:val="00C979E8"/>
    <w:rsid w:val="00CA0591"/>
    <w:rsid w:val="00CA2489"/>
    <w:rsid w:val="00CA2B15"/>
    <w:rsid w:val="00CA40AD"/>
    <w:rsid w:val="00CA45A9"/>
    <w:rsid w:val="00CA47B7"/>
    <w:rsid w:val="00CA4E32"/>
    <w:rsid w:val="00CA4E9D"/>
    <w:rsid w:val="00CA665D"/>
    <w:rsid w:val="00CA694E"/>
    <w:rsid w:val="00CA7492"/>
    <w:rsid w:val="00CB0A66"/>
    <w:rsid w:val="00CB1652"/>
    <w:rsid w:val="00CB352E"/>
    <w:rsid w:val="00CB4A16"/>
    <w:rsid w:val="00CB4B87"/>
    <w:rsid w:val="00CB50EB"/>
    <w:rsid w:val="00CB654D"/>
    <w:rsid w:val="00CB74B1"/>
    <w:rsid w:val="00CC0470"/>
    <w:rsid w:val="00CC3536"/>
    <w:rsid w:val="00CC3946"/>
    <w:rsid w:val="00CC3D0E"/>
    <w:rsid w:val="00CD14CE"/>
    <w:rsid w:val="00CD196C"/>
    <w:rsid w:val="00CD209E"/>
    <w:rsid w:val="00CD2768"/>
    <w:rsid w:val="00CD27F3"/>
    <w:rsid w:val="00CD2AF7"/>
    <w:rsid w:val="00CD474B"/>
    <w:rsid w:val="00CD493D"/>
    <w:rsid w:val="00CD7381"/>
    <w:rsid w:val="00CE2274"/>
    <w:rsid w:val="00CE321A"/>
    <w:rsid w:val="00CE4002"/>
    <w:rsid w:val="00CE4451"/>
    <w:rsid w:val="00CE67F2"/>
    <w:rsid w:val="00CE6963"/>
    <w:rsid w:val="00CE78EA"/>
    <w:rsid w:val="00CE7915"/>
    <w:rsid w:val="00CF04DD"/>
    <w:rsid w:val="00CF15C1"/>
    <w:rsid w:val="00CF1C05"/>
    <w:rsid w:val="00CF21E6"/>
    <w:rsid w:val="00CF47BF"/>
    <w:rsid w:val="00CF5156"/>
    <w:rsid w:val="00CF5399"/>
    <w:rsid w:val="00CF567C"/>
    <w:rsid w:val="00CF6002"/>
    <w:rsid w:val="00CF6284"/>
    <w:rsid w:val="00CF702C"/>
    <w:rsid w:val="00CF73A8"/>
    <w:rsid w:val="00CF769F"/>
    <w:rsid w:val="00CF7CD2"/>
    <w:rsid w:val="00D001C9"/>
    <w:rsid w:val="00D0048A"/>
    <w:rsid w:val="00D00FAD"/>
    <w:rsid w:val="00D018B9"/>
    <w:rsid w:val="00D0196C"/>
    <w:rsid w:val="00D05042"/>
    <w:rsid w:val="00D05ADE"/>
    <w:rsid w:val="00D05C26"/>
    <w:rsid w:val="00D05FA7"/>
    <w:rsid w:val="00D0655D"/>
    <w:rsid w:val="00D07807"/>
    <w:rsid w:val="00D07AE9"/>
    <w:rsid w:val="00D102CD"/>
    <w:rsid w:val="00D10C28"/>
    <w:rsid w:val="00D123A7"/>
    <w:rsid w:val="00D13927"/>
    <w:rsid w:val="00D139FD"/>
    <w:rsid w:val="00D13FA0"/>
    <w:rsid w:val="00D149DB"/>
    <w:rsid w:val="00D14C83"/>
    <w:rsid w:val="00D162AD"/>
    <w:rsid w:val="00D164B7"/>
    <w:rsid w:val="00D165FD"/>
    <w:rsid w:val="00D16777"/>
    <w:rsid w:val="00D16AB7"/>
    <w:rsid w:val="00D17CE6"/>
    <w:rsid w:val="00D220D1"/>
    <w:rsid w:val="00D22B39"/>
    <w:rsid w:val="00D22BA1"/>
    <w:rsid w:val="00D22E0A"/>
    <w:rsid w:val="00D23FCA"/>
    <w:rsid w:val="00D24178"/>
    <w:rsid w:val="00D24955"/>
    <w:rsid w:val="00D26DDA"/>
    <w:rsid w:val="00D27D31"/>
    <w:rsid w:val="00D30FCB"/>
    <w:rsid w:val="00D3172F"/>
    <w:rsid w:val="00D3281F"/>
    <w:rsid w:val="00D32FE2"/>
    <w:rsid w:val="00D33234"/>
    <w:rsid w:val="00D33401"/>
    <w:rsid w:val="00D33411"/>
    <w:rsid w:val="00D344B0"/>
    <w:rsid w:val="00D34511"/>
    <w:rsid w:val="00D34BE7"/>
    <w:rsid w:val="00D357C7"/>
    <w:rsid w:val="00D364FD"/>
    <w:rsid w:val="00D36C43"/>
    <w:rsid w:val="00D37B6B"/>
    <w:rsid w:val="00D40B5A"/>
    <w:rsid w:val="00D41DB7"/>
    <w:rsid w:val="00D41F66"/>
    <w:rsid w:val="00D42096"/>
    <w:rsid w:val="00D42898"/>
    <w:rsid w:val="00D42E6E"/>
    <w:rsid w:val="00D433B9"/>
    <w:rsid w:val="00D4661F"/>
    <w:rsid w:val="00D50F88"/>
    <w:rsid w:val="00D51287"/>
    <w:rsid w:val="00D5157C"/>
    <w:rsid w:val="00D51B69"/>
    <w:rsid w:val="00D51C4E"/>
    <w:rsid w:val="00D52E82"/>
    <w:rsid w:val="00D52FC6"/>
    <w:rsid w:val="00D53667"/>
    <w:rsid w:val="00D54318"/>
    <w:rsid w:val="00D5463A"/>
    <w:rsid w:val="00D54936"/>
    <w:rsid w:val="00D54E52"/>
    <w:rsid w:val="00D5554B"/>
    <w:rsid w:val="00D55947"/>
    <w:rsid w:val="00D55CA3"/>
    <w:rsid w:val="00D56EF6"/>
    <w:rsid w:val="00D578A4"/>
    <w:rsid w:val="00D57A79"/>
    <w:rsid w:val="00D601DB"/>
    <w:rsid w:val="00D6084A"/>
    <w:rsid w:val="00D623D2"/>
    <w:rsid w:val="00D6314D"/>
    <w:rsid w:val="00D65F3B"/>
    <w:rsid w:val="00D6638C"/>
    <w:rsid w:val="00D66B21"/>
    <w:rsid w:val="00D66DD5"/>
    <w:rsid w:val="00D675D0"/>
    <w:rsid w:val="00D719D7"/>
    <w:rsid w:val="00D72FD4"/>
    <w:rsid w:val="00D73A5E"/>
    <w:rsid w:val="00D7504D"/>
    <w:rsid w:val="00D807CD"/>
    <w:rsid w:val="00D8256D"/>
    <w:rsid w:val="00D843BC"/>
    <w:rsid w:val="00D85B2F"/>
    <w:rsid w:val="00D87348"/>
    <w:rsid w:val="00D8736D"/>
    <w:rsid w:val="00D8751C"/>
    <w:rsid w:val="00D87E15"/>
    <w:rsid w:val="00D925F1"/>
    <w:rsid w:val="00D9323E"/>
    <w:rsid w:val="00D93DBF"/>
    <w:rsid w:val="00D94CE4"/>
    <w:rsid w:val="00D95066"/>
    <w:rsid w:val="00D9579E"/>
    <w:rsid w:val="00D95C01"/>
    <w:rsid w:val="00D95FD0"/>
    <w:rsid w:val="00D96928"/>
    <w:rsid w:val="00D96DF8"/>
    <w:rsid w:val="00D97B10"/>
    <w:rsid w:val="00DA0D85"/>
    <w:rsid w:val="00DA19D3"/>
    <w:rsid w:val="00DA1B79"/>
    <w:rsid w:val="00DA2C4D"/>
    <w:rsid w:val="00DA4019"/>
    <w:rsid w:val="00DA4C98"/>
    <w:rsid w:val="00DA6A1E"/>
    <w:rsid w:val="00DA7A83"/>
    <w:rsid w:val="00DB125B"/>
    <w:rsid w:val="00DB1D34"/>
    <w:rsid w:val="00DB2889"/>
    <w:rsid w:val="00DB369B"/>
    <w:rsid w:val="00DB47FC"/>
    <w:rsid w:val="00DB6B80"/>
    <w:rsid w:val="00DB7678"/>
    <w:rsid w:val="00DC16C0"/>
    <w:rsid w:val="00DC18C7"/>
    <w:rsid w:val="00DC21AD"/>
    <w:rsid w:val="00DC225E"/>
    <w:rsid w:val="00DC22C7"/>
    <w:rsid w:val="00DC246E"/>
    <w:rsid w:val="00DC26C4"/>
    <w:rsid w:val="00DC2F2D"/>
    <w:rsid w:val="00DC3D24"/>
    <w:rsid w:val="00DC469E"/>
    <w:rsid w:val="00DC6462"/>
    <w:rsid w:val="00DC673B"/>
    <w:rsid w:val="00DC701C"/>
    <w:rsid w:val="00DD06AD"/>
    <w:rsid w:val="00DD1474"/>
    <w:rsid w:val="00DD17CD"/>
    <w:rsid w:val="00DD339B"/>
    <w:rsid w:val="00DD3627"/>
    <w:rsid w:val="00DD3F53"/>
    <w:rsid w:val="00DD5058"/>
    <w:rsid w:val="00DD587C"/>
    <w:rsid w:val="00DD64A0"/>
    <w:rsid w:val="00DD6B17"/>
    <w:rsid w:val="00DE01E5"/>
    <w:rsid w:val="00DE0860"/>
    <w:rsid w:val="00DE17C3"/>
    <w:rsid w:val="00DE1949"/>
    <w:rsid w:val="00DE3087"/>
    <w:rsid w:val="00DE380D"/>
    <w:rsid w:val="00DE5AAB"/>
    <w:rsid w:val="00DE5D06"/>
    <w:rsid w:val="00DE6343"/>
    <w:rsid w:val="00DF1657"/>
    <w:rsid w:val="00DF191B"/>
    <w:rsid w:val="00DF1C6F"/>
    <w:rsid w:val="00DF2C85"/>
    <w:rsid w:val="00DF4F67"/>
    <w:rsid w:val="00DF5E6D"/>
    <w:rsid w:val="00DF62CD"/>
    <w:rsid w:val="00DF71DD"/>
    <w:rsid w:val="00E00CDA"/>
    <w:rsid w:val="00E018E0"/>
    <w:rsid w:val="00E0234A"/>
    <w:rsid w:val="00E02923"/>
    <w:rsid w:val="00E02CE0"/>
    <w:rsid w:val="00E04552"/>
    <w:rsid w:val="00E04D9C"/>
    <w:rsid w:val="00E05CB8"/>
    <w:rsid w:val="00E0665A"/>
    <w:rsid w:val="00E0692D"/>
    <w:rsid w:val="00E122B6"/>
    <w:rsid w:val="00E13FFC"/>
    <w:rsid w:val="00E14738"/>
    <w:rsid w:val="00E147C6"/>
    <w:rsid w:val="00E15B80"/>
    <w:rsid w:val="00E15E77"/>
    <w:rsid w:val="00E16FE1"/>
    <w:rsid w:val="00E1701A"/>
    <w:rsid w:val="00E170AE"/>
    <w:rsid w:val="00E17AE7"/>
    <w:rsid w:val="00E20ADE"/>
    <w:rsid w:val="00E21903"/>
    <w:rsid w:val="00E24C60"/>
    <w:rsid w:val="00E2735F"/>
    <w:rsid w:val="00E2760B"/>
    <w:rsid w:val="00E306FA"/>
    <w:rsid w:val="00E31A62"/>
    <w:rsid w:val="00E34588"/>
    <w:rsid w:val="00E34BD9"/>
    <w:rsid w:val="00E35319"/>
    <w:rsid w:val="00E36172"/>
    <w:rsid w:val="00E3622D"/>
    <w:rsid w:val="00E37B9F"/>
    <w:rsid w:val="00E42D40"/>
    <w:rsid w:val="00E440EF"/>
    <w:rsid w:val="00E44BA0"/>
    <w:rsid w:val="00E45262"/>
    <w:rsid w:val="00E452D9"/>
    <w:rsid w:val="00E4676A"/>
    <w:rsid w:val="00E4751D"/>
    <w:rsid w:val="00E4795F"/>
    <w:rsid w:val="00E5030F"/>
    <w:rsid w:val="00E520A7"/>
    <w:rsid w:val="00E5264F"/>
    <w:rsid w:val="00E526A6"/>
    <w:rsid w:val="00E5479A"/>
    <w:rsid w:val="00E56BC3"/>
    <w:rsid w:val="00E5714A"/>
    <w:rsid w:val="00E57B01"/>
    <w:rsid w:val="00E604F7"/>
    <w:rsid w:val="00E60DA4"/>
    <w:rsid w:val="00E62A18"/>
    <w:rsid w:val="00E634F4"/>
    <w:rsid w:val="00E65099"/>
    <w:rsid w:val="00E65819"/>
    <w:rsid w:val="00E66B4C"/>
    <w:rsid w:val="00E66B83"/>
    <w:rsid w:val="00E67796"/>
    <w:rsid w:val="00E678C8"/>
    <w:rsid w:val="00E67BB4"/>
    <w:rsid w:val="00E709DD"/>
    <w:rsid w:val="00E71C1F"/>
    <w:rsid w:val="00E73F38"/>
    <w:rsid w:val="00E74B92"/>
    <w:rsid w:val="00E75F7F"/>
    <w:rsid w:val="00E76B01"/>
    <w:rsid w:val="00E76C6E"/>
    <w:rsid w:val="00E76E62"/>
    <w:rsid w:val="00E77F9F"/>
    <w:rsid w:val="00E82A9A"/>
    <w:rsid w:val="00E83AC9"/>
    <w:rsid w:val="00E83BD5"/>
    <w:rsid w:val="00E842B6"/>
    <w:rsid w:val="00E8458A"/>
    <w:rsid w:val="00E84BA8"/>
    <w:rsid w:val="00E84FA3"/>
    <w:rsid w:val="00E85519"/>
    <w:rsid w:val="00E85815"/>
    <w:rsid w:val="00E86FF3"/>
    <w:rsid w:val="00E876BB"/>
    <w:rsid w:val="00E87D7C"/>
    <w:rsid w:val="00E90125"/>
    <w:rsid w:val="00E901C4"/>
    <w:rsid w:val="00E917D3"/>
    <w:rsid w:val="00E9212B"/>
    <w:rsid w:val="00E92E2C"/>
    <w:rsid w:val="00E9316B"/>
    <w:rsid w:val="00E93195"/>
    <w:rsid w:val="00E935D6"/>
    <w:rsid w:val="00E93D96"/>
    <w:rsid w:val="00E94DE4"/>
    <w:rsid w:val="00E9553B"/>
    <w:rsid w:val="00E96046"/>
    <w:rsid w:val="00E97C68"/>
    <w:rsid w:val="00E97E8A"/>
    <w:rsid w:val="00EA045A"/>
    <w:rsid w:val="00EA2202"/>
    <w:rsid w:val="00EA260D"/>
    <w:rsid w:val="00EA2716"/>
    <w:rsid w:val="00EA54CE"/>
    <w:rsid w:val="00EA7527"/>
    <w:rsid w:val="00EA75D6"/>
    <w:rsid w:val="00EB06EA"/>
    <w:rsid w:val="00EB1015"/>
    <w:rsid w:val="00EB11D4"/>
    <w:rsid w:val="00EB1729"/>
    <w:rsid w:val="00EB274D"/>
    <w:rsid w:val="00EB2E7D"/>
    <w:rsid w:val="00EB3876"/>
    <w:rsid w:val="00EB4AA7"/>
    <w:rsid w:val="00EB5D98"/>
    <w:rsid w:val="00EB5E4C"/>
    <w:rsid w:val="00EB6D24"/>
    <w:rsid w:val="00EB6F7A"/>
    <w:rsid w:val="00EB7CFD"/>
    <w:rsid w:val="00EC1628"/>
    <w:rsid w:val="00ED0E29"/>
    <w:rsid w:val="00ED1570"/>
    <w:rsid w:val="00ED2DE7"/>
    <w:rsid w:val="00ED4416"/>
    <w:rsid w:val="00ED450A"/>
    <w:rsid w:val="00ED4A64"/>
    <w:rsid w:val="00ED5502"/>
    <w:rsid w:val="00ED64FC"/>
    <w:rsid w:val="00ED72DD"/>
    <w:rsid w:val="00ED7DC2"/>
    <w:rsid w:val="00EE0856"/>
    <w:rsid w:val="00EE0A2A"/>
    <w:rsid w:val="00EE15E3"/>
    <w:rsid w:val="00EE2E89"/>
    <w:rsid w:val="00EE3C22"/>
    <w:rsid w:val="00EE5ABA"/>
    <w:rsid w:val="00EE5C5E"/>
    <w:rsid w:val="00EE677E"/>
    <w:rsid w:val="00EE7AD4"/>
    <w:rsid w:val="00EF056D"/>
    <w:rsid w:val="00EF0688"/>
    <w:rsid w:val="00EF06B4"/>
    <w:rsid w:val="00EF27AB"/>
    <w:rsid w:val="00EF280C"/>
    <w:rsid w:val="00EF2D01"/>
    <w:rsid w:val="00EF4771"/>
    <w:rsid w:val="00EF57EA"/>
    <w:rsid w:val="00EF6106"/>
    <w:rsid w:val="00EF6AD2"/>
    <w:rsid w:val="00EF71AE"/>
    <w:rsid w:val="00EF7612"/>
    <w:rsid w:val="00EF767D"/>
    <w:rsid w:val="00EF7CCB"/>
    <w:rsid w:val="00EF7D7F"/>
    <w:rsid w:val="00F00A51"/>
    <w:rsid w:val="00F01CE2"/>
    <w:rsid w:val="00F025E0"/>
    <w:rsid w:val="00F03F58"/>
    <w:rsid w:val="00F0481C"/>
    <w:rsid w:val="00F0501E"/>
    <w:rsid w:val="00F059FE"/>
    <w:rsid w:val="00F060AB"/>
    <w:rsid w:val="00F06468"/>
    <w:rsid w:val="00F0676F"/>
    <w:rsid w:val="00F06D56"/>
    <w:rsid w:val="00F0700C"/>
    <w:rsid w:val="00F076E2"/>
    <w:rsid w:val="00F1327E"/>
    <w:rsid w:val="00F1333C"/>
    <w:rsid w:val="00F15210"/>
    <w:rsid w:val="00F15E7C"/>
    <w:rsid w:val="00F16EDB"/>
    <w:rsid w:val="00F21FA5"/>
    <w:rsid w:val="00F22CFC"/>
    <w:rsid w:val="00F23287"/>
    <w:rsid w:val="00F2422F"/>
    <w:rsid w:val="00F24A1C"/>
    <w:rsid w:val="00F25AFC"/>
    <w:rsid w:val="00F261DA"/>
    <w:rsid w:val="00F27AD8"/>
    <w:rsid w:val="00F3534C"/>
    <w:rsid w:val="00F3684E"/>
    <w:rsid w:val="00F40E87"/>
    <w:rsid w:val="00F417CF"/>
    <w:rsid w:val="00F42853"/>
    <w:rsid w:val="00F42E16"/>
    <w:rsid w:val="00F45706"/>
    <w:rsid w:val="00F458BB"/>
    <w:rsid w:val="00F4758E"/>
    <w:rsid w:val="00F52FA7"/>
    <w:rsid w:val="00F53395"/>
    <w:rsid w:val="00F56033"/>
    <w:rsid w:val="00F56F7A"/>
    <w:rsid w:val="00F609FF"/>
    <w:rsid w:val="00F615A0"/>
    <w:rsid w:val="00F6191F"/>
    <w:rsid w:val="00F620A2"/>
    <w:rsid w:val="00F62258"/>
    <w:rsid w:val="00F63239"/>
    <w:rsid w:val="00F65BF0"/>
    <w:rsid w:val="00F66913"/>
    <w:rsid w:val="00F66CF5"/>
    <w:rsid w:val="00F6768C"/>
    <w:rsid w:val="00F679F8"/>
    <w:rsid w:val="00F7087D"/>
    <w:rsid w:val="00F716BC"/>
    <w:rsid w:val="00F7186F"/>
    <w:rsid w:val="00F71B66"/>
    <w:rsid w:val="00F725F5"/>
    <w:rsid w:val="00F73479"/>
    <w:rsid w:val="00F749B5"/>
    <w:rsid w:val="00F74A3C"/>
    <w:rsid w:val="00F77712"/>
    <w:rsid w:val="00F81749"/>
    <w:rsid w:val="00F82079"/>
    <w:rsid w:val="00F83505"/>
    <w:rsid w:val="00F85216"/>
    <w:rsid w:val="00F85800"/>
    <w:rsid w:val="00F8667D"/>
    <w:rsid w:val="00F867DD"/>
    <w:rsid w:val="00F903E3"/>
    <w:rsid w:val="00F90E07"/>
    <w:rsid w:val="00F9118F"/>
    <w:rsid w:val="00F9171E"/>
    <w:rsid w:val="00F949D1"/>
    <w:rsid w:val="00F9530B"/>
    <w:rsid w:val="00F963B7"/>
    <w:rsid w:val="00F96686"/>
    <w:rsid w:val="00F966E2"/>
    <w:rsid w:val="00F96B98"/>
    <w:rsid w:val="00F97438"/>
    <w:rsid w:val="00FA144C"/>
    <w:rsid w:val="00FA2A81"/>
    <w:rsid w:val="00FA2D7D"/>
    <w:rsid w:val="00FA4235"/>
    <w:rsid w:val="00FA4D29"/>
    <w:rsid w:val="00FA6BD0"/>
    <w:rsid w:val="00FA7903"/>
    <w:rsid w:val="00FA7E94"/>
    <w:rsid w:val="00FB02C8"/>
    <w:rsid w:val="00FB039C"/>
    <w:rsid w:val="00FB0946"/>
    <w:rsid w:val="00FB0AA4"/>
    <w:rsid w:val="00FB5C89"/>
    <w:rsid w:val="00FB77BB"/>
    <w:rsid w:val="00FC042A"/>
    <w:rsid w:val="00FC17F0"/>
    <w:rsid w:val="00FC1D39"/>
    <w:rsid w:val="00FC2DAD"/>
    <w:rsid w:val="00FC42C5"/>
    <w:rsid w:val="00FC534E"/>
    <w:rsid w:val="00FC5D6F"/>
    <w:rsid w:val="00FC6014"/>
    <w:rsid w:val="00FC607C"/>
    <w:rsid w:val="00FD0B30"/>
    <w:rsid w:val="00FD421F"/>
    <w:rsid w:val="00FD44B0"/>
    <w:rsid w:val="00FD5F49"/>
    <w:rsid w:val="00FD71A7"/>
    <w:rsid w:val="00FD75E5"/>
    <w:rsid w:val="00FD7E12"/>
    <w:rsid w:val="00FE00B8"/>
    <w:rsid w:val="00FE0974"/>
    <w:rsid w:val="00FE1201"/>
    <w:rsid w:val="00FE245F"/>
    <w:rsid w:val="00FE2615"/>
    <w:rsid w:val="00FE670B"/>
    <w:rsid w:val="00FE6823"/>
    <w:rsid w:val="00FF0781"/>
    <w:rsid w:val="00FF0ABB"/>
    <w:rsid w:val="00FF16C9"/>
    <w:rsid w:val="00FF29EB"/>
    <w:rsid w:val="00FF3A99"/>
    <w:rsid w:val="00FF4CAC"/>
    <w:rsid w:val="00FF502D"/>
    <w:rsid w:val="00FF5031"/>
    <w:rsid w:val="00FF5518"/>
    <w:rsid w:val="00FF5C9B"/>
    <w:rsid w:val="00FF5D97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6E2EE6"/>
  <w15:docId w15:val="{22036312-EAEB-43DF-B4FD-5B821AB08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4A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">
    <w:name w:val="LGTdoc_본문"/>
    <w:basedOn w:val="a"/>
    <w:rsid w:val="00B16B37"/>
    <w:pPr>
      <w:wordWrap/>
      <w:adjustRightInd w:val="0"/>
      <w:snapToGrid w:val="0"/>
      <w:spacing w:afterLines="50" w:after="0" w:line="264" w:lineRule="auto"/>
    </w:pPr>
    <w:rPr>
      <w:rFonts w:ascii="Times New Roman" w:eastAsia="바탕" w:hAnsi="Times New Roman" w:cs="Times New Roman"/>
      <w:sz w:val="22"/>
      <w:szCs w:val="24"/>
      <w:lang w:val="en-GB"/>
    </w:rPr>
  </w:style>
  <w:style w:type="character" w:styleId="a3">
    <w:name w:val="Hyperlink"/>
    <w:uiPriority w:val="99"/>
    <w:rsid w:val="00B16B37"/>
    <w:rPr>
      <w:color w:val="0000FF"/>
      <w:u w:val="single"/>
    </w:rPr>
  </w:style>
  <w:style w:type="paragraph" w:styleId="a4">
    <w:name w:val="List Paragraph"/>
    <w:basedOn w:val="a"/>
    <w:link w:val="Char"/>
    <w:uiPriority w:val="34"/>
    <w:qFormat/>
    <w:rsid w:val="00BE497C"/>
    <w:pPr>
      <w:ind w:leftChars="400" w:left="800"/>
    </w:pPr>
  </w:style>
  <w:style w:type="table" w:styleId="a5">
    <w:name w:val="Table Grid"/>
    <w:basedOn w:val="a1"/>
    <w:rsid w:val="00BE2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1F76CA"/>
  </w:style>
  <w:style w:type="paragraph" w:styleId="a7">
    <w:name w:val="footer"/>
    <w:basedOn w:val="a"/>
    <w:link w:val="Char1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1F76CA"/>
  </w:style>
  <w:style w:type="character" w:customStyle="1" w:styleId="Char">
    <w:name w:val="목록 단락 Char"/>
    <w:basedOn w:val="a0"/>
    <w:link w:val="a4"/>
    <w:uiPriority w:val="34"/>
    <w:rsid w:val="007B368A"/>
  </w:style>
  <w:style w:type="paragraph" w:customStyle="1" w:styleId="LGTdoc1">
    <w:name w:val="LGTdoc_제목1"/>
    <w:basedOn w:val="a"/>
    <w:rsid w:val="007B368A"/>
    <w:pPr>
      <w:widowControl/>
      <w:wordWrap/>
      <w:autoSpaceDE/>
      <w:autoSpaceDN/>
      <w:adjustRightInd w:val="0"/>
      <w:snapToGrid w:val="0"/>
      <w:spacing w:beforeLines="5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2C512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2C512C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01313C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01313C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01313C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01313C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01313C"/>
    <w:rPr>
      <w:b/>
      <w:bCs/>
    </w:rPr>
  </w:style>
  <w:style w:type="paragraph" w:styleId="ac">
    <w:name w:val="Revision"/>
    <w:hidden/>
    <w:uiPriority w:val="99"/>
    <w:semiHidden/>
    <w:rsid w:val="009953D4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1A24A-8457-4E58-80D9-C4D2CFC4D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1948</Words>
  <Characters>11104</Characters>
  <Application>Microsoft Office Word</Application>
  <DocSecurity>0</DocSecurity>
  <Lines>92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염건일/주임연구원〉차세대표준(연)ACS팀(kunil.yum@lge.com)</dc:creator>
  <cp:lastModifiedBy>염건일/주임연구원〉차세대표준(연)ACS팀(kunil.yum@lge.com)</cp:lastModifiedBy>
  <cp:revision>18</cp:revision>
  <dcterms:created xsi:type="dcterms:W3CDTF">2017-11-17T12:23:00Z</dcterms:created>
  <dcterms:modified xsi:type="dcterms:W3CDTF">2017-11-17T14:33:00Z</dcterms:modified>
</cp:coreProperties>
</file>