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761" w:rsidRPr="00C37761" w:rsidRDefault="00C37761" w:rsidP="00C37761">
      <w:pPr>
        <w:tabs>
          <w:tab w:val="center" w:pos="4536"/>
          <w:tab w:val="right" w:pos="8280"/>
          <w:tab w:val="right" w:pos="9781"/>
        </w:tabs>
        <w:ind w:right="-58"/>
        <w:rPr>
          <w:rFonts w:ascii="Arial" w:eastAsia="宋体" w:hAnsi="Arial" w:cs="Arial"/>
          <w:b/>
          <w:bCs/>
          <w:sz w:val="24"/>
          <w:szCs w:val="24"/>
          <w:lang w:eastAsia="zh-CN"/>
        </w:rPr>
      </w:pPr>
      <w:r w:rsidRPr="00C37761">
        <w:rPr>
          <w:rFonts w:ascii="Arial" w:eastAsia="宋体" w:hAnsi="Arial" w:cs="Arial"/>
          <w:b/>
          <w:bCs/>
          <w:sz w:val="24"/>
          <w:szCs w:val="24"/>
        </w:rPr>
        <w:t xml:space="preserve">3GPP TSG RAN WG1 </w:t>
      </w:r>
      <w:r w:rsidR="005F0226">
        <w:rPr>
          <w:rFonts w:ascii="Arial" w:eastAsia="宋体" w:hAnsi="Arial" w:cs="Arial" w:hint="eastAsia"/>
          <w:b/>
          <w:bCs/>
          <w:sz w:val="24"/>
          <w:szCs w:val="24"/>
          <w:lang w:eastAsia="zh-CN"/>
        </w:rPr>
        <w:t>#9</w:t>
      </w:r>
      <w:r w:rsidR="00F568F1">
        <w:rPr>
          <w:rFonts w:ascii="Arial" w:eastAsia="宋体" w:hAnsi="Arial" w:cs="Arial"/>
          <w:b/>
          <w:bCs/>
          <w:sz w:val="24"/>
          <w:szCs w:val="24"/>
          <w:lang w:eastAsia="zh-CN"/>
        </w:rPr>
        <w:t>1</w:t>
      </w:r>
      <w:r w:rsidRPr="00C37761">
        <w:rPr>
          <w:rFonts w:ascii="Arial" w:eastAsia="宋体" w:hAnsi="Arial" w:cs="Arial" w:hint="eastAsia"/>
          <w:b/>
          <w:bCs/>
          <w:sz w:val="24"/>
          <w:szCs w:val="24"/>
        </w:rPr>
        <w:t xml:space="preserve">      </w:t>
      </w:r>
      <w:r w:rsidRPr="00C37761">
        <w:rPr>
          <w:rFonts w:ascii="Arial" w:eastAsia="MS Mincho" w:hAnsi="Arial" w:cs="Arial" w:hint="eastAsia"/>
          <w:b/>
          <w:bCs/>
          <w:sz w:val="24"/>
          <w:szCs w:val="24"/>
          <w:lang w:eastAsia="ja-JP"/>
        </w:rPr>
        <w:t xml:space="preserve">                                </w:t>
      </w:r>
      <w:r w:rsidRPr="00C37761">
        <w:rPr>
          <w:rFonts w:ascii="Arial" w:eastAsia="宋体" w:hAnsi="Arial" w:cs="Arial"/>
          <w:b/>
          <w:bCs/>
          <w:sz w:val="24"/>
          <w:szCs w:val="24"/>
        </w:rPr>
        <w:tab/>
        <w:t>R1-</w:t>
      </w:r>
      <w:r w:rsidR="008C2687" w:rsidRPr="008C2687">
        <w:t xml:space="preserve"> </w:t>
      </w:r>
      <w:r w:rsidR="00BF673F" w:rsidRPr="008C2687">
        <w:rPr>
          <w:rFonts w:ascii="Arial" w:eastAsia="宋体" w:hAnsi="Arial" w:cs="Arial"/>
          <w:b/>
          <w:bCs/>
          <w:sz w:val="24"/>
          <w:szCs w:val="24"/>
        </w:rPr>
        <w:t>17</w:t>
      </w:r>
      <w:r w:rsidR="00BF673F">
        <w:rPr>
          <w:rFonts w:ascii="Arial" w:eastAsia="宋体" w:hAnsi="Arial" w:cs="Arial"/>
          <w:b/>
          <w:bCs/>
          <w:sz w:val="24"/>
          <w:szCs w:val="24"/>
        </w:rPr>
        <w:t>19737</w:t>
      </w:r>
    </w:p>
    <w:p w:rsidR="00C37761" w:rsidRPr="00C37761" w:rsidRDefault="00042481" w:rsidP="00C37761">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Reno</w:t>
      </w:r>
      <w:r w:rsidR="005F0226">
        <w:rPr>
          <w:rFonts w:ascii="Arial" w:eastAsia="MS Mincho" w:hAnsi="Arial" w:cs="Arial"/>
          <w:b/>
          <w:bCs/>
          <w:sz w:val="24"/>
          <w:szCs w:val="24"/>
          <w:lang w:eastAsia="ja-JP"/>
        </w:rPr>
        <w:t>,</w:t>
      </w:r>
      <w:r w:rsidR="00212C1F">
        <w:rPr>
          <w:rFonts w:ascii="Arial" w:eastAsia="MS Mincho" w:hAnsi="Arial" w:cs="Arial"/>
          <w:b/>
          <w:bCs/>
          <w:sz w:val="24"/>
          <w:szCs w:val="24"/>
          <w:lang w:eastAsia="ja-JP"/>
        </w:rPr>
        <w:t xml:space="preserve"> </w:t>
      </w:r>
      <w:r>
        <w:rPr>
          <w:rFonts w:ascii="Arial" w:eastAsia="MS Mincho" w:hAnsi="Arial" w:cs="Arial"/>
          <w:b/>
          <w:bCs/>
          <w:sz w:val="24"/>
          <w:szCs w:val="24"/>
          <w:lang w:eastAsia="ja-JP"/>
        </w:rPr>
        <w:t>Nevada,</w:t>
      </w:r>
      <w:r w:rsidR="00212C1F">
        <w:rPr>
          <w:rFonts w:ascii="Arial" w:eastAsia="MS Mincho" w:hAnsi="Arial" w:cs="Arial"/>
          <w:b/>
          <w:bCs/>
          <w:sz w:val="24"/>
          <w:szCs w:val="24"/>
          <w:lang w:eastAsia="ja-JP"/>
        </w:rPr>
        <w:t xml:space="preserve"> </w:t>
      </w:r>
      <w:r>
        <w:rPr>
          <w:rFonts w:ascii="Arial" w:eastAsia="MS Mincho" w:hAnsi="Arial" w:cs="Arial"/>
          <w:b/>
          <w:bCs/>
          <w:sz w:val="24"/>
          <w:szCs w:val="24"/>
          <w:lang w:eastAsia="ja-JP"/>
        </w:rPr>
        <w:t>USA</w:t>
      </w:r>
      <w:r w:rsidR="005F0226">
        <w:rPr>
          <w:rFonts w:ascii="Arial" w:eastAsia="MS Mincho" w:hAnsi="Arial" w:cs="Arial"/>
          <w:b/>
          <w:bCs/>
          <w:sz w:val="24"/>
          <w:szCs w:val="24"/>
          <w:lang w:eastAsia="ja-JP"/>
        </w:rPr>
        <w:t xml:space="preserve"> </w:t>
      </w:r>
      <w:r w:rsidR="00291D19">
        <w:rPr>
          <w:rFonts w:ascii="Arial" w:eastAsia="MS Mincho" w:hAnsi="Arial" w:cs="Arial"/>
          <w:b/>
          <w:bCs/>
          <w:sz w:val="24"/>
          <w:szCs w:val="24"/>
          <w:lang w:eastAsia="ja-JP"/>
        </w:rPr>
        <w:t>November</w:t>
      </w:r>
      <w:r w:rsidR="002D1301">
        <w:rPr>
          <w:rFonts w:ascii="Arial" w:eastAsia="MS Mincho" w:hAnsi="Arial" w:cs="Arial"/>
          <w:b/>
          <w:bCs/>
          <w:sz w:val="24"/>
          <w:szCs w:val="24"/>
          <w:lang w:eastAsia="ja-JP"/>
        </w:rPr>
        <w:t xml:space="preserve"> </w:t>
      </w:r>
      <w:r w:rsidR="009336FF">
        <w:rPr>
          <w:rFonts w:ascii="Arial" w:eastAsia="MS Mincho" w:hAnsi="Arial" w:cs="Arial"/>
          <w:b/>
          <w:bCs/>
          <w:sz w:val="24"/>
          <w:szCs w:val="24"/>
          <w:lang w:eastAsia="ja-JP"/>
        </w:rPr>
        <w:t>27</w:t>
      </w:r>
      <w:r w:rsidR="002D1301">
        <w:rPr>
          <w:rFonts w:ascii="Arial" w:eastAsia="MS Mincho" w:hAnsi="Arial" w:cs="Arial"/>
          <w:b/>
          <w:bCs/>
          <w:sz w:val="24"/>
          <w:szCs w:val="24"/>
          <w:lang w:eastAsia="ja-JP"/>
        </w:rPr>
        <w:t>-</w:t>
      </w:r>
      <w:r w:rsidR="009336FF">
        <w:rPr>
          <w:rFonts w:ascii="Arial" w:eastAsia="MS Mincho" w:hAnsi="Arial" w:cs="Arial"/>
          <w:b/>
          <w:bCs/>
          <w:sz w:val="24"/>
          <w:szCs w:val="24"/>
          <w:lang w:eastAsia="ja-JP"/>
        </w:rPr>
        <w:t>December 1</w:t>
      </w:r>
      <w:r w:rsidR="005F0226">
        <w:rPr>
          <w:rFonts w:ascii="Arial" w:eastAsia="MS Mincho" w:hAnsi="Arial" w:cs="Arial"/>
          <w:b/>
          <w:bCs/>
          <w:sz w:val="24"/>
          <w:szCs w:val="24"/>
          <w:lang w:eastAsia="ja-JP"/>
        </w:rPr>
        <w:t>,</w:t>
      </w:r>
      <w:r w:rsidR="00C37761" w:rsidRPr="00C37761">
        <w:rPr>
          <w:rFonts w:ascii="Arial" w:eastAsia="宋体" w:hAnsi="Arial" w:cs="Arial"/>
          <w:b/>
          <w:bCs/>
          <w:sz w:val="24"/>
          <w:szCs w:val="24"/>
        </w:rPr>
        <w:t xml:space="preserve"> 201</w:t>
      </w:r>
      <w:r w:rsidR="00C37761" w:rsidRPr="00C37761">
        <w:rPr>
          <w:rFonts w:ascii="Arial" w:eastAsia="MS Mincho" w:hAnsi="Arial" w:cs="Arial" w:hint="eastAsia"/>
          <w:b/>
          <w:bCs/>
          <w:sz w:val="24"/>
          <w:szCs w:val="24"/>
          <w:lang w:eastAsia="ja-JP"/>
        </w:rPr>
        <w:t>7</w:t>
      </w:r>
    </w:p>
    <w:p w:rsidR="009C0564" w:rsidRPr="00C37761"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3F5EDA">
        <w:rPr>
          <w:rFonts w:ascii="Arial" w:hAnsi="Arial" w:cs="Arial"/>
          <w:b/>
          <w:bCs/>
          <w:szCs w:val="20"/>
          <w:lang w:val="en-GB" w:eastAsia="zh-CN"/>
        </w:rPr>
        <w:t>7</w:t>
      </w:r>
      <w:r w:rsidR="00BE6E3F">
        <w:rPr>
          <w:rFonts w:ascii="Arial" w:hAnsi="Arial" w:cs="Arial"/>
          <w:b/>
          <w:bCs/>
          <w:szCs w:val="20"/>
          <w:lang w:val="en-GB" w:eastAsia="zh-CN"/>
        </w:rPr>
        <w:t>.</w:t>
      </w:r>
      <w:r w:rsidR="00404E22">
        <w:rPr>
          <w:rFonts w:ascii="Arial" w:hAnsi="Arial" w:cs="Arial"/>
          <w:b/>
          <w:bCs/>
          <w:szCs w:val="20"/>
          <w:lang w:val="en-GB" w:eastAsia="zh-CN"/>
        </w:rPr>
        <w:t>2</w:t>
      </w:r>
      <w:r w:rsidR="00BE6E3F">
        <w:rPr>
          <w:rFonts w:ascii="Arial" w:hAnsi="Arial" w:cs="Arial"/>
          <w:b/>
          <w:bCs/>
          <w:szCs w:val="20"/>
          <w:lang w:val="en-GB" w:eastAsia="zh-CN"/>
        </w:rPr>
        <w:t>.</w:t>
      </w:r>
      <w:r w:rsidR="00404E22">
        <w:rPr>
          <w:rFonts w:ascii="Arial" w:hAnsi="Arial" w:cs="Arial"/>
          <w:b/>
          <w:bCs/>
          <w:szCs w:val="20"/>
          <w:lang w:val="en-GB" w:eastAsia="zh-CN"/>
        </w:rPr>
        <w:t>1</w:t>
      </w:r>
      <w:r w:rsidR="00BE6E3F">
        <w:rPr>
          <w:rFonts w:ascii="Arial" w:hAnsi="Arial" w:cs="Arial"/>
          <w:b/>
          <w:bCs/>
          <w:szCs w:val="20"/>
          <w:lang w:val="en-GB" w:eastAsia="zh-CN"/>
        </w:rPr>
        <w:t>.2</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DF68EB">
        <w:rPr>
          <w:rFonts w:ascii="Arial" w:hAnsi="Arial" w:cs="Arial"/>
          <w:b/>
          <w:bCs/>
          <w:szCs w:val="20"/>
          <w:lang w:val="en-GB" w:eastAsia="zh-CN"/>
        </w:rPr>
        <w:t xml:space="preserve">Discussion </w:t>
      </w:r>
      <w:r w:rsidR="00DF68EB">
        <w:rPr>
          <w:rFonts w:ascii="Arial" w:hAnsi="Arial" w:cs="Arial" w:hint="eastAsia"/>
          <w:b/>
          <w:bCs/>
          <w:szCs w:val="20"/>
          <w:lang w:val="en-GB" w:eastAsia="zh-CN"/>
        </w:rPr>
        <w:t xml:space="preserve">on </w:t>
      </w:r>
      <w:r w:rsidR="00D53280">
        <w:rPr>
          <w:rFonts w:ascii="Arial" w:hAnsi="Arial" w:cs="Arial"/>
          <w:b/>
          <w:bCs/>
          <w:szCs w:val="20"/>
          <w:lang w:val="en-GB" w:eastAsia="zh-CN"/>
        </w:rPr>
        <w:t>c</w:t>
      </w:r>
      <w:r w:rsidR="000A4F0C">
        <w:rPr>
          <w:rFonts w:ascii="Arial" w:hAnsi="Arial" w:cs="Arial"/>
          <w:b/>
          <w:bCs/>
          <w:szCs w:val="20"/>
          <w:lang w:val="en-GB" w:eastAsia="zh-CN"/>
        </w:rPr>
        <w:t>odebook based UL transmission</w:t>
      </w:r>
      <w:r w:rsidR="005F0226">
        <w:rPr>
          <w:rFonts w:ascii="Arial" w:hAnsi="Arial" w:cs="Arial"/>
          <w:b/>
          <w:bCs/>
          <w:szCs w:val="20"/>
          <w:lang w:val="en-GB" w:eastAsia="zh-CN"/>
        </w:rPr>
        <w:t xml:space="preserve"> </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86469D">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0478ED" w:rsidRPr="000478ED" w:rsidRDefault="000478ED" w:rsidP="00346325">
      <w:pPr>
        <w:spacing w:after="0" w:line="300" w:lineRule="auto"/>
        <w:rPr>
          <w:lang w:eastAsia="zh-CN"/>
        </w:rPr>
      </w:pPr>
      <w:r w:rsidRPr="000478ED">
        <w:rPr>
          <w:rFonts w:hint="eastAsia"/>
          <w:lang w:eastAsia="zh-CN"/>
        </w:rPr>
        <w:t>UL MIMO</w:t>
      </w:r>
      <w:r>
        <w:rPr>
          <w:lang w:eastAsia="zh-CN"/>
        </w:rPr>
        <w:t xml:space="preserve"> is </w:t>
      </w:r>
      <w:r w:rsidR="00EB7944">
        <w:rPr>
          <w:lang w:eastAsia="zh-CN"/>
        </w:rPr>
        <w:t>a key future for NR MIMO to improve UL th</w:t>
      </w:r>
      <w:r w:rsidR="00277BDF">
        <w:rPr>
          <w:lang w:eastAsia="zh-CN"/>
        </w:rPr>
        <w:t>r</w:t>
      </w:r>
      <w:r w:rsidR="00EB7944">
        <w:rPr>
          <w:lang w:eastAsia="zh-CN"/>
        </w:rPr>
        <w:t xml:space="preserve">oughput. </w:t>
      </w:r>
      <w:r w:rsidR="00277BDF">
        <w:rPr>
          <w:lang w:eastAsia="zh-CN"/>
        </w:rPr>
        <w:t>Before RAN1#9</w:t>
      </w:r>
      <w:r w:rsidR="00D53280">
        <w:rPr>
          <w:lang w:eastAsia="zh-CN"/>
        </w:rPr>
        <w:t>1</w:t>
      </w:r>
      <w:r w:rsidR="00277BDF">
        <w:rPr>
          <w:lang w:eastAsia="zh-CN"/>
        </w:rPr>
        <w:t>, it was agreed that[</w:t>
      </w:r>
      <w:r w:rsidR="00E1637E">
        <w:rPr>
          <w:lang w:eastAsia="zh-CN"/>
        </w:rPr>
        <w:t>1</w:t>
      </w:r>
      <w:r w:rsidR="00277BDF">
        <w:rPr>
          <w:lang w:eastAsia="zh-CN"/>
        </w:rPr>
        <w:t>]</w:t>
      </w:r>
      <w:r w:rsidR="00ED433E">
        <w:rPr>
          <w:lang w:eastAsia="zh-CN"/>
        </w:rPr>
        <w:t>-</w:t>
      </w:r>
      <w:r w:rsidR="00E1637E">
        <w:rPr>
          <w:lang w:eastAsia="zh-CN"/>
        </w:rPr>
        <w:t>[</w:t>
      </w:r>
      <w:r w:rsidR="003135E2">
        <w:rPr>
          <w:rFonts w:hint="eastAsia"/>
          <w:lang w:eastAsia="zh-CN"/>
        </w:rPr>
        <w:t>7</w:t>
      </w:r>
      <w:r w:rsidR="00E1637E">
        <w:rPr>
          <w:lang w:eastAsia="zh-CN"/>
        </w:rPr>
        <w:t>]</w:t>
      </w:r>
      <w:r w:rsidR="00277BDF">
        <w:rPr>
          <w:lang w:eastAsia="zh-CN"/>
        </w:rPr>
        <w:t>:</w:t>
      </w:r>
    </w:p>
    <w:p w:rsidR="002C2D81" w:rsidRPr="005765D5" w:rsidRDefault="002C2D81" w:rsidP="00346325">
      <w:pPr>
        <w:spacing w:after="0" w:line="300" w:lineRule="auto"/>
        <w:rPr>
          <w:rFonts w:eastAsia="MS Mincho"/>
          <w:lang w:eastAsia="ja-JP"/>
        </w:rPr>
      </w:pPr>
      <w:r w:rsidRPr="005765D5">
        <w:rPr>
          <w:rFonts w:eastAsia="MS Mincho"/>
          <w:highlight w:val="green"/>
          <w:lang w:eastAsia="ja-JP"/>
        </w:rPr>
        <w:t>Agreements:</w:t>
      </w:r>
    </w:p>
    <w:p w:rsidR="002C2D81" w:rsidRDefault="002C2D81" w:rsidP="00346325">
      <w:pPr>
        <w:numPr>
          <w:ilvl w:val="0"/>
          <w:numId w:val="38"/>
        </w:numPr>
        <w:tabs>
          <w:tab w:val="left" w:pos="720"/>
          <w:tab w:val="left" w:pos="1440"/>
        </w:tabs>
        <w:autoSpaceDE/>
        <w:autoSpaceDN/>
        <w:adjustRightInd/>
        <w:snapToGrid/>
        <w:spacing w:after="0" w:line="300" w:lineRule="auto"/>
        <w:jc w:val="left"/>
      </w:pPr>
      <w:r w:rsidRPr="005765D5">
        <w:t>For DFT-S-OFDM, use rank 1 precoders from table below for 2 Tx with wideband TPMI only</w:t>
      </w:r>
    </w:p>
    <w:p w:rsidR="002C2D81" w:rsidRPr="00F10D4C" w:rsidRDefault="002C2D81" w:rsidP="00346325">
      <w:pPr>
        <w:numPr>
          <w:ilvl w:val="1"/>
          <w:numId w:val="38"/>
        </w:numPr>
        <w:tabs>
          <w:tab w:val="left" w:pos="720"/>
          <w:tab w:val="left" w:pos="1440"/>
        </w:tabs>
        <w:autoSpaceDE/>
        <w:autoSpaceDN/>
        <w:adjustRightInd/>
        <w:snapToGrid/>
        <w:spacing w:after="0" w:line="300" w:lineRule="auto"/>
        <w:jc w:val="left"/>
      </w:pPr>
      <w:r w:rsidRPr="00F10D4C">
        <w:t>Note: in the following table “codebook index” should be called “TPMI index”</w:t>
      </w:r>
    </w:p>
    <w:p w:rsidR="002C2D81" w:rsidRDefault="002C2D81" w:rsidP="00B36316">
      <w:pPr>
        <w:jc w:val="center"/>
        <w:rPr>
          <w:rFonts w:eastAsia="MS Mincho"/>
          <w:lang w:eastAsia="ja-JP"/>
        </w:rPr>
      </w:pPr>
      <w:r>
        <w:rPr>
          <w:noProof/>
          <w:lang w:eastAsia="zh-CN"/>
        </w:rPr>
        <w:drawing>
          <wp:inline distT="0" distB="0" distL="0" distR="0">
            <wp:extent cx="2499680" cy="2380401"/>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srcRect l="26370" t="208" r="26894" b="4401"/>
                    <a:stretch/>
                  </pic:blipFill>
                  <pic:spPr bwMode="auto">
                    <a:xfrm>
                      <a:off x="0" y="0"/>
                      <a:ext cx="2505161" cy="2385621"/>
                    </a:xfrm>
                    <a:prstGeom prst="rect">
                      <a:avLst/>
                    </a:prstGeom>
                    <a:noFill/>
                    <a:ln>
                      <a:noFill/>
                    </a:ln>
                    <a:extLst>
                      <a:ext uri="{53640926-AAD7-44D8-BBD7-CCE9431645EC}">
                        <a14:shadowObscured xmlns:a14="http://schemas.microsoft.com/office/drawing/2010/main"/>
                      </a:ext>
                    </a:extLst>
                  </pic:spPr>
                </pic:pic>
              </a:graphicData>
            </a:graphic>
          </wp:inline>
        </w:drawing>
      </w:r>
    </w:p>
    <w:p w:rsidR="00B62AF1" w:rsidRPr="009C3C8D" w:rsidRDefault="00B62AF1" w:rsidP="00B62AF1">
      <w:pPr>
        <w:rPr>
          <w:rFonts w:eastAsia="MS Mincho"/>
          <w:szCs w:val="20"/>
          <w:lang w:eastAsia="ja-JP"/>
        </w:rPr>
      </w:pPr>
      <w:r w:rsidRPr="009C3C8D">
        <w:rPr>
          <w:rFonts w:eastAsia="MS Mincho"/>
          <w:szCs w:val="20"/>
          <w:highlight w:val="green"/>
          <w:lang w:eastAsia="ja-JP"/>
        </w:rPr>
        <w:t>Agreements</w:t>
      </w:r>
      <w:r w:rsidRPr="009C3C8D">
        <w:rPr>
          <w:rFonts w:eastAsia="MS Mincho"/>
          <w:szCs w:val="20"/>
          <w:lang w:eastAsia="ja-JP"/>
        </w:rPr>
        <w:t>:</w:t>
      </w:r>
    </w:p>
    <w:p w:rsidR="00B62AF1" w:rsidRPr="009C3C8D" w:rsidRDefault="00B62AF1" w:rsidP="00346325">
      <w:pPr>
        <w:numPr>
          <w:ilvl w:val="0"/>
          <w:numId w:val="38"/>
        </w:numPr>
        <w:tabs>
          <w:tab w:val="left" w:pos="720"/>
        </w:tabs>
        <w:autoSpaceDE/>
        <w:autoSpaceDN/>
        <w:adjustRightInd/>
        <w:snapToGrid/>
        <w:spacing w:after="0" w:line="300" w:lineRule="auto"/>
        <w:jc w:val="left"/>
        <w:rPr>
          <w:szCs w:val="20"/>
        </w:rPr>
      </w:pPr>
      <w:r w:rsidRPr="009C3C8D">
        <w:rPr>
          <w:szCs w:val="20"/>
        </w:rPr>
        <w:t>For CP-OFDM</w:t>
      </w:r>
    </w:p>
    <w:p w:rsidR="00B62AF1" w:rsidRPr="009C3C8D" w:rsidRDefault="00B62AF1" w:rsidP="00346325">
      <w:pPr>
        <w:numPr>
          <w:ilvl w:val="1"/>
          <w:numId w:val="38"/>
        </w:numPr>
        <w:tabs>
          <w:tab w:val="left" w:pos="720"/>
        </w:tabs>
        <w:autoSpaceDE/>
        <w:autoSpaceDN/>
        <w:adjustRightInd/>
        <w:snapToGrid/>
        <w:spacing w:after="0" w:line="300" w:lineRule="auto"/>
        <w:jc w:val="left"/>
        <w:rPr>
          <w:szCs w:val="20"/>
        </w:rPr>
      </w:pPr>
      <w:r w:rsidRPr="009C3C8D">
        <w:rPr>
          <w:szCs w:val="20"/>
        </w:rPr>
        <w:t>At least TPMI indices 0-3 for rank 1 and TPMI indices 0 and 1 for rank 2 are used</w:t>
      </w:r>
    </w:p>
    <w:p w:rsidR="00B62AF1" w:rsidRPr="009C3C8D" w:rsidRDefault="00B62AF1" w:rsidP="00346325">
      <w:pPr>
        <w:numPr>
          <w:ilvl w:val="1"/>
          <w:numId w:val="38"/>
        </w:numPr>
        <w:tabs>
          <w:tab w:val="left" w:pos="720"/>
        </w:tabs>
        <w:autoSpaceDE/>
        <w:autoSpaceDN/>
        <w:adjustRightInd/>
        <w:snapToGrid/>
        <w:spacing w:after="0" w:line="300" w:lineRule="auto"/>
        <w:jc w:val="left"/>
        <w:rPr>
          <w:szCs w:val="20"/>
        </w:rPr>
      </w:pPr>
      <w:r w:rsidRPr="009C3C8D">
        <w:rPr>
          <w:szCs w:val="20"/>
        </w:rPr>
        <w:t xml:space="preserve">One of the two following Antenna port selection mechanisms is supported; </w:t>
      </w:r>
    </w:p>
    <w:p w:rsidR="00B62AF1" w:rsidRPr="009C3C8D" w:rsidRDefault="00B62AF1" w:rsidP="00346325">
      <w:pPr>
        <w:numPr>
          <w:ilvl w:val="2"/>
          <w:numId w:val="38"/>
        </w:numPr>
        <w:tabs>
          <w:tab w:val="left" w:pos="720"/>
        </w:tabs>
        <w:autoSpaceDE/>
        <w:autoSpaceDN/>
        <w:adjustRightInd/>
        <w:snapToGrid/>
        <w:spacing w:after="0" w:line="300" w:lineRule="auto"/>
        <w:jc w:val="left"/>
        <w:rPr>
          <w:szCs w:val="20"/>
        </w:rPr>
      </w:pPr>
      <w:r w:rsidRPr="009C3C8D">
        <w:rPr>
          <w:szCs w:val="20"/>
        </w:rPr>
        <w:t>Decide among the two alternatives in RAN1# 90bis</w:t>
      </w:r>
    </w:p>
    <w:p w:rsidR="00B62AF1" w:rsidRPr="009C3C8D" w:rsidRDefault="00B62AF1" w:rsidP="00346325">
      <w:pPr>
        <w:numPr>
          <w:ilvl w:val="2"/>
          <w:numId w:val="38"/>
        </w:numPr>
        <w:tabs>
          <w:tab w:val="left" w:pos="720"/>
        </w:tabs>
        <w:autoSpaceDE/>
        <w:autoSpaceDN/>
        <w:adjustRightInd/>
        <w:snapToGrid/>
        <w:spacing w:after="0" w:line="300" w:lineRule="auto"/>
        <w:jc w:val="left"/>
        <w:rPr>
          <w:szCs w:val="20"/>
        </w:rPr>
      </w:pPr>
      <w:r w:rsidRPr="009C3C8D">
        <w:rPr>
          <w:szCs w:val="20"/>
        </w:rPr>
        <w:t>Alt 1: TPMI indices 4 and 5 for rank 1, and 2 for rank 2, from the above table are used for CP-OFDM</w:t>
      </w:r>
    </w:p>
    <w:p w:rsidR="00B62AF1" w:rsidRPr="009C3C8D" w:rsidRDefault="00B62AF1" w:rsidP="00346325">
      <w:pPr>
        <w:numPr>
          <w:ilvl w:val="2"/>
          <w:numId w:val="38"/>
        </w:numPr>
        <w:tabs>
          <w:tab w:val="left" w:pos="720"/>
        </w:tabs>
        <w:autoSpaceDE/>
        <w:autoSpaceDN/>
        <w:adjustRightInd/>
        <w:snapToGrid/>
        <w:spacing w:after="0" w:line="300" w:lineRule="auto"/>
        <w:jc w:val="left"/>
        <w:rPr>
          <w:szCs w:val="20"/>
        </w:rPr>
      </w:pPr>
      <w:r w:rsidRPr="009C3C8D">
        <w:rPr>
          <w:szCs w:val="20"/>
        </w:rPr>
        <w:t>Alt 2: SRI indicates selected antenna ports</w:t>
      </w:r>
    </w:p>
    <w:p w:rsidR="00B62AF1" w:rsidRPr="00DF2FEA" w:rsidRDefault="00B62AF1" w:rsidP="00346325">
      <w:pPr>
        <w:spacing w:after="0" w:line="300" w:lineRule="auto"/>
        <w:rPr>
          <w:rFonts w:eastAsia="MS Mincho"/>
          <w:szCs w:val="20"/>
          <w:lang w:eastAsia="ja-JP"/>
        </w:rPr>
      </w:pPr>
      <w:r w:rsidRPr="00DF2FEA">
        <w:rPr>
          <w:rFonts w:eastAsia="MS Mincho"/>
          <w:szCs w:val="20"/>
          <w:highlight w:val="green"/>
          <w:lang w:eastAsia="ja-JP"/>
        </w:rPr>
        <w:t>Agreements</w:t>
      </w:r>
      <w:r w:rsidRPr="00DF2FEA">
        <w:rPr>
          <w:rFonts w:eastAsia="MS Mincho"/>
          <w:szCs w:val="20"/>
          <w:lang w:eastAsia="ja-JP"/>
        </w:rPr>
        <w:t>:</w:t>
      </w:r>
    </w:p>
    <w:p w:rsidR="00B62AF1" w:rsidRPr="00DF2FEA" w:rsidRDefault="00B62AF1" w:rsidP="00346325">
      <w:pPr>
        <w:numPr>
          <w:ilvl w:val="0"/>
          <w:numId w:val="38"/>
        </w:numPr>
        <w:tabs>
          <w:tab w:val="left" w:pos="720"/>
          <w:tab w:val="left" w:pos="1440"/>
        </w:tabs>
        <w:autoSpaceDE/>
        <w:autoSpaceDN/>
        <w:adjustRightInd/>
        <w:snapToGrid/>
        <w:spacing w:after="0" w:line="300" w:lineRule="auto"/>
        <w:jc w:val="left"/>
        <w:rPr>
          <w:szCs w:val="20"/>
        </w:rPr>
      </w:pPr>
      <w:r w:rsidRPr="00DF2FEA">
        <w:rPr>
          <w:szCs w:val="20"/>
        </w:rPr>
        <w:t>For 2 Tx, use single stage DCI with a semi-statically configured size to convey TPMI, SRI, TRI in Rel-15</w:t>
      </w:r>
    </w:p>
    <w:p w:rsidR="00B62AF1" w:rsidRPr="00877655" w:rsidRDefault="00B62AF1" w:rsidP="00346325">
      <w:pPr>
        <w:numPr>
          <w:ilvl w:val="0"/>
          <w:numId w:val="38"/>
        </w:numPr>
        <w:tabs>
          <w:tab w:val="left" w:pos="720"/>
          <w:tab w:val="left" w:pos="1440"/>
        </w:tabs>
        <w:autoSpaceDE/>
        <w:autoSpaceDN/>
        <w:adjustRightInd/>
        <w:snapToGrid/>
        <w:spacing w:after="0" w:line="300" w:lineRule="auto"/>
        <w:jc w:val="left"/>
        <w:rPr>
          <w:szCs w:val="20"/>
        </w:rPr>
      </w:pPr>
      <w:r w:rsidRPr="00877655">
        <w:rPr>
          <w:szCs w:val="20"/>
        </w:rPr>
        <w:t>Total combined DCI size of TPMI, TRI, and SRI does not vary with PUSCH resource allocation for single stage DCI</w:t>
      </w:r>
    </w:p>
    <w:p w:rsidR="00B62AF1" w:rsidRPr="00877655" w:rsidRDefault="00B62AF1" w:rsidP="00346325">
      <w:pPr>
        <w:numPr>
          <w:ilvl w:val="0"/>
          <w:numId w:val="38"/>
        </w:numPr>
        <w:tabs>
          <w:tab w:val="left" w:pos="720"/>
        </w:tabs>
        <w:autoSpaceDE/>
        <w:autoSpaceDN/>
        <w:adjustRightInd/>
        <w:snapToGrid/>
        <w:spacing w:after="0" w:line="300" w:lineRule="auto"/>
        <w:jc w:val="left"/>
        <w:rPr>
          <w:szCs w:val="20"/>
        </w:rPr>
      </w:pPr>
      <w:r w:rsidRPr="00877655">
        <w:rPr>
          <w:szCs w:val="20"/>
        </w:rPr>
        <w:t>Specify UE capability identifying if UL MIMO capable UE can support coherent transmission across its transmit chains</w:t>
      </w:r>
    </w:p>
    <w:p w:rsidR="00B62AF1" w:rsidRPr="00877655" w:rsidRDefault="00B62AF1" w:rsidP="00346325">
      <w:pPr>
        <w:numPr>
          <w:ilvl w:val="1"/>
          <w:numId w:val="38"/>
        </w:numPr>
        <w:tabs>
          <w:tab w:val="left" w:pos="720"/>
        </w:tabs>
        <w:autoSpaceDE/>
        <w:autoSpaceDN/>
        <w:adjustRightInd/>
        <w:snapToGrid/>
        <w:spacing w:after="0" w:line="300" w:lineRule="auto"/>
        <w:jc w:val="left"/>
        <w:rPr>
          <w:szCs w:val="20"/>
        </w:rPr>
      </w:pPr>
      <w:r w:rsidRPr="00877655">
        <w:rPr>
          <w:szCs w:val="20"/>
        </w:rPr>
        <w:lastRenderedPageBreak/>
        <w:t>FFS: if UE capability identifies if coherent transmission is supported on all of, vs. none of, vs. on a subset, of its transmit chains</w:t>
      </w:r>
    </w:p>
    <w:p w:rsidR="007C7CEE" w:rsidRPr="00244D3B" w:rsidRDefault="00B62AF1" w:rsidP="00346325">
      <w:pPr>
        <w:numPr>
          <w:ilvl w:val="1"/>
          <w:numId w:val="38"/>
        </w:numPr>
        <w:tabs>
          <w:tab w:val="left" w:pos="720"/>
        </w:tabs>
        <w:autoSpaceDE/>
        <w:autoSpaceDN/>
        <w:adjustRightInd/>
        <w:snapToGrid/>
        <w:spacing w:after="0" w:line="300" w:lineRule="auto"/>
        <w:jc w:val="left"/>
        <w:rPr>
          <w:szCs w:val="20"/>
        </w:rPr>
      </w:pPr>
      <w:r w:rsidRPr="00877655">
        <w:rPr>
          <w:szCs w:val="20"/>
        </w:rPr>
        <w:t>FFS: how UL MIMO precoding design takes into account the above capability</w:t>
      </w:r>
    </w:p>
    <w:p w:rsidR="008878EF" w:rsidRPr="00E25727" w:rsidRDefault="008878EF" w:rsidP="00346325">
      <w:pPr>
        <w:spacing w:after="0" w:line="300" w:lineRule="auto"/>
      </w:pPr>
      <w:r w:rsidRPr="00E25727">
        <w:rPr>
          <w:highlight w:val="green"/>
        </w:rPr>
        <w:t>Agreement:</w:t>
      </w:r>
    </w:p>
    <w:p w:rsidR="008878EF" w:rsidRPr="008878EF" w:rsidRDefault="008878EF" w:rsidP="00346325">
      <w:pPr>
        <w:pStyle w:val="af2"/>
        <w:numPr>
          <w:ilvl w:val="0"/>
          <w:numId w:val="39"/>
        </w:numPr>
        <w:tabs>
          <w:tab w:val="left" w:pos="1440"/>
        </w:tabs>
        <w:overflowPunct w:val="0"/>
        <w:autoSpaceDE w:val="0"/>
        <w:autoSpaceDN w:val="0"/>
        <w:adjustRightInd w:val="0"/>
        <w:snapToGrid/>
        <w:spacing w:line="300" w:lineRule="auto"/>
        <w:contextualSpacing/>
        <w:textAlignment w:val="baseline"/>
        <w:rPr>
          <w:rFonts w:ascii="Times New Roman" w:hAnsi="Times New Roman"/>
        </w:rPr>
      </w:pPr>
      <w:r w:rsidRPr="008878EF">
        <w:rPr>
          <w:rFonts w:ascii="Times New Roman" w:hAnsi="Times New Roman"/>
        </w:rPr>
        <w:t>For DFT-S-OFDM, support LTE 4Tx rank 1 UL codebook for TPMI 0-15</w:t>
      </w:r>
    </w:p>
    <w:p w:rsidR="008878EF" w:rsidRPr="008878EF" w:rsidRDefault="008878EF" w:rsidP="00346325">
      <w:pPr>
        <w:pStyle w:val="af2"/>
        <w:numPr>
          <w:ilvl w:val="1"/>
          <w:numId w:val="39"/>
        </w:numPr>
        <w:overflowPunct w:val="0"/>
        <w:autoSpaceDE w:val="0"/>
        <w:autoSpaceDN w:val="0"/>
        <w:adjustRightInd w:val="0"/>
        <w:snapToGrid/>
        <w:spacing w:line="300" w:lineRule="auto"/>
        <w:contextualSpacing/>
        <w:textAlignment w:val="baseline"/>
        <w:rPr>
          <w:rFonts w:ascii="Times New Roman" w:hAnsi="Times New Roman"/>
        </w:rPr>
      </w:pPr>
      <w:r w:rsidRPr="008878EF">
        <w:rPr>
          <w:rFonts w:ascii="Times New Roman" w:hAnsi="Times New Roman"/>
        </w:rPr>
        <w:t>Additional codewords for antenna port selection will be also supported</w:t>
      </w:r>
    </w:p>
    <w:p w:rsidR="008878EF" w:rsidRPr="008878EF" w:rsidRDefault="008878EF" w:rsidP="00346325">
      <w:pPr>
        <w:pStyle w:val="af2"/>
        <w:numPr>
          <w:ilvl w:val="1"/>
          <w:numId w:val="39"/>
        </w:numPr>
        <w:overflowPunct w:val="0"/>
        <w:autoSpaceDE w:val="0"/>
        <w:autoSpaceDN w:val="0"/>
        <w:adjustRightInd w:val="0"/>
        <w:snapToGrid/>
        <w:spacing w:line="300" w:lineRule="auto"/>
        <w:contextualSpacing/>
        <w:textAlignment w:val="baseline"/>
        <w:rPr>
          <w:rFonts w:ascii="Times New Roman" w:hAnsi="Times New Roman"/>
        </w:rPr>
      </w:pPr>
      <w:r w:rsidRPr="008878EF">
        <w:rPr>
          <w:rFonts w:ascii="Times New Roman" w:hAnsi="Times New Roman"/>
        </w:rPr>
        <w:t>FFS: Details on the additional codewords for antenna port selection (e.g. number of codewords, scale factors, etc)</w:t>
      </w:r>
    </w:p>
    <w:p w:rsidR="00F936D6" w:rsidRPr="00CF7811" w:rsidRDefault="00F936D6" w:rsidP="00346325">
      <w:pPr>
        <w:spacing w:after="0" w:line="300" w:lineRule="auto"/>
      </w:pPr>
      <w:r w:rsidRPr="00CF7811">
        <w:rPr>
          <w:highlight w:val="green"/>
        </w:rPr>
        <w:t>Agreement:</w:t>
      </w:r>
    </w:p>
    <w:p w:rsidR="00F936D6" w:rsidRPr="005E463B" w:rsidRDefault="00F936D6" w:rsidP="00346325">
      <w:pPr>
        <w:numPr>
          <w:ilvl w:val="0"/>
          <w:numId w:val="42"/>
        </w:numPr>
        <w:autoSpaceDE/>
        <w:autoSpaceDN/>
        <w:adjustRightInd/>
        <w:snapToGrid/>
        <w:spacing w:after="0" w:line="300" w:lineRule="auto"/>
        <w:jc w:val="left"/>
      </w:pPr>
      <w:r>
        <w:t>At least for the case where single SRS resource is configured and f</w:t>
      </w:r>
      <w:r w:rsidRPr="005E463B">
        <w:t>or DFT-S-OFDM, support additional 4Tx rank 1 codebook below</w:t>
      </w:r>
    </w:p>
    <w:p w:rsidR="00F936D6" w:rsidRPr="005E463B" w:rsidRDefault="00F936D6" w:rsidP="00F936D6">
      <w:pPr>
        <w:jc w:val="center"/>
      </w:pPr>
      <w:r w:rsidRPr="005E463B">
        <w:rPr>
          <w:noProof/>
          <w:lang w:eastAsia="zh-CN"/>
        </w:rPr>
        <w:drawing>
          <wp:inline distT="0" distB="0" distL="0" distR="0">
            <wp:extent cx="5643349" cy="22040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7129" r="6842" b="14628"/>
                    <a:stretch/>
                  </pic:blipFill>
                  <pic:spPr bwMode="auto">
                    <a:xfrm>
                      <a:off x="0" y="0"/>
                      <a:ext cx="5644260" cy="2204361"/>
                    </a:xfrm>
                    <a:prstGeom prst="rect">
                      <a:avLst/>
                    </a:prstGeom>
                    <a:noFill/>
                    <a:ln>
                      <a:noFill/>
                    </a:ln>
                    <a:extLst>
                      <a:ext uri="{53640926-AAD7-44D8-BBD7-CCE9431645EC}">
                        <a14:shadowObscured xmlns:a14="http://schemas.microsoft.com/office/drawing/2010/main"/>
                      </a:ext>
                    </a:extLst>
                  </pic:spPr>
                </pic:pic>
              </a:graphicData>
            </a:graphic>
          </wp:inline>
        </w:drawing>
      </w:r>
    </w:p>
    <w:p w:rsidR="00F936D6" w:rsidRDefault="00F936D6" w:rsidP="00346325">
      <w:pPr>
        <w:numPr>
          <w:ilvl w:val="0"/>
          <w:numId w:val="42"/>
        </w:numPr>
        <w:autoSpaceDE/>
        <w:autoSpaceDN/>
        <w:adjustRightInd/>
        <w:snapToGrid/>
        <w:spacing w:after="0" w:line="300" w:lineRule="auto"/>
        <w:jc w:val="left"/>
      </w:pPr>
      <w:r w:rsidRPr="00467099">
        <w:t xml:space="preserve">Send an LS to RAN4 to inform that RAN1 has agreed to support the above UL codebook (codebook indices 16~27) for 4TX UEs and request feedback from RAN4 (ex: MPR) on </w:t>
      </w:r>
      <w:r w:rsidRPr="000E128F">
        <w:t>feasibility</w:t>
      </w:r>
    </w:p>
    <w:p w:rsidR="00F936D6" w:rsidRPr="00CF7811" w:rsidRDefault="00F936D6" w:rsidP="00346325">
      <w:pPr>
        <w:spacing w:after="0" w:line="300" w:lineRule="auto"/>
      </w:pPr>
      <w:r w:rsidRPr="00CF7811">
        <w:rPr>
          <w:highlight w:val="green"/>
        </w:rPr>
        <w:t>Agreement</w:t>
      </w:r>
      <w:r>
        <w:rPr>
          <w:highlight w:val="green"/>
        </w:rPr>
        <w:t>s</w:t>
      </w:r>
      <w:r w:rsidRPr="00CF7811">
        <w:rPr>
          <w:highlight w:val="green"/>
        </w:rPr>
        <w:t>:</w:t>
      </w:r>
    </w:p>
    <w:p w:rsidR="00F936D6" w:rsidRPr="00272CCF" w:rsidRDefault="00F936D6" w:rsidP="00346325">
      <w:pPr>
        <w:pStyle w:val="af2"/>
        <w:numPr>
          <w:ilvl w:val="0"/>
          <w:numId w:val="43"/>
        </w:numPr>
        <w:overflowPunct w:val="0"/>
        <w:autoSpaceDE w:val="0"/>
        <w:autoSpaceDN w:val="0"/>
        <w:adjustRightInd w:val="0"/>
        <w:snapToGrid/>
        <w:spacing w:line="300" w:lineRule="auto"/>
        <w:ind w:hanging="357"/>
        <w:contextualSpacing/>
        <w:textAlignment w:val="baseline"/>
        <w:rPr>
          <w:rFonts w:ascii="Times New Roman" w:hAnsi="Times New Roman"/>
        </w:rPr>
      </w:pPr>
      <w:r w:rsidRPr="00272CCF">
        <w:rPr>
          <w:rFonts w:ascii="Times New Roman" w:hAnsi="Times New Roman"/>
        </w:rPr>
        <w:t>For 4 Tx with wideband TPMI, use at least single stage DCI</w:t>
      </w:r>
    </w:p>
    <w:p w:rsidR="00F936D6" w:rsidRPr="00272CCF" w:rsidRDefault="00F936D6" w:rsidP="00346325">
      <w:pPr>
        <w:pStyle w:val="RAN1bullet2"/>
        <w:numPr>
          <w:ilvl w:val="1"/>
          <w:numId w:val="43"/>
        </w:numPr>
        <w:spacing w:line="300" w:lineRule="auto"/>
        <w:ind w:hanging="357"/>
        <w:rPr>
          <w:rFonts w:ascii="Times New Roman" w:hAnsi="Times New Roman"/>
        </w:rPr>
      </w:pPr>
      <w:r w:rsidRPr="00272CCF">
        <w:rPr>
          <w:rFonts w:ascii="Times New Roman" w:hAnsi="Times New Roman"/>
        </w:rPr>
        <w:t>FFS for 2 stage DCI</w:t>
      </w:r>
    </w:p>
    <w:p w:rsidR="00F936D6" w:rsidRPr="00272CCF" w:rsidRDefault="00F936D6" w:rsidP="00346325">
      <w:pPr>
        <w:pStyle w:val="af2"/>
        <w:numPr>
          <w:ilvl w:val="0"/>
          <w:numId w:val="43"/>
        </w:numPr>
        <w:overflowPunct w:val="0"/>
        <w:autoSpaceDE w:val="0"/>
        <w:autoSpaceDN w:val="0"/>
        <w:adjustRightInd w:val="0"/>
        <w:snapToGrid/>
        <w:spacing w:line="300" w:lineRule="auto"/>
        <w:ind w:hanging="357"/>
        <w:contextualSpacing/>
        <w:textAlignment w:val="baseline"/>
        <w:rPr>
          <w:rFonts w:ascii="Times New Roman" w:hAnsi="Times New Roman"/>
        </w:rPr>
      </w:pPr>
      <w:r w:rsidRPr="00272CCF">
        <w:rPr>
          <w:rFonts w:ascii="Times New Roman" w:hAnsi="Times New Roman"/>
        </w:rPr>
        <w:t>For wideband TPMI, for NR 4 Tx codebook for CP-OFDM, downselect one of:</w:t>
      </w:r>
    </w:p>
    <w:p w:rsidR="00F936D6" w:rsidRPr="00272CCF" w:rsidRDefault="00F936D6" w:rsidP="00346325">
      <w:pPr>
        <w:pStyle w:val="RAN1bullet2"/>
        <w:numPr>
          <w:ilvl w:val="1"/>
          <w:numId w:val="43"/>
        </w:numPr>
        <w:spacing w:line="300" w:lineRule="auto"/>
        <w:ind w:hanging="357"/>
        <w:rPr>
          <w:rFonts w:ascii="Times New Roman" w:hAnsi="Times New Roman"/>
        </w:rPr>
      </w:pPr>
      <w:r w:rsidRPr="00272CCF">
        <w:rPr>
          <w:rFonts w:ascii="Times New Roman" w:hAnsi="Times New Roman"/>
        </w:rPr>
        <w:t xml:space="preserve">Alt 1: Rel-10 UL, possibly with additional entries: </w:t>
      </w:r>
    </w:p>
    <w:p w:rsidR="00F936D6" w:rsidRPr="00272CCF" w:rsidRDefault="00F936D6" w:rsidP="00346325">
      <w:pPr>
        <w:pStyle w:val="RAN1bullet2"/>
        <w:numPr>
          <w:ilvl w:val="1"/>
          <w:numId w:val="43"/>
        </w:numPr>
        <w:spacing w:line="300" w:lineRule="auto"/>
        <w:ind w:hanging="357"/>
        <w:rPr>
          <w:rFonts w:ascii="Times New Roman" w:hAnsi="Times New Roman"/>
        </w:rPr>
      </w:pPr>
      <w:r w:rsidRPr="00272CCF">
        <w:rPr>
          <w:rFonts w:ascii="Times New Roman" w:hAnsi="Times New Roman"/>
        </w:rPr>
        <w:t xml:space="preserve">Alt 2: Rel-15 DL, possibly with additional entries: </w:t>
      </w:r>
    </w:p>
    <w:p w:rsidR="00F936D6" w:rsidRPr="00272CCF" w:rsidRDefault="00F936D6" w:rsidP="00346325">
      <w:pPr>
        <w:pStyle w:val="RAN1bullet2"/>
        <w:numPr>
          <w:ilvl w:val="1"/>
          <w:numId w:val="43"/>
        </w:numPr>
        <w:spacing w:line="300" w:lineRule="auto"/>
        <w:ind w:hanging="357"/>
        <w:rPr>
          <w:rFonts w:ascii="Times New Roman" w:hAnsi="Times New Roman"/>
        </w:rPr>
      </w:pPr>
      <w:r w:rsidRPr="00272CCF">
        <w:rPr>
          <w:rFonts w:ascii="Times New Roman" w:hAnsi="Times New Roman"/>
        </w:rPr>
        <w:t>Alt 3: Rel-8 DL, possibly with additional entries</w:t>
      </w:r>
    </w:p>
    <w:p w:rsidR="00F936D6" w:rsidRPr="00272CCF" w:rsidRDefault="00F936D6" w:rsidP="00346325">
      <w:pPr>
        <w:pStyle w:val="af2"/>
        <w:numPr>
          <w:ilvl w:val="0"/>
          <w:numId w:val="43"/>
        </w:numPr>
        <w:overflowPunct w:val="0"/>
        <w:autoSpaceDE w:val="0"/>
        <w:autoSpaceDN w:val="0"/>
        <w:adjustRightInd w:val="0"/>
        <w:snapToGrid/>
        <w:spacing w:line="300" w:lineRule="auto"/>
        <w:ind w:hanging="357"/>
        <w:contextualSpacing/>
        <w:textAlignment w:val="baseline"/>
        <w:rPr>
          <w:rFonts w:ascii="Times New Roman" w:hAnsi="Times New Roman"/>
        </w:rPr>
      </w:pPr>
      <w:r w:rsidRPr="00272CCF">
        <w:rPr>
          <w:rFonts w:ascii="Times New Roman" w:hAnsi="Times New Roman"/>
        </w:rPr>
        <w:t>Evaluate performance of candidate codebooks &amp; decide by RAN1#91</w:t>
      </w:r>
    </w:p>
    <w:p w:rsidR="00F936D6" w:rsidRPr="00272CCF" w:rsidRDefault="00F936D6" w:rsidP="00346325">
      <w:pPr>
        <w:spacing w:after="0" w:line="300" w:lineRule="auto"/>
      </w:pPr>
      <w:r w:rsidRPr="00272CCF">
        <w:rPr>
          <w:highlight w:val="green"/>
        </w:rPr>
        <w:t>Agreements:</w:t>
      </w:r>
    </w:p>
    <w:p w:rsidR="00F936D6" w:rsidRPr="00272CCF" w:rsidRDefault="00F936D6" w:rsidP="00346325">
      <w:pPr>
        <w:pStyle w:val="af2"/>
        <w:numPr>
          <w:ilvl w:val="0"/>
          <w:numId w:val="44"/>
        </w:numPr>
        <w:tabs>
          <w:tab w:val="left" w:pos="1440"/>
        </w:tabs>
        <w:overflowPunct w:val="0"/>
        <w:autoSpaceDE w:val="0"/>
        <w:autoSpaceDN w:val="0"/>
        <w:adjustRightInd w:val="0"/>
        <w:snapToGrid/>
        <w:spacing w:line="300" w:lineRule="auto"/>
        <w:ind w:hanging="357"/>
        <w:contextualSpacing/>
        <w:textAlignment w:val="baseline"/>
        <w:rPr>
          <w:rFonts w:ascii="Times New Roman" w:hAnsi="Times New Roman"/>
        </w:rPr>
      </w:pPr>
      <w:r w:rsidRPr="00272CCF">
        <w:rPr>
          <w:rFonts w:ascii="Times New Roman" w:hAnsi="Times New Roman"/>
        </w:rPr>
        <w:t xml:space="preserve">NR supports 3 levels of UE capability for UL MIMO transmission </w:t>
      </w:r>
    </w:p>
    <w:p w:rsidR="00F936D6" w:rsidRPr="00272CCF" w:rsidRDefault="00F936D6" w:rsidP="00346325">
      <w:pPr>
        <w:pStyle w:val="af2"/>
        <w:numPr>
          <w:ilvl w:val="1"/>
          <w:numId w:val="44"/>
        </w:numPr>
        <w:overflowPunct w:val="0"/>
        <w:autoSpaceDE w:val="0"/>
        <w:autoSpaceDN w:val="0"/>
        <w:adjustRightInd w:val="0"/>
        <w:snapToGrid/>
        <w:spacing w:line="300" w:lineRule="auto"/>
        <w:contextualSpacing/>
        <w:textAlignment w:val="baseline"/>
        <w:rPr>
          <w:rFonts w:ascii="Times New Roman" w:hAnsi="Times New Roman"/>
        </w:rPr>
      </w:pPr>
      <w:r w:rsidRPr="00272CCF">
        <w:rPr>
          <w:rFonts w:ascii="Times New Roman" w:hAnsi="Times New Roman"/>
        </w:rPr>
        <w:t>Full coherence</w:t>
      </w:r>
    </w:p>
    <w:p w:rsidR="00F936D6" w:rsidRPr="00272CCF" w:rsidRDefault="00F936D6" w:rsidP="00346325">
      <w:pPr>
        <w:pStyle w:val="RAN1bullet2"/>
        <w:numPr>
          <w:ilvl w:val="2"/>
          <w:numId w:val="44"/>
        </w:numPr>
        <w:spacing w:line="300" w:lineRule="auto"/>
        <w:rPr>
          <w:rFonts w:ascii="Times New Roman" w:hAnsi="Times New Roman"/>
        </w:rPr>
      </w:pPr>
      <w:r w:rsidRPr="00272CCF">
        <w:rPr>
          <w:rFonts w:ascii="Times New Roman" w:hAnsi="Times New Roman"/>
        </w:rPr>
        <w:t>All ports can be transmitted coherently</w:t>
      </w:r>
    </w:p>
    <w:p w:rsidR="00F936D6" w:rsidRPr="00272CCF" w:rsidRDefault="00F936D6" w:rsidP="00346325">
      <w:pPr>
        <w:pStyle w:val="af2"/>
        <w:numPr>
          <w:ilvl w:val="1"/>
          <w:numId w:val="44"/>
        </w:numPr>
        <w:overflowPunct w:val="0"/>
        <w:autoSpaceDE w:val="0"/>
        <w:autoSpaceDN w:val="0"/>
        <w:adjustRightInd w:val="0"/>
        <w:snapToGrid/>
        <w:spacing w:line="300" w:lineRule="auto"/>
        <w:contextualSpacing/>
        <w:textAlignment w:val="baseline"/>
        <w:rPr>
          <w:rFonts w:ascii="Times New Roman" w:hAnsi="Times New Roman"/>
        </w:rPr>
      </w:pPr>
      <w:r w:rsidRPr="00272CCF">
        <w:rPr>
          <w:rFonts w:ascii="Times New Roman" w:hAnsi="Times New Roman"/>
        </w:rPr>
        <w:t>Partial coherence</w:t>
      </w:r>
    </w:p>
    <w:p w:rsidR="00F936D6" w:rsidRPr="00272CCF" w:rsidRDefault="00F936D6" w:rsidP="00346325">
      <w:pPr>
        <w:pStyle w:val="RAN1bullet2"/>
        <w:numPr>
          <w:ilvl w:val="2"/>
          <w:numId w:val="44"/>
        </w:numPr>
        <w:spacing w:line="300" w:lineRule="auto"/>
        <w:rPr>
          <w:rFonts w:ascii="Times New Roman" w:hAnsi="Times New Roman"/>
        </w:rPr>
      </w:pPr>
      <w:r w:rsidRPr="00272CCF">
        <w:rPr>
          <w:rFonts w:ascii="Times New Roman" w:hAnsi="Times New Roman"/>
        </w:rPr>
        <w:t>Port pairs can be transmitted coherently</w:t>
      </w:r>
    </w:p>
    <w:p w:rsidR="00F936D6" w:rsidRPr="00272CCF" w:rsidRDefault="00F936D6" w:rsidP="00346325">
      <w:pPr>
        <w:pStyle w:val="af2"/>
        <w:numPr>
          <w:ilvl w:val="1"/>
          <w:numId w:val="44"/>
        </w:numPr>
        <w:overflowPunct w:val="0"/>
        <w:autoSpaceDE w:val="0"/>
        <w:autoSpaceDN w:val="0"/>
        <w:adjustRightInd w:val="0"/>
        <w:snapToGrid/>
        <w:spacing w:line="300" w:lineRule="auto"/>
        <w:contextualSpacing/>
        <w:textAlignment w:val="baseline"/>
        <w:rPr>
          <w:rFonts w:ascii="Times New Roman" w:hAnsi="Times New Roman"/>
        </w:rPr>
      </w:pPr>
      <w:r w:rsidRPr="00272CCF">
        <w:rPr>
          <w:rFonts w:ascii="Times New Roman" w:hAnsi="Times New Roman"/>
        </w:rPr>
        <w:t>Non-coherence</w:t>
      </w:r>
    </w:p>
    <w:p w:rsidR="00F936D6" w:rsidRPr="00272CCF" w:rsidRDefault="00F936D6" w:rsidP="00346325">
      <w:pPr>
        <w:pStyle w:val="RAN1bullet2"/>
        <w:numPr>
          <w:ilvl w:val="2"/>
          <w:numId w:val="44"/>
        </w:numPr>
        <w:spacing w:line="300" w:lineRule="auto"/>
        <w:rPr>
          <w:rFonts w:ascii="Times New Roman" w:hAnsi="Times New Roman"/>
        </w:rPr>
      </w:pPr>
      <w:r w:rsidRPr="00272CCF">
        <w:rPr>
          <w:rFonts w:ascii="Times New Roman" w:hAnsi="Times New Roman"/>
        </w:rPr>
        <w:t>No port pairs can be transmitted coherently</w:t>
      </w:r>
    </w:p>
    <w:p w:rsidR="00F936D6" w:rsidRPr="00272CCF" w:rsidRDefault="00F936D6" w:rsidP="00346325">
      <w:pPr>
        <w:pStyle w:val="af2"/>
        <w:numPr>
          <w:ilvl w:val="0"/>
          <w:numId w:val="44"/>
        </w:numPr>
        <w:overflowPunct w:val="0"/>
        <w:autoSpaceDE w:val="0"/>
        <w:autoSpaceDN w:val="0"/>
        <w:adjustRightInd w:val="0"/>
        <w:snapToGrid/>
        <w:spacing w:line="300" w:lineRule="auto"/>
        <w:ind w:hanging="357"/>
        <w:contextualSpacing/>
        <w:textAlignment w:val="baseline"/>
        <w:rPr>
          <w:rFonts w:ascii="Times New Roman" w:hAnsi="Times New Roman"/>
        </w:rPr>
      </w:pPr>
      <w:r w:rsidRPr="00272CCF">
        <w:rPr>
          <w:rFonts w:ascii="Times New Roman" w:hAnsi="Times New Roman"/>
        </w:rPr>
        <w:t>TPMI codewords from the codebook are used by gNB accordingly</w:t>
      </w:r>
    </w:p>
    <w:p w:rsidR="00F936D6" w:rsidRPr="00CF7811" w:rsidRDefault="00F936D6" w:rsidP="00346325">
      <w:pPr>
        <w:spacing w:after="0" w:line="300" w:lineRule="auto"/>
        <w:rPr>
          <w:szCs w:val="20"/>
        </w:rPr>
      </w:pPr>
      <w:r w:rsidRPr="00CF7811">
        <w:rPr>
          <w:szCs w:val="20"/>
          <w:highlight w:val="green"/>
        </w:rPr>
        <w:t>Agreement:</w:t>
      </w:r>
    </w:p>
    <w:p w:rsidR="00F936D6" w:rsidRPr="001E59BC" w:rsidRDefault="00F936D6" w:rsidP="00346325">
      <w:pPr>
        <w:pStyle w:val="RAN1text"/>
        <w:numPr>
          <w:ilvl w:val="0"/>
          <w:numId w:val="45"/>
        </w:numPr>
        <w:spacing w:line="300" w:lineRule="auto"/>
      </w:pPr>
      <w:r w:rsidRPr="001E59BC">
        <w:t>For 1 SRS resource</w:t>
      </w:r>
    </w:p>
    <w:p w:rsidR="00F936D6" w:rsidRPr="00346325" w:rsidRDefault="00F936D6" w:rsidP="00346325">
      <w:pPr>
        <w:pStyle w:val="af2"/>
        <w:numPr>
          <w:ilvl w:val="1"/>
          <w:numId w:val="45"/>
        </w:numPr>
        <w:tabs>
          <w:tab w:val="left" w:pos="1440"/>
        </w:tabs>
        <w:overflowPunct w:val="0"/>
        <w:autoSpaceDE w:val="0"/>
        <w:autoSpaceDN w:val="0"/>
        <w:adjustRightInd w:val="0"/>
        <w:snapToGrid/>
        <w:spacing w:line="300" w:lineRule="auto"/>
        <w:contextualSpacing/>
        <w:textAlignment w:val="baseline"/>
        <w:rPr>
          <w:rFonts w:ascii="Times New Roman" w:hAnsi="Times New Roman"/>
        </w:rPr>
      </w:pPr>
      <w:r w:rsidRPr="00346325">
        <w:rPr>
          <w:rFonts w:ascii="Times New Roman" w:hAnsi="Times New Roman"/>
        </w:rPr>
        <w:lastRenderedPageBreak/>
        <w:t>Full coherence</w:t>
      </w:r>
    </w:p>
    <w:p w:rsidR="00F936D6" w:rsidRPr="00346325" w:rsidRDefault="00F936D6" w:rsidP="00346325">
      <w:pPr>
        <w:pStyle w:val="af2"/>
        <w:numPr>
          <w:ilvl w:val="2"/>
          <w:numId w:val="45"/>
        </w:numPr>
        <w:tabs>
          <w:tab w:val="left" w:pos="1440"/>
        </w:tabs>
        <w:overflowPunct w:val="0"/>
        <w:autoSpaceDE w:val="0"/>
        <w:autoSpaceDN w:val="0"/>
        <w:adjustRightInd w:val="0"/>
        <w:snapToGrid/>
        <w:spacing w:line="300" w:lineRule="auto"/>
        <w:contextualSpacing/>
        <w:textAlignment w:val="baseline"/>
        <w:rPr>
          <w:rFonts w:ascii="Times New Roman" w:hAnsi="Times New Roman"/>
        </w:rPr>
      </w:pPr>
      <w:r w:rsidRPr="00346325">
        <w:rPr>
          <w:rFonts w:ascii="Times New Roman" w:hAnsi="Times New Roman"/>
        </w:rPr>
        <w:t>All ports corresponding to ports in an SRS resource can be transmitted coherently</w:t>
      </w:r>
    </w:p>
    <w:p w:rsidR="00F936D6" w:rsidRPr="00346325" w:rsidRDefault="00F936D6" w:rsidP="00346325">
      <w:pPr>
        <w:pStyle w:val="af2"/>
        <w:numPr>
          <w:ilvl w:val="1"/>
          <w:numId w:val="45"/>
        </w:numPr>
        <w:tabs>
          <w:tab w:val="left" w:pos="1440"/>
        </w:tabs>
        <w:overflowPunct w:val="0"/>
        <w:autoSpaceDE w:val="0"/>
        <w:autoSpaceDN w:val="0"/>
        <w:adjustRightInd w:val="0"/>
        <w:snapToGrid/>
        <w:spacing w:line="300" w:lineRule="auto"/>
        <w:contextualSpacing/>
        <w:textAlignment w:val="baseline"/>
        <w:rPr>
          <w:rFonts w:ascii="Times New Roman" w:hAnsi="Times New Roman"/>
        </w:rPr>
      </w:pPr>
      <w:r w:rsidRPr="00346325">
        <w:rPr>
          <w:rFonts w:ascii="Times New Roman" w:hAnsi="Times New Roman"/>
        </w:rPr>
        <w:t>Non-coherence</w:t>
      </w:r>
    </w:p>
    <w:p w:rsidR="00F936D6" w:rsidRPr="00346325" w:rsidRDefault="00F936D6" w:rsidP="00346325">
      <w:pPr>
        <w:pStyle w:val="af2"/>
        <w:numPr>
          <w:ilvl w:val="2"/>
          <w:numId w:val="45"/>
        </w:numPr>
        <w:tabs>
          <w:tab w:val="left" w:pos="1440"/>
        </w:tabs>
        <w:overflowPunct w:val="0"/>
        <w:autoSpaceDE w:val="0"/>
        <w:autoSpaceDN w:val="0"/>
        <w:adjustRightInd w:val="0"/>
        <w:snapToGrid/>
        <w:spacing w:line="300" w:lineRule="auto"/>
        <w:contextualSpacing/>
        <w:textAlignment w:val="baseline"/>
        <w:rPr>
          <w:rFonts w:ascii="Times New Roman" w:hAnsi="Times New Roman"/>
        </w:rPr>
      </w:pPr>
      <w:r w:rsidRPr="00346325">
        <w:rPr>
          <w:rFonts w:ascii="Times New Roman" w:hAnsi="Times New Roman"/>
        </w:rPr>
        <w:t>All ports corresponding to ports in an SRS resource are not transmitted coherently</w:t>
      </w:r>
    </w:p>
    <w:p w:rsidR="00F936D6" w:rsidRPr="00346325" w:rsidRDefault="00F936D6" w:rsidP="00346325">
      <w:pPr>
        <w:pStyle w:val="af2"/>
        <w:numPr>
          <w:ilvl w:val="1"/>
          <w:numId w:val="45"/>
        </w:numPr>
        <w:tabs>
          <w:tab w:val="left" w:pos="1440"/>
        </w:tabs>
        <w:overflowPunct w:val="0"/>
        <w:autoSpaceDE w:val="0"/>
        <w:autoSpaceDN w:val="0"/>
        <w:adjustRightInd w:val="0"/>
        <w:snapToGrid/>
        <w:spacing w:line="300" w:lineRule="auto"/>
        <w:contextualSpacing/>
        <w:textAlignment w:val="baseline"/>
        <w:rPr>
          <w:rFonts w:ascii="Times New Roman" w:hAnsi="Times New Roman"/>
        </w:rPr>
      </w:pPr>
      <w:r w:rsidRPr="00346325">
        <w:rPr>
          <w:rFonts w:ascii="Times New Roman" w:hAnsi="Times New Roman"/>
        </w:rPr>
        <w:t>Partial coherence</w:t>
      </w:r>
    </w:p>
    <w:p w:rsidR="00F936D6" w:rsidRPr="00346325" w:rsidRDefault="00F936D6" w:rsidP="00C10695">
      <w:pPr>
        <w:pStyle w:val="af2"/>
        <w:numPr>
          <w:ilvl w:val="2"/>
          <w:numId w:val="45"/>
        </w:numPr>
        <w:tabs>
          <w:tab w:val="left" w:pos="1440"/>
        </w:tabs>
        <w:overflowPunct w:val="0"/>
        <w:autoSpaceDE w:val="0"/>
        <w:autoSpaceDN w:val="0"/>
        <w:adjustRightInd w:val="0"/>
        <w:snapToGrid/>
        <w:spacing w:line="300" w:lineRule="auto"/>
        <w:contextualSpacing/>
        <w:textAlignment w:val="baseline"/>
      </w:pPr>
      <w:r w:rsidRPr="00346325">
        <w:rPr>
          <w:rFonts w:ascii="Times New Roman" w:hAnsi="Times New Roman"/>
        </w:rPr>
        <w:t>Ports pairs corresponding to ports in an SRS resource can be transmitted coherently</w:t>
      </w:r>
    </w:p>
    <w:p w:rsidR="00F936D6" w:rsidRPr="00346325" w:rsidRDefault="00F936D6" w:rsidP="00346325">
      <w:pPr>
        <w:spacing w:after="0" w:line="300" w:lineRule="auto"/>
      </w:pPr>
      <w:r w:rsidRPr="00346325">
        <w:rPr>
          <w:highlight w:val="green"/>
        </w:rPr>
        <w:t>Agreement:</w:t>
      </w:r>
    </w:p>
    <w:p w:rsidR="00F936D6" w:rsidRPr="00346325" w:rsidRDefault="00F936D6" w:rsidP="00346325">
      <w:pPr>
        <w:numPr>
          <w:ilvl w:val="0"/>
          <w:numId w:val="46"/>
        </w:numPr>
        <w:autoSpaceDE/>
        <w:autoSpaceDN/>
        <w:adjustRightInd/>
        <w:snapToGrid/>
        <w:spacing w:after="0" w:line="300" w:lineRule="auto"/>
        <w:jc w:val="left"/>
      </w:pPr>
      <w:r w:rsidRPr="00346325">
        <w:t>In RAN1#91, decision will be made whether, in addition to codebook based transmission using one SRS resource, codebook based transmission using multiple SRS resource including non-coherent inter-SRS resource transmission is supported</w:t>
      </w:r>
    </w:p>
    <w:p w:rsidR="00F936D6" w:rsidRPr="00346325" w:rsidRDefault="00F936D6" w:rsidP="00346325">
      <w:pPr>
        <w:numPr>
          <w:ilvl w:val="1"/>
          <w:numId w:val="46"/>
        </w:numPr>
        <w:autoSpaceDE/>
        <w:autoSpaceDN/>
        <w:adjustRightInd/>
        <w:snapToGrid/>
        <w:spacing w:after="0" w:line="300" w:lineRule="auto"/>
        <w:jc w:val="left"/>
      </w:pPr>
      <w:r w:rsidRPr="00346325">
        <w:t xml:space="preserve">Non-coherent inter-SRS resource transmission: </w:t>
      </w:r>
    </w:p>
    <w:p w:rsidR="00F936D6" w:rsidRPr="00346325" w:rsidRDefault="00F936D6" w:rsidP="00346325">
      <w:pPr>
        <w:numPr>
          <w:ilvl w:val="2"/>
          <w:numId w:val="46"/>
        </w:numPr>
        <w:autoSpaceDE/>
        <w:autoSpaceDN/>
        <w:adjustRightInd/>
        <w:snapToGrid/>
        <w:spacing w:after="0" w:line="300" w:lineRule="auto"/>
        <w:jc w:val="left"/>
      </w:pPr>
      <w:r w:rsidRPr="00346325">
        <w:t>FFS: use of two DCI, with one TPMI per DCI</w:t>
      </w:r>
    </w:p>
    <w:p w:rsidR="00F936D6" w:rsidRPr="00346325" w:rsidRDefault="00F936D6" w:rsidP="00346325">
      <w:pPr>
        <w:numPr>
          <w:ilvl w:val="2"/>
          <w:numId w:val="46"/>
        </w:numPr>
        <w:autoSpaceDE/>
        <w:autoSpaceDN/>
        <w:adjustRightInd/>
        <w:snapToGrid/>
        <w:spacing w:after="0" w:line="300" w:lineRule="auto"/>
        <w:jc w:val="left"/>
      </w:pPr>
      <w:r w:rsidRPr="00346325">
        <w:t xml:space="preserve">One TPMI/TRI per SRS resource is signaled </w:t>
      </w:r>
    </w:p>
    <w:p w:rsidR="00F936D6" w:rsidRPr="00346325" w:rsidRDefault="00F936D6" w:rsidP="00346325">
      <w:pPr>
        <w:numPr>
          <w:ilvl w:val="2"/>
          <w:numId w:val="46"/>
        </w:numPr>
        <w:autoSpaceDE/>
        <w:autoSpaceDN/>
        <w:adjustRightInd/>
        <w:snapToGrid/>
        <w:spacing w:after="0" w:line="300" w:lineRule="auto"/>
        <w:jc w:val="left"/>
      </w:pPr>
      <w:r w:rsidRPr="00346325">
        <w:t>Note: Indication of selection of multiple SRS resources was agreed</w:t>
      </w:r>
    </w:p>
    <w:p w:rsidR="002D2910" w:rsidRPr="00B36316" w:rsidRDefault="00473FDB" w:rsidP="00B36316">
      <w:pPr>
        <w:spacing w:line="300" w:lineRule="auto"/>
        <w:rPr>
          <w:szCs w:val="20"/>
          <w:lang w:eastAsia="zh-CN"/>
        </w:rPr>
      </w:pPr>
      <w:r>
        <w:rPr>
          <w:szCs w:val="20"/>
          <w:lang w:eastAsia="zh-CN"/>
        </w:rPr>
        <w:t>Based on the agreements in UL non-codebook based transmission above, we will present our views on the remained issues for UL codebook based transmission</w:t>
      </w:r>
    </w:p>
    <w:p w:rsidR="00F715A4" w:rsidRDefault="00E919AE" w:rsidP="00E919AE">
      <w:pPr>
        <w:pStyle w:val="1"/>
        <w:rPr>
          <w:lang w:eastAsia="zh-CN"/>
        </w:rPr>
      </w:pPr>
      <w:r>
        <w:rPr>
          <w:lang w:eastAsia="zh-CN"/>
        </w:rPr>
        <w:t xml:space="preserve">UE </w:t>
      </w:r>
      <w:r w:rsidR="00224B83">
        <w:rPr>
          <w:lang w:eastAsia="zh-CN"/>
        </w:rPr>
        <w:t xml:space="preserve">capability reporting </w:t>
      </w:r>
    </w:p>
    <w:p w:rsidR="00E47975" w:rsidRDefault="00F756C7" w:rsidP="00F84AA7">
      <w:pPr>
        <w:spacing w:line="300" w:lineRule="auto"/>
        <w:rPr>
          <w:szCs w:val="20"/>
          <w:lang w:eastAsia="zh-CN"/>
        </w:rPr>
      </w:pPr>
      <w:r>
        <w:rPr>
          <w:szCs w:val="20"/>
          <w:lang w:eastAsia="zh-CN"/>
        </w:rPr>
        <w:t>It</w:t>
      </w:r>
      <w:r w:rsidR="006B1B52">
        <w:rPr>
          <w:szCs w:val="20"/>
          <w:lang w:eastAsia="zh-CN"/>
        </w:rPr>
        <w:t xml:space="preserve"> is possible </w:t>
      </w:r>
      <w:r w:rsidR="00BF718A">
        <w:rPr>
          <w:szCs w:val="20"/>
          <w:lang w:eastAsia="zh-CN"/>
        </w:rPr>
        <w:t>that there are mult</w:t>
      </w:r>
      <w:r>
        <w:rPr>
          <w:szCs w:val="20"/>
          <w:lang w:eastAsia="zh-CN"/>
        </w:rPr>
        <w:t>iple TX chains within one panel, and multiple panel</w:t>
      </w:r>
      <w:r w:rsidR="00FA2A30">
        <w:rPr>
          <w:szCs w:val="20"/>
          <w:lang w:eastAsia="zh-CN"/>
        </w:rPr>
        <w:t>s</w:t>
      </w:r>
      <w:r>
        <w:rPr>
          <w:szCs w:val="20"/>
          <w:lang w:eastAsia="zh-CN"/>
        </w:rPr>
        <w:t xml:space="preserve"> may be equipped </w:t>
      </w:r>
      <w:r w:rsidR="00F33238">
        <w:rPr>
          <w:szCs w:val="20"/>
          <w:lang w:eastAsia="zh-CN"/>
        </w:rPr>
        <w:t>for NR UE.</w:t>
      </w:r>
      <w:r w:rsidR="00976159">
        <w:rPr>
          <w:szCs w:val="20"/>
          <w:lang w:eastAsia="zh-CN"/>
        </w:rPr>
        <w:t xml:space="preserve"> T</w:t>
      </w:r>
      <w:r w:rsidR="00AA28C2">
        <w:rPr>
          <w:szCs w:val="20"/>
          <w:lang w:eastAsia="zh-CN"/>
        </w:rPr>
        <w:t xml:space="preserve">here could be different calibration </w:t>
      </w:r>
      <w:r w:rsidR="000F450A">
        <w:rPr>
          <w:szCs w:val="20"/>
          <w:lang w:eastAsia="zh-CN"/>
        </w:rPr>
        <w:t>levels</w:t>
      </w:r>
      <w:r w:rsidR="00AA28C2">
        <w:rPr>
          <w:szCs w:val="20"/>
          <w:lang w:eastAsia="zh-CN"/>
        </w:rPr>
        <w:t xml:space="preserve"> between different TX chains, </w:t>
      </w:r>
      <w:r w:rsidR="00754752">
        <w:rPr>
          <w:szCs w:val="20"/>
          <w:lang w:eastAsia="zh-CN"/>
        </w:rPr>
        <w:t xml:space="preserve">so different coherent transmission </w:t>
      </w:r>
      <w:r w:rsidR="00F2478F">
        <w:rPr>
          <w:rFonts w:hint="eastAsia"/>
          <w:szCs w:val="20"/>
          <w:lang w:eastAsia="zh-CN"/>
        </w:rPr>
        <w:t>capabilit</w:t>
      </w:r>
      <w:r w:rsidR="00FA2A30">
        <w:rPr>
          <w:szCs w:val="20"/>
          <w:lang w:eastAsia="zh-CN"/>
        </w:rPr>
        <w:t>ies</w:t>
      </w:r>
      <w:r w:rsidR="00F2478F">
        <w:rPr>
          <w:szCs w:val="20"/>
          <w:lang w:eastAsia="zh-CN"/>
        </w:rPr>
        <w:t xml:space="preserve"> </w:t>
      </w:r>
      <w:r w:rsidR="00FA2A30">
        <w:rPr>
          <w:szCs w:val="20"/>
          <w:lang w:eastAsia="zh-CN"/>
        </w:rPr>
        <w:t xml:space="preserve">need </w:t>
      </w:r>
      <w:r w:rsidR="00754752">
        <w:rPr>
          <w:szCs w:val="20"/>
          <w:lang w:eastAsia="zh-CN"/>
        </w:rPr>
        <w:t xml:space="preserve">be </w:t>
      </w:r>
      <w:r w:rsidR="008C08B5">
        <w:rPr>
          <w:szCs w:val="20"/>
          <w:lang w:eastAsia="zh-CN"/>
        </w:rPr>
        <w:t>supported</w:t>
      </w:r>
      <w:r w:rsidR="00754752">
        <w:rPr>
          <w:szCs w:val="20"/>
          <w:lang w:eastAsia="zh-CN"/>
        </w:rPr>
        <w:t xml:space="preserve"> </w:t>
      </w:r>
      <w:r w:rsidR="00F12F72">
        <w:rPr>
          <w:szCs w:val="20"/>
          <w:lang w:eastAsia="zh-CN"/>
        </w:rPr>
        <w:t xml:space="preserve">for </w:t>
      </w:r>
      <w:r w:rsidR="00F168BA">
        <w:rPr>
          <w:szCs w:val="20"/>
          <w:lang w:eastAsia="zh-CN"/>
        </w:rPr>
        <w:t>UL transmission.</w:t>
      </w:r>
      <w:r w:rsidR="00BF15DD">
        <w:rPr>
          <w:szCs w:val="20"/>
          <w:lang w:eastAsia="zh-CN"/>
        </w:rPr>
        <w:t xml:space="preserve"> In order </w:t>
      </w:r>
      <w:r w:rsidR="00FA2A30">
        <w:rPr>
          <w:szCs w:val="20"/>
          <w:lang w:eastAsia="zh-CN"/>
        </w:rPr>
        <w:t>for</w:t>
      </w:r>
      <w:r w:rsidR="00BF15DD">
        <w:rPr>
          <w:szCs w:val="20"/>
          <w:lang w:eastAsia="zh-CN"/>
        </w:rPr>
        <w:t xml:space="preserve"> gNB to configure proper </w:t>
      </w:r>
      <w:r w:rsidR="005B5E5D">
        <w:rPr>
          <w:szCs w:val="20"/>
          <w:lang w:eastAsia="zh-CN"/>
        </w:rPr>
        <w:t>transmission type</w:t>
      </w:r>
      <w:r w:rsidR="00B462BA">
        <w:rPr>
          <w:szCs w:val="20"/>
          <w:lang w:eastAsia="zh-CN"/>
        </w:rPr>
        <w:t xml:space="preserve"> or select proper TPMI</w:t>
      </w:r>
      <w:r w:rsidR="005B5E5D">
        <w:rPr>
          <w:szCs w:val="20"/>
          <w:lang w:eastAsia="zh-CN"/>
        </w:rPr>
        <w:t xml:space="preserve"> </w:t>
      </w:r>
      <w:r w:rsidR="007E5C11">
        <w:rPr>
          <w:szCs w:val="20"/>
          <w:lang w:eastAsia="zh-CN"/>
        </w:rPr>
        <w:t xml:space="preserve">for UL transmission, </w:t>
      </w:r>
      <w:r w:rsidR="001D64CD">
        <w:rPr>
          <w:szCs w:val="20"/>
          <w:lang w:eastAsia="zh-CN"/>
        </w:rPr>
        <w:t>UE should report its</w:t>
      </w:r>
      <w:r w:rsidR="0000170B">
        <w:rPr>
          <w:szCs w:val="20"/>
          <w:lang w:eastAsia="zh-CN"/>
        </w:rPr>
        <w:t xml:space="preserve"> coherent transmission capability </w:t>
      </w:r>
      <w:r w:rsidR="00014F8F">
        <w:rPr>
          <w:szCs w:val="20"/>
          <w:lang w:eastAsia="zh-CN"/>
        </w:rPr>
        <w:t>to gNB</w:t>
      </w:r>
      <w:r w:rsidR="00442594">
        <w:rPr>
          <w:szCs w:val="20"/>
          <w:lang w:eastAsia="zh-CN"/>
        </w:rPr>
        <w:t xml:space="preserve">. </w:t>
      </w:r>
      <w:r w:rsidR="006B27E6">
        <w:rPr>
          <w:szCs w:val="20"/>
          <w:lang w:eastAsia="zh-CN"/>
        </w:rPr>
        <w:t>One way is to define different TX chain groups</w:t>
      </w:r>
      <w:r w:rsidR="006C6C96">
        <w:rPr>
          <w:szCs w:val="20"/>
          <w:lang w:eastAsia="zh-CN"/>
        </w:rPr>
        <w:t xml:space="preserve">, </w:t>
      </w:r>
      <w:r w:rsidR="00EE2448">
        <w:rPr>
          <w:szCs w:val="20"/>
          <w:lang w:eastAsia="zh-CN"/>
        </w:rPr>
        <w:t xml:space="preserve">and </w:t>
      </w:r>
      <w:r w:rsidR="006C6C96">
        <w:rPr>
          <w:szCs w:val="20"/>
          <w:lang w:eastAsia="zh-CN"/>
        </w:rPr>
        <w:t>Tx chains in each group are calibrated and can support coherent transmission.</w:t>
      </w:r>
      <w:r w:rsidR="00AD2C04">
        <w:rPr>
          <w:szCs w:val="20"/>
          <w:lang w:eastAsia="zh-CN"/>
        </w:rPr>
        <w:t xml:space="preserve"> Based on this </w:t>
      </w:r>
      <w:r w:rsidR="00652561">
        <w:rPr>
          <w:szCs w:val="20"/>
          <w:lang w:eastAsia="zh-CN"/>
        </w:rPr>
        <w:t xml:space="preserve">information, gNB </w:t>
      </w:r>
      <w:r w:rsidR="00FA2A30">
        <w:rPr>
          <w:szCs w:val="20"/>
          <w:lang w:eastAsia="zh-CN"/>
        </w:rPr>
        <w:t xml:space="preserve">can </w:t>
      </w:r>
      <w:r w:rsidR="00652561">
        <w:rPr>
          <w:szCs w:val="20"/>
          <w:lang w:eastAsia="zh-CN"/>
        </w:rPr>
        <w:t>select and indicate proper TPMIs to UE for PUSCH transmission.</w:t>
      </w:r>
    </w:p>
    <w:p w:rsidR="00F3567C" w:rsidRPr="006B58C5" w:rsidRDefault="00F3567C" w:rsidP="00F84AA7">
      <w:pPr>
        <w:spacing w:line="300" w:lineRule="auto"/>
        <w:rPr>
          <w:b/>
          <w:i/>
          <w:szCs w:val="20"/>
          <w:lang w:eastAsia="zh-CN"/>
        </w:rPr>
      </w:pPr>
      <w:r w:rsidRPr="006B58C5">
        <w:rPr>
          <w:b/>
          <w:i/>
          <w:szCs w:val="20"/>
          <w:lang w:eastAsia="zh-CN"/>
        </w:rPr>
        <w:t xml:space="preserve">Proposal 1: UE should </w:t>
      </w:r>
      <w:r w:rsidR="00002E30" w:rsidRPr="006B58C5">
        <w:rPr>
          <w:b/>
          <w:i/>
          <w:szCs w:val="20"/>
          <w:lang w:eastAsia="zh-CN"/>
        </w:rPr>
        <w:t>report its coherent transmission capability</w:t>
      </w:r>
      <w:r w:rsidR="006B58C5" w:rsidRPr="006B58C5">
        <w:rPr>
          <w:b/>
          <w:i/>
          <w:szCs w:val="20"/>
          <w:lang w:eastAsia="zh-CN"/>
        </w:rPr>
        <w:t xml:space="preserve"> to gNB.</w:t>
      </w:r>
      <w:r w:rsidR="008944BC">
        <w:rPr>
          <w:b/>
          <w:i/>
          <w:szCs w:val="20"/>
          <w:lang w:eastAsia="zh-CN"/>
        </w:rPr>
        <w:t xml:space="preserve"> </w:t>
      </w:r>
    </w:p>
    <w:p w:rsidR="007C7CEE" w:rsidRDefault="00407FD1" w:rsidP="006B58C5">
      <w:pPr>
        <w:pStyle w:val="1"/>
        <w:rPr>
          <w:lang w:eastAsia="zh-CN"/>
        </w:rPr>
      </w:pPr>
      <w:r>
        <w:rPr>
          <w:rFonts w:hint="eastAsia"/>
          <w:lang w:eastAsia="zh-CN"/>
        </w:rPr>
        <w:t xml:space="preserve">4Tx codebook </w:t>
      </w:r>
      <w:r>
        <w:rPr>
          <w:lang w:eastAsia="zh-CN"/>
        </w:rPr>
        <w:t>for CP-OFDM</w:t>
      </w:r>
    </w:p>
    <w:p w:rsidR="00E16237" w:rsidRPr="00981010" w:rsidRDefault="00E16237" w:rsidP="00E16237">
      <w:pPr>
        <w:spacing w:line="300" w:lineRule="auto"/>
        <w:rPr>
          <w:lang w:eastAsia="zh-CN"/>
        </w:rPr>
      </w:pPr>
      <w:r>
        <w:rPr>
          <w:szCs w:val="20"/>
          <w:lang w:eastAsia="zh-CN"/>
        </w:rPr>
        <w:t xml:space="preserve">Two functionalities, i.e. port selection and port combination, should be </w:t>
      </w:r>
      <w:r w:rsidR="003338D4">
        <w:rPr>
          <w:szCs w:val="20"/>
          <w:lang w:eastAsia="zh-CN"/>
        </w:rPr>
        <w:t xml:space="preserve">supported </w:t>
      </w:r>
      <w:r>
        <w:rPr>
          <w:szCs w:val="20"/>
          <w:lang w:eastAsia="zh-CN"/>
        </w:rPr>
        <w:t>considering the three coherent transmission type</w:t>
      </w:r>
      <w:r w:rsidR="008944BC">
        <w:rPr>
          <w:szCs w:val="20"/>
          <w:lang w:eastAsia="zh-CN"/>
        </w:rPr>
        <w:t xml:space="preserve"> </w:t>
      </w:r>
      <w:r>
        <w:rPr>
          <w:szCs w:val="20"/>
          <w:lang w:eastAsia="zh-CN"/>
        </w:rPr>
        <w:t xml:space="preserve">agreed in RAN1#90bis meeting. </w:t>
      </w:r>
      <w:r w:rsidR="003338D4">
        <w:rPr>
          <w:szCs w:val="20"/>
          <w:lang w:eastAsia="zh-CN"/>
        </w:rPr>
        <w:t>There may be</w:t>
      </w:r>
      <w:r>
        <w:rPr>
          <w:szCs w:val="20"/>
          <w:lang w:eastAsia="zh-CN"/>
        </w:rPr>
        <w:t xml:space="preserve"> random </w:t>
      </w:r>
      <w:r w:rsidR="003338D4">
        <w:rPr>
          <w:szCs w:val="20"/>
          <w:lang w:eastAsia="zh-CN"/>
        </w:rPr>
        <w:t>phase</w:t>
      </w:r>
      <w:r>
        <w:rPr>
          <w:szCs w:val="20"/>
          <w:lang w:eastAsia="zh-CN"/>
        </w:rPr>
        <w:t xml:space="preserve"> difference between two TX chains without perfect calibrations. Port combination based full</w:t>
      </w:r>
      <w:r w:rsidR="003338D4">
        <w:rPr>
          <w:szCs w:val="20"/>
          <w:lang w:eastAsia="zh-CN"/>
        </w:rPr>
        <w:t>-</w:t>
      </w:r>
      <w:r>
        <w:rPr>
          <w:szCs w:val="20"/>
          <w:lang w:eastAsia="zh-CN"/>
        </w:rPr>
        <w:t xml:space="preserve">coherent transmission would suffer performance degradation from phase difference </w:t>
      </w:r>
      <w:r w:rsidR="003338D4">
        <w:rPr>
          <w:szCs w:val="20"/>
          <w:lang w:eastAsia="zh-CN"/>
        </w:rPr>
        <w:t xml:space="preserve">between </w:t>
      </w:r>
      <w:r>
        <w:rPr>
          <w:szCs w:val="20"/>
          <w:lang w:eastAsia="zh-CN"/>
        </w:rPr>
        <w:t>different TX chains.</w:t>
      </w:r>
      <w:r w:rsidR="003338D4">
        <w:rPr>
          <w:szCs w:val="20"/>
          <w:lang w:eastAsia="zh-CN"/>
        </w:rPr>
        <w:t xml:space="preserve"> Port selection is more preferable in this case.</w:t>
      </w:r>
    </w:p>
    <w:p w:rsidR="00E16237" w:rsidRDefault="00E16237" w:rsidP="00E16237">
      <w:pPr>
        <w:spacing w:line="300" w:lineRule="auto"/>
        <w:rPr>
          <w:b/>
          <w:i/>
          <w:szCs w:val="20"/>
          <w:lang w:eastAsia="zh-CN"/>
        </w:rPr>
      </w:pPr>
      <w:r>
        <w:rPr>
          <w:b/>
          <w:i/>
          <w:szCs w:val="20"/>
          <w:lang w:eastAsia="zh-CN"/>
        </w:rPr>
        <w:t>P</w:t>
      </w:r>
      <w:r>
        <w:rPr>
          <w:rFonts w:hint="eastAsia"/>
          <w:b/>
          <w:i/>
          <w:szCs w:val="20"/>
          <w:lang w:eastAsia="zh-CN"/>
        </w:rPr>
        <w:t>roposal</w:t>
      </w:r>
      <w:r>
        <w:rPr>
          <w:b/>
          <w:i/>
          <w:szCs w:val="20"/>
          <w:lang w:eastAsia="zh-CN"/>
        </w:rPr>
        <w:t xml:space="preserve"> </w:t>
      </w:r>
      <w:r>
        <w:rPr>
          <w:rFonts w:hint="eastAsia"/>
          <w:b/>
          <w:i/>
          <w:szCs w:val="20"/>
          <w:lang w:eastAsia="zh-CN"/>
        </w:rPr>
        <w:t xml:space="preserve">2: </w:t>
      </w:r>
      <w:r>
        <w:rPr>
          <w:b/>
          <w:i/>
          <w:szCs w:val="20"/>
          <w:lang w:eastAsia="zh-CN"/>
        </w:rPr>
        <w:t>Both port selection and port combination should be supported for CP-OFDM.</w:t>
      </w:r>
    </w:p>
    <w:p w:rsidR="00CA49DB" w:rsidRDefault="00B453B0" w:rsidP="00265B34">
      <w:pPr>
        <w:spacing w:line="300" w:lineRule="auto"/>
        <w:rPr>
          <w:szCs w:val="20"/>
          <w:lang w:eastAsia="zh-CN"/>
        </w:rPr>
      </w:pPr>
      <w:r w:rsidRPr="00B453B0">
        <w:rPr>
          <w:szCs w:val="20"/>
          <w:lang w:eastAsia="zh-CN"/>
        </w:rPr>
        <w:t xml:space="preserve">UE </w:t>
      </w:r>
      <w:r w:rsidR="00E00D11">
        <w:rPr>
          <w:szCs w:val="20"/>
          <w:lang w:eastAsia="zh-CN"/>
        </w:rPr>
        <w:t>may</w:t>
      </w:r>
      <w:r w:rsidR="00E00D11" w:rsidRPr="00B453B0">
        <w:rPr>
          <w:szCs w:val="20"/>
          <w:lang w:eastAsia="zh-CN"/>
        </w:rPr>
        <w:t xml:space="preserve"> </w:t>
      </w:r>
      <w:r w:rsidRPr="00B453B0">
        <w:rPr>
          <w:szCs w:val="20"/>
          <w:lang w:eastAsia="zh-CN"/>
        </w:rPr>
        <w:t xml:space="preserve">have different antenna or panel structure depending on vendor’s implementation. </w:t>
      </w:r>
      <w:r w:rsidR="00A8072D">
        <w:rPr>
          <w:szCs w:val="20"/>
          <w:lang w:eastAsia="zh-CN"/>
        </w:rPr>
        <w:t>It is difficult to assume</w:t>
      </w:r>
      <w:r w:rsidRPr="00B453B0">
        <w:rPr>
          <w:szCs w:val="20"/>
          <w:lang w:eastAsia="zh-CN"/>
        </w:rPr>
        <w:t xml:space="preserve"> a unified antenna structure </w:t>
      </w:r>
      <w:r w:rsidR="00A8072D">
        <w:rPr>
          <w:szCs w:val="20"/>
          <w:lang w:eastAsia="zh-CN"/>
        </w:rPr>
        <w:t>for UE</w:t>
      </w:r>
      <w:r w:rsidR="00806C19">
        <w:rPr>
          <w:szCs w:val="20"/>
          <w:lang w:eastAsia="zh-CN"/>
        </w:rPr>
        <w:t>,</w:t>
      </w:r>
      <w:r w:rsidR="00C05FBF">
        <w:rPr>
          <w:szCs w:val="20"/>
          <w:lang w:eastAsia="zh-CN"/>
        </w:rPr>
        <w:t xml:space="preserve"> </w:t>
      </w:r>
      <w:r w:rsidR="00806C19">
        <w:rPr>
          <w:szCs w:val="20"/>
          <w:lang w:eastAsia="zh-CN"/>
        </w:rPr>
        <w:t xml:space="preserve">so </w:t>
      </w:r>
      <w:r w:rsidR="00C05FBF">
        <w:rPr>
          <w:szCs w:val="20"/>
          <w:lang w:eastAsia="zh-CN"/>
        </w:rPr>
        <w:t>UL codebook should be designed without assuming a particular physical antenna configuration.</w:t>
      </w:r>
      <w:r w:rsidR="00C56E12">
        <w:rPr>
          <w:szCs w:val="20"/>
          <w:lang w:eastAsia="zh-CN"/>
        </w:rPr>
        <w:t xml:space="preserve"> </w:t>
      </w:r>
      <w:r w:rsidR="00453CA4">
        <w:rPr>
          <w:szCs w:val="20"/>
          <w:lang w:eastAsia="zh-CN"/>
        </w:rPr>
        <w:t xml:space="preserve">Three candidate codebooks, i.e. Rel.10 UL, Rel.8 DL and Rel.15 DL codebook, are </w:t>
      </w:r>
      <w:r w:rsidR="00E00D11">
        <w:rPr>
          <w:szCs w:val="20"/>
          <w:lang w:eastAsia="zh-CN"/>
        </w:rPr>
        <w:t xml:space="preserve">set </w:t>
      </w:r>
      <w:r w:rsidR="00453CA4">
        <w:rPr>
          <w:szCs w:val="20"/>
          <w:lang w:eastAsia="zh-CN"/>
        </w:rPr>
        <w:t>to</w:t>
      </w:r>
      <w:r w:rsidR="00124BF4">
        <w:rPr>
          <w:szCs w:val="20"/>
          <w:lang w:eastAsia="zh-CN"/>
        </w:rPr>
        <w:t xml:space="preserve"> be</w:t>
      </w:r>
      <w:r w:rsidR="00453CA4">
        <w:rPr>
          <w:szCs w:val="20"/>
          <w:lang w:eastAsia="zh-CN"/>
        </w:rPr>
        <w:t xml:space="preserve"> downselect</w:t>
      </w:r>
      <w:r w:rsidR="00E00D11">
        <w:rPr>
          <w:szCs w:val="20"/>
          <w:lang w:eastAsia="zh-CN"/>
        </w:rPr>
        <w:t>ed</w:t>
      </w:r>
      <w:r w:rsidR="00453CA4">
        <w:rPr>
          <w:szCs w:val="20"/>
          <w:lang w:eastAsia="zh-CN"/>
        </w:rPr>
        <w:t xml:space="preserve"> for Rel.15 UL transmission.</w:t>
      </w:r>
      <w:r w:rsidR="00C33432">
        <w:rPr>
          <w:szCs w:val="20"/>
          <w:lang w:eastAsia="zh-CN"/>
        </w:rPr>
        <w:t xml:space="preserve"> </w:t>
      </w:r>
      <w:r w:rsidR="00CA49DB">
        <w:rPr>
          <w:szCs w:val="20"/>
          <w:lang w:eastAsia="zh-CN"/>
        </w:rPr>
        <w:t xml:space="preserve">Rel.15 DL codebook assumes cross-polarization Tx antenna configuration, which may not universally hold at the UE side. So Rel.15 DL codebook </w:t>
      </w:r>
      <w:r w:rsidR="00E00D11">
        <w:rPr>
          <w:szCs w:val="20"/>
          <w:lang w:eastAsia="zh-CN"/>
        </w:rPr>
        <w:t xml:space="preserve">can </w:t>
      </w:r>
      <w:r w:rsidR="00CA49DB">
        <w:rPr>
          <w:szCs w:val="20"/>
          <w:lang w:eastAsia="zh-CN"/>
        </w:rPr>
        <w:t xml:space="preserve">be </w:t>
      </w:r>
      <w:r w:rsidR="00E00D11">
        <w:rPr>
          <w:szCs w:val="20"/>
          <w:lang w:eastAsia="zh-CN"/>
        </w:rPr>
        <w:t xml:space="preserve">eliminated </w:t>
      </w:r>
      <w:r w:rsidR="00CA49DB">
        <w:rPr>
          <w:szCs w:val="20"/>
          <w:lang w:eastAsia="zh-CN"/>
        </w:rPr>
        <w:t xml:space="preserve">first. </w:t>
      </w:r>
    </w:p>
    <w:p w:rsidR="00806C19" w:rsidRDefault="00583F22" w:rsidP="00265B34">
      <w:pPr>
        <w:spacing w:line="300" w:lineRule="auto"/>
        <w:rPr>
          <w:szCs w:val="20"/>
          <w:lang w:eastAsia="zh-CN"/>
        </w:rPr>
      </w:pPr>
      <w:r>
        <w:rPr>
          <w:szCs w:val="20"/>
          <w:lang w:eastAsia="zh-CN"/>
        </w:rPr>
        <w:lastRenderedPageBreak/>
        <w:t xml:space="preserve">Port combination can be achieved by using Rel.8 </w:t>
      </w:r>
      <w:r w:rsidR="00EC0DC8">
        <w:rPr>
          <w:rFonts w:hint="eastAsia"/>
          <w:szCs w:val="20"/>
          <w:lang w:eastAsia="zh-CN"/>
        </w:rPr>
        <w:t>DL</w:t>
      </w:r>
      <w:r w:rsidR="00EC0DC8">
        <w:rPr>
          <w:szCs w:val="20"/>
          <w:lang w:eastAsia="zh-CN"/>
        </w:rPr>
        <w:t xml:space="preserve"> </w:t>
      </w:r>
      <w:r>
        <w:rPr>
          <w:szCs w:val="20"/>
          <w:lang w:eastAsia="zh-CN"/>
        </w:rPr>
        <w:t>codebook</w:t>
      </w:r>
      <w:r w:rsidR="00DC6F67">
        <w:rPr>
          <w:szCs w:val="20"/>
          <w:lang w:eastAsia="zh-CN"/>
        </w:rPr>
        <w:t>, which is based on simple Householder transform,</w:t>
      </w:r>
      <w:r>
        <w:rPr>
          <w:szCs w:val="20"/>
          <w:lang w:eastAsia="zh-CN"/>
        </w:rPr>
        <w:t xml:space="preserve"> </w:t>
      </w:r>
      <w:r w:rsidR="00DC6F58">
        <w:rPr>
          <w:szCs w:val="20"/>
          <w:lang w:eastAsia="zh-CN"/>
        </w:rPr>
        <w:t>for all rank</w:t>
      </w:r>
      <w:r w:rsidR="00E00D11">
        <w:rPr>
          <w:szCs w:val="20"/>
          <w:lang w:eastAsia="zh-CN"/>
        </w:rPr>
        <w:t>s</w:t>
      </w:r>
      <w:r w:rsidR="00526AF2">
        <w:rPr>
          <w:szCs w:val="20"/>
          <w:lang w:eastAsia="zh-CN"/>
        </w:rPr>
        <w:t>.</w:t>
      </w:r>
      <w:r w:rsidR="00780E22">
        <w:rPr>
          <w:szCs w:val="20"/>
          <w:lang w:eastAsia="zh-CN"/>
        </w:rPr>
        <w:t xml:space="preserve"> </w:t>
      </w:r>
      <w:r w:rsidR="00F47015">
        <w:rPr>
          <w:szCs w:val="20"/>
          <w:lang w:eastAsia="zh-CN"/>
        </w:rPr>
        <w:t xml:space="preserve">Besides, </w:t>
      </w:r>
      <w:r w:rsidR="00224A4A">
        <w:rPr>
          <w:szCs w:val="20"/>
          <w:lang w:eastAsia="zh-CN"/>
        </w:rPr>
        <w:t>it</w:t>
      </w:r>
      <w:r w:rsidR="00F47015">
        <w:rPr>
          <w:szCs w:val="20"/>
          <w:lang w:eastAsia="zh-CN"/>
        </w:rPr>
        <w:t xml:space="preserve"> does not assume specific antenna configuration.</w:t>
      </w:r>
      <w:r w:rsidR="00787BDD">
        <w:rPr>
          <w:szCs w:val="20"/>
          <w:lang w:eastAsia="zh-CN"/>
        </w:rPr>
        <w:t xml:space="preserve"> </w:t>
      </w:r>
      <w:r w:rsidR="00525C4E">
        <w:rPr>
          <w:szCs w:val="20"/>
          <w:lang w:eastAsia="zh-CN"/>
        </w:rPr>
        <w:t xml:space="preserve">So </w:t>
      </w:r>
      <w:r w:rsidR="0014432A">
        <w:rPr>
          <w:szCs w:val="20"/>
          <w:lang w:eastAsia="zh-CN"/>
        </w:rPr>
        <w:t xml:space="preserve">Rel.8 DL codebook is </w:t>
      </w:r>
      <w:r w:rsidR="00E00D11">
        <w:rPr>
          <w:szCs w:val="20"/>
          <w:lang w:eastAsia="zh-CN"/>
        </w:rPr>
        <w:t xml:space="preserve">applicable </w:t>
      </w:r>
      <w:r w:rsidR="0014432A">
        <w:rPr>
          <w:szCs w:val="20"/>
          <w:lang w:eastAsia="zh-CN"/>
        </w:rPr>
        <w:t>for full-coherent transmission.</w:t>
      </w:r>
    </w:p>
    <w:p w:rsidR="00211B82" w:rsidRDefault="00671C16" w:rsidP="00265B34">
      <w:pPr>
        <w:spacing w:line="300" w:lineRule="auto"/>
        <w:rPr>
          <w:b/>
          <w:i/>
          <w:szCs w:val="20"/>
          <w:lang w:eastAsia="zh-CN"/>
        </w:rPr>
      </w:pPr>
      <w:r w:rsidRPr="003529C8">
        <w:rPr>
          <w:b/>
          <w:i/>
          <w:szCs w:val="20"/>
          <w:lang w:eastAsia="zh-CN"/>
        </w:rPr>
        <w:t xml:space="preserve">Observation </w:t>
      </w:r>
      <w:r>
        <w:rPr>
          <w:b/>
          <w:i/>
          <w:szCs w:val="20"/>
          <w:lang w:eastAsia="zh-CN"/>
        </w:rPr>
        <w:t>1</w:t>
      </w:r>
      <w:r w:rsidR="00C50032" w:rsidRPr="00C22133">
        <w:rPr>
          <w:b/>
          <w:i/>
          <w:szCs w:val="20"/>
          <w:lang w:eastAsia="zh-CN"/>
        </w:rPr>
        <w:t xml:space="preserve">: </w:t>
      </w:r>
      <w:r w:rsidR="00211B82">
        <w:rPr>
          <w:b/>
          <w:i/>
          <w:szCs w:val="20"/>
          <w:lang w:eastAsia="zh-CN"/>
        </w:rPr>
        <w:t>Full</w:t>
      </w:r>
      <w:r w:rsidR="00211B82" w:rsidRPr="003529C8">
        <w:rPr>
          <w:b/>
          <w:i/>
          <w:szCs w:val="20"/>
          <w:lang w:eastAsia="zh-CN"/>
        </w:rPr>
        <w:t xml:space="preserve">-coherent transmission can be achieved </w:t>
      </w:r>
      <w:r w:rsidR="00E00D11">
        <w:rPr>
          <w:b/>
          <w:i/>
          <w:szCs w:val="20"/>
          <w:lang w:eastAsia="zh-CN"/>
        </w:rPr>
        <w:t>with</w:t>
      </w:r>
      <w:r w:rsidR="00211B82" w:rsidRPr="003529C8">
        <w:rPr>
          <w:b/>
          <w:i/>
          <w:szCs w:val="20"/>
          <w:lang w:eastAsia="zh-CN"/>
        </w:rPr>
        <w:t xml:space="preserve"> Rel.</w:t>
      </w:r>
      <w:r w:rsidR="00BA67E6">
        <w:rPr>
          <w:b/>
          <w:i/>
          <w:szCs w:val="20"/>
          <w:lang w:eastAsia="zh-CN"/>
        </w:rPr>
        <w:t>8</w:t>
      </w:r>
      <w:r w:rsidR="00211B82" w:rsidRPr="003529C8">
        <w:rPr>
          <w:b/>
          <w:i/>
          <w:szCs w:val="20"/>
          <w:lang w:eastAsia="zh-CN"/>
        </w:rPr>
        <w:t xml:space="preserve"> </w:t>
      </w:r>
      <w:r w:rsidR="00BA67E6">
        <w:rPr>
          <w:b/>
          <w:i/>
          <w:szCs w:val="20"/>
          <w:lang w:eastAsia="zh-CN"/>
        </w:rPr>
        <w:t>D</w:t>
      </w:r>
      <w:r w:rsidR="00211B82" w:rsidRPr="003529C8">
        <w:rPr>
          <w:b/>
          <w:i/>
          <w:szCs w:val="20"/>
          <w:lang w:eastAsia="zh-CN"/>
        </w:rPr>
        <w:t>L 4Tx codebook.</w:t>
      </w:r>
    </w:p>
    <w:p w:rsidR="00531594" w:rsidRPr="00531594" w:rsidRDefault="00531594" w:rsidP="00265B34">
      <w:pPr>
        <w:spacing w:line="300" w:lineRule="auto"/>
        <w:rPr>
          <w:b/>
          <w:i/>
          <w:szCs w:val="20"/>
          <w:lang w:eastAsia="zh-CN"/>
        </w:rPr>
      </w:pPr>
      <w:r>
        <w:rPr>
          <w:b/>
          <w:i/>
          <w:szCs w:val="20"/>
          <w:lang w:eastAsia="zh-CN"/>
        </w:rPr>
        <w:t xml:space="preserve">Proposal 3: </w:t>
      </w:r>
      <w:r w:rsidR="00015133">
        <w:rPr>
          <w:b/>
          <w:i/>
          <w:szCs w:val="20"/>
          <w:lang w:eastAsia="zh-CN"/>
        </w:rPr>
        <w:t xml:space="preserve">Support </w:t>
      </w:r>
      <w:r w:rsidRPr="00C22133">
        <w:rPr>
          <w:b/>
          <w:i/>
          <w:szCs w:val="20"/>
          <w:lang w:eastAsia="zh-CN"/>
        </w:rPr>
        <w:t>Rel.8 DL 4Tx codebook for full-coherent transmission.</w:t>
      </w:r>
    </w:p>
    <w:p w:rsidR="0081405C" w:rsidRDefault="000670D8" w:rsidP="000670D8">
      <w:pPr>
        <w:spacing w:line="300" w:lineRule="auto"/>
        <w:rPr>
          <w:szCs w:val="20"/>
          <w:lang w:eastAsia="zh-CN"/>
        </w:rPr>
      </w:pPr>
      <w:r>
        <w:rPr>
          <w:szCs w:val="20"/>
          <w:lang w:eastAsia="zh-CN"/>
        </w:rPr>
        <w:t>Rel.10 UL codebook is designed for DFT-s-OFDM waveform, CM preserving is one important property. So port</w:t>
      </w:r>
      <w:r w:rsidR="00E00D11">
        <w:rPr>
          <w:szCs w:val="20"/>
          <w:lang w:eastAsia="zh-CN"/>
        </w:rPr>
        <w:t xml:space="preserve">-selection </w:t>
      </w:r>
      <w:r>
        <w:rPr>
          <w:szCs w:val="20"/>
          <w:lang w:eastAsia="zh-CN"/>
        </w:rPr>
        <w:t>precoders</w:t>
      </w:r>
      <w:r w:rsidR="00353F07">
        <w:rPr>
          <w:szCs w:val="20"/>
          <w:lang w:eastAsia="zh-CN"/>
        </w:rPr>
        <w:t xml:space="preserve"> or partial port</w:t>
      </w:r>
      <w:r w:rsidR="00E00D11">
        <w:rPr>
          <w:szCs w:val="20"/>
          <w:lang w:eastAsia="zh-CN"/>
        </w:rPr>
        <w:t>-</w:t>
      </w:r>
      <w:r w:rsidR="00353F07">
        <w:rPr>
          <w:szCs w:val="20"/>
          <w:lang w:eastAsia="zh-CN"/>
        </w:rPr>
        <w:t xml:space="preserve">combination </w:t>
      </w:r>
      <w:r w:rsidR="0080412B">
        <w:rPr>
          <w:szCs w:val="20"/>
          <w:lang w:eastAsia="zh-CN"/>
        </w:rPr>
        <w:t>procoders</w:t>
      </w:r>
      <w:r>
        <w:rPr>
          <w:szCs w:val="20"/>
          <w:lang w:eastAsia="zh-CN"/>
        </w:rPr>
        <w:t xml:space="preserve"> are included for each rank.</w:t>
      </w:r>
      <w:r w:rsidR="00AD5FBE">
        <w:rPr>
          <w:szCs w:val="20"/>
          <w:lang w:eastAsia="zh-CN"/>
        </w:rPr>
        <w:t xml:space="preserve"> </w:t>
      </w:r>
    </w:p>
    <w:p w:rsidR="0012285B" w:rsidRPr="003529C8" w:rsidRDefault="0012285B" w:rsidP="000670D8">
      <w:pPr>
        <w:spacing w:line="300" w:lineRule="auto"/>
        <w:rPr>
          <w:b/>
          <w:i/>
          <w:szCs w:val="20"/>
          <w:lang w:eastAsia="zh-CN"/>
        </w:rPr>
      </w:pPr>
      <w:r w:rsidRPr="003529C8">
        <w:rPr>
          <w:b/>
          <w:i/>
          <w:szCs w:val="20"/>
          <w:lang w:eastAsia="zh-CN"/>
        </w:rPr>
        <w:t xml:space="preserve">Observation </w:t>
      </w:r>
      <w:r w:rsidR="00671C16">
        <w:rPr>
          <w:b/>
          <w:i/>
          <w:szCs w:val="20"/>
          <w:lang w:eastAsia="zh-CN"/>
        </w:rPr>
        <w:t>2</w:t>
      </w:r>
      <w:r w:rsidRPr="003529C8">
        <w:rPr>
          <w:b/>
          <w:i/>
          <w:szCs w:val="20"/>
          <w:lang w:eastAsia="zh-CN"/>
        </w:rPr>
        <w:t xml:space="preserve">: </w:t>
      </w:r>
      <w:r w:rsidR="00C674AE">
        <w:rPr>
          <w:b/>
          <w:i/>
          <w:szCs w:val="20"/>
          <w:lang w:eastAsia="zh-CN"/>
        </w:rPr>
        <w:t>P</w:t>
      </w:r>
      <w:r w:rsidRPr="003529C8">
        <w:rPr>
          <w:b/>
          <w:i/>
          <w:szCs w:val="20"/>
          <w:lang w:eastAsia="zh-CN"/>
        </w:rPr>
        <w:t xml:space="preserve">artial-coherent transmission can be achieved </w:t>
      </w:r>
      <w:r w:rsidR="00E00D11">
        <w:rPr>
          <w:b/>
          <w:i/>
          <w:szCs w:val="20"/>
          <w:lang w:eastAsia="zh-CN"/>
        </w:rPr>
        <w:t>with</w:t>
      </w:r>
      <w:r w:rsidRPr="003529C8">
        <w:rPr>
          <w:b/>
          <w:i/>
          <w:szCs w:val="20"/>
          <w:lang w:eastAsia="zh-CN"/>
        </w:rPr>
        <w:t xml:space="preserve"> Rel.10 </w:t>
      </w:r>
      <w:r w:rsidR="001E72D8" w:rsidRPr="003529C8">
        <w:rPr>
          <w:b/>
          <w:i/>
          <w:szCs w:val="20"/>
          <w:lang w:eastAsia="zh-CN"/>
        </w:rPr>
        <w:t xml:space="preserve">UL </w:t>
      </w:r>
      <w:r w:rsidR="00C77137" w:rsidRPr="003529C8">
        <w:rPr>
          <w:b/>
          <w:i/>
          <w:szCs w:val="20"/>
          <w:lang w:eastAsia="zh-CN"/>
        </w:rPr>
        <w:t xml:space="preserve">4Tx </w:t>
      </w:r>
      <w:r w:rsidRPr="003529C8">
        <w:rPr>
          <w:b/>
          <w:i/>
          <w:szCs w:val="20"/>
          <w:lang w:eastAsia="zh-CN"/>
        </w:rPr>
        <w:t>codebook</w:t>
      </w:r>
      <w:r w:rsidR="001E72D8" w:rsidRPr="003529C8">
        <w:rPr>
          <w:b/>
          <w:i/>
          <w:szCs w:val="20"/>
          <w:lang w:eastAsia="zh-CN"/>
        </w:rPr>
        <w:t>.</w:t>
      </w:r>
    </w:p>
    <w:p w:rsidR="003529C8" w:rsidRDefault="00A85E17" w:rsidP="000670D8">
      <w:pPr>
        <w:spacing w:line="300" w:lineRule="auto"/>
        <w:rPr>
          <w:szCs w:val="20"/>
          <w:lang w:eastAsia="zh-CN"/>
        </w:rPr>
      </w:pPr>
      <w:r>
        <w:rPr>
          <w:szCs w:val="20"/>
          <w:lang w:eastAsia="zh-CN"/>
        </w:rPr>
        <w:t>Based on the observation and comparison of Rel. 8 DL and Rel. 10 UL codebook.</w:t>
      </w:r>
      <w:r w:rsidR="00A54776">
        <w:rPr>
          <w:szCs w:val="20"/>
          <w:lang w:eastAsia="zh-CN"/>
        </w:rPr>
        <w:t xml:space="preserve"> </w:t>
      </w:r>
      <w:r w:rsidR="007C41E1">
        <w:rPr>
          <w:szCs w:val="20"/>
          <w:lang w:eastAsia="zh-CN"/>
        </w:rPr>
        <w:t xml:space="preserve">Some entries of </w:t>
      </w:r>
      <w:r w:rsidR="005B1957">
        <w:rPr>
          <w:szCs w:val="20"/>
          <w:lang w:eastAsia="zh-CN"/>
        </w:rPr>
        <w:t xml:space="preserve">rank 1 Rel.10 UL codebook are </w:t>
      </w:r>
      <w:r w:rsidR="00BE4F00">
        <w:rPr>
          <w:szCs w:val="20"/>
          <w:lang w:eastAsia="zh-CN"/>
        </w:rPr>
        <w:t>the same with Rel.</w:t>
      </w:r>
      <w:r w:rsidR="00A761EF">
        <w:rPr>
          <w:szCs w:val="20"/>
          <w:lang w:eastAsia="zh-CN"/>
        </w:rPr>
        <w:t xml:space="preserve">8 DL codebook, and the Rel.10 UL codebook can be grouped according to different </w:t>
      </w:r>
      <w:r w:rsidR="00A36811">
        <w:rPr>
          <w:szCs w:val="20"/>
          <w:lang w:eastAsia="zh-CN"/>
        </w:rPr>
        <w:t xml:space="preserve">coherent </w:t>
      </w:r>
      <w:r w:rsidR="00585B83">
        <w:rPr>
          <w:szCs w:val="20"/>
          <w:lang w:eastAsia="zh-CN"/>
        </w:rPr>
        <w:t>port numbering</w:t>
      </w:r>
      <w:r w:rsidR="006E0250">
        <w:rPr>
          <w:szCs w:val="20"/>
          <w:lang w:eastAsia="zh-CN"/>
        </w:rPr>
        <w:t xml:space="preserve"> schemes</w:t>
      </w:r>
      <w:r w:rsidR="00585B83">
        <w:rPr>
          <w:szCs w:val="20"/>
          <w:lang w:eastAsia="zh-CN"/>
        </w:rPr>
        <w:t>.</w:t>
      </w:r>
      <w:r w:rsidR="00BE4F00">
        <w:rPr>
          <w:szCs w:val="20"/>
          <w:lang w:eastAsia="zh-CN"/>
        </w:rPr>
        <w:t xml:space="preserve"> </w:t>
      </w:r>
      <w:r w:rsidR="00C51766">
        <w:rPr>
          <w:szCs w:val="20"/>
          <w:lang w:eastAsia="zh-CN"/>
        </w:rPr>
        <w:t>F</w:t>
      </w:r>
      <w:r w:rsidR="002357A8">
        <w:rPr>
          <w:szCs w:val="20"/>
          <w:lang w:eastAsia="zh-CN"/>
        </w:rPr>
        <w:t xml:space="preserve">or example, </w:t>
      </w:r>
      <w:bookmarkStart w:id="2" w:name="OLE_LINK1"/>
      <w:bookmarkStart w:id="3" w:name="OLE_LINK2"/>
      <w:r w:rsidR="00BC255F">
        <w:rPr>
          <w:szCs w:val="20"/>
          <w:lang w:eastAsia="zh-CN"/>
        </w:rPr>
        <w:t>codebook index from 0 to 7 in Table 5.3.3A-2-3</w:t>
      </w:r>
      <w:r w:rsidR="00BC255F">
        <w:rPr>
          <w:rFonts w:hint="eastAsia"/>
          <w:szCs w:val="20"/>
          <w:lang w:eastAsia="zh-CN"/>
        </w:rPr>
        <w:t>[</w:t>
      </w:r>
      <w:r w:rsidR="00BC255F">
        <w:rPr>
          <w:szCs w:val="20"/>
          <w:lang w:eastAsia="zh-CN"/>
        </w:rPr>
        <w:t>8</w:t>
      </w:r>
      <w:r w:rsidR="00BC255F">
        <w:rPr>
          <w:rFonts w:hint="eastAsia"/>
          <w:szCs w:val="20"/>
          <w:lang w:eastAsia="zh-CN"/>
        </w:rPr>
        <w:t>]</w:t>
      </w:r>
      <w:r w:rsidR="00C4643B">
        <w:rPr>
          <w:szCs w:val="20"/>
          <w:lang w:eastAsia="zh-CN"/>
        </w:rPr>
        <w:t xml:space="preserve"> correspond to</w:t>
      </w:r>
      <w:r w:rsidR="008A286E">
        <w:rPr>
          <w:szCs w:val="20"/>
          <w:lang w:eastAsia="zh-CN"/>
        </w:rPr>
        <w:t xml:space="preserve"> the assum</w:t>
      </w:r>
      <w:r w:rsidR="006E0250">
        <w:rPr>
          <w:szCs w:val="20"/>
          <w:lang w:eastAsia="zh-CN"/>
        </w:rPr>
        <w:t>ption</w:t>
      </w:r>
      <w:r w:rsidR="008A286E">
        <w:rPr>
          <w:szCs w:val="20"/>
          <w:lang w:eastAsia="zh-CN"/>
        </w:rPr>
        <w:t xml:space="preserve"> that</w:t>
      </w:r>
      <w:r w:rsidR="00C4643B">
        <w:rPr>
          <w:szCs w:val="20"/>
          <w:lang w:eastAsia="zh-CN"/>
        </w:rPr>
        <w:t xml:space="preserve"> </w:t>
      </w:r>
      <w:r w:rsidR="00C7039C">
        <w:rPr>
          <w:szCs w:val="20"/>
          <w:lang w:eastAsia="zh-CN"/>
        </w:rPr>
        <w:t xml:space="preserve">port </w:t>
      </w:r>
      <w:r w:rsidR="00FA2BDF">
        <w:rPr>
          <w:szCs w:val="20"/>
          <w:lang w:eastAsia="zh-CN"/>
        </w:rPr>
        <w:t>0&amp;</w:t>
      </w:r>
      <w:r w:rsidR="008A286E">
        <w:rPr>
          <w:szCs w:val="20"/>
          <w:lang w:eastAsia="zh-CN"/>
        </w:rPr>
        <w:t>1</w:t>
      </w:r>
      <w:r w:rsidR="006E0250">
        <w:rPr>
          <w:szCs w:val="20"/>
          <w:lang w:eastAsia="zh-CN"/>
        </w:rPr>
        <w:t>,</w:t>
      </w:r>
      <w:r w:rsidR="008A286E">
        <w:rPr>
          <w:szCs w:val="20"/>
          <w:lang w:eastAsia="zh-CN"/>
        </w:rPr>
        <w:t xml:space="preserve"> and port 2</w:t>
      </w:r>
      <w:r w:rsidR="00FA2BDF">
        <w:rPr>
          <w:szCs w:val="20"/>
          <w:lang w:eastAsia="zh-CN"/>
        </w:rPr>
        <w:t>&amp;</w:t>
      </w:r>
      <w:r w:rsidR="008A286E">
        <w:rPr>
          <w:szCs w:val="20"/>
          <w:lang w:eastAsia="zh-CN"/>
        </w:rPr>
        <w:t>3 are coherent</w:t>
      </w:r>
      <w:r w:rsidR="006E0250">
        <w:rPr>
          <w:szCs w:val="20"/>
          <w:lang w:eastAsia="zh-CN"/>
        </w:rPr>
        <w:t xml:space="preserve"> with each other</w:t>
      </w:r>
      <w:r w:rsidR="006E0250" w:rsidRPr="006E0250">
        <w:rPr>
          <w:szCs w:val="20"/>
          <w:lang w:eastAsia="zh-CN"/>
        </w:rPr>
        <w:t xml:space="preserve"> </w:t>
      </w:r>
      <w:r w:rsidR="006E0250">
        <w:rPr>
          <w:szCs w:val="20"/>
          <w:lang w:eastAsia="zh-CN"/>
        </w:rPr>
        <w:t>respectively</w:t>
      </w:r>
      <w:r w:rsidR="008A286E">
        <w:rPr>
          <w:szCs w:val="20"/>
          <w:lang w:eastAsia="zh-CN"/>
        </w:rPr>
        <w:t>.</w:t>
      </w:r>
      <w:bookmarkEnd w:id="2"/>
      <w:bookmarkEnd w:id="3"/>
      <w:r w:rsidR="008A286E">
        <w:rPr>
          <w:szCs w:val="20"/>
          <w:lang w:eastAsia="zh-CN"/>
        </w:rPr>
        <w:t xml:space="preserve"> </w:t>
      </w:r>
      <w:r w:rsidR="00B84615">
        <w:rPr>
          <w:szCs w:val="20"/>
          <w:lang w:eastAsia="zh-CN"/>
        </w:rPr>
        <w:t xml:space="preserve">Codebook index from 8 to </w:t>
      </w:r>
      <w:r w:rsidR="005B2CBD">
        <w:rPr>
          <w:szCs w:val="20"/>
          <w:lang w:eastAsia="zh-CN"/>
        </w:rPr>
        <w:t>15</w:t>
      </w:r>
      <w:r w:rsidR="00B84615">
        <w:rPr>
          <w:szCs w:val="20"/>
          <w:lang w:eastAsia="zh-CN"/>
        </w:rPr>
        <w:t xml:space="preserve"> in Table 5.3.3A-2-3</w:t>
      </w:r>
      <w:r w:rsidR="00B84615">
        <w:rPr>
          <w:rFonts w:hint="eastAsia"/>
          <w:szCs w:val="20"/>
          <w:lang w:eastAsia="zh-CN"/>
        </w:rPr>
        <w:t>[</w:t>
      </w:r>
      <w:r w:rsidR="00B84615">
        <w:rPr>
          <w:szCs w:val="20"/>
          <w:lang w:eastAsia="zh-CN"/>
        </w:rPr>
        <w:t>8</w:t>
      </w:r>
      <w:r w:rsidR="00B84615">
        <w:rPr>
          <w:rFonts w:hint="eastAsia"/>
          <w:szCs w:val="20"/>
          <w:lang w:eastAsia="zh-CN"/>
        </w:rPr>
        <w:t>]</w:t>
      </w:r>
      <w:r w:rsidR="00B84615">
        <w:rPr>
          <w:szCs w:val="20"/>
          <w:lang w:eastAsia="zh-CN"/>
        </w:rPr>
        <w:t xml:space="preserve"> correspond to the assum</w:t>
      </w:r>
      <w:r w:rsidR="006E0250">
        <w:rPr>
          <w:szCs w:val="20"/>
          <w:lang w:eastAsia="zh-CN"/>
        </w:rPr>
        <w:t>ption</w:t>
      </w:r>
      <w:r w:rsidR="00B84615">
        <w:rPr>
          <w:szCs w:val="20"/>
          <w:lang w:eastAsia="zh-CN"/>
        </w:rPr>
        <w:t xml:space="preserve"> that port 0&amp;</w:t>
      </w:r>
      <w:r w:rsidR="002F2F17">
        <w:rPr>
          <w:szCs w:val="20"/>
          <w:lang w:eastAsia="zh-CN"/>
        </w:rPr>
        <w:t>2</w:t>
      </w:r>
      <w:r w:rsidR="006E0250">
        <w:rPr>
          <w:szCs w:val="20"/>
          <w:lang w:eastAsia="zh-CN"/>
        </w:rPr>
        <w:t>, and port</w:t>
      </w:r>
      <w:r w:rsidR="00B84615">
        <w:rPr>
          <w:szCs w:val="20"/>
          <w:lang w:eastAsia="zh-CN"/>
        </w:rPr>
        <w:t xml:space="preserve"> </w:t>
      </w:r>
      <w:r w:rsidR="002F2F17">
        <w:rPr>
          <w:szCs w:val="20"/>
          <w:lang w:eastAsia="zh-CN"/>
        </w:rPr>
        <w:t>1</w:t>
      </w:r>
      <w:r w:rsidR="00B84615">
        <w:rPr>
          <w:szCs w:val="20"/>
          <w:lang w:eastAsia="zh-CN"/>
        </w:rPr>
        <w:t xml:space="preserve">&amp;3 are </w:t>
      </w:r>
      <w:r w:rsidR="006E0250">
        <w:rPr>
          <w:szCs w:val="20"/>
          <w:lang w:eastAsia="zh-CN"/>
        </w:rPr>
        <w:t xml:space="preserve">respectively </w:t>
      </w:r>
      <w:r w:rsidR="00B84615">
        <w:rPr>
          <w:szCs w:val="20"/>
          <w:lang w:eastAsia="zh-CN"/>
        </w:rPr>
        <w:t>coherent</w:t>
      </w:r>
      <w:r w:rsidR="006E0250">
        <w:rPr>
          <w:szCs w:val="20"/>
          <w:lang w:eastAsia="zh-CN"/>
        </w:rPr>
        <w:t xml:space="preserve"> with each other</w:t>
      </w:r>
      <w:r w:rsidR="00B84615">
        <w:rPr>
          <w:szCs w:val="20"/>
          <w:lang w:eastAsia="zh-CN"/>
        </w:rPr>
        <w:t>.</w:t>
      </w:r>
      <w:r w:rsidR="00C10EEF">
        <w:rPr>
          <w:szCs w:val="20"/>
          <w:lang w:eastAsia="zh-CN"/>
        </w:rPr>
        <w:t xml:space="preserve"> In order to </w:t>
      </w:r>
      <w:r w:rsidR="00E34620">
        <w:rPr>
          <w:szCs w:val="20"/>
          <w:lang w:eastAsia="zh-CN"/>
        </w:rPr>
        <w:t>efficiently support partial-coherent transmission based on Rel. 10 UL codebook</w:t>
      </w:r>
      <w:r w:rsidR="003C197B">
        <w:rPr>
          <w:szCs w:val="20"/>
          <w:lang w:eastAsia="zh-CN"/>
        </w:rPr>
        <w:t xml:space="preserve"> with lower TPMI overhead</w:t>
      </w:r>
      <w:r w:rsidR="000C543B">
        <w:rPr>
          <w:szCs w:val="20"/>
          <w:lang w:eastAsia="zh-CN"/>
        </w:rPr>
        <w:t xml:space="preserve">, </w:t>
      </w:r>
      <w:r w:rsidR="00600235">
        <w:rPr>
          <w:szCs w:val="20"/>
          <w:lang w:eastAsia="zh-CN"/>
        </w:rPr>
        <w:t>especi</w:t>
      </w:r>
      <w:r w:rsidR="003C197B">
        <w:rPr>
          <w:szCs w:val="20"/>
          <w:lang w:eastAsia="zh-CN"/>
        </w:rPr>
        <w:t xml:space="preserve">ally </w:t>
      </w:r>
      <w:r w:rsidR="00D12C64">
        <w:rPr>
          <w:szCs w:val="20"/>
          <w:lang w:eastAsia="zh-CN"/>
        </w:rPr>
        <w:t>fo</w:t>
      </w:r>
      <w:r w:rsidR="009B4E4A">
        <w:rPr>
          <w:szCs w:val="20"/>
          <w:lang w:eastAsia="zh-CN"/>
        </w:rPr>
        <w:t xml:space="preserve">r frequency selective precoding, </w:t>
      </w:r>
      <w:r w:rsidR="00C23738">
        <w:rPr>
          <w:szCs w:val="20"/>
          <w:lang w:eastAsia="zh-CN"/>
        </w:rPr>
        <w:t>we can modify the current Rel.10 UL codebook table with appropriate additions and deletions.</w:t>
      </w:r>
      <w:r w:rsidR="00F61052">
        <w:rPr>
          <w:szCs w:val="20"/>
          <w:lang w:eastAsia="zh-CN"/>
        </w:rPr>
        <w:t xml:space="preserve"> </w:t>
      </w:r>
    </w:p>
    <w:p w:rsidR="00F61052" w:rsidRDefault="00F61052" w:rsidP="000670D8">
      <w:pPr>
        <w:spacing w:line="300" w:lineRule="auto"/>
        <w:rPr>
          <w:szCs w:val="20"/>
          <w:lang w:eastAsia="zh-CN"/>
        </w:rPr>
      </w:pPr>
      <w:r>
        <w:rPr>
          <w:szCs w:val="20"/>
          <w:lang w:eastAsia="zh-CN"/>
        </w:rPr>
        <w:t>T</w:t>
      </w:r>
      <w:r>
        <w:rPr>
          <w:rFonts w:hint="eastAsia"/>
          <w:szCs w:val="20"/>
          <w:lang w:eastAsia="zh-CN"/>
        </w:rPr>
        <w:t xml:space="preserve">ake </w:t>
      </w:r>
      <w:r>
        <w:rPr>
          <w:szCs w:val="20"/>
          <w:lang w:eastAsia="zh-CN"/>
        </w:rPr>
        <w:t>the rank 1 codebook as an example,</w:t>
      </w:r>
      <w:r w:rsidR="00D36EAA">
        <w:rPr>
          <w:szCs w:val="20"/>
          <w:lang w:eastAsia="zh-CN"/>
        </w:rPr>
        <w:t xml:space="preserve"> we can delete </w:t>
      </w:r>
      <w:r w:rsidR="00A95405">
        <w:rPr>
          <w:szCs w:val="20"/>
          <w:lang w:eastAsia="zh-CN"/>
        </w:rPr>
        <w:t>the codebook index from 0 to 15, which correspond</w:t>
      </w:r>
      <w:r w:rsidR="00A07262">
        <w:rPr>
          <w:szCs w:val="20"/>
          <w:lang w:eastAsia="zh-CN"/>
        </w:rPr>
        <w:t xml:space="preserve"> to full</w:t>
      </w:r>
      <w:r w:rsidR="008724FE">
        <w:rPr>
          <w:szCs w:val="20"/>
          <w:lang w:eastAsia="zh-CN"/>
        </w:rPr>
        <w:t>-</w:t>
      </w:r>
      <w:r w:rsidR="00A07262">
        <w:rPr>
          <w:szCs w:val="20"/>
          <w:lang w:eastAsia="zh-CN"/>
        </w:rPr>
        <w:t xml:space="preserve">coherent transmission, and add four additional </w:t>
      </w:r>
      <w:r w:rsidR="0033531B">
        <w:rPr>
          <w:szCs w:val="20"/>
          <w:lang w:eastAsia="zh-CN"/>
        </w:rPr>
        <w:t>single port selection codeword</w:t>
      </w:r>
      <w:r w:rsidR="003E5C7F">
        <w:rPr>
          <w:szCs w:val="20"/>
          <w:lang w:eastAsia="zh-CN"/>
        </w:rPr>
        <w:t>s</w:t>
      </w:r>
      <w:r w:rsidR="0033531B">
        <w:rPr>
          <w:szCs w:val="20"/>
          <w:lang w:eastAsia="zh-CN"/>
        </w:rPr>
        <w:t>.</w:t>
      </w:r>
      <w:r w:rsidR="00B8711C">
        <w:rPr>
          <w:szCs w:val="20"/>
          <w:lang w:eastAsia="zh-CN"/>
        </w:rPr>
        <w:t xml:space="preserve"> </w:t>
      </w:r>
      <w:r w:rsidR="00212F08">
        <w:rPr>
          <w:szCs w:val="20"/>
          <w:lang w:eastAsia="zh-CN"/>
        </w:rPr>
        <w:t xml:space="preserve">The proposed codebook for rank 1 partial-coherent transmission can be </w:t>
      </w:r>
      <w:r w:rsidR="008724FE">
        <w:rPr>
          <w:szCs w:val="20"/>
          <w:lang w:eastAsia="zh-CN"/>
        </w:rPr>
        <w:t xml:space="preserve">found </w:t>
      </w:r>
      <w:r w:rsidR="00212F08">
        <w:rPr>
          <w:szCs w:val="20"/>
          <w:lang w:eastAsia="zh-CN"/>
        </w:rPr>
        <w:t>in Table 1</w:t>
      </w:r>
      <w:r w:rsidR="00AF6F36">
        <w:rPr>
          <w:szCs w:val="20"/>
          <w:lang w:eastAsia="zh-CN"/>
        </w:rPr>
        <w:t>. The codewords from index 8 to 15 are just the version that swapped the second row and the third row of codewords from index 0 to 7</w:t>
      </w:r>
      <w:r w:rsidR="00E71073">
        <w:rPr>
          <w:szCs w:val="20"/>
          <w:lang w:eastAsia="zh-CN"/>
        </w:rPr>
        <w:t xml:space="preserve"> for different UE port numbering</w:t>
      </w:r>
      <w:r w:rsidR="00AF6F36">
        <w:rPr>
          <w:szCs w:val="20"/>
          <w:lang w:eastAsia="zh-CN"/>
        </w:rPr>
        <w:t>.</w:t>
      </w:r>
      <w:r w:rsidR="009C4F6A">
        <w:rPr>
          <w:szCs w:val="20"/>
          <w:lang w:eastAsia="zh-CN"/>
        </w:rPr>
        <w:t xml:space="preserve"> Similar to the rank-1 codebook, partial-coherent codebook for rank 2 and rank 3 are show</w:t>
      </w:r>
      <w:r w:rsidR="008724FE">
        <w:rPr>
          <w:szCs w:val="20"/>
          <w:lang w:eastAsia="zh-CN"/>
        </w:rPr>
        <w:t>n</w:t>
      </w:r>
      <w:r w:rsidR="009C4F6A">
        <w:rPr>
          <w:szCs w:val="20"/>
          <w:lang w:eastAsia="zh-CN"/>
        </w:rPr>
        <w:t xml:space="preserve"> in Table 2 and Table 3.</w:t>
      </w:r>
    </w:p>
    <w:p w:rsidR="00DB3A83" w:rsidRPr="006B2D91" w:rsidRDefault="00DB3A83" w:rsidP="00DB3A83">
      <w:pPr>
        <w:spacing w:line="300" w:lineRule="auto"/>
        <w:rPr>
          <w:b/>
          <w:i/>
          <w:szCs w:val="20"/>
          <w:lang w:eastAsia="zh-CN"/>
        </w:rPr>
      </w:pPr>
      <w:r w:rsidRPr="006B2D91">
        <w:rPr>
          <w:b/>
          <w:i/>
          <w:szCs w:val="20"/>
          <w:lang w:eastAsia="zh-CN"/>
        </w:rPr>
        <w:t xml:space="preserve">Proposal 4: </w:t>
      </w:r>
      <w:r w:rsidR="008724FE">
        <w:rPr>
          <w:b/>
          <w:i/>
          <w:szCs w:val="20"/>
          <w:lang w:eastAsia="zh-CN"/>
        </w:rPr>
        <w:t>Support c</w:t>
      </w:r>
      <w:r w:rsidRPr="006B2D91">
        <w:rPr>
          <w:b/>
          <w:i/>
          <w:szCs w:val="20"/>
          <w:lang w:eastAsia="zh-CN"/>
        </w:rPr>
        <w:t>odebook in Table 1/2/3 as UL codebook for partial-coherent transmission.</w:t>
      </w:r>
    </w:p>
    <w:p w:rsidR="00DB3A83" w:rsidRDefault="00DB3A83" w:rsidP="00DB3A83">
      <w:pPr>
        <w:spacing w:line="300" w:lineRule="auto"/>
        <w:rPr>
          <w:szCs w:val="20"/>
          <w:lang w:eastAsia="zh-CN"/>
        </w:rPr>
      </w:pPr>
      <w:r>
        <w:rPr>
          <w:szCs w:val="20"/>
          <w:lang w:eastAsia="zh-CN"/>
        </w:rPr>
        <w:t>I</w:t>
      </w:r>
      <w:r>
        <w:rPr>
          <w:rFonts w:hint="eastAsia"/>
          <w:szCs w:val="20"/>
          <w:lang w:eastAsia="zh-CN"/>
        </w:rPr>
        <w:t xml:space="preserve">n </w:t>
      </w:r>
      <w:r>
        <w:rPr>
          <w:szCs w:val="20"/>
          <w:lang w:eastAsia="zh-CN"/>
        </w:rPr>
        <w:t xml:space="preserve">order to reduce the TPMI overhead for frequency selective precoding, codebook subset selection should be supported based on UE’s indicator or request. Take the rank-2 codebook as an example. If port 0 and port 1 are coherent, and port 2 and port 3 are coherent. The subset of codebook index from 0 to 7 in Table 2 are used to determine TPMI and TRI. </w:t>
      </w:r>
      <w:r w:rsidR="0068056D">
        <w:rPr>
          <w:szCs w:val="20"/>
          <w:lang w:eastAsia="zh-CN"/>
        </w:rPr>
        <w:t xml:space="preserve">When </w:t>
      </w:r>
      <w:r>
        <w:rPr>
          <w:szCs w:val="20"/>
          <w:lang w:eastAsia="zh-CN"/>
        </w:rPr>
        <w:t>port 0 and port 2 are coherent, and port 1 and port 3 are coherent</w:t>
      </w:r>
      <w:r w:rsidR="0068056D">
        <w:rPr>
          <w:szCs w:val="20"/>
          <w:lang w:eastAsia="zh-CN"/>
        </w:rPr>
        <w:t>,</w:t>
      </w:r>
      <w:r>
        <w:rPr>
          <w:szCs w:val="20"/>
          <w:lang w:eastAsia="zh-CN"/>
        </w:rPr>
        <w:t xml:space="preserve"> </w:t>
      </w:r>
      <w:r w:rsidR="0068056D" w:rsidRPr="00F17899">
        <w:rPr>
          <w:szCs w:val="20"/>
          <w:lang w:eastAsia="zh-CN"/>
        </w:rPr>
        <w:t>t</w:t>
      </w:r>
      <w:r w:rsidR="0068056D">
        <w:rPr>
          <w:szCs w:val="20"/>
          <w:lang w:eastAsia="zh-CN"/>
        </w:rPr>
        <w:t xml:space="preserve">he </w:t>
      </w:r>
      <w:r>
        <w:rPr>
          <w:szCs w:val="20"/>
          <w:lang w:eastAsia="zh-CN"/>
        </w:rPr>
        <w:t>subset of codebook index from 8 to 15 in Table 2 are used to determine TPMI and TRI. 1 bit can be saved for each TPMI indicate.</w:t>
      </w:r>
    </w:p>
    <w:p w:rsidR="00DB3A83" w:rsidRDefault="00DB3A83" w:rsidP="00DB3A83">
      <w:pPr>
        <w:spacing w:line="300" w:lineRule="auto"/>
        <w:rPr>
          <w:b/>
          <w:i/>
          <w:szCs w:val="20"/>
          <w:lang w:eastAsia="zh-CN"/>
        </w:rPr>
      </w:pPr>
      <w:r w:rsidRPr="006B2D91">
        <w:rPr>
          <w:b/>
          <w:i/>
          <w:szCs w:val="20"/>
          <w:lang w:eastAsia="zh-CN"/>
        </w:rPr>
        <w:t xml:space="preserve">Proposal </w:t>
      </w:r>
      <w:r>
        <w:rPr>
          <w:b/>
          <w:i/>
          <w:szCs w:val="20"/>
          <w:lang w:eastAsia="zh-CN"/>
        </w:rPr>
        <w:t>5</w:t>
      </w:r>
      <w:r w:rsidRPr="006B2D91">
        <w:rPr>
          <w:b/>
          <w:i/>
          <w:szCs w:val="20"/>
          <w:lang w:eastAsia="zh-CN"/>
        </w:rPr>
        <w:t xml:space="preserve">: </w:t>
      </w:r>
      <w:r w:rsidR="00D64DBE">
        <w:rPr>
          <w:b/>
          <w:i/>
          <w:szCs w:val="20"/>
          <w:lang w:eastAsia="zh-CN"/>
        </w:rPr>
        <w:t>Support c</w:t>
      </w:r>
      <w:r>
        <w:rPr>
          <w:b/>
          <w:i/>
          <w:szCs w:val="20"/>
          <w:lang w:eastAsia="zh-CN"/>
        </w:rPr>
        <w:t>odebook subset selection</w:t>
      </w:r>
      <w:r w:rsidRPr="006B2D91">
        <w:rPr>
          <w:b/>
          <w:i/>
          <w:szCs w:val="20"/>
          <w:lang w:eastAsia="zh-CN"/>
        </w:rPr>
        <w:t xml:space="preserve"> </w:t>
      </w:r>
      <w:r>
        <w:rPr>
          <w:b/>
          <w:i/>
          <w:szCs w:val="20"/>
          <w:lang w:eastAsia="zh-CN"/>
        </w:rPr>
        <w:t>to reduce the TPMI overhead.</w:t>
      </w:r>
    </w:p>
    <w:p w:rsidR="00DB3A83" w:rsidRDefault="00DB3A83" w:rsidP="00DB3A83">
      <w:pPr>
        <w:spacing w:line="300" w:lineRule="auto"/>
        <w:rPr>
          <w:szCs w:val="20"/>
          <w:lang w:eastAsia="zh-CN"/>
        </w:rPr>
      </w:pPr>
      <w:r w:rsidRPr="000E1F6B">
        <w:rPr>
          <w:szCs w:val="20"/>
          <w:lang w:eastAsia="zh-CN"/>
        </w:rPr>
        <w:t>Non-</w:t>
      </w:r>
      <w:r>
        <w:rPr>
          <w:szCs w:val="20"/>
          <w:lang w:eastAsia="zh-CN"/>
        </w:rPr>
        <w:t>coherent transmission</w:t>
      </w:r>
      <w:r w:rsidRPr="000E1F6B">
        <w:rPr>
          <w:szCs w:val="20"/>
          <w:lang w:eastAsia="zh-CN"/>
        </w:rPr>
        <w:t xml:space="preserve"> can be supported based on </w:t>
      </w:r>
      <w:r>
        <w:rPr>
          <w:szCs w:val="20"/>
          <w:lang w:eastAsia="zh-CN"/>
        </w:rPr>
        <w:t>both codebook base</w:t>
      </w:r>
      <w:bookmarkStart w:id="4" w:name="_GoBack"/>
      <w:bookmarkEnd w:id="4"/>
      <w:r>
        <w:rPr>
          <w:szCs w:val="20"/>
          <w:lang w:eastAsia="zh-CN"/>
        </w:rPr>
        <w:t xml:space="preserve">d and non-codebook based transmission. </w:t>
      </w:r>
      <w:r w:rsidR="0068056D">
        <w:rPr>
          <w:szCs w:val="20"/>
          <w:lang w:eastAsia="zh-CN"/>
        </w:rPr>
        <w:t>With non-codebook based transmission scheme,</w:t>
      </w:r>
      <w:r>
        <w:rPr>
          <w:szCs w:val="20"/>
          <w:lang w:eastAsia="zh-CN"/>
        </w:rPr>
        <w:t xml:space="preserve"> gNB should indicate the proper TX port index for each layer. 4 and </w:t>
      </w:r>
      <w:r w:rsidR="009B2CC0">
        <w:rPr>
          <w:szCs w:val="20"/>
          <w:lang w:eastAsia="zh-CN"/>
        </w:rPr>
        <w:t xml:space="preserve">5 </w:t>
      </w:r>
      <w:r>
        <w:rPr>
          <w:szCs w:val="20"/>
          <w:lang w:eastAsia="zh-CN"/>
        </w:rPr>
        <w:t xml:space="preserve">bits are required for rank-2 and rank-3 transmission. </w:t>
      </w:r>
      <w:r w:rsidR="0068056D">
        <w:rPr>
          <w:szCs w:val="20"/>
          <w:lang w:eastAsia="zh-CN"/>
        </w:rPr>
        <w:t>As a comparison, i</w:t>
      </w:r>
      <w:r>
        <w:rPr>
          <w:szCs w:val="20"/>
          <w:lang w:eastAsia="zh-CN"/>
        </w:rPr>
        <w:t xml:space="preserve">t only </w:t>
      </w:r>
      <w:r w:rsidR="0068056D">
        <w:rPr>
          <w:szCs w:val="20"/>
          <w:lang w:eastAsia="zh-CN"/>
        </w:rPr>
        <w:t xml:space="preserve">takes </w:t>
      </w:r>
      <w:r>
        <w:rPr>
          <w:szCs w:val="20"/>
          <w:lang w:eastAsia="zh-CN"/>
        </w:rPr>
        <w:t>3 or 2 bit for codebook based transmission based on the codebook in Table 5 and Table 6</w:t>
      </w:r>
      <w:r w:rsidR="0068056D">
        <w:rPr>
          <w:szCs w:val="20"/>
          <w:lang w:eastAsia="zh-CN"/>
        </w:rPr>
        <w:t xml:space="preserve"> respectively</w:t>
      </w:r>
      <w:r>
        <w:rPr>
          <w:szCs w:val="20"/>
          <w:lang w:eastAsia="zh-CN"/>
        </w:rPr>
        <w:t>.</w:t>
      </w:r>
    </w:p>
    <w:p w:rsidR="00DB3A83" w:rsidRPr="00DB3A83" w:rsidRDefault="00DB3A83" w:rsidP="000670D8">
      <w:pPr>
        <w:spacing w:line="300" w:lineRule="auto"/>
        <w:rPr>
          <w:szCs w:val="20"/>
          <w:lang w:eastAsia="zh-CN"/>
        </w:rPr>
      </w:pPr>
      <w:r w:rsidRPr="006B2D91">
        <w:rPr>
          <w:b/>
          <w:i/>
          <w:szCs w:val="20"/>
          <w:lang w:eastAsia="zh-CN"/>
        </w:rPr>
        <w:t xml:space="preserve">Proposal </w:t>
      </w:r>
      <w:r>
        <w:rPr>
          <w:b/>
          <w:i/>
          <w:szCs w:val="20"/>
          <w:lang w:eastAsia="zh-CN"/>
        </w:rPr>
        <w:t>6</w:t>
      </w:r>
      <w:r w:rsidRPr="006B2D91">
        <w:rPr>
          <w:b/>
          <w:i/>
          <w:szCs w:val="20"/>
          <w:lang w:eastAsia="zh-CN"/>
        </w:rPr>
        <w:t>:</w:t>
      </w:r>
      <w:r w:rsidRPr="00886EF0">
        <w:rPr>
          <w:b/>
          <w:i/>
          <w:szCs w:val="20"/>
          <w:lang w:eastAsia="zh-CN"/>
        </w:rPr>
        <w:t xml:space="preserve"> </w:t>
      </w:r>
      <w:r w:rsidR="005E4F22">
        <w:rPr>
          <w:b/>
          <w:i/>
          <w:szCs w:val="20"/>
          <w:lang w:eastAsia="zh-CN"/>
        </w:rPr>
        <w:t>Support c</w:t>
      </w:r>
      <w:r w:rsidRPr="006B2D91">
        <w:rPr>
          <w:b/>
          <w:i/>
          <w:szCs w:val="20"/>
          <w:lang w:eastAsia="zh-CN"/>
        </w:rPr>
        <w:t xml:space="preserve">odebook in Table </w:t>
      </w:r>
      <w:r>
        <w:rPr>
          <w:b/>
          <w:i/>
          <w:szCs w:val="20"/>
          <w:lang w:eastAsia="zh-CN"/>
        </w:rPr>
        <w:t>4~7</w:t>
      </w:r>
      <w:r w:rsidRPr="006B2D91">
        <w:rPr>
          <w:b/>
          <w:i/>
          <w:szCs w:val="20"/>
          <w:lang w:eastAsia="zh-CN"/>
        </w:rPr>
        <w:t xml:space="preserve"> as UL codebook for </w:t>
      </w:r>
      <w:r>
        <w:rPr>
          <w:b/>
          <w:i/>
          <w:szCs w:val="20"/>
          <w:lang w:eastAsia="zh-CN"/>
        </w:rPr>
        <w:t>non</w:t>
      </w:r>
      <w:r w:rsidRPr="006B2D91">
        <w:rPr>
          <w:b/>
          <w:i/>
          <w:szCs w:val="20"/>
          <w:lang w:eastAsia="zh-CN"/>
        </w:rPr>
        <w:t>-coherent transmission.</w:t>
      </w:r>
    </w:p>
    <w:p w:rsidR="00F61052" w:rsidRDefault="00F61052" w:rsidP="00F61052">
      <w:pPr>
        <w:pStyle w:val="TH"/>
      </w:pPr>
      <w:r>
        <w:lastRenderedPageBreak/>
        <w:t>Table 1: 4Tx Codebook for UL partial-coherent transmission with rank 1</w:t>
      </w:r>
    </w:p>
    <w:tbl>
      <w:tblPr>
        <w:tblW w:w="0" w:type="auto"/>
        <w:jc w:val="center"/>
        <w:tblLook w:val="01E0" w:firstRow="1" w:lastRow="1" w:firstColumn="1" w:lastColumn="1" w:noHBand="0" w:noVBand="0"/>
      </w:tblPr>
      <w:tblGrid>
        <w:gridCol w:w="1424"/>
        <w:gridCol w:w="756"/>
        <w:gridCol w:w="816"/>
        <w:gridCol w:w="776"/>
        <w:gridCol w:w="846"/>
        <w:gridCol w:w="756"/>
        <w:gridCol w:w="816"/>
        <w:gridCol w:w="776"/>
        <w:gridCol w:w="846"/>
      </w:tblGrid>
      <w:tr w:rsidR="00F61052" w:rsidRPr="006977E7" w:rsidTr="006748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61052" w:rsidRPr="006977E7" w:rsidRDefault="00F61052" w:rsidP="00C10695">
            <w:pPr>
              <w:pStyle w:val="TAH"/>
              <w:rPr>
                <w:rFonts w:asciiTheme="minorHAnsi" w:hAnsiTheme="minorHAnsi" w:cstheme="minorHAnsi"/>
              </w:rPr>
            </w:pPr>
            <w:r w:rsidRPr="006977E7">
              <w:rPr>
                <w:rFonts w:asciiTheme="minorHAnsi" w:hAnsiTheme="minorHAnsi" w:cstheme="minorHAnsi"/>
              </w:rPr>
              <w:t>Codebook index</w:t>
            </w:r>
          </w:p>
        </w:tc>
        <w:tc>
          <w:tcPr>
            <w:tcW w:w="6382" w:type="dxa"/>
            <w:gridSpan w:val="8"/>
            <w:tcBorders>
              <w:top w:val="single" w:sz="4" w:space="0" w:color="auto"/>
              <w:left w:val="single" w:sz="4" w:space="0" w:color="auto"/>
              <w:bottom w:val="single" w:sz="4" w:space="0" w:color="auto"/>
              <w:right w:val="single" w:sz="4" w:space="0" w:color="auto"/>
            </w:tcBorders>
            <w:shd w:val="clear" w:color="auto" w:fill="E0E0E0"/>
            <w:vAlign w:val="center"/>
          </w:tcPr>
          <w:p w:rsidR="00F61052" w:rsidRPr="006977E7" w:rsidRDefault="00F61052" w:rsidP="00C10695">
            <w:pPr>
              <w:pStyle w:val="TAH"/>
              <w:rPr>
                <w:rFonts w:asciiTheme="minorHAnsi" w:hAnsiTheme="minorHAnsi" w:cstheme="minorHAnsi"/>
              </w:rPr>
            </w:pPr>
            <w:r w:rsidRPr="006977E7">
              <w:rPr>
                <w:rFonts w:asciiTheme="minorHAnsi" w:hAnsiTheme="minorHAnsi" w:cstheme="minorHAnsi"/>
              </w:rPr>
              <w:t xml:space="preserve">Number of layers </w:t>
            </w:r>
            <w:r w:rsidRPr="006977E7">
              <w:rPr>
                <w:rFonts w:asciiTheme="minorHAnsi" w:hAnsiTheme="minorHAnsi" w:cstheme="minorHAnsi"/>
                <w:position w:val="-6"/>
              </w:rPr>
              <w:object w:dxaOrig="460" w:dyaOrig="240" w14:anchorId="761EC0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13.25pt" o:ole="">
                  <v:imagedata r:id="rId10" o:title=""/>
                </v:shape>
                <o:OLEObject Type="Embed" ProgID="Equation.3" ShapeID="_x0000_i1025" DrawAspect="Content" ObjectID="_1572332496" r:id="rId11"/>
              </w:object>
            </w:r>
          </w:p>
        </w:tc>
      </w:tr>
      <w:tr w:rsidR="00F61052" w:rsidRPr="006977E7" w:rsidTr="006748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rPr>
                <w:rFonts w:asciiTheme="minorHAnsi" w:hAnsiTheme="minorHAnsi" w:cstheme="minorHAnsi"/>
              </w:rPr>
            </w:pPr>
            <w:r w:rsidRPr="006977E7">
              <w:rPr>
                <w:rFonts w:asciiTheme="minorHAnsi" w:hAnsiTheme="minorHAnsi" w:cstheme="minorHAnsi"/>
              </w:rP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rPr>
                <w:rFonts w:asciiTheme="minorHAnsi" w:hAnsiTheme="minorHAnsi" w:cstheme="minorHAnsi"/>
              </w:rPr>
            </w:pPr>
            <w:r w:rsidRPr="006977E7">
              <w:rPr>
                <w:rFonts w:asciiTheme="minorHAnsi" w:hAnsiTheme="minorHAnsi" w:cstheme="minorHAnsi"/>
                <w:position w:val="-62"/>
              </w:rPr>
              <w:object w:dxaOrig="540" w:dyaOrig="1340" w14:anchorId="46959E48">
                <v:shape id="_x0000_i1026" type="#_x0000_t75" style="width:27.05pt;height:66.8pt" o:ole="">
                  <v:imagedata r:id="rId12" o:title=""/>
                </v:shape>
                <o:OLEObject Type="Embed" ProgID="Equation.DSMT4" ShapeID="_x0000_i1026" DrawAspect="Content" ObjectID="_1572332497" r:id="rId1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rPr>
                <w:rFonts w:asciiTheme="minorHAnsi" w:hAnsiTheme="minorHAnsi" w:cstheme="minorHAnsi"/>
              </w:rPr>
            </w:pPr>
            <w:r w:rsidRPr="006977E7">
              <w:rPr>
                <w:rFonts w:asciiTheme="minorHAnsi" w:hAnsiTheme="minorHAnsi" w:cstheme="minorHAnsi"/>
                <w:position w:val="-62"/>
              </w:rPr>
              <w:object w:dxaOrig="600" w:dyaOrig="1340" w14:anchorId="496B657E">
                <v:shape id="_x0000_i1027" type="#_x0000_t75" style="width:29.95pt;height:66.8pt" o:ole="">
                  <v:imagedata r:id="rId14" o:title=""/>
                </v:shape>
                <o:OLEObject Type="Embed" ProgID="Equation.DSMT4" ShapeID="_x0000_i1027" DrawAspect="Content" ObjectID="_1572332498" r:id="rId1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rPr>
                <w:rFonts w:asciiTheme="minorHAnsi" w:hAnsiTheme="minorHAnsi" w:cstheme="minorHAnsi"/>
              </w:rPr>
            </w:pPr>
            <w:r w:rsidRPr="006977E7">
              <w:rPr>
                <w:rFonts w:asciiTheme="minorHAnsi" w:hAnsiTheme="minorHAnsi" w:cstheme="minorHAnsi"/>
                <w:position w:val="-62"/>
              </w:rPr>
              <w:object w:dxaOrig="560" w:dyaOrig="1340" w14:anchorId="3D9AA925">
                <v:shape id="_x0000_i1028" type="#_x0000_t75" style="width:28.2pt;height:66.8pt" o:ole="">
                  <v:imagedata r:id="rId16" o:title=""/>
                </v:shape>
                <o:OLEObject Type="Embed" ProgID="Equation.DSMT4" ShapeID="_x0000_i1028" DrawAspect="Content" ObjectID="_1572332499" r:id="rId1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rPr>
                <w:rFonts w:asciiTheme="minorHAnsi" w:hAnsiTheme="minorHAnsi" w:cstheme="minorHAnsi"/>
              </w:rPr>
            </w:pPr>
            <w:r w:rsidRPr="006977E7">
              <w:rPr>
                <w:rFonts w:asciiTheme="minorHAnsi" w:hAnsiTheme="minorHAnsi" w:cstheme="minorHAnsi"/>
                <w:position w:val="-62"/>
              </w:rPr>
              <w:object w:dxaOrig="620" w:dyaOrig="1340" w14:anchorId="15FBE7F4">
                <v:shape id="_x0000_i1029" type="#_x0000_t75" style="width:31.7pt;height:66.8pt" o:ole="">
                  <v:imagedata r:id="rId18" o:title=""/>
                </v:shape>
                <o:OLEObject Type="Embed" ProgID="Equation.DSMT4" ShapeID="_x0000_i1029" DrawAspect="Content" ObjectID="_1572332500" r:id="rId1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rPr>
                <w:rFonts w:asciiTheme="minorHAnsi" w:hAnsiTheme="minorHAnsi" w:cstheme="minorHAnsi"/>
              </w:rPr>
            </w:pPr>
            <w:r w:rsidRPr="006977E7">
              <w:rPr>
                <w:rFonts w:asciiTheme="minorHAnsi" w:hAnsiTheme="minorHAnsi" w:cstheme="minorHAnsi"/>
                <w:position w:val="-62"/>
              </w:rPr>
              <w:object w:dxaOrig="540" w:dyaOrig="1340" w14:anchorId="15C942CA">
                <v:shape id="_x0000_i1030" type="#_x0000_t75" style="width:27.05pt;height:66.8pt" o:ole="">
                  <v:imagedata r:id="rId20" o:title=""/>
                </v:shape>
                <o:OLEObject Type="Embed" ProgID="Equation.DSMT4" ShapeID="_x0000_i1030" DrawAspect="Content" ObjectID="_1572332501" r:id="rId2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rPr>
                <w:rFonts w:asciiTheme="minorHAnsi" w:hAnsiTheme="minorHAnsi" w:cstheme="minorHAnsi"/>
              </w:rPr>
            </w:pPr>
            <w:r w:rsidRPr="006977E7">
              <w:rPr>
                <w:rFonts w:asciiTheme="minorHAnsi" w:hAnsiTheme="minorHAnsi" w:cstheme="minorHAnsi"/>
                <w:position w:val="-62"/>
              </w:rPr>
              <w:object w:dxaOrig="600" w:dyaOrig="1340" w14:anchorId="6D26EE1F">
                <v:shape id="_x0000_i1031" type="#_x0000_t75" style="width:29.95pt;height:66.8pt" o:ole="">
                  <v:imagedata r:id="rId22" o:title=""/>
                </v:shape>
                <o:OLEObject Type="Embed" ProgID="Equation.DSMT4" ShapeID="_x0000_i1031" DrawAspect="Content" ObjectID="_1572332502" r:id="rId2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rPr>
                <w:rFonts w:asciiTheme="minorHAnsi" w:hAnsiTheme="minorHAnsi" w:cstheme="minorHAnsi"/>
              </w:rPr>
            </w:pPr>
            <w:r w:rsidRPr="006977E7">
              <w:rPr>
                <w:rFonts w:asciiTheme="minorHAnsi" w:hAnsiTheme="minorHAnsi" w:cstheme="minorHAnsi"/>
                <w:position w:val="-62"/>
              </w:rPr>
              <w:object w:dxaOrig="560" w:dyaOrig="1340" w14:anchorId="6BB95629">
                <v:shape id="_x0000_i1032" type="#_x0000_t75" style="width:28.2pt;height:66.8pt" o:ole="">
                  <v:imagedata r:id="rId24" o:title=""/>
                </v:shape>
                <o:OLEObject Type="Embed" ProgID="Equation.DSMT4" ShapeID="_x0000_i1032" DrawAspect="Content" ObjectID="_1572332503" r:id="rId25"/>
              </w:objec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jc w:val="left"/>
              <w:rPr>
                <w:rFonts w:asciiTheme="minorHAnsi" w:hAnsiTheme="minorHAnsi" w:cstheme="minorHAnsi"/>
              </w:rPr>
            </w:pPr>
            <w:r w:rsidRPr="006977E7">
              <w:rPr>
                <w:rFonts w:asciiTheme="minorHAnsi" w:hAnsiTheme="minorHAnsi" w:cstheme="minorHAnsi"/>
                <w:position w:val="-62"/>
              </w:rPr>
              <w:object w:dxaOrig="620" w:dyaOrig="1340" w14:anchorId="6805B04D">
                <v:shape id="_x0000_i1033" type="#_x0000_t75" style="width:31.7pt;height:66.8pt" o:ole="">
                  <v:imagedata r:id="rId26" o:title=""/>
                </v:shape>
                <o:OLEObject Type="Embed" ProgID="Equation.DSMT4" ShapeID="_x0000_i1033" DrawAspect="Content" ObjectID="_1572332504" r:id="rId27"/>
              </w:object>
            </w:r>
          </w:p>
        </w:tc>
      </w:tr>
      <w:tr w:rsidR="00F61052" w:rsidRPr="006977E7" w:rsidTr="006748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rPr>
                <w:rFonts w:asciiTheme="minorHAnsi" w:hAnsiTheme="minorHAnsi" w:cstheme="minorHAnsi"/>
              </w:rPr>
            </w:pPr>
            <w:r w:rsidRPr="006977E7">
              <w:rPr>
                <w:rFonts w:asciiTheme="minorHAnsi" w:hAnsiTheme="minorHAnsi" w:cstheme="minorHAnsi"/>
              </w:rP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rPr>
                <w:rFonts w:asciiTheme="minorHAnsi" w:hAnsiTheme="minorHAnsi" w:cstheme="minorHAnsi"/>
              </w:rPr>
            </w:pPr>
            <w:r w:rsidRPr="006977E7">
              <w:rPr>
                <w:rFonts w:asciiTheme="minorHAnsi" w:hAnsiTheme="minorHAnsi" w:cstheme="minorHAnsi"/>
                <w:position w:val="-62"/>
              </w:rPr>
              <w:object w:dxaOrig="540" w:dyaOrig="1340" w14:anchorId="4EA4C861">
                <v:shape id="_x0000_i1034" type="#_x0000_t75" style="width:27.05pt;height:66.8pt" o:ole="">
                  <v:imagedata r:id="rId28" o:title=""/>
                </v:shape>
                <o:OLEObject Type="Embed" ProgID="Equation.DSMT4" ShapeID="_x0000_i1034" DrawAspect="Content" ObjectID="_1572332505" r:id="rId2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rPr>
                <w:rFonts w:asciiTheme="minorHAnsi" w:hAnsiTheme="minorHAnsi" w:cstheme="minorHAnsi"/>
              </w:rPr>
            </w:pPr>
            <w:r w:rsidRPr="006977E7">
              <w:rPr>
                <w:rFonts w:asciiTheme="minorHAnsi" w:hAnsiTheme="minorHAnsi" w:cstheme="minorHAnsi"/>
                <w:position w:val="-62"/>
              </w:rPr>
              <w:object w:dxaOrig="600" w:dyaOrig="1340" w14:anchorId="4475B977">
                <v:shape id="_x0000_i1035" type="#_x0000_t75" style="width:29.95pt;height:66.8pt" o:ole="">
                  <v:imagedata r:id="rId30" o:title=""/>
                </v:shape>
                <o:OLEObject Type="Embed" ProgID="Equation.DSMT4" ShapeID="_x0000_i1035" DrawAspect="Content" ObjectID="_1572332506" r:id="rId3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rPr>
                <w:rFonts w:asciiTheme="minorHAnsi" w:hAnsiTheme="minorHAnsi" w:cstheme="minorHAnsi"/>
              </w:rPr>
            </w:pPr>
            <w:r w:rsidRPr="006977E7">
              <w:rPr>
                <w:rFonts w:asciiTheme="minorHAnsi" w:hAnsiTheme="minorHAnsi" w:cstheme="minorHAnsi"/>
                <w:position w:val="-62"/>
              </w:rPr>
              <w:object w:dxaOrig="560" w:dyaOrig="1340" w14:anchorId="59EB721C">
                <v:shape id="_x0000_i1036" type="#_x0000_t75" style="width:28.2pt;height:66.8pt" o:ole="">
                  <v:imagedata r:id="rId32" o:title=""/>
                </v:shape>
                <o:OLEObject Type="Embed" ProgID="Equation.DSMT4" ShapeID="_x0000_i1036" DrawAspect="Content" ObjectID="_1572332507" r:id="rId3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rPr>
                <w:rFonts w:asciiTheme="minorHAnsi" w:hAnsiTheme="minorHAnsi" w:cstheme="minorHAnsi"/>
              </w:rPr>
            </w:pPr>
            <w:r w:rsidRPr="006977E7">
              <w:rPr>
                <w:rFonts w:asciiTheme="minorHAnsi" w:hAnsiTheme="minorHAnsi" w:cstheme="minorHAnsi"/>
                <w:position w:val="-62"/>
              </w:rPr>
              <w:object w:dxaOrig="620" w:dyaOrig="1340" w14:anchorId="6B0F4617">
                <v:shape id="_x0000_i1037" type="#_x0000_t75" style="width:31.7pt;height:66.8pt" o:ole="">
                  <v:imagedata r:id="rId34" o:title=""/>
                </v:shape>
                <o:OLEObject Type="Embed" ProgID="Equation.DSMT4" ShapeID="_x0000_i1037" DrawAspect="Content" ObjectID="_1572332508" r:id="rId3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rPr>
                <w:rFonts w:asciiTheme="minorHAnsi" w:hAnsiTheme="minorHAnsi" w:cstheme="minorHAnsi"/>
              </w:rPr>
            </w:pPr>
            <w:r w:rsidRPr="006977E7">
              <w:rPr>
                <w:rFonts w:asciiTheme="minorHAnsi" w:hAnsiTheme="minorHAnsi" w:cstheme="minorHAnsi"/>
                <w:position w:val="-62"/>
              </w:rPr>
              <w:object w:dxaOrig="540" w:dyaOrig="1340" w14:anchorId="1D2BBF6A">
                <v:shape id="_x0000_i1038" type="#_x0000_t75" style="width:27.05pt;height:66.8pt" o:ole="">
                  <v:imagedata r:id="rId36" o:title=""/>
                </v:shape>
                <o:OLEObject Type="Embed" ProgID="Equation.DSMT4" ShapeID="_x0000_i1038" DrawAspect="Content" ObjectID="_1572332509" r:id="rId3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rPr>
                <w:rFonts w:asciiTheme="minorHAnsi" w:hAnsiTheme="minorHAnsi" w:cstheme="minorHAnsi"/>
              </w:rPr>
            </w:pPr>
            <w:r w:rsidRPr="006977E7">
              <w:rPr>
                <w:rFonts w:asciiTheme="minorHAnsi" w:hAnsiTheme="minorHAnsi" w:cstheme="minorHAnsi"/>
                <w:position w:val="-62"/>
              </w:rPr>
              <w:object w:dxaOrig="600" w:dyaOrig="1340" w14:anchorId="75EBAB2A">
                <v:shape id="_x0000_i1039" type="#_x0000_t75" style="width:29.95pt;height:66.8pt" o:ole="">
                  <v:imagedata r:id="rId38" o:title=""/>
                </v:shape>
                <o:OLEObject Type="Embed" ProgID="Equation.DSMT4" ShapeID="_x0000_i1039" DrawAspect="Content" ObjectID="_1572332510" r:id="rId3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rPr>
                <w:rFonts w:asciiTheme="minorHAnsi" w:hAnsiTheme="minorHAnsi" w:cstheme="minorHAnsi"/>
              </w:rPr>
            </w:pPr>
            <w:r w:rsidRPr="006977E7">
              <w:rPr>
                <w:rFonts w:asciiTheme="minorHAnsi" w:hAnsiTheme="minorHAnsi" w:cstheme="minorHAnsi"/>
                <w:position w:val="-62"/>
              </w:rPr>
              <w:object w:dxaOrig="560" w:dyaOrig="1340" w14:anchorId="0EDE831E">
                <v:shape id="_x0000_i1040" type="#_x0000_t75" style="width:28.2pt;height:66.8pt" o:ole="">
                  <v:imagedata r:id="rId40" o:title=""/>
                </v:shape>
                <o:OLEObject Type="Embed" ProgID="Equation.DSMT4" ShapeID="_x0000_i1040" DrawAspect="Content" ObjectID="_1572332511" r:id="rId41"/>
              </w:objec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jc w:val="left"/>
              <w:rPr>
                <w:rFonts w:asciiTheme="minorHAnsi" w:hAnsiTheme="minorHAnsi" w:cstheme="minorHAnsi"/>
              </w:rPr>
            </w:pPr>
            <w:r w:rsidRPr="006977E7">
              <w:rPr>
                <w:rFonts w:asciiTheme="minorHAnsi" w:hAnsiTheme="minorHAnsi" w:cstheme="minorHAnsi"/>
                <w:position w:val="-62"/>
              </w:rPr>
              <w:object w:dxaOrig="620" w:dyaOrig="1340" w14:anchorId="2721A016">
                <v:shape id="_x0000_i1041" type="#_x0000_t75" style="width:31.7pt;height:66.8pt" o:ole="">
                  <v:imagedata r:id="rId42" o:title=""/>
                </v:shape>
                <o:OLEObject Type="Embed" ProgID="Equation.DSMT4" ShapeID="_x0000_i1041" DrawAspect="Content" ObjectID="_1572332512" r:id="rId43"/>
              </w:object>
            </w:r>
          </w:p>
        </w:tc>
      </w:tr>
      <w:tr w:rsidR="00F61052" w:rsidRPr="006977E7" w:rsidTr="006748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rPr>
                <w:rFonts w:asciiTheme="minorHAnsi" w:hAnsiTheme="minorHAnsi" w:cstheme="minorHAnsi"/>
              </w:rPr>
            </w:pPr>
            <w:r w:rsidRPr="006977E7">
              <w:rPr>
                <w:rFonts w:asciiTheme="minorHAnsi" w:eastAsiaTheme="minorEastAsia" w:hAnsiTheme="minorHAnsi" w:cstheme="minorHAnsi"/>
                <w:lang w:eastAsia="zh-CN"/>
              </w:rPr>
              <w:t>16-19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rPr>
                <w:rFonts w:asciiTheme="minorHAnsi" w:hAnsiTheme="minorHAnsi" w:cstheme="minorHAnsi"/>
              </w:rPr>
            </w:pPr>
            <w:r w:rsidRPr="006977E7">
              <w:rPr>
                <w:rFonts w:asciiTheme="minorHAnsi" w:hAnsiTheme="minorHAnsi" w:cstheme="minorHAnsi"/>
                <w:position w:val="-62"/>
              </w:rPr>
              <w:object w:dxaOrig="540" w:dyaOrig="1340" w14:anchorId="7496157D">
                <v:shape id="_x0000_i1042" type="#_x0000_t75" style="width:27.05pt;height:66.8pt" o:ole="">
                  <v:imagedata r:id="rId44" o:title=""/>
                </v:shape>
                <o:OLEObject Type="Embed" ProgID="Equation.DSMT4" ShapeID="_x0000_i1042" DrawAspect="Content" ObjectID="_1572332513" r:id="rId4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rPr>
                <w:rFonts w:asciiTheme="minorHAnsi" w:hAnsiTheme="minorHAnsi" w:cstheme="minorHAnsi"/>
              </w:rPr>
            </w:pPr>
            <w:r w:rsidRPr="006977E7">
              <w:rPr>
                <w:rFonts w:asciiTheme="minorHAnsi" w:hAnsiTheme="minorHAnsi" w:cstheme="minorHAnsi"/>
                <w:position w:val="-62"/>
              </w:rPr>
              <w:object w:dxaOrig="540" w:dyaOrig="1340" w14:anchorId="7F5C613B">
                <v:shape id="_x0000_i1043" type="#_x0000_t75" style="width:27.05pt;height:66.8pt" o:ole="">
                  <v:imagedata r:id="rId46" o:title=""/>
                </v:shape>
                <o:OLEObject Type="Embed" ProgID="Equation.DSMT4" ShapeID="_x0000_i1043" DrawAspect="Content" ObjectID="_1572332514" r:id="rId4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rPr>
                <w:rFonts w:asciiTheme="minorHAnsi" w:hAnsiTheme="minorHAnsi" w:cstheme="minorHAnsi"/>
              </w:rPr>
            </w:pPr>
            <w:r w:rsidRPr="006977E7">
              <w:rPr>
                <w:rFonts w:asciiTheme="minorHAnsi" w:hAnsiTheme="minorHAnsi" w:cstheme="minorHAnsi"/>
                <w:position w:val="-62"/>
              </w:rPr>
              <w:object w:dxaOrig="540" w:dyaOrig="1340" w14:anchorId="7CA798C3">
                <v:shape id="_x0000_i1044" type="#_x0000_t75" style="width:27.05pt;height:66.8pt" o:ole="">
                  <v:imagedata r:id="rId48" o:title=""/>
                </v:shape>
                <o:OLEObject Type="Embed" ProgID="Equation.DSMT4" ShapeID="_x0000_i1044" DrawAspect="Content" ObjectID="_1572332515" r:id="rId4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rPr>
                <w:rFonts w:asciiTheme="minorHAnsi" w:hAnsiTheme="minorHAnsi" w:cstheme="minorHAnsi"/>
              </w:rPr>
            </w:pPr>
            <w:r w:rsidRPr="006977E7">
              <w:rPr>
                <w:rFonts w:asciiTheme="minorHAnsi" w:hAnsiTheme="minorHAnsi" w:cstheme="minorHAnsi"/>
                <w:position w:val="-62"/>
              </w:rPr>
              <w:object w:dxaOrig="540" w:dyaOrig="1340" w14:anchorId="5533B087">
                <v:shape id="_x0000_i1045" type="#_x0000_t75" style="width:27.05pt;height:66.8pt" o:ole="">
                  <v:imagedata r:id="rId50" o:title=""/>
                </v:shape>
                <o:OLEObject Type="Embed" ProgID="Equation.DSMT4" ShapeID="_x0000_i1045" DrawAspect="Content" ObjectID="_1572332516" r:id="rId5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rPr>
                <w:rFonts w:asciiTheme="minorHAnsi" w:hAnsiTheme="minorHAnsi" w:cstheme="minorHAnsi"/>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rPr>
                <w:rFonts w:asciiTheme="minorHAnsi" w:hAnsiTheme="minorHAnsi" w:cstheme="minorHAnsi"/>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rPr>
                <w:rFonts w:asciiTheme="minorHAnsi" w:hAnsiTheme="minorHAnsi" w:cstheme="minorHAnsi"/>
              </w:rPr>
            </w:pP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F61052" w:rsidRPr="006977E7" w:rsidRDefault="00F61052" w:rsidP="00C10695">
            <w:pPr>
              <w:pStyle w:val="TAC"/>
              <w:jc w:val="left"/>
              <w:rPr>
                <w:rFonts w:asciiTheme="minorHAnsi" w:hAnsiTheme="minorHAnsi" w:cstheme="minorHAnsi"/>
              </w:rPr>
            </w:pPr>
          </w:p>
        </w:tc>
      </w:tr>
    </w:tbl>
    <w:p w:rsidR="00674882" w:rsidRDefault="00674882" w:rsidP="00674882">
      <w:pPr>
        <w:pStyle w:val="TH"/>
      </w:pPr>
      <w:r>
        <w:t>Table 2: 4Tx Codebook for UL partial-coherent transmission with rank 2</w:t>
      </w:r>
    </w:p>
    <w:tbl>
      <w:tblPr>
        <w:tblW w:w="0" w:type="auto"/>
        <w:jc w:val="center"/>
        <w:tblLook w:val="01E0" w:firstRow="1" w:lastRow="1" w:firstColumn="1" w:lastColumn="1" w:noHBand="0" w:noVBand="0"/>
      </w:tblPr>
      <w:tblGrid>
        <w:gridCol w:w="1617"/>
        <w:gridCol w:w="1286"/>
        <w:gridCol w:w="1177"/>
        <w:gridCol w:w="1196"/>
        <w:gridCol w:w="1347"/>
      </w:tblGrid>
      <w:tr w:rsidR="00674882" w:rsidRPr="005B11E1" w:rsidTr="00C1069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74882" w:rsidRDefault="00674882" w:rsidP="00C10695">
            <w:pPr>
              <w:pStyle w:val="TAH"/>
            </w:pPr>
            <w:r>
              <w:t>Codebook index</w:t>
            </w: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vAlign w:val="center"/>
          </w:tcPr>
          <w:p w:rsidR="00674882" w:rsidRDefault="00674882" w:rsidP="00C10695">
            <w:pPr>
              <w:pStyle w:val="TAH"/>
            </w:pPr>
            <w:r>
              <w:t xml:space="preserve">Number of layers </w:t>
            </w:r>
            <w:r w:rsidRPr="005B11E1">
              <w:rPr>
                <w:position w:val="-6"/>
              </w:rPr>
              <w:object w:dxaOrig="500" w:dyaOrig="240" w14:anchorId="7F9551C5">
                <v:shape id="_x0000_i1046" type="#_x0000_t75" style="width:24.75pt;height:13.25pt" o:ole="">
                  <v:imagedata r:id="rId52" o:title=""/>
                </v:shape>
                <o:OLEObject Type="Embed" ProgID="Equation.3" ShapeID="_x0000_i1046" DrawAspect="Content" ObjectID="_1572332517" r:id="rId53"/>
              </w:object>
            </w:r>
          </w:p>
        </w:tc>
      </w:tr>
      <w:tr w:rsidR="00674882" w:rsidRPr="005B11E1" w:rsidTr="00C1069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rsidRPr="005B11E1">
              <w:rPr>
                <w:position w:val="-56"/>
              </w:rPr>
              <w:object w:dxaOrig="940" w:dyaOrig="1219" w14:anchorId="1D5F9E24">
                <v:shape id="_x0000_i1047" type="#_x0000_t75" style="width:47.25pt;height:62.2pt" o:ole="">
                  <v:imagedata r:id="rId54" o:title=""/>
                </v:shape>
                <o:OLEObject Type="Embed" ProgID="Equation.3" ShapeID="_x0000_i1047" DrawAspect="Content" ObjectID="_1572332518" r:id="rId5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rsidRPr="005B11E1">
              <w:rPr>
                <w:position w:val="-56"/>
              </w:rPr>
              <w:object w:dxaOrig="800" w:dyaOrig="1219" w14:anchorId="524B4B4F">
                <v:shape id="_x0000_i1048" type="#_x0000_t75" style="width:39.75pt;height:62.2pt" o:ole="">
                  <v:imagedata r:id="rId56" o:title=""/>
                </v:shape>
                <o:OLEObject Type="Embed" ProgID="Equation.3" ShapeID="_x0000_i1048" DrawAspect="Content" ObjectID="_1572332519" r:id="rId5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rsidRPr="005B11E1">
              <w:rPr>
                <w:position w:val="-56"/>
              </w:rPr>
              <w:object w:dxaOrig="960" w:dyaOrig="1219" w14:anchorId="64B175DC">
                <v:shape id="_x0000_i1049" type="#_x0000_t75" style="width:47.8pt;height:62.2pt" o:ole="">
                  <v:imagedata r:id="rId58" o:title=""/>
                </v:shape>
                <o:OLEObject Type="Embed" ProgID="Equation.3" ShapeID="_x0000_i1049" DrawAspect="Content" ObjectID="_1572332520" r:id="rId5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rsidRPr="005B11E1">
              <w:rPr>
                <w:position w:val="-56"/>
              </w:rPr>
              <w:object w:dxaOrig="1060" w:dyaOrig="1219" w14:anchorId="249C4C00">
                <v:shape id="_x0000_i1050" type="#_x0000_t75" style="width:53.55pt;height:62.2pt" o:ole="">
                  <v:imagedata r:id="rId60" o:title=""/>
                </v:shape>
                <o:OLEObject Type="Embed" ProgID="Equation.3" ShapeID="_x0000_i1050" DrawAspect="Content" ObjectID="_1572332521" r:id="rId61"/>
              </w:object>
            </w:r>
          </w:p>
        </w:tc>
      </w:tr>
      <w:tr w:rsidR="00674882" w:rsidRPr="005B11E1" w:rsidTr="00C1069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t>4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rsidRPr="005B11E1">
              <w:rPr>
                <w:position w:val="-56"/>
              </w:rPr>
              <w:object w:dxaOrig="1060" w:dyaOrig="1219" w14:anchorId="53629C59">
                <v:shape id="_x0000_i1051" type="#_x0000_t75" style="width:53.55pt;height:62.2pt" o:ole="">
                  <v:imagedata r:id="rId62" o:title=""/>
                </v:shape>
                <o:OLEObject Type="Embed" ProgID="Equation.3" ShapeID="_x0000_i1051" DrawAspect="Content" ObjectID="_1572332522" r:id="rId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rsidRPr="005B11E1">
              <w:rPr>
                <w:position w:val="-56"/>
              </w:rPr>
              <w:object w:dxaOrig="920" w:dyaOrig="1219" w14:anchorId="5FF79BAE">
                <v:shape id="_x0000_i1052" type="#_x0000_t75" style="width:46.65pt;height:62.2pt" o:ole="">
                  <v:imagedata r:id="rId64" o:title=""/>
                </v:shape>
                <o:OLEObject Type="Embed" ProgID="Equation.3" ShapeID="_x0000_i1052" DrawAspect="Content" ObjectID="_1572332523" r:id="rId6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rsidRPr="005B11E1">
              <w:rPr>
                <w:position w:val="-56"/>
              </w:rPr>
              <w:object w:dxaOrig="800" w:dyaOrig="1219" w14:anchorId="67569468">
                <v:shape id="_x0000_i1053" type="#_x0000_t75" style="width:39.75pt;height:62.2pt" o:ole="">
                  <v:imagedata r:id="rId66" o:title=""/>
                </v:shape>
                <o:OLEObject Type="Embed" ProgID="Equation.3" ShapeID="_x0000_i1053" DrawAspect="Content" ObjectID="_1572332524" r:id="rId6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rsidRPr="005B11E1">
              <w:rPr>
                <w:position w:val="-56"/>
              </w:rPr>
              <w:object w:dxaOrig="920" w:dyaOrig="1219" w14:anchorId="33F9DF3D">
                <v:shape id="_x0000_i1054" type="#_x0000_t75" style="width:46.65pt;height:62.2pt" o:ole="">
                  <v:imagedata r:id="rId68" o:title=""/>
                </v:shape>
                <o:OLEObject Type="Embed" ProgID="Equation.3" ShapeID="_x0000_i1054" DrawAspect="Content" ObjectID="_1572332525" r:id="rId69"/>
              </w:object>
            </w:r>
          </w:p>
        </w:tc>
      </w:tr>
      <w:tr w:rsidR="00674882" w:rsidRPr="005B11E1" w:rsidTr="00C1069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t>8 – 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rsidRPr="005B11E1">
              <w:rPr>
                <w:position w:val="-56"/>
              </w:rPr>
              <w:object w:dxaOrig="800" w:dyaOrig="1219" w14:anchorId="0E9F1508">
                <v:shape id="_x0000_i1055" type="#_x0000_t75" style="width:39.75pt;height:62.2pt" o:ole="">
                  <v:imagedata r:id="rId70" o:title=""/>
                </v:shape>
                <o:OLEObject Type="Embed" ProgID="Equation.3" ShapeID="_x0000_i1055" DrawAspect="Content" ObjectID="_1572332526" r:id="rId7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rsidRPr="005B11E1">
              <w:rPr>
                <w:position w:val="-56"/>
              </w:rPr>
              <w:object w:dxaOrig="900" w:dyaOrig="1219" w14:anchorId="32642751">
                <v:shape id="_x0000_i1056" type="#_x0000_t75" style="width:44.95pt;height:62.2pt" o:ole="">
                  <v:imagedata r:id="rId72" o:title=""/>
                </v:shape>
                <o:OLEObject Type="Embed" ProgID="Equation.3" ShapeID="_x0000_i1056" DrawAspect="Content" ObjectID="_1572332527" r:id="rId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rsidRPr="005B11E1">
              <w:rPr>
                <w:position w:val="-56"/>
              </w:rPr>
              <w:object w:dxaOrig="900" w:dyaOrig="1219" w14:anchorId="49CAC3C3">
                <v:shape id="_x0000_i1057" type="#_x0000_t75" style="width:44.95pt;height:62.2pt" o:ole="">
                  <v:imagedata r:id="rId74" o:title=""/>
                </v:shape>
                <o:OLEObject Type="Embed" ProgID="Equation.3" ShapeID="_x0000_i1057" DrawAspect="Content" ObjectID="_1572332528" r:id="rId7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rsidRPr="005B11E1">
              <w:rPr>
                <w:position w:val="-56"/>
              </w:rPr>
              <w:object w:dxaOrig="1020" w:dyaOrig="1219" w14:anchorId="0FEAD780">
                <v:shape id="_x0000_i1058" type="#_x0000_t75" style="width:51.25pt;height:62.2pt" o:ole="">
                  <v:imagedata r:id="rId76" o:title=""/>
                </v:shape>
                <o:OLEObject Type="Embed" ProgID="Equation.3" ShapeID="_x0000_i1058" DrawAspect="Content" ObjectID="_1572332529" r:id="rId77"/>
              </w:object>
            </w:r>
          </w:p>
        </w:tc>
      </w:tr>
      <w:tr w:rsidR="00674882" w:rsidRPr="005B11E1" w:rsidTr="00C1069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t>12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9336FF" w:rsidP="00C10695">
            <w:pPr>
              <w:pStyle w:val="TAC"/>
            </w:pPr>
            <w:r w:rsidRPr="009336FF">
              <w:rPr>
                <w:position w:val="-66"/>
              </w:rPr>
              <w:object w:dxaOrig="920" w:dyaOrig="1440" w14:anchorId="639B433E">
                <v:shape id="_x0000_i1059" type="#_x0000_t75" style="width:39.75pt;height:64.5pt" o:ole="">
                  <v:imagedata r:id="rId78" o:title=""/>
                </v:shape>
                <o:OLEObject Type="Embed" ProgID="Equation.3" ShapeID="_x0000_i1059" DrawAspect="Content" ObjectID="_1572332530" r:id="rId7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9336FF" w:rsidP="00C10695">
            <w:pPr>
              <w:pStyle w:val="TAC"/>
            </w:pPr>
            <w:r w:rsidRPr="009336FF">
              <w:rPr>
                <w:position w:val="-66"/>
              </w:rPr>
              <w:object w:dxaOrig="1080" w:dyaOrig="1440" w14:anchorId="1C3226E7">
                <v:shape id="_x0000_i1060" type="#_x0000_t75" style="width:47.8pt;height:64.5pt" o:ole="">
                  <v:imagedata r:id="rId80" o:title=""/>
                </v:shape>
                <o:OLEObject Type="Embed" ProgID="Equation.3" ShapeID="_x0000_i1060" DrawAspect="Content" ObjectID="_1572332531" r:id="rId8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9336FF" w:rsidP="00C10695">
            <w:pPr>
              <w:pStyle w:val="TAC"/>
            </w:pPr>
            <w:r w:rsidRPr="009336FF">
              <w:rPr>
                <w:position w:val="-66"/>
              </w:rPr>
              <w:object w:dxaOrig="1080" w:dyaOrig="1440" w14:anchorId="72832C58">
                <v:shape id="_x0000_i1061" type="#_x0000_t75" style="width:48.95pt;height:66.25pt" o:ole="">
                  <v:imagedata r:id="rId82" o:title=""/>
                </v:shape>
                <o:OLEObject Type="Embed" ProgID="Equation.3" ShapeID="_x0000_i1061" DrawAspect="Content" ObjectID="_1572332532" r:id="rId8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9336FF" w:rsidP="00C10695">
            <w:pPr>
              <w:pStyle w:val="TAC"/>
            </w:pPr>
            <w:r w:rsidRPr="009336FF">
              <w:rPr>
                <w:position w:val="-66"/>
              </w:rPr>
              <w:object w:dxaOrig="1219" w:dyaOrig="1440" w14:anchorId="34FA8250">
                <v:shape id="_x0000_i1062" type="#_x0000_t75" style="width:56.45pt;height:67.4pt" o:ole="">
                  <v:imagedata r:id="rId84" o:title=""/>
                </v:shape>
                <o:OLEObject Type="Embed" ProgID="Equation.3" ShapeID="_x0000_i1062" DrawAspect="Content" ObjectID="_1572332533" r:id="rId85"/>
              </w:object>
            </w:r>
          </w:p>
        </w:tc>
      </w:tr>
    </w:tbl>
    <w:p w:rsidR="00674882" w:rsidRDefault="00674882" w:rsidP="00674882">
      <w:pPr>
        <w:pStyle w:val="TH"/>
      </w:pPr>
      <w:r>
        <w:t>Table 3: 4Tx Codebook for UL partial-coherent transmission with rank 3</w:t>
      </w:r>
    </w:p>
    <w:tbl>
      <w:tblPr>
        <w:tblW w:w="0" w:type="auto"/>
        <w:jc w:val="center"/>
        <w:tblLook w:val="01E0" w:firstRow="1" w:lastRow="1" w:firstColumn="1" w:lastColumn="1" w:noHBand="0" w:noVBand="0"/>
      </w:tblPr>
      <w:tblGrid>
        <w:gridCol w:w="1617"/>
        <w:gridCol w:w="1317"/>
        <w:gridCol w:w="1396"/>
        <w:gridCol w:w="1317"/>
        <w:gridCol w:w="1396"/>
      </w:tblGrid>
      <w:tr w:rsidR="00674882" w:rsidRPr="005B11E1" w:rsidTr="00C1069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74882" w:rsidRDefault="00674882" w:rsidP="00C10695">
            <w:pPr>
              <w:pStyle w:val="TAH"/>
            </w:pPr>
            <w:r>
              <w:t>Codebook index</w:t>
            </w: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vAlign w:val="center"/>
          </w:tcPr>
          <w:p w:rsidR="00674882" w:rsidRDefault="00674882" w:rsidP="00C10695">
            <w:pPr>
              <w:pStyle w:val="TAH"/>
            </w:pPr>
            <w:r>
              <w:t xml:space="preserve">Number of layers </w:t>
            </w:r>
            <w:r w:rsidRPr="005B11E1">
              <w:rPr>
                <w:position w:val="-6"/>
              </w:rPr>
              <w:object w:dxaOrig="480" w:dyaOrig="240" w14:anchorId="6F415A49">
                <v:shape id="_x0000_i1063" type="#_x0000_t75" style="width:24.75pt;height:13.25pt" o:ole="">
                  <v:imagedata r:id="rId86" o:title=""/>
                </v:shape>
                <o:OLEObject Type="Embed" ProgID="Equation.3" ShapeID="_x0000_i1063" DrawAspect="Content" ObjectID="_1572332534" r:id="rId87"/>
              </w:object>
            </w:r>
          </w:p>
        </w:tc>
      </w:tr>
      <w:tr w:rsidR="00674882" w:rsidRPr="005B11E1" w:rsidTr="00C1069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rsidRPr="005B11E1">
              <w:rPr>
                <w:position w:val="-56"/>
              </w:rPr>
              <w:object w:dxaOrig="1080" w:dyaOrig="1219" w14:anchorId="120143A1">
                <v:shape id="_x0000_i1064" type="#_x0000_t75" style="width:55.3pt;height:62.2pt" o:ole="">
                  <v:imagedata r:id="rId88" o:title=""/>
                </v:shape>
                <o:OLEObject Type="Embed" ProgID="Equation.3" ShapeID="_x0000_i1064" DrawAspect="Content" ObjectID="_1572332535" r:id="rId8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rsidRPr="005B11E1">
              <w:rPr>
                <w:position w:val="-56"/>
              </w:rPr>
              <w:object w:dxaOrig="1199" w:dyaOrig="1219" w14:anchorId="011A9C6F">
                <v:shape id="_x0000_i1065" type="#_x0000_t75" style="width:58.75pt;height:62.2pt" o:ole="">
                  <v:imagedata r:id="rId90" o:title=""/>
                </v:shape>
                <o:OLEObject Type="Embed" ProgID="Equation.3" ShapeID="_x0000_i1065" DrawAspect="Content" ObjectID="_1572332536" r:id="rId9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rsidRPr="005B11E1">
              <w:rPr>
                <w:position w:val="-56"/>
              </w:rPr>
              <w:object w:dxaOrig="1080" w:dyaOrig="1219" w14:anchorId="61F14F80">
                <v:shape id="_x0000_i1066" type="#_x0000_t75" style="width:55.3pt;height:62.2pt" o:ole="">
                  <v:imagedata r:id="rId92" o:title=""/>
                </v:shape>
                <o:OLEObject Type="Embed" ProgID="Equation.3" ShapeID="_x0000_i1066" DrawAspect="Content" ObjectID="_1572332537" r:id="rId9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rsidRPr="005B11E1">
              <w:rPr>
                <w:position w:val="-56"/>
              </w:rPr>
              <w:object w:dxaOrig="1199" w:dyaOrig="1219" w14:anchorId="373E2922">
                <v:shape id="_x0000_i1067" type="#_x0000_t75" style="width:58.75pt;height:62.2pt" o:ole="">
                  <v:imagedata r:id="rId94" o:title=""/>
                </v:shape>
                <o:OLEObject Type="Embed" ProgID="Equation.3" ShapeID="_x0000_i1067" DrawAspect="Content" ObjectID="_1572332538" r:id="rId95"/>
              </w:object>
            </w:r>
          </w:p>
        </w:tc>
      </w:tr>
      <w:tr w:rsidR="00674882" w:rsidRPr="005B11E1" w:rsidTr="00C1069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t>4–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rsidRPr="005B11E1">
              <w:rPr>
                <w:position w:val="-56"/>
              </w:rPr>
              <w:object w:dxaOrig="1080" w:dyaOrig="1219" w14:anchorId="2A29122B">
                <v:shape id="_x0000_i1068" type="#_x0000_t75" style="width:55.3pt;height:62.2pt" o:ole="">
                  <v:imagedata r:id="rId96" o:title=""/>
                </v:shape>
                <o:OLEObject Type="Embed" ProgID="Equation.3" ShapeID="_x0000_i1068" DrawAspect="Content" ObjectID="_1572332539" r:id="rId9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rsidRPr="005B11E1">
              <w:rPr>
                <w:position w:val="-56"/>
              </w:rPr>
              <w:object w:dxaOrig="1199" w:dyaOrig="1219" w14:anchorId="420AC54E">
                <v:shape id="_x0000_i1069" type="#_x0000_t75" style="width:58.75pt;height:62.2pt" o:ole="">
                  <v:imagedata r:id="rId98" o:title=""/>
                </v:shape>
                <o:OLEObject Type="Embed" ProgID="Equation.3" ShapeID="_x0000_i1069" DrawAspect="Content" ObjectID="_1572332540" r:id="rId9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rsidRPr="005B11E1">
              <w:rPr>
                <w:position w:val="-56"/>
              </w:rPr>
              <w:object w:dxaOrig="1080" w:dyaOrig="1219" w14:anchorId="606F59D8">
                <v:shape id="_x0000_i1070" type="#_x0000_t75" style="width:55.3pt;height:62.2pt" o:ole="">
                  <v:imagedata r:id="rId100" o:title=""/>
                </v:shape>
                <o:OLEObject Type="Embed" ProgID="Equation.3" ShapeID="_x0000_i1070" DrawAspect="Content" ObjectID="_1572332541" r:id="rId10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74882" w:rsidRDefault="00674882" w:rsidP="00C10695">
            <w:pPr>
              <w:pStyle w:val="TAC"/>
            </w:pPr>
            <w:r w:rsidRPr="005B11E1">
              <w:rPr>
                <w:position w:val="-56"/>
              </w:rPr>
              <w:object w:dxaOrig="1199" w:dyaOrig="1219" w14:anchorId="38DEE7CA">
                <v:shape id="_x0000_i1071" type="#_x0000_t75" style="width:58.75pt;height:62.2pt" o:ole="">
                  <v:imagedata r:id="rId102" o:title=""/>
                </v:shape>
                <o:OLEObject Type="Embed" ProgID="Equation.3" ShapeID="_x0000_i1071" DrawAspect="Content" ObjectID="_1572332542" r:id="rId103"/>
              </w:object>
            </w:r>
          </w:p>
        </w:tc>
      </w:tr>
    </w:tbl>
    <w:p w:rsidR="00A85068" w:rsidRDefault="00A85068" w:rsidP="00A85068">
      <w:pPr>
        <w:pStyle w:val="TH"/>
      </w:pPr>
      <w:r>
        <w:lastRenderedPageBreak/>
        <w:t xml:space="preserve">Table </w:t>
      </w:r>
      <w:r w:rsidR="009A0208">
        <w:t>4</w:t>
      </w:r>
      <w:r>
        <w:t>: 4Tx Codebook for UL non-coherent transmission with rank 1</w:t>
      </w:r>
    </w:p>
    <w:tbl>
      <w:tblPr>
        <w:tblW w:w="0" w:type="auto"/>
        <w:jc w:val="center"/>
        <w:tblLook w:val="01E0" w:firstRow="1" w:lastRow="1" w:firstColumn="1" w:lastColumn="1" w:noHBand="0" w:noVBand="0"/>
      </w:tblPr>
      <w:tblGrid>
        <w:gridCol w:w="1617"/>
        <w:gridCol w:w="756"/>
        <w:gridCol w:w="756"/>
        <w:gridCol w:w="756"/>
        <w:gridCol w:w="756"/>
      </w:tblGrid>
      <w:tr w:rsidR="00A85068" w:rsidRPr="005B11E1" w:rsidTr="00C1069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A85068" w:rsidRDefault="00A85068" w:rsidP="00C10695">
            <w:pPr>
              <w:pStyle w:val="TAH"/>
            </w:pPr>
            <w:r>
              <w:t>Codebook index</w:t>
            </w: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vAlign w:val="center"/>
          </w:tcPr>
          <w:p w:rsidR="00A85068" w:rsidRDefault="00A85068" w:rsidP="00C10695">
            <w:pPr>
              <w:pStyle w:val="TAH"/>
            </w:pPr>
            <w:r>
              <w:t xml:space="preserve">Number of layers </w:t>
            </w:r>
            <w:r w:rsidRPr="005B11E1">
              <w:rPr>
                <w:position w:val="-6"/>
              </w:rPr>
              <w:object w:dxaOrig="460" w:dyaOrig="240" w14:anchorId="16F53968">
                <v:shape id="_x0000_i1072" type="#_x0000_t75" style="width:23.6pt;height:13.25pt" o:ole="">
                  <v:imagedata r:id="rId10" o:title=""/>
                </v:shape>
                <o:OLEObject Type="Embed" ProgID="Equation.3" ShapeID="_x0000_i1072" DrawAspect="Content" ObjectID="_1572332543" r:id="rId104"/>
              </w:object>
            </w:r>
          </w:p>
        </w:tc>
      </w:tr>
      <w:tr w:rsidR="00A85068" w:rsidRPr="005B11E1" w:rsidTr="00C1069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068" w:rsidRDefault="00A85068" w:rsidP="00C10695">
            <w:pPr>
              <w:pStyle w:val="TAC"/>
            </w:pPr>
            <w: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068" w:rsidRDefault="00A85068" w:rsidP="00C10695">
            <w:pPr>
              <w:pStyle w:val="TAC"/>
            </w:pPr>
            <w:r w:rsidRPr="006354F4">
              <w:rPr>
                <w:position w:val="-62"/>
              </w:rPr>
              <w:object w:dxaOrig="540" w:dyaOrig="1340" w14:anchorId="7DB882D3">
                <v:shape id="_x0000_i1073" type="#_x0000_t75" style="width:27.05pt;height:66.8pt" o:ole="">
                  <v:imagedata r:id="rId105" o:title=""/>
                </v:shape>
                <o:OLEObject Type="Embed" ProgID="Equation.DSMT4" ShapeID="_x0000_i1073" DrawAspect="Content" ObjectID="_1572332544" r:id="rId10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068" w:rsidRDefault="00A85068" w:rsidP="00C10695">
            <w:pPr>
              <w:pStyle w:val="TAC"/>
            </w:pPr>
            <w:r w:rsidRPr="006354F4">
              <w:rPr>
                <w:position w:val="-62"/>
              </w:rPr>
              <w:object w:dxaOrig="540" w:dyaOrig="1340" w14:anchorId="525F3D6E">
                <v:shape id="_x0000_i1074" type="#_x0000_t75" style="width:27.05pt;height:66.8pt" o:ole="">
                  <v:imagedata r:id="rId107" o:title=""/>
                </v:shape>
                <o:OLEObject Type="Embed" ProgID="Equation.DSMT4" ShapeID="_x0000_i1074" DrawAspect="Content" ObjectID="_1572332545" r:id="rId10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068" w:rsidRDefault="00A85068" w:rsidP="00C10695">
            <w:pPr>
              <w:pStyle w:val="TAC"/>
            </w:pPr>
            <w:r w:rsidRPr="006354F4">
              <w:rPr>
                <w:position w:val="-62"/>
              </w:rPr>
              <w:object w:dxaOrig="540" w:dyaOrig="1340" w14:anchorId="387BDA9F">
                <v:shape id="_x0000_i1075" type="#_x0000_t75" style="width:27.05pt;height:66.8pt" o:ole="">
                  <v:imagedata r:id="rId109" o:title=""/>
                </v:shape>
                <o:OLEObject Type="Embed" ProgID="Equation.DSMT4" ShapeID="_x0000_i1075" DrawAspect="Content" ObjectID="_1572332546" r:id="rId11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068" w:rsidRDefault="00A85068" w:rsidP="00C10695">
            <w:pPr>
              <w:pStyle w:val="TAC"/>
            </w:pPr>
            <w:r w:rsidRPr="006354F4">
              <w:rPr>
                <w:position w:val="-62"/>
              </w:rPr>
              <w:object w:dxaOrig="540" w:dyaOrig="1340" w14:anchorId="353275A6">
                <v:shape id="_x0000_i1076" type="#_x0000_t75" style="width:27.05pt;height:66.8pt" o:ole="">
                  <v:imagedata r:id="rId111" o:title=""/>
                </v:shape>
                <o:OLEObject Type="Embed" ProgID="Equation.DSMT4" ShapeID="_x0000_i1076" DrawAspect="Content" ObjectID="_1572332547" r:id="rId112"/>
              </w:object>
            </w:r>
          </w:p>
        </w:tc>
      </w:tr>
    </w:tbl>
    <w:p w:rsidR="00A85068" w:rsidRDefault="00A85068" w:rsidP="00A85068">
      <w:pPr>
        <w:pStyle w:val="TH"/>
      </w:pPr>
      <w:r>
        <w:t xml:space="preserve">Table </w:t>
      </w:r>
      <w:r w:rsidR="009A0208">
        <w:t>5</w:t>
      </w:r>
      <w:r>
        <w:t>: 4Tx Codebook for UL non-coherent transmission with rank 2</w:t>
      </w:r>
    </w:p>
    <w:tbl>
      <w:tblPr>
        <w:tblW w:w="0" w:type="auto"/>
        <w:jc w:val="center"/>
        <w:tblLook w:val="01E0" w:firstRow="1" w:lastRow="1" w:firstColumn="1" w:lastColumn="1" w:noHBand="0" w:noVBand="0"/>
      </w:tblPr>
      <w:tblGrid>
        <w:gridCol w:w="1617"/>
        <w:gridCol w:w="1076"/>
        <w:gridCol w:w="1076"/>
        <w:gridCol w:w="1076"/>
        <w:gridCol w:w="1076"/>
        <w:gridCol w:w="1076"/>
        <w:gridCol w:w="1076"/>
      </w:tblGrid>
      <w:tr w:rsidR="00A85068" w:rsidRPr="005B11E1" w:rsidTr="00C1069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A85068" w:rsidRDefault="00A85068" w:rsidP="00C10695">
            <w:pPr>
              <w:pStyle w:val="TAH"/>
            </w:pPr>
            <w:r>
              <w:t>Codebook index</w:t>
            </w:r>
          </w:p>
        </w:tc>
        <w:tc>
          <w:tcPr>
            <w:tcW w:w="0" w:type="auto"/>
            <w:gridSpan w:val="6"/>
            <w:tcBorders>
              <w:top w:val="single" w:sz="4" w:space="0" w:color="auto"/>
              <w:left w:val="single" w:sz="4" w:space="0" w:color="auto"/>
              <w:bottom w:val="single" w:sz="4" w:space="0" w:color="auto"/>
              <w:right w:val="single" w:sz="4" w:space="0" w:color="auto"/>
            </w:tcBorders>
            <w:shd w:val="clear" w:color="auto" w:fill="E0E0E0"/>
            <w:vAlign w:val="center"/>
          </w:tcPr>
          <w:p w:rsidR="00A85068" w:rsidRDefault="00A85068" w:rsidP="00C10695">
            <w:pPr>
              <w:pStyle w:val="TAH"/>
            </w:pPr>
            <w:r>
              <w:t xml:space="preserve">Number of layers </w:t>
            </w:r>
            <w:r w:rsidRPr="005B11E1">
              <w:rPr>
                <w:position w:val="-6"/>
              </w:rPr>
              <w:object w:dxaOrig="500" w:dyaOrig="240" w14:anchorId="71351D34">
                <v:shape id="_x0000_i1077" type="#_x0000_t75" style="width:24.75pt;height:13.25pt" o:ole="">
                  <v:imagedata r:id="rId52" o:title=""/>
                </v:shape>
                <o:OLEObject Type="Embed" ProgID="Equation.3" ShapeID="_x0000_i1077" DrawAspect="Content" ObjectID="_1572332548" r:id="rId113"/>
              </w:object>
            </w:r>
          </w:p>
        </w:tc>
      </w:tr>
      <w:tr w:rsidR="00A85068" w:rsidRPr="005B11E1" w:rsidTr="00C1069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068" w:rsidRDefault="00A85068" w:rsidP="00C10695">
            <w:pPr>
              <w:pStyle w:val="TAC"/>
            </w:pPr>
            <w:r>
              <w:t>0 – 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068" w:rsidRDefault="00A85068" w:rsidP="00C10695">
            <w:pPr>
              <w:pStyle w:val="TAC"/>
            </w:pPr>
            <w:r w:rsidRPr="006354F4">
              <w:rPr>
                <w:position w:val="-62"/>
              </w:rPr>
              <w:object w:dxaOrig="859" w:dyaOrig="1340" w14:anchorId="0ABD135F">
                <v:shape id="_x0000_i1078" type="#_x0000_t75" style="width:43.2pt;height:66.8pt" o:ole="">
                  <v:imagedata r:id="rId114" o:title=""/>
                </v:shape>
                <o:OLEObject Type="Embed" ProgID="Equation.DSMT4" ShapeID="_x0000_i1078" DrawAspect="Content" ObjectID="_1572332549" r:id="rId11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068" w:rsidRDefault="00A85068" w:rsidP="00C10695">
            <w:pPr>
              <w:pStyle w:val="TAC"/>
            </w:pPr>
            <w:r w:rsidRPr="006354F4">
              <w:rPr>
                <w:position w:val="-62"/>
              </w:rPr>
              <w:object w:dxaOrig="859" w:dyaOrig="1340" w14:anchorId="477AC269">
                <v:shape id="_x0000_i1079" type="#_x0000_t75" style="width:43.2pt;height:66.8pt" o:ole="">
                  <v:imagedata r:id="rId116" o:title=""/>
                </v:shape>
                <o:OLEObject Type="Embed" ProgID="Equation.DSMT4" ShapeID="_x0000_i1079" DrawAspect="Content" ObjectID="_1572332550" r:id="rId11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068" w:rsidRDefault="00A85068" w:rsidP="00C10695">
            <w:pPr>
              <w:pStyle w:val="TAC"/>
            </w:pPr>
            <w:r w:rsidRPr="006354F4">
              <w:rPr>
                <w:position w:val="-62"/>
              </w:rPr>
              <w:object w:dxaOrig="859" w:dyaOrig="1340" w14:anchorId="72726771">
                <v:shape id="_x0000_i1080" type="#_x0000_t75" style="width:43.2pt;height:66.8pt" o:ole="">
                  <v:imagedata r:id="rId118" o:title=""/>
                </v:shape>
                <o:OLEObject Type="Embed" ProgID="Equation.DSMT4" ShapeID="_x0000_i1080" DrawAspect="Content" ObjectID="_1572332551" r:id="rId11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068" w:rsidRDefault="00A85068" w:rsidP="00C10695">
            <w:pPr>
              <w:pStyle w:val="TAC"/>
            </w:pPr>
            <w:r w:rsidRPr="006354F4">
              <w:rPr>
                <w:position w:val="-62"/>
              </w:rPr>
              <w:object w:dxaOrig="859" w:dyaOrig="1340" w14:anchorId="1836D051">
                <v:shape id="_x0000_i1081" type="#_x0000_t75" style="width:43.2pt;height:66.8pt" o:ole="">
                  <v:imagedata r:id="rId120" o:title=""/>
                </v:shape>
                <o:OLEObject Type="Embed" ProgID="Equation.DSMT4" ShapeID="_x0000_i1081" DrawAspect="Content" ObjectID="_1572332552" r:id="rId121"/>
              </w:object>
            </w:r>
          </w:p>
        </w:tc>
        <w:tc>
          <w:tcPr>
            <w:tcW w:w="0" w:type="auto"/>
            <w:tcBorders>
              <w:top w:val="single" w:sz="4" w:space="0" w:color="auto"/>
              <w:left w:val="single" w:sz="4" w:space="0" w:color="auto"/>
              <w:bottom w:val="single" w:sz="4" w:space="0" w:color="auto"/>
              <w:right w:val="single" w:sz="4" w:space="0" w:color="auto"/>
            </w:tcBorders>
          </w:tcPr>
          <w:p w:rsidR="00A85068" w:rsidRPr="005B11E1" w:rsidRDefault="00A85068" w:rsidP="00C10695">
            <w:pPr>
              <w:pStyle w:val="TAC"/>
            </w:pPr>
            <w:r w:rsidRPr="006354F4">
              <w:rPr>
                <w:position w:val="-62"/>
              </w:rPr>
              <w:object w:dxaOrig="859" w:dyaOrig="1340" w14:anchorId="4968FBF1">
                <v:shape id="_x0000_i1082" type="#_x0000_t75" style="width:43.2pt;height:66.8pt" o:ole="">
                  <v:imagedata r:id="rId122" o:title=""/>
                </v:shape>
                <o:OLEObject Type="Embed" ProgID="Equation.DSMT4" ShapeID="_x0000_i1082" DrawAspect="Content" ObjectID="_1572332553" r:id="rId123"/>
              </w:object>
            </w:r>
          </w:p>
        </w:tc>
        <w:tc>
          <w:tcPr>
            <w:tcW w:w="0" w:type="auto"/>
            <w:tcBorders>
              <w:top w:val="single" w:sz="4" w:space="0" w:color="auto"/>
              <w:left w:val="single" w:sz="4" w:space="0" w:color="auto"/>
              <w:bottom w:val="single" w:sz="4" w:space="0" w:color="auto"/>
              <w:right w:val="single" w:sz="4" w:space="0" w:color="auto"/>
            </w:tcBorders>
          </w:tcPr>
          <w:p w:rsidR="00A85068" w:rsidRPr="005B11E1" w:rsidRDefault="00A85068" w:rsidP="00C10695">
            <w:pPr>
              <w:pStyle w:val="TAC"/>
            </w:pPr>
            <w:r w:rsidRPr="006354F4">
              <w:rPr>
                <w:position w:val="-62"/>
              </w:rPr>
              <w:object w:dxaOrig="859" w:dyaOrig="1340" w14:anchorId="746B3A43">
                <v:shape id="_x0000_i1083" type="#_x0000_t75" style="width:43.2pt;height:66.8pt" o:ole="">
                  <v:imagedata r:id="rId124" o:title=""/>
                </v:shape>
                <o:OLEObject Type="Embed" ProgID="Equation.DSMT4" ShapeID="_x0000_i1083" DrawAspect="Content" ObjectID="_1572332554" r:id="rId125"/>
              </w:object>
            </w:r>
          </w:p>
        </w:tc>
      </w:tr>
    </w:tbl>
    <w:p w:rsidR="00A85068" w:rsidRDefault="00A85068" w:rsidP="00A85068">
      <w:pPr>
        <w:pStyle w:val="TH"/>
      </w:pPr>
      <w:r>
        <w:t xml:space="preserve">Table </w:t>
      </w:r>
      <w:r w:rsidR="009A0208">
        <w:t>6</w:t>
      </w:r>
      <w:r>
        <w:t>: 4Tx Codebook for UL non-coherent transmission with rank 3</w:t>
      </w:r>
    </w:p>
    <w:tbl>
      <w:tblPr>
        <w:tblW w:w="0" w:type="auto"/>
        <w:jc w:val="center"/>
        <w:tblLook w:val="01E0" w:firstRow="1" w:lastRow="1" w:firstColumn="1" w:lastColumn="1" w:noHBand="0" w:noVBand="0"/>
      </w:tblPr>
      <w:tblGrid>
        <w:gridCol w:w="1617"/>
        <w:gridCol w:w="1376"/>
        <w:gridCol w:w="1376"/>
        <w:gridCol w:w="1376"/>
        <w:gridCol w:w="1376"/>
      </w:tblGrid>
      <w:tr w:rsidR="00A85068" w:rsidRPr="005B11E1" w:rsidTr="00C1069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A85068" w:rsidRDefault="00A85068" w:rsidP="00C10695">
            <w:pPr>
              <w:pStyle w:val="TAH"/>
            </w:pPr>
            <w:r>
              <w:t>Codebook index</w:t>
            </w: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vAlign w:val="center"/>
          </w:tcPr>
          <w:p w:rsidR="00A85068" w:rsidRDefault="00A85068" w:rsidP="00C10695">
            <w:pPr>
              <w:pStyle w:val="TAH"/>
            </w:pPr>
            <w:r>
              <w:t xml:space="preserve">Number of layers </w:t>
            </w:r>
            <w:r w:rsidRPr="005B11E1">
              <w:rPr>
                <w:position w:val="-6"/>
              </w:rPr>
              <w:object w:dxaOrig="540" w:dyaOrig="279" w14:anchorId="3B2D7BFC">
                <v:shape id="_x0000_i1084" type="#_x0000_t75" style="width:27.05pt;height:13.8pt" o:ole="">
                  <v:imagedata r:id="rId126" o:title=""/>
                </v:shape>
                <o:OLEObject Type="Embed" ProgID="Equation.3" ShapeID="_x0000_i1084" DrawAspect="Content" ObjectID="_1572332555" r:id="rId127"/>
              </w:object>
            </w:r>
          </w:p>
        </w:tc>
      </w:tr>
      <w:tr w:rsidR="00A85068" w:rsidRPr="005B11E1" w:rsidTr="00C1069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068" w:rsidRDefault="00A85068" w:rsidP="00C10695">
            <w:pPr>
              <w:pStyle w:val="TAC"/>
            </w:pPr>
            <w: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068" w:rsidRDefault="00A85068" w:rsidP="00C10695">
            <w:pPr>
              <w:pStyle w:val="TAC"/>
            </w:pPr>
            <w:r w:rsidRPr="006354F4">
              <w:rPr>
                <w:position w:val="-62"/>
              </w:rPr>
              <w:object w:dxaOrig="1180" w:dyaOrig="1340" w14:anchorId="5617C366">
                <v:shape id="_x0000_i1085" type="#_x0000_t75" style="width:58.2pt;height:66.8pt" o:ole="">
                  <v:imagedata r:id="rId128" o:title=""/>
                </v:shape>
                <o:OLEObject Type="Embed" ProgID="Equation.DSMT4" ShapeID="_x0000_i1085" DrawAspect="Content" ObjectID="_1572332556" r:id="rId12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068" w:rsidRDefault="00A85068" w:rsidP="00C10695">
            <w:pPr>
              <w:pStyle w:val="TAC"/>
            </w:pPr>
            <w:r w:rsidRPr="006354F4">
              <w:rPr>
                <w:position w:val="-62"/>
              </w:rPr>
              <w:object w:dxaOrig="1180" w:dyaOrig="1340" w14:anchorId="0A11350F">
                <v:shape id="_x0000_i1086" type="#_x0000_t75" style="width:58.2pt;height:66.8pt" o:ole="">
                  <v:imagedata r:id="rId130" o:title=""/>
                </v:shape>
                <o:OLEObject Type="Embed" ProgID="Equation.DSMT4" ShapeID="_x0000_i1086" DrawAspect="Content" ObjectID="_1572332557" r:id="rId13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068" w:rsidRDefault="00A85068" w:rsidP="00C10695">
            <w:pPr>
              <w:pStyle w:val="TAC"/>
            </w:pPr>
            <w:r w:rsidRPr="006354F4">
              <w:rPr>
                <w:position w:val="-62"/>
              </w:rPr>
              <w:object w:dxaOrig="1180" w:dyaOrig="1340" w14:anchorId="15210EE6">
                <v:shape id="_x0000_i1087" type="#_x0000_t75" style="width:58.2pt;height:66.8pt" o:ole="">
                  <v:imagedata r:id="rId132" o:title=""/>
                </v:shape>
                <o:OLEObject Type="Embed" ProgID="Equation.DSMT4" ShapeID="_x0000_i1087" DrawAspect="Content" ObjectID="_1572332558" r:id="rId13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068" w:rsidRPr="005B11E1" w:rsidRDefault="00A85068" w:rsidP="00C10695">
            <w:pPr>
              <w:pStyle w:val="TAC"/>
            </w:pPr>
            <w:r w:rsidRPr="006354F4">
              <w:rPr>
                <w:position w:val="-62"/>
              </w:rPr>
              <w:object w:dxaOrig="1180" w:dyaOrig="1340" w14:anchorId="4CD84E5B">
                <v:shape id="_x0000_i1088" type="#_x0000_t75" style="width:58.2pt;height:66.8pt" o:ole="">
                  <v:imagedata r:id="rId134" o:title=""/>
                </v:shape>
                <o:OLEObject Type="Embed" ProgID="Equation.DSMT4" ShapeID="_x0000_i1088" DrawAspect="Content" ObjectID="_1572332559" r:id="rId135"/>
              </w:object>
            </w:r>
          </w:p>
        </w:tc>
      </w:tr>
    </w:tbl>
    <w:p w:rsidR="00A85068" w:rsidRDefault="00A85068" w:rsidP="00A85068">
      <w:pPr>
        <w:pStyle w:val="TH"/>
      </w:pPr>
      <w:r>
        <w:rPr>
          <w:lang w:val="en-US" w:eastAsia="zh-CN"/>
        </w:rPr>
        <w:t xml:space="preserve"> </w:t>
      </w:r>
      <w:r>
        <w:t xml:space="preserve">Table </w:t>
      </w:r>
      <w:r w:rsidR="009A0208">
        <w:t>7</w:t>
      </w:r>
      <w:r>
        <w:t>: 4Tx Codebook for UL non-coherent transmission with rank 4</w:t>
      </w:r>
    </w:p>
    <w:tbl>
      <w:tblPr>
        <w:tblW w:w="0" w:type="auto"/>
        <w:jc w:val="center"/>
        <w:tblLook w:val="01E0" w:firstRow="1" w:lastRow="1" w:firstColumn="1" w:lastColumn="1" w:noHBand="0" w:noVBand="0"/>
      </w:tblPr>
      <w:tblGrid>
        <w:gridCol w:w="1617"/>
        <w:gridCol w:w="2177"/>
      </w:tblGrid>
      <w:tr w:rsidR="00A85068" w:rsidRPr="005B11E1" w:rsidTr="00C1069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A85068" w:rsidRDefault="00A85068" w:rsidP="00C10695">
            <w:pPr>
              <w:pStyle w:val="TAH"/>
            </w:pPr>
            <w:r>
              <w:t>Codebook 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A85068" w:rsidRDefault="00A85068" w:rsidP="00C10695">
            <w:pPr>
              <w:pStyle w:val="TAH"/>
            </w:pPr>
            <w:r>
              <w:t xml:space="preserve">Number of layers </w:t>
            </w:r>
            <w:r w:rsidRPr="00551B1D">
              <w:rPr>
                <w:position w:val="-6"/>
              </w:rPr>
              <w:object w:dxaOrig="440" w:dyaOrig="260" w14:anchorId="11BC2F63">
                <v:shape id="_x0000_i1089" type="#_x0000_t75" style="width:21.9pt;height:13.25pt" o:ole="">
                  <v:imagedata r:id="rId136" o:title=""/>
                </v:shape>
                <o:OLEObject Type="Embed" ProgID="Equation.DSMT4" ShapeID="_x0000_i1089" DrawAspect="Content" ObjectID="_1572332560" r:id="rId137"/>
              </w:object>
            </w:r>
          </w:p>
        </w:tc>
      </w:tr>
      <w:tr w:rsidR="00A85068" w:rsidRPr="005B11E1" w:rsidTr="00C1069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068" w:rsidRDefault="00A85068" w:rsidP="00C10695">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85068" w:rsidRDefault="00A85068" w:rsidP="00C10695">
            <w:pPr>
              <w:pStyle w:val="TAC"/>
            </w:pPr>
            <w:r w:rsidRPr="006354F4">
              <w:rPr>
                <w:position w:val="-62"/>
              </w:rPr>
              <w:object w:dxaOrig="1480" w:dyaOrig="1340" w14:anchorId="7B32A714">
                <v:shape id="_x0000_i1090" type="#_x0000_t75" style="width:73.75pt;height:66.8pt" o:ole="">
                  <v:imagedata r:id="rId138" o:title=""/>
                </v:shape>
                <o:OLEObject Type="Embed" ProgID="Equation.DSMT4" ShapeID="_x0000_i1090" DrawAspect="Content" ObjectID="_1572332561" r:id="rId139"/>
              </w:object>
            </w:r>
          </w:p>
        </w:tc>
      </w:tr>
    </w:tbl>
    <w:p w:rsidR="00A85068" w:rsidRPr="000E1F6B" w:rsidRDefault="00A85068" w:rsidP="00094919">
      <w:pPr>
        <w:spacing w:line="300" w:lineRule="auto"/>
        <w:rPr>
          <w:szCs w:val="20"/>
          <w:lang w:eastAsia="zh-CN"/>
        </w:rPr>
      </w:pPr>
    </w:p>
    <w:p w:rsidR="0082623E" w:rsidRDefault="0082623E" w:rsidP="002A5A92">
      <w:pPr>
        <w:pStyle w:val="1"/>
        <w:rPr>
          <w:rFonts w:ascii="Arial" w:hAnsi="Arial" w:cs="Arial"/>
          <w:lang w:eastAsia="zh-CN"/>
        </w:rPr>
      </w:pPr>
      <w:r w:rsidRPr="00F3645B">
        <w:rPr>
          <w:rFonts w:ascii="Arial" w:hAnsi="Arial" w:cs="Arial"/>
          <w:lang w:eastAsia="zh-CN"/>
        </w:rPr>
        <w:t>Conclusion</w:t>
      </w:r>
    </w:p>
    <w:p w:rsidR="00271DBA" w:rsidRDefault="00271DBA" w:rsidP="00271DBA">
      <w:pPr>
        <w:spacing w:line="300" w:lineRule="auto"/>
        <w:rPr>
          <w:b/>
          <w:i/>
          <w:szCs w:val="20"/>
          <w:lang w:eastAsia="zh-CN"/>
        </w:rPr>
      </w:pPr>
      <w:r w:rsidRPr="003529C8">
        <w:rPr>
          <w:b/>
          <w:i/>
          <w:szCs w:val="20"/>
          <w:lang w:eastAsia="zh-CN"/>
        </w:rPr>
        <w:t xml:space="preserve">Observation </w:t>
      </w:r>
      <w:r>
        <w:rPr>
          <w:b/>
          <w:i/>
          <w:szCs w:val="20"/>
          <w:lang w:eastAsia="zh-CN"/>
        </w:rPr>
        <w:t>1</w:t>
      </w:r>
      <w:r w:rsidRPr="00C22133">
        <w:rPr>
          <w:b/>
          <w:i/>
          <w:szCs w:val="20"/>
          <w:lang w:eastAsia="zh-CN"/>
        </w:rPr>
        <w:t xml:space="preserve">: </w:t>
      </w:r>
      <w:r>
        <w:rPr>
          <w:b/>
          <w:i/>
          <w:szCs w:val="20"/>
          <w:lang w:eastAsia="zh-CN"/>
        </w:rPr>
        <w:t>Full</w:t>
      </w:r>
      <w:r w:rsidRPr="003529C8">
        <w:rPr>
          <w:b/>
          <w:i/>
          <w:szCs w:val="20"/>
          <w:lang w:eastAsia="zh-CN"/>
        </w:rPr>
        <w:t xml:space="preserve">-coherent transmission can be achieved </w:t>
      </w:r>
      <w:r>
        <w:rPr>
          <w:b/>
          <w:i/>
          <w:szCs w:val="20"/>
          <w:lang w:eastAsia="zh-CN"/>
        </w:rPr>
        <w:t>with</w:t>
      </w:r>
      <w:r w:rsidRPr="003529C8">
        <w:rPr>
          <w:b/>
          <w:i/>
          <w:szCs w:val="20"/>
          <w:lang w:eastAsia="zh-CN"/>
        </w:rPr>
        <w:t xml:space="preserve"> Rel.</w:t>
      </w:r>
      <w:r>
        <w:rPr>
          <w:b/>
          <w:i/>
          <w:szCs w:val="20"/>
          <w:lang w:eastAsia="zh-CN"/>
        </w:rPr>
        <w:t>8</w:t>
      </w:r>
      <w:r w:rsidRPr="003529C8">
        <w:rPr>
          <w:b/>
          <w:i/>
          <w:szCs w:val="20"/>
          <w:lang w:eastAsia="zh-CN"/>
        </w:rPr>
        <w:t xml:space="preserve"> </w:t>
      </w:r>
      <w:r>
        <w:rPr>
          <w:b/>
          <w:i/>
          <w:szCs w:val="20"/>
          <w:lang w:eastAsia="zh-CN"/>
        </w:rPr>
        <w:t>D</w:t>
      </w:r>
      <w:r w:rsidRPr="003529C8">
        <w:rPr>
          <w:b/>
          <w:i/>
          <w:szCs w:val="20"/>
          <w:lang w:eastAsia="zh-CN"/>
        </w:rPr>
        <w:t>L 4Tx codebook.</w:t>
      </w:r>
    </w:p>
    <w:p w:rsidR="00271DBA" w:rsidRPr="003529C8" w:rsidRDefault="00271DBA" w:rsidP="00271DBA">
      <w:pPr>
        <w:spacing w:line="300" w:lineRule="auto"/>
        <w:rPr>
          <w:b/>
          <w:i/>
          <w:szCs w:val="20"/>
          <w:lang w:eastAsia="zh-CN"/>
        </w:rPr>
      </w:pPr>
      <w:r w:rsidRPr="003529C8">
        <w:rPr>
          <w:b/>
          <w:i/>
          <w:szCs w:val="20"/>
          <w:lang w:eastAsia="zh-CN"/>
        </w:rPr>
        <w:t xml:space="preserve">Observation </w:t>
      </w:r>
      <w:r>
        <w:rPr>
          <w:b/>
          <w:i/>
          <w:szCs w:val="20"/>
          <w:lang w:eastAsia="zh-CN"/>
        </w:rPr>
        <w:t>2</w:t>
      </w:r>
      <w:r w:rsidRPr="003529C8">
        <w:rPr>
          <w:b/>
          <w:i/>
          <w:szCs w:val="20"/>
          <w:lang w:eastAsia="zh-CN"/>
        </w:rPr>
        <w:t xml:space="preserve">: </w:t>
      </w:r>
      <w:r>
        <w:rPr>
          <w:b/>
          <w:i/>
          <w:szCs w:val="20"/>
          <w:lang w:eastAsia="zh-CN"/>
        </w:rPr>
        <w:t>P</w:t>
      </w:r>
      <w:r w:rsidRPr="003529C8">
        <w:rPr>
          <w:b/>
          <w:i/>
          <w:szCs w:val="20"/>
          <w:lang w:eastAsia="zh-CN"/>
        </w:rPr>
        <w:t xml:space="preserve">artial-coherent transmission can be achieved </w:t>
      </w:r>
      <w:r>
        <w:rPr>
          <w:b/>
          <w:i/>
          <w:szCs w:val="20"/>
          <w:lang w:eastAsia="zh-CN"/>
        </w:rPr>
        <w:t>with</w:t>
      </w:r>
      <w:r w:rsidRPr="003529C8">
        <w:rPr>
          <w:b/>
          <w:i/>
          <w:szCs w:val="20"/>
          <w:lang w:eastAsia="zh-CN"/>
        </w:rPr>
        <w:t xml:space="preserve"> Rel.10 UL 4Tx codebook.</w:t>
      </w:r>
    </w:p>
    <w:p w:rsidR="00271DBA" w:rsidRPr="006B58C5" w:rsidRDefault="00271DBA" w:rsidP="00271DBA">
      <w:pPr>
        <w:spacing w:line="300" w:lineRule="auto"/>
        <w:rPr>
          <w:b/>
          <w:i/>
          <w:szCs w:val="20"/>
          <w:lang w:eastAsia="zh-CN"/>
        </w:rPr>
      </w:pPr>
      <w:r w:rsidRPr="006B58C5">
        <w:rPr>
          <w:b/>
          <w:i/>
          <w:szCs w:val="20"/>
          <w:lang w:eastAsia="zh-CN"/>
        </w:rPr>
        <w:t>Proposal 1: UE should report its coherent transmission capability to gNB.</w:t>
      </w:r>
      <w:r>
        <w:rPr>
          <w:b/>
          <w:i/>
          <w:szCs w:val="20"/>
          <w:lang w:eastAsia="zh-CN"/>
        </w:rPr>
        <w:t xml:space="preserve"> </w:t>
      </w:r>
    </w:p>
    <w:p w:rsidR="00271DBA" w:rsidRDefault="00271DBA" w:rsidP="00271DBA">
      <w:pPr>
        <w:spacing w:line="300" w:lineRule="auto"/>
        <w:rPr>
          <w:b/>
          <w:i/>
          <w:szCs w:val="20"/>
          <w:lang w:eastAsia="zh-CN"/>
        </w:rPr>
      </w:pPr>
      <w:r>
        <w:rPr>
          <w:b/>
          <w:i/>
          <w:szCs w:val="20"/>
          <w:lang w:eastAsia="zh-CN"/>
        </w:rPr>
        <w:t>P</w:t>
      </w:r>
      <w:r>
        <w:rPr>
          <w:rFonts w:hint="eastAsia"/>
          <w:b/>
          <w:i/>
          <w:szCs w:val="20"/>
          <w:lang w:eastAsia="zh-CN"/>
        </w:rPr>
        <w:t>roposal</w:t>
      </w:r>
      <w:r>
        <w:rPr>
          <w:b/>
          <w:i/>
          <w:szCs w:val="20"/>
          <w:lang w:eastAsia="zh-CN"/>
        </w:rPr>
        <w:t xml:space="preserve"> </w:t>
      </w:r>
      <w:r>
        <w:rPr>
          <w:rFonts w:hint="eastAsia"/>
          <w:b/>
          <w:i/>
          <w:szCs w:val="20"/>
          <w:lang w:eastAsia="zh-CN"/>
        </w:rPr>
        <w:t xml:space="preserve">2: </w:t>
      </w:r>
      <w:r>
        <w:rPr>
          <w:b/>
          <w:i/>
          <w:szCs w:val="20"/>
          <w:lang w:eastAsia="zh-CN"/>
        </w:rPr>
        <w:t>Both port selection and port combination should be supported for CP-OFDM.</w:t>
      </w:r>
    </w:p>
    <w:p w:rsidR="00271DBA" w:rsidRPr="00531594" w:rsidRDefault="00271DBA" w:rsidP="00271DBA">
      <w:pPr>
        <w:spacing w:line="300" w:lineRule="auto"/>
        <w:rPr>
          <w:b/>
          <w:i/>
          <w:szCs w:val="20"/>
          <w:lang w:eastAsia="zh-CN"/>
        </w:rPr>
      </w:pPr>
      <w:r>
        <w:rPr>
          <w:b/>
          <w:i/>
          <w:szCs w:val="20"/>
          <w:lang w:eastAsia="zh-CN"/>
        </w:rPr>
        <w:t xml:space="preserve">Proposal 3: </w:t>
      </w:r>
      <w:r w:rsidR="00C15DBF">
        <w:rPr>
          <w:b/>
          <w:i/>
          <w:szCs w:val="20"/>
          <w:lang w:eastAsia="zh-CN"/>
        </w:rPr>
        <w:t xml:space="preserve">Support </w:t>
      </w:r>
      <w:r w:rsidRPr="00C22133">
        <w:rPr>
          <w:b/>
          <w:i/>
          <w:szCs w:val="20"/>
          <w:lang w:eastAsia="zh-CN"/>
        </w:rPr>
        <w:t>Rel.8 DL 4Tx codebook for full-coherent transmission.</w:t>
      </w:r>
    </w:p>
    <w:p w:rsidR="00271DBA" w:rsidRPr="006B2D91" w:rsidRDefault="00271DBA" w:rsidP="00271DBA">
      <w:pPr>
        <w:spacing w:line="300" w:lineRule="auto"/>
        <w:rPr>
          <w:b/>
          <w:i/>
          <w:szCs w:val="20"/>
          <w:lang w:eastAsia="zh-CN"/>
        </w:rPr>
      </w:pPr>
      <w:r w:rsidRPr="006B2D91">
        <w:rPr>
          <w:b/>
          <w:i/>
          <w:szCs w:val="20"/>
          <w:lang w:eastAsia="zh-CN"/>
        </w:rPr>
        <w:t xml:space="preserve">Proposal 4: </w:t>
      </w:r>
      <w:r>
        <w:rPr>
          <w:b/>
          <w:i/>
          <w:szCs w:val="20"/>
          <w:lang w:eastAsia="zh-CN"/>
        </w:rPr>
        <w:t>Support c</w:t>
      </w:r>
      <w:r w:rsidRPr="006B2D91">
        <w:rPr>
          <w:b/>
          <w:i/>
          <w:szCs w:val="20"/>
          <w:lang w:eastAsia="zh-CN"/>
        </w:rPr>
        <w:t>odebook in Table 1/2/3 as UL codebook for partial-coherent transmission.</w:t>
      </w:r>
    </w:p>
    <w:p w:rsidR="00271DBA" w:rsidRDefault="00271DBA" w:rsidP="00271DBA">
      <w:pPr>
        <w:spacing w:line="300" w:lineRule="auto"/>
        <w:rPr>
          <w:b/>
          <w:i/>
          <w:szCs w:val="20"/>
          <w:lang w:eastAsia="zh-CN"/>
        </w:rPr>
      </w:pPr>
      <w:r w:rsidRPr="006B2D91">
        <w:rPr>
          <w:b/>
          <w:i/>
          <w:szCs w:val="20"/>
          <w:lang w:eastAsia="zh-CN"/>
        </w:rPr>
        <w:t xml:space="preserve">Proposal </w:t>
      </w:r>
      <w:r>
        <w:rPr>
          <w:b/>
          <w:i/>
          <w:szCs w:val="20"/>
          <w:lang w:eastAsia="zh-CN"/>
        </w:rPr>
        <w:t>5</w:t>
      </w:r>
      <w:r w:rsidRPr="006B2D91">
        <w:rPr>
          <w:b/>
          <w:i/>
          <w:szCs w:val="20"/>
          <w:lang w:eastAsia="zh-CN"/>
        </w:rPr>
        <w:t xml:space="preserve">: </w:t>
      </w:r>
      <w:r>
        <w:rPr>
          <w:b/>
          <w:i/>
          <w:szCs w:val="20"/>
          <w:lang w:eastAsia="zh-CN"/>
        </w:rPr>
        <w:t>Support codebook subset selection</w:t>
      </w:r>
      <w:r w:rsidRPr="006B2D91">
        <w:rPr>
          <w:b/>
          <w:i/>
          <w:szCs w:val="20"/>
          <w:lang w:eastAsia="zh-CN"/>
        </w:rPr>
        <w:t xml:space="preserve"> </w:t>
      </w:r>
      <w:r>
        <w:rPr>
          <w:b/>
          <w:i/>
          <w:szCs w:val="20"/>
          <w:lang w:eastAsia="zh-CN"/>
        </w:rPr>
        <w:t>to reduce the TPMI overhead.</w:t>
      </w:r>
    </w:p>
    <w:p w:rsidR="00271DBA" w:rsidRPr="00DB3A83" w:rsidRDefault="00271DBA" w:rsidP="00271DBA">
      <w:pPr>
        <w:spacing w:line="300" w:lineRule="auto"/>
        <w:rPr>
          <w:szCs w:val="20"/>
          <w:lang w:eastAsia="zh-CN"/>
        </w:rPr>
      </w:pPr>
      <w:r w:rsidRPr="006B2D91">
        <w:rPr>
          <w:b/>
          <w:i/>
          <w:szCs w:val="20"/>
          <w:lang w:eastAsia="zh-CN"/>
        </w:rPr>
        <w:t xml:space="preserve">Proposal </w:t>
      </w:r>
      <w:r>
        <w:rPr>
          <w:b/>
          <w:i/>
          <w:szCs w:val="20"/>
          <w:lang w:eastAsia="zh-CN"/>
        </w:rPr>
        <w:t>6</w:t>
      </w:r>
      <w:r w:rsidRPr="006B2D91">
        <w:rPr>
          <w:b/>
          <w:i/>
          <w:szCs w:val="20"/>
          <w:lang w:eastAsia="zh-CN"/>
        </w:rPr>
        <w:t>:</w:t>
      </w:r>
      <w:r w:rsidRPr="00886EF0">
        <w:rPr>
          <w:b/>
          <w:i/>
          <w:szCs w:val="20"/>
          <w:lang w:eastAsia="zh-CN"/>
        </w:rPr>
        <w:t xml:space="preserve"> </w:t>
      </w:r>
      <w:r>
        <w:rPr>
          <w:b/>
          <w:i/>
          <w:szCs w:val="20"/>
          <w:lang w:eastAsia="zh-CN"/>
        </w:rPr>
        <w:t>Support c</w:t>
      </w:r>
      <w:r w:rsidRPr="006B2D91">
        <w:rPr>
          <w:b/>
          <w:i/>
          <w:szCs w:val="20"/>
          <w:lang w:eastAsia="zh-CN"/>
        </w:rPr>
        <w:t xml:space="preserve">odebook in Table </w:t>
      </w:r>
      <w:r>
        <w:rPr>
          <w:b/>
          <w:i/>
          <w:szCs w:val="20"/>
          <w:lang w:eastAsia="zh-CN"/>
        </w:rPr>
        <w:t>4~7</w:t>
      </w:r>
      <w:r w:rsidRPr="006B2D91">
        <w:rPr>
          <w:b/>
          <w:i/>
          <w:szCs w:val="20"/>
          <w:lang w:eastAsia="zh-CN"/>
        </w:rPr>
        <w:t xml:space="preserve"> as UL codebook for </w:t>
      </w:r>
      <w:r>
        <w:rPr>
          <w:b/>
          <w:i/>
          <w:szCs w:val="20"/>
          <w:lang w:eastAsia="zh-CN"/>
        </w:rPr>
        <w:t>non</w:t>
      </w:r>
      <w:r w:rsidRPr="006B2D91">
        <w:rPr>
          <w:b/>
          <w:i/>
          <w:szCs w:val="20"/>
          <w:lang w:eastAsia="zh-CN"/>
        </w:rPr>
        <w:t>-coherent transmission.</w:t>
      </w:r>
    </w:p>
    <w:p w:rsidR="00271DBA" w:rsidRPr="00271DBA" w:rsidRDefault="00271DBA" w:rsidP="00271DBA">
      <w:pPr>
        <w:spacing w:line="300" w:lineRule="auto"/>
        <w:rPr>
          <w:b/>
          <w:i/>
          <w:szCs w:val="20"/>
          <w:lang w:eastAsia="zh-CN"/>
        </w:rPr>
      </w:pPr>
    </w:p>
    <w:p w:rsidR="00111C6E" w:rsidRPr="00F3645B" w:rsidRDefault="00111C6E" w:rsidP="00A83CF6">
      <w:pPr>
        <w:pStyle w:val="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ED0B0C" w:rsidRDefault="00ED0B0C" w:rsidP="00F920B5">
      <w:pPr>
        <w:pStyle w:val="References"/>
      </w:pPr>
      <w:bookmarkStart w:id="5" w:name="_Ref485329084"/>
      <w:r>
        <w:t xml:space="preserve">3GPP TR38.802, </w:t>
      </w:r>
      <w:r w:rsidR="00053043">
        <w:t>“Study on new radio (NR) access technology: physical layer aspects”.</w:t>
      </w:r>
      <w:bookmarkEnd w:id="5"/>
    </w:p>
    <w:p w:rsidR="00D86D0E" w:rsidRDefault="00D86D0E" w:rsidP="00D86D0E">
      <w:pPr>
        <w:pStyle w:val="References"/>
      </w:pPr>
      <w:bookmarkStart w:id="6" w:name="_Ref485329177"/>
      <w:r>
        <w:lastRenderedPageBreak/>
        <w:t>Chairman’s notes, RAN1#88</w:t>
      </w:r>
      <w:r w:rsidR="00F87C75">
        <w:t>bis</w:t>
      </w:r>
      <w:r>
        <w:t>.</w:t>
      </w:r>
      <w:bookmarkEnd w:id="6"/>
    </w:p>
    <w:p w:rsidR="00AF38F7" w:rsidRDefault="0006399F" w:rsidP="00AF38F7">
      <w:pPr>
        <w:pStyle w:val="References"/>
      </w:pPr>
      <w:bookmarkStart w:id="7" w:name="_Ref485329205"/>
      <w:r>
        <w:t>Chairman’s notes, RAN1#89.</w:t>
      </w:r>
      <w:bookmarkEnd w:id="7"/>
    </w:p>
    <w:p w:rsidR="00AF38F7" w:rsidRPr="00AF38F7" w:rsidRDefault="00AF38F7" w:rsidP="00AF38F7">
      <w:pPr>
        <w:pStyle w:val="References"/>
      </w:pPr>
      <w:r>
        <w:t>Chairman’s notes, RAN1#NR2.</w:t>
      </w:r>
    </w:p>
    <w:p w:rsidR="008973EF" w:rsidRDefault="008973EF" w:rsidP="008973EF">
      <w:pPr>
        <w:pStyle w:val="References"/>
      </w:pPr>
      <w:r>
        <w:t>Chairman’s notes, RAN1#90.</w:t>
      </w:r>
    </w:p>
    <w:p w:rsidR="008973EF" w:rsidRDefault="008973EF" w:rsidP="008973EF">
      <w:pPr>
        <w:pStyle w:val="References"/>
      </w:pPr>
      <w:r>
        <w:t>Chairman’s notes, RAN1#NR3.</w:t>
      </w:r>
    </w:p>
    <w:p w:rsidR="00583564" w:rsidRDefault="00583564" w:rsidP="0073099A">
      <w:pPr>
        <w:pStyle w:val="References"/>
      </w:pPr>
      <w:r w:rsidRPr="00161F64">
        <w:t>Chairman’s notes, RAN1#90bis</w:t>
      </w:r>
      <w:r w:rsidR="00CA180B">
        <w:t>.</w:t>
      </w:r>
    </w:p>
    <w:p w:rsidR="0073099A" w:rsidRPr="0073099A" w:rsidRDefault="0073099A" w:rsidP="0073099A">
      <w:pPr>
        <w:pStyle w:val="References"/>
      </w:pPr>
      <w:r>
        <w:rPr>
          <w:rFonts w:hint="eastAsia"/>
          <w:lang w:eastAsia="zh-CN"/>
        </w:rPr>
        <w:t>TS36.211,v12.4.0</w:t>
      </w:r>
    </w:p>
    <w:p w:rsidR="0073099A" w:rsidRPr="00161F64" w:rsidRDefault="0073099A" w:rsidP="00583564">
      <w:pPr>
        <w:rPr>
          <w:sz w:val="20"/>
          <w:szCs w:val="16"/>
        </w:rPr>
      </w:pPr>
    </w:p>
    <w:sectPr w:rsidR="0073099A" w:rsidRPr="00161F6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8C6" w:rsidRDefault="00E238C6">
      <w:r>
        <w:separator/>
      </w:r>
    </w:p>
  </w:endnote>
  <w:endnote w:type="continuationSeparator" w:id="0">
    <w:p w:rsidR="00E238C6" w:rsidRDefault="00E23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8C6" w:rsidRDefault="00E238C6">
      <w:r>
        <w:separator/>
      </w:r>
    </w:p>
  </w:footnote>
  <w:footnote w:type="continuationSeparator" w:id="0">
    <w:p w:rsidR="00E238C6" w:rsidRDefault="00E238C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0C4B1B"/>
    <w:multiLevelType w:val="hybridMultilevel"/>
    <w:tmpl w:val="1B3407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A47ED1"/>
    <w:multiLevelType w:val="hybridMultilevel"/>
    <w:tmpl w:val="F70666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BB0DA9"/>
    <w:multiLevelType w:val="hybridMultilevel"/>
    <w:tmpl w:val="979A8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0770C4"/>
    <w:multiLevelType w:val="hybridMultilevel"/>
    <w:tmpl w:val="FB32467C"/>
    <w:lvl w:ilvl="0" w:tplc="7F2E8DB0">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4AFD155D"/>
    <w:multiLevelType w:val="hybridMultilevel"/>
    <w:tmpl w:val="27AEAD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B61859"/>
    <w:multiLevelType w:val="hybridMultilevel"/>
    <w:tmpl w:val="F2C41014"/>
    <w:lvl w:ilvl="0" w:tplc="ADE00A50">
      <w:start w:val="1"/>
      <w:numFmt w:val="bullet"/>
      <w:lvlText w:val="•"/>
      <w:lvlJc w:val="left"/>
      <w:pPr>
        <w:ind w:left="420" w:hanging="420"/>
      </w:pPr>
      <w:rPr>
        <w:rFonts w:ascii="Arial" w:hAnsi="Arial" w:hint="default"/>
      </w:rPr>
    </w:lvl>
    <w:lvl w:ilvl="1" w:tplc="F4CA9016">
      <w:start w:val="140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9C322F"/>
    <w:multiLevelType w:val="hybridMultilevel"/>
    <w:tmpl w:val="F90A7D3A"/>
    <w:lvl w:ilvl="0" w:tplc="901E4C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A61120C"/>
    <w:multiLevelType w:val="hybridMultilevel"/>
    <w:tmpl w:val="09AEB1C6"/>
    <w:lvl w:ilvl="0" w:tplc="95C889F4">
      <w:start w:val="1"/>
      <w:numFmt w:val="bullet"/>
      <w:lvlText w:val="•"/>
      <w:lvlJc w:val="left"/>
      <w:pPr>
        <w:tabs>
          <w:tab w:val="num" w:pos="720"/>
        </w:tabs>
        <w:ind w:left="720" w:hanging="360"/>
      </w:pPr>
      <w:rPr>
        <w:rFonts w:ascii="Arial" w:hAnsi="Arial" w:hint="default"/>
      </w:rPr>
    </w:lvl>
    <w:lvl w:ilvl="1" w:tplc="F63C1A4E">
      <w:start w:val="1"/>
      <w:numFmt w:val="bullet"/>
      <w:lvlText w:val="•"/>
      <w:lvlJc w:val="left"/>
      <w:pPr>
        <w:tabs>
          <w:tab w:val="num" w:pos="1440"/>
        </w:tabs>
        <w:ind w:left="1440" w:hanging="360"/>
      </w:pPr>
      <w:rPr>
        <w:rFonts w:ascii="Arial" w:hAnsi="Arial" w:hint="default"/>
      </w:rPr>
    </w:lvl>
    <w:lvl w:ilvl="2" w:tplc="888CDE34">
      <w:start w:val="1619"/>
      <w:numFmt w:val="bullet"/>
      <w:lvlText w:val="•"/>
      <w:lvlJc w:val="left"/>
      <w:pPr>
        <w:tabs>
          <w:tab w:val="num" w:pos="2160"/>
        </w:tabs>
        <w:ind w:left="2160" w:hanging="360"/>
      </w:pPr>
      <w:rPr>
        <w:rFonts w:ascii="Arial" w:hAnsi="Arial" w:hint="default"/>
      </w:rPr>
    </w:lvl>
    <w:lvl w:ilvl="3" w:tplc="FD5EAC06">
      <w:start w:val="1"/>
      <w:numFmt w:val="bullet"/>
      <w:lvlText w:val="•"/>
      <w:lvlJc w:val="left"/>
      <w:pPr>
        <w:tabs>
          <w:tab w:val="num" w:pos="2880"/>
        </w:tabs>
        <w:ind w:left="2880" w:hanging="360"/>
      </w:pPr>
      <w:rPr>
        <w:rFonts w:ascii="Arial" w:hAnsi="Arial" w:hint="default"/>
      </w:rPr>
    </w:lvl>
    <w:lvl w:ilvl="4" w:tplc="D87ED1FC">
      <w:start w:val="1"/>
      <w:numFmt w:val="bullet"/>
      <w:lvlText w:val="•"/>
      <w:lvlJc w:val="left"/>
      <w:pPr>
        <w:tabs>
          <w:tab w:val="num" w:pos="3600"/>
        </w:tabs>
        <w:ind w:left="3600" w:hanging="360"/>
      </w:pPr>
      <w:rPr>
        <w:rFonts w:ascii="Arial" w:hAnsi="Arial" w:hint="default"/>
      </w:rPr>
    </w:lvl>
    <w:lvl w:ilvl="5" w:tplc="66C61526" w:tentative="1">
      <w:start w:val="1"/>
      <w:numFmt w:val="bullet"/>
      <w:lvlText w:val="•"/>
      <w:lvlJc w:val="left"/>
      <w:pPr>
        <w:tabs>
          <w:tab w:val="num" w:pos="4320"/>
        </w:tabs>
        <w:ind w:left="4320" w:hanging="360"/>
      </w:pPr>
      <w:rPr>
        <w:rFonts w:ascii="Arial" w:hAnsi="Arial" w:hint="default"/>
      </w:rPr>
    </w:lvl>
    <w:lvl w:ilvl="6" w:tplc="ABC8AD9C" w:tentative="1">
      <w:start w:val="1"/>
      <w:numFmt w:val="bullet"/>
      <w:lvlText w:val="•"/>
      <w:lvlJc w:val="left"/>
      <w:pPr>
        <w:tabs>
          <w:tab w:val="num" w:pos="5040"/>
        </w:tabs>
        <w:ind w:left="5040" w:hanging="360"/>
      </w:pPr>
      <w:rPr>
        <w:rFonts w:ascii="Arial" w:hAnsi="Arial" w:hint="default"/>
      </w:rPr>
    </w:lvl>
    <w:lvl w:ilvl="7" w:tplc="D85E2F86" w:tentative="1">
      <w:start w:val="1"/>
      <w:numFmt w:val="bullet"/>
      <w:lvlText w:val="•"/>
      <w:lvlJc w:val="left"/>
      <w:pPr>
        <w:tabs>
          <w:tab w:val="num" w:pos="5760"/>
        </w:tabs>
        <w:ind w:left="5760" w:hanging="360"/>
      </w:pPr>
      <w:rPr>
        <w:rFonts w:ascii="Arial" w:hAnsi="Arial" w:hint="default"/>
      </w:rPr>
    </w:lvl>
    <w:lvl w:ilvl="8" w:tplc="B032039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0" w15:restartNumberingAfterBreak="0">
    <w:nsid w:val="756D1DB7"/>
    <w:multiLevelType w:val="hybridMultilevel"/>
    <w:tmpl w:val="52AE7842"/>
    <w:lvl w:ilvl="0" w:tplc="901E4CC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6B604FF"/>
    <w:multiLevelType w:val="hybridMultilevel"/>
    <w:tmpl w:val="A5647A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44"/>
  </w:num>
  <w:num w:numId="3">
    <w:abstractNumId w:val="39"/>
  </w:num>
  <w:num w:numId="4">
    <w:abstractNumId w:val="22"/>
  </w:num>
  <w:num w:numId="5">
    <w:abstractNumId w:val="21"/>
  </w:num>
  <w:num w:numId="6">
    <w:abstractNumId w:val="9"/>
  </w:num>
  <w:num w:numId="7">
    <w:abstractNumId w:val="15"/>
  </w:num>
  <w:num w:numId="8">
    <w:abstractNumId w:val="19"/>
  </w:num>
  <w:num w:numId="9">
    <w:abstractNumId w:val="24"/>
  </w:num>
  <w:num w:numId="10">
    <w:abstractNumId w:val="10"/>
  </w:num>
  <w:num w:numId="11">
    <w:abstractNumId w:val="16"/>
  </w:num>
  <w:num w:numId="12">
    <w:abstractNumId w:val="8"/>
  </w:num>
  <w:num w:numId="13">
    <w:abstractNumId w:val="26"/>
  </w:num>
  <w:num w:numId="14">
    <w:abstractNumId w:val="5"/>
  </w:num>
  <w:num w:numId="15">
    <w:abstractNumId w:val="37"/>
  </w:num>
  <w:num w:numId="16">
    <w:abstractNumId w:val="17"/>
  </w:num>
  <w:num w:numId="17">
    <w:abstractNumId w:val="36"/>
  </w:num>
  <w:num w:numId="18">
    <w:abstractNumId w:val="3"/>
  </w:num>
  <w:num w:numId="19">
    <w:abstractNumId w:val="0"/>
  </w:num>
  <w:num w:numId="20">
    <w:abstractNumId w:val="20"/>
  </w:num>
  <w:num w:numId="21">
    <w:abstractNumId w:val="12"/>
  </w:num>
  <w:num w:numId="22">
    <w:abstractNumId w:val="4"/>
  </w:num>
  <w:num w:numId="23">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35"/>
  </w:num>
  <w:num w:numId="26">
    <w:abstractNumId w:val="43"/>
  </w:num>
  <w:num w:numId="27">
    <w:abstractNumId w:val="11"/>
  </w:num>
  <w:num w:numId="28">
    <w:abstractNumId w:val="27"/>
  </w:num>
  <w:num w:numId="29">
    <w:abstractNumId w:val="18"/>
  </w:num>
  <w:num w:numId="30">
    <w:abstractNumId w:val="29"/>
  </w:num>
  <w:num w:numId="31">
    <w:abstractNumId w:val="33"/>
  </w:num>
  <w:num w:numId="32">
    <w:abstractNumId w:val="25"/>
  </w:num>
  <w:num w:numId="33">
    <w:abstractNumId w:val="31"/>
  </w:num>
  <w:num w:numId="34">
    <w:abstractNumId w:val="30"/>
  </w:num>
  <w:num w:numId="35">
    <w:abstractNumId w:val="45"/>
  </w:num>
  <w:num w:numId="36">
    <w:abstractNumId w:val="28"/>
  </w:num>
  <w:num w:numId="37">
    <w:abstractNumId w:val="34"/>
  </w:num>
  <w:num w:numId="38">
    <w:abstractNumId w:val="40"/>
  </w:num>
  <w:num w:numId="39">
    <w:abstractNumId w:val="13"/>
  </w:num>
  <w:num w:numId="40">
    <w:abstractNumId w:val="32"/>
  </w:num>
  <w:num w:numId="41">
    <w:abstractNumId w:val="2"/>
  </w:num>
  <w:num w:numId="42">
    <w:abstractNumId w:val="38"/>
  </w:num>
  <w:num w:numId="43">
    <w:abstractNumId w:val="6"/>
  </w:num>
  <w:num w:numId="44">
    <w:abstractNumId w:val="41"/>
  </w:num>
  <w:num w:numId="45">
    <w:abstractNumId w:val="1"/>
  </w:num>
  <w:num w:numId="46">
    <w:abstractNumId w:val="7"/>
  </w:num>
  <w:num w:numId="47">
    <w:abstractNumId w:val="22"/>
  </w:num>
  <w:num w:numId="48">
    <w:abstractNumId w:val="23"/>
  </w:num>
  <w:num w:numId="49">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70B"/>
    <w:rsid w:val="0000195C"/>
    <w:rsid w:val="00001D10"/>
    <w:rsid w:val="00002186"/>
    <w:rsid w:val="000021E6"/>
    <w:rsid w:val="000023CA"/>
    <w:rsid w:val="000026A4"/>
    <w:rsid w:val="00002893"/>
    <w:rsid w:val="00002DE3"/>
    <w:rsid w:val="00002E30"/>
    <w:rsid w:val="0000326E"/>
    <w:rsid w:val="000032D9"/>
    <w:rsid w:val="000033A3"/>
    <w:rsid w:val="00003605"/>
    <w:rsid w:val="00003926"/>
    <w:rsid w:val="00003C56"/>
    <w:rsid w:val="00003C87"/>
    <w:rsid w:val="00003D9C"/>
    <w:rsid w:val="00003EC2"/>
    <w:rsid w:val="000040A9"/>
    <w:rsid w:val="0000458E"/>
    <w:rsid w:val="00004E70"/>
    <w:rsid w:val="0000504D"/>
    <w:rsid w:val="000055D9"/>
    <w:rsid w:val="0000628E"/>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18"/>
    <w:rsid w:val="00012972"/>
    <w:rsid w:val="00012A25"/>
    <w:rsid w:val="00012F0C"/>
    <w:rsid w:val="00013468"/>
    <w:rsid w:val="000135F3"/>
    <w:rsid w:val="00013856"/>
    <w:rsid w:val="00013B6F"/>
    <w:rsid w:val="000140DD"/>
    <w:rsid w:val="000141B5"/>
    <w:rsid w:val="00014AC2"/>
    <w:rsid w:val="00014F8F"/>
    <w:rsid w:val="00015133"/>
    <w:rsid w:val="000152C5"/>
    <w:rsid w:val="000155BB"/>
    <w:rsid w:val="00015E6F"/>
    <w:rsid w:val="00015EFB"/>
    <w:rsid w:val="0001622D"/>
    <w:rsid w:val="0001644D"/>
    <w:rsid w:val="000165E2"/>
    <w:rsid w:val="000172BE"/>
    <w:rsid w:val="00017480"/>
    <w:rsid w:val="000179D8"/>
    <w:rsid w:val="00017B22"/>
    <w:rsid w:val="00017D8A"/>
    <w:rsid w:val="0002077D"/>
    <w:rsid w:val="000209F4"/>
    <w:rsid w:val="0002114B"/>
    <w:rsid w:val="000219F3"/>
    <w:rsid w:val="00022EE0"/>
    <w:rsid w:val="00022F3F"/>
    <w:rsid w:val="00023359"/>
    <w:rsid w:val="00023388"/>
    <w:rsid w:val="00023425"/>
    <w:rsid w:val="000235BE"/>
    <w:rsid w:val="000241BE"/>
    <w:rsid w:val="000242DF"/>
    <w:rsid w:val="000242F2"/>
    <w:rsid w:val="00024730"/>
    <w:rsid w:val="00024769"/>
    <w:rsid w:val="000248A7"/>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ED7"/>
    <w:rsid w:val="00031FB0"/>
    <w:rsid w:val="00032056"/>
    <w:rsid w:val="000328CA"/>
    <w:rsid w:val="00032E40"/>
    <w:rsid w:val="00032E6F"/>
    <w:rsid w:val="00032F72"/>
    <w:rsid w:val="000336E1"/>
    <w:rsid w:val="0003376B"/>
    <w:rsid w:val="00033A03"/>
    <w:rsid w:val="000340F6"/>
    <w:rsid w:val="00034676"/>
    <w:rsid w:val="000346E6"/>
    <w:rsid w:val="000348E2"/>
    <w:rsid w:val="00034B6B"/>
    <w:rsid w:val="00034C57"/>
    <w:rsid w:val="00034DAD"/>
    <w:rsid w:val="000352B3"/>
    <w:rsid w:val="00035368"/>
    <w:rsid w:val="00035601"/>
    <w:rsid w:val="00036121"/>
    <w:rsid w:val="00036CB7"/>
    <w:rsid w:val="00036F2F"/>
    <w:rsid w:val="00037F23"/>
    <w:rsid w:val="0004023E"/>
    <w:rsid w:val="0004024B"/>
    <w:rsid w:val="00040EDB"/>
    <w:rsid w:val="0004145A"/>
    <w:rsid w:val="00041538"/>
    <w:rsid w:val="000417BB"/>
    <w:rsid w:val="000419D8"/>
    <w:rsid w:val="00041C57"/>
    <w:rsid w:val="00041C6E"/>
    <w:rsid w:val="00042407"/>
    <w:rsid w:val="00042481"/>
    <w:rsid w:val="000426F9"/>
    <w:rsid w:val="0004301D"/>
    <w:rsid w:val="000434B7"/>
    <w:rsid w:val="000435E4"/>
    <w:rsid w:val="0004363D"/>
    <w:rsid w:val="00043C49"/>
    <w:rsid w:val="00044B08"/>
    <w:rsid w:val="00045549"/>
    <w:rsid w:val="000457B3"/>
    <w:rsid w:val="000459BA"/>
    <w:rsid w:val="00045C8E"/>
    <w:rsid w:val="00046084"/>
    <w:rsid w:val="00046126"/>
    <w:rsid w:val="00046796"/>
    <w:rsid w:val="000467FD"/>
    <w:rsid w:val="00046AAF"/>
    <w:rsid w:val="00046DB5"/>
    <w:rsid w:val="00047225"/>
    <w:rsid w:val="000474DC"/>
    <w:rsid w:val="0004756C"/>
    <w:rsid w:val="000478ED"/>
    <w:rsid w:val="00047AB3"/>
    <w:rsid w:val="00047ACE"/>
    <w:rsid w:val="00047E60"/>
    <w:rsid w:val="00047F1B"/>
    <w:rsid w:val="000501E1"/>
    <w:rsid w:val="00050CEF"/>
    <w:rsid w:val="0005192F"/>
    <w:rsid w:val="00051AFB"/>
    <w:rsid w:val="000520B8"/>
    <w:rsid w:val="00052478"/>
    <w:rsid w:val="00052630"/>
    <w:rsid w:val="00052AD2"/>
    <w:rsid w:val="00052AEF"/>
    <w:rsid w:val="00053043"/>
    <w:rsid w:val="000530DF"/>
    <w:rsid w:val="00053215"/>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295"/>
    <w:rsid w:val="0006640F"/>
    <w:rsid w:val="000668E2"/>
    <w:rsid w:val="0006703A"/>
    <w:rsid w:val="000670CF"/>
    <w:rsid w:val="000670D8"/>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619"/>
    <w:rsid w:val="00080897"/>
    <w:rsid w:val="00080B2C"/>
    <w:rsid w:val="000811D0"/>
    <w:rsid w:val="00081431"/>
    <w:rsid w:val="0008150C"/>
    <w:rsid w:val="00081AF2"/>
    <w:rsid w:val="00081CA2"/>
    <w:rsid w:val="00081CB0"/>
    <w:rsid w:val="00081FE8"/>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2F09"/>
    <w:rsid w:val="00093697"/>
    <w:rsid w:val="00093D42"/>
    <w:rsid w:val="00093D46"/>
    <w:rsid w:val="00093ECE"/>
    <w:rsid w:val="00093F9A"/>
    <w:rsid w:val="00094919"/>
    <w:rsid w:val="00094A16"/>
    <w:rsid w:val="00094DE6"/>
    <w:rsid w:val="00095288"/>
    <w:rsid w:val="00095677"/>
    <w:rsid w:val="000957C2"/>
    <w:rsid w:val="00095F79"/>
    <w:rsid w:val="00096356"/>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A19"/>
    <w:rsid w:val="000A4F0C"/>
    <w:rsid w:val="000A5321"/>
    <w:rsid w:val="000A539A"/>
    <w:rsid w:val="000A62AF"/>
    <w:rsid w:val="000A62BC"/>
    <w:rsid w:val="000A630F"/>
    <w:rsid w:val="000A6351"/>
    <w:rsid w:val="000A63D6"/>
    <w:rsid w:val="000A6457"/>
    <w:rsid w:val="000A65B0"/>
    <w:rsid w:val="000A6732"/>
    <w:rsid w:val="000A6F30"/>
    <w:rsid w:val="000A716C"/>
    <w:rsid w:val="000A7329"/>
    <w:rsid w:val="000A754D"/>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65"/>
    <w:rsid w:val="000B35F8"/>
    <w:rsid w:val="000B3AE6"/>
    <w:rsid w:val="000B3BC4"/>
    <w:rsid w:val="000B4646"/>
    <w:rsid w:val="000B4D9C"/>
    <w:rsid w:val="000B4FEA"/>
    <w:rsid w:val="000B4FEB"/>
    <w:rsid w:val="000B51FA"/>
    <w:rsid w:val="000B52A7"/>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43B"/>
    <w:rsid w:val="000C57DF"/>
    <w:rsid w:val="000C5F91"/>
    <w:rsid w:val="000C6025"/>
    <w:rsid w:val="000C6518"/>
    <w:rsid w:val="000C72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99A"/>
    <w:rsid w:val="000E068E"/>
    <w:rsid w:val="000E07D6"/>
    <w:rsid w:val="000E0AF7"/>
    <w:rsid w:val="000E1380"/>
    <w:rsid w:val="000E175F"/>
    <w:rsid w:val="000E1769"/>
    <w:rsid w:val="000E184D"/>
    <w:rsid w:val="000E18DF"/>
    <w:rsid w:val="000E1F6B"/>
    <w:rsid w:val="000E3F04"/>
    <w:rsid w:val="000E492E"/>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B82"/>
    <w:rsid w:val="000F1C92"/>
    <w:rsid w:val="000F20B3"/>
    <w:rsid w:val="000F27A4"/>
    <w:rsid w:val="000F2EEE"/>
    <w:rsid w:val="000F3697"/>
    <w:rsid w:val="000F3825"/>
    <w:rsid w:val="000F395D"/>
    <w:rsid w:val="000F3D73"/>
    <w:rsid w:val="000F3E2D"/>
    <w:rsid w:val="000F41EF"/>
    <w:rsid w:val="000F43F4"/>
    <w:rsid w:val="000F44E3"/>
    <w:rsid w:val="000F450A"/>
    <w:rsid w:val="000F4732"/>
    <w:rsid w:val="000F4F82"/>
    <w:rsid w:val="000F522C"/>
    <w:rsid w:val="000F598A"/>
    <w:rsid w:val="000F5FEA"/>
    <w:rsid w:val="000F5FFB"/>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058"/>
    <w:rsid w:val="001043C2"/>
    <w:rsid w:val="001043E1"/>
    <w:rsid w:val="0010453E"/>
    <w:rsid w:val="00104C36"/>
    <w:rsid w:val="00104D39"/>
    <w:rsid w:val="0010505A"/>
    <w:rsid w:val="00105665"/>
    <w:rsid w:val="00105BFC"/>
    <w:rsid w:val="00105CC7"/>
    <w:rsid w:val="00105D79"/>
    <w:rsid w:val="00107779"/>
    <w:rsid w:val="001078C2"/>
    <w:rsid w:val="00107992"/>
    <w:rsid w:val="00107E1C"/>
    <w:rsid w:val="00107E85"/>
    <w:rsid w:val="00110243"/>
    <w:rsid w:val="001112C4"/>
    <w:rsid w:val="001113B0"/>
    <w:rsid w:val="00111444"/>
    <w:rsid w:val="00111540"/>
    <w:rsid w:val="00111723"/>
    <w:rsid w:val="00111C6E"/>
    <w:rsid w:val="0011214A"/>
    <w:rsid w:val="00112329"/>
    <w:rsid w:val="001124B7"/>
    <w:rsid w:val="001129B5"/>
    <w:rsid w:val="00112A23"/>
    <w:rsid w:val="0011368C"/>
    <w:rsid w:val="0011393B"/>
    <w:rsid w:val="00113FA7"/>
    <w:rsid w:val="001141E3"/>
    <w:rsid w:val="0011422C"/>
    <w:rsid w:val="001144DF"/>
    <w:rsid w:val="0011496A"/>
    <w:rsid w:val="0011557B"/>
    <w:rsid w:val="001173CC"/>
    <w:rsid w:val="0011740B"/>
    <w:rsid w:val="0011748C"/>
    <w:rsid w:val="00117C85"/>
    <w:rsid w:val="00120463"/>
    <w:rsid w:val="00120A1B"/>
    <w:rsid w:val="00120B13"/>
    <w:rsid w:val="001219DB"/>
    <w:rsid w:val="00121AD2"/>
    <w:rsid w:val="00122757"/>
    <w:rsid w:val="0012285B"/>
    <w:rsid w:val="001228D9"/>
    <w:rsid w:val="0012297E"/>
    <w:rsid w:val="00122A22"/>
    <w:rsid w:val="00122AF1"/>
    <w:rsid w:val="001237EE"/>
    <w:rsid w:val="00124239"/>
    <w:rsid w:val="00124942"/>
    <w:rsid w:val="00124BF4"/>
    <w:rsid w:val="00124D84"/>
    <w:rsid w:val="001250DD"/>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294"/>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FF3"/>
    <w:rsid w:val="00142665"/>
    <w:rsid w:val="001429EF"/>
    <w:rsid w:val="00142BEA"/>
    <w:rsid w:val="00142C45"/>
    <w:rsid w:val="00142FCE"/>
    <w:rsid w:val="00143211"/>
    <w:rsid w:val="0014384A"/>
    <w:rsid w:val="00143CA4"/>
    <w:rsid w:val="0014432A"/>
    <w:rsid w:val="0014450F"/>
    <w:rsid w:val="00144832"/>
    <w:rsid w:val="00144863"/>
    <w:rsid w:val="00144D8F"/>
    <w:rsid w:val="001456AE"/>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1B90"/>
    <w:rsid w:val="00161F64"/>
    <w:rsid w:val="0016271E"/>
    <w:rsid w:val="00162AB4"/>
    <w:rsid w:val="00162D7A"/>
    <w:rsid w:val="00163053"/>
    <w:rsid w:val="001633B1"/>
    <w:rsid w:val="00164DAB"/>
    <w:rsid w:val="00164ECB"/>
    <w:rsid w:val="00165BBB"/>
    <w:rsid w:val="0016613F"/>
    <w:rsid w:val="00166215"/>
    <w:rsid w:val="00166591"/>
    <w:rsid w:val="0016669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5C30"/>
    <w:rsid w:val="00176704"/>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9A6"/>
    <w:rsid w:val="00183EE6"/>
    <w:rsid w:val="00184322"/>
    <w:rsid w:val="0018471A"/>
    <w:rsid w:val="001849D5"/>
    <w:rsid w:val="00184DAC"/>
    <w:rsid w:val="0018533C"/>
    <w:rsid w:val="0018588A"/>
    <w:rsid w:val="0018591C"/>
    <w:rsid w:val="00186180"/>
    <w:rsid w:val="00186712"/>
    <w:rsid w:val="00186818"/>
    <w:rsid w:val="00186A60"/>
    <w:rsid w:val="00187252"/>
    <w:rsid w:val="00187A06"/>
    <w:rsid w:val="0019069B"/>
    <w:rsid w:val="0019093C"/>
    <w:rsid w:val="00190D77"/>
    <w:rsid w:val="00190D9A"/>
    <w:rsid w:val="00191A22"/>
    <w:rsid w:val="00191C91"/>
    <w:rsid w:val="00192DD9"/>
    <w:rsid w:val="00192F23"/>
    <w:rsid w:val="00193182"/>
    <w:rsid w:val="00193F77"/>
    <w:rsid w:val="00194339"/>
    <w:rsid w:val="00194773"/>
    <w:rsid w:val="00194848"/>
    <w:rsid w:val="00194A3C"/>
    <w:rsid w:val="00194AB7"/>
    <w:rsid w:val="00194C0A"/>
    <w:rsid w:val="001958EA"/>
    <w:rsid w:val="00195E0E"/>
    <w:rsid w:val="001961F0"/>
    <w:rsid w:val="001962DC"/>
    <w:rsid w:val="001966C4"/>
    <w:rsid w:val="00196DDD"/>
    <w:rsid w:val="001972A1"/>
    <w:rsid w:val="0019741F"/>
    <w:rsid w:val="00197707"/>
    <w:rsid w:val="00197A4C"/>
    <w:rsid w:val="00197CEF"/>
    <w:rsid w:val="00197F64"/>
    <w:rsid w:val="001A03C7"/>
    <w:rsid w:val="001A109D"/>
    <w:rsid w:val="001A10C6"/>
    <w:rsid w:val="001A13D8"/>
    <w:rsid w:val="001A180D"/>
    <w:rsid w:val="001A1AB0"/>
    <w:rsid w:val="001A1BAC"/>
    <w:rsid w:val="001A20A8"/>
    <w:rsid w:val="001A2135"/>
    <w:rsid w:val="001A23CE"/>
    <w:rsid w:val="001A2C89"/>
    <w:rsid w:val="001A2ED2"/>
    <w:rsid w:val="001A351E"/>
    <w:rsid w:val="001A3ED8"/>
    <w:rsid w:val="001A4B76"/>
    <w:rsid w:val="001A4EE9"/>
    <w:rsid w:val="001A5083"/>
    <w:rsid w:val="001A521F"/>
    <w:rsid w:val="001A525E"/>
    <w:rsid w:val="001A54F4"/>
    <w:rsid w:val="001A642A"/>
    <w:rsid w:val="001A673E"/>
    <w:rsid w:val="001A6772"/>
    <w:rsid w:val="001A7763"/>
    <w:rsid w:val="001B056B"/>
    <w:rsid w:val="001B0BD9"/>
    <w:rsid w:val="001B2249"/>
    <w:rsid w:val="001B38B1"/>
    <w:rsid w:val="001B3964"/>
    <w:rsid w:val="001B3E4B"/>
    <w:rsid w:val="001B4452"/>
    <w:rsid w:val="001B4650"/>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57D"/>
    <w:rsid w:val="001D0834"/>
    <w:rsid w:val="001D084A"/>
    <w:rsid w:val="001D086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63A"/>
    <w:rsid w:val="001D5C88"/>
    <w:rsid w:val="001D5D67"/>
    <w:rsid w:val="001D5E7E"/>
    <w:rsid w:val="001D62A8"/>
    <w:rsid w:val="001D6422"/>
    <w:rsid w:val="001D64CD"/>
    <w:rsid w:val="001D6567"/>
    <w:rsid w:val="001D695C"/>
    <w:rsid w:val="001D6DFD"/>
    <w:rsid w:val="001D6FD9"/>
    <w:rsid w:val="001D73A7"/>
    <w:rsid w:val="001D73D3"/>
    <w:rsid w:val="001D780E"/>
    <w:rsid w:val="001E05C3"/>
    <w:rsid w:val="001E0AD3"/>
    <w:rsid w:val="001E1412"/>
    <w:rsid w:val="001E1657"/>
    <w:rsid w:val="001E1D39"/>
    <w:rsid w:val="001E28C5"/>
    <w:rsid w:val="001E2BE3"/>
    <w:rsid w:val="001E345E"/>
    <w:rsid w:val="001E36BA"/>
    <w:rsid w:val="001E36E4"/>
    <w:rsid w:val="001E379D"/>
    <w:rsid w:val="001E396A"/>
    <w:rsid w:val="001E3A3C"/>
    <w:rsid w:val="001E3C5C"/>
    <w:rsid w:val="001E3E3C"/>
    <w:rsid w:val="001E4039"/>
    <w:rsid w:val="001E5C23"/>
    <w:rsid w:val="001E5E0B"/>
    <w:rsid w:val="001E61F8"/>
    <w:rsid w:val="001E6E84"/>
    <w:rsid w:val="001E7032"/>
    <w:rsid w:val="001E72D8"/>
    <w:rsid w:val="001E7504"/>
    <w:rsid w:val="001E76D2"/>
    <w:rsid w:val="001E76DF"/>
    <w:rsid w:val="001E7731"/>
    <w:rsid w:val="001E7AA8"/>
    <w:rsid w:val="001F03CF"/>
    <w:rsid w:val="001F053E"/>
    <w:rsid w:val="001F0FA9"/>
    <w:rsid w:val="001F11A8"/>
    <w:rsid w:val="001F1308"/>
    <w:rsid w:val="001F1525"/>
    <w:rsid w:val="001F168F"/>
    <w:rsid w:val="001F1A78"/>
    <w:rsid w:val="001F1E87"/>
    <w:rsid w:val="001F1EB6"/>
    <w:rsid w:val="001F2E23"/>
    <w:rsid w:val="001F341F"/>
    <w:rsid w:val="001F3827"/>
    <w:rsid w:val="001F3911"/>
    <w:rsid w:val="001F391A"/>
    <w:rsid w:val="001F3CCB"/>
    <w:rsid w:val="001F3E37"/>
    <w:rsid w:val="001F3F1A"/>
    <w:rsid w:val="001F405B"/>
    <w:rsid w:val="001F482A"/>
    <w:rsid w:val="001F4CBD"/>
    <w:rsid w:val="001F4DFB"/>
    <w:rsid w:val="001F4F6D"/>
    <w:rsid w:val="001F50A6"/>
    <w:rsid w:val="001F5545"/>
    <w:rsid w:val="001F5777"/>
    <w:rsid w:val="001F5937"/>
    <w:rsid w:val="001F59E3"/>
    <w:rsid w:val="001F59ED"/>
    <w:rsid w:val="001F5CAA"/>
    <w:rsid w:val="001F608A"/>
    <w:rsid w:val="001F61EF"/>
    <w:rsid w:val="001F6804"/>
    <w:rsid w:val="001F7121"/>
    <w:rsid w:val="001F72F7"/>
    <w:rsid w:val="001F7530"/>
    <w:rsid w:val="001F799B"/>
    <w:rsid w:val="001F7D2A"/>
    <w:rsid w:val="002001A6"/>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C98"/>
    <w:rsid w:val="00207E60"/>
    <w:rsid w:val="00210860"/>
    <w:rsid w:val="00210B6A"/>
    <w:rsid w:val="002112B1"/>
    <w:rsid w:val="00211B82"/>
    <w:rsid w:val="00211F6C"/>
    <w:rsid w:val="00212647"/>
    <w:rsid w:val="00212C1F"/>
    <w:rsid w:val="00212CB6"/>
    <w:rsid w:val="00212E37"/>
    <w:rsid w:val="00212F08"/>
    <w:rsid w:val="00213917"/>
    <w:rsid w:val="002140FF"/>
    <w:rsid w:val="002146D9"/>
    <w:rsid w:val="00214C8B"/>
    <w:rsid w:val="00220894"/>
    <w:rsid w:val="0022134B"/>
    <w:rsid w:val="00221D96"/>
    <w:rsid w:val="00221DE9"/>
    <w:rsid w:val="002239E1"/>
    <w:rsid w:val="00223D16"/>
    <w:rsid w:val="00224952"/>
    <w:rsid w:val="00224A4A"/>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2EE6"/>
    <w:rsid w:val="00233991"/>
    <w:rsid w:val="00233C84"/>
    <w:rsid w:val="00234151"/>
    <w:rsid w:val="002344D3"/>
    <w:rsid w:val="002345FB"/>
    <w:rsid w:val="002346FF"/>
    <w:rsid w:val="00234F8C"/>
    <w:rsid w:val="0023535E"/>
    <w:rsid w:val="00235542"/>
    <w:rsid w:val="002357A8"/>
    <w:rsid w:val="00235AF6"/>
    <w:rsid w:val="00235F26"/>
    <w:rsid w:val="00236183"/>
    <w:rsid w:val="00236289"/>
    <w:rsid w:val="0023636A"/>
    <w:rsid w:val="0023690D"/>
    <w:rsid w:val="002369B0"/>
    <w:rsid w:val="00236AD8"/>
    <w:rsid w:val="00236D8B"/>
    <w:rsid w:val="002374DC"/>
    <w:rsid w:val="00237C15"/>
    <w:rsid w:val="002401AF"/>
    <w:rsid w:val="002401F5"/>
    <w:rsid w:val="002406AA"/>
    <w:rsid w:val="00240817"/>
    <w:rsid w:val="00240E54"/>
    <w:rsid w:val="00240F07"/>
    <w:rsid w:val="00241133"/>
    <w:rsid w:val="0024157D"/>
    <w:rsid w:val="002419A9"/>
    <w:rsid w:val="00241BCC"/>
    <w:rsid w:val="0024201C"/>
    <w:rsid w:val="00242B76"/>
    <w:rsid w:val="00242EF1"/>
    <w:rsid w:val="00243205"/>
    <w:rsid w:val="0024370F"/>
    <w:rsid w:val="002442B5"/>
    <w:rsid w:val="00244552"/>
    <w:rsid w:val="002448DE"/>
    <w:rsid w:val="002448EA"/>
    <w:rsid w:val="00244D3B"/>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8F2"/>
    <w:rsid w:val="00253AEF"/>
    <w:rsid w:val="00253D36"/>
    <w:rsid w:val="00253F28"/>
    <w:rsid w:val="002546F4"/>
    <w:rsid w:val="002551D0"/>
    <w:rsid w:val="00255374"/>
    <w:rsid w:val="002558E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1A8"/>
    <w:rsid w:val="0026248E"/>
    <w:rsid w:val="00262914"/>
    <w:rsid w:val="002629B3"/>
    <w:rsid w:val="00262FC1"/>
    <w:rsid w:val="00263038"/>
    <w:rsid w:val="0026315A"/>
    <w:rsid w:val="0026333B"/>
    <w:rsid w:val="00263BC6"/>
    <w:rsid w:val="00264406"/>
    <w:rsid w:val="002647BF"/>
    <w:rsid w:val="002647D5"/>
    <w:rsid w:val="00264DE6"/>
    <w:rsid w:val="00265032"/>
    <w:rsid w:val="002651FB"/>
    <w:rsid w:val="0026538C"/>
    <w:rsid w:val="002655A6"/>
    <w:rsid w:val="00265781"/>
    <w:rsid w:val="00265B34"/>
    <w:rsid w:val="00265CE9"/>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BA"/>
    <w:rsid w:val="00271DC8"/>
    <w:rsid w:val="00272866"/>
    <w:rsid w:val="00272B03"/>
    <w:rsid w:val="00272CCF"/>
    <w:rsid w:val="00272DB2"/>
    <w:rsid w:val="00273171"/>
    <w:rsid w:val="002732ED"/>
    <w:rsid w:val="002733E2"/>
    <w:rsid w:val="00273CB3"/>
    <w:rsid w:val="0027422C"/>
    <w:rsid w:val="002745CB"/>
    <w:rsid w:val="00274799"/>
    <w:rsid w:val="002750B1"/>
    <w:rsid w:val="002755CC"/>
    <w:rsid w:val="00275BF8"/>
    <w:rsid w:val="00276166"/>
    <w:rsid w:val="00276A35"/>
    <w:rsid w:val="002775C1"/>
    <w:rsid w:val="00277835"/>
    <w:rsid w:val="00277BDF"/>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5D5"/>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3E9"/>
    <w:rsid w:val="00294448"/>
    <w:rsid w:val="002947D1"/>
    <w:rsid w:val="002947D9"/>
    <w:rsid w:val="002948DF"/>
    <w:rsid w:val="00294D90"/>
    <w:rsid w:val="0029534D"/>
    <w:rsid w:val="00295E1A"/>
    <w:rsid w:val="00296595"/>
    <w:rsid w:val="00296940"/>
    <w:rsid w:val="00296F2F"/>
    <w:rsid w:val="0029745E"/>
    <w:rsid w:val="00297E4A"/>
    <w:rsid w:val="002A0622"/>
    <w:rsid w:val="002A0805"/>
    <w:rsid w:val="002A0D10"/>
    <w:rsid w:val="002A0D25"/>
    <w:rsid w:val="002A109E"/>
    <w:rsid w:val="002A1B1B"/>
    <w:rsid w:val="002A1C48"/>
    <w:rsid w:val="002A1E92"/>
    <w:rsid w:val="002A204D"/>
    <w:rsid w:val="002A2616"/>
    <w:rsid w:val="002A26E1"/>
    <w:rsid w:val="002A29C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2D81"/>
    <w:rsid w:val="002C387C"/>
    <w:rsid w:val="002C38B2"/>
    <w:rsid w:val="002C3F9C"/>
    <w:rsid w:val="002C4039"/>
    <w:rsid w:val="002C420E"/>
    <w:rsid w:val="002C4264"/>
    <w:rsid w:val="002C5AFA"/>
    <w:rsid w:val="002C642B"/>
    <w:rsid w:val="002C6EDB"/>
    <w:rsid w:val="002C72B2"/>
    <w:rsid w:val="002C744E"/>
    <w:rsid w:val="002C7B25"/>
    <w:rsid w:val="002C7CDC"/>
    <w:rsid w:val="002C7FDF"/>
    <w:rsid w:val="002D0439"/>
    <w:rsid w:val="002D0763"/>
    <w:rsid w:val="002D11B7"/>
    <w:rsid w:val="002D1301"/>
    <w:rsid w:val="002D1C14"/>
    <w:rsid w:val="002D1E14"/>
    <w:rsid w:val="002D286B"/>
    <w:rsid w:val="002D2910"/>
    <w:rsid w:val="002D2962"/>
    <w:rsid w:val="002D2F4E"/>
    <w:rsid w:val="002D3163"/>
    <w:rsid w:val="002D3AFA"/>
    <w:rsid w:val="002D3BBC"/>
    <w:rsid w:val="002D438A"/>
    <w:rsid w:val="002D5738"/>
    <w:rsid w:val="002D5B3E"/>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6CE"/>
    <w:rsid w:val="002E2A3B"/>
    <w:rsid w:val="002E2E11"/>
    <w:rsid w:val="002E35D1"/>
    <w:rsid w:val="002E37DB"/>
    <w:rsid w:val="002E3B56"/>
    <w:rsid w:val="002E3C65"/>
    <w:rsid w:val="002E3F5B"/>
    <w:rsid w:val="002E3F84"/>
    <w:rsid w:val="002E4362"/>
    <w:rsid w:val="002E496A"/>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82D"/>
    <w:rsid w:val="002F2F17"/>
    <w:rsid w:val="002F3168"/>
    <w:rsid w:val="002F32BC"/>
    <w:rsid w:val="002F33C1"/>
    <w:rsid w:val="002F3CDE"/>
    <w:rsid w:val="002F3E13"/>
    <w:rsid w:val="002F4922"/>
    <w:rsid w:val="002F5351"/>
    <w:rsid w:val="002F5464"/>
    <w:rsid w:val="002F5625"/>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2568"/>
    <w:rsid w:val="00303440"/>
    <w:rsid w:val="00303781"/>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44E3"/>
    <w:rsid w:val="003156C4"/>
    <w:rsid w:val="003158DE"/>
    <w:rsid w:val="00315F63"/>
    <w:rsid w:val="0031674C"/>
    <w:rsid w:val="00316E1D"/>
    <w:rsid w:val="00316EB5"/>
    <w:rsid w:val="00317171"/>
    <w:rsid w:val="00317780"/>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594"/>
    <w:rsid w:val="003268B9"/>
    <w:rsid w:val="00326957"/>
    <w:rsid w:val="00326AE2"/>
    <w:rsid w:val="00327025"/>
    <w:rsid w:val="003274B6"/>
    <w:rsid w:val="00327A9F"/>
    <w:rsid w:val="003302AB"/>
    <w:rsid w:val="003308CA"/>
    <w:rsid w:val="00330AA4"/>
    <w:rsid w:val="00330E92"/>
    <w:rsid w:val="00330FDB"/>
    <w:rsid w:val="00331525"/>
    <w:rsid w:val="0033171D"/>
    <w:rsid w:val="00331D0A"/>
    <w:rsid w:val="00331FC3"/>
    <w:rsid w:val="00332165"/>
    <w:rsid w:val="00332F3B"/>
    <w:rsid w:val="00332F3D"/>
    <w:rsid w:val="003336B3"/>
    <w:rsid w:val="003338C3"/>
    <w:rsid w:val="003338D4"/>
    <w:rsid w:val="003352B4"/>
    <w:rsid w:val="0033531B"/>
    <w:rsid w:val="00335B75"/>
    <w:rsid w:val="00335D8C"/>
    <w:rsid w:val="00336072"/>
    <w:rsid w:val="0033633C"/>
    <w:rsid w:val="003363A1"/>
    <w:rsid w:val="003363DE"/>
    <w:rsid w:val="00336B3F"/>
    <w:rsid w:val="00336CEB"/>
    <w:rsid w:val="003374A4"/>
    <w:rsid w:val="00337513"/>
    <w:rsid w:val="0034038E"/>
    <w:rsid w:val="00340D97"/>
    <w:rsid w:val="00341947"/>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2FD"/>
    <w:rsid w:val="00346325"/>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09F"/>
    <w:rsid w:val="00352480"/>
    <w:rsid w:val="003525B4"/>
    <w:rsid w:val="003529C8"/>
    <w:rsid w:val="003530D2"/>
    <w:rsid w:val="0035331A"/>
    <w:rsid w:val="003534E1"/>
    <w:rsid w:val="003535EC"/>
    <w:rsid w:val="00353F07"/>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EEF"/>
    <w:rsid w:val="00364394"/>
    <w:rsid w:val="003645F8"/>
    <w:rsid w:val="00364691"/>
    <w:rsid w:val="003647AF"/>
    <w:rsid w:val="0036487C"/>
    <w:rsid w:val="00364D3A"/>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E0F"/>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4E4"/>
    <w:rsid w:val="003905D9"/>
    <w:rsid w:val="0039072F"/>
    <w:rsid w:val="00391324"/>
    <w:rsid w:val="00391431"/>
    <w:rsid w:val="0039164F"/>
    <w:rsid w:val="003927CA"/>
    <w:rsid w:val="0039303C"/>
    <w:rsid w:val="003940CE"/>
    <w:rsid w:val="0039452F"/>
    <w:rsid w:val="00395545"/>
    <w:rsid w:val="003955DE"/>
    <w:rsid w:val="00395784"/>
    <w:rsid w:val="00395DF3"/>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0B"/>
    <w:rsid w:val="003A5938"/>
    <w:rsid w:val="003A5CD1"/>
    <w:rsid w:val="003A6295"/>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97B"/>
    <w:rsid w:val="003C1FD4"/>
    <w:rsid w:val="003C213D"/>
    <w:rsid w:val="003C25AD"/>
    <w:rsid w:val="003C285D"/>
    <w:rsid w:val="003C2D21"/>
    <w:rsid w:val="003C322F"/>
    <w:rsid w:val="003C4878"/>
    <w:rsid w:val="003C4B67"/>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E3D"/>
    <w:rsid w:val="003D0FC3"/>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D7D3E"/>
    <w:rsid w:val="003E0587"/>
    <w:rsid w:val="003E07AE"/>
    <w:rsid w:val="003E0955"/>
    <w:rsid w:val="003E14FC"/>
    <w:rsid w:val="003E1B7F"/>
    <w:rsid w:val="003E292E"/>
    <w:rsid w:val="003E2976"/>
    <w:rsid w:val="003E32CB"/>
    <w:rsid w:val="003E3484"/>
    <w:rsid w:val="003E3974"/>
    <w:rsid w:val="003E3C50"/>
    <w:rsid w:val="003E3E99"/>
    <w:rsid w:val="003E4858"/>
    <w:rsid w:val="003E4FB4"/>
    <w:rsid w:val="003E5420"/>
    <w:rsid w:val="003E55B8"/>
    <w:rsid w:val="003E5933"/>
    <w:rsid w:val="003E5C7F"/>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04"/>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EDA"/>
    <w:rsid w:val="003F6798"/>
    <w:rsid w:val="003F6CD2"/>
    <w:rsid w:val="003F71C7"/>
    <w:rsid w:val="003F7511"/>
    <w:rsid w:val="003F788D"/>
    <w:rsid w:val="003F7D6A"/>
    <w:rsid w:val="00400E2B"/>
    <w:rsid w:val="0040126E"/>
    <w:rsid w:val="004015F0"/>
    <w:rsid w:val="0040209D"/>
    <w:rsid w:val="004020D4"/>
    <w:rsid w:val="004021B6"/>
    <w:rsid w:val="004021C9"/>
    <w:rsid w:val="0040227F"/>
    <w:rsid w:val="0040253F"/>
    <w:rsid w:val="004026E1"/>
    <w:rsid w:val="004029C9"/>
    <w:rsid w:val="00402C38"/>
    <w:rsid w:val="00403088"/>
    <w:rsid w:val="00403861"/>
    <w:rsid w:val="00403B7E"/>
    <w:rsid w:val="00404262"/>
    <w:rsid w:val="0040469E"/>
    <w:rsid w:val="0040470C"/>
    <w:rsid w:val="004047C4"/>
    <w:rsid w:val="004047E4"/>
    <w:rsid w:val="00404E22"/>
    <w:rsid w:val="0040570B"/>
    <w:rsid w:val="00405B32"/>
    <w:rsid w:val="00405EDB"/>
    <w:rsid w:val="00405FB1"/>
    <w:rsid w:val="00406023"/>
    <w:rsid w:val="00406460"/>
    <w:rsid w:val="0040683C"/>
    <w:rsid w:val="00407309"/>
    <w:rsid w:val="0040797B"/>
    <w:rsid w:val="00407FD1"/>
    <w:rsid w:val="00410021"/>
    <w:rsid w:val="00410101"/>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697"/>
    <w:rsid w:val="00416886"/>
    <w:rsid w:val="0041697E"/>
    <w:rsid w:val="004169D5"/>
    <w:rsid w:val="00416A1B"/>
    <w:rsid w:val="00416A67"/>
    <w:rsid w:val="00416ACB"/>
    <w:rsid w:val="00416AEE"/>
    <w:rsid w:val="00420BA3"/>
    <w:rsid w:val="00420C93"/>
    <w:rsid w:val="00420D00"/>
    <w:rsid w:val="00420DF1"/>
    <w:rsid w:val="0042147B"/>
    <w:rsid w:val="00421DCF"/>
    <w:rsid w:val="00422341"/>
    <w:rsid w:val="00422AD4"/>
    <w:rsid w:val="00422B39"/>
    <w:rsid w:val="00422FA9"/>
    <w:rsid w:val="00422FE0"/>
    <w:rsid w:val="004234F8"/>
    <w:rsid w:val="00423641"/>
    <w:rsid w:val="00423720"/>
    <w:rsid w:val="00423B6B"/>
    <w:rsid w:val="00423F8E"/>
    <w:rsid w:val="0042453C"/>
    <w:rsid w:val="00424FF0"/>
    <w:rsid w:val="0042598A"/>
    <w:rsid w:val="00425C0A"/>
    <w:rsid w:val="00425FEA"/>
    <w:rsid w:val="00426266"/>
    <w:rsid w:val="00426664"/>
    <w:rsid w:val="004267D0"/>
    <w:rsid w:val="00426C01"/>
    <w:rsid w:val="00426CA0"/>
    <w:rsid w:val="00426E27"/>
    <w:rsid w:val="00430221"/>
    <w:rsid w:val="00430835"/>
    <w:rsid w:val="00430950"/>
    <w:rsid w:val="004309FA"/>
    <w:rsid w:val="00430A2D"/>
    <w:rsid w:val="004311AA"/>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EF3"/>
    <w:rsid w:val="00435FE2"/>
    <w:rsid w:val="00436382"/>
    <w:rsid w:val="0043676F"/>
    <w:rsid w:val="00436B60"/>
    <w:rsid w:val="00436E2F"/>
    <w:rsid w:val="00436EAB"/>
    <w:rsid w:val="00437BAF"/>
    <w:rsid w:val="00437D56"/>
    <w:rsid w:val="00437E2C"/>
    <w:rsid w:val="00441174"/>
    <w:rsid w:val="004412FA"/>
    <w:rsid w:val="00441651"/>
    <w:rsid w:val="004418D9"/>
    <w:rsid w:val="00441E35"/>
    <w:rsid w:val="00442404"/>
    <w:rsid w:val="00442594"/>
    <w:rsid w:val="00442A3D"/>
    <w:rsid w:val="00443601"/>
    <w:rsid w:val="0044372D"/>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4"/>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46"/>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70A"/>
    <w:rsid w:val="00473FDB"/>
    <w:rsid w:val="00474220"/>
    <w:rsid w:val="004746C7"/>
    <w:rsid w:val="00474B75"/>
    <w:rsid w:val="0047512C"/>
    <w:rsid w:val="004751F0"/>
    <w:rsid w:val="0047529A"/>
    <w:rsid w:val="0047529E"/>
    <w:rsid w:val="004752D3"/>
    <w:rsid w:val="004753A1"/>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590"/>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871F6"/>
    <w:rsid w:val="00490999"/>
    <w:rsid w:val="00490B70"/>
    <w:rsid w:val="00490F46"/>
    <w:rsid w:val="0049149F"/>
    <w:rsid w:val="004915C2"/>
    <w:rsid w:val="0049165B"/>
    <w:rsid w:val="00492509"/>
    <w:rsid w:val="004925E0"/>
    <w:rsid w:val="00493292"/>
    <w:rsid w:val="00493948"/>
    <w:rsid w:val="00493DA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4CD"/>
    <w:rsid w:val="00497602"/>
    <w:rsid w:val="00497616"/>
    <w:rsid w:val="0049761C"/>
    <w:rsid w:val="00497935"/>
    <w:rsid w:val="00497B03"/>
    <w:rsid w:val="004A0191"/>
    <w:rsid w:val="004A01C1"/>
    <w:rsid w:val="004A0F39"/>
    <w:rsid w:val="004A131E"/>
    <w:rsid w:val="004A1827"/>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AD5"/>
    <w:rsid w:val="004D0B75"/>
    <w:rsid w:val="004D0CA9"/>
    <w:rsid w:val="004D0DFE"/>
    <w:rsid w:val="004D12E5"/>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FB9"/>
    <w:rsid w:val="004F162B"/>
    <w:rsid w:val="004F1C13"/>
    <w:rsid w:val="004F1C1D"/>
    <w:rsid w:val="004F1E22"/>
    <w:rsid w:val="004F2153"/>
    <w:rsid w:val="004F291F"/>
    <w:rsid w:val="004F29EC"/>
    <w:rsid w:val="004F2A8C"/>
    <w:rsid w:val="004F2F7E"/>
    <w:rsid w:val="004F32B5"/>
    <w:rsid w:val="004F4021"/>
    <w:rsid w:val="004F407E"/>
    <w:rsid w:val="004F41DD"/>
    <w:rsid w:val="004F41FC"/>
    <w:rsid w:val="004F4714"/>
    <w:rsid w:val="004F4B64"/>
    <w:rsid w:val="004F4C12"/>
    <w:rsid w:val="004F52C6"/>
    <w:rsid w:val="004F5340"/>
    <w:rsid w:val="004F5479"/>
    <w:rsid w:val="004F5629"/>
    <w:rsid w:val="004F60C8"/>
    <w:rsid w:val="004F65F9"/>
    <w:rsid w:val="004F7528"/>
    <w:rsid w:val="004F7BCA"/>
    <w:rsid w:val="004F7D89"/>
    <w:rsid w:val="00500892"/>
    <w:rsid w:val="00500DB1"/>
    <w:rsid w:val="00500E2E"/>
    <w:rsid w:val="00501706"/>
    <w:rsid w:val="00501981"/>
    <w:rsid w:val="00501A85"/>
    <w:rsid w:val="00501BB3"/>
    <w:rsid w:val="0050213C"/>
    <w:rsid w:val="005021DD"/>
    <w:rsid w:val="0050232F"/>
    <w:rsid w:val="00502696"/>
    <w:rsid w:val="005026CA"/>
    <w:rsid w:val="00502B72"/>
    <w:rsid w:val="00502FBD"/>
    <w:rsid w:val="00503518"/>
    <w:rsid w:val="00503725"/>
    <w:rsid w:val="0050415F"/>
    <w:rsid w:val="00504773"/>
    <w:rsid w:val="00504BC1"/>
    <w:rsid w:val="00505134"/>
    <w:rsid w:val="00505C04"/>
    <w:rsid w:val="00506456"/>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34CB"/>
    <w:rsid w:val="005142CD"/>
    <w:rsid w:val="005143C9"/>
    <w:rsid w:val="00514420"/>
    <w:rsid w:val="005148E1"/>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3D65"/>
    <w:rsid w:val="00524545"/>
    <w:rsid w:val="00524AAB"/>
    <w:rsid w:val="00525053"/>
    <w:rsid w:val="005251A9"/>
    <w:rsid w:val="005254EC"/>
    <w:rsid w:val="005255BF"/>
    <w:rsid w:val="005257DE"/>
    <w:rsid w:val="00525C4E"/>
    <w:rsid w:val="00525E97"/>
    <w:rsid w:val="00526AF2"/>
    <w:rsid w:val="00526EEA"/>
    <w:rsid w:val="00527097"/>
    <w:rsid w:val="00527200"/>
    <w:rsid w:val="00530157"/>
    <w:rsid w:val="005305FE"/>
    <w:rsid w:val="00530658"/>
    <w:rsid w:val="005312FB"/>
    <w:rsid w:val="0053154A"/>
    <w:rsid w:val="00531594"/>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431"/>
    <w:rsid w:val="00544ABA"/>
    <w:rsid w:val="0054593A"/>
    <w:rsid w:val="00546339"/>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3B1"/>
    <w:rsid w:val="005605C0"/>
    <w:rsid w:val="005609F0"/>
    <w:rsid w:val="00560D23"/>
    <w:rsid w:val="00560FC0"/>
    <w:rsid w:val="00561590"/>
    <w:rsid w:val="005615D8"/>
    <w:rsid w:val="005626D6"/>
    <w:rsid w:val="00563104"/>
    <w:rsid w:val="00563793"/>
    <w:rsid w:val="005638D4"/>
    <w:rsid w:val="0056457B"/>
    <w:rsid w:val="00564F30"/>
    <w:rsid w:val="005656ED"/>
    <w:rsid w:val="005657E8"/>
    <w:rsid w:val="00565FE7"/>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E2"/>
    <w:rsid w:val="00572760"/>
    <w:rsid w:val="00572D82"/>
    <w:rsid w:val="0057305B"/>
    <w:rsid w:val="005732F9"/>
    <w:rsid w:val="005738B0"/>
    <w:rsid w:val="00573904"/>
    <w:rsid w:val="00573E9D"/>
    <w:rsid w:val="00574132"/>
    <w:rsid w:val="005743DE"/>
    <w:rsid w:val="005746C7"/>
    <w:rsid w:val="00574ACF"/>
    <w:rsid w:val="00574C08"/>
    <w:rsid w:val="00574F3F"/>
    <w:rsid w:val="005751B2"/>
    <w:rsid w:val="0057562C"/>
    <w:rsid w:val="005757C7"/>
    <w:rsid w:val="005759F6"/>
    <w:rsid w:val="00575A52"/>
    <w:rsid w:val="00575E3E"/>
    <w:rsid w:val="00576531"/>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559"/>
    <w:rsid w:val="00582C3A"/>
    <w:rsid w:val="00582E1A"/>
    <w:rsid w:val="00583147"/>
    <w:rsid w:val="005833CF"/>
    <w:rsid w:val="00583564"/>
    <w:rsid w:val="00583AC0"/>
    <w:rsid w:val="00583F22"/>
    <w:rsid w:val="00584177"/>
    <w:rsid w:val="00584416"/>
    <w:rsid w:val="00584ACE"/>
    <w:rsid w:val="00584B39"/>
    <w:rsid w:val="00585028"/>
    <w:rsid w:val="005854D1"/>
    <w:rsid w:val="00585B83"/>
    <w:rsid w:val="00585F5B"/>
    <w:rsid w:val="00586149"/>
    <w:rsid w:val="0058620A"/>
    <w:rsid w:val="005862CE"/>
    <w:rsid w:val="005878D3"/>
    <w:rsid w:val="00587996"/>
    <w:rsid w:val="00587B9C"/>
    <w:rsid w:val="00587FC0"/>
    <w:rsid w:val="0059021E"/>
    <w:rsid w:val="005906AD"/>
    <w:rsid w:val="00590BCD"/>
    <w:rsid w:val="00590DA6"/>
    <w:rsid w:val="00591824"/>
    <w:rsid w:val="00591C7D"/>
    <w:rsid w:val="00592115"/>
    <w:rsid w:val="00592B03"/>
    <w:rsid w:val="0059316F"/>
    <w:rsid w:val="00593793"/>
    <w:rsid w:val="00593AB9"/>
    <w:rsid w:val="005948DF"/>
    <w:rsid w:val="00594ABB"/>
    <w:rsid w:val="00594D1C"/>
    <w:rsid w:val="00594E36"/>
    <w:rsid w:val="00594F0A"/>
    <w:rsid w:val="00595110"/>
    <w:rsid w:val="0059525E"/>
    <w:rsid w:val="0059559E"/>
    <w:rsid w:val="00595887"/>
    <w:rsid w:val="00595C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107"/>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6B9D"/>
    <w:rsid w:val="005A77C8"/>
    <w:rsid w:val="005A7938"/>
    <w:rsid w:val="005B0542"/>
    <w:rsid w:val="005B0AF2"/>
    <w:rsid w:val="005B177A"/>
    <w:rsid w:val="005B17FA"/>
    <w:rsid w:val="005B1957"/>
    <w:rsid w:val="005B2225"/>
    <w:rsid w:val="005B2799"/>
    <w:rsid w:val="005B2B77"/>
    <w:rsid w:val="005B2CBD"/>
    <w:rsid w:val="005B3D4A"/>
    <w:rsid w:val="005B4606"/>
    <w:rsid w:val="005B4AB9"/>
    <w:rsid w:val="005B4D87"/>
    <w:rsid w:val="005B57BE"/>
    <w:rsid w:val="005B5E5D"/>
    <w:rsid w:val="005B6174"/>
    <w:rsid w:val="005B656C"/>
    <w:rsid w:val="005B6AC9"/>
    <w:rsid w:val="005B6FF6"/>
    <w:rsid w:val="005B711C"/>
    <w:rsid w:val="005B76D9"/>
    <w:rsid w:val="005B7DD1"/>
    <w:rsid w:val="005C00A0"/>
    <w:rsid w:val="005C029C"/>
    <w:rsid w:val="005C07F6"/>
    <w:rsid w:val="005C08B4"/>
    <w:rsid w:val="005C0942"/>
    <w:rsid w:val="005C19BC"/>
    <w:rsid w:val="005C1C61"/>
    <w:rsid w:val="005C28FA"/>
    <w:rsid w:val="005C2C55"/>
    <w:rsid w:val="005C2CF7"/>
    <w:rsid w:val="005C3191"/>
    <w:rsid w:val="005C3AB6"/>
    <w:rsid w:val="005C40F4"/>
    <w:rsid w:val="005C43BE"/>
    <w:rsid w:val="005C44F3"/>
    <w:rsid w:val="005C49E7"/>
    <w:rsid w:val="005C5604"/>
    <w:rsid w:val="005C5609"/>
    <w:rsid w:val="005C6EB8"/>
    <w:rsid w:val="005C6F51"/>
    <w:rsid w:val="005C712D"/>
    <w:rsid w:val="005C77DD"/>
    <w:rsid w:val="005C7C75"/>
    <w:rsid w:val="005D0E4F"/>
    <w:rsid w:val="005D0F12"/>
    <w:rsid w:val="005D15B4"/>
    <w:rsid w:val="005D1AEB"/>
    <w:rsid w:val="005D1E32"/>
    <w:rsid w:val="005D206B"/>
    <w:rsid w:val="005D22B7"/>
    <w:rsid w:val="005D2610"/>
    <w:rsid w:val="005D2878"/>
    <w:rsid w:val="005D2A84"/>
    <w:rsid w:val="005D2BDE"/>
    <w:rsid w:val="005D3421"/>
    <w:rsid w:val="005D3D76"/>
    <w:rsid w:val="005D4343"/>
    <w:rsid w:val="005D4578"/>
    <w:rsid w:val="005D4645"/>
    <w:rsid w:val="005D4BFA"/>
    <w:rsid w:val="005D4EAD"/>
    <w:rsid w:val="005D4EFA"/>
    <w:rsid w:val="005D552F"/>
    <w:rsid w:val="005D55BA"/>
    <w:rsid w:val="005D56E5"/>
    <w:rsid w:val="005D5ADB"/>
    <w:rsid w:val="005D5B21"/>
    <w:rsid w:val="005D648A"/>
    <w:rsid w:val="005D653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4F22"/>
    <w:rsid w:val="005E53F9"/>
    <w:rsid w:val="005E5477"/>
    <w:rsid w:val="005E5B3B"/>
    <w:rsid w:val="005E5E7A"/>
    <w:rsid w:val="005E6AA5"/>
    <w:rsid w:val="005E775D"/>
    <w:rsid w:val="005F0226"/>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450"/>
    <w:rsid w:val="005F653B"/>
    <w:rsid w:val="005F68F4"/>
    <w:rsid w:val="005F6926"/>
    <w:rsid w:val="005F6B77"/>
    <w:rsid w:val="005F6E31"/>
    <w:rsid w:val="005F6FF5"/>
    <w:rsid w:val="005F7487"/>
    <w:rsid w:val="005F753F"/>
    <w:rsid w:val="005F7A27"/>
    <w:rsid w:val="005F7F7F"/>
    <w:rsid w:val="00600235"/>
    <w:rsid w:val="006002C7"/>
    <w:rsid w:val="00600378"/>
    <w:rsid w:val="00600F95"/>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71"/>
    <w:rsid w:val="006123A6"/>
    <w:rsid w:val="00612905"/>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856"/>
    <w:rsid w:val="00621F53"/>
    <w:rsid w:val="006225FA"/>
    <w:rsid w:val="00622A10"/>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4C9"/>
    <w:rsid w:val="006245F6"/>
    <w:rsid w:val="0062475D"/>
    <w:rsid w:val="0062495F"/>
    <w:rsid w:val="00625DEA"/>
    <w:rsid w:val="0062660B"/>
    <w:rsid w:val="0062661B"/>
    <w:rsid w:val="00626662"/>
    <w:rsid w:val="00626AD1"/>
    <w:rsid w:val="00626F4C"/>
    <w:rsid w:val="0062739D"/>
    <w:rsid w:val="00627863"/>
    <w:rsid w:val="0062790A"/>
    <w:rsid w:val="006302B7"/>
    <w:rsid w:val="006304BC"/>
    <w:rsid w:val="00630619"/>
    <w:rsid w:val="00630A59"/>
    <w:rsid w:val="00630DCE"/>
    <w:rsid w:val="00630F33"/>
    <w:rsid w:val="0063120A"/>
    <w:rsid w:val="0063150B"/>
    <w:rsid w:val="00631585"/>
    <w:rsid w:val="00631872"/>
    <w:rsid w:val="00631F00"/>
    <w:rsid w:val="00632B1F"/>
    <w:rsid w:val="00632F55"/>
    <w:rsid w:val="00632FCC"/>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379EA"/>
    <w:rsid w:val="00637F99"/>
    <w:rsid w:val="00640207"/>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0C1"/>
    <w:rsid w:val="00652561"/>
    <w:rsid w:val="00652756"/>
    <w:rsid w:val="006528DA"/>
    <w:rsid w:val="00652AD8"/>
    <w:rsid w:val="00652B79"/>
    <w:rsid w:val="00652CE5"/>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6615"/>
    <w:rsid w:val="00656DB4"/>
    <w:rsid w:val="00656E5F"/>
    <w:rsid w:val="006571F6"/>
    <w:rsid w:val="006572DF"/>
    <w:rsid w:val="00657434"/>
    <w:rsid w:val="00657544"/>
    <w:rsid w:val="00657937"/>
    <w:rsid w:val="00657B95"/>
    <w:rsid w:val="006608A2"/>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6DE2"/>
    <w:rsid w:val="00667028"/>
    <w:rsid w:val="0066732C"/>
    <w:rsid w:val="006679F5"/>
    <w:rsid w:val="00667B77"/>
    <w:rsid w:val="00670179"/>
    <w:rsid w:val="00670388"/>
    <w:rsid w:val="00670F4D"/>
    <w:rsid w:val="006716DA"/>
    <w:rsid w:val="00671784"/>
    <w:rsid w:val="0067195A"/>
    <w:rsid w:val="00671C16"/>
    <w:rsid w:val="00671C6D"/>
    <w:rsid w:val="00671ED0"/>
    <w:rsid w:val="006720B0"/>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882"/>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6D"/>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011"/>
    <w:rsid w:val="00685352"/>
    <w:rsid w:val="0068545E"/>
    <w:rsid w:val="00685654"/>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30C7"/>
    <w:rsid w:val="006931D0"/>
    <w:rsid w:val="00693D37"/>
    <w:rsid w:val="00693E1F"/>
    <w:rsid w:val="00693ECB"/>
    <w:rsid w:val="006941BF"/>
    <w:rsid w:val="006941D1"/>
    <w:rsid w:val="00694334"/>
    <w:rsid w:val="00694797"/>
    <w:rsid w:val="00694C14"/>
    <w:rsid w:val="00695887"/>
    <w:rsid w:val="0069599C"/>
    <w:rsid w:val="00696DAA"/>
    <w:rsid w:val="00697575"/>
    <w:rsid w:val="00697733"/>
    <w:rsid w:val="006977E7"/>
    <w:rsid w:val="00697BB6"/>
    <w:rsid w:val="00697BE5"/>
    <w:rsid w:val="006A01C4"/>
    <w:rsid w:val="006A090E"/>
    <w:rsid w:val="006A1314"/>
    <w:rsid w:val="006A1D91"/>
    <w:rsid w:val="006A21B4"/>
    <w:rsid w:val="006A2455"/>
    <w:rsid w:val="006A254E"/>
    <w:rsid w:val="006A25D6"/>
    <w:rsid w:val="006A2AF3"/>
    <w:rsid w:val="006A2C30"/>
    <w:rsid w:val="006A301C"/>
    <w:rsid w:val="006A372C"/>
    <w:rsid w:val="006A3E2B"/>
    <w:rsid w:val="006A412A"/>
    <w:rsid w:val="006A4404"/>
    <w:rsid w:val="006A44DE"/>
    <w:rsid w:val="006A4D60"/>
    <w:rsid w:val="006A5215"/>
    <w:rsid w:val="006A5B8F"/>
    <w:rsid w:val="006A5DB8"/>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FD5"/>
    <w:rsid w:val="006B27E6"/>
    <w:rsid w:val="006B2897"/>
    <w:rsid w:val="006B2917"/>
    <w:rsid w:val="006B2D5E"/>
    <w:rsid w:val="006B2D91"/>
    <w:rsid w:val="006B2EE9"/>
    <w:rsid w:val="006B38A4"/>
    <w:rsid w:val="006B394F"/>
    <w:rsid w:val="006B3969"/>
    <w:rsid w:val="006B39D7"/>
    <w:rsid w:val="006B3AF9"/>
    <w:rsid w:val="006B42DD"/>
    <w:rsid w:val="006B4376"/>
    <w:rsid w:val="006B4855"/>
    <w:rsid w:val="006B555A"/>
    <w:rsid w:val="006B58C5"/>
    <w:rsid w:val="006B5D94"/>
    <w:rsid w:val="006B5E80"/>
    <w:rsid w:val="006B600A"/>
    <w:rsid w:val="006B64FB"/>
    <w:rsid w:val="006B6635"/>
    <w:rsid w:val="006B700D"/>
    <w:rsid w:val="006B7195"/>
    <w:rsid w:val="006B7D22"/>
    <w:rsid w:val="006B7D2C"/>
    <w:rsid w:val="006B7D55"/>
    <w:rsid w:val="006B7EF1"/>
    <w:rsid w:val="006C065B"/>
    <w:rsid w:val="006C1019"/>
    <w:rsid w:val="006C1B0A"/>
    <w:rsid w:val="006C1F3C"/>
    <w:rsid w:val="006C2BB5"/>
    <w:rsid w:val="006C2BEE"/>
    <w:rsid w:val="006C31AC"/>
    <w:rsid w:val="006C323E"/>
    <w:rsid w:val="006C361F"/>
    <w:rsid w:val="006C39A8"/>
    <w:rsid w:val="006C3AD8"/>
    <w:rsid w:val="006C3C6D"/>
    <w:rsid w:val="006C3E82"/>
    <w:rsid w:val="006C3EB4"/>
    <w:rsid w:val="006C4516"/>
    <w:rsid w:val="006C455E"/>
    <w:rsid w:val="006C5251"/>
    <w:rsid w:val="006C5958"/>
    <w:rsid w:val="006C5B4F"/>
    <w:rsid w:val="006C614B"/>
    <w:rsid w:val="006C643C"/>
    <w:rsid w:val="006C661D"/>
    <w:rsid w:val="006C6C96"/>
    <w:rsid w:val="006C6E3A"/>
    <w:rsid w:val="006C6FD7"/>
    <w:rsid w:val="006C750E"/>
    <w:rsid w:val="006C7D92"/>
    <w:rsid w:val="006D00DB"/>
    <w:rsid w:val="006D0361"/>
    <w:rsid w:val="006D04D0"/>
    <w:rsid w:val="006D0A13"/>
    <w:rsid w:val="006D16B0"/>
    <w:rsid w:val="006D1A5A"/>
    <w:rsid w:val="006D1A9E"/>
    <w:rsid w:val="006D2182"/>
    <w:rsid w:val="006D22C5"/>
    <w:rsid w:val="006D2444"/>
    <w:rsid w:val="006D254B"/>
    <w:rsid w:val="006D289B"/>
    <w:rsid w:val="006D2CFE"/>
    <w:rsid w:val="006D2E54"/>
    <w:rsid w:val="006D2E56"/>
    <w:rsid w:val="006D307C"/>
    <w:rsid w:val="006D33DE"/>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250"/>
    <w:rsid w:val="006E0573"/>
    <w:rsid w:val="006E061A"/>
    <w:rsid w:val="006E0BB0"/>
    <w:rsid w:val="006E0E06"/>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2BC"/>
    <w:rsid w:val="006F1977"/>
    <w:rsid w:val="006F1E6F"/>
    <w:rsid w:val="006F1EB7"/>
    <w:rsid w:val="006F2136"/>
    <w:rsid w:val="006F2BD1"/>
    <w:rsid w:val="006F3BB5"/>
    <w:rsid w:val="006F4117"/>
    <w:rsid w:val="006F496D"/>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F61"/>
    <w:rsid w:val="00702065"/>
    <w:rsid w:val="00702244"/>
    <w:rsid w:val="007025CB"/>
    <w:rsid w:val="00702654"/>
    <w:rsid w:val="007027F6"/>
    <w:rsid w:val="00702A43"/>
    <w:rsid w:val="00702B12"/>
    <w:rsid w:val="007034AA"/>
    <w:rsid w:val="0070395F"/>
    <w:rsid w:val="00703C9D"/>
    <w:rsid w:val="00703CB1"/>
    <w:rsid w:val="00703CF1"/>
    <w:rsid w:val="00703E9E"/>
    <w:rsid w:val="00703EE9"/>
    <w:rsid w:val="00703F50"/>
    <w:rsid w:val="0070490C"/>
    <w:rsid w:val="00704B74"/>
    <w:rsid w:val="00704D84"/>
    <w:rsid w:val="0070504E"/>
    <w:rsid w:val="00705C38"/>
    <w:rsid w:val="007060BE"/>
    <w:rsid w:val="007063E3"/>
    <w:rsid w:val="00706465"/>
    <w:rsid w:val="0070679D"/>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1084"/>
    <w:rsid w:val="00721262"/>
    <w:rsid w:val="0072157B"/>
    <w:rsid w:val="00721D21"/>
    <w:rsid w:val="00721D9B"/>
    <w:rsid w:val="00721FAD"/>
    <w:rsid w:val="00722121"/>
    <w:rsid w:val="007224B9"/>
    <w:rsid w:val="00722F94"/>
    <w:rsid w:val="0072379D"/>
    <w:rsid w:val="00723A30"/>
    <w:rsid w:val="00723AA7"/>
    <w:rsid w:val="00723D66"/>
    <w:rsid w:val="0072432E"/>
    <w:rsid w:val="00725FEE"/>
    <w:rsid w:val="00726036"/>
    <w:rsid w:val="00726279"/>
    <w:rsid w:val="007265BD"/>
    <w:rsid w:val="007265FA"/>
    <w:rsid w:val="0072672F"/>
    <w:rsid w:val="00726A95"/>
    <w:rsid w:val="00726A9B"/>
    <w:rsid w:val="00727530"/>
    <w:rsid w:val="007301D5"/>
    <w:rsid w:val="00730660"/>
    <w:rsid w:val="0073099A"/>
    <w:rsid w:val="00730C7B"/>
    <w:rsid w:val="0073195A"/>
    <w:rsid w:val="007319BA"/>
    <w:rsid w:val="00731C5A"/>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6F15"/>
    <w:rsid w:val="00737628"/>
    <w:rsid w:val="00740113"/>
    <w:rsid w:val="007403EF"/>
    <w:rsid w:val="007404D7"/>
    <w:rsid w:val="0074059A"/>
    <w:rsid w:val="0074076A"/>
    <w:rsid w:val="0074107F"/>
    <w:rsid w:val="0074114B"/>
    <w:rsid w:val="00741240"/>
    <w:rsid w:val="007418C7"/>
    <w:rsid w:val="00741A24"/>
    <w:rsid w:val="00741AF4"/>
    <w:rsid w:val="00741DCC"/>
    <w:rsid w:val="0074203A"/>
    <w:rsid w:val="0074276D"/>
    <w:rsid w:val="007427B5"/>
    <w:rsid w:val="00742865"/>
    <w:rsid w:val="0074296C"/>
    <w:rsid w:val="00742C1B"/>
    <w:rsid w:val="00742C83"/>
    <w:rsid w:val="00742DB1"/>
    <w:rsid w:val="0074330C"/>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9B4"/>
    <w:rsid w:val="00754AF5"/>
    <w:rsid w:val="00754B7F"/>
    <w:rsid w:val="00754BD9"/>
    <w:rsid w:val="00754E7A"/>
    <w:rsid w:val="0075540C"/>
    <w:rsid w:val="00755AD0"/>
    <w:rsid w:val="00755CC4"/>
    <w:rsid w:val="00755DB1"/>
    <w:rsid w:val="007574FC"/>
    <w:rsid w:val="0075757A"/>
    <w:rsid w:val="00757632"/>
    <w:rsid w:val="00757800"/>
    <w:rsid w:val="0076015E"/>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586"/>
    <w:rsid w:val="00770704"/>
    <w:rsid w:val="00771661"/>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A0E"/>
    <w:rsid w:val="00775F76"/>
    <w:rsid w:val="00776AEA"/>
    <w:rsid w:val="007776A9"/>
    <w:rsid w:val="00777BA0"/>
    <w:rsid w:val="00777FBF"/>
    <w:rsid w:val="007803BD"/>
    <w:rsid w:val="007803C9"/>
    <w:rsid w:val="0078058E"/>
    <w:rsid w:val="0078085D"/>
    <w:rsid w:val="00780E22"/>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3E5"/>
    <w:rsid w:val="00785900"/>
    <w:rsid w:val="00785A46"/>
    <w:rsid w:val="007862D2"/>
    <w:rsid w:val="00786861"/>
    <w:rsid w:val="00786958"/>
    <w:rsid w:val="00786DC9"/>
    <w:rsid w:val="00786E71"/>
    <w:rsid w:val="00787815"/>
    <w:rsid w:val="00787BDD"/>
    <w:rsid w:val="00787D84"/>
    <w:rsid w:val="00787DC5"/>
    <w:rsid w:val="00790B53"/>
    <w:rsid w:val="00790F6E"/>
    <w:rsid w:val="00791603"/>
    <w:rsid w:val="0079162F"/>
    <w:rsid w:val="007919CE"/>
    <w:rsid w:val="00791F8A"/>
    <w:rsid w:val="0079315F"/>
    <w:rsid w:val="00793688"/>
    <w:rsid w:val="00793703"/>
    <w:rsid w:val="00793B56"/>
    <w:rsid w:val="00793F26"/>
    <w:rsid w:val="007946E9"/>
    <w:rsid w:val="00794771"/>
    <w:rsid w:val="00794924"/>
    <w:rsid w:val="00794D5C"/>
    <w:rsid w:val="00794FFD"/>
    <w:rsid w:val="007951B1"/>
    <w:rsid w:val="00795739"/>
    <w:rsid w:val="00795EBF"/>
    <w:rsid w:val="007962BA"/>
    <w:rsid w:val="0079689D"/>
    <w:rsid w:val="00797409"/>
    <w:rsid w:val="007A002C"/>
    <w:rsid w:val="007A05FB"/>
    <w:rsid w:val="007A0658"/>
    <w:rsid w:val="007A0BAC"/>
    <w:rsid w:val="007A0BC2"/>
    <w:rsid w:val="007A13E3"/>
    <w:rsid w:val="007A1917"/>
    <w:rsid w:val="007A1E86"/>
    <w:rsid w:val="007A1F44"/>
    <w:rsid w:val="007A2061"/>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38A"/>
    <w:rsid w:val="007A75D8"/>
    <w:rsid w:val="007A7A96"/>
    <w:rsid w:val="007A7C6B"/>
    <w:rsid w:val="007B00F3"/>
    <w:rsid w:val="007B03AF"/>
    <w:rsid w:val="007B0606"/>
    <w:rsid w:val="007B0900"/>
    <w:rsid w:val="007B0C1B"/>
    <w:rsid w:val="007B0CA7"/>
    <w:rsid w:val="007B0D1F"/>
    <w:rsid w:val="007B1543"/>
    <w:rsid w:val="007B194B"/>
    <w:rsid w:val="007B1A32"/>
    <w:rsid w:val="007B1AC0"/>
    <w:rsid w:val="007B1AD1"/>
    <w:rsid w:val="007B24FA"/>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3598"/>
    <w:rsid w:val="007C35E0"/>
    <w:rsid w:val="007C39EB"/>
    <w:rsid w:val="007C3D1C"/>
    <w:rsid w:val="007C3FA8"/>
    <w:rsid w:val="007C41E1"/>
    <w:rsid w:val="007C4850"/>
    <w:rsid w:val="007C5675"/>
    <w:rsid w:val="007C5764"/>
    <w:rsid w:val="007C6201"/>
    <w:rsid w:val="007C6225"/>
    <w:rsid w:val="007C62B3"/>
    <w:rsid w:val="007C68DA"/>
    <w:rsid w:val="007C7CEE"/>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6160"/>
    <w:rsid w:val="007D7175"/>
    <w:rsid w:val="007D7A9A"/>
    <w:rsid w:val="007D7BD3"/>
    <w:rsid w:val="007D7F8D"/>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671"/>
    <w:rsid w:val="007E48E4"/>
    <w:rsid w:val="007E4A6A"/>
    <w:rsid w:val="007E4C88"/>
    <w:rsid w:val="007E4F2C"/>
    <w:rsid w:val="007E5098"/>
    <w:rsid w:val="007E5650"/>
    <w:rsid w:val="007E5813"/>
    <w:rsid w:val="007E585E"/>
    <w:rsid w:val="007E5924"/>
    <w:rsid w:val="007E5B7B"/>
    <w:rsid w:val="007E5C11"/>
    <w:rsid w:val="007E5CC5"/>
    <w:rsid w:val="007E5E13"/>
    <w:rsid w:val="007E5EFC"/>
    <w:rsid w:val="007E5F11"/>
    <w:rsid w:val="007E65EF"/>
    <w:rsid w:val="007E6A06"/>
    <w:rsid w:val="007E6C29"/>
    <w:rsid w:val="007E7169"/>
    <w:rsid w:val="007E71B5"/>
    <w:rsid w:val="007E7213"/>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5AE"/>
    <w:rsid w:val="008019DA"/>
    <w:rsid w:val="008022AE"/>
    <w:rsid w:val="00802E74"/>
    <w:rsid w:val="008034B2"/>
    <w:rsid w:val="008036C6"/>
    <w:rsid w:val="00803765"/>
    <w:rsid w:val="008039AD"/>
    <w:rsid w:val="00803AC3"/>
    <w:rsid w:val="00803C22"/>
    <w:rsid w:val="0080404B"/>
    <w:rsid w:val="0080412B"/>
    <w:rsid w:val="00804924"/>
    <w:rsid w:val="008049F5"/>
    <w:rsid w:val="00804B92"/>
    <w:rsid w:val="00804BEC"/>
    <w:rsid w:val="00804E21"/>
    <w:rsid w:val="00804E95"/>
    <w:rsid w:val="00804F02"/>
    <w:rsid w:val="00805092"/>
    <w:rsid w:val="0080685E"/>
    <w:rsid w:val="00806A98"/>
    <w:rsid w:val="00806AAF"/>
    <w:rsid w:val="00806B1A"/>
    <w:rsid w:val="00806C19"/>
    <w:rsid w:val="008070AC"/>
    <w:rsid w:val="0080714F"/>
    <w:rsid w:val="00807B68"/>
    <w:rsid w:val="00807D77"/>
    <w:rsid w:val="008101FD"/>
    <w:rsid w:val="00810882"/>
    <w:rsid w:val="0081096B"/>
    <w:rsid w:val="00810AC0"/>
    <w:rsid w:val="00810D8D"/>
    <w:rsid w:val="00810FF6"/>
    <w:rsid w:val="0081174D"/>
    <w:rsid w:val="00811835"/>
    <w:rsid w:val="008119E0"/>
    <w:rsid w:val="00813F2F"/>
    <w:rsid w:val="0081405C"/>
    <w:rsid w:val="00814A3B"/>
    <w:rsid w:val="00815106"/>
    <w:rsid w:val="0081581D"/>
    <w:rsid w:val="008159C8"/>
    <w:rsid w:val="0081623E"/>
    <w:rsid w:val="00816835"/>
    <w:rsid w:val="00816B7D"/>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4321"/>
    <w:rsid w:val="00824ECF"/>
    <w:rsid w:val="00824FDF"/>
    <w:rsid w:val="00825125"/>
    <w:rsid w:val="008252AA"/>
    <w:rsid w:val="008257CC"/>
    <w:rsid w:val="0082623E"/>
    <w:rsid w:val="0082689F"/>
    <w:rsid w:val="00826A11"/>
    <w:rsid w:val="008274BF"/>
    <w:rsid w:val="00827AFC"/>
    <w:rsid w:val="0083015A"/>
    <w:rsid w:val="0083049D"/>
    <w:rsid w:val="00830BBB"/>
    <w:rsid w:val="00830DC3"/>
    <w:rsid w:val="00831555"/>
    <w:rsid w:val="00831606"/>
    <w:rsid w:val="00831CA0"/>
    <w:rsid w:val="00831F52"/>
    <w:rsid w:val="00832154"/>
    <w:rsid w:val="008321EE"/>
    <w:rsid w:val="008322E3"/>
    <w:rsid w:val="0083250D"/>
    <w:rsid w:val="00832887"/>
    <w:rsid w:val="0083294F"/>
    <w:rsid w:val="00832DD4"/>
    <w:rsid w:val="00832F5C"/>
    <w:rsid w:val="008332D0"/>
    <w:rsid w:val="008338DE"/>
    <w:rsid w:val="00833A64"/>
    <w:rsid w:val="0083404C"/>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9A7"/>
    <w:rsid w:val="00841CD2"/>
    <w:rsid w:val="00842058"/>
    <w:rsid w:val="00842736"/>
    <w:rsid w:val="00842B77"/>
    <w:rsid w:val="00842CA3"/>
    <w:rsid w:val="0084309F"/>
    <w:rsid w:val="008430AC"/>
    <w:rsid w:val="0084322D"/>
    <w:rsid w:val="00843451"/>
    <w:rsid w:val="00843EC8"/>
    <w:rsid w:val="00844B7E"/>
    <w:rsid w:val="00845C12"/>
    <w:rsid w:val="008469D9"/>
    <w:rsid w:val="00846DC0"/>
    <w:rsid w:val="008472E9"/>
    <w:rsid w:val="008474A7"/>
    <w:rsid w:val="00847672"/>
    <w:rsid w:val="00847A19"/>
    <w:rsid w:val="00847D5A"/>
    <w:rsid w:val="00850079"/>
    <w:rsid w:val="0085042C"/>
    <w:rsid w:val="008506B6"/>
    <w:rsid w:val="00850AE0"/>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5898"/>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5ED"/>
    <w:rsid w:val="00863636"/>
    <w:rsid w:val="008636AB"/>
    <w:rsid w:val="00863778"/>
    <w:rsid w:val="0086404C"/>
    <w:rsid w:val="00864090"/>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4FE"/>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6EF0"/>
    <w:rsid w:val="0088701C"/>
    <w:rsid w:val="008874EA"/>
    <w:rsid w:val="0088783A"/>
    <w:rsid w:val="008878EF"/>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4BC"/>
    <w:rsid w:val="0089494F"/>
    <w:rsid w:val="008949DF"/>
    <w:rsid w:val="008951DB"/>
    <w:rsid w:val="00895270"/>
    <w:rsid w:val="008956DD"/>
    <w:rsid w:val="00895B8A"/>
    <w:rsid w:val="008962E4"/>
    <w:rsid w:val="00896734"/>
    <w:rsid w:val="00896904"/>
    <w:rsid w:val="00896C81"/>
    <w:rsid w:val="00896D83"/>
    <w:rsid w:val="00897289"/>
    <w:rsid w:val="008973EF"/>
    <w:rsid w:val="0089745D"/>
    <w:rsid w:val="00897529"/>
    <w:rsid w:val="008977BE"/>
    <w:rsid w:val="008A0720"/>
    <w:rsid w:val="008A0851"/>
    <w:rsid w:val="008A0A4B"/>
    <w:rsid w:val="008A0AB2"/>
    <w:rsid w:val="008A0CFC"/>
    <w:rsid w:val="008A12FE"/>
    <w:rsid w:val="008A1328"/>
    <w:rsid w:val="008A2055"/>
    <w:rsid w:val="008A2434"/>
    <w:rsid w:val="008A286E"/>
    <w:rsid w:val="008A28B6"/>
    <w:rsid w:val="008A2BB1"/>
    <w:rsid w:val="008A3187"/>
    <w:rsid w:val="008A3387"/>
    <w:rsid w:val="008A3466"/>
    <w:rsid w:val="008A389F"/>
    <w:rsid w:val="008A3D02"/>
    <w:rsid w:val="008A45C5"/>
    <w:rsid w:val="008A4717"/>
    <w:rsid w:val="008A48D4"/>
    <w:rsid w:val="008A5940"/>
    <w:rsid w:val="008A6055"/>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08B5"/>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8D5"/>
    <w:rsid w:val="008E1B36"/>
    <w:rsid w:val="008E1B6F"/>
    <w:rsid w:val="008E2251"/>
    <w:rsid w:val="008E24B3"/>
    <w:rsid w:val="008E24CA"/>
    <w:rsid w:val="008E273E"/>
    <w:rsid w:val="008E2F6E"/>
    <w:rsid w:val="008E3040"/>
    <w:rsid w:val="008E31AA"/>
    <w:rsid w:val="008E38AD"/>
    <w:rsid w:val="008E3EEC"/>
    <w:rsid w:val="008E3F4E"/>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23D8"/>
    <w:rsid w:val="008F2787"/>
    <w:rsid w:val="008F2D03"/>
    <w:rsid w:val="008F2FD5"/>
    <w:rsid w:val="008F37E5"/>
    <w:rsid w:val="008F3864"/>
    <w:rsid w:val="008F48C2"/>
    <w:rsid w:val="008F4D34"/>
    <w:rsid w:val="008F5840"/>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B96"/>
    <w:rsid w:val="00902E6A"/>
    <w:rsid w:val="00903802"/>
    <w:rsid w:val="00903BB1"/>
    <w:rsid w:val="00903D22"/>
    <w:rsid w:val="00904D52"/>
    <w:rsid w:val="00905BD0"/>
    <w:rsid w:val="00906450"/>
    <w:rsid w:val="009067BE"/>
    <w:rsid w:val="0090696D"/>
    <w:rsid w:val="0090697D"/>
    <w:rsid w:val="00906CD6"/>
    <w:rsid w:val="00906E4D"/>
    <w:rsid w:val="00906F31"/>
    <w:rsid w:val="009078B3"/>
    <w:rsid w:val="00907A77"/>
    <w:rsid w:val="00907E00"/>
    <w:rsid w:val="00907E44"/>
    <w:rsid w:val="009102DB"/>
    <w:rsid w:val="0091088D"/>
    <w:rsid w:val="00910D0B"/>
    <w:rsid w:val="00910FC9"/>
    <w:rsid w:val="009111A1"/>
    <w:rsid w:val="00911413"/>
    <w:rsid w:val="00912486"/>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05E6"/>
    <w:rsid w:val="0092140F"/>
    <w:rsid w:val="00921762"/>
    <w:rsid w:val="0092180D"/>
    <w:rsid w:val="00921B6B"/>
    <w:rsid w:val="00921EC3"/>
    <w:rsid w:val="0092235F"/>
    <w:rsid w:val="00922495"/>
    <w:rsid w:val="009232C9"/>
    <w:rsid w:val="00923608"/>
    <w:rsid w:val="009236F2"/>
    <w:rsid w:val="009238E5"/>
    <w:rsid w:val="00923F12"/>
    <w:rsid w:val="009243AE"/>
    <w:rsid w:val="00924652"/>
    <w:rsid w:val="0092486D"/>
    <w:rsid w:val="00924A8C"/>
    <w:rsid w:val="00924C53"/>
    <w:rsid w:val="00924FF8"/>
    <w:rsid w:val="009250A6"/>
    <w:rsid w:val="009250BB"/>
    <w:rsid w:val="009252DD"/>
    <w:rsid w:val="00925BA8"/>
    <w:rsid w:val="00925D1D"/>
    <w:rsid w:val="00925E4C"/>
    <w:rsid w:val="009266E7"/>
    <w:rsid w:val="00926DA7"/>
    <w:rsid w:val="009279AF"/>
    <w:rsid w:val="00927AC8"/>
    <w:rsid w:val="00927F8B"/>
    <w:rsid w:val="00930007"/>
    <w:rsid w:val="00930094"/>
    <w:rsid w:val="009302D0"/>
    <w:rsid w:val="0093094D"/>
    <w:rsid w:val="0093097D"/>
    <w:rsid w:val="00931672"/>
    <w:rsid w:val="009325E8"/>
    <w:rsid w:val="009328C7"/>
    <w:rsid w:val="00932AC2"/>
    <w:rsid w:val="00932D07"/>
    <w:rsid w:val="009336EC"/>
    <w:rsid w:val="009336FF"/>
    <w:rsid w:val="00933997"/>
    <w:rsid w:val="00933F56"/>
    <w:rsid w:val="0093439E"/>
    <w:rsid w:val="009349A7"/>
    <w:rsid w:val="009349F1"/>
    <w:rsid w:val="00934C13"/>
    <w:rsid w:val="00934C90"/>
    <w:rsid w:val="00935228"/>
    <w:rsid w:val="009355A2"/>
    <w:rsid w:val="00935D20"/>
    <w:rsid w:val="00935F9E"/>
    <w:rsid w:val="00936D98"/>
    <w:rsid w:val="00937779"/>
    <w:rsid w:val="009377F1"/>
    <w:rsid w:val="00940200"/>
    <w:rsid w:val="00940314"/>
    <w:rsid w:val="009407D1"/>
    <w:rsid w:val="00940BCF"/>
    <w:rsid w:val="0094130D"/>
    <w:rsid w:val="009414EB"/>
    <w:rsid w:val="0094287E"/>
    <w:rsid w:val="00942C80"/>
    <w:rsid w:val="00942D0A"/>
    <w:rsid w:val="00943197"/>
    <w:rsid w:val="009435F2"/>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2D6"/>
    <w:rsid w:val="00951355"/>
    <w:rsid w:val="009517F9"/>
    <w:rsid w:val="00951ADB"/>
    <w:rsid w:val="00952564"/>
    <w:rsid w:val="0095380C"/>
    <w:rsid w:val="0095399D"/>
    <w:rsid w:val="00954353"/>
    <w:rsid w:val="009544CF"/>
    <w:rsid w:val="00954FFA"/>
    <w:rsid w:val="00955C0A"/>
    <w:rsid w:val="00955C4F"/>
    <w:rsid w:val="009563D9"/>
    <w:rsid w:val="0095675B"/>
    <w:rsid w:val="00956E25"/>
    <w:rsid w:val="00957217"/>
    <w:rsid w:val="0095739A"/>
    <w:rsid w:val="009601F0"/>
    <w:rsid w:val="009606E6"/>
    <w:rsid w:val="0096142F"/>
    <w:rsid w:val="00961BCC"/>
    <w:rsid w:val="009628D1"/>
    <w:rsid w:val="00962EF6"/>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70517"/>
    <w:rsid w:val="009709F8"/>
    <w:rsid w:val="00970D01"/>
    <w:rsid w:val="00970F1C"/>
    <w:rsid w:val="00971B45"/>
    <w:rsid w:val="00971F76"/>
    <w:rsid w:val="0097244E"/>
    <w:rsid w:val="00972579"/>
    <w:rsid w:val="00972791"/>
    <w:rsid w:val="00972929"/>
    <w:rsid w:val="0097294C"/>
    <w:rsid w:val="00972A68"/>
    <w:rsid w:val="00972F91"/>
    <w:rsid w:val="0097306C"/>
    <w:rsid w:val="00973094"/>
    <w:rsid w:val="009733D8"/>
    <w:rsid w:val="009737B0"/>
    <w:rsid w:val="00973827"/>
    <w:rsid w:val="00973A21"/>
    <w:rsid w:val="00973E9D"/>
    <w:rsid w:val="009742D3"/>
    <w:rsid w:val="0097459E"/>
    <w:rsid w:val="00974B17"/>
    <w:rsid w:val="00974FE0"/>
    <w:rsid w:val="00975174"/>
    <w:rsid w:val="00975183"/>
    <w:rsid w:val="00976068"/>
    <w:rsid w:val="009760D0"/>
    <w:rsid w:val="00976159"/>
    <w:rsid w:val="00976233"/>
    <w:rsid w:val="00976C1E"/>
    <w:rsid w:val="00976F53"/>
    <w:rsid w:val="00977059"/>
    <w:rsid w:val="009773B5"/>
    <w:rsid w:val="00977B92"/>
    <w:rsid w:val="00977BA7"/>
    <w:rsid w:val="00977C04"/>
    <w:rsid w:val="009800CE"/>
    <w:rsid w:val="00980520"/>
    <w:rsid w:val="00980D7B"/>
    <w:rsid w:val="00981010"/>
    <w:rsid w:val="0098172F"/>
    <w:rsid w:val="0098194F"/>
    <w:rsid w:val="009821C0"/>
    <w:rsid w:val="009826C8"/>
    <w:rsid w:val="009836E4"/>
    <w:rsid w:val="0098380C"/>
    <w:rsid w:val="0098386C"/>
    <w:rsid w:val="00983BDE"/>
    <w:rsid w:val="0098412F"/>
    <w:rsid w:val="00985531"/>
    <w:rsid w:val="009856B7"/>
    <w:rsid w:val="009858DD"/>
    <w:rsid w:val="00985AB7"/>
    <w:rsid w:val="00985F02"/>
    <w:rsid w:val="00985F28"/>
    <w:rsid w:val="00986149"/>
    <w:rsid w:val="00986157"/>
    <w:rsid w:val="00986176"/>
    <w:rsid w:val="009868C8"/>
    <w:rsid w:val="009868C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208"/>
    <w:rsid w:val="009A03E1"/>
    <w:rsid w:val="009A07B3"/>
    <w:rsid w:val="009A0C19"/>
    <w:rsid w:val="009A0C6F"/>
    <w:rsid w:val="009A0D3B"/>
    <w:rsid w:val="009A0EA1"/>
    <w:rsid w:val="009A0EA7"/>
    <w:rsid w:val="009A1314"/>
    <w:rsid w:val="009A14EF"/>
    <w:rsid w:val="009A1547"/>
    <w:rsid w:val="009A1618"/>
    <w:rsid w:val="009A1738"/>
    <w:rsid w:val="009A1836"/>
    <w:rsid w:val="009A29D9"/>
    <w:rsid w:val="009A2DF9"/>
    <w:rsid w:val="009A2E6B"/>
    <w:rsid w:val="009A333E"/>
    <w:rsid w:val="009A348C"/>
    <w:rsid w:val="009A3A86"/>
    <w:rsid w:val="009A3BC1"/>
    <w:rsid w:val="009A3E78"/>
    <w:rsid w:val="009A44D0"/>
    <w:rsid w:val="009A4869"/>
    <w:rsid w:val="009A55DD"/>
    <w:rsid w:val="009A5837"/>
    <w:rsid w:val="009A6472"/>
    <w:rsid w:val="009A6845"/>
    <w:rsid w:val="009A690D"/>
    <w:rsid w:val="009A6A6B"/>
    <w:rsid w:val="009A74A6"/>
    <w:rsid w:val="009A7969"/>
    <w:rsid w:val="009A7F58"/>
    <w:rsid w:val="009A7FA2"/>
    <w:rsid w:val="009B0DDF"/>
    <w:rsid w:val="009B1EF9"/>
    <w:rsid w:val="009B1F63"/>
    <w:rsid w:val="009B26AC"/>
    <w:rsid w:val="009B2CC0"/>
    <w:rsid w:val="009B32B4"/>
    <w:rsid w:val="009B350D"/>
    <w:rsid w:val="009B37E2"/>
    <w:rsid w:val="009B3E26"/>
    <w:rsid w:val="009B40E6"/>
    <w:rsid w:val="009B4519"/>
    <w:rsid w:val="009B486F"/>
    <w:rsid w:val="009B4BC3"/>
    <w:rsid w:val="009B4E4A"/>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F6A"/>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1FDF"/>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244"/>
    <w:rsid w:val="009D7768"/>
    <w:rsid w:val="009D7AD7"/>
    <w:rsid w:val="009D7FB4"/>
    <w:rsid w:val="009E00A1"/>
    <w:rsid w:val="009E016F"/>
    <w:rsid w:val="009E058F"/>
    <w:rsid w:val="009E09C9"/>
    <w:rsid w:val="009E0A9E"/>
    <w:rsid w:val="009E19A2"/>
    <w:rsid w:val="009E1D83"/>
    <w:rsid w:val="009E320C"/>
    <w:rsid w:val="009E38E1"/>
    <w:rsid w:val="009E3AFD"/>
    <w:rsid w:val="009E3CDD"/>
    <w:rsid w:val="009E41CA"/>
    <w:rsid w:val="009E4B16"/>
    <w:rsid w:val="009E503A"/>
    <w:rsid w:val="009E54CB"/>
    <w:rsid w:val="009E57D0"/>
    <w:rsid w:val="009E58E0"/>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4D60"/>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0F05"/>
    <w:rsid w:val="00A01102"/>
    <w:rsid w:val="00A0117C"/>
    <w:rsid w:val="00A01448"/>
    <w:rsid w:val="00A01AFD"/>
    <w:rsid w:val="00A01D8E"/>
    <w:rsid w:val="00A01F17"/>
    <w:rsid w:val="00A022A5"/>
    <w:rsid w:val="00A0246B"/>
    <w:rsid w:val="00A025FB"/>
    <w:rsid w:val="00A02D3B"/>
    <w:rsid w:val="00A03961"/>
    <w:rsid w:val="00A03A22"/>
    <w:rsid w:val="00A03CDA"/>
    <w:rsid w:val="00A04634"/>
    <w:rsid w:val="00A04B97"/>
    <w:rsid w:val="00A050C1"/>
    <w:rsid w:val="00A05123"/>
    <w:rsid w:val="00A05265"/>
    <w:rsid w:val="00A05648"/>
    <w:rsid w:val="00A05737"/>
    <w:rsid w:val="00A05973"/>
    <w:rsid w:val="00A06119"/>
    <w:rsid w:val="00A065ED"/>
    <w:rsid w:val="00A0667A"/>
    <w:rsid w:val="00A0681C"/>
    <w:rsid w:val="00A07262"/>
    <w:rsid w:val="00A07286"/>
    <w:rsid w:val="00A07A48"/>
    <w:rsid w:val="00A100CF"/>
    <w:rsid w:val="00A108EE"/>
    <w:rsid w:val="00A10BB8"/>
    <w:rsid w:val="00A11361"/>
    <w:rsid w:val="00A11367"/>
    <w:rsid w:val="00A115DC"/>
    <w:rsid w:val="00A11F54"/>
    <w:rsid w:val="00A12028"/>
    <w:rsid w:val="00A1246C"/>
    <w:rsid w:val="00A1287B"/>
    <w:rsid w:val="00A133FE"/>
    <w:rsid w:val="00A136FD"/>
    <w:rsid w:val="00A137E4"/>
    <w:rsid w:val="00A13C8D"/>
    <w:rsid w:val="00A14813"/>
    <w:rsid w:val="00A14C8D"/>
    <w:rsid w:val="00A15157"/>
    <w:rsid w:val="00A1566A"/>
    <w:rsid w:val="00A156D3"/>
    <w:rsid w:val="00A15833"/>
    <w:rsid w:val="00A15C08"/>
    <w:rsid w:val="00A165BF"/>
    <w:rsid w:val="00A165DA"/>
    <w:rsid w:val="00A172E8"/>
    <w:rsid w:val="00A179FF"/>
    <w:rsid w:val="00A20046"/>
    <w:rsid w:val="00A203A3"/>
    <w:rsid w:val="00A20C6F"/>
    <w:rsid w:val="00A21167"/>
    <w:rsid w:val="00A2182B"/>
    <w:rsid w:val="00A218CD"/>
    <w:rsid w:val="00A21A36"/>
    <w:rsid w:val="00A21E84"/>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88E"/>
    <w:rsid w:val="00A3596F"/>
    <w:rsid w:val="00A35B4A"/>
    <w:rsid w:val="00A35BBE"/>
    <w:rsid w:val="00A3611D"/>
    <w:rsid w:val="00A36339"/>
    <w:rsid w:val="00A366E4"/>
    <w:rsid w:val="00A36811"/>
    <w:rsid w:val="00A368B4"/>
    <w:rsid w:val="00A36ACA"/>
    <w:rsid w:val="00A37027"/>
    <w:rsid w:val="00A377C4"/>
    <w:rsid w:val="00A377F2"/>
    <w:rsid w:val="00A402E9"/>
    <w:rsid w:val="00A405DD"/>
    <w:rsid w:val="00A40607"/>
    <w:rsid w:val="00A407A1"/>
    <w:rsid w:val="00A40A3B"/>
    <w:rsid w:val="00A40AAC"/>
    <w:rsid w:val="00A41927"/>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353"/>
    <w:rsid w:val="00A52BF5"/>
    <w:rsid w:val="00A534ED"/>
    <w:rsid w:val="00A53EF5"/>
    <w:rsid w:val="00A53F55"/>
    <w:rsid w:val="00A5417B"/>
    <w:rsid w:val="00A541E0"/>
    <w:rsid w:val="00A54599"/>
    <w:rsid w:val="00A5462D"/>
    <w:rsid w:val="00A54776"/>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482"/>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67CD4"/>
    <w:rsid w:val="00A7075B"/>
    <w:rsid w:val="00A70A4C"/>
    <w:rsid w:val="00A70AC2"/>
    <w:rsid w:val="00A71406"/>
    <w:rsid w:val="00A718B0"/>
    <w:rsid w:val="00A71AE6"/>
    <w:rsid w:val="00A71CE6"/>
    <w:rsid w:val="00A71D23"/>
    <w:rsid w:val="00A71FBC"/>
    <w:rsid w:val="00A721BD"/>
    <w:rsid w:val="00A72B89"/>
    <w:rsid w:val="00A72BAB"/>
    <w:rsid w:val="00A7333A"/>
    <w:rsid w:val="00A73D0D"/>
    <w:rsid w:val="00A74A92"/>
    <w:rsid w:val="00A7541E"/>
    <w:rsid w:val="00A754CA"/>
    <w:rsid w:val="00A754F3"/>
    <w:rsid w:val="00A75BB8"/>
    <w:rsid w:val="00A75CC1"/>
    <w:rsid w:val="00A75E88"/>
    <w:rsid w:val="00A75EF3"/>
    <w:rsid w:val="00A761EF"/>
    <w:rsid w:val="00A80166"/>
    <w:rsid w:val="00A8056E"/>
    <w:rsid w:val="00A8072D"/>
    <w:rsid w:val="00A80751"/>
    <w:rsid w:val="00A80FD0"/>
    <w:rsid w:val="00A818EC"/>
    <w:rsid w:val="00A81D3C"/>
    <w:rsid w:val="00A81F9D"/>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068"/>
    <w:rsid w:val="00A8557B"/>
    <w:rsid w:val="00A85703"/>
    <w:rsid w:val="00A85A05"/>
    <w:rsid w:val="00A85AA5"/>
    <w:rsid w:val="00A85BC2"/>
    <w:rsid w:val="00A85E17"/>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AD"/>
    <w:rsid w:val="00A93ACA"/>
    <w:rsid w:val="00A93B2D"/>
    <w:rsid w:val="00A93B69"/>
    <w:rsid w:val="00A941CE"/>
    <w:rsid w:val="00A94BCF"/>
    <w:rsid w:val="00A95405"/>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9D4"/>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D02"/>
    <w:rsid w:val="00AC1EAB"/>
    <w:rsid w:val="00AC27EA"/>
    <w:rsid w:val="00AC2CF2"/>
    <w:rsid w:val="00AC2EE6"/>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1029"/>
    <w:rsid w:val="00AD11F7"/>
    <w:rsid w:val="00AD1DB5"/>
    <w:rsid w:val="00AD1DB7"/>
    <w:rsid w:val="00AD242B"/>
    <w:rsid w:val="00AD2852"/>
    <w:rsid w:val="00AD2C04"/>
    <w:rsid w:val="00AD3976"/>
    <w:rsid w:val="00AD4188"/>
    <w:rsid w:val="00AD455C"/>
    <w:rsid w:val="00AD4D2A"/>
    <w:rsid w:val="00AD4D77"/>
    <w:rsid w:val="00AD5147"/>
    <w:rsid w:val="00AD5176"/>
    <w:rsid w:val="00AD542F"/>
    <w:rsid w:val="00AD5C3E"/>
    <w:rsid w:val="00AD5E2D"/>
    <w:rsid w:val="00AD5FBE"/>
    <w:rsid w:val="00AD6007"/>
    <w:rsid w:val="00AD686B"/>
    <w:rsid w:val="00AD7305"/>
    <w:rsid w:val="00AD7480"/>
    <w:rsid w:val="00AD7982"/>
    <w:rsid w:val="00AD7E64"/>
    <w:rsid w:val="00AD7F38"/>
    <w:rsid w:val="00AE0633"/>
    <w:rsid w:val="00AE088D"/>
    <w:rsid w:val="00AE0C56"/>
    <w:rsid w:val="00AE149E"/>
    <w:rsid w:val="00AE1640"/>
    <w:rsid w:val="00AE16D1"/>
    <w:rsid w:val="00AE197B"/>
    <w:rsid w:val="00AE1BB5"/>
    <w:rsid w:val="00AE22F2"/>
    <w:rsid w:val="00AE271A"/>
    <w:rsid w:val="00AE292C"/>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9BF"/>
    <w:rsid w:val="00AE7F3C"/>
    <w:rsid w:val="00AF030E"/>
    <w:rsid w:val="00AF0E18"/>
    <w:rsid w:val="00AF1132"/>
    <w:rsid w:val="00AF11A4"/>
    <w:rsid w:val="00AF15D2"/>
    <w:rsid w:val="00AF212C"/>
    <w:rsid w:val="00AF23AC"/>
    <w:rsid w:val="00AF25D5"/>
    <w:rsid w:val="00AF2915"/>
    <w:rsid w:val="00AF301D"/>
    <w:rsid w:val="00AF3199"/>
    <w:rsid w:val="00AF3669"/>
    <w:rsid w:val="00AF38F7"/>
    <w:rsid w:val="00AF3A22"/>
    <w:rsid w:val="00AF3DBB"/>
    <w:rsid w:val="00AF4EA8"/>
    <w:rsid w:val="00AF5194"/>
    <w:rsid w:val="00AF51D1"/>
    <w:rsid w:val="00AF521A"/>
    <w:rsid w:val="00AF53EF"/>
    <w:rsid w:val="00AF591A"/>
    <w:rsid w:val="00AF593B"/>
    <w:rsid w:val="00AF5A1E"/>
    <w:rsid w:val="00AF5A8A"/>
    <w:rsid w:val="00AF6427"/>
    <w:rsid w:val="00AF674E"/>
    <w:rsid w:val="00AF6DFF"/>
    <w:rsid w:val="00AF6E15"/>
    <w:rsid w:val="00AF6F36"/>
    <w:rsid w:val="00AF7282"/>
    <w:rsid w:val="00AF739F"/>
    <w:rsid w:val="00AF73C3"/>
    <w:rsid w:val="00AF780E"/>
    <w:rsid w:val="00AF795C"/>
    <w:rsid w:val="00AF7CD7"/>
    <w:rsid w:val="00B00416"/>
    <w:rsid w:val="00B00752"/>
    <w:rsid w:val="00B0096C"/>
    <w:rsid w:val="00B012AB"/>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3338"/>
    <w:rsid w:val="00B23361"/>
    <w:rsid w:val="00B23862"/>
    <w:rsid w:val="00B238F3"/>
    <w:rsid w:val="00B23AF4"/>
    <w:rsid w:val="00B23C15"/>
    <w:rsid w:val="00B2452A"/>
    <w:rsid w:val="00B24CC9"/>
    <w:rsid w:val="00B24E1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8CA"/>
    <w:rsid w:val="00B31917"/>
    <w:rsid w:val="00B31A9B"/>
    <w:rsid w:val="00B31FCA"/>
    <w:rsid w:val="00B31FE8"/>
    <w:rsid w:val="00B32202"/>
    <w:rsid w:val="00B325DB"/>
    <w:rsid w:val="00B326FF"/>
    <w:rsid w:val="00B32C87"/>
    <w:rsid w:val="00B3362F"/>
    <w:rsid w:val="00B3393F"/>
    <w:rsid w:val="00B33D38"/>
    <w:rsid w:val="00B340AA"/>
    <w:rsid w:val="00B342D9"/>
    <w:rsid w:val="00B344DE"/>
    <w:rsid w:val="00B3478B"/>
    <w:rsid w:val="00B34A9F"/>
    <w:rsid w:val="00B34ACA"/>
    <w:rsid w:val="00B34B80"/>
    <w:rsid w:val="00B3522D"/>
    <w:rsid w:val="00B353B6"/>
    <w:rsid w:val="00B355BC"/>
    <w:rsid w:val="00B35BAF"/>
    <w:rsid w:val="00B35CDA"/>
    <w:rsid w:val="00B360E0"/>
    <w:rsid w:val="00B36273"/>
    <w:rsid w:val="00B36316"/>
    <w:rsid w:val="00B3661B"/>
    <w:rsid w:val="00B36654"/>
    <w:rsid w:val="00B36C28"/>
    <w:rsid w:val="00B36F97"/>
    <w:rsid w:val="00B37D97"/>
    <w:rsid w:val="00B37F2E"/>
    <w:rsid w:val="00B40150"/>
    <w:rsid w:val="00B40F3E"/>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9E3"/>
    <w:rsid w:val="00B44F99"/>
    <w:rsid w:val="00B453B0"/>
    <w:rsid w:val="00B454DF"/>
    <w:rsid w:val="00B45701"/>
    <w:rsid w:val="00B45876"/>
    <w:rsid w:val="00B45927"/>
    <w:rsid w:val="00B462A3"/>
    <w:rsid w:val="00B462BA"/>
    <w:rsid w:val="00B46682"/>
    <w:rsid w:val="00B46D80"/>
    <w:rsid w:val="00B46EB3"/>
    <w:rsid w:val="00B4701B"/>
    <w:rsid w:val="00B470F7"/>
    <w:rsid w:val="00B47136"/>
    <w:rsid w:val="00B47F50"/>
    <w:rsid w:val="00B47F64"/>
    <w:rsid w:val="00B50399"/>
    <w:rsid w:val="00B505F4"/>
    <w:rsid w:val="00B5074C"/>
    <w:rsid w:val="00B51542"/>
    <w:rsid w:val="00B51D1D"/>
    <w:rsid w:val="00B51F81"/>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B43"/>
    <w:rsid w:val="00B56CFC"/>
    <w:rsid w:val="00B57777"/>
    <w:rsid w:val="00B57A17"/>
    <w:rsid w:val="00B60506"/>
    <w:rsid w:val="00B6140E"/>
    <w:rsid w:val="00B614D0"/>
    <w:rsid w:val="00B61BE2"/>
    <w:rsid w:val="00B6213D"/>
    <w:rsid w:val="00B6266F"/>
    <w:rsid w:val="00B6285D"/>
    <w:rsid w:val="00B62AF1"/>
    <w:rsid w:val="00B62E0B"/>
    <w:rsid w:val="00B62E8B"/>
    <w:rsid w:val="00B639D5"/>
    <w:rsid w:val="00B63C32"/>
    <w:rsid w:val="00B641ED"/>
    <w:rsid w:val="00B64434"/>
    <w:rsid w:val="00B647B7"/>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2E9"/>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4615"/>
    <w:rsid w:val="00B853BE"/>
    <w:rsid w:val="00B85716"/>
    <w:rsid w:val="00B85EA7"/>
    <w:rsid w:val="00B86476"/>
    <w:rsid w:val="00B8683D"/>
    <w:rsid w:val="00B86955"/>
    <w:rsid w:val="00B86A3D"/>
    <w:rsid w:val="00B8711C"/>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A0632"/>
    <w:rsid w:val="00BA09D9"/>
    <w:rsid w:val="00BA0AAA"/>
    <w:rsid w:val="00BA0AB4"/>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7E6"/>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55F"/>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6B4A"/>
    <w:rsid w:val="00BC6FD6"/>
    <w:rsid w:val="00BC7322"/>
    <w:rsid w:val="00BC7494"/>
    <w:rsid w:val="00BC74CC"/>
    <w:rsid w:val="00BC7929"/>
    <w:rsid w:val="00BD008E"/>
    <w:rsid w:val="00BD0506"/>
    <w:rsid w:val="00BD081A"/>
    <w:rsid w:val="00BD0A6C"/>
    <w:rsid w:val="00BD0C9F"/>
    <w:rsid w:val="00BD15E8"/>
    <w:rsid w:val="00BD2783"/>
    <w:rsid w:val="00BD2F3B"/>
    <w:rsid w:val="00BD30BD"/>
    <w:rsid w:val="00BD3372"/>
    <w:rsid w:val="00BD353D"/>
    <w:rsid w:val="00BD35F0"/>
    <w:rsid w:val="00BD3A6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47C"/>
    <w:rsid w:val="00BE462C"/>
    <w:rsid w:val="00BE4B20"/>
    <w:rsid w:val="00BE4F00"/>
    <w:rsid w:val="00BE4F9D"/>
    <w:rsid w:val="00BE5B84"/>
    <w:rsid w:val="00BE5D2C"/>
    <w:rsid w:val="00BE5FC4"/>
    <w:rsid w:val="00BE6351"/>
    <w:rsid w:val="00BE6E3F"/>
    <w:rsid w:val="00BE6F49"/>
    <w:rsid w:val="00BE6FA8"/>
    <w:rsid w:val="00BE7875"/>
    <w:rsid w:val="00BE7A37"/>
    <w:rsid w:val="00BE7C4D"/>
    <w:rsid w:val="00BE7F6A"/>
    <w:rsid w:val="00BF0274"/>
    <w:rsid w:val="00BF037D"/>
    <w:rsid w:val="00BF04DF"/>
    <w:rsid w:val="00BF08C4"/>
    <w:rsid w:val="00BF0BAF"/>
    <w:rsid w:val="00BF15DD"/>
    <w:rsid w:val="00BF19CE"/>
    <w:rsid w:val="00BF1D54"/>
    <w:rsid w:val="00BF230C"/>
    <w:rsid w:val="00BF2B6F"/>
    <w:rsid w:val="00BF2C8B"/>
    <w:rsid w:val="00BF351A"/>
    <w:rsid w:val="00BF3914"/>
    <w:rsid w:val="00BF3FB5"/>
    <w:rsid w:val="00BF3FDB"/>
    <w:rsid w:val="00BF41B6"/>
    <w:rsid w:val="00BF49B1"/>
    <w:rsid w:val="00BF4A26"/>
    <w:rsid w:val="00BF5547"/>
    <w:rsid w:val="00BF5552"/>
    <w:rsid w:val="00BF5EDF"/>
    <w:rsid w:val="00BF6207"/>
    <w:rsid w:val="00BF673F"/>
    <w:rsid w:val="00BF67CD"/>
    <w:rsid w:val="00BF6A20"/>
    <w:rsid w:val="00BF718A"/>
    <w:rsid w:val="00BF73F2"/>
    <w:rsid w:val="00BF746E"/>
    <w:rsid w:val="00C005B6"/>
    <w:rsid w:val="00C00ADF"/>
    <w:rsid w:val="00C00D5E"/>
    <w:rsid w:val="00C00F6F"/>
    <w:rsid w:val="00C014A5"/>
    <w:rsid w:val="00C01671"/>
    <w:rsid w:val="00C017F2"/>
    <w:rsid w:val="00C022B8"/>
    <w:rsid w:val="00C02309"/>
    <w:rsid w:val="00C02419"/>
    <w:rsid w:val="00C02643"/>
    <w:rsid w:val="00C02766"/>
    <w:rsid w:val="00C0373A"/>
    <w:rsid w:val="00C03EE8"/>
    <w:rsid w:val="00C03FEC"/>
    <w:rsid w:val="00C046C4"/>
    <w:rsid w:val="00C0514F"/>
    <w:rsid w:val="00C05504"/>
    <w:rsid w:val="00C05506"/>
    <w:rsid w:val="00C05BEC"/>
    <w:rsid w:val="00C05FBF"/>
    <w:rsid w:val="00C0627F"/>
    <w:rsid w:val="00C06E7D"/>
    <w:rsid w:val="00C07118"/>
    <w:rsid w:val="00C07C90"/>
    <w:rsid w:val="00C102C4"/>
    <w:rsid w:val="00C10419"/>
    <w:rsid w:val="00C10695"/>
    <w:rsid w:val="00C10815"/>
    <w:rsid w:val="00C10BE9"/>
    <w:rsid w:val="00C10EEF"/>
    <w:rsid w:val="00C1112B"/>
    <w:rsid w:val="00C118C9"/>
    <w:rsid w:val="00C11A88"/>
    <w:rsid w:val="00C12012"/>
    <w:rsid w:val="00C12317"/>
    <w:rsid w:val="00C12874"/>
    <w:rsid w:val="00C12A63"/>
    <w:rsid w:val="00C12BC1"/>
    <w:rsid w:val="00C12E95"/>
    <w:rsid w:val="00C13041"/>
    <w:rsid w:val="00C13BDA"/>
    <w:rsid w:val="00C13DDB"/>
    <w:rsid w:val="00C13FFD"/>
    <w:rsid w:val="00C1439F"/>
    <w:rsid w:val="00C14632"/>
    <w:rsid w:val="00C15DBF"/>
    <w:rsid w:val="00C169D5"/>
    <w:rsid w:val="00C16AD0"/>
    <w:rsid w:val="00C16C30"/>
    <w:rsid w:val="00C171F2"/>
    <w:rsid w:val="00C171F9"/>
    <w:rsid w:val="00C17389"/>
    <w:rsid w:val="00C20588"/>
    <w:rsid w:val="00C20A00"/>
    <w:rsid w:val="00C21036"/>
    <w:rsid w:val="00C21164"/>
    <w:rsid w:val="00C21673"/>
    <w:rsid w:val="00C2178A"/>
    <w:rsid w:val="00C21A22"/>
    <w:rsid w:val="00C21C7A"/>
    <w:rsid w:val="00C22133"/>
    <w:rsid w:val="00C22729"/>
    <w:rsid w:val="00C22902"/>
    <w:rsid w:val="00C23130"/>
    <w:rsid w:val="00C23738"/>
    <w:rsid w:val="00C24679"/>
    <w:rsid w:val="00C255A5"/>
    <w:rsid w:val="00C2584B"/>
    <w:rsid w:val="00C25942"/>
    <w:rsid w:val="00C25967"/>
    <w:rsid w:val="00C25DD9"/>
    <w:rsid w:val="00C26355"/>
    <w:rsid w:val="00C26433"/>
    <w:rsid w:val="00C26468"/>
    <w:rsid w:val="00C2663F"/>
    <w:rsid w:val="00C26DB8"/>
    <w:rsid w:val="00C26F3E"/>
    <w:rsid w:val="00C26F42"/>
    <w:rsid w:val="00C27378"/>
    <w:rsid w:val="00C27524"/>
    <w:rsid w:val="00C2791E"/>
    <w:rsid w:val="00C27B81"/>
    <w:rsid w:val="00C27DAE"/>
    <w:rsid w:val="00C27EA6"/>
    <w:rsid w:val="00C303C8"/>
    <w:rsid w:val="00C30989"/>
    <w:rsid w:val="00C30C42"/>
    <w:rsid w:val="00C324E9"/>
    <w:rsid w:val="00C32637"/>
    <w:rsid w:val="00C32C15"/>
    <w:rsid w:val="00C33432"/>
    <w:rsid w:val="00C33788"/>
    <w:rsid w:val="00C33D17"/>
    <w:rsid w:val="00C3400F"/>
    <w:rsid w:val="00C3407E"/>
    <w:rsid w:val="00C3442E"/>
    <w:rsid w:val="00C34703"/>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D01"/>
    <w:rsid w:val="00C450D5"/>
    <w:rsid w:val="00C452F5"/>
    <w:rsid w:val="00C461B4"/>
    <w:rsid w:val="00C4643B"/>
    <w:rsid w:val="00C46555"/>
    <w:rsid w:val="00C46A7D"/>
    <w:rsid w:val="00C46B15"/>
    <w:rsid w:val="00C46F7D"/>
    <w:rsid w:val="00C473C2"/>
    <w:rsid w:val="00C4755B"/>
    <w:rsid w:val="00C4765F"/>
    <w:rsid w:val="00C476BC"/>
    <w:rsid w:val="00C47705"/>
    <w:rsid w:val="00C479B5"/>
    <w:rsid w:val="00C47B12"/>
    <w:rsid w:val="00C47FF0"/>
    <w:rsid w:val="00C50032"/>
    <w:rsid w:val="00C50242"/>
    <w:rsid w:val="00C5034D"/>
    <w:rsid w:val="00C5050E"/>
    <w:rsid w:val="00C505DD"/>
    <w:rsid w:val="00C50E99"/>
    <w:rsid w:val="00C51635"/>
    <w:rsid w:val="00C51766"/>
    <w:rsid w:val="00C51BD5"/>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4A5"/>
    <w:rsid w:val="00C56E12"/>
    <w:rsid w:val="00C56FA8"/>
    <w:rsid w:val="00C570F7"/>
    <w:rsid w:val="00C57314"/>
    <w:rsid w:val="00C57638"/>
    <w:rsid w:val="00C57D55"/>
    <w:rsid w:val="00C609CA"/>
    <w:rsid w:val="00C60B99"/>
    <w:rsid w:val="00C60E24"/>
    <w:rsid w:val="00C6143A"/>
    <w:rsid w:val="00C6151B"/>
    <w:rsid w:val="00C61614"/>
    <w:rsid w:val="00C61F1C"/>
    <w:rsid w:val="00C61F78"/>
    <w:rsid w:val="00C629B8"/>
    <w:rsid w:val="00C62CD5"/>
    <w:rsid w:val="00C62F17"/>
    <w:rsid w:val="00C62F27"/>
    <w:rsid w:val="00C6365B"/>
    <w:rsid w:val="00C636E6"/>
    <w:rsid w:val="00C639D6"/>
    <w:rsid w:val="00C63AE8"/>
    <w:rsid w:val="00C63F8E"/>
    <w:rsid w:val="00C647FB"/>
    <w:rsid w:val="00C653B3"/>
    <w:rsid w:val="00C654E0"/>
    <w:rsid w:val="00C661EE"/>
    <w:rsid w:val="00C66CDF"/>
    <w:rsid w:val="00C66DFA"/>
    <w:rsid w:val="00C674AE"/>
    <w:rsid w:val="00C6755D"/>
    <w:rsid w:val="00C679A7"/>
    <w:rsid w:val="00C67EAB"/>
    <w:rsid w:val="00C7039C"/>
    <w:rsid w:val="00C70983"/>
    <w:rsid w:val="00C70DFF"/>
    <w:rsid w:val="00C7165F"/>
    <w:rsid w:val="00C71CF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137"/>
    <w:rsid w:val="00C77A26"/>
    <w:rsid w:val="00C80073"/>
    <w:rsid w:val="00C80104"/>
    <w:rsid w:val="00C805E3"/>
    <w:rsid w:val="00C80A85"/>
    <w:rsid w:val="00C80DEA"/>
    <w:rsid w:val="00C82392"/>
    <w:rsid w:val="00C823ED"/>
    <w:rsid w:val="00C82A59"/>
    <w:rsid w:val="00C832DC"/>
    <w:rsid w:val="00C834B4"/>
    <w:rsid w:val="00C8377F"/>
    <w:rsid w:val="00C8411A"/>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897"/>
    <w:rsid w:val="00CA0DCD"/>
    <w:rsid w:val="00CA180B"/>
    <w:rsid w:val="00CA1CDB"/>
    <w:rsid w:val="00CA1EA4"/>
    <w:rsid w:val="00CA218D"/>
    <w:rsid w:val="00CA2241"/>
    <w:rsid w:val="00CA2A73"/>
    <w:rsid w:val="00CA2DD7"/>
    <w:rsid w:val="00CA38C2"/>
    <w:rsid w:val="00CA3CDD"/>
    <w:rsid w:val="00CA403B"/>
    <w:rsid w:val="00CA49D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2BF"/>
    <w:rsid w:val="00CB4CA8"/>
    <w:rsid w:val="00CB5050"/>
    <w:rsid w:val="00CB50A5"/>
    <w:rsid w:val="00CB5B1E"/>
    <w:rsid w:val="00CB5B4A"/>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32E"/>
    <w:rsid w:val="00CC17F0"/>
    <w:rsid w:val="00CC1853"/>
    <w:rsid w:val="00CC1FAE"/>
    <w:rsid w:val="00CC2312"/>
    <w:rsid w:val="00CC238F"/>
    <w:rsid w:val="00CC2DCD"/>
    <w:rsid w:val="00CC2DED"/>
    <w:rsid w:val="00CC2F32"/>
    <w:rsid w:val="00CC360D"/>
    <w:rsid w:val="00CC3A23"/>
    <w:rsid w:val="00CC3E8F"/>
    <w:rsid w:val="00CC487F"/>
    <w:rsid w:val="00CC49C6"/>
    <w:rsid w:val="00CC4E1C"/>
    <w:rsid w:val="00CC5A80"/>
    <w:rsid w:val="00CC5C61"/>
    <w:rsid w:val="00CC737C"/>
    <w:rsid w:val="00CC73B5"/>
    <w:rsid w:val="00CC751B"/>
    <w:rsid w:val="00CC7905"/>
    <w:rsid w:val="00CC7EF7"/>
    <w:rsid w:val="00CD04B6"/>
    <w:rsid w:val="00CD0809"/>
    <w:rsid w:val="00CD087D"/>
    <w:rsid w:val="00CD0F5D"/>
    <w:rsid w:val="00CD1AB1"/>
    <w:rsid w:val="00CD1C0B"/>
    <w:rsid w:val="00CD239A"/>
    <w:rsid w:val="00CD2505"/>
    <w:rsid w:val="00CD3B3D"/>
    <w:rsid w:val="00CD433D"/>
    <w:rsid w:val="00CD49BB"/>
    <w:rsid w:val="00CD49E8"/>
    <w:rsid w:val="00CD5512"/>
    <w:rsid w:val="00CD643D"/>
    <w:rsid w:val="00CD6E3D"/>
    <w:rsid w:val="00CD71AB"/>
    <w:rsid w:val="00CD75FC"/>
    <w:rsid w:val="00CE0044"/>
    <w:rsid w:val="00CE0109"/>
    <w:rsid w:val="00CE0420"/>
    <w:rsid w:val="00CE07A4"/>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26B9"/>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E2F"/>
    <w:rsid w:val="00D01FF8"/>
    <w:rsid w:val="00D02083"/>
    <w:rsid w:val="00D0227B"/>
    <w:rsid w:val="00D02467"/>
    <w:rsid w:val="00D0268D"/>
    <w:rsid w:val="00D02F0A"/>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2C64"/>
    <w:rsid w:val="00D14236"/>
    <w:rsid w:val="00D1452D"/>
    <w:rsid w:val="00D14553"/>
    <w:rsid w:val="00D14791"/>
    <w:rsid w:val="00D14DB1"/>
    <w:rsid w:val="00D14E69"/>
    <w:rsid w:val="00D15182"/>
    <w:rsid w:val="00D15F43"/>
    <w:rsid w:val="00D16AB3"/>
    <w:rsid w:val="00D16B9D"/>
    <w:rsid w:val="00D16E64"/>
    <w:rsid w:val="00D16E87"/>
    <w:rsid w:val="00D16FDA"/>
    <w:rsid w:val="00D17B76"/>
    <w:rsid w:val="00D17F4C"/>
    <w:rsid w:val="00D20519"/>
    <w:rsid w:val="00D20B8B"/>
    <w:rsid w:val="00D21029"/>
    <w:rsid w:val="00D211E3"/>
    <w:rsid w:val="00D2162C"/>
    <w:rsid w:val="00D21A3C"/>
    <w:rsid w:val="00D21A9A"/>
    <w:rsid w:val="00D21AA1"/>
    <w:rsid w:val="00D2213A"/>
    <w:rsid w:val="00D233F1"/>
    <w:rsid w:val="00D237CD"/>
    <w:rsid w:val="00D24064"/>
    <w:rsid w:val="00D246A3"/>
    <w:rsid w:val="00D24CC1"/>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AA"/>
    <w:rsid w:val="00D36EEC"/>
    <w:rsid w:val="00D37401"/>
    <w:rsid w:val="00D376D7"/>
    <w:rsid w:val="00D4055B"/>
    <w:rsid w:val="00D40D10"/>
    <w:rsid w:val="00D4138B"/>
    <w:rsid w:val="00D41770"/>
    <w:rsid w:val="00D41830"/>
    <w:rsid w:val="00D41B27"/>
    <w:rsid w:val="00D41E3C"/>
    <w:rsid w:val="00D41E6D"/>
    <w:rsid w:val="00D41F7E"/>
    <w:rsid w:val="00D421A0"/>
    <w:rsid w:val="00D42DCF"/>
    <w:rsid w:val="00D4334E"/>
    <w:rsid w:val="00D43389"/>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038"/>
    <w:rsid w:val="00D51523"/>
    <w:rsid w:val="00D5186E"/>
    <w:rsid w:val="00D51BFB"/>
    <w:rsid w:val="00D51C28"/>
    <w:rsid w:val="00D51D12"/>
    <w:rsid w:val="00D52071"/>
    <w:rsid w:val="00D52308"/>
    <w:rsid w:val="00D53233"/>
    <w:rsid w:val="00D53280"/>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86A"/>
    <w:rsid w:val="00D6045D"/>
    <w:rsid w:val="00D60878"/>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DBE"/>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2FA"/>
    <w:rsid w:val="00D82494"/>
    <w:rsid w:val="00D82663"/>
    <w:rsid w:val="00D82915"/>
    <w:rsid w:val="00D82B77"/>
    <w:rsid w:val="00D82B9D"/>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9068E"/>
    <w:rsid w:val="00D90CD3"/>
    <w:rsid w:val="00D915A9"/>
    <w:rsid w:val="00D919E6"/>
    <w:rsid w:val="00D91BE1"/>
    <w:rsid w:val="00D92C29"/>
    <w:rsid w:val="00D93015"/>
    <w:rsid w:val="00D931CC"/>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9D"/>
    <w:rsid w:val="00DA6BCB"/>
    <w:rsid w:val="00DA6C0F"/>
    <w:rsid w:val="00DA6D83"/>
    <w:rsid w:val="00DA702F"/>
    <w:rsid w:val="00DA766F"/>
    <w:rsid w:val="00DA7F8A"/>
    <w:rsid w:val="00DB0022"/>
    <w:rsid w:val="00DB0176"/>
    <w:rsid w:val="00DB02AE"/>
    <w:rsid w:val="00DB0404"/>
    <w:rsid w:val="00DB071D"/>
    <w:rsid w:val="00DB0D88"/>
    <w:rsid w:val="00DB11F8"/>
    <w:rsid w:val="00DB120C"/>
    <w:rsid w:val="00DB174D"/>
    <w:rsid w:val="00DB18D5"/>
    <w:rsid w:val="00DB18F8"/>
    <w:rsid w:val="00DB1E08"/>
    <w:rsid w:val="00DB1F2A"/>
    <w:rsid w:val="00DB1FB2"/>
    <w:rsid w:val="00DB21A9"/>
    <w:rsid w:val="00DB22DC"/>
    <w:rsid w:val="00DB2306"/>
    <w:rsid w:val="00DB2311"/>
    <w:rsid w:val="00DB2363"/>
    <w:rsid w:val="00DB25FA"/>
    <w:rsid w:val="00DB297F"/>
    <w:rsid w:val="00DB29FE"/>
    <w:rsid w:val="00DB2CF7"/>
    <w:rsid w:val="00DB3153"/>
    <w:rsid w:val="00DB317A"/>
    <w:rsid w:val="00DB3A83"/>
    <w:rsid w:val="00DB3B69"/>
    <w:rsid w:val="00DB3B82"/>
    <w:rsid w:val="00DB485D"/>
    <w:rsid w:val="00DB4D3C"/>
    <w:rsid w:val="00DB5473"/>
    <w:rsid w:val="00DB56CF"/>
    <w:rsid w:val="00DB573E"/>
    <w:rsid w:val="00DB5DED"/>
    <w:rsid w:val="00DB63D0"/>
    <w:rsid w:val="00DB691A"/>
    <w:rsid w:val="00DB6C80"/>
    <w:rsid w:val="00DB7DC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6F58"/>
    <w:rsid w:val="00DC6F67"/>
    <w:rsid w:val="00DC71F2"/>
    <w:rsid w:val="00DC7388"/>
    <w:rsid w:val="00DC796E"/>
    <w:rsid w:val="00DD00D5"/>
    <w:rsid w:val="00DD040A"/>
    <w:rsid w:val="00DD0C70"/>
    <w:rsid w:val="00DD0CDC"/>
    <w:rsid w:val="00DD12C9"/>
    <w:rsid w:val="00DD143D"/>
    <w:rsid w:val="00DD1B6A"/>
    <w:rsid w:val="00DD1FDC"/>
    <w:rsid w:val="00DD2025"/>
    <w:rsid w:val="00DD22EA"/>
    <w:rsid w:val="00DD23A0"/>
    <w:rsid w:val="00DD26AC"/>
    <w:rsid w:val="00DD2EFB"/>
    <w:rsid w:val="00DD36D6"/>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4E6"/>
    <w:rsid w:val="00DD6694"/>
    <w:rsid w:val="00DD6CEA"/>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4B50"/>
    <w:rsid w:val="00DE52E3"/>
    <w:rsid w:val="00DE58AA"/>
    <w:rsid w:val="00DE6167"/>
    <w:rsid w:val="00DE750E"/>
    <w:rsid w:val="00DE79AF"/>
    <w:rsid w:val="00DE7C00"/>
    <w:rsid w:val="00DF00C6"/>
    <w:rsid w:val="00DF03E9"/>
    <w:rsid w:val="00DF03ED"/>
    <w:rsid w:val="00DF04EE"/>
    <w:rsid w:val="00DF0604"/>
    <w:rsid w:val="00DF0BF4"/>
    <w:rsid w:val="00DF179D"/>
    <w:rsid w:val="00DF1AC5"/>
    <w:rsid w:val="00DF1E9C"/>
    <w:rsid w:val="00DF2AB2"/>
    <w:rsid w:val="00DF2C4C"/>
    <w:rsid w:val="00DF2D4A"/>
    <w:rsid w:val="00DF2F1A"/>
    <w:rsid w:val="00DF386F"/>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2F1"/>
    <w:rsid w:val="00E00549"/>
    <w:rsid w:val="00E00653"/>
    <w:rsid w:val="00E0082C"/>
    <w:rsid w:val="00E00D11"/>
    <w:rsid w:val="00E011D1"/>
    <w:rsid w:val="00E01DAA"/>
    <w:rsid w:val="00E023E5"/>
    <w:rsid w:val="00E02432"/>
    <w:rsid w:val="00E02AF0"/>
    <w:rsid w:val="00E02B9E"/>
    <w:rsid w:val="00E02C19"/>
    <w:rsid w:val="00E031F6"/>
    <w:rsid w:val="00E03325"/>
    <w:rsid w:val="00E03472"/>
    <w:rsid w:val="00E0370B"/>
    <w:rsid w:val="00E03944"/>
    <w:rsid w:val="00E04022"/>
    <w:rsid w:val="00E0446A"/>
    <w:rsid w:val="00E045D2"/>
    <w:rsid w:val="00E045F0"/>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B19"/>
    <w:rsid w:val="00E13DB6"/>
    <w:rsid w:val="00E145C0"/>
    <w:rsid w:val="00E146EB"/>
    <w:rsid w:val="00E14A7E"/>
    <w:rsid w:val="00E1503A"/>
    <w:rsid w:val="00E15108"/>
    <w:rsid w:val="00E151E1"/>
    <w:rsid w:val="00E16237"/>
    <w:rsid w:val="00E1637E"/>
    <w:rsid w:val="00E16B10"/>
    <w:rsid w:val="00E16C42"/>
    <w:rsid w:val="00E17619"/>
    <w:rsid w:val="00E17805"/>
    <w:rsid w:val="00E20097"/>
    <w:rsid w:val="00E2032F"/>
    <w:rsid w:val="00E20F79"/>
    <w:rsid w:val="00E211EA"/>
    <w:rsid w:val="00E21277"/>
    <w:rsid w:val="00E21278"/>
    <w:rsid w:val="00E213EA"/>
    <w:rsid w:val="00E21626"/>
    <w:rsid w:val="00E22CCD"/>
    <w:rsid w:val="00E22D67"/>
    <w:rsid w:val="00E22EFF"/>
    <w:rsid w:val="00E238C6"/>
    <w:rsid w:val="00E23A11"/>
    <w:rsid w:val="00E23E42"/>
    <w:rsid w:val="00E23FB7"/>
    <w:rsid w:val="00E24640"/>
    <w:rsid w:val="00E24703"/>
    <w:rsid w:val="00E247AF"/>
    <w:rsid w:val="00E24A27"/>
    <w:rsid w:val="00E24C4C"/>
    <w:rsid w:val="00E2508C"/>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620"/>
    <w:rsid w:val="00E34EFC"/>
    <w:rsid w:val="00E360E6"/>
    <w:rsid w:val="00E361B8"/>
    <w:rsid w:val="00E3640B"/>
    <w:rsid w:val="00E3675F"/>
    <w:rsid w:val="00E3691D"/>
    <w:rsid w:val="00E36A1B"/>
    <w:rsid w:val="00E36D17"/>
    <w:rsid w:val="00E37363"/>
    <w:rsid w:val="00E37923"/>
    <w:rsid w:val="00E37994"/>
    <w:rsid w:val="00E4037C"/>
    <w:rsid w:val="00E40C8A"/>
    <w:rsid w:val="00E41257"/>
    <w:rsid w:val="00E41AAD"/>
    <w:rsid w:val="00E41D2B"/>
    <w:rsid w:val="00E4219F"/>
    <w:rsid w:val="00E42208"/>
    <w:rsid w:val="00E42612"/>
    <w:rsid w:val="00E426DB"/>
    <w:rsid w:val="00E429CB"/>
    <w:rsid w:val="00E429ED"/>
    <w:rsid w:val="00E42AE0"/>
    <w:rsid w:val="00E43084"/>
    <w:rsid w:val="00E43D02"/>
    <w:rsid w:val="00E43F37"/>
    <w:rsid w:val="00E44BB6"/>
    <w:rsid w:val="00E450ED"/>
    <w:rsid w:val="00E453B1"/>
    <w:rsid w:val="00E458FD"/>
    <w:rsid w:val="00E459A6"/>
    <w:rsid w:val="00E45E71"/>
    <w:rsid w:val="00E46541"/>
    <w:rsid w:val="00E46BB0"/>
    <w:rsid w:val="00E46C1F"/>
    <w:rsid w:val="00E46CFF"/>
    <w:rsid w:val="00E47188"/>
    <w:rsid w:val="00E4761A"/>
    <w:rsid w:val="00E4791B"/>
    <w:rsid w:val="00E47975"/>
    <w:rsid w:val="00E47E31"/>
    <w:rsid w:val="00E50390"/>
    <w:rsid w:val="00E50599"/>
    <w:rsid w:val="00E507F0"/>
    <w:rsid w:val="00E50AC6"/>
    <w:rsid w:val="00E50F9F"/>
    <w:rsid w:val="00E5175E"/>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437"/>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073"/>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DF4"/>
    <w:rsid w:val="00E80E5B"/>
    <w:rsid w:val="00E8152C"/>
    <w:rsid w:val="00E816C5"/>
    <w:rsid w:val="00E8172B"/>
    <w:rsid w:val="00E81743"/>
    <w:rsid w:val="00E8197E"/>
    <w:rsid w:val="00E819AA"/>
    <w:rsid w:val="00E81CE0"/>
    <w:rsid w:val="00E81E7C"/>
    <w:rsid w:val="00E8224D"/>
    <w:rsid w:val="00E826E0"/>
    <w:rsid w:val="00E82AE0"/>
    <w:rsid w:val="00E82CAB"/>
    <w:rsid w:val="00E832E7"/>
    <w:rsid w:val="00E83332"/>
    <w:rsid w:val="00E8389B"/>
    <w:rsid w:val="00E83983"/>
    <w:rsid w:val="00E83C79"/>
    <w:rsid w:val="00E83D2F"/>
    <w:rsid w:val="00E83FE8"/>
    <w:rsid w:val="00E8435D"/>
    <w:rsid w:val="00E845AF"/>
    <w:rsid w:val="00E84875"/>
    <w:rsid w:val="00E848D1"/>
    <w:rsid w:val="00E8519F"/>
    <w:rsid w:val="00E851CB"/>
    <w:rsid w:val="00E85817"/>
    <w:rsid w:val="00E85CC3"/>
    <w:rsid w:val="00E862C6"/>
    <w:rsid w:val="00E8644A"/>
    <w:rsid w:val="00E866C3"/>
    <w:rsid w:val="00E86B20"/>
    <w:rsid w:val="00E87A49"/>
    <w:rsid w:val="00E87DA9"/>
    <w:rsid w:val="00E87EE1"/>
    <w:rsid w:val="00E90279"/>
    <w:rsid w:val="00E902F1"/>
    <w:rsid w:val="00E90494"/>
    <w:rsid w:val="00E90635"/>
    <w:rsid w:val="00E9063F"/>
    <w:rsid w:val="00E906CB"/>
    <w:rsid w:val="00E909A1"/>
    <w:rsid w:val="00E90BFF"/>
    <w:rsid w:val="00E914CB"/>
    <w:rsid w:val="00E919AE"/>
    <w:rsid w:val="00E91F04"/>
    <w:rsid w:val="00E91F35"/>
    <w:rsid w:val="00E92435"/>
    <w:rsid w:val="00E9269B"/>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3C3"/>
    <w:rsid w:val="00EA65AD"/>
    <w:rsid w:val="00EA6D69"/>
    <w:rsid w:val="00EA6E51"/>
    <w:rsid w:val="00EA6EB5"/>
    <w:rsid w:val="00EA6FB4"/>
    <w:rsid w:val="00EA7446"/>
    <w:rsid w:val="00EA7FCF"/>
    <w:rsid w:val="00EB03A1"/>
    <w:rsid w:val="00EB07CE"/>
    <w:rsid w:val="00EB0C9B"/>
    <w:rsid w:val="00EB0CA3"/>
    <w:rsid w:val="00EB104F"/>
    <w:rsid w:val="00EB16E6"/>
    <w:rsid w:val="00EB17BD"/>
    <w:rsid w:val="00EB1B27"/>
    <w:rsid w:val="00EB1CFE"/>
    <w:rsid w:val="00EB1DA8"/>
    <w:rsid w:val="00EB3389"/>
    <w:rsid w:val="00EB3519"/>
    <w:rsid w:val="00EB3524"/>
    <w:rsid w:val="00EB371F"/>
    <w:rsid w:val="00EB3D28"/>
    <w:rsid w:val="00EB40D5"/>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B7944"/>
    <w:rsid w:val="00EC019F"/>
    <w:rsid w:val="00EC0C86"/>
    <w:rsid w:val="00EC0DC8"/>
    <w:rsid w:val="00EC110F"/>
    <w:rsid w:val="00EC1538"/>
    <w:rsid w:val="00EC1A3E"/>
    <w:rsid w:val="00EC29C1"/>
    <w:rsid w:val="00EC2A38"/>
    <w:rsid w:val="00EC2AC0"/>
    <w:rsid w:val="00EC2E2D"/>
    <w:rsid w:val="00EC462B"/>
    <w:rsid w:val="00EC4683"/>
    <w:rsid w:val="00EC4723"/>
    <w:rsid w:val="00EC4BE1"/>
    <w:rsid w:val="00EC4D52"/>
    <w:rsid w:val="00EC5432"/>
    <w:rsid w:val="00EC56E0"/>
    <w:rsid w:val="00EC6057"/>
    <w:rsid w:val="00EC6847"/>
    <w:rsid w:val="00EC6AB6"/>
    <w:rsid w:val="00EC71D0"/>
    <w:rsid w:val="00EC7263"/>
    <w:rsid w:val="00EC781D"/>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A71"/>
    <w:rsid w:val="00ED5D68"/>
    <w:rsid w:val="00ED5FE4"/>
    <w:rsid w:val="00ED6B8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448"/>
    <w:rsid w:val="00EE275B"/>
    <w:rsid w:val="00EE27B7"/>
    <w:rsid w:val="00EE2AFF"/>
    <w:rsid w:val="00EE3415"/>
    <w:rsid w:val="00EE3B34"/>
    <w:rsid w:val="00EE3C42"/>
    <w:rsid w:val="00EE3D4F"/>
    <w:rsid w:val="00EE4A71"/>
    <w:rsid w:val="00EE4DC9"/>
    <w:rsid w:val="00EE4EFE"/>
    <w:rsid w:val="00EE4F04"/>
    <w:rsid w:val="00EE534D"/>
    <w:rsid w:val="00EE5560"/>
    <w:rsid w:val="00EE5823"/>
    <w:rsid w:val="00EE5EAD"/>
    <w:rsid w:val="00EE6F1E"/>
    <w:rsid w:val="00EE79D5"/>
    <w:rsid w:val="00EF0348"/>
    <w:rsid w:val="00EF0948"/>
    <w:rsid w:val="00EF14AD"/>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1B9"/>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1FA"/>
    <w:rsid w:val="00F133A1"/>
    <w:rsid w:val="00F139AE"/>
    <w:rsid w:val="00F13AD7"/>
    <w:rsid w:val="00F13C85"/>
    <w:rsid w:val="00F13ECD"/>
    <w:rsid w:val="00F144A6"/>
    <w:rsid w:val="00F14C2B"/>
    <w:rsid w:val="00F14ECA"/>
    <w:rsid w:val="00F14F85"/>
    <w:rsid w:val="00F15042"/>
    <w:rsid w:val="00F155CE"/>
    <w:rsid w:val="00F156D6"/>
    <w:rsid w:val="00F15BC1"/>
    <w:rsid w:val="00F16442"/>
    <w:rsid w:val="00F168BA"/>
    <w:rsid w:val="00F1735F"/>
    <w:rsid w:val="00F1751C"/>
    <w:rsid w:val="00F176D5"/>
    <w:rsid w:val="00F1778C"/>
    <w:rsid w:val="00F17888"/>
    <w:rsid w:val="00F17899"/>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8F"/>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238"/>
    <w:rsid w:val="00F33B71"/>
    <w:rsid w:val="00F33D4F"/>
    <w:rsid w:val="00F34019"/>
    <w:rsid w:val="00F3427F"/>
    <w:rsid w:val="00F3440F"/>
    <w:rsid w:val="00F34CD6"/>
    <w:rsid w:val="00F3567C"/>
    <w:rsid w:val="00F35873"/>
    <w:rsid w:val="00F35920"/>
    <w:rsid w:val="00F3598A"/>
    <w:rsid w:val="00F35C20"/>
    <w:rsid w:val="00F3645B"/>
    <w:rsid w:val="00F36619"/>
    <w:rsid w:val="00F366A5"/>
    <w:rsid w:val="00F36BF7"/>
    <w:rsid w:val="00F36C5F"/>
    <w:rsid w:val="00F36DAA"/>
    <w:rsid w:val="00F37259"/>
    <w:rsid w:val="00F3797F"/>
    <w:rsid w:val="00F4019A"/>
    <w:rsid w:val="00F403C5"/>
    <w:rsid w:val="00F405A4"/>
    <w:rsid w:val="00F4068E"/>
    <w:rsid w:val="00F40847"/>
    <w:rsid w:val="00F40CDF"/>
    <w:rsid w:val="00F40FBD"/>
    <w:rsid w:val="00F40FC4"/>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015"/>
    <w:rsid w:val="00F47498"/>
    <w:rsid w:val="00F507A2"/>
    <w:rsid w:val="00F51181"/>
    <w:rsid w:val="00F512B2"/>
    <w:rsid w:val="00F51AB7"/>
    <w:rsid w:val="00F51B25"/>
    <w:rsid w:val="00F51F7F"/>
    <w:rsid w:val="00F5261C"/>
    <w:rsid w:val="00F5283D"/>
    <w:rsid w:val="00F52ABA"/>
    <w:rsid w:val="00F52BC7"/>
    <w:rsid w:val="00F52D2E"/>
    <w:rsid w:val="00F52D80"/>
    <w:rsid w:val="00F53528"/>
    <w:rsid w:val="00F53B67"/>
    <w:rsid w:val="00F53BF4"/>
    <w:rsid w:val="00F54248"/>
    <w:rsid w:val="00F54266"/>
    <w:rsid w:val="00F54451"/>
    <w:rsid w:val="00F54C46"/>
    <w:rsid w:val="00F54C56"/>
    <w:rsid w:val="00F55043"/>
    <w:rsid w:val="00F557B1"/>
    <w:rsid w:val="00F56409"/>
    <w:rsid w:val="00F56557"/>
    <w:rsid w:val="00F568F1"/>
    <w:rsid w:val="00F56DCF"/>
    <w:rsid w:val="00F56E2B"/>
    <w:rsid w:val="00F56F69"/>
    <w:rsid w:val="00F56FC1"/>
    <w:rsid w:val="00F57034"/>
    <w:rsid w:val="00F575A9"/>
    <w:rsid w:val="00F57AE7"/>
    <w:rsid w:val="00F605E1"/>
    <w:rsid w:val="00F60BE9"/>
    <w:rsid w:val="00F61052"/>
    <w:rsid w:val="00F61183"/>
    <w:rsid w:val="00F61D0F"/>
    <w:rsid w:val="00F61FD8"/>
    <w:rsid w:val="00F621D9"/>
    <w:rsid w:val="00F62235"/>
    <w:rsid w:val="00F624BA"/>
    <w:rsid w:val="00F62B00"/>
    <w:rsid w:val="00F62B0A"/>
    <w:rsid w:val="00F62D85"/>
    <w:rsid w:val="00F62DBF"/>
    <w:rsid w:val="00F63907"/>
    <w:rsid w:val="00F641FC"/>
    <w:rsid w:val="00F647F7"/>
    <w:rsid w:val="00F64D10"/>
    <w:rsid w:val="00F64EB4"/>
    <w:rsid w:val="00F64F1F"/>
    <w:rsid w:val="00F650F2"/>
    <w:rsid w:val="00F656AC"/>
    <w:rsid w:val="00F6583C"/>
    <w:rsid w:val="00F6589A"/>
    <w:rsid w:val="00F67559"/>
    <w:rsid w:val="00F6783E"/>
    <w:rsid w:val="00F679EE"/>
    <w:rsid w:val="00F67A34"/>
    <w:rsid w:val="00F67A89"/>
    <w:rsid w:val="00F70559"/>
    <w:rsid w:val="00F70DBE"/>
    <w:rsid w:val="00F70E57"/>
    <w:rsid w:val="00F71124"/>
    <w:rsid w:val="00F71371"/>
    <w:rsid w:val="00F715A4"/>
    <w:rsid w:val="00F71888"/>
    <w:rsid w:val="00F719CD"/>
    <w:rsid w:val="00F71BB8"/>
    <w:rsid w:val="00F72584"/>
    <w:rsid w:val="00F7290D"/>
    <w:rsid w:val="00F7302F"/>
    <w:rsid w:val="00F732EC"/>
    <w:rsid w:val="00F73B55"/>
    <w:rsid w:val="00F73D08"/>
    <w:rsid w:val="00F74126"/>
    <w:rsid w:val="00F743D1"/>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2E81"/>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ACB"/>
    <w:rsid w:val="00F90ADB"/>
    <w:rsid w:val="00F90CEE"/>
    <w:rsid w:val="00F90E78"/>
    <w:rsid w:val="00F90F29"/>
    <w:rsid w:val="00F91209"/>
    <w:rsid w:val="00F91335"/>
    <w:rsid w:val="00F91D7F"/>
    <w:rsid w:val="00F920B5"/>
    <w:rsid w:val="00F9221F"/>
    <w:rsid w:val="00F92275"/>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FD1"/>
    <w:rsid w:val="00F9604B"/>
    <w:rsid w:val="00F9663F"/>
    <w:rsid w:val="00F97908"/>
    <w:rsid w:val="00F97B43"/>
    <w:rsid w:val="00FA0180"/>
    <w:rsid w:val="00FA07F8"/>
    <w:rsid w:val="00FA105C"/>
    <w:rsid w:val="00FA12ED"/>
    <w:rsid w:val="00FA12F8"/>
    <w:rsid w:val="00FA13C0"/>
    <w:rsid w:val="00FA1475"/>
    <w:rsid w:val="00FA148A"/>
    <w:rsid w:val="00FA1B33"/>
    <w:rsid w:val="00FA1CFC"/>
    <w:rsid w:val="00FA2024"/>
    <w:rsid w:val="00FA2157"/>
    <w:rsid w:val="00FA23AD"/>
    <w:rsid w:val="00FA2541"/>
    <w:rsid w:val="00FA27C8"/>
    <w:rsid w:val="00FA2A30"/>
    <w:rsid w:val="00FA2BDF"/>
    <w:rsid w:val="00FA3043"/>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2537"/>
    <w:rsid w:val="00FB27C5"/>
    <w:rsid w:val="00FB2C8B"/>
    <w:rsid w:val="00FB33DC"/>
    <w:rsid w:val="00FB3862"/>
    <w:rsid w:val="00FB3ACF"/>
    <w:rsid w:val="00FB3D17"/>
    <w:rsid w:val="00FB4338"/>
    <w:rsid w:val="00FB477E"/>
    <w:rsid w:val="00FB4C9C"/>
    <w:rsid w:val="00FB52FA"/>
    <w:rsid w:val="00FB535E"/>
    <w:rsid w:val="00FB5C5F"/>
    <w:rsid w:val="00FB5F8C"/>
    <w:rsid w:val="00FB611A"/>
    <w:rsid w:val="00FB6165"/>
    <w:rsid w:val="00FB648A"/>
    <w:rsid w:val="00FB6807"/>
    <w:rsid w:val="00FB7541"/>
    <w:rsid w:val="00FB7634"/>
    <w:rsid w:val="00FC0150"/>
    <w:rsid w:val="00FC03AB"/>
    <w:rsid w:val="00FC0640"/>
    <w:rsid w:val="00FC0F8A"/>
    <w:rsid w:val="00FC177E"/>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D7B"/>
    <w:rsid w:val="00FD37F6"/>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B0"/>
    <w:rsid w:val="00FD7B8E"/>
    <w:rsid w:val="00FD7DF9"/>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35"/>
    <w:rsid w:val="00FF2E73"/>
    <w:rsid w:val="00FF2F38"/>
    <w:rsid w:val="00FF3124"/>
    <w:rsid w:val="00FF3D88"/>
    <w:rsid w:val="00FF48F9"/>
    <w:rsid w:val="00FF4ABF"/>
    <w:rsid w:val="00FF4AE2"/>
    <w:rsid w:val="00FF4C7C"/>
    <w:rsid w:val="00FF50A8"/>
    <w:rsid w:val="00FF5229"/>
    <w:rsid w:val="00FF571E"/>
    <w:rsid w:val="00FF5860"/>
    <w:rsid w:val="00FF5AD9"/>
    <w:rsid w:val="00FF5F6E"/>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84F5ED72-045D-4E4B-9CEA-11F4D7A5D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41"/>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character" w:customStyle="1" w:styleId="TACChar">
    <w:name w:val="TAC Char"/>
    <w:link w:val="TAC"/>
    <w:locked/>
    <w:rsid w:val="00F61052"/>
    <w:rPr>
      <w:rFonts w:ascii="Arial" w:eastAsia="宋体" w:hAnsi="Arial"/>
      <w:sz w:val="18"/>
      <w:lang w:val="en-GB" w:eastAsia="en-US"/>
    </w:rPr>
  </w:style>
  <w:style w:type="character" w:customStyle="1" w:styleId="TAHCar">
    <w:name w:val="TAH Car"/>
    <w:link w:val="TAH"/>
    <w:locked/>
    <w:rsid w:val="00F61052"/>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6.bin"/><Relationship Id="rId42" Type="http://schemas.openxmlformats.org/officeDocument/2006/relationships/image" Target="media/image19.wmf"/><Relationship Id="rId63" Type="http://schemas.openxmlformats.org/officeDocument/2006/relationships/oleObject" Target="embeddings/oleObject27.bin"/><Relationship Id="rId84" Type="http://schemas.openxmlformats.org/officeDocument/2006/relationships/image" Target="media/image40.wmf"/><Relationship Id="rId138" Type="http://schemas.openxmlformats.org/officeDocument/2006/relationships/image" Target="media/image66.wmf"/><Relationship Id="rId107" Type="http://schemas.openxmlformats.org/officeDocument/2006/relationships/image" Target="media/image51.wmf"/><Relationship Id="rId11" Type="http://schemas.openxmlformats.org/officeDocument/2006/relationships/oleObject" Target="embeddings/oleObject1.bin"/><Relationship Id="rId32" Type="http://schemas.openxmlformats.org/officeDocument/2006/relationships/image" Target="media/image14.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5.bin"/><Relationship Id="rId102" Type="http://schemas.openxmlformats.org/officeDocument/2006/relationships/image" Target="media/image49.wmf"/><Relationship Id="rId123" Type="http://schemas.openxmlformats.org/officeDocument/2006/relationships/oleObject" Target="embeddings/oleObject58.bin"/><Relationship Id="rId128" Type="http://schemas.openxmlformats.org/officeDocument/2006/relationships/image" Target="media/image61.wmf"/><Relationship Id="rId5" Type="http://schemas.openxmlformats.org/officeDocument/2006/relationships/webSettings" Target="webSettings.xml"/><Relationship Id="rId90" Type="http://schemas.openxmlformats.org/officeDocument/2006/relationships/image" Target="media/image43.wmf"/><Relationship Id="rId95" Type="http://schemas.openxmlformats.org/officeDocument/2006/relationships/oleObject" Target="embeddings/oleObject43.bin"/><Relationship Id="rId22" Type="http://schemas.openxmlformats.org/officeDocument/2006/relationships/image" Target="media/image9.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0.bin"/><Relationship Id="rId113" Type="http://schemas.openxmlformats.org/officeDocument/2006/relationships/oleObject" Target="embeddings/oleObject53.bin"/><Relationship Id="rId118" Type="http://schemas.openxmlformats.org/officeDocument/2006/relationships/image" Target="media/image56.wmf"/><Relationship Id="rId134" Type="http://schemas.openxmlformats.org/officeDocument/2006/relationships/image" Target="media/image64.wmf"/><Relationship Id="rId139" Type="http://schemas.openxmlformats.org/officeDocument/2006/relationships/oleObject" Target="embeddings/oleObject66.bin"/><Relationship Id="rId80" Type="http://schemas.openxmlformats.org/officeDocument/2006/relationships/image" Target="media/image38.wmf"/><Relationship Id="rId85" Type="http://schemas.openxmlformats.org/officeDocument/2006/relationships/oleObject" Target="embeddings/oleObject38.bin"/><Relationship Id="rId12" Type="http://schemas.openxmlformats.org/officeDocument/2006/relationships/image" Target="media/image4.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oleObject" Target="embeddings/oleObject47.bin"/><Relationship Id="rId108" Type="http://schemas.openxmlformats.org/officeDocument/2006/relationships/oleObject" Target="embeddings/oleObject50.bin"/><Relationship Id="rId124" Type="http://schemas.openxmlformats.org/officeDocument/2006/relationships/image" Target="media/image59.wmf"/><Relationship Id="rId129" Type="http://schemas.openxmlformats.org/officeDocument/2006/relationships/oleObject" Target="embeddings/oleObject61.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46.wmf"/><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7.bin"/><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image" Target="media/image54.wmf"/><Relationship Id="rId119" Type="http://schemas.openxmlformats.org/officeDocument/2006/relationships/oleObject" Target="embeddings/oleObject56.bin"/><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image" Target="media/image41.wmf"/><Relationship Id="rId130" Type="http://schemas.openxmlformats.org/officeDocument/2006/relationships/image" Target="media/image62.wmf"/><Relationship Id="rId135" Type="http://schemas.openxmlformats.org/officeDocument/2006/relationships/oleObject" Target="embeddings/oleObject64.bin"/><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5.bin"/><Relationship Id="rId109" Type="http://schemas.openxmlformats.org/officeDocument/2006/relationships/image" Target="media/image52.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oleObject" Target="embeddings/oleObject44.bin"/><Relationship Id="rId104" Type="http://schemas.openxmlformats.org/officeDocument/2006/relationships/oleObject" Target="embeddings/oleObject48.bin"/><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4.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oleObject" Target="embeddings/oleObject51.bin"/><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wmf"/><Relationship Id="rId61" Type="http://schemas.openxmlformats.org/officeDocument/2006/relationships/oleObject" Target="embeddings/oleObject26.bin"/><Relationship Id="rId82" Type="http://schemas.openxmlformats.org/officeDocument/2006/relationships/image" Target="media/image39.wmf"/><Relationship Id="rId19" Type="http://schemas.openxmlformats.org/officeDocument/2006/relationships/oleObject" Target="embeddings/oleObject5.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image" Target="media/image48.wmf"/><Relationship Id="rId105" Type="http://schemas.openxmlformats.org/officeDocument/2006/relationships/image" Target="media/image50.wmf"/><Relationship Id="rId126" Type="http://schemas.openxmlformats.org/officeDocument/2006/relationships/image" Target="media/image60.wmf"/><Relationship Id="rId8" Type="http://schemas.openxmlformats.org/officeDocument/2006/relationships/image" Target="media/image1.emf"/><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oleObject" Target="embeddings/oleObject42.bin"/><Relationship Id="rId98" Type="http://schemas.openxmlformats.org/officeDocument/2006/relationships/image" Target="media/image47.wmf"/><Relationship Id="rId121" Type="http://schemas.openxmlformats.org/officeDocument/2006/relationships/oleObject" Target="embeddings/oleObject57.bin"/><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21.wmf"/><Relationship Id="rId67" Type="http://schemas.openxmlformats.org/officeDocument/2006/relationships/oleObject" Target="embeddings/oleObject29.bin"/><Relationship Id="rId116" Type="http://schemas.openxmlformats.org/officeDocument/2006/relationships/image" Target="media/image55.wmf"/><Relationship Id="rId137" Type="http://schemas.openxmlformats.org/officeDocument/2006/relationships/oleObject" Target="embeddings/oleObject65.bin"/><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7.bin"/><Relationship Id="rId88" Type="http://schemas.openxmlformats.org/officeDocument/2006/relationships/image" Target="media/image42.wmf"/><Relationship Id="rId111" Type="http://schemas.openxmlformats.org/officeDocument/2006/relationships/image" Target="media/image53.wmf"/><Relationship Id="rId132" Type="http://schemas.openxmlformats.org/officeDocument/2006/relationships/image" Target="media/image63.wmf"/><Relationship Id="rId15" Type="http://schemas.openxmlformats.org/officeDocument/2006/relationships/oleObject" Target="embeddings/oleObject3.bin"/><Relationship Id="rId36" Type="http://schemas.openxmlformats.org/officeDocument/2006/relationships/image" Target="media/image16.wmf"/><Relationship Id="rId57" Type="http://schemas.openxmlformats.org/officeDocument/2006/relationships/oleObject" Target="embeddings/oleObject24.bin"/><Relationship Id="rId106" Type="http://schemas.openxmlformats.org/officeDocument/2006/relationships/oleObject" Target="embeddings/oleObject49.bin"/><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oleObject" Target="embeddings/oleObject11.bin"/><Relationship Id="rId52" Type="http://schemas.openxmlformats.org/officeDocument/2006/relationships/image" Target="media/image24.wmf"/><Relationship Id="rId73" Type="http://schemas.openxmlformats.org/officeDocument/2006/relationships/oleObject" Target="embeddings/oleObject32.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8.wmf"/><Relationship Id="rId4" Type="http://schemas.openxmlformats.org/officeDocument/2006/relationships/settings" Target="settings.xml"/><Relationship Id="rId9" Type="http://schemas.openxmlformats.org/officeDocument/2006/relationships/image" Target="media/image2.emf"/><Relationship Id="rId26" Type="http://schemas.openxmlformats.org/officeDocument/2006/relationships/image" Target="media/image11.wmf"/><Relationship Id="rId47" Type="http://schemas.openxmlformats.org/officeDocument/2006/relationships/oleObject" Target="embeddings/oleObject19.bin"/><Relationship Id="rId68" Type="http://schemas.openxmlformats.org/officeDocument/2006/relationships/image" Target="media/image32.wmf"/><Relationship Id="rId89" Type="http://schemas.openxmlformats.org/officeDocument/2006/relationships/oleObject" Target="embeddings/oleObject40.bin"/><Relationship Id="rId112" Type="http://schemas.openxmlformats.org/officeDocument/2006/relationships/oleObject" Target="embeddings/oleObject52.bin"/><Relationship Id="rId133" Type="http://schemas.openxmlformats.org/officeDocument/2006/relationships/oleObject" Target="embeddings/oleObject63.bin"/><Relationship Id="rId16"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A937CE-123C-4BE5-BB46-7A41FDAE1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1829</Words>
  <Characters>10429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2</cp:revision>
  <cp:lastPrinted>2015-04-01T01:56:00Z</cp:lastPrinted>
  <dcterms:created xsi:type="dcterms:W3CDTF">2017-11-16T02:13:00Z</dcterms:created>
  <dcterms:modified xsi:type="dcterms:W3CDTF">2017-11-16T02:13:00Z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