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4D5A7" w14:textId="7EBB7C58" w:rsidR="00610DE8" w:rsidRPr="000A64D8" w:rsidRDefault="00610DE8" w:rsidP="005762E7">
      <w:pPr>
        <w:tabs>
          <w:tab w:val="right" w:pos="10000"/>
        </w:tabs>
        <w:spacing w:before="0" w:after="0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5762E7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4561">
        <w:rPr>
          <w:rFonts w:ascii="Arial" w:hAnsi="Arial" w:cs="Arial"/>
          <w:b/>
          <w:bCs/>
          <w:sz w:val="24"/>
          <w:szCs w:val="24"/>
        </w:rPr>
        <w:t>90bis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811D9D" w:rsidRPr="00811D9D">
        <w:rPr>
          <w:rFonts w:ascii="Arial" w:hAnsi="Arial" w:cs="Arial"/>
          <w:b/>
          <w:sz w:val="24"/>
          <w:szCs w:val="24"/>
        </w:rPr>
        <w:t>R1-</w:t>
      </w:r>
      <w:r w:rsidR="005762E7">
        <w:rPr>
          <w:rFonts w:ascii="Arial" w:hAnsi="Arial" w:cs="Arial"/>
          <w:b/>
          <w:sz w:val="24"/>
          <w:szCs w:val="24"/>
        </w:rPr>
        <w:t>1718540</w:t>
      </w:r>
    </w:p>
    <w:p w14:paraId="0D654F42" w14:textId="6B01E304" w:rsidR="00610DE8" w:rsidRPr="00FD021C" w:rsidRDefault="00304561" w:rsidP="005762E7">
      <w:pPr>
        <w:tabs>
          <w:tab w:val="right" w:pos="9630"/>
        </w:tabs>
        <w:spacing w:before="0"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October</w:t>
      </w:r>
      <w:r w:rsidR="00610DE8">
        <w:rPr>
          <w:rFonts w:ascii="Arial" w:hAnsi="Arial" w:cs="Arial"/>
          <w:b/>
          <w:sz w:val="24"/>
          <w:szCs w:val="24"/>
        </w:rPr>
        <w:t xml:space="preserve"> </w:t>
      </w:r>
      <w:r w:rsidR="005762E7">
        <w:rPr>
          <w:rFonts w:ascii="Arial" w:hAnsi="Arial" w:cs="Arial"/>
          <w:b/>
          <w:sz w:val="24"/>
          <w:szCs w:val="24"/>
        </w:rPr>
        <w:t>9</w:t>
      </w:r>
      <w:r w:rsidR="00610DE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10DE8">
        <w:rPr>
          <w:rFonts w:ascii="Arial" w:hAnsi="Arial" w:cs="Arial"/>
          <w:b/>
          <w:sz w:val="24"/>
          <w:szCs w:val="24"/>
        </w:rPr>
        <w:t xml:space="preserve"> – </w:t>
      </w:r>
      <w:r w:rsidR="005762E7">
        <w:rPr>
          <w:rFonts w:ascii="Arial" w:hAnsi="Arial" w:cs="Arial"/>
          <w:b/>
          <w:sz w:val="24"/>
          <w:szCs w:val="24"/>
        </w:rPr>
        <w:t>13</w:t>
      </w:r>
      <w:r w:rsidR="005762E7" w:rsidRPr="005762E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10DE8" w:rsidRPr="00CC0D62">
        <w:rPr>
          <w:rFonts w:ascii="Arial" w:hAnsi="Arial" w:cs="Arial"/>
          <w:b/>
          <w:sz w:val="24"/>
          <w:szCs w:val="24"/>
        </w:rPr>
        <w:t>, 2017</w:t>
      </w:r>
    </w:p>
    <w:p w14:paraId="029E6235" w14:textId="68325A87" w:rsidR="00610DE8" w:rsidRPr="00C338D8" w:rsidRDefault="005762E7" w:rsidP="005762E7">
      <w:pPr>
        <w:spacing w:before="0" w:after="0"/>
        <w:jc w:val="both"/>
        <w:rPr>
          <w:rFonts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Czech</w:t>
      </w:r>
    </w:p>
    <w:p w14:paraId="29851E10" w14:textId="77777777" w:rsidR="00A27330" w:rsidRPr="000A64D8" w:rsidRDefault="00A27330" w:rsidP="005762E7">
      <w:pPr>
        <w:pStyle w:val="Footer"/>
        <w:jc w:val="both"/>
        <w:rPr>
          <w:noProof w:val="0"/>
        </w:rPr>
      </w:pPr>
    </w:p>
    <w:p w14:paraId="72DF2161" w14:textId="373DFF62" w:rsidR="00A27330" w:rsidRPr="000A64D8" w:rsidRDefault="00A27330" w:rsidP="005762E7">
      <w:pPr>
        <w:tabs>
          <w:tab w:val="left" w:pos="1985"/>
        </w:tabs>
        <w:spacing w:before="0"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="005762E7" w:rsidRPr="005762E7">
        <w:rPr>
          <w:rFonts w:ascii="Arial" w:hAnsi="Arial"/>
          <w:sz w:val="24"/>
        </w:rPr>
        <w:tab/>
        <w:t>7.2.2.2</w:t>
      </w:r>
      <w:r w:rsidRPr="000A64D8">
        <w:rPr>
          <w:rFonts w:ascii="Arial" w:hAnsi="Arial"/>
          <w:sz w:val="24"/>
        </w:rPr>
        <w:tab/>
      </w:r>
    </w:p>
    <w:p w14:paraId="751070B5" w14:textId="77777777" w:rsidR="00A27330" w:rsidRPr="000A64D8" w:rsidRDefault="00A27330" w:rsidP="005762E7">
      <w:pPr>
        <w:tabs>
          <w:tab w:val="left" w:pos="1985"/>
        </w:tabs>
        <w:spacing w:before="0"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2C0D44E" w14:textId="6F66D578" w:rsidR="00A27330" w:rsidRPr="000A64D8" w:rsidRDefault="00A27330" w:rsidP="005762E7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Pr="00A7017B">
        <w:rPr>
          <w:rFonts w:ascii="Arial" w:hAnsi="Arial"/>
          <w:sz w:val="24"/>
        </w:rPr>
        <w:t xml:space="preserve">On </w:t>
      </w:r>
      <w:r w:rsidR="0010622F">
        <w:rPr>
          <w:rFonts w:ascii="Arial" w:hAnsi="Arial"/>
          <w:sz w:val="24"/>
        </w:rPr>
        <w:t xml:space="preserve">Remaining </w:t>
      </w:r>
      <w:r w:rsidR="00DB03E5">
        <w:rPr>
          <w:rFonts w:ascii="Arial" w:hAnsi="Arial"/>
          <w:sz w:val="24"/>
        </w:rPr>
        <w:t>I</w:t>
      </w:r>
      <w:r w:rsidR="0010622F">
        <w:rPr>
          <w:rFonts w:ascii="Arial" w:hAnsi="Arial"/>
          <w:sz w:val="24"/>
        </w:rPr>
        <w:t xml:space="preserve">ssues of </w:t>
      </w:r>
      <w:r>
        <w:rPr>
          <w:rFonts w:ascii="Arial" w:hAnsi="Arial"/>
          <w:sz w:val="24"/>
        </w:rPr>
        <w:t>CSI Reporting</w:t>
      </w:r>
      <w:r w:rsidRPr="00A7017B">
        <w:rPr>
          <w:rFonts w:ascii="Arial" w:hAnsi="Arial"/>
          <w:sz w:val="24"/>
        </w:rPr>
        <w:t xml:space="preserve"> </w:t>
      </w:r>
    </w:p>
    <w:p w14:paraId="0A9D7441" w14:textId="77777777" w:rsidR="00A27330" w:rsidRDefault="00A27330" w:rsidP="005762E7">
      <w:pPr>
        <w:spacing w:before="0" w:after="0"/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Discussion/Decision</w:t>
      </w:r>
    </w:p>
    <w:p w14:paraId="558192C4" w14:textId="77777777" w:rsidR="00A27330" w:rsidRDefault="00A27330" w:rsidP="00A27330">
      <w:pPr>
        <w:pStyle w:val="Heading1"/>
        <w:jc w:val="both"/>
      </w:pPr>
      <w:r w:rsidRPr="00183CB7">
        <w:t>Introduction</w:t>
      </w:r>
    </w:p>
    <w:p w14:paraId="66E84909" w14:textId="3B24DA3C" w:rsidR="00A27330" w:rsidRDefault="00A27330" w:rsidP="00A27330">
      <w:pPr>
        <w:spacing w:before="180"/>
        <w:jc w:val="both"/>
      </w:pPr>
      <w:r>
        <w:t xml:space="preserve">In </w:t>
      </w:r>
      <w:r w:rsidR="003752FF">
        <w:t>NR-AH3</w:t>
      </w:r>
      <w:r w:rsidR="00134109">
        <w:t xml:space="preserve"> </w:t>
      </w:r>
      <w:r>
        <w:t>meeting</w:t>
      </w:r>
      <w:r w:rsidR="0023113C">
        <w:t xml:space="preserve"> </w:t>
      </w:r>
      <w:r w:rsidR="0023113C">
        <w:fldChar w:fldCharType="begin"/>
      </w:r>
      <w:r w:rsidR="0023113C">
        <w:instrText xml:space="preserve"> REF _Ref494781808 \r \h </w:instrText>
      </w:r>
      <w:r w:rsidR="0023113C">
        <w:fldChar w:fldCharType="separate"/>
      </w:r>
      <w:r w:rsidR="0023113C">
        <w:t>[1]</w:t>
      </w:r>
      <w:r w:rsidR="0023113C">
        <w:fldChar w:fldCharType="end"/>
      </w:r>
      <w:r>
        <w:t xml:space="preserve">, the </w:t>
      </w:r>
      <w:r w:rsidR="003752FF">
        <w:t>CSI reporting framework on Type I and Type II CSI reporting was established. In this contribution, we focus on remaining issues to be complete for the CSI reporting in NR-MIMO.</w:t>
      </w:r>
    </w:p>
    <w:p w14:paraId="36492822" w14:textId="795D7E15" w:rsidR="005C67C5" w:rsidRDefault="0099499D" w:rsidP="005C67C5">
      <w:pPr>
        <w:pStyle w:val="Heading1"/>
      </w:pPr>
      <w:r>
        <w:t>Omission of 2</w:t>
      </w:r>
      <w:r w:rsidRPr="0099499D">
        <w:rPr>
          <w:vertAlign w:val="superscript"/>
        </w:rPr>
        <w:t>nd</w:t>
      </w:r>
      <w:r>
        <w:t xml:space="preserve"> part CSI reporting</w:t>
      </w:r>
    </w:p>
    <w:p w14:paraId="31958CEE" w14:textId="1964CB18" w:rsidR="007620E5" w:rsidRDefault="00014E03" w:rsidP="00134109">
      <w:pPr>
        <w:jc w:val="both"/>
      </w:pPr>
      <w:r>
        <w:t xml:space="preserve">It was mentioned in </w:t>
      </w:r>
      <w:r w:rsidR="0023113C">
        <w:fldChar w:fldCharType="begin"/>
      </w:r>
      <w:r w:rsidR="0023113C">
        <w:instrText xml:space="preserve"> REF _Ref494781815 \r \h </w:instrText>
      </w:r>
      <w:r w:rsidR="0023113C">
        <w:fldChar w:fldCharType="separate"/>
      </w:r>
      <w:r w:rsidR="0023113C">
        <w:t>[2]</w:t>
      </w:r>
      <w:r w:rsidR="0023113C">
        <w:fldChar w:fldCharType="end"/>
      </w:r>
      <w:r w:rsidR="0023113C">
        <w:t xml:space="preserve"> </w:t>
      </w:r>
      <w:r>
        <w:t xml:space="preserve">that </w:t>
      </w:r>
      <w:r w:rsidR="009F2CE2">
        <w:t>up to 2 p</w:t>
      </w:r>
      <w:r w:rsidR="00C05D79">
        <w:t>arts</w:t>
      </w:r>
      <w:r w:rsidR="009F2CE2">
        <w:t xml:space="preserve"> are needed for Type-II CSI reporting. The 1</w:t>
      </w:r>
      <w:r w:rsidR="009F2CE2" w:rsidRPr="002B7869">
        <w:t>st</w:t>
      </w:r>
      <w:r w:rsidR="00134109">
        <w:t xml:space="preserve"> pa</w:t>
      </w:r>
      <w:r w:rsidR="00C05D79">
        <w:t>rt</w:t>
      </w:r>
      <w:r w:rsidR="00134109">
        <w:t xml:space="preserve"> include </w:t>
      </w:r>
    </w:p>
    <w:p w14:paraId="7042A837" w14:textId="77777777" w:rsidR="007620E5" w:rsidRPr="007620E5" w:rsidRDefault="00134109" w:rsidP="007620E5">
      <w:pPr>
        <w:numPr>
          <w:ilvl w:val="0"/>
          <w:numId w:val="56"/>
        </w:numPr>
        <w:overflowPunct/>
        <w:autoSpaceDE/>
        <w:autoSpaceDN/>
        <w:adjustRightInd/>
        <w:spacing w:before="0" w:after="0"/>
        <w:jc w:val="both"/>
        <w:textAlignment w:val="auto"/>
        <w:rPr>
          <w:rFonts w:eastAsia="MS Mincho"/>
          <w:lang w:eastAsia="ja-JP"/>
        </w:rPr>
      </w:pPr>
      <w:r w:rsidRPr="007620E5">
        <w:rPr>
          <w:rFonts w:eastAsia="MS Mincho"/>
          <w:lang w:eastAsia="ja-JP"/>
        </w:rPr>
        <w:t xml:space="preserve">RI, </w:t>
      </w:r>
    </w:p>
    <w:p w14:paraId="4132B4F3" w14:textId="612C9D5D" w:rsidR="007620E5" w:rsidRPr="007620E5" w:rsidRDefault="00134109" w:rsidP="007620E5">
      <w:pPr>
        <w:numPr>
          <w:ilvl w:val="0"/>
          <w:numId w:val="56"/>
        </w:numPr>
        <w:overflowPunct/>
        <w:autoSpaceDE/>
        <w:autoSpaceDN/>
        <w:adjustRightInd/>
        <w:spacing w:before="0" w:after="0"/>
        <w:jc w:val="both"/>
        <w:textAlignment w:val="auto"/>
        <w:rPr>
          <w:rFonts w:eastAsia="MS Mincho"/>
          <w:lang w:eastAsia="ja-JP"/>
        </w:rPr>
      </w:pPr>
      <w:r w:rsidRPr="007620E5">
        <w:rPr>
          <w:rFonts w:eastAsia="MS Mincho"/>
          <w:lang w:eastAsia="ja-JP"/>
        </w:rPr>
        <w:t>the number of n</w:t>
      </w:r>
      <w:r w:rsidR="009F2CE2" w:rsidRPr="007620E5">
        <w:rPr>
          <w:rFonts w:eastAsia="MS Mincho"/>
          <w:lang w:eastAsia="ja-JP"/>
        </w:rPr>
        <w:t xml:space="preserve">on-zero </w:t>
      </w:r>
      <w:r w:rsidRPr="007620E5">
        <w:rPr>
          <w:rFonts w:eastAsia="MS Mincho"/>
          <w:lang w:eastAsia="ja-JP"/>
        </w:rPr>
        <w:t>wideband amplitude</w:t>
      </w:r>
      <w:r w:rsidR="00D61944">
        <w:rPr>
          <w:rFonts w:eastAsia="MS Mincho"/>
          <w:lang w:eastAsia="ja-JP"/>
        </w:rPr>
        <w:t xml:space="preserve"> coefficien</w:t>
      </w:r>
      <w:r w:rsidR="00D61944" w:rsidRPr="007620E5">
        <w:rPr>
          <w:rFonts w:eastAsia="MS Mincho"/>
          <w:lang w:eastAsia="ja-JP"/>
        </w:rPr>
        <w:t>ts</w:t>
      </w:r>
      <w:r w:rsidRPr="007620E5">
        <w:rPr>
          <w:rFonts w:eastAsia="MS Mincho"/>
          <w:lang w:eastAsia="ja-JP"/>
        </w:rPr>
        <w:t xml:space="preserve"> </w:t>
      </w:r>
      <w:r w:rsidR="009F2CE2" w:rsidRPr="007620E5">
        <w:rPr>
          <w:rFonts w:eastAsia="MS Mincho"/>
          <w:lang w:eastAsia="ja-JP"/>
        </w:rPr>
        <w:t>(</w:t>
      </w:r>
      <w:r w:rsidR="00931209">
        <w:rPr>
          <w:rFonts w:eastAsia="MS Mincho"/>
          <w:lang w:eastAsia="ja-JP"/>
        </w:rPr>
        <w:t>NN</w:t>
      </w:r>
      <w:r w:rsidR="009F2CE2" w:rsidRPr="007620E5">
        <w:rPr>
          <w:rFonts w:eastAsia="MS Mincho"/>
          <w:lang w:eastAsia="ja-JP"/>
        </w:rPr>
        <w:t>ZWA</w:t>
      </w:r>
      <w:r w:rsidR="00931209">
        <w:rPr>
          <w:rFonts w:eastAsia="MS Mincho"/>
          <w:lang w:eastAsia="ja-JP"/>
        </w:rPr>
        <w:t>C</w:t>
      </w:r>
      <w:r w:rsidR="009F2CE2" w:rsidRPr="007620E5">
        <w:rPr>
          <w:rFonts w:eastAsia="MS Mincho"/>
          <w:lang w:eastAsia="ja-JP"/>
        </w:rPr>
        <w:t>) per layer</w:t>
      </w:r>
      <w:r w:rsidRPr="007620E5">
        <w:rPr>
          <w:rFonts w:eastAsia="MS Mincho"/>
          <w:lang w:eastAsia="ja-JP"/>
        </w:rPr>
        <w:t xml:space="preserve">, and </w:t>
      </w:r>
    </w:p>
    <w:p w14:paraId="65346286" w14:textId="77777777" w:rsidR="007620E5" w:rsidRPr="007620E5" w:rsidRDefault="009F2CE2" w:rsidP="007620E5">
      <w:pPr>
        <w:numPr>
          <w:ilvl w:val="0"/>
          <w:numId w:val="56"/>
        </w:numPr>
        <w:overflowPunct/>
        <w:autoSpaceDE/>
        <w:autoSpaceDN/>
        <w:adjustRightInd/>
        <w:spacing w:before="0" w:after="0"/>
        <w:jc w:val="both"/>
        <w:textAlignment w:val="auto"/>
        <w:rPr>
          <w:rFonts w:eastAsia="MS Mincho"/>
          <w:lang w:eastAsia="ja-JP"/>
        </w:rPr>
      </w:pPr>
      <w:r w:rsidRPr="007620E5">
        <w:rPr>
          <w:rFonts w:eastAsia="MS Mincho"/>
          <w:lang w:eastAsia="ja-JP"/>
        </w:rPr>
        <w:t xml:space="preserve">CQI, </w:t>
      </w:r>
    </w:p>
    <w:p w14:paraId="0138FAD5" w14:textId="4A83A1BA" w:rsidR="00014E03" w:rsidRDefault="009F2CE2" w:rsidP="00134109">
      <w:pPr>
        <w:jc w:val="both"/>
      </w:pPr>
      <w:r>
        <w:t>which determines the payload size of the 2</w:t>
      </w:r>
      <w:r w:rsidRPr="00C05D79">
        <w:rPr>
          <w:vertAlign w:val="superscript"/>
        </w:rPr>
        <w:t>nd</w:t>
      </w:r>
      <w:r w:rsidR="00C05D79">
        <w:t xml:space="preserve"> part</w:t>
      </w:r>
      <w:r>
        <w:t xml:space="preserve">. </w:t>
      </w:r>
      <w:r w:rsidR="00134109">
        <w:t xml:space="preserve"> </w:t>
      </w:r>
      <w:r>
        <w:t>The remaining part of the PMI is included in the 2</w:t>
      </w:r>
      <w:r w:rsidRPr="002B7869">
        <w:t>nd</w:t>
      </w:r>
      <w:r>
        <w:t xml:space="preserve"> pa</w:t>
      </w:r>
      <w:r w:rsidR="00C05D79">
        <w:t>rt</w:t>
      </w:r>
      <w:r>
        <w:t xml:space="preserve">. </w:t>
      </w:r>
    </w:p>
    <w:p w14:paraId="1B94DBD0" w14:textId="4A6BB349" w:rsidR="009F2CE2" w:rsidRDefault="009F2CE2" w:rsidP="00134109">
      <w:pPr>
        <w:jc w:val="both"/>
      </w:pPr>
      <w:r>
        <w:t>One aspects related to Type</w:t>
      </w:r>
      <w:r w:rsidR="00134109">
        <w:t xml:space="preserve"> </w:t>
      </w:r>
      <w:r>
        <w:t>II CSI reporting is the payload size can be significantly large than Type</w:t>
      </w:r>
      <w:r w:rsidR="00134109">
        <w:t xml:space="preserve"> </w:t>
      </w:r>
      <w:r>
        <w:t xml:space="preserve">I CSI. </w:t>
      </w:r>
      <w:r w:rsidR="00134109">
        <w:t xml:space="preserve"> </w:t>
      </w:r>
      <w:r>
        <w:t xml:space="preserve">To overcome this issue, certain </w:t>
      </w:r>
      <w:r w:rsidR="00221816">
        <w:t>content</w:t>
      </w:r>
      <w:r>
        <w:t xml:space="preserve"> of the 2</w:t>
      </w:r>
      <w:r w:rsidRPr="002B7869">
        <w:t>nd</w:t>
      </w:r>
      <w:r>
        <w:t xml:space="preserve"> </w:t>
      </w:r>
      <w:r w:rsidR="00221816">
        <w:t>part</w:t>
      </w:r>
      <w:r>
        <w:t xml:space="preserve"> can be dismissed. In</w:t>
      </w:r>
      <w:r w:rsidR="0023113C">
        <w:t xml:space="preserve"> </w:t>
      </w:r>
      <w:r w:rsidR="0023113C">
        <w:fldChar w:fldCharType="begin"/>
      </w:r>
      <w:r w:rsidR="0023113C">
        <w:instrText xml:space="preserve"> REF _Ref494781815 \r \h </w:instrText>
      </w:r>
      <w:r w:rsidR="0023113C">
        <w:fldChar w:fldCharType="separate"/>
      </w:r>
      <w:r w:rsidR="0023113C">
        <w:t>[2]</w:t>
      </w:r>
      <w:r w:rsidR="0023113C">
        <w:fldChar w:fldCharType="end"/>
      </w:r>
      <w:r>
        <w:t>, there’re some further discussion related to omit CSI parameters for the 2</w:t>
      </w:r>
      <w:r w:rsidRPr="00221816">
        <w:rPr>
          <w:vertAlign w:val="superscript"/>
        </w:rPr>
        <w:t>nd</w:t>
      </w:r>
      <w:r w:rsidR="00221816">
        <w:t xml:space="preserve"> </w:t>
      </w:r>
      <w:r>
        <w:t xml:space="preserve">part of CSI. </w:t>
      </w:r>
    </w:p>
    <w:p w14:paraId="1DA7FFFC" w14:textId="77777777" w:rsidR="0023113C" w:rsidRPr="0023113C" w:rsidRDefault="0023113C" w:rsidP="0023113C">
      <w:pPr>
        <w:numPr>
          <w:ilvl w:val="0"/>
          <w:numId w:val="56"/>
        </w:numPr>
        <w:overflowPunct/>
        <w:autoSpaceDE/>
        <w:autoSpaceDN/>
        <w:adjustRightInd/>
        <w:spacing w:before="0" w:after="0"/>
        <w:jc w:val="both"/>
        <w:textAlignment w:val="auto"/>
        <w:rPr>
          <w:rFonts w:eastAsia="MS Mincho"/>
          <w:i/>
          <w:lang w:eastAsia="ja-JP"/>
        </w:rPr>
      </w:pPr>
      <w:r w:rsidRPr="0023113C">
        <w:rPr>
          <w:rFonts w:eastAsia="MS Mincho"/>
          <w:i/>
          <w:lang w:eastAsia="ja-JP"/>
        </w:rPr>
        <w:t>Information bits and/or channel coded bits of part 2 can be partially transmitted</w:t>
      </w:r>
    </w:p>
    <w:p w14:paraId="51142DBA" w14:textId="77777777" w:rsidR="0023113C" w:rsidRPr="0023113C" w:rsidRDefault="0023113C" w:rsidP="0023113C">
      <w:pPr>
        <w:numPr>
          <w:ilvl w:val="1"/>
          <w:numId w:val="56"/>
        </w:numPr>
        <w:overflowPunct/>
        <w:autoSpaceDE/>
        <w:autoSpaceDN/>
        <w:adjustRightInd/>
        <w:spacing w:before="0" w:after="0"/>
        <w:jc w:val="both"/>
        <w:textAlignment w:val="auto"/>
        <w:rPr>
          <w:rFonts w:eastAsia="MS Mincho"/>
          <w:i/>
          <w:lang w:eastAsia="ja-JP"/>
        </w:rPr>
      </w:pPr>
      <w:r w:rsidRPr="0023113C">
        <w:rPr>
          <w:rFonts w:eastAsia="MS Mincho"/>
          <w:i/>
          <w:lang w:eastAsia="ja-JP"/>
        </w:rPr>
        <w:t>Omit CSI parameters corresponding to at least one subbands for part 2</w:t>
      </w:r>
    </w:p>
    <w:p w14:paraId="0E2B27D8" w14:textId="77777777" w:rsidR="0023113C" w:rsidRPr="0023113C" w:rsidRDefault="0023113C" w:rsidP="0023113C">
      <w:pPr>
        <w:numPr>
          <w:ilvl w:val="2"/>
          <w:numId w:val="56"/>
        </w:numPr>
        <w:overflowPunct/>
        <w:autoSpaceDE/>
        <w:autoSpaceDN/>
        <w:adjustRightInd/>
        <w:spacing w:before="0" w:after="0"/>
        <w:jc w:val="both"/>
        <w:textAlignment w:val="auto"/>
        <w:rPr>
          <w:rFonts w:eastAsia="MS Mincho"/>
          <w:i/>
          <w:lang w:eastAsia="ja-JP"/>
        </w:rPr>
      </w:pPr>
      <w:r w:rsidRPr="0023113C">
        <w:rPr>
          <w:rFonts w:eastAsia="MS Mincho"/>
          <w:i/>
          <w:lang w:eastAsia="ja-JP"/>
        </w:rPr>
        <w:t>TBD by RAN1#90bis: if all of part 2 can be dropped as a special case</w:t>
      </w:r>
    </w:p>
    <w:p w14:paraId="28A432D5" w14:textId="77777777" w:rsidR="0023113C" w:rsidRPr="0023113C" w:rsidRDefault="0023113C" w:rsidP="0023113C">
      <w:pPr>
        <w:numPr>
          <w:ilvl w:val="2"/>
          <w:numId w:val="56"/>
        </w:numPr>
        <w:overflowPunct/>
        <w:autoSpaceDE/>
        <w:autoSpaceDN/>
        <w:adjustRightInd/>
        <w:spacing w:before="0" w:after="0"/>
        <w:jc w:val="both"/>
        <w:textAlignment w:val="auto"/>
        <w:rPr>
          <w:rFonts w:eastAsia="MS Mincho"/>
          <w:i/>
          <w:lang w:eastAsia="ja-JP"/>
        </w:rPr>
      </w:pPr>
      <w:r w:rsidRPr="0023113C">
        <w:rPr>
          <w:rFonts w:eastAsia="MS Mincho"/>
          <w:i/>
          <w:lang w:eastAsia="ja-JP"/>
        </w:rPr>
        <w:t xml:space="preserve">TBD by RAN1#90bis: specify one of the following omission rules: </w:t>
      </w:r>
    </w:p>
    <w:p w14:paraId="3E3ED30C" w14:textId="77777777" w:rsidR="0023113C" w:rsidRPr="0023113C" w:rsidRDefault="0023113C" w:rsidP="001D7715">
      <w:pPr>
        <w:numPr>
          <w:ilvl w:val="3"/>
          <w:numId w:val="56"/>
        </w:numPr>
        <w:tabs>
          <w:tab w:val="clear" w:pos="2880"/>
          <w:tab w:val="left" w:pos="2790"/>
        </w:tabs>
        <w:overflowPunct/>
        <w:autoSpaceDE/>
        <w:autoSpaceDN/>
        <w:adjustRightInd/>
        <w:spacing w:before="0" w:after="0"/>
        <w:ind w:left="2790"/>
        <w:jc w:val="both"/>
        <w:textAlignment w:val="auto"/>
        <w:rPr>
          <w:rFonts w:eastAsia="MS Mincho"/>
          <w:i/>
          <w:lang w:eastAsia="ja-JP"/>
        </w:rPr>
      </w:pPr>
      <w:r w:rsidRPr="0023113C">
        <w:rPr>
          <w:rFonts w:eastAsia="MS Mincho"/>
          <w:i/>
          <w:lang w:eastAsia="ja-JP"/>
        </w:rPr>
        <w:t xml:space="preserve">Omitted subbands are determined based on a decimation ratio and/or a priority pattern used to order subband CSI (defined in specification) </w:t>
      </w:r>
    </w:p>
    <w:p w14:paraId="45E23D39" w14:textId="5C7AF336" w:rsidR="0023113C" w:rsidRPr="001560E6" w:rsidRDefault="0023113C" w:rsidP="001D7715">
      <w:pPr>
        <w:numPr>
          <w:ilvl w:val="3"/>
          <w:numId w:val="56"/>
        </w:numPr>
        <w:tabs>
          <w:tab w:val="clear" w:pos="2880"/>
          <w:tab w:val="left" w:pos="2790"/>
        </w:tabs>
        <w:overflowPunct/>
        <w:autoSpaceDE/>
        <w:autoSpaceDN/>
        <w:adjustRightInd/>
        <w:spacing w:before="0" w:after="0"/>
        <w:ind w:left="2790"/>
        <w:jc w:val="both"/>
        <w:textAlignment w:val="auto"/>
        <w:rPr>
          <w:rFonts w:eastAsia="MS Mincho"/>
          <w:i/>
          <w:lang w:eastAsia="ja-JP"/>
        </w:rPr>
      </w:pPr>
      <w:r w:rsidRPr="0023113C">
        <w:rPr>
          <w:rFonts w:eastAsia="MS Mincho"/>
          <w:i/>
          <w:lang w:eastAsia="ja-JP"/>
        </w:rPr>
        <w:t>Omitted subbands are determined based on the measured subband CQI included in part 1</w:t>
      </w:r>
    </w:p>
    <w:p w14:paraId="2F30FC0D" w14:textId="4F14920E" w:rsidR="009F2CE2" w:rsidRDefault="009F2CE2" w:rsidP="00D61944">
      <w:pPr>
        <w:jc w:val="both"/>
      </w:pPr>
      <w:r>
        <w:t>In</w:t>
      </w:r>
      <w:r w:rsidR="007620E5">
        <w:t xml:space="preserve"> </w:t>
      </w:r>
      <w:r w:rsidR="007620E5">
        <w:fldChar w:fldCharType="begin"/>
      </w:r>
      <w:r w:rsidR="007620E5">
        <w:instrText xml:space="preserve"> REF _Ref494781815 \r \h </w:instrText>
      </w:r>
      <w:r w:rsidR="00D61944">
        <w:instrText xml:space="preserve"> \* MERGEFORMAT </w:instrText>
      </w:r>
      <w:r w:rsidR="007620E5">
        <w:fldChar w:fldCharType="separate"/>
      </w:r>
      <w:r w:rsidR="007620E5">
        <w:t>[2]</w:t>
      </w:r>
      <w:r w:rsidR="007620E5">
        <w:fldChar w:fldCharType="end"/>
      </w:r>
      <w:r>
        <w:t xml:space="preserve">, the payload </w:t>
      </w:r>
      <w:r w:rsidR="00DF5201">
        <w:t>size of PMI in the 2</w:t>
      </w:r>
      <w:r w:rsidR="00DF5201" w:rsidRPr="00DF5201">
        <w:rPr>
          <w:vertAlign w:val="superscript"/>
        </w:rPr>
        <w:t>nd</w:t>
      </w:r>
      <w:r w:rsidR="00DF5201">
        <w:t xml:space="preserve"> packet </w:t>
      </w:r>
      <w:r>
        <w:t xml:space="preserve">is jointly determined by RI and </w:t>
      </w:r>
      <w:r w:rsidR="00F044FD">
        <w:t>NNZWAC</w:t>
      </w:r>
      <w:r>
        <w:t xml:space="preserve">, both should be taking as factors that determines the omitted subbands.  </w:t>
      </w:r>
      <w:r w:rsidR="009E4B68">
        <w:t xml:space="preserve">In fact, since </w:t>
      </w:r>
      <w:r w:rsidR="00F044FD">
        <w:t>NNZWAC</w:t>
      </w:r>
      <w:r w:rsidR="009E4B68">
        <w:t xml:space="preserve"> on the 2</w:t>
      </w:r>
      <w:r w:rsidR="009E4B68" w:rsidRPr="009E4B68">
        <w:rPr>
          <w:vertAlign w:val="superscript"/>
        </w:rPr>
        <w:t>nd</w:t>
      </w:r>
      <w:r w:rsidR="009E4B68">
        <w:t xml:space="preserve"> </w:t>
      </w:r>
      <w:r w:rsidR="00DF5201">
        <w:t>layer should be ‘0’ if RI</w:t>
      </w:r>
      <w:r w:rsidR="00F044FD">
        <w:t xml:space="preserve"> </w:t>
      </w:r>
      <w:r w:rsidR="00DF5201">
        <w:t>=</w:t>
      </w:r>
      <w:r w:rsidR="00F044FD">
        <w:t xml:space="preserve"> </w:t>
      </w:r>
      <w:r w:rsidR="00DF5201">
        <w:t xml:space="preserve">1 is transmitted, </w:t>
      </w:r>
      <w:r w:rsidR="00F044FD">
        <w:t>NNZWAC</w:t>
      </w:r>
      <w:r w:rsidR="00DF5201">
        <w:t xml:space="preserve"> should be sufficient to represent RI information. </w:t>
      </w:r>
      <w:r w:rsidR="00F044FD">
        <w:t xml:space="preserve"> </w:t>
      </w:r>
      <w:r w:rsidR="00DF5201">
        <w:t xml:space="preserve">In our views, </w:t>
      </w:r>
      <w:r w:rsidR="00F044FD">
        <w:t>NNZWAC</w:t>
      </w:r>
      <w:r w:rsidR="00DF5201">
        <w:t xml:space="preserve"> per layer contains</w:t>
      </w:r>
      <w:r w:rsidR="00F044FD">
        <w:t xml:space="preserve"> more information that RI for omitting subband</w:t>
      </w:r>
      <w:r w:rsidR="00DF5201">
        <w:t xml:space="preserve"> PMI</w:t>
      </w:r>
      <w:r w:rsidR="00F044FD">
        <w:t>s</w:t>
      </w:r>
      <w:r w:rsidR="00DF5201">
        <w:t>.</w:t>
      </w:r>
    </w:p>
    <w:p w14:paraId="3BD14D15" w14:textId="77777777" w:rsidR="00D91F3A" w:rsidRDefault="009F2CE2" w:rsidP="00E938BF">
      <w:r>
        <w:t xml:space="preserve">To </w:t>
      </w:r>
      <w:r w:rsidR="00D91F3A">
        <w:t xml:space="preserve">determine omission of subbands based on </w:t>
      </w:r>
      <w:r>
        <w:t xml:space="preserve">RI and </w:t>
      </w:r>
      <w:r w:rsidR="00F044FD">
        <w:t>NNZWAC</w:t>
      </w:r>
      <w:r>
        <w:t xml:space="preserve">, one </w:t>
      </w:r>
      <w:r w:rsidR="008F11E1">
        <w:t xml:space="preserve">way </w:t>
      </w:r>
      <w:r>
        <w:t xml:space="preserve">is to define a mapping rule or mapping table with both RI and </w:t>
      </w:r>
      <w:r w:rsidR="00F044FD">
        <w:t>NNZWAC</w:t>
      </w:r>
      <w:r>
        <w:t xml:space="preserve"> as inputs. </w:t>
      </w:r>
      <w:r w:rsidR="00D91F3A">
        <w:t xml:space="preserve"> </w:t>
      </w:r>
      <w:r w:rsidR="008F11E1">
        <w:t xml:space="preserve">For example, to obtain the desired </w:t>
      </w:r>
      <w:r w:rsidR="008F11E1" w:rsidRPr="00D91F3A">
        <w:rPr>
          <w:i/>
        </w:rPr>
        <w:t>M</w:t>
      </w:r>
      <w:r w:rsidR="008F11E1">
        <w:t xml:space="preserve"> feedback subbands out of </w:t>
      </w:r>
      <w:r w:rsidR="008F11E1" w:rsidRPr="00D91F3A">
        <w:rPr>
          <w:i/>
        </w:rPr>
        <w:t>N</w:t>
      </w:r>
      <w:r w:rsidR="008F11E1">
        <w:t xml:space="preserve"> configured subbands</w:t>
      </w:r>
      <w:r w:rsidR="002B7869">
        <w:t>, a rough approximation</w:t>
      </w:r>
      <w:r w:rsidR="008F11E1">
        <w:t xml:space="preserve"> can be </w:t>
      </w:r>
    </w:p>
    <w:p w14:paraId="01A6A5B3" w14:textId="47583A88" w:rsidR="00D91F3A" w:rsidRDefault="009F2CE2" w:rsidP="00E938BF">
      <w:pPr>
        <w:rPr>
          <w:iCs/>
        </w:rPr>
      </w:pPr>
      <m:oMathPara>
        <m:oMath>
          <m:r>
            <w:rPr>
              <w:rFonts w:ascii="Cambria Math" w:hAnsi="Cambria Math"/>
            </w:rPr>
            <m:t>M=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N⋅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α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NNZWAC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+NNZWAC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-2</m:t>
                  </m:r>
                </m:den>
              </m:f>
            </m:e>
          </m:d>
          <m:r>
            <w:rPr>
              <w:rFonts w:ascii="Cambria Math" w:hAnsi="Cambria Math"/>
            </w:rPr>
            <m:t>,</m:t>
          </m:r>
          <m:r>
            <m:rPr>
              <m:nor/>
            </m:rPr>
            <w:rPr>
              <w:iCs/>
            </w:rPr>
            <m:t xml:space="preserve">  for rank-2</m:t>
          </m:r>
          <m:r>
            <m:rPr>
              <m:nor/>
            </m:rPr>
            <w:rPr>
              <w:rFonts w:ascii="Cambria Math"/>
              <w:iCs/>
            </w:rPr>
            <m:t>,</m:t>
          </m:r>
        </m:oMath>
      </m:oMathPara>
    </w:p>
    <w:p w14:paraId="41A8B675" w14:textId="1C20182C" w:rsidR="008F11E1" w:rsidRDefault="00721BFE" w:rsidP="00261F65">
      <w:pPr>
        <w:jc w:val="both"/>
        <w:rPr>
          <w:iCs/>
        </w:rPr>
      </w:pPr>
      <w:r>
        <w:rPr>
          <w:iCs/>
        </w:rPr>
        <w:t>w</w:t>
      </w:r>
      <w:r w:rsidR="002B7869">
        <w:rPr>
          <w:iCs/>
        </w:rPr>
        <w:t>here</w:t>
      </w:r>
      <w:r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NNZWAC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t xml:space="preserve"> </w:t>
      </w:r>
      <w:r>
        <w:rPr>
          <w:iCs/>
        </w:rPr>
        <w:t xml:space="preserve">is the NNZWAC </w:t>
      </w:r>
      <w:r w:rsidR="002B278B">
        <w:rPr>
          <w:iCs/>
        </w:rPr>
        <w:t>for</w:t>
      </w:r>
      <w:r>
        <w:rPr>
          <w:iCs/>
        </w:rPr>
        <w:t xml:space="preserve"> the </w:t>
      </w:r>
      <m:oMath>
        <m:r>
          <w:rPr>
            <w:rFonts w:ascii="Cambria Math" w:hAnsi="Cambria Math"/>
          </w:rPr>
          <m:t>k</m:t>
        </m:r>
      </m:oMath>
      <w:r>
        <w:rPr>
          <w:iCs/>
        </w:rPr>
        <w:t>th layer</w:t>
      </w:r>
      <w:r w:rsidR="002B278B">
        <w:rPr>
          <w:iCs/>
        </w:rPr>
        <w:t xml:space="preserve">, </w:t>
      </w:r>
      <m:oMath>
        <m:r>
          <w:rPr>
            <w:rFonts w:ascii="Cambria Math" w:hAnsi="Cambria Math"/>
          </w:rPr>
          <m:t>k = 1, 2</m:t>
        </m:r>
      </m:oMath>
      <w:r>
        <w:rPr>
          <w:iCs/>
        </w:rPr>
        <w:t xml:space="preserve">, </w:t>
      </w:r>
      <w:r w:rsidR="002B7869">
        <w:rPr>
          <w:iCs/>
        </w:rPr>
        <w:t xml:space="preserve"> </w:t>
      </w:r>
      <m:oMath>
        <m:r>
          <w:rPr>
            <w:rFonts w:ascii="Cambria Math" w:hAnsi="Cambria Math"/>
          </w:rPr>
          <m:t>α</m:t>
        </m:r>
      </m:oMath>
      <w:r w:rsidR="002B7869" w:rsidRPr="008F11E1">
        <w:t xml:space="preserve"> </w:t>
      </w:r>
      <w:r w:rsidR="002B7869">
        <w:t xml:space="preserve">can be </w:t>
      </w:r>
      <w:r w:rsidR="00261F65">
        <w:t xml:space="preserve">a </w:t>
      </w:r>
      <w:r w:rsidR="002B7869">
        <w:t>parameter related to the allocated resource of Type</w:t>
      </w:r>
      <w:r w:rsidR="00261F65">
        <w:t xml:space="preserve"> </w:t>
      </w:r>
      <w:r w:rsidR="002B7869">
        <w:t xml:space="preserve">II PMI part. </w:t>
      </w:r>
      <w:r w:rsidR="00261F65">
        <w:t xml:space="preserve"> </w:t>
      </w:r>
      <w:r w:rsidR="008F11E1">
        <w:rPr>
          <w:iCs/>
        </w:rPr>
        <w:t xml:space="preserve">To </w:t>
      </w:r>
      <w:r w:rsidR="00D8398D">
        <w:rPr>
          <w:iCs/>
        </w:rPr>
        <w:t>adapt with</w:t>
      </w:r>
      <w:r w:rsidR="008F11E1">
        <w:rPr>
          <w:iCs/>
        </w:rPr>
        <w:t xml:space="preserve"> different resource allocation on PUSCH, different mapping r</w:t>
      </w:r>
      <w:r w:rsidR="00486EEE">
        <w:rPr>
          <w:iCs/>
        </w:rPr>
        <w:t>ules or tables can be configurable</w:t>
      </w:r>
      <w:r w:rsidR="008F11E1">
        <w:rPr>
          <w:iCs/>
        </w:rPr>
        <w:t>.</w:t>
      </w:r>
    </w:p>
    <w:p w14:paraId="57FD6894" w14:textId="77777777" w:rsidR="00261F65" w:rsidRDefault="008F11E1" w:rsidP="00261F65">
      <w:pPr>
        <w:jc w:val="both"/>
        <w:rPr>
          <w:iCs/>
        </w:rPr>
      </w:pPr>
      <w:r>
        <w:rPr>
          <w:iCs/>
        </w:rPr>
        <w:t>To full</w:t>
      </w:r>
      <w:r w:rsidR="00261F65">
        <w:rPr>
          <w:iCs/>
        </w:rPr>
        <w:t>y</w:t>
      </w:r>
      <w:r>
        <w:rPr>
          <w:iCs/>
        </w:rPr>
        <w:t xml:space="preserve"> utilize the allocated resource for Type</w:t>
      </w:r>
      <w:r w:rsidR="00261F65">
        <w:rPr>
          <w:iCs/>
        </w:rPr>
        <w:t xml:space="preserve"> </w:t>
      </w:r>
      <w:r>
        <w:rPr>
          <w:iCs/>
        </w:rPr>
        <w:t xml:space="preserve">II CSI, another way is to obtain the maximum allowed </w:t>
      </w:r>
      <w:r w:rsidRPr="00261F65">
        <w:rPr>
          <w:i/>
          <w:iCs/>
        </w:rPr>
        <w:t>M</w:t>
      </w:r>
      <w:r>
        <w:rPr>
          <w:iCs/>
        </w:rPr>
        <w:t xml:space="preserve"> </w:t>
      </w:r>
      <w:r w:rsidR="002B7869">
        <w:rPr>
          <w:iCs/>
        </w:rPr>
        <w:t xml:space="preserve">for </w:t>
      </w:r>
      <w:r>
        <w:rPr>
          <w:iCs/>
        </w:rPr>
        <w:t>subband</w:t>
      </w:r>
      <w:r w:rsidR="002B7869">
        <w:rPr>
          <w:iCs/>
        </w:rPr>
        <w:t xml:space="preserve"> PMI feedback</w:t>
      </w:r>
      <w:r>
        <w:rPr>
          <w:iCs/>
        </w:rPr>
        <w:t xml:space="preserve">. </w:t>
      </w:r>
      <w:r w:rsidR="00261F65">
        <w:rPr>
          <w:iCs/>
        </w:rPr>
        <w:t xml:space="preserve"> </w:t>
      </w:r>
      <w:r>
        <w:rPr>
          <w:iCs/>
        </w:rPr>
        <w:t xml:space="preserve">Since the subband payload is determined after </w:t>
      </w:r>
      <w:r w:rsidR="00261F65">
        <w:rPr>
          <w:iCs/>
        </w:rPr>
        <w:t xml:space="preserve">obtaining </w:t>
      </w:r>
      <w:r>
        <w:rPr>
          <w:iCs/>
        </w:rPr>
        <w:t xml:space="preserve">RI and </w:t>
      </w:r>
      <w:r w:rsidR="00F044FD">
        <w:rPr>
          <w:iCs/>
        </w:rPr>
        <w:t>NNZWAC</w:t>
      </w:r>
      <w:r>
        <w:rPr>
          <w:iCs/>
        </w:rPr>
        <w:t>, once the resource allocation defines the maximum supported payload bits for the 2</w:t>
      </w:r>
      <w:r w:rsidRPr="008F11E1">
        <w:rPr>
          <w:iCs/>
          <w:vertAlign w:val="superscript"/>
        </w:rPr>
        <w:t>nd</w:t>
      </w:r>
      <w:r>
        <w:rPr>
          <w:iCs/>
        </w:rPr>
        <w:t xml:space="preserve"> pa</w:t>
      </w:r>
      <w:r w:rsidR="00261F65">
        <w:rPr>
          <w:iCs/>
        </w:rPr>
        <w:t>rt</w:t>
      </w:r>
      <w:r>
        <w:rPr>
          <w:iCs/>
        </w:rPr>
        <w:t xml:space="preserve">, </w:t>
      </w:r>
      <w:r w:rsidR="008A14E0" w:rsidRPr="00261F65">
        <w:rPr>
          <w:i/>
          <w:iCs/>
        </w:rPr>
        <w:t>M</w:t>
      </w:r>
      <w:r w:rsidR="008A14E0">
        <w:rPr>
          <w:iCs/>
        </w:rPr>
        <w:t xml:space="preserve"> can be calculated </w:t>
      </w:r>
      <w:r w:rsidR="00261F65">
        <w:rPr>
          <w:iCs/>
        </w:rPr>
        <w:t>to</w:t>
      </w:r>
      <w:r w:rsidR="008A14E0">
        <w:rPr>
          <w:iCs/>
        </w:rPr>
        <w:t xml:space="preserve"> satisfy certain constraints.</w:t>
      </w:r>
      <w:r w:rsidR="00261F65">
        <w:rPr>
          <w:iCs/>
        </w:rPr>
        <w:t xml:space="preserve"> </w:t>
      </w:r>
      <w:r w:rsidR="008A14E0">
        <w:rPr>
          <w:iCs/>
        </w:rPr>
        <w:t xml:space="preserve"> For instance, </w:t>
      </w:r>
    </w:p>
    <w:p w14:paraId="54B354E4" w14:textId="700F62BC" w:rsidR="00261F65" w:rsidRDefault="002F3DBB" w:rsidP="00261F65">
      <w:pPr>
        <w:jc w:val="both"/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MQ</m:t>
              </m:r>
            </m:e>
            <m:sub>
              <m:r>
                <w:rPr>
                  <w:rFonts w:ascii="Cambria Math" w:hAnsi="Cambria Math"/>
                </w:rPr>
                <m:t>2,v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1,v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,</m:t>
          </m:r>
        </m:oMath>
      </m:oMathPara>
    </w:p>
    <w:p w14:paraId="43393595" w14:textId="2A5A0722" w:rsidR="008A14E0" w:rsidRDefault="008A14E0" w:rsidP="00261F65">
      <w:pPr>
        <w:jc w:val="both"/>
        <w:rPr>
          <w:iCs/>
        </w:rPr>
      </w:pPr>
      <w:r>
        <w:rPr>
          <w:iCs/>
        </w:rPr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2,v</m:t>
            </m:r>
          </m:sub>
        </m:sSub>
      </m:oMath>
      <w:r>
        <w:rPr>
          <w:iCs/>
        </w:rPr>
        <w:t xml:space="preserve"> 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1,v</m:t>
            </m:r>
          </m:sub>
        </m:sSub>
      </m:oMath>
      <w:r>
        <w:rPr>
          <w:iCs/>
        </w:rPr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>
        <w:rPr>
          <w:iCs/>
        </w:rPr>
        <w:t xml:space="preserve"> stands for </w:t>
      </w:r>
      <w:r w:rsidR="006A6816">
        <w:rPr>
          <w:iCs/>
        </w:rPr>
        <w:t>subband</w:t>
      </w:r>
      <w:r>
        <w:rPr>
          <w:iCs/>
        </w:rPr>
        <w:t xml:space="preserve"> PMI, wideband PMI, and maximum supported payload </w:t>
      </w:r>
      <w:r w:rsidR="002D39FD">
        <w:rPr>
          <w:iCs/>
        </w:rPr>
        <w:t xml:space="preserve">size </w:t>
      </w:r>
      <w:r>
        <w:rPr>
          <w:iCs/>
        </w:rPr>
        <w:t>of 2</w:t>
      </w:r>
      <w:r w:rsidRPr="008A14E0">
        <w:rPr>
          <w:iCs/>
          <w:vertAlign w:val="superscript"/>
        </w:rPr>
        <w:t>nd</w:t>
      </w:r>
      <w:r>
        <w:rPr>
          <w:iCs/>
        </w:rPr>
        <w:t xml:space="preserve"> </w:t>
      </w:r>
      <w:r w:rsidR="00721BFE">
        <w:rPr>
          <w:iCs/>
        </w:rPr>
        <w:t>part</w:t>
      </w:r>
      <w:r>
        <w:rPr>
          <w:iCs/>
        </w:rPr>
        <w:t>, respectively.</w:t>
      </w:r>
    </w:p>
    <w:p w14:paraId="5D312AB2" w14:textId="1271AD95" w:rsidR="00C4099D" w:rsidRDefault="00C4099D" w:rsidP="00C4099D">
      <w:pPr>
        <w:pStyle w:val="Observation"/>
        <w:ind w:left="1350" w:hanging="1350"/>
      </w:pPr>
      <w:bookmarkStart w:id="1" w:name="_Toc494784187"/>
      <w:r>
        <w:t xml:space="preserve">Observation </w:t>
      </w:r>
      <w:r w:rsidR="002F3DBB">
        <w:fldChar w:fldCharType="begin"/>
      </w:r>
      <w:r w:rsidR="002F3DBB">
        <w:instrText xml:space="preserve"> SEQ Observation \* ARABIC </w:instrText>
      </w:r>
      <w:r w:rsidR="002F3DBB">
        <w:fldChar w:fldCharType="separate"/>
      </w:r>
      <w:r w:rsidR="003E7E88">
        <w:rPr>
          <w:noProof/>
        </w:rPr>
        <w:t>1</w:t>
      </w:r>
      <w:r w:rsidR="002F3DBB">
        <w:rPr>
          <w:noProof/>
        </w:rPr>
        <w:fldChar w:fldCharType="end"/>
      </w:r>
      <w:r>
        <w:t>:</w:t>
      </w:r>
      <w:r>
        <w:tab/>
        <w:t xml:space="preserve">Both RI and </w:t>
      </w:r>
      <w:r w:rsidR="00721BFE">
        <w:t xml:space="preserve">the number of </w:t>
      </w:r>
      <w:r w:rsidRPr="00E938BF">
        <w:t>non-zero wideband amplitude</w:t>
      </w:r>
      <w:r w:rsidR="00721BFE">
        <w:t xml:space="preserve"> coefficients</w:t>
      </w:r>
      <w:r w:rsidRPr="00E938BF">
        <w:t xml:space="preserve"> per layer</w:t>
      </w:r>
      <w:r>
        <w:t xml:space="preserve"> </w:t>
      </w:r>
      <w:r w:rsidR="00E23D41">
        <w:t>v</w:t>
      </w:r>
      <w:r>
        <w:t>ia part</w:t>
      </w:r>
      <w:r w:rsidR="00721BFE">
        <w:t xml:space="preserve"> </w:t>
      </w:r>
      <w:r>
        <w:t>1 reporting needs to be considered for 2</w:t>
      </w:r>
      <w:r w:rsidRPr="00E938BF">
        <w:rPr>
          <w:vertAlign w:val="superscript"/>
        </w:rPr>
        <w:t>nd</w:t>
      </w:r>
      <w:r>
        <w:t xml:space="preserve"> part PMI omission.</w:t>
      </w:r>
      <w:bookmarkEnd w:id="1"/>
    </w:p>
    <w:p w14:paraId="56D29716" w14:textId="3467BAA3" w:rsidR="004D2A12" w:rsidRPr="00C4099D" w:rsidRDefault="004D2A12" w:rsidP="004D2A12">
      <w:pPr>
        <w:pStyle w:val="Proposal"/>
        <w:ind w:left="1170" w:hanging="1170"/>
      </w:pPr>
      <w:bookmarkStart w:id="2" w:name="_Toc494784189"/>
      <w:r>
        <w:t xml:space="preserve">Proposal </w:t>
      </w:r>
      <w:r w:rsidR="002F3DBB">
        <w:fldChar w:fldCharType="begin"/>
      </w:r>
      <w:r w:rsidR="002F3DBB">
        <w:instrText xml:space="preserve"> SEQ Proposal \* ARABIC </w:instrText>
      </w:r>
      <w:r w:rsidR="002F3DBB">
        <w:fldChar w:fldCharType="separate"/>
      </w:r>
      <w:r w:rsidR="003E7E88">
        <w:rPr>
          <w:noProof/>
        </w:rPr>
        <w:t>1</w:t>
      </w:r>
      <w:r w:rsidR="002F3DBB">
        <w:rPr>
          <w:noProof/>
        </w:rPr>
        <w:fldChar w:fldCharType="end"/>
      </w:r>
      <w:r>
        <w:t>:</w:t>
      </w:r>
      <w:r>
        <w:tab/>
        <w:t xml:space="preserve">Take </w:t>
      </w:r>
      <w:r w:rsidR="00721BFE">
        <w:t xml:space="preserve">the number of </w:t>
      </w:r>
      <w:r w:rsidRPr="00E938BF">
        <w:t>non-zero wideband amplitude</w:t>
      </w:r>
      <w:r>
        <w:t xml:space="preserve"> </w:t>
      </w:r>
      <w:r w:rsidR="00721BFE">
        <w:t xml:space="preserve">coefficients </w:t>
      </w:r>
      <w:r>
        <w:t>as factor for determine number of omitted subbands PMI.</w:t>
      </w:r>
      <w:bookmarkEnd w:id="2"/>
    </w:p>
    <w:p w14:paraId="2EB6DE27" w14:textId="47AB1D96" w:rsidR="002B7869" w:rsidRDefault="000B1FC8" w:rsidP="008E5463">
      <w:pPr>
        <w:jc w:val="both"/>
        <w:rPr>
          <w:iCs/>
        </w:rPr>
      </w:pPr>
      <w:r w:rsidRPr="009B5A38">
        <w:rPr>
          <w:iCs/>
        </w:rPr>
        <w:t>After determin</w:t>
      </w:r>
      <w:r w:rsidR="008E5463">
        <w:rPr>
          <w:iCs/>
        </w:rPr>
        <w:t>ing</w:t>
      </w:r>
      <w:r w:rsidRPr="009B5A38">
        <w:rPr>
          <w:iCs/>
        </w:rPr>
        <w:t xml:space="preserve"> the number of omitted subb</w:t>
      </w:r>
      <w:r w:rsidR="008E5463">
        <w:rPr>
          <w:iCs/>
        </w:rPr>
        <w:t>a</w:t>
      </w:r>
      <w:r w:rsidRPr="009B5A38">
        <w:rPr>
          <w:iCs/>
        </w:rPr>
        <w:t>nd PMI</w:t>
      </w:r>
      <w:r w:rsidR="008E5463">
        <w:rPr>
          <w:iCs/>
        </w:rPr>
        <w:t>s</w:t>
      </w:r>
      <w:r w:rsidRPr="009B5A38">
        <w:rPr>
          <w:iCs/>
        </w:rPr>
        <w:t xml:space="preserve">, the actual selected subbands within </w:t>
      </w:r>
      <w:r w:rsidRPr="008E5463">
        <w:rPr>
          <w:i/>
          <w:iCs/>
        </w:rPr>
        <w:t>N</w:t>
      </w:r>
      <w:r w:rsidRPr="009B5A38">
        <w:rPr>
          <w:iCs/>
        </w:rPr>
        <w:t xml:space="preserve"> configured subbands needs to be specified. </w:t>
      </w:r>
      <w:r w:rsidR="008E5463">
        <w:rPr>
          <w:iCs/>
        </w:rPr>
        <w:t xml:space="preserve"> </w:t>
      </w:r>
      <w:r w:rsidR="00BC4D69" w:rsidRPr="009B5A38">
        <w:rPr>
          <w:iCs/>
        </w:rPr>
        <w:t xml:space="preserve">A fixed </w:t>
      </w:r>
      <w:r w:rsidR="00E70C24">
        <w:rPr>
          <w:iCs/>
        </w:rPr>
        <w:t xml:space="preserve">decimation </w:t>
      </w:r>
      <w:r w:rsidR="00BC4D69" w:rsidRPr="009B5A38">
        <w:rPr>
          <w:iCs/>
        </w:rPr>
        <w:t>pattern</w:t>
      </w:r>
      <w:r w:rsidR="005177B7" w:rsidRPr="009B5A38">
        <w:rPr>
          <w:iCs/>
        </w:rPr>
        <w:t xml:space="preserve"> </w:t>
      </w:r>
      <w:r w:rsidR="000728ED" w:rsidRPr="009B5A38">
        <w:rPr>
          <w:iCs/>
        </w:rPr>
        <w:t xml:space="preserve">will quantize the feedback subbands </w:t>
      </w:r>
      <w:r w:rsidR="00E70C24" w:rsidRPr="008E5463">
        <w:rPr>
          <w:i/>
          <w:iCs/>
        </w:rPr>
        <w:t>M</w:t>
      </w:r>
      <w:r w:rsidR="00E70C24">
        <w:rPr>
          <w:iCs/>
        </w:rPr>
        <w:t xml:space="preserve"> </w:t>
      </w:r>
      <w:r w:rsidR="000728ED" w:rsidRPr="009B5A38">
        <w:rPr>
          <w:iCs/>
        </w:rPr>
        <w:t xml:space="preserve">into </w:t>
      </w:r>
      <w:r w:rsidR="00E70C24">
        <w:rPr>
          <w:iCs/>
        </w:rPr>
        <w:t>fixed</w:t>
      </w:r>
      <w:r w:rsidR="000728ED" w:rsidRPr="009B5A38">
        <w:rPr>
          <w:iCs/>
        </w:rPr>
        <w:t xml:space="preserve"> number</w:t>
      </w:r>
      <w:r w:rsidR="00E70C24">
        <w:rPr>
          <w:iCs/>
        </w:rPr>
        <w:t>s for a correspondent N</w:t>
      </w:r>
      <w:r w:rsidR="000728ED" w:rsidRPr="009B5A38">
        <w:rPr>
          <w:iCs/>
        </w:rPr>
        <w:t xml:space="preserve">. To adapt feedback subbands numbers not included in the pattern, one method is to allocate the feedback subbands apart from the pattern selected subbands. </w:t>
      </w:r>
      <w:r w:rsidR="00854A98">
        <w:rPr>
          <w:iCs/>
        </w:rPr>
        <w:t xml:space="preserve"> </w:t>
      </w:r>
      <w:r w:rsidR="000728ED" w:rsidRPr="009B5A38">
        <w:rPr>
          <w:iCs/>
        </w:rPr>
        <w:t xml:space="preserve">Since the CQI of subbands is achieved in part-1 of the CSI feedback, UE can select subbands </w:t>
      </w:r>
      <w:r w:rsidR="00F52BBA" w:rsidRPr="009B5A38">
        <w:rPr>
          <w:iCs/>
        </w:rPr>
        <w:t xml:space="preserve">that associated with the best CQI out of the pattern. </w:t>
      </w:r>
      <w:r w:rsidR="00854A98">
        <w:rPr>
          <w:iCs/>
        </w:rPr>
        <w:t xml:space="preserve"> </w:t>
      </w:r>
      <w:r w:rsidR="00E70C24">
        <w:rPr>
          <w:iCs/>
        </w:rPr>
        <w:t>This will also reduce the required process of interpolation or channels on base station side, and obtain higher granularity of channel than fixed subband pattern.</w:t>
      </w:r>
    </w:p>
    <w:p w14:paraId="69B76690" w14:textId="77777777" w:rsidR="00C4099D" w:rsidRDefault="00C4099D" w:rsidP="00C4099D">
      <w:pPr>
        <w:jc w:val="center"/>
        <w:rPr>
          <w:iCs/>
        </w:rPr>
      </w:pPr>
      <w:r>
        <w:rPr>
          <w:iCs/>
          <w:noProof/>
          <w:lang w:eastAsia="zh-CN"/>
        </w:rPr>
        <w:drawing>
          <wp:inline distT="0" distB="0" distL="0" distR="0" wp14:anchorId="16FBB5E6" wp14:editId="517DFD7D">
            <wp:extent cx="3590283" cy="192522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480" cy="1929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68EA9" w14:textId="32939188" w:rsidR="00C4099D" w:rsidRPr="009A111D" w:rsidRDefault="00C4099D" w:rsidP="00C4099D">
      <w:pPr>
        <w:jc w:val="center"/>
        <w:rPr>
          <w:b/>
          <w:iCs/>
        </w:rPr>
      </w:pPr>
      <w:r w:rsidRPr="009A111D">
        <w:rPr>
          <w:b/>
          <w:iCs/>
        </w:rPr>
        <w:t xml:space="preserve">Figure 1. </w:t>
      </w:r>
      <w:r w:rsidR="00B81874">
        <w:rPr>
          <w:b/>
          <w:iCs/>
        </w:rPr>
        <w:t>Subbands selection for M</w:t>
      </w:r>
      <w:r w:rsidR="00854A98">
        <w:rPr>
          <w:b/>
          <w:iCs/>
        </w:rPr>
        <w:t xml:space="preserve"> </w:t>
      </w:r>
      <w:r w:rsidR="00B81874">
        <w:rPr>
          <w:b/>
          <w:iCs/>
        </w:rPr>
        <w:t>&gt;</w:t>
      </w:r>
      <w:r w:rsidR="00854A98">
        <w:rPr>
          <w:b/>
          <w:iCs/>
        </w:rPr>
        <w:t xml:space="preserve"> </w:t>
      </w:r>
      <w:r w:rsidR="00B81874">
        <w:rPr>
          <w:b/>
          <w:iCs/>
        </w:rPr>
        <w:t>decimated pattern</w:t>
      </w:r>
    </w:p>
    <w:p w14:paraId="0C0E450D" w14:textId="693FF25C" w:rsidR="004D2A12" w:rsidRPr="005C67C5" w:rsidRDefault="004D2A12" w:rsidP="004D2A12">
      <w:pPr>
        <w:pStyle w:val="Proposal"/>
        <w:ind w:left="1170" w:hanging="1170"/>
      </w:pPr>
      <w:bookmarkStart w:id="3" w:name="_Toc494784190"/>
      <w:r>
        <w:t xml:space="preserve">Proposal </w:t>
      </w:r>
      <w:r w:rsidR="002F3DBB">
        <w:fldChar w:fldCharType="begin"/>
      </w:r>
      <w:r w:rsidR="002F3DBB">
        <w:instrText xml:space="preserve"> SEQ Proposal \* ARABIC </w:instrText>
      </w:r>
      <w:r w:rsidR="002F3DBB">
        <w:fldChar w:fldCharType="separate"/>
      </w:r>
      <w:r w:rsidR="003E7E88">
        <w:rPr>
          <w:noProof/>
        </w:rPr>
        <w:t>2</w:t>
      </w:r>
      <w:r w:rsidR="002F3DBB">
        <w:rPr>
          <w:noProof/>
        </w:rPr>
        <w:fldChar w:fldCharType="end"/>
      </w:r>
      <w:r>
        <w:t>:</w:t>
      </w:r>
      <w:r>
        <w:tab/>
        <w:t>For M larger than the number of subbands associated with the decimation pattern, the subbands out of the pattern with the best CQI is also selected for part-2 PMI feedback.</w:t>
      </w:r>
      <w:bookmarkEnd w:id="3"/>
    </w:p>
    <w:p w14:paraId="61DC4BBE" w14:textId="6C51A020" w:rsidR="00A27330" w:rsidRDefault="00DA1DE6" w:rsidP="00A27330">
      <w:pPr>
        <w:pStyle w:val="Heading1"/>
      </w:pPr>
      <w:r>
        <w:t>A-CSI on short PUCCH</w:t>
      </w:r>
    </w:p>
    <w:p w14:paraId="56E17234" w14:textId="761CF490" w:rsidR="0099499D" w:rsidRDefault="00DA1DE6" w:rsidP="00DA1DE6">
      <w:pPr>
        <w:spacing w:before="180"/>
        <w:jc w:val="both"/>
      </w:pPr>
      <w:r>
        <w:t xml:space="preserve">It was </w:t>
      </w:r>
      <w:r w:rsidR="00947157">
        <w:t>agreed that</w:t>
      </w:r>
      <w:r w:rsidR="00382BBE">
        <w:t xml:space="preserve"> NR supports aperiodic </w:t>
      </w:r>
      <w:r w:rsidR="00947157">
        <w:t>CSI</w:t>
      </w:r>
      <w:r w:rsidR="00801328">
        <w:t xml:space="preserve"> (A-CSI)</w:t>
      </w:r>
      <w:r w:rsidR="00382BBE">
        <w:t xml:space="preserve"> reporting</w:t>
      </w:r>
      <w:r w:rsidR="00947157">
        <w:t xml:space="preserve"> on short</w:t>
      </w:r>
      <w:r w:rsidR="00370906">
        <w:t xml:space="preserve"> </w:t>
      </w:r>
      <w:r>
        <w:t>PUCCH</w:t>
      </w:r>
      <w:r w:rsidR="00947157">
        <w:t xml:space="preserve"> [2]</w:t>
      </w:r>
      <w:r>
        <w:t xml:space="preserve">: </w:t>
      </w:r>
    </w:p>
    <w:p w14:paraId="098D17C3" w14:textId="0A7F6E73" w:rsidR="00854A98" w:rsidRDefault="0059044D" w:rsidP="00854A98">
      <w:pPr>
        <w:numPr>
          <w:ilvl w:val="0"/>
          <w:numId w:val="56"/>
        </w:numPr>
        <w:overflowPunct/>
        <w:autoSpaceDE/>
        <w:autoSpaceDN/>
        <w:adjustRightInd/>
        <w:spacing w:before="0" w:after="0"/>
        <w:jc w:val="both"/>
        <w:textAlignment w:val="auto"/>
        <w:rPr>
          <w:rFonts w:eastAsia="MS Mincho"/>
          <w:i/>
          <w:lang w:eastAsia="ja-JP"/>
        </w:rPr>
      </w:pPr>
      <w:r w:rsidRPr="00854A98">
        <w:rPr>
          <w:rFonts w:eastAsia="MS Mincho"/>
          <w:i/>
          <w:lang w:eastAsia="ja-JP"/>
        </w:rPr>
        <w:t>Support A-CSI on short PUCCH using higher-layer PUCCH resource configuration and DCI-based triggering, [working assumption: including with Y</w:t>
      </w:r>
      <w:r w:rsidR="00EC7482">
        <w:rPr>
          <w:rFonts w:eastAsia="MS Mincho"/>
          <w:i/>
          <w:lang w:eastAsia="ja-JP"/>
        </w:rPr>
        <w:t xml:space="preserve"> </w:t>
      </w:r>
      <w:r w:rsidRPr="00854A98">
        <w:rPr>
          <w:rFonts w:eastAsia="MS Mincho"/>
          <w:i/>
          <w:lang w:eastAsia="ja-JP"/>
        </w:rPr>
        <w:t>&gt;</w:t>
      </w:r>
      <w:r w:rsidR="00EC7482">
        <w:rPr>
          <w:rFonts w:eastAsia="MS Mincho"/>
          <w:i/>
          <w:lang w:eastAsia="ja-JP"/>
        </w:rPr>
        <w:t xml:space="preserve"> </w:t>
      </w:r>
      <w:r w:rsidRPr="00854A98">
        <w:rPr>
          <w:rFonts w:eastAsia="MS Mincho"/>
          <w:i/>
          <w:lang w:eastAsia="ja-JP"/>
        </w:rPr>
        <w:t>0]</w:t>
      </w:r>
    </w:p>
    <w:p w14:paraId="2E88D011" w14:textId="689A7BD2" w:rsidR="0099499D" w:rsidRPr="00854A98" w:rsidRDefault="0099499D" w:rsidP="00854A98">
      <w:pPr>
        <w:overflowPunct/>
        <w:autoSpaceDE/>
        <w:autoSpaceDN/>
        <w:adjustRightInd/>
        <w:spacing w:before="0" w:after="0"/>
        <w:ind w:left="720"/>
        <w:jc w:val="both"/>
        <w:textAlignment w:val="auto"/>
        <w:rPr>
          <w:rFonts w:eastAsia="MS Mincho"/>
          <w:i/>
          <w:lang w:eastAsia="ja-JP"/>
        </w:rPr>
      </w:pPr>
      <w:r w:rsidRPr="00854A98">
        <w:rPr>
          <w:rFonts w:eastAsia="MS Mincho"/>
          <w:i/>
          <w:lang w:eastAsia="ja-JP"/>
        </w:rPr>
        <w:t>FFS: timing relationship relative to CSI-RS</w:t>
      </w:r>
    </w:p>
    <w:p w14:paraId="4FFD947E" w14:textId="7649536B" w:rsidR="005C67C5" w:rsidRDefault="003C721E" w:rsidP="00A27330">
      <w:pPr>
        <w:spacing w:before="180"/>
        <w:jc w:val="both"/>
      </w:pPr>
      <w:r>
        <w:t xml:space="preserve">As the working assumption indicated, </w:t>
      </w:r>
      <w:r w:rsidRPr="00EC7482">
        <w:rPr>
          <w:i/>
        </w:rPr>
        <w:t>Y</w:t>
      </w:r>
      <w:r w:rsidR="00EC7482">
        <w:t xml:space="preserve"> </w:t>
      </w:r>
      <w:r>
        <w:t>&gt;</w:t>
      </w:r>
      <w:r w:rsidR="00EC7482">
        <w:t xml:space="preserve"> </w:t>
      </w:r>
      <w:r>
        <w:t xml:space="preserve">0 </w:t>
      </w:r>
      <w:r w:rsidR="00F50386">
        <w:t>needs to be</w:t>
      </w:r>
      <w:r>
        <w:t xml:space="preserve"> supported for A-CSI on short</w:t>
      </w:r>
      <w:r w:rsidR="00370906">
        <w:t xml:space="preserve"> </w:t>
      </w:r>
      <w:r>
        <w:t xml:space="preserve">PUCCH. </w:t>
      </w:r>
      <w:r w:rsidR="00801328">
        <w:t xml:space="preserve"> </w:t>
      </w:r>
      <w:r>
        <w:t xml:space="preserve">For </w:t>
      </w:r>
      <w:r w:rsidRPr="00801328">
        <w:rPr>
          <w:i/>
        </w:rPr>
        <w:t>Y</w:t>
      </w:r>
      <w:r w:rsidR="00801328">
        <w:t xml:space="preserve"> = </w:t>
      </w:r>
      <w:r>
        <w:t>0</w:t>
      </w:r>
      <w:r w:rsidR="00F50386">
        <w:t xml:space="preserve">, the timing constraints for A-CSI </w:t>
      </w:r>
      <w:r w:rsidR="00557DBA">
        <w:t>may needs some more requirement</w:t>
      </w:r>
      <w:r w:rsidR="00CB1F22">
        <w:t>s</w:t>
      </w:r>
      <w:r w:rsidR="00557DBA">
        <w:t xml:space="preserve"> on CSI calculation. </w:t>
      </w:r>
      <w:r w:rsidR="00CB1F22">
        <w:t xml:space="preserve"> </w:t>
      </w:r>
      <w:r w:rsidR="00557DBA">
        <w:t xml:space="preserve">Nevertheless, for non-PMI based feedback where the CSI calculation complexity is sufficient low, it is desirable to support </w:t>
      </w:r>
      <w:r w:rsidR="00557DBA" w:rsidRPr="00CB1F22">
        <w:rPr>
          <w:i/>
        </w:rPr>
        <w:t>Y</w:t>
      </w:r>
      <w:r w:rsidR="00CB1F22">
        <w:t xml:space="preserve"> </w:t>
      </w:r>
      <w:r w:rsidR="00557DBA">
        <w:t>=</w:t>
      </w:r>
      <w:r w:rsidR="00CB1F22">
        <w:t xml:space="preserve"> </w:t>
      </w:r>
      <w:r w:rsidR="00557DBA">
        <w:t>0 to feedback CQI/RI on short PUCCH.</w:t>
      </w:r>
    </w:p>
    <w:p w14:paraId="2E0028E4" w14:textId="58BE35AA" w:rsidR="00F50386" w:rsidRPr="005C67C5" w:rsidRDefault="00F50386" w:rsidP="00F50386">
      <w:pPr>
        <w:pStyle w:val="Proposal"/>
        <w:ind w:left="1170" w:hanging="1170"/>
      </w:pPr>
      <w:bookmarkStart w:id="4" w:name="_Toc494784191"/>
      <w:r>
        <w:t xml:space="preserve">Proposal </w:t>
      </w:r>
      <w:r w:rsidR="002F3DBB">
        <w:fldChar w:fldCharType="begin"/>
      </w:r>
      <w:r w:rsidR="002F3DBB">
        <w:instrText xml:space="preserve"> SEQ Proposal \* ARABIC </w:instrText>
      </w:r>
      <w:r w:rsidR="002F3DBB">
        <w:fldChar w:fldCharType="separate"/>
      </w:r>
      <w:r w:rsidR="003E7E88">
        <w:rPr>
          <w:noProof/>
        </w:rPr>
        <w:t>3</w:t>
      </w:r>
      <w:r w:rsidR="002F3DBB">
        <w:rPr>
          <w:noProof/>
        </w:rPr>
        <w:fldChar w:fldCharType="end"/>
      </w:r>
      <w:r>
        <w:t>:</w:t>
      </w:r>
      <w:r>
        <w:tab/>
      </w:r>
      <w:r w:rsidR="005C3C48">
        <w:t xml:space="preserve">A-CSI </w:t>
      </w:r>
      <w:r w:rsidR="00E82FDE">
        <w:t>on short PUCCH for</w:t>
      </w:r>
      <w:r w:rsidR="005C3C48">
        <w:t xml:space="preserve"> non-PMI based CSI feedback can be supported</w:t>
      </w:r>
      <w:r w:rsidR="00E82FDE">
        <w:t xml:space="preserve"> with Y</w:t>
      </w:r>
      <w:r w:rsidR="00370906">
        <w:t xml:space="preserve"> ≥ </w:t>
      </w:r>
      <w:r w:rsidR="00E82FDE">
        <w:t>0</w:t>
      </w:r>
      <w:r w:rsidR="005C3C48">
        <w:t>.</w:t>
      </w:r>
      <w:bookmarkEnd w:id="4"/>
    </w:p>
    <w:p w14:paraId="757D6232" w14:textId="0889D40C" w:rsidR="00171F05" w:rsidRDefault="00171F05" w:rsidP="00F50386">
      <w:pPr>
        <w:spacing w:before="180"/>
        <w:jc w:val="both"/>
        <w:rPr>
          <w:lang w:val="en-GB"/>
        </w:rPr>
      </w:pPr>
      <w:r>
        <w:rPr>
          <w:lang w:val="en-GB"/>
        </w:rPr>
        <w:t>For PMI based CSI feedback, more computational time is needed.  However, if the number of CSI-RS ports associated with PMI is small, e.g., 2 ports, and if the CSI-RS is located in the early part of a slot, self-contained A-CSI can still be supported to allow fast CSI acquisition.</w:t>
      </w:r>
    </w:p>
    <w:p w14:paraId="40CACD44" w14:textId="53D78411" w:rsidR="00171F05" w:rsidRPr="005C67C5" w:rsidRDefault="00171F05" w:rsidP="00171F05">
      <w:pPr>
        <w:pStyle w:val="Proposal"/>
        <w:ind w:left="1170" w:hanging="1170"/>
      </w:pPr>
      <w:bookmarkStart w:id="5" w:name="_Toc494784192"/>
      <w:r>
        <w:t xml:space="preserve">Proposal </w:t>
      </w:r>
      <w:r w:rsidR="002F3DBB">
        <w:fldChar w:fldCharType="begin"/>
      </w:r>
      <w:r w:rsidR="002F3DBB">
        <w:instrText xml:space="preserve"> SEQ Proposal \* ARABIC </w:instrText>
      </w:r>
      <w:r w:rsidR="002F3DBB">
        <w:fldChar w:fldCharType="separate"/>
      </w:r>
      <w:r>
        <w:rPr>
          <w:noProof/>
        </w:rPr>
        <w:t>3</w:t>
      </w:r>
      <w:r w:rsidR="002F3DBB">
        <w:rPr>
          <w:noProof/>
        </w:rPr>
        <w:fldChar w:fldCharType="end"/>
      </w:r>
      <w:r>
        <w:t>:</w:t>
      </w:r>
      <w:r>
        <w:tab/>
        <w:t>A-CSI on short PUCCH for 2-port PMI based CSI feedback can be supported with Y ≥ 0, if the CSI-RS is transmission no later than Symbol 4 in the same slot where the A-CSI triggering is received.</w:t>
      </w:r>
      <w:bookmarkEnd w:id="5"/>
    </w:p>
    <w:p w14:paraId="4A718367" w14:textId="3EA5B0D3" w:rsidR="00F50386" w:rsidRPr="00F50386" w:rsidRDefault="00F50386" w:rsidP="00F50386">
      <w:pPr>
        <w:spacing w:before="180"/>
        <w:jc w:val="both"/>
        <w:rPr>
          <w:lang w:val="en-GB"/>
        </w:rPr>
      </w:pPr>
      <w:r>
        <w:rPr>
          <w:lang w:val="en-GB"/>
        </w:rPr>
        <w:t xml:space="preserve">For the timing relationship relative to CSI-RS for A-CSI on short PUCCH, in our views, should have no fundamental difference with A-CSI on PUSCH. </w:t>
      </w:r>
      <w:r w:rsidR="00370906">
        <w:rPr>
          <w:lang w:val="en-GB"/>
        </w:rPr>
        <w:t xml:space="preserve"> </w:t>
      </w:r>
      <w:r>
        <w:rPr>
          <w:lang w:val="en-GB"/>
        </w:rPr>
        <w:t>The same mechanism for A-CSI on PUSCH could be applied for simplicity, as well as keep the framework of CSI feedback clear.</w:t>
      </w:r>
    </w:p>
    <w:p w14:paraId="3B37A99A" w14:textId="2F4ADB58" w:rsidR="00F50386" w:rsidRPr="00F50386" w:rsidRDefault="00F50386" w:rsidP="00F50386">
      <w:pPr>
        <w:pStyle w:val="Proposal"/>
        <w:ind w:left="1170" w:hanging="1170"/>
      </w:pPr>
      <w:bookmarkStart w:id="6" w:name="_Toc494784193"/>
      <w:r>
        <w:t xml:space="preserve">Proposal </w:t>
      </w:r>
      <w:r w:rsidR="002F3DBB">
        <w:fldChar w:fldCharType="begin"/>
      </w:r>
      <w:r w:rsidR="002F3DBB">
        <w:instrText xml:space="preserve"> SEQ Proposal \* ARABIC </w:instrText>
      </w:r>
      <w:r w:rsidR="002F3DBB">
        <w:fldChar w:fldCharType="separate"/>
      </w:r>
      <w:r w:rsidR="003E7E88">
        <w:rPr>
          <w:noProof/>
        </w:rPr>
        <w:t>4</w:t>
      </w:r>
      <w:r w:rsidR="002F3DBB">
        <w:rPr>
          <w:noProof/>
        </w:rPr>
        <w:fldChar w:fldCharType="end"/>
      </w:r>
      <w:r>
        <w:t>:</w:t>
      </w:r>
      <w:r>
        <w:tab/>
        <w:t>Timing relationship relative to CSI-RS should be the same for A-CSI on short PUCCH and on PUSCH.</w:t>
      </w:r>
      <w:bookmarkEnd w:id="6"/>
    </w:p>
    <w:p w14:paraId="5B52AF15" w14:textId="402FCA0E" w:rsidR="00A27330" w:rsidRPr="00D554AE" w:rsidRDefault="00DA1DE6" w:rsidP="00A27330">
      <w:pPr>
        <w:spacing w:before="180"/>
        <w:jc w:val="both"/>
        <w:rPr>
          <w:lang w:val="en-GB"/>
        </w:rPr>
      </w:pPr>
      <w:r>
        <w:rPr>
          <w:lang w:val="en-GB"/>
        </w:rPr>
        <w:t xml:space="preserve">Since PUCCH resource is higher-layer and DCI-based triggered, </w:t>
      </w:r>
      <w:r w:rsidR="00207D3B">
        <w:rPr>
          <w:lang w:val="en-GB"/>
        </w:rPr>
        <w:t>it is not precluded</w:t>
      </w:r>
      <w:r>
        <w:rPr>
          <w:lang w:val="en-GB"/>
        </w:rPr>
        <w:t xml:space="preserve"> that the same PUCCH resource </w:t>
      </w:r>
      <w:r w:rsidR="0058653D">
        <w:rPr>
          <w:lang w:val="en-GB"/>
        </w:rPr>
        <w:t>can</w:t>
      </w:r>
      <w:r>
        <w:rPr>
          <w:lang w:val="en-GB"/>
        </w:rPr>
        <w:t xml:space="preserve"> be shared for P-CSI, SP-CSI and A-CSI. </w:t>
      </w:r>
      <w:r w:rsidR="00370906">
        <w:rPr>
          <w:lang w:val="en-GB"/>
        </w:rPr>
        <w:t xml:space="preserve"> </w:t>
      </w:r>
      <w:r>
        <w:rPr>
          <w:lang w:val="en-GB"/>
        </w:rPr>
        <w:t xml:space="preserve">Meanwhile, different UCI types, such as CSI reporting, ACK/NACK/SR reporting can be multiplexed in the same PUCCH resource. </w:t>
      </w:r>
      <w:r w:rsidR="00370906">
        <w:rPr>
          <w:lang w:val="en-GB"/>
        </w:rPr>
        <w:t xml:space="preserve"> </w:t>
      </w:r>
      <w:r>
        <w:rPr>
          <w:lang w:val="en-GB"/>
        </w:rPr>
        <w:t>Therefore, collisions</w:t>
      </w:r>
      <w:r w:rsidR="00A27330" w:rsidRPr="00D554AE">
        <w:rPr>
          <w:lang w:val="en-GB"/>
        </w:rPr>
        <w:t xml:space="preserve"> on PUCCH between different UCI feedback</w:t>
      </w:r>
      <w:r>
        <w:rPr>
          <w:lang w:val="en-GB"/>
        </w:rPr>
        <w:t>, and CSI triggering types</w:t>
      </w:r>
      <w:r w:rsidR="00A27330" w:rsidRPr="00D554AE">
        <w:rPr>
          <w:lang w:val="en-GB"/>
        </w:rPr>
        <w:t xml:space="preserve"> needs to be addressed. </w:t>
      </w:r>
      <w:r w:rsidR="00A27330">
        <w:rPr>
          <w:lang w:val="en-GB"/>
        </w:rPr>
        <w:t xml:space="preserve"> </w:t>
      </w:r>
      <w:r w:rsidR="00A27330" w:rsidRPr="00D554AE">
        <w:rPr>
          <w:lang w:val="en-GB"/>
        </w:rPr>
        <w:t xml:space="preserve">The priority rules can be defined based on the content of PUCCH feedback. </w:t>
      </w:r>
      <w:r w:rsidR="00A27330">
        <w:rPr>
          <w:lang w:val="en-GB"/>
        </w:rPr>
        <w:t xml:space="preserve"> </w:t>
      </w:r>
      <w:r w:rsidR="00370906">
        <w:rPr>
          <w:lang w:val="en-GB"/>
        </w:rPr>
        <w:t>T</w:t>
      </w:r>
      <w:r w:rsidR="00A27330" w:rsidRPr="00D554AE">
        <w:rPr>
          <w:lang w:val="en-GB"/>
        </w:rPr>
        <w:t xml:space="preserve">he UCI contains SR/ACK/NACK should be always considered as the highest priority. </w:t>
      </w:r>
      <w:r w:rsidR="00370906">
        <w:rPr>
          <w:lang w:val="en-GB"/>
        </w:rPr>
        <w:t xml:space="preserve"> </w:t>
      </w:r>
      <w:r w:rsidR="00337459">
        <w:rPr>
          <w:lang w:val="en-GB"/>
        </w:rPr>
        <w:t>If CSI reporting cannot be multiplexed with SR/ACK/NACK due to resource constraints, CSI reporting should be discarded on PUCCH.</w:t>
      </w:r>
      <w:r w:rsidR="00A27330">
        <w:rPr>
          <w:lang w:val="en-GB"/>
        </w:rPr>
        <w:t xml:space="preserve"> </w:t>
      </w:r>
      <w:r w:rsidR="00370906">
        <w:rPr>
          <w:lang w:val="en-GB"/>
        </w:rPr>
        <w:t xml:space="preserve"> </w:t>
      </w:r>
      <w:r w:rsidR="00A27330" w:rsidRPr="00D554AE">
        <w:rPr>
          <w:lang w:val="en-GB"/>
        </w:rPr>
        <w:t xml:space="preserve">Aperiodic CSI reporting should be prioritized than semi-persistent CSI reporting, if the same PUCCH are shared. </w:t>
      </w:r>
      <w:r w:rsidR="00A27330">
        <w:rPr>
          <w:lang w:val="en-GB"/>
        </w:rPr>
        <w:t xml:space="preserve"> P</w:t>
      </w:r>
      <w:r w:rsidR="00A27330" w:rsidRPr="00D554AE">
        <w:rPr>
          <w:lang w:val="en-GB"/>
        </w:rPr>
        <w:t>eriodic CSI reporting on PUCCH</w:t>
      </w:r>
      <w:r w:rsidR="00A27330">
        <w:rPr>
          <w:lang w:val="en-GB"/>
        </w:rPr>
        <w:t xml:space="preserve"> has the lowest priority</w:t>
      </w:r>
      <w:r w:rsidR="00A27330" w:rsidRPr="00D554AE">
        <w:rPr>
          <w:lang w:val="en-GB"/>
        </w:rPr>
        <w:t>.</w:t>
      </w:r>
    </w:p>
    <w:p w14:paraId="0E13AA86" w14:textId="4A086AC7" w:rsidR="00A27330" w:rsidRPr="001B62EE" w:rsidRDefault="00A27330" w:rsidP="00A27330">
      <w:pPr>
        <w:pStyle w:val="Proposal"/>
        <w:ind w:left="1170" w:hanging="1170"/>
      </w:pPr>
      <w:bookmarkStart w:id="7" w:name="_Toc494784194"/>
      <w:r>
        <w:t xml:space="preserve">Proposal </w:t>
      </w:r>
      <w:r w:rsidR="002F3DBB">
        <w:fldChar w:fldCharType="begin"/>
      </w:r>
      <w:r w:rsidR="002F3DBB">
        <w:instrText xml:space="preserve"> SEQ Proposal \* ARABIC </w:instrText>
      </w:r>
      <w:r w:rsidR="002F3DBB">
        <w:fldChar w:fldCharType="separate"/>
      </w:r>
      <w:r w:rsidR="003E7E88">
        <w:rPr>
          <w:noProof/>
        </w:rPr>
        <w:t>5</w:t>
      </w:r>
      <w:r w:rsidR="002F3DBB">
        <w:rPr>
          <w:noProof/>
        </w:rPr>
        <w:fldChar w:fldCharType="end"/>
      </w:r>
      <w:r>
        <w:t>:</w:t>
      </w:r>
      <w:r>
        <w:tab/>
      </w:r>
      <w:r w:rsidR="00337459">
        <w:t>A-CSI on should at least be prioritized than SP-CSI and P-CSI reporting</w:t>
      </w:r>
      <w:r w:rsidR="004476C2">
        <w:t>, if they are collided on the same short PUCCH resource</w:t>
      </w:r>
      <w:r w:rsidR="00337459">
        <w:t>.</w:t>
      </w:r>
      <w:bookmarkEnd w:id="7"/>
    </w:p>
    <w:p w14:paraId="23818DC1" w14:textId="77777777" w:rsidR="00A27330" w:rsidRDefault="00A27330" w:rsidP="00A27330">
      <w:pPr>
        <w:pStyle w:val="Heading1"/>
        <w:jc w:val="both"/>
      </w:pPr>
      <w:r>
        <w:t>Conclusion</w:t>
      </w:r>
    </w:p>
    <w:p w14:paraId="3C27EBFF" w14:textId="71CB3F02" w:rsidR="00A27330" w:rsidRDefault="00A27330" w:rsidP="00A27330">
      <w:r>
        <w:rPr>
          <w:lang w:val="en-GB"/>
        </w:rPr>
        <w:t xml:space="preserve">In this contribution, we discuss </w:t>
      </w:r>
      <w:r w:rsidR="00745DF4">
        <w:t>remaining issues of CSI reporting for NR-MIMO</w:t>
      </w:r>
      <w:r>
        <w:t>.  We have following observation:</w:t>
      </w:r>
    </w:p>
    <w:p w14:paraId="493FB940" w14:textId="5C8F128B" w:rsidR="00D22EC6" w:rsidRDefault="00A27330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r>
        <w:fldChar w:fldCharType="begin"/>
      </w:r>
      <w:r>
        <w:instrText xml:space="preserve"> TOC \n \h \z \c "Observation" </w:instrText>
      </w:r>
      <w:r>
        <w:fldChar w:fldCharType="separate"/>
      </w:r>
      <w:hyperlink w:anchor="_Toc494784187" w:history="1">
        <w:r w:rsidR="00D22EC6" w:rsidRPr="00A44219">
          <w:rPr>
            <w:rStyle w:val="Hyperlink"/>
            <w:noProof/>
          </w:rPr>
          <w:t>Observation 1:</w:t>
        </w:r>
        <w:r w:rsidR="00D22EC6"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="00D22EC6" w:rsidRPr="00A44219">
          <w:rPr>
            <w:rStyle w:val="Hyperlink"/>
            <w:noProof/>
          </w:rPr>
          <w:t>Both RI and the number of non-zero wideband amplitude coefficients per layer via part 1 reporting needs to be considered for 2</w:t>
        </w:r>
        <w:r w:rsidR="00D22EC6" w:rsidRPr="00A44219">
          <w:rPr>
            <w:rStyle w:val="Hyperlink"/>
            <w:noProof/>
            <w:vertAlign w:val="superscript"/>
          </w:rPr>
          <w:t>nd</w:t>
        </w:r>
        <w:r w:rsidR="00D22EC6" w:rsidRPr="00A44219">
          <w:rPr>
            <w:rStyle w:val="Hyperlink"/>
            <w:noProof/>
          </w:rPr>
          <w:t xml:space="preserve"> part PMI omission.</w:t>
        </w:r>
      </w:hyperlink>
    </w:p>
    <w:p w14:paraId="1E660D91" w14:textId="740A4681" w:rsidR="00A27330" w:rsidRPr="00D53E1A" w:rsidRDefault="00A27330" w:rsidP="00D53E1A">
      <w:pPr>
        <w:pStyle w:val="Proposal"/>
        <w:ind w:left="1170" w:hanging="1170"/>
        <w:rPr>
          <w:b w:val="0"/>
          <w:i w:val="0"/>
          <w:lang w:val="en-GB"/>
        </w:rPr>
      </w:pPr>
      <w:r>
        <w:fldChar w:fldCharType="end"/>
      </w:r>
      <w:r w:rsidRPr="00D53E1A">
        <w:rPr>
          <w:b w:val="0"/>
          <w:i w:val="0"/>
          <w:lang w:val="en-GB"/>
        </w:rPr>
        <w:t>In addition, we propose</w:t>
      </w:r>
    </w:p>
    <w:p w14:paraId="69F3D32F" w14:textId="06786B8A" w:rsidR="00D22EC6" w:rsidRDefault="00A27330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r>
        <w:rPr>
          <w:rFonts w:eastAsia="MS Mincho"/>
          <w:lang w:eastAsia="ja-JP"/>
        </w:rPr>
        <w:fldChar w:fldCharType="begin"/>
      </w:r>
      <w:r w:rsidRPr="00D53E1A">
        <w:rPr>
          <w:rFonts w:eastAsia="MS Mincho"/>
          <w:lang w:eastAsia="ja-JP"/>
        </w:rPr>
        <w:instrText xml:space="preserve"> TOC \n \h \z \c "Proposal" </w:instrText>
      </w:r>
      <w:r>
        <w:rPr>
          <w:rFonts w:eastAsia="MS Mincho"/>
          <w:lang w:eastAsia="ja-JP"/>
        </w:rPr>
        <w:fldChar w:fldCharType="separate"/>
      </w:r>
      <w:hyperlink w:anchor="_Toc494784189" w:history="1">
        <w:r w:rsidR="00D22EC6" w:rsidRPr="00F8210D">
          <w:rPr>
            <w:rStyle w:val="Hyperlink"/>
            <w:noProof/>
          </w:rPr>
          <w:t>Proposal 1:</w:t>
        </w:r>
        <w:r w:rsidR="00D22EC6"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="00D22EC6" w:rsidRPr="00F8210D">
          <w:rPr>
            <w:rStyle w:val="Hyperlink"/>
            <w:noProof/>
          </w:rPr>
          <w:t>Take the number of non-zero wideband amplitude coefficients as factor for determine number of omitted subbands PMI.</w:t>
        </w:r>
      </w:hyperlink>
    </w:p>
    <w:p w14:paraId="49F9ADA1" w14:textId="397DA622" w:rsidR="00D22EC6" w:rsidRDefault="002F3DBB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494784190" w:history="1">
        <w:r w:rsidR="00D22EC6" w:rsidRPr="00F8210D">
          <w:rPr>
            <w:rStyle w:val="Hyperlink"/>
            <w:noProof/>
          </w:rPr>
          <w:t>Proposal 2:</w:t>
        </w:r>
        <w:r w:rsidR="00D22EC6"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="00D22EC6" w:rsidRPr="00F8210D">
          <w:rPr>
            <w:rStyle w:val="Hyperlink"/>
            <w:noProof/>
          </w:rPr>
          <w:t>For M larger than the number of subbands associated with the decimation pattern, the subbands out of the pattern with the best CQI is also selected for part-2 PMI feedback.</w:t>
        </w:r>
      </w:hyperlink>
    </w:p>
    <w:p w14:paraId="0A86E77D" w14:textId="586A6F9F" w:rsidR="00D22EC6" w:rsidRDefault="002F3DBB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494784191" w:history="1">
        <w:r w:rsidR="00D22EC6" w:rsidRPr="00F8210D">
          <w:rPr>
            <w:rStyle w:val="Hyperlink"/>
            <w:noProof/>
          </w:rPr>
          <w:t>Proposal 3:</w:t>
        </w:r>
        <w:r w:rsidR="00D22EC6"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="00D22EC6" w:rsidRPr="00F8210D">
          <w:rPr>
            <w:rStyle w:val="Hyperlink"/>
            <w:noProof/>
          </w:rPr>
          <w:t xml:space="preserve">A-CSI on short PUCCH for non-PMI based CSI feedback can be supported with Y </w:t>
        </w:r>
        <w:r w:rsidR="00D22EC6" w:rsidRPr="00F8210D">
          <w:rPr>
            <w:rStyle w:val="Hyperlink"/>
            <w:rFonts w:hint="eastAsia"/>
            <w:noProof/>
          </w:rPr>
          <w:t>≥</w:t>
        </w:r>
        <w:r w:rsidR="00D22EC6" w:rsidRPr="00F8210D">
          <w:rPr>
            <w:rStyle w:val="Hyperlink"/>
            <w:noProof/>
          </w:rPr>
          <w:t xml:space="preserve"> 0.</w:t>
        </w:r>
      </w:hyperlink>
    </w:p>
    <w:p w14:paraId="746B4C65" w14:textId="3D8E58BE" w:rsidR="00D22EC6" w:rsidRDefault="002F3DBB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494784192" w:history="1">
        <w:r w:rsidR="00D22EC6" w:rsidRPr="00F8210D">
          <w:rPr>
            <w:rStyle w:val="Hyperlink"/>
            <w:noProof/>
          </w:rPr>
          <w:t>Proposal 3:</w:t>
        </w:r>
        <w:r w:rsidR="00D22EC6"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="00D22EC6" w:rsidRPr="00F8210D">
          <w:rPr>
            <w:rStyle w:val="Hyperlink"/>
            <w:noProof/>
          </w:rPr>
          <w:t xml:space="preserve">A-CSI on short PUCCH for 2-port PMI based CSI feedback can be supported with Y </w:t>
        </w:r>
        <w:r w:rsidR="00D22EC6" w:rsidRPr="00F8210D">
          <w:rPr>
            <w:rStyle w:val="Hyperlink"/>
            <w:rFonts w:hint="eastAsia"/>
            <w:noProof/>
          </w:rPr>
          <w:t>≥</w:t>
        </w:r>
        <w:r w:rsidR="00D22EC6" w:rsidRPr="00F8210D">
          <w:rPr>
            <w:rStyle w:val="Hyperlink"/>
            <w:noProof/>
          </w:rPr>
          <w:t xml:space="preserve"> 0, if the CSI-RS is transmission no later than Symbol 4 in the same slot where the A-CSI triggering is received.</w:t>
        </w:r>
      </w:hyperlink>
    </w:p>
    <w:p w14:paraId="535EC26A" w14:textId="2D7144F8" w:rsidR="00D22EC6" w:rsidRDefault="002F3DBB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494784193" w:history="1">
        <w:r w:rsidR="00D22EC6" w:rsidRPr="00F8210D">
          <w:rPr>
            <w:rStyle w:val="Hyperlink"/>
            <w:noProof/>
          </w:rPr>
          <w:t>Proposal 4:</w:t>
        </w:r>
        <w:r w:rsidR="00D22EC6"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="00D22EC6" w:rsidRPr="00F8210D">
          <w:rPr>
            <w:rStyle w:val="Hyperlink"/>
            <w:noProof/>
          </w:rPr>
          <w:t>Timing relationship relative to CSI-RS should be the same for A-CSI on short PUCCH and on PUSCH.</w:t>
        </w:r>
      </w:hyperlink>
    </w:p>
    <w:p w14:paraId="755542EF" w14:textId="70AB4C1B" w:rsidR="00D22EC6" w:rsidRDefault="002F3DBB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494784194" w:history="1">
        <w:r w:rsidR="00D22EC6" w:rsidRPr="00F8210D">
          <w:rPr>
            <w:rStyle w:val="Hyperlink"/>
            <w:noProof/>
          </w:rPr>
          <w:t>Proposal 5:</w:t>
        </w:r>
        <w:r w:rsidR="00D22EC6"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="00D22EC6" w:rsidRPr="00F8210D">
          <w:rPr>
            <w:rStyle w:val="Hyperlink"/>
            <w:noProof/>
          </w:rPr>
          <w:t>A-CSI on should at least be prioritized than SP-CSI and P-CSI reporting, if they are collided on the same short PUCCH resource.</w:t>
        </w:r>
      </w:hyperlink>
    </w:p>
    <w:p w14:paraId="0FBC77DD" w14:textId="5F3AB30D" w:rsidR="00A27330" w:rsidRDefault="00A27330">
      <w:pPr>
        <w:pStyle w:val="Heading1"/>
        <w:jc w:val="both"/>
      </w:pPr>
      <w:r>
        <w:fldChar w:fldCharType="end"/>
      </w:r>
      <w:r>
        <w:t>Reference</w:t>
      </w:r>
    </w:p>
    <w:p w14:paraId="7781D6F6" w14:textId="763611A7" w:rsidR="00A27330" w:rsidRPr="001A1841" w:rsidRDefault="00EA5C12" w:rsidP="00EA5C12">
      <w:pPr>
        <w:pStyle w:val="Reference"/>
        <w:keepLines w:val="0"/>
        <w:numPr>
          <w:ilvl w:val="0"/>
          <w:numId w:val="50"/>
        </w:numPr>
        <w:suppressAutoHyphens w:val="0"/>
        <w:autoSpaceDN w:val="0"/>
        <w:adjustRightInd w:val="0"/>
        <w:jc w:val="both"/>
      </w:pPr>
      <w:bookmarkStart w:id="8" w:name="_Ref494781808"/>
      <w:r w:rsidRPr="00EA5C12">
        <w:t xml:space="preserve">Chairman’s Notes, 3GPP TSG RAN WG1 </w:t>
      </w:r>
      <w:r w:rsidRPr="00EA5C12">
        <w:rPr>
          <w:rFonts w:hint="eastAsia"/>
        </w:rPr>
        <w:t xml:space="preserve">Meeting </w:t>
      </w:r>
      <w:r w:rsidRPr="00EA5C12">
        <w:t>NR#3</w:t>
      </w:r>
      <w:bookmarkEnd w:id="8"/>
    </w:p>
    <w:p w14:paraId="28DE335E" w14:textId="1C187C75" w:rsidR="005C67C5" w:rsidRDefault="005C67C5" w:rsidP="00EA5C12">
      <w:pPr>
        <w:pStyle w:val="Reference"/>
        <w:keepLines w:val="0"/>
        <w:numPr>
          <w:ilvl w:val="0"/>
          <w:numId w:val="50"/>
        </w:numPr>
        <w:suppressAutoHyphens w:val="0"/>
        <w:autoSpaceDN w:val="0"/>
        <w:adjustRightInd w:val="0"/>
        <w:jc w:val="both"/>
      </w:pPr>
      <w:bookmarkStart w:id="9" w:name="_Ref494781815"/>
      <w:r w:rsidRPr="00EA5C12">
        <w:t>R1-1716901</w:t>
      </w:r>
      <w:r w:rsidR="00134109">
        <w:t>, “</w:t>
      </w:r>
      <w:r w:rsidRPr="00A93689">
        <w:t xml:space="preserve">WF for </w:t>
      </w:r>
      <w:r w:rsidR="00134109">
        <w:t>o</w:t>
      </w:r>
      <w:r w:rsidRPr="00A93689">
        <w:t xml:space="preserve">pen </w:t>
      </w:r>
      <w:r w:rsidR="00134109">
        <w:t>i</w:t>
      </w:r>
      <w:r w:rsidRPr="00A93689">
        <w:t xml:space="preserve">ssues on CSI </w:t>
      </w:r>
      <w:r w:rsidR="00134109">
        <w:t>r</w:t>
      </w:r>
      <w:r w:rsidRPr="00A93689">
        <w:t>eporting</w:t>
      </w:r>
      <w:r w:rsidR="00134109">
        <w:t>,”</w:t>
      </w:r>
      <w:r w:rsidRPr="00A93689">
        <w:tab/>
        <w:t>Samsung,</w:t>
      </w:r>
      <w:r w:rsidR="00134109">
        <w:t xml:space="preserve"> et al.</w:t>
      </w:r>
      <w:bookmarkEnd w:id="9"/>
      <w:r w:rsidRPr="00A93689">
        <w:t xml:space="preserve">  </w:t>
      </w:r>
    </w:p>
    <w:p w14:paraId="6610CF84" w14:textId="134C3D12" w:rsidR="00E26FC8" w:rsidRPr="001A1841" w:rsidRDefault="00E26FC8" w:rsidP="003E7E88">
      <w:pPr>
        <w:pStyle w:val="Reference"/>
        <w:keepLines w:val="0"/>
        <w:tabs>
          <w:tab w:val="clear" w:pos="360"/>
        </w:tabs>
        <w:suppressAutoHyphens w:val="0"/>
        <w:autoSpaceDN w:val="0"/>
        <w:adjustRightInd w:val="0"/>
        <w:ind w:left="567"/>
        <w:jc w:val="both"/>
      </w:pPr>
    </w:p>
    <w:sectPr w:rsidR="00E26FC8" w:rsidRPr="001A1841" w:rsidSect="004F2A55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11C5F" w14:textId="77777777" w:rsidR="0059044D" w:rsidRDefault="0059044D">
      <w:r>
        <w:separator/>
      </w:r>
    </w:p>
    <w:p w14:paraId="259E0F6B" w14:textId="77777777" w:rsidR="00746531" w:rsidRDefault="00746531"/>
  </w:endnote>
  <w:endnote w:type="continuationSeparator" w:id="0">
    <w:p w14:paraId="3989CBEF" w14:textId="77777777" w:rsidR="0059044D" w:rsidRDefault="0059044D">
      <w:r>
        <w:continuationSeparator/>
      </w:r>
    </w:p>
    <w:p w14:paraId="3AE6F74F" w14:textId="77777777" w:rsidR="00746531" w:rsidRDefault="00746531"/>
  </w:endnote>
  <w:endnote w:type="continuationNotice" w:id="1">
    <w:p w14:paraId="0F6D8F79" w14:textId="77777777" w:rsidR="0059044D" w:rsidRDefault="0059044D">
      <w:pPr>
        <w:spacing w:after="0"/>
      </w:pPr>
    </w:p>
    <w:p w14:paraId="318EA499" w14:textId="77777777" w:rsidR="00746531" w:rsidRDefault="007465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164AA" w14:textId="77777777" w:rsidR="00F83CCD" w:rsidRDefault="00F83CC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FBA07" w14:textId="77777777" w:rsidR="00F83CCD" w:rsidRDefault="00F83CCD" w:rsidP="00505E39">
    <w:pPr>
      <w:pStyle w:val="Footer"/>
      <w:ind w:right="360"/>
    </w:pPr>
  </w:p>
  <w:p w14:paraId="00B1741B" w14:textId="77777777" w:rsidR="00746531" w:rsidRDefault="0074653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BDA1B" w14:textId="1270DBBD" w:rsidR="00F83CCD" w:rsidRDefault="00F83CC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3DB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3DBB">
      <w:rPr>
        <w:rStyle w:val="PageNumber"/>
      </w:rPr>
      <w:t>2</w:t>
    </w:r>
    <w:r>
      <w:rPr>
        <w:rStyle w:val="PageNumber"/>
      </w:rPr>
      <w:fldChar w:fldCharType="end"/>
    </w:r>
  </w:p>
  <w:p w14:paraId="452F36DA" w14:textId="77777777" w:rsidR="00746531" w:rsidRDefault="007465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0A948" w14:textId="77777777" w:rsidR="0059044D" w:rsidRDefault="0059044D">
      <w:r>
        <w:separator/>
      </w:r>
    </w:p>
    <w:p w14:paraId="6E89FE70" w14:textId="77777777" w:rsidR="00746531" w:rsidRDefault="00746531"/>
  </w:footnote>
  <w:footnote w:type="continuationSeparator" w:id="0">
    <w:p w14:paraId="7CDD34A5" w14:textId="77777777" w:rsidR="0059044D" w:rsidRDefault="0059044D">
      <w:r>
        <w:continuationSeparator/>
      </w:r>
    </w:p>
    <w:p w14:paraId="2C493305" w14:textId="77777777" w:rsidR="00746531" w:rsidRDefault="00746531"/>
  </w:footnote>
  <w:footnote w:type="continuationNotice" w:id="1">
    <w:p w14:paraId="3774979B" w14:textId="77777777" w:rsidR="0059044D" w:rsidRDefault="0059044D">
      <w:pPr>
        <w:spacing w:after="0"/>
      </w:pPr>
    </w:p>
    <w:p w14:paraId="5DA04F28" w14:textId="77777777" w:rsidR="00746531" w:rsidRDefault="007465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4CCB0" w14:textId="77777777" w:rsidR="00F83CCD" w:rsidRDefault="00F83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79F4886E" w14:textId="77777777" w:rsidR="00746531" w:rsidRDefault="0074653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312945"/>
    <w:multiLevelType w:val="hybridMultilevel"/>
    <w:tmpl w:val="F39C7016"/>
    <w:lvl w:ilvl="0" w:tplc="345871B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4D1C2E"/>
    <w:multiLevelType w:val="hybridMultilevel"/>
    <w:tmpl w:val="A544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BAD2648"/>
    <w:multiLevelType w:val="hybridMultilevel"/>
    <w:tmpl w:val="B9C68782"/>
    <w:lvl w:ilvl="0" w:tplc="195AED6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0AF6A2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72D82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A70D0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A2F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9E2B4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0625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80EE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41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D947C2"/>
    <w:multiLevelType w:val="hybridMultilevel"/>
    <w:tmpl w:val="46E885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480B81"/>
    <w:multiLevelType w:val="hybridMultilevel"/>
    <w:tmpl w:val="86E46E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42A48A8"/>
    <w:multiLevelType w:val="hybridMultilevel"/>
    <w:tmpl w:val="262CB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D75849"/>
    <w:multiLevelType w:val="hybridMultilevel"/>
    <w:tmpl w:val="5CA22A3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EA6D45"/>
    <w:multiLevelType w:val="hybridMultilevel"/>
    <w:tmpl w:val="9438D1D4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8" w15:restartNumberingAfterBreak="0">
    <w:nsid w:val="31CF1ABA"/>
    <w:multiLevelType w:val="hybridMultilevel"/>
    <w:tmpl w:val="1B747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2194B"/>
    <w:multiLevelType w:val="hybridMultilevel"/>
    <w:tmpl w:val="0C6CDA2E"/>
    <w:lvl w:ilvl="0" w:tplc="9BE4E33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304D8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A62CE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68538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46AC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9AC91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C1AF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ED6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A101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5303B7"/>
    <w:multiLevelType w:val="hybridMultilevel"/>
    <w:tmpl w:val="8990F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454C67"/>
    <w:multiLevelType w:val="hybridMultilevel"/>
    <w:tmpl w:val="84D66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4A543E"/>
    <w:multiLevelType w:val="hybridMultilevel"/>
    <w:tmpl w:val="2F6C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06C4144"/>
    <w:multiLevelType w:val="hybridMultilevel"/>
    <w:tmpl w:val="40AED454"/>
    <w:lvl w:ilvl="0" w:tplc="14A8F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5C8E1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9BE3C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678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5648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BABA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4296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D6BD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6C4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1466A4F"/>
    <w:multiLevelType w:val="hybridMultilevel"/>
    <w:tmpl w:val="70E69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54807"/>
    <w:multiLevelType w:val="hybridMultilevel"/>
    <w:tmpl w:val="EF52A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B553F0"/>
    <w:multiLevelType w:val="hybridMultilevel"/>
    <w:tmpl w:val="C4547956"/>
    <w:lvl w:ilvl="0" w:tplc="495CA77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4EDDB4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CE262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0FCB2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064538"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C35C4"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C0912"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6004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FC54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B51291"/>
    <w:multiLevelType w:val="hybridMultilevel"/>
    <w:tmpl w:val="061E27BA"/>
    <w:lvl w:ilvl="0" w:tplc="625CDE8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B4767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8C6B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5018C4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8DAA4"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505B30"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2659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BA8DA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E87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0A62698"/>
    <w:multiLevelType w:val="hybridMultilevel"/>
    <w:tmpl w:val="9180432A"/>
    <w:lvl w:ilvl="0" w:tplc="168435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C557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2E48B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D6B0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184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20C9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2A25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D0FD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C3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3BA5A0E"/>
    <w:multiLevelType w:val="hybridMultilevel"/>
    <w:tmpl w:val="1594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FD299D"/>
    <w:multiLevelType w:val="hybridMultilevel"/>
    <w:tmpl w:val="3AAADFF0"/>
    <w:lvl w:ilvl="0" w:tplc="74C8A8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001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D834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A11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06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8CB6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72B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82B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2680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D063D9"/>
    <w:multiLevelType w:val="hybridMultilevel"/>
    <w:tmpl w:val="2556C7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7E74AA"/>
    <w:multiLevelType w:val="hybridMultilevel"/>
    <w:tmpl w:val="EDF455C6"/>
    <w:lvl w:ilvl="0" w:tplc="FBFC9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A2839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A5A5D0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1EEE068"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B874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902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72BC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7C23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6AC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9AF5B95"/>
    <w:multiLevelType w:val="hybridMultilevel"/>
    <w:tmpl w:val="5650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D7511"/>
    <w:multiLevelType w:val="hybridMultilevel"/>
    <w:tmpl w:val="9AC04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5E1E026E"/>
    <w:multiLevelType w:val="hybridMultilevel"/>
    <w:tmpl w:val="B568C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6733DB"/>
    <w:multiLevelType w:val="hybridMultilevel"/>
    <w:tmpl w:val="2A4035A0"/>
    <w:lvl w:ilvl="0" w:tplc="C49C44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40485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EA8ACDA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C3B6AA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E83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D6A0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2AD1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6C08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94F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5D313DC"/>
    <w:multiLevelType w:val="hybridMultilevel"/>
    <w:tmpl w:val="2EF25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E77FAC"/>
    <w:multiLevelType w:val="hybridMultilevel"/>
    <w:tmpl w:val="98A6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47" w15:restartNumberingAfterBreak="0">
    <w:nsid w:val="6FE5661C"/>
    <w:multiLevelType w:val="hybridMultilevel"/>
    <w:tmpl w:val="FAC63458"/>
    <w:lvl w:ilvl="0" w:tplc="90C07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DA826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B36CC28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98A6F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E40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68D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186B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CE00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38A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18012C0"/>
    <w:multiLevelType w:val="hybridMultilevel"/>
    <w:tmpl w:val="107E3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2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2"/>
    <w:lvlOverride w:ilvl="0">
      <w:startOverride w:val="1"/>
    </w:lvlOverride>
  </w:num>
  <w:num w:numId="4">
    <w:abstractNumId w:val="46"/>
    <w:lvlOverride w:ilvl="0">
      <w:startOverride w:val="1"/>
    </w:lvlOverride>
  </w:num>
  <w:num w:numId="5">
    <w:abstractNumId w:val="13"/>
  </w:num>
  <w:num w:numId="6">
    <w:abstractNumId w:val="0"/>
  </w:num>
  <w:num w:numId="7">
    <w:abstractNumId w:val="50"/>
  </w:num>
  <w:num w:numId="8">
    <w:abstractNumId w:val="2"/>
  </w:num>
  <w:num w:numId="9">
    <w:abstractNumId w:val="4"/>
  </w:num>
  <w:num w:numId="10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11"/>
  </w:num>
  <w:num w:numId="12">
    <w:abstractNumId w:val="39"/>
  </w:num>
  <w:num w:numId="13">
    <w:abstractNumId w:val="48"/>
  </w:num>
  <w:num w:numId="14">
    <w:abstractNumId w:val="23"/>
  </w:num>
  <w:num w:numId="15">
    <w:abstractNumId w:val="5"/>
  </w:num>
  <w:num w:numId="16">
    <w:abstractNumId w:val="45"/>
  </w:num>
  <w:num w:numId="17">
    <w:abstractNumId w:val="1"/>
  </w:num>
  <w:num w:numId="18">
    <w:abstractNumId w:val="42"/>
  </w:num>
  <w:num w:numId="19">
    <w:abstractNumId w:val="52"/>
  </w:num>
  <w:num w:numId="20">
    <w:abstractNumId w:val="51"/>
  </w:num>
  <w:num w:numId="21">
    <w:abstractNumId w:val="15"/>
  </w:num>
  <w:num w:numId="22">
    <w:abstractNumId w:val="18"/>
  </w:num>
  <w:num w:numId="23">
    <w:abstractNumId w:val="10"/>
  </w:num>
  <w:num w:numId="24">
    <w:abstractNumId w:val="8"/>
  </w:num>
  <w:num w:numId="25">
    <w:abstractNumId w:val="7"/>
  </w:num>
  <w:num w:numId="26">
    <w:abstractNumId w:val="35"/>
  </w:num>
  <w:num w:numId="27">
    <w:abstractNumId w:val="34"/>
  </w:num>
  <w:num w:numId="28">
    <w:abstractNumId w:val="47"/>
  </w:num>
  <w:num w:numId="29">
    <w:abstractNumId w:val="36"/>
  </w:num>
  <w:num w:numId="30">
    <w:abstractNumId w:val="14"/>
  </w:num>
  <w:num w:numId="31">
    <w:abstractNumId w:val="33"/>
  </w:num>
  <w:num w:numId="32">
    <w:abstractNumId w:val="44"/>
  </w:num>
  <w:num w:numId="33">
    <w:abstractNumId w:val="12"/>
  </w:num>
  <w:num w:numId="34">
    <w:abstractNumId w:val="21"/>
  </w:num>
  <w:num w:numId="35">
    <w:abstractNumId w:val="32"/>
  </w:num>
  <w:num w:numId="36">
    <w:abstractNumId w:val="26"/>
  </w:num>
  <w:num w:numId="37">
    <w:abstractNumId w:val="41"/>
  </w:num>
  <w:num w:numId="38">
    <w:abstractNumId w:val="17"/>
  </w:num>
  <w:num w:numId="39">
    <w:abstractNumId w:val="49"/>
  </w:num>
  <w:num w:numId="40">
    <w:abstractNumId w:val="43"/>
  </w:num>
  <w:num w:numId="41">
    <w:abstractNumId w:val="20"/>
  </w:num>
  <w:num w:numId="42">
    <w:abstractNumId w:val="28"/>
  </w:num>
  <w:num w:numId="43">
    <w:abstractNumId w:val="27"/>
  </w:num>
  <w:num w:numId="44">
    <w:abstractNumId w:val="37"/>
  </w:num>
  <w:num w:numId="45">
    <w:abstractNumId w:val="40"/>
  </w:num>
  <w:num w:numId="46">
    <w:abstractNumId w:val="24"/>
  </w:num>
  <w:num w:numId="47">
    <w:abstractNumId w:val="5"/>
  </w:num>
  <w:num w:numId="48">
    <w:abstractNumId w:val="38"/>
  </w:num>
  <w:num w:numId="49">
    <w:abstractNumId w:val="9"/>
  </w:num>
  <w:num w:numId="50">
    <w:abstractNumId w:val="30"/>
  </w:num>
  <w:num w:numId="51">
    <w:abstractNumId w:val="5"/>
  </w:num>
  <w:num w:numId="52">
    <w:abstractNumId w:val="19"/>
  </w:num>
  <w:num w:numId="53">
    <w:abstractNumId w:val="31"/>
  </w:num>
  <w:num w:numId="54">
    <w:abstractNumId w:val="29"/>
  </w:num>
  <w:num w:numId="55">
    <w:abstractNumId w:val="6"/>
  </w:num>
  <w:num w:numId="56">
    <w:abstractNumId w:val="2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0B"/>
    <w:rsid w:val="000003D2"/>
    <w:rsid w:val="000003F7"/>
    <w:rsid w:val="000004CA"/>
    <w:rsid w:val="00000515"/>
    <w:rsid w:val="0000052E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688"/>
    <w:rsid w:val="00004885"/>
    <w:rsid w:val="00004D8C"/>
    <w:rsid w:val="00004DCB"/>
    <w:rsid w:val="000051F0"/>
    <w:rsid w:val="0000553B"/>
    <w:rsid w:val="000059D2"/>
    <w:rsid w:val="000063BC"/>
    <w:rsid w:val="00006780"/>
    <w:rsid w:val="00006C7A"/>
    <w:rsid w:val="0000705B"/>
    <w:rsid w:val="0000733C"/>
    <w:rsid w:val="00007495"/>
    <w:rsid w:val="0000792C"/>
    <w:rsid w:val="00007B4B"/>
    <w:rsid w:val="00007C50"/>
    <w:rsid w:val="000101EF"/>
    <w:rsid w:val="0001071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3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B69"/>
    <w:rsid w:val="00021C67"/>
    <w:rsid w:val="00021DEC"/>
    <w:rsid w:val="00021EE6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33D"/>
    <w:rsid w:val="000266AE"/>
    <w:rsid w:val="00026905"/>
    <w:rsid w:val="00026977"/>
    <w:rsid w:val="00026B7D"/>
    <w:rsid w:val="00026EF9"/>
    <w:rsid w:val="00027333"/>
    <w:rsid w:val="000273DF"/>
    <w:rsid w:val="000275A7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419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C3D"/>
    <w:rsid w:val="00041D52"/>
    <w:rsid w:val="00041E36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9DD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AE6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A84"/>
    <w:rsid w:val="00061BDC"/>
    <w:rsid w:val="00061D2A"/>
    <w:rsid w:val="000621A9"/>
    <w:rsid w:val="000623BC"/>
    <w:rsid w:val="00062556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5F49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8ED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6A2E"/>
    <w:rsid w:val="00077073"/>
    <w:rsid w:val="0007740C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4C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329"/>
    <w:rsid w:val="00092A3D"/>
    <w:rsid w:val="000931C3"/>
    <w:rsid w:val="00093566"/>
    <w:rsid w:val="00093F75"/>
    <w:rsid w:val="0009437A"/>
    <w:rsid w:val="0009477F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8AE"/>
    <w:rsid w:val="000A2D70"/>
    <w:rsid w:val="000A31F7"/>
    <w:rsid w:val="000A3ACB"/>
    <w:rsid w:val="000A3E70"/>
    <w:rsid w:val="000A447D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B3A"/>
    <w:rsid w:val="000B0E8D"/>
    <w:rsid w:val="000B10AB"/>
    <w:rsid w:val="000B10E2"/>
    <w:rsid w:val="000B1658"/>
    <w:rsid w:val="000B1CD3"/>
    <w:rsid w:val="000B1FC8"/>
    <w:rsid w:val="000B22A1"/>
    <w:rsid w:val="000B2459"/>
    <w:rsid w:val="000B256B"/>
    <w:rsid w:val="000B32D4"/>
    <w:rsid w:val="000B38DA"/>
    <w:rsid w:val="000B3F37"/>
    <w:rsid w:val="000B4788"/>
    <w:rsid w:val="000B49D7"/>
    <w:rsid w:val="000B546F"/>
    <w:rsid w:val="000B6030"/>
    <w:rsid w:val="000B61B8"/>
    <w:rsid w:val="000B65BE"/>
    <w:rsid w:val="000B6BDF"/>
    <w:rsid w:val="000B71B6"/>
    <w:rsid w:val="000B76A6"/>
    <w:rsid w:val="000B78D1"/>
    <w:rsid w:val="000B7B2B"/>
    <w:rsid w:val="000B7D5E"/>
    <w:rsid w:val="000C133A"/>
    <w:rsid w:val="000C1545"/>
    <w:rsid w:val="000C1DBD"/>
    <w:rsid w:val="000C205E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9C4"/>
    <w:rsid w:val="000C5C2C"/>
    <w:rsid w:val="000C5E7D"/>
    <w:rsid w:val="000C5EF5"/>
    <w:rsid w:val="000C673C"/>
    <w:rsid w:val="000C69F8"/>
    <w:rsid w:val="000C6A01"/>
    <w:rsid w:val="000C6A31"/>
    <w:rsid w:val="000C71D9"/>
    <w:rsid w:val="000D0153"/>
    <w:rsid w:val="000D037E"/>
    <w:rsid w:val="000D0453"/>
    <w:rsid w:val="000D070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623"/>
    <w:rsid w:val="000D2AE0"/>
    <w:rsid w:val="000D2CDA"/>
    <w:rsid w:val="000D3013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67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5CC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8A0"/>
    <w:rsid w:val="000F2965"/>
    <w:rsid w:val="000F2D09"/>
    <w:rsid w:val="000F34C7"/>
    <w:rsid w:val="000F3B40"/>
    <w:rsid w:val="000F3F2F"/>
    <w:rsid w:val="000F4048"/>
    <w:rsid w:val="000F42EA"/>
    <w:rsid w:val="000F4374"/>
    <w:rsid w:val="000F47AB"/>
    <w:rsid w:val="000F49D8"/>
    <w:rsid w:val="000F4CAF"/>
    <w:rsid w:val="000F4D2F"/>
    <w:rsid w:val="000F4F44"/>
    <w:rsid w:val="000F53CB"/>
    <w:rsid w:val="000F546A"/>
    <w:rsid w:val="000F631F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0D"/>
    <w:rsid w:val="00101042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9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22F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2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7BF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0CF"/>
    <w:rsid w:val="00122727"/>
    <w:rsid w:val="00122842"/>
    <w:rsid w:val="001228EF"/>
    <w:rsid w:val="00122BFD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69B0"/>
    <w:rsid w:val="001274AC"/>
    <w:rsid w:val="001275E6"/>
    <w:rsid w:val="00127AEC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4109"/>
    <w:rsid w:val="00135015"/>
    <w:rsid w:val="00135095"/>
    <w:rsid w:val="00135517"/>
    <w:rsid w:val="00135829"/>
    <w:rsid w:val="00135884"/>
    <w:rsid w:val="001358A7"/>
    <w:rsid w:val="001358F4"/>
    <w:rsid w:val="00135A8D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61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BAB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736"/>
    <w:rsid w:val="00150883"/>
    <w:rsid w:val="001508E1"/>
    <w:rsid w:val="001510ED"/>
    <w:rsid w:val="001517AB"/>
    <w:rsid w:val="00151805"/>
    <w:rsid w:val="00151897"/>
    <w:rsid w:val="00152066"/>
    <w:rsid w:val="00152559"/>
    <w:rsid w:val="00152A3B"/>
    <w:rsid w:val="00152CF4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496"/>
    <w:rsid w:val="00164646"/>
    <w:rsid w:val="001647FA"/>
    <w:rsid w:val="00165137"/>
    <w:rsid w:val="001652DD"/>
    <w:rsid w:val="00165F8A"/>
    <w:rsid w:val="0016634F"/>
    <w:rsid w:val="00166809"/>
    <w:rsid w:val="00166879"/>
    <w:rsid w:val="001669F9"/>
    <w:rsid w:val="00166D04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05"/>
    <w:rsid w:val="00171F14"/>
    <w:rsid w:val="00171F1C"/>
    <w:rsid w:val="0017204E"/>
    <w:rsid w:val="001729E1"/>
    <w:rsid w:val="00172B61"/>
    <w:rsid w:val="00172C20"/>
    <w:rsid w:val="001738A5"/>
    <w:rsid w:val="00173A00"/>
    <w:rsid w:val="00173D38"/>
    <w:rsid w:val="00174DDB"/>
    <w:rsid w:val="00175009"/>
    <w:rsid w:val="00175155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E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EC4"/>
    <w:rsid w:val="001908C5"/>
    <w:rsid w:val="00190927"/>
    <w:rsid w:val="00190BD5"/>
    <w:rsid w:val="00190C5A"/>
    <w:rsid w:val="00191727"/>
    <w:rsid w:val="00191CA3"/>
    <w:rsid w:val="00191EBF"/>
    <w:rsid w:val="00192338"/>
    <w:rsid w:val="001924F9"/>
    <w:rsid w:val="00192589"/>
    <w:rsid w:val="001925E5"/>
    <w:rsid w:val="001929F7"/>
    <w:rsid w:val="00193987"/>
    <w:rsid w:val="00194351"/>
    <w:rsid w:val="00194955"/>
    <w:rsid w:val="0019573B"/>
    <w:rsid w:val="0019592C"/>
    <w:rsid w:val="00195A0D"/>
    <w:rsid w:val="00195BC6"/>
    <w:rsid w:val="00195EA6"/>
    <w:rsid w:val="00196085"/>
    <w:rsid w:val="001960BD"/>
    <w:rsid w:val="00196700"/>
    <w:rsid w:val="0019695B"/>
    <w:rsid w:val="00196B90"/>
    <w:rsid w:val="00196DE8"/>
    <w:rsid w:val="00196FF4"/>
    <w:rsid w:val="0019734F"/>
    <w:rsid w:val="001A0303"/>
    <w:rsid w:val="001A0479"/>
    <w:rsid w:val="001A0676"/>
    <w:rsid w:val="001A067A"/>
    <w:rsid w:val="001A06C8"/>
    <w:rsid w:val="001A0ABD"/>
    <w:rsid w:val="001A12E5"/>
    <w:rsid w:val="001A1337"/>
    <w:rsid w:val="001A1841"/>
    <w:rsid w:val="001A2939"/>
    <w:rsid w:val="001A2FD5"/>
    <w:rsid w:val="001A3037"/>
    <w:rsid w:val="001A30FB"/>
    <w:rsid w:val="001A36CF"/>
    <w:rsid w:val="001A3974"/>
    <w:rsid w:val="001A3F0F"/>
    <w:rsid w:val="001A3FA5"/>
    <w:rsid w:val="001A4EC1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26B"/>
    <w:rsid w:val="001B1565"/>
    <w:rsid w:val="001B1688"/>
    <w:rsid w:val="001B1E51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2EE"/>
    <w:rsid w:val="001B70CF"/>
    <w:rsid w:val="001B748B"/>
    <w:rsid w:val="001B7905"/>
    <w:rsid w:val="001C0085"/>
    <w:rsid w:val="001C063F"/>
    <w:rsid w:val="001C0874"/>
    <w:rsid w:val="001C0883"/>
    <w:rsid w:val="001C0B33"/>
    <w:rsid w:val="001C16A9"/>
    <w:rsid w:val="001C19EB"/>
    <w:rsid w:val="001C1E53"/>
    <w:rsid w:val="001C211D"/>
    <w:rsid w:val="001C2A8B"/>
    <w:rsid w:val="001C3434"/>
    <w:rsid w:val="001C3474"/>
    <w:rsid w:val="001C3CE2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42D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1AC"/>
    <w:rsid w:val="001D43C0"/>
    <w:rsid w:val="001D448E"/>
    <w:rsid w:val="001D4969"/>
    <w:rsid w:val="001D4A3F"/>
    <w:rsid w:val="001D4AF0"/>
    <w:rsid w:val="001D4BAB"/>
    <w:rsid w:val="001D4F24"/>
    <w:rsid w:val="001D506F"/>
    <w:rsid w:val="001D57BC"/>
    <w:rsid w:val="001D69ED"/>
    <w:rsid w:val="001D6E61"/>
    <w:rsid w:val="001D6F30"/>
    <w:rsid w:val="001D70E9"/>
    <w:rsid w:val="001D7260"/>
    <w:rsid w:val="001D7715"/>
    <w:rsid w:val="001D7816"/>
    <w:rsid w:val="001D7ADE"/>
    <w:rsid w:val="001D7B96"/>
    <w:rsid w:val="001D7CA5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89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0F62"/>
    <w:rsid w:val="001F0FC0"/>
    <w:rsid w:val="001F18E2"/>
    <w:rsid w:val="001F1B1E"/>
    <w:rsid w:val="001F1BEA"/>
    <w:rsid w:val="001F1DFA"/>
    <w:rsid w:val="001F1E26"/>
    <w:rsid w:val="001F22A9"/>
    <w:rsid w:val="001F26E9"/>
    <w:rsid w:val="001F2ACB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3A"/>
    <w:rsid w:val="001F5E73"/>
    <w:rsid w:val="001F5ED8"/>
    <w:rsid w:val="001F5F10"/>
    <w:rsid w:val="001F644E"/>
    <w:rsid w:val="001F6CA9"/>
    <w:rsid w:val="001F6E45"/>
    <w:rsid w:val="001F7317"/>
    <w:rsid w:val="001F798D"/>
    <w:rsid w:val="001F7DB0"/>
    <w:rsid w:val="001F7DD6"/>
    <w:rsid w:val="002000F2"/>
    <w:rsid w:val="002000FC"/>
    <w:rsid w:val="0020039C"/>
    <w:rsid w:val="00200418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4FD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D3B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1B"/>
    <w:rsid w:val="00210F42"/>
    <w:rsid w:val="00211042"/>
    <w:rsid w:val="00211109"/>
    <w:rsid w:val="00211345"/>
    <w:rsid w:val="002114FA"/>
    <w:rsid w:val="00211D31"/>
    <w:rsid w:val="00211DD9"/>
    <w:rsid w:val="00212816"/>
    <w:rsid w:val="002130BD"/>
    <w:rsid w:val="00213851"/>
    <w:rsid w:val="0021452F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033"/>
    <w:rsid w:val="00217135"/>
    <w:rsid w:val="002171E1"/>
    <w:rsid w:val="0021797D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816"/>
    <w:rsid w:val="002222A4"/>
    <w:rsid w:val="00222AB8"/>
    <w:rsid w:val="00222B25"/>
    <w:rsid w:val="00222EC3"/>
    <w:rsid w:val="00222FE7"/>
    <w:rsid w:val="00223833"/>
    <w:rsid w:val="00223ACD"/>
    <w:rsid w:val="00224A38"/>
    <w:rsid w:val="00224A9B"/>
    <w:rsid w:val="002264BF"/>
    <w:rsid w:val="0022657F"/>
    <w:rsid w:val="002267BC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DBE"/>
    <w:rsid w:val="00227F9E"/>
    <w:rsid w:val="00230040"/>
    <w:rsid w:val="00230189"/>
    <w:rsid w:val="00230AD3"/>
    <w:rsid w:val="00230BB1"/>
    <w:rsid w:val="0023113C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66A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7D1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67F"/>
    <w:rsid w:val="00254B5D"/>
    <w:rsid w:val="00254FAC"/>
    <w:rsid w:val="00256A5E"/>
    <w:rsid w:val="00256B22"/>
    <w:rsid w:val="00256D51"/>
    <w:rsid w:val="00256F02"/>
    <w:rsid w:val="00257042"/>
    <w:rsid w:val="002571C8"/>
    <w:rsid w:val="002572F1"/>
    <w:rsid w:val="00257A62"/>
    <w:rsid w:val="00260156"/>
    <w:rsid w:val="0026075E"/>
    <w:rsid w:val="002608BD"/>
    <w:rsid w:val="00260A57"/>
    <w:rsid w:val="00260FAD"/>
    <w:rsid w:val="002617F6"/>
    <w:rsid w:val="00261D05"/>
    <w:rsid w:val="00261F65"/>
    <w:rsid w:val="002623AC"/>
    <w:rsid w:val="00262802"/>
    <w:rsid w:val="00262979"/>
    <w:rsid w:val="00263038"/>
    <w:rsid w:val="002631DC"/>
    <w:rsid w:val="002635E2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9EA"/>
    <w:rsid w:val="00265CB1"/>
    <w:rsid w:val="00265E9A"/>
    <w:rsid w:val="00266111"/>
    <w:rsid w:val="00266210"/>
    <w:rsid w:val="0026627A"/>
    <w:rsid w:val="002664FA"/>
    <w:rsid w:val="00266867"/>
    <w:rsid w:val="00266DB3"/>
    <w:rsid w:val="00266E1B"/>
    <w:rsid w:val="00266ED4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261"/>
    <w:rsid w:val="0027540F"/>
    <w:rsid w:val="00275464"/>
    <w:rsid w:val="0027568B"/>
    <w:rsid w:val="002756D5"/>
    <w:rsid w:val="00275B92"/>
    <w:rsid w:val="00275E10"/>
    <w:rsid w:val="00276001"/>
    <w:rsid w:val="0027609B"/>
    <w:rsid w:val="00276243"/>
    <w:rsid w:val="002764FB"/>
    <w:rsid w:val="00276660"/>
    <w:rsid w:val="002766C9"/>
    <w:rsid w:val="002768E3"/>
    <w:rsid w:val="00276DDB"/>
    <w:rsid w:val="00276F36"/>
    <w:rsid w:val="00277512"/>
    <w:rsid w:val="002777E4"/>
    <w:rsid w:val="00277E66"/>
    <w:rsid w:val="002801E2"/>
    <w:rsid w:val="002804B9"/>
    <w:rsid w:val="00280612"/>
    <w:rsid w:val="0028073A"/>
    <w:rsid w:val="00280960"/>
    <w:rsid w:val="0028168F"/>
    <w:rsid w:val="00282018"/>
    <w:rsid w:val="002825CE"/>
    <w:rsid w:val="00282D4F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12B"/>
    <w:rsid w:val="00294266"/>
    <w:rsid w:val="002944CA"/>
    <w:rsid w:val="00294504"/>
    <w:rsid w:val="00294722"/>
    <w:rsid w:val="00294AB1"/>
    <w:rsid w:val="00294C17"/>
    <w:rsid w:val="00294C8C"/>
    <w:rsid w:val="00295226"/>
    <w:rsid w:val="002953D0"/>
    <w:rsid w:val="002957D2"/>
    <w:rsid w:val="00295F1C"/>
    <w:rsid w:val="002960D4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AC6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DC1"/>
    <w:rsid w:val="002B10F9"/>
    <w:rsid w:val="002B12C7"/>
    <w:rsid w:val="002B1AFA"/>
    <w:rsid w:val="002B21D6"/>
    <w:rsid w:val="002B278B"/>
    <w:rsid w:val="002B2C92"/>
    <w:rsid w:val="002B3081"/>
    <w:rsid w:val="002B318B"/>
    <w:rsid w:val="002B32BC"/>
    <w:rsid w:val="002B340B"/>
    <w:rsid w:val="002B34AE"/>
    <w:rsid w:val="002B38A5"/>
    <w:rsid w:val="002B3D90"/>
    <w:rsid w:val="002B453B"/>
    <w:rsid w:val="002B4C39"/>
    <w:rsid w:val="002B601A"/>
    <w:rsid w:val="002B60BB"/>
    <w:rsid w:val="002B61F1"/>
    <w:rsid w:val="002B64FE"/>
    <w:rsid w:val="002B694E"/>
    <w:rsid w:val="002B6D31"/>
    <w:rsid w:val="002B7869"/>
    <w:rsid w:val="002B7D56"/>
    <w:rsid w:val="002C04C2"/>
    <w:rsid w:val="002C0818"/>
    <w:rsid w:val="002C0D11"/>
    <w:rsid w:val="002C1B17"/>
    <w:rsid w:val="002C203A"/>
    <w:rsid w:val="002C2519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30B"/>
    <w:rsid w:val="002D2B4E"/>
    <w:rsid w:val="002D3968"/>
    <w:rsid w:val="002D39FD"/>
    <w:rsid w:val="002D3FE2"/>
    <w:rsid w:val="002D425A"/>
    <w:rsid w:val="002D4314"/>
    <w:rsid w:val="002D4A54"/>
    <w:rsid w:val="002D4CA5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2D4"/>
    <w:rsid w:val="002E3513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AFE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4F5"/>
    <w:rsid w:val="002F3DBB"/>
    <w:rsid w:val="002F3F16"/>
    <w:rsid w:val="002F3FDF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4FC"/>
    <w:rsid w:val="003036D3"/>
    <w:rsid w:val="00303FD3"/>
    <w:rsid w:val="00304556"/>
    <w:rsid w:val="00304561"/>
    <w:rsid w:val="00304770"/>
    <w:rsid w:val="00304AC5"/>
    <w:rsid w:val="00304C9E"/>
    <w:rsid w:val="003065FB"/>
    <w:rsid w:val="003068DA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840"/>
    <w:rsid w:val="00313765"/>
    <w:rsid w:val="003137A0"/>
    <w:rsid w:val="00313BC1"/>
    <w:rsid w:val="00313C4F"/>
    <w:rsid w:val="003141C2"/>
    <w:rsid w:val="00314CBB"/>
    <w:rsid w:val="003157C3"/>
    <w:rsid w:val="00315975"/>
    <w:rsid w:val="0031599D"/>
    <w:rsid w:val="00316064"/>
    <w:rsid w:val="00316420"/>
    <w:rsid w:val="00316961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A96"/>
    <w:rsid w:val="00323FAD"/>
    <w:rsid w:val="00324089"/>
    <w:rsid w:val="00324701"/>
    <w:rsid w:val="0032489D"/>
    <w:rsid w:val="003249F8"/>
    <w:rsid w:val="0032556B"/>
    <w:rsid w:val="00325C9B"/>
    <w:rsid w:val="0032651E"/>
    <w:rsid w:val="00326C67"/>
    <w:rsid w:val="00327127"/>
    <w:rsid w:val="003271E3"/>
    <w:rsid w:val="003272D0"/>
    <w:rsid w:val="003273DE"/>
    <w:rsid w:val="00327632"/>
    <w:rsid w:val="003278C7"/>
    <w:rsid w:val="0032793B"/>
    <w:rsid w:val="00327AEA"/>
    <w:rsid w:val="00327B8E"/>
    <w:rsid w:val="00327D99"/>
    <w:rsid w:val="00327FA5"/>
    <w:rsid w:val="003308C4"/>
    <w:rsid w:val="00330C30"/>
    <w:rsid w:val="00330DE8"/>
    <w:rsid w:val="00331044"/>
    <w:rsid w:val="00331A16"/>
    <w:rsid w:val="003321C3"/>
    <w:rsid w:val="003327FE"/>
    <w:rsid w:val="00332962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41D"/>
    <w:rsid w:val="00337459"/>
    <w:rsid w:val="00337C71"/>
    <w:rsid w:val="003409DA"/>
    <w:rsid w:val="00340CC6"/>
    <w:rsid w:val="00340E58"/>
    <w:rsid w:val="00341087"/>
    <w:rsid w:val="00341706"/>
    <w:rsid w:val="00341F09"/>
    <w:rsid w:val="0034246D"/>
    <w:rsid w:val="00342A2F"/>
    <w:rsid w:val="0034305B"/>
    <w:rsid w:val="00343C24"/>
    <w:rsid w:val="00343FA6"/>
    <w:rsid w:val="00344725"/>
    <w:rsid w:val="00344901"/>
    <w:rsid w:val="0034511B"/>
    <w:rsid w:val="003451FD"/>
    <w:rsid w:val="003472BE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B17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A28"/>
    <w:rsid w:val="00355A83"/>
    <w:rsid w:val="003562D7"/>
    <w:rsid w:val="00356353"/>
    <w:rsid w:val="003567C9"/>
    <w:rsid w:val="00356CEC"/>
    <w:rsid w:val="00357297"/>
    <w:rsid w:val="003572DE"/>
    <w:rsid w:val="00357659"/>
    <w:rsid w:val="00357712"/>
    <w:rsid w:val="0035784F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66BA5"/>
    <w:rsid w:val="00370285"/>
    <w:rsid w:val="003704EE"/>
    <w:rsid w:val="00370880"/>
    <w:rsid w:val="00370906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2FF"/>
    <w:rsid w:val="00375FFC"/>
    <w:rsid w:val="003764FA"/>
    <w:rsid w:val="00376838"/>
    <w:rsid w:val="00376A01"/>
    <w:rsid w:val="00376E0C"/>
    <w:rsid w:val="0037709A"/>
    <w:rsid w:val="00377146"/>
    <w:rsid w:val="003771CA"/>
    <w:rsid w:val="00377241"/>
    <w:rsid w:val="00377397"/>
    <w:rsid w:val="0037757C"/>
    <w:rsid w:val="003775BD"/>
    <w:rsid w:val="00380543"/>
    <w:rsid w:val="00380602"/>
    <w:rsid w:val="00380892"/>
    <w:rsid w:val="00380BBD"/>
    <w:rsid w:val="00381F57"/>
    <w:rsid w:val="0038213B"/>
    <w:rsid w:val="003821E7"/>
    <w:rsid w:val="0038284F"/>
    <w:rsid w:val="00382903"/>
    <w:rsid w:val="00382BBE"/>
    <w:rsid w:val="00383319"/>
    <w:rsid w:val="00383D4B"/>
    <w:rsid w:val="00383DDB"/>
    <w:rsid w:val="003842A8"/>
    <w:rsid w:val="003844E4"/>
    <w:rsid w:val="00384747"/>
    <w:rsid w:val="003848D9"/>
    <w:rsid w:val="00384BC0"/>
    <w:rsid w:val="00384E3E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12E"/>
    <w:rsid w:val="003946B1"/>
    <w:rsid w:val="00394775"/>
    <w:rsid w:val="00394783"/>
    <w:rsid w:val="00394948"/>
    <w:rsid w:val="00394975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F1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8B4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16F4"/>
    <w:rsid w:val="003C2C9D"/>
    <w:rsid w:val="003C2E72"/>
    <w:rsid w:val="003C3044"/>
    <w:rsid w:val="003C3B73"/>
    <w:rsid w:val="003C3D6E"/>
    <w:rsid w:val="003C3F8B"/>
    <w:rsid w:val="003C4213"/>
    <w:rsid w:val="003C4250"/>
    <w:rsid w:val="003C44DB"/>
    <w:rsid w:val="003C4F25"/>
    <w:rsid w:val="003C4FB7"/>
    <w:rsid w:val="003C64CD"/>
    <w:rsid w:val="003C6580"/>
    <w:rsid w:val="003C6CCB"/>
    <w:rsid w:val="003C6DA9"/>
    <w:rsid w:val="003C721E"/>
    <w:rsid w:val="003C7855"/>
    <w:rsid w:val="003C7A6E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597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D7B1A"/>
    <w:rsid w:val="003E089F"/>
    <w:rsid w:val="003E0974"/>
    <w:rsid w:val="003E0ADB"/>
    <w:rsid w:val="003E0CE4"/>
    <w:rsid w:val="003E121C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0D9"/>
    <w:rsid w:val="003E416F"/>
    <w:rsid w:val="003E44DC"/>
    <w:rsid w:val="003E4CDB"/>
    <w:rsid w:val="003E605A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88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36E1"/>
    <w:rsid w:val="003F447E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390"/>
    <w:rsid w:val="004017C6"/>
    <w:rsid w:val="00401B23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D38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CD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853"/>
    <w:rsid w:val="00422A01"/>
    <w:rsid w:val="00422D62"/>
    <w:rsid w:val="00422DB5"/>
    <w:rsid w:val="0042320A"/>
    <w:rsid w:val="004232D4"/>
    <w:rsid w:val="00423326"/>
    <w:rsid w:val="004246A3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27F75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1E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1CEF"/>
    <w:rsid w:val="004423BF"/>
    <w:rsid w:val="004423C3"/>
    <w:rsid w:val="004425C2"/>
    <w:rsid w:val="004426FE"/>
    <w:rsid w:val="00442824"/>
    <w:rsid w:val="00442A32"/>
    <w:rsid w:val="00442B42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5DE8"/>
    <w:rsid w:val="004462AF"/>
    <w:rsid w:val="00446424"/>
    <w:rsid w:val="0044662A"/>
    <w:rsid w:val="00446ED5"/>
    <w:rsid w:val="0044711A"/>
    <w:rsid w:val="004476C2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37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6F"/>
    <w:rsid w:val="0046400B"/>
    <w:rsid w:val="004641A0"/>
    <w:rsid w:val="0046434B"/>
    <w:rsid w:val="00464434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5C1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281"/>
    <w:rsid w:val="00476549"/>
    <w:rsid w:val="00476B40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17"/>
    <w:rsid w:val="00485E8A"/>
    <w:rsid w:val="00486032"/>
    <w:rsid w:val="004862DE"/>
    <w:rsid w:val="004864FB"/>
    <w:rsid w:val="004869B5"/>
    <w:rsid w:val="00486EEE"/>
    <w:rsid w:val="00487866"/>
    <w:rsid w:val="00487F28"/>
    <w:rsid w:val="00490185"/>
    <w:rsid w:val="00490532"/>
    <w:rsid w:val="00490649"/>
    <w:rsid w:val="004906ED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BFB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4FF6"/>
    <w:rsid w:val="004A51FA"/>
    <w:rsid w:val="004A5270"/>
    <w:rsid w:val="004A567D"/>
    <w:rsid w:val="004A57FC"/>
    <w:rsid w:val="004A5D36"/>
    <w:rsid w:val="004A6342"/>
    <w:rsid w:val="004A6784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E34"/>
    <w:rsid w:val="004B1313"/>
    <w:rsid w:val="004B1392"/>
    <w:rsid w:val="004B169E"/>
    <w:rsid w:val="004B19BB"/>
    <w:rsid w:val="004B1C42"/>
    <w:rsid w:val="004B2371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D1"/>
    <w:rsid w:val="004B4789"/>
    <w:rsid w:val="004B4A0F"/>
    <w:rsid w:val="004B4F6B"/>
    <w:rsid w:val="004B50E0"/>
    <w:rsid w:val="004B55EC"/>
    <w:rsid w:val="004B5C62"/>
    <w:rsid w:val="004B6301"/>
    <w:rsid w:val="004B69B9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6AA"/>
    <w:rsid w:val="004C19D5"/>
    <w:rsid w:val="004C19E4"/>
    <w:rsid w:val="004C2371"/>
    <w:rsid w:val="004C2E73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BB"/>
    <w:rsid w:val="004C63D6"/>
    <w:rsid w:val="004C660B"/>
    <w:rsid w:val="004C66BF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6CD"/>
    <w:rsid w:val="004D27C4"/>
    <w:rsid w:val="004D2A12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7D1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0C6"/>
    <w:rsid w:val="004E6158"/>
    <w:rsid w:val="004E6184"/>
    <w:rsid w:val="004E6463"/>
    <w:rsid w:val="004E6CEA"/>
    <w:rsid w:val="004E6F18"/>
    <w:rsid w:val="004E7465"/>
    <w:rsid w:val="004E76A5"/>
    <w:rsid w:val="004E7B7F"/>
    <w:rsid w:val="004F01B4"/>
    <w:rsid w:val="004F020A"/>
    <w:rsid w:val="004F10A2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59A"/>
    <w:rsid w:val="004F3DD1"/>
    <w:rsid w:val="004F4E53"/>
    <w:rsid w:val="004F4F0B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BEF"/>
    <w:rsid w:val="00502FCA"/>
    <w:rsid w:val="005033EE"/>
    <w:rsid w:val="0050377B"/>
    <w:rsid w:val="005038A7"/>
    <w:rsid w:val="0050398B"/>
    <w:rsid w:val="00503FAD"/>
    <w:rsid w:val="00504639"/>
    <w:rsid w:val="005048C5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D20"/>
    <w:rsid w:val="00513F8F"/>
    <w:rsid w:val="005147E7"/>
    <w:rsid w:val="005148EC"/>
    <w:rsid w:val="005149A2"/>
    <w:rsid w:val="00514CEE"/>
    <w:rsid w:val="005150E4"/>
    <w:rsid w:val="005152D6"/>
    <w:rsid w:val="00515507"/>
    <w:rsid w:val="00515708"/>
    <w:rsid w:val="00515746"/>
    <w:rsid w:val="00515907"/>
    <w:rsid w:val="00515E2B"/>
    <w:rsid w:val="00516B96"/>
    <w:rsid w:val="00516E9E"/>
    <w:rsid w:val="005170D5"/>
    <w:rsid w:val="005173A4"/>
    <w:rsid w:val="005177B7"/>
    <w:rsid w:val="005179DC"/>
    <w:rsid w:val="0052001B"/>
    <w:rsid w:val="005204F7"/>
    <w:rsid w:val="0052079E"/>
    <w:rsid w:val="00520AE3"/>
    <w:rsid w:val="00521294"/>
    <w:rsid w:val="00521906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C8F"/>
    <w:rsid w:val="00524E6A"/>
    <w:rsid w:val="00524EA7"/>
    <w:rsid w:val="005251DA"/>
    <w:rsid w:val="00525407"/>
    <w:rsid w:val="00525F71"/>
    <w:rsid w:val="00526270"/>
    <w:rsid w:val="0052627F"/>
    <w:rsid w:val="005269C2"/>
    <w:rsid w:val="00526A5E"/>
    <w:rsid w:val="00526B30"/>
    <w:rsid w:val="00526C8A"/>
    <w:rsid w:val="005272A8"/>
    <w:rsid w:val="00527489"/>
    <w:rsid w:val="00527860"/>
    <w:rsid w:val="00527A58"/>
    <w:rsid w:val="0053012B"/>
    <w:rsid w:val="0053064F"/>
    <w:rsid w:val="0053066C"/>
    <w:rsid w:val="00530AFD"/>
    <w:rsid w:val="00531318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55"/>
    <w:rsid w:val="005334E4"/>
    <w:rsid w:val="0053379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362"/>
    <w:rsid w:val="0055088A"/>
    <w:rsid w:val="00550D6F"/>
    <w:rsid w:val="005511B1"/>
    <w:rsid w:val="00551248"/>
    <w:rsid w:val="00551542"/>
    <w:rsid w:val="00551593"/>
    <w:rsid w:val="0055196B"/>
    <w:rsid w:val="00551E52"/>
    <w:rsid w:val="00552038"/>
    <w:rsid w:val="0055233E"/>
    <w:rsid w:val="00552569"/>
    <w:rsid w:val="005528E1"/>
    <w:rsid w:val="00552E20"/>
    <w:rsid w:val="00552FF4"/>
    <w:rsid w:val="005535D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BBF"/>
    <w:rsid w:val="00556C18"/>
    <w:rsid w:val="005570E7"/>
    <w:rsid w:val="0055718D"/>
    <w:rsid w:val="00557464"/>
    <w:rsid w:val="0055771C"/>
    <w:rsid w:val="00557A2C"/>
    <w:rsid w:val="00557CAB"/>
    <w:rsid w:val="00557D87"/>
    <w:rsid w:val="00557DBA"/>
    <w:rsid w:val="00560AC9"/>
    <w:rsid w:val="00560E78"/>
    <w:rsid w:val="00561128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A85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41E"/>
    <w:rsid w:val="0057054C"/>
    <w:rsid w:val="00570764"/>
    <w:rsid w:val="0057088B"/>
    <w:rsid w:val="005708C3"/>
    <w:rsid w:val="005708C6"/>
    <w:rsid w:val="00570C83"/>
    <w:rsid w:val="00571311"/>
    <w:rsid w:val="00571358"/>
    <w:rsid w:val="00571382"/>
    <w:rsid w:val="005719F4"/>
    <w:rsid w:val="00571B71"/>
    <w:rsid w:val="00572583"/>
    <w:rsid w:val="00572643"/>
    <w:rsid w:val="0057291D"/>
    <w:rsid w:val="00572995"/>
    <w:rsid w:val="00572F26"/>
    <w:rsid w:val="005730FF"/>
    <w:rsid w:val="0057380A"/>
    <w:rsid w:val="00573BB0"/>
    <w:rsid w:val="00573D2B"/>
    <w:rsid w:val="00573F24"/>
    <w:rsid w:val="00574167"/>
    <w:rsid w:val="005744D0"/>
    <w:rsid w:val="00574D14"/>
    <w:rsid w:val="00574E82"/>
    <w:rsid w:val="00574FDC"/>
    <w:rsid w:val="0057539E"/>
    <w:rsid w:val="005753DB"/>
    <w:rsid w:val="005756BD"/>
    <w:rsid w:val="00575813"/>
    <w:rsid w:val="005760C5"/>
    <w:rsid w:val="005761B1"/>
    <w:rsid w:val="005762E7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44"/>
    <w:rsid w:val="005815D2"/>
    <w:rsid w:val="005818D4"/>
    <w:rsid w:val="005819D7"/>
    <w:rsid w:val="00581AB8"/>
    <w:rsid w:val="00581C6E"/>
    <w:rsid w:val="00581CD7"/>
    <w:rsid w:val="00581F40"/>
    <w:rsid w:val="005829CC"/>
    <w:rsid w:val="00582E3D"/>
    <w:rsid w:val="00583147"/>
    <w:rsid w:val="0058330C"/>
    <w:rsid w:val="005836D0"/>
    <w:rsid w:val="00583951"/>
    <w:rsid w:val="00583DEF"/>
    <w:rsid w:val="00583E78"/>
    <w:rsid w:val="00584496"/>
    <w:rsid w:val="005846AA"/>
    <w:rsid w:val="005852AA"/>
    <w:rsid w:val="00585431"/>
    <w:rsid w:val="00585867"/>
    <w:rsid w:val="00585C3A"/>
    <w:rsid w:val="00586013"/>
    <w:rsid w:val="0058628A"/>
    <w:rsid w:val="00586505"/>
    <w:rsid w:val="0058653D"/>
    <w:rsid w:val="00586B34"/>
    <w:rsid w:val="00587117"/>
    <w:rsid w:val="0058759B"/>
    <w:rsid w:val="0058764D"/>
    <w:rsid w:val="00590077"/>
    <w:rsid w:val="0059044D"/>
    <w:rsid w:val="005909AD"/>
    <w:rsid w:val="00590BF6"/>
    <w:rsid w:val="00591B9C"/>
    <w:rsid w:val="00591E12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2"/>
    <w:rsid w:val="0059486C"/>
    <w:rsid w:val="00595308"/>
    <w:rsid w:val="00595777"/>
    <w:rsid w:val="0059593C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E3D"/>
    <w:rsid w:val="005A0274"/>
    <w:rsid w:val="005A049F"/>
    <w:rsid w:val="005A05C6"/>
    <w:rsid w:val="005A0753"/>
    <w:rsid w:val="005A089E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D0"/>
    <w:rsid w:val="005A588D"/>
    <w:rsid w:val="005A59CF"/>
    <w:rsid w:val="005A5CE7"/>
    <w:rsid w:val="005A670B"/>
    <w:rsid w:val="005A6A3A"/>
    <w:rsid w:val="005A6E87"/>
    <w:rsid w:val="005A7F72"/>
    <w:rsid w:val="005B0987"/>
    <w:rsid w:val="005B0A7D"/>
    <w:rsid w:val="005B0F18"/>
    <w:rsid w:val="005B1197"/>
    <w:rsid w:val="005B16CC"/>
    <w:rsid w:val="005B18BB"/>
    <w:rsid w:val="005B2899"/>
    <w:rsid w:val="005B2C5B"/>
    <w:rsid w:val="005B2DA2"/>
    <w:rsid w:val="005B2EB8"/>
    <w:rsid w:val="005B355C"/>
    <w:rsid w:val="005B37D0"/>
    <w:rsid w:val="005B3C7C"/>
    <w:rsid w:val="005B411A"/>
    <w:rsid w:val="005B465F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943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DC2"/>
    <w:rsid w:val="005C32F3"/>
    <w:rsid w:val="005C376D"/>
    <w:rsid w:val="005C3C48"/>
    <w:rsid w:val="005C408E"/>
    <w:rsid w:val="005C4B4D"/>
    <w:rsid w:val="005C4DE3"/>
    <w:rsid w:val="005C4E1E"/>
    <w:rsid w:val="005C4FAA"/>
    <w:rsid w:val="005C5024"/>
    <w:rsid w:val="005C5372"/>
    <w:rsid w:val="005C5379"/>
    <w:rsid w:val="005C5425"/>
    <w:rsid w:val="005C5849"/>
    <w:rsid w:val="005C5A28"/>
    <w:rsid w:val="005C6222"/>
    <w:rsid w:val="005C67C5"/>
    <w:rsid w:val="005C6B26"/>
    <w:rsid w:val="005C7312"/>
    <w:rsid w:val="005C772B"/>
    <w:rsid w:val="005C7A54"/>
    <w:rsid w:val="005C7CAD"/>
    <w:rsid w:val="005C7CF2"/>
    <w:rsid w:val="005C7EF8"/>
    <w:rsid w:val="005D02FA"/>
    <w:rsid w:val="005D047B"/>
    <w:rsid w:val="005D0572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9CF"/>
    <w:rsid w:val="005D5E46"/>
    <w:rsid w:val="005D609E"/>
    <w:rsid w:val="005D6323"/>
    <w:rsid w:val="005D64A5"/>
    <w:rsid w:val="005D6929"/>
    <w:rsid w:val="005D6B30"/>
    <w:rsid w:val="005D6E1C"/>
    <w:rsid w:val="005D6F65"/>
    <w:rsid w:val="005D71B8"/>
    <w:rsid w:val="005D7539"/>
    <w:rsid w:val="005D7E04"/>
    <w:rsid w:val="005E0082"/>
    <w:rsid w:val="005E06E1"/>
    <w:rsid w:val="005E0899"/>
    <w:rsid w:val="005E0E2A"/>
    <w:rsid w:val="005E114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59B"/>
    <w:rsid w:val="005E59C5"/>
    <w:rsid w:val="005E5AF6"/>
    <w:rsid w:val="005E5E74"/>
    <w:rsid w:val="005E66F1"/>
    <w:rsid w:val="005E6AFB"/>
    <w:rsid w:val="005E731D"/>
    <w:rsid w:val="005E7698"/>
    <w:rsid w:val="005E7849"/>
    <w:rsid w:val="005E7A8C"/>
    <w:rsid w:val="005F06FA"/>
    <w:rsid w:val="005F06FD"/>
    <w:rsid w:val="005F0B4C"/>
    <w:rsid w:val="005F0B53"/>
    <w:rsid w:val="005F0C46"/>
    <w:rsid w:val="005F17FB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B2E"/>
    <w:rsid w:val="005F5C3D"/>
    <w:rsid w:val="005F5E60"/>
    <w:rsid w:val="005F660A"/>
    <w:rsid w:val="005F6697"/>
    <w:rsid w:val="005F69DD"/>
    <w:rsid w:val="005F6CA5"/>
    <w:rsid w:val="005F6DD4"/>
    <w:rsid w:val="005F6EF0"/>
    <w:rsid w:val="005F6F60"/>
    <w:rsid w:val="005F6F9C"/>
    <w:rsid w:val="005F6FFC"/>
    <w:rsid w:val="005F7572"/>
    <w:rsid w:val="005F7599"/>
    <w:rsid w:val="005F7CC1"/>
    <w:rsid w:val="005F7F7F"/>
    <w:rsid w:val="006004DE"/>
    <w:rsid w:val="00600B6C"/>
    <w:rsid w:val="00601072"/>
    <w:rsid w:val="00601097"/>
    <w:rsid w:val="0060144E"/>
    <w:rsid w:val="00601FCD"/>
    <w:rsid w:val="00602354"/>
    <w:rsid w:val="0060254B"/>
    <w:rsid w:val="0060256D"/>
    <w:rsid w:val="0060268D"/>
    <w:rsid w:val="006027D5"/>
    <w:rsid w:val="0060305B"/>
    <w:rsid w:val="006039C5"/>
    <w:rsid w:val="00603B1B"/>
    <w:rsid w:val="00604281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196"/>
    <w:rsid w:val="006074B1"/>
    <w:rsid w:val="00607ADE"/>
    <w:rsid w:val="00607E68"/>
    <w:rsid w:val="00610224"/>
    <w:rsid w:val="006102C6"/>
    <w:rsid w:val="006103F0"/>
    <w:rsid w:val="00610DE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8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BB1"/>
    <w:rsid w:val="00633C0A"/>
    <w:rsid w:val="0063405E"/>
    <w:rsid w:val="006341AD"/>
    <w:rsid w:val="00634588"/>
    <w:rsid w:val="006346F1"/>
    <w:rsid w:val="006347F5"/>
    <w:rsid w:val="006353D0"/>
    <w:rsid w:val="00635EDC"/>
    <w:rsid w:val="00635F56"/>
    <w:rsid w:val="0063606C"/>
    <w:rsid w:val="00636094"/>
    <w:rsid w:val="006361DA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B2"/>
    <w:rsid w:val="006419ED"/>
    <w:rsid w:val="006427DE"/>
    <w:rsid w:val="00642D10"/>
    <w:rsid w:val="00642E65"/>
    <w:rsid w:val="006434D7"/>
    <w:rsid w:val="00643769"/>
    <w:rsid w:val="00643891"/>
    <w:rsid w:val="00643DCD"/>
    <w:rsid w:val="00643E74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DD"/>
    <w:rsid w:val="00653217"/>
    <w:rsid w:val="00653273"/>
    <w:rsid w:val="00653FED"/>
    <w:rsid w:val="0065424F"/>
    <w:rsid w:val="006544F6"/>
    <w:rsid w:val="00655070"/>
    <w:rsid w:val="00655223"/>
    <w:rsid w:val="006554D0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C7C"/>
    <w:rsid w:val="00662FA2"/>
    <w:rsid w:val="0066310A"/>
    <w:rsid w:val="006635DC"/>
    <w:rsid w:val="00663908"/>
    <w:rsid w:val="00663B46"/>
    <w:rsid w:val="00663DAB"/>
    <w:rsid w:val="00664678"/>
    <w:rsid w:val="006646F4"/>
    <w:rsid w:val="006648B5"/>
    <w:rsid w:val="00665229"/>
    <w:rsid w:val="00665316"/>
    <w:rsid w:val="006654E8"/>
    <w:rsid w:val="0066568F"/>
    <w:rsid w:val="00665874"/>
    <w:rsid w:val="00665CCE"/>
    <w:rsid w:val="006669D0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1B92"/>
    <w:rsid w:val="00671C68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F65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AB8"/>
    <w:rsid w:val="00683D7F"/>
    <w:rsid w:val="00684258"/>
    <w:rsid w:val="00684338"/>
    <w:rsid w:val="006845C9"/>
    <w:rsid w:val="006853FF"/>
    <w:rsid w:val="00685725"/>
    <w:rsid w:val="00685834"/>
    <w:rsid w:val="00685AD5"/>
    <w:rsid w:val="00685D3B"/>
    <w:rsid w:val="00685DB7"/>
    <w:rsid w:val="0068623E"/>
    <w:rsid w:val="0068631D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B5D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603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816"/>
    <w:rsid w:val="006A6B3F"/>
    <w:rsid w:val="006A6B69"/>
    <w:rsid w:val="006A74C0"/>
    <w:rsid w:val="006A7574"/>
    <w:rsid w:val="006B0489"/>
    <w:rsid w:val="006B05F5"/>
    <w:rsid w:val="006B064E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59D"/>
    <w:rsid w:val="006B59AA"/>
    <w:rsid w:val="006B6346"/>
    <w:rsid w:val="006B63EF"/>
    <w:rsid w:val="006B6AD0"/>
    <w:rsid w:val="006B6BA3"/>
    <w:rsid w:val="006B6C83"/>
    <w:rsid w:val="006B6C95"/>
    <w:rsid w:val="006B725C"/>
    <w:rsid w:val="006B7864"/>
    <w:rsid w:val="006C03B2"/>
    <w:rsid w:val="006C09DD"/>
    <w:rsid w:val="006C0D16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DED"/>
    <w:rsid w:val="006C5FF1"/>
    <w:rsid w:val="006C6287"/>
    <w:rsid w:val="006C677C"/>
    <w:rsid w:val="006C6E92"/>
    <w:rsid w:val="006C75C9"/>
    <w:rsid w:val="006C7735"/>
    <w:rsid w:val="006C7CAC"/>
    <w:rsid w:val="006C7FB9"/>
    <w:rsid w:val="006D0272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498C"/>
    <w:rsid w:val="006D5457"/>
    <w:rsid w:val="006D549C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4EF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A2"/>
    <w:rsid w:val="006F0EB1"/>
    <w:rsid w:val="006F195C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49E"/>
    <w:rsid w:val="0070063F"/>
    <w:rsid w:val="0070124B"/>
    <w:rsid w:val="007017EA"/>
    <w:rsid w:val="0070181F"/>
    <w:rsid w:val="00701918"/>
    <w:rsid w:val="0070193E"/>
    <w:rsid w:val="00701B27"/>
    <w:rsid w:val="00701F97"/>
    <w:rsid w:val="00702756"/>
    <w:rsid w:val="007032E6"/>
    <w:rsid w:val="007036E5"/>
    <w:rsid w:val="00703D8A"/>
    <w:rsid w:val="00704123"/>
    <w:rsid w:val="00704641"/>
    <w:rsid w:val="007047A7"/>
    <w:rsid w:val="007050A6"/>
    <w:rsid w:val="007055A9"/>
    <w:rsid w:val="007056ED"/>
    <w:rsid w:val="00705D28"/>
    <w:rsid w:val="00706AC2"/>
    <w:rsid w:val="0070743B"/>
    <w:rsid w:val="00707CC2"/>
    <w:rsid w:val="007101EE"/>
    <w:rsid w:val="00710450"/>
    <w:rsid w:val="007108AC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7EC"/>
    <w:rsid w:val="00712A0F"/>
    <w:rsid w:val="00712EEC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058"/>
    <w:rsid w:val="00720759"/>
    <w:rsid w:val="007215A9"/>
    <w:rsid w:val="0072190B"/>
    <w:rsid w:val="00721BFE"/>
    <w:rsid w:val="00721DB3"/>
    <w:rsid w:val="00721E1D"/>
    <w:rsid w:val="00722099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CE4"/>
    <w:rsid w:val="00724F2C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474"/>
    <w:rsid w:val="0073497A"/>
    <w:rsid w:val="0073532A"/>
    <w:rsid w:val="0073637C"/>
    <w:rsid w:val="00736886"/>
    <w:rsid w:val="00736D7B"/>
    <w:rsid w:val="00737086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89F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383"/>
    <w:rsid w:val="0074544C"/>
    <w:rsid w:val="0074576E"/>
    <w:rsid w:val="007458E7"/>
    <w:rsid w:val="00745DF4"/>
    <w:rsid w:val="00745EBB"/>
    <w:rsid w:val="00746167"/>
    <w:rsid w:val="00746199"/>
    <w:rsid w:val="00746531"/>
    <w:rsid w:val="00747446"/>
    <w:rsid w:val="00747AB5"/>
    <w:rsid w:val="00747BD8"/>
    <w:rsid w:val="00747F05"/>
    <w:rsid w:val="0075038A"/>
    <w:rsid w:val="007503B7"/>
    <w:rsid w:val="007509F9"/>
    <w:rsid w:val="00751F76"/>
    <w:rsid w:val="00752497"/>
    <w:rsid w:val="007524E2"/>
    <w:rsid w:val="00752883"/>
    <w:rsid w:val="00752FE7"/>
    <w:rsid w:val="00753547"/>
    <w:rsid w:val="00753F01"/>
    <w:rsid w:val="0075412E"/>
    <w:rsid w:val="0075460F"/>
    <w:rsid w:val="00754747"/>
    <w:rsid w:val="00754D64"/>
    <w:rsid w:val="00754FCC"/>
    <w:rsid w:val="0075522A"/>
    <w:rsid w:val="0075522B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24F"/>
    <w:rsid w:val="0076031F"/>
    <w:rsid w:val="00760756"/>
    <w:rsid w:val="00760D79"/>
    <w:rsid w:val="0076116A"/>
    <w:rsid w:val="007613AF"/>
    <w:rsid w:val="007619FB"/>
    <w:rsid w:val="00761A37"/>
    <w:rsid w:val="0076200C"/>
    <w:rsid w:val="007620E5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6CB"/>
    <w:rsid w:val="007728F4"/>
    <w:rsid w:val="00772D15"/>
    <w:rsid w:val="00772D37"/>
    <w:rsid w:val="00772DC3"/>
    <w:rsid w:val="007733C4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CAE"/>
    <w:rsid w:val="00776E9E"/>
    <w:rsid w:val="00776F98"/>
    <w:rsid w:val="00777053"/>
    <w:rsid w:val="007775DE"/>
    <w:rsid w:val="00777B46"/>
    <w:rsid w:val="00777EE9"/>
    <w:rsid w:val="00777FB4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46F"/>
    <w:rsid w:val="007837BE"/>
    <w:rsid w:val="0078380D"/>
    <w:rsid w:val="00783C36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C9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A1C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F9A"/>
    <w:rsid w:val="007B2074"/>
    <w:rsid w:val="007B229E"/>
    <w:rsid w:val="007B2638"/>
    <w:rsid w:val="007B2BB1"/>
    <w:rsid w:val="007B3476"/>
    <w:rsid w:val="007B3717"/>
    <w:rsid w:val="007B448A"/>
    <w:rsid w:val="007B44DC"/>
    <w:rsid w:val="007B4543"/>
    <w:rsid w:val="007B4937"/>
    <w:rsid w:val="007B4D3D"/>
    <w:rsid w:val="007B5243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F49"/>
    <w:rsid w:val="007C26FF"/>
    <w:rsid w:val="007C28F6"/>
    <w:rsid w:val="007C2A39"/>
    <w:rsid w:val="007C2AAF"/>
    <w:rsid w:val="007C301B"/>
    <w:rsid w:val="007C3C91"/>
    <w:rsid w:val="007C3D88"/>
    <w:rsid w:val="007C3F14"/>
    <w:rsid w:val="007C4253"/>
    <w:rsid w:val="007C450E"/>
    <w:rsid w:val="007C4A07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48"/>
    <w:rsid w:val="007C779D"/>
    <w:rsid w:val="007C7EF3"/>
    <w:rsid w:val="007D020B"/>
    <w:rsid w:val="007D02A6"/>
    <w:rsid w:val="007D098C"/>
    <w:rsid w:val="007D0FB1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3BE8"/>
    <w:rsid w:val="007D415C"/>
    <w:rsid w:val="007D478D"/>
    <w:rsid w:val="007D4838"/>
    <w:rsid w:val="007D4956"/>
    <w:rsid w:val="007D4E78"/>
    <w:rsid w:val="007D4FF2"/>
    <w:rsid w:val="007D512C"/>
    <w:rsid w:val="007D526F"/>
    <w:rsid w:val="007D560D"/>
    <w:rsid w:val="007D5B09"/>
    <w:rsid w:val="007D5CFA"/>
    <w:rsid w:val="007D6310"/>
    <w:rsid w:val="007D673F"/>
    <w:rsid w:val="007D68F4"/>
    <w:rsid w:val="007D6CE5"/>
    <w:rsid w:val="007D6E8A"/>
    <w:rsid w:val="007D6EF0"/>
    <w:rsid w:val="007D6F9B"/>
    <w:rsid w:val="007D7042"/>
    <w:rsid w:val="007D7059"/>
    <w:rsid w:val="007E0162"/>
    <w:rsid w:val="007E05CC"/>
    <w:rsid w:val="007E0986"/>
    <w:rsid w:val="007E0C8C"/>
    <w:rsid w:val="007E0D04"/>
    <w:rsid w:val="007E101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BCE"/>
    <w:rsid w:val="007E4096"/>
    <w:rsid w:val="007E48CD"/>
    <w:rsid w:val="007E48E4"/>
    <w:rsid w:val="007E50E3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0E4B"/>
    <w:rsid w:val="007F0FBA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28"/>
    <w:rsid w:val="008013B8"/>
    <w:rsid w:val="008016C8"/>
    <w:rsid w:val="0080179D"/>
    <w:rsid w:val="00801838"/>
    <w:rsid w:val="008018DC"/>
    <w:rsid w:val="00802410"/>
    <w:rsid w:val="0080270F"/>
    <w:rsid w:val="00802F1A"/>
    <w:rsid w:val="00802FDA"/>
    <w:rsid w:val="00803160"/>
    <w:rsid w:val="00803E2E"/>
    <w:rsid w:val="00803FD6"/>
    <w:rsid w:val="008041E1"/>
    <w:rsid w:val="00804867"/>
    <w:rsid w:val="00804B2F"/>
    <w:rsid w:val="00805023"/>
    <w:rsid w:val="008053AD"/>
    <w:rsid w:val="008057FF"/>
    <w:rsid w:val="00805D11"/>
    <w:rsid w:val="0080616A"/>
    <w:rsid w:val="0080656E"/>
    <w:rsid w:val="008065D3"/>
    <w:rsid w:val="00806979"/>
    <w:rsid w:val="0080699F"/>
    <w:rsid w:val="00806D29"/>
    <w:rsid w:val="00806F5E"/>
    <w:rsid w:val="00807365"/>
    <w:rsid w:val="0080770D"/>
    <w:rsid w:val="008078D2"/>
    <w:rsid w:val="00807D28"/>
    <w:rsid w:val="00807D5E"/>
    <w:rsid w:val="00807E1B"/>
    <w:rsid w:val="008100D3"/>
    <w:rsid w:val="0081012C"/>
    <w:rsid w:val="00810DE9"/>
    <w:rsid w:val="00810EAE"/>
    <w:rsid w:val="00811036"/>
    <w:rsid w:val="00811D9D"/>
    <w:rsid w:val="00812027"/>
    <w:rsid w:val="00812258"/>
    <w:rsid w:val="008123D5"/>
    <w:rsid w:val="008124FE"/>
    <w:rsid w:val="008127B0"/>
    <w:rsid w:val="00812FE3"/>
    <w:rsid w:val="008137C6"/>
    <w:rsid w:val="00813CE0"/>
    <w:rsid w:val="00814072"/>
    <w:rsid w:val="008142CD"/>
    <w:rsid w:val="0081433F"/>
    <w:rsid w:val="00814500"/>
    <w:rsid w:val="0081481C"/>
    <w:rsid w:val="00814B38"/>
    <w:rsid w:val="00814B65"/>
    <w:rsid w:val="00814BD6"/>
    <w:rsid w:val="00814C95"/>
    <w:rsid w:val="00814D2B"/>
    <w:rsid w:val="0081529F"/>
    <w:rsid w:val="008153F0"/>
    <w:rsid w:val="008154B6"/>
    <w:rsid w:val="008155E8"/>
    <w:rsid w:val="00815706"/>
    <w:rsid w:val="00815A1F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1C9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BCE"/>
    <w:rsid w:val="00826CB6"/>
    <w:rsid w:val="00826D90"/>
    <w:rsid w:val="00827015"/>
    <w:rsid w:val="00827109"/>
    <w:rsid w:val="008272E9"/>
    <w:rsid w:val="008276FE"/>
    <w:rsid w:val="00827A41"/>
    <w:rsid w:val="00827AF3"/>
    <w:rsid w:val="00830516"/>
    <w:rsid w:val="00830D70"/>
    <w:rsid w:val="008312EB"/>
    <w:rsid w:val="0083179C"/>
    <w:rsid w:val="00832142"/>
    <w:rsid w:val="0083227E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906"/>
    <w:rsid w:val="00835B82"/>
    <w:rsid w:val="00836133"/>
    <w:rsid w:val="0083657B"/>
    <w:rsid w:val="00836B5B"/>
    <w:rsid w:val="00837286"/>
    <w:rsid w:val="0083768C"/>
    <w:rsid w:val="00837E87"/>
    <w:rsid w:val="008401C3"/>
    <w:rsid w:val="008404D7"/>
    <w:rsid w:val="00840634"/>
    <w:rsid w:val="008406BC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FC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6EE8"/>
    <w:rsid w:val="00847085"/>
    <w:rsid w:val="00847991"/>
    <w:rsid w:val="00847C4E"/>
    <w:rsid w:val="00847F69"/>
    <w:rsid w:val="00850AE8"/>
    <w:rsid w:val="00850B13"/>
    <w:rsid w:val="00851B22"/>
    <w:rsid w:val="00852338"/>
    <w:rsid w:val="00852AA6"/>
    <w:rsid w:val="00853954"/>
    <w:rsid w:val="00853C45"/>
    <w:rsid w:val="00854090"/>
    <w:rsid w:val="008540C8"/>
    <w:rsid w:val="00854983"/>
    <w:rsid w:val="00854A91"/>
    <w:rsid w:val="00854A98"/>
    <w:rsid w:val="00854E0E"/>
    <w:rsid w:val="00855E67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259"/>
    <w:rsid w:val="00861750"/>
    <w:rsid w:val="00861B41"/>
    <w:rsid w:val="00861D65"/>
    <w:rsid w:val="00861DA1"/>
    <w:rsid w:val="00861F54"/>
    <w:rsid w:val="008620C2"/>
    <w:rsid w:val="00862173"/>
    <w:rsid w:val="00862290"/>
    <w:rsid w:val="00862558"/>
    <w:rsid w:val="008626B0"/>
    <w:rsid w:val="00862988"/>
    <w:rsid w:val="00862A4E"/>
    <w:rsid w:val="00862BA2"/>
    <w:rsid w:val="00862F01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98"/>
    <w:rsid w:val="00866BFD"/>
    <w:rsid w:val="00866FEA"/>
    <w:rsid w:val="00867255"/>
    <w:rsid w:val="008678F0"/>
    <w:rsid w:val="00867BBF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0D"/>
    <w:rsid w:val="00872C7C"/>
    <w:rsid w:val="00872F39"/>
    <w:rsid w:val="00873463"/>
    <w:rsid w:val="008734E7"/>
    <w:rsid w:val="0087350D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176"/>
    <w:rsid w:val="00876AC7"/>
    <w:rsid w:val="008773B5"/>
    <w:rsid w:val="0087763F"/>
    <w:rsid w:val="00877C45"/>
    <w:rsid w:val="00877C57"/>
    <w:rsid w:val="00877FA3"/>
    <w:rsid w:val="008804C9"/>
    <w:rsid w:val="00880783"/>
    <w:rsid w:val="00880D0C"/>
    <w:rsid w:val="00880D84"/>
    <w:rsid w:val="00880E95"/>
    <w:rsid w:val="008810DF"/>
    <w:rsid w:val="008810FA"/>
    <w:rsid w:val="00881842"/>
    <w:rsid w:val="00881F28"/>
    <w:rsid w:val="00882428"/>
    <w:rsid w:val="008829DC"/>
    <w:rsid w:val="00882BB1"/>
    <w:rsid w:val="00883004"/>
    <w:rsid w:val="00883753"/>
    <w:rsid w:val="00883ED6"/>
    <w:rsid w:val="00884255"/>
    <w:rsid w:val="0088425B"/>
    <w:rsid w:val="00884AD8"/>
    <w:rsid w:val="00884CDF"/>
    <w:rsid w:val="0088579F"/>
    <w:rsid w:val="00885AB0"/>
    <w:rsid w:val="00885D5D"/>
    <w:rsid w:val="00885E37"/>
    <w:rsid w:val="00885EC9"/>
    <w:rsid w:val="00885F46"/>
    <w:rsid w:val="00885F7A"/>
    <w:rsid w:val="00886223"/>
    <w:rsid w:val="0088651F"/>
    <w:rsid w:val="008867FD"/>
    <w:rsid w:val="00886C1D"/>
    <w:rsid w:val="008876DF"/>
    <w:rsid w:val="00887771"/>
    <w:rsid w:val="00887FEF"/>
    <w:rsid w:val="008907B2"/>
    <w:rsid w:val="00890BCD"/>
    <w:rsid w:val="00890E0D"/>
    <w:rsid w:val="00890F04"/>
    <w:rsid w:val="00890FBE"/>
    <w:rsid w:val="00891DB2"/>
    <w:rsid w:val="00891F63"/>
    <w:rsid w:val="00892253"/>
    <w:rsid w:val="008922DF"/>
    <w:rsid w:val="00892779"/>
    <w:rsid w:val="00893024"/>
    <w:rsid w:val="00893B3B"/>
    <w:rsid w:val="00893BA4"/>
    <w:rsid w:val="00893DB3"/>
    <w:rsid w:val="008948A0"/>
    <w:rsid w:val="00895243"/>
    <w:rsid w:val="00895285"/>
    <w:rsid w:val="008954DA"/>
    <w:rsid w:val="008957F2"/>
    <w:rsid w:val="00895A0C"/>
    <w:rsid w:val="008961A5"/>
    <w:rsid w:val="0089669B"/>
    <w:rsid w:val="0089699C"/>
    <w:rsid w:val="00896D10"/>
    <w:rsid w:val="00896DF5"/>
    <w:rsid w:val="00896FD8"/>
    <w:rsid w:val="00897082"/>
    <w:rsid w:val="008970F6"/>
    <w:rsid w:val="008972C1"/>
    <w:rsid w:val="008972CB"/>
    <w:rsid w:val="008A0173"/>
    <w:rsid w:val="008A0339"/>
    <w:rsid w:val="008A03A0"/>
    <w:rsid w:val="008A0473"/>
    <w:rsid w:val="008A04C7"/>
    <w:rsid w:val="008A14E0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A0"/>
    <w:rsid w:val="008B0CD0"/>
    <w:rsid w:val="008B0F9B"/>
    <w:rsid w:val="008B130E"/>
    <w:rsid w:val="008B1651"/>
    <w:rsid w:val="008B175A"/>
    <w:rsid w:val="008B182D"/>
    <w:rsid w:val="008B18CE"/>
    <w:rsid w:val="008B1C0D"/>
    <w:rsid w:val="008B2052"/>
    <w:rsid w:val="008B21F5"/>
    <w:rsid w:val="008B269F"/>
    <w:rsid w:val="008B2A2E"/>
    <w:rsid w:val="008B2AB2"/>
    <w:rsid w:val="008B2B36"/>
    <w:rsid w:val="008B2D1D"/>
    <w:rsid w:val="008B2DEB"/>
    <w:rsid w:val="008B365D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058D"/>
    <w:rsid w:val="008C1161"/>
    <w:rsid w:val="008C156D"/>
    <w:rsid w:val="008C2236"/>
    <w:rsid w:val="008C2426"/>
    <w:rsid w:val="008C2453"/>
    <w:rsid w:val="008C26B4"/>
    <w:rsid w:val="008C2767"/>
    <w:rsid w:val="008C322F"/>
    <w:rsid w:val="008C39BF"/>
    <w:rsid w:val="008C4B47"/>
    <w:rsid w:val="008C570A"/>
    <w:rsid w:val="008C59D5"/>
    <w:rsid w:val="008C5B10"/>
    <w:rsid w:val="008C6970"/>
    <w:rsid w:val="008C6B61"/>
    <w:rsid w:val="008C6C7A"/>
    <w:rsid w:val="008C6F4F"/>
    <w:rsid w:val="008C6F9B"/>
    <w:rsid w:val="008C6FA2"/>
    <w:rsid w:val="008C7245"/>
    <w:rsid w:val="008C74CC"/>
    <w:rsid w:val="008C76D5"/>
    <w:rsid w:val="008C7856"/>
    <w:rsid w:val="008C7F77"/>
    <w:rsid w:val="008D0459"/>
    <w:rsid w:val="008D05D2"/>
    <w:rsid w:val="008D069D"/>
    <w:rsid w:val="008D0A7A"/>
    <w:rsid w:val="008D0B27"/>
    <w:rsid w:val="008D0D32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463"/>
    <w:rsid w:val="008E5625"/>
    <w:rsid w:val="008E5A5D"/>
    <w:rsid w:val="008E5B5F"/>
    <w:rsid w:val="008E5D5A"/>
    <w:rsid w:val="008E624A"/>
    <w:rsid w:val="008E6788"/>
    <w:rsid w:val="008E6F35"/>
    <w:rsid w:val="008E743E"/>
    <w:rsid w:val="008E7684"/>
    <w:rsid w:val="008E76C6"/>
    <w:rsid w:val="008E7B04"/>
    <w:rsid w:val="008E7DB3"/>
    <w:rsid w:val="008E7F9D"/>
    <w:rsid w:val="008F0090"/>
    <w:rsid w:val="008F01AB"/>
    <w:rsid w:val="008F044C"/>
    <w:rsid w:val="008F0460"/>
    <w:rsid w:val="008F06E5"/>
    <w:rsid w:val="008F0958"/>
    <w:rsid w:val="008F0B2F"/>
    <w:rsid w:val="008F0BA6"/>
    <w:rsid w:val="008F0FC8"/>
    <w:rsid w:val="008F11E1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5A0B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5C5"/>
    <w:rsid w:val="00901837"/>
    <w:rsid w:val="00901845"/>
    <w:rsid w:val="009022BC"/>
    <w:rsid w:val="0090255A"/>
    <w:rsid w:val="00902686"/>
    <w:rsid w:val="00902734"/>
    <w:rsid w:val="00903281"/>
    <w:rsid w:val="00903E4E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07DC2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D7F"/>
    <w:rsid w:val="00917E8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A5"/>
    <w:rsid w:val="009225B6"/>
    <w:rsid w:val="00923151"/>
    <w:rsid w:val="009235CF"/>
    <w:rsid w:val="00923821"/>
    <w:rsid w:val="00924108"/>
    <w:rsid w:val="00924368"/>
    <w:rsid w:val="00924A29"/>
    <w:rsid w:val="00924EA1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209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31B"/>
    <w:rsid w:val="009359C0"/>
    <w:rsid w:val="00935B52"/>
    <w:rsid w:val="009360F7"/>
    <w:rsid w:val="0093634D"/>
    <w:rsid w:val="00936D07"/>
    <w:rsid w:val="009370A6"/>
    <w:rsid w:val="00937AC7"/>
    <w:rsid w:val="00937D15"/>
    <w:rsid w:val="00940232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A3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6CD"/>
    <w:rsid w:val="00945E49"/>
    <w:rsid w:val="009462D8"/>
    <w:rsid w:val="00946388"/>
    <w:rsid w:val="0094663A"/>
    <w:rsid w:val="00946AA5"/>
    <w:rsid w:val="00946C4B"/>
    <w:rsid w:val="00946D5E"/>
    <w:rsid w:val="00947157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DE9"/>
    <w:rsid w:val="0095259D"/>
    <w:rsid w:val="00952ACA"/>
    <w:rsid w:val="00953424"/>
    <w:rsid w:val="009537A7"/>
    <w:rsid w:val="00953B1F"/>
    <w:rsid w:val="00953C21"/>
    <w:rsid w:val="009548C3"/>
    <w:rsid w:val="00954AC8"/>
    <w:rsid w:val="00954DB5"/>
    <w:rsid w:val="00954E67"/>
    <w:rsid w:val="00955040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430"/>
    <w:rsid w:val="00956957"/>
    <w:rsid w:val="00956AA4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D3"/>
    <w:rsid w:val="009616FA"/>
    <w:rsid w:val="00961A61"/>
    <w:rsid w:val="00961E6D"/>
    <w:rsid w:val="00961F21"/>
    <w:rsid w:val="009621FF"/>
    <w:rsid w:val="00962F46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B19"/>
    <w:rsid w:val="00970F7A"/>
    <w:rsid w:val="00970FE3"/>
    <w:rsid w:val="0097165C"/>
    <w:rsid w:val="00971C7D"/>
    <w:rsid w:val="00971EC5"/>
    <w:rsid w:val="00971F6B"/>
    <w:rsid w:val="00971FCC"/>
    <w:rsid w:val="00972007"/>
    <w:rsid w:val="00972562"/>
    <w:rsid w:val="00972618"/>
    <w:rsid w:val="0097281F"/>
    <w:rsid w:val="0097298A"/>
    <w:rsid w:val="00972B21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C3F"/>
    <w:rsid w:val="00974EBD"/>
    <w:rsid w:val="009751BA"/>
    <w:rsid w:val="0097539E"/>
    <w:rsid w:val="0097577E"/>
    <w:rsid w:val="009765CF"/>
    <w:rsid w:val="009766CE"/>
    <w:rsid w:val="009767C2"/>
    <w:rsid w:val="00976D1B"/>
    <w:rsid w:val="00976FFB"/>
    <w:rsid w:val="00977852"/>
    <w:rsid w:val="009778AB"/>
    <w:rsid w:val="00980151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3DF0"/>
    <w:rsid w:val="00984206"/>
    <w:rsid w:val="00984C8E"/>
    <w:rsid w:val="0098511E"/>
    <w:rsid w:val="00985133"/>
    <w:rsid w:val="0098541D"/>
    <w:rsid w:val="00985BA2"/>
    <w:rsid w:val="00985CA4"/>
    <w:rsid w:val="009866CB"/>
    <w:rsid w:val="00986956"/>
    <w:rsid w:val="00986AB1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EA8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99D"/>
    <w:rsid w:val="00994D59"/>
    <w:rsid w:val="009951AB"/>
    <w:rsid w:val="0099531F"/>
    <w:rsid w:val="00995360"/>
    <w:rsid w:val="009954AD"/>
    <w:rsid w:val="009969EF"/>
    <w:rsid w:val="00996A8B"/>
    <w:rsid w:val="00996C3B"/>
    <w:rsid w:val="00996CD4"/>
    <w:rsid w:val="0099731A"/>
    <w:rsid w:val="009975D0"/>
    <w:rsid w:val="00997937"/>
    <w:rsid w:val="009979D6"/>
    <w:rsid w:val="00997CA3"/>
    <w:rsid w:val="009A006A"/>
    <w:rsid w:val="009A0212"/>
    <w:rsid w:val="009A031F"/>
    <w:rsid w:val="009A0C1F"/>
    <w:rsid w:val="009A111D"/>
    <w:rsid w:val="009A12A5"/>
    <w:rsid w:val="009A1DBA"/>
    <w:rsid w:val="009A1DFF"/>
    <w:rsid w:val="009A2144"/>
    <w:rsid w:val="009A246A"/>
    <w:rsid w:val="009A3183"/>
    <w:rsid w:val="009A3576"/>
    <w:rsid w:val="009A3A6D"/>
    <w:rsid w:val="009A3AB5"/>
    <w:rsid w:val="009A3B70"/>
    <w:rsid w:val="009A3BA5"/>
    <w:rsid w:val="009A4AA9"/>
    <w:rsid w:val="009A516A"/>
    <w:rsid w:val="009A56A7"/>
    <w:rsid w:val="009A6127"/>
    <w:rsid w:val="009A627D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5A38"/>
    <w:rsid w:val="009B70E9"/>
    <w:rsid w:val="009B7564"/>
    <w:rsid w:val="009B7BB7"/>
    <w:rsid w:val="009B7EB2"/>
    <w:rsid w:val="009B7FFA"/>
    <w:rsid w:val="009C00EF"/>
    <w:rsid w:val="009C0BC1"/>
    <w:rsid w:val="009C0DBE"/>
    <w:rsid w:val="009C0FC9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2"/>
    <w:rsid w:val="009C5874"/>
    <w:rsid w:val="009C59D7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2DE"/>
    <w:rsid w:val="009D1342"/>
    <w:rsid w:val="009D15EA"/>
    <w:rsid w:val="009D1ED3"/>
    <w:rsid w:val="009D1F69"/>
    <w:rsid w:val="009D2118"/>
    <w:rsid w:val="009D22EA"/>
    <w:rsid w:val="009D2453"/>
    <w:rsid w:val="009D25D9"/>
    <w:rsid w:val="009D2CDE"/>
    <w:rsid w:val="009D394E"/>
    <w:rsid w:val="009D422B"/>
    <w:rsid w:val="009D42B5"/>
    <w:rsid w:val="009D4303"/>
    <w:rsid w:val="009D478C"/>
    <w:rsid w:val="009D49A4"/>
    <w:rsid w:val="009D4A8E"/>
    <w:rsid w:val="009D4DA3"/>
    <w:rsid w:val="009D4F83"/>
    <w:rsid w:val="009D5A3B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8C3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B68"/>
    <w:rsid w:val="009E4FCC"/>
    <w:rsid w:val="009E507A"/>
    <w:rsid w:val="009E5656"/>
    <w:rsid w:val="009E5AB4"/>
    <w:rsid w:val="009E5BEB"/>
    <w:rsid w:val="009E641D"/>
    <w:rsid w:val="009E65A9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123"/>
    <w:rsid w:val="009F1140"/>
    <w:rsid w:val="009F187B"/>
    <w:rsid w:val="009F1933"/>
    <w:rsid w:val="009F1C7D"/>
    <w:rsid w:val="009F24CA"/>
    <w:rsid w:val="009F2A94"/>
    <w:rsid w:val="009F2AAF"/>
    <w:rsid w:val="009F2CE2"/>
    <w:rsid w:val="009F2E7E"/>
    <w:rsid w:val="009F33E0"/>
    <w:rsid w:val="009F3A4B"/>
    <w:rsid w:val="009F4196"/>
    <w:rsid w:val="009F41E1"/>
    <w:rsid w:val="009F4375"/>
    <w:rsid w:val="009F4F05"/>
    <w:rsid w:val="009F5104"/>
    <w:rsid w:val="009F5606"/>
    <w:rsid w:val="009F5CA4"/>
    <w:rsid w:val="009F6410"/>
    <w:rsid w:val="009F6457"/>
    <w:rsid w:val="009F7169"/>
    <w:rsid w:val="009F7883"/>
    <w:rsid w:val="009F79BE"/>
    <w:rsid w:val="009F7F0D"/>
    <w:rsid w:val="00A0018E"/>
    <w:rsid w:val="00A00B60"/>
    <w:rsid w:val="00A01006"/>
    <w:rsid w:val="00A010E1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36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06E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B7E"/>
    <w:rsid w:val="00A2104B"/>
    <w:rsid w:val="00A210E9"/>
    <w:rsid w:val="00A218AE"/>
    <w:rsid w:val="00A21A9D"/>
    <w:rsid w:val="00A21AAA"/>
    <w:rsid w:val="00A21E51"/>
    <w:rsid w:val="00A22132"/>
    <w:rsid w:val="00A22207"/>
    <w:rsid w:val="00A22371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046"/>
    <w:rsid w:val="00A25296"/>
    <w:rsid w:val="00A253C6"/>
    <w:rsid w:val="00A2585A"/>
    <w:rsid w:val="00A25AD9"/>
    <w:rsid w:val="00A25C9D"/>
    <w:rsid w:val="00A261E4"/>
    <w:rsid w:val="00A265D9"/>
    <w:rsid w:val="00A26883"/>
    <w:rsid w:val="00A26D60"/>
    <w:rsid w:val="00A26EE0"/>
    <w:rsid w:val="00A2702B"/>
    <w:rsid w:val="00A27330"/>
    <w:rsid w:val="00A279DC"/>
    <w:rsid w:val="00A27E3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EF7"/>
    <w:rsid w:val="00A330CB"/>
    <w:rsid w:val="00A3331F"/>
    <w:rsid w:val="00A3393A"/>
    <w:rsid w:val="00A34685"/>
    <w:rsid w:val="00A346E1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8C0"/>
    <w:rsid w:val="00A46FAD"/>
    <w:rsid w:val="00A47B4B"/>
    <w:rsid w:val="00A5044D"/>
    <w:rsid w:val="00A50B00"/>
    <w:rsid w:val="00A50D49"/>
    <w:rsid w:val="00A511FB"/>
    <w:rsid w:val="00A514EB"/>
    <w:rsid w:val="00A516E6"/>
    <w:rsid w:val="00A521E0"/>
    <w:rsid w:val="00A524C8"/>
    <w:rsid w:val="00A5291D"/>
    <w:rsid w:val="00A52DC6"/>
    <w:rsid w:val="00A52EDB"/>
    <w:rsid w:val="00A530C2"/>
    <w:rsid w:val="00A536A3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4EA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3C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1D8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AF7"/>
    <w:rsid w:val="00A65C72"/>
    <w:rsid w:val="00A65FBF"/>
    <w:rsid w:val="00A6636E"/>
    <w:rsid w:val="00A66851"/>
    <w:rsid w:val="00A669D6"/>
    <w:rsid w:val="00A67071"/>
    <w:rsid w:val="00A6743F"/>
    <w:rsid w:val="00A677C1"/>
    <w:rsid w:val="00A67A8E"/>
    <w:rsid w:val="00A67AC6"/>
    <w:rsid w:val="00A7017B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1F7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08B"/>
    <w:rsid w:val="00A831F0"/>
    <w:rsid w:val="00A835B2"/>
    <w:rsid w:val="00A83BF1"/>
    <w:rsid w:val="00A83CA0"/>
    <w:rsid w:val="00A84298"/>
    <w:rsid w:val="00A844CE"/>
    <w:rsid w:val="00A84EBF"/>
    <w:rsid w:val="00A8510D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22"/>
    <w:rsid w:val="00A87F4E"/>
    <w:rsid w:val="00A90134"/>
    <w:rsid w:val="00A901CB"/>
    <w:rsid w:val="00A905F1"/>
    <w:rsid w:val="00A90E27"/>
    <w:rsid w:val="00A91218"/>
    <w:rsid w:val="00A91340"/>
    <w:rsid w:val="00A91469"/>
    <w:rsid w:val="00A9164F"/>
    <w:rsid w:val="00A91AF4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3"/>
    <w:rsid w:val="00A958D1"/>
    <w:rsid w:val="00A95A3E"/>
    <w:rsid w:val="00A96058"/>
    <w:rsid w:val="00A964EC"/>
    <w:rsid w:val="00A9692B"/>
    <w:rsid w:val="00A96CF6"/>
    <w:rsid w:val="00A96D7E"/>
    <w:rsid w:val="00A9727C"/>
    <w:rsid w:val="00A9763B"/>
    <w:rsid w:val="00A97666"/>
    <w:rsid w:val="00A97B8C"/>
    <w:rsid w:val="00A97DBD"/>
    <w:rsid w:val="00A97EF9"/>
    <w:rsid w:val="00AA0003"/>
    <w:rsid w:val="00AA0050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B6A"/>
    <w:rsid w:val="00AA2CD8"/>
    <w:rsid w:val="00AA30A2"/>
    <w:rsid w:val="00AA39B7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A5"/>
    <w:rsid w:val="00AB06B8"/>
    <w:rsid w:val="00AB06E6"/>
    <w:rsid w:val="00AB0ADE"/>
    <w:rsid w:val="00AB0B59"/>
    <w:rsid w:val="00AB0CA0"/>
    <w:rsid w:val="00AB102D"/>
    <w:rsid w:val="00AB1705"/>
    <w:rsid w:val="00AB1917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3F"/>
    <w:rsid w:val="00AD379F"/>
    <w:rsid w:val="00AD3935"/>
    <w:rsid w:val="00AD3BEC"/>
    <w:rsid w:val="00AD3F10"/>
    <w:rsid w:val="00AD4597"/>
    <w:rsid w:val="00AD48F9"/>
    <w:rsid w:val="00AD4C34"/>
    <w:rsid w:val="00AD57E1"/>
    <w:rsid w:val="00AD6980"/>
    <w:rsid w:val="00AD6C7F"/>
    <w:rsid w:val="00AD6E06"/>
    <w:rsid w:val="00AD6EEB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76E"/>
    <w:rsid w:val="00AE3839"/>
    <w:rsid w:val="00AE3A04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766"/>
    <w:rsid w:val="00AF0FA4"/>
    <w:rsid w:val="00AF0FFE"/>
    <w:rsid w:val="00AF1414"/>
    <w:rsid w:val="00AF15C3"/>
    <w:rsid w:val="00AF19CD"/>
    <w:rsid w:val="00AF25F3"/>
    <w:rsid w:val="00AF28B0"/>
    <w:rsid w:val="00AF2A13"/>
    <w:rsid w:val="00AF2DED"/>
    <w:rsid w:val="00AF30C6"/>
    <w:rsid w:val="00AF3560"/>
    <w:rsid w:val="00AF3AF8"/>
    <w:rsid w:val="00AF3C80"/>
    <w:rsid w:val="00AF3C8C"/>
    <w:rsid w:val="00AF4095"/>
    <w:rsid w:val="00AF41FC"/>
    <w:rsid w:val="00AF4447"/>
    <w:rsid w:val="00AF457C"/>
    <w:rsid w:val="00AF4ABD"/>
    <w:rsid w:val="00AF52F6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1E"/>
    <w:rsid w:val="00B039CE"/>
    <w:rsid w:val="00B03A21"/>
    <w:rsid w:val="00B03BB8"/>
    <w:rsid w:val="00B03D26"/>
    <w:rsid w:val="00B04AD7"/>
    <w:rsid w:val="00B04D36"/>
    <w:rsid w:val="00B04F11"/>
    <w:rsid w:val="00B05003"/>
    <w:rsid w:val="00B0519B"/>
    <w:rsid w:val="00B0540A"/>
    <w:rsid w:val="00B05688"/>
    <w:rsid w:val="00B0588E"/>
    <w:rsid w:val="00B06269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5CE"/>
    <w:rsid w:val="00B11882"/>
    <w:rsid w:val="00B11E29"/>
    <w:rsid w:val="00B124BE"/>
    <w:rsid w:val="00B12A8C"/>
    <w:rsid w:val="00B13003"/>
    <w:rsid w:val="00B137BE"/>
    <w:rsid w:val="00B13829"/>
    <w:rsid w:val="00B13BB3"/>
    <w:rsid w:val="00B13F1F"/>
    <w:rsid w:val="00B13F73"/>
    <w:rsid w:val="00B14251"/>
    <w:rsid w:val="00B144C1"/>
    <w:rsid w:val="00B147CC"/>
    <w:rsid w:val="00B15141"/>
    <w:rsid w:val="00B151C6"/>
    <w:rsid w:val="00B165E0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25DB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DE7"/>
    <w:rsid w:val="00B25E1D"/>
    <w:rsid w:val="00B25F9A"/>
    <w:rsid w:val="00B2613A"/>
    <w:rsid w:val="00B263BE"/>
    <w:rsid w:val="00B269CE"/>
    <w:rsid w:val="00B2757B"/>
    <w:rsid w:val="00B27D54"/>
    <w:rsid w:val="00B317EB"/>
    <w:rsid w:val="00B31E07"/>
    <w:rsid w:val="00B31E5F"/>
    <w:rsid w:val="00B322A7"/>
    <w:rsid w:val="00B3248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F8E"/>
    <w:rsid w:val="00B36D0F"/>
    <w:rsid w:val="00B37C67"/>
    <w:rsid w:val="00B4003E"/>
    <w:rsid w:val="00B40292"/>
    <w:rsid w:val="00B403FF"/>
    <w:rsid w:val="00B404D6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27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784"/>
    <w:rsid w:val="00B477B6"/>
    <w:rsid w:val="00B4783F"/>
    <w:rsid w:val="00B47858"/>
    <w:rsid w:val="00B479C7"/>
    <w:rsid w:val="00B47CEF"/>
    <w:rsid w:val="00B50261"/>
    <w:rsid w:val="00B504F7"/>
    <w:rsid w:val="00B50810"/>
    <w:rsid w:val="00B50933"/>
    <w:rsid w:val="00B50E09"/>
    <w:rsid w:val="00B51420"/>
    <w:rsid w:val="00B51526"/>
    <w:rsid w:val="00B515C1"/>
    <w:rsid w:val="00B517F1"/>
    <w:rsid w:val="00B51A40"/>
    <w:rsid w:val="00B51FD9"/>
    <w:rsid w:val="00B5238F"/>
    <w:rsid w:val="00B529F2"/>
    <w:rsid w:val="00B52C23"/>
    <w:rsid w:val="00B52EC8"/>
    <w:rsid w:val="00B5306C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B29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B8D"/>
    <w:rsid w:val="00B640AB"/>
    <w:rsid w:val="00B64124"/>
    <w:rsid w:val="00B64398"/>
    <w:rsid w:val="00B64484"/>
    <w:rsid w:val="00B645F8"/>
    <w:rsid w:val="00B64A44"/>
    <w:rsid w:val="00B652B0"/>
    <w:rsid w:val="00B65771"/>
    <w:rsid w:val="00B65BC1"/>
    <w:rsid w:val="00B664EC"/>
    <w:rsid w:val="00B665AF"/>
    <w:rsid w:val="00B66801"/>
    <w:rsid w:val="00B66880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378"/>
    <w:rsid w:val="00B71A5D"/>
    <w:rsid w:val="00B7273B"/>
    <w:rsid w:val="00B727B8"/>
    <w:rsid w:val="00B72CE6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874"/>
    <w:rsid w:val="00B8199B"/>
    <w:rsid w:val="00B820AE"/>
    <w:rsid w:val="00B821AB"/>
    <w:rsid w:val="00B8282F"/>
    <w:rsid w:val="00B82A8C"/>
    <w:rsid w:val="00B83042"/>
    <w:rsid w:val="00B830F7"/>
    <w:rsid w:val="00B8321E"/>
    <w:rsid w:val="00B837F5"/>
    <w:rsid w:val="00B83AC3"/>
    <w:rsid w:val="00B83BDD"/>
    <w:rsid w:val="00B83DAC"/>
    <w:rsid w:val="00B83DF6"/>
    <w:rsid w:val="00B841D6"/>
    <w:rsid w:val="00B84BE8"/>
    <w:rsid w:val="00B855A8"/>
    <w:rsid w:val="00B85837"/>
    <w:rsid w:val="00B85A98"/>
    <w:rsid w:val="00B85F67"/>
    <w:rsid w:val="00B86557"/>
    <w:rsid w:val="00B86822"/>
    <w:rsid w:val="00B86BEC"/>
    <w:rsid w:val="00B87C60"/>
    <w:rsid w:val="00B90165"/>
    <w:rsid w:val="00B90674"/>
    <w:rsid w:val="00B91356"/>
    <w:rsid w:val="00B91E9D"/>
    <w:rsid w:val="00B922C4"/>
    <w:rsid w:val="00B926E0"/>
    <w:rsid w:val="00B92AD4"/>
    <w:rsid w:val="00B92BF1"/>
    <w:rsid w:val="00B93046"/>
    <w:rsid w:val="00B932E1"/>
    <w:rsid w:val="00B93639"/>
    <w:rsid w:val="00B93BA0"/>
    <w:rsid w:val="00B93C36"/>
    <w:rsid w:val="00B94054"/>
    <w:rsid w:val="00B94253"/>
    <w:rsid w:val="00B9436E"/>
    <w:rsid w:val="00B946E7"/>
    <w:rsid w:val="00B94A1C"/>
    <w:rsid w:val="00B94D0D"/>
    <w:rsid w:val="00B950E8"/>
    <w:rsid w:val="00B95372"/>
    <w:rsid w:val="00B953B9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BC2"/>
    <w:rsid w:val="00BA067F"/>
    <w:rsid w:val="00BA0FFF"/>
    <w:rsid w:val="00BA13E0"/>
    <w:rsid w:val="00BA17C4"/>
    <w:rsid w:val="00BA270E"/>
    <w:rsid w:val="00BA2729"/>
    <w:rsid w:val="00BA283C"/>
    <w:rsid w:val="00BA2AEB"/>
    <w:rsid w:val="00BA2B41"/>
    <w:rsid w:val="00BA3416"/>
    <w:rsid w:val="00BA3603"/>
    <w:rsid w:val="00BA36E8"/>
    <w:rsid w:val="00BA388C"/>
    <w:rsid w:val="00BA3974"/>
    <w:rsid w:val="00BA3C13"/>
    <w:rsid w:val="00BA3CC9"/>
    <w:rsid w:val="00BA3D2F"/>
    <w:rsid w:val="00BA3F29"/>
    <w:rsid w:val="00BA40BE"/>
    <w:rsid w:val="00BA48E0"/>
    <w:rsid w:val="00BA48EB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579"/>
    <w:rsid w:val="00BB277B"/>
    <w:rsid w:val="00BB2835"/>
    <w:rsid w:val="00BB2DAB"/>
    <w:rsid w:val="00BB2DFD"/>
    <w:rsid w:val="00BB365A"/>
    <w:rsid w:val="00BB3782"/>
    <w:rsid w:val="00BB37B0"/>
    <w:rsid w:val="00BB3F4C"/>
    <w:rsid w:val="00BB463D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D6D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69"/>
    <w:rsid w:val="00BC5181"/>
    <w:rsid w:val="00BC56C1"/>
    <w:rsid w:val="00BC58CC"/>
    <w:rsid w:val="00BC5CE2"/>
    <w:rsid w:val="00BC60D3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CB"/>
    <w:rsid w:val="00BD0FC4"/>
    <w:rsid w:val="00BD12BF"/>
    <w:rsid w:val="00BD13ED"/>
    <w:rsid w:val="00BD140B"/>
    <w:rsid w:val="00BD1749"/>
    <w:rsid w:val="00BD1DB6"/>
    <w:rsid w:val="00BD238C"/>
    <w:rsid w:val="00BD2A08"/>
    <w:rsid w:val="00BD2F55"/>
    <w:rsid w:val="00BD37A7"/>
    <w:rsid w:val="00BD3837"/>
    <w:rsid w:val="00BD385B"/>
    <w:rsid w:val="00BD386B"/>
    <w:rsid w:val="00BD3C69"/>
    <w:rsid w:val="00BD3D7A"/>
    <w:rsid w:val="00BD4355"/>
    <w:rsid w:val="00BD4A64"/>
    <w:rsid w:val="00BD5304"/>
    <w:rsid w:val="00BD5A26"/>
    <w:rsid w:val="00BD5A74"/>
    <w:rsid w:val="00BD5CE4"/>
    <w:rsid w:val="00BD5D4D"/>
    <w:rsid w:val="00BD614C"/>
    <w:rsid w:val="00BD6429"/>
    <w:rsid w:val="00BD6509"/>
    <w:rsid w:val="00BD650D"/>
    <w:rsid w:val="00BD689C"/>
    <w:rsid w:val="00BD6A22"/>
    <w:rsid w:val="00BD78B8"/>
    <w:rsid w:val="00BD7A82"/>
    <w:rsid w:val="00BD7F9E"/>
    <w:rsid w:val="00BE072F"/>
    <w:rsid w:val="00BE0C3B"/>
    <w:rsid w:val="00BE13B8"/>
    <w:rsid w:val="00BE15A3"/>
    <w:rsid w:val="00BE197A"/>
    <w:rsid w:val="00BE1A06"/>
    <w:rsid w:val="00BE223D"/>
    <w:rsid w:val="00BE2E99"/>
    <w:rsid w:val="00BE3389"/>
    <w:rsid w:val="00BE3AFA"/>
    <w:rsid w:val="00BE3F52"/>
    <w:rsid w:val="00BE403F"/>
    <w:rsid w:val="00BE5515"/>
    <w:rsid w:val="00BE55EB"/>
    <w:rsid w:val="00BE5613"/>
    <w:rsid w:val="00BE5813"/>
    <w:rsid w:val="00BE5C7E"/>
    <w:rsid w:val="00BE65B3"/>
    <w:rsid w:val="00BE68B9"/>
    <w:rsid w:val="00BE7265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52B"/>
    <w:rsid w:val="00BF2817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843"/>
    <w:rsid w:val="00BF691C"/>
    <w:rsid w:val="00BF6FBF"/>
    <w:rsid w:val="00BF70A1"/>
    <w:rsid w:val="00BF70F8"/>
    <w:rsid w:val="00BF7491"/>
    <w:rsid w:val="00BF7548"/>
    <w:rsid w:val="00BF7CDD"/>
    <w:rsid w:val="00BF7D43"/>
    <w:rsid w:val="00C002BF"/>
    <w:rsid w:val="00C00B8B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3E32"/>
    <w:rsid w:val="00C04339"/>
    <w:rsid w:val="00C04C6C"/>
    <w:rsid w:val="00C057E0"/>
    <w:rsid w:val="00C05863"/>
    <w:rsid w:val="00C05C20"/>
    <w:rsid w:val="00C05D79"/>
    <w:rsid w:val="00C06031"/>
    <w:rsid w:val="00C06066"/>
    <w:rsid w:val="00C0648A"/>
    <w:rsid w:val="00C067A4"/>
    <w:rsid w:val="00C06F8C"/>
    <w:rsid w:val="00C07358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580"/>
    <w:rsid w:val="00C11C33"/>
    <w:rsid w:val="00C11C73"/>
    <w:rsid w:val="00C11FE5"/>
    <w:rsid w:val="00C11FF6"/>
    <w:rsid w:val="00C12068"/>
    <w:rsid w:val="00C1299A"/>
    <w:rsid w:val="00C12EB5"/>
    <w:rsid w:val="00C1328A"/>
    <w:rsid w:val="00C13504"/>
    <w:rsid w:val="00C13C8A"/>
    <w:rsid w:val="00C13F22"/>
    <w:rsid w:val="00C140FE"/>
    <w:rsid w:val="00C14217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1D7"/>
    <w:rsid w:val="00C2423A"/>
    <w:rsid w:val="00C24376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517"/>
    <w:rsid w:val="00C3375A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0CD"/>
    <w:rsid w:val="00C3566B"/>
    <w:rsid w:val="00C35B23"/>
    <w:rsid w:val="00C36050"/>
    <w:rsid w:val="00C361B0"/>
    <w:rsid w:val="00C36463"/>
    <w:rsid w:val="00C367B9"/>
    <w:rsid w:val="00C36DAD"/>
    <w:rsid w:val="00C37050"/>
    <w:rsid w:val="00C37F8D"/>
    <w:rsid w:val="00C4018E"/>
    <w:rsid w:val="00C403B0"/>
    <w:rsid w:val="00C404D5"/>
    <w:rsid w:val="00C4099D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1E"/>
    <w:rsid w:val="00C47AE8"/>
    <w:rsid w:val="00C47B93"/>
    <w:rsid w:val="00C47BDE"/>
    <w:rsid w:val="00C5002F"/>
    <w:rsid w:val="00C508B7"/>
    <w:rsid w:val="00C509D3"/>
    <w:rsid w:val="00C50F80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564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22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03A"/>
    <w:rsid w:val="00C6409E"/>
    <w:rsid w:val="00C64849"/>
    <w:rsid w:val="00C6560B"/>
    <w:rsid w:val="00C6560D"/>
    <w:rsid w:val="00C656A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11B"/>
    <w:rsid w:val="00C7322E"/>
    <w:rsid w:val="00C733ED"/>
    <w:rsid w:val="00C7357D"/>
    <w:rsid w:val="00C73BF6"/>
    <w:rsid w:val="00C74157"/>
    <w:rsid w:val="00C7448E"/>
    <w:rsid w:val="00C74859"/>
    <w:rsid w:val="00C748A7"/>
    <w:rsid w:val="00C748E2"/>
    <w:rsid w:val="00C74B2A"/>
    <w:rsid w:val="00C75004"/>
    <w:rsid w:val="00C755E8"/>
    <w:rsid w:val="00C75970"/>
    <w:rsid w:val="00C75AC4"/>
    <w:rsid w:val="00C75C9D"/>
    <w:rsid w:val="00C76547"/>
    <w:rsid w:val="00C7677F"/>
    <w:rsid w:val="00C76941"/>
    <w:rsid w:val="00C76952"/>
    <w:rsid w:val="00C7731D"/>
    <w:rsid w:val="00C7799E"/>
    <w:rsid w:val="00C80441"/>
    <w:rsid w:val="00C80547"/>
    <w:rsid w:val="00C80DB5"/>
    <w:rsid w:val="00C8198E"/>
    <w:rsid w:val="00C81A85"/>
    <w:rsid w:val="00C81B30"/>
    <w:rsid w:val="00C8220B"/>
    <w:rsid w:val="00C82387"/>
    <w:rsid w:val="00C823D0"/>
    <w:rsid w:val="00C82BA3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99"/>
    <w:rsid w:val="00C870BA"/>
    <w:rsid w:val="00C8781D"/>
    <w:rsid w:val="00C878E9"/>
    <w:rsid w:val="00C87AF9"/>
    <w:rsid w:val="00C901A9"/>
    <w:rsid w:val="00C9047A"/>
    <w:rsid w:val="00C9047B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2FC3"/>
    <w:rsid w:val="00C9318C"/>
    <w:rsid w:val="00C93297"/>
    <w:rsid w:val="00C93543"/>
    <w:rsid w:val="00C945EC"/>
    <w:rsid w:val="00C94B58"/>
    <w:rsid w:val="00C94BBA"/>
    <w:rsid w:val="00C94CC3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46B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9C0"/>
    <w:rsid w:val="00CA4A24"/>
    <w:rsid w:val="00CA4A3F"/>
    <w:rsid w:val="00CA4C14"/>
    <w:rsid w:val="00CA4F58"/>
    <w:rsid w:val="00CA51A0"/>
    <w:rsid w:val="00CA5DA3"/>
    <w:rsid w:val="00CA6164"/>
    <w:rsid w:val="00CA6517"/>
    <w:rsid w:val="00CB01BC"/>
    <w:rsid w:val="00CB03CF"/>
    <w:rsid w:val="00CB047F"/>
    <w:rsid w:val="00CB0CFE"/>
    <w:rsid w:val="00CB11BD"/>
    <w:rsid w:val="00CB1233"/>
    <w:rsid w:val="00CB1368"/>
    <w:rsid w:val="00CB167F"/>
    <w:rsid w:val="00CB1F22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4C7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57B3"/>
    <w:rsid w:val="00CC606C"/>
    <w:rsid w:val="00CC620F"/>
    <w:rsid w:val="00CC6DFB"/>
    <w:rsid w:val="00CC728B"/>
    <w:rsid w:val="00CC7356"/>
    <w:rsid w:val="00CC74D5"/>
    <w:rsid w:val="00CC7A6D"/>
    <w:rsid w:val="00CC7DF5"/>
    <w:rsid w:val="00CD04B6"/>
    <w:rsid w:val="00CD0740"/>
    <w:rsid w:val="00CD0768"/>
    <w:rsid w:val="00CD0C03"/>
    <w:rsid w:val="00CD14CB"/>
    <w:rsid w:val="00CD179D"/>
    <w:rsid w:val="00CD18CC"/>
    <w:rsid w:val="00CD1D09"/>
    <w:rsid w:val="00CD1E74"/>
    <w:rsid w:val="00CD22CC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FB1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AF7"/>
    <w:rsid w:val="00CE0CBF"/>
    <w:rsid w:val="00CE0E84"/>
    <w:rsid w:val="00CE0F12"/>
    <w:rsid w:val="00CE112E"/>
    <w:rsid w:val="00CE1225"/>
    <w:rsid w:val="00CE132D"/>
    <w:rsid w:val="00CE143E"/>
    <w:rsid w:val="00CE19F2"/>
    <w:rsid w:val="00CE24A8"/>
    <w:rsid w:val="00CE253D"/>
    <w:rsid w:val="00CE3257"/>
    <w:rsid w:val="00CE38AA"/>
    <w:rsid w:val="00CE3CDC"/>
    <w:rsid w:val="00CE3D16"/>
    <w:rsid w:val="00CE48F9"/>
    <w:rsid w:val="00CE4E7D"/>
    <w:rsid w:val="00CE5386"/>
    <w:rsid w:val="00CE5E50"/>
    <w:rsid w:val="00CE630B"/>
    <w:rsid w:val="00CE64DD"/>
    <w:rsid w:val="00CE69F3"/>
    <w:rsid w:val="00CE6AD5"/>
    <w:rsid w:val="00CE6E24"/>
    <w:rsid w:val="00CE7392"/>
    <w:rsid w:val="00CE76BD"/>
    <w:rsid w:val="00CE781A"/>
    <w:rsid w:val="00CF02AC"/>
    <w:rsid w:val="00CF035D"/>
    <w:rsid w:val="00CF057C"/>
    <w:rsid w:val="00CF06E6"/>
    <w:rsid w:val="00CF1225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1E2"/>
    <w:rsid w:val="00D00249"/>
    <w:rsid w:val="00D0033A"/>
    <w:rsid w:val="00D00522"/>
    <w:rsid w:val="00D00B22"/>
    <w:rsid w:val="00D00FCA"/>
    <w:rsid w:val="00D01005"/>
    <w:rsid w:val="00D017EE"/>
    <w:rsid w:val="00D01C73"/>
    <w:rsid w:val="00D02369"/>
    <w:rsid w:val="00D027E5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0F9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15D"/>
    <w:rsid w:val="00D14204"/>
    <w:rsid w:val="00D1552A"/>
    <w:rsid w:val="00D15BED"/>
    <w:rsid w:val="00D15D9D"/>
    <w:rsid w:val="00D1624D"/>
    <w:rsid w:val="00D16AF7"/>
    <w:rsid w:val="00D17327"/>
    <w:rsid w:val="00D17869"/>
    <w:rsid w:val="00D1792B"/>
    <w:rsid w:val="00D17F37"/>
    <w:rsid w:val="00D202D3"/>
    <w:rsid w:val="00D2171B"/>
    <w:rsid w:val="00D217CE"/>
    <w:rsid w:val="00D21A77"/>
    <w:rsid w:val="00D21B8C"/>
    <w:rsid w:val="00D22148"/>
    <w:rsid w:val="00D229A3"/>
    <w:rsid w:val="00D22D40"/>
    <w:rsid w:val="00D22EC6"/>
    <w:rsid w:val="00D22F49"/>
    <w:rsid w:val="00D23556"/>
    <w:rsid w:val="00D23A1F"/>
    <w:rsid w:val="00D23B89"/>
    <w:rsid w:val="00D23CE2"/>
    <w:rsid w:val="00D243F3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4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3A6"/>
    <w:rsid w:val="00D31B9F"/>
    <w:rsid w:val="00D31BEA"/>
    <w:rsid w:val="00D33092"/>
    <w:rsid w:val="00D33261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D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60D"/>
    <w:rsid w:val="00D41901"/>
    <w:rsid w:val="00D41A6F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865"/>
    <w:rsid w:val="00D44A5C"/>
    <w:rsid w:val="00D455E6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0FE3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3E1A"/>
    <w:rsid w:val="00D54370"/>
    <w:rsid w:val="00D5438E"/>
    <w:rsid w:val="00D54C59"/>
    <w:rsid w:val="00D54D88"/>
    <w:rsid w:val="00D5521C"/>
    <w:rsid w:val="00D554AE"/>
    <w:rsid w:val="00D554E6"/>
    <w:rsid w:val="00D55723"/>
    <w:rsid w:val="00D55B68"/>
    <w:rsid w:val="00D55BD5"/>
    <w:rsid w:val="00D55C37"/>
    <w:rsid w:val="00D561BF"/>
    <w:rsid w:val="00D562B0"/>
    <w:rsid w:val="00D56330"/>
    <w:rsid w:val="00D563C2"/>
    <w:rsid w:val="00D56810"/>
    <w:rsid w:val="00D56C31"/>
    <w:rsid w:val="00D56D65"/>
    <w:rsid w:val="00D572B2"/>
    <w:rsid w:val="00D57678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1944"/>
    <w:rsid w:val="00D62243"/>
    <w:rsid w:val="00D6278F"/>
    <w:rsid w:val="00D62949"/>
    <w:rsid w:val="00D629D3"/>
    <w:rsid w:val="00D62D94"/>
    <w:rsid w:val="00D62DDF"/>
    <w:rsid w:val="00D62DEC"/>
    <w:rsid w:val="00D62E00"/>
    <w:rsid w:val="00D62F9E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101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2A9"/>
    <w:rsid w:val="00D67888"/>
    <w:rsid w:val="00D7010A"/>
    <w:rsid w:val="00D7024F"/>
    <w:rsid w:val="00D7040B"/>
    <w:rsid w:val="00D7066F"/>
    <w:rsid w:val="00D70B5B"/>
    <w:rsid w:val="00D70F5E"/>
    <w:rsid w:val="00D70F87"/>
    <w:rsid w:val="00D7123A"/>
    <w:rsid w:val="00D71BD5"/>
    <w:rsid w:val="00D72265"/>
    <w:rsid w:val="00D72829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481"/>
    <w:rsid w:val="00D75843"/>
    <w:rsid w:val="00D758A1"/>
    <w:rsid w:val="00D75E85"/>
    <w:rsid w:val="00D75F68"/>
    <w:rsid w:val="00D76139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54"/>
    <w:rsid w:val="00D81465"/>
    <w:rsid w:val="00D8176B"/>
    <w:rsid w:val="00D817FD"/>
    <w:rsid w:val="00D820F3"/>
    <w:rsid w:val="00D829AC"/>
    <w:rsid w:val="00D82AA1"/>
    <w:rsid w:val="00D83401"/>
    <w:rsid w:val="00D83850"/>
    <w:rsid w:val="00D8398D"/>
    <w:rsid w:val="00D84268"/>
    <w:rsid w:val="00D84278"/>
    <w:rsid w:val="00D846C5"/>
    <w:rsid w:val="00D847C6"/>
    <w:rsid w:val="00D86041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71E"/>
    <w:rsid w:val="00D919F7"/>
    <w:rsid w:val="00D91AEE"/>
    <w:rsid w:val="00D91F3A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83A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1DE6"/>
    <w:rsid w:val="00DA2046"/>
    <w:rsid w:val="00DA2185"/>
    <w:rsid w:val="00DA23D2"/>
    <w:rsid w:val="00DA29C4"/>
    <w:rsid w:val="00DA2D90"/>
    <w:rsid w:val="00DA3494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159"/>
    <w:rsid w:val="00DB03E5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42B"/>
    <w:rsid w:val="00DB6681"/>
    <w:rsid w:val="00DB6DB4"/>
    <w:rsid w:val="00DB70B3"/>
    <w:rsid w:val="00DB749A"/>
    <w:rsid w:val="00DB7E8C"/>
    <w:rsid w:val="00DC0B65"/>
    <w:rsid w:val="00DC0F93"/>
    <w:rsid w:val="00DC1384"/>
    <w:rsid w:val="00DC1479"/>
    <w:rsid w:val="00DC1624"/>
    <w:rsid w:val="00DC1763"/>
    <w:rsid w:val="00DC22B7"/>
    <w:rsid w:val="00DC2435"/>
    <w:rsid w:val="00DC257F"/>
    <w:rsid w:val="00DC2898"/>
    <w:rsid w:val="00DC28A6"/>
    <w:rsid w:val="00DC28EC"/>
    <w:rsid w:val="00DC3093"/>
    <w:rsid w:val="00DC3417"/>
    <w:rsid w:val="00DC3DE4"/>
    <w:rsid w:val="00DC4796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354"/>
    <w:rsid w:val="00DC75B3"/>
    <w:rsid w:val="00DC7890"/>
    <w:rsid w:val="00DC79A3"/>
    <w:rsid w:val="00DC7E92"/>
    <w:rsid w:val="00DC7F00"/>
    <w:rsid w:val="00DD02C4"/>
    <w:rsid w:val="00DD044C"/>
    <w:rsid w:val="00DD0960"/>
    <w:rsid w:val="00DD0BEC"/>
    <w:rsid w:val="00DD128A"/>
    <w:rsid w:val="00DD12B1"/>
    <w:rsid w:val="00DD12B5"/>
    <w:rsid w:val="00DD18BD"/>
    <w:rsid w:val="00DD1947"/>
    <w:rsid w:val="00DD1E75"/>
    <w:rsid w:val="00DD1ED7"/>
    <w:rsid w:val="00DD242B"/>
    <w:rsid w:val="00DD25D6"/>
    <w:rsid w:val="00DD2FE5"/>
    <w:rsid w:val="00DD32DF"/>
    <w:rsid w:val="00DD3401"/>
    <w:rsid w:val="00DD3430"/>
    <w:rsid w:val="00DD3480"/>
    <w:rsid w:val="00DD3565"/>
    <w:rsid w:val="00DD49D3"/>
    <w:rsid w:val="00DD4D6C"/>
    <w:rsid w:val="00DD4D8E"/>
    <w:rsid w:val="00DD59AB"/>
    <w:rsid w:val="00DD5FFE"/>
    <w:rsid w:val="00DD6396"/>
    <w:rsid w:val="00DD6AE3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C82"/>
    <w:rsid w:val="00DE128B"/>
    <w:rsid w:val="00DE1318"/>
    <w:rsid w:val="00DE1799"/>
    <w:rsid w:val="00DE21CF"/>
    <w:rsid w:val="00DE279F"/>
    <w:rsid w:val="00DE2D4B"/>
    <w:rsid w:val="00DE2E1E"/>
    <w:rsid w:val="00DE3E7C"/>
    <w:rsid w:val="00DE400F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BE"/>
    <w:rsid w:val="00DF02EC"/>
    <w:rsid w:val="00DF04F2"/>
    <w:rsid w:val="00DF0820"/>
    <w:rsid w:val="00DF082B"/>
    <w:rsid w:val="00DF08F9"/>
    <w:rsid w:val="00DF0AE9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1DA"/>
    <w:rsid w:val="00DF4430"/>
    <w:rsid w:val="00DF4920"/>
    <w:rsid w:val="00DF4DEA"/>
    <w:rsid w:val="00DF4F19"/>
    <w:rsid w:val="00DF4FEC"/>
    <w:rsid w:val="00DF5002"/>
    <w:rsid w:val="00DF5201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048"/>
    <w:rsid w:val="00E00368"/>
    <w:rsid w:val="00E005F5"/>
    <w:rsid w:val="00E00A07"/>
    <w:rsid w:val="00E00A92"/>
    <w:rsid w:val="00E0125C"/>
    <w:rsid w:val="00E01395"/>
    <w:rsid w:val="00E019EA"/>
    <w:rsid w:val="00E01A5C"/>
    <w:rsid w:val="00E02304"/>
    <w:rsid w:val="00E028E6"/>
    <w:rsid w:val="00E02C20"/>
    <w:rsid w:val="00E0324B"/>
    <w:rsid w:val="00E0345F"/>
    <w:rsid w:val="00E03BE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0B84"/>
    <w:rsid w:val="00E11075"/>
    <w:rsid w:val="00E11E29"/>
    <w:rsid w:val="00E11EB8"/>
    <w:rsid w:val="00E1273A"/>
    <w:rsid w:val="00E12933"/>
    <w:rsid w:val="00E12A5A"/>
    <w:rsid w:val="00E12AF0"/>
    <w:rsid w:val="00E12FB2"/>
    <w:rsid w:val="00E1362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DF9"/>
    <w:rsid w:val="00E15E8A"/>
    <w:rsid w:val="00E15ED2"/>
    <w:rsid w:val="00E164E8"/>
    <w:rsid w:val="00E1654E"/>
    <w:rsid w:val="00E167D4"/>
    <w:rsid w:val="00E169EC"/>
    <w:rsid w:val="00E16A7B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875"/>
    <w:rsid w:val="00E23ACC"/>
    <w:rsid w:val="00E23ADB"/>
    <w:rsid w:val="00E23C07"/>
    <w:rsid w:val="00E23D41"/>
    <w:rsid w:val="00E23E35"/>
    <w:rsid w:val="00E23F96"/>
    <w:rsid w:val="00E24424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6FC8"/>
    <w:rsid w:val="00E272FE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2EF1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7D9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1B6"/>
    <w:rsid w:val="00E41BAC"/>
    <w:rsid w:val="00E42532"/>
    <w:rsid w:val="00E42D71"/>
    <w:rsid w:val="00E432AE"/>
    <w:rsid w:val="00E434D2"/>
    <w:rsid w:val="00E4356E"/>
    <w:rsid w:val="00E4386C"/>
    <w:rsid w:val="00E43F1E"/>
    <w:rsid w:val="00E4466A"/>
    <w:rsid w:val="00E447D5"/>
    <w:rsid w:val="00E45041"/>
    <w:rsid w:val="00E450D8"/>
    <w:rsid w:val="00E452D0"/>
    <w:rsid w:val="00E45A9D"/>
    <w:rsid w:val="00E460A1"/>
    <w:rsid w:val="00E462B4"/>
    <w:rsid w:val="00E46CC9"/>
    <w:rsid w:val="00E47D5F"/>
    <w:rsid w:val="00E47D96"/>
    <w:rsid w:val="00E506BD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57E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4135"/>
    <w:rsid w:val="00E643D0"/>
    <w:rsid w:val="00E64763"/>
    <w:rsid w:val="00E647DC"/>
    <w:rsid w:val="00E6484F"/>
    <w:rsid w:val="00E64B4F"/>
    <w:rsid w:val="00E65A35"/>
    <w:rsid w:val="00E65B6E"/>
    <w:rsid w:val="00E65E6B"/>
    <w:rsid w:val="00E6640D"/>
    <w:rsid w:val="00E666A1"/>
    <w:rsid w:val="00E6682F"/>
    <w:rsid w:val="00E67631"/>
    <w:rsid w:val="00E7041A"/>
    <w:rsid w:val="00E705E5"/>
    <w:rsid w:val="00E70B0C"/>
    <w:rsid w:val="00E70C24"/>
    <w:rsid w:val="00E70E86"/>
    <w:rsid w:val="00E71952"/>
    <w:rsid w:val="00E71DF1"/>
    <w:rsid w:val="00E71EDB"/>
    <w:rsid w:val="00E723D3"/>
    <w:rsid w:val="00E7242A"/>
    <w:rsid w:val="00E72ABE"/>
    <w:rsid w:val="00E72BCC"/>
    <w:rsid w:val="00E73240"/>
    <w:rsid w:val="00E739A7"/>
    <w:rsid w:val="00E73B87"/>
    <w:rsid w:val="00E73E01"/>
    <w:rsid w:val="00E7449A"/>
    <w:rsid w:val="00E74B5A"/>
    <w:rsid w:val="00E7524F"/>
    <w:rsid w:val="00E7556D"/>
    <w:rsid w:val="00E755A5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3CC"/>
    <w:rsid w:val="00E810EC"/>
    <w:rsid w:val="00E8112C"/>
    <w:rsid w:val="00E81587"/>
    <w:rsid w:val="00E826C8"/>
    <w:rsid w:val="00E82819"/>
    <w:rsid w:val="00E82EE0"/>
    <w:rsid w:val="00E82FDE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DA"/>
    <w:rsid w:val="00E853AC"/>
    <w:rsid w:val="00E85483"/>
    <w:rsid w:val="00E858B0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845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8BF"/>
    <w:rsid w:val="00E939E4"/>
    <w:rsid w:val="00E93A7A"/>
    <w:rsid w:val="00E93B3D"/>
    <w:rsid w:val="00E93B99"/>
    <w:rsid w:val="00E93D80"/>
    <w:rsid w:val="00E94307"/>
    <w:rsid w:val="00E94762"/>
    <w:rsid w:val="00E95754"/>
    <w:rsid w:val="00E959A9"/>
    <w:rsid w:val="00E95A9A"/>
    <w:rsid w:val="00E9627E"/>
    <w:rsid w:val="00E9639D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A56"/>
    <w:rsid w:val="00EA3D67"/>
    <w:rsid w:val="00EA3DB9"/>
    <w:rsid w:val="00EA430C"/>
    <w:rsid w:val="00EA475F"/>
    <w:rsid w:val="00EA4A36"/>
    <w:rsid w:val="00EA5029"/>
    <w:rsid w:val="00EA5335"/>
    <w:rsid w:val="00EA5C12"/>
    <w:rsid w:val="00EA630B"/>
    <w:rsid w:val="00EA6E29"/>
    <w:rsid w:val="00EA7887"/>
    <w:rsid w:val="00EA7B1C"/>
    <w:rsid w:val="00EA7CE6"/>
    <w:rsid w:val="00EA7E15"/>
    <w:rsid w:val="00EA7E9E"/>
    <w:rsid w:val="00EA7EF5"/>
    <w:rsid w:val="00EA7F1F"/>
    <w:rsid w:val="00EB05DC"/>
    <w:rsid w:val="00EB0E95"/>
    <w:rsid w:val="00EB1705"/>
    <w:rsid w:val="00EB1EB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B8E"/>
    <w:rsid w:val="00EB7C50"/>
    <w:rsid w:val="00EB7E4D"/>
    <w:rsid w:val="00EB7E97"/>
    <w:rsid w:val="00EB7FE8"/>
    <w:rsid w:val="00EC009A"/>
    <w:rsid w:val="00EC06DE"/>
    <w:rsid w:val="00EC16A3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482"/>
    <w:rsid w:val="00EC7EE8"/>
    <w:rsid w:val="00ED0DE8"/>
    <w:rsid w:val="00ED0E6A"/>
    <w:rsid w:val="00ED0EB9"/>
    <w:rsid w:val="00ED15E6"/>
    <w:rsid w:val="00ED188F"/>
    <w:rsid w:val="00ED1A21"/>
    <w:rsid w:val="00ED1A39"/>
    <w:rsid w:val="00ED1CD6"/>
    <w:rsid w:val="00ED20A7"/>
    <w:rsid w:val="00ED23F5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34C"/>
    <w:rsid w:val="00ED4834"/>
    <w:rsid w:val="00ED4DDF"/>
    <w:rsid w:val="00ED4EEA"/>
    <w:rsid w:val="00ED5122"/>
    <w:rsid w:val="00ED54F7"/>
    <w:rsid w:val="00ED58F2"/>
    <w:rsid w:val="00ED59CE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58F"/>
    <w:rsid w:val="00EF082A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2C2A"/>
    <w:rsid w:val="00EF3A28"/>
    <w:rsid w:val="00EF3A3D"/>
    <w:rsid w:val="00EF3A4A"/>
    <w:rsid w:val="00EF3D41"/>
    <w:rsid w:val="00EF3D43"/>
    <w:rsid w:val="00EF3EE0"/>
    <w:rsid w:val="00EF48E3"/>
    <w:rsid w:val="00EF493B"/>
    <w:rsid w:val="00EF4F32"/>
    <w:rsid w:val="00EF5326"/>
    <w:rsid w:val="00EF57F7"/>
    <w:rsid w:val="00EF5861"/>
    <w:rsid w:val="00EF6029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7E3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4FD"/>
    <w:rsid w:val="00F046FD"/>
    <w:rsid w:val="00F04B6C"/>
    <w:rsid w:val="00F04D51"/>
    <w:rsid w:val="00F05EED"/>
    <w:rsid w:val="00F05F00"/>
    <w:rsid w:val="00F06B39"/>
    <w:rsid w:val="00F06F02"/>
    <w:rsid w:val="00F07CD5"/>
    <w:rsid w:val="00F10305"/>
    <w:rsid w:val="00F10437"/>
    <w:rsid w:val="00F10465"/>
    <w:rsid w:val="00F105EC"/>
    <w:rsid w:val="00F10864"/>
    <w:rsid w:val="00F10C72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4AB"/>
    <w:rsid w:val="00F206FE"/>
    <w:rsid w:val="00F208C6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E42"/>
    <w:rsid w:val="00F23FCA"/>
    <w:rsid w:val="00F2456B"/>
    <w:rsid w:val="00F24A57"/>
    <w:rsid w:val="00F24D96"/>
    <w:rsid w:val="00F24F3C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B50"/>
    <w:rsid w:val="00F27E0C"/>
    <w:rsid w:val="00F27F00"/>
    <w:rsid w:val="00F3002F"/>
    <w:rsid w:val="00F30353"/>
    <w:rsid w:val="00F3067B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D8"/>
    <w:rsid w:val="00F37DC6"/>
    <w:rsid w:val="00F41D1F"/>
    <w:rsid w:val="00F425F1"/>
    <w:rsid w:val="00F4269E"/>
    <w:rsid w:val="00F42910"/>
    <w:rsid w:val="00F42C2B"/>
    <w:rsid w:val="00F44833"/>
    <w:rsid w:val="00F44D23"/>
    <w:rsid w:val="00F4572D"/>
    <w:rsid w:val="00F45B82"/>
    <w:rsid w:val="00F46694"/>
    <w:rsid w:val="00F467B0"/>
    <w:rsid w:val="00F4682A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07C"/>
    <w:rsid w:val="00F50386"/>
    <w:rsid w:val="00F50671"/>
    <w:rsid w:val="00F50849"/>
    <w:rsid w:val="00F513BA"/>
    <w:rsid w:val="00F51447"/>
    <w:rsid w:val="00F514EF"/>
    <w:rsid w:val="00F516F4"/>
    <w:rsid w:val="00F517FC"/>
    <w:rsid w:val="00F5185C"/>
    <w:rsid w:val="00F5234E"/>
    <w:rsid w:val="00F52756"/>
    <w:rsid w:val="00F528A1"/>
    <w:rsid w:val="00F52A47"/>
    <w:rsid w:val="00F52A4B"/>
    <w:rsid w:val="00F52BBA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995"/>
    <w:rsid w:val="00F54B39"/>
    <w:rsid w:val="00F553D1"/>
    <w:rsid w:val="00F557FA"/>
    <w:rsid w:val="00F558CB"/>
    <w:rsid w:val="00F558E3"/>
    <w:rsid w:val="00F55AC5"/>
    <w:rsid w:val="00F564B4"/>
    <w:rsid w:val="00F56D31"/>
    <w:rsid w:val="00F57183"/>
    <w:rsid w:val="00F5765A"/>
    <w:rsid w:val="00F57C72"/>
    <w:rsid w:val="00F57E51"/>
    <w:rsid w:val="00F57F6E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E9D"/>
    <w:rsid w:val="00F6584A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37A"/>
    <w:rsid w:val="00F70E8C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EDE"/>
    <w:rsid w:val="00F73F43"/>
    <w:rsid w:val="00F74664"/>
    <w:rsid w:val="00F74791"/>
    <w:rsid w:val="00F747FD"/>
    <w:rsid w:val="00F74A7A"/>
    <w:rsid w:val="00F75C0B"/>
    <w:rsid w:val="00F763DF"/>
    <w:rsid w:val="00F77028"/>
    <w:rsid w:val="00F7761E"/>
    <w:rsid w:val="00F7792A"/>
    <w:rsid w:val="00F77C47"/>
    <w:rsid w:val="00F77CFA"/>
    <w:rsid w:val="00F802D3"/>
    <w:rsid w:val="00F80A32"/>
    <w:rsid w:val="00F80D8F"/>
    <w:rsid w:val="00F80F7D"/>
    <w:rsid w:val="00F8116A"/>
    <w:rsid w:val="00F81311"/>
    <w:rsid w:val="00F81625"/>
    <w:rsid w:val="00F8183F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CCD"/>
    <w:rsid w:val="00F849D7"/>
    <w:rsid w:val="00F84A2F"/>
    <w:rsid w:val="00F84BAB"/>
    <w:rsid w:val="00F850EB"/>
    <w:rsid w:val="00F855CB"/>
    <w:rsid w:val="00F85744"/>
    <w:rsid w:val="00F85B36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97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86F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343"/>
    <w:rsid w:val="00FA4813"/>
    <w:rsid w:val="00FA4EDE"/>
    <w:rsid w:val="00FA50E8"/>
    <w:rsid w:val="00FA526F"/>
    <w:rsid w:val="00FA53C1"/>
    <w:rsid w:val="00FA5527"/>
    <w:rsid w:val="00FA558C"/>
    <w:rsid w:val="00FA5710"/>
    <w:rsid w:val="00FA586F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F1"/>
    <w:rsid w:val="00FB15D5"/>
    <w:rsid w:val="00FB18E8"/>
    <w:rsid w:val="00FB19D8"/>
    <w:rsid w:val="00FB22E5"/>
    <w:rsid w:val="00FB2850"/>
    <w:rsid w:val="00FB2864"/>
    <w:rsid w:val="00FB2DA1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6EDC"/>
    <w:rsid w:val="00FB7284"/>
    <w:rsid w:val="00FB72CB"/>
    <w:rsid w:val="00FB7607"/>
    <w:rsid w:val="00FB77BB"/>
    <w:rsid w:val="00FB7BEA"/>
    <w:rsid w:val="00FB7C38"/>
    <w:rsid w:val="00FC0038"/>
    <w:rsid w:val="00FC0AB4"/>
    <w:rsid w:val="00FC0B11"/>
    <w:rsid w:val="00FC0B9B"/>
    <w:rsid w:val="00FC0E12"/>
    <w:rsid w:val="00FC1190"/>
    <w:rsid w:val="00FC1696"/>
    <w:rsid w:val="00FC1859"/>
    <w:rsid w:val="00FC1AB5"/>
    <w:rsid w:val="00FC22FE"/>
    <w:rsid w:val="00FC23FA"/>
    <w:rsid w:val="00FC2742"/>
    <w:rsid w:val="00FC2939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1D1"/>
    <w:rsid w:val="00FC65A0"/>
    <w:rsid w:val="00FC6B41"/>
    <w:rsid w:val="00FC6D8C"/>
    <w:rsid w:val="00FC791E"/>
    <w:rsid w:val="00FC7AEB"/>
    <w:rsid w:val="00FC7F93"/>
    <w:rsid w:val="00FD03C3"/>
    <w:rsid w:val="00FD0ACE"/>
    <w:rsid w:val="00FD10D2"/>
    <w:rsid w:val="00FD1407"/>
    <w:rsid w:val="00FD1917"/>
    <w:rsid w:val="00FD235B"/>
    <w:rsid w:val="00FD2804"/>
    <w:rsid w:val="00FD282A"/>
    <w:rsid w:val="00FD2A71"/>
    <w:rsid w:val="00FD2BDC"/>
    <w:rsid w:val="00FD3124"/>
    <w:rsid w:val="00FD38ED"/>
    <w:rsid w:val="00FD3905"/>
    <w:rsid w:val="00FD398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0E2"/>
    <w:rsid w:val="00FE0477"/>
    <w:rsid w:val="00FE0657"/>
    <w:rsid w:val="00FE15F5"/>
    <w:rsid w:val="00FE1728"/>
    <w:rsid w:val="00FE1F8B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865"/>
    <w:rsid w:val="00FF1901"/>
    <w:rsid w:val="00FF1920"/>
    <w:rsid w:val="00FF1ACF"/>
    <w:rsid w:val="00FF2A88"/>
    <w:rsid w:val="00FF37C5"/>
    <w:rsid w:val="00FF3835"/>
    <w:rsid w:val="00FF3A12"/>
    <w:rsid w:val="00FF3CFC"/>
    <w:rsid w:val="00FF43AF"/>
    <w:rsid w:val="00FF46C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45C2F"/>
  <w15:docId w15:val="{06D6EC68-FD1B-4235-B1CA-99C03BF6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762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styleId="Strong">
    <w:name w:val="Strong"/>
    <w:basedOn w:val="DefaultParagraphFont"/>
    <w:uiPriority w:val="22"/>
    <w:qFormat/>
    <w:rsid w:val="00FD0ACE"/>
    <w:rPr>
      <w:b w:val="0"/>
      <w:bCs w:val="0"/>
      <w:i w:val="0"/>
      <w:iCs w:val="0"/>
    </w:rPr>
  </w:style>
  <w:style w:type="paragraph" w:customStyle="1" w:styleId="Proposal">
    <w:name w:val="Proposal"/>
    <w:basedOn w:val="Normal"/>
    <w:link w:val="ProposalChar"/>
    <w:qFormat/>
    <w:rsid w:val="00983DF0"/>
    <w:pPr>
      <w:spacing w:before="180"/>
      <w:jc w:val="both"/>
    </w:pPr>
    <w:rPr>
      <w:rFonts w:eastAsia="MS Mincho"/>
      <w:b/>
      <w:i/>
      <w:lang w:eastAsia="ja-JP"/>
    </w:rPr>
  </w:style>
  <w:style w:type="character" w:customStyle="1" w:styleId="ProposalChar">
    <w:name w:val="Proposal Char"/>
    <w:basedOn w:val="DefaultParagraphFont"/>
    <w:link w:val="Proposal"/>
    <w:rsid w:val="00983DF0"/>
    <w:rPr>
      <w:rFonts w:ascii="Times New Roman" w:eastAsia="MS Mincho" w:hAnsi="Times New Roman"/>
      <w:b/>
      <w:i/>
      <w:lang w:eastAsia="ja-JP"/>
    </w:rPr>
  </w:style>
  <w:style w:type="paragraph" w:customStyle="1" w:styleId="Observation">
    <w:name w:val="Observation"/>
    <w:basedOn w:val="Normal"/>
    <w:link w:val="ObservationChar"/>
    <w:qFormat/>
    <w:rsid w:val="00AD3F10"/>
    <w:pPr>
      <w:spacing w:before="180"/>
      <w:jc w:val="both"/>
    </w:pPr>
    <w:rPr>
      <w:rFonts w:eastAsia="MS Mincho"/>
      <w:b/>
      <w:i/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AD3F10"/>
    <w:rPr>
      <w:rFonts w:ascii="Times New Roman" w:eastAsia="MS Mincho" w:hAnsi="Times New Roman"/>
      <w:b/>
      <w:i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D21B8C"/>
    <w:pPr>
      <w:tabs>
        <w:tab w:val="left" w:pos="1354"/>
      </w:tabs>
      <w:spacing w:before="60" w:after="60"/>
      <w:ind w:left="1354" w:hanging="1354"/>
      <w:jc w:val="both"/>
    </w:pPr>
    <w:rPr>
      <w:b/>
      <w:i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A5C12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276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12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7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8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80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8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2943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42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773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7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2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92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9432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5944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7075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528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5204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9239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67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3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5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51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950811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224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5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119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437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46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657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2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95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858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563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249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1961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739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938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2009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1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HR33RHYHUWRF-4-5929</_dlc_DocId>
    <_dlc_DocIdUrl xmlns="c06861ca-3f08-4d07-bff7-bb15bac121f4">
      <Url>https://projects.qualcomm.com/sites/pentari/_layouts/15/DocIdRedir.aspx?ID=HR33RHYHUWRF-4-5929</Url>
      <Description>HR33RHYHUWRF-4-5929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FA2B2C-C5E6-4529-B005-7F26A7851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14F019-AFA0-4E37-87B5-4421D5AAA56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3C77913-28CF-4C8C-A413-DE41F04FA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Type I and Type II CSI Reporting</vt:lpstr>
    </vt:vector>
  </TitlesOfParts>
  <Company>Qualcomm Inc.</Company>
  <LinksUpToDate>false</LinksUpToDate>
  <CharactersWithSpaces>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Type I and Type II CSI Reporting</dc:title>
  <dc:subject/>
  <dc:creator>Qualcomm Europe</dc:creator>
  <cp:keywords/>
  <dc:description/>
  <cp:lastModifiedBy>Yu Zhang</cp:lastModifiedBy>
  <cp:revision>2</cp:revision>
  <cp:lastPrinted>2014-11-07T05:38:00Z</cp:lastPrinted>
  <dcterms:created xsi:type="dcterms:W3CDTF">2017-10-03T04:51:00Z</dcterms:created>
  <dcterms:modified xsi:type="dcterms:W3CDTF">2017-10-03T04:51:00Z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36eaf5af-86d0-4c13-8a4f-a6174a2fb813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-490847227</vt:i4>
  </property>
  <property fmtid="{D5CDD505-2E9C-101B-9397-08002B2CF9AE}" pid="5" name="_NewReviewCycle">
    <vt:lpwstr/>
  </property>
  <property fmtid="{D5CDD505-2E9C-101B-9397-08002B2CF9AE}" pid="6" name="_EmailSubject">
    <vt:lpwstr>draft CSI reporting contribution</vt:lpwstr>
  </property>
  <property fmtid="{D5CDD505-2E9C-101B-9397-08002B2CF9AE}" pid="7" name="_AuthorEmail">
    <vt:lpwstr>liangmin@qti.qualcomm.com</vt:lpwstr>
  </property>
  <property fmtid="{D5CDD505-2E9C-101B-9397-08002B2CF9AE}" pid="8" name="_AuthorEmailDisplayName">
    <vt:lpwstr>Liangming Wu</vt:lpwstr>
  </property>
  <property fmtid="{D5CDD505-2E9C-101B-9397-08002B2CF9AE}" pid="9" name="_PreviousAdHocReviewCycleID">
    <vt:i4>1805341246</vt:i4>
  </property>
  <property fmtid="{D5CDD505-2E9C-101B-9397-08002B2CF9AE}" pid="10" name="_ReviewingToolsShownOnce">
    <vt:lpwstr/>
  </property>
</Properties>
</file>