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80A" w:rsidRPr="0050680A" w:rsidRDefault="0050680A" w:rsidP="0050680A">
      <w:pPr>
        <w:pStyle w:val="af7"/>
        <w:snapToGrid w:val="0"/>
        <w:rPr>
          <w:rFonts w:ascii="Arial" w:hAnsi="Arial" w:cs="Arial"/>
          <w:b/>
          <w:bCs/>
          <w:sz w:val="24"/>
          <w:szCs w:val="24"/>
          <w:lang w:val="en-GB"/>
        </w:rPr>
      </w:pPr>
      <w:bookmarkStart w:id="0" w:name="OLE_LINK2"/>
      <w:bookmarkStart w:id="1" w:name="OLE_LINK3"/>
      <w:r w:rsidRPr="0050680A">
        <w:rPr>
          <w:rFonts w:ascii="Arial" w:hAnsi="Arial" w:cs="Arial"/>
          <w:b/>
          <w:bCs/>
          <w:sz w:val="24"/>
          <w:szCs w:val="24"/>
          <w:lang w:val="en-GB"/>
        </w:rPr>
        <w:t xml:space="preserve">3GPP TSG RAN WG1 Meeting 90bis </w:t>
      </w:r>
      <w:r w:rsidRPr="0050680A">
        <w:rPr>
          <w:rFonts w:ascii="Arial" w:hAnsi="Arial" w:cs="Arial"/>
          <w:b/>
          <w:bCs/>
          <w:sz w:val="24"/>
          <w:szCs w:val="24"/>
          <w:lang w:val="en-GB"/>
        </w:rPr>
        <w:tab/>
      </w:r>
      <w:r w:rsidRPr="0050680A">
        <w:rPr>
          <w:rFonts w:ascii="Arial" w:hAnsi="Arial" w:cs="Arial"/>
          <w:b/>
          <w:bCs/>
          <w:sz w:val="24"/>
          <w:szCs w:val="24"/>
          <w:lang w:val="en-GB"/>
        </w:rPr>
        <w:tab/>
      </w:r>
      <w:r w:rsidRPr="0050680A">
        <w:rPr>
          <w:rFonts w:ascii="Arial" w:hAnsi="Arial" w:cs="Arial"/>
          <w:b/>
          <w:bCs/>
          <w:sz w:val="24"/>
          <w:szCs w:val="24"/>
          <w:lang w:val="en-GB"/>
        </w:rPr>
        <w:tab/>
      </w:r>
      <w:r w:rsidRPr="0050680A">
        <w:rPr>
          <w:rFonts w:ascii="Arial" w:hAnsi="Arial" w:cs="Arial"/>
          <w:b/>
          <w:bCs/>
          <w:sz w:val="24"/>
          <w:szCs w:val="24"/>
          <w:lang w:val="en-GB"/>
        </w:rPr>
        <w:tab/>
      </w:r>
      <w:r w:rsidRPr="0050680A">
        <w:rPr>
          <w:rFonts w:ascii="Arial" w:hAnsi="Arial" w:cs="Arial"/>
          <w:b/>
          <w:bCs/>
          <w:sz w:val="24"/>
          <w:szCs w:val="24"/>
          <w:lang w:val="en-GB"/>
        </w:rPr>
        <w:tab/>
      </w:r>
      <w:r w:rsidRPr="0050680A">
        <w:rPr>
          <w:rFonts w:ascii="Arial" w:hAnsi="Arial" w:cs="Arial"/>
          <w:b/>
          <w:bCs/>
          <w:sz w:val="24"/>
          <w:szCs w:val="24"/>
          <w:lang w:val="en-GB"/>
        </w:rPr>
        <w:tab/>
      </w:r>
      <w:r w:rsidRPr="0050680A">
        <w:rPr>
          <w:rFonts w:ascii="Arial" w:hAnsi="Arial" w:cs="Arial"/>
          <w:b/>
          <w:bCs/>
          <w:sz w:val="24"/>
          <w:szCs w:val="24"/>
          <w:lang w:val="en-GB"/>
        </w:rPr>
        <w:tab/>
      </w:r>
      <w:r w:rsidRPr="0050680A">
        <w:rPr>
          <w:rFonts w:ascii="Arial" w:hAnsi="Arial" w:cs="Arial"/>
          <w:b/>
          <w:bCs/>
          <w:sz w:val="24"/>
          <w:szCs w:val="24"/>
          <w:lang w:val="en-GB"/>
        </w:rPr>
        <w:tab/>
      </w:r>
      <w:r w:rsidRPr="0050680A">
        <w:rPr>
          <w:rFonts w:ascii="Arial" w:hAnsi="Arial" w:cs="Arial"/>
          <w:b/>
          <w:bCs/>
          <w:sz w:val="24"/>
          <w:szCs w:val="24"/>
          <w:lang w:val="en-GB"/>
        </w:rPr>
        <w:tab/>
      </w:r>
      <w:r w:rsidRPr="0050680A">
        <w:rPr>
          <w:rFonts w:ascii="Arial" w:hAnsi="Arial" w:cs="Arial"/>
          <w:b/>
          <w:bCs/>
          <w:sz w:val="24"/>
          <w:szCs w:val="24"/>
          <w:lang w:val="en-GB"/>
        </w:rPr>
        <w:tab/>
        <w:t xml:space="preserve">  R1-</w:t>
      </w:r>
      <w:r w:rsidR="00F31953" w:rsidRPr="00F31953">
        <w:t xml:space="preserve"> </w:t>
      </w:r>
      <w:r w:rsidR="00F31953" w:rsidRPr="00F31953">
        <w:rPr>
          <w:rFonts w:ascii="Arial" w:hAnsi="Arial" w:cs="Arial"/>
          <w:b/>
          <w:bCs/>
          <w:sz w:val="24"/>
          <w:szCs w:val="24"/>
          <w:lang w:val="en-GB"/>
        </w:rPr>
        <w:t>1718011</w:t>
      </w:r>
      <w:bookmarkStart w:id="2" w:name="_GoBack"/>
      <w:bookmarkEnd w:id="2"/>
    </w:p>
    <w:p w:rsidR="0050680A" w:rsidRPr="0050680A" w:rsidRDefault="0050680A" w:rsidP="0050680A">
      <w:pPr>
        <w:pStyle w:val="af7"/>
        <w:snapToGrid w:val="0"/>
        <w:rPr>
          <w:rFonts w:ascii="Arial" w:hAnsi="Arial" w:cs="Arial"/>
          <w:b/>
          <w:bCs/>
          <w:sz w:val="24"/>
          <w:szCs w:val="24"/>
          <w:lang w:val="en-GB"/>
        </w:rPr>
      </w:pPr>
      <w:r w:rsidRPr="0050680A">
        <w:rPr>
          <w:rFonts w:ascii="Arial" w:hAnsi="Arial" w:cs="Arial"/>
          <w:b/>
          <w:bCs/>
          <w:sz w:val="24"/>
          <w:szCs w:val="24"/>
          <w:lang w:val="en-GB"/>
        </w:rPr>
        <w:t>Prague, CZ, 9th – 13th, October 2017</w:t>
      </w:r>
    </w:p>
    <w:p w:rsidR="0027010B" w:rsidRPr="0050680A" w:rsidRDefault="0027010B" w:rsidP="0027010B">
      <w:pPr>
        <w:pStyle w:val="af7"/>
        <w:snapToGrid w:val="0"/>
        <w:rPr>
          <w:rFonts w:ascii="Arial" w:eastAsiaTheme="minorEastAsia" w:hAnsi="Arial" w:cs="Arial"/>
          <w:b/>
          <w:bCs/>
          <w:sz w:val="24"/>
          <w:szCs w:val="24"/>
          <w:lang w:val="en-GB" w:eastAsia="zh-CN"/>
        </w:rPr>
      </w:pP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End w:id="3"/>
      <w:r w:rsidR="0050680A">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C52F14" w:rsidRPr="004313C9">
        <w:rPr>
          <w:rFonts w:ascii="Arial" w:eastAsiaTheme="minorEastAsia" w:hAnsi="Arial" w:cs="Arial" w:hint="eastAsia"/>
          <w:b/>
          <w:bCs/>
          <w:sz w:val="24"/>
          <w:szCs w:val="24"/>
          <w:lang w:val="en-GB" w:eastAsia="zh-CN"/>
        </w:rPr>
        <w:t>2</w:t>
      </w:r>
      <w:r w:rsidR="002A18D4"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r w:rsidR="00BE2DF6"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50680A">
        <w:rPr>
          <w:rFonts w:ascii="Arial" w:eastAsiaTheme="minorEastAsia" w:hAnsi="Arial" w:cs="Arial" w:hint="eastAsia"/>
          <w:b/>
          <w:bCs/>
          <w:sz w:val="24"/>
          <w:szCs w:val="24"/>
          <w:lang w:val="en-GB" w:eastAsia="zh-CN"/>
        </w:rPr>
        <w:t>Remaining issues</w:t>
      </w:r>
      <w:r w:rsidR="00242725" w:rsidRPr="004313C9">
        <w:rPr>
          <w:rFonts w:ascii="Arial" w:eastAsiaTheme="minorEastAsia" w:hAnsi="Arial" w:cs="Arial" w:hint="eastAsia"/>
          <w:b/>
          <w:bCs/>
          <w:sz w:val="24"/>
          <w:szCs w:val="24"/>
          <w:lang w:val="en-GB" w:eastAsia="zh-CN"/>
        </w:rPr>
        <w:t xml:space="preserve"> on DMRS </w:t>
      </w:r>
      <w:r w:rsidR="006F3342" w:rsidRPr="004313C9">
        <w:rPr>
          <w:rFonts w:ascii="Arial" w:eastAsiaTheme="minorEastAsia" w:hAnsi="Arial" w:cs="Arial" w:hint="eastAsia"/>
          <w:b/>
          <w:bCs/>
          <w:sz w:val="24"/>
          <w:szCs w:val="24"/>
          <w:lang w:val="en-GB" w:eastAsia="zh-CN"/>
        </w:rPr>
        <w:t>configurations</w:t>
      </w:r>
    </w:p>
    <w:p w:rsidR="00DF47DE" w:rsidRPr="004313C9" w:rsidRDefault="00D400AF" w:rsidP="004313C9">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4" w:name="DocumentFor"/>
      <w:bookmarkEnd w:id="4"/>
      <w:r w:rsidRPr="004313C9">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A44824" w:rsidRDefault="00C65C14" w:rsidP="00276425">
      <w:pPr>
        <w:jc w:val="both"/>
        <w:rPr>
          <w:rFonts w:eastAsia="宋体"/>
          <w:color w:val="000000" w:themeColor="text1"/>
          <w:sz w:val="22"/>
          <w:szCs w:val="22"/>
          <w:lang w:val="en-US" w:eastAsia="zh-CN"/>
        </w:rPr>
      </w:pPr>
      <w:r w:rsidRPr="002D7062">
        <w:rPr>
          <w:rFonts w:eastAsia="宋体"/>
          <w:color w:val="000000" w:themeColor="text1"/>
          <w:sz w:val="22"/>
          <w:szCs w:val="22"/>
          <w:lang w:val="en-US" w:eastAsia="zh-CN"/>
        </w:rPr>
        <w:t>This contribution is revised from R1-</w:t>
      </w:r>
      <w:r>
        <w:rPr>
          <w:rFonts w:eastAsia="宋体" w:hint="eastAsia"/>
          <w:color w:val="000000" w:themeColor="text1"/>
          <w:sz w:val="22"/>
          <w:szCs w:val="22"/>
          <w:lang w:val="en-US" w:eastAsia="zh-CN"/>
        </w:rPr>
        <w:t xml:space="preserve">1712999. </w:t>
      </w:r>
    </w:p>
    <w:p w:rsidR="007D3ACB" w:rsidRDefault="007D3ACB" w:rsidP="00D06E94">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previous meetings [1-4], the agreements related to DMRS were achieved as:</w:t>
      </w:r>
    </w:p>
    <w:p w:rsidR="00435C08" w:rsidRPr="008E5CD0" w:rsidRDefault="00435C08" w:rsidP="00435C08">
      <w:pPr>
        <w:spacing w:after="0"/>
        <w:rPr>
          <w:iCs/>
          <w:lang w:eastAsia="ja-JP"/>
        </w:rPr>
      </w:pPr>
      <w:r w:rsidRPr="008E5CD0">
        <w:rPr>
          <w:iCs/>
          <w:highlight w:val="green"/>
          <w:lang w:eastAsia="ja-JP"/>
        </w:rPr>
        <w:t>Agreements</w:t>
      </w:r>
      <w:r w:rsidRPr="008E5CD0">
        <w:rPr>
          <w:b/>
          <w:iCs/>
          <w:lang w:eastAsia="ja-JP"/>
        </w:rPr>
        <w:t>:</w:t>
      </w:r>
    </w:p>
    <w:p w:rsidR="00435C08" w:rsidRPr="008E5CD0" w:rsidRDefault="00435C08" w:rsidP="00D4074E">
      <w:pPr>
        <w:pStyle w:val="2222"/>
        <w:numPr>
          <w:ilvl w:val="0"/>
          <w:numId w:val="3"/>
        </w:numPr>
        <w:snapToGrid w:val="0"/>
        <w:spacing w:after="120" w:line="240" w:lineRule="auto"/>
        <w:ind w:firstLineChars="0"/>
        <w:rPr>
          <w:lang w:val="en-US"/>
        </w:rPr>
      </w:pPr>
      <w:r w:rsidRPr="008E5CD0">
        <w:rPr>
          <w:lang w:val="en-US"/>
        </w:rPr>
        <w:t>For &gt;4-layer transmission, each of the two CWs is mapped to at most 4 layers</w:t>
      </w:r>
    </w:p>
    <w:p w:rsidR="00435C08" w:rsidRPr="002308BF" w:rsidRDefault="00435C08" w:rsidP="00435C08">
      <w:pPr>
        <w:pStyle w:val="2222"/>
        <w:snapToGrid w:val="0"/>
        <w:spacing w:after="0" w:line="240" w:lineRule="auto"/>
        <w:ind w:firstLineChars="0" w:firstLine="0"/>
      </w:pPr>
      <w:r w:rsidRPr="002308BF">
        <w:rPr>
          <w:highlight w:val="green"/>
        </w:rPr>
        <w:t>Agreements</w:t>
      </w:r>
      <w:r w:rsidRPr="002308BF">
        <w:t>:</w:t>
      </w:r>
    </w:p>
    <w:p w:rsidR="00435C08" w:rsidRPr="002308BF" w:rsidRDefault="00435C08" w:rsidP="00D4074E">
      <w:pPr>
        <w:pStyle w:val="2222"/>
        <w:numPr>
          <w:ilvl w:val="0"/>
          <w:numId w:val="3"/>
        </w:numPr>
        <w:snapToGrid w:val="0"/>
        <w:spacing w:after="12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rsidR="00435C08" w:rsidRPr="002308BF" w:rsidRDefault="00435C08" w:rsidP="00D4074E">
      <w:pPr>
        <w:pStyle w:val="2222"/>
        <w:numPr>
          <w:ilvl w:val="0"/>
          <w:numId w:val="3"/>
        </w:numPr>
        <w:snapToGrid w:val="0"/>
        <w:spacing w:after="12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rsidR="00435C08" w:rsidRPr="002308BF" w:rsidRDefault="00435C08" w:rsidP="00D4074E">
      <w:pPr>
        <w:numPr>
          <w:ilvl w:val="2"/>
          <w:numId w:val="3"/>
        </w:numPr>
        <w:spacing w:after="0"/>
        <w:ind w:left="1800"/>
        <w:rPr>
          <w:lang w:val="en-US"/>
        </w:rPr>
      </w:pPr>
      <w:r w:rsidRPr="002308BF">
        <w:rPr>
          <w:lang w:val="en-US"/>
        </w:rPr>
        <w:t xml:space="preserve">The mapping is configured by </w:t>
      </w:r>
      <w:proofErr w:type="spellStart"/>
      <w:r w:rsidRPr="002308BF">
        <w:rPr>
          <w:lang w:val="en-US"/>
        </w:rPr>
        <w:t>gNB</w:t>
      </w:r>
      <w:proofErr w:type="spellEnd"/>
      <w:r w:rsidRPr="002308BF">
        <w:rPr>
          <w:lang w:val="en-US"/>
        </w:rPr>
        <w:t xml:space="preserve"> to the UE</w:t>
      </w:r>
    </w:p>
    <w:p w:rsidR="00435C08" w:rsidRPr="002308BF" w:rsidRDefault="00435C08" w:rsidP="00D4074E">
      <w:pPr>
        <w:numPr>
          <w:ilvl w:val="3"/>
          <w:numId w:val="3"/>
        </w:numPr>
        <w:spacing w:after="0"/>
        <w:ind w:left="2520"/>
        <w:rPr>
          <w:lang w:val="en-US"/>
        </w:rPr>
      </w:pPr>
      <w:r w:rsidRPr="002308BF">
        <w:rPr>
          <w:lang w:val="en-US"/>
        </w:rPr>
        <w:t xml:space="preserve">FFS whether by RRC signaling or DCI or both </w:t>
      </w:r>
    </w:p>
    <w:p w:rsidR="00435C08" w:rsidRPr="002308BF" w:rsidRDefault="00435C08" w:rsidP="00D4074E">
      <w:pPr>
        <w:numPr>
          <w:ilvl w:val="3"/>
          <w:numId w:val="3"/>
        </w:numPr>
        <w:spacing w:after="0"/>
        <w:ind w:left="2520"/>
        <w:rPr>
          <w:lang w:val="en-US"/>
        </w:rPr>
      </w:pPr>
      <w:r w:rsidRPr="002308BF">
        <w:rPr>
          <w:lang w:val="en-US"/>
        </w:rPr>
        <w:t xml:space="preserve">FFS possible mapping configured by </w:t>
      </w:r>
      <w:proofErr w:type="spellStart"/>
      <w:r w:rsidRPr="002308BF">
        <w:rPr>
          <w:lang w:val="en-US"/>
        </w:rPr>
        <w:t>gNB</w:t>
      </w:r>
      <w:proofErr w:type="spellEnd"/>
    </w:p>
    <w:p w:rsidR="00435C08" w:rsidRPr="002308BF" w:rsidRDefault="00435C08" w:rsidP="00D4074E">
      <w:pPr>
        <w:numPr>
          <w:ilvl w:val="2"/>
          <w:numId w:val="3"/>
        </w:numPr>
        <w:spacing w:after="0"/>
        <w:ind w:left="1800"/>
      </w:pPr>
      <w:r w:rsidRPr="002308BF">
        <w:rPr>
          <w:lang w:val="en-US"/>
        </w:rPr>
        <w:t>FFS  whether the UE report the preferred layer mapping</w:t>
      </w:r>
    </w:p>
    <w:p w:rsidR="00435C08" w:rsidRPr="004F4F11" w:rsidRDefault="00435C08" w:rsidP="00435C08">
      <w:pPr>
        <w:spacing w:after="0"/>
      </w:pPr>
      <w:r w:rsidRPr="004F4F11">
        <w:rPr>
          <w:highlight w:val="green"/>
        </w:rPr>
        <w:t>Agreements</w:t>
      </w:r>
      <w:r w:rsidRPr="004F4F11">
        <w:t>:</w:t>
      </w:r>
    </w:p>
    <w:p w:rsidR="00435C08" w:rsidRPr="004F4F11" w:rsidRDefault="00435C08" w:rsidP="00D4074E">
      <w:pPr>
        <w:numPr>
          <w:ilvl w:val="0"/>
          <w:numId w:val="4"/>
        </w:numPr>
        <w:spacing w:after="0"/>
        <w:rPr>
          <w:lang w:val="en-US"/>
        </w:rPr>
      </w:pPr>
      <w:r w:rsidRPr="004F4F11">
        <w:rPr>
          <w:lang w:val="en-US"/>
        </w:rPr>
        <w:t>NR supports in one DCI containing one MCS (for the case of one CW) and two MCSs (for the case of two CWs) for a given UE</w:t>
      </w:r>
    </w:p>
    <w:p w:rsidR="00435C08" w:rsidRPr="004F4F11" w:rsidRDefault="00435C08" w:rsidP="00D4074E">
      <w:pPr>
        <w:numPr>
          <w:ilvl w:val="1"/>
          <w:numId w:val="4"/>
        </w:numPr>
        <w:spacing w:after="0"/>
        <w:rPr>
          <w:lang w:val="en-US"/>
        </w:rPr>
      </w:pPr>
      <w:r w:rsidRPr="004F4F11">
        <w:rPr>
          <w:lang w:val="en-US"/>
        </w:rPr>
        <w:t>FFS details</w:t>
      </w:r>
    </w:p>
    <w:p w:rsidR="00CF47E3" w:rsidRPr="00CD1AFA" w:rsidRDefault="00CF47E3" w:rsidP="004837D9">
      <w:pPr>
        <w:spacing w:after="0"/>
        <w:rPr>
          <w:lang w:eastAsia="ja-JP"/>
        </w:rPr>
      </w:pPr>
      <w:r w:rsidRPr="00CD1AFA">
        <w:rPr>
          <w:highlight w:val="green"/>
          <w:lang w:eastAsia="ja-JP"/>
        </w:rPr>
        <w:t>Agreements</w:t>
      </w:r>
      <w:r w:rsidRPr="00CD1AFA">
        <w:rPr>
          <w:lang w:eastAsia="ja-JP"/>
        </w:rPr>
        <w:t>:</w:t>
      </w:r>
    </w:p>
    <w:p w:rsidR="00CF47E3" w:rsidRPr="00CD1AFA" w:rsidRDefault="00CF47E3" w:rsidP="00CF47E3">
      <w:pPr>
        <w:numPr>
          <w:ilvl w:val="0"/>
          <w:numId w:val="11"/>
        </w:numPr>
        <w:spacing w:after="0"/>
      </w:pPr>
      <w:r w:rsidRPr="00CD1AFA">
        <w:t>Adopt the following for NR reception:</w:t>
      </w:r>
    </w:p>
    <w:p w:rsidR="00CF47E3" w:rsidRPr="00CD1AFA" w:rsidRDefault="00CF47E3" w:rsidP="00CF47E3">
      <w:pPr>
        <w:numPr>
          <w:ilvl w:val="2"/>
          <w:numId w:val="11"/>
        </w:numPr>
        <w:spacing w:after="0"/>
      </w:pPr>
      <w:r w:rsidRPr="00CD1AFA">
        <w:t xml:space="preserve">Single NR-PDCCH schedules single NR-PDSCH where </w:t>
      </w:r>
      <w:r w:rsidRPr="00CF47E3">
        <w:t>separate layers are transmitted from separate TRPs</w:t>
      </w:r>
    </w:p>
    <w:p w:rsidR="005E7AD0" w:rsidRPr="00D12EDC" w:rsidRDefault="005E7AD0" w:rsidP="005E7AD0">
      <w:pPr>
        <w:spacing w:after="0"/>
        <w:rPr>
          <w:iCs/>
          <w:lang w:eastAsia="ja-JP"/>
        </w:rPr>
      </w:pPr>
      <w:bookmarkStart w:id="5" w:name="OLE_LINK7"/>
      <w:bookmarkStart w:id="6" w:name="OLE_LINK8"/>
      <w:r w:rsidRPr="00D12EDC">
        <w:rPr>
          <w:iCs/>
          <w:highlight w:val="green"/>
          <w:lang w:eastAsia="ja-JP"/>
        </w:rPr>
        <w:t>Agreements</w:t>
      </w:r>
      <w:r w:rsidRPr="00D12EDC">
        <w:rPr>
          <w:iCs/>
          <w:lang w:eastAsia="ja-JP"/>
        </w:rPr>
        <w:t>:</w:t>
      </w:r>
    </w:p>
    <w:p w:rsidR="005E7AD0" w:rsidRPr="005E7AD0" w:rsidRDefault="005E7AD0" w:rsidP="005E7AD0">
      <w:pPr>
        <w:numPr>
          <w:ilvl w:val="0"/>
          <w:numId w:val="14"/>
        </w:numPr>
        <w:spacing w:after="0"/>
        <w:ind w:hanging="357"/>
        <w:rPr>
          <w:lang w:val="en-US"/>
        </w:rPr>
      </w:pPr>
      <w:r w:rsidRPr="005E7AD0">
        <w:rPr>
          <w:lang w:val="en-US"/>
        </w:rPr>
        <w:t xml:space="preserve">NR supports higher layer </w:t>
      </w:r>
      <w:proofErr w:type="spellStart"/>
      <w:r w:rsidRPr="005E7AD0">
        <w:rPr>
          <w:lang w:val="en-US"/>
        </w:rPr>
        <w:t>signalling</w:t>
      </w:r>
      <w:proofErr w:type="spellEnd"/>
      <w:r w:rsidRPr="005E7AD0">
        <w:rPr>
          <w:lang w:val="en-US"/>
        </w:rPr>
        <w:t xml:space="preserve"> for the </w:t>
      </w:r>
      <w:r w:rsidRPr="005E7AD0">
        <w:rPr>
          <w:rFonts w:hint="eastAsia"/>
          <w:lang w:val="en-US" w:eastAsia="ko-KR"/>
        </w:rPr>
        <w:t xml:space="preserve">maximum </w:t>
      </w:r>
      <w:r w:rsidRPr="005E7AD0">
        <w:rPr>
          <w:lang w:val="en-US"/>
        </w:rPr>
        <w:t>number of MCS/RV/NDI in DCI for PDSCH</w:t>
      </w:r>
    </w:p>
    <w:p w:rsidR="005E7AD0" w:rsidRPr="005E7AD0" w:rsidRDefault="005E7AD0" w:rsidP="005E7AD0">
      <w:pPr>
        <w:numPr>
          <w:ilvl w:val="1"/>
          <w:numId w:val="14"/>
        </w:numPr>
        <w:spacing w:after="0"/>
        <w:ind w:hanging="357"/>
        <w:rPr>
          <w:lang w:val="en-US"/>
        </w:rPr>
      </w:pPr>
      <w:r w:rsidRPr="005E7AD0">
        <w:rPr>
          <w:rFonts w:hint="eastAsia"/>
          <w:lang w:val="en-US" w:eastAsia="ko-KR"/>
        </w:rPr>
        <w:t xml:space="preserve">FFS HARQ ID </w:t>
      </w:r>
    </w:p>
    <w:p w:rsidR="005E7AD0" w:rsidRPr="005E7AD0" w:rsidRDefault="005E7AD0" w:rsidP="005E7AD0">
      <w:pPr>
        <w:numPr>
          <w:ilvl w:val="1"/>
          <w:numId w:val="14"/>
        </w:numPr>
        <w:spacing w:after="0"/>
        <w:ind w:hanging="357"/>
        <w:rPr>
          <w:lang w:val="en-US"/>
        </w:rPr>
      </w:pPr>
      <w:r w:rsidRPr="005E7AD0">
        <w:rPr>
          <w:lang w:val="en-US"/>
        </w:rPr>
        <w:t>Unless indicated otherwise, UE assumes single MCS/RV/NDI in DCI, i.e. up to four MIMO layers</w:t>
      </w:r>
    </w:p>
    <w:p w:rsidR="00271A9B" w:rsidRPr="00BF6C11" w:rsidRDefault="00271A9B" w:rsidP="004837D9">
      <w:pPr>
        <w:spacing w:after="0"/>
        <w:rPr>
          <w:highlight w:val="green"/>
        </w:rPr>
      </w:pPr>
      <w:bookmarkStart w:id="7" w:name="OLE_LINK9"/>
      <w:bookmarkStart w:id="8" w:name="OLE_LINK10"/>
      <w:bookmarkEnd w:id="5"/>
      <w:bookmarkEnd w:id="6"/>
      <w:r w:rsidRPr="00BF6C11">
        <w:rPr>
          <w:highlight w:val="green"/>
        </w:rPr>
        <w:t>Agreements:</w:t>
      </w:r>
    </w:p>
    <w:p w:rsidR="00271A9B" w:rsidRPr="00BF6C11" w:rsidRDefault="00271A9B" w:rsidP="00271A9B">
      <w:pPr>
        <w:numPr>
          <w:ilvl w:val="0"/>
          <w:numId w:val="13"/>
        </w:numPr>
        <w:tabs>
          <w:tab w:val="left" w:pos="1440"/>
        </w:tabs>
        <w:spacing w:after="0"/>
        <w:rPr>
          <w:lang w:val="en-US"/>
        </w:rPr>
      </w:pPr>
      <w:r w:rsidRPr="00BF6C11">
        <w:rPr>
          <w:lang w:val="en-US"/>
        </w:rPr>
        <w:t>NR supports FDM between DMRS and PDSCH for CP-OFDM at least for some cases</w:t>
      </w:r>
    </w:p>
    <w:p w:rsidR="00271A9B" w:rsidRPr="00BF6C11" w:rsidRDefault="00271A9B" w:rsidP="00271A9B">
      <w:pPr>
        <w:numPr>
          <w:ilvl w:val="1"/>
          <w:numId w:val="13"/>
        </w:numPr>
        <w:spacing w:after="0"/>
        <w:rPr>
          <w:lang w:val="en-US"/>
        </w:rPr>
      </w:pPr>
      <w:r w:rsidRPr="00BF6C11">
        <w:rPr>
          <w:lang w:val="en-US"/>
        </w:rPr>
        <w:t>FFS the conditions for this feature</w:t>
      </w:r>
    </w:p>
    <w:p w:rsidR="00271A9B" w:rsidRPr="00BF6C11" w:rsidRDefault="00271A9B" w:rsidP="00271A9B">
      <w:pPr>
        <w:numPr>
          <w:ilvl w:val="0"/>
          <w:numId w:val="13"/>
        </w:numPr>
        <w:tabs>
          <w:tab w:val="left" w:pos="1440"/>
        </w:tabs>
        <w:spacing w:after="0"/>
        <w:rPr>
          <w:lang w:val="en-US"/>
        </w:rPr>
      </w:pPr>
      <w:r w:rsidRPr="00BF6C11">
        <w:rPr>
          <w:lang w:val="en-US"/>
        </w:rPr>
        <w:t>NR supports FDM between DMRS and PUSCH for CP-OFDM at least for some cases</w:t>
      </w:r>
    </w:p>
    <w:p w:rsidR="00271A9B" w:rsidRPr="00BF6C11" w:rsidRDefault="00271A9B" w:rsidP="00271A9B">
      <w:pPr>
        <w:numPr>
          <w:ilvl w:val="1"/>
          <w:numId w:val="13"/>
        </w:numPr>
        <w:tabs>
          <w:tab w:val="left" w:pos="1440"/>
        </w:tabs>
        <w:spacing w:after="0"/>
        <w:rPr>
          <w:lang w:val="en-US"/>
        </w:rPr>
      </w:pPr>
      <w:r w:rsidRPr="00BF6C11">
        <w:rPr>
          <w:lang w:val="en-US"/>
        </w:rPr>
        <w:t>FFS the conditions for this feature</w:t>
      </w:r>
    </w:p>
    <w:p w:rsidR="00271A9B" w:rsidRPr="00BF6C11" w:rsidRDefault="00271A9B" w:rsidP="00271A9B">
      <w:pPr>
        <w:numPr>
          <w:ilvl w:val="0"/>
          <w:numId w:val="12"/>
        </w:numPr>
        <w:tabs>
          <w:tab w:val="left" w:pos="720"/>
        </w:tabs>
        <w:spacing w:after="0"/>
        <w:rPr>
          <w:lang w:val="en-US"/>
        </w:rPr>
      </w:pPr>
      <w:r w:rsidRPr="00BF6C11">
        <w:t xml:space="preserve">NR supports </w:t>
      </w:r>
      <w:proofErr w:type="spellStart"/>
      <w:r w:rsidRPr="00BF6C11">
        <w:t>signaling</w:t>
      </w:r>
      <w:proofErr w:type="spellEnd"/>
      <w:r w:rsidRPr="00BF6C11">
        <w:t xml:space="preserve"> for PDSCH rate matching in DMRS symbols</w:t>
      </w:r>
    </w:p>
    <w:p w:rsidR="00271A9B" w:rsidRPr="00BF6C11" w:rsidRDefault="00271A9B" w:rsidP="00271A9B">
      <w:pPr>
        <w:numPr>
          <w:ilvl w:val="1"/>
          <w:numId w:val="12"/>
        </w:numPr>
        <w:tabs>
          <w:tab w:val="left" w:pos="720"/>
        </w:tabs>
        <w:spacing w:after="0"/>
        <w:rPr>
          <w:lang w:val="en-US"/>
        </w:rPr>
      </w:pPr>
      <w:r w:rsidRPr="00BF6C11">
        <w:t>FFS details</w:t>
      </w:r>
    </w:p>
    <w:p w:rsidR="007D3ACB" w:rsidRPr="00D212BF" w:rsidRDefault="007D3ACB" w:rsidP="00B25E4A">
      <w:pPr>
        <w:spacing w:after="0"/>
        <w:rPr>
          <w:b/>
        </w:rPr>
      </w:pPr>
      <w:r w:rsidRPr="00D212BF">
        <w:rPr>
          <w:b/>
          <w:highlight w:val="green"/>
        </w:rPr>
        <w:t>Agreement:</w:t>
      </w:r>
    </w:p>
    <w:p w:rsidR="007D3ACB" w:rsidRDefault="007D3ACB" w:rsidP="007D3ACB">
      <w:r>
        <w:t xml:space="preserve">For 1-symbol front loaded DMRS, three additional DMRS symbols may be configured for slot-based </w:t>
      </w:r>
      <w:proofErr w:type="spellStart"/>
      <w:r>
        <w:t>transsmisions</w:t>
      </w:r>
      <w:proofErr w:type="spellEnd"/>
    </w:p>
    <w:p w:rsidR="007D3ACB" w:rsidRPr="00D212BF" w:rsidRDefault="007D3ACB" w:rsidP="007D3ACB">
      <w:pPr>
        <w:numPr>
          <w:ilvl w:val="0"/>
          <w:numId w:val="15"/>
        </w:numPr>
        <w:tabs>
          <w:tab w:val="num" w:pos="720"/>
          <w:tab w:val="left" w:pos="1440"/>
        </w:tabs>
        <w:spacing w:after="0"/>
        <w:rPr>
          <w:lang w:val="en-US" w:eastAsia="ja-JP"/>
        </w:rPr>
      </w:pPr>
      <w:r w:rsidRPr="00D212BF">
        <w:rPr>
          <w:lang w:val="en-US" w:eastAsia="ja-JP"/>
        </w:rPr>
        <w:t>The above applies for PDSCH and PUSCH without hopping</w:t>
      </w:r>
    </w:p>
    <w:p w:rsidR="007D3ACB" w:rsidRPr="00D212BF" w:rsidRDefault="007D3ACB" w:rsidP="007D3ACB">
      <w:pPr>
        <w:numPr>
          <w:ilvl w:val="0"/>
          <w:numId w:val="15"/>
        </w:numPr>
        <w:tabs>
          <w:tab w:val="num" w:pos="720"/>
          <w:tab w:val="left" w:pos="1440"/>
        </w:tabs>
        <w:spacing w:after="0"/>
        <w:rPr>
          <w:lang w:val="en-US" w:eastAsia="ja-JP"/>
        </w:rPr>
      </w:pPr>
      <w:r w:rsidRPr="00D212BF">
        <w:rPr>
          <w:lang w:val="en-US" w:eastAsia="ja-JP"/>
        </w:rPr>
        <w:t xml:space="preserve">FFS: The applicable subcarrier spacing for the three additional DMRS will be finalized in RAN1#91 </w:t>
      </w:r>
    </w:p>
    <w:p w:rsidR="007D3ACB" w:rsidRPr="00D212BF" w:rsidRDefault="007D3ACB" w:rsidP="007D3ACB">
      <w:pPr>
        <w:numPr>
          <w:ilvl w:val="0"/>
          <w:numId w:val="15"/>
        </w:numPr>
        <w:tabs>
          <w:tab w:val="num" w:pos="720"/>
          <w:tab w:val="left" w:pos="1440"/>
        </w:tabs>
        <w:spacing w:after="0"/>
        <w:rPr>
          <w:lang w:val="en-US" w:eastAsia="ja-JP"/>
        </w:rPr>
      </w:pPr>
      <w:r w:rsidRPr="00D212BF">
        <w:rPr>
          <w:lang w:val="en-US" w:eastAsia="ja-JP"/>
        </w:rPr>
        <w:t>Note: The above agreement is for PDSCH / PUSCH length of FFS OFDM symbols</w:t>
      </w:r>
    </w:p>
    <w:p w:rsidR="00B25E4A" w:rsidRPr="00D212BF" w:rsidRDefault="00B25E4A" w:rsidP="00B25E4A">
      <w:pPr>
        <w:spacing w:after="0"/>
        <w:rPr>
          <w:b/>
        </w:rPr>
      </w:pPr>
      <w:r w:rsidRPr="00D212BF">
        <w:rPr>
          <w:b/>
          <w:highlight w:val="green"/>
        </w:rPr>
        <w:t>Agreement:</w:t>
      </w:r>
    </w:p>
    <w:p w:rsidR="00B25E4A" w:rsidRPr="009A037A" w:rsidRDefault="00B25E4A" w:rsidP="00B25E4A">
      <w:pPr>
        <w:jc w:val="both"/>
        <w:rPr>
          <w:iCs/>
        </w:rPr>
      </w:pPr>
      <w:r w:rsidRPr="009A037A">
        <w:rPr>
          <w:iCs/>
        </w:rPr>
        <w:t xml:space="preserve">For a slot, for 2-symbol </w:t>
      </w:r>
      <w:proofErr w:type="gramStart"/>
      <w:r w:rsidRPr="009A037A">
        <w:rPr>
          <w:iCs/>
        </w:rPr>
        <w:t>front-load</w:t>
      </w:r>
      <w:proofErr w:type="gramEnd"/>
      <w:r w:rsidRPr="009A037A">
        <w:rPr>
          <w:iCs/>
        </w:rPr>
        <w:t xml:space="preserve"> DMRS, one 2-symbol additional DMRS may be configured.</w:t>
      </w:r>
    </w:p>
    <w:p w:rsidR="00B25E4A" w:rsidRPr="009A037A" w:rsidRDefault="00B25E4A" w:rsidP="00B25E4A">
      <w:pPr>
        <w:pStyle w:val="a5"/>
        <w:numPr>
          <w:ilvl w:val="0"/>
          <w:numId w:val="16"/>
        </w:numPr>
        <w:spacing w:after="0"/>
        <w:contextualSpacing w:val="0"/>
        <w:jc w:val="both"/>
        <w:rPr>
          <w:iCs/>
        </w:rPr>
      </w:pPr>
      <w:proofErr w:type="gramStart"/>
      <w:r w:rsidRPr="009A037A">
        <w:rPr>
          <w:iCs/>
        </w:rPr>
        <w:t>further</w:t>
      </w:r>
      <w:proofErr w:type="gramEnd"/>
      <w:r w:rsidRPr="009A037A">
        <w:rPr>
          <w:iCs/>
        </w:rPr>
        <w:t xml:space="preserve"> discuss next meeting the support of the case of two 2-symbol additional DMRS.</w:t>
      </w:r>
    </w:p>
    <w:p w:rsidR="00B25E4A" w:rsidRPr="009A037A" w:rsidRDefault="00B25E4A" w:rsidP="00B25E4A">
      <w:pPr>
        <w:pStyle w:val="a5"/>
        <w:numPr>
          <w:ilvl w:val="1"/>
          <w:numId w:val="16"/>
        </w:numPr>
        <w:spacing w:after="0"/>
        <w:contextualSpacing w:val="0"/>
        <w:jc w:val="both"/>
        <w:rPr>
          <w:iCs/>
        </w:rPr>
      </w:pPr>
      <w:proofErr w:type="gramStart"/>
      <w:r w:rsidRPr="009A037A">
        <w:rPr>
          <w:iCs/>
        </w:rPr>
        <w:t>companies</w:t>
      </w:r>
      <w:proofErr w:type="gramEnd"/>
      <w:r w:rsidRPr="009A037A">
        <w:rPr>
          <w:iCs/>
        </w:rPr>
        <w:t xml:space="preserve"> are encouraged to consider the use case of HST and high order MU-MIMO with more than 6 orthogonal DM-RS ports, with realistic CSI feedback, etc.</w:t>
      </w:r>
    </w:p>
    <w:p w:rsidR="00BD2A3B" w:rsidRPr="00885535" w:rsidRDefault="00C65C14" w:rsidP="007D3ACB">
      <w:pPr>
        <w:spacing w:before="120" w:after="120"/>
        <w:jc w:val="both"/>
        <w:rPr>
          <w:rFonts w:eastAsia="宋体"/>
          <w:color w:val="000000" w:themeColor="text1"/>
          <w:sz w:val="22"/>
          <w:szCs w:val="22"/>
          <w:lang w:eastAsia="zh-CN"/>
        </w:rPr>
      </w:pPr>
      <w:r w:rsidRPr="00D06E94">
        <w:rPr>
          <w:rFonts w:eastAsia="宋体" w:hint="eastAsia"/>
          <w:color w:val="000000" w:themeColor="text1"/>
          <w:sz w:val="22"/>
          <w:szCs w:val="22"/>
          <w:lang w:eastAsia="zh-CN"/>
        </w:rPr>
        <w:t>I</w:t>
      </w:r>
      <w:r w:rsidR="00270FE6" w:rsidRPr="00D06E94">
        <w:rPr>
          <w:rFonts w:eastAsia="宋体" w:hint="eastAsia"/>
          <w:color w:val="000000" w:themeColor="text1"/>
          <w:sz w:val="22"/>
          <w:szCs w:val="22"/>
          <w:lang w:eastAsia="zh-CN"/>
        </w:rPr>
        <w:t xml:space="preserve">n </w:t>
      </w:r>
      <w:r w:rsidR="00270FE6" w:rsidRPr="00D06E94">
        <w:rPr>
          <w:rFonts w:eastAsia="宋体"/>
          <w:color w:val="000000" w:themeColor="text1"/>
          <w:sz w:val="22"/>
          <w:szCs w:val="22"/>
          <w:lang w:eastAsia="zh-CN"/>
        </w:rPr>
        <w:t>this</w:t>
      </w:r>
      <w:r w:rsidR="00270FE6" w:rsidRPr="00D06E94">
        <w:rPr>
          <w:rFonts w:eastAsia="宋体" w:hint="eastAsia"/>
          <w:color w:val="000000" w:themeColor="text1"/>
          <w:sz w:val="22"/>
          <w:szCs w:val="22"/>
          <w:lang w:eastAsia="zh-CN"/>
        </w:rPr>
        <w:t xml:space="preserve"> contribution, we provided our views </w:t>
      </w:r>
      <w:r w:rsidR="005D5E1F" w:rsidRPr="00D06E94">
        <w:rPr>
          <w:rFonts w:eastAsia="宋体"/>
          <w:color w:val="000000" w:themeColor="text1"/>
          <w:sz w:val="22"/>
          <w:szCs w:val="22"/>
          <w:lang w:eastAsia="zh-CN"/>
        </w:rPr>
        <w:t>on t</w:t>
      </w:r>
      <w:r w:rsidR="005D5E1F" w:rsidRPr="00D06E94">
        <w:rPr>
          <w:rFonts w:eastAsia="宋体" w:hint="eastAsia"/>
          <w:color w:val="000000" w:themeColor="text1"/>
          <w:sz w:val="22"/>
          <w:szCs w:val="22"/>
          <w:lang w:eastAsia="zh-CN"/>
        </w:rPr>
        <w:t>he DMRS configurations</w:t>
      </w:r>
      <w:r w:rsidR="00435C08" w:rsidRPr="00D06E94">
        <w:rPr>
          <w:rFonts w:eastAsia="宋体" w:hint="eastAsia"/>
          <w:color w:val="000000" w:themeColor="text1"/>
          <w:sz w:val="22"/>
          <w:szCs w:val="22"/>
          <w:lang w:eastAsia="zh-CN"/>
        </w:rPr>
        <w:t xml:space="preserve"> </w:t>
      </w:r>
      <w:r w:rsidR="00654BB6" w:rsidRPr="00D06E94">
        <w:rPr>
          <w:rFonts w:eastAsia="宋体" w:hint="eastAsia"/>
          <w:color w:val="000000" w:themeColor="text1"/>
          <w:sz w:val="22"/>
          <w:szCs w:val="22"/>
          <w:lang w:eastAsia="zh-CN"/>
        </w:rPr>
        <w:t>in NR</w:t>
      </w:r>
      <w:r w:rsidR="00270FE6" w:rsidRPr="00D06E94">
        <w:rPr>
          <w:rFonts w:eastAsia="宋体" w:hint="eastAsia"/>
          <w:color w:val="000000" w:themeColor="text1"/>
          <w:sz w:val="22"/>
          <w:szCs w:val="22"/>
          <w:lang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3F0850">
        <w:rPr>
          <w:rFonts w:ascii="Times New Roman" w:eastAsia="宋体" w:hAnsi="Times New Roman" w:cs="Times New Roman" w:hint="eastAsia"/>
          <w:bCs w:val="0"/>
          <w:color w:val="auto"/>
          <w:kern w:val="32"/>
          <w:lang w:val="en-US" w:eastAsia="zh-CN"/>
        </w:rPr>
        <w:lastRenderedPageBreak/>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D510E2" w:rsidRDefault="00686668"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 xml:space="preserve">s </w:t>
      </w:r>
      <w:r w:rsidR="006F2278">
        <w:rPr>
          <w:rFonts w:eastAsiaTheme="minorEastAsia" w:hint="eastAsia"/>
          <w:color w:val="000000" w:themeColor="text1"/>
          <w:sz w:val="22"/>
          <w:szCs w:val="22"/>
          <w:lang w:eastAsia="zh-CN"/>
        </w:rPr>
        <w:t xml:space="preserve">agreed in previous meeting, </w:t>
      </w:r>
      <w:r w:rsidR="006F2278" w:rsidRPr="006F2278">
        <w:rPr>
          <w:rFonts w:eastAsiaTheme="minorEastAsia"/>
          <w:color w:val="000000" w:themeColor="text1"/>
          <w:sz w:val="22"/>
          <w:szCs w:val="22"/>
          <w:lang w:eastAsia="zh-CN"/>
        </w:rPr>
        <w:t>UE assumes single MCS/RV/NDI in DCI, i.e. up to four MIMO layers</w:t>
      </w:r>
      <w:r w:rsidR="006F2278">
        <w:rPr>
          <w:rFonts w:eastAsiaTheme="minorEastAsia" w:hint="eastAsia"/>
          <w:color w:val="000000" w:themeColor="text1"/>
          <w:sz w:val="22"/>
          <w:szCs w:val="22"/>
          <w:lang w:eastAsia="zh-CN"/>
        </w:rPr>
        <w:t xml:space="preserve">, unless indicated otherwise. </w:t>
      </w: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hile in addition to the MCS field, the field of DMRS ports and number of layers indication </w:t>
      </w:r>
      <w:r w:rsidR="006F2278">
        <w:rPr>
          <w:rFonts w:eastAsiaTheme="minorEastAsia" w:hint="eastAsia"/>
          <w:color w:val="000000" w:themeColor="text1"/>
          <w:sz w:val="22"/>
          <w:szCs w:val="22"/>
          <w:lang w:eastAsia="zh-CN"/>
        </w:rPr>
        <w:t>is also included</w:t>
      </w:r>
      <w:r>
        <w:rPr>
          <w:rFonts w:eastAsiaTheme="minorEastAsia" w:hint="eastAsia"/>
          <w:color w:val="000000" w:themeColor="text1"/>
          <w:sz w:val="22"/>
          <w:szCs w:val="22"/>
          <w:lang w:eastAsia="zh-CN"/>
        </w:rPr>
        <w:t xml:space="preserve"> in DCI, for both SU and MU scheduling. As agreed, up to 12 orthogonal DMRS ports are supported in NR, and for each UE, up to 8 layers is supported. </w:t>
      </w: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 xml:space="preserve">urthermore, for each UE, 1-4 layers can support only 1 CW and 5-8 layers can support 2 CWs. </w:t>
      </w: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 xml:space="preserve">ased on the agreement, the DMRS table design should consider </w:t>
      </w:r>
      <w:r w:rsidR="00D510E2">
        <w:rPr>
          <w:rFonts w:eastAsiaTheme="minorEastAsia" w:hint="eastAsia"/>
          <w:color w:val="000000" w:themeColor="text1"/>
          <w:sz w:val="22"/>
          <w:szCs w:val="22"/>
          <w:lang w:eastAsia="zh-CN"/>
        </w:rPr>
        <w:t xml:space="preserve">both single user and multi-user scheduling. </w:t>
      </w:r>
      <w:r w:rsidR="003277F7">
        <w:rPr>
          <w:rFonts w:eastAsiaTheme="minorEastAsia" w:hint="eastAsia"/>
          <w:color w:val="000000" w:themeColor="text1"/>
          <w:sz w:val="22"/>
          <w:szCs w:val="22"/>
          <w:lang w:eastAsia="zh-CN"/>
        </w:rPr>
        <w:t>To achieve full scheduling flexibility, t</w:t>
      </w:r>
      <w:r w:rsidR="00D510E2">
        <w:rPr>
          <w:rFonts w:eastAsiaTheme="minorEastAsia"/>
          <w:color w:val="000000" w:themeColor="text1"/>
          <w:sz w:val="22"/>
          <w:szCs w:val="22"/>
          <w:lang w:eastAsia="zh-CN"/>
        </w:rPr>
        <w:t>h</w:t>
      </w:r>
      <w:r w:rsidR="00D510E2">
        <w:rPr>
          <w:rFonts w:eastAsiaTheme="minorEastAsia" w:hint="eastAsia"/>
          <w:color w:val="000000" w:themeColor="text1"/>
          <w:sz w:val="22"/>
          <w:szCs w:val="22"/>
          <w:lang w:eastAsia="zh-CN"/>
        </w:rPr>
        <w:t xml:space="preserve">e overhead for all </w:t>
      </w:r>
      <w:r w:rsidR="00D510E2">
        <w:rPr>
          <w:rFonts w:eastAsiaTheme="minorEastAsia"/>
          <w:color w:val="000000" w:themeColor="text1"/>
          <w:sz w:val="22"/>
          <w:szCs w:val="22"/>
          <w:lang w:eastAsia="zh-CN"/>
        </w:rPr>
        <w:t>hypotheses</w:t>
      </w:r>
      <w:r w:rsidR="00D510E2">
        <w:rPr>
          <w:rFonts w:eastAsiaTheme="minorEastAsia" w:hint="eastAsia"/>
          <w:color w:val="000000" w:themeColor="text1"/>
          <w:sz w:val="22"/>
          <w:szCs w:val="22"/>
          <w:lang w:eastAsia="zh-CN"/>
        </w:rPr>
        <w:t xml:space="preserve"> may be very large, for example, considering DMRS ports and number of layers design</w:t>
      </w:r>
      <w:r w:rsidR="00D510E2" w:rsidRPr="00D510E2">
        <w:rPr>
          <w:rFonts w:eastAsiaTheme="minorEastAsia" w:hint="eastAsia"/>
          <w:color w:val="000000" w:themeColor="text1"/>
          <w:sz w:val="22"/>
          <w:szCs w:val="22"/>
          <w:lang w:eastAsia="zh-CN"/>
        </w:rPr>
        <w:t xml:space="preserve"> </w:t>
      </w:r>
      <w:r w:rsidR="00D510E2">
        <w:rPr>
          <w:rFonts w:eastAsiaTheme="minorEastAsia" w:hint="eastAsia"/>
          <w:color w:val="000000" w:themeColor="text1"/>
          <w:sz w:val="22"/>
          <w:szCs w:val="22"/>
          <w:lang w:eastAsia="zh-CN"/>
        </w:rPr>
        <w:t xml:space="preserve">for 1 CW, there may be 12 single layer users co-scheduled. In addition, there may be six 2-layer, four 3-layer and three 4-layer indications for 1 CW. </w:t>
      </w:r>
      <w:r w:rsidR="00D510E2">
        <w:rPr>
          <w:rFonts w:eastAsiaTheme="minorEastAsia"/>
          <w:color w:val="000000" w:themeColor="text1"/>
          <w:sz w:val="22"/>
          <w:szCs w:val="22"/>
          <w:lang w:eastAsia="zh-CN"/>
        </w:rPr>
        <w:t>W</w:t>
      </w:r>
      <w:r w:rsidR="00D510E2">
        <w:rPr>
          <w:rFonts w:eastAsiaTheme="minorEastAsia" w:hint="eastAsia"/>
          <w:color w:val="000000" w:themeColor="text1"/>
          <w:sz w:val="22"/>
          <w:szCs w:val="22"/>
          <w:lang w:eastAsia="zh-CN"/>
        </w:rPr>
        <w:t xml:space="preserve">hile considering DMRS ports and number of layers design for 2 CW, the number of hypotheses may be much reduced, as there are only 5-8 layers indication included. </w:t>
      </w:r>
      <w:r w:rsidR="00D510E2">
        <w:rPr>
          <w:rFonts w:eastAsiaTheme="minorEastAsia"/>
          <w:color w:val="000000" w:themeColor="text1"/>
          <w:sz w:val="22"/>
          <w:szCs w:val="22"/>
          <w:lang w:eastAsia="zh-CN"/>
        </w:rPr>
        <w:t>O</w:t>
      </w:r>
      <w:r w:rsidR="00D510E2">
        <w:rPr>
          <w:rFonts w:eastAsiaTheme="minorEastAsia" w:hint="eastAsia"/>
          <w:color w:val="000000" w:themeColor="text1"/>
          <w:sz w:val="22"/>
          <w:szCs w:val="22"/>
          <w:lang w:eastAsia="zh-CN"/>
        </w:rPr>
        <w:t xml:space="preserve">ne example is shown in </w:t>
      </w:r>
      <w:r w:rsidR="00D90034">
        <w:rPr>
          <w:rFonts w:eastAsiaTheme="minorEastAsia" w:hint="eastAsia"/>
          <w:color w:val="000000" w:themeColor="text1"/>
          <w:sz w:val="22"/>
          <w:szCs w:val="22"/>
          <w:lang w:eastAsia="zh-CN"/>
        </w:rPr>
        <w:t>Table</w:t>
      </w:r>
      <w:r w:rsidR="00D510E2">
        <w:rPr>
          <w:rFonts w:eastAsiaTheme="minorEastAsia" w:hint="eastAsia"/>
          <w:color w:val="000000" w:themeColor="text1"/>
          <w:sz w:val="22"/>
          <w:szCs w:val="22"/>
          <w:lang w:eastAsia="zh-CN"/>
        </w:rPr>
        <w:t xml:space="preserve"> 1.</w:t>
      </w:r>
    </w:p>
    <w:p w:rsidR="00D90034" w:rsidRDefault="00D90034" w:rsidP="00D90034">
      <w:pPr>
        <w:jc w:val="center"/>
        <w:rPr>
          <w:rFonts w:eastAsia="宋体"/>
          <w:color w:val="000000" w:themeColor="text1"/>
          <w:sz w:val="22"/>
          <w:szCs w:val="22"/>
          <w:lang w:eastAsia="zh-CN"/>
        </w:rPr>
      </w:pPr>
      <w:r>
        <w:rPr>
          <w:rFonts w:eastAsia="宋体" w:hint="eastAsia"/>
          <w:color w:val="000000" w:themeColor="text1"/>
          <w:sz w:val="22"/>
          <w:szCs w:val="22"/>
          <w:lang w:eastAsia="zh-CN"/>
        </w:rPr>
        <w:t>Table 1 Example of DMRS ports and number of layers indication</w:t>
      </w:r>
    </w:p>
    <w:tbl>
      <w:tblPr>
        <w:tblW w:w="0" w:type="auto"/>
        <w:jc w:val="center"/>
        <w:tblInd w:w="2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D90034" w:rsidRPr="008F1020" w:rsidTr="009332D7">
        <w:trPr>
          <w:trHeight w:val="360"/>
          <w:jc w:val="center"/>
        </w:trPr>
        <w:tc>
          <w:tcPr>
            <w:tcW w:w="3621" w:type="dxa"/>
            <w:gridSpan w:val="2"/>
          </w:tcPr>
          <w:p w:rsidR="00D90034" w:rsidRPr="008F1020" w:rsidRDefault="00D90034" w:rsidP="009332D7">
            <w:pPr>
              <w:pStyle w:val="TAH"/>
              <w:rPr>
                <w:szCs w:val="18"/>
                <w:lang w:val="en-US" w:eastAsia="zh-CN"/>
              </w:rPr>
            </w:pPr>
            <w:r w:rsidRPr="008F1020">
              <w:rPr>
                <w:kern w:val="2"/>
                <w:szCs w:val="18"/>
              </w:rPr>
              <w:t xml:space="preserve">One </w:t>
            </w:r>
            <w:proofErr w:type="spellStart"/>
            <w:r w:rsidRPr="008F1020">
              <w:rPr>
                <w:kern w:val="2"/>
                <w:szCs w:val="18"/>
              </w:rPr>
              <w:t>Codeword</w:t>
            </w:r>
            <w:proofErr w:type="spellEnd"/>
            <w:r w:rsidRPr="008F1020">
              <w:rPr>
                <w:kern w:val="2"/>
                <w:szCs w:val="18"/>
              </w:rPr>
              <w:t>:</w:t>
            </w:r>
          </w:p>
        </w:tc>
        <w:tc>
          <w:tcPr>
            <w:tcW w:w="4088" w:type="dxa"/>
            <w:gridSpan w:val="2"/>
            <w:shd w:val="clear" w:color="auto" w:fill="auto"/>
            <w:vAlign w:val="center"/>
          </w:tcPr>
          <w:p w:rsidR="00D90034" w:rsidRPr="008F1020" w:rsidRDefault="00D90034" w:rsidP="009332D7">
            <w:pPr>
              <w:pStyle w:val="TAH"/>
              <w:rPr>
                <w:szCs w:val="18"/>
                <w:lang w:eastAsia="zh-CN"/>
              </w:rPr>
            </w:pPr>
            <w:r w:rsidRPr="008F1020">
              <w:rPr>
                <w:kern w:val="2"/>
                <w:szCs w:val="18"/>
              </w:rPr>
              <w:t xml:space="preserve">Two </w:t>
            </w:r>
            <w:proofErr w:type="spellStart"/>
            <w:r w:rsidRPr="008F1020">
              <w:rPr>
                <w:kern w:val="2"/>
                <w:szCs w:val="18"/>
              </w:rPr>
              <w:t>Codewords</w:t>
            </w:r>
            <w:proofErr w:type="spellEnd"/>
            <w:r w:rsidRPr="008F1020">
              <w:rPr>
                <w:kern w:val="2"/>
                <w:szCs w:val="18"/>
              </w:rPr>
              <w:t>:</w:t>
            </w:r>
          </w:p>
        </w:tc>
      </w:tr>
      <w:tr w:rsidR="00D90034" w:rsidRPr="008F1020" w:rsidTr="009332D7">
        <w:trPr>
          <w:jc w:val="center"/>
        </w:trPr>
        <w:tc>
          <w:tcPr>
            <w:tcW w:w="733" w:type="dxa"/>
          </w:tcPr>
          <w:p w:rsidR="00D90034" w:rsidRPr="008F1020" w:rsidRDefault="00D90034" w:rsidP="009332D7">
            <w:pPr>
              <w:pStyle w:val="TAC"/>
              <w:rPr>
                <w:b/>
                <w:szCs w:val="18"/>
              </w:rPr>
            </w:pPr>
            <w:r w:rsidRPr="008F1020">
              <w:rPr>
                <w:b/>
                <w:szCs w:val="18"/>
              </w:rPr>
              <w:t>Value</w:t>
            </w:r>
          </w:p>
        </w:tc>
        <w:tc>
          <w:tcPr>
            <w:tcW w:w="2888" w:type="dxa"/>
            <w:shd w:val="clear" w:color="auto" w:fill="auto"/>
          </w:tcPr>
          <w:p w:rsidR="00D90034" w:rsidRPr="008F1020" w:rsidRDefault="00D90034" w:rsidP="009332D7">
            <w:pPr>
              <w:pStyle w:val="TAC"/>
              <w:rPr>
                <w:b/>
                <w:szCs w:val="18"/>
              </w:rPr>
            </w:pPr>
            <w:r w:rsidRPr="008F1020">
              <w:rPr>
                <w:b/>
                <w:szCs w:val="18"/>
              </w:rPr>
              <w:t>Message</w:t>
            </w:r>
          </w:p>
        </w:tc>
        <w:tc>
          <w:tcPr>
            <w:tcW w:w="800" w:type="dxa"/>
            <w:shd w:val="clear" w:color="auto" w:fill="auto"/>
          </w:tcPr>
          <w:p w:rsidR="00D90034" w:rsidRPr="008F1020" w:rsidRDefault="00D90034" w:rsidP="009332D7">
            <w:pPr>
              <w:pStyle w:val="TAC"/>
              <w:rPr>
                <w:b/>
                <w:szCs w:val="18"/>
                <w:lang w:eastAsia="zh-CN"/>
              </w:rPr>
            </w:pPr>
            <w:r w:rsidRPr="008F1020">
              <w:rPr>
                <w:b/>
                <w:szCs w:val="18"/>
              </w:rPr>
              <w:t>Value</w:t>
            </w:r>
          </w:p>
        </w:tc>
        <w:tc>
          <w:tcPr>
            <w:tcW w:w="3288" w:type="dxa"/>
          </w:tcPr>
          <w:p w:rsidR="00D90034" w:rsidRPr="008F1020" w:rsidRDefault="00D90034" w:rsidP="009332D7">
            <w:pPr>
              <w:pStyle w:val="TAC"/>
              <w:rPr>
                <w:b/>
                <w:szCs w:val="18"/>
                <w:lang w:eastAsia="zh-CN"/>
              </w:rPr>
            </w:pPr>
            <w:r w:rsidRPr="008F1020">
              <w:rPr>
                <w:b/>
                <w:szCs w:val="18"/>
              </w:rPr>
              <w:t>Message</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0</w:t>
            </w:r>
          </w:p>
        </w:tc>
        <w:tc>
          <w:tcPr>
            <w:tcW w:w="2888" w:type="dxa"/>
            <w:shd w:val="clear" w:color="auto" w:fill="auto"/>
          </w:tcPr>
          <w:p w:rsidR="00D90034" w:rsidRPr="008F1020" w:rsidRDefault="00D90034" w:rsidP="009332D7">
            <w:pPr>
              <w:pStyle w:val="TAC"/>
            </w:pPr>
            <w:r w:rsidRPr="008F1020">
              <w:rPr>
                <w:rFonts w:cs="Arial" w:hint="eastAsia"/>
                <w:iCs/>
                <w:kern w:val="2"/>
                <w:szCs w:val="18"/>
                <w:lang w:val="en-US" w:eastAsia="zh-CN"/>
              </w:rPr>
              <w:t xml:space="preserve"> </w:t>
            </w:r>
            <w:r w:rsidRPr="008F1020">
              <w:rPr>
                <w:rFonts w:cs="Arial"/>
                <w:iCs/>
                <w:kern w:val="2"/>
                <w:szCs w:val="18"/>
                <w:lang w:val="en-US" w:eastAsia="zh-CN"/>
              </w:rPr>
              <w:t xml:space="preserve">1 layer, port </w:t>
            </w:r>
            <w:r>
              <w:rPr>
                <w:rFonts w:cs="Arial" w:hint="eastAsia"/>
                <w:iCs/>
                <w:kern w:val="2"/>
                <w:szCs w:val="18"/>
                <w:lang w:val="en-US" w:eastAsia="zh-CN"/>
              </w:rPr>
              <w:t>1</w:t>
            </w:r>
          </w:p>
        </w:tc>
        <w:tc>
          <w:tcPr>
            <w:tcW w:w="800" w:type="dxa"/>
            <w:shd w:val="clear" w:color="auto" w:fill="auto"/>
          </w:tcPr>
          <w:p w:rsidR="00D90034" w:rsidRPr="008F1020" w:rsidRDefault="00D90034" w:rsidP="009332D7">
            <w:pPr>
              <w:pStyle w:val="TAC"/>
              <w:rPr>
                <w:lang w:eastAsia="zh-CN"/>
              </w:rPr>
            </w:pPr>
            <w:r w:rsidRPr="008F1020">
              <w:rPr>
                <w:rFonts w:cs="Arial"/>
                <w:bCs/>
                <w:iCs/>
                <w:kern w:val="2"/>
                <w:szCs w:val="18"/>
              </w:rPr>
              <w:t>0</w:t>
            </w:r>
          </w:p>
        </w:tc>
        <w:tc>
          <w:tcPr>
            <w:tcW w:w="3288" w:type="dxa"/>
          </w:tcPr>
          <w:p w:rsidR="00D90034" w:rsidRDefault="00D90034" w:rsidP="009332D7">
            <w:pPr>
              <w:pStyle w:val="TAC"/>
              <w:rPr>
                <w:rFonts w:eastAsia="MS Mincho"/>
                <w:lang w:val="en-US" w:eastAsia="ja-JP"/>
              </w:rPr>
            </w:pPr>
            <w:r>
              <w:rPr>
                <w:rFonts w:cs="Arial" w:hint="eastAsia"/>
                <w:iCs/>
                <w:kern w:val="2"/>
                <w:szCs w:val="18"/>
                <w:lang w:val="en-US" w:eastAsia="zh-CN"/>
              </w:rPr>
              <w:t>5</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1-5</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1</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2</w:t>
            </w:r>
          </w:p>
        </w:tc>
        <w:tc>
          <w:tcPr>
            <w:tcW w:w="800" w:type="dxa"/>
            <w:shd w:val="clear" w:color="auto" w:fill="auto"/>
          </w:tcPr>
          <w:p w:rsidR="00D90034" w:rsidRPr="008F1020" w:rsidRDefault="00D90034" w:rsidP="009332D7">
            <w:pPr>
              <w:pStyle w:val="TAC"/>
              <w:rPr>
                <w:lang w:eastAsia="zh-CN"/>
              </w:rPr>
            </w:pPr>
            <w:r w:rsidRPr="008F1020">
              <w:rPr>
                <w:rFonts w:cs="Arial"/>
                <w:bCs/>
                <w:iCs/>
                <w:kern w:val="2"/>
                <w:szCs w:val="18"/>
              </w:rPr>
              <w:t>1</w:t>
            </w:r>
          </w:p>
        </w:tc>
        <w:tc>
          <w:tcPr>
            <w:tcW w:w="3288" w:type="dxa"/>
          </w:tcPr>
          <w:p w:rsidR="00D90034" w:rsidRDefault="00D90034" w:rsidP="009332D7">
            <w:pPr>
              <w:pStyle w:val="TAC"/>
              <w:rPr>
                <w:rFonts w:eastAsia="MS Mincho"/>
                <w:lang w:val="en-US" w:eastAsia="zh-CN"/>
              </w:rPr>
            </w:pPr>
            <w:r>
              <w:rPr>
                <w:rFonts w:cs="Arial" w:hint="eastAsia"/>
                <w:bCs/>
                <w:iCs/>
                <w:kern w:val="2"/>
                <w:szCs w:val="18"/>
                <w:lang w:eastAsia="zh-CN"/>
              </w:rPr>
              <w:t>5</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7-11</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2</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3</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2</w:t>
            </w:r>
          </w:p>
        </w:tc>
        <w:tc>
          <w:tcPr>
            <w:tcW w:w="3288" w:type="dxa"/>
          </w:tcPr>
          <w:p w:rsidR="00D90034" w:rsidRDefault="00D90034" w:rsidP="009332D7">
            <w:pPr>
              <w:pStyle w:val="TAC"/>
              <w:rPr>
                <w:rFonts w:eastAsia="MS Mincho"/>
                <w:lang w:val="en-US" w:eastAsia="ja-JP"/>
              </w:rPr>
            </w:pPr>
            <w:r>
              <w:rPr>
                <w:rFonts w:cs="Arial" w:hint="eastAsia"/>
                <w:iCs/>
                <w:kern w:val="2"/>
                <w:szCs w:val="18"/>
                <w:lang w:val="en-US" w:eastAsia="zh-CN"/>
              </w:rPr>
              <w:t>6</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1-6</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3</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4</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3</w:t>
            </w:r>
          </w:p>
        </w:tc>
        <w:tc>
          <w:tcPr>
            <w:tcW w:w="3288" w:type="dxa"/>
          </w:tcPr>
          <w:p w:rsidR="00D90034" w:rsidRDefault="00D90034" w:rsidP="009332D7">
            <w:pPr>
              <w:pStyle w:val="TAC"/>
              <w:rPr>
                <w:rFonts w:eastAsia="MS Mincho"/>
                <w:lang w:val="en-US" w:eastAsia="zh-CN"/>
              </w:rPr>
            </w:pPr>
            <w:r>
              <w:rPr>
                <w:rFonts w:cs="Arial" w:hint="eastAsia"/>
                <w:bCs/>
                <w:iCs/>
                <w:kern w:val="2"/>
                <w:szCs w:val="18"/>
                <w:lang w:eastAsia="zh-CN"/>
              </w:rPr>
              <w:t>6</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7-12</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4</w:t>
            </w:r>
          </w:p>
        </w:tc>
        <w:tc>
          <w:tcPr>
            <w:tcW w:w="2888" w:type="dxa"/>
            <w:shd w:val="clear" w:color="auto" w:fill="auto"/>
          </w:tcPr>
          <w:p w:rsidR="00D90034" w:rsidRPr="008F1020" w:rsidRDefault="00D90034" w:rsidP="009332D7">
            <w:pPr>
              <w:pStyle w:val="TAC"/>
            </w:pPr>
            <w:r w:rsidRPr="008F1020">
              <w:rPr>
                <w:rFonts w:cs="Arial" w:hint="eastAsia"/>
                <w:iCs/>
                <w:kern w:val="2"/>
                <w:szCs w:val="18"/>
                <w:lang w:val="en-US" w:eastAsia="zh-CN"/>
              </w:rPr>
              <w:t xml:space="preserve"> </w:t>
            </w:r>
            <w:r w:rsidRPr="008F1020">
              <w:rPr>
                <w:rFonts w:cs="Arial"/>
                <w:iCs/>
                <w:kern w:val="2"/>
                <w:szCs w:val="18"/>
                <w:lang w:val="en-US" w:eastAsia="zh-CN"/>
              </w:rPr>
              <w:t xml:space="preserve">1 layer, port </w:t>
            </w:r>
            <w:r>
              <w:rPr>
                <w:rFonts w:cs="Arial" w:hint="eastAsia"/>
                <w:iCs/>
                <w:kern w:val="2"/>
                <w:szCs w:val="18"/>
                <w:lang w:val="en-US" w:eastAsia="zh-CN"/>
              </w:rPr>
              <w:t>5</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4</w:t>
            </w:r>
          </w:p>
        </w:tc>
        <w:tc>
          <w:tcPr>
            <w:tcW w:w="3288" w:type="dxa"/>
          </w:tcPr>
          <w:p w:rsidR="00D90034" w:rsidRDefault="00D90034" w:rsidP="009332D7">
            <w:pPr>
              <w:pStyle w:val="TAC"/>
              <w:rPr>
                <w:rFonts w:eastAsia="MS Mincho"/>
                <w:lang w:val="en-US" w:eastAsia="ja-JP"/>
              </w:rPr>
            </w:pPr>
            <w:r w:rsidRPr="008F1020">
              <w:rPr>
                <w:rFonts w:cs="Arial" w:hint="eastAsia"/>
                <w:iCs/>
                <w:kern w:val="2"/>
                <w:szCs w:val="18"/>
                <w:lang w:val="en-US" w:eastAsia="zh-CN"/>
              </w:rPr>
              <w:t xml:space="preserve"> </w:t>
            </w:r>
            <w:r>
              <w:rPr>
                <w:rFonts w:cs="Arial" w:hint="eastAsia"/>
                <w:iCs/>
                <w:kern w:val="2"/>
                <w:szCs w:val="18"/>
                <w:lang w:val="en-US" w:eastAsia="zh-CN"/>
              </w:rPr>
              <w:t>7</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1-7</w:t>
            </w:r>
          </w:p>
        </w:tc>
      </w:tr>
      <w:tr w:rsidR="00D90034" w:rsidTr="009332D7">
        <w:trPr>
          <w:jc w:val="center"/>
        </w:trPr>
        <w:tc>
          <w:tcPr>
            <w:tcW w:w="733" w:type="dxa"/>
          </w:tcPr>
          <w:p w:rsidR="00D90034" w:rsidRDefault="00D90034" w:rsidP="009332D7">
            <w:pPr>
              <w:pStyle w:val="TAC"/>
              <w:rPr>
                <w:rFonts w:eastAsia="MS Mincho"/>
                <w:lang w:val="en-US" w:eastAsia="ja-JP"/>
              </w:rPr>
            </w:pPr>
            <w:r w:rsidRPr="008F1020">
              <w:rPr>
                <w:rFonts w:cs="Arial"/>
                <w:bCs/>
                <w:iCs/>
                <w:kern w:val="2"/>
                <w:szCs w:val="18"/>
              </w:rPr>
              <w:t>5</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6</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5</w:t>
            </w:r>
          </w:p>
        </w:tc>
        <w:tc>
          <w:tcPr>
            <w:tcW w:w="3288" w:type="dxa"/>
          </w:tcPr>
          <w:p w:rsidR="00D90034" w:rsidRDefault="00D90034" w:rsidP="009332D7">
            <w:pPr>
              <w:pStyle w:val="TAC"/>
              <w:rPr>
                <w:rFonts w:eastAsia="MS Mincho"/>
                <w:lang w:val="en-US" w:eastAsia="ja-JP"/>
              </w:rPr>
            </w:pPr>
            <w:r>
              <w:rPr>
                <w:rFonts w:cs="Arial" w:hint="eastAsia"/>
                <w:bCs/>
                <w:iCs/>
                <w:kern w:val="2"/>
                <w:szCs w:val="18"/>
                <w:lang w:eastAsia="zh-CN"/>
              </w:rPr>
              <w:t>8</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sidRPr="008F1020">
              <w:rPr>
                <w:rFonts w:cs="Arial" w:hint="eastAsia"/>
                <w:bCs/>
                <w:iCs/>
                <w:kern w:val="2"/>
                <w:szCs w:val="18"/>
                <w:lang w:eastAsia="zh-CN"/>
              </w:rPr>
              <w:t>1</w:t>
            </w:r>
            <w:r>
              <w:rPr>
                <w:rFonts w:cs="Arial" w:hint="eastAsia"/>
                <w:bCs/>
                <w:iCs/>
                <w:kern w:val="2"/>
                <w:szCs w:val="18"/>
                <w:lang w:eastAsia="zh-CN"/>
              </w:rPr>
              <w:t>-8</w:t>
            </w:r>
          </w:p>
        </w:tc>
      </w:tr>
      <w:tr w:rsidR="00D90034" w:rsidTr="009332D7">
        <w:trPr>
          <w:jc w:val="center"/>
        </w:trPr>
        <w:tc>
          <w:tcPr>
            <w:tcW w:w="733" w:type="dxa"/>
          </w:tcPr>
          <w:p w:rsidR="00D90034" w:rsidRDefault="00D90034" w:rsidP="009332D7">
            <w:pPr>
              <w:pStyle w:val="TAC"/>
              <w:rPr>
                <w:rFonts w:eastAsia="MS Mincho"/>
                <w:lang w:val="en-US" w:eastAsia="ja-JP"/>
              </w:rPr>
            </w:pPr>
            <w:r w:rsidRPr="008F1020">
              <w:rPr>
                <w:rFonts w:cs="Arial"/>
                <w:bCs/>
                <w:iCs/>
                <w:kern w:val="2"/>
                <w:szCs w:val="18"/>
              </w:rPr>
              <w:t>6</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7</w:t>
            </w:r>
          </w:p>
        </w:tc>
        <w:tc>
          <w:tcPr>
            <w:tcW w:w="800" w:type="dxa"/>
            <w:shd w:val="clear" w:color="auto" w:fill="auto"/>
          </w:tcPr>
          <w:p w:rsidR="00D90034" w:rsidRDefault="00D90034" w:rsidP="009332D7">
            <w:pPr>
              <w:pStyle w:val="TAC"/>
              <w:rPr>
                <w:rFonts w:eastAsia="MS Mincho"/>
                <w:lang w:val="en-US" w:eastAsia="ja-JP"/>
              </w:rPr>
            </w:pPr>
          </w:p>
        </w:tc>
        <w:tc>
          <w:tcPr>
            <w:tcW w:w="3288" w:type="dxa"/>
          </w:tcPr>
          <w:p w:rsidR="00D90034" w:rsidRDefault="00D90034" w:rsidP="009332D7">
            <w:pPr>
              <w:pStyle w:val="TAC"/>
              <w:rPr>
                <w:rFonts w:eastAsia="MS Mincho"/>
                <w:lang w:val="en-US" w:eastAsia="ja-JP"/>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bCs/>
                <w:iCs/>
                <w:kern w:val="2"/>
                <w:szCs w:val="18"/>
              </w:rPr>
              <w:t>7</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8</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8</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iCs/>
                <w:kern w:val="2"/>
                <w:szCs w:val="18"/>
                <w:lang w:val="en-US" w:eastAsia="zh-CN"/>
              </w:rPr>
              <w:t xml:space="preserve">1 layer, port </w:t>
            </w:r>
            <w:r>
              <w:rPr>
                <w:rFonts w:cs="Arial" w:hint="eastAsia"/>
                <w:iCs/>
                <w:kern w:val="2"/>
                <w:szCs w:val="18"/>
                <w:lang w:val="en-US" w:eastAsia="zh-CN"/>
              </w:rPr>
              <w:t>9</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9</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10</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10</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11</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11</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12</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12</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iCs/>
                <w:kern w:val="2"/>
                <w:szCs w:val="18"/>
                <w:lang w:val="en-US" w:eastAsia="zh-CN"/>
              </w:rPr>
              <w:t>2</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1, 2</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13</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3, 4</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14</w:t>
            </w:r>
          </w:p>
        </w:tc>
        <w:tc>
          <w:tcPr>
            <w:tcW w:w="2888" w:type="dxa"/>
            <w:shd w:val="clear" w:color="auto" w:fill="auto"/>
          </w:tcPr>
          <w:p w:rsidR="00D90034" w:rsidRDefault="00D90034" w:rsidP="009332D7">
            <w:pPr>
              <w:pStyle w:val="TAC"/>
              <w:rPr>
                <w:rFonts w:eastAsia="MS Mincho"/>
                <w:lang w:val="en-US" w:eastAsia="ja-JP"/>
              </w:rPr>
            </w:pPr>
            <w:r w:rsidRPr="008F1020">
              <w:rPr>
                <w:rFonts w:cs="Arial"/>
                <w:iCs/>
                <w:kern w:val="2"/>
                <w:szCs w:val="18"/>
                <w:lang w:val="en-US" w:eastAsia="zh-CN"/>
              </w:rPr>
              <w:t>2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5, 6</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15</w:t>
            </w:r>
          </w:p>
        </w:tc>
        <w:tc>
          <w:tcPr>
            <w:tcW w:w="2888" w:type="dxa"/>
            <w:shd w:val="clear" w:color="auto" w:fill="auto"/>
          </w:tcPr>
          <w:p w:rsidR="00D90034" w:rsidRDefault="00D90034" w:rsidP="009332D7">
            <w:pPr>
              <w:pStyle w:val="TAC"/>
              <w:rPr>
                <w:rFonts w:eastAsia="MS Mincho"/>
                <w:lang w:val="en-US" w:eastAsia="ja-JP"/>
              </w:rPr>
            </w:pPr>
            <w:r w:rsidRPr="008F1020">
              <w:rPr>
                <w:rFonts w:cs="Arial"/>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7, 8</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16</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iCs/>
                <w:kern w:val="2"/>
                <w:szCs w:val="18"/>
                <w:lang w:val="en-US" w:eastAsia="zh-CN"/>
              </w:rPr>
              <w:t xml:space="preserve"> 2</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9, 10</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17</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18</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1, 2, 3</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19</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4, 5, 6</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20</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7, 8, 9</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21</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10, 11, 12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22</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1, 2, 3, 4</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23</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5, 6, 7, 8</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24</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9, 10, 11, 12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Default="00D90034" w:rsidP="009332D7">
            <w:pPr>
              <w:pStyle w:val="TAC"/>
              <w:rPr>
                <w:rFonts w:eastAsia="MS Mincho"/>
                <w:lang w:val="en-US" w:eastAsia="zh-CN"/>
              </w:rPr>
            </w:pPr>
            <w:r>
              <w:rPr>
                <w:rFonts w:cs="Arial"/>
                <w:bCs/>
                <w:iCs/>
                <w:kern w:val="2"/>
                <w:szCs w:val="18"/>
                <w:lang w:eastAsia="zh-CN"/>
              </w:rPr>
              <w:t>…</w:t>
            </w:r>
          </w:p>
        </w:tc>
        <w:tc>
          <w:tcPr>
            <w:tcW w:w="2888" w:type="dxa"/>
            <w:shd w:val="clear" w:color="auto" w:fill="auto"/>
          </w:tcPr>
          <w:p w:rsidR="00D90034" w:rsidRPr="008F1020" w:rsidRDefault="00D90034" w:rsidP="009332D7">
            <w:pPr>
              <w:pStyle w:val="TAC"/>
              <w:rPr>
                <w:lang w:eastAsia="zh-CN"/>
              </w:rPr>
            </w:pPr>
            <w:r>
              <w:rPr>
                <w:rFonts w:cs="Arial"/>
                <w:bCs/>
                <w:iCs/>
                <w:kern w:val="2"/>
                <w:szCs w:val="18"/>
                <w:lang w:eastAsia="zh-CN"/>
              </w:rPr>
              <w:t>…</w:t>
            </w:r>
          </w:p>
        </w:tc>
        <w:tc>
          <w:tcPr>
            <w:tcW w:w="800" w:type="dxa"/>
            <w:shd w:val="clear" w:color="auto" w:fill="auto"/>
          </w:tcPr>
          <w:p w:rsidR="00D90034" w:rsidRPr="008F1020" w:rsidRDefault="00D90034" w:rsidP="009332D7">
            <w:pPr>
              <w:pStyle w:val="TAC"/>
              <w:rPr>
                <w:rFonts w:cs="Arial"/>
                <w:bCs/>
                <w:iCs/>
                <w:kern w:val="2"/>
                <w:szCs w:val="18"/>
                <w:lang w:eastAsia="zh-CN"/>
              </w:rPr>
            </w:pPr>
            <w:r>
              <w:rPr>
                <w:rFonts w:cs="Arial"/>
                <w:bCs/>
                <w:iCs/>
                <w:kern w:val="2"/>
                <w:szCs w:val="18"/>
                <w:lang w:eastAsia="zh-CN"/>
              </w:rPr>
              <w:t>…</w:t>
            </w:r>
          </w:p>
        </w:tc>
        <w:tc>
          <w:tcPr>
            <w:tcW w:w="3288" w:type="dxa"/>
          </w:tcPr>
          <w:p w:rsidR="00D90034" w:rsidRPr="008F1020" w:rsidRDefault="00D90034" w:rsidP="009332D7">
            <w:pPr>
              <w:pStyle w:val="TAC"/>
              <w:rPr>
                <w:rFonts w:cs="Arial"/>
                <w:bCs/>
                <w:iCs/>
                <w:szCs w:val="18"/>
                <w:lang w:eastAsia="zh-CN"/>
              </w:rPr>
            </w:pPr>
            <w:r>
              <w:rPr>
                <w:rFonts w:cs="Arial"/>
                <w:bCs/>
                <w:iCs/>
                <w:szCs w:val="18"/>
                <w:lang w:eastAsia="zh-CN"/>
              </w:rPr>
              <w:t>…</w:t>
            </w:r>
          </w:p>
        </w:tc>
      </w:tr>
    </w:tbl>
    <w:p w:rsidR="00686668" w:rsidRDefault="00D90034" w:rsidP="00D90034">
      <w:pPr>
        <w:spacing w:before="120" w:after="120"/>
        <w:jc w:val="both"/>
        <w:rPr>
          <w:rFonts w:eastAsiaTheme="minorEastAsia"/>
          <w:color w:val="000000" w:themeColor="text1"/>
          <w:sz w:val="22"/>
          <w:szCs w:val="22"/>
          <w:lang w:eastAsia="zh-CN"/>
        </w:rPr>
      </w:pPr>
      <w:r w:rsidRPr="00D90034">
        <w:rPr>
          <w:rFonts w:eastAsiaTheme="minorEastAsia"/>
          <w:color w:val="000000" w:themeColor="text1"/>
          <w:sz w:val="22"/>
          <w:szCs w:val="22"/>
          <w:lang w:eastAsia="zh-CN"/>
        </w:rPr>
        <w:t>A</w:t>
      </w:r>
      <w:r w:rsidRPr="00D90034">
        <w:rPr>
          <w:rFonts w:eastAsiaTheme="minorEastAsia" w:hint="eastAsia"/>
          <w:color w:val="000000" w:themeColor="text1"/>
          <w:sz w:val="22"/>
          <w:szCs w:val="22"/>
          <w:lang w:eastAsia="zh-CN"/>
        </w:rPr>
        <w:t xml:space="preserve">s shown </w:t>
      </w:r>
      <w:r>
        <w:rPr>
          <w:rFonts w:eastAsiaTheme="minorEastAsia" w:hint="eastAsia"/>
          <w:color w:val="000000" w:themeColor="text1"/>
          <w:sz w:val="22"/>
          <w:szCs w:val="22"/>
          <w:lang w:eastAsia="zh-CN"/>
        </w:rPr>
        <w:t xml:space="preserve">in the table, the number of indications for 1 CW is much larger than that for 2 CWs, and the large number of indications will cause large signalling overhead in DCI. </w:t>
      </w:r>
      <w:r w:rsidR="00D510E2">
        <w:rPr>
          <w:rFonts w:eastAsiaTheme="minorEastAsia"/>
          <w:color w:val="000000" w:themeColor="text1"/>
          <w:sz w:val="22"/>
          <w:szCs w:val="22"/>
          <w:lang w:eastAsia="zh-CN"/>
        </w:rPr>
        <w:t>S</w:t>
      </w:r>
      <w:r w:rsidR="00D510E2">
        <w:rPr>
          <w:rFonts w:eastAsiaTheme="minorEastAsia" w:hint="eastAsia"/>
          <w:color w:val="000000" w:themeColor="text1"/>
          <w:sz w:val="22"/>
          <w:szCs w:val="22"/>
          <w:lang w:eastAsia="zh-CN"/>
        </w:rPr>
        <w:t xml:space="preserve">o based on the </w:t>
      </w:r>
      <w:r w:rsidR="00D510E2">
        <w:rPr>
          <w:rFonts w:eastAsiaTheme="minorEastAsia"/>
          <w:color w:val="000000" w:themeColor="text1"/>
          <w:sz w:val="22"/>
          <w:szCs w:val="22"/>
          <w:lang w:eastAsia="zh-CN"/>
        </w:rPr>
        <w:t>discussion</w:t>
      </w:r>
      <w:r w:rsidR="00D510E2">
        <w:rPr>
          <w:rFonts w:eastAsiaTheme="minorEastAsia" w:hint="eastAsia"/>
          <w:color w:val="000000" w:themeColor="text1"/>
          <w:sz w:val="22"/>
          <w:szCs w:val="22"/>
          <w:lang w:eastAsia="zh-CN"/>
        </w:rPr>
        <w:t xml:space="preserve">, we </w:t>
      </w:r>
      <w:r w:rsidR="00546DC0">
        <w:rPr>
          <w:rFonts w:eastAsiaTheme="minorEastAsia" w:hint="eastAsia"/>
          <w:color w:val="000000" w:themeColor="text1"/>
          <w:sz w:val="22"/>
          <w:szCs w:val="22"/>
          <w:lang w:eastAsia="zh-CN"/>
        </w:rPr>
        <w:t>observe</w:t>
      </w:r>
      <w:r w:rsidR="00D510E2">
        <w:rPr>
          <w:rFonts w:eastAsiaTheme="minorEastAsia" w:hint="eastAsia"/>
          <w:color w:val="000000" w:themeColor="text1"/>
          <w:sz w:val="22"/>
          <w:szCs w:val="22"/>
          <w:lang w:eastAsia="zh-CN"/>
        </w:rPr>
        <w:t xml:space="preserve"> that:</w:t>
      </w:r>
    </w:p>
    <w:p w:rsidR="00D90034" w:rsidRDefault="00546DC0" w:rsidP="00D90034">
      <w:pPr>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w:t>
      </w:r>
      <w:r w:rsidR="00D90034" w:rsidRPr="00D373F8">
        <w:rPr>
          <w:rFonts w:eastAsiaTheme="minorEastAsia" w:hint="eastAsia"/>
          <w:b/>
          <w:i/>
          <w:sz w:val="22"/>
          <w:szCs w:val="22"/>
          <w:lang w:val="en-US" w:eastAsia="zh-CN"/>
        </w:rPr>
        <w:t xml:space="preserve">: </w:t>
      </w:r>
      <w:r w:rsidR="00D90034">
        <w:rPr>
          <w:rFonts w:eastAsiaTheme="minorEastAsia" w:hint="eastAsia"/>
          <w:b/>
          <w:i/>
          <w:sz w:val="22"/>
          <w:szCs w:val="22"/>
          <w:lang w:val="en-US" w:eastAsia="zh-CN"/>
        </w:rPr>
        <w:t xml:space="preserve">Proper design for the DMRS ports and number of layers in DCI should be carefully </w:t>
      </w:r>
      <w:r w:rsidR="007C714A">
        <w:rPr>
          <w:rFonts w:eastAsiaTheme="minorEastAsia" w:hint="eastAsia"/>
          <w:b/>
          <w:i/>
          <w:sz w:val="22"/>
          <w:szCs w:val="22"/>
          <w:lang w:val="en-US" w:eastAsia="zh-CN"/>
        </w:rPr>
        <w:t>studied</w:t>
      </w:r>
      <w:r w:rsidR="00D90034">
        <w:rPr>
          <w:rFonts w:eastAsiaTheme="minorEastAsia" w:hint="eastAsia"/>
          <w:b/>
          <w:i/>
          <w:sz w:val="22"/>
          <w:szCs w:val="22"/>
          <w:lang w:val="en-US" w:eastAsia="zh-CN"/>
        </w:rPr>
        <w:t>, at least considering the scheduling flexibility and overhead.</w:t>
      </w:r>
    </w:p>
    <w:p w:rsidR="007C714A" w:rsidRDefault="000A55A4" w:rsidP="00806EDB">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sidR="006763B6">
        <w:rPr>
          <w:rFonts w:eastAsiaTheme="minorEastAsia" w:hint="eastAsia"/>
          <w:color w:val="000000" w:themeColor="text1"/>
          <w:sz w:val="22"/>
          <w:szCs w:val="22"/>
          <w:lang w:eastAsia="zh-CN"/>
        </w:rPr>
        <w:t xml:space="preserve">wo configurations for DMRS were </w:t>
      </w:r>
      <w:r w:rsidR="00564697">
        <w:rPr>
          <w:rFonts w:eastAsiaTheme="minorEastAsia" w:hint="eastAsia"/>
          <w:color w:val="000000" w:themeColor="text1"/>
          <w:sz w:val="22"/>
          <w:szCs w:val="22"/>
          <w:lang w:eastAsia="zh-CN"/>
        </w:rPr>
        <w:t>agreed</w:t>
      </w:r>
      <w:r w:rsidR="006763B6">
        <w:rPr>
          <w:rFonts w:eastAsiaTheme="minorEastAsia" w:hint="eastAsia"/>
          <w:color w:val="000000" w:themeColor="text1"/>
          <w:sz w:val="22"/>
          <w:szCs w:val="22"/>
          <w:lang w:eastAsia="zh-CN"/>
        </w:rPr>
        <w:t xml:space="preserve">, and each configuration contains several DMRS patterns, in addition, DMRS pattern was designed for both 1 and 2 symbols. The flexible DMRS configurations/patterns can achieve for flexible scheduling and cater for different cases. </w:t>
      </w:r>
      <w:r w:rsidR="006763B6">
        <w:rPr>
          <w:rFonts w:eastAsiaTheme="minorEastAsia"/>
          <w:color w:val="000000" w:themeColor="text1"/>
          <w:sz w:val="22"/>
          <w:szCs w:val="22"/>
          <w:lang w:eastAsia="zh-CN"/>
        </w:rPr>
        <w:t>W</w:t>
      </w:r>
      <w:r w:rsidR="006763B6">
        <w:rPr>
          <w:rFonts w:eastAsiaTheme="minorEastAsia" w:hint="eastAsia"/>
          <w:color w:val="000000" w:themeColor="text1"/>
          <w:sz w:val="22"/>
          <w:szCs w:val="22"/>
          <w:lang w:eastAsia="zh-CN"/>
        </w:rPr>
        <w:t xml:space="preserve">hile on the other hand, the </w:t>
      </w:r>
      <w:r w:rsidR="001732EA">
        <w:rPr>
          <w:rFonts w:eastAsiaTheme="minorEastAsia" w:hint="eastAsia"/>
          <w:color w:val="000000" w:themeColor="text1"/>
          <w:sz w:val="22"/>
          <w:szCs w:val="22"/>
          <w:lang w:eastAsia="zh-CN"/>
        </w:rPr>
        <w:t xml:space="preserve">DMRS ports and number of layers design may be more complex. To further reduce the control signalling overhead, </w:t>
      </w:r>
      <w:r w:rsidR="00C24285">
        <w:rPr>
          <w:rFonts w:eastAsiaTheme="minorEastAsia" w:hint="eastAsia"/>
          <w:color w:val="000000" w:themeColor="text1"/>
          <w:sz w:val="22"/>
          <w:szCs w:val="22"/>
          <w:lang w:eastAsia="zh-CN"/>
        </w:rPr>
        <w:t xml:space="preserve">separate design can be considered for different DMRS configurations/patterns. For example, the DMRS table can be designed considering the maximum number of layers supported for a given UE. </w:t>
      </w:r>
      <w:r w:rsidR="00C24285">
        <w:rPr>
          <w:rFonts w:eastAsiaTheme="minorEastAsia"/>
          <w:color w:val="000000" w:themeColor="text1"/>
          <w:sz w:val="22"/>
          <w:szCs w:val="22"/>
          <w:lang w:eastAsia="zh-CN"/>
        </w:rPr>
        <w:t>F</w:t>
      </w:r>
      <w:r w:rsidR="00C24285">
        <w:rPr>
          <w:rFonts w:eastAsiaTheme="minorEastAsia" w:hint="eastAsia"/>
          <w:color w:val="000000" w:themeColor="text1"/>
          <w:sz w:val="22"/>
          <w:szCs w:val="22"/>
          <w:lang w:eastAsia="zh-CN"/>
        </w:rPr>
        <w:t>or example, for DMRS with up to 6 layers, the size of the table may be less than that for DMRS with up to 8 layers</w:t>
      </w:r>
      <w:r w:rsidR="007C714A">
        <w:rPr>
          <w:rFonts w:eastAsiaTheme="minorEastAsia" w:hint="eastAsia"/>
          <w:color w:val="000000" w:themeColor="text1"/>
          <w:sz w:val="22"/>
          <w:szCs w:val="22"/>
          <w:lang w:eastAsia="zh-CN"/>
        </w:rPr>
        <w:t>, e.g. 7 layers and 8 layers indication can be omitted</w:t>
      </w:r>
      <w:r w:rsidR="00C24285">
        <w:rPr>
          <w:rFonts w:eastAsiaTheme="minorEastAsia" w:hint="eastAsia"/>
          <w:color w:val="000000" w:themeColor="text1"/>
          <w:sz w:val="22"/>
          <w:szCs w:val="22"/>
          <w:lang w:eastAsia="zh-CN"/>
        </w:rPr>
        <w:t xml:space="preserve">. </w:t>
      </w:r>
      <w:r w:rsidR="00C24285">
        <w:rPr>
          <w:rFonts w:eastAsiaTheme="minorEastAsia"/>
          <w:color w:val="000000" w:themeColor="text1"/>
          <w:sz w:val="22"/>
          <w:szCs w:val="22"/>
          <w:lang w:eastAsia="zh-CN"/>
        </w:rPr>
        <w:t>A</w:t>
      </w:r>
      <w:r w:rsidR="00C24285">
        <w:rPr>
          <w:rFonts w:eastAsiaTheme="minorEastAsia" w:hint="eastAsia"/>
          <w:color w:val="000000" w:themeColor="text1"/>
          <w:sz w:val="22"/>
          <w:szCs w:val="22"/>
          <w:lang w:eastAsia="zh-CN"/>
        </w:rPr>
        <w:t>nd for the UE support only one CW</w:t>
      </w:r>
      <w:r w:rsidR="007C714A">
        <w:rPr>
          <w:rFonts w:eastAsiaTheme="minorEastAsia" w:hint="eastAsia"/>
          <w:color w:val="000000" w:themeColor="text1"/>
          <w:sz w:val="22"/>
          <w:szCs w:val="22"/>
          <w:lang w:eastAsia="zh-CN"/>
        </w:rPr>
        <w:t xml:space="preserve"> or up to 4 layers</w:t>
      </w:r>
      <w:r w:rsidR="00C24285">
        <w:rPr>
          <w:rFonts w:eastAsiaTheme="minorEastAsia" w:hint="eastAsia"/>
          <w:color w:val="000000" w:themeColor="text1"/>
          <w:sz w:val="22"/>
          <w:szCs w:val="22"/>
          <w:lang w:eastAsia="zh-CN"/>
        </w:rPr>
        <w:t xml:space="preserve">, there may be only one column for 1 CW design for the table, and the </w:t>
      </w:r>
      <w:r w:rsidR="007C714A">
        <w:rPr>
          <w:rFonts w:eastAsiaTheme="minorEastAsia" w:hint="eastAsia"/>
          <w:color w:val="000000" w:themeColor="text1"/>
          <w:sz w:val="22"/>
          <w:szCs w:val="22"/>
          <w:lang w:eastAsia="zh-CN"/>
        </w:rPr>
        <w:t xml:space="preserve">number of </w:t>
      </w:r>
      <w:r w:rsidR="00C24285">
        <w:rPr>
          <w:rFonts w:eastAsiaTheme="minorEastAsia" w:hint="eastAsia"/>
          <w:color w:val="000000" w:themeColor="text1"/>
          <w:sz w:val="22"/>
          <w:szCs w:val="22"/>
          <w:lang w:eastAsia="zh-CN"/>
        </w:rPr>
        <w:t xml:space="preserve">indications for 1 CW can </w:t>
      </w:r>
      <w:r w:rsidR="007C714A">
        <w:rPr>
          <w:rFonts w:eastAsiaTheme="minorEastAsia" w:hint="eastAsia"/>
          <w:color w:val="000000" w:themeColor="text1"/>
          <w:sz w:val="22"/>
          <w:szCs w:val="22"/>
          <w:lang w:eastAsia="zh-CN"/>
        </w:rPr>
        <w:t xml:space="preserve">be further reduced. </w:t>
      </w:r>
      <w:r>
        <w:rPr>
          <w:rFonts w:eastAsiaTheme="minorEastAsia" w:hint="eastAsia"/>
          <w:color w:val="000000" w:themeColor="text1"/>
          <w:sz w:val="22"/>
          <w:szCs w:val="22"/>
          <w:lang w:eastAsia="zh-CN"/>
        </w:rPr>
        <w:t xml:space="preserve">Then there may be some considerations on which 4 layers are selected for this UE. </w:t>
      </w:r>
      <w:r>
        <w:rPr>
          <w:rFonts w:eastAsiaTheme="minorEastAsia" w:hint="eastAsia"/>
          <w:color w:val="000000" w:themeColor="text1"/>
          <w:sz w:val="22"/>
          <w:szCs w:val="22"/>
          <w:lang w:eastAsia="zh-CN"/>
        </w:rPr>
        <w:lastRenderedPageBreak/>
        <w:t xml:space="preserve">Considering the flexibly scheduling and </w:t>
      </w:r>
      <w:r>
        <w:rPr>
          <w:rFonts w:eastAsiaTheme="minorEastAsia"/>
          <w:color w:val="000000" w:themeColor="text1"/>
          <w:sz w:val="22"/>
          <w:szCs w:val="22"/>
          <w:lang w:eastAsia="zh-CN"/>
        </w:rPr>
        <w:t>interference</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different</w:t>
      </w:r>
      <w:r>
        <w:rPr>
          <w:rFonts w:eastAsiaTheme="minorEastAsia" w:hint="eastAsia"/>
          <w:color w:val="000000" w:themeColor="text1"/>
          <w:sz w:val="22"/>
          <w:szCs w:val="22"/>
          <w:lang w:eastAsia="zh-CN"/>
        </w:rPr>
        <w:t xml:space="preserve"> 4 layers can be selected from the total 8 or 12 DMRS ports for different UEs. For example, for UE 1, subset of ports 1-4 can be </w:t>
      </w:r>
      <w:r>
        <w:rPr>
          <w:rFonts w:eastAsiaTheme="minorEastAsia"/>
          <w:color w:val="000000" w:themeColor="text1"/>
          <w:sz w:val="22"/>
          <w:szCs w:val="22"/>
          <w:lang w:eastAsia="zh-CN"/>
        </w:rPr>
        <w:t>indicated</w:t>
      </w:r>
      <w:r>
        <w:rPr>
          <w:rFonts w:eastAsiaTheme="minorEastAsia" w:hint="eastAsia"/>
          <w:color w:val="000000" w:themeColor="text1"/>
          <w:sz w:val="22"/>
          <w:szCs w:val="22"/>
          <w:lang w:eastAsia="zh-CN"/>
        </w:rPr>
        <w:t xml:space="preserve"> with higher layer, and for UE 2, another subset of ports 5-8 may be indicated. </w:t>
      </w: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 xml:space="preserve">or each UE, the DMRS indication can only include the ports in the subset. </w:t>
      </w: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 xml:space="preserve">nd on the other hand, totally 8 layers MU-MIMO can be supported with the two UEs. </w:t>
      </w:r>
      <w:r>
        <w:rPr>
          <w:rFonts w:eastAsiaTheme="minorEastAsia"/>
          <w:color w:val="000000" w:themeColor="text1"/>
          <w:sz w:val="22"/>
          <w:szCs w:val="22"/>
          <w:lang w:eastAsia="zh-CN"/>
        </w:rPr>
        <w:t>S</w:t>
      </w:r>
      <w:r>
        <w:rPr>
          <w:rFonts w:eastAsiaTheme="minorEastAsia" w:hint="eastAsia"/>
          <w:color w:val="000000" w:themeColor="text1"/>
          <w:sz w:val="22"/>
          <w:szCs w:val="22"/>
          <w:lang w:eastAsia="zh-CN"/>
        </w:rPr>
        <w:t>o b</w:t>
      </w:r>
      <w:r w:rsidR="007C714A">
        <w:rPr>
          <w:rFonts w:eastAsiaTheme="minorEastAsia" w:hint="eastAsia"/>
          <w:color w:val="000000" w:themeColor="text1"/>
          <w:sz w:val="22"/>
          <w:szCs w:val="22"/>
          <w:lang w:eastAsia="zh-CN"/>
        </w:rPr>
        <w:t>ased on the above discussion, we propose that:</w:t>
      </w:r>
    </w:p>
    <w:p w:rsidR="007C714A" w:rsidRDefault="00546DC0" w:rsidP="007C714A">
      <w:pPr>
        <w:jc w:val="both"/>
        <w:rPr>
          <w:rFonts w:eastAsiaTheme="minorEastAsia"/>
          <w:b/>
          <w:i/>
          <w:sz w:val="22"/>
          <w:szCs w:val="22"/>
          <w:lang w:val="en-US" w:eastAsia="zh-CN"/>
        </w:rPr>
      </w:pPr>
      <w:r>
        <w:rPr>
          <w:rFonts w:eastAsiaTheme="minorEastAsia" w:hint="eastAsia"/>
          <w:b/>
          <w:i/>
          <w:sz w:val="22"/>
          <w:szCs w:val="22"/>
          <w:lang w:val="en-US" w:eastAsia="zh-CN"/>
        </w:rPr>
        <w:t>Proposal</w:t>
      </w:r>
      <w:r w:rsidR="00182AED">
        <w:rPr>
          <w:rFonts w:eastAsiaTheme="minorEastAsia" w:hint="eastAsia"/>
          <w:b/>
          <w:i/>
          <w:sz w:val="22"/>
          <w:szCs w:val="22"/>
          <w:lang w:val="en-US" w:eastAsia="zh-CN"/>
        </w:rPr>
        <w:t>1</w:t>
      </w:r>
      <w:r w:rsidR="007C714A" w:rsidRPr="00D373F8">
        <w:rPr>
          <w:rFonts w:eastAsiaTheme="minorEastAsia" w:hint="eastAsia"/>
          <w:b/>
          <w:i/>
          <w:sz w:val="22"/>
          <w:szCs w:val="22"/>
          <w:lang w:val="en-US" w:eastAsia="zh-CN"/>
        </w:rPr>
        <w:t xml:space="preserve">: </w:t>
      </w:r>
      <w:r w:rsidR="007C714A">
        <w:rPr>
          <w:rFonts w:eastAsiaTheme="minorEastAsia" w:hint="eastAsia"/>
          <w:b/>
          <w:i/>
          <w:sz w:val="22"/>
          <w:szCs w:val="22"/>
          <w:lang w:val="en-US" w:eastAsia="zh-CN"/>
        </w:rPr>
        <w:t>Separate design for the DMRS ports and number of layers in DCI should be considered for different DMRS configurations.</w:t>
      </w:r>
      <w:r w:rsidR="000A55A4">
        <w:rPr>
          <w:rFonts w:eastAsiaTheme="minorEastAsia" w:hint="eastAsia"/>
          <w:b/>
          <w:i/>
          <w:sz w:val="22"/>
          <w:szCs w:val="22"/>
          <w:lang w:val="en-US" w:eastAsia="zh-CN"/>
        </w:rPr>
        <w:t xml:space="preserve"> And support subsets of DMRS ports configuration with higher layer </w:t>
      </w:r>
      <w:r w:rsidR="000A55A4">
        <w:rPr>
          <w:rFonts w:eastAsiaTheme="minorEastAsia"/>
          <w:b/>
          <w:i/>
          <w:sz w:val="22"/>
          <w:szCs w:val="22"/>
          <w:lang w:val="en-US" w:eastAsia="zh-CN"/>
        </w:rPr>
        <w:t>signaling</w:t>
      </w:r>
      <w:r w:rsidR="000A55A4">
        <w:rPr>
          <w:rFonts w:eastAsiaTheme="minorEastAsia" w:hint="eastAsia"/>
          <w:b/>
          <w:i/>
          <w:sz w:val="22"/>
          <w:szCs w:val="22"/>
          <w:lang w:val="en-US" w:eastAsia="zh-CN"/>
        </w:rPr>
        <w:t xml:space="preserve"> to further reduce the indication overhead in DCI.</w:t>
      </w:r>
    </w:p>
    <w:p w:rsidR="00457213" w:rsidRDefault="003E5B6C"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nd c</w:t>
      </w:r>
      <w:r w:rsidR="00457213">
        <w:rPr>
          <w:rFonts w:eastAsiaTheme="minorEastAsia" w:hint="eastAsia"/>
          <w:color w:val="000000" w:themeColor="text1"/>
          <w:sz w:val="22"/>
          <w:szCs w:val="22"/>
          <w:lang w:eastAsia="zh-CN"/>
        </w:rPr>
        <w:t xml:space="preserve">onsidering </w:t>
      </w:r>
      <w:r w:rsidR="00182AED">
        <w:rPr>
          <w:rFonts w:eastAsiaTheme="minorEastAsia" w:hint="eastAsia"/>
          <w:color w:val="000000" w:themeColor="text1"/>
          <w:sz w:val="22"/>
          <w:szCs w:val="22"/>
          <w:lang w:eastAsia="zh-CN"/>
        </w:rPr>
        <w:t>different</w:t>
      </w:r>
      <w:r w:rsidR="00163281">
        <w:rPr>
          <w:rFonts w:eastAsiaTheme="minorEastAsia" w:hint="eastAsia"/>
          <w:color w:val="000000" w:themeColor="text1"/>
          <w:sz w:val="22"/>
          <w:szCs w:val="22"/>
          <w:lang w:eastAsia="zh-CN"/>
        </w:rPr>
        <w:t xml:space="preserve"> and flexible</w:t>
      </w:r>
      <w:r w:rsidR="00182AED">
        <w:rPr>
          <w:rFonts w:eastAsiaTheme="minorEastAsia" w:hint="eastAsia"/>
          <w:color w:val="000000" w:themeColor="text1"/>
          <w:sz w:val="22"/>
          <w:szCs w:val="22"/>
          <w:lang w:eastAsia="zh-CN"/>
        </w:rPr>
        <w:t xml:space="preserve"> </w:t>
      </w:r>
      <w:r w:rsidR="00163281">
        <w:rPr>
          <w:rFonts w:eastAsiaTheme="minorEastAsia" w:hint="eastAsia"/>
          <w:color w:val="000000" w:themeColor="text1"/>
          <w:sz w:val="22"/>
          <w:szCs w:val="22"/>
          <w:lang w:eastAsia="zh-CN"/>
        </w:rPr>
        <w:t>scenarios and requirements, dynamically configured DMRS patterns should be supported to cater for the changing cases</w:t>
      </w:r>
      <w:r w:rsidR="00182AED">
        <w:rPr>
          <w:rFonts w:eastAsiaTheme="minorEastAsia" w:hint="eastAsia"/>
          <w:color w:val="000000" w:themeColor="text1"/>
          <w:sz w:val="22"/>
          <w:szCs w:val="22"/>
          <w:lang w:eastAsia="zh-CN"/>
        </w:rPr>
        <w:t xml:space="preserve">. </w:t>
      </w:r>
      <w:r w:rsidR="00182AED">
        <w:rPr>
          <w:rFonts w:eastAsiaTheme="minorEastAsia"/>
          <w:color w:val="000000" w:themeColor="text1"/>
          <w:sz w:val="22"/>
          <w:szCs w:val="22"/>
          <w:lang w:eastAsia="zh-CN"/>
        </w:rPr>
        <w:t>F</w:t>
      </w:r>
      <w:r w:rsidR="00182AED">
        <w:rPr>
          <w:rFonts w:eastAsiaTheme="minorEastAsia" w:hint="eastAsia"/>
          <w:color w:val="000000" w:themeColor="text1"/>
          <w:sz w:val="22"/>
          <w:szCs w:val="22"/>
          <w:lang w:eastAsia="zh-CN"/>
        </w:rPr>
        <w:t xml:space="preserve">or </w:t>
      </w:r>
      <w:r w:rsidR="000D3247">
        <w:rPr>
          <w:rFonts w:eastAsiaTheme="minorEastAsia" w:hint="eastAsia"/>
          <w:color w:val="000000" w:themeColor="text1"/>
          <w:sz w:val="22"/>
          <w:szCs w:val="22"/>
          <w:lang w:eastAsia="zh-CN"/>
        </w:rPr>
        <w:t xml:space="preserve">example of </w:t>
      </w:r>
      <w:r w:rsidR="00182AED">
        <w:rPr>
          <w:rFonts w:eastAsiaTheme="minorEastAsia" w:hint="eastAsia"/>
          <w:color w:val="000000" w:themeColor="text1"/>
          <w:sz w:val="22"/>
          <w:szCs w:val="22"/>
          <w:lang w:eastAsia="zh-CN"/>
        </w:rPr>
        <w:t xml:space="preserve">multiplexing of 2 DMRS ports, FDM </w:t>
      </w:r>
      <w:r w:rsidR="000D3247">
        <w:rPr>
          <w:rFonts w:eastAsiaTheme="minorEastAsia" w:hint="eastAsia"/>
          <w:color w:val="000000" w:themeColor="text1"/>
          <w:sz w:val="22"/>
          <w:szCs w:val="22"/>
          <w:lang w:eastAsia="zh-CN"/>
        </w:rPr>
        <w:t xml:space="preserve">of the ports for one UE </w:t>
      </w:r>
      <w:r w:rsidR="00182AED">
        <w:rPr>
          <w:rFonts w:eastAsiaTheme="minorEastAsia" w:hint="eastAsia"/>
          <w:color w:val="000000" w:themeColor="text1"/>
          <w:sz w:val="22"/>
          <w:szCs w:val="22"/>
          <w:lang w:eastAsia="zh-CN"/>
        </w:rPr>
        <w:t xml:space="preserve">can achieve better </w:t>
      </w:r>
      <w:r w:rsidR="000D3247">
        <w:rPr>
          <w:rFonts w:eastAsiaTheme="minorEastAsia" w:hint="eastAsia"/>
          <w:color w:val="000000" w:themeColor="text1"/>
          <w:sz w:val="22"/>
          <w:szCs w:val="22"/>
          <w:lang w:eastAsia="zh-CN"/>
        </w:rPr>
        <w:t xml:space="preserve">orthogonality, and is beneficial for SU-MIMO scheduling. While for MU-MIMO, CDM of the ports can be assigned for one UE, and co-scheduled UE can be multiplexed with FDM. </w:t>
      </w:r>
      <w:r w:rsidR="000D3247">
        <w:rPr>
          <w:rFonts w:eastAsiaTheme="minorEastAsia"/>
          <w:color w:val="000000" w:themeColor="text1"/>
          <w:sz w:val="22"/>
          <w:szCs w:val="22"/>
          <w:lang w:eastAsia="zh-CN"/>
        </w:rPr>
        <w:t>T</w:t>
      </w:r>
      <w:r w:rsidR="000D3247">
        <w:rPr>
          <w:rFonts w:eastAsiaTheme="minorEastAsia" w:hint="eastAsia"/>
          <w:color w:val="000000" w:themeColor="text1"/>
          <w:sz w:val="22"/>
          <w:szCs w:val="22"/>
          <w:lang w:eastAsia="zh-CN"/>
        </w:rPr>
        <w:t>o support dynamic adaption between SU-MIMO and MU-MIMO, both CDM and FDM should be included in the DMRS ports indication in DCI</w:t>
      </w:r>
      <w:r w:rsidR="00163281">
        <w:rPr>
          <w:rFonts w:eastAsiaTheme="minorEastAsia" w:hint="eastAsia"/>
          <w:color w:val="000000" w:themeColor="text1"/>
          <w:sz w:val="22"/>
          <w:szCs w:val="22"/>
          <w:lang w:eastAsia="zh-CN"/>
        </w:rPr>
        <w:t>, for example, FDM is used for SU scheduling only, and CDM can be used for MU scheduling</w:t>
      </w:r>
      <w:r w:rsidR="000D3247">
        <w:rPr>
          <w:rFonts w:eastAsiaTheme="minorEastAsia" w:hint="eastAsia"/>
          <w:color w:val="000000" w:themeColor="text1"/>
          <w:sz w:val="22"/>
          <w:szCs w:val="22"/>
          <w:lang w:eastAsia="zh-CN"/>
        </w:rPr>
        <w:t xml:space="preserve">. In addition, as agreed in last meeting, FDM between DMRS and data should be supported at least for some </w:t>
      </w:r>
      <w:proofErr w:type="gramStart"/>
      <w:r w:rsidR="000D3247">
        <w:rPr>
          <w:rFonts w:eastAsiaTheme="minorEastAsia" w:hint="eastAsia"/>
          <w:color w:val="000000" w:themeColor="text1"/>
          <w:sz w:val="22"/>
          <w:szCs w:val="22"/>
          <w:lang w:eastAsia="zh-CN"/>
        </w:rPr>
        <w:t>cases,</w:t>
      </w:r>
      <w:proofErr w:type="gramEnd"/>
      <w:r w:rsidR="000D3247">
        <w:rPr>
          <w:rFonts w:eastAsiaTheme="minorEastAsia" w:hint="eastAsia"/>
          <w:color w:val="000000" w:themeColor="text1"/>
          <w:sz w:val="22"/>
          <w:szCs w:val="22"/>
          <w:lang w:eastAsia="zh-CN"/>
        </w:rPr>
        <w:t xml:space="preserve"> </w:t>
      </w:r>
      <w:r w:rsidR="00163281">
        <w:rPr>
          <w:rFonts w:eastAsiaTheme="minorEastAsia" w:hint="eastAsia"/>
          <w:color w:val="000000" w:themeColor="text1"/>
          <w:sz w:val="22"/>
          <w:szCs w:val="22"/>
          <w:lang w:eastAsia="zh-CN"/>
        </w:rPr>
        <w:t>one</w:t>
      </w:r>
      <w:r w:rsidR="000D3247">
        <w:rPr>
          <w:rFonts w:eastAsiaTheme="minorEastAsia" w:hint="eastAsia"/>
          <w:color w:val="000000" w:themeColor="text1"/>
          <w:sz w:val="22"/>
          <w:szCs w:val="22"/>
          <w:lang w:eastAsia="zh-CN"/>
        </w:rPr>
        <w:t xml:space="preserve"> typical case for FDM between DMRS and data is to </w:t>
      </w:r>
      <w:r w:rsidR="000D3247">
        <w:rPr>
          <w:rFonts w:eastAsiaTheme="minorEastAsia"/>
          <w:color w:val="000000" w:themeColor="text1"/>
          <w:sz w:val="22"/>
          <w:szCs w:val="22"/>
          <w:lang w:eastAsia="zh-CN"/>
        </w:rPr>
        <w:t>achieve</w:t>
      </w:r>
      <w:r w:rsidR="000D3247">
        <w:rPr>
          <w:rFonts w:eastAsiaTheme="minorEastAsia" w:hint="eastAsia"/>
          <w:color w:val="000000" w:themeColor="text1"/>
          <w:sz w:val="22"/>
          <w:szCs w:val="22"/>
          <w:lang w:eastAsia="zh-CN"/>
        </w:rPr>
        <w:t xml:space="preserve"> better spectral efficiency. </w:t>
      </w:r>
      <w:r w:rsidR="000D3247">
        <w:rPr>
          <w:rFonts w:eastAsiaTheme="minorEastAsia"/>
          <w:color w:val="000000" w:themeColor="text1"/>
          <w:sz w:val="22"/>
          <w:szCs w:val="22"/>
          <w:lang w:eastAsia="zh-CN"/>
        </w:rPr>
        <w:t>W</w:t>
      </w:r>
      <w:r w:rsidR="000D3247">
        <w:rPr>
          <w:rFonts w:eastAsiaTheme="minorEastAsia" w:hint="eastAsia"/>
          <w:color w:val="000000" w:themeColor="text1"/>
          <w:sz w:val="22"/>
          <w:szCs w:val="22"/>
          <w:lang w:eastAsia="zh-CN"/>
        </w:rPr>
        <w:t xml:space="preserve">hile </w:t>
      </w:r>
      <w:r w:rsidR="00163281">
        <w:rPr>
          <w:rFonts w:eastAsiaTheme="minorEastAsia" w:hint="eastAsia"/>
          <w:color w:val="000000" w:themeColor="text1"/>
          <w:sz w:val="22"/>
          <w:szCs w:val="22"/>
          <w:lang w:eastAsia="zh-CN"/>
        </w:rPr>
        <w:t xml:space="preserve">if </w:t>
      </w:r>
      <w:r w:rsidR="000D3247">
        <w:rPr>
          <w:rFonts w:eastAsiaTheme="minorEastAsia" w:hint="eastAsia"/>
          <w:color w:val="000000" w:themeColor="text1"/>
          <w:sz w:val="22"/>
          <w:szCs w:val="22"/>
          <w:lang w:eastAsia="zh-CN"/>
        </w:rPr>
        <w:t>non-FDM</w:t>
      </w:r>
      <w:r w:rsidR="00163281">
        <w:rPr>
          <w:rFonts w:eastAsiaTheme="minorEastAsia" w:hint="eastAsia"/>
          <w:color w:val="000000" w:themeColor="text1"/>
          <w:sz w:val="22"/>
          <w:szCs w:val="22"/>
          <w:lang w:eastAsia="zh-CN"/>
        </w:rPr>
        <w:t xml:space="preserve"> between DMRS and data, and without co-scheduled UEs, more power boosting for the DMRS ports can be obtained, consequently, better channel estimation is achieved.</w:t>
      </w:r>
    </w:p>
    <w:p w:rsidR="00163281" w:rsidRDefault="00163281"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ased on the discussion above, considering the flexible scheduling cases, we propose that:</w:t>
      </w:r>
    </w:p>
    <w:p w:rsidR="00163281" w:rsidRPr="00163281" w:rsidRDefault="00163281" w:rsidP="00096F69">
      <w:pPr>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FDM and CDM should be supported in DMRS ports indication in DCI. </w:t>
      </w:r>
      <w:r>
        <w:rPr>
          <w:rFonts w:eastAsiaTheme="minorEastAsia"/>
          <w:b/>
          <w:i/>
          <w:sz w:val="22"/>
          <w:szCs w:val="22"/>
          <w:lang w:val="en-US" w:eastAsia="zh-CN"/>
        </w:rPr>
        <w:t>A</w:t>
      </w:r>
      <w:r>
        <w:rPr>
          <w:rFonts w:eastAsiaTheme="minorEastAsia" w:hint="eastAsia"/>
          <w:b/>
          <w:i/>
          <w:sz w:val="22"/>
          <w:szCs w:val="22"/>
          <w:lang w:val="en-US" w:eastAsia="zh-CN"/>
        </w:rPr>
        <w:t>nd dynamic FDM and non-FDM between DMRS and data should be supported.</w:t>
      </w:r>
    </w:p>
    <w:p w:rsidR="00B25E4A" w:rsidRDefault="00B25E4A"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C</w:t>
      </w:r>
      <w:r>
        <w:rPr>
          <w:rFonts w:eastAsiaTheme="minorEastAsia" w:hint="eastAsia"/>
          <w:color w:val="000000" w:themeColor="text1"/>
          <w:sz w:val="22"/>
          <w:szCs w:val="22"/>
          <w:lang w:eastAsia="zh-CN"/>
        </w:rPr>
        <w:t xml:space="preserve">onsidering additional DMRS, it was agreed that for 1-symbol front-loaded DMRS, three additional DMRS can be configured, and there were some patterns agreed in last meeting. </w:t>
      </w: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 xml:space="preserve">he time interval between two DMRS symbols should mainly consider the channel requirements, based on this, considering the slot format (i.e. the number of DL symbols in one slot), when the number of DL symbols is less than some value, there is no need to support three additional DMRS, as the time density of DMRS can satisfy the requirements. </w:t>
      </w:r>
      <w:r>
        <w:rPr>
          <w:rFonts w:eastAsiaTheme="minorEastAsia"/>
          <w:color w:val="000000" w:themeColor="text1"/>
          <w:sz w:val="22"/>
          <w:szCs w:val="22"/>
          <w:lang w:eastAsia="zh-CN"/>
        </w:rPr>
        <w:t>S</w:t>
      </w:r>
      <w:r>
        <w:rPr>
          <w:rFonts w:eastAsiaTheme="minorEastAsia" w:hint="eastAsia"/>
          <w:color w:val="000000" w:themeColor="text1"/>
          <w:sz w:val="22"/>
          <w:szCs w:val="22"/>
          <w:lang w:eastAsia="zh-CN"/>
        </w:rPr>
        <w:t xml:space="preserve">o the configuration of additional DMRS may be different for </w:t>
      </w:r>
      <w:r>
        <w:rPr>
          <w:rFonts w:eastAsiaTheme="minorEastAsia"/>
          <w:color w:val="000000" w:themeColor="text1"/>
          <w:sz w:val="22"/>
          <w:szCs w:val="22"/>
          <w:lang w:eastAsia="zh-CN"/>
        </w:rPr>
        <w:t>different</w:t>
      </w:r>
      <w:r>
        <w:rPr>
          <w:rFonts w:eastAsiaTheme="minorEastAsia" w:hint="eastAsia"/>
          <w:color w:val="000000" w:themeColor="text1"/>
          <w:sz w:val="22"/>
          <w:szCs w:val="22"/>
          <w:lang w:eastAsia="zh-CN"/>
        </w:rPr>
        <w:t xml:space="preserve"> slot formats, for example, the bit field is different. </w:t>
      </w:r>
    </w:p>
    <w:p w:rsidR="00B25E4A" w:rsidRDefault="00B25E4A"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 xml:space="preserve">nd for 2-symbol front-loaded DMRS, the target is mainly for higher order MIMO. </w:t>
      </w: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 xml:space="preserve">ut if more than 1 additional DMRS is required, for example in HST scenario, there may be no need to support higher order MIMO. </w:t>
      </w:r>
      <w:r>
        <w:rPr>
          <w:rFonts w:eastAsiaTheme="minorEastAsia"/>
          <w:color w:val="000000" w:themeColor="text1"/>
          <w:sz w:val="22"/>
          <w:szCs w:val="22"/>
          <w:lang w:eastAsia="zh-CN"/>
        </w:rPr>
        <w:t>S</w:t>
      </w:r>
      <w:r>
        <w:rPr>
          <w:rFonts w:eastAsiaTheme="minorEastAsia" w:hint="eastAsia"/>
          <w:color w:val="000000" w:themeColor="text1"/>
          <w:sz w:val="22"/>
          <w:szCs w:val="22"/>
          <w:lang w:eastAsia="zh-CN"/>
        </w:rPr>
        <w:t xml:space="preserve">o for 2-symbol front-loaded DMRS, up to one 2-symbol </w:t>
      </w:r>
      <w:r>
        <w:rPr>
          <w:rFonts w:eastAsiaTheme="minorEastAsia"/>
          <w:color w:val="000000" w:themeColor="text1"/>
          <w:sz w:val="22"/>
          <w:szCs w:val="22"/>
          <w:lang w:eastAsia="zh-CN"/>
        </w:rPr>
        <w:t>additional</w:t>
      </w:r>
      <w:r>
        <w:rPr>
          <w:rFonts w:eastAsiaTheme="minorEastAsia" w:hint="eastAsia"/>
          <w:color w:val="000000" w:themeColor="text1"/>
          <w:sz w:val="22"/>
          <w:szCs w:val="22"/>
          <w:lang w:eastAsia="zh-CN"/>
        </w:rPr>
        <w:t xml:space="preserve"> DMRS is enough. </w:t>
      </w:r>
      <w:r>
        <w:rPr>
          <w:rFonts w:eastAsiaTheme="minorEastAsia"/>
          <w:color w:val="000000" w:themeColor="text1"/>
          <w:sz w:val="22"/>
          <w:szCs w:val="22"/>
          <w:lang w:eastAsia="zh-CN"/>
        </w:rPr>
        <w:t>S</w:t>
      </w:r>
      <w:r>
        <w:rPr>
          <w:rFonts w:eastAsiaTheme="minorEastAsia" w:hint="eastAsia"/>
          <w:color w:val="000000" w:themeColor="text1"/>
          <w:sz w:val="22"/>
          <w:szCs w:val="22"/>
          <w:lang w:eastAsia="zh-CN"/>
        </w:rPr>
        <w:t>o we propose that:</w:t>
      </w:r>
    </w:p>
    <w:p w:rsidR="00B25E4A" w:rsidRDefault="00B25E4A" w:rsidP="00B25E4A">
      <w:pPr>
        <w:jc w:val="both"/>
        <w:rPr>
          <w:rFonts w:eastAsiaTheme="minorEastAsia"/>
          <w:b/>
          <w:i/>
          <w:sz w:val="22"/>
          <w:szCs w:val="22"/>
          <w:lang w:val="en-US" w:eastAsia="zh-CN"/>
        </w:rPr>
      </w:pPr>
      <w:r>
        <w:rPr>
          <w:rFonts w:eastAsiaTheme="minorEastAsia" w:hint="eastAsia"/>
          <w:b/>
          <w:i/>
          <w:sz w:val="22"/>
          <w:szCs w:val="22"/>
          <w:lang w:val="en-US" w:eastAsia="zh-CN"/>
        </w:rPr>
        <w:t>Proposal3</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1-symbol front-loaded DMRS, maximum number of additional DMRS may be different for different slot formats. </w:t>
      </w:r>
      <w:r>
        <w:rPr>
          <w:rFonts w:eastAsiaTheme="minorEastAsia"/>
          <w:b/>
          <w:i/>
          <w:sz w:val="22"/>
          <w:szCs w:val="22"/>
          <w:lang w:val="en-US" w:eastAsia="zh-CN"/>
        </w:rPr>
        <w:t>A</w:t>
      </w:r>
      <w:r>
        <w:rPr>
          <w:rFonts w:eastAsiaTheme="minorEastAsia" w:hint="eastAsia"/>
          <w:b/>
          <w:i/>
          <w:sz w:val="22"/>
          <w:szCs w:val="22"/>
          <w:lang w:val="en-US" w:eastAsia="zh-CN"/>
        </w:rPr>
        <w:t>nd for 2-symbol front-loaded DMRS, up to one 2-symbol additional DMRS is enough.</w:t>
      </w:r>
    </w:p>
    <w:p w:rsidR="005621E2" w:rsidRDefault="00096F69" w:rsidP="00096F69">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addition, considering the case of single PDSCH with separate layers from separate TRPs, </w:t>
      </w:r>
      <w:r w:rsidR="005621E2" w:rsidRPr="005621E2">
        <w:rPr>
          <w:rFonts w:eastAsiaTheme="minorEastAsia"/>
          <w:color w:val="000000" w:themeColor="text1"/>
          <w:sz w:val="22"/>
          <w:szCs w:val="22"/>
          <w:lang w:eastAsia="zh-CN"/>
        </w:rPr>
        <w:t xml:space="preserve">the DMRS sequence may be different with different cells or TRPs, as the different DMRS sequences have benefits on interference randomization for different cells or TRPs. So the DMRS ports related to different layers may have different sequences generated from separate initial values related to separate TRPs, and the indication of the different initial values for different DMRS ports in one PDSCH may be considered, and one example is shown in Figure 1. Alternatively, if the separate TRPs share same initial value for DMRS sequence generation, there may be no issue for the </w:t>
      </w:r>
      <w:proofErr w:type="gramStart"/>
      <w:r w:rsidR="005621E2" w:rsidRPr="005621E2">
        <w:rPr>
          <w:rFonts w:eastAsiaTheme="minorEastAsia"/>
          <w:color w:val="000000" w:themeColor="text1"/>
          <w:sz w:val="22"/>
          <w:szCs w:val="22"/>
          <w:lang w:eastAsia="zh-CN"/>
        </w:rPr>
        <w:t>case,</w:t>
      </w:r>
      <w:proofErr w:type="gramEnd"/>
      <w:r w:rsidR="005621E2" w:rsidRPr="005621E2">
        <w:rPr>
          <w:rFonts w:eastAsiaTheme="minorEastAsia"/>
          <w:color w:val="000000" w:themeColor="text1"/>
          <w:sz w:val="22"/>
          <w:szCs w:val="22"/>
          <w:lang w:eastAsia="zh-CN"/>
        </w:rPr>
        <w:t xml:space="preserve"> all the DMRS ports can be generated from same initial value, while the </w:t>
      </w:r>
      <w:proofErr w:type="spellStart"/>
      <w:r w:rsidR="005621E2" w:rsidRPr="005621E2">
        <w:rPr>
          <w:rFonts w:eastAsiaTheme="minorEastAsia"/>
          <w:color w:val="000000" w:themeColor="text1"/>
          <w:sz w:val="22"/>
          <w:szCs w:val="22"/>
          <w:lang w:eastAsia="zh-CN"/>
        </w:rPr>
        <w:t>signaling</w:t>
      </w:r>
      <w:proofErr w:type="spellEnd"/>
      <w:r w:rsidR="005621E2" w:rsidRPr="005621E2">
        <w:rPr>
          <w:rFonts w:eastAsiaTheme="minorEastAsia"/>
          <w:color w:val="000000" w:themeColor="text1"/>
          <w:sz w:val="22"/>
          <w:szCs w:val="22"/>
          <w:lang w:eastAsia="zh-CN"/>
        </w:rPr>
        <w:t xml:space="preserve"> exchanging between different TRPs may be considered.</w:t>
      </w:r>
    </w:p>
    <w:p w:rsidR="00F205A8" w:rsidRDefault="00F205A8" w:rsidP="00F205A8">
      <w:pPr>
        <w:jc w:val="center"/>
        <w:rPr>
          <w:rFonts w:eastAsiaTheme="minorEastAsia"/>
          <w:lang w:eastAsia="zh-CN"/>
        </w:rPr>
      </w:pPr>
      <w:r>
        <w:object w:dxaOrig="10154" w:dyaOrig="3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pt;height:129.75pt" o:ole="">
            <v:imagedata r:id="rId9" o:title=""/>
          </v:shape>
          <o:OLEObject Type="Embed" ProgID="Visio.Drawing.11" ShapeID="_x0000_i1025" DrawAspect="Content" ObjectID="_1568209982" r:id="rId10"/>
        </w:object>
      </w:r>
    </w:p>
    <w:p w:rsidR="00F205A8" w:rsidRPr="004B474C" w:rsidRDefault="00F205A8" w:rsidP="00F205A8">
      <w:pPr>
        <w:spacing w:after="120"/>
        <w:jc w:val="center"/>
        <w:rPr>
          <w:rFonts w:eastAsiaTheme="minorEastAsia"/>
          <w:color w:val="000000" w:themeColor="text1"/>
          <w:sz w:val="22"/>
          <w:szCs w:val="22"/>
          <w:lang w:val="en-US" w:eastAsia="zh-CN"/>
        </w:rPr>
      </w:pPr>
      <w:r>
        <w:rPr>
          <w:rFonts w:eastAsia="宋体" w:hint="eastAsia"/>
          <w:color w:val="000000" w:themeColor="text1"/>
          <w:sz w:val="22"/>
          <w:szCs w:val="22"/>
          <w:lang w:val="en-US" w:eastAsia="zh-CN"/>
        </w:rPr>
        <w:t>Figure 1. Example for different DMRS sequences associated to separate layers from separate TRPs</w:t>
      </w:r>
    </w:p>
    <w:p w:rsidR="00096F69" w:rsidRDefault="00096F69"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C</w:t>
      </w:r>
      <w:r>
        <w:rPr>
          <w:rFonts w:eastAsiaTheme="minorEastAsia" w:hint="eastAsia"/>
          <w:color w:val="000000" w:themeColor="text1"/>
          <w:sz w:val="22"/>
          <w:szCs w:val="22"/>
          <w:lang w:eastAsia="zh-CN"/>
        </w:rPr>
        <w:t xml:space="preserve">onsidering that the separate layers are transmitted from separate TRPs, usually the DMRS ports associated to the separate layers have different QCL parameters. </w:t>
      </w: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 xml:space="preserve">ne </w:t>
      </w:r>
      <w:r>
        <w:rPr>
          <w:rFonts w:eastAsiaTheme="minorEastAsia"/>
          <w:color w:val="000000" w:themeColor="text1"/>
          <w:sz w:val="22"/>
          <w:szCs w:val="22"/>
          <w:lang w:eastAsia="zh-CN"/>
        </w:rPr>
        <w:t>simple</w:t>
      </w:r>
      <w:r>
        <w:rPr>
          <w:rFonts w:eastAsiaTheme="minorEastAsia" w:hint="eastAsia"/>
          <w:color w:val="000000" w:themeColor="text1"/>
          <w:sz w:val="22"/>
          <w:szCs w:val="22"/>
          <w:lang w:eastAsia="zh-CN"/>
        </w:rPr>
        <w:t xml:space="preserve"> way to indicate the different DMRS sequences is that the sequences of different DMRS ports may be generated associated to the scrambling ID included in the QCL parameters.</w:t>
      </w:r>
      <w:r w:rsidR="003E5B6C">
        <w:rPr>
          <w:rFonts w:eastAsiaTheme="minorEastAsia" w:hint="eastAsia"/>
          <w:color w:val="000000" w:themeColor="text1"/>
          <w:sz w:val="22"/>
          <w:szCs w:val="22"/>
          <w:lang w:eastAsia="zh-CN"/>
        </w:rPr>
        <w:t xml:space="preserve"> </w:t>
      </w:r>
      <w:r w:rsidR="003E5B6C">
        <w:rPr>
          <w:rFonts w:eastAsiaTheme="minorEastAsia"/>
          <w:color w:val="000000" w:themeColor="text1"/>
          <w:sz w:val="22"/>
          <w:szCs w:val="22"/>
          <w:lang w:eastAsia="zh-CN"/>
        </w:rPr>
        <w:t>A</w:t>
      </w:r>
      <w:r w:rsidR="003E5B6C">
        <w:rPr>
          <w:rFonts w:eastAsiaTheme="minorEastAsia" w:hint="eastAsia"/>
          <w:color w:val="000000" w:themeColor="text1"/>
          <w:sz w:val="22"/>
          <w:szCs w:val="22"/>
          <w:lang w:eastAsia="zh-CN"/>
        </w:rPr>
        <w:t>nd we propose that:</w:t>
      </w:r>
    </w:p>
    <w:p w:rsidR="003E5B6C" w:rsidRPr="003E5B6C" w:rsidRDefault="003E5B6C" w:rsidP="00096F69">
      <w:pPr>
        <w:jc w:val="both"/>
        <w:rPr>
          <w:rFonts w:eastAsiaTheme="minorEastAsia"/>
          <w:color w:val="000000" w:themeColor="text1"/>
          <w:sz w:val="22"/>
          <w:szCs w:val="22"/>
          <w:lang w:val="en-US" w:eastAsia="zh-CN"/>
        </w:rPr>
      </w:pPr>
      <w:bookmarkStart w:id="11" w:name="OLE_LINK41"/>
      <w:bookmarkStart w:id="12" w:name="OLE_LINK42"/>
      <w:r>
        <w:rPr>
          <w:rFonts w:eastAsiaTheme="minorEastAsia" w:hint="eastAsia"/>
          <w:b/>
          <w:i/>
          <w:sz w:val="22"/>
          <w:szCs w:val="22"/>
          <w:lang w:val="en-US" w:eastAsia="zh-CN"/>
        </w:rPr>
        <w:t>Proposal</w:t>
      </w:r>
      <w:r w:rsidR="00B25E4A">
        <w:rPr>
          <w:rFonts w:eastAsiaTheme="minorEastAsia" w:hint="eastAsia"/>
          <w:b/>
          <w:i/>
          <w:sz w:val="22"/>
          <w:szCs w:val="22"/>
          <w:lang w:val="en-US" w:eastAsia="zh-CN"/>
        </w:rPr>
        <w:t>4</w:t>
      </w:r>
      <w:r w:rsidRPr="00D373F8">
        <w:rPr>
          <w:rFonts w:eastAsiaTheme="minorEastAsia" w:hint="eastAsia"/>
          <w:b/>
          <w:i/>
          <w:sz w:val="22"/>
          <w:szCs w:val="22"/>
          <w:lang w:val="en-US" w:eastAsia="zh-CN"/>
        </w:rPr>
        <w:t xml:space="preserve">: </w:t>
      </w:r>
      <w:r w:rsidR="00B25E4A">
        <w:rPr>
          <w:rFonts w:eastAsiaTheme="minorEastAsia" w:hint="eastAsia"/>
          <w:b/>
          <w:i/>
          <w:sz w:val="22"/>
          <w:szCs w:val="22"/>
          <w:lang w:val="en-US" w:eastAsia="zh-CN"/>
        </w:rPr>
        <w:t>Consider to support</w:t>
      </w:r>
      <w:r>
        <w:rPr>
          <w:rFonts w:eastAsiaTheme="minorEastAsia" w:hint="eastAsia"/>
          <w:b/>
          <w:i/>
          <w:sz w:val="22"/>
          <w:szCs w:val="22"/>
          <w:lang w:val="en-US" w:eastAsia="zh-CN"/>
        </w:rPr>
        <w:t xml:space="preserve"> separate DMRS sequence generation for different DMRS port groups</w:t>
      </w:r>
      <w:r w:rsidR="00B25E4A">
        <w:rPr>
          <w:rFonts w:eastAsiaTheme="minorEastAsia" w:hint="eastAsia"/>
          <w:b/>
          <w:i/>
          <w:sz w:val="22"/>
          <w:szCs w:val="22"/>
          <w:lang w:val="en-US" w:eastAsia="zh-CN"/>
        </w:rPr>
        <w:t xml:space="preserve"> in the future work</w:t>
      </w:r>
      <w:r>
        <w:rPr>
          <w:rFonts w:eastAsiaTheme="minorEastAsia" w:hint="eastAsia"/>
          <w:b/>
          <w:i/>
          <w:sz w:val="22"/>
          <w:szCs w:val="22"/>
          <w:lang w:val="en-US" w:eastAsia="zh-CN"/>
        </w:rPr>
        <w:t>.</w:t>
      </w:r>
    </w:p>
    <w:bookmarkEnd w:id="9"/>
    <w:bookmarkEnd w:id="10"/>
    <w:bookmarkEnd w:id="11"/>
    <w:bookmarkEnd w:id="12"/>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for </w:t>
      </w:r>
      <w:r w:rsidR="007C714A">
        <w:rPr>
          <w:rFonts w:eastAsia="宋体" w:hint="eastAsia"/>
          <w:color w:val="000000" w:themeColor="text1"/>
          <w:sz w:val="22"/>
          <w:szCs w:val="22"/>
          <w:lang w:eastAsia="zh-CN"/>
        </w:rPr>
        <w:t xml:space="preserve">DMRS ports and number of layers design, and </w:t>
      </w:r>
      <w:r w:rsidR="00D16F8D">
        <w:rPr>
          <w:rFonts w:eastAsia="宋体" w:hint="eastAsia"/>
          <w:color w:val="000000" w:themeColor="text1"/>
          <w:sz w:val="22"/>
          <w:szCs w:val="22"/>
          <w:lang w:eastAsia="zh-CN"/>
        </w:rPr>
        <w:t xml:space="preserve">we </w:t>
      </w:r>
      <w:r w:rsidR="00546DC0">
        <w:rPr>
          <w:rFonts w:eastAsia="宋体" w:hint="eastAsia"/>
          <w:color w:val="000000" w:themeColor="text1"/>
          <w:sz w:val="22"/>
          <w:szCs w:val="22"/>
          <w:lang w:eastAsia="zh-CN"/>
        </w:rPr>
        <w:t xml:space="preserve">observe and </w:t>
      </w:r>
      <w:r w:rsidR="00D16F8D">
        <w:rPr>
          <w:rFonts w:eastAsia="宋体" w:hint="eastAsia"/>
          <w:color w:val="000000" w:themeColor="text1"/>
          <w:sz w:val="22"/>
          <w:szCs w:val="22"/>
          <w:lang w:eastAsia="zh-CN"/>
        </w:rPr>
        <w:t>propose that</w:t>
      </w:r>
      <w:r w:rsidR="00C70EC1">
        <w:rPr>
          <w:rFonts w:eastAsia="宋体" w:hint="eastAsia"/>
          <w:color w:val="000000" w:themeColor="text1"/>
          <w:sz w:val="22"/>
          <w:szCs w:val="22"/>
          <w:lang w:eastAsia="zh-CN"/>
        </w:rPr>
        <w:t>:</w:t>
      </w:r>
    </w:p>
    <w:p w:rsidR="007C714A" w:rsidRDefault="00546DC0" w:rsidP="007C714A">
      <w:pPr>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w:t>
      </w:r>
      <w:r w:rsidR="007C714A" w:rsidRPr="00D373F8">
        <w:rPr>
          <w:rFonts w:eastAsiaTheme="minorEastAsia" w:hint="eastAsia"/>
          <w:b/>
          <w:i/>
          <w:sz w:val="22"/>
          <w:szCs w:val="22"/>
          <w:lang w:val="en-US" w:eastAsia="zh-CN"/>
        </w:rPr>
        <w:t xml:space="preserve">: </w:t>
      </w:r>
      <w:r w:rsidR="007C714A">
        <w:rPr>
          <w:rFonts w:eastAsiaTheme="minorEastAsia" w:hint="eastAsia"/>
          <w:b/>
          <w:i/>
          <w:sz w:val="22"/>
          <w:szCs w:val="22"/>
          <w:lang w:val="en-US" w:eastAsia="zh-CN"/>
        </w:rPr>
        <w:t>Proper design for the DMRS ports and number of layers in DCI should be carefully studied, at least considering the scheduling flexibility and overhead.</w:t>
      </w:r>
    </w:p>
    <w:p w:rsidR="003E5B6C" w:rsidRDefault="003E5B6C" w:rsidP="003E5B6C">
      <w:pPr>
        <w:jc w:val="both"/>
        <w:rPr>
          <w:rFonts w:eastAsiaTheme="minorEastAsia"/>
          <w:b/>
          <w:i/>
          <w:sz w:val="22"/>
          <w:szCs w:val="22"/>
          <w:lang w:val="en-US" w:eastAsia="zh-CN"/>
        </w:rPr>
      </w:pPr>
      <w:r>
        <w:rPr>
          <w:rFonts w:eastAsiaTheme="minorEastAsia" w:hint="eastAsia"/>
          <w:b/>
          <w:i/>
          <w:sz w:val="22"/>
          <w:szCs w:val="22"/>
          <w:lang w:val="en-US" w:eastAsia="zh-CN"/>
        </w:rPr>
        <w:t>Proposal1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Separate design for the DMRS ports and number of layers in DCI should be considered for different DMRS configurations. And support subsets of DMRS ports configuration with higher layer </w:t>
      </w:r>
      <w:r>
        <w:rPr>
          <w:rFonts w:eastAsiaTheme="minorEastAsia"/>
          <w:b/>
          <w:i/>
          <w:sz w:val="22"/>
          <w:szCs w:val="22"/>
          <w:lang w:val="en-US" w:eastAsia="zh-CN"/>
        </w:rPr>
        <w:t>signaling</w:t>
      </w:r>
      <w:r>
        <w:rPr>
          <w:rFonts w:eastAsiaTheme="minorEastAsia" w:hint="eastAsia"/>
          <w:b/>
          <w:i/>
          <w:sz w:val="22"/>
          <w:szCs w:val="22"/>
          <w:lang w:val="en-US" w:eastAsia="zh-CN"/>
        </w:rPr>
        <w:t xml:space="preserve"> to further reduce the indication overhead in DCI.</w:t>
      </w:r>
    </w:p>
    <w:p w:rsidR="00287380" w:rsidRDefault="00287380" w:rsidP="00287380">
      <w:pPr>
        <w:jc w:val="both"/>
        <w:rPr>
          <w:rFonts w:eastAsiaTheme="minorEastAsia"/>
          <w:b/>
          <w:i/>
          <w:sz w:val="22"/>
          <w:szCs w:val="22"/>
          <w:lang w:val="en-US"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FDM and CDM should be supported in DMRS ports indication in DCI. </w:t>
      </w:r>
      <w:r>
        <w:rPr>
          <w:rFonts w:eastAsiaTheme="minorEastAsia"/>
          <w:b/>
          <w:i/>
          <w:sz w:val="22"/>
          <w:szCs w:val="22"/>
          <w:lang w:val="en-US" w:eastAsia="zh-CN"/>
        </w:rPr>
        <w:t>A</w:t>
      </w:r>
      <w:r>
        <w:rPr>
          <w:rFonts w:eastAsiaTheme="minorEastAsia" w:hint="eastAsia"/>
          <w:b/>
          <w:i/>
          <w:sz w:val="22"/>
          <w:szCs w:val="22"/>
          <w:lang w:val="en-US" w:eastAsia="zh-CN"/>
        </w:rPr>
        <w:t>nd dynamic FDM and non-FDM between DMRS and data should be supported.</w:t>
      </w:r>
    </w:p>
    <w:p w:rsidR="004900A3" w:rsidRDefault="004900A3" w:rsidP="004900A3">
      <w:pPr>
        <w:jc w:val="both"/>
        <w:rPr>
          <w:rFonts w:eastAsiaTheme="minorEastAsia"/>
          <w:b/>
          <w:i/>
          <w:sz w:val="22"/>
          <w:szCs w:val="22"/>
          <w:lang w:val="en-US" w:eastAsia="zh-CN"/>
        </w:rPr>
      </w:pPr>
      <w:r>
        <w:rPr>
          <w:rFonts w:eastAsiaTheme="minorEastAsia" w:hint="eastAsia"/>
          <w:b/>
          <w:i/>
          <w:sz w:val="22"/>
          <w:szCs w:val="22"/>
          <w:lang w:val="en-US" w:eastAsia="zh-CN"/>
        </w:rPr>
        <w:t>Proposal3</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1-symbol front-loaded DMRS, maximum number of additional DMRS may be different for different slot formats. </w:t>
      </w:r>
      <w:r>
        <w:rPr>
          <w:rFonts w:eastAsiaTheme="minorEastAsia"/>
          <w:b/>
          <w:i/>
          <w:sz w:val="22"/>
          <w:szCs w:val="22"/>
          <w:lang w:val="en-US" w:eastAsia="zh-CN"/>
        </w:rPr>
        <w:t>A</w:t>
      </w:r>
      <w:r>
        <w:rPr>
          <w:rFonts w:eastAsiaTheme="minorEastAsia" w:hint="eastAsia"/>
          <w:b/>
          <w:i/>
          <w:sz w:val="22"/>
          <w:szCs w:val="22"/>
          <w:lang w:val="en-US" w:eastAsia="zh-CN"/>
        </w:rPr>
        <w:t>nd for 2-symbol front-loaded DMRS, up to one 2-symbol additional DMRS is enough.</w:t>
      </w:r>
    </w:p>
    <w:p w:rsidR="004900A3" w:rsidRPr="003E5B6C" w:rsidRDefault="004900A3" w:rsidP="004900A3">
      <w:pPr>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Proposal4</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Consider to support separate DMRS sequence generation for different DMRS port groups in the future work.</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rsidR="00167221" w:rsidRDefault="00167221" w:rsidP="00D4074E">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RAN1#8</w:t>
      </w:r>
      <w:r w:rsidR="007C714A">
        <w:rPr>
          <w:rFonts w:ascii="Times New Roman" w:eastAsia="宋体" w:hAnsi="Times New Roman" w:hint="eastAsia"/>
          <w:color w:val="000000"/>
          <w:lang w:val="en-GB" w:eastAsia="zh-CN"/>
        </w:rPr>
        <w:t>9</w:t>
      </w:r>
      <w:r w:rsidRPr="00AD4C7E">
        <w:rPr>
          <w:rFonts w:ascii="Times New Roman" w:eastAsia="宋体" w:hAnsi="Times New Roman"/>
          <w:color w:val="000000"/>
          <w:lang w:val="en-GB" w:eastAsia="zh-CN"/>
        </w:rPr>
        <w:t xml:space="preserve">, </w:t>
      </w:r>
      <w:r w:rsidR="007C714A">
        <w:rPr>
          <w:rFonts w:ascii="Times New Roman" w:eastAsia="宋体" w:hAnsi="Times New Roman" w:hint="eastAsia"/>
          <w:color w:val="000000"/>
          <w:lang w:val="en-GB" w:eastAsia="zh-CN"/>
        </w:rPr>
        <w:t>Hangzhou</w:t>
      </w:r>
      <w:r w:rsidRPr="00AD4C7E">
        <w:rPr>
          <w:rFonts w:ascii="Times New Roman" w:eastAsia="宋体" w:hAnsi="Times New Roman"/>
          <w:color w:val="000000"/>
          <w:lang w:val="en-GB" w:eastAsia="zh-CN"/>
        </w:rPr>
        <w:t xml:space="preserve">, </w:t>
      </w:r>
      <w:r w:rsidR="007C714A">
        <w:rPr>
          <w:rFonts w:ascii="Times New Roman" w:eastAsia="宋体" w:hAnsi="Times New Roman" w:hint="eastAsia"/>
          <w:color w:val="000000"/>
          <w:lang w:val="en-GB" w:eastAsia="zh-CN"/>
        </w:rPr>
        <w:t>C</w:t>
      </w:r>
      <w:r w:rsidR="007C714A">
        <w:rPr>
          <w:rFonts w:ascii="Times New Roman" w:eastAsia="宋体" w:hAnsi="Times New Roman"/>
          <w:color w:val="000000"/>
          <w:lang w:val="en-GB" w:eastAsia="zh-CN"/>
        </w:rPr>
        <w:t>h</w:t>
      </w:r>
      <w:r w:rsidR="007C714A">
        <w:rPr>
          <w:rFonts w:ascii="Times New Roman" w:eastAsia="宋体" w:hAnsi="Times New Roman" w:hint="eastAsia"/>
          <w:color w:val="000000"/>
          <w:lang w:val="en-GB" w:eastAsia="zh-CN"/>
        </w:rPr>
        <w:t xml:space="preserve">ina </w:t>
      </w:r>
      <w:r w:rsidR="00450721">
        <w:rPr>
          <w:rFonts w:ascii="Times New Roman" w:eastAsia="宋体" w:hAnsi="Times New Roman"/>
          <w:color w:val="000000"/>
          <w:lang w:val="en-GB" w:eastAsia="zh-CN"/>
        </w:rPr>
        <w:t>1</w:t>
      </w:r>
      <w:r w:rsidR="007C714A">
        <w:rPr>
          <w:rFonts w:ascii="Times New Roman" w:eastAsia="宋体" w:hAnsi="Times New Roman" w:hint="eastAsia"/>
          <w:color w:val="000000"/>
          <w:lang w:val="en-GB" w:eastAsia="zh-CN"/>
        </w:rPr>
        <w:t>5</w:t>
      </w:r>
      <w:r w:rsidR="00450721">
        <w:rPr>
          <w:rFonts w:ascii="Times New Roman" w:eastAsia="宋体" w:hAnsi="Times New Roman"/>
          <w:color w:val="000000"/>
          <w:lang w:val="en-GB" w:eastAsia="zh-CN"/>
        </w:rPr>
        <w:t>th - 1</w:t>
      </w:r>
      <w:r w:rsidR="007C714A">
        <w:rPr>
          <w:rFonts w:ascii="Times New Roman" w:eastAsia="宋体" w:hAnsi="Times New Roman" w:hint="eastAsia"/>
          <w:color w:val="000000"/>
          <w:lang w:val="en-GB" w:eastAsia="zh-CN"/>
        </w:rPr>
        <w:t>9</w:t>
      </w:r>
      <w:r w:rsidRPr="009F14AA">
        <w:rPr>
          <w:rFonts w:ascii="Times New Roman" w:eastAsia="宋体" w:hAnsi="Times New Roman"/>
          <w:color w:val="000000"/>
          <w:lang w:val="en-GB" w:eastAsia="zh-CN"/>
        </w:rPr>
        <w:t xml:space="preserve">th </w:t>
      </w:r>
      <w:r w:rsidR="007C714A">
        <w:rPr>
          <w:rFonts w:ascii="Times New Roman" w:eastAsia="宋体" w:hAnsi="Times New Roman" w:hint="eastAsia"/>
          <w:color w:val="000000"/>
          <w:lang w:val="en-GB" w:eastAsia="zh-CN"/>
        </w:rPr>
        <w:t>May</w:t>
      </w:r>
      <w:r w:rsidR="00450721">
        <w:rPr>
          <w:rFonts w:ascii="Times New Roman" w:eastAsia="宋体" w:hAnsi="Times New Roman"/>
          <w:color w:val="000000"/>
          <w:lang w:val="en-GB" w:eastAsia="zh-CN"/>
        </w:rPr>
        <w:t>, 201</w:t>
      </w:r>
      <w:r w:rsidR="00450721">
        <w:rPr>
          <w:rFonts w:ascii="Times New Roman" w:eastAsia="宋体" w:hAnsi="Times New Roman" w:hint="eastAsia"/>
          <w:color w:val="000000"/>
          <w:lang w:val="en-GB" w:eastAsia="zh-CN"/>
        </w:rPr>
        <w:t>7</w:t>
      </w:r>
    </w:p>
    <w:p w:rsidR="00DD089A" w:rsidRDefault="00DD089A" w:rsidP="00DD089A">
      <w:pPr>
        <w:pStyle w:val="af7"/>
        <w:numPr>
          <w:ilvl w:val="0"/>
          <w:numId w:val="2"/>
        </w:numPr>
        <w:snapToGrid w:val="0"/>
        <w:jc w:val="left"/>
        <w:rPr>
          <w:rFonts w:ascii="Times New Roman" w:eastAsia="宋体" w:hAnsi="Times New Roman"/>
          <w:color w:val="000000"/>
          <w:lang w:val="en-GB" w:eastAsia="zh-CN"/>
        </w:rPr>
      </w:pPr>
      <w:bookmarkStart w:id="14" w:name="OLE_LINK13"/>
      <w:bookmarkStart w:id="15" w:name="OLE_LINK14"/>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 xml:space="preserve"> </w:t>
      </w:r>
      <w:proofErr w:type="spellStart"/>
      <w:r>
        <w:rPr>
          <w:rFonts w:ascii="Times New Roman" w:eastAsia="宋体" w:hAnsi="Times New Roman" w:hint="eastAsia"/>
          <w:color w:val="000000"/>
          <w:lang w:val="en-GB" w:eastAsia="zh-CN"/>
        </w:rPr>
        <w:t>Adhoc</w:t>
      </w:r>
      <w:proofErr w:type="spellEnd"/>
      <w:r>
        <w:rPr>
          <w:rFonts w:ascii="Times New Roman" w:eastAsia="宋体" w:hAnsi="Times New Roman" w:hint="eastAsia"/>
          <w:color w:val="000000"/>
          <w:lang w:val="en-GB" w:eastAsia="zh-CN"/>
        </w:rPr>
        <w:t xml:space="preserve"> #2</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Qingdao</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C</w:t>
      </w:r>
      <w:r>
        <w:rPr>
          <w:rFonts w:ascii="Times New Roman" w:eastAsia="宋体" w:hAnsi="Times New Roman"/>
          <w:color w:val="000000"/>
          <w:lang w:val="en-GB" w:eastAsia="zh-CN"/>
        </w:rPr>
        <w:t>h</w:t>
      </w:r>
      <w:r>
        <w:rPr>
          <w:rFonts w:ascii="Times New Roman" w:eastAsia="宋体" w:hAnsi="Times New Roman" w:hint="eastAsia"/>
          <w:color w:val="000000"/>
          <w:lang w:val="en-GB" w:eastAsia="zh-CN"/>
        </w:rPr>
        <w:t>ina 27</w:t>
      </w:r>
      <w:r>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30</w:t>
      </w:r>
      <w:r w:rsidRPr="009F14AA">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June</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7</w:t>
      </w:r>
    </w:p>
    <w:bookmarkEnd w:id="14"/>
    <w:bookmarkEnd w:id="15"/>
    <w:p w:rsidR="000C2F35" w:rsidRDefault="000C2F35" w:rsidP="000C2F35">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#90</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Prague, Czech, 21</w:t>
      </w:r>
      <w:r>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25</w:t>
      </w:r>
      <w:r w:rsidRPr="009F14AA">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Aug</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7</w:t>
      </w:r>
    </w:p>
    <w:p w:rsidR="007D3ACB" w:rsidRDefault="007D3ACB" w:rsidP="007D3ACB">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AH#3</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Nagoya, Japan, 18</w:t>
      </w:r>
      <w:r>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21</w:t>
      </w:r>
      <w:r w:rsidRPr="009F14AA">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Sep</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7</w:t>
      </w:r>
    </w:p>
    <w:sectPr w:rsidR="007D3ACB"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545" w:rsidRPr="00D733E0" w:rsidRDefault="00F36545" w:rsidP="00D400AF">
      <w:pPr>
        <w:spacing w:after="0"/>
        <w:rPr>
          <w:rFonts w:ascii="Arial" w:eastAsia="宋体" w:hAnsi="Arial" w:cs="Arial"/>
          <w:color w:val="0000FF"/>
          <w:kern w:val="2"/>
          <w:lang w:val="en-US" w:eastAsia="zh-CN"/>
        </w:rPr>
      </w:pPr>
      <w:r>
        <w:separator/>
      </w:r>
    </w:p>
  </w:endnote>
  <w:endnote w:type="continuationSeparator" w:id="0">
    <w:p w:rsidR="00F36545" w:rsidRPr="00D733E0" w:rsidRDefault="00F3654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31953" w:rsidRPr="00F31953">
          <w:rPr>
            <w:noProof/>
            <w:sz w:val="21"/>
            <w:lang w:val="zh-CN" w:eastAsia="zh-CN"/>
          </w:rPr>
          <w:t>4</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545" w:rsidRPr="00D733E0" w:rsidRDefault="00F36545" w:rsidP="00D400AF">
      <w:pPr>
        <w:spacing w:after="0"/>
        <w:rPr>
          <w:rFonts w:ascii="Arial" w:eastAsia="宋体" w:hAnsi="Arial" w:cs="Arial"/>
          <w:color w:val="0000FF"/>
          <w:kern w:val="2"/>
          <w:lang w:val="en-US" w:eastAsia="zh-CN"/>
        </w:rPr>
      </w:pPr>
      <w:r>
        <w:separator/>
      </w:r>
    </w:p>
  </w:footnote>
  <w:footnote w:type="continuationSeparator" w:id="0">
    <w:p w:rsidR="00F36545" w:rsidRPr="00D733E0" w:rsidRDefault="00F3654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4">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7">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8">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1">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12">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15">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7"/>
  </w:num>
  <w:num w:numId="5">
    <w:abstractNumId w:val="2"/>
  </w:num>
  <w:num w:numId="6">
    <w:abstractNumId w:val="14"/>
  </w:num>
  <w:num w:numId="7">
    <w:abstractNumId w:val="12"/>
  </w:num>
  <w:num w:numId="8">
    <w:abstractNumId w:val="3"/>
  </w:num>
  <w:num w:numId="9">
    <w:abstractNumId w:val="4"/>
  </w:num>
  <w:num w:numId="10">
    <w:abstractNumId w:val="6"/>
  </w:num>
  <w:num w:numId="11">
    <w:abstractNumId w:val="13"/>
  </w:num>
  <w:num w:numId="12">
    <w:abstractNumId w:val="9"/>
  </w:num>
  <w:num w:numId="13">
    <w:abstractNumId w:val="10"/>
  </w:num>
  <w:num w:numId="14">
    <w:abstractNumId w:val="11"/>
  </w:num>
  <w:num w:numId="15">
    <w:abstractNumId w:val="15"/>
  </w:num>
  <w:num w:numId="1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55A4"/>
    <w:rsid w:val="000A7A48"/>
    <w:rsid w:val="000B1E1E"/>
    <w:rsid w:val="000B48E2"/>
    <w:rsid w:val="000B5829"/>
    <w:rsid w:val="000C0E26"/>
    <w:rsid w:val="000C1698"/>
    <w:rsid w:val="000C2BB6"/>
    <w:rsid w:val="000C2F35"/>
    <w:rsid w:val="000C35DA"/>
    <w:rsid w:val="000C3B7F"/>
    <w:rsid w:val="000C3B91"/>
    <w:rsid w:val="000C66DE"/>
    <w:rsid w:val="000C68BF"/>
    <w:rsid w:val="000D23E2"/>
    <w:rsid w:val="000D3247"/>
    <w:rsid w:val="000D50FD"/>
    <w:rsid w:val="000D5512"/>
    <w:rsid w:val="000D6575"/>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51A42"/>
    <w:rsid w:val="001536B1"/>
    <w:rsid w:val="001539C8"/>
    <w:rsid w:val="00154A96"/>
    <w:rsid w:val="0015527B"/>
    <w:rsid w:val="001565C5"/>
    <w:rsid w:val="001613C9"/>
    <w:rsid w:val="00161D3A"/>
    <w:rsid w:val="00163281"/>
    <w:rsid w:val="001635BE"/>
    <w:rsid w:val="0016414E"/>
    <w:rsid w:val="0016416D"/>
    <w:rsid w:val="001663EA"/>
    <w:rsid w:val="0016672E"/>
    <w:rsid w:val="00167221"/>
    <w:rsid w:val="00171154"/>
    <w:rsid w:val="00172126"/>
    <w:rsid w:val="001732EA"/>
    <w:rsid w:val="00173812"/>
    <w:rsid w:val="00177178"/>
    <w:rsid w:val="0017748A"/>
    <w:rsid w:val="001809FD"/>
    <w:rsid w:val="00180C95"/>
    <w:rsid w:val="001810A1"/>
    <w:rsid w:val="00182AED"/>
    <w:rsid w:val="00182EDB"/>
    <w:rsid w:val="00183F5D"/>
    <w:rsid w:val="0018463C"/>
    <w:rsid w:val="00185123"/>
    <w:rsid w:val="00185133"/>
    <w:rsid w:val="00187708"/>
    <w:rsid w:val="00191535"/>
    <w:rsid w:val="00192ED5"/>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76E8"/>
    <w:rsid w:val="001D02C5"/>
    <w:rsid w:val="001D0EF4"/>
    <w:rsid w:val="001D2D63"/>
    <w:rsid w:val="001D5A71"/>
    <w:rsid w:val="001E1C35"/>
    <w:rsid w:val="001E42C9"/>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10B"/>
    <w:rsid w:val="00270FE6"/>
    <w:rsid w:val="00271A9B"/>
    <w:rsid w:val="00272A60"/>
    <w:rsid w:val="00274711"/>
    <w:rsid w:val="00275B2C"/>
    <w:rsid w:val="00276425"/>
    <w:rsid w:val="002800D9"/>
    <w:rsid w:val="00280622"/>
    <w:rsid w:val="00281E93"/>
    <w:rsid w:val="00282E55"/>
    <w:rsid w:val="00284EF6"/>
    <w:rsid w:val="00286D6A"/>
    <w:rsid w:val="00287380"/>
    <w:rsid w:val="002914B5"/>
    <w:rsid w:val="002926E3"/>
    <w:rsid w:val="002928B5"/>
    <w:rsid w:val="00294122"/>
    <w:rsid w:val="00295FC3"/>
    <w:rsid w:val="002A1515"/>
    <w:rsid w:val="002A18D4"/>
    <w:rsid w:val="002A4BA0"/>
    <w:rsid w:val="002A50E4"/>
    <w:rsid w:val="002A6ECA"/>
    <w:rsid w:val="002A7705"/>
    <w:rsid w:val="002C03F6"/>
    <w:rsid w:val="002C0F7D"/>
    <w:rsid w:val="002C24F0"/>
    <w:rsid w:val="002C38D2"/>
    <w:rsid w:val="002C5253"/>
    <w:rsid w:val="002C65C6"/>
    <w:rsid w:val="002C6D3F"/>
    <w:rsid w:val="002C7854"/>
    <w:rsid w:val="002D1BF9"/>
    <w:rsid w:val="002D6F8B"/>
    <w:rsid w:val="002D7062"/>
    <w:rsid w:val="002E1B35"/>
    <w:rsid w:val="002E29C8"/>
    <w:rsid w:val="002E29DD"/>
    <w:rsid w:val="002E68AF"/>
    <w:rsid w:val="002E6D25"/>
    <w:rsid w:val="002E7C23"/>
    <w:rsid w:val="002F2D05"/>
    <w:rsid w:val="002F59B8"/>
    <w:rsid w:val="002F5EA5"/>
    <w:rsid w:val="003007DF"/>
    <w:rsid w:val="0030646A"/>
    <w:rsid w:val="0030770A"/>
    <w:rsid w:val="00314279"/>
    <w:rsid w:val="003179B4"/>
    <w:rsid w:val="00317D85"/>
    <w:rsid w:val="00321DBD"/>
    <w:rsid w:val="003277F7"/>
    <w:rsid w:val="00333D75"/>
    <w:rsid w:val="00334088"/>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3AD"/>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5B6C"/>
    <w:rsid w:val="003E6ECC"/>
    <w:rsid w:val="003F0850"/>
    <w:rsid w:val="003F11E5"/>
    <w:rsid w:val="003F36A4"/>
    <w:rsid w:val="003F3859"/>
    <w:rsid w:val="003F3D45"/>
    <w:rsid w:val="003F591D"/>
    <w:rsid w:val="003F5B4F"/>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3F6B"/>
    <w:rsid w:val="00464854"/>
    <w:rsid w:val="004673DA"/>
    <w:rsid w:val="00475D2C"/>
    <w:rsid w:val="004760A1"/>
    <w:rsid w:val="004760EC"/>
    <w:rsid w:val="0047652B"/>
    <w:rsid w:val="004813C3"/>
    <w:rsid w:val="004837D9"/>
    <w:rsid w:val="00483F51"/>
    <w:rsid w:val="0048567B"/>
    <w:rsid w:val="00486160"/>
    <w:rsid w:val="004863D6"/>
    <w:rsid w:val="004871DC"/>
    <w:rsid w:val="004900A3"/>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415E"/>
    <w:rsid w:val="00504F42"/>
    <w:rsid w:val="0050680A"/>
    <w:rsid w:val="005077FE"/>
    <w:rsid w:val="00516226"/>
    <w:rsid w:val="0052577E"/>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82"/>
    <w:rsid w:val="005D1DDA"/>
    <w:rsid w:val="005D5E1F"/>
    <w:rsid w:val="005D75FA"/>
    <w:rsid w:val="005E152F"/>
    <w:rsid w:val="005E4FA7"/>
    <w:rsid w:val="005E51D0"/>
    <w:rsid w:val="005E7A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43DAD"/>
    <w:rsid w:val="00645041"/>
    <w:rsid w:val="00647E95"/>
    <w:rsid w:val="00652723"/>
    <w:rsid w:val="006530AA"/>
    <w:rsid w:val="006534D6"/>
    <w:rsid w:val="00654BB6"/>
    <w:rsid w:val="00656F55"/>
    <w:rsid w:val="00657DF3"/>
    <w:rsid w:val="00661221"/>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404B"/>
    <w:rsid w:val="006A4DEB"/>
    <w:rsid w:val="006A620E"/>
    <w:rsid w:val="006A71F8"/>
    <w:rsid w:val="006A726B"/>
    <w:rsid w:val="006C1395"/>
    <w:rsid w:val="006C709C"/>
    <w:rsid w:val="006C7C82"/>
    <w:rsid w:val="006D34CE"/>
    <w:rsid w:val="006D3885"/>
    <w:rsid w:val="006D51DE"/>
    <w:rsid w:val="006E122C"/>
    <w:rsid w:val="006E437D"/>
    <w:rsid w:val="006F072E"/>
    <w:rsid w:val="006F1EAE"/>
    <w:rsid w:val="006F2278"/>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4E78"/>
    <w:rsid w:val="007A56A3"/>
    <w:rsid w:val="007A5A18"/>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ACB"/>
    <w:rsid w:val="007D3C8C"/>
    <w:rsid w:val="007D5D4F"/>
    <w:rsid w:val="007E1A00"/>
    <w:rsid w:val="007E3641"/>
    <w:rsid w:val="007E4292"/>
    <w:rsid w:val="007E43C7"/>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B45"/>
    <w:rsid w:val="008247E3"/>
    <w:rsid w:val="008272C8"/>
    <w:rsid w:val="008272D3"/>
    <w:rsid w:val="00833A27"/>
    <w:rsid w:val="00834134"/>
    <w:rsid w:val="008353EE"/>
    <w:rsid w:val="00836330"/>
    <w:rsid w:val="008368FC"/>
    <w:rsid w:val="008373AD"/>
    <w:rsid w:val="00841173"/>
    <w:rsid w:val="00841ED1"/>
    <w:rsid w:val="00844905"/>
    <w:rsid w:val="00844BF6"/>
    <w:rsid w:val="00844D87"/>
    <w:rsid w:val="008451BC"/>
    <w:rsid w:val="0085509B"/>
    <w:rsid w:val="00862790"/>
    <w:rsid w:val="00863A0E"/>
    <w:rsid w:val="00865679"/>
    <w:rsid w:val="00866B4F"/>
    <w:rsid w:val="00866D83"/>
    <w:rsid w:val="00873BD4"/>
    <w:rsid w:val="00874CD4"/>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2E9E"/>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4824"/>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5947"/>
    <w:rsid w:val="00B0621B"/>
    <w:rsid w:val="00B06CD2"/>
    <w:rsid w:val="00B11EF3"/>
    <w:rsid w:val="00B12577"/>
    <w:rsid w:val="00B1458D"/>
    <w:rsid w:val="00B15A23"/>
    <w:rsid w:val="00B15EF8"/>
    <w:rsid w:val="00B2091F"/>
    <w:rsid w:val="00B20C17"/>
    <w:rsid w:val="00B25829"/>
    <w:rsid w:val="00B25E4A"/>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F50"/>
    <w:rsid w:val="00B575FD"/>
    <w:rsid w:val="00B614F8"/>
    <w:rsid w:val="00B61A46"/>
    <w:rsid w:val="00B62A58"/>
    <w:rsid w:val="00B62D1F"/>
    <w:rsid w:val="00B630A3"/>
    <w:rsid w:val="00B64CCA"/>
    <w:rsid w:val="00B67F9B"/>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5CE4"/>
    <w:rsid w:val="00BA7F5D"/>
    <w:rsid w:val="00BB3F45"/>
    <w:rsid w:val="00BB607E"/>
    <w:rsid w:val="00BC00B6"/>
    <w:rsid w:val="00BC0172"/>
    <w:rsid w:val="00BD1DA0"/>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23E4"/>
    <w:rsid w:val="00C63ABA"/>
    <w:rsid w:val="00C64DDC"/>
    <w:rsid w:val="00C65C14"/>
    <w:rsid w:val="00C66740"/>
    <w:rsid w:val="00C70404"/>
    <w:rsid w:val="00C70EC1"/>
    <w:rsid w:val="00C76CAD"/>
    <w:rsid w:val="00C807F2"/>
    <w:rsid w:val="00C86998"/>
    <w:rsid w:val="00C90EF3"/>
    <w:rsid w:val="00C91FAB"/>
    <w:rsid w:val="00C92A8C"/>
    <w:rsid w:val="00C93403"/>
    <w:rsid w:val="00C93879"/>
    <w:rsid w:val="00C93C54"/>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C9A"/>
    <w:rsid w:val="00D034F8"/>
    <w:rsid w:val="00D0391F"/>
    <w:rsid w:val="00D06E94"/>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633"/>
    <w:rsid w:val="00DC1939"/>
    <w:rsid w:val="00DC5FB2"/>
    <w:rsid w:val="00DC6A3E"/>
    <w:rsid w:val="00DD089A"/>
    <w:rsid w:val="00DD69F4"/>
    <w:rsid w:val="00DE05DB"/>
    <w:rsid w:val="00DE22E4"/>
    <w:rsid w:val="00DE3706"/>
    <w:rsid w:val="00DE4F3C"/>
    <w:rsid w:val="00DE73CF"/>
    <w:rsid w:val="00DF2995"/>
    <w:rsid w:val="00DF32FB"/>
    <w:rsid w:val="00DF3A14"/>
    <w:rsid w:val="00DF47DE"/>
    <w:rsid w:val="00DF70E4"/>
    <w:rsid w:val="00E0180E"/>
    <w:rsid w:val="00E01A4B"/>
    <w:rsid w:val="00E02665"/>
    <w:rsid w:val="00E0298F"/>
    <w:rsid w:val="00E04D2C"/>
    <w:rsid w:val="00E06703"/>
    <w:rsid w:val="00E06740"/>
    <w:rsid w:val="00E06BDB"/>
    <w:rsid w:val="00E073FE"/>
    <w:rsid w:val="00E07FF4"/>
    <w:rsid w:val="00E100B7"/>
    <w:rsid w:val="00E10205"/>
    <w:rsid w:val="00E1335B"/>
    <w:rsid w:val="00E1517A"/>
    <w:rsid w:val="00E16B3B"/>
    <w:rsid w:val="00E1731D"/>
    <w:rsid w:val="00E22517"/>
    <w:rsid w:val="00E2315A"/>
    <w:rsid w:val="00E2387C"/>
    <w:rsid w:val="00E23A4A"/>
    <w:rsid w:val="00E23FEA"/>
    <w:rsid w:val="00E255EC"/>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6A1"/>
    <w:rsid w:val="00EE30FD"/>
    <w:rsid w:val="00EE5364"/>
    <w:rsid w:val="00EF0ECF"/>
    <w:rsid w:val="00EF1F21"/>
    <w:rsid w:val="00EF2832"/>
    <w:rsid w:val="00EF3800"/>
    <w:rsid w:val="00EF58CE"/>
    <w:rsid w:val="00F0060E"/>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
    <w:basedOn w:val="a"/>
    <w:link w:val="Char1"/>
    <w:uiPriority w:val="99"/>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
    <w:link w:val="a5"/>
    <w:uiPriority w:val="99"/>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
    <w:basedOn w:val="a"/>
    <w:link w:val="Char1"/>
    <w:uiPriority w:val="99"/>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
    <w:link w:val="a5"/>
    <w:uiPriority w:val="99"/>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E74EF-E448-4CDD-8A23-CBDF023B3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4</Pages>
  <Words>1760</Words>
  <Characters>10035</Characters>
  <Application>Microsoft Office Word</Application>
  <DocSecurity>0</DocSecurity>
  <Lines>83</Lines>
  <Paragraphs>23</Paragraphs>
  <ScaleCrop>false</ScaleCrop>
  <Company/>
  <LinksUpToDate>false</LinksUpToDate>
  <CharactersWithSpaces>11772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Gang Wang</cp:lastModifiedBy>
  <cp:revision>21</cp:revision>
  <dcterms:created xsi:type="dcterms:W3CDTF">2017-09-06T14:01:00Z</dcterms:created>
  <dcterms:modified xsi:type="dcterms:W3CDTF">2017-09-29T09:06:00Z</dcterms:modified>
</cp:coreProperties>
</file>