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1F98B093" w:rsidR="00737C8C" w:rsidRPr="00CF1F85" w:rsidRDefault="00737C8C" w:rsidP="74AD71AD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 w:rsidR="0031315E">
        <w:rPr>
          <w:noProof w:val="0"/>
          <w:sz w:val="24"/>
          <w:szCs w:val="24"/>
        </w:rPr>
        <w:t>WG1 Meeting #90</w:t>
      </w:r>
      <w:r w:rsidR="0051137F">
        <w:rPr>
          <w:noProof w:val="0"/>
          <w:sz w:val="24"/>
          <w:szCs w:val="24"/>
        </w:rPr>
        <w:t>bis</w:t>
      </w:r>
      <w:r w:rsidRPr="00DC4FF4">
        <w:rPr>
          <w:bCs/>
          <w:noProof w:val="0"/>
          <w:sz w:val="24"/>
          <w:szCs w:val="24"/>
        </w:rPr>
        <w:tab/>
      </w:r>
      <w:r w:rsidR="004D114F" w:rsidRPr="004D114F">
        <w:rPr>
          <w:noProof w:val="0"/>
          <w:sz w:val="24"/>
          <w:szCs w:val="24"/>
        </w:rPr>
        <w:t>R1-1716991</w:t>
      </w:r>
    </w:p>
    <w:p w14:paraId="7EF59603" w14:textId="730E4F15" w:rsidR="00737C8C" w:rsidRPr="00DC4FF4" w:rsidRDefault="74AD71AD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74AD71AD">
        <w:rPr>
          <w:noProof w:val="0"/>
          <w:sz w:val="24"/>
          <w:szCs w:val="24"/>
        </w:rPr>
        <w:t xml:space="preserve">Prague, Czech Republic, </w:t>
      </w:r>
      <w:r w:rsidR="00616781">
        <w:rPr>
          <w:noProof w:val="0"/>
          <w:sz w:val="24"/>
          <w:szCs w:val="24"/>
        </w:rPr>
        <w:t>9</w:t>
      </w:r>
      <w:r w:rsidRPr="74AD71AD">
        <w:rPr>
          <w:noProof w:val="0"/>
          <w:sz w:val="24"/>
          <w:szCs w:val="24"/>
          <w:vertAlign w:val="superscript"/>
        </w:rPr>
        <w:t>th</w:t>
      </w:r>
      <w:r w:rsidRPr="74AD71AD">
        <w:rPr>
          <w:noProof w:val="0"/>
          <w:sz w:val="24"/>
          <w:szCs w:val="24"/>
        </w:rPr>
        <w:t xml:space="preserve"> – </w:t>
      </w:r>
      <w:r w:rsidR="00616781">
        <w:rPr>
          <w:noProof w:val="0"/>
          <w:sz w:val="24"/>
          <w:szCs w:val="24"/>
        </w:rPr>
        <w:t>13</w:t>
      </w:r>
      <w:r w:rsidRPr="74AD71AD">
        <w:rPr>
          <w:noProof w:val="0"/>
          <w:sz w:val="24"/>
          <w:szCs w:val="24"/>
          <w:vertAlign w:val="superscript"/>
        </w:rPr>
        <w:t>th</w:t>
      </w:r>
      <w:r w:rsidRPr="74AD71AD">
        <w:rPr>
          <w:noProof w:val="0"/>
          <w:sz w:val="24"/>
          <w:szCs w:val="24"/>
        </w:rPr>
        <w:t xml:space="preserve"> </w:t>
      </w:r>
      <w:r w:rsidR="00C14EFB">
        <w:rPr>
          <w:noProof w:val="0"/>
          <w:sz w:val="24"/>
          <w:szCs w:val="24"/>
        </w:rPr>
        <w:t>October</w:t>
      </w:r>
      <w:r w:rsidRPr="74AD71AD">
        <w:rPr>
          <w:noProof w:val="0"/>
          <w:sz w:val="24"/>
          <w:szCs w:val="24"/>
        </w:rPr>
        <w:t xml:space="preserve"> 2017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FF6231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568ACA77" w:rsidR="00737C8C" w:rsidRPr="00DC4FF4" w:rsidRDefault="009B756E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Downlink </w:t>
            </w:r>
            <w:r w:rsidR="74AD71AD"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Interference Detection for Aerial Vehicles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3245CF99" w:rsidR="00737C8C" w:rsidRPr="00DC4FF4" w:rsidRDefault="0073737B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6.2.7.4</w:t>
            </w:r>
          </w:p>
        </w:tc>
      </w:tr>
    </w:tbl>
    <w:p w14:paraId="562AAD3C" w14:textId="27488AF8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</w:t>
      </w:r>
      <w:r w:rsidR="0039570F">
        <w:rPr>
          <w:rFonts w:cs="Arial"/>
        </w:rPr>
        <w:t xml:space="preserve"> </w:t>
      </w:r>
      <w:r w:rsidRPr="74AD71AD">
        <w:rPr>
          <w:rFonts w:cs="Arial"/>
        </w:rPr>
        <w:t>Introduction</w:t>
      </w:r>
    </w:p>
    <w:p w14:paraId="6022B6D5" w14:textId="3270095F" w:rsidR="008768E5" w:rsidRPr="008768E5" w:rsidRDefault="74AD71AD" w:rsidP="74AD71AD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 xml:space="preserve">A new Study Item on “Study on Enhanced Support for Aerial Vehicles” was approved in RAN#75 meeting [1] with the following objectives for potential enhancements </w:t>
      </w:r>
      <w:r w:rsidR="003F1AC3">
        <w:rPr>
          <w:sz w:val="22"/>
          <w:szCs w:val="22"/>
          <w:lang w:val="en-US"/>
        </w:rPr>
        <w:t>in interference detection</w:t>
      </w:r>
      <w:r w:rsidRPr="74AD71AD">
        <w:rPr>
          <w:sz w:val="22"/>
          <w:szCs w:val="22"/>
          <w:lang w:val="en-US"/>
        </w:rPr>
        <w:t>.</w:t>
      </w:r>
    </w:p>
    <w:p w14:paraId="65F1206C" w14:textId="0F785F65" w:rsidR="008768E5" w:rsidRPr="008768E5" w:rsidRDefault="74AD71AD" w:rsidP="002D0925">
      <w:pPr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eastAsia="ja-JP"/>
        </w:rPr>
      </w:pPr>
      <w:r w:rsidRPr="74AD71AD">
        <w:rPr>
          <w:rFonts w:eastAsia="MS Mincho"/>
          <w:sz w:val="22"/>
          <w:szCs w:val="22"/>
          <w:lang w:eastAsia="ja-JP"/>
        </w:rPr>
        <w:t>Solutions to detect whether UL signal from an air-borne UE increases interference in multiple neighbour cells and whether an air-borne UE incurs interference from multiple cells [RAN1, RAN2]</w:t>
      </w:r>
    </w:p>
    <w:p w14:paraId="17F05F64" w14:textId="453B26A4" w:rsidR="008768E5" w:rsidRPr="008768E5" w:rsidRDefault="008768E5" w:rsidP="003F1AC3">
      <w:p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eastAsia="ja-JP"/>
        </w:rPr>
      </w:pPr>
    </w:p>
    <w:p w14:paraId="618A98C2" w14:textId="66D9D2AF" w:rsidR="008402BA" w:rsidRDefault="00085375" w:rsidP="008402BA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r w:rsidR="00565EEF">
        <w:rPr>
          <w:sz w:val="22"/>
          <w:szCs w:val="22"/>
          <w:lang w:eastAsia="zh-CN"/>
        </w:rPr>
        <w:t xml:space="preserve">agreement, conclusion and </w:t>
      </w:r>
      <w:r w:rsidR="00F4150F">
        <w:rPr>
          <w:sz w:val="22"/>
          <w:szCs w:val="22"/>
          <w:lang w:eastAsia="zh-CN"/>
        </w:rPr>
        <w:t xml:space="preserve">agreed </w:t>
      </w:r>
      <w:r>
        <w:rPr>
          <w:sz w:val="22"/>
          <w:szCs w:val="22"/>
          <w:lang w:eastAsia="zh-CN"/>
        </w:rPr>
        <w:t xml:space="preserve">observations </w:t>
      </w:r>
      <w:r w:rsidR="00153C62">
        <w:rPr>
          <w:sz w:val="22"/>
          <w:szCs w:val="22"/>
          <w:lang w:eastAsia="zh-CN"/>
        </w:rPr>
        <w:t>related to</w:t>
      </w:r>
      <w:r>
        <w:rPr>
          <w:sz w:val="22"/>
          <w:szCs w:val="22"/>
          <w:lang w:eastAsia="zh-CN"/>
        </w:rPr>
        <w:t xml:space="preserve"> downlink interference detection </w:t>
      </w:r>
      <w:r w:rsidR="00E82B17">
        <w:rPr>
          <w:sz w:val="22"/>
          <w:szCs w:val="22"/>
          <w:lang w:eastAsia="zh-CN"/>
        </w:rPr>
        <w:t>in RAN1/RAN2 are</w:t>
      </w:r>
      <w:r w:rsidR="00601F7A">
        <w:rPr>
          <w:sz w:val="22"/>
          <w:szCs w:val="22"/>
          <w:lang w:eastAsia="zh-CN"/>
        </w:rPr>
        <w:t xml:space="preserve"> [2][3]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1710" w14:paraId="2BCE8A6C" w14:textId="77777777" w:rsidTr="00CA1710">
        <w:tc>
          <w:tcPr>
            <w:tcW w:w="9629" w:type="dxa"/>
          </w:tcPr>
          <w:p w14:paraId="4F4C1B6D" w14:textId="46042045" w:rsidR="00BB0D6E" w:rsidRDefault="00BB0D6E" w:rsidP="004753EC">
            <w:pPr>
              <w:spacing w:after="0"/>
              <w:rPr>
                <w:b/>
              </w:rPr>
            </w:pPr>
            <w:r w:rsidRPr="00BB0D6E">
              <w:rPr>
                <w:b/>
              </w:rPr>
              <w:t>Agreement</w:t>
            </w:r>
            <w:r w:rsidR="00700E4B" w:rsidRPr="00700E4B">
              <w:t xml:space="preserve"> </w:t>
            </w:r>
            <w:r w:rsidR="00700E4B" w:rsidRPr="00FD2982">
              <w:rPr>
                <w:color w:val="A6A6A6" w:themeColor="background1" w:themeShade="A6"/>
              </w:rPr>
              <w:t>[RAN1#90]</w:t>
            </w:r>
          </w:p>
          <w:p w14:paraId="630B4D38" w14:textId="63776E8B" w:rsidR="00BB0D6E" w:rsidRPr="00424D2F" w:rsidRDefault="00BB0D6E" w:rsidP="002D0925">
            <w:pPr>
              <w:pStyle w:val="ListParagraph"/>
              <w:numPr>
                <w:ilvl w:val="0"/>
                <w:numId w:val="9"/>
              </w:numPr>
              <w:spacing w:after="0"/>
              <w:rPr>
                <w:b/>
              </w:rPr>
            </w:pPr>
            <w:r w:rsidRPr="00424D2F">
              <w:rPr>
                <w:rFonts w:eastAsia="MS Mincho" w:cs="Times"/>
                <w:iCs/>
                <w:lang w:eastAsia="ja-JP"/>
              </w:rPr>
              <w:t>Companies are encouraged to provide RSRP statistics (for both serving cell and interfering cells) of aerial UEs at various heights for UMi-AV, RMa-AV, and UMa-AV.</w:t>
            </w:r>
          </w:p>
          <w:p w14:paraId="283C11CD" w14:textId="1D82F61F" w:rsidR="00BB0D6E" w:rsidRDefault="00BB0D6E" w:rsidP="004753EC">
            <w:pPr>
              <w:spacing w:after="0"/>
              <w:rPr>
                <w:b/>
              </w:rPr>
            </w:pPr>
          </w:p>
          <w:p w14:paraId="4428C772" w14:textId="7DF042A3" w:rsidR="00F63B45" w:rsidRDefault="00F63B45" w:rsidP="004753EC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Conclusion </w:t>
            </w:r>
            <w:r w:rsidRPr="00FD2982">
              <w:rPr>
                <w:color w:val="A6A6A6" w:themeColor="background1" w:themeShade="A6"/>
              </w:rPr>
              <w:t>[RAN1#90]</w:t>
            </w:r>
          </w:p>
          <w:p w14:paraId="0A00EEC5" w14:textId="77777777" w:rsidR="00F63B45" w:rsidRDefault="00F63B45" w:rsidP="00F63B45">
            <w:pPr>
              <w:numPr>
                <w:ilvl w:val="0"/>
                <w:numId w:val="15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zh-CN"/>
              </w:rPr>
            </w:pPr>
            <w:r>
              <w:rPr>
                <w:rFonts w:ascii="Times" w:eastAsia="Times New Roman" w:hAnsi="Times" w:cs="Times"/>
                <w:color w:val="000000"/>
                <w:lang w:val="en-US"/>
              </w:rPr>
              <w:t>Down select from the two RSRP statistics in RAN1#90bis</w:t>
            </w:r>
            <w:r>
              <w:rPr>
                <w:rFonts w:ascii="Times" w:eastAsia="Times New Roman" w:hAnsi="Times" w:cs="Times"/>
                <w:lang w:val="en-US"/>
              </w:rPr>
              <w:t xml:space="preserve"> for interference detection in Aerial Vehicles</w:t>
            </w:r>
            <w:r>
              <w:rPr>
                <w:rFonts w:eastAsia="Times New Roman"/>
                <w:lang w:val="en-US"/>
              </w:rPr>
              <w:t xml:space="preserve"> </w:t>
            </w:r>
          </w:p>
          <w:p w14:paraId="60D4B2F0" w14:textId="77777777" w:rsidR="00F63B45" w:rsidRDefault="00F63B45" w:rsidP="00F63B45">
            <w:pPr>
              <w:numPr>
                <w:ilvl w:val="1"/>
                <w:numId w:val="15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>
              <w:rPr>
                <w:rFonts w:ascii="Times" w:eastAsia="Times New Roman" w:hAnsi="Times" w:cs="Times"/>
                <w:color w:val="000000"/>
                <w:lang w:val="en-US"/>
              </w:rPr>
              <w:t>Distance based RSRP statistics</w:t>
            </w:r>
          </w:p>
          <w:p w14:paraId="5F332F54" w14:textId="77777777" w:rsidR="00F63B45" w:rsidRDefault="00F63B45" w:rsidP="005E3A73">
            <w:pPr>
              <w:numPr>
                <w:ilvl w:val="1"/>
                <w:numId w:val="15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ind w:left="1434" w:hanging="357"/>
              <w:textAlignment w:val="auto"/>
              <w:rPr>
                <w:rFonts w:eastAsia="Times New Roman"/>
                <w:lang w:val="en-US"/>
              </w:rPr>
            </w:pPr>
            <w:r>
              <w:rPr>
                <w:rFonts w:ascii="Times" w:eastAsia="Times New Roman" w:hAnsi="Times" w:cs="Times"/>
                <w:color w:val="000000"/>
                <w:lang w:val="en-US"/>
              </w:rPr>
              <w:t>Geometry based RSRP statistics</w:t>
            </w:r>
          </w:p>
          <w:p w14:paraId="4B3DD0E0" w14:textId="0D3AEDFF" w:rsidR="00F63B45" w:rsidRPr="00F63B45" w:rsidRDefault="00F63B45" w:rsidP="00F63B45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eastAsia="MS Mincho" w:cs="Times"/>
                <w:iCs/>
                <w:lang w:eastAsia="ja-JP"/>
              </w:rPr>
            </w:pPr>
            <w:r w:rsidRPr="00F63B45">
              <w:rPr>
                <w:rFonts w:eastAsia="MS Mincho" w:cs="Times"/>
                <w:iCs/>
                <w:lang w:eastAsia="ja-JP"/>
              </w:rPr>
              <w:t>One example for distance-based RSRP statistics is given as follows:</w:t>
            </w:r>
            <w:r w:rsidR="005E3A73">
              <w:rPr>
                <w:rFonts w:eastAsia="MS Mincho" w:cs="Times"/>
                <w:iCs/>
                <w:lang w:eastAsia="ja-JP"/>
              </w:rPr>
              <w:t xml:space="preserve"> 2D-distance-based RSRP statistics</w:t>
            </w:r>
          </w:p>
          <w:p w14:paraId="3836C1A4" w14:textId="77777777" w:rsidR="005E3A73" w:rsidRDefault="005E3A73" w:rsidP="004753EC">
            <w:pPr>
              <w:spacing w:after="0"/>
              <w:rPr>
                <w:b/>
              </w:rPr>
            </w:pPr>
          </w:p>
          <w:p w14:paraId="49389BA7" w14:textId="3A3256BF" w:rsidR="0017052C" w:rsidRPr="006B033C" w:rsidRDefault="00D8372A" w:rsidP="004753EC">
            <w:pPr>
              <w:spacing w:after="0"/>
              <w:rPr>
                <w:rFonts w:eastAsia="MS Mincho" w:cs="Times"/>
                <w:b/>
                <w:iCs/>
                <w:lang w:eastAsia="ja-JP"/>
              </w:rPr>
            </w:pPr>
            <w:r w:rsidRPr="00016D48">
              <w:rPr>
                <w:b/>
              </w:rPr>
              <w:t>Agreed observations</w:t>
            </w:r>
            <w:r w:rsidR="00DE5C1F">
              <w:rPr>
                <w:b/>
              </w:rPr>
              <w:t xml:space="preserve"> </w:t>
            </w:r>
            <w:r w:rsidR="00DE5C1F" w:rsidRPr="00DE5C1F">
              <w:rPr>
                <w:color w:val="A6A6A6" w:themeColor="background1" w:themeShade="A6"/>
              </w:rPr>
              <w:t>[RAN2#99]</w:t>
            </w:r>
          </w:p>
          <w:p w14:paraId="1AA982E7" w14:textId="77777777" w:rsidR="00D8372A" w:rsidRPr="00016D48" w:rsidRDefault="00D8372A" w:rsidP="002D0925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MS Mincho" w:cs="Times"/>
                <w:iCs/>
                <w:lang w:eastAsia="ja-JP"/>
              </w:rPr>
            </w:pPr>
            <w:r w:rsidRPr="00016D48">
              <w:rPr>
                <w:rFonts w:eastAsia="MS Mincho" w:cs="Times"/>
                <w:iCs/>
                <w:lang w:eastAsia="ja-JP"/>
              </w:rPr>
              <w:t>The RSRP and RSSI characteristics of aerial vehicles in the air are different from terrestrial vehicles</w:t>
            </w:r>
          </w:p>
          <w:p w14:paraId="27BA2949" w14:textId="746DDE37" w:rsidR="00CA1710" w:rsidRPr="00D8372A" w:rsidRDefault="00D8372A" w:rsidP="00060C7D">
            <w:pPr>
              <w:pStyle w:val="ListParagraph"/>
              <w:numPr>
                <w:ilvl w:val="0"/>
                <w:numId w:val="7"/>
              </w:numPr>
              <w:ind w:left="714" w:hanging="357"/>
              <w:rPr>
                <w:rFonts w:eastAsia="MS Mincho" w:cs="Times"/>
                <w:iCs/>
                <w:lang w:eastAsia="ja-JP"/>
              </w:rPr>
            </w:pPr>
            <w:r w:rsidRPr="00016D48">
              <w:rPr>
                <w:rFonts w:eastAsia="MS Mincho" w:cs="Times"/>
                <w:iCs/>
                <w:lang w:eastAsia="ja-JP"/>
              </w:rPr>
              <w:t>The downlink interference could be detected by RSRP/CSI-RSRP/RSRQ/RS-SINR/CSI reporting from UE to eNB</w:t>
            </w:r>
          </w:p>
        </w:tc>
      </w:tr>
    </w:tbl>
    <w:p w14:paraId="6750DECF" w14:textId="1BF9020D" w:rsidR="003F1AC3" w:rsidRPr="005A0B1C" w:rsidRDefault="003F1AC3" w:rsidP="008768E5">
      <w:pPr>
        <w:spacing w:after="0"/>
        <w:jc w:val="both"/>
        <w:rPr>
          <w:sz w:val="22"/>
          <w:szCs w:val="22"/>
          <w:lang w:eastAsia="zh-CN"/>
        </w:rPr>
      </w:pPr>
    </w:p>
    <w:p w14:paraId="787B3F72" w14:textId="29BE1A3B" w:rsidR="0050021E" w:rsidRPr="00517D1A" w:rsidRDefault="74AD71AD" w:rsidP="00772293">
      <w:pPr>
        <w:jc w:val="both"/>
        <w:rPr>
          <w:sz w:val="22"/>
          <w:szCs w:val="22"/>
        </w:rPr>
      </w:pPr>
      <w:r w:rsidRPr="74AD71AD">
        <w:rPr>
          <w:sz w:val="22"/>
          <w:szCs w:val="22"/>
          <w:lang w:eastAsia="zh-CN"/>
        </w:rPr>
        <w:t xml:space="preserve">In this contribution, we share our views </w:t>
      </w:r>
      <w:r w:rsidR="00FC70B0">
        <w:rPr>
          <w:sz w:val="22"/>
          <w:szCs w:val="22"/>
          <w:lang w:eastAsia="zh-CN"/>
        </w:rPr>
        <w:t>on</w:t>
      </w:r>
      <w:r w:rsidRPr="74AD71AD">
        <w:rPr>
          <w:sz w:val="22"/>
          <w:szCs w:val="22"/>
          <w:lang w:eastAsia="zh-CN"/>
        </w:rPr>
        <w:t xml:space="preserve"> potential enhancements </w:t>
      </w:r>
      <w:r w:rsidR="00FC70B0">
        <w:rPr>
          <w:sz w:val="22"/>
          <w:szCs w:val="22"/>
          <w:lang w:eastAsia="zh-CN"/>
        </w:rPr>
        <w:t xml:space="preserve">and </w:t>
      </w:r>
      <w:r w:rsidR="00B675C3">
        <w:rPr>
          <w:sz w:val="22"/>
          <w:szCs w:val="22"/>
          <w:lang w:eastAsia="zh-CN"/>
        </w:rPr>
        <w:t xml:space="preserve">measurement </w:t>
      </w:r>
      <w:r w:rsidR="00FC70B0">
        <w:rPr>
          <w:sz w:val="22"/>
          <w:szCs w:val="22"/>
          <w:lang w:eastAsia="zh-CN"/>
        </w:rPr>
        <w:t xml:space="preserve">statistics </w:t>
      </w:r>
      <w:r w:rsidR="00612B65">
        <w:rPr>
          <w:sz w:val="22"/>
          <w:szCs w:val="22"/>
          <w:lang w:eastAsia="zh-CN"/>
        </w:rPr>
        <w:t>for downlink</w:t>
      </w:r>
      <w:r w:rsidRPr="74AD71AD">
        <w:rPr>
          <w:sz w:val="22"/>
          <w:szCs w:val="22"/>
          <w:lang w:eastAsia="zh-CN"/>
        </w:rPr>
        <w:t xml:space="preserve"> interference detection </w:t>
      </w:r>
      <w:r w:rsidR="00612B65">
        <w:rPr>
          <w:sz w:val="22"/>
          <w:szCs w:val="22"/>
          <w:lang w:eastAsia="zh-CN"/>
        </w:rPr>
        <w:t>in</w:t>
      </w:r>
      <w:r w:rsidRPr="74AD71AD">
        <w:rPr>
          <w:sz w:val="22"/>
          <w:szCs w:val="22"/>
          <w:lang w:eastAsia="zh-CN"/>
        </w:rPr>
        <w:t xml:space="preserve"> aerial vehicles.</w:t>
      </w:r>
    </w:p>
    <w:p w14:paraId="618FF03C" w14:textId="2DC7BDD6" w:rsidR="00772293" w:rsidRPr="00E709DE" w:rsidRDefault="00C152A4" w:rsidP="00E709DE">
      <w:pPr>
        <w:pStyle w:val="Heading1"/>
        <w:rPr>
          <w:rFonts w:cs="Arial"/>
        </w:rPr>
      </w:pPr>
      <w:r>
        <w:rPr>
          <w:rFonts w:cs="Arial"/>
        </w:rPr>
        <w:t>2</w:t>
      </w:r>
      <w:r w:rsidR="00772293" w:rsidRPr="00E709DE">
        <w:rPr>
          <w:rFonts w:cs="Arial"/>
        </w:rPr>
        <w:t xml:space="preserve"> Downlink Interference Detection</w:t>
      </w:r>
      <w:r w:rsidR="003E6B02">
        <w:rPr>
          <w:rFonts w:cs="Arial"/>
        </w:rPr>
        <w:t xml:space="preserve"> for Aerial Vehicles</w:t>
      </w:r>
    </w:p>
    <w:p w14:paraId="28095E72" w14:textId="6AD3DE88" w:rsidR="00E709DE" w:rsidRPr="004E4838" w:rsidRDefault="00C152A4" w:rsidP="00E709DE">
      <w:pPr>
        <w:jc w:val="both"/>
        <w:rPr>
          <w:color w:val="000000" w:themeColor="text1"/>
          <w:sz w:val="32"/>
          <w:szCs w:val="32"/>
          <w:lang w:val="en-US"/>
        </w:rPr>
      </w:pPr>
      <w:r>
        <w:rPr>
          <w:color w:val="000000" w:themeColor="text1"/>
          <w:sz w:val="32"/>
          <w:szCs w:val="32"/>
          <w:lang w:val="en-US"/>
        </w:rPr>
        <w:t>2</w:t>
      </w:r>
      <w:r w:rsidR="00E709DE" w:rsidRPr="004E4838">
        <w:rPr>
          <w:color w:val="000000" w:themeColor="text1"/>
          <w:sz w:val="32"/>
          <w:szCs w:val="32"/>
          <w:lang w:val="en-US"/>
        </w:rPr>
        <w:t xml:space="preserve">.1 </w:t>
      </w:r>
      <w:r w:rsidR="00EF527B" w:rsidRPr="004E4838">
        <w:rPr>
          <w:color w:val="000000" w:themeColor="text1"/>
          <w:sz w:val="32"/>
          <w:szCs w:val="32"/>
          <w:lang w:val="en-US"/>
        </w:rPr>
        <w:t xml:space="preserve">Existing </w:t>
      </w:r>
      <w:r w:rsidR="00E709DE" w:rsidRPr="004E4838">
        <w:rPr>
          <w:color w:val="000000" w:themeColor="text1"/>
          <w:sz w:val="32"/>
          <w:szCs w:val="32"/>
          <w:lang w:val="en-US"/>
        </w:rPr>
        <w:t xml:space="preserve">Downlink Interference </w:t>
      </w:r>
      <w:r w:rsidR="00EF527B" w:rsidRPr="004E4838">
        <w:rPr>
          <w:color w:val="000000" w:themeColor="text1"/>
          <w:sz w:val="32"/>
          <w:szCs w:val="32"/>
          <w:lang w:val="en-US"/>
        </w:rPr>
        <w:t>Detection in LTE</w:t>
      </w:r>
    </w:p>
    <w:p w14:paraId="441043FD" w14:textId="460381BA" w:rsidR="00772293" w:rsidRPr="004E4838" w:rsidRDefault="00772293" w:rsidP="00AA78DF">
      <w:pPr>
        <w:spacing w:after="0"/>
        <w:jc w:val="both"/>
        <w:rPr>
          <w:color w:val="000000" w:themeColor="text1"/>
          <w:sz w:val="22"/>
          <w:szCs w:val="22"/>
          <w:lang w:eastAsia="zh-CN"/>
        </w:rPr>
      </w:pPr>
      <w:r w:rsidRPr="004E4838">
        <w:rPr>
          <w:color w:val="000000" w:themeColor="text1"/>
          <w:sz w:val="22"/>
          <w:szCs w:val="22"/>
          <w:lang w:eastAsia="zh-CN"/>
        </w:rPr>
        <w:t>The</w:t>
      </w:r>
      <w:r w:rsidR="00735E35">
        <w:rPr>
          <w:color w:val="000000" w:themeColor="text1"/>
          <w:sz w:val="22"/>
          <w:szCs w:val="22"/>
          <w:lang w:eastAsia="zh-CN"/>
        </w:rPr>
        <w:t xml:space="preserve"> measurement information</w:t>
      </w:r>
      <w:r w:rsidRPr="004E4838">
        <w:rPr>
          <w:color w:val="000000" w:themeColor="text1"/>
          <w:sz w:val="22"/>
          <w:szCs w:val="22"/>
          <w:lang w:eastAsia="zh-CN"/>
        </w:rPr>
        <w:t xml:space="preserve"> in </w:t>
      </w:r>
      <w:r w:rsidR="00735E35">
        <w:rPr>
          <w:color w:val="000000" w:themeColor="text1"/>
          <w:sz w:val="22"/>
          <w:szCs w:val="22"/>
          <w:lang w:eastAsia="zh-CN"/>
        </w:rPr>
        <w:t xml:space="preserve">the existing </w:t>
      </w:r>
      <w:r w:rsidRPr="004E4838">
        <w:rPr>
          <w:color w:val="000000" w:themeColor="text1"/>
          <w:sz w:val="22"/>
          <w:szCs w:val="22"/>
          <w:lang w:eastAsia="zh-CN"/>
        </w:rPr>
        <w:t>LTE</w:t>
      </w:r>
      <w:r w:rsidR="00735E35">
        <w:rPr>
          <w:color w:val="000000" w:themeColor="text1"/>
          <w:sz w:val="22"/>
          <w:szCs w:val="22"/>
          <w:lang w:eastAsia="zh-CN"/>
        </w:rPr>
        <w:t xml:space="preserve"> network to support </w:t>
      </w:r>
      <w:r w:rsidR="001D6ACE" w:rsidRPr="004E4838">
        <w:rPr>
          <w:color w:val="000000" w:themeColor="text1"/>
          <w:sz w:val="22"/>
          <w:szCs w:val="22"/>
          <w:lang w:eastAsia="zh-CN"/>
        </w:rPr>
        <w:t xml:space="preserve">downlink </w:t>
      </w:r>
      <w:r w:rsidRPr="004E4838">
        <w:rPr>
          <w:color w:val="000000" w:themeColor="text1"/>
          <w:sz w:val="22"/>
          <w:szCs w:val="22"/>
          <w:lang w:eastAsia="zh-CN"/>
        </w:rPr>
        <w:t>interference</w:t>
      </w:r>
      <w:r w:rsidR="00CF7B37" w:rsidRPr="004E4838">
        <w:rPr>
          <w:color w:val="000000" w:themeColor="text1"/>
          <w:sz w:val="22"/>
          <w:szCs w:val="22"/>
          <w:lang w:eastAsia="zh-CN"/>
        </w:rPr>
        <w:t xml:space="preserve"> detection</w:t>
      </w:r>
      <w:r w:rsidR="00735E35">
        <w:rPr>
          <w:color w:val="000000" w:themeColor="text1"/>
          <w:sz w:val="22"/>
          <w:szCs w:val="22"/>
          <w:lang w:eastAsia="zh-CN"/>
        </w:rPr>
        <w:t xml:space="preserve"> include</w:t>
      </w:r>
      <w:r w:rsidR="00335BC8">
        <w:rPr>
          <w:color w:val="000000" w:themeColor="text1"/>
          <w:sz w:val="22"/>
          <w:szCs w:val="22"/>
          <w:lang w:eastAsia="zh-CN"/>
        </w:rPr>
        <w:t xml:space="preserve"> [4]</w:t>
      </w:r>
      <w:r w:rsidR="00CF7B37" w:rsidRPr="004E4838">
        <w:rPr>
          <w:color w:val="000000" w:themeColor="text1"/>
          <w:sz w:val="22"/>
          <w:szCs w:val="22"/>
          <w:lang w:eastAsia="zh-CN"/>
        </w:rPr>
        <w:t xml:space="preserve"> </w:t>
      </w:r>
    </w:p>
    <w:p w14:paraId="1E41A43E" w14:textId="5C0D90D1" w:rsidR="002E6F61" w:rsidRPr="00605BE9" w:rsidRDefault="002E6F61" w:rsidP="002D0925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ind w:left="357" w:hanging="357"/>
        <w:jc w:val="both"/>
        <w:textAlignment w:val="auto"/>
        <w:rPr>
          <w:color w:val="000000" w:themeColor="text1"/>
          <w:sz w:val="22"/>
          <w:szCs w:val="22"/>
          <w:lang w:eastAsia="zh-CN"/>
        </w:rPr>
      </w:pPr>
      <w:r w:rsidRPr="00605BE9">
        <w:rPr>
          <w:color w:val="000000" w:themeColor="text1"/>
          <w:sz w:val="22"/>
          <w:szCs w:val="22"/>
          <w:lang w:eastAsia="zh-CN"/>
        </w:rPr>
        <w:t>RSRP/CSI-RSRP</w:t>
      </w:r>
      <w:r w:rsidR="00D108F1" w:rsidRPr="00605BE9">
        <w:rPr>
          <w:color w:val="000000" w:themeColor="text1"/>
          <w:sz w:val="22"/>
          <w:szCs w:val="22"/>
          <w:lang w:eastAsia="zh-CN"/>
        </w:rPr>
        <w:t xml:space="preserve">: In the existing LTE network, one UE </w:t>
      </w:r>
      <w:r w:rsidR="003830CD" w:rsidRPr="00605BE9">
        <w:rPr>
          <w:color w:val="000000" w:themeColor="text1"/>
          <w:sz w:val="22"/>
          <w:szCs w:val="22"/>
          <w:lang w:eastAsia="zh-CN"/>
        </w:rPr>
        <w:t>can</w:t>
      </w:r>
      <w:r w:rsidR="00D108F1" w:rsidRPr="00605BE9">
        <w:rPr>
          <w:color w:val="000000" w:themeColor="text1"/>
          <w:sz w:val="22"/>
          <w:szCs w:val="22"/>
          <w:lang w:eastAsia="zh-CN"/>
        </w:rPr>
        <w:t xml:space="preserve"> report RSRPs of </w:t>
      </w:r>
      <w:r w:rsidR="00C96E36" w:rsidRPr="00605BE9">
        <w:rPr>
          <w:color w:val="000000" w:themeColor="text1"/>
          <w:sz w:val="22"/>
          <w:szCs w:val="22"/>
          <w:lang w:eastAsia="zh-CN"/>
        </w:rPr>
        <w:t xml:space="preserve">its serving cell plus </w:t>
      </w:r>
      <w:r w:rsidR="00D108F1" w:rsidRPr="00605BE9">
        <w:rPr>
          <w:color w:val="000000" w:themeColor="text1"/>
          <w:sz w:val="22"/>
          <w:szCs w:val="22"/>
          <w:lang w:eastAsia="zh-CN"/>
        </w:rPr>
        <w:t>up to 8 neighbouring cells and/or CSI-RSRPs of up to 8 transmission points</w:t>
      </w:r>
      <w:r w:rsidR="00D102EA">
        <w:rPr>
          <w:color w:val="000000" w:themeColor="text1"/>
          <w:sz w:val="22"/>
          <w:szCs w:val="22"/>
          <w:lang w:eastAsia="zh-CN"/>
        </w:rPr>
        <w:t xml:space="preserve"> (TPs)</w:t>
      </w:r>
      <w:r w:rsidR="00D108F1" w:rsidRPr="00605BE9">
        <w:rPr>
          <w:color w:val="000000" w:themeColor="text1"/>
          <w:sz w:val="22"/>
          <w:szCs w:val="22"/>
          <w:lang w:eastAsia="zh-CN"/>
        </w:rPr>
        <w:t xml:space="preserve">, where RSRP is measured based on CRS while CSI-RSRP is measured based on CSI-RS. The CRS configuration information is obtained by cell searching and the CSI-RS configuration information is configured by the network directly, where one UE can be configured with up to 96 CSI-RS configurations (i.e. up to 96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D108F1" w:rsidRPr="00605BE9">
        <w:rPr>
          <w:color w:val="000000" w:themeColor="text1"/>
          <w:sz w:val="22"/>
          <w:szCs w:val="22"/>
          <w:lang w:eastAsia="zh-CN"/>
        </w:rPr>
        <w:t>). So, the RSRP/CSI-RSRP information could be used to identify the strong interference cells/transmission-points directly for the support of inter-</w:t>
      </w:r>
      <w:r w:rsidR="0001418B" w:rsidRPr="00605BE9">
        <w:rPr>
          <w:color w:val="000000" w:themeColor="text1"/>
          <w:sz w:val="22"/>
          <w:szCs w:val="22"/>
          <w:lang w:eastAsia="zh-CN"/>
        </w:rPr>
        <w:t>cell interference coordination.</w:t>
      </w:r>
    </w:p>
    <w:p w14:paraId="0B4DF246" w14:textId="3C93C2E2" w:rsidR="0025104B" w:rsidRDefault="0025104B" w:rsidP="002D0925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ind w:left="357" w:hanging="357"/>
        <w:jc w:val="both"/>
        <w:textAlignment w:val="auto"/>
        <w:rPr>
          <w:color w:val="000000" w:themeColor="text1"/>
          <w:sz w:val="22"/>
          <w:szCs w:val="22"/>
          <w:lang w:eastAsia="zh-CN"/>
        </w:rPr>
      </w:pPr>
      <w:r w:rsidRPr="004E4838">
        <w:rPr>
          <w:color w:val="000000" w:themeColor="text1"/>
          <w:sz w:val="22"/>
          <w:szCs w:val="22"/>
          <w:lang w:eastAsia="zh-CN"/>
        </w:rPr>
        <w:t xml:space="preserve">RSRQ: </w:t>
      </w:r>
      <w:r>
        <w:rPr>
          <w:color w:val="000000" w:themeColor="text1"/>
          <w:sz w:val="22"/>
          <w:szCs w:val="22"/>
          <w:lang w:eastAsia="zh-CN"/>
        </w:rPr>
        <w:t xml:space="preserve">RSRQ is reference signal received quality and is defined as the ratio </w:t>
      </w:r>
      <w:r>
        <w:rPr>
          <w:i/>
          <w:color w:val="000000" w:themeColor="text1"/>
          <w:sz w:val="22"/>
          <w:szCs w:val="22"/>
          <w:lang w:eastAsia="zh-CN"/>
        </w:rPr>
        <w:t>N</w:t>
      </w:r>
      <w:r>
        <w:rPr>
          <w:rFonts w:cs="Arial"/>
        </w:rPr>
        <w:t>×</w:t>
      </w:r>
      <w:r w:rsidRPr="0023532A">
        <w:rPr>
          <w:i/>
          <w:color w:val="000000" w:themeColor="text1"/>
          <w:sz w:val="22"/>
          <w:szCs w:val="22"/>
          <w:lang w:eastAsia="zh-CN"/>
        </w:rPr>
        <w:t>RSRP/</w:t>
      </w:r>
      <w:r>
        <w:rPr>
          <w:i/>
          <w:color w:val="000000" w:themeColor="text1"/>
          <w:sz w:val="22"/>
          <w:szCs w:val="22"/>
          <w:lang w:eastAsia="zh-CN"/>
        </w:rPr>
        <w:t xml:space="preserve">(E-UTRA carrier </w:t>
      </w:r>
      <w:r w:rsidRPr="0023532A">
        <w:rPr>
          <w:i/>
          <w:color w:val="000000" w:themeColor="text1"/>
          <w:sz w:val="22"/>
          <w:szCs w:val="22"/>
          <w:lang w:eastAsia="zh-CN"/>
        </w:rPr>
        <w:t>RSSI</w:t>
      </w:r>
      <w:r>
        <w:rPr>
          <w:i/>
          <w:color w:val="000000" w:themeColor="text1"/>
          <w:sz w:val="22"/>
          <w:szCs w:val="22"/>
          <w:lang w:eastAsia="zh-CN"/>
        </w:rPr>
        <w:t>)</w:t>
      </w:r>
      <w:r>
        <w:rPr>
          <w:color w:val="000000" w:themeColor="text1"/>
          <w:sz w:val="22"/>
          <w:szCs w:val="22"/>
          <w:lang w:eastAsia="zh-CN"/>
        </w:rPr>
        <w:t xml:space="preserve">, where </w:t>
      </w:r>
      <w:r w:rsidRPr="0023532A">
        <w:rPr>
          <w:i/>
          <w:color w:val="000000" w:themeColor="text1"/>
          <w:sz w:val="22"/>
          <w:szCs w:val="22"/>
          <w:lang w:eastAsia="zh-CN"/>
        </w:rPr>
        <w:t>N</w:t>
      </w:r>
      <w:r w:rsidRPr="006C18E7">
        <w:rPr>
          <w:color w:val="000000" w:themeColor="text1"/>
          <w:sz w:val="22"/>
          <w:szCs w:val="22"/>
          <w:lang w:eastAsia="zh-CN"/>
        </w:rPr>
        <w:t xml:space="preserve"> is the number of RB’s of the E-UTRA carrier RSSI measurement bandwidth. The measurements in the numerator and denominator shall be made over the same set of resource blocks.</w:t>
      </w:r>
      <w:r w:rsidR="00F86A15">
        <w:rPr>
          <w:color w:val="000000" w:themeColor="text1"/>
          <w:sz w:val="22"/>
          <w:szCs w:val="22"/>
          <w:lang w:eastAsia="zh-CN"/>
        </w:rPr>
        <w:t xml:space="preserve"> RSRQ </w:t>
      </w:r>
      <w:r w:rsidR="00031359">
        <w:rPr>
          <w:color w:val="000000" w:themeColor="text1"/>
          <w:sz w:val="22"/>
          <w:szCs w:val="22"/>
          <w:lang w:eastAsia="zh-CN"/>
        </w:rPr>
        <w:lastRenderedPageBreak/>
        <w:t>c</w:t>
      </w:r>
      <w:r w:rsidR="00F86A15" w:rsidRPr="004E4838">
        <w:rPr>
          <w:color w:val="000000" w:themeColor="text1"/>
          <w:sz w:val="22"/>
          <w:szCs w:val="22"/>
          <w:lang w:eastAsia="zh-CN"/>
        </w:rPr>
        <w:t xml:space="preserve">ould be used to roughly identify if the UAV is cell-edge UE or not. If it is cell-edge UE, then the eNB could identify the interference </w:t>
      </w:r>
      <w:r w:rsidR="00D2453D">
        <w:rPr>
          <w:color w:val="000000" w:themeColor="text1"/>
          <w:sz w:val="22"/>
          <w:szCs w:val="22"/>
          <w:lang w:eastAsia="zh-CN"/>
        </w:rPr>
        <w:t>TPs</w:t>
      </w:r>
      <w:r w:rsidR="00F86A15" w:rsidRPr="004E4838">
        <w:rPr>
          <w:color w:val="000000" w:themeColor="text1"/>
          <w:sz w:val="22"/>
          <w:szCs w:val="22"/>
          <w:lang w:eastAsia="zh-CN"/>
        </w:rPr>
        <w:t xml:space="preserve"> by collected RSRP/CSI-RSRP and (derived) RSSI information and request inter-cell interference coordination</w:t>
      </w:r>
      <w:r w:rsidR="009956BA">
        <w:rPr>
          <w:color w:val="000000" w:themeColor="text1"/>
          <w:sz w:val="22"/>
          <w:szCs w:val="22"/>
          <w:lang w:eastAsia="zh-CN"/>
        </w:rPr>
        <w:t>.</w:t>
      </w:r>
    </w:p>
    <w:p w14:paraId="342D7E59" w14:textId="6FEF37D3" w:rsidR="009E3E6F" w:rsidRDefault="009E3E6F" w:rsidP="002D0925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ind w:left="357" w:hanging="357"/>
        <w:jc w:val="both"/>
        <w:textAlignment w:val="auto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E-UTRA carrier RSSI: E-UTRA carrier RSSI is the linear average of the total received power (in [W]) observed </w:t>
      </w:r>
      <w:r w:rsidR="00C86D87">
        <w:rPr>
          <w:color w:val="000000" w:themeColor="text1"/>
          <w:sz w:val="22"/>
          <w:szCs w:val="22"/>
          <w:lang w:eastAsia="zh-CN"/>
        </w:rPr>
        <w:t xml:space="preserve">by the UE and including signal, interference and noise in </w:t>
      </w:r>
      <w:r>
        <w:rPr>
          <w:color w:val="000000" w:themeColor="text1"/>
          <w:sz w:val="22"/>
          <w:szCs w:val="22"/>
          <w:lang w:eastAsia="zh-CN"/>
        </w:rPr>
        <w:t>certain OFDM sy</w:t>
      </w:r>
      <w:r w:rsidR="00C86D87">
        <w:rPr>
          <w:color w:val="000000" w:themeColor="text1"/>
          <w:sz w:val="22"/>
          <w:szCs w:val="22"/>
          <w:lang w:eastAsia="zh-CN"/>
        </w:rPr>
        <w:t xml:space="preserve">mbols of measurement subframes and </w:t>
      </w:r>
      <w:r>
        <w:rPr>
          <w:color w:val="000000" w:themeColor="text1"/>
          <w:sz w:val="22"/>
          <w:szCs w:val="22"/>
          <w:lang w:eastAsia="zh-CN"/>
        </w:rPr>
        <w:t>bandwidth</w:t>
      </w:r>
      <w:r w:rsidR="00C51705">
        <w:rPr>
          <w:color w:val="000000" w:themeColor="text1"/>
          <w:sz w:val="22"/>
          <w:szCs w:val="22"/>
          <w:lang w:eastAsia="zh-CN"/>
        </w:rPr>
        <w:t xml:space="preserve">. </w:t>
      </w:r>
    </w:p>
    <w:p w14:paraId="24593457" w14:textId="03EFF017" w:rsidR="008E7D55" w:rsidRPr="00980025" w:rsidRDefault="008E7D55" w:rsidP="002D0925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ind w:left="357" w:hanging="357"/>
        <w:jc w:val="both"/>
        <w:textAlignment w:val="auto"/>
        <w:rPr>
          <w:color w:val="000000" w:themeColor="text1"/>
          <w:sz w:val="22"/>
          <w:szCs w:val="22"/>
          <w:lang w:eastAsia="zh-CN"/>
        </w:rPr>
      </w:pPr>
      <w:r w:rsidRPr="004E4838">
        <w:rPr>
          <w:color w:val="000000" w:themeColor="text1"/>
          <w:sz w:val="22"/>
          <w:szCs w:val="22"/>
          <w:lang w:eastAsia="zh-CN"/>
        </w:rPr>
        <w:t xml:space="preserve">RSSI: RSSI is the linear average of </w:t>
      </w:r>
      <w:r w:rsidR="00AB122D" w:rsidRPr="004E4838">
        <w:rPr>
          <w:color w:val="000000" w:themeColor="text1"/>
          <w:sz w:val="22"/>
          <w:szCs w:val="22"/>
          <w:lang w:eastAsia="zh-CN"/>
        </w:rPr>
        <w:t xml:space="preserve">the </w:t>
      </w:r>
      <w:r w:rsidRPr="004E4838">
        <w:rPr>
          <w:color w:val="000000" w:themeColor="text1"/>
          <w:sz w:val="22"/>
          <w:szCs w:val="22"/>
          <w:lang w:eastAsia="zh-CN"/>
        </w:rPr>
        <w:t xml:space="preserve">total received power </w:t>
      </w:r>
      <w:r w:rsidR="00BC5112" w:rsidRPr="004E4838">
        <w:rPr>
          <w:color w:val="000000" w:themeColor="text1"/>
          <w:sz w:val="22"/>
          <w:szCs w:val="22"/>
          <w:lang w:eastAsia="zh-CN"/>
        </w:rPr>
        <w:t xml:space="preserve">(in [W]) </w:t>
      </w:r>
      <w:r w:rsidRPr="004E4838">
        <w:rPr>
          <w:color w:val="000000" w:themeColor="text1"/>
          <w:sz w:val="22"/>
          <w:szCs w:val="22"/>
          <w:lang w:eastAsia="zh-CN"/>
        </w:rPr>
        <w:t xml:space="preserve">observed by the UE </w:t>
      </w:r>
      <w:r w:rsidR="00C86D87">
        <w:rPr>
          <w:color w:val="000000" w:themeColor="text1"/>
          <w:sz w:val="22"/>
          <w:szCs w:val="22"/>
          <w:lang w:eastAsia="zh-CN"/>
        </w:rPr>
        <w:t xml:space="preserve">and </w:t>
      </w:r>
      <w:r w:rsidRPr="004E4838">
        <w:rPr>
          <w:color w:val="000000" w:themeColor="text1"/>
          <w:sz w:val="22"/>
          <w:szCs w:val="22"/>
          <w:lang w:eastAsia="zh-CN"/>
        </w:rPr>
        <w:t xml:space="preserve">including signal, interference and noise </w:t>
      </w:r>
      <w:r w:rsidR="00D37553">
        <w:rPr>
          <w:color w:val="000000" w:themeColor="text1"/>
          <w:sz w:val="22"/>
          <w:szCs w:val="22"/>
          <w:lang w:eastAsia="zh-CN"/>
        </w:rPr>
        <w:t xml:space="preserve">in </w:t>
      </w:r>
      <w:r w:rsidR="00A85C6E">
        <w:rPr>
          <w:color w:val="000000" w:themeColor="text1"/>
          <w:sz w:val="22"/>
          <w:szCs w:val="22"/>
          <w:lang w:eastAsia="zh-CN"/>
        </w:rPr>
        <w:t>configured</w:t>
      </w:r>
      <w:r w:rsidR="00D37553">
        <w:rPr>
          <w:color w:val="000000" w:themeColor="text1"/>
          <w:sz w:val="22"/>
          <w:szCs w:val="22"/>
          <w:lang w:eastAsia="zh-CN"/>
        </w:rPr>
        <w:t xml:space="preserve"> OFDM symbols of measurement subframes and bandwidth</w:t>
      </w:r>
      <w:r w:rsidR="00C152A4">
        <w:rPr>
          <w:color w:val="000000" w:themeColor="text1"/>
          <w:sz w:val="22"/>
          <w:szCs w:val="22"/>
          <w:lang w:eastAsia="zh-CN"/>
        </w:rPr>
        <w:t>, and could be reported by the UE directly</w:t>
      </w:r>
      <w:r w:rsidRPr="00980025">
        <w:rPr>
          <w:color w:val="000000" w:themeColor="text1"/>
          <w:sz w:val="22"/>
          <w:szCs w:val="22"/>
          <w:lang w:eastAsia="zh-CN"/>
        </w:rPr>
        <w:t>.</w:t>
      </w:r>
    </w:p>
    <w:p w14:paraId="25576EE8" w14:textId="308D0F92" w:rsidR="008E7D55" w:rsidRPr="004E4838" w:rsidRDefault="00EE37AD" w:rsidP="002D0925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ind w:left="357" w:hanging="357"/>
        <w:jc w:val="both"/>
        <w:textAlignment w:val="auto"/>
        <w:rPr>
          <w:color w:val="000000" w:themeColor="text1"/>
          <w:sz w:val="22"/>
          <w:szCs w:val="22"/>
          <w:lang w:eastAsia="zh-CN"/>
        </w:rPr>
      </w:pPr>
      <w:r w:rsidRPr="004E4838">
        <w:rPr>
          <w:color w:val="000000" w:themeColor="text1"/>
          <w:sz w:val="22"/>
          <w:szCs w:val="22"/>
          <w:lang w:eastAsia="zh-CN"/>
        </w:rPr>
        <w:t>RS-SINR: RS-SINR is reference signal-signal to noise and interference ratio</w:t>
      </w:r>
      <w:r w:rsidR="007F0EF5" w:rsidRPr="004E4838">
        <w:rPr>
          <w:color w:val="000000" w:themeColor="text1"/>
          <w:sz w:val="22"/>
          <w:szCs w:val="22"/>
          <w:lang w:eastAsia="zh-CN"/>
        </w:rPr>
        <w:t>, and</w:t>
      </w:r>
      <w:r w:rsidRPr="004E4838">
        <w:rPr>
          <w:color w:val="000000" w:themeColor="text1"/>
          <w:sz w:val="22"/>
          <w:szCs w:val="22"/>
          <w:lang w:eastAsia="zh-CN"/>
        </w:rPr>
        <w:t xml:space="preserve"> is the linear average over the power contribution of the resource elements carrying cell-specific reference signals divided by the linear average of the noise and interference power contribution over the resource elements carrying cell-specific reference signals with </w:t>
      </w:r>
      <w:r w:rsidR="00834C95">
        <w:rPr>
          <w:color w:val="000000" w:themeColor="text1"/>
          <w:sz w:val="22"/>
          <w:szCs w:val="22"/>
          <w:lang w:eastAsia="zh-CN"/>
        </w:rPr>
        <w:t>the same frequency bandwidth</w:t>
      </w:r>
      <w:r w:rsidRPr="004E4838">
        <w:rPr>
          <w:color w:val="000000" w:themeColor="text1"/>
          <w:sz w:val="22"/>
          <w:szCs w:val="22"/>
          <w:lang w:eastAsia="zh-CN"/>
        </w:rPr>
        <w:t>.</w:t>
      </w:r>
    </w:p>
    <w:p w14:paraId="76D68B42" w14:textId="6DA7C3C9" w:rsidR="009C48C8" w:rsidRPr="004E4838" w:rsidRDefault="009C48C8" w:rsidP="002D0925">
      <w:pPr>
        <w:pStyle w:val="ListParagraph"/>
        <w:numPr>
          <w:ilvl w:val="0"/>
          <w:numId w:val="6"/>
        </w:numPr>
        <w:overflowPunct/>
        <w:autoSpaceDE/>
        <w:autoSpaceDN/>
        <w:adjustRightInd/>
        <w:ind w:left="357" w:hanging="357"/>
        <w:jc w:val="both"/>
        <w:textAlignment w:val="auto"/>
        <w:rPr>
          <w:color w:val="000000" w:themeColor="text1"/>
          <w:sz w:val="22"/>
          <w:szCs w:val="22"/>
          <w:lang w:eastAsia="zh-CN"/>
        </w:rPr>
      </w:pPr>
      <w:r w:rsidRPr="004E4838">
        <w:rPr>
          <w:color w:val="000000" w:themeColor="text1"/>
          <w:sz w:val="22"/>
          <w:szCs w:val="22"/>
          <w:lang w:eastAsia="zh-CN"/>
        </w:rPr>
        <w:t>CSI: CSI indicates the channel quality (i.e. signal to noise-plus-interference ratio) corresponding to a specific transmission hypothesis, and therefore can be used to identify the interference situation in the downlink and support UE scheduling as well as dynamic interference mitigation.</w:t>
      </w:r>
    </w:p>
    <w:p w14:paraId="1AD9991C" w14:textId="790800CA" w:rsidR="003C04ED" w:rsidRPr="004E4838" w:rsidRDefault="003C04ED" w:rsidP="003C04ED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4E4838">
        <w:rPr>
          <w:b/>
          <w:color w:val="000000" w:themeColor="text1"/>
          <w:sz w:val="22"/>
          <w:szCs w:val="22"/>
          <w:lang w:eastAsia="zh-CN"/>
        </w:rPr>
        <w:t xml:space="preserve">Observation </w:t>
      </w:r>
      <w:r w:rsidR="00C854DD">
        <w:rPr>
          <w:b/>
          <w:color w:val="000000" w:themeColor="text1"/>
          <w:sz w:val="22"/>
          <w:szCs w:val="22"/>
          <w:lang w:eastAsia="zh-CN"/>
        </w:rPr>
        <w:t>1</w:t>
      </w:r>
      <w:r w:rsidR="00AC7A9C">
        <w:rPr>
          <w:b/>
          <w:color w:val="000000" w:themeColor="text1"/>
          <w:sz w:val="22"/>
          <w:szCs w:val="22"/>
          <w:lang w:eastAsia="zh-CN"/>
        </w:rPr>
        <w:t xml:space="preserve">: </w:t>
      </w:r>
      <w:r w:rsidRPr="004E4838">
        <w:rPr>
          <w:b/>
          <w:color w:val="000000" w:themeColor="text1"/>
          <w:sz w:val="22"/>
          <w:szCs w:val="22"/>
          <w:lang w:eastAsia="zh-CN"/>
        </w:rPr>
        <w:t>The downlink interference could be detected by RSRP/CSI-RSRP/</w:t>
      </w:r>
      <w:r w:rsidR="006F1D10" w:rsidRPr="00C854DD">
        <w:rPr>
          <w:b/>
          <w:color w:val="000000" w:themeColor="text1"/>
          <w:sz w:val="22"/>
          <w:szCs w:val="22"/>
          <w:lang w:eastAsia="zh-CN"/>
        </w:rPr>
        <w:t>RSSI</w:t>
      </w:r>
      <w:r w:rsidR="006F1D10" w:rsidRPr="004E4838">
        <w:rPr>
          <w:b/>
          <w:color w:val="000000" w:themeColor="text1"/>
          <w:sz w:val="22"/>
          <w:szCs w:val="22"/>
          <w:lang w:eastAsia="zh-CN"/>
        </w:rPr>
        <w:t>/</w:t>
      </w:r>
      <w:r w:rsidRPr="004E4838">
        <w:rPr>
          <w:b/>
          <w:color w:val="000000" w:themeColor="text1"/>
          <w:sz w:val="22"/>
          <w:szCs w:val="22"/>
          <w:lang w:eastAsia="zh-CN"/>
        </w:rPr>
        <w:t>RSRQ/RS-SINR/CSI from UE to eNB</w:t>
      </w:r>
      <w:r w:rsidR="004F10CB" w:rsidRPr="004E4838">
        <w:rPr>
          <w:b/>
          <w:color w:val="000000" w:themeColor="text1"/>
          <w:sz w:val="22"/>
          <w:szCs w:val="22"/>
          <w:lang w:eastAsia="zh-CN"/>
        </w:rPr>
        <w:t>.</w:t>
      </w:r>
    </w:p>
    <w:p w14:paraId="1A77256A" w14:textId="02C456D9" w:rsidR="00B13BA8" w:rsidRPr="002D7094" w:rsidRDefault="006612EB" w:rsidP="002D7094">
      <w:pPr>
        <w:jc w:val="both"/>
        <w:rPr>
          <w:color w:val="000000" w:themeColor="text1"/>
          <w:sz w:val="32"/>
          <w:szCs w:val="32"/>
          <w:lang w:val="en-US"/>
        </w:rPr>
      </w:pPr>
      <w:r>
        <w:rPr>
          <w:color w:val="000000" w:themeColor="text1"/>
          <w:sz w:val="32"/>
          <w:szCs w:val="32"/>
          <w:lang w:val="en-US"/>
        </w:rPr>
        <w:t>2</w:t>
      </w:r>
      <w:r w:rsidR="002D7094" w:rsidRPr="004E4838">
        <w:rPr>
          <w:color w:val="000000" w:themeColor="text1"/>
          <w:sz w:val="32"/>
          <w:szCs w:val="32"/>
          <w:lang w:val="en-US"/>
        </w:rPr>
        <w:t>.</w:t>
      </w:r>
      <w:r w:rsidR="002D7094">
        <w:rPr>
          <w:color w:val="000000" w:themeColor="text1"/>
          <w:sz w:val="32"/>
          <w:szCs w:val="32"/>
          <w:lang w:val="en-US"/>
        </w:rPr>
        <w:t>2</w:t>
      </w:r>
      <w:r w:rsidR="002D7094" w:rsidRPr="004E4838">
        <w:rPr>
          <w:color w:val="000000" w:themeColor="text1"/>
          <w:sz w:val="32"/>
          <w:szCs w:val="32"/>
          <w:lang w:val="en-US"/>
        </w:rPr>
        <w:t xml:space="preserve"> </w:t>
      </w:r>
      <w:r w:rsidR="005B2AFD">
        <w:rPr>
          <w:color w:val="000000" w:themeColor="text1"/>
          <w:sz w:val="32"/>
          <w:szCs w:val="32"/>
          <w:lang w:val="en-US"/>
        </w:rPr>
        <w:t>Downlink Interference Detection</w:t>
      </w:r>
      <w:r w:rsidR="00F52636">
        <w:rPr>
          <w:color w:val="000000" w:themeColor="text1"/>
          <w:sz w:val="32"/>
          <w:szCs w:val="32"/>
          <w:lang w:val="en-US"/>
        </w:rPr>
        <w:t xml:space="preserve"> </w:t>
      </w:r>
      <w:r w:rsidR="00AC764C">
        <w:rPr>
          <w:color w:val="000000" w:themeColor="text1"/>
          <w:sz w:val="32"/>
          <w:szCs w:val="32"/>
          <w:lang w:val="en-US"/>
        </w:rPr>
        <w:t xml:space="preserve">Enhancement </w:t>
      </w:r>
      <w:r w:rsidR="00F52636">
        <w:rPr>
          <w:color w:val="000000" w:themeColor="text1"/>
          <w:sz w:val="32"/>
          <w:szCs w:val="32"/>
          <w:lang w:val="en-US"/>
        </w:rPr>
        <w:t xml:space="preserve">for </w:t>
      </w:r>
      <w:r w:rsidR="00F52636" w:rsidRPr="00F52636">
        <w:rPr>
          <w:color w:val="000000" w:themeColor="text1"/>
          <w:sz w:val="32"/>
          <w:szCs w:val="32"/>
          <w:lang w:val="en-US"/>
        </w:rPr>
        <w:t>Aerial Vehicles</w:t>
      </w:r>
    </w:p>
    <w:p w14:paraId="71B60AF6" w14:textId="39BE0F46" w:rsidR="00653C1E" w:rsidRDefault="000E3FE4" w:rsidP="0053124E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Aerial v</w:t>
      </w:r>
      <w:r w:rsidR="002E7335">
        <w:rPr>
          <w:sz w:val="22"/>
          <w:szCs w:val="22"/>
          <w:lang w:eastAsia="zh-CN"/>
        </w:rPr>
        <w:t xml:space="preserve">ehicles might suffer stronger interference from more </w:t>
      </w:r>
      <w:r w:rsidR="00D102EA">
        <w:rPr>
          <w:sz w:val="22"/>
          <w:szCs w:val="22"/>
          <w:lang w:eastAsia="zh-CN"/>
        </w:rPr>
        <w:t>TPs</w:t>
      </w:r>
      <w:r w:rsidR="002E7335">
        <w:rPr>
          <w:sz w:val="22"/>
          <w:szCs w:val="22"/>
          <w:lang w:eastAsia="zh-CN"/>
        </w:rPr>
        <w:t xml:space="preserve"> than the territorial UEs as analysed in. </w:t>
      </w:r>
      <w:r w:rsidR="005F44AB">
        <w:rPr>
          <w:sz w:val="22"/>
          <w:szCs w:val="22"/>
          <w:lang w:eastAsia="zh-CN"/>
        </w:rPr>
        <w:t>Therefore,</w:t>
      </w:r>
      <w:r w:rsidR="002E7335">
        <w:rPr>
          <w:sz w:val="22"/>
          <w:szCs w:val="22"/>
          <w:lang w:eastAsia="zh-CN"/>
        </w:rPr>
        <w:t xml:space="preserve"> more </w:t>
      </w:r>
      <w:r w:rsidR="00D102EA">
        <w:rPr>
          <w:sz w:val="22"/>
          <w:szCs w:val="22"/>
          <w:lang w:eastAsia="zh-CN"/>
        </w:rPr>
        <w:t>TPs</w:t>
      </w:r>
      <w:r w:rsidR="002E7335">
        <w:rPr>
          <w:sz w:val="22"/>
          <w:szCs w:val="22"/>
          <w:lang w:eastAsia="zh-CN"/>
        </w:rPr>
        <w:t xml:space="preserve"> might </w:t>
      </w:r>
      <w:r w:rsidR="005F44AB">
        <w:rPr>
          <w:sz w:val="22"/>
          <w:szCs w:val="22"/>
          <w:lang w:eastAsia="zh-CN"/>
        </w:rPr>
        <w:t xml:space="preserve">need to </w:t>
      </w:r>
      <w:r w:rsidR="002E7335">
        <w:rPr>
          <w:sz w:val="22"/>
          <w:szCs w:val="22"/>
          <w:lang w:eastAsia="zh-CN"/>
        </w:rPr>
        <w:t>be involved into interference mitigation for one aerial UE than one territorial UE. The interference mitigation could be based on long-term channel information</w:t>
      </w:r>
      <w:r w:rsidR="00BC0D22">
        <w:rPr>
          <w:sz w:val="22"/>
          <w:szCs w:val="22"/>
          <w:lang w:eastAsia="zh-CN"/>
        </w:rPr>
        <w:t xml:space="preserve"> (</w:t>
      </w:r>
      <w:r w:rsidR="002E7335">
        <w:rPr>
          <w:sz w:val="22"/>
          <w:szCs w:val="22"/>
          <w:lang w:eastAsia="zh-CN"/>
        </w:rPr>
        <w:t>for example RSRP/CSI-RSRP/RSSI/RSRQ/RS-SINR</w:t>
      </w:r>
      <w:r w:rsidR="00BC0D22">
        <w:rPr>
          <w:sz w:val="22"/>
          <w:szCs w:val="22"/>
          <w:lang w:eastAsia="zh-CN"/>
        </w:rPr>
        <w:t xml:space="preserve">) and/or </w:t>
      </w:r>
      <w:r w:rsidR="002E7335">
        <w:rPr>
          <w:sz w:val="22"/>
          <w:szCs w:val="22"/>
          <w:lang w:eastAsia="zh-CN"/>
        </w:rPr>
        <w:t>shor</w:t>
      </w:r>
      <w:r w:rsidR="00BC0D22">
        <w:rPr>
          <w:sz w:val="22"/>
          <w:szCs w:val="22"/>
          <w:lang w:eastAsia="zh-CN"/>
        </w:rPr>
        <w:t>t-term channel information (</w:t>
      </w:r>
      <w:r w:rsidR="002E7335">
        <w:rPr>
          <w:sz w:val="22"/>
          <w:szCs w:val="22"/>
          <w:lang w:eastAsia="zh-CN"/>
        </w:rPr>
        <w:t>for example CSI</w:t>
      </w:r>
      <w:r w:rsidR="00BC0D22">
        <w:rPr>
          <w:sz w:val="22"/>
          <w:szCs w:val="22"/>
          <w:lang w:eastAsia="zh-CN"/>
        </w:rPr>
        <w:t>)</w:t>
      </w:r>
      <w:r w:rsidR="00FE1089">
        <w:rPr>
          <w:sz w:val="22"/>
          <w:szCs w:val="22"/>
          <w:lang w:eastAsia="zh-CN"/>
        </w:rPr>
        <w:t xml:space="preserve">. </w:t>
      </w:r>
      <w:r w:rsidR="00C07E88">
        <w:rPr>
          <w:sz w:val="22"/>
          <w:szCs w:val="22"/>
          <w:lang w:eastAsia="zh-CN"/>
        </w:rPr>
        <w:t xml:space="preserve">The configuration for </w:t>
      </w:r>
      <w:r w:rsidR="00FE1089">
        <w:rPr>
          <w:sz w:val="22"/>
          <w:szCs w:val="22"/>
          <w:lang w:eastAsia="zh-CN"/>
        </w:rPr>
        <w:t>CSI</w:t>
      </w:r>
      <w:r w:rsidR="00E71506">
        <w:rPr>
          <w:sz w:val="22"/>
          <w:szCs w:val="22"/>
          <w:lang w:eastAsia="zh-CN"/>
        </w:rPr>
        <w:t xml:space="preserve"> information</w:t>
      </w:r>
      <w:r w:rsidR="00C07E88">
        <w:rPr>
          <w:sz w:val="22"/>
          <w:szCs w:val="22"/>
          <w:lang w:eastAsia="zh-CN"/>
        </w:rPr>
        <w:t xml:space="preserve"> collection of one UE</w:t>
      </w:r>
      <w:r w:rsidR="00E71506">
        <w:rPr>
          <w:sz w:val="22"/>
          <w:szCs w:val="22"/>
          <w:lang w:eastAsia="zh-CN"/>
        </w:rPr>
        <w:t xml:space="preserve"> should </w:t>
      </w:r>
      <w:r w:rsidR="00C07E88">
        <w:rPr>
          <w:sz w:val="22"/>
          <w:szCs w:val="22"/>
          <w:lang w:eastAsia="zh-CN"/>
        </w:rPr>
        <w:t xml:space="preserve">be based on the knowledge of the strong interference </w:t>
      </w:r>
      <w:r w:rsidR="00D102EA">
        <w:rPr>
          <w:sz w:val="22"/>
          <w:szCs w:val="22"/>
          <w:lang w:eastAsia="zh-CN"/>
        </w:rPr>
        <w:t>TPs</w:t>
      </w:r>
      <w:r w:rsidR="00C07E88">
        <w:rPr>
          <w:sz w:val="22"/>
          <w:szCs w:val="22"/>
          <w:lang w:eastAsia="zh-CN"/>
        </w:rPr>
        <w:t xml:space="preserve"> of this UE</w:t>
      </w:r>
      <w:r w:rsidR="00576BD9">
        <w:rPr>
          <w:sz w:val="22"/>
          <w:szCs w:val="22"/>
          <w:lang w:eastAsia="zh-CN"/>
        </w:rPr>
        <w:t>, and t</w:t>
      </w:r>
      <w:r w:rsidR="0023476A">
        <w:rPr>
          <w:sz w:val="22"/>
          <w:szCs w:val="22"/>
          <w:lang w:eastAsia="zh-CN"/>
        </w:rPr>
        <w:t xml:space="preserve">his knowledge could be obtained by long-term channel information. Therefore, the downlink interference detection based on long-term channel information is very important for interference mitigation. </w:t>
      </w:r>
    </w:p>
    <w:p w14:paraId="02E59DD4" w14:textId="2068DA21" w:rsidR="00653C1E" w:rsidRDefault="00653C1E" w:rsidP="0053124E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</w:t>
      </w:r>
      <w:r w:rsidR="00B91DE2">
        <w:rPr>
          <w:b/>
          <w:sz w:val="22"/>
          <w:szCs w:val="22"/>
          <w:lang w:eastAsia="zh-CN"/>
        </w:rPr>
        <w:t xml:space="preserve"> 2</w:t>
      </w:r>
      <w:r w:rsidRPr="005C3A8C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Interference detection based on long-term channel information is very important for interference mitigation.</w:t>
      </w:r>
    </w:p>
    <w:p w14:paraId="2D1F7DA6" w14:textId="1E586FB8" w:rsidR="00D4088D" w:rsidRDefault="003F6611" w:rsidP="006F786B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the long-term channel information, </w:t>
      </w:r>
      <w:r w:rsidR="00077FFB">
        <w:rPr>
          <w:sz w:val="22"/>
          <w:szCs w:val="22"/>
          <w:lang w:eastAsia="zh-CN"/>
        </w:rPr>
        <w:t xml:space="preserve">RSRQ/RS-SINR is related to channel transmission quality of one UE, RSSI is related to total </w:t>
      </w:r>
      <w:r w:rsidR="00B10D80">
        <w:rPr>
          <w:sz w:val="22"/>
          <w:szCs w:val="22"/>
          <w:lang w:eastAsia="zh-CN"/>
        </w:rPr>
        <w:t xml:space="preserve">received </w:t>
      </w:r>
      <w:r w:rsidR="00077FFB">
        <w:rPr>
          <w:sz w:val="22"/>
          <w:szCs w:val="22"/>
          <w:lang w:eastAsia="zh-CN"/>
        </w:rPr>
        <w:t>power</w:t>
      </w:r>
      <w:r w:rsidR="00B10D80">
        <w:rPr>
          <w:sz w:val="22"/>
          <w:szCs w:val="22"/>
          <w:lang w:eastAsia="zh-CN"/>
        </w:rPr>
        <w:t xml:space="preserve"> observed by the UE</w:t>
      </w:r>
      <w:r w:rsidR="00077FFB">
        <w:rPr>
          <w:sz w:val="22"/>
          <w:szCs w:val="22"/>
          <w:lang w:eastAsia="zh-CN"/>
        </w:rPr>
        <w:t xml:space="preserve"> and only RSRP/CSI-RSRP can be used to </w:t>
      </w:r>
      <w:r w:rsidR="00B10D80">
        <w:rPr>
          <w:sz w:val="22"/>
          <w:szCs w:val="22"/>
          <w:lang w:eastAsia="zh-CN"/>
        </w:rPr>
        <w:t>identify the signal strength of</w:t>
      </w:r>
      <w:r w:rsidR="00077FFB">
        <w:rPr>
          <w:sz w:val="22"/>
          <w:szCs w:val="22"/>
          <w:lang w:eastAsia="zh-CN"/>
        </w:rPr>
        <w:t xml:space="preserve"> </w:t>
      </w:r>
      <w:r w:rsidR="00B10D80">
        <w:rPr>
          <w:sz w:val="22"/>
          <w:szCs w:val="22"/>
          <w:lang w:eastAsia="zh-CN"/>
        </w:rPr>
        <w:t>each transmission point to this UE</w:t>
      </w:r>
      <w:r w:rsidR="00077FFB">
        <w:rPr>
          <w:sz w:val="22"/>
          <w:szCs w:val="22"/>
          <w:lang w:eastAsia="zh-CN"/>
        </w:rPr>
        <w:t xml:space="preserve">. </w:t>
      </w:r>
      <w:r w:rsidR="00D4088D">
        <w:rPr>
          <w:sz w:val="22"/>
          <w:szCs w:val="22"/>
          <w:lang w:eastAsia="zh-CN"/>
        </w:rPr>
        <w:t xml:space="preserve">In the existing LTE network, one UE could report RSRPs of its serving cell plus up to 8 neighbouring cells and CSI-RSRPs of up to 8 </w:t>
      </w:r>
      <w:r w:rsidR="00F91037">
        <w:rPr>
          <w:sz w:val="22"/>
          <w:szCs w:val="22"/>
          <w:lang w:eastAsia="zh-CN"/>
        </w:rPr>
        <w:t>TPs</w:t>
      </w:r>
      <w:r w:rsidR="00D4088D">
        <w:rPr>
          <w:sz w:val="22"/>
          <w:szCs w:val="22"/>
          <w:lang w:eastAsia="zh-CN"/>
        </w:rPr>
        <w:t>.</w:t>
      </w:r>
      <w:r w:rsidR="00D10823">
        <w:rPr>
          <w:sz w:val="22"/>
          <w:szCs w:val="22"/>
          <w:lang w:eastAsia="zh-CN"/>
        </w:rPr>
        <w:t xml:space="preserve"> However aerial UEs might need the support of interference coordination with more </w:t>
      </w:r>
      <w:r w:rsidR="00D102EA">
        <w:rPr>
          <w:sz w:val="22"/>
          <w:szCs w:val="22"/>
          <w:lang w:eastAsia="zh-CN"/>
        </w:rPr>
        <w:t>TPs</w:t>
      </w:r>
      <w:r w:rsidR="00D10823">
        <w:rPr>
          <w:sz w:val="22"/>
          <w:szCs w:val="22"/>
          <w:lang w:eastAsia="zh-CN"/>
        </w:rPr>
        <w:t xml:space="preserve">. </w:t>
      </w:r>
      <w:r w:rsidR="00DC7FE5">
        <w:rPr>
          <w:sz w:val="22"/>
          <w:szCs w:val="22"/>
          <w:lang w:eastAsia="zh-CN"/>
        </w:rPr>
        <w:t>So,</w:t>
      </w:r>
      <w:r w:rsidR="00D10823">
        <w:rPr>
          <w:sz w:val="22"/>
          <w:szCs w:val="22"/>
          <w:lang w:eastAsia="zh-CN"/>
        </w:rPr>
        <w:t xml:space="preserve"> it is valuable to study </w:t>
      </w:r>
      <w:r w:rsidR="00D10823" w:rsidRPr="00D10823">
        <w:rPr>
          <w:sz w:val="22"/>
          <w:szCs w:val="22"/>
          <w:lang w:eastAsia="zh-CN"/>
        </w:rPr>
        <w:t xml:space="preserve">if </w:t>
      </w:r>
      <w:r w:rsidR="00D10823">
        <w:rPr>
          <w:sz w:val="22"/>
          <w:szCs w:val="22"/>
          <w:lang w:eastAsia="zh-CN"/>
        </w:rPr>
        <w:t xml:space="preserve">the report of </w:t>
      </w:r>
      <w:r w:rsidR="00D10823" w:rsidRPr="00D10823">
        <w:rPr>
          <w:sz w:val="22"/>
          <w:szCs w:val="22"/>
          <w:lang w:eastAsia="zh-CN"/>
        </w:rPr>
        <w:t xml:space="preserve">RSRP/CSI-RSRP </w:t>
      </w:r>
      <w:r w:rsidR="00D10823">
        <w:rPr>
          <w:sz w:val="22"/>
          <w:szCs w:val="22"/>
          <w:lang w:eastAsia="zh-CN"/>
        </w:rPr>
        <w:t>with</w:t>
      </w:r>
      <w:r w:rsidR="00D10823" w:rsidRPr="00D10823">
        <w:rPr>
          <w:sz w:val="22"/>
          <w:szCs w:val="22"/>
          <w:lang w:eastAsia="zh-CN"/>
        </w:rPr>
        <w:t xml:space="preserve"> more </w:t>
      </w:r>
      <w:r w:rsidR="00D102EA">
        <w:rPr>
          <w:sz w:val="22"/>
          <w:szCs w:val="22"/>
          <w:lang w:eastAsia="zh-CN"/>
        </w:rPr>
        <w:t>TPs</w:t>
      </w:r>
      <w:r w:rsidR="00D10823" w:rsidRPr="00D10823">
        <w:rPr>
          <w:sz w:val="22"/>
          <w:szCs w:val="22"/>
          <w:lang w:eastAsia="zh-CN"/>
        </w:rPr>
        <w:t xml:space="preserve"> is needed</w:t>
      </w:r>
      <w:r w:rsidR="00D10823">
        <w:rPr>
          <w:sz w:val="22"/>
          <w:szCs w:val="22"/>
          <w:lang w:eastAsia="zh-CN"/>
        </w:rPr>
        <w:t xml:space="preserve"> for aerial UEs.</w:t>
      </w:r>
    </w:p>
    <w:p w14:paraId="6CFCA397" w14:textId="63C83635" w:rsidR="002E666F" w:rsidRDefault="002E666F" w:rsidP="00C6772A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Observation 3: It is valuable to study if </w:t>
      </w:r>
      <w:r w:rsidRPr="002E666F">
        <w:rPr>
          <w:b/>
          <w:sz w:val="22"/>
          <w:szCs w:val="22"/>
          <w:lang w:eastAsia="zh-CN"/>
        </w:rPr>
        <w:t xml:space="preserve">the report of RSRP/CSI-RSRP with more </w:t>
      </w:r>
      <w:r w:rsidR="00D102EA">
        <w:rPr>
          <w:b/>
          <w:sz w:val="22"/>
          <w:szCs w:val="22"/>
          <w:lang w:eastAsia="zh-CN"/>
        </w:rPr>
        <w:t>TPs</w:t>
      </w:r>
      <w:r w:rsidRPr="002E666F">
        <w:rPr>
          <w:b/>
          <w:sz w:val="22"/>
          <w:szCs w:val="22"/>
          <w:lang w:eastAsia="zh-CN"/>
        </w:rPr>
        <w:t xml:space="preserve"> is needed for aerial UEs.</w:t>
      </w:r>
    </w:p>
    <w:p w14:paraId="0343A833" w14:textId="513326AA" w:rsidR="00135A06" w:rsidRPr="00136F96" w:rsidRDefault="00274403" w:rsidP="00136F96">
      <w:pPr>
        <w:jc w:val="both"/>
        <w:rPr>
          <w:color w:val="000000" w:themeColor="text1"/>
          <w:sz w:val="32"/>
          <w:szCs w:val="32"/>
          <w:lang w:val="en-US"/>
        </w:rPr>
      </w:pPr>
      <w:r>
        <w:rPr>
          <w:color w:val="000000" w:themeColor="text1"/>
          <w:sz w:val="32"/>
          <w:szCs w:val="32"/>
          <w:lang w:val="en-US"/>
        </w:rPr>
        <w:t>2.</w:t>
      </w:r>
      <w:r w:rsidR="00037B38">
        <w:rPr>
          <w:color w:val="000000" w:themeColor="text1"/>
          <w:sz w:val="32"/>
          <w:szCs w:val="32"/>
          <w:lang w:val="en-US"/>
        </w:rPr>
        <w:t>3</w:t>
      </w:r>
      <w:r>
        <w:rPr>
          <w:color w:val="000000" w:themeColor="text1"/>
          <w:sz w:val="32"/>
          <w:szCs w:val="32"/>
          <w:lang w:val="en-US"/>
        </w:rPr>
        <w:t xml:space="preserve"> </w:t>
      </w:r>
      <w:r w:rsidR="00BA6BB9">
        <w:rPr>
          <w:color w:val="000000" w:themeColor="text1"/>
          <w:sz w:val="32"/>
          <w:szCs w:val="32"/>
          <w:lang w:val="en-US"/>
        </w:rPr>
        <w:t>RSRP/CSI-RSRP</w:t>
      </w:r>
      <w:r w:rsidR="009751CA" w:rsidRPr="00136F96">
        <w:rPr>
          <w:color w:val="000000" w:themeColor="text1"/>
          <w:sz w:val="32"/>
          <w:szCs w:val="32"/>
          <w:lang w:val="en-US"/>
        </w:rPr>
        <w:t xml:space="preserve"> </w:t>
      </w:r>
      <w:r w:rsidR="00BA6BB9">
        <w:rPr>
          <w:color w:val="000000" w:themeColor="text1"/>
          <w:sz w:val="32"/>
          <w:szCs w:val="32"/>
          <w:lang w:val="en-US"/>
        </w:rPr>
        <w:t xml:space="preserve">Measurement </w:t>
      </w:r>
      <w:r w:rsidR="00135A06" w:rsidRPr="00136F96">
        <w:rPr>
          <w:color w:val="000000" w:themeColor="text1"/>
          <w:sz w:val="32"/>
          <w:szCs w:val="32"/>
          <w:lang w:val="en-US"/>
        </w:rPr>
        <w:t>St</w:t>
      </w:r>
      <w:r w:rsidR="00136F96" w:rsidRPr="00136F96">
        <w:rPr>
          <w:color w:val="000000" w:themeColor="text1"/>
          <w:sz w:val="32"/>
          <w:szCs w:val="32"/>
          <w:lang w:val="en-US"/>
        </w:rPr>
        <w:t>atistics</w:t>
      </w:r>
    </w:p>
    <w:p w14:paraId="4E5062BA" w14:textId="7ADBE35C" w:rsidR="007D5839" w:rsidRDefault="00B934E1" w:rsidP="000122CA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target of downlink interference detection for one UE is to find the</w:t>
      </w:r>
      <w:r w:rsidR="00EE0437">
        <w:rPr>
          <w:sz w:val="22"/>
          <w:szCs w:val="22"/>
          <w:lang w:eastAsia="zh-CN"/>
        </w:rPr>
        <w:t xml:space="preserve"> interfering</w:t>
      </w:r>
      <w:r>
        <w:rPr>
          <w:sz w:val="22"/>
          <w:szCs w:val="22"/>
          <w:lang w:eastAsia="zh-CN"/>
        </w:rPr>
        <w:t xml:space="preserve"> </w:t>
      </w:r>
      <w:r w:rsidR="00D102EA">
        <w:rPr>
          <w:sz w:val="22"/>
          <w:szCs w:val="22"/>
          <w:lang w:eastAsia="zh-CN"/>
        </w:rPr>
        <w:t>TPs</w:t>
      </w:r>
      <w:r>
        <w:rPr>
          <w:sz w:val="22"/>
          <w:szCs w:val="22"/>
          <w:lang w:eastAsia="zh-CN"/>
        </w:rPr>
        <w:t xml:space="preserve"> of this UE</w:t>
      </w:r>
      <w:r w:rsidR="001E55C9">
        <w:rPr>
          <w:sz w:val="22"/>
          <w:szCs w:val="22"/>
          <w:lang w:eastAsia="zh-CN"/>
        </w:rPr>
        <w:t xml:space="preserve"> </w:t>
      </w:r>
      <w:r w:rsidR="008737E6">
        <w:rPr>
          <w:sz w:val="22"/>
          <w:szCs w:val="22"/>
          <w:lang w:eastAsia="zh-CN"/>
        </w:rPr>
        <w:t>for</w:t>
      </w:r>
      <w:r w:rsidR="001E55C9">
        <w:rPr>
          <w:sz w:val="22"/>
          <w:szCs w:val="22"/>
          <w:lang w:eastAsia="zh-CN"/>
        </w:rPr>
        <w:t xml:space="preserve"> downlink interference mitigation</w:t>
      </w:r>
      <w:r w:rsidR="00E651A7">
        <w:rPr>
          <w:sz w:val="22"/>
          <w:szCs w:val="22"/>
          <w:lang w:eastAsia="zh-CN"/>
        </w:rPr>
        <w:t xml:space="preserve"> in our understanding</w:t>
      </w:r>
      <w:r>
        <w:rPr>
          <w:sz w:val="22"/>
          <w:szCs w:val="22"/>
          <w:lang w:eastAsia="zh-CN"/>
        </w:rPr>
        <w:t>.</w:t>
      </w:r>
      <w:r w:rsidR="00283D1E">
        <w:rPr>
          <w:sz w:val="22"/>
          <w:szCs w:val="22"/>
          <w:lang w:eastAsia="zh-CN"/>
        </w:rPr>
        <w:t xml:space="preserve"> </w:t>
      </w:r>
      <w:r w:rsidR="00EE0437">
        <w:rPr>
          <w:sz w:val="22"/>
          <w:szCs w:val="22"/>
          <w:lang w:eastAsia="zh-CN"/>
        </w:rPr>
        <w:t>So,</w:t>
      </w:r>
      <w:r w:rsidR="003F040F">
        <w:rPr>
          <w:sz w:val="22"/>
          <w:szCs w:val="22"/>
          <w:lang w:eastAsia="zh-CN"/>
        </w:rPr>
        <w:t xml:space="preserve"> </w:t>
      </w:r>
      <w:r w:rsidR="00977F9C">
        <w:rPr>
          <w:sz w:val="22"/>
          <w:szCs w:val="22"/>
          <w:lang w:eastAsia="zh-CN"/>
        </w:rPr>
        <w:t>the measurement</w:t>
      </w:r>
      <w:r w:rsidR="003F040F">
        <w:rPr>
          <w:sz w:val="22"/>
          <w:szCs w:val="22"/>
          <w:lang w:eastAsia="zh-CN"/>
        </w:rPr>
        <w:t xml:space="preserve"> statistics </w:t>
      </w:r>
      <w:r w:rsidR="00A80722">
        <w:rPr>
          <w:sz w:val="22"/>
          <w:szCs w:val="22"/>
          <w:lang w:eastAsia="zh-CN"/>
        </w:rPr>
        <w:t>corresponding to</w:t>
      </w:r>
      <w:r w:rsidR="00977F9C">
        <w:rPr>
          <w:sz w:val="22"/>
          <w:szCs w:val="22"/>
          <w:lang w:eastAsia="zh-CN"/>
        </w:rPr>
        <w:t xml:space="preserve"> </w:t>
      </w:r>
      <w:r w:rsidR="00A80722">
        <w:rPr>
          <w:sz w:val="22"/>
          <w:szCs w:val="22"/>
          <w:lang w:eastAsia="zh-CN"/>
        </w:rPr>
        <w:t xml:space="preserve">the study of </w:t>
      </w:r>
      <w:r w:rsidR="00977F9C">
        <w:rPr>
          <w:sz w:val="22"/>
          <w:szCs w:val="22"/>
          <w:lang w:eastAsia="zh-CN"/>
        </w:rPr>
        <w:t xml:space="preserve">downlink interference detection </w:t>
      </w:r>
      <w:r w:rsidR="003F040F">
        <w:rPr>
          <w:sz w:val="22"/>
          <w:szCs w:val="22"/>
          <w:lang w:eastAsia="zh-CN"/>
        </w:rPr>
        <w:t xml:space="preserve">in this SI should be able to </w:t>
      </w:r>
      <w:r w:rsidR="009B0FC2">
        <w:rPr>
          <w:sz w:val="22"/>
          <w:szCs w:val="22"/>
          <w:lang w:eastAsia="zh-CN"/>
        </w:rPr>
        <w:t>meet</w:t>
      </w:r>
      <w:r w:rsidR="003F040F">
        <w:rPr>
          <w:sz w:val="22"/>
          <w:szCs w:val="22"/>
          <w:lang w:eastAsia="zh-CN"/>
        </w:rPr>
        <w:t xml:space="preserve"> this target</w:t>
      </w:r>
      <w:r w:rsidR="00283D1E">
        <w:rPr>
          <w:sz w:val="22"/>
          <w:szCs w:val="22"/>
          <w:lang w:eastAsia="zh-CN"/>
        </w:rPr>
        <w:t>, i.e.</w:t>
      </w:r>
      <w:r w:rsidR="00BB6F62">
        <w:rPr>
          <w:sz w:val="22"/>
          <w:szCs w:val="22"/>
          <w:lang w:eastAsia="zh-CN"/>
        </w:rPr>
        <w:t xml:space="preserve"> 1) </w:t>
      </w:r>
      <w:r w:rsidR="00283D1E" w:rsidRPr="00BB6F62">
        <w:rPr>
          <w:sz w:val="22"/>
          <w:szCs w:val="22"/>
          <w:lang w:eastAsia="zh-CN"/>
        </w:rPr>
        <w:t>If the existing mechanism is enough for downlink interference detection of aerial UEs</w:t>
      </w:r>
      <w:r w:rsidR="00BB6F62">
        <w:rPr>
          <w:sz w:val="22"/>
          <w:szCs w:val="22"/>
          <w:lang w:eastAsia="zh-CN"/>
        </w:rPr>
        <w:t xml:space="preserve">; 2) </w:t>
      </w:r>
      <w:r w:rsidR="00283D1E" w:rsidRPr="00BB6F62">
        <w:rPr>
          <w:sz w:val="22"/>
          <w:szCs w:val="22"/>
          <w:lang w:eastAsia="zh-CN"/>
        </w:rPr>
        <w:t>If</w:t>
      </w:r>
      <w:r w:rsidR="00043966" w:rsidRPr="00BB6F62">
        <w:rPr>
          <w:sz w:val="22"/>
          <w:szCs w:val="22"/>
          <w:lang w:eastAsia="zh-CN"/>
        </w:rPr>
        <w:t xml:space="preserve"> </w:t>
      </w:r>
      <w:r w:rsidR="00283D1E" w:rsidRPr="00BB6F62">
        <w:rPr>
          <w:sz w:val="22"/>
          <w:szCs w:val="22"/>
          <w:lang w:eastAsia="zh-CN"/>
        </w:rPr>
        <w:t>furth</w:t>
      </w:r>
      <w:r w:rsidR="00043966" w:rsidRPr="00BB6F62">
        <w:rPr>
          <w:sz w:val="22"/>
          <w:szCs w:val="22"/>
          <w:lang w:eastAsia="zh-CN"/>
        </w:rPr>
        <w:t>er enhancement is needed as well as</w:t>
      </w:r>
      <w:r w:rsidR="00283D1E" w:rsidRPr="00BB6F62">
        <w:rPr>
          <w:sz w:val="22"/>
          <w:szCs w:val="22"/>
          <w:lang w:eastAsia="zh-CN"/>
        </w:rPr>
        <w:t xml:space="preserve"> the direction to solve it.</w:t>
      </w:r>
      <w:r w:rsidR="00BB6F62">
        <w:rPr>
          <w:sz w:val="22"/>
          <w:szCs w:val="22"/>
          <w:lang w:eastAsia="zh-CN"/>
        </w:rPr>
        <w:t xml:space="preserve"> </w:t>
      </w:r>
      <w:r w:rsidR="005955C3">
        <w:rPr>
          <w:sz w:val="22"/>
          <w:szCs w:val="22"/>
          <w:lang w:eastAsia="zh-CN"/>
        </w:rPr>
        <w:t>Therefore</w:t>
      </w:r>
      <w:r w:rsidR="000122CA">
        <w:rPr>
          <w:sz w:val="22"/>
          <w:szCs w:val="22"/>
          <w:lang w:eastAsia="zh-CN"/>
        </w:rPr>
        <w:t xml:space="preserve">, </w:t>
      </w:r>
      <w:r w:rsidR="005955C3">
        <w:rPr>
          <w:sz w:val="22"/>
          <w:szCs w:val="22"/>
          <w:lang w:eastAsia="zh-CN"/>
        </w:rPr>
        <w:t xml:space="preserve">from our point of view, this interference statistics should be able to provide </w:t>
      </w:r>
      <w:r w:rsidR="001A0848">
        <w:rPr>
          <w:sz w:val="22"/>
          <w:szCs w:val="22"/>
          <w:lang w:eastAsia="zh-CN"/>
        </w:rPr>
        <w:t xml:space="preserve">the </w:t>
      </w:r>
      <w:r w:rsidR="00BB6F62">
        <w:rPr>
          <w:sz w:val="22"/>
          <w:szCs w:val="22"/>
          <w:lang w:eastAsia="zh-CN"/>
        </w:rPr>
        <w:t xml:space="preserve">following </w:t>
      </w:r>
      <w:r w:rsidR="001A0848">
        <w:rPr>
          <w:sz w:val="22"/>
          <w:szCs w:val="22"/>
          <w:lang w:eastAsia="zh-CN"/>
        </w:rPr>
        <w:t>information</w:t>
      </w:r>
      <w:r w:rsidR="005955C3">
        <w:rPr>
          <w:sz w:val="22"/>
          <w:szCs w:val="22"/>
          <w:lang w:eastAsia="zh-CN"/>
        </w:rPr>
        <w:t xml:space="preserve"> </w:t>
      </w:r>
      <w:r w:rsidR="00BB6F62">
        <w:rPr>
          <w:sz w:val="22"/>
          <w:szCs w:val="22"/>
          <w:lang w:eastAsia="zh-CN"/>
        </w:rPr>
        <w:t>to support this target</w:t>
      </w:r>
      <w:r w:rsidR="001A0848">
        <w:rPr>
          <w:sz w:val="22"/>
          <w:szCs w:val="22"/>
          <w:lang w:eastAsia="zh-CN"/>
        </w:rPr>
        <w:t>.</w:t>
      </w:r>
    </w:p>
    <w:p w14:paraId="73824F0A" w14:textId="17EF2C14" w:rsidR="00CA3065" w:rsidRDefault="009E7E5F" w:rsidP="000122CA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Information #1: </w:t>
      </w:r>
      <w:r w:rsidR="00E338F9">
        <w:rPr>
          <w:sz w:val="22"/>
          <w:szCs w:val="22"/>
          <w:lang w:eastAsia="zh-CN"/>
        </w:rPr>
        <w:t xml:space="preserve">The maximal number for </w:t>
      </w:r>
      <w:r w:rsidR="0011227C">
        <w:rPr>
          <w:sz w:val="22"/>
          <w:szCs w:val="22"/>
          <w:lang w:eastAsia="zh-CN"/>
        </w:rPr>
        <w:t xml:space="preserve">the </w:t>
      </w:r>
      <w:r w:rsidR="00E338F9">
        <w:rPr>
          <w:sz w:val="22"/>
          <w:szCs w:val="22"/>
          <w:lang w:eastAsia="zh-CN"/>
        </w:rPr>
        <w:t xml:space="preserve">strong interfering </w:t>
      </w:r>
      <w:r w:rsidR="00D102EA">
        <w:rPr>
          <w:sz w:val="22"/>
          <w:szCs w:val="22"/>
          <w:lang w:eastAsia="zh-CN"/>
        </w:rPr>
        <w:t>TPs</w:t>
      </w:r>
      <w:r w:rsidR="00E338F9">
        <w:rPr>
          <w:sz w:val="22"/>
          <w:szCs w:val="22"/>
          <w:lang w:eastAsia="zh-CN"/>
        </w:rPr>
        <w:t xml:space="preserve"> of one aerial UE</w:t>
      </w:r>
    </w:p>
    <w:p w14:paraId="67C406DF" w14:textId="7932024D" w:rsidR="00033B0E" w:rsidRDefault="009E7E5F" w:rsidP="0016722A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Information #2: </w:t>
      </w:r>
      <w:r w:rsidR="00E338F9">
        <w:rPr>
          <w:sz w:val="22"/>
          <w:szCs w:val="22"/>
          <w:lang w:eastAsia="zh-CN"/>
        </w:rPr>
        <w:t xml:space="preserve">The probability distribution of </w:t>
      </w:r>
      <w:r w:rsidR="0011227C">
        <w:rPr>
          <w:sz w:val="22"/>
          <w:szCs w:val="22"/>
          <w:lang w:eastAsia="zh-CN"/>
        </w:rPr>
        <w:t xml:space="preserve">the </w:t>
      </w:r>
      <w:r w:rsidR="00E338F9">
        <w:rPr>
          <w:sz w:val="22"/>
          <w:szCs w:val="22"/>
          <w:lang w:eastAsia="zh-CN"/>
        </w:rPr>
        <w:t xml:space="preserve">number of </w:t>
      </w:r>
      <w:r w:rsidR="0011227C">
        <w:rPr>
          <w:sz w:val="22"/>
          <w:szCs w:val="22"/>
          <w:lang w:eastAsia="zh-CN"/>
        </w:rPr>
        <w:t xml:space="preserve">the </w:t>
      </w:r>
      <w:r w:rsidR="00E338F9">
        <w:rPr>
          <w:sz w:val="22"/>
          <w:szCs w:val="22"/>
          <w:lang w:eastAsia="zh-CN"/>
        </w:rPr>
        <w:t xml:space="preserve">strong interfering </w:t>
      </w:r>
      <w:r w:rsidR="00D102EA">
        <w:rPr>
          <w:sz w:val="22"/>
          <w:szCs w:val="22"/>
          <w:lang w:eastAsia="zh-CN"/>
        </w:rPr>
        <w:t>TPs</w:t>
      </w:r>
      <w:r w:rsidR="000E2E46">
        <w:rPr>
          <w:sz w:val="22"/>
          <w:szCs w:val="22"/>
          <w:lang w:eastAsia="zh-CN"/>
        </w:rPr>
        <w:t xml:space="preserve"> </w:t>
      </w:r>
      <w:r w:rsidR="00E338F9">
        <w:rPr>
          <w:sz w:val="22"/>
          <w:szCs w:val="22"/>
          <w:lang w:eastAsia="zh-CN"/>
        </w:rPr>
        <w:t>of one aerial UE</w:t>
      </w:r>
    </w:p>
    <w:p w14:paraId="4CE17E00" w14:textId="1BC9842F" w:rsidR="009D74E3" w:rsidRDefault="00844C9E" w:rsidP="00033B0E">
      <w:p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The interference detection and interference cell identification </w:t>
      </w:r>
      <w:r w:rsidR="009D74E3">
        <w:rPr>
          <w:color w:val="000000" w:themeColor="text1"/>
          <w:sz w:val="22"/>
          <w:szCs w:val="22"/>
          <w:lang w:eastAsia="zh-CN"/>
        </w:rPr>
        <w:t>could be based on RSRP gap, where</w:t>
      </w:r>
      <w:r>
        <w:rPr>
          <w:color w:val="000000" w:themeColor="text1"/>
          <w:sz w:val="22"/>
          <w:szCs w:val="22"/>
          <w:lang w:eastAsia="zh-CN"/>
        </w:rPr>
        <w:t xml:space="preserve"> </w:t>
      </w:r>
    </w:p>
    <w:p w14:paraId="3202B70D" w14:textId="2D55D003" w:rsidR="009D74E3" w:rsidRPr="009D74E3" w:rsidRDefault="009D74E3" w:rsidP="00033B0E">
      <w:pPr>
        <w:jc w:val="both"/>
        <w:rPr>
          <w:color w:val="000000" w:themeColor="text1"/>
          <w:sz w:val="22"/>
          <w:szCs w:val="22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sz w:val="22"/>
              <w:szCs w:val="22"/>
              <w:lang w:eastAsia="zh-CN"/>
            </w:rPr>
            <m:t>RSRP gap=RSRP of neighbouring cell-RSRP of serving cell</m:t>
          </m:r>
        </m:oMath>
      </m:oMathPara>
    </w:p>
    <w:p w14:paraId="7C8A59FC" w14:textId="5F98F0D6" w:rsidR="008F461D" w:rsidRDefault="008F461D" w:rsidP="008F461D">
      <w:pPr>
        <w:spacing w:after="0"/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lastRenderedPageBreak/>
        <w:t>This contribution provides following statistics for interference detection analysis in Aerial Vehicle</w:t>
      </w:r>
    </w:p>
    <w:p w14:paraId="17F714A6" w14:textId="3E008B1C" w:rsidR="00942145" w:rsidRDefault="00942145" w:rsidP="008F461D">
      <w:pPr>
        <w:pStyle w:val="ListParagraph"/>
        <w:numPr>
          <w:ilvl w:val="0"/>
          <w:numId w:val="3"/>
        </w:num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Annex A: </w:t>
      </w:r>
      <w:r w:rsidR="008F461D" w:rsidRPr="008F461D">
        <w:rPr>
          <w:color w:val="000000" w:themeColor="text1"/>
          <w:sz w:val="22"/>
          <w:szCs w:val="22"/>
          <w:lang w:eastAsia="zh-CN"/>
        </w:rPr>
        <w:t>CDF of RSRP gap</w:t>
      </w:r>
      <w:r>
        <w:rPr>
          <w:color w:val="000000" w:themeColor="text1"/>
          <w:sz w:val="22"/>
          <w:szCs w:val="22"/>
          <w:lang w:eastAsia="zh-CN"/>
        </w:rPr>
        <w:t xml:space="preserve"> in UMa</w:t>
      </w:r>
      <w:r w:rsidR="00CC084C">
        <w:rPr>
          <w:color w:val="000000" w:themeColor="text1"/>
          <w:sz w:val="22"/>
          <w:szCs w:val="22"/>
          <w:lang w:eastAsia="zh-CN"/>
        </w:rPr>
        <w:t xml:space="preserve">-AV for territorial UEs at </w:t>
      </w:r>
      <w:r w:rsidR="001E6EE0">
        <w:rPr>
          <w:color w:val="000000" w:themeColor="text1"/>
          <w:sz w:val="22"/>
          <w:szCs w:val="22"/>
          <w:lang w:eastAsia="zh-CN"/>
        </w:rPr>
        <w:t xml:space="preserve">height of </w:t>
      </w:r>
      <w:r w:rsidR="00CC084C">
        <w:rPr>
          <w:color w:val="000000" w:themeColor="text1"/>
          <w:sz w:val="22"/>
          <w:szCs w:val="22"/>
          <w:lang w:eastAsia="zh-CN"/>
        </w:rPr>
        <w:t xml:space="preserve">1.5m and </w:t>
      </w:r>
      <w:r>
        <w:rPr>
          <w:color w:val="000000" w:themeColor="text1"/>
          <w:sz w:val="22"/>
          <w:szCs w:val="22"/>
          <w:lang w:eastAsia="zh-CN"/>
        </w:rPr>
        <w:t xml:space="preserve">aerial UEs </w:t>
      </w:r>
      <w:r w:rsidR="003103D2">
        <w:rPr>
          <w:color w:val="000000" w:themeColor="text1"/>
          <w:sz w:val="22"/>
          <w:szCs w:val="22"/>
          <w:lang w:eastAsia="zh-CN"/>
        </w:rPr>
        <w:t xml:space="preserve">at </w:t>
      </w:r>
      <w:r w:rsidR="001E6EE0">
        <w:rPr>
          <w:color w:val="000000" w:themeColor="text1"/>
          <w:sz w:val="22"/>
          <w:szCs w:val="22"/>
          <w:lang w:eastAsia="zh-CN"/>
        </w:rPr>
        <w:t xml:space="preserve">height of </w:t>
      </w:r>
      <w:r>
        <w:rPr>
          <w:color w:val="000000" w:themeColor="text1"/>
          <w:sz w:val="22"/>
          <w:szCs w:val="22"/>
          <w:lang w:eastAsia="zh-CN"/>
        </w:rPr>
        <w:t>{50m, 100m, 200m, 300m}</w:t>
      </w:r>
      <w:r w:rsidR="00CC084C">
        <w:rPr>
          <w:color w:val="000000" w:themeColor="text1"/>
          <w:sz w:val="22"/>
          <w:szCs w:val="22"/>
          <w:lang w:eastAsia="zh-CN"/>
        </w:rPr>
        <w:t xml:space="preserve"> for </w:t>
      </w:r>
      <w:r w:rsidR="00C53C29">
        <w:rPr>
          <w:color w:val="000000" w:themeColor="text1"/>
          <w:sz w:val="22"/>
          <w:szCs w:val="22"/>
          <w:lang w:eastAsia="zh-CN"/>
        </w:rPr>
        <w:t xml:space="preserve">up to 16 strongest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>
        <w:rPr>
          <w:color w:val="000000" w:themeColor="text1"/>
          <w:sz w:val="22"/>
          <w:szCs w:val="22"/>
          <w:lang w:eastAsia="zh-CN"/>
        </w:rPr>
        <w:t>.</w:t>
      </w:r>
    </w:p>
    <w:p w14:paraId="0EC73970" w14:textId="6EB0A55F" w:rsidR="00C53C29" w:rsidRDefault="00BE4BB2" w:rsidP="00C53C29">
      <w:pPr>
        <w:pStyle w:val="ListParagraph"/>
        <w:numPr>
          <w:ilvl w:val="1"/>
          <w:numId w:val="3"/>
        </w:num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According the figures in Annex A, it is easy to observe the percentage of UEs with at least </w:t>
      </w:r>
      <w:r w:rsidRPr="006869CC">
        <w:rPr>
          <w:i/>
          <w:color w:val="000000" w:themeColor="text1"/>
          <w:sz w:val="22"/>
          <w:szCs w:val="22"/>
          <w:lang w:eastAsia="zh-CN"/>
        </w:rPr>
        <w:t>N</w:t>
      </w:r>
      <w:r>
        <w:rPr>
          <w:color w:val="000000" w:themeColor="text1"/>
          <w:sz w:val="22"/>
          <w:szCs w:val="22"/>
          <w:lang w:eastAsia="zh-CN"/>
        </w:rPr>
        <w:t xml:space="preserve"> stronger inter</w:t>
      </w:r>
      <w:r w:rsidR="006869CC">
        <w:rPr>
          <w:color w:val="000000" w:themeColor="text1"/>
          <w:sz w:val="22"/>
          <w:szCs w:val="22"/>
          <w:lang w:eastAsia="zh-CN"/>
        </w:rPr>
        <w:t xml:space="preserve">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6869CC">
        <w:rPr>
          <w:color w:val="000000" w:themeColor="text1"/>
          <w:sz w:val="22"/>
          <w:szCs w:val="22"/>
          <w:lang w:eastAsia="zh-CN"/>
        </w:rPr>
        <w:t xml:space="preserve"> with any threshold</w:t>
      </w:r>
      <w:r w:rsidR="0051458A">
        <w:rPr>
          <w:color w:val="000000" w:themeColor="text1"/>
          <w:sz w:val="22"/>
          <w:szCs w:val="22"/>
          <w:lang w:eastAsia="zh-CN"/>
        </w:rPr>
        <w:t xml:space="preserve"> at given height</w:t>
      </w:r>
      <w:r w:rsidR="006869CC">
        <w:rPr>
          <w:color w:val="000000" w:themeColor="text1"/>
          <w:sz w:val="22"/>
          <w:szCs w:val="22"/>
          <w:lang w:eastAsia="zh-CN"/>
        </w:rPr>
        <w:t>.</w:t>
      </w:r>
      <w:r>
        <w:rPr>
          <w:color w:val="000000" w:themeColor="text1"/>
          <w:sz w:val="22"/>
          <w:szCs w:val="22"/>
          <w:lang w:eastAsia="zh-CN"/>
        </w:rPr>
        <w:t xml:space="preserve"> </w:t>
      </w:r>
      <w:r w:rsidR="002538FC">
        <w:rPr>
          <w:color w:val="000000" w:themeColor="text1"/>
          <w:sz w:val="22"/>
          <w:szCs w:val="22"/>
          <w:lang w:eastAsia="zh-CN"/>
        </w:rPr>
        <w:t xml:space="preserve">It could be </w:t>
      </w:r>
      <w:r w:rsidR="0051458A">
        <w:rPr>
          <w:color w:val="000000" w:themeColor="text1"/>
          <w:sz w:val="22"/>
          <w:szCs w:val="22"/>
          <w:lang w:eastAsia="zh-CN"/>
        </w:rPr>
        <w:t>observed</w:t>
      </w:r>
      <w:r w:rsidR="002538FC">
        <w:rPr>
          <w:color w:val="000000" w:themeColor="text1"/>
          <w:sz w:val="22"/>
          <w:szCs w:val="22"/>
          <w:lang w:eastAsia="zh-CN"/>
        </w:rPr>
        <w:t xml:space="preserve"> that RSRP/CSI-RSRP </w:t>
      </w:r>
      <w:r w:rsidR="00D816FE">
        <w:rPr>
          <w:color w:val="000000" w:themeColor="text1"/>
          <w:sz w:val="22"/>
          <w:szCs w:val="22"/>
          <w:lang w:eastAsia="zh-CN"/>
        </w:rPr>
        <w:t xml:space="preserve">reporting </w:t>
      </w:r>
      <w:r w:rsidR="002538FC">
        <w:rPr>
          <w:color w:val="000000" w:themeColor="text1"/>
          <w:sz w:val="22"/>
          <w:szCs w:val="22"/>
          <w:lang w:eastAsia="zh-CN"/>
        </w:rPr>
        <w:t xml:space="preserve">with 16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2538FC">
        <w:rPr>
          <w:color w:val="000000" w:themeColor="text1"/>
          <w:sz w:val="22"/>
          <w:szCs w:val="22"/>
          <w:lang w:eastAsia="zh-CN"/>
        </w:rPr>
        <w:t xml:space="preserve"> might be expected for aerial UEs. </w:t>
      </w:r>
    </w:p>
    <w:p w14:paraId="7D12F014" w14:textId="28FFA7EF" w:rsidR="008F461D" w:rsidRDefault="00942145" w:rsidP="008F461D">
      <w:pPr>
        <w:pStyle w:val="ListParagraph"/>
        <w:numPr>
          <w:ilvl w:val="0"/>
          <w:numId w:val="3"/>
        </w:num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Annex B: </w:t>
      </w:r>
      <w:r w:rsidR="00536824" w:rsidRPr="00536824">
        <w:rPr>
          <w:color w:val="000000" w:themeColor="text1"/>
          <w:sz w:val="22"/>
          <w:szCs w:val="22"/>
          <w:lang w:eastAsia="zh-CN"/>
        </w:rPr>
        <w:t xml:space="preserve">Percentage of UEs with at least </w:t>
      </w:r>
      <w:r w:rsidR="007508B6" w:rsidRPr="001E6EE0">
        <w:rPr>
          <w:i/>
          <w:color w:val="000000" w:themeColor="text1"/>
          <w:sz w:val="22"/>
          <w:szCs w:val="22"/>
          <w:lang w:eastAsia="zh-CN"/>
        </w:rPr>
        <w:t>N</w:t>
      </w:r>
      <w:r w:rsidR="007508B6">
        <w:rPr>
          <w:color w:val="000000" w:themeColor="text1"/>
          <w:sz w:val="22"/>
          <w:szCs w:val="22"/>
          <w:lang w:eastAsia="zh-CN"/>
        </w:rPr>
        <w:t xml:space="preserve"> </w:t>
      </w:r>
      <w:r w:rsidR="00536824" w:rsidRPr="00536824">
        <w:rPr>
          <w:color w:val="000000" w:themeColor="text1"/>
          <w:sz w:val="22"/>
          <w:szCs w:val="22"/>
          <w:lang w:eastAsia="zh-CN"/>
        </w:rPr>
        <w:t xml:space="preserve">strong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536824">
        <w:rPr>
          <w:color w:val="000000" w:themeColor="text1"/>
          <w:sz w:val="22"/>
          <w:szCs w:val="22"/>
          <w:lang w:eastAsia="zh-CN"/>
        </w:rPr>
        <w:t xml:space="preserve"> at </w:t>
      </w:r>
      <w:r w:rsidR="001E6EE0">
        <w:rPr>
          <w:color w:val="000000" w:themeColor="text1"/>
          <w:sz w:val="22"/>
          <w:szCs w:val="22"/>
          <w:lang w:eastAsia="zh-CN"/>
        </w:rPr>
        <w:t xml:space="preserve">height of </w:t>
      </w:r>
      <w:r w:rsidR="00A10471">
        <w:rPr>
          <w:color w:val="000000" w:themeColor="text1"/>
          <w:sz w:val="22"/>
          <w:szCs w:val="22"/>
          <w:lang w:eastAsia="zh-CN"/>
        </w:rPr>
        <w:t>{50m, 100m, 200m, 300m}</w:t>
      </w:r>
      <w:r w:rsidR="0037376B">
        <w:rPr>
          <w:color w:val="000000" w:themeColor="text1"/>
          <w:sz w:val="22"/>
          <w:szCs w:val="22"/>
          <w:lang w:eastAsia="zh-CN"/>
        </w:rPr>
        <w:t xml:space="preserve"> in UMa-AV</w:t>
      </w:r>
      <w:r w:rsidR="00493559">
        <w:rPr>
          <w:color w:val="000000" w:themeColor="text1"/>
          <w:sz w:val="22"/>
          <w:szCs w:val="22"/>
          <w:lang w:eastAsia="zh-CN"/>
        </w:rPr>
        <w:t>, where N is up to 16 and the strong interfering cell selection is based on the condition of RSRP gap ≥ -6dB.</w:t>
      </w:r>
      <w:r w:rsidR="00A10471">
        <w:rPr>
          <w:color w:val="000000" w:themeColor="text1"/>
          <w:sz w:val="22"/>
          <w:szCs w:val="22"/>
          <w:lang w:eastAsia="zh-CN"/>
        </w:rPr>
        <w:t xml:space="preserve"> </w:t>
      </w:r>
    </w:p>
    <w:p w14:paraId="32EDDC7E" w14:textId="1A61E672" w:rsidR="00493559" w:rsidRDefault="00533D48" w:rsidP="007C1D81">
      <w:pPr>
        <w:pStyle w:val="ListParagraph"/>
        <w:numPr>
          <w:ilvl w:val="1"/>
          <w:numId w:val="3"/>
        </w:num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>According to the data in Annex B</w:t>
      </w:r>
      <w:r w:rsidR="0037376B">
        <w:rPr>
          <w:color w:val="000000" w:themeColor="text1"/>
          <w:sz w:val="22"/>
          <w:szCs w:val="22"/>
          <w:lang w:eastAsia="zh-CN"/>
        </w:rPr>
        <w:t xml:space="preserve"> for UMa-AV scenario</w:t>
      </w:r>
      <w:r>
        <w:rPr>
          <w:color w:val="000000" w:themeColor="text1"/>
          <w:sz w:val="22"/>
          <w:szCs w:val="22"/>
          <w:lang w:eastAsia="zh-CN"/>
        </w:rPr>
        <w:t xml:space="preserve">, it could be observed that </w:t>
      </w:r>
    </w:p>
    <w:p w14:paraId="772E9AE2" w14:textId="4EC77601" w:rsidR="00533D48" w:rsidRDefault="00533D48" w:rsidP="00533D48">
      <w:pPr>
        <w:pStyle w:val="ListParagraph"/>
        <w:numPr>
          <w:ilvl w:val="2"/>
          <w:numId w:val="3"/>
        </w:num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When UE height is 1.5m, about 31% UEs have at least one strong interfering </w:t>
      </w:r>
      <w:r w:rsidR="00DB0D8B">
        <w:rPr>
          <w:color w:val="000000" w:themeColor="text1"/>
          <w:sz w:val="22"/>
          <w:szCs w:val="22"/>
          <w:lang w:eastAsia="zh-CN"/>
        </w:rPr>
        <w:t>TP</w:t>
      </w:r>
      <w:r>
        <w:rPr>
          <w:color w:val="000000" w:themeColor="text1"/>
          <w:sz w:val="22"/>
          <w:szCs w:val="22"/>
          <w:lang w:eastAsia="zh-CN"/>
        </w:rPr>
        <w:t xml:space="preserve">, about 8% UEs have at least 2 strong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>
        <w:rPr>
          <w:color w:val="000000" w:themeColor="text1"/>
          <w:sz w:val="22"/>
          <w:szCs w:val="22"/>
          <w:lang w:eastAsia="zh-CN"/>
        </w:rPr>
        <w:t xml:space="preserve">, about 1% UEs have at least 3 strong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>
        <w:rPr>
          <w:color w:val="000000" w:themeColor="text1"/>
          <w:sz w:val="22"/>
          <w:szCs w:val="22"/>
          <w:lang w:eastAsia="zh-CN"/>
        </w:rPr>
        <w:t xml:space="preserve"> and about 0.1%-0.3% UEs have at least 4 strong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>
        <w:rPr>
          <w:color w:val="000000" w:themeColor="text1"/>
          <w:sz w:val="22"/>
          <w:szCs w:val="22"/>
          <w:lang w:eastAsia="zh-CN"/>
        </w:rPr>
        <w:t xml:space="preserve">. It could be concluded that interference coordination with 3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>
        <w:rPr>
          <w:color w:val="000000" w:themeColor="text1"/>
          <w:sz w:val="22"/>
          <w:szCs w:val="22"/>
          <w:lang w:eastAsia="zh-CN"/>
        </w:rPr>
        <w:t xml:space="preserve"> are enough for territorial/aerial UEs at height of 1.5m. It is aligned with previous observation in 3GPP.</w:t>
      </w:r>
    </w:p>
    <w:p w14:paraId="06484DB9" w14:textId="041F9BB6" w:rsidR="00533D48" w:rsidRDefault="00087223" w:rsidP="00533D48">
      <w:pPr>
        <w:pStyle w:val="ListParagraph"/>
        <w:numPr>
          <w:ilvl w:val="2"/>
          <w:numId w:val="3"/>
        </w:num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When UE height is 50m, about 83% UEs have at least one strong interfering </w:t>
      </w:r>
      <w:r w:rsidR="00DB0D8B">
        <w:rPr>
          <w:color w:val="000000" w:themeColor="text1"/>
          <w:sz w:val="22"/>
          <w:szCs w:val="22"/>
          <w:lang w:eastAsia="zh-CN"/>
        </w:rPr>
        <w:t>TP</w:t>
      </w:r>
      <w:r>
        <w:rPr>
          <w:color w:val="000000" w:themeColor="text1"/>
          <w:sz w:val="22"/>
          <w:szCs w:val="22"/>
          <w:lang w:eastAsia="zh-CN"/>
        </w:rPr>
        <w:t xml:space="preserve">, </w:t>
      </w:r>
      <w:r w:rsidR="00DB558F">
        <w:rPr>
          <w:color w:val="000000" w:themeColor="text1"/>
          <w:sz w:val="22"/>
          <w:szCs w:val="22"/>
          <w:lang w:eastAsia="zh-CN"/>
        </w:rPr>
        <w:t xml:space="preserve">30% UEs have at least </w:t>
      </w:r>
      <w:r w:rsidR="00F2705A">
        <w:rPr>
          <w:color w:val="000000" w:themeColor="text1"/>
          <w:sz w:val="22"/>
          <w:szCs w:val="22"/>
          <w:lang w:eastAsia="zh-CN"/>
        </w:rPr>
        <w:t xml:space="preserve">4 strong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F2705A">
        <w:rPr>
          <w:color w:val="000000" w:themeColor="text1"/>
          <w:sz w:val="22"/>
          <w:szCs w:val="22"/>
          <w:lang w:eastAsia="zh-CN"/>
        </w:rPr>
        <w:t xml:space="preserve">, about 5% UEs have at least 7 strong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F2705A">
        <w:rPr>
          <w:color w:val="000000" w:themeColor="text1"/>
          <w:sz w:val="22"/>
          <w:szCs w:val="22"/>
          <w:lang w:eastAsia="zh-CN"/>
        </w:rPr>
        <w:t xml:space="preserve">, and about 1% UEs have at least 9 strong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F2705A">
        <w:rPr>
          <w:color w:val="000000" w:themeColor="text1"/>
          <w:sz w:val="22"/>
          <w:szCs w:val="22"/>
          <w:lang w:eastAsia="zh-CN"/>
        </w:rPr>
        <w:t xml:space="preserve">. </w:t>
      </w:r>
      <w:r w:rsidR="00E96B97">
        <w:rPr>
          <w:color w:val="000000" w:themeColor="text1"/>
          <w:sz w:val="22"/>
          <w:szCs w:val="22"/>
          <w:lang w:eastAsia="zh-CN"/>
        </w:rPr>
        <w:t xml:space="preserve">It could be concluded that interference coordination with 8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E96B97">
        <w:rPr>
          <w:color w:val="000000" w:themeColor="text1"/>
          <w:sz w:val="22"/>
          <w:szCs w:val="22"/>
          <w:lang w:eastAsia="zh-CN"/>
        </w:rPr>
        <w:t xml:space="preserve"> might be OK for aerial UEs at height of 50m.</w:t>
      </w:r>
    </w:p>
    <w:p w14:paraId="06EFFEEA" w14:textId="2090CD5D" w:rsidR="00042F2F" w:rsidRPr="00042F2F" w:rsidRDefault="00E96B97" w:rsidP="00042F2F">
      <w:pPr>
        <w:pStyle w:val="ListParagraph"/>
        <w:numPr>
          <w:ilvl w:val="2"/>
          <w:numId w:val="3"/>
        </w:num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When UE height is 300m, about 99% UEs have at least one strong interfering </w:t>
      </w:r>
      <w:r w:rsidR="00DB0D8B">
        <w:rPr>
          <w:color w:val="000000" w:themeColor="text1"/>
          <w:sz w:val="22"/>
          <w:szCs w:val="22"/>
          <w:lang w:eastAsia="zh-CN"/>
        </w:rPr>
        <w:t>TP</w:t>
      </w:r>
      <w:r>
        <w:rPr>
          <w:color w:val="000000" w:themeColor="text1"/>
          <w:sz w:val="22"/>
          <w:szCs w:val="22"/>
          <w:lang w:eastAsia="zh-CN"/>
        </w:rPr>
        <w:t xml:space="preserve">, </w:t>
      </w:r>
      <w:r w:rsidR="007D0161">
        <w:rPr>
          <w:color w:val="000000" w:themeColor="text1"/>
          <w:sz w:val="22"/>
          <w:szCs w:val="22"/>
          <w:lang w:eastAsia="zh-CN"/>
        </w:rPr>
        <w:t xml:space="preserve">about 13% UEs have 9 strong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7D0161">
        <w:rPr>
          <w:color w:val="000000" w:themeColor="text1"/>
          <w:sz w:val="22"/>
          <w:szCs w:val="22"/>
          <w:lang w:eastAsia="zh-CN"/>
        </w:rPr>
        <w:t xml:space="preserve">, and about 6% UEs have 10 strong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7D0161">
        <w:rPr>
          <w:color w:val="000000" w:themeColor="text1"/>
          <w:sz w:val="22"/>
          <w:szCs w:val="22"/>
          <w:lang w:eastAsia="zh-CN"/>
        </w:rPr>
        <w:t xml:space="preserve">. It could be concluded that interference coordination with 11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7D0161">
        <w:rPr>
          <w:color w:val="000000" w:themeColor="text1"/>
          <w:sz w:val="22"/>
          <w:szCs w:val="22"/>
          <w:lang w:eastAsia="zh-CN"/>
        </w:rPr>
        <w:t xml:space="preserve"> might be needed for aerial UEs at height of 300m. </w:t>
      </w:r>
    </w:p>
    <w:p w14:paraId="0BDC35AC" w14:textId="0796CA24" w:rsidR="007D0161" w:rsidRDefault="00042F2F" w:rsidP="007D0161">
      <w:pPr>
        <w:pStyle w:val="ListParagraph"/>
        <w:numPr>
          <w:ilvl w:val="0"/>
          <w:numId w:val="3"/>
        </w:num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>Fig. 1</w:t>
      </w:r>
      <w:r w:rsidR="001B0169">
        <w:rPr>
          <w:color w:val="000000" w:themeColor="text1"/>
          <w:sz w:val="22"/>
          <w:szCs w:val="22"/>
          <w:lang w:eastAsia="zh-CN"/>
        </w:rPr>
        <w:t xml:space="preserve">: </w:t>
      </w:r>
      <w:r w:rsidR="0037376B">
        <w:rPr>
          <w:color w:val="000000" w:themeColor="text1"/>
          <w:sz w:val="22"/>
          <w:szCs w:val="22"/>
          <w:lang w:eastAsia="zh-CN"/>
        </w:rPr>
        <w:t xml:space="preserve">Percentage of at least N stronger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37376B">
        <w:rPr>
          <w:color w:val="000000" w:themeColor="text1"/>
          <w:sz w:val="22"/>
          <w:szCs w:val="22"/>
          <w:lang w:eastAsia="zh-CN"/>
        </w:rPr>
        <w:t xml:space="preserve"> of one UE</w:t>
      </w:r>
      <w:r w:rsidR="00791D57">
        <w:rPr>
          <w:color w:val="000000" w:themeColor="text1"/>
          <w:sz w:val="22"/>
          <w:szCs w:val="22"/>
          <w:lang w:eastAsia="zh-CN"/>
        </w:rPr>
        <w:t xml:space="preserve"> corresponding to Annex B</w:t>
      </w:r>
    </w:p>
    <w:p w14:paraId="6A6C0766" w14:textId="6DEC06AD" w:rsidR="007D1CBE" w:rsidRDefault="00791D57" w:rsidP="00791D57">
      <w:pPr>
        <w:pStyle w:val="ListParagraph"/>
        <w:numPr>
          <w:ilvl w:val="1"/>
          <w:numId w:val="3"/>
        </w:num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>According to Fig. 1, it could be observed that one aerial UE will have more strong interferi</w:t>
      </w:r>
      <w:r w:rsidR="007D1CBE">
        <w:rPr>
          <w:color w:val="000000" w:themeColor="text1"/>
          <w:sz w:val="22"/>
          <w:szCs w:val="22"/>
          <w:lang w:eastAsia="zh-CN"/>
        </w:rPr>
        <w:t xml:space="preserve">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7D1CBE">
        <w:rPr>
          <w:color w:val="000000" w:themeColor="text1"/>
          <w:sz w:val="22"/>
          <w:szCs w:val="22"/>
          <w:lang w:eastAsia="zh-CN"/>
        </w:rPr>
        <w:t xml:space="preserve"> with increased height. </w:t>
      </w:r>
      <w:r w:rsidR="00282859">
        <w:rPr>
          <w:color w:val="000000" w:themeColor="text1"/>
          <w:sz w:val="22"/>
          <w:szCs w:val="22"/>
          <w:lang w:eastAsia="zh-CN"/>
        </w:rPr>
        <w:t>So,</w:t>
      </w:r>
      <w:r w:rsidR="007D1CBE">
        <w:rPr>
          <w:color w:val="000000" w:themeColor="text1"/>
          <w:sz w:val="22"/>
          <w:szCs w:val="22"/>
          <w:lang w:eastAsia="zh-CN"/>
        </w:rPr>
        <w:t xml:space="preserve"> t</w:t>
      </w:r>
      <w:r>
        <w:rPr>
          <w:color w:val="000000" w:themeColor="text1"/>
          <w:sz w:val="22"/>
          <w:szCs w:val="22"/>
          <w:lang w:eastAsia="zh-CN"/>
        </w:rPr>
        <w:t xml:space="preserve">he </w:t>
      </w:r>
      <w:r w:rsidR="007D1CBE">
        <w:rPr>
          <w:color w:val="000000" w:themeColor="text1"/>
          <w:sz w:val="22"/>
          <w:szCs w:val="22"/>
          <w:lang w:eastAsia="zh-CN"/>
        </w:rPr>
        <w:t xml:space="preserve">UE should have the ability to support RSRP/CSI-RSRP reporting with enough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7D1CBE">
        <w:rPr>
          <w:color w:val="000000" w:themeColor="text1"/>
          <w:sz w:val="22"/>
          <w:szCs w:val="22"/>
          <w:lang w:eastAsia="zh-CN"/>
        </w:rPr>
        <w:t xml:space="preserve">, which could be used to identify at least 10 strong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7D1CBE">
        <w:rPr>
          <w:color w:val="000000" w:themeColor="text1"/>
          <w:sz w:val="22"/>
          <w:szCs w:val="22"/>
          <w:lang w:eastAsia="zh-CN"/>
        </w:rPr>
        <w:t xml:space="preserve">.  </w:t>
      </w:r>
    </w:p>
    <w:p w14:paraId="51D19E97" w14:textId="45737240" w:rsidR="00840D73" w:rsidRDefault="00840D73" w:rsidP="00840D73">
      <w:pPr>
        <w:pStyle w:val="ListParagraph"/>
        <w:numPr>
          <w:ilvl w:val="0"/>
          <w:numId w:val="3"/>
        </w:num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Fig. 2: Percentage of </w:t>
      </w:r>
      <w:r w:rsidR="00370031">
        <w:rPr>
          <w:color w:val="000000" w:themeColor="text1"/>
          <w:sz w:val="22"/>
          <w:szCs w:val="22"/>
          <w:lang w:eastAsia="zh-CN"/>
        </w:rPr>
        <w:t>total</w:t>
      </w:r>
      <w:r>
        <w:rPr>
          <w:color w:val="000000" w:themeColor="text1"/>
          <w:sz w:val="22"/>
          <w:szCs w:val="22"/>
          <w:lang w:eastAsia="zh-CN"/>
        </w:rPr>
        <w:t xml:space="preserve"> N stronger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>
        <w:rPr>
          <w:color w:val="000000" w:themeColor="text1"/>
          <w:sz w:val="22"/>
          <w:szCs w:val="22"/>
          <w:lang w:eastAsia="zh-CN"/>
        </w:rPr>
        <w:t xml:space="preserve"> of one UE corresponding to Annex B</w:t>
      </w:r>
    </w:p>
    <w:p w14:paraId="4B860CEA" w14:textId="1647C47D" w:rsidR="00BF610D" w:rsidRDefault="00282859" w:rsidP="00282859">
      <w:pPr>
        <w:pStyle w:val="ListParagraph"/>
        <w:numPr>
          <w:ilvl w:val="1"/>
          <w:numId w:val="3"/>
        </w:num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According to Fig. </w:t>
      </w:r>
      <w:r w:rsidR="00D21D2F">
        <w:rPr>
          <w:color w:val="000000" w:themeColor="text1"/>
          <w:sz w:val="22"/>
          <w:szCs w:val="22"/>
          <w:lang w:eastAsia="zh-CN"/>
        </w:rPr>
        <w:t>2</w:t>
      </w:r>
      <w:r w:rsidR="00BF610D">
        <w:rPr>
          <w:color w:val="000000" w:themeColor="text1"/>
          <w:sz w:val="22"/>
          <w:szCs w:val="22"/>
          <w:lang w:eastAsia="zh-CN"/>
        </w:rPr>
        <w:t xml:space="preserve">, it is easy to observe the trend of total number of strong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BF610D">
        <w:rPr>
          <w:color w:val="000000" w:themeColor="text1"/>
          <w:sz w:val="22"/>
          <w:szCs w:val="22"/>
          <w:lang w:eastAsia="zh-CN"/>
        </w:rPr>
        <w:t xml:space="preserve"> of one a</w:t>
      </w:r>
      <w:r w:rsidR="00F13F57">
        <w:rPr>
          <w:color w:val="000000" w:themeColor="text1"/>
          <w:sz w:val="22"/>
          <w:szCs w:val="22"/>
          <w:lang w:eastAsia="zh-CN"/>
        </w:rPr>
        <w:t>erial UE with increased height as well as the similar conclusion from Fig. 1.</w:t>
      </w:r>
    </w:p>
    <w:p w14:paraId="2FBCEB12" w14:textId="3B5A6095" w:rsidR="003434E9" w:rsidRPr="009260D5" w:rsidRDefault="006E20A8" w:rsidP="00033B0E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9260D5">
        <w:rPr>
          <w:b/>
          <w:color w:val="000000" w:themeColor="text1"/>
          <w:sz w:val="22"/>
          <w:szCs w:val="22"/>
          <w:lang w:eastAsia="zh-CN"/>
        </w:rPr>
        <w:t xml:space="preserve">Observation </w:t>
      </w:r>
      <w:r w:rsidR="005B644A">
        <w:rPr>
          <w:b/>
          <w:color w:val="000000" w:themeColor="text1"/>
          <w:sz w:val="22"/>
          <w:szCs w:val="22"/>
          <w:lang w:eastAsia="zh-CN"/>
        </w:rPr>
        <w:t>4</w:t>
      </w:r>
      <w:r w:rsidRPr="009260D5">
        <w:rPr>
          <w:b/>
          <w:color w:val="000000" w:themeColor="text1"/>
          <w:sz w:val="22"/>
          <w:szCs w:val="22"/>
          <w:lang w:eastAsia="zh-CN"/>
        </w:rPr>
        <w:t xml:space="preserve">: </w:t>
      </w:r>
      <w:r w:rsidR="0027724C" w:rsidRPr="009260D5">
        <w:rPr>
          <w:b/>
          <w:color w:val="000000" w:themeColor="text1"/>
          <w:sz w:val="22"/>
          <w:szCs w:val="22"/>
          <w:lang w:eastAsia="zh-CN"/>
        </w:rPr>
        <w:t xml:space="preserve">RSRP/CSI-RSRP reporting with 16 </w:t>
      </w:r>
      <w:r w:rsidR="00D102EA">
        <w:rPr>
          <w:b/>
          <w:color w:val="000000" w:themeColor="text1"/>
          <w:sz w:val="22"/>
          <w:szCs w:val="22"/>
          <w:lang w:eastAsia="zh-CN"/>
        </w:rPr>
        <w:t>TPs</w:t>
      </w:r>
      <w:r w:rsidR="0027724C" w:rsidRPr="009260D5">
        <w:rPr>
          <w:b/>
          <w:color w:val="000000" w:themeColor="text1"/>
          <w:sz w:val="22"/>
          <w:szCs w:val="22"/>
          <w:lang w:eastAsia="zh-CN"/>
        </w:rPr>
        <w:t xml:space="preserve"> might be expected for one aerial UE.</w:t>
      </w:r>
    </w:p>
    <w:p w14:paraId="7AFD1932" w14:textId="748B5108" w:rsidR="009260D5" w:rsidRPr="009260D5" w:rsidRDefault="003434E9" w:rsidP="00033B0E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9260D5">
        <w:rPr>
          <w:b/>
          <w:color w:val="000000" w:themeColor="text1"/>
          <w:sz w:val="22"/>
          <w:szCs w:val="22"/>
          <w:lang w:eastAsia="zh-CN"/>
        </w:rPr>
        <w:t xml:space="preserve">Observation </w:t>
      </w:r>
      <w:r w:rsidR="005B644A">
        <w:rPr>
          <w:b/>
          <w:color w:val="000000" w:themeColor="text1"/>
          <w:sz w:val="22"/>
          <w:szCs w:val="22"/>
          <w:lang w:eastAsia="zh-CN"/>
        </w:rPr>
        <w:t>5</w:t>
      </w:r>
      <w:r w:rsidRPr="009260D5">
        <w:rPr>
          <w:b/>
          <w:color w:val="000000" w:themeColor="text1"/>
          <w:sz w:val="22"/>
          <w:szCs w:val="22"/>
          <w:lang w:eastAsia="zh-CN"/>
        </w:rPr>
        <w:t xml:space="preserve">: </w:t>
      </w:r>
      <w:r w:rsidR="009260D5" w:rsidRPr="009260D5">
        <w:rPr>
          <w:b/>
          <w:color w:val="000000" w:themeColor="text1"/>
          <w:sz w:val="22"/>
          <w:szCs w:val="22"/>
          <w:lang w:eastAsia="zh-CN"/>
        </w:rPr>
        <w:t xml:space="preserve">About 6% aerial UEs have 10 strong interfering </w:t>
      </w:r>
      <w:r w:rsidR="00D102EA">
        <w:rPr>
          <w:b/>
          <w:color w:val="000000" w:themeColor="text1"/>
          <w:sz w:val="22"/>
          <w:szCs w:val="22"/>
          <w:lang w:eastAsia="zh-CN"/>
        </w:rPr>
        <w:t>TPs</w:t>
      </w:r>
      <w:r w:rsidR="009260D5" w:rsidRPr="009260D5">
        <w:rPr>
          <w:b/>
          <w:color w:val="000000" w:themeColor="text1"/>
          <w:sz w:val="22"/>
          <w:szCs w:val="22"/>
          <w:lang w:eastAsia="zh-CN"/>
        </w:rPr>
        <w:t xml:space="preserve"> when the UE height is 300m and consequently needs interference coordination within 11 </w:t>
      </w:r>
      <w:r w:rsidR="00D102EA">
        <w:rPr>
          <w:b/>
          <w:color w:val="000000" w:themeColor="text1"/>
          <w:sz w:val="22"/>
          <w:szCs w:val="22"/>
          <w:lang w:eastAsia="zh-CN"/>
        </w:rPr>
        <w:t>TPs</w:t>
      </w:r>
      <w:r w:rsidR="009260D5" w:rsidRPr="009260D5">
        <w:rPr>
          <w:b/>
          <w:color w:val="000000" w:themeColor="text1"/>
          <w:sz w:val="22"/>
          <w:szCs w:val="22"/>
          <w:lang w:eastAsia="zh-CN"/>
        </w:rPr>
        <w:t>.</w:t>
      </w:r>
    </w:p>
    <w:p w14:paraId="70AB362D" w14:textId="2946ADEB" w:rsidR="00B26E47" w:rsidRPr="00653C1E" w:rsidRDefault="00B26E47" w:rsidP="00B26E47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1: Study </w:t>
      </w:r>
      <w:r w:rsidRPr="005C3A8C">
        <w:rPr>
          <w:b/>
          <w:sz w:val="22"/>
          <w:szCs w:val="22"/>
          <w:lang w:eastAsia="zh-CN"/>
        </w:rPr>
        <w:t xml:space="preserve">RSRP/CSI-RSRP reporting </w:t>
      </w:r>
      <w:r>
        <w:rPr>
          <w:b/>
          <w:sz w:val="22"/>
          <w:szCs w:val="22"/>
          <w:lang w:eastAsia="zh-CN"/>
        </w:rPr>
        <w:t xml:space="preserve">enhancement for RSRP/CSI-RSRP measurement report with more </w:t>
      </w:r>
      <w:r w:rsidR="00D102EA">
        <w:rPr>
          <w:b/>
          <w:sz w:val="22"/>
          <w:szCs w:val="22"/>
          <w:lang w:eastAsia="zh-CN"/>
        </w:rPr>
        <w:t>TPs</w:t>
      </w:r>
      <w:r w:rsidR="00DE2BAC">
        <w:rPr>
          <w:b/>
          <w:sz w:val="22"/>
          <w:szCs w:val="22"/>
          <w:lang w:eastAsia="zh-CN"/>
        </w:rPr>
        <w:t xml:space="preserve">, for example 16 </w:t>
      </w:r>
      <w:r w:rsidR="00710C3C">
        <w:rPr>
          <w:b/>
          <w:sz w:val="22"/>
          <w:szCs w:val="22"/>
          <w:lang w:eastAsia="zh-CN"/>
        </w:rPr>
        <w:t>(</w:t>
      </w:r>
      <w:r w:rsidR="00605BF3">
        <w:rPr>
          <w:b/>
          <w:sz w:val="22"/>
          <w:szCs w:val="22"/>
          <w:lang w:eastAsia="zh-CN"/>
        </w:rPr>
        <w:t>neighbouring</w:t>
      </w:r>
      <w:r w:rsidR="00710C3C">
        <w:rPr>
          <w:b/>
          <w:sz w:val="22"/>
          <w:szCs w:val="22"/>
          <w:lang w:eastAsia="zh-CN"/>
        </w:rPr>
        <w:t>)</w:t>
      </w:r>
      <w:r w:rsidR="00605BF3">
        <w:rPr>
          <w:b/>
          <w:sz w:val="22"/>
          <w:szCs w:val="22"/>
          <w:lang w:eastAsia="zh-CN"/>
        </w:rPr>
        <w:t xml:space="preserve"> </w:t>
      </w:r>
      <w:r w:rsidR="00D102EA">
        <w:rPr>
          <w:b/>
          <w:sz w:val="22"/>
          <w:szCs w:val="22"/>
          <w:lang w:eastAsia="zh-CN"/>
        </w:rPr>
        <w:t>TPs</w:t>
      </w:r>
      <w:r>
        <w:rPr>
          <w:b/>
          <w:sz w:val="22"/>
          <w:szCs w:val="22"/>
          <w:lang w:eastAsia="zh-CN"/>
        </w:rPr>
        <w:t>.</w:t>
      </w:r>
    </w:p>
    <w:p w14:paraId="1F8A1342" w14:textId="425F5DC5" w:rsidR="003C21F5" w:rsidRDefault="003C21F5" w:rsidP="003C21F5">
      <w:pPr>
        <w:overflowPunct/>
        <w:autoSpaceDE/>
        <w:autoSpaceDN/>
        <w:adjustRightInd/>
        <w:spacing w:after="0"/>
        <w:jc w:val="both"/>
        <w:textAlignment w:val="auto"/>
        <w:rPr>
          <w:color w:val="000000" w:themeColor="text1"/>
          <w:sz w:val="22"/>
          <w:szCs w:val="22"/>
          <w:lang w:eastAsia="zh-CN"/>
        </w:rPr>
      </w:pPr>
      <w:r w:rsidRPr="00872D4A">
        <w:rPr>
          <w:color w:val="000000" w:themeColor="text1"/>
          <w:sz w:val="22"/>
          <w:szCs w:val="22"/>
          <w:lang w:eastAsia="zh-CN"/>
        </w:rPr>
        <w:t>RAN1#90 meeting discussed the solution</w:t>
      </w:r>
      <w:r>
        <w:rPr>
          <w:color w:val="000000" w:themeColor="text1"/>
          <w:sz w:val="22"/>
          <w:szCs w:val="22"/>
          <w:lang w:eastAsia="zh-CN"/>
        </w:rPr>
        <w:t>s</w:t>
      </w:r>
      <w:r w:rsidRPr="00872D4A">
        <w:rPr>
          <w:color w:val="000000" w:themeColor="text1"/>
          <w:sz w:val="22"/>
          <w:szCs w:val="22"/>
          <w:lang w:eastAsia="zh-CN"/>
        </w:rPr>
        <w:t xml:space="preserve"> of </w:t>
      </w:r>
      <w:r>
        <w:rPr>
          <w:color w:val="000000" w:themeColor="text1"/>
          <w:sz w:val="22"/>
          <w:szCs w:val="22"/>
          <w:lang w:eastAsia="zh-CN"/>
        </w:rPr>
        <w:t>2D-distance-based RSRP statistics with the features below</w:t>
      </w:r>
    </w:p>
    <w:p w14:paraId="0F11A0D9" w14:textId="7D715976" w:rsidR="003C21F5" w:rsidRDefault="003C21F5" w:rsidP="003C21F5">
      <w:pPr>
        <w:pStyle w:val="ListParagraph"/>
        <w:numPr>
          <w:ilvl w:val="0"/>
          <w:numId w:val="14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RSRP gap between the serving cell and the Nth strongest interfering </w:t>
      </w:r>
      <w:r w:rsidR="00DB0D8B">
        <w:rPr>
          <w:color w:val="000000" w:themeColor="text1"/>
          <w:sz w:val="22"/>
          <w:szCs w:val="22"/>
          <w:lang w:eastAsia="zh-CN"/>
        </w:rPr>
        <w:t>cells</w:t>
      </w:r>
      <w:r>
        <w:rPr>
          <w:color w:val="000000" w:themeColor="text1"/>
          <w:sz w:val="22"/>
          <w:szCs w:val="22"/>
          <w:lang w:eastAsia="zh-CN"/>
        </w:rPr>
        <w:t xml:space="preserve">, where N is up to 9. </w:t>
      </w:r>
    </w:p>
    <w:p w14:paraId="32545E74" w14:textId="77777777" w:rsidR="003C21F5" w:rsidRDefault="003C21F5" w:rsidP="003C21F5">
      <w:pPr>
        <w:pStyle w:val="ListParagraph"/>
        <w:numPr>
          <w:ilvl w:val="0"/>
          <w:numId w:val="14"/>
        </w:num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RSRP gap is average RSRP gap of all UEs with fixed 2D-distance to its serving cell and within the geographical coverage of this serving cell. </w:t>
      </w:r>
    </w:p>
    <w:p w14:paraId="69B855C4" w14:textId="06FED2EE" w:rsidR="003C21F5" w:rsidRPr="00581400" w:rsidRDefault="003C21F5" w:rsidP="003C21F5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This 2D-distance-based RSRP statistics only consider up to 9 strongest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>
        <w:rPr>
          <w:color w:val="000000" w:themeColor="text1"/>
          <w:sz w:val="22"/>
          <w:szCs w:val="22"/>
          <w:lang w:eastAsia="zh-CN"/>
        </w:rPr>
        <w:t xml:space="preserve">, the provided RSRP gap information is RSRP gap between the serving cell and one of the strongest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>
        <w:rPr>
          <w:color w:val="000000" w:themeColor="text1"/>
          <w:sz w:val="22"/>
          <w:szCs w:val="22"/>
          <w:lang w:eastAsia="zh-CN"/>
        </w:rPr>
        <w:t xml:space="preserve"> and moreover the RSRP gap is average RSRP gap of all UEs with fixed 2D-distance to its serving cell and within the geographical coverage of this serving cell. So, </w:t>
      </w:r>
      <w:r w:rsidR="00BE2BAF">
        <w:rPr>
          <w:color w:val="000000" w:themeColor="text1"/>
          <w:sz w:val="22"/>
          <w:szCs w:val="22"/>
          <w:lang w:eastAsia="zh-CN"/>
        </w:rPr>
        <w:t xml:space="preserve">in our understanding, </w:t>
      </w:r>
      <w:r>
        <w:rPr>
          <w:color w:val="000000" w:themeColor="text1"/>
          <w:sz w:val="22"/>
          <w:szCs w:val="22"/>
          <w:lang w:eastAsia="zh-CN"/>
        </w:rPr>
        <w:t xml:space="preserve">this 2D-distance-based RSRP statistics is unable to provide </w:t>
      </w:r>
      <w:r>
        <w:rPr>
          <w:sz w:val="22"/>
          <w:szCs w:val="22"/>
          <w:lang w:eastAsia="zh-CN"/>
        </w:rPr>
        <w:t>Information #1 and Information #2 to support the study of downlink interference detection enhancement of a</w:t>
      </w:r>
      <w:r>
        <w:rPr>
          <w:color w:val="000000" w:themeColor="text1"/>
          <w:sz w:val="22"/>
          <w:szCs w:val="22"/>
          <w:lang w:eastAsia="zh-CN"/>
        </w:rPr>
        <w:t xml:space="preserve">erial UEs as analysed in Section 3.1.   </w:t>
      </w:r>
    </w:p>
    <w:p w14:paraId="58FE7243" w14:textId="459CA9A4" w:rsidR="00500ACC" w:rsidRPr="00D16367" w:rsidRDefault="003C21F5" w:rsidP="003C21F5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D16367">
        <w:rPr>
          <w:b/>
          <w:color w:val="000000" w:themeColor="text1"/>
          <w:sz w:val="22"/>
          <w:szCs w:val="22"/>
          <w:lang w:eastAsia="zh-CN"/>
        </w:rPr>
        <w:t>Observation</w:t>
      </w:r>
      <w:r w:rsidR="005B644A">
        <w:rPr>
          <w:b/>
          <w:color w:val="000000" w:themeColor="text1"/>
          <w:sz w:val="22"/>
          <w:szCs w:val="22"/>
          <w:lang w:eastAsia="zh-CN"/>
        </w:rPr>
        <w:t xml:space="preserve"> 6</w:t>
      </w:r>
      <w:r w:rsidRPr="00D16367">
        <w:rPr>
          <w:b/>
          <w:color w:val="000000" w:themeColor="text1"/>
          <w:sz w:val="22"/>
          <w:szCs w:val="22"/>
          <w:lang w:eastAsia="zh-CN"/>
        </w:rPr>
        <w:t>: 2D-distance-based RSRP statistics is unable to provide the enough information to support the study of downlink interference detection enhancement of aerial UEs.</w:t>
      </w:r>
    </w:p>
    <w:p w14:paraId="41DEAF35" w14:textId="258447A3" w:rsidR="00042F2F" w:rsidRDefault="0053024E" w:rsidP="004F3657">
      <w:pPr>
        <w:jc w:val="center"/>
        <w:rPr>
          <w:color w:val="000000" w:themeColor="text1"/>
          <w:sz w:val="22"/>
          <w:szCs w:val="22"/>
          <w:lang w:eastAsia="zh-CN"/>
        </w:rPr>
      </w:pPr>
      <w:r>
        <w:rPr>
          <w:noProof/>
          <w:color w:val="000000" w:themeColor="text1"/>
          <w:sz w:val="22"/>
          <w:szCs w:val="22"/>
          <w:lang w:eastAsia="zh-CN"/>
        </w:rPr>
        <w:lastRenderedPageBreak/>
        <w:drawing>
          <wp:inline distT="0" distB="0" distL="0" distR="0" wp14:anchorId="182050DE" wp14:editId="3D03EA8E">
            <wp:extent cx="4394579" cy="1838304"/>
            <wp:effectExtent l="0" t="0" r="635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983" cy="18409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520155" w14:textId="78BB7C31" w:rsidR="00042F2F" w:rsidRPr="00F7100A" w:rsidRDefault="00042F2F" w:rsidP="00042F2F">
      <w:pPr>
        <w:jc w:val="center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Fig. 1: Percentage of at least N stronger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>
        <w:rPr>
          <w:color w:val="000000" w:themeColor="text1"/>
          <w:sz w:val="22"/>
          <w:szCs w:val="22"/>
          <w:lang w:eastAsia="zh-CN"/>
        </w:rPr>
        <w:t xml:space="preserve"> of one UE</w:t>
      </w:r>
    </w:p>
    <w:p w14:paraId="0309F60B" w14:textId="77777777" w:rsidR="00042F2F" w:rsidRDefault="00042F2F" w:rsidP="00042F2F">
      <w:pPr>
        <w:jc w:val="both"/>
        <w:rPr>
          <w:color w:val="000000" w:themeColor="text1"/>
          <w:sz w:val="22"/>
          <w:szCs w:val="22"/>
          <w:lang w:eastAsia="zh-CN"/>
        </w:rPr>
      </w:pPr>
    </w:p>
    <w:p w14:paraId="5A6292F4" w14:textId="502CFC8C" w:rsidR="00042F2F" w:rsidRDefault="0053024E" w:rsidP="00B27A29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color w:val="000000" w:themeColor="text1"/>
          <w:sz w:val="22"/>
          <w:szCs w:val="22"/>
          <w:lang w:eastAsia="zh-CN"/>
        </w:rPr>
      </w:pPr>
      <w:r>
        <w:rPr>
          <w:noProof/>
          <w:color w:val="000000" w:themeColor="text1"/>
          <w:sz w:val="22"/>
          <w:szCs w:val="22"/>
          <w:lang w:eastAsia="zh-CN"/>
        </w:rPr>
        <w:drawing>
          <wp:inline distT="0" distB="0" distL="0" distR="0" wp14:anchorId="785782F5" wp14:editId="3777BD73">
            <wp:extent cx="4189863" cy="1847952"/>
            <wp:effectExtent l="0" t="0" r="127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456" cy="1852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6FDCA8" w14:textId="2C6A3857" w:rsidR="00042F2F" w:rsidRDefault="00042F2F" w:rsidP="00042F2F">
      <w:pPr>
        <w:jc w:val="center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Fig. 2: Percentage of total N stronger interfering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>
        <w:rPr>
          <w:color w:val="000000" w:themeColor="text1"/>
          <w:sz w:val="22"/>
          <w:szCs w:val="22"/>
          <w:lang w:eastAsia="zh-CN"/>
        </w:rPr>
        <w:t xml:space="preserve"> of one UE</w:t>
      </w:r>
    </w:p>
    <w:p w14:paraId="6D0E2256" w14:textId="6EEAE181" w:rsidR="004F138F" w:rsidRPr="00663E6A" w:rsidRDefault="00987034" w:rsidP="00663E6A">
      <w:pPr>
        <w:pStyle w:val="Heading1"/>
        <w:rPr>
          <w:rFonts w:cs="Arial"/>
        </w:rPr>
      </w:pPr>
      <w:bookmarkStart w:id="2" w:name="_GoBack"/>
      <w:bookmarkEnd w:id="2"/>
      <w:r>
        <w:rPr>
          <w:rFonts w:cs="Arial"/>
        </w:rPr>
        <w:t>3</w:t>
      </w:r>
      <w:r w:rsidR="004F138F" w:rsidRPr="00663E6A">
        <w:rPr>
          <w:rFonts w:cs="Arial"/>
        </w:rPr>
        <w:t xml:space="preserve"> Measurement Statistics for AV Identification</w:t>
      </w:r>
    </w:p>
    <w:p w14:paraId="65227177" w14:textId="5D6E3C2A" w:rsidR="00EE09FC" w:rsidRPr="0007230C" w:rsidRDefault="00A143AD" w:rsidP="0007230C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eastAsia="zh-CN"/>
        </w:rPr>
      </w:pPr>
      <w:r w:rsidRPr="0007230C">
        <w:rPr>
          <w:color w:val="000000" w:themeColor="text1"/>
          <w:sz w:val="22"/>
          <w:szCs w:val="22"/>
          <w:lang w:eastAsia="zh-CN"/>
        </w:rPr>
        <w:t xml:space="preserve">As </w:t>
      </w:r>
      <w:r w:rsidR="0007230C" w:rsidRPr="0007230C">
        <w:rPr>
          <w:color w:val="000000" w:themeColor="text1"/>
          <w:sz w:val="22"/>
          <w:szCs w:val="22"/>
          <w:lang w:eastAsia="zh-CN"/>
        </w:rPr>
        <w:t>shown</w:t>
      </w:r>
      <w:r w:rsidRPr="0007230C">
        <w:rPr>
          <w:color w:val="000000" w:themeColor="text1"/>
          <w:sz w:val="22"/>
          <w:szCs w:val="22"/>
          <w:lang w:eastAsia="zh-CN"/>
        </w:rPr>
        <w:t xml:space="preserve"> in Fig. </w:t>
      </w:r>
      <w:r w:rsidR="005F0646">
        <w:rPr>
          <w:color w:val="000000" w:themeColor="text1"/>
          <w:sz w:val="22"/>
          <w:szCs w:val="22"/>
          <w:lang w:eastAsia="zh-CN"/>
        </w:rPr>
        <w:t>3</w:t>
      </w:r>
      <w:r w:rsidRPr="0007230C">
        <w:rPr>
          <w:color w:val="000000" w:themeColor="text1"/>
          <w:sz w:val="22"/>
          <w:szCs w:val="22"/>
          <w:lang w:eastAsia="zh-CN"/>
        </w:rPr>
        <w:t>, the</w:t>
      </w:r>
      <w:r w:rsidR="00EA4649" w:rsidRPr="0007230C">
        <w:rPr>
          <w:color w:val="000000" w:themeColor="text1"/>
          <w:sz w:val="22"/>
          <w:szCs w:val="22"/>
          <w:lang w:eastAsia="zh-CN"/>
        </w:rPr>
        <w:t xml:space="preserve"> aerial UE could be identified</w:t>
      </w:r>
      <w:r w:rsidRPr="0007230C">
        <w:rPr>
          <w:color w:val="000000" w:themeColor="text1"/>
          <w:sz w:val="22"/>
          <w:szCs w:val="22"/>
          <w:lang w:eastAsia="zh-CN"/>
        </w:rPr>
        <w:t xml:space="preserve"> by RSSI plus RSRP gap between the serving cell and the strongest </w:t>
      </w:r>
      <w:r w:rsidR="00C47D0A" w:rsidRPr="0007230C">
        <w:rPr>
          <w:color w:val="000000" w:themeColor="text1"/>
          <w:sz w:val="22"/>
          <w:szCs w:val="22"/>
          <w:lang w:eastAsia="zh-CN"/>
        </w:rPr>
        <w:t>neighbouring</w:t>
      </w:r>
      <w:r w:rsidRPr="0007230C">
        <w:rPr>
          <w:color w:val="000000" w:themeColor="text1"/>
          <w:sz w:val="22"/>
          <w:szCs w:val="22"/>
          <w:lang w:eastAsia="zh-CN"/>
        </w:rPr>
        <w:t xml:space="preserve"> cell</w:t>
      </w:r>
      <w:r w:rsidR="00EA4649" w:rsidRPr="0007230C">
        <w:rPr>
          <w:color w:val="000000" w:themeColor="text1"/>
          <w:sz w:val="22"/>
          <w:szCs w:val="22"/>
          <w:lang w:eastAsia="zh-CN"/>
        </w:rPr>
        <w:t xml:space="preserve"> when this aerial UE height is above 15m</w:t>
      </w:r>
      <w:r w:rsidR="002A5BEB" w:rsidRPr="0007230C">
        <w:rPr>
          <w:color w:val="000000" w:themeColor="text1"/>
          <w:sz w:val="22"/>
          <w:szCs w:val="22"/>
          <w:lang w:eastAsia="zh-CN"/>
        </w:rPr>
        <w:t xml:space="preserve">. </w:t>
      </w:r>
      <w:r w:rsidR="009671CA" w:rsidRPr="0007230C">
        <w:rPr>
          <w:color w:val="000000" w:themeColor="text1"/>
          <w:sz w:val="22"/>
          <w:szCs w:val="22"/>
          <w:lang w:eastAsia="zh-CN"/>
        </w:rPr>
        <w:t>However,</w:t>
      </w:r>
      <w:r w:rsidR="0007230C" w:rsidRPr="0007230C">
        <w:rPr>
          <w:color w:val="000000" w:themeColor="text1"/>
          <w:sz w:val="22"/>
          <w:szCs w:val="22"/>
          <w:lang w:eastAsia="zh-CN"/>
        </w:rPr>
        <w:t xml:space="preserve"> the RSRP gap between the serving cell and each </w:t>
      </w:r>
      <w:r w:rsidR="00C47D0A" w:rsidRPr="0007230C">
        <w:rPr>
          <w:color w:val="000000" w:themeColor="text1"/>
          <w:sz w:val="22"/>
          <w:szCs w:val="22"/>
          <w:lang w:eastAsia="zh-CN"/>
        </w:rPr>
        <w:t>neighbouring</w:t>
      </w:r>
      <w:r w:rsidR="0007230C" w:rsidRPr="0007230C">
        <w:rPr>
          <w:color w:val="000000" w:themeColor="text1"/>
          <w:sz w:val="22"/>
          <w:szCs w:val="22"/>
          <w:lang w:eastAsia="zh-CN"/>
        </w:rPr>
        <w:t xml:space="preserve"> cell is unable as shown in Fig. </w:t>
      </w:r>
      <w:r w:rsidR="005F0646">
        <w:rPr>
          <w:color w:val="000000" w:themeColor="text1"/>
          <w:sz w:val="22"/>
          <w:szCs w:val="22"/>
          <w:lang w:eastAsia="zh-CN"/>
        </w:rPr>
        <w:t>4</w:t>
      </w:r>
      <w:r w:rsidR="0007230C" w:rsidRPr="0007230C">
        <w:rPr>
          <w:color w:val="000000" w:themeColor="text1"/>
          <w:sz w:val="22"/>
          <w:szCs w:val="22"/>
          <w:lang w:eastAsia="zh-CN"/>
        </w:rPr>
        <w:t xml:space="preserve">, which provides the CDF of the RSRP gap between the serving cell and individual first, third and sixed </w:t>
      </w:r>
      <w:r w:rsidR="00C47D0A" w:rsidRPr="0007230C">
        <w:rPr>
          <w:color w:val="000000" w:themeColor="text1"/>
          <w:sz w:val="22"/>
          <w:szCs w:val="22"/>
          <w:lang w:eastAsia="zh-CN"/>
        </w:rPr>
        <w:t>neighbouring</w:t>
      </w:r>
      <w:r w:rsidR="0007230C" w:rsidRPr="0007230C">
        <w:rPr>
          <w:color w:val="000000" w:themeColor="text1"/>
          <w:sz w:val="22"/>
          <w:szCs w:val="22"/>
          <w:lang w:eastAsia="zh-CN"/>
        </w:rPr>
        <w:t xml:space="preserve"> </w:t>
      </w:r>
      <w:r w:rsidR="00D102EA">
        <w:rPr>
          <w:color w:val="000000" w:themeColor="text1"/>
          <w:sz w:val="22"/>
          <w:szCs w:val="22"/>
          <w:lang w:eastAsia="zh-CN"/>
        </w:rPr>
        <w:t>TPs</w:t>
      </w:r>
      <w:r w:rsidR="0007230C" w:rsidRPr="0007230C">
        <w:rPr>
          <w:color w:val="000000" w:themeColor="text1"/>
          <w:sz w:val="22"/>
          <w:szCs w:val="22"/>
          <w:lang w:eastAsia="zh-CN"/>
        </w:rPr>
        <w:t xml:space="preserve">. </w:t>
      </w:r>
      <w:r w:rsidR="00EE09FC" w:rsidRPr="0007230C">
        <w:rPr>
          <w:color w:val="000000" w:themeColor="text1"/>
          <w:sz w:val="22"/>
          <w:szCs w:val="22"/>
          <w:lang w:eastAsia="zh-CN"/>
        </w:rPr>
        <w:t xml:space="preserve">From </w:t>
      </w:r>
      <w:r w:rsidR="0007230C" w:rsidRPr="0007230C">
        <w:rPr>
          <w:color w:val="000000" w:themeColor="text1"/>
          <w:sz w:val="22"/>
          <w:szCs w:val="22"/>
          <w:lang w:eastAsia="zh-CN"/>
        </w:rPr>
        <w:t xml:space="preserve">Fig. </w:t>
      </w:r>
      <w:r w:rsidR="00770077">
        <w:rPr>
          <w:color w:val="000000" w:themeColor="text1"/>
          <w:sz w:val="22"/>
          <w:szCs w:val="22"/>
          <w:lang w:eastAsia="zh-CN"/>
        </w:rPr>
        <w:t>4</w:t>
      </w:r>
      <w:r w:rsidR="0007230C" w:rsidRPr="0007230C">
        <w:rPr>
          <w:color w:val="000000" w:themeColor="text1"/>
          <w:sz w:val="22"/>
          <w:szCs w:val="22"/>
          <w:lang w:eastAsia="zh-CN"/>
        </w:rPr>
        <w:t>,</w:t>
      </w:r>
      <w:r w:rsidR="00EE09FC" w:rsidRPr="0007230C">
        <w:rPr>
          <w:color w:val="000000" w:themeColor="text1"/>
          <w:sz w:val="22"/>
          <w:szCs w:val="22"/>
          <w:lang w:eastAsia="zh-CN"/>
        </w:rPr>
        <w:t xml:space="preserve"> it can be concluded that even though the average gap decreases with height, a single or a few samples of the height itself is not enough to determine the height or even whether a UE is in the air or not, as the values have a large overlap. It can also be seen that especially on the ground there are only in 70% of the cases 6 </w:t>
      </w:r>
      <w:r w:rsidR="00C47D0A" w:rsidRPr="0007230C">
        <w:rPr>
          <w:color w:val="000000" w:themeColor="text1"/>
          <w:sz w:val="22"/>
          <w:szCs w:val="22"/>
          <w:lang w:eastAsia="zh-CN"/>
        </w:rPr>
        <w:t>neighbours</w:t>
      </w:r>
      <w:r w:rsidR="00EE09FC" w:rsidRPr="0007230C">
        <w:rPr>
          <w:color w:val="000000" w:themeColor="text1"/>
          <w:sz w:val="22"/>
          <w:szCs w:val="22"/>
          <w:lang w:eastAsia="zh-CN"/>
        </w:rPr>
        <w:t xml:space="preserve"> present, even though a scanner with high sensitivity was used.</w:t>
      </w:r>
    </w:p>
    <w:p w14:paraId="2FD2ADB4" w14:textId="5CE71994" w:rsidR="00AA2411" w:rsidRPr="00AA2411" w:rsidRDefault="00AA2411" w:rsidP="00AA2411">
      <w:pPr>
        <w:pStyle w:val="BodyText"/>
        <w:ind w:firstLine="0"/>
        <w:rPr>
          <w:b/>
          <w:spacing w:val="0"/>
          <w:sz w:val="22"/>
          <w:szCs w:val="22"/>
          <w:lang w:val="en-GB" w:eastAsia="en-US"/>
        </w:rPr>
      </w:pPr>
      <w:r>
        <w:rPr>
          <w:b/>
          <w:spacing w:val="0"/>
          <w:sz w:val="22"/>
          <w:szCs w:val="22"/>
          <w:lang w:val="en-GB" w:eastAsia="en-US"/>
        </w:rPr>
        <w:t xml:space="preserve">Observation </w:t>
      </w:r>
      <w:r w:rsidR="005B644A">
        <w:rPr>
          <w:b/>
          <w:spacing w:val="0"/>
          <w:sz w:val="22"/>
          <w:szCs w:val="22"/>
          <w:lang w:val="en-GB" w:eastAsia="en-US"/>
        </w:rPr>
        <w:t>7</w:t>
      </w:r>
      <w:r w:rsidRPr="00AA2411">
        <w:rPr>
          <w:b/>
          <w:spacing w:val="0"/>
          <w:sz w:val="22"/>
          <w:szCs w:val="22"/>
          <w:lang w:val="en-GB" w:eastAsia="en-US"/>
        </w:rPr>
        <w:t>: Existing RSRP and RSSI/RSRQ measurements can be used to separate airborne UEs from terrestrial UEs.</w:t>
      </w:r>
    </w:p>
    <w:p w14:paraId="743E5B9F" w14:textId="5899121C" w:rsidR="00030742" w:rsidRPr="005C3D05" w:rsidRDefault="00EE09FC" w:rsidP="00EE09FC">
      <w:pPr>
        <w:spacing w:before="180"/>
        <w:jc w:val="both"/>
        <w:rPr>
          <w:sz w:val="22"/>
          <w:szCs w:val="22"/>
          <w:lang w:val="en-US"/>
        </w:rPr>
      </w:pPr>
      <w:r w:rsidRPr="005C3D05">
        <w:rPr>
          <w:b/>
          <w:sz w:val="22"/>
          <w:szCs w:val="22"/>
        </w:rPr>
        <w:t xml:space="preserve">Observation </w:t>
      </w:r>
      <w:r w:rsidR="005B644A">
        <w:rPr>
          <w:b/>
          <w:sz w:val="22"/>
          <w:szCs w:val="22"/>
        </w:rPr>
        <w:t>8</w:t>
      </w:r>
      <w:r w:rsidRPr="005C3D05">
        <w:rPr>
          <w:b/>
          <w:sz w:val="22"/>
          <w:szCs w:val="22"/>
        </w:rPr>
        <w:t>: RSRP gap statistics are not enough to determine whether a UE is in the air or not.</w:t>
      </w:r>
    </w:p>
    <w:p w14:paraId="5491B677" w14:textId="5A09EC6F" w:rsidR="0067622E" w:rsidRDefault="002F4242" w:rsidP="002F4242">
      <w:pPr>
        <w:jc w:val="center"/>
        <w:rPr>
          <w:lang w:val="en-US"/>
        </w:rPr>
      </w:pPr>
      <w:r w:rsidRPr="0007053C">
        <w:rPr>
          <w:noProof/>
          <w:lang w:val="pl-PL" w:eastAsia="pl-PL"/>
        </w:rPr>
        <w:lastRenderedPageBreak/>
        <w:drawing>
          <wp:inline distT="0" distB="0" distL="0" distR="0" wp14:anchorId="180FECF2" wp14:editId="7C0F4164">
            <wp:extent cx="3362400" cy="2520000"/>
            <wp:effectExtent l="0" t="0" r="0" b="0"/>
            <wp:docPr id="9" name="Pictur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4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0450D" w14:textId="41A1E385" w:rsidR="00670A7D" w:rsidRPr="00877164" w:rsidRDefault="002F4242" w:rsidP="002F4242">
      <w:pPr>
        <w:jc w:val="center"/>
        <w:rPr>
          <w:lang w:val="en-US"/>
        </w:rPr>
      </w:pPr>
      <w:r w:rsidRPr="00877164">
        <w:rPr>
          <w:lang w:val="en-US"/>
        </w:rPr>
        <w:t xml:space="preserve">Fig. </w:t>
      </w:r>
      <w:r w:rsidR="005F0646">
        <w:rPr>
          <w:lang w:val="en-US"/>
        </w:rPr>
        <w:t>3</w:t>
      </w:r>
      <w:r w:rsidRPr="00877164">
        <w:rPr>
          <w:lang w:val="en-US"/>
        </w:rPr>
        <w:t xml:space="preserve"> </w:t>
      </w:r>
      <w:r w:rsidR="007B727E" w:rsidRPr="00877164">
        <w:rPr>
          <w:lang w:val="en-US"/>
        </w:rPr>
        <w:t xml:space="preserve">RSSI + </w:t>
      </w:r>
      <w:r w:rsidRPr="00877164">
        <w:rPr>
          <w:lang w:val="en-US"/>
        </w:rPr>
        <w:t>∆RSRP</w:t>
      </w:r>
      <w:r w:rsidR="007B727E" w:rsidRPr="00877164">
        <w:rPr>
          <w:lang w:val="en-US"/>
        </w:rPr>
        <w:t xml:space="preserve"> </w:t>
      </w:r>
      <w:r w:rsidRPr="00877164">
        <w:rPr>
          <w:lang w:val="en-US"/>
        </w:rPr>
        <w:t>for AV identification</w:t>
      </w:r>
    </w:p>
    <w:p w14:paraId="1596E35C" w14:textId="77777777" w:rsidR="00670A7D" w:rsidRDefault="00670A7D">
      <w:pPr>
        <w:overflowPunct/>
        <w:autoSpaceDE/>
        <w:autoSpaceDN/>
        <w:adjustRightInd/>
        <w:spacing w:after="200" w:line="276" w:lineRule="auto"/>
        <w:textAlignment w:val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3B2E" w14:paraId="087163D4" w14:textId="77777777" w:rsidTr="00670A7D">
        <w:tc>
          <w:tcPr>
            <w:tcW w:w="9629" w:type="dxa"/>
            <w:vAlign w:val="center"/>
          </w:tcPr>
          <w:p w14:paraId="09C6CA0B" w14:textId="3413E949" w:rsidR="002B1416" w:rsidRDefault="002B1416" w:rsidP="002F4242">
            <w:pPr>
              <w:jc w:val="center"/>
              <w:rPr>
                <w:lang w:val="pl-PL"/>
              </w:rPr>
            </w:pPr>
            <w:r w:rsidRPr="002760F1">
              <w:rPr>
                <w:noProof/>
                <w:lang w:val="pl-PL"/>
              </w:rPr>
              <w:lastRenderedPageBreak/>
              <w:drawing>
                <wp:inline distT="0" distB="0" distL="0" distR="0" wp14:anchorId="662CCB06" wp14:editId="3533845A">
                  <wp:extent cx="3366000" cy="2520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6000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B6BA37" w14:textId="46FA3C43" w:rsidR="002B1416" w:rsidRPr="001906DF" w:rsidRDefault="00CA298F" w:rsidP="001906DF">
            <w:pPr>
              <w:pStyle w:val="Caption"/>
              <w:rPr>
                <w:i w:val="0"/>
                <w:sz w:val="16"/>
              </w:rPr>
            </w:pPr>
            <w:r>
              <w:rPr>
                <w:i w:val="0"/>
                <w:sz w:val="16"/>
              </w:rPr>
              <w:t xml:space="preserve">(a) CDF of </w:t>
            </w:r>
            <w:r w:rsidRPr="00CA298F">
              <w:rPr>
                <w:i w:val="0"/>
                <w:sz w:val="16"/>
              </w:rPr>
              <w:t>∆RSRP</w:t>
            </w:r>
            <w:r>
              <w:rPr>
                <w:i w:val="0"/>
                <w:sz w:val="16"/>
              </w:rPr>
              <w:t xml:space="preserve"> between </w:t>
            </w:r>
            <w:r w:rsidR="00E4519D">
              <w:rPr>
                <w:i w:val="0"/>
                <w:sz w:val="16"/>
              </w:rPr>
              <w:t xml:space="preserve">the </w:t>
            </w:r>
            <w:r>
              <w:rPr>
                <w:i w:val="0"/>
                <w:sz w:val="16"/>
              </w:rPr>
              <w:t xml:space="preserve">serving </w:t>
            </w:r>
            <w:r w:rsidR="009537FE">
              <w:rPr>
                <w:i w:val="0"/>
                <w:sz w:val="16"/>
              </w:rPr>
              <w:t>c</w:t>
            </w:r>
            <w:r>
              <w:rPr>
                <w:i w:val="0"/>
                <w:sz w:val="16"/>
              </w:rPr>
              <w:t>ell and the 1</w:t>
            </w:r>
            <w:r w:rsidRPr="00CA298F">
              <w:rPr>
                <w:i w:val="0"/>
                <w:sz w:val="16"/>
                <w:vertAlign w:val="superscript"/>
              </w:rPr>
              <w:t>st</w:t>
            </w:r>
            <w:r>
              <w:rPr>
                <w:i w:val="0"/>
                <w:sz w:val="16"/>
              </w:rPr>
              <w:t xml:space="preserve"> strongest neighboring cell</w:t>
            </w:r>
          </w:p>
          <w:p w14:paraId="7712B043" w14:textId="77777777" w:rsidR="002B1416" w:rsidRDefault="002B1416" w:rsidP="002B1416">
            <w:pPr>
              <w:jc w:val="center"/>
              <w:rPr>
                <w:lang w:val="pl-PL"/>
              </w:rPr>
            </w:pPr>
            <w:r w:rsidRPr="002760F1">
              <w:rPr>
                <w:noProof/>
                <w:lang w:val="pl-PL"/>
              </w:rPr>
              <w:drawing>
                <wp:inline distT="0" distB="0" distL="0" distR="0" wp14:anchorId="3E3F9ED2" wp14:editId="1469339C">
                  <wp:extent cx="3366000" cy="2520000"/>
                  <wp:effectExtent l="0" t="0" r="0" b="0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6000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317F5A" w14:textId="75787B96" w:rsidR="002B1416" w:rsidRPr="001906DF" w:rsidRDefault="00CA298F" w:rsidP="001906DF">
            <w:pPr>
              <w:pStyle w:val="Caption"/>
              <w:rPr>
                <w:i w:val="0"/>
                <w:sz w:val="16"/>
              </w:rPr>
            </w:pPr>
            <w:r>
              <w:rPr>
                <w:i w:val="0"/>
                <w:sz w:val="16"/>
              </w:rPr>
              <w:t>(</w:t>
            </w:r>
            <w:r w:rsidR="00063D30">
              <w:rPr>
                <w:i w:val="0"/>
                <w:sz w:val="16"/>
              </w:rPr>
              <w:t>b</w:t>
            </w:r>
            <w:r>
              <w:rPr>
                <w:i w:val="0"/>
                <w:sz w:val="16"/>
              </w:rPr>
              <w:t xml:space="preserve">) CDF of </w:t>
            </w:r>
            <w:r w:rsidRPr="00CA298F">
              <w:rPr>
                <w:i w:val="0"/>
                <w:sz w:val="16"/>
              </w:rPr>
              <w:t>∆RSRP</w:t>
            </w:r>
            <w:r>
              <w:rPr>
                <w:i w:val="0"/>
                <w:sz w:val="16"/>
              </w:rPr>
              <w:t xml:space="preserve"> between </w:t>
            </w:r>
            <w:r w:rsidR="00E4519D">
              <w:rPr>
                <w:i w:val="0"/>
                <w:sz w:val="16"/>
              </w:rPr>
              <w:t xml:space="preserve">the </w:t>
            </w:r>
            <w:r>
              <w:rPr>
                <w:i w:val="0"/>
                <w:sz w:val="16"/>
              </w:rPr>
              <w:t xml:space="preserve">serving </w:t>
            </w:r>
            <w:r w:rsidR="009537FE">
              <w:rPr>
                <w:i w:val="0"/>
                <w:sz w:val="16"/>
              </w:rPr>
              <w:t>c</w:t>
            </w:r>
            <w:r>
              <w:rPr>
                <w:i w:val="0"/>
                <w:sz w:val="16"/>
              </w:rPr>
              <w:t>ell and the 3rd strongest neighboring cell</w:t>
            </w:r>
          </w:p>
          <w:p w14:paraId="2A8951B6" w14:textId="39984B9D" w:rsidR="00063D30" w:rsidRDefault="002B1416" w:rsidP="002B1416">
            <w:pPr>
              <w:pStyle w:val="Caption"/>
              <w:rPr>
                <w:i w:val="0"/>
                <w:sz w:val="16"/>
              </w:rPr>
            </w:pPr>
            <w:r w:rsidRPr="002760F1">
              <w:rPr>
                <w:noProof/>
                <w:lang w:val="pl-PL"/>
              </w:rPr>
              <w:drawing>
                <wp:inline distT="0" distB="0" distL="0" distR="0" wp14:anchorId="4489A2D9" wp14:editId="1193A4E7">
                  <wp:extent cx="3366000" cy="2520000"/>
                  <wp:effectExtent l="0" t="0" r="0" b="0"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6000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pl-PL"/>
              </w:rPr>
              <w:br w:type="textWrapping" w:clear="all"/>
            </w:r>
            <w:r w:rsidR="00063D30">
              <w:rPr>
                <w:i w:val="0"/>
                <w:sz w:val="16"/>
              </w:rPr>
              <w:t xml:space="preserve">(c) CDF of </w:t>
            </w:r>
            <w:r w:rsidR="00063D30" w:rsidRPr="00CA298F">
              <w:rPr>
                <w:i w:val="0"/>
                <w:sz w:val="16"/>
              </w:rPr>
              <w:t>∆RSRP</w:t>
            </w:r>
            <w:r w:rsidR="00063D30">
              <w:rPr>
                <w:i w:val="0"/>
                <w:sz w:val="16"/>
              </w:rPr>
              <w:t xml:space="preserve"> between the serving cell and the 6</w:t>
            </w:r>
            <w:r w:rsidR="00063D30" w:rsidRPr="00CA298F">
              <w:rPr>
                <w:i w:val="0"/>
                <w:sz w:val="16"/>
                <w:vertAlign w:val="superscript"/>
              </w:rPr>
              <w:t>t</w:t>
            </w:r>
            <w:r w:rsidR="00063D30">
              <w:rPr>
                <w:i w:val="0"/>
                <w:sz w:val="16"/>
                <w:vertAlign w:val="superscript"/>
              </w:rPr>
              <w:t>h</w:t>
            </w:r>
            <w:r w:rsidR="00063D30">
              <w:rPr>
                <w:i w:val="0"/>
                <w:sz w:val="16"/>
              </w:rPr>
              <w:t xml:space="preserve"> strongest neighboring cell</w:t>
            </w:r>
          </w:p>
          <w:p w14:paraId="4718408E" w14:textId="396F33C8" w:rsidR="00653B2E" w:rsidRPr="00877164" w:rsidRDefault="00063D30" w:rsidP="002B1416">
            <w:pPr>
              <w:pStyle w:val="Caption"/>
              <w:rPr>
                <w:i w:val="0"/>
                <w:sz w:val="20"/>
                <w:szCs w:val="20"/>
              </w:rPr>
            </w:pPr>
            <w:r w:rsidRPr="00877164">
              <w:rPr>
                <w:i w:val="0"/>
                <w:sz w:val="20"/>
                <w:szCs w:val="20"/>
              </w:rPr>
              <w:t xml:space="preserve">Fig. </w:t>
            </w:r>
            <w:r w:rsidR="005F0646">
              <w:rPr>
                <w:i w:val="0"/>
                <w:sz w:val="20"/>
                <w:szCs w:val="20"/>
              </w:rPr>
              <w:t>4</w:t>
            </w:r>
            <w:r w:rsidRPr="00877164">
              <w:rPr>
                <w:i w:val="0"/>
                <w:sz w:val="20"/>
                <w:szCs w:val="20"/>
              </w:rPr>
              <w:t xml:space="preserve"> </w:t>
            </w:r>
            <w:r w:rsidRPr="00877164">
              <w:rPr>
                <w:rFonts w:cs="Times New Roman"/>
                <w:i w:val="0"/>
                <w:sz w:val="20"/>
                <w:szCs w:val="20"/>
              </w:rPr>
              <w:t>∆</w:t>
            </w:r>
            <w:r w:rsidRPr="00877164">
              <w:rPr>
                <w:i w:val="0"/>
                <w:sz w:val="20"/>
                <w:szCs w:val="20"/>
              </w:rPr>
              <w:t>RSRP + RSSI for AV identification</w:t>
            </w:r>
          </w:p>
        </w:tc>
      </w:tr>
    </w:tbl>
    <w:p w14:paraId="0A0B395B" w14:textId="77777777" w:rsidR="00653B2E" w:rsidRDefault="00653B2E" w:rsidP="00653B2E">
      <w:pPr>
        <w:rPr>
          <w:lang w:val="pl-PL"/>
        </w:rPr>
      </w:pPr>
    </w:p>
    <w:p w14:paraId="4275CBA8" w14:textId="56D0EF0F" w:rsidR="00103919" w:rsidRPr="00FA0804" w:rsidRDefault="00103919" w:rsidP="00103919">
      <w:pPr>
        <w:rPr>
          <w:lang w:val="en-US"/>
        </w:rPr>
      </w:pPr>
    </w:p>
    <w:p w14:paraId="02FE2713" w14:textId="77777777" w:rsidR="00103919" w:rsidRPr="00103919" w:rsidRDefault="00103919" w:rsidP="007C29F8">
      <w:pPr>
        <w:pStyle w:val="NormalWeb"/>
        <w:spacing w:before="0" w:beforeAutospacing="0" w:after="120" w:afterAutospacing="0"/>
        <w:rPr>
          <w:color w:val="000000" w:themeColor="text1"/>
          <w:sz w:val="22"/>
          <w:szCs w:val="22"/>
          <w:lang w:val="en-US"/>
        </w:rPr>
      </w:pPr>
    </w:p>
    <w:p w14:paraId="077A2658" w14:textId="77777777" w:rsidR="000A1AF1" w:rsidRPr="000911EE" w:rsidRDefault="000A1AF1" w:rsidP="000911EE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lang w:eastAsia="zh-CN"/>
        </w:rPr>
      </w:pPr>
    </w:p>
    <w:p w14:paraId="77A27C02" w14:textId="41B907D9" w:rsidR="00531697" w:rsidRPr="00531697" w:rsidRDefault="00657F4F" w:rsidP="74AD71AD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5</w:t>
      </w:r>
      <w:r w:rsidR="00DB57CA">
        <w:rPr>
          <w:rFonts w:cs="Arial"/>
          <w:lang w:eastAsia="zh-CN"/>
        </w:rPr>
        <w:t xml:space="preserve"> </w:t>
      </w:r>
      <w:r w:rsidR="74AD71AD" w:rsidRPr="74AD71AD">
        <w:rPr>
          <w:rFonts w:cs="Arial"/>
          <w:lang w:eastAsia="zh-CN"/>
        </w:rPr>
        <w:t>Conclusions</w:t>
      </w:r>
    </w:p>
    <w:p w14:paraId="0304FFC4" w14:textId="71011E26" w:rsidR="00531697" w:rsidRPr="004F3F94" w:rsidRDefault="74AD71AD" w:rsidP="74AD71AD">
      <w:pPr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give our views on interference detection for this SI with the </w:t>
      </w:r>
      <w:r w:rsidR="00194238" w:rsidRPr="004F3F94">
        <w:rPr>
          <w:sz w:val="22"/>
          <w:szCs w:val="22"/>
          <w:lang w:eastAsia="zh-CN"/>
        </w:rPr>
        <w:t xml:space="preserve">following </w:t>
      </w:r>
      <w:r w:rsidR="008F3058" w:rsidRPr="004F3F94">
        <w:rPr>
          <w:sz w:val="22"/>
          <w:szCs w:val="22"/>
          <w:lang w:eastAsia="zh-CN"/>
        </w:rPr>
        <w:t>observations</w:t>
      </w:r>
      <w:r w:rsidRPr="004F3F94">
        <w:rPr>
          <w:sz w:val="22"/>
          <w:szCs w:val="22"/>
          <w:lang w:eastAsia="zh-CN"/>
        </w:rPr>
        <w:t>.</w:t>
      </w:r>
    </w:p>
    <w:p w14:paraId="0643C388" w14:textId="50D9F1CE" w:rsidR="005B644A" w:rsidRDefault="005B644A" w:rsidP="005B644A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4E4838">
        <w:rPr>
          <w:b/>
          <w:color w:val="000000" w:themeColor="text1"/>
          <w:sz w:val="22"/>
          <w:szCs w:val="22"/>
          <w:lang w:eastAsia="zh-CN"/>
        </w:rPr>
        <w:t xml:space="preserve">Observation </w:t>
      </w:r>
      <w:r>
        <w:rPr>
          <w:b/>
          <w:color w:val="000000" w:themeColor="text1"/>
          <w:sz w:val="22"/>
          <w:szCs w:val="22"/>
          <w:lang w:eastAsia="zh-CN"/>
        </w:rPr>
        <w:t xml:space="preserve">1: </w:t>
      </w:r>
      <w:r w:rsidRPr="004E4838">
        <w:rPr>
          <w:b/>
          <w:color w:val="000000" w:themeColor="text1"/>
          <w:sz w:val="22"/>
          <w:szCs w:val="22"/>
          <w:lang w:eastAsia="zh-CN"/>
        </w:rPr>
        <w:t>The downlink interference could be detected by RSRP/CSI-RSRP/</w:t>
      </w:r>
      <w:r w:rsidRPr="00C854DD">
        <w:rPr>
          <w:b/>
          <w:color w:val="000000" w:themeColor="text1"/>
          <w:sz w:val="22"/>
          <w:szCs w:val="22"/>
          <w:lang w:eastAsia="zh-CN"/>
        </w:rPr>
        <w:t>RSSI</w:t>
      </w:r>
      <w:r w:rsidRPr="004E4838">
        <w:rPr>
          <w:b/>
          <w:color w:val="000000" w:themeColor="text1"/>
          <w:sz w:val="22"/>
          <w:szCs w:val="22"/>
          <w:lang w:eastAsia="zh-CN"/>
        </w:rPr>
        <w:t>/RSRQ/RS-SINR/CSI from UE to eNB.</w:t>
      </w:r>
    </w:p>
    <w:p w14:paraId="27FC542D" w14:textId="77777777" w:rsidR="005B644A" w:rsidRDefault="005B644A" w:rsidP="005B644A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 2</w:t>
      </w:r>
      <w:r w:rsidRPr="005C3A8C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Interference detection based on long-term channel information is very important for interference mitigation.</w:t>
      </w:r>
    </w:p>
    <w:p w14:paraId="340F78AE" w14:textId="77777777" w:rsidR="005B644A" w:rsidRDefault="005B644A" w:rsidP="005B644A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Observation 3: It is valuable to study if </w:t>
      </w:r>
      <w:r w:rsidRPr="002E666F">
        <w:rPr>
          <w:b/>
          <w:sz w:val="22"/>
          <w:szCs w:val="22"/>
          <w:lang w:eastAsia="zh-CN"/>
        </w:rPr>
        <w:t xml:space="preserve">the report of RSRP/CSI-RSRP with more </w:t>
      </w:r>
      <w:r>
        <w:rPr>
          <w:b/>
          <w:sz w:val="22"/>
          <w:szCs w:val="22"/>
          <w:lang w:eastAsia="zh-CN"/>
        </w:rPr>
        <w:t>TPs</w:t>
      </w:r>
      <w:r w:rsidRPr="002E666F">
        <w:rPr>
          <w:b/>
          <w:sz w:val="22"/>
          <w:szCs w:val="22"/>
          <w:lang w:eastAsia="zh-CN"/>
        </w:rPr>
        <w:t xml:space="preserve"> is needed for aerial UEs.</w:t>
      </w:r>
    </w:p>
    <w:p w14:paraId="273BDEB4" w14:textId="77777777" w:rsidR="005B644A" w:rsidRPr="009260D5" w:rsidRDefault="005B644A" w:rsidP="005B644A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9260D5">
        <w:rPr>
          <w:b/>
          <w:color w:val="000000" w:themeColor="text1"/>
          <w:sz w:val="22"/>
          <w:szCs w:val="22"/>
          <w:lang w:eastAsia="zh-CN"/>
        </w:rPr>
        <w:t xml:space="preserve">Observation </w:t>
      </w:r>
      <w:r>
        <w:rPr>
          <w:b/>
          <w:color w:val="000000" w:themeColor="text1"/>
          <w:sz w:val="22"/>
          <w:szCs w:val="22"/>
          <w:lang w:eastAsia="zh-CN"/>
        </w:rPr>
        <w:t>4</w:t>
      </w:r>
      <w:r w:rsidRPr="009260D5">
        <w:rPr>
          <w:b/>
          <w:color w:val="000000" w:themeColor="text1"/>
          <w:sz w:val="22"/>
          <w:szCs w:val="22"/>
          <w:lang w:eastAsia="zh-CN"/>
        </w:rPr>
        <w:t xml:space="preserve">: RSRP/CSI-RSRP reporting with 16 </w:t>
      </w:r>
      <w:r>
        <w:rPr>
          <w:b/>
          <w:color w:val="000000" w:themeColor="text1"/>
          <w:sz w:val="22"/>
          <w:szCs w:val="22"/>
          <w:lang w:eastAsia="zh-CN"/>
        </w:rPr>
        <w:t>TPs</w:t>
      </w:r>
      <w:r w:rsidRPr="009260D5">
        <w:rPr>
          <w:b/>
          <w:color w:val="000000" w:themeColor="text1"/>
          <w:sz w:val="22"/>
          <w:szCs w:val="22"/>
          <w:lang w:eastAsia="zh-CN"/>
        </w:rPr>
        <w:t xml:space="preserve"> might be expected for one aerial UE.</w:t>
      </w:r>
    </w:p>
    <w:p w14:paraId="3EDB642D" w14:textId="77777777" w:rsidR="005B644A" w:rsidRPr="009260D5" w:rsidRDefault="005B644A" w:rsidP="005B644A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9260D5">
        <w:rPr>
          <w:b/>
          <w:color w:val="000000" w:themeColor="text1"/>
          <w:sz w:val="22"/>
          <w:szCs w:val="22"/>
          <w:lang w:eastAsia="zh-CN"/>
        </w:rPr>
        <w:t xml:space="preserve">Observation </w:t>
      </w:r>
      <w:r>
        <w:rPr>
          <w:b/>
          <w:color w:val="000000" w:themeColor="text1"/>
          <w:sz w:val="22"/>
          <w:szCs w:val="22"/>
          <w:lang w:eastAsia="zh-CN"/>
        </w:rPr>
        <w:t>5</w:t>
      </w:r>
      <w:r w:rsidRPr="009260D5">
        <w:rPr>
          <w:b/>
          <w:color w:val="000000" w:themeColor="text1"/>
          <w:sz w:val="22"/>
          <w:szCs w:val="22"/>
          <w:lang w:eastAsia="zh-CN"/>
        </w:rPr>
        <w:t xml:space="preserve">: About 6% aerial UEs have 10 strong interfering </w:t>
      </w:r>
      <w:r>
        <w:rPr>
          <w:b/>
          <w:color w:val="000000" w:themeColor="text1"/>
          <w:sz w:val="22"/>
          <w:szCs w:val="22"/>
          <w:lang w:eastAsia="zh-CN"/>
        </w:rPr>
        <w:t>TPs</w:t>
      </w:r>
      <w:r w:rsidRPr="009260D5">
        <w:rPr>
          <w:b/>
          <w:color w:val="000000" w:themeColor="text1"/>
          <w:sz w:val="22"/>
          <w:szCs w:val="22"/>
          <w:lang w:eastAsia="zh-CN"/>
        </w:rPr>
        <w:t xml:space="preserve"> when the UE height is 300m and consequently needs interference coordination within 11 </w:t>
      </w:r>
      <w:r>
        <w:rPr>
          <w:b/>
          <w:color w:val="000000" w:themeColor="text1"/>
          <w:sz w:val="22"/>
          <w:szCs w:val="22"/>
          <w:lang w:eastAsia="zh-CN"/>
        </w:rPr>
        <w:t>TPs</w:t>
      </w:r>
      <w:r w:rsidRPr="009260D5">
        <w:rPr>
          <w:b/>
          <w:color w:val="000000" w:themeColor="text1"/>
          <w:sz w:val="22"/>
          <w:szCs w:val="22"/>
          <w:lang w:eastAsia="zh-CN"/>
        </w:rPr>
        <w:t>.</w:t>
      </w:r>
    </w:p>
    <w:p w14:paraId="019EE273" w14:textId="77777777" w:rsidR="005B644A" w:rsidRPr="00653C1E" w:rsidRDefault="005B644A" w:rsidP="005B644A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1: Study </w:t>
      </w:r>
      <w:r w:rsidRPr="005C3A8C">
        <w:rPr>
          <w:b/>
          <w:sz w:val="22"/>
          <w:szCs w:val="22"/>
          <w:lang w:eastAsia="zh-CN"/>
        </w:rPr>
        <w:t xml:space="preserve">RSRP/CSI-RSRP reporting </w:t>
      </w:r>
      <w:r>
        <w:rPr>
          <w:b/>
          <w:sz w:val="22"/>
          <w:szCs w:val="22"/>
          <w:lang w:eastAsia="zh-CN"/>
        </w:rPr>
        <w:t>enhancement for RSRP/CSI-RSRP measurement report with more TPs, for example 16 (neighbouring) TPs.</w:t>
      </w:r>
    </w:p>
    <w:p w14:paraId="6FB72CE0" w14:textId="77777777" w:rsidR="005B644A" w:rsidRPr="00D16367" w:rsidRDefault="005B644A" w:rsidP="005B644A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D16367">
        <w:rPr>
          <w:b/>
          <w:color w:val="000000" w:themeColor="text1"/>
          <w:sz w:val="22"/>
          <w:szCs w:val="22"/>
          <w:lang w:eastAsia="zh-CN"/>
        </w:rPr>
        <w:t>Observation</w:t>
      </w:r>
      <w:r>
        <w:rPr>
          <w:b/>
          <w:color w:val="000000" w:themeColor="text1"/>
          <w:sz w:val="22"/>
          <w:szCs w:val="22"/>
          <w:lang w:eastAsia="zh-CN"/>
        </w:rPr>
        <w:t xml:space="preserve"> 6</w:t>
      </w:r>
      <w:r w:rsidRPr="00D16367">
        <w:rPr>
          <w:b/>
          <w:color w:val="000000" w:themeColor="text1"/>
          <w:sz w:val="22"/>
          <w:szCs w:val="22"/>
          <w:lang w:eastAsia="zh-CN"/>
        </w:rPr>
        <w:t>: 2D-distance-based RSRP statistics is unable to provide the enough information to support the study of downlink interference detection enhancement of aerial UEs.</w:t>
      </w:r>
    </w:p>
    <w:p w14:paraId="67B5C9D8" w14:textId="77777777" w:rsidR="005B644A" w:rsidRPr="00AA2411" w:rsidRDefault="005B644A" w:rsidP="005B644A">
      <w:pPr>
        <w:pStyle w:val="BodyText"/>
        <w:ind w:firstLine="0"/>
        <w:rPr>
          <w:b/>
          <w:spacing w:val="0"/>
          <w:sz w:val="22"/>
          <w:szCs w:val="22"/>
          <w:lang w:val="en-GB" w:eastAsia="en-US"/>
        </w:rPr>
      </w:pPr>
      <w:r>
        <w:rPr>
          <w:b/>
          <w:spacing w:val="0"/>
          <w:sz w:val="22"/>
          <w:szCs w:val="22"/>
          <w:lang w:val="en-GB" w:eastAsia="en-US"/>
        </w:rPr>
        <w:t>Observation 7</w:t>
      </w:r>
      <w:r w:rsidRPr="00AA2411">
        <w:rPr>
          <w:b/>
          <w:spacing w:val="0"/>
          <w:sz w:val="22"/>
          <w:szCs w:val="22"/>
          <w:lang w:val="en-GB" w:eastAsia="en-US"/>
        </w:rPr>
        <w:t>: Existing RSRP and RSSI/RSRQ measurements can be used to separate airborne UEs from terrestrial UEs.</w:t>
      </w:r>
    </w:p>
    <w:p w14:paraId="440D5EE0" w14:textId="77777777" w:rsidR="005B644A" w:rsidRPr="005C3D05" w:rsidRDefault="005B644A" w:rsidP="005B644A">
      <w:pPr>
        <w:spacing w:before="180"/>
        <w:jc w:val="both"/>
        <w:rPr>
          <w:sz w:val="22"/>
          <w:szCs w:val="22"/>
          <w:lang w:val="en-US"/>
        </w:rPr>
      </w:pPr>
      <w:r w:rsidRPr="005C3D05">
        <w:rPr>
          <w:b/>
          <w:sz w:val="22"/>
          <w:szCs w:val="22"/>
        </w:rPr>
        <w:t xml:space="preserve">Observation </w:t>
      </w:r>
      <w:r>
        <w:rPr>
          <w:b/>
          <w:sz w:val="22"/>
          <w:szCs w:val="22"/>
        </w:rPr>
        <w:t>8</w:t>
      </w:r>
      <w:r w:rsidRPr="005C3D05">
        <w:rPr>
          <w:b/>
          <w:sz w:val="22"/>
          <w:szCs w:val="22"/>
        </w:rPr>
        <w:t>: RSRP gap statistics are not enough to determine whether a UE is in the air or not.</w:t>
      </w:r>
    </w:p>
    <w:p w14:paraId="05F4C0CA" w14:textId="77777777" w:rsidR="00531697" w:rsidRDefault="74AD71AD" w:rsidP="00C6772A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14:paraId="1CD23DEB" w14:textId="7DC0BE1F" w:rsidR="002F016F" w:rsidRDefault="74AD71AD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 xml:space="preserve">RP-170779, “Study on enhanced support for aerial vehicles”, 3GPP RAN#75 meeting, Dubrovnik, Croatia, March 6 - 9, 2017. </w:t>
      </w:r>
    </w:p>
    <w:p w14:paraId="664AA851" w14:textId="6AABF016" w:rsidR="007B455F" w:rsidRDefault="007B455F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Meeting minutes of 3GPP RAN1#90 meeting</w:t>
      </w:r>
    </w:p>
    <w:p w14:paraId="612668C9" w14:textId="79CAE3C0" w:rsidR="007B455F" w:rsidRDefault="007B455F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Meeting minutes of 3GPP RAN2#99 meeting</w:t>
      </w:r>
    </w:p>
    <w:p w14:paraId="3193A638" w14:textId="7179CA40" w:rsidR="001D693C" w:rsidRDefault="001B164E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36.214, “</w:t>
      </w:r>
      <w:r w:rsidR="00133DFD">
        <w:rPr>
          <w:sz w:val="22"/>
          <w:szCs w:val="22"/>
          <w:lang w:val="en-US"/>
        </w:rPr>
        <w:t>3</w:t>
      </w:r>
      <w:r w:rsidR="00011BC9">
        <w:rPr>
          <w:sz w:val="22"/>
          <w:szCs w:val="22"/>
          <w:lang w:val="en-US"/>
        </w:rPr>
        <w:t>GPP; Technical S</w:t>
      </w:r>
      <w:r w:rsidR="00133DFD">
        <w:rPr>
          <w:sz w:val="22"/>
          <w:szCs w:val="22"/>
          <w:lang w:val="en-US"/>
        </w:rPr>
        <w:t xml:space="preserve">pecification </w:t>
      </w:r>
      <w:r w:rsidR="00011BC9">
        <w:rPr>
          <w:sz w:val="22"/>
          <w:szCs w:val="22"/>
          <w:lang w:val="en-US"/>
        </w:rPr>
        <w:t>G</w:t>
      </w:r>
      <w:r w:rsidR="00133DFD">
        <w:rPr>
          <w:sz w:val="22"/>
          <w:szCs w:val="22"/>
          <w:lang w:val="en-US"/>
        </w:rPr>
        <w:t xml:space="preserve">roup </w:t>
      </w:r>
      <w:r w:rsidR="00011BC9">
        <w:rPr>
          <w:sz w:val="22"/>
          <w:szCs w:val="22"/>
          <w:lang w:val="en-US"/>
        </w:rPr>
        <w:t>R</w:t>
      </w:r>
      <w:r w:rsidR="00133DFD">
        <w:rPr>
          <w:sz w:val="22"/>
          <w:szCs w:val="22"/>
          <w:lang w:val="en-US"/>
        </w:rPr>
        <w:t xml:space="preserve">adio </w:t>
      </w:r>
      <w:r w:rsidR="00011BC9">
        <w:rPr>
          <w:sz w:val="22"/>
          <w:szCs w:val="22"/>
          <w:lang w:val="en-US"/>
        </w:rPr>
        <w:t>A</w:t>
      </w:r>
      <w:r w:rsidR="00133DFD">
        <w:rPr>
          <w:sz w:val="22"/>
          <w:szCs w:val="22"/>
          <w:lang w:val="en-US"/>
        </w:rPr>
        <w:t xml:space="preserve">ccess </w:t>
      </w:r>
      <w:r w:rsidR="00011BC9">
        <w:rPr>
          <w:sz w:val="22"/>
          <w:szCs w:val="22"/>
          <w:lang w:val="en-US"/>
        </w:rPr>
        <w:t>N</w:t>
      </w:r>
      <w:r w:rsidR="00133DFD">
        <w:rPr>
          <w:sz w:val="22"/>
          <w:szCs w:val="22"/>
          <w:lang w:val="en-US"/>
        </w:rPr>
        <w:t>etwork; E-UTRA; Physical layer; Measurements (Release 14)</w:t>
      </w:r>
      <w:r>
        <w:rPr>
          <w:sz w:val="22"/>
          <w:szCs w:val="22"/>
          <w:lang w:val="en-US"/>
        </w:rPr>
        <w:t>”</w:t>
      </w:r>
      <w:r w:rsidR="00133DFD">
        <w:rPr>
          <w:sz w:val="22"/>
          <w:szCs w:val="22"/>
          <w:lang w:val="en-US"/>
        </w:rPr>
        <w:t xml:space="preserve">, </w:t>
      </w:r>
      <w:r w:rsidR="00F84CF5">
        <w:rPr>
          <w:sz w:val="22"/>
          <w:szCs w:val="22"/>
          <w:lang w:val="en-US"/>
        </w:rPr>
        <w:t>3GPP, V14.2.0, March 2017.</w:t>
      </w:r>
    </w:p>
    <w:p w14:paraId="0E63879D" w14:textId="77777777" w:rsidR="00FF3267" w:rsidRPr="00C01AF6" w:rsidRDefault="00FF3267" w:rsidP="00FF3267">
      <w:pPr>
        <w:pStyle w:val="EX"/>
        <w:numPr>
          <w:ilvl w:val="0"/>
          <w:numId w:val="2"/>
        </w:numPr>
        <w:rPr>
          <w:rFonts w:eastAsia="Times New Roman"/>
          <w:sz w:val="22"/>
          <w:szCs w:val="22"/>
          <w:lang w:val="en-US" w:eastAsia="da-DK"/>
        </w:rPr>
      </w:pPr>
      <w:r w:rsidRPr="00C01AF6">
        <w:rPr>
          <w:rFonts w:eastAsia="Times New Roman"/>
          <w:sz w:val="22"/>
          <w:szCs w:val="22"/>
          <w:lang w:val="en-US" w:eastAsia="da-DK"/>
        </w:rPr>
        <w:t>TR 36.873: "</w:t>
      </w:r>
      <w:r>
        <w:rPr>
          <w:sz w:val="22"/>
          <w:szCs w:val="22"/>
          <w:lang w:val="en-US"/>
        </w:rPr>
        <w:t xml:space="preserve">3GPP; Technical Specification Group Radio Access Network; </w:t>
      </w:r>
      <w:r w:rsidRPr="00C01AF6">
        <w:rPr>
          <w:rFonts w:eastAsia="Times New Roman"/>
          <w:sz w:val="22"/>
          <w:szCs w:val="22"/>
          <w:lang w:val="en-US" w:eastAsia="da-DK"/>
        </w:rPr>
        <w:t>Study on 3D channel model for LTE</w:t>
      </w:r>
      <w:r>
        <w:rPr>
          <w:rFonts w:eastAsia="Times New Roman"/>
          <w:sz w:val="22"/>
          <w:szCs w:val="22"/>
          <w:lang w:val="en-US" w:eastAsia="da-DK"/>
        </w:rPr>
        <w:t xml:space="preserve"> (Release 12)</w:t>
      </w:r>
      <w:r w:rsidRPr="00C01AF6">
        <w:rPr>
          <w:rFonts w:eastAsia="Times New Roman"/>
          <w:sz w:val="22"/>
          <w:szCs w:val="22"/>
          <w:lang w:val="en-US" w:eastAsia="da-DK"/>
        </w:rPr>
        <w:t xml:space="preserve">", 3GPP, </w:t>
      </w:r>
      <w:r>
        <w:rPr>
          <w:rFonts w:eastAsia="Times New Roman"/>
          <w:sz w:val="22"/>
          <w:szCs w:val="22"/>
          <w:lang w:val="en-US" w:eastAsia="da-DK"/>
        </w:rPr>
        <w:t>V12.5.1, July 2017.</w:t>
      </w:r>
    </w:p>
    <w:p w14:paraId="0924178A" w14:textId="77777777" w:rsidR="00FF3267" w:rsidRDefault="00FF3267" w:rsidP="00FF3267">
      <w:pPr>
        <w:pStyle w:val="EX"/>
        <w:numPr>
          <w:ilvl w:val="0"/>
          <w:numId w:val="2"/>
        </w:numPr>
        <w:rPr>
          <w:rFonts w:eastAsia="Times New Roman"/>
          <w:sz w:val="22"/>
          <w:szCs w:val="22"/>
          <w:lang w:val="en-US" w:eastAsia="da-DK"/>
        </w:rPr>
      </w:pPr>
      <w:r w:rsidRPr="00C01AF6">
        <w:rPr>
          <w:rFonts w:eastAsia="Times New Roman"/>
          <w:sz w:val="22"/>
          <w:szCs w:val="22"/>
          <w:lang w:val="en-US" w:eastAsia="da-DK"/>
        </w:rPr>
        <w:t>TR 38.901: "</w:t>
      </w:r>
      <w:r>
        <w:rPr>
          <w:sz w:val="22"/>
          <w:szCs w:val="22"/>
          <w:lang w:val="en-US"/>
        </w:rPr>
        <w:t xml:space="preserve">3GPP; Technical Specification Group Radio Access Network; </w:t>
      </w:r>
      <w:r w:rsidRPr="00C01AF6">
        <w:rPr>
          <w:rFonts w:eastAsia="Times New Roman"/>
          <w:sz w:val="22"/>
          <w:szCs w:val="22"/>
          <w:lang w:val="en-US" w:eastAsia="da-DK"/>
        </w:rPr>
        <w:t>Study on channel model for frequencies from 0.5 to 100 GHz</w:t>
      </w:r>
      <w:r>
        <w:rPr>
          <w:rFonts w:eastAsia="Times New Roman"/>
          <w:sz w:val="22"/>
          <w:szCs w:val="22"/>
          <w:lang w:val="en-US" w:eastAsia="da-DK"/>
        </w:rPr>
        <w:t xml:space="preserve"> (Release 14)</w:t>
      </w:r>
      <w:r w:rsidRPr="00C01AF6">
        <w:rPr>
          <w:rFonts w:eastAsia="Times New Roman"/>
          <w:sz w:val="22"/>
          <w:szCs w:val="22"/>
          <w:lang w:val="en-US" w:eastAsia="da-DK"/>
        </w:rPr>
        <w:t xml:space="preserve">", 3GPP, </w:t>
      </w:r>
      <w:r>
        <w:rPr>
          <w:rFonts w:eastAsia="Times New Roman"/>
          <w:sz w:val="22"/>
          <w:szCs w:val="22"/>
          <w:lang w:val="en-US" w:eastAsia="da-DK"/>
        </w:rPr>
        <w:t>V14.1.1, July 2017.</w:t>
      </w:r>
    </w:p>
    <w:p w14:paraId="69BCA9BB" w14:textId="7C910A68" w:rsidR="00193AEF" w:rsidRDefault="00402CEA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402CEA">
        <w:rPr>
          <w:sz w:val="22"/>
          <w:szCs w:val="22"/>
          <w:lang w:val="en-US"/>
        </w:rPr>
        <w:t>R1-1707198</w:t>
      </w:r>
      <w:r w:rsidR="00AA7CFF" w:rsidRPr="74AD71AD">
        <w:rPr>
          <w:sz w:val="22"/>
          <w:szCs w:val="22"/>
          <w:lang w:val="en-US"/>
        </w:rPr>
        <w:t>, “</w:t>
      </w:r>
      <w:r w:rsidRPr="00402CEA">
        <w:rPr>
          <w:sz w:val="22"/>
          <w:szCs w:val="22"/>
          <w:lang w:val="en-US"/>
        </w:rPr>
        <w:t>Potential enhancements for aerial vehicles</w:t>
      </w:r>
      <w:r>
        <w:rPr>
          <w:sz w:val="22"/>
          <w:szCs w:val="22"/>
          <w:lang w:val="en-US"/>
        </w:rPr>
        <w:t>”, 3GPP RAN1#89</w:t>
      </w:r>
      <w:r w:rsidR="00AA7CFF" w:rsidRPr="74AD71AD">
        <w:rPr>
          <w:sz w:val="22"/>
          <w:szCs w:val="22"/>
          <w:lang w:val="en-US"/>
        </w:rPr>
        <w:t xml:space="preserve"> meeting, </w:t>
      </w:r>
      <w:r w:rsidRPr="00402CEA">
        <w:rPr>
          <w:sz w:val="22"/>
          <w:szCs w:val="22"/>
          <w:lang w:val="en-US"/>
        </w:rPr>
        <w:t>Hangzhou, P.R. China, May 15th – 19th 2017</w:t>
      </w:r>
      <w:r w:rsidR="00AA7CFF" w:rsidRPr="74AD71AD">
        <w:rPr>
          <w:sz w:val="22"/>
          <w:szCs w:val="22"/>
          <w:lang w:val="en-US"/>
        </w:rPr>
        <w:t>.</w:t>
      </w:r>
    </w:p>
    <w:p w14:paraId="2D7E6D65" w14:textId="3C8C252B" w:rsidR="00F30B1C" w:rsidRDefault="00EC45A4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TS 36.423, “3GPP; Technical Specification Group Radio Access Network; E-UTRA; </w:t>
      </w:r>
      <w:r w:rsidR="00185D43">
        <w:rPr>
          <w:sz w:val="22"/>
          <w:szCs w:val="22"/>
          <w:lang w:val="en-US"/>
        </w:rPr>
        <w:t>X2 application protocol</w:t>
      </w:r>
      <w:r>
        <w:rPr>
          <w:sz w:val="22"/>
          <w:szCs w:val="22"/>
          <w:lang w:val="en-US"/>
        </w:rPr>
        <w:t xml:space="preserve"> (Release 14)”, 3</w:t>
      </w:r>
      <w:r w:rsidR="00185D43">
        <w:rPr>
          <w:sz w:val="22"/>
          <w:szCs w:val="22"/>
          <w:lang w:val="en-US"/>
        </w:rPr>
        <w:t>GPP, V14.3</w:t>
      </w:r>
      <w:r>
        <w:rPr>
          <w:sz w:val="22"/>
          <w:szCs w:val="22"/>
          <w:lang w:val="en-US"/>
        </w:rPr>
        <w:t xml:space="preserve">.0, </w:t>
      </w:r>
      <w:r w:rsidR="00185D43">
        <w:rPr>
          <w:sz w:val="22"/>
          <w:szCs w:val="22"/>
          <w:lang w:val="en-US"/>
        </w:rPr>
        <w:t>June</w:t>
      </w:r>
      <w:r>
        <w:rPr>
          <w:sz w:val="22"/>
          <w:szCs w:val="22"/>
          <w:lang w:val="en-US"/>
        </w:rPr>
        <w:t xml:space="preserve"> 2017.</w:t>
      </w:r>
    </w:p>
    <w:p w14:paraId="1EE494D2" w14:textId="77777777" w:rsidR="00196B70" w:rsidRDefault="003C5CC9" w:rsidP="00196B70">
      <w:pPr>
        <w:pStyle w:val="EX"/>
        <w:numPr>
          <w:ilvl w:val="0"/>
          <w:numId w:val="2"/>
        </w:numPr>
        <w:rPr>
          <w:sz w:val="22"/>
          <w:szCs w:val="22"/>
          <w:lang w:val="en-US"/>
        </w:rPr>
      </w:pPr>
      <w:r w:rsidRPr="003C5CC9">
        <w:rPr>
          <w:sz w:val="22"/>
          <w:szCs w:val="22"/>
          <w:lang w:val="en-US"/>
        </w:rPr>
        <w:t xml:space="preserve">R1-1712618, “Remaining </w:t>
      </w:r>
      <w:r w:rsidR="00657038">
        <w:rPr>
          <w:sz w:val="22"/>
          <w:szCs w:val="22"/>
          <w:lang w:val="en-US"/>
        </w:rPr>
        <w:t>i</w:t>
      </w:r>
      <w:r w:rsidRPr="003C5CC9">
        <w:rPr>
          <w:sz w:val="22"/>
          <w:szCs w:val="22"/>
          <w:lang w:val="en-US"/>
        </w:rPr>
        <w:t xml:space="preserve">ssues on </w:t>
      </w:r>
      <w:r w:rsidR="00657038">
        <w:rPr>
          <w:sz w:val="22"/>
          <w:szCs w:val="22"/>
          <w:lang w:val="en-US"/>
        </w:rPr>
        <w:t>s</w:t>
      </w:r>
      <w:r w:rsidRPr="003C5CC9">
        <w:rPr>
          <w:sz w:val="22"/>
          <w:szCs w:val="22"/>
          <w:lang w:val="en-US"/>
        </w:rPr>
        <w:t xml:space="preserve">imulation </w:t>
      </w:r>
      <w:r w:rsidR="00657038">
        <w:rPr>
          <w:sz w:val="22"/>
          <w:szCs w:val="22"/>
          <w:lang w:val="en-US"/>
        </w:rPr>
        <w:t>a</w:t>
      </w:r>
      <w:r w:rsidRPr="003C5CC9">
        <w:rPr>
          <w:sz w:val="22"/>
          <w:szCs w:val="22"/>
          <w:lang w:val="en-US"/>
        </w:rPr>
        <w:t xml:space="preserve">ssumptions for </w:t>
      </w:r>
      <w:r w:rsidR="00657038">
        <w:rPr>
          <w:sz w:val="22"/>
          <w:szCs w:val="22"/>
          <w:lang w:val="en-US"/>
        </w:rPr>
        <w:t>a</w:t>
      </w:r>
      <w:r w:rsidRPr="003C5CC9">
        <w:rPr>
          <w:sz w:val="22"/>
          <w:szCs w:val="22"/>
          <w:lang w:val="en-US"/>
        </w:rPr>
        <w:t xml:space="preserve">erial </w:t>
      </w:r>
      <w:r w:rsidR="00657038">
        <w:rPr>
          <w:sz w:val="22"/>
          <w:szCs w:val="22"/>
          <w:lang w:val="en-US"/>
        </w:rPr>
        <w:t>v</w:t>
      </w:r>
      <w:r w:rsidRPr="003C5CC9">
        <w:rPr>
          <w:sz w:val="22"/>
          <w:szCs w:val="22"/>
          <w:lang w:val="en-US"/>
        </w:rPr>
        <w:t xml:space="preserve">ehicles”, </w:t>
      </w:r>
      <w:r w:rsidR="00657038">
        <w:rPr>
          <w:sz w:val="22"/>
          <w:szCs w:val="22"/>
          <w:lang w:val="en-US"/>
        </w:rPr>
        <w:t xml:space="preserve">3GPP RAN1#90 </w:t>
      </w:r>
      <w:r w:rsidR="00657038" w:rsidRPr="74AD71AD">
        <w:rPr>
          <w:sz w:val="22"/>
          <w:szCs w:val="22"/>
          <w:lang w:val="en-US"/>
        </w:rPr>
        <w:t>meeting</w:t>
      </w:r>
      <w:r w:rsidRPr="003C5CC9">
        <w:rPr>
          <w:sz w:val="22"/>
          <w:szCs w:val="22"/>
          <w:lang w:val="en-US"/>
        </w:rPr>
        <w:t>, Prague, Czech Republic, 21th – 25th August 2017</w:t>
      </w:r>
      <w:r>
        <w:rPr>
          <w:sz w:val="22"/>
          <w:szCs w:val="22"/>
          <w:lang w:val="en-US"/>
        </w:rPr>
        <w:t>.</w:t>
      </w:r>
    </w:p>
    <w:p w14:paraId="658A9BCE" w14:textId="67FE392E" w:rsidR="00A92D89" w:rsidRPr="00196B70" w:rsidRDefault="00A92D89" w:rsidP="00196B70">
      <w:pPr>
        <w:pStyle w:val="EX"/>
        <w:numPr>
          <w:ilvl w:val="0"/>
          <w:numId w:val="2"/>
        </w:numPr>
        <w:rPr>
          <w:sz w:val="22"/>
          <w:szCs w:val="22"/>
          <w:lang w:val="en-US"/>
        </w:rPr>
      </w:pPr>
      <w:r w:rsidRPr="00196B70">
        <w:rPr>
          <w:rFonts w:cs="Arial"/>
        </w:rPr>
        <w:br w:type="page"/>
      </w:r>
    </w:p>
    <w:p w14:paraId="00235539" w14:textId="10F0160D" w:rsidR="000676D8" w:rsidRDefault="000676D8" w:rsidP="000676D8">
      <w:pPr>
        <w:pStyle w:val="Heading1"/>
        <w:rPr>
          <w:rFonts w:cs="Arial"/>
        </w:rPr>
      </w:pPr>
      <w:r w:rsidRPr="00CC1A9E">
        <w:rPr>
          <w:rFonts w:cs="Arial"/>
        </w:rPr>
        <w:lastRenderedPageBreak/>
        <w:t>Annex</w:t>
      </w:r>
      <w:r>
        <w:rPr>
          <w:rFonts w:cs="Arial"/>
        </w:rPr>
        <w:t xml:space="preserve"> </w:t>
      </w:r>
      <w:r w:rsidR="00E62C92">
        <w:rPr>
          <w:rFonts w:cs="Arial"/>
        </w:rPr>
        <w:t>A</w:t>
      </w:r>
      <w:r w:rsidRPr="00CC1A9E">
        <w:rPr>
          <w:rFonts w:cs="Arial"/>
        </w:rPr>
        <w:t xml:space="preserve">: </w:t>
      </w:r>
      <w:r>
        <w:rPr>
          <w:rFonts w:cs="Arial"/>
        </w:rPr>
        <w:t xml:space="preserve">CDF </w:t>
      </w:r>
      <w:r w:rsidR="003442EF">
        <w:rPr>
          <w:rFonts w:cs="Arial"/>
        </w:rPr>
        <w:t xml:space="preserve">Curves </w:t>
      </w:r>
      <w:r>
        <w:rPr>
          <w:rFonts w:cs="Arial"/>
        </w:rPr>
        <w:t>of RSRP Gap</w:t>
      </w:r>
    </w:p>
    <w:p w14:paraId="446BB6B2" w14:textId="2BBB0BA9" w:rsidR="000676D8" w:rsidRDefault="000676D8" w:rsidP="000676D8">
      <w:pPr>
        <w:pStyle w:val="NormalWeb"/>
        <w:spacing w:before="0" w:beforeAutospacing="0" w:after="120" w:afterAutospacing="0"/>
        <w:rPr>
          <w:color w:val="000000" w:themeColor="text1"/>
          <w:sz w:val="22"/>
          <w:szCs w:val="22"/>
          <w:lang w:val="en-US"/>
        </w:rPr>
      </w:pPr>
    </w:p>
    <w:p w14:paraId="1569073E" w14:textId="73B3304C" w:rsidR="00BF02A7" w:rsidRDefault="00BF02A7" w:rsidP="004C0ACE">
      <w:pPr>
        <w:pStyle w:val="NormalWeb"/>
        <w:spacing w:before="0" w:beforeAutospacing="0" w:after="120" w:afterAutospacing="0"/>
        <w:jc w:val="center"/>
        <w:rPr>
          <w:color w:val="000000" w:themeColor="text1"/>
          <w:sz w:val="22"/>
          <w:szCs w:val="22"/>
          <w:lang w:val="en-US"/>
        </w:rPr>
      </w:pPr>
      <w:r>
        <w:rPr>
          <w:noProof/>
          <w:color w:val="1F497D"/>
          <w:sz w:val="21"/>
          <w:szCs w:val="21"/>
          <w:lang w:val="en-US"/>
        </w:rPr>
        <w:drawing>
          <wp:inline distT="0" distB="0" distL="0" distR="0" wp14:anchorId="431EC6D6" wp14:editId="036690D2">
            <wp:extent cx="3009600" cy="1886400"/>
            <wp:effectExtent l="0" t="0" r="0" b="0"/>
            <wp:docPr id="23" name="Picture 23" descr="cid:image003.png@01D339D7.5CFC3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png@01D339D7.5CFC3220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600" cy="18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FB8CD" w14:textId="1434DBA0" w:rsidR="00AE282B" w:rsidRDefault="00AE282B" w:rsidP="00852E6B">
      <w:pPr>
        <w:pStyle w:val="NormalWeb"/>
        <w:spacing w:before="0" w:beforeAutospacing="0" w:after="120" w:afterAutospacing="0"/>
        <w:jc w:val="center"/>
        <w:rPr>
          <w:color w:val="000000" w:themeColor="text1"/>
          <w:sz w:val="20"/>
          <w:szCs w:val="20"/>
          <w:lang w:val="en-US"/>
        </w:rPr>
      </w:pPr>
      <w:r w:rsidRPr="00852E6B">
        <w:rPr>
          <w:color w:val="000000" w:themeColor="text1"/>
          <w:sz w:val="20"/>
          <w:szCs w:val="20"/>
          <w:lang w:val="en-US"/>
        </w:rPr>
        <w:t xml:space="preserve">(a) </w:t>
      </w:r>
      <w:hyperlink r:id="rId22" w:history="1">
        <w:r w:rsidR="00852E6B" w:rsidRPr="00596F98">
          <w:rPr>
            <w:rStyle w:val="Hyperlink"/>
            <w:sz w:val="20"/>
            <w:szCs w:val="20"/>
            <w:lang w:val="en-US"/>
          </w:rPr>
          <w:t>TU@1.5m</w:t>
        </w:r>
      </w:hyperlink>
      <w:r w:rsidR="00852E6B">
        <w:rPr>
          <w:color w:val="000000" w:themeColor="text1"/>
          <w:sz w:val="20"/>
          <w:szCs w:val="20"/>
          <w:lang w:val="en-US"/>
        </w:rPr>
        <w:t xml:space="preserve">                                         </w:t>
      </w:r>
      <w:r w:rsidR="00DA41FB">
        <w:rPr>
          <w:color w:val="000000" w:themeColor="text1"/>
          <w:sz w:val="20"/>
          <w:szCs w:val="20"/>
          <w:lang w:val="en-US"/>
        </w:rPr>
        <w:t xml:space="preserve">                             </w:t>
      </w:r>
    </w:p>
    <w:p w14:paraId="3851498E" w14:textId="77777777" w:rsidR="009B0F15" w:rsidRPr="00852E6B" w:rsidRDefault="009B0F15" w:rsidP="00852E6B">
      <w:pPr>
        <w:pStyle w:val="NormalWeb"/>
        <w:spacing w:before="0" w:beforeAutospacing="0" w:after="120" w:afterAutospacing="0"/>
        <w:jc w:val="center"/>
        <w:rPr>
          <w:color w:val="000000" w:themeColor="text1"/>
          <w:sz w:val="20"/>
          <w:szCs w:val="20"/>
          <w:lang w:val="en-US"/>
        </w:rPr>
      </w:pPr>
    </w:p>
    <w:p w14:paraId="6DFC624D" w14:textId="1CBB86BB" w:rsidR="00BF02A7" w:rsidRDefault="00BF02A7" w:rsidP="004C0ACE">
      <w:pPr>
        <w:pStyle w:val="NormalWeb"/>
        <w:spacing w:before="0" w:beforeAutospacing="0" w:after="120" w:afterAutospacing="0"/>
        <w:jc w:val="center"/>
        <w:rPr>
          <w:color w:val="000000" w:themeColor="text1"/>
          <w:sz w:val="22"/>
          <w:szCs w:val="22"/>
          <w:lang w:val="en-US"/>
        </w:rPr>
      </w:pPr>
      <w:r>
        <w:rPr>
          <w:noProof/>
          <w:color w:val="1F497D"/>
          <w:sz w:val="21"/>
          <w:szCs w:val="21"/>
          <w:lang w:val="en-US"/>
        </w:rPr>
        <w:drawing>
          <wp:inline distT="0" distB="0" distL="0" distR="0" wp14:anchorId="0997599C" wp14:editId="5B4C8CEF">
            <wp:extent cx="3013200" cy="1890000"/>
            <wp:effectExtent l="0" t="0" r="0" b="0"/>
            <wp:docPr id="25" name="Picture 25" descr="cid:image005.png@01D339D7.5CFC3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id:image005.png@01D339D7.5CFC3220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200" cy="18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1F497D"/>
          <w:sz w:val="21"/>
          <w:szCs w:val="21"/>
          <w:lang w:val="en-US"/>
        </w:rPr>
        <w:drawing>
          <wp:inline distT="0" distB="0" distL="0" distR="0" wp14:anchorId="05709087" wp14:editId="22C7A6CF">
            <wp:extent cx="3013200" cy="1890000"/>
            <wp:effectExtent l="0" t="0" r="0" b="0"/>
            <wp:docPr id="26" name="Picture 26" descr="cid:image006.png@01D339D7.5CFC3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6.png@01D339D7.5CFC3220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200" cy="18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2E538" w14:textId="6ED61203" w:rsidR="009B0F15" w:rsidRPr="00852E6B" w:rsidRDefault="00486180" w:rsidP="009B0F15">
      <w:pPr>
        <w:pStyle w:val="NormalWeb"/>
        <w:spacing w:before="0" w:beforeAutospacing="0" w:after="120" w:afterAutospacing="0"/>
        <w:jc w:val="center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(</w:t>
      </w:r>
      <w:r w:rsidR="00B253B0">
        <w:rPr>
          <w:color w:val="000000" w:themeColor="text1"/>
          <w:sz w:val="20"/>
          <w:szCs w:val="20"/>
          <w:lang w:val="en-US"/>
        </w:rPr>
        <w:t>b</w:t>
      </w:r>
      <w:r w:rsidR="009B0F15" w:rsidRPr="00852E6B">
        <w:rPr>
          <w:color w:val="000000" w:themeColor="text1"/>
          <w:sz w:val="20"/>
          <w:szCs w:val="20"/>
          <w:lang w:val="en-US"/>
        </w:rPr>
        <w:t xml:space="preserve">) </w:t>
      </w:r>
      <w:hyperlink r:id="rId27" w:history="1">
        <w:r w:rsidR="009B0F15" w:rsidRPr="00596F98">
          <w:rPr>
            <w:rStyle w:val="Hyperlink"/>
            <w:sz w:val="20"/>
            <w:szCs w:val="20"/>
            <w:lang w:val="en-US"/>
          </w:rPr>
          <w:t>AV@50m</w:t>
        </w:r>
      </w:hyperlink>
      <w:r w:rsidR="009B0F15">
        <w:rPr>
          <w:color w:val="000000" w:themeColor="text1"/>
          <w:sz w:val="20"/>
          <w:szCs w:val="20"/>
          <w:lang w:val="en-US"/>
        </w:rPr>
        <w:t xml:space="preserve">                                                                       </w:t>
      </w:r>
      <w:r>
        <w:rPr>
          <w:color w:val="000000" w:themeColor="text1"/>
          <w:sz w:val="20"/>
          <w:szCs w:val="20"/>
          <w:lang w:val="en-US"/>
        </w:rPr>
        <w:t>(</w:t>
      </w:r>
      <w:r w:rsidR="00B253B0">
        <w:rPr>
          <w:color w:val="000000" w:themeColor="text1"/>
          <w:sz w:val="20"/>
          <w:szCs w:val="20"/>
          <w:lang w:val="en-US"/>
        </w:rPr>
        <w:t>c</w:t>
      </w:r>
      <w:r w:rsidR="009B0F15" w:rsidRPr="00852E6B">
        <w:rPr>
          <w:color w:val="000000" w:themeColor="text1"/>
          <w:sz w:val="20"/>
          <w:szCs w:val="20"/>
          <w:lang w:val="en-US"/>
        </w:rPr>
        <w:t xml:space="preserve">) </w:t>
      </w:r>
      <w:r w:rsidR="009B0F15">
        <w:rPr>
          <w:color w:val="000000" w:themeColor="text1"/>
          <w:sz w:val="20"/>
          <w:szCs w:val="20"/>
          <w:lang w:val="en-US"/>
        </w:rPr>
        <w:t>AV@100</w:t>
      </w:r>
      <w:r w:rsidR="009B0F15" w:rsidRPr="00852E6B">
        <w:rPr>
          <w:color w:val="000000" w:themeColor="text1"/>
          <w:sz w:val="20"/>
          <w:szCs w:val="20"/>
          <w:lang w:val="en-US"/>
        </w:rPr>
        <w:t>m</w:t>
      </w:r>
    </w:p>
    <w:p w14:paraId="612C854E" w14:textId="77777777" w:rsidR="009B0F15" w:rsidRDefault="009B0F15" w:rsidP="004C0ACE">
      <w:pPr>
        <w:pStyle w:val="NormalWeb"/>
        <w:spacing w:before="0" w:beforeAutospacing="0" w:after="120" w:afterAutospacing="0"/>
        <w:jc w:val="center"/>
        <w:rPr>
          <w:color w:val="000000" w:themeColor="text1"/>
          <w:sz w:val="22"/>
          <w:szCs w:val="22"/>
          <w:lang w:val="en-US"/>
        </w:rPr>
      </w:pPr>
    </w:p>
    <w:p w14:paraId="50AB8475" w14:textId="31AB1D28" w:rsidR="00BF02A7" w:rsidRDefault="00BF02A7" w:rsidP="004C0ACE">
      <w:pPr>
        <w:pStyle w:val="NormalWeb"/>
        <w:spacing w:before="0" w:beforeAutospacing="0" w:after="120" w:afterAutospacing="0"/>
        <w:jc w:val="center"/>
        <w:rPr>
          <w:color w:val="000000" w:themeColor="text1"/>
          <w:sz w:val="22"/>
          <w:szCs w:val="22"/>
          <w:lang w:val="en-US"/>
        </w:rPr>
      </w:pPr>
      <w:r>
        <w:rPr>
          <w:noProof/>
          <w:color w:val="1F497D"/>
          <w:sz w:val="21"/>
          <w:szCs w:val="21"/>
          <w:lang w:val="en-US"/>
        </w:rPr>
        <w:drawing>
          <wp:inline distT="0" distB="0" distL="0" distR="0" wp14:anchorId="533C8ABC" wp14:editId="624813E8">
            <wp:extent cx="3013200" cy="1890000"/>
            <wp:effectExtent l="0" t="0" r="0" b="0"/>
            <wp:docPr id="27" name="Picture 27" descr="cid:image008.png@01D339D7.5CFC3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id:image008.png@01D339D7.5CFC3220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200" cy="18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1F497D"/>
          <w:sz w:val="21"/>
          <w:szCs w:val="21"/>
          <w:lang w:val="en-US"/>
        </w:rPr>
        <w:drawing>
          <wp:inline distT="0" distB="0" distL="0" distR="0" wp14:anchorId="0AE06741" wp14:editId="02308ECA">
            <wp:extent cx="3013200" cy="1890000"/>
            <wp:effectExtent l="0" t="0" r="0" b="0"/>
            <wp:docPr id="28" name="Picture 28" descr="cid:image010.png@01D339D7.5CFC3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10.png@01D339D7.5CFC3220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200" cy="18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83873" w14:textId="218E745B" w:rsidR="008640E7" w:rsidRPr="00852E6B" w:rsidRDefault="008640E7" w:rsidP="008640E7">
      <w:pPr>
        <w:pStyle w:val="NormalWeb"/>
        <w:spacing w:before="0" w:beforeAutospacing="0" w:after="120" w:afterAutospacing="0"/>
        <w:jc w:val="center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(</w:t>
      </w:r>
      <w:r w:rsidR="00B253B0">
        <w:rPr>
          <w:color w:val="000000" w:themeColor="text1"/>
          <w:sz w:val="20"/>
          <w:szCs w:val="20"/>
          <w:lang w:val="en-US"/>
        </w:rPr>
        <w:t>d</w:t>
      </w:r>
      <w:r w:rsidRPr="00852E6B">
        <w:rPr>
          <w:color w:val="000000" w:themeColor="text1"/>
          <w:sz w:val="20"/>
          <w:szCs w:val="20"/>
          <w:lang w:val="en-US"/>
        </w:rPr>
        <w:t xml:space="preserve">) </w:t>
      </w:r>
      <w:hyperlink r:id="rId32" w:history="1">
        <w:r>
          <w:rPr>
            <w:rStyle w:val="Hyperlink"/>
            <w:sz w:val="20"/>
            <w:szCs w:val="20"/>
            <w:lang w:val="en-US"/>
          </w:rPr>
          <w:t>AV@200</w:t>
        </w:r>
        <w:r w:rsidRPr="00596F98">
          <w:rPr>
            <w:rStyle w:val="Hyperlink"/>
            <w:sz w:val="20"/>
            <w:szCs w:val="20"/>
            <w:lang w:val="en-US"/>
          </w:rPr>
          <w:t>m</w:t>
        </w:r>
      </w:hyperlink>
      <w:r>
        <w:rPr>
          <w:color w:val="000000" w:themeColor="text1"/>
          <w:sz w:val="20"/>
          <w:szCs w:val="20"/>
          <w:lang w:val="en-US"/>
        </w:rPr>
        <w:t xml:space="preserve">                                                                       (</w:t>
      </w:r>
      <w:r w:rsidR="00B253B0">
        <w:rPr>
          <w:color w:val="000000" w:themeColor="text1"/>
          <w:sz w:val="20"/>
          <w:szCs w:val="20"/>
          <w:lang w:val="en-US"/>
        </w:rPr>
        <w:t>e</w:t>
      </w:r>
      <w:r w:rsidRPr="00852E6B">
        <w:rPr>
          <w:color w:val="000000" w:themeColor="text1"/>
          <w:sz w:val="20"/>
          <w:szCs w:val="20"/>
          <w:lang w:val="en-US"/>
        </w:rPr>
        <w:t xml:space="preserve">) </w:t>
      </w:r>
      <w:r>
        <w:rPr>
          <w:color w:val="000000" w:themeColor="text1"/>
          <w:sz w:val="20"/>
          <w:szCs w:val="20"/>
          <w:lang w:val="en-US"/>
        </w:rPr>
        <w:t>AV@300</w:t>
      </w:r>
      <w:r w:rsidRPr="00852E6B">
        <w:rPr>
          <w:color w:val="000000" w:themeColor="text1"/>
          <w:sz w:val="20"/>
          <w:szCs w:val="20"/>
          <w:lang w:val="en-US"/>
        </w:rPr>
        <w:t>m</w:t>
      </w:r>
    </w:p>
    <w:p w14:paraId="200A11ED" w14:textId="77777777" w:rsidR="002D4F9E" w:rsidRDefault="002D4F9E" w:rsidP="002D4F9E">
      <w:pPr>
        <w:pStyle w:val="NormalWeb"/>
        <w:spacing w:before="0" w:beforeAutospacing="0" w:after="120" w:afterAutospacing="0"/>
        <w:rPr>
          <w:color w:val="000000" w:themeColor="text1"/>
          <w:sz w:val="22"/>
          <w:szCs w:val="22"/>
          <w:lang w:val="en-US"/>
        </w:rPr>
      </w:pPr>
    </w:p>
    <w:p w14:paraId="0C8A4726" w14:textId="611E58FB" w:rsidR="008640E7" w:rsidRDefault="002D4F9E" w:rsidP="00182EBF">
      <w:pPr>
        <w:pStyle w:val="NormalWeb"/>
        <w:spacing w:before="0" w:beforeAutospacing="0" w:after="120" w:afterAutospacing="0"/>
        <w:jc w:val="center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 xml:space="preserve">Fig. </w:t>
      </w:r>
      <w:r w:rsidR="000A7CD4">
        <w:rPr>
          <w:color w:val="000000" w:themeColor="text1"/>
          <w:sz w:val="22"/>
          <w:szCs w:val="22"/>
          <w:lang w:val="en-US"/>
        </w:rPr>
        <w:t>A</w:t>
      </w:r>
      <w:r>
        <w:rPr>
          <w:color w:val="000000" w:themeColor="text1"/>
          <w:sz w:val="22"/>
          <w:szCs w:val="22"/>
          <w:lang w:val="en-US"/>
        </w:rPr>
        <w:t xml:space="preserve">-1 CDF of RSRP gap of UEs </w:t>
      </w:r>
      <w:r w:rsidR="00C53C29">
        <w:rPr>
          <w:color w:val="000000" w:themeColor="text1"/>
          <w:sz w:val="22"/>
          <w:szCs w:val="22"/>
          <w:lang w:val="en-US"/>
        </w:rPr>
        <w:t>for up to 16 strongest interfering cells in UMa-AV, UE height {1.5m, 50m, 100m, 200m, 300m}, threshold = -6dB.</w:t>
      </w:r>
    </w:p>
    <w:p w14:paraId="368CCA58" w14:textId="523B6BBB" w:rsidR="000A2837" w:rsidRDefault="000A2837" w:rsidP="000A2837">
      <w:pPr>
        <w:pStyle w:val="NormalWeb"/>
        <w:spacing w:before="0" w:beforeAutospacing="0" w:after="120" w:afterAutospacing="0"/>
        <w:rPr>
          <w:color w:val="000000" w:themeColor="text1"/>
          <w:sz w:val="22"/>
          <w:szCs w:val="22"/>
          <w:lang w:val="en-US"/>
        </w:rPr>
      </w:pPr>
    </w:p>
    <w:p w14:paraId="4CA0D600" w14:textId="513E9B83" w:rsidR="000A2837" w:rsidRDefault="000A2837" w:rsidP="000A2837">
      <w:pPr>
        <w:pStyle w:val="NormalWeb"/>
        <w:spacing w:before="0" w:beforeAutospacing="0" w:after="120" w:afterAutospacing="0"/>
        <w:rPr>
          <w:color w:val="000000" w:themeColor="text1"/>
          <w:sz w:val="22"/>
          <w:szCs w:val="22"/>
          <w:lang w:val="en-US"/>
        </w:rPr>
      </w:pPr>
    </w:p>
    <w:p w14:paraId="69E0BE70" w14:textId="6DF6C453" w:rsidR="000A2837" w:rsidRDefault="000A2837" w:rsidP="000A2837">
      <w:pPr>
        <w:pStyle w:val="NormalWeb"/>
        <w:spacing w:before="0" w:beforeAutospacing="0" w:after="120" w:afterAutospacing="0"/>
        <w:rPr>
          <w:color w:val="000000" w:themeColor="text1"/>
          <w:sz w:val="22"/>
          <w:szCs w:val="22"/>
          <w:lang w:val="en-US"/>
        </w:rPr>
      </w:pPr>
    </w:p>
    <w:p w14:paraId="76AEFF61" w14:textId="6276C221" w:rsidR="000A2837" w:rsidRDefault="000A2837" w:rsidP="000A2837">
      <w:pPr>
        <w:pStyle w:val="Heading1"/>
        <w:ind w:left="0" w:firstLine="0"/>
        <w:rPr>
          <w:rFonts w:cs="Arial"/>
        </w:rPr>
      </w:pPr>
      <w:r w:rsidRPr="00CC1A9E">
        <w:rPr>
          <w:rFonts w:cs="Arial"/>
        </w:rPr>
        <w:lastRenderedPageBreak/>
        <w:t>Annex</w:t>
      </w:r>
      <w:r>
        <w:rPr>
          <w:rFonts w:cs="Arial"/>
        </w:rPr>
        <w:t xml:space="preserve"> </w:t>
      </w:r>
      <w:r w:rsidR="00E62C92">
        <w:rPr>
          <w:rFonts w:cs="Arial"/>
        </w:rPr>
        <w:t>B</w:t>
      </w:r>
      <w:r w:rsidRPr="00CC1A9E">
        <w:rPr>
          <w:rFonts w:cs="Arial"/>
        </w:rPr>
        <w:t xml:space="preserve">: </w:t>
      </w:r>
      <w:r>
        <w:rPr>
          <w:rFonts w:cs="Arial"/>
        </w:rPr>
        <w:t xml:space="preserve">Percentage of UEs with </w:t>
      </w:r>
      <w:r w:rsidR="00A2428C">
        <w:rPr>
          <w:rFonts w:cs="Arial"/>
        </w:rPr>
        <w:t>at least given</w:t>
      </w:r>
      <w:r>
        <w:rPr>
          <w:rFonts w:cs="Arial"/>
        </w:rPr>
        <w:t xml:space="preserve"> number of strong interfering cells</w:t>
      </w:r>
    </w:p>
    <w:p w14:paraId="22EE3C4B" w14:textId="48F215C0" w:rsidR="008E23BE" w:rsidRPr="00A302F3" w:rsidRDefault="008E23BE" w:rsidP="008E23BE">
      <w:pPr>
        <w:spacing w:after="120"/>
        <w:jc w:val="center"/>
      </w:pPr>
      <w:r w:rsidRPr="00A302F3">
        <w:t xml:space="preserve">Table </w:t>
      </w:r>
      <w:r w:rsidR="007B309C">
        <w:t>B-</w:t>
      </w:r>
      <w:r w:rsidRPr="00A302F3">
        <w:t>1</w:t>
      </w:r>
      <w:r w:rsidR="00D06FE8" w:rsidRPr="00A302F3">
        <w:t xml:space="preserve"> </w:t>
      </w:r>
      <w:r w:rsidR="00D06FE8" w:rsidRPr="00A302F3">
        <w:rPr>
          <w:rFonts w:cs="Arial"/>
        </w:rPr>
        <w:t>Percentage of UEs with at least given N of strong interfering cells</w:t>
      </w:r>
      <w:r w:rsidR="005951B6">
        <w:rPr>
          <w:rFonts w:cs="Arial"/>
        </w:rPr>
        <w:t xml:space="preserve"> corresponding to all UEs at same height</w:t>
      </w:r>
    </w:p>
    <w:tbl>
      <w:tblPr>
        <w:tblW w:w="7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960"/>
        <w:gridCol w:w="1340"/>
        <w:gridCol w:w="1180"/>
        <w:gridCol w:w="1300"/>
        <w:gridCol w:w="1300"/>
        <w:gridCol w:w="1240"/>
      </w:tblGrid>
      <w:tr w:rsidR="00F059E3" w:rsidRPr="00A302F3" w14:paraId="0B31FFF4" w14:textId="77777777" w:rsidTr="00F059E3">
        <w:trPr>
          <w:trHeight w:val="300"/>
          <w:jc w:val="center"/>
        </w:trPr>
        <w:tc>
          <w:tcPr>
            <w:tcW w:w="960" w:type="dxa"/>
            <w:shd w:val="clear" w:color="auto" w:fill="B6DDE8" w:themeFill="accent5" w:themeFillTint="66"/>
            <w:noWrap/>
            <w:vAlign w:val="center"/>
            <w:hideMark/>
          </w:tcPr>
          <w:p w14:paraId="5840ECAD" w14:textId="3D8E6DE1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N</w:t>
            </w:r>
          </w:p>
        </w:tc>
        <w:tc>
          <w:tcPr>
            <w:tcW w:w="1340" w:type="dxa"/>
            <w:shd w:val="clear" w:color="auto" w:fill="B6DDE8" w:themeFill="accent5" w:themeFillTint="66"/>
            <w:noWrap/>
            <w:vAlign w:val="center"/>
            <w:hideMark/>
          </w:tcPr>
          <w:p w14:paraId="4DC49C29" w14:textId="77777777" w:rsidR="00F059E3" w:rsidRPr="008E23BE" w:rsidRDefault="00FE1E4B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hyperlink r:id="rId33" w:history="1">
              <w:r w:rsidR="00F059E3" w:rsidRPr="00A302F3">
                <w:rPr>
                  <w:rFonts w:eastAsia="Times New Roman"/>
                  <w:color w:val="000000" w:themeColor="text1"/>
                  <w:lang w:val="en-US" w:eastAsia="da-DK"/>
                </w:rPr>
                <w:t>TU@1.5m</w:t>
              </w:r>
            </w:hyperlink>
          </w:p>
        </w:tc>
        <w:tc>
          <w:tcPr>
            <w:tcW w:w="1180" w:type="dxa"/>
            <w:shd w:val="clear" w:color="auto" w:fill="B6DDE8" w:themeFill="accent5" w:themeFillTint="66"/>
            <w:noWrap/>
            <w:vAlign w:val="center"/>
            <w:hideMark/>
          </w:tcPr>
          <w:p w14:paraId="606FBBE3" w14:textId="77777777" w:rsidR="00F059E3" w:rsidRPr="008E23BE" w:rsidRDefault="00FE1E4B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hyperlink r:id="rId34" w:history="1">
              <w:r w:rsidR="00F059E3" w:rsidRPr="00A302F3">
                <w:rPr>
                  <w:rFonts w:eastAsia="Times New Roman"/>
                  <w:color w:val="000000" w:themeColor="text1"/>
                  <w:lang w:val="en-US" w:eastAsia="da-DK"/>
                </w:rPr>
                <w:t>AV@50m</w:t>
              </w:r>
            </w:hyperlink>
          </w:p>
        </w:tc>
        <w:tc>
          <w:tcPr>
            <w:tcW w:w="1300" w:type="dxa"/>
            <w:shd w:val="clear" w:color="auto" w:fill="B6DDE8" w:themeFill="accent5" w:themeFillTint="66"/>
            <w:noWrap/>
            <w:vAlign w:val="center"/>
            <w:hideMark/>
          </w:tcPr>
          <w:p w14:paraId="3987CDFB" w14:textId="77777777" w:rsidR="00F059E3" w:rsidRPr="008E23BE" w:rsidRDefault="00FE1E4B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hyperlink r:id="rId35" w:history="1">
              <w:r w:rsidR="00F059E3" w:rsidRPr="00A302F3">
                <w:rPr>
                  <w:rFonts w:eastAsia="Times New Roman"/>
                  <w:color w:val="000000" w:themeColor="text1"/>
                  <w:lang w:val="en-US" w:eastAsia="da-DK"/>
                </w:rPr>
                <w:t>AV@100m</w:t>
              </w:r>
            </w:hyperlink>
          </w:p>
        </w:tc>
        <w:tc>
          <w:tcPr>
            <w:tcW w:w="1300" w:type="dxa"/>
            <w:shd w:val="clear" w:color="auto" w:fill="B6DDE8" w:themeFill="accent5" w:themeFillTint="66"/>
            <w:noWrap/>
            <w:vAlign w:val="center"/>
            <w:hideMark/>
          </w:tcPr>
          <w:p w14:paraId="29F5D9D8" w14:textId="77777777" w:rsidR="00F059E3" w:rsidRPr="008E23BE" w:rsidRDefault="00FE1E4B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hyperlink r:id="rId36" w:history="1">
              <w:r w:rsidR="00F059E3" w:rsidRPr="00A302F3">
                <w:rPr>
                  <w:rFonts w:eastAsia="Times New Roman"/>
                  <w:color w:val="000000" w:themeColor="text1"/>
                  <w:lang w:val="en-US" w:eastAsia="da-DK"/>
                </w:rPr>
                <w:t>AV@200m</w:t>
              </w:r>
            </w:hyperlink>
          </w:p>
        </w:tc>
        <w:tc>
          <w:tcPr>
            <w:tcW w:w="1240" w:type="dxa"/>
            <w:shd w:val="clear" w:color="auto" w:fill="B6DDE8" w:themeFill="accent5" w:themeFillTint="66"/>
            <w:noWrap/>
            <w:vAlign w:val="center"/>
            <w:hideMark/>
          </w:tcPr>
          <w:p w14:paraId="57B30E22" w14:textId="77777777" w:rsidR="00F059E3" w:rsidRPr="008E23BE" w:rsidRDefault="00FE1E4B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hyperlink r:id="rId37" w:history="1">
              <w:r w:rsidR="00F059E3" w:rsidRPr="00A302F3">
                <w:rPr>
                  <w:rFonts w:eastAsia="Times New Roman"/>
                  <w:color w:val="000000" w:themeColor="text1"/>
                  <w:lang w:val="en-US" w:eastAsia="da-DK"/>
                </w:rPr>
                <w:t>AV@300m</w:t>
              </w:r>
            </w:hyperlink>
          </w:p>
        </w:tc>
      </w:tr>
      <w:tr w:rsidR="00F059E3" w:rsidRPr="008E23BE" w14:paraId="7F89857A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1834DFB4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</w:t>
            </w:r>
          </w:p>
        </w:tc>
        <w:tc>
          <w:tcPr>
            <w:tcW w:w="1340" w:type="dxa"/>
            <w:vAlign w:val="center"/>
            <w:hideMark/>
          </w:tcPr>
          <w:p w14:paraId="3F76A860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31.2%</w:t>
            </w:r>
          </w:p>
        </w:tc>
        <w:tc>
          <w:tcPr>
            <w:tcW w:w="1180" w:type="dxa"/>
            <w:vAlign w:val="center"/>
            <w:hideMark/>
          </w:tcPr>
          <w:p w14:paraId="42FC2B1D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83.3%</w:t>
            </w:r>
          </w:p>
        </w:tc>
        <w:tc>
          <w:tcPr>
            <w:tcW w:w="1300" w:type="dxa"/>
            <w:vAlign w:val="center"/>
            <w:hideMark/>
          </w:tcPr>
          <w:p w14:paraId="5F0EC6A8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82.1%</w:t>
            </w:r>
          </w:p>
        </w:tc>
        <w:tc>
          <w:tcPr>
            <w:tcW w:w="1300" w:type="dxa"/>
            <w:vAlign w:val="center"/>
            <w:hideMark/>
          </w:tcPr>
          <w:p w14:paraId="54E8140A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96.8%</w:t>
            </w:r>
          </w:p>
        </w:tc>
        <w:tc>
          <w:tcPr>
            <w:tcW w:w="1240" w:type="dxa"/>
            <w:vAlign w:val="center"/>
            <w:hideMark/>
          </w:tcPr>
          <w:p w14:paraId="6655AAE2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99.1%</w:t>
            </w:r>
          </w:p>
        </w:tc>
      </w:tr>
      <w:tr w:rsidR="00F059E3" w:rsidRPr="008E23BE" w14:paraId="6B50B898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59D2904E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2</w:t>
            </w:r>
          </w:p>
        </w:tc>
        <w:tc>
          <w:tcPr>
            <w:tcW w:w="1340" w:type="dxa"/>
            <w:vAlign w:val="center"/>
            <w:hideMark/>
          </w:tcPr>
          <w:p w14:paraId="7DF6EB41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7.9%</w:t>
            </w:r>
          </w:p>
        </w:tc>
        <w:tc>
          <w:tcPr>
            <w:tcW w:w="1180" w:type="dxa"/>
            <w:vAlign w:val="center"/>
            <w:hideMark/>
          </w:tcPr>
          <w:p w14:paraId="5B02626D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64.2%</w:t>
            </w:r>
          </w:p>
        </w:tc>
        <w:tc>
          <w:tcPr>
            <w:tcW w:w="1300" w:type="dxa"/>
            <w:vAlign w:val="center"/>
            <w:hideMark/>
          </w:tcPr>
          <w:p w14:paraId="0586D474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67.0%</w:t>
            </w:r>
          </w:p>
        </w:tc>
        <w:tc>
          <w:tcPr>
            <w:tcW w:w="1300" w:type="dxa"/>
            <w:vAlign w:val="center"/>
            <w:hideMark/>
          </w:tcPr>
          <w:p w14:paraId="20912C5A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89.7%</w:t>
            </w:r>
          </w:p>
        </w:tc>
        <w:tc>
          <w:tcPr>
            <w:tcW w:w="1240" w:type="dxa"/>
            <w:vAlign w:val="center"/>
            <w:hideMark/>
          </w:tcPr>
          <w:p w14:paraId="7C5F33BC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92.2%</w:t>
            </w:r>
          </w:p>
        </w:tc>
      </w:tr>
      <w:tr w:rsidR="00F059E3" w:rsidRPr="008E23BE" w14:paraId="29911F68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12C67E75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3</w:t>
            </w:r>
          </w:p>
        </w:tc>
        <w:tc>
          <w:tcPr>
            <w:tcW w:w="1340" w:type="dxa"/>
            <w:vAlign w:val="center"/>
            <w:hideMark/>
          </w:tcPr>
          <w:p w14:paraId="63EDFCE2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1.4%</w:t>
            </w:r>
          </w:p>
        </w:tc>
        <w:tc>
          <w:tcPr>
            <w:tcW w:w="1180" w:type="dxa"/>
            <w:vAlign w:val="center"/>
            <w:hideMark/>
          </w:tcPr>
          <w:p w14:paraId="19BB4963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45.8%</w:t>
            </w:r>
          </w:p>
        </w:tc>
        <w:tc>
          <w:tcPr>
            <w:tcW w:w="1300" w:type="dxa"/>
            <w:vAlign w:val="center"/>
            <w:hideMark/>
          </w:tcPr>
          <w:p w14:paraId="40FB0FB7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53.8%</w:t>
            </w:r>
          </w:p>
        </w:tc>
        <w:tc>
          <w:tcPr>
            <w:tcW w:w="1300" w:type="dxa"/>
            <w:vAlign w:val="center"/>
            <w:hideMark/>
          </w:tcPr>
          <w:p w14:paraId="7A96B485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80.3%</w:t>
            </w:r>
          </w:p>
        </w:tc>
        <w:tc>
          <w:tcPr>
            <w:tcW w:w="1240" w:type="dxa"/>
            <w:vAlign w:val="center"/>
            <w:hideMark/>
          </w:tcPr>
          <w:p w14:paraId="029858BE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82.1%</w:t>
            </w:r>
          </w:p>
        </w:tc>
      </w:tr>
      <w:tr w:rsidR="00F059E3" w:rsidRPr="008E23BE" w14:paraId="5AD41E17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3F6E9CF8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4</w:t>
            </w:r>
          </w:p>
        </w:tc>
        <w:tc>
          <w:tcPr>
            <w:tcW w:w="1340" w:type="dxa"/>
            <w:vAlign w:val="center"/>
            <w:hideMark/>
          </w:tcPr>
          <w:p w14:paraId="1188ABD1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0.3%</w:t>
            </w:r>
          </w:p>
        </w:tc>
        <w:tc>
          <w:tcPr>
            <w:tcW w:w="1180" w:type="dxa"/>
            <w:vAlign w:val="center"/>
            <w:hideMark/>
          </w:tcPr>
          <w:p w14:paraId="413A628A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29.8%</w:t>
            </w:r>
          </w:p>
        </w:tc>
        <w:tc>
          <w:tcPr>
            <w:tcW w:w="1300" w:type="dxa"/>
            <w:vAlign w:val="center"/>
            <w:hideMark/>
          </w:tcPr>
          <w:p w14:paraId="77E3281D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42.1%</w:t>
            </w:r>
          </w:p>
        </w:tc>
        <w:tc>
          <w:tcPr>
            <w:tcW w:w="1300" w:type="dxa"/>
            <w:vAlign w:val="center"/>
            <w:hideMark/>
          </w:tcPr>
          <w:p w14:paraId="6086D486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67.4%</w:t>
            </w:r>
          </w:p>
        </w:tc>
        <w:tc>
          <w:tcPr>
            <w:tcW w:w="1240" w:type="dxa"/>
            <w:vAlign w:val="center"/>
            <w:hideMark/>
          </w:tcPr>
          <w:p w14:paraId="2F93F96A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68.0%</w:t>
            </w:r>
          </w:p>
        </w:tc>
      </w:tr>
      <w:tr w:rsidR="00F059E3" w:rsidRPr="008E23BE" w14:paraId="1767D3D7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1693363E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5</w:t>
            </w:r>
          </w:p>
        </w:tc>
        <w:tc>
          <w:tcPr>
            <w:tcW w:w="1340" w:type="dxa"/>
            <w:vAlign w:val="center"/>
            <w:hideMark/>
          </w:tcPr>
          <w:p w14:paraId="2894B2DB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180" w:type="dxa"/>
            <w:vAlign w:val="center"/>
            <w:hideMark/>
          </w:tcPr>
          <w:p w14:paraId="2F933187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17.8%</w:t>
            </w:r>
          </w:p>
        </w:tc>
        <w:tc>
          <w:tcPr>
            <w:tcW w:w="1300" w:type="dxa"/>
            <w:vAlign w:val="center"/>
            <w:hideMark/>
          </w:tcPr>
          <w:p w14:paraId="3CDFD598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31.4%</w:t>
            </w:r>
          </w:p>
        </w:tc>
        <w:tc>
          <w:tcPr>
            <w:tcW w:w="1300" w:type="dxa"/>
            <w:vAlign w:val="center"/>
            <w:hideMark/>
          </w:tcPr>
          <w:p w14:paraId="721201FB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52.8%</w:t>
            </w:r>
          </w:p>
        </w:tc>
        <w:tc>
          <w:tcPr>
            <w:tcW w:w="1240" w:type="dxa"/>
            <w:vAlign w:val="center"/>
            <w:hideMark/>
          </w:tcPr>
          <w:p w14:paraId="37E2EB40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55.0%</w:t>
            </w:r>
          </w:p>
        </w:tc>
      </w:tr>
      <w:tr w:rsidR="00F059E3" w:rsidRPr="008E23BE" w14:paraId="247E6514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05368D91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6</w:t>
            </w:r>
          </w:p>
        </w:tc>
        <w:tc>
          <w:tcPr>
            <w:tcW w:w="1340" w:type="dxa"/>
            <w:vAlign w:val="center"/>
            <w:hideMark/>
          </w:tcPr>
          <w:p w14:paraId="18E19878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180" w:type="dxa"/>
            <w:vAlign w:val="center"/>
            <w:hideMark/>
          </w:tcPr>
          <w:p w14:paraId="029882EE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9.6%</w:t>
            </w:r>
          </w:p>
        </w:tc>
        <w:tc>
          <w:tcPr>
            <w:tcW w:w="1300" w:type="dxa"/>
            <w:vAlign w:val="center"/>
            <w:hideMark/>
          </w:tcPr>
          <w:p w14:paraId="2FE38F9F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21.8%</w:t>
            </w:r>
          </w:p>
        </w:tc>
        <w:tc>
          <w:tcPr>
            <w:tcW w:w="1300" w:type="dxa"/>
            <w:vAlign w:val="center"/>
            <w:hideMark/>
          </w:tcPr>
          <w:p w14:paraId="48099237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37.8%</w:t>
            </w:r>
          </w:p>
        </w:tc>
        <w:tc>
          <w:tcPr>
            <w:tcW w:w="1240" w:type="dxa"/>
            <w:vAlign w:val="center"/>
            <w:hideMark/>
          </w:tcPr>
          <w:p w14:paraId="323B3574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42.6%</w:t>
            </w:r>
          </w:p>
        </w:tc>
      </w:tr>
      <w:tr w:rsidR="00F059E3" w:rsidRPr="008E23BE" w14:paraId="178BD847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1FF8841D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7</w:t>
            </w:r>
          </w:p>
        </w:tc>
        <w:tc>
          <w:tcPr>
            <w:tcW w:w="1340" w:type="dxa"/>
            <w:vAlign w:val="center"/>
            <w:hideMark/>
          </w:tcPr>
          <w:p w14:paraId="1BF109D4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180" w:type="dxa"/>
            <w:vAlign w:val="center"/>
            <w:hideMark/>
          </w:tcPr>
          <w:p w14:paraId="3254F5E8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4.8%</w:t>
            </w:r>
          </w:p>
        </w:tc>
        <w:tc>
          <w:tcPr>
            <w:tcW w:w="1300" w:type="dxa"/>
            <w:vAlign w:val="center"/>
            <w:hideMark/>
          </w:tcPr>
          <w:p w14:paraId="006A9E3A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14.1%</w:t>
            </w:r>
          </w:p>
        </w:tc>
        <w:tc>
          <w:tcPr>
            <w:tcW w:w="1300" w:type="dxa"/>
            <w:vAlign w:val="center"/>
            <w:hideMark/>
          </w:tcPr>
          <w:p w14:paraId="1544BB7D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25.2%</w:t>
            </w:r>
          </w:p>
        </w:tc>
        <w:tc>
          <w:tcPr>
            <w:tcW w:w="1240" w:type="dxa"/>
            <w:vAlign w:val="center"/>
            <w:hideMark/>
          </w:tcPr>
          <w:p w14:paraId="08D96888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30.1%</w:t>
            </w:r>
          </w:p>
        </w:tc>
      </w:tr>
      <w:tr w:rsidR="00F059E3" w:rsidRPr="008E23BE" w14:paraId="31D34B72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6AF4D3BA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8</w:t>
            </w:r>
          </w:p>
        </w:tc>
        <w:tc>
          <w:tcPr>
            <w:tcW w:w="1340" w:type="dxa"/>
            <w:vAlign w:val="center"/>
            <w:hideMark/>
          </w:tcPr>
          <w:p w14:paraId="4D6B640B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180" w:type="dxa"/>
            <w:vAlign w:val="center"/>
            <w:hideMark/>
          </w:tcPr>
          <w:p w14:paraId="450043F3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2.1%</w:t>
            </w:r>
          </w:p>
        </w:tc>
        <w:tc>
          <w:tcPr>
            <w:tcW w:w="1300" w:type="dxa"/>
            <w:vAlign w:val="center"/>
            <w:hideMark/>
          </w:tcPr>
          <w:p w14:paraId="363B8C6E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8.3%</w:t>
            </w:r>
          </w:p>
        </w:tc>
        <w:tc>
          <w:tcPr>
            <w:tcW w:w="1300" w:type="dxa"/>
            <w:vAlign w:val="center"/>
            <w:hideMark/>
          </w:tcPr>
          <w:p w14:paraId="258738EC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14.4%</w:t>
            </w:r>
          </w:p>
        </w:tc>
        <w:tc>
          <w:tcPr>
            <w:tcW w:w="1240" w:type="dxa"/>
            <w:vAlign w:val="center"/>
            <w:hideMark/>
          </w:tcPr>
          <w:p w14:paraId="4F9F6ADC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19.9%</w:t>
            </w:r>
          </w:p>
        </w:tc>
      </w:tr>
      <w:tr w:rsidR="00F059E3" w:rsidRPr="008E23BE" w14:paraId="44C32DDF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12021FDF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9</w:t>
            </w:r>
          </w:p>
        </w:tc>
        <w:tc>
          <w:tcPr>
            <w:tcW w:w="1340" w:type="dxa"/>
            <w:vAlign w:val="center"/>
            <w:hideMark/>
          </w:tcPr>
          <w:p w14:paraId="768D5E1D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180" w:type="dxa"/>
            <w:vAlign w:val="center"/>
            <w:hideMark/>
          </w:tcPr>
          <w:p w14:paraId="16B1C404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0.8%</w:t>
            </w:r>
          </w:p>
        </w:tc>
        <w:tc>
          <w:tcPr>
            <w:tcW w:w="1300" w:type="dxa"/>
            <w:vAlign w:val="center"/>
            <w:hideMark/>
          </w:tcPr>
          <w:p w14:paraId="3CB991CA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4.2%</w:t>
            </w:r>
          </w:p>
        </w:tc>
        <w:tc>
          <w:tcPr>
            <w:tcW w:w="1300" w:type="dxa"/>
            <w:vAlign w:val="center"/>
            <w:hideMark/>
          </w:tcPr>
          <w:p w14:paraId="361ABF09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6.6%</w:t>
            </w:r>
          </w:p>
        </w:tc>
        <w:tc>
          <w:tcPr>
            <w:tcW w:w="1240" w:type="dxa"/>
            <w:vAlign w:val="center"/>
            <w:hideMark/>
          </w:tcPr>
          <w:p w14:paraId="3B1F8F24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12.8%</w:t>
            </w:r>
          </w:p>
        </w:tc>
      </w:tr>
      <w:tr w:rsidR="00F059E3" w:rsidRPr="008E23BE" w14:paraId="45480F39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0EC39D08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10</w:t>
            </w:r>
          </w:p>
        </w:tc>
        <w:tc>
          <w:tcPr>
            <w:tcW w:w="1340" w:type="dxa"/>
            <w:vAlign w:val="center"/>
            <w:hideMark/>
          </w:tcPr>
          <w:p w14:paraId="016BE74B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180" w:type="dxa"/>
            <w:vAlign w:val="center"/>
            <w:hideMark/>
          </w:tcPr>
          <w:p w14:paraId="21B82EA2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0.3%</w:t>
            </w:r>
          </w:p>
        </w:tc>
        <w:tc>
          <w:tcPr>
            <w:tcW w:w="1300" w:type="dxa"/>
            <w:vAlign w:val="center"/>
            <w:hideMark/>
          </w:tcPr>
          <w:p w14:paraId="31E1AE1E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1.9%</w:t>
            </w:r>
          </w:p>
        </w:tc>
        <w:tc>
          <w:tcPr>
            <w:tcW w:w="1300" w:type="dxa"/>
            <w:vAlign w:val="center"/>
            <w:hideMark/>
          </w:tcPr>
          <w:p w14:paraId="39E18C01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2.0%</w:t>
            </w:r>
          </w:p>
        </w:tc>
        <w:tc>
          <w:tcPr>
            <w:tcW w:w="1240" w:type="dxa"/>
            <w:vAlign w:val="center"/>
            <w:hideMark/>
          </w:tcPr>
          <w:p w14:paraId="1CC4CF0E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5.8%</w:t>
            </w:r>
          </w:p>
        </w:tc>
      </w:tr>
      <w:tr w:rsidR="00F059E3" w:rsidRPr="008E23BE" w14:paraId="7DA81F9E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787CCDF4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11</w:t>
            </w:r>
          </w:p>
        </w:tc>
        <w:tc>
          <w:tcPr>
            <w:tcW w:w="1340" w:type="dxa"/>
            <w:vAlign w:val="center"/>
            <w:hideMark/>
          </w:tcPr>
          <w:p w14:paraId="66F5F815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180" w:type="dxa"/>
            <w:vAlign w:val="center"/>
            <w:hideMark/>
          </w:tcPr>
          <w:p w14:paraId="4B44771F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0.1%</w:t>
            </w:r>
          </w:p>
        </w:tc>
        <w:tc>
          <w:tcPr>
            <w:tcW w:w="1300" w:type="dxa"/>
            <w:vAlign w:val="center"/>
            <w:hideMark/>
          </w:tcPr>
          <w:p w14:paraId="1C9AC08C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0.7%</w:t>
            </w:r>
          </w:p>
        </w:tc>
        <w:tc>
          <w:tcPr>
            <w:tcW w:w="1300" w:type="dxa"/>
            <w:vAlign w:val="center"/>
            <w:hideMark/>
          </w:tcPr>
          <w:p w14:paraId="77D97DFE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0.7%</w:t>
            </w:r>
          </w:p>
        </w:tc>
        <w:tc>
          <w:tcPr>
            <w:tcW w:w="1240" w:type="dxa"/>
            <w:vAlign w:val="center"/>
            <w:hideMark/>
          </w:tcPr>
          <w:p w14:paraId="6DC36FE2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0.7%</w:t>
            </w:r>
          </w:p>
        </w:tc>
      </w:tr>
      <w:tr w:rsidR="00F059E3" w:rsidRPr="008E23BE" w14:paraId="450A2B45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35D1ED9B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12</w:t>
            </w:r>
          </w:p>
        </w:tc>
        <w:tc>
          <w:tcPr>
            <w:tcW w:w="1340" w:type="dxa"/>
            <w:vAlign w:val="center"/>
            <w:hideMark/>
          </w:tcPr>
          <w:p w14:paraId="51951ADD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180" w:type="dxa"/>
            <w:vAlign w:val="center"/>
            <w:hideMark/>
          </w:tcPr>
          <w:p w14:paraId="58872063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300" w:type="dxa"/>
            <w:vAlign w:val="center"/>
            <w:hideMark/>
          </w:tcPr>
          <w:p w14:paraId="52F25BDE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0.3%</w:t>
            </w:r>
          </w:p>
        </w:tc>
        <w:tc>
          <w:tcPr>
            <w:tcW w:w="1300" w:type="dxa"/>
            <w:vAlign w:val="center"/>
            <w:hideMark/>
          </w:tcPr>
          <w:p w14:paraId="36BB2EB0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0.3%</w:t>
            </w:r>
          </w:p>
        </w:tc>
        <w:tc>
          <w:tcPr>
            <w:tcW w:w="1240" w:type="dxa"/>
            <w:vAlign w:val="center"/>
            <w:hideMark/>
          </w:tcPr>
          <w:p w14:paraId="45FAE403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0.1%</w:t>
            </w:r>
          </w:p>
        </w:tc>
      </w:tr>
      <w:tr w:rsidR="00F059E3" w:rsidRPr="008E23BE" w14:paraId="4C042A34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322ACA49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13</w:t>
            </w:r>
          </w:p>
        </w:tc>
        <w:tc>
          <w:tcPr>
            <w:tcW w:w="1340" w:type="dxa"/>
            <w:vAlign w:val="center"/>
            <w:hideMark/>
          </w:tcPr>
          <w:p w14:paraId="2E9F32A7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180" w:type="dxa"/>
            <w:vAlign w:val="center"/>
            <w:hideMark/>
          </w:tcPr>
          <w:p w14:paraId="084D0BED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300" w:type="dxa"/>
            <w:vAlign w:val="center"/>
            <w:hideMark/>
          </w:tcPr>
          <w:p w14:paraId="0ECF4A6F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0.1%</w:t>
            </w:r>
          </w:p>
        </w:tc>
        <w:tc>
          <w:tcPr>
            <w:tcW w:w="1300" w:type="dxa"/>
            <w:vAlign w:val="center"/>
            <w:hideMark/>
          </w:tcPr>
          <w:p w14:paraId="416734CE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0.1%</w:t>
            </w:r>
          </w:p>
        </w:tc>
        <w:tc>
          <w:tcPr>
            <w:tcW w:w="1240" w:type="dxa"/>
            <w:vAlign w:val="center"/>
            <w:hideMark/>
          </w:tcPr>
          <w:p w14:paraId="2F618A52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</w:tr>
      <w:tr w:rsidR="00F059E3" w:rsidRPr="008E23BE" w14:paraId="36A2DCAC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56D3F27E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14</w:t>
            </w:r>
          </w:p>
        </w:tc>
        <w:tc>
          <w:tcPr>
            <w:tcW w:w="1340" w:type="dxa"/>
            <w:vAlign w:val="center"/>
            <w:hideMark/>
          </w:tcPr>
          <w:p w14:paraId="1C0AB14E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180" w:type="dxa"/>
            <w:vAlign w:val="center"/>
            <w:hideMark/>
          </w:tcPr>
          <w:p w14:paraId="0A810517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300" w:type="dxa"/>
            <w:vAlign w:val="center"/>
            <w:hideMark/>
          </w:tcPr>
          <w:p w14:paraId="12ACFF4D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300" w:type="dxa"/>
            <w:vAlign w:val="center"/>
            <w:hideMark/>
          </w:tcPr>
          <w:p w14:paraId="11CAEC71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0.1%</w:t>
            </w:r>
          </w:p>
        </w:tc>
        <w:tc>
          <w:tcPr>
            <w:tcW w:w="1240" w:type="dxa"/>
            <w:vAlign w:val="center"/>
            <w:hideMark/>
          </w:tcPr>
          <w:p w14:paraId="30DD58C2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</w:tr>
      <w:tr w:rsidR="00F059E3" w:rsidRPr="008E23BE" w14:paraId="1F178661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20F8964B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15</w:t>
            </w:r>
          </w:p>
        </w:tc>
        <w:tc>
          <w:tcPr>
            <w:tcW w:w="1340" w:type="dxa"/>
            <w:vAlign w:val="center"/>
            <w:hideMark/>
          </w:tcPr>
          <w:p w14:paraId="7BAA6C9F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180" w:type="dxa"/>
            <w:vAlign w:val="center"/>
            <w:hideMark/>
          </w:tcPr>
          <w:p w14:paraId="6BB77C56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300" w:type="dxa"/>
            <w:vAlign w:val="center"/>
            <w:hideMark/>
          </w:tcPr>
          <w:p w14:paraId="7929E746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300" w:type="dxa"/>
            <w:vAlign w:val="center"/>
            <w:hideMark/>
          </w:tcPr>
          <w:p w14:paraId="579A6855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240" w:type="dxa"/>
            <w:vAlign w:val="center"/>
            <w:hideMark/>
          </w:tcPr>
          <w:p w14:paraId="59A1611D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</w:tr>
      <w:tr w:rsidR="00F059E3" w:rsidRPr="008E23BE" w14:paraId="162A80CA" w14:textId="77777777" w:rsidTr="00F059E3">
        <w:trPr>
          <w:trHeight w:val="300"/>
          <w:jc w:val="center"/>
        </w:trPr>
        <w:tc>
          <w:tcPr>
            <w:tcW w:w="960" w:type="dxa"/>
            <w:vAlign w:val="center"/>
            <w:hideMark/>
          </w:tcPr>
          <w:p w14:paraId="648AFFD8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 w:themeColor="text1"/>
                <w:lang w:val="en-US" w:eastAsia="da-DK"/>
              </w:rPr>
            </w:pPr>
            <w:r w:rsidRPr="008E23BE">
              <w:rPr>
                <w:rFonts w:eastAsia="Times New Roman"/>
                <w:color w:val="000000" w:themeColor="text1"/>
                <w:lang w:val="en-US" w:eastAsia="da-DK"/>
              </w:rPr>
              <w:t>16</w:t>
            </w:r>
          </w:p>
        </w:tc>
        <w:tc>
          <w:tcPr>
            <w:tcW w:w="1340" w:type="dxa"/>
            <w:vAlign w:val="center"/>
            <w:hideMark/>
          </w:tcPr>
          <w:p w14:paraId="4385DBAF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180" w:type="dxa"/>
            <w:vAlign w:val="center"/>
            <w:hideMark/>
          </w:tcPr>
          <w:p w14:paraId="7F28225A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300" w:type="dxa"/>
            <w:vAlign w:val="center"/>
            <w:hideMark/>
          </w:tcPr>
          <w:p w14:paraId="41BACD29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300" w:type="dxa"/>
            <w:vAlign w:val="center"/>
            <w:hideMark/>
          </w:tcPr>
          <w:p w14:paraId="365D63A7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  <w:tc>
          <w:tcPr>
            <w:tcW w:w="1240" w:type="dxa"/>
            <w:vAlign w:val="center"/>
            <w:hideMark/>
          </w:tcPr>
          <w:p w14:paraId="37C4DBA1" w14:textId="77777777" w:rsidR="00F059E3" w:rsidRPr="008E23BE" w:rsidRDefault="00F059E3" w:rsidP="008E2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BFBFBF" w:themeColor="background1" w:themeShade="BF"/>
                <w:lang w:val="en-US" w:eastAsia="da-DK"/>
              </w:rPr>
            </w:pPr>
            <w:r w:rsidRPr="008E23BE">
              <w:rPr>
                <w:rFonts w:eastAsia="Times New Roman"/>
                <w:color w:val="BFBFBF" w:themeColor="background1" w:themeShade="BF"/>
                <w:lang w:val="en-US" w:eastAsia="da-DK"/>
              </w:rPr>
              <w:t>0.0%</w:t>
            </w:r>
          </w:p>
        </w:tc>
      </w:tr>
    </w:tbl>
    <w:p w14:paraId="0327348F" w14:textId="3373E3EA" w:rsidR="00882393" w:rsidRDefault="0088239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36"/>
        </w:rPr>
      </w:pPr>
    </w:p>
    <w:sectPr w:rsidR="00882393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62CC5" w14:textId="77777777" w:rsidR="00FE1E4B" w:rsidRDefault="00FE1E4B" w:rsidP="00B8014C">
      <w:pPr>
        <w:spacing w:after="0"/>
      </w:pPr>
      <w:r>
        <w:separator/>
      </w:r>
    </w:p>
  </w:endnote>
  <w:endnote w:type="continuationSeparator" w:id="0">
    <w:p w14:paraId="4D4F1508" w14:textId="77777777" w:rsidR="00FE1E4B" w:rsidRDefault="00FE1E4B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ohit Hindi">
    <w:altName w:val="MS Mincho"/>
    <w:charset w:val="80"/>
    <w:family w:val="auto"/>
    <w:pitch w:val="variable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A57A4" w14:textId="77777777" w:rsidR="00FE1E4B" w:rsidRDefault="00FE1E4B" w:rsidP="00B8014C">
      <w:pPr>
        <w:spacing w:after="0"/>
      </w:pPr>
      <w:r>
        <w:separator/>
      </w:r>
    </w:p>
  </w:footnote>
  <w:footnote w:type="continuationSeparator" w:id="0">
    <w:p w14:paraId="6CC178F8" w14:textId="77777777" w:rsidR="00FE1E4B" w:rsidRDefault="00FE1E4B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50F8"/>
    <w:multiLevelType w:val="hybridMultilevel"/>
    <w:tmpl w:val="5116101C"/>
    <w:lvl w:ilvl="0" w:tplc="93C6B4B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26F82"/>
    <w:multiLevelType w:val="hybridMultilevel"/>
    <w:tmpl w:val="2C924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ind w:left="1440" w:hanging="360"/>
      </w:pPr>
      <w:rPr>
        <w:rFonts w:ascii="Ericsson Capital TT" w:hAnsi="Ericsson Capital TT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82CA1"/>
    <w:multiLevelType w:val="hybridMultilevel"/>
    <w:tmpl w:val="914C8D0A"/>
    <w:lvl w:ilvl="0" w:tplc="56B270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37339"/>
    <w:multiLevelType w:val="hybridMultilevel"/>
    <w:tmpl w:val="5A643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D8F51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720CB"/>
    <w:multiLevelType w:val="hybridMultilevel"/>
    <w:tmpl w:val="8264BB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2125F8"/>
    <w:multiLevelType w:val="hybridMultilevel"/>
    <w:tmpl w:val="B5F277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F45AF6"/>
    <w:multiLevelType w:val="hybridMultilevel"/>
    <w:tmpl w:val="AE8A9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41FC1"/>
    <w:multiLevelType w:val="hybridMultilevel"/>
    <w:tmpl w:val="E3247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AF11A1"/>
    <w:multiLevelType w:val="hybridMultilevel"/>
    <w:tmpl w:val="279026E4"/>
    <w:lvl w:ilvl="0" w:tplc="EAC06A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BB2C9F"/>
    <w:multiLevelType w:val="hybridMultilevel"/>
    <w:tmpl w:val="5F7EDFB2"/>
    <w:lvl w:ilvl="0" w:tplc="EE3035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A54C69"/>
    <w:multiLevelType w:val="hybridMultilevel"/>
    <w:tmpl w:val="AFD4E4A2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FD61A71"/>
    <w:multiLevelType w:val="hybridMultilevel"/>
    <w:tmpl w:val="0FD84F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"/>
  </w:num>
  <w:num w:numId="6">
    <w:abstractNumId w:val="11"/>
  </w:num>
  <w:num w:numId="7">
    <w:abstractNumId w:val="2"/>
  </w:num>
  <w:num w:numId="8">
    <w:abstractNumId w:val="16"/>
  </w:num>
  <w:num w:numId="9">
    <w:abstractNumId w:val="4"/>
  </w:num>
  <w:num w:numId="10">
    <w:abstractNumId w:val="3"/>
  </w:num>
  <w:num w:numId="11">
    <w:abstractNumId w:val="12"/>
  </w:num>
  <w:num w:numId="12">
    <w:abstractNumId w:val="10"/>
  </w:num>
  <w:num w:numId="13">
    <w:abstractNumId w:val="13"/>
  </w:num>
  <w:num w:numId="14">
    <w:abstractNumId w:val="6"/>
  </w:num>
  <w:num w:numId="15">
    <w:abstractNumId w:val="5"/>
  </w:num>
  <w:num w:numId="16">
    <w:abstractNumId w:val="14"/>
  </w:num>
  <w:num w:numId="1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050F"/>
    <w:rsid w:val="000014E2"/>
    <w:rsid w:val="000025DF"/>
    <w:rsid w:val="00002D22"/>
    <w:rsid w:val="00003140"/>
    <w:rsid w:val="000033E8"/>
    <w:rsid w:val="00003642"/>
    <w:rsid w:val="00003E71"/>
    <w:rsid w:val="00004DC7"/>
    <w:rsid w:val="00005019"/>
    <w:rsid w:val="000063C3"/>
    <w:rsid w:val="0000659F"/>
    <w:rsid w:val="0000733F"/>
    <w:rsid w:val="000077FF"/>
    <w:rsid w:val="00007E84"/>
    <w:rsid w:val="000105D8"/>
    <w:rsid w:val="000108E8"/>
    <w:rsid w:val="00010D39"/>
    <w:rsid w:val="000112C0"/>
    <w:rsid w:val="0001133B"/>
    <w:rsid w:val="00011BC9"/>
    <w:rsid w:val="00011FFB"/>
    <w:rsid w:val="000122CA"/>
    <w:rsid w:val="00012D66"/>
    <w:rsid w:val="0001313D"/>
    <w:rsid w:val="000131A8"/>
    <w:rsid w:val="00013876"/>
    <w:rsid w:val="0001418B"/>
    <w:rsid w:val="00015B5E"/>
    <w:rsid w:val="0001677D"/>
    <w:rsid w:val="000173AB"/>
    <w:rsid w:val="00017A7E"/>
    <w:rsid w:val="00017AD6"/>
    <w:rsid w:val="00020AD3"/>
    <w:rsid w:val="00020F4D"/>
    <w:rsid w:val="00021690"/>
    <w:rsid w:val="00021FCA"/>
    <w:rsid w:val="00023108"/>
    <w:rsid w:val="00024122"/>
    <w:rsid w:val="0002525E"/>
    <w:rsid w:val="00025683"/>
    <w:rsid w:val="000262EE"/>
    <w:rsid w:val="000276B5"/>
    <w:rsid w:val="0003031E"/>
    <w:rsid w:val="00030469"/>
    <w:rsid w:val="00030742"/>
    <w:rsid w:val="00030942"/>
    <w:rsid w:val="00030C85"/>
    <w:rsid w:val="000310DD"/>
    <w:rsid w:val="00031359"/>
    <w:rsid w:val="00031E1B"/>
    <w:rsid w:val="0003303A"/>
    <w:rsid w:val="0003346E"/>
    <w:rsid w:val="000334CD"/>
    <w:rsid w:val="00033B0E"/>
    <w:rsid w:val="0003456E"/>
    <w:rsid w:val="0003502C"/>
    <w:rsid w:val="000350FF"/>
    <w:rsid w:val="00036896"/>
    <w:rsid w:val="00036A8A"/>
    <w:rsid w:val="00037B38"/>
    <w:rsid w:val="00037C08"/>
    <w:rsid w:val="00037F58"/>
    <w:rsid w:val="00040360"/>
    <w:rsid w:val="00042291"/>
    <w:rsid w:val="000423E0"/>
    <w:rsid w:val="000423F4"/>
    <w:rsid w:val="000425D8"/>
    <w:rsid w:val="00042AED"/>
    <w:rsid w:val="00042D7F"/>
    <w:rsid w:val="00042F2F"/>
    <w:rsid w:val="0004351B"/>
    <w:rsid w:val="00043966"/>
    <w:rsid w:val="00043EEE"/>
    <w:rsid w:val="00044311"/>
    <w:rsid w:val="0004450D"/>
    <w:rsid w:val="00044A0B"/>
    <w:rsid w:val="00044BAA"/>
    <w:rsid w:val="00044FF1"/>
    <w:rsid w:val="00045515"/>
    <w:rsid w:val="00045E83"/>
    <w:rsid w:val="00046327"/>
    <w:rsid w:val="0004640E"/>
    <w:rsid w:val="00047158"/>
    <w:rsid w:val="00047DF2"/>
    <w:rsid w:val="00047EEB"/>
    <w:rsid w:val="000504E8"/>
    <w:rsid w:val="00050643"/>
    <w:rsid w:val="000506A5"/>
    <w:rsid w:val="000509A3"/>
    <w:rsid w:val="00051BB3"/>
    <w:rsid w:val="0005278F"/>
    <w:rsid w:val="00053613"/>
    <w:rsid w:val="00053C40"/>
    <w:rsid w:val="000542F4"/>
    <w:rsid w:val="000546B4"/>
    <w:rsid w:val="00054A4C"/>
    <w:rsid w:val="00055E7D"/>
    <w:rsid w:val="0005604C"/>
    <w:rsid w:val="000561BD"/>
    <w:rsid w:val="00056CD4"/>
    <w:rsid w:val="00060166"/>
    <w:rsid w:val="00060683"/>
    <w:rsid w:val="000608CA"/>
    <w:rsid w:val="00060C7D"/>
    <w:rsid w:val="00060D07"/>
    <w:rsid w:val="000610F1"/>
    <w:rsid w:val="00063D30"/>
    <w:rsid w:val="00064ACD"/>
    <w:rsid w:val="00064CD3"/>
    <w:rsid w:val="00067256"/>
    <w:rsid w:val="000676D8"/>
    <w:rsid w:val="00070570"/>
    <w:rsid w:val="000708A7"/>
    <w:rsid w:val="00071EB9"/>
    <w:rsid w:val="000721D3"/>
    <w:rsid w:val="0007230C"/>
    <w:rsid w:val="00072E78"/>
    <w:rsid w:val="000738B0"/>
    <w:rsid w:val="00074B03"/>
    <w:rsid w:val="000758C4"/>
    <w:rsid w:val="00075A9A"/>
    <w:rsid w:val="0007637F"/>
    <w:rsid w:val="00076AC6"/>
    <w:rsid w:val="00076F7B"/>
    <w:rsid w:val="00077522"/>
    <w:rsid w:val="00077F75"/>
    <w:rsid w:val="00077FFB"/>
    <w:rsid w:val="000800A1"/>
    <w:rsid w:val="00081476"/>
    <w:rsid w:val="000818C7"/>
    <w:rsid w:val="00081A9F"/>
    <w:rsid w:val="00081EC9"/>
    <w:rsid w:val="00082293"/>
    <w:rsid w:val="00082C3D"/>
    <w:rsid w:val="00083128"/>
    <w:rsid w:val="00084FA7"/>
    <w:rsid w:val="00085375"/>
    <w:rsid w:val="00085CC2"/>
    <w:rsid w:val="0008610B"/>
    <w:rsid w:val="00086427"/>
    <w:rsid w:val="000867E0"/>
    <w:rsid w:val="00086864"/>
    <w:rsid w:val="00087223"/>
    <w:rsid w:val="00087256"/>
    <w:rsid w:val="0008739A"/>
    <w:rsid w:val="00087CF8"/>
    <w:rsid w:val="00087FC5"/>
    <w:rsid w:val="00090715"/>
    <w:rsid w:val="000911EE"/>
    <w:rsid w:val="0009181B"/>
    <w:rsid w:val="000919AC"/>
    <w:rsid w:val="00091FF7"/>
    <w:rsid w:val="00092375"/>
    <w:rsid w:val="00092550"/>
    <w:rsid w:val="000932F8"/>
    <w:rsid w:val="00093AAD"/>
    <w:rsid w:val="00093AF8"/>
    <w:rsid w:val="00093CFA"/>
    <w:rsid w:val="00093FAE"/>
    <w:rsid w:val="00095439"/>
    <w:rsid w:val="00095D59"/>
    <w:rsid w:val="000972D2"/>
    <w:rsid w:val="00097D30"/>
    <w:rsid w:val="000A0081"/>
    <w:rsid w:val="000A1810"/>
    <w:rsid w:val="000A1A4F"/>
    <w:rsid w:val="000A1AF1"/>
    <w:rsid w:val="000A1E90"/>
    <w:rsid w:val="000A2837"/>
    <w:rsid w:val="000A621A"/>
    <w:rsid w:val="000A69F6"/>
    <w:rsid w:val="000A728A"/>
    <w:rsid w:val="000A7A44"/>
    <w:rsid w:val="000A7CD4"/>
    <w:rsid w:val="000B01D7"/>
    <w:rsid w:val="000B12C7"/>
    <w:rsid w:val="000B16D4"/>
    <w:rsid w:val="000B1B47"/>
    <w:rsid w:val="000B1F21"/>
    <w:rsid w:val="000B2082"/>
    <w:rsid w:val="000B2B64"/>
    <w:rsid w:val="000B3877"/>
    <w:rsid w:val="000B3C37"/>
    <w:rsid w:val="000B47B6"/>
    <w:rsid w:val="000B577D"/>
    <w:rsid w:val="000B6D8C"/>
    <w:rsid w:val="000B75B5"/>
    <w:rsid w:val="000B7660"/>
    <w:rsid w:val="000C07EB"/>
    <w:rsid w:val="000C1436"/>
    <w:rsid w:val="000C223E"/>
    <w:rsid w:val="000C244F"/>
    <w:rsid w:val="000C245B"/>
    <w:rsid w:val="000C3D1A"/>
    <w:rsid w:val="000C4216"/>
    <w:rsid w:val="000C4714"/>
    <w:rsid w:val="000C7144"/>
    <w:rsid w:val="000D0CC7"/>
    <w:rsid w:val="000D10F0"/>
    <w:rsid w:val="000D194F"/>
    <w:rsid w:val="000D1B86"/>
    <w:rsid w:val="000D356E"/>
    <w:rsid w:val="000D3686"/>
    <w:rsid w:val="000D3AEA"/>
    <w:rsid w:val="000D443E"/>
    <w:rsid w:val="000D44D3"/>
    <w:rsid w:val="000D47BB"/>
    <w:rsid w:val="000D4C89"/>
    <w:rsid w:val="000D53E6"/>
    <w:rsid w:val="000D54FC"/>
    <w:rsid w:val="000D59B8"/>
    <w:rsid w:val="000D5FF3"/>
    <w:rsid w:val="000D6F90"/>
    <w:rsid w:val="000E18C2"/>
    <w:rsid w:val="000E295B"/>
    <w:rsid w:val="000E2A38"/>
    <w:rsid w:val="000E2E46"/>
    <w:rsid w:val="000E3FE4"/>
    <w:rsid w:val="000E3FF1"/>
    <w:rsid w:val="000E5CC5"/>
    <w:rsid w:val="000E5CCC"/>
    <w:rsid w:val="000E6F88"/>
    <w:rsid w:val="000F07DF"/>
    <w:rsid w:val="000F2564"/>
    <w:rsid w:val="000F3069"/>
    <w:rsid w:val="000F3848"/>
    <w:rsid w:val="000F4119"/>
    <w:rsid w:val="000F4141"/>
    <w:rsid w:val="000F44A6"/>
    <w:rsid w:val="000F4FE7"/>
    <w:rsid w:val="000F5522"/>
    <w:rsid w:val="000F5A22"/>
    <w:rsid w:val="000F622F"/>
    <w:rsid w:val="000F6832"/>
    <w:rsid w:val="000F7536"/>
    <w:rsid w:val="000F7F40"/>
    <w:rsid w:val="00101540"/>
    <w:rsid w:val="00101A41"/>
    <w:rsid w:val="00101CA1"/>
    <w:rsid w:val="00101D65"/>
    <w:rsid w:val="001035AA"/>
    <w:rsid w:val="00103919"/>
    <w:rsid w:val="0010503C"/>
    <w:rsid w:val="00105790"/>
    <w:rsid w:val="0011061E"/>
    <w:rsid w:val="00111072"/>
    <w:rsid w:val="00111BD5"/>
    <w:rsid w:val="0011227C"/>
    <w:rsid w:val="00113A99"/>
    <w:rsid w:val="00114227"/>
    <w:rsid w:val="0011439F"/>
    <w:rsid w:val="00114B3D"/>
    <w:rsid w:val="00115B3F"/>
    <w:rsid w:val="0011682D"/>
    <w:rsid w:val="00117B93"/>
    <w:rsid w:val="00120061"/>
    <w:rsid w:val="00121776"/>
    <w:rsid w:val="001233E4"/>
    <w:rsid w:val="00123606"/>
    <w:rsid w:val="00124342"/>
    <w:rsid w:val="0012460F"/>
    <w:rsid w:val="00126047"/>
    <w:rsid w:val="001308C0"/>
    <w:rsid w:val="00130E59"/>
    <w:rsid w:val="0013279A"/>
    <w:rsid w:val="001327FE"/>
    <w:rsid w:val="00132DD1"/>
    <w:rsid w:val="00133149"/>
    <w:rsid w:val="0013316A"/>
    <w:rsid w:val="00133DFD"/>
    <w:rsid w:val="00134B45"/>
    <w:rsid w:val="001359B9"/>
    <w:rsid w:val="00135A06"/>
    <w:rsid w:val="00136B20"/>
    <w:rsid w:val="00136E46"/>
    <w:rsid w:val="00136F96"/>
    <w:rsid w:val="00137415"/>
    <w:rsid w:val="00137A2B"/>
    <w:rsid w:val="00140F3D"/>
    <w:rsid w:val="00141C05"/>
    <w:rsid w:val="00142308"/>
    <w:rsid w:val="001430D2"/>
    <w:rsid w:val="001432E2"/>
    <w:rsid w:val="00143BF7"/>
    <w:rsid w:val="00143C26"/>
    <w:rsid w:val="00144020"/>
    <w:rsid w:val="001444B7"/>
    <w:rsid w:val="001449DB"/>
    <w:rsid w:val="00145CFD"/>
    <w:rsid w:val="001469B3"/>
    <w:rsid w:val="001478E0"/>
    <w:rsid w:val="00150E82"/>
    <w:rsid w:val="0015140E"/>
    <w:rsid w:val="00151B08"/>
    <w:rsid w:val="001523C1"/>
    <w:rsid w:val="00152868"/>
    <w:rsid w:val="001537AE"/>
    <w:rsid w:val="00153C62"/>
    <w:rsid w:val="00153F7C"/>
    <w:rsid w:val="00154554"/>
    <w:rsid w:val="00155800"/>
    <w:rsid w:val="00155AC6"/>
    <w:rsid w:val="00155FE5"/>
    <w:rsid w:val="001574DA"/>
    <w:rsid w:val="00157E3B"/>
    <w:rsid w:val="001601C1"/>
    <w:rsid w:val="0016148C"/>
    <w:rsid w:val="00163CF9"/>
    <w:rsid w:val="00164CB2"/>
    <w:rsid w:val="0016567B"/>
    <w:rsid w:val="0016634A"/>
    <w:rsid w:val="00166BBF"/>
    <w:rsid w:val="0016722A"/>
    <w:rsid w:val="001673F2"/>
    <w:rsid w:val="00167E7F"/>
    <w:rsid w:val="0017052C"/>
    <w:rsid w:val="001710C2"/>
    <w:rsid w:val="00172042"/>
    <w:rsid w:val="001737FB"/>
    <w:rsid w:val="001739BC"/>
    <w:rsid w:val="00174CDC"/>
    <w:rsid w:val="00174ED4"/>
    <w:rsid w:val="00174F77"/>
    <w:rsid w:val="00176163"/>
    <w:rsid w:val="00176664"/>
    <w:rsid w:val="00180A4B"/>
    <w:rsid w:val="00180F8E"/>
    <w:rsid w:val="00181099"/>
    <w:rsid w:val="00181146"/>
    <w:rsid w:val="001815A4"/>
    <w:rsid w:val="00181677"/>
    <w:rsid w:val="0018184D"/>
    <w:rsid w:val="00182929"/>
    <w:rsid w:val="00182EBF"/>
    <w:rsid w:val="00183129"/>
    <w:rsid w:val="00183B87"/>
    <w:rsid w:val="00183E77"/>
    <w:rsid w:val="00183F4E"/>
    <w:rsid w:val="00184930"/>
    <w:rsid w:val="00185D43"/>
    <w:rsid w:val="00190150"/>
    <w:rsid w:val="00190617"/>
    <w:rsid w:val="001906DF"/>
    <w:rsid w:val="00190923"/>
    <w:rsid w:val="00190CAF"/>
    <w:rsid w:val="00191A5D"/>
    <w:rsid w:val="00193AEF"/>
    <w:rsid w:val="00193E9D"/>
    <w:rsid w:val="00194238"/>
    <w:rsid w:val="0019477C"/>
    <w:rsid w:val="00196156"/>
    <w:rsid w:val="00196B70"/>
    <w:rsid w:val="001A07C4"/>
    <w:rsid w:val="001A0848"/>
    <w:rsid w:val="001A14FF"/>
    <w:rsid w:val="001A1AE1"/>
    <w:rsid w:val="001A229C"/>
    <w:rsid w:val="001A319E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B0169"/>
    <w:rsid w:val="001B09B8"/>
    <w:rsid w:val="001B0FB4"/>
    <w:rsid w:val="001B1127"/>
    <w:rsid w:val="001B164E"/>
    <w:rsid w:val="001B1D43"/>
    <w:rsid w:val="001B5C42"/>
    <w:rsid w:val="001B63ED"/>
    <w:rsid w:val="001B6F06"/>
    <w:rsid w:val="001B7090"/>
    <w:rsid w:val="001B7185"/>
    <w:rsid w:val="001B75F5"/>
    <w:rsid w:val="001B77AA"/>
    <w:rsid w:val="001C0562"/>
    <w:rsid w:val="001C071D"/>
    <w:rsid w:val="001C13CB"/>
    <w:rsid w:val="001C2378"/>
    <w:rsid w:val="001C2ABB"/>
    <w:rsid w:val="001C2DB7"/>
    <w:rsid w:val="001C333B"/>
    <w:rsid w:val="001C3965"/>
    <w:rsid w:val="001C42E7"/>
    <w:rsid w:val="001C4B61"/>
    <w:rsid w:val="001D1083"/>
    <w:rsid w:val="001D1095"/>
    <w:rsid w:val="001D1221"/>
    <w:rsid w:val="001D13BA"/>
    <w:rsid w:val="001D1D91"/>
    <w:rsid w:val="001D1F8F"/>
    <w:rsid w:val="001D1FAF"/>
    <w:rsid w:val="001D251D"/>
    <w:rsid w:val="001D25FB"/>
    <w:rsid w:val="001D317C"/>
    <w:rsid w:val="001D3343"/>
    <w:rsid w:val="001D43F3"/>
    <w:rsid w:val="001D47DE"/>
    <w:rsid w:val="001D5186"/>
    <w:rsid w:val="001D59D0"/>
    <w:rsid w:val="001D6564"/>
    <w:rsid w:val="001D693C"/>
    <w:rsid w:val="001D6ACE"/>
    <w:rsid w:val="001D7345"/>
    <w:rsid w:val="001D7C28"/>
    <w:rsid w:val="001E38A7"/>
    <w:rsid w:val="001E3A50"/>
    <w:rsid w:val="001E3AD1"/>
    <w:rsid w:val="001E41FF"/>
    <w:rsid w:val="001E459E"/>
    <w:rsid w:val="001E505B"/>
    <w:rsid w:val="001E519D"/>
    <w:rsid w:val="001E5499"/>
    <w:rsid w:val="001E55C9"/>
    <w:rsid w:val="001E5B9A"/>
    <w:rsid w:val="001E5E22"/>
    <w:rsid w:val="001E6E7B"/>
    <w:rsid w:val="001E6EE0"/>
    <w:rsid w:val="001E77A2"/>
    <w:rsid w:val="001F24EF"/>
    <w:rsid w:val="001F2CFD"/>
    <w:rsid w:val="001F2D9A"/>
    <w:rsid w:val="001F352B"/>
    <w:rsid w:val="001F3B07"/>
    <w:rsid w:val="001F3E4E"/>
    <w:rsid w:val="001F3F8C"/>
    <w:rsid w:val="001F42AE"/>
    <w:rsid w:val="001F43D7"/>
    <w:rsid w:val="001F459B"/>
    <w:rsid w:val="001F4885"/>
    <w:rsid w:val="001F7C4E"/>
    <w:rsid w:val="001F7D38"/>
    <w:rsid w:val="001F7D71"/>
    <w:rsid w:val="00200AA8"/>
    <w:rsid w:val="00202DDC"/>
    <w:rsid w:val="00202E55"/>
    <w:rsid w:val="002034B5"/>
    <w:rsid w:val="00203831"/>
    <w:rsid w:val="002047E5"/>
    <w:rsid w:val="00205A72"/>
    <w:rsid w:val="00207102"/>
    <w:rsid w:val="002075F0"/>
    <w:rsid w:val="002077AA"/>
    <w:rsid w:val="00210F67"/>
    <w:rsid w:val="00211DE8"/>
    <w:rsid w:val="00212028"/>
    <w:rsid w:val="002127B2"/>
    <w:rsid w:val="002131AD"/>
    <w:rsid w:val="00213E58"/>
    <w:rsid w:val="00214047"/>
    <w:rsid w:val="002144D7"/>
    <w:rsid w:val="0021482E"/>
    <w:rsid w:val="00214E42"/>
    <w:rsid w:val="002166AE"/>
    <w:rsid w:val="0021713D"/>
    <w:rsid w:val="0022032F"/>
    <w:rsid w:val="0022090D"/>
    <w:rsid w:val="00221957"/>
    <w:rsid w:val="002223EF"/>
    <w:rsid w:val="00223959"/>
    <w:rsid w:val="00223E32"/>
    <w:rsid w:val="002264A9"/>
    <w:rsid w:val="00227E66"/>
    <w:rsid w:val="0023082A"/>
    <w:rsid w:val="0023095E"/>
    <w:rsid w:val="00230B29"/>
    <w:rsid w:val="00230BBE"/>
    <w:rsid w:val="00230E11"/>
    <w:rsid w:val="00231697"/>
    <w:rsid w:val="00231FDD"/>
    <w:rsid w:val="002328E8"/>
    <w:rsid w:val="002329E2"/>
    <w:rsid w:val="00232DCD"/>
    <w:rsid w:val="002345F4"/>
    <w:rsid w:val="0023476A"/>
    <w:rsid w:val="0023532A"/>
    <w:rsid w:val="00235448"/>
    <w:rsid w:val="0023613C"/>
    <w:rsid w:val="00236CCA"/>
    <w:rsid w:val="002373CE"/>
    <w:rsid w:val="002377EF"/>
    <w:rsid w:val="00237C9B"/>
    <w:rsid w:val="00237CFB"/>
    <w:rsid w:val="00241037"/>
    <w:rsid w:val="00241F2C"/>
    <w:rsid w:val="00242348"/>
    <w:rsid w:val="002425DF"/>
    <w:rsid w:val="0024283B"/>
    <w:rsid w:val="00242B12"/>
    <w:rsid w:val="00242BE1"/>
    <w:rsid w:val="0024318D"/>
    <w:rsid w:val="00244DAE"/>
    <w:rsid w:val="00244F85"/>
    <w:rsid w:val="002460B9"/>
    <w:rsid w:val="00247275"/>
    <w:rsid w:val="0025045E"/>
    <w:rsid w:val="0025097D"/>
    <w:rsid w:val="0025104B"/>
    <w:rsid w:val="00251A17"/>
    <w:rsid w:val="00251E86"/>
    <w:rsid w:val="002522D9"/>
    <w:rsid w:val="0025356C"/>
    <w:rsid w:val="00253831"/>
    <w:rsid w:val="002538FC"/>
    <w:rsid w:val="00253C31"/>
    <w:rsid w:val="00255860"/>
    <w:rsid w:val="002563AF"/>
    <w:rsid w:val="00256578"/>
    <w:rsid w:val="002566C5"/>
    <w:rsid w:val="0025717D"/>
    <w:rsid w:val="002571A1"/>
    <w:rsid w:val="002617D8"/>
    <w:rsid w:val="002639BB"/>
    <w:rsid w:val="00264D20"/>
    <w:rsid w:val="00264EC8"/>
    <w:rsid w:val="002650B3"/>
    <w:rsid w:val="00265237"/>
    <w:rsid w:val="00267C2D"/>
    <w:rsid w:val="00271101"/>
    <w:rsid w:val="0027241E"/>
    <w:rsid w:val="00272789"/>
    <w:rsid w:val="00272B18"/>
    <w:rsid w:val="00273B4D"/>
    <w:rsid w:val="00273B96"/>
    <w:rsid w:val="00273C8F"/>
    <w:rsid w:val="00273E22"/>
    <w:rsid w:val="00274316"/>
    <w:rsid w:val="00274403"/>
    <w:rsid w:val="002751BA"/>
    <w:rsid w:val="002754C1"/>
    <w:rsid w:val="00275761"/>
    <w:rsid w:val="002761F1"/>
    <w:rsid w:val="002762E0"/>
    <w:rsid w:val="002767A1"/>
    <w:rsid w:val="00276CCD"/>
    <w:rsid w:val="0027724C"/>
    <w:rsid w:val="00280449"/>
    <w:rsid w:val="00281203"/>
    <w:rsid w:val="00282859"/>
    <w:rsid w:val="00282C11"/>
    <w:rsid w:val="00283D1E"/>
    <w:rsid w:val="00285155"/>
    <w:rsid w:val="00285E47"/>
    <w:rsid w:val="002860E5"/>
    <w:rsid w:val="0028633D"/>
    <w:rsid w:val="0028668B"/>
    <w:rsid w:val="00286C9A"/>
    <w:rsid w:val="00290057"/>
    <w:rsid w:val="0029025C"/>
    <w:rsid w:val="002912EE"/>
    <w:rsid w:val="00294397"/>
    <w:rsid w:val="002945C4"/>
    <w:rsid w:val="00294FE4"/>
    <w:rsid w:val="002957E1"/>
    <w:rsid w:val="00295ABB"/>
    <w:rsid w:val="00295BE7"/>
    <w:rsid w:val="00295C8F"/>
    <w:rsid w:val="0029633C"/>
    <w:rsid w:val="002965BD"/>
    <w:rsid w:val="002969BC"/>
    <w:rsid w:val="00297E48"/>
    <w:rsid w:val="002A2420"/>
    <w:rsid w:val="002A380F"/>
    <w:rsid w:val="002A4CEF"/>
    <w:rsid w:val="002A5769"/>
    <w:rsid w:val="002A5BEB"/>
    <w:rsid w:val="002A684B"/>
    <w:rsid w:val="002A6C28"/>
    <w:rsid w:val="002B1192"/>
    <w:rsid w:val="002B1416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645"/>
    <w:rsid w:val="002B6ED8"/>
    <w:rsid w:val="002C0507"/>
    <w:rsid w:val="002C2D4A"/>
    <w:rsid w:val="002C386B"/>
    <w:rsid w:val="002C43EE"/>
    <w:rsid w:val="002C5EFC"/>
    <w:rsid w:val="002C6098"/>
    <w:rsid w:val="002C6D47"/>
    <w:rsid w:val="002C6D7C"/>
    <w:rsid w:val="002C77F1"/>
    <w:rsid w:val="002D0434"/>
    <w:rsid w:val="002D0481"/>
    <w:rsid w:val="002D0925"/>
    <w:rsid w:val="002D2C4A"/>
    <w:rsid w:val="002D2C59"/>
    <w:rsid w:val="002D33B8"/>
    <w:rsid w:val="002D344D"/>
    <w:rsid w:val="002D3EE2"/>
    <w:rsid w:val="002D455F"/>
    <w:rsid w:val="002D4A17"/>
    <w:rsid w:val="002D4F9E"/>
    <w:rsid w:val="002D6798"/>
    <w:rsid w:val="002D67F5"/>
    <w:rsid w:val="002D6A0A"/>
    <w:rsid w:val="002D7094"/>
    <w:rsid w:val="002D71B0"/>
    <w:rsid w:val="002D7859"/>
    <w:rsid w:val="002D7FFD"/>
    <w:rsid w:val="002E11F3"/>
    <w:rsid w:val="002E1F75"/>
    <w:rsid w:val="002E2130"/>
    <w:rsid w:val="002E3096"/>
    <w:rsid w:val="002E31A2"/>
    <w:rsid w:val="002E36DC"/>
    <w:rsid w:val="002E3D8F"/>
    <w:rsid w:val="002E4374"/>
    <w:rsid w:val="002E52FF"/>
    <w:rsid w:val="002E5775"/>
    <w:rsid w:val="002E666F"/>
    <w:rsid w:val="002E6F61"/>
    <w:rsid w:val="002E7335"/>
    <w:rsid w:val="002E78F8"/>
    <w:rsid w:val="002F016F"/>
    <w:rsid w:val="002F0CCC"/>
    <w:rsid w:val="002F1573"/>
    <w:rsid w:val="002F1692"/>
    <w:rsid w:val="002F3027"/>
    <w:rsid w:val="002F3718"/>
    <w:rsid w:val="002F3F4F"/>
    <w:rsid w:val="002F3F9E"/>
    <w:rsid w:val="002F4242"/>
    <w:rsid w:val="002F47B3"/>
    <w:rsid w:val="002F4A5B"/>
    <w:rsid w:val="002F4A7F"/>
    <w:rsid w:val="002F4D88"/>
    <w:rsid w:val="002F4DC5"/>
    <w:rsid w:val="002F5009"/>
    <w:rsid w:val="002F5A25"/>
    <w:rsid w:val="002F68AF"/>
    <w:rsid w:val="002F68BC"/>
    <w:rsid w:val="002F6A2A"/>
    <w:rsid w:val="002F6AEC"/>
    <w:rsid w:val="002F7230"/>
    <w:rsid w:val="003006FB"/>
    <w:rsid w:val="00301C38"/>
    <w:rsid w:val="0030252F"/>
    <w:rsid w:val="003026D5"/>
    <w:rsid w:val="00303D68"/>
    <w:rsid w:val="00303FD3"/>
    <w:rsid w:val="003040B5"/>
    <w:rsid w:val="0030621D"/>
    <w:rsid w:val="00306F4B"/>
    <w:rsid w:val="00306FCA"/>
    <w:rsid w:val="00307068"/>
    <w:rsid w:val="00307B09"/>
    <w:rsid w:val="003103D2"/>
    <w:rsid w:val="00310419"/>
    <w:rsid w:val="00310BC9"/>
    <w:rsid w:val="00310E03"/>
    <w:rsid w:val="00311287"/>
    <w:rsid w:val="003118FF"/>
    <w:rsid w:val="0031315E"/>
    <w:rsid w:val="00313180"/>
    <w:rsid w:val="00313A5B"/>
    <w:rsid w:val="00313F17"/>
    <w:rsid w:val="0031400A"/>
    <w:rsid w:val="0031410C"/>
    <w:rsid w:val="00315EFA"/>
    <w:rsid w:val="00316679"/>
    <w:rsid w:val="00320D10"/>
    <w:rsid w:val="003220AE"/>
    <w:rsid w:val="00322BBD"/>
    <w:rsid w:val="00322D91"/>
    <w:rsid w:val="00322E6A"/>
    <w:rsid w:val="0032370A"/>
    <w:rsid w:val="00323A8A"/>
    <w:rsid w:val="00325638"/>
    <w:rsid w:val="00327808"/>
    <w:rsid w:val="00332328"/>
    <w:rsid w:val="00333186"/>
    <w:rsid w:val="00333C4E"/>
    <w:rsid w:val="00333D1A"/>
    <w:rsid w:val="00334794"/>
    <w:rsid w:val="003349A2"/>
    <w:rsid w:val="00335BC8"/>
    <w:rsid w:val="00335D4D"/>
    <w:rsid w:val="003364CB"/>
    <w:rsid w:val="00336C45"/>
    <w:rsid w:val="003407FD"/>
    <w:rsid w:val="00341148"/>
    <w:rsid w:val="00341A89"/>
    <w:rsid w:val="003420A6"/>
    <w:rsid w:val="003434E9"/>
    <w:rsid w:val="00343DC6"/>
    <w:rsid w:val="003442EF"/>
    <w:rsid w:val="00344F8A"/>
    <w:rsid w:val="0034567D"/>
    <w:rsid w:val="0034584F"/>
    <w:rsid w:val="00345F60"/>
    <w:rsid w:val="00346046"/>
    <w:rsid w:val="00346084"/>
    <w:rsid w:val="00346713"/>
    <w:rsid w:val="003476C4"/>
    <w:rsid w:val="003503CC"/>
    <w:rsid w:val="00350418"/>
    <w:rsid w:val="00350832"/>
    <w:rsid w:val="0035097B"/>
    <w:rsid w:val="0035223A"/>
    <w:rsid w:val="0035274D"/>
    <w:rsid w:val="00353732"/>
    <w:rsid w:val="00353EA1"/>
    <w:rsid w:val="00354AEB"/>
    <w:rsid w:val="00355ABA"/>
    <w:rsid w:val="00356329"/>
    <w:rsid w:val="00356841"/>
    <w:rsid w:val="00356CF5"/>
    <w:rsid w:val="00357BE6"/>
    <w:rsid w:val="00360CE2"/>
    <w:rsid w:val="003630DD"/>
    <w:rsid w:val="00363F48"/>
    <w:rsid w:val="00364898"/>
    <w:rsid w:val="003662B4"/>
    <w:rsid w:val="00367B84"/>
    <w:rsid w:val="00367C23"/>
    <w:rsid w:val="00370031"/>
    <w:rsid w:val="00370180"/>
    <w:rsid w:val="003707F8"/>
    <w:rsid w:val="00370BA1"/>
    <w:rsid w:val="00371114"/>
    <w:rsid w:val="003715B4"/>
    <w:rsid w:val="00371CE0"/>
    <w:rsid w:val="00372EA8"/>
    <w:rsid w:val="0037376B"/>
    <w:rsid w:val="003741E6"/>
    <w:rsid w:val="00375AB1"/>
    <w:rsid w:val="0038059B"/>
    <w:rsid w:val="00381D77"/>
    <w:rsid w:val="003830CD"/>
    <w:rsid w:val="003832C2"/>
    <w:rsid w:val="00383358"/>
    <w:rsid w:val="0038400C"/>
    <w:rsid w:val="00385342"/>
    <w:rsid w:val="00385E46"/>
    <w:rsid w:val="0038685D"/>
    <w:rsid w:val="003879DE"/>
    <w:rsid w:val="00390090"/>
    <w:rsid w:val="00391EF0"/>
    <w:rsid w:val="00392605"/>
    <w:rsid w:val="003935E7"/>
    <w:rsid w:val="00393D05"/>
    <w:rsid w:val="003944CB"/>
    <w:rsid w:val="003947B6"/>
    <w:rsid w:val="00395005"/>
    <w:rsid w:val="0039570F"/>
    <w:rsid w:val="00395A58"/>
    <w:rsid w:val="00395DF1"/>
    <w:rsid w:val="00396107"/>
    <w:rsid w:val="00396E8C"/>
    <w:rsid w:val="00397335"/>
    <w:rsid w:val="003979E1"/>
    <w:rsid w:val="00397C3A"/>
    <w:rsid w:val="003A00F8"/>
    <w:rsid w:val="003A2830"/>
    <w:rsid w:val="003A2C1D"/>
    <w:rsid w:val="003A3057"/>
    <w:rsid w:val="003A5788"/>
    <w:rsid w:val="003A57CE"/>
    <w:rsid w:val="003A60A0"/>
    <w:rsid w:val="003A620F"/>
    <w:rsid w:val="003A7424"/>
    <w:rsid w:val="003A754C"/>
    <w:rsid w:val="003A7DED"/>
    <w:rsid w:val="003A7FA6"/>
    <w:rsid w:val="003B01BE"/>
    <w:rsid w:val="003B08D6"/>
    <w:rsid w:val="003B1A13"/>
    <w:rsid w:val="003B1F18"/>
    <w:rsid w:val="003B2059"/>
    <w:rsid w:val="003B20B2"/>
    <w:rsid w:val="003B272E"/>
    <w:rsid w:val="003B4950"/>
    <w:rsid w:val="003B52D4"/>
    <w:rsid w:val="003B5605"/>
    <w:rsid w:val="003B5E62"/>
    <w:rsid w:val="003B72F8"/>
    <w:rsid w:val="003B7740"/>
    <w:rsid w:val="003B7DDF"/>
    <w:rsid w:val="003C04ED"/>
    <w:rsid w:val="003C05CE"/>
    <w:rsid w:val="003C07E1"/>
    <w:rsid w:val="003C0D3F"/>
    <w:rsid w:val="003C0F01"/>
    <w:rsid w:val="003C1263"/>
    <w:rsid w:val="003C2135"/>
    <w:rsid w:val="003C21F5"/>
    <w:rsid w:val="003C2277"/>
    <w:rsid w:val="003C24DD"/>
    <w:rsid w:val="003C277D"/>
    <w:rsid w:val="003C2A82"/>
    <w:rsid w:val="003C3710"/>
    <w:rsid w:val="003C4536"/>
    <w:rsid w:val="003C496C"/>
    <w:rsid w:val="003C4F2F"/>
    <w:rsid w:val="003C525A"/>
    <w:rsid w:val="003C56E3"/>
    <w:rsid w:val="003C5922"/>
    <w:rsid w:val="003C5CC9"/>
    <w:rsid w:val="003C623B"/>
    <w:rsid w:val="003C62DE"/>
    <w:rsid w:val="003C6366"/>
    <w:rsid w:val="003C67B2"/>
    <w:rsid w:val="003D0078"/>
    <w:rsid w:val="003D085E"/>
    <w:rsid w:val="003D1E96"/>
    <w:rsid w:val="003D1EA1"/>
    <w:rsid w:val="003D2514"/>
    <w:rsid w:val="003D3055"/>
    <w:rsid w:val="003D3A54"/>
    <w:rsid w:val="003D3BD4"/>
    <w:rsid w:val="003D4783"/>
    <w:rsid w:val="003D5025"/>
    <w:rsid w:val="003D5969"/>
    <w:rsid w:val="003D5C54"/>
    <w:rsid w:val="003D6568"/>
    <w:rsid w:val="003D6BFB"/>
    <w:rsid w:val="003D6C3E"/>
    <w:rsid w:val="003D6D93"/>
    <w:rsid w:val="003E0AB5"/>
    <w:rsid w:val="003E1AD9"/>
    <w:rsid w:val="003E27A0"/>
    <w:rsid w:val="003E29BC"/>
    <w:rsid w:val="003E33EE"/>
    <w:rsid w:val="003E373E"/>
    <w:rsid w:val="003E39A6"/>
    <w:rsid w:val="003E3A36"/>
    <w:rsid w:val="003E463D"/>
    <w:rsid w:val="003E4C83"/>
    <w:rsid w:val="003E4D6D"/>
    <w:rsid w:val="003E4DD3"/>
    <w:rsid w:val="003E5DE8"/>
    <w:rsid w:val="003E5FD6"/>
    <w:rsid w:val="003E6B02"/>
    <w:rsid w:val="003E6D16"/>
    <w:rsid w:val="003E7BC9"/>
    <w:rsid w:val="003F02A2"/>
    <w:rsid w:val="003F040F"/>
    <w:rsid w:val="003F0643"/>
    <w:rsid w:val="003F0812"/>
    <w:rsid w:val="003F087C"/>
    <w:rsid w:val="003F1AC3"/>
    <w:rsid w:val="003F2B97"/>
    <w:rsid w:val="003F311D"/>
    <w:rsid w:val="003F343E"/>
    <w:rsid w:val="003F50C9"/>
    <w:rsid w:val="003F6349"/>
    <w:rsid w:val="003F65D5"/>
    <w:rsid w:val="003F6611"/>
    <w:rsid w:val="003F68DD"/>
    <w:rsid w:val="003F6C19"/>
    <w:rsid w:val="003F6C5A"/>
    <w:rsid w:val="003F6E6C"/>
    <w:rsid w:val="003F706D"/>
    <w:rsid w:val="003F74E2"/>
    <w:rsid w:val="003F76D3"/>
    <w:rsid w:val="00402CEA"/>
    <w:rsid w:val="00402DA4"/>
    <w:rsid w:val="004040FB"/>
    <w:rsid w:val="00404D2A"/>
    <w:rsid w:val="00404F14"/>
    <w:rsid w:val="00405E98"/>
    <w:rsid w:val="004078D8"/>
    <w:rsid w:val="0041025A"/>
    <w:rsid w:val="0041096F"/>
    <w:rsid w:val="00410A72"/>
    <w:rsid w:val="004128CB"/>
    <w:rsid w:val="00412EC7"/>
    <w:rsid w:val="0041348A"/>
    <w:rsid w:val="00415468"/>
    <w:rsid w:val="00415485"/>
    <w:rsid w:val="00416EE6"/>
    <w:rsid w:val="00416FD8"/>
    <w:rsid w:val="004179F7"/>
    <w:rsid w:val="00417E2E"/>
    <w:rsid w:val="00421997"/>
    <w:rsid w:val="00422494"/>
    <w:rsid w:val="00423DD6"/>
    <w:rsid w:val="004241B7"/>
    <w:rsid w:val="004247F6"/>
    <w:rsid w:val="00424D2F"/>
    <w:rsid w:val="00424F31"/>
    <w:rsid w:val="00425BCE"/>
    <w:rsid w:val="00426100"/>
    <w:rsid w:val="004267E2"/>
    <w:rsid w:val="004272BA"/>
    <w:rsid w:val="004273BC"/>
    <w:rsid w:val="0042746E"/>
    <w:rsid w:val="0042755F"/>
    <w:rsid w:val="004303E0"/>
    <w:rsid w:val="004315DE"/>
    <w:rsid w:val="00432106"/>
    <w:rsid w:val="0043345D"/>
    <w:rsid w:val="00434580"/>
    <w:rsid w:val="00434583"/>
    <w:rsid w:val="00435E3B"/>
    <w:rsid w:val="00436973"/>
    <w:rsid w:val="0043742C"/>
    <w:rsid w:val="00442A95"/>
    <w:rsid w:val="00442DDF"/>
    <w:rsid w:val="00443244"/>
    <w:rsid w:val="00444233"/>
    <w:rsid w:val="00445501"/>
    <w:rsid w:val="00445A0A"/>
    <w:rsid w:val="00446337"/>
    <w:rsid w:val="00446B9D"/>
    <w:rsid w:val="00446EC6"/>
    <w:rsid w:val="00447089"/>
    <w:rsid w:val="004471AC"/>
    <w:rsid w:val="00447601"/>
    <w:rsid w:val="00450051"/>
    <w:rsid w:val="0045037E"/>
    <w:rsid w:val="0045070F"/>
    <w:rsid w:val="0045138E"/>
    <w:rsid w:val="00452DAA"/>
    <w:rsid w:val="00453082"/>
    <w:rsid w:val="00454005"/>
    <w:rsid w:val="004543F3"/>
    <w:rsid w:val="00454568"/>
    <w:rsid w:val="00455A78"/>
    <w:rsid w:val="00455E44"/>
    <w:rsid w:val="00456431"/>
    <w:rsid w:val="00456529"/>
    <w:rsid w:val="00456E40"/>
    <w:rsid w:val="004573B2"/>
    <w:rsid w:val="004576C1"/>
    <w:rsid w:val="004577F1"/>
    <w:rsid w:val="004609D1"/>
    <w:rsid w:val="00460A58"/>
    <w:rsid w:val="004625DA"/>
    <w:rsid w:val="004647B7"/>
    <w:rsid w:val="0046502D"/>
    <w:rsid w:val="004653D7"/>
    <w:rsid w:val="0046563D"/>
    <w:rsid w:val="00466703"/>
    <w:rsid w:val="00466BA4"/>
    <w:rsid w:val="00467FD8"/>
    <w:rsid w:val="004705B0"/>
    <w:rsid w:val="00471EEC"/>
    <w:rsid w:val="00474090"/>
    <w:rsid w:val="004743AA"/>
    <w:rsid w:val="004753EC"/>
    <w:rsid w:val="0047737A"/>
    <w:rsid w:val="00480127"/>
    <w:rsid w:val="004805A0"/>
    <w:rsid w:val="00480A18"/>
    <w:rsid w:val="004818A2"/>
    <w:rsid w:val="004819E7"/>
    <w:rsid w:val="00482A8C"/>
    <w:rsid w:val="0048344B"/>
    <w:rsid w:val="00483C59"/>
    <w:rsid w:val="00485D3F"/>
    <w:rsid w:val="00486180"/>
    <w:rsid w:val="00486940"/>
    <w:rsid w:val="0048694D"/>
    <w:rsid w:val="00486EE5"/>
    <w:rsid w:val="00487276"/>
    <w:rsid w:val="00487A5F"/>
    <w:rsid w:val="00490D60"/>
    <w:rsid w:val="004930C5"/>
    <w:rsid w:val="00493559"/>
    <w:rsid w:val="00494725"/>
    <w:rsid w:val="004947B1"/>
    <w:rsid w:val="0049628D"/>
    <w:rsid w:val="0049795E"/>
    <w:rsid w:val="00497B6C"/>
    <w:rsid w:val="004A0802"/>
    <w:rsid w:val="004A2909"/>
    <w:rsid w:val="004A296D"/>
    <w:rsid w:val="004A315B"/>
    <w:rsid w:val="004A4060"/>
    <w:rsid w:val="004A570F"/>
    <w:rsid w:val="004A63AC"/>
    <w:rsid w:val="004A6435"/>
    <w:rsid w:val="004A737E"/>
    <w:rsid w:val="004A7957"/>
    <w:rsid w:val="004A79F8"/>
    <w:rsid w:val="004B1E42"/>
    <w:rsid w:val="004B2577"/>
    <w:rsid w:val="004B3AA6"/>
    <w:rsid w:val="004B4760"/>
    <w:rsid w:val="004B50E7"/>
    <w:rsid w:val="004B65DA"/>
    <w:rsid w:val="004B7018"/>
    <w:rsid w:val="004B750F"/>
    <w:rsid w:val="004B7991"/>
    <w:rsid w:val="004C062E"/>
    <w:rsid w:val="004C06F1"/>
    <w:rsid w:val="004C0ACE"/>
    <w:rsid w:val="004C46A0"/>
    <w:rsid w:val="004C48FC"/>
    <w:rsid w:val="004C53E6"/>
    <w:rsid w:val="004C5E3C"/>
    <w:rsid w:val="004C651F"/>
    <w:rsid w:val="004C7FC2"/>
    <w:rsid w:val="004D0059"/>
    <w:rsid w:val="004D0577"/>
    <w:rsid w:val="004D10FD"/>
    <w:rsid w:val="004D114F"/>
    <w:rsid w:val="004D150F"/>
    <w:rsid w:val="004D2013"/>
    <w:rsid w:val="004D44D9"/>
    <w:rsid w:val="004D48B5"/>
    <w:rsid w:val="004D5459"/>
    <w:rsid w:val="004D56AB"/>
    <w:rsid w:val="004D5B9F"/>
    <w:rsid w:val="004D5C28"/>
    <w:rsid w:val="004D63AE"/>
    <w:rsid w:val="004D65B0"/>
    <w:rsid w:val="004D7856"/>
    <w:rsid w:val="004D7EE1"/>
    <w:rsid w:val="004E08F5"/>
    <w:rsid w:val="004E0F53"/>
    <w:rsid w:val="004E1B4A"/>
    <w:rsid w:val="004E4838"/>
    <w:rsid w:val="004E4CFF"/>
    <w:rsid w:val="004E711A"/>
    <w:rsid w:val="004E7D2F"/>
    <w:rsid w:val="004F09A1"/>
    <w:rsid w:val="004F10CB"/>
    <w:rsid w:val="004F138F"/>
    <w:rsid w:val="004F295A"/>
    <w:rsid w:val="004F2A3E"/>
    <w:rsid w:val="004F2B0A"/>
    <w:rsid w:val="004F3657"/>
    <w:rsid w:val="004F3F94"/>
    <w:rsid w:val="004F40F3"/>
    <w:rsid w:val="004F4CB4"/>
    <w:rsid w:val="004F5D22"/>
    <w:rsid w:val="004F7B57"/>
    <w:rsid w:val="00500008"/>
    <w:rsid w:val="0050016E"/>
    <w:rsid w:val="0050021E"/>
    <w:rsid w:val="00500ACC"/>
    <w:rsid w:val="00502E35"/>
    <w:rsid w:val="00504CC3"/>
    <w:rsid w:val="005056E8"/>
    <w:rsid w:val="005062AB"/>
    <w:rsid w:val="00506F46"/>
    <w:rsid w:val="00507995"/>
    <w:rsid w:val="00507AA3"/>
    <w:rsid w:val="00510302"/>
    <w:rsid w:val="005105BC"/>
    <w:rsid w:val="0051062C"/>
    <w:rsid w:val="00510DDD"/>
    <w:rsid w:val="0051137F"/>
    <w:rsid w:val="005115EF"/>
    <w:rsid w:val="00512CDA"/>
    <w:rsid w:val="005130AB"/>
    <w:rsid w:val="005132FB"/>
    <w:rsid w:val="00513801"/>
    <w:rsid w:val="0051458A"/>
    <w:rsid w:val="00514822"/>
    <w:rsid w:val="00514938"/>
    <w:rsid w:val="00514AC0"/>
    <w:rsid w:val="0051512B"/>
    <w:rsid w:val="00517D1A"/>
    <w:rsid w:val="0052059B"/>
    <w:rsid w:val="00520815"/>
    <w:rsid w:val="00520F51"/>
    <w:rsid w:val="00521955"/>
    <w:rsid w:val="00521B61"/>
    <w:rsid w:val="005220A6"/>
    <w:rsid w:val="0052234A"/>
    <w:rsid w:val="00522974"/>
    <w:rsid w:val="00523BA2"/>
    <w:rsid w:val="00523DC1"/>
    <w:rsid w:val="0052410C"/>
    <w:rsid w:val="005267C7"/>
    <w:rsid w:val="00526DB9"/>
    <w:rsid w:val="005270B1"/>
    <w:rsid w:val="005277DE"/>
    <w:rsid w:val="0053024E"/>
    <w:rsid w:val="0053124E"/>
    <w:rsid w:val="00531697"/>
    <w:rsid w:val="00532114"/>
    <w:rsid w:val="00533C6F"/>
    <w:rsid w:val="00533D48"/>
    <w:rsid w:val="0053405B"/>
    <w:rsid w:val="005353D9"/>
    <w:rsid w:val="005356F1"/>
    <w:rsid w:val="00536267"/>
    <w:rsid w:val="0053630C"/>
    <w:rsid w:val="00536824"/>
    <w:rsid w:val="00537172"/>
    <w:rsid w:val="0053766D"/>
    <w:rsid w:val="0053788E"/>
    <w:rsid w:val="00537AE7"/>
    <w:rsid w:val="00537EE4"/>
    <w:rsid w:val="00537FE9"/>
    <w:rsid w:val="00540431"/>
    <w:rsid w:val="00541816"/>
    <w:rsid w:val="00541B54"/>
    <w:rsid w:val="00542331"/>
    <w:rsid w:val="00542974"/>
    <w:rsid w:val="00543F49"/>
    <w:rsid w:val="00545250"/>
    <w:rsid w:val="005452AD"/>
    <w:rsid w:val="00545DFB"/>
    <w:rsid w:val="0054649C"/>
    <w:rsid w:val="00546F69"/>
    <w:rsid w:val="005474A2"/>
    <w:rsid w:val="00550246"/>
    <w:rsid w:val="00551855"/>
    <w:rsid w:val="0055242A"/>
    <w:rsid w:val="0055350C"/>
    <w:rsid w:val="00554560"/>
    <w:rsid w:val="00554EB4"/>
    <w:rsid w:val="00555451"/>
    <w:rsid w:val="00555870"/>
    <w:rsid w:val="00555E57"/>
    <w:rsid w:val="005563CC"/>
    <w:rsid w:val="005575C6"/>
    <w:rsid w:val="00557C4E"/>
    <w:rsid w:val="00557E9F"/>
    <w:rsid w:val="00560D01"/>
    <w:rsid w:val="00562DA0"/>
    <w:rsid w:val="005635DE"/>
    <w:rsid w:val="00564C33"/>
    <w:rsid w:val="00564D18"/>
    <w:rsid w:val="00565DC1"/>
    <w:rsid w:val="00565EC7"/>
    <w:rsid w:val="00565EEF"/>
    <w:rsid w:val="00566852"/>
    <w:rsid w:val="00567BC1"/>
    <w:rsid w:val="00570376"/>
    <w:rsid w:val="00570A05"/>
    <w:rsid w:val="005713B2"/>
    <w:rsid w:val="005722B4"/>
    <w:rsid w:val="00572A56"/>
    <w:rsid w:val="00572E99"/>
    <w:rsid w:val="0057361D"/>
    <w:rsid w:val="00574243"/>
    <w:rsid w:val="00574711"/>
    <w:rsid w:val="00575077"/>
    <w:rsid w:val="00575A00"/>
    <w:rsid w:val="00576004"/>
    <w:rsid w:val="00576BD1"/>
    <w:rsid w:val="00576BD9"/>
    <w:rsid w:val="00577678"/>
    <w:rsid w:val="005802D4"/>
    <w:rsid w:val="00580FC8"/>
    <w:rsid w:val="00581400"/>
    <w:rsid w:val="00581A4B"/>
    <w:rsid w:val="00581FCD"/>
    <w:rsid w:val="0058211E"/>
    <w:rsid w:val="00582135"/>
    <w:rsid w:val="0058430C"/>
    <w:rsid w:val="00584768"/>
    <w:rsid w:val="005847D0"/>
    <w:rsid w:val="00584AC9"/>
    <w:rsid w:val="005850B8"/>
    <w:rsid w:val="00586942"/>
    <w:rsid w:val="00590A65"/>
    <w:rsid w:val="00591261"/>
    <w:rsid w:val="005930D8"/>
    <w:rsid w:val="00593A4C"/>
    <w:rsid w:val="00593AA0"/>
    <w:rsid w:val="00594012"/>
    <w:rsid w:val="00594083"/>
    <w:rsid w:val="0059457F"/>
    <w:rsid w:val="00594C7A"/>
    <w:rsid w:val="005951B6"/>
    <w:rsid w:val="00595367"/>
    <w:rsid w:val="005955C3"/>
    <w:rsid w:val="0059623E"/>
    <w:rsid w:val="00596706"/>
    <w:rsid w:val="005972EB"/>
    <w:rsid w:val="00597638"/>
    <w:rsid w:val="005A0D43"/>
    <w:rsid w:val="005A1782"/>
    <w:rsid w:val="005A2775"/>
    <w:rsid w:val="005A352C"/>
    <w:rsid w:val="005A3AA1"/>
    <w:rsid w:val="005A3BC0"/>
    <w:rsid w:val="005A4A05"/>
    <w:rsid w:val="005A4D57"/>
    <w:rsid w:val="005A4DCF"/>
    <w:rsid w:val="005A53BE"/>
    <w:rsid w:val="005A5536"/>
    <w:rsid w:val="005A5B03"/>
    <w:rsid w:val="005A7557"/>
    <w:rsid w:val="005A7B04"/>
    <w:rsid w:val="005B0512"/>
    <w:rsid w:val="005B152B"/>
    <w:rsid w:val="005B2157"/>
    <w:rsid w:val="005B2AFD"/>
    <w:rsid w:val="005B349D"/>
    <w:rsid w:val="005B4141"/>
    <w:rsid w:val="005B45D7"/>
    <w:rsid w:val="005B4DDC"/>
    <w:rsid w:val="005B5845"/>
    <w:rsid w:val="005B644A"/>
    <w:rsid w:val="005B66DD"/>
    <w:rsid w:val="005B69EE"/>
    <w:rsid w:val="005B7CCE"/>
    <w:rsid w:val="005B7D1D"/>
    <w:rsid w:val="005C0B34"/>
    <w:rsid w:val="005C1390"/>
    <w:rsid w:val="005C284D"/>
    <w:rsid w:val="005C2CC4"/>
    <w:rsid w:val="005C357D"/>
    <w:rsid w:val="005C3A8C"/>
    <w:rsid w:val="005C3AA7"/>
    <w:rsid w:val="005C3D05"/>
    <w:rsid w:val="005C3F1B"/>
    <w:rsid w:val="005C452A"/>
    <w:rsid w:val="005C4E1A"/>
    <w:rsid w:val="005C6166"/>
    <w:rsid w:val="005C6F82"/>
    <w:rsid w:val="005C76EC"/>
    <w:rsid w:val="005C7ED7"/>
    <w:rsid w:val="005D073C"/>
    <w:rsid w:val="005D162F"/>
    <w:rsid w:val="005D207C"/>
    <w:rsid w:val="005D28FB"/>
    <w:rsid w:val="005D2FA7"/>
    <w:rsid w:val="005D3616"/>
    <w:rsid w:val="005D4211"/>
    <w:rsid w:val="005D4A9D"/>
    <w:rsid w:val="005D4D2F"/>
    <w:rsid w:val="005D5632"/>
    <w:rsid w:val="005D6255"/>
    <w:rsid w:val="005D64EF"/>
    <w:rsid w:val="005E0D82"/>
    <w:rsid w:val="005E19C5"/>
    <w:rsid w:val="005E1C69"/>
    <w:rsid w:val="005E1FB6"/>
    <w:rsid w:val="005E2762"/>
    <w:rsid w:val="005E3A73"/>
    <w:rsid w:val="005E3B78"/>
    <w:rsid w:val="005E3FF9"/>
    <w:rsid w:val="005E46B4"/>
    <w:rsid w:val="005E4D0C"/>
    <w:rsid w:val="005E6AB3"/>
    <w:rsid w:val="005E792A"/>
    <w:rsid w:val="005E7D38"/>
    <w:rsid w:val="005E7E30"/>
    <w:rsid w:val="005F0246"/>
    <w:rsid w:val="005F0646"/>
    <w:rsid w:val="005F187E"/>
    <w:rsid w:val="005F30B8"/>
    <w:rsid w:val="005F3256"/>
    <w:rsid w:val="005F424D"/>
    <w:rsid w:val="005F44AB"/>
    <w:rsid w:val="005F519E"/>
    <w:rsid w:val="0060059E"/>
    <w:rsid w:val="0060097E"/>
    <w:rsid w:val="00601F7A"/>
    <w:rsid w:val="00602518"/>
    <w:rsid w:val="00602AA6"/>
    <w:rsid w:val="00603BB8"/>
    <w:rsid w:val="00604169"/>
    <w:rsid w:val="00604628"/>
    <w:rsid w:val="006056CB"/>
    <w:rsid w:val="00605718"/>
    <w:rsid w:val="00605BB6"/>
    <w:rsid w:val="00605BE9"/>
    <w:rsid w:val="00605BF3"/>
    <w:rsid w:val="00605F75"/>
    <w:rsid w:val="00606179"/>
    <w:rsid w:val="00606E4F"/>
    <w:rsid w:val="00607F0E"/>
    <w:rsid w:val="00607FEC"/>
    <w:rsid w:val="0061006B"/>
    <w:rsid w:val="00610C40"/>
    <w:rsid w:val="00612009"/>
    <w:rsid w:val="00612B65"/>
    <w:rsid w:val="0061362F"/>
    <w:rsid w:val="00613D8A"/>
    <w:rsid w:val="00616659"/>
    <w:rsid w:val="00616781"/>
    <w:rsid w:val="00616EA5"/>
    <w:rsid w:val="00616F06"/>
    <w:rsid w:val="00621B6D"/>
    <w:rsid w:val="00623FEE"/>
    <w:rsid w:val="006241EA"/>
    <w:rsid w:val="006242C4"/>
    <w:rsid w:val="00625561"/>
    <w:rsid w:val="0062571E"/>
    <w:rsid w:val="00625B85"/>
    <w:rsid w:val="00626832"/>
    <w:rsid w:val="006277C0"/>
    <w:rsid w:val="00627EF3"/>
    <w:rsid w:val="00630968"/>
    <w:rsid w:val="00630AD6"/>
    <w:rsid w:val="0063161A"/>
    <w:rsid w:val="00631FD4"/>
    <w:rsid w:val="00631FE4"/>
    <w:rsid w:val="0063325A"/>
    <w:rsid w:val="006334C5"/>
    <w:rsid w:val="0063418C"/>
    <w:rsid w:val="00634928"/>
    <w:rsid w:val="00634BD7"/>
    <w:rsid w:val="006354C6"/>
    <w:rsid w:val="0063550F"/>
    <w:rsid w:val="00635C1C"/>
    <w:rsid w:val="00635D5C"/>
    <w:rsid w:val="00636F41"/>
    <w:rsid w:val="00636F57"/>
    <w:rsid w:val="006406EE"/>
    <w:rsid w:val="0064071B"/>
    <w:rsid w:val="00641DBF"/>
    <w:rsid w:val="00642690"/>
    <w:rsid w:val="00642B26"/>
    <w:rsid w:val="00642CC2"/>
    <w:rsid w:val="00643EEE"/>
    <w:rsid w:val="00645685"/>
    <w:rsid w:val="00645AD9"/>
    <w:rsid w:val="00646A0A"/>
    <w:rsid w:val="00646D43"/>
    <w:rsid w:val="00647144"/>
    <w:rsid w:val="00647200"/>
    <w:rsid w:val="006476C3"/>
    <w:rsid w:val="00650CC5"/>
    <w:rsid w:val="006519FF"/>
    <w:rsid w:val="00651BF5"/>
    <w:rsid w:val="00651FA9"/>
    <w:rsid w:val="00652211"/>
    <w:rsid w:val="006528DE"/>
    <w:rsid w:val="00653498"/>
    <w:rsid w:val="00653B2E"/>
    <w:rsid w:val="00653BE3"/>
    <w:rsid w:val="00653C1E"/>
    <w:rsid w:val="00653D18"/>
    <w:rsid w:val="00655EA8"/>
    <w:rsid w:val="006564E7"/>
    <w:rsid w:val="00656E37"/>
    <w:rsid w:val="00657038"/>
    <w:rsid w:val="00657F4F"/>
    <w:rsid w:val="006607CB"/>
    <w:rsid w:val="00661042"/>
    <w:rsid w:val="006612EB"/>
    <w:rsid w:val="0066165B"/>
    <w:rsid w:val="00661E2C"/>
    <w:rsid w:val="00662EDB"/>
    <w:rsid w:val="00663E6A"/>
    <w:rsid w:val="00664210"/>
    <w:rsid w:val="00664C8E"/>
    <w:rsid w:val="0066592C"/>
    <w:rsid w:val="0066631B"/>
    <w:rsid w:val="006677AD"/>
    <w:rsid w:val="00667CCD"/>
    <w:rsid w:val="00670A7D"/>
    <w:rsid w:val="00670CAA"/>
    <w:rsid w:val="00670CBC"/>
    <w:rsid w:val="0067138E"/>
    <w:rsid w:val="006718B4"/>
    <w:rsid w:val="006718FD"/>
    <w:rsid w:val="006727B5"/>
    <w:rsid w:val="00672F9A"/>
    <w:rsid w:val="00674009"/>
    <w:rsid w:val="006744DF"/>
    <w:rsid w:val="006747B6"/>
    <w:rsid w:val="00674A32"/>
    <w:rsid w:val="00674CBF"/>
    <w:rsid w:val="00675B3F"/>
    <w:rsid w:val="00676227"/>
    <w:rsid w:val="0067622E"/>
    <w:rsid w:val="00676D59"/>
    <w:rsid w:val="00677241"/>
    <w:rsid w:val="0067770D"/>
    <w:rsid w:val="00677A19"/>
    <w:rsid w:val="00680885"/>
    <w:rsid w:val="006812BE"/>
    <w:rsid w:val="00681C38"/>
    <w:rsid w:val="006821B4"/>
    <w:rsid w:val="0068269A"/>
    <w:rsid w:val="006848D9"/>
    <w:rsid w:val="00684AFF"/>
    <w:rsid w:val="00684B97"/>
    <w:rsid w:val="006852F4"/>
    <w:rsid w:val="006869CC"/>
    <w:rsid w:val="00687428"/>
    <w:rsid w:val="0068765A"/>
    <w:rsid w:val="006879F4"/>
    <w:rsid w:val="00690C31"/>
    <w:rsid w:val="006917FF"/>
    <w:rsid w:val="0069325C"/>
    <w:rsid w:val="006944FF"/>
    <w:rsid w:val="006953B9"/>
    <w:rsid w:val="00696201"/>
    <w:rsid w:val="00696A16"/>
    <w:rsid w:val="0069777A"/>
    <w:rsid w:val="00697D19"/>
    <w:rsid w:val="006A0282"/>
    <w:rsid w:val="006A0325"/>
    <w:rsid w:val="006A0EAE"/>
    <w:rsid w:val="006A17B0"/>
    <w:rsid w:val="006A1933"/>
    <w:rsid w:val="006A1B7D"/>
    <w:rsid w:val="006A2870"/>
    <w:rsid w:val="006A2957"/>
    <w:rsid w:val="006A2A7A"/>
    <w:rsid w:val="006A3898"/>
    <w:rsid w:val="006A3BB4"/>
    <w:rsid w:val="006A40DA"/>
    <w:rsid w:val="006A49BC"/>
    <w:rsid w:val="006A4B4A"/>
    <w:rsid w:val="006A5B8A"/>
    <w:rsid w:val="006A5E4E"/>
    <w:rsid w:val="006A65AD"/>
    <w:rsid w:val="006A77DB"/>
    <w:rsid w:val="006B033C"/>
    <w:rsid w:val="006B068C"/>
    <w:rsid w:val="006B09A5"/>
    <w:rsid w:val="006B09AE"/>
    <w:rsid w:val="006B16BD"/>
    <w:rsid w:val="006B16C5"/>
    <w:rsid w:val="006B1A6E"/>
    <w:rsid w:val="006B1F53"/>
    <w:rsid w:val="006B23DA"/>
    <w:rsid w:val="006B3DF5"/>
    <w:rsid w:val="006B4275"/>
    <w:rsid w:val="006B5BD8"/>
    <w:rsid w:val="006B72D3"/>
    <w:rsid w:val="006B73C8"/>
    <w:rsid w:val="006C0106"/>
    <w:rsid w:val="006C18E7"/>
    <w:rsid w:val="006C19DC"/>
    <w:rsid w:val="006C1AD5"/>
    <w:rsid w:val="006C26CC"/>
    <w:rsid w:val="006C294B"/>
    <w:rsid w:val="006C37B2"/>
    <w:rsid w:val="006C3BB5"/>
    <w:rsid w:val="006C3CBF"/>
    <w:rsid w:val="006C4355"/>
    <w:rsid w:val="006C4D8D"/>
    <w:rsid w:val="006C6450"/>
    <w:rsid w:val="006C6BA2"/>
    <w:rsid w:val="006C6DA0"/>
    <w:rsid w:val="006C7AD1"/>
    <w:rsid w:val="006D1056"/>
    <w:rsid w:val="006D1407"/>
    <w:rsid w:val="006D2BEC"/>
    <w:rsid w:val="006D2EEF"/>
    <w:rsid w:val="006D305C"/>
    <w:rsid w:val="006D3504"/>
    <w:rsid w:val="006D41F2"/>
    <w:rsid w:val="006D58F9"/>
    <w:rsid w:val="006D63E9"/>
    <w:rsid w:val="006D7B96"/>
    <w:rsid w:val="006E20A8"/>
    <w:rsid w:val="006E258E"/>
    <w:rsid w:val="006E299B"/>
    <w:rsid w:val="006E384E"/>
    <w:rsid w:val="006E481E"/>
    <w:rsid w:val="006E590D"/>
    <w:rsid w:val="006E60FD"/>
    <w:rsid w:val="006E77D5"/>
    <w:rsid w:val="006F1C2B"/>
    <w:rsid w:val="006F1D10"/>
    <w:rsid w:val="006F2109"/>
    <w:rsid w:val="006F2619"/>
    <w:rsid w:val="006F40AD"/>
    <w:rsid w:val="006F40FA"/>
    <w:rsid w:val="006F47AE"/>
    <w:rsid w:val="006F688A"/>
    <w:rsid w:val="006F6D4E"/>
    <w:rsid w:val="006F73F6"/>
    <w:rsid w:val="006F7809"/>
    <w:rsid w:val="006F786B"/>
    <w:rsid w:val="006F78EA"/>
    <w:rsid w:val="00700445"/>
    <w:rsid w:val="00700632"/>
    <w:rsid w:val="00700B9A"/>
    <w:rsid w:val="00700E4B"/>
    <w:rsid w:val="0070115D"/>
    <w:rsid w:val="00702559"/>
    <w:rsid w:val="00703B80"/>
    <w:rsid w:val="00704636"/>
    <w:rsid w:val="00704A02"/>
    <w:rsid w:val="00705919"/>
    <w:rsid w:val="00705AFD"/>
    <w:rsid w:val="007065A8"/>
    <w:rsid w:val="00706FA3"/>
    <w:rsid w:val="00707433"/>
    <w:rsid w:val="00710041"/>
    <w:rsid w:val="00710C3C"/>
    <w:rsid w:val="00710D28"/>
    <w:rsid w:val="00712214"/>
    <w:rsid w:val="00712989"/>
    <w:rsid w:val="00715297"/>
    <w:rsid w:val="0072032E"/>
    <w:rsid w:val="0072314E"/>
    <w:rsid w:val="00724916"/>
    <w:rsid w:val="00726762"/>
    <w:rsid w:val="007303D2"/>
    <w:rsid w:val="00730C6F"/>
    <w:rsid w:val="00731850"/>
    <w:rsid w:val="007329A2"/>
    <w:rsid w:val="00732BD8"/>
    <w:rsid w:val="00733CC5"/>
    <w:rsid w:val="00733CD6"/>
    <w:rsid w:val="007351A0"/>
    <w:rsid w:val="00735CAD"/>
    <w:rsid w:val="00735E35"/>
    <w:rsid w:val="00735FB9"/>
    <w:rsid w:val="0073737B"/>
    <w:rsid w:val="0073793B"/>
    <w:rsid w:val="00737C8C"/>
    <w:rsid w:val="00740077"/>
    <w:rsid w:val="00741875"/>
    <w:rsid w:val="00742026"/>
    <w:rsid w:val="00743D47"/>
    <w:rsid w:val="007448A8"/>
    <w:rsid w:val="00745036"/>
    <w:rsid w:val="00745564"/>
    <w:rsid w:val="00745E43"/>
    <w:rsid w:val="00747A2A"/>
    <w:rsid w:val="007508B6"/>
    <w:rsid w:val="00752F08"/>
    <w:rsid w:val="00753961"/>
    <w:rsid w:val="00754161"/>
    <w:rsid w:val="00754877"/>
    <w:rsid w:val="007549C1"/>
    <w:rsid w:val="00755ACD"/>
    <w:rsid w:val="00755B21"/>
    <w:rsid w:val="00755BBB"/>
    <w:rsid w:val="00755CEC"/>
    <w:rsid w:val="007560EC"/>
    <w:rsid w:val="007562B1"/>
    <w:rsid w:val="00756E50"/>
    <w:rsid w:val="007575C7"/>
    <w:rsid w:val="00757B82"/>
    <w:rsid w:val="00757C67"/>
    <w:rsid w:val="007614A8"/>
    <w:rsid w:val="0076439C"/>
    <w:rsid w:val="0076541F"/>
    <w:rsid w:val="00765876"/>
    <w:rsid w:val="007659B0"/>
    <w:rsid w:val="00766168"/>
    <w:rsid w:val="007662D9"/>
    <w:rsid w:val="007667EB"/>
    <w:rsid w:val="007669AE"/>
    <w:rsid w:val="00767791"/>
    <w:rsid w:val="00770077"/>
    <w:rsid w:val="00770154"/>
    <w:rsid w:val="00771D98"/>
    <w:rsid w:val="00772293"/>
    <w:rsid w:val="00772818"/>
    <w:rsid w:val="0077300A"/>
    <w:rsid w:val="0077376F"/>
    <w:rsid w:val="0077404B"/>
    <w:rsid w:val="0077500E"/>
    <w:rsid w:val="0077536B"/>
    <w:rsid w:val="00775783"/>
    <w:rsid w:val="00775800"/>
    <w:rsid w:val="007762FD"/>
    <w:rsid w:val="0077700C"/>
    <w:rsid w:val="00777CDD"/>
    <w:rsid w:val="00777E9E"/>
    <w:rsid w:val="00777F4D"/>
    <w:rsid w:val="00780371"/>
    <w:rsid w:val="007804FF"/>
    <w:rsid w:val="00781C57"/>
    <w:rsid w:val="00781E3C"/>
    <w:rsid w:val="00781ECB"/>
    <w:rsid w:val="00783AEC"/>
    <w:rsid w:val="00783B56"/>
    <w:rsid w:val="00783BE1"/>
    <w:rsid w:val="00784093"/>
    <w:rsid w:val="00785924"/>
    <w:rsid w:val="00786B6E"/>
    <w:rsid w:val="00786BF9"/>
    <w:rsid w:val="00787FBD"/>
    <w:rsid w:val="007902B8"/>
    <w:rsid w:val="0079057E"/>
    <w:rsid w:val="00791D57"/>
    <w:rsid w:val="0079268B"/>
    <w:rsid w:val="00793115"/>
    <w:rsid w:val="00793637"/>
    <w:rsid w:val="007940D0"/>
    <w:rsid w:val="007957A7"/>
    <w:rsid w:val="007973AC"/>
    <w:rsid w:val="007976FB"/>
    <w:rsid w:val="007A1CA3"/>
    <w:rsid w:val="007A38DB"/>
    <w:rsid w:val="007A3A78"/>
    <w:rsid w:val="007A4712"/>
    <w:rsid w:val="007A4FC0"/>
    <w:rsid w:val="007A52E1"/>
    <w:rsid w:val="007A5F84"/>
    <w:rsid w:val="007A6A28"/>
    <w:rsid w:val="007A6E95"/>
    <w:rsid w:val="007A7BFA"/>
    <w:rsid w:val="007B0C06"/>
    <w:rsid w:val="007B10F3"/>
    <w:rsid w:val="007B1222"/>
    <w:rsid w:val="007B209B"/>
    <w:rsid w:val="007B22D9"/>
    <w:rsid w:val="007B2B43"/>
    <w:rsid w:val="007B309C"/>
    <w:rsid w:val="007B31C0"/>
    <w:rsid w:val="007B32A9"/>
    <w:rsid w:val="007B3797"/>
    <w:rsid w:val="007B455F"/>
    <w:rsid w:val="007B59DF"/>
    <w:rsid w:val="007B5CC4"/>
    <w:rsid w:val="007B6724"/>
    <w:rsid w:val="007B6ED4"/>
    <w:rsid w:val="007B727E"/>
    <w:rsid w:val="007C02AE"/>
    <w:rsid w:val="007C0C19"/>
    <w:rsid w:val="007C1D81"/>
    <w:rsid w:val="007C243B"/>
    <w:rsid w:val="007C29F8"/>
    <w:rsid w:val="007C3039"/>
    <w:rsid w:val="007C594F"/>
    <w:rsid w:val="007C63BD"/>
    <w:rsid w:val="007C68CE"/>
    <w:rsid w:val="007D0161"/>
    <w:rsid w:val="007D1CBE"/>
    <w:rsid w:val="007D4137"/>
    <w:rsid w:val="007D4AB4"/>
    <w:rsid w:val="007D5839"/>
    <w:rsid w:val="007D5CC8"/>
    <w:rsid w:val="007D7422"/>
    <w:rsid w:val="007D7AED"/>
    <w:rsid w:val="007D7B89"/>
    <w:rsid w:val="007E0615"/>
    <w:rsid w:val="007E22E9"/>
    <w:rsid w:val="007E2D08"/>
    <w:rsid w:val="007E2E06"/>
    <w:rsid w:val="007E3B1A"/>
    <w:rsid w:val="007E3E76"/>
    <w:rsid w:val="007E3F0A"/>
    <w:rsid w:val="007E4A6C"/>
    <w:rsid w:val="007E4DD8"/>
    <w:rsid w:val="007E5414"/>
    <w:rsid w:val="007E5DB5"/>
    <w:rsid w:val="007E66A8"/>
    <w:rsid w:val="007E744F"/>
    <w:rsid w:val="007F0315"/>
    <w:rsid w:val="007F0658"/>
    <w:rsid w:val="007F07CE"/>
    <w:rsid w:val="007F08ED"/>
    <w:rsid w:val="007F0EF5"/>
    <w:rsid w:val="007F13A0"/>
    <w:rsid w:val="007F14B8"/>
    <w:rsid w:val="007F14C2"/>
    <w:rsid w:val="007F1816"/>
    <w:rsid w:val="007F18F7"/>
    <w:rsid w:val="007F2B65"/>
    <w:rsid w:val="007F32AD"/>
    <w:rsid w:val="007F451C"/>
    <w:rsid w:val="007F46C2"/>
    <w:rsid w:val="007F48C1"/>
    <w:rsid w:val="007F4B31"/>
    <w:rsid w:val="007F4CD8"/>
    <w:rsid w:val="007F640A"/>
    <w:rsid w:val="007F6DFB"/>
    <w:rsid w:val="007F7184"/>
    <w:rsid w:val="007F7CC8"/>
    <w:rsid w:val="007F7E62"/>
    <w:rsid w:val="0080116C"/>
    <w:rsid w:val="00801E79"/>
    <w:rsid w:val="00802705"/>
    <w:rsid w:val="008027A9"/>
    <w:rsid w:val="00803494"/>
    <w:rsid w:val="00803FA6"/>
    <w:rsid w:val="008047A9"/>
    <w:rsid w:val="00804F33"/>
    <w:rsid w:val="00805255"/>
    <w:rsid w:val="00806723"/>
    <w:rsid w:val="008102D3"/>
    <w:rsid w:val="00810D78"/>
    <w:rsid w:val="00812ECB"/>
    <w:rsid w:val="00813E62"/>
    <w:rsid w:val="00813F69"/>
    <w:rsid w:val="008148B6"/>
    <w:rsid w:val="00817C75"/>
    <w:rsid w:val="00817CAB"/>
    <w:rsid w:val="00817FFE"/>
    <w:rsid w:val="0082076D"/>
    <w:rsid w:val="00821BC7"/>
    <w:rsid w:val="00822D87"/>
    <w:rsid w:val="00822F07"/>
    <w:rsid w:val="008241CC"/>
    <w:rsid w:val="00824FAA"/>
    <w:rsid w:val="00825379"/>
    <w:rsid w:val="00826434"/>
    <w:rsid w:val="00826F68"/>
    <w:rsid w:val="008333CE"/>
    <w:rsid w:val="008336A5"/>
    <w:rsid w:val="008338F3"/>
    <w:rsid w:val="00833AF0"/>
    <w:rsid w:val="0083457A"/>
    <w:rsid w:val="00834805"/>
    <w:rsid w:val="00834C95"/>
    <w:rsid w:val="00835347"/>
    <w:rsid w:val="00835427"/>
    <w:rsid w:val="00835E65"/>
    <w:rsid w:val="008369C1"/>
    <w:rsid w:val="00836E17"/>
    <w:rsid w:val="008370E3"/>
    <w:rsid w:val="008372CD"/>
    <w:rsid w:val="008402BA"/>
    <w:rsid w:val="00840D73"/>
    <w:rsid w:val="00841AC4"/>
    <w:rsid w:val="00841FE1"/>
    <w:rsid w:val="0084206C"/>
    <w:rsid w:val="008432F3"/>
    <w:rsid w:val="008435BE"/>
    <w:rsid w:val="00844C9E"/>
    <w:rsid w:val="00844F5C"/>
    <w:rsid w:val="0084664C"/>
    <w:rsid w:val="0084669A"/>
    <w:rsid w:val="00846FB8"/>
    <w:rsid w:val="00847684"/>
    <w:rsid w:val="00847883"/>
    <w:rsid w:val="008513C5"/>
    <w:rsid w:val="00851AEF"/>
    <w:rsid w:val="0085246E"/>
    <w:rsid w:val="00852E6B"/>
    <w:rsid w:val="00853E39"/>
    <w:rsid w:val="00854D99"/>
    <w:rsid w:val="0085544F"/>
    <w:rsid w:val="00855DD8"/>
    <w:rsid w:val="008563D1"/>
    <w:rsid w:val="00856A26"/>
    <w:rsid w:val="00856B85"/>
    <w:rsid w:val="00856C17"/>
    <w:rsid w:val="008572B1"/>
    <w:rsid w:val="008577BB"/>
    <w:rsid w:val="0086079C"/>
    <w:rsid w:val="008611CC"/>
    <w:rsid w:val="00861397"/>
    <w:rsid w:val="00861403"/>
    <w:rsid w:val="008615B5"/>
    <w:rsid w:val="0086170D"/>
    <w:rsid w:val="0086255C"/>
    <w:rsid w:val="00862925"/>
    <w:rsid w:val="00862BE2"/>
    <w:rsid w:val="008631CD"/>
    <w:rsid w:val="0086348B"/>
    <w:rsid w:val="00863795"/>
    <w:rsid w:val="00863BE3"/>
    <w:rsid w:val="008640E7"/>
    <w:rsid w:val="00864416"/>
    <w:rsid w:val="008645C0"/>
    <w:rsid w:val="00864BB2"/>
    <w:rsid w:val="0086610C"/>
    <w:rsid w:val="00866616"/>
    <w:rsid w:val="008706BA"/>
    <w:rsid w:val="0087186E"/>
    <w:rsid w:val="00872983"/>
    <w:rsid w:val="00872D4A"/>
    <w:rsid w:val="00872FA5"/>
    <w:rsid w:val="0087324F"/>
    <w:rsid w:val="008737E6"/>
    <w:rsid w:val="00873966"/>
    <w:rsid w:val="00874FE2"/>
    <w:rsid w:val="00875BEF"/>
    <w:rsid w:val="00875C15"/>
    <w:rsid w:val="008768E5"/>
    <w:rsid w:val="00877164"/>
    <w:rsid w:val="0087731A"/>
    <w:rsid w:val="008775CB"/>
    <w:rsid w:val="008812A7"/>
    <w:rsid w:val="00881A58"/>
    <w:rsid w:val="00882393"/>
    <w:rsid w:val="00883785"/>
    <w:rsid w:val="00885254"/>
    <w:rsid w:val="008853DC"/>
    <w:rsid w:val="00885895"/>
    <w:rsid w:val="008868CC"/>
    <w:rsid w:val="00886C85"/>
    <w:rsid w:val="0088736E"/>
    <w:rsid w:val="008877A7"/>
    <w:rsid w:val="0089037F"/>
    <w:rsid w:val="00890AC2"/>
    <w:rsid w:val="00890E85"/>
    <w:rsid w:val="00891FC7"/>
    <w:rsid w:val="00891FCA"/>
    <w:rsid w:val="00892541"/>
    <w:rsid w:val="00892D1E"/>
    <w:rsid w:val="008935D8"/>
    <w:rsid w:val="008937EB"/>
    <w:rsid w:val="008952F4"/>
    <w:rsid w:val="008953F1"/>
    <w:rsid w:val="0089696C"/>
    <w:rsid w:val="00897DBC"/>
    <w:rsid w:val="008A0462"/>
    <w:rsid w:val="008A0A71"/>
    <w:rsid w:val="008A19AB"/>
    <w:rsid w:val="008A2165"/>
    <w:rsid w:val="008A2431"/>
    <w:rsid w:val="008A34F5"/>
    <w:rsid w:val="008A3803"/>
    <w:rsid w:val="008A3E00"/>
    <w:rsid w:val="008A3F6C"/>
    <w:rsid w:val="008A5EC0"/>
    <w:rsid w:val="008A6FCD"/>
    <w:rsid w:val="008A7060"/>
    <w:rsid w:val="008A7BD7"/>
    <w:rsid w:val="008B207D"/>
    <w:rsid w:val="008B2B0C"/>
    <w:rsid w:val="008B2BA8"/>
    <w:rsid w:val="008B2D6B"/>
    <w:rsid w:val="008B32EE"/>
    <w:rsid w:val="008B344A"/>
    <w:rsid w:val="008B37A7"/>
    <w:rsid w:val="008B3A8D"/>
    <w:rsid w:val="008B3BCC"/>
    <w:rsid w:val="008B3DB6"/>
    <w:rsid w:val="008B3EAC"/>
    <w:rsid w:val="008B4498"/>
    <w:rsid w:val="008B4942"/>
    <w:rsid w:val="008B5C41"/>
    <w:rsid w:val="008B5F75"/>
    <w:rsid w:val="008B5FAD"/>
    <w:rsid w:val="008B730A"/>
    <w:rsid w:val="008B7475"/>
    <w:rsid w:val="008B7834"/>
    <w:rsid w:val="008B788C"/>
    <w:rsid w:val="008B7960"/>
    <w:rsid w:val="008B7FEE"/>
    <w:rsid w:val="008C0443"/>
    <w:rsid w:val="008C1421"/>
    <w:rsid w:val="008C2031"/>
    <w:rsid w:val="008C2846"/>
    <w:rsid w:val="008C33F6"/>
    <w:rsid w:val="008C3963"/>
    <w:rsid w:val="008C4A94"/>
    <w:rsid w:val="008C7CAA"/>
    <w:rsid w:val="008C7D6A"/>
    <w:rsid w:val="008D1264"/>
    <w:rsid w:val="008D2A28"/>
    <w:rsid w:val="008D2F1F"/>
    <w:rsid w:val="008D3118"/>
    <w:rsid w:val="008D331A"/>
    <w:rsid w:val="008D349D"/>
    <w:rsid w:val="008D3B61"/>
    <w:rsid w:val="008D4213"/>
    <w:rsid w:val="008D5491"/>
    <w:rsid w:val="008D5DB3"/>
    <w:rsid w:val="008D5DE6"/>
    <w:rsid w:val="008D5DE8"/>
    <w:rsid w:val="008D6D2C"/>
    <w:rsid w:val="008D7B1E"/>
    <w:rsid w:val="008E23BE"/>
    <w:rsid w:val="008E265C"/>
    <w:rsid w:val="008E38FA"/>
    <w:rsid w:val="008E4511"/>
    <w:rsid w:val="008E460D"/>
    <w:rsid w:val="008E4CD6"/>
    <w:rsid w:val="008E4D6A"/>
    <w:rsid w:val="008E5522"/>
    <w:rsid w:val="008E5E87"/>
    <w:rsid w:val="008E6489"/>
    <w:rsid w:val="008E7165"/>
    <w:rsid w:val="008E77CA"/>
    <w:rsid w:val="008E7D55"/>
    <w:rsid w:val="008F0B0C"/>
    <w:rsid w:val="008F0B89"/>
    <w:rsid w:val="008F2386"/>
    <w:rsid w:val="008F3058"/>
    <w:rsid w:val="008F461D"/>
    <w:rsid w:val="008F496B"/>
    <w:rsid w:val="008F4F35"/>
    <w:rsid w:val="008F5665"/>
    <w:rsid w:val="008F61DA"/>
    <w:rsid w:val="008F7BF6"/>
    <w:rsid w:val="00900157"/>
    <w:rsid w:val="00902EA8"/>
    <w:rsid w:val="00904837"/>
    <w:rsid w:val="00904925"/>
    <w:rsid w:val="00905D07"/>
    <w:rsid w:val="0090700A"/>
    <w:rsid w:val="009104F6"/>
    <w:rsid w:val="00910865"/>
    <w:rsid w:val="009112CC"/>
    <w:rsid w:val="009114CD"/>
    <w:rsid w:val="00912B9D"/>
    <w:rsid w:val="00913D44"/>
    <w:rsid w:val="00914B0F"/>
    <w:rsid w:val="00914EDC"/>
    <w:rsid w:val="00915614"/>
    <w:rsid w:val="00916DA1"/>
    <w:rsid w:val="0091728E"/>
    <w:rsid w:val="00917B17"/>
    <w:rsid w:val="00921383"/>
    <w:rsid w:val="0092177E"/>
    <w:rsid w:val="00923625"/>
    <w:rsid w:val="00923F9D"/>
    <w:rsid w:val="00924054"/>
    <w:rsid w:val="00924176"/>
    <w:rsid w:val="00924B4E"/>
    <w:rsid w:val="009260D5"/>
    <w:rsid w:val="00926CD4"/>
    <w:rsid w:val="00926EF3"/>
    <w:rsid w:val="00926F98"/>
    <w:rsid w:val="009305C4"/>
    <w:rsid w:val="00931180"/>
    <w:rsid w:val="00931299"/>
    <w:rsid w:val="009316FF"/>
    <w:rsid w:val="009339A6"/>
    <w:rsid w:val="00933BB5"/>
    <w:rsid w:val="00934690"/>
    <w:rsid w:val="009357E0"/>
    <w:rsid w:val="009358C6"/>
    <w:rsid w:val="00935F83"/>
    <w:rsid w:val="0093608E"/>
    <w:rsid w:val="00936179"/>
    <w:rsid w:val="00936E06"/>
    <w:rsid w:val="00937B88"/>
    <w:rsid w:val="00940053"/>
    <w:rsid w:val="0094048E"/>
    <w:rsid w:val="009416EA"/>
    <w:rsid w:val="00942145"/>
    <w:rsid w:val="0094240C"/>
    <w:rsid w:val="009425CD"/>
    <w:rsid w:val="0094316C"/>
    <w:rsid w:val="009436ED"/>
    <w:rsid w:val="00943A4B"/>
    <w:rsid w:val="009451AE"/>
    <w:rsid w:val="00945297"/>
    <w:rsid w:val="00945A3A"/>
    <w:rsid w:val="00945B42"/>
    <w:rsid w:val="00945EAC"/>
    <w:rsid w:val="009466BA"/>
    <w:rsid w:val="00946B04"/>
    <w:rsid w:val="009501AD"/>
    <w:rsid w:val="00951A2F"/>
    <w:rsid w:val="0095281D"/>
    <w:rsid w:val="009537FE"/>
    <w:rsid w:val="00953B16"/>
    <w:rsid w:val="00953CBA"/>
    <w:rsid w:val="00954143"/>
    <w:rsid w:val="009556B4"/>
    <w:rsid w:val="00956C16"/>
    <w:rsid w:val="00956F21"/>
    <w:rsid w:val="00957108"/>
    <w:rsid w:val="00957CEA"/>
    <w:rsid w:val="009605F3"/>
    <w:rsid w:val="00961104"/>
    <w:rsid w:val="00961646"/>
    <w:rsid w:val="009618A7"/>
    <w:rsid w:val="009622C6"/>
    <w:rsid w:val="009644AB"/>
    <w:rsid w:val="0096483D"/>
    <w:rsid w:val="0096507A"/>
    <w:rsid w:val="00965100"/>
    <w:rsid w:val="00965739"/>
    <w:rsid w:val="00965765"/>
    <w:rsid w:val="0096675F"/>
    <w:rsid w:val="00966AF1"/>
    <w:rsid w:val="00966C08"/>
    <w:rsid w:val="009671CA"/>
    <w:rsid w:val="00967C97"/>
    <w:rsid w:val="0097071A"/>
    <w:rsid w:val="00970AA9"/>
    <w:rsid w:val="00971412"/>
    <w:rsid w:val="009714C6"/>
    <w:rsid w:val="009726D2"/>
    <w:rsid w:val="009751CA"/>
    <w:rsid w:val="0097549D"/>
    <w:rsid w:val="0097608C"/>
    <w:rsid w:val="0097649E"/>
    <w:rsid w:val="009770C7"/>
    <w:rsid w:val="0097712C"/>
    <w:rsid w:val="00977166"/>
    <w:rsid w:val="009778A3"/>
    <w:rsid w:val="00977AF2"/>
    <w:rsid w:val="00977F9C"/>
    <w:rsid w:val="00980025"/>
    <w:rsid w:val="00981965"/>
    <w:rsid w:val="009832B0"/>
    <w:rsid w:val="00984017"/>
    <w:rsid w:val="009843B4"/>
    <w:rsid w:val="00984A60"/>
    <w:rsid w:val="00985BCE"/>
    <w:rsid w:val="00985DCA"/>
    <w:rsid w:val="00987034"/>
    <w:rsid w:val="009870A8"/>
    <w:rsid w:val="00987A4C"/>
    <w:rsid w:val="00987EDD"/>
    <w:rsid w:val="00990069"/>
    <w:rsid w:val="0099017B"/>
    <w:rsid w:val="0099088E"/>
    <w:rsid w:val="00991355"/>
    <w:rsid w:val="00991D67"/>
    <w:rsid w:val="009921E6"/>
    <w:rsid w:val="00993595"/>
    <w:rsid w:val="009956BA"/>
    <w:rsid w:val="009A2536"/>
    <w:rsid w:val="009A4A23"/>
    <w:rsid w:val="009A52C5"/>
    <w:rsid w:val="009A58BF"/>
    <w:rsid w:val="009A5D87"/>
    <w:rsid w:val="009A5FB8"/>
    <w:rsid w:val="009A7A9D"/>
    <w:rsid w:val="009B00DE"/>
    <w:rsid w:val="009B0F15"/>
    <w:rsid w:val="009B0FC2"/>
    <w:rsid w:val="009B2390"/>
    <w:rsid w:val="009B460B"/>
    <w:rsid w:val="009B6172"/>
    <w:rsid w:val="009B674D"/>
    <w:rsid w:val="009B756E"/>
    <w:rsid w:val="009C05FE"/>
    <w:rsid w:val="009C0807"/>
    <w:rsid w:val="009C1617"/>
    <w:rsid w:val="009C1885"/>
    <w:rsid w:val="009C3388"/>
    <w:rsid w:val="009C4521"/>
    <w:rsid w:val="009C4752"/>
    <w:rsid w:val="009C48C8"/>
    <w:rsid w:val="009C4C57"/>
    <w:rsid w:val="009C4D2C"/>
    <w:rsid w:val="009C5619"/>
    <w:rsid w:val="009C6FAE"/>
    <w:rsid w:val="009C7818"/>
    <w:rsid w:val="009C791C"/>
    <w:rsid w:val="009C7A96"/>
    <w:rsid w:val="009C7F11"/>
    <w:rsid w:val="009D07B4"/>
    <w:rsid w:val="009D0A7C"/>
    <w:rsid w:val="009D1151"/>
    <w:rsid w:val="009D11EA"/>
    <w:rsid w:val="009D176C"/>
    <w:rsid w:val="009D1E85"/>
    <w:rsid w:val="009D22AF"/>
    <w:rsid w:val="009D2888"/>
    <w:rsid w:val="009D299C"/>
    <w:rsid w:val="009D306B"/>
    <w:rsid w:val="009D6F27"/>
    <w:rsid w:val="009D72A4"/>
    <w:rsid w:val="009D72C4"/>
    <w:rsid w:val="009D72F4"/>
    <w:rsid w:val="009D74E3"/>
    <w:rsid w:val="009D7C30"/>
    <w:rsid w:val="009E0C3B"/>
    <w:rsid w:val="009E2055"/>
    <w:rsid w:val="009E20A4"/>
    <w:rsid w:val="009E27DA"/>
    <w:rsid w:val="009E2B9B"/>
    <w:rsid w:val="009E3C39"/>
    <w:rsid w:val="009E3E6F"/>
    <w:rsid w:val="009E4415"/>
    <w:rsid w:val="009E47BD"/>
    <w:rsid w:val="009E6E39"/>
    <w:rsid w:val="009E7E5F"/>
    <w:rsid w:val="009F04AA"/>
    <w:rsid w:val="009F2772"/>
    <w:rsid w:val="009F34B7"/>
    <w:rsid w:val="009F6A1C"/>
    <w:rsid w:val="009F7784"/>
    <w:rsid w:val="00A014A8"/>
    <w:rsid w:val="00A015E0"/>
    <w:rsid w:val="00A02233"/>
    <w:rsid w:val="00A03962"/>
    <w:rsid w:val="00A0398D"/>
    <w:rsid w:val="00A04441"/>
    <w:rsid w:val="00A04DA7"/>
    <w:rsid w:val="00A06095"/>
    <w:rsid w:val="00A073C1"/>
    <w:rsid w:val="00A07582"/>
    <w:rsid w:val="00A10471"/>
    <w:rsid w:val="00A1143C"/>
    <w:rsid w:val="00A11963"/>
    <w:rsid w:val="00A12334"/>
    <w:rsid w:val="00A13B58"/>
    <w:rsid w:val="00A143AD"/>
    <w:rsid w:val="00A16284"/>
    <w:rsid w:val="00A171EE"/>
    <w:rsid w:val="00A17265"/>
    <w:rsid w:val="00A17A3A"/>
    <w:rsid w:val="00A20142"/>
    <w:rsid w:val="00A2015D"/>
    <w:rsid w:val="00A2076F"/>
    <w:rsid w:val="00A20A8F"/>
    <w:rsid w:val="00A22409"/>
    <w:rsid w:val="00A235C4"/>
    <w:rsid w:val="00A23722"/>
    <w:rsid w:val="00A23968"/>
    <w:rsid w:val="00A23E47"/>
    <w:rsid w:val="00A2428C"/>
    <w:rsid w:val="00A24386"/>
    <w:rsid w:val="00A24778"/>
    <w:rsid w:val="00A24853"/>
    <w:rsid w:val="00A24CFC"/>
    <w:rsid w:val="00A24EFC"/>
    <w:rsid w:val="00A26A50"/>
    <w:rsid w:val="00A26FA4"/>
    <w:rsid w:val="00A302F3"/>
    <w:rsid w:val="00A3045A"/>
    <w:rsid w:val="00A30E8A"/>
    <w:rsid w:val="00A31311"/>
    <w:rsid w:val="00A31D53"/>
    <w:rsid w:val="00A3268E"/>
    <w:rsid w:val="00A338FD"/>
    <w:rsid w:val="00A3441F"/>
    <w:rsid w:val="00A352F9"/>
    <w:rsid w:val="00A36070"/>
    <w:rsid w:val="00A361D3"/>
    <w:rsid w:val="00A3783D"/>
    <w:rsid w:val="00A40EF5"/>
    <w:rsid w:val="00A41158"/>
    <w:rsid w:val="00A416D5"/>
    <w:rsid w:val="00A42023"/>
    <w:rsid w:val="00A424C6"/>
    <w:rsid w:val="00A4351F"/>
    <w:rsid w:val="00A443A3"/>
    <w:rsid w:val="00A4446E"/>
    <w:rsid w:val="00A46782"/>
    <w:rsid w:val="00A47260"/>
    <w:rsid w:val="00A5205F"/>
    <w:rsid w:val="00A52122"/>
    <w:rsid w:val="00A52DDE"/>
    <w:rsid w:val="00A53109"/>
    <w:rsid w:val="00A552E9"/>
    <w:rsid w:val="00A561CC"/>
    <w:rsid w:val="00A567C9"/>
    <w:rsid w:val="00A57D5B"/>
    <w:rsid w:val="00A6029E"/>
    <w:rsid w:val="00A60801"/>
    <w:rsid w:val="00A60EA0"/>
    <w:rsid w:val="00A6151E"/>
    <w:rsid w:val="00A6152A"/>
    <w:rsid w:val="00A6432C"/>
    <w:rsid w:val="00A658B0"/>
    <w:rsid w:val="00A66522"/>
    <w:rsid w:val="00A66CC0"/>
    <w:rsid w:val="00A67196"/>
    <w:rsid w:val="00A67E60"/>
    <w:rsid w:val="00A71B4A"/>
    <w:rsid w:val="00A71BF8"/>
    <w:rsid w:val="00A71E2E"/>
    <w:rsid w:val="00A7225E"/>
    <w:rsid w:val="00A72846"/>
    <w:rsid w:val="00A72E43"/>
    <w:rsid w:val="00A7544E"/>
    <w:rsid w:val="00A76C79"/>
    <w:rsid w:val="00A77DCB"/>
    <w:rsid w:val="00A804B2"/>
    <w:rsid w:val="00A80722"/>
    <w:rsid w:val="00A82B5D"/>
    <w:rsid w:val="00A82E29"/>
    <w:rsid w:val="00A833AC"/>
    <w:rsid w:val="00A83D78"/>
    <w:rsid w:val="00A840C5"/>
    <w:rsid w:val="00A84EAD"/>
    <w:rsid w:val="00A85310"/>
    <w:rsid w:val="00A85C6E"/>
    <w:rsid w:val="00A8641A"/>
    <w:rsid w:val="00A865C8"/>
    <w:rsid w:val="00A86A58"/>
    <w:rsid w:val="00A916DE"/>
    <w:rsid w:val="00A92D89"/>
    <w:rsid w:val="00A9315C"/>
    <w:rsid w:val="00A93D4D"/>
    <w:rsid w:val="00A9477A"/>
    <w:rsid w:val="00A94EE7"/>
    <w:rsid w:val="00A9611B"/>
    <w:rsid w:val="00A96929"/>
    <w:rsid w:val="00A97A04"/>
    <w:rsid w:val="00A97D14"/>
    <w:rsid w:val="00AA006D"/>
    <w:rsid w:val="00AA0124"/>
    <w:rsid w:val="00AA0580"/>
    <w:rsid w:val="00AA06F2"/>
    <w:rsid w:val="00AA09CC"/>
    <w:rsid w:val="00AA1562"/>
    <w:rsid w:val="00AA16E1"/>
    <w:rsid w:val="00AA19D8"/>
    <w:rsid w:val="00AA2411"/>
    <w:rsid w:val="00AA4153"/>
    <w:rsid w:val="00AA50FC"/>
    <w:rsid w:val="00AA546E"/>
    <w:rsid w:val="00AA56C2"/>
    <w:rsid w:val="00AA5DB7"/>
    <w:rsid w:val="00AA617D"/>
    <w:rsid w:val="00AA725C"/>
    <w:rsid w:val="00AA7648"/>
    <w:rsid w:val="00AA78DF"/>
    <w:rsid w:val="00AA7CFF"/>
    <w:rsid w:val="00AA7D26"/>
    <w:rsid w:val="00AA7EEB"/>
    <w:rsid w:val="00AB103D"/>
    <w:rsid w:val="00AB122D"/>
    <w:rsid w:val="00AB13EF"/>
    <w:rsid w:val="00AB157D"/>
    <w:rsid w:val="00AB1EC0"/>
    <w:rsid w:val="00AB217C"/>
    <w:rsid w:val="00AB2354"/>
    <w:rsid w:val="00AB2817"/>
    <w:rsid w:val="00AB283D"/>
    <w:rsid w:val="00AB3544"/>
    <w:rsid w:val="00AB4743"/>
    <w:rsid w:val="00AB59A4"/>
    <w:rsid w:val="00AB5C62"/>
    <w:rsid w:val="00AB6078"/>
    <w:rsid w:val="00AB62A2"/>
    <w:rsid w:val="00AB7D1C"/>
    <w:rsid w:val="00AB7D48"/>
    <w:rsid w:val="00AB7EF5"/>
    <w:rsid w:val="00AC000F"/>
    <w:rsid w:val="00AC00AF"/>
    <w:rsid w:val="00AC01C3"/>
    <w:rsid w:val="00AC09F3"/>
    <w:rsid w:val="00AC0D95"/>
    <w:rsid w:val="00AC0EF1"/>
    <w:rsid w:val="00AC2B25"/>
    <w:rsid w:val="00AC2EBB"/>
    <w:rsid w:val="00AC3A3B"/>
    <w:rsid w:val="00AC514B"/>
    <w:rsid w:val="00AC6D56"/>
    <w:rsid w:val="00AC71B6"/>
    <w:rsid w:val="00AC752C"/>
    <w:rsid w:val="00AC764C"/>
    <w:rsid w:val="00AC77DA"/>
    <w:rsid w:val="00AC7A9C"/>
    <w:rsid w:val="00AD0D91"/>
    <w:rsid w:val="00AD2186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E0042"/>
    <w:rsid w:val="00AE0282"/>
    <w:rsid w:val="00AE084C"/>
    <w:rsid w:val="00AE0AC7"/>
    <w:rsid w:val="00AE1627"/>
    <w:rsid w:val="00AE282B"/>
    <w:rsid w:val="00AE386F"/>
    <w:rsid w:val="00AE4243"/>
    <w:rsid w:val="00AE539F"/>
    <w:rsid w:val="00AE548D"/>
    <w:rsid w:val="00AE5942"/>
    <w:rsid w:val="00AF02D9"/>
    <w:rsid w:val="00AF054E"/>
    <w:rsid w:val="00AF12B4"/>
    <w:rsid w:val="00AF16B3"/>
    <w:rsid w:val="00AF207A"/>
    <w:rsid w:val="00AF2294"/>
    <w:rsid w:val="00AF2C53"/>
    <w:rsid w:val="00AF2E12"/>
    <w:rsid w:val="00AF33E5"/>
    <w:rsid w:val="00AF38DD"/>
    <w:rsid w:val="00AF4701"/>
    <w:rsid w:val="00AF4CBA"/>
    <w:rsid w:val="00AF5C3E"/>
    <w:rsid w:val="00AF6658"/>
    <w:rsid w:val="00AF66E4"/>
    <w:rsid w:val="00AF6839"/>
    <w:rsid w:val="00AF6C78"/>
    <w:rsid w:val="00AF7AF9"/>
    <w:rsid w:val="00B0000E"/>
    <w:rsid w:val="00B033AF"/>
    <w:rsid w:val="00B03641"/>
    <w:rsid w:val="00B03828"/>
    <w:rsid w:val="00B03896"/>
    <w:rsid w:val="00B03A5C"/>
    <w:rsid w:val="00B03BAA"/>
    <w:rsid w:val="00B0441A"/>
    <w:rsid w:val="00B04894"/>
    <w:rsid w:val="00B05F82"/>
    <w:rsid w:val="00B062BF"/>
    <w:rsid w:val="00B10528"/>
    <w:rsid w:val="00B10D3F"/>
    <w:rsid w:val="00B10D80"/>
    <w:rsid w:val="00B1163A"/>
    <w:rsid w:val="00B11A18"/>
    <w:rsid w:val="00B129E9"/>
    <w:rsid w:val="00B12FBB"/>
    <w:rsid w:val="00B13B32"/>
    <w:rsid w:val="00B13BA8"/>
    <w:rsid w:val="00B13C96"/>
    <w:rsid w:val="00B13DC2"/>
    <w:rsid w:val="00B141FD"/>
    <w:rsid w:val="00B154A9"/>
    <w:rsid w:val="00B155E7"/>
    <w:rsid w:val="00B166F3"/>
    <w:rsid w:val="00B176A2"/>
    <w:rsid w:val="00B17FCC"/>
    <w:rsid w:val="00B20054"/>
    <w:rsid w:val="00B202A2"/>
    <w:rsid w:val="00B20445"/>
    <w:rsid w:val="00B228F0"/>
    <w:rsid w:val="00B22C3B"/>
    <w:rsid w:val="00B22E96"/>
    <w:rsid w:val="00B2302A"/>
    <w:rsid w:val="00B230A9"/>
    <w:rsid w:val="00B23C12"/>
    <w:rsid w:val="00B24A33"/>
    <w:rsid w:val="00B24B9B"/>
    <w:rsid w:val="00B253B0"/>
    <w:rsid w:val="00B25A2C"/>
    <w:rsid w:val="00B25C5E"/>
    <w:rsid w:val="00B260A0"/>
    <w:rsid w:val="00B2624B"/>
    <w:rsid w:val="00B26782"/>
    <w:rsid w:val="00B2681A"/>
    <w:rsid w:val="00B26E47"/>
    <w:rsid w:val="00B27A29"/>
    <w:rsid w:val="00B27BE1"/>
    <w:rsid w:val="00B3020B"/>
    <w:rsid w:val="00B3237F"/>
    <w:rsid w:val="00B32816"/>
    <w:rsid w:val="00B33A96"/>
    <w:rsid w:val="00B33DBB"/>
    <w:rsid w:val="00B33ECC"/>
    <w:rsid w:val="00B3467C"/>
    <w:rsid w:val="00B3482D"/>
    <w:rsid w:val="00B357A6"/>
    <w:rsid w:val="00B35D70"/>
    <w:rsid w:val="00B36036"/>
    <w:rsid w:val="00B376FA"/>
    <w:rsid w:val="00B37721"/>
    <w:rsid w:val="00B37E3B"/>
    <w:rsid w:val="00B42AAE"/>
    <w:rsid w:val="00B43B11"/>
    <w:rsid w:val="00B44C35"/>
    <w:rsid w:val="00B45CBE"/>
    <w:rsid w:val="00B50ABC"/>
    <w:rsid w:val="00B5211F"/>
    <w:rsid w:val="00B53447"/>
    <w:rsid w:val="00B537BC"/>
    <w:rsid w:val="00B5397C"/>
    <w:rsid w:val="00B53F78"/>
    <w:rsid w:val="00B541FF"/>
    <w:rsid w:val="00B54AFC"/>
    <w:rsid w:val="00B54D65"/>
    <w:rsid w:val="00B55D09"/>
    <w:rsid w:val="00B56D15"/>
    <w:rsid w:val="00B570D0"/>
    <w:rsid w:val="00B57151"/>
    <w:rsid w:val="00B60675"/>
    <w:rsid w:val="00B61956"/>
    <w:rsid w:val="00B61EDD"/>
    <w:rsid w:val="00B62A20"/>
    <w:rsid w:val="00B64CD2"/>
    <w:rsid w:val="00B65BEC"/>
    <w:rsid w:val="00B65EB4"/>
    <w:rsid w:val="00B65F59"/>
    <w:rsid w:val="00B675C3"/>
    <w:rsid w:val="00B679E3"/>
    <w:rsid w:val="00B67D33"/>
    <w:rsid w:val="00B67D3C"/>
    <w:rsid w:val="00B704F7"/>
    <w:rsid w:val="00B71EB3"/>
    <w:rsid w:val="00B7219A"/>
    <w:rsid w:val="00B72DD4"/>
    <w:rsid w:val="00B73335"/>
    <w:rsid w:val="00B73D52"/>
    <w:rsid w:val="00B74450"/>
    <w:rsid w:val="00B7469F"/>
    <w:rsid w:val="00B7470A"/>
    <w:rsid w:val="00B74DFE"/>
    <w:rsid w:val="00B75074"/>
    <w:rsid w:val="00B7544A"/>
    <w:rsid w:val="00B77511"/>
    <w:rsid w:val="00B8014C"/>
    <w:rsid w:val="00B80A2D"/>
    <w:rsid w:val="00B80F99"/>
    <w:rsid w:val="00B81E80"/>
    <w:rsid w:val="00B82792"/>
    <w:rsid w:val="00B83002"/>
    <w:rsid w:val="00B834B3"/>
    <w:rsid w:val="00B840FF"/>
    <w:rsid w:val="00B84173"/>
    <w:rsid w:val="00B84B93"/>
    <w:rsid w:val="00B8552D"/>
    <w:rsid w:val="00B86DAA"/>
    <w:rsid w:val="00B87A0B"/>
    <w:rsid w:val="00B9109D"/>
    <w:rsid w:val="00B91DE2"/>
    <w:rsid w:val="00B929E7"/>
    <w:rsid w:val="00B92B95"/>
    <w:rsid w:val="00B934E1"/>
    <w:rsid w:val="00B934EA"/>
    <w:rsid w:val="00B93D84"/>
    <w:rsid w:val="00B94889"/>
    <w:rsid w:val="00B94D7F"/>
    <w:rsid w:val="00B95245"/>
    <w:rsid w:val="00B958D0"/>
    <w:rsid w:val="00B95CB5"/>
    <w:rsid w:val="00B95D70"/>
    <w:rsid w:val="00B97355"/>
    <w:rsid w:val="00B9794F"/>
    <w:rsid w:val="00BA0B19"/>
    <w:rsid w:val="00BA10A7"/>
    <w:rsid w:val="00BA1410"/>
    <w:rsid w:val="00BA17B9"/>
    <w:rsid w:val="00BA1AA2"/>
    <w:rsid w:val="00BA495F"/>
    <w:rsid w:val="00BA521D"/>
    <w:rsid w:val="00BA6BB9"/>
    <w:rsid w:val="00BA7B6A"/>
    <w:rsid w:val="00BB0D6E"/>
    <w:rsid w:val="00BB122C"/>
    <w:rsid w:val="00BB12B1"/>
    <w:rsid w:val="00BB1CBF"/>
    <w:rsid w:val="00BB1F45"/>
    <w:rsid w:val="00BB2CFC"/>
    <w:rsid w:val="00BB3262"/>
    <w:rsid w:val="00BB40FD"/>
    <w:rsid w:val="00BB4CE6"/>
    <w:rsid w:val="00BB4EA5"/>
    <w:rsid w:val="00BB54C5"/>
    <w:rsid w:val="00BB573A"/>
    <w:rsid w:val="00BB5F10"/>
    <w:rsid w:val="00BB6F62"/>
    <w:rsid w:val="00BB771B"/>
    <w:rsid w:val="00BB7BB2"/>
    <w:rsid w:val="00BB7C8B"/>
    <w:rsid w:val="00BB7E42"/>
    <w:rsid w:val="00BC0D22"/>
    <w:rsid w:val="00BC2B2C"/>
    <w:rsid w:val="00BC33E4"/>
    <w:rsid w:val="00BC3745"/>
    <w:rsid w:val="00BC4082"/>
    <w:rsid w:val="00BC444F"/>
    <w:rsid w:val="00BC4889"/>
    <w:rsid w:val="00BC5112"/>
    <w:rsid w:val="00BC6408"/>
    <w:rsid w:val="00BC65F1"/>
    <w:rsid w:val="00BD066D"/>
    <w:rsid w:val="00BD17B0"/>
    <w:rsid w:val="00BD273B"/>
    <w:rsid w:val="00BD48AA"/>
    <w:rsid w:val="00BD5AC8"/>
    <w:rsid w:val="00BD5E36"/>
    <w:rsid w:val="00BD641F"/>
    <w:rsid w:val="00BD653D"/>
    <w:rsid w:val="00BD67CA"/>
    <w:rsid w:val="00BD6A5D"/>
    <w:rsid w:val="00BE0B1C"/>
    <w:rsid w:val="00BE118F"/>
    <w:rsid w:val="00BE15BB"/>
    <w:rsid w:val="00BE1BCC"/>
    <w:rsid w:val="00BE257A"/>
    <w:rsid w:val="00BE2BAF"/>
    <w:rsid w:val="00BE2EA0"/>
    <w:rsid w:val="00BE3DB9"/>
    <w:rsid w:val="00BE4342"/>
    <w:rsid w:val="00BE4BB2"/>
    <w:rsid w:val="00BE737C"/>
    <w:rsid w:val="00BE7533"/>
    <w:rsid w:val="00BE78E9"/>
    <w:rsid w:val="00BF00ED"/>
    <w:rsid w:val="00BF02A7"/>
    <w:rsid w:val="00BF1534"/>
    <w:rsid w:val="00BF20FF"/>
    <w:rsid w:val="00BF21F8"/>
    <w:rsid w:val="00BF2814"/>
    <w:rsid w:val="00BF2F2A"/>
    <w:rsid w:val="00BF3221"/>
    <w:rsid w:val="00BF329B"/>
    <w:rsid w:val="00BF4676"/>
    <w:rsid w:val="00BF4955"/>
    <w:rsid w:val="00BF610D"/>
    <w:rsid w:val="00BF6679"/>
    <w:rsid w:val="00BF6C07"/>
    <w:rsid w:val="00BF6FC4"/>
    <w:rsid w:val="00BF7C22"/>
    <w:rsid w:val="00C003B5"/>
    <w:rsid w:val="00C00835"/>
    <w:rsid w:val="00C01AF6"/>
    <w:rsid w:val="00C01B2B"/>
    <w:rsid w:val="00C01D7A"/>
    <w:rsid w:val="00C01FA7"/>
    <w:rsid w:val="00C0265C"/>
    <w:rsid w:val="00C03421"/>
    <w:rsid w:val="00C04E14"/>
    <w:rsid w:val="00C06ED6"/>
    <w:rsid w:val="00C06FAE"/>
    <w:rsid w:val="00C07029"/>
    <w:rsid w:val="00C072AF"/>
    <w:rsid w:val="00C07E88"/>
    <w:rsid w:val="00C10054"/>
    <w:rsid w:val="00C10EAC"/>
    <w:rsid w:val="00C112AF"/>
    <w:rsid w:val="00C12CB4"/>
    <w:rsid w:val="00C1319A"/>
    <w:rsid w:val="00C14EBC"/>
    <w:rsid w:val="00C14EFB"/>
    <w:rsid w:val="00C151E5"/>
    <w:rsid w:val="00C152A4"/>
    <w:rsid w:val="00C157CE"/>
    <w:rsid w:val="00C1649D"/>
    <w:rsid w:val="00C16D6C"/>
    <w:rsid w:val="00C16E77"/>
    <w:rsid w:val="00C17AD8"/>
    <w:rsid w:val="00C2083D"/>
    <w:rsid w:val="00C20A18"/>
    <w:rsid w:val="00C20CF5"/>
    <w:rsid w:val="00C20E43"/>
    <w:rsid w:val="00C217BB"/>
    <w:rsid w:val="00C222ED"/>
    <w:rsid w:val="00C22B89"/>
    <w:rsid w:val="00C233F8"/>
    <w:rsid w:val="00C240FE"/>
    <w:rsid w:val="00C25E6A"/>
    <w:rsid w:val="00C2627F"/>
    <w:rsid w:val="00C2633B"/>
    <w:rsid w:val="00C26535"/>
    <w:rsid w:val="00C278C8"/>
    <w:rsid w:val="00C27938"/>
    <w:rsid w:val="00C312E3"/>
    <w:rsid w:val="00C31F1C"/>
    <w:rsid w:val="00C32729"/>
    <w:rsid w:val="00C33101"/>
    <w:rsid w:val="00C3342E"/>
    <w:rsid w:val="00C33B81"/>
    <w:rsid w:val="00C33C71"/>
    <w:rsid w:val="00C34110"/>
    <w:rsid w:val="00C3482C"/>
    <w:rsid w:val="00C34C8A"/>
    <w:rsid w:val="00C3538A"/>
    <w:rsid w:val="00C35D66"/>
    <w:rsid w:val="00C35E6C"/>
    <w:rsid w:val="00C36932"/>
    <w:rsid w:val="00C36C13"/>
    <w:rsid w:val="00C36CE1"/>
    <w:rsid w:val="00C36EB6"/>
    <w:rsid w:val="00C3798A"/>
    <w:rsid w:val="00C400CB"/>
    <w:rsid w:val="00C410C4"/>
    <w:rsid w:val="00C42ADC"/>
    <w:rsid w:val="00C43820"/>
    <w:rsid w:val="00C44243"/>
    <w:rsid w:val="00C44D0D"/>
    <w:rsid w:val="00C44EB9"/>
    <w:rsid w:val="00C453F8"/>
    <w:rsid w:val="00C45C22"/>
    <w:rsid w:val="00C46642"/>
    <w:rsid w:val="00C47D0A"/>
    <w:rsid w:val="00C51705"/>
    <w:rsid w:val="00C51F8F"/>
    <w:rsid w:val="00C52FFD"/>
    <w:rsid w:val="00C5306B"/>
    <w:rsid w:val="00C53413"/>
    <w:rsid w:val="00C53C29"/>
    <w:rsid w:val="00C53FF1"/>
    <w:rsid w:val="00C547A0"/>
    <w:rsid w:val="00C54A0B"/>
    <w:rsid w:val="00C54B90"/>
    <w:rsid w:val="00C551EC"/>
    <w:rsid w:val="00C5559B"/>
    <w:rsid w:val="00C559DB"/>
    <w:rsid w:val="00C561D8"/>
    <w:rsid w:val="00C56739"/>
    <w:rsid w:val="00C57285"/>
    <w:rsid w:val="00C5764B"/>
    <w:rsid w:val="00C604B9"/>
    <w:rsid w:val="00C61713"/>
    <w:rsid w:val="00C617D1"/>
    <w:rsid w:val="00C62752"/>
    <w:rsid w:val="00C627CC"/>
    <w:rsid w:val="00C62903"/>
    <w:rsid w:val="00C6492F"/>
    <w:rsid w:val="00C64F61"/>
    <w:rsid w:val="00C65B05"/>
    <w:rsid w:val="00C664FD"/>
    <w:rsid w:val="00C66E75"/>
    <w:rsid w:val="00C6772A"/>
    <w:rsid w:val="00C677B3"/>
    <w:rsid w:val="00C6785D"/>
    <w:rsid w:val="00C712EF"/>
    <w:rsid w:val="00C71339"/>
    <w:rsid w:val="00C73587"/>
    <w:rsid w:val="00C736EB"/>
    <w:rsid w:val="00C744F9"/>
    <w:rsid w:val="00C74DA9"/>
    <w:rsid w:val="00C7599E"/>
    <w:rsid w:val="00C767D1"/>
    <w:rsid w:val="00C768F3"/>
    <w:rsid w:val="00C76AC9"/>
    <w:rsid w:val="00C76BC8"/>
    <w:rsid w:val="00C76E7C"/>
    <w:rsid w:val="00C76F79"/>
    <w:rsid w:val="00C7700B"/>
    <w:rsid w:val="00C7797C"/>
    <w:rsid w:val="00C77FAF"/>
    <w:rsid w:val="00C81EB0"/>
    <w:rsid w:val="00C83471"/>
    <w:rsid w:val="00C8386D"/>
    <w:rsid w:val="00C83FC2"/>
    <w:rsid w:val="00C8418B"/>
    <w:rsid w:val="00C84330"/>
    <w:rsid w:val="00C844BB"/>
    <w:rsid w:val="00C84B2B"/>
    <w:rsid w:val="00C84D28"/>
    <w:rsid w:val="00C85261"/>
    <w:rsid w:val="00C85293"/>
    <w:rsid w:val="00C854DD"/>
    <w:rsid w:val="00C85537"/>
    <w:rsid w:val="00C86D87"/>
    <w:rsid w:val="00C9051C"/>
    <w:rsid w:val="00C90B41"/>
    <w:rsid w:val="00C915E8"/>
    <w:rsid w:val="00C91686"/>
    <w:rsid w:val="00C9176A"/>
    <w:rsid w:val="00C91894"/>
    <w:rsid w:val="00C91D56"/>
    <w:rsid w:val="00C91FB0"/>
    <w:rsid w:val="00C92798"/>
    <w:rsid w:val="00C92994"/>
    <w:rsid w:val="00C95844"/>
    <w:rsid w:val="00C9699C"/>
    <w:rsid w:val="00C96E36"/>
    <w:rsid w:val="00CA064C"/>
    <w:rsid w:val="00CA094E"/>
    <w:rsid w:val="00CA1216"/>
    <w:rsid w:val="00CA1710"/>
    <w:rsid w:val="00CA1A03"/>
    <w:rsid w:val="00CA1A1A"/>
    <w:rsid w:val="00CA298F"/>
    <w:rsid w:val="00CA2D9F"/>
    <w:rsid w:val="00CA3065"/>
    <w:rsid w:val="00CA3D4E"/>
    <w:rsid w:val="00CA3FB6"/>
    <w:rsid w:val="00CA4188"/>
    <w:rsid w:val="00CA42E6"/>
    <w:rsid w:val="00CA483B"/>
    <w:rsid w:val="00CA5E68"/>
    <w:rsid w:val="00CA6E24"/>
    <w:rsid w:val="00CB03AA"/>
    <w:rsid w:val="00CB0935"/>
    <w:rsid w:val="00CB0C8D"/>
    <w:rsid w:val="00CB1578"/>
    <w:rsid w:val="00CB17F6"/>
    <w:rsid w:val="00CB1E71"/>
    <w:rsid w:val="00CB3A8C"/>
    <w:rsid w:val="00CB3C0D"/>
    <w:rsid w:val="00CB3C36"/>
    <w:rsid w:val="00CB421C"/>
    <w:rsid w:val="00CB43AF"/>
    <w:rsid w:val="00CB5503"/>
    <w:rsid w:val="00CB691F"/>
    <w:rsid w:val="00CB7E57"/>
    <w:rsid w:val="00CC084C"/>
    <w:rsid w:val="00CC096A"/>
    <w:rsid w:val="00CC1A9E"/>
    <w:rsid w:val="00CC1CC8"/>
    <w:rsid w:val="00CC2013"/>
    <w:rsid w:val="00CC2356"/>
    <w:rsid w:val="00CC39CB"/>
    <w:rsid w:val="00CC483B"/>
    <w:rsid w:val="00CC5B48"/>
    <w:rsid w:val="00CD012C"/>
    <w:rsid w:val="00CD01C3"/>
    <w:rsid w:val="00CD1490"/>
    <w:rsid w:val="00CD15F3"/>
    <w:rsid w:val="00CD16F5"/>
    <w:rsid w:val="00CD1965"/>
    <w:rsid w:val="00CD32E2"/>
    <w:rsid w:val="00CD50FC"/>
    <w:rsid w:val="00CD5F38"/>
    <w:rsid w:val="00CD5F47"/>
    <w:rsid w:val="00CD6A52"/>
    <w:rsid w:val="00CD6BE9"/>
    <w:rsid w:val="00CD7174"/>
    <w:rsid w:val="00CD7980"/>
    <w:rsid w:val="00CD7E55"/>
    <w:rsid w:val="00CE02BB"/>
    <w:rsid w:val="00CE20A7"/>
    <w:rsid w:val="00CE2554"/>
    <w:rsid w:val="00CE2AF9"/>
    <w:rsid w:val="00CE3094"/>
    <w:rsid w:val="00CE3A15"/>
    <w:rsid w:val="00CE45E3"/>
    <w:rsid w:val="00CE5435"/>
    <w:rsid w:val="00CE7D5C"/>
    <w:rsid w:val="00CF0521"/>
    <w:rsid w:val="00CF0EA9"/>
    <w:rsid w:val="00CF1F85"/>
    <w:rsid w:val="00CF341C"/>
    <w:rsid w:val="00CF3D3A"/>
    <w:rsid w:val="00CF46E5"/>
    <w:rsid w:val="00CF48A4"/>
    <w:rsid w:val="00CF6520"/>
    <w:rsid w:val="00CF6AAA"/>
    <w:rsid w:val="00CF7A7F"/>
    <w:rsid w:val="00CF7B37"/>
    <w:rsid w:val="00CF7CE3"/>
    <w:rsid w:val="00D00214"/>
    <w:rsid w:val="00D00977"/>
    <w:rsid w:val="00D00FB0"/>
    <w:rsid w:val="00D013F5"/>
    <w:rsid w:val="00D01CB1"/>
    <w:rsid w:val="00D023AD"/>
    <w:rsid w:val="00D0248A"/>
    <w:rsid w:val="00D0258E"/>
    <w:rsid w:val="00D03656"/>
    <w:rsid w:val="00D03BED"/>
    <w:rsid w:val="00D03E17"/>
    <w:rsid w:val="00D05A7A"/>
    <w:rsid w:val="00D05C63"/>
    <w:rsid w:val="00D06018"/>
    <w:rsid w:val="00D06F97"/>
    <w:rsid w:val="00D06FE8"/>
    <w:rsid w:val="00D07A1E"/>
    <w:rsid w:val="00D07A6C"/>
    <w:rsid w:val="00D07E5F"/>
    <w:rsid w:val="00D102EA"/>
    <w:rsid w:val="00D10823"/>
    <w:rsid w:val="00D108F1"/>
    <w:rsid w:val="00D1125F"/>
    <w:rsid w:val="00D11429"/>
    <w:rsid w:val="00D11491"/>
    <w:rsid w:val="00D117BF"/>
    <w:rsid w:val="00D118C5"/>
    <w:rsid w:val="00D12291"/>
    <w:rsid w:val="00D12EDF"/>
    <w:rsid w:val="00D132AD"/>
    <w:rsid w:val="00D146E1"/>
    <w:rsid w:val="00D146E3"/>
    <w:rsid w:val="00D1585E"/>
    <w:rsid w:val="00D16367"/>
    <w:rsid w:val="00D1695F"/>
    <w:rsid w:val="00D175F0"/>
    <w:rsid w:val="00D21247"/>
    <w:rsid w:val="00D21696"/>
    <w:rsid w:val="00D21CEA"/>
    <w:rsid w:val="00D21D2F"/>
    <w:rsid w:val="00D22F38"/>
    <w:rsid w:val="00D22F9C"/>
    <w:rsid w:val="00D236EC"/>
    <w:rsid w:val="00D2453D"/>
    <w:rsid w:val="00D2562B"/>
    <w:rsid w:val="00D279B2"/>
    <w:rsid w:val="00D3099C"/>
    <w:rsid w:val="00D3182F"/>
    <w:rsid w:val="00D324AB"/>
    <w:rsid w:val="00D327C4"/>
    <w:rsid w:val="00D333B6"/>
    <w:rsid w:val="00D33D93"/>
    <w:rsid w:val="00D33E4A"/>
    <w:rsid w:val="00D3498E"/>
    <w:rsid w:val="00D34ADE"/>
    <w:rsid w:val="00D34DA5"/>
    <w:rsid w:val="00D35B81"/>
    <w:rsid w:val="00D364B4"/>
    <w:rsid w:val="00D37553"/>
    <w:rsid w:val="00D37F4D"/>
    <w:rsid w:val="00D40038"/>
    <w:rsid w:val="00D4083E"/>
    <w:rsid w:val="00D4088D"/>
    <w:rsid w:val="00D41ABF"/>
    <w:rsid w:val="00D41DBC"/>
    <w:rsid w:val="00D42BE8"/>
    <w:rsid w:val="00D435F0"/>
    <w:rsid w:val="00D439E4"/>
    <w:rsid w:val="00D43D54"/>
    <w:rsid w:val="00D43E7E"/>
    <w:rsid w:val="00D44A2C"/>
    <w:rsid w:val="00D46992"/>
    <w:rsid w:val="00D47A97"/>
    <w:rsid w:val="00D50634"/>
    <w:rsid w:val="00D51B1C"/>
    <w:rsid w:val="00D5264F"/>
    <w:rsid w:val="00D534C5"/>
    <w:rsid w:val="00D542EC"/>
    <w:rsid w:val="00D546F3"/>
    <w:rsid w:val="00D5536E"/>
    <w:rsid w:val="00D56C4C"/>
    <w:rsid w:val="00D573CD"/>
    <w:rsid w:val="00D61914"/>
    <w:rsid w:val="00D62556"/>
    <w:rsid w:val="00D627BC"/>
    <w:rsid w:val="00D6281E"/>
    <w:rsid w:val="00D64160"/>
    <w:rsid w:val="00D64181"/>
    <w:rsid w:val="00D64246"/>
    <w:rsid w:val="00D646AF"/>
    <w:rsid w:val="00D65375"/>
    <w:rsid w:val="00D658A7"/>
    <w:rsid w:val="00D65ACC"/>
    <w:rsid w:val="00D66537"/>
    <w:rsid w:val="00D670D3"/>
    <w:rsid w:val="00D679AB"/>
    <w:rsid w:val="00D700ED"/>
    <w:rsid w:val="00D70522"/>
    <w:rsid w:val="00D70D63"/>
    <w:rsid w:val="00D73BEF"/>
    <w:rsid w:val="00D7414F"/>
    <w:rsid w:val="00D748A4"/>
    <w:rsid w:val="00D74931"/>
    <w:rsid w:val="00D74DB8"/>
    <w:rsid w:val="00D75C9E"/>
    <w:rsid w:val="00D75D11"/>
    <w:rsid w:val="00D76379"/>
    <w:rsid w:val="00D76C4D"/>
    <w:rsid w:val="00D81237"/>
    <w:rsid w:val="00D816FE"/>
    <w:rsid w:val="00D81A2C"/>
    <w:rsid w:val="00D820A1"/>
    <w:rsid w:val="00D824A4"/>
    <w:rsid w:val="00D829B0"/>
    <w:rsid w:val="00D8372A"/>
    <w:rsid w:val="00D837E2"/>
    <w:rsid w:val="00D83AF5"/>
    <w:rsid w:val="00D840D3"/>
    <w:rsid w:val="00D84548"/>
    <w:rsid w:val="00D84C9C"/>
    <w:rsid w:val="00D84D9F"/>
    <w:rsid w:val="00D84E48"/>
    <w:rsid w:val="00D851A1"/>
    <w:rsid w:val="00D85CC5"/>
    <w:rsid w:val="00D86621"/>
    <w:rsid w:val="00D87347"/>
    <w:rsid w:val="00D9056A"/>
    <w:rsid w:val="00D9092E"/>
    <w:rsid w:val="00D91109"/>
    <w:rsid w:val="00D91E35"/>
    <w:rsid w:val="00D93B17"/>
    <w:rsid w:val="00D95369"/>
    <w:rsid w:val="00D95B1E"/>
    <w:rsid w:val="00D95F31"/>
    <w:rsid w:val="00D9650F"/>
    <w:rsid w:val="00D96A95"/>
    <w:rsid w:val="00D97115"/>
    <w:rsid w:val="00D9749F"/>
    <w:rsid w:val="00DA0C88"/>
    <w:rsid w:val="00DA1E4D"/>
    <w:rsid w:val="00DA41FB"/>
    <w:rsid w:val="00DA4524"/>
    <w:rsid w:val="00DA47E6"/>
    <w:rsid w:val="00DA76B1"/>
    <w:rsid w:val="00DA7717"/>
    <w:rsid w:val="00DB00E3"/>
    <w:rsid w:val="00DB0D8B"/>
    <w:rsid w:val="00DB1655"/>
    <w:rsid w:val="00DB2B91"/>
    <w:rsid w:val="00DB4FE7"/>
    <w:rsid w:val="00DB5550"/>
    <w:rsid w:val="00DB558F"/>
    <w:rsid w:val="00DB55FE"/>
    <w:rsid w:val="00DB57CA"/>
    <w:rsid w:val="00DB5A7D"/>
    <w:rsid w:val="00DB6B98"/>
    <w:rsid w:val="00DB6F97"/>
    <w:rsid w:val="00DB727A"/>
    <w:rsid w:val="00DB73A6"/>
    <w:rsid w:val="00DC007B"/>
    <w:rsid w:val="00DC03F7"/>
    <w:rsid w:val="00DC0F5B"/>
    <w:rsid w:val="00DC1ABF"/>
    <w:rsid w:val="00DC2863"/>
    <w:rsid w:val="00DC3F7E"/>
    <w:rsid w:val="00DC4653"/>
    <w:rsid w:val="00DC4EE7"/>
    <w:rsid w:val="00DC4FF4"/>
    <w:rsid w:val="00DC50B6"/>
    <w:rsid w:val="00DC55E5"/>
    <w:rsid w:val="00DC596F"/>
    <w:rsid w:val="00DC62C4"/>
    <w:rsid w:val="00DC6B80"/>
    <w:rsid w:val="00DC70E4"/>
    <w:rsid w:val="00DC7FE5"/>
    <w:rsid w:val="00DD00C2"/>
    <w:rsid w:val="00DD0E9B"/>
    <w:rsid w:val="00DD32FD"/>
    <w:rsid w:val="00DD33F5"/>
    <w:rsid w:val="00DD36F0"/>
    <w:rsid w:val="00DD38E9"/>
    <w:rsid w:val="00DD4BA3"/>
    <w:rsid w:val="00DD7832"/>
    <w:rsid w:val="00DE123D"/>
    <w:rsid w:val="00DE1D61"/>
    <w:rsid w:val="00DE2582"/>
    <w:rsid w:val="00DE2A67"/>
    <w:rsid w:val="00DE2BAC"/>
    <w:rsid w:val="00DE300E"/>
    <w:rsid w:val="00DE401F"/>
    <w:rsid w:val="00DE5C1F"/>
    <w:rsid w:val="00DE6F61"/>
    <w:rsid w:val="00DE7BAE"/>
    <w:rsid w:val="00DE7BBC"/>
    <w:rsid w:val="00DF0095"/>
    <w:rsid w:val="00DF017F"/>
    <w:rsid w:val="00DF04EF"/>
    <w:rsid w:val="00DF1684"/>
    <w:rsid w:val="00DF2277"/>
    <w:rsid w:val="00DF2417"/>
    <w:rsid w:val="00DF4213"/>
    <w:rsid w:val="00DF5FE9"/>
    <w:rsid w:val="00DF6443"/>
    <w:rsid w:val="00DF71E1"/>
    <w:rsid w:val="00DF771B"/>
    <w:rsid w:val="00DF7768"/>
    <w:rsid w:val="00DF79EC"/>
    <w:rsid w:val="00DF7AFA"/>
    <w:rsid w:val="00DF7B24"/>
    <w:rsid w:val="00E00458"/>
    <w:rsid w:val="00E006D6"/>
    <w:rsid w:val="00E03B35"/>
    <w:rsid w:val="00E04321"/>
    <w:rsid w:val="00E053A8"/>
    <w:rsid w:val="00E05486"/>
    <w:rsid w:val="00E058AE"/>
    <w:rsid w:val="00E05FAA"/>
    <w:rsid w:val="00E06968"/>
    <w:rsid w:val="00E06CD9"/>
    <w:rsid w:val="00E06E61"/>
    <w:rsid w:val="00E0732C"/>
    <w:rsid w:val="00E075EC"/>
    <w:rsid w:val="00E100DF"/>
    <w:rsid w:val="00E1031E"/>
    <w:rsid w:val="00E1051F"/>
    <w:rsid w:val="00E10DB2"/>
    <w:rsid w:val="00E11062"/>
    <w:rsid w:val="00E12926"/>
    <w:rsid w:val="00E14BAC"/>
    <w:rsid w:val="00E16DD5"/>
    <w:rsid w:val="00E1726A"/>
    <w:rsid w:val="00E179E7"/>
    <w:rsid w:val="00E21BF6"/>
    <w:rsid w:val="00E22913"/>
    <w:rsid w:val="00E22E44"/>
    <w:rsid w:val="00E22E60"/>
    <w:rsid w:val="00E23E38"/>
    <w:rsid w:val="00E25499"/>
    <w:rsid w:val="00E25A21"/>
    <w:rsid w:val="00E26925"/>
    <w:rsid w:val="00E26986"/>
    <w:rsid w:val="00E270FA"/>
    <w:rsid w:val="00E309F9"/>
    <w:rsid w:val="00E30BEF"/>
    <w:rsid w:val="00E30BF1"/>
    <w:rsid w:val="00E310E6"/>
    <w:rsid w:val="00E31454"/>
    <w:rsid w:val="00E32031"/>
    <w:rsid w:val="00E338F9"/>
    <w:rsid w:val="00E34A65"/>
    <w:rsid w:val="00E36086"/>
    <w:rsid w:val="00E36A2E"/>
    <w:rsid w:val="00E37304"/>
    <w:rsid w:val="00E374C2"/>
    <w:rsid w:val="00E402A1"/>
    <w:rsid w:val="00E40585"/>
    <w:rsid w:val="00E405A3"/>
    <w:rsid w:val="00E40977"/>
    <w:rsid w:val="00E4108C"/>
    <w:rsid w:val="00E4109D"/>
    <w:rsid w:val="00E410FF"/>
    <w:rsid w:val="00E41F01"/>
    <w:rsid w:val="00E41F50"/>
    <w:rsid w:val="00E42680"/>
    <w:rsid w:val="00E444E2"/>
    <w:rsid w:val="00E44CB1"/>
    <w:rsid w:val="00E4519D"/>
    <w:rsid w:val="00E4526A"/>
    <w:rsid w:val="00E46B54"/>
    <w:rsid w:val="00E476D4"/>
    <w:rsid w:val="00E47C3B"/>
    <w:rsid w:val="00E503A7"/>
    <w:rsid w:val="00E50451"/>
    <w:rsid w:val="00E50935"/>
    <w:rsid w:val="00E5152E"/>
    <w:rsid w:val="00E51635"/>
    <w:rsid w:val="00E51B3B"/>
    <w:rsid w:val="00E51BD2"/>
    <w:rsid w:val="00E522B2"/>
    <w:rsid w:val="00E540FB"/>
    <w:rsid w:val="00E545FB"/>
    <w:rsid w:val="00E54957"/>
    <w:rsid w:val="00E54C8C"/>
    <w:rsid w:val="00E55213"/>
    <w:rsid w:val="00E55C96"/>
    <w:rsid w:val="00E55F5C"/>
    <w:rsid w:val="00E564D0"/>
    <w:rsid w:val="00E56E6A"/>
    <w:rsid w:val="00E578E0"/>
    <w:rsid w:val="00E57D05"/>
    <w:rsid w:val="00E60AB7"/>
    <w:rsid w:val="00E6165B"/>
    <w:rsid w:val="00E6186D"/>
    <w:rsid w:val="00E61A84"/>
    <w:rsid w:val="00E62C92"/>
    <w:rsid w:val="00E63C4D"/>
    <w:rsid w:val="00E64986"/>
    <w:rsid w:val="00E64A6D"/>
    <w:rsid w:val="00E651A7"/>
    <w:rsid w:val="00E65BD3"/>
    <w:rsid w:val="00E66503"/>
    <w:rsid w:val="00E66903"/>
    <w:rsid w:val="00E66F86"/>
    <w:rsid w:val="00E709DE"/>
    <w:rsid w:val="00E70A1A"/>
    <w:rsid w:val="00E71506"/>
    <w:rsid w:val="00E71B21"/>
    <w:rsid w:val="00E71CD1"/>
    <w:rsid w:val="00E71EC7"/>
    <w:rsid w:val="00E72C4A"/>
    <w:rsid w:val="00E73AEC"/>
    <w:rsid w:val="00E74962"/>
    <w:rsid w:val="00E74E14"/>
    <w:rsid w:val="00E753C5"/>
    <w:rsid w:val="00E75BDA"/>
    <w:rsid w:val="00E77561"/>
    <w:rsid w:val="00E804F7"/>
    <w:rsid w:val="00E817F3"/>
    <w:rsid w:val="00E823C0"/>
    <w:rsid w:val="00E82B17"/>
    <w:rsid w:val="00E830AB"/>
    <w:rsid w:val="00E85156"/>
    <w:rsid w:val="00E877E3"/>
    <w:rsid w:val="00E87DF1"/>
    <w:rsid w:val="00E92761"/>
    <w:rsid w:val="00E9303A"/>
    <w:rsid w:val="00E94333"/>
    <w:rsid w:val="00E94369"/>
    <w:rsid w:val="00E94D5D"/>
    <w:rsid w:val="00E96B97"/>
    <w:rsid w:val="00E979A4"/>
    <w:rsid w:val="00E97C2A"/>
    <w:rsid w:val="00EA0EEA"/>
    <w:rsid w:val="00EA139D"/>
    <w:rsid w:val="00EA16DC"/>
    <w:rsid w:val="00EA1ED3"/>
    <w:rsid w:val="00EA2448"/>
    <w:rsid w:val="00EA299F"/>
    <w:rsid w:val="00EA2DAB"/>
    <w:rsid w:val="00EA4104"/>
    <w:rsid w:val="00EA4649"/>
    <w:rsid w:val="00EA46D2"/>
    <w:rsid w:val="00EA538B"/>
    <w:rsid w:val="00EA76EE"/>
    <w:rsid w:val="00EB1584"/>
    <w:rsid w:val="00EB3AC2"/>
    <w:rsid w:val="00EB3C03"/>
    <w:rsid w:val="00EB443D"/>
    <w:rsid w:val="00EB45EC"/>
    <w:rsid w:val="00EB5287"/>
    <w:rsid w:val="00EC0C7B"/>
    <w:rsid w:val="00EC1125"/>
    <w:rsid w:val="00EC12E5"/>
    <w:rsid w:val="00EC17E4"/>
    <w:rsid w:val="00EC2E7A"/>
    <w:rsid w:val="00EC3A27"/>
    <w:rsid w:val="00EC45A4"/>
    <w:rsid w:val="00EC4BC5"/>
    <w:rsid w:val="00EC6518"/>
    <w:rsid w:val="00EC6592"/>
    <w:rsid w:val="00EC699C"/>
    <w:rsid w:val="00EC6BBE"/>
    <w:rsid w:val="00EC6D7C"/>
    <w:rsid w:val="00EC76E5"/>
    <w:rsid w:val="00EC7916"/>
    <w:rsid w:val="00EC7EE8"/>
    <w:rsid w:val="00ED0F0B"/>
    <w:rsid w:val="00ED159B"/>
    <w:rsid w:val="00ED1E71"/>
    <w:rsid w:val="00ED20F1"/>
    <w:rsid w:val="00ED2190"/>
    <w:rsid w:val="00ED2231"/>
    <w:rsid w:val="00ED229E"/>
    <w:rsid w:val="00ED2BFB"/>
    <w:rsid w:val="00ED2FD5"/>
    <w:rsid w:val="00ED4214"/>
    <w:rsid w:val="00ED43A7"/>
    <w:rsid w:val="00ED4CFA"/>
    <w:rsid w:val="00ED57EB"/>
    <w:rsid w:val="00ED5F4C"/>
    <w:rsid w:val="00ED6569"/>
    <w:rsid w:val="00ED656D"/>
    <w:rsid w:val="00ED682B"/>
    <w:rsid w:val="00ED6C00"/>
    <w:rsid w:val="00EE0437"/>
    <w:rsid w:val="00EE0991"/>
    <w:rsid w:val="00EE09FC"/>
    <w:rsid w:val="00EE0F65"/>
    <w:rsid w:val="00EE123C"/>
    <w:rsid w:val="00EE1F3C"/>
    <w:rsid w:val="00EE2A4A"/>
    <w:rsid w:val="00EE37AD"/>
    <w:rsid w:val="00EE43AA"/>
    <w:rsid w:val="00EE5C4A"/>
    <w:rsid w:val="00EE7F34"/>
    <w:rsid w:val="00EF0511"/>
    <w:rsid w:val="00EF076B"/>
    <w:rsid w:val="00EF0E1A"/>
    <w:rsid w:val="00EF151D"/>
    <w:rsid w:val="00EF2537"/>
    <w:rsid w:val="00EF25CD"/>
    <w:rsid w:val="00EF2AED"/>
    <w:rsid w:val="00EF46E1"/>
    <w:rsid w:val="00EF49D9"/>
    <w:rsid w:val="00EF527B"/>
    <w:rsid w:val="00EF6083"/>
    <w:rsid w:val="00F00C94"/>
    <w:rsid w:val="00F00EE5"/>
    <w:rsid w:val="00F01A82"/>
    <w:rsid w:val="00F02280"/>
    <w:rsid w:val="00F03B2A"/>
    <w:rsid w:val="00F04086"/>
    <w:rsid w:val="00F04346"/>
    <w:rsid w:val="00F054DD"/>
    <w:rsid w:val="00F059E3"/>
    <w:rsid w:val="00F103DD"/>
    <w:rsid w:val="00F106FD"/>
    <w:rsid w:val="00F10C2C"/>
    <w:rsid w:val="00F10C3B"/>
    <w:rsid w:val="00F1143C"/>
    <w:rsid w:val="00F1172B"/>
    <w:rsid w:val="00F1296D"/>
    <w:rsid w:val="00F13147"/>
    <w:rsid w:val="00F13168"/>
    <w:rsid w:val="00F13657"/>
    <w:rsid w:val="00F13F57"/>
    <w:rsid w:val="00F140A1"/>
    <w:rsid w:val="00F1419D"/>
    <w:rsid w:val="00F1421B"/>
    <w:rsid w:val="00F1498A"/>
    <w:rsid w:val="00F14EC0"/>
    <w:rsid w:val="00F15C26"/>
    <w:rsid w:val="00F16806"/>
    <w:rsid w:val="00F1756A"/>
    <w:rsid w:val="00F20625"/>
    <w:rsid w:val="00F2071A"/>
    <w:rsid w:val="00F21CF9"/>
    <w:rsid w:val="00F220E4"/>
    <w:rsid w:val="00F228A9"/>
    <w:rsid w:val="00F234C3"/>
    <w:rsid w:val="00F259E4"/>
    <w:rsid w:val="00F25DF9"/>
    <w:rsid w:val="00F26047"/>
    <w:rsid w:val="00F26643"/>
    <w:rsid w:val="00F26A30"/>
    <w:rsid w:val="00F26C72"/>
    <w:rsid w:val="00F2705A"/>
    <w:rsid w:val="00F27336"/>
    <w:rsid w:val="00F30757"/>
    <w:rsid w:val="00F30B1C"/>
    <w:rsid w:val="00F31A47"/>
    <w:rsid w:val="00F32A5F"/>
    <w:rsid w:val="00F32F32"/>
    <w:rsid w:val="00F33D78"/>
    <w:rsid w:val="00F33FD4"/>
    <w:rsid w:val="00F34642"/>
    <w:rsid w:val="00F35431"/>
    <w:rsid w:val="00F35E15"/>
    <w:rsid w:val="00F37390"/>
    <w:rsid w:val="00F37A01"/>
    <w:rsid w:val="00F37A2D"/>
    <w:rsid w:val="00F401C7"/>
    <w:rsid w:val="00F4118B"/>
    <w:rsid w:val="00F4150F"/>
    <w:rsid w:val="00F415DC"/>
    <w:rsid w:val="00F41EAC"/>
    <w:rsid w:val="00F42441"/>
    <w:rsid w:val="00F42864"/>
    <w:rsid w:val="00F42B60"/>
    <w:rsid w:val="00F44075"/>
    <w:rsid w:val="00F442B7"/>
    <w:rsid w:val="00F44A71"/>
    <w:rsid w:val="00F45D8F"/>
    <w:rsid w:val="00F4603F"/>
    <w:rsid w:val="00F4719D"/>
    <w:rsid w:val="00F4784B"/>
    <w:rsid w:val="00F47DBA"/>
    <w:rsid w:val="00F500BB"/>
    <w:rsid w:val="00F52636"/>
    <w:rsid w:val="00F52A38"/>
    <w:rsid w:val="00F52CE5"/>
    <w:rsid w:val="00F5344F"/>
    <w:rsid w:val="00F536B3"/>
    <w:rsid w:val="00F55761"/>
    <w:rsid w:val="00F56047"/>
    <w:rsid w:val="00F5783B"/>
    <w:rsid w:val="00F606B5"/>
    <w:rsid w:val="00F6099B"/>
    <w:rsid w:val="00F60CD9"/>
    <w:rsid w:val="00F6262C"/>
    <w:rsid w:val="00F628A5"/>
    <w:rsid w:val="00F63A58"/>
    <w:rsid w:val="00F63B45"/>
    <w:rsid w:val="00F647B7"/>
    <w:rsid w:val="00F66FAF"/>
    <w:rsid w:val="00F67ECB"/>
    <w:rsid w:val="00F706C1"/>
    <w:rsid w:val="00F70704"/>
    <w:rsid w:val="00F7100A"/>
    <w:rsid w:val="00F71E19"/>
    <w:rsid w:val="00F71E1B"/>
    <w:rsid w:val="00F723E1"/>
    <w:rsid w:val="00F72483"/>
    <w:rsid w:val="00F726F8"/>
    <w:rsid w:val="00F729F4"/>
    <w:rsid w:val="00F72CBC"/>
    <w:rsid w:val="00F735CA"/>
    <w:rsid w:val="00F746C4"/>
    <w:rsid w:val="00F75935"/>
    <w:rsid w:val="00F75C9C"/>
    <w:rsid w:val="00F75F16"/>
    <w:rsid w:val="00F76337"/>
    <w:rsid w:val="00F77473"/>
    <w:rsid w:val="00F77476"/>
    <w:rsid w:val="00F82477"/>
    <w:rsid w:val="00F83170"/>
    <w:rsid w:val="00F83A4D"/>
    <w:rsid w:val="00F83D7F"/>
    <w:rsid w:val="00F841D4"/>
    <w:rsid w:val="00F84CF5"/>
    <w:rsid w:val="00F85045"/>
    <w:rsid w:val="00F8521B"/>
    <w:rsid w:val="00F8572A"/>
    <w:rsid w:val="00F85885"/>
    <w:rsid w:val="00F85D32"/>
    <w:rsid w:val="00F85EE4"/>
    <w:rsid w:val="00F8654C"/>
    <w:rsid w:val="00F86A15"/>
    <w:rsid w:val="00F90289"/>
    <w:rsid w:val="00F91037"/>
    <w:rsid w:val="00F91DFE"/>
    <w:rsid w:val="00F9256D"/>
    <w:rsid w:val="00F93A34"/>
    <w:rsid w:val="00F945DB"/>
    <w:rsid w:val="00F94894"/>
    <w:rsid w:val="00F94DFC"/>
    <w:rsid w:val="00F95911"/>
    <w:rsid w:val="00F97190"/>
    <w:rsid w:val="00F9757C"/>
    <w:rsid w:val="00FA09A8"/>
    <w:rsid w:val="00FA0B2A"/>
    <w:rsid w:val="00FA0CC9"/>
    <w:rsid w:val="00FA264A"/>
    <w:rsid w:val="00FA27E8"/>
    <w:rsid w:val="00FA28B3"/>
    <w:rsid w:val="00FA2CE1"/>
    <w:rsid w:val="00FA33FF"/>
    <w:rsid w:val="00FA4355"/>
    <w:rsid w:val="00FA4422"/>
    <w:rsid w:val="00FA475A"/>
    <w:rsid w:val="00FA4D52"/>
    <w:rsid w:val="00FA57D1"/>
    <w:rsid w:val="00FA5832"/>
    <w:rsid w:val="00FA7F29"/>
    <w:rsid w:val="00FB1494"/>
    <w:rsid w:val="00FB2747"/>
    <w:rsid w:val="00FB29DF"/>
    <w:rsid w:val="00FB3B10"/>
    <w:rsid w:val="00FB479D"/>
    <w:rsid w:val="00FB4882"/>
    <w:rsid w:val="00FB4C6E"/>
    <w:rsid w:val="00FB4E63"/>
    <w:rsid w:val="00FB52AF"/>
    <w:rsid w:val="00FB54B9"/>
    <w:rsid w:val="00FB71C4"/>
    <w:rsid w:val="00FC11A5"/>
    <w:rsid w:val="00FC2BFB"/>
    <w:rsid w:val="00FC320B"/>
    <w:rsid w:val="00FC35DC"/>
    <w:rsid w:val="00FC5235"/>
    <w:rsid w:val="00FC53CD"/>
    <w:rsid w:val="00FC5C9C"/>
    <w:rsid w:val="00FC70B0"/>
    <w:rsid w:val="00FD0D11"/>
    <w:rsid w:val="00FD1165"/>
    <w:rsid w:val="00FD272C"/>
    <w:rsid w:val="00FD2982"/>
    <w:rsid w:val="00FD327B"/>
    <w:rsid w:val="00FD5F71"/>
    <w:rsid w:val="00FD67A7"/>
    <w:rsid w:val="00FD7A34"/>
    <w:rsid w:val="00FE038C"/>
    <w:rsid w:val="00FE0FDD"/>
    <w:rsid w:val="00FE1089"/>
    <w:rsid w:val="00FE1592"/>
    <w:rsid w:val="00FE1E4B"/>
    <w:rsid w:val="00FE4341"/>
    <w:rsid w:val="00FE4E93"/>
    <w:rsid w:val="00FE50F8"/>
    <w:rsid w:val="00FE5396"/>
    <w:rsid w:val="00FE563D"/>
    <w:rsid w:val="00FE584E"/>
    <w:rsid w:val="00FE5ADB"/>
    <w:rsid w:val="00FE7CE0"/>
    <w:rsid w:val="00FF3267"/>
    <w:rsid w:val="00FF3EA2"/>
    <w:rsid w:val="00FF3F7A"/>
    <w:rsid w:val="00FF5952"/>
    <w:rsid w:val="00FF668A"/>
    <w:rsid w:val="00FF677E"/>
    <w:rsid w:val="00FF6D09"/>
    <w:rsid w:val="00FF7F5D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rsid w:val="00103919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103919"/>
    <w:rPr>
      <w:rFonts w:ascii="Times New Roman" w:eastAsia="宋体" w:hAnsi="Times New Roman" w:cs="Times New Roman"/>
      <w:spacing w:val="-1"/>
      <w:sz w:val="20"/>
      <w:szCs w:val="20"/>
    </w:rPr>
  </w:style>
  <w:style w:type="paragraph" w:styleId="Caption">
    <w:name w:val="caption"/>
    <w:basedOn w:val="Normal"/>
    <w:qFormat/>
    <w:rsid w:val="00103919"/>
    <w:pPr>
      <w:suppressLineNumbers/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cs="Lohit Hindi"/>
      <w:i/>
      <w:iCs/>
      <w:sz w:val="24"/>
      <w:szCs w:val="24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852E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2E6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26" Type="http://schemas.openxmlformats.org/officeDocument/2006/relationships/image" Target="cid:image006.png@01D339D7.5CFC3220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cid:image003.png@01D339D7.5CFC3220" TargetMode="External"/><Relationship Id="rId34" Type="http://schemas.openxmlformats.org/officeDocument/2006/relationships/hyperlink" Target="mailto:AV@50m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5" Type="http://schemas.openxmlformats.org/officeDocument/2006/relationships/image" Target="media/image9.png"/><Relationship Id="rId33" Type="http://schemas.openxmlformats.org/officeDocument/2006/relationships/hyperlink" Target="mailto:TU@1.5m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7.png"/><Relationship Id="rId29" Type="http://schemas.openxmlformats.org/officeDocument/2006/relationships/image" Target="cid:image008.png@01D339D7.5CFC3220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cid:image005.png@01D339D7.5CFC3220" TargetMode="External"/><Relationship Id="rId32" Type="http://schemas.openxmlformats.org/officeDocument/2006/relationships/hyperlink" Target="mailto:AV@50m" TargetMode="External"/><Relationship Id="rId37" Type="http://schemas.openxmlformats.org/officeDocument/2006/relationships/hyperlink" Target="mailto:AV@300m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8.png"/><Relationship Id="rId28" Type="http://schemas.openxmlformats.org/officeDocument/2006/relationships/image" Target="media/image10.png"/><Relationship Id="rId36" Type="http://schemas.openxmlformats.org/officeDocument/2006/relationships/hyperlink" Target="mailto:AV@200m" TargetMode="External"/><Relationship Id="rId10" Type="http://schemas.openxmlformats.org/officeDocument/2006/relationships/settings" Target="settings.xml"/><Relationship Id="rId19" Type="http://schemas.openxmlformats.org/officeDocument/2006/relationships/image" Target="media/image6.emf"/><Relationship Id="rId31" Type="http://schemas.openxmlformats.org/officeDocument/2006/relationships/image" Target="cid:image010.png@01D339D7.5CFC3220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hyperlink" Target="mailto:TU@1.5m" TargetMode="External"/><Relationship Id="rId27" Type="http://schemas.openxmlformats.org/officeDocument/2006/relationships/hyperlink" Target="mailto:AV@50m" TargetMode="External"/><Relationship Id="rId30" Type="http://schemas.openxmlformats.org/officeDocument/2006/relationships/image" Target="media/image11.png"/><Relationship Id="rId35" Type="http://schemas.openxmlformats.org/officeDocument/2006/relationships/hyperlink" Target="mailto:AV@100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15" ma:contentTypeDescription="Create Nokia Word Document" ma:contentTypeScope="" ma:versionID="fa5466e9ff2f75f10e25d7e09f05ac9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091407e641046e5a7ff3247ace9da4c2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Report</DocumentType>
    <NokiaConfidentiality xmlns="71c5aaf6-e6ce-465b-b873-5148d2a4c105">Nokia Internal Use</NokiaConfidentiality>
    <_dlc_DocId xmlns="71c5aaf6-e6ce-465b-b873-5148d2a4c105">SP-TNI2P53I3USP-1310471962-451</_dlc_DocId>
    <_dlc_DocIdUrl xmlns="71c5aaf6-e6ce-465b-b873-5148d2a4c105">
      <Url>https://nokia.sharepoint.com/sites/UAV/_layouts/15/DocIdRedir.aspx?ID=SP-TNI2P53I3USP-1310471962-451</Url>
      <Description>SP-TNI2P53I3USP-1310471962-451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D2CA3459-A69E-4D84-A4C9-250551C68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A14C0E9-3FBD-427C-A443-53C5C2F9D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1748</TotalTime>
  <Pages>9</Pages>
  <Words>2428</Words>
  <Characters>13842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2397</cp:revision>
  <cp:lastPrinted>2017-04-27T09:58:00Z</cp:lastPrinted>
  <dcterms:created xsi:type="dcterms:W3CDTF">2017-09-27T09:35:00Z</dcterms:created>
  <dcterms:modified xsi:type="dcterms:W3CDTF">2017-09-30T05:59:00Z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6cec849a-e938-4058-9933-143e0c673636</vt:lpwstr>
  </property>
</Properties>
</file>