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BDE" w:rsidRPr="00432340" w:rsidRDefault="007F0BDE" w:rsidP="007F0BDE">
      <w:pPr>
        <w:tabs>
          <w:tab w:val="center" w:pos="4536"/>
          <w:tab w:val="right" w:pos="8280"/>
          <w:tab w:val="right" w:pos="9639"/>
        </w:tabs>
        <w:ind w:right="2"/>
        <w:rPr>
          <w:rFonts w:ascii="Arial" w:hAnsi="Arial" w:cs="Arial"/>
          <w:b/>
          <w:bCs/>
        </w:rPr>
      </w:pPr>
      <w:bookmarkStart w:id="0" w:name="OLE_LINK3"/>
      <w:r w:rsidRPr="00432340">
        <w:rPr>
          <w:rFonts w:ascii="Arial" w:hAnsi="Arial" w:cs="Arial"/>
          <w:b/>
          <w:bCs/>
        </w:rPr>
        <w:t xml:space="preserve">3GPP TSG RAN WG1 Meeting 90bis </w:t>
      </w:r>
      <w:r w:rsidRPr="00432340">
        <w:rPr>
          <w:rFonts w:ascii="Arial" w:hAnsi="Arial" w:cs="Arial"/>
          <w:b/>
          <w:bCs/>
        </w:rPr>
        <w:tab/>
      </w:r>
      <w:r w:rsidR="00432340">
        <w:rPr>
          <w:rFonts w:ascii="Arial" w:hAnsi="Arial" w:cs="Arial" w:hint="eastAsia"/>
          <w:b/>
          <w:bCs/>
        </w:rPr>
        <w:tab/>
      </w:r>
      <w:r w:rsidRPr="00432340">
        <w:rPr>
          <w:rFonts w:ascii="Arial" w:hAnsi="Arial" w:cs="Arial"/>
          <w:b/>
          <w:bCs/>
        </w:rPr>
        <w:tab/>
        <w:t>R1-17</w:t>
      </w:r>
      <w:r w:rsidR="00CF2E36">
        <w:rPr>
          <w:rFonts w:ascii="Arial" w:hAnsi="Arial" w:cs="Arial"/>
          <w:b/>
          <w:bCs/>
        </w:rPr>
        <w:t>18833</w:t>
      </w:r>
    </w:p>
    <w:p w:rsidR="008D4A6E" w:rsidRPr="00432340" w:rsidRDefault="007F0BDE" w:rsidP="007F0BDE">
      <w:pPr>
        <w:pStyle w:val="a8"/>
        <w:rPr>
          <w:rFonts w:eastAsia="ＭＳ ゴシック" w:cs="Arial"/>
          <w:bCs/>
          <w:noProof w:val="0"/>
          <w:sz w:val="24"/>
        </w:rPr>
      </w:pPr>
      <w:r w:rsidRPr="00432340">
        <w:rPr>
          <w:rFonts w:eastAsia="ＭＳ ゴシック" w:cs="Arial"/>
          <w:bCs/>
          <w:noProof w:val="0"/>
          <w:sz w:val="24"/>
        </w:rPr>
        <w:t>Prague, CZ, 9th – 13th</w:t>
      </w:r>
      <w:r w:rsidRPr="00432340">
        <w:rPr>
          <w:rFonts w:eastAsia="ＭＳ ゴシック" w:cs="Arial" w:hint="eastAsia"/>
          <w:bCs/>
          <w:noProof w:val="0"/>
          <w:sz w:val="24"/>
        </w:rPr>
        <w:t xml:space="preserve">, </w:t>
      </w:r>
      <w:r w:rsidRPr="00432340">
        <w:rPr>
          <w:rFonts w:eastAsia="ＭＳ ゴシック" w:cs="Arial"/>
          <w:bCs/>
          <w:noProof w:val="0"/>
          <w:sz w:val="24"/>
        </w:rPr>
        <w:t>October 201</w:t>
      </w:r>
      <w:r w:rsidRPr="00432340">
        <w:rPr>
          <w:rFonts w:eastAsia="ＭＳ ゴシック" w:cs="Arial" w:hint="eastAsia"/>
          <w:bCs/>
          <w:noProof w:val="0"/>
          <w:sz w:val="24"/>
        </w:rPr>
        <w:t>7</w:t>
      </w:r>
    </w:p>
    <w:p w:rsidR="008D4A6E" w:rsidRPr="00610A2A" w:rsidRDefault="008D4A6E" w:rsidP="008D4A6E">
      <w:pPr>
        <w:pStyle w:val="a8"/>
        <w:rPr>
          <w:noProof w:val="0"/>
        </w:rPr>
      </w:pPr>
    </w:p>
    <w:p w:rsidR="00900DAE" w:rsidRPr="000956CC" w:rsidRDefault="001545B1" w:rsidP="00D02352">
      <w:pPr>
        <w:pStyle w:val="a8"/>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rsidR="00FE0C9D" w:rsidRPr="00432340" w:rsidRDefault="00FE0C9D" w:rsidP="00FE0C9D">
      <w:pPr>
        <w:pStyle w:val="a8"/>
        <w:ind w:left="1800" w:hanging="1800"/>
        <w:rPr>
          <w:sz w:val="24"/>
          <w:lang w:val="en-US"/>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C4D29">
        <w:rPr>
          <w:rFonts w:eastAsiaTheme="minorEastAsia"/>
          <w:sz w:val="24"/>
          <w:lang w:val="en-US"/>
        </w:rPr>
        <w:t>Summary of key aspects for PDCCH structure</w:t>
      </w:r>
    </w:p>
    <w:bookmarkEnd w:id="1"/>
    <w:bookmarkEnd w:id="2"/>
    <w:bookmarkEnd w:id="3"/>
    <w:bookmarkEnd w:id="4"/>
    <w:p w:rsidR="00FE0C9D" w:rsidRPr="00CE448F" w:rsidRDefault="00FE0C9D" w:rsidP="00FE0C9D">
      <w:pPr>
        <w:pStyle w:val="a8"/>
        <w:tabs>
          <w:tab w:val="left" w:pos="1800"/>
        </w:tabs>
        <w:ind w:left="1800" w:hanging="1800"/>
        <w:rPr>
          <w:sz w:val="24"/>
          <w:lang w:val="en-US"/>
        </w:rPr>
      </w:pPr>
      <w:r w:rsidRPr="00CE448F">
        <w:rPr>
          <w:sz w:val="24"/>
          <w:lang w:val="en-US"/>
        </w:rPr>
        <w:t>Agenda Item:</w:t>
      </w:r>
      <w:bookmarkStart w:id="5" w:name="Source"/>
      <w:bookmarkEnd w:id="5"/>
      <w:r w:rsidRPr="00CE448F">
        <w:rPr>
          <w:sz w:val="24"/>
          <w:lang w:val="en-US"/>
        </w:rPr>
        <w:tab/>
      </w:r>
      <w:r w:rsidR="007F0BDE">
        <w:rPr>
          <w:sz w:val="24"/>
          <w:lang w:val="en-US"/>
        </w:rPr>
        <w:t>7</w:t>
      </w:r>
      <w:r w:rsidR="008D4A6E">
        <w:rPr>
          <w:sz w:val="24"/>
          <w:lang w:val="en-US"/>
        </w:rPr>
        <w:t>.</w:t>
      </w:r>
      <w:r w:rsidR="002A2DF5">
        <w:rPr>
          <w:sz w:val="24"/>
          <w:lang w:val="en-US"/>
        </w:rPr>
        <w:t>3.</w:t>
      </w:r>
      <w:r w:rsidR="004C4D29">
        <w:rPr>
          <w:sz w:val="24"/>
          <w:lang w:val="en-US"/>
        </w:rPr>
        <w:t>1</w:t>
      </w:r>
      <w:r w:rsidR="006402DD">
        <w:rPr>
          <w:sz w:val="24"/>
          <w:lang w:val="en-US"/>
        </w:rPr>
        <w:t>.</w:t>
      </w:r>
      <w:r w:rsidR="00432340">
        <w:rPr>
          <w:rFonts w:hint="eastAsia"/>
          <w:sz w:val="24"/>
          <w:lang w:val="en-US"/>
        </w:rPr>
        <w:t>1</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0E6716" w:rsidRPr="00350944" w:rsidRDefault="007F0BDE" w:rsidP="00B036D7">
      <w:pPr>
        <w:pStyle w:val="1"/>
        <w:numPr>
          <w:ilvl w:val="0"/>
          <w:numId w:val="5"/>
        </w:numPr>
        <w:spacing w:after="120"/>
        <w:jc w:val="both"/>
        <w:rPr>
          <w:b/>
          <w:lang w:val="en-US"/>
        </w:rPr>
      </w:pPr>
      <w:r w:rsidRPr="007F0BDE">
        <w:rPr>
          <w:rFonts w:hint="eastAsia"/>
          <w:b/>
          <w:lang w:val="en-US"/>
        </w:rPr>
        <w:t>Background</w:t>
      </w:r>
    </w:p>
    <w:p w:rsidR="004C4D29" w:rsidRDefault="004C4D29" w:rsidP="00E314F0">
      <w:pPr>
        <w:spacing w:afterLines="50" w:after="120"/>
        <w:jc w:val="both"/>
        <w:rPr>
          <w:rFonts w:eastAsia="ＭＳ 明朝"/>
          <w:sz w:val="22"/>
          <w:lang w:val="en-US"/>
        </w:rPr>
      </w:pPr>
      <w:r>
        <w:rPr>
          <w:rFonts w:eastAsia="ＭＳ 明朝" w:hint="eastAsia"/>
          <w:sz w:val="22"/>
          <w:lang w:val="en-US"/>
        </w:rPr>
        <w:t xml:space="preserve">Following aspects are the remaining key issues </w:t>
      </w:r>
      <w:r>
        <w:rPr>
          <w:rFonts w:eastAsia="ＭＳ 明朝"/>
          <w:sz w:val="22"/>
          <w:lang w:val="en-US"/>
        </w:rPr>
        <w:t xml:space="preserve">on PDCCH structure </w:t>
      </w:r>
      <w:r>
        <w:rPr>
          <w:rFonts w:eastAsia="ＭＳ 明朝" w:hint="eastAsia"/>
          <w:sz w:val="22"/>
          <w:lang w:val="en-US"/>
        </w:rPr>
        <w:t>to finalize as soon as possible.</w:t>
      </w:r>
    </w:p>
    <w:p w:rsidR="004C4D29" w:rsidRPr="0069226E" w:rsidRDefault="0069226E" w:rsidP="00E314F0">
      <w:pPr>
        <w:pStyle w:val="afd"/>
        <w:numPr>
          <w:ilvl w:val="0"/>
          <w:numId w:val="7"/>
        </w:numPr>
        <w:spacing w:afterLines="50" w:after="120"/>
        <w:ind w:leftChars="0"/>
        <w:jc w:val="both"/>
        <w:rPr>
          <w:rFonts w:eastAsia="ＭＳ 明朝"/>
          <w:b/>
          <w:sz w:val="22"/>
          <w:u w:val="single"/>
          <w:lang w:val="en-US"/>
        </w:rPr>
      </w:pPr>
      <w:r w:rsidRPr="0069226E">
        <w:rPr>
          <w:rFonts w:eastAsia="ＭＳ 明朝"/>
          <w:b/>
          <w:sz w:val="22"/>
          <w:u w:val="single"/>
          <w:lang w:val="en-US"/>
        </w:rPr>
        <w:t xml:space="preserve">Key issue 1: </w:t>
      </w:r>
      <w:r w:rsidR="004C4D29" w:rsidRPr="0069226E">
        <w:rPr>
          <w:rFonts w:eastAsia="ＭＳ 明朝" w:hint="eastAsia"/>
          <w:b/>
          <w:sz w:val="22"/>
          <w:u w:val="single"/>
          <w:lang w:val="en-US"/>
        </w:rPr>
        <w:t>Details on interleaver design</w:t>
      </w:r>
    </w:p>
    <w:p w:rsidR="00432340" w:rsidRPr="0069226E" w:rsidRDefault="0069226E" w:rsidP="00E314F0">
      <w:pPr>
        <w:pStyle w:val="afd"/>
        <w:numPr>
          <w:ilvl w:val="0"/>
          <w:numId w:val="7"/>
        </w:numPr>
        <w:spacing w:afterLines="50" w:after="120"/>
        <w:ind w:leftChars="0"/>
        <w:jc w:val="both"/>
        <w:rPr>
          <w:rFonts w:eastAsia="ＭＳ 明朝"/>
          <w:b/>
          <w:sz w:val="22"/>
          <w:u w:val="single"/>
          <w:lang w:val="en-US"/>
        </w:rPr>
      </w:pPr>
      <w:r w:rsidRPr="0069226E">
        <w:rPr>
          <w:rFonts w:eastAsia="ＭＳ 明朝"/>
          <w:b/>
          <w:sz w:val="22"/>
          <w:u w:val="single"/>
          <w:lang w:val="en-US"/>
        </w:rPr>
        <w:t xml:space="preserve">Key issue 2: </w:t>
      </w:r>
      <w:r w:rsidR="00432340" w:rsidRPr="0069226E">
        <w:rPr>
          <w:rFonts w:eastAsia="ＭＳ 明朝" w:hint="eastAsia"/>
          <w:b/>
          <w:sz w:val="22"/>
          <w:u w:val="single"/>
          <w:lang w:val="en-US"/>
        </w:rPr>
        <w:t>Details on DMRS design</w:t>
      </w:r>
    </w:p>
    <w:p w:rsidR="0069226E" w:rsidRPr="0069226E" w:rsidRDefault="0069226E" w:rsidP="00E314F0">
      <w:pPr>
        <w:spacing w:afterLines="50" w:after="120"/>
        <w:jc w:val="both"/>
        <w:rPr>
          <w:rFonts w:eastAsia="ＭＳ 明朝"/>
          <w:sz w:val="22"/>
          <w:lang w:val="en-US"/>
        </w:rPr>
      </w:pPr>
      <w:r w:rsidRPr="0069226E">
        <w:rPr>
          <w:rFonts w:eastAsia="ＭＳ 明朝" w:hint="eastAsia"/>
          <w:sz w:val="22"/>
          <w:lang w:val="en-US"/>
        </w:rPr>
        <w:t xml:space="preserve">Note that ASN.1 </w:t>
      </w:r>
      <w:r w:rsidRPr="0069226E">
        <w:rPr>
          <w:rFonts w:eastAsia="ＭＳ 明朝"/>
          <w:sz w:val="22"/>
          <w:lang w:val="en-US"/>
        </w:rPr>
        <w:t>will be fixed on</w:t>
      </w:r>
      <w:r w:rsidRPr="0069226E">
        <w:rPr>
          <w:rFonts w:eastAsia="ＭＳ 明朝" w:hint="eastAsia"/>
          <w:sz w:val="22"/>
          <w:lang w:val="en-US"/>
        </w:rPr>
        <w:t xml:space="preserve"> December</w:t>
      </w:r>
      <w:r w:rsidRPr="0069226E">
        <w:rPr>
          <w:rFonts w:eastAsia="ＭＳ 明朝"/>
          <w:sz w:val="22"/>
          <w:lang w:val="en-US"/>
        </w:rPr>
        <w:t xml:space="preserve"> RAN plenary meeting.</w:t>
      </w:r>
      <w:r w:rsidRPr="0069226E">
        <w:rPr>
          <w:rFonts w:eastAsia="ＭＳ 明朝" w:hint="eastAsia"/>
          <w:sz w:val="22"/>
          <w:lang w:val="en-US"/>
        </w:rPr>
        <w:t xml:space="preserve"> </w:t>
      </w:r>
      <w:r w:rsidRPr="0069226E">
        <w:rPr>
          <w:rFonts w:eastAsia="ＭＳ 明朝"/>
          <w:sz w:val="22"/>
          <w:lang w:val="en-US"/>
        </w:rPr>
        <w:t>Therefore, RAN1 should target fixing all necessary RRC parameters at the end of RAN1#90bis meeting.</w:t>
      </w:r>
    </w:p>
    <w:p w:rsidR="004C4D29" w:rsidRPr="0069226E" w:rsidRDefault="004C4D29" w:rsidP="00E314F0">
      <w:pPr>
        <w:spacing w:afterLines="50" w:after="120"/>
        <w:jc w:val="both"/>
        <w:rPr>
          <w:rFonts w:eastAsia="ＭＳ 明朝"/>
          <w:sz w:val="22"/>
          <w:lang w:val="en-US"/>
        </w:rPr>
      </w:pPr>
    </w:p>
    <w:p w:rsidR="002432EA" w:rsidRDefault="004C4D29" w:rsidP="002432EA">
      <w:pPr>
        <w:pStyle w:val="1"/>
        <w:numPr>
          <w:ilvl w:val="0"/>
          <w:numId w:val="5"/>
        </w:numPr>
        <w:spacing w:after="120"/>
        <w:jc w:val="both"/>
        <w:rPr>
          <w:b/>
          <w:lang w:val="en-US"/>
        </w:rPr>
      </w:pPr>
      <w:r>
        <w:rPr>
          <w:b/>
          <w:lang w:val="en-US"/>
        </w:rPr>
        <w:t>Details on interleaver design</w:t>
      </w:r>
    </w:p>
    <w:p w:rsidR="004C4D29" w:rsidRPr="004C4D29" w:rsidRDefault="004C4D29" w:rsidP="00E314F0">
      <w:pPr>
        <w:spacing w:afterLines="50" w:after="120"/>
        <w:jc w:val="both"/>
        <w:rPr>
          <w:rFonts w:eastAsia="ＭＳ 明朝"/>
          <w:sz w:val="22"/>
          <w:lang w:val="en-US"/>
        </w:rPr>
      </w:pPr>
      <w:r w:rsidRPr="004C4D29">
        <w:rPr>
          <w:rFonts w:eastAsia="ＭＳ 明朝" w:hint="eastAsia"/>
          <w:sz w:val="22"/>
          <w:lang w:val="en-US"/>
        </w:rPr>
        <w:t>At the RAN1 NR Ad-Hoc#3 meeting, following summary have been made during offline discussion:</w:t>
      </w:r>
    </w:p>
    <w:tbl>
      <w:tblPr>
        <w:tblStyle w:val="afb"/>
        <w:tblW w:w="0" w:type="auto"/>
        <w:tblLook w:val="04A0" w:firstRow="1" w:lastRow="0" w:firstColumn="1" w:lastColumn="0" w:noHBand="0" w:noVBand="1"/>
      </w:tblPr>
      <w:tblGrid>
        <w:gridCol w:w="10170"/>
      </w:tblGrid>
      <w:tr w:rsidR="004C4D29" w:rsidRPr="007A1AA2" w:rsidTr="00AD112E">
        <w:tc>
          <w:tcPr>
            <w:tcW w:w="10170" w:type="dxa"/>
          </w:tcPr>
          <w:p w:rsidR="004C4D29" w:rsidRPr="007A1AA2" w:rsidRDefault="004C4D29" w:rsidP="00B82A84">
            <w:pPr>
              <w:numPr>
                <w:ilvl w:val="0"/>
                <w:numId w:val="10"/>
              </w:numPr>
              <w:spacing w:after="0"/>
              <w:rPr>
                <w:sz w:val="22"/>
                <w:lang w:val="en-US"/>
              </w:rPr>
            </w:pPr>
            <w:r w:rsidRPr="007A1AA2">
              <w:rPr>
                <w:sz w:val="22"/>
                <w:lang w:val="en-US"/>
              </w:rPr>
              <w:t>Alt.1: PDCCH or EPDCCH interleaver</w:t>
            </w:r>
          </w:p>
          <w:p w:rsidR="004C4D29" w:rsidRPr="007A1AA2" w:rsidRDefault="004C4D29" w:rsidP="00B82A84">
            <w:pPr>
              <w:numPr>
                <w:ilvl w:val="1"/>
                <w:numId w:val="10"/>
              </w:numPr>
              <w:spacing w:after="0"/>
              <w:rPr>
                <w:sz w:val="22"/>
                <w:lang w:val="en-US"/>
              </w:rPr>
            </w:pPr>
            <w:r w:rsidRPr="007A1AA2">
              <w:rPr>
                <w:sz w:val="22"/>
                <w:lang w:val="en-US"/>
              </w:rPr>
              <w:t>Interleaving unit is FFS: REG bundle or REG bundle group/set</w:t>
            </w:r>
          </w:p>
          <w:p w:rsidR="004C4D29" w:rsidRPr="007A1AA2" w:rsidRDefault="004C4D29" w:rsidP="00AD112E">
            <w:pPr>
              <w:spacing w:after="0"/>
              <w:rPr>
                <w:sz w:val="22"/>
                <w:lang w:val="en-US"/>
              </w:rPr>
            </w:pPr>
          </w:p>
          <w:p w:rsidR="004C4D29" w:rsidRPr="007A1AA2" w:rsidRDefault="004C4D29" w:rsidP="00B82A84">
            <w:pPr>
              <w:numPr>
                <w:ilvl w:val="0"/>
                <w:numId w:val="10"/>
              </w:numPr>
              <w:spacing w:after="0"/>
              <w:rPr>
                <w:sz w:val="22"/>
                <w:lang w:val="en-US"/>
              </w:rPr>
            </w:pPr>
            <w:r w:rsidRPr="007A1AA2">
              <w:rPr>
                <w:rFonts w:hint="eastAsia"/>
                <w:sz w:val="22"/>
                <w:lang w:val="en-US"/>
              </w:rPr>
              <w:t xml:space="preserve">Alt.2: One-step </w:t>
            </w:r>
            <w:r w:rsidRPr="007A1AA2">
              <w:rPr>
                <w:sz w:val="22"/>
                <w:lang w:val="en-US"/>
              </w:rPr>
              <w:t xml:space="preserve">block </w:t>
            </w:r>
            <w:r w:rsidRPr="007A1AA2">
              <w:rPr>
                <w:rFonts w:hint="eastAsia"/>
                <w:sz w:val="22"/>
                <w:lang w:val="en-US"/>
              </w:rPr>
              <w:t>interleaver</w:t>
            </w:r>
          </w:p>
          <w:p w:rsidR="004C4D29" w:rsidRPr="007A1AA2" w:rsidRDefault="004C4D29" w:rsidP="00B82A84">
            <w:pPr>
              <w:numPr>
                <w:ilvl w:val="1"/>
                <w:numId w:val="10"/>
              </w:numPr>
              <w:spacing w:after="0"/>
              <w:rPr>
                <w:sz w:val="22"/>
                <w:lang w:val="en-US"/>
              </w:rPr>
            </w:pPr>
            <w:r w:rsidRPr="007A1AA2">
              <w:rPr>
                <w:sz w:val="22"/>
                <w:lang w:val="en-US"/>
              </w:rPr>
              <w:t>Alt.2-1: One-step block interleaver with configurable number of rows</w:t>
            </w:r>
          </w:p>
          <w:p w:rsidR="004C4D29" w:rsidRPr="007A1AA2" w:rsidRDefault="004C4D29" w:rsidP="00B82A84">
            <w:pPr>
              <w:numPr>
                <w:ilvl w:val="1"/>
                <w:numId w:val="10"/>
              </w:numPr>
              <w:spacing w:after="0"/>
              <w:rPr>
                <w:sz w:val="22"/>
                <w:lang w:val="en-US"/>
              </w:rPr>
            </w:pPr>
            <w:r w:rsidRPr="007A1AA2">
              <w:rPr>
                <w:sz w:val="22"/>
                <w:lang w:val="en-US"/>
              </w:rPr>
              <w:t>Alt.2-2: One-step block interleaver where the number of rows depends on the REG bundle size</w:t>
            </w:r>
          </w:p>
          <w:p w:rsidR="004C4D29" w:rsidRPr="007A1AA2" w:rsidRDefault="004C4D29" w:rsidP="00B82A84">
            <w:pPr>
              <w:numPr>
                <w:ilvl w:val="1"/>
                <w:numId w:val="10"/>
              </w:numPr>
              <w:spacing w:after="0"/>
              <w:rPr>
                <w:sz w:val="22"/>
                <w:lang w:val="en-US"/>
              </w:rPr>
            </w:pPr>
            <w:r w:rsidRPr="007A1AA2">
              <w:rPr>
                <w:sz w:val="22"/>
                <w:lang w:val="en-US"/>
              </w:rPr>
              <w:t>Alt.2-3: One-step block interleaver where the interleaving pattern is made based on iterative row-colu</w:t>
            </w:r>
            <w:r w:rsidRPr="007A1AA2">
              <w:rPr>
                <w:rFonts w:hint="eastAsia"/>
                <w:sz w:val="22"/>
                <w:lang w:val="en-US"/>
              </w:rPr>
              <w:t>mn operation for the given block</w:t>
            </w:r>
          </w:p>
          <w:p w:rsidR="004C4D29" w:rsidRPr="007A1AA2" w:rsidRDefault="004C4D29" w:rsidP="00B82A84">
            <w:pPr>
              <w:numPr>
                <w:ilvl w:val="1"/>
                <w:numId w:val="10"/>
              </w:numPr>
              <w:spacing w:after="0"/>
              <w:rPr>
                <w:sz w:val="22"/>
                <w:lang w:val="en-US"/>
              </w:rPr>
            </w:pPr>
            <w:r w:rsidRPr="007A1AA2">
              <w:rPr>
                <w:sz w:val="22"/>
                <w:lang w:val="en-US"/>
              </w:rPr>
              <w:t>Interleaving unit is FFS: REG bundle or REG bundle group/set</w:t>
            </w:r>
          </w:p>
          <w:p w:rsidR="004C4D29" w:rsidRPr="007A1AA2" w:rsidRDefault="004C4D29" w:rsidP="00AD112E">
            <w:pPr>
              <w:spacing w:after="0"/>
              <w:rPr>
                <w:sz w:val="22"/>
                <w:lang w:val="en-US"/>
              </w:rPr>
            </w:pPr>
          </w:p>
          <w:p w:rsidR="004C4D29" w:rsidRPr="007A1AA2" w:rsidRDefault="004C4D29" w:rsidP="00B82A84">
            <w:pPr>
              <w:numPr>
                <w:ilvl w:val="0"/>
                <w:numId w:val="10"/>
              </w:numPr>
              <w:spacing w:after="0"/>
              <w:rPr>
                <w:sz w:val="22"/>
                <w:lang w:val="en-US"/>
              </w:rPr>
            </w:pPr>
            <w:r w:rsidRPr="007A1AA2">
              <w:rPr>
                <w:sz w:val="22"/>
                <w:lang w:val="en-US"/>
              </w:rPr>
              <w:t>Alt.3: Two-step interleaver</w:t>
            </w:r>
          </w:p>
          <w:p w:rsidR="004C4D29" w:rsidRPr="007A1AA2" w:rsidRDefault="004C4D29" w:rsidP="00B82A84">
            <w:pPr>
              <w:numPr>
                <w:ilvl w:val="1"/>
                <w:numId w:val="10"/>
              </w:numPr>
              <w:spacing w:after="0"/>
              <w:rPr>
                <w:sz w:val="22"/>
                <w:lang w:val="en-US"/>
              </w:rPr>
            </w:pPr>
            <w:r w:rsidRPr="007A1AA2">
              <w:rPr>
                <w:sz w:val="22"/>
                <w:lang w:val="en-US"/>
              </w:rPr>
              <w:t>First interleaving is within X REG bundles where the interleaving unit is a REG bundle</w:t>
            </w:r>
          </w:p>
          <w:p w:rsidR="004C4D29" w:rsidRPr="007A1AA2" w:rsidRDefault="004C4D29" w:rsidP="00B82A84">
            <w:pPr>
              <w:numPr>
                <w:ilvl w:val="1"/>
                <w:numId w:val="10"/>
              </w:numPr>
              <w:spacing w:after="0"/>
              <w:rPr>
                <w:sz w:val="22"/>
                <w:lang w:val="en-US"/>
              </w:rPr>
            </w:pPr>
            <w:r w:rsidRPr="007A1AA2">
              <w:rPr>
                <w:sz w:val="22"/>
                <w:lang w:val="en-US"/>
              </w:rPr>
              <w:t>Second interleaving is within the CORESET where the interleaving unit is [6] RBs</w:t>
            </w:r>
          </w:p>
          <w:p w:rsidR="004C4D29" w:rsidRPr="007A1AA2" w:rsidRDefault="004C4D29" w:rsidP="00B82A84">
            <w:pPr>
              <w:numPr>
                <w:ilvl w:val="2"/>
                <w:numId w:val="10"/>
              </w:numPr>
              <w:spacing w:after="0"/>
              <w:rPr>
                <w:sz w:val="22"/>
                <w:lang w:val="en-US"/>
              </w:rPr>
            </w:pPr>
            <w:r w:rsidRPr="007A1AA2">
              <w:rPr>
                <w:rFonts w:hint="eastAsia"/>
                <w:sz w:val="22"/>
                <w:lang w:val="en-US"/>
              </w:rPr>
              <w:t>The first interleaver can take the PDCCH or EPDCCH interleaver as the starting point.</w:t>
            </w:r>
          </w:p>
          <w:p w:rsidR="004C4D29" w:rsidRPr="007A1AA2" w:rsidRDefault="004C4D29" w:rsidP="00B82A84">
            <w:pPr>
              <w:numPr>
                <w:ilvl w:val="2"/>
                <w:numId w:val="10"/>
              </w:numPr>
              <w:spacing w:after="0"/>
              <w:rPr>
                <w:sz w:val="22"/>
                <w:lang w:val="en-US"/>
              </w:rPr>
            </w:pPr>
            <w:r w:rsidRPr="007A1AA2">
              <w:rPr>
                <w:sz w:val="22"/>
                <w:lang w:val="en-US"/>
              </w:rPr>
              <w:t>The second interleaver is down select between following two options:</w:t>
            </w:r>
          </w:p>
          <w:p w:rsidR="004C4D29" w:rsidRPr="007A1AA2" w:rsidRDefault="004C4D29" w:rsidP="00B82A84">
            <w:pPr>
              <w:numPr>
                <w:ilvl w:val="3"/>
                <w:numId w:val="10"/>
              </w:numPr>
              <w:spacing w:after="0"/>
              <w:rPr>
                <w:sz w:val="22"/>
                <w:lang w:val="en-US"/>
              </w:rPr>
            </w:pPr>
            <w:r w:rsidRPr="007A1AA2">
              <w:rPr>
                <w:sz w:val="22"/>
                <w:lang w:val="en-US"/>
              </w:rPr>
              <w:t xml:space="preserve">Alt.3-1: Random interleaver with the </w:t>
            </w:r>
            <w:r w:rsidRPr="007A1AA2">
              <w:rPr>
                <w:rFonts w:hint="eastAsia"/>
                <w:sz w:val="22"/>
                <w:lang w:val="en-US"/>
              </w:rPr>
              <w:t>PDCCH interleaver as the starting point</w:t>
            </w:r>
          </w:p>
          <w:p w:rsidR="004C4D29" w:rsidRPr="007A1AA2" w:rsidRDefault="004C4D29" w:rsidP="00B82A84">
            <w:pPr>
              <w:numPr>
                <w:ilvl w:val="3"/>
                <w:numId w:val="10"/>
              </w:numPr>
              <w:spacing w:after="0"/>
              <w:rPr>
                <w:sz w:val="22"/>
                <w:lang w:val="en-US"/>
              </w:rPr>
            </w:pPr>
            <w:r w:rsidRPr="007A1AA2">
              <w:rPr>
                <w:sz w:val="22"/>
                <w:lang w:val="en-US"/>
              </w:rPr>
              <w:t>Alt.3-2: A block interleaver</w:t>
            </w:r>
          </w:p>
        </w:tc>
      </w:tr>
    </w:tbl>
    <w:p w:rsidR="004C4D29" w:rsidRPr="004C4D29" w:rsidRDefault="004C4D29" w:rsidP="00E314F0">
      <w:pPr>
        <w:spacing w:afterLines="50" w:after="120"/>
        <w:jc w:val="both"/>
        <w:rPr>
          <w:rFonts w:eastAsia="ＭＳ 明朝"/>
          <w:sz w:val="22"/>
          <w:lang w:val="en-US"/>
        </w:rPr>
      </w:pPr>
    </w:p>
    <w:p w:rsidR="004C4D29" w:rsidRPr="004C4D29" w:rsidRDefault="004C4D29" w:rsidP="00E314F0">
      <w:pPr>
        <w:spacing w:afterLines="50" w:after="120"/>
        <w:jc w:val="both"/>
        <w:rPr>
          <w:rFonts w:eastAsia="ＭＳ 明朝"/>
          <w:sz w:val="22"/>
          <w:lang w:val="en-US"/>
        </w:rPr>
      </w:pPr>
      <w:bookmarkStart w:id="7" w:name="_Hlk495012871"/>
      <w:r w:rsidRPr="004C4D29">
        <w:rPr>
          <w:rFonts w:eastAsia="ＭＳ 明朝" w:hint="eastAsia"/>
          <w:sz w:val="22"/>
          <w:lang w:val="en-US"/>
        </w:rPr>
        <w:t xml:space="preserve">At the RAN1#90bis meeting, proposals </w:t>
      </w:r>
      <w:r w:rsidRPr="004C4D29">
        <w:rPr>
          <w:rFonts w:eastAsia="ＭＳ 明朝"/>
          <w:sz w:val="22"/>
          <w:lang w:val="en-US"/>
        </w:rPr>
        <w:t>in the contributions can be summarized as following:</w:t>
      </w:r>
    </w:p>
    <w:tbl>
      <w:tblPr>
        <w:tblStyle w:val="afb"/>
        <w:tblW w:w="0" w:type="auto"/>
        <w:tblLook w:val="04A0" w:firstRow="1" w:lastRow="0" w:firstColumn="1" w:lastColumn="0" w:noHBand="0" w:noVBand="1"/>
      </w:tblPr>
      <w:tblGrid>
        <w:gridCol w:w="10170"/>
      </w:tblGrid>
      <w:tr w:rsidR="004C4D29" w:rsidTr="004C4D29">
        <w:tc>
          <w:tcPr>
            <w:tcW w:w="10170" w:type="dxa"/>
          </w:tcPr>
          <w:bookmarkEnd w:id="7"/>
          <w:p w:rsidR="004C4D29" w:rsidRPr="004C4D29" w:rsidRDefault="004C4D29" w:rsidP="00B82A84">
            <w:pPr>
              <w:numPr>
                <w:ilvl w:val="0"/>
                <w:numId w:val="14"/>
              </w:numPr>
              <w:spacing w:after="120"/>
              <w:rPr>
                <w:sz w:val="22"/>
                <w:lang w:val="en-US"/>
              </w:rPr>
            </w:pPr>
            <w:r w:rsidRPr="004C4D29">
              <w:rPr>
                <w:sz w:val="22"/>
                <w:lang w:val="en-US"/>
              </w:rPr>
              <w:t>1-step interleaver (Ericsson, ZTE, Intel, Samsung, OPPO, InterDigital, Nokia</w:t>
            </w:r>
            <w:r w:rsidR="00CF2E36">
              <w:rPr>
                <w:sz w:val="22"/>
                <w:lang w:val="en-US"/>
              </w:rPr>
              <w:t>, Motorola Mobility, Lenovo, CATT</w:t>
            </w:r>
            <w:bookmarkStart w:id="8" w:name="_GoBack"/>
            <w:bookmarkEnd w:id="8"/>
            <w:r w:rsidRPr="004C4D29">
              <w:rPr>
                <w:sz w:val="22"/>
                <w:lang w:val="en-US"/>
              </w:rPr>
              <w:t>)</w:t>
            </w:r>
          </w:p>
          <w:p w:rsidR="004C4D29" w:rsidRPr="004C4D29" w:rsidRDefault="004C4D29" w:rsidP="00B82A84">
            <w:pPr>
              <w:numPr>
                <w:ilvl w:val="1"/>
                <w:numId w:val="14"/>
              </w:numPr>
              <w:spacing w:after="120"/>
              <w:rPr>
                <w:sz w:val="22"/>
                <w:lang w:val="en-US"/>
              </w:rPr>
            </w:pPr>
            <m:oMath>
              <m:r>
                <w:rPr>
                  <w:rFonts w:ascii="Cambria Math" w:hAnsi="Cambria Math"/>
                  <w:sz w:val="22"/>
                  <w:lang w:val="en-US"/>
                </w:rPr>
                <m:t>f(i)</m:t>
              </m:r>
              <m:r>
                <m:rPr>
                  <m:sty m:val="p"/>
                </m:rPr>
                <w:rPr>
                  <w:rFonts w:ascii="Cambria Math" w:hAnsi="Cambria Math"/>
                  <w:sz w:val="22"/>
                  <w:lang w:val="en-US"/>
                </w:rPr>
                <m:t>=</m:t>
              </m:r>
              <m:d>
                <m:dPr>
                  <m:ctrlPr>
                    <w:rPr>
                      <w:rFonts w:ascii="Cambria Math" w:hAnsi="Cambria Math"/>
                      <w:sz w:val="22"/>
                      <w:lang w:val="en-US"/>
                    </w:rPr>
                  </m:ctrlPr>
                </m:dPr>
                <m:e>
                  <m:r>
                    <w:rPr>
                      <w:rFonts w:ascii="Cambria Math" w:hAnsi="Cambria Math"/>
                      <w:sz w:val="22"/>
                      <w:lang w:val="en-US"/>
                    </w:rPr>
                    <m:t xml:space="preserve">i mod </m:t>
                  </m:r>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SEG</m:t>
                      </m:r>
                    </m:sub>
                    <m:sup>
                      <m:r>
                        <w:rPr>
                          <w:rFonts w:ascii="Cambria Math" w:hAnsi="Cambria Math"/>
                          <w:sz w:val="22"/>
                          <w:lang w:val="en-US"/>
                        </w:rPr>
                        <m:t>CS</m:t>
                      </m:r>
                    </m:sup>
                  </m:sSubSup>
                </m:e>
              </m:d>
              <m:f>
                <m:fPr>
                  <m:ctrlPr>
                    <w:rPr>
                      <w:rFonts w:ascii="Cambria Math" w:hAnsi="Cambria Math"/>
                      <w:i/>
                      <w:sz w:val="22"/>
                      <w:lang w:val="en-US"/>
                    </w:rPr>
                  </m:ctrlPr>
                </m:fPr>
                <m:num>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RB</m:t>
                      </m:r>
                    </m:sub>
                    <m:sup>
                      <m:r>
                        <w:rPr>
                          <w:rFonts w:ascii="Cambria Math" w:hAnsi="Cambria Math"/>
                          <w:sz w:val="22"/>
                          <w:lang w:val="en-US"/>
                        </w:rPr>
                        <m:t>SEG</m:t>
                      </m:r>
                    </m:sup>
                  </m:sSubSup>
                </m:num>
                <m:den>
                  <m:r>
                    <w:rPr>
                      <w:rFonts w:ascii="Cambria Math" w:hAnsi="Cambria Math"/>
                      <w:sz w:val="22"/>
                      <w:lang w:val="en-US"/>
                    </w:rPr>
                    <m:t>L/</m:t>
                  </m:r>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SYM</m:t>
                      </m:r>
                    </m:sub>
                    <m:sup>
                      <m:r>
                        <w:rPr>
                          <w:rFonts w:ascii="Cambria Math" w:hAnsi="Cambria Math"/>
                          <w:sz w:val="22"/>
                          <w:lang w:val="en-US"/>
                        </w:rPr>
                        <m:t>CS</m:t>
                      </m:r>
                    </m:sup>
                  </m:sSubSup>
                </m:den>
              </m:f>
              <m:r>
                <m:rPr>
                  <m:sty m:val="p"/>
                </m:rPr>
                <w:rPr>
                  <w:rFonts w:ascii="Cambria Math" w:hAnsi="Cambria Math"/>
                  <w:sz w:val="22"/>
                  <w:lang w:val="en-US"/>
                </w:rPr>
                <m:t>+</m:t>
              </m:r>
              <m:d>
                <m:dPr>
                  <m:begChr m:val="⌊"/>
                  <m:endChr m:val="⌋"/>
                  <m:ctrlPr>
                    <w:rPr>
                      <w:rFonts w:ascii="Cambria Math" w:hAnsi="Cambria Math"/>
                      <w:i/>
                      <w:sz w:val="22"/>
                      <w:lang w:val="en-US"/>
                    </w:rPr>
                  </m:ctrlPr>
                </m:dPr>
                <m:e>
                  <m:r>
                    <w:rPr>
                      <w:rFonts w:ascii="Cambria Math" w:hAnsi="Cambria Math"/>
                      <w:sz w:val="22"/>
                      <w:lang w:val="en-US"/>
                    </w:rPr>
                    <m:t>i/</m:t>
                  </m:r>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SEG</m:t>
                      </m:r>
                    </m:sub>
                    <m:sup>
                      <m:r>
                        <w:rPr>
                          <w:rFonts w:ascii="Cambria Math" w:hAnsi="Cambria Math"/>
                          <w:sz w:val="22"/>
                          <w:lang w:val="en-US"/>
                        </w:rPr>
                        <m:t>CS</m:t>
                      </m:r>
                    </m:sup>
                  </m:sSubSup>
                </m:e>
              </m:d>
              <m:r>
                <w:rPr>
                  <w:rFonts w:ascii="Cambria Math" w:hAnsi="Cambria Math"/>
                  <w:sz w:val="22"/>
                  <w:lang w:val="en-US"/>
                </w:rPr>
                <m:t xml:space="preserve"> </m:t>
              </m:r>
            </m:oMath>
            <w:r w:rsidRPr="004C4D29">
              <w:rPr>
                <w:rFonts w:hint="eastAsia"/>
                <w:sz w:val="22"/>
                <w:lang w:val="en-US"/>
              </w:rPr>
              <w:t xml:space="preserve"> </w:t>
            </w:r>
            <w:r w:rsidRPr="004C4D29">
              <w:rPr>
                <w:sz w:val="22"/>
                <w:lang w:val="en-US"/>
              </w:rPr>
              <w:t>where L is the number of REGs in a REG bundle, N_SEG is the number of segments in the CORESET, N_SYM is the number of OFDM symbols in the CORESET, and N_RB is the number of contiguous RBs in a segment (Ericsson)</w:t>
            </w:r>
          </w:p>
          <w:p w:rsidR="004C4D29" w:rsidRPr="004C4D29" w:rsidRDefault="004C4D29" w:rsidP="00B82A84">
            <w:pPr>
              <w:numPr>
                <w:ilvl w:val="1"/>
                <w:numId w:val="14"/>
              </w:numPr>
              <w:spacing w:after="120"/>
              <w:rPr>
                <w:sz w:val="22"/>
                <w:lang w:val="en-US"/>
              </w:rPr>
            </w:pPr>
            <w:r w:rsidRPr="004C4D29">
              <w:rPr>
                <w:sz w:val="22"/>
                <w:lang w:val="en-US"/>
              </w:rPr>
              <w:t>A block interleaver with configurable rows with the interleaving unit as a REG bundle (ZTE, Intel)</w:t>
            </w:r>
          </w:p>
          <w:p w:rsidR="004C4D29" w:rsidRPr="004C4D29" w:rsidRDefault="004C4D29" w:rsidP="00B82A84">
            <w:pPr>
              <w:numPr>
                <w:ilvl w:val="2"/>
                <w:numId w:val="14"/>
              </w:numPr>
              <w:spacing w:after="120"/>
              <w:rPr>
                <w:sz w:val="22"/>
                <w:lang w:val="en-US"/>
              </w:rPr>
            </w:pPr>
            <w:r w:rsidRPr="004C4D29">
              <w:rPr>
                <w:sz w:val="22"/>
                <w:lang w:val="en-US"/>
              </w:rPr>
              <w:t>The interleaving function is LTE sub-block interleaver (Intel)</w:t>
            </w:r>
          </w:p>
          <w:p w:rsidR="004C4D29" w:rsidRPr="004C4D29" w:rsidRDefault="004C4D29" w:rsidP="00B82A84">
            <w:pPr>
              <w:numPr>
                <w:ilvl w:val="1"/>
                <w:numId w:val="14"/>
              </w:numPr>
              <w:spacing w:after="120"/>
              <w:rPr>
                <w:sz w:val="22"/>
                <w:lang w:val="en-US"/>
              </w:rPr>
            </w:pPr>
            <w:r w:rsidRPr="004C4D29">
              <w:rPr>
                <w:sz w:val="22"/>
                <w:lang w:val="en-US"/>
              </w:rPr>
              <w:t>A block interleaver with configurable number of columns and with configurable inter-column permutation and cyclic-shift based on cell-ID for interleaver input (Samsung)</w:t>
            </w:r>
          </w:p>
          <w:p w:rsidR="004C4D29" w:rsidRPr="004C4D29" w:rsidRDefault="004C4D29" w:rsidP="00B82A84">
            <w:pPr>
              <w:numPr>
                <w:ilvl w:val="1"/>
                <w:numId w:val="14"/>
              </w:numPr>
              <w:spacing w:after="120"/>
              <w:rPr>
                <w:sz w:val="22"/>
                <w:lang w:val="en-US"/>
              </w:rPr>
            </w:pPr>
            <w:r w:rsidRPr="004C4D29">
              <w:rPr>
                <w:rFonts w:hint="eastAsia"/>
                <w:sz w:val="22"/>
                <w:lang w:val="en-US"/>
              </w:rPr>
              <w:lastRenderedPageBreak/>
              <w:t>L</w:t>
            </w:r>
            <w:r w:rsidRPr="004C4D29">
              <w:rPr>
                <w:sz w:val="22"/>
                <w:lang w:val="en-US"/>
              </w:rPr>
              <w:t>TE sub-block interleaver (OPPO, InterDigital, Nokia)</w:t>
            </w:r>
          </w:p>
          <w:p w:rsidR="004C4D29" w:rsidRPr="004C4D29" w:rsidRDefault="004C4D29" w:rsidP="00B82A84">
            <w:pPr>
              <w:numPr>
                <w:ilvl w:val="2"/>
                <w:numId w:val="14"/>
              </w:numPr>
              <w:spacing w:after="120"/>
              <w:rPr>
                <w:sz w:val="22"/>
                <w:lang w:val="en-US"/>
              </w:rPr>
            </w:pPr>
            <w:r w:rsidRPr="004C4D29">
              <w:rPr>
                <w:sz w:val="22"/>
                <w:lang w:val="en-US"/>
              </w:rPr>
              <w:t>With cyclic REG bundle randomization with number of rows being determined by REG bundle size and possible inter-column permutation and cell-ID based cyclic shift (Nokia)</w:t>
            </w:r>
          </w:p>
          <w:p w:rsidR="004C4D29" w:rsidRPr="004C4D29" w:rsidRDefault="004C4D29" w:rsidP="00B82A84">
            <w:pPr>
              <w:numPr>
                <w:ilvl w:val="0"/>
                <w:numId w:val="14"/>
              </w:numPr>
              <w:spacing w:after="120"/>
              <w:rPr>
                <w:sz w:val="22"/>
                <w:lang w:val="en-US"/>
              </w:rPr>
            </w:pPr>
            <w:r w:rsidRPr="004C4D29">
              <w:rPr>
                <w:sz w:val="22"/>
                <w:lang w:val="en-US"/>
              </w:rPr>
              <w:t>2-step interleaver (Huawei, vivo, LG, DOCOMO, MediaTek, Qualcomm)</w:t>
            </w:r>
          </w:p>
          <w:p w:rsidR="004C4D29" w:rsidRPr="004C4D29" w:rsidRDefault="004C4D29" w:rsidP="00B82A84">
            <w:pPr>
              <w:numPr>
                <w:ilvl w:val="1"/>
                <w:numId w:val="14"/>
              </w:numPr>
              <w:spacing w:after="120"/>
              <w:rPr>
                <w:sz w:val="22"/>
                <w:lang w:val="en-US"/>
              </w:rPr>
            </w:pPr>
            <w:r w:rsidRPr="004C4D29">
              <w:rPr>
                <w:rFonts w:hint="eastAsia"/>
                <w:sz w:val="22"/>
                <w:lang w:val="en-US"/>
              </w:rPr>
              <w:t>F</w:t>
            </w:r>
            <w:r w:rsidRPr="004C4D29">
              <w:rPr>
                <w:sz w:val="22"/>
                <w:lang w:val="en-US"/>
              </w:rPr>
              <w:t>irst step is an interleaver I1 within X logical REG bundles with the interleaving unit equal to a REG bundle (Huawei, vivo, LG, DOCOMO, Qualcomm)</w:t>
            </w:r>
          </w:p>
          <w:p w:rsidR="004C4D29" w:rsidRPr="004C4D29" w:rsidRDefault="004C4D29" w:rsidP="00B82A84">
            <w:pPr>
              <w:numPr>
                <w:ilvl w:val="2"/>
                <w:numId w:val="14"/>
              </w:numPr>
              <w:spacing w:after="120"/>
              <w:rPr>
                <w:sz w:val="22"/>
                <w:lang w:val="en-US"/>
              </w:rPr>
            </w:pPr>
            <w:r w:rsidRPr="004C4D29">
              <w:rPr>
                <w:sz w:val="22"/>
                <w:lang w:val="en-US"/>
              </w:rPr>
              <w:t>Interleaver I1 is EPDCCH interleaver based (Huawei)</w:t>
            </w:r>
          </w:p>
          <w:p w:rsidR="004C4D29" w:rsidRPr="004C4D29" w:rsidRDefault="004C4D29" w:rsidP="00B82A84">
            <w:pPr>
              <w:numPr>
                <w:ilvl w:val="2"/>
                <w:numId w:val="14"/>
              </w:numPr>
              <w:spacing w:after="120"/>
              <w:rPr>
                <w:sz w:val="22"/>
                <w:lang w:val="en-US"/>
              </w:rPr>
            </w:pPr>
            <w:r w:rsidRPr="004C4D29">
              <w:rPr>
                <w:sz w:val="22"/>
                <w:lang w:val="en-US"/>
              </w:rPr>
              <w:t>Interleaver I1 is PDCCH or EPDCCH interleaver (vivo)</w:t>
            </w:r>
          </w:p>
          <w:p w:rsidR="004C4D29" w:rsidRPr="004C4D29" w:rsidRDefault="004C4D29" w:rsidP="00B82A84">
            <w:pPr>
              <w:numPr>
                <w:ilvl w:val="2"/>
                <w:numId w:val="14"/>
              </w:numPr>
              <w:spacing w:after="120"/>
              <w:rPr>
                <w:sz w:val="22"/>
                <w:lang w:val="en-US"/>
              </w:rPr>
            </w:pPr>
            <w:r w:rsidRPr="004C4D29">
              <w:rPr>
                <w:sz w:val="22"/>
                <w:lang w:val="en-US"/>
              </w:rPr>
              <w:t>Interleaver I1 is a block interleaver (LG)</w:t>
            </w:r>
          </w:p>
          <w:p w:rsidR="004C4D29" w:rsidRPr="004C4D29" w:rsidRDefault="004C4D29" w:rsidP="00B82A84">
            <w:pPr>
              <w:numPr>
                <w:ilvl w:val="2"/>
                <w:numId w:val="14"/>
              </w:numPr>
              <w:spacing w:after="120"/>
              <w:rPr>
                <w:sz w:val="22"/>
                <w:lang w:val="en-US"/>
              </w:rPr>
            </w:pPr>
            <w:r w:rsidRPr="004C4D29">
              <w:rPr>
                <w:sz w:val="22"/>
                <w:lang w:val="en-US"/>
              </w:rPr>
              <w:t>The value of X is configurable (DOCOMO)</w:t>
            </w:r>
          </w:p>
          <w:p w:rsidR="004C4D29" w:rsidRPr="004C4D29" w:rsidRDefault="004C4D29" w:rsidP="00B82A84">
            <w:pPr>
              <w:numPr>
                <w:ilvl w:val="2"/>
                <w:numId w:val="14"/>
              </w:numPr>
              <w:spacing w:after="120"/>
              <w:rPr>
                <w:sz w:val="22"/>
                <w:lang w:val="en-US"/>
              </w:rPr>
            </w:pPr>
            <w:r w:rsidRPr="004C4D29">
              <w:rPr>
                <w:sz w:val="22"/>
                <w:lang w:val="en-US"/>
              </w:rPr>
              <w:t>X=12 (Qualcomm)</w:t>
            </w:r>
          </w:p>
          <w:p w:rsidR="004C4D29" w:rsidRPr="004C4D29" w:rsidRDefault="004C4D29" w:rsidP="00B82A84">
            <w:pPr>
              <w:numPr>
                <w:ilvl w:val="1"/>
                <w:numId w:val="14"/>
              </w:numPr>
              <w:spacing w:after="120"/>
              <w:rPr>
                <w:sz w:val="22"/>
                <w:lang w:val="en-US"/>
              </w:rPr>
            </w:pPr>
            <w:r w:rsidRPr="004C4D29">
              <w:rPr>
                <w:sz w:val="22"/>
                <w:lang w:val="en-US"/>
              </w:rPr>
              <w:t>Second step is an interleaver I2 within the CORESET with the interleaving unit equal to M RBs (Huawei, vivo, LG, DOCOMO, Qualcomm)</w:t>
            </w:r>
          </w:p>
          <w:p w:rsidR="004C4D29" w:rsidRPr="004C4D29" w:rsidRDefault="004C4D29" w:rsidP="00B82A84">
            <w:pPr>
              <w:numPr>
                <w:ilvl w:val="2"/>
                <w:numId w:val="14"/>
              </w:numPr>
              <w:spacing w:after="120"/>
              <w:rPr>
                <w:sz w:val="22"/>
                <w:lang w:val="en-US"/>
              </w:rPr>
            </w:pPr>
            <w:r w:rsidRPr="004C4D29">
              <w:rPr>
                <w:sz w:val="22"/>
                <w:lang w:val="en-US"/>
              </w:rPr>
              <w:t xml:space="preserve">Interleaver I2 is a block interleaver (Huawei, vivo) </w:t>
            </w:r>
          </w:p>
          <w:p w:rsidR="004C4D29" w:rsidRPr="004C4D29" w:rsidRDefault="004C4D29" w:rsidP="00B82A84">
            <w:pPr>
              <w:numPr>
                <w:ilvl w:val="2"/>
                <w:numId w:val="14"/>
              </w:numPr>
              <w:spacing w:after="120"/>
              <w:rPr>
                <w:sz w:val="22"/>
                <w:lang w:val="en-US"/>
              </w:rPr>
            </w:pPr>
            <w:r w:rsidRPr="004C4D29">
              <w:rPr>
                <w:rFonts w:hint="eastAsia"/>
                <w:sz w:val="22"/>
                <w:lang w:val="en-US"/>
              </w:rPr>
              <w:t>I</w:t>
            </w:r>
            <w:r w:rsidRPr="004C4D29">
              <w:rPr>
                <w:sz w:val="22"/>
                <w:lang w:val="en-US"/>
              </w:rPr>
              <w:t>nterleaver I2 is the sub-block interleaver (LG)</w:t>
            </w:r>
          </w:p>
          <w:p w:rsidR="004C4D29" w:rsidRPr="004C4D29" w:rsidRDefault="004C4D29" w:rsidP="00B82A84">
            <w:pPr>
              <w:numPr>
                <w:ilvl w:val="2"/>
                <w:numId w:val="14"/>
              </w:numPr>
              <w:spacing w:after="120"/>
              <w:rPr>
                <w:sz w:val="22"/>
                <w:lang w:val="en-US"/>
              </w:rPr>
            </w:pPr>
            <w:r w:rsidRPr="004C4D29">
              <w:rPr>
                <w:sz w:val="22"/>
                <w:lang w:val="en-US"/>
              </w:rPr>
              <w:t>M is 6 (Huawei, Qualcomm?)</w:t>
            </w:r>
          </w:p>
        </w:tc>
      </w:tr>
    </w:tbl>
    <w:p w:rsidR="004C4D29" w:rsidRPr="0069226E" w:rsidRDefault="004C4D29" w:rsidP="00E314F0">
      <w:pPr>
        <w:spacing w:afterLines="50" w:after="120"/>
        <w:jc w:val="both"/>
        <w:rPr>
          <w:rFonts w:eastAsia="ＭＳ 明朝"/>
          <w:sz w:val="22"/>
          <w:lang w:val="en-US"/>
        </w:rPr>
      </w:pPr>
    </w:p>
    <w:p w:rsidR="0069226E" w:rsidRPr="00105709" w:rsidRDefault="0069226E" w:rsidP="00E314F0">
      <w:pPr>
        <w:spacing w:afterLines="50" w:after="120"/>
        <w:jc w:val="both"/>
        <w:rPr>
          <w:rFonts w:eastAsia="ＭＳ 明朝"/>
          <w:sz w:val="22"/>
          <w:lang w:val="en-US"/>
        </w:rPr>
      </w:pPr>
      <w:r w:rsidRPr="0069226E">
        <w:rPr>
          <w:rFonts w:eastAsia="ＭＳ 明朝" w:hint="eastAsia"/>
          <w:sz w:val="22"/>
          <w:lang w:val="en-US"/>
        </w:rPr>
        <w:t xml:space="preserve">We need </w:t>
      </w:r>
      <w:r w:rsidRPr="0069226E">
        <w:rPr>
          <w:rFonts w:eastAsia="ＭＳ 明朝"/>
          <w:sz w:val="22"/>
          <w:lang w:val="en-US"/>
        </w:rPr>
        <w:t>further</w:t>
      </w:r>
      <w:r w:rsidRPr="0069226E">
        <w:rPr>
          <w:rFonts w:eastAsia="ＭＳ 明朝" w:hint="eastAsia"/>
          <w:sz w:val="22"/>
          <w:lang w:val="en-US"/>
        </w:rPr>
        <w:t xml:space="preserve"> discussion </w:t>
      </w:r>
      <w:r>
        <w:rPr>
          <w:rFonts w:eastAsia="ＭＳ 明朝"/>
          <w:sz w:val="22"/>
          <w:lang w:val="en-US"/>
        </w:rPr>
        <w:t xml:space="preserve">on detailed interleaver designs. </w:t>
      </w:r>
      <w:r w:rsidR="00105709">
        <w:rPr>
          <w:rFonts w:eastAsia="ＭＳ 明朝"/>
          <w:sz w:val="22"/>
          <w:lang w:val="en-US"/>
        </w:rPr>
        <w:t>To the proponent of each proposal, please share your view on the proposed interleaver design, especially for (1) what is the advantage of your proposal compared to others, and (2) what is the concern to the other proposals?</w:t>
      </w:r>
    </w:p>
    <w:tbl>
      <w:tblPr>
        <w:tblStyle w:val="afb"/>
        <w:tblW w:w="0" w:type="auto"/>
        <w:tblLook w:val="04A0" w:firstRow="1" w:lastRow="0" w:firstColumn="1" w:lastColumn="0" w:noHBand="0" w:noVBand="1"/>
      </w:tblPr>
      <w:tblGrid>
        <w:gridCol w:w="2235"/>
        <w:gridCol w:w="7935"/>
      </w:tblGrid>
      <w:tr w:rsidR="0069226E" w:rsidRPr="00DD64E4" w:rsidTr="000D234F">
        <w:tc>
          <w:tcPr>
            <w:tcW w:w="2235" w:type="dxa"/>
            <w:shd w:val="clear" w:color="auto" w:fill="FBD4B4" w:themeFill="accent6" w:themeFillTint="66"/>
          </w:tcPr>
          <w:p w:rsidR="0069226E" w:rsidRPr="00DD64E4" w:rsidRDefault="0069226E" w:rsidP="00E314F0">
            <w:pPr>
              <w:overflowPunct/>
              <w:autoSpaceDE/>
              <w:autoSpaceDN/>
              <w:adjustRightInd/>
              <w:spacing w:afterLines="50" w:after="120"/>
              <w:jc w:val="both"/>
              <w:textAlignment w:val="auto"/>
              <w:rPr>
                <w:rFonts w:eastAsia="ＭＳ 明朝"/>
                <w:sz w:val="22"/>
                <w:lang w:val="en-US"/>
              </w:rPr>
            </w:pPr>
            <w:r w:rsidRPr="00DD64E4">
              <w:rPr>
                <w:rFonts w:eastAsia="ＭＳ 明朝"/>
                <w:sz w:val="22"/>
                <w:lang w:val="en-US"/>
              </w:rPr>
              <w:t>Company</w:t>
            </w:r>
          </w:p>
        </w:tc>
        <w:tc>
          <w:tcPr>
            <w:tcW w:w="7935" w:type="dxa"/>
            <w:shd w:val="clear" w:color="auto" w:fill="FBD4B4" w:themeFill="accent6" w:themeFillTint="66"/>
          </w:tcPr>
          <w:p w:rsidR="0069226E" w:rsidRPr="00DD64E4" w:rsidRDefault="0069226E" w:rsidP="00E314F0">
            <w:pPr>
              <w:overflowPunct/>
              <w:autoSpaceDE/>
              <w:autoSpaceDN/>
              <w:adjustRightInd/>
              <w:spacing w:afterLines="50" w:after="120"/>
              <w:jc w:val="both"/>
              <w:textAlignment w:val="auto"/>
              <w:rPr>
                <w:rFonts w:eastAsia="ＭＳ 明朝"/>
                <w:sz w:val="22"/>
                <w:lang w:val="en-US"/>
              </w:rPr>
            </w:pPr>
            <w:r w:rsidRPr="00DD64E4">
              <w:rPr>
                <w:rFonts w:eastAsia="ＭＳ 明朝" w:hint="eastAsia"/>
                <w:sz w:val="22"/>
                <w:lang w:val="en-US"/>
              </w:rPr>
              <w:t>View</w:t>
            </w:r>
          </w:p>
        </w:tc>
      </w:tr>
      <w:tr w:rsidR="0069226E" w:rsidRPr="00DD64E4" w:rsidTr="000D234F">
        <w:tc>
          <w:tcPr>
            <w:tcW w:w="2235" w:type="dxa"/>
          </w:tcPr>
          <w:p w:rsidR="0069226E" w:rsidRPr="000D234F" w:rsidRDefault="000D234F" w:rsidP="00E314F0">
            <w:pPr>
              <w:overflowPunct/>
              <w:autoSpaceDE/>
              <w:autoSpaceDN/>
              <w:adjustRightInd/>
              <w:spacing w:afterLines="50" w:after="120"/>
              <w:jc w:val="both"/>
              <w:textAlignment w:val="auto"/>
              <w:rPr>
                <w:rFonts w:eastAsia="Malgun Gothic"/>
                <w:sz w:val="22"/>
                <w:lang w:val="en-US" w:eastAsia="ko-KR"/>
              </w:rPr>
            </w:pPr>
            <w:r>
              <w:rPr>
                <w:rFonts w:eastAsia="Malgun Gothic" w:hint="eastAsia"/>
                <w:sz w:val="22"/>
                <w:lang w:val="en-US" w:eastAsia="ko-KR"/>
              </w:rPr>
              <w:t>LG</w:t>
            </w:r>
          </w:p>
        </w:tc>
        <w:tc>
          <w:tcPr>
            <w:tcW w:w="7935" w:type="dxa"/>
          </w:tcPr>
          <w:p w:rsidR="0069226E" w:rsidRDefault="00E261FD" w:rsidP="00E314F0">
            <w:pPr>
              <w:overflowPunct/>
              <w:autoSpaceDE/>
              <w:autoSpaceDN/>
              <w:adjustRightInd/>
              <w:spacing w:afterLines="50" w:after="120"/>
              <w:jc w:val="both"/>
              <w:textAlignment w:val="auto"/>
              <w:rPr>
                <w:rFonts w:eastAsia="Malgun Gothic"/>
                <w:sz w:val="22"/>
                <w:lang w:val="en-US" w:eastAsia="ko-KR"/>
              </w:rPr>
            </w:pPr>
            <w:r>
              <w:rPr>
                <w:rFonts w:eastAsia="Malgun Gothic" w:hint="eastAsia"/>
                <w:sz w:val="22"/>
                <w:lang w:val="en-US" w:eastAsia="ko-KR"/>
              </w:rPr>
              <w:t>As mentioned</w:t>
            </w:r>
            <w:r w:rsidR="000D234F">
              <w:rPr>
                <w:rFonts w:eastAsia="Malgun Gothic" w:hint="eastAsia"/>
                <w:sz w:val="22"/>
                <w:lang w:val="en-US" w:eastAsia="ko-KR"/>
              </w:rPr>
              <w:t xml:space="preserve"> in our contribution</w:t>
            </w:r>
            <w:r>
              <w:rPr>
                <w:rFonts w:eastAsia="Malgun Gothic"/>
                <w:sz w:val="22"/>
                <w:lang w:val="en-US" w:eastAsia="ko-KR"/>
              </w:rPr>
              <w:t xml:space="preserve"> (R1-1717951)</w:t>
            </w:r>
            <w:r w:rsidR="000D234F">
              <w:rPr>
                <w:rFonts w:eastAsia="Malgun Gothic" w:hint="eastAsia"/>
                <w:sz w:val="22"/>
                <w:lang w:val="en-US" w:eastAsia="ko-KR"/>
              </w:rPr>
              <w:t xml:space="preserve">, we propose </w:t>
            </w:r>
            <w:r w:rsidR="000D234F">
              <w:rPr>
                <w:rFonts w:eastAsia="Malgun Gothic"/>
                <w:sz w:val="22"/>
                <w:lang w:val="en-US" w:eastAsia="ko-KR"/>
              </w:rPr>
              <w:t xml:space="preserve">the </w:t>
            </w:r>
            <w:r w:rsidR="000D234F">
              <w:rPr>
                <w:rFonts w:eastAsia="Malgun Gothic" w:hint="eastAsia"/>
                <w:sz w:val="22"/>
                <w:lang w:val="en-US" w:eastAsia="ko-KR"/>
              </w:rPr>
              <w:t>2-step interleaver</w:t>
            </w:r>
            <w:r w:rsidR="000D234F">
              <w:rPr>
                <w:rFonts w:eastAsia="Malgun Gothic"/>
                <w:sz w:val="22"/>
                <w:lang w:val="en-US" w:eastAsia="ko-KR"/>
              </w:rPr>
              <w:t xml:space="preserve"> in order to decrease blocking probability</w:t>
            </w:r>
            <w:r w:rsidR="00086A4C">
              <w:rPr>
                <w:rFonts w:eastAsia="Malgun Gothic"/>
                <w:sz w:val="22"/>
                <w:lang w:val="en-US" w:eastAsia="ko-KR"/>
              </w:rPr>
              <w:t xml:space="preserve"> and guarantee frequency diversity</w:t>
            </w:r>
            <w:r w:rsidR="000D234F">
              <w:rPr>
                <w:rFonts w:eastAsia="Malgun Gothic"/>
                <w:sz w:val="22"/>
                <w:lang w:val="en-US" w:eastAsia="ko-KR"/>
              </w:rPr>
              <w:t>.</w:t>
            </w:r>
            <w:r w:rsidR="00086A4C">
              <w:rPr>
                <w:rFonts w:eastAsia="Malgun Gothic"/>
                <w:sz w:val="22"/>
                <w:lang w:val="en-US" w:eastAsia="ko-KR"/>
              </w:rPr>
              <w:t xml:space="preserve"> </w:t>
            </w:r>
            <w:r w:rsidR="000D234F">
              <w:rPr>
                <w:rFonts w:eastAsia="Malgun Gothic"/>
                <w:sz w:val="22"/>
                <w:lang w:val="en-US" w:eastAsia="ko-KR"/>
              </w:rPr>
              <w:t>In our proposal, a block interleaver is used to rearrange logical REG bundles</w:t>
            </w:r>
            <w:r w:rsidR="002A5647">
              <w:rPr>
                <w:rFonts w:eastAsia="Malgun Gothic"/>
                <w:sz w:val="22"/>
                <w:lang w:val="en-US" w:eastAsia="ko-KR"/>
              </w:rPr>
              <w:t xml:space="preserve"> within a REG bundle group</w:t>
            </w:r>
            <w:r w:rsidR="000D234F">
              <w:rPr>
                <w:rFonts w:eastAsia="Malgun Gothic"/>
                <w:sz w:val="22"/>
                <w:lang w:val="en-US" w:eastAsia="ko-KR"/>
              </w:rPr>
              <w:t xml:space="preserve"> in a 1</w:t>
            </w:r>
            <w:r w:rsidR="000D234F" w:rsidRPr="000D234F">
              <w:rPr>
                <w:rFonts w:eastAsia="Malgun Gothic"/>
                <w:sz w:val="22"/>
                <w:vertAlign w:val="superscript"/>
                <w:lang w:val="en-US" w:eastAsia="ko-KR"/>
              </w:rPr>
              <w:t>st</w:t>
            </w:r>
            <w:r w:rsidR="00086A4C">
              <w:rPr>
                <w:rFonts w:eastAsia="Malgun Gothic"/>
                <w:sz w:val="22"/>
                <w:lang w:val="en-US" w:eastAsia="ko-KR"/>
              </w:rPr>
              <w:t xml:space="preserve"> step, and</w:t>
            </w:r>
            <w:r w:rsidR="00F35EEE">
              <w:rPr>
                <w:rFonts w:eastAsia="Malgun Gothic"/>
                <w:sz w:val="22"/>
                <w:lang w:val="en-US" w:eastAsia="ko-KR"/>
              </w:rPr>
              <w:t xml:space="preserve"> </w:t>
            </w:r>
            <w:r w:rsidR="002A5647">
              <w:rPr>
                <w:rFonts w:eastAsia="Malgun Gothic"/>
                <w:sz w:val="22"/>
                <w:lang w:val="en-US" w:eastAsia="ko-KR"/>
              </w:rPr>
              <w:t>REG bundle set based interleaving (by sub-block interleaver) is performed whtin a CORESET to achieve frequency diversity gain. The unit of interleaving in 2</w:t>
            </w:r>
            <w:r w:rsidR="002A5647" w:rsidRPr="002A5647">
              <w:rPr>
                <w:rFonts w:eastAsia="Malgun Gothic"/>
                <w:sz w:val="22"/>
                <w:vertAlign w:val="superscript"/>
                <w:lang w:val="en-US" w:eastAsia="ko-KR"/>
              </w:rPr>
              <w:t>nd</w:t>
            </w:r>
            <w:r w:rsidR="002A5647">
              <w:rPr>
                <w:rFonts w:eastAsia="Malgun Gothic"/>
                <w:sz w:val="22"/>
                <w:lang w:val="en-US" w:eastAsia="ko-KR"/>
              </w:rPr>
              <w:t xml:space="preserve"> step can be </w:t>
            </w:r>
            <w:r w:rsidR="00086A4C">
              <w:rPr>
                <w:rFonts w:eastAsia="Malgun Gothic"/>
                <w:sz w:val="22"/>
                <w:lang w:val="en-US" w:eastAsia="ko-KR"/>
              </w:rPr>
              <w:t xml:space="preserve">determined (or </w:t>
            </w:r>
            <w:r w:rsidR="002A5647">
              <w:rPr>
                <w:rFonts w:eastAsia="Malgun Gothic"/>
                <w:sz w:val="22"/>
                <w:lang w:val="en-US" w:eastAsia="ko-KR"/>
              </w:rPr>
              <w:t>configured</w:t>
            </w:r>
            <w:r w:rsidR="00086A4C">
              <w:rPr>
                <w:rFonts w:eastAsia="Malgun Gothic"/>
                <w:sz w:val="22"/>
                <w:lang w:val="en-US" w:eastAsia="ko-KR"/>
              </w:rPr>
              <w:t>)</w:t>
            </w:r>
            <w:r w:rsidR="002A5647">
              <w:rPr>
                <w:rFonts w:eastAsia="Malgun Gothic"/>
                <w:sz w:val="22"/>
                <w:lang w:val="en-US" w:eastAsia="ko-KR"/>
              </w:rPr>
              <w:t xml:space="preserve"> as one or multiple REG bundles, and the </w:t>
            </w:r>
            <w:r w:rsidR="00086A4C">
              <w:rPr>
                <w:rFonts w:eastAsia="Malgun Gothic"/>
                <w:sz w:val="22"/>
                <w:lang w:val="en-US" w:eastAsia="ko-KR"/>
              </w:rPr>
              <w:t>interleaver unit size</w:t>
            </w:r>
            <w:r w:rsidR="002A5647">
              <w:rPr>
                <w:rFonts w:eastAsia="Malgun Gothic"/>
                <w:sz w:val="22"/>
                <w:lang w:val="en-US" w:eastAsia="ko-KR"/>
              </w:rPr>
              <w:t xml:space="preserve"> is related to REG bundle size or REG bundle group size of </w:t>
            </w:r>
            <w:r w:rsidR="00086A4C">
              <w:rPr>
                <w:rFonts w:eastAsia="Malgun Gothic"/>
                <w:sz w:val="22"/>
                <w:lang w:val="en-US" w:eastAsia="ko-KR"/>
              </w:rPr>
              <w:t>overlapped</w:t>
            </w:r>
            <w:r w:rsidR="002A5647">
              <w:rPr>
                <w:rFonts w:eastAsia="Malgun Gothic"/>
                <w:sz w:val="22"/>
                <w:lang w:val="en-US" w:eastAsia="ko-KR"/>
              </w:rPr>
              <w:t xml:space="preserve"> CORESET for aligning resource boundary between overlapped CORESETs. </w:t>
            </w:r>
            <w:r w:rsidR="00086A4C">
              <w:rPr>
                <w:rFonts w:eastAsia="Malgun Gothic"/>
                <w:sz w:val="22"/>
                <w:lang w:val="en-US" w:eastAsia="ko-KR"/>
              </w:rPr>
              <w:t xml:space="preserve">This alignment can decrease blocking probability efficiently. </w:t>
            </w:r>
          </w:p>
          <w:p w:rsidR="002A5647" w:rsidRPr="000D234F" w:rsidRDefault="002A5647" w:rsidP="00E314F0">
            <w:pPr>
              <w:overflowPunct/>
              <w:autoSpaceDE/>
              <w:autoSpaceDN/>
              <w:adjustRightInd/>
              <w:spacing w:afterLines="50" w:after="120"/>
              <w:jc w:val="both"/>
              <w:textAlignment w:val="auto"/>
              <w:rPr>
                <w:rFonts w:eastAsia="Malgun Gothic"/>
                <w:sz w:val="22"/>
                <w:lang w:val="en-US" w:eastAsia="ko-KR"/>
              </w:rPr>
            </w:pPr>
            <w:r>
              <w:rPr>
                <w:rFonts w:eastAsia="Malgun Gothic"/>
                <w:sz w:val="22"/>
                <w:lang w:val="en-US" w:eastAsia="ko-KR"/>
              </w:rPr>
              <w:t>Regarding the 1-step interleaver, we don’t find a proper solution to decrease blocking efficiently</w:t>
            </w:r>
            <w:r w:rsidR="004F5F06">
              <w:rPr>
                <w:rFonts w:eastAsia="Malgun Gothic"/>
                <w:sz w:val="22"/>
                <w:lang w:val="en-US" w:eastAsia="ko-KR"/>
              </w:rPr>
              <w:t>. In addition, the</w:t>
            </w:r>
            <w:r w:rsidR="00086A4C">
              <w:rPr>
                <w:rFonts w:eastAsia="Malgun Gothic"/>
                <w:sz w:val="22"/>
                <w:lang w:val="en-US" w:eastAsia="ko-KR"/>
              </w:rPr>
              <w:t xml:space="preserve"> frequency diversity of high aggregation level candidate could be restricted</w:t>
            </w:r>
            <w:r w:rsidR="00772080">
              <w:rPr>
                <w:rFonts w:eastAsia="Malgun Gothic"/>
                <w:sz w:val="22"/>
                <w:lang w:val="en-US" w:eastAsia="ko-KR"/>
              </w:rPr>
              <w:t xml:space="preserve"> in this scheme</w:t>
            </w:r>
            <w:r w:rsidR="004F5F06">
              <w:rPr>
                <w:rFonts w:eastAsia="Malgun Gothic"/>
                <w:sz w:val="22"/>
                <w:lang w:val="en-US" w:eastAsia="ko-KR"/>
              </w:rPr>
              <w:t>, because REG bundles of each CCE of a candidate are located consecutively.</w:t>
            </w:r>
          </w:p>
        </w:tc>
      </w:tr>
      <w:tr w:rsidR="00E314F0" w:rsidRPr="00DD64E4" w:rsidTr="000D234F">
        <w:tc>
          <w:tcPr>
            <w:tcW w:w="2235" w:type="dxa"/>
          </w:tcPr>
          <w:p w:rsidR="00E314F0" w:rsidRDefault="00E314F0" w:rsidP="00E314F0">
            <w:pPr>
              <w:spacing w:afterLines="50" w:after="120"/>
              <w:jc w:val="both"/>
              <w:rPr>
                <w:rFonts w:eastAsia="Malgun Gothic"/>
                <w:sz w:val="22"/>
                <w:lang w:val="en-US" w:eastAsia="ko-KR"/>
              </w:rPr>
            </w:pPr>
            <w:r>
              <w:rPr>
                <w:rFonts w:eastAsia="Malgun Gothic"/>
                <w:sz w:val="22"/>
                <w:lang w:val="en-US" w:eastAsia="ko-KR"/>
              </w:rPr>
              <w:t>Motorola Mobility, Lenovo</w:t>
            </w:r>
          </w:p>
        </w:tc>
        <w:tc>
          <w:tcPr>
            <w:tcW w:w="7935" w:type="dxa"/>
          </w:tcPr>
          <w:p w:rsidR="00E314F0" w:rsidRDefault="00E314F0" w:rsidP="00E314F0">
            <w:pPr>
              <w:spacing w:afterLines="50" w:after="120"/>
              <w:jc w:val="both"/>
              <w:rPr>
                <w:rFonts w:eastAsia="Malgun Gothic"/>
                <w:sz w:val="22"/>
                <w:lang w:val="en-US" w:eastAsia="ko-KR"/>
              </w:rPr>
            </w:pPr>
            <w:r>
              <w:rPr>
                <w:rFonts w:eastAsia="Malgun Gothic"/>
                <w:sz w:val="22"/>
                <w:lang w:val="en-US" w:eastAsia="ko-KR"/>
              </w:rPr>
              <w:t>Regarding the interleaver design, we support a 1-step interleaver desigm.</w:t>
            </w:r>
          </w:p>
        </w:tc>
      </w:tr>
      <w:tr w:rsidR="00BE7A60" w:rsidRPr="00DD64E4" w:rsidTr="00BE7A60">
        <w:tc>
          <w:tcPr>
            <w:tcW w:w="2235" w:type="dxa"/>
          </w:tcPr>
          <w:p w:rsidR="00BE7A60" w:rsidRPr="00683218" w:rsidRDefault="00BE7A60" w:rsidP="004C3456">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vivo</w:t>
            </w:r>
          </w:p>
        </w:tc>
        <w:tc>
          <w:tcPr>
            <w:tcW w:w="7935" w:type="dxa"/>
          </w:tcPr>
          <w:p w:rsidR="00BE7A60" w:rsidRDefault="00BE7A60" w:rsidP="004C3456">
            <w:pPr>
              <w:overflowPunct/>
              <w:autoSpaceDE/>
              <w:autoSpaceDN/>
              <w:adjustRightInd/>
              <w:spacing w:afterLines="50" w:after="120"/>
              <w:jc w:val="both"/>
              <w:textAlignment w:val="auto"/>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 xml:space="preserve">e </w:t>
            </w:r>
            <w:r>
              <w:rPr>
                <w:rFonts w:eastAsiaTheme="minorEastAsia"/>
                <w:sz w:val="22"/>
                <w:lang w:val="en-US" w:eastAsia="zh-CN"/>
              </w:rPr>
              <w:t>propose 2-step interleaver as the candidate CCE-REG interleaver. (R1-1717483)</w:t>
            </w:r>
          </w:p>
          <w:p w:rsidR="00BE7A60" w:rsidRDefault="00BE7A60" w:rsidP="004C3456">
            <w:pPr>
              <w:overflowPunct/>
              <w:autoSpaceDE/>
              <w:autoSpaceDN/>
              <w:adjustRightInd/>
              <w:spacing w:afterLines="50" w:after="120"/>
              <w:jc w:val="both"/>
              <w:textAlignment w:val="auto"/>
              <w:rPr>
                <w:rFonts w:eastAsiaTheme="minorEastAsia"/>
                <w:sz w:val="22"/>
                <w:lang w:val="en-US" w:eastAsia="zh-CN"/>
              </w:rPr>
            </w:pPr>
            <w:r>
              <w:rPr>
                <w:rFonts w:eastAsiaTheme="minorEastAsia"/>
                <w:sz w:val="22"/>
                <w:lang w:val="en-US" w:eastAsia="zh-CN"/>
              </w:rPr>
              <w:t>The reason why we need 2-step interleaver is beacause of the following principles need to be handled,</w:t>
            </w:r>
          </w:p>
          <w:p w:rsidR="00BE7A60" w:rsidRDefault="00BE7A60" w:rsidP="004C3456">
            <w:pPr>
              <w:overflowPunct/>
              <w:autoSpaceDE/>
              <w:autoSpaceDN/>
              <w:adjustRightInd/>
              <w:spacing w:afterLines="50" w:after="120"/>
              <w:jc w:val="both"/>
              <w:textAlignment w:val="auto"/>
              <w:rPr>
                <w:rFonts w:eastAsiaTheme="minorEastAsia"/>
                <w:sz w:val="22"/>
                <w:lang w:val="en-US" w:eastAsia="zh-CN"/>
              </w:rPr>
            </w:pPr>
            <w:r>
              <w:rPr>
                <w:rFonts w:eastAsiaTheme="minorEastAsia"/>
                <w:sz w:val="22"/>
                <w:lang w:val="en-US" w:eastAsia="zh-CN"/>
              </w:rPr>
              <w:t>(1) frequency diversity as much as possible</w:t>
            </w:r>
          </w:p>
          <w:p w:rsidR="00BE7A60" w:rsidRDefault="00BE7A60" w:rsidP="004C3456">
            <w:pPr>
              <w:overflowPunct/>
              <w:autoSpaceDE/>
              <w:autoSpaceDN/>
              <w:adjustRightInd/>
              <w:spacing w:afterLines="50" w:after="120"/>
              <w:jc w:val="both"/>
              <w:textAlignment w:val="auto"/>
              <w:rPr>
                <w:rFonts w:eastAsiaTheme="minorEastAsia"/>
                <w:sz w:val="22"/>
                <w:lang w:val="en-US" w:eastAsia="zh-CN"/>
              </w:rPr>
            </w:pPr>
            <w:r>
              <w:rPr>
                <w:rFonts w:eastAsiaTheme="minorEastAsia"/>
                <w:sz w:val="22"/>
                <w:lang w:val="en-US" w:eastAsia="zh-CN"/>
              </w:rPr>
              <w:t xml:space="preserve">(2) reduce the blocking probability when two CORESET are overleapped, including </w:t>
            </w:r>
          </w:p>
          <w:p w:rsidR="00BE7A60" w:rsidRPr="00454BC8" w:rsidRDefault="00BE7A60" w:rsidP="004C3456">
            <w:pPr>
              <w:pStyle w:val="a5"/>
              <w:numPr>
                <w:ilvl w:val="0"/>
                <w:numId w:val="70"/>
              </w:numPr>
              <w:jc w:val="both"/>
              <w:rPr>
                <w:rFonts w:eastAsia="SimSun"/>
                <w:lang w:eastAsia="zh-CN"/>
              </w:rPr>
            </w:pPr>
            <w:r>
              <w:rPr>
                <w:rFonts w:eastAsia="SimSun"/>
                <w:lang w:eastAsia="zh-CN"/>
              </w:rPr>
              <w:t xml:space="preserve">Case 1: </w:t>
            </w:r>
            <w:r w:rsidRPr="00454BC8">
              <w:rPr>
                <w:rFonts w:eastAsia="SimSun"/>
                <w:lang w:eastAsia="zh-CN"/>
              </w:rPr>
              <w:t>Overlapping between CORESETs with different CORESET sizes</w:t>
            </w:r>
          </w:p>
          <w:p w:rsidR="00BE7A60" w:rsidRPr="00BA3E3C" w:rsidRDefault="00BE7A60" w:rsidP="004C3456">
            <w:pPr>
              <w:pStyle w:val="a5"/>
              <w:numPr>
                <w:ilvl w:val="0"/>
                <w:numId w:val="70"/>
              </w:numPr>
              <w:jc w:val="both"/>
              <w:rPr>
                <w:rFonts w:eastAsia="SimSun"/>
                <w:lang w:eastAsia="zh-CN"/>
              </w:rPr>
            </w:pPr>
            <w:r>
              <w:rPr>
                <w:rFonts w:eastAsia="SimSun"/>
                <w:lang w:eastAsia="zh-CN"/>
              </w:rPr>
              <w:lastRenderedPageBreak/>
              <w:t xml:space="preserve">Case 2: </w:t>
            </w:r>
            <w:r w:rsidRPr="00BA3E3C">
              <w:rPr>
                <w:rFonts w:eastAsia="SimSun"/>
                <w:lang w:eastAsia="zh-CN"/>
              </w:rPr>
              <w:t>Overlapping between CORESETs with different bundling sizes</w:t>
            </w:r>
          </w:p>
          <w:p w:rsidR="00BE7A60" w:rsidRPr="00BA3E3C" w:rsidRDefault="00BE7A60" w:rsidP="004C3456">
            <w:pPr>
              <w:pStyle w:val="a5"/>
              <w:numPr>
                <w:ilvl w:val="0"/>
                <w:numId w:val="70"/>
              </w:numPr>
              <w:jc w:val="both"/>
              <w:rPr>
                <w:rFonts w:eastAsia="SimSun"/>
                <w:lang w:eastAsia="zh-CN"/>
              </w:rPr>
            </w:pPr>
            <w:r>
              <w:rPr>
                <w:rFonts w:eastAsia="SimSun"/>
                <w:lang w:eastAsia="zh-CN"/>
              </w:rPr>
              <w:t xml:space="preserve">Case 3: </w:t>
            </w:r>
            <w:r w:rsidRPr="00BA3E3C">
              <w:rPr>
                <w:rFonts w:eastAsia="SimSun"/>
                <w:lang w:eastAsia="zh-CN"/>
              </w:rPr>
              <w:t>Overlapping between CORESETs with interleaved mode and non-interleaved mode</w:t>
            </w:r>
          </w:p>
          <w:p w:rsidR="00BE7A60" w:rsidRDefault="00BE7A60" w:rsidP="004C3456">
            <w:pPr>
              <w:overflowPunct/>
              <w:autoSpaceDE/>
              <w:autoSpaceDN/>
              <w:adjustRightInd/>
              <w:spacing w:afterLines="50" w:after="120"/>
              <w:jc w:val="both"/>
              <w:textAlignment w:val="auto"/>
              <w:rPr>
                <w:rFonts w:eastAsiaTheme="minorEastAsia"/>
                <w:sz w:val="22"/>
                <w:lang w:eastAsia="zh-CN"/>
              </w:rPr>
            </w:pPr>
          </w:p>
          <w:p w:rsidR="00BE7A60" w:rsidRDefault="00BE7A60" w:rsidP="004C3456">
            <w:pPr>
              <w:overflowPunct/>
              <w:autoSpaceDE/>
              <w:autoSpaceDN/>
              <w:adjustRightInd/>
              <w:spacing w:afterLines="50" w:after="120"/>
              <w:jc w:val="both"/>
              <w:textAlignment w:val="auto"/>
              <w:rPr>
                <w:rFonts w:eastAsiaTheme="minorEastAsia"/>
                <w:sz w:val="22"/>
                <w:lang w:eastAsia="zh-CN"/>
              </w:rPr>
            </w:pPr>
            <w:r>
              <w:rPr>
                <w:rFonts w:eastAsiaTheme="minorEastAsia"/>
                <w:sz w:val="22"/>
                <w:lang w:eastAsia="zh-CN"/>
              </w:rPr>
              <w:t>Hence, the 2 steps fulfilled the aforementioned two principles in the following ways,</w:t>
            </w:r>
          </w:p>
          <w:p w:rsidR="00BE7A60" w:rsidRPr="00683218" w:rsidRDefault="00BE7A60" w:rsidP="004C3456">
            <w:pPr>
              <w:overflowPunct/>
              <w:autoSpaceDE/>
              <w:autoSpaceDN/>
              <w:adjustRightInd/>
              <w:spacing w:afterLines="50" w:after="120"/>
              <w:jc w:val="both"/>
              <w:textAlignment w:val="auto"/>
              <w:rPr>
                <w:rFonts w:eastAsiaTheme="minorEastAsia"/>
                <w:sz w:val="22"/>
                <w:lang w:eastAsia="zh-CN"/>
              </w:rPr>
            </w:pPr>
            <w:r>
              <w:rPr>
                <w:rFonts w:eastAsiaTheme="minorEastAsia"/>
                <w:sz w:val="22"/>
                <w:lang w:eastAsia="zh-CN"/>
              </w:rPr>
              <w:t>(1) the 1</w:t>
            </w:r>
            <w:r w:rsidRPr="00683218">
              <w:rPr>
                <w:rFonts w:eastAsiaTheme="minorEastAsia"/>
                <w:sz w:val="22"/>
                <w:vertAlign w:val="superscript"/>
                <w:lang w:eastAsia="zh-CN"/>
              </w:rPr>
              <w:t>st</w:t>
            </w:r>
            <w:r>
              <w:rPr>
                <w:rFonts w:eastAsiaTheme="minorEastAsia"/>
                <w:sz w:val="22"/>
                <w:lang w:eastAsia="zh-CN"/>
              </w:rPr>
              <w:t xml:space="preserve"> interleaver within the REG bundle group is targeting for the maximized time-frequency diversity. </w:t>
            </w:r>
            <w:r>
              <w:rPr>
                <w:rFonts w:eastAsia="SimSun"/>
                <w:lang w:eastAsia="zh-CN"/>
              </w:rPr>
              <w:t>LTE PDCCH-like interleaving provides better frequency diversity. Better interleaver other than PDCCH, which reducing computational complexity or provides better frequency diversity is open for discussion.</w:t>
            </w:r>
          </w:p>
          <w:p w:rsidR="00BE7A60" w:rsidRDefault="00BE7A60" w:rsidP="004C3456">
            <w:pPr>
              <w:pStyle w:val="a5"/>
              <w:rPr>
                <w:rFonts w:eastAsia="SimSun"/>
                <w:lang w:eastAsia="zh-CN"/>
              </w:rPr>
            </w:pPr>
            <w:r>
              <w:rPr>
                <w:rFonts w:eastAsiaTheme="minorEastAsia"/>
                <w:sz w:val="22"/>
                <w:lang w:val="en-US" w:eastAsia="zh-CN"/>
              </w:rPr>
              <w:t xml:space="preserve">(2) </w:t>
            </w:r>
            <w:r>
              <w:rPr>
                <w:rFonts w:eastAsia="SimSun"/>
                <w:lang w:eastAsia="zh-CN"/>
              </w:rPr>
              <w:t>The 2</w:t>
            </w:r>
            <w:r w:rsidRPr="00683218">
              <w:rPr>
                <w:rFonts w:eastAsia="SimSun"/>
                <w:vertAlign w:val="superscript"/>
                <w:lang w:eastAsia="zh-CN"/>
              </w:rPr>
              <w:t>nd</w:t>
            </w:r>
            <w:r>
              <w:rPr>
                <w:rFonts w:eastAsia="SimSun"/>
                <w:lang w:eastAsia="zh-CN"/>
              </w:rPr>
              <w:t xml:space="preserve"> step interleaver , a.k.a comb-interleaver structure, can avoid PDCCH blocking from different CORESET. Because the PDCCH from each CORESET can be mapped into different comb index, which results in different time-frequency resources.</w:t>
            </w:r>
          </w:p>
          <w:p w:rsidR="00BE7A60" w:rsidRDefault="00BE7A60" w:rsidP="004C3456">
            <w:pPr>
              <w:pStyle w:val="a5"/>
              <w:rPr>
                <w:rFonts w:eastAsia="SimSun"/>
                <w:lang w:eastAsia="zh-CN"/>
              </w:rPr>
            </w:pPr>
          </w:p>
          <w:p w:rsidR="00BE7A60" w:rsidRDefault="00BE7A60" w:rsidP="004C3456">
            <w:pPr>
              <w:pStyle w:val="a5"/>
              <w:rPr>
                <w:rFonts w:eastAsia="SimSun"/>
                <w:lang w:eastAsia="zh-CN"/>
              </w:rPr>
            </w:pPr>
            <w:r>
              <w:rPr>
                <w:rFonts w:eastAsia="SimSun"/>
                <w:lang w:eastAsia="zh-CN"/>
              </w:rPr>
              <w:t>The main cocern we think for the 1-step interleaver is that it is still difficult to handle the case when two CORESET are overlapped.</w:t>
            </w:r>
          </w:p>
          <w:p w:rsidR="00BE7A60" w:rsidRPr="00683218" w:rsidRDefault="00BE7A60" w:rsidP="004C3456">
            <w:pPr>
              <w:overflowPunct/>
              <w:autoSpaceDE/>
              <w:autoSpaceDN/>
              <w:adjustRightInd/>
              <w:spacing w:afterLines="50" w:after="120"/>
              <w:jc w:val="both"/>
              <w:textAlignment w:val="auto"/>
              <w:rPr>
                <w:rFonts w:eastAsiaTheme="minorEastAsia"/>
                <w:sz w:val="22"/>
                <w:lang w:eastAsia="zh-CN"/>
              </w:rPr>
            </w:pPr>
          </w:p>
          <w:p w:rsidR="00BE7A60" w:rsidRPr="00683218" w:rsidRDefault="00BE7A60" w:rsidP="004C3456">
            <w:pPr>
              <w:overflowPunct/>
              <w:autoSpaceDE/>
              <w:autoSpaceDN/>
              <w:adjustRightInd/>
              <w:spacing w:afterLines="50" w:after="120"/>
              <w:jc w:val="both"/>
              <w:textAlignment w:val="auto"/>
              <w:rPr>
                <w:rFonts w:eastAsiaTheme="minorEastAsia"/>
                <w:sz w:val="22"/>
                <w:lang w:val="en-US" w:eastAsia="zh-CN"/>
              </w:rPr>
            </w:pPr>
          </w:p>
        </w:tc>
      </w:tr>
    </w:tbl>
    <w:p w:rsidR="0069226E" w:rsidRPr="00BE7A60" w:rsidRDefault="0069226E" w:rsidP="004C4D29"/>
    <w:p w:rsidR="0069226E" w:rsidRDefault="0069226E" w:rsidP="004C4D29">
      <w:pPr>
        <w:rPr>
          <w:lang w:val="en-US"/>
        </w:rPr>
      </w:pPr>
    </w:p>
    <w:p w:rsidR="004C4D29" w:rsidRDefault="004C4D29" w:rsidP="004C4D29">
      <w:pPr>
        <w:pStyle w:val="1"/>
        <w:numPr>
          <w:ilvl w:val="0"/>
          <w:numId w:val="5"/>
        </w:numPr>
        <w:spacing w:after="120"/>
        <w:jc w:val="both"/>
        <w:rPr>
          <w:b/>
          <w:lang w:val="en-US"/>
        </w:rPr>
      </w:pPr>
      <w:r>
        <w:rPr>
          <w:b/>
          <w:lang w:val="en-US"/>
        </w:rPr>
        <w:t>Details on DMRS design</w:t>
      </w:r>
    </w:p>
    <w:p w:rsidR="004C4D29" w:rsidRPr="004C4D29" w:rsidRDefault="004C4D29" w:rsidP="00E314F0">
      <w:pPr>
        <w:spacing w:afterLines="50" w:after="120"/>
        <w:jc w:val="both"/>
        <w:rPr>
          <w:rFonts w:eastAsia="ＭＳ 明朝"/>
          <w:sz w:val="22"/>
          <w:lang w:val="en-US"/>
        </w:rPr>
      </w:pPr>
      <w:r w:rsidRPr="004C4D29">
        <w:rPr>
          <w:rFonts w:eastAsia="ＭＳ 明朝"/>
          <w:sz w:val="22"/>
          <w:lang w:val="en-US"/>
        </w:rPr>
        <w:t>At the RAN1#90bis meeting, proposals in the contributions can be summarized as following:</w:t>
      </w:r>
    </w:p>
    <w:tbl>
      <w:tblPr>
        <w:tblStyle w:val="afb"/>
        <w:tblW w:w="0" w:type="auto"/>
        <w:tblLook w:val="04A0" w:firstRow="1" w:lastRow="0" w:firstColumn="1" w:lastColumn="0" w:noHBand="0" w:noVBand="1"/>
      </w:tblPr>
      <w:tblGrid>
        <w:gridCol w:w="10170"/>
      </w:tblGrid>
      <w:tr w:rsidR="004C4D29" w:rsidTr="00AD112E">
        <w:tc>
          <w:tcPr>
            <w:tcW w:w="10170" w:type="dxa"/>
          </w:tcPr>
          <w:p w:rsidR="004C4D29" w:rsidRPr="004C4D29" w:rsidRDefault="004C4D29" w:rsidP="00B82A84">
            <w:pPr>
              <w:numPr>
                <w:ilvl w:val="0"/>
                <w:numId w:val="14"/>
              </w:numPr>
              <w:spacing w:after="120"/>
              <w:rPr>
                <w:sz w:val="22"/>
                <w:lang w:val="en-US"/>
              </w:rPr>
            </w:pPr>
            <w:r w:rsidRPr="004C4D29">
              <w:rPr>
                <w:sz w:val="22"/>
                <w:lang w:val="en-US"/>
              </w:rPr>
              <w:t>Wideband RS</w:t>
            </w:r>
          </w:p>
          <w:p w:rsidR="004C4D29" w:rsidRPr="004C4D29" w:rsidRDefault="004C4D29" w:rsidP="00B82A84">
            <w:pPr>
              <w:numPr>
                <w:ilvl w:val="1"/>
                <w:numId w:val="14"/>
              </w:numPr>
              <w:spacing w:after="120"/>
              <w:rPr>
                <w:sz w:val="22"/>
                <w:lang w:val="en-US"/>
              </w:rPr>
            </w:pPr>
            <w:r w:rsidRPr="004C4D29">
              <w:rPr>
                <w:rFonts w:hint="eastAsia"/>
                <w:sz w:val="22"/>
                <w:lang w:val="en-US"/>
              </w:rPr>
              <w:t>C</w:t>
            </w:r>
            <w:r w:rsidRPr="004C4D29">
              <w:rPr>
                <w:sz w:val="22"/>
                <w:lang w:val="en-US"/>
              </w:rPr>
              <w:t>onfirm the WA (Intel, Samsung, CATT, ITRI, DOCOMO, MediaTek, Qualcomm)</w:t>
            </w:r>
          </w:p>
          <w:p w:rsidR="004C4D29" w:rsidRPr="004C4D29" w:rsidRDefault="004C4D29" w:rsidP="00B82A84">
            <w:pPr>
              <w:numPr>
                <w:ilvl w:val="2"/>
                <w:numId w:val="14"/>
              </w:numPr>
              <w:spacing w:after="120"/>
              <w:rPr>
                <w:sz w:val="22"/>
                <w:lang w:val="en-US"/>
              </w:rPr>
            </w:pPr>
            <w:r w:rsidRPr="004C4D29">
              <w:rPr>
                <w:sz w:val="22"/>
                <w:lang w:val="en-US"/>
              </w:rPr>
              <w:t>Use wideband RS for CORESET configured MIB (Samsung)</w:t>
            </w:r>
          </w:p>
          <w:p w:rsidR="004C4D29" w:rsidRPr="004C4D29" w:rsidRDefault="004C4D29" w:rsidP="00B82A84">
            <w:pPr>
              <w:numPr>
                <w:ilvl w:val="1"/>
                <w:numId w:val="14"/>
              </w:numPr>
              <w:spacing w:after="120"/>
              <w:rPr>
                <w:sz w:val="22"/>
                <w:lang w:val="en-US"/>
              </w:rPr>
            </w:pPr>
            <w:r w:rsidRPr="004C4D29">
              <w:rPr>
                <w:sz w:val="22"/>
                <w:lang w:val="en-US"/>
              </w:rPr>
              <w:t>Do not confirm the WA (ZTE, Nokia, Ericsson)</w:t>
            </w:r>
          </w:p>
          <w:p w:rsidR="004C4D29" w:rsidRPr="004C4D29" w:rsidRDefault="004C4D29" w:rsidP="00B82A84">
            <w:pPr>
              <w:numPr>
                <w:ilvl w:val="2"/>
                <w:numId w:val="14"/>
              </w:numPr>
              <w:spacing w:after="120"/>
              <w:rPr>
                <w:sz w:val="22"/>
                <w:lang w:val="en-US"/>
              </w:rPr>
            </w:pPr>
            <w:r w:rsidRPr="004C4D29">
              <w:rPr>
                <w:rFonts w:hint="eastAsia"/>
                <w:sz w:val="22"/>
                <w:lang w:val="en-US"/>
              </w:rPr>
              <w:t>C</w:t>
            </w:r>
            <w:r w:rsidRPr="004C4D29">
              <w:rPr>
                <w:sz w:val="22"/>
                <w:lang w:val="en-US"/>
              </w:rPr>
              <w:t>onfirm the part of the WA (only precoder-granularity) (Ericsson)</w:t>
            </w:r>
          </w:p>
          <w:p w:rsidR="004C4D29" w:rsidRPr="004C4D29" w:rsidRDefault="004C4D29" w:rsidP="00B82A84">
            <w:pPr>
              <w:numPr>
                <w:ilvl w:val="2"/>
                <w:numId w:val="14"/>
              </w:numPr>
              <w:spacing w:after="120"/>
              <w:rPr>
                <w:sz w:val="22"/>
                <w:lang w:val="en-US"/>
              </w:rPr>
            </w:pPr>
            <w:r w:rsidRPr="004C4D29">
              <w:rPr>
                <w:sz w:val="22"/>
                <w:lang w:val="en-US"/>
              </w:rPr>
              <w:t>Modify the WA such that DMRS is mapped over all REGs within the PDCCH only when AL=8 (FFS: AL=4) (Nokia)</w:t>
            </w:r>
          </w:p>
          <w:p w:rsidR="004C4D29" w:rsidRPr="004C4D29" w:rsidRDefault="004C4D29" w:rsidP="00B82A84">
            <w:pPr>
              <w:numPr>
                <w:ilvl w:val="0"/>
                <w:numId w:val="14"/>
              </w:numPr>
              <w:spacing w:after="120"/>
              <w:rPr>
                <w:sz w:val="22"/>
                <w:lang w:val="en-US"/>
              </w:rPr>
            </w:pPr>
            <w:r w:rsidRPr="004C4D29">
              <w:rPr>
                <w:sz w:val="22"/>
                <w:lang w:val="en-US"/>
              </w:rPr>
              <w:t>DMRS pattern</w:t>
            </w:r>
          </w:p>
          <w:p w:rsidR="004C4D29" w:rsidRPr="004C4D29" w:rsidRDefault="004C4D29" w:rsidP="00B82A84">
            <w:pPr>
              <w:numPr>
                <w:ilvl w:val="1"/>
                <w:numId w:val="14"/>
              </w:numPr>
              <w:spacing w:after="120"/>
              <w:rPr>
                <w:sz w:val="22"/>
                <w:lang w:val="en-US"/>
              </w:rPr>
            </w:pPr>
            <w:r w:rsidRPr="004C4D29">
              <w:rPr>
                <w:sz w:val="22"/>
                <w:lang w:val="en-US"/>
              </w:rPr>
              <w:t>Conform the WA that DMRS are evenly distributed (Ericsson, Intel, vivo, CMCC, DOCOMO, Nokia)</w:t>
            </w:r>
          </w:p>
          <w:p w:rsidR="004C4D29" w:rsidRPr="004C4D29" w:rsidRDefault="004C4D29" w:rsidP="00B82A84">
            <w:pPr>
              <w:numPr>
                <w:ilvl w:val="2"/>
                <w:numId w:val="14"/>
              </w:numPr>
              <w:spacing w:after="120"/>
              <w:rPr>
                <w:sz w:val="22"/>
                <w:lang w:val="en-US"/>
              </w:rPr>
            </w:pPr>
            <w:r w:rsidRPr="004C4D29">
              <w:rPr>
                <w:sz w:val="22"/>
                <w:lang w:val="en-US"/>
              </w:rPr>
              <w:t>#2, #6, #10 (Ericsson, ITRI)</w:t>
            </w:r>
          </w:p>
          <w:p w:rsidR="004C4D29" w:rsidRPr="004C4D29" w:rsidRDefault="004C4D29" w:rsidP="00B82A84">
            <w:pPr>
              <w:numPr>
                <w:ilvl w:val="2"/>
                <w:numId w:val="14"/>
              </w:numPr>
              <w:spacing w:after="120"/>
              <w:rPr>
                <w:sz w:val="22"/>
                <w:lang w:val="en-US"/>
              </w:rPr>
            </w:pPr>
            <w:r w:rsidRPr="004C4D29">
              <w:rPr>
                <w:rFonts w:hint="eastAsia"/>
                <w:sz w:val="22"/>
                <w:lang w:val="en-US"/>
              </w:rPr>
              <w:t>#</w:t>
            </w:r>
            <w:r w:rsidRPr="004C4D29">
              <w:rPr>
                <w:sz w:val="22"/>
                <w:lang w:val="en-US"/>
              </w:rPr>
              <w:t>1, #5, #10 (Nokia)</w:t>
            </w:r>
          </w:p>
          <w:p w:rsidR="004C4D29" w:rsidRPr="004C4D29" w:rsidRDefault="004C4D29" w:rsidP="00B82A84">
            <w:pPr>
              <w:numPr>
                <w:ilvl w:val="2"/>
                <w:numId w:val="14"/>
              </w:numPr>
              <w:spacing w:after="120"/>
              <w:rPr>
                <w:sz w:val="22"/>
                <w:lang w:val="en-US"/>
              </w:rPr>
            </w:pPr>
            <w:r w:rsidRPr="004C4D29">
              <w:rPr>
                <w:sz w:val="22"/>
                <w:lang w:val="en-US"/>
              </w:rPr>
              <w:t>VCID-based cyclic-shift position (Intel)</w:t>
            </w:r>
          </w:p>
          <w:p w:rsidR="004C4D29" w:rsidRPr="004C4D29" w:rsidRDefault="004C4D29" w:rsidP="00B82A84">
            <w:pPr>
              <w:numPr>
                <w:ilvl w:val="2"/>
                <w:numId w:val="14"/>
              </w:numPr>
              <w:spacing w:after="120"/>
              <w:rPr>
                <w:sz w:val="22"/>
                <w:lang w:val="en-US"/>
              </w:rPr>
            </w:pPr>
            <w:r w:rsidRPr="004C4D29">
              <w:rPr>
                <w:sz w:val="22"/>
                <w:lang w:val="en-US"/>
              </w:rPr>
              <w:t>No cyclic-shift with possible time-domain OCC (CMCC)</w:t>
            </w:r>
          </w:p>
          <w:p w:rsidR="004C4D29" w:rsidRPr="004C4D29" w:rsidRDefault="004C4D29" w:rsidP="00B82A84">
            <w:pPr>
              <w:numPr>
                <w:ilvl w:val="0"/>
                <w:numId w:val="14"/>
              </w:numPr>
              <w:spacing w:after="120"/>
              <w:rPr>
                <w:sz w:val="22"/>
                <w:lang w:val="en-US"/>
              </w:rPr>
            </w:pPr>
            <w:r w:rsidRPr="004C4D29">
              <w:rPr>
                <w:sz w:val="22"/>
                <w:lang w:val="en-US"/>
              </w:rPr>
              <w:t>DMRS sequence/scrambling</w:t>
            </w:r>
          </w:p>
          <w:p w:rsidR="004C4D29" w:rsidRPr="004C4D29" w:rsidRDefault="004C4D29" w:rsidP="00B82A84">
            <w:pPr>
              <w:numPr>
                <w:ilvl w:val="1"/>
                <w:numId w:val="14"/>
              </w:numPr>
              <w:spacing w:after="120"/>
              <w:rPr>
                <w:sz w:val="22"/>
                <w:lang w:val="en-US"/>
              </w:rPr>
            </w:pPr>
            <w:r w:rsidRPr="004C4D29">
              <w:rPr>
                <w:sz w:val="22"/>
                <w:lang w:val="en-US"/>
              </w:rPr>
              <w:t>Gold sequence as in LTE (Ericsson, Intel)</w:t>
            </w:r>
          </w:p>
          <w:p w:rsidR="004C4D29" w:rsidRPr="004C4D29" w:rsidRDefault="004C4D29" w:rsidP="00B82A84">
            <w:pPr>
              <w:numPr>
                <w:ilvl w:val="1"/>
                <w:numId w:val="14"/>
              </w:numPr>
              <w:spacing w:after="120"/>
              <w:rPr>
                <w:sz w:val="22"/>
                <w:lang w:val="en-US"/>
              </w:rPr>
            </w:pPr>
            <w:r w:rsidRPr="004C4D29">
              <w:rPr>
                <w:sz w:val="22"/>
                <w:lang w:val="en-US"/>
              </w:rPr>
              <w:t>VCID-based initialization for RRC connected case (Intel, Samsung, MediaTek, Qualcomm)</w:t>
            </w:r>
          </w:p>
          <w:p w:rsidR="004C4D29" w:rsidRPr="004C4D29" w:rsidRDefault="004C4D29" w:rsidP="00B82A84">
            <w:pPr>
              <w:numPr>
                <w:ilvl w:val="1"/>
                <w:numId w:val="14"/>
              </w:numPr>
              <w:spacing w:after="120"/>
              <w:rPr>
                <w:sz w:val="22"/>
                <w:lang w:val="en-US"/>
              </w:rPr>
            </w:pPr>
            <w:r w:rsidRPr="004C4D29">
              <w:rPr>
                <w:rFonts w:hint="eastAsia"/>
                <w:sz w:val="22"/>
                <w:lang w:val="en-US"/>
              </w:rPr>
              <w:lastRenderedPageBreak/>
              <w:t>C</w:t>
            </w:r>
            <w:r w:rsidRPr="004C4D29">
              <w:rPr>
                <w:sz w:val="22"/>
                <w:lang w:val="en-US"/>
              </w:rPr>
              <w:t>ell-ID based initialization for CSS during initial access (Samsung, LGE, MediaTek, Qualcomm)</w:t>
            </w:r>
          </w:p>
        </w:tc>
      </w:tr>
    </w:tbl>
    <w:p w:rsidR="004C4D29" w:rsidRPr="00B210A7" w:rsidRDefault="004C4D29" w:rsidP="00E314F0">
      <w:pPr>
        <w:spacing w:afterLines="50" w:after="120"/>
        <w:jc w:val="both"/>
        <w:rPr>
          <w:rFonts w:eastAsia="ＭＳ 明朝"/>
          <w:sz w:val="22"/>
          <w:lang w:val="en-US"/>
        </w:rPr>
      </w:pPr>
    </w:p>
    <w:p w:rsidR="00105709" w:rsidRPr="00B210A7" w:rsidRDefault="00105709" w:rsidP="00E314F0">
      <w:pPr>
        <w:spacing w:afterLines="50" w:after="120"/>
        <w:jc w:val="both"/>
        <w:rPr>
          <w:rFonts w:eastAsia="ＭＳ 明朝"/>
          <w:sz w:val="22"/>
          <w:lang w:val="en-US"/>
        </w:rPr>
      </w:pPr>
      <w:r w:rsidRPr="00B210A7">
        <w:rPr>
          <w:rFonts w:eastAsia="ＭＳ 明朝" w:hint="eastAsia"/>
          <w:sz w:val="22"/>
          <w:lang w:val="en-US"/>
        </w:rPr>
        <w:t xml:space="preserve">Since we already discussed very long time on wideband RS, we should </w:t>
      </w:r>
      <w:r w:rsidR="00B210A7" w:rsidRPr="00B210A7">
        <w:rPr>
          <w:rFonts w:eastAsia="ＭＳ 明朝"/>
          <w:sz w:val="22"/>
          <w:lang w:val="en-US"/>
        </w:rPr>
        <w:t xml:space="preserve">avoid discussing the same thing again in this meeting. </w:t>
      </w:r>
      <w:r w:rsidR="00B210A7">
        <w:rPr>
          <w:rFonts w:eastAsia="ＭＳ 明朝"/>
          <w:sz w:val="22"/>
          <w:lang w:val="en-US"/>
        </w:rPr>
        <w:t xml:space="preserve">According to the contributions, critical issue on wideband RS seems not found. Therefore, we propose to confirm the WA. Besides, according to the proposal from many companies, we propose to introduce aVCID at least for DMRS sequence/scrambling initialization. Other purpose is FFS. </w:t>
      </w:r>
    </w:p>
    <w:p w:rsidR="00B210A7" w:rsidRPr="00025EB4" w:rsidRDefault="00B210A7" w:rsidP="00E314F0">
      <w:pPr>
        <w:spacing w:afterLines="50" w:after="120"/>
        <w:jc w:val="both"/>
        <w:rPr>
          <w:rFonts w:eastAsia="ＭＳ 明朝"/>
          <w:b/>
          <w:sz w:val="22"/>
          <w:u w:val="single"/>
          <w:lang w:val="en-US"/>
        </w:rPr>
      </w:pPr>
      <w:r w:rsidRPr="00025EB4">
        <w:rPr>
          <w:rFonts w:eastAsia="ＭＳ 明朝"/>
          <w:b/>
          <w:sz w:val="22"/>
          <w:u w:val="single"/>
          <w:lang w:val="en-US"/>
        </w:rPr>
        <w:t>Proposal 1:</w:t>
      </w:r>
    </w:p>
    <w:p w:rsidR="00B210A7" w:rsidRDefault="00B210A7" w:rsidP="00E314F0">
      <w:pPr>
        <w:pStyle w:val="afd"/>
        <w:numPr>
          <w:ilvl w:val="0"/>
          <w:numId w:val="69"/>
        </w:numPr>
        <w:spacing w:afterLines="50" w:after="120"/>
        <w:ind w:leftChars="0"/>
        <w:jc w:val="both"/>
        <w:rPr>
          <w:rFonts w:eastAsia="ＭＳ 明朝"/>
          <w:i/>
          <w:sz w:val="22"/>
          <w:lang w:val="en-US"/>
        </w:rPr>
      </w:pPr>
      <w:r>
        <w:rPr>
          <w:rFonts w:eastAsia="ＭＳ 明朝" w:hint="eastAsia"/>
          <w:i/>
          <w:sz w:val="22"/>
          <w:lang w:val="en-US"/>
        </w:rPr>
        <w:t>Confirm the</w:t>
      </w:r>
      <w:r w:rsidRPr="007408A9">
        <w:rPr>
          <w:rFonts w:eastAsia="ＭＳ 明朝"/>
          <w:i/>
          <w:sz w:val="22"/>
          <w:lang w:val="en-US"/>
        </w:rPr>
        <w:t xml:space="preserve"> </w:t>
      </w:r>
      <w:r>
        <w:rPr>
          <w:rFonts w:eastAsia="ＭＳ 明朝"/>
          <w:i/>
          <w:sz w:val="22"/>
          <w:lang w:val="en-US"/>
        </w:rPr>
        <w:t xml:space="preserve">following </w:t>
      </w:r>
      <w:r w:rsidRPr="007408A9">
        <w:rPr>
          <w:rFonts w:eastAsia="ＭＳ 明朝" w:hint="eastAsia"/>
          <w:i/>
          <w:sz w:val="22"/>
          <w:lang w:val="en-US"/>
        </w:rPr>
        <w:t>WA</w:t>
      </w:r>
      <w:r>
        <w:rPr>
          <w:rFonts w:eastAsia="ＭＳ 明朝"/>
          <w:i/>
          <w:sz w:val="22"/>
          <w:lang w:val="en-US"/>
        </w:rPr>
        <w:t>:</w:t>
      </w:r>
    </w:p>
    <w:p w:rsidR="00B210A7" w:rsidRPr="00B210A7" w:rsidRDefault="00B210A7" w:rsidP="00E314F0">
      <w:pPr>
        <w:pStyle w:val="afd"/>
        <w:numPr>
          <w:ilvl w:val="1"/>
          <w:numId w:val="69"/>
        </w:numPr>
        <w:spacing w:afterLines="50" w:after="120"/>
        <w:ind w:leftChars="0"/>
        <w:jc w:val="both"/>
        <w:rPr>
          <w:rFonts w:eastAsia="ＭＳ 明朝"/>
          <w:i/>
          <w:sz w:val="22"/>
          <w:lang w:val="en-US"/>
        </w:rPr>
      </w:pPr>
      <w:r w:rsidRPr="00B210A7">
        <w:rPr>
          <w:rFonts w:eastAsia="ＭＳ 明朝"/>
          <w:i/>
          <w:sz w:val="22"/>
          <w:lang w:val="en-US"/>
        </w:rPr>
        <w:t>For a CORESET, precoder granularity in frequency domain is:</w:t>
      </w:r>
    </w:p>
    <w:p w:rsidR="00B210A7" w:rsidRPr="00B210A7" w:rsidRDefault="00B210A7" w:rsidP="00E314F0">
      <w:pPr>
        <w:pStyle w:val="afd"/>
        <w:numPr>
          <w:ilvl w:val="2"/>
          <w:numId w:val="69"/>
        </w:numPr>
        <w:spacing w:afterLines="50" w:after="120"/>
        <w:ind w:leftChars="0"/>
        <w:jc w:val="both"/>
        <w:rPr>
          <w:rFonts w:eastAsia="ＭＳ 明朝"/>
          <w:i/>
          <w:sz w:val="22"/>
          <w:lang w:val="en-US"/>
        </w:rPr>
      </w:pPr>
      <w:r w:rsidRPr="00B210A7">
        <w:rPr>
          <w:rFonts w:eastAsia="ＭＳ 明朝"/>
          <w:i/>
          <w:sz w:val="22"/>
          <w:lang w:val="en-US"/>
        </w:rPr>
        <w:t>Configurable between i) equal to the REG bundle size in the frequency domain; or ii) equal to the number of contiguous RBs in the frequency domain within the CORESET</w:t>
      </w:r>
    </w:p>
    <w:p w:rsidR="00B210A7" w:rsidRDefault="00B210A7" w:rsidP="00E314F0">
      <w:pPr>
        <w:pStyle w:val="afd"/>
        <w:numPr>
          <w:ilvl w:val="2"/>
          <w:numId w:val="69"/>
        </w:numPr>
        <w:spacing w:afterLines="50" w:after="120"/>
        <w:ind w:leftChars="0"/>
        <w:jc w:val="both"/>
        <w:rPr>
          <w:rFonts w:eastAsia="ＭＳ 明朝"/>
          <w:i/>
          <w:sz w:val="22"/>
          <w:lang w:val="en-US"/>
        </w:rPr>
      </w:pPr>
      <w:r w:rsidRPr="00B210A7">
        <w:rPr>
          <w:rFonts w:eastAsia="ＭＳ 明朝"/>
          <w:i/>
          <w:sz w:val="22"/>
          <w:lang w:val="en-US"/>
        </w:rPr>
        <w:t>For ii), DMRS is mapped over all REGs within the CORESET.</w:t>
      </w:r>
    </w:p>
    <w:p w:rsidR="00B210A7" w:rsidRDefault="00B210A7" w:rsidP="00E314F0">
      <w:pPr>
        <w:pStyle w:val="afd"/>
        <w:numPr>
          <w:ilvl w:val="0"/>
          <w:numId w:val="69"/>
        </w:numPr>
        <w:spacing w:afterLines="50" w:after="120"/>
        <w:ind w:leftChars="0"/>
        <w:jc w:val="both"/>
        <w:rPr>
          <w:rFonts w:eastAsia="ＭＳ 明朝"/>
          <w:i/>
          <w:sz w:val="22"/>
          <w:lang w:val="en-US"/>
        </w:rPr>
      </w:pPr>
      <w:r>
        <w:rPr>
          <w:rFonts w:eastAsia="ＭＳ 明朝"/>
          <w:i/>
          <w:sz w:val="22"/>
          <w:lang w:val="en-US"/>
        </w:rPr>
        <w:t>Support VCID for PDCCH DMRS at least for the initialization of DMRS sequence/scrambling.</w:t>
      </w:r>
    </w:p>
    <w:p w:rsidR="00B210A7" w:rsidRDefault="00B210A7" w:rsidP="00E314F0">
      <w:pPr>
        <w:pStyle w:val="afd"/>
        <w:numPr>
          <w:ilvl w:val="1"/>
          <w:numId w:val="69"/>
        </w:numPr>
        <w:spacing w:afterLines="50" w:after="120"/>
        <w:ind w:leftChars="0"/>
        <w:jc w:val="both"/>
        <w:rPr>
          <w:rFonts w:eastAsia="ＭＳ 明朝"/>
          <w:i/>
          <w:sz w:val="22"/>
          <w:lang w:val="en-US"/>
        </w:rPr>
      </w:pPr>
      <w:r>
        <w:rPr>
          <w:rFonts w:eastAsia="ＭＳ 明朝"/>
          <w:i/>
          <w:sz w:val="22"/>
          <w:lang w:val="en-US"/>
        </w:rPr>
        <w:t>FFS: whether this is used also for other purpose.</w:t>
      </w:r>
    </w:p>
    <w:p w:rsidR="00B210A7" w:rsidRDefault="00B210A7" w:rsidP="004C4D29">
      <w:pPr>
        <w:rPr>
          <w:lang w:val="en-US"/>
        </w:rPr>
      </w:pPr>
      <w:r>
        <w:rPr>
          <w:rFonts w:hint="eastAsia"/>
          <w:lang w:val="en-US"/>
        </w:rPr>
        <w:t>Any comment?</w:t>
      </w:r>
    </w:p>
    <w:tbl>
      <w:tblPr>
        <w:tblStyle w:val="afb"/>
        <w:tblW w:w="0" w:type="auto"/>
        <w:tblLook w:val="04A0" w:firstRow="1" w:lastRow="0" w:firstColumn="1" w:lastColumn="0" w:noHBand="0" w:noVBand="1"/>
      </w:tblPr>
      <w:tblGrid>
        <w:gridCol w:w="2235"/>
        <w:gridCol w:w="7935"/>
      </w:tblGrid>
      <w:tr w:rsidR="00B210A7" w:rsidRPr="00DD64E4" w:rsidTr="000D234F">
        <w:tc>
          <w:tcPr>
            <w:tcW w:w="2235" w:type="dxa"/>
            <w:shd w:val="clear" w:color="auto" w:fill="FBD4B4" w:themeFill="accent6" w:themeFillTint="66"/>
          </w:tcPr>
          <w:p w:rsidR="00B210A7" w:rsidRPr="00DD64E4" w:rsidRDefault="00B210A7" w:rsidP="00E314F0">
            <w:pPr>
              <w:overflowPunct/>
              <w:autoSpaceDE/>
              <w:autoSpaceDN/>
              <w:adjustRightInd/>
              <w:spacing w:afterLines="50" w:after="120"/>
              <w:jc w:val="both"/>
              <w:textAlignment w:val="auto"/>
              <w:rPr>
                <w:rFonts w:eastAsia="ＭＳ 明朝"/>
                <w:sz w:val="22"/>
                <w:lang w:val="en-US"/>
              </w:rPr>
            </w:pPr>
            <w:r w:rsidRPr="00DD64E4">
              <w:rPr>
                <w:rFonts w:eastAsia="ＭＳ 明朝"/>
                <w:sz w:val="22"/>
                <w:lang w:val="en-US"/>
              </w:rPr>
              <w:t>Company</w:t>
            </w:r>
          </w:p>
        </w:tc>
        <w:tc>
          <w:tcPr>
            <w:tcW w:w="7935" w:type="dxa"/>
            <w:shd w:val="clear" w:color="auto" w:fill="FBD4B4" w:themeFill="accent6" w:themeFillTint="66"/>
          </w:tcPr>
          <w:p w:rsidR="00B210A7" w:rsidRPr="00DD64E4" w:rsidRDefault="00B210A7" w:rsidP="00E314F0">
            <w:pPr>
              <w:overflowPunct/>
              <w:autoSpaceDE/>
              <w:autoSpaceDN/>
              <w:adjustRightInd/>
              <w:spacing w:afterLines="50" w:after="120"/>
              <w:jc w:val="both"/>
              <w:textAlignment w:val="auto"/>
              <w:rPr>
                <w:rFonts w:eastAsia="ＭＳ 明朝"/>
                <w:sz w:val="22"/>
                <w:lang w:val="en-US"/>
              </w:rPr>
            </w:pPr>
            <w:r w:rsidRPr="00DD64E4">
              <w:rPr>
                <w:rFonts w:eastAsia="ＭＳ 明朝" w:hint="eastAsia"/>
                <w:sz w:val="22"/>
                <w:lang w:val="en-US"/>
              </w:rPr>
              <w:t>View</w:t>
            </w:r>
          </w:p>
        </w:tc>
      </w:tr>
      <w:tr w:rsidR="00B210A7" w:rsidRPr="00DD64E4" w:rsidTr="000D234F">
        <w:tc>
          <w:tcPr>
            <w:tcW w:w="2235" w:type="dxa"/>
          </w:tcPr>
          <w:p w:rsidR="00B210A7" w:rsidRPr="002A5647" w:rsidRDefault="002A5647" w:rsidP="00E314F0">
            <w:pPr>
              <w:overflowPunct/>
              <w:autoSpaceDE/>
              <w:autoSpaceDN/>
              <w:adjustRightInd/>
              <w:spacing w:afterLines="50" w:after="120"/>
              <w:jc w:val="both"/>
              <w:textAlignment w:val="auto"/>
              <w:rPr>
                <w:rFonts w:eastAsia="Malgun Gothic"/>
                <w:sz w:val="22"/>
                <w:lang w:val="en-US" w:eastAsia="ko-KR"/>
              </w:rPr>
            </w:pPr>
            <w:r>
              <w:rPr>
                <w:rFonts w:eastAsia="Malgun Gothic" w:hint="eastAsia"/>
                <w:sz w:val="22"/>
                <w:lang w:val="en-US" w:eastAsia="ko-KR"/>
              </w:rPr>
              <w:t>LG</w:t>
            </w:r>
          </w:p>
        </w:tc>
        <w:tc>
          <w:tcPr>
            <w:tcW w:w="7935" w:type="dxa"/>
          </w:tcPr>
          <w:p w:rsidR="0073123F" w:rsidRDefault="0073123F" w:rsidP="00E314F0">
            <w:pPr>
              <w:overflowPunct/>
              <w:autoSpaceDE/>
              <w:autoSpaceDN/>
              <w:adjustRightInd/>
              <w:spacing w:afterLines="50" w:after="120"/>
              <w:jc w:val="both"/>
              <w:textAlignment w:val="auto"/>
              <w:rPr>
                <w:szCs w:val="22"/>
                <w:lang w:val="en-US"/>
              </w:rPr>
            </w:pPr>
            <w:r>
              <w:rPr>
                <w:szCs w:val="22"/>
                <w:lang w:val="en-US"/>
              </w:rPr>
              <w:t xml:space="preserve">Regarding the wideband RS, the wideband RS can provide better channel estimation performance and wide coverage. However, there are some issues which should be discussed, for example, performance gain compared to </w:t>
            </w:r>
            <w:r w:rsidR="00890059">
              <w:rPr>
                <w:szCs w:val="22"/>
                <w:lang w:val="en-US"/>
              </w:rPr>
              <w:t>larger precoder granularity</w:t>
            </w:r>
            <w:r>
              <w:rPr>
                <w:szCs w:val="22"/>
                <w:lang w:val="en-US"/>
              </w:rPr>
              <w:t xml:space="preserve"> (as </w:t>
            </w:r>
            <w:r w:rsidR="00890059">
              <w:rPr>
                <w:szCs w:val="22"/>
                <w:lang w:val="en-US"/>
              </w:rPr>
              <w:t xml:space="preserve">an </w:t>
            </w:r>
            <w:r>
              <w:rPr>
                <w:szCs w:val="22"/>
                <w:lang w:val="en-US"/>
              </w:rPr>
              <w:t xml:space="preserve">another alternative), wideband RS transmission scheme (CDD/precoder cycling), handling on CORESET overlapping, and CSS/USS configuration in the CORESET. </w:t>
            </w:r>
            <w:r w:rsidR="00890059">
              <w:rPr>
                <w:szCs w:val="22"/>
                <w:lang w:val="en-US"/>
              </w:rPr>
              <w:t>It is questionable whether</w:t>
            </w:r>
            <w:r>
              <w:rPr>
                <w:szCs w:val="22"/>
                <w:lang w:val="en-US"/>
              </w:rPr>
              <w:t xml:space="preserve"> </w:t>
            </w:r>
            <w:r w:rsidR="00255EC0">
              <w:rPr>
                <w:szCs w:val="22"/>
                <w:lang w:val="en-US"/>
              </w:rPr>
              <w:t xml:space="preserve">we can </w:t>
            </w:r>
            <w:r w:rsidR="00890059">
              <w:rPr>
                <w:szCs w:val="22"/>
                <w:lang w:val="en-US"/>
              </w:rPr>
              <w:t>complete</w:t>
            </w:r>
            <w:r w:rsidR="00255EC0">
              <w:rPr>
                <w:szCs w:val="22"/>
                <w:lang w:val="en-US"/>
              </w:rPr>
              <w:t xml:space="preserve"> these discussion in this and next meeting</w:t>
            </w:r>
            <w:r>
              <w:rPr>
                <w:szCs w:val="22"/>
                <w:lang w:val="en-US"/>
              </w:rPr>
              <w:t xml:space="preserve">. </w:t>
            </w:r>
            <w:r w:rsidR="00E261FD">
              <w:rPr>
                <w:szCs w:val="22"/>
                <w:lang w:val="en-US"/>
              </w:rPr>
              <w:t>In addition, we need a mechanism to enhance channel estimation performance, when the precoder granularity is configured to equal to the REG bundle size.</w:t>
            </w:r>
          </w:p>
          <w:p w:rsidR="0073123F" w:rsidRDefault="0073123F" w:rsidP="00E314F0">
            <w:pPr>
              <w:overflowPunct/>
              <w:autoSpaceDE/>
              <w:autoSpaceDN/>
              <w:adjustRightInd/>
              <w:spacing w:afterLines="50" w:after="120"/>
              <w:jc w:val="both"/>
              <w:textAlignment w:val="auto"/>
              <w:rPr>
                <w:szCs w:val="22"/>
                <w:lang w:val="en-US"/>
              </w:rPr>
            </w:pPr>
            <w:r>
              <w:rPr>
                <w:szCs w:val="22"/>
                <w:lang w:val="en-US"/>
              </w:rPr>
              <w:t xml:space="preserve">On the other hand, a larger precoder granularity </w:t>
            </w:r>
            <w:r w:rsidR="00890059">
              <w:rPr>
                <w:szCs w:val="22"/>
                <w:lang w:val="en-US"/>
              </w:rPr>
              <w:t>may</w:t>
            </w:r>
            <w:r>
              <w:rPr>
                <w:szCs w:val="22"/>
                <w:lang w:val="en-US"/>
              </w:rPr>
              <w:t xml:space="preserve"> not affect to other discussion, and the performance </w:t>
            </w:r>
            <w:r w:rsidR="00890059">
              <w:rPr>
                <w:szCs w:val="22"/>
                <w:lang w:val="en-US"/>
              </w:rPr>
              <w:t>degradation</w:t>
            </w:r>
            <w:r>
              <w:rPr>
                <w:szCs w:val="22"/>
                <w:lang w:val="en-US"/>
              </w:rPr>
              <w:t xml:space="preserve"> compared to wideband RS may be </w:t>
            </w:r>
            <w:r w:rsidR="00890059">
              <w:rPr>
                <w:szCs w:val="22"/>
                <w:lang w:val="en-US"/>
              </w:rPr>
              <w:t>small</w:t>
            </w:r>
            <w:r>
              <w:rPr>
                <w:szCs w:val="22"/>
                <w:lang w:val="en-US"/>
              </w:rPr>
              <w:t xml:space="preserve">. So, our preference is to configure precoder granularity larger than </w:t>
            </w:r>
            <w:r w:rsidR="00772080">
              <w:rPr>
                <w:szCs w:val="22"/>
                <w:lang w:val="en-US"/>
              </w:rPr>
              <w:t xml:space="preserve">a </w:t>
            </w:r>
            <w:r>
              <w:rPr>
                <w:szCs w:val="22"/>
                <w:lang w:val="en-US"/>
              </w:rPr>
              <w:t>REG bundle size for channel estimation performance.</w:t>
            </w:r>
          </w:p>
          <w:p w:rsidR="009454D9" w:rsidRPr="0073123F" w:rsidRDefault="009454D9" w:rsidP="00E314F0">
            <w:pPr>
              <w:overflowPunct/>
              <w:autoSpaceDE/>
              <w:autoSpaceDN/>
              <w:adjustRightInd/>
              <w:spacing w:afterLines="50" w:after="120"/>
              <w:jc w:val="both"/>
              <w:textAlignment w:val="auto"/>
              <w:rPr>
                <w:rFonts w:eastAsia="Malgun Gothic"/>
                <w:sz w:val="22"/>
                <w:lang w:val="en-US" w:eastAsia="ko-KR"/>
              </w:rPr>
            </w:pPr>
            <w:r>
              <w:rPr>
                <w:szCs w:val="22"/>
                <w:lang w:val="en-US"/>
              </w:rPr>
              <w:t>Regaring the VCID, we are fine to configure VCID per CORESET</w:t>
            </w:r>
            <w:r w:rsidR="00255EC0">
              <w:rPr>
                <w:szCs w:val="22"/>
                <w:lang w:val="en-US"/>
              </w:rPr>
              <w:t xml:space="preserve"> for non-orthogonal MU-MIMO, DPS, and so on</w:t>
            </w:r>
            <w:r>
              <w:rPr>
                <w:szCs w:val="22"/>
                <w:lang w:val="en-US"/>
              </w:rPr>
              <w:t>.</w:t>
            </w:r>
            <w:r w:rsidR="00636A67">
              <w:rPr>
                <w:szCs w:val="22"/>
                <w:lang w:val="en-US"/>
              </w:rPr>
              <w:t xml:space="preserve"> </w:t>
            </w:r>
          </w:p>
        </w:tc>
      </w:tr>
      <w:tr w:rsidR="00365BA4" w:rsidRPr="00DD64E4" w:rsidTr="000D234F">
        <w:tc>
          <w:tcPr>
            <w:tcW w:w="2235" w:type="dxa"/>
          </w:tcPr>
          <w:p w:rsidR="00365BA4" w:rsidRDefault="00365BA4" w:rsidP="00E314F0">
            <w:pPr>
              <w:spacing w:afterLines="50" w:after="120"/>
              <w:jc w:val="both"/>
              <w:rPr>
                <w:rFonts w:eastAsia="Malgun Gothic"/>
                <w:sz w:val="22"/>
                <w:lang w:val="en-US" w:eastAsia="ko-KR"/>
              </w:rPr>
            </w:pPr>
            <w:r>
              <w:rPr>
                <w:rFonts w:eastAsia="Malgun Gothic"/>
                <w:sz w:val="22"/>
                <w:lang w:val="en-US" w:eastAsia="ko-KR"/>
              </w:rPr>
              <w:t>Motorola Mobility, Lenovo</w:t>
            </w:r>
          </w:p>
        </w:tc>
        <w:tc>
          <w:tcPr>
            <w:tcW w:w="7935" w:type="dxa"/>
          </w:tcPr>
          <w:p w:rsidR="00365BA4" w:rsidRDefault="00365BA4" w:rsidP="00365BA4">
            <w:pPr>
              <w:overflowPunct/>
              <w:autoSpaceDE/>
              <w:autoSpaceDN/>
              <w:adjustRightInd/>
              <w:spacing w:afterLines="50" w:after="120"/>
              <w:jc w:val="both"/>
              <w:textAlignment w:val="auto"/>
              <w:rPr>
                <w:sz w:val="22"/>
                <w:lang w:val="en-US"/>
              </w:rPr>
            </w:pPr>
            <w:r w:rsidRPr="004C4D29">
              <w:rPr>
                <w:sz w:val="22"/>
                <w:lang w:val="en-US"/>
              </w:rPr>
              <w:t xml:space="preserve">Modify the </w:t>
            </w:r>
            <w:r>
              <w:rPr>
                <w:sz w:val="22"/>
                <w:lang w:val="en-US"/>
              </w:rPr>
              <w:t>second subbullet of the WA to:</w:t>
            </w:r>
          </w:p>
          <w:p w:rsidR="00365BA4" w:rsidRDefault="00365BA4" w:rsidP="00365BA4">
            <w:pPr>
              <w:spacing w:afterLines="50" w:after="120"/>
              <w:jc w:val="both"/>
              <w:rPr>
                <w:sz w:val="22"/>
                <w:lang w:val="en-US"/>
              </w:rPr>
            </w:pPr>
            <w:r>
              <w:rPr>
                <w:sz w:val="22"/>
                <w:lang w:val="en-US"/>
              </w:rPr>
              <w:t xml:space="preserve">For ii), </w:t>
            </w:r>
            <w:r w:rsidRPr="00F40885">
              <w:rPr>
                <w:sz w:val="22"/>
                <w:lang w:val="en-US"/>
              </w:rPr>
              <w:t>for a PDCCH candidate, UE assumes DM-RS is mapped over all REGs in contiguous RBs (in the frequency domain) within the CORESET to which at least one REG of the PDCCH candidate is mapped.</w:t>
            </w:r>
          </w:p>
          <w:p w:rsidR="005672BE" w:rsidRPr="00F40885" w:rsidRDefault="005672BE" w:rsidP="00365BA4">
            <w:pPr>
              <w:spacing w:afterLines="50" w:after="120"/>
              <w:jc w:val="both"/>
              <w:rPr>
                <w:sz w:val="22"/>
              </w:rPr>
            </w:pPr>
          </w:p>
          <w:p w:rsidR="00365BA4" w:rsidRDefault="00365BA4" w:rsidP="00365BA4">
            <w:pPr>
              <w:overflowPunct/>
              <w:autoSpaceDE/>
              <w:autoSpaceDN/>
              <w:adjustRightInd/>
              <w:spacing w:afterLines="50" w:after="120"/>
              <w:jc w:val="both"/>
              <w:textAlignment w:val="auto"/>
              <w:rPr>
                <w:sz w:val="22"/>
                <w:szCs w:val="22"/>
                <w:lang w:eastAsia="zh-CN"/>
              </w:rPr>
            </w:pPr>
            <w:r>
              <w:rPr>
                <w:sz w:val="22"/>
                <w:szCs w:val="22"/>
                <w:lang w:eastAsia="zh-CN"/>
              </w:rPr>
              <w:t xml:space="preserve">While interleaved REGs-to-CCE mapping should only be supported for wideband RS, there is no restriction on the  number of set of contiguous RBs in a CORESET and so REGs of a PDCCH candidate may not occupy all the contiguous RBs of the CORESET.  </w:t>
            </w:r>
          </w:p>
          <w:p w:rsidR="00365BA4" w:rsidRPr="00F40885" w:rsidRDefault="00365BA4" w:rsidP="00365BA4">
            <w:pPr>
              <w:overflowPunct/>
              <w:autoSpaceDE/>
              <w:autoSpaceDN/>
              <w:adjustRightInd/>
              <w:spacing w:afterLines="50" w:after="120"/>
              <w:jc w:val="both"/>
              <w:textAlignment w:val="auto"/>
              <w:rPr>
                <w:sz w:val="22"/>
                <w:szCs w:val="22"/>
                <w:lang w:eastAsia="zh-CN"/>
              </w:rPr>
            </w:pPr>
            <w:r w:rsidRPr="00F40885">
              <w:rPr>
                <w:sz w:val="22"/>
                <w:szCs w:val="22"/>
                <w:lang w:eastAsia="zh-CN"/>
              </w:rPr>
              <w:t xml:space="preserve">From a channel estimation and PDCCH performance perspective, precoder granularity is the only relevant parameter and as long as DMRS is present/mapped over all REGs in contiguous RBs (in the frequency domain) within the CORESET to which at least one REG of the PDCCH candidate is mapped, the PDCCH performance is not </w:t>
            </w:r>
            <w:r w:rsidRPr="00F40885">
              <w:rPr>
                <w:sz w:val="22"/>
                <w:szCs w:val="22"/>
                <w:lang w:eastAsia="zh-CN"/>
              </w:rPr>
              <w:lastRenderedPageBreak/>
              <w:t>impacted.</w:t>
            </w:r>
          </w:p>
          <w:p w:rsidR="00365BA4" w:rsidRDefault="00365BA4" w:rsidP="00365BA4">
            <w:pPr>
              <w:spacing w:afterLines="50" w:after="120"/>
              <w:jc w:val="both"/>
              <w:rPr>
                <w:sz w:val="22"/>
                <w:szCs w:val="22"/>
                <w:lang w:eastAsia="zh-CN"/>
              </w:rPr>
            </w:pPr>
            <w:r w:rsidRPr="00F40885">
              <w:rPr>
                <w:sz w:val="22"/>
                <w:szCs w:val="22"/>
                <w:lang w:eastAsia="zh-CN"/>
              </w:rPr>
              <w:t xml:space="preserve">Thus, we propose the </w:t>
            </w:r>
            <w:r>
              <w:rPr>
                <w:sz w:val="22"/>
                <w:szCs w:val="22"/>
                <w:lang w:eastAsia="zh-CN"/>
              </w:rPr>
              <w:t>modification which</w:t>
            </w:r>
            <w:r w:rsidRPr="00161790">
              <w:rPr>
                <w:sz w:val="22"/>
                <w:szCs w:val="22"/>
                <w:lang w:eastAsia="zh-CN"/>
              </w:rPr>
              <w:t xml:space="preserve"> reduces unnecessary DMRS transmission (saving energy), reduces DMRS overhead, and increases the amount of available resources for PDSCH, while not impacting the PDCCH performance</w:t>
            </w:r>
            <w:r>
              <w:rPr>
                <w:sz w:val="22"/>
                <w:szCs w:val="22"/>
                <w:lang w:eastAsia="zh-CN"/>
              </w:rPr>
              <w:t xml:space="preserve"> with wideband RS</w:t>
            </w:r>
            <w:r w:rsidRPr="00161790">
              <w:rPr>
                <w:sz w:val="22"/>
                <w:szCs w:val="22"/>
                <w:lang w:eastAsia="zh-CN"/>
              </w:rPr>
              <w:t>.</w:t>
            </w:r>
          </w:p>
          <w:p w:rsidR="005672BE" w:rsidRDefault="005672BE" w:rsidP="00365BA4">
            <w:pPr>
              <w:spacing w:afterLines="50" w:after="120"/>
              <w:jc w:val="both"/>
              <w:rPr>
                <w:szCs w:val="22"/>
                <w:lang w:val="en-US"/>
              </w:rPr>
            </w:pPr>
            <w:r>
              <w:rPr>
                <w:sz w:val="22"/>
                <w:szCs w:val="22"/>
                <w:lang w:eastAsia="zh-CN"/>
              </w:rPr>
              <w:t xml:space="preserve">Regarding the DMRS sequence/initialization, we are fine with </w:t>
            </w:r>
            <w:r w:rsidRPr="005672BE">
              <w:rPr>
                <w:sz w:val="22"/>
                <w:szCs w:val="22"/>
                <w:lang w:eastAsia="zh-CN"/>
              </w:rPr>
              <w:t xml:space="preserve">VCID for PDCCH </w:t>
            </w:r>
            <w:r>
              <w:rPr>
                <w:sz w:val="22"/>
                <w:szCs w:val="22"/>
                <w:lang w:eastAsia="zh-CN"/>
              </w:rPr>
              <w:t>DMRS</w:t>
            </w:r>
            <w:r w:rsidRPr="005672BE">
              <w:rPr>
                <w:sz w:val="22"/>
                <w:szCs w:val="22"/>
                <w:lang w:eastAsia="zh-CN"/>
              </w:rPr>
              <w:t>.</w:t>
            </w:r>
          </w:p>
        </w:tc>
      </w:tr>
    </w:tbl>
    <w:p w:rsidR="00B210A7" w:rsidRPr="00B210A7" w:rsidRDefault="00B210A7" w:rsidP="004C4D29">
      <w:pPr>
        <w:rPr>
          <w:lang w:val="en-US"/>
        </w:rPr>
      </w:pPr>
    </w:p>
    <w:p w:rsidR="007F41A2" w:rsidRPr="004035A1" w:rsidRDefault="007F41A2" w:rsidP="00A07792">
      <w:pPr>
        <w:rPr>
          <w:rFonts w:eastAsia="ＭＳ 明朝"/>
          <w:lang w:val="en-US"/>
        </w:rPr>
      </w:pPr>
    </w:p>
    <w:p w:rsidR="0069226E" w:rsidRPr="00350944" w:rsidRDefault="0069226E" w:rsidP="0069226E">
      <w:pPr>
        <w:pStyle w:val="1"/>
        <w:numPr>
          <w:ilvl w:val="0"/>
          <w:numId w:val="5"/>
        </w:numPr>
        <w:spacing w:after="120"/>
        <w:jc w:val="both"/>
        <w:rPr>
          <w:b/>
          <w:lang w:val="en-US"/>
        </w:rPr>
      </w:pPr>
      <w:r w:rsidRPr="006402DD">
        <w:rPr>
          <w:rFonts w:hint="eastAsia"/>
          <w:b/>
          <w:lang w:val="en-US"/>
        </w:rPr>
        <w:t>Appendix</w:t>
      </w:r>
      <w:r>
        <w:rPr>
          <w:b/>
          <w:lang w:val="en-US"/>
        </w:rPr>
        <w:t xml:space="preserve"> A: Current RRC parameters related to PDCCH</w:t>
      </w:r>
    </w:p>
    <w:p w:rsidR="0069226E" w:rsidRDefault="0069226E" w:rsidP="0069226E">
      <w:pPr>
        <w:rPr>
          <w:sz w:val="22"/>
          <w:szCs w:val="22"/>
          <w:lang w:val="en-US"/>
        </w:rPr>
      </w:pPr>
    </w:p>
    <w:tbl>
      <w:tblPr>
        <w:tblStyle w:val="afb"/>
        <w:tblW w:w="0" w:type="auto"/>
        <w:tblLook w:val="04A0" w:firstRow="1" w:lastRow="0" w:firstColumn="1" w:lastColumn="0" w:noHBand="0" w:noVBand="1"/>
      </w:tblPr>
      <w:tblGrid>
        <w:gridCol w:w="1606"/>
        <w:gridCol w:w="3275"/>
        <w:gridCol w:w="1464"/>
        <w:gridCol w:w="1276"/>
        <w:gridCol w:w="2410"/>
      </w:tblGrid>
      <w:tr w:rsidR="0069226E" w:rsidRPr="0050694B" w:rsidTr="000D234F">
        <w:trPr>
          <w:trHeight w:val="630"/>
        </w:trPr>
        <w:tc>
          <w:tcPr>
            <w:tcW w:w="1606" w:type="dxa"/>
            <w:shd w:val="clear" w:color="auto" w:fill="FBD4B4" w:themeFill="accent6" w:themeFillTint="66"/>
            <w:hideMark/>
          </w:tcPr>
          <w:p w:rsidR="0069226E" w:rsidRPr="0050694B" w:rsidRDefault="0069226E" w:rsidP="000D234F">
            <w:pPr>
              <w:rPr>
                <w:b/>
                <w:bCs/>
                <w:sz w:val="20"/>
                <w:szCs w:val="22"/>
                <w:lang w:val="en-US"/>
              </w:rPr>
            </w:pPr>
            <w:r w:rsidRPr="0050694B">
              <w:rPr>
                <w:b/>
                <w:bCs/>
                <w:sz w:val="20"/>
                <w:szCs w:val="22"/>
              </w:rPr>
              <w:t>Parameter name in text</w:t>
            </w:r>
          </w:p>
        </w:tc>
        <w:tc>
          <w:tcPr>
            <w:tcW w:w="3275" w:type="dxa"/>
            <w:shd w:val="clear" w:color="auto" w:fill="FBD4B4" w:themeFill="accent6" w:themeFillTint="66"/>
            <w:hideMark/>
          </w:tcPr>
          <w:p w:rsidR="0069226E" w:rsidRPr="0050694B" w:rsidRDefault="0069226E" w:rsidP="000D234F">
            <w:pPr>
              <w:rPr>
                <w:b/>
                <w:bCs/>
                <w:sz w:val="20"/>
                <w:szCs w:val="22"/>
              </w:rPr>
            </w:pPr>
            <w:r w:rsidRPr="0050694B">
              <w:rPr>
                <w:b/>
                <w:bCs/>
                <w:sz w:val="20"/>
                <w:szCs w:val="22"/>
              </w:rPr>
              <w:t>Description</w:t>
            </w:r>
          </w:p>
        </w:tc>
        <w:tc>
          <w:tcPr>
            <w:tcW w:w="1464" w:type="dxa"/>
            <w:shd w:val="clear" w:color="auto" w:fill="FBD4B4" w:themeFill="accent6" w:themeFillTint="66"/>
            <w:hideMark/>
          </w:tcPr>
          <w:p w:rsidR="0069226E" w:rsidRPr="0050694B" w:rsidRDefault="0069226E" w:rsidP="000D234F">
            <w:pPr>
              <w:rPr>
                <w:b/>
                <w:bCs/>
                <w:sz w:val="20"/>
                <w:szCs w:val="22"/>
              </w:rPr>
            </w:pPr>
            <w:r w:rsidRPr="0050694B">
              <w:rPr>
                <w:b/>
                <w:bCs/>
                <w:sz w:val="20"/>
                <w:szCs w:val="22"/>
              </w:rPr>
              <w:t>Value range</w:t>
            </w:r>
          </w:p>
        </w:tc>
        <w:tc>
          <w:tcPr>
            <w:tcW w:w="1276" w:type="dxa"/>
            <w:shd w:val="clear" w:color="auto" w:fill="FBD4B4" w:themeFill="accent6" w:themeFillTint="66"/>
            <w:hideMark/>
          </w:tcPr>
          <w:p w:rsidR="0069226E" w:rsidRPr="0050694B" w:rsidRDefault="0069226E" w:rsidP="000D234F">
            <w:pPr>
              <w:rPr>
                <w:b/>
                <w:bCs/>
                <w:sz w:val="20"/>
                <w:szCs w:val="22"/>
              </w:rPr>
            </w:pPr>
            <w:r w:rsidRPr="0050694B">
              <w:rPr>
                <w:b/>
                <w:bCs/>
                <w:sz w:val="20"/>
                <w:szCs w:val="22"/>
              </w:rPr>
              <w:t>Default value</w:t>
            </w:r>
          </w:p>
        </w:tc>
        <w:tc>
          <w:tcPr>
            <w:tcW w:w="2410" w:type="dxa"/>
            <w:shd w:val="clear" w:color="auto" w:fill="FBD4B4" w:themeFill="accent6" w:themeFillTint="66"/>
            <w:hideMark/>
          </w:tcPr>
          <w:p w:rsidR="0069226E" w:rsidRPr="0050694B" w:rsidRDefault="0069226E" w:rsidP="000D234F">
            <w:pPr>
              <w:rPr>
                <w:b/>
                <w:bCs/>
                <w:sz w:val="20"/>
                <w:szCs w:val="22"/>
              </w:rPr>
            </w:pPr>
            <w:r w:rsidRPr="0050694B">
              <w:rPr>
                <w:b/>
                <w:bCs/>
                <w:sz w:val="20"/>
                <w:szCs w:val="22"/>
              </w:rPr>
              <w:t>Comment</w:t>
            </w:r>
          </w:p>
        </w:tc>
      </w:tr>
      <w:tr w:rsidR="0069226E" w:rsidRPr="0050694B" w:rsidTr="000D234F">
        <w:trPr>
          <w:trHeight w:val="600"/>
        </w:trPr>
        <w:tc>
          <w:tcPr>
            <w:tcW w:w="1606" w:type="dxa"/>
            <w:hideMark/>
          </w:tcPr>
          <w:p w:rsidR="0069226E" w:rsidRPr="0050694B" w:rsidRDefault="0069226E" w:rsidP="000D234F">
            <w:pPr>
              <w:rPr>
                <w:sz w:val="20"/>
                <w:szCs w:val="22"/>
              </w:rPr>
            </w:pPr>
            <w:r w:rsidRPr="0050694B">
              <w:rPr>
                <w:sz w:val="20"/>
                <w:szCs w:val="22"/>
              </w:rPr>
              <w:t>DL-BWP-mu</w:t>
            </w:r>
          </w:p>
        </w:tc>
        <w:tc>
          <w:tcPr>
            <w:tcW w:w="3275" w:type="dxa"/>
            <w:hideMark/>
          </w:tcPr>
          <w:p w:rsidR="0069226E" w:rsidRPr="0050694B" w:rsidRDefault="0069226E" w:rsidP="000D234F">
            <w:pPr>
              <w:rPr>
                <w:sz w:val="20"/>
                <w:szCs w:val="22"/>
              </w:rPr>
            </w:pPr>
            <w:r w:rsidRPr="0050694B">
              <w:rPr>
                <w:sz w:val="20"/>
                <w:szCs w:val="22"/>
              </w:rPr>
              <w:t>• The subcarrier spacing of DL BWP configuration is applied to at least PDCCH, PDSCH &amp; corresponding DMRS. Table 4.1-2 in 38.211</w:t>
            </w:r>
          </w:p>
        </w:tc>
        <w:tc>
          <w:tcPr>
            <w:tcW w:w="1464" w:type="dxa"/>
            <w:hideMark/>
          </w:tcPr>
          <w:p w:rsidR="0069226E" w:rsidRPr="0050694B" w:rsidRDefault="0069226E" w:rsidP="000D234F">
            <w:pPr>
              <w:rPr>
                <w:sz w:val="20"/>
                <w:szCs w:val="22"/>
              </w:rPr>
            </w:pPr>
            <w:r w:rsidRPr="0050694B">
              <w:rPr>
                <w:sz w:val="20"/>
                <w:szCs w:val="22"/>
              </w:rPr>
              <w:t>0,1, 2, 3, 4 or 5</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400"/>
        </w:trPr>
        <w:tc>
          <w:tcPr>
            <w:tcW w:w="1606" w:type="dxa"/>
            <w:hideMark/>
          </w:tcPr>
          <w:p w:rsidR="0069226E" w:rsidRPr="0050694B" w:rsidRDefault="0069226E" w:rsidP="000D234F">
            <w:pPr>
              <w:rPr>
                <w:sz w:val="20"/>
                <w:szCs w:val="22"/>
              </w:rPr>
            </w:pPr>
            <w:r w:rsidRPr="0050694B">
              <w:rPr>
                <w:sz w:val="20"/>
                <w:szCs w:val="22"/>
              </w:rPr>
              <w:t>UL-BWP-mu</w:t>
            </w:r>
          </w:p>
        </w:tc>
        <w:tc>
          <w:tcPr>
            <w:tcW w:w="3275" w:type="dxa"/>
            <w:hideMark/>
          </w:tcPr>
          <w:p w:rsidR="0069226E" w:rsidRPr="0050694B" w:rsidRDefault="0069226E" w:rsidP="000D234F">
            <w:pPr>
              <w:rPr>
                <w:sz w:val="20"/>
                <w:szCs w:val="22"/>
              </w:rPr>
            </w:pPr>
            <w:r w:rsidRPr="0050694B">
              <w:rPr>
                <w:sz w:val="20"/>
                <w:szCs w:val="22"/>
              </w:rPr>
              <w:t xml:space="preserve">• The subcarrier spacing of UL BWP configuration is applied to at least PUCCH, PUSCH &amp; corresponding DMRS. </w:t>
            </w:r>
          </w:p>
        </w:tc>
        <w:tc>
          <w:tcPr>
            <w:tcW w:w="1464" w:type="dxa"/>
            <w:hideMark/>
          </w:tcPr>
          <w:p w:rsidR="0069226E" w:rsidRPr="0050694B" w:rsidRDefault="0069226E" w:rsidP="000D234F">
            <w:pPr>
              <w:rPr>
                <w:sz w:val="20"/>
                <w:szCs w:val="22"/>
              </w:rPr>
            </w:pPr>
            <w:r w:rsidRPr="0050694B">
              <w:rPr>
                <w:sz w:val="20"/>
                <w:szCs w:val="22"/>
              </w:rPr>
              <w:t>0,1, 2, 3, 4 or 5</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600"/>
        </w:trPr>
        <w:tc>
          <w:tcPr>
            <w:tcW w:w="1606" w:type="dxa"/>
            <w:hideMark/>
          </w:tcPr>
          <w:p w:rsidR="0069226E" w:rsidRPr="0050694B" w:rsidRDefault="0069226E" w:rsidP="000D234F">
            <w:pPr>
              <w:rPr>
                <w:sz w:val="20"/>
                <w:szCs w:val="22"/>
              </w:rPr>
            </w:pPr>
            <w:r w:rsidRPr="0050694B">
              <w:rPr>
                <w:sz w:val="20"/>
                <w:szCs w:val="22"/>
              </w:rPr>
              <w:t>DL-BWP-cp</w:t>
            </w:r>
          </w:p>
        </w:tc>
        <w:tc>
          <w:tcPr>
            <w:tcW w:w="3275" w:type="dxa"/>
            <w:hideMark/>
          </w:tcPr>
          <w:p w:rsidR="0069226E" w:rsidRPr="0050694B" w:rsidRDefault="0069226E" w:rsidP="000D234F">
            <w:pPr>
              <w:rPr>
                <w:sz w:val="20"/>
                <w:szCs w:val="22"/>
              </w:rPr>
            </w:pPr>
            <w:r w:rsidRPr="0050694B">
              <w:rPr>
                <w:sz w:val="20"/>
                <w:szCs w:val="22"/>
              </w:rPr>
              <w:t>Configure the CP for the bandwidth part. Support CPs are normal CP (for all numerologies and slot formats), extended CP for 60 kHz numerology</w:t>
            </w:r>
          </w:p>
        </w:tc>
        <w:tc>
          <w:tcPr>
            <w:tcW w:w="1464" w:type="dxa"/>
            <w:hideMark/>
          </w:tcPr>
          <w:p w:rsidR="0069226E" w:rsidRPr="0050694B" w:rsidRDefault="0069226E" w:rsidP="000D234F">
            <w:pPr>
              <w:rPr>
                <w:sz w:val="20"/>
                <w:szCs w:val="22"/>
              </w:rPr>
            </w:pPr>
            <w:r w:rsidRPr="0050694B">
              <w:rPr>
                <w:sz w:val="20"/>
                <w:szCs w:val="22"/>
              </w:rPr>
              <w:t>Normal CP, Extended CP</w:t>
            </w:r>
          </w:p>
        </w:tc>
        <w:tc>
          <w:tcPr>
            <w:tcW w:w="1276" w:type="dxa"/>
            <w:hideMark/>
          </w:tcPr>
          <w:p w:rsidR="0069226E" w:rsidRPr="0050694B" w:rsidRDefault="0069226E" w:rsidP="000D234F">
            <w:pPr>
              <w:rPr>
                <w:sz w:val="20"/>
                <w:szCs w:val="22"/>
              </w:rPr>
            </w:pPr>
            <w:r w:rsidRPr="0050694B">
              <w:rPr>
                <w:sz w:val="20"/>
                <w:szCs w:val="22"/>
              </w:rPr>
              <w:t>Normal CP</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600"/>
        </w:trPr>
        <w:tc>
          <w:tcPr>
            <w:tcW w:w="1606" w:type="dxa"/>
            <w:hideMark/>
          </w:tcPr>
          <w:p w:rsidR="0069226E" w:rsidRPr="0050694B" w:rsidRDefault="0069226E" w:rsidP="000D234F">
            <w:pPr>
              <w:rPr>
                <w:sz w:val="20"/>
                <w:szCs w:val="22"/>
              </w:rPr>
            </w:pPr>
            <w:r w:rsidRPr="0050694B">
              <w:rPr>
                <w:sz w:val="20"/>
                <w:szCs w:val="22"/>
              </w:rPr>
              <w:t>UL-BWP-cp</w:t>
            </w:r>
          </w:p>
        </w:tc>
        <w:tc>
          <w:tcPr>
            <w:tcW w:w="3275" w:type="dxa"/>
            <w:hideMark/>
          </w:tcPr>
          <w:p w:rsidR="0069226E" w:rsidRPr="0050694B" w:rsidRDefault="0069226E" w:rsidP="000D234F">
            <w:pPr>
              <w:rPr>
                <w:sz w:val="20"/>
                <w:szCs w:val="22"/>
              </w:rPr>
            </w:pPr>
            <w:r w:rsidRPr="0050694B">
              <w:rPr>
                <w:sz w:val="20"/>
                <w:szCs w:val="22"/>
              </w:rPr>
              <w:t>Configure the CP for the bandwidth part. Support CPs are normal CP (for all numerologies and slot formats), extended CP for 60 kHz numerology</w:t>
            </w:r>
          </w:p>
        </w:tc>
        <w:tc>
          <w:tcPr>
            <w:tcW w:w="1464" w:type="dxa"/>
            <w:hideMark/>
          </w:tcPr>
          <w:p w:rsidR="0069226E" w:rsidRPr="0050694B" w:rsidRDefault="0069226E" w:rsidP="000D234F">
            <w:pPr>
              <w:rPr>
                <w:sz w:val="20"/>
                <w:szCs w:val="22"/>
              </w:rPr>
            </w:pPr>
            <w:r w:rsidRPr="0050694B">
              <w:rPr>
                <w:sz w:val="20"/>
                <w:szCs w:val="22"/>
              </w:rPr>
              <w:t>Normal CP, Extended CP</w:t>
            </w:r>
          </w:p>
        </w:tc>
        <w:tc>
          <w:tcPr>
            <w:tcW w:w="1276" w:type="dxa"/>
            <w:hideMark/>
          </w:tcPr>
          <w:p w:rsidR="0069226E" w:rsidRPr="0050694B" w:rsidRDefault="0069226E" w:rsidP="000D234F">
            <w:pPr>
              <w:rPr>
                <w:sz w:val="20"/>
                <w:szCs w:val="22"/>
              </w:rPr>
            </w:pPr>
            <w:r w:rsidRPr="0050694B">
              <w:rPr>
                <w:sz w:val="20"/>
                <w:szCs w:val="22"/>
              </w:rPr>
              <w:t>Normal CP</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200"/>
        </w:trPr>
        <w:tc>
          <w:tcPr>
            <w:tcW w:w="1606" w:type="dxa"/>
            <w:hideMark/>
          </w:tcPr>
          <w:p w:rsidR="0069226E" w:rsidRPr="0050694B" w:rsidRDefault="0069226E" w:rsidP="000D234F">
            <w:pPr>
              <w:rPr>
                <w:sz w:val="20"/>
                <w:szCs w:val="22"/>
              </w:rPr>
            </w:pPr>
            <w:r w:rsidRPr="0050694B">
              <w:rPr>
                <w:sz w:val="20"/>
                <w:szCs w:val="22"/>
              </w:rPr>
              <w:t>DL-BWP-BW</w:t>
            </w:r>
          </w:p>
        </w:tc>
        <w:tc>
          <w:tcPr>
            <w:tcW w:w="3275" w:type="dxa"/>
            <w:hideMark/>
          </w:tcPr>
          <w:p w:rsidR="0069226E" w:rsidRPr="0050694B" w:rsidRDefault="0069226E" w:rsidP="000D234F">
            <w:pPr>
              <w:rPr>
                <w:sz w:val="20"/>
                <w:szCs w:val="22"/>
              </w:rPr>
            </w:pPr>
            <w:r w:rsidRPr="0050694B">
              <w:rPr>
                <w:sz w:val="20"/>
                <w:szCs w:val="22"/>
              </w:rPr>
              <w:t>The applicable bandwith for the configured DL BWP</w:t>
            </w:r>
          </w:p>
        </w:tc>
        <w:tc>
          <w:tcPr>
            <w:tcW w:w="1464" w:type="dxa"/>
            <w:hideMark/>
          </w:tcPr>
          <w:p w:rsidR="0069226E" w:rsidRPr="0050694B" w:rsidRDefault="0069226E" w:rsidP="000D234F">
            <w:pPr>
              <w:rPr>
                <w:sz w:val="20"/>
                <w:szCs w:val="22"/>
              </w:rPr>
            </w:pPr>
            <w:r w:rsidRPr="0050694B">
              <w:rPr>
                <w:sz w:val="20"/>
                <w:szCs w:val="22"/>
              </w:rPr>
              <w:t xml:space="preserve">　</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200"/>
        </w:trPr>
        <w:tc>
          <w:tcPr>
            <w:tcW w:w="1606" w:type="dxa"/>
            <w:hideMark/>
          </w:tcPr>
          <w:p w:rsidR="0069226E" w:rsidRPr="0050694B" w:rsidRDefault="0069226E" w:rsidP="000D234F">
            <w:pPr>
              <w:rPr>
                <w:sz w:val="20"/>
                <w:szCs w:val="22"/>
              </w:rPr>
            </w:pPr>
            <w:r w:rsidRPr="0050694B">
              <w:rPr>
                <w:sz w:val="20"/>
                <w:szCs w:val="22"/>
              </w:rPr>
              <w:t>UL-BWP-BW</w:t>
            </w:r>
          </w:p>
        </w:tc>
        <w:tc>
          <w:tcPr>
            <w:tcW w:w="3275" w:type="dxa"/>
            <w:hideMark/>
          </w:tcPr>
          <w:p w:rsidR="0069226E" w:rsidRPr="0050694B" w:rsidRDefault="0069226E" w:rsidP="000D234F">
            <w:pPr>
              <w:rPr>
                <w:sz w:val="20"/>
                <w:szCs w:val="22"/>
              </w:rPr>
            </w:pPr>
            <w:r w:rsidRPr="0050694B">
              <w:rPr>
                <w:sz w:val="20"/>
                <w:szCs w:val="22"/>
              </w:rPr>
              <w:t>The applicable bandwith for the configured UL BWP</w:t>
            </w:r>
          </w:p>
        </w:tc>
        <w:tc>
          <w:tcPr>
            <w:tcW w:w="1464" w:type="dxa"/>
            <w:hideMark/>
          </w:tcPr>
          <w:p w:rsidR="0069226E" w:rsidRPr="0050694B" w:rsidRDefault="0069226E" w:rsidP="000D234F">
            <w:pPr>
              <w:rPr>
                <w:sz w:val="20"/>
                <w:szCs w:val="22"/>
              </w:rPr>
            </w:pPr>
            <w:r w:rsidRPr="0050694B">
              <w:rPr>
                <w:sz w:val="20"/>
                <w:szCs w:val="22"/>
              </w:rPr>
              <w:t xml:space="preserve">　</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200"/>
        </w:trPr>
        <w:tc>
          <w:tcPr>
            <w:tcW w:w="1606" w:type="dxa"/>
            <w:hideMark/>
          </w:tcPr>
          <w:p w:rsidR="0069226E" w:rsidRPr="0050694B" w:rsidRDefault="0069226E" w:rsidP="000D234F">
            <w:pPr>
              <w:rPr>
                <w:sz w:val="20"/>
                <w:szCs w:val="22"/>
              </w:rPr>
            </w:pPr>
            <w:r w:rsidRPr="0050694B">
              <w:rPr>
                <w:sz w:val="20"/>
                <w:szCs w:val="22"/>
              </w:rPr>
              <w:t>DL-BWP-loc</w:t>
            </w:r>
          </w:p>
        </w:tc>
        <w:tc>
          <w:tcPr>
            <w:tcW w:w="3275" w:type="dxa"/>
            <w:hideMark/>
          </w:tcPr>
          <w:p w:rsidR="0069226E" w:rsidRPr="0050694B" w:rsidRDefault="0069226E" w:rsidP="000D234F">
            <w:pPr>
              <w:rPr>
                <w:sz w:val="20"/>
                <w:szCs w:val="22"/>
              </w:rPr>
            </w:pPr>
            <w:r w:rsidRPr="0050694B">
              <w:rPr>
                <w:sz w:val="20"/>
                <w:szCs w:val="22"/>
              </w:rPr>
              <w:t>Frequency location of the DL-BWP</w:t>
            </w:r>
          </w:p>
        </w:tc>
        <w:tc>
          <w:tcPr>
            <w:tcW w:w="1464" w:type="dxa"/>
            <w:hideMark/>
          </w:tcPr>
          <w:p w:rsidR="0069226E" w:rsidRPr="0050694B" w:rsidRDefault="0069226E" w:rsidP="000D234F">
            <w:pPr>
              <w:rPr>
                <w:sz w:val="20"/>
                <w:szCs w:val="22"/>
              </w:rPr>
            </w:pPr>
            <w:r w:rsidRPr="0050694B">
              <w:rPr>
                <w:sz w:val="20"/>
                <w:szCs w:val="22"/>
              </w:rPr>
              <w:t xml:space="preserve">　</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200"/>
        </w:trPr>
        <w:tc>
          <w:tcPr>
            <w:tcW w:w="1606" w:type="dxa"/>
            <w:hideMark/>
          </w:tcPr>
          <w:p w:rsidR="0069226E" w:rsidRPr="0050694B" w:rsidRDefault="0069226E" w:rsidP="000D234F">
            <w:pPr>
              <w:rPr>
                <w:sz w:val="20"/>
                <w:szCs w:val="22"/>
              </w:rPr>
            </w:pPr>
            <w:r w:rsidRPr="0050694B">
              <w:rPr>
                <w:sz w:val="20"/>
                <w:szCs w:val="22"/>
              </w:rPr>
              <w:t>UL-BWP-loc</w:t>
            </w:r>
          </w:p>
        </w:tc>
        <w:tc>
          <w:tcPr>
            <w:tcW w:w="3275" w:type="dxa"/>
            <w:hideMark/>
          </w:tcPr>
          <w:p w:rsidR="0069226E" w:rsidRPr="0050694B" w:rsidRDefault="0069226E" w:rsidP="000D234F">
            <w:pPr>
              <w:rPr>
                <w:sz w:val="20"/>
                <w:szCs w:val="22"/>
              </w:rPr>
            </w:pPr>
            <w:r w:rsidRPr="0050694B">
              <w:rPr>
                <w:sz w:val="20"/>
                <w:szCs w:val="22"/>
              </w:rPr>
              <w:t>Frequency location of the UL-BWP</w:t>
            </w:r>
          </w:p>
        </w:tc>
        <w:tc>
          <w:tcPr>
            <w:tcW w:w="1464" w:type="dxa"/>
            <w:hideMark/>
          </w:tcPr>
          <w:p w:rsidR="0069226E" w:rsidRPr="0050694B" w:rsidRDefault="0069226E" w:rsidP="000D234F">
            <w:pPr>
              <w:rPr>
                <w:sz w:val="20"/>
                <w:szCs w:val="22"/>
              </w:rPr>
            </w:pPr>
            <w:r w:rsidRPr="0050694B">
              <w:rPr>
                <w:sz w:val="20"/>
                <w:szCs w:val="22"/>
              </w:rPr>
              <w:t xml:space="preserve">　</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800"/>
        </w:trPr>
        <w:tc>
          <w:tcPr>
            <w:tcW w:w="1606" w:type="dxa"/>
            <w:hideMark/>
          </w:tcPr>
          <w:p w:rsidR="0069226E" w:rsidRPr="0050694B" w:rsidRDefault="0069226E" w:rsidP="000D234F">
            <w:pPr>
              <w:rPr>
                <w:sz w:val="20"/>
                <w:szCs w:val="22"/>
              </w:rPr>
            </w:pPr>
            <w:r w:rsidRPr="0050694B">
              <w:rPr>
                <w:sz w:val="20"/>
                <w:szCs w:val="22"/>
              </w:rPr>
              <w:t>CORESET-freq-dom</w:t>
            </w:r>
          </w:p>
        </w:tc>
        <w:tc>
          <w:tcPr>
            <w:tcW w:w="3275" w:type="dxa"/>
            <w:hideMark/>
          </w:tcPr>
          <w:p w:rsidR="0069226E" w:rsidRPr="0050694B" w:rsidRDefault="0069226E" w:rsidP="000D234F">
            <w:pPr>
              <w:rPr>
                <w:sz w:val="20"/>
                <w:szCs w:val="22"/>
              </w:rPr>
            </w:pPr>
            <w:r w:rsidRPr="0050694B">
              <w:rPr>
                <w:sz w:val="20"/>
                <w:szCs w:val="22"/>
              </w:rPr>
              <w:t>Frequency domain resources for the CORESET</w:t>
            </w:r>
          </w:p>
        </w:tc>
        <w:tc>
          <w:tcPr>
            <w:tcW w:w="1464" w:type="dxa"/>
            <w:hideMark/>
          </w:tcPr>
          <w:p w:rsidR="0069226E" w:rsidRPr="0050694B" w:rsidRDefault="0069226E" w:rsidP="000D234F">
            <w:pPr>
              <w:rPr>
                <w:sz w:val="20"/>
                <w:szCs w:val="22"/>
              </w:rPr>
            </w:pPr>
            <w:r w:rsidRPr="0050694B">
              <w:rPr>
                <w:sz w:val="20"/>
                <w:szCs w:val="22"/>
              </w:rPr>
              <w:t xml:space="preserve">　</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included in CORESET</w:t>
            </w:r>
            <w:r w:rsidRPr="0050694B">
              <w:rPr>
                <w:sz w:val="20"/>
                <w:szCs w:val="22"/>
              </w:rPr>
              <w:br/>
              <w:t>• Re-use NR DL RA Type 0 basis in units of 6 RBs, where no restriction on the maximum number of segments for a given CORESET.</w:t>
            </w:r>
          </w:p>
        </w:tc>
      </w:tr>
      <w:tr w:rsidR="0069226E" w:rsidRPr="0050694B" w:rsidTr="000D234F">
        <w:trPr>
          <w:trHeight w:val="200"/>
        </w:trPr>
        <w:tc>
          <w:tcPr>
            <w:tcW w:w="1606" w:type="dxa"/>
            <w:hideMark/>
          </w:tcPr>
          <w:p w:rsidR="0069226E" w:rsidRPr="0050694B" w:rsidRDefault="0069226E" w:rsidP="000D234F">
            <w:pPr>
              <w:rPr>
                <w:sz w:val="20"/>
                <w:szCs w:val="22"/>
              </w:rPr>
            </w:pPr>
            <w:r w:rsidRPr="0050694B">
              <w:rPr>
                <w:sz w:val="20"/>
                <w:szCs w:val="22"/>
              </w:rPr>
              <w:t>CORESET-start-symb</w:t>
            </w:r>
          </w:p>
        </w:tc>
        <w:tc>
          <w:tcPr>
            <w:tcW w:w="3275" w:type="dxa"/>
            <w:hideMark/>
          </w:tcPr>
          <w:p w:rsidR="0069226E" w:rsidRPr="0050694B" w:rsidRDefault="0069226E" w:rsidP="000D234F">
            <w:pPr>
              <w:rPr>
                <w:sz w:val="20"/>
                <w:szCs w:val="22"/>
              </w:rPr>
            </w:pPr>
            <w:r w:rsidRPr="0050694B">
              <w:rPr>
                <w:sz w:val="20"/>
                <w:szCs w:val="22"/>
              </w:rPr>
              <w:t>Starting OFDM symbol for the CORESET</w:t>
            </w:r>
          </w:p>
        </w:tc>
        <w:tc>
          <w:tcPr>
            <w:tcW w:w="1464" w:type="dxa"/>
            <w:hideMark/>
          </w:tcPr>
          <w:p w:rsidR="0069226E" w:rsidRPr="0050694B" w:rsidRDefault="0069226E" w:rsidP="000D234F">
            <w:pPr>
              <w:rPr>
                <w:sz w:val="20"/>
                <w:szCs w:val="22"/>
              </w:rPr>
            </w:pPr>
            <w:r w:rsidRPr="0050694B">
              <w:rPr>
                <w:sz w:val="20"/>
                <w:szCs w:val="22"/>
              </w:rPr>
              <w:t xml:space="preserve">　</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included in CORESET</w:t>
            </w:r>
          </w:p>
        </w:tc>
      </w:tr>
      <w:tr w:rsidR="0069226E" w:rsidRPr="0050694B" w:rsidTr="000D234F">
        <w:trPr>
          <w:trHeight w:val="200"/>
        </w:trPr>
        <w:tc>
          <w:tcPr>
            <w:tcW w:w="1606" w:type="dxa"/>
            <w:hideMark/>
          </w:tcPr>
          <w:p w:rsidR="0069226E" w:rsidRPr="0050694B" w:rsidRDefault="0069226E" w:rsidP="000D234F">
            <w:pPr>
              <w:rPr>
                <w:sz w:val="20"/>
                <w:szCs w:val="22"/>
              </w:rPr>
            </w:pPr>
            <w:r w:rsidRPr="0050694B">
              <w:rPr>
                <w:sz w:val="20"/>
                <w:szCs w:val="22"/>
              </w:rPr>
              <w:t>CORESET-time-</w:t>
            </w:r>
            <w:r w:rsidRPr="0050694B">
              <w:rPr>
                <w:sz w:val="20"/>
                <w:szCs w:val="22"/>
              </w:rPr>
              <w:lastRenderedPageBreak/>
              <w:t>duration</w:t>
            </w:r>
          </w:p>
        </w:tc>
        <w:tc>
          <w:tcPr>
            <w:tcW w:w="3275" w:type="dxa"/>
            <w:hideMark/>
          </w:tcPr>
          <w:p w:rsidR="0069226E" w:rsidRPr="0050694B" w:rsidRDefault="0069226E" w:rsidP="000D234F">
            <w:pPr>
              <w:rPr>
                <w:sz w:val="20"/>
                <w:szCs w:val="22"/>
              </w:rPr>
            </w:pPr>
            <w:r w:rsidRPr="0050694B">
              <w:rPr>
                <w:sz w:val="20"/>
                <w:szCs w:val="22"/>
              </w:rPr>
              <w:lastRenderedPageBreak/>
              <w:t xml:space="preserve">Contigouse time duraation of the </w:t>
            </w:r>
            <w:r w:rsidRPr="0050694B">
              <w:rPr>
                <w:sz w:val="20"/>
                <w:szCs w:val="22"/>
              </w:rPr>
              <w:lastRenderedPageBreak/>
              <w:t>CORESET</w:t>
            </w:r>
          </w:p>
        </w:tc>
        <w:tc>
          <w:tcPr>
            <w:tcW w:w="1464" w:type="dxa"/>
            <w:hideMark/>
          </w:tcPr>
          <w:p w:rsidR="0069226E" w:rsidRPr="0050694B" w:rsidRDefault="0069226E" w:rsidP="000D234F">
            <w:pPr>
              <w:rPr>
                <w:sz w:val="20"/>
                <w:szCs w:val="22"/>
              </w:rPr>
            </w:pPr>
            <w:r w:rsidRPr="0050694B">
              <w:rPr>
                <w:sz w:val="20"/>
                <w:szCs w:val="22"/>
              </w:rPr>
              <w:lastRenderedPageBreak/>
              <w:t>1,2,3</w:t>
            </w:r>
          </w:p>
        </w:tc>
        <w:tc>
          <w:tcPr>
            <w:tcW w:w="1276" w:type="dxa"/>
            <w:hideMark/>
          </w:tcPr>
          <w:p w:rsidR="0069226E" w:rsidRPr="0050694B" w:rsidRDefault="0069226E" w:rsidP="000D234F">
            <w:pPr>
              <w:rPr>
                <w:sz w:val="20"/>
                <w:szCs w:val="22"/>
              </w:rPr>
            </w:pPr>
            <w:r w:rsidRPr="0050694B">
              <w:rPr>
                <w:sz w:val="20"/>
                <w:szCs w:val="22"/>
              </w:rPr>
              <w:t>NA</w:t>
            </w:r>
          </w:p>
        </w:tc>
        <w:tc>
          <w:tcPr>
            <w:tcW w:w="2410" w:type="dxa"/>
            <w:hideMark/>
          </w:tcPr>
          <w:p w:rsidR="0069226E" w:rsidRPr="0050694B" w:rsidRDefault="0069226E" w:rsidP="000D234F">
            <w:pPr>
              <w:rPr>
                <w:sz w:val="20"/>
                <w:szCs w:val="22"/>
              </w:rPr>
            </w:pPr>
            <w:r w:rsidRPr="0050694B">
              <w:rPr>
                <w:sz w:val="20"/>
                <w:szCs w:val="22"/>
              </w:rPr>
              <w:t>included in CORESET</w:t>
            </w:r>
          </w:p>
        </w:tc>
      </w:tr>
      <w:tr w:rsidR="0069226E" w:rsidRPr="0050694B" w:rsidTr="000D234F">
        <w:trPr>
          <w:trHeight w:val="200"/>
        </w:trPr>
        <w:tc>
          <w:tcPr>
            <w:tcW w:w="1606" w:type="dxa"/>
            <w:hideMark/>
          </w:tcPr>
          <w:p w:rsidR="0069226E" w:rsidRPr="0050694B" w:rsidRDefault="0069226E" w:rsidP="000D234F">
            <w:pPr>
              <w:rPr>
                <w:sz w:val="20"/>
                <w:szCs w:val="22"/>
              </w:rPr>
            </w:pPr>
            <w:r w:rsidRPr="0050694B">
              <w:rPr>
                <w:sz w:val="20"/>
                <w:szCs w:val="22"/>
              </w:rPr>
              <w:t xml:space="preserve">CORESET-REG-bundle-size </w:t>
            </w:r>
          </w:p>
        </w:tc>
        <w:tc>
          <w:tcPr>
            <w:tcW w:w="3275" w:type="dxa"/>
            <w:hideMark/>
          </w:tcPr>
          <w:p w:rsidR="0069226E" w:rsidRPr="0050694B" w:rsidRDefault="0069226E" w:rsidP="000D234F">
            <w:pPr>
              <w:rPr>
                <w:sz w:val="20"/>
                <w:szCs w:val="22"/>
              </w:rPr>
            </w:pPr>
            <w:r w:rsidRPr="0050694B">
              <w:rPr>
                <w:sz w:val="20"/>
                <w:szCs w:val="22"/>
              </w:rPr>
              <w:t>38.211 clause 7.3.2.2</w:t>
            </w:r>
          </w:p>
        </w:tc>
        <w:tc>
          <w:tcPr>
            <w:tcW w:w="1464" w:type="dxa"/>
            <w:hideMark/>
          </w:tcPr>
          <w:p w:rsidR="0069226E" w:rsidRPr="0050694B" w:rsidRDefault="0069226E" w:rsidP="000D234F">
            <w:pPr>
              <w:rPr>
                <w:sz w:val="20"/>
                <w:szCs w:val="22"/>
              </w:rPr>
            </w:pPr>
            <w:r w:rsidRPr="0050694B">
              <w:rPr>
                <w:sz w:val="20"/>
                <w:szCs w:val="22"/>
              </w:rPr>
              <w:t>2, 6</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included in CORESET</w:t>
            </w:r>
          </w:p>
        </w:tc>
      </w:tr>
      <w:tr w:rsidR="0069226E" w:rsidRPr="0050694B" w:rsidTr="000D234F">
        <w:trPr>
          <w:trHeight w:val="400"/>
        </w:trPr>
        <w:tc>
          <w:tcPr>
            <w:tcW w:w="1606" w:type="dxa"/>
            <w:hideMark/>
          </w:tcPr>
          <w:p w:rsidR="0069226E" w:rsidRPr="0050694B" w:rsidRDefault="0069226E" w:rsidP="000D234F">
            <w:pPr>
              <w:rPr>
                <w:sz w:val="20"/>
                <w:szCs w:val="22"/>
              </w:rPr>
            </w:pPr>
            <w:r w:rsidRPr="0050694B">
              <w:rPr>
                <w:sz w:val="20"/>
                <w:szCs w:val="22"/>
              </w:rPr>
              <w:t>CORESET-CCE-REG-mapping-type</w:t>
            </w:r>
          </w:p>
        </w:tc>
        <w:tc>
          <w:tcPr>
            <w:tcW w:w="3275" w:type="dxa"/>
            <w:hideMark/>
          </w:tcPr>
          <w:p w:rsidR="0069226E" w:rsidRPr="0050694B" w:rsidRDefault="0069226E" w:rsidP="000D234F">
            <w:pPr>
              <w:rPr>
                <w:sz w:val="20"/>
                <w:szCs w:val="22"/>
              </w:rPr>
            </w:pPr>
            <w:r w:rsidRPr="0050694B">
              <w:rPr>
                <w:sz w:val="20"/>
                <w:szCs w:val="22"/>
              </w:rPr>
              <w:t>CCE-REG mapping type for the CORESET, it is either interleaved or non-interleaved</w:t>
            </w:r>
          </w:p>
        </w:tc>
        <w:tc>
          <w:tcPr>
            <w:tcW w:w="1464" w:type="dxa"/>
            <w:hideMark/>
          </w:tcPr>
          <w:p w:rsidR="0069226E" w:rsidRPr="0050694B" w:rsidRDefault="0069226E" w:rsidP="000D234F">
            <w:pPr>
              <w:rPr>
                <w:sz w:val="20"/>
                <w:szCs w:val="22"/>
              </w:rPr>
            </w:pPr>
            <w:r w:rsidRPr="0050694B">
              <w:rPr>
                <w:sz w:val="20"/>
                <w:szCs w:val="22"/>
              </w:rPr>
              <w:t>interleaved, non-interleaved</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included in CORESET</w:t>
            </w:r>
          </w:p>
        </w:tc>
      </w:tr>
      <w:tr w:rsidR="0069226E" w:rsidRPr="0050694B" w:rsidTr="000D234F">
        <w:trPr>
          <w:trHeight w:val="400"/>
        </w:trPr>
        <w:tc>
          <w:tcPr>
            <w:tcW w:w="1606" w:type="dxa"/>
            <w:noWrap/>
            <w:hideMark/>
          </w:tcPr>
          <w:p w:rsidR="0069226E" w:rsidRPr="0050694B" w:rsidRDefault="0069226E" w:rsidP="000D234F">
            <w:pPr>
              <w:rPr>
                <w:sz w:val="20"/>
                <w:szCs w:val="22"/>
              </w:rPr>
            </w:pPr>
            <w:r w:rsidRPr="0050694B">
              <w:rPr>
                <w:sz w:val="20"/>
                <w:szCs w:val="22"/>
              </w:rPr>
              <w:t>CORESET-precoder-granuality</w:t>
            </w:r>
          </w:p>
        </w:tc>
        <w:tc>
          <w:tcPr>
            <w:tcW w:w="3275" w:type="dxa"/>
            <w:noWrap/>
            <w:hideMark/>
          </w:tcPr>
          <w:p w:rsidR="0069226E" w:rsidRPr="0050694B" w:rsidRDefault="0069226E" w:rsidP="000D234F">
            <w:pPr>
              <w:rPr>
                <w:sz w:val="20"/>
                <w:szCs w:val="22"/>
              </w:rPr>
            </w:pPr>
            <w:r w:rsidRPr="0050694B">
              <w:rPr>
                <w:sz w:val="20"/>
                <w:szCs w:val="22"/>
              </w:rPr>
              <w:t xml:space="preserve">For a CORESET, precoder granularity in frequency domain </w:t>
            </w:r>
          </w:p>
        </w:tc>
        <w:tc>
          <w:tcPr>
            <w:tcW w:w="1464" w:type="dxa"/>
            <w:hideMark/>
          </w:tcPr>
          <w:p w:rsidR="0069226E" w:rsidRPr="0050694B" w:rsidRDefault="0069226E" w:rsidP="000D234F">
            <w:pPr>
              <w:rPr>
                <w:sz w:val="20"/>
                <w:szCs w:val="22"/>
              </w:rPr>
            </w:pPr>
            <w:r w:rsidRPr="0050694B">
              <w:rPr>
                <w:sz w:val="20"/>
                <w:szCs w:val="22"/>
              </w:rPr>
              <w:t>reg-bundle-size, nbr-contiguous-RBs-within-CORESET</w:t>
            </w:r>
          </w:p>
        </w:tc>
        <w:tc>
          <w:tcPr>
            <w:tcW w:w="1276" w:type="dxa"/>
            <w:noWrap/>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included in CORESET</w:t>
            </w:r>
          </w:p>
        </w:tc>
      </w:tr>
      <w:tr w:rsidR="0069226E" w:rsidRPr="0050694B" w:rsidTr="000D234F">
        <w:trPr>
          <w:trHeight w:val="200"/>
        </w:trPr>
        <w:tc>
          <w:tcPr>
            <w:tcW w:w="1606" w:type="dxa"/>
            <w:hideMark/>
          </w:tcPr>
          <w:p w:rsidR="0069226E" w:rsidRPr="0050694B" w:rsidRDefault="0069226E" w:rsidP="000D234F">
            <w:pPr>
              <w:rPr>
                <w:sz w:val="20"/>
                <w:szCs w:val="22"/>
              </w:rPr>
            </w:pPr>
            <w:r w:rsidRPr="0050694B">
              <w:rPr>
                <w:sz w:val="20"/>
                <w:szCs w:val="22"/>
              </w:rPr>
              <w:t>Preemp-DL</w:t>
            </w:r>
          </w:p>
        </w:tc>
        <w:tc>
          <w:tcPr>
            <w:tcW w:w="3275" w:type="dxa"/>
            <w:hideMark/>
          </w:tcPr>
          <w:p w:rsidR="0069226E" w:rsidRPr="0050694B" w:rsidRDefault="0069226E" w:rsidP="000D234F">
            <w:pPr>
              <w:rPr>
                <w:sz w:val="20"/>
                <w:szCs w:val="22"/>
              </w:rPr>
            </w:pPr>
            <w:r w:rsidRPr="0050694B">
              <w:rPr>
                <w:sz w:val="20"/>
                <w:szCs w:val="22"/>
              </w:rPr>
              <w:t>Turn on monitoring of DL preemption DCI</w:t>
            </w:r>
          </w:p>
        </w:tc>
        <w:tc>
          <w:tcPr>
            <w:tcW w:w="1464" w:type="dxa"/>
            <w:hideMark/>
          </w:tcPr>
          <w:p w:rsidR="0069226E" w:rsidRPr="0050694B" w:rsidRDefault="0069226E" w:rsidP="000D234F">
            <w:pPr>
              <w:rPr>
                <w:sz w:val="20"/>
                <w:szCs w:val="22"/>
              </w:rPr>
            </w:pPr>
            <w:r w:rsidRPr="0050694B">
              <w:rPr>
                <w:sz w:val="20"/>
                <w:szCs w:val="22"/>
              </w:rPr>
              <w:t>ON, OFF</w:t>
            </w:r>
          </w:p>
        </w:tc>
        <w:tc>
          <w:tcPr>
            <w:tcW w:w="1276" w:type="dxa"/>
            <w:hideMark/>
          </w:tcPr>
          <w:p w:rsidR="0069226E" w:rsidRPr="0050694B" w:rsidRDefault="0069226E" w:rsidP="000D234F">
            <w:pPr>
              <w:rPr>
                <w:sz w:val="20"/>
                <w:szCs w:val="22"/>
              </w:rPr>
            </w:pPr>
            <w:r w:rsidRPr="0050694B">
              <w:rPr>
                <w:sz w:val="20"/>
                <w:szCs w:val="22"/>
              </w:rPr>
              <w:t>OFF</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400"/>
        </w:trPr>
        <w:tc>
          <w:tcPr>
            <w:tcW w:w="1606" w:type="dxa"/>
            <w:hideMark/>
          </w:tcPr>
          <w:p w:rsidR="0069226E" w:rsidRPr="0050694B" w:rsidRDefault="0069226E" w:rsidP="000D234F">
            <w:pPr>
              <w:rPr>
                <w:sz w:val="20"/>
                <w:szCs w:val="22"/>
              </w:rPr>
            </w:pPr>
            <w:r w:rsidRPr="0050694B">
              <w:rPr>
                <w:sz w:val="20"/>
                <w:szCs w:val="22"/>
              </w:rPr>
              <w:t>INT-RNTI</w:t>
            </w:r>
          </w:p>
        </w:tc>
        <w:tc>
          <w:tcPr>
            <w:tcW w:w="3275" w:type="dxa"/>
            <w:hideMark/>
          </w:tcPr>
          <w:p w:rsidR="0069226E" w:rsidRPr="0050694B" w:rsidRDefault="0069226E" w:rsidP="000D234F">
            <w:pPr>
              <w:rPr>
                <w:sz w:val="20"/>
                <w:szCs w:val="22"/>
              </w:rPr>
            </w:pPr>
            <w:r w:rsidRPr="0050694B">
              <w:rPr>
                <w:sz w:val="20"/>
                <w:szCs w:val="22"/>
              </w:rPr>
              <w:t>RNTI used for indication pre-emption in DL. Also connected to monitoring of a Type2-PDCCH common search space.</w:t>
            </w:r>
          </w:p>
        </w:tc>
        <w:tc>
          <w:tcPr>
            <w:tcW w:w="1464" w:type="dxa"/>
            <w:hideMark/>
          </w:tcPr>
          <w:p w:rsidR="0069226E" w:rsidRPr="0050694B" w:rsidRDefault="0069226E" w:rsidP="000D234F">
            <w:pPr>
              <w:rPr>
                <w:sz w:val="20"/>
                <w:szCs w:val="22"/>
              </w:rPr>
            </w:pPr>
            <w:r w:rsidRPr="0050694B">
              <w:rPr>
                <w:sz w:val="20"/>
                <w:szCs w:val="22"/>
              </w:rPr>
              <w:t>RNTI value</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400"/>
        </w:trPr>
        <w:tc>
          <w:tcPr>
            <w:tcW w:w="1606" w:type="dxa"/>
            <w:hideMark/>
          </w:tcPr>
          <w:p w:rsidR="0069226E" w:rsidRPr="0050694B" w:rsidRDefault="0069226E" w:rsidP="000D234F">
            <w:pPr>
              <w:rPr>
                <w:sz w:val="20"/>
                <w:szCs w:val="22"/>
              </w:rPr>
            </w:pPr>
            <w:r w:rsidRPr="0050694B">
              <w:rPr>
                <w:sz w:val="20"/>
                <w:szCs w:val="22"/>
              </w:rPr>
              <w:t>int_symbols_unit</w:t>
            </w:r>
          </w:p>
        </w:tc>
        <w:tc>
          <w:tcPr>
            <w:tcW w:w="3275" w:type="dxa"/>
            <w:hideMark/>
          </w:tcPr>
          <w:p w:rsidR="0069226E" w:rsidRPr="0050694B" w:rsidRDefault="0069226E" w:rsidP="000D234F">
            <w:pPr>
              <w:rPr>
                <w:sz w:val="20"/>
                <w:szCs w:val="22"/>
              </w:rPr>
            </w:pPr>
            <w:r w:rsidRPr="0050694B">
              <w:rPr>
                <w:sz w:val="20"/>
                <w:szCs w:val="22"/>
              </w:rPr>
              <w:t xml:space="preserve">Size of each block of OFDM symbols indicated with punctured transmission </w:t>
            </w:r>
          </w:p>
        </w:tc>
        <w:tc>
          <w:tcPr>
            <w:tcW w:w="1464" w:type="dxa"/>
            <w:hideMark/>
          </w:tcPr>
          <w:p w:rsidR="0069226E" w:rsidRPr="0050694B" w:rsidRDefault="0069226E" w:rsidP="000D234F">
            <w:pPr>
              <w:rPr>
                <w:sz w:val="20"/>
                <w:szCs w:val="22"/>
              </w:rPr>
            </w:pPr>
            <w:r w:rsidRPr="0050694B">
              <w:rPr>
                <w:sz w:val="20"/>
                <w:szCs w:val="22"/>
              </w:rPr>
              <w:t xml:space="preserve">　</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200"/>
        </w:trPr>
        <w:tc>
          <w:tcPr>
            <w:tcW w:w="1606" w:type="dxa"/>
            <w:hideMark/>
          </w:tcPr>
          <w:p w:rsidR="0069226E" w:rsidRPr="0050694B" w:rsidRDefault="0069226E" w:rsidP="000D234F">
            <w:pPr>
              <w:rPr>
                <w:sz w:val="20"/>
                <w:szCs w:val="22"/>
              </w:rPr>
            </w:pPr>
            <w:r w:rsidRPr="0050694B">
              <w:rPr>
                <w:sz w:val="20"/>
                <w:szCs w:val="22"/>
              </w:rPr>
              <w:t>UL-DL-configuration</w:t>
            </w:r>
          </w:p>
        </w:tc>
        <w:tc>
          <w:tcPr>
            <w:tcW w:w="3275" w:type="dxa"/>
            <w:hideMark/>
          </w:tcPr>
          <w:p w:rsidR="0069226E" w:rsidRPr="0050694B" w:rsidRDefault="0069226E" w:rsidP="000D234F">
            <w:pPr>
              <w:rPr>
                <w:sz w:val="20"/>
                <w:szCs w:val="22"/>
              </w:rPr>
            </w:pPr>
            <w:r w:rsidRPr="0050694B">
              <w:rPr>
                <w:sz w:val="20"/>
                <w:szCs w:val="22"/>
              </w:rPr>
              <w:t>RRC configured UL-DL configuration of slots for NR</w:t>
            </w:r>
          </w:p>
        </w:tc>
        <w:tc>
          <w:tcPr>
            <w:tcW w:w="1464" w:type="dxa"/>
            <w:hideMark/>
          </w:tcPr>
          <w:p w:rsidR="0069226E" w:rsidRPr="0050694B" w:rsidRDefault="0069226E" w:rsidP="000D234F">
            <w:pPr>
              <w:rPr>
                <w:sz w:val="20"/>
                <w:szCs w:val="22"/>
              </w:rPr>
            </w:pPr>
            <w:r w:rsidRPr="0050694B">
              <w:rPr>
                <w:sz w:val="20"/>
                <w:szCs w:val="22"/>
              </w:rPr>
              <w:t xml:space="preserve">　</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800"/>
        </w:trPr>
        <w:tc>
          <w:tcPr>
            <w:tcW w:w="1606" w:type="dxa"/>
            <w:hideMark/>
          </w:tcPr>
          <w:p w:rsidR="0069226E" w:rsidRPr="0050694B" w:rsidRDefault="0069226E" w:rsidP="000D234F">
            <w:pPr>
              <w:rPr>
                <w:sz w:val="20"/>
                <w:szCs w:val="22"/>
              </w:rPr>
            </w:pPr>
            <w:r w:rsidRPr="0050694B">
              <w:rPr>
                <w:sz w:val="20"/>
                <w:szCs w:val="22"/>
              </w:rPr>
              <w:t>Num-PDCCH-cand</w:t>
            </w:r>
          </w:p>
        </w:tc>
        <w:tc>
          <w:tcPr>
            <w:tcW w:w="3275" w:type="dxa"/>
            <w:hideMark/>
          </w:tcPr>
          <w:p w:rsidR="0069226E" w:rsidRPr="0050694B" w:rsidRDefault="0069226E" w:rsidP="000D234F">
            <w:pPr>
              <w:rPr>
                <w:sz w:val="20"/>
                <w:szCs w:val="22"/>
              </w:rPr>
            </w:pPr>
            <w:r w:rsidRPr="0050694B">
              <w:rPr>
                <w:sz w:val="20"/>
                <w:szCs w:val="22"/>
              </w:rPr>
              <w:t>• For PDCCH blind decoding, at least for the non-initial access, at least the following can be configured:</w:t>
            </w:r>
            <w:r w:rsidRPr="0050694B">
              <w:rPr>
                <w:sz w:val="20"/>
                <w:szCs w:val="22"/>
              </w:rPr>
              <w:br/>
              <w:t>– Number of PDCCH candidates per CCE aggregation level, per DCI format size that the UE monitors</w:t>
            </w:r>
          </w:p>
        </w:tc>
        <w:tc>
          <w:tcPr>
            <w:tcW w:w="1464" w:type="dxa"/>
            <w:hideMark/>
          </w:tcPr>
          <w:p w:rsidR="0069226E" w:rsidRPr="0050694B" w:rsidRDefault="0069226E" w:rsidP="000D234F">
            <w:pPr>
              <w:rPr>
                <w:sz w:val="20"/>
                <w:szCs w:val="22"/>
              </w:rPr>
            </w:pPr>
            <w:r w:rsidRPr="0050694B">
              <w:rPr>
                <w:sz w:val="20"/>
                <w:szCs w:val="22"/>
              </w:rPr>
              <w:t xml:space="preserve">　</w:t>
            </w:r>
          </w:p>
        </w:tc>
        <w:tc>
          <w:tcPr>
            <w:tcW w:w="1276" w:type="dxa"/>
            <w:hideMark/>
          </w:tcPr>
          <w:p w:rsidR="0069226E" w:rsidRPr="0050694B" w:rsidRDefault="0069226E" w:rsidP="000D234F">
            <w:pPr>
              <w:rPr>
                <w:sz w:val="20"/>
                <w:szCs w:val="22"/>
              </w:rPr>
            </w:pPr>
            <w:r w:rsidRPr="0050694B">
              <w:rPr>
                <w:sz w:val="20"/>
                <w:szCs w:val="22"/>
              </w:rPr>
              <w:t xml:space="preserve">　</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200"/>
        </w:trPr>
        <w:tc>
          <w:tcPr>
            <w:tcW w:w="1606" w:type="dxa"/>
            <w:hideMark/>
          </w:tcPr>
          <w:p w:rsidR="0069226E" w:rsidRPr="0050694B" w:rsidRDefault="0069226E" w:rsidP="000D234F">
            <w:pPr>
              <w:rPr>
                <w:sz w:val="20"/>
                <w:szCs w:val="22"/>
              </w:rPr>
            </w:pPr>
            <w:r w:rsidRPr="0050694B">
              <w:rPr>
                <w:sz w:val="20"/>
                <w:szCs w:val="22"/>
              </w:rPr>
              <w:t>Group-common-PDCCH-SFI</w:t>
            </w:r>
          </w:p>
        </w:tc>
        <w:tc>
          <w:tcPr>
            <w:tcW w:w="3275" w:type="dxa"/>
            <w:hideMark/>
          </w:tcPr>
          <w:p w:rsidR="0069226E" w:rsidRPr="0050694B" w:rsidRDefault="0069226E" w:rsidP="000D234F">
            <w:pPr>
              <w:rPr>
                <w:sz w:val="20"/>
                <w:szCs w:val="22"/>
              </w:rPr>
            </w:pPr>
            <w:r w:rsidRPr="0050694B">
              <w:rPr>
                <w:sz w:val="20"/>
                <w:szCs w:val="22"/>
              </w:rPr>
              <w:t>Monitoring of a group common PDCCH for at least SFI</w:t>
            </w:r>
          </w:p>
        </w:tc>
        <w:tc>
          <w:tcPr>
            <w:tcW w:w="1464" w:type="dxa"/>
            <w:hideMark/>
          </w:tcPr>
          <w:p w:rsidR="0069226E" w:rsidRPr="0050694B" w:rsidRDefault="0069226E" w:rsidP="000D234F">
            <w:pPr>
              <w:rPr>
                <w:sz w:val="20"/>
                <w:szCs w:val="22"/>
              </w:rPr>
            </w:pPr>
            <w:r w:rsidRPr="0050694B">
              <w:rPr>
                <w:sz w:val="20"/>
                <w:szCs w:val="22"/>
              </w:rPr>
              <w:t>ON, OFF</w:t>
            </w:r>
          </w:p>
        </w:tc>
        <w:tc>
          <w:tcPr>
            <w:tcW w:w="1276" w:type="dxa"/>
            <w:hideMark/>
          </w:tcPr>
          <w:p w:rsidR="0069226E" w:rsidRPr="0050694B" w:rsidRDefault="0069226E" w:rsidP="000D234F">
            <w:pPr>
              <w:rPr>
                <w:sz w:val="20"/>
                <w:szCs w:val="22"/>
              </w:rPr>
            </w:pPr>
            <w:r w:rsidRPr="0050694B">
              <w:rPr>
                <w:sz w:val="20"/>
                <w:szCs w:val="22"/>
              </w:rPr>
              <w:t>OFF</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200"/>
        </w:trPr>
        <w:tc>
          <w:tcPr>
            <w:tcW w:w="1606" w:type="dxa"/>
            <w:noWrap/>
            <w:hideMark/>
          </w:tcPr>
          <w:p w:rsidR="0069226E" w:rsidRPr="0050694B" w:rsidRDefault="0069226E" w:rsidP="000D234F">
            <w:pPr>
              <w:rPr>
                <w:sz w:val="20"/>
                <w:szCs w:val="22"/>
              </w:rPr>
            </w:pPr>
            <w:r w:rsidRPr="0050694B">
              <w:rPr>
                <w:sz w:val="20"/>
                <w:szCs w:val="22"/>
              </w:rPr>
              <w:t>SFI-CORESET</w:t>
            </w:r>
          </w:p>
        </w:tc>
        <w:tc>
          <w:tcPr>
            <w:tcW w:w="3275" w:type="dxa"/>
            <w:noWrap/>
            <w:hideMark/>
          </w:tcPr>
          <w:p w:rsidR="0069226E" w:rsidRPr="0050694B" w:rsidRDefault="0069226E" w:rsidP="000D234F">
            <w:pPr>
              <w:rPr>
                <w:sz w:val="20"/>
                <w:szCs w:val="22"/>
              </w:rPr>
            </w:pPr>
            <w:r w:rsidRPr="0050694B">
              <w:rPr>
                <w:sz w:val="20"/>
                <w:szCs w:val="22"/>
              </w:rPr>
              <w:t xml:space="preserve">　</w:t>
            </w:r>
          </w:p>
        </w:tc>
        <w:tc>
          <w:tcPr>
            <w:tcW w:w="1464" w:type="dxa"/>
            <w:noWrap/>
            <w:hideMark/>
          </w:tcPr>
          <w:p w:rsidR="0069226E" w:rsidRPr="0050694B" w:rsidRDefault="0069226E" w:rsidP="000D234F">
            <w:pPr>
              <w:rPr>
                <w:sz w:val="20"/>
                <w:szCs w:val="22"/>
              </w:rPr>
            </w:pPr>
            <w:r w:rsidRPr="0050694B">
              <w:rPr>
                <w:sz w:val="20"/>
                <w:szCs w:val="22"/>
              </w:rPr>
              <w:t>CORESET</w:t>
            </w:r>
          </w:p>
        </w:tc>
        <w:tc>
          <w:tcPr>
            <w:tcW w:w="1276" w:type="dxa"/>
            <w:noWrap/>
            <w:hideMark/>
          </w:tcPr>
          <w:p w:rsidR="0069226E" w:rsidRPr="0050694B" w:rsidRDefault="0069226E" w:rsidP="000D234F">
            <w:pPr>
              <w:rPr>
                <w:sz w:val="20"/>
                <w:szCs w:val="22"/>
              </w:rPr>
            </w:pPr>
            <w:r w:rsidRPr="0050694B">
              <w:rPr>
                <w:sz w:val="20"/>
                <w:szCs w:val="22"/>
              </w:rPr>
              <w:t>NA</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200"/>
        </w:trPr>
        <w:tc>
          <w:tcPr>
            <w:tcW w:w="1606" w:type="dxa"/>
            <w:noWrap/>
            <w:hideMark/>
          </w:tcPr>
          <w:p w:rsidR="0069226E" w:rsidRPr="0050694B" w:rsidRDefault="0069226E" w:rsidP="000D234F">
            <w:pPr>
              <w:rPr>
                <w:sz w:val="20"/>
                <w:szCs w:val="22"/>
              </w:rPr>
            </w:pPr>
            <w:r w:rsidRPr="0050694B">
              <w:rPr>
                <w:sz w:val="20"/>
                <w:szCs w:val="22"/>
              </w:rPr>
              <w:t>DL-preemption-CORESET</w:t>
            </w:r>
          </w:p>
        </w:tc>
        <w:tc>
          <w:tcPr>
            <w:tcW w:w="3275" w:type="dxa"/>
            <w:noWrap/>
            <w:hideMark/>
          </w:tcPr>
          <w:p w:rsidR="0069226E" w:rsidRPr="0050694B" w:rsidRDefault="0069226E" w:rsidP="000D234F">
            <w:pPr>
              <w:rPr>
                <w:sz w:val="20"/>
                <w:szCs w:val="22"/>
              </w:rPr>
            </w:pPr>
            <w:r w:rsidRPr="0050694B">
              <w:rPr>
                <w:sz w:val="20"/>
                <w:szCs w:val="22"/>
              </w:rPr>
              <w:t xml:space="preserve">　</w:t>
            </w:r>
          </w:p>
        </w:tc>
        <w:tc>
          <w:tcPr>
            <w:tcW w:w="1464" w:type="dxa"/>
            <w:noWrap/>
            <w:hideMark/>
          </w:tcPr>
          <w:p w:rsidR="0069226E" w:rsidRPr="0050694B" w:rsidRDefault="0069226E" w:rsidP="000D234F">
            <w:pPr>
              <w:rPr>
                <w:sz w:val="20"/>
                <w:szCs w:val="22"/>
              </w:rPr>
            </w:pPr>
            <w:r w:rsidRPr="0050694B">
              <w:rPr>
                <w:sz w:val="20"/>
                <w:szCs w:val="22"/>
              </w:rPr>
              <w:t>CORESET</w:t>
            </w:r>
          </w:p>
        </w:tc>
        <w:tc>
          <w:tcPr>
            <w:tcW w:w="1276" w:type="dxa"/>
            <w:noWrap/>
            <w:hideMark/>
          </w:tcPr>
          <w:p w:rsidR="0069226E" w:rsidRPr="0050694B" w:rsidRDefault="0069226E" w:rsidP="000D234F">
            <w:pPr>
              <w:rPr>
                <w:sz w:val="20"/>
                <w:szCs w:val="22"/>
              </w:rPr>
            </w:pPr>
            <w:r w:rsidRPr="0050694B">
              <w:rPr>
                <w:sz w:val="20"/>
                <w:szCs w:val="22"/>
              </w:rPr>
              <w:t>NA</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400"/>
        </w:trPr>
        <w:tc>
          <w:tcPr>
            <w:tcW w:w="1606" w:type="dxa"/>
            <w:noWrap/>
            <w:hideMark/>
          </w:tcPr>
          <w:p w:rsidR="0069226E" w:rsidRPr="0050694B" w:rsidRDefault="0069226E" w:rsidP="000D234F">
            <w:pPr>
              <w:rPr>
                <w:sz w:val="20"/>
                <w:szCs w:val="22"/>
              </w:rPr>
            </w:pPr>
            <w:r w:rsidRPr="0050694B">
              <w:rPr>
                <w:sz w:val="20"/>
                <w:szCs w:val="22"/>
              </w:rPr>
              <w:t>CORESET</w:t>
            </w:r>
          </w:p>
        </w:tc>
        <w:tc>
          <w:tcPr>
            <w:tcW w:w="3275" w:type="dxa"/>
            <w:noWrap/>
            <w:hideMark/>
          </w:tcPr>
          <w:p w:rsidR="0069226E" w:rsidRPr="0050694B" w:rsidRDefault="0069226E" w:rsidP="000D234F">
            <w:pPr>
              <w:rPr>
                <w:sz w:val="20"/>
                <w:szCs w:val="22"/>
              </w:rPr>
            </w:pPr>
            <w:r w:rsidRPr="0050694B">
              <w:rPr>
                <w:sz w:val="20"/>
                <w:szCs w:val="22"/>
              </w:rPr>
              <w:t xml:space="preserve">　</w:t>
            </w:r>
          </w:p>
        </w:tc>
        <w:tc>
          <w:tcPr>
            <w:tcW w:w="1464" w:type="dxa"/>
            <w:hideMark/>
          </w:tcPr>
          <w:p w:rsidR="0069226E" w:rsidRPr="0050694B" w:rsidRDefault="0069226E" w:rsidP="000D234F">
            <w:pPr>
              <w:rPr>
                <w:sz w:val="20"/>
                <w:szCs w:val="22"/>
              </w:rPr>
            </w:pPr>
            <w:r w:rsidRPr="0050694B">
              <w:rPr>
                <w:sz w:val="20"/>
                <w:szCs w:val="22"/>
              </w:rPr>
              <w:t>See parameters included in CORESET</w:t>
            </w:r>
          </w:p>
        </w:tc>
        <w:tc>
          <w:tcPr>
            <w:tcW w:w="1276" w:type="dxa"/>
            <w:noWrap/>
            <w:hideMark/>
          </w:tcPr>
          <w:p w:rsidR="0069226E" w:rsidRPr="0050694B" w:rsidRDefault="0069226E" w:rsidP="000D234F">
            <w:pPr>
              <w:rPr>
                <w:sz w:val="20"/>
                <w:szCs w:val="22"/>
              </w:rPr>
            </w:pPr>
            <w:r w:rsidRPr="0050694B">
              <w:rPr>
                <w:sz w:val="20"/>
                <w:szCs w:val="22"/>
              </w:rPr>
              <w:t>NA</w:t>
            </w:r>
          </w:p>
        </w:tc>
        <w:tc>
          <w:tcPr>
            <w:tcW w:w="2410" w:type="dxa"/>
            <w:hideMark/>
          </w:tcPr>
          <w:p w:rsidR="0069226E" w:rsidRPr="0050694B" w:rsidRDefault="0069226E" w:rsidP="000D234F">
            <w:pPr>
              <w:rPr>
                <w:sz w:val="20"/>
                <w:szCs w:val="22"/>
              </w:rPr>
            </w:pPr>
            <w:r w:rsidRPr="0050694B">
              <w:rPr>
                <w:sz w:val="20"/>
                <w:szCs w:val="22"/>
              </w:rPr>
              <w:t xml:space="preserve">　</w:t>
            </w:r>
          </w:p>
        </w:tc>
      </w:tr>
      <w:tr w:rsidR="0069226E" w:rsidRPr="0050694B" w:rsidTr="000D234F">
        <w:trPr>
          <w:trHeight w:val="200"/>
        </w:trPr>
        <w:tc>
          <w:tcPr>
            <w:tcW w:w="1606" w:type="dxa"/>
            <w:noWrap/>
            <w:hideMark/>
          </w:tcPr>
          <w:p w:rsidR="0069226E" w:rsidRPr="0050694B" w:rsidRDefault="0069226E" w:rsidP="000D234F">
            <w:pPr>
              <w:rPr>
                <w:sz w:val="20"/>
                <w:szCs w:val="22"/>
              </w:rPr>
            </w:pPr>
            <w:r w:rsidRPr="0050694B">
              <w:rPr>
                <w:sz w:val="20"/>
                <w:szCs w:val="22"/>
              </w:rPr>
              <w:t>cif-Presence</w:t>
            </w:r>
          </w:p>
        </w:tc>
        <w:tc>
          <w:tcPr>
            <w:tcW w:w="3275" w:type="dxa"/>
            <w:hideMark/>
          </w:tcPr>
          <w:p w:rsidR="0069226E" w:rsidRPr="0050694B" w:rsidRDefault="0069226E" w:rsidP="000D234F">
            <w:pPr>
              <w:rPr>
                <w:sz w:val="20"/>
                <w:szCs w:val="22"/>
              </w:rPr>
            </w:pPr>
            <w:r w:rsidRPr="0050694B">
              <w:rPr>
                <w:sz w:val="20"/>
                <w:szCs w:val="22"/>
              </w:rPr>
              <w:t>Indicate CIF presence or not in DCI follwoning LTE design</w:t>
            </w:r>
          </w:p>
        </w:tc>
        <w:tc>
          <w:tcPr>
            <w:tcW w:w="1464" w:type="dxa"/>
            <w:noWrap/>
            <w:hideMark/>
          </w:tcPr>
          <w:p w:rsidR="0069226E" w:rsidRPr="0050694B" w:rsidRDefault="0069226E" w:rsidP="000D234F">
            <w:pPr>
              <w:rPr>
                <w:sz w:val="20"/>
                <w:szCs w:val="22"/>
              </w:rPr>
            </w:pPr>
            <w:r w:rsidRPr="0050694B">
              <w:rPr>
                <w:sz w:val="20"/>
                <w:szCs w:val="22"/>
              </w:rPr>
              <w:t>TRUE, FALSE</w:t>
            </w:r>
          </w:p>
        </w:tc>
        <w:tc>
          <w:tcPr>
            <w:tcW w:w="1276" w:type="dxa"/>
            <w:noWrap/>
            <w:hideMark/>
          </w:tcPr>
          <w:p w:rsidR="0069226E" w:rsidRPr="0050694B" w:rsidRDefault="0069226E" w:rsidP="000D234F">
            <w:pPr>
              <w:rPr>
                <w:sz w:val="20"/>
                <w:szCs w:val="22"/>
              </w:rPr>
            </w:pPr>
            <w:r w:rsidRPr="0050694B">
              <w:rPr>
                <w:sz w:val="20"/>
                <w:szCs w:val="22"/>
              </w:rPr>
              <w:t>FALSE</w:t>
            </w:r>
          </w:p>
        </w:tc>
        <w:tc>
          <w:tcPr>
            <w:tcW w:w="2410" w:type="dxa"/>
            <w:hideMark/>
          </w:tcPr>
          <w:p w:rsidR="0069226E" w:rsidRPr="0050694B" w:rsidRDefault="0069226E" w:rsidP="000D234F">
            <w:pPr>
              <w:rPr>
                <w:sz w:val="20"/>
                <w:szCs w:val="22"/>
              </w:rPr>
            </w:pPr>
            <w:r w:rsidRPr="0050694B">
              <w:rPr>
                <w:sz w:val="20"/>
                <w:szCs w:val="22"/>
              </w:rPr>
              <w:t xml:space="preserve">　</w:t>
            </w:r>
          </w:p>
        </w:tc>
      </w:tr>
    </w:tbl>
    <w:p w:rsidR="0069226E" w:rsidRDefault="0069226E" w:rsidP="0069226E">
      <w:pPr>
        <w:rPr>
          <w:sz w:val="22"/>
          <w:szCs w:val="22"/>
          <w:lang w:val="en-US"/>
        </w:rPr>
      </w:pPr>
    </w:p>
    <w:p w:rsidR="0069226E" w:rsidRPr="0050694B" w:rsidRDefault="0069226E" w:rsidP="0069226E">
      <w:pPr>
        <w:rPr>
          <w:sz w:val="22"/>
          <w:szCs w:val="22"/>
          <w:lang w:val="en-US"/>
        </w:rPr>
      </w:pPr>
    </w:p>
    <w:p w:rsidR="0069226E" w:rsidRDefault="0069226E" w:rsidP="0069226E">
      <w:pPr>
        <w:pStyle w:val="1"/>
        <w:numPr>
          <w:ilvl w:val="0"/>
          <w:numId w:val="5"/>
        </w:numPr>
        <w:spacing w:after="120"/>
        <w:jc w:val="both"/>
        <w:rPr>
          <w:b/>
          <w:lang w:val="en-US"/>
        </w:rPr>
      </w:pPr>
      <w:r w:rsidRPr="006402DD">
        <w:rPr>
          <w:rFonts w:hint="eastAsia"/>
          <w:b/>
          <w:lang w:val="en-US"/>
        </w:rPr>
        <w:t>Appendix</w:t>
      </w:r>
      <w:r>
        <w:rPr>
          <w:b/>
          <w:lang w:val="en-US"/>
        </w:rPr>
        <w:t xml:space="preserve"> B: Agreements regarding PDCCH</w:t>
      </w:r>
    </w:p>
    <w:p w:rsidR="0069226E" w:rsidRDefault="0069226E" w:rsidP="0069226E">
      <w:pPr>
        <w:rPr>
          <w:lang w:val="en-US"/>
        </w:rPr>
      </w:pPr>
    </w:p>
    <w:tbl>
      <w:tblPr>
        <w:tblStyle w:val="afb"/>
        <w:tblW w:w="0" w:type="auto"/>
        <w:tblLook w:val="04A0" w:firstRow="1" w:lastRow="0" w:firstColumn="1" w:lastColumn="0" w:noHBand="0" w:noVBand="1"/>
      </w:tblPr>
      <w:tblGrid>
        <w:gridCol w:w="10170"/>
      </w:tblGrid>
      <w:tr w:rsidR="0069226E" w:rsidRPr="00F37BE0" w:rsidTr="000D234F">
        <w:tc>
          <w:tcPr>
            <w:tcW w:w="10170" w:type="dxa"/>
            <w:shd w:val="clear" w:color="auto" w:fill="FBD4B4" w:themeFill="accent6" w:themeFillTint="66"/>
          </w:tcPr>
          <w:p w:rsidR="0069226E" w:rsidRPr="00F37BE0" w:rsidRDefault="0069226E" w:rsidP="000D234F">
            <w:pPr>
              <w:snapToGrid w:val="0"/>
              <w:spacing w:after="0"/>
              <w:rPr>
                <w:sz w:val="22"/>
                <w:szCs w:val="22"/>
                <w:lang w:val="en-US"/>
              </w:rPr>
            </w:pPr>
            <w:r w:rsidRPr="00F37BE0">
              <w:rPr>
                <w:rFonts w:hint="eastAsia"/>
                <w:sz w:val="22"/>
                <w:szCs w:val="22"/>
                <w:lang w:val="en-US"/>
              </w:rPr>
              <w:t>R</w:t>
            </w:r>
            <w:r w:rsidRPr="00F37BE0">
              <w:rPr>
                <w:sz w:val="22"/>
                <w:szCs w:val="22"/>
                <w:lang w:val="en-US"/>
              </w:rPr>
              <w:t>AN1#86b</w:t>
            </w:r>
          </w:p>
        </w:tc>
      </w:tr>
      <w:tr w:rsidR="0069226E" w:rsidRPr="00F37BE0" w:rsidTr="000D234F">
        <w:tc>
          <w:tcPr>
            <w:tcW w:w="10170" w:type="dxa"/>
          </w:tcPr>
          <w:p w:rsidR="0069226E" w:rsidRPr="00F37BE0" w:rsidRDefault="0069226E" w:rsidP="000D234F">
            <w:pPr>
              <w:snapToGrid w:val="0"/>
              <w:spacing w:after="0"/>
              <w:rPr>
                <w:rFonts w:eastAsia="ＭＳ 明朝"/>
                <w:sz w:val="22"/>
                <w:szCs w:val="22"/>
                <w:highlight w:val="yellow"/>
              </w:rPr>
            </w:pPr>
            <w:r w:rsidRPr="00F37BE0">
              <w:rPr>
                <w:rFonts w:eastAsia="ＭＳ 明朝" w:hint="eastAsia"/>
                <w:sz w:val="22"/>
                <w:szCs w:val="22"/>
                <w:highlight w:val="green"/>
              </w:rPr>
              <w:t>Agreements:</w:t>
            </w:r>
            <w:r w:rsidRPr="00F37BE0">
              <w:rPr>
                <w:rFonts w:eastAsia="ＭＳ 明朝"/>
                <w:sz w:val="22"/>
                <w:szCs w:val="22"/>
              </w:rPr>
              <w:t xml:space="preserve"> NR should support</w:t>
            </w:r>
          </w:p>
          <w:p w:rsidR="0069226E" w:rsidRPr="00F37BE0" w:rsidRDefault="0069226E" w:rsidP="000D234F">
            <w:pPr>
              <w:pStyle w:val="afd"/>
              <w:numPr>
                <w:ilvl w:val="0"/>
                <w:numId w:val="15"/>
              </w:numPr>
              <w:snapToGrid w:val="0"/>
              <w:spacing w:after="0"/>
              <w:ind w:leftChars="0"/>
              <w:contextualSpacing/>
              <w:rPr>
                <w:rFonts w:eastAsia="ＭＳ 明朝"/>
                <w:sz w:val="22"/>
                <w:szCs w:val="22"/>
              </w:rPr>
            </w:pPr>
            <w:r w:rsidRPr="00F37BE0">
              <w:rPr>
                <w:rFonts w:eastAsia="ＭＳ 明朝"/>
                <w:sz w:val="22"/>
                <w:szCs w:val="22"/>
              </w:rPr>
              <w:t xml:space="preserve">UE/PDCCH-specific DM-RS for PDCCH reception. </w:t>
            </w:r>
            <w:r w:rsidRPr="00F37BE0">
              <w:rPr>
                <w:rFonts w:eastAsia="ＭＳ 明朝" w:hint="eastAsia"/>
                <w:sz w:val="22"/>
                <w:szCs w:val="22"/>
              </w:rPr>
              <w:t>At least for beamforming, UE may assume</w:t>
            </w:r>
            <w:r w:rsidRPr="00F37BE0">
              <w:rPr>
                <w:rFonts w:eastAsia="ＭＳ 明朝"/>
                <w:sz w:val="22"/>
                <w:szCs w:val="22"/>
              </w:rPr>
              <w:t xml:space="preserve"> </w:t>
            </w:r>
            <w:r w:rsidRPr="00F37BE0">
              <w:rPr>
                <w:rFonts w:eastAsia="ＭＳ 明朝" w:hint="eastAsia"/>
                <w:sz w:val="22"/>
                <w:szCs w:val="22"/>
              </w:rPr>
              <w:t>s</w:t>
            </w:r>
            <w:r w:rsidRPr="00F37BE0">
              <w:rPr>
                <w:rFonts w:eastAsia="ＭＳ 明朝"/>
                <w:sz w:val="22"/>
                <w:szCs w:val="22"/>
              </w:rPr>
              <w:t xml:space="preserve">ame precoding operation for PDCCH and </w:t>
            </w:r>
            <w:r w:rsidRPr="00F37BE0">
              <w:rPr>
                <w:rFonts w:eastAsia="ＭＳ 明朝" w:hint="eastAsia"/>
                <w:sz w:val="22"/>
                <w:szCs w:val="22"/>
              </w:rPr>
              <w:t xml:space="preserve">associated </w:t>
            </w:r>
            <w:r w:rsidRPr="00F37BE0">
              <w:rPr>
                <w:rFonts w:eastAsia="ＭＳ 明朝"/>
                <w:sz w:val="22"/>
                <w:szCs w:val="22"/>
              </w:rPr>
              <w:t>DM-RS</w:t>
            </w:r>
            <w:r w:rsidRPr="00F37BE0">
              <w:rPr>
                <w:rFonts w:eastAsia="ＭＳ 明朝" w:hint="eastAsia"/>
                <w:sz w:val="22"/>
                <w:szCs w:val="22"/>
              </w:rPr>
              <w:t xml:space="preserve"> for PDCCH.</w:t>
            </w:r>
          </w:p>
          <w:p w:rsidR="0069226E" w:rsidRPr="00F37BE0" w:rsidRDefault="0069226E" w:rsidP="000D234F">
            <w:pPr>
              <w:pStyle w:val="afd"/>
              <w:numPr>
                <w:ilvl w:val="1"/>
                <w:numId w:val="15"/>
              </w:numPr>
              <w:snapToGrid w:val="0"/>
              <w:spacing w:after="0"/>
              <w:ind w:leftChars="0"/>
              <w:contextualSpacing/>
              <w:rPr>
                <w:rFonts w:eastAsia="ＭＳ 明朝"/>
                <w:sz w:val="22"/>
                <w:szCs w:val="22"/>
              </w:rPr>
            </w:pPr>
            <w:r w:rsidRPr="00F37BE0">
              <w:rPr>
                <w:rFonts w:eastAsia="ＭＳ 明朝" w:hint="eastAsia"/>
                <w:sz w:val="22"/>
                <w:szCs w:val="22"/>
              </w:rPr>
              <w:lastRenderedPageBreak/>
              <w:t>FFS: DM-RS is PDCCH-specific and/or UE-specific</w:t>
            </w:r>
          </w:p>
          <w:p w:rsidR="0069226E" w:rsidRPr="00F37BE0" w:rsidRDefault="0069226E" w:rsidP="000D234F">
            <w:pPr>
              <w:pStyle w:val="afd"/>
              <w:numPr>
                <w:ilvl w:val="0"/>
                <w:numId w:val="15"/>
              </w:numPr>
              <w:snapToGrid w:val="0"/>
              <w:spacing w:after="0"/>
              <w:ind w:leftChars="0"/>
              <w:contextualSpacing/>
              <w:rPr>
                <w:rFonts w:eastAsia="ＭＳ 明朝"/>
                <w:sz w:val="22"/>
                <w:szCs w:val="22"/>
              </w:rPr>
            </w:pPr>
            <w:r w:rsidRPr="00F37BE0">
              <w:rPr>
                <w:rFonts w:eastAsia="ＭＳ 明朝"/>
                <w:sz w:val="22"/>
                <w:szCs w:val="22"/>
              </w:rPr>
              <w:t>Shared/Common RS for PDCCH reception</w:t>
            </w:r>
          </w:p>
          <w:p w:rsidR="0069226E" w:rsidRPr="00F37BE0" w:rsidRDefault="0069226E" w:rsidP="000D234F">
            <w:pPr>
              <w:pStyle w:val="afd"/>
              <w:numPr>
                <w:ilvl w:val="1"/>
                <w:numId w:val="15"/>
              </w:numPr>
              <w:snapToGrid w:val="0"/>
              <w:spacing w:after="0"/>
              <w:ind w:leftChars="0"/>
              <w:contextualSpacing/>
              <w:rPr>
                <w:rFonts w:eastAsia="ＭＳ 明朝"/>
                <w:sz w:val="22"/>
                <w:szCs w:val="22"/>
              </w:rPr>
            </w:pPr>
            <w:r w:rsidRPr="00F37BE0">
              <w:rPr>
                <w:rFonts w:eastAsia="ＭＳ 明朝" w:hint="eastAsia"/>
                <w:sz w:val="22"/>
                <w:szCs w:val="22"/>
              </w:rPr>
              <w:t>Whether this sharing will be transparent to UE is FFS</w:t>
            </w:r>
          </w:p>
          <w:p w:rsidR="0069226E" w:rsidRPr="00F37BE0" w:rsidRDefault="0069226E" w:rsidP="000D234F">
            <w:pPr>
              <w:pStyle w:val="afd"/>
              <w:numPr>
                <w:ilvl w:val="1"/>
                <w:numId w:val="15"/>
              </w:numPr>
              <w:snapToGrid w:val="0"/>
              <w:spacing w:after="0"/>
              <w:ind w:leftChars="0"/>
              <w:contextualSpacing/>
              <w:rPr>
                <w:rFonts w:eastAsia="ＭＳ 明朝"/>
                <w:sz w:val="22"/>
                <w:szCs w:val="22"/>
              </w:rPr>
            </w:pPr>
            <w:r w:rsidRPr="00F37BE0">
              <w:rPr>
                <w:rFonts w:eastAsia="ＭＳ 明朝" w:hint="eastAsia"/>
                <w:sz w:val="22"/>
                <w:szCs w:val="22"/>
              </w:rPr>
              <w:t>FFS: Whether UE may assume the same precoding operation between RS and PDCCH</w:t>
            </w:r>
          </w:p>
          <w:p w:rsidR="0069226E" w:rsidRPr="00F37BE0" w:rsidRDefault="0069226E" w:rsidP="000D234F">
            <w:pPr>
              <w:pStyle w:val="afd"/>
              <w:numPr>
                <w:ilvl w:val="0"/>
                <w:numId w:val="15"/>
              </w:numPr>
              <w:snapToGrid w:val="0"/>
              <w:spacing w:after="0"/>
              <w:ind w:leftChars="0"/>
              <w:contextualSpacing/>
              <w:rPr>
                <w:rFonts w:eastAsia="ＭＳ 明朝"/>
                <w:sz w:val="22"/>
                <w:szCs w:val="22"/>
              </w:rPr>
            </w:pPr>
            <w:r w:rsidRPr="00F37BE0">
              <w:rPr>
                <w:rFonts w:eastAsia="ＭＳ 明朝" w:hint="eastAsia"/>
                <w:sz w:val="22"/>
                <w:szCs w:val="22"/>
              </w:rPr>
              <w:t>FFS: QCL between antenna ports for PDCCH demodulation</w:t>
            </w:r>
          </w:p>
          <w:p w:rsidR="0069226E" w:rsidRPr="00F37BE0" w:rsidRDefault="0069226E" w:rsidP="000D234F">
            <w:pPr>
              <w:pStyle w:val="afd"/>
              <w:numPr>
                <w:ilvl w:val="0"/>
                <w:numId w:val="15"/>
              </w:numPr>
              <w:snapToGrid w:val="0"/>
              <w:spacing w:after="0"/>
              <w:ind w:leftChars="0"/>
              <w:contextualSpacing/>
              <w:rPr>
                <w:rFonts w:eastAsia="ＭＳ 明朝"/>
                <w:b/>
                <w:sz w:val="22"/>
                <w:szCs w:val="22"/>
              </w:rPr>
            </w:pPr>
            <w:r w:rsidRPr="00F37BE0">
              <w:rPr>
                <w:rFonts w:eastAsia="ＭＳ 明朝"/>
                <w:sz w:val="22"/>
                <w:szCs w:val="22"/>
              </w:rPr>
              <w:t>Tx diversity supported. Which scheme/how FFS</w:t>
            </w:r>
          </w:p>
          <w:p w:rsidR="0069226E" w:rsidRPr="00F37BE0" w:rsidRDefault="0069226E" w:rsidP="000D234F">
            <w:pPr>
              <w:snapToGrid w:val="0"/>
              <w:contextualSpacing/>
              <w:rPr>
                <w:rFonts w:eastAsia="ＭＳ 明朝"/>
                <w:b/>
                <w:sz w:val="22"/>
                <w:szCs w:val="22"/>
              </w:rPr>
            </w:pPr>
          </w:p>
          <w:p w:rsidR="0069226E" w:rsidRPr="00F37BE0" w:rsidRDefault="0069226E" w:rsidP="000D234F">
            <w:pPr>
              <w:snapToGrid w:val="0"/>
              <w:spacing w:after="0"/>
              <w:rPr>
                <w:rFonts w:eastAsia="ＭＳ 明朝"/>
                <w:sz w:val="22"/>
                <w:szCs w:val="22"/>
              </w:rPr>
            </w:pPr>
            <w:r w:rsidRPr="00F37BE0">
              <w:rPr>
                <w:rFonts w:eastAsia="ＭＳ 明朝" w:hint="eastAsia"/>
                <w:sz w:val="22"/>
                <w:szCs w:val="22"/>
                <w:highlight w:val="green"/>
              </w:rPr>
              <w:t>Agreements:</w:t>
            </w:r>
            <w:r w:rsidRPr="00F37BE0">
              <w:rPr>
                <w:rFonts w:eastAsia="ＭＳ 明朝"/>
                <w:sz w:val="22"/>
                <w:szCs w:val="22"/>
              </w:rPr>
              <w:t xml:space="preserve"> For the frequency-domain aspects:</w:t>
            </w:r>
          </w:p>
          <w:p w:rsidR="0069226E" w:rsidRPr="00F37BE0" w:rsidRDefault="0069226E" w:rsidP="000D234F">
            <w:pPr>
              <w:pStyle w:val="afd"/>
              <w:numPr>
                <w:ilvl w:val="0"/>
                <w:numId w:val="16"/>
              </w:numPr>
              <w:snapToGrid w:val="0"/>
              <w:spacing w:after="0"/>
              <w:ind w:leftChars="0"/>
              <w:contextualSpacing/>
              <w:rPr>
                <w:rFonts w:eastAsia="ＭＳ 明朝"/>
                <w:sz w:val="22"/>
                <w:szCs w:val="22"/>
              </w:rPr>
            </w:pPr>
            <w:r w:rsidRPr="00F37BE0">
              <w:rPr>
                <w:rFonts w:eastAsia="ＭＳ 明朝" w:hint="eastAsia"/>
                <w:sz w:val="22"/>
                <w:szCs w:val="22"/>
              </w:rPr>
              <w:t xml:space="preserve">A UE monitors </w:t>
            </w:r>
            <w:r w:rsidRPr="00F37BE0">
              <w:rPr>
                <w:rFonts w:eastAsia="ＭＳ 明朝"/>
                <w:sz w:val="22"/>
                <w:szCs w:val="22"/>
              </w:rPr>
              <w:t>for downlink control information</w:t>
            </w:r>
            <w:r w:rsidRPr="00F37BE0">
              <w:rPr>
                <w:rFonts w:eastAsia="ＭＳ 明朝" w:hint="eastAsia"/>
                <w:sz w:val="22"/>
                <w:szCs w:val="22"/>
              </w:rPr>
              <w:t xml:space="preserve"> in one or more </w:t>
            </w:r>
            <w:r w:rsidRPr="00F37BE0">
              <w:rPr>
                <w:rFonts w:eastAsia="ＭＳ 明朝"/>
                <w:sz w:val="22"/>
                <w:szCs w:val="22"/>
              </w:rPr>
              <w:t>“</w:t>
            </w:r>
            <w:r w:rsidRPr="00F37BE0">
              <w:rPr>
                <w:rFonts w:eastAsia="ＭＳ 明朝" w:hint="eastAsia"/>
                <w:sz w:val="22"/>
                <w:szCs w:val="22"/>
              </w:rPr>
              <w:t>control subband</w:t>
            </w:r>
            <w:r w:rsidRPr="00F37BE0">
              <w:rPr>
                <w:rFonts w:eastAsia="ＭＳ 明朝"/>
                <w:sz w:val="22"/>
                <w:szCs w:val="22"/>
              </w:rPr>
              <w:t>”</w:t>
            </w:r>
          </w:p>
          <w:p w:rsidR="0069226E" w:rsidRPr="00F37BE0" w:rsidRDefault="0069226E" w:rsidP="000D234F">
            <w:pPr>
              <w:pStyle w:val="afd"/>
              <w:numPr>
                <w:ilvl w:val="1"/>
                <w:numId w:val="16"/>
              </w:numPr>
              <w:snapToGrid w:val="0"/>
              <w:spacing w:after="0"/>
              <w:ind w:leftChars="0"/>
              <w:contextualSpacing/>
              <w:rPr>
                <w:rFonts w:eastAsia="ＭＳ 明朝"/>
                <w:sz w:val="22"/>
                <w:szCs w:val="22"/>
              </w:rPr>
            </w:pPr>
            <w:r w:rsidRPr="00F37BE0">
              <w:rPr>
                <w:rFonts w:eastAsia="ＭＳ 明朝" w:hint="eastAsia"/>
                <w:sz w:val="22"/>
                <w:szCs w:val="22"/>
              </w:rPr>
              <w:t xml:space="preserve">This does not preclude that UE may receive additional control </w:t>
            </w:r>
            <w:r w:rsidRPr="00F37BE0">
              <w:rPr>
                <w:rFonts w:eastAsia="ＭＳ 明朝"/>
                <w:sz w:val="22"/>
                <w:szCs w:val="22"/>
              </w:rPr>
              <w:t xml:space="preserve">information </w:t>
            </w:r>
            <w:r w:rsidRPr="00F37BE0">
              <w:rPr>
                <w:rFonts w:eastAsia="ＭＳ 明朝" w:hint="eastAsia"/>
                <w:sz w:val="22"/>
                <w:szCs w:val="22"/>
              </w:rPr>
              <w:t>elsewhere</w:t>
            </w:r>
            <w:r w:rsidRPr="00F37BE0">
              <w:rPr>
                <w:rFonts w:eastAsia="ＭＳ 明朝"/>
                <w:sz w:val="22"/>
                <w:szCs w:val="22"/>
              </w:rPr>
              <w:t xml:space="preserve"> within or outside the control subband in the same or different OFDM symbol(s)</w:t>
            </w:r>
          </w:p>
          <w:p w:rsidR="0069226E" w:rsidRPr="00F37BE0" w:rsidRDefault="0069226E" w:rsidP="000D234F">
            <w:pPr>
              <w:pStyle w:val="afd"/>
              <w:numPr>
                <w:ilvl w:val="1"/>
                <w:numId w:val="16"/>
              </w:numPr>
              <w:snapToGrid w:val="0"/>
              <w:spacing w:after="0"/>
              <w:ind w:leftChars="0"/>
              <w:contextualSpacing/>
              <w:rPr>
                <w:rFonts w:eastAsia="ＭＳ 明朝"/>
                <w:sz w:val="22"/>
                <w:szCs w:val="22"/>
              </w:rPr>
            </w:pPr>
            <w:r w:rsidRPr="00F37BE0">
              <w:rPr>
                <w:rFonts w:eastAsia="ＭＳ 明朝"/>
                <w:sz w:val="22"/>
                <w:szCs w:val="22"/>
              </w:rPr>
              <w:t>FFS: One DCI message is transmitted within one control subband.</w:t>
            </w:r>
          </w:p>
          <w:p w:rsidR="0069226E" w:rsidRPr="00F37BE0" w:rsidRDefault="0069226E" w:rsidP="000D234F">
            <w:pPr>
              <w:pStyle w:val="afd"/>
              <w:numPr>
                <w:ilvl w:val="0"/>
                <w:numId w:val="16"/>
              </w:numPr>
              <w:snapToGrid w:val="0"/>
              <w:spacing w:after="0"/>
              <w:ind w:leftChars="0"/>
              <w:contextualSpacing/>
              <w:rPr>
                <w:rFonts w:eastAsia="ＭＳ 明朝"/>
                <w:sz w:val="22"/>
                <w:szCs w:val="22"/>
              </w:rPr>
            </w:pPr>
            <w:r w:rsidRPr="00F37BE0">
              <w:rPr>
                <w:rFonts w:eastAsia="ＭＳ 明朝"/>
                <w:sz w:val="22"/>
                <w:szCs w:val="22"/>
              </w:rPr>
              <w:t>A “control subband” is smaller than or equal to the carrier bandwidth (up to a certain limit</w:t>
            </w:r>
            <w:r w:rsidRPr="00F37BE0">
              <w:rPr>
                <w:rFonts w:eastAsia="ＭＳ 明朝" w:hint="eastAsia"/>
                <w:sz w:val="22"/>
                <w:szCs w:val="22"/>
              </w:rPr>
              <w:t>)</w:t>
            </w:r>
            <w:r w:rsidRPr="00F37BE0">
              <w:rPr>
                <w:rFonts w:eastAsia="ＭＳ 明朝"/>
                <w:sz w:val="22"/>
                <w:szCs w:val="22"/>
              </w:rPr>
              <w:t xml:space="preserve"> </w:t>
            </w:r>
          </w:p>
          <w:p w:rsidR="0069226E" w:rsidRPr="00F37BE0" w:rsidRDefault="0069226E" w:rsidP="000D234F">
            <w:pPr>
              <w:pStyle w:val="afd"/>
              <w:numPr>
                <w:ilvl w:val="0"/>
                <w:numId w:val="16"/>
              </w:numPr>
              <w:snapToGrid w:val="0"/>
              <w:spacing w:after="0"/>
              <w:ind w:leftChars="0"/>
              <w:contextualSpacing/>
              <w:rPr>
                <w:rFonts w:eastAsia="ＭＳ 明朝"/>
                <w:sz w:val="22"/>
                <w:szCs w:val="22"/>
              </w:rPr>
            </w:pPr>
            <w:r w:rsidRPr="00F37BE0">
              <w:rPr>
                <w:rFonts w:eastAsia="ＭＳ 明朝"/>
                <w:sz w:val="22"/>
                <w:szCs w:val="22"/>
              </w:rPr>
              <w:t xml:space="preserve">FFS if a “control subband” is non-contiguous and/or </w:t>
            </w:r>
            <w:r w:rsidRPr="00F37BE0">
              <w:rPr>
                <w:rFonts w:eastAsia="ＭＳ 明朝" w:hint="eastAsia"/>
                <w:sz w:val="22"/>
                <w:szCs w:val="22"/>
              </w:rPr>
              <w:t>contiguous</w:t>
            </w:r>
            <w:r w:rsidRPr="00F37BE0">
              <w:rPr>
                <w:rFonts w:eastAsia="ＭＳ 明朝"/>
                <w:sz w:val="22"/>
                <w:szCs w:val="22"/>
              </w:rPr>
              <w:t xml:space="preserve"> in the frequency domain. </w:t>
            </w:r>
          </w:p>
          <w:p w:rsidR="0069226E" w:rsidRPr="00F37BE0" w:rsidRDefault="0069226E" w:rsidP="000D234F">
            <w:pPr>
              <w:pStyle w:val="afd"/>
              <w:numPr>
                <w:ilvl w:val="0"/>
                <w:numId w:val="16"/>
              </w:numPr>
              <w:snapToGrid w:val="0"/>
              <w:spacing w:after="0"/>
              <w:ind w:leftChars="0"/>
              <w:contextualSpacing/>
              <w:rPr>
                <w:rFonts w:eastAsia="ＭＳ 明朝"/>
                <w:b/>
                <w:sz w:val="22"/>
                <w:szCs w:val="22"/>
              </w:rPr>
            </w:pPr>
            <w:r w:rsidRPr="00F37BE0">
              <w:rPr>
                <w:rFonts w:eastAsia="ＭＳ 明朝"/>
                <w:sz w:val="22"/>
                <w:szCs w:val="22"/>
              </w:rPr>
              <w:t>A “control subband” consists of an integer number of RBs/PRBs in the frequency domain</w:t>
            </w:r>
          </w:p>
          <w:p w:rsidR="0069226E" w:rsidRPr="00F37BE0" w:rsidRDefault="0069226E" w:rsidP="000D234F">
            <w:pPr>
              <w:pStyle w:val="afd"/>
              <w:numPr>
                <w:ilvl w:val="0"/>
                <w:numId w:val="16"/>
              </w:numPr>
              <w:snapToGrid w:val="0"/>
              <w:spacing w:after="0"/>
              <w:ind w:leftChars="0"/>
              <w:contextualSpacing/>
              <w:rPr>
                <w:rFonts w:eastAsia="ＭＳ 明朝"/>
                <w:b/>
                <w:sz w:val="22"/>
                <w:szCs w:val="22"/>
              </w:rPr>
            </w:pPr>
            <w:r w:rsidRPr="00F37BE0">
              <w:rPr>
                <w:rFonts w:eastAsia="ＭＳ 明朝"/>
                <w:sz w:val="22"/>
                <w:szCs w:val="22"/>
              </w:rPr>
              <w:t>FFS: multiplexing of multiple control channels in a subband</w:t>
            </w:r>
          </w:p>
          <w:p w:rsidR="0069226E" w:rsidRPr="00F37BE0" w:rsidRDefault="0069226E" w:rsidP="000D234F">
            <w:pPr>
              <w:snapToGrid w:val="0"/>
              <w:spacing w:after="0"/>
              <w:rPr>
                <w:rFonts w:eastAsia="ＭＳ 明朝"/>
                <w:sz w:val="22"/>
                <w:szCs w:val="22"/>
                <w:highlight w:val="yellow"/>
              </w:rPr>
            </w:pPr>
          </w:p>
          <w:p w:rsidR="0069226E" w:rsidRPr="00F37BE0" w:rsidRDefault="0069226E" w:rsidP="000D234F">
            <w:pPr>
              <w:snapToGrid w:val="0"/>
              <w:spacing w:after="0"/>
              <w:rPr>
                <w:rFonts w:eastAsia="ＭＳ 明朝"/>
                <w:sz w:val="22"/>
                <w:szCs w:val="22"/>
                <w:highlight w:val="yellow"/>
              </w:rPr>
            </w:pPr>
            <w:r w:rsidRPr="00F37BE0">
              <w:rPr>
                <w:rFonts w:eastAsia="ＭＳ 明朝" w:hint="eastAsia"/>
                <w:sz w:val="22"/>
                <w:szCs w:val="22"/>
                <w:highlight w:val="green"/>
              </w:rPr>
              <w:t>Agreements:</w:t>
            </w:r>
          </w:p>
          <w:p w:rsidR="0069226E" w:rsidRPr="00F37BE0" w:rsidRDefault="0069226E" w:rsidP="000D234F">
            <w:pPr>
              <w:pStyle w:val="afd"/>
              <w:numPr>
                <w:ilvl w:val="0"/>
                <w:numId w:val="17"/>
              </w:numPr>
              <w:snapToGrid w:val="0"/>
              <w:spacing w:after="0"/>
              <w:ind w:leftChars="0"/>
              <w:contextualSpacing/>
              <w:rPr>
                <w:rFonts w:eastAsia="ＭＳ 明朝"/>
                <w:sz w:val="22"/>
                <w:szCs w:val="22"/>
              </w:rPr>
            </w:pPr>
            <w:r w:rsidRPr="00F37BE0">
              <w:rPr>
                <w:rFonts w:eastAsia="ＭＳ 明朝" w:hint="eastAsia"/>
                <w:sz w:val="22"/>
                <w:szCs w:val="22"/>
              </w:rPr>
              <w:t xml:space="preserve">From gNB perspective, DL control </w:t>
            </w:r>
            <w:r w:rsidRPr="00F37BE0">
              <w:rPr>
                <w:rFonts w:eastAsia="ＭＳ 明朝"/>
                <w:sz w:val="22"/>
                <w:szCs w:val="22"/>
              </w:rPr>
              <w:t>signalling</w:t>
            </w:r>
            <w:r w:rsidRPr="00F37BE0">
              <w:rPr>
                <w:rFonts w:eastAsia="ＭＳ 明朝" w:hint="eastAsia"/>
                <w:sz w:val="22"/>
                <w:szCs w:val="22"/>
              </w:rPr>
              <w:t xml:space="preserve"> ca</w:t>
            </w:r>
            <w:r w:rsidRPr="00F37BE0">
              <w:rPr>
                <w:rFonts w:eastAsia="ＭＳ 明朝"/>
                <w:sz w:val="22"/>
                <w:szCs w:val="22"/>
              </w:rPr>
              <w:t>n be located at the first OFDM symbol(s) in a slot and/or mini-slot</w:t>
            </w:r>
          </w:p>
          <w:p w:rsidR="0069226E" w:rsidRPr="00F37BE0" w:rsidRDefault="0069226E" w:rsidP="000D234F">
            <w:pPr>
              <w:pStyle w:val="afd"/>
              <w:numPr>
                <w:ilvl w:val="0"/>
                <w:numId w:val="17"/>
              </w:numPr>
              <w:snapToGrid w:val="0"/>
              <w:spacing w:after="0"/>
              <w:ind w:leftChars="0"/>
              <w:contextualSpacing/>
              <w:rPr>
                <w:rFonts w:eastAsia="ＭＳ 明朝"/>
                <w:sz w:val="22"/>
                <w:szCs w:val="22"/>
              </w:rPr>
            </w:pPr>
            <w:r w:rsidRPr="00F37BE0">
              <w:rPr>
                <w:rFonts w:eastAsia="ＭＳ 明朝" w:hint="eastAsia"/>
                <w:sz w:val="22"/>
                <w:szCs w:val="22"/>
              </w:rPr>
              <w:t xml:space="preserve">FFS: From gNB perspective, DL control </w:t>
            </w:r>
            <w:r w:rsidRPr="00F37BE0">
              <w:rPr>
                <w:rFonts w:eastAsia="ＭＳ 明朝"/>
                <w:sz w:val="22"/>
                <w:szCs w:val="22"/>
              </w:rPr>
              <w:t>signalling</w:t>
            </w:r>
            <w:r w:rsidRPr="00F37BE0">
              <w:rPr>
                <w:rFonts w:eastAsia="ＭＳ 明朝" w:hint="eastAsia"/>
                <w:sz w:val="22"/>
                <w:szCs w:val="22"/>
              </w:rPr>
              <w:t xml:space="preserve"> ca</w:t>
            </w:r>
            <w:r w:rsidRPr="00F37BE0">
              <w:rPr>
                <w:rFonts w:eastAsia="ＭＳ 明朝"/>
                <w:sz w:val="22"/>
                <w:szCs w:val="22"/>
              </w:rPr>
              <w:t xml:space="preserve">n be located </w:t>
            </w:r>
            <w:r w:rsidRPr="00F37BE0">
              <w:rPr>
                <w:rFonts w:eastAsia="ＭＳ 明朝" w:hint="eastAsia"/>
                <w:sz w:val="22"/>
                <w:szCs w:val="22"/>
              </w:rPr>
              <w:t>over the slot and/or mini-slot</w:t>
            </w:r>
          </w:p>
          <w:p w:rsidR="0069226E" w:rsidRPr="00F37BE0" w:rsidRDefault="0069226E" w:rsidP="000D234F">
            <w:pPr>
              <w:snapToGrid w:val="0"/>
              <w:spacing w:after="0"/>
              <w:contextualSpacing/>
              <w:rPr>
                <w:rFonts w:eastAsia="ＭＳ 明朝"/>
                <w:sz w:val="22"/>
                <w:szCs w:val="22"/>
              </w:rPr>
            </w:pPr>
          </w:p>
          <w:p w:rsidR="0069226E" w:rsidRPr="00F37BE0" w:rsidRDefault="0069226E" w:rsidP="000D234F">
            <w:pPr>
              <w:snapToGrid w:val="0"/>
              <w:spacing w:after="0"/>
              <w:rPr>
                <w:rFonts w:eastAsia="ＭＳ 明朝"/>
                <w:sz w:val="22"/>
                <w:szCs w:val="22"/>
              </w:rPr>
            </w:pPr>
            <w:r w:rsidRPr="00F37BE0">
              <w:rPr>
                <w:rFonts w:eastAsia="ＭＳ 明朝" w:hint="eastAsia"/>
                <w:sz w:val="22"/>
                <w:szCs w:val="22"/>
                <w:highlight w:val="green"/>
              </w:rPr>
              <w:t>Agreement:</w:t>
            </w:r>
          </w:p>
          <w:p w:rsidR="0069226E" w:rsidRPr="00F37BE0" w:rsidRDefault="0069226E" w:rsidP="000D234F">
            <w:pPr>
              <w:pStyle w:val="afd"/>
              <w:numPr>
                <w:ilvl w:val="0"/>
                <w:numId w:val="18"/>
              </w:numPr>
              <w:snapToGrid w:val="0"/>
              <w:spacing w:after="0"/>
              <w:ind w:leftChars="0"/>
              <w:contextualSpacing/>
              <w:rPr>
                <w:rFonts w:eastAsia="ＭＳ 明朝"/>
                <w:sz w:val="22"/>
                <w:szCs w:val="22"/>
              </w:rPr>
            </w:pPr>
            <w:r w:rsidRPr="00F37BE0">
              <w:rPr>
                <w:rFonts w:eastAsia="ＭＳ 明朝" w:hint="eastAsia"/>
                <w:sz w:val="22"/>
                <w:szCs w:val="22"/>
              </w:rPr>
              <w:t xml:space="preserve">NR supports </w:t>
            </w:r>
            <w:r w:rsidRPr="00F37BE0">
              <w:rPr>
                <w:rFonts w:eastAsia="ＭＳ 明朝"/>
                <w:sz w:val="22"/>
                <w:szCs w:val="22"/>
              </w:rPr>
              <w:t xml:space="preserve">at least </w:t>
            </w:r>
            <w:r w:rsidRPr="00F37BE0">
              <w:rPr>
                <w:rFonts w:eastAsia="ＭＳ 明朝" w:hint="eastAsia"/>
                <w:sz w:val="22"/>
                <w:szCs w:val="22"/>
              </w:rPr>
              <w:t>same-slot and cross-slot scheduling for DL</w:t>
            </w:r>
            <w:r w:rsidRPr="00F37BE0">
              <w:rPr>
                <w:rFonts w:eastAsia="ＭＳ 明朝"/>
                <w:sz w:val="22"/>
                <w:szCs w:val="22"/>
              </w:rPr>
              <w:t>.</w:t>
            </w:r>
          </w:p>
          <w:p w:rsidR="0069226E" w:rsidRPr="00F37BE0" w:rsidRDefault="0069226E" w:rsidP="000D234F">
            <w:pPr>
              <w:pStyle w:val="afd"/>
              <w:numPr>
                <w:ilvl w:val="1"/>
                <w:numId w:val="18"/>
              </w:numPr>
              <w:snapToGrid w:val="0"/>
              <w:spacing w:after="0"/>
              <w:ind w:leftChars="0"/>
              <w:contextualSpacing/>
              <w:rPr>
                <w:rFonts w:eastAsia="ＭＳ 明朝"/>
                <w:sz w:val="22"/>
                <w:szCs w:val="22"/>
              </w:rPr>
            </w:pPr>
            <w:r w:rsidRPr="00F37BE0">
              <w:rPr>
                <w:rFonts w:eastAsia="ＭＳ 明朝"/>
                <w:sz w:val="22"/>
                <w:szCs w:val="22"/>
              </w:rPr>
              <w:t>Note: it is already agreed that NR supports same-slot and cross-slot scheduling for UL.</w:t>
            </w:r>
          </w:p>
          <w:p w:rsidR="0069226E" w:rsidRPr="00F37BE0" w:rsidRDefault="0069226E" w:rsidP="000D234F">
            <w:pPr>
              <w:snapToGrid w:val="0"/>
              <w:spacing w:after="0"/>
              <w:rPr>
                <w:sz w:val="22"/>
                <w:szCs w:val="22"/>
              </w:rPr>
            </w:pPr>
          </w:p>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69226E" w:rsidRPr="00F37BE0" w:rsidRDefault="0069226E" w:rsidP="000D234F">
            <w:pPr>
              <w:numPr>
                <w:ilvl w:val="0"/>
                <w:numId w:val="19"/>
              </w:numPr>
              <w:snapToGrid w:val="0"/>
              <w:spacing w:after="0"/>
              <w:rPr>
                <w:rFonts w:eastAsia="ＭＳ 明朝"/>
                <w:sz w:val="22"/>
                <w:szCs w:val="22"/>
                <w:lang w:val="en-US"/>
              </w:rPr>
            </w:pPr>
            <w:r w:rsidRPr="00F37BE0">
              <w:rPr>
                <w:rFonts w:eastAsia="ＭＳ 明朝" w:hint="eastAsia"/>
                <w:sz w:val="22"/>
                <w:szCs w:val="22"/>
                <w:lang w:val="en-US"/>
              </w:rPr>
              <w:t>NR should support both data and control with the same numerology</w:t>
            </w:r>
          </w:p>
          <w:p w:rsidR="0069226E" w:rsidRPr="00F37BE0" w:rsidRDefault="0069226E" w:rsidP="000D234F">
            <w:pPr>
              <w:numPr>
                <w:ilvl w:val="0"/>
                <w:numId w:val="19"/>
              </w:numPr>
              <w:snapToGrid w:val="0"/>
              <w:spacing w:after="0"/>
              <w:rPr>
                <w:rFonts w:eastAsia="ＭＳ 明朝"/>
                <w:sz w:val="22"/>
                <w:szCs w:val="22"/>
                <w:lang w:val="en-US"/>
              </w:rPr>
            </w:pPr>
            <w:r w:rsidRPr="00F37BE0">
              <w:rPr>
                <w:rFonts w:eastAsia="ＭＳ 明朝"/>
                <w:sz w:val="22"/>
                <w:szCs w:val="22"/>
                <w:lang w:val="en-US"/>
              </w:rPr>
              <w:t>Study impact and benefits of allowing the transmission of DL control information and data transmission to a UE within the same slot interval using different numerologies</w:t>
            </w:r>
            <w:r w:rsidRPr="00F37BE0">
              <w:rPr>
                <w:rFonts w:eastAsia="ＭＳ 明朝" w:hint="eastAsia"/>
                <w:sz w:val="22"/>
                <w:szCs w:val="22"/>
                <w:lang w:val="en-US"/>
              </w:rPr>
              <w:t xml:space="preserve"> in TDM or FDM manner</w:t>
            </w:r>
          </w:p>
          <w:p w:rsidR="0069226E" w:rsidRPr="00F37BE0" w:rsidRDefault="0069226E" w:rsidP="000D234F">
            <w:pPr>
              <w:numPr>
                <w:ilvl w:val="1"/>
                <w:numId w:val="19"/>
              </w:numPr>
              <w:snapToGrid w:val="0"/>
              <w:spacing w:after="0"/>
              <w:rPr>
                <w:rFonts w:eastAsia="ＭＳ 明朝"/>
                <w:sz w:val="22"/>
                <w:szCs w:val="22"/>
                <w:lang w:val="en-US"/>
              </w:rPr>
            </w:pPr>
            <w:r w:rsidRPr="00F37BE0">
              <w:rPr>
                <w:rFonts w:eastAsia="ＭＳ 明朝" w:hint="eastAsia"/>
                <w:sz w:val="22"/>
                <w:szCs w:val="22"/>
                <w:lang w:val="en-US"/>
              </w:rPr>
              <w:t>Above may apply both slot and mini-slot</w:t>
            </w:r>
          </w:p>
          <w:p w:rsidR="0069226E" w:rsidRPr="00F37BE0" w:rsidRDefault="0069226E" w:rsidP="000D234F">
            <w:pPr>
              <w:numPr>
                <w:ilvl w:val="0"/>
                <w:numId w:val="19"/>
              </w:numPr>
              <w:snapToGrid w:val="0"/>
              <w:spacing w:after="0"/>
              <w:rPr>
                <w:rFonts w:eastAsia="ＭＳ 明朝"/>
                <w:sz w:val="22"/>
                <w:szCs w:val="22"/>
                <w:lang w:val="en-US"/>
              </w:rPr>
            </w:pPr>
            <w:r w:rsidRPr="00F37BE0">
              <w:rPr>
                <w:rFonts w:eastAsia="ＭＳ 明朝"/>
                <w:sz w:val="22"/>
                <w:szCs w:val="22"/>
                <w:lang w:val="en-US"/>
              </w:rPr>
              <w:t>Study impact and benefits of allowing the transmission of uplink control information and data transmission from a UE within the same slot interval using different numerologies</w:t>
            </w:r>
            <w:r w:rsidRPr="00F37BE0">
              <w:rPr>
                <w:rFonts w:eastAsia="ＭＳ 明朝" w:hint="eastAsia"/>
                <w:sz w:val="22"/>
                <w:szCs w:val="22"/>
                <w:lang w:val="en-US"/>
              </w:rPr>
              <w:t xml:space="preserve"> in TDM or FDM manner</w:t>
            </w:r>
          </w:p>
          <w:p w:rsidR="0069226E" w:rsidRPr="00F37BE0" w:rsidRDefault="0069226E" w:rsidP="000D234F">
            <w:pPr>
              <w:numPr>
                <w:ilvl w:val="1"/>
                <w:numId w:val="19"/>
              </w:numPr>
              <w:snapToGrid w:val="0"/>
              <w:spacing w:after="0"/>
              <w:rPr>
                <w:rFonts w:eastAsia="ＭＳ 明朝"/>
                <w:sz w:val="22"/>
                <w:szCs w:val="22"/>
                <w:lang w:val="en-US"/>
              </w:rPr>
            </w:pPr>
            <w:r w:rsidRPr="00F37BE0">
              <w:rPr>
                <w:rFonts w:eastAsia="ＭＳ 明朝" w:hint="eastAsia"/>
                <w:sz w:val="22"/>
                <w:szCs w:val="22"/>
                <w:lang w:val="en-US"/>
              </w:rPr>
              <w:t>Above may apply both slot and mini-slot</w:t>
            </w:r>
          </w:p>
          <w:p w:rsidR="0069226E" w:rsidRPr="00F37BE0" w:rsidRDefault="0069226E" w:rsidP="000D234F">
            <w:pPr>
              <w:numPr>
                <w:ilvl w:val="0"/>
                <w:numId w:val="19"/>
              </w:numPr>
              <w:snapToGrid w:val="0"/>
              <w:spacing w:after="0"/>
              <w:rPr>
                <w:rFonts w:eastAsia="ＭＳ 明朝"/>
                <w:sz w:val="22"/>
                <w:szCs w:val="22"/>
                <w:lang w:val="en-US"/>
              </w:rPr>
            </w:pPr>
            <w:r w:rsidRPr="00F37BE0">
              <w:rPr>
                <w:rFonts w:eastAsia="ＭＳ 明朝"/>
                <w:sz w:val="22"/>
                <w:szCs w:val="22"/>
                <w:lang w:val="en-US"/>
              </w:rPr>
              <w:t>Followings applies both DL and UL</w:t>
            </w:r>
          </w:p>
          <w:p w:rsidR="0069226E" w:rsidRPr="00F37BE0" w:rsidRDefault="0069226E" w:rsidP="000D234F">
            <w:pPr>
              <w:numPr>
                <w:ilvl w:val="1"/>
                <w:numId w:val="19"/>
              </w:numPr>
              <w:snapToGrid w:val="0"/>
              <w:spacing w:after="0"/>
              <w:rPr>
                <w:rFonts w:eastAsia="ＭＳ 明朝"/>
                <w:sz w:val="22"/>
                <w:szCs w:val="22"/>
                <w:lang w:val="en-US"/>
              </w:rPr>
            </w:pPr>
            <w:r w:rsidRPr="00F37BE0">
              <w:rPr>
                <w:rFonts w:eastAsia="ＭＳ 明朝"/>
                <w:sz w:val="22"/>
                <w:szCs w:val="22"/>
                <w:lang w:val="en-US"/>
              </w:rPr>
              <w:t>The associated DM</w:t>
            </w:r>
            <w:r w:rsidRPr="00F37BE0">
              <w:rPr>
                <w:rFonts w:eastAsia="ＭＳ 明朝" w:hint="eastAsia"/>
                <w:sz w:val="22"/>
                <w:szCs w:val="22"/>
                <w:lang w:val="en-US"/>
              </w:rPr>
              <w:t>-</w:t>
            </w:r>
            <w:r w:rsidRPr="00F37BE0">
              <w:rPr>
                <w:rFonts w:eastAsia="ＭＳ 明朝"/>
                <w:sz w:val="22"/>
                <w:szCs w:val="22"/>
                <w:lang w:val="en-US"/>
              </w:rPr>
              <w:t>RS for data</w:t>
            </w:r>
            <w:r w:rsidRPr="00F37BE0">
              <w:rPr>
                <w:rFonts w:eastAsia="ＭＳ 明朝" w:hint="eastAsia"/>
                <w:sz w:val="22"/>
                <w:szCs w:val="22"/>
                <w:lang w:val="en-US"/>
              </w:rPr>
              <w:t>/control</w:t>
            </w:r>
            <w:r w:rsidRPr="00F37BE0">
              <w:rPr>
                <w:rFonts w:eastAsia="ＭＳ 明朝"/>
                <w:sz w:val="22"/>
                <w:szCs w:val="22"/>
                <w:lang w:val="en-US"/>
              </w:rPr>
              <w:t xml:space="preserve"> transmission still uses the same numerology as the data</w:t>
            </w:r>
            <w:r w:rsidRPr="00F37BE0">
              <w:rPr>
                <w:rFonts w:eastAsia="ＭＳ 明朝" w:hint="eastAsia"/>
                <w:sz w:val="22"/>
                <w:szCs w:val="22"/>
                <w:lang w:val="en-US"/>
              </w:rPr>
              <w:t>/control</w:t>
            </w:r>
            <w:r w:rsidRPr="00F37BE0">
              <w:rPr>
                <w:rFonts w:eastAsia="ＭＳ 明朝"/>
                <w:sz w:val="22"/>
                <w:szCs w:val="22"/>
                <w:lang w:val="en-US"/>
              </w:rPr>
              <w:t xml:space="preserve"> transmission</w:t>
            </w:r>
          </w:p>
          <w:p w:rsidR="0069226E" w:rsidRPr="00F37BE0" w:rsidRDefault="0069226E" w:rsidP="000D234F">
            <w:pPr>
              <w:numPr>
                <w:ilvl w:val="1"/>
                <w:numId w:val="19"/>
              </w:numPr>
              <w:snapToGrid w:val="0"/>
              <w:spacing w:after="0"/>
              <w:rPr>
                <w:rFonts w:eastAsia="ＭＳ 明朝"/>
                <w:sz w:val="22"/>
                <w:szCs w:val="22"/>
                <w:lang w:val="en-US"/>
              </w:rPr>
            </w:pPr>
            <w:r w:rsidRPr="00F37BE0">
              <w:rPr>
                <w:rFonts w:eastAsia="ＭＳ 明朝"/>
                <w:sz w:val="22"/>
                <w:szCs w:val="22"/>
                <w:lang w:val="en-US"/>
              </w:rPr>
              <w:t>FFS: Control channel performance under different numerologies, Overhead saving, Control channel capacity; Quantify timeline saving</w:t>
            </w:r>
            <w:r w:rsidRPr="00F37BE0">
              <w:rPr>
                <w:rFonts w:eastAsia="ＭＳ 明朝" w:hint="eastAsia"/>
                <w:sz w:val="22"/>
                <w:szCs w:val="22"/>
                <w:lang w:val="en-US"/>
              </w:rPr>
              <w:t>, UE complexity</w:t>
            </w:r>
          </w:p>
          <w:p w:rsidR="0069226E" w:rsidRPr="00F37BE0" w:rsidRDefault="0069226E" w:rsidP="000D234F">
            <w:pPr>
              <w:snapToGrid w:val="0"/>
              <w:spacing w:after="0"/>
              <w:rPr>
                <w:sz w:val="22"/>
                <w:szCs w:val="22"/>
                <w:lang w:val="en-US"/>
              </w:rPr>
            </w:pPr>
          </w:p>
          <w:p w:rsidR="0069226E" w:rsidRPr="00F37BE0" w:rsidRDefault="0069226E" w:rsidP="000D234F">
            <w:pPr>
              <w:snapToGrid w:val="0"/>
              <w:spacing w:after="0"/>
              <w:rPr>
                <w:rFonts w:eastAsia="ＭＳ 明朝"/>
                <w:sz w:val="22"/>
                <w:szCs w:val="22"/>
              </w:rPr>
            </w:pPr>
            <w:r w:rsidRPr="00F37BE0">
              <w:rPr>
                <w:rFonts w:eastAsia="ＭＳ 明朝" w:hint="eastAsia"/>
                <w:sz w:val="22"/>
                <w:szCs w:val="22"/>
                <w:highlight w:val="green"/>
              </w:rPr>
              <w:t>Agreements:</w:t>
            </w:r>
          </w:p>
          <w:p w:rsidR="0069226E" w:rsidRPr="00F37BE0" w:rsidRDefault="0069226E" w:rsidP="000D234F">
            <w:pPr>
              <w:pStyle w:val="afd"/>
              <w:widowControl w:val="0"/>
              <w:numPr>
                <w:ilvl w:val="0"/>
                <w:numId w:val="20"/>
              </w:numPr>
              <w:snapToGrid w:val="0"/>
              <w:spacing w:after="0"/>
              <w:ind w:leftChars="0"/>
              <w:contextualSpacing/>
              <w:jc w:val="both"/>
              <w:rPr>
                <w:sz w:val="22"/>
                <w:szCs w:val="22"/>
              </w:rPr>
            </w:pPr>
            <w:r w:rsidRPr="00F37BE0">
              <w:rPr>
                <w:rFonts w:hint="eastAsia"/>
                <w:sz w:val="22"/>
                <w:szCs w:val="22"/>
              </w:rPr>
              <w:t>NR should support at least the following.</w:t>
            </w:r>
          </w:p>
          <w:p w:rsidR="0069226E" w:rsidRPr="00F37BE0" w:rsidRDefault="0069226E" w:rsidP="000D234F">
            <w:pPr>
              <w:pStyle w:val="afd"/>
              <w:widowControl w:val="0"/>
              <w:numPr>
                <w:ilvl w:val="1"/>
                <w:numId w:val="20"/>
              </w:numPr>
              <w:snapToGrid w:val="0"/>
              <w:spacing w:after="0"/>
              <w:ind w:leftChars="0"/>
              <w:contextualSpacing/>
              <w:jc w:val="both"/>
              <w:rPr>
                <w:sz w:val="22"/>
                <w:szCs w:val="22"/>
              </w:rPr>
            </w:pPr>
            <w:r w:rsidRPr="00F37BE0">
              <w:rPr>
                <w:sz w:val="22"/>
                <w:szCs w:val="22"/>
              </w:rPr>
              <w:t>In frequency-domain, a PRB (or a multiple of PRBs) is the resource unit size (may or may not including DM-RS) for control channel</w:t>
            </w:r>
          </w:p>
          <w:p w:rsidR="0069226E" w:rsidRPr="00F37BE0" w:rsidRDefault="0069226E" w:rsidP="000D234F">
            <w:pPr>
              <w:pStyle w:val="afd"/>
              <w:widowControl w:val="0"/>
              <w:numPr>
                <w:ilvl w:val="2"/>
                <w:numId w:val="20"/>
              </w:numPr>
              <w:snapToGrid w:val="0"/>
              <w:spacing w:after="0"/>
              <w:ind w:leftChars="0"/>
              <w:contextualSpacing/>
              <w:jc w:val="both"/>
              <w:rPr>
                <w:sz w:val="22"/>
                <w:szCs w:val="22"/>
              </w:rPr>
            </w:pPr>
            <w:r w:rsidRPr="00F37BE0">
              <w:rPr>
                <w:sz w:val="22"/>
                <w:szCs w:val="22"/>
              </w:rPr>
              <w:t>This is at least for the case where the DL control region consists of one or a few OFDM symbol(s) of a slot or a mini-slot</w:t>
            </w:r>
          </w:p>
          <w:p w:rsidR="0069226E" w:rsidRPr="00F37BE0" w:rsidRDefault="0069226E" w:rsidP="000D234F">
            <w:pPr>
              <w:pStyle w:val="afd"/>
              <w:widowControl w:val="0"/>
              <w:numPr>
                <w:ilvl w:val="2"/>
                <w:numId w:val="20"/>
              </w:numPr>
              <w:snapToGrid w:val="0"/>
              <w:spacing w:after="0"/>
              <w:ind w:leftChars="0"/>
              <w:contextualSpacing/>
              <w:jc w:val="both"/>
              <w:rPr>
                <w:sz w:val="22"/>
                <w:szCs w:val="22"/>
              </w:rPr>
            </w:pPr>
            <w:r w:rsidRPr="00F37BE0">
              <w:rPr>
                <w:rFonts w:hint="eastAsia"/>
                <w:sz w:val="22"/>
                <w:szCs w:val="22"/>
              </w:rPr>
              <w:t>FFS: whether a PRB or a multiple PRBs is the resource unit size</w:t>
            </w:r>
          </w:p>
          <w:p w:rsidR="0069226E" w:rsidRPr="00F37BE0" w:rsidRDefault="0069226E" w:rsidP="000D234F">
            <w:pPr>
              <w:pStyle w:val="afd"/>
              <w:widowControl w:val="0"/>
              <w:numPr>
                <w:ilvl w:val="3"/>
                <w:numId w:val="20"/>
              </w:numPr>
              <w:snapToGrid w:val="0"/>
              <w:spacing w:after="0"/>
              <w:ind w:leftChars="0"/>
              <w:contextualSpacing/>
              <w:jc w:val="both"/>
              <w:rPr>
                <w:sz w:val="22"/>
                <w:szCs w:val="22"/>
              </w:rPr>
            </w:pPr>
            <w:r w:rsidRPr="00F37BE0">
              <w:rPr>
                <w:rFonts w:eastAsia="ＭＳ 明朝" w:hint="eastAsia"/>
                <w:sz w:val="22"/>
                <w:szCs w:val="22"/>
              </w:rPr>
              <w:t xml:space="preserve">FFS: </w:t>
            </w:r>
            <w:r w:rsidRPr="00F37BE0">
              <w:rPr>
                <w:sz w:val="22"/>
                <w:szCs w:val="22"/>
              </w:rPr>
              <w:t>If multiple PRBs is the resource unit size, the multiple PRBs are contiguous</w:t>
            </w:r>
          </w:p>
          <w:p w:rsidR="0069226E" w:rsidRPr="00F37BE0" w:rsidRDefault="0069226E" w:rsidP="000D234F">
            <w:pPr>
              <w:pStyle w:val="afd"/>
              <w:widowControl w:val="0"/>
              <w:numPr>
                <w:ilvl w:val="1"/>
                <w:numId w:val="20"/>
              </w:numPr>
              <w:snapToGrid w:val="0"/>
              <w:spacing w:after="0"/>
              <w:ind w:leftChars="0"/>
              <w:contextualSpacing/>
              <w:jc w:val="both"/>
              <w:rPr>
                <w:sz w:val="22"/>
                <w:szCs w:val="22"/>
              </w:rPr>
            </w:pPr>
            <w:r w:rsidRPr="00F37BE0">
              <w:rPr>
                <w:sz w:val="22"/>
                <w:szCs w:val="22"/>
              </w:rPr>
              <w:t>FFS: whether the resource unit size for a DL control channel is called as NR-REG or not</w:t>
            </w:r>
          </w:p>
          <w:p w:rsidR="0069226E" w:rsidRPr="00F37BE0" w:rsidRDefault="0069226E" w:rsidP="000D234F">
            <w:pPr>
              <w:widowControl w:val="0"/>
              <w:snapToGrid w:val="0"/>
              <w:contextualSpacing/>
              <w:jc w:val="both"/>
              <w:rPr>
                <w:sz w:val="22"/>
                <w:szCs w:val="22"/>
              </w:rPr>
            </w:pPr>
          </w:p>
          <w:p w:rsidR="0069226E" w:rsidRPr="00F37BE0" w:rsidRDefault="0069226E" w:rsidP="000D234F">
            <w:pPr>
              <w:snapToGrid w:val="0"/>
              <w:spacing w:after="0"/>
              <w:rPr>
                <w:sz w:val="22"/>
                <w:szCs w:val="22"/>
              </w:rPr>
            </w:pPr>
            <w:r w:rsidRPr="00F37BE0">
              <w:rPr>
                <w:rFonts w:eastAsia="ＭＳ 明朝" w:hint="eastAsia"/>
                <w:sz w:val="22"/>
                <w:szCs w:val="22"/>
                <w:highlight w:val="green"/>
              </w:rPr>
              <w:t>Agreements:</w:t>
            </w:r>
          </w:p>
          <w:p w:rsidR="0069226E" w:rsidRPr="00F37BE0" w:rsidRDefault="0069226E" w:rsidP="000D234F">
            <w:pPr>
              <w:pStyle w:val="afd"/>
              <w:widowControl w:val="0"/>
              <w:numPr>
                <w:ilvl w:val="0"/>
                <w:numId w:val="21"/>
              </w:numPr>
              <w:snapToGrid w:val="0"/>
              <w:spacing w:after="0"/>
              <w:ind w:leftChars="0"/>
              <w:contextualSpacing/>
              <w:jc w:val="both"/>
              <w:rPr>
                <w:sz w:val="22"/>
                <w:szCs w:val="22"/>
              </w:rPr>
            </w:pPr>
            <w:r w:rsidRPr="00F37BE0">
              <w:rPr>
                <w:rFonts w:hint="eastAsia"/>
                <w:sz w:val="22"/>
                <w:szCs w:val="22"/>
              </w:rPr>
              <w:lastRenderedPageBreak/>
              <w:t>NR should support at least the following</w:t>
            </w:r>
          </w:p>
          <w:p w:rsidR="0069226E" w:rsidRPr="00F37BE0" w:rsidRDefault="0069226E" w:rsidP="000D234F">
            <w:pPr>
              <w:pStyle w:val="afd"/>
              <w:widowControl w:val="0"/>
              <w:numPr>
                <w:ilvl w:val="1"/>
                <w:numId w:val="21"/>
              </w:numPr>
              <w:snapToGrid w:val="0"/>
              <w:spacing w:after="0"/>
              <w:ind w:leftChars="0"/>
              <w:contextualSpacing/>
              <w:jc w:val="both"/>
              <w:rPr>
                <w:sz w:val="22"/>
                <w:szCs w:val="22"/>
              </w:rPr>
            </w:pPr>
            <w:r w:rsidRPr="00F37BE0">
              <w:rPr>
                <w:sz w:val="22"/>
                <w:szCs w:val="22"/>
              </w:rPr>
              <w:t xml:space="preserve">A </w:t>
            </w:r>
            <w:r w:rsidRPr="00F37BE0">
              <w:rPr>
                <w:rFonts w:hint="eastAsia"/>
                <w:sz w:val="22"/>
                <w:szCs w:val="22"/>
              </w:rPr>
              <w:t xml:space="preserve">DL control channel can </w:t>
            </w:r>
            <w:r w:rsidRPr="00F37BE0">
              <w:rPr>
                <w:sz w:val="22"/>
                <w:szCs w:val="22"/>
              </w:rPr>
              <w:t>be mapped on one or more NR-CCEs</w:t>
            </w:r>
          </w:p>
          <w:p w:rsidR="0069226E" w:rsidRPr="00F37BE0" w:rsidRDefault="0069226E" w:rsidP="000D234F">
            <w:pPr>
              <w:pStyle w:val="afd"/>
              <w:widowControl w:val="0"/>
              <w:numPr>
                <w:ilvl w:val="2"/>
                <w:numId w:val="21"/>
              </w:numPr>
              <w:snapToGrid w:val="0"/>
              <w:spacing w:after="0"/>
              <w:ind w:leftChars="0"/>
              <w:contextualSpacing/>
              <w:jc w:val="both"/>
              <w:rPr>
                <w:sz w:val="22"/>
                <w:szCs w:val="22"/>
              </w:rPr>
            </w:pPr>
            <w:r w:rsidRPr="00F37BE0">
              <w:rPr>
                <w:sz w:val="22"/>
                <w:szCs w:val="22"/>
              </w:rPr>
              <w:t>This is at least for the case where the DL control region consists of one or a few OFDM symbol(s) of a slot or a mini-slot</w:t>
            </w:r>
          </w:p>
          <w:p w:rsidR="0069226E" w:rsidRPr="00F37BE0" w:rsidRDefault="0069226E" w:rsidP="000D234F">
            <w:pPr>
              <w:pStyle w:val="afd"/>
              <w:widowControl w:val="0"/>
              <w:numPr>
                <w:ilvl w:val="2"/>
                <w:numId w:val="21"/>
              </w:numPr>
              <w:snapToGrid w:val="0"/>
              <w:spacing w:after="0"/>
              <w:ind w:leftChars="0"/>
              <w:contextualSpacing/>
              <w:jc w:val="both"/>
              <w:rPr>
                <w:sz w:val="22"/>
                <w:szCs w:val="22"/>
              </w:rPr>
            </w:pPr>
            <w:r w:rsidRPr="00F37BE0">
              <w:rPr>
                <w:sz w:val="22"/>
                <w:szCs w:val="22"/>
              </w:rPr>
              <w:t xml:space="preserve">A NR-CCE includes </w:t>
            </w:r>
            <w:r w:rsidRPr="00F37BE0">
              <w:rPr>
                <w:strike/>
                <w:sz w:val="22"/>
                <w:szCs w:val="22"/>
              </w:rPr>
              <w:t>an FFS</w:t>
            </w:r>
            <w:r w:rsidRPr="00F37BE0">
              <w:rPr>
                <w:sz w:val="22"/>
                <w:szCs w:val="22"/>
              </w:rPr>
              <w:t xml:space="preserve"> a positive integer number of PRBs</w:t>
            </w:r>
            <w:r w:rsidRPr="00F37BE0">
              <w:rPr>
                <w:rFonts w:eastAsia="ＭＳ 明朝" w:hint="eastAsia"/>
                <w:sz w:val="22"/>
                <w:szCs w:val="22"/>
              </w:rPr>
              <w:t xml:space="preserve"> </w:t>
            </w:r>
            <w:r w:rsidRPr="00F37BE0">
              <w:rPr>
                <w:rFonts w:eastAsia="ＭＳ 明朝" w:hint="eastAsia"/>
                <w:color w:val="FF0000"/>
                <w:sz w:val="22"/>
                <w:szCs w:val="22"/>
              </w:rPr>
              <w:t>(FFS: exact value)</w:t>
            </w:r>
          </w:p>
          <w:p w:rsidR="0069226E" w:rsidRPr="00F37BE0" w:rsidRDefault="0069226E" w:rsidP="000D234F">
            <w:pPr>
              <w:pStyle w:val="afd"/>
              <w:widowControl w:val="0"/>
              <w:numPr>
                <w:ilvl w:val="3"/>
                <w:numId w:val="21"/>
              </w:numPr>
              <w:snapToGrid w:val="0"/>
              <w:spacing w:after="0"/>
              <w:ind w:leftChars="0"/>
              <w:contextualSpacing/>
              <w:jc w:val="both"/>
              <w:rPr>
                <w:sz w:val="22"/>
                <w:szCs w:val="22"/>
              </w:rPr>
            </w:pPr>
            <w:r w:rsidRPr="00F37BE0">
              <w:rPr>
                <w:sz w:val="22"/>
                <w:szCs w:val="22"/>
              </w:rPr>
              <w:t xml:space="preserve">FFS: whether a </w:t>
            </w:r>
            <w:r w:rsidRPr="00F37BE0">
              <w:rPr>
                <w:rFonts w:hint="eastAsia"/>
                <w:sz w:val="22"/>
                <w:szCs w:val="22"/>
              </w:rPr>
              <w:t>NR-CCE</w:t>
            </w:r>
            <w:r w:rsidRPr="00F37BE0">
              <w:rPr>
                <w:sz w:val="22"/>
                <w:szCs w:val="22"/>
              </w:rPr>
              <w:t xml:space="preserve"> contains contiguous PRBs</w:t>
            </w:r>
          </w:p>
          <w:p w:rsidR="0069226E" w:rsidRPr="00F37BE0" w:rsidRDefault="0069226E" w:rsidP="000D234F">
            <w:pPr>
              <w:pStyle w:val="afd"/>
              <w:widowControl w:val="0"/>
              <w:numPr>
                <w:ilvl w:val="3"/>
                <w:numId w:val="21"/>
              </w:numPr>
              <w:snapToGrid w:val="0"/>
              <w:spacing w:after="0"/>
              <w:ind w:leftChars="0"/>
              <w:contextualSpacing/>
              <w:jc w:val="both"/>
              <w:rPr>
                <w:sz w:val="22"/>
                <w:szCs w:val="22"/>
              </w:rPr>
            </w:pPr>
            <w:r w:rsidRPr="00F37BE0">
              <w:rPr>
                <w:rFonts w:eastAsia="ＭＳ 明朝" w:hint="eastAsia"/>
                <w:sz w:val="22"/>
                <w:szCs w:val="22"/>
              </w:rPr>
              <w:t>FFS: whether multiple NR-CCEs may share one or more PRBs</w:t>
            </w:r>
          </w:p>
          <w:p w:rsidR="0069226E" w:rsidRPr="00F37BE0" w:rsidRDefault="0069226E" w:rsidP="000D234F">
            <w:pPr>
              <w:pStyle w:val="afd"/>
              <w:widowControl w:val="0"/>
              <w:numPr>
                <w:ilvl w:val="1"/>
                <w:numId w:val="21"/>
              </w:numPr>
              <w:snapToGrid w:val="0"/>
              <w:spacing w:after="0"/>
              <w:ind w:leftChars="0"/>
              <w:contextualSpacing/>
              <w:jc w:val="both"/>
              <w:rPr>
                <w:sz w:val="22"/>
                <w:szCs w:val="22"/>
              </w:rPr>
            </w:pPr>
            <w:r w:rsidRPr="00F37BE0">
              <w:rPr>
                <w:sz w:val="22"/>
                <w:szCs w:val="22"/>
              </w:rPr>
              <w:t>FFS: whether NR-CCE is mapped on frequency-domain only or on both frequency and time-domain.</w:t>
            </w:r>
          </w:p>
          <w:p w:rsidR="0069226E" w:rsidRPr="00F37BE0" w:rsidRDefault="0069226E" w:rsidP="000D234F">
            <w:pPr>
              <w:snapToGrid w:val="0"/>
              <w:spacing w:after="0"/>
              <w:rPr>
                <w:sz w:val="22"/>
                <w:szCs w:val="22"/>
              </w:rPr>
            </w:pPr>
          </w:p>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lang w:val="en-US"/>
              </w:rPr>
              <w:t>Agreement:</w:t>
            </w:r>
            <w:r w:rsidRPr="00F37BE0">
              <w:rPr>
                <w:rFonts w:eastAsia="ＭＳ 明朝"/>
                <w:sz w:val="22"/>
                <w:szCs w:val="22"/>
                <w:lang w:val="en-US"/>
              </w:rPr>
              <w:t xml:space="preserve"> </w:t>
            </w:r>
            <w:r w:rsidRPr="00F37BE0">
              <w:rPr>
                <w:rFonts w:eastAsia="ＭＳ 明朝" w:hint="eastAsia"/>
                <w:sz w:val="22"/>
                <w:szCs w:val="22"/>
                <w:lang w:val="en-US"/>
              </w:rPr>
              <w:t>UE-specific DL control information</w:t>
            </w:r>
            <w:r w:rsidRPr="00F37BE0">
              <w:rPr>
                <w:rFonts w:eastAsia="ＭＳ 明朝"/>
                <w:sz w:val="22"/>
                <w:szCs w:val="22"/>
                <w:lang w:val="en-US"/>
              </w:rPr>
              <w:t xml:space="preserve"> monitoring occasions </w:t>
            </w:r>
            <w:r w:rsidRPr="00F37BE0">
              <w:rPr>
                <w:rFonts w:eastAsia="ＭＳ 明朝" w:hint="eastAsia"/>
                <w:sz w:val="22"/>
                <w:szCs w:val="22"/>
                <w:lang w:val="en-US"/>
              </w:rPr>
              <w:t xml:space="preserve">at least </w:t>
            </w:r>
            <w:r w:rsidRPr="00F37BE0">
              <w:rPr>
                <w:rFonts w:eastAsia="ＭＳ 明朝"/>
                <w:sz w:val="22"/>
                <w:szCs w:val="22"/>
                <w:lang w:val="en-US"/>
              </w:rPr>
              <w:t>in time domain can be configured</w:t>
            </w:r>
          </w:p>
          <w:p w:rsidR="0069226E" w:rsidRPr="00F37BE0" w:rsidRDefault="0069226E" w:rsidP="000D234F">
            <w:pPr>
              <w:snapToGrid w:val="0"/>
              <w:spacing w:after="0"/>
              <w:rPr>
                <w:sz w:val="22"/>
                <w:szCs w:val="22"/>
                <w:lang w:val="en-US"/>
              </w:rPr>
            </w:pPr>
          </w:p>
        </w:tc>
      </w:tr>
    </w:tbl>
    <w:p w:rsidR="0069226E" w:rsidRPr="00F37BE0" w:rsidRDefault="0069226E" w:rsidP="0069226E">
      <w:pPr>
        <w:widowControl w:val="0"/>
        <w:snapToGrid w:val="0"/>
        <w:jc w:val="both"/>
        <w:rPr>
          <w:sz w:val="22"/>
          <w:szCs w:val="22"/>
          <w:lang w:val="en-US"/>
        </w:rPr>
      </w:pPr>
    </w:p>
    <w:tbl>
      <w:tblPr>
        <w:tblStyle w:val="afb"/>
        <w:tblW w:w="0" w:type="auto"/>
        <w:tblLook w:val="04A0" w:firstRow="1" w:lastRow="0" w:firstColumn="1" w:lastColumn="0" w:noHBand="0" w:noVBand="1"/>
      </w:tblPr>
      <w:tblGrid>
        <w:gridCol w:w="10170"/>
      </w:tblGrid>
      <w:tr w:rsidR="0069226E" w:rsidRPr="00F37BE0" w:rsidTr="000D234F">
        <w:tc>
          <w:tcPr>
            <w:tcW w:w="10170" w:type="dxa"/>
            <w:shd w:val="clear" w:color="auto" w:fill="FBD4B4" w:themeFill="accent6" w:themeFillTint="66"/>
          </w:tcPr>
          <w:p w:rsidR="0069226E" w:rsidRPr="00F37BE0" w:rsidRDefault="0069226E" w:rsidP="000D234F">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N1#87</w:t>
            </w:r>
          </w:p>
        </w:tc>
      </w:tr>
      <w:tr w:rsidR="0069226E" w:rsidRPr="00F37BE0" w:rsidTr="000D234F">
        <w:tc>
          <w:tcPr>
            <w:tcW w:w="10170" w:type="dxa"/>
          </w:tcPr>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69226E" w:rsidRPr="00F37BE0" w:rsidRDefault="0069226E" w:rsidP="000D234F">
            <w:pPr>
              <w:pStyle w:val="afd"/>
              <w:numPr>
                <w:ilvl w:val="0"/>
                <w:numId w:val="22"/>
              </w:numPr>
              <w:snapToGrid w:val="0"/>
              <w:spacing w:after="0"/>
              <w:ind w:leftChars="0"/>
              <w:contextualSpacing/>
              <w:rPr>
                <w:rFonts w:eastAsia="ＭＳ 明朝"/>
                <w:sz w:val="22"/>
                <w:szCs w:val="22"/>
                <w:lang w:val="en-US"/>
              </w:rPr>
            </w:pPr>
            <w:r w:rsidRPr="00F37BE0">
              <w:rPr>
                <w:rFonts w:eastAsia="ＭＳ 明朝"/>
                <w:sz w:val="22"/>
                <w:szCs w:val="22"/>
                <w:lang w:val="en-US"/>
              </w:rPr>
              <w:t>NR-PDCCH monitoring at least for single-stage DCI design,</w:t>
            </w:r>
          </w:p>
          <w:p w:rsidR="0069226E" w:rsidRPr="00F37BE0" w:rsidRDefault="0069226E" w:rsidP="000D234F">
            <w:pPr>
              <w:pStyle w:val="afd"/>
              <w:numPr>
                <w:ilvl w:val="1"/>
                <w:numId w:val="22"/>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NR supports the following minimum granularity of the DCI monitoring occasion: </w:t>
            </w:r>
          </w:p>
          <w:p w:rsidR="0069226E" w:rsidRPr="00F37BE0" w:rsidRDefault="0069226E" w:rsidP="000D234F">
            <w:pPr>
              <w:pStyle w:val="afd"/>
              <w:numPr>
                <w:ilvl w:val="2"/>
                <w:numId w:val="22"/>
              </w:numPr>
              <w:snapToGrid w:val="0"/>
              <w:spacing w:after="0"/>
              <w:ind w:leftChars="0"/>
              <w:contextualSpacing/>
              <w:rPr>
                <w:rFonts w:eastAsia="ＭＳ 明朝"/>
                <w:sz w:val="22"/>
                <w:szCs w:val="22"/>
                <w:lang w:val="en-US"/>
              </w:rPr>
            </w:pPr>
            <w:r w:rsidRPr="00F37BE0">
              <w:rPr>
                <w:rFonts w:eastAsia="ＭＳ 明朝"/>
                <w:sz w:val="22"/>
                <w:szCs w:val="22"/>
                <w:lang w:val="en-US"/>
              </w:rPr>
              <w:t>For slots: once per slot</w:t>
            </w:r>
          </w:p>
          <w:p w:rsidR="0069226E" w:rsidRPr="00F37BE0" w:rsidRDefault="0069226E" w:rsidP="000D234F">
            <w:pPr>
              <w:pStyle w:val="afd"/>
              <w:numPr>
                <w:ilvl w:val="2"/>
                <w:numId w:val="22"/>
              </w:numPr>
              <w:snapToGrid w:val="0"/>
              <w:spacing w:after="0"/>
              <w:ind w:leftChars="0"/>
              <w:contextualSpacing/>
              <w:rPr>
                <w:rFonts w:eastAsia="ＭＳ 明朝"/>
                <w:sz w:val="22"/>
                <w:szCs w:val="22"/>
                <w:lang w:val="en-US"/>
              </w:rPr>
            </w:pPr>
            <w:r w:rsidRPr="00F37BE0">
              <w:rPr>
                <w:rFonts w:eastAsia="ＭＳ 明朝"/>
                <w:sz w:val="22"/>
                <w:szCs w:val="22"/>
                <w:lang w:val="en-US"/>
              </w:rPr>
              <w:t>When  mini-slots are used: FFS if every symbol or every second symbol</w:t>
            </w:r>
          </w:p>
          <w:p w:rsidR="0069226E" w:rsidRPr="00F37BE0" w:rsidRDefault="0069226E" w:rsidP="000D234F">
            <w:pPr>
              <w:pStyle w:val="afd"/>
              <w:numPr>
                <w:ilvl w:val="3"/>
                <w:numId w:val="22"/>
              </w:numPr>
              <w:snapToGrid w:val="0"/>
              <w:spacing w:after="0"/>
              <w:ind w:leftChars="0"/>
              <w:contextualSpacing/>
              <w:rPr>
                <w:rFonts w:eastAsia="ＭＳ 明朝"/>
                <w:sz w:val="22"/>
                <w:szCs w:val="22"/>
                <w:lang w:val="en-US"/>
              </w:rPr>
            </w:pPr>
            <w:r w:rsidRPr="00F37BE0">
              <w:rPr>
                <w:rFonts w:eastAsia="ＭＳ 明朝"/>
                <w:sz w:val="22"/>
                <w:szCs w:val="22"/>
                <w:lang w:val="en-US"/>
              </w:rPr>
              <w:t>FFS with respect to which numerology if slot and mini-slot have different numerology (e.g. SCS, CP overhead)</w:t>
            </w:r>
          </w:p>
          <w:p w:rsidR="0069226E" w:rsidRPr="00F37BE0" w:rsidRDefault="0069226E" w:rsidP="000D234F">
            <w:pPr>
              <w:pStyle w:val="afd"/>
              <w:numPr>
                <w:ilvl w:val="3"/>
                <w:numId w:val="22"/>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Note: slot/mini-slot alignment is not assumed here </w:t>
            </w:r>
          </w:p>
          <w:p w:rsidR="0069226E" w:rsidRPr="00F37BE0" w:rsidRDefault="0069226E" w:rsidP="000D234F">
            <w:pPr>
              <w:pStyle w:val="afd"/>
              <w:numPr>
                <w:ilvl w:val="3"/>
                <w:numId w:val="22"/>
              </w:numPr>
              <w:snapToGrid w:val="0"/>
              <w:spacing w:after="0"/>
              <w:ind w:leftChars="0"/>
              <w:contextualSpacing/>
              <w:rPr>
                <w:rFonts w:eastAsia="ＭＳ 明朝"/>
                <w:b/>
                <w:sz w:val="22"/>
                <w:szCs w:val="22"/>
                <w:lang w:val="en-US"/>
              </w:rPr>
            </w:pPr>
            <w:r w:rsidRPr="00F37BE0">
              <w:rPr>
                <w:rFonts w:eastAsia="ＭＳ 明朝"/>
                <w:sz w:val="22"/>
                <w:szCs w:val="22"/>
                <w:lang w:val="en-US"/>
              </w:rPr>
              <w:t>Note: This may not apply in all cases</w:t>
            </w:r>
          </w:p>
          <w:p w:rsidR="0069226E" w:rsidRPr="00F37BE0" w:rsidRDefault="0069226E" w:rsidP="000D234F">
            <w:pPr>
              <w:widowControl w:val="0"/>
              <w:snapToGrid w:val="0"/>
              <w:spacing w:after="0"/>
              <w:jc w:val="both"/>
              <w:rPr>
                <w:rFonts w:eastAsiaTheme="minorEastAsia"/>
                <w:sz w:val="22"/>
                <w:szCs w:val="22"/>
                <w:lang w:val="en-US" w:eastAsia="zh-CN"/>
              </w:rPr>
            </w:pPr>
          </w:p>
          <w:p w:rsidR="0069226E" w:rsidRPr="00F37BE0" w:rsidRDefault="0069226E" w:rsidP="000D234F">
            <w:pPr>
              <w:pStyle w:val="a5"/>
              <w:snapToGrid w:val="0"/>
              <w:spacing w:after="0"/>
              <w:rPr>
                <w:rFonts w:eastAsia="ＭＳ 明朝"/>
                <w:sz w:val="22"/>
                <w:szCs w:val="22"/>
              </w:rPr>
            </w:pPr>
            <w:r w:rsidRPr="00F37BE0">
              <w:rPr>
                <w:rFonts w:eastAsia="ＭＳ 明朝" w:hint="eastAsia"/>
                <w:sz w:val="22"/>
                <w:szCs w:val="22"/>
                <w:highlight w:val="green"/>
              </w:rPr>
              <w:t>Agreements:</w:t>
            </w:r>
          </w:p>
          <w:p w:rsidR="0069226E" w:rsidRPr="00F37BE0" w:rsidRDefault="0069226E" w:rsidP="000D234F">
            <w:pPr>
              <w:pStyle w:val="afd"/>
              <w:numPr>
                <w:ilvl w:val="0"/>
                <w:numId w:val="24"/>
              </w:numPr>
              <w:snapToGrid w:val="0"/>
              <w:spacing w:after="0"/>
              <w:ind w:leftChars="0"/>
              <w:contextualSpacing/>
              <w:rPr>
                <w:sz w:val="22"/>
                <w:szCs w:val="22"/>
              </w:rPr>
            </w:pPr>
            <w:r w:rsidRPr="00F37BE0">
              <w:rPr>
                <w:sz w:val="22"/>
                <w:szCs w:val="22"/>
              </w:rPr>
              <w:t xml:space="preserve">The </w:t>
            </w:r>
            <w:r w:rsidRPr="00F37BE0">
              <w:rPr>
                <w:rFonts w:hint="eastAsia"/>
                <w:sz w:val="22"/>
                <w:szCs w:val="22"/>
              </w:rPr>
              <w:t>time/freq. resource</w:t>
            </w:r>
            <w:r w:rsidRPr="00F37BE0">
              <w:rPr>
                <w:sz w:val="22"/>
                <w:szCs w:val="22"/>
              </w:rPr>
              <w:t xml:space="preserve"> containing at least </w:t>
            </w:r>
            <w:r w:rsidRPr="00F37BE0">
              <w:rPr>
                <w:rFonts w:hint="eastAsia"/>
                <w:sz w:val="22"/>
                <w:szCs w:val="22"/>
              </w:rPr>
              <w:t>one</w:t>
            </w:r>
            <w:r w:rsidRPr="00F37BE0">
              <w:rPr>
                <w:sz w:val="22"/>
                <w:szCs w:val="22"/>
              </w:rPr>
              <w:t xml:space="preserve"> search space is obtained from </w:t>
            </w:r>
            <w:r w:rsidRPr="00F37BE0">
              <w:rPr>
                <w:rFonts w:hint="eastAsia"/>
                <w:sz w:val="22"/>
                <w:szCs w:val="22"/>
              </w:rPr>
              <w:t>MIB/</w:t>
            </w:r>
            <w:r w:rsidRPr="00F37BE0">
              <w:rPr>
                <w:sz w:val="22"/>
                <w:szCs w:val="22"/>
              </w:rPr>
              <w:t>system information</w:t>
            </w:r>
            <w:r w:rsidRPr="00F37BE0">
              <w:rPr>
                <w:rFonts w:hint="eastAsia"/>
                <w:sz w:val="22"/>
                <w:szCs w:val="22"/>
              </w:rPr>
              <w:t>/</w:t>
            </w:r>
            <w:r w:rsidRPr="00F37BE0">
              <w:rPr>
                <w:sz w:val="22"/>
                <w:szCs w:val="22"/>
              </w:rPr>
              <w:t>implicitly</w:t>
            </w:r>
            <w:r w:rsidRPr="00F37BE0">
              <w:rPr>
                <w:rFonts w:hint="eastAsia"/>
                <w:sz w:val="22"/>
                <w:szCs w:val="22"/>
              </w:rPr>
              <w:t xml:space="preserve"> derived from initial access information</w:t>
            </w:r>
          </w:p>
          <w:p w:rsidR="0069226E" w:rsidRPr="00F37BE0" w:rsidRDefault="0069226E" w:rsidP="000D234F">
            <w:pPr>
              <w:pStyle w:val="afd"/>
              <w:numPr>
                <w:ilvl w:val="0"/>
                <w:numId w:val="24"/>
              </w:numPr>
              <w:snapToGrid w:val="0"/>
              <w:spacing w:after="0"/>
              <w:ind w:leftChars="0"/>
              <w:contextualSpacing/>
              <w:rPr>
                <w:sz w:val="22"/>
                <w:szCs w:val="22"/>
              </w:rPr>
            </w:pPr>
            <w:r w:rsidRPr="00F37BE0">
              <w:rPr>
                <w:rFonts w:hint="eastAsia"/>
                <w:sz w:val="22"/>
                <w:szCs w:val="22"/>
              </w:rPr>
              <w:t>Time/freq. resource</w:t>
            </w:r>
            <w:r w:rsidRPr="00F37BE0">
              <w:rPr>
                <w:sz w:val="22"/>
                <w:szCs w:val="22"/>
              </w:rPr>
              <w:t xml:space="preserve"> containing </w:t>
            </w:r>
            <w:r w:rsidRPr="00F37BE0">
              <w:rPr>
                <w:rFonts w:hint="eastAsia"/>
                <w:sz w:val="22"/>
                <w:szCs w:val="22"/>
              </w:rPr>
              <w:t>additional</w:t>
            </w:r>
            <w:r w:rsidRPr="00F37BE0">
              <w:rPr>
                <w:sz w:val="22"/>
                <w:szCs w:val="22"/>
              </w:rPr>
              <w:t xml:space="preserve"> search spaces, can be configured using dedicated RRC signaling</w:t>
            </w:r>
          </w:p>
          <w:p w:rsidR="0069226E" w:rsidRPr="00F37BE0" w:rsidRDefault="0069226E" w:rsidP="000D234F">
            <w:pPr>
              <w:pStyle w:val="afd"/>
              <w:numPr>
                <w:ilvl w:val="0"/>
                <w:numId w:val="24"/>
              </w:numPr>
              <w:snapToGrid w:val="0"/>
              <w:spacing w:after="0"/>
              <w:ind w:leftChars="0"/>
              <w:contextualSpacing/>
              <w:rPr>
                <w:sz w:val="22"/>
                <w:szCs w:val="22"/>
              </w:rPr>
            </w:pPr>
            <w:r w:rsidRPr="00F37BE0">
              <w:rPr>
                <w:rFonts w:hint="eastAsia"/>
                <w:sz w:val="22"/>
                <w:szCs w:val="22"/>
              </w:rPr>
              <w:t>Other solution is not precluded</w:t>
            </w:r>
          </w:p>
          <w:p w:rsidR="0069226E" w:rsidRPr="00F37BE0" w:rsidRDefault="0069226E" w:rsidP="000D234F">
            <w:pPr>
              <w:snapToGrid w:val="0"/>
              <w:contextualSpacing/>
              <w:rPr>
                <w:sz w:val="22"/>
                <w:szCs w:val="22"/>
              </w:rPr>
            </w:pPr>
          </w:p>
          <w:p w:rsidR="0069226E" w:rsidRPr="00F37BE0" w:rsidRDefault="0069226E" w:rsidP="000D234F">
            <w:pPr>
              <w:snapToGrid w:val="0"/>
              <w:spacing w:after="0"/>
              <w:rPr>
                <w:rFonts w:eastAsia="ＭＳ 明朝"/>
                <w:sz w:val="22"/>
                <w:szCs w:val="22"/>
              </w:rPr>
            </w:pPr>
            <w:r w:rsidRPr="00F37BE0">
              <w:rPr>
                <w:rFonts w:eastAsia="ＭＳ 明朝" w:hint="eastAsia"/>
                <w:sz w:val="22"/>
                <w:szCs w:val="22"/>
                <w:highlight w:val="green"/>
              </w:rPr>
              <w:t>Agreements:</w:t>
            </w:r>
          </w:p>
          <w:p w:rsidR="0069226E" w:rsidRPr="00F37BE0" w:rsidRDefault="0069226E" w:rsidP="000D234F">
            <w:pPr>
              <w:pStyle w:val="a5"/>
              <w:numPr>
                <w:ilvl w:val="0"/>
                <w:numId w:val="23"/>
              </w:numPr>
              <w:snapToGrid w:val="0"/>
              <w:spacing w:after="0"/>
              <w:jc w:val="both"/>
              <w:rPr>
                <w:sz w:val="22"/>
                <w:szCs w:val="22"/>
              </w:rPr>
            </w:pPr>
            <w:r w:rsidRPr="00F37BE0">
              <w:rPr>
                <w:sz w:val="22"/>
                <w:szCs w:val="22"/>
              </w:rPr>
              <w:t xml:space="preserve">The reference signals in </w:t>
            </w:r>
            <w:r w:rsidRPr="00F37BE0">
              <w:rPr>
                <w:rFonts w:eastAsia="ＭＳ 明朝" w:hint="eastAsia"/>
                <w:sz w:val="22"/>
                <w:szCs w:val="22"/>
              </w:rPr>
              <w:t>at least one</w:t>
            </w:r>
            <w:r w:rsidRPr="00F37BE0">
              <w:rPr>
                <w:sz w:val="22"/>
                <w:szCs w:val="22"/>
              </w:rPr>
              <w:t xml:space="preserve"> search space do not depend on the RNTI or UE-identity</w:t>
            </w:r>
          </w:p>
          <w:p w:rsidR="0069226E" w:rsidRPr="00F37BE0" w:rsidRDefault="0069226E" w:rsidP="000D234F">
            <w:pPr>
              <w:pStyle w:val="a5"/>
              <w:numPr>
                <w:ilvl w:val="1"/>
                <w:numId w:val="23"/>
              </w:numPr>
              <w:snapToGrid w:val="0"/>
              <w:spacing w:after="0"/>
              <w:jc w:val="both"/>
              <w:rPr>
                <w:sz w:val="22"/>
                <w:szCs w:val="22"/>
              </w:rPr>
            </w:pPr>
            <w:r w:rsidRPr="00F37BE0">
              <w:rPr>
                <w:rFonts w:eastAsia="ＭＳ 明朝" w:hint="eastAsia"/>
                <w:sz w:val="22"/>
                <w:szCs w:val="22"/>
              </w:rPr>
              <w:t>FFS:</w:t>
            </w:r>
            <w:r w:rsidRPr="00F37BE0">
              <w:rPr>
                <w:sz w:val="22"/>
                <w:szCs w:val="22"/>
              </w:rPr>
              <w:t xml:space="preserve"> The reference signals in </w:t>
            </w:r>
            <w:r w:rsidRPr="00F37BE0">
              <w:rPr>
                <w:rFonts w:eastAsia="ＭＳ 明朝" w:hint="eastAsia"/>
                <w:sz w:val="22"/>
                <w:szCs w:val="22"/>
              </w:rPr>
              <w:t>at least an additional</w:t>
            </w:r>
            <w:r w:rsidRPr="00F37BE0">
              <w:rPr>
                <w:sz w:val="22"/>
                <w:szCs w:val="22"/>
              </w:rPr>
              <w:t xml:space="preserve"> search space do not depend on the RNTI or UE-identity</w:t>
            </w:r>
          </w:p>
          <w:p w:rsidR="0069226E" w:rsidRPr="00F37BE0" w:rsidRDefault="0069226E" w:rsidP="000D234F">
            <w:pPr>
              <w:pStyle w:val="a5"/>
              <w:numPr>
                <w:ilvl w:val="0"/>
                <w:numId w:val="23"/>
              </w:numPr>
              <w:snapToGrid w:val="0"/>
              <w:spacing w:after="0"/>
              <w:jc w:val="both"/>
              <w:rPr>
                <w:sz w:val="22"/>
                <w:szCs w:val="22"/>
              </w:rPr>
            </w:pPr>
            <w:r w:rsidRPr="00F37BE0">
              <w:rPr>
                <w:rFonts w:eastAsia="ＭＳ 明朝" w:hint="eastAsia"/>
                <w:sz w:val="22"/>
                <w:szCs w:val="22"/>
              </w:rPr>
              <w:t xml:space="preserve">FFS: </w:t>
            </w:r>
            <w:r w:rsidRPr="00F37BE0">
              <w:rPr>
                <w:sz w:val="22"/>
                <w:szCs w:val="22"/>
              </w:rPr>
              <w:t xml:space="preserve">For one UE, </w:t>
            </w:r>
            <w:r w:rsidRPr="00F37BE0">
              <w:rPr>
                <w:rFonts w:eastAsia="ＭＳ 明朝" w:hint="eastAsia"/>
                <w:sz w:val="22"/>
                <w:szCs w:val="22"/>
              </w:rPr>
              <w:t xml:space="preserve">there is the case </w:t>
            </w:r>
            <w:r w:rsidRPr="00F37BE0">
              <w:rPr>
                <w:sz w:val="22"/>
                <w:szCs w:val="22"/>
              </w:rPr>
              <w:t>the channel estimate obtained for one R</w:t>
            </w:r>
            <w:r w:rsidRPr="00F37BE0">
              <w:rPr>
                <w:rFonts w:eastAsia="ＭＳ 明朝" w:hint="eastAsia"/>
                <w:sz w:val="22"/>
                <w:szCs w:val="22"/>
              </w:rPr>
              <w:t>E</w:t>
            </w:r>
            <w:r w:rsidRPr="00F37BE0">
              <w:rPr>
                <w:sz w:val="22"/>
                <w:szCs w:val="22"/>
              </w:rPr>
              <w:t xml:space="preserve"> </w:t>
            </w:r>
            <w:r w:rsidRPr="00F37BE0">
              <w:rPr>
                <w:rFonts w:eastAsia="ＭＳ 明朝" w:hint="eastAsia"/>
                <w:sz w:val="22"/>
                <w:szCs w:val="22"/>
              </w:rPr>
              <w:t>is</w:t>
            </w:r>
            <w:r w:rsidRPr="00F37BE0">
              <w:rPr>
                <w:sz w:val="22"/>
                <w:szCs w:val="22"/>
              </w:rPr>
              <w:t xml:space="preserve"> reusable across multiple blind decodings involving that R</w:t>
            </w:r>
            <w:r w:rsidRPr="00F37BE0">
              <w:rPr>
                <w:rFonts w:eastAsia="ＭＳ 明朝" w:hint="eastAsia"/>
                <w:sz w:val="22"/>
                <w:szCs w:val="22"/>
              </w:rPr>
              <w:t>E</w:t>
            </w:r>
          </w:p>
          <w:p w:rsidR="0069226E" w:rsidRPr="00F37BE0" w:rsidRDefault="0069226E" w:rsidP="000D234F">
            <w:pPr>
              <w:pStyle w:val="a5"/>
              <w:numPr>
                <w:ilvl w:val="0"/>
                <w:numId w:val="23"/>
              </w:numPr>
              <w:snapToGrid w:val="0"/>
              <w:spacing w:after="0"/>
              <w:jc w:val="both"/>
              <w:rPr>
                <w:sz w:val="22"/>
                <w:szCs w:val="22"/>
              </w:rPr>
            </w:pPr>
            <w:r w:rsidRPr="00F37BE0">
              <w:rPr>
                <w:sz w:val="22"/>
                <w:szCs w:val="22"/>
              </w:rPr>
              <w:t xml:space="preserve">In </w:t>
            </w:r>
            <w:r w:rsidRPr="00F37BE0">
              <w:rPr>
                <w:rFonts w:eastAsia="ＭＳ 明朝" w:hint="eastAsia"/>
                <w:sz w:val="22"/>
                <w:szCs w:val="22"/>
              </w:rPr>
              <w:t>an additional</w:t>
            </w:r>
            <w:r w:rsidRPr="00F37BE0">
              <w:rPr>
                <w:sz w:val="22"/>
                <w:szCs w:val="22"/>
              </w:rPr>
              <w:t xml:space="preserve"> search space, reference signals can be </w:t>
            </w:r>
            <w:r w:rsidRPr="00F37BE0">
              <w:rPr>
                <w:rFonts w:eastAsia="ＭＳ 明朝" w:hint="eastAsia"/>
                <w:sz w:val="22"/>
                <w:szCs w:val="22"/>
              </w:rPr>
              <w:t>configured, FFS: explicitly or implicitly</w:t>
            </w:r>
          </w:p>
          <w:p w:rsidR="0069226E" w:rsidRPr="00F37BE0" w:rsidRDefault="0069226E" w:rsidP="000D234F">
            <w:pPr>
              <w:widowControl w:val="0"/>
              <w:snapToGrid w:val="0"/>
              <w:spacing w:after="0"/>
              <w:jc w:val="both"/>
              <w:rPr>
                <w:rFonts w:eastAsiaTheme="minorEastAsia"/>
                <w:sz w:val="22"/>
                <w:szCs w:val="22"/>
                <w:lang w:eastAsia="zh-CN"/>
              </w:rPr>
            </w:pPr>
          </w:p>
          <w:p w:rsidR="0069226E" w:rsidRPr="00F37BE0" w:rsidRDefault="0069226E" w:rsidP="000D234F">
            <w:pPr>
              <w:snapToGrid w:val="0"/>
              <w:spacing w:after="0"/>
              <w:rPr>
                <w:rFonts w:eastAsia="ＭＳ 明朝"/>
                <w:sz w:val="22"/>
                <w:szCs w:val="22"/>
              </w:rPr>
            </w:pPr>
            <w:r w:rsidRPr="00F37BE0">
              <w:rPr>
                <w:rFonts w:eastAsia="ＭＳ 明朝" w:hint="eastAsia"/>
                <w:sz w:val="22"/>
                <w:szCs w:val="22"/>
                <w:highlight w:val="green"/>
              </w:rPr>
              <w:t>Agreements:</w:t>
            </w:r>
          </w:p>
          <w:p w:rsidR="0069226E" w:rsidRPr="00F37BE0" w:rsidRDefault="0069226E" w:rsidP="000D234F">
            <w:pPr>
              <w:pStyle w:val="afd"/>
              <w:numPr>
                <w:ilvl w:val="0"/>
                <w:numId w:val="25"/>
              </w:numPr>
              <w:snapToGrid w:val="0"/>
              <w:spacing w:after="0"/>
              <w:ind w:leftChars="0"/>
              <w:contextualSpacing/>
              <w:rPr>
                <w:rFonts w:eastAsia="ＭＳ 明朝"/>
                <w:sz w:val="22"/>
                <w:szCs w:val="22"/>
                <w:lang w:val="en-US"/>
              </w:rPr>
            </w:pPr>
            <w:r w:rsidRPr="00F37BE0">
              <w:rPr>
                <w:rFonts w:eastAsia="ＭＳ 明朝"/>
                <w:sz w:val="22"/>
                <w:szCs w:val="22"/>
                <w:lang w:val="en-US"/>
              </w:rPr>
              <w:t>At least for single-stage DCI design:</w:t>
            </w:r>
          </w:p>
          <w:p w:rsidR="0069226E" w:rsidRPr="00F37BE0" w:rsidRDefault="0069226E" w:rsidP="000D234F">
            <w:pPr>
              <w:pStyle w:val="afd"/>
              <w:numPr>
                <w:ilvl w:val="1"/>
                <w:numId w:val="25"/>
              </w:numPr>
              <w:snapToGrid w:val="0"/>
              <w:spacing w:after="0"/>
              <w:ind w:leftChars="0"/>
              <w:contextualSpacing/>
              <w:rPr>
                <w:rFonts w:eastAsia="ＭＳ 明朝"/>
                <w:sz w:val="22"/>
                <w:szCs w:val="22"/>
                <w:lang w:val="en-US"/>
              </w:rPr>
            </w:pPr>
            <w:r w:rsidRPr="00F37BE0">
              <w:rPr>
                <w:rFonts w:eastAsia="ＭＳ 明朝"/>
                <w:sz w:val="22"/>
                <w:szCs w:val="22"/>
                <w:lang w:val="en-US"/>
              </w:rPr>
              <w:t>A control resource set (formerly called control subband) is, in the frequency domain, a set of PRBs within which the UE attempts to blindly decode downlink control information</w:t>
            </w:r>
          </w:p>
          <w:p w:rsidR="0069226E" w:rsidRPr="00F37BE0" w:rsidRDefault="0069226E" w:rsidP="000D234F">
            <w:pPr>
              <w:pStyle w:val="afd"/>
              <w:numPr>
                <w:ilvl w:val="2"/>
                <w:numId w:val="25"/>
              </w:numPr>
              <w:snapToGrid w:val="0"/>
              <w:spacing w:after="0"/>
              <w:ind w:leftChars="0"/>
              <w:contextualSpacing/>
              <w:rPr>
                <w:rFonts w:eastAsia="ＭＳ 明朝"/>
                <w:sz w:val="22"/>
                <w:szCs w:val="22"/>
                <w:lang w:val="en-US"/>
              </w:rPr>
            </w:pPr>
            <w:r w:rsidRPr="00F37BE0">
              <w:rPr>
                <w:rFonts w:eastAsia="ＭＳ 明朝"/>
                <w:sz w:val="22"/>
                <w:szCs w:val="22"/>
                <w:lang w:val="en-US"/>
              </w:rPr>
              <w:t>The PRBs may or may not be frequency contiguous</w:t>
            </w:r>
          </w:p>
          <w:p w:rsidR="0069226E" w:rsidRPr="00F37BE0" w:rsidRDefault="0069226E" w:rsidP="000D234F">
            <w:pPr>
              <w:pStyle w:val="afd"/>
              <w:numPr>
                <w:ilvl w:val="2"/>
                <w:numId w:val="25"/>
              </w:numPr>
              <w:snapToGrid w:val="0"/>
              <w:spacing w:after="0"/>
              <w:ind w:leftChars="0"/>
              <w:contextualSpacing/>
              <w:rPr>
                <w:rFonts w:eastAsia="ＭＳ 明朝"/>
                <w:sz w:val="22"/>
                <w:szCs w:val="22"/>
                <w:lang w:val="en-US"/>
              </w:rPr>
            </w:pPr>
            <w:r w:rsidRPr="00F37BE0">
              <w:rPr>
                <w:rFonts w:eastAsia="ＭＳ 明朝"/>
                <w:sz w:val="22"/>
                <w:szCs w:val="22"/>
                <w:lang w:val="en-US"/>
              </w:rPr>
              <w:t>A UE may have one or more control resource sets</w:t>
            </w:r>
          </w:p>
          <w:p w:rsidR="0069226E" w:rsidRPr="00F37BE0" w:rsidRDefault="0069226E" w:rsidP="000D234F">
            <w:pPr>
              <w:pStyle w:val="afd"/>
              <w:numPr>
                <w:ilvl w:val="2"/>
                <w:numId w:val="25"/>
              </w:numPr>
              <w:snapToGrid w:val="0"/>
              <w:spacing w:after="0"/>
              <w:ind w:leftChars="0"/>
              <w:contextualSpacing/>
              <w:rPr>
                <w:rFonts w:eastAsia="ＭＳ 明朝"/>
                <w:sz w:val="22"/>
                <w:szCs w:val="22"/>
                <w:lang w:val="en-US"/>
              </w:rPr>
            </w:pPr>
            <w:r w:rsidRPr="00F37BE0">
              <w:rPr>
                <w:rFonts w:eastAsia="ＭＳ 明朝"/>
                <w:sz w:val="22"/>
                <w:szCs w:val="22"/>
                <w:lang w:val="en-US"/>
              </w:rPr>
              <w:t>Working assumption: One DCI message is located within one control resource set</w:t>
            </w:r>
          </w:p>
          <w:p w:rsidR="0069226E" w:rsidRPr="00F37BE0" w:rsidRDefault="0069226E" w:rsidP="000D234F">
            <w:pPr>
              <w:pStyle w:val="afd"/>
              <w:numPr>
                <w:ilvl w:val="0"/>
                <w:numId w:val="25"/>
              </w:numPr>
              <w:snapToGrid w:val="0"/>
              <w:spacing w:after="0"/>
              <w:ind w:leftChars="0"/>
              <w:contextualSpacing/>
              <w:rPr>
                <w:rFonts w:eastAsia="ＭＳ 明朝"/>
                <w:sz w:val="22"/>
                <w:szCs w:val="22"/>
                <w:lang w:val="en-US"/>
              </w:rPr>
            </w:pPr>
            <w:r w:rsidRPr="00F37BE0">
              <w:rPr>
                <w:rFonts w:eastAsia="ＭＳ 明朝"/>
                <w:sz w:val="22"/>
                <w:szCs w:val="22"/>
              </w:rPr>
              <w:t>In frequency-domain, a PRB is the resource unit size (may or may not including DM-RS) for control channel</w:t>
            </w:r>
          </w:p>
          <w:p w:rsidR="0069226E" w:rsidRPr="00F37BE0" w:rsidRDefault="0069226E" w:rsidP="000D234F">
            <w:pPr>
              <w:snapToGrid w:val="0"/>
              <w:contextualSpacing/>
              <w:rPr>
                <w:rFonts w:eastAsia="ＭＳ 明朝"/>
                <w:sz w:val="22"/>
                <w:szCs w:val="22"/>
                <w:lang w:val="en-US"/>
              </w:rPr>
            </w:pPr>
          </w:p>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69226E" w:rsidRPr="00F37BE0" w:rsidRDefault="0069226E" w:rsidP="000D234F">
            <w:pPr>
              <w:pStyle w:val="afd"/>
              <w:numPr>
                <w:ilvl w:val="0"/>
                <w:numId w:val="26"/>
              </w:numPr>
              <w:snapToGrid w:val="0"/>
              <w:spacing w:after="0"/>
              <w:ind w:leftChars="0"/>
              <w:contextualSpacing/>
              <w:rPr>
                <w:rFonts w:eastAsia="ＭＳ 明朝"/>
                <w:sz w:val="22"/>
                <w:szCs w:val="22"/>
                <w:lang w:val="en-US"/>
              </w:rPr>
            </w:pPr>
            <w:r w:rsidRPr="00F37BE0">
              <w:rPr>
                <w:rFonts w:eastAsia="ＭＳ 明朝"/>
                <w:sz w:val="22"/>
                <w:szCs w:val="22"/>
                <w:lang w:val="en-US"/>
              </w:rPr>
              <w:t>NR should support dynamic reuse of at least part of resources in the control resource sets for data for the same or a different UE, at least in the frequency domain</w:t>
            </w:r>
          </w:p>
          <w:p w:rsidR="0069226E" w:rsidRPr="00F37BE0" w:rsidRDefault="0069226E" w:rsidP="000D234F">
            <w:pPr>
              <w:pStyle w:val="afd"/>
              <w:numPr>
                <w:ilvl w:val="1"/>
                <w:numId w:val="26"/>
              </w:numPr>
              <w:snapToGrid w:val="0"/>
              <w:spacing w:after="0"/>
              <w:ind w:leftChars="0"/>
              <w:contextualSpacing/>
              <w:rPr>
                <w:rFonts w:eastAsia="ＭＳ 明朝"/>
                <w:sz w:val="22"/>
                <w:szCs w:val="22"/>
                <w:lang w:val="en-US"/>
              </w:rPr>
            </w:pPr>
            <w:r w:rsidRPr="00F37BE0">
              <w:rPr>
                <w:rFonts w:eastAsia="ＭＳ 明朝"/>
                <w:sz w:val="22"/>
                <w:szCs w:val="22"/>
                <w:lang w:val="en-US"/>
              </w:rPr>
              <w:t>FFS if resource reuse can be done in time domain as well</w:t>
            </w:r>
          </w:p>
          <w:p w:rsidR="0069226E" w:rsidRPr="00F37BE0" w:rsidRDefault="0069226E" w:rsidP="000D234F">
            <w:pPr>
              <w:pStyle w:val="afd"/>
              <w:numPr>
                <w:ilvl w:val="1"/>
                <w:numId w:val="26"/>
              </w:numPr>
              <w:snapToGrid w:val="0"/>
              <w:spacing w:after="0"/>
              <w:ind w:leftChars="0"/>
              <w:contextualSpacing/>
              <w:rPr>
                <w:rFonts w:eastAsia="ＭＳ 明朝"/>
                <w:sz w:val="22"/>
                <w:szCs w:val="22"/>
                <w:lang w:val="en-US"/>
              </w:rPr>
            </w:pPr>
            <w:r w:rsidRPr="00F37BE0">
              <w:rPr>
                <w:rFonts w:eastAsia="ＭＳ 明朝"/>
                <w:sz w:val="22"/>
                <w:szCs w:val="22"/>
                <w:lang w:val="en-US"/>
              </w:rPr>
              <w:lastRenderedPageBreak/>
              <w:t>FFS: DL data DM-RS location in time should not vary dynamically as a consequence of dynamic reuse of control resources for data</w:t>
            </w:r>
          </w:p>
          <w:p w:rsidR="0069226E" w:rsidRPr="00F37BE0" w:rsidRDefault="0069226E" w:rsidP="000D234F">
            <w:pPr>
              <w:pStyle w:val="afd"/>
              <w:numPr>
                <w:ilvl w:val="1"/>
                <w:numId w:val="26"/>
              </w:numPr>
              <w:snapToGrid w:val="0"/>
              <w:spacing w:after="0"/>
              <w:ind w:leftChars="0"/>
              <w:contextualSpacing/>
              <w:rPr>
                <w:rFonts w:eastAsia="ＭＳ 明朝"/>
                <w:sz w:val="22"/>
                <w:szCs w:val="22"/>
                <w:lang w:val="en-US"/>
              </w:rPr>
            </w:pPr>
            <w:r w:rsidRPr="00F37BE0">
              <w:rPr>
                <w:rFonts w:eastAsia="ＭＳ 明朝"/>
                <w:sz w:val="22"/>
                <w:szCs w:val="22"/>
                <w:lang w:val="en-US"/>
              </w:rPr>
              <w:t>FFS: time/frequency granularity of the resource reuse</w:t>
            </w:r>
          </w:p>
          <w:p w:rsidR="0069226E" w:rsidRPr="00F37BE0" w:rsidRDefault="0069226E" w:rsidP="000D234F">
            <w:pPr>
              <w:pStyle w:val="afd"/>
              <w:numPr>
                <w:ilvl w:val="1"/>
                <w:numId w:val="26"/>
              </w:numPr>
              <w:snapToGrid w:val="0"/>
              <w:spacing w:after="0"/>
              <w:ind w:leftChars="0"/>
              <w:contextualSpacing/>
              <w:rPr>
                <w:rFonts w:eastAsia="ＭＳ 明朝"/>
                <w:sz w:val="22"/>
                <w:szCs w:val="22"/>
                <w:lang w:val="en-US"/>
              </w:rPr>
            </w:pPr>
            <w:r w:rsidRPr="00F37BE0">
              <w:rPr>
                <w:rFonts w:eastAsia="ＭＳ 明朝"/>
                <w:sz w:val="22"/>
                <w:szCs w:val="22"/>
                <w:lang w:val="en-US"/>
              </w:rPr>
              <w:t>FFS: signaling needed, if any</w:t>
            </w:r>
          </w:p>
          <w:p w:rsidR="0069226E" w:rsidRPr="00F37BE0" w:rsidRDefault="0069226E" w:rsidP="000D234F">
            <w:pPr>
              <w:snapToGrid w:val="0"/>
              <w:contextualSpacing/>
              <w:rPr>
                <w:rFonts w:eastAsia="ＭＳ 明朝"/>
                <w:sz w:val="22"/>
                <w:szCs w:val="22"/>
                <w:lang w:val="en-US"/>
              </w:rPr>
            </w:pPr>
          </w:p>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69226E" w:rsidRPr="00F37BE0" w:rsidRDefault="0069226E" w:rsidP="000D234F">
            <w:pPr>
              <w:pStyle w:val="afd"/>
              <w:numPr>
                <w:ilvl w:val="0"/>
                <w:numId w:val="27"/>
              </w:numPr>
              <w:snapToGrid w:val="0"/>
              <w:spacing w:after="0"/>
              <w:ind w:leftChars="0"/>
              <w:contextualSpacing/>
              <w:rPr>
                <w:rFonts w:eastAsia="ＭＳ 明朝"/>
                <w:sz w:val="22"/>
                <w:szCs w:val="22"/>
                <w:lang w:val="en-US"/>
              </w:rPr>
            </w:pPr>
            <w:r w:rsidRPr="00F37BE0">
              <w:rPr>
                <w:rFonts w:eastAsia="ＭＳ 明朝"/>
                <w:sz w:val="22"/>
                <w:szCs w:val="22"/>
                <w:lang w:val="en-US"/>
              </w:rPr>
              <w:t>when the control resource set spans multiple OFDM symbols, NR support a  control channel candidate to be mapped to multiple OFDM symbols or to a single OFDM symbol</w:t>
            </w:r>
          </w:p>
          <w:p w:rsidR="0069226E" w:rsidRPr="00F37BE0" w:rsidRDefault="0069226E" w:rsidP="000D234F">
            <w:pPr>
              <w:pStyle w:val="afd"/>
              <w:numPr>
                <w:ilvl w:val="1"/>
                <w:numId w:val="27"/>
              </w:numPr>
              <w:snapToGrid w:val="0"/>
              <w:spacing w:after="0"/>
              <w:ind w:leftChars="0"/>
              <w:contextualSpacing/>
              <w:rPr>
                <w:rFonts w:eastAsia="ＭＳ 明朝"/>
                <w:sz w:val="22"/>
                <w:szCs w:val="22"/>
                <w:lang w:val="en-US"/>
              </w:rPr>
            </w:pPr>
            <w:r w:rsidRPr="00F37BE0">
              <w:rPr>
                <w:rFonts w:eastAsia="ＭＳ 明朝"/>
                <w:sz w:val="22"/>
                <w:szCs w:val="22"/>
                <w:lang w:val="en-US"/>
              </w:rPr>
              <w:t>The gNB can inform UE which control channel candidates are mapped to each subset of OFDM symbols in the control resource set. FFS: details of the signaling (implicit or explicit)</w:t>
            </w:r>
          </w:p>
          <w:p w:rsidR="0069226E" w:rsidRPr="00F37BE0" w:rsidRDefault="0069226E" w:rsidP="000D234F">
            <w:pPr>
              <w:widowControl w:val="0"/>
              <w:snapToGrid w:val="0"/>
              <w:spacing w:after="0"/>
              <w:jc w:val="both"/>
              <w:rPr>
                <w:rFonts w:eastAsiaTheme="minorEastAsia"/>
                <w:sz w:val="22"/>
                <w:szCs w:val="22"/>
                <w:lang w:eastAsia="zh-CN"/>
              </w:rPr>
            </w:pPr>
          </w:p>
        </w:tc>
      </w:tr>
    </w:tbl>
    <w:p w:rsidR="0069226E" w:rsidRPr="00F37BE0" w:rsidRDefault="0069226E" w:rsidP="0069226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10170"/>
      </w:tblGrid>
      <w:tr w:rsidR="0069226E" w:rsidRPr="00F37BE0" w:rsidTr="000D234F">
        <w:tc>
          <w:tcPr>
            <w:tcW w:w="10170" w:type="dxa"/>
            <w:shd w:val="clear" w:color="auto" w:fill="FBD4B4" w:themeFill="accent6" w:themeFillTint="66"/>
          </w:tcPr>
          <w:p w:rsidR="0069226E" w:rsidRPr="00F37BE0" w:rsidRDefault="0069226E" w:rsidP="000D234F">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 NR Ad-Hoc #1</w:t>
            </w:r>
          </w:p>
        </w:tc>
      </w:tr>
      <w:tr w:rsidR="0069226E" w:rsidRPr="00F37BE0" w:rsidTr="000D234F">
        <w:tc>
          <w:tcPr>
            <w:tcW w:w="10170" w:type="dxa"/>
          </w:tcPr>
          <w:p w:rsidR="0069226E" w:rsidRPr="00F37BE0" w:rsidRDefault="0069226E" w:rsidP="000D234F">
            <w:pPr>
              <w:snapToGrid w:val="0"/>
              <w:spacing w:after="0"/>
              <w:rPr>
                <w:sz w:val="22"/>
                <w:szCs w:val="22"/>
              </w:rPr>
            </w:pPr>
            <w:r w:rsidRPr="00F37BE0">
              <w:rPr>
                <w:sz w:val="22"/>
                <w:szCs w:val="22"/>
                <w:highlight w:val="green"/>
              </w:rPr>
              <w:t>Agreements</w:t>
            </w:r>
          </w:p>
          <w:p w:rsidR="0069226E" w:rsidRPr="00F37BE0" w:rsidRDefault="0069226E" w:rsidP="000D234F">
            <w:pPr>
              <w:numPr>
                <w:ilvl w:val="0"/>
                <w:numId w:val="28"/>
              </w:numPr>
              <w:snapToGrid w:val="0"/>
              <w:spacing w:after="0"/>
              <w:rPr>
                <w:sz w:val="22"/>
                <w:szCs w:val="22"/>
              </w:rPr>
            </w:pPr>
            <w:r w:rsidRPr="00F37BE0">
              <w:rPr>
                <w:sz w:val="22"/>
                <w:szCs w:val="22"/>
              </w:rPr>
              <w:t>NR supports at least following functionalities</w:t>
            </w:r>
          </w:p>
          <w:p w:rsidR="0069226E" w:rsidRPr="00F37BE0" w:rsidRDefault="0069226E" w:rsidP="000D234F">
            <w:pPr>
              <w:numPr>
                <w:ilvl w:val="1"/>
                <w:numId w:val="28"/>
              </w:numPr>
              <w:snapToGrid w:val="0"/>
              <w:spacing w:after="0"/>
              <w:jc w:val="both"/>
              <w:rPr>
                <w:b/>
                <w:sz w:val="22"/>
                <w:szCs w:val="22"/>
              </w:rPr>
            </w:pPr>
            <w:r w:rsidRPr="00F37BE0">
              <w:rPr>
                <w:rFonts w:eastAsia="ＭＳ 明朝" w:hint="eastAsia"/>
                <w:sz w:val="22"/>
                <w:szCs w:val="22"/>
              </w:rPr>
              <w:t>At least for eMBB, i</w:t>
            </w:r>
            <w:r w:rsidRPr="00F37BE0">
              <w:rPr>
                <w:sz w:val="22"/>
                <w:szCs w:val="22"/>
              </w:rPr>
              <w:t>n one OFDM symbol, multiple CCEs cannot be transmitted on the same PRB except for spatial multiplexing to different UEs (MU-MIMO)</w:t>
            </w:r>
          </w:p>
          <w:p w:rsidR="0069226E" w:rsidRPr="00F37BE0" w:rsidRDefault="0069226E" w:rsidP="000D234F">
            <w:pPr>
              <w:numPr>
                <w:ilvl w:val="1"/>
                <w:numId w:val="28"/>
              </w:numPr>
              <w:snapToGrid w:val="0"/>
              <w:spacing w:after="0"/>
              <w:jc w:val="both"/>
              <w:rPr>
                <w:b/>
                <w:sz w:val="22"/>
                <w:szCs w:val="22"/>
              </w:rPr>
            </w:pPr>
            <w:r w:rsidRPr="00F37BE0">
              <w:rPr>
                <w:sz w:val="22"/>
                <w:szCs w:val="22"/>
              </w:rPr>
              <w:t>A PDCCH candidate consists of a set of CCEs. A CCE consists of a set of REGs. A REG is one RB during one OFDM symbol.</w:t>
            </w:r>
          </w:p>
          <w:p w:rsidR="0069226E" w:rsidRPr="00F37BE0" w:rsidRDefault="0069226E" w:rsidP="000D234F">
            <w:pPr>
              <w:pStyle w:val="a5"/>
              <w:numPr>
                <w:ilvl w:val="1"/>
                <w:numId w:val="28"/>
              </w:numPr>
              <w:snapToGrid w:val="0"/>
              <w:spacing w:after="0"/>
              <w:jc w:val="both"/>
              <w:rPr>
                <w:sz w:val="22"/>
                <w:szCs w:val="22"/>
              </w:rPr>
            </w:pPr>
            <w:r w:rsidRPr="00F37BE0">
              <w:rPr>
                <w:sz w:val="22"/>
                <w:szCs w:val="22"/>
              </w:rPr>
              <w:t>For one UE, the channel estimate obtained for one R</w:t>
            </w:r>
            <w:r w:rsidRPr="00F37BE0">
              <w:rPr>
                <w:rFonts w:eastAsia="ＭＳ 明朝" w:hint="eastAsia"/>
                <w:sz w:val="22"/>
                <w:szCs w:val="22"/>
              </w:rPr>
              <w:t>E</w:t>
            </w:r>
            <w:r w:rsidRPr="00F37BE0">
              <w:rPr>
                <w:sz w:val="22"/>
                <w:szCs w:val="22"/>
              </w:rPr>
              <w:t xml:space="preserve"> </w:t>
            </w:r>
            <w:r w:rsidRPr="00F37BE0">
              <w:rPr>
                <w:rFonts w:eastAsia="ＭＳ 明朝"/>
                <w:sz w:val="22"/>
                <w:szCs w:val="22"/>
              </w:rPr>
              <w:t>should be</w:t>
            </w:r>
            <w:r w:rsidRPr="00F37BE0">
              <w:rPr>
                <w:sz w:val="22"/>
                <w:szCs w:val="22"/>
              </w:rPr>
              <w:t xml:space="preserve"> reusable across multiple blind decodings involving that R</w:t>
            </w:r>
            <w:r w:rsidRPr="00F37BE0">
              <w:rPr>
                <w:rFonts w:eastAsia="ＭＳ 明朝" w:hint="eastAsia"/>
                <w:sz w:val="22"/>
                <w:szCs w:val="22"/>
              </w:rPr>
              <w:t>E</w:t>
            </w:r>
            <w:r w:rsidRPr="00F37BE0">
              <w:rPr>
                <w:rFonts w:eastAsia="ＭＳ 明朝"/>
                <w:sz w:val="22"/>
                <w:szCs w:val="22"/>
              </w:rPr>
              <w:t xml:space="preserve"> in at least the same control resource set and type of search space (common or UE-specific).</w:t>
            </w:r>
          </w:p>
          <w:p w:rsidR="0069226E" w:rsidRPr="00F37BE0" w:rsidRDefault="0069226E" w:rsidP="000D234F">
            <w:pPr>
              <w:numPr>
                <w:ilvl w:val="1"/>
                <w:numId w:val="28"/>
              </w:numPr>
              <w:snapToGrid w:val="0"/>
              <w:spacing w:after="0"/>
              <w:jc w:val="both"/>
              <w:rPr>
                <w:b/>
                <w:sz w:val="22"/>
                <w:szCs w:val="22"/>
              </w:rPr>
            </w:pPr>
            <w:r w:rsidRPr="00F37BE0">
              <w:rPr>
                <w:rFonts w:eastAsia="ＭＳ 明朝" w:hint="eastAsia"/>
                <w:sz w:val="22"/>
                <w:szCs w:val="22"/>
              </w:rPr>
              <w:t>At least for DL data scheduled for a slot, t</w:t>
            </w:r>
            <w:r w:rsidRPr="00F37BE0">
              <w:rPr>
                <w:sz w:val="22"/>
                <w:szCs w:val="22"/>
              </w:rPr>
              <w:t xml:space="preserve">he DL </w:t>
            </w:r>
            <w:r w:rsidRPr="00F37BE0">
              <w:rPr>
                <w:rFonts w:eastAsia="ＭＳ 明朝"/>
                <w:sz w:val="22"/>
                <w:szCs w:val="22"/>
              </w:rPr>
              <w:t xml:space="preserve">data </w:t>
            </w:r>
            <w:r w:rsidRPr="00F37BE0">
              <w:rPr>
                <w:sz w:val="22"/>
                <w:szCs w:val="22"/>
              </w:rPr>
              <w:t xml:space="preserve">DMRS location in time </w:t>
            </w:r>
            <w:r w:rsidRPr="00F37BE0">
              <w:rPr>
                <w:rFonts w:eastAsia="ＭＳ 明朝"/>
                <w:sz w:val="22"/>
                <w:szCs w:val="22"/>
              </w:rPr>
              <w:t>is not dynamically varying relative to the start of slot</w:t>
            </w:r>
          </w:p>
          <w:p w:rsidR="0069226E" w:rsidRPr="00F37BE0" w:rsidRDefault="0069226E" w:rsidP="000D234F">
            <w:pPr>
              <w:snapToGrid w:val="0"/>
              <w:spacing w:after="0"/>
              <w:rPr>
                <w:sz w:val="22"/>
                <w:szCs w:val="22"/>
              </w:rPr>
            </w:pPr>
          </w:p>
          <w:p w:rsidR="0069226E" w:rsidRPr="00F37BE0" w:rsidRDefault="0069226E" w:rsidP="000D234F">
            <w:pPr>
              <w:snapToGrid w:val="0"/>
              <w:spacing w:after="0"/>
              <w:rPr>
                <w:rFonts w:eastAsia="ＭＳ 明朝"/>
                <w:sz w:val="22"/>
                <w:szCs w:val="22"/>
              </w:rPr>
            </w:pPr>
            <w:r w:rsidRPr="00F37BE0">
              <w:rPr>
                <w:rFonts w:eastAsia="ＭＳ 明朝" w:hint="eastAsia"/>
                <w:sz w:val="22"/>
                <w:szCs w:val="22"/>
                <w:highlight w:val="green"/>
              </w:rPr>
              <w:t>Agreements:</w:t>
            </w:r>
          </w:p>
          <w:p w:rsidR="0069226E" w:rsidRPr="00F37BE0" w:rsidRDefault="0069226E" w:rsidP="000D234F">
            <w:pPr>
              <w:numPr>
                <w:ilvl w:val="0"/>
                <w:numId w:val="28"/>
              </w:numPr>
              <w:snapToGrid w:val="0"/>
              <w:spacing w:after="0"/>
              <w:jc w:val="both"/>
              <w:rPr>
                <w:rFonts w:eastAsia="ＭＳ 明朝"/>
                <w:sz w:val="22"/>
                <w:szCs w:val="22"/>
              </w:rPr>
            </w:pPr>
            <w:r w:rsidRPr="00F37BE0">
              <w:rPr>
                <w:rFonts w:eastAsia="ＭＳ 明朝"/>
                <w:sz w:val="22"/>
                <w:szCs w:val="22"/>
              </w:rPr>
              <w:t xml:space="preserve">NR supports a ‘group common PDCCH’ carrying information of e.g. the slot structure. </w:t>
            </w:r>
          </w:p>
          <w:p w:rsidR="0069226E" w:rsidRPr="00F37BE0" w:rsidRDefault="0069226E" w:rsidP="000D234F">
            <w:pPr>
              <w:numPr>
                <w:ilvl w:val="1"/>
                <w:numId w:val="28"/>
              </w:numPr>
              <w:snapToGrid w:val="0"/>
              <w:spacing w:after="0"/>
              <w:jc w:val="both"/>
              <w:rPr>
                <w:rFonts w:eastAsia="ＭＳ 明朝"/>
                <w:sz w:val="22"/>
                <w:szCs w:val="22"/>
              </w:rPr>
            </w:pPr>
            <w:r w:rsidRPr="00F37BE0">
              <w:rPr>
                <w:rFonts w:eastAsia="ＭＳ 明朝"/>
                <w:sz w:val="22"/>
                <w:szCs w:val="22"/>
              </w:rPr>
              <w:t>If the UE does not receive the ‘group common PDCCH’ the UE should be able to receive at least PDCCH in a slot, at least if the gNB did not transmit the ‘group common PDCCH’.</w:t>
            </w:r>
          </w:p>
          <w:p w:rsidR="0069226E" w:rsidRPr="00F37BE0" w:rsidRDefault="0069226E" w:rsidP="000D234F">
            <w:pPr>
              <w:numPr>
                <w:ilvl w:val="1"/>
                <w:numId w:val="28"/>
              </w:numPr>
              <w:snapToGrid w:val="0"/>
              <w:spacing w:after="0"/>
              <w:jc w:val="both"/>
              <w:rPr>
                <w:rFonts w:eastAsia="ＭＳ 明朝"/>
                <w:sz w:val="22"/>
                <w:szCs w:val="22"/>
              </w:rPr>
            </w:pPr>
            <w:r w:rsidRPr="00F37BE0">
              <w:rPr>
                <w:rFonts w:eastAsia="ＭＳ 明朝"/>
                <w:sz w:val="22"/>
                <w:szCs w:val="22"/>
              </w:rPr>
              <w:t>The network will inform through RRC signalling the UE whether to decode the ‘group common PDCCH’ or not</w:t>
            </w:r>
          </w:p>
          <w:p w:rsidR="0069226E" w:rsidRPr="00F37BE0" w:rsidRDefault="0069226E" w:rsidP="000D234F">
            <w:pPr>
              <w:numPr>
                <w:ilvl w:val="1"/>
                <w:numId w:val="28"/>
              </w:numPr>
              <w:snapToGrid w:val="0"/>
              <w:spacing w:after="0"/>
              <w:jc w:val="both"/>
              <w:rPr>
                <w:rFonts w:eastAsia="ＭＳ 明朝"/>
                <w:sz w:val="22"/>
                <w:szCs w:val="22"/>
              </w:rPr>
            </w:pPr>
            <w:r w:rsidRPr="00F37BE0">
              <w:rPr>
                <w:rFonts w:eastAsia="ＭＳ 明朝"/>
                <w:sz w:val="22"/>
                <w:szCs w:val="22"/>
              </w:rPr>
              <w:t>Common does not necessarily imply common per cell.</w:t>
            </w:r>
          </w:p>
          <w:p w:rsidR="0069226E" w:rsidRPr="00F37BE0" w:rsidRDefault="0069226E" w:rsidP="000D234F">
            <w:pPr>
              <w:numPr>
                <w:ilvl w:val="1"/>
                <w:numId w:val="28"/>
              </w:numPr>
              <w:snapToGrid w:val="0"/>
              <w:spacing w:after="0"/>
              <w:jc w:val="both"/>
              <w:rPr>
                <w:rFonts w:eastAsia="ＭＳ 明朝"/>
                <w:sz w:val="22"/>
                <w:szCs w:val="22"/>
              </w:rPr>
            </w:pPr>
            <w:r w:rsidRPr="00F37BE0">
              <w:rPr>
                <w:sz w:val="22"/>
                <w:szCs w:val="22"/>
              </w:rPr>
              <w:t>Continue the discussion on the detailed content of the ‘group common PDCCH’ including usage for TDD and FDD</w:t>
            </w:r>
          </w:p>
          <w:p w:rsidR="0069226E" w:rsidRPr="00F37BE0" w:rsidRDefault="0069226E" w:rsidP="000D234F">
            <w:pPr>
              <w:numPr>
                <w:ilvl w:val="1"/>
                <w:numId w:val="28"/>
              </w:numPr>
              <w:snapToGrid w:val="0"/>
              <w:spacing w:after="0"/>
              <w:jc w:val="both"/>
              <w:rPr>
                <w:rFonts w:eastAsia="ＭＳ 明朝"/>
                <w:sz w:val="22"/>
                <w:szCs w:val="22"/>
              </w:rPr>
            </w:pPr>
            <w:r w:rsidRPr="00F37BE0">
              <w:rPr>
                <w:sz w:val="22"/>
                <w:szCs w:val="22"/>
              </w:rPr>
              <w:t>The term ‘group common PDCCH’ refers to a channel (either a PDCCH or a separately designed channel) that carries information intended for the group of UEs.</w:t>
            </w:r>
          </w:p>
          <w:p w:rsidR="0069226E" w:rsidRPr="00F37BE0" w:rsidRDefault="0069226E" w:rsidP="000D234F">
            <w:pPr>
              <w:snapToGrid w:val="0"/>
              <w:spacing w:after="0"/>
              <w:jc w:val="both"/>
              <w:rPr>
                <w:rFonts w:eastAsia="ＭＳ 明朝"/>
                <w:sz w:val="22"/>
                <w:szCs w:val="22"/>
              </w:rPr>
            </w:pPr>
          </w:p>
          <w:p w:rsidR="0069226E" w:rsidRPr="00F37BE0" w:rsidRDefault="0069226E" w:rsidP="000D234F">
            <w:pPr>
              <w:snapToGrid w:val="0"/>
              <w:spacing w:after="0"/>
              <w:rPr>
                <w:rFonts w:eastAsia="ＭＳ 明朝"/>
                <w:sz w:val="22"/>
                <w:szCs w:val="22"/>
              </w:rPr>
            </w:pPr>
            <w:r w:rsidRPr="00F37BE0">
              <w:rPr>
                <w:rFonts w:eastAsia="ＭＳ 明朝" w:hint="eastAsia"/>
                <w:sz w:val="22"/>
                <w:szCs w:val="22"/>
                <w:highlight w:val="green"/>
              </w:rPr>
              <w:t>Agreements:</w:t>
            </w:r>
          </w:p>
          <w:p w:rsidR="0069226E" w:rsidRPr="00F37BE0" w:rsidRDefault="0069226E" w:rsidP="000D234F">
            <w:pPr>
              <w:pStyle w:val="afd"/>
              <w:numPr>
                <w:ilvl w:val="0"/>
                <w:numId w:val="29"/>
              </w:numPr>
              <w:snapToGrid w:val="0"/>
              <w:spacing w:after="0"/>
              <w:ind w:leftChars="0"/>
              <w:contextualSpacing/>
              <w:rPr>
                <w:rFonts w:eastAsia="ＭＳ 明朝"/>
                <w:sz w:val="22"/>
                <w:szCs w:val="22"/>
                <w:lang w:val="en-US"/>
              </w:rPr>
            </w:pPr>
            <w:r w:rsidRPr="00F37BE0">
              <w:rPr>
                <w:rFonts w:eastAsia="ＭＳ 明朝"/>
                <w:sz w:val="22"/>
                <w:szCs w:val="22"/>
              </w:rPr>
              <w:t xml:space="preserve">Each candidate of NR DL Control channel search space is composed by </w:t>
            </w:r>
            <w:r w:rsidRPr="00F37BE0">
              <w:rPr>
                <w:rFonts w:eastAsia="ＭＳ 明朝"/>
                <w:i/>
                <w:iCs/>
                <w:sz w:val="22"/>
                <w:szCs w:val="22"/>
                <w:lang w:val="en-US"/>
              </w:rPr>
              <w:t>K</w:t>
            </w:r>
            <w:r w:rsidRPr="00F37BE0">
              <w:rPr>
                <w:rFonts w:eastAsia="ＭＳ 明朝"/>
                <w:sz w:val="22"/>
                <w:szCs w:val="22"/>
              </w:rPr>
              <w:t xml:space="preserve"> NR-CCE(s)</w:t>
            </w:r>
          </w:p>
          <w:p w:rsidR="0069226E" w:rsidRPr="00F37BE0" w:rsidRDefault="0069226E" w:rsidP="000D234F">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A NR-CCE is defined in fixed number of </w:t>
            </w:r>
            <w:r w:rsidRPr="00F37BE0">
              <w:rPr>
                <w:rFonts w:eastAsia="ＭＳ 明朝" w:hint="eastAsia"/>
                <w:sz w:val="22"/>
                <w:szCs w:val="22"/>
                <w:lang w:val="en-US"/>
              </w:rPr>
              <w:t>REG</w:t>
            </w:r>
            <w:r w:rsidRPr="00F37BE0">
              <w:rPr>
                <w:rFonts w:eastAsia="ＭＳ 明朝"/>
                <w:sz w:val="22"/>
                <w:szCs w:val="22"/>
                <w:lang w:val="en-US"/>
              </w:rPr>
              <w:t>s</w:t>
            </w:r>
          </w:p>
          <w:p w:rsidR="0069226E" w:rsidRPr="00F37BE0" w:rsidRDefault="0069226E" w:rsidP="000D234F">
            <w:pPr>
              <w:pStyle w:val="afd"/>
              <w:numPr>
                <w:ilvl w:val="2"/>
                <w:numId w:val="29"/>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FFS: </w:t>
            </w:r>
            <w:r w:rsidRPr="00F37BE0">
              <w:rPr>
                <w:rFonts w:eastAsia="ＭＳ 明朝"/>
                <w:sz w:val="22"/>
                <w:szCs w:val="22"/>
                <w:lang w:val="en-US"/>
              </w:rPr>
              <w:t xml:space="preserve">Different </w:t>
            </w:r>
            <w:r w:rsidRPr="00F37BE0">
              <w:rPr>
                <w:rFonts w:eastAsia="ＭＳ 明朝" w:hint="eastAsia"/>
                <w:sz w:val="22"/>
                <w:szCs w:val="22"/>
                <w:lang w:val="en-US"/>
              </w:rPr>
              <w:t>REG</w:t>
            </w:r>
            <w:r w:rsidRPr="00F37BE0">
              <w:rPr>
                <w:rFonts w:eastAsia="ＭＳ 明朝"/>
                <w:sz w:val="22"/>
                <w:szCs w:val="22"/>
                <w:lang w:val="en-US"/>
              </w:rPr>
              <w:t xml:space="preserve">s can be in </w:t>
            </w:r>
            <w:r w:rsidRPr="00F37BE0">
              <w:rPr>
                <w:rFonts w:eastAsia="ＭＳ 明朝" w:hint="eastAsia"/>
                <w:sz w:val="22"/>
                <w:szCs w:val="22"/>
                <w:lang w:val="en-US"/>
              </w:rPr>
              <w:t xml:space="preserve">the same or </w:t>
            </w:r>
            <w:r w:rsidRPr="00F37BE0">
              <w:rPr>
                <w:rFonts w:eastAsia="ＭＳ 明朝"/>
                <w:sz w:val="22"/>
                <w:szCs w:val="22"/>
                <w:lang w:val="en-US"/>
              </w:rPr>
              <w:t xml:space="preserve">different symbols depending on </w:t>
            </w:r>
            <w:r w:rsidRPr="00F37BE0">
              <w:rPr>
                <w:rFonts w:eastAsia="ＭＳ 明朝" w:hint="eastAsia"/>
                <w:sz w:val="22"/>
                <w:szCs w:val="22"/>
                <w:lang w:val="en-US"/>
              </w:rPr>
              <w:t>REG</w:t>
            </w:r>
            <w:r w:rsidRPr="00F37BE0">
              <w:rPr>
                <w:rFonts w:eastAsia="ＭＳ 明朝"/>
                <w:sz w:val="22"/>
                <w:szCs w:val="22"/>
                <w:lang w:val="en-US"/>
              </w:rPr>
              <w:t xml:space="preserve"> to NR-CCE mapping</w:t>
            </w:r>
          </w:p>
          <w:p w:rsidR="0069226E" w:rsidRPr="00F37BE0" w:rsidRDefault="0069226E" w:rsidP="000D234F">
            <w:pPr>
              <w:pStyle w:val="afd"/>
              <w:numPr>
                <w:ilvl w:val="2"/>
                <w:numId w:val="29"/>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FFS: </w:t>
            </w:r>
            <w:r w:rsidRPr="00F37BE0">
              <w:rPr>
                <w:rFonts w:eastAsia="ＭＳ 明朝"/>
                <w:sz w:val="22"/>
                <w:szCs w:val="22"/>
                <w:lang w:val="en-US"/>
              </w:rPr>
              <w:t xml:space="preserve">NR-CCE includes the REs </w:t>
            </w:r>
            <w:r w:rsidRPr="00F37BE0">
              <w:rPr>
                <w:rFonts w:eastAsia="ＭＳ 明朝" w:hint="eastAsia"/>
                <w:sz w:val="22"/>
                <w:szCs w:val="22"/>
                <w:lang w:val="en-US"/>
              </w:rPr>
              <w:t>assumed for</w:t>
            </w:r>
            <w:r w:rsidRPr="00F37BE0">
              <w:rPr>
                <w:rFonts w:eastAsia="ＭＳ 明朝"/>
                <w:sz w:val="22"/>
                <w:szCs w:val="22"/>
                <w:lang w:val="en-US"/>
              </w:rPr>
              <w:t xml:space="preserve"> </w:t>
            </w:r>
            <w:r w:rsidRPr="00F37BE0">
              <w:rPr>
                <w:rFonts w:eastAsia="ＭＳ 明朝"/>
                <w:sz w:val="22"/>
                <w:szCs w:val="22"/>
              </w:rPr>
              <w:t>UE-specific DMRS to demodulate that NR-CCE</w:t>
            </w:r>
          </w:p>
          <w:p w:rsidR="0069226E" w:rsidRPr="00F37BE0" w:rsidRDefault="0069226E" w:rsidP="000D234F">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FFS:</w:t>
            </w:r>
            <w:r w:rsidRPr="00F37BE0">
              <w:rPr>
                <w:rFonts w:eastAsia="ＭＳ 明朝" w:hint="eastAsia"/>
                <w:sz w:val="22"/>
                <w:szCs w:val="22"/>
                <w:lang w:val="en-US"/>
              </w:rPr>
              <w:t xml:space="preserve"> REG</w:t>
            </w:r>
            <w:r w:rsidRPr="00F37BE0">
              <w:rPr>
                <w:rFonts w:eastAsia="ＭＳ 明朝"/>
                <w:sz w:val="22"/>
                <w:szCs w:val="22"/>
                <w:lang w:val="en-US"/>
              </w:rPr>
              <w:t xml:space="preserve"> to NR-CCE mapping within a control resource set is frequency first, time first or gNB configurable</w:t>
            </w:r>
          </w:p>
          <w:p w:rsidR="0069226E" w:rsidRPr="00F37BE0" w:rsidRDefault="0069226E" w:rsidP="000D234F">
            <w:pPr>
              <w:pStyle w:val="afd"/>
              <w:numPr>
                <w:ilvl w:val="1"/>
                <w:numId w:val="29"/>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FFS: Down selection of REG to NR-CCE mapping</w:t>
            </w:r>
          </w:p>
          <w:p w:rsidR="0069226E" w:rsidRPr="00F37BE0" w:rsidRDefault="0069226E" w:rsidP="000D234F">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E.g. </w:t>
            </w:r>
            <w:r w:rsidRPr="00F37BE0">
              <w:rPr>
                <w:rFonts w:eastAsia="ＭＳ 明朝"/>
                <w:i/>
                <w:iCs/>
                <w:sz w:val="22"/>
                <w:szCs w:val="22"/>
                <w:lang w:val="en-US"/>
              </w:rPr>
              <w:t>K</w:t>
            </w:r>
            <w:r w:rsidRPr="00F37BE0">
              <w:rPr>
                <w:rFonts w:eastAsia="ＭＳ 明朝"/>
                <w:sz w:val="22"/>
                <w:szCs w:val="22"/>
                <w:lang w:val="en-US"/>
              </w:rPr>
              <w:t> can be 1, 2, 4, or 8, etc</w:t>
            </w:r>
          </w:p>
          <w:p w:rsidR="0069226E" w:rsidRPr="00F37BE0" w:rsidRDefault="0069226E" w:rsidP="000D234F">
            <w:pPr>
              <w:snapToGrid w:val="0"/>
              <w:contextualSpacing/>
              <w:rPr>
                <w:rFonts w:eastAsia="ＭＳ 明朝"/>
                <w:sz w:val="22"/>
                <w:szCs w:val="22"/>
                <w:lang w:val="en-US"/>
              </w:rPr>
            </w:pPr>
          </w:p>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69226E" w:rsidRPr="00F37BE0" w:rsidRDefault="0069226E" w:rsidP="000D234F">
            <w:pPr>
              <w:pStyle w:val="afd"/>
              <w:numPr>
                <w:ilvl w:val="0"/>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Transmit diversity scheme for DL control channel is supported.</w:t>
            </w:r>
          </w:p>
          <w:p w:rsidR="0069226E" w:rsidRPr="00F37BE0" w:rsidRDefault="0069226E" w:rsidP="000D234F">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FFS; SFBC or precoder-cycling, etc</w:t>
            </w:r>
          </w:p>
          <w:p w:rsidR="0069226E" w:rsidRPr="00F37BE0" w:rsidRDefault="0069226E" w:rsidP="000D234F">
            <w:pPr>
              <w:pStyle w:val="afd"/>
              <w:numPr>
                <w:ilvl w:val="2"/>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Other schemes are not precluded</w:t>
            </w:r>
          </w:p>
          <w:p w:rsidR="0069226E" w:rsidRPr="00F37BE0" w:rsidRDefault="0069226E" w:rsidP="000D234F">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FFS number of antenna ports (1 or 2)</w:t>
            </w:r>
          </w:p>
          <w:p w:rsidR="0069226E" w:rsidRPr="00F37BE0" w:rsidRDefault="0069226E" w:rsidP="000D234F">
            <w:pPr>
              <w:pStyle w:val="afd"/>
              <w:numPr>
                <w:ilvl w:val="0"/>
                <w:numId w:val="29"/>
              </w:numPr>
              <w:snapToGrid w:val="0"/>
              <w:spacing w:after="0"/>
              <w:ind w:leftChars="0"/>
              <w:contextualSpacing/>
              <w:rPr>
                <w:rFonts w:eastAsia="ＭＳ 明朝"/>
                <w:sz w:val="22"/>
                <w:szCs w:val="22"/>
                <w:lang w:val="en-US"/>
              </w:rPr>
            </w:pPr>
            <w:r w:rsidRPr="00F37BE0">
              <w:rPr>
                <w:rFonts w:eastAsia="ＭＳ 明朝"/>
                <w:sz w:val="22"/>
                <w:szCs w:val="22"/>
                <w:lang w:val="en-US"/>
              </w:rPr>
              <w:lastRenderedPageBreak/>
              <w:t>A UE assumes fixed number of RS REs per REG for control channel rate matching when the REG contains RS REs</w:t>
            </w:r>
          </w:p>
          <w:p w:rsidR="0069226E" w:rsidRPr="00F37BE0" w:rsidRDefault="0069226E" w:rsidP="000D234F">
            <w:pPr>
              <w:pStyle w:val="afd"/>
              <w:numPr>
                <w:ilvl w:val="1"/>
                <w:numId w:val="29"/>
              </w:numPr>
              <w:snapToGrid w:val="0"/>
              <w:spacing w:after="0"/>
              <w:ind w:leftChars="0"/>
              <w:contextualSpacing/>
              <w:rPr>
                <w:rFonts w:eastAsia="ＭＳ 明朝"/>
                <w:sz w:val="22"/>
                <w:szCs w:val="22"/>
                <w:lang w:val="en-US"/>
              </w:rPr>
            </w:pPr>
            <w:r w:rsidRPr="00F37BE0">
              <w:rPr>
                <w:rFonts w:eastAsia="ＭＳ 明朝"/>
                <w:sz w:val="22"/>
                <w:szCs w:val="22"/>
                <w:lang w:val="en-US"/>
              </w:rPr>
              <w:t>FFS;  if the fixed number is configurable</w:t>
            </w:r>
          </w:p>
          <w:p w:rsidR="0069226E" w:rsidRPr="00F37BE0" w:rsidRDefault="0069226E" w:rsidP="000D234F">
            <w:pPr>
              <w:snapToGrid w:val="0"/>
              <w:contextualSpacing/>
              <w:rPr>
                <w:rFonts w:eastAsia="ＭＳ 明朝"/>
                <w:sz w:val="22"/>
                <w:szCs w:val="22"/>
                <w:lang w:val="en-US"/>
              </w:rPr>
            </w:pPr>
          </w:p>
          <w:p w:rsidR="0069226E" w:rsidRPr="00F37BE0" w:rsidRDefault="0069226E" w:rsidP="000D234F">
            <w:pPr>
              <w:snapToGrid w:val="0"/>
              <w:spacing w:after="0"/>
              <w:rPr>
                <w:rFonts w:eastAsia="ＭＳ 明朝"/>
                <w:sz w:val="22"/>
                <w:szCs w:val="22"/>
              </w:rPr>
            </w:pPr>
            <w:r w:rsidRPr="00F37BE0">
              <w:rPr>
                <w:rFonts w:eastAsia="ＭＳ 明朝" w:hint="eastAsia"/>
                <w:sz w:val="22"/>
                <w:szCs w:val="22"/>
                <w:highlight w:val="green"/>
              </w:rPr>
              <w:t>Agreements:</w:t>
            </w:r>
          </w:p>
          <w:p w:rsidR="0069226E" w:rsidRPr="00F37BE0" w:rsidRDefault="0069226E" w:rsidP="000D234F">
            <w:pPr>
              <w:pStyle w:val="afd"/>
              <w:numPr>
                <w:ilvl w:val="0"/>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A control resource set is defined as a set of REGs under a given numerology</w:t>
            </w:r>
          </w:p>
          <w:p w:rsidR="0069226E" w:rsidRPr="00F37BE0" w:rsidRDefault="0069226E" w:rsidP="000D234F">
            <w:pPr>
              <w:pStyle w:val="afd"/>
              <w:numPr>
                <w:ilvl w:val="0"/>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Control search space includes at least the following properties</w:t>
            </w:r>
          </w:p>
          <w:p w:rsidR="0069226E" w:rsidRPr="00F37BE0" w:rsidRDefault="0069226E" w:rsidP="000D234F">
            <w:pPr>
              <w:pStyle w:val="afd"/>
              <w:numPr>
                <w:ilvl w:val="1"/>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Aggregation level(s)</w:t>
            </w:r>
          </w:p>
          <w:p w:rsidR="0069226E" w:rsidRPr="00F37BE0" w:rsidRDefault="0069226E" w:rsidP="000D234F">
            <w:pPr>
              <w:pStyle w:val="afd"/>
              <w:numPr>
                <w:ilvl w:val="1"/>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Number of decoding candidates for each aggregation level</w:t>
            </w:r>
          </w:p>
          <w:p w:rsidR="0069226E" w:rsidRPr="00F37BE0" w:rsidRDefault="0069226E" w:rsidP="000D234F">
            <w:pPr>
              <w:pStyle w:val="afd"/>
              <w:numPr>
                <w:ilvl w:val="1"/>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The set of CCEs for each decoding candidate</w:t>
            </w:r>
          </w:p>
          <w:p w:rsidR="0069226E" w:rsidRPr="00F37BE0" w:rsidRDefault="0069226E" w:rsidP="000D234F">
            <w:pPr>
              <w:pStyle w:val="afd"/>
              <w:numPr>
                <w:ilvl w:val="0"/>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FFS: if any of the following properties belong to control resource set or control search space</w:t>
            </w:r>
          </w:p>
          <w:p w:rsidR="0069226E" w:rsidRPr="00F37BE0" w:rsidRDefault="0069226E" w:rsidP="000D234F">
            <w:pPr>
              <w:pStyle w:val="afd"/>
              <w:numPr>
                <w:ilvl w:val="1"/>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Transmission/diversity scheme</w:t>
            </w:r>
          </w:p>
          <w:p w:rsidR="0069226E" w:rsidRPr="00F37BE0" w:rsidRDefault="0069226E" w:rsidP="000D234F">
            <w:pPr>
              <w:pStyle w:val="afd"/>
              <w:numPr>
                <w:ilvl w:val="1"/>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CCE to REG mapping</w:t>
            </w:r>
          </w:p>
          <w:p w:rsidR="0069226E" w:rsidRPr="00F37BE0" w:rsidRDefault="0069226E" w:rsidP="000D234F">
            <w:pPr>
              <w:pStyle w:val="afd"/>
              <w:numPr>
                <w:ilvl w:val="1"/>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RS structure</w:t>
            </w:r>
          </w:p>
          <w:p w:rsidR="0069226E" w:rsidRPr="00F37BE0" w:rsidRDefault="0069226E" w:rsidP="000D234F">
            <w:pPr>
              <w:pStyle w:val="afd"/>
              <w:numPr>
                <w:ilvl w:val="1"/>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PRB bundling size</w:t>
            </w:r>
          </w:p>
          <w:p w:rsidR="0069226E" w:rsidRPr="00F37BE0" w:rsidRDefault="0069226E" w:rsidP="000D234F">
            <w:pPr>
              <w:pStyle w:val="afd"/>
              <w:numPr>
                <w:ilvl w:val="0"/>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FFS: if the control resource sets can overlap or not</w:t>
            </w:r>
          </w:p>
          <w:p w:rsidR="0069226E" w:rsidRPr="00F37BE0" w:rsidRDefault="0069226E" w:rsidP="000D234F">
            <w:pPr>
              <w:pStyle w:val="afd"/>
              <w:numPr>
                <w:ilvl w:val="0"/>
                <w:numId w:val="30"/>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FFS: whether the mapping between control resource set and control search space is one-to-one or one-to-many </w:t>
            </w:r>
          </w:p>
          <w:p w:rsidR="0069226E" w:rsidRPr="00F37BE0" w:rsidRDefault="0069226E" w:rsidP="000D234F">
            <w:pPr>
              <w:snapToGrid w:val="0"/>
              <w:contextualSpacing/>
              <w:rPr>
                <w:rFonts w:eastAsia="ＭＳ 明朝"/>
                <w:sz w:val="22"/>
                <w:szCs w:val="22"/>
                <w:lang w:val="en-US"/>
              </w:rPr>
            </w:pPr>
          </w:p>
          <w:p w:rsidR="0069226E" w:rsidRPr="00F37BE0" w:rsidRDefault="0069226E" w:rsidP="000D234F">
            <w:pPr>
              <w:snapToGrid w:val="0"/>
              <w:spacing w:after="0"/>
              <w:rPr>
                <w:rFonts w:eastAsia="ＭＳ 明朝"/>
                <w:sz w:val="22"/>
                <w:szCs w:val="22"/>
              </w:rPr>
            </w:pPr>
            <w:r w:rsidRPr="00F37BE0">
              <w:rPr>
                <w:rFonts w:eastAsia="ＭＳ 明朝" w:hint="eastAsia"/>
                <w:sz w:val="22"/>
                <w:szCs w:val="22"/>
                <w:highlight w:val="green"/>
              </w:rPr>
              <w:t>Agreements:</w:t>
            </w:r>
          </w:p>
          <w:p w:rsidR="0069226E" w:rsidRPr="00F37BE0" w:rsidRDefault="0069226E" w:rsidP="000D234F">
            <w:pPr>
              <w:pStyle w:val="afd"/>
              <w:numPr>
                <w:ilvl w:val="0"/>
                <w:numId w:val="31"/>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The staring position of downlink data in a slot can be explicitly and dynamically indicated to the UE.</w:t>
            </w:r>
          </w:p>
          <w:p w:rsidR="0069226E" w:rsidRPr="00F37BE0" w:rsidRDefault="0069226E" w:rsidP="000D234F">
            <w:pPr>
              <w:pStyle w:val="afd"/>
              <w:numPr>
                <w:ilvl w:val="1"/>
                <w:numId w:val="31"/>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FFS: signaled in the UE-specific DCI and/or a ‘group-common PDCCH’</w:t>
            </w:r>
          </w:p>
          <w:p w:rsidR="0069226E" w:rsidRPr="00F37BE0" w:rsidRDefault="0069226E" w:rsidP="000D234F">
            <w:pPr>
              <w:pStyle w:val="afd"/>
              <w:numPr>
                <w:ilvl w:val="1"/>
                <w:numId w:val="31"/>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FFS: how and with what granularity the unused control resource set(s) can be used for data</w:t>
            </w:r>
          </w:p>
          <w:p w:rsidR="0069226E" w:rsidRPr="00F37BE0" w:rsidRDefault="0069226E" w:rsidP="000D234F">
            <w:pPr>
              <w:snapToGrid w:val="0"/>
              <w:contextualSpacing/>
              <w:rPr>
                <w:rFonts w:eastAsia="ＭＳ 明朝"/>
                <w:sz w:val="22"/>
                <w:szCs w:val="22"/>
              </w:rPr>
            </w:pPr>
          </w:p>
          <w:p w:rsidR="0069226E" w:rsidRPr="00F37BE0" w:rsidRDefault="0069226E" w:rsidP="000D234F">
            <w:pPr>
              <w:snapToGrid w:val="0"/>
              <w:spacing w:after="0"/>
              <w:rPr>
                <w:rFonts w:eastAsia="ＭＳ 明朝"/>
                <w:sz w:val="22"/>
                <w:szCs w:val="22"/>
              </w:rPr>
            </w:pPr>
            <w:r w:rsidRPr="00F37BE0">
              <w:rPr>
                <w:rFonts w:eastAsia="ＭＳ 明朝" w:hint="eastAsia"/>
                <w:sz w:val="22"/>
                <w:szCs w:val="22"/>
                <w:highlight w:val="green"/>
              </w:rPr>
              <w:t>Agreements:</w:t>
            </w:r>
          </w:p>
          <w:p w:rsidR="0069226E" w:rsidRPr="00F37BE0" w:rsidRDefault="0069226E" w:rsidP="000D234F">
            <w:pPr>
              <w:pStyle w:val="afd"/>
              <w:numPr>
                <w:ilvl w:val="0"/>
                <w:numId w:val="32"/>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The UE will have the possibility to determine whether some blind decodings can be skipped based on information on a ‘group common PDCCH’ (if present).</w:t>
            </w:r>
          </w:p>
          <w:p w:rsidR="0069226E" w:rsidRPr="00F37BE0" w:rsidRDefault="0069226E" w:rsidP="000D234F">
            <w:pPr>
              <w:pStyle w:val="afd"/>
              <w:numPr>
                <w:ilvl w:val="0"/>
                <w:numId w:val="32"/>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FFS: if the data starting position is signaled on the group common PDCCH, the UE may exploit this information to skip some blind decodings</w:t>
            </w:r>
          </w:p>
          <w:p w:rsidR="0069226E" w:rsidRPr="00F37BE0" w:rsidRDefault="0069226E" w:rsidP="000D234F">
            <w:pPr>
              <w:pStyle w:val="afd"/>
              <w:numPr>
                <w:ilvl w:val="0"/>
                <w:numId w:val="32"/>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FFS: if the end of the control resource set is signaled on the ‘group common PDCCH’, the UE may exploit this information to skip some blind decodings</w:t>
            </w:r>
          </w:p>
          <w:p w:rsidR="0069226E" w:rsidRPr="00F37BE0" w:rsidRDefault="0069226E" w:rsidP="000D234F">
            <w:pPr>
              <w:pStyle w:val="afd"/>
              <w:numPr>
                <w:ilvl w:val="0"/>
                <w:numId w:val="32"/>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FFS: how to handle the case when there is no ‘group common PDCCH’ in a slot</w:t>
            </w:r>
          </w:p>
          <w:p w:rsidR="0069226E" w:rsidRPr="00F37BE0" w:rsidRDefault="0069226E" w:rsidP="000D234F">
            <w:pPr>
              <w:pStyle w:val="afd"/>
              <w:numPr>
                <w:ilvl w:val="0"/>
                <w:numId w:val="32"/>
              </w:numPr>
              <w:overflowPunct/>
              <w:autoSpaceDE/>
              <w:autoSpaceDN/>
              <w:adjustRightInd/>
              <w:snapToGrid w:val="0"/>
              <w:spacing w:after="0"/>
              <w:ind w:leftChars="0"/>
              <w:contextualSpacing/>
              <w:textAlignment w:val="auto"/>
              <w:rPr>
                <w:rFonts w:eastAsia="ＭＳ 明朝"/>
                <w:sz w:val="22"/>
                <w:szCs w:val="22"/>
              </w:rPr>
            </w:pPr>
            <w:r w:rsidRPr="00F37BE0">
              <w:rPr>
                <w:rFonts w:eastAsia="ＭＳ 明朝"/>
                <w:sz w:val="22"/>
                <w:szCs w:val="22"/>
              </w:rPr>
              <w:t>When monitoring for a PDCCH, the UE should be able to process a detected PDCCH irrespective of whether the ‘group common PDCCH’ is received or not</w:t>
            </w:r>
          </w:p>
          <w:p w:rsidR="0069226E" w:rsidRPr="00F37BE0" w:rsidRDefault="0069226E" w:rsidP="000D234F">
            <w:pPr>
              <w:snapToGrid w:val="0"/>
              <w:contextualSpacing/>
              <w:rPr>
                <w:rFonts w:eastAsia="ＭＳ 明朝"/>
                <w:sz w:val="22"/>
                <w:szCs w:val="22"/>
              </w:rPr>
            </w:pPr>
          </w:p>
          <w:p w:rsidR="0069226E" w:rsidRPr="00F37BE0" w:rsidRDefault="0069226E" w:rsidP="000D234F">
            <w:pPr>
              <w:pStyle w:val="a5"/>
              <w:snapToGrid w:val="0"/>
              <w:spacing w:after="0"/>
              <w:rPr>
                <w:sz w:val="22"/>
                <w:szCs w:val="22"/>
                <w:lang w:val="en-US"/>
              </w:rPr>
            </w:pPr>
            <w:r w:rsidRPr="00F37BE0">
              <w:rPr>
                <w:rFonts w:eastAsia="ＭＳ 明朝" w:hint="eastAsia"/>
                <w:sz w:val="22"/>
                <w:szCs w:val="22"/>
                <w:highlight w:val="green"/>
                <w:lang w:val="en-US"/>
              </w:rPr>
              <w:t>Agreements:</w:t>
            </w:r>
          </w:p>
          <w:p w:rsidR="0069226E" w:rsidRPr="00F37BE0" w:rsidRDefault="0069226E" w:rsidP="000D234F">
            <w:pPr>
              <w:pStyle w:val="a5"/>
              <w:numPr>
                <w:ilvl w:val="0"/>
                <w:numId w:val="33"/>
              </w:numPr>
              <w:snapToGrid w:val="0"/>
              <w:spacing w:after="0"/>
              <w:jc w:val="both"/>
              <w:rPr>
                <w:sz w:val="22"/>
                <w:szCs w:val="22"/>
                <w:lang w:val="en-US"/>
              </w:rPr>
            </w:pPr>
            <w:r w:rsidRPr="00F37BE0">
              <w:rPr>
                <w:sz w:val="22"/>
                <w:szCs w:val="22"/>
                <w:lang w:val="en-US"/>
              </w:rPr>
              <w:t>‘Slot format related information’</w:t>
            </w:r>
          </w:p>
          <w:p w:rsidR="0069226E" w:rsidRPr="00F37BE0" w:rsidRDefault="0069226E" w:rsidP="000D234F">
            <w:pPr>
              <w:pStyle w:val="a5"/>
              <w:numPr>
                <w:ilvl w:val="1"/>
                <w:numId w:val="33"/>
              </w:numPr>
              <w:snapToGrid w:val="0"/>
              <w:spacing w:after="0"/>
              <w:jc w:val="both"/>
              <w:rPr>
                <w:sz w:val="22"/>
                <w:szCs w:val="22"/>
                <w:lang w:val="en-US"/>
              </w:rPr>
            </w:pPr>
            <w:r w:rsidRPr="00F37BE0">
              <w:rPr>
                <w:sz w:val="22"/>
                <w:szCs w:val="22"/>
                <w:lang w:val="en-US"/>
              </w:rPr>
              <w:t>Information from which the UE can derive at least which symbols in a slot that are ‘DL’, ‘UL’ (for Rel-15), and ‘other’, respectively</w:t>
            </w:r>
          </w:p>
          <w:p w:rsidR="0069226E" w:rsidRPr="00F37BE0" w:rsidRDefault="0069226E" w:rsidP="000D234F">
            <w:pPr>
              <w:pStyle w:val="a5"/>
              <w:numPr>
                <w:ilvl w:val="1"/>
                <w:numId w:val="33"/>
              </w:numPr>
              <w:snapToGrid w:val="0"/>
              <w:spacing w:after="0"/>
              <w:jc w:val="both"/>
              <w:rPr>
                <w:sz w:val="22"/>
                <w:szCs w:val="22"/>
                <w:lang w:val="en-US"/>
              </w:rPr>
            </w:pPr>
            <w:r w:rsidRPr="00F37BE0">
              <w:rPr>
                <w:sz w:val="22"/>
                <w:szCs w:val="22"/>
                <w:lang w:val="en-US"/>
              </w:rPr>
              <w:t>FFS: if ‘other’ can be subdivided into ‘blank’, ‘sidelink’, etc</w:t>
            </w:r>
          </w:p>
          <w:p w:rsidR="0069226E" w:rsidRPr="00F37BE0" w:rsidRDefault="0069226E" w:rsidP="000D234F">
            <w:pPr>
              <w:pStyle w:val="a5"/>
              <w:numPr>
                <w:ilvl w:val="0"/>
                <w:numId w:val="33"/>
              </w:numPr>
              <w:snapToGrid w:val="0"/>
              <w:spacing w:after="0"/>
              <w:jc w:val="both"/>
              <w:rPr>
                <w:sz w:val="22"/>
                <w:szCs w:val="22"/>
                <w:lang w:val="en-US"/>
              </w:rPr>
            </w:pPr>
            <w:r w:rsidRPr="00F37BE0">
              <w:rPr>
                <w:rFonts w:eastAsia="ＭＳ 明朝" w:hint="eastAsia"/>
                <w:sz w:val="22"/>
                <w:szCs w:val="22"/>
                <w:lang w:val="en-US"/>
              </w:rPr>
              <w:t xml:space="preserve">FFS: </w:t>
            </w:r>
            <w:r w:rsidRPr="00F37BE0">
              <w:rPr>
                <w:sz w:val="22"/>
                <w:szCs w:val="22"/>
                <w:lang w:val="en-US"/>
              </w:rPr>
              <w:t>‘Control resource set duration’</w:t>
            </w:r>
          </w:p>
          <w:p w:rsidR="0069226E" w:rsidRPr="00F37BE0" w:rsidRDefault="0069226E" w:rsidP="000D234F">
            <w:pPr>
              <w:pStyle w:val="a5"/>
              <w:numPr>
                <w:ilvl w:val="1"/>
                <w:numId w:val="33"/>
              </w:numPr>
              <w:snapToGrid w:val="0"/>
              <w:spacing w:after="0"/>
              <w:jc w:val="both"/>
              <w:rPr>
                <w:sz w:val="22"/>
                <w:szCs w:val="22"/>
                <w:lang w:val="en-US"/>
              </w:rPr>
            </w:pPr>
            <w:r w:rsidRPr="00F37BE0">
              <w:rPr>
                <w:rFonts w:eastAsia="ＭＳ 明朝" w:hint="eastAsia"/>
                <w:sz w:val="22"/>
                <w:szCs w:val="22"/>
                <w:lang w:val="en-US"/>
              </w:rPr>
              <w:t xml:space="preserve">FFS: </w:t>
            </w:r>
            <w:r w:rsidRPr="00F37BE0">
              <w:rPr>
                <w:sz w:val="22"/>
                <w:szCs w:val="22"/>
                <w:lang w:val="en-US"/>
              </w:rPr>
              <w:t xml:space="preserve">Indicates the duration of the control resource set(s) </w:t>
            </w:r>
          </w:p>
          <w:p w:rsidR="0069226E" w:rsidRPr="00F37BE0" w:rsidRDefault="0069226E" w:rsidP="000D234F">
            <w:pPr>
              <w:pStyle w:val="a5"/>
              <w:numPr>
                <w:ilvl w:val="1"/>
                <w:numId w:val="33"/>
              </w:numPr>
              <w:snapToGrid w:val="0"/>
              <w:spacing w:after="0"/>
              <w:jc w:val="both"/>
              <w:rPr>
                <w:sz w:val="22"/>
                <w:szCs w:val="22"/>
                <w:lang w:val="en-US"/>
              </w:rPr>
            </w:pPr>
            <w:r w:rsidRPr="00F37BE0">
              <w:rPr>
                <w:rFonts w:eastAsia="ＭＳ 明朝" w:hint="eastAsia"/>
                <w:sz w:val="22"/>
                <w:szCs w:val="22"/>
                <w:lang w:val="en-US"/>
              </w:rPr>
              <w:t xml:space="preserve">FFS: </w:t>
            </w:r>
            <w:r w:rsidRPr="00F37BE0">
              <w:rPr>
                <w:sz w:val="22"/>
                <w:szCs w:val="22"/>
                <w:lang w:val="en-US"/>
              </w:rPr>
              <w:t>Can help the UE skip some of the semi-statically configured blind decodings. If not received, the UE performs all blind decodings.</w:t>
            </w:r>
          </w:p>
          <w:p w:rsidR="0069226E" w:rsidRPr="00F37BE0" w:rsidRDefault="0069226E" w:rsidP="000D234F">
            <w:pPr>
              <w:widowControl w:val="0"/>
              <w:snapToGrid w:val="0"/>
              <w:spacing w:after="0"/>
              <w:jc w:val="both"/>
              <w:rPr>
                <w:rFonts w:eastAsiaTheme="minorEastAsia"/>
                <w:sz w:val="22"/>
                <w:szCs w:val="22"/>
                <w:lang w:eastAsia="zh-CN"/>
              </w:rPr>
            </w:pPr>
          </w:p>
        </w:tc>
      </w:tr>
    </w:tbl>
    <w:p w:rsidR="0069226E" w:rsidRPr="00F37BE0" w:rsidRDefault="0069226E" w:rsidP="0069226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10170"/>
      </w:tblGrid>
      <w:tr w:rsidR="0069226E" w:rsidRPr="00F37BE0" w:rsidTr="000D234F">
        <w:tc>
          <w:tcPr>
            <w:tcW w:w="10170" w:type="dxa"/>
            <w:shd w:val="clear" w:color="auto" w:fill="FBD4B4" w:themeFill="accent6" w:themeFillTint="66"/>
          </w:tcPr>
          <w:p w:rsidR="0069226E" w:rsidRPr="00F37BE0" w:rsidRDefault="0069226E" w:rsidP="000D234F">
            <w:pPr>
              <w:widowControl w:val="0"/>
              <w:snapToGrid w:val="0"/>
              <w:spacing w:after="0"/>
              <w:jc w:val="both"/>
              <w:rPr>
                <w:rFonts w:eastAsia="ＭＳ 明朝"/>
                <w:sz w:val="22"/>
                <w:szCs w:val="22"/>
                <w:lang w:val="en-US"/>
              </w:rPr>
            </w:pPr>
            <w:r w:rsidRPr="00F37BE0">
              <w:rPr>
                <w:rFonts w:eastAsia="ＭＳ 明朝" w:hint="eastAsia"/>
                <w:sz w:val="22"/>
                <w:szCs w:val="22"/>
                <w:lang w:val="en-US"/>
              </w:rPr>
              <w:t>RAN1#88</w:t>
            </w:r>
          </w:p>
        </w:tc>
      </w:tr>
      <w:tr w:rsidR="0069226E" w:rsidRPr="00F37BE0" w:rsidTr="000D234F">
        <w:tc>
          <w:tcPr>
            <w:tcW w:w="10170" w:type="dxa"/>
          </w:tcPr>
          <w:p w:rsidR="0069226E" w:rsidRPr="00F37BE0" w:rsidRDefault="0069226E" w:rsidP="000D234F">
            <w:pPr>
              <w:snapToGrid w:val="0"/>
              <w:spacing w:after="0"/>
              <w:rPr>
                <w:rFonts w:eastAsia="ＭＳ 明朝"/>
                <w:sz w:val="22"/>
                <w:szCs w:val="22"/>
              </w:rPr>
            </w:pPr>
            <w:r w:rsidRPr="00F37BE0">
              <w:rPr>
                <w:rFonts w:eastAsia="ＭＳ 明朝"/>
                <w:sz w:val="22"/>
                <w:szCs w:val="22"/>
                <w:highlight w:val="green"/>
              </w:rPr>
              <w:t>Agreements</w:t>
            </w:r>
            <w:r w:rsidRPr="00F37BE0">
              <w:rPr>
                <w:rFonts w:eastAsia="ＭＳ 明朝"/>
                <w:sz w:val="22"/>
                <w:szCs w:val="22"/>
              </w:rPr>
              <w:t>:</w:t>
            </w:r>
          </w:p>
          <w:p w:rsidR="0069226E" w:rsidRPr="00F37BE0" w:rsidRDefault="0069226E" w:rsidP="000D234F">
            <w:pPr>
              <w:pStyle w:val="afd"/>
              <w:numPr>
                <w:ilvl w:val="0"/>
                <w:numId w:val="34"/>
              </w:numPr>
              <w:overflowPunct/>
              <w:autoSpaceDE/>
              <w:autoSpaceDN/>
              <w:adjustRightInd/>
              <w:snapToGrid w:val="0"/>
              <w:spacing w:after="0"/>
              <w:ind w:leftChars="0" w:hanging="357"/>
              <w:textAlignment w:val="auto"/>
              <w:rPr>
                <w:sz w:val="22"/>
                <w:szCs w:val="22"/>
              </w:rPr>
            </w:pPr>
            <w:r w:rsidRPr="00F37BE0">
              <w:rPr>
                <w:sz w:val="22"/>
                <w:szCs w:val="22"/>
              </w:rPr>
              <w:t>At least QPSK is supported for the modulation of the PDCCH</w:t>
            </w:r>
          </w:p>
          <w:p w:rsidR="0069226E" w:rsidRPr="00F37BE0" w:rsidRDefault="0069226E" w:rsidP="000D234F">
            <w:pPr>
              <w:pStyle w:val="afd"/>
              <w:numPr>
                <w:ilvl w:val="0"/>
                <w:numId w:val="34"/>
              </w:numPr>
              <w:overflowPunct/>
              <w:autoSpaceDE/>
              <w:autoSpaceDN/>
              <w:adjustRightInd/>
              <w:snapToGrid w:val="0"/>
              <w:spacing w:after="0"/>
              <w:ind w:leftChars="0" w:hanging="357"/>
              <w:textAlignment w:val="auto"/>
              <w:rPr>
                <w:sz w:val="22"/>
                <w:szCs w:val="22"/>
              </w:rPr>
            </w:pPr>
            <w:r w:rsidRPr="00F37BE0">
              <w:rPr>
                <w:sz w:val="22"/>
                <w:szCs w:val="22"/>
              </w:rPr>
              <w:t>For the purpose of determining CCE size, at least one UE-specific DCI can be transmitted within one CCE (with QPSK and code rates not close to 1)</w:t>
            </w:r>
          </w:p>
          <w:p w:rsidR="0069226E" w:rsidRPr="00F37BE0" w:rsidRDefault="0069226E" w:rsidP="000D234F">
            <w:pPr>
              <w:pStyle w:val="afd"/>
              <w:numPr>
                <w:ilvl w:val="0"/>
                <w:numId w:val="34"/>
              </w:numPr>
              <w:overflowPunct/>
              <w:autoSpaceDE/>
              <w:autoSpaceDN/>
              <w:adjustRightInd/>
              <w:snapToGrid w:val="0"/>
              <w:spacing w:after="0"/>
              <w:ind w:leftChars="0" w:hanging="357"/>
              <w:textAlignment w:val="auto"/>
              <w:rPr>
                <w:sz w:val="22"/>
                <w:szCs w:val="22"/>
              </w:rPr>
            </w:pPr>
            <w:r w:rsidRPr="00F37BE0">
              <w:rPr>
                <w:sz w:val="22"/>
                <w:szCs w:val="22"/>
              </w:rPr>
              <w:t xml:space="preserve">An initial estimate of the number of REGs per CCE where a REG is one PRB in one OFDM symbol if DCI sizes are similar to LTE assuming QPSK: Suitable values could range from 4 to 8 REGs. </w:t>
            </w:r>
          </w:p>
          <w:p w:rsidR="0069226E" w:rsidRPr="00F37BE0" w:rsidRDefault="0069226E" w:rsidP="000D234F">
            <w:pPr>
              <w:pStyle w:val="afd"/>
              <w:numPr>
                <w:ilvl w:val="1"/>
                <w:numId w:val="34"/>
              </w:numPr>
              <w:overflowPunct/>
              <w:autoSpaceDE/>
              <w:autoSpaceDN/>
              <w:adjustRightInd/>
              <w:snapToGrid w:val="0"/>
              <w:spacing w:after="0"/>
              <w:ind w:leftChars="0" w:hanging="357"/>
              <w:textAlignment w:val="auto"/>
              <w:rPr>
                <w:sz w:val="22"/>
                <w:szCs w:val="22"/>
              </w:rPr>
            </w:pPr>
            <w:r w:rsidRPr="00F37BE0">
              <w:rPr>
                <w:sz w:val="22"/>
                <w:szCs w:val="22"/>
              </w:rPr>
              <w:lastRenderedPageBreak/>
              <w:t>A more precise value needs more decisions on the information carried by the DCI</w:t>
            </w:r>
          </w:p>
          <w:p w:rsidR="0069226E" w:rsidRPr="00F37BE0" w:rsidRDefault="0069226E" w:rsidP="000D234F">
            <w:pPr>
              <w:snapToGrid w:val="0"/>
              <w:rPr>
                <w:sz w:val="22"/>
                <w:szCs w:val="22"/>
              </w:rPr>
            </w:pPr>
          </w:p>
          <w:p w:rsidR="0069226E" w:rsidRPr="00F37BE0" w:rsidRDefault="0069226E" w:rsidP="000D234F">
            <w:pPr>
              <w:snapToGrid w:val="0"/>
              <w:spacing w:after="0"/>
              <w:rPr>
                <w:rFonts w:eastAsia="ＭＳ 明朝"/>
                <w:sz w:val="22"/>
                <w:szCs w:val="22"/>
              </w:rPr>
            </w:pPr>
            <w:r w:rsidRPr="00F37BE0">
              <w:rPr>
                <w:rFonts w:eastAsia="ＭＳ 明朝"/>
                <w:sz w:val="22"/>
                <w:szCs w:val="22"/>
                <w:highlight w:val="green"/>
              </w:rPr>
              <w:t>Agreements</w:t>
            </w:r>
            <w:r w:rsidRPr="00F37BE0">
              <w:rPr>
                <w:rFonts w:eastAsia="ＭＳ 明朝"/>
                <w:sz w:val="22"/>
                <w:szCs w:val="22"/>
              </w:rPr>
              <w:t>:</w:t>
            </w:r>
          </w:p>
          <w:p w:rsidR="0069226E" w:rsidRPr="00F37BE0" w:rsidRDefault="0069226E" w:rsidP="000D234F">
            <w:pPr>
              <w:pStyle w:val="afd"/>
              <w:numPr>
                <w:ilvl w:val="0"/>
                <w:numId w:val="35"/>
              </w:numPr>
              <w:overflowPunct/>
              <w:autoSpaceDE/>
              <w:autoSpaceDN/>
              <w:adjustRightInd/>
              <w:snapToGrid w:val="0"/>
              <w:spacing w:after="0"/>
              <w:ind w:leftChars="0"/>
              <w:textAlignment w:val="auto"/>
              <w:rPr>
                <w:sz w:val="22"/>
                <w:szCs w:val="22"/>
              </w:rPr>
            </w:pPr>
            <w:r w:rsidRPr="00F37BE0">
              <w:rPr>
                <w:sz w:val="22"/>
                <w:szCs w:val="22"/>
              </w:rPr>
              <w:t>NR-PDCCH can be mapped contiguously or non-contiguously in frequency</w:t>
            </w:r>
          </w:p>
          <w:p w:rsidR="0069226E" w:rsidRPr="00F37BE0" w:rsidRDefault="0069226E" w:rsidP="000D234F">
            <w:pPr>
              <w:pStyle w:val="afd"/>
              <w:numPr>
                <w:ilvl w:val="0"/>
                <w:numId w:val="35"/>
              </w:numPr>
              <w:overflowPunct/>
              <w:autoSpaceDE/>
              <w:autoSpaceDN/>
              <w:adjustRightInd/>
              <w:snapToGrid w:val="0"/>
              <w:spacing w:after="0"/>
              <w:ind w:leftChars="0"/>
              <w:textAlignment w:val="auto"/>
              <w:rPr>
                <w:sz w:val="22"/>
                <w:szCs w:val="22"/>
              </w:rPr>
            </w:pPr>
            <w:r w:rsidRPr="00F37BE0">
              <w:rPr>
                <w:sz w:val="22"/>
                <w:szCs w:val="22"/>
              </w:rPr>
              <w:t>The following may be considered to achieve the above (in the physical domain)</w:t>
            </w:r>
          </w:p>
          <w:p w:rsidR="0069226E" w:rsidRPr="00F37BE0" w:rsidRDefault="0069226E" w:rsidP="000D234F">
            <w:pPr>
              <w:pStyle w:val="afd"/>
              <w:numPr>
                <w:ilvl w:val="1"/>
                <w:numId w:val="35"/>
              </w:numPr>
              <w:overflowPunct/>
              <w:autoSpaceDE/>
              <w:autoSpaceDN/>
              <w:adjustRightInd/>
              <w:snapToGrid w:val="0"/>
              <w:spacing w:after="0"/>
              <w:ind w:leftChars="0"/>
              <w:textAlignment w:val="auto"/>
              <w:rPr>
                <w:sz w:val="22"/>
                <w:szCs w:val="22"/>
              </w:rPr>
            </w:pPr>
            <w:r w:rsidRPr="00F37BE0">
              <w:rPr>
                <w:sz w:val="22"/>
                <w:szCs w:val="22"/>
              </w:rPr>
              <w:t xml:space="preserve">Option 1: Localized or distributed mapping of REGs to a CCE. </w:t>
            </w:r>
          </w:p>
          <w:p w:rsidR="0069226E" w:rsidRPr="00F37BE0" w:rsidRDefault="0069226E" w:rsidP="000D234F">
            <w:pPr>
              <w:pStyle w:val="afd"/>
              <w:numPr>
                <w:ilvl w:val="1"/>
                <w:numId w:val="35"/>
              </w:numPr>
              <w:overflowPunct/>
              <w:autoSpaceDE/>
              <w:autoSpaceDN/>
              <w:adjustRightInd/>
              <w:snapToGrid w:val="0"/>
              <w:spacing w:after="0"/>
              <w:ind w:leftChars="0"/>
              <w:textAlignment w:val="auto"/>
              <w:rPr>
                <w:sz w:val="22"/>
                <w:szCs w:val="22"/>
              </w:rPr>
            </w:pPr>
            <w:r w:rsidRPr="00F37BE0">
              <w:rPr>
                <w:sz w:val="22"/>
                <w:szCs w:val="22"/>
              </w:rPr>
              <w:t>Option 2: Localized mapping of REGs to a CCE. Localized or distributed mapping of CCEs when multiple CCEs are needed for an NR-PDCCH</w:t>
            </w:r>
          </w:p>
          <w:p w:rsidR="0069226E" w:rsidRPr="00F37BE0" w:rsidRDefault="0069226E" w:rsidP="000D234F">
            <w:pPr>
              <w:pStyle w:val="afd"/>
              <w:numPr>
                <w:ilvl w:val="1"/>
                <w:numId w:val="35"/>
              </w:numPr>
              <w:overflowPunct/>
              <w:autoSpaceDE/>
              <w:autoSpaceDN/>
              <w:adjustRightInd/>
              <w:snapToGrid w:val="0"/>
              <w:spacing w:after="0"/>
              <w:ind w:leftChars="0"/>
              <w:textAlignment w:val="auto"/>
              <w:rPr>
                <w:sz w:val="22"/>
                <w:szCs w:val="22"/>
              </w:rPr>
            </w:pPr>
            <w:r w:rsidRPr="00F37BE0">
              <w:rPr>
                <w:sz w:val="22"/>
                <w:szCs w:val="22"/>
              </w:rPr>
              <w:t>Down-selection between Opt 1 and Opt 2 should be further discussed</w:t>
            </w:r>
          </w:p>
          <w:p w:rsidR="0069226E" w:rsidRPr="00F37BE0" w:rsidRDefault="0069226E" w:rsidP="000D234F">
            <w:pPr>
              <w:pStyle w:val="afd"/>
              <w:numPr>
                <w:ilvl w:val="2"/>
                <w:numId w:val="35"/>
              </w:numPr>
              <w:overflowPunct/>
              <w:autoSpaceDE/>
              <w:autoSpaceDN/>
              <w:adjustRightInd/>
              <w:snapToGrid w:val="0"/>
              <w:spacing w:after="0"/>
              <w:ind w:leftChars="0"/>
              <w:textAlignment w:val="auto"/>
              <w:rPr>
                <w:sz w:val="22"/>
                <w:szCs w:val="22"/>
              </w:rPr>
            </w:pPr>
            <w:r w:rsidRPr="00F37BE0">
              <w:rPr>
                <w:sz w:val="22"/>
                <w:szCs w:val="22"/>
              </w:rPr>
              <w:t>Companies are encouraged to perform evaluations considering aspects such as channel estimation, frequency diversity, impact of resource reuse for NR-PDSCH, etc., especially for one CCE case</w:t>
            </w:r>
          </w:p>
          <w:p w:rsidR="0069226E" w:rsidRPr="00F37BE0" w:rsidRDefault="0069226E" w:rsidP="000D234F">
            <w:pPr>
              <w:snapToGrid w:val="0"/>
              <w:rPr>
                <w:sz w:val="22"/>
                <w:szCs w:val="22"/>
              </w:rPr>
            </w:pPr>
          </w:p>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69226E" w:rsidRPr="00F37BE0" w:rsidRDefault="0069226E" w:rsidP="000D234F">
            <w:pPr>
              <w:pStyle w:val="afd"/>
              <w:numPr>
                <w:ilvl w:val="0"/>
                <w:numId w:val="36"/>
              </w:numPr>
              <w:snapToGrid w:val="0"/>
              <w:spacing w:after="0"/>
              <w:ind w:leftChars="0"/>
              <w:rPr>
                <w:rFonts w:eastAsia="ＭＳ 明朝"/>
                <w:sz w:val="22"/>
                <w:szCs w:val="22"/>
                <w:lang w:val="en-US"/>
              </w:rPr>
            </w:pPr>
            <w:r w:rsidRPr="00F37BE0">
              <w:rPr>
                <w:rFonts w:eastAsia="ＭＳ 明朝"/>
                <w:sz w:val="22"/>
                <w:szCs w:val="22"/>
                <w:lang w:val="en-US"/>
              </w:rPr>
              <w:t xml:space="preserve">For single stage DCI, modulation scheme for PDCCH is </w:t>
            </w:r>
            <w:r w:rsidRPr="00F37BE0">
              <w:rPr>
                <w:rFonts w:eastAsia="ＭＳ 明朝" w:hint="eastAsia"/>
                <w:sz w:val="22"/>
                <w:szCs w:val="22"/>
                <w:lang w:val="en-US"/>
              </w:rPr>
              <w:t xml:space="preserve">only </w:t>
            </w:r>
            <w:r w:rsidRPr="00F37BE0">
              <w:rPr>
                <w:rFonts w:eastAsia="ＭＳ 明朝"/>
                <w:sz w:val="22"/>
                <w:szCs w:val="22"/>
                <w:lang w:val="en-US"/>
              </w:rPr>
              <w:t>QPSK</w:t>
            </w:r>
          </w:p>
          <w:p w:rsidR="0069226E" w:rsidRPr="00F37BE0" w:rsidRDefault="0069226E" w:rsidP="000D234F">
            <w:pPr>
              <w:pStyle w:val="afd"/>
              <w:numPr>
                <w:ilvl w:val="0"/>
                <w:numId w:val="36"/>
              </w:numPr>
              <w:snapToGrid w:val="0"/>
              <w:spacing w:after="0"/>
              <w:ind w:leftChars="0"/>
              <w:rPr>
                <w:rFonts w:eastAsia="ＭＳ 明朝"/>
                <w:sz w:val="22"/>
                <w:szCs w:val="22"/>
                <w:lang w:val="en-US"/>
              </w:rPr>
            </w:pPr>
            <w:r w:rsidRPr="00F37BE0">
              <w:rPr>
                <w:rFonts w:eastAsia="ＭＳ 明朝"/>
                <w:sz w:val="22"/>
                <w:szCs w:val="22"/>
                <w:lang w:val="en-US"/>
              </w:rPr>
              <w:t>FFS for other modulation schemes for two-stage DCI if supported.</w:t>
            </w:r>
          </w:p>
          <w:p w:rsidR="0069226E" w:rsidRPr="00F37BE0" w:rsidRDefault="0069226E" w:rsidP="000D234F">
            <w:pPr>
              <w:snapToGrid w:val="0"/>
              <w:rPr>
                <w:rFonts w:eastAsia="ＭＳ 明朝"/>
                <w:sz w:val="22"/>
                <w:szCs w:val="22"/>
                <w:lang w:val="en-US"/>
              </w:rPr>
            </w:pPr>
          </w:p>
          <w:p w:rsidR="0069226E" w:rsidRPr="00F37BE0" w:rsidRDefault="0069226E" w:rsidP="000D234F">
            <w:pPr>
              <w:snapToGrid w:val="0"/>
              <w:spacing w:after="0"/>
              <w:rPr>
                <w:rFonts w:eastAsia="ＭＳ 明朝"/>
                <w:sz w:val="22"/>
                <w:szCs w:val="22"/>
              </w:rPr>
            </w:pPr>
            <w:r w:rsidRPr="00F37BE0">
              <w:rPr>
                <w:rFonts w:eastAsia="ＭＳ 明朝"/>
                <w:sz w:val="22"/>
                <w:szCs w:val="22"/>
                <w:highlight w:val="green"/>
              </w:rPr>
              <w:t>Agreements</w:t>
            </w:r>
            <w:r w:rsidRPr="00F37BE0">
              <w:rPr>
                <w:rFonts w:eastAsia="ＭＳ 明朝"/>
                <w:sz w:val="22"/>
                <w:szCs w:val="22"/>
              </w:rPr>
              <w:t>:</w:t>
            </w:r>
          </w:p>
          <w:p w:rsidR="0069226E" w:rsidRPr="00F37BE0" w:rsidRDefault="0069226E" w:rsidP="000D234F">
            <w:pPr>
              <w:pStyle w:val="afd"/>
              <w:numPr>
                <w:ilvl w:val="0"/>
                <w:numId w:val="37"/>
              </w:numPr>
              <w:snapToGrid w:val="0"/>
              <w:spacing w:after="0"/>
              <w:ind w:leftChars="0"/>
              <w:rPr>
                <w:sz w:val="22"/>
                <w:szCs w:val="22"/>
              </w:rPr>
            </w:pPr>
            <w:r w:rsidRPr="00F37BE0">
              <w:rPr>
                <w:sz w:val="22"/>
                <w:szCs w:val="22"/>
              </w:rPr>
              <w:t>Multiple control resource sets can be overlapped in frequency and time for a UE.</w:t>
            </w:r>
          </w:p>
          <w:p w:rsidR="0069226E" w:rsidRPr="00F37BE0" w:rsidRDefault="0069226E" w:rsidP="000D234F">
            <w:pPr>
              <w:pStyle w:val="afd"/>
              <w:numPr>
                <w:ilvl w:val="0"/>
                <w:numId w:val="37"/>
              </w:numPr>
              <w:snapToGrid w:val="0"/>
              <w:spacing w:after="0"/>
              <w:ind w:leftChars="0"/>
              <w:rPr>
                <w:sz w:val="22"/>
                <w:szCs w:val="22"/>
              </w:rPr>
            </w:pPr>
            <w:r w:rsidRPr="00F37BE0">
              <w:rPr>
                <w:sz w:val="22"/>
                <w:szCs w:val="22"/>
              </w:rPr>
              <w:t>A search space in NR is associated with a single control resource set</w:t>
            </w:r>
          </w:p>
          <w:p w:rsidR="0069226E" w:rsidRPr="00F37BE0" w:rsidRDefault="0069226E" w:rsidP="000D234F">
            <w:pPr>
              <w:pStyle w:val="afd"/>
              <w:numPr>
                <w:ilvl w:val="1"/>
                <w:numId w:val="37"/>
              </w:numPr>
              <w:snapToGrid w:val="0"/>
              <w:spacing w:after="0"/>
              <w:ind w:leftChars="0"/>
              <w:rPr>
                <w:sz w:val="22"/>
                <w:szCs w:val="22"/>
              </w:rPr>
            </w:pPr>
            <w:r w:rsidRPr="00F37BE0">
              <w:rPr>
                <w:sz w:val="22"/>
                <w:szCs w:val="22"/>
              </w:rPr>
              <w:t>The search spaces in different control resources sets are defined independently.</w:t>
            </w:r>
          </w:p>
          <w:p w:rsidR="0069226E" w:rsidRPr="00F37BE0" w:rsidRDefault="0069226E" w:rsidP="000D234F">
            <w:pPr>
              <w:pStyle w:val="afd"/>
              <w:numPr>
                <w:ilvl w:val="0"/>
                <w:numId w:val="37"/>
              </w:numPr>
              <w:snapToGrid w:val="0"/>
              <w:spacing w:after="0"/>
              <w:ind w:leftChars="0"/>
              <w:rPr>
                <w:sz w:val="22"/>
                <w:szCs w:val="22"/>
              </w:rPr>
            </w:pPr>
            <w:r w:rsidRPr="00F37BE0">
              <w:rPr>
                <w:sz w:val="22"/>
                <w:szCs w:val="22"/>
              </w:rPr>
              <w:t>The max number of BD candidates for a UE is defined independently of the number of control resource sets and the number of search spaces.</w:t>
            </w:r>
          </w:p>
        </w:tc>
      </w:tr>
    </w:tbl>
    <w:p w:rsidR="0069226E" w:rsidRPr="00F37BE0" w:rsidRDefault="0069226E" w:rsidP="0069226E">
      <w:pPr>
        <w:widowControl w:val="0"/>
        <w:snapToGrid w:val="0"/>
        <w:jc w:val="both"/>
        <w:rPr>
          <w:rFonts w:eastAsiaTheme="minorEastAsia"/>
          <w:sz w:val="22"/>
          <w:szCs w:val="22"/>
          <w:lang w:val="en-US" w:eastAsia="zh-CN"/>
        </w:rPr>
      </w:pPr>
    </w:p>
    <w:p w:rsidR="0069226E" w:rsidRPr="00F37BE0" w:rsidRDefault="0069226E" w:rsidP="0069226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10170"/>
      </w:tblGrid>
      <w:tr w:rsidR="0069226E" w:rsidRPr="00F37BE0" w:rsidTr="000D234F">
        <w:tc>
          <w:tcPr>
            <w:tcW w:w="10170" w:type="dxa"/>
            <w:shd w:val="clear" w:color="auto" w:fill="FBD4B4" w:themeFill="accent6" w:themeFillTint="66"/>
          </w:tcPr>
          <w:p w:rsidR="0069226E" w:rsidRPr="00F37BE0" w:rsidRDefault="0069226E" w:rsidP="000D234F">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 #88b</w:t>
            </w:r>
          </w:p>
        </w:tc>
      </w:tr>
      <w:tr w:rsidR="0069226E" w:rsidRPr="00F37BE0" w:rsidTr="000D234F">
        <w:tc>
          <w:tcPr>
            <w:tcW w:w="10170" w:type="dxa"/>
          </w:tcPr>
          <w:p w:rsidR="0069226E" w:rsidRPr="00F37BE0" w:rsidRDefault="0069226E" w:rsidP="000D234F">
            <w:pPr>
              <w:snapToGrid w:val="0"/>
              <w:spacing w:after="0"/>
              <w:rPr>
                <w:rFonts w:eastAsia="ＭＳ 明朝"/>
                <w:sz w:val="22"/>
                <w:szCs w:val="22"/>
                <w:highlight w:val="darkYellow"/>
              </w:rPr>
            </w:pPr>
            <w:r w:rsidRPr="00F37BE0">
              <w:rPr>
                <w:rFonts w:eastAsia="ＭＳ 明朝" w:hint="eastAsia"/>
                <w:sz w:val="22"/>
                <w:szCs w:val="22"/>
                <w:highlight w:val="green"/>
              </w:rPr>
              <w:t>Agreement</w:t>
            </w:r>
            <w:r w:rsidRPr="00F37BE0">
              <w:rPr>
                <w:rFonts w:eastAsia="ＭＳ 明朝"/>
                <w:sz w:val="22"/>
                <w:szCs w:val="22"/>
                <w:highlight w:val="green"/>
              </w:rPr>
              <w:t>s</w:t>
            </w:r>
          </w:p>
          <w:p w:rsidR="0069226E" w:rsidRPr="00F37BE0" w:rsidRDefault="0069226E" w:rsidP="000D234F">
            <w:pPr>
              <w:pStyle w:val="afd"/>
              <w:numPr>
                <w:ilvl w:val="0"/>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UE can be configured to </w:t>
            </w:r>
            <w:r w:rsidRPr="00F37BE0">
              <w:rPr>
                <w:rFonts w:eastAsia="ＭＳ 明朝" w:hint="eastAsia"/>
                <w:sz w:val="22"/>
                <w:szCs w:val="22"/>
                <w:lang w:val="en-US"/>
              </w:rPr>
              <w:t>“</w:t>
            </w:r>
            <w:r w:rsidRPr="00F37BE0">
              <w:rPr>
                <w:rFonts w:eastAsia="ＭＳ 明朝" w:hint="eastAsia"/>
                <w:sz w:val="22"/>
                <w:szCs w:val="22"/>
                <w:lang w:val="en-US"/>
              </w:rPr>
              <w:t>monitor DL control channel</w:t>
            </w:r>
            <w:r w:rsidRPr="00F37BE0">
              <w:rPr>
                <w:rFonts w:eastAsia="ＭＳ 明朝" w:hint="eastAsia"/>
                <w:sz w:val="22"/>
                <w:szCs w:val="22"/>
                <w:lang w:val="en-US"/>
              </w:rPr>
              <w:t>”</w:t>
            </w:r>
            <w:r w:rsidRPr="00F37BE0">
              <w:rPr>
                <w:rFonts w:eastAsia="ＭＳ 明朝" w:hint="eastAsia"/>
                <w:sz w:val="22"/>
                <w:szCs w:val="22"/>
                <w:lang w:val="en-US"/>
              </w:rPr>
              <w:t xml:space="preserve"> in terms of slot or OFDM symbol with respect to the numerology of the DL control channel</w:t>
            </w:r>
          </w:p>
          <w:p w:rsidR="0069226E" w:rsidRPr="00F37BE0" w:rsidRDefault="0069226E" w:rsidP="000D234F">
            <w:pPr>
              <w:pStyle w:val="afd"/>
              <w:numPr>
                <w:ilvl w:val="1"/>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Specification supports occasion of </w:t>
            </w:r>
            <w:r w:rsidRPr="00F37BE0">
              <w:rPr>
                <w:rFonts w:eastAsia="ＭＳ 明朝" w:hint="eastAsia"/>
                <w:sz w:val="22"/>
                <w:szCs w:val="22"/>
                <w:lang w:val="en-US"/>
              </w:rPr>
              <w:t>“</w:t>
            </w:r>
            <w:r w:rsidRPr="00F37BE0">
              <w:rPr>
                <w:rFonts w:eastAsia="ＭＳ 明朝" w:hint="eastAsia"/>
                <w:sz w:val="22"/>
                <w:szCs w:val="22"/>
                <w:lang w:val="en-US"/>
              </w:rPr>
              <w:t>DL control channel monitoring</w:t>
            </w:r>
            <w:r w:rsidRPr="00F37BE0">
              <w:rPr>
                <w:rFonts w:eastAsia="ＭＳ 明朝" w:hint="eastAsia"/>
                <w:sz w:val="22"/>
                <w:szCs w:val="22"/>
                <w:lang w:val="en-US"/>
              </w:rPr>
              <w:t>”</w:t>
            </w:r>
            <w:r w:rsidRPr="00F37BE0">
              <w:rPr>
                <w:rFonts w:eastAsia="ＭＳ 明朝" w:hint="eastAsia"/>
                <w:sz w:val="22"/>
                <w:szCs w:val="22"/>
                <w:lang w:val="en-US"/>
              </w:rPr>
              <w:t xml:space="preserve"> per 1 symbol with respect to the numerology of the DL control channel</w:t>
            </w:r>
          </w:p>
          <w:p w:rsidR="0069226E" w:rsidRPr="00F37BE0" w:rsidRDefault="0069226E" w:rsidP="000D234F">
            <w:pPr>
              <w:pStyle w:val="afd"/>
              <w:numPr>
                <w:ilvl w:val="2"/>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Note: This may not be applied to all type of the UEs and/or use-cases</w:t>
            </w:r>
          </w:p>
          <w:p w:rsidR="0069226E" w:rsidRPr="00F37BE0" w:rsidRDefault="0069226E" w:rsidP="000D234F">
            <w:pPr>
              <w:pStyle w:val="afd"/>
              <w:numPr>
                <w:ilvl w:val="2"/>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FFS whether or not total number of blind decodings in a slot when a UE is configured with </w:t>
            </w:r>
            <w:r w:rsidRPr="00F37BE0">
              <w:rPr>
                <w:rFonts w:eastAsia="ＭＳ 明朝" w:hint="eastAsia"/>
                <w:sz w:val="22"/>
                <w:szCs w:val="22"/>
                <w:lang w:val="en-US"/>
              </w:rPr>
              <w:t>“</w:t>
            </w:r>
            <w:r w:rsidRPr="00F37BE0">
              <w:rPr>
                <w:rFonts w:eastAsia="ＭＳ 明朝" w:hint="eastAsia"/>
                <w:sz w:val="22"/>
                <w:szCs w:val="22"/>
                <w:lang w:val="en-US"/>
              </w:rPr>
              <w:t>DL control channel monitoring</w:t>
            </w:r>
            <w:r w:rsidRPr="00F37BE0">
              <w:rPr>
                <w:rFonts w:eastAsia="ＭＳ 明朝" w:hint="eastAsia"/>
                <w:sz w:val="22"/>
                <w:szCs w:val="22"/>
                <w:lang w:val="en-US"/>
              </w:rPr>
              <w:t>”</w:t>
            </w:r>
            <w:r w:rsidRPr="00F37BE0">
              <w:rPr>
                <w:rFonts w:eastAsia="ＭＳ 明朝" w:hint="eastAsia"/>
                <w:sz w:val="22"/>
                <w:szCs w:val="22"/>
                <w:lang w:val="en-US"/>
              </w:rPr>
              <w:t xml:space="preserve"> per symbol can exceed the total number of blind decodings in a slot when a UE is configured with </w:t>
            </w:r>
            <w:r w:rsidRPr="00F37BE0">
              <w:rPr>
                <w:rFonts w:eastAsia="ＭＳ 明朝" w:hint="eastAsia"/>
                <w:sz w:val="22"/>
                <w:szCs w:val="22"/>
                <w:lang w:val="en-US"/>
              </w:rPr>
              <w:t>“</w:t>
            </w:r>
            <w:r w:rsidRPr="00F37BE0">
              <w:rPr>
                <w:rFonts w:eastAsia="ＭＳ 明朝" w:hint="eastAsia"/>
                <w:sz w:val="22"/>
                <w:szCs w:val="22"/>
                <w:lang w:val="en-US"/>
              </w:rPr>
              <w:t>DL control channel monitoring</w:t>
            </w:r>
            <w:r w:rsidRPr="00F37BE0">
              <w:rPr>
                <w:rFonts w:eastAsia="ＭＳ 明朝" w:hint="eastAsia"/>
                <w:sz w:val="22"/>
                <w:szCs w:val="22"/>
                <w:lang w:val="en-US"/>
              </w:rPr>
              <w:t>”</w:t>
            </w:r>
            <w:r w:rsidRPr="00F37BE0">
              <w:rPr>
                <w:rFonts w:eastAsia="ＭＳ 明朝" w:hint="eastAsia"/>
                <w:sz w:val="22"/>
                <w:szCs w:val="22"/>
                <w:lang w:val="en-US"/>
              </w:rPr>
              <w:t xml:space="preserve"> per slot</w:t>
            </w:r>
          </w:p>
          <w:p w:rsidR="0069226E" w:rsidRPr="00F37BE0" w:rsidRDefault="0069226E" w:rsidP="000D234F">
            <w:pPr>
              <w:pStyle w:val="afd"/>
              <w:numPr>
                <w:ilvl w:val="0"/>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Data channel (PDSCH, PUSCH) duration and starting position</w:t>
            </w:r>
          </w:p>
          <w:p w:rsidR="0069226E" w:rsidRPr="00F37BE0" w:rsidRDefault="0069226E" w:rsidP="000D234F">
            <w:pPr>
              <w:pStyle w:val="afd"/>
              <w:numPr>
                <w:ilvl w:val="1"/>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Specification supports data channel having minimum duration of 1 OFDM symbol of the data and starting at any OFDM symbol to below-6GHz, in addition to above-6GHz</w:t>
            </w:r>
          </w:p>
          <w:p w:rsidR="0069226E" w:rsidRPr="00F37BE0" w:rsidRDefault="0069226E" w:rsidP="000D234F">
            <w:pPr>
              <w:pStyle w:val="afd"/>
              <w:numPr>
                <w:ilvl w:val="2"/>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Note: This may not be applied to all type of UEs and/or use-cases</w:t>
            </w:r>
          </w:p>
          <w:p w:rsidR="0069226E" w:rsidRPr="00F37BE0" w:rsidRDefault="0069226E" w:rsidP="000D234F">
            <w:pPr>
              <w:pStyle w:val="afd"/>
              <w:numPr>
                <w:ilvl w:val="2"/>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UE is not expected to blindly detect the presence of DMRS or PT-RS</w:t>
            </w:r>
          </w:p>
          <w:p w:rsidR="0069226E" w:rsidRPr="00F37BE0" w:rsidRDefault="0069226E" w:rsidP="000D234F">
            <w:pPr>
              <w:pStyle w:val="afd"/>
              <w:numPr>
                <w:ilvl w:val="2"/>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FFS: Whether a 1 symbol data puncturing can be indicated by preemption indication</w:t>
            </w:r>
          </w:p>
          <w:p w:rsidR="0069226E" w:rsidRPr="00F37BE0" w:rsidRDefault="0069226E" w:rsidP="000D234F">
            <w:pPr>
              <w:pStyle w:val="afd"/>
              <w:numPr>
                <w:ilvl w:val="1"/>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FFS: combinations of data duration and granularities of data position</w:t>
            </w:r>
          </w:p>
          <w:p w:rsidR="0069226E" w:rsidRPr="00F37BE0" w:rsidRDefault="0069226E" w:rsidP="000D234F">
            <w:pPr>
              <w:pStyle w:val="afd"/>
              <w:numPr>
                <w:ilvl w:val="1"/>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Specification supports data having frequency-selective assignment with any data duration</w:t>
            </w:r>
          </w:p>
          <w:p w:rsidR="0069226E" w:rsidRPr="00F37BE0" w:rsidRDefault="0069226E" w:rsidP="000D234F">
            <w:pPr>
              <w:pStyle w:val="afd"/>
              <w:numPr>
                <w:ilvl w:val="0"/>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FFS: relations between </w:t>
            </w:r>
            <w:r w:rsidRPr="00F37BE0">
              <w:rPr>
                <w:rFonts w:eastAsia="ＭＳ 明朝" w:hint="eastAsia"/>
                <w:sz w:val="22"/>
                <w:szCs w:val="22"/>
                <w:lang w:val="en-US"/>
              </w:rPr>
              <w:t>“</w:t>
            </w:r>
            <w:r w:rsidRPr="00F37BE0">
              <w:rPr>
                <w:rFonts w:eastAsia="ＭＳ 明朝" w:hint="eastAsia"/>
                <w:sz w:val="22"/>
                <w:szCs w:val="22"/>
                <w:lang w:val="en-US"/>
              </w:rPr>
              <w:t>DL control channel monitoring</w:t>
            </w:r>
            <w:r w:rsidRPr="00F37BE0">
              <w:rPr>
                <w:rFonts w:eastAsia="ＭＳ 明朝" w:hint="eastAsia"/>
                <w:sz w:val="22"/>
                <w:szCs w:val="22"/>
                <w:lang w:val="en-US"/>
              </w:rPr>
              <w:t>”</w:t>
            </w:r>
            <w:r w:rsidRPr="00F37BE0">
              <w:rPr>
                <w:rFonts w:eastAsia="ＭＳ 明朝" w:hint="eastAsia"/>
                <w:sz w:val="22"/>
                <w:szCs w:val="22"/>
                <w:lang w:val="en-US"/>
              </w:rPr>
              <w:t xml:space="preserve"> occasions and data channel durations</w:t>
            </w:r>
          </w:p>
          <w:p w:rsidR="0069226E" w:rsidRPr="00F37BE0" w:rsidRDefault="0069226E" w:rsidP="000D234F">
            <w:pPr>
              <w:pStyle w:val="afd"/>
              <w:numPr>
                <w:ilvl w:val="0"/>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Note: this is addition to the agreements at RAN1#86.</w:t>
            </w:r>
          </w:p>
          <w:p w:rsidR="0069226E" w:rsidRPr="00F37BE0" w:rsidRDefault="0069226E" w:rsidP="000D234F">
            <w:pPr>
              <w:pStyle w:val="afd"/>
              <w:numPr>
                <w:ilvl w:val="0"/>
                <w:numId w:val="38"/>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Note : 1-symbol case may be restricted depending on the BW.</w:t>
            </w:r>
          </w:p>
          <w:p w:rsidR="0069226E" w:rsidRPr="00F37BE0" w:rsidRDefault="0069226E" w:rsidP="000D234F">
            <w:pPr>
              <w:snapToGrid w:val="0"/>
              <w:contextualSpacing/>
              <w:rPr>
                <w:rFonts w:eastAsia="ＭＳ 明朝"/>
                <w:sz w:val="22"/>
                <w:szCs w:val="22"/>
                <w:lang w:val="en-US"/>
              </w:rPr>
            </w:pPr>
          </w:p>
          <w:p w:rsidR="0069226E" w:rsidRPr="00F37BE0" w:rsidRDefault="0069226E" w:rsidP="000D234F">
            <w:pPr>
              <w:snapToGrid w:val="0"/>
              <w:spacing w:after="0"/>
              <w:rPr>
                <w:rFonts w:eastAsia="ＭＳ 明朝"/>
                <w:iCs/>
                <w:sz w:val="22"/>
                <w:szCs w:val="22"/>
              </w:rPr>
            </w:pPr>
            <w:r w:rsidRPr="00F37BE0">
              <w:rPr>
                <w:rFonts w:eastAsia="ＭＳ 明朝" w:hint="eastAsia"/>
                <w:iCs/>
                <w:sz w:val="22"/>
                <w:szCs w:val="22"/>
                <w:highlight w:val="darkYellow"/>
              </w:rPr>
              <w:t>Working assumption:</w:t>
            </w:r>
          </w:p>
          <w:p w:rsidR="0069226E" w:rsidRPr="00F37BE0" w:rsidRDefault="0069226E" w:rsidP="000D234F">
            <w:pPr>
              <w:pStyle w:val="afd"/>
              <w:numPr>
                <w:ilvl w:val="0"/>
                <w:numId w:val="39"/>
              </w:numPr>
              <w:snapToGrid w:val="0"/>
              <w:spacing w:after="0"/>
              <w:ind w:leftChars="0"/>
              <w:contextualSpacing/>
              <w:rPr>
                <w:rFonts w:eastAsia="ＭＳ 明朝"/>
                <w:iCs/>
                <w:sz w:val="22"/>
                <w:szCs w:val="22"/>
                <w:lang w:val="en-US"/>
              </w:rPr>
            </w:pPr>
            <w:r w:rsidRPr="00F37BE0">
              <w:rPr>
                <w:rFonts w:eastAsia="ＭＳ 明朝"/>
                <w:iCs/>
                <w:sz w:val="22"/>
                <w:szCs w:val="22"/>
                <w:lang w:val="en-US"/>
              </w:rPr>
              <w:t>One-port transmit diversity scheme with REG bundling per CCE is used for NR-PDCCH</w:t>
            </w:r>
          </w:p>
          <w:p w:rsidR="0069226E" w:rsidRPr="00F37BE0" w:rsidRDefault="0069226E" w:rsidP="000D234F">
            <w:pPr>
              <w:pStyle w:val="afd"/>
              <w:numPr>
                <w:ilvl w:val="1"/>
                <w:numId w:val="39"/>
              </w:numPr>
              <w:snapToGrid w:val="0"/>
              <w:spacing w:after="0"/>
              <w:ind w:leftChars="0"/>
              <w:contextualSpacing/>
              <w:rPr>
                <w:rFonts w:eastAsia="ＭＳ 明朝"/>
                <w:iCs/>
                <w:sz w:val="22"/>
                <w:szCs w:val="22"/>
                <w:lang w:val="en-US"/>
              </w:rPr>
            </w:pPr>
            <w:r w:rsidRPr="00F37BE0">
              <w:rPr>
                <w:rFonts w:eastAsia="ＭＳ 明朝"/>
                <w:iCs/>
                <w:sz w:val="22"/>
                <w:szCs w:val="22"/>
                <w:lang w:val="en-US"/>
              </w:rPr>
              <w:t>FFS the bundling size</w:t>
            </w:r>
          </w:p>
          <w:p w:rsidR="0069226E" w:rsidRPr="00F37BE0" w:rsidRDefault="0069226E" w:rsidP="000D234F">
            <w:pPr>
              <w:pStyle w:val="afd"/>
              <w:numPr>
                <w:ilvl w:val="1"/>
                <w:numId w:val="39"/>
              </w:numPr>
              <w:snapToGrid w:val="0"/>
              <w:spacing w:after="0"/>
              <w:ind w:leftChars="0"/>
              <w:contextualSpacing/>
              <w:rPr>
                <w:rFonts w:eastAsia="ＭＳ 明朝"/>
                <w:iCs/>
                <w:sz w:val="22"/>
                <w:szCs w:val="22"/>
                <w:lang w:val="en-US"/>
              </w:rPr>
            </w:pPr>
            <w:r w:rsidRPr="00F37BE0">
              <w:rPr>
                <w:rFonts w:eastAsia="ＭＳ 明朝"/>
                <w:iCs/>
                <w:sz w:val="22"/>
                <w:szCs w:val="22"/>
                <w:lang w:val="en-US"/>
              </w:rPr>
              <w:lastRenderedPageBreak/>
              <w:t>FFS: REG bundling is also for localized mapping in time and/or frequency-domain</w:t>
            </w:r>
          </w:p>
          <w:p w:rsidR="0069226E" w:rsidRPr="00F37BE0" w:rsidRDefault="0069226E" w:rsidP="000D234F">
            <w:pPr>
              <w:pStyle w:val="afd"/>
              <w:numPr>
                <w:ilvl w:val="0"/>
                <w:numId w:val="39"/>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 xml:space="preserve">Companies are </w:t>
            </w:r>
            <w:r w:rsidRPr="00F37BE0">
              <w:rPr>
                <w:rFonts w:eastAsia="ＭＳ 明朝"/>
                <w:iCs/>
                <w:sz w:val="22"/>
                <w:szCs w:val="22"/>
                <w:lang w:val="en-US"/>
              </w:rPr>
              <w:t>encouraged</w:t>
            </w:r>
            <w:r w:rsidRPr="00F37BE0">
              <w:rPr>
                <w:rFonts w:eastAsia="ＭＳ 明朝" w:hint="eastAsia"/>
                <w:iCs/>
                <w:sz w:val="22"/>
                <w:szCs w:val="22"/>
                <w:lang w:val="en-US"/>
              </w:rPr>
              <w:t xml:space="preserve"> to provide evaluation </w:t>
            </w:r>
            <w:r w:rsidRPr="00F37BE0">
              <w:rPr>
                <w:rFonts w:eastAsia="ＭＳ 明朝"/>
                <w:iCs/>
                <w:sz w:val="22"/>
                <w:szCs w:val="22"/>
                <w:lang w:val="en-US"/>
              </w:rPr>
              <w:t>results</w:t>
            </w:r>
            <w:r w:rsidRPr="00F37BE0">
              <w:rPr>
                <w:rFonts w:eastAsia="ＭＳ 明朝" w:hint="eastAsia"/>
                <w:iCs/>
                <w:sz w:val="22"/>
                <w:szCs w:val="22"/>
                <w:lang w:val="en-US"/>
              </w:rPr>
              <w:t xml:space="preserve"> for 10 MHz and 20 MHz for larger aggregation levels and 5 MHz and 10 MHz for smaller aggregation levels</w:t>
            </w:r>
          </w:p>
          <w:p w:rsidR="0069226E" w:rsidRPr="00F37BE0" w:rsidRDefault="0069226E" w:rsidP="000D234F">
            <w:pPr>
              <w:snapToGrid w:val="0"/>
              <w:contextualSpacing/>
              <w:rPr>
                <w:rFonts w:eastAsia="ＭＳ 明朝"/>
                <w:iCs/>
                <w:sz w:val="22"/>
                <w:szCs w:val="22"/>
                <w:lang w:val="en-US"/>
              </w:rPr>
            </w:pPr>
          </w:p>
          <w:p w:rsidR="0069226E" w:rsidRPr="00F37BE0" w:rsidRDefault="0069226E" w:rsidP="000D234F">
            <w:pPr>
              <w:snapToGrid w:val="0"/>
              <w:spacing w:after="0"/>
              <w:rPr>
                <w:rFonts w:eastAsia="ＭＳ 明朝"/>
                <w:iCs/>
                <w:sz w:val="22"/>
                <w:szCs w:val="22"/>
                <w:lang w:val="en-US"/>
              </w:rPr>
            </w:pPr>
            <w:r w:rsidRPr="00F37BE0">
              <w:rPr>
                <w:rFonts w:eastAsia="ＭＳ 明朝" w:hint="eastAsia"/>
                <w:iCs/>
                <w:sz w:val="22"/>
                <w:szCs w:val="22"/>
                <w:highlight w:val="green"/>
                <w:lang w:val="en-US"/>
              </w:rPr>
              <w:t>Agreements</w:t>
            </w:r>
            <w:r w:rsidRPr="00F37BE0">
              <w:rPr>
                <w:rFonts w:eastAsia="ＭＳ 明朝"/>
                <w:iCs/>
                <w:sz w:val="22"/>
                <w:szCs w:val="22"/>
                <w:highlight w:val="green"/>
                <w:lang w:val="en-US"/>
              </w:rPr>
              <w:t>:</w:t>
            </w:r>
          </w:p>
          <w:p w:rsidR="0069226E" w:rsidRPr="00F37BE0" w:rsidRDefault="0069226E" w:rsidP="000D234F">
            <w:pPr>
              <w:pStyle w:val="afd"/>
              <w:numPr>
                <w:ilvl w:val="0"/>
                <w:numId w:val="40"/>
              </w:numPr>
              <w:snapToGrid w:val="0"/>
              <w:spacing w:after="0"/>
              <w:ind w:leftChars="0"/>
              <w:contextualSpacing/>
              <w:rPr>
                <w:rFonts w:eastAsia="ＭＳ 明朝"/>
                <w:iCs/>
                <w:sz w:val="22"/>
                <w:szCs w:val="22"/>
                <w:lang w:val="en-US"/>
              </w:rPr>
            </w:pPr>
            <w:r w:rsidRPr="00F37BE0">
              <w:rPr>
                <w:rFonts w:eastAsia="ＭＳ 明朝"/>
                <w:iCs/>
                <w:sz w:val="22"/>
                <w:szCs w:val="22"/>
                <w:lang w:val="en-US"/>
              </w:rPr>
              <w:t>MU-MIMO is supported NR-PDCCH using at least non-orthogonal DMRS.</w:t>
            </w:r>
          </w:p>
          <w:p w:rsidR="0069226E" w:rsidRPr="00F37BE0" w:rsidRDefault="0069226E" w:rsidP="000D234F">
            <w:pPr>
              <w:pStyle w:val="afd"/>
              <w:numPr>
                <w:ilvl w:val="1"/>
                <w:numId w:val="40"/>
              </w:numPr>
              <w:snapToGrid w:val="0"/>
              <w:spacing w:after="0"/>
              <w:ind w:leftChars="0"/>
              <w:contextualSpacing/>
              <w:rPr>
                <w:rFonts w:eastAsia="ＭＳ 明朝"/>
                <w:iCs/>
                <w:sz w:val="22"/>
                <w:szCs w:val="22"/>
                <w:lang w:val="en-US"/>
              </w:rPr>
            </w:pPr>
            <w:r w:rsidRPr="00F37BE0">
              <w:rPr>
                <w:rFonts w:eastAsia="ＭＳ 明朝"/>
                <w:iCs/>
                <w:sz w:val="22"/>
                <w:szCs w:val="22"/>
                <w:lang w:val="en-US"/>
              </w:rPr>
              <w:t>FFS: orthogonal DMRS for UE-specific NR-PDCCH</w:t>
            </w:r>
          </w:p>
          <w:p w:rsidR="0069226E" w:rsidRPr="00F37BE0" w:rsidRDefault="0069226E" w:rsidP="000D234F">
            <w:pPr>
              <w:snapToGrid w:val="0"/>
              <w:contextualSpacing/>
              <w:rPr>
                <w:rFonts w:eastAsia="ＭＳ 明朝"/>
                <w:iCs/>
                <w:sz w:val="22"/>
                <w:szCs w:val="22"/>
                <w:lang w:val="en-US"/>
              </w:rPr>
            </w:pPr>
          </w:p>
          <w:p w:rsidR="0069226E" w:rsidRPr="00F37BE0" w:rsidRDefault="0069226E" w:rsidP="000D234F">
            <w:pPr>
              <w:snapToGrid w:val="0"/>
              <w:spacing w:after="0"/>
              <w:rPr>
                <w:sz w:val="22"/>
                <w:szCs w:val="22"/>
              </w:rPr>
            </w:pPr>
            <w:r w:rsidRPr="00F37BE0">
              <w:rPr>
                <w:rFonts w:eastAsia="ＭＳ 明朝" w:hint="eastAsia"/>
                <w:sz w:val="22"/>
                <w:szCs w:val="22"/>
                <w:highlight w:val="green"/>
              </w:rPr>
              <w:t>Agreement</w:t>
            </w:r>
            <w:r w:rsidRPr="00F37BE0">
              <w:rPr>
                <w:sz w:val="22"/>
                <w:szCs w:val="22"/>
                <w:highlight w:val="green"/>
              </w:rPr>
              <w:t>:</w:t>
            </w:r>
            <w:r w:rsidRPr="00F37BE0">
              <w:rPr>
                <w:sz w:val="22"/>
                <w:szCs w:val="22"/>
              </w:rPr>
              <w:t>: NR-PDCCH can be mapped contiguously or non-contiguously in frequency with localized or distributed mapping of REGs to a CCE (in the physical domain)</w:t>
            </w:r>
          </w:p>
          <w:p w:rsidR="0069226E" w:rsidRPr="00F37BE0" w:rsidRDefault="0069226E" w:rsidP="000D234F">
            <w:pPr>
              <w:pStyle w:val="afd"/>
              <w:numPr>
                <w:ilvl w:val="0"/>
                <w:numId w:val="41"/>
              </w:numPr>
              <w:snapToGrid w:val="0"/>
              <w:spacing w:after="0"/>
              <w:ind w:leftChars="0"/>
              <w:contextualSpacing/>
              <w:rPr>
                <w:sz w:val="22"/>
                <w:szCs w:val="22"/>
              </w:rPr>
            </w:pPr>
            <w:r w:rsidRPr="00F37BE0">
              <w:rPr>
                <w:sz w:val="22"/>
                <w:szCs w:val="22"/>
              </w:rPr>
              <w:t xml:space="preserve">Note: The number of contiguous REGs in the CCE needs further discussion. </w:t>
            </w:r>
          </w:p>
          <w:p w:rsidR="0069226E" w:rsidRPr="00F37BE0" w:rsidRDefault="0069226E" w:rsidP="000D234F">
            <w:pPr>
              <w:pStyle w:val="afd"/>
              <w:numPr>
                <w:ilvl w:val="0"/>
                <w:numId w:val="41"/>
              </w:numPr>
              <w:snapToGrid w:val="0"/>
              <w:spacing w:after="0"/>
              <w:ind w:leftChars="0"/>
              <w:contextualSpacing/>
              <w:rPr>
                <w:sz w:val="22"/>
                <w:szCs w:val="22"/>
              </w:rPr>
            </w:pPr>
            <w:r w:rsidRPr="00F37BE0">
              <w:rPr>
                <w:rFonts w:eastAsia="ＭＳ 明朝" w:hint="eastAsia"/>
                <w:sz w:val="22"/>
                <w:szCs w:val="22"/>
              </w:rPr>
              <w:t>Note: Localized/</w:t>
            </w:r>
            <w:r w:rsidRPr="00F37BE0">
              <w:rPr>
                <w:sz w:val="22"/>
                <w:szCs w:val="22"/>
              </w:rPr>
              <w:t>distributed mapping</w:t>
            </w:r>
            <w:r w:rsidRPr="00F37BE0">
              <w:rPr>
                <w:rFonts w:eastAsia="ＭＳ 明朝" w:hint="eastAsia"/>
                <w:sz w:val="22"/>
                <w:szCs w:val="22"/>
              </w:rPr>
              <w:t xml:space="preserve"> can be achieved without/with interleaving.</w:t>
            </w:r>
          </w:p>
          <w:p w:rsidR="0069226E" w:rsidRPr="00F37BE0" w:rsidRDefault="0069226E" w:rsidP="000D234F">
            <w:pPr>
              <w:snapToGrid w:val="0"/>
              <w:contextualSpacing/>
              <w:rPr>
                <w:sz w:val="22"/>
                <w:szCs w:val="22"/>
              </w:rPr>
            </w:pPr>
          </w:p>
          <w:p w:rsidR="0069226E" w:rsidRPr="00F37BE0" w:rsidRDefault="0069226E" w:rsidP="000D234F">
            <w:pPr>
              <w:snapToGrid w:val="0"/>
              <w:spacing w:after="0"/>
              <w:rPr>
                <w:rFonts w:eastAsia="ＭＳ 明朝"/>
                <w:iCs/>
                <w:sz w:val="22"/>
                <w:szCs w:val="22"/>
              </w:rPr>
            </w:pPr>
            <w:r w:rsidRPr="00F37BE0">
              <w:rPr>
                <w:rFonts w:eastAsia="ＭＳ 明朝" w:hint="eastAsia"/>
                <w:iCs/>
                <w:sz w:val="22"/>
                <w:szCs w:val="22"/>
                <w:highlight w:val="green"/>
              </w:rPr>
              <w:t>Agreements</w:t>
            </w:r>
            <w:r w:rsidRPr="00F37BE0">
              <w:rPr>
                <w:rFonts w:eastAsia="ＭＳ 明朝"/>
                <w:iCs/>
                <w:sz w:val="22"/>
                <w:szCs w:val="22"/>
                <w:highlight w:val="green"/>
              </w:rPr>
              <w:t xml:space="preserve"> (from offline)</w:t>
            </w:r>
            <w:r w:rsidRPr="00F37BE0">
              <w:rPr>
                <w:rFonts w:eastAsia="ＭＳ 明朝" w:hint="eastAsia"/>
                <w:iCs/>
                <w:sz w:val="22"/>
                <w:szCs w:val="22"/>
                <w:highlight w:val="green"/>
              </w:rPr>
              <w:t>:</w:t>
            </w:r>
          </w:p>
          <w:p w:rsidR="0069226E" w:rsidRPr="00F37BE0" w:rsidRDefault="0069226E" w:rsidP="000D234F">
            <w:pPr>
              <w:pStyle w:val="afd"/>
              <w:numPr>
                <w:ilvl w:val="0"/>
                <w:numId w:val="42"/>
              </w:numPr>
              <w:snapToGrid w:val="0"/>
              <w:spacing w:after="0" w:line="276" w:lineRule="auto"/>
              <w:ind w:leftChars="0"/>
              <w:contextualSpacing/>
              <w:rPr>
                <w:sz w:val="22"/>
                <w:szCs w:val="22"/>
              </w:rPr>
            </w:pPr>
            <w:r w:rsidRPr="00F37BE0">
              <w:rPr>
                <w:sz w:val="22"/>
                <w:szCs w:val="22"/>
              </w:rPr>
              <w:t>A CCE may be mapped to REGs with interleaved or non-interleaved REG indices within a CORESET</w:t>
            </w:r>
          </w:p>
          <w:p w:rsidR="0069226E" w:rsidRPr="00F37BE0" w:rsidRDefault="0069226E" w:rsidP="000D234F">
            <w:pPr>
              <w:pStyle w:val="afd"/>
              <w:numPr>
                <w:ilvl w:val="0"/>
                <w:numId w:val="42"/>
              </w:numPr>
              <w:snapToGrid w:val="0"/>
              <w:spacing w:after="0" w:line="276" w:lineRule="auto"/>
              <w:ind w:leftChars="0"/>
              <w:contextualSpacing/>
              <w:rPr>
                <w:sz w:val="22"/>
                <w:szCs w:val="22"/>
              </w:rPr>
            </w:pPr>
            <w:r w:rsidRPr="00F37BE0">
              <w:rPr>
                <w:rFonts w:eastAsia="ＭＳ 明朝"/>
                <w:iCs/>
                <w:sz w:val="22"/>
                <w:szCs w:val="22"/>
              </w:rPr>
              <w:t xml:space="preserve">Definition of a REG bundle: The UE may assume that the same precoder is used for the REGs in a REG bundle and that the REGs in a REG bundle are contiguous in frequency and/or time </w:t>
            </w:r>
          </w:p>
          <w:p w:rsidR="0069226E" w:rsidRPr="00F37BE0" w:rsidRDefault="0069226E" w:rsidP="000D234F">
            <w:pPr>
              <w:pStyle w:val="afd"/>
              <w:numPr>
                <w:ilvl w:val="0"/>
                <w:numId w:val="42"/>
              </w:numPr>
              <w:snapToGrid w:val="0"/>
              <w:spacing w:after="0" w:line="276" w:lineRule="auto"/>
              <w:ind w:leftChars="0"/>
              <w:contextualSpacing/>
              <w:rPr>
                <w:sz w:val="22"/>
                <w:szCs w:val="22"/>
              </w:rPr>
            </w:pPr>
            <w:r w:rsidRPr="00F37BE0">
              <w:rPr>
                <w:rFonts w:eastAsia="ＭＳ 明朝"/>
                <w:iCs/>
                <w:sz w:val="22"/>
                <w:szCs w:val="22"/>
              </w:rPr>
              <w:t>REG bundling per CCE is supported for NR-PDCCH</w:t>
            </w:r>
          </w:p>
          <w:p w:rsidR="0069226E" w:rsidRPr="00F37BE0" w:rsidRDefault="0069226E" w:rsidP="000D234F">
            <w:pPr>
              <w:pStyle w:val="afd"/>
              <w:numPr>
                <w:ilvl w:val="1"/>
                <w:numId w:val="42"/>
              </w:numPr>
              <w:snapToGrid w:val="0"/>
              <w:spacing w:after="0" w:line="276" w:lineRule="auto"/>
              <w:ind w:leftChars="0"/>
              <w:contextualSpacing/>
              <w:rPr>
                <w:sz w:val="22"/>
                <w:szCs w:val="22"/>
              </w:rPr>
            </w:pPr>
            <w:r w:rsidRPr="00F37BE0">
              <w:rPr>
                <w:sz w:val="22"/>
                <w:szCs w:val="22"/>
              </w:rPr>
              <w:t>FFS: Whether this applies to common search space</w:t>
            </w:r>
          </w:p>
          <w:p w:rsidR="0069226E" w:rsidRPr="00F37BE0" w:rsidRDefault="0069226E" w:rsidP="000D234F">
            <w:pPr>
              <w:pStyle w:val="afd"/>
              <w:numPr>
                <w:ilvl w:val="1"/>
                <w:numId w:val="42"/>
              </w:numPr>
              <w:snapToGrid w:val="0"/>
              <w:spacing w:after="0" w:line="276" w:lineRule="auto"/>
              <w:ind w:leftChars="0"/>
              <w:contextualSpacing/>
              <w:rPr>
                <w:sz w:val="22"/>
                <w:szCs w:val="22"/>
              </w:rPr>
            </w:pPr>
            <w:r w:rsidRPr="00F37BE0">
              <w:rPr>
                <w:rFonts w:eastAsia="ＭＳ 明朝"/>
                <w:iCs/>
                <w:sz w:val="22"/>
                <w:szCs w:val="22"/>
              </w:rPr>
              <w:t>FFS: Whether all REGs have DMRS or not</w:t>
            </w:r>
          </w:p>
          <w:p w:rsidR="0069226E" w:rsidRPr="00F37BE0" w:rsidRDefault="0069226E" w:rsidP="000D234F">
            <w:pPr>
              <w:pStyle w:val="afd"/>
              <w:numPr>
                <w:ilvl w:val="1"/>
                <w:numId w:val="42"/>
              </w:numPr>
              <w:snapToGrid w:val="0"/>
              <w:spacing w:after="0" w:line="276" w:lineRule="auto"/>
              <w:ind w:leftChars="0"/>
              <w:contextualSpacing/>
              <w:rPr>
                <w:sz w:val="22"/>
                <w:szCs w:val="22"/>
              </w:rPr>
            </w:pPr>
            <w:r w:rsidRPr="00F37BE0">
              <w:rPr>
                <w:sz w:val="22"/>
                <w:szCs w:val="22"/>
              </w:rPr>
              <w:t>FFS: Whether wideband precoding is supported and the definition of a REG bundle if it is supported</w:t>
            </w:r>
          </w:p>
          <w:p w:rsidR="0069226E" w:rsidRPr="00F37BE0" w:rsidRDefault="0069226E" w:rsidP="000D234F">
            <w:pPr>
              <w:pStyle w:val="afd"/>
              <w:numPr>
                <w:ilvl w:val="1"/>
                <w:numId w:val="42"/>
              </w:numPr>
              <w:snapToGrid w:val="0"/>
              <w:spacing w:after="0" w:line="276" w:lineRule="auto"/>
              <w:ind w:leftChars="0"/>
              <w:contextualSpacing/>
              <w:rPr>
                <w:sz w:val="22"/>
                <w:szCs w:val="22"/>
              </w:rPr>
            </w:pPr>
            <w:r w:rsidRPr="00F37BE0">
              <w:rPr>
                <w:sz w:val="22"/>
                <w:szCs w:val="22"/>
              </w:rPr>
              <w:t xml:space="preserve">FFS: whether REG bundle size is different for mapping of NR-PDCCH with or without interleaved mapping of CCE to REGs </w:t>
            </w:r>
          </w:p>
          <w:p w:rsidR="0069226E" w:rsidRPr="00F37BE0" w:rsidRDefault="0069226E" w:rsidP="000D234F">
            <w:pPr>
              <w:pStyle w:val="afd"/>
              <w:numPr>
                <w:ilvl w:val="1"/>
                <w:numId w:val="42"/>
              </w:numPr>
              <w:snapToGrid w:val="0"/>
              <w:spacing w:after="0" w:line="276" w:lineRule="auto"/>
              <w:ind w:leftChars="0"/>
              <w:contextualSpacing/>
              <w:rPr>
                <w:sz w:val="22"/>
                <w:szCs w:val="22"/>
              </w:rPr>
            </w:pPr>
            <w:r w:rsidRPr="00F37BE0">
              <w:rPr>
                <w:sz w:val="22"/>
                <w:szCs w:val="22"/>
              </w:rPr>
              <w:t>FFS on REG bundle size</w:t>
            </w:r>
          </w:p>
          <w:p w:rsidR="0069226E" w:rsidRPr="00F37BE0" w:rsidRDefault="0069226E" w:rsidP="000D234F">
            <w:pPr>
              <w:pStyle w:val="afd"/>
              <w:numPr>
                <w:ilvl w:val="1"/>
                <w:numId w:val="42"/>
              </w:numPr>
              <w:snapToGrid w:val="0"/>
              <w:spacing w:after="0" w:line="276" w:lineRule="auto"/>
              <w:ind w:leftChars="0"/>
              <w:contextualSpacing/>
              <w:rPr>
                <w:sz w:val="22"/>
                <w:szCs w:val="22"/>
              </w:rPr>
            </w:pPr>
            <w:r w:rsidRPr="00F37BE0">
              <w:rPr>
                <w:sz w:val="22"/>
                <w:szCs w:val="22"/>
              </w:rPr>
              <w:t>FFS whether REG bundle size is configurable</w:t>
            </w:r>
          </w:p>
          <w:p w:rsidR="0069226E" w:rsidRPr="00F37BE0" w:rsidRDefault="0069226E" w:rsidP="000D234F">
            <w:pPr>
              <w:snapToGrid w:val="0"/>
              <w:spacing w:line="276" w:lineRule="auto"/>
              <w:contextualSpacing/>
              <w:rPr>
                <w:sz w:val="22"/>
                <w:szCs w:val="22"/>
              </w:rPr>
            </w:pPr>
          </w:p>
          <w:p w:rsidR="0069226E" w:rsidRPr="00F37BE0" w:rsidRDefault="0069226E" w:rsidP="000D234F">
            <w:pPr>
              <w:snapToGrid w:val="0"/>
              <w:spacing w:after="0"/>
              <w:rPr>
                <w:rFonts w:eastAsia="ＭＳ 明朝"/>
                <w:iCs/>
                <w:sz w:val="22"/>
                <w:szCs w:val="22"/>
              </w:rPr>
            </w:pPr>
            <w:r w:rsidRPr="00F37BE0">
              <w:rPr>
                <w:rFonts w:eastAsia="ＭＳ 明朝" w:hint="eastAsia"/>
                <w:iCs/>
                <w:sz w:val="22"/>
                <w:szCs w:val="22"/>
                <w:highlight w:val="darkYellow"/>
              </w:rPr>
              <w:t>Working assumption</w:t>
            </w:r>
            <w:r w:rsidRPr="00F37BE0">
              <w:rPr>
                <w:rFonts w:eastAsia="ＭＳ 明朝"/>
                <w:iCs/>
                <w:sz w:val="22"/>
                <w:szCs w:val="22"/>
                <w:highlight w:val="darkYellow"/>
              </w:rPr>
              <w:t>:</w:t>
            </w:r>
          </w:p>
          <w:p w:rsidR="0069226E" w:rsidRPr="00F37BE0" w:rsidRDefault="0069226E" w:rsidP="000D234F">
            <w:pPr>
              <w:pStyle w:val="afd"/>
              <w:numPr>
                <w:ilvl w:val="0"/>
                <w:numId w:val="43"/>
              </w:numPr>
              <w:snapToGrid w:val="0"/>
              <w:spacing w:after="0"/>
              <w:ind w:leftChars="0"/>
              <w:contextualSpacing/>
              <w:rPr>
                <w:rFonts w:eastAsia="ＭＳ 明朝"/>
                <w:iCs/>
                <w:sz w:val="22"/>
                <w:szCs w:val="22"/>
                <w:lang w:val="en-US"/>
              </w:rPr>
            </w:pPr>
            <w:r w:rsidRPr="00F37BE0">
              <w:rPr>
                <w:rFonts w:eastAsia="ＭＳ 明朝"/>
                <w:iCs/>
                <w:sz w:val="22"/>
                <w:szCs w:val="22"/>
                <w:lang w:val="en-US"/>
              </w:rPr>
              <w:t>A NR-CCE is defined as 6 REGs</w:t>
            </w:r>
          </w:p>
          <w:p w:rsidR="0069226E" w:rsidRPr="00F37BE0" w:rsidRDefault="0069226E" w:rsidP="000D234F">
            <w:pPr>
              <w:pStyle w:val="afd"/>
              <w:numPr>
                <w:ilvl w:val="1"/>
                <w:numId w:val="43"/>
              </w:numPr>
              <w:snapToGrid w:val="0"/>
              <w:spacing w:after="0"/>
              <w:ind w:leftChars="0"/>
              <w:contextualSpacing/>
              <w:rPr>
                <w:rFonts w:eastAsia="ＭＳ 明朝"/>
                <w:iCs/>
                <w:sz w:val="22"/>
                <w:szCs w:val="22"/>
                <w:lang w:val="en-US"/>
              </w:rPr>
            </w:pPr>
            <w:r w:rsidRPr="00F37BE0">
              <w:rPr>
                <w:rFonts w:eastAsia="ＭＳ 明朝"/>
                <w:iCs/>
                <w:sz w:val="22"/>
                <w:szCs w:val="22"/>
                <w:lang w:val="en-US"/>
              </w:rPr>
              <w:t>Candidate bundle sizes for distributed REG-to-CCE mapping: 2 or 3 REGs if NR-CCE is defined as 6 REGs</w:t>
            </w:r>
          </w:p>
          <w:p w:rsidR="0069226E" w:rsidRPr="00F37BE0" w:rsidRDefault="0069226E" w:rsidP="000D234F">
            <w:pPr>
              <w:pStyle w:val="afd"/>
              <w:numPr>
                <w:ilvl w:val="0"/>
                <w:numId w:val="43"/>
              </w:numPr>
              <w:snapToGrid w:val="0"/>
              <w:spacing w:after="0"/>
              <w:ind w:leftChars="0"/>
              <w:contextualSpacing/>
              <w:rPr>
                <w:rFonts w:eastAsia="ＭＳ 明朝"/>
                <w:iCs/>
                <w:sz w:val="22"/>
                <w:szCs w:val="22"/>
                <w:lang w:val="en-US"/>
              </w:rPr>
            </w:pPr>
            <w:r w:rsidRPr="00F37BE0">
              <w:rPr>
                <w:rFonts w:eastAsia="ＭＳ 明朝"/>
                <w:iCs/>
                <w:sz w:val="22"/>
                <w:szCs w:val="22"/>
                <w:lang w:val="en-US"/>
              </w:rPr>
              <w:t>FFS: impact of the NR-CCE definition on CORESET size, CCE aggregation levels, data resource allocation granularity, etc.</w:t>
            </w:r>
          </w:p>
          <w:p w:rsidR="0069226E" w:rsidRPr="00F37BE0" w:rsidRDefault="0069226E" w:rsidP="000D234F">
            <w:pPr>
              <w:snapToGrid w:val="0"/>
              <w:contextualSpacing/>
              <w:rPr>
                <w:rFonts w:eastAsia="ＭＳ 明朝"/>
                <w:iCs/>
                <w:sz w:val="22"/>
                <w:szCs w:val="22"/>
                <w:lang w:val="en-US"/>
              </w:rPr>
            </w:pPr>
          </w:p>
          <w:p w:rsidR="0069226E" w:rsidRPr="00F37BE0" w:rsidRDefault="0069226E" w:rsidP="000D234F">
            <w:pPr>
              <w:snapToGrid w:val="0"/>
              <w:spacing w:after="0"/>
              <w:rPr>
                <w:rFonts w:eastAsia="ＭＳ 明朝"/>
                <w:iCs/>
                <w:sz w:val="22"/>
                <w:szCs w:val="22"/>
                <w:lang w:val="en-US"/>
              </w:rPr>
            </w:pPr>
            <w:r w:rsidRPr="00F37BE0">
              <w:rPr>
                <w:rFonts w:eastAsia="ＭＳ 明朝" w:hint="eastAsia"/>
                <w:iCs/>
                <w:sz w:val="22"/>
                <w:szCs w:val="22"/>
                <w:highlight w:val="green"/>
                <w:lang w:val="en-US"/>
              </w:rPr>
              <w:t>Agreements:</w:t>
            </w:r>
          </w:p>
          <w:p w:rsidR="0069226E" w:rsidRPr="00F37BE0" w:rsidRDefault="0069226E" w:rsidP="000D234F">
            <w:pPr>
              <w:pStyle w:val="afd"/>
              <w:numPr>
                <w:ilvl w:val="0"/>
                <w:numId w:val="44"/>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From UE signaling perspective,</w:t>
            </w:r>
          </w:p>
          <w:p w:rsidR="0069226E" w:rsidRPr="00F37BE0" w:rsidRDefault="0069226E" w:rsidP="000D234F">
            <w:pPr>
              <w:pStyle w:val="afd"/>
              <w:numPr>
                <w:ilvl w:val="1"/>
                <w:numId w:val="44"/>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 xml:space="preserve">The higher layer signalling for the semi-static assignment of DL/UL transmission direction for NR </w:t>
            </w:r>
            <w:r w:rsidRPr="00F37BE0">
              <w:rPr>
                <w:rFonts w:eastAsia="ＭＳ 明朝"/>
                <w:iCs/>
                <w:sz w:val="22"/>
                <w:szCs w:val="22"/>
                <w:lang w:val="en-US"/>
              </w:rPr>
              <w:t>can achieve</w:t>
            </w:r>
            <w:r w:rsidRPr="00F37BE0">
              <w:rPr>
                <w:rFonts w:eastAsia="ＭＳ 明朝" w:hint="eastAsia"/>
                <w:iCs/>
                <w:sz w:val="22"/>
                <w:szCs w:val="22"/>
                <w:lang w:val="en-US"/>
              </w:rPr>
              <w:t xml:space="preserve"> at least the followings</w:t>
            </w:r>
          </w:p>
          <w:p w:rsidR="0069226E" w:rsidRPr="00F37BE0" w:rsidRDefault="0069226E" w:rsidP="000D234F">
            <w:pPr>
              <w:pStyle w:val="afd"/>
              <w:numPr>
                <w:ilvl w:val="2"/>
                <w:numId w:val="44"/>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 xml:space="preserve">A periodicity where the configuration applies; </w:t>
            </w:r>
          </w:p>
          <w:p w:rsidR="0069226E" w:rsidRPr="00F37BE0" w:rsidRDefault="0069226E" w:rsidP="000D234F">
            <w:pPr>
              <w:pStyle w:val="afd"/>
              <w:numPr>
                <w:ilvl w:val="3"/>
                <w:numId w:val="44"/>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 xml:space="preserve">FFS: Detailed periodicity set; </w:t>
            </w:r>
          </w:p>
          <w:p w:rsidR="0069226E" w:rsidRPr="00F37BE0" w:rsidRDefault="0069226E" w:rsidP="000D234F">
            <w:pPr>
              <w:pStyle w:val="afd"/>
              <w:numPr>
                <w:ilvl w:val="3"/>
                <w:numId w:val="44"/>
              </w:numPr>
              <w:snapToGrid w:val="0"/>
              <w:spacing w:after="0"/>
              <w:ind w:leftChars="0"/>
              <w:contextualSpacing/>
              <w:rPr>
                <w:rFonts w:eastAsia="ＭＳ 明朝"/>
                <w:iCs/>
                <w:sz w:val="22"/>
                <w:szCs w:val="22"/>
                <w:lang w:val="en-US"/>
              </w:rPr>
            </w:pPr>
            <w:r w:rsidRPr="00F37BE0">
              <w:rPr>
                <w:rFonts w:eastAsia="ＭＳ 明朝"/>
                <w:iCs/>
                <w:sz w:val="22"/>
                <w:szCs w:val="22"/>
                <w:lang w:val="en-US"/>
              </w:rPr>
              <w:t>FFS: how to achieve the signaling of periodicity</w:t>
            </w:r>
          </w:p>
          <w:p w:rsidR="0069226E" w:rsidRPr="00F37BE0" w:rsidRDefault="0069226E" w:rsidP="000D234F">
            <w:pPr>
              <w:pStyle w:val="afd"/>
              <w:numPr>
                <w:ilvl w:val="2"/>
                <w:numId w:val="44"/>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A subset of resources with fixed DL transmission;</w:t>
            </w:r>
          </w:p>
          <w:p w:rsidR="0069226E" w:rsidRPr="00F37BE0" w:rsidRDefault="0069226E" w:rsidP="000D234F">
            <w:pPr>
              <w:pStyle w:val="afd"/>
              <w:numPr>
                <w:ilvl w:val="3"/>
                <w:numId w:val="44"/>
              </w:numPr>
              <w:snapToGrid w:val="0"/>
              <w:spacing w:after="0"/>
              <w:ind w:leftChars="0"/>
              <w:contextualSpacing/>
              <w:rPr>
                <w:rFonts w:eastAsia="ＭＳ 明朝"/>
                <w:iCs/>
                <w:sz w:val="22"/>
                <w:szCs w:val="22"/>
                <w:lang w:val="en-US"/>
              </w:rPr>
            </w:pPr>
            <w:r w:rsidRPr="00F37BE0">
              <w:rPr>
                <w:rFonts w:eastAsia="ＭＳ 明朝"/>
                <w:iCs/>
                <w:sz w:val="22"/>
                <w:szCs w:val="22"/>
                <w:lang w:val="en-US"/>
              </w:rPr>
              <w:t xml:space="preserve">FFS: </w:t>
            </w:r>
            <w:r w:rsidRPr="00F37BE0">
              <w:rPr>
                <w:rFonts w:eastAsia="ＭＳ 明朝" w:hint="eastAsia"/>
                <w:iCs/>
                <w:sz w:val="22"/>
                <w:szCs w:val="22"/>
                <w:lang w:val="en-US"/>
              </w:rPr>
              <w:t xml:space="preserve">The subset of resources can be assigned in granularity of slot </w:t>
            </w:r>
            <w:r w:rsidRPr="00F37BE0">
              <w:rPr>
                <w:rFonts w:eastAsia="ＭＳ 明朝"/>
                <w:iCs/>
                <w:sz w:val="22"/>
                <w:szCs w:val="22"/>
                <w:lang w:val="en-US"/>
              </w:rPr>
              <w:t>and/</w:t>
            </w:r>
            <w:r w:rsidRPr="00F37BE0">
              <w:rPr>
                <w:rFonts w:eastAsia="ＭＳ 明朝" w:hint="eastAsia"/>
                <w:iCs/>
                <w:sz w:val="22"/>
                <w:szCs w:val="22"/>
                <w:lang w:val="en-US"/>
              </w:rPr>
              <w:t>or symbol;</w:t>
            </w:r>
          </w:p>
          <w:p w:rsidR="0069226E" w:rsidRPr="00F37BE0" w:rsidRDefault="0069226E" w:rsidP="000D234F">
            <w:pPr>
              <w:pStyle w:val="afd"/>
              <w:numPr>
                <w:ilvl w:val="2"/>
                <w:numId w:val="44"/>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A subset of resources with fixed UL transmission;</w:t>
            </w:r>
          </w:p>
          <w:p w:rsidR="0069226E" w:rsidRPr="00F37BE0" w:rsidRDefault="0069226E" w:rsidP="000D234F">
            <w:pPr>
              <w:pStyle w:val="afd"/>
              <w:numPr>
                <w:ilvl w:val="3"/>
                <w:numId w:val="44"/>
              </w:numPr>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Resources with fixed UL transmission happens in the ending part of the periodicity is supported;</w:t>
            </w:r>
          </w:p>
          <w:p w:rsidR="0069226E" w:rsidRPr="00F37BE0" w:rsidRDefault="0069226E" w:rsidP="000D234F">
            <w:pPr>
              <w:pStyle w:val="afd"/>
              <w:numPr>
                <w:ilvl w:val="3"/>
                <w:numId w:val="44"/>
              </w:numPr>
              <w:snapToGrid w:val="0"/>
              <w:spacing w:after="0"/>
              <w:ind w:leftChars="0"/>
              <w:contextualSpacing/>
              <w:rPr>
                <w:rFonts w:eastAsia="ＭＳ 明朝"/>
                <w:iCs/>
                <w:sz w:val="22"/>
                <w:szCs w:val="22"/>
                <w:lang w:val="en-US"/>
              </w:rPr>
            </w:pPr>
            <w:r w:rsidRPr="00F37BE0">
              <w:rPr>
                <w:rFonts w:eastAsia="ＭＳ 明朝"/>
                <w:iCs/>
                <w:sz w:val="22"/>
                <w:szCs w:val="22"/>
                <w:lang w:val="en-US"/>
              </w:rPr>
              <w:t xml:space="preserve">FFS: </w:t>
            </w:r>
            <w:r w:rsidRPr="00F37BE0">
              <w:rPr>
                <w:rFonts w:eastAsia="ＭＳ 明朝" w:hint="eastAsia"/>
                <w:iCs/>
                <w:sz w:val="22"/>
                <w:szCs w:val="22"/>
                <w:lang w:val="en-US"/>
              </w:rPr>
              <w:t xml:space="preserve">The subset of resources can be assigned in granularity of slot </w:t>
            </w:r>
            <w:r w:rsidRPr="00F37BE0">
              <w:rPr>
                <w:rFonts w:eastAsia="ＭＳ 明朝"/>
                <w:iCs/>
                <w:sz w:val="22"/>
                <w:szCs w:val="22"/>
                <w:lang w:val="en-US"/>
              </w:rPr>
              <w:t>and/</w:t>
            </w:r>
            <w:r w:rsidRPr="00F37BE0">
              <w:rPr>
                <w:rFonts w:eastAsia="ＭＳ 明朝" w:hint="eastAsia"/>
                <w:iCs/>
                <w:sz w:val="22"/>
                <w:szCs w:val="22"/>
                <w:lang w:val="en-US"/>
              </w:rPr>
              <w:t>or symbol;</w:t>
            </w:r>
          </w:p>
          <w:p w:rsidR="0069226E" w:rsidRPr="00F37BE0" w:rsidRDefault="0069226E" w:rsidP="000D234F">
            <w:pPr>
              <w:pStyle w:val="afd"/>
              <w:numPr>
                <w:ilvl w:val="1"/>
                <w:numId w:val="44"/>
              </w:numPr>
              <w:snapToGrid w:val="0"/>
              <w:spacing w:after="0"/>
              <w:ind w:leftChars="0"/>
              <w:contextualSpacing/>
              <w:rPr>
                <w:rFonts w:eastAsia="ＭＳ 明朝"/>
                <w:iCs/>
                <w:sz w:val="22"/>
                <w:szCs w:val="22"/>
                <w:lang w:val="en-US"/>
              </w:rPr>
            </w:pPr>
            <w:r w:rsidRPr="00F37BE0">
              <w:rPr>
                <w:rFonts w:eastAsia="ＭＳ 明朝"/>
                <w:iCs/>
                <w:sz w:val="22"/>
                <w:szCs w:val="22"/>
                <w:lang w:val="en-US"/>
              </w:rPr>
              <w:t xml:space="preserve">FFS: </w:t>
            </w:r>
            <w:r w:rsidRPr="00F37BE0">
              <w:rPr>
                <w:rFonts w:eastAsia="ＭＳ 明朝" w:hint="eastAsia"/>
                <w:iCs/>
                <w:sz w:val="22"/>
                <w:szCs w:val="22"/>
                <w:lang w:val="en-US"/>
              </w:rPr>
              <w:t xml:space="preserve">Other resources not indicated as </w:t>
            </w:r>
            <w:r w:rsidRPr="00F37BE0">
              <w:rPr>
                <w:rFonts w:eastAsia="ＭＳ 明朝" w:hint="eastAsia"/>
                <w:iCs/>
                <w:sz w:val="22"/>
                <w:szCs w:val="22"/>
                <w:lang w:val="en-US"/>
              </w:rPr>
              <w:t>“</w:t>
            </w:r>
            <w:r w:rsidRPr="00F37BE0">
              <w:rPr>
                <w:rFonts w:eastAsia="ＭＳ 明朝" w:hint="eastAsia"/>
                <w:iCs/>
                <w:sz w:val="22"/>
                <w:szCs w:val="22"/>
                <w:lang w:val="en-US"/>
              </w:rPr>
              <w:t>fixed UL</w:t>
            </w:r>
            <w:r w:rsidRPr="00F37BE0">
              <w:rPr>
                <w:rFonts w:eastAsia="ＭＳ 明朝" w:hint="eastAsia"/>
                <w:iCs/>
                <w:sz w:val="22"/>
                <w:szCs w:val="22"/>
                <w:lang w:val="en-US"/>
              </w:rPr>
              <w:t>”</w:t>
            </w:r>
            <w:r w:rsidRPr="00F37BE0">
              <w:rPr>
                <w:rFonts w:eastAsia="ＭＳ 明朝" w:hint="eastAsia"/>
                <w:iCs/>
                <w:sz w:val="22"/>
                <w:szCs w:val="22"/>
                <w:lang w:val="en-US"/>
              </w:rPr>
              <w:t xml:space="preserve"> or </w:t>
            </w:r>
            <w:r w:rsidRPr="00F37BE0">
              <w:rPr>
                <w:rFonts w:eastAsia="ＭＳ 明朝" w:hint="eastAsia"/>
                <w:iCs/>
                <w:sz w:val="22"/>
                <w:szCs w:val="22"/>
                <w:lang w:val="en-US"/>
              </w:rPr>
              <w:t>“</w:t>
            </w:r>
            <w:r w:rsidRPr="00F37BE0">
              <w:rPr>
                <w:rFonts w:eastAsia="ＭＳ 明朝" w:hint="eastAsia"/>
                <w:iCs/>
                <w:sz w:val="22"/>
                <w:szCs w:val="22"/>
                <w:lang w:val="en-US"/>
              </w:rPr>
              <w:t>fixed DL</w:t>
            </w:r>
            <w:r w:rsidRPr="00F37BE0">
              <w:rPr>
                <w:rFonts w:eastAsia="ＭＳ 明朝" w:hint="eastAsia"/>
                <w:iCs/>
                <w:sz w:val="22"/>
                <w:szCs w:val="22"/>
                <w:lang w:val="en-US"/>
              </w:rPr>
              <w:t>”</w:t>
            </w:r>
            <w:r w:rsidRPr="00F37BE0">
              <w:rPr>
                <w:rFonts w:eastAsia="ＭＳ 明朝" w:hint="eastAsia"/>
                <w:iCs/>
                <w:sz w:val="22"/>
                <w:szCs w:val="22"/>
                <w:lang w:val="en-US"/>
              </w:rPr>
              <w:t xml:space="preserve"> or </w:t>
            </w:r>
            <w:r w:rsidRPr="00F37BE0">
              <w:rPr>
                <w:rFonts w:eastAsia="ＭＳ 明朝" w:hint="eastAsia"/>
                <w:iCs/>
                <w:sz w:val="22"/>
                <w:szCs w:val="22"/>
                <w:lang w:val="en-US"/>
              </w:rPr>
              <w:t>“</w:t>
            </w:r>
            <w:r w:rsidRPr="00F37BE0">
              <w:rPr>
                <w:rFonts w:eastAsia="ＭＳ 明朝" w:hint="eastAsia"/>
                <w:iCs/>
                <w:sz w:val="22"/>
                <w:szCs w:val="22"/>
                <w:lang w:val="en-US"/>
              </w:rPr>
              <w:t>reserved/blank</w:t>
            </w:r>
            <w:r w:rsidRPr="00F37BE0">
              <w:rPr>
                <w:rFonts w:eastAsia="ＭＳ 明朝" w:hint="eastAsia"/>
                <w:iCs/>
                <w:sz w:val="22"/>
                <w:szCs w:val="22"/>
                <w:lang w:val="en-US"/>
              </w:rPr>
              <w:t>”</w:t>
            </w:r>
            <w:r w:rsidRPr="00F37BE0">
              <w:rPr>
                <w:rFonts w:eastAsia="ＭＳ 明朝" w:hint="eastAsia"/>
                <w:iCs/>
                <w:sz w:val="22"/>
                <w:szCs w:val="22"/>
                <w:lang w:val="en-US"/>
              </w:rPr>
              <w:t xml:space="preserve"> can be considered as </w:t>
            </w:r>
            <w:r w:rsidRPr="00F37BE0">
              <w:rPr>
                <w:rFonts w:eastAsia="ＭＳ 明朝" w:hint="eastAsia"/>
                <w:iCs/>
                <w:sz w:val="22"/>
                <w:szCs w:val="22"/>
                <w:lang w:val="en-US"/>
              </w:rPr>
              <w:t>“</w:t>
            </w:r>
            <w:r w:rsidRPr="00F37BE0">
              <w:rPr>
                <w:rFonts w:eastAsia="ＭＳ 明朝" w:hint="eastAsia"/>
                <w:iCs/>
                <w:sz w:val="22"/>
                <w:szCs w:val="22"/>
                <w:lang w:val="en-US"/>
              </w:rPr>
              <w:t>flexible resource</w:t>
            </w:r>
            <w:r w:rsidRPr="00F37BE0">
              <w:rPr>
                <w:rFonts w:eastAsia="ＭＳ 明朝" w:hint="eastAsia"/>
                <w:iCs/>
                <w:sz w:val="22"/>
                <w:szCs w:val="22"/>
                <w:lang w:val="en-US"/>
              </w:rPr>
              <w:t>”</w:t>
            </w:r>
            <w:r w:rsidRPr="00F37BE0">
              <w:rPr>
                <w:rFonts w:eastAsia="ＭＳ 明朝" w:hint="eastAsia"/>
                <w:iCs/>
                <w:sz w:val="22"/>
                <w:szCs w:val="22"/>
                <w:lang w:val="en-US"/>
              </w:rPr>
              <w:t xml:space="preserve">, where transmission direction can be changed </w:t>
            </w:r>
            <w:r w:rsidRPr="00F37BE0">
              <w:rPr>
                <w:rFonts w:eastAsia="ＭＳ 明朝" w:hint="eastAsia"/>
                <w:iCs/>
                <w:sz w:val="22"/>
                <w:szCs w:val="22"/>
                <w:lang w:val="en-US"/>
              </w:rPr>
              <w:lastRenderedPageBreak/>
              <w:t>dynamically.</w:t>
            </w:r>
          </w:p>
          <w:p w:rsidR="0069226E" w:rsidRPr="00F37BE0" w:rsidRDefault="0069226E" w:rsidP="000D234F">
            <w:pPr>
              <w:snapToGrid w:val="0"/>
              <w:contextualSpacing/>
              <w:rPr>
                <w:rFonts w:eastAsia="ＭＳ 明朝"/>
                <w:iCs/>
                <w:sz w:val="22"/>
                <w:szCs w:val="22"/>
                <w:lang w:val="en-US"/>
              </w:rPr>
            </w:pPr>
          </w:p>
          <w:p w:rsidR="0069226E" w:rsidRPr="00F37BE0" w:rsidRDefault="0069226E" w:rsidP="000D234F">
            <w:pPr>
              <w:snapToGrid w:val="0"/>
              <w:spacing w:after="0"/>
              <w:rPr>
                <w:rFonts w:eastAsia="ＭＳ 明朝"/>
                <w:iCs/>
                <w:sz w:val="22"/>
                <w:szCs w:val="22"/>
                <w:lang w:val="en-US"/>
              </w:rPr>
            </w:pPr>
            <w:r w:rsidRPr="00F37BE0">
              <w:rPr>
                <w:rFonts w:eastAsia="ＭＳ 明朝" w:hint="eastAsia"/>
                <w:iCs/>
                <w:sz w:val="22"/>
                <w:szCs w:val="22"/>
                <w:highlight w:val="green"/>
                <w:lang w:val="en-US"/>
              </w:rPr>
              <w:t>Agreements:</w:t>
            </w:r>
          </w:p>
          <w:p w:rsidR="0069226E" w:rsidRPr="00F37BE0" w:rsidRDefault="0069226E" w:rsidP="000D234F">
            <w:pPr>
              <w:pStyle w:val="afd"/>
              <w:numPr>
                <w:ilvl w:val="0"/>
                <w:numId w:val="45"/>
              </w:numPr>
              <w:snapToGrid w:val="0"/>
              <w:spacing w:after="0"/>
              <w:ind w:leftChars="0"/>
              <w:contextualSpacing/>
              <w:rPr>
                <w:rFonts w:eastAsia="ＭＳ 明朝"/>
                <w:iCs/>
                <w:sz w:val="22"/>
                <w:szCs w:val="22"/>
                <w:lang w:val="en-US"/>
              </w:rPr>
            </w:pPr>
            <w:r w:rsidRPr="00F37BE0">
              <w:rPr>
                <w:rFonts w:eastAsia="ＭＳ 明朝"/>
                <w:iCs/>
                <w:sz w:val="22"/>
                <w:szCs w:val="22"/>
                <w:lang w:val="en-US"/>
              </w:rPr>
              <w:t>Strive for unified design regardless of whether the DL/UL resource partition is dynamic or semi-static</w:t>
            </w:r>
          </w:p>
          <w:p w:rsidR="0069226E" w:rsidRPr="00F37BE0" w:rsidRDefault="0069226E" w:rsidP="000D234F">
            <w:pPr>
              <w:pStyle w:val="afd"/>
              <w:numPr>
                <w:ilvl w:val="0"/>
                <w:numId w:val="45"/>
              </w:numPr>
              <w:snapToGrid w:val="0"/>
              <w:spacing w:after="0"/>
              <w:ind w:leftChars="0"/>
              <w:contextualSpacing/>
              <w:rPr>
                <w:rFonts w:eastAsia="ＭＳ 明朝"/>
                <w:iCs/>
                <w:sz w:val="22"/>
                <w:szCs w:val="22"/>
                <w:lang w:val="en-US"/>
              </w:rPr>
            </w:pPr>
            <w:r w:rsidRPr="00F37BE0">
              <w:rPr>
                <w:rFonts w:eastAsia="ＭＳ 明朝"/>
                <w:iCs/>
                <w:sz w:val="22"/>
                <w:szCs w:val="22"/>
                <w:lang w:val="en-US"/>
              </w:rPr>
              <w:t>UE behaviors at least the following are common regardless of whether the DL/UL resource partition is dynamic or semi-static:</w:t>
            </w:r>
          </w:p>
          <w:p w:rsidR="0069226E" w:rsidRPr="00F37BE0" w:rsidRDefault="0069226E" w:rsidP="000D234F">
            <w:pPr>
              <w:pStyle w:val="afd"/>
              <w:numPr>
                <w:ilvl w:val="1"/>
                <w:numId w:val="45"/>
              </w:numPr>
              <w:snapToGrid w:val="0"/>
              <w:spacing w:after="0"/>
              <w:ind w:leftChars="0"/>
              <w:contextualSpacing/>
              <w:rPr>
                <w:rFonts w:eastAsia="ＭＳ 明朝"/>
                <w:iCs/>
                <w:sz w:val="22"/>
                <w:szCs w:val="22"/>
                <w:lang w:val="en-US"/>
              </w:rPr>
            </w:pPr>
            <w:r w:rsidRPr="00F37BE0">
              <w:rPr>
                <w:rFonts w:eastAsia="ＭＳ 明朝"/>
                <w:iCs/>
                <w:sz w:val="22"/>
                <w:szCs w:val="22"/>
                <w:lang w:val="en-US"/>
              </w:rPr>
              <w:t>Scheduling timing between control to the scheduled data</w:t>
            </w:r>
          </w:p>
          <w:p w:rsidR="0069226E" w:rsidRPr="00F37BE0" w:rsidRDefault="0069226E" w:rsidP="000D234F">
            <w:pPr>
              <w:pStyle w:val="afd"/>
              <w:numPr>
                <w:ilvl w:val="1"/>
                <w:numId w:val="45"/>
              </w:numPr>
              <w:snapToGrid w:val="0"/>
              <w:spacing w:after="0"/>
              <w:ind w:leftChars="0"/>
              <w:contextualSpacing/>
              <w:rPr>
                <w:rFonts w:eastAsia="ＭＳ 明朝"/>
                <w:iCs/>
                <w:sz w:val="22"/>
                <w:szCs w:val="22"/>
                <w:lang w:val="en-US"/>
              </w:rPr>
            </w:pPr>
            <w:r w:rsidRPr="00F37BE0">
              <w:rPr>
                <w:rFonts w:eastAsia="ＭＳ 明朝"/>
                <w:iCs/>
                <w:sz w:val="22"/>
                <w:szCs w:val="22"/>
                <w:lang w:val="en-US"/>
              </w:rPr>
              <w:t>HARQ-ACK feedback including timing</w:t>
            </w:r>
          </w:p>
          <w:p w:rsidR="0069226E" w:rsidRPr="00F37BE0" w:rsidRDefault="0069226E" w:rsidP="000D234F">
            <w:pPr>
              <w:pStyle w:val="afd"/>
              <w:numPr>
                <w:ilvl w:val="0"/>
                <w:numId w:val="45"/>
              </w:numPr>
              <w:snapToGrid w:val="0"/>
              <w:spacing w:after="0"/>
              <w:ind w:leftChars="0"/>
              <w:contextualSpacing/>
              <w:rPr>
                <w:rFonts w:eastAsia="ＭＳ 明朝"/>
                <w:iCs/>
                <w:sz w:val="22"/>
                <w:szCs w:val="22"/>
                <w:lang w:val="en-US"/>
              </w:rPr>
            </w:pPr>
            <w:r w:rsidRPr="00F37BE0">
              <w:rPr>
                <w:rFonts w:eastAsia="ＭＳ 明朝"/>
                <w:iCs/>
                <w:sz w:val="22"/>
                <w:szCs w:val="22"/>
                <w:lang w:val="en-US"/>
              </w:rPr>
              <w:t>Strive for a limited number of semi-static DL/UL resource partition.</w:t>
            </w:r>
          </w:p>
          <w:p w:rsidR="0069226E" w:rsidRPr="00F37BE0" w:rsidRDefault="0069226E" w:rsidP="000D234F">
            <w:pPr>
              <w:pStyle w:val="afd"/>
              <w:numPr>
                <w:ilvl w:val="0"/>
                <w:numId w:val="45"/>
              </w:numPr>
              <w:snapToGrid w:val="0"/>
              <w:spacing w:after="0"/>
              <w:ind w:leftChars="0"/>
              <w:contextualSpacing/>
              <w:rPr>
                <w:rFonts w:eastAsia="ＭＳ 明朝"/>
                <w:iCs/>
                <w:sz w:val="22"/>
                <w:szCs w:val="22"/>
                <w:lang w:val="en-US"/>
              </w:rPr>
            </w:pPr>
            <w:r w:rsidRPr="00F37BE0">
              <w:rPr>
                <w:rFonts w:eastAsia="ＭＳ 明朝"/>
                <w:iCs/>
                <w:sz w:val="22"/>
                <w:szCs w:val="22"/>
                <w:lang w:val="en-US"/>
              </w:rPr>
              <w:t>NR may include tools motivated by either dynamic or semi-static</w:t>
            </w:r>
            <w:r w:rsidRPr="00F37BE0">
              <w:rPr>
                <w:rFonts w:eastAsia="ＭＳ 明朝" w:hint="eastAsia"/>
                <w:iCs/>
                <w:sz w:val="22"/>
                <w:szCs w:val="22"/>
                <w:lang w:val="en-US"/>
              </w:rPr>
              <w:t>.</w:t>
            </w:r>
          </w:p>
          <w:p w:rsidR="0069226E" w:rsidRPr="00F37BE0" w:rsidRDefault="0069226E" w:rsidP="000D234F">
            <w:pPr>
              <w:pStyle w:val="afd"/>
              <w:numPr>
                <w:ilvl w:val="0"/>
                <w:numId w:val="45"/>
              </w:numPr>
              <w:snapToGrid w:val="0"/>
              <w:spacing w:after="0"/>
              <w:ind w:leftChars="0"/>
              <w:contextualSpacing/>
              <w:rPr>
                <w:rFonts w:eastAsia="ＭＳ 明朝"/>
                <w:iCs/>
                <w:sz w:val="22"/>
                <w:szCs w:val="22"/>
                <w:lang w:val="en-US"/>
              </w:rPr>
            </w:pPr>
            <w:r w:rsidRPr="00F37BE0">
              <w:rPr>
                <w:rFonts w:eastAsia="ＭＳ 明朝"/>
                <w:iCs/>
                <w:sz w:val="22"/>
                <w:szCs w:val="22"/>
                <w:lang w:val="en-US"/>
              </w:rPr>
              <w:t>FFS: UE behavior if there is a conflict between dynamic and semi-static signaling.</w:t>
            </w:r>
          </w:p>
          <w:p w:rsidR="0069226E" w:rsidRDefault="0069226E" w:rsidP="000D234F">
            <w:pPr>
              <w:widowControl w:val="0"/>
              <w:snapToGrid w:val="0"/>
              <w:spacing w:after="0"/>
              <w:jc w:val="both"/>
              <w:rPr>
                <w:rFonts w:eastAsiaTheme="minorEastAsia"/>
                <w:sz w:val="22"/>
                <w:szCs w:val="22"/>
                <w:lang w:val="en-US" w:eastAsia="zh-CN"/>
              </w:rPr>
            </w:pPr>
          </w:p>
          <w:p w:rsidR="0069226E" w:rsidRPr="006E2DF2" w:rsidRDefault="0069226E" w:rsidP="000D234F">
            <w:pPr>
              <w:spacing w:after="0"/>
              <w:contextualSpacing/>
              <w:rPr>
                <w:rFonts w:eastAsia="ＭＳ 明朝"/>
                <w:sz w:val="22"/>
                <w:highlight w:val="yellow"/>
                <w:lang w:val="en-US"/>
              </w:rPr>
            </w:pPr>
            <w:r w:rsidRPr="006E2DF2">
              <w:rPr>
                <w:rFonts w:eastAsia="ＭＳ 明朝" w:hint="eastAsia"/>
                <w:sz w:val="22"/>
                <w:highlight w:val="green"/>
              </w:rPr>
              <w:t>Agreements:</w:t>
            </w:r>
          </w:p>
          <w:p w:rsidR="0069226E" w:rsidRPr="006E2DF2" w:rsidRDefault="0069226E" w:rsidP="000D234F">
            <w:pPr>
              <w:pStyle w:val="afd"/>
              <w:numPr>
                <w:ilvl w:val="0"/>
                <w:numId w:val="62"/>
              </w:numPr>
              <w:spacing w:after="0"/>
              <w:ind w:leftChars="0"/>
              <w:contextualSpacing/>
              <w:rPr>
                <w:rFonts w:eastAsia="ＭＳ 明朝"/>
                <w:sz w:val="22"/>
                <w:lang w:val="en-US"/>
              </w:rPr>
            </w:pPr>
            <w:r w:rsidRPr="006E2DF2">
              <w:rPr>
                <w:rFonts w:eastAsia="ＭＳ 明朝"/>
                <w:sz w:val="22"/>
                <w:lang w:val="en-US"/>
              </w:rPr>
              <w:t>NR-PDSCH carrying the remaining minimum system information is scheduled using NR-PDCCH.</w:t>
            </w:r>
          </w:p>
          <w:p w:rsidR="0069226E" w:rsidRPr="006E2DF2" w:rsidRDefault="0069226E" w:rsidP="000D234F">
            <w:pPr>
              <w:pStyle w:val="afd"/>
              <w:numPr>
                <w:ilvl w:val="0"/>
                <w:numId w:val="62"/>
              </w:numPr>
              <w:spacing w:after="0"/>
              <w:ind w:leftChars="0"/>
              <w:contextualSpacing/>
              <w:rPr>
                <w:rFonts w:eastAsia="ＭＳ 明朝"/>
                <w:sz w:val="22"/>
                <w:lang w:val="en-US"/>
              </w:rPr>
            </w:pPr>
            <w:r w:rsidRPr="006E2DF2">
              <w:rPr>
                <w:rFonts w:eastAsia="ＭＳ 明朝"/>
                <w:sz w:val="22"/>
                <w:lang w:val="en-US"/>
              </w:rPr>
              <w:t xml:space="preserve">NR-PBCH provides </w:t>
            </w:r>
            <w:r w:rsidRPr="006E2DF2">
              <w:rPr>
                <w:rFonts w:eastAsia="ＭＳ 明朝" w:hint="eastAsia"/>
                <w:sz w:val="22"/>
                <w:lang w:val="en-US"/>
              </w:rPr>
              <w:t xml:space="preserve">configuration </w:t>
            </w:r>
            <w:r w:rsidRPr="006E2DF2">
              <w:rPr>
                <w:rFonts w:eastAsia="ＭＳ 明朝"/>
                <w:sz w:val="22"/>
                <w:lang w:val="en-US"/>
              </w:rPr>
              <w:t>information for the NR-PDCCH scheduling the NR-PDSCH carrying the remaining minimum system information</w:t>
            </w:r>
          </w:p>
          <w:p w:rsidR="0069226E" w:rsidRPr="006E2DF2" w:rsidRDefault="0069226E" w:rsidP="000D234F">
            <w:pPr>
              <w:pStyle w:val="afd"/>
              <w:numPr>
                <w:ilvl w:val="1"/>
                <w:numId w:val="62"/>
              </w:numPr>
              <w:spacing w:after="0"/>
              <w:ind w:leftChars="0"/>
              <w:contextualSpacing/>
              <w:rPr>
                <w:rFonts w:eastAsia="ＭＳ 明朝"/>
                <w:sz w:val="22"/>
                <w:lang w:val="en-US"/>
              </w:rPr>
            </w:pPr>
            <w:r w:rsidRPr="006E2DF2">
              <w:rPr>
                <w:rFonts w:eastAsia="ＭＳ 明朝" w:hint="eastAsia"/>
                <w:sz w:val="22"/>
                <w:lang w:val="en-US"/>
              </w:rPr>
              <w:t>FFS if a part of configuration information can be derived by specification</w:t>
            </w:r>
          </w:p>
          <w:p w:rsidR="0069226E" w:rsidRDefault="0069226E" w:rsidP="000D234F">
            <w:pPr>
              <w:widowControl w:val="0"/>
              <w:snapToGrid w:val="0"/>
              <w:spacing w:after="0"/>
              <w:jc w:val="both"/>
              <w:rPr>
                <w:rFonts w:eastAsiaTheme="minorEastAsia"/>
                <w:sz w:val="22"/>
                <w:szCs w:val="22"/>
                <w:lang w:val="en-US" w:eastAsia="zh-CN"/>
              </w:rPr>
            </w:pPr>
          </w:p>
          <w:p w:rsidR="0069226E" w:rsidRPr="006E2DF2" w:rsidRDefault="0069226E" w:rsidP="000D234F">
            <w:pPr>
              <w:snapToGrid w:val="0"/>
              <w:spacing w:after="0"/>
              <w:rPr>
                <w:rFonts w:eastAsia="ＭＳ 明朝"/>
                <w:sz w:val="22"/>
                <w:lang w:val="en-US"/>
              </w:rPr>
            </w:pPr>
            <w:r w:rsidRPr="006E2DF2">
              <w:rPr>
                <w:rFonts w:eastAsia="ＭＳ 明朝" w:hint="eastAsia"/>
                <w:sz w:val="22"/>
                <w:highlight w:val="green"/>
                <w:lang w:val="en-US"/>
              </w:rPr>
              <w:t>Agreements:</w:t>
            </w:r>
          </w:p>
          <w:p w:rsidR="0069226E" w:rsidRPr="006E2DF2" w:rsidRDefault="0069226E" w:rsidP="000D234F">
            <w:pPr>
              <w:pStyle w:val="afd"/>
              <w:numPr>
                <w:ilvl w:val="0"/>
                <w:numId w:val="63"/>
              </w:numPr>
              <w:snapToGrid w:val="0"/>
              <w:spacing w:after="0"/>
              <w:ind w:leftChars="0"/>
              <w:rPr>
                <w:rFonts w:eastAsia="ＭＳ 明朝"/>
                <w:sz w:val="22"/>
                <w:lang w:val="en-US"/>
              </w:rPr>
            </w:pPr>
            <w:r w:rsidRPr="006E2DF2">
              <w:rPr>
                <w:rFonts w:eastAsia="ＭＳ 明朝"/>
                <w:sz w:val="22"/>
                <w:lang w:val="en-US"/>
              </w:rPr>
              <w:t>The broadcast delivery of other system information (OSI) is supported by NR-PDSCH transmission. The scheduling information of broadcast NR-PDSCH is considered to be carried by the following option(s):</w:t>
            </w:r>
          </w:p>
          <w:p w:rsidR="0069226E" w:rsidRPr="006E2DF2" w:rsidRDefault="0069226E" w:rsidP="000D234F">
            <w:pPr>
              <w:pStyle w:val="afd"/>
              <w:numPr>
                <w:ilvl w:val="2"/>
                <w:numId w:val="63"/>
              </w:numPr>
              <w:snapToGrid w:val="0"/>
              <w:spacing w:after="0"/>
              <w:ind w:leftChars="0"/>
              <w:rPr>
                <w:rFonts w:eastAsia="ＭＳ 明朝"/>
                <w:sz w:val="22"/>
                <w:lang w:val="en-US"/>
              </w:rPr>
            </w:pPr>
            <w:r w:rsidRPr="006E2DF2">
              <w:rPr>
                <w:rFonts w:eastAsia="ＭＳ 明朝"/>
                <w:sz w:val="22"/>
                <w:lang w:val="en-US"/>
              </w:rPr>
              <w:t>Option 1: NR-PDCCH</w:t>
            </w:r>
          </w:p>
          <w:p w:rsidR="0069226E" w:rsidRPr="006E2DF2" w:rsidRDefault="0069226E" w:rsidP="000D234F">
            <w:pPr>
              <w:pStyle w:val="afd"/>
              <w:numPr>
                <w:ilvl w:val="2"/>
                <w:numId w:val="63"/>
              </w:numPr>
              <w:snapToGrid w:val="0"/>
              <w:spacing w:after="0"/>
              <w:ind w:leftChars="0"/>
              <w:rPr>
                <w:rFonts w:eastAsia="ＭＳ 明朝"/>
                <w:sz w:val="22"/>
                <w:lang w:val="en-US"/>
              </w:rPr>
            </w:pPr>
            <w:r w:rsidRPr="006E2DF2">
              <w:rPr>
                <w:rFonts w:eastAsia="ＭＳ 明朝"/>
                <w:sz w:val="22"/>
                <w:lang w:val="en-US"/>
              </w:rPr>
              <w:t>Option 2: Remaining minimum system information</w:t>
            </w:r>
          </w:p>
          <w:p w:rsidR="0069226E" w:rsidRPr="006E2DF2" w:rsidRDefault="0069226E" w:rsidP="000D234F">
            <w:pPr>
              <w:pStyle w:val="afd"/>
              <w:numPr>
                <w:ilvl w:val="2"/>
                <w:numId w:val="63"/>
              </w:numPr>
              <w:snapToGrid w:val="0"/>
              <w:spacing w:after="0"/>
              <w:ind w:leftChars="0"/>
              <w:rPr>
                <w:rFonts w:eastAsia="ＭＳ 明朝"/>
                <w:sz w:val="22"/>
                <w:lang w:val="en-US"/>
              </w:rPr>
            </w:pPr>
            <w:r w:rsidRPr="006E2DF2">
              <w:rPr>
                <w:rFonts w:eastAsia="ＭＳ 明朝"/>
                <w:sz w:val="22"/>
                <w:lang w:val="en-US"/>
              </w:rPr>
              <w:t>Other options are not precluded</w:t>
            </w:r>
          </w:p>
          <w:p w:rsidR="0069226E" w:rsidRPr="006E2DF2" w:rsidRDefault="0069226E" w:rsidP="000D234F">
            <w:pPr>
              <w:pStyle w:val="afd"/>
              <w:numPr>
                <w:ilvl w:val="1"/>
                <w:numId w:val="63"/>
              </w:numPr>
              <w:snapToGrid w:val="0"/>
              <w:spacing w:after="0"/>
              <w:ind w:leftChars="0"/>
              <w:rPr>
                <w:rFonts w:eastAsia="ＭＳ 明朝"/>
                <w:sz w:val="22"/>
                <w:lang w:val="en-US"/>
              </w:rPr>
            </w:pPr>
            <w:r w:rsidRPr="006E2DF2">
              <w:rPr>
                <w:rFonts w:eastAsia="ＭＳ 明朝"/>
                <w:sz w:val="22"/>
                <w:lang w:val="en-US"/>
              </w:rPr>
              <w:t>FFS: Maximum TBS for OSI.</w:t>
            </w:r>
          </w:p>
          <w:p w:rsidR="0069226E" w:rsidRDefault="0069226E" w:rsidP="000D234F">
            <w:pPr>
              <w:widowControl w:val="0"/>
              <w:snapToGrid w:val="0"/>
              <w:spacing w:after="0"/>
              <w:jc w:val="both"/>
              <w:rPr>
                <w:rFonts w:eastAsiaTheme="minorEastAsia"/>
                <w:sz w:val="22"/>
                <w:szCs w:val="22"/>
                <w:lang w:val="en-US" w:eastAsia="zh-CN"/>
              </w:rPr>
            </w:pPr>
          </w:p>
          <w:p w:rsidR="0069226E" w:rsidRPr="006E2DF2" w:rsidRDefault="0069226E" w:rsidP="000D234F">
            <w:pPr>
              <w:snapToGrid w:val="0"/>
              <w:spacing w:after="0"/>
              <w:rPr>
                <w:rFonts w:eastAsia="ＭＳ 明朝"/>
                <w:sz w:val="22"/>
              </w:rPr>
            </w:pPr>
            <w:r w:rsidRPr="006E2DF2">
              <w:rPr>
                <w:rFonts w:eastAsia="ＭＳ 明朝" w:hint="eastAsia"/>
                <w:sz w:val="22"/>
                <w:highlight w:val="green"/>
              </w:rPr>
              <w:t>Agreements:</w:t>
            </w:r>
          </w:p>
          <w:p w:rsidR="0069226E" w:rsidRPr="006E2DF2" w:rsidRDefault="0069226E" w:rsidP="000D234F">
            <w:pPr>
              <w:pStyle w:val="afd"/>
              <w:numPr>
                <w:ilvl w:val="0"/>
                <w:numId w:val="63"/>
              </w:numPr>
              <w:snapToGrid w:val="0"/>
              <w:spacing w:after="0"/>
              <w:ind w:leftChars="0"/>
              <w:rPr>
                <w:rFonts w:eastAsia="ＭＳ 明朝"/>
                <w:sz w:val="22"/>
                <w:lang w:val="en-US"/>
              </w:rPr>
            </w:pPr>
            <w:r w:rsidRPr="006E2DF2">
              <w:rPr>
                <w:rFonts w:eastAsia="ＭＳ 明朝"/>
                <w:sz w:val="22"/>
              </w:rPr>
              <w:t xml:space="preserve">The search space of </w:t>
            </w:r>
            <w:r w:rsidRPr="006E2DF2">
              <w:rPr>
                <w:rFonts w:eastAsia="ＭＳ 明朝"/>
                <w:sz w:val="22"/>
                <w:lang w:val="en-US"/>
              </w:rPr>
              <w:t>NR-PDCCH addressing the paging message can be configured by gNB</w:t>
            </w:r>
          </w:p>
          <w:p w:rsidR="0069226E" w:rsidRPr="006E2DF2" w:rsidRDefault="0069226E" w:rsidP="000D234F">
            <w:pPr>
              <w:pStyle w:val="afd"/>
              <w:numPr>
                <w:ilvl w:val="1"/>
                <w:numId w:val="63"/>
              </w:numPr>
              <w:snapToGrid w:val="0"/>
              <w:spacing w:after="0"/>
              <w:ind w:leftChars="0"/>
              <w:rPr>
                <w:rFonts w:eastAsia="ＭＳ 明朝"/>
                <w:sz w:val="22"/>
                <w:lang w:val="en-US"/>
              </w:rPr>
            </w:pPr>
            <w:r w:rsidRPr="006E2DF2">
              <w:rPr>
                <w:rFonts w:eastAsia="ＭＳ 明朝"/>
                <w:sz w:val="22"/>
                <w:lang w:val="en-US"/>
              </w:rPr>
              <w:t>FFS detailed signaling mechanisms</w:t>
            </w:r>
          </w:p>
          <w:p w:rsidR="0069226E" w:rsidRPr="006E2DF2" w:rsidRDefault="0069226E" w:rsidP="000D234F">
            <w:pPr>
              <w:pStyle w:val="afd"/>
              <w:numPr>
                <w:ilvl w:val="1"/>
                <w:numId w:val="63"/>
              </w:numPr>
              <w:snapToGrid w:val="0"/>
              <w:spacing w:after="0"/>
              <w:ind w:leftChars="0"/>
              <w:rPr>
                <w:rFonts w:eastAsia="ＭＳ 明朝"/>
                <w:sz w:val="22"/>
                <w:lang w:val="en-US"/>
              </w:rPr>
            </w:pPr>
            <w:r w:rsidRPr="006E2DF2">
              <w:rPr>
                <w:rFonts w:eastAsia="ＭＳ 明朝" w:hint="eastAsia"/>
                <w:sz w:val="22"/>
                <w:lang w:val="en-US"/>
              </w:rPr>
              <w:t>FFS whether or not search space is shared for other usages</w:t>
            </w:r>
          </w:p>
          <w:p w:rsidR="0069226E" w:rsidRPr="006E2DF2" w:rsidRDefault="0069226E" w:rsidP="000D234F">
            <w:pPr>
              <w:widowControl w:val="0"/>
              <w:snapToGrid w:val="0"/>
              <w:spacing w:after="0"/>
              <w:jc w:val="both"/>
              <w:rPr>
                <w:rFonts w:eastAsiaTheme="minorEastAsia"/>
                <w:sz w:val="22"/>
                <w:szCs w:val="22"/>
                <w:lang w:val="en-US" w:eastAsia="zh-CN"/>
              </w:rPr>
            </w:pPr>
          </w:p>
        </w:tc>
      </w:tr>
    </w:tbl>
    <w:p w:rsidR="0069226E" w:rsidRPr="00F37BE0" w:rsidRDefault="0069226E" w:rsidP="0069226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10170"/>
      </w:tblGrid>
      <w:tr w:rsidR="0069226E" w:rsidRPr="00F37BE0" w:rsidTr="000D234F">
        <w:tc>
          <w:tcPr>
            <w:tcW w:w="10170" w:type="dxa"/>
            <w:shd w:val="clear" w:color="auto" w:fill="FBD4B4" w:themeFill="accent6" w:themeFillTint="66"/>
          </w:tcPr>
          <w:p w:rsidR="0069226E" w:rsidRPr="00F37BE0" w:rsidRDefault="0069226E" w:rsidP="000D234F">
            <w:pPr>
              <w:widowControl w:val="0"/>
              <w:snapToGrid w:val="0"/>
              <w:spacing w:after="0"/>
              <w:jc w:val="both"/>
              <w:rPr>
                <w:rFonts w:eastAsia="ＭＳ 明朝"/>
                <w:sz w:val="22"/>
                <w:szCs w:val="22"/>
                <w:lang w:val="en-US"/>
              </w:rPr>
            </w:pPr>
            <w:r w:rsidRPr="00F37BE0">
              <w:rPr>
                <w:rFonts w:eastAsia="ＭＳ 明朝" w:hint="eastAsia"/>
                <w:sz w:val="22"/>
                <w:szCs w:val="22"/>
                <w:lang w:val="en-US"/>
              </w:rPr>
              <w:t>RAN</w:t>
            </w:r>
            <w:r w:rsidRPr="00F37BE0">
              <w:rPr>
                <w:rFonts w:eastAsia="ＭＳ 明朝"/>
                <w:sz w:val="22"/>
                <w:szCs w:val="22"/>
                <w:lang w:val="en-US"/>
              </w:rPr>
              <w:t>1 #89</w:t>
            </w:r>
          </w:p>
        </w:tc>
      </w:tr>
      <w:tr w:rsidR="0069226E" w:rsidRPr="00F37BE0" w:rsidTr="000D234F">
        <w:tc>
          <w:tcPr>
            <w:tcW w:w="10170" w:type="dxa"/>
          </w:tcPr>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69226E" w:rsidRPr="00F37BE0" w:rsidRDefault="0069226E" w:rsidP="000D234F">
            <w:pPr>
              <w:pStyle w:val="afd"/>
              <w:numPr>
                <w:ilvl w:val="0"/>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CCE = 6 REGs (confirm W</w:t>
            </w:r>
            <w:r w:rsidRPr="00F37BE0">
              <w:rPr>
                <w:rFonts w:eastAsia="ＭＳ 明朝" w:hint="eastAsia"/>
                <w:sz w:val="22"/>
                <w:szCs w:val="22"/>
                <w:lang w:val="en-US"/>
              </w:rPr>
              <w:t>orking Assumption</w:t>
            </w:r>
            <w:r w:rsidRPr="00F37BE0">
              <w:rPr>
                <w:rFonts w:eastAsia="ＭＳ 明朝"/>
                <w:sz w:val="22"/>
                <w:szCs w:val="22"/>
                <w:lang w:val="en-US"/>
              </w:rPr>
              <w:t>)</w:t>
            </w:r>
          </w:p>
          <w:p w:rsidR="0069226E" w:rsidRPr="00F37BE0" w:rsidRDefault="0069226E" w:rsidP="000D234F">
            <w:pPr>
              <w:pStyle w:val="afd"/>
              <w:numPr>
                <w:ilvl w:val="0"/>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One of following is configured for REG-to-CCE mapping for a 1-symbol CORESET:</w:t>
            </w:r>
          </w:p>
          <w:p w:rsidR="0069226E" w:rsidRPr="00F37BE0" w:rsidRDefault="0069226E" w:rsidP="000D234F">
            <w:pPr>
              <w:pStyle w:val="afd"/>
              <w:numPr>
                <w:ilvl w:val="1"/>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Opt.1: No interleaving – 6 REGs for a given CCE are grouped to form a REG bundle and all REGs for a given CCE are consecutive</w:t>
            </w:r>
          </w:p>
          <w:p w:rsidR="0069226E" w:rsidRPr="00F37BE0" w:rsidRDefault="0069226E" w:rsidP="000D234F">
            <w:pPr>
              <w:pStyle w:val="afd"/>
              <w:numPr>
                <w:ilvl w:val="2"/>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CCE(s) of one PDCCH is/are also consecutive</w:t>
            </w:r>
          </w:p>
          <w:p w:rsidR="0069226E" w:rsidRPr="00F37BE0" w:rsidRDefault="0069226E" w:rsidP="000D234F">
            <w:pPr>
              <w:pStyle w:val="afd"/>
              <w:numPr>
                <w:ilvl w:val="2"/>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FFS: Whether the UE can assume the same precoder across multiple REG bundles</w:t>
            </w:r>
          </w:p>
          <w:p w:rsidR="0069226E" w:rsidRPr="00F37BE0" w:rsidRDefault="0069226E" w:rsidP="000D234F">
            <w:pPr>
              <w:pStyle w:val="afd"/>
              <w:numPr>
                <w:ilvl w:val="1"/>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Opt.2: Interleaving – [2 or 3 or 6] REGs for a given CCE are grouped to form a REG bundle and REG bundles are interleaved in the CORESET</w:t>
            </w:r>
          </w:p>
          <w:p w:rsidR="0069226E" w:rsidRPr="00F37BE0" w:rsidRDefault="0069226E" w:rsidP="000D234F">
            <w:pPr>
              <w:pStyle w:val="afd"/>
              <w:numPr>
                <w:ilvl w:val="2"/>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FFS: Whether the UE can assume the same precoder across multiple REG bundles</w:t>
            </w:r>
          </w:p>
          <w:p w:rsidR="0069226E" w:rsidRPr="00F37BE0" w:rsidRDefault="0069226E" w:rsidP="000D234F">
            <w:pPr>
              <w:pStyle w:val="afd"/>
              <w:numPr>
                <w:ilvl w:val="2"/>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FFS: down selection among {2}, {3}, </w:t>
            </w:r>
            <w:r w:rsidRPr="00F37BE0">
              <w:rPr>
                <w:rFonts w:eastAsia="ＭＳ 明朝" w:hint="eastAsia"/>
                <w:sz w:val="22"/>
                <w:szCs w:val="22"/>
                <w:lang w:val="en-US"/>
              </w:rPr>
              <w:t xml:space="preserve">{2,3}, </w:t>
            </w:r>
            <w:r w:rsidRPr="00F37BE0">
              <w:rPr>
                <w:rFonts w:eastAsia="ＭＳ 明朝"/>
                <w:sz w:val="22"/>
                <w:szCs w:val="22"/>
                <w:lang w:val="en-US"/>
              </w:rPr>
              <w:t>{2,6}, {3,6}, {</w:t>
            </w:r>
            <w:r w:rsidRPr="00F37BE0">
              <w:rPr>
                <w:rFonts w:eastAsia="ＭＳ 明朝" w:hint="eastAsia"/>
                <w:sz w:val="22"/>
                <w:szCs w:val="22"/>
                <w:lang w:val="en-US"/>
              </w:rPr>
              <w:t>2,</w:t>
            </w:r>
            <w:r w:rsidRPr="00F37BE0">
              <w:rPr>
                <w:rFonts w:eastAsia="ＭＳ 明朝"/>
                <w:sz w:val="22"/>
                <w:szCs w:val="22"/>
                <w:lang w:val="en-US"/>
              </w:rPr>
              <w:t>3,6}</w:t>
            </w:r>
          </w:p>
          <w:p w:rsidR="0069226E" w:rsidRPr="00F37BE0" w:rsidRDefault="0069226E" w:rsidP="000D234F">
            <w:pPr>
              <w:pStyle w:val="afd"/>
              <w:numPr>
                <w:ilvl w:val="1"/>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Note: UE can assume the same precoder within a REG bundle</w:t>
            </w:r>
          </w:p>
          <w:p w:rsidR="0069226E" w:rsidRPr="00F37BE0" w:rsidRDefault="0069226E" w:rsidP="000D234F">
            <w:pPr>
              <w:pStyle w:val="afd"/>
              <w:numPr>
                <w:ilvl w:val="0"/>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For REG-to-CCE mapping for a CORESET with more than 1-symbol;</w:t>
            </w:r>
          </w:p>
          <w:p w:rsidR="0069226E" w:rsidRPr="00F37BE0" w:rsidRDefault="0069226E" w:rsidP="000D234F">
            <w:pPr>
              <w:pStyle w:val="afd"/>
              <w:numPr>
                <w:ilvl w:val="1"/>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REG bundle is defined in time and frequency-domain</w:t>
            </w:r>
          </w:p>
          <w:p w:rsidR="0069226E" w:rsidRPr="00F37BE0" w:rsidRDefault="0069226E" w:rsidP="000D234F">
            <w:pPr>
              <w:pStyle w:val="afd"/>
              <w:numPr>
                <w:ilvl w:val="1"/>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At least support following:</w:t>
            </w:r>
          </w:p>
          <w:p w:rsidR="0069226E" w:rsidRPr="00F37BE0" w:rsidRDefault="0069226E" w:rsidP="000D234F">
            <w:pPr>
              <w:pStyle w:val="afd"/>
              <w:numPr>
                <w:ilvl w:val="2"/>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Time-first mapping where one of the following is configured</w:t>
            </w:r>
          </w:p>
          <w:p w:rsidR="0069226E" w:rsidRPr="00F37BE0" w:rsidRDefault="0069226E" w:rsidP="000D234F">
            <w:pPr>
              <w:pStyle w:val="afd"/>
              <w:numPr>
                <w:ilvl w:val="3"/>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Support REG bundle in time-domain being equal to the CORESET semi-statically configured time duration</w:t>
            </w:r>
          </w:p>
          <w:p w:rsidR="0069226E" w:rsidRPr="00F37BE0" w:rsidRDefault="0069226E" w:rsidP="000D234F">
            <w:pPr>
              <w:pStyle w:val="afd"/>
              <w:numPr>
                <w:ilvl w:val="4"/>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Opt.1: Non interleaving - 6 REGs for a given CCE are grouped to form a REG bundle and all REGs for a given CCE are time and frequency </w:t>
            </w:r>
            <w:r w:rsidRPr="00F37BE0">
              <w:rPr>
                <w:rFonts w:eastAsia="ＭＳ 明朝"/>
                <w:sz w:val="22"/>
                <w:szCs w:val="22"/>
                <w:lang w:val="en-US"/>
              </w:rPr>
              <w:lastRenderedPageBreak/>
              <w:t>localized</w:t>
            </w:r>
          </w:p>
          <w:p w:rsidR="0069226E" w:rsidRPr="00F37BE0" w:rsidRDefault="0069226E" w:rsidP="000D234F">
            <w:pPr>
              <w:pStyle w:val="afd"/>
              <w:numPr>
                <w:ilvl w:val="5"/>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FFS: Whether the UE can assume the same precoder across multiple REG bundles</w:t>
            </w:r>
          </w:p>
          <w:p w:rsidR="0069226E" w:rsidRPr="00F37BE0" w:rsidRDefault="0069226E" w:rsidP="000D234F">
            <w:pPr>
              <w:pStyle w:val="afd"/>
              <w:numPr>
                <w:ilvl w:val="4"/>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Opt.2: Interleaving – [2 or 3 or 6] REGs for a given CCE are grouped to form a REG bundle and REG bundles are interleaved in the CORESET</w:t>
            </w:r>
          </w:p>
          <w:p w:rsidR="0069226E" w:rsidRPr="00F37BE0" w:rsidRDefault="0069226E" w:rsidP="000D234F">
            <w:pPr>
              <w:pStyle w:val="afd"/>
              <w:numPr>
                <w:ilvl w:val="5"/>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FFS: Whether the UE can assume the same precoder across multiple REG bundles</w:t>
            </w:r>
          </w:p>
          <w:p w:rsidR="0069226E" w:rsidRPr="00F37BE0" w:rsidRDefault="0069226E" w:rsidP="000D234F">
            <w:pPr>
              <w:pStyle w:val="afd"/>
              <w:numPr>
                <w:ilvl w:val="1"/>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FFS: time-domain precoder-cycling</w:t>
            </w:r>
          </w:p>
          <w:p w:rsidR="0069226E" w:rsidRPr="00F37BE0" w:rsidRDefault="0069226E" w:rsidP="000D234F">
            <w:pPr>
              <w:pStyle w:val="afd"/>
              <w:numPr>
                <w:ilvl w:val="2"/>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Support REG bundle in time-domain being equal to 1 symbol, or;</w:t>
            </w:r>
          </w:p>
          <w:p w:rsidR="0069226E" w:rsidRPr="00F37BE0" w:rsidRDefault="0069226E" w:rsidP="000D234F">
            <w:pPr>
              <w:pStyle w:val="afd"/>
              <w:numPr>
                <w:ilvl w:val="2"/>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Support following:</w:t>
            </w:r>
          </w:p>
          <w:p w:rsidR="0069226E" w:rsidRPr="00F37BE0" w:rsidRDefault="0069226E" w:rsidP="000D234F">
            <w:pPr>
              <w:pStyle w:val="afd"/>
              <w:numPr>
                <w:ilvl w:val="3"/>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REG-to-CCE mapping is exactly same as the case where a CORESET with 1 symbol</w:t>
            </w:r>
          </w:p>
          <w:p w:rsidR="0069226E" w:rsidRPr="00F37BE0" w:rsidRDefault="0069226E" w:rsidP="000D234F">
            <w:pPr>
              <w:pStyle w:val="afd"/>
              <w:numPr>
                <w:ilvl w:val="3"/>
                <w:numId w:val="46"/>
              </w:numPr>
              <w:snapToGrid w:val="0"/>
              <w:spacing w:after="0"/>
              <w:ind w:leftChars="0"/>
              <w:contextualSpacing/>
              <w:rPr>
                <w:rFonts w:eastAsia="ＭＳ 明朝"/>
                <w:sz w:val="22"/>
                <w:szCs w:val="22"/>
                <w:lang w:val="en-US"/>
              </w:rPr>
            </w:pPr>
            <w:r w:rsidRPr="00F37BE0">
              <w:rPr>
                <w:rFonts w:eastAsia="ＭＳ 明朝"/>
                <w:sz w:val="22"/>
                <w:szCs w:val="22"/>
                <w:lang w:val="en-US"/>
              </w:rPr>
              <w:t>A PDCCH candidate can be mapped across OFDM symbols</w:t>
            </w:r>
          </w:p>
          <w:p w:rsidR="0069226E" w:rsidRPr="00F37BE0" w:rsidRDefault="0069226E" w:rsidP="000D234F">
            <w:pPr>
              <w:snapToGrid w:val="0"/>
              <w:contextualSpacing/>
              <w:rPr>
                <w:rFonts w:eastAsia="ＭＳ 明朝"/>
                <w:sz w:val="22"/>
                <w:szCs w:val="22"/>
                <w:lang w:val="en-US"/>
              </w:rPr>
            </w:pPr>
          </w:p>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69226E" w:rsidRPr="00F37BE0" w:rsidRDefault="0069226E" w:rsidP="000D234F">
            <w:pPr>
              <w:pStyle w:val="afd"/>
              <w:numPr>
                <w:ilvl w:val="0"/>
                <w:numId w:val="47"/>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Confirm </w:t>
            </w:r>
            <w:r w:rsidRPr="00F37BE0">
              <w:rPr>
                <w:rFonts w:eastAsia="ＭＳ 明朝" w:hint="eastAsia"/>
                <w:sz w:val="22"/>
                <w:szCs w:val="22"/>
                <w:lang w:val="en-US"/>
              </w:rPr>
              <w:t>working assumption</w:t>
            </w:r>
            <w:r w:rsidRPr="00F37BE0">
              <w:rPr>
                <w:rFonts w:eastAsia="ＭＳ 明朝"/>
                <w:sz w:val="22"/>
                <w:szCs w:val="22"/>
                <w:lang w:val="en-US"/>
              </w:rPr>
              <w:t>:</w:t>
            </w:r>
          </w:p>
          <w:p w:rsidR="0069226E" w:rsidRPr="00F37BE0" w:rsidRDefault="0069226E" w:rsidP="000D234F">
            <w:pPr>
              <w:pStyle w:val="afd"/>
              <w:numPr>
                <w:ilvl w:val="1"/>
                <w:numId w:val="47"/>
              </w:numPr>
              <w:snapToGrid w:val="0"/>
              <w:spacing w:after="0"/>
              <w:ind w:leftChars="0"/>
              <w:contextualSpacing/>
              <w:rPr>
                <w:rFonts w:eastAsia="ＭＳ 明朝"/>
                <w:sz w:val="22"/>
                <w:szCs w:val="22"/>
                <w:lang w:val="en-US"/>
              </w:rPr>
            </w:pPr>
            <w:r w:rsidRPr="00F37BE0">
              <w:rPr>
                <w:rFonts w:eastAsia="ＭＳ 明朝"/>
                <w:sz w:val="22"/>
                <w:szCs w:val="22"/>
                <w:lang w:val="en-US"/>
              </w:rPr>
              <w:t>One-port transmit diversity scheme with REG bundling per CCE is used for NR-PDCCH</w:t>
            </w:r>
          </w:p>
          <w:p w:rsidR="0069226E" w:rsidRPr="00F37BE0" w:rsidRDefault="0069226E" w:rsidP="000D234F">
            <w:pPr>
              <w:pStyle w:val="afd"/>
              <w:numPr>
                <w:ilvl w:val="0"/>
                <w:numId w:val="47"/>
              </w:numPr>
              <w:snapToGrid w:val="0"/>
              <w:spacing w:after="0"/>
              <w:ind w:leftChars="0"/>
              <w:contextualSpacing/>
              <w:rPr>
                <w:rFonts w:eastAsia="ＭＳ 明朝"/>
                <w:sz w:val="22"/>
                <w:szCs w:val="22"/>
                <w:lang w:val="en-US"/>
              </w:rPr>
            </w:pPr>
            <w:r w:rsidRPr="00F37BE0">
              <w:rPr>
                <w:rFonts w:eastAsia="ＭＳ 明朝" w:hint="eastAsia"/>
                <w:sz w:val="22"/>
                <w:szCs w:val="22"/>
                <w:lang w:val="en-US"/>
              </w:rPr>
              <w:t xml:space="preserve">FFS: </w:t>
            </w:r>
            <w:r w:rsidRPr="00F37BE0">
              <w:rPr>
                <w:rFonts w:eastAsia="ＭＳ 明朝"/>
                <w:sz w:val="22"/>
                <w:szCs w:val="22"/>
                <w:lang w:val="en-US"/>
              </w:rPr>
              <w:t>DMRS RE overhead for the REG transmitting DMRS is 1/3</w:t>
            </w:r>
          </w:p>
          <w:p w:rsidR="0069226E" w:rsidRPr="00F37BE0" w:rsidRDefault="0069226E" w:rsidP="000D234F">
            <w:pPr>
              <w:pStyle w:val="afd"/>
              <w:numPr>
                <w:ilvl w:val="1"/>
                <w:numId w:val="47"/>
              </w:numPr>
              <w:snapToGrid w:val="0"/>
              <w:spacing w:after="0"/>
              <w:ind w:leftChars="0"/>
              <w:contextualSpacing/>
              <w:rPr>
                <w:rFonts w:eastAsia="ＭＳ 明朝"/>
                <w:sz w:val="22"/>
                <w:szCs w:val="22"/>
                <w:lang w:val="en-US"/>
              </w:rPr>
            </w:pPr>
            <w:r w:rsidRPr="00F37BE0">
              <w:rPr>
                <w:rFonts w:eastAsia="ＭＳ 明朝"/>
                <w:sz w:val="22"/>
                <w:szCs w:val="22"/>
                <w:lang w:val="en-US"/>
              </w:rPr>
              <w:t>FFS on DMRS pattern</w:t>
            </w:r>
          </w:p>
          <w:p w:rsidR="0069226E" w:rsidRPr="00F37BE0" w:rsidRDefault="0069226E" w:rsidP="000D234F">
            <w:pPr>
              <w:snapToGrid w:val="0"/>
              <w:contextualSpacing/>
              <w:rPr>
                <w:rFonts w:eastAsia="ＭＳ 明朝"/>
                <w:sz w:val="22"/>
                <w:szCs w:val="22"/>
                <w:lang w:val="en-US"/>
              </w:rPr>
            </w:pPr>
          </w:p>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lang w:val="en-US"/>
              </w:rPr>
              <w:t>Agreements:</w:t>
            </w:r>
          </w:p>
          <w:p w:rsidR="0069226E" w:rsidRPr="00F37BE0" w:rsidRDefault="0069226E" w:rsidP="000D234F">
            <w:pPr>
              <w:pStyle w:val="afd"/>
              <w:numPr>
                <w:ilvl w:val="0"/>
                <w:numId w:val="48"/>
              </w:numPr>
              <w:snapToGrid w:val="0"/>
              <w:spacing w:after="0"/>
              <w:ind w:leftChars="0"/>
              <w:contextualSpacing/>
              <w:rPr>
                <w:rFonts w:eastAsia="ＭＳ 明朝"/>
                <w:sz w:val="22"/>
                <w:szCs w:val="22"/>
                <w:lang w:val="en-US"/>
              </w:rPr>
            </w:pPr>
            <w:r w:rsidRPr="00F37BE0">
              <w:rPr>
                <w:rFonts w:eastAsia="ＭＳ 明朝"/>
                <w:sz w:val="22"/>
                <w:szCs w:val="22"/>
                <w:lang w:val="en-US"/>
              </w:rPr>
              <w:t>In time domain, a CORESET can be configured with one or a set of contiguous OFDM symbols</w:t>
            </w:r>
          </w:p>
          <w:p w:rsidR="0069226E" w:rsidRPr="00F37BE0" w:rsidRDefault="0069226E" w:rsidP="000D234F">
            <w:pPr>
              <w:pStyle w:val="afd"/>
              <w:numPr>
                <w:ilvl w:val="1"/>
                <w:numId w:val="48"/>
              </w:numPr>
              <w:snapToGrid w:val="0"/>
              <w:spacing w:after="0"/>
              <w:ind w:leftChars="0"/>
              <w:contextualSpacing/>
              <w:rPr>
                <w:rFonts w:eastAsia="ＭＳ 明朝"/>
                <w:sz w:val="22"/>
                <w:szCs w:val="22"/>
                <w:lang w:val="en-US"/>
              </w:rPr>
            </w:pPr>
            <w:r w:rsidRPr="00F37BE0">
              <w:rPr>
                <w:rFonts w:eastAsia="ＭＳ 明朝"/>
                <w:sz w:val="22"/>
                <w:szCs w:val="22"/>
                <w:lang w:val="en-US"/>
              </w:rPr>
              <w:t xml:space="preserve">The configuration </w:t>
            </w:r>
            <w:r w:rsidRPr="00F37BE0">
              <w:rPr>
                <w:rFonts w:eastAsia="ＭＳ 明朝" w:hint="eastAsia"/>
                <w:sz w:val="22"/>
                <w:szCs w:val="22"/>
                <w:lang w:val="en-US"/>
              </w:rPr>
              <w:t xml:space="preserve">can </w:t>
            </w:r>
            <w:r w:rsidRPr="00F37BE0">
              <w:rPr>
                <w:rFonts w:eastAsia="ＭＳ 明朝"/>
                <w:sz w:val="22"/>
                <w:szCs w:val="22"/>
                <w:lang w:val="en-US"/>
              </w:rPr>
              <w:t>indicate the starting OFDM symbol and time duration</w:t>
            </w:r>
          </w:p>
          <w:p w:rsidR="0069226E" w:rsidRPr="00F37BE0" w:rsidRDefault="0069226E" w:rsidP="000D234F">
            <w:pPr>
              <w:pStyle w:val="afd"/>
              <w:numPr>
                <w:ilvl w:val="0"/>
                <w:numId w:val="48"/>
              </w:numPr>
              <w:snapToGrid w:val="0"/>
              <w:spacing w:after="0"/>
              <w:ind w:leftChars="0"/>
              <w:contextualSpacing/>
              <w:rPr>
                <w:rFonts w:eastAsia="ＭＳ 明朝"/>
                <w:sz w:val="22"/>
                <w:szCs w:val="22"/>
                <w:lang w:val="en-US"/>
              </w:rPr>
            </w:pPr>
            <w:r w:rsidRPr="00F37BE0">
              <w:rPr>
                <w:rFonts w:eastAsia="ＭＳ 明朝"/>
                <w:sz w:val="22"/>
                <w:szCs w:val="22"/>
                <w:lang w:val="en-US"/>
              </w:rPr>
              <w:t>A CORESET is configured with only one CCE-to-REG mapping</w:t>
            </w:r>
          </w:p>
          <w:p w:rsidR="0069226E" w:rsidRPr="00F37BE0" w:rsidRDefault="0069226E" w:rsidP="000D234F">
            <w:pPr>
              <w:snapToGrid w:val="0"/>
              <w:contextualSpacing/>
              <w:rPr>
                <w:rFonts w:eastAsia="ＭＳ 明朝"/>
                <w:sz w:val="22"/>
                <w:szCs w:val="22"/>
                <w:lang w:val="en-US"/>
              </w:rPr>
            </w:pPr>
          </w:p>
          <w:p w:rsidR="0069226E" w:rsidRPr="00F37BE0" w:rsidRDefault="0069226E" w:rsidP="000D234F">
            <w:pPr>
              <w:snapToGrid w:val="0"/>
              <w:spacing w:after="0"/>
              <w:rPr>
                <w:sz w:val="22"/>
                <w:szCs w:val="22"/>
                <w:lang w:val="en-US"/>
              </w:rPr>
            </w:pPr>
            <w:r w:rsidRPr="00F37BE0">
              <w:rPr>
                <w:rFonts w:hint="eastAsia"/>
                <w:sz w:val="22"/>
                <w:szCs w:val="22"/>
                <w:highlight w:val="darkYellow"/>
                <w:lang w:val="en-US"/>
              </w:rPr>
              <w:t>Working assumptions:</w:t>
            </w:r>
          </w:p>
          <w:p w:rsidR="0069226E" w:rsidRPr="00F37BE0" w:rsidRDefault="0069226E" w:rsidP="000D234F">
            <w:pPr>
              <w:pStyle w:val="afd"/>
              <w:numPr>
                <w:ilvl w:val="0"/>
                <w:numId w:val="47"/>
              </w:numPr>
              <w:snapToGrid w:val="0"/>
              <w:spacing w:after="0"/>
              <w:ind w:leftChars="0"/>
              <w:contextualSpacing/>
              <w:rPr>
                <w:sz w:val="22"/>
                <w:szCs w:val="22"/>
                <w:lang w:val="en-US"/>
              </w:rPr>
            </w:pPr>
            <w:r w:rsidRPr="00F37BE0">
              <w:rPr>
                <w:sz w:val="22"/>
                <w:szCs w:val="22"/>
                <w:lang w:val="en-US"/>
              </w:rPr>
              <w:t>For a time-duration of a CORESET:</w:t>
            </w:r>
          </w:p>
          <w:p w:rsidR="0069226E" w:rsidRPr="00F37BE0" w:rsidRDefault="0069226E" w:rsidP="000D234F">
            <w:pPr>
              <w:pStyle w:val="afd"/>
              <w:numPr>
                <w:ilvl w:val="1"/>
                <w:numId w:val="47"/>
              </w:numPr>
              <w:snapToGrid w:val="0"/>
              <w:spacing w:after="0"/>
              <w:ind w:leftChars="0"/>
              <w:contextualSpacing/>
              <w:rPr>
                <w:sz w:val="22"/>
                <w:szCs w:val="22"/>
                <w:lang w:val="en-US"/>
              </w:rPr>
            </w:pPr>
            <w:r w:rsidRPr="00F37BE0">
              <w:rPr>
                <w:rFonts w:hint="eastAsia"/>
                <w:sz w:val="22"/>
                <w:szCs w:val="22"/>
                <w:lang w:val="en-US"/>
              </w:rPr>
              <w:t>Support 1-3 OFDM symbol as time duration for a CORESET on the NR carrier with less than or equal to X PRBs</w:t>
            </w:r>
          </w:p>
          <w:p w:rsidR="0069226E" w:rsidRPr="00F37BE0" w:rsidRDefault="0069226E" w:rsidP="000D234F">
            <w:pPr>
              <w:pStyle w:val="afd"/>
              <w:numPr>
                <w:ilvl w:val="1"/>
                <w:numId w:val="47"/>
              </w:numPr>
              <w:snapToGrid w:val="0"/>
              <w:spacing w:after="0"/>
              <w:ind w:leftChars="0"/>
              <w:contextualSpacing/>
              <w:rPr>
                <w:sz w:val="22"/>
                <w:szCs w:val="22"/>
                <w:lang w:val="en-US"/>
              </w:rPr>
            </w:pPr>
            <w:r w:rsidRPr="00F37BE0">
              <w:rPr>
                <w:rFonts w:hint="eastAsia"/>
                <w:sz w:val="22"/>
                <w:szCs w:val="22"/>
                <w:lang w:val="en-US"/>
              </w:rPr>
              <w:t>Support 1-2 OFDM symbol as time duration for a CORESET on the NR carrier with wider than X PRBs</w:t>
            </w:r>
          </w:p>
          <w:p w:rsidR="0069226E" w:rsidRPr="00F37BE0" w:rsidRDefault="0069226E" w:rsidP="000D234F">
            <w:pPr>
              <w:pStyle w:val="afd"/>
              <w:numPr>
                <w:ilvl w:val="1"/>
                <w:numId w:val="47"/>
              </w:numPr>
              <w:snapToGrid w:val="0"/>
              <w:spacing w:after="0"/>
              <w:ind w:leftChars="0"/>
              <w:contextualSpacing/>
              <w:rPr>
                <w:sz w:val="22"/>
                <w:szCs w:val="22"/>
                <w:lang w:val="en-US"/>
              </w:rPr>
            </w:pPr>
            <w:r w:rsidRPr="00F37BE0">
              <w:rPr>
                <w:rFonts w:hint="eastAsia"/>
                <w:sz w:val="22"/>
                <w:szCs w:val="22"/>
                <w:lang w:val="en-US"/>
              </w:rPr>
              <w:t>FFS: X values</w:t>
            </w:r>
          </w:p>
          <w:p w:rsidR="0069226E" w:rsidRPr="00F37BE0" w:rsidRDefault="0069226E" w:rsidP="000D234F">
            <w:pPr>
              <w:pStyle w:val="afd"/>
              <w:numPr>
                <w:ilvl w:val="1"/>
                <w:numId w:val="47"/>
              </w:numPr>
              <w:snapToGrid w:val="0"/>
              <w:spacing w:after="0"/>
              <w:ind w:leftChars="0"/>
              <w:contextualSpacing/>
              <w:rPr>
                <w:sz w:val="22"/>
                <w:szCs w:val="22"/>
                <w:lang w:val="en-US"/>
              </w:rPr>
            </w:pPr>
            <w:r w:rsidRPr="00F37BE0">
              <w:rPr>
                <w:sz w:val="22"/>
                <w:szCs w:val="22"/>
                <w:lang w:val="en-US"/>
              </w:rPr>
              <w:t>FFS: Other time duration</w:t>
            </w:r>
          </w:p>
          <w:p w:rsidR="0069226E" w:rsidRPr="00F37BE0" w:rsidRDefault="0069226E" w:rsidP="000D234F">
            <w:pPr>
              <w:pStyle w:val="afd"/>
              <w:numPr>
                <w:ilvl w:val="1"/>
                <w:numId w:val="47"/>
              </w:numPr>
              <w:snapToGrid w:val="0"/>
              <w:spacing w:after="0"/>
              <w:ind w:leftChars="0"/>
              <w:contextualSpacing/>
              <w:rPr>
                <w:sz w:val="22"/>
                <w:szCs w:val="22"/>
                <w:lang w:val="en-US"/>
              </w:rPr>
            </w:pPr>
            <w:r w:rsidRPr="00F37BE0">
              <w:rPr>
                <w:sz w:val="22"/>
                <w:szCs w:val="22"/>
                <w:lang w:val="en-US"/>
              </w:rPr>
              <w:t>FFS: Relationship of a first PDSCH DMRS symbol with one or more symbols of a CORESET for slot-based scheduling</w:t>
            </w:r>
          </w:p>
          <w:p w:rsidR="0069226E" w:rsidRPr="00F37BE0" w:rsidRDefault="0069226E" w:rsidP="000D234F">
            <w:pPr>
              <w:pStyle w:val="afd"/>
              <w:numPr>
                <w:ilvl w:val="1"/>
                <w:numId w:val="47"/>
              </w:numPr>
              <w:snapToGrid w:val="0"/>
              <w:spacing w:after="0"/>
              <w:ind w:leftChars="0"/>
              <w:contextualSpacing/>
              <w:rPr>
                <w:sz w:val="22"/>
                <w:szCs w:val="22"/>
                <w:lang w:val="en-US"/>
              </w:rPr>
            </w:pPr>
            <w:r w:rsidRPr="00F37BE0">
              <w:rPr>
                <w:rFonts w:hint="eastAsia"/>
                <w:sz w:val="22"/>
                <w:szCs w:val="22"/>
                <w:lang w:val="en-US"/>
              </w:rPr>
              <w:t>FFS: restriction in the certain conditions</w:t>
            </w:r>
          </w:p>
          <w:p w:rsidR="0069226E" w:rsidRDefault="0069226E" w:rsidP="000D234F">
            <w:pPr>
              <w:widowControl w:val="0"/>
              <w:snapToGrid w:val="0"/>
              <w:spacing w:after="0"/>
              <w:jc w:val="both"/>
              <w:rPr>
                <w:rFonts w:eastAsiaTheme="minorEastAsia"/>
                <w:sz w:val="22"/>
                <w:szCs w:val="22"/>
                <w:lang w:val="en-US" w:eastAsia="zh-CN"/>
              </w:rPr>
            </w:pPr>
          </w:p>
          <w:p w:rsidR="0069226E" w:rsidRPr="009976C3" w:rsidRDefault="0069226E" w:rsidP="000D234F">
            <w:pPr>
              <w:snapToGrid w:val="0"/>
              <w:spacing w:after="0"/>
              <w:rPr>
                <w:rFonts w:eastAsia="ＭＳ 明朝"/>
                <w:sz w:val="22"/>
                <w:highlight w:val="yellow"/>
                <w:lang w:val="en-US"/>
              </w:rPr>
            </w:pPr>
            <w:r w:rsidRPr="009976C3">
              <w:rPr>
                <w:rFonts w:eastAsia="ＭＳ 明朝" w:hint="eastAsia"/>
                <w:sz w:val="22"/>
                <w:highlight w:val="green"/>
                <w:lang w:val="en-US"/>
              </w:rPr>
              <w:t>Agreements:</w:t>
            </w:r>
          </w:p>
          <w:p w:rsidR="0069226E" w:rsidRPr="009976C3" w:rsidRDefault="0069226E" w:rsidP="000D234F">
            <w:pPr>
              <w:pStyle w:val="afd"/>
              <w:numPr>
                <w:ilvl w:val="0"/>
                <w:numId w:val="64"/>
              </w:numPr>
              <w:snapToGrid w:val="0"/>
              <w:spacing w:after="0"/>
              <w:ind w:leftChars="0"/>
              <w:rPr>
                <w:rFonts w:eastAsia="ＭＳ 明朝"/>
                <w:sz w:val="22"/>
                <w:lang w:val="en-US"/>
              </w:rPr>
            </w:pPr>
            <w:r w:rsidRPr="009976C3">
              <w:rPr>
                <w:rFonts w:eastAsia="ＭＳ 明朝"/>
                <w:sz w:val="22"/>
                <w:lang w:val="en-US"/>
              </w:rPr>
              <w:t>Following contents are carried in NR-MIB</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(Part of) SFN: [7 - 10] bits</w:t>
            </w:r>
          </w:p>
          <w:p w:rsidR="0069226E" w:rsidRPr="009976C3" w:rsidRDefault="0069226E" w:rsidP="000D234F">
            <w:pPr>
              <w:pStyle w:val="afd"/>
              <w:numPr>
                <w:ilvl w:val="2"/>
                <w:numId w:val="64"/>
              </w:numPr>
              <w:snapToGrid w:val="0"/>
              <w:spacing w:after="0"/>
              <w:ind w:leftChars="0"/>
              <w:rPr>
                <w:rFonts w:eastAsia="ＭＳ 明朝"/>
                <w:sz w:val="22"/>
                <w:lang w:val="en-US"/>
              </w:rPr>
            </w:pPr>
            <w:r w:rsidRPr="009976C3">
              <w:rPr>
                <w:rFonts w:eastAsia="ＭＳ 明朝"/>
                <w:sz w:val="22"/>
                <w:lang w:val="en-US"/>
              </w:rPr>
              <w:t>At least 80 ms granularity</w:t>
            </w:r>
          </w:p>
          <w:p w:rsidR="0069226E" w:rsidRPr="009976C3" w:rsidRDefault="0069226E" w:rsidP="000D234F">
            <w:pPr>
              <w:pStyle w:val="afd"/>
              <w:numPr>
                <w:ilvl w:val="3"/>
                <w:numId w:val="64"/>
              </w:numPr>
              <w:snapToGrid w:val="0"/>
              <w:spacing w:after="0"/>
              <w:ind w:leftChars="0"/>
              <w:rPr>
                <w:rFonts w:eastAsia="ＭＳ 明朝"/>
                <w:sz w:val="22"/>
                <w:lang w:val="en-US"/>
              </w:rPr>
            </w:pPr>
            <w:r w:rsidRPr="009976C3">
              <w:rPr>
                <w:rFonts w:eastAsia="ＭＳ 明朝"/>
                <w:sz w:val="22"/>
                <w:lang w:val="en-US"/>
              </w:rPr>
              <w:t>FFS: indication within 80 ms</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[H-SFN: 10 bits]</w:t>
            </w:r>
          </w:p>
          <w:p w:rsidR="0069226E" w:rsidRPr="009976C3" w:rsidRDefault="0069226E" w:rsidP="000D234F">
            <w:pPr>
              <w:pStyle w:val="afd"/>
              <w:numPr>
                <w:ilvl w:val="2"/>
                <w:numId w:val="64"/>
              </w:numPr>
              <w:snapToGrid w:val="0"/>
              <w:spacing w:after="0"/>
              <w:ind w:leftChars="0"/>
              <w:rPr>
                <w:rFonts w:eastAsia="ＭＳ 明朝"/>
                <w:sz w:val="22"/>
                <w:lang w:val="en-US"/>
              </w:rPr>
            </w:pPr>
            <w:r w:rsidRPr="009976C3">
              <w:rPr>
                <w:rFonts w:eastAsia="ＭＳ 明朝"/>
                <w:sz w:val="22"/>
                <w:lang w:val="en-US"/>
              </w:rPr>
              <w:t>RAN1 will ask RAN2</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Timing information within radio frame: [0 - 7] bits</w:t>
            </w:r>
          </w:p>
          <w:p w:rsidR="0069226E" w:rsidRPr="009976C3" w:rsidRDefault="0069226E" w:rsidP="000D234F">
            <w:pPr>
              <w:pStyle w:val="afd"/>
              <w:numPr>
                <w:ilvl w:val="2"/>
                <w:numId w:val="64"/>
              </w:numPr>
              <w:snapToGrid w:val="0"/>
              <w:spacing w:after="0"/>
              <w:ind w:leftChars="0"/>
              <w:rPr>
                <w:rFonts w:eastAsia="ＭＳ 明朝"/>
                <w:sz w:val="22"/>
                <w:lang w:val="en-US"/>
              </w:rPr>
            </w:pPr>
            <w:r w:rsidRPr="009976C3">
              <w:rPr>
                <w:rFonts w:eastAsia="ＭＳ 明朝"/>
                <w:sz w:val="22"/>
                <w:lang w:val="en-US"/>
              </w:rPr>
              <w:t>E.g., SS block time index: [0 - 6] bits</w:t>
            </w:r>
          </w:p>
          <w:p w:rsidR="0069226E" w:rsidRPr="009976C3" w:rsidRDefault="0069226E" w:rsidP="000D234F">
            <w:pPr>
              <w:pStyle w:val="afd"/>
              <w:numPr>
                <w:ilvl w:val="2"/>
                <w:numId w:val="64"/>
              </w:numPr>
              <w:snapToGrid w:val="0"/>
              <w:spacing w:after="0"/>
              <w:ind w:leftChars="0"/>
              <w:rPr>
                <w:rFonts w:eastAsia="ＭＳ 明朝"/>
                <w:sz w:val="22"/>
                <w:lang w:val="en-US"/>
              </w:rPr>
            </w:pPr>
            <w:r w:rsidRPr="009976C3">
              <w:rPr>
                <w:rFonts w:eastAsia="ＭＳ 明朝"/>
                <w:sz w:val="22"/>
                <w:lang w:val="en-US"/>
              </w:rPr>
              <w:t>E.g., half radio frame timing: [0 - 1] bit</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RMSI scheduling information: [x] bits</w:t>
            </w:r>
          </w:p>
          <w:p w:rsidR="0069226E" w:rsidRPr="009976C3" w:rsidRDefault="0069226E" w:rsidP="000D234F">
            <w:pPr>
              <w:pStyle w:val="afd"/>
              <w:numPr>
                <w:ilvl w:val="2"/>
                <w:numId w:val="64"/>
              </w:numPr>
              <w:snapToGrid w:val="0"/>
              <w:spacing w:after="0"/>
              <w:ind w:leftChars="0"/>
              <w:rPr>
                <w:rFonts w:eastAsia="ＭＳ 明朝"/>
                <w:sz w:val="22"/>
                <w:lang w:val="en-US"/>
              </w:rPr>
            </w:pPr>
            <w:r w:rsidRPr="009976C3">
              <w:rPr>
                <w:rFonts w:eastAsia="ＭＳ 明朝"/>
                <w:sz w:val="22"/>
                <w:lang w:val="en-US"/>
              </w:rPr>
              <w:t>CORESET(s) information: [x] bits</w:t>
            </w:r>
          </w:p>
          <w:p w:rsidR="0069226E" w:rsidRPr="009976C3" w:rsidRDefault="0069226E" w:rsidP="000D234F">
            <w:pPr>
              <w:pStyle w:val="afd"/>
              <w:numPr>
                <w:ilvl w:val="3"/>
                <w:numId w:val="64"/>
              </w:numPr>
              <w:snapToGrid w:val="0"/>
              <w:spacing w:after="0"/>
              <w:ind w:leftChars="0"/>
              <w:rPr>
                <w:rFonts w:eastAsia="ＭＳ 明朝"/>
                <w:sz w:val="22"/>
                <w:lang w:val="en-US"/>
              </w:rPr>
            </w:pPr>
            <w:r w:rsidRPr="009976C3">
              <w:rPr>
                <w:rFonts w:eastAsia="ＭＳ 明朝"/>
                <w:sz w:val="22"/>
                <w:lang w:val="en-US"/>
              </w:rPr>
              <w:t>Simplified information of CORESET(s) compared to CORESET(s) information for UE-specific configuration is considered</w:t>
            </w:r>
          </w:p>
          <w:p w:rsidR="0069226E" w:rsidRPr="009976C3" w:rsidRDefault="0069226E" w:rsidP="000D234F">
            <w:pPr>
              <w:pStyle w:val="afd"/>
              <w:numPr>
                <w:ilvl w:val="3"/>
                <w:numId w:val="64"/>
              </w:numPr>
              <w:snapToGrid w:val="0"/>
              <w:spacing w:after="0"/>
              <w:ind w:leftChars="0"/>
              <w:rPr>
                <w:rFonts w:eastAsia="ＭＳ 明朝"/>
                <w:sz w:val="22"/>
                <w:lang w:val="en-US"/>
              </w:rPr>
            </w:pPr>
            <w:r w:rsidRPr="009976C3">
              <w:rPr>
                <w:rFonts w:eastAsia="ＭＳ 明朝"/>
                <w:sz w:val="22"/>
                <w:lang w:val="en-US"/>
              </w:rPr>
              <w:t>E.g., Time/frequency resource configuration of CORESET(s)</w:t>
            </w:r>
          </w:p>
          <w:p w:rsidR="0069226E" w:rsidRPr="009976C3" w:rsidRDefault="0069226E" w:rsidP="000D234F">
            <w:pPr>
              <w:pStyle w:val="afd"/>
              <w:numPr>
                <w:ilvl w:val="3"/>
                <w:numId w:val="64"/>
              </w:numPr>
              <w:snapToGrid w:val="0"/>
              <w:spacing w:after="0"/>
              <w:ind w:leftChars="0"/>
              <w:rPr>
                <w:rFonts w:eastAsia="ＭＳ 明朝"/>
                <w:sz w:val="22"/>
                <w:lang w:val="en-US"/>
              </w:rPr>
            </w:pPr>
            <w:r w:rsidRPr="009976C3">
              <w:rPr>
                <w:rFonts w:eastAsia="ＭＳ 明朝"/>
                <w:sz w:val="22"/>
                <w:lang w:val="en-US"/>
              </w:rPr>
              <w:t>[Numerology of RMSI: [0 - 2] bits]</w:t>
            </w:r>
          </w:p>
          <w:p w:rsidR="0069226E" w:rsidRPr="009976C3" w:rsidRDefault="0069226E" w:rsidP="000D234F">
            <w:pPr>
              <w:pStyle w:val="afd"/>
              <w:numPr>
                <w:ilvl w:val="2"/>
                <w:numId w:val="64"/>
              </w:numPr>
              <w:snapToGrid w:val="0"/>
              <w:spacing w:after="0"/>
              <w:ind w:leftChars="0"/>
              <w:rPr>
                <w:rFonts w:eastAsia="ＭＳ 明朝"/>
                <w:sz w:val="22"/>
                <w:lang w:val="en-US"/>
              </w:rPr>
            </w:pPr>
            <w:r w:rsidRPr="009976C3">
              <w:rPr>
                <w:rFonts w:eastAsia="ＭＳ 明朝"/>
                <w:sz w:val="22"/>
                <w:lang w:val="en-US"/>
              </w:rPr>
              <w:lastRenderedPageBreak/>
              <w:t>[Information regarding frequency resources for PDSCH scheduling: [x] bits]</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[Information regarding bandwidth part: [x] bits]</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 xml:space="preserve">[Information for quick identification that </w:t>
            </w:r>
            <w:r w:rsidRPr="009976C3">
              <w:rPr>
                <w:rFonts w:eastAsia="ＭＳ 明朝" w:hint="eastAsia"/>
                <w:sz w:val="22"/>
                <w:lang w:val="en-US"/>
              </w:rPr>
              <w:t>there is no corresponding RMSI to the PBCH</w:t>
            </w:r>
            <w:r w:rsidRPr="009976C3">
              <w:rPr>
                <w:rFonts w:eastAsia="ＭＳ 明朝"/>
                <w:sz w:val="22"/>
                <w:lang w:val="en-US"/>
              </w:rPr>
              <w:t>: [0 - 1] bit]</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sidDel="009D3861">
              <w:rPr>
                <w:rFonts w:eastAsia="ＭＳ 明朝"/>
                <w:sz w:val="22"/>
                <w:lang w:val="en-US"/>
              </w:rPr>
              <w:t xml:space="preserve"> </w:t>
            </w:r>
            <w:r w:rsidRPr="009976C3">
              <w:rPr>
                <w:rFonts w:eastAsia="ＭＳ 明朝" w:hint="eastAsia"/>
                <w:sz w:val="22"/>
                <w:lang w:val="en-US"/>
              </w:rPr>
              <w:t>[</w:t>
            </w:r>
            <w:r w:rsidRPr="009976C3">
              <w:rPr>
                <w:rFonts w:eastAsia="ＭＳ 明朝"/>
                <w:sz w:val="22"/>
                <w:lang w:val="en-US"/>
              </w:rPr>
              <w:t xml:space="preserve">Information for quick identification that </w:t>
            </w:r>
            <w:r w:rsidRPr="009976C3">
              <w:rPr>
                <w:rFonts w:eastAsia="ＭＳ 明朝" w:hint="eastAsia"/>
                <w:sz w:val="22"/>
                <w:lang w:val="en-US"/>
              </w:rPr>
              <w:t>UE can not camp on the cell: [0-1] bit]</w:t>
            </w:r>
          </w:p>
          <w:p w:rsidR="0069226E" w:rsidRPr="009976C3" w:rsidRDefault="0069226E" w:rsidP="000D234F">
            <w:pPr>
              <w:pStyle w:val="afd"/>
              <w:numPr>
                <w:ilvl w:val="2"/>
                <w:numId w:val="64"/>
              </w:numPr>
              <w:snapToGrid w:val="0"/>
              <w:spacing w:after="0"/>
              <w:ind w:leftChars="0"/>
              <w:rPr>
                <w:rFonts w:eastAsia="ＭＳ 明朝"/>
                <w:sz w:val="22"/>
                <w:lang w:val="en-US"/>
              </w:rPr>
            </w:pPr>
            <w:r w:rsidRPr="009976C3">
              <w:rPr>
                <w:rFonts w:eastAsia="ＭＳ 明朝" w:hint="eastAsia"/>
                <w:sz w:val="22"/>
                <w:lang w:val="en-US"/>
              </w:rPr>
              <w:t>RAN1 will ask RAN2</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[SS burst set periodicity: [0 - 3] bits]</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[Information on actual transmitted SS block(s): [0 - x] bits]</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[Area ID: x bits]</w:t>
            </w:r>
          </w:p>
          <w:p w:rsidR="0069226E" w:rsidRPr="009976C3" w:rsidRDefault="0069226E" w:rsidP="000D234F">
            <w:pPr>
              <w:pStyle w:val="afd"/>
              <w:numPr>
                <w:ilvl w:val="2"/>
                <w:numId w:val="64"/>
              </w:numPr>
              <w:snapToGrid w:val="0"/>
              <w:spacing w:after="0"/>
              <w:ind w:leftChars="0"/>
              <w:rPr>
                <w:rFonts w:eastAsia="ＭＳ 明朝"/>
                <w:sz w:val="22"/>
                <w:lang w:val="en-US"/>
              </w:rPr>
            </w:pPr>
            <w:r w:rsidRPr="009976C3">
              <w:rPr>
                <w:rFonts w:eastAsia="ＭＳ 明朝"/>
                <w:sz w:val="22"/>
                <w:lang w:val="en-US"/>
              </w:rPr>
              <w:t>RAN1 will ask RAN2</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[Value tag: x bits]</w:t>
            </w:r>
          </w:p>
          <w:p w:rsidR="0069226E" w:rsidRPr="009976C3" w:rsidRDefault="0069226E" w:rsidP="000D234F">
            <w:pPr>
              <w:pStyle w:val="afd"/>
              <w:numPr>
                <w:ilvl w:val="2"/>
                <w:numId w:val="64"/>
              </w:numPr>
              <w:snapToGrid w:val="0"/>
              <w:spacing w:after="0"/>
              <w:ind w:leftChars="0"/>
              <w:rPr>
                <w:rFonts w:eastAsia="ＭＳ 明朝"/>
                <w:sz w:val="22"/>
                <w:lang w:val="en-US"/>
              </w:rPr>
            </w:pPr>
            <w:r w:rsidRPr="009976C3">
              <w:rPr>
                <w:rFonts w:eastAsia="ＭＳ 明朝"/>
                <w:sz w:val="22"/>
                <w:lang w:val="en-US"/>
              </w:rPr>
              <w:t>RAN1 will ask RAN2</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[cell ID extension: x bits]</w:t>
            </w:r>
          </w:p>
          <w:p w:rsidR="0069226E" w:rsidRPr="009976C3" w:rsidRDefault="0069226E" w:rsidP="000D234F">
            <w:pPr>
              <w:pStyle w:val="afd"/>
              <w:numPr>
                <w:ilvl w:val="2"/>
                <w:numId w:val="64"/>
              </w:numPr>
              <w:snapToGrid w:val="0"/>
              <w:spacing w:after="0"/>
              <w:ind w:leftChars="0"/>
              <w:rPr>
                <w:rFonts w:eastAsia="ＭＳ 明朝"/>
                <w:sz w:val="22"/>
                <w:lang w:val="en-US"/>
              </w:rPr>
            </w:pPr>
            <w:r w:rsidRPr="009976C3">
              <w:rPr>
                <w:rFonts w:eastAsia="ＭＳ 明朝"/>
                <w:sz w:val="22"/>
                <w:lang w:val="en-US"/>
              </w:rPr>
              <w:t>RAN1 will ask RAN2</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[Information on tracking RS: x bits]</w:t>
            </w:r>
          </w:p>
          <w:p w:rsidR="0069226E" w:rsidRPr="009976C3" w:rsidRDefault="0069226E" w:rsidP="000D234F">
            <w:pPr>
              <w:pStyle w:val="afd"/>
              <w:numPr>
                <w:ilvl w:val="1"/>
                <w:numId w:val="64"/>
              </w:numPr>
              <w:snapToGrid w:val="0"/>
              <w:spacing w:after="0"/>
              <w:ind w:leftChars="0"/>
              <w:rPr>
                <w:rFonts w:eastAsia="ＭＳ 明朝"/>
                <w:sz w:val="22"/>
                <w:lang w:val="en-US"/>
              </w:rPr>
            </w:pPr>
            <w:r w:rsidRPr="009976C3">
              <w:rPr>
                <w:rFonts w:eastAsia="ＭＳ 明朝"/>
                <w:sz w:val="22"/>
                <w:lang w:val="en-US"/>
              </w:rPr>
              <w:t>Reserved bits: [x &gt; 0] bits</w:t>
            </w:r>
          </w:p>
          <w:p w:rsidR="0069226E" w:rsidRPr="009976C3" w:rsidRDefault="0069226E" w:rsidP="000D234F">
            <w:pPr>
              <w:pStyle w:val="afd"/>
              <w:numPr>
                <w:ilvl w:val="0"/>
                <w:numId w:val="64"/>
              </w:numPr>
              <w:snapToGrid w:val="0"/>
              <w:spacing w:after="0"/>
              <w:ind w:leftChars="0"/>
              <w:rPr>
                <w:rFonts w:eastAsia="ＭＳ 明朝"/>
                <w:sz w:val="22"/>
                <w:lang w:val="en-US"/>
              </w:rPr>
            </w:pPr>
            <w:r w:rsidRPr="009976C3">
              <w:rPr>
                <w:rFonts w:eastAsia="ＭＳ 明朝"/>
                <w:sz w:val="22"/>
                <w:lang w:val="en-US"/>
              </w:rPr>
              <w:t>CRC size for NR-MIB is [16 + y] bits</w:t>
            </w:r>
          </w:p>
          <w:p w:rsidR="0069226E" w:rsidRDefault="0069226E" w:rsidP="000D234F">
            <w:pPr>
              <w:widowControl w:val="0"/>
              <w:snapToGrid w:val="0"/>
              <w:spacing w:after="0"/>
              <w:jc w:val="both"/>
              <w:rPr>
                <w:rFonts w:eastAsiaTheme="minorEastAsia"/>
                <w:sz w:val="22"/>
                <w:szCs w:val="22"/>
                <w:lang w:val="en-US" w:eastAsia="zh-CN"/>
              </w:rPr>
            </w:pPr>
          </w:p>
          <w:p w:rsidR="0069226E" w:rsidRPr="009976C3" w:rsidRDefault="0069226E" w:rsidP="000D234F">
            <w:pPr>
              <w:snapToGrid w:val="0"/>
              <w:spacing w:after="0"/>
              <w:rPr>
                <w:rFonts w:eastAsia="ＭＳ 明朝"/>
                <w:sz w:val="22"/>
              </w:rPr>
            </w:pPr>
            <w:r w:rsidRPr="009976C3">
              <w:rPr>
                <w:rFonts w:eastAsia="ＭＳ 明朝" w:hint="eastAsia"/>
                <w:sz w:val="22"/>
                <w:highlight w:val="green"/>
              </w:rPr>
              <w:t>Agreements:</w:t>
            </w:r>
          </w:p>
          <w:p w:rsidR="0069226E" w:rsidRPr="009976C3" w:rsidRDefault="0069226E" w:rsidP="000D234F">
            <w:pPr>
              <w:pStyle w:val="afd"/>
              <w:numPr>
                <w:ilvl w:val="0"/>
                <w:numId w:val="65"/>
              </w:numPr>
              <w:snapToGrid w:val="0"/>
              <w:spacing w:after="0"/>
              <w:ind w:leftChars="0"/>
              <w:rPr>
                <w:sz w:val="22"/>
                <w:lang w:val="en-US"/>
              </w:rPr>
            </w:pPr>
            <w:r w:rsidRPr="009976C3">
              <w:rPr>
                <w:rFonts w:hint="eastAsia"/>
                <w:sz w:val="22"/>
                <w:lang w:val="en-US"/>
              </w:rPr>
              <w:t>For RMSI, the same subcarrier spacing is used for data and control channels</w:t>
            </w:r>
          </w:p>
          <w:p w:rsidR="0069226E" w:rsidRPr="009976C3" w:rsidRDefault="0069226E" w:rsidP="000D234F">
            <w:pPr>
              <w:pStyle w:val="afd"/>
              <w:numPr>
                <w:ilvl w:val="0"/>
                <w:numId w:val="65"/>
              </w:numPr>
              <w:snapToGrid w:val="0"/>
              <w:spacing w:after="0"/>
              <w:ind w:leftChars="0"/>
              <w:rPr>
                <w:sz w:val="22"/>
                <w:lang w:val="en-US"/>
              </w:rPr>
            </w:pPr>
            <w:r w:rsidRPr="009976C3">
              <w:rPr>
                <w:rFonts w:hint="eastAsia"/>
                <w:sz w:val="22"/>
                <w:lang w:val="en-US"/>
              </w:rPr>
              <w:t>For paging, the same subcarrier spacing is used for data and control channels</w:t>
            </w:r>
          </w:p>
          <w:p w:rsidR="0069226E" w:rsidRPr="009976C3" w:rsidRDefault="0069226E" w:rsidP="000D234F">
            <w:pPr>
              <w:pStyle w:val="afd"/>
              <w:numPr>
                <w:ilvl w:val="0"/>
                <w:numId w:val="65"/>
              </w:numPr>
              <w:snapToGrid w:val="0"/>
              <w:spacing w:after="0"/>
              <w:ind w:leftChars="0"/>
              <w:rPr>
                <w:sz w:val="22"/>
                <w:lang w:val="en-US"/>
              </w:rPr>
            </w:pPr>
            <w:r w:rsidRPr="009976C3">
              <w:rPr>
                <w:rFonts w:hint="eastAsia"/>
                <w:sz w:val="22"/>
                <w:lang w:val="en-US"/>
              </w:rPr>
              <w:t xml:space="preserve">RAN1 will strive to minimize the </w:t>
            </w:r>
            <w:r w:rsidRPr="009976C3">
              <w:rPr>
                <w:sz w:val="22"/>
                <w:lang w:val="en-US"/>
              </w:rPr>
              <w:t>subcarrier</w:t>
            </w:r>
            <w:r w:rsidRPr="009976C3">
              <w:rPr>
                <w:rFonts w:hint="eastAsia"/>
                <w:sz w:val="22"/>
                <w:lang w:val="en-US"/>
              </w:rPr>
              <w:t xml:space="preserve"> spacing switching point during the </w:t>
            </w:r>
            <w:r w:rsidRPr="009976C3">
              <w:rPr>
                <w:sz w:val="22"/>
                <w:lang w:val="en-US"/>
              </w:rPr>
              <w:t>initial</w:t>
            </w:r>
            <w:r w:rsidRPr="009976C3">
              <w:rPr>
                <w:rFonts w:hint="eastAsia"/>
                <w:sz w:val="22"/>
                <w:lang w:val="en-US"/>
              </w:rPr>
              <w:t xml:space="preserve"> access and idle mode</w:t>
            </w:r>
          </w:p>
          <w:p w:rsidR="0069226E" w:rsidRPr="009976C3" w:rsidRDefault="0069226E" w:rsidP="000D234F">
            <w:pPr>
              <w:pStyle w:val="afd"/>
              <w:numPr>
                <w:ilvl w:val="0"/>
                <w:numId w:val="65"/>
              </w:numPr>
              <w:snapToGrid w:val="0"/>
              <w:spacing w:after="0"/>
              <w:ind w:leftChars="0"/>
              <w:rPr>
                <w:sz w:val="22"/>
                <w:lang w:val="en-US"/>
              </w:rPr>
            </w:pPr>
            <w:r w:rsidRPr="009976C3">
              <w:rPr>
                <w:rFonts w:hint="eastAsia"/>
                <w:sz w:val="22"/>
                <w:lang w:val="en-US"/>
              </w:rPr>
              <w:t>FFS: Whether the subcarrier spacing of data and control channel is the same between RMSI and paging</w:t>
            </w:r>
          </w:p>
          <w:p w:rsidR="0069226E" w:rsidRDefault="0069226E" w:rsidP="000D234F">
            <w:pPr>
              <w:widowControl w:val="0"/>
              <w:snapToGrid w:val="0"/>
              <w:spacing w:after="0"/>
              <w:jc w:val="both"/>
              <w:rPr>
                <w:rFonts w:eastAsiaTheme="minorEastAsia"/>
                <w:sz w:val="22"/>
                <w:szCs w:val="22"/>
                <w:lang w:val="en-US" w:eastAsia="zh-CN"/>
              </w:rPr>
            </w:pPr>
          </w:p>
          <w:p w:rsidR="0069226E" w:rsidRPr="009976C3" w:rsidRDefault="0069226E" w:rsidP="000D234F">
            <w:pPr>
              <w:snapToGrid w:val="0"/>
              <w:spacing w:after="0"/>
              <w:rPr>
                <w:rFonts w:eastAsia="ＭＳ 明朝"/>
                <w:sz w:val="22"/>
              </w:rPr>
            </w:pPr>
            <w:r w:rsidRPr="009976C3">
              <w:rPr>
                <w:rFonts w:eastAsia="ＭＳ 明朝" w:hint="eastAsia"/>
                <w:sz w:val="22"/>
                <w:highlight w:val="green"/>
              </w:rPr>
              <w:t>Agreements:</w:t>
            </w:r>
          </w:p>
          <w:p w:rsidR="0069226E" w:rsidRPr="009976C3" w:rsidRDefault="0069226E" w:rsidP="000D234F">
            <w:pPr>
              <w:pStyle w:val="afd"/>
              <w:numPr>
                <w:ilvl w:val="0"/>
                <w:numId w:val="66"/>
              </w:numPr>
              <w:snapToGrid w:val="0"/>
              <w:spacing w:after="0"/>
              <w:ind w:leftChars="0"/>
              <w:rPr>
                <w:rFonts w:eastAsia="ＭＳ 明朝"/>
                <w:sz w:val="22"/>
              </w:rPr>
            </w:pPr>
            <w:r w:rsidRPr="009976C3">
              <w:rPr>
                <w:rFonts w:eastAsia="ＭＳ 明朝" w:hint="eastAsia"/>
                <w:sz w:val="22"/>
              </w:rPr>
              <w:t xml:space="preserve">IS and OOS indications are based on SINR-like metric (e.g., </w:t>
            </w:r>
            <w:r w:rsidRPr="009976C3">
              <w:rPr>
                <w:rFonts w:eastAsia="ＭＳ 明朝"/>
                <w:sz w:val="22"/>
              </w:rPr>
              <w:t>hypothetical</w:t>
            </w:r>
            <w:r w:rsidRPr="009976C3">
              <w:rPr>
                <w:rFonts w:eastAsia="ＭＳ 明朝" w:hint="eastAsia"/>
                <w:sz w:val="22"/>
              </w:rPr>
              <w:t xml:space="preserve"> PDCCH BLER) as in LTE</w:t>
            </w:r>
          </w:p>
          <w:p w:rsidR="0069226E" w:rsidRPr="009976C3" w:rsidRDefault="0069226E" w:rsidP="000D234F">
            <w:pPr>
              <w:pStyle w:val="afd"/>
              <w:numPr>
                <w:ilvl w:val="1"/>
                <w:numId w:val="66"/>
              </w:numPr>
              <w:snapToGrid w:val="0"/>
              <w:spacing w:after="0"/>
              <w:ind w:leftChars="0"/>
              <w:rPr>
                <w:rFonts w:eastAsia="ＭＳ 明朝"/>
                <w:sz w:val="22"/>
              </w:rPr>
            </w:pPr>
            <w:r w:rsidRPr="009976C3">
              <w:rPr>
                <w:rFonts w:eastAsia="ＭＳ 明朝" w:hint="eastAsia"/>
                <w:sz w:val="22"/>
              </w:rPr>
              <w:t>SINR-like metric as in LTE represents whether or not UE can receive PDCCH</w:t>
            </w:r>
          </w:p>
          <w:p w:rsidR="0069226E" w:rsidRPr="009976C3" w:rsidRDefault="0069226E" w:rsidP="000D234F">
            <w:pPr>
              <w:pStyle w:val="afd"/>
              <w:numPr>
                <w:ilvl w:val="1"/>
                <w:numId w:val="66"/>
              </w:numPr>
              <w:snapToGrid w:val="0"/>
              <w:spacing w:after="0"/>
              <w:ind w:leftChars="0"/>
              <w:rPr>
                <w:rFonts w:eastAsia="ＭＳ 明朝"/>
                <w:sz w:val="22"/>
              </w:rPr>
            </w:pPr>
            <w:r w:rsidRPr="009976C3">
              <w:rPr>
                <w:rFonts w:eastAsia="ＭＳ 明朝" w:hint="eastAsia"/>
                <w:sz w:val="22"/>
              </w:rPr>
              <w:t>FFS: PDCCH in U-SS and/or PDCCH in C-SS</w:t>
            </w:r>
          </w:p>
          <w:p w:rsidR="0069226E" w:rsidRPr="009976C3" w:rsidRDefault="0069226E" w:rsidP="000D234F">
            <w:pPr>
              <w:pStyle w:val="afd"/>
              <w:numPr>
                <w:ilvl w:val="0"/>
                <w:numId w:val="66"/>
              </w:numPr>
              <w:snapToGrid w:val="0"/>
              <w:spacing w:after="0"/>
              <w:ind w:leftChars="0"/>
              <w:rPr>
                <w:rFonts w:eastAsia="ＭＳ 明朝"/>
                <w:sz w:val="22"/>
              </w:rPr>
            </w:pPr>
            <w:r w:rsidRPr="009976C3">
              <w:rPr>
                <w:rFonts w:eastAsia="ＭＳ 明朝" w:hint="eastAsia"/>
                <w:sz w:val="22"/>
              </w:rPr>
              <w:t>RS used to derive SINR-like metric is down selected from following options</w:t>
            </w:r>
          </w:p>
          <w:p w:rsidR="0069226E" w:rsidRPr="009976C3" w:rsidRDefault="0069226E" w:rsidP="000D234F">
            <w:pPr>
              <w:pStyle w:val="afd"/>
              <w:numPr>
                <w:ilvl w:val="1"/>
                <w:numId w:val="66"/>
              </w:numPr>
              <w:snapToGrid w:val="0"/>
              <w:spacing w:after="0"/>
              <w:ind w:leftChars="0"/>
              <w:rPr>
                <w:rFonts w:eastAsia="ＭＳ 明朝"/>
                <w:sz w:val="22"/>
              </w:rPr>
            </w:pPr>
            <w:r w:rsidRPr="009976C3">
              <w:rPr>
                <w:rFonts w:eastAsia="ＭＳ 明朝" w:hint="eastAsia"/>
                <w:sz w:val="22"/>
              </w:rPr>
              <w:t>Opt.1: CSI-RS</w:t>
            </w:r>
          </w:p>
          <w:p w:rsidR="0069226E" w:rsidRPr="009976C3" w:rsidRDefault="0069226E" w:rsidP="000D234F">
            <w:pPr>
              <w:pStyle w:val="afd"/>
              <w:numPr>
                <w:ilvl w:val="1"/>
                <w:numId w:val="66"/>
              </w:numPr>
              <w:snapToGrid w:val="0"/>
              <w:spacing w:after="0"/>
              <w:ind w:leftChars="0"/>
              <w:rPr>
                <w:rFonts w:eastAsia="ＭＳ 明朝"/>
                <w:sz w:val="22"/>
              </w:rPr>
            </w:pPr>
            <w:r w:rsidRPr="009976C3">
              <w:rPr>
                <w:rFonts w:eastAsia="ＭＳ 明朝" w:hint="eastAsia"/>
                <w:sz w:val="22"/>
              </w:rPr>
              <w:t>Opt.2: DMRS for NR-PDCCH in C-SS</w:t>
            </w:r>
          </w:p>
          <w:p w:rsidR="0069226E" w:rsidRPr="009976C3" w:rsidRDefault="0069226E" w:rsidP="000D234F">
            <w:pPr>
              <w:pStyle w:val="afd"/>
              <w:numPr>
                <w:ilvl w:val="1"/>
                <w:numId w:val="66"/>
              </w:numPr>
              <w:snapToGrid w:val="0"/>
              <w:spacing w:after="0"/>
              <w:ind w:leftChars="0"/>
              <w:rPr>
                <w:rFonts w:eastAsia="ＭＳ 明朝"/>
                <w:sz w:val="22"/>
              </w:rPr>
            </w:pPr>
            <w:r w:rsidRPr="009976C3">
              <w:rPr>
                <w:rFonts w:eastAsia="ＭＳ 明朝" w:hint="eastAsia"/>
                <w:sz w:val="22"/>
              </w:rPr>
              <w:t>Opt.3: DMRS for NR-PBCH</w:t>
            </w:r>
          </w:p>
          <w:p w:rsidR="0069226E" w:rsidRPr="009976C3" w:rsidRDefault="0069226E" w:rsidP="000D234F">
            <w:pPr>
              <w:pStyle w:val="afd"/>
              <w:numPr>
                <w:ilvl w:val="1"/>
                <w:numId w:val="66"/>
              </w:numPr>
              <w:snapToGrid w:val="0"/>
              <w:spacing w:after="0"/>
              <w:ind w:leftChars="0"/>
              <w:rPr>
                <w:rFonts w:eastAsia="ＭＳ 明朝"/>
                <w:sz w:val="22"/>
              </w:rPr>
            </w:pPr>
            <w:r w:rsidRPr="009976C3">
              <w:rPr>
                <w:rFonts w:eastAsia="ＭＳ 明朝" w:hint="eastAsia"/>
                <w:sz w:val="22"/>
              </w:rPr>
              <w:t>Opt.4: NR-SSS</w:t>
            </w:r>
          </w:p>
          <w:p w:rsidR="0069226E" w:rsidRPr="009976C3" w:rsidRDefault="0069226E" w:rsidP="000D234F">
            <w:pPr>
              <w:pStyle w:val="afd"/>
              <w:numPr>
                <w:ilvl w:val="1"/>
                <w:numId w:val="66"/>
              </w:numPr>
              <w:snapToGrid w:val="0"/>
              <w:spacing w:after="0"/>
              <w:ind w:leftChars="0"/>
              <w:rPr>
                <w:rFonts w:eastAsia="ＭＳ 明朝"/>
                <w:sz w:val="22"/>
              </w:rPr>
            </w:pPr>
            <w:r w:rsidRPr="009976C3">
              <w:rPr>
                <w:rFonts w:eastAsia="ＭＳ 明朝" w:hint="eastAsia"/>
                <w:sz w:val="22"/>
              </w:rPr>
              <w:t>Opt.5: RS for time/frequency tracking (if separate RS from above is defined for time/frequency tracking)</w:t>
            </w:r>
          </w:p>
          <w:p w:rsidR="0069226E" w:rsidRPr="009976C3" w:rsidRDefault="0069226E" w:rsidP="000D234F">
            <w:pPr>
              <w:pStyle w:val="afd"/>
              <w:numPr>
                <w:ilvl w:val="1"/>
                <w:numId w:val="66"/>
              </w:numPr>
              <w:snapToGrid w:val="0"/>
              <w:spacing w:after="0"/>
              <w:ind w:leftChars="0"/>
              <w:rPr>
                <w:rFonts w:eastAsia="ＭＳ 明朝"/>
                <w:sz w:val="22"/>
              </w:rPr>
            </w:pPr>
            <w:r w:rsidRPr="009976C3">
              <w:rPr>
                <w:rFonts w:eastAsia="ＭＳ 明朝" w:hint="eastAsia"/>
                <w:sz w:val="22"/>
              </w:rPr>
              <w:t>FFS: how many options are used</w:t>
            </w:r>
          </w:p>
          <w:p w:rsidR="0069226E" w:rsidRPr="009976C3" w:rsidRDefault="0069226E" w:rsidP="000D234F">
            <w:pPr>
              <w:pStyle w:val="afd"/>
              <w:numPr>
                <w:ilvl w:val="0"/>
                <w:numId w:val="66"/>
              </w:numPr>
              <w:snapToGrid w:val="0"/>
              <w:spacing w:after="0"/>
              <w:ind w:leftChars="0"/>
              <w:rPr>
                <w:rFonts w:eastAsia="ＭＳ 明朝"/>
                <w:sz w:val="22"/>
              </w:rPr>
            </w:pPr>
            <w:r w:rsidRPr="009976C3">
              <w:rPr>
                <w:rFonts w:eastAsia="ＭＳ 明朝" w:hint="eastAsia"/>
                <w:sz w:val="22"/>
              </w:rPr>
              <w:t>RAN1 assumes that single IS or OOS is indicated per reporting instance regardless number of beams available in cell. RAN1 has not concluded whether IS/OOS indications for RLF are per cell or not.</w:t>
            </w:r>
          </w:p>
          <w:p w:rsidR="0069226E" w:rsidRPr="009976C3" w:rsidRDefault="0069226E" w:rsidP="000D234F">
            <w:pPr>
              <w:pStyle w:val="afd"/>
              <w:numPr>
                <w:ilvl w:val="0"/>
                <w:numId w:val="66"/>
              </w:numPr>
              <w:snapToGrid w:val="0"/>
              <w:spacing w:after="0"/>
              <w:ind w:leftChars="0"/>
              <w:rPr>
                <w:rFonts w:eastAsia="ＭＳ 明朝"/>
                <w:sz w:val="22"/>
              </w:rPr>
            </w:pPr>
            <w:r w:rsidRPr="009976C3">
              <w:rPr>
                <w:rFonts w:eastAsia="ＭＳ 明朝" w:hint="eastAsia"/>
                <w:sz w:val="22"/>
              </w:rPr>
              <w:t>RAN1 plans to provide at least periodic IS/OOS indications.</w:t>
            </w:r>
          </w:p>
          <w:p w:rsidR="0069226E" w:rsidRPr="009976C3" w:rsidRDefault="0069226E" w:rsidP="000D234F">
            <w:pPr>
              <w:pStyle w:val="afd"/>
              <w:numPr>
                <w:ilvl w:val="1"/>
                <w:numId w:val="66"/>
              </w:numPr>
              <w:snapToGrid w:val="0"/>
              <w:spacing w:after="0"/>
              <w:ind w:leftChars="0"/>
              <w:rPr>
                <w:rFonts w:eastAsia="ＭＳ 明朝"/>
                <w:sz w:val="22"/>
              </w:rPr>
            </w:pPr>
            <w:r w:rsidRPr="009976C3">
              <w:rPr>
                <w:rFonts w:eastAsia="ＭＳ 明朝" w:hint="eastAsia"/>
                <w:sz w:val="22"/>
              </w:rPr>
              <w:t>FFS: possibility of additional aperiodic IS indication e.g., based on beam failure recovery mechanism.</w:t>
            </w:r>
          </w:p>
          <w:p w:rsidR="0069226E" w:rsidRDefault="0069226E" w:rsidP="000D234F">
            <w:pPr>
              <w:widowControl w:val="0"/>
              <w:snapToGrid w:val="0"/>
              <w:spacing w:after="0"/>
              <w:jc w:val="both"/>
              <w:rPr>
                <w:rFonts w:eastAsiaTheme="minorEastAsia"/>
                <w:sz w:val="22"/>
                <w:szCs w:val="22"/>
                <w:lang w:eastAsia="zh-CN"/>
              </w:rPr>
            </w:pPr>
          </w:p>
          <w:p w:rsidR="0069226E" w:rsidRPr="009976C3" w:rsidRDefault="0069226E" w:rsidP="000D234F">
            <w:pPr>
              <w:snapToGrid w:val="0"/>
              <w:spacing w:after="0"/>
              <w:rPr>
                <w:rFonts w:eastAsia="ＭＳ 明朝"/>
                <w:sz w:val="22"/>
              </w:rPr>
            </w:pPr>
            <w:r w:rsidRPr="009976C3">
              <w:rPr>
                <w:rFonts w:eastAsia="ＭＳ 明朝"/>
                <w:sz w:val="22"/>
                <w:highlight w:val="green"/>
              </w:rPr>
              <w:t>Agreements:</w:t>
            </w:r>
          </w:p>
          <w:p w:rsidR="0069226E" w:rsidRPr="009976C3" w:rsidRDefault="0069226E" w:rsidP="000D234F">
            <w:pPr>
              <w:pStyle w:val="afd"/>
              <w:numPr>
                <w:ilvl w:val="0"/>
                <w:numId w:val="67"/>
              </w:numPr>
              <w:snapToGrid w:val="0"/>
              <w:spacing w:after="0"/>
              <w:ind w:leftChars="0"/>
              <w:rPr>
                <w:sz w:val="22"/>
              </w:rPr>
            </w:pPr>
            <w:r w:rsidRPr="009976C3">
              <w:rPr>
                <w:rFonts w:eastAsia="ＭＳ 明朝"/>
                <w:sz w:val="22"/>
                <w:lang w:val="en-US"/>
              </w:rPr>
              <w:t xml:space="preserve">For the reception of </w:t>
            </w:r>
            <w:r w:rsidRPr="009976C3">
              <w:rPr>
                <w:sz w:val="22"/>
              </w:rPr>
              <w:t>multiple NR-PDCCHs each scheduling a respective NR-PDSCH where each NR-PDSCH is transmitted from a separate TRP, NR supports:</w:t>
            </w:r>
          </w:p>
          <w:p w:rsidR="0069226E" w:rsidRPr="009976C3" w:rsidRDefault="0069226E" w:rsidP="000D234F">
            <w:pPr>
              <w:pStyle w:val="afd"/>
              <w:numPr>
                <w:ilvl w:val="1"/>
                <w:numId w:val="67"/>
              </w:numPr>
              <w:snapToGrid w:val="0"/>
              <w:spacing w:after="0"/>
              <w:ind w:leftChars="0"/>
              <w:rPr>
                <w:rFonts w:eastAsia="ＭＳ 明朝"/>
                <w:sz w:val="22"/>
                <w:lang w:val="en-US"/>
              </w:rPr>
            </w:pPr>
            <w:r w:rsidRPr="009976C3">
              <w:rPr>
                <w:rFonts w:eastAsia="ＭＳ 明朝"/>
                <w:sz w:val="22"/>
                <w:lang w:val="en-US"/>
              </w:rPr>
              <w:t>The maximum supported number of NR-PDCCHs/PDSCHs is either 2 or 3 or 4</w:t>
            </w:r>
          </w:p>
          <w:p w:rsidR="0069226E" w:rsidRPr="009976C3" w:rsidRDefault="0069226E" w:rsidP="000D234F">
            <w:pPr>
              <w:pStyle w:val="afd"/>
              <w:numPr>
                <w:ilvl w:val="2"/>
                <w:numId w:val="67"/>
              </w:numPr>
              <w:snapToGrid w:val="0"/>
              <w:spacing w:after="0"/>
              <w:ind w:leftChars="0"/>
              <w:rPr>
                <w:rFonts w:eastAsia="ＭＳ 明朝"/>
                <w:sz w:val="22"/>
                <w:lang w:val="en-US"/>
              </w:rPr>
            </w:pPr>
            <w:r w:rsidRPr="009976C3">
              <w:rPr>
                <w:rFonts w:eastAsia="ＭＳ 明朝"/>
                <w:sz w:val="22"/>
                <w:lang w:val="en-US"/>
              </w:rPr>
              <w:t>To be decided next meeting</w:t>
            </w:r>
          </w:p>
          <w:p w:rsidR="0069226E" w:rsidRPr="009976C3" w:rsidRDefault="0069226E" w:rsidP="000D234F">
            <w:pPr>
              <w:pStyle w:val="afd"/>
              <w:numPr>
                <w:ilvl w:val="2"/>
                <w:numId w:val="67"/>
              </w:numPr>
              <w:snapToGrid w:val="0"/>
              <w:spacing w:after="0"/>
              <w:ind w:leftChars="0"/>
              <w:rPr>
                <w:rFonts w:eastAsia="ＭＳ 明朝"/>
                <w:sz w:val="22"/>
                <w:lang w:val="en-US"/>
              </w:rPr>
            </w:pPr>
            <w:r w:rsidRPr="009976C3">
              <w:rPr>
                <w:rFonts w:eastAsia="ＭＳ 明朝"/>
                <w:sz w:val="22"/>
                <w:lang w:val="en-US"/>
              </w:rPr>
              <w:t>FFS signaling (explicit or implicit) of the maximum number of NR-PDCCHs/PDSCHs for a UE, including the case of signaling a single NR-PDCCH/PDSCH</w:t>
            </w:r>
          </w:p>
          <w:p w:rsidR="0069226E" w:rsidRDefault="0069226E" w:rsidP="000D234F">
            <w:pPr>
              <w:widowControl w:val="0"/>
              <w:snapToGrid w:val="0"/>
              <w:spacing w:after="0"/>
              <w:jc w:val="both"/>
              <w:rPr>
                <w:rFonts w:eastAsiaTheme="minorEastAsia"/>
                <w:sz w:val="22"/>
                <w:szCs w:val="22"/>
                <w:lang w:val="en-US" w:eastAsia="zh-CN"/>
              </w:rPr>
            </w:pPr>
          </w:p>
          <w:p w:rsidR="0069226E" w:rsidRPr="009976C3" w:rsidRDefault="0069226E" w:rsidP="000D234F">
            <w:pPr>
              <w:snapToGrid w:val="0"/>
              <w:spacing w:after="0"/>
              <w:rPr>
                <w:rFonts w:eastAsia="ＭＳ 明朝"/>
                <w:sz w:val="22"/>
                <w:szCs w:val="32"/>
                <w:lang w:val="en-US"/>
              </w:rPr>
            </w:pPr>
            <w:r w:rsidRPr="009976C3">
              <w:rPr>
                <w:rFonts w:eastAsia="ＭＳ 明朝"/>
                <w:sz w:val="22"/>
                <w:szCs w:val="32"/>
                <w:highlight w:val="green"/>
                <w:lang w:val="en-US"/>
              </w:rPr>
              <w:t>Agreements</w:t>
            </w:r>
            <w:r w:rsidRPr="009976C3">
              <w:rPr>
                <w:rFonts w:eastAsia="ＭＳ 明朝"/>
                <w:sz w:val="22"/>
                <w:szCs w:val="32"/>
                <w:lang w:val="en-US"/>
              </w:rPr>
              <w:t>:</w:t>
            </w:r>
          </w:p>
          <w:p w:rsidR="0069226E" w:rsidRPr="009976C3" w:rsidRDefault="0069226E" w:rsidP="000D234F">
            <w:pPr>
              <w:pStyle w:val="afd"/>
              <w:numPr>
                <w:ilvl w:val="0"/>
                <w:numId w:val="68"/>
              </w:numPr>
              <w:tabs>
                <w:tab w:val="left" w:pos="720"/>
              </w:tabs>
              <w:snapToGrid w:val="0"/>
              <w:spacing w:after="0"/>
              <w:ind w:leftChars="0"/>
              <w:rPr>
                <w:rFonts w:eastAsia="ＭＳ 明朝"/>
                <w:sz w:val="22"/>
                <w:szCs w:val="32"/>
                <w:lang w:val="en-US"/>
              </w:rPr>
            </w:pPr>
            <w:r w:rsidRPr="009976C3">
              <w:rPr>
                <w:rFonts w:eastAsia="ＭＳ 明朝"/>
                <w:sz w:val="22"/>
                <w:szCs w:val="32"/>
                <w:lang w:val="en-US"/>
              </w:rPr>
              <w:t>To receive gNB response for beam failure recovery request, a UE monitors NR PDCCH with the assumption that the corresponding</w:t>
            </w:r>
            <w:r w:rsidRPr="009976C3">
              <w:rPr>
                <w:sz w:val="22"/>
                <w:szCs w:val="32"/>
              </w:rPr>
              <w:t xml:space="preserve"> PDCCH DM-RS is spatial QCL’ed with RS of the UE-identified </w:t>
            </w:r>
            <w:r w:rsidRPr="009976C3">
              <w:rPr>
                <w:sz w:val="22"/>
                <w:szCs w:val="32"/>
              </w:rPr>
              <w:lastRenderedPageBreak/>
              <w:t>candidate beam(s)</w:t>
            </w:r>
          </w:p>
          <w:p w:rsidR="0069226E" w:rsidRPr="009976C3" w:rsidRDefault="0069226E" w:rsidP="000D234F">
            <w:pPr>
              <w:pStyle w:val="afd"/>
              <w:numPr>
                <w:ilvl w:val="1"/>
                <w:numId w:val="68"/>
              </w:numPr>
              <w:tabs>
                <w:tab w:val="left" w:pos="720"/>
              </w:tabs>
              <w:snapToGrid w:val="0"/>
              <w:spacing w:after="0"/>
              <w:ind w:leftChars="0"/>
              <w:rPr>
                <w:rFonts w:eastAsia="ＭＳ 明朝"/>
                <w:sz w:val="22"/>
                <w:szCs w:val="32"/>
                <w:lang w:val="en-US"/>
              </w:rPr>
            </w:pPr>
            <w:r w:rsidRPr="009976C3">
              <w:rPr>
                <w:rFonts w:eastAsia="ＭＳ 明朝"/>
                <w:sz w:val="22"/>
                <w:szCs w:val="32"/>
                <w:lang w:val="en-US"/>
              </w:rPr>
              <w:t>FFS whether the candidate beam(s) is</w:t>
            </w:r>
            <w:r w:rsidRPr="009976C3">
              <w:rPr>
                <w:sz w:val="22"/>
                <w:szCs w:val="32"/>
              </w:rPr>
              <w:t xml:space="preserve"> identified from a preconfigured set or not</w:t>
            </w:r>
          </w:p>
          <w:p w:rsidR="0069226E" w:rsidRPr="009976C3" w:rsidRDefault="0069226E" w:rsidP="000D234F">
            <w:pPr>
              <w:pStyle w:val="afd"/>
              <w:numPr>
                <w:ilvl w:val="1"/>
                <w:numId w:val="68"/>
              </w:numPr>
              <w:snapToGrid w:val="0"/>
              <w:spacing w:after="0"/>
              <w:ind w:leftChars="0"/>
              <w:rPr>
                <w:rFonts w:eastAsia="ＭＳ 明朝"/>
                <w:sz w:val="22"/>
                <w:szCs w:val="32"/>
                <w:lang w:val="en-US"/>
              </w:rPr>
            </w:pPr>
            <w:r w:rsidRPr="009976C3">
              <w:rPr>
                <w:rFonts w:eastAsia="ＭＳ 明朝"/>
                <w:sz w:val="22"/>
                <w:szCs w:val="32"/>
                <w:lang w:val="en-US"/>
              </w:rPr>
              <w:t>Detection of a gNB’s response for beam failure recovery request during a time window is supported</w:t>
            </w:r>
          </w:p>
          <w:p w:rsidR="0069226E" w:rsidRPr="009976C3" w:rsidRDefault="0069226E" w:rsidP="000D234F">
            <w:pPr>
              <w:pStyle w:val="afd"/>
              <w:numPr>
                <w:ilvl w:val="2"/>
                <w:numId w:val="68"/>
              </w:numPr>
              <w:snapToGrid w:val="0"/>
              <w:spacing w:after="0"/>
              <w:ind w:leftChars="0"/>
              <w:rPr>
                <w:rFonts w:eastAsia="ＭＳ 明朝"/>
                <w:sz w:val="22"/>
                <w:szCs w:val="32"/>
                <w:lang w:val="en-US"/>
              </w:rPr>
            </w:pPr>
            <w:r w:rsidRPr="009976C3">
              <w:rPr>
                <w:rFonts w:eastAsia="ＭＳ 明朝"/>
                <w:sz w:val="22"/>
                <w:szCs w:val="32"/>
                <w:lang w:val="en-US"/>
              </w:rPr>
              <w:t>FFS the time window is configured or pre-determined</w:t>
            </w:r>
          </w:p>
          <w:p w:rsidR="0069226E" w:rsidRPr="009976C3" w:rsidRDefault="0069226E" w:rsidP="000D234F">
            <w:pPr>
              <w:pStyle w:val="afd"/>
              <w:numPr>
                <w:ilvl w:val="2"/>
                <w:numId w:val="68"/>
              </w:numPr>
              <w:snapToGrid w:val="0"/>
              <w:spacing w:after="0"/>
              <w:ind w:leftChars="0"/>
              <w:rPr>
                <w:rFonts w:eastAsia="ＭＳ 明朝"/>
                <w:sz w:val="22"/>
                <w:szCs w:val="32"/>
                <w:lang w:val="en-US"/>
              </w:rPr>
            </w:pPr>
            <w:r w:rsidRPr="009976C3">
              <w:rPr>
                <w:rFonts w:eastAsia="ＭＳ 明朝"/>
                <w:sz w:val="22"/>
                <w:szCs w:val="32"/>
                <w:lang w:val="en-US"/>
              </w:rPr>
              <w:t>FFS the number of monitoring occasions within the time window</w:t>
            </w:r>
          </w:p>
          <w:p w:rsidR="0069226E" w:rsidRPr="009976C3" w:rsidRDefault="0069226E" w:rsidP="000D234F">
            <w:pPr>
              <w:pStyle w:val="afd"/>
              <w:numPr>
                <w:ilvl w:val="2"/>
                <w:numId w:val="68"/>
              </w:numPr>
              <w:snapToGrid w:val="0"/>
              <w:spacing w:after="0"/>
              <w:ind w:leftChars="0"/>
              <w:rPr>
                <w:rFonts w:eastAsia="ＭＳ 明朝"/>
                <w:sz w:val="22"/>
                <w:szCs w:val="32"/>
                <w:lang w:val="en-US"/>
              </w:rPr>
            </w:pPr>
            <w:r w:rsidRPr="009976C3">
              <w:rPr>
                <w:rFonts w:eastAsia="ＭＳ 明朝"/>
                <w:sz w:val="22"/>
                <w:szCs w:val="32"/>
                <w:lang w:val="en-US"/>
              </w:rPr>
              <w:t>FFS the size/location of the time window</w:t>
            </w:r>
          </w:p>
          <w:p w:rsidR="0069226E" w:rsidRPr="009976C3" w:rsidRDefault="0069226E" w:rsidP="000D234F">
            <w:pPr>
              <w:pStyle w:val="afd"/>
              <w:numPr>
                <w:ilvl w:val="2"/>
                <w:numId w:val="68"/>
              </w:numPr>
              <w:snapToGrid w:val="0"/>
              <w:spacing w:after="0"/>
              <w:ind w:leftChars="0"/>
              <w:rPr>
                <w:rFonts w:eastAsia="ＭＳ 明朝"/>
                <w:sz w:val="22"/>
                <w:szCs w:val="32"/>
                <w:lang w:val="en-US"/>
              </w:rPr>
            </w:pPr>
            <w:r w:rsidRPr="009976C3">
              <w:rPr>
                <w:rFonts w:eastAsia="ＭＳ 明朝"/>
                <w:sz w:val="22"/>
                <w:szCs w:val="32"/>
                <w:lang w:val="en-US"/>
              </w:rPr>
              <w:t>If there is no response detected within the window, the UE may perform re-tx of the request</w:t>
            </w:r>
          </w:p>
          <w:p w:rsidR="0069226E" w:rsidRPr="009976C3" w:rsidRDefault="0069226E" w:rsidP="000D234F">
            <w:pPr>
              <w:pStyle w:val="afd"/>
              <w:numPr>
                <w:ilvl w:val="3"/>
                <w:numId w:val="68"/>
              </w:numPr>
              <w:snapToGrid w:val="0"/>
              <w:spacing w:after="0"/>
              <w:ind w:leftChars="0"/>
              <w:rPr>
                <w:rFonts w:eastAsia="ＭＳ 明朝"/>
                <w:sz w:val="22"/>
                <w:szCs w:val="32"/>
                <w:lang w:val="en-US"/>
              </w:rPr>
            </w:pPr>
            <w:r w:rsidRPr="009976C3">
              <w:rPr>
                <w:rFonts w:eastAsia="ＭＳ 明朝"/>
                <w:sz w:val="22"/>
                <w:szCs w:val="32"/>
                <w:lang w:val="en-US"/>
              </w:rPr>
              <w:t>FFS details</w:t>
            </w:r>
          </w:p>
          <w:p w:rsidR="0069226E" w:rsidRPr="009976C3" w:rsidRDefault="0069226E" w:rsidP="000D234F">
            <w:pPr>
              <w:pStyle w:val="afd"/>
              <w:numPr>
                <w:ilvl w:val="1"/>
                <w:numId w:val="68"/>
              </w:numPr>
              <w:snapToGrid w:val="0"/>
              <w:spacing w:after="0"/>
              <w:ind w:leftChars="0"/>
              <w:rPr>
                <w:rFonts w:eastAsia="ＭＳ 明朝"/>
                <w:sz w:val="22"/>
                <w:szCs w:val="32"/>
                <w:lang w:val="en-US"/>
              </w:rPr>
            </w:pPr>
            <w:r w:rsidRPr="009976C3">
              <w:rPr>
                <w:rFonts w:eastAsia="ＭＳ 明朝"/>
                <w:sz w:val="22"/>
                <w:szCs w:val="32"/>
                <w:lang w:val="en-US"/>
              </w:rPr>
              <w:t>If not detected after a certain number of transmission(s), UE notifies higher layer entities</w:t>
            </w:r>
          </w:p>
          <w:p w:rsidR="0069226E" w:rsidRPr="009976C3" w:rsidRDefault="0069226E" w:rsidP="000D234F">
            <w:pPr>
              <w:pStyle w:val="afd"/>
              <w:numPr>
                <w:ilvl w:val="2"/>
                <w:numId w:val="68"/>
              </w:numPr>
              <w:snapToGrid w:val="0"/>
              <w:spacing w:after="0"/>
              <w:ind w:leftChars="0"/>
              <w:rPr>
                <w:rFonts w:eastAsia="ＭＳ 明朝"/>
                <w:sz w:val="22"/>
                <w:szCs w:val="32"/>
                <w:lang w:val="en-US"/>
              </w:rPr>
            </w:pPr>
            <w:r w:rsidRPr="009976C3">
              <w:rPr>
                <w:rFonts w:eastAsia="ＭＳ 明朝"/>
                <w:sz w:val="22"/>
                <w:szCs w:val="32"/>
                <w:lang w:val="en-US"/>
              </w:rPr>
              <w:t xml:space="preserve">FFS the number of transmission(s) or possibly further in combination with or solely determined by a timer </w:t>
            </w:r>
          </w:p>
          <w:p w:rsidR="0069226E" w:rsidRPr="009976C3" w:rsidRDefault="0069226E" w:rsidP="000D234F">
            <w:pPr>
              <w:widowControl w:val="0"/>
              <w:snapToGrid w:val="0"/>
              <w:spacing w:after="0"/>
              <w:jc w:val="both"/>
              <w:rPr>
                <w:rFonts w:eastAsiaTheme="minorEastAsia"/>
                <w:sz w:val="22"/>
                <w:szCs w:val="22"/>
                <w:lang w:val="en-US" w:eastAsia="zh-CN"/>
              </w:rPr>
            </w:pPr>
          </w:p>
        </w:tc>
      </w:tr>
    </w:tbl>
    <w:p w:rsidR="0069226E" w:rsidRPr="00F37BE0" w:rsidRDefault="0069226E" w:rsidP="0069226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10170"/>
      </w:tblGrid>
      <w:tr w:rsidR="0069226E" w:rsidRPr="00F37BE0" w:rsidTr="000D234F">
        <w:tc>
          <w:tcPr>
            <w:tcW w:w="10170" w:type="dxa"/>
            <w:shd w:val="clear" w:color="auto" w:fill="FBD4B4" w:themeFill="accent6" w:themeFillTint="66"/>
          </w:tcPr>
          <w:p w:rsidR="0069226E" w:rsidRPr="00F37BE0" w:rsidRDefault="0069226E" w:rsidP="000D234F">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 NR Ad-Hoc #2</w:t>
            </w:r>
          </w:p>
        </w:tc>
      </w:tr>
      <w:tr w:rsidR="0069226E" w:rsidRPr="00F37BE0" w:rsidTr="000D234F">
        <w:tc>
          <w:tcPr>
            <w:tcW w:w="10170" w:type="dxa"/>
          </w:tcPr>
          <w:p w:rsidR="0069226E" w:rsidRPr="00F37BE0" w:rsidRDefault="0069226E" w:rsidP="000D234F">
            <w:pPr>
              <w:snapToGrid w:val="0"/>
              <w:spacing w:after="0"/>
              <w:rPr>
                <w:rFonts w:eastAsia="ＭＳ 明朝"/>
                <w:sz w:val="22"/>
                <w:szCs w:val="22"/>
                <w:highlight w:val="green"/>
              </w:rPr>
            </w:pPr>
            <w:r w:rsidRPr="00F37BE0">
              <w:rPr>
                <w:rFonts w:eastAsia="ＭＳ 明朝"/>
                <w:sz w:val="22"/>
                <w:szCs w:val="22"/>
                <w:highlight w:val="green"/>
              </w:rPr>
              <w:t>Agreements:</w:t>
            </w:r>
          </w:p>
          <w:p w:rsidR="0069226E" w:rsidRPr="00F37BE0" w:rsidRDefault="0069226E" w:rsidP="000D234F">
            <w:pPr>
              <w:snapToGrid w:val="0"/>
              <w:spacing w:after="0"/>
              <w:rPr>
                <w:rFonts w:eastAsia="ＭＳ 明朝"/>
                <w:sz w:val="22"/>
                <w:szCs w:val="22"/>
                <w:lang w:val="en-US"/>
              </w:rPr>
            </w:pPr>
            <w:r w:rsidRPr="00F37BE0">
              <w:rPr>
                <w:rFonts w:eastAsia="ＭＳ 明朝"/>
                <w:sz w:val="22"/>
                <w:szCs w:val="22"/>
                <w:lang w:val="en-US"/>
              </w:rPr>
              <w:t xml:space="preserve">For a 1-symbol CORESET with interleaving, </w:t>
            </w:r>
          </w:p>
          <w:p w:rsidR="0069226E" w:rsidRPr="00F37BE0" w:rsidRDefault="0069226E" w:rsidP="000D234F">
            <w:pPr>
              <w:pStyle w:val="afd"/>
              <w:numPr>
                <w:ilvl w:val="0"/>
                <w:numId w:val="49"/>
              </w:numPr>
              <w:snapToGrid w:val="0"/>
              <w:spacing w:after="0"/>
              <w:ind w:leftChars="0"/>
              <w:contextualSpacing/>
              <w:rPr>
                <w:rFonts w:eastAsia="ＭＳ 明朝"/>
                <w:sz w:val="22"/>
                <w:szCs w:val="22"/>
              </w:rPr>
            </w:pPr>
            <w:r w:rsidRPr="00F37BE0">
              <w:rPr>
                <w:rFonts w:eastAsia="ＭＳ 明朝"/>
                <w:sz w:val="22"/>
                <w:szCs w:val="22"/>
              </w:rPr>
              <w:t>At least REG bundle size = 2 is supported</w:t>
            </w:r>
          </w:p>
          <w:p w:rsidR="0069226E" w:rsidRPr="00F37BE0" w:rsidRDefault="0069226E" w:rsidP="000D234F">
            <w:pPr>
              <w:pStyle w:val="afd"/>
              <w:numPr>
                <w:ilvl w:val="0"/>
                <w:numId w:val="49"/>
              </w:numPr>
              <w:snapToGrid w:val="0"/>
              <w:spacing w:after="0"/>
              <w:ind w:leftChars="0"/>
              <w:contextualSpacing/>
              <w:rPr>
                <w:rFonts w:eastAsia="ＭＳ 明朝"/>
                <w:sz w:val="22"/>
                <w:szCs w:val="22"/>
                <w:highlight w:val="darkYellow"/>
              </w:rPr>
            </w:pPr>
            <w:r w:rsidRPr="00F37BE0">
              <w:rPr>
                <w:rFonts w:eastAsia="ＭＳ 明朝"/>
                <w:sz w:val="22"/>
                <w:szCs w:val="22"/>
                <w:highlight w:val="darkYellow"/>
              </w:rPr>
              <w:t>Working assumption:</w:t>
            </w:r>
          </w:p>
          <w:p w:rsidR="0069226E" w:rsidRPr="00F37BE0" w:rsidRDefault="0069226E" w:rsidP="000D234F">
            <w:pPr>
              <w:pStyle w:val="afd"/>
              <w:numPr>
                <w:ilvl w:val="1"/>
                <w:numId w:val="49"/>
              </w:numPr>
              <w:snapToGrid w:val="0"/>
              <w:spacing w:after="0"/>
              <w:ind w:leftChars="0"/>
              <w:contextualSpacing/>
              <w:rPr>
                <w:rFonts w:eastAsia="ＭＳ 明朝"/>
                <w:sz w:val="22"/>
                <w:szCs w:val="22"/>
              </w:rPr>
            </w:pPr>
            <w:r w:rsidRPr="00F37BE0">
              <w:rPr>
                <w:rFonts w:eastAsia="ＭＳ 明朝"/>
                <w:sz w:val="22"/>
                <w:szCs w:val="22"/>
              </w:rPr>
              <w:t xml:space="preserve">REG bundle size = 6 is also supported </w:t>
            </w:r>
          </w:p>
          <w:p w:rsidR="0069226E" w:rsidRPr="00F37BE0" w:rsidRDefault="0069226E" w:rsidP="000D234F">
            <w:pPr>
              <w:pStyle w:val="afd"/>
              <w:numPr>
                <w:ilvl w:val="1"/>
                <w:numId w:val="49"/>
              </w:numPr>
              <w:snapToGrid w:val="0"/>
              <w:spacing w:after="0"/>
              <w:ind w:leftChars="0"/>
              <w:contextualSpacing/>
              <w:rPr>
                <w:rFonts w:eastAsia="ＭＳ 明朝"/>
                <w:sz w:val="22"/>
                <w:szCs w:val="22"/>
              </w:rPr>
            </w:pPr>
            <w:r w:rsidRPr="00F37BE0">
              <w:rPr>
                <w:rFonts w:eastAsia="ＭＳ 明朝"/>
                <w:sz w:val="22"/>
                <w:szCs w:val="22"/>
              </w:rPr>
              <w:t>FFS whether configuration between 2 and 6 is explicit or implicit</w:t>
            </w:r>
          </w:p>
          <w:p w:rsidR="0069226E" w:rsidRPr="00F37BE0" w:rsidRDefault="0069226E" w:rsidP="000D234F">
            <w:pPr>
              <w:pStyle w:val="afd"/>
              <w:numPr>
                <w:ilvl w:val="1"/>
                <w:numId w:val="49"/>
              </w:numPr>
              <w:snapToGrid w:val="0"/>
              <w:spacing w:after="0"/>
              <w:ind w:leftChars="0"/>
              <w:contextualSpacing/>
              <w:rPr>
                <w:rFonts w:eastAsia="ＭＳ 明朝"/>
                <w:sz w:val="22"/>
                <w:szCs w:val="22"/>
              </w:rPr>
            </w:pPr>
            <w:r w:rsidRPr="00F37BE0">
              <w:rPr>
                <w:rFonts w:eastAsia="ＭＳ 明朝"/>
                <w:sz w:val="22"/>
                <w:szCs w:val="22"/>
              </w:rPr>
              <w:t>Precoder granularity in frequency domain is equal to the REG bundle size in the frequency domain</w:t>
            </w:r>
          </w:p>
          <w:p w:rsidR="0069226E" w:rsidRPr="00F37BE0" w:rsidRDefault="0069226E" w:rsidP="000D234F">
            <w:pPr>
              <w:snapToGrid w:val="0"/>
              <w:spacing w:after="0"/>
              <w:rPr>
                <w:rFonts w:eastAsia="ＭＳ 明朝"/>
                <w:sz w:val="22"/>
                <w:szCs w:val="22"/>
              </w:rPr>
            </w:pPr>
            <w:r w:rsidRPr="00F37BE0">
              <w:rPr>
                <w:rFonts w:eastAsia="ＭＳ 明朝"/>
                <w:sz w:val="22"/>
                <w:szCs w:val="22"/>
              </w:rPr>
              <w:t xml:space="preserve">For a 2 or 3 symbol CORESET with interleaving, </w:t>
            </w:r>
          </w:p>
          <w:p w:rsidR="0069226E" w:rsidRPr="00F37BE0" w:rsidRDefault="0069226E" w:rsidP="000D234F">
            <w:pPr>
              <w:pStyle w:val="afd"/>
              <w:numPr>
                <w:ilvl w:val="0"/>
                <w:numId w:val="50"/>
              </w:numPr>
              <w:snapToGrid w:val="0"/>
              <w:spacing w:after="0"/>
              <w:ind w:leftChars="0"/>
              <w:contextualSpacing/>
              <w:rPr>
                <w:rFonts w:eastAsia="ＭＳ 明朝"/>
                <w:sz w:val="22"/>
                <w:szCs w:val="22"/>
              </w:rPr>
            </w:pPr>
            <w:r w:rsidRPr="00F37BE0">
              <w:rPr>
                <w:rFonts w:eastAsia="ＭＳ 明朝"/>
                <w:sz w:val="22"/>
                <w:szCs w:val="22"/>
              </w:rPr>
              <w:t>At least REG bundle size = CORESET length is supported</w:t>
            </w:r>
          </w:p>
          <w:p w:rsidR="0069226E" w:rsidRPr="00F37BE0" w:rsidRDefault="0069226E" w:rsidP="000D234F">
            <w:pPr>
              <w:pStyle w:val="afd"/>
              <w:numPr>
                <w:ilvl w:val="0"/>
                <w:numId w:val="50"/>
              </w:numPr>
              <w:snapToGrid w:val="0"/>
              <w:spacing w:after="0"/>
              <w:ind w:leftChars="0"/>
              <w:contextualSpacing/>
              <w:rPr>
                <w:rFonts w:eastAsia="ＭＳ 明朝"/>
                <w:sz w:val="22"/>
                <w:szCs w:val="22"/>
                <w:highlight w:val="darkYellow"/>
              </w:rPr>
            </w:pPr>
            <w:r w:rsidRPr="00F37BE0">
              <w:rPr>
                <w:rFonts w:eastAsia="ＭＳ 明朝"/>
                <w:sz w:val="22"/>
                <w:szCs w:val="22"/>
                <w:highlight w:val="darkYellow"/>
              </w:rPr>
              <w:t>Working assumption:</w:t>
            </w:r>
          </w:p>
          <w:p w:rsidR="0069226E" w:rsidRPr="00F37BE0" w:rsidRDefault="0069226E" w:rsidP="000D234F">
            <w:pPr>
              <w:pStyle w:val="afd"/>
              <w:numPr>
                <w:ilvl w:val="1"/>
                <w:numId w:val="50"/>
              </w:numPr>
              <w:snapToGrid w:val="0"/>
              <w:spacing w:after="0"/>
              <w:ind w:leftChars="0"/>
              <w:contextualSpacing/>
              <w:rPr>
                <w:rFonts w:eastAsia="ＭＳ 明朝"/>
                <w:sz w:val="22"/>
                <w:szCs w:val="22"/>
              </w:rPr>
            </w:pPr>
            <w:r w:rsidRPr="00F37BE0">
              <w:rPr>
                <w:rFonts w:eastAsia="ＭＳ 明朝"/>
                <w:sz w:val="22"/>
                <w:szCs w:val="22"/>
              </w:rPr>
              <w:t xml:space="preserve">REG bundle size = 6 is also supported </w:t>
            </w:r>
          </w:p>
          <w:p w:rsidR="0069226E" w:rsidRPr="00F37BE0" w:rsidRDefault="0069226E" w:rsidP="000D234F">
            <w:pPr>
              <w:pStyle w:val="afd"/>
              <w:numPr>
                <w:ilvl w:val="1"/>
                <w:numId w:val="50"/>
              </w:numPr>
              <w:snapToGrid w:val="0"/>
              <w:spacing w:after="0"/>
              <w:ind w:leftChars="0"/>
              <w:contextualSpacing/>
              <w:rPr>
                <w:rFonts w:eastAsia="ＭＳ 明朝"/>
                <w:sz w:val="22"/>
                <w:szCs w:val="22"/>
              </w:rPr>
            </w:pPr>
            <w:r w:rsidRPr="00F37BE0">
              <w:rPr>
                <w:rFonts w:eastAsia="ＭＳ 明朝"/>
                <w:sz w:val="22"/>
                <w:szCs w:val="22"/>
              </w:rPr>
              <w:t>FFS whether configuration between CORESET length and 6 is explicit or implicit</w:t>
            </w:r>
          </w:p>
          <w:p w:rsidR="0069226E" w:rsidRPr="00F37BE0" w:rsidRDefault="0069226E" w:rsidP="000D234F">
            <w:pPr>
              <w:pStyle w:val="afd"/>
              <w:numPr>
                <w:ilvl w:val="1"/>
                <w:numId w:val="50"/>
              </w:numPr>
              <w:snapToGrid w:val="0"/>
              <w:spacing w:after="0"/>
              <w:ind w:leftChars="0"/>
              <w:contextualSpacing/>
              <w:rPr>
                <w:rFonts w:eastAsia="ＭＳ 明朝"/>
                <w:sz w:val="22"/>
                <w:szCs w:val="22"/>
              </w:rPr>
            </w:pPr>
            <w:r w:rsidRPr="00F37BE0">
              <w:rPr>
                <w:rFonts w:eastAsia="ＭＳ 明朝"/>
                <w:sz w:val="22"/>
                <w:szCs w:val="22"/>
              </w:rPr>
              <w:t>Precoder granularity in frequency domain is equal to the REG bundle size in the frequency domain</w:t>
            </w:r>
          </w:p>
          <w:p w:rsidR="0069226E" w:rsidRPr="00F37BE0" w:rsidRDefault="0069226E" w:rsidP="000D234F">
            <w:pPr>
              <w:snapToGrid w:val="0"/>
              <w:contextualSpacing/>
              <w:rPr>
                <w:rFonts w:eastAsia="ＭＳ 明朝"/>
                <w:sz w:val="22"/>
                <w:szCs w:val="22"/>
              </w:rPr>
            </w:pPr>
          </w:p>
          <w:p w:rsidR="0069226E" w:rsidRPr="00F37BE0" w:rsidRDefault="0069226E" w:rsidP="000D234F">
            <w:pPr>
              <w:snapToGrid w:val="0"/>
              <w:spacing w:after="0"/>
              <w:rPr>
                <w:rFonts w:eastAsia="SimSun"/>
                <w:kern w:val="2"/>
                <w:sz w:val="22"/>
                <w:szCs w:val="22"/>
              </w:rPr>
            </w:pPr>
            <w:r w:rsidRPr="00F37BE0">
              <w:rPr>
                <w:rFonts w:eastAsia="SimSun"/>
                <w:kern w:val="2"/>
                <w:sz w:val="22"/>
                <w:szCs w:val="22"/>
                <w:highlight w:val="green"/>
              </w:rPr>
              <w:t>Agreement</w:t>
            </w:r>
          </w:p>
          <w:p w:rsidR="0069226E" w:rsidRPr="00F37BE0" w:rsidRDefault="0069226E" w:rsidP="000D234F">
            <w:pPr>
              <w:pStyle w:val="afd"/>
              <w:numPr>
                <w:ilvl w:val="0"/>
                <w:numId w:val="51"/>
              </w:numPr>
              <w:snapToGrid w:val="0"/>
              <w:spacing w:after="0"/>
              <w:ind w:leftChars="0"/>
              <w:contextualSpacing/>
              <w:rPr>
                <w:rFonts w:eastAsia="ＭＳ 明朝"/>
                <w:sz w:val="22"/>
                <w:szCs w:val="22"/>
              </w:rPr>
            </w:pPr>
            <w:r w:rsidRPr="00F37BE0">
              <w:rPr>
                <w:rFonts w:eastAsia="ＭＳ 明朝"/>
                <w:sz w:val="22"/>
                <w:szCs w:val="22"/>
                <w:lang w:val="en-US"/>
              </w:rPr>
              <w:t>DMRS is mapped on all REGs on all the OFDM symbols of a given PDCCH candidate</w:t>
            </w:r>
          </w:p>
          <w:p w:rsidR="0069226E" w:rsidRPr="00F37BE0" w:rsidRDefault="0069226E" w:rsidP="000D234F">
            <w:pPr>
              <w:pStyle w:val="afd"/>
              <w:numPr>
                <w:ilvl w:val="1"/>
                <w:numId w:val="51"/>
              </w:numPr>
              <w:snapToGrid w:val="0"/>
              <w:spacing w:after="0"/>
              <w:ind w:leftChars="0"/>
              <w:contextualSpacing/>
              <w:rPr>
                <w:rFonts w:eastAsia="ＭＳ 明朝"/>
                <w:sz w:val="22"/>
                <w:szCs w:val="22"/>
                <w:lang w:val="en-US"/>
              </w:rPr>
            </w:pPr>
            <w:r w:rsidRPr="00F37BE0">
              <w:rPr>
                <w:rFonts w:eastAsia="ＭＳ 明朝"/>
                <w:sz w:val="22"/>
                <w:szCs w:val="22"/>
                <w:lang w:val="en-US"/>
              </w:rPr>
              <w:t>The DMRS density is the same on all REGs</w:t>
            </w:r>
          </w:p>
          <w:p w:rsidR="0069226E" w:rsidRPr="00F37BE0" w:rsidRDefault="0069226E" w:rsidP="000D234F">
            <w:pPr>
              <w:snapToGrid w:val="0"/>
              <w:contextualSpacing/>
              <w:rPr>
                <w:rFonts w:eastAsia="ＭＳ 明朝"/>
                <w:sz w:val="22"/>
                <w:szCs w:val="22"/>
                <w:lang w:val="en-US"/>
              </w:rPr>
            </w:pPr>
          </w:p>
          <w:p w:rsidR="0069226E" w:rsidRPr="00F37BE0" w:rsidRDefault="0069226E" w:rsidP="000D234F">
            <w:pPr>
              <w:snapToGrid w:val="0"/>
              <w:spacing w:after="0"/>
              <w:rPr>
                <w:rFonts w:eastAsia="游明朝"/>
                <w:iCs/>
                <w:sz w:val="22"/>
                <w:szCs w:val="22"/>
                <w:highlight w:val="yellow"/>
              </w:rPr>
            </w:pPr>
            <w:r w:rsidRPr="00F37BE0">
              <w:rPr>
                <w:rFonts w:eastAsia="游明朝" w:hint="eastAsia"/>
                <w:iCs/>
                <w:sz w:val="22"/>
                <w:szCs w:val="22"/>
                <w:highlight w:val="green"/>
              </w:rPr>
              <w:t>Agreements:</w:t>
            </w:r>
          </w:p>
          <w:p w:rsidR="0069226E" w:rsidRPr="00F37BE0" w:rsidRDefault="0069226E" w:rsidP="000D234F">
            <w:pPr>
              <w:pStyle w:val="afd"/>
              <w:numPr>
                <w:ilvl w:val="0"/>
                <w:numId w:val="52"/>
              </w:numPr>
              <w:snapToGrid w:val="0"/>
              <w:spacing w:after="0"/>
              <w:ind w:leftChars="0"/>
              <w:contextualSpacing/>
              <w:rPr>
                <w:rFonts w:eastAsia="游明朝"/>
                <w:iCs/>
                <w:sz w:val="22"/>
                <w:szCs w:val="22"/>
                <w:lang w:val="en-US"/>
              </w:rPr>
            </w:pPr>
            <w:r w:rsidRPr="00F37BE0">
              <w:rPr>
                <w:rFonts w:eastAsia="游明朝"/>
                <w:iCs/>
                <w:sz w:val="22"/>
                <w:szCs w:val="22"/>
                <w:lang w:val="en-US"/>
              </w:rPr>
              <w:t xml:space="preserve">For PDCCH blind decoding, </w:t>
            </w:r>
            <w:r w:rsidRPr="00F37BE0">
              <w:rPr>
                <w:rFonts w:eastAsia="游明朝" w:hint="eastAsia"/>
                <w:iCs/>
                <w:sz w:val="22"/>
                <w:szCs w:val="22"/>
                <w:lang w:val="en-US"/>
              </w:rPr>
              <w:t xml:space="preserve">at least for the non-initial access, at least </w:t>
            </w:r>
            <w:r w:rsidRPr="00F37BE0">
              <w:rPr>
                <w:rFonts w:eastAsia="游明朝"/>
                <w:iCs/>
                <w:sz w:val="22"/>
                <w:szCs w:val="22"/>
                <w:lang w:val="en-US"/>
              </w:rPr>
              <w:t>the following can be configured:</w:t>
            </w:r>
          </w:p>
          <w:p w:rsidR="0069226E" w:rsidRPr="00F37BE0" w:rsidRDefault="0069226E" w:rsidP="000D234F">
            <w:pPr>
              <w:pStyle w:val="afd"/>
              <w:numPr>
                <w:ilvl w:val="1"/>
                <w:numId w:val="52"/>
              </w:numPr>
              <w:snapToGrid w:val="0"/>
              <w:spacing w:after="0"/>
              <w:ind w:leftChars="0"/>
              <w:contextualSpacing/>
              <w:rPr>
                <w:rFonts w:eastAsia="游明朝"/>
                <w:iCs/>
                <w:sz w:val="22"/>
                <w:szCs w:val="22"/>
                <w:lang w:val="en-US"/>
              </w:rPr>
            </w:pPr>
            <w:r w:rsidRPr="00F37BE0">
              <w:rPr>
                <w:rFonts w:eastAsia="游明朝"/>
                <w:iCs/>
                <w:sz w:val="22"/>
                <w:szCs w:val="22"/>
                <w:lang w:val="en-US"/>
              </w:rPr>
              <w:t xml:space="preserve">Number of </w:t>
            </w:r>
            <w:r w:rsidRPr="00F37BE0">
              <w:rPr>
                <w:rFonts w:eastAsia="游明朝" w:hint="eastAsia"/>
                <w:iCs/>
                <w:sz w:val="22"/>
                <w:szCs w:val="22"/>
                <w:lang w:val="en-US"/>
              </w:rPr>
              <w:t>PDCCH</w:t>
            </w:r>
            <w:r w:rsidRPr="00F37BE0">
              <w:rPr>
                <w:rFonts w:eastAsia="游明朝"/>
                <w:iCs/>
                <w:sz w:val="22"/>
                <w:szCs w:val="22"/>
                <w:lang w:val="en-US"/>
              </w:rPr>
              <w:t xml:space="preserve"> candidates per CCE aggregation level, per DCI format size that the UE monitors</w:t>
            </w:r>
          </w:p>
          <w:p w:rsidR="0069226E" w:rsidRPr="00F37BE0" w:rsidRDefault="0069226E" w:rsidP="000D234F">
            <w:pPr>
              <w:pStyle w:val="afd"/>
              <w:numPr>
                <w:ilvl w:val="1"/>
                <w:numId w:val="52"/>
              </w:numPr>
              <w:snapToGrid w:val="0"/>
              <w:spacing w:after="0"/>
              <w:ind w:leftChars="0"/>
              <w:contextualSpacing/>
              <w:rPr>
                <w:rFonts w:eastAsia="游明朝"/>
                <w:iCs/>
                <w:sz w:val="22"/>
                <w:szCs w:val="22"/>
                <w:lang w:val="en-US"/>
              </w:rPr>
            </w:pPr>
            <w:r w:rsidRPr="00F37BE0">
              <w:rPr>
                <w:rFonts w:eastAsia="游明朝"/>
                <w:iCs/>
                <w:sz w:val="22"/>
                <w:szCs w:val="22"/>
                <w:lang w:val="en-US"/>
              </w:rPr>
              <w:t>Set of aggregation levels</w:t>
            </w:r>
          </w:p>
          <w:p w:rsidR="0069226E" w:rsidRPr="00F37BE0" w:rsidRDefault="0069226E" w:rsidP="000D234F">
            <w:pPr>
              <w:pStyle w:val="afd"/>
              <w:numPr>
                <w:ilvl w:val="2"/>
                <w:numId w:val="52"/>
              </w:numPr>
              <w:snapToGrid w:val="0"/>
              <w:spacing w:after="0"/>
              <w:ind w:leftChars="0"/>
              <w:contextualSpacing/>
              <w:rPr>
                <w:rFonts w:eastAsia="游明朝"/>
                <w:iCs/>
                <w:sz w:val="22"/>
                <w:szCs w:val="22"/>
                <w:lang w:val="en-US"/>
              </w:rPr>
            </w:pPr>
            <w:r w:rsidRPr="00F37BE0">
              <w:rPr>
                <w:rFonts w:eastAsia="游明朝"/>
                <w:iCs/>
                <w:sz w:val="22"/>
                <w:szCs w:val="22"/>
                <w:lang w:val="en-US"/>
              </w:rPr>
              <w:t>FFS explicit or implicit configuration</w:t>
            </w:r>
          </w:p>
          <w:p w:rsidR="0069226E" w:rsidRPr="00F37BE0" w:rsidRDefault="0069226E" w:rsidP="000D234F">
            <w:pPr>
              <w:pStyle w:val="afd"/>
              <w:numPr>
                <w:ilvl w:val="1"/>
                <w:numId w:val="52"/>
              </w:numPr>
              <w:snapToGrid w:val="0"/>
              <w:spacing w:after="0"/>
              <w:ind w:leftChars="0"/>
              <w:contextualSpacing/>
              <w:rPr>
                <w:rFonts w:eastAsia="游明朝"/>
                <w:iCs/>
                <w:sz w:val="22"/>
                <w:szCs w:val="22"/>
                <w:lang w:val="en-US"/>
              </w:rPr>
            </w:pPr>
            <w:r w:rsidRPr="00F37BE0">
              <w:rPr>
                <w:rFonts w:eastAsia="游明朝"/>
                <w:iCs/>
                <w:sz w:val="22"/>
                <w:szCs w:val="22"/>
                <w:lang w:val="en-US"/>
              </w:rPr>
              <w:t>Set of DCI format sizes</w:t>
            </w:r>
          </w:p>
          <w:p w:rsidR="0069226E" w:rsidRPr="00F37BE0" w:rsidRDefault="0069226E" w:rsidP="000D234F">
            <w:pPr>
              <w:pStyle w:val="afd"/>
              <w:numPr>
                <w:ilvl w:val="2"/>
                <w:numId w:val="52"/>
              </w:numPr>
              <w:snapToGrid w:val="0"/>
              <w:spacing w:after="0"/>
              <w:ind w:leftChars="0"/>
              <w:contextualSpacing/>
              <w:rPr>
                <w:rFonts w:eastAsia="游明朝"/>
                <w:iCs/>
                <w:sz w:val="22"/>
                <w:szCs w:val="22"/>
                <w:lang w:val="en-US"/>
              </w:rPr>
            </w:pPr>
            <w:r w:rsidRPr="00F37BE0">
              <w:rPr>
                <w:rFonts w:eastAsia="游明朝"/>
                <w:iCs/>
                <w:sz w:val="22"/>
                <w:szCs w:val="22"/>
                <w:lang w:val="en-US"/>
              </w:rPr>
              <w:t>FFS explicit or implicit configuration</w:t>
            </w:r>
          </w:p>
          <w:p w:rsidR="0069226E" w:rsidRPr="00F37BE0" w:rsidRDefault="0069226E" w:rsidP="000D234F">
            <w:pPr>
              <w:pStyle w:val="afd"/>
              <w:numPr>
                <w:ilvl w:val="1"/>
                <w:numId w:val="52"/>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per CORESET not used for initial access or search space</w:t>
            </w:r>
          </w:p>
          <w:p w:rsidR="0069226E" w:rsidRPr="00F37BE0" w:rsidRDefault="0069226E" w:rsidP="000D234F">
            <w:pPr>
              <w:pStyle w:val="afd"/>
              <w:numPr>
                <w:ilvl w:val="1"/>
                <w:numId w:val="52"/>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Signalling details</w:t>
            </w:r>
          </w:p>
          <w:p w:rsidR="0069226E" w:rsidRPr="00F37BE0" w:rsidRDefault="0069226E" w:rsidP="000D234F">
            <w:pPr>
              <w:pStyle w:val="afd"/>
              <w:numPr>
                <w:ilvl w:val="1"/>
                <w:numId w:val="52"/>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Note that the number of candidates can be zero</w:t>
            </w:r>
          </w:p>
          <w:p w:rsidR="0069226E" w:rsidRPr="00F37BE0" w:rsidRDefault="0069226E" w:rsidP="000D234F">
            <w:pPr>
              <w:pStyle w:val="afd"/>
              <w:numPr>
                <w:ilvl w:val="0"/>
                <w:numId w:val="52"/>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UE blind decoding capability is known by NW</w:t>
            </w:r>
          </w:p>
          <w:p w:rsidR="0069226E" w:rsidRPr="00F37BE0" w:rsidRDefault="0069226E" w:rsidP="000D234F">
            <w:pPr>
              <w:pStyle w:val="afd"/>
              <w:numPr>
                <w:ilvl w:val="1"/>
                <w:numId w:val="52"/>
              </w:numPr>
              <w:snapToGrid w:val="0"/>
              <w:spacing w:after="0"/>
              <w:ind w:leftChars="0"/>
              <w:contextualSpacing/>
              <w:rPr>
                <w:rFonts w:eastAsia="游明朝"/>
                <w:iCs/>
                <w:sz w:val="22"/>
                <w:szCs w:val="22"/>
                <w:lang w:val="en-US"/>
              </w:rPr>
            </w:pPr>
            <w:r w:rsidRPr="00F37BE0">
              <w:rPr>
                <w:rFonts w:eastAsia="游明朝" w:hint="eastAsia"/>
                <w:iCs/>
                <w:sz w:val="22"/>
                <w:szCs w:val="22"/>
                <w:lang w:val="en-US"/>
              </w:rPr>
              <w:t>FFS: How the capability is derived</w:t>
            </w:r>
          </w:p>
          <w:p w:rsidR="0069226E" w:rsidRPr="00F37BE0" w:rsidRDefault="0069226E" w:rsidP="000D234F">
            <w:pPr>
              <w:widowControl w:val="0"/>
              <w:snapToGrid w:val="0"/>
              <w:spacing w:after="0"/>
              <w:jc w:val="both"/>
              <w:rPr>
                <w:rFonts w:eastAsiaTheme="minorEastAsia"/>
                <w:sz w:val="22"/>
                <w:szCs w:val="22"/>
                <w:lang w:val="en-US" w:eastAsia="zh-CN"/>
              </w:rPr>
            </w:pPr>
          </w:p>
        </w:tc>
      </w:tr>
    </w:tbl>
    <w:p w:rsidR="0069226E" w:rsidRPr="00F37BE0" w:rsidRDefault="0069226E" w:rsidP="0069226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10170"/>
      </w:tblGrid>
      <w:tr w:rsidR="0069226E" w:rsidRPr="00F37BE0" w:rsidTr="000D234F">
        <w:tc>
          <w:tcPr>
            <w:tcW w:w="10170" w:type="dxa"/>
            <w:shd w:val="clear" w:color="auto" w:fill="FBD4B4" w:themeFill="accent6" w:themeFillTint="66"/>
          </w:tcPr>
          <w:p w:rsidR="0069226E" w:rsidRPr="00F37BE0" w:rsidRDefault="0069226E" w:rsidP="000D234F">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 #90</w:t>
            </w:r>
          </w:p>
        </w:tc>
      </w:tr>
      <w:tr w:rsidR="0069226E" w:rsidRPr="00F37BE0" w:rsidTr="000D234F">
        <w:tc>
          <w:tcPr>
            <w:tcW w:w="10170" w:type="dxa"/>
          </w:tcPr>
          <w:p w:rsidR="0069226E" w:rsidRPr="00F37BE0" w:rsidRDefault="0069226E" w:rsidP="000D234F">
            <w:pPr>
              <w:snapToGrid w:val="0"/>
              <w:spacing w:after="0"/>
              <w:rPr>
                <w:sz w:val="22"/>
                <w:szCs w:val="22"/>
                <w:highlight w:val="yellow"/>
                <w:lang w:val="en-US"/>
              </w:rPr>
            </w:pPr>
            <w:r w:rsidRPr="00F37BE0">
              <w:rPr>
                <w:rFonts w:hint="eastAsia"/>
                <w:sz w:val="22"/>
                <w:szCs w:val="22"/>
                <w:highlight w:val="green"/>
                <w:lang w:val="en-US"/>
              </w:rPr>
              <w:t>Agreements:</w:t>
            </w:r>
          </w:p>
          <w:p w:rsidR="0069226E" w:rsidRPr="00F37BE0" w:rsidRDefault="0069226E" w:rsidP="000D234F">
            <w:pPr>
              <w:pStyle w:val="afd"/>
              <w:numPr>
                <w:ilvl w:val="0"/>
                <w:numId w:val="54"/>
              </w:numPr>
              <w:snapToGrid w:val="0"/>
              <w:spacing w:after="0"/>
              <w:ind w:leftChars="0"/>
              <w:contextualSpacing/>
              <w:jc w:val="both"/>
              <w:rPr>
                <w:rFonts w:eastAsia="ＭＳ 明朝"/>
                <w:sz w:val="22"/>
                <w:szCs w:val="22"/>
                <w:lang w:val="en-US"/>
              </w:rPr>
            </w:pPr>
            <w:r w:rsidRPr="00F37BE0">
              <w:rPr>
                <w:rFonts w:eastAsia="ＭＳ 明朝" w:hint="eastAsia"/>
                <w:sz w:val="22"/>
                <w:szCs w:val="22"/>
                <w:lang w:val="en-US"/>
              </w:rPr>
              <w:t xml:space="preserve">Working assumptions are </w:t>
            </w:r>
            <w:r w:rsidRPr="00F37BE0">
              <w:rPr>
                <w:rFonts w:eastAsia="ＭＳ 明朝"/>
                <w:sz w:val="22"/>
                <w:szCs w:val="22"/>
                <w:lang w:val="en-US"/>
              </w:rPr>
              <w:t>confirmed with the following details.</w:t>
            </w:r>
          </w:p>
          <w:p w:rsidR="0069226E" w:rsidRPr="00F37BE0" w:rsidRDefault="0069226E" w:rsidP="000D234F">
            <w:pPr>
              <w:pStyle w:val="afd"/>
              <w:numPr>
                <w:ilvl w:val="1"/>
                <w:numId w:val="54"/>
              </w:numPr>
              <w:snapToGrid w:val="0"/>
              <w:spacing w:after="0"/>
              <w:ind w:leftChars="0"/>
              <w:contextualSpacing/>
              <w:jc w:val="both"/>
              <w:rPr>
                <w:rFonts w:eastAsia="ＭＳ 明朝"/>
                <w:sz w:val="22"/>
                <w:szCs w:val="22"/>
                <w:lang w:val="en-US"/>
              </w:rPr>
            </w:pPr>
            <w:r w:rsidRPr="00F37BE0">
              <w:rPr>
                <w:rFonts w:eastAsia="ＭＳ 明朝"/>
                <w:sz w:val="22"/>
                <w:szCs w:val="22"/>
                <w:lang w:val="en-US"/>
              </w:rPr>
              <w:lastRenderedPageBreak/>
              <w:t>For 1/2/3-symbol CORESET, REG bundle size of 6 is supported.</w:t>
            </w:r>
          </w:p>
          <w:p w:rsidR="0069226E" w:rsidRPr="00F37BE0" w:rsidRDefault="0069226E" w:rsidP="000D234F">
            <w:pPr>
              <w:pStyle w:val="afd"/>
              <w:numPr>
                <w:ilvl w:val="1"/>
                <w:numId w:val="54"/>
              </w:numPr>
              <w:snapToGrid w:val="0"/>
              <w:spacing w:after="0"/>
              <w:ind w:leftChars="0"/>
              <w:contextualSpacing/>
              <w:jc w:val="both"/>
              <w:rPr>
                <w:rFonts w:eastAsia="ＭＳ 明朝"/>
                <w:sz w:val="22"/>
                <w:szCs w:val="22"/>
                <w:lang w:val="en-US"/>
              </w:rPr>
            </w:pPr>
            <w:r w:rsidRPr="00F37BE0">
              <w:rPr>
                <w:rFonts w:eastAsia="ＭＳ 明朝"/>
                <w:sz w:val="22"/>
                <w:szCs w:val="22"/>
                <w:lang w:val="en-US"/>
              </w:rPr>
              <w:t xml:space="preserve">A </w:t>
            </w:r>
            <w:r w:rsidRPr="00F37BE0">
              <w:rPr>
                <w:rFonts w:eastAsia="ＭＳ 明朝" w:hint="eastAsia"/>
                <w:sz w:val="22"/>
                <w:szCs w:val="22"/>
                <w:lang w:val="en-US"/>
              </w:rPr>
              <w:t xml:space="preserve">REG bundle size is </w:t>
            </w:r>
            <w:r w:rsidRPr="00F37BE0">
              <w:rPr>
                <w:rFonts w:eastAsia="ＭＳ 明朝"/>
                <w:sz w:val="22"/>
                <w:szCs w:val="22"/>
                <w:lang w:val="en-US"/>
              </w:rPr>
              <w:t>as part of CORESET configuration for a CORESET configured by UE-specific higher-layer signalling.</w:t>
            </w:r>
          </w:p>
          <w:p w:rsidR="0069226E" w:rsidRPr="00F37BE0" w:rsidRDefault="0069226E" w:rsidP="000D234F">
            <w:pPr>
              <w:pStyle w:val="afd"/>
              <w:numPr>
                <w:ilvl w:val="2"/>
                <w:numId w:val="54"/>
              </w:numPr>
              <w:snapToGrid w:val="0"/>
              <w:spacing w:after="0"/>
              <w:ind w:leftChars="0"/>
              <w:contextualSpacing/>
              <w:jc w:val="both"/>
              <w:rPr>
                <w:rFonts w:eastAsia="ＭＳ 明朝"/>
                <w:sz w:val="22"/>
                <w:szCs w:val="22"/>
                <w:lang w:val="en-US"/>
              </w:rPr>
            </w:pPr>
            <w:r w:rsidRPr="00F37BE0">
              <w:rPr>
                <w:rFonts w:eastAsia="ＭＳ 明朝"/>
                <w:sz w:val="22"/>
                <w:szCs w:val="22"/>
                <w:lang w:val="en-US"/>
              </w:rPr>
              <w:t>FFS: CORESET(s) configured by non UE-specific signaling.</w:t>
            </w:r>
          </w:p>
          <w:p w:rsidR="0069226E" w:rsidRPr="00F37BE0" w:rsidRDefault="0069226E" w:rsidP="000D234F">
            <w:pPr>
              <w:pStyle w:val="afd"/>
              <w:numPr>
                <w:ilvl w:val="0"/>
                <w:numId w:val="54"/>
              </w:numPr>
              <w:snapToGrid w:val="0"/>
              <w:spacing w:after="0"/>
              <w:ind w:leftChars="0"/>
              <w:contextualSpacing/>
              <w:jc w:val="both"/>
              <w:rPr>
                <w:rFonts w:eastAsia="ＭＳ 明朝"/>
                <w:sz w:val="22"/>
                <w:szCs w:val="22"/>
                <w:lang w:val="en-US"/>
              </w:rPr>
            </w:pPr>
            <w:r w:rsidRPr="00F37BE0">
              <w:rPr>
                <w:rFonts w:eastAsia="ＭＳ 明朝" w:hint="eastAsia"/>
                <w:strike/>
                <w:sz w:val="22"/>
                <w:szCs w:val="22"/>
                <w:lang w:val="en-US"/>
              </w:rPr>
              <w:t xml:space="preserve">FFS: </w:t>
            </w:r>
            <w:r w:rsidRPr="00F37BE0">
              <w:rPr>
                <w:rFonts w:eastAsia="ＭＳ 明朝"/>
                <w:sz w:val="22"/>
                <w:szCs w:val="22"/>
                <w:lang w:val="en-US"/>
              </w:rPr>
              <w:t>UE assumes that precoder granularity in frequency domain is equal to the REG bundle size in the frequency domain</w:t>
            </w:r>
          </w:p>
          <w:p w:rsidR="0069226E" w:rsidRPr="00F37BE0" w:rsidRDefault="0069226E" w:rsidP="000D234F">
            <w:pPr>
              <w:pStyle w:val="afd"/>
              <w:numPr>
                <w:ilvl w:val="1"/>
                <w:numId w:val="54"/>
              </w:numPr>
              <w:snapToGrid w:val="0"/>
              <w:spacing w:after="0"/>
              <w:ind w:leftChars="0"/>
              <w:contextualSpacing/>
              <w:jc w:val="both"/>
              <w:rPr>
                <w:rFonts w:eastAsia="ＭＳ 明朝"/>
                <w:sz w:val="22"/>
                <w:szCs w:val="22"/>
                <w:lang w:val="en-US"/>
              </w:rPr>
            </w:pPr>
            <w:r w:rsidRPr="00F37BE0">
              <w:rPr>
                <w:rFonts w:eastAsia="ＭＳ 明朝"/>
                <w:sz w:val="22"/>
                <w:szCs w:val="22"/>
                <w:lang w:val="en-US"/>
              </w:rPr>
              <w:t>FFS: gNB can inform to the UE whether or not to assume the same precoder over multiple REG bundles.</w:t>
            </w:r>
          </w:p>
          <w:p w:rsidR="0069226E" w:rsidRPr="00F37BE0" w:rsidRDefault="0069226E" w:rsidP="000D234F">
            <w:pPr>
              <w:pStyle w:val="afd"/>
              <w:numPr>
                <w:ilvl w:val="0"/>
                <w:numId w:val="54"/>
              </w:numPr>
              <w:snapToGrid w:val="0"/>
              <w:spacing w:after="0"/>
              <w:ind w:leftChars="0"/>
              <w:contextualSpacing/>
              <w:jc w:val="both"/>
              <w:rPr>
                <w:rFonts w:eastAsia="ＭＳ 明朝"/>
                <w:sz w:val="22"/>
                <w:szCs w:val="22"/>
                <w:lang w:val="en-US"/>
              </w:rPr>
            </w:pPr>
            <w:r w:rsidRPr="00F37BE0">
              <w:rPr>
                <w:rFonts w:eastAsia="ＭＳ 明朝"/>
                <w:sz w:val="22"/>
                <w:szCs w:val="22"/>
                <w:lang w:val="en-US"/>
              </w:rPr>
              <w:t xml:space="preserve">Note: </w:t>
            </w:r>
            <w:r w:rsidRPr="00F37BE0">
              <w:rPr>
                <w:rFonts w:eastAsia="ＭＳ 明朝" w:hint="eastAsia"/>
                <w:sz w:val="22"/>
                <w:szCs w:val="22"/>
                <w:lang w:val="en-US"/>
              </w:rPr>
              <w:t>m</w:t>
            </w:r>
            <w:r w:rsidRPr="00F37BE0">
              <w:rPr>
                <w:rFonts w:eastAsia="ＭＳ 明朝"/>
                <w:sz w:val="22"/>
                <w:szCs w:val="22"/>
                <w:lang w:val="en-US"/>
              </w:rPr>
              <w:t>ore than one CORESET(s) with the UE-specific higher-layer signaling can be configured for the same UE</w:t>
            </w:r>
          </w:p>
          <w:p w:rsidR="0069226E" w:rsidRPr="00F37BE0" w:rsidRDefault="0069226E" w:rsidP="000D234F">
            <w:pPr>
              <w:snapToGrid w:val="0"/>
              <w:spacing w:after="0"/>
              <w:rPr>
                <w:sz w:val="22"/>
                <w:szCs w:val="22"/>
                <w:highlight w:val="green"/>
                <w:lang w:val="en-US"/>
              </w:rPr>
            </w:pPr>
          </w:p>
          <w:p w:rsidR="0069226E" w:rsidRPr="00F37BE0" w:rsidRDefault="0069226E" w:rsidP="000D234F">
            <w:pPr>
              <w:snapToGrid w:val="0"/>
              <w:spacing w:after="0"/>
              <w:rPr>
                <w:sz w:val="22"/>
                <w:szCs w:val="22"/>
                <w:highlight w:val="yellow"/>
                <w:lang w:val="en-US"/>
              </w:rPr>
            </w:pPr>
            <w:r w:rsidRPr="00F37BE0">
              <w:rPr>
                <w:rFonts w:hint="eastAsia"/>
                <w:sz w:val="22"/>
                <w:szCs w:val="22"/>
                <w:highlight w:val="green"/>
                <w:lang w:val="en-US"/>
              </w:rPr>
              <w:t>Agreements:</w:t>
            </w:r>
          </w:p>
          <w:p w:rsidR="0069226E" w:rsidRPr="00F37BE0" w:rsidRDefault="0069226E" w:rsidP="000D234F">
            <w:pPr>
              <w:pStyle w:val="afd"/>
              <w:numPr>
                <w:ilvl w:val="0"/>
                <w:numId w:val="53"/>
              </w:numPr>
              <w:snapToGrid w:val="0"/>
              <w:spacing w:after="0"/>
              <w:ind w:leftChars="0"/>
              <w:contextualSpacing/>
              <w:jc w:val="both"/>
              <w:rPr>
                <w:rFonts w:eastAsia="ＭＳ 明朝"/>
                <w:sz w:val="22"/>
                <w:szCs w:val="22"/>
                <w:lang w:val="en-US"/>
              </w:rPr>
            </w:pPr>
            <w:r w:rsidRPr="00F37BE0">
              <w:rPr>
                <w:rFonts w:eastAsia="ＭＳ 明朝" w:hint="eastAsia"/>
                <w:sz w:val="22"/>
                <w:szCs w:val="22"/>
                <w:lang w:val="en-US"/>
              </w:rPr>
              <w:t>Interleaving operates on REG bundles</w:t>
            </w:r>
          </w:p>
          <w:p w:rsidR="0069226E" w:rsidRPr="00F37BE0" w:rsidRDefault="0069226E" w:rsidP="000D234F">
            <w:pPr>
              <w:pStyle w:val="afd"/>
              <w:numPr>
                <w:ilvl w:val="1"/>
                <w:numId w:val="53"/>
              </w:numPr>
              <w:snapToGrid w:val="0"/>
              <w:spacing w:after="0"/>
              <w:ind w:leftChars="0"/>
              <w:contextualSpacing/>
              <w:jc w:val="both"/>
              <w:rPr>
                <w:rFonts w:eastAsia="ＭＳ 明朝"/>
                <w:i/>
                <w:sz w:val="22"/>
                <w:szCs w:val="22"/>
                <w:lang w:val="en-US"/>
              </w:rPr>
            </w:pPr>
            <w:r w:rsidRPr="00F37BE0">
              <w:rPr>
                <w:rFonts w:eastAsia="ＭＳ 明朝"/>
                <w:sz w:val="22"/>
                <w:szCs w:val="22"/>
                <w:lang w:val="en-US"/>
              </w:rPr>
              <w:t>FFS: interleaving in the case if and when gNB informs to the UE to assume the same precoder over multiple REG bundles</w:t>
            </w:r>
          </w:p>
          <w:p w:rsidR="0069226E" w:rsidRPr="00F37BE0" w:rsidRDefault="0069226E" w:rsidP="000D234F">
            <w:pPr>
              <w:widowControl w:val="0"/>
              <w:snapToGrid w:val="0"/>
              <w:spacing w:after="0"/>
              <w:jc w:val="both"/>
              <w:rPr>
                <w:rFonts w:eastAsia="ＭＳ 明朝"/>
                <w:sz w:val="22"/>
                <w:szCs w:val="22"/>
                <w:lang w:val="en-US"/>
              </w:rPr>
            </w:pPr>
          </w:p>
          <w:p w:rsidR="0069226E" w:rsidRPr="00F37BE0" w:rsidRDefault="0069226E" w:rsidP="000D234F">
            <w:pPr>
              <w:snapToGrid w:val="0"/>
              <w:spacing w:after="0"/>
              <w:rPr>
                <w:sz w:val="22"/>
                <w:szCs w:val="22"/>
                <w:lang w:val="en-US"/>
              </w:rPr>
            </w:pPr>
            <w:r w:rsidRPr="00F37BE0">
              <w:rPr>
                <w:rFonts w:hint="eastAsia"/>
                <w:sz w:val="22"/>
                <w:szCs w:val="22"/>
                <w:highlight w:val="green"/>
                <w:lang w:val="en-US"/>
              </w:rPr>
              <w:t>Agreements:</w:t>
            </w:r>
          </w:p>
          <w:p w:rsidR="0069226E" w:rsidRPr="00F37BE0" w:rsidRDefault="0069226E" w:rsidP="000D234F">
            <w:pPr>
              <w:pStyle w:val="afd"/>
              <w:numPr>
                <w:ilvl w:val="0"/>
                <w:numId w:val="53"/>
              </w:numPr>
              <w:snapToGrid w:val="0"/>
              <w:spacing w:after="0"/>
              <w:ind w:leftChars="0"/>
              <w:contextualSpacing/>
              <w:jc w:val="both"/>
              <w:rPr>
                <w:rFonts w:eastAsia="ＭＳ 明朝"/>
                <w:sz w:val="22"/>
                <w:szCs w:val="22"/>
                <w:lang w:val="en-US"/>
              </w:rPr>
            </w:pPr>
            <w:r w:rsidRPr="00F37BE0">
              <w:rPr>
                <w:rFonts w:eastAsia="ＭＳ 明朝" w:hint="eastAsia"/>
                <w:sz w:val="22"/>
                <w:szCs w:val="22"/>
                <w:lang w:val="en-US"/>
              </w:rPr>
              <w:t>For interleaving CORESET, the interleaving pattern is derived by the CORESET configuration</w:t>
            </w:r>
            <w:r w:rsidRPr="00F37BE0">
              <w:rPr>
                <w:rFonts w:eastAsia="ＭＳ 明朝"/>
                <w:sz w:val="22"/>
                <w:szCs w:val="22"/>
                <w:lang w:val="en-US"/>
              </w:rPr>
              <w:t xml:space="preserve"> and is not dependent on other CORESET configuration</w:t>
            </w:r>
            <w:r w:rsidRPr="00F37BE0">
              <w:rPr>
                <w:rFonts w:eastAsia="ＭＳ 明朝" w:hint="eastAsia"/>
                <w:sz w:val="22"/>
                <w:szCs w:val="22"/>
                <w:lang w:val="en-US"/>
              </w:rPr>
              <w:t>.</w:t>
            </w:r>
          </w:p>
          <w:p w:rsidR="0069226E" w:rsidRPr="00F37BE0" w:rsidRDefault="0069226E" w:rsidP="000D234F">
            <w:pPr>
              <w:pStyle w:val="afd"/>
              <w:numPr>
                <w:ilvl w:val="0"/>
                <w:numId w:val="53"/>
              </w:numPr>
              <w:snapToGrid w:val="0"/>
              <w:spacing w:after="0"/>
              <w:ind w:leftChars="0"/>
              <w:contextualSpacing/>
              <w:jc w:val="both"/>
              <w:rPr>
                <w:rFonts w:eastAsia="ＭＳ 明朝"/>
                <w:sz w:val="22"/>
                <w:szCs w:val="22"/>
                <w:lang w:val="en-US"/>
              </w:rPr>
            </w:pPr>
            <w:r w:rsidRPr="00F37BE0">
              <w:rPr>
                <w:rFonts w:eastAsia="ＭＳ 明朝"/>
                <w:sz w:val="22"/>
                <w:szCs w:val="22"/>
                <w:lang w:val="en-US"/>
              </w:rPr>
              <w:t>Note: Following metrics can be considered</w:t>
            </w:r>
          </w:p>
          <w:p w:rsidR="0069226E" w:rsidRPr="00F37BE0" w:rsidRDefault="0069226E" w:rsidP="000D234F">
            <w:pPr>
              <w:pStyle w:val="afd"/>
              <w:numPr>
                <w:ilvl w:val="1"/>
                <w:numId w:val="53"/>
              </w:numPr>
              <w:snapToGrid w:val="0"/>
              <w:spacing w:after="0"/>
              <w:ind w:leftChars="0"/>
              <w:contextualSpacing/>
              <w:jc w:val="both"/>
              <w:rPr>
                <w:rFonts w:eastAsia="ＭＳ 明朝"/>
                <w:sz w:val="22"/>
                <w:szCs w:val="22"/>
                <w:lang w:val="en-US"/>
              </w:rPr>
            </w:pPr>
            <w:r w:rsidRPr="00F37BE0">
              <w:rPr>
                <w:rFonts w:eastAsia="ＭＳ 明朝"/>
                <w:sz w:val="22"/>
                <w:szCs w:val="22"/>
                <w:lang w:val="en-US"/>
              </w:rPr>
              <w:t>Good frequency distribution of REG bundles within the CORESET</w:t>
            </w:r>
          </w:p>
          <w:p w:rsidR="0069226E" w:rsidRPr="00F37BE0" w:rsidRDefault="0069226E" w:rsidP="000D234F">
            <w:pPr>
              <w:pStyle w:val="afd"/>
              <w:numPr>
                <w:ilvl w:val="1"/>
                <w:numId w:val="53"/>
              </w:numPr>
              <w:snapToGrid w:val="0"/>
              <w:spacing w:after="0"/>
              <w:ind w:leftChars="0"/>
              <w:contextualSpacing/>
              <w:jc w:val="both"/>
              <w:rPr>
                <w:rFonts w:eastAsia="ＭＳ 明朝"/>
                <w:sz w:val="22"/>
                <w:szCs w:val="22"/>
                <w:lang w:val="en-US"/>
              </w:rPr>
            </w:pPr>
            <w:r w:rsidRPr="00F37BE0">
              <w:rPr>
                <w:rFonts w:eastAsia="ＭＳ 明朝"/>
                <w:sz w:val="22"/>
                <w:szCs w:val="22"/>
                <w:lang w:val="en-US"/>
              </w:rPr>
              <w:t>Blocking probability for potential overlapped CORESET(s)</w:t>
            </w:r>
          </w:p>
          <w:p w:rsidR="0069226E" w:rsidRPr="00F37BE0" w:rsidRDefault="0069226E" w:rsidP="000D234F">
            <w:pPr>
              <w:pStyle w:val="afd"/>
              <w:numPr>
                <w:ilvl w:val="1"/>
                <w:numId w:val="53"/>
              </w:numPr>
              <w:snapToGrid w:val="0"/>
              <w:spacing w:after="0"/>
              <w:ind w:leftChars="0"/>
              <w:contextualSpacing/>
              <w:jc w:val="both"/>
              <w:rPr>
                <w:rFonts w:eastAsia="ＭＳ 明朝"/>
                <w:sz w:val="22"/>
                <w:szCs w:val="22"/>
                <w:lang w:val="en-US"/>
              </w:rPr>
            </w:pPr>
            <w:r w:rsidRPr="00F37BE0">
              <w:rPr>
                <w:rFonts w:eastAsia="ＭＳ 明朝"/>
                <w:sz w:val="22"/>
                <w:szCs w:val="22"/>
                <w:lang w:val="en-US"/>
              </w:rPr>
              <w:t>Inter-cell/inter-TRP interference randomization</w:t>
            </w:r>
          </w:p>
          <w:p w:rsidR="0069226E" w:rsidRPr="00F37BE0" w:rsidRDefault="0069226E" w:rsidP="000D234F">
            <w:pPr>
              <w:snapToGrid w:val="0"/>
              <w:contextualSpacing/>
              <w:jc w:val="both"/>
              <w:rPr>
                <w:rFonts w:eastAsia="ＭＳ 明朝"/>
                <w:sz w:val="22"/>
                <w:szCs w:val="22"/>
                <w:lang w:val="en-US"/>
              </w:rPr>
            </w:pPr>
          </w:p>
          <w:p w:rsidR="0069226E" w:rsidRPr="00F37BE0" w:rsidRDefault="0069226E" w:rsidP="000D234F">
            <w:pPr>
              <w:snapToGrid w:val="0"/>
              <w:spacing w:after="0"/>
              <w:rPr>
                <w:sz w:val="22"/>
                <w:szCs w:val="22"/>
                <w:highlight w:val="yellow"/>
                <w:lang w:val="en-US"/>
              </w:rPr>
            </w:pPr>
            <w:r w:rsidRPr="00F37BE0">
              <w:rPr>
                <w:rFonts w:hint="eastAsia"/>
                <w:sz w:val="22"/>
                <w:szCs w:val="22"/>
                <w:highlight w:val="green"/>
                <w:lang w:val="en-US"/>
              </w:rPr>
              <w:t>Agreements</w:t>
            </w:r>
            <w:r w:rsidRPr="00F37BE0">
              <w:rPr>
                <w:sz w:val="22"/>
                <w:szCs w:val="22"/>
                <w:highlight w:val="green"/>
                <w:lang w:val="en-US"/>
              </w:rPr>
              <w:t>:</w:t>
            </w:r>
          </w:p>
          <w:p w:rsidR="0069226E" w:rsidRPr="00F37BE0" w:rsidRDefault="0069226E" w:rsidP="000D234F">
            <w:pPr>
              <w:pStyle w:val="afd"/>
              <w:numPr>
                <w:ilvl w:val="0"/>
                <w:numId w:val="53"/>
              </w:numPr>
              <w:snapToGrid w:val="0"/>
              <w:spacing w:after="0"/>
              <w:ind w:leftChars="0"/>
              <w:contextualSpacing/>
              <w:jc w:val="both"/>
              <w:rPr>
                <w:rFonts w:eastAsia="ＭＳ 明朝"/>
                <w:sz w:val="22"/>
                <w:szCs w:val="22"/>
                <w:lang w:val="en-US"/>
              </w:rPr>
            </w:pPr>
            <w:r w:rsidRPr="00F37BE0">
              <w:rPr>
                <w:rFonts w:eastAsia="ＭＳ 明朝"/>
                <w:sz w:val="22"/>
                <w:szCs w:val="22"/>
                <w:lang w:val="en-US"/>
              </w:rPr>
              <w:t>DMRS density for a CORESET is down-selected between 1/3 or 1/4.</w:t>
            </w:r>
          </w:p>
          <w:p w:rsidR="0069226E" w:rsidRPr="00F37BE0" w:rsidRDefault="0069226E" w:rsidP="000D234F">
            <w:pPr>
              <w:pStyle w:val="afd"/>
              <w:numPr>
                <w:ilvl w:val="1"/>
                <w:numId w:val="53"/>
              </w:numPr>
              <w:snapToGrid w:val="0"/>
              <w:spacing w:after="0"/>
              <w:ind w:leftChars="0"/>
              <w:contextualSpacing/>
              <w:jc w:val="both"/>
              <w:rPr>
                <w:rFonts w:eastAsia="ＭＳ 明朝"/>
                <w:sz w:val="22"/>
                <w:szCs w:val="22"/>
                <w:lang w:val="en-US"/>
              </w:rPr>
            </w:pPr>
            <w:r w:rsidRPr="00F37BE0">
              <w:rPr>
                <w:rFonts w:eastAsia="ＭＳ 明朝"/>
                <w:sz w:val="22"/>
                <w:szCs w:val="22"/>
                <w:lang w:val="en-US"/>
              </w:rPr>
              <w:t>FFS: need of additional DMRS density.</w:t>
            </w:r>
          </w:p>
          <w:p w:rsidR="0069226E" w:rsidRPr="00F37BE0" w:rsidRDefault="0069226E" w:rsidP="000D234F">
            <w:pPr>
              <w:snapToGrid w:val="0"/>
              <w:contextualSpacing/>
              <w:jc w:val="both"/>
              <w:rPr>
                <w:rFonts w:eastAsia="ＭＳ 明朝"/>
                <w:sz w:val="22"/>
                <w:szCs w:val="22"/>
                <w:lang w:val="en-US"/>
              </w:rPr>
            </w:pPr>
          </w:p>
          <w:p w:rsidR="0069226E" w:rsidRPr="00F37BE0" w:rsidRDefault="0069226E" w:rsidP="000D234F">
            <w:pPr>
              <w:tabs>
                <w:tab w:val="left" w:pos="426"/>
              </w:tabs>
              <w:snapToGrid w:val="0"/>
              <w:spacing w:after="0"/>
              <w:rPr>
                <w:rFonts w:eastAsia="ＭＳ 明朝"/>
                <w:iCs/>
                <w:sz w:val="22"/>
                <w:szCs w:val="22"/>
                <w:lang w:val="en-US"/>
              </w:rPr>
            </w:pPr>
            <w:r w:rsidRPr="00F37BE0">
              <w:rPr>
                <w:rFonts w:eastAsia="ＭＳ 明朝" w:hint="eastAsia"/>
                <w:iCs/>
                <w:sz w:val="22"/>
                <w:szCs w:val="22"/>
                <w:highlight w:val="darkYellow"/>
                <w:lang w:val="en-US"/>
              </w:rPr>
              <w:t>W</w:t>
            </w:r>
            <w:r w:rsidRPr="00F37BE0">
              <w:rPr>
                <w:rFonts w:eastAsia="ＭＳ 明朝"/>
                <w:iCs/>
                <w:sz w:val="22"/>
                <w:szCs w:val="22"/>
                <w:highlight w:val="darkYellow"/>
                <w:lang w:val="en-US"/>
              </w:rPr>
              <w:t>orking assumption:</w:t>
            </w:r>
          </w:p>
          <w:p w:rsidR="0069226E" w:rsidRPr="00F37BE0" w:rsidRDefault="0069226E" w:rsidP="000D234F">
            <w:pPr>
              <w:pStyle w:val="afd"/>
              <w:numPr>
                <w:ilvl w:val="0"/>
                <w:numId w:val="55"/>
              </w:numPr>
              <w:snapToGrid w:val="0"/>
              <w:spacing w:after="0"/>
              <w:ind w:leftChars="0"/>
              <w:contextualSpacing/>
              <w:rPr>
                <w:sz w:val="22"/>
                <w:szCs w:val="22"/>
                <w:lang w:val="en-US"/>
              </w:rPr>
            </w:pPr>
            <w:r w:rsidRPr="00F37BE0">
              <w:rPr>
                <w:sz w:val="22"/>
                <w:szCs w:val="22"/>
                <w:lang w:val="en-US"/>
              </w:rPr>
              <w:t>DM-RS density per REG is 1/4</w:t>
            </w:r>
            <w:r w:rsidRPr="00F37BE0">
              <w:rPr>
                <w:rFonts w:hint="eastAsia"/>
                <w:sz w:val="22"/>
                <w:szCs w:val="22"/>
                <w:lang w:val="en-US"/>
              </w:rPr>
              <w:t xml:space="preserve"> at least for normal CP</w:t>
            </w:r>
          </w:p>
          <w:p w:rsidR="0069226E" w:rsidRPr="00F37BE0" w:rsidRDefault="0069226E" w:rsidP="000D234F">
            <w:pPr>
              <w:pStyle w:val="afd"/>
              <w:numPr>
                <w:ilvl w:val="1"/>
                <w:numId w:val="55"/>
              </w:numPr>
              <w:snapToGrid w:val="0"/>
              <w:spacing w:after="0"/>
              <w:ind w:leftChars="0"/>
              <w:contextualSpacing/>
              <w:rPr>
                <w:sz w:val="22"/>
                <w:szCs w:val="22"/>
                <w:lang w:val="en-US"/>
              </w:rPr>
            </w:pPr>
            <w:r w:rsidRPr="00F37BE0">
              <w:rPr>
                <w:sz w:val="22"/>
                <w:szCs w:val="22"/>
                <w:lang w:val="en-US"/>
              </w:rPr>
              <w:t>FFS: orthogonal DMRS for MU-MIMO at RAN1 NR AH#3.</w:t>
            </w:r>
          </w:p>
          <w:p w:rsidR="0069226E" w:rsidRPr="00F37BE0" w:rsidRDefault="0069226E" w:rsidP="000D234F">
            <w:pPr>
              <w:pStyle w:val="afd"/>
              <w:numPr>
                <w:ilvl w:val="1"/>
                <w:numId w:val="55"/>
              </w:numPr>
              <w:snapToGrid w:val="0"/>
              <w:spacing w:after="0"/>
              <w:ind w:leftChars="0"/>
              <w:contextualSpacing/>
              <w:rPr>
                <w:sz w:val="22"/>
                <w:szCs w:val="22"/>
                <w:lang w:val="en-US"/>
              </w:rPr>
            </w:pPr>
            <w:r w:rsidRPr="00F37BE0">
              <w:rPr>
                <w:sz w:val="22"/>
                <w:szCs w:val="22"/>
                <w:lang w:val="en-US"/>
              </w:rPr>
              <w:t>FFS: URLLC</w:t>
            </w:r>
          </w:p>
          <w:p w:rsidR="0069226E" w:rsidRPr="00F37BE0" w:rsidRDefault="0069226E" w:rsidP="000D234F">
            <w:pPr>
              <w:snapToGrid w:val="0"/>
              <w:contextualSpacing/>
              <w:rPr>
                <w:sz w:val="22"/>
                <w:szCs w:val="22"/>
                <w:lang w:val="en-US"/>
              </w:rPr>
            </w:pPr>
          </w:p>
          <w:p w:rsidR="0069226E" w:rsidRPr="00F37BE0" w:rsidRDefault="0069226E" w:rsidP="000D234F">
            <w:pPr>
              <w:snapToGrid w:val="0"/>
              <w:spacing w:after="0"/>
              <w:rPr>
                <w:sz w:val="22"/>
                <w:szCs w:val="22"/>
              </w:rPr>
            </w:pPr>
            <w:r w:rsidRPr="00F37BE0">
              <w:rPr>
                <w:rFonts w:hint="eastAsia"/>
                <w:sz w:val="22"/>
                <w:szCs w:val="22"/>
                <w:highlight w:val="green"/>
              </w:rPr>
              <w:t>Agreement</w:t>
            </w:r>
            <w:r w:rsidRPr="00F37BE0">
              <w:rPr>
                <w:sz w:val="22"/>
                <w:szCs w:val="22"/>
                <w:highlight w:val="green"/>
              </w:rPr>
              <w:t>:</w:t>
            </w:r>
          </w:p>
          <w:p w:rsidR="0069226E" w:rsidRPr="00F37BE0" w:rsidRDefault="0069226E" w:rsidP="000D234F">
            <w:pPr>
              <w:pStyle w:val="afd"/>
              <w:numPr>
                <w:ilvl w:val="0"/>
                <w:numId w:val="56"/>
              </w:numPr>
              <w:tabs>
                <w:tab w:val="left" w:pos="0"/>
              </w:tabs>
              <w:snapToGrid w:val="0"/>
              <w:spacing w:after="0"/>
              <w:ind w:leftChars="0"/>
              <w:contextualSpacing/>
              <w:rPr>
                <w:b/>
                <w:iCs/>
                <w:sz w:val="22"/>
                <w:szCs w:val="22"/>
                <w:u w:val="single"/>
              </w:rPr>
            </w:pPr>
            <w:r w:rsidRPr="00F37BE0">
              <w:rPr>
                <w:iCs/>
                <w:sz w:val="22"/>
                <w:szCs w:val="22"/>
              </w:rPr>
              <w:t>The CORESET used to schedule the PDSCH containing the RMSI can be configured to contain also UE-specific PDCCH(s)</w:t>
            </w:r>
          </w:p>
          <w:p w:rsidR="0069226E" w:rsidRPr="00F37BE0" w:rsidRDefault="0069226E" w:rsidP="000D234F">
            <w:pPr>
              <w:tabs>
                <w:tab w:val="left" w:pos="0"/>
              </w:tabs>
              <w:snapToGrid w:val="0"/>
              <w:contextualSpacing/>
              <w:rPr>
                <w:b/>
                <w:iCs/>
                <w:sz w:val="22"/>
                <w:szCs w:val="22"/>
                <w:u w:val="single"/>
              </w:rPr>
            </w:pPr>
          </w:p>
          <w:p w:rsidR="0069226E" w:rsidRPr="00F37BE0" w:rsidRDefault="0069226E" w:rsidP="000D234F">
            <w:pPr>
              <w:snapToGrid w:val="0"/>
              <w:spacing w:after="0"/>
              <w:rPr>
                <w:sz w:val="22"/>
                <w:szCs w:val="22"/>
              </w:rPr>
            </w:pPr>
            <w:r w:rsidRPr="00F37BE0">
              <w:rPr>
                <w:sz w:val="22"/>
                <w:szCs w:val="22"/>
                <w:highlight w:val="darkYellow"/>
              </w:rPr>
              <w:t>Working</w:t>
            </w:r>
            <w:r w:rsidRPr="00F37BE0">
              <w:rPr>
                <w:rFonts w:hint="eastAsia"/>
                <w:sz w:val="22"/>
                <w:szCs w:val="22"/>
                <w:highlight w:val="darkYellow"/>
              </w:rPr>
              <w:t xml:space="preserve"> assumptions</w:t>
            </w:r>
            <w:r w:rsidRPr="00F37BE0">
              <w:rPr>
                <w:sz w:val="22"/>
                <w:szCs w:val="22"/>
                <w:highlight w:val="darkYellow"/>
              </w:rPr>
              <w:t>:</w:t>
            </w:r>
          </w:p>
          <w:p w:rsidR="0069226E" w:rsidRPr="00F37BE0" w:rsidRDefault="0069226E" w:rsidP="000D234F">
            <w:pPr>
              <w:pStyle w:val="afd"/>
              <w:numPr>
                <w:ilvl w:val="0"/>
                <w:numId w:val="56"/>
              </w:numPr>
              <w:tabs>
                <w:tab w:val="left" w:pos="0"/>
              </w:tabs>
              <w:snapToGrid w:val="0"/>
              <w:spacing w:after="0"/>
              <w:ind w:leftChars="0"/>
              <w:contextualSpacing/>
              <w:rPr>
                <w:iCs/>
                <w:sz w:val="22"/>
                <w:szCs w:val="22"/>
              </w:rPr>
            </w:pPr>
            <w:r w:rsidRPr="00F37BE0">
              <w:rPr>
                <w:iCs/>
                <w:sz w:val="22"/>
                <w:szCs w:val="22"/>
              </w:rPr>
              <w:t>For slot-based scheduling, the first DMRS position either on 3rd symbol or 4th symbol is configured by [PBCH].</w:t>
            </w:r>
          </w:p>
          <w:p w:rsidR="0069226E" w:rsidRPr="00F37BE0" w:rsidRDefault="0069226E" w:rsidP="000D234F">
            <w:pPr>
              <w:pStyle w:val="afd"/>
              <w:numPr>
                <w:ilvl w:val="1"/>
                <w:numId w:val="56"/>
              </w:numPr>
              <w:tabs>
                <w:tab w:val="left" w:pos="0"/>
              </w:tabs>
              <w:snapToGrid w:val="0"/>
              <w:spacing w:after="0"/>
              <w:ind w:leftChars="0"/>
              <w:contextualSpacing/>
              <w:rPr>
                <w:iCs/>
                <w:sz w:val="22"/>
                <w:szCs w:val="22"/>
              </w:rPr>
            </w:pPr>
            <w:r w:rsidRPr="00F37BE0">
              <w:rPr>
                <w:iCs/>
                <w:sz w:val="22"/>
                <w:szCs w:val="22"/>
              </w:rPr>
              <w:t>Maximum time duration of a CORESET is 2 symbols if the first DMRS position of a PDSCH with slot-based scheduling is on 3rd symbol, and is 3 symbols otherwise</w:t>
            </w:r>
          </w:p>
          <w:p w:rsidR="0069226E" w:rsidRPr="00F37BE0" w:rsidRDefault="0069226E" w:rsidP="000D234F">
            <w:pPr>
              <w:pStyle w:val="afd"/>
              <w:numPr>
                <w:ilvl w:val="0"/>
                <w:numId w:val="56"/>
              </w:numPr>
              <w:tabs>
                <w:tab w:val="left" w:pos="0"/>
              </w:tabs>
              <w:snapToGrid w:val="0"/>
              <w:spacing w:after="0"/>
              <w:ind w:leftChars="0"/>
              <w:contextualSpacing/>
              <w:rPr>
                <w:iCs/>
                <w:sz w:val="22"/>
                <w:szCs w:val="22"/>
              </w:rPr>
            </w:pPr>
            <w:r w:rsidRPr="00F37BE0">
              <w:rPr>
                <w:rFonts w:eastAsia="ＭＳ 明朝" w:hint="eastAsia"/>
                <w:iCs/>
                <w:sz w:val="22"/>
                <w:szCs w:val="22"/>
              </w:rPr>
              <w:t xml:space="preserve">This replaces the past working assumption linking DMRS position to </w:t>
            </w:r>
            <w:r w:rsidRPr="00F37BE0">
              <w:rPr>
                <w:rFonts w:eastAsia="ＭＳ 明朝"/>
                <w:iCs/>
                <w:sz w:val="22"/>
                <w:szCs w:val="22"/>
              </w:rPr>
              <w:t>bandwidth</w:t>
            </w:r>
            <w:r w:rsidRPr="00F37BE0">
              <w:rPr>
                <w:rFonts w:eastAsia="ＭＳ 明朝" w:hint="eastAsia"/>
                <w:iCs/>
                <w:sz w:val="22"/>
                <w:szCs w:val="22"/>
              </w:rPr>
              <w:t xml:space="preserve"> X</w:t>
            </w:r>
          </w:p>
          <w:p w:rsidR="0069226E" w:rsidRPr="00F37BE0" w:rsidRDefault="0069226E" w:rsidP="000D234F">
            <w:pPr>
              <w:tabs>
                <w:tab w:val="left" w:pos="0"/>
              </w:tabs>
              <w:snapToGrid w:val="0"/>
              <w:contextualSpacing/>
              <w:rPr>
                <w:iCs/>
                <w:sz w:val="22"/>
                <w:szCs w:val="22"/>
              </w:rPr>
            </w:pPr>
          </w:p>
          <w:p w:rsidR="0069226E" w:rsidRPr="00F37BE0" w:rsidRDefault="0069226E" w:rsidP="000D234F">
            <w:pPr>
              <w:snapToGrid w:val="0"/>
              <w:spacing w:after="0"/>
              <w:rPr>
                <w:rFonts w:eastAsia="游明朝"/>
                <w:iCs/>
                <w:sz w:val="22"/>
                <w:szCs w:val="22"/>
              </w:rPr>
            </w:pPr>
            <w:r w:rsidRPr="00F37BE0">
              <w:rPr>
                <w:rFonts w:eastAsia="游明朝" w:hint="eastAsia"/>
                <w:iCs/>
                <w:sz w:val="22"/>
                <w:szCs w:val="22"/>
                <w:highlight w:val="green"/>
              </w:rPr>
              <w:t>Agreements:</w:t>
            </w:r>
          </w:p>
          <w:p w:rsidR="0069226E" w:rsidRPr="00F37BE0" w:rsidRDefault="0069226E" w:rsidP="000D234F">
            <w:pPr>
              <w:pStyle w:val="afd"/>
              <w:numPr>
                <w:ilvl w:val="0"/>
                <w:numId w:val="57"/>
              </w:numPr>
              <w:tabs>
                <w:tab w:val="left" w:pos="0"/>
              </w:tabs>
              <w:snapToGrid w:val="0"/>
              <w:spacing w:after="0"/>
              <w:ind w:leftChars="0"/>
              <w:contextualSpacing/>
              <w:rPr>
                <w:iCs/>
                <w:sz w:val="22"/>
                <w:szCs w:val="22"/>
              </w:rPr>
            </w:pPr>
            <w:r w:rsidRPr="00F37BE0">
              <w:rPr>
                <w:rFonts w:eastAsia="ＭＳ 明朝" w:hint="eastAsia"/>
                <w:iCs/>
                <w:sz w:val="22"/>
                <w:szCs w:val="22"/>
              </w:rPr>
              <w:t>S</w:t>
            </w:r>
            <w:r w:rsidRPr="00F37BE0">
              <w:rPr>
                <w:iCs/>
                <w:sz w:val="22"/>
                <w:szCs w:val="22"/>
              </w:rPr>
              <w:t xml:space="preserve">upported aggregation levels for NR-PDCCH are </w:t>
            </w:r>
            <w:r w:rsidRPr="00F37BE0">
              <w:rPr>
                <w:rFonts w:eastAsia="ＭＳ 明朝" w:hint="eastAsia"/>
                <w:iCs/>
                <w:sz w:val="22"/>
                <w:szCs w:val="22"/>
              </w:rPr>
              <w:t xml:space="preserve">at least </w:t>
            </w:r>
            <w:r w:rsidRPr="00F37BE0">
              <w:rPr>
                <w:iCs/>
                <w:sz w:val="22"/>
                <w:szCs w:val="22"/>
              </w:rPr>
              <w:t>1, 2, 4, 8</w:t>
            </w:r>
          </w:p>
          <w:p w:rsidR="0069226E" w:rsidRPr="00F37BE0" w:rsidRDefault="0069226E" w:rsidP="000D234F">
            <w:pPr>
              <w:pStyle w:val="afd"/>
              <w:numPr>
                <w:ilvl w:val="0"/>
                <w:numId w:val="57"/>
              </w:numPr>
              <w:tabs>
                <w:tab w:val="left" w:pos="0"/>
              </w:tabs>
              <w:snapToGrid w:val="0"/>
              <w:spacing w:after="0"/>
              <w:ind w:leftChars="0"/>
              <w:contextualSpacing/>
              <w:rPr>
                <w:iCs/>
                <w:sz w:val="22"/>
                <w:szCs w:val="22"/>
              </w:rPr>
            </w:pPr>
            <w:r w:rsidRPr="00F37BE0">
              <w:rPr>
                <w:iCs/>
                <w:sz w:val="22"/>
                <w:szCs w:val="22"/>
              </w:rPr>
              <w:t>FFS</w:t>
            </w:r>
            <w:r w:rsidRPr="00F37BE0">
              <w:rPr>
                <w:rFonts w:eastAsia="ＭＳ 明朝"/>
                <w:iCs/>
                <w:sz w:val="22"/>
                <w:szCs w:val="22"/>
                <w:lang w:val="en-US"/>
              </w:rPr>
              <w:t xml:space="preserve"> 16 and 32 aggregation levels</w:t>
            </w:r>
            <w:r w:rsidRPr="00F37BE0">
              <w:rPr>
                <w:rFonts w:eastAsia="ＭＳ 明朝" w:hint="eastAsia"/>
                <w:iCs/>
                <w:sz w:val="22"/>
                <w:szCs w:val="22"/>
                <w:lang w:val="en-US"/>
              </w:rPr>
              <w:t xml:space="preserve"> and also other numbers</w:t>
            </w:r>
          </w:p>
          <w:p w:rsidR="0069226E" w:rsidRPr="00F37BE0" w:rsidRDefault="0069226E" w:rsidP="000D234F">
            <w:pPr>
              <w:tabs>
                <w:tab w:val="left" w:pos="0"/>
              </w:tabs>
              <w:snapToGrid w:val="0"/>
              <w:contextualSpacing/>
              <w:rPr>
                <w:iCs/>
                <w:sz w:val="22"/>
                <w:szCs w:val="22"/>
              </w:rPr>
            </w:pPr>
          </w:p>
          <w:p w:rsidR="0069226E" w:rsidRPr="00F37BE0" w:rsidRDefault="0069226E" w:rsidP="000D234F">
            <w:pPr>
              <w:snapToGrid w:val="0"/>
              <w:spacing w:after="0"/>
              <w:rPr>
                <w:rFonts w:eastAsia="ＭＳ 明朝"/>
                <w:iCs/>
                <w:sz w:val="22"/>
                <w:szCs w:val="22"/>
                <w:highlight w:val="yellow"/>
              </w:rPr>
            </w:pPr>
            <w:r w:rsidRPr="00F37BE0">
              <w:rPr>
                <w:rFonts w:eastAsia="ＭＳ 明朝" w:hint="eastAsia"/>
                <w:iCs/>
                <w:sz w:val="22"/>
                <w:szCs w:val="22"/>
                <w:highlight w:val="green"/>
              </w:rPr>
              <w:t>Agreements:</w:t>
            </w:r>
          </w:p>
          <w:p w:rsidR="0069226E" w:rsidRPr="00F37BE0" w:rsidRDefault="0069226E" w:rsidP="000D234F">
            <w:pPr>
              <w:pStyle w:val="afd"/>
              <w:numPr>
                <w:ilvl w:val="0"/>
                <w:numId w:val="58"/>
              </w:numPr>
              <w:tabs>
                <w:tab w:val="left" w:pos="0"/>
              </w:tabs>
              <w:snapToGrid w:val="0"/>
              <w:spacing w:after="0"/>
              <w:ind w:leftChars="0"/>
              <w:contextualSpacing/>
              <w:rPr>
                <w:iCs/>
                <w:sz w:val="22"/>
                <w:szCs w:val="22"/>
              </w:rPr>
            </w:pPr>
            <w:r w:rsidRPr="00F37BE0">
              <w:rPr>
                <w:iCs/>
                <w:sz w:val="22"/>
                <w:szCs w:val="22"/>
              </w:rPr>
              <w:t>A PDCCH search space at an aggregation level in a CORESET is defined by a set of PDCCH candidates</w:t>
            </w:r>
          </w:p>
          <w:p w:rsidR="0069226E" w:rsidRPr="00F37BE0" w:rsidRDefault="0069226E" w:rsidP="000D234F">
            <w:pPr>
              <w:pStyle w:val="afd"/>
              <w:numPr>
                <w:ilvl w:val="0"/>
                <w:numId w:val="58"/>
              </w:numPr>
              <w:tabs>
                <w:tab w:val="left" w:pos="0"/>
              </w:tabs>
              <w:snapToGrid w:val="0"/>
              <w:spacing w:after="0"/>
              <w:ind w:leftChars="0"/>
              <w:contextualSpacing/>
              <w:rPr>
                <w:iCs/>
                <w:sz w:val="22"/>
                <w:szCs w:val="22"/>
              </w:rPr>
            </w:pPr>
            <w:r w:rsidRPr="00F37BE0">
              <w:rPr>
                <w:iCs/>
                <w:sz w:val="22"/>
                <w:szCs w:val="22"/>
              </w:rPr>
              <w:t>For the search space at the highest aggregation level in the CORESET, the CCEs corresponding to a PDCCH candidate are derived as following</w:t>
            </w:r>
          </w:p>
          <w:p w:rsidR="0069226E" w:rsidRPr="00F37BE0" w:rsidRDefault="0069226E" w:rsidP="000D234F">
            <w:pPr>
              <w:pStyle w:val="afd"/>
              <w:numPr>
                <w:ilvl w:val="1"/>
                <w:numId w:val="58"/>
              </w:numPr>
              <w:tabs>
                <w:tab w:val="left" w:pos="0"/>
              </w:tabs>
              <w:snapToGrid w:val="0"/>
              <w:spacing w:after="0"/>
              <w:ind w:leftChars="0"/>
              <w:contextualSpacing/>
              <w:rPr>
                <w:iCs/>
                <w:sz w:val="22"/>
                <w:szCs w:val="22"/>
              </w:rPr>
            </w:pPr>
            <w:r w:rsidRPr="00F37BE0">
              <w:rPr>
                <w:rFonts w:hint="eastAsia"/>
                <w:iCs/>
                <w:sz w:val="22"/>
                <w:szCs w:val="22"/>
              </w:rPr>
              <w:t xml:space="preserve">The first CCE index of a PDCCH candidate is </w:t>
            </w:r>
            <w:r w:rsidRPr="00F37BE0">
              <w:rPr>
                <w:iCs/>
                <w:sz w:val="22"/>
                <w:szCs w:val="22"/>
              </w:rPr>
              <w:t xml:space="preserve">identified by using </w:t>
            </w:r>
            <w:r w:rsidRPr="00F37BE0">
              <w:rPr>
                <w:rFonts w:eastAsia="ＭＳ 明朝" w:hint="eastAsia"/>
                <w:iCs/>
                <w:sz w:val="22"/>
                <w:szCs w:val="22"/>
              </w:rPr>
              <w:t>at least some of the followings</w:t>
            </w:r>
          </w:p>
          <w:p w:rsidR="0069226E" w:rsidRPr="00F37BE0" w:rsidRDefault="0069226E" w:rsidP="000D234F">
            <w:pPr>
              <w:pStyle w:val="afd"/>
              <w:numPr>
                <w:ilvl w:val="2"/>
                <w:numId w:val="58"/>
              </w:numPr>
              <w:tabs>
                <w:tab w:val="left" w:pos="0"/>
              </w:tabs>
              <w:snapToGrid w:val="0"/>
              <w:spacing w:after="0"/>
              <w:ind w:leftChars="0"/>
              <w:contextualSpacing/>
              <w:rPr>
                <w:iCs/>
                <w:sz w:val="22"/>
                <w:szCs w:val="22"/>
              </w:rPr>
            </w:pPr>
            <w:r w:rsidRPr="00F37BE0">
              <w:rPr>
                <w:iCs/>
                <w:sz w:val="22"/>
                <w:szCs w:val="22"/>
              </w:rPr>
              <w:t xml:space="preserve">(1) UE-ID, (2) candidate number, (3) total number of CCEs for the PDCCH candidate, </w:t>
            </w:r>
            <w:r w:rsidRPr="00F37BE0">
              <w:rPr>
                <w:iCs/>
                <w:sz w:val="22"/>
                <w:szCs w:val="22"/>
              </w:rPr>
              <w:lastRenderedPageBreak/>
              <w:t>(4) total number of CCEs in the CORESET, and (5) randomization facto</w:t>
            </w:r>
            <w:r w:rsidRPr="00F37BE0">
              <w:rPr>
                <w:rFonts w:eastAsia="ＭＳ 明朝" w:hint="eastAsia"/>
                <w:iCs/>
                <w:sz w:val="22"/>
                <w:szCs w:val="22"/>
              </w:rPr>
              <w:t>r</w:t>
            </w:r>
          </w:p>
          <w:p w:rsidR="0069226E" w:rsidRPr="00F37BE0" w:rsidRDefault="0069226E" w:rsidP="000D234F">
            <w:pPr>
              <w:pStyle w:val="afd"/>
              <w:numPr>
                <w:ilvl w:val="1"/>
                <w:numId w:val="58"/>
              </w:numPr>
              <w:tabs>
                <w:tab w:val="left" w:pos="0"/>
              </w:tabs>
              <w:snapToGrid w:val="0"/>
              <w:spacing w:after="0"/>
              <w:ind w:leftChars="0"/>
              <w:contextualSpacing/>
              <w:rPr>
                <w:iCs/>
                <w:sz w:val="22"/>
                <w:szCs w:val="22"/>
              </w:rPr>
            </w:pPr>
            <w:r w:rsidRPr="00F37BE0">
              <w:rPr>
                <w:iCs/>
                <w:sz w:val="22"/>
                <w:szCs w:val="22"/>
              </w:rPr>
              <w:t>The other CCE indexes of the PDCCH candidate are consecutive from the first CCE index</w:t>
            </w:r>
          </w:p>
          <w:p w:rsidR="0069226E" w:rsidRPr="00F37BE0" w:rsidRDefault="0069226E" w:rsidP="000D234F">
            <w:pPr>
              <w:pStyle w:val="afd"/>
              <w:numPr>
                <w:ilvl w:val="0"/>
                <w:numId w:val="58"/>
              </w:numPr>
              <w:tabs>
                <w:tab w:val="left" w:pos="0"/>
              </w:tabs>
              <w:snapToGrid w:val="0"/>
              <w:spacing w:after="0"/>
              <w:ind w:leftChars="0"/>
              <w:contextualSpacing/>
              <w:rPr>
                <w:iCs/>
                <w:sz w:val="22"/>
                <w:szCs w:val="22"/>
              </w:rPr>
            </w:pPr>
            <w:r w:rsidRPr="00F37BE0">
              <w:rPr>
                <w:rFonts w:eastAsia="ＭＳ 明朝" w:hint="eastAsia"/>
                <w:iCs/>
                <w:sz w:val="22"/>
                <w:szCs w:val="22"/>
              </w:rPr>
              <w:t>Searching space design for the lower aggregation level can be discussed separately</w:t>
            </w:r>
          </w:p>
          <w:p w:rsidR="0069226E" w:rsidRPr="00F37BE0" w:rsidRDefault="0069226E" w:rsidP="000D234F">
            <w:pPr>
              <w:tabs>
                <w:tab w:val="left" w:pos="0"/>
              </w:tabs>
              <w:snapToGrid w:val="0"/>
              <w:contextualSpacing/>
              <w:rPr>
                <w:iCs/>
                <w:sz w:val="22"/>
                <w:szCs w:val="22"/>
              </w:rPr>
            </w:pPr>
          </w:p>
          <w:p w:rsidR="0069226E" w:rsidRPr="00F37BE0" w:rsidRDefault="0069226E" w:rsidP="000D234F">
            <w:pPr>
              <w:snapToGrid w:val="0"/>
              <w:spacing w:after="0"/>
              <w:rPr>
                <w:rFonts w:eastAsia="ＭＳ 明朝"/>
                <w:iCs/>
                <w:sz w:val="22"/>
                <w:szCs w:val="22"/>
                <w:lang w:val="en-US"/>
              </w:rPr>
            </w:pPr>
            <w:r w:rsidRPr="00F37BE0">
              <w:rPr>
                <w:rFonts w:eastAsia="ＭＳ 明朝" w:hint="eastAsia"/>
                <w:iCs/>
                <w:sz w:val="22"/>
                <w:szCs w:val="22"/>
                <w:highlight w:val="darkYellow"/>
                <w:lang w:val="en-US"/>
              </w:rPr>
              <w:t>Working assumptions:</w:t>
            </w:r>
          </w:p>
          <w:p w:rsidR="0069226E" w:rsidRPr="00F37BE0" w:rsidRDefault="0069226E" w:rsidP="000D234F">
            <w:pPr>
              <w:pStyle w:val="afd"/>
              <w:numPr>
                <w:ilvl w:val="0"/>
                <w:numId w:val="59"/>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 xml:space="preserve">In the case when </w:t>
            </w:r>
            <w:r w:rsidRPr="00F37BE0">
              <w:rPr>
                <w:rFonts w:eastAsia="ＭＳ 明朝" w:hint="eastAsia"/>
                <w:iCs/>
                <w:sz w:val="22"/>
                <w:szCs w:val="22"/>
                <w:lang w:val="en-US"/>
              </w:rPr>
              <w:t xml:space="preserve">only </w:t>
            </w:r>
            <w:r w:rsidRPr="00F37BE0">
              <w:rPr>
                <w:rFonts w:eastAsia="ＭＳ 明朝"/>
                <w:iCs/>
                <w:sz w:val="22"/>
                <w:szCs w:val="22"/>
                <w:lang w:val="en-US"/>
              </w:rPr>
              <w:t>CORESET</w:t>
            </w:r>
            <w:r w:rsidRPr="00F37BE0">
              <w:rPr>
                <w:rFonts w:eastAsia="ＭＳ 明朝" w:hint="eastAsia"/>
                <w:iCs/>
                <w:sz w:val="22"/>
                <w:szCs w:val="22"/>
                <w:lang w:val="en-US"/>
              </w:rPr>
              <w:t>(s)</w:t>
            </w:r>
            <w:r w:rsidRPr="00F37BE0">
              <w:rPr>
                <w:rFonts w:eastAsia="ＭＳ 明朝"/>
                <w:iCs/>
                <w:sz w:val="22"/>
                <w:szCs w:val="22"/>
                <w:lang w:val="en-US"/>
              </w:rPr>
              <w:t xml:space="preserve"> </w:t>
            </w:r>
            <w:r w:rsidRPr="00F37BE0">
              <w:rPr>
                <w:rFonts w:eastAsia="ＭＳ 明朝" w:hint="eastAsia"/>
                <w:iCs/>
                <w:sz w:val="22"/>
                <w:szCs w:val="22"/>
                <w:lang w:val="en-US"/>
              </w:rPr>
              <w:t xml:space="preserve">for slot-based scheduling </w:t>
            </w:r>
            <w:r w:rsidRPr="00F37BE0">
              <w:rPr>
                <w:rFonts w:eastAsia="ＭＳ 明朝"/>
                <w:iCs/>
                <w:sz w:val="22"/>
                <w:szCs w:val="22"/>
                <w:lang w:val="en-US"/>
              </w:rPr>
              <w:t>is configured</w:t>
            </w:r>
            <w:r w:rsidRPr="00F37BE0">
              <w:rPr>
                <w:rFonts w:eastAsia="ＭＳ 明朝" w:hint="eastAsia"/>
                <w:iCs/>
                <w:sz w:val="22"/>
                <w:szCs w:val="22"/>
                <w:lang w:val="en-US"/>
              </w:rPr>
              <w:t xml:space="preserve"> for UE</w:t>
            </w:r>
            <w:r w:rsidRPr="00F37BE0">
              <w:rPr>
                <w:rFonts w:eastAsia="ＭＳ 明朝"/>
                <w:iCs/>
                <w:sz w:val="22"/>
                <w:szCs w:val="22"/>
                <w:lang w:val="en-US"/>
              </w:rPr>
              <w:t>, the maximum number of PDCCH blind decodes per slot per carrier is X</w:t>
            </w:r>
          </w:p>
          <w:p w:rsidR="0069226E" w:rsidRPr="00F37BE0" w:rsidRDefault="0069226E" w:rsidP="000D234F">
            <w:pPr>
              <w:pStyle w:val="afd"/>
              <w:numPr>
                <w:ilvl w:val="1"/>
                <w:numId w:val="59"/>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The value of X does not exceed 44</w:t>
            </w:r>
          </w:p>
          <w:p w:rsidR="0069226E" w:rsidRPr="00F37BE0" w:rsidRDefault="0069226E" w:rsidP="000D234F">
            <w:pPr>
              <w:pStyle w:val="afd"/>
              <w:numPr>
                <w:ilvl w:val="1"/>
                <w:numId w:val="59"/>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FFS the exact value of X</w:t>
            </w:r>
          </w:p>
          <w:p w:rsidR="0069226E" w:rsidRPr="00F37BE0" w:rsidRDefault="0069226E" w:rsidP="000D234F">
            <w:pPr>
              <w:pStyle w:val="afd"/>
              <w:numPr>
                <w:ilvl w:val="1"/>
                <w:numId w:val="59"/>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FFS for multiple active BWP, multiple TRP, multiple carriers</w:t>
            </w:r>
            <w:r w:rsidRPr="00F37BE0">
              <w:rPr>
                <w:rFonts w:eastAsia="ＭＳ 明朝" w:hint="eastAsia"/>
                <w:iCs/>
                <w:sz w:val="22"/>
                <w:szCs w:val="22"/>
                <w:lang w:val="en-US"/>
              </w:rPr>
              <w:t>, multi beams</w:t>
            </w:r>
          </w:p>
          <w:p w:rsidR="0069226E" w:rsidRPr="00F37BE0" w:rsidRDefault="0069226E" w:rsidP="000D234F">
            <w:pPr>
              <w:pStyle w:val="afd"/>
              <w:numPr>
                <w:ilvl w:val="1"/>
                <w:numId w:val="59"/>
              </w:numPr>
              <w:tabs>
                <w:tab w:val="left" w:pos="1440"/>
              </w:tabs>
              <w:snapToGrid w:val="0"/>
              <w:spacing w:after="0"/>
              <w:ind w:leftChars="0"/>
              <w:contextualSpacing/>
              <w:rPr>
                <w:rFonts w:eastAsia="ＭＳ 明朝"/>
                <w:iCs/>
                <w:sz w:val="22"/>
                <w:szCs w:val="22"/>
                <w:lang w:val="en-US"/>
              </w:rPr>
            </w:pPr>
            <w:r w:rsidRPr="00F37BE0">
              <w:rPr>
                <w:rFonts w:eastAsia="ＭＳ 明朝"/>
                <w:iCs/>
                <w:sz w:val="22"/>
                <w:szCs w:val="22"/>
                <w:lang w:val="en-US"/>
              </w:rPr>
              <w:t>FFS for non-slot based scheduling</w:t>
            </w:r>
          </w:p>
          <w:p w:rsidR="0069226E" w:rsidRPr="00F37BE0" w:rsidRDefault="0069226E" w:rsidP="000D234F">
            <w:pPr>
              <w:pStyle w:val="afd"/>
              <w:numPr>
                <w:ilvl w:val="1"/>
                <w:numId w:val="59"/>
              </w:numPr>
              <w:tabs>
                <w:tab w:val="left" w:pos="1440"/>
              </w:tabs>
              <w:snapToGrid w:val="0"/>
              <w:spacing w:after="0"/>
              <w:ind w:leftChars="0"/>
              <w:contextualSpacing/>
              <w:rPr>
                <w:rFonts w:eastAsia="ＭＳ 明朝"/>
                <w:iCs/>
                <w:sz w:val="22"/>
                <w:szCs w:val="22"/>
                <w:lang w:val="en-US"/>
              </w:rPr>
            </w:pPr>
            <w:r w:rsidRPr="00F37BE0">
              <w:rPr>
                <w:rFonts w:eastAsia="ＭＳ 明朝" w:hint="eastAsia"/>
                <w:iCs/>
                <w:sz w:val="22"/>
                <w:szCs w:val="22"/>
                <w:lang w:val="en-US"/>
              </w:rPr>
              <w:t>FFS numerology specific X</w:t>
            </w:r>
          </w:p>
          <w:p w:rsidR="0069226E" w:rsidRPr="00F37BE0" w:rsidRDefault="0069226E" w:rsidP="000D234F">
            <w:pPr>
              <w:tabs>
                <w:tab w:val="left" w:pos="1440"/>
              </w:tabs>
              <w:snapToGrid w:val="0"/>
              <w:contextualSpacing/>
              <w:rPr>
                <w:rFonts w:eastAsia="ＭＳ 明朝"/>
                <w:iCs/>
                <w:sz w:val="22"/>
                <w:szCs w:val="22"/>
                <w:lang w:val="en-US"/>
              </w:rPr>
            </w:pPr>
          </w:p>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rPr>
              <w:t>Agreements</w:t>
            </w:r>
            <w:r w:rsidRPr="00F37BE0">
              <w:rPr>
                <w:rFonts w:eastAsia="ＭＳ 明朝"/>
                <w:sz w:val="22"/>
                <w:szCs w:val="22"/>
                <w:highlight w:val="green"/>
              </w:rPr>
              <w:t>:</w:t>
            </w:r>
          </w:p>
          <w:p w:rsidR="0069226E" w:rsidRPr="00F37BE0" w:rsidRDefault="0069226E" w:rsidP="000D234F">
            <w:pPr>
              <w:pStyle w:val="afd"/>
              <w:numPr>
                <w:ilvl w:val="0"/>
                <w:numId w:val="60"/>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 xml:space="preserve">A UE can be configured by RRC signaling with </w:t>
            </w:r>
            <w:r w:rsidRPr="00F37BE0">
              <w:rPr>
                <w:rFonts w:eastAsia="ＭＳ 明朝" w:hint="eastAsia"/>
                <w:sz w:val="22"/>
                <w:szCs w:val="22"/>
                <w:lang w:val="en-US"/>
              </w:rPr>
              <w:t xml:space="preserve">one or more </w:t>
            </w:r>
            <w:r w:rsidRPr="00F37BE0">
              <w:rPr>
                <w:rFonts w:eastAsia="ＭＳ 明朝"/>
                <w:sz w:val="22"/>
                <w:szCs w:val="22"/>
                <w:lang w:val="en-US"/>
              </w:rPr>
              <w:t>resource set</w:t>
            </w:r>
            <w:r w:rsidRPr="00F37BE0">
              <w:rPr>
                <w:rFonts w:eastAsia="ＭＳ 明朝" w:hint="eastAsia"/>
                <w:sz w:val="22"/>
                <w:szCs w:val="22"/>
                <w:lang w:val="en-US"/>
              </w:rPr>
              <w:t>(s)</w:t>
            </w:r>
          </w:p>
          <w:p w:rsidR="0069226E" w:rsidRPr="00F37BE0" w:rsidRDefault="0069226E" w:rsidP="000D234F">
            <w:pPr>
              <w:pStyle w:val="afd"/>
              <w:numPr>
                <w:ilvl w:val="1"/>
                <w:numId w:val="60"/>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 xml:space="preserve">The UE shall assume that the scheduled PDSCH is rate-matched around the resource set(s) when the scheduled PDSCH overlaps </w:t>
            </w:r>
          </w:p>
          <w:p w:rsidR="0069226E" w:rsidRPr="00F37BE0" w:rsidRDefault="0069226E" w:rsidP="000D234F">
            <w:pPr>
              <w:pStyle w:val="afd"/>
              <w:numPr>
                <w:ilvl w:val="1"/>
                <w:numId w:val="60"/>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FFS: exact configuration of a resource set including granularity.</w:t>
            </w:r>
          </w:p>
          <w:p w:rsidR="0069226E" w:rsidRPr="00F37BE0" w:rsidRDefault="0069226E" w:rsidP="000D234F">
            <w:pPr>
              <w:snapToGrid w:val="0"/>
              <w:spacing w:after="0"/>
              <w:rPr>
                <w:rFonts w:eastAsia="ＭＳ 明朝"/>
                <w:sz w:val="22"/>
                <w:szCs w:val="22"/>
              </w:rPr>
            </w:pPr>
          </w:p>
          <w:p w:rsidR="0069226E" w:rsidRPr="00F37BE0" w:rsidRDefault="0069226E" w:rsidP="000D234F">
            <w:pPr>
              <w:snapToGrid w:val="0"/>
              <w:spacing w:after="0"/>
              <w:rPr>
                <w:rFonts w:eastAsia="ＭＳ 明朝"/>
                <w:sz w:val="22"/>
                <w:szCs w:val="22"/>
                <w:lang w:val="en-US"/>
              </w:rPr>
            </w:pPr>
            <w:r w:rsidRPr="00F37BE0">
              <w:rPr>
                <w:rFonts w:eastAsia="ＭＳ 明朝" w:hint="eastAsia"/>
                <w:sz w:val="22"/>
                <w:szCs w:val="22"/>
                <w:highlight w:val="green"/>
              </w:rPr>
              <w:t>Agreements</w:t>
            </w:r>
            <w:r w:rsidRPr="00F37BE0">
              <w:rPr>
                <w:rFonts w:eastAsia="ＭＳ 明朝"/>
                <w:sz w:val="22"/>
                <w:szCs w:val="22"/>
                <w:highlight w:val="green"/>
              </w:rPr>
              <w:t>:</w:t>
            </w:r>
          </w:p>
          <w:p w:rsidR="0069226E" w:rsidRPr="00F37BE0" w:rsidRDefault="0069226E" w:rsidP="000D234F">
            <w:pPr>
              <w:pStyle w:val="afd"/>
              <w:numPr>
                <w:ilvl w:val="0"/>
                <w:numId w:val="60"/>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A UE can be configured by UE-specific RRC signaling to identify resource set(s) for which the PDSCH may or may not be mapped based on the L1 signaling.</w:t>
            </w:r>
          </w:p>
          <w:p w:rsidR="0069226E" w:rsidRPr="00F37BE0" w:rsidRDefault="0069226E" w:rsidP="000D234F">
            <w:pPr>
              <w:pStyle w:val="afd"/>
              <w:numPr>
                <w:ilvl w:val="1"/>
                <w:numId w:val="60"/>
              </w:numPr>
              <w:tabs>
                <w:tab w:val="left" w:pos="1440"/>
              </w:tabs>
              <w:snapToGrid w:val="0"/>
              <w:spacing w:after="0"/>
              <w:ind w:leftChars="0"/>
              <w:contextualSpacing/>
              <w:rPr>
                <w:rFonts w:eastAsia="ＭＳ 明朝"/>
                <w:sz w:val="22"/>
                <w:szCs w:val="22"/>
                <w:lang w:val="en-US"/>
              </w:rPr>
            </w:pPr>
            <w:r w:rsidRPr="00F37BE0">
              <w:rPr>
                <w:rFonts w:eastAsia="ＭＳ 明朝" w:hint="eastAsia"/>
                <w:sz w:val="22"/>
                <w:szCs w:val="22"/>
                <w:lang w:val="en-US"/>
              </w:rPr>
              <w:t>For a scheduled PDSCH overlapping with given resource set</w:t>
            </w:r>
            <w:r w:rsidRPr="00F37BE0">
              <w:rPr>
                <w:rFonts w:eastAsia="ＭＳ 明朝"/>
                <w:sz w:val="22"/>
                <w:szCs w:val="22"/>
                <w:lang w:val="en-US"/>
              </w:rPr>
              <w:t>(s)</w:t>
            </w:r>
            <w:r w:rsidRPr="00F37BE0">
              <w:rPr>
                <w:rFonts w:eastAsia="ＭＳ 明朝" w:hint="eastAsia"/>
                <w:sz w:val="22"/>
                <w:szCs w:val="22"/>
                <w:lang w:val="en-US"/>
              </w:rPr>
              <w:t>,</w:t>
            </w:r>
            <w:r w:rsidRPr="00F37BE0">
              <w:rPr>
                <w:rFonts w:eastAsia="ＭＳ 明朝"/>
                <w:sz w:val="22"/>
                <w:szCs w:val="22"/>
                <w:lang w:val="en-US"/>
              </w:rPr>
              <w:t xml:space="preserve"> L1 signalling indicates whether the scheduled PDSCH is rate-matched around the resource set(s) or is mapped to the resources in the resource set(s).</w:t>
            </w:r>
          </w:p>
          <w:p w:rsidR="0069226E" w:rsidRPr="00F37BE0" w:rsidRDefault="0069226E" w:rsidP="000D234F">
            <w:pPr>
              <w:pStyle w:val="afd"/>
              <w:numPr>
                <w:ilvl w:val="1"/>
                <w:numId w:val="60"/>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 xml:space="preserve">FFS: details of the L1 signaling </w:t>
            </w:r>
          </w:p>
          <w:p w:rsidR="0069226E" w:rsidRPr="00F37BE0" w:rsidRDefault="0069226E" w:rsidP="000D234F">
            <w:pPr>
              <w:pStyle w:val="afd"/>
              <w:numPr>
                <w:ilvl w:val="1"/>
                <w:numId w:val="60"/>
              </w:numPr>
              <w:tabs>
                <w:tab w:val="left" w:pos="1440"/>
              </w:tabs>
              <w:snapToGrid w:val="0"/>
              <w:spacing w:after="0"/>
              <w:ind w:leftChars="0"/>
              <w:contextualSpacing/>
              <w:rPr>
                <w:rFonts w:eastAsia="ＭＳ 明朝"/>
                <w:sz w:val="22"/>
                <w:szCs w:val="22"/>
                <w:lang w:val="en-US"/>
              </w:rPr>
            </w:pPr>
            <w:r w:rsidRPr="00F37BE0">
              <w:rPr>
                <w:rFonts w:eastAsia="ＭＳ 明朝"/>
                <w:sz w:val="22"/>
                <w:szCs w:val="22"/>
                <w:lang w:val="en-US"/>
              </w:rPr>
              <w:t>FFS: exact configuration of a resource set including granularity</w:t>
            </w:r>
          </w:p>
          <w:p w:rsidR="0069226E" w:rsidRPr="00F37BE0" w:rsidRDefault="0069226E" w:rsidP="000D234F">
            <w:pPr>
              <w:tabs>
                <w:tab w:val="left" w:pos="1440"/>
              </w:tabs>
              <w:snapToGrid w:val="0"/>
              <w:contextualSpacing/>
              <w:rPr>
                <w:rFonts w:eastAsia="ＭＳ 明朝"/>
                <w:sz w:val="22"/>
                <w:szCs w:val="22"/>
                <w:lang w:val="en-US"/>
              </w:rPr>
            </w:pPr>
          </w:p>
          <w:p w:rsidR="0069226E" w:rsidRPr="00F37BE0" w:rsidRDefault="0069226E" w:rsidP="000D234F">
            <w:pPr>
              <w:snapToGrid w:val="0"/>
              <w:spacing w:after="0"/>
              <w:rPr>
                <w:rFonts w:eastAsia="ＭＳ 明朝"/>
                <w:sz w:val="22"/>
                <w:szCs w:val="22"/>
              </w:rPr>
            </w:pPr>
            <w:r w:rsidRPr="00F37BE0">
              <w:rPr>
                <w:rFonts w:eastAsia="ＭＳ 明朝" w:hint="eastAsia"/>
                <w:sz w:val="22"/>
                <w:szCs w:val="22"/>
                <w:highlight w:val="green"/>
              </w:rPr>
              <w:t>Agreements:</w:t>
            </w:r>
          </w:p>
          <w:p w:rsidR="0069226E" w:rsidRPr="00F37BE0" w:rsidRDefault="0069226E" w:rsidP="000D234F">
            <w:pPr>
              <w:pStyle w:val="afd"/>
              <w:numPr>
                <w:ilvl w:val="0"/>
                <w:numId w:val="60"/>
              </w:numPr>
              <w:tabs>
                <w:tab w:val="left" w:pos="1440"/>
              </w:tabs>
              <w:snapToGrid w:val="0"/>
              <w:spacing w:after="0"/>
              <w:ind w:leftChars="0"/>
              <w:contextualSpacing/>
              <w:rPr>
                <w:rFonts w:eastAsia="ＭＳ 明朝"/>
                <w:sz w:val="22"/>
                <w:szCs w:val="22"/>
                <w:lang w:val="en-US"/>
              </w:rPr>
            </w:pPr>
            <w:r w:rsidRPr="00F37BE0">
              <w:rPr>
                <w:rFonts w:eastAsia="ＭＳ 明朝"/>
                <w:iCs/>
                <w:sz w:val="22"/>
                <w:szCs w:val="22"/>
                <w:lang w:val="en-US"/>
              </w:rPr>
              <w:t>At least the following is supported</w:t>
            </w:r>
          </w:p>
          <w:p w:rsidR="0069226E" w:rsidRPr="00F37BE0" w:rsidRDefault="0069226E" w:rsidP="000D234F">
            <w:pPr>
              <w:pStyle w:val="afd"/>
              <w:numPr>
                <w:ilvl w:val="1"/>
                <w:numId w:val="60"/>
              </w:numPr>
              <w:tabs>
                <w:tab w:val="left" w:pos="1440"/>
              </w:tabs>
              <w:snapToGrid w:val="0"/>
              <w:spacing w:after="0"/>
              <w:ind w:leftChars="0"/>
              <w:contextualSpacing/>
              <w:rPr>
                <w:rFonts w:eastAsia="ＭＳ 明朝"/>
                <w:sz w:val="22"/>
                <w:szCs w:val="22"/>
                <w:lang w:val="en-US"/>
              </w:rPr>
            </w:pPr>
            <w:r w:rsidRPr="00F37BE0">
              <w:rPr>
                <w:rFonts w:eastAsia="ＭＳ 明朝"/>
                <w:iCs/>
                <w:sz w:val="22"/>
                <w:szCs w:val="22"/>
                <w:lang w:val="en-US"/>
              </w:rPr>
              <w:t>When the scheduled PDSCH overlaps with the PDCCH scheduling the PDSCH, the UE shall assume that the scheduled PDSCH is rate-matched around the PDCCH scheduling the PDSCH</w:t>
            </w:r>
          </w:p>
          <w:p w:rsidR="0069226E" w:rsidRPr="00F37BE0" w:rsidRDefault="0069226E" w:rsidP="000D234F">
            <w:pPr>
              <w:pStyle w:val="afd"/>
              <w:numPr>
                <w:ilvl w:val="2"/>
                <w:numId w:val="60"/>
              </w:numPr>
              <w:tabs>
                <w:tab w:val="left" w:pos="1440"/>
              </w:tabs>
              <w:snapToGrid w:val="0"/>
              <w:spacing w:after="0"/>
              <w:ind w:leftChars="0"/>
              <w:contextualSpacing/>
              <w:rPr>
                <w:rFonts w:eastAsia="ＭＳ 明朝"/>
                <w:sz w:val="22"/>
                <w:szCs w:val="22"/>
                <w:lang w:val="en-US"/>
              </w:rPr>
            </w:pPr>
            <w:r w:rsidRPr="00F37BE0">
              <w:rPr>
                <w:rFonts w:eastAsia="ＭＳ 明朝"/>
                <w:iCs/>
                <w:sz w:val="22"/>
                <w:szCs w:val="22"/>
                <w:lang w:val="en-US"/>
              </w:rPr>
              <w:t>Other forms of resource sharing between PDCCH and PDSCH are not precluded</w:t>
            </w:r>
          </w:p>
        </w:tc>
      </w:tr>
    </w:tbl>
    <w:p w:rsidR="0069226E" w:rsidRPr="00F37BE0" w:rsidRDefault="0069226E" w:rsidP="0069226E">
      <w:pPr>
        <w:widowControl w:val="0"/>
        <w:snapToGrid w:val="0"/>
        <w:jc w:val="both"/>
        <w:rPr>
          <w:rFonts w:eastAsiaTheme="minorEastAsia"/>
          <w:sz w:val="22"/>
          <w:szCs w:val="22"/>
          <w:lang w:val="en-US" w:eastAsia="zh-CN"/>
        </w:rPr>
      </w:pPr>
    </w:p>
    <w:tbl>
      <w:tblPr>
        <w:tblStyle w:val="afb"/>
        <w:tblW w:w="0" w:type="auto"/>
        <w:tblLook w:val="04A0" w:firstRow="1" w:lastRow="0" w:firstColumn="1" w:lastColumn="0" w:noHBand="0" w:noVBand="1"/>
      </w:tblPr>
      <w:tblGrid>
        <w:gridCol w:w="10170"/>
      </w:tblGrid>
      <w:tr w:rsidR="0069226E" w:rsidRPr="00F37BE0" w:rsidTr="000D234F">
        <w:tc>
          <w:tcPr>
            <w:tcW w:w="10170" w:type="dxa"/>
            <w:shd w:val="clear" w:color="auto" w:fill="FBD4B4" w:themeFill="accent6" w:themeFillTint="66"/>
          </w:tcPr>
          <w:p w:rsidR="0069226E" w:rsidRPr="00F37BE0" w:rsidRDefault="0069226E" w:rsidP="000D234F">
            <w:pPr>
              <w:widowControl w:val="0"/>
              <w:snapToGrid w:val="0"/>
              <w:spacing w:after="0"/>
              <w:jc w:val="both"/>
              <w:rPr>
                <w:rFonts w:eastAsia="ＭＳ 明朝"/>
                <w:sz w:val="22"/>
                <w:szCs w:val="22"/>
                <w:lang w:val="en-US"/>
              </w:rPr>
            </w:pPr>
            <w:r w:rsidRPr="00F37BE0">
              <w:rPr>
                <w:rFonts w:eastAsia="ＭＳ 明朝" w:hint="eastAsia"/>
                <w:sz w:val="22"/>
                <w:szCs w:val="22"/>
                <w:lang w:val="en-US"/>
              </w:rPr>
              <w:t>RA</w:t>
            </w:r>
            <w:r w:rsidRPr="00F37BE0">
              <w:rPr>
                <w:rFonts w:eastAsia="ＭＳ 明朝"/>
                <w:sz w:val="22"/>
                <w:szCs w:val="22"/>
                <w:lang w:val="en-US"/>
              </w:rPr>
              <w:t>N1 NR Ad-Hoc #3</w:t>
            </w:r>
          </w:p>
        </w:tc>
      </w:tr>
      <w:tr w:rsidR="0069226E" w:rsidRPr="00F37BE0" w:rsidTr="000D234F">
        <w:tc>
          <w:tcPr>
            <w:tcW w:w="10170" w:type="dxa"/>
          </w:tcPr>
          <w:p w:rsidR="0069226E" w:rsidRPr="00F37BE0" w:rsidRDefault="0069226E" w:rsidP="000D234F">
            <w:pPr>
              <w:snapToGrid w:val="0"/>
              <w:spacing w:after="0"/>
              <w:rPr>
                <w:sz w:val="22"/>
                <w:szCs w:val="22"/>
              </w:rPr>
            </w:pPr>
            <w:r w:rsidRPr="00F37BE0">
              <w:rPr>
                <w:sz w:val="22"/>
                <w:szCs w:val="22"/>
                <w:highlight w:val="green"/>
              </w:rPr>
              <w:t>Agreements</w:t>
            </w:r>
            <w:r w:rsidRPr="00F37BE0">
              <w:rPr>
                <w:sz w:val="22"/>
                <w:szCs w:val="22"/>
              </w:rPr>
              <w:t>::</w:t>
            </w:r>
          </w:p>
          <w:p w:rsidR="0069226E" w:rsidRPr="00F37BE0" w:rsidRDefault="0069226E" w:rsidP="000D234F">
            <w:pPr>
              <w:numPr>
                <w:ilvl w:val="0"/>
                <w:numId w:val="8"/>
              </w:numPr>
              <w:tabs>
                <w:tab w:val="left" w:pos="720"/>
              </w:tabs>
              <w:snapToGrid w:val="0"/>
              <w:spacing w:after="0"/>
              <w:rPr>
                <w:sz w:val="22"/>
                <w:szCs w:val="22"/>
                <w:lang w:eastAsia="zh-CN"/>
              </w:rPr>
            </w:pPr>
            <w:r w:rsidRPr="00F37BE0">
              <w:rPr>
                <w:rFonts w:hint="eastAsia"/>
                <w:sz w:val="22"/>
                <w:szCs w:val="22"/>
                <w:lang w:eastAsia="zh-CN"/>
              </w:rPr>
              <w:t>Confirm the following working assumption:</w:t>
            </w:r>
          </w:p>
          <w:p w:rsidR="0069226E" w:rsidRPr="00F37BE0" w:rsidRDefault="0069226E" w:rsidP="000D234F">
            <w:pPr>
              <w:numPr>
                <w:ilvl w:val="1"/>
                <w:numId w:val="8"/>
              </w:numPr>
              <w:tabs>
                <w:tab w:val="left" w:pos="720"/>
              </w:tabs>
              <w:snapToGrid w:val="0"/>
              <w:spacing w:after="0"/>
              <w:ind w:left="1434" w:hanging="357"/>
              <w:jc w:val="both"/>
              <w:rPr>
                <w:sz w:val="22"/>
                <w:szCs w:val="22"/>
                <w:lang w:eastAsia="zh-CN"/>
              </w:rPr>
            </w:pPr>
            <w:r w:rsidRPr="00F37BE0">
              <w:rPr>
                <w:rFonts w:hint="eastAsia"/>
                <w:sz w:val="22"/>
                <w:szCs w:val="22"/>
                <w:lang w:eastAsia="zh-CN"/>
              </w:rPr>
              <w:t>D</w:t>
            </w:r>
            <w:r w:rsidRPr="00F37BE0">
              <w:rPr>
                <w:sz w:val="22"/>
                <w:szCs w:val="22"/>
                <w:lang w:eastAsia="zh-CN"/>
              </w:rPr>
              <w:t>M-RS density per REG is 1/4</w:t>
            </w:r>
            <w:r w:rsidRPr="00F37BE0">
              <w:rPr>
                <w:rFonts w:hint="eastAsia"/>
                <w:sz w:val="22"/>
                <w:szCs w:val="22"/>
                <w:lang w:eastAsia="zh-CN"/>
              </w:rPr>
              <w:t xml:space="preserve"> at least for normal CP.</w:t>
            </w:r>
          </w:p>
          <w:p w:rsidR="0069226E" w:rsidRPr="00F37BE0" w:rsidRDefault="0069226E" w:rsidP="000D234F">
            <w:pPr>
              <w:pStyle w:val="afd"/>
              <w:numPr>
                <w:ilvl w:val="2"/>
                <w:numId w:val="8"/>
              </w:numPr>
              <w:snapToGrid w:val="0"/>
              <w:spacing w:after="0"/>
              <w:ind w:leftChars="0"/>
              <w:rPr>
                <w:rFonts w:eastAsia="ＭＳ 明朝"/>
                <w:sz w:val="22"/>
                <w:szCs w:val="22"/>
                <w:lang w:val="en-US"/>
              </w:rPr>
            </w:pPr>
            <w:r w:rsidRPr="00F37BE0">
              <w:rPr>
                <w:rFonts w:eastAsia="ＭＳ 明朝"/>
                <w:sz w:val="22"/>
                <w:szCs w:val="22"/>
                <w:lang w:val="en-US"/>
              </w:rPr>
              <w:t>FFS: orthogonal DMRS for MU-MIMO at RAN1 NR AH#3.</w:t>
            </w:r>
          </w:p>
          <w:p w:rsidR="0069226E" w:rsidRPr="00F37BE0" w:rsidRDefault="0069226E" w:rsidP="000D234F">
            <w:pPr>
              <w:pStyle w:val="afd"/>
              <w:numPr>
                <w:ilvl w:val="2"/>
                <w:numId w:val="8"/>
              </w:numPr>
              <w:snapToGrid w:val="0"/>
              <w:spacing w:after="0"/>
              <w:ind w:leftChars="0"/>
              <w:rPr>
                <w:rFonts w:eastAsia="ＭＳ 明朝"/>
                <w:sz w:val="22"/>
                <w:szCs w:val="22"/>
                <w:lang w:val="en-US"/>
              </w:rPr>
            </w:pPr>
            <w:r w:rsidRPr="00F37BE0">
              <w:rPr>
                <w:rFonts w:eastAsia="ＭＳ 明朝"/>
                <w:sz w:val="22"/>
                <w:szCs w:val="22"/>
                <w:lang w:val="en-US"/>
              </w:rPr>
              <w:t>FFS: URLLC</w:t>
            </w:r>
          </w:p>
          <w:p w:rsidR="0069226E" w:rsidRPr="00F37BE0" w:rsidRDefault="0069226E" w:rsidP="000D234F">
            <w:pPr>
              <w:numPr>
                <w:ilvl w:val="0"/>
                <w:numId w:val="8"/>
              </w:numPr>
              <w:tabs>
                <w:tab w:val="left" w:pos="720"/>
              </w:tabs>
              <w:snapToGrid w:val="0"/>
              <w:spacing w:after="0"/>
              <w:rPr>
                <w:sz w:val="22"/>
                <w:szCs w:val="22"/>
                <w:lang w:eastAsia="zh-CN"/>
              </w:rPr>
            </w:pPr>
            <w:r w:rsidRPr="00F37BE0">
              <w:rPr>
                <w:sz w:val="22"/>
                <w:szCs w:val="22"/>
                <w:lang w:eastAsia="zh-CN"/>
              </w:rPr>
              <w:t>DMRS</w:t>
            </w:r>
            <w:r w:rsidRPr="00F37BE0">
              <w:rPr>
                <w:rFonts w:hint="eastAsia"/>
                <w:sz w:val="22"/>
                <w:szCs w:val="22"/>
                <w:lang w:eastAsia="zh-CN"/>
              </w:rPr>
              <w:t xml:space="preserve"> density per REG </w:t>
            </w:r>
            <w:r w:rsidRPr="00F37BE0">
              <w:rPr>
                <w:sz w:val="22"/>
                <w:szCs w:val="22"/>
                <w:lang w:eastAsia="zh-CN"/>
              </w:rPr>
              <w:t xml:space="preserve">for </w:t>
            </w:r>
            <w:r w:rsidRPr="00F37BE0">
              <w:rPr>
                <w:rFonts w:hint="eastAsia"/>
                <w:sz w:val="22"/>
                <w:szCs w:val="22"/>
                <w:lang w:eastAsia="zh-CN"/>
              </w:rPr>
              <w:t>extended CP is same as that for normal CP</w:t>
            </w:r>
          </w:p>
          <w:p w:rsidR="0069226E" w:rsidRPr="00F37BE0" w:rsidRDefault="0069226E" w:rsidP="000D234F">
            <w:pPr>
              <w:snapToGrid w:val="0"/>
              <w:spacing w:after="0"/>
              <w:rPr>
                <w:sz w:val="22"/>
                <w:szCs w:val="22"/>
              </w:rPr>
            </w:pPr>
          </w:p>
          <w:p w:rsidR="0069226E" w:rsidRPr="00F37BE0" w:rsidRDefault="0069226E" w:rsidP="000D234F">
            <w:pPr>
              <w:overflowPunct/>
              <w:autoSpaceDE/>
              <w:autoSpaceDN/>
              <w:adjustRightInd/>
              <w:snapToGrid w:val="0"/>
              <w:spacing w:after="0"/>
              <w:ind w:left="1440" w:hanging="1440"/>
              <w:textAlignment w:val="auto"/>
              <w:rPr>
                <w:sz w:val="22"/>
                <w:szCs w:val="22"/>
                <w:highlight w:val="darkYellow"/>
                <w:lang w:eastAsia="zh-CN"/>
              </w:rPr>
            </w:pPr>
            <w:r w:rsidRPr="00F37BE0">
              <w:rPr>
                <w:sz w:val="22"/>
                <w:szCs w:val="22"/>
                <w:highlight w:val="darkYellow"/>
                <w:lang w:eastAsia="zh-CN"/>
              </w:rPr>
              <w:t>Working assumption:</w:t>
            </w:r>
          </w:p>
          <w:p w:rsidR="0069226E" w:rsidRPr="00F37BE0" w:rsidRDefault="0069226E" w:rsidP="000D234F">
            <w:pPr>
              <w:numPr>
                <w:ilvl w:val="0"/>
                <w:numId w:val="9"/>
              </w:numPr>
              <w:snapToGrid w:val="0"/>
              <w:spacing w:after="0"/>
              <w:rPr>
                <w:sz w:val="22"/>
                <w:szCs w:val="22"/>
                <w:lang w:eastAsia="zh-CN"/>
              </w:rPr>
            </w:pPr>
            <w:r w:rsidRPr="00F37BE0">
              <w:rPr>
                <w:rFonts w:eastAsia="Times New Roman" w:hint="eastAsia"/>
                <w:sz w:val="22"/>
                <w:szCs w:val="22"/>
              </w:rPr>
              <w:t xml:space="preserve">For a CORESET, </w:t>
            </w:r>
            <w:r w:rsidRPr="00F37BE0">
              <w:rPr>
                <w:rFonts w:eastAsia="Times New Roman"/>
                <w:sz w:val="22"/>
                <w:szCs w:val="22"/>
              </w:rPr>
              <w:t>p</w:t>
            </w:r>
            <w:r w:rsidRPr="00F37BE0">
              <w:rPr>
                <w:sz w:val="22"/>
                <w:szCs w:val="22"/>
                <w:lang w:eastAsia="zh-CN"/>
              </w:rPr>
              <w:t>recoder granularity in frequency domain is:</w:t>
            </w:r>
          </w:p>
          <w:p w:rsidR="0069226E" w:rsidRPr="00F37BE0" w:rsidRDefault="0069226E" w:rsidP="000D234F">
            <w:pPr>
              <w:numPr>
                <w:ilvl w:val="1"/>
                <w:numId w:val="9"/>
              </w:numPr>
              <w:snapToGrid w:val="0"/>
              <w:spacing w:after="0"/>
              <w:rPr>
                <w:sz w:val="22"/>
                <w:szCs w:val="22"/>
                <w:lang w:eastAsia="zh-CN"/>
              </w:rPr>
            </w:pPr>
            <w:r w:rsidRPr="00F37BE0">
              <w:rPr>
                <w:sz w:val="22"/>
                <w:szCs w:val="22"/>
                <w:lang w:eastAsia="zh-CN"/>
              </w:rPr>
              <w:t>Configurable between i) equal to the REG bundle size in the frequency domain; or ii) equal to the number of contiguous RBs in the frequency domain within the CORESET</w:t>
            </w:r>
          </w:p>
          <w:p w:rsidR="0069226E" w:rsidRPr="00F37BE0" w:rsidRDefault="0069226E" w:rsidP="000D234F">
            <w:pPr>
              <w:numPr>
                <w:ilvl w:val="2"/>
                <w:numId w:val="9"/>
              </w:numPr>
              <w:snapToGrid w:val="0"/>
              <w:spacing w:after="0"/>
              <w:rPr>
                <w:sz w:val="22"/>
                <w:szCs w:val="22"/>
                <w:lang w:eastAsia="zh-CN"/>
              </w:rPr>
            </w:pPr>
            <w:r w:rsidRPr="00F37BE0">
              <w:rPr>
                <w:rFonts w:eastAsia="Times New Roman" w:hint="eastAsia"/>
                <w:sz w:val="22"/>
                <w:szCs w:val="22"/>
              </w:rPr>
              <w:t>For ii), DMRS is mapped over all</w:t>
            </w:r>
            <w:r w:rsidRPr="00F37BE0">
              <w:rPr>
                <w:rFonts w:eastAsia="Times New Roman"/>
                <w:sz w:val="22"/>
                <w:szCs w:val="22"/>
              </w:rPr>
              <w:t xml:space="preserve"> </w:t>
            </w:r>
            <w:r w:rsidRPr="00F37BE0">
              <w:rPr>
                <w:rFonts w:eastAsia="Times New Roman" w:hint="eastAsia"/>
                <w:sz w:val="22"/>
                <w:szCs w:val="22"/>
              </w:rPr>
              <w:t xml:space="preserve">REGs </w:t>
            </w:r>
            <w:r w:rsidRPr="00F37BE0">
              <w:rPr>
                <w:rFonts w:eastAsia="Times New Roman"/>
                <w:sz w:val="22"/>
                <w:szCs w:val="22"/>
              </w:rPr>
              <w:t>with</w:t>
            </w:r>
            <w:r w:rsidRPr="00F37BE0">
              <w:rPr>
                <w:rFonts w:eastAsia="Times New Roman" w:hint="eastAsia"/>
                <w:sz w:val="22"/>
                <w:szCs w:val="22"/>
              </w:rPr>
              <w:t>in the CORESET.</w:t>
            </w:r>
          </w:p>
          <w:p w:rsidR="0069226E" w:rsidRPr="00F37BE0" w:rsidRDefault="0069226E" w:rsidP="000D234F">
            <w:pPr>
              <w:overflowPunct/>
              <w:autoSpaceDE/>
              <w:autoSpaceDN/>
              <w:adjustRightInd/>
              <w:snapToGrid w:val="0"/>
              <w:spacing w:after="0"/>
              <w:ind w:left="1440" w:hanging="1440"/>
              <w:textAlignment w:val="auto"/>
              <w:rPr>
                <w:sz w:val="22"/>
                <w:szCs w:val="22"/>
                <w:highlight w:val="yellow"/>
                <w:lang w:eastAsia="zh-CN"/>
              </w:rPr>
            </w:pPr>
          </w:p>
          <w:p w:rsidR="0069226E" w:rsidRPr="00F37BE0" w:rsidRDefault="0069226E" w:rsidP="000D234F">
            <w:pPr>
              <w:snapToGrid w:val="0"/>
              <w:spacing w:after="0"/>
              <w:rPr>
                <w:sz w:val="22"/>
                <w:szCs w:val="22"/>
              </w:rPr>
            </w:pPr>
            <w:r w:rsidRPr="00F37BE0">
              <w:rPr>
                <w:sz w:val="22"/>
                <w:szCs w:val="22"/>
              </w:rPr>
              <w:t>Agreements:</w:t>
            </w:r>
          </w:p>
          <w:p w:rsidR="0069226E" w:rsidRPr="00F37BE0" w:rsidRDefault="0069226E" w:rsidP="000D234F">
            <w:pPr>
              <w:pStyle w:val="afd"/>
              <w:numPr>
                <w:ilvl w:val="1"/>
                <w:numId w:val="10"/>
              </w:numPr>
              <w:snapToGrid w:val="0"/>
              <w:spacing w:after="0"/>
              <w:ind w:leftChars="0"/>
              <w:jc w:val="both"/>
              <w:rPr>
                <w:rFonts w:eastAsia="ＭＳ 明朝"/>
                <w:sz w:val="22"/>
                <w:szCs w:val="22"/>
                <w:lang w:val="en-US"/>
              </w:rPr>
            </w:pPr>
            <w:r w:rsidRPr="00F37BE0">
              <w:rPr>
                <w:rFonts w:eastAsia="ＭＳ 明朝"/>
                <w:sz w:val="22"/>
                <w:szCs w:val="22"/>
                <w:lang w:val="en-US"/>
              </w:rPr>
              <w:t>DMRS positions for PDCCH</w:t>
            </w:r>
          </w:p>
          <w:p w:rsidR="0069226E" w:rsidRPr="00F37BE0" w:rsidRDefault="0069226E" w:rsidP="000D234F">
            <w:pPr>
              <w:pStyle w:val="afd"/>
              <w:numPr>
                <w:ilvl w:val="2"/>
                <w:numId w:val="10"/>
              </w:numPr>
              <w:snapToGrid w:val="0"/>
              <w:spacing w:after="0"/>
              <w:ind w:leftChars="0"/>
              <w:jc w:val="both"/>
              <w:rPr>
                <w:rFonts w:eastAsia="ＭＳ 明朝"/>
                <w:sz w:val="22"/>
                <w:szCs w:val="22"/>
                <w:lang w:val="en-US"/>
              </w:rPr>
            </w:pPr>
            <w:r w:rsidRPr="00F37BE0">
              <w:rPr>
                <w:rFonts w:eastAsia="ＭＳ 明朝"/>
                <w:sz w:val="22"/>
                <w:szCs w:val="22"/>
                <w:highlight w:val="darkYellow"/>
                <w:lang w:val="en-US"/>
              </w:rPr>
              <w:t>Working assumption</w:t>
            </w:r>
            <w:r w:rsidRPr="00F37BE0">
              <w:rPr>
                <w:rFonts w:eastAsia="ＭＳ 明朝"/>
                <w:sz w:val="22"/>
                <w:szCs w:val="22"/>
                <w:lang w:val="en-US"/>
              </w:rPr>
              <w:t>: Equally-distributed within a REG</w:t>
            </w:r>
          </w:p>
          <w:p w:rsidR="0069226E" w:rsidRPr="00F37BE0" w:rsidRDefault="0069226E" w:rsidP="000D234F">
            <w:pPr>
              <w:snapToGrid w:val="0"/>
              <w:spacing w:after="0"/>
              <w:jc w:val="both"/>
              <w:rPr>
                <w:rFonts w:eastAsia="ＭＳ 明朝"/>
                <w:sz w:val="22"/>
                <w:szCs w:val="22"/>
                <w:lang w:val="en-US"/>
              </w:rPr>
            </w:pPr>
          </w:p>
          <w:p w:rsidR="0069226E" w:rsidRPr="00F37BE0" w:rsidRDefault="0069226E" w:rsidP="000D234F">
            <w:pPr>
              <w:snapToGrid w:val="0"/>
              <w:spacing w:after="0"/>
              <w:rPr>
                <w:sz w:val="22"/>
                <w:szCs w:val="22"/>
              </w:rPr>
            </w:pPr>
            <w:r w:rsidRPr="00F37BE0">
              <w:rPr>
                <w:sz w:val="22"/>
                <w:szCs w:val="22"/>
                <w:highlight w:val="darkYellow"/>
              </w:rPr>
              <w:t>Working assumption</w:t>
            </w:r>
            <w:r w:rsidRPr="00F37BE0">
              <w:rPr>
                <w:sz w:val="22"/>
                <w:szCs w:val="22"/>
              </w:rPr>
              <w:t>:</w:t>
            </w:r>
          </w:p>
          <w:p w:rsidR="0069226E" w:rsidRPr="00F37BE0" w:rsidRDefault="0069226E" w:rsidP="00E314F0">
            <w:pPr>
              <w:pStyle w:val="afd"/>
              <w:numPr>
                <w:ilvl w:val="0"/>
                <w:numId w:val="11"/>
              </w:numPr>
              <w:snapToGrid w:val="0"/>
              <w:spacing w:afterLines="50" w:after="120"/>
              <w:ind w:leftChars="0"/>
              <w:jc w:val="both"/>
              <w:rPr>
                <w:rFonts w:eastAsia="ＭＳ 明朝"/>
                <w:sz w:val="22"/>
                <w:szCs w:val="22"/>
                <w:lang w:val="en-US"/>
              </w:rPr>
            </w:pPr>
            <w:r w:rsidRPr="00F37BE0">
              <w:rPr>
                <w:rFonts w:eastAsia="ＭＳ 明朝"/>
                <w:sz w:val="22"/>
                <w:szCs w:val="22"/>
                <w:lang w:val="en-US"/>
              </w:rPr>
              <w:t xml:space="preserve">Re-use NR DL RA Type 0 basis in units of 6 RBs, where no restriction on the maximum number of </w:t>
            </w:r>
            <w:r w:rsidRPr="00F37BE0">
              <w:rPr>
                <w:rFonts w:eastAsia="ＭＳ 明朝"/>
                <w:sz w:val="22"/>
                <w:szCs w:val="22"/>
                <w:lang w:val="en-US"/>
              </w:rPr>
              <w:lastRenderedPageBreak/>
              <w:t>segments for a given CORESET.</w:t>
            </w:r>
          </w:p>
          <w:p w:rsidR="0069226E" w:rsidRPr="00F37BE0" w:rsidRDefault="0069226E" w:rsidP="00E314F0">
            <w:pPr>
              <w:snapToGrid w:val="0"/>
              <w:spacing w:afterLines="50" w:after="120"/>
              <w:jc w:val="both"/>
              <w:rPr>
                <w:rFonts w:eastAsia="ＭＳ 明朝"/>
                <w:sz w:val="22"/>
                <w:szCs w:val="22"/>
                <w:lang w:val="en-US"/>
              </w:rPr>
            </w:pPr>
          </w:p>
          <w:p w:rsidR="0069226E" w:rsidRPr="00F37BE0" w:rsidRDefault="0069226E" w:rsidP="000D234F">
            <w:pPr>
              <w:tabs>
                <w:tab w:val="left" w:pos="720"/>
              </w:tabs>
              <w:snapToGrid w:val="0"/>
              <w:spacing w:after="0"/>
              <w:rPr>
                <w:sz w:val="22"/>
                <w:szCs w:val="22"/>
              </w:rPr>
            </w:pPr>
            <w:r w:rsidRPr="00F37BE0">
              <w:rPr>
                <w:sz w:val="22"/>
                <w:szCs w:val="22"/>
                <w:highlight w:val="green"/>
              </w:rPr>
              <w:t>Agreements:</w:t>
            </w:r>
          </w:p>
          <w:p w:rsidR="0069226E" w:rsidRPr="00F37BE0" w:rsidRDefault="0069226E" w:rsidP="000D234F">
            <w:pPr>
              <w:pStyle w:val="afd"/>
              <w:numPr>
                <w:ilvl w:val="0"/>
                <w:numId w:val="12"/>
              </w:numPr>
              <w:snapToGrid w:val="0"/>
              <w:spacing w:after="0"/>
              <w:ind w:leftChars="0" w:left="1077" w:hanging="357"/>
              <w:jc w:val="both"/>
              <w:rPr>
                <w:rFonts w:eastAsia="ＭＳ 明朝"/>
                <w:sz w:val="22"/>
                <w:szCs w:val="22"/>
                <w:lang w:val="en-US"/>
              </w:rPr>
            </w:pPr>
            <w:r w:rsidRPr="00F37BE0">
              <w:rPr>
                <w:rFonts w:eastAsia="ＭＳ 明朝"/>
                <w:sz w:val="22"/>
                <w:szCs w:val="22"/>
                <w:lang w:val="en-US"/>
              </w:rPr>
              <w:t xml:space="preserve">At least </w:t>
            </w:r>
            <w:r w:rsidRPr="00F37BE0">
              <w:rPr>
                <w:rFonts w:eastAsia="ＭＳ 明朝" w:hint="eastAsia"/>
                <w:sz w:val="22"/>
                <w:szCs w:val="22"/>
                <w:lang w:val="en-US"/>
              </w:rPr>
              <w:t>two DCI sizes are defined.</w:t>
            </w:r>
          </w:p>
          <w:p w:rsidR="0069226E" w:rsidRPr="00F37BE0" w:rsidRDefault="0069226E" w:rsidP="000D234F">
            <w:pPr>
              <w:pStyle w:val="afd"/>
              <w:numPr>
                <w:ilvl w:val="1"/>
                <w:numId w:val="12"/>
              </w:numPr>
              <w:snapToGrid w:val="0"/>
              <w:spacing w:after="0"/>
              <w:ind w:leftChars="0"/>
              <w:jc w:val="both"/>
              <w:rPr>
                <w:rFonts w:eastAsia="ＭＳ 明朝"/>
                <w:sz w:val="22"/>
                <w:szCs w:val="22"/>
                <w:lang w:val="en-US"/>
              </w:rPr>
            </w:pPr>
            <w:r w:rsidRPr="00F37BE0">
              <w:rPr>
                <w:rFonts w:eastAsia="ＭＳ 明朝"/>
                <w:sz w:val="22"/>
                <w:szCs w:val="22"/>
                <w:lang w:val="en-US"/>
              </w:rPr>
              <w:t>One DCI size, which is at least for the purpose of fallback.</w:t>
            </w:r>
          </w:p>
          <w:p w:rsidR="0069226E" w:rsidRPr="00F37BE0" w:rsidRDefault="0069226E" w:rsidP="000D234F">
            <w:pPr>
              <w:pStyle w:val="afd"/>
              <w:numPr>
                <w:ilvl w:val="2"/>
                <w:numId w:val="12"/>
              </w:numPr>
              <w:snapToGrid w:val="0"/>
              <w:spacing w:after="0"/>
              <w:ind w:leftChars="0"/>
              <w:jc w:val="both"/>
              <w:rPr>
                <w:rFonts w:eastAsia="ＭＳ 明朝"/>
                <w:sz w:val="22"/>
                <w:szCs w:val="22"/>
                <w:lang w:val="en-US"/>
              </w:rPr>
            </w:pPr>
            <w:r w:rsidRPr="00F37BE0">
              <w:rPr>
                <w:rFonts w:eastAsia="ＭＳ 明朝"/>
                <w:sz w:val="22"/>
                <w:szCs w:val="22"/>
                <w:lang w:val="en-US"/>
              </w:rPr>
              <w:t>FFS: for other purposes.</w:t>
            </w:r>
          </w:p>
          <w:p w:rsidR="0069226E" w:rsidRPr="00F37BE0" w:rsidRDefault="0069226E" w:rsidP="000D234F">
            <w:pPr>
              <w:pStyle w:val="afd"/>
              <w:numPr>
                <w:ilvl w:val="1"/>
                <w:numId w:val="12"/>
              </w:numPr>
              <w:snapToGrid w:val="0"/>
              <w:spacing w:after="0"/>
              <w:ind w:leftChars="0"/>
              <w:jc w:val="both"/>
              <w:rPr>
                <w:rFonts w:eastAsia="ＭＳ 明朝"/>
                <w:sz w:val="22"/>
                <w:szCs w:val="22"/>
                <w:lang w:val="en-US"/>
              </w:rPr>
            </w:pPr>
            <w:r w:rsidRPr="00F37BE0">
              <w:rPr>
                <w:rFonts w:eastAsia="ＭＳ 明朝"/>
                <w:sz w:val="22"/>
                <w:szCs w:val="22"/>
                <w:lang w:val="en-US"/>
              </w:rPr>
              <w:t>One DCI size depending on configuration</w:t>
            </w:r>
          </w:p>
          <w:p w:rsidR="0069226E" w:rsidRPr="00F37BE0" w:rsidRDefault="0069226E" w:rsidP="000D234F">
            <w:pPr>
              <w:pStyle w:val="afd"/>
              <w:numPr>
                <w:ilvl w:val="2"/>
                <w:numId w:val="12"/>
              </w:numPr>
              <w:snapToGrid w:val="0"/>
              <w:spacing w:after="0"/>
              <w:ind w:leftChars="0"/>
              <w:jc w:val="both"/>
              <w:rPr>
                <w:rFonts w:eastAsia="ＭＳ 明朝"/>
                <w:sz w:val="22"/>
                <w:szCs w:val="22"/>
                <w:lang w:val="en-US"/>
              </w:rPr>
            </w:pPr>
            <w:r w:rsidRPr="00F37BE0">
              <w:rPr>
                <w:rFonts w:eastAsia="ＭＳ 明朝"/>
                <w:sz w:val="22"/>
                <w:szCs w:val="22"/>
                <w:lang w:val="en-US"/>
              </w:rPr>
              <w:t>FFS: whether both DL and UL have the same size or different.</w:t>
            </w:r>
          </w:p>
          <w:p w:rsidR="0069226E" w:rsidRPr="00F37BE0" w:rsidRDefault="0069226E" w:rsidP="000D234F">
            <w:pPr>
              <w:pStyle w:val="afd"/>
              <w:numPr>
                <w:ilvl w:val="1"/>
                <w:numId w:val="12"/>
              </w:numPr>
              <w:snapToGrid w:val="0"/>
              <w:spacing w:after="0"/>
              <w:ind w:leftChars="0"/>
              <w:jc w:val="both"/>
              <w:rPr>
                <w:rFonts w:eastAsia="ＭＳ 明朝"/>
                <w:sz w:val="22"/>
                <w:szCs w:val="22"/>
                <w:lang w:val="en-US"/>
              </w:rPr>
            </w:pPr>
            <w:r w:rsidRPr="00F37BE0">
              <w:rPr>
                <w:rFonts w:eastAsia="ＭＳ 明朝" w:hint="eastAsia"/>
                <w:sz w:val="22"/>
                <w:szCs w:val="22"/>
                <w:lang w:val="en-US"/>
              </w:rPr>
              <w:t>FFS: for group-common DCI/PDCCH</w:t>
            </w:r>
          </w:p>
          <w:p w:rsidR="0069226E" w:rsidRPr="00F37BE0" w:rsidRDefault="0069226E" w:rsidP="000D234F">
            <w:pPr>
              <w:pStyle w:val="afd"/>
              <w:numPr>
                <w:ilvl w:val="1"/>
                <w:numId w:val="12"/>
              </w:numPr>
              <w:snapToGrid w:val="0"/>
              <w:spacing w:after="0"/>
              <w:ind w:leftChars="0"/>
              <w:jc w:val="both"/>
              <w:rPr>
                <w:rFonts w:eastAsia="ＭＳ 明朝"/>
                <w:sz w:val="22"/>
                <w:szCs w:val="22"/>
                <w:lang w:val="en-US"/>
              </w:rPr>
            </w:pPr>
            <w:r w:rsidRPr="00F37BE0">
              <w:rPr>
                <w:rFonts w:eastAsia="ＭＳ 明朝"/>
                <w:sz w:val="22"/>
                <w:szCs w:val="22"/>
                <w:lang w:val="en-US"/>
              </w:rPr>
              <w:t>Note: the UE is not necessarily required to monitor two DCI sizes at the same monitoring occasion</w:t>
            </w:r>
          </w:p>
          <w:p w:rsidR="0069226E" w:rsidRPr="00F37BE0" w:rsidRDefault="0069226E" w:rsidP="000D234F">
            <w:pPr>
              <w:pStyle w:val="afd"/>
              <w:snapToGrid w:val="0"/>
              <w:spacing w:after="0"/>
              <w:ind w:leftChars="0" w:hanging="840"/>
              <w:jc w:val="both"/>
              <w:rPr>
                <w:rFonts w:eastAsia="ＭＳ 明朝"/>
                <w:sz w:val="22"/>
                <w:szCs w:val="22"/>
                <w:lang w:val="en-US"/>
              </w:rPr>
            </w:pPr>
          </w:p>
          <w:p w:rsidR="0069226E" w:rsidRPr="00F37BE0" w:rsidRDefault="0069226E" w:rsidP="000D234F">
            <w:pPr>
              <w:pStyle w:val="afd"/>
              <w:snapToGrid w:val="0"/>
              <w:spacing w:after="0"/>
              <w:ind w:leftChars="0" w:hanging="840"/>
              <w:jc w:val="both"/>
              <w:rPr>
                <w:rFonts w:eastAsia="ＭＳ 明朝"/>
                <w:sz w:val="22"/>
                <w:szCs w:val="22"/>
                <w:lang w:val="en-US"/>
              </w:rPr>
            </w:pPr>
            <w:r w:rsidRPr="00F37BE0">
              <w:rPr>
                <w:rFonts w:eastAsia="ＭＳ 明朝"/>
                <w:sz w:val="22"/>
                <w:szCs w:val="22"/>
                <w:highlight w:val="green"/>
                <w:lang w:val="en-US"/>
              </w:rPr>
              <w:t>Agreements:</w:t>
            </w:r>
          </w:p>
          <w:p w:rsidR="0069226E" w:rsidRPr="00F37BE0" w:rsidRDefault="0069226E" w:rsidP="000D234F">
            <w:pPr>
              <w:pStyle w:val="afd"/>
              <w:numPr>
                <w:ilvl w:val="1"/>
                <w:numId w:val="13"/>
              </w:numPr>
              <w:snapToGrid w:val="0"/>
              <w:spacing w:after="0"/>
              <w:ind w:leftChars="0"/>
              <w:jc w:val="both"/>
              <w:rPr>
                <w:rFonts w:eastAsia="ＭＳ 明朝"/>
                <w:sz w:val="22"/>
                <w:szCs w:val="22"/>
                <w:lang w:val="en-US"/>
              </w:rPr>
            </w:pPr>
            <w:r w:rsidRPr="00F37BE0">
              <w:rPr>
                <w:rFonts w:eastAsia="ＭＳ 明朝"/>
                <w:sz w:val="22"/>
                <w:szCs w:val="22"/>
                <w:lang w:val="en-US"/>
              </w:rPr>
              <w:t>In a given CORESET</w:t>
            </w:r>
          </w:p>
          <w:p w:rsidR="0069226E" w:rsidRPr="00F37BE0" w:rsidRDefault="0069226E" w:rsidP="000D234F">
            <w:pPr>
              <w:pStyle w:val="afd"/>
              <w:numPr>
                <w:ilvl w:val="2"/>
                <w:numId w:val="13"/>
              </w:numPr>
              <w:snapToGrid w:val="0"/>
              <w:spacing w:after="0"/>
              <w:ind w:leftChars="0"/>
              <w:jc w:val="both"/>
              <w:rPr>
                <w:rFonts w:eastAsia="ＭＳ 明朝"/>
                <w:sz w:val="22"/>
                <w:szCs w:val="22"/>
                <w:lang w:val="en-US"/>
              </w:rPr>
            </w:pPr>
            <w:r w:rsidRPr="00F37BE0">
              <w:rPr>
                <w:rFonts w:eastAsia="ＭＳ 明朝"/>
                <w:sz w:val="22"/>
                <w:szCs w:val="22"/>
                <w:lang w:val="en-US"/>
              </w:rPr>
              <w:t>Alt 1: different DCI formats</w:t>
            </w:r>
          </w:p>
          <w:p w:rsidR="0069226E" w:rsidRPr="00F37BE0" w:rsidRDefault="0069226E" w:rsidP="000D234F">
            <w:pPr>
              <w:pStyle w:val="afd"/>
              <w:numPr>
                <w:ilvl w:val="2"/>
                <w:numId w:val="13"/>
              </w:numPr>
              <w:snapToGrid w:val="0"/>
              <w:spacing w:after="0"/>
              <w:ind w:leftChars="0"/>
              <w:jc w:val="both"/>
              <w:rPr>
                <w:rFonts w:eastAsia="ＭＳ 明朝"/>
                <w:sz w:val="22"/>
                <w:szCs w:val="22"/>
                <w:lang w:val="en-US"/>
              </w:rPr>
            </w:pPr>
            <w:r w:rsidRPr="00F37BE0">
              <w:rPr>
                <w:rFonts w:eastAsia="ＭＳ 明朝"/>
                <w:sz w:val="22"/>
                <w:szCs w:val="22"/>
                <w:lang w:val="en-US"/>
              </w:rPr>
              <w:t>Alt 2: different search spaces</w:t>
            </w:r>
          </w:p>
          <w:p w:rsidR="0069226E" w:rsidRPr="00F37BE0" w:rsidRDefault="0069226E" w:rsidP="000D234F">
            <w:pPr>
              <w:pStyle w:val="afd"/>
              <w:snapToGrid w:val="0"/>
              <w:spacing w:after="0"/>
              <w:ind w:leftChars="0" w:left="360"/>
              <w:jc w:val="both"/>
              <w:rPr>
                <w:rFonts w:eastAsia="ＭＳ 明朝"/>
                <w:sz w:val="22"/>
                <w:szCs w:val="22"/>
                <w:lang w:val="en-US"/>
              </w:rPr>
            </w:pPr>
            <w:r w:rsidRPr="00F37BE0">
              <w:rPr>
                <w:rFonts w:eastAsia="ＭＳ 明朝"/>
                <w:sz w:val="22"/>
                <w:szCs w:val="22"/>
                <w:lang w:val="en-US"/>
              </w:rPr>
              <w:t xml:space="preserve">     </w:t>
            </w:r>
            <w:r w:rsidRPr="00F37BE0">
              <w:rPr>
                <w:rFonts w:eastAsia="ＭＳ 明朝" w:hint="eastAsia"/>
                <w:sz w:val="22"/>
                <w:szCs w:val="22"/>
                <w:lang w:val="en-US"/>
              </w:rPr>
              <w:t xml:space="preserve"> can have different monitoring periodicities.</w:t>
            </w:r>
          </w:p>
          <w:p w:rsidR="0069226E" w:rsidRPr="00F37BE0" w:rsidRDefault="0069226E" w:rsidP="000D234F">
            <w:pPr>
              <w:pStyle w:val="afd"/>
              <w:numPr>
                <w:ilvl w:val="2"/>
                <w:numId w:val="13"/>
              </w:numPr>
              <w:snapToGrid w:val="0"/>
              <w:spacing w:after="0"/>
              <w:ind w:leftChars="0"/>
              <w:jc w:val="both"/>
              <w:rPr>
                <w:rFonts w:eastAsia="ＭＳ 明朝"/>
                <w:sz w:val="22"/>
                <w:szCs w:val="22"/>
                <w:lang w:val="en-US"/>
              </w:rPr>
            </w:pPr>
            <w:r w:rsidRPr="00F37BE0">
              <w:rPr>
                <w:rFonts w:eastAsia="ＭＳ 明朝"/>
                <w:sz w:val="22"/>
                <w:szCs w:val="22"/>
                <w:lang w:val="en-US"/>
              </w:rPr>
              <w:t>FFS which one</w:t>
            </w:r>
          </w:p>
          <w:p w:rsidR="0069226E" w:rsidRPr="00F37BE0" w:rsidRDefault="0069226E" w:rsidP="000D234F">
            <w:pPr>
              <w:snapToGrid w:val="0"/>
              <w:spacing w:after="0"/>
              <w:jc w:val="both"/>
              <w:rPr>
                <w:rFonts w:eastAsia="ＭＳ 明朝"/>
                <w:sz w:val="22"/>
                <w:szCs w:val="22"/>
                <w:lang w:val="en-US"/>
              </w:rPr>
            </w:pPr>
          </w:p>
          <w:p w:rsidR="0069226E" w:rsidRPr="00F37BE0" w:rsidRDefault="0069226E" w:rsidP="000D234F">
            <w:pPr>
              <w:snapToGrid w:val="0"/>
              <w:spacing w:after="0"/>
              <w:rPr>
                <w:b/>
                <w:sz w:val="22"/>
                <w:szCs w:val="22"/>
              </w:rPr>
            </w:pPr>
            <w:r w:rsidRPr="00F37BE0">
              <w:rPr>
                <w:b/>
                <w:sz w:val="22"/>
                <w:szCs w:val="22"/>
                <w:highlight w:val="green"/>
              </w:rPr>
              <w:t>Agreement:</w:t>
            </w:r>
          </w:p>
          <w:p w:rsidR="0069226E" w:rsidRPr="00F37BE0" w:rsidRDefault="0069226E" w:rsidP="000D234F">
            <w:pPr>
              <w:snapToGrid w:val="0"/>
              <w:spacing w:after="0"/>
              <w:rPr>
                <w:sz w:val="22"/>
                <w:szCs w:val="22"/>
              </w:rPr>
            </w:pPr>
            <w:r w:rsidRPr="00F37BE0">
              <w:rPr>
                <w:sz w:val="22"/>
                <w:szCs w:val="22"/>
              </w:rPr>
              <w:t>The QCL configuration for PDCCH contains the information which provides a reference to a TCI state</w:t>
            </w:r>
          </w:p>
          <w:p w:rsidR="0069226E" w:rsidRPr="00F37BE0" w:rsidRDefault="0069226E" w:rsidP="000D234F">
            <w:pPr>
              <w:numPr>
                <w:ilvl w:val="0"/>
                <w:numId w:val="61"/>
              </w:numPr>
              <w:snapToGrid w:val="0"/>
              <w:spacing w:after="0"/>
              <w:rPr>
                <w:sz w:val="22"/>
                <w:szCs w:val="22"/>
                <w:lang w:val="en-US"/>
              </w:rPr>
            </w:pPr>
            <w:r w:rsidRPr="00F37BE0">
              <w:rPr>
                <w:sz w:val="22"/>
                <w:szCs w:val="22"/>
                <w:lang w:val="en-US"/>
              </w:rPr>
              <w:t>Alt 1: The QCL configuration/indication is on a per CORESET basis</w:t>
            </w:r>
          </w:p>
          <w:p w:rsidR="0069226E" w:rsidRPr="00F37BE0" w:rsidRDefault="0069226E" w:rsidP="000D234F">
            <w:pPr>
              <w:numPr>
                <w:ilvl w:val="1"/>
                <w:numId w:val="61"/>
              </w:numPr>
              <w:snapToGrid w:val="0"/>
              <w:spacing w:after="0"/>
              <w:rPr>
                <w:sz w:val="22"/>
                <w:szCs w:val="22"/>
                <w:lang w:val="en-US"/>
              </w:rPr>
            </w:pPr>
            <w:r w:rsidRPr="00F37BE0">
              <w:rPr>
                <w:sz w:val="22"/>
                <w:szCs w:val="22"/>
                <w:lang w:val="en-US"/>
              </w:rPr>
              <w:t>The UE applies the QCL assumption on the associated CORESET monitoring occasions. All search space(s) within the CORESET utilize the same QCL.</w:t>
            </w:r>
          </w:p>
          <w:p w:rsidR="0069226E" w:rsidRPr="00F37BE0" w:rsidRDefault="0069226E" w:rsidP="000D234F">
            <w:pPr>
              <w:numPr>
                <w:ilvl w:val="0"/>
                <w:numId w:val="61"/>
              </w:numPr>
              <w:snapToGrid w:val="0"/>
              <w:spacing w:after="0"/>
              <w:rPr>
                <w:sz w:val="22"/>
                <w:szCs w:val="22"/>
                <w:lang w:val="en-US"/>
              </w:rPr>
            </w:pPr>
            <w:r w:rsidRPr="00F37BE0">
              <w:rPr>
                <w:sz w:val="22"/>
                <w:szCs w:val="22"/>
                <w:lang w:val="en-US"/>
              </w:rPr>
              <w:t>Alt 2: The QCL configuration/indication is on a per search space basis</w:t>
            </w:r>
          </w:p>
          <w:p w:rsidR="0069226E" w:rsidRPr="00F37BE0" w:rsidRDefault="0069226E" w:rsidP="000D234F">
            <w:pPr>
              <w:numPr>
                <w:ilvl w:val="1"/>
                <w:numId w:val="61"/>
              </w:numPr>
              <w:snapToGrid w:val="0"/>
              <w:spacing w:after="0"/>
              <w:rPr>
                <w:sz w:val="22"/>
                <w:szCs w:val="22"/>
                <w:lang w:val="en-US"/>
              </w:rPr>
            </w:pPr>
            <w:r w:rsidRPr="00F37BE0">
              <w:rPr>
                <w:sz w:val="22"/>
                <w:szCs w:val="22"/>
                <w:lang w:val="en-US"/>
              </w:rPr>
              <w:t>The UE applies the QCL assumption on an associated search space. This could mean that in the case where there are multiple search spaces within a CORESET, the UE may be configured with different QCL assumptions for different search spaces.</w:t>
            </w:r>
          </w:p>
          <w:p w:rsidR="0069226E" w:rsidRPr="00F37BE0" w:rsidRDefault="0069226E" w:rsidP="000D234F">
            <w:pPr>
              <w:numPr>
                <w:ilvl w:val="0"/>
                <w:numId w:val="61"/>
              </w:numPr>
              <w:snapToGrid w:val="0"/>
              <w:spacing w:after="0"/>
              <w:rPr>
                <w:sz w:val="22"/>
                <w:szCs w:val="22"/>
                <w:lang w:val="en-US"/>
              </w:rPr>
            </w:pPr>
            <w:r w:rsidRPr="00F37BE0">
              <w:rPr>
                <w:sz w:val="22"/>
                <w:szCs w:val="22"/>
                <w:lang w:val="en-US"/>
              </w:rPr>
              <w:t>Note: The indication of QCL configuration is done by RRC or RRC + MAC CE (FFS: by DCI)</w:t>
            </w:r>
          </w:p>
          <w:p w:rsidR="0069226E" w:rsidRPr="00F37BE0" w:rsidRDefault="0069226E" w:rsidP="000D234F">
            <w:pPr>
              <w:snapToGrid w:val="0"/>
              <w:spacing w:after="0"/>
              <w:rPr>
                <w:sz w:val="22"/>
                <w:szCs w:val="22"/>
              </w:rPr>
            </w:pPr>
            <w:r w:rsidRPr="00F37BE0">
              <w:rPr>
                <w:sz w:val="22"/>
                <w:szCs w:val="22"/>
              </w:rPr>
              <w:t>Note: The above options are provided as input to the control channel agenda item discussion</w:t>
            </w:r>
          </w:p>
          <w:p w:rsidR="0069226E" w:rsidRPr="00F37BE0" w:rsidRDefault="0069226E" w:rsidP="000D234F">
            <w:pPr>
              <w:snapToGrid w:val="0"/>
              <w:jc w:val="both"/>
              <w:rPr>
                <w:rFonts w:eastAsia="ＭＳ 明朝"/>
                <w:sz w:val="22"/>
                <w:szCs w:val="22"/>
              </w:rPr>
            </w:pPr>
          </w:p>
        </w:tc>
      </w:tr>
    </w:tbl>
    <w:p w:rsidR="0069226E" w:rsidRPr="00F37BE0" w:rsidRDefault="0069226E" w:rsidP="0069226E">
      <w:pPr>
        <w:widowControl w:val="0"/>
        <w:snapToGrid w:val="0"/>
        <w:jc w:val="both"/>
        <w:rPr>
          <w:rFonts w:eastAsiaTheme="minorEastAsia"/>
          <w:sz w:val="22"/>
          <w:szCs w:val="22"/>
          <w:lang w:val="en-US" w:eastAsia="zh-CN"/>
        </w:rPr>
      </w:pPr>
    </w:p>
    <w:p w:rsidR="0069226E" w:rsidRPr="00F37BE0" w:rsidRDefault="0069226E" w:rsidP="0069226E">
      <w:pPr>
        <w:widowControl w:val="0"/>
        <w:snapToGrid w:val="0"/>
        <w:jc w:val="both"/>
        <w:rPr>
          <w:rFonts w:eastAsiaTheme="minorEastAsia"/>
          <w:sz w:val="22"/>
          <w:szCs w:val="22"/>
          <w:lang w:val="en-US" w:eastAsia="zh-CN"/>
        </w:rPr>
      </w:pPr>
    </w:p>
    <w:p w:rsidR="007E4DDB" w:rsidRPr="0069226E" w:rsidRDefault="007E4DDB" w:rsidP="00AD112E">
      <w:pPr>
        <w:widowControl w:val="0"/>
        <w:snapToGrid w:val="0"/>
        <w:jc w:val="both"/>
        <w:rPr>
          <w:rFonts w:eastAsiaTheme="minorEastAsia"/>
          <w:sz w:val="22"/>
          <w:szCs w:val="22"/>
          <w:lang w:val="en-US" w:eastAsia="zh-CN"/>
        </w:rPr>
      </w:pPr>
    </w:p>
    <w:p w:rsidR="007E4DDB" w:rsidRDefault="007E4DDB" w:rsidP="00AD112E">
      <w:pPr>
        <w:widowControl w:val="0"/>
        <w:snapToGrid w:val="0"/>
        <w:jc w:val="both"/>
        <w:rPr>
          <w:rFonts w:eastAsiaTheme="minorEastAsia"/>
          <w:sz w:val="22"/>
          <w:szCs w:val="22"/>
          <w:lang w:val="en-US" w:eastAsia="zh-CN"/>
        </w:rPr>
      </w:pPr>
    </w:p>
    <w:p w:rsidR="007E4DDB" w:rsidRPr="0050694B" w:rsidRDefault="007E4DDB" w:rsidP="00386F11">
      <w:pPr>
        <w:widowControl w:val="0"/>
        <w:spacing w:after="120"/>
        <w:jc w:val="both"/>
        <w:rPr>
          <w:rFonts w:eastAsiaTheme="minorEastAsia"/>
          <w:sz w:val="22"/>
          <w:szCs w:val="22"/>
          <w:lang w:val="en-US" w:eastAsia="zh-CN"/>
        </w:rPr>
      </w:pPr>
    </w:p>
    <w:sectPr w:rsidR="007E4DDB" w:rsidRPr="0050694B" w:rsidSect="0028605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433" w:rsidRDefault="00982433">
      <w:r>
        <w:separator/>
      </w:r>
    </w:p>
  </w:endnote>
  <w:endnote w:type="continuationSeparator" w:id="0">
    <w:p w:rsidR="00982433" w:rsidRDefault="00982433">
      <w:r>
        <w:continuationSeparator/>
      </w:r>
    </w:p>
  </w:endnote>
  <w:endnote w:type="continuationNotice" w:id="1">
    <w:p w:rsidR="00982433" w:rsidRDefault="00982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EEE" w:rsidRPr="00000924" w:rsidRDefault="00F35EEE">
    <w:pPr>
      <w:pStyle w:val="af0"/>
      <w:jc w:val="center"/>
      <w:rPr>
        <w:sz w:val="22"/>
      </w:rPr>
    </w:pPr>
    <w:r>
      <w:rPr>
        <w:rStyle w:val="af3"/>
        <w:rFonts w:eastAsia="ＭＳ ゴシック"/>
      </w:rPr>
      <w:t xml:space="preserve">- </w:t>
    </w:r>
    <w:r w:rsidR="00ED00CB">
      <w:rPr>
        <w:rStyle w:val="af3"/>
        <w:rFonts w:eastAsia="ＭＳ ゴシック"/>
      </w:rPr>
      <w:fldChar w:fldCharType="begin"/>
    </w:r>
    <w:r>
      <w:rPr>
        <w:rStyle w:val="af3"/>
        <w:rFonts w:eastAsia="ＭＳ ゴシック"/>
      </w:rPr>
      <w:instrText xml:space="preserve"> PAGE </w:instrText>
    </w:r>
    <w:r w:rsidR="00ED00CB">
      <w:rPr>
        <w:rStyle w:val="af3"/>
        <w:rFonts w:eastAsia="ＭＳ ゴシック"/>
      </w:rPr>
      <w:fldChar w:fldCharType="separate"/>
    </w:r>
    <w:r w:rsidR="00CF2E36">
      <w:rPr>
        <w:rStyle w:val="af3"/>
        <w:rFonts w:eastAsia="ＭＳ ゴシック"/>
        <w:noProof/>
      </w:rPr>
      <w:t>5</w:t>
    </w:r>
    <w:r w:rsidR="00ED00CB">
      <w:rPr>
        <w:rStyle w:val="af3"/>
        <w:rFonts w:eastAsia="ＭＳ ゴシック"/>
      </w:rPr>
      <w:fldChar w:fldCharType="end"/>
    </w:r>
    <w:r>
      <w:rPr>
        <w:rStyle w:val="af3"/>
        <w:rFonts w:eastAsia="ＭＳ ゴシック"/>
      </w:rPr>
      <w:t>/</w:t>
    </w:r>
    <w:r w:rsidR="00ED00CB">
      <w:rPr>
        <w:rStyle w:val="af3"/>
        <w:rFonts w:eastAsia="ＭＳ ゴシック"/>
      </w:rPr>
      <w:fldChar w:fldCharType="begin"/>
    </w:r>
    <w:r>
      <w:rPr>
        <w:rStyle w:val="af3"/>
        <w:rFonts w:eastAsia="ＭＳ ゴシック"/>
      </w:rPr>
      <w:instrText xml:space="preserve"> NUMPAGES </w:instrText>
    </w:r>
    <w:r w:rsidR="00ED00CB">
      <w:rPr>
        <w:rStyle w:val="af3"/>
        <w:rFonts w:eastAsia="ＭＳ ゴシック"/>
      </w:rPr>
      <w:fldChar w:fldCharType="separate"/>
    </w:r>
    <w:r w:rsidR="00CF2E36">
      <w:rPr>
        <w:rStyle w:val="af3"/>
        <w:rFonts w:eastAsia="ＭＳ ゴシック"/>
        <w:noProof/>
      </w:rPr>
      <w:t>19</w:t>
    </w:r>
    <w:r w:rsidR="00ED00CB">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433" w:rsidRDefault="00982433">
      <w:r>
        <w:separator/>
      </w:r>
    </w:p>
  </w:footnote>
  <w:footnote w:type="continuationSeparator" w:id="0">
    <w:p w:rsidR="00982433" w:rsidRDefault="00982433">
      <w:r>
        <w:continuationSeparator/>
      </w:r>
    </w:p>
  </w:footnote>
  <w:footnote w:type="continuationNotice" w:id="1">
    <w:p w:rsidR="00982433" w:rsidRDefault="009824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93A13"/>
    <w:multiLevelType w:val="hybridMultilevel"/>
    <w:tmpl w:val="36524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90D98"/>
    <w:multiLevelType w:val="hybridMultilevel"/>
    <w:tmpl w:val="5432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14582"/>
    <w:multiLevelType w:val="hybridMultilevel"/>
    <w:tmpl w:val="7A14F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1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9FE63E0"/>
    <w:multiLevelType w:val="hybridMultilevel"/>
    <w:tmpl w:val="BD921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F002B2"/>
    <w:multiLevelType w:val="hybridMultilevel"/>
    <w:tmpl w:val="E0689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F04695"/>
    <w:multiLevelType w:val="hybridMultilevel"/>
    <w:tmpl w:val="0444E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08576E"/>
    <w:multiLevelType w:val="hybridMultilevel"/>
    <w:tmpl w:val="C7D27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615D2D"/>
    <w:multiLevelType w:val="hybridMultilevel"/>
    <w:tmpl w:val="C35671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D996FEF"/>
    <w:multiLevelType w:val="hybridMultilevel"/>
    <w:tmpl w:val="00AAE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DB7037B"/>
    <w:multiLevelType w:val="hybridMultilevel"/>
    <w:tmpl w:val="67FC9F6E"/>
    <w:lvl w:ilvl="0" w:tplc="0430E61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EB530E"/>
    <w:multiLevelType w:val="hybridMultilevel"/>
    <w:tmpl w:val="04BE3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2A65844"/>
    <w:multiLevelType w:val="hybridMultilevel"/>
    <w:tmpl w:val="C8563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9E40CA"/>
    <w:multiLevelType w:val="hybridMultilevel"/>
    <w:tmpl w:val="F432BBEA"/>
    <w:lvl w:ilvl="0" w:tplc="4CD03390">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C2776FC"/>
    <w:multiLevelType w:val="hybridMultilevel"/>
    <w:tmpl w:val="DDCC61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DB21CDD"/>
    <w:multiLevelType w:val="hybridMultilevel"/>
    <w:tmpl w:val="0232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3E19AE"/>
    <w:multiLevelType w:val="hybridMultilevel"/>
    <w:tmpl w:val="9C340D64"/>
    <w:lvl w:ilvl="0" w:tplc="C4AEE3BA">
      <w:start w:val="8"/>
      <w:numFmt w:val="bullet"/>
      <w:lvlText w:val="-"/>
      <w:lvlJc w:val="left"/>
      <w:pPr>
        <w:ind w:left="420" w:hanging="420"/>
      </w:pPr>
      <w:rPr>
        <w:rFonts w:ascii="Times New Roman" w:eastAsia="SimSun" w:hAnsi="Times New Roman" w:cs="Times New Roman" w:hint="default"/>
      </w:rPr>
    </w:lvl>
    <w:lvl w:ilvl="1" w:tplc="C4AEE3BA">
      <w:start w:val="8"/>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EC70ECE"/>
    <w:multiLevelType w:val="hybridMultilevel"/>
    <w:tmpl w:val="6C3CD1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07D4D91"/>
    <w:multiLevelType w:val="hybridMultilevel"/>
    <w:tmpl w:val="0A0A956C"/>
    <w:lvl w:ilvl="0" w:tplc="08090001">
      <w:start w:val="1"/>
      <w:numFmt w:val="bullet"/>
      <w:lvlText w:val=""/>
      <w:lvlJc w:val="left"/>
      <w:pPr>
        <w:tabs>
          <w:tab w:val="num" w:pos="720"/>
        </w:tabs>
        <w:ind w:left="720" w:hanging="360"/>
      </w:pPr>
      <w:rPr>
        <w:rFonts w:ascii="Symbol" w:hAnsi="Symbol" w:hint="default"/>
      </w:rPr>
    </w:lvl>
    <w:lvl w:ilvl="1" w:tplc="BD16A504">
      <w:start w:val="48"/>
      <w:numFmt w:val="bullet"/>
      <w:lvlText w:val="–"/>
      <w:lvlJc w:val="left"/>
      <w:pPr>
        <w:tabs>
          <w:tab w:val="num" w:pos="1440"/>
        </w:tabs>
        <w:ind w:left="1440" w:hanging="360"/>
      </w:pPr>
      <w:rPr>
        <w:rFonts w:ascii="Arial" w:hAnsi="Arial" w:hint="default"/>
      </w:rPr>
    </w:lvl>
    <w:lvl w:ilvl="2" w:tplc="388EEB32">
      <w:start w:val="48"/>
      <w:numFmt w:val="bullet"/>
      <w:lvlText w:val="•"/>
      <w:lvlJc w:val="left"/>
      <w:pPr>
        <w:tabs>
          <w:tab w:val="num" w:pos="2160"/>
        </w:tabs>
        <w:ind w:left="2160" w:hanging="360"/>
      </w:pPr>
      <w:rPr>
        <w:rFonts w:ascii="Arial" w:hAnsi="Arial" w:hint="default"/>
      </w:rPr>
    </w:lvl>
    <w:lvl w:ilvl="3" w:tplc="96E67756">
      <w:start w:val="48"/>
      <w:numFmt w:val="bullet"/>
      <w:lvlText w:val="–"/>
      <w:lvlJc w:val="left"/>
      <w:pPr>
        <w:tabs>
          <w:tab w:val="num" w:pos="2880"/>
        </w:tabs>
        <w:ind w:left="2880" w:hanging="360"/>
      </w:pPr>
      <w:rPr>
        <w:rFonts w:ascii="Arial" w:hAnsi="Arial" w:hint="default"/>
      </w:rPr>
    </w:lvl>
    <w:lvl w:ilvl="4" w:tplc="B388FEC6">
      <w:start w:val="1"/>
      <w:numFmt w:val="bullet"/>
      <w:lvlText w:val="•"/>
      <w:lvlJc w:val="left"/>
      <w:pPr>
        <w:tabs>
          <w:tab w:val="num" w:pos="3600"/>
        </w:tabs>
        <w:ind w:left="3600" w:hanging="360"/>
      </w:pPr>
      <w:rPr>
        <w:rFonts w:ascii="Arial" w:hAnsi="Arial" w:hint="default"/>
      </w:rPr>
    </w:lvl>
    <w:lvl w:ilvl="5" w:tplc="78389998" w:tentative="1">
      <w:start w:val="1"/>
      <w:numFmt w:val="bullet"/>
      <w:lvlText w:val="•"/>
      <w:lvlJc w:val="left"/>
      <w:pPr>
        <w:tabs>
          <w:tab w:val="num" w:pos="4320"/>
        </w:tabs>
        <w:ind w:left="4320" w:hanging="360"/>
      </w:pPr>
      <w:rPr>
        <w:rFonts w:ascii="Arial" w:hAnsi="Arial" w:hint="default"/>
      </w:rPr>
    </w:lvl>
    <w:lvl w:ilvl="6" w:tplc="0958DA90" w:tentative="1">
      <w:start w:val="1"/>
      <w:numFmt w:val="bullet"/>
      <w:lvlText w:val="•"/>
      <w:lvlJc w:val="left"/>
      <w:pPr>
        <w:tabs>
          <w:tab w:val="num" w:pos="5040"/>
        </w:tabs>
        <w:ind w:left="5040" w:hanging="360"/>
      </w:pPr>
      <w:rPr>
        <w:rFonts w:ascii="Arial" w:hAnsi="Arial" w:hint="default"/>
      </w:rPr>
    </w:lvl>
    <w:lvl w:ilvl="7" w:tplc="798450E2" w:tentative="1">
      <w:start w:val="1"/>
      <w:numFmt w:val="bullet"/>
      <w:lvlText w:val="•"/>
      <w:lvlJc w:val="left"/>
      <w:pPr>
        <w:tabs>
          <w:tab w:val="num" w:pos="5760"/>
        </w:tabs>
        <w:ind w:left="5760" w:hanging="360"/>
      </w:pPr>
      <w:rPr>
        <w:rFonts w:ascii="Arial" w:hAnsi="Arial" w:hint="default"/>
      </w:rPr>
    </w:lvl>
    <w:lvl w:ilvl="8" w:tplc="4BA457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55334D4"/>
    <w:multiLevelType w:val="hybridMultilevel"/>
    <w:tmpl w:val="D91490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4" w15:restartNumberingAfterBreak="0">
    <w:nsid w:val="58D641E5"/>
    <w:multiLevelType w:val="hybridMultilevel"/>
    <w:tmpl w:val="511C2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8" w15:restartNumberingAfterBreak="0">
    <w:nsid w:val="664B0C26"/>
    <w:multiLevelType w:val="hybridMultilevel"/>
    <w:tmpl w:val="9134F8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5D5375"/>
    <w:multiLevelType w:val="hybridMultilevel"/>
    <w:tmpl w:val="26FE53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D5D2639"/>
    <w:multiLevelType w:val="hybridMultilevel"/>
    <w:tmpl w:val="7724364C"/>
    <w:lvl w:ilvl="0" w:tplc="0584EE0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57"/>
  </w:num>
  <w:num w:numId="3">
    <w:abstractNumId w:val="39"/>
  </w:num>
  <w:num w:numId="4">
    <w:abstractNumId w:val="66"/>
  </w:num>
  <w:num w:numId="5">
    <w:abstractNumId w:val="53"/>
  </w:num>
  <w:num w:numId="6">
    <w:abstractNumId w:val="12"/>
  </w:num>
  <w:num w:numId="7">
    <w:abstractNumId w:val="69"/>
  </w:num>
  <w:num w:numId="8">
    <w:abstractNumId w:val="25"/>
  </w:num>
  <w:num w:numId="9">
    <w:abstractNumId w:val="16"/>
  </w:num>
  <w:num w:numId="10">
    <w:abstractNumId w:val="38"/>
  </w:num>
  <w:num w:numId="11">
    <w:abstractNumId w:val="23"/>
  </w:num>
  <w:num w:numId="12">
    <w:abstractNumId w:val="9"/>
  </w:num>
  <w:num w:numId="13">
    <w:abstractNumId w:val="28"/>
  </w:num>
  <w:num w:numId="14">
    <w:abstractNumId w:val="48"/>
  </w:num>
  <w:num w:numId="15">
    <w:abstractNumId w:val="3"/>
  </w:num>
  <w:num w:numId="16">
    <w:abstractNumId w:val="44"/>
  </w:num>
  <w:num w:numId="17">
    <w:abstractNumId w:val="35"/>
  </w:num>
  <w:num w:numId="18">
    <w:abstractNumId w:val="24"/>
  </w:num>
  <w:num w:numId="19">
    <w:abstractNumId w:val="49"/>
  </w:num>
  <w:num w:numId="20">
    <w:abstractNumId w:val="2"/>
  </w:num>
  <w:num w:numId="21">
    <w:abstractNumId w:val="33"/>
  </w:num>
  <w:num w:numId="22">
    <w:abstractNumId w:val="27"/>
  </w:num>
  <w:num w:numId="23">
    <w:abstractNumId w:val="56"/>
  </w:num>
  <w:num w:numId="24">
    <w:abstractNumId w:val="30"/>
  </w:num>
  <w:num w:numId="25">
    <w:abstractNumId w:val="46"/>
  </w:num>
  <w:num w:numId="26">
    <w:abstractNumId w:val="67"/>
  </w:num>
  <w:num w:numId="27">
    <w:abstractNumId w:val="41"/>
  </w:num>
  <w:num w:numId="28">
    <w:abstractNumId w:val="32"/>
  </w:num>
  <w:num w:numId="29">
    <w:abstractNumId w:val="19"/>
  </w:num>
  <w:num w:numId="30">
    <w:abstractNumId w:val="4"/>
  </w:num>
  <w:num w:numId="31">
    <w:abstractNumId w:val="22"/>
  </w:num>
  <w:num w:numId="32">
    <w:abstractNumId w:val="36"/>
  </w:num>
  <w:num w:numId="33">
    <w:abstractNumId w:val="7"/>
  </w:num>
  <w:num w:numId="34">
    <w:abstractNumId w:val="65"/>
  </w:num>
  <w:num w:numId="35">
    <w:abstractNumId w:val="52"/>
  </w:num>
  <w:num w:numId="36">
    <w:abstractNumId w:val="20"/>
  </w:num>
  <w:num w:numId="37">
    <w:abstractNumId w:val="17"/>
  </w:num>
  <w:num w:numId="38">
    <w:abstractNumId w:val="14"/>
  </w:num>
  <w:num w:numId="39">
    <w:abstractNumId w:val="1"/>
  </w:num>
  <w:num w:numId="40">
    <w:abstractNumId w:val="40"/>
  </w:num>
  <w:num w:numId="41">
    <w:abstractNumId w:val="51"/>
  </w:num>
  <w:num w:numId="42">
    <w:abstractNumId w:val="15"/>
  </w:num>
  <w:num w:numId="43">
    <w:abstractNumId w:val="60"/>
  </w:num>
  <w:num w:numId="44">
    <w:abstractNumId w:val="54"/>
  </w:num>
  <w:num w:numId="45">
    <w:abstractNumId w:val="42"/>
  </w:num>
  <w:num w:numId="46">
    <w:abstractNumId w:val="5"/>
  </w:num>
  <w:num w:numId="47">
    <w:abstractNumId w:val="26"/>
  </w:num>
  <w:num w:numId="48">
    <w:abstractNumId w:val="50"/>
  </w:num>
  <w:num w:numId="49">
    <w:abstractNumId w:val="47"/>
  </w:num>
  <w:num w:numId="50">
    <w:abstractNumId w:val="63"/>
  </w:num>
  <w:num w:numId="51">
    <w:abstractNumId w:val="68"/>
  </w:num>
  <w:num w:numId="52">
    <w:abstractNumId w:val="37"/>
  </w:num>
  <w:num w:numId="53">
    <w:abstractNumId w:val="61"/>
  </w:num>
  <w:num w:numId="54">
    <w:abstractNumId w:val="8"/>
  </w:num>
  <w:num w:numId="55">
    <w:abstractNumId w:val="34"/>
  </w:num>
  <w:num w:numId="56">
    <w:abstractNumId w:val="21"/>
  </w:num>
  <w:num w:numId="57">
    <w:abstractNumId w:val="59"/>
  </w:num>
  <w:num w:numId="58">
    <w:abstractNumId w:val="18"/>
  </w:num>
  <w:num w:numId="59">
    <w:abstractNumId w:val="64"/>
  </w:num>
  <w:num w:numId="60">
    <w:abstractNumId w:val="62"/>
  </w:num>
  <w:num w:numId="61">
    <w:abstractNumId w:val="13"/>
  </w:num>
  <w:num w:numId="62">
    <w:abstractNumId w:val="10"/>
  </w:num>
  <w:num w:numId="63">
    <w:abstractNumId w:val="11"/>
  </w:num>
  <w:num w:numId="64">
    <w:abstractNumId w:val="6"/>
  </w:num>
  <w:num w:numId="65">
    <w:abstractNumId w:val="31"/>
  </w:num>
  <w:num w:numId="66">
    <w:abstractNumId w:val="55"/>
  </w:num>
  <w:num w:numId="67">
    <w:abstractNumId w:val="29"/>
  </w:num>
  <w:num w:numId="68">
    <w:abstractNumId w:val="45"/>
  </w:num>
  <w:num w:numId="69">
    <w:abstractNumId w:val="58"/>
  </w:num>
  <w:num w:numId="70">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B37"/>
    <w:rsid w:val="00020D76"/>
    <w:rsid w:val="00021469"/>
    <w:rsid w:val="00021545"/>
    <w:rsid w:val="000216F1"/>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ABD"/>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EB"/>
    <w:rsid w:val="00037C18"/>
    <w:rsid w:val="00037D20"/>
    <w:rsid w:val="00037E51"/>
    <w:rsid w:val="000403DE"/>
    <w:rsid w:val="000403E5"/>
    <w:rsid w:val="0004042E"/>
    <w:rsid w:val="000404A6"/>
    <w:rsid w:val="000414D2"/>
    <w:rsid w:val="00041699"/>
    <w:rsid w:val="00041715"/>
    <w:rsid w:val="00041C5B"/>
    <w:rsid w:val="000426D3"/>
    <w:rsid w:val="00043CE6"/>
    <w:rsid w:val="00043E91"/>
    <w:rsid w:val="000445C0"/>
    <w:rsid w:val="000446B0"/>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CF6"/>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50B"/>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A4C"/>
    <w:rsid w:val="00086C10"/>
    <w:rsid w:val="00086D89"/>
    <w:rsid w:val="00087061"/>
    <w:rsid w:val="000875FB"/>
    <w:rsid w:val="0008771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E07"/>
    <w:rsid w:val="000B5311"/>
    <w:rsid w:val="000B540E"/>
    <w:rsid w:val="000B5623"/>
    <w:rsid w:val="000B57BE"/>
    <w:rsid w:val="000B582E"/>
    <w:rsid w:val="000B5C3D"/>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C7B47"/>
    <w:rsid w:val="000D00B7"/>
    <w:rsid w:val="000D0184"/>
    <w:rsid w:val="000D0461"/>
    <w:rsid w:val="000D0465"/>
    <w:rsid w:val="000D0F6A"/>
    <w:rsid w:val="000D11BF"/>
    <w:rsid w:val="000D1543"/>
    <w:rsid w:val="000D234F"/>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39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A0"/>
    <w:rsid w:val="000F4662"/>
    <w:rsid w:val="000F470C"/>
    <w:rsid w:val="000F4A86"/>
    <w:rsid w:val="000F4D77"/>
    <w:rsid w:val="000F4EFA"/>
    <w:rsid w:val="000F5186"/>
    <w:rsid w:val="000F5212"/>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4E7F"/>
    <w:rsid w:val="0010568B"/>
    <w:rsid w:val="00105709"/>
    <w:rsid w:val="00105BC6"/>
    <w:rsid w:val="00105E3E"/>
    <w:rsid w:val="001065FB"/>
    <w:rsid w:val="00106746"/>
    <w:rsid w:val="001067AF"/>
    <w:rsid w:val="00106A25"/>
    <w:rsid w:val="00106A3B"/>
    <w:rsid w:val="00107259"/>
    <w:rsid w:val="0010732C"/>
    <w:rsid w:val="00107357"/>
    <w:rsid w:val="0010789B"/>
    <w:rsid w:val="001078B7"/>
    <w:rsid w:val="00107934"/>
    <w:rsid w:val="001101AE"/>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3B73"/>
    <w:rsid w:val="00113CA5"/>
    <w:rsid w:val="00114F13"/>
    <w:rsid w:val="001152D7"/>
    <w:rsid w:val="001153FA"/>
    <w:rsid w:val="00115471"/>
    <w:rsid w:val="00115854"/>
    <w:rsid w:val="001160A6"/>
    <w:rsid w:val="0011618B"/>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405B"/>
    <w:rsid w:val="0012467C"/>
    <w:rsid w:val="001246B6"/>
    <w:rsid w:val="00124B11"/>
    <w:rsid w:val="00125300"/>
    <w:rsid w:val="00125A36"/>
    <w:rsid w:val="001261AD"/>
    <w:rsid w:val="001264B5"/>
    <w:rsid w:val="00126811"/>
    <w:rsid w:val="00127FE2"/>
    <w:rsid w:val="001302E3"/>
    <w:rsid w:val="00130696"/>
    <w:rsid w:val="00130934"/>
    <w:rsid w:val="001312D6"/>
    <w:rsid w:val="00131429"/>
    <w:rsid w:val="0013159F"/>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6E1"/>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348"/>
    <w:rsid w:val="00164694"/>
    <w:rsid w:val="00164F75"/>
    <w:rsid w:val="00165322"/>
    <w:rsid w:val="0016574B"/>
    <w:rsid w:val="001657CA"/>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ADC"/>
    <w:rsid w:val="001C2D37"/>
    <w:rsid w:val="001C3440"/>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419E"/>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A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4300"/>
    <w:rsid w:val="00244A1A"/>
    <w:rsid w:val="002455B8"/>
    <w:rsid w:val="00245C48"/>
    <w:rsid w:val="00245F43"/>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5EC0"/>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7ED"/>
    <w:rsid w:val="00266F8C"/>
    <w:rsid w:val="00267EA8"/>
    <w:rsid w:val="00267F74"/>
    <w:rsid w:val="0027082D"/>
    <w:rsid w:val="00270C17"/>
    <w:rsid w:val="00270DCD"/>
    <w:rsid w:val="00270F7B"/>
    <w:rsid w:val="00271113"/>
    <w:rsid w:val="002717D9"/>
    <w:rsid w:val="002718B4"/>
    <w:rsid w:val="0027196A"/>
    <w:rsid w:val="00271B16"/>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871"/>
    <w:rsid w:val="00285A72"/>
    <w:rsid w:val="00285C5B"/>
    <w:rsid w:val="00285C5E"/>
    <w:rsid w:val="00286050"/>
    <w:rsid w:val="00286450"/>
    <w:rsid w:val="0028682C"/>
    <w:rsid w:val="00286A2C"/>
    <w:rsid w:val="00286AB3"/>
    <w:rsid w:val="00287CA4"/>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5B9"/>
    <w:rsid w:val="002A5647"/>
    <w:rsid w:val="002A5734"/>
    <w:rsid w:val="002A5937"/>
    <w:rsid w:val="002A5B3B"/>
    <w:rsid w:val="002A5B74"/>
    <w:rsid w:val="002A5BC9"/>
    <w:rsid w:val="002A5CA0"/>
    <w:rsid w:val="002A6291"/>
    <w:rsid w:val="002A62E3"/>
    <w:rsid w:val="002A793F"/>
    <w:rsid w:val="002A7FA3"/>
    <w:rsid w:val="002B0A76"/>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6C9"/>
    <w:rsid w:val="002D188F"/>
    <w:rsid w:val="002D1B76"/>
    <w:rsid w:val="002D1F5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38C"/>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E"/>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81"/>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C2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90"/>
    <w:rsid w:val="0036506C"/>
    <w:rsid w:val="00365397"/>
    <w:rsid w:val="003654B4"/>
    <w:rsid w:val="003655AF"/>
    <w:rsid w:val="00365829"/>
    <w:rsid w:val="00365BA4"/>
    <w:rsid w:val="00365CAB"/>
    <w:rsid w:val="00365EB3"/>
    <w:rsid w:val="003666A0"/>
    <w:rsid w:val="003667A8"/>
    <w:rsid w:val="003667C4"/>
    <w:rsid w:val="00367495"/>
    <w:rsid w:val="00367A35"/>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75"/>
    <w:rsid w:val="00383E36"/>
    <w:rsid w:val="0038465F"/>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FEA"/>
    <w:rsid w:val="003A6356"/>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C5E"/>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BCA"/>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35D"/>
    <w:rsid w:val="003E58D8"/>
    <w:rsid w:val="003E5A2C"/>
    <w:rsid w:val="003E5A9F"/>
    <w:rsid w:val="003E63C8"/>
    <w:rsid w:val="003E671B"/>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8C"/>
    <w:rsid w:val="004030CE"/>
    <w:rsid w:val="004034AB"/>
    <w:rsid w:val="004035A1"/>
    <w:rsid w:val="00403A96"/>
    <w:rsid w:val="00403AFD"/>
    <w:rsid w:val="00403BE6"/>
    <w:rsid w:val="00403EA7"/>
    <w:rsid w:val="004047FF"/>
    <w:rsid w:val="00404C2C"/>
    <w:rsid w:val="0040549D"/>
    <w:rsid w:val="0040578C"/>
    <w:rsid w:val="004059B7"/>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ABD"/>
    <w:rsid w:val="00417CED"/>
    <w:rsid w:val="004200A4"/>
    <w:rsid w:val="0042022F"/>
    <w:rsid w:val="00420922"/>
    <w:rsid w:val="00420BA7"/>
    <w:rsid w:val="00421524"/>
    <w:rsid w:val="004216BB"/>
    <w:rsid w:val="0042197B"/>
    <w:rsid w:val="00421A98"/>
    <w:rsid w:val="004221DA"/>
    <w:rsid w:val="00422655"/>
    <w:rsid w:val="004226F8"/>
    <w:rsid w:val="00422727"/>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E9D"/>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D29"/>
    <w:rsid w:val="004C4FDC"/>
    <w:rsid w:val="004C5DE4"/>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E36"/>
    <w:rsid w:val="004F50B5"/>
    <w:rsid w:val="004F5291"/>
    <w:rsid w:val="004F53CF"/>
    <w:rsid w:val="004F5484"/>
    <w:rsid w:val="004F5CEC"/>
    <w:rsid w:val="004F5EDE"/>
    <w:rsid w:val="004F5F06"/>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4B"/>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351"/>
    <w:rsid w:val="00534656"/>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D4B"/>
    <w:rsid w:val="0055225F"/>
    <w:rsid w:val="0055234F"/>
    <w:rsid w:val="005523E8"/>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BE"/>
    <w:rsid w:val="005672D2"/>
    <w:rsid w:val="0056749A"/>
    <w:rsid w:val="005678DB"/>
    <w:rsid w:val="00567E29"/>
    <w:rsid w:val="00570111"/>
    <w:rsid w:val="0057126C"/>
    <w:rsid w:val="005715E4"/>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135"/>
    <w:rsid w:val="0057761D"/>
    <w:rsid w:val="00577F17"/>
    <w:rsid w:val="00580674"/>
    <w:rsid w:val="00580B9C"/>
    <w:rsid w:val="00580BD4"/>
    <w:rsid w:val="00581440"/>
    <w:rsid w:val="005816EB"/>
    <w:rsid w:val="005819D6"/>
    <w:rsid w:val="00581C17"/>
    <w:rsid w:val="00581D34"/>
    <w:rsid w:val="00581FA5"/>
    <w:rsid w:val="00582394"/>
    <w:rsid w:val="005826BF"/>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453"/>
    <w:rsid w:val="005B2100"/>
    <w:rsid w:val="005B2115"/>
    <w:rsid w:val="005B24D1"/>
    <w:rsid w:val="005B26B4"/>
    <w:rsid w:val="005B2D1B"/>
    <w:rsid w:val="005B2DD8"/>
    <w:rsid w:val="005B33C2"/>
    <w:rsid w:val="005B3734"/>
    <w:rsid w:val="005B3ADD"/>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AF3"/>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AE2"/>
    <w:rsid w:val="005F4D25"/>
    <w:rsid w:val="005F4EBB"/>
    <w:rsid w:val="005F4F35"/>
    <w:rsid w:val="005F5032"/>
    <w:rsid w:val="005F50F6"/>
    <w:rsid w:val="005F54F4"/>
    <w:rsid w:val="005F61D8"/>
    <w:rsid w:val="005F62C6"/>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760"/>
    <w:rsid w:val="006059C9"/>
    <w:rsid w:val="00605DEE"/>
    <w:rsid w:val="00606002"/>
    <w:rsid w:val="0060625C"/>
    <w:rsid w:val="00606635"/>
    <w:rsid w:val="006066EA"/>
    <w:rsid w:val="006067F8"/>
    <w:rsid w:val="006068FE"/>
    <w:rsid w:val="00606DC5"/>
    <w:rsid w:val="00607067"/>
    <w:rsid w:val="006073F6"/>
    <w:rsid w:val="00607B57"/>
    <w:rsid w:val="00607C44"/>
    <w:rsid w:val="0061088A"/>
    <w:rsid w:val="00610BB0"/>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6464"/>
    <w:rsid w:val="006364C7"/>
    <w:rsid w:val="00636A27"/>
    <w:rsid w:val="00636A6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5E6"/>
    <w:rsid w:val="00652613"/>
    <w:rsid w:val="00652671"/>
    <w:rsid w:val="006529BF"/>
    <w:rsid w:val="00652D50"/>
    <w:rsid w:val="0065317C"/>
    <w:rsid w:val="006531CD"/>
    <w:rsid w:val="00653545"/>
    <w:rsid w:val="006537CB"/>
    <w:rsid w:val="00653AD8"/>
    <w:rsid w:val="00654A5C"/>
    <w:rsid w:val="00654E0C"/>
    <w:rsid w:val="00654E59"/>
    <w:rsid w:val="006551BD"/>
    <w:rsid w:val="0065535C"/>
    <w:rsid w:val="00655621"/>
    <w:rsid w:val="00655645"/>
    <w:rsid w:val="00656031"/>
    <w:rsid w:val="006560AB"/>
    <w:rsid w:val="006562A8"/>
    <w:rsid w:val="006562CB"/>
    <w:rsid w:val="00656CFF"/>
    <w:rsid w:val="00657591"/>
    <w:rsid w:val="0065769A"/>
    <w:rsid w:val="00657E49"/>
    <w:rsid w:val="00657EFA"/>
    <w:rsid w:val="0066020C"/>
    <w:rsid w:val="00660CC6"/>
    <w:rsid w:val="00661294"/>
    <w:rsid w:val="00661461"/>
    <w:rsid w:val="00661925"/>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05"/>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26E"/>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08"/>
    <w:rsid w:val="006A3162"/>
    <w:rsid w:val="006A3733"/>
    <w:rsid w:val="006A3862"/>
    <w:rsid w:val="006A3A6A"/>
    <w:rsid w:val="006A4137"/>
    <w:rsid w:val="006A4338"/>
    <w:rsid w:val="006A45C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709"/>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0A6"/>
    <w:rsid w:val="006E422A"/>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23F"/>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1"/>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37"/>
    <w:rsid w:val="007473CF"/>
    <w:rsid w:val="00747CE4"/>
    <w:rsid w:val="00747D03"/>
    <w:rsid w:val="00750AC5"/>
    <w:rsid w:val="00750E7B"/>
    <w:rsid w:val="007513F2"/>
    <w:rsid w:val="00751ACF"/>
    <w:rsid w:val="0075239A"/>
    <w:rsid w:val="007529C9"/>
    <w:rsid w:val="00753312"/>
    <w:rsid w:val="00753562"/>
    <w:rsid w:val="00754AA2"/>
    <w:rsid w:val="00754C3B"/>
    <w:rsid w:val="00754DCC"/>
    <w:rsid w:val="00755136"/>
    <w:rsid w:val="007559DC"/>
    <w:rsid w:val="00755B12"/>
    <w:rsid w:val="00755C16"/>
    <w:rsid w:val="00755EB6"/>
    <w:rsid w:val="007561AA"/>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B8"/>
    <w:rsid w:val="00765A76"/>
    <w:rsid w:val="00765BF8"/>
    <w:rsid w:val="00765CFA"/>
    <w:rsid w:val="0076651D"/>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080"/>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771F"/>
    <w:rsid w:val="0079782C"/>
    <w:rsid w:val="007A03C1"/>
    <w:rsid w:val="007A0661"/>
    <w:rsid w:val="007A0903"/>
    <w:rsid w:val="007A0AA3"/>
    <w:rsid w:val="007A11E8"/>
    <w:rsid w:val="007A1610"/>
    <w:rsid w:val="007A1AA2"/>
    <w:rsid w:val="007A1E35"/>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6FBB"/>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2ED"/>
    <w:rsid w:val="007D651D"/>
    <w:rsid w:val="007D6609"/>
    <w:rsid w:val="007D667A"/>
    <w:rsid w:val="007D6692"/>
    <w:rsid w:val="007D66BE"/>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DDB"/>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391"/>
    <w:rsid w:val="00804A63"/>
    <w:rsid w:val="00804B01"/>
    <w:rsid w:val="00804DCC"/>
    <w:rsid w:val="00804E53"/>
    <w:rsid w:val="00805661"/>
    <w:rsid w:val="00805700"/>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09"/>
    <w:rsid w:val="00827B4F"/>
    <w:rsid w:val="00827FE7"/>
    <w:rsid w:val="00830A77"/>
    <w:rsid w:val="00830CEB"/>
    <w:rsid w:val="008314A1"/>
    <w:rsid w:val="00831674"/>
    <w:rsid w:val="008317AF"/>
    <w:rsid w:val="00832197"/>
    <w:rsid w:val="008322AA"/>
    <w:rsid w:val="008326D8"/>
    <w:rsid w:val="008326EE"/>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4B"/>
    <w:rsid w:val="00837B78"/>
    <w:rsid w:val="00840156"/>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479B"/>
    <w:rsid w:val="00884A6F"/>
    <w:rsid w:val="00884A90"/>
    <w:rsid w:val="00884C5A"/>
    <w:rsid w:val="00884ED0"/>
    <w:rsid w:val="00884EDB"/>
    <w:rsid w:val="0088569A"/>
    <w:rsid w:val="008856FE"/>
    <w:rsid w:val="008857A8"/>
    <w:rsid w:val="00885F24"/>
    <w:rsid w:val="00886157"/>
    <w:rsid w:val="00886863"/>
    <w:rsid w:val="00886A1A"/>
    <w:rsid w:val="008870AF"/>
    <w:rsid w:val="00887251"/>
    <w:rsid w:val="008872BD"/>
    <w:rsid w:val="008872C9"/>
    <w:rsid w:val="00887F51"/>
    <w:rsid w:val="00890059"/>
    <w:rsid w:val="008906F0"/>
    <w:rsid w:val="00890779"/>
    <w:rsid w:val="00891026"/>
    <w:rsid w:val="008911D5"/>
    <w:rsid w:val="00891234"/>
    <w:rsid w:val="008912D7"/>
    <w:rsid w:val="00891B2F"/>
    <w:rsid w:val="00892539"/>
    <w:rsid w:val="0089273A"/>
    <w:rsid w:val="00892D17"/>
    <w:rsid w:val="00893007"/>
    <w:rsid w:val="008955E3"/>
    <w:rsid w:val="008958CB"/>
    <w:rsid w:val="008959B4"/>
    <w:rsid w:val="00895BF0"/>
    <w:rsid w:val="008962DC"/>
    <w:rsid w:val="00896452"/>
    <w:rsid w:val="0089655E"/>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10A"/>
    <w:rsid w:val="008A6684"/>
    <w:rsid w:val="008A6717"/>
    <w:rsid w:val="008A6B8C"/>
    <w:rsid w:val="008A7059"/>
    <w:rsid w:val="008A71CE"/>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6FA"/>
    <w:rsid w:val="008F2C7C"/>
    <w:rsid w:val="008F2D07"/>
    <w:rsid w:val="008F2DB0"/>
    <w:rsid w:val="008F2FAB"/>
    <w:rsid w:val="008F3009"/>
    <w:rsid w:val="008F3184"/>
    <w:rsid w:val="008F34F1"/>
    <w:rsid w:val="008F3776"/>
    <w:rsid w:val="008F4226"/>
    <w:rsid w:val="008F514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716"/>
    <w:rsid w:val="009403BD"/>
    <w:rsid w:val="00940CA3"/>
    <w:rsid w:val="00940D02"/>
    <w:rsid w:val="00940D71"/>
    <w:rsid w:val="00940DC6"/>
    <w:rsid w:val="009411A4"/>
    <w:rsid w:val="00941422"/>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4D9"/>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4FD"/>
    <w:rsid w:val="00976AC6"/>
    <w:rsid w:val="00976BCF"/>
    <w:rsid w:val="00977D9D"/>
    <w:rsid w:val="00980834"/>
    <w:rsid w:val="009809E7"/>
    <w:rsid w:val="009814E3"/>
    <w:rsid w:val="00981BEC"/>
    <w:rsid w:val="00981DFA"/>
    <w:rsid w:val="00982396"/>
    <w:rsid w:val="00982433"/>
    <w:rsid w:val="0098256F"/>
    <w:rsid w:val="009828B4"/>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6A"/>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69E"/>
    <w:rsid w:val="009A5EC0"/>
    <w:rsid w:val="009A6258"/>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D2C"/>
    <w:rsid w:val="009B7E86"/>
    <w:rsid w:val="009C027F"/>
    <w:rsid w:val="009C08A8"/>
    <w:rsid w:val="009C0B7C"/>
    <w:rsid w:val="009C10FD"/>
    <w:rsid w:val="009C14E7"/>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792"/>
    <w:rsid w:val="00A0794E"/>
    <w:rsid w:val="00A10318"/>
    <w:rsid w:val="00A10A86"/>
    <w:rsid w:val="00A10FEA"/>
    <w:rsid w:val="00A113BD"/>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736"/>
    <w:rsid w:val="00A2054D"/>
    <w:rsid w:val="00A205BB"/>
    <w:rsid w:val="00A20616"/>
    <w:rsid w:val="00A2066F"/>
    <w:rsid w:val="00A208F0"/>
    <w:rsid w:val="00A211EA"/>
    <w:rsid w:val="00A217FB"/>
    <w:rsid w:val="00A21836"/>
    <w:rsid w:val="00A2184D"/>
    <w:rsid w:val="00A2194D"/>
    <w:rsid w:val="00A222AF"/>
    <w:rsid w:val="00A22485"/>
    <w:rsid w:val="00A23059"/>
    <w:rsid w:val="00A231E5"/>
    <w:rsid w:val="00A231F8"/>
    <w:rsid w:val="00A234B5"/>
    <w:rsid w:val="00A23FC9"/>
    <w:rsid w:val="00A242A5"/>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EB4"/>
    <w:rsid w:val="00A6304A"/>
    <w:rsid w:val="00A63ABF"/>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10E2"/>
    <w:rsid w:val="00A710F0"/>
    <w:rsid w:val="00A713E1"/>
    <w:rsid w:val="00A713FC"/>
    <w:rsid w:val="00A715B2"/>
    <w:rsid w:val="00A7195C"/>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7E"/>
    <w:rsid w:val="00A75837"/>
    <w:rsid w:val="00A75E65"/>
    <w:rsid w:val="00A7626D"/>
    <w:rsid w:val="00A762DC"/>
    <w:rsid w:val="00A76522"/>
    <w:rsid w:val="00A76805"/>
    <w:rsid w:val="00A76CC0"/>
    <w:rsid w:val="00A77416"/>
    <w:rsid w:val="00A77468"/>
    <w:rsid w:val="00A7783F"/>
    <w:rsid w:val="00A77979"/>
    <w:rsid w:val="00A77BD8"/>
    <w:rsid w:val="00A77BE0"/>
    <w:rsid w:val="00A802A0"/>
    <w:rsid w:val="00A8061D"/>
    <w:rsid w:val="00A806E1"/>
    <w:rsid w:val="00A80B13"/>
    <w:rsid w:val="00A80B7E"/>
    <w:rsid w:val="00A80E84"/>
    <w:rsid w:val="00A8167F"/>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BC9"/>
    <w:rsid w:val="00AC7EB2"/>
    <w:rsid w:val="00AD02AD"/>
    <w:rsid w:val="00AD0372"/>
    <w:rsid w:val="00AD0554"/>
    <w:rsid w:val="00AD0B0D"/>
    <w:rsid w:val="00AD0DDB"/>
    <w:rsid w:val="00AD0E48"/>
    <w:rsid w:val="00AD107C"/>
    <w:rsid w:val="00AD112E"/>
    <w:rsid w:val="00AD174A"/>
    <w:rsid w:val="00AD186C"/>
    <w:rsid w:val="00AD1BEF"/>
    <w:rsid w:val="00AD2100"/>
    <w:rsid w:val="00AD265A"/>
    <w:rsid w:val="00AD2977"/>
    <w:rsid w:val="00AD3083"/>
    <w:rsid w:val="00AD30D3"/>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1A3"/>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0A7"/>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8D1"/>
    <w:rsid w:val="00B34B4C"/>
    <w:rsid w:val="00B35C69"/>
    <w:rsid w:val="00B35F37"/>
    <w:rsid w:val="00B362BB"/>
    <w:rsid w:val="00B36586"/>
    <w:rsid w:val="00B372E7"/>
    <w:rsid w:val="00B37878"/>
    <w:rsid w:val="00B37CC1"/>
    <w:rsid w:val="00B37E64"/>
    <w:rsid w:val="00B40A5C"/>
    <w:rsid w:val="00B40F2C"/>
    <w:rsid w:val="00B41832"/>
    <w:rsid w:val="00B41A0C"/>
    <w:rsid w:val="00B425FB"/>
    <w:rsid w:val="00B42DD4"/>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B72"/>
    <w:rsid w:val="00B63E04"/>
    <w:rsid w:val="00B63E0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7A"/>
    <w:rsid w:val="00B80992"/>
    <w:rsid w:val="00B80BDF"/>
    <w:rsid w:val="00B810AA"/>
    <w:rsid w:val="00B814F9"/>
    <w:rsid w:val="00B816A7"/>
    <w:rsid w:val="00B816FB"/>
    <w:rsid w:val="00B818D6"/>
    <w:rsid w:val="00B81C67"/>
    <w:rsid w:val="00B826C4"/>
    <w:rsid w:val="00B8290A"/>
    <w:rsid w:val="00B82983"/>
    <w:rsid w:val="00B82A84"/>
    <w:rsid w:val="00B82CF4"/>
    <w:rsid w:val="00B82DFC"/>
    <w:rsid w:val="00B831D6"/>
    <w:rsid w:val="00B83247"/>
    <w:rsid w:val="00B83445"/>
    <w:rsid w:val="00B83536"/>
    <w:rsid w:val="00B838C3"/>
    <w:rsid w:val="00B841BD"/>
    <w:rsid w:val="00B84308"/>
    <w:rsid w:val="00B84687"/>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AB8"/>
    <w:rsid w:val="00BE6B96"/>
    <w:rsid w:val="00BE7073"/>
    <w:rsid w:val="00BE70CE"/>
    <w:rsid w:val="00BE7A60"/>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5D7C"/>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343"/>
    <w:rsid w:val="00C304EB"/>
    <w:rsid w:val="00C3060C"/>
    <w:rsid w:val="00C308E4"/>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9A2"/>
    <w:rsid w:val="00C43035"/>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C7D"/>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686"/>
    <w:rsid w:val="00C95903"/>
    <w:rsid w:val="00C95C19"/>
    <w:rsid w:val="00C95FC5"/>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16E"/>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80B"/>
    <w:rsid w:val="00CD1B1F"/>
    <w:rsid w:val="00CD1D47"/>
    <w:rsid w:val="00CD288B"/>
    <w:rsid w:val="00CD289E"/>
    <w:rsid w:val="00CD2999"/>
    <w:rsid w:val="00CD2D59"/>
    <w:rsid w:val="00CD3BD2"/>
    <w:rsid w:val="00CD4317"/>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4D"/>
    <w:rsid w:val="00CF1761"/>
    <w:rsid w:val="00CF18FC"/>
    <w:rsid w:val="00CF1DB6"/>
    <w:rsid w:val="00CF2573"/>
    <w:rsid w:val="00CF299F"/>
    <w:rsid w:val="00CF2DBA"/>
    <w:rsid w:val="00CF2E36"/>
    <w:rsid w:val="00CF31AA"/>
    <w:rsid w:val="00CF35BC"/>
    <w:rsid w:val="00CF36B5"/>
    <w:rsid w:val="00CF3881"/>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76D"/>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653"/>
    <w:rsid w:val="00D77AD2"/>
    <w:rsid w:val="00D77E13"/>
    <w:rsid w:val="00D77FEE"/>
    <w:rsid w:val="00D8009B"/>
    <w:rsid w:val="00D806AF"/>
    <w:rsid w:val="00D8113E"/>
    <w:rsid w:val="00D81365"/>
    <w:rsid w:val="00D816B4"/>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21C4"/>
    <w:rsid w:val="00DA22F5"/>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AEE"/>
    <w:rsid w:val="00DC5912"/>
    <w:rsid w:val="00DC5A0D"/>
    <w:rsid w:val="00DC6460"/>
    <w:rsid w:val="00DC7A5B"/>
    <w:rsid w:val="00DC7ADF"/>
    <w:rsid w:val="00DC7BC8"/>
    <w:rsid w:val="00DC7E10"/>
    <w:rsid w:val="00DC7E6E"/>
    <w:rsid w:val="00DD00FC"/>
    <w:rsid w:val="00DD03DB"/>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215"/>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404"/>
    <w:rsid w:val="00DE3C1B"/>
    <w:rsid w:val="00DE3EE0"/>
    <w:rsid w:val="00DE4323"/>
    <w:rsid w:val="00DE55BE"/>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1FD"/>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4F0"/>
    <w:rsid w:val="00E31C72"/>
    <w:rsid w:val="00E31DAC"/>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15C"/>
    <w:rsid w:val="00E40292"/>
    <w:rsid w:val="00E40334"/>
    <w:rsid w:val="00E404F7"/>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37F"/>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5E8"/>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821"/>
    <w:rsid w:val="00EC48EE"/>
    <w:rsid w:val="00EC4AEA"/>
    <w:rsid w:val="00EC51D2"/>
    <w:rsid w:val="00EC51F3"/>
    <w:rsid w:val="00EC5423"/>
    <w:rsid w:val="00EC55BA"/>
    <w:rsid w:val="00EC5892"/>
    <w:rsid w:val="00EC60BB"/>
    <w:rsid w:val="00EC62E2"/>
    <w:rsid w:val="00EC633F"/>
    <w:rsid w:val="00EC7021"/>
    <w:rsid w:val="00EC75D0"/>
    <w:rsid w:val="00EC7D0F"/>
    <w:rsid w:val="00EC7DBE"/>
    <w:rsid w:val="00ED00CB"/>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7D9"/>
    <w:rsid w:val="00ED4AED"/>
    <w:rsid w:val="00ED5C21"/>
    <w:rsid w:val="00ED622C"/>
    <w:rsid w:val="00ED62FC"/>
    <w:rsid w:val="00ED70B1"/>
    <w:rsid w:val="00ED769E"/>
    <w:rsid w:val="00ED7E0C"/>
    <w:rsid w:val="00EE02FE"/>
    <w:rsid w:val="00EE083D"/>
    <w:rsid w:val="00EE0A49"/>
    <w:rsid w:val="00EE0A96"/>
    <w:rsid w:val="00EE0EF5"/>
    <w:rsid w:val="00EE107C"/>
    <w:rsid w:val="00EE153B"/>
    <w:rsid w:val="00EE2285"/>
    <w:rsid w:val="00EE22ED"/>
    <w:rsid w:val="00EE28D1"/>
    <w:rsid w:val="00EE2DD4"/>
    <w:rsid w:val="00EE2F9D"/>
    <w:rsid w:val="00EE3264"/>
    <w:rsid w:val="00EE3318"/>
    <w:rsid w:val="00EE3621"/>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9D8"/>
    <w:rsid w:val="00F06FEF"/>
    <w:rsid w:val="00F0751B"/>
    <w:rsid w:val="00F07A22"/>
    <w:rsid w:val="00F1001C"/>
    <w:rsid w:val="00F1008D"/>
    <w:rsid w:val="00F1030E"/>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5EEE"/>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859"/>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22"/>
    <w:rsid w:val="00F813AB"/>
    <w:rsid w:val="00F8232A"/>
    <w:rsid w:val="00F82487"/>
    <w:rsid w:val="00F82626"/>
    <w:rsid w:val="00F82959"/>
    <w:rsid w:val="00F82B8E"/>
    <w:rsid w:val="00F82FBC"/>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CE"/>
    <w:rsid w:val="00F92663"/>
    <w:rsid w:val="00F92727"/>
    <w:rsid w:val="00F92E81"/>
    <w:rsid w:val="00F93427"/>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FFD"/>
    <w:rsid w:val="00FF540B"/>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CDEA11"/>
  <w15:docId w15:val="{03E2396D-B529-4456-9CE5-A8B93067F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C4D29"/>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rsid w:val="00286050"/>
    <w:pPr>
      <w:widowControl w:val="0"/>
    </w:pPr>
    <w:rPr>
      <w:rFonts w:ascii="Arial" w:eastAsia="ＭＳ 明朝"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rsid w:val="00286050"/>
    <w:pPr>
      <w:keepNext/>
      <w:keepLines/>
      <w:spacing w:before="60" w:after="180"/>
      <w:jc w:val="center"/>
    </w:pPr>
    <w:rPr>
      <w:rFonts w:ascii="Arial" w:hAnsi="Arial"/>
      <w:b/>
    </w:rPr>
  </w:style>
  <w:style w:type="paragraph" w:customStyle="1" w:styleId="B1">
    <w:name w:val="B1"/>
    <w:basedOn w:val="ac"/>
    <w:rsid w:val="00286050"/>
  </w:style>
  <w:style w:type="paragraph" w:styleId="ac">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d">
    <w:name w:val="footnote reference"/>
    <w:semiHidden/>
    <w:rsid w:val="00286050"/>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
    <w:name w:val="caption"/>
    <w:aliases w:val="cap,cap Char"/>
    <w:basedOn w:val="a1"/>
    <w:next w:val="a1"/>
    <w:link w:val="10"/>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0">
    <w:name w:val="footer"/>
    <w:basedOn w:val="a1"/>
    <w:rsid w:val="00286050"/>
    <w:pPr>
      <w:tabs>
        <w:tab w:val="center" w:pos="4536"/>
        <w:tab w:val="right" w:pos="9072"/>
      </w:tabs>
      <w:spacing w:before="120"/>
    </w:pPr>
    <w:rPr>
      <w:lang w:val="de-DE"/>
    </w:rPr>
  </w:style>
  <w:style w:type="paragraph" w:styleId="23">
    <w:name w:val="List 2"/>
    <w:basedOn w:val="ac"/>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1">
    <w:name w:val="Title"/>
    <w:basedOn w:val="a1"/>
    <w:qFormat/>
    <w:rsid w:val="00286050"/>
    <w:pPr>
      <w:jc w:val="center"/>
    </w:pPr>
    <w:rPr>
      <w:rFonts w:ascii="Arial" w:hAnsi="Arial"/>
      <w:b/>
    </w:rPr>
  </w:style>
  <w:style w:type="paragraph" w:styleId="af2">
    <w:name w:val="table of figures"/>
    <w:basedOn w:val="11"/>
    <w:next w:val="a1"/>
    <w:semiHidden/>
    <w:rsid w:val="00286050"/>
    <w:pPr>
      <w:tabs>
        <w:tab w:val="right" w:leader="dot" w:pos="9360"/>
      </w:tabs>
      <w:spacing w:before="120" w:after="120"/>
    </w:pPr>
    <w:rPr>
      <w:caps/>
    </w:rPr>
  </w:style>
  <w:style w:type="paragraph" w:styleId="11">
    <w:name w:val="toc 1"/>
    <w:basedOn w:val="a1"/>
    <w:next w:val="a1"/>
    <w:autoRedefine/>
    <w:semiHidden/>
    <w:rsid w:val="00286050"/>
  </w:style>
  <w:style w:type="character" w:styleId="af3">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4">
    <w:name w:val="Hyperlink"/>
    <w:rsid w:val="00286050"/>
    <w:rPr>
      <w:rFonts w:eastAsia="Times New Roman"/>
      <w:noProof w:val="0"/>
      <w:color w:val="0000FF"/>
      <w:kern w:val="2"/>
      <w:sz w:val="21"/>
      <w:u w:val="single"/>
      <w:lang w:val="en-GB"/>
    </w:rPr>
  </w:style>
  <w:style w:type="character" w:styleId="af5">
    <w:name w:val="FollowedHyperlink"/>
    <w:rsid w:val="00286050"/>
    <w:rPr>
      <w:rFonts w:eastAsia="Times New Roman"/>
      <w:noProof w:val="0"/>
      <w:color w:val="800080"/>
      <w:kern w:val="2"/>
      <w:sz w:val="21"/>
      <w:u w:val="single"/>
      <w:lang w:val="en-GB"/>
    </w:rPr>
  </w:style>
  <w:style w:type="character" w:styleId="af6">
    <w:name w:val="annotation reference"/>
    <w:semiHidden/>
    <w:rsid w:val="00286050"/>
    <w:rPr>
      <w:rFonts w:eastAsia="Times New Roman"/>
      <w:noProof w:val="0"/>
      <w:kern w:val="2"/>
      <w:sz w:val="16"/>
      <w:lang w:val="en-GB"/>
    </w:rPr>
  </w:style>
  <w:style w:type="paragraph" w:styleId="af7">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ＭＳ 明朝" w:hAnsi="Arial"/>
      <w:kern w:val="2"/>
      <w:sz w:val="21"/>
      <w:lang w:val="de-DE"/>
    </w:rPr>
  </w:style>
  <w:style w:type="paragraph" w:styleId="af8">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286050"/>
    <w:rPr>
      <w:rFonts w:eastAsia="ＭＳ ゴシック"/>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
    <w:basedOn w:val="a1"/>
    <w:link w:val="afe"/>
    <w:uiPriority w:val="34"/>
    <w:qFormat/>
    <w:rsid w:val="00E52C8E"/>
    <w:pPr>
      <w:ind w:leftChars="400" w:left="840"/>
    </w:pPr>
  </w:style>
  <w:style w:type="character" w:customStyle="1" w:styleId="a6">
    <w:name w:val="本文 (文字)"/>
    <w:basedOn w:val="a2"/>
    <w:link w:val="a5"/>
    <w:rsid w:val="00615C69"/>
    <w:rPr>
      <w:rFonts w:ascii="Times New Roman" w:eastAsia="ＭＳ ゴシック" w:hAnsi="Times New Roman"/>
      <w:sz w:val="24"/>
      <w:lang w:val="en-GB"/>
    </w:rPr>
  </w:style>
  <w:style w:type="character" w:customStyle="1" w:styleId="afe">
    <w:name w:val="リスト段落 (文字)"/>
    <w:aliases w:val="- Bullets (文字)"/>
    <w:basedOn w:val="a2"/>
    <w:link w:val="afd"/>
    <w:uiPriority w:val="34"/>
    <w:qFormat/>
    <w:locked/>
    <w:rsid w:val="006402DD"/>
    <w:rPr>
      <w:rFonts w:ascii="Times New Roman" w:eastAsia="ＭＳ ゴシック" w:hAnsi="Times New Roman"/>
      <w:sz w:val="24"/>
      <w:lang w:val="en-GB"/>
    </w:rPr>
  </w:style>
  <w:style w:type="character" w:customStyle="1" w:styleId="10">
    <w:name w:val="図表番号 (文字)1"/>
    <w:aliases w:val="cap (文字)1,cap Char (文字)"/>
    <w:link w:val="af"/>
    <w:rsid w:val="00817215"/>
    <w:rPr>
      <w:rFonts w:ascii="Times New Roman" w:eastAsia="ＭＳ ゴシック" w:hAnsi="Times New Roman"/>
      <w:b/>
      <w:sz w:val="24"/>
      <w:lang w:val="en-GB"/>
    </w:rPr>
  </w:style>
  <w:style w:type="paragraph" w:customStyle="1" w:styleId="Text0">
    <w:name w:val="Text"/>
    <w:basedOn w:val="a1"/>
    <w:uiPriority w:val="99"/>
    <w:rsid w:val="00CF31AA"/>
    <w:pPr>
      <w:snapToGrid w:val="0"/>
      <w:spacing w:after="120"/>
      <w:jc w:val="both"/>
    </w:pPr>
    <w:rPr>
      <w:rFonts w:ascii="Arial" w:eastAsia="ＭＳ 明朝" w:hAnsi="Arial"/>
      <w:sz w:val="22"/>
      <w:lang w:val="en-US" w:eastAsia="en-US"/>
    </w:rPr>
  </w:style>
  <w:style w:type="numbering" w:customStyle="1" w:styleId="2">
    <w:name w:val="スタイル2"/>
    <w:rsid w:val="00CF31AA"/>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233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7021968">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A5E36-71FD-49F0-9CFC-6A5BF38E4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6624</Words>
  <Characters>37760</Characters>
  <Application>Microsoft Office Word</Application>
  <DocSecurity>0</DocSecurity>
  <Lines>314</Lines>
  <Paragraphs>88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2016-09-21T17:03:00Z</cp:lastPrinted>
  <dcterms:created xsi:type="dcterms:W3CDTF">2017-10-09T08:23:00Z</dcterms:created>
  <dcterms:modified xsi:type="dcterms:W3CDTF">2017-10-09T08:23:00Z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