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1BF18" w14:textId="2B28433E" w:rsidR="008F45BB" w:rsidRPr="002B5220" w:rsidRDefault="008F45BB" w:rsidP="008F45BB">
      <w:pPr>
        <w:pStyle w:val="Header"/>
        <w:tabs>
          <w:tab w:val="right" w:pos="9639"/>
        </w:tabs>
        <w:rPr>
          <w:rFonts w:cs="Arial"/>
          <w:color w:val="1A1A1A"/>
          <w:sz w:val="24"/>
        </w:rPr>
      </w:pPr>
      <w:bookmarkStart w:id="0" w:name="OLE_LINK5"/>
      <w:bookmarkStart w:id="1" w:name="OLE_LINK6"/>
      <w:bookmarkStart w:id="2" w:name="_Hlk492384823"/>
      <w:r w:rsidRPr="002B5220">
        <w:rPr>
          <w:rFonts w:cs="Arial"/>
          <w:color w:val="1A1A1A"/>
          <w:sz w:val="24"/>
        </w:rPr>
        <w:t xml:space="preserve">3GPP TSG RAN WG1 Meeting 90bis </w:t>
      </w:r>
      <w:r w:rsidRPr="002B5220">
        <w:rPr>
          <w:rFonts w:cs="Arial"/>
          <w:color w:val="1A1A1A"/>
          <w:sz w:val="24"/>
        </w:rPr>
        <w:tab/>
      </w:r>
      <w:r w:rsidR="00CC2C34">
        <w:rPr>
          <w:rFonts w:cs="Arial"/>
          <w:color w:val="1A1A1A"/>
          <w:sz w:val="24"/>
        </w:rPr>
        <w:t>R1-1718616</w:t>
      </w:r>
    </w:p>
    <w:p w14:paraId="63C51F55" w14:textId="26217057" w:rsidR="00D733EE" w:rsidRDefault="008F45BB" w:rsidP="002F1B64">
      <w:pPr>
        <w:pStyle w:val="Header"/>
        <w:rPr>
          <w:rFonts w:cs="Arial"/>
          <w:color w:val="1A1A1A"/>
          <w:sz w:val="24"/>
        </w:rPr>
      </w:pPr>
      <w:bookmarkStart w:id="3" w:name="_Hlk494709631"/>
      <w:r w:rsidRPr="002B5220">
        <w:rPr>
          <w:rFonts w:cs="Arial"/>
          <w:color w:val="1A1A1A"/>
          <w:sz w:val="24"/>
        </w:rPr>
        <w:t>Prague,</w:t>
      </w:r>
      <w:r w:rsidR="003F0186" w:rsidRPr="003F0186">
        <w:rPr>
          <w:sz w:val="24"/>
        </w:rPr>
        <w:t xml:space="preserve"> </w:t>
      </w:r>
      <w:r w:rsidR="003F0186">
        <w:rPr>
          <w:sz w:val="24"/>
        </w:rPr>
        <w:t>Czech Republic, 9</w:t>
      </w:r>
      <w:r w:rsidR="003F0186" w:rsidRPr="00553ECD">
        <w:rPr>
          <w:sz w:val="24"/>
          <w:vertAlign w:val="superscript"/>
        </w:rPr>
        <w:t>th</w:t>
      </w:r>
      <w:r w:rsidR="003F0186">
        <w:rPr>
          <w:sz w:val="24"/>
        </w:rPr>
        <w:t xml:space="preserve"> – 13</w:t>
      </w:r>
      <w:r w:rsidR="003F0186" w:rsidRPr="00553ECD">
        <w:rPr>
          <w:sz w:val="24"/>
          <w:vertAlign w:val="superscript"/>
        </w:rPr>
        <w:t>st</w:t>
      </w:r>
      <w:r w:rsidR="003F0186" w:rsidRPr="00553ECD">
        <w:rPr>
          <w:sz w:val="24"/>
        </w:rPr>
        <w:t xml:space="preserve">, </w:t>
      </w:r>
      <w:r w:rsidR="003F0186">
        <w:rPr>
          <w:sz w:val="24"/>
        </w:rPr>
        <w:t>October</w:t>
      </w:r>
      <w:r w:rsidR="003F0186" w:rsidRPr="00553ECD">
        <w:rPr>
          <w:sz w:val="24"/>
        </w:rPr>
        <w:t xml:space="preserve"> 2017</w:t>
      </w:r>
      <w:bookmarkEnd w:id="0"/>
      <w:bookmarkEnd w:id="1"/>
      <w:bookmarkEnd w:id="2"/>
      <w:bookmarkEnd w:id="3"/>
    </w:p>
    <w:p w14:paraId="31DC3507" w14:textId="77777777" w:rsidR="008F45BB" w:rsidRPr="007B7496" w:rsidRDefault="008F45BB" w:rsidP="002F1B64">
      <w:pPr>
        <w:pStyle w:val="Header"/>
        <w:rPr>
          <w:bCs/>
          <w:noProof w:val="0"/>
          <w:sz w:val="24"/>
          <w:lang w:val="en-GB" w:eastAsia="ja-JP"/>
        </w:rPr>
      </w:pPr>
    </w:p>
    <w:p w14:paraId="184D3AF2" w14:textId="34BC7B7B"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8B4EED">
        <w:rPr>
          <w:rFonts w:cs="Arial"/>
          <w:b/>
          <w:bCs/>
          <w:sz w:val="24"/>
        </w:rPr>
        <w:t>7.1</w:t>
      </w:r>
      <w:r w:rsidR="00F76BA1">
        <w:rPr>
          <w:rFonts w:cs="Arial"/>
          <w:b/>
          <w:bCs/>
          <w:sz w:val="24"/>
        </w:rPr>
        <w:t>.5.1</w:t>
      </w:r>
    </w:p>
    <w:p w14:paraId="65DB1022" w14:textId="17CD968C" w:rsidR="002F1B64" w:rsidRPr="009D7AAD" w:rsidRDefault="002F1B64" w:rsidP="002F1B64">
      <w:pPr>
        <w:tabs>
          <w:tab w:val="left" w:pos="1985"/>
        </w:tabs>
        <w:ind w:left="1985" w:hanging="1985"/>
        <w:rPr>
          <w:rFonts w:ascii="Arial" w:hAnsi="Arial" w:cs="Arial"/>
          <w:b/>
          <w:bCs/>
          <w:sz w:val="24"/>
          <w:lang w:val="en-US"/>
        </w:rPr>
      </w:pPr>
      <w:r w:rsidRPr="009D7AAD">
        <w:rPr>
          <w:rFonts w:ascii="Arial" w:hAnsi="Arial" w:cs="Arial"/>
          <w:b/>
          <w:bCs/>
          <w:sz w:val="24"/>
          <w:lang w:val="en-US"/>
        </w:rPr>
        <w:t>Source:</w:t>
      </w:r>
      <w:r w:rsidRPr="009D7AAD">
        <w:rPr>
          <w:rFonts w:ascii="Arial" w:hAnsi="Arial" w:cs="Arial"/>
          <w:b/>
          <w:bCs/>
          <w:sz w:val="24"/>
          <w:lang w:val="en-US"/>
        </w:rPr>
        <w:tab/>
      </w:r>
      <w:bookmarkStart w:id="4" w:name="OLE_LINK1"/>
      <w:bookmarkStart w:id="5" w:name="OLE_LINK2"/>
      <w:r w:rsidRPr="009D7AAD">
        <w:rPr>
          <w:rFonts w:ascii="Arial" w:hAnsi="Arial" w:cs="Arial"/>
          <w:b/>
          <w:bCs/>
          <w:sz w:val="24"/>
          <w:lang w:val="en-US"/>
        </w:rPr>
        <w:t>Nokia</w:t>
      </w:r>
      <w:bookmarkEnd w:id="4"/>
      <w:bookmarkEnd w:id="5"/>
      <w:r w:rsidRPr="009D7AAD">
        <w:rPr>
          <w:rFonts w:ascii="Arial" w:hAnsi="Arial" w:cs="Arial"/>
          <w:b/>
          <w:bCs/>
          <w:sz w:val="24"/>
          <w:lang w:val="en-US"/>
        </w:rPr>
        <w:t xml:space="preserve">, </w:t>
      </w:r>
      <w:r w:rsidR="0004189A" w:rsidRPr="009D7AAD">
        <w:rPr>
          <w:rFonts w:ascii="Arial" w:hAnsi="Arial" w:cs="Arial"/>
          <w:b/>
          <w:bCs/>
          <w:sz w:val="24"/>
          <w:lang w:val="en-US"/>
        </w:rPr>
        <w:t>Nokia</w:t>
      </w:r>
      <w:r w:rsidRPr="009D7AAD">
        <w:rPr>
          <w:rFonts w:ascii="Arial" w:hAnsi="Arial" w:cs="Arial"/>
          <w:b/>
          <w:bCs/>
          <w:sz w:val="24"/>
          <w:lang w:val="en-US"/>
        </w:rPr>
        <w:t xml:space="preserve"> Shanghai Bell </w:t>
      </w:r>
    </w:p>
    <w:p w14:paraId="6C17C0E9" w14:textId="532323B9" w:rsidR="002F1B64" w:rsidRPr="009D7AAD" w:rsidRDefault="002F1B64" w:rsidP="002F1B64">
      <w:pPr>
        <w:ind w:left="1985" w:hanging="1985"/>
        <w:rPr>
          <w:rFonts w:ascii="Arial" w:hAnsi="Arial" w:cs="Arial"/>
          <w:b/>
          <w:bCs/>
          <w:sz w:val="24"/>
          <w:lang w:val="en-US"/>
        </w:rPr>
      </w:pPr>
      <w:r w:rsidRPr="009D7AAD">
        <w:rPr>
          <w:rFonts w:ascii="Arial" w:hAnsi="Arial" w:cs="Arial"/>
          <w:b/>
          <w:bCs/>
          <w:sz w:val="24"/>
          <w:lang w:val="en-US"/>
        </w:rPr>
        <w:t>Title:</w:t>
      </w:r>
      <w:r w:rsidRPr="009D7AAD">
        <w:rPr>
          <w:rFonts w:ascii="Arial" w:hAnsi="Arial" w:cs="Arial"/>
          <w:b/>
          <w:bCs/>
          <w:sz w:val="24"/>
          <w:lang w:val="en-US"/>
        </w:rPr>
        <w:tab/>
      </w:r>
      <w:r w:rsidR="00C748A5" w:rsidRPr="009D7AAD">
        <w:rPr>
          <w:rFonts w:ascii="Arial" w:hAnsi="Arial" w:cs="Arial"/>
          <w:b/>
          <w:bCs/>
          <w:sz w:val="24"/>
          <w:lang w:val="en-US"/>
        </w:rPr>
        <w:t>Measurements for mobility management</w:t>
      </w:r>
    </w:p>
    <w:p w14:paraId="3F1AFA8D" w14:textId="77777777" w:rsidR="002F1B64" w:rsidRPr="009D7AAD" w:rsidRDefault="002F1B64" w:rsidP="002F1B64">
      <w:pPr>
        <w:rPr>
          <w:rFonts w:ascii="Arial" w:hAnsi="Arial" w:cs="Arial"/>
          <w:b/>
          <w:bCs/>
          <w:sz w:val="24"/>
          <w:lang w:val="en-US"/>
        </w:rPr>
      </w:pPr>
      <w:r w:rsidRPr="009D7AAD">
        <w:rPr>
          <w:rFonts w:ascii="Arial" w:hAnsi="Arial" w:cs="Arial"/>
          <w:b/>
          <w:bCs/>
          <w:sz w:val="24"/>
          <w:lang w:val="en-US"/>
        </w:rPr>
        <w:t>Document for:</w:t>
      </w:r>
      <w:r w:rsidRPr="009D7AAD">
        <w:rPr>
          <w:rFonts w:ascii="Arial" w:hAnsi="Arial" w:cs="Arial"/>
          <w:b/>
          <w:bCs/>
          <w:sz w:val="24"/>
          <w:lang w:val="en-US"/>
        </w:rPr>
        <w:tab/>
      </w:r>
      <w:r w:rsidRPr="009D7AAD">
        <w:rPr>
          <w:rFonts w:ascii="Arial" w:hAnsi="Arial" w:cs="Arial"/>
          <w:b/>
          <w:bCs/>
          <w:sz w:val="24"/>
          <w:lang w:val="en-US"/>
        </w:rPr>
        <w:tab/>
        <w:t>Discussion and Decision</w:t>
      </w:r>
    </w:p>
    <w:p w14:paraId="3DD020D8" w14:textId="65B69B6A" w:rsidR="00C86CB6" w:rsidRDefault="00C86CB6" w:rsidP="00C86CB6">
      <w:pPr>
        <w:pStyle w:val="Heading1"/>
      </w:pPr>
      <w:r>
        <w:t>1</w:t>
      </w:r>
      <w:r>
        <w:tab/>
      </w:r>
      <w:r w:rsidR="00EE7FA7" w:rsidRPr="00C86CB6">
        <w:t>Introduction</w:t>
      </w:r>
    </w:p>
    <w:p w14:paraId="38C90ED0" w14:textId="3DD9F6B3" w:rsidR="00354D63" w:rsidRDefault="00A2407D" w:rsidP="00354D63">
      <w:pPr>
        <w:pStyle w:val="Caption"/>
      </w:pPr>
      <w:r>
        <w:rPr>
          <w:lang w:val="fi-FI"/>
        </w:rPr>
        <w:t xml:space="preserve">In this contribution we discuss the aspects related to the mobility measurements, mainly to RSRQ and SINR measurment quantity related aspects, configuration related issues and assumptions for C-DRX operation, </w:t>
      </w:r>
      <w:r w:rsidR="002710A0" w:rsidRPr="00354D63">
        <w:t xml:space="preserve">This contribution is a revision of R1-171528. </w:t>
      </w:r>
    </w:p>
    <w:p w14:paraId="61559415" w14:textId="235CC39C" w:rsidR="00D61D44" w:rsidRDefault="008D4B8A" w:rsidP="00194EDA">
      <w:pPr>
        <w:pStyle w:val="Heading1"/>
        <w:rPr>
          <w:color w:val="000000"/>
        </w:rPr>
      </w:pPr>
      <w:r>
        <w:rPr>
          <w:color w:val="000000"/>
        </w:rPr>
        <w:t>2</w:t>
      </w:r>
      <w:r w:rsidR="004B23AD" w:rsidRPr="00A51522">
        <w:rPr>
          <w:color w:val="000000"/>
        </w:rPr>
        <w:tab/>
      </w:r>
      <w:r w:rsidR="000D765E">
        <w:rPr>
          <w:color w:val="000000"/>
        </w:rPr>
        <w:t xml:space="preserve">RSRQ and SINR for </w:t>
      </w:r>
      <w:r w:rsidR="001A6DC0">
        <w:rPr>
          <w:color w:val="000000"/>
        </w:rPr>
        <w:t xml:space="preserve">Mobility Measurements </w:t>
      </w:r>
    </w:p>
    <w:p w14:paraId="03BDBCFD" w14:textId="2A6BA049" w:rsidR="008A03B0" w:rsidRPr="00F279AC" w:rsidRDefault="002F6F36" w:rsidP="00194EDA">
      <w:pPr>
        <w:rPr>
          <w:rFonts w:ascii="Times New Roman" w:hAnsi="Times New Roman" w:cs="Times New Roman"/>
          <w:lang w:val="en-US"/>
        </w:rPr>
      </w:pPr>
      <w:r w:rsidRPr="00F279AC">
        <w:rPr>
          <w:rFonts w:ascii="Times New Roman" w:hAnsi="Times New Roman" w:cs="Times New Roman"/>
          <w:lang w:val="en-US"/>
        </w:rPr>
        <w:t xml:space="preserve">As discussed in </w:t>
      </w:r>
      <w:r w:rsidRPr="00F279AC">
        <w:rPr>
          <w:rFonts w:ascii="Times New Roman" w:hAnsi="Times New Roman" w:cs="Times New Roman"/>
        </w:rPr>
        <w:fldChar w:fldCharType="begin"/>
      </w:r>
      <w:r w:rsidRPr="00F279AC">
        <w:rPr>
          <w:rFonts w:ascii="Times New Roman" w:hAnsi="Times New Roman" w:cs="Times New Roman"/>
          <w:lang w:val="en-US"/>
        </w:rPr>
        <w:instrText xml:space="preserve"> REF _Ref492814889 \r \h </w:instrText>
      </w:r>
      <w:r w:rsidR="00F279AC" w:rsidRPr="00F279AC">
        <w:rPr>
          <w:rFonts w:ascii="Times New Roman" w:hAnsi="Times New Roman" w:cs="Times New Roman"/>
          <w:lang w:val="en-US"/>
        </w:rPr>
        <w:instrText xml:space="preserve"> \* MERGEFORMAT </w:instrText>
      </w:r>
      <w:r w:rsidRPr="00F279AC">
        <w:rPr>
          <w:rFonts w:ascii="Times New Roman" w:hAnsi="Times New Roman" w:cs="Times New Roman"/>
        </w:rPr>
      </w:r>
      <w:r w:rsidRPr="00F279AC">
        <w:rPr>
          <w:rFonts w:ascii="Times New Roman" w:hAnsi="Times New Roman" w:cs="Times New Roman"/>
        </w:rPr>
        <w:fldChar w:fldCharType="separate"/>
      </w:r>
      <w:r w:rsidR="00055168">
        <w:rPr>
          <w:rFonts w:ascii="Times New Roman" w:hAnsi="Times New Roman" w:cs="Times New Roman"/>
          <w:lang w:val="en-US"/>
        </w:rPr>
        <w:t>[2]</w:t>
      </w:r>
      <w:r w:rsidRPr="00F279AC">
        <w:rPr>
          <w:rFonts w:ascii="Times New Roman" w:hAnsi="Times New Roman" w:cs="Times New Roman"/>
        </w:rPr>
        <w:fldChar w:fldCharType="end"/>
      </w:r>
      <w:r w:rsidRPr="00F279AC">
        <w:rPr>
          <w:rFonts w:ascii="Times New Roman" w:hAnsi="Times New Roman" w:cs="Times New Roman"/>
          <w:lang w:val="en-US"/>
        </w:rPr>
        <w:t xml:space="preserve"> the feasibility of quality based measurements depend heavily on the selection of the time domain resource used for the estimation of e.g. RSSI. In this section we consider</w:t>
      </w:r>
      <w:r w:rsidR="002710A0" w:rsidRPr="00F279AC">
        <w:rPr>
          <w:rFonts w:ascii="Times New Roman" w:hAnsi="Times New Roman" w:cs="Times New Roman"/>
          <w:lang w:val="en-US"/>
        </w:rPr>
        <w:t xml:space="preserve"> two </w:t>
      </w:r>
      <w:r w:rsidRPr="00F279AC">
        <w:rPr>
          <w:rFonts w:ascii="Times New Roman" w:hAnsi="Times New Roman" w:cs="Times New Roman"/>
          <w:lang w:val="en-US"/>
        </w:rPr>
        <w:t>different options for the resource used for RSSI measurement</w:t>
      </w:r>
      <w:r w:rsidR="008A03B0" w:rsidRPr="00F279AC">
        <w:rPr>
          <w:rFonts w:ascii="Times New Roman" w:hAnsi="Times New Roman" w:cs="Times New Roman"/>
          <w:lang w:val="en-US"/>
        </w:rPr>
        <w:t>.</w:t>
      </w:r>
    </w:p>
    <w:p w14:paraId="3166CFC7" w14:textId="66C5D0DB" w:rsidR="00194EDA" w:rsidRPr="009D7AAD" w:rsidRDefault="00194EDA" w:rsidP="00194EDA">
      <w:pPr>
        <w:rPr>
          <w:lang w:val="en-US"/>
        </w:rPr>
      </w:pPr>
    </w:p>
    <w:p w14:paraId="26DA4F57" w14:textId="436028FB" w:rsidR="003E3AC8" w:rsidRPr="00E05E63" w:rsidRDefault="000D765E" w:rsidP="009310C8">
      <w:pPr>
        <w:pStyle w:val="Heading3"/>
      </w:pPr>
      <w:r>
        <w:t xml:space="preserve">2.1 Time/Frequency </w:t>
      </w:r>
      <w:r w:rsidR="005D2DB9">
        <w:t xml:space="preserve">resources </w:t>
      </w:r>
      <w:r>
        <w:t xml:space="preserve">for </w:t>
      </w:r>
      <w:r w:rsidR="001A6DC0">
        <w:t xml:space="preserve">SS Block </w:t>
      </w:r>
      <w:r>
        <w:t>RSSI</w:t>
      </w:r>
      <w:r w:rsidR="003E3AC8">
        <w:t xml:space="preserve"> </w:t>
      </w:r>
    </w:p>
    <w:p w14:paraId="63A4795D" w14:textId="7BFA4F22" w:rsidR="008E093A" w:rsidRDefault="008E093A" w:rsidP="008E093A">
      <w:pPr>
        <w:pStyle w:val="Heading5"/>
      </w:pPr>
      <w:r>
        <w:t xml:space="preserve">2.1.1. RSSI Measurements on </w:t>
      </w:r>
      <w:r w:rsidR="0091658C">
        <w:t>SS Block</w:t>
      </w:r>
    </w:p>
    <w:p w14:paraId="4CBACBC7" w14:textId="12102243" w:rsidR="008B4EED" w:rsidRPr="008B4EED" w:rsidRDefault="008B4EED" w:rsidP="008B4EED">
      <w:pPr>
        <w:rPr>
          <w:rFonts w:ascii="Times New Roman" w:hAnsi="Times New Roman" w:cs="Times New Roman"/>
          <w:lang w:val="en-US"/>
        </w:rPr>
      </w:pPr>
      <w:r w:rsidRPr="00F279AC">
        <w:rPr>
          <w:rFonts w:ascii="Times New Roman" w:hAnsi="Times New Roman" w:cs="Times New Roman"/>
          <w:lang w:val="en-US"/>
        </w:rPr>
        <w:t xml:space="preserve">The possible SS block time location patterns for different subcarrier spacings were agreed in RAN1 NR AH#2. Furhtermore in RAN1 NR AH#3 it was also agreed that UE would be made aware of the locations of the used SS block locations via RMSI. </w:t>
      </w:r>
      <w:r>
        <w:rPr>
          <w:rFonts w:ascii="Times New Roman" w:hAnsi="Times New Roman" w:cs="Times New Roman"/>
          <w:lang w:val="en-US"/>
        </w:rPr>
        <w:t>Also in RAN1 NR AH#3 follwing agreements were made in realtion to RSSI measurement</w:t>
      </w:r>
    </w:p>
    <w:p w14:paraId="5641EF01" w14:textId="77777777" w:rsidR="00AE59BB" w:rsidRPr="00F279AC" w:rsidRDefault="00AE59BB" w:rsidP="00AE59BB">
      <w:pPr>
        <w:tabs>
          <w:tab w:val="left" w:pos="1440"/>
        </w:tabs>
        <w:rPr>
          <w:rFonts w:ascii="Times New Roman" w:hAnsi="Times New Roman" w:cs="Times New Roman"/>
          <w:sz w:val="20"/>
          <w:szCs w:val="20"/>
          <w:lang w:val="en-US"/>
        </w:rPr>
      </w:pPr>
      <w:r w:rsidRPr="00F279AC">
        <w:rPr>
          <w:rFonts w:ascii="Times New Roman" w:hAnsi="Times New Roman" w:cs="Times New Roman"/>
          <w:sz w:val="20"/>
          <w:szCs w:val="20"/>
          <w:highlight w:val="green"/>
          <w:lang w:val="en-US"/>
        </w:rPr>
        <w:t>Agreements:</w:t>
      </w:r>
    </w:p>
    <w:p w14:paraId="3A7ADD05" w14:textId="77777777" w:rsidR="00AE59BB" w:rsidRPr="00F279AC" w:rsidRDefault="00AE59BB" w:rsidP="00C86CB6">
      <w:pPr>
        <w:numPr>
          <w:ilvl w:val="0"/>
          <w:numId w:val="10"/>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 xml:space="preserve">Study further between the two alternatives on the type of the RSSI measurement resource in time domain: </w:t>
      </w:r>
    </w:p>
    <w:p w14:paraId="167DD2A0" w14:textId="77777777" w:rsidR="00AE59BB" w:rsidRPr="00F279AC" w:rsidRDefault="00AE59BB" w:rsidP="00C86CB6">
      <w:pPr>
        <w:numPr>
          <w:ilvl w:val="1"/>
          <w:numId w:val="10"/>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Alt 1: RSSI is measured within the resource without considering whether the resource is DL or UL or both</w:t>
      </w:r>
    </w:p>
    <w:p w14:paraId="7405F460" w14:textId="77777777" w:rsidR="00AE59BB" w:rsidRPr="00F279AC" w:rsidRDefault="00AE59BB" w:rsidP="00C86CB6">
      <w:pPr>
        <w:numPr>
          <w:ilvl w:val="1"/>
          <w:numId w:val="10"/>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Alt 2: RSSI is measured only within the DL part</w:t>
      </w:r>
    </w:p>
    <w:p w14:paraId="237D062E" w14:textId="77777777" w:rsidR="00AE59BB" w:rsidRPr="00F279AC" w:rsidRDefault="00AE59BB" w:rsidP="00C86CB6">
      <w:pPr>
        <w:numPr>
          <w:ilvl w:val="2"/>
          <w:numId w:val="10"/>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Note: UE at least knows that the OFDM symbols corresponding to the SS block locations indicated in the RMSI is for DL</w:t>
      </w:r>
    </w:p>
    <w:p w14:paraId="0E62DD91" w14:textId="77777777" w:rsidR="00AE59BB" w:rsidRPr="00F279AC" w:rsidRDefault="00AE59BB" w:rsidP="00C86CB6">
      <w:pPr>
        <w:numPr>
          <w:ilvl w:val="2"/>
          <w:numId w:val="10"/>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Note: Identification of the DL part of a slot of a serving/selected cell for the RSRQ measurement purpose, if necessary, will follow the decisions from the control sessions</w:t>
      </w:r>
    </w:p>
    <w:p w14:paraId="64329B99" w14:textId="2DD5B687" w:rsidR="00AE59BB" w:rsidRPr="00F279AC" w:rsidRDefault="00AE59BB" w:rsidP="00AE59BB">
      <w:pPr>
        <w:rPr>
          <w:rFonts w:ascii="Times New Roman" w:hAnsi="Times New Roman" w:cs="Times New Roman"/>
          <w:sz w:val="20"/>
          <w:lang w:val="en-US"/>
        </w:rPr>
      </w:pPr>
    </w:p>
    <w:p w14:paraId="28B9BEDD" w14:textId="77777777" w:rsidR="002710A0" w:rsidRPr="00F279AC" w:rsidRDefault="002710A0" w:rsidP="002710A0">
      <w:pPr>
        <w:rPr>
          <w:rFonts w:ascii="Times New Roman" w:hAnsi="Times New Roman" w:cs="Times New Roman"/>
          <w:sz w:val="20"/>
          <w:szCs w:val="20"/>
        </w:rPr>
      </w:pPr>
      <w:r w:rsidRPr="00F279AC">
        <w:rPr>
          <w:rFonts w:ascii="Times New Roman" w:hAnsi="Times New Roman" w:cs="Times New Roman"/>
          <w:sz w:val="20"/>
          <w:szCs w:val="20"/>
          <w:highlight w:val="green"/>
        </w:rPr>
        <w:t>Agreements</w:t>
      </w:r>
      <w:r w:rsidRPr="00F279AC">
        <w:rPr>
          <w:rFonts w:ascii="Times New Roman" w:hAnsi="Times New Roman" w:cs="Times New Roman"/>
          <w:sz w:val="20"/>
          <w:szCs w:val="20"/>
        </w:rPr>
        <w:t>:</w:t>
      </w:r>
    </w:p>
    <w:p w14:paraId="78DBE22C" w14:textId="77777777" w:rsidR="002710A0" w:rsidRPr="00F279AC" w:rsidRDefault="002710A0" w:rsidP="00C86CB6">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SS-RSRQ measurement, the same RX beam shall be applied between RSSI measurement and RSRP measurement</w:t>
      </w:r>
    </w:p>
    <w:p w14:paraId="2680B38A" w14:textId="4D44529C" w:rsidR="002710A0" w:rsidRPr="00F279AC" w:rsidRDefault="002710A0" w:rsidP="00C86CB6">
      <w:pPr>
        <w:numPr>
          <w:ilvl w:val="0"/>
          <w:numId w:val="8"/>
        </w:numPr>
        <w:tabs>
          <w:tab w:val="left" w:pos="1440"/>
        </w:tabs>
        <w:spacing w:after="0" w:line="240" w:lineRule="auto"/>
        <w:rPr>
          <w:rFonts w:ascii="Times New Roman" w:hAnsi="Times New Roman" w:cs="Times New Roman"/>
          <w:sz w:val="20"/>
          <w:szCs w:val="20"/>
          <w:lang w:val="en-US"/>
        </w:rPr>
      </w:pPr>
      <w:r w:rsidRPr="00F279AC">
        <w:rPr>
          <w:rFonts w:ascii="Times New Roman" w:hAnsi="Times New Roman" w:cs="Times New Roman"/>
          <w:sz w:val="20"/>
          <w:szCs w:val="20"/>
          <w:lang w:val="en-US"/>
        </w:rPr>
        <w:t>For a CSI-RSRQ measurement, the same RX beam shall be applied between RSSI measurement and RSRP measurement</w:t>
      </w:r>
    </w:p>
    <w:p w14:paraId="51221B83" w14:textId="77777777" w:rsidR="00F279AC" w:rsidRPr="00AB4923" w:rsidRDefault="00F279AC" w:rsidP="00F279AC">
      <w:pPr>
        <w:tabs>
          <w:tab w:val="left" w:pos="1440"/>
        </w:tabs>
        <w:spacing w:after="0" w:line="240" w:lineRule="auto"/>
        <w:ind w:left="720"/>
        <w:rPr>
          <w:szCs w:val="20"/>
          <w:highlight w:val="yellow"/>
          <w:lang w:val="en-US"/>
        </w:rPr>
      </w:pPr>
    </w:p>
    <w:p w14:paraId="0569C707" w14:textId="1A8D28F0" w:rsidR="001E2E0C" w:rsidRPr="00F279AC" w:rsidRDefault="001E2E0C" w:rsidP="001E2E0C">
      <w:pPr>
        <w:rPr>
          <w:rFonts w:ascii="Times New Roman" w:hAnsi="Times New Roman" w:cs="Times New Roman"/>
          <w:lang w:val="en-US"/>
        </w:rPr>
      </w:pPr>
      <w:r w:rsidRPr="00F279AC">
        <w:rPr>
          <w:rFonts w:ascii="Times New Roman" w:hAnsi="Times New Roman" w:cs="Times New Roman"/>
          <w:lang w:val="en-US"/>
        </w:rPr>
        <w:t xml:space="preserve">This as a background </w:t>
      </w:r>
      <w:r w:rsidR="003F0186" w:rsidRPr="00F279AC">
        <w:rPr>
          <w:rFonts w:ascii="Times New Roman" w:hAnsi="Times New Roman" w:cs="Times New Roman"/>
          <w:lang w:val="en-US"/>
        </w:rPr>
        <w:t xml:space="preserve">on which </w:t>
      </w:r>
      <w:r w:rsidRPr="00F279AC">
        <w:rPr>
          <w:rFonts w:ascii="Times New Roman" w:hAnsi="Times New Roman" w:cs="Times New Roman"/>
          <w:lang w:val="en-US"/>
        </w:rPr>
        <w:t xml:space="preserve">two high level options for the RSSI measurement </w:t>
      </w:r>
      <w:r w:rsidR="003F0186" w:rsidRPr="00F279AC">
        <w:rPr>
          <w:rFonts w:ascii="Times New Roman" w:hAnsi="Times New Roman" w:cs="Times New Roman"/>
          <w:lang w:val="en-US"/>
        </w:rPr>
        <w:t xml:space="preserve">for SS-RSRQ </w:t>
      </w:r>
      <w:r w:rsidRPr="00F279AC">
        <w:rPr>
          <w:rFonts w:ascii="Times New Roman" w:hAnsi="Times New Roman" w:cs="Times New Roman"/>
          <w:lang w:val="en-US"/>
        </w:rPr>
        <w:t xml:space="preserve">can be indentified. Firstly, similarly as for LTE, the RSSI could be defined to be measured from all/subset of the SS block symbols. This, like discussed also in </w:t>
      </w:r>
      <w:r w:rsidRPr="00F279AC">
        <w:rPr>
          <w:rFonts w:ascii="Times New Roman" w:hAnsi="Times New Roman" w:cs="Times New Roman"/>
        </w:rPr>
        <w:fldChar w:fldCharType="begin"/>
      </w:r>
      <w:r w:rsidRPr="00F279AC">
        <w:rPr>
          <w:rFonts w:ascii="Times New Roman" w:hAnsi="Times New Roman" w:cs="Times New Roman"/>
          <w:lang w:val="en-US"/>
        </w:rPr>
        <w:instrText xml:space="preserve"> REF _Ref492814889 \r \h </w:instrText>
      </w:r>
      <w:r w:rsidR="00F279AC" w:rsidRPr="00F279AC">
        <w:rPr>
          <w:rFonts w:ascii="Times New Roman" w:hAnsi="Times New Roman" w:cs="Times New Roman"/>
          <w:lang w:val="en-US"/>
        </w:rPr>
        <w:instrText xml:space="preserve"> \* MERGEFORMAT </w:instrText>
      </w:r>
      <w:r w:rsidRPr="00F279AC">
        <w:rPr>
          <w:rFonts w:ascii="Times New Roman" w:hAnsi="Times New Roman" w:cs="Times New Roman"/>
        </w:rPr>
      </w:r>
      <w:r w:rsidRPr="00F279AC">
        <w:rPr>
          <w:rFonts w:ascii="Times New Roman" w:hAnsi="Times New Roman" w:cs="Times New Roman"/>
        </w:rPr>
        <w:fldChar w:fldCharType="separate"/>
      </w:r>
      <w:r w:rsidR="00055168">
        <w:rPr>
          <w:rFonts w:ascii="Times New Roman" w:hAnsi="Times New Roman" w:cs="Times New Roman"/>
          <w:lang w:val="en-US"/>
        </w:rPr>
        <w:t>[2]</w:t>
      </w:r>
      <w:r w:rsidRPr="00F279AC">
        <w:rPr>
          <w:rFonts w:ascii="Times New Roman" w:hAnsi="Times New Roman" w:cs="Times New Roman"/>
        </w:rPr>
        <w:fldChar w:fldCharType="end"/>
      </w:r>
      <w:r w:rsidRPr="00F279AC">
        <w:rPr>
          <w:rFonts w:ascii="Times New Roman" w:hAnsi="Times New Roman" w:cs="Times New Roman"/>
          <w:lang w:val="en-US"/>
        </w:rPr>
        <w:t xml:space="preserve"> would mean that the RSSI would include the power sent from serving/camped cell. Other option would be to preclude the SS block location from which the RSRP is </w:t>
      </w:r>
      <w:r w:rsidRPr="00F279AC">
        <w:rPr>
          <w:rFonts w:ascii="Times New Roman" w:hAnsi="Times New Roman" w:cs="Times New Roman"/>
          <w:lang w:val="en-US"/>
        </w:rPr>
        <w:lastRenderedPageBreak/>
        <w:t>determined, and use some other SS block location</w:t>
      </w:r>
      <w:r w:rsidR="003F0186" w:rsidRPr="00F279AC">
        <w:rPr>
          <w:rFonts w:ascii="Times New Roman" w:hAnsi="Times New Roman" w:cs="Times New Roman"/>
          <w:lang w:val="en-US"/>
        </w:rPr>
        <w:t>(s)</w:t>
      </w:r>
      <w:r w:rsidRPr="00F279AC">
        <w:rPr>
          <w:rFonts w:ascii="Times New Roman" w:hAnsi="Times New Roman" w:cs="Times New Roman"/>
          <w:lang w:val="en-US"/>
        </w:rPr>
        <w:t xml:space="preserve">. These could be somewhat arbitrary, e.g. closest (next/previous) in time domain, or deterministic e.g. based on the known used locations, or un-used locations (based on the information provided by RMSI). Of course some form of combination of the aforementioned could also be used and number of the SS block locations could be different (all/sub-set). It is well understood that in synchronous system, </w:t>
      </w:r>
      <w:r w:rsidR="003F0186" w:rsidRPr="00F279AC">
        <w:rPr>
          <w:rFonts w:ascii="Times New Roman" w:hAnsi="Times New Roman" w:cs="Times New Roman"/>
          <w:lang w:val="en-US"/>
        </w:rPr>
        <w:t>if overlapping SS block locations are used in different cells</w:t>
      </w:r>
      <w:r w:rsidRPr="00F279AC">
        <w:rPr>
          <w:rFonts w:ascii="Times New Roman" w:hAnsi="Times New Roman" w:cs="Times New Roman"/>
          <w:lang w:val="en-US"/>
        </w:rPr>
        <w:t xml:space="preserve">, it is rather likely that the RSSI obtained in SS block symbols could be dominated by power recevived from </w:t>
      </w:r>
      <w:r w:rsidR="003F0186" w:rsidRPr="00F279AC">
        <w:rPr>
          <w:rFonts w:ascii="Times New Roman" w:hAnsi="Times New Roman" w:cs="Times New Roman"/>
          <w:lang w:val="en-US"/>
        </w:rPr>
        <w:t xml:space="preserve">other neigboring cells </w:t>
      </w:r>
      <w:r w:rsidRPr="00F279AC">
        <w:rPr>
          <w:rFonts w:ascii="Times New Roman" w:hAnsi="Times New Roman" w:cs="Times New Roman"/>
          <w:lang w:val="en-US"/>
        </w:rPr>
        <w:t>SS blocks. Hence, the merits of the measurement for load estimation may be questionable.</w:t>
      </w:r>
    </w:p>
    <w:p w14:paraId="39CEDF72" w14:textId="4CE6C749" w:rsidR="001E2E0C" w:rsidRPr="00F279AC" w:rsidRDefault="001E2E0C" w:rsidP="001E2E0C">
      <w:pPr>
        <w:rPr>
          <w:rFonts w:ascii="Times New Roman" w:hAnsi="Times New Roman" w:cs="Times New Roman"/>
          <w:lang w:val="en-US" w:eastAsia="x-none"/>
        </w:rPr>
      </w:pPr>
      <w:r w:rsidRPr="00F279AC">
        <w:rPr>
          <w:rFonts w:ascii="Times New Roman" w:hAnsi="Times New Roman" w:cs="Times New Roman"/>
          <w:lang w:val="en-US"/>
        </w:rPr>
        <w:t>A</w:t>
      </w:r>
      <w:r w:rsidR="00CB18D1" w:rsidRPr="00F279AC">
        <w:rPr>
          <w:rFonts w:ascii="Times New Roman" w:hAnsi="Times New Roman" w:cs="Times New Roman"/>
          <w:lang w:val="en-US"/>
        </w:rPr>
        <w:t xml:space="preserve">pproach for RSSI measurement on SS block symbols is illustrated in </w:t>
      </w:r>
      <w:r w:rsidR="00CB18D1" w:rsidRPr="00F279AC">
        <w:rPr>
          <w:rFonts w:ascii="Times New Roman" w:hAnsi="Times New Roman" w:cs="Times New Roman"/>
        </w:rPr>
        <w:fldChar w:fldCharType="begin"/>
      </w:r>
      <w:r w:rsidR="00CB18D1" w:rsidRPr="00F279AC">
        <w:rPr>
          <w:rFonts w:ascii="Times New Roman" w:hAnsi="Times New Roman" w:cs="Times New Roman"/>
          <w:lang w:val="en-US"/>
        </w:rPr>
        <w:instrText xml:space="preserve"> REF _Ref492816509 \h </w:instrText>
      </w:r>
      <w:r w:rsidR="00F279AC" w:rsidRPr="00F279AC">
        <w:rPr>
          <w:rFonts w:ascii="Times New Roman" w:hAnsi="Times New Roman" w:cs="Times New Roman"/>
          <w:lang w:val="en-US"/>
        </w:rPr>
        <w:instrText xml:space="preserve"> \* MERGEFORMAT </w:instrText>
      </w:r>
      <w:r w:rsidR="00CB18D1" w:rsidRPr="00F279AC">
        <w:rPr>
          <w:rFonts w:ascii="Times New Roman" w:hAnsi="Times New Roman" w:cs="Times New Roman"/>
        </w:rPr>
      </w:r>
      <w:r w:rsidR="00CB18D1" w:rsidRPr="00F279AC">
        <w:rPr>
          <w:rFonts w:ascii="Times New Roman" w:hAnsi="Times New Roman" w:cs="Times New Roman"/>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1</w:t>
      </w:r>
      <w:r w:rsidR="00CB18D1" w:rsidRPr="00F279AC">
        <w:rPr>
          <w:rFonts w:ascii="Times New Roman" w:hAnsi="Times New Roman" w:cs="Times New Roman"/>
        </w:rPr>
        <w:fldChar w:fldCharType="end"/>
      </w:r>
      <w:r w:rsidR="00CB18D1" w:rsidRPr="00F279AC">
        <w:rPr>
          <w:rFonts w:ascii="Times New Roman" w:hAnsi="Times New Roman" w:cs="Times New Roman"/>
          <w:lang w:val="en-US"/>
        </w:rPr>
        <w:t xml:space="preserve">. </w:t>
      </w:r>
      <w:r w:rsidR="003F0186" w:rsidRPr="00F279AC">
        <w:rPr>
          <w:rFonts w:ascii="Times New Roman" w:hAnsi="Times New Roman" w:cs="Times New Roman"/>
          <w:lang w:val="en-US"/>
        </w:rPr>
        <w:t xml:space="preserve">In this example, </w:t>
      </w:r>
      <w:r w:rsidR="00CB18D1" w:rsidRPr="00F279AC">
        <w:rPr>
          <w:rFonts w:ascii="Times New Roman" w:hAnsi="Times New Roman" w:cs="Times New Roman"/>
          <w:lang w:val="en-US"/>
        </w:rPr>
        <w:t xml:space="preserve">RSRP is measured on SSB#0 symbols. For RSSI measurement UE measures the RSSI on </w:t>
      </w:r>
      <w:r w:rsidR="00CB18D1" w:rsidRPr="00F279AC">
        <w:rPr>
          <w:rFonts w:ascii="Times New Roman" w:hAnsi="Times New Roman" w:cs="Times New Roman"/>
          <w:b/>
          <w:i/>
          <w:lang w:val="en-US"/>
        </w:rPr>
        <w:t>N</w:t>
      </w:r>
      <w:r w:rsidRPr="00F279AC">
        <w:rPr>
          <w:rFonts w:ascii="Times New Roman" w:hAnsi="Times New Roman" w:cs="Times New Roman"/>
          <w:lang w:val="en-US"/>
        </w:rPr>
        <w:t xml:space="preserve"> </w:t>
      </w:r>
      <w:r w:rsidR="00CB18D1" w:rsidRPr="00F279AC">
        <w:rPr>
          <w:rFonts w:ascii="Times New Roman" w:hAnsi="Times New Roman" w:cs="Times New Roman"/>
          <w:lang w:val="en-US"/>
        </w:rPr>
        <w:t>SS Block locations</w:t>
      </w:r>
      <w:r w:rsidRPr="00F279AC">
        <w:rPr>
          <w:rFonts w:ascii="Times New Roman" w:hAnsi="Times New Roman" w:cs="Times New Roman"/>
          <w:lang w:val="en-US"/>
        </w:rPr>
        <w:t xml:space="preserve">. As discussed above the locations may </w:t>
      </w:r>
      <w:r w:rsidR="005A75EE" w:rsidRPr="00F279AC">
        <w:rPr>
          <w:rFonts w:ascii="Times New Roman" w:hAnsi="Times New Roman" w:cs="Times New Roman"/>
          <w:lang w:val="en-US"/>
        </w:rPr>
        <w:t>be</w:t>
      </w:r>
      <w:r w:rsidRPr="00F279AC">
        <w:rPr>
          <w:rFonts w:ascii="Times New Roman" w:hAnsi="Times New Roman" w:cs="Times New Roman"/>
          <w:lang w:val="en-US"/>
        </w:rPr>
        <w:t xml:space="preserve"> used/unused locations.</w:t>
      </w:r>
      <w:r w:rsidRPr="00F279AC">
        <w:rPr>
          <w:rFonts w:ascii="Times New Roman" w:hAnsi="Times New Roman" w:cs="Times New Roman"/>
          <w:lang w:val="en-US" w:eastAsia="x-none"/>
        </w:rPr>
        <w:t xml:space="preserve"> Based on the </w:t>
      </w:r>
      <w:r w:rsidR="008B4EED">
        <w:rPr>
          <w:rFonts w:ascii="Times New Roman" w:hAnsi="Times New Roman" w:cs="Times New Roman"/>
          <w:lang w:val="en-US" w:eastAsia="x-none"/>
        </w:rPr>
        <w:t xml:space="preserve">RAN1 NR </w:t>
      </w:r>
      <w:r w:rsidRPr="00F279AC">
        <w:rPr>
          <w:rFonts w:ascii="Times New Roman" w:hAnsi="Times New Roman" w:cs="Times New Roman"/>
          <w:lang w:val="en-US" w:eastAsia="x-none"/>
        </w:rPr>
        <w:t>AH</w:t>
      </w:r>
      <w:r w:rsidR="008B4EED">
        <w:rPr>
          <w:rFonts w:ascii="Times New Roman" w:hAnsi="Times New Roman" w:cs="Times New Roman"/>
          <w:lang w:val="en-US" w:eastAsia="x-none"/>
        </w:rPr>
        <w:t>#</w:t>
      </w:r>
      <w:r w:rsidRPr="00F279AC">
        <w:rPr>
          <w:rFonts w:ascii="Times New Roman" w:hAnsi="Times New Roman" w:cs="Times New Roman"/>
          <w:lang w:val="en-US" w:eastAsia="x-none"/>
        </w:rPr>
        <w:t>3 agremeent the</w:t>
      </w:r>
      <w:r w:rsidR="00396BE7" w:rsidRPr="00F279AC">
        <w:rPr>
          <w:rFonts w:ascii="Times New Roman" w:hAnsi="Times New Roman" w:cs="Times New Roman"/>
          <w:lang w:val="en-US" w:eastAsia="x-none"/>
        </w:rPr>
        <w:t xml:space="preserve"> same</w:t>
      </w:r>
      <w:r w:rsidRPr="00F279AC">
        <w:rPr>
          <w:rFonts w:ascii="Times New Roman" w:hAnsi="Times New Roman" w:cs="Times New Roman"/>
          <w:lang w:val="en-US" w:eastAsia="x-none"/>
        </w:rPr>
        <w:t xml:space="preserve"> UE RX spatial filtering </w:t>
      </w:r>
      <w:r w:rsidR="00396BE7" w:rsidRPr="00F279AC">
        <w:rPr>
          <w:rFonts w:ascii="Times New Roman" w:hAnsi="Times New Roman" w:cs="Times New Roman"/>
          <w:lang w:val="en-US" w:eastAsia="x-none"/>
        </w:rPr>
        <w:t xml:space="preserve">is used </w:t>
      </w:r>
      <w:r w:rsidRPr="00F279AC">
        <w:rPr>
          <w:rFonts w:ascii="Times New Roman" w:hAnsi="Times New Roman" w:cs="Times New Roman"/>
          <w:lang w:val="en-US" w:eastAsia="x-none"/>
        </w:rPr>
        <w:t xml:space="preserve">for RSRP and RSSI measurement. </w:t>
      </w:r>
      <w:r w:rsidR="00396BE7" w:rsidRPr="00F279AC">
        <w:rPr>
          <w:rFonts w:ascii="Times New Roman" w:hAnsi="Times New Roman" w:cs="Times New Roman"/>
          <w:lang w:val="en-US" w:eastAsia="x-none"/>
        </w:rPr>
        <w:t xml:space="preserve">Considering the different values of </w:t>
      </w:r>
      <w:r w:rsidR="00396BE7" w:rsidRPr="00F279AC">
        <w:rPr>
          <w:rFonts w:ascii="Times New Roman" w:hAnsi="Times New Roman" w:cs="Times New Roman"/>
          <w:i/>
          <w:lang w:val="en-US" w:eastAsia="x-none"/>
        </w:rPr>
        <w:t>N</w:t>
      </w:r>
      <w:r w:rsidR="005A75EE" w:rsidRPr="00F279AC">
        <w:rPr>
          <w:rFonts w:ascii="Times New Roman" w:hAnsi="Times New Roman" w:cs="Times New Roman"/>
          <w:lang w:val="en-US" w:eastAsia="x-none"/>
        </w:rPr>
        <w:t xml:space="preserve"> for RSSI measurement it would mean that the higher the </w:t>
      </w:r>
      <w:r w:rsidR="005A75EE" w:rsidRPr="00F279AC">
        <w:rPr>
          <w:rFonts w:ascii="Times New Roman" w:hAnsi="Times New Roman" w:cs="Times New Roman"/>
          <w:i/>
          <w:lang w:val="en-US" w:eastAsia="x-none"/>
        </w:rPr>
        <w:t>N</w:t>
      </w:r>
      <w:r w:rsidR="005A75EE" w:rsidRPr="00F279AC">
        <w:rPr>
          <w:rFonts w:ascii="Times New Roman" w:hAnsi="Times New Roman" w:cs="Times New Roman"/>
          <w:lang w:val="en-US" w:eastAsia="x-none"/>
        </w:rPr>
        <w:t xml:space="preserve"> value, the longer UE RX spatial filter is locked to specific direction, preventing UE from measuring or</w:t>
      </w:r>
      <w:r w:rsidR="008B4EED">
        <w:rPr>
          <w:rFonts w:ascii="Times New Roman" w:hAnsi="Times New Roman" w:cs="Times New Roman"/>
          <w:lang w:val="en-US" w:eastAsia="x-none"/>
        </w:rPr>
        <w:t xml:space="preserve">, if in Connected mode, </w:t>
      </w:r>
      <w:r w:rsidR="005A75EE" w:rsidRPr="00F279AC">
        <w:rPr>
          <w:rFonts w:ascii="Times New Roman" w:hAnsi="Times New Roman" w:cs="Times New Roman"/>
          <w:lang w:val="en-US" w:eastAsia="x-none"/>
        </w:rPr>
        <w:t xml:space="preserve"> receiving control/data </w:t>
      </w:r>
      <w:r w:rsidR="003F0186" w:rsidRPr="00F279AC">
        <w:rPr>
          <w:rFonts w:ascii="Times New Roman" w:hAnsi="Times New Roman" w:cs="Times New Roman"/>
          <w:lang w:val="en-US" w:eastAsia="x-none"/>
        </w:rPr>
        <w:t xml:space="preserve">using other RX spatial filter settings duing the </w:t>
      </w:r>
      <w:r w:rsidR="005A75EE" w:rsidRPr="00F279AC">
        <w:rPr>
          <w:rFonts w:ascii="Times New Roman" w:hAnsi="Times New Roman" w:cs="Times New Roman"/>
          <w:lang w:val="en-US" w:eastAsia="x-none"/>
        </w:rPr>
        <w:t>RSSI measurement time locations.</w:t>
      </w:r>
      <w:r w:rsidRPr="00F279AC">
        <w:rPr>
          <w:rFonts w:ascii="Times New Roman" w:hAnsi="Times New Roman" w:cs="Times New Roman"/>
          <w:lang w:val="en-US" w:eastAsia="x-none"/>
        </w:rPr>
        <w:t xml:space="preserve"> </w:t>
      </w:r>
      <w:r w:rsidR="005A75EE" w:rsidRPr="00F279AC">
        <w:rPr>
          <w:rFonts w:ascii="Times New Roman" w:hAnsi="Times New Roman" w:cs="Times New Roman"/>
          <w:lang w:val="en-US" w:eastAsia="x-none"/>
        </w:rPr>
        <w:t xml:space="preserve">Even in case of </w:t>
      </w:r>
      <w:r w:rsidR="005A75EE" w:rsidRPr="00F279AC">
        <w:rPr>
          <w:rFonts w:ascii="Times New Roman" w:hAnsi="Times New Roman" w:cs="Times New Roman"/>
          <w:i/>
          <w:lang w:val="en-US" w:eastAsia="x-none"/>
        </w:rPr>
        <w:t>N</w:t>
      </w:r>
      <w:r w:rsidR="005A75EE" w:rsidRPr="00F279AC">
        <w:rPr>
          <w:rFonts w:ascii="Times New Roman" w:hAnsi="Times New Roman" w:cs="Times New Roman"/>
          <w:lang w:val="en-US" w:eastAsia="x-none"/>
        </w:rPr>
        <w:t>=1</w:t>
      </w:r>
      <w:r w:rsidR="003F0186" w:rsidRPr="00F279AC">
        <w:rPr>
          <w:rFonts w:ascii="Times New Roman" w:hAnsi="Times New Roman" w:cs="Times New Roman"/>
          <w:lang w:val="en-US" w:eastAsia="x-none"/>
        </w:rPr>
        <w:t>,</w:t>
      </w:r>
      <w:r w:rsidR="005A75EE" w:rsidRPr="00F279AC">
        <w:rPr>
          <w:rFonts w:ascii="Times New Roman" w:hAnsi="Times New Roman" w:cs="Times New Roman"/>
          <w:lang w:val="en-US" w:eastAsia="x-none"/>
        </w:rPr>
        <w:t xml:space="preserve"> if different SS block</w:t>
      </w:r>
      <w:r w:rsidR="003F0186" w:rsidRPr="00F279AC">
        <w:rPr>
          <w:rFonts w:ascii="Times New Roman" w:hAnsi="Times New Roman" w:cs="Times New Roman"/>
          <w:lang w:val="en-US" w:eastAsia="x-none"/>
        </w:rPr>
        <w:t xml:space="preserve"> (#</w:t>
      </w:r>
      <w:r w:rsidR="003F0186" w:rsidRPr="00F279AC">
        <w:rPr>
          <w:rFonts w:ascii="Times New Roman" w:hAnsi="Times New Roman" w:cs="Times New Roman"/>
          <w:i/>
          <w:lang w:val="en-US" w:eastAsia="x-none"/>
        </w:rPr>
        <w:t>n</w:t>
      </w:r>
      <w:r w:rsidR="003F0186" w:rsidRPr="00F279AC">
        <w:rPr>
          <w:rFonts w:ascii="Times New Roman" w:hAnsi="Times New Roman" w:cs="Times New Roman"/>
          <w:lang w:val="en-US" w:eastAsia="x-none"/>
        </w:rPr>
        <w:t>≠0)</w:t>
      </w:r>
      <w:r w:rsidR="005A75EE" w:rsidRPr="00F279AC">
        <w:rPr>
          <w:rFonts w:ascii="Times New Roman" w:hAnsi="Times New Roman" w:cs="Times New Roman"/>
          <w:lang w:val="en-US" w:eastAsia="x-none"/>
        </w:rPr>
        <w:t xml:space="preserve"> symbols are used for RSSI and RSRP</w:t>
      </w:r>
      <w:r w:rsidR="003F0186" w:rsidRPr="00F279AC">
        <w:rPr>
          <w:rFonts w:ascii="Times New Roman" w:hAnsi="Times New Roman" w:cs="Times New Roman"/>
          <w:lang w:val="en-US" w:eastAsia="x-none"/>
        </w:rPr>
        <w:t>(#</w:t>
      </w:r>
      <w:r w:rsidR="003F0186" w:rsidRPr="00F279AC">
        <w:rPr>
          <w:rFonts w:ascii="Times New Roman" w:hAnsi="Times New Roman" w:cs="Times New Roman"/>
          <w:i/>
          <w:lang w:val="en-US" w:eastAsia="x-none"/>
        </w:rPr>
        <w:t>0</w:t>
      </w:r>
      <w:r w:rsidR="003F0186" w:rsidRPr="00F279AC">
        <w:rPr>
          <w:rFonts w:ascii="Times New Roman" w:hAnsi="Times New Roman" w:cs="Times New Roman"/>
          <w:lang w:val="en-US" w:eastAsia="x-none"/>
        </w:rPr>
        <w:t>),</w:t>
      </w:r>
      <w:r w:rsidR="005A75EE" w:rsidRPr="00F279AC">
        <w:rPr>
          <w:rFonts w:ascii="Times New Roman" w:hAnsi="Times New Roman" w:cs="Times New Roman"/>
          <w:lang w:val="en-US" w:eastAsia="x-none"/>
        </w:rPr>
        <w:t xml:space="preserve"> it would lock the UE spatial filter for the duration of RSSI measurement, p</w:t>
      </w:r>
      <w:r w:rsidR="003F0186" w:rsidRPr="00F279AC">
        <w:rPr>
          <w:rFonts w:ascii="Times New Roman" w:hAnsi="Times New Roman" w:cs="Times New Roman"/>
          <w:lang w:val="en-US" w:eastAsia="x-none"/>
        </w:rPr>
        <w:t>ossibly p</w:t>
      </w:r>
      <w:r w:rsidR="005A75EE" w:rsidRPr="00F279AC">
        <w:rPr>
          <w:rFonts w:ascii="Times New Roman" w:hAnsi="Times New Roman" w:cs="Times New Roman"/>
          <w:lang w:val="en-US" w:eastAsia="x-none"/>
        </w:rPr>
        <w:t xml:space="preserve">reventing UE from measuring the SS block with in question with </w:t>
      </w:r>
      <w:r w:rsidR="003F0186" w:rsidRPr="00F279AC">
        <w:rPr>
          <w:rFonts w:ascii="Times New Roman" w:hAnsi="Times New Roman" w:cs="Times New Roman"/>
          <w:lang w:val="en-US" w:eastAsia="x-none"/>
        </w:rPr>
        <w:t xml:space="preserve">properly </w:t>
      </w:r>
      <w:r w:rsidR="005A75EE" w:rsidRPr="00F279AC">
        <w:rPr>
          <w:rFonts w:ascii="Times New Roman" w:hAnsi="Times New Roman" w:cs="Times New Roman"/>
          <w:lang w:val="en-US" w:eastAsia="x-none"/>
        </w:rPr>
        <w:t xml:space="preserve">aligned </w:t>
      </w:r>
      <w:r w:rsidR="003F0186" w:rsidRPr="00F279AC">
        <w:rPr>
          <w:rFonts w:ascii="Times New Roman" w:hAnsi="Times New Roman" w:cs="Times New Roman"/>
          <w:lang w:val="en-US" w:eastAsia="x-none"/>
        </w:rPr>
        <w:t xml:space="preserve">RX </w:t>
      </w:r>
      <w:r w:rsidR="008B4EED">
        <w:rPr>
          <w:rFonts w:ascii="Times New Roman" w:hAnsi="Times New Roman" w:cs="Times New Roman"/>
          <w:lang w:val="en-US" w:eastAsia="x-none"/>
        </w:rPr>
        <w:t>spatial filter</w:t>
      </w:r>
      <w:r w:rsidR="005A75EE" w:rsidRPr="00F279AC">
        <w:rPr>
          <w:rFonts w:ascii="Times New Roman" w:hAnsi="Times New Roman" w:cs="Times New Roman"/>
          <w:lang w:val="en-US" w:eastAsia="x-none"/>
        </w:rPr>
        <w:t xml:space="preserve"> </w:t>
      </w:r>
      <w:r w:rsidR="003F0186" w:rsidRPr="00F279AC">
        <w:rPr>
          <w:rFonts w:ascii="Times New Roman" w:hAnsi="Times New Roman" w:cs="Times New Roman"/>
          <w:lang w:val="en-US" w:eastAsia="x-none"/>
        </w:rPr>
        <w:t>assumption</w:t>
      </w:r>
      <w:r w:rsidR="005A75EE" w:rsidRPr="00F279AC">
        <w:rPr>
          <w:rFonts w:ascii="Times New Roman" w:hAnsi="Times New Roman" w:cs="Times New Roman"/>
          <w:lang w:val="en-US" w:eastAsia="x-none"/>
        </w:rPr>
        <w:t xml:space="preserve">. To prevent </w:t>
      </w:r>
      <w:r w:rsidR="005D471F" w:rsidRPr="00F279AC">
        <w:rPr>
          <w:rFonts w:ascii="Times New Roman" w:hAnsi="Times New Roman" w:cs="Times New Roman"/>
          <w:lang w:val="en-US" w:eastAsia="x-none"/>
        </w:rPr>
        <w:t xml:space="preserve">locking the UE RX beam the </w:t>
      </w:r>
      <w:r w:rsidR="005D471F" w:rsidRPr="008B4EED">
        <w:rPr>
          <w:rFonts w:ascii="Times New Roman" w:hAnsi="Times New Roman" w:cs="Times New Roman"/>
          <w:i/>
          <w:lang w:val="en-US" w:eastAsia="x-none"/>
        </w:rPr>
        <w:t>N</w:t>
      </w:r>
      <w:r w:rsidR="005D471F" w:rsidRPr="00F279AC">
        <w:rPr>
          <w:rFonts w:ascii="Times New Roman" w:hAnsi="Times New Roman" w:cs="Times New Roman"/>
          <w:lang w:val="en-US" w:eastAsia="x-none"/>
        </w:rPr>
        <w:t xml:space="preserve"> should be small, </w:t>
      </w:r>
      <w:r w:rsidR="003F0186" w:rsidRPr="00F279AC">
        <w:rPr>
          <w:rFonts w:ascii="Times New Roman" w:hAnsi="Times New Roman" w:cs="Times New Roman"/>
          <w:lang w:val="en-US" w:eastAsia="x-none"/>
        </w:rPr>
        <w:t xml:space="preserve">or that the UE is allowed to freely select the used locations within limits set by </w:t>
      </w:r>
      <w:r w:rsidR="003F0186" w:rsidRPr="00F279AC">
        <w:rPr>
          <w:rFonts w:ascii="Times New Roman" w:hAnsi="Times New Roman" w:cs="Times New Roman"/>
          <w:i/>
          <w:lang w:val="en-US" w:eastAsia="x-none"/>
        </w:rPr>
        <w:t>N</w:t>
      </w:r>
      <w:r w:rsidR="005D471F" w:rsidRPr="00F279AC">
        <w:rPr>
          <w:rFonts w:ascii="Times New Roman" w:hAnsi="Times New Roman" w:cs="Times New Roman"/>
          <w:lang w:val="en-US" w:eastAsia="x-none"/>
        </w:rPr>
        <w:t xml:space="preserve">. </w:t>
      </w:r>
    </w:p>
    <w:p w14:paraId="687F8D54" w14:textId="1E95541E" w:rsidR="00CB18D1" w:rsidRPr="009D7AAD" w:rsidRDefault="00CB18D1" w:rsidP="00E05E63">
      <w:pPr>
        <w:rPr>
          <w:lang w:val="en-US"/>
        </w:rPr>
      </w:pPr>
    </w:p>
    <w:p w14:paraId="7E8DEBA4" w14:textId="2372A6BC" w:rsidR="009910E6" w:rsidRPr="004F7DB8" w:rsidRDefault="00FE2564" w:rsidP="009910E6">
      <w:pPr>
        <w:jc w:val="center"/>
        <w:rPr>
          <w:lang w:val="en-US"/>
        </w:rPr>
      </w:pPr>
      <w:r w:rsidRPr="00FE2564">
        <w:rPr>
          <w:noProof/>
        </w:rPr>
        <w:drawing>
          <wp:inline distT="0" distB="0" distL="0" distR="0" wp14:anchorId="0FC6E0C9" wp14:editId="32C355FF">
            <wp:extent cx="4154400" cy="1645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400" cy="1645200"/>
                    </a:xfrm>
                    <a:prstGeom prst="rect">
                      <a:avLst/>
                    </a:prstGeom>
                    <a:noFill/>
                    <a:ln>
                      <a:noFill/>
                    </a:ln>
                  </pic:spPr>
                </pic:pic>
              </a:graphicData>
            </a:graphic>
          </wp:inline>
        </w:drawing>
      </w:r>
    </w:p>
    <w:p w14:paraId="11C51D20" w14:textId="2BEA3319" w:rsidR="00CB18D1" w:rsidRPr="00671B56" w:rsidRDefault="009E4BDF" w:rsidP="00354D63">
      <w:pPr>
        <w:pStyle w:val="Caption"/>
        <w:jc w:val="center"/>
      </w:pPr>
      <w:bookmarkStart w:id="6" w:name="_Ref492816509"/>
      <w:bookmarkStart w:id="7" w:name="_Ref494370356"/>
      <w:r w:rsidRPr="00671B56">
        <w:t xml:space="preserve">Figure </w:t>
      </w:r>
      <w:r w:rsidR="00A70F6A" w:rsidRPr="00671B56">
        <w:fldChar w:fldCharType="begin"/>
      </w:r>
      <w:r w:rsidR="00A70F6A" w:rsidRPr="00671B56">
        <w:rPr>
          <w:b/>
        </w:rPr>
        <w:instrText xml:space="preserve"> SEQ Figure \* ARABIC </w:instrText>
      </w:r>
      <w:r w:rsidR="00A70F6A" w:rsidRPr="00671B56">
        <w:fldChar w:fldCharType="separate"/>
      </w:r>
      <w:r w:rsidR="00055168">
        <w:rPr>
          <w:b/>
          <w:noProof/>
        </w:rPr>
        <w:t>1</w:t>
      </w:r>
      <w:r w:rsidR="00A70F6A" w:rsidRPr="00671B56">
        <w:rPr>
          <w:noProof/>
        </w:rPr>
        <w:fldChar w:fldCharType="end"/>
      </w:r>
      <w:bookmarkEnd w:id="6"/>
      <w:bookmarkEnd w:id="7"/>
      <w:r w:rsidRPr="00671B56">
        <w:t>. Illustration of RSSI measurements based on SS block locations</w:t>
      </w:r>
      <w:r w:rsidR="003F0186" w:rsidRPr="00671B56">
        <w:t>.</w:t>
      </w:r>
    </w:p>
    <w:p w14:paraId="1E6FFA08" w14:textId="77777777" w:rsidR="00F279AC" w:rsidRPr="00F279AC" w:rsidRDefault="00F279AC" w:rsidP="00F279AC">
      <w:pPr>
        <w:rPr>
          <w:lang w:val="en-US" w:eastAsia="x-none"/>
        </w:rPr>
      </w:pPr>
    </w:p>
    <w:p w14:paraId="3324B090" w14:textId="548B2BE8" w:rsidR="008D558E" w:rsidRPr="008D558E" w:rsidRDefault="008E093A" w:rsidP="005D2DB9">
      <w:pPr>
        <w:pStyle w:val="Heading5"/>
      </w:pPr>
      <w:r>
        <w:t>2.1.2. RSSI Measurements on PDCCH symbols</w:t>
      </w:r>
    </w:p>
    <w:p w14:paraId="3C9828F9" w14:textId="62C5AF3A" w:rsidR="00F279AC" w:rsidRDefault="002710A0">
      <w:pPr>
        <w:rPr>
          <w:rFonts w:ascii="Times New Roman" w:hAnsi="Times New Roman" w:cs="Times New Roman"/>
          <w:lang w:val="en-US"/>
        </w:rPr>
      </w:pPr>
      <w:r w:rsidRPr="00F279AC">
        <w:rPr>
          <w:rFonts w:ascii="Times New Roman" w:hAnsi="Times New Roman" w:cs="Times New Roman"/>
          <w:lang w:val="en-US"/>
        </w:rPr>
        <w:t>Alternatively, in second approach</w:t>
      </w:r>
      <w:r w:rsidR="003F0186" w:rsidRPr="00F279AC">
        <w:rPr>
          <w:rFonts w:ascii="Times New Roman" w:hAnsi="Times New Roman" w:cs="Times New Roman"/>
          <w:lang w:val="en-US"/>
        </w:rPr>
        <w:t xml:space="preserve"> </w:t>
      </w:r>
      <w:r w:rsidR="008E093A" w:rsidRPr="00F279AC">
        <w:rPr>
          <w:rFonts w:ascii="Times New Roman" w:hAnsi="Times New Roman" w:cs="Times New Roman"/>
          <w:lang w:val="en-US"/>
        </w:rPr>
        <w:t xml:space="preserve">the </w:t>
      </w:r>
      <w:r w:rsidRPr="00F279AC">
        <w:rPr>
          <w:rFonts w:ascii="Times New Roman" w:hAnsi="Times New Roman" w:cs="Times New Roman"/>
          <w:lang w:val="en-US"/>
        </w:rPr>
        <w:t xml:space="preserve">RSSI measurement </w:t>
      </w:r>
      <w:r w:rsidR="00E83B86" w:rsidRPr="00F279AC">
        <w:rPr>
          <w:rFonts w:ascii="Times New Roman" w:hAnsi="Times New Roman" w:cs="Times New Roman"/>
          <w:lang w:val="en-US"/>
        </w:rPr>
        <w:t xml:space="preserve">is performed on </w:t>
      </w:r>
      <w:r w:rsidR="008E093A" w:rsidRPr="00F279AC">
        <w:rPr>
          <w:rFonts w:ascii="Times New Roman" w:hAnsi="Times New Roman" w:cs="Times New Roman"/>
          <w:lang w:val="en-US"/>
        </w:rPr>
        <w:t>symbol</w:t>
      </w:r>
      <w:r w:rsidRPr="00F279AC">
        <w:rPr>
          <w:rFonts w:ascii="Times New Roman" w:hAnsi="Times New Roman" w:cs="Times New Roman"/>
          <w:lang w:val="en-US"/>
        </w:rPr>
        <w:t>s</w:t>
      </w:r>
      <w:r w:rsidR="008E093A" w:rsidRPr="00F279AC">
        <w:rPr>
          <w:rFonts w:ascii="Times New Roman" w:hAnsi="Times New Roman" w:cs="Times New Roman"/>
          <w:lang w:val="en-US"/>
        </w:rPr>
        <w:t xml:space="preserve"> place</w:t>
      </w:r>
      <w:r w:rsidR="00E83B86" w:rsidRPr="00F279AC">
        <w:rPr>
          <w:rFonts w:ascii="Times New Roman" w:hAnsi="Times New Roman" w:cs="Times New Roman"/>
          <w:lang w:val="en-US"/>
        </w:rPr>
        <w:t>d</w:t>
      </w:r>
      <w:r w:rsidR="008E093A" w:rsidRPr="00F279AC">
        <w:rPr>
          <w:rFonts w:ascii="Times New Roman" w:hAnsi="Times New Roman" w:cs="Times New Roman"/>
          <w:lang w:val="en-US"/>
        </w:rPr>
        <w:t xml:space="preserve"> </w:t>
      </w:r>
      <w:r w:rsidR="00E05E63" w:rsidRPr="00F279AC">
        <w:rPr>
          <w:rFonts w:ascii="Times New Roman" w:hAnsi="Times New Roman" w:cs="Times New Roman"/>
          <w:lang w:val="en-US"/>
        </w:rPr>
        <w:t xml:space="preserve">outside </w:t>
      </w:r>
      <w:r w:rsidRPr="00F279AC">
        <w:rPr>
          <w:rFonts w:ascii="Times New Roman" w:hAnsi="Times New Roman" w:cs="Times New Roman"/>
          <w:lang w:val="en-US"/>
        </w:rPr>
        <w:t xml:space="preserve">the </w:t>
      </w:r>
      <w:r w:rsidR="00F279AC">
        <w:rPr>
          <w:rFonts w:ascii="Times New Roman" w:hAnsi="Times New Roman" w:cs="Times New Roman"/>
          <w:lang w:val="en-US"/>
        </w:rPr>
        <w:t>SS block</w:t>
      </w:r>
      <w:r w:rsidR="008E093A" w:rsidRPr="00F279AC">
        <w:rPr>
          <w:rFonts w:ascii="Times New Roman" w:hAnsi="Times New Roman" w:cs="Times New Roman"/>
          <w:lang w:val="en-US"/>
        </w:rPr>
        <w:t>. Considering the SS block mapping to the slot agreed in RAN1 NR AH#2, at the start of the slots</w:t>
      </w:r>
      <w:r w:rsidR="003F0186" w:rsidRPr="00F279AC">
        <w:rPr>
          <w:rFonts w:ascii="Times New Roman" w:hAnsi="Times New Roman" w:cs="Times New Roman"/>
          <w:lang w:val="en-US"/>
        </w:rPr>
        <w:t>,</w:t>
      </w:r>
      <w:r w:rsidR="008E093A" w:rsidRPr="00F279AC">
        <w:rPr>
          <w:rFonts w:ascii="Times New Roman" w:hAnsi="Times New Roman" w:cs="Times New Roman"/>
          <w:lang w:val="en-US"/>
        </w:rPr>
        <w:t xml:space="preserve"> few symbols were left free to be used for PDCCH. </w:t>
      </w:r>
      <w:r w:rsidR="00E05E63" w:rsidRPr="00F279AC">
        <w:rPr>
          <w:rFonts w:ascii="Times New Roman" w:hAnsi="Times New Roman" w:cs="Times New Roman"/>
          <w:lang w:val="en-US"/>
        </w:rPr>
        <w:t xml:space="preserve">From system operation perspective, </w:t>
      </w:r>
      <w:r w:rsidR="008E093A" w:rsidRPr="00F279AC">
        <w:rPr>
          <w:rFonts w:ascii="Times New Roman" w:hAnsi="Times New Roman" w:cs="Times New Roman"/>
          <w:lang w:val="en-US"/>
        </w:rPr>
        <w:t>these could be consided to better reflect the actual load situation</w:t>
      </w:r>
      <w:r w:rsidR="003F0186" w:rsidRPr="00F279AC">
        <w:rPr>
          <w:rFonts w:ascii="Times New Roman" w:hAnsi="Times New Roman" w:cs="Times New Roman"/>
          <w:lang w:val="en-US"/>
        </w:rPr>
        <w:t xml:space="preserve"> i.e. have activity based on scheduling load</w:t>
      </w:r>
      <w:r w:rsidR="00E05E63" w:rsidRPr="00F279AC">
        <w:rPr>
          <w:rFonts w:ascii="Times New Roman" w:hAnsi="Times New Roman" w:cs="Times New Roman"/>
          <w:lang w:val="en-US"/>
        </w:rPr>
        <w:t xml:space="preserve">. Hence, </w:t>
      </w:r>
      <w:r w:rsidR="008E093A" w:rsidRPr="00F279AC">
        <w:rPr>
          <w:rFonts w:ascii="Times New Roman" w:hAnsi="Times New Roman" w:cs="Times New Roman"/>
          <w:lang w:val="en-US"/>
        </w:rPr>
        <w:t xml:space="preserve">one option could be that in those slots where UE measures the SS RSRP, it would also estimate the RSSI over </w:t>
      </w:r>
      <w:r w:rsidR="006713C1">
        <w:rPr>
          <w:rFonts w:ascii="Times New Roman" w:hAnsi="Times New Roman" w:cs="Times New Roman"/>
          <w:lang w:val="en-US"/>
        </w:rPr>
        <w:t xml:space="preserve">the ‘un mapped’ symbols at the start of the slot </w:t>
      </w:r>
      <w:r w:rsidR="00E05E63" w:rsidRPr="00F279AC">
        <w:rPr>
          <w:rFonts w:ascii="Times New Roman" w:hAnsi="Times New Roman" w:cs="Times New Roman"/>
          <w:lang w:val="en-US"/>
        </w:rPr>
        <w:t xml:space="preserve">e.g. </w:t>
      </w:r>
      <w:r w:rsidR="008E093A" w:rsidRPr="00F279AC">
        <w:rPr>
          <w:rFonts w:ascii="Times New Roman" w:hAnsi="Times New Roman" w:cs="Times New Roman"/>
          <w:lang w:val="en-US"/>
        </w:rPr>
        <w:t>the 0</w:t>
      </w:r>
      <w:r w:rsidR="008E093A" w:rsidRPr="00F279AC">
        <w:rPr>
          <w:rFonts w:ascii="Times New Roman" w:hAnsi="Times New Roman" w:cs="Times New Roman"/>
          <w:vertAlign w:val="superscript"/>
          <w:lang w:val="en-US"/>
        </w:rPr>
        <w:t>th</w:t>
      </w:r>
      <w:r w:rsidR="008E093A" w:rsidRPr="00F279AC">
        <w:rPr>
          <w:rFonts w:ascii="Times New Roman" w:hAnsi="Times New Roman" w:cs="Times New Roman"/>
          <w:lang w:val="en-US"/>
        </w:rPr>
        <w:t xml:space="preserve"> and 1</w:t>
      </w:r>
      <w:r w:rsidR="008E093A" w:rsidRPr="00F279AC">
        <w:rPr>
          <w:rFonts w:ascii="Times New Roman" w:hAnsi="Times New Roman" w:cs="Times New Roman"/>
          <w:vertAlign w:val="superscript"/>
          <w:lang w:val="en-US"/>
        </w:rPr>
        <w:t>st</w:t>
      </w:r>
      <w:r w:rsidR="005D2DB9" w:rsidRPr="00F279AC">
        <w:rPr>
          <w:rFonts w:ascii="Times New Roman" w:hAnsi="Times New Roman" w:cs="Times New Roman"/>
          <w:lang w:val="en-US"/>
        </w:rPr>
        <w:t xml:space="preserve"> symbols (of 14 symbol slot) as depicted in the</w:t>
      </w:r>
      <w:r w:rsidR="00664EC7" w:rsidRPr="00F279AC">
        <w:rPr>
          <w:rFonts w:ascii="Times New Roman" w:hAnsi="Times New Roman" w:cs="Times New Roman"/>
          <w:lang w:val="en-US"/>
        </w:rPr>
        <w:t xml:space="preserve"> below</w:t>
      </w:r>
      <w:r w:rsidR="006713C1">
        <w:rPr>
          <w:rFonts w:ascii="Times New Roman" w:hAnsi="Times New Roman" w:cs="Times New Roman"/>
          <w:lang w:val="en-US"/>
        </w:rPr>
        <w:t xml:space="preserve"> in</w:t>
      </w:r>
      <w:r w:rsidR="00664EC7" w:rsidRPr="00F279AC">
        <w:rPr>
          <w:rFonts w:ascii="Times New Roman" w:hAnsi="Times New Roman" w:cs="Times New Roman"/>
          <w:lang w:val="en-US"/>
        </w:rPr>
        <w:t xml:space="preserve"> </w:t>
      </w:r>
      <w:r w:rsidR="00664EC7" w:rsidRPr="00F279AC">
        <w:rPr>
          <w:rFonts w:ascii="Times New Roman" w:hAnsi="Times New Roman" w:cs="Times New Roman"/>
        </w:rPr>
        <w:fldChar w:fldCharType="begin"/>
      </w:r>
      <w:r w:rsidR="00664EC7" w:rsidRPr="00F279AC">
        <w:rPr>
          <w:rFonts w:ascii="Times New Roman" w:hAnsi="Times New Roman" w:cs="Times New Roman"/>
          <w:lang w:val="en-US"/>
        </w:rPr>
        <w:instrText xml:space="preserve"> REF _Ref492586084 \h </w:instrText>
      </w:r>
      <w:r w:rsidR="00F279AC" w:rsidRPr="00F279AC">
        <w:rPr>
          <w:rFonts w:ascii="Times New Roman" w:hAnsi="Times New Roman" w:cs="Times New Roman"/>
          <w:lang w:val="en-US"/>
        </w:rPr>
        <w:instrText xml:space="preserve"> \* MERGEFORMAT </w:instrText>
      </w:r>
      <w:r w:rsidR="00664EC7" w:rsidRPr="00F279AC">
        <w:rPr>
          <w:rFonts w:ascii="Times New Roman" w:hAnsi="Times New Roman" w:cs="Times New Roman"/>
        </w:rPr>
      </w:r>
      <w:r w:rsidR="00664EC7" w:rsidRPr="00F279AC">
        <w:rPr>
          <w:rFonts w:ascii="Times New Roman" w:hAnsi="Times New Roman" w:cs="Times New Roman"/>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2</w:t>
      </w:r>
      <w:r w:rsidR="00664EC7" w:rsidRPr="00F279AC">
        <w:rPr>
          <w:rFonts w:ascii="Times New Roman" w:hAnsi="Times New Roman" w:cs="Times New Roman"/>
        </w:rPr>
        <w:fldChar w:fldCharType="end"/>
      </w:r>
      <w:r w:rsidR="00F74A92" w:rsidRPr="00F279AC">
        <w:rPr>
          <w:rFonts w:ascii="Times New Roman" w:hAnsi="Times New Roman" w:cs="Times New Roman"/>
          <w:lang w:val="en-US"/>
        </w:rPr>
        <w:t>.</w:t>
      </w:r>
      <w:r w:rsidR="00E70A06" w:rsidRPr="00F279AC">
        <w:rPr>
          <w:rFonts w:ascii="Times New Roman" w:hAnsi="Times New Roman" w:cs="Times New Roman"/>
          <w:lang w:val="en-US"/>
        </w:rPr>
        <w:t xml:space="preserve"> Note that it </w:t>
      </w:r>
      <w:r w:rsidR="003F0186" w:rsidRPr="00F279AC">
        <w:rPr>
          <w:rFonts w:ascii="Times New Roman" w:hAnsi="Times New Roman" w:cs="Times New Roman"/>
          <w:lang w:val="en-US"/>
        </w:rPr>
        <w:t>h</w:t>
      </w:r>
      <w:r w:rsidR="00E70A06" w:rsidRPr="00F279AC">
        <w:rPr>
          <w:rFonts w:ascii="Times New Roman" w:hAnsi="Times New Roman" w:cs="Times New Roman"/>
          <w:lang w:val="en-US"/>
        </w:rPr>
        <w:t xml:space="preserve">as </w:t>
      </w:r>
      <w:r w:rsidR="003F0186" w:rsidRPr="00F279AC">
        <w:rPr>
          <w:rFonts w:ascii="Times New Roman" w:hAnsi="Times New Roman" w:cs="Times New Roman"/>
          <w:lang w:val="en-US"/>
        </w:rPr>
        <w:t xml:space="preserve">been </w:t>
      </w:r>
      <w:r w:rsidR="00E70A06" w:rsidRPr="00F279AC">
        <w:rPr>
          <w:rFonts w:ascii="Times New Roman" w:hAnsi="Times New Roman" w:cs="Times New Roman"/>
          <w:lang w:val="en-US"/>
        </w:rPr>
        <w:t xml:space="preserve">considered that PDCCH used to schedule </w:t>
      </w:r>
      <w:r w:rsidR="003F0186" w:rsidRPr="00F279AC">
        <w:rPr>
          <w:rFonts w:ascii="Times New Roman" w:hAnsi="Times New Roman" w:cs="Times New Roman"/>
          <w:lang w:val="en-US"/>
        </w:rPr>
        <w:t xml:space="preserve">RMSI </w:t>
      </w:r>
      <w:r w:rsidR="00E70A06" w:rsidRPr="00F279AC">
        <w:rPr>
          <w:rFonts w:ascii="Times New Roman" w:hAnsi="Times New Roman" w:cs="Times New Roman"/>
          <w:lang w:val="en-US"/>
        </w:rPr>
        <w:t>would be placed on these symbols</w:t>
      </w:r>
      <w:r w:rsidR="003F0186" w:rsidRPr="00F279AC">
        <w:rPr>
          <w:rFonts w:ascii="Times New Roman" w:hAnsi="Times New Roman" w:cs="Times New Roman"/>
          <w:lang w:val="en-US"/>
        </w:rPr>
        <w:t xml:space="preserve"> </w:t>
      </w:r>
      <w:r w:rsidR="003F0186" w:rsidRPr="00F279AC">
        <w:rPr>
          <w:rFonts w:ascii="Times New Roman" w:hAnsi="Times New Roman" w:cs="Times New Roman"/>
          <w:lang w:val="en-US"/>
        </w:rPr>
        <w:fldChar w:fldCharType="begin"/>
      </w:r>
      <w:r w:rsidR="003F0186" w:rsidRPr="00F279AC">
        <w:rPr>
          <w:rFonts w:ascii="Times New Roman" w:hAnsi="Times New Roman" w:cs="Times New Roman"/>
          <w:lang w:val="en-US"/>
        </w:rPr>
        <w:instrText xml:space="preserve"> REF _Ref492925224 \r \h </w:instrText>
      </w:r>
      <w:r w:rsidR="00F279AC">
        <w:rPr>
          <w:rFonts w:ascii="Times New Roman" w:hAnsi="Times New Roman" w:cs="Times New Roman"/>
          <w:lang w:val="en-US"/>
        </w:rPr>
        <w:instrText xml:space="preserve"> \* MERGEFORMAT </w:instrText>
      </w:r>
      <w:r w:rsidR="003F0186" w:rsidRPr="00F279AC">
        <w:rPr>
          <w:rFonts w:ascii="Times New Roman" w:hAnsi="Times New Roman" w:cs="Times New Roman"/>
          <w:lang w:val="en-US"/>
        </w:rPr>
      </w:r>
      <w:r w:rsidR="003F0186" w:rsidRPr="00F279AC">
        <w:rPr>
          <w:rFonts w:ascii="Times New Roman" w:hAnsi="Times New Roman" w:cs="Times New Roman"/>
          <w:lang w:val="en-US"/>
        </w:rPr>
        <w:fldChar w:fldCharType="separate"/>
      </w:r>
      <w:r w:rsidR="00055168">
        <w:rPr>
          <w:rFonts w:ascii="Times New Roman" w:hAnsi="Times New Roman" w:cs="Times New Roman"/>
          <w:lang w:val="en-US"/>
        </w:rPr>
        <w:t>[5]</w:t>
      </w:r>
      <w:r w:rsidR="003F0186" w:rsidRPr="00F279AC">
        <w:rPr>
          <w:rFonts w:ascii="Times New Roman" w:hAnsi="Times New Roman" w:cs="Times New Roman"/>
          <w:lang w:val="en-US"/>
        </w:rPr>
        <w:fldChar w:fldCharType="end"/>
      </w:r>
      <w:r w:rsidR="00E70A06" w:rsidRPr="00F279AC">
        <w:rPr>
          <w:rFonts w:ascii="Times New Roman" w:hAnsi="Times New Roman" w:cs="Times New Roman"/>
          <w:lang w:val="en-US"/>
        </w:rPr>
        <w:t>. Depending on the periodicity of RMSI this could affect the load measurement.</w:t>
      </w:r>
      <w:r w:rsidR="003F0186" w:rsidRPr="00F279AC">
        <w:rPr>
          <w:rFonts w:ascii="Times New Roman" w:hAnsi="Times New Roman" w:cs="Times New Roman"/>
          <w:lang w:val="en-US"/>
        </w:rPr>
        <w:t xml:space="preserve"> </w:t>
      </w:r>
    </w:p>
    <w:p w14:paraId="6BD82DDC" w14:textId="0D38B83D" w:rsidR="00E70A06" w:rsidRPr="00F279AC" w:rsidRDefault="003F0186">
      <w:pPr>
        <w:rPr>
          <w:rFonts w:ascii="Times New Roman" w:hAnsi="Times New Roman" w:cs="Times New Roman"/>
          <w:lang w:val="en-US"/>
        </w:rPr>
      </w:pPr>
      <w:r w:rsidRPr="00F279AC">
        <w:rPr>
          <w:rFonts w:ascii="Times New Roman" w:hAnsi="Times New Roman" w:cs="Times New Roman"/>
          <w:lang w:val="en-US"/>
        </w:rPr>
        <w:t xml:space="preserve">Also in this case, like discussed in previous section, </w:t>
      </w:r>
      <w:r w:rsidR="002710A0" w:rsidRPr="00F279AC">
        <w:rPr>
          <w:rFonts w:ascii="Times New Roman" w:hAnsi="Times New Roman" w:cs="Times New Roman"/>
          <w:lang w:val="en-US"/>
        </w:rPr>
        <w:t xml:space="preserve">UE </w:t>
      </w:r>
      <w:r w:rsidRPr="00F279AC">
        <w:rPr>
          <w:rFonts w:ascii="Times New Roman" w:hAnsi="Times New Roman" w:cs="Times New Roman"/>
          <w:lang w:val="en-US"/>
        </w:rPr>
        <w:t xml:space="preserve">would need to </w:t>
      </w:r>
      <w:r w:rsidR="00E83B86" w:rsidRPr="00F279AC">
        <w:rPr>
          <w:rFonts w:ascii="Times New Roman" w:hAnsi="Times New Roman" w:cs="Times New Roman"/>
          <w:lang w:val="en-US"/>
        </w:rPr>
        <w:t xml:space="preserve">utilize same RX </w:t>
      </w:r>
      <w:r w:rsidRPr="00F279AC">
        <w:rPr>
          <w:rFonts w:ascii="Times New Roman" w:hAnsi="Times New Roman" w:cs="Times New Roman"/>
          <w:lang w:val="en-US"/>
        </w:rPr>
        <w:t xml:space="preserve">spatial </w:t>
      </w:r>
      <w:r w:rsidR="00E83B86" w:rsidRPr="00F279AC">
        <w:rPr>
          <w:rFonts w:ascii="Times New Roman" w:hAnsi="Times New Roman" w:cs="Times New Roman"/>
          <w:lang w:val="en-US"/>
        </w:rPr>
        <w:t>beam for RS</w:t>
      </w:r>
      <w:r w:rsidRPr="00F279AC">
        <w:rPr>
          <w:rFonts w:ascii="Times New Roman" w:hAnsi="Times New Roman" w:cs="Times New Roman"/>
          <w:lang w:val="en-US"/>
        </w:rPr>
        <w:t>SI</w:t>
      </w:r>
      <w:r w:rsidR="00E83B86" w:rsidRPr="00F279AC">
        <w:rPr>
          <w:rFonts w:ascii="Times New Roman" w:hAnsi="Times New Roman" w:cs="Times New Roman"/>
          <w:lang w:val="en-US"/>
        </w:rPr>
        <w:t xml:space="preserve"> and RSRP measurement</w:t>
      </w:r>
      <w:r w:rsidRPr="00F279AC">
        <w:rPr>
          <w:rFonts w:ascii="Times New Roman" w:hAnsi="Times New Roman" w:cs="Times New Roman"/>
          <w:lang w:val="en-US"/>
        </w:rPr>
        <w:t>. E.g.</w:t>
      </w:r>
      <w:r w:rsidR="00E83B86" w:rsidRPr="00F279AC">
        <w:rPr>
          <w:rFonts w:ascii="Times New Roman" w:hAnsi="Times New Roman" w:cs="Times New Roman"/>
          <w:lang w:val="en-US"/>
        </w:rPr>
        <w:t xml:space="preserve"> in </w:t>
      </w:r>
      <w:r w:rsidRPr="00F279AC">
        <w:rPr>
          <w:rFonts w:ascii="Times New Roman" w:hAnsi="Times New Roman" w:cs="Times New Roman"/>
          <w:lang w:val="en-US"/>
        </w:rPr>
        <w:fldChar w:fldCharType="begin"/>
      </w:r>
      <w:r w:rsidRPr="00F279AC">
        <w:rPr>
          <w:rFonts w:ascii="Times New Roman" w:hAnsi="Times New Roman" w:cs="Times New Roman"/>
          <w:lang w:val="en-US"/>
        </w:rPr>
        <w:instrText xml:space="preserve"> REF _Ref492586084 \h </w:instrText>
      </w:r>
      <w:r w:rsidR="00F279AC">
        <w:rPr>
          <w:rFonts w:ascii="Times New Roman" w:hAnsi="Times New Roman" w:cs="Times New Roman"/>
          <w:lang w:val="en-US"/>
        </w:rPr>
        <w:instrText xml:space="preserve"> \* MERGEFORMAT </w:instrText>
      </w:r>
      <w:r w:rsidRPr="00F279AC">
        <w:rPr>
          <w:rFonts w:ascii="Times New Roman" w:hAnsi="Times New Roman" w:cs="Times New Roman"/>
          <w:lang w:val="en-US"/>
        </w:rPr>
      </w:r>
      <w:r w:rsidRPr="00F279AC">
        <w:rPr>
          <w:rFonts w:ascii="Times New Roman" w:hAnsi="Times New Roman" w:cs="Times New Roman"/>
          <w:lang w:val="en-US"/>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2</w:t>
      </w:r>
      <w:r w:rsidRPr="00F279AC">
        <w:rPr>
          <w:rFonts w:ascii="Times New Roman" w:hAnsi="Times New Roman" w:cs="Times New Roman"/>
          <w:lang w:val="en-US"/>
        </w:rPr>
        <w:fldChar w:fldCharType="end"/>
      </w:r>
      <w:r w:rsidRPr="00F279AC">
        <w:rPr>
          <w:rFonts w:ascii="Times New Roman" w:hAnsi="Times New Roman" w:cs="Times New Roman"/>
          <w:lang w:val="en-US"/>
        </w:rPr>
        <w:t xml:space="preserve"> </w:t>
      </w:r>
      <w:r w:rsidR="00E70A06" w:rsidRPr="00F279AC">
        <w:rPr>
          <w:rFonts w:ascii="Times New Roman" w:hAnsi="Times New Roman" w:cs="Times New Roman"/>
          <w:lang w:val="en-US"/>
        </w:rPr>
        <w:t xml:space="preserve">for UE being able to measure RSSI for </w:t>
      </w:r>
      <w:r w:rsidR="00E83B86" w:rsidRPr="00F279AC">
        <w:rPr>
          <w:rFonts w:ascii="Times New Roman" w:hAnsi="Times New Roman" w:cs="Times New Roman"/>
          <w:lang w:val="en-US"/>
        </w:rPr>
        <w:t>SS blocks</w:t>
      </w:r>
      <w:r w:rsidR="00E70A06" w:rsidRPr="00F279AC">
        <w:rPr>
          <w:rFonts w:ascii="Times New Roman" w:hAnsi="Times New Roman" w:cs="Times New Roman"/>
          <w:lang w:val="en-US"/>
        </w:rPr>
        <w:t xml:space="preserve"> #0 and #1 (with different RX</w:t>
      </w:r>
      <w:r w:rsidR="005D471F" w:rsidRPr="00F279AC">
        <w:rPr>
          <w:rFonts w:ascii="Times New Roman" w:hAnsi="Times New Roman" w:cs="Times New Roman"/>
          <w:lang w:val="en-US"/>
        </w:rPr>
        <w:t xml:space="preserve"> filter</w:t>
      </w:r>
      <w:r w:rsidR="00E70A06" w:rsidRPr="00F279AC">
        <w:rPr>
          <w:rFonts w:ascii="Times New Roman" w:hAnsi="Times New Roman" w:cs="Times New Roman"/>
          <w:lang w:val="en-US"/>
        </w:rPr>
        <w:t xml:space="preserve">) it would need to measure the PDCCH symbols 0 and 1 with repective RX </w:t>
      </w:r>
      <w:r w:rsidR="005D471F" w:rsidRPr="00F279AC">
        <w:rPr>
          <w:rFonts w:ascii="Times New Roman" w:hAnsi="Times New Roman" w:cs="Times New Roman"/>
          <w:lang w:val="en-US"/>
        </w:rPr>
        <w:t>spatial filter configurations.</w:t>
      </w:r>
      <w:r w:rsidR="00E83B86" w:rsidRPr="00F279AC">
        <w:rPr>
          <w:rFonts w:ascii="Times New Roman" w:hAnsi="Times New Roman" w:cs="Times New Roman"/>
          <w:lang w:val="en-US"/>
        </w:rPr>
        <w:t xml:space="preserve"> Alternatively UE could use the PDCCH symbol</w:t>
      </w:r>
      <w:r w:rsidR="00E70A06" w:rsidRPr="00F279AC">
        <w:rPr>
          <w:rFonts w:ascii="Times New Roman" w:hAnsi="Times New Roman" w:cs="Times New Roman"/>
          <w:lang w:val="en-US"/>
        </w:rPr>
        <w:t>(s)</w:t>
      </w:r>
      <w:r w:rsidR="00E83B86" w:rsidRPr="00F279AC">
        <w:rPr>
          <w:rFonts w:ascii="Times New Roman" w:hAnsi="Times New Roman" w:cs="Times New Roman"/>
          <w:lang w:val="en-US"/>
        </w:rPr>
        <w:t xml:space="preserve"> which is closest to the </w:t>
      </w:r>
      <w:r w:rsidR="00E70A06" w:rsidRPr="00F279AC">
        <w:rPr>
          <w:rFonts w:ascii="Times New Roman" w:hAnsi="Times New Roman" w:cs="Times New Roman"/>
          <w:lang w:val="en-US"/>
        </w:rPr>
        <w:t>SS block i.e for SS Block #1 UE would use</w:t>
      </w:r>
      <w:r w:rsidR="005D471F" w:rsidRPr="00F279AC">
        <w:rPr>
          <w:rFonts w:ascii="Times New Roman" w:hAnsi="Times New Roman" w:cs="Times New Roman"/>
          <w:lang w:val="en-US"/>
        </w:rPr>
        <w:t xml:space="preserve"> the PDCCH symbol of the next slot while for SS Block #0 the PDCCH of current slot would be used. </w:t>
      </w:r>
    </w:p>
    <w:p w14:paraId="360A9C55" w14:textId="3EC36B71" w:rsidR="002710A0" w:rsidRPr="00F279AC" w:rsidRDefault="003F0186" w:rsidP="008E093A">
      <w:pPr>
        <w:rPr>
          <w:rFonts w:ascii="Times New Roman" w:hAnsi="Times New Roman" w:cs="Times New Roman"/>
          <w:lang w:val="en-US"/>
        </w:rPr>
      </w:pPr>
      <w:r w:rsidRPr="00F279AC">
        <w:rPr>
          <w:rFonts w:ascii="Times New Roman" w:hAnsi="Times New Roman" w:cs="Times New Roman"/>
          <w:lang w:val="en-US"/>
        </w:rPr>
        <w:lastRenderedPageBreak/>
        <w:t xml:space="preserve">Hence, as in case of extending the SS block locations, the </w:t>
      </w:r>
      <w:r w:rsidR="00E70A06" w:rsidRPr="00F279AC">
        <w:rPr>
          <w:rFonts w:ascii="Times New Roman" w:hAnsi="Times New Roman" w:cs="Times New Roman"/>
          <w:lang w:val="en-US"/>
        </w:rPr>
        <w:t>downside of using PDCCH symbols for RSSI is that it would require UE to fix the RX spatial filter to specific setting during RSSI measurement and it would not be able to monitor PDCCH on other directions.</w:t>
      </w:r>
    </w:p>
    <w:p w14:paraId="7A2FF23E" w14:textId="7159A230" w:rsidR="002710A0" w:rsidRPr="00F279AC" w:rsidRDefault="002710A0" w:rsidP="00354D63">
      <w:pPr>
        <w:pStyle w:val="Caption"/>
      </w:pPr>
      <w:bookmarkStart w:id="8" w:name="_Ref494722013"/>
      <w:r w:rsidRPr="006B48BF">
        <w:rPr>
          <w:b/>
        </w:rPr>
        <w:t xml:space="preserve">Observation </w:t>
      </w:r>
      <w:r w:rsidRPr="006B48BF">
        <w:rPr>
          <w:b/>
        </w:rPr>
        <w:fldChar w:fldCharType="begin"/>
      </w:r>
      <w:r w:rsidRPr="006B48BF">
        <w:rPr>
          <w:b/>
        </w:rPr>
        <w:instrText xml:space="preserve"> SEQ Observation \* ARABIC </w:instrText>
      </w:r>
      <w:r w:rsidRPr="006B48BF">
        <w:rPr>
          <w:b/>
        </w:rPr>
        <w:fldChar w:fldCharType="separate"/>
      </w:r>
      <w:r w:rsidR="00055168">
        <w:rPr>
          <w:b/>
          <w:noProof/>
        </w:rPr>
        <w:t>1</w:t>
      </w:r>
      <w:r w:rsidRPr="006B48BF">
        <w:rPr>
          <w:b/>
        </w:rPr>
        <w:fldChar w:fldCharType="end"/>
      </w:r>
      <w:r w:rsidRPr="006B48BF">
        <w:rPr>
          <w:b/>
        </w:rPr>
        <w:t>:</w:t>
      </w:r>
      <w:r w:rsidRPr="00F279AC">
        <w:t xml:space="preserve"> </w:t>
      </w:r>
      <w:r w:rsidR="00E83B86" w:rsidRPr="00F279AC">
        <w:t>Measuring RSSI on PDCCH symbols, outsi</w:t>
      </w:r>
      <w:r w:rsidR="006713C1">
        <w:t xml:space="preserve">de the used SS block locations </w:t>
      </w:r>
      <w:r w:rsidR="006713C1">
        <w:rPr>
          <w:lang w:val="fi-FI"/>
        </w:rPr>
        <w:t>c</w:t>
      </w:r>
      <w:r w:rsidR="00E83B86" w:rsidRPr="00F279AC">
        <w:t xml:space="preserve">ould reflect the load situation </w:t>
      </w:r>
      <w:r w:rsidR="00E70A06" w:rsidRPr="00F279AC">
        <w:t xml:space="preserve">better than </w:t>
      </w:r>
      <w:r w:rsidR="003F0186" w:rsidRPr="00F279AC">
        <w:t>measuring the RSSI on used SS block locations.</w:t>
      </w:r>
      <w:bookmarkEnd w:id="8"/>
    </w:p>
    <w:p w14:paraId="4EC6C802" w14:textId="6517A683" w:rsidR="00E70A06" w:rsidRPr="00F279AC" w:rsidRDefault="00E70A06" w:rsidP="00354D63">
      <w:pPr>
        <w:pStyle w:val="Caption"/>
      </w:pPr>
      <w:bookmarkStart w:id="9" w:name="_Ref494722015"/>
      <w:r w:rsidRPr="006B48BF">
        <w:rPr>
          <w:b/>
        </w:rPr>
        <w:t xml:space="preserve">Observation </w:t>
      </w:r>
      <w:r w:rsidRPr="006B48BF">
        <w:rPr>
          <w:b/>
        </w:rPr>
        <w:fldChar w:fldCharType="begin"/>
      </w:r>
      <w:r w:rsidRPr="006B48BF">
        <w:rPr>
          <w:b/>
        </w:rPr>
        <w:instrText xml:space="preserve"> SEQ Observation \* ARABIC </w:instrText>
      </w:r>
      <w:r w:rsidRPr="006B48BF">
        <w:rPr>
          <w:b/>
        </w:rPr>
        <w:fldChar w:fldCharType="separate"/>
      </w:r>
      <w:r w:rsidR="00055168">
        <w:rPr>
          <w:b/>
          <w:noProof/>
        </w:rPr>
        <w:t>2</w:t>
      </w:r>
      <w:r w:rsidRPr="006B48BF">
        <w:rPr>
          <w:b/>
        </w:rPr>
        <w:fldChar w:fldCharType="end"/>
      </w:r>
      <w:r w:rsidRPr="006B48BF">
        <w:rPr>
          <w:b/>
        </w:rPr>
        <w:t>:</w:t>
      </w:r>
      <w:r w:rsidRPr="00F279AC">
        <w:t xml:space="preserve"> Measuring RSSI on specific PDCCH symbols</w:t>
      </w:r>
      <w:r w:rsidR="00704044" w:rsidRPr="00F279AC">
        <w:t xml:space="preserve"> with same spatial filter may prevent UE to monitor PDCCH on desired direction.</w:t>
      </w:r>
      <w:bookmarkEnd w:id="9"/>
      <w:r w:rsidRPr="00F279AC">
        <w:t xml:space="preserve"> </w:t>
      </w:r>
    </w:p>
    <w:p w14:paraId="4983A928" w14:textId="53C02423" w:rsidR="0091658C" w:rsidRPr="00F279AC" w:rsidRDefault="008A03B0" w:rsidP="008D558E">
      <w:pPr>
        <w:jc w:val="center"/>
        <w:rPr>
          <w:rFonts w:ascii="Times New Roman" w:hAnsi="Times New Roman" w:cs="Times New Roman"/>
        </w:rPr>
      </w:pPr>
      <w:r w:rsidRPr="00F279AC">
        <w:rPr>
          <w:rFonts w:ascii="Times New Roman" w:hAnsi="Times New Roman" w:cs="Times New Roman"/>
          <w:lang w:val="en-US"/>
        </w:rPr>
        <w:t xml:space="preserve"> </w:t>
      </w:r>
      <w:r w:rsidR="00C07DBB" w:rsidRPr="00C07DBB">
        <w:drawing>
          <wp:inline distT="0" distB="0" distL="0" distR="0" wp14:anchorId="1FF6E805" wp14:editId="0D37242A">
            <wp:extent cx="3740400" cy="132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0400" cy="1321200"/>
                    </a:xfrm>
                    <a:prstGeom prst="rect">
                      <a:avLst/>
                    </a:prstGeom>
                    <a:noFill/>
                    <a:ln>
                      <a:noFill/>
                    </a:ln>
                  </pic:spPr>
                </pic:pic>
              </a:graphicData>
            </a:graphic>
          </wp:inline>
        </w:drawing>
      </w:r>
    </w:p>
    <w:p w14:paraId="2B63A400" w14:textId="3A3C0C3E" w:rsidR="00664EC7" w:rsidRPr="00F279AC" w:rsidRDefault="00664EC7" w:rsidP="00CF7BD6">
      <w:pPr>
        <w:pStyle w:val="Caption"/>
        <w:jc w:val="center"/>
      </w:pPr>
      <w:bookmarkStart w:id="10" w:name="_Ref492586084"/>
      <w:bookmarkStart w:id="11" w:name="_Ref494355513"/>
      <w:r w:rsidRPr="006B48BF">
        <w:rPr>
          <w:b/>
        </w:rPr>
        <w:t xml:space="preserve">Figure </w:t>
      </w:r>
      <w:r w:rsidR="003A26AF" w:rsidRPr="006B48BF">
        <w:rPr>
          <w:b/>
        </w:rPr>
        <w:fldChar w:fldCharType="begin"/>
      </w:r>
      <w:r w:rsidR="003A26AF" w:rsidRPr="006B48BF">
        <w:rPr>
          <w:b/>
        </w:rPr>
        <w:instrText xml:space="preserve"> SEQ Figure \* ARABIC </w:instrText>
      </w:r>
      <w:r w:rsidR="003A26AF" w:rsidRPr="006B48BF">
        <w:rPr>
          <w:b/>
        </w:rPr>
        <w:fldChar w:fldCharType="separate"/>
      </w:r>
      <w:r w:rsidR="00055168">
        <w:rPr>
          <w:b/>
          <w:noProof/>
        </w:rPr>
        <w:t>2</w:t>
      </w:r>
      <w:r w:rsidR="003A26AF" w:rsidRPr="006B48BF">
        <w:rPr>
          <w:b/>
          <w:noProof/>
        </w:rPr>
        <w:fldChar w:fldCharType="end"/>
      </w:r>
      <w:bookmarkEnd w:id="10"/>
      <w:r w:rsidRPr="00F279AC">
        <w:t>. Location of PDCCH symbols and SS block locations in 14 symbol slot for 15KHz SCS.</w:t>
      </w:r>
      <w:bookmarkEnd w:id="11"/>
    </w:p>
    <w:p w14:paraId="1323E528" w14:textId="6B35EAD6" w:rsidR="00411719" w:rsidRPr="00F279AC" w:rsidRDefault="00411719" w:rsidP="00354D63">
      <w:pPr>
        <w:pStyle w:val="Caption"/>
      </w:pPr>
    </w:p>
    <w:p w14:paraId="64011402" w14:textId="0E7E1F2F" w:rsidR="00AE59BB" w:rsidRDefault="000D765E" w:rsidP="00095485">
      <w:pPr>
        <w:pStyle w:val="Heading3"/>
        <w:ind w:left="0" w:firstLine="0"/>
      </w:pPr>
      <w:r>
        <w:t xml:space="preserve">2.2. </w:t>
      </w:r>
      <w:r w:rsidR="00085B98">
        <w:t xml:space="preserve">Measurement </w:t>
      </w:r>
      <w:r>
        <w:t xml:space="preserve">Resources for </w:t>
      </w:r>
      <w:r w:rsidR="00AE59BB">
        <w:t xml:space="preserve">SS Block </w:t>
      </w:r>
      <w:r>
        <w:t>RSSI</w:t>
      </w:r>
    </w:p>
    <w:p w14:paraId="1ADF0ACA" w14:textId="5F1C85B4" w:rsidR="00004539" w:rsidRPr="0008753D" w:rsidRDefault="006713C1" w:rsidP="00004539">
      <w:pPr>
        <w:rPr>
          <w:lang w:val="en-US"/>
        </w:rPr>
      </w:pPr>
      <w:r>
        <w:rPr>
          <w:rFonts w:ascii="Times New Roman" w:hAnsi="Times New Roman" w:cs="Times New Roman"/>
          <w:lang w:val="en-US"/>
        </w:rPr>
        <w:t>in RAN1 NR AH#3 follwing agreements were made in realtion to RSSI resource configuration was made:</w:t>
      </w:r>
    </w:p>
    <w:p w14:paraId="772CA15E" w14:textId="77777777" w:rsidR="00AE59BB" w:rsidRPr="00004539" w:rsidRDefault="00AE59BB" w:rsidP="00AE59BB">
      <w:pPr>
        <w:tabs>
          <w:tab w:val="left" w:pos="1440"/>
        </w:tabs>
        <w:rPr>
          <w:rFonts w:ascii="Times New Roman" w:hAnsi="Times New Roman" w:cs="Times New Roman"/>
          <w:sz w:val="20"/>
          <w:szCs w:val="20"/>
          <w:lang w:val="en-US"/>
        </w:rPr>
      </w:pPr>
      <w:r w:rsidRPr="00004539">
        <w:rPr>
          <w:rFonts w:ascii="Times New Roman" w:hAnsi="Times New Roman" w:cs="Times New Roman"/>
          <w:sz w:val="20"/>
          <w:szCs w:val="20"/>
          <w:highlight w:val="green"/>
          <w:lang w:val="en-US"/>
        </w:rPr>
        <w:t>Agreements:</w:t>
      </w:r>
    </w:p>
    <w:p w14:paraId="4BF0A3AE" w14:textId="77777777" w:rsidR="00AE59BB" w:rsidRPr="00004539" w:rsidRDefault="00AE59BB" w:rsidP="00C86CB6">
      <w:pPr>
        <w:numPr>
          <w:ilvl w:val="0"/>
          <w:numId w:val="10"/>
        </w:numPr>
        <w:tabs>
          <w:tab w:val="left" w:pos="1440"/>
        </w:tabs>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 xml:space="preserve">Study further among the following alternatives on the configurability of the RSSI measurement resource in time domain: </w:t>
      </w:r>
    </w:p>
    <w:p w14:paraId="69C4222D" w14:textId="77777777" w:rsidR="00AE59BB" w:rsidRPr="00004539" w:rsidRDefault="00AE59BB" w:rsidP="00C86CB6">
      <w:pPr>
        <w:numPr>
          <w:ilvl w:val="1"/>
          <w:numId w:val="10"/>
        </w:numPr>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Alt a: The resource is predefined in the spec</w:t>
      </w:r>
    </w:p>
    <w:p w14:paraId="245FFBA1" w14:textId="77777777" w:rsidR="00AE59BB" w:rsidRPr="00004539" w:rsidRDefault="00AE59BB" w:rsidP="00C86CB6">
      <w:pPr>
        <w:numPr>
          <w:ilvl w:val="1"/>
          <w:numId w:val="10"/>
        </w:numPr>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Alt b: The resource is explicitly configured in the SI for IDLE mode measurements and in the RRC signaling for CONNECTED mode measurements</w:t>
      </w:r>
    </w:p>
    <w:p w14:paraId="11451CD1" w14:textId="77777777" w:rsidR="00AE59BB" w:rsidRPr="00004539" w:rsidRDefault="00AE59BB" w:rsidP="00C86CB6">
      <w:pPr>
        <w:numPr>
          <w:ilvl w:val="1"/>
          <w:numId w:val="10"/>
        </w:numPr>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Alt c: UE detects RSSI measurement resource</w:t>
      </w:r>
    </w:p>
    <w:p w14:paraId="236F42C9" w14:textId="77777777" w:rsidR="00AE59BB" w:rsidRPr="00004539" w:rsidRDefault="00AE59BB" w:rsidP="00C86CB6">
      <w:pPr>
        <w:numPr>
          <w:ilvl w:val="1"/>
          <w:numId w:val="10"/>
        </w:numPr>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Alt d: The resource is implicitly derived by other parameters in SI, e.g., the actually transmitted SS blocks indicated in RMSI</w:t>
      </w:r>
    </w:p>
    <w:p w14:paraId="7E61F015" w14:textId="77777777" w:rsidR="00AE59BB" w:rsidRPr="00004539" w:rsidRDefault="00AE59BB" w:rsidP="00C86CB6">
      <w:pPr>
        <w:numPr>
          <w:ilvl w:val="1"/>
          <w:numId w:val="10"/>
        </w:numPr>
        <w:spacing w:after="0" w:line="240" w:lineRule="auto"/>
        <w:rPr>
          <w:rFonts w:ascii="Times New Roman" w:hAnsi="Times New Roman" w:cs="Times New Roman"/>
          <w:sz w:val="20"/>
          <w:szCs w:val="20"/>
          <w:lang w:val="en-US"/>
        </w:rPr>
      </w:pPr>
      <w:r w:rsidRPr="00004539">
        <w:rPr>
          <w:rFonts w:ascii="Times New Roman" w:hAnsi="Times New Roman" w:cs="Times New Roman"/>
          <w:sz w:val="20"/>
          <w:szCs w:val="20"/>
          <w:lang w:val="en-US"/>
        </w:rPr>
        <w:t>To down select, consider applicability of these alternatives for inter &amp; intra frequency measurements, IDLE &amp; CONNECTED mode and initial cell selection</w:t>
      </w:r>
    </w:p>
    <w:p w14:paraId="03060B7F" w14:textId="77777777" w:rsidR="00AE59BB" w:rsidRPr="00004539" w:rsidRDefault="00AE59BB" w:rsidP="00AE59BB">
      <w:pPr>
        <w:rPr>
          <w:lang w:val="en-US"/>
        </w:rPr>
      </w:pPr>
    </w:p>
    <w:p w14:paraId="787606C5" w14:textId="2D38CFC4" w:rsidR="003771B6" w:rsidRDefault="003771B6" w:rsidP="00004539">
      <w:pPr>
        <w:rPr>
          <w:rFonts w:ascii="Times New Roman" w:hAnsi="Times New Roman" w:cs="Times New Roman"/>
          <w:lang w:val="en-US"/>
        </w:rPr>
      </w:pPr>
      <w:r w:rsidRPr="00095485">
        <w:rPr>
          <w:rFonts w:ascii="Times New Roman" w:hAnsi="Times New Roman" w:cs="Times New Roman"/>
          <w:lang w:val="en-US"/>
        </w:rPr>
        <w:t xml:space="preserve">Like discussed in Section 2.1 there could be different options to determine the time domain reference for the RSSI. Also like discussed in previous section, it would be preferable if the measurement definition would be compatible to different system bandwidths as well as harmonized from IDLE and Connected mode UE’s. </w:t>
      </w:r>
    </w:p>
    <w:p w14:paraId="1C27659B" w14:textId="47FCE4E1" w:rsidR="003771B6" w:rsidRDefault="00CB18D1" w:rsidP="00004539">
      <w:pPr>
        <w:rPr>
          <w:rFonts w:ascii="Times New Roman" w:hAnsi="Times New Roman" w:cs="Times New Roman"/>
          <w:lang w:val="en-US"/>
        </w:rPr>
      </w:pPr>
      <w:r w:rsidRPr="00095485">
        <w:rPr>
          <w:rFonts w:ascii="Times New Roman" w:hAnsi="Times New Roman" w:cs="Times New Roman"/>
          <w:lang w:val="en-US"/>
        </w:rPr>
        <w:t>Considering</w:t>
      </w:r>
      <w:r w:rsidR="00065547">
        <w:rPr>
          <w:rFonts w:ascii="Times New Roman" w:hAnsi="Times New Roman" w:cs="Times New Roman"/>
          <w:lang w:val="en-US"/>
        </w:rPr>
        <w:t xml:space="preserve"> the approaches </w:t>
      </w:r>
      <w:r w:rsidR="003771B6">
        <w:rPr>
          <w:rFonts w:ascii="Times New Roman" w:hAnsi="Times New Roman" w:cs="Times New Roman"/>
          <w:lang w:val="en-US"/>
        </w:rPr>
        <w:t>of using SS block vs. PDCCH</w:t>
      </w:r>
      <w:r w:rsidR="00065547">
        <w:rPr>
          <w:rFonts w:ascii="Times New Roman" w:hAnsi="Times New Roman" w:cs="Times New Roman"/>
          <w:lang w:val="en-US"/>
        </w:rPr>
        <w:t xml:space="preserve"> </w:t>
      </w:r>
      <w:r w:rsidR="003771B6">
        <w:rPr>
          <w:rFonts w:ascii="Times New Roman" w:hAnsi="Times New Roman" w:cs="Times New Roman"/>
          <w:lang w:val="en-US"/>
        </w:rPr>
        <w:t xml:space="preserve">symbols, </w:t>
      </w:r>
      <w:r w:rsidR="00065547">
        <w:rPr>
          <w:rFonts w:ascii="Times New Roman" w:hAnsi="Times New Roman" w:cs="Times New Roman"/>
          <w:lang w:val="en-US"/>
        </w:rPr>
        <w:t xml:space="preserve">in </w:t>
      </w:r>
      <w:r w:rsidRPr="00095485">
        <w:rPr>
          <w:rFonts w:ascii="Times New Roman" w:hAnsi="Times New Roman" w:cs="Times New Roman"/>
          <w:lang w:val="en-US"/>
        </w:rPr>
        <w:t xml:space="preserve">synchronous </w:t>
      </w:r>
      <w:r w:rsidR="003771B6">
        <w:rPr>
          <w:rFonts w:ascii="Times New Roman" w:hAnsi="Times New Roman" w:cs="Times New Roman"/>
          <w:lang w:val="en-US"/>
        </w:rPr>
        <w:t>network deployments</w:t>
      </w:r>
      <w:r w:rsidRPr="00095485">
        <w:rPr>
          <w:rFonts w:ascii="Times New Roman" w:hAnsi="Times New Roman" w:cs="Times New Roman"/>
          <w:lang w:val="en-US"/>
        </w:rPr>
        <w:t xml:space="preserve">, using the </w:t>
      </w:r>
      <w:r w:rsidR="00065547">
        <w:rPr>
          <w:rFonts w:ascii="Times New Roman" w:hAnsi="Times New Roman" w:cs="Times New Roman"/>
          <w:lang w:val="en-US"/>
        </w:rPr>
        <w:t xml:space="preserve">SS Block </w:t>
      </w:r>
      <w:r w:rsidR="003771B6">
        <w:rPr>
          <w:rFonts w:ascii="Times New Roman" w:hAnsi="Times New Roman" w:cs="Times New Roman"/>
          <w:lang w:val="en-US"/>
        </w:rPr>
        <w:t>symbols</w:t>
      </w:r>
      <w:r w:rsidR="00065547">
        <w:rPr>
          <w:rFonts w:ascii="Times New Roman" w:hAnsi="Times New Roman" w:cs="Times New Roman"/>
          <w:lang w:val="en-US"/>
        </w:rPr>
        <w:t xml:space="preserve"> used for RSRP</w:t>
      </w:r>
      <w:r w:rsidRPr="00095485">
        <w:rPr>
          <w:rFonts w:ascii="Times New Roman" w:hAnsi="Times New Roman" w:cs="Times New Roman"/>
          <w:lang w:val="en-US"/>
        </w:rPr>
        <w:t xml:space="preserve"> to measure RSSI </w:t>
      </w:r>
      <w:r w:rsidR="006713C1">
        <w:rPr>
          <w:rFonts w:ascii="Times New Roman" w:hAnsi="Times New Roman" w:cs="Times New Roman"/>
          <w:lang w:val="en-US"/>
        </w:rPr>
        <w:t>might</w:t>
      </w:r>
      <w:r w:rsidRPr="00095485">
        <w:rPr>
          <w:rFonts w:ascii="Times New Roman" w:hAnsi="Times New Roman" w:cs="Times New Roman"/>
          <w:lang w:val="en-US"/>
        </w:rPr>
        <w:t xml:space="preserve"> not </w:t>
      </w:r>
      <w:r w:rsidR="003771B6">
        <w:rPr>
          <w:rFonts w:ascii="Times New Roman" w:hAnsi="Times New Roman" w:cs="Times New Roman"/>
          <w:lang w:val="en-US"/>
        </w:rPr>
        <w:t>reflect the load situation due to potential collisions o</w:t>
      </w:r>
      <w:r w:rsidR="006713C1">
        <w:rPr>
          <w:rFonts w:ascii="Times New Roman" w:hAnsi="Times New Roman" w:cs="Times New Roman"/>
          <w:lang w:val="en-US"/>
        </w:rPr>
        <w:t xml:space="preserve">f used SS Block time locations, if neigbour cells use the same time locations. </w:t>
      </w:r>
      <w:r w:rsidR="003771B6">
        <w:rPr>
          <w:rFonts w:ascii="Times New Roman" w:hAnsi="Times New Roman" w:cs="Times New Roman"/>
          <w:lang w:val="en-US"/>
        </w:rPr>
        <w:t xml:space="preserve">Thus it could be considered that in this case, the </w:t>
      </w:r>
      <w:r w:rsidR="006713C1">
        <w:rPr>
          <w:rFonts w:ascii="Times New Roman" w:hAnsi="Times New Roman" w:cs="Times New Roman"/>
          <w:lang w:val="en-US"/>
        </w:rPr>
        <w:t xml:space="preserve">RSSI </w:t>
      </w:r>
      <w:r w:rsidR="003771B6">
        <w:rPr>
          <w:rFonts w:ascii="Times New Roman" w:hAnsi="Times New Roman" w:cs="Times New Roman"/>
          <w:lang w:val="en-US"/>
        </w:rPr>
        <w:t xml:space="preserve">measurements </w:t>
      </w:r>
      <w:r w:rsidR="006713C1">
        <w:rPr>
          <w:rFonts w:ascii="Times New Roman" w:hAnsi="Times New Roman" w:cs="Times New Roman"/>
          <w:lang w:val="en-US"/>
        </w:rPr>
        <w:t xml:space="preserve">based </w:t>
      </w:r>
      <w:r w:rsidR="003771B6">
        <w:rPr>
          <w:rFonts w:ascii="Times New Roman" w:hAnsi="Times New Roman" w:cs="Times New Roman"/>
          <w:lang w:val="en-US"/>
        </w:rPr>
        <w:t xml:space="preserve">on PDCCH symbol would potentially reflect the load situation better. </w:t>
      </w:r>
    </w:p>
    <w:p w14:paraId="6A33D5F3" w14:textId="43CB525D" w:rsidR="008F45BB" w:rsidRPr="00095485" w:rsidRDefault="003771B6" w:rsidP="00004539">
      <w:pPr>
        <w:rPr>
          <w:rFonts w:ascii="Times New Roman" w:hAnsi="Times New Roman" w:cs="Times New Roman"/>
          <w:lang w:val="en-US"/>
        </w:rPr>
      </w:pPr>
      <w:r>
        <w:rPr>
          <w:rFonts w:ascii="Times New Roman" w:hAnsi="Times New Roman" w:cs="Times New Roman"/>
          <w:lang w:val="en-US"/>
        </w:rPr>
        <w:t xml:space="preserve">In case of asynchronous deployment, </w:t>
      </w:r>
      <w:r w:rsidR="006713C1">
        <w:rPr>
          <w:rFonts w:ascii="Times New Roman" w:hAnsi="Times New Roman" w:cs="Times New Roman"/>
          <w:lang w:val="en-US"/>
        </w:rPr>
        <w:t xml:space="preserve">ore synchronous deployment, where probability of using overlapping SS block locations is low, </w:t>
      </w:r>
      <w:r>
        <w:rPr>
          <w:rFonts w:ascii="Times New Roman" w:hAnsi="Times New Roman" w:cs="Times New Roman"/>
          <w:lang w:val="en-US"/>
        </w:rPr>
        <w:t xml:space="preserve">it </w:t>
      </w:r>
      <w:r w:rsidR="006713C1">
        <w:rPr>
          <w:rFonts w:ascii="Times New Roman" w:hAnsi="Times New Roman" w:cs="Times New Roman"/>
          <w:lang w:val="en-US"/>
        </w:rPr>
        <w:t>could</w:t>
      </w:r>
      <w:r>
        <w:rPr>
          <w:rFonts w:ascii="Times New Roman" w:hAnsi="Times New Roman" w:cs="Times New Roman"/>
          <w:lang w:val="en-US"/>
        </w:rPr>
        <w:t xml:space="preserve"> be feasible to use the SS block symbol locations for RSSI</w:t>
      </w:r>
      <w:r w:rsidR="00CB18D1" w:rsidRPr="00095485">
        <w:rPr>
          <w:rFonts w:ascii="Times New Roman" w:hAnsi="Times New Roman" w:cs="Times New Roman"/>
          <w:lang w:val="en-US"/>
        </w:rPr>
        <w:t>.</w:t>
      </w:r>
    </w:p>
    <w:p w14:paraId="368BF9AD" w14:textId="6A239904" w:rsidR="008C53C4" w:rsidRPr="00354D63" w:rsidRDefault="00065547" w:rsidP="00354D63">
      <w:pPr>
        <w:rPr>
          <w:rFonts w:ascii="Times New Roman" w:hAnsi="Times New Roman" w:cs="Times New Roman"/>
          <w:sz w:val="24"/>
          <w:szCs w:val="24"/>
          <w:lang w:val="en-US"/>
        </w:rPr>
      </w:pPr>
      <w:r>
        <w:rPr>
          <w:rFonts w:ascii="Times New Roman" w:hAnsi="Times New Roman" w:cs="Times New Roman"/>
          <w:lang w:val="en-US"/>
        </w:rPr>
        <w:t>Also as o</w:t>
      </w:r>
      <w:r w:rsidR="003B60B0" w:rsidRPr="00095485">
        <w:rPr>
          <w:rFonts w:ascii="Times New Roman" w:hAnsi="Times New Roman" w:cs="Times New Roman"/>
          <w:lang w:val="en-US"/>
        </w:rPr>
        <w:t>ne approach considered would be to use the information regarding the actually transmitted SS blocks to steer the measurement of RSSI</w:t>
      </w:r>
      <w:r w:rsidR="00264A4C" w:rsidRPr="00095485">
        <w:rPr>
          <w:rFonts w:ascii="Times New Roman" w:hAnsi="Times New Roman" w:cs="Times New Roman"/>
          <w:lang w:val="en-US"/>
        </w:rPr>
        <w:t xml:space="preserve"> (available in RMSI)</w:t>
      </w:r>
      <w:r w:rsidR="003B60B0" w:rsidRPr="00095485">
        <w:rPr>
          <w:rFonts w:ascii="Times New Roman" w:hAnsi="Times New Roman" w:cs="Times New Roman"/>
          <w:lang w:val="en-US"/>
        </w:rPr>
        <w:t xml:space="preserve">. </w:t>
      </w:r>
      <w:r w:rsidR="001F0729" w:rsidRPr="00095485">
        <w:rPr>
          <w:rFonts w:ascii="Times New Roman" w:hAnsi="Times New Roman" w:cs="Times New Roman"/>
          <w:lang w:val="en-US"/>
        </w:rPr>
        <w:t>However</w:t>
      </w:r>
      <w:r w:rsidR="003B60B0" w:rsidRPr="00095485">
        <w:rPr>
          <w:rFonts w:ascii="Times New Roman" w:hAnsi="Times New Roman" w:cs="Times New Roman"/>
          <w:lang w:val="en-US"/>
        </w:rPr>
        <w:t>, there seems not be a strong motivation t</w:t>
      </w:r>
      <w:r w:rsidR="001F0729" w:rsidRPr="00095485">
        <w:rPr>
          <w:rFonts w:ascii="Times New Roman" w:hAnsi="Times New Roman" w:cs="Times New Roman"/>
          <w:lang w:val="en-US"/>
        </w:rPr>
        <w:t>o have very dynamic indication of the reso</w:t>
      </w:r>
      <w:r w:rsidR="00085B98">
        <w:rPr>
          <w:rFonts w:ascii="Times New Roman" w:hAnsi="Times New Roman" w:cs="Times New Roman"/>
          <w:lang w:val="en-US"/>
        </w:rPr>
        <w:t>u</w:t>
      </w:r>
      <w:r w:rsidR="001F0729" w:rsidRPr="00095485">
        <w:rPr>
          <w:rFonts w:ascii="Times New Roman" w:hAnsi="Times New Roman" w:cs="Times New Roman"/>
          <w:lang w:val="en-US"/>
        </w:rPr>
        <w:t xml:space="preserve">rces used e.g. for RSSI measurement. </w:t>
      </w:r>
    </w:p>
    <w:p w14:paraId="51CBFC5E" w14:textId="1CED6129" w:rsidR="006713C1" w:rsidRDefault="006713C1" w:rsidP="008C53C4">
      <w:pPr>
        <w:rPr>
          <w:rFonts w:ascii="Times New Roman" w:hAnsi="Times New Roman" w:cs="Times New Roman"/>
          <w:lang w:val="en-US"/>
        </w:rPr>
      </w:pPr>
      <w:r>
        <w:rPr>
          <w:rFonts w:ascii="Times New Roman" w:hAnsi="Times New Roman" w:cs="Times New Roman"/>
          <w:lang w:val="en-US"/>
        </w:rPr>
        <w:t>In both of the considered options (Section 2.1) the UE RX beam setting would be affected, thus extending the measurement time in one sample occasion does not seem preferable.</w:t>
      </w:r>
    </w:p>
    <w:p w14:paraId="65CE1CB4" w14:textId="53A3CF21" w:rsidR="008C53C4" w:rsidRPr="00095485" w:rsidRDefault="006713C1" w:rsidP="008C53C4">
      <w:pPr>
        <w:rPr>
          <w:rFonts w:ascii="Times New Roman" w:hAnsi="Times New Roman" w:cs="Times New Roman"/>
          <w:lang w:val="en-US"/>
        </w:rPr>
      </w:pPr>
      <w:r>
        <w:rPr>
          <w:rFonts w:ascii="Times New Roman" w:hAnsi="Times New Roman" w:cs="Times New Roman"/>
          <w:lang w:val="en-US"/>
        </w:rPr>
        <w:lastRenderedPageBreak/>
        <w:t>While it would be desirable to have only one definition for the RSRQ measurement, b</w:t>
      </w:r>
      <w:r w:rsidR="008C53C4" w:rsidRPr="00095485">
        <w:rPr>
          <w:rFonts w:ascii="Times New Roman" w:hAnsi="Times New Roman" w:cs="Times New Roman"/>
          <w:lang w:val="en-US"/>
        </w:rPr>
        <w:t>ased on the discussion above we propose the following:</w:t>
      </w:r>
    </w:p>
    <w:p w14:paraId="7F5A7240" w14:textId="7AE72638" w:rsidR="008C00FF" w:rsidRDefault="008C00FF" w:rsidP="008C00FF">
      <w:pPr>
        <w:pStyle w:val="Caption"/>
      </w:pPr>
      <w:bookmarkStart w:id="12" w:name="_Ref494719254"/>
      <w:r w:rsidRPr="008C00FF">
        <w:rPr>
          <w:b/>
        </w:rPr>
        <w:t xml:space="preserve">Proposal </w:t>
      </w:r>
      <w:r w:rsidRPr="008C00FF">
        <w:rPr>
          <w:b/>
        </w:rPr>
        <w:fldChar w:fldCharType="begin"/>
      </w:r>
      <w:r w:rsidRPr="008C00FF">
        <w:rPr>
          <w:b/>
        </w:rPr>
        <w:instrText xml:space="preserve"> SEQ Proposal \* ARABIC </w:instrText>
      </w:r>
      <w:r w:rsidRPr="008C00FF">
        <w:rPr>
          <w:b/>
        </w:rPr>
        <w:fldChar w:fldCharType="separate"/>
      </w:r>
      <w:r w:rsidR="00055168">
        <w:rPr>
          <w:b/>
          <w:noProof/>
        </w:rPr>
        <w:t>1</w:t>
      </w:r>
      <w:r w:rsidRPr="008C00FF">
        <w:rPr>
          <w:b/>
        </w:rPr>
        <w:fldChar w:fldCharType="end"/>
      </w:r>
      <w:r>
        <w:rPr>
          <w:lang w:val="fi-FI"/>
        </w:rPr>
        <w:t>:</w:t>
      </w:r>
      <w:r w:rsidRPr="008C00FF">
        <w:t xml:space="preserve"> </w:t>
      </w:r>
      <w:r w:rsidRPr="00095485">
        <w:t>If one approach cann</w:t>
      </w:r>
      <w:r>
        <w:t>ot be selected</w:t>
      </w:r>
      <w:r>
        <w:rPr>
          <w:lang w:val="fi-FI"/>
        </w:rPr>
        <w:t>,</w:t>
      </w:r>
      <w:r>
        <w:t xml:space="preserve"> </w:t>
      </w:r>
      <w:r>
        <w:rPr>
          <w:lang w:val="fi-FI"/>
        </w:rPr>
        <w:t>s</w:t>
      </w:r>
      <w:r w:rsidRPr="00095485">
        <w:t>upport two approaches for SS block RSSI measurement</w:t>
      </w:r>
      <w:r>
        <w:rPr>
          <w:lang w:val="fi-FI"/>
        </w:rPr>
        <w:t xml:space="preserve"> as follows</w:t>
      </w:r>
      <w:r w:rsidRPr="00095485">
        <w:t xml:space="preserve">: </w:t>
      </w:r>
    </w:p>
    <w:p w14:paraId="4BDDED72" w14:textId="77777777" w:rsidR="008C00FF" w:rsidRPr="006713C1" w:rsidRDefault="008C00FF" w:rsidP="008C00FF">
      <w:pPr>
        <w:pStyle w:val="Caption"/>
        <w:numPr>
          <w:ilvl w:val="0"/>
          <w:numId w:val="14"/>
        </w:numPr>
      </w:pPr>
      <w:r>
        <w:rPr>
          <w:lang w:val="fi-FI"/>
        </w:rPr>
        <w:t xml:space="preserve">RSSI for SS-RSRQ is measured from </w:t>
      </w:r>
      <w:r w:rsidRPr="00095485">
        <w:t>SS block symbols corresponding to SS Block used for RSRP me</w:t>
      </w:r>
      <w:r>
        <w:t xml:space="preserve">asurement </w:t>
      </w:r>
    </w:p>
    <w:p w14:paraId="1BEB1358" w14:textId="77777777" w:rsidR="008C00FF" w:rsidRPr="00095485" w:rsidRDefault="008C00FF" w:rsidP="008C00FF">
      <w:pPr>
        <w:pStyle w:val="Caption"/>
        <w:numPr>
          <w:ilvl w:val="0"/>
          <w:numId w:val="14"/>
        </w:numPr>
      </w:pPr>
      <w:r>
        <w:rPr>
          <w:lang w:val="fi-FI"/>
        </w:rPr>
        <w:t>RSSI for SS-RSRQ is measured from the</w:t>
      </w:r>
      <w:r w:rsidRPr="00095485">
        <w:t xml:space="preserve"> preceeding PDCCH symbol(s).</w:t>
      </w:r>
    </w:p>
    <w:p w14:paraId="2451E426" w14:textId="77777777" w:rsidR="008C00FF" w:rsidRPr="00354D63" w:rsidRDefault="008C00FF" w:rsidP="008C00FF">
      <w:pPr>
        <w:pStyle w:val="Caption"/>
        <w:ind w:left="360"/>
      </w:pPr>
      <w:r w:rsidRPr="00095485">
        <w:t xml:space="preserve">Network can </w:t>
      </w:r>
      <w:r>
        <w:rPr>
          <w:lang w:val="fi-FI"/>
        </w:rPr>
        <w:t xml:space="preserve">select the RSSI resource used for SS-RSRQ measurement. If no configuration is provided, </w:t>
      </w:r>
      <w:r w:rsidRPr="00095485">
        <w:t xml:space="preserve">SS Block based RSSI measurement is </w:t>
      </w:r>
      <w:r>
        <w:rPr>
          <w:lang w:val="fi-FI"/>
        </w:rPr>
        <w:t xml:space="preserve">used by </w:t>
      </w:r>
      <w:r w:rsidRPr="00095485">
        <w:t>default</w:t>
      </w:r>
      <w:r>
        <w:rPr>
          <w:lang w:val="fi-FI"/>
        </w:rPr>
        <w:t>.</w:t>
      </w:r>
    </w:p>
    <w:p w14:paraId="2754AF0A" w14:textId="1A1DABF4" w:rsidR="008C53C4" w:rsidRPr="00354D63" w:rsidRDefault="008C53C4" w:rsidP="008C00FF">
      <w:pPr>
        <w:pStyle w:val="Caption"/>
      </w:pPr>
      <w:r w:rsidRPr="00095485">
        <w:t xml:space="preserve"> </w:t>
      </w:r>
      <w:bookmarkEnd w:id="12"/>
    </w:p>
    <w:p w14:paraId="29CD6410" w14:textId="77777777" w:rsidR="008C53C4" w:rsidRPr="00095485" w:rsidRDefault="008C53C4" w:rsidP="00004539">
      <w:pPr>
        <w:rPr>
          <w:rFonts w:ascii="Times New Roman" w:hAnsi="Times New Roman" w:cs="Times New Roman"/>
          <w:lang w:val="en-US"/>
        </w:rPr>
      </w:pPr>
    </w:p>
    <w:p w14:paraId="221BB399" w14:textId="667FC70A" w:rsidR="001A6DC0" w:rsidRPr="00095485" w:rsidRDefault="00CE7EE7" w:rsidP="00354D63">
      <w:pPr>
        <w:pStyle w:val="Caption"/>
      </w:pPr>
      <w:bookmarkStart w:id="13" w:name="_Ref494719279"/>
      <w:r w:rsidRPr="00354D63">
        <w:rPr>
          <w:b/>
        </w:rPr>
        <w:t xml:space="preserve">Proposal </w:t>
      </w:r>
      <w:r w:rsidRPr="00354D63">
        <w:rPr>
          <w:b/>
        </w:rPr>
        <w:fldChar w:fldCharType="begin"/>
      </w:r>
      <w:r w:rsidRPr="00354D63">
        <w:rPr>
          <w:b/>
        </w:rPr>
        <w:instrText xml:space="preserve"> SEQ Proposal \* ARABIC </w:instrText>
      </w:r>
      <w:r w:rsidRPr="00354D63">
        <w:rPr>
          <w:b/>
        </w:rPr>
        <w:fldChar w:fldCharType="separate"/>
      </w:r>
      <w:r w:rsidR="00055168">
        <w:rPr>
          <w:b/>
          <w:noProof/>
        </w:rPr>
        <w:t>2</w:t>
      </w:r>
      <w:r w:rsidRPr="00354D63">
        <w:rPr>
          <w:b/>
        </w:rPr>
        <w:fldChar w:fldCharType="end"/>
      </w:r>
      <w:r w:rsidRPr="00354D63">
        <w:rPr>
          <w:b/>
        </w:rPr>
        <w:t>:</w:t>
      </w:r>
      <w:r w:rsidRPr="00095485">
        <w:t xml:space="preserve"> </w:t>
      </w:r>
      <w:r w:rsidR="00004539" w:rsidRPr="00095485">
        <w:t xml:space="preserve">SS Block </w:t>
      </w:r>
      <w:r w:rsidRPr="00354D63">
        <w:t>RSSI measurement bandwidth is the SS block bandwidth</w:t>
      </w:r>
      <w:bookmarkEnd w:id="13"/>
      <w:r w:rsidRPr="00354D63">
        <w:t xml:space="preserve"> </w:t>
      </w:r>
    </w:p>
    <w:p w14:paraId="73693A4E" w14:textId="77777777" w:rsidR="001A6DC0" w:rsidRDefault="001A6DC0" w:rsidP="00354D63">
      <w:pPr>
        <w:pStyle w:val="Caption"/>
      </w:pPr>
    </w:p>
    <w:p w14:paraId="26EEBD4C" w14:textId="7665A7E4" w:rsidR="001A6DC0" w:rsidRPr="00960224" w:rsidRDefault="00F04D2F" w:rsidP="00004539">
      <w:pPr>
        <w:pStyle w:val="Heading3"/>
      </w:pPr>
      <w:r w:rsidRPr="00004539">
        <w:t xml:space="preserve">2.3 </w:t>
      </w:r>
      <w:r w:rsidR="001A6DC0" w:rsidRPr="00004539">
        <w:t>CSI-RS SINR</w:t>
      </w:r>
      <w:r w:rsidRPr="00004539">
        <w:t>/RSSI</w:t>
      </w:r>
    </w:p>
    <w:p w14:paraId="02935D6C" w14:textId="45C7C22B" w:rsidR="00CE7EE7" w:rsidRPr="00354D63" w:rsidRDefault="00D1029C" w:rsidP="00354D63">
      <w:pPr>
        <w:pStyle w:val="Caption"/>
      </w:pPr>
      <w:r w:rsidRPr="00065547">
        <w:t xml:space="preserve">For CSI-RS </w:t>
      </w:r>
      <w:r w:rsidRPr="00095485">
        <w:t xml:space="preserve">SINR the interference </w:t>
      </w:r>
      <w:r w:rsidR="006C5CF7">
        <w:rPr>
          <w:lang w:val="fi-FI"/>
        </w:rPr>
        <w:t xml:space="preserve">needs to be measured from known symbols. It would not be desirable to </w:t>
      </w:r>
      <w:r w:rsidR="006C5CF7">
        <w:rPr>
          <w:lang w:val="en-US"/>
        </w:rPr>
        <w:t>have specifically scheduled/configured interference measurement resources</w:t>
      </w:r>
      <w:r w:rsidR="006C5CF7">
        <w:rPr>
          <w:lang w:val="fi-FI"/>
        </w:rPr>
        <w:t>, u</w:t>
      </w:r>
      <w:r w:rsidR="006C5CF7">
        <w:rPr>
          <w:lang w:val="en-US"/>
        </w:rPr>
        <w:t>sing the the same REs as for signal part of SINR. From RSSI perspective performing the CSI-RSRQ RSSI measurement from the symbol(s) where CSI-RS resource is configured would also seem appropriate. A</w:t>
      </w:r>
      <w:r w:rsidR="00065547">
        <w:rPr>
          <w:lang w:val="en-US"/>
        </w:rPr>
        <w:t>s in case of SS block RSSI measurement</w:t>
      </w:r>
      <w:r w:rsidR="006C5CF7">
        <w:rPr>
          <w:lang w:val="en-US"/>
        </w:rPr>
        <w:t>, using the same symbol duration would prevent fixing</w:t>
      </w:r>
      <w:r w:rsidR="00065547">
        <w:rPr>
          <w:lang w:val="en-US"/>
        </w:rPr>
        <w:t xml:space="preserve"> the UE RX spatial filter parameters for additional time duration used for interference measurements.  </w:t>
      </w:r>
      <w:r w:rsidRPr="00065547">
        <w:t xml:space="preserve"> </w:t>
      </w:r>
    </w:p>
    <w:p w14:paraId="7FAD0B6A" w14:textId="6249CA55" w:rsidR="0091658C" w:rsidRPr="00354D63" w:rsidRDefault="00F04D2F" w:rsidP="00354D63">
      <w:pPr>
        <w:pStyle w:val="Caption"/>
      </w:pPr>
      <w:bookmarkStart w:id="14" w:name="_Ref494722131"/>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055168">
        <w:rPr>
          <w:b/>
          <w:noProof/>
        </w:rPr>
        <w:t>3</w:t>
      </w:r>
      <w:r w:rsidRPr="00065547">
        <w:rPr>
          <w:b/>
        </w:rPr>
        <w:fldChar w:fldCharType="end"/>
      </w:r>
      <w:r w:rsidRPr="00065547">
        <w:rPr>
          <w:b/>
        </w:rPr>
        <w:t>:</w:t>
      </w:r>
      <w:r w:rsidRPr="00065547">
        <w:t xml:space="preserve"> CSI-RS SINR, the interference is measured on the same resource element used for CSI-RS RSRP</w:t>
      </w:r>
      <w:bookmarkEnd w:id="14"/>
    </w:p>
    <w:p w14:paraId="3DB8617C" w14:textId="2AC79B45" w:rsidR="00F04D2F" w:rsidRPr="00095485" w:rsidRDefault="00F04D2F" w:rsidP="00354D63">
      <w:pPr>
        <w:pStyle w:val="Caption"/>
      </w:pPr>
      <w:bookmarkStart w:id="15" w:name="_Ref494722132"/>
      <w:r w:rsidRPr="00065547">
        <w:rPr>
          <w:b/>
        </w:rPr>
        <w:t xml:space="preserve">Proposal </w:t>
      </w:r>
      <w:r w:rsidRPr="00065547">
        <w:rPr>
          <w:b/>
        </w:rPr>
        <w:fldChar w:fldCharType="begin"/>
      </w:r>
      <w:r w:rsidRPr="00065547">
        <w:rPr>
          <w:b/>
        </w:rPr>
        <w:instrText xml:space="preserve"> SEQ Proposal \* ARABIC </w:instrText>
      </w:r>
      <w:r w:rsidRPr="00065547">
        <w:rPr>
          <w:b/>
        </w:rPr>
        <w:fldChar w:fldCharType="separate"/>
      </w:r>
      <w:r w:rsidR="00055168">
        <w:rPr>
          <w:b/>
          <w:noProof/>
        </w:rPr>
        <w:t>4</w:t>
      </w:r>
      <w:r w:rsidRPr="00065547">
        <w:rPr>
          <w:b/>
        </w:rPr>
        <w:fldChar w:fldCharType="end"/>
      </w:r>
      <w:r w:rsidRPr="00065547">
        <w:rPr>
          <w:b/>
        </w:rPr>
        <w:t>:</w:t>
      </w:r>
      <w:r w:rsidRPr="00065547">
        <w:t xml:space="preserve"> </w:t>
      </w:r>
      <w:r w:rsidRPr="00095485">
        <w:t>CSI-RS RSRQ, the RSSI measurements are performed on the symbol(s) used for CSI-RS for RSRP measurements</w:t>
      </w:r>
      <w:bookmarkEnd w:id="15"/>
    </w:p>
    <w:p w14:paraId="273618E6" w14:textId="77777777" w:rsidR="00F04D2F" w:rsidRPr="00004539" w:rsidRDefault="00F04D2F" w:rsidP="0091658C">
      <w:pPr>
        <w:rPr>
          <w:lang w:val="x-none"/>
        </w:rPr>
      </w:pPr>
    </w:p>
    <w:p w14:paraId="2677B34B" w14:textId="2B754BCF" w:rsidR="00194EDA" w:rsidRDefault="000D765E" w:rsidP="000D765E">
      <w:pPr>
        <w:pStyle w:val="Heading3"/>
      </w:pPr>
      <w:r>
        <w:t>2.</w:t>
      </w:r>
      <w:r w:rsidR="008C53C4">
        <w:t>4</w:t>
      </w:r>
      <w:r>
        <w:t xml:space="preserve"> UE RX </w:t>
      </w:r>
      <w:r w:rsidR="00E05E63">
        <w:t>spatial filtering</w:t>
      </w:r>
      <w:r w:rsidR="00057C7F">
        <w:t xml:space="preserve"> and Measurement Reporting</w:t>
      </w:r>
    </w:p>
    <w:p w14:paraId="7F1266A9" w14:textId="22702089" w:rsidR="00CD4BB0" w:rsidRPr="00257A2B" w:rsidRDefault="00CD4BB0" w:rsidP="00057C7F">
      <w:pPr>
        <w:rPr>
          <w:rFonts w:ascii="Times New Roman" w:hAnsi="Times New Roman" w:cs="Times New Roman"/>
          <w:szCs w:val="20"/>
          <w:highlight w:val="green"/>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Pr>
          <w:rFonts w:ascii="Times New Roman" w:hAnsi="Times New Roman" w:cs="Times New Roman"/>
          <w:szCs w:val="20"/>
          <w:lang w:val="en-US"/>
        </w:rPr>
        <w:t>, with following agreements made:</w:t>
      </w:r>
    </w:p>
    <w:p w14:paraId="2F226BB0" w14:textId="5F70A262" w:rsidR="00057C7F" w:rsidRPr="00004539" w:rsidRDefault="00057C7F" w:rsidP="00057C7F">
      <w:pPr>
        <w:rPr>
          <w:rFonts w:ascii="Times New Roman" w:hAnsi="Times New Roman" w:cs="Times New Roman"/>
          <w:szCs w:val="20"/>
        </w:rPr>
      </w:pPr>
      <w:r w:rsidRPr="00004539">
        <w:rPr>
          <w:rFonts w:ascii="Times New Roman" w:hAnsi="Times New Roman" w:cs="Times New Roman"/>
          <w:szCs w:val="20"/>
          <w:highlight w:val="green"/>
        </w:rPr>
        <w:t>Agreements</w:t>
      </w:r>
      <w:r w:rsidRPr="00004539">
        <w:rPr>
          <w:rFonts w:ascii="Times New Roman" w:hAnsi="Times New Roman" w:cs="Times New Roman"/>
          <w:szCs w:val="20"/>
        </w:rPr>
        <w:t>:</w:t>
      </w:r>
    </w:p>
    <w:p w14:paraId="5689FEC6"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SS-RSRQ measurement, the same RX beam shall be applied between RSSI measurement and RSRP measurement</w:t>
      </w:r>
    </w:p>
    <w:p w14:paraId="06FFE8D8"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For a CSI-RSRQ measurement, the same RX beam shall be applied between RSSI measurement and RSRP measurement</w:t>
      </w:r>
    </w:p>
    <w:p w14:paraId="22946410"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It is up to UE implementation how to select a set of RX beams to perform RRM measurement on a carrier</w:t>
      </w:r>
    </w:p>
    <w:p w14:paraId="31CF7921"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Different sets of RX beams can be used in measurements based on different measurement objects</w:t>
      </w:r>
    </w:p>
    <w:p w14:paraId="7F66AD1E"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Same set of RX beams shall be used in measurement of each TX beam based on a measurement object</w:t>
      </w:r>
    </w:p>
    <w:p w14:paraId="210C58B4" w14:textId="77777777" w:rsidR="00057C7F" w:rsidRPr="00004539" w:rsidRDefault="00057C7F" w:rsidP="00C86CB6">
      <w:pPr>
        <w:numPr>
          <w:ilvl w:val="0"/>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FFS</w:t>
      </w:r>
    </w:p>
    <w:p w14:paraId="71B3AE28"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Alt.1: Measurement to be reported shall be greater than average of measurements based on each RX beam in the selected set</w:t>
      </w:r>
    </w:p>
    <w:p w14:paraId="152D1A49" w14:textId="77777777"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t>Alt.2: Measurement to be reported shall be the best among measurements based on each RX beam in the selected set</w:t>
      </w:r>
    </w:p>
    <w:p w14:paraId="7E562FC4" w14:textId="678919D2" w:rsidR="00057C7F" w:rsidRPr="00004539" w:rsidRDefault="00057C7F" w:rsidP="00C86CB6">
      <w:pPr>
        <w:numPr>
          <w:ilvl w:val="1"/>
          <w:numId w:val="8"/>
        </w:numPr>
        <w:tabs>
          <w:tab w:val="left" w:pos="1440"/>
        </w:tabs>
        <w:spacing w:after="0" w:line="240" w:lineRule="auto"/>
        <w:rPr>
          <w:rFonts w:ascii="Times New Roman" w:hAnsi="Times New Roman" w:cs="Times New Roman"/>
          <w:szCs w:val="20"/>
          <w:lang w:val="en-US"/>
        </w:rPr>
      </w:pPr>
      <w:r w:rsidRPr="00004539">
        <w:rPr>
          <w:rFonts w:ascii="Times New Roman" w:hAnsi="Times New Roman" w:cs="Times New Roman"/>
          <w:szCs w:val="20"/>
          <w:lang w:val="en-US"/>
        </w:rPr>
        <w:lastRenderedPageBreak/>
        <w:t>Other alternatives are not precluded</w:t>
      </w:r>
    </w:p>
    <w:p w14:paraId="11B0748B" w14:textId="625672CE" w:rsidR="00A70F6A" w:rsidRPr="00004539" w:rsidRDefault="00A70F6A" w:rsidP="00A70F6A">
      <w:pPr>
        <w:tabs>
          <w:tab w:val="left" w:pos="1440"/>
        </w:tabs>
        <w:spacing w:after="0" w:line="240" w:lineRule="auto"/>
        <w:rPr>
          <w:rFonts w:ascii="Times New Roman" w:hAnsi="Times New Roman" w:cs="Times New Roman"/>
          <w:szCs w:val="20"/>
          <w:highlight w:val="yellow"/>
          <w:lang w:val="en-US"/>
        </w:rPr>
      </w:pPr>
    </w:p>
    <w:p w14:paraId="50F88095" w14:textId="01D40324" w:rsidR="00A70F6A" w:rsidRPr="00004539" w:rsidRDefault="00A70F6A" w:rsidP="00A70F6A">
      <w:pPr>
        <w:tabs>
          <w:tab w:val="left" w:pos="1440"/>
        </w:tabs>
        <w:spacing w:after="0" w:line="240" w:lineRule="auto"/>
        <w:rPr>
          <w:szCs w:val="20"/>
          <w:lang w:val="en-US"/>
        </w:rPr>
      </w:pPr>
    </w:p>
    <w:p w14:paraId="298F6351" w14:textId="314E42D3" w:rsidR="006053B8" w:rsidRPr="006E142F" w:rsidRDefault="003F0186" w:rsidP="00A70F6A">
      <w:pPr>
        <w:tabs>
          <w:tab w:val="left" w:pos="1440"/>
        </w:tabs>
        <w:spacing w:after="0" w:line="240" w:lineRule="auto"/>
        <w:rPr>
          <w:rFonts w:ascii="Times New Roman" w:hAnsi="Times New Roman" w:cs="Times New Roman"/>
          <w:szCs w:val="20"/>
          <w:lang w:val="en-US"/>
        </w:rPr>
      </w:pPr>
      <w:r w:rsidRPr="00DD6980">
        <w:rPr>
          <w:rFonts w:ascii="Times New Roman" w:hAnsi="Times New Roman" w:cs="Times New Roman"/>
          <w:szCs w:val="20"/>
          <w:lang w:val="en-US"/>
        </w:rPr>
        <w:t>In RAN1 NR AH#3 the need to ensure consistent UE behaviour in terms of RX spatial filtering for mobility measurements was discussed</w:t>
      </w:r>
      <w:r w:rsidR="006053B8" w:rsidRPr="00DD6980">
        <w:rPr>
          <w:rFonts w:ascii="Times New Roman" w:hAnsi="Times New Roman" w:cs="Times New Roman"/>
          <w:szCs w:val="20"/>
          <w:lang w:val="en-US"/>
        </w:rPr>
        <w:t xml:space="preserve">. </w:t>
      </w:r>
      <w:r w:rsidR="00D73CFC" w:rsidRPr="00DD6980">
        <w:rPr>
          <w:rFonts w:ascii="Times New Roman" w:hAnsi="Times New Roman" w:cs="Times New Roman"/>
          <w:szCs w:val="20"/>
          <w:lang w:val="en-US"/>
        </w:rPr>
        <w:fldChar w:fldCharType="begin"/>
      </w:r>
      <w:r w:rsidR="00D73CFC" w:rsidRPr="00DD6980">
        <w:rPr>
          <w:rFonts w:ascii="Times New Roman" w:hAnsi="Times New Roman" w:cs="Times New Roman"/>
          <w:szCs w:val="20"/>
          <w:lang w:val="en-US"/>
        </w:rPr>
        <w:instrText xml:space="preserve"> REF _Ref494451092 \h </w:instrText>
      </w:r>
      <w:r w:rsidR="00DD6980">
        <w:rPr>
          <w:rFonts w:ascii="Times New Roman" w:hAnsi="Times New Roman" w:cs="Times New Roman"/>
          <w:szCs w:val="20"/>
          <w:lang w:val="en-US"/>
        </w:rPr>
        <w:instrText xml:space="preserve"> \* MERGEFORMAT </w:instrText>
      </w:r>
      <w:r w:rsidR="00D73CFC" w:rsidRPr="00DD6980">
        <w:rPr>
          <w:rFonts w:ascii="Times New Roman" w:hAnsi="Times New Roman" w:cs="Times New Roman"/>
          <w:szCs w:val="20"/>
          <w:lang w:val="en-US"/>
        </w:rPr>
      </w:r>
      <w:r w:rsidR="00D73CFC" w:rsidRPr="00DD6980">
        <w:rPr>
          <w:rFonts w:ascii="Times New Roman" w:hAnsi="Times New Roman" w:cs="Times New Roman"/>
          <w:szCs w:val="20"/>
          <w:lang w:val="en-US"/>
        </w:rPr>
        <w:fldChar w:fldCharType="separate"/>
      </w:r>
      <w:r w:rsidR="00055168" w:rsidRPr="00055168">
        <w:rPr>
          <w:rFonts w:ascii="Times New Roman" w:hAnsi="Times New Roman" w:cs="Times New Roman"/>
          <w:lang w:val="en-US"/>
        </w:rPr>
        <w:t>Figure 3</w:t>
      </w:r>
      <w:r w:rsidR="00D73CFC" w:rsidRPr="00DD6980">
        <w:rPr>
          <w:rFonts w:ascii="Times New Roman" w:hAnsi="Times New Roman" w:cs="Times New Roman"/>
          <w:szCs w:val="20"/>
          <w:lang w:val="en-US"/>
        </w:rPr>
        <w:fldChar w:fldCharType="end"/>
      </w:r>
      <w:r w:rsidR="00D73CFC" w:rsidRPr="00DD6980">
        <w:rPr>
          <w:rFonts w:ascii="Times New Roman" w:hAnsi="Times New Roman" w:cs="Times New Roman"/>
          <w:szCs w:val="20"/>
          <w:lang w:val="en-US"/>
        </w:rPr>
        <w:t xml:space="preserve"> </w:t>
      </w:r>
      <w:r w:rsidR="00D73CFC" w:rsidRPr="00F1181E">
        <w:rPr>
          <w:rFonts w:ascii="Times New Roman" w:hAnsi="Times New Roman" w:cs="Times New Roman"/>
          <w:szCs w:val="20"/>
          <w:lang w:val="en-US"/>
        </w:rPr>
        <w:t>illustrates</w:t>
      </w:r>
      <w:r w:rsidR="006053B8" w:rsidRPr="00F1181E">
        <w:rPr>
          <w:rFonts w:ascii="Times New Roman" w:hAnsi="Times New Roman" w:cs="Times New Roman"/>
          <w:szCs w:val="20"/>
          <w:lang w:val="en-US"/>
        </w:rPr>
        <w:t xml:space="preserve"> an example scenario where UE, equipped with four RX beams uses different RX spatial filters to obtain measumrement results from two cells. The obtained results are naturally affected by the beam gain corresponding to each used RX beams.</w:t>
      </w:r>
      <w:r w:rsidR="00D73CFC" w:rsidRPr="00F1181E">
        <w:rPr>
          <w:rFonts w:ascii="Times New Roman" w:hAnsi="Times New Roman" w:cs="Times New Roman"/>
          <w:szCs w:val="20"/>
          <w:lang w:val="en-US"/>
        </w:rPr>
        <w:t xml:space="preserve"> Any form of averaging the measurement results over different RX beams in an RX beam set would result in lower value that would be achievable in best case. </w:t>
      </w:r>
      <w:r w:rsidR="006053B8" w:rsidRPr="00F1181E">
        <w:rPr>
          <w:rFonts w:ascii="Times New Roman" w:hAnsi="Times New Roman" w:cs="Times New Roman"/>
          <w:szCs w:val="20"/>
          <w:lang w:val="en-US"/>
        </w:rPr>
        <w:t>As it is assumed, that if UE would have multip</w:t>
      </w:r>
      <w:r w:rsidR="00503779" w:rsidRPr="00DD6980">
        <w:rPr>
          <w:rFonts w:ascii="Times New Roman" w:hAnsi="Times New Roman" w:cs="Times New Roman"/>
          <w:szCs w:val="20"/>
          <w:lang w:val="en-US"/>
        </w:rPr>
        <w:t>le directive antenna panels,</w:t>
      </w:r>
      <w:r w:rsidR="006053B8" w:rsidRPr="00F1181E">
        <w:rPr>
          <w:rFonts w:ascii="Times New Roman" w:hAnsi="Times New Roman" w:cs="Times New Roman"/>
          <w:szCs w:val="20"/>
          <w:lang w:val="en-US"/>
        </w:rPr>
        <w:t xml:space="preserve"> it needs to use to </w:t>
      </w:r>
      <w:r w:rsidR="00503779" w:rsidRPr="00DD6980">
        <w:rPr>
          <w:rFonts w:ascii="Times New Roman" w:hAnsi="Times New Roman" w:cs="Times New Roman"/>
          <w:szCs w:val="20"/>
          <w:lang w:val="en-US"/>
        </w:rPr>
        <w:t xml:space="preserve">all of them to </w:t>
      </w:r>
      <w:r w:rsidR="006053B8" w:rsidRPr="00F1181E">
        <w:rPr>
          <w:rFonts w:ascii="Times New Roman" w:hAnsi="Times New Roman" w:cs="Times New Roman"/>
          <w:szCs w:val="20"/>
          <w:lang w:val="en-US"/>
        </w:rPr>
        <w:t>obtain representative</w:t>
      </w:r>
      <w:r w:rsidR="006053B8" w:rsidRPr="00DD6980">
        <w:rPr>
          <w:rFonts w:ascii="Times New Roman" w:hAnsi="Times New Roman" w:cs="Times New Roman"/>
          <w:szCs w:val="20"/>
          <w:lang w:val="en-US"/>
        </w:rPr>
        <w:t xml:space="preserve"> picture of the spatial propagation conditions</w:t>
      </w:r>
      <w:r w:rsidR="00503779" w:rsidRPr="00DD6980">
        <w:rPr>
          <w:rFonts w:ascii="Times New Roman" w:hAnsi="Times New Roman" w:cs="Times New Roman"/>
          <w:szCs w:val="20"/>
          <w:lang w:val="en-US"/>
        </w:rPr>
        <w:t xml:space="preserve"> (via RX beeam sweep). Through the </w:t>
      </w:r>
      <w:r w:rsidR="006053B8" w:rsidRPr="00DD6980">
        <w:rPr>
          <w:rFonts w:ascii="Times New Roman" w:hAnsi="Times New Roman" w:cs="Times New Roman"/>
          <w:szCs w:val="20"/>
          <w:lang w:val="en-US"/>
        </w:rPr>
        <w:t>the RX sweep process carried out for measurement and monitoring purposes, UE would be able to obtain measurement samples from e.g. a</w:t>
      </w:r>
      <w:r w:rsidR="00503779" w:rsidRPr="00DD6980">
        <w:rPr>
          <w:rFonts w:ascii="Times New Roman" w:hAnsi="Times New Roman" w:cs="Times New Roman"/>
          <w:szCs w:val="20"/>
          <w:lang w:val="en-US"/>
        </w:rPr>
        <w:t xml:space="preserve"> given</w:t>
      </w:r>
      <w:r w:rsidR="006053B8" w:rsidRPr="00DD6980">
        <w:rPr>
          <w:rFonts w:ascii="Times New Roman" w:hAnsi="Times New Roman" w:cs="Times New Roman"/>
          <w:szCs w:val="20"/>
          <w:lang w:val="en-US"/>
        </w:rPr>
        <w:t xml:space="preserve"> SS block corresponding to different RX beam assumptions. </w:t>
      </w:r>
      <w:r w:rsidR="00503779" w:rsidRPr="00DD6980">
        <w:rPr>
          <w:rFonts w:ascii="Times New Roman" w:hAnsi="Times New Roman" w:cs="Times New Roman"/>
          <w:szCs w:val="20"/>
          <w:lang w:val="en-US"/>
        </w:rPr>
        <w:t xml:space="preserve">Hence it would seem feasible to assume that UE would be able to determine the ‘best’ (in past) measurement result for a given quantity over the selected RX beam set. </w:t>
      </w:r>
      <w:r w:rsidR="006053B8" w:rsidRPr="00DD6980">
        <w:rPr>
          <w:rFonts w:ascii="Times New Roman" w:hAnsi="Times New Roman" w:cs="Times New Roman"/>
          <w:szCs w:val="20"/>
          <w:lang w:val="en-US"/>
        </w:rPr>
        <w:t xml:space="preserve">Natrually in (very) high speed environment or in case of device rotation with high angular velocity the measurement result based on history, </w:t>
      </w:r>
      <w:r w:rsidR="006053B8" w:rsidRPr="006E142F">
        <w:rPr>
          <w:rFonts w:ascii="Times New Roman" w:hAnsi="Times New Roman" w:cs="Times New Roman"/>
          <w:szCs w:val="20"/>
          <w:lang w:val="en-US"/>
        </w:rPr>
        <w:t xml:space="preserve">would contain some uncertainty, but this </w:t>
      </w:r>
      <w:r w:rsidR="005A3BCF" w:rsidRPr="006E142F">
        <w:rPr>
          <w:rFonts w:ascii="Times New Roman" w:hAnsi="Times New Roman" w:cs="Times New Roman"/>
          <w:szCs w:val="20"/>
          <w:lang w:val="en-US"/>
        </w:rPr>
        <w:t>is expected and unavoidable in such special scenarios.</w:t>
      </w:r>
    </w:p>
    <w:p w14:paraId="3174A7C2" w14:textId="77777777" w:rsidR="006E142F" w:rsidRPr="006E142F" w:rsidRDefault="006E142F" w:rsidP="00A70F6A">
      <w:pPr>
        <w:tabs>
          <w:tab w:val="left" w:pos="1440"/>
        </w:tabs>
        <w:spacing w:after="0" w:line="240" w:lineRule="auto"/>
        <w:rPr>
          <w:rFonts w:ascii="Times New Roman" w:hAnsi="Times New Roman" w:cs="Times New Roman"/>
          <w:szCs w:val="20"/>
          <w:lang w:val="en-US"/>
        </w:rPr>
      </w:pPr>
    </w:p>
    <w:p w14:paraId="6F8E1F01" w14:textId="06C01348" w:rsidR="007F74B0" w:rsidRPr="006E142F" w:rsidRDefault="006E142F" w:rsidP="006D4E5B">
      <w:pPr>
        <w:tabs>
          <w:tab w:val="left" w:pos="1440"/>
        </w:tabs>
        <w:spacing w:line="240" w:lineRule="auto"/>
        <w:jc w:val="center"/>
        <w:rPr>
          <w:szCs w:val="20"/>
          <w:lang w:val="en-US"/>
        </w:rPr>
      </w:pPr>
      <w:r w:rsidRPr="006E142F">
        <w:rPr>
          <w:noProof/>
        </w:rPr>
        <w:drawing>
          <wp:inline distT="0" distB="0" distL="0" distR="0" wp14:anchorId="553FBFBB" wp14:editId="11B05F2A">
            <wp:extent cx="3949200" cy="23400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9200" cy="2340000"/>
                    </a:xfrm>
                    <a:prstGeom prst="rect">
                      <a:avLst/>
                    </a:prstGeom>
                    <a:noFill/>
                    <a:ln>
                      <a:noFill/>
                    </a:ln>
                  </pic:spPr>
                </pic:pic>
              </a:graphicData>
            </a:graphic>
          </wp:inline>
        </w:drawing>
      </w:r>
    </w:p>
    <w:p w14:paraId="178DAC9B" w14:textId="74EA4ACD" w:rsidR="00057C7F" w:rsidRDefault="00A70F6A" w:rsidP="00257A2B">
      <w:pPr>
        <w:pStyle w:val="Caption"/>
        <w:jc w:val="center"/>
      </w:pPr>
      <w:bookmarkStart w:id="16" w:name="_Ref494451092"/>
      <w:r w:rsidRPr="006E142F">
        <w:rPr>
          <w:b/>
        </w:rPr>
        <w:t xml:space="preserve">Figure </w:t>
      </w:r>
      <w:r w:rsidR="00592829" w:rsidRPr="006E142F">
        <w:rPr>
          <w:b/>
        </w:rPr>
        <w:fldChar w:fldCharType="begin"/>
      </w:r>
      <w:r w:rsidR="00592829" w:rsidRPr="006E142F">
        <w:rPr>
          <w:b/>
        </w:rPr>
        <w:instrText xml:space="preserve"> SEQ Figure \* ARABIC </w:instrText>
      </w:r>
      <w:r w:rsidR="00592829" w:rsidRPr="006E142F">
        <w:rPr>
          <w:b/>
        </w:rPr>
        <w:fldChar w:fldCharType="separate"/>
      </w:r>
      <w:r w:rsidR="00055168">
        <w:rPr>
          <w:b/>
          <w:noProof/>
        </w:rPr>
        <w:t>3</w:t>
      </w:r>
      <w:r w:rsidR="00592829" w:rsidRPr="006E142F">
        <w:rPr>
          <w:b/>
        </w:rPr>
        <w:fldChar w:fldCharType="end"/>
      </w:r>
      <w:bookmarkEnd w:id="16"/>
      <w:r w:rsidRPr="006E142F">
        <w:rPr>
          <w:b/>
        </w:rPr>
        <w:t>.</w:t>
      </w:r>
      <w:r w:rsidRPr="006E142F">
        <w:t xml:space="preserve"> </w:t>
      </w:r>
      <w:r w:rsidR="00503779" w:rsidRPr="006E142F">
        <w:t>I</w:t>
      </w:r>
      <w:r w:rsidRPr="006E142F">
        <w:t>llustration of UE</w:t>
      </w:r>
      <w:r w:rsidR="00D73CFC" w:rsidRPr="006E142F">
        <w:t xml:space="preserve"> measurement with</w:t>
      </w:r>
      <w:r w:rsidRPr="006E142F">
        <w:t xml:space="preserve"> RX beam set.</w:t>
      </w:r>
    </w:p>
    <w:p w14:paraId="2BD7B7C1" w14:textId="009F7889" w:rsidR="00D73CFC" w:rsidRDefault="00D73CFC" w:rsidP="00A70F6A">
      <w:pPr>
        <w:rPr>
          <w:lang w:val="en-US" w:eastAsia="x-none"/>
        </w:rPr>
      </w:pPr>
    </w:p>
    <w:p w14:paraId="02D9F89A" w14:textId="6866FFD7" w:rsidR="00D73CFC" w:rsidRPr="00782259" w:rsidRDefault="00503779" w:rsidP="00A70F6A">
      <w:pPr>
        <w:rPr>
          <w:rFonts w:ascii="Times New Roman" w:hAnsi="Times New Roman" w:cs="Times New Roman"/>
          <w:lang w:val="en-US" w:eastAsia="x-none"/>
        </w:rPr>
      </w:pP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_Ref494634001 \h </w:instrText>
      </w:r>
      <w:r w:rsidR="00782259">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4</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w:t>
      </w:r>
      <w:r w:rsidR="00D73CFC" w:rsidRPr="00782259">
        <w:rPr>
          <w:rFonts w:ascii="Times New Roman" w:hAnsi="Times New Roman" w:cs="Times New Roman"/>
          <w:lang w:val="en-US" w:eastAsia="x-none"/>
        </w:rPr>
        <w:t>illustrates</w:t>
      </w:r>
      <w:r w:rsidRPr="00782259">
        <w:rPr>
          <w:rFonts w:ascii="Times New Roman" w:hAnsi="Times New Roman" w:cs="Times New Roman"/>
          <w:lang w:val="en-US" w:eastAsia="x-none"/>
        </w:rPr>
        <w:t xml:space="preserve"> that </w:t>
      </w:r>
      <w:r w:rsidR="00D73CFC" w:rsidRPr="00782259">
        <w:rPr>
          <w:rFonts w:ascii="Times New Roman" w:hAnsi="Times New Roman" w:cs="Times New Roman"/>
          <w:lang w:val="en-US" w:eastAsia="x-none"/>
        </w:rPr>
        <w:t>the “wide” RX beams</w:t>
      </w:r>
      <w:r w:rsidRPr="00782259">
        <w:rPr>
          <w:rFonts w:ascii="Times New Roman" w:hAnsi="Times New Roman" w:cs="Times New Roman"/>
          <w:lang w:val="en-US" w:eastAsia="x-none"/>
        </w:rPr>
        <w:t xml:space="preserve"> (RX beam set 1)</w:t>
      </w:r>
      <w:r w:rsidR="00D73CFC" w:rsidRPr="00782259">
        <w:rPr>
          <w:rFonts w:ascii="Times New Roman" w:hAnsi="Times New Roman" w:cs="Times New Roman"/>
          <w:lang w:val="en-US" w:eastAsia="x-none"/>
        </w:rPr>
        <w:t xml:space="preserve"> which could be potentially used for L3 measurements, </w:t>
      </w:r>
      <w:r w:rsidRPr="00782259">
        <w:rPr>
          <w:rFonts w:ascii="Times New Roman" w:hAnsi="Times New Roman" w:cs="Times New Roman"/>
          <w:lang w:val="en-US" w:eastAsia="x-none"/>
        </w:rPr>
        <w:t xml:space="preserve">could be </w:t>
      </w:r>
      <w:r w:rsidR="006E142F">
        <w:rPr>
          <w:rFonts w:ascii="Times New Roman" w:hAnsi="Times New Roman" w:cs="Times New Roman"/>
          <w:lang w:val="en-US" w:eastAsia="x-none"/>
        </w:rPr>
        <w:t>re-</w:t>
      </w:r>
      <w:r w:rsidRPr="00782259">
        <w:rPr>
          <w:rFonts w:ascii="Times New Roman" w:hAnsi="Times New Roman" w:cs="Times New Roman"/>
          <w:lang w:val="en-US" w:eastAsia="x-none"/>
        </w:rPr>
        <w:t xml:space="preserve">configured for example for data reception purposes to </w:t>
      </w:r>
      <w:r w:rsidR="00D73CFC" w:rsidRPr="00782259">
        <w:rPr>
          <w:rFonts w:ascii="Times New Roman" w:hAnsi="Times New Roman" w:cs="Times New Roman"/>
          <w:lang w:val="en-US" w:eastAsia="x-none"/>
        </w:rPr>
        <w:t>form more refined beams</w:t>
      </w:r>
      <w:r w:rsidRPr="00782259">
        <w:rPr>
          <w:rFonts w:ascii="Times New Roman" w:hAnsi="Times New Roman" w:cs="Times New Roman"/>
          <w:lang w:val="en-US" w:eastAsia="x-none"/>
        </w:rPr>
        <w:t xml:space="preserve"> (RX beam set 2)</w:t>
      </w:r>
      <w:r w:rsidR="00D73CFC" w:rsidRPr="00782259">
        <w:rPr>
          <w:rFonts w:ascii="Times New Roman" w:hAnsi="Times New Roman" w:cs="Times New Roman"/>
          <w:lang w:val="en-US" w:eastAsia="x-none"/>
        </w:rPr>
        <w:t xml:space="preserve">. </w:t>
      </w:r>
      <w:r w:rsidRPr="00782259">
        <w:rPr>
          <w:rFonts w:ascii="Times New Roman" w:hAnsi="Times New Roman" w:cs="Times New Roman"/>
          <w:lang w:val="en-US" w:eastAsia="x-none"/>
        </w:rPr>
        <w:t xml:space="preserve">If UE would use beams from different sets to measure different cells, it could easily result significant bias in the result and therefore </w:t>
      </w:r>
      <w:r w:rsidR="00DF2368" w:rsidRPr="00782259">
        <w:rPr>
          <w:rFonts w:ascii="Times New Roman" w:hAnsi="Times New Roman" w:cs="Times New Roman"/>
          <w:lang w:val="en-US" w:eastAsia="x-none"/>
        </w:rPr>
        <w:t xml:space="preserve">in consistent cell selection (e.g. reflecting case shown in </w:t>
      </w:r>
      <w:r w:rsidR="00DF2368" w:rsidRPr="00782259">
        <w:rPr>
          <w:rFonts w:ascii="Times New Roman" w:hAnsi="Times New Roman" w:cs="Times New Roman"/>
          <w:lang w:val="en-US" w:eastAsia="x-none"/>
        </w:rPr>
        <w:fldChar w:fldCharType="begin"/>
      </w:r>
      <w:r w:rsidR="00DF2368" w:rsidRPr="00782259">
        <w:rPr>
          <w:rFonts w:ascii="Times New Roman" w:hAnsi="Times New Roman" w:cs="Times New Roman"/>
          <w:lang w:val="en-US" w:eastAsia="x-none"/>
        </w:rPr>
        <w:instrText xml:space="preserve"> REF _Ref494451092 \h </w:instrText>
      </w:r>
      <w:r w:rsidR="00782259">
        <w:rPr>
          <w:rFonts w:ascii="Times New Roman" w:hAnsi="Times New Roman" w:cs="Times New Roman"/>
          <w:lang w:val="en-US" w:eastAsia="x-none"/>
        </w:rPr>
        <w:instrText xml:space="preserve"> \* MERGEFORMAT </w:instrText>
      </w:r>
      <w:r w:rsidR="00DF2368" w:rsidRPr="00782259">
        <w:rPr>
          <w:rFonts w:ascii="Times New Roman" w:hAnsi="Times New Roman" w:cs="Times New Roman"/>
          <w:lang w:val="en-US" w:eastAsia="x-none"/>
        </w:rPr>
      </w:r>
      <w:r w:rsidR="00DF2368" w:rsidRPr="00782259">
        <w:rPr>
          <w:rFonts w:ascii="Times New Roman" w:hAnsi="Times New Roman" w:cs="Times New Roman"/>
          <w:lang w:val="en-US" w:eastAsia="x-none"/>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3</w:t>
      </w:r>
      <w:r w:rsidR="00DF2368" w:rsidRPr="00782259">
        <w:rPr>
          <w:rFonts w:ascii="Times New Roman" w:hAnsi="Times New Roman" w:cs="Times New Roman"/>
          <w:lang w:val="en-US" w:eastAsia="x-none"/>
        </w:rPr>
        <w:fldChar w:fldCharType="end"/>
      </w:r>
      <w:r w:rsidR="00DF2368" w:rsidRPr="00782259">
        <w:rPr>
          <w:rFonts w:ascii="Times New Roman" w:hAnsi="Times New Roman" w:cs="Times New Roman"/>
          <w:lang w:val="en-US" w:eastAsia="x-none"/>
        </w:rPr>
        <w:t>). Hence like discussed in last meeting th</w:t>
      </w:r>
      <w:r w:rsidR="00D73CFC" w:rsidRPr="00782259">
        <w:rPr>
          <w:rFonts w:ascii="Times New Roman" w:hAnsi="Times New Roman" w:cs="Times New Roman"/>
          <w:lang w:val="en-US" w:eastAsia="x-none"/>
        </w:rPr>
        <w:t xml:space="preserve">e beams in RX beam set should have roughly the same beamforming gain to obtain comparable and meaningful results </w:t>
      </w:r>
      <w:r w:rsidR="00DF2368" w:rsidRPr="00782259">
        <w:rPr>
          <w:rFonts w:ascii="Times New Roman" w:hAnsi="Times New Roman" w:cs="Times New Roman"/>
          <w:lang w:val="en-US" w:eastAsia="x-none"/>
        </w:rPr>
        <w:t>to ensure proper mobility operation</w:t>
      </w:r>
      <w:r w:rsidR="00D73CFC" w:rsidRPr="00782259">
        <w:rPr>
          <w:rFonts w:ascii="Times New Roman" w:hAnsi="Times New Roman" w:cs="Times New Roman"/>
          <w:lang w:val="en-US" w:eastAsia="x-none"/>
        </w:rPr>
        <w:t xml:space="preserve">. </w:t>
      </w:r>
    </w:p>
    <w:p w14:paraId="3FA81710" w14:textId="2FB8B9D8" w:rsidR="008C53C4" w:rsidRDefault="008C53C4" w:rsidP="00354D63">
      <w:pPr>
        <w:pStyle w:val="Caption"/>
      </w:pPr>
      <w:bookmarkStart w:id="17" w:name="_Ref494722260"/>
      <w:r w:rsidRPr="00782259">
        <w:rPr>
          <w:b/>
        </w:rPr>
        <w:t xml:space="preserve">Observation </w:t>
      </w:r>
      <w:r w:rsidR="00592829" w:rsidRPr="00782259">
        <w:rPr>
          <w:b/>
        </w:rPr>
        <w:fldChar w:fldCharType="begin"/>
      </w:r>
      <w:r w:rsidR="00592829" w:rsidRPr="00782259">
        <w:rPr>
          <w:b/>
        </w:rPr>
        <w:instrText xml:space="preserve"> SEQ Observation \* ARABIC </w:instrText>
      </w:r>
      <w:r w:rsidR="00592829" w:rsidRPr="00782259">
        <w:rPr>
          <w:b/>
        </w:rPr>
        <w:fldChar w:fldCharType="separate"/>
      </w:r>
      <w:r w:rsidR="00055168">
        <w:rPr>
          <w:b/>
          <w:noProof/>
        </w:rPr>
        <w:t>3</w:t>
      </w:r>
      <w:r w:rsidR="00592829" w:rsidRPr="00782259">
        <w:rPr>
          <w:b/>
        </w:rPr>
        <w:fldChar w:fldCharType="end"/>
      </w:r>
      <w:r w:rsidR="00381A88">
        <w:t xml:space="preserve">: </w:t>
      </w:r>
      <w:r w:rsidR="00381A88">
        <w:rPr>
          <w:lang w:val="fi-FI"/>
        </w:rPr>
        <w:t>T</w:t>
      </w:r>
      <w:r w:rsidRPr="00DD6980">
        <w:t xml:space="preserve">he beams in the RX beam set used for RRM measurements </w:t>
      </w:r>
      <w:r>
        <w:t>for a measurement object should have comparable beamforming gain.</w:t>
      </w:r>
      <w:bookmarkEnd w:id="17"/>
    </w:p>
    <w:p w14:paraId="15D0E041" w14:textId="1F735B96" w:rsidR="00D73CFC" w:rsidRDefault="00381A88" w:rsidP="00BB7631">
      <w:pPr>
        <w:jc w:val="center"/>
      </w:pPr>
      <w:r w:rsidRPr="00381A88">
        <w:rPr>
          <w:noProof/>
        </w:rPr>
        <w:lastRenderedPageBreak/>
        <w:drawing>
          <wp:inline distT="0" distB="0" distL="0" distR="0" wp14:anchorId="33B2E977" wp14:editId="278D3C12">
            <wp:extent cx="1900800" cy="219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0800" cy="2196000"/>
                    </a:xfrm>
                    <a:prstGeom prst="rect">
                      <a:avLst/>
                    </a:prstGeom>
                    <a:noFill/>
                    <a:ln>
                      <a:noFill/>
                    </a:ln>
                  </pic:spPr>
                </pic:pic>
              </a:graphicData>
            </a:graphic>
          </wp:inline>
        </w:drawing>
      </w:r>
    </w:p>
    <w:p w14:paraId="40318D6B" w14:textId="10A5EE95" w:rsidR="00503779" w:rsidRPr="007F74B0" w:rsidRDefault="00503779" w:rsidP="00CD4BB0">
      <w:pPr>
        <w:pStyle w:val="Caption"/>
        <w:jc w:val="center"/>
      </w:pPr>
      <w:bookmarkStart w:id="18" w:name="_Ref494634001"/>
      <w:r w:rsidRPr="006D4E5B">
        <w:rPr>
          <w:b/>
        </w:rPr>
        <w:t xml:space="preserve">Figure </w:t>
      </w:r>
      <w:r w:rsidR="00592829" w:rsidRPr="006D4E5B">
        <w:rPr>
          <w:b/>
        </w:rPr>
        <w:fldChar w:fldCharType="begin"/>
      </w:r>
      <w:r w:rsidR="00592829" w:rsidRPr="006D4E5B">
        <w:rPr>
          <w:b/>
        </w:rPr>
        <w:instrText xml:space="preserve"> SEQ Figure \* ARABIC </w:instrText>
      </w:r>
      <w:r w:rsidR="00592829" w:rsidRPr="006D4E5B">
        <w:rPr>
          <w:b/>
        </w:rPr>
        <w:fldChar w:fldCharType="separate"/>
      </w:r>
      <w:r w:rsidR="00055168">
        <w:rPr>
          <w:b/>
          <w:noProof/>
        </w:rPr>
        <w:t>4</w:t>
      </w:r>
      <w:r w:rsidR="00592829" w:rsidRPr="006D4E5B">
        <w:rPr>
          <w:b/>
        </w:rPr>
        <w:fldChar w:fldCharType="end"/>
      </w:r>
      <w:bookmarkEnd w:id="18"/>
      <w:r w:rsidRPr="006D4E5B">
        <w:rPr>
          <w:b/>
        </w:rPr>
        <w:t>.</w:t>
      </w:r>
      <w:r w:rsidRPr="00095485">
        <w:t xml:space="preserve"> Illustration of of more refined ’sub-beams’</w:t>
      </w:r>
    </w:p>
    <w:p w14:paraId="3535AA77" w14:textId="5540E0D6" w:rsidR="002C7BA0" w:rsidRDefault="002C7BA0" w:rsidP="00354D63">
      <w:pPr>
        <w:pStyle w:val="Caption"/>
      </w:pPr>
      <w:bookmarkStart w:id="19" w:name="_Ref494722134"/>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5</w:t>
      </w:r>
      <w:r w:rsidR="00592829" w:rsidRPr="00257A2B">
        <w:rPr>
          <w:b/>
        </w:rPr>
        <w:fldChar w:fldCharType="end"/>
      </w:r>
      <w:r w:rsidRPr="00257A2B">
        <w:rPr>
          <w:b/>
        </w:rPr>
        <w:t>:</w:t>
      </w:r>
      <w:r w:rsidRPr="00004539">
        <w:t xml:space="preserve"> </w:t>
      </w:r>
      <w:r w:rsidR="004B09B6">
        <w:t>Support alternative 2: m</w:t>
      </w:r>
      <w:r w:rsidRPr="00004539">
        <w:t>easurement to be reported is the best</w:t>
      </w:r>
      <w:r w:rsidR="004B09B6">
        <w:t xml:space="preserve"> among the measure</w:t>
      </w:r>
      <w:r w:rsidR="008C53C4">
        <w:t>me</w:t>
      </w:r>
      <w:r w:rsidR="004B09B6">
        <w:t>nts based on each RX beam in the selected set.</w:t>
      </w:r>
      <w:bookmarkEnd w:id="19"/>
      <w:r w:rsidRPr="00004539">
        <w:t xml:space="preserve"> </w:t>
      </w:r>
    </w:p>
    <w:p w14:paraId="795FB482" w14:textId="128CADBD" w:rsidR="00544D7D" w:rsidRDefault="00544D7D" w:rsidP="004D7626">
      <w:pPr>
        <w:rPr>
          <w:b/>
          <w:lang w:val="en-US"/>
        </w:rPr>
      </w:pPr>
    </w:p>
    <w:p w14:paraId="058D23EA" w14:textId="243035D2" w:rsidR="00AE59BB" w:rsidRDefault="00AE59BB" w:rsidP="00AE59BB">
      <w:pPr>
        <w:pStyle w:val="Heading3"/>
      </w:pPr>
      <w:r>
        <w:t>2.</w:t>
      </w:r>
      <w:r w:rsidR="008C53C4">
        <w:t>5</w:t>
      </w:r>
      <w:r>
        <w:t xml:space="preserve"> SMTC Window Duration</w:t>
      </w:r>
    </w:p>
    <w:p w14:paraId="688D6EB6" w14:textId="12773FC4" w:rsidR="000F127C" w:rsidRPr="000F127C" w:rsidRDefault="000F127C" w:rsidP="000F127C">
      <w:r>
        <w:rPr>
          <w:rFonts w:ascii="Times New Roman" w:hAnsi="Times New Roman" w:cs="Times New Roman"/>
          <w:lang w:val="en-US"/>
        </w:rPr>
        <w:t>In RAN1 NR AH#3 the discussions related detailed parametrisation of SS block Measurement Time Configuration (SMTC) was revisited, and following agreement was made.</w:t>
      </w:r>
    </w:p>
    <w:p w14:paraId="569E2C5F" w14:textId="77777777" w:rsidR="00AE59BB" w:rsidRPr="00DD6980" w:rsidRDefault="00AE59BB" w:rsidP="00AE59BB">
      <w:pPr>
        <w:rPr>
          <w:rFonts w:ascii="Times New Roman" w:hAnsi="Times New Roman" w:cs="Times New Roman"/>
          <w:szCs w:val="20"/>
          <w:lang w:val="en-US" w:eastAsia="x-none"/>
        </w:rPr>
      </w:pPr>
      <w:r w:rsidRPr="00DD6980">
        <w:rPr>
          <w:rFonts w:ascii="Times New Roman" w:hAnsi="Times New Roman" w:cs="Times New Roman"/>
          <w:szCs w:val="20"/>
          <w:highlight w:val="green"/>
          <w:lang w:val="en-US" w:eastAsia="x-none"/>
        </w:rPr>
        <w:t>Agreements:</w:t>
      </w:r>
    </w:p>
    <w:p w14:paraId="0D192649" w14:textId="77777777" w:rsidR="00AE59BB" w:rsidRPr="00DD6980" w:rsidRDefault="00AE59BB" w:rsidP="00C86CB6">
      <w:pPr>
        <w:numPr>
          <w:ilvl w:val="0"/>
          <w:numId w:val="9"/>
        </w:numPr>
        <w:tabs>
          <w:tab w:val="left" w:pos="1440"/>
        </w:tabs>
        <w:spacing w:after="0" w:line="240" w:lineRule="auto"/>
        <w:rPr>
          <w:rFonts w:ascii="Times New Roman" w:hAnsi="Times New Roman" w:cs="Times New Roman"/>
          <w:szCs w:val="20"/>
          <w:lang w:val="en-US" w:eastAsia="x-none"/>
        </w:rPr>
      </w:pPr>
      <w:r w:rsidRPr="00DD6980">
        <w:rPr>
          <w:rFonts w:ascii="Times New Roman" w:hAnsi="Times New Roman" w:cs="Times New Roman"/>
          <w:szCs w:val="20"/>
          <w:lang w:val="en-US" w:eastAsia="x-none"/>
        </w:rPr>
        <w:t>Candidate value(s) for SMTC window duration</w:t>
      </w:r>
    </w:p>
    <w:p w14:paraId="18DE75F8" w14:textId="77777777" w:rsidR="00AE59BB" w:rsidRPr="00DD6980" w:rsidRDefault="00AE59BB" w:rsidP="00C86CB6">
      <w:pPr>
        <w:numPr>
          <w:ilvl w:val="1"/>
          <w:numId w:val="9"/>
        </w:numPr>
        <w:tabs>
          <w:tab w:val="left" w:pos="1440"/>
        </w:tabs>
        <w:spacing w:after="0" w:line="240" w:lineRule="auto"/>
        <w:rPr>
          <w:rFonts w:ascii="Times New Roman" w:hAnsi="Times New Roman" w:cs="Times New Roman"/>
          <w:szCs w:val="20"/>
          <w:lang w:val="en-US" w:eastAsia="x-none"/>
        </w:rPr>
      </w:pPr>
      <w:r w:rsidRPr="00DD6980">
        <w:rPr>
          <w:rFonts w:ascii="Times New Roman" w:hAnsi="Times New Roman" w:cs="Times New Roman"/>
          <w:szCs w:val="20"/>
          <w:lang w:val="en-US" w:eastAsia="x-none"/>
        </w:rPr>
        <w:t>At least 1ms, 5 ms are supported</w:t>
      </w:r>
    </w:p>
    <w:p w14:paraId="29606E75" w14:textId="77777777" w:rsidR="00AE59BB" w:rsidRPr="00DD6980" w:rsidRDefault="00AE59BB" w:rsidP="00C86CB6">
      <w:pPr>
        <w:numPr>
          <w:ilvl w:val="1"/>
          <w:numId w:val="9"/>
        </w:numPr>
        <w:tabs>
          <w:tab w:val="left" w:pos="1440"/>
        </w:tabs>
        <w:spacing w:after="0" w:line="240" w:lineRule="auto"/>
        <w:rPr>
          <w:rFonts w:ascii="Times New Roman" w:hAnsi="Times New Roman" w:cs="Times New Roman"/>
          <w:szCs w:val="20"/>
          <w:lang w:val="en-US" w:eastAsia="x-none"/>
        </w:rPr>
      </w:pPr>
      <w:r w:rsidRPr="00DD6980">
        <w:rPr>
          <w:rFonts w:ascii="Times New Roman" w:hAnsi="Times New Roman" w:cs="Times New Roman"/>
          <w:szCs w:val="20"/>
          <w:lang w:val="en-US" w:eastAsia="x-none"/>
        </w:rPr>
        <w:t xml:space="preserve">FFS other values </w:t>
      </w:r>
    </w:p>
    <w:p w14:paraId="7321C78B" w14:textId="21AEA8A7" w:rsidR="00AE59BB" w:rsidRPr="00DD6980" w:rsidRDefault="00AE59BB" w:rsidP="004D7626">
      <w:pPr>
        <w:rPr>
          <w:rFonts w:ascii="Times New Roman" w:hAnsi="Times New Roman" w:cs="Times New Roman"/>
          <w:b/>
          <w:lang w:val="en-US"/>
        </w:rPr>
      </w:pPr>
    </w:p>
    <w:p w14:paraId="6E93479E" w14:textId="43C94A66" w:rsidR="008A03B0" w:rsidRPr="00DD6980" w:rsidRDefault="008A03B0" w:rsidP="008A03B0">
      <w:pPr>
        <w:rPr>
          <w:rFonts w:ascii="Times New Roman" w:hAnsi="Times New Roman" w:cs="Times New Roman"/>
          <w:lang w:val="en-US"/>
        </w:rPr>
      </w:pPr>
      <w:r w:rsidRPr="00DD6980">
        <w:rPr>
          <w:rFonts w:ascii="Times New Roman" w:hAnsi="Times New Roman" w:cs="Times New Roman"/>
          <w:lang w:val="en-US"/>
        </w:rPr>
        <w:t>Potential candidate values for SMTC are considered i</w:t>
      </w:r>
      <w:r w:rsidR="000F127C">
        <w:rPr>
          <w:rFonts w:ascii="Times New Roman" w:hAnsi="Times New Roman" w:cs="Times New Roman"/>
          <w:lang w:val="en-US"/>
        </w:rPr>
        <w:t xml:space="preserve">n our companion contribution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055168">
        <w:rPr>
          <w:rFonts w:ascii="Times New Roman" w:hAnsi="Times New Roman" w:cs="Times New Roman"/>
          <w:lang w:val="en-US"/>
        </w:rPr>
        <w:t>[4]</w:t>
      </w:r>
      <w:r w:rsidR="008B4EED">
        <w:rPr>
          <w:rFonts w:ascii="Times New Roman" w:hAnsi="Times New Roman" w:cs="Times New Roman"/>
          <w:lang w:val="en-US"/>
        </w:rPr>
        <w:fldChar w:fldCharType="end"/>
      </w:r>
      <w:r w:rsidRPr="00DD6980">
        <w:rPr>
          <w:rFonts w:ascii="Times New Roman" w:hAnsi="Times New Roman" w:cs="Times New Roman"/>
          <w:lang w:val="en-US"/>
        </w:rPr>
        <w:t>.</w:t>
      </w:r>
      <w:r w:rsidR="000F127C">
        <w:rPr>
          <w:rFonts w:ascii="Times New Roman" w:hAnsi="Times New Roman" w:cs="Times New Roman"/>
          <w:lang w:val="en-US"/>
        </w:rPr>
        <w:t xml:space="preserve"> Based o</w:t>
      </w:r>
      <w:r w:rsidR="00DD6980" w:rsidRPr="00DD6980">
        <w:rPr>
          <w:rFonts w:ascii="Times New Roman" w:hAnsi="Times New Roman" w:cs="Times New Roman"/>
          <w:lang w:val="en-US"/>
        </w:rPr>
        <w:t xml:space="preserve">n the discussion in </w:t>
      </w:r>
      <w:r w:rsidR="008B4EED">
        <w:rPr>
          <w:rFonts w:ascii="Times New Roman" w:hAnsi="Times New Roman" w:cs="Times New Roman"/>
          <w:lang w:val="en-US"/>
        </w:rPr>
        <w:fldChar w:fldCharType="begin"/>
      </w:r>
      <w:r w:rsidR="008B4EED">
        <w:rPr>
          <w:rFonts w:ascii="Times New Roman" w:hAnsi="Times New Roman" w:cs="Times New Roman"/>
          <w:lang w:val="en-US"/>
        </w:rPr>
        <w:instrText xml:space="preserve"> REF _Ref494725265 \r \h </w:instrText>
      </w:r>
      <w:r w:rsidR="008B4EED">
        <w:rPr>
          <w:rFonts w:ascii="Times New Roman" w:hAnsi="Times New Roman" w:cs="Times New Roman"/>
          <w:lang w:val="en-US"/>
        </w:rPr>
      </w:r>
      <w:r w:rsidR="008B4EED">
        <w:rPr>
          <w:rFonts w:ascii="Times New Roman" w:hAnsi="Times New Roman" w:cs="Times New Roman"/>
          <w:lang w:val="en-US"/>
        </w:rPr>
        <w:fldChar w:fldCharType="separate"/>
      </w:r>
      <w:r w:rsidR="00055168">
        <w:rPr>
          <w:rFonts w:ascii="Times New Roman" w:hAnsi="Times New Roman" w:cs="Times New Roman"/>
          <w:lang w:val="en-US"/>
        </w:rPr>
        <w:t>[4]</w:t>
      </w:r>
      <w:r w:rsidR="008B4EED">
        <w:rPr>
          <w:rFonts w:ascii="Times New Roman" w:hAnsi="Times New Roman" w:cs="Times New Roman"/>
          <w:lang w:val="en-US"/>
        </w:rPr>
        <w:fldChar w:fldCharType="end"/>
      </w:r>
      <w:r w:rsidR="008B4EED">
        <w:rPr>
          <w:rFonts w:ascii="Times New Roman" w:hAnsi="Times New Roman" w:cs="Times New Roman"/>
          <w:lang w:val="en-US"/>
        </w:rPr>
        <w:t xml:space="preserve"> </w:t>
      </w:r>
      <w:r w:rsidR="00DD6980" w:rsidRPr="00DD6980">
        <w:rPr>
          <w:rFonts w:ascii="Times New Roman" w:hAnsi="Times New Roman" w:cs="Times New Roman"/>
          <w:lang w:val="en-US"/>
        </w:rPr>
        <w:t>we propose:</w:t>
      </w:r>
    </w:p>
    <w:p w14:paraId="609E7F65" w14:textId="39931876" w:rsidR="001F20C2" w:rsidRDefault="00DD6980" w:rsidP="00354D63">
      <w:pPr>
        <w:pStyle w:val="Caption"/>
      </w:pPr>
      <w:bookmarkStart w:id="20" w:name="_Ref494722136"/>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6</w:t>
      </w:r>
      <w:r w:rsidR="00592829" w:rsidRPr="00257A2B">
        <w:rPr>
          <w:b/>
        </w:rPr>
        <w:fldChar w:fldCharType="end"/>
      </w:r>
      <w:r w:rsidR="008C53C4" w:rsidRPr="001F20C2">
        <w:rPr>
          <w:b/>
        </w:rPr>
        <w:t>:</w:t>
      </w:r>
      <w:r w:rsidR="008C53C4" w:rsidRPr="001F20C2">
        <w:t xml:space="preserve"> In minimum SMTC parameters should support,</w:t>
      </w:r>
      <w:bookmarkEnd w:id="20"/>
    </w:p>
    <w:p w14:paraId="79C5F550" w14:textId="16583568" w:rsidR="001F20C2" w:rsidRPr="001F20C2" w:rsidRDefault="00381A88" w:rsidP="00C86CB6">
      <w:pPr>
        <w:pStyle w:val="Caption"/>
        <w:numPr>
          <w:ilvl w:val="0"/>
          <w:numId w:val="13"/>
        </w:numPr>
      </w:pPr>
      <w:r>
        <w:t>For 15kHz and 30kHz, 1ms, [2.5</w:t>
      </w:r>
      <w:r w:rsidR="008C53C4" w:rsidRPr="001F20C2">
        <w:t>ms</w:t>
      </w:r>
      <w:r>
        <w:rPr>
          <w:lang w:val="fi-FI"/>
        </w:rPr>
        <w:t>]</w:t>
      </w:r>
      <w:r w:rsidR="008C53C4" w:rsidRPr="001F20C2">
        <w:t xml:space="preserve"> and 5ms measurement window sizes and offset values {0, 1, 2, 3}ms.</w:t>
      </w:r>
    </w:p>
    <w:p w14:paraId="6131EE90" w14:textId="76D58E6D" w:rsidR="008C53C4" w:rsidRPr="001F20C2" w:rsidRDefault="008C53C4" w:rsidP="00C86CB6">
      <w:pPr>
        <w:pStyle w:val="Caption"/>
        <w:numPr>
          <w:ilvl w:val="0"/>
          <w:numId w:val="13"/>
        </w:numPr>
      </w:pPr>
      <w:r w:rsidRPr="001F20C2">
        <w:t>For 120kHz and 240kHz, 1ms, 2.5ms and 5ms measurement window sizes and offset values {0, 1.25, 2.5, 3.75}ms.</w:t>
      </w:r>
    </w:p>
    <w:p w14:paraId="46CA3E55" w14:textId="4ECDC4C8" w:rsidR="00AE59BB" w:rsidRDefault="00AE59BB" w:rsidP="004D7626">
      <w:pPr>
        <w:rPr>
          <w:lang w:val="en-US"/>
        </w:rPr>
      </w:pPr>
    </w:p>
    <w:p w14:paraId="470318A1" w14:textId="0CD54CAF" w:rsidR="00C00A48" w:rsidRDefault="00C00A48" w:rsidP="004D7626">
      <w:pPr>
        <w:rPr>
          <w:lang w:val="en-US"/>
        </w:rPr>
      </w:pPr>
    </w:p>
    <w:p w14:paraId="6DEB7BF0" w14:textId="24AE3CFF" w:rsidR="00C00A48" w:rsidRDefault="00C00A48" w:rsidP="004D7626">
      <w:pPr>
        <w:rPr>
          <w:lang w:val="en-US"/>
        </w:rPr>
      </w:pPr>
    </w:p>
    <w:p w14:paraId="4B66CF37" w14:textId="7BB76782" w:rsidR="00C00A48" w:rsidRDefault="00C00A48" w:rsidP="004D7626">
      <w:pPr>
        <w:rPr>
          <w:lang w:val="en-US"/>
        </w:rPr>
      </w:pPr>
    </w:p>
    <w:p w14:paraId="460AD4D2" w14:textId="77777777" w:rsidR="00C00A48" w:rsidRPr="00C00A48" w:rsidRDefault="00C00A48" w:rsidP="004D7626">
      <w:pPr>
        <w:rPr>
          <w:lang w:val="en-US"/>
        </w:rPr>
      </w:pPr>
    </w:p>
    <w:p w14:paraId="20083B9E" w14:textId="77777777" w:rsidR="006D4E5B" w:rsidRPr="00C00A48" w:rsidRDefault="006D4E5B" w:rsidP="004D7626">
      <w:pPr>
        <w:rPr>
          <w:lang w:val="en-US"/>
        </w:rPr>
      </w:pPr>
    </w:p>
    <w:p w14:paraId="5BCE289F" w14:textId="6090C2C0" w:rsidR="00C658DC" w:rsidRDefault="00C658DC" w:rsidP="00C658DC">
      <w:pPr>
        <w:pStyle w:val="Heading1"/>
        <w:rPr>
          <w:color w:val="000000"/>
        </w:rPr>
      </w:pPr>
      <w:r>
        <w:rPr>
          <w:color w:val="000000"/>
        </w:rPr>
        <w:t>3</w:t>
      </w:r>
      <w:r w:rsidRPr="00A51522">
        <w:rPr>
          <w:color w:val="000000"/>
        </w:rPr>
        <w:tab/>
      </w:r>
      <w:r>
        <w:rPr>
          <w:color w:val="000000"/>
        </w:rPr>
        <w:t>CSI-RS for L3 Mobility</w:t>
      </w:r>
    </w:p>
    <w:p w14:paraId="0EF9523A" w14:textId="3827F7B9" w:rsidR="00C658DC" w:rsidRPr="009D7AAD" w:rsidRDefault="00C658DC" w:rsidP="00C658DC">
      <w:pPr>
        <w:rPr>
          <w:lang w:val="en-US"/>
        </w:rPr>
      </w:pPr>
    </w:p>
    <w:p w14:paraId="321A84C4" w14:textId="4D90A5D4" w:rsidR="003E28C1" w:rsidRDefault="00C658DC" w:rsidP="00B32494">
      <w:pPr>
        <w:pStyle w:val="Heading3"/>
        <w:ind w:left="0" w:firstLine="0"/>
        <w:jc w:val="both"/>
      </w:pPr>
      <w:r>
        <w:lastRenderedPageBreak/>
        <w:t xml:space="preserve">3.1 </w:t>
      </w:r>
      <w:r>
        <w:tab/>
        <w:t xml:space="preserve">CSI-RS RSRP Absolute Accuracy vs. </w:t>
      </w:r>
      <w:r w:rsidR="00C00A48">
        <w:t>R</w:t>
      </w:r>
      <w:r w:rsidR="00BF0FB2">
        <w:t xml:space="preserve">esource </w:t>
      </w:r>
      <w:r w:rsidR="00C00A48">
        <w:t>C</w:t>
      </w:r>
      <w:r w:rsidR="00BF0FB2">
        <w:t>onfiguration</w:t>
      </w:r>
    </w:p>
    <w:p w14:paraId="307D27E3" w14:textId="3FA05244" w:rsidR="001961A1" w:rsidRPr="00C00A48" w:rsidRDefault="001961A1" w:rsidP="00C00A48">
      <w:pPr>
        <w:jc w:val="both"/>
        <w:rPr>
          <w:rFonts w:ascii="Times New Roman" w:hAnsi="Times New Roman" w:cs="Times New Roman"/>
          <w:b/>
          <w:iCs/>
          <w:sz w:val="20"/>
          <w:szCs w:val="16"/>
          <w:highlight w:val="green"/>
          <w:lang w:val="en-US" w:eastAsia="x-none"/>
        </w:rPr>
      </w:pPr>
      <w:r w:rsidRPr="00C00A48">
        <w:rPr>
          <w:rFonts w:ascii="Times New Roman" w:hAnsi="Times New Roman" w:cs="Times New Roman"/>
          <w:lang w:val="en-US"/>
        </w:rPr>
        <w:t>For beam management, the 1-port and 2-port CSI-RS configurations are supported. Feasible densities are subject to RAN4 beam management the open issue is what density options would be supported in NR</w:t>
      </w:r>
      <w:r w:rsidR="00C00A48" w:rsidRPr="00C00A48">
        <w:rPr>
          <w:rFonts w:ascii="Times New Roman" w:hAnsi="Times New Roman" w:cs="Times New Roman"/>
          <w:lang w:val="en-US"/>
        </w:rPr>
        <w:t>:</w:t>
      </w:r>
    </w:p>
    <w:p w14:paraId="7156BD06" w14:textId="60F84BB4" w:rsidR="003E28C1" w:rsidRPr="00C00A48" w:rsidRDefault="003E28C1" w:rsidP="003E28C1">
      <w:pPr>
        <w:rPr>
          <w:rFonts w:ascii="Times New Roman" w:hAnsi="Times New Roman" w:cs="Times New Roman"/>
          <w:b/>
          <w:iCs/>
          <w:sz w:val="20"/>
          <w:szCs w:val="20"/>
          <w:lang w:val="en-US" w:eastAsia="x-none"/>
        </w:rPr>
      </w:pPr>
      <w:r w:rsidRPr="00C00A48">
        <w:rPr>
          <w:rFonts w:ascii="Times New Roman" w:hAnsi="Times New Roman" w:cs="Times New Roman"/>
          <w:b/>
          <w:iCs/>
          <w:sz w:val="20"/>
          <w:szCs w:val="20"/>
          <w:highlight w:val="green"/>
          <w:lang w:val="en-US" w:eastAsia="x-none"/>
        </w:rPr>
        <w:t>Agreement:</w:t>
      </w:r>
    </w:p>
    <w:p w14:paraId="279E766F" w14:textId="77777777" w:rsidR="003E28C1" w:rsidRPr="00C00A48" w:rsidRDefault="003E28C1" w:rsidP="003E28C1">
      <w:pPr>
        <w:rPr>
          <w:rFonts w:ascii="Times New Roman" w:hAnsi="Times New Roman" w:cs="Times New Roman"/>
          <w:sz w:val="20"/>
          <w:szCs w:val="20"/>
          <w:lang w:val="en-US" w:eastAsia="x-none"/>
        </w:rPr>
      </w:pPr>
      <w:r w:rsidRPr="00C00A48">
        <w:rPr>
          <w:rFonts w:ascii="Times New Roman" w:hAnsi="Times New Roman" w:cs="Times New Roman"/>
          <w:iCs/>
          <w:sz w:val="20"/>
          <w:szCs w:val="20"/>
          <w:lang w:val="en-US" w:eastAsia="x-none"/>
        </w:rPr>
        <w:t xml:space="preserve">For ECP, NR supports the following: </w:t>
      </w:r>
    </w:p>
    <w:p w14:paraId="05323F7E" w14:textId="77777777" w:rsidR="003E28C1" w:rsidRPr="00C00A48" w:rsidRDefault="003E28C1" w:rsidP="00C86CB6">
      <w:pPr>
        <w:numPr>
          <w:ilvl w:val="0"/>
          <w:numId w:val="11"/>
        </w:numPr>
        <w:tabs>
          <w:tab w:val="left" w:pos="1440"/>
        </w:tabs>
        <w:spacing w:after="0" w:line="240" w:lineRule="auto"/>
        <w:rPr>
          <w:rFonts w:ascii="Times New Roman" w:hAnsi="Times New Roman" w:cs="Times New Roman"/>
          <w:sz w:val="20"/>
          <w:szCs w:val="20"/>
          <w:lang w:val="en-US" w:eastAsia="x-none"/>
        </w:rPr>
      </w:pPr>
      <w:r w:rsidRPr="00C00A48">
        <w:rPr>
          <w:rFonts w:ascii="Times New Roman" w:hAnsi="Times New Roman" w:cs="Times New Roman"/>
          <w:iCs/>
          <w:sz w:val="20"/>
          <w:szCs w:val="20"/>
          <w:lang w:val="en-US" w:eastAsia="x-none"/>
        </w:rPr>
        <w:t xml:space="preserve">CSI-RS reuses NCP CSI-RS resources </w:t>
      </w:r>
    </w:p>
    <w:p w14:paraId="73BA7CF8" w14:textId="77777777" w:rsidR="003E28C1" w:rsidRPr="00C00A48" w:rsidRDefault="003E28C1" w:rsidP="00C86CB6">
      <w:pPr>
        <w:numPr>
          <w:ilvl w:val="0"/>
          <w:numId w:val="11"/>
        </w:numPr>
        <w:tabs>
          <w:tab w:val="left" w:pos="1440"/>
        </w:tabs>
        <w:spacing w:after="0" w:line="240" w:lineRule="auto"/>
        <w:rPr>
          <w:rFonts w:ascii="Times New Roman" w:hAnsi="Times New Roman" w:cs="Times New Roman"/>
          <w:sz w:val="20"/>
          <w:szCs w:val="20"/>
          <w:lang w:val="en-US" w:eastAsia="x-none"/>
        </w:rPr>
      </w:pPr>
      <w:r w:rsidRPr="00C00A48">
        <w:rPr>
          <w:rFonts w:ascii="Times New Roman" w:hAnsi="Times New Roman" w:cs="Times New Roman"/>
          <w:iCs/>
          <w:sz w:val="20"/>
          <w:szCs w:val="20"/>
          <w:lang w:val="en-US" w:eastAsia="x-none"/>
        </w:rPr>
        <w:t>For beam management purpose, reuse 1-port NCP CSI-RS for beam management</w:t>
      </w:r>
    </w:p>
    <w:p w14:paraId="545918C6" w14:textId="77777777" w:rsidR="003E28C1" w:rsidRPr="00C00A48" w:rsidRDefault="003E28C1" w:rsidP="00C86CB6">
      <w:pPr>
        <w:numPr>
          <w:ilvl w:val="0"/>
          <w:numId w:val="11"/>
        </w:numPr>
        <w:tabs>
          <w:tab w:val="left" w:pos="1440"/>
        </w:tabs>
        <w:spacing w:after="0" w:line="240" w:lineRule="auto"/>
        <w:rPr>
          <w:rFonts w:ascii="Times New Roman" w:hAnsi="Times New Roman" w:cs="Times New Roman"/>
          <w:sz w:val="20"/>
          <w:szCs w:val="20"/>
          <w:lang w:val="en-US" w:eastAsia="x-none"/>
        </w:rPr>
      </w:pPr>
      <w:r w:rsidRPr="00C00A48">
        <w:rPr>
          <w:rFonts w:ascii="Times New Roman" w:hAnsi="Times New Roman" w:cs="Times New Roman"/>
          <w:sz w:val="20"/>
          <w:szCs w:val="20"/>
          <w:lang w:val="en-US" w:eastAsia="x-none"/>
        </w:rPr>
        <w:t xml:space="preserve">For beam management </w:t>
      </w:r>
      <w:r w:rsidRPr="00C00A48">
        <w:rPr>
          <w:rFonts w:ascii="Times New Roman" w:hAnsi="Times New Roman" w:cs="Times New Roman"/>
          <w:iCs/>
          <w:sz w:val="20"/>
          <w:szCs w:val="20"/>
          <w:lang w:val="en-US" w:eastAsia="x-none"/>
        </w:rPr>
        <w:t>purpose</w:t>
      </w:r>
      <w:r w:rsidRPr="00C00A48">
        <w:rPr>
          <w:rFonts w:ascii="Times New Roman" w:hAnsi="Times New Roman" w:cs="Times New Roman"/>
          <w:sz w:val="20"/>
          <w:szCs w:val="20"/>
          <w:lang w:val="en-US" w:eastAsia="x-none"/>
        </w:rPr>
        <w:t xml:space="preserve">, reuse </w:t>
      </w:r>
      <w:r w:rsidRPr="00C00A48">
        <w:rPr>
          <w:rFonts w:ascii="Times New Roman" w:hAnsi="Times New Roman" w:cs="Times New Roman"/>
          <w:iCs/>
          <w:sz w:val="20"/>
          <w:szCs w:val="20"/>
          <w:lang w:val="en-US" w:eastAsia="x-none"/>
        </w:rPr>
        <w:t xml:space="preserve">2-port NCP CSI-RS </w:t>
      </w:r>
      <w:r w:rsidRPr="00C00A48">
        <w:rPr>
          <w:rFonts w:ascii="Times New Roman" w:hAnsi="Times New Roman" w:cs="Times New Roman"/>
          <w:sz w:val="20"/>
          <w:szCs w:val="20"/>
          <w:lang w:val="en-US" w:eastAsia="x-none"/>
        </w:rPr>
        <w:t xml:space="preserve">with D=1 </w:t>
      </w:r>
      <w:r w:rsidRPr="00C00A48">
        <w:rPr>
          <w:rFonts w:ascii="Times New Roman" w:hAnsi="Times New Roman" w:cs="Times New Roman"/>
          <w:iCs/>
          <w:sz w:val="20"/>
          <w:szCs w:val="20"/>
          <w:lang w:val="en-US" w:eastAsia="x-none"/>
        </w:rPr>
        <w:t>for ECP</w:t>
      </w:r>
      <w:r w:rsidRPr="00C00A48">
        <w:rPr>
          <w:rFonts w:ascii="Times New Roman" w:hAnsi="Times New Roman" w:cs="Times New Roman"/>
          <w:sz w:val="20"/>
          <w:szCs w:val="20"/>
          <w:lang w:val="en-US" w:eastAsia="x-none"/>
        </w:rPr>
        <w:t xml:space="preserve"> in Rel-15 subject to RAN4 feedback</w:t>
      </w:r>
    </w:p>
    <w:p w14:paraId="7918464F" w14:textId="61B589EF" w:rsidR="003E28C1" w:rsidRPr="00C00A48" w:rsidRDefault="003E28C1" w:rsidP="003E28C1">
      <w:pPr>
        <w:rPr>
          <w:rFonts w:ascii="Times New Roman" w:hAnsi="Times New Roman" w:cs="Times New Roman"/>
          <w:sz w:val="20"/>
          <w:szCs w:val="20"/>
          <w:lang w:val="en-US" w:eastAsia="x-none"/>
        </w:rPr>
      </w:pPr>
      <w:r w:rsidRPr="00C00A48">
        <w:rPr>
          <w:rFonts w:ascii="Times New Roman" w:hAnsi="Times New Roman" w:cs="Times New Roman"/>
          <w:sz w:val="20"/>
          <w:szCs w:val="20"/>
          <w:lang w:val="en-US" w:eastAsia="x-none"/>
        </w:rPr>
        <w:t>Send LS to RAN4 to request feedback on the following issues</w:t>
      </w:r>
    </w:p>
    <w:p w14:paraId="334E317F" w14:textId="14CF4882" w:rsidR="003E28C1" w:rsidRPr="00C00A48" w:rsidRDefault="003E28C1" w:rsidP="00C86CB6">
      <w:pPr>
        <w:numPr>
          <w:ilvl w:val="0"/>
          <w:numId w:val="11"/>
        </w:numPr>
        <w:tabs>
          <w:tab w:val="left" w:pos="1440"/>
        </w:tabs>
        <w:spacing w:after="0" w:line="240" w:lineRule="auto"/>
        <w:rPr>
          <w:rFonts w:ascii="Times New Roman" w:hAnsi="Times New Roman" w:cs="Times New Roman"/>
          <w:iCs/>
          <w:sz w:val="20"/>
          <w:szCs w:val="20"/>
          <w:lang w:val="en-US" w:eastAsia="x-none"/>
        </w:rPr>
      </w:pPr>
      <w:r w:rsidRPr="00C00A48">
        <w:rPr>
          <w:rFonts w:ascii="Times New Roman" w:hAnsi="Times New Roman" w:cs="Times New Roman"/>
          <w:iCs/>
          <w:sz w:val="20"/>
          <w:szCs w:val="20"/>
          <w:lang w:val="en-US" w:eastAsia="x-none"/>
        </w:rPr>
        <w:t>Feasibility of 2-port ECP/NCP CSI-RS with D=1 for beam management</w:t>
      </w:r>
    </w:p>
    <w:p w14:paraId="2B10BC9C" w14:textId="12D84E87" w:rsidR="003E28C1" w:rsidRDefault="003E28C1" w:rsidP="00C86CB6">
      <w:pPr>
        <w:numPr>
          <w:ilvl w:val="0"/>
          <w:numId w:val="11"/>
        </w:numPr>
        <w:tabs>
          <w:tab w:val="left" w:pos="1440"/>
        </w:tabs>
        <w:spacing w:after="0" w:line="240" w:lineRule="auto"/>
        <w:rPr>
          <w:rFonts w:ascii="Times New Roman" w:hAnsi="Times New Roman" w:cs="Times New Roman"/>
          <w:iCs/>
          <w:sz w:val="20"/>
          <w:szCs w:val="20"/>
          <w:lang w:val="en-US" w:eastAsia="x-none"/>
        </w:rPr>
      </w:pPr>
      <w:r w:rsidRPr="00C00A48">
        <w:rPr>
          <w:rFonts w:ascii="Times New Roman" w:hAnsi="Times New Roman" w:cs="Times New Roman"/>
          <w:iCs/>
          <w:sz w:val="20"/>
          <w:szCs w:val="20"/>
          <w:lang w:val="en-US" w:eastAsia="x-none"/>
        </w:rPr>
        <w:t>Feasible densities of 1-port ECP/NCP CSI-RS for beam management</w:t>
      </w:r>
    </w:p>
    <w:p w14:paraId="0F49493E" w14:textId="77777777" w:rsidR="00C00A48" w:rsidRPr="00C00A48" w:rsidRDefault="00C00A48" w:rsidP="00C00A48">
      <w:pPr>
        <w:tabs>
          <w:tab w:val="left" w:pos="1440"/>
        </w:tabs>
        <w:spacing w:after="0" w:line="240" w:lineRule="auto"/>
        <w:ind w:left="720"/>
        <w:rPr>
          <w:rFonts w:ascii="Times New Roman" w:hAnsi="Times New Roman" w:cs="Times New Roman"/>
          <w:iCs/>
          <w:sz w:val="20"/>
          <w:szCs w:val="20"/>
          <w:lang w:val="en-US" w:eastAsia="x-none"/>
        </w:rPr>
      </w:pPr>
    </w:p>
    <w:p w14:paraId="2D08B39C" w14:textId="77777777" w:rsidR="007243F0" w:rsidRPr="00C00A48" w:rsidRDefault="007243F0" w:rsidP="007243F0">
      <w:pPr>
        <w:tabs>
          <w:tab w:val="left" w:pos="1440"/>
        </w:tabs>
        <w:spacing w:after="0" w:line="240" w:lineRule="auto"/>
        <w:ind w:left="720"/>
        <w:rPr>
          <w:rFonts w:ascii="Times New Roman" w:hAnsi="Times New Roman" w:cs="Times New Roman"/>
          <w:iCs/>
          <w:sz w:val="14"/>
          <w:szCs w:val="16"/>
          <w:highlight w:val="yellow"/>
          <w:lang w:val="en-US" w:eastAsia="x-none"/>
        </w:rPr>
      </w:pPr>
    </w:p>
    <w:p w14:paraId="6C6FB6CC" w14:textId="3E2CBA44" w:rsidR="00B32494" w:rsidRPr="00C00A48" w:rsidRDefault="003E28C1" w:rsidP="00C658DC">
      <w:pPr>
        <w:jc w:val="both"/>
        <w:rPr>
          <w:rFonts w:ascii="Times New Roman" w:hAnsi="Times New Roman" w:cs="Times New Roman"/>
          <w:lang w:val="en-US"/>
        </w:rPr>
      </w:pPr>
      <w:r w:rsidRPr="00C00A48">
        <w:rPr>
          <w:rFonts w:ascii="Times New Roman" w:hAnsi="Times New Roman" w:cs="Times New Roman"/>
          <w:lang w:val="en-US"/>
        </w:rPr>
        <w:t xml:space="preserve">In this contribution we </w:t>
      </w:r>
      <w:r w:rsidR="00B32494" w:rsidRPr="00C00A48">
        <w:rPr>
          <w:rFonts w:ascii="Times New Roman" w:hAnsi="Times New Roman" w:cs="Times New Roman"/>
          <w:lang w:val="en-US"/>
        </w:rPr>
        <w:t>evaluate</w:t>
      </w:r>
      <w:r w:rsidRPr="00C00A48">
        <w:rPr>
          <w:rFonts w:ascii="Times New Roman" w:hAnsi="Times New Roman" w:cs="Times New Roman"/>
          <w:lang w:val="en-US"/>
        </w:rPr>
        <w:t xml:space="preserve"> </w:t>
      </w:r>
      <w:r w:rsidR="00640DC1" w:rsidRPr="00C00A48">
        <w:rPr>
          <w:rFonts w:ascii="Times New Roman" w:hAnsi="Times New Roman" w:cs="Times New Roman"/>
          <w:lang w:val="en-US"/>
        </w:rPr>
        <w:t xml:space="preserve">with simulations the </w:t>
      </w:r>
      <w:r w:rsidR="00B32494" w:rsidRPr="00C00A48">
        <w:rPr>
          <w:rFonts w:ascii="Times New Roman" w:hAnsi="Times New Roman" w:cs="Times New Roman"/>
          <w:lang w:val="en-US"/>
        </w:rPr>
        <w:t xml:space="preserve">different </w:t>
      </w:r>
      <w:r w:rsidRPr="00C00A48">
        <w:rPr>
          <w:rFonts w:ascii="Times New Roman" w:hAnsi="Times New Roman" w:cs="Times New Roman"/>
          <w:lang w:val="en-US"/>
        </w:rPr>
        <w:t>CSI-RS resource configurations</w:t>
      </w:r>
      <w:r w:rsidR="00B32494" w:rsidRPr="00C00A48">
        <w:rPr>
          <w:rFonts w:ascii="Times New Roman" w:hAnsi="Times New Roman" w:cs="Times New Roman"/>
          <w:lang w:val="en-US"/>
        </w:rPr>
        <w:t xml:space="preserve"> in terms of bandwidth and frequency/time domain density of REs per PRB.</w:t>
      </w:r>
      <w:r w:rsidR="00640DC1" w:rsidRPr="00C00A48">
        <w:rPr>
          <w:rFonts w:ascii="Times New Roman" w:hAnsi="Times New Roman" w:cs="Times New Roman"/>
          <w:lang w:val="en-US"/>
        </w:rPr>
        <w:t xml:space="preserve"> Simulations are run in AWGN channel with carrier frequency of 4GHz. Both gNB and UE have omni directional antenna patterns and RX diversity is used. Obtained results in are without CSI-RS resource power boost i.e. PSD of RE’s is not changed as a function of the density. </w:t>
      </w:r>
    </w:p>
    <w:p w14:paraId="7EF3C458" w14:textId="361D657A" w:rsidR="00C00A48" w:rsidRPr="00C00A48" w:rsidRDefault="00640DC1" w:rsidP="00C00A48">
      <w:pPr>
        <w:rPr>
          <w:rFonts w:ascii="Times New Roman" w:hAnsi="Times New Roman" w:cs="Times New Roman"/>
          <w:lang w:val="en-US"/>
        </w:rPr>
      </w:pPr>
      <w:r w:rsidRPr="00C00A48">
        <w:rPr>
          <w:rFonts w:ascii="Times New Roman" w:hAnsi="Times New Roman" w:cs="Times New Roman"/>
          <w:lang w:val="en-US"/>
        </w:rPr>
        <w:t>First, t</w:t>
      </w:r>
      <w:r w:rsidR="00B32494" w:rsidRPr="00C00A48">
        <w:rPr>
          <w:rFonts w:ascii="Times New Roman" w:hAnsi="Times New Roman" w:cs="Times New Roman"/>
          <w:lang w:val="en-US"/>
        </w:rPr>
        <w:t>o check the achievable RSRP absolute accuracy with different number of samples in case of 1 port CSI-RS resource configruati</w:t>
      </w:r>
      <w:r w:rsidRPr="00C00A48">
        <w:rPr>
          <w:rFonts w:ascii="Times New Roman" w:hAnsi="Times New Roman" w:cs="Times New Roman"/>
          <w:lang w:val="en-US"/>
        </w:rPr>
        <w:t>o</w:t>
      </w:r>
      <w:r w:rsidR="00B32494" w:rsidRPr="00C00A48">
        <w:rPr>
          <w:rFonts w:ascii="Times New Roman" w:hAnsi="Times New Roman" w:cs="Times New Roman"/>
          <w:lang w:val="en-US"/>
        </w:rPr>
        <w:t>n with density D=1 (1 RE/port/PRB). Each L1 sample was one symbol and</w:t>
      </w:r>
      <w:r w:rsidR="003C47A7">
        <w:rPr>
          <w:rFonts w:ascii="Times New Roman" w:hAnsi="Times New Roman" w:cs="Times New Roman"/>
          <w:lang w:val="en-US"/>
        </w:rPr>
        <w:t xml:space="preserve"> number of samples per L1 measurement was set to be </w:t>
      </w:r>
      <w:r w:rsidR="00381A88">
        <w:rPr>
          <w:rFonts w:ascii="Times New Roman" w:hAnsi="Times New Roman" w:cs="Times New Roman"/>
          <w:lang w:val="en-US"/>
        </w:rPr>
        <w:t>{</w:t>
      </w:r>
      <w:r w:rsidR="003C47A7">
        <w:rPr>
          <w:rFonts w:ascii="Times New Roman" w:hAnsi="Times New Roman" w:cs="Times New Roman"/>
          <w:lang w:val="en-US"/>
        </w:rPr>
        <w:t>1,2,4,5,8,10</w:t>
      </w:r>
      <w:r w:rsidR="00381A88">
        <w:rPr>
          <w:rFonts w:ascii="Times New Roman" w:hAnsi="Times New Roman" w:cs="Times New Roman"/>
          <w:lang w:val="en-US"/>
        </w:rPr>
        <w:t>}</w:t>
      </w:r>
      <w:r w:rsidR="003C47A7">
        <w:rPr>
          <w:rFonts w:ascii="Times New Roman" w:hAnsi="Times New Roman" w:cs="Times New Roman"/>
          <w:lang w:val="en-US"/>
        </w:rPr>
        <w:t xml:space="preserve">. </w:t>
      </w:r>
      <w:r w:rsidR="00650338" w:rsidRPr="00C00A48">
        <w:rPr>
          <w:rFonts w:ascii="Times New Roman" w:hAnsi="Times New Roman" w:cs="Times New Roman"/>
          <w:lang w:val="en-US"/>
        </w:rPr>
        <w:t xml:space="preserve">Measurement bandwidth of 25 PRB bandwidth was used (~5MHz@15KHz). </w:t>
      </w:r>
      <w:r w:rsidR="00CC4607" w:rsidRPr="00C00A48">
        <w:rPr>
          <w:rFonts w:ascii="Times New Roman" w:hAnsi="Times New Roman" w:cs="Times New Roman"/>
          <w:lang w:val="en-US"/>
        </w:rPr>
        <w:t>With D=1, o</w:t>
      </w:r>
      <w:r w:rsidR="00650338" w:rsidRPr="00C00A48">
        <w:rPr>
          <w:rFonts w:ascii="Times New Roman" w:hAnsi="Times New Roman" w:cs="Times New Roman"/>
          <w:lang w:val="en-US"/>
        </w:rPr>
        <w:t>ne L1 sample would provide 25 REs</w:t>
      </w:r>
      <w:r w:rsidRPr="00C00A48">
        <w:rPr>
          <w:rFonts w:ascii="Times New Roman" w:hAnsi="Times New Roman" w:cs="Times New Roman"/>
          <w:lang w:val="en-US"/>
        </w:rPr>
        <w:t xml:space="preserve"> for measurement</w:t>
      </w:r>
      <w:r w:rsidR="00650338" w:rsidRPr="00C00A48">
        <w:rPr>
          <w:rFonts w:ascii="Times New Roman" w:hAnsi="Times New Roman" w:cs="Times New Roman"/>
          <w:lang w:val="en-US"/>
        </w:rPr>
        <w:t>.</w:t>
      </w:r>
    </w:p>
    <w:p w14:paraId="758148A2" w14:textId="4DDA2467" w:rsidR="0075490E" w:rsidRPr="00C00A48" w:rsidRDefault="00C00A48" w:rsidP="00095485">
      <w:pPr>
        <w:jc w:val="center"/>
        <w:rPr>
          <w:rFonts w:ascii="Times New Roman" w:hAnsi="Times New Roman" w:cs="Times New Roman"/>
          <w:lang w:val="en-US"/>
        </w:rPr>
      </w:pPr>
      <w:r>
        <w:rPr>
          <w:noProof/>
        </w:rPr>
        <w:drawing>
          <wp:inline distT="0" distB="0" distL="0" distR="0" wp14:anchorId="44B35DDB" wp14:editId="6FC25FB5">
            <wp:extent cx="4198775" cy="35262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08817" cy="3534637"/>
                    </a:xfrm>
                    <a:prstGeom prst="rect">
                      <a:avLst/>
                    </a:prstGeom>
                  </pic:spPr>
                </pic:pic>
              </a:graphicData>
            </a:graphic>
          </wp:inline>
        </w:drawing>
      </w:r>
    </w:p>
    <w:p w14:paraId="347B4A97" w14:textId="2A07AFDE" w:rsidR="00650338" w:rsidRPr="00C00A48" w:rsidRDefault="00650338" w:rsidP="00257A2B">
      <w:pPr>
        <w:pStyle w:val="Caption"/>
        <w:jc w:val="center"/>
      </w:pPr>
      <w:bookmarkStart w:id="21" w:name="_Ref494397985"/>
      <w:r w:rsidRPr="00C00A48">
        <w:t xml:space="preserve">Figure </w:t>
      </w:r>
      <w:r w:rsidR="000D376D">
        <w:fldChar w:fldCharType="begin"/>
      </w:r>
      <w:r w:rsidR="000D376D">
        <w:instrText xml:space="preserve"> SEQ Figure \*</w:instrText>
      </w:r>
      <w:r w:rsidR="000D376D">
        <w:instrText xml:space="preserve"> ARABIC </w:instrText>
      </w:r>
      <w:r w:rsidR="000D376D">
        <w:fldChar w:fldCharType="separate"/>
      </w:r>
      <w:r w:rsidR="00055168">
        <w:rPr>
          <w:noProof/>
        </w:rPr>
        <w:t>5</w:t>
      </w:r>
      <w:r w:rsidR="000D376D">
        <w:rPr>
          <w:noProof/>
        </w:rPr>
        <w:fldChar w:fldCharType="end"/>
      </w:r>
      <w:bookmarkEnd w:id="21"/>
      <w:r w:rsidRPr="00C00A48">
        <w:t>. RSRP Absolute accuracy with different number of samples with D=1.</w:t>
      </w:r>
    </w:p>
    <w:p w14:paraId="15DE8D5E" w14:textId="72015745" w:rsidR="0075490E" w:rsidRPr="00C00A48" w:rsidRDefault="00640DC1" w:rsidP="00C658DC">
      <w:pPr>
        <w:jc w:val="both"/>
        <w:rPr>
          <w:rFonts w:ascii="Times New Roman" w:hAnsi="Times New Roman" w:cs="Times New Roman"/>
          <w:lang w:val="en-US"/>
        </w:rPr>
      </w:pPr>
      <w:r w:rsidRPr="00C00A48">
        <w:rPr>
          <w:rFonts w:ascii="Times New Roman" w:hAnsi="Times New Roman" w:cs="Times New Roman"/>
          <w:lang w:val="en-US"/>
        </w:rPr>
        <w:t xml:space="preserve">Results are presented in </w:t>
      </w:r>
      <w:r w:rsidRPr="00C00A48">
        <w:rPr>
          <w:rFonts w:ascii="Times New Roman" w:hAnsi="Times New Roman" w:cs="Times New Roman"/>
          <w:lang w:val="en-US"/>
        </w:rPr>
        <w:fldChar w:fldCharType="begin"/>
      </w:r>
      <w:r w:rsidRPr="00C00A48">
        <w:rPr>
          <w:rFonts w:ascii="Times New Roman" w:hAnsi="Times New Roman" w:cs="Times New Roman"/>
          <w:lang w:val="en-US"/>
        </w:rPr>
        <w:instrText xml:space="preserve"> REF _Ref494397985 \h </w:instrText>
      </w:r>
      <w:r w:rsidR="00C00A48">
        <w:rPr>
          <w:rFonts w:ascii="Times New Roman" w:hAnsi="Times New Roman" w:cs="Times New Roman"/>
          <w:lang w:val="en-US"/>
        </w:rPr>
        <w:instrText xml:space="preserve"> \* MERGEFORMAT </w:instrText>
      </w:r>
      <w:r w:rsidRPr="00C00A48">
        <w:rPr>
          <w:rFonts w:ascii="Times New Roman" w:hAnsi="Times New Roman" w:cs="Times New Roman"/>
          <w:lang w:val="en-US"/>
        </w:rPr>
      </w:r>
      <w:r w:rsidRPr="00C00A48">
        <w:rPr>
          <w:rFonts w:ascii="Times New Roman" w:hAnsi="Times New Roman" w:cs="Times New Roman"/>
          <w:lang w:val="en-US"/>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5</w:t>
      </w:r>
      <w:r w:rsidRPr="00C00A48">
        <w:rPr>
          <w:rFonts w:ascii="Times New Roman" w:hAnsi="Times New Roman" w:cs="Times New Roman"/>
          <w:lang w:val="en-US"/>
        </w:rPr>
        <w:fldChar w:fldCharType="end"/>
      </w:r>
      <w:r w:rsidRPr="00C00A48">
        <w:rPr>
          <w:rFonts w:ascii="Times New Roman" w:hAnsi="Times New Roman" w:cs="Times New Roman"/>
          <w:lang w:val="en-US"/>
        </w:rPr>
        <w:t xml:space="preserve">. From the figure we observe that 2 dB RSRP absolute accuracy (+-4,5dB with 2,5 dB RF margin, corresponding to LTE) is achievable with at least 8 samples. Considering the amount required REs to achieve the accuracy, this would translate to 8*25 = 200 resource elements.   Next, </w:t>
      </w:r>
      <w:r w:rsidR="0089737C" w:rsidRPr="00C00A48">
        <w:rPr>
          <w:rFonts w:ascii="Times New Roman" w:hAnsi="Times New Roman" w:cs="Times New Roman"/>
          <w:lang w:val="en-US"/>
        </w:rPr>
        <w:t>we simulated three different bandwidths with different R</w:t>
      </w:r>
      <w:r w:rsidR="007243F0" w:rsidRPr="00C00A48">
        <w:rPr>
          <w:rFonts w:ascii="Times New Roman" w:hAnsi="Times New Roman" w:cs="Times New Roman"/>
          <w:lang w:val="en-US"/>
        </w:rPr>
        <w:t>E densities</w:t>
      </w:r>
      <w:r w:rsidR="00BD51CD" w:rsidRPr="00C00A48">
        <w:rPr>
          <w:rFonts w:ascii="Times New Roman" w:hAnsi="Times New Roman" w:cs="Times New Roman"/>
          <w:lang w:val="en-US"/>
        </w:rPr>
        <w:t xml:space="preserve"> ( D={1,2,3,4,6,12} )</w:t>
      </w:r>
      <w:r w:rsidR="007243F0" w:rsidRPr="00C00A48">
        <w:rPr>
          <w:rFonts w:ascii="Times New Roman" w:hAnsi="Times New Roman" w:cs="Times New Roman"/>
          <w:lang w:val="en-US"/>
        </w:rPr>
        <w:t xml:space="preserve"> per port per PRB.</w:t>
      </w:r>
      <w:r w:rsidR="0089737C" w:rsidRPr="00C00A48">
        <w:rPr>
          <w:rFonts w:ascii="Times New Roman" w:hAnsi="Times New Roman" w:cs="Times New Roman"/>
          <w:lang w:val="en-US"/>
        </w:rPr>
        <w:t xml:space="preserve"> The </w:t>
      </w:r>
      <w:r w:rsidR="007243F0" w:rsidRPr="00C00A48">
        <w:rPr>
          <w:rFonts w:ascii="Times New Roman" w:hAnsi="Times New Roman" w:cs="Times New Roman"/>
          <w:lang w:val="en-US"/>
        </w:rPr>
        <w:lastRenderedPageBreak/>
        <w:t>density</w:t>
      </w:r>
      <w:r w:rsidR="0089737C" w:rsidRPr="00C00A48">
        <w:rPr>
          <w:rFonts w:ascii="Times New Roman" w:hAnsi="Times New Roman" w:cs="Times New Roman"/>
          <w:lang w:val="en-US"/>
        </w:rPr>
        <w:t xml:space="preserve"> together with the number of PRBs defines the number of resource elements that can be used for estimating the RSRP and thereby the accuracy of the RSRP estimate</w:t>
      </w:r>
      <w:r w:rsidR="007243F0" w:rsidRPr="00C00A48">
        <w:rPr>
          <w:rFonts w:ascii="Times New Roman" w:hAnsi="Times New Roman" w:cs="Times New Roman"/>
          <w:lang w:val="en-US"/>
        </w:rPr>
        <w:t>.</w:t>
      </w:r>
      <w:r w:rsidR="007601CE" w:rsidRPr="00C00A48">
        <w:rPr>
          <w:rFonts w:ascii="Times New Roman" w:hAnsi="Times New Roman" w:cs="Times New Roman"/>
          <w:lang w:val="en-US"/>
        </w:rPr>
        <w:t xml:space="preserve"> </w:t>
      </w:r>
      <w:r w:rsidR="007243F0" w:rsidRPr="00C00A48">
        <w:rPr>
          <w:rFonts w:ascii="Times New Roman" w:hAnsi="Times New Roman" w:cs="Times New Roman"/>
          <w:lang w:val="en-US"/>
        </w:rPr>
        <w:t>Similarly as in previous results, the results are without power boost and performed in AWGN channel.</w:t>
      </w:r>
    </w:p>
    <w:p w14:paraId="1D9673D3" w14:textId="38B8A528" w:rsidR="007243F0" w:rsidRPr="00C00A48" w:rsidRDefault="00C658DC" w:rsidP="00C658DC">
      <w:pPr>
        <w:jc w:val="both"/>
        <w:rPr>
          <w:rFonts w:ascii="Times New Roman" w:hAnsi="Times New Roman" w:cs="Times New Roman"/>
          <w:lang w:val="en-US"/>
        </w:rPr>
      </w:pPr>
      <w:r w:rsidRPr="00C00A48">
        <w:rPr>
          <w:rFonts w:ascii="Times New Roman" w:hAnsi="Times New Roman" w:cs="Times New Roman"/>
          <w:lang w:val="en-US"/>
        </w:rPr>
        <w:t xml:space="preserve">The results are summarised in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 MERGEFORMAT </w:instrText>
      </w:r>
      <w:r w:rsidRPr="00C00A48">
        <w:rPr>
          <w:rFonts w:ascii="Times New Roman" w:hAnsi="Times New Roman" w:cs="Times New Roman"/>
        </w:rPr>
      </w:r>
      <w:r w:rsidRPr="00C00A48">
        <w:rPr>
          <w:rFonts w:ascii="Times New Roman" w:hAnsi="Times New Roman" w:cs="Times New Roman"/>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6</w:t>
      </w:r>
      <w:r w:rsidRPr="00C00A48">
        <w:rPr>
          <w:rFonts w:ascii="Times New Roman" w:hAnsi="Times New Roman" w:cs="Times New Roman"/>
        </w:rPr>
        <w:fldChar w:fldCharType="end"/>
      </w:r>
      <w:r w:rsidRPr="00C00A48">
        <w:rPr>
          <w:rFonts w:ascii="Times New Roman" w:hAnsi="Times New Roman" w:cs="Times New Roman"/>
          <w:lang w:val="en-US"/>
        </w:rPr>
        <w:t xml:space="preserve">. CDF’s of the </w:t>
      </w:r>
      <w:r w:rsidR="007243F0" w:rsidRPr="00C00A48">
        <w:rPr>
          <w:rFonts w:ascii="Times New Roman" w:hAnsi="Times New Roman" w:cs="Times New Roman"/>
          <w:lang w:val="en-US"/>
        </w:rPr>
        <w:t xml:space="preserve">accuracy </w:t>
      </w:r>
      <w:r w:rsidRPr="00C00A48">
        <w:rPr>
          <w:rFonts w:ascii="Times New Roman" w:hAnsi="Times New Roman" w:cs="Times New Roman"/>
          <w:lang w:val="en-US"/>
        </w:rPr>
        <w:t xml:space="preserve">error curves are presented in the Annex. </w:t>
      </w:r>
      <w:r w:rsidRPr="00C00A48">
        <w:rPr>
          <w:rFonts w:ascii="Times New Roman" w:hAnsi="Times New Roman" w:cs="Times New Roman"/>
        </w:rPr>
        <w:fldChar w:fldCharType="begin"/>
      </w:r>
      <w:r w:rsidRPr="00C00A48">
        <w:rPr>
          <w:rFonts w:ascii="Times New Roman" w:hAnsi="Times New Roman" w:cs="Times New Roman"/>
          <w:lang w:val="en-US"/>
        </w:rPr>
        <w:instrText xml:space="preserve"> REF _Ref492462310 \h </w:instrText>
      </w:r>
      <w:r w:rsidR="00C00A48" w:rsidRPr="00F1181E">
        <w:rPr>
          <w:rFonts w:ascii="Times New Roman" w:hAnsi="Times New Roman" w:cs="Times New Roman"/>
          <w:lang w:val="en-US"/>
        </w:rPr>
        <w:instrText xml:space="preserve"> \* MERGEFORMAT </w:instrText>
      </w:r>
      <w:r w:rsidRPr="00C00A48">
        <w:rPr>
          <w:rFonts w:ascii="Times New Roman" w:hAnsi="Times New Roman" w:cs="Times New Roman"/>
        </w:rPr>
      </w:r>
      <w:r w:rsidRPr="00C00A48">
        <w:rPr>
          <w:rFonts w:ascii="Times New Roman" w:hAnsi="Times New Roman" w:cs="Times New Roman"/>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6</w:t>
      </w:r>
      <w:r w:rsidRPr="00C00A48">
        <w:rPr>
          <w:rFonts w:ascii="Times New Roman" w:hAnsi="Times New Roman" w:cs="Times New Roman"/>
        </w:rPr>
        <w:fldChar w:fldCharType="end"/>
      </w:r>
      <w:r w:rsidRPr="00C00A48">
        <w:rPr>
          <w:rFonts w:ascii="Times New Roman" w:hAnsi="Times New Roman" w:cs="Times New Roman"/>
          <w:lang w:val="en-US"/>
        </w:rPr>
        <w:t xml:space="preserve"> shows the achievable RSRP absolute accuracy with single shot measurement</w:t>
      </w:r>
      <w:r w:rsidR="007243F0" w:rsidRPr="00C00A48">
        <w:rPr>
          <w:rFonts w:ascii="Times New Roman" w:hAnsi="Times New Roman" w:cs="Times New Roman"/>
          <w:lang w:val="en-US"/>
        </w:rPr>
        <w:t xml:space="preserve"> (one L1 sample)</w:t>
      </w:r>
      <w:r w:rsidR="00BD51CD" w:rsidRPr="00C00A48">
        <w:rPr>
          <w:rFonts w:ascii="Times New Roman" w:hAnsi="Times New Roman" w:cs="Times New Roman"/>
          <w:lang w:val="en-US"/>
        </w:rPr>
        <w:t xml:space="preserve"> for different densities</w:t>
      </w:r>
      <w:r w:rsidRPr="00C00A48">
        <w:rPr>
          <w:rFonts w:ascii="Times New Roman" w:hAnsi="Times New Roman" w:cs="Times New Roman"/>
          <w:lang w:val="en-US"/>
        </w:rPr>
        <w:t xml:space="preserve">. </w:t>
      </w:r>
      <w:r w:rsidR="00BD51CD" w:rsidRPr="00C00A48">
        <w:rPr>
          <w:rFonts w:ascii="Times New Roman" w:hAnsi="Times New Roman" w:cs="Times New Roman"/>
          <w:lang w:val="en-US"/>
        </w:rPr>
        <w:t xml:space="preserve">With 5 MHz the 2 dB RSRP accuracy can be achieved with D=12. For 10 MHz case the requirement can be fulfilled with D&gt;3. In case of 20 MHz </w:t>
      </w:r>
      <w:r w:rsidR="00F528DF" w:rsidRPr="00C00A48">
        <w:rPr>
          <w:rFonts w:ascii="Times New Roman" w:hAnsi="Times New Roman" w:cs="Times New Roman"/>
          <w:lang w:val="en-US"/>
        </w:rPr>
        <w:t xml:space="preserve">all cases with </w:t>
      </w:r>
      <w:r w:rsidR="00BD51CD" w:rsidRPr="00C00A48">
        <w:rPr>
          <w:rFonts w:ascii="Times New Roman" w:hAnsi="Times New Roman" w:cs="Times New Roman"/>
          <w:lang w:val="en-US"/>
        </w:rPr>
        <w:t>D</w:t>
      </w:r>
      <w:r w:rsidR="000D3DC0" w:rsidRPr="00C00A48">
        <w:rPr>
          <w:rFonts w:ascii="Times New Roman" w:hAnsi="Times New Roman" w:cs="Times New Roman"/>
          <w:lang w:val="en-US"/>
        </w:rPr>
        <w:t>&gt;</w:t>
      </w:r>
      <w:r w:rsidR="00BD51CD" w:rsidRPr="00C00A48">
        <w:rPr>
          <w:rFonts w:ascii="Times New Roman" w:hAnsi="Times New Roman" w:cs="Times New Roman"/>
          <w:lang w:val="en-US"/>
        </w:rPr>
        <w:t xml:space="preserve">1 </w:t>
      </w:r>
      <w:r w:rsidR="00F528DF" w:rsidRPr="00C00A48">
        <w:rPr>
          <w:rFonts w:ascii="Times New Roman" w:hAnsi="Times New Roman" w:cs="Times New Roman"/>
          <w:lang w:val="en-US"/>
        </w:rPr>
        <w:t xml:space="preserve">can </w:t>
      </w:r>
      <w:r w:rsidR="00BD51CD" w:rsidRPr="00C00A48">
        <w:rPr>
          <w:rFonts w:ascii="Times New Roman" w:hAnsi="Times New Roman" w:cs="Times New Roman"/>
          <w:lang w:val="en-US"/>
        </w:rPr>
        <w:t>achieve the accuracy requirement.</w:t>
      </w:r>
    </w:p>
    <w:p w14:paraId="5DBA6344" w14:textId="3A374265" w:rsidR="005D7588" w:rsidRPr="00C00A48" w:rsidRDefault="00F577BE" w:rsidP="00C658DC">
      <w:pPr>
        <w:jc w:val="both"/>
        <w:rPr>
          <w:rFonts w:ascii="Times New Roman" w:hAnsi="Times New Roman" w:cs="Times New Roman"/>
          <w:lang w:val="en-US"/>
        </w:rPr>
      </w:pPr>
      <w:r w:rsidRPr="00C00A48">
        <w:rPr>
          <w:rFonts w:ascii="Times New Roman" w:hAnsi="Times New Roman" w:cs="Times New Roman"/>
          <w:lang w:val="en-US"/>
        </w:rPr>
        <w:t>To translate these results in</w:t>
      </w:r>
      <w:r w:rsidR="005D7588" w:rsidRPr="00C00A48">
        <w:rPr>
          <w:rFonts w:ascii="Times New Roman" w:hAnsi="Times New Roman" w:cs="Times New Roman"/>
          <w:lang w:val="en-US"/>
        </w:rPr>
        <w:t>to</w:t>
      </w:r>
      <w:r w:rsidRPr="00C00A48">
        <w:rPr>
          <w:rFonts w:ascii="Times New Roman" w:hAnsi="Times New Roman" w:cs="Times New Roman"/>
          <w:lang w:val="en-US"/>
        </w:rPr>
        <w:t xml:space="preserve"> number</w:t>
      </w:r>
      <w:r w:rsidR="005D7588" w:rsidRPr="00C00A48">
        <w:rPr>
          <w:rFonts w:ascii="Times New Roman" w:hAnsi="Times New Roman" w:cs="Times New Roman"/>
          <w:lang w:val="en-US"/>
        </w:rPr>
        <w:t xml:space="preserve"> REs </w:t>
      </w:r>
      <w:r w:rsidRPr="00C00A48">
        <w:rPr>
          <w:rFonts w:ascii="Times New Roman" w:hAnsi="Times New Roman" w:cs="Times New Roman"/>
          <w:lang w:val="en-US"/>
        </w:rPr>
        <w:t>and further number of L1 samples we can observe following: in case</w:t>
      </w:r>
      <w:r w:rsidR="007601CE" w:rsidRPr="00C00A48">
        <w:rPr>
          <w:rFonts w:ascii="Times New Roman" w:hAnsi="Times New Roman" w:cs="Times New Roman"/>
          <w:lang w:val="en-US"/>
        </w:rPr>
        <w:t xml:space="preserve"> of 25 PRB to avoid measuring 8 samples to obtain sufficient amount of REs (roughly 200) it would be beneficial to increase the density in frequency domain. As an example for 25 PRB case:</w:t>
      </w:r>
    </w:p>
    <w:p w14:paraId="523B80FF" w14:textId="71F3C49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D=1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8 samples are required</w:t>
      </w:r>
      <w:r w:rsidR="00671F17" w:rsidRPr="00C00A48">
        <w:rPr>
          <w:rFonts w:ascii="Times New Roman" w:hAnsi="Times New Roman" w:cs="Times New Roman"/>
          <w:sz w:val="22"/>
          <w:lang w:val="en-US"/>
        </w:rPr>
        <w:t xml:space="preserve"> (</w:t>
      </w:r>
      <w:r w:rsidR="00F528DF" w:rsidRPr="00C00A48">
        <w:rPr>
          <w:rFonts w:ascii="Times New Roman" w:hAnsi="Times New Roman" w:cs="Times New Roman"/>
          <w:sz w:val="22"/>
          <w:lang w:val="en-US"/>
        </w:rPr>
        <w:t>twelve</w:t>
      </w:r>
      <w:r w:rsidR="00671F17" w:rsidRPr="00C00A48">
        <w:rPr>
          <w:rFonts w:ascii="Times New Roman" w:hAnsi="Times New Roman" w:cs="Times New Roman"/>
          <w:sz w:val="22"/>
          <w:lang w:val="en-US"/>
        </w:rPr>
        <w:t xml:space="preserve"> 1-port CSI-RS resources can be supported per symbol)</w:t>
      </w:r>
    </w:p>
    <w:p w14:paraId="19B28FFF" w14:textId="3405656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D=2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4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six</w:t>
      </w:r>
      <w:r w:rsidR="00671F17" w:rsidRPr="00C00A48">
        <w:rPr>
          <w:rFonts w:ascii="Times New Roman" w:hAnsi="Times New Roman" w:cs="Times New Roman"/>
          <w:sz w:val="22"/>
          <w:lang w:val="en-US"/>
        </w:rPr>
        <w:t xml:space="preserve"> 1-port CSI-RS / symbol)</w:t>
      </w:r>
    </w:p>
    <w:p w14:paraId="2046D337" w14:textId="6B5B58DD" w:rsidR="007601CE"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D=3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3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four</w:t>
      </w:r>
      <w:r w:rsidR="00671F17" w:rsidRPr="00C00A48">
        <w:rPr>
          <w:rFonts w:ascii="Times New Roman" w:hAnsi="Times New Roman" w:cs="Times New Roman"/>
          <w:sz w:val="22"/>
          <w:lang w:val="en-US"/>
        </w:rPr>
        <w:t xml:space="preserve"> 1-port CSI-RS / symbol)</w:t>
      </w:r>
    </w:p>
    <w:p w14:paraId="45468E6A" w14:textId="7426AD71" w:rsidR="00671F17" w:rsidRPr="00C00A48" w:rsidRDefault="007601CE"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D=4 </w:t>
      </w:r>
      <w:r w:rsidR="00F528DF" w:rsidRPr="00C00A48">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00671F17"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three</w:t>
      </w:r>
      <w:r w:rsidR="00671F17" w:rsidRPr="00C00A48">
        <w:rPr>
          <w:rFonts w:ascii="Times New Roman" w:hAnsi="Times New Roman" w:cs="Times New Roman"/>
          <w:sz w:val="22"/>
          <w:lang w:val="en-US"/>
        </w:rPr>
        <w:t xml:space="preserve"> 1-port CSI-RS / symbol)</w:t>
      </w:r>
    </w:p>
    <w:p w14:paraId="345D6507" w14:textId="05F5E8F8" w:rsidR="00671F17" w:rsidRPr="00C00A48" w:rsidRDefault="00671F17" w:rsidP="00C86CB6">
      <w:pPr>
        <w:pStyle w:val="ListParagraph"/>
        <w:numPr>
          <w:ilvl w:val="0"/>
          <w:numId w:val="12"/>
        </w:numPr>
        <w:jc w:val="both"/>
        <w:rPr>
          <w:rFonts w:ascii="Times New Roman" w:hAnsi="Times New Roman" w:cs="Times New Roman"/>
          <w:sz w:val="22"/>
          <w:lang w:val="en-US"/>
        </w:rPr>
      </w:pPr>
      <w:r w:rsidRPr="00C00A48">
        <w:rPr>
          <w:rFonts w:ascii="Times New Roman" w:hAnsi="Times New Roman" w:cs="Times New Roman"/>
          <w:sz w:val="22"/>
          <w:lang w:val="en-US"/>
        </w:rPr>
        <w:t xml:space="preserve">With D=6 </w:t>
      </w:r>
      <w:r w:rsidR="00782259" w:rsidRPr="00782259">
        <w:rPr>
          <w:rFonts w:ascii="Times New Roman" w:hAnsi="Times New Roman" w:cs="Times New Roman"/>
          <w:sz w:val="22"/>
          <w:lang w:val="en-US"/>
        </w:rPr>
        <w:sym w:font="Wingdings" w:char="F0E0"/>
      </w:r>
      <w:r w:rsidRPr="00C00A48">
        <w:rPr>
          <w:rFonts w:ascii="Times New Roman" w:hAnsi="Times New Roman" w:cs="Times New Roman"/>
          <w:sz w:val="22"/>
          <w:lang w:val="en-US"/>
        </w:rPr>
        <w:t xml:space="preserve"> 2 samples</w:t>
      </w:r>
      <w:r w:rsidRPr="00C00A48">
        <w:rPr>
          <w:rFonts w:ascii="Times New Roman" w:hAnsi="Times New Roman" w:cs="Times New Roman"/>
          <w:sz w:val="22"/>
          <w:lang w:val="en-US"/>
        </w:rPr>
        <w:tab/>
        <w:t>(</w:t>
      </w:r>
      <w:r w:rsidR="00F528DF" w:rsidRPr="00C00A48">
        <w:rPr>
          <w:rFonts w:ascii="Times New Roman" w:hAnsi="Times New Roman" w:cs="Times New Roman"/>
          <w:sz w:val="22"/>
          <w:lang w:val="en-US"/>
        </w:rPr>
        <w:t>two</w:t>
      </w:r>
      <w:r w:rsidRPr="00C00A48">
        <w:rPr>
          <w:rFonts w:ascii="Times New Roman" w:hAnsi="Times New Roman" w:cs="Times New Roman"/>
          <w:sz w:val="22"/>
          <w:lang w:val="en-US"/>
        </w:rPr>
        <w:t xml:space="preserve"> 1-port CSI-RS / symbol)</w:t>
      </w:r>
    </w:p>
    <w:p w14:paraId="25DA61D7" w14:textId="77777777" w:rsidR="00671F17" w:rsidRPr="00C00A48" w:rsidRDefault="00671F17" w:rsidP="00671F17">
      <w:pPr>
        <w:ind w:left="285"/>
        <w:jc w:val="both"/>
        <w:rPr>
          <w:rFonts w:ascii="Times New Roman" w:hAnsi="Times New Roman" w:cs="Times New Roman"/>
          <w:lang w:val="en-US"/>
        </w:rPr>
      </w:pPr>
    </w:p>
    <w:p w14:paraId="0471E116" w14:textId="3E15BB64" w:rsidR="007601CE" w:rsidRPr="00C00A48" w:rsidRDefault="00671F17" w:rsidP="00671F17">
      <w:pPr>
        <w:jc w:val="both"/>
        <w:rPr>
          <w:rFonts w:ascii="Times New Roman" w:hAnsi="Times New Roman" w:cs="Times New Roman"/>
          <w:lang w:val="en-US"/>
        </w:rPr>
      </w:pPr>
      <w:r w:rsidRPr="00C00A48">
        <w:rPr>
          <w:rFonts w:ascii="Times New Roman" w:hAnsi="Times New Roman" w:cs="Times New Roman"/>
          <w:lang w:val="en-US"/>
        </w:rPr>
        <w:t xml:space="preserve">Respectively as noted above, when the frequency domain density is increased the number of CSI-RS resources per symbol is limited, further depending whether the CSI-RS is 1 port or 2 port. Based on the above results and discussion it would be beneficial to support </w:t>
      </w:r>
    </w:p>
    <w:p w14:paraId="11B104D0" w14:textId="64E5DDDA" w:rsidR="005D7588" w:rsidRPr="00C00A48" w:rsidRDefault="00986A83" w:rsidP="00354D63">
      <w:pPr>
        <w:pStyle w:val="Caption"/>
      </w:pPr>
      <w:bookmarkStart w:id="22" w:name="_Ref494722314"/>
      <w:r w:rsidRPr="00257A2B">
        <w:rPr>
          <w:b/>
        </w:rPr>
        <w:t xml:space="preserve">Observation </w:t>
      </w:r>
      <w:r w:rsidR="00592829" w:rsidRPr="00257A2B">
        <w:rPr>
          <w:b/>
        </w:rPr>
        <w:fldChar w:fldCharType="begin"/>
      </w:r>
      <w:r w:rsidR="00592829" w:rsidRPr="00257A2B">
        <w:rPr>
          <w:b/>
        </w:rPr>
        <w:instrText xml:space="preserve"> SEQ Observation \* ARABIC </w:instrText>
      </w:r>
      <w:r w:rsidR="00592829" w:rsidRPr="00257A2B">
        <w:rPr>
          <w:b/>
        </w:rPr>
        <w:fldChar w:fldCharType="separate"/>
      </w:r>
      <w:r w:rsidR="00055168">
        <w:rPr>
          <w:b/>
          <w:noProof/>
        </w:rPr>
        <w:t>4</w:t>
      </w:r>
      <w:r w:rsidR="00592829" w:rsidRPr="00257A2B">
        <w:rPr>
          <w:b/>
        </w:rPr>
        <w:fldChar w:fldCharType="end"/>
      </w:r>
      <w:r w:rsidR="00671F17" w:rsidRPr="00C00A48">
        <w:t>: Higher density in frequency domain reduces the required number of L1 samples per L1 measurement</w:t>
      </w:r>
      <w:bookmarkEnd w:id="22"/>
      <w:r w:rsidR="00B308E0">
        <w:rPr>
          <w:lang w:val="fi-FI"/>
        </w:rPr>
        <w:t>.</w:t>
      </w:r>
      <w:r w:rsidR="00671F17" w:rsidRPr="00C00A48">
        <w:t xml:space="preserve">  </w:t>
      </w:r>
    </w:p>
    <w:p w14:paraId="294186ED" w14:textId="63F9F82E" w:rsidR="00C658DC" w:rsidRPr="00671F17" w:rsidRDefault="00BD51CD" w:rsidP="00C658DC">
      <w:pPr>
        <w:jc w:val="center"/>
        <w:rPr>
          <w:lang w:val="en-US"/>
        </w:rPr>
      </w:pPr>
      <w:r>
        <w:rPr>
          <w:noProof/>
        </w:rPr>
        <w:drawing>
          <wp:inline distT="0" distB="0" distL="0" distR="0" wp14:anchorId="431AC6BF" wp14:editId="20CAD7F5">
            <wp:extent cx="4032000" cy="2545200"/>
            <wp:effectExtent l="0" t="0" r="698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000" cy="2545200"/>
                    </a:xfrm>
                    <a:prstGeom prst="rect">
                      <a:avLst/>
                    </a:prstGeom>
                    <a:noFill/>
                  </pic:spPr>
                </pic:pic>
              </a:graphicData>
            </a:graphic>
          </wp:inline>
        </w:drawing>
      </w:r>
    </w:p>
    <w:p w14:paraId="51E1FF20" w14:textId="4D5D5292" w:rsidR="00C658DC" w:rsidRPr="001011C3" w:rsidRDefault="00C658DC" w:rsidP="00381A88">
      <w:pPr>
        <w:pStyle w:val="Caption"/>
        <w:jc w:val="center"/>
      </w:pPr>
      <w:bookmarkStart w:id="23" w:name="_Ref492462310"/>
      <w:r w:rsidRPr="001011C3">
        <w:t xml:space="preserve">Figure </w:t>
      </w:r>
      <w:r w:rsidR="000D376D">
        <w:fldChar w:fldCharType="begin"/>
      </w:r>
      <w:r w:rsidR="000D376D">
        <w:instrText xml:space="preserve"> SEQ Figure \* ARABIC </w:instrText>
      </w:r>
      <w:r w:rsidR="000D376D">
        <w:fldChar w:fldCharType="separate"/>
      </w:r>
      <w:r w:rsidR="00055168">
        <w:rPr>
          <w:noProof/>
        </w:rPr>
        <w:t>6</w:t>
      </w:r>
      <w:r w:rsidR="000D376D">
        <w:rPr>
          <w:noProof/>
        </w:rPr>
        <w:fldChar w:fldCharType="end"/>
      </w:r>
      <w:bookmarkEnd w:id="23"/>
      <w:r w:rsidRPr="001011C3">
        <w:t>. RSRP single shot absolute accuracy with different bandwidth and</w:t>
      </w:r>
      <w:r w:rsidR="00EF7FD4" w:rsidRPr="001011C3">
        <w:t xml:space="preserve"> densities</w:t>
      </w:r>
    </w:p>
    <w:p w14:paraId="4E791F2F" w14:textId="35D4B5B8" w:rsidR="00CE28D3" w:rsidRPr="001011C3" w:rsidRDefault="00CE28D3" w:rsidP="003C47A7">
      <w:pPr>
        <w:rPr>
          <w:rFonts w:ascii="Times New Roman" w:hAnsi="Times New Roman" w:cs="Times New Roman"/>
          <w:lang w:val="en-US"/>
        </w:rPr>
      </w:pPr>
    </w:p>
    <w:p w14:paraId="2B60A430" w14:textId="6F227E89" w:rsidR="00CE28D3" w:rsidRPr="001011C3" w:rsidRDefault="008E59A5" w:rsidP="00C658DC">
      <w:pPr>
        <w:jc w:val="both"/>
        <w:rPr>
          <w:rFonts w:ascii="Times New Roman" w:hAnsi="Times New Roman" w:cs="Times New Roman"/>
          <w:lang w:val="en-US"/>
        </w:rPr>
      </w:pPr>
      <w:r w:rsidRPr="001011C3">
        <w:rPr>
          <w:rFonts w:ascii="Times New Roman" w:hAnsi="Times New Roman" w:cs="Times New Roman"/>
          <w:lang w:val="en-US"/>
        </w:rPr>
        <w:t xml:space="preserve">To improved the accuracy for low density values, </w:t>
      </w:r>
      <w:r w:rsidR="00C658DC" w:rsidRPr="001011C3">
        <w:rPr>
          <w:rFonts w:ascii="Times New Roman" w:hAnsi="Times New Roman" w:cs="Times New Roman"/>
          <w:lang w:val="en-US"/>
        </w:rPr>
        <w:t xml:space="preserve">one potential solution would be to use </w:t>
      </w:r>
      <w:r w:rsidR="00CE28D3" w:rsidRPr="001011C3">
        <w:rPr>
          <w:rFonts w:ascii="Times New Roman" w:hAnsi="Times New Roman" w:cs="Times New Roman"/>
          <w:lang w:val="en-US"/>
        </w:rPr>
        <w:t xml:space="preserve">power </w:t>
      </w:r>
      <w:r w:rsidR="00C658DC" w:rsidRPr="001011C3">
        <w:rPr>
          <w:rFonts w:ascii="Times New Roman" w:hAnsi="Times New Roman" w:cs="Times New Roman"/>
          <w:lang w:val="en-US"/>
        </w:rPr>
        <w:t>boosting for CSI-RS resource</w:t>
      </w:r>
      <w:r w:rsidR="00D8781D" w:rsidRPr="001011C3">
        <w:rPr>
          <w:rFonts w:ascii="Times New Roman" w:hAnsi="Times New Roman" w:cs="Times New Roman"/>
          <w:lang w:val="en-US"/>
        </w:rPr>
        <w:t>.</w:t>
      </w:r>
      <w:r w:rsidR="00C658DC" w:rsidRPr="001011C3">
        <w:rPr>
          <w:rFonts w:ascii="Times New Roman" w:hAnsi="Times New Roman" w:cs="Times New Roman"/>
          <w:lang w:val="en-US"/>
        </w:rPr>
        <w:t xml:space="preserve"> In </w:t>
      </w:r>
      <w:r w:rsidR="00C658DC" w:rsidRPr="001011C3">
        <w:rPr>
          <w:rFonts w:ascii="Times New Roman" w:hAnsi="Times New Roman" w:cs="Times New Roman"/>
          <w:lang w:val="en-US"/>
        </w:rPr>
        <w:fldChar w:fldCharType="begin"/>
      </w:r>
      <w:r w:rsidR="00C658DC" w:rsidRPr="001011C3">
        <w:rPr>
          <w:rFonts w:ascii="Times New Roman" w:hAnsi="Times New Roman" w:cs="Times New Roman"/>
          <w:lang w:val="en-US"/>
        </w:rPr>
        <w:instrText xml:space="preserve"> REF _Ref492637583 \h </w:instrText>
      </w:r>
      <w:r w:rsidR="001011C3">
        <w:rPr>
          <w:rFonts w:ascii="Times New Roman" w:hAnsi="Times New Roman" w:cs="Times New Roman"/>
          <w:lang w:val="en-US"/>
        </w:rPr>
        <w:instrText xml:space="preserve"> \* MERGEFORMAT </w:instrText>
      </w:r>
      <w:r w:rsidR="00C658DC" w:rsidRPr="001011C3">
        <w:rPr>
          <w:rFonts w:ascii="Times New Roman" w:hAnsi="Times New Roman" w:cs="Times New Roman"/>
          <w:lang w:val="en-US"/>
        </w:rPr>
      </w:r>
      <w:r w:rsidR="00C658DC" w:rsidRPr="001011C3">
        <w:rPr>
          <w:rFonts w:ascii="Times New Roman" w:hAnsi="Times New Roman" w:cs="Times New Roman"/>
          <w:lang w:val="en-US"/>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7</w:t>
      </w:r>
      <w:r w:rsidR="00C658DC" w:rsidRPr="001011C3">
        <w:rPr>
          <w:rFonts w:ascii="Times New Roman" w:hAnsi="Times New Roman" w:cs="Times New Roman"/>
          <w:lang w:val="en-US"/>
        </w:rPr>
        <w:fldChar w:fldCharType="end"/>
      </w:r>
      <w:r w:rsidR="00C658DC" w:rsidRPr="001011C3">
        <w:rPr>
          <w:rFonts w:ascii="Times New Roman" w:hAnsi="Times New Roman" w:cs="Times New Roman"/>
          <w:lang w:val="en-US"/>
        </w:rPr>
        <w:t xml:space="preserve"> the simulation results </w:t>
      </w:r>
      <w:r w:rsidR="00947219" w:rsidRPr="001011C3">
        <w:rPr>
          <w:rFonts w:ascii="Times New Roman" w:hAnsi="Times New Roman" w:cs="Times New Roman"/>
          <w:lang w:val="en-US"/>
        </w:rPr>
        <w:t xml:space="preserve">are </w:t>
      </w:r>
      <w:r w:rsidR="00C658DC" w:rsidRPr="001011C3">
        <w:rPr>
          <w:rFonts w:ascii="Times New Roman" w:hAnsi="Times New Roman" w:cs="Times New Roman"/>
          <w:lang w:val="en-US"/>
        </w:rPr>
        <w:t>show</w:t>
      </w:r>
      <w:r w:rsidR="00947219" w:rsidRPr="001011C3">
        <w:rPr>
          <w:rFonts w:ascii="Times New Roman" w:hAnsi="Times New Roman" w:cs="Times New Roman"/>
          <w:lang w:val="en-US"/>
        </w:rPr>
        <w:t>n</w:t>
      </w:r>
      <w:r w:rsidR="00C658DC" w:rsidRPr="001011C3">
        <w:rPr>
          <w:rFonts w:ascii="Times New Roman" w:hAnsi="Times New Roman" w:cs="Times New Roman"/>
          <w:lang w:val="en-US"/>
        </w:rPr>
        <w:t xml:space="preserve"> for </w:t>
      </w:r>
      <w:r w:rsidR="00947219" w:rsidRPr="001011C3">
        <w:rPr>
          <w:rFonts w:ascii="Times New Roman" w:hAnsi="Times New Roman" w:cs="Times New Roman"/>
          <w:lang w:val="en-US"/>
        </w:rPr>
        <w:t xml:space="preserve">density </w:t>
      </w:r>
      <w:r w:rsidR="00BD51CD" w:rsidRPr="001011C3">
        <w:rPr>
          <w:rFonts w:ascii="Times New Roman" w:hAnsi="Times New Roman" w:cs="Times New Roman"/>
          <w:lang w:val="en-US"/>
        </w:rPr>
        <w:t>D=1 (</w:t>
      </w:r>
      <w:r w:rsidRPr="001011C3">
        <w:rPr>
          <w:rFonts w:ascii="Times New Roman" w:hAnsi="Times New Roman" w:cs="Times New Roman"/>
          <w:lang w:val="en-US"/>
        </w:rPr>
        <w:t>and for</w:t>
      </w:r>
      <w:r w:rsidR="00C658DC" w:rsidRPr="001011C3">
        <w:rPr>
          <w:rFonts w:ascii="Times New Roman" w:hAnsi="Times New Roman" w:cs="Times New Roman"/>
          <w:lang w:val="en-US"/>
        </w:rPr>
        <w:t xml:space="preserve"> one port per PRB)</w:t>
      </w:r>
      <w:r w:rsidR="00947219" w:rsidRPr="001011C3">
        <w:rPr>
          <w:rFonts w:ascii="Times New Roman" w:hAnsi="Times New Roman" w:cs="Times New Roman"/>
          <w:lang w:val="en-US"/>
        </w:rPr>
        <w:t>.</w:t>
      </w:r>
      <w:r w:rsidR="00C658DC" w:rsidRPr="001011C3">
        <w:rPr>
          <w:rFonts w:ascii="Times New Roman" w:hAnsi="Times New Roman" w:cs="Times New Roman"/>
          <w:lang w:val="en-US"/>
        </w:rPr>
        <w:t xml:space="preserve"> the </w:t>
      </w:r>
      <w:r w:rsidR="00947219"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improve</w:t>
      </w:r>
      <w:r w:rsidR="00947219" w:rsidRPr="001011C3">
        <w:rPr>
          <w:rFonts w:ascii="Times New Roman" w:hAnsi="Times New Roman" w:cs="Times New Roman"/>
          <w:lang w:val="en-US"/>
        </w:rPr>
        <w:t>s</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 xml:space="preserve">due to </w:t>
      </w:r>
      <w:r w:rsidR="00947219" w:rsidRPr="001011C3">
        <w:rPr>
          <w:rFonts w:ascii="Times New Roman" w:hAnsi="Times New Roman" w:cs="Times New Roman"/>
          <w:lang w:val="en-US"/>
        </w:rPr>
        <w:t xml:space="preserve">power </w:t>
      </w:r>
      <w:r w:rsidR="00D8781D" w:rsidRPr="001011C3">
        <w:rPr>
          <w:rFonts w:ascii="Times New Roman" w:hAnsi="Times New Roman" w:cs="Times New Roman"/>
          <w:lang w:val="en-US"/>
        </w:rPr>
        <w:t>boosting</w:t>
      </w:r>
      <w:r w:rsidR="00947219" w:rsidRPr="001011C3">
        <w:rPr>
          <w:rFonts w:ascii="Times New Roman" w:hAnsi="Times New Roman" w:cs="Times New Roman"/>
          <w:lang w:val="en-US"/>
        </w:rPr>
        <w:t xml:space="preserve"> i</w:t>
      </w:r>
      <w:r w:rsidR="00D8781D" w:rsidRPr="001011C3">
        <w:rPr>
          <w:rFonts w:ascii="Times New Roman" w:hAnsi="Times New Roman" w:cs="Times New Roman"/>
          <w:lang w:val="en-US"/>
        </w:rPr>
        <w:t xml:space="preserve">.e. the power of un-used RE’s is used for the </w:t>
      </w:r>
      <w:r w:rsidR="00947219" w:rsidRPr="001011C3">
        <w:rPr>
          <w:rFonts w:ascii="Times New Roman" w:hAnsi="Times New Roman" w:cs="Times New Roman"/>
          <w:lang w:val="en-US"/>
        </w:rPr>
        <w:t>occupied</w:t>
      </w:r>
      <w:r w:rsidR="00D8781D" w:rsidRPr="001011C3">
        <w:rPr>
          <w:rFonts w:ascii="Times New Roman" w:hAnsi="Times New Roman" w:cs="Times New Roman"/>
          <w:lang w:val="en-US"/>
        </w:rPr>
        <w:t xml:space="preserve"> RE. T</w:t>
      </w:r>
      <w:r w:rsidR="00C658DC" w:rsidRPr="001011C3">
        <w:rPr>
          <w:rFonts w:ascii="Times New Roman" w:hAnsi="Times New Roman" w:cs="Times New Roman"/>
          <w:lang w:val="en-US"/>
        </w:rPr>
        <w:t xml:space="preserve">he </w:t>
      </w:r>
      <w:r w:rsidR="00D8781D" w:rsidRPr="001011C3">
        <w:rPr>
          <w:rFonts w:ascii="Times New Roman" w:hAnsi="Times New Roman" w:cs="Times New Roman"/>
          <w:lang w:val="en-US"/>
        </w:rPr>
        <w:t xml:space="preserve">achievable </w:t>
      </w:r>
      <w:r w:rsidR="00C658DC" w:rsidRPr="001011C3">
        <w:rPr>
          <w:rFonts w:ascii="Times New Roman" w:hAnsi="Times New Roman" w:cs="Times New Roman"/>
          <w:lang w:val="en-US"/>
        </w:rPr>
        <w:t>accuracy is comparable to</w:t>
      </w:r>
      <w:r w:rsidR="00947219" w:rsidRPr="001011C3">
        <w:rPr>
          <w:rFonts w:ascii="Times New Roman" w:hAnsi="Times New Roman" w:cs="Times New Roman"/>
          <w:lang w:val="en-US"/>
        </w:rPr>
        <w:t xml:space="preserve"> density</w:t>
      </w:r>
      <w:r w:rsidR="00C658DC" w:rsidRPr="001011C3">
        <w:rPr>
          <w:rFonts w:ascii="Times New Roman" w:hAnsi="Times New Roman" w:cs="Times New Roman"/>
          <w:lang w:val="en-US"/>
        </w:rPr>
        <w:t xml:space="preserve"> </w:t>
      </w:r>
      <w:r w:rsidR="00BD51CD" w:rsidRPr="001011C3">
        <w:rPr>
          <w:rFonts w:ascii="Times New Roman" w:hAnsi="Times New Roman" w:cs="Times New Roman"/>
          <w:lang w:val="en-US"/>
        </w:rPr>
        <w:t>D=12</w:t>
      </w:r>
      <w:r w:rsidR="00C658DC" w:rsidRPr="001011C3">
        <w:rPr>
          <w:rFonts w:ascii="Times New Roman" w:hAnsi="Times New Roman" w:cs="Times New Roman"/>
          <w:lang w:val="en-US"/>
        </w:rPr>
        <w:t xml:space="preserve"> </w:t>
      </w:r>
      <w:r w:rsidR="00D8781D" w:rsidRPr="001011C3">
        <w:rPr>
          <w:rFonts w:ascii="Times New Roman" w:hAnsi="Times New Roman" w:cs="Times New Roman"/>
          <w:lang w:val="en-US"/>
        </w:rPr>
        <w:t>whith minor difference due to non-ideal RX processing</w:t>
      </w:r>
      <w:r w:rsidR="00C658DC" w:rsidRPr="001011C3">
        <w:rPr>
          <w:rFonts w:ascii="Times New Roman" w:hAnsi="Times New Roman" w:cs="Times New Roman"/>
          <w:lang w:val="en-US"/>
        </w:rPr>
        <w:t xml:space="preserve">. Although the </w:t>
      </w:r>
      <w:r w:rsidR="00947219" w:rsidRPr="001011C3">
        <w:rPr>
          <w:rFonts w:ascii="Times New Roman" w:hAnsi="Times New Roman" w:cs="Times New Roman"/>
          <w:lang w:val="en-US"/>
        </w:rPr>
        <w:t xml:space="preserve">boosting </w:t>
      </w:r>
      <w:r w:rsidR="00C658DC" w:rsidRPr="001011C3">
        <w:rPr>
          <w:rFonts w:ascii="Times New Roman" w:hAnsi="Times New Roman" w:cs="Times New Roman"/>
          <w:lang w:val="en-US"/>
        </w:rPr>
        <w:t xml:space="preserve">results indicate clear improvement in absolute accuracy </w:t>
      </w:r>
      <w:r w:rsidR="00947219" w:rsidRPr="001011C3">
        <w:rPr>
          <w:rFonts w:ascii="Times New Roman" w:hAnsi="Times New Roman" w:cs="Times New Roman"/>
          <w:lang w:val="en-US"/>
        </w:rPr>
        <w:t>over D=1 without boosting</w:t>
      </w:r>
      <w:r w:rsidR="006D3A89" w:rsidRPr="001011C3">
        <w:rPr>
          <w:rFonts w:ascii="Times New Roman" w:hAnsi="Times New Roman" w:cs="Times New Roman"/>
          <w:lang w:val="en-US"/>
        </w:rPr>
        <w:t xml:space="preserve">, </w:t>
      </w:r>
      <w:r w:rsidR="00C658DC" w:rsidRPr="001011C3">
        <w:rPr>
          <w:rFonts w:ascii="Times New Roman" w:hAnsi="Times New Roman" w:cs="Times New Roman"/>
          <w:lang w:val="en-US"/>
        </w:rPr>
        <w:t>it would require</w:t>
      </w:r>
      <w:r w:rsidR="006D3A89" w:rsidRPr="001011C3">
        <w:rPr>
          <w:rFonts w:ascii="Times New Roman" w:hAnsi="Times New Roman" w:cs="Times New Roman"/>
          <w:lang w:val="en-US"/>
        </w:rPr>
        <w:t>, as noted,</w:t>
      </w:r>
      <w:r w:rsidR="00C658DC" w:rsidRPr="001011C3">
        <w:rPr>
          <w:rFonts w:ascii="Times New Roman" w:hAnsi="Times New Roman" w:cs="Times New Roman"/>
          <w:lang w:val="en-US"/>
        </w:rPr>
        <w:t xml:space="preserve"> that all the power in the given symbol is reserved for single CSI-RS resource/port. Hence the gain from the power boosting would be reduced, if higher number of resources/ports per PRB is </w:t>
      </w:r>
      <w:r w:rsidR="006D3A89" w:rsidRPr="001011C3">
        <w:rPr>
          <w:rFonts w:ascii="Times New Roman" w:hAnsi="Times New Roman" w:cs="Times New Roman"/>
          <w:lang w:val="en-US"/>
        </w:rPr>
        <w:t>used</w:t>
      </w:r>
      <w:r w:rsidR="00F528DF" w:rsidRPr="001011C3">
        <w:rPr>
          <w:rFonts w:ascii="Times New Roman" w:hAnsi="Times New Roman" w:cs="Times New Roman"/>
          <w:lang w:val="en-US"/>
        </w:rPr>
        <w:t xml:space="preserve"> and there is no other power reserve</w:t>
      </w:r>
      <w:r w:rsidR="00C658DC" w:rsidRPr="001011C3">
        <w:rPr>
          <w:rFonts w:ascii="Times New Roman" w:hAnsi="Times New Roman" w:cs="Times New Roman"/>
          <w:lang w:val="en-US"/>
        </w:rPr>
        <w:t xml:space="preserve">. The </w:t>
      </w:r>
      <w:r w:rsidR="00677C06" w:rsidRPr="001011C3">
        <w:rPr>
          <w:rFonts w:ascii="Times New Roman" w:hAnsi="Times New Roman" w:cs="Times New Roman"/>
          <w:lang w:val="en-US"/>
        </w:rPr>
        <w:t xml:space="preserve">transmission </w:t>
      </w:r>
      <w:r w:rsidR="00C658DC" w:rsidRPr="001011C3">
        <w:rPr>
          <w:rFonts w:ascii="Times New Roman" w:hAnsi="Times New Roman" w:cs="Times New Roman"/>
          <w:lang w:val="en-US"/>
        </w:rPr>
        <w:t xml:space="preserve">power </w:t>
      </w:r>
      <w:r w:rsidR="00677C06" w:rsidRPr="001011C3">
        <w:rPr>
          <w:rFonts w:ascii="Times New Roman" w:hAnsi="Times New Roman" w:cs="Times New Roman"/>
          <w:lang w:val="en-US"/>
        </w:rPr>
        <w:t>for single PRB</w:t>
      </w:r>
      <w:r w:rsidR="00C658DC" w:rsidRPr="001011C3">
        <w:rPr>
          <w:rFonts w:ascii="Times New Roman" w:hAnsi="Times New Roman" w:cs="Times New Roman"/>
          <w:lang w:val="en-US"/>
        </w:rPr>
        <w:t xml:space="preserve"> is divided between the occupied REs and with more occupied REs, less additional power is allocated to REs of an individual port</w:t>
      </w:r>
      <w:r w:rsidR="006D3A89" w:rsidRPr="001011C3">
        <w:rPr>
          <w:rFonts w:ascii="Times New Roman" w:hAnsi="Times New Roman" w:cs="Times New Roman"/>
          <w:lang w:val="en-US"/>
        </w:rPr>
        <w:t xml:space="preserve">, </w:t>
      </w:r>
      <w:r w:rsidR="006D3A89" w:rsidRPr="001011C3">
        <w:rPr>
          <w:rFonts w:ascii="Times New Roman" w:hAnsi="Times New Roman" w:cs="Times New Roman"/>
          <w:lang w:val="en-US"/>
        </w:rPr>
        <w:lastRenderedPageBreak/>
        <w:t>hence boosting might not provide benefit in case of larger number of resources</w:t>
      </w:r>
      <w:r w:rsidR="00C658DC" w:rsidRPr="001011C3">
        <w:rPr>
          <w:rFonts w:ascii="Times New Roman" w:hAnsi="Times New Roman" w:cs="Times New Roman"/>
          <w:lang w:val="en-US"/>
        </w:rPr>
        <w:t xml:space="preserve">. </w:t>
      </w:r>
      <w:r w:rsidR="001961A1" w:rsidRPr="001011C3">
        <w:rPr>
          <w:rFonts w:ascii="Times New Roman" w:hAnsi="Times New Roman" w:cs="Times New Roman"/>
          <w:lang w:val="en-US"/>
        </w:rPr>
        <w:t xml:space="preserve">If we want to multiplex CSI-RS resources from different TXRUs to same symbol, higher density cannot used but power boosting can be used to improve the accuracy. </w:t>
      </w:r>
    </w:p>
    <w:p w14:paraId="086A8327" w14:textId="77709153" w:rsidR="00CE28D3" w:rsidRPr="001011C3" w:rsidRDefault="00CE28D3" w:rsidP="00354D63">
      <w:pPr>
        <w:pStyle w:val="Caption"/>
      </w:pPr>
      <w:bookmarkStart w:id="24" w:name="_Ref494722315"/>
      <w:r w:rsidRPr="00782259">
        <w:rPr>
          <w:b/>
        </w:rPr>
        <w:t xml:space="preserve">Observation </w:t>
      </w:r>
      <w:r w:rsidRPr="00782259">
        <w:rPr>
          <w:b/>
        </w:rPr>
        <w:fldChar w:fldCharType="begin"/>
      </w:r>
      <w:r w:rsidRPr="00782259">
        <w:rPr>
          <w:b/>
        </w:rPr>
        <w:instrText xml:space="preserve"> SEQ Observation \* ARABIC </w:instrText>
      </w:r>
      <w:r w:rsidRPr="00782259">
        <w:rPr>
          <w:b/>
        </w:rPr>
        <w:fldChar w:fldCharType="separate"/>
      </w:r>
      <w:r w:rsidR="00055168">
        <w:rPr>
          <w:b/>
          <w:noProof/>
        </w:rPr>
        <w:t>5</w:t>
      </w:r>
      <w:r w:rsidRPr="00782259">
        <w:rPr>
          <w:b/>
        </w:rPr>
        <w:fldChar w:fldCharType="end"/>
      </w:r>
      <w:r w:rsidRPr="001011C3">
        <w:rPr>
          <w:b/>
        </w:rPr>
        <w:t xml:space="preserve">: </w:t>
      </w:r>
      <w:r w:rsidRPr="00782259">
        <w:t xml:space="preserve">Power boosting improves the </w:t>
      </w:r>
      <w:r w:rsidR="0075490E" w:rsidRPr="001011C3">
        <w:t xml:space="preserve">obtainable </w:t>
      </w:r>
      <w:r w:rsidRPr="001011C3">
        <w:t xml:space="preserve">RSRP </w:t>
      </w:r>
      <w:r w:rsidRPr="00782259">
        <w:t>absolute accuracy</w:t>
      </w:r>
      <w:r w:rsidR="0075490E" w:rsidRPr="001011C3">
        <w:t>. Amount of improvement depends on the number of CSI-RS resource</w:t>
      </w:r>
      <w:r w:rsidR="008E59A5" w:rsidRPr="001011C3">
        <w:t>s</w:t>
      </w:r>
      <w:r w:rsidR="0075490E" w:rsidRPr="001011C3">
        <w:t xml:space="preserve"> and ports per PRB</w:t>
      </w:r>
      <w:r w:rsidR="008E59A5" w:rsidRPr="001011C3">
        <w:t xml:space="preserve"> as well as used density</w:t>
      </w:r>
      <w:r w:rsidR="0075490E" w:rsidRPr="001011C3">
        <w:t>.</w:t>
      </w:r>
      <w:bookmarkEnd w:id="24"/>
      <w:r w:rsidRPr="001011C3">
        <w:rPr>
          <w:b/>
        </w:rPr>
        <w:t xml:space="preserve"> </w:t>
      </w:r>
    </w:p>
    <w:p w14:paraId="753DC19C" w14:textId="00AFB5EC" w:rsidR="00C658DC" w:rsidRPr="001011C3" w:rsidRDefault="00F85192" w:rsidP="00C658DC">
      <w:pPr>
        <w:jc w:val="center"/>
        <w:rPr>
          <w:rFonts w:ascii="Times New Roman" w:hAnsi="Times New Roman" w:cs="Times New Roman"/>
          <w:lang w:val="en-US"/>
        </w:rPr>
      </w:pPr>
      <w:r w:rsidRPr="001011C3">
        <w:rPr>
          <w:rFonts w:ascii="Times New Roman" w:hAnsi="Times New Roman" w:cs="Times New Roman"/>
          <w:noProof/>
        </w:rPr>
        <w:drawing>
          <wp:inline distT="0" distB="0" distL="0" distR="0" wp14:anchorId="6FE2DE1F" wp14:editId="38FA7061">
            <wp:extent cx="3574800" cy="2430000"/>
            <wp:effectExtent l="0" t="0" r="6985"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4800" cy="2430000"/>
                    </a:xfrm>
                    <a:prstGeom prst="rect">
                      <a:avLst/>
                    </a:prstGeom>
                  </pic:spPr>
                </pic:pic>
              </a:graphicData>
            </a:graphic>
          </wp:inline>
        </w:drawing>
      </w:r>
    </w:p>
    <w:p w14:paraId="5D397123" w14:textId="4F06A27C" w:rsidR="00C658DC" w:rsidRPr="001011C3" w:rsidRDefault="00C658DC" w:rsidP="00381A88">
      <w:pPr>
        <w:pStyle w:val="Caption"/>
        <w:jc w:val="center"/>
      </w:pPr>
      <w:bookmarkStart w:id="25" w:name="_Ref492637583"/>
      <w:r w:rsidRPr="001011C3">
        <w:t xml:space="preserve">Figure </w:t>
      </w:r>
      <w:r w:rsidR="000D376D">
        <w:fldChar w:fldCharType="begin"/>
      </w:r>
      <w:r w:rsidR="000D376D">
        <w:instrText xml:space="preserve"> SEQ Figure \* ARABIC </w:instrText>
      </w:r>
      <w:r w:rsidR="000D376D">
        <w:fldChar w:fldCharType="separate"/>
      </w:r>
      <w:r w:rsidR="00055168">
        <w:rPr>
          <w:noProof/>
        </w:rPr>
        <w:t>7</w:t>
      </w:r>
      <w:r w:rsidR="000D376D">
        <w:rPr>
          <w:noProof/>
        </w:rPr>
        <w:fldChar w:fldCharType="end"/>
      </w:r>
      <w:bookmarkEnd w:id="25"/>
      <w:r w:rsidRPr="001011C3">
        <w:t>. RSRP Absolut</w:t>
      </w:r>
      <w:r w:rsidR="002614C4" w:rsidRPr="001011C3">
        <w:t>e</w:t>
      </w:r>
      <w:r w:rsidRPr="001011C3">
        <w:t xml:space="preserve"> Accuracy in AWGN channel with </w:t>
      </w:r>
      <w:r w:rsidR="00F85192" w:rsidRPr="001011C3">
        <w:t>D=1</w:t>
      </w:r>
      <w:r w:rsidRPr="001011C3">
        <w:t xml:space="preserve"> with and without power boost.</w:t>
      </w:r>
    </w:p>
    <w:p w14:paraId="7FB6221B" w14:textId="77777777" w:rsidR="00C658DC" w:rsidRPr="001011C3" w:rsidRDefault="00C658DC" w:rsidP="00C658DC">
      <w:pPr>
        <w:rPr>
          <w:rFonts w:ascii="Times New Roman" w:hAnsi="Times New Roman" w:cs="Times New Roman"/>
          <w:lang w:val="en-US" w:eastAsia="x-none"/>
        </w:rPr>
      </w:pPr>
    </w:p>
    <w:p w14:paraId="0FDCD866" w14:textId="1AE2D7BD" w:rsidR="00C658DC" w:rsidRPr="001011C3" w:rsidRDefault="00D84983" w:rsidP="00C658DC">
      <w:pPr>
        <w:rPr>
          <w:rFonts w:ascii="Times New Roman" w:hAnsi="Times New Roman" w:cs="Times New Roman"/>
          <w:lang w:val="en-US"/>
        </w:rPr>
      </w:pPr>
      <w:r w:rsidRPr="001011C3">
        <w:rPr>
          <w:rFonts w:ascii="Times New Roman" w:hAnsi="Times New Roman" w:cs="Times New Roman"/>
          <w:lang w:val="en-US"/>
        </w:rPr>
        <w:t xml:space="preserve">Other alternative to </w:t>
      </w:r>
      <w:r w:rsidR="00F85192" w:rsidRPr="001011C3">
        <w:rPr>
          <w:rFonts w:ascii="Times New Roman" w:hAnsi="Times New Roman" w:cs="Times New Roman"/>
          <w:lang w:val="en-US"/>
        </w:rPr>
        <w:t>keep the measurement bandwidth in min</w:t>
      </w:r>
      <w:r w:rsidR="008E59A5" w:rsidRPr="001011C3">
        <w:rPr>
          <w:rFonts w:ascii="Times New Roman" w:hAnsi="Times New Roman" w:cs="Times New Roman"/>
          <w:lang w:val="en-US"/>
        </w:rPr>
        <w:t>imum</w:t>
      </w:r>
      <w:r w:rsidR="00F85192" w:rsidRPr="001011C3">
        <w:rPr>
          <w:rFonts w:ascii="Times New Roman" w:hAnsi="Times New Roman" w:cs="Times New Roman"/>
          <w:lang w:val="en-US"/>
        </w:rPr>
        <w:t xml:space="preserve"> or without increasing the frequency domain</w:t>
      </w:r>
      <w:r w:rsidRPr="001011C3">
        <w:rPr>
          <w:rFonts w:ascii="Times New Roman" w:hAnsi="Times New Roman" w:cs="Times New Roman"/>
          <w:lang w:val="en-US"/>
        </w:rPr>
        <w:t xml:space="preserve"> density</w:t>
      </w:r>
      <w:r w:rsidR="00F85192" w:rsidRPr="001011C3">
        <w:rPr>
          <w:rFonts w:ascii="Times New Roman" w:hAnsi="Times New Roman" w:cs="Times New Roman"/>
          <w:lang w:val="en-US"/>
        </w:rPr>
        <w:t>, the time domain repetition approach could be considered.</w:t>
      </w:r>
      <w:r w:rsidRPr="001011C3">
        <w:rPr>
          <w:rFonts w:ascii="Times New Roman" w:hAnsi="Times New Roman" w:cs="Times New Roman"/>
          <w:lang w:val="en-US"/>
        </w:rPr>
        <w:t xml:space="preserve"> </w:t>
      </w:r>
      <w:r w:rsidR="00BE0E34" w:rsidRPr="001011C3">
        <w:rPr>
          <w:rFonts w:ascii="Times New Roman" w:hAnsi="Times New Roman" w:cs="Times New Roman"/>
          <w:lang w:val="en-US"/>
        </w:rPr>
        <w:t>C</w:t>
      </w:r>
      <w:r w:rsidR="00C658DC" w:rsidRPr="001011C3">
        <w:rPr>
          <w:rFonts w:ascii="Times New Roman" w:hAnsi="Times New Roman" w:cs="Times New Roman"/>
          <w:lang w:val="en-US"/>
        </w:rPr>
        <w:t>urrent working assumption in beam management track is as follows:</w:t>
      </w:r>
    </w:p>
    <w:p w14:paraId="26667E0C" w14:textId="77777777" w:rsidR="00C658DC" w:rsidRPr="001011C3" w:rsidRDefault="00C658DC" w:rsidP="00C658DC">
      <w:pPr>
        <w:ind w:left="284"/>
        <w:rPr>
          <w:rFonts w:ascii="Times New Roman" w:eastAsia="MS Mincho" w:hAnsi="Times New Roman" w:cs="Times New Roman"/>
          <w:highlight w:val="darkYellow"/>
          <w:lang w:eastAsia="ja-JP"/>
        </w:rPr>
      </w:pPr>
      <w:r w:rsidRPr="001011C3">
        <w:rPr>
          <w:rFonts w:ascii="Times New Roman" w:eastAsia="MS Mincho" w:hAnsi="Times New Roman" w:cs="Times New Roman"/>
          <w:highlight w:val="darkYellow"/>
          <w:lang w:eastAsia="ja-JP"/>
        </w:rPr>
        <w:t>Working assumption:</w:t>
      </w:r>
    </w:p>
    <w:p w14:paraId="44FE66A7"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For beam management CSI-RS, NR supports higher layer configuration of a set of single-symbol CSI-RS resources where</w:t>
      </w:r>
    </w:p>
    <w:p w14:paraId="6EB4FBC4"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The set configuration contains an information element (IE) indicating whether repetition is “on/off”</w:t>
      </w:r>
    </w:p>
    <w:p w14:paraId="302B8C02"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In this context, repetition “on/off” means:</w:t>
      </w:r>
    </w:p>
    <w:p w14:paraId="11A701AB"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“On”: The UE may assume that the gNB maintains a fixed Tx beam</w:t>
      </w:r>
    </w:p>
    <w:p w14:paraId="4EF7C7E6" w14:textId="77777777" w:rsidR="00C658DC" w:rsidRPr="001011C3" w:rsidRDefault="00C658DC" w:rsidP="00C86CB6">
      <w:pPr>
        <w:numPr>
          <w:ilvl w:val="1"/>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“Off”: The UE can not assume that the gNB maintains a fixed Tx beam</w:t>
      </w:r>
    </w:p>
    <w:p w14:paraId="12BCA709" w14:textId="77777777" w:rsidR="00C658DC" w:rsidRPr="001011C3" w:rsidRDefault="00C658DC" w:rsidP="00C86CB6">
      <w:pPr>
        <w:numPr>
          <w:ilvl w:val="0"/>
          <w:numId w:val="4"/>
        </w:numPr>
        <w:tabs>
          <w:tab w:val="left" w:pos="720"/>
        </w:tabs>
        <w:spacing w:after="0"/>
        <w:rPr>
          <w:rFonts w:ascii="Times New Roman" w:eastAsia="MS Mincho" w:hAnsi="Times New Roman" w:cs="Times New Roman"/>
          <w:lang w:val="en-US" w:eastAsia="ja-JP"/>
        </w:rPr>
      </w:pPr>
      <w:r w:rsidRPr="001011C3">
        <w:rPr>
          <w:rFonts w:ascii="Times New Roman" w:eastAsia="MS Mincho" w:hAnsi="Times New Roman" w:cs="Times New Roman"/>
          <w:lang w:val="en-US" w:eastAsia="ja-JP"/>
        </w:rPr>
        <w:t>Note: This does NOT necessarily mean that the CSI-RS resources in a set occupy adjacent symbols</w:t>
      </w:r>
    </w:p>
    <w:p w14:paraId="6A60CDFF" w14:textId="77777777" w:rsidR="00C658DC" w:rsidRDefault="00C658DC" w:rsidP="00C658DC">
      <w:pPr>
        <w:rPr>
          <w:lang w:val="en-US"/>
        </w:rPr>
      </w:pPr>
    </w:p>
    <w:p w14:paraId="1ECBA5A7" w14:textId="3FF29B1C" w:rsidR="00C658DC" w:rsidRPr="001011C3" w:rsidRDefault="00C658DC" w:rsidP="00C658DC">
      <w:pPr>
        <w:rPr>
          <w:rFonts w:ascii="Times New Roman" w:hAnsi="Times New Roman" w:cs="Times New Roman"/>
          <w:lang w:val="en-US"/>
        </w:rPr>
      </w:pPr>
      <w:r w:rsidRPr="001011C3">
        <w:rPr>
          <w:rFonts w:ascii="Times New Roman" w:hAnsi="Times New Roman" w:cs="Times New Roman"/>
          <w:lang w:val="en-US"/>
        </w:rPr>
        <w:t xml:space="preserve">Hence, if working assumption is confirmed the density of CSI-RS resource/port could be increased in time domain by repeating the symbol (symbols) N -times to provide more resource elements for UE to measure. As a downside increasing the density in time domain increases the total transmission time length per port and may be problematic when considering e.g. situation to where it would be preferable to </w:t>
      </w:r>
      <w:r w:rsidR="00F528DF" w:rsidRPr="001011C3">
        <w:rPr>
          <w:rFonts w:ascii="Times New Roman" w:hAnsi="Times New Roman" w:cs="Times New Roman"/>
          <w:lang w:val="en-US"/>
        </w:rPr>
        <w:t xml:space="preserve">limit the </w:t>
      </w:r>
      <w:r w:rsidRPr="001011C3">
        <w:rPr>
          <w:rFonts w:ascii="Times New Roman" w:hAnsi="Times New Roman" w:cs="Times New Roman"/>
          <w:lang w:val="en-US"/>
        </w:rPr>
        <w:t>CSI-RS resource</w:t>
      </w:r>
      <w:r w:rsidR="00F528DF" w:rsidRPr="001011C3">
        <w:rPr>
          <w:rFonts w:ascii="Times New Roman" w:hAnsi="Times New Roman" w:cs="Times New Roman"/>
          <w:lang w:val="en-US"/>
        </w:rPr>
        <w:t xml:space="preserve"> imposed overhead</w:t>
      </w:r>
      <w:r w:rsidRPr="001011C3">
        <w:rPr>
          <w:rFonts w:ascii="Times New Roman" w:hAnsi="Times New Roman" w:cs="Times New Roman"/>
          <w:lang w:val="en-US"/>
        </w:rPr>
        <w:t xml:space="preserve">. However if transmission from different TRPs (all TRP’s transmit one CSI-RS resource at one symbol), the time domain repetition could be used to improve the attainable accuracy beyond the one that could be achieved </w:t>
      </w:r>
      <w:r w:rsidR="00D84983" w:rsidRPr="001011C3">
        <w:rPr>
          <w:rFonts w:ascii="Times New Roman" w:hAnsi="Times New Roman" w:cs="Times New Roman"/>
          <w:lang w:val="en-US"/>
        </w:rPr>
        <w:t>by increasing FD density.</w:t>
      </w:r>
      <w:r w:rsidR="00131467" w:rsidRPr="001011C3">
        <w:rPr>
          <w:rFonts w:ascii="Times New Roman" w:hAnsi="Times New Roman" w:cs="Times New Roman"/>
          <w:lang w:val="en-US"/>
        </w:rPr>
        <w:t xml:space="preserve"> </w:t>
      </w:r>
    </w:p>
    <w:p w14:paraId="4D9854FA" w14:textId="3630DBDD" w:rsidR="00986A83" w:rsidRPr="001011C3" w:rsidRDefault="00986A83" w:rsidP="00C658DC">
      <w:pPr>
        <w:rPr>
          <w:rFonts w:ascii="Times New Roman" w:hAnsi="Times New Roman" w:cs="Times New Roman"/>
          <w:lang w:val="en-US"/>
        </w:rPr>
      </w:pPr>
      <w:r w:rsidRPr="001011C3">
        <w:rPr>
          <w:rFonts w:ascii="Times New Roman" w:hAnsi="Times New Roman" w:cs="Times New Roman"/>
          <w:lang w:val="en-US"/>
        </w:rPr>
        <w:t>To conclude the analysis d</w:t>
      </w:r>
      <w:r w:rsidR="00012699" w:rsidRPr="001011C3">
        <w:rPr>
          <w:rFonts w:ascii="Times New Roman" w:hAnsi="Times New Roman" w:cs="Times New Roman"/>
          <w:lang w:val="en-US"/>
        </w:rPr>
        <w:t>one in this chapter, we propose to support the following mecha</w:t>
      </w:r>
      <w:r w:rsidR="001011C3">
        <w:rPr>
          <w:rFonts w:ascii="Times New Roman" w:hAnsi="Times New Roman" w:cs="Times New Roman"/>
          <w:lang w:val="en-US"/>
        </w:rPr>
        <w:t>nism for CSI-RS for L3 mobility:</w:t>
      </w:r>
    </w:p>
    <w:p w14:paraId="059EAE5F" w14:textId="08D78EBE" w:rsidR="00C658DC" w:rsidRPr="001011C3" w:rsidRDefault="00C658DC" w:rsidP="00354D63">
      <w:pPr>
        <w:pStyle w:val="Caption"/>
      </w:pPr>
      <w:bookmarkStart w:id="26" w:name="_Ref494722485"/>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7</w:t>
      </w:r>
      <w:r w:rsidR="00592829" w:rsidRPr="00257A2B">
        <w:rPr>
          <w:b/>
        </w:rPr>
        <w:fldChar w:fldCharType="end"/>
      </w:r>
      <w:r w:rsidRPr="001011C3">
        <w:t xml:space="preserve">: </w:t>
      </w:r>
      <w:r w:rsidRPr="00095485">
        <w:t>Support power boosting for CSI-RS</w:t>
      </w:r>
      <w:r w:rsidR="005B61F1" w:rsidRPr="00095485">
        <w:t xml:space="preserve"> for L3 Mobility</w:t>
      </w:r>
      <w:bookmarkEnd w:id="26"/>
    </w:p>
    <w:p w14:paraId="5DBC4DB1" w14:textId="3B912CFC" w:rsidR="008A03B0" w:rsidRPr="001011C3" w:rsidRDefault="00C658DC" w:rsidP="00354D63">
      <w:pPr>
        <w:pStyle w:val="Caption"/>
      </w:pPr>
      <w:bookmarkStart w:id="27" w:name="_Ref494722486"/>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8</w:t>
      </w:r>
      <w:r w:rsidR="00592829" w:rsidRPr="00257A2B">
        <w:rPr>
          <w:b/>
        </w:rPr>
        <w:fldChar w:fldCharType="end"/>
      </w:r>
      <w:r w:rsidRPr="001011C3">
        <w:t xml:space="preserve">: </w:t>
      </w:r>
      <w:r w:rsidRPr="00095485">
        <w:t xml:space="preserve">Support </w:t>
      </w:r>
      <w:r w:rsidR="008A03B0" w:rsidRPr="00095485">
        <w:t>following RE per port per PRB densities (in frequency domain): {1, 2, 3, 4, 6</w:t>
      </w:r>
      <w:r w:rsidR="00960224" w:rsidRPr="00095485">
        <w:t>, 12</w:t>
      </w:r>
      <w:r w:rsidR="008A03B0" w:rsidRPr="00095485">
        <w:t>}</w:t>
      </w:r>
      <w:bookmarkEnd w:id="27"/>
      <w:r w:rsidR="008A03B0" w:rsidRPr="001011C3">
        <w:t xml:space="preserve"> </w:t>
      </w:r>
    </w:p>
    <w:p w14:paraId="132AC4B4" w14:textId="5E063B6C" w:rsidR="008A03B0" w:rsidRPr="00095485" w:rsidRDefault="00095485" w:rsidP="00354D63">
      <w:pPr>
        <w:pStyle w:val="Caption"/>
      </w:pPr>
      <w:r>
        <w:lastRenderedPageBreak/>
        <w:t xml:space="preserve">Note: </w:t>
      </w:r>
      <w:r w:rsidR="008A03B0" w:rsidRPr="00095485">
        <w:t>Valid density values are determined by the configuration of number of CSI-RS resources</w:t>
      </w:r>
      <w:r w:rsidR="0075490E" w:rsidRPr="00095485">
        <w:t xml:space="preserve"> in PRB</w:t>
      </w:r>
      <w:r w:rsidR="008A03B0" w:rsidRPr="00095485">
        <w:t xml:space="preserve"> and ports per CSI-RS resource.</w:t>
      </w:r>
    </w:p>
    <w:p w14:paraId="7811DDC0" w14:textId="1BD0BF91" w:rsidR="00131467" w:rsidRPr="001011C3" w:rsidRDefault="00C658DC" w:rsidP="00354D63">
      <w:pPr>
        <w:pStyle w:val="Caption"/>
      </w:pPr>
      <w:bookmarkStart w:id="28" w:name="_Ref494722487"/>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9</w:t>
      </w:r>
      <w:r w:rsidR="00592829" w:rsidRPr="00257A2B">
        <w:rPr>
          <w:b/>
        </w:rPr>
        <w:fldChar w:fldCharType="end"/>
      </w:r>
      <w:r w:rsidRPr="001011C3">
        <w:t>:</w:t>
      </w:r>
      <w:r w:rsidRPr="00095485">
        <w:t xml:space="preserve"> Support </w:t>
      </w:r>
      <w:r w:rsidR="00E614FA" w:rsidRPr="00095485">
        <w:t xml:space="preserve">time domain </w:t>
      </w:r>
      <w:r w:rsidRPr="00095485">
        <w:t>repetition</w:t>
      </w:r>
      <w:r w:rsidR="00E614FA" w:rsidRPr="00095485">
        <w:t xml:space="preserve"> of </w:t>
      </w:r>
      <w:r w:rsidR="00131467" w:rsidRPr="00095485">
        <w:t xml:space="preserve">single symbol </w:t>
      </w:r>
      <w:r w:rsidR="00E614FA" w:rsidRPr="00095485">
        <w:t xml:space="preserve">CSI-RS </w:t>
      </w:r>
      <w:r w:rsidR="003122B6" w:rsidRPr="00095485">
        <w:t>resources</w:t>
      </w:r>
      <w:r w:rsidRPr="00095485">
        <w:t xml:space="preserve"> for</w:t>
      </w:r>
      <w:r w:rsidR="005B61F1" w:rsidRPr="00095485">
        <w:t xml:space="preserve"> </w:t>
      </w:r>
      <w:r w:rsidRPr="00095485">
        <w:t>CSI-RS</w:t>
      </w:r>
      <w:r w:rsidR="005B61F1" w:rsidRPr="00095485">
        <w:t xml:space="preserve"> for L3 Mobility</w:t>
      </w:r>
      <w:bookmarkEnd w:id="28"/>
      <w:r w:rsidRPr="001011C3">
        <w:t xml:space="preserve"> </w:t>
      </w:r>
    </w:p>
    <w:p w14:paraId="414BF40B" w14:textId="77777777" w:rsidR="00C658DC" w:rsidRDefault="00C658DC" w:rsidP="00C658DC">
      <w:pPr>
        <w:rPr>
          <w:lang w:val="en-US"/>
        </w:rPr>
      </w:pPr>
    </w:p>
    <w:p w14:paraId="19DE17C6" w14:textId="03D19E6E" w:rsidR="00C658DC" w:rsidRPr="00C15148" w:rsidRDefault="00C658DC" w:rsidP="008F73B6">
      <w:pPr>
        <w:pStyle w:val="Heading3"/>
      </w:pPr>
      <w:r>
        <w:t>3.2 Configuration of CSI-RS</w:t>
      </w:r>
    </w:p>
    <w:p w14:paraId="02650116" w14:textId="69552B1D" w:rsidR="00C658DC" w:rsidRDefault="00C658DC" w:rsidP="00C658DC">
      <w:pPr>
        <w:pStyle w:val="Heading4"/>
        <w:rPr>
          <w:lang w:val="en-US"/>
        </w:rPr>
      </w:pPr>
      <w:r>
        <w:rPr>
          <w:lang w:val="en-US"/>
        </w:rPr>
        <w:t xml:space="preserve">3.2.1. </w:t>
      </w:r>
      <w:r w:rsidR="00B27CB0">
        <w:rPr>
          <w:lang w:val="en-US"/>
        </w:rPr>
        <w:t xml:space="preserve">Time location of </w:t>
      </w:r>
      <w:r>
        <w:rPr>
          <w:lang w:val="en-US"/>
        </w:rPr>
        <w:t>CSI-RS</w:t>
      </w:r>
      <w:r w:rsidR="00B27CB0">
        <w:rPr>
          <w:lang w:val="en-US"/>
        </w:rPr>
        <w:t xml:space="preserve"> symbols</w:t>
      </w:r>
      <w:r w:rsidR="002614C4">
        <w:rPr>
          <w:lang w:val="en-US"/>
        </w:rPr>
        <w:t xml:space="preserve"> </w:t>
      </w:r>
    </w:p>
    <w:p w14:paraId="4530354D" w14:textId="56F8C7E8" w:rsidR="00A654C4" w:rsidRPr="003771B6" w:rsidRDefault="00D84983" w:rsidP="00A654C4">
      <w:pPr>
        <w:rPr>
          <w:rFonts w:ascii="Times New Roman" w:hAnsi="Times New Roman" w:cs="Times New Roman"/>
          <w:lang w:val="en-US"/>
        </w:rPr>
      </w:pPr>
      <w:r w:rsidRPr="003771B6">
        <w:rPr>
          <w:rFonts w:ascii="Times New Roman" w:hAnsi="Times New Roman" w:cs="Times New Roman"/>
          <w:lang w:val="en-US"/>
        </w:rPr>
        <w:fldChar w:fldCharType="begin"/>
      </w:r>
      <w:r w:rsidRPr="003771B6">
        <w:rPr>
          <w:rFonts w:ascii="Times New Roman" w:hAnsi="Times New Roman" w:cs="Times New Roman"/>
          <w:lang w:val="en-US"/>
        </w:rPr>
        <w:instrText xml:space="preserve"> REF _Ref492907677 \h </w:instrText>
      </w:r>
      <w:r w:rsidR="003771B6">
        <w:rPr>
          <w:rFonts w:ascii="Times New Roman" w:hAnsi="Times New Roman" w:cs="Times New Roman"/>
          <w:lang w:val="en-US"/>
        </w:rPr>
        <w:instrText xml:space="preserve"> \* MERGEFORMAT </w:instrText>
      </w:r>
      <w:r w:rsidRPr="003771B6">
        <w:rPr>
          <w:rFonts w:ascii="Times New Roman" w:hAnsi="Times New Roman" w:cs="Times New Roman"/>
          <w:lang w:val="en-US"/>
        </w:rPr>
      </w:r>
      <w:r w:rsidRPr="003771B6">
        <w:rPr>
          <w:rFonts w:ascii="Times New Roman" w:hAnsi="Times New Roman" w:cs="Times New Roman"/>
          <w:lang w:val="en-US"/>
        </w:rPr>
        <w:fldChar w:fldCharType="separate"/>
      </w:r>
      <w:r w:rsidR="00055168" w:rsidRPr="00055168">
        <w:rPr>
          <w:rFonts w:ascii="Times New Roman" w:hAnsi="Times New Roman" w:cs="Times New Roman"/>
          <w:lang w:val="en-US"/>
        </w:rPr>
        <w:t xml:space="preserve">Figure </w:t>
      </w:r>
      <w:r w:rsidR="00055168" w:rsidRPr="00055168">
        <w:rPr>
          <w:rFonts w:ascii="Times New Roman" w:hAnsi="Times New Roman" w:cs="Times New Roman"/>
          <w:noProof/>
          <w:lang w:val="en-US"/>
        </w:rPr>
        <w:t>8</w:t>
      </w:r>
      <w:r w:rsidRPr="003771B6">
        <w:rPr>
          <w:rFonts w:ascii="Times New Roman" w:hAnsi="Times New Roman" w:cs="Times New Roman"/>
          <w:lang w:val="en-US"/>
        </w:rPr>
        <w:fldChar w:fldCharType="end"/>
      </w:r>
      <w:r w:rsidRPr="003771B6">
        <w:rPr>
          <w:rFonts w:ascii="Times New Roman" w:hAnsi="Times New Roman" w:cs="Times New Roman"/>
          <w:lang w:val="en-US"/>
        </w:rPr>
        <w:t xml:space="preserve"> </w:t>
      </w:r>
      <w:r w:rsidR="00A654C4" w:rsidRPr="003771B6">
        <w:rPr>
          <w:rFonts w:ascii="Times New Roman" w:hAnsi="Times New Roman" w:cs="Times New Roman"/>
          <w:lang w:val="en-US"/>
        </w:rPr>
        <w:t xml:space="preserve">illustrated the 5ms time location grid is in the with an example of 80ms SS burst set period. The time period between SS burst sets is divided into 5ms periods, CSI-RS Burst Sets, in which all the L3 Mobility CSI-RS are confined. CSI-RS can also be transmitted in non-occupied time and frequency locations in 5ms SS burst set window (as </w:t>
      </w:r>
      <w:r w:rsidR="00E16B33" w:rsidRPr="003771B6">
        <w:rPr>
          <w:rFonts w:ascii="Times New Roman" w:hAnsi="Times New Roman" w:cs="Times New Roman"/>
          <w:lang w:val="en-US"/>
        </w:rPr>
        <w:t>discussed in next section below</w:t>
      </w:r>
      <w:r w:rsidR="00A654C4" w:rsidRPr="003771B6">
        <w:rPr>
          <w:rFonts w:ascii="Times New Roman" w:hAnsi="Times New Roman" w:cs="Times New Roman"/>
          <w:lang w:val="en-US"/>
        </w:rPr>
        <w:t>). Transmission of L3 mobility CSI-RS Burst set is contained in the 5ms time period or transmission window so that CSI-RS burst set does not cross boundaries of two or more transmission windows.</w:t>
      </w:r>
      <w:r w:rsidR="004D7626" w:rsidRPr="003771B6">
        <w:rPr>
          <w:rFonts w:ascii="Times New Roman" w:hAnsi="Times New Roman" w:cs="Times New Roman"/>
          <w:lang w:val="en-US"/>
        </w:rPr>
        <w:t xml:space="preserve"> The time location of CSI-RS symbol(s) would be indicated as time offset relative to the beginning of the 5ms CSI-RS Burst Set window</w:t>
      </w:r>
      <w:r w:rsidR="009749BC" w:rsidRPr="003771B6">
        <w:rPr>
          <w:rFonts w:ascii="Times New Roman" w:hAnsi="Times New Roman" w:cs="Times New Roman"/>
          <w:lang w:val="en-US"/>
        </w:rPr>
        <w:t>.</w:t>
      </w:r>
      <w:r w:rsidR="004D7626" w:rsidRPr="003771B6">
        <w:rPr>
          <w:rFonts w:ascii="Times New Roman" w:hAnsi="Times New Roman" w:cs="Times New Roman"/>
          <w:lang w:val="en-US"/>
        </w:rPr>
        <w:t xml:space="preserve">  </w:t>
      </w:r>
    </w:p>
    <w:p w14:paraId="6579973F" w14:textId="5A26B28F" w:rsidR="00A654C4" w:rsidRPr="003771B6" w:rsidRDefault="009310C8" w:rsidP="00A654C4">
      <w:pPr>
        <w:jc w:val="center"/>
        <w:rPr>
          <w:rFonts w:ascii="Times New Roman" w:hAnsi="Times New Roman" w:cs="Times New Roman"/>
        </w:rPr>
      </w:pPr>
      <w:r w:rsidRPr="003771B6">
        <w:rPr>
          <w:rFonts w:ascii="Times New Roman" w:hAnsi="Times New Roman" w:cs="Times New Roman"/>
          <w:noProof/>
        </w:rPr>
        <w:drawing>
          <wp:inline distT="0" distB="0" distL="0" distR="0" wp14:anchorId="0467238D" wp14:editId="50B00149">
            <wp:extent cx="2768400" cy="188280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00" cy="1882800"/>
                    </a:xfrm>
                    <a:prstGeom prst="rect">
                      <a:avLst/>
                    </a:prstGeom>
                    <a:noFill/>
                    <a:ln>
                      <a:noFill/>
                    </a:ln>
                  </pic:spPr>
                </pic:pic>
              </a:graphicData>
            </a:graphic>
          </wp:inline>
        </w:drawing>
      </w:r>
    </w:p>
    <w:p w14:paraId="04AC48A5" w14:textId="29CC0562" w:rsidR="00A654C4" w:rsidRDefault="00A654C4" w:rsidP="00257A2B">
      <w:pPr>
        <w:pStyle w:val="Caption"/>
        <w:jc w:val="center"/>
      </w:pPr>
      <w:bookmarkStart w:id="29" w:name="_Ref492907677"/>
      <w:r w:rsidRPr="00480EC2">
        <w:t xml:space="preserve">Figure </w:t>
      </w:r>
      <w:r w:rsidR="000D376D">
        <w:fldChar w:fldCharType="begin"/>
      </w:r>
      <w:r w:rsidR="000D376D">
        <w:instrText xml:space="preserve"> SEQ Figure \* ARABIC </w:instrText>
      </w:r>
      <w:r w:rsidR="000D376D">
        <w:fldChar w:fldCharType="separate"/>
      </w:r>
      <w:r w:rsidR="00055168">
        <w:rPr>
          <w:noProof/>
        </w:rPr>
        <w:t>8</w:t>
      </w:r>
      <w:r w:rsidR="000D376D">
        <w:rPr>
          <w:noProof/>
        </w:rPr>
        <w:fldChar w:fldCharType="end"/>
      </w:r>
      <w:bookmarkEnd w:id="29"/>
      <w:r w:rsidRPr="00480EC2">
        <w:t>. Time location grid for CSI-RS transmission.</w:t>
      </w:r>
    </w:p>
    <w:p w14:paraId="417044C6" w14:textId="0B0B2817" w:rsidR="002614C4" w:rsidRPr="00257A2B" w:rsidRDefault="002614C4" w:rsidP="00A654C4">
      <w:pPr>
        <w:rPr>
          <w:rFonts w:ascii="Times New Roman" w:hAnsi="Times New Roman" w:cs="Times New Roman"/>
          <w:lang w:val="en-US" w:eastAsia="x-none"/>
        </w:rPr>
      </w:pPr>
    </w:p>
    <w:p w14:paraId="4DD4329F" w14:textId="0149DF64" w:rsidR="00276A28" w:rsidRPr="00257A2B" w:rsidRDefault="00F21A37" w:rsidP="00A654C4">
      <w:pPr>
        <w:rPr>
          <w:rFonts w:ascii="Times New Roman" w:hAnsi="Times New Roman" w:cs="Times New Roman"/>
          <w:lang w:val="en-US" w:eastAsia="x-none"/>
        </w:rPr>
      </w:pPr>
      <w:r w:rsidRPr="00257A2B">
        <w:rPr>
          <w:rFonts w:ascii="Times New Roman" w:hAnsi="Times New Roman" w:cs="Times New Roman"/>
          <w:lang w:val="en-US" w:eastAsia="x-none"/>
        </w:rPr>
        <w:t>As an example</w:t>
      </w:r>
      <w:r w:rsidR="009C36BA" w:rsidRPr="00257A2B">
        <w:rPr>
          <w:rFonts w:ascii="Times New Roman" w:hAnsi="Times New Roman" w:cs="Times New Roman"/>
          <w:lang w:val="en-US" w:eastAsia="x-none"/>
        </w:rPr>
        <w:t xml:space="preserve"> </w:t>
      </w:r>
      <w:r w:rsidR="00D84983" w:rsidRPr="00257A2B">
        <w:rPr>
          <w:rFonts w:ascii="Times New Roman" w:hAnsi="Times New Roman" w:cs="Times New Roman"/>
          <w:lang w:val="en-US" w:eastAsia="x-none"/>
        </w:rPr>
        <w:fldChar w:fldCharType="begin"/>
      </w:r>
      <w:r w:rsidR="00D84983" w:rsidRPr="00257A2B">
        <w:rPr>
          <w:rFonts w:ascii="Times New Roman" w:hAnsi="Times New Roman" w:cs="Times New Roman"/>
          <w:lang w:val="en-US" w:eastAsia="x-none"/>
        </w:rPr>
        <w:instrText xml:space="preserve"> REF _Ref492628958 \h </w:instrText>
      </w:r>
      <w:r w:rsidR="003771B6">
        <w:rPr>
          <w:rFonts w:ascii="Times New Roman" w:hAnsi="Times New Roman" w:cs="Times New Roman"/>
          <w:lang w:val="en-US" w:eastAsia="x-none"/>
        </w:rPr>
        <w:instrText xml:space="preserve"> \* MERGEFORMAT </w:instrText>
      </w:r>
      <w:r w:rsidR="00D84983" w:rsidRPr="00257A2B">
        <w:rPr>
          <w:rFonts w:ascii="Times New Roman" w:hAnsi="Times New Roman" w:cs="Times New Roman"/>
          <w:lang w:val="en-US" w:eastAsia="x-none"/>
        </w:rPr>
      </w:r>
      <w:r w:rsidR="00D84983" w:rsidRPr="00257A2B">
        <w:rPr>
          <w:rFonts w:ascii="Times New Roman" w:hAnsi="Times New Roman" w:cs="Times New Roman"/>
          <w:lang w:val="en-US" w:eastAsia="x-none"/>
        </w:rPr>
        <w:fldChar w:fldCharType="separate"/>
      </w:r>
      <w:r w:rsidR="00055168" w:rsidRPr="00055168">
        <w:rPr>
          <w:rFonts w:ascii="Times New Roman" w:hAnsi="Times New Roman" w:cs="Times New Roman"/>
          <w:lang w:val="en-US"/>
        </w:rPr>
        <w:t>Figure 9</w:t>
      </w:r>
      <w:r w:rsidR="00D84983" w:rsidRPr="00257A2B">
        <w:rPr>
          <w:rFonts w:ascii="Times New Roman" w:hAnsi="Times New Roman" w:cs="Times New Roman"/>
          <w:lang w:val="en-US" w:eastAsia="x-none"/>
        </w:rPr>
        <w:fldChar w:fldCharType="end"/>
      </w:r>
      <w:r w:rsidR="00D84983" w:rsidRPr="00257A2B">
        <w:rPr>
          <w:rFonts w:ascii="Times New Roman" w:hAnsi="Times New Roman" w:cs="Times New Roman"/>
          <w:lang w:val="en-US" w:eastAsia="x-none"/>
        </w:rPr>
        <w:t xml:space="preserve"> </w:t>
      </w:r>
      <w:r w:rsidR="00276A28">
        <w:rPr>
          <w:rFonts w:ascii="Times New Roman" w:hAnsi="Times New Roman" w:cs="Times New Roman"/>
          <w:lang w:val="en-US" w:eastAsia="x-none"/>
        </w:rPr>
        <w:t>illustrates the use of CSI-</w:t>
      </w:r>
      <w:r w:rsidR="00276A28" w:rsidRPr="00257A2B">
        <w:rPr>
          <w:rFonts w:ascii="Times New Roman" w:hAnsi="Times New Roman" w:cs="Times New Roman"/>
          <w:lang w:val="en-US" w:eastAsia="x-none"/>
        </w:rPr>
        <w:t>RS time offset to indicate the symbol level location of one symbol CSI-RS configuration. Different colors indicate the CSI-RS associated with different SS Blocks.</w:t>
      </w:r>
    </w:p>
    <w:p w14:paraId="02297564" w14:textId="243C1A19" w:rsidR="00C658DC" w:rsidRPr="00257A2B" w:rsidRDefault="009310C8" w:rsidP="004D7626">
      <w:pPr>
        <w:jc w:val="center"/>
        <w:rPr>
          <w:rFonts w:ascii="Times New Roman" w:hAnsi="Times New Roman" w:cs="Times New Roman"/>
        </w:rPr>
      </w:pPr>
      <w:r w:rsidRPr="00257A2B">
        <w:rPr>
          <w:rFonts w:ascii="Times New Roman" w:hAnsi="Times New Roman" w:cs="Times New Roman"/>
          <w:noProof/>
        </w:rPr>
        <w:drawing>
          <wp:inline distT="0" distB="0" distL="0" distR="0" wp14:anchorId="3F1A5D23" wp14:editId="0DF7AD66">
            <wp:extent cx="3927600" cy="81720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27600" cy="817200"/>
                    </a:xfrm>
                    <a:prstGeom prst="rect">
                      <a:avLst/>
                    </a:prstGeom>
                    <a:noFill/>
                    <a:ln>
                      <a:noFill/>
                    </a:ln>
                  </pic:spPr>
                </pic:pic>
              </a:graphicData>
            </a:graphic>
          </wp:inline>
        </w:drawing>
      </w:r>
    </w:p>
    <w:p w14:paraId="0B893EE5" w14:textId="1EF68B0A" w:rsidR="00C658DC" w:rsidRDefault="00C658DC" w:rsidP="00257A2B">
      <w:pPr>
        <w:pStyle w:val="Caption"/>
        <w:jc w:val="center"/>
      </w:pPr>
      <w:bookmarkStart w:id="30" w:name="_Ref492628958"/>
      <w:bookmarkStart w:id="31" w:name="_Ref492916718"/>
      <w:r w:rsidRPr="000F7DC9">
        <w:t xml:space="preserve">Figure </w:t>
      </w:r>
      <w:r w:rsidR="000D376D">
        <w:fldChar w:fldCharType="begin"/>
      </w:r>
      <w:r w:rsidR="000D376D">
        <w:instrText xml:space="preserve"> SEQ Figure \* ARABIC </w:instrText>
      </w:r>
      <w:r w:rsidR="000D376D">
        <w:fldChar w:fldCharType="separate"/>
      </w:r>
      <w:r w:rsidR="00055168">
        <w:rPr>
          <w:noProof/>
        </w:rPr>
        <w:t>9</w:t>
      </w:r>
      <w:r w:rsidR="000D376D">
        <w:rPr>
          <w:noProof/>
        </w:rPr>
        <w:fldChar w:fldCharType="end"/>
      </w:r>
      <w:bookmarkEnd w:id="30"/>
      <w:r w:rsidRPr="000F7DC9">
        <w:t>. Example of CSI-RS configuration</w:t>
      </w:r>
      <w:r w:rsidR="00A654C4" w:rsidRPr="00AC5052">
        <w:rPr>
          <w:lang w:val="en-US"/>
        </w:rPr>
        <w:t xml:space="preserve"> inside CSI-RS B</w:t>
      </w:r>
      <w:r w:rsidR="004D7626">
        <w:rPr>
          <w:lang w:val="en-US"/>
        </w:rPr>
        <w:t>u</w:t>
      </w:r>
      <w:r w:rsidR="00A654C4" w:rsidRPr="00AC5052">
        <w:rPr>
          <w:lang w:val="en-US"/>
        </w:rPr>
        <w:t>rst Set window</w:t>
      </w:r>
      <w:bookmarkEnd w:id="31"/>
    </w:p>
    <w:p w14:paraId="2B3E8833" w14:textId="77777777" w:rsidR="00C658DC" w:rsidRPr="00257A2B" w:rsidRDefault="00C658DC" w:rsidP="00C658DC">
      <w:pPr>
        <w:rPr>
          <w:rFonts w:ascii="Times New Roman" w:hAnsi="Times New Roman" w:cs="Times New Roman"/>
          <w:lang w:val="x-none" w:eastAsia="x-none"/>
        </w:rPr>
      </w:pPr>
    </w:p>
    <w:p w14:paraId="51A38733" w14:textId="2AAAFAA4" w:rsidR="00413C8E" w:rsidRPr="00D43DD1" w:rsidRDefault="00413C8E" w:rsidP="00354D63">
      <w:pPr>
        <w:pStyle w:val="Caption"/>
      </w:pPr>
      <w:bookmarkStart w:id="32" w:name="_Ref494722583"/>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10</w:t>
      </w:r>
      <w:r w:rsidR="00592829" w:rsidRPr="00257A2B">
        <w:rPr>
          <w:b/>
        </w:rPr>
        <w:fldChar w:fldCharType="end"/>
      </w:r>
      <w:r w:rsidRPr="00F83DD7">
        <w:t xml:space="preserve">: </w:t>
      </w:r>
      <w:r w:rsidRPr="00D6729E">
        <w:t>CSI-RS for L3 mobility are confined in a 5ms window</w:t>
      </w:r>
      <w:r>
        <w:t xml:space="preserve"> for a given cell</w:t>
      </w:r>
      <w:r w:rsidRPr="00D6729E">
        <w:t>.</w:t>
      </w:r>
      <w:bookmarkEnd w:id="32"/>
    </w:p>
    <w:p w14:paraId="09868852" w14:textId="0C0BF41E" w:rsidR="00413C8E" w:rsidRDefault="00413C8E" w:rsidP="00354D63">
      <w:pPr>
        <w:pStyle w:val="Caption"/>
      </w:pPr>
      <w:bookmarkStart w:id="33" w:name="_Ref494722586"/>
      <w:r w:rsidRPr="00257A2B">
        <w:rPr>
          <w:b/>
        </w:rPr>
        <w:t xml:space="preserve">Proposal </w:t>
      </w:r>
      <w:r w:rsidR="00592829" w:rsidRPr="00257A2B">
        <w:rPr>
          <w:b/>
        </w:rPr>
        <w:fldChar w:fldCharType="begin"/>
      </w:r>
      <w:r w:rsidR="00592829" w:rsidRPr="00257A2B">
        <w:rPr>
          <w:b/>
        </w:rPr>
        <w:instrText xml:space="preserve"> SEQ Proposal \* ARABIC </w:instrText>
      </w:r>
      <w:r w:rsidR="00592829" w:rsidRPr="00257A2B">
        <w:rPr>
          <w:b/>
        </w:rPr>
        <w:fldChar w:fldCharType="separate"/>
      </w:r>
      <w:r w:rsidR="00055168">
        <w:rPr>
          <w:b/>
          <w:noProof/>
        </w:rPr>
        <w:t>11</w:t>
      </w:r>
      <w:r w:rsidR="00592829" w:rsidRPr="00257A2B">
        <w:rPr>
          <w:b/>
        </w:rPr>
        <w:fldChar w:fldCharType="end"/>
      </w:r>
      <w:r w:rsidRPr="00A654C4">
        <w:t xml:space="preserve">: </w:t>
      </w:r>
      <w:r w:rsidRPr="00D6729E">
        <w:t xml:space="preserve">Define the time instance for CSI-RS transmission for specific SS block as timeoffset relative to the beginning of the </w:t>
      </w:r>
      <w:r>
        <w:t xml:space="preserve">configured </w:t>
      </w:r>
      <w:r w:rsidRPr="00D6729E">
        <w:t>5ms CSI-RS Burst Set Window</w:t>
      </w:r>
      <w:bookmarkEnd w:id="33"/>
    </w:p>
    <w:p w14:paraId="2235FF97" w14:textId="77777777" w:rsidR="00C658DC" w:rsidRDefault="00C658DC" w:rsidP="00C658DC">
      <w:pPr>
        <w:rPr>
          <w:lang w:val="en-US"/>
        </w:rPr>
      </w:pPr>
    </w:p>
    <w:p w14:paraId="312D4CAF" w14:textId="1F98C214" w:rsidR="00C658DC" w:rsidRDefault="00C658DC" w:rsidP="00354D63">
      <w:pPr>
        <w:pStyle w:val="Caption"/>
      </w:pPr>
    </w:p>
    <w:p w14:paraId="0DA6C386" w14:textId="0084F806" w:rsidR="00B27CB0" w:rsidRDefault="00B27CB0" w:rsidP="00B27CB0">
      <w:pPr>
        <w:pStyle w:val="Heading4"/>
        <w:rPr>
          <w:lang w:val="en-US"/>
        </w:rPr>
      </w:pPr>
      <w:r>
        <w:rPr>
          <w:lang w:val="en-US"/>
        </w:rPr>
        <w:t>3.2.2. CSI-RS Resource Configuration Options</w:t>
      </w:r>
    </w:p>
    <w:p w14:paraId="6A5A5BA5"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For CSI-RS resource configuration for L3 mobility, following options could be considered:</w:t>
      </w:r>
    </w:p>
    <w:p w14:paraId="277AADDF"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szCs w:val="20"/>
          <w:lang w:val="en-US"/>
        </w:rPr>
        <w:lastRenderedPageBreak/>
        <w:t>Option 1: FDM with SS block(s)</w:t>
      </w:r>
    </w:p>
    <w:p w14:paraId="286D1131"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szCs w:val="20"/>
          <w:lang w:val="en-US"/>
        </w:rPr>
        <w:t>FDM: in case the CSI-RS are multiplexed to same symbols with SS block (assuming same SCS) if sufficient bandwidth is available. The periodicity of CSI-RS would be same as SS blocks</w:t>
      </w:r>
    </w:p>
    <w:p w14:paraId="7B393BB8" w14:textId="77777777" w:rsidR="00CE28D3" w:rsidRPr="00257A2B" w:rsidRDefault="00CE28D3" w:rsidP="00C86CB6">
      <w:pPr>
        <w:pStyle w:val="ListParagraph"/>
        <w:numPr>
          <w:ilvl w:val="0"/>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Option 2: TDM multiplexed with SS blocks in the SS burst set: </w:t>
      </w:r>
    </w:p>
    <w:p w14:paraId="5DB50784" w14:textId="77777777" w:rsidR="00CE28D3" w:rsidRPr="00257A2B" w:rsidRDefault="00CE28D3" w:rsidP="00C86CB6">
      <w:pPr>
        <w:pStyle w:val="ListParagraph"/>
        <w:numPr>
          <w:ilvl w:val="1"/>
          <w:numId w:val="3"/>
        </w:numPr>
        <w:rPr>
          <w:rFonts w:ascii="Times New Roman" w:hAnsi="Times New Roman" w:cs="Times New Roman"/>
          <w:sz w:val="20"/>
          <w:szCs w:val="20"/>
          <w:lang w:val="en-US"/>
        </w:rPr>
      </w:pPr>
      <w:r w:rsidRPr="00257A2B">
        <w:rPr>
          <w:rFonts w:ascii="Times New Roman" w:hAnsi="Times New Roman" w:cs="Times New Roman"/>
          <w:sz w:val="20"/>
          <w:szCs w:val="20"/>
          <w:lang w:val="en-US"/>
        </w:rPr>
        <w:t xml:space="preserve">In TDM with SS blocks the CSI-RS resources can be sent using the symbols that are not used by SS blocks. Depending on the SS block pattern and assumed SCS, these could be sent either in un-used SSB locations or in unused symbol locations. </w:t>
      </w:r>
    </w:p>
    <w:p w14:paraId="04EE2E98" w14:textId="77777777" w:rsidR="00CE28D3" w:rsidRPr="00257A2B" w:rsidRDefault="00CE28D3" w:rsidP="00C86CB6">
      <w:pPr>
        <w:pStyle w:val="ListParagraph"/>
        <w:numPr>
          <w:ilvl w:val="0"/>
          <w:numId w:val="3"/>
        </w:numPr>
        <w:rPr>
          <w:rFonts w:ascii="Times New Roman" w:hAnsi="Times New Roman" w:cs="Times New Roman"/>
          <w:lang w:val="en-US"/>
        </w:rPr>
      </w:pPr>
      <w:r w:rsidRPr="00257A2B">
        <w:rPr>
          <w:rFonts w:ascii="Times New Roman" w:hAnsi="Times New Roman" w:cs="Times New Roman"/>
          <w:sz w:val="20"/>
          <w:lang w:val="en-US"/>
        </w:rPr>
        <w:t>Option 3: In a separate CSI-RS burst</w:t>
      </w:r>
    </w:p>
    <w:p w14:paraId="407E3650" w14:textId="77777777" w:rsidR="00CE28D3" w:rsidRPr="00257A2B" w:rsidRDefault="00CE28D3" w:rsidP="00C86CB6">
      <w:pPr>
        <w:pStyle w:val="ListParagraph"/>
        <w:numPr>
          <w:ilvl w:val="1"/>
          <w:numId w:val="3"/>
        </w:numPr>
        <w:rPr>
          <w:rFonts w:ascii="Times New Roman" w:hAnsi="Times New Roman" w:cs="Times New Roman"/>
          <w:lang w:val="en-US"/>
        </w:rPr>
      </w:pPr>
      <w:r w:rsidRPr="00257A2B">
        <w:rPr>
          <w:rFonts w:ascii="Times New Roman" w:hAnsi="Times New Roman" w:cs="Times New Roman"/>
          <w:sz w:val="20"/>
          <w:lang w:val="en-US"/>
        </w:rPr>
        <w:t>CSI-RS are sent in an arbitrary location inside a predefined transmission window, not confined within the SS burst set</w:t>
      </w:r>
    </w:p>
    <w:p w14:paraId="44F684A3" w14:textId="77777777" w:rsidR="00CE28D3" w:rsidRDefault="00CE28D3" w:rsidP="00CE28D3">
      <w:pPr>
        <w:ind w:left="568"/>
        <w:rPr>
          <w:lang w:val="en-US"/>
        </w:rPr>
      </w:pPr>
    </w:p>
    <w:p w14:paraId="404B386F"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 xml:space="preserve">With option 1, UE would be able to measure the CSI-RS resources at a same time as SS blocks (note that same SCS is assumed). However if the desired periodicities of CSI-RS and SS block would be different (considering SS block to be sent less frequently than CSI-RS) the transmission configuration of the CSI-RS would need to be time varying (depending whether it overlaps with SS block) or the resources would need to be punctured. To avoid time varying CSI-RS configuration it would be simply beneficial to define measurements where UE punctures when CSI-RS resources that would overlap with SS block signals when CSI-RS and SS block are transmtted in the same window. </w:t>
      </w:r>
    </w:p>
    <w:p w14:paraId="20C0BE49" w14:textId="77777777" w:rsidR="00CE28D3" w:rsidRPr="00257A2B" w:rsidRDefault="00CE28D3" w:rsidP="00CE28D3">
      <w:pPr>
        <w:rPr>
          <w:rFonts w:ascii="Times New Roman" w:hAnsi="Times New Roman" w:cs="Times New Roman"/>
          <w:lang w:val="en-US" w:eastAsia="x-none"/>
        </w:rPr>
      </w:pPr>
      <w:r w:rsidRPr="00257A2B">
        <w:rPr>
          <w:rFonts w:ascii="Times New Roman" w:hAnsi="Times New Roman" w:cs="Times New Roman"/>
          <w:lang w:val="en-US"/>
        </w:rPr>
        <w:t>To avoid time varying CSI-RS configuration it would be simply beneficial to define measurements where UE punctures the RE locations when CSI-RS resources overlap with SS block signals. Outside the SS Burst set window the CSI-RS would not be punctured as SS blocks are not transmitted. In this way the SS burst set period and CSI-RS configuration would be done indepently. The FDM could be realized bit in in similar manner, so that where the CSI-RS are transmitted on the same symbols as SS block, UE could puncture the REs occupied by SS block signals from the CSI-RS measurement bandwidth</w:t>
      </w:r>
      <w:r w:rsidRPr="00257A2B">
        <w:rPr>
          <w:rFonts w:ascii="Times New Roman" w:hAnsi="Times New Roman" w:cs="Times New Roman"/>
          <w:lang w:val="en-US" w:eastAsia="x-none"/>
        </w:rPr>
        <w:t xml:space="preserve"> assuming that the CSI-RS resource is QCL’ed with the corresponding SS block. I.e. the CSI-RS resources would be configured to appear on those symbols of slot that correspond to the SS blocks.</w:t>
      </w:r>
    </w:p>
    <w:p w14:paraId="1D50C6B2" w14:textId="6FC1FE5C" w:rsidR="00CE28D3" w:rsidRDefault="00CE28D3" w:rsidP="00354D63">
      <w:pPr>
        <w:pStyle w:val="Caption"/>
      </w:pPr>
      <w:bookmarkStart w:id="34" w:name="_Ref494722398"/>
      <w:r w:rsidRPr="00257A2B">
        <w:rPr>
          <w:b/>
        </w:rPr>
        <w:t xml:space="preserve">Observation </w:t>
      </w:r>
      <w:r w:rsidRPr="00257A2B">
        <w:rPr>
          <w:b/>
        </w:rPr>
        <w:fldChar w:fldCharType="begin"/>
      </w:r>
      <w:r w:rsidRPr="00257A2B">
        <w:rPr>
          <w:b/>
        </w:rPr>
        <w:instrText xml:space="preserve"> SEQ Observation \* ARABIC </w:instrText>
      </w:r>
      <w:r w:rsidRPr="00257A2B">
        <w:rPr>
          <w:b/>
        </w:rPr>
        <w:fldChar w:fldCharType="separate"/>
      </w:r>
      <w:r w:rsidR="00055168">
        <w:rPr>
          <w:b/>
          <w:noProof/>
        </w:rPr>
        <w:t>6</w:t>
      </w:r>
      <w:r w:rsidRPr="00257A2B">
        <w:rPr>
          <w:b/>
        </w:rPr>
        <w:fldChar w:fldCharType="end"/>
      </w:r>
      <w:r w:rsidRPr="00257A2B">
        <w:rPr>
          <w:b/>
        </w:rPr>
        <w:t>:</w:t>
      </w:r>
      <w:r w:rsidRPr="009310C8">
        <w:t xml:space="preserve"> To avoid time varying configuration of CSI-RS and allow independent configuration of CSI-RS and SS Burst Set, it would be beneficial to allow puncturing of REs occupied by SS block signals when measuring CSI-RS.</w:t>
      </w:r>
      <w:bookmarkEnd w:id="34"/>
    </w:p>
    <w:p w14:paraId="3EE35BC7" w14:textId="77777777" w:rsidR="00CE28D3" w:rsidRPr="00257A2B" w:rsidRDefault="00CE28D3" w:rsidP="00CE28D3">
      <w:pPr>
        <w:rPr>
          <w:rFonts w:ascii="Times New Roman" w:hAnsi="Times New Roman" w:cs="Times New Roman"/>
          <w:lang w:val="en-US"/>
        </w:rPr>
      </w:pPr>
      <w:r w:rsidRPr="00257A2B">
        <w:rPr>
          <w:rFonts w:ascii="Times New Roman" w:hAnsi="Times New Roman" w:cs="Times New Roman"/>
          <w:lang w:val="en-US"/>
        </w:rPr>
        <w:t>Based on the discussion we make following proposals:</w:t>
      </w:r>
    </w:p>
    <w:p w14:paraId="3344B537" w14:textId="0E966DC4" w:rsidR="00CE28D3" w:rsidRDefault="00CE28D3" w:rsidP="00354D63">
      <w:pPr>
        <w:pStyle w:val="Caption"/>
      </w:pPr>
      <w:bookmarkStart w:id="35" w:name="_Ref494722588"/>
      <w:r w:rsidRPr="00257A2B">
        <w:rPr>
          <w:b/>
        </w:rPr>
        <w:t xml:space="preserve">Proposal </w:t>
      </w:r>
      <w:r w:rsidRPr="00257A2B">
        <w:rPr>
          <w:b/>
        </w:rPr>
        <w:fldChar w:fldCharType="begin"/>
      </w:r>
      <w:r w:rsidRPr="00257A2B">
        <w:rPr>
          <w:b/>
        </w:rPr>
        <w:instrText xml:space="preserve"> SEQ Proposal \* ARABIC </w:instrText>
      </w:r>
      <w:r w:rsidRPr="00257A2B">
        <w:rPr>
          <w:b/>
        </w:rPr>
        <w:fldChar w:fldCharType="separate"/>
      </w:r>
      <w:r w:rsidR="00055168">
        <w:rPr>
          <w:b/>
          <w:noProof/>
        </w:rPr>
        <w:t>12</w:t>
      </w:r>
      <w:r w:rsidRPr="00257A2B">
        <w:rPr>
          <w:b/>
        </w:rPr>
        <w:fldChar w:fldCharType="end"/>
      </w:r>
      <w:r w:rsidRPr="0092305E">
        <w:t xml:space="preserve">: Support </w:t>
      </w:r>
      <w:r>
        <w:t>configuration of CSI-RS independent of SS blocks</w:t>
      </w:r>
      <w:bookmarkEnd w:id="35"/>
    </w:p>
    <w:p w14:paraId="6DE8C33D" w14:textId="1AB7DFD0" w:rsidR="00CE28D3" w:rsidRPr="0044552F" w:rsidRDefault="00CE28D3" w:rsidP="00354D63">
      <w:pPr>
        <w:pStyle w:val="Caption"/>
      </w:pPr>
      <w:bookmarkStart w:id="36" w:name="_Ref494722591"/>
      <w:r w:rsidRPr="00257A2B">
        <w:rPr>
          <w:b/>
        </w:rPr>
        <w:t xml:space="preserve">Proposal </w:t>
      </w:r>
      <w:r w:rsidRPr="00257A2B">
        <w:rPr>
          <w:b/>
        </w:rPr>
        <w:fldChar w:fldCharType="begin"/>
      </w:r>
      <w:r w:rsidRPr="00257A2B">
        <w:rPr>
          <w:b/>
        </w:rPr>
        <w:instrText xml:space="preserve"> SEQ Proposal \* ARABIC </w:instrText>
      </w:r>
      <w:r w:rsidRPr="00257A2B">
        <w:rPr>
          <w:b/>
        </w:rPr>
        <w:fldChar w:fldCharType="separate"/>
      </w:r>
      <w:r w:rsidR="00055168">
        <w:rPr>
          <w:b/>
          <w:noProof/>
        </w:rPr>
        <w:t>13</w:t>
      </w:r>
      <w:r w:rsidRPr="00257A2B">
        <w:rPr>
          <w:b/>
        </w:rPr>
        <w:fldChar w:fldCharType="end"/>
      </w:r>
      <w:r w:rsidRPr="00107CD1">
        <w:t>:</w:t>
      </w:r>
      <w:r>
        <w:t xml:space="preserve"> </w:t>
      </w:r>
      <w:r w:rsidRPr="0044552F">
        <w:t>If CSI-RS and SS block signals occur on the same symbols, the REs occupied by SS block signals are punctured from CSI-RS measurement perspective.</w:t>
      </w:r>
      <w:r>
        <w:t xml:space="preserve"> </w:t>
      </w:r>
      <w:r w:rsidRPr="009310C8">
        <w:t>I</w:t>
      </w:r>
      <w:r>
        <w:t>f the CSI-RS resource overlapps with SS block that it is not QCL’d with it should be punctured completely. If CSI-RS resource overlaps with SS block that it is QCL’ed, only RE’s overlapping with the SS block are punctured.</w:t>
      </w:r>
      <w:bookmarkEnd w:id="36"/>
    </w:p>
    <w:p w14:paraId="33D1E133" w14:textId="16812BD3" w:rsidR="002614C4" w:rsidRPr="000278EF" w:rsidRDefault="002614C4" w:rsidP="00C658DC">
      <w:pPr>
        <w:rPr>
          <w:lang w:val="x-none" w:eastAsia="x-none"/>
        </w:rPr>
      </w:pPr>
    </w:p>
    <w:p w14:paraId="05A6A470" w14:textId="09D36AA7" w:rsidR="00C658DC" w:rsidRDefault="00C658DC" w:rsidP="00C658DC">
      <w:pPr>
        <w:pStyle w:val="Heading3"/>
        <w:rPr>
          <w:lang w:val="en-US"/>
        </w:rPr>
      </w:pPr>
      <w:r>
        <w:rPr>
          <w:lang w:val="en-US"/>
        </w:rPr>
        <w:t xml:space="preserve">3.3 Sequence design for L3 mobility CSI-RS </w:t>
      </w:r>
    </w:p>
    <w:p w14:paraId="3F5E053C" w14:textId="2FCC8850" w:rsidR="00830857"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The sequence design and number of seeds has not yet been concluded for beam management CSI-RS. Therefore it is bit premature to try to conclude the number of seeds </w:t>
      </w:r>
      <w:r w:rsidR="00CA2D10" w:rsidRPr="00381A88">
        <w:rPr>
          <w:rFonts w:ascii="Times New Roman" w:eastAsia="MS Mincho" w:hAnsi="Times New Roman" w:cs="Times New Roman"/>
          <w:lang w:val="en-US"/>
        </w:rPr>
        <w:t xml:space="preserve">needed </w:t>
      </w:r>
      <w:r w:rsidRPr="00381A88">
        <w:rPr>
          <w:rFonts w:ascii="Times New Roman" w:eastAsia="MS Mincho" w:hAnsi="Times New Roman" w:cs="Times New Roman"/>
          <w:lang w:val="en-US"/>
        </w:rPr>
        <w:t xml:space="preserve">but it might be useful to considere the requirement if any from L3 mobility perspective. Hence the CSI-RS sequence design could try to account these anda support sufficient amount meeting the requirements originating also from L3 mobility. </w:t>
      </w:r>
    </w:p>
    <w:p w14:paraId="2E1AFA9C" w14:textId="32DF9D35"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In context of L3 mobility, it is evident that we would be interested to be able to separate the CSI-RS sent from different cells, thus as a base line it should be assumed that at least the physical cell ID could be used in initialization of the sequence. </w:t>
      </w:r>
      <w:r w:rsidR="00027BDF" w:rsidRPr="00381A88">
        <w:rPr>
          <w:rFonts w:ascii="Times New Roman" w:eastAsia="MS Mincho" w:hAnsi="Times New Roman" w:cs="Times New Roman"/>
          <w:lang w:val="en-US"/>
        </w:rPr>
        <w:t>With 1008 ID’s t</w:t>
      </w:r>
      <w:r w:rsidRPr="00381A88">
        <w:rPr>
          <w:rFonts w:ascii="Times New Roman" w:eastAsia="MS Mincho" w:hAnsi="Times New Roman" w:cs="Times New Roman"/>
          <w:lang w:val="en-US"/>
        </w:rPr>
        <w:t xml:space="preserve">his would correspond approximately 10 bits. </w:t>
      </w:r>
      <w:r w:rsidR="00574F44" w:rsidRPr="00381A88">
        <w:rPr>
          <w:rFonts w:ascii="Times New Roman" w:eastAsia="MS Mincho" w:hAnsi="Times New Roman" w:cs="Times New Roman"/>
          <w:lang w:val="en-US"/>
        </w:rPr>
        <w:t xml:space="preserve">Note that </w:t>
      </w:r>
      <w:r w:rsidR="00027BDF" w:rsidRPr="00381A88">
        <w:rPr>
          <w:rFonts w:ascii="Times New Roman" w:eastAsia="MS Mincho" w:hAnsi="Times New Roman" w:cs="Times New Roman"/>
          <w:lang w:val="en-US"/>
        </w:rPr>
        <w:t>the used space would not neccesarily need to be limited to actual physical cell IDs</w:t>
      </w:r>
      <w:r w:rsidR="00574F44" w:rsidRPr="00381A88">
        <w:rPr>
          <w:rFonts w:ascii="Times New Roman" w:eastAsia="MS Mincho" w:hAnsi="Times New Roman" w:cs="Times New Roman"/>
          <w:lang w:val="en-US"/>
        </w:rPr>
        <w:t>.</w:t>
      </w:r>
      <w:r w:rsidR="00CA2D10" w:rsidRPr="00381A88">
        <w:rPr>
          <w:rFonts w:ascii="Times New Roman" w:eastAsia="MS Mincho" w:hAnsi="Times New Roman" w:cs="Times New Roman"/>
          <w:lang w:val="en-US"/>
        </w:rPr>
        <w:t xml:space="preserve"> </w:t>
      </w:r>
    </w:p>
    <w:p w14:paraId="5736CBD1" w14:textId="5FFF2B26" w:rsidR="00027BDF" w:rsidRDefault="00027BDF" w:rsidP="00354D63">
      <w:pPr>
        <w:pStyle w:val="Caption"/>
        <w:rPr>
          <w:rFonts w:eastAsia="MS Mincho"/>
        </w:rPr>
      </w:pPr>
      <w:bookmarkStart w:id="37" w:name="_Ref494722705"/>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055168">
        <w:rPr>
          <w:b/>
          <w:noProof/>
        </w:rPr>
        <w:t>7</w:t>
      </w:r>
      <w:r w:rsidR="00592829" w:rsidRPr="001062B0">
        <w:rPr>
          <w:b/>
        </w:rPr>
        <w:fldChar w:fldCharType="end"/>
      </w:r>
      <w:r w:rsidRPr="009310C8">
        <w:t>: Physical Cell ID could be used as an one input parameter to the sequence intialization.</w:t>
      </w:r>
      <w:bookmarkEnd w:id="37"/>
    </w:p>
    <w:p w14:paraId="79B2EF81" w14:textId="09DC6452" w:rsidR="00574F44" w:rsidRPr="00381A88" w:rsidRDefault="00830857" w:rsidP="00C658DC">
      <w:pPr>
        <w:rPr>
          <w:rFonts w:ascii="Times New Roman" w:eastAsia="MS Mincho" w:hAnsi="Times New Roman" w:cs="Times New Roman"/>
          <w:lang w:val="en-US"/>
        </w:rPr>
      </w:pPr>
      <w:r w:rsidRPr="00381A88">
        <w:rPr>
          <w:rFonts w:ascii="Times New Roman" w:eastAsia="MS Mincho" w:hAnsi="Times New Roman" w:cs="Times New Roman"/>
          <w:lang w:val="en-US"/>
        </w:rPr>
        <w:lastRenderedPageBreak/>
        <w:t>In addition, to provide</w:t>
      </w:r>
      <w:r w:rsidR="00574F44" w:rsidRPr="00381A88">
        <w:rPr>
          <w:rFonts w:ascii="Times New Roman" w:eastAsia="MS Mincho" w:hAnsi="Times New Roman" w:cs="Times New Roman"/>
          <w:lang w:val="en-US"/>
        </w:rPr>
        <w:t xml:space="preserve"> some interference variation/scrambling</w:t>
      </w:r>
      <w:r w:rsidRPr="00381A88">
        <w:rPr>
          <w:rFonts w:ascii="Times New Roman" w:eastAsia="MS Mincho" w:hAnsi="Times New Roman" w:cs="Times New Roman"/>
          <w:lang w:val="en-US"/>
        </w:rPr>
        <w:t xml:space="preserve"> </w:t>
      </w:r>
      <w:r w:rsidR="00574F44" w:rsidRPr="00381A88">
        <w:rPr>
          <w:rFonts w:ascii="Times New Roman" w:eastAsia="MS Mincho" w:hAnsi="Times New Roman" w:cs="Times New Roman"/>
          <w:lang w:val="en-US"/>
        </w:rPr>
        <w:t xml:space="preserve">having some time varying component to the initialization could be considered as well. Now the total number of bits required for this would depend on the periodicity of the scrambling. Periodicities considered for CSI-RS configuration in context of L3 mobility were {5, 10, 20, 40, [80, 160]} ms. If the initialization would be changed at slot basis, 5ms periodicity would require ~6bits. </w:t>
      </w:r>
    </w:p>
    <w:p w14:paraId="67015010" w14:textId="7A52BA08" w:rsidR="00027BDF" w:rsidRDefault="00027BDF" w:rsidP="00354D63">
      <w:pPr>
        <w:pStyle w:val="Caption"/>
        <w:rPr>
          <w:rFonts w:eastAsia="MS Mincho"/>
        </w:rPr>
      </w:pPr>
      <w:bookmarkStart w:id="38" w:name="_Ref494722707"/>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055168">
        <w:rPr>
          <w:b/>
          <w:noProof/>
        </w:rPr>
        <w:t>8</w:t>
      </w:r>
      <w:r w:rsidR="00592829" w:rsidRPr="001062B0">
        <w:rPr>
          <w:b/>
        </w:rPr>
        <w:fldChar w:fldCharType="end"/>
      </w:r>
      <w:r w:rsidRPr="001062B0">
        <w:rPr>
          <w:b/>
        </w:rPr>
        <w:t>:</w:t>
      </w:r>
      <w:r w:rsidRPr="009310C8">
        <w:t xml:space="preserve"> Time domain varying parameter for sequence intialization could also be considered</w:t>
      </w:r>
      <w:r w:rsidR="00FA31DE">
        <w:t>.</w:t>
      </w:r>
      <w:bookmarkEnd w:id="38"/>
      <w:r w:rsidRPr="009310C8">
        <w:t xml:space="preserve"> </w:t>
      </w:r>
    </w:p>
    <w:p w14:paraId="2B860472" w14:textId="5F94E965" w:rsidR="00574F44" w:rsidRPr="00381A88" w:rsidRDefault="00027BDF" w:rsidP="00C658DC">
      <w:pPr>
        <w:rPr>
          <w:rFonts w:ascii="Times New Roman" w:eastAsia="MS Mincho" w:hAnsi="Times New Roman" w:cs="Times New Roman"/>
          <w:lang w:val="en-US"/>
        </w:rPr>
      </w:pPr>
      <w:r w:rsidRPr="00381A88">
        <w:rPr>
          <w:rFonts w:ascii="Times New Roman" w:eastAsia="MS Mincho" w:hAnsi="Times New Roman" w:cs="Times New Roman"/>
          <w:lang w:val="en-US"/>
        </w:rPr>
        <w:t xml:space="preserve">Aforementioned parameters could be seen providing sequence separation between cells, while in case of multibeam system we would naturally need to consider ‘intra-cell’ separation of the CSI-RS resources. </w:t>
      </w:r>
      <w:r w:rsidR="00574F44" w:rsidRPr="00381A88">
        <w:rPr>
          <w:rFonts w:ascii="Times New Roman" w:eastAsia="MS Mincho" w:hAnsi="Times New Roman" w:cs="Times New Roman"/>
          <w:lang w:val="en-US"/>
        </w:rPr>
        <w:t xml:space="preserve">When considering the frequnency domain allocation of the CSI-RS resources, two cases can be identified. Considering as an example 1-port resource allocation, it would be possible through the frequency RE mapping to point different resources to different RE’s. The total number of resources that could be orthogonalized this way would depend on the assumed density. E.g. if D=4 is supported, three CSI-RS resources could be mapped in orthogonal manner to same PRB. If larger number of CSI-RS resources would to be mapped to same symbol (in overlapping PRBs) they would need to be separated by the sequence. </w:t>
      </w:r>
      <w:r w:rsidR="008678E3" w:rsidRPr="00381A88">
        <w:rPr>
          <w:rFonts w:ascii="Times New Roman" w:eastAsia="MS Mincho" w:hAnsi="Times New Roman" w:cs="Times New Roman"/>
          <w:lang w:val="en-US"/>
        </w:rPr>
        <w:t xml:space="preserve">Now considering that D=12 would be supported, single CSI-RS resource could be mapped to all RE’s of an PRB, and in order to transmit multiple CSI-RS resources (from same cell ID) there would need to be </w:t>
      </w:r>
      <w:r w:rsidR="00BD653B" w:rsidRPr="00381A88">
        <w:rPr>
          <w:rFonts w:ascii="Times New Roman" w:eastAsia="MS Mincho" w:hAnsi="Times New Roman" w:cs="Times New Roman"/>
          <w:lang w:val="en-US"/>
        </w:rPr>
        <w:t>additional dimension to multiplexe the resources</w:t>
      </w:r>
      <w:r w:rsidRPr="00381A88">
        <w:rPr>
          <w:rFonts w:ascii="Times New Roman" w:eastAsia="MS Mincho" w:hAnsi="Times New Roman" w:cs="Times New Roman"/>
          <w:lang w:val="en-US"/>
        </w:rPr>
        <w:t xml:space="preserve">. Now as the allocations could be indentical, there would need to be some additional, configuration specific parameter to support the separation of the resources. </w:t>
      </w:r>
    </w:p>
    <w:p w14:paraId="459B6A3E" w14:textId="49DEEA62" w:rsidR="00CA2D10" w:rsidRDefault="00CA2D10" w:rsidP="00354D63">
      <w:pPr>
        <w:pStyle w:val="Caption"/>
        <w:rPr>
          <w:rFonts w:eastAsia="MS Mincho"/>
        </w:rPr>
      </w:pPr>
      <w:bookmarkStart w:id="39" w:name="_Ref494722712"/>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055168">
        <w:rPr>
          <w:b/>
          <w:noProof/>
        </w:rPr>
        <w:t>9</w:t>
      </w:r>
      <w:r w:rsidR="00592829" w:rsidRPr="001062B0">
        <w:rPr>
          <w:b/>
        </w:rPr>
        <w:fldChar w:fldCharType="end"/>
      </w:r>
      <w:r w:rsidRPr="009310C8">
        <w:t>: Additional parameters would be needed to separate overlapping resources if sent under the same cell ID</w:t>
      </w:r>
      <w:r w:rsidR="008B037F">
        <w:t>.</w:t>
      </w:r>
      <w:bookmarkEnd w:id="39"/>
    </w:p>
    <w:p w14:paraId="2A2FFA07" w14:textId="70CED805" w:rsidR="00BD653B" w:rsidRPr="00381A88" w:rsidRDefault="00BD653B" w:rsidP="00C658DC">
      <w:pPr>
        <w:rPr>
          <w:rFonts w:ascii="Times New Roman" w:eastAsia="MS Mincho" w:hAnsi="Times New Roman" w:cs="Times New Roman"/>
          <w:lang w:val="en-US"/>
        </w:rPr>
      </w:pPr>
      <w:r w:rsidRPr="00381A88">
        <w:rPr>
          <w:rFonts w:ascii="Times New Roman" w:eastAsia="MS Mincho" w:hAnsi="Times New Roman" w:cs="Times New Roman"/>
          <w:lang w:val="en-US"/>
        </w:rPr>
        <w:t>A</w:t>
      </w:r>
      <w:r w:rsidR="00574F44" w:rsidRPr="00381A88">
        <w:rPr>
          <w:rFonts w:ascii="Times New Roman" w:eastAsia="MS Mincho" w:hAnsi="Times New Roman" w:cs="Times New Roman"/>
          <w:lang w:val="en-US"/>
        </w:rPr>
        <w:t>dditional parameter that could be used to change the e.g. the PN sequence would be the RE mapping offset, i.e. depending the start location of the RE the mapping</w:t>
      </w:r>
      <w:r w:rsidR="008678E3" w:rsidRPr="00381A88">
        <w:rPr>
          <w:rFonts w:ascii="Times New Roman" w:eastAsia="MS Mincho" w:hAnsi="Times New Roman" w:cs="Times New Roman"/>
          <w:lang w:val="en-US"/>
        </w:rPr>
        <w:t xml:space="preserve"> (in side the PRB)</w:t>
      </w:r>
      <w:r w:rsidR="00574F44" w:rsidRPr="00381A88">
        <w:rPr>
          <w:rFonts w:ascii="Times New Roman" w:eastAsia="MS Mincho" w:hAnsi="Times New Roman" w:cs="Times New Roman"/>
          <w:lang w:val="en-US"/>
        </w:rPr>
        <w:t xml:space="preserve"> </w:t>
      </w:r>
      <w:r w:rsidRPr="00381A88">
        <w:rPr>
          <w:rFonts w:ascii="Times New Roman" w:eastAsia="MS Mincho" w:hAnsi="Times New Roman" w:cs="Times New Roman"/>
          <w:lang w:val="en-US"/>
        </w:rPr>
        <w:t xml:space="preserve">and also the density, D. These </w:t>
      </w:r>
      <w:r w:rsidR="008678E3" w:rsidRPr="00381A88">
        <w:rPr>
          <w:rFonts w:ascii="Times New Roman" w:eastAsia="MS Mincho" w:hAnsi="Times New Roman" w:cs="Times New Roman"/>
          <w:lang w:val="en-US"/>
        </w:rPr>
        <w:t xml:space="preserve">could be used </w:t>
      </w:r>
      <w:r w:rsidRPr="00381A88">
        <w:rPr>
          <w:rFonts w:ascii="Times New Roman" w:eastAsia="MS Mincho" w:hAnsi="Times New Roman" w:cs="Times New Roman"/>
          <w:lang w:val="en-US"/>
        </w:rPr>
        <w:t>to separate overlapping alloctions</w:t>
      </w:r>
      <w:r w:rsidR="008678E3" w:rsidRPr="00381A88">
        <w:rPr>
          <w:rFonts w:ascii="Times New Roman" w:eastAsia="MS Mincho" w:hAnsi="Times New Roman" w:cs="Times New Roman"/>
          <w:lang w:val="en-US"/>
        </w:rPr>
        <w:t xml:space="preserve"> with </w:t>
      </w:r>
      <w:r w:rsidRPr="00381A88">
        <w:rPr>
          <w:rFonts w:ascii="Times New Roman" w:eastAsia="MS Mincho" w:hAnsi="Times New Roman" w:cs="Times New Roman"/>
          <w:lang w:val="en-US"/>
        </w:rPr>
        <w:t xml:space="preserve">different type of </w:t>
      </w:r>
      <w:r w:rsidR="00246B9D" w:rsidRPr="00381A88">
        <w:rPr>
          <w:rFonts w:ascii="Times New Roman" w:eastAsia="MS Mincho" w:hAnsi="Times New Roman" w:cs="Times New Roman"/>
          <w:lang w:val="en-US"/>
        </w:rPr>
        <w:t>mapping</w:t>
      </w:r>
      <w:r w:rsidRPr="00381A88">
        <w:rPr>
          <w:rFonts w:ascii="Times New Roman" w:eastAsia="MS Mincho" w:hAnsi="Times New Roman" w:cs="Times New Roman"/>
          <w:lang w:val="en-US"/>
        </w:rPr>
        <w:t>.</w:t>
      </w:r>
      <w:r w:rsidR="00246B9D" w:rsidRPr="00381A88">
        <w:rPr>
          <w:rFonts w:ascii="Times New Roman" w:eastAsia="MS Mincho" w:hAnsi="Times New Roman" w:cs="Times New Roman"/>
          <w:lang w:val="en-US"/>
        </w:rPr>
        <w:t xml:space="preserve"> If separate parameter is introduced in case of fully overlapping resource mappings, it is not clear if this is needed.</w:t>
      </w:r>
    </w:p>
    <w:p w14:paraId="610A1673" w14:textId="53D772D4" w:rsidR="00B00480" w:rsidRDefault="00246B9D" w:rsidP="00354D63">
      <w:pPr>
        <w:pStyle w:val="Caption"/>
        <w:rPr>
          <w:rFonts w:eastAsia="MS Mincho"/>
        </w:rPr>
      </w:pPr>
      <w:bookmarkStart w:id="40" w:name="_Ref494722713"/>
      <w:r w:rsidRPr="001062B0">
        <w:rPr>
          <w:b/>
        </w:rPr>
        <w:t xml:space="preserve">Observation </w:t>
      </w:r>
      <w:r w:rsidR="00592829" w:rsidRPr="001062B0">
        <w:rPr>
          <w:b/>
        </w:rPr>
        <w:fldChar w:fldCharType="begin"/>
      </w:r>
      <w:r w:rsidR="00592829" w:rsidRPr="001062B0">
        <w:rPr>
          <w:b/>
        </w:rPr>
        <w:instrText xml:space="preserve"> SEQ Observation \* ARABIC </w:instrText>
      </w:r>
      <w:r w:rsidR="00592829" w:rsidRPr="001062B0">
        <w:rPr>
          <w:b/>
        </w:rPr>
        <w:fldChar w:fldCharType="separate"/>
      </w:r>
      <w:r w:rsidR="00055168">
        <w:rPr>
          <w:b/>
          <w:noProof/>
        </w:rPr>
        <w:t>10</w:t>
      </w:r>
      <w:r w:rsidR="00592829" w:rsidRPr="001062B0">
        <w:rPr>
          <w:b/>
        </w:rPr>
        <w:fldChar w:fldCharType="end"/>
      </w:r>
      <w:r w:rsidRPr="009310C8">
        <w:t>: RE mapping and density could also be used as parameters for the intialization.</w:t>
      </w:r>
      <w:bookmarkEnd w:id="40"/>
    </w:p>
    <w:p w14:paraId="27BB45D1" w14:textId="0BB472CC" w:rsidR="008678E3" w:rsidRPr="00381A88" w:rsidRDefault="00246B9D" w:rsidP="00C658DC">
      <w:pPr>
        <w:rPr>
          <w:rFonts w:ascii="Times New Roman" w:eastAsia="MS Mincho" w:hAnsi="Times New Roman" w:cs="Times New Roman"/>
          <w:lang w:val="en-US"/>
        </w:rPr>
      </w:pPr>
      <w:r w:rsidRPr="00381A88">
        <w:rPr>
          <w:rFonts w:ascii="Times New Roman" w:eastAsia="MS Mincho" w:hAnsi="Times New Roman" w:cs="Times New Roman"/>
          <w:lang w:val="en-US"/>
        </w:rPr>
        <w:t>When considering the use of the there, similarly as in past, it</w:t>
      </w:r>
      <w:r w:rsidR="00BD653B" w:rsidRPr="00381A88">
        <w:rPr>
          <w:rFonts w:ascii="Times New Roman" w:eastAsia="MS Mincho" w:hAnsi="Times New Roman" w:cs="Times New Roman"/>
          <w:lang w:val="en-US"/>
        </w:rPr>
        <w:t xml:space="preserve"> would be preferable if the inialization </w:t>
      </w:r>
      <w:r w:rsidRPr="00381A88">
        <w:rPr>
          <w:rFonts w:ascii="Times New Roman" w:eastAsia="MS Mincho" w:hAnsi="Times New Roman" w:cs="Times New Roman"/>
          <w:lang w:val="en-US"/>
        </w:rPr>
        <w:t>param</w:t>
      </w:r>
      <w:r w:rsidR="00381A88" w:rsidRPr="00381A88">
        <w:rPr>
          <w:rFonts w:ascii="Times New Roman" w:eastAsia="MS Mincho" w:hAnsi="Times New Roman" w:cs="Times New Roman"/>
          <w:lang w:val="en-US"/>
        </w:rPr>
        <w:t>e</w:t>
      </w:r>
      <w:r w:rsidRPr="00381A88">
        <w:rPr>
          <w:rFonts w:ascii="Times New Roman" w:eastAsia="MS Mincho" w:hAnsi="Times New Roman" w:cs="Times New Roman"/>
          <w:lang w:val="en-US"/>
        </w:rPr>
        <w:t xml:space="preserve">ters </w:t>
      </w:r>
      <w:r w:rsidR="00BD653B" w:rsidRPr="00381A88">
        <w:rPr>
          <w:rFonts w:ascii="Times New Roman" w:eastAsia="MS Mincho" w:hAnsi="Times New Roman" w:cs="Times New Roman"/>
          <w:lang w:val="en-US"/>
        </w:rPr>
        <w:t xml:space="preserve">would be based in </w:t>
      </w:r>
      <w:r w:rsidRPr="00381A88">
        <w:rPr>
          <w:rFonts w:ascii="Times New Roman" w:eastAsia="MS Mincho" w:hAnsi="Times New Roman" w:cs="Times New Roman"/>
          <w:lang w:val="en-US"/>
        </w:rPr>
        <w:t xml:space="preserve">logical manner </w:t>
      </w:r>
      <w:r w:rsidR="00BD653B" w:rsidRPr="00381A88">
        <w:rPr>
          <w:rFonts w:ascii="Times New Roman" w:eastAsia="MS Mincho" w:hAnsi="Times New Roman" w:cs="Times New Roman"/>
          <w:lang w:val="en-US"/>
        </w:rPr>
        <w:t xml:space="preserve">different </w:t>
      </w:r>
      <w:r w:rsidRPr="00381A88">
        <w:rPr>
          <w:rFonts w:ascii="Times New Roman" w:eastAsia="MS Mincho" w:hAnsi="Times New Roman" w:cs="Times New Roman"/>
          <w:lang w:val="en-US"/>
        </w:rPr>
        <w:t>values</w:t>
      </w:r>
      <w:r w:rsidR="00BD653B" w:rsidRPr="00381A88">
        <w:rPr>
          <w:rFonts w:ascii="Times New Roman" w:eastAsia="MS Mincho" w:hAnsi="Times New Roman" w:cs="Times New Roman"/>
          <w:lang w:val="en-US"/>
        </w:rPr>
        <w:t xml:space="preserve"> to allow better partitioning of the resources</w:t>
      </w:r>
      <w:r w:rsidRPr="00381A88">
        <w:rPr>
          <w:rFonts w:ascii="Times New Roman" w:eastAsia="MS Mincho" w:hAnsi="Times New Roman" w:cs="Times New Roman"/>
          <w:lang w:val="en-US"/>
        </w:rPr>
        <w:t xml:space="preserve"> and removing the need to signal each value separetly.</w:t>
      </w:r>
    </w:p>
    <w:p w14:paraId="57EDAF78" w14:textId="61701CB4" w:rsidR="003A26AF" w:rsidRPr="00381A88" w:rsidRDefault="003A26AF" w:rsidP="00C658DC">
      <w:pPr>
        <w:rPr>
          <w:rFonts w:ascii="Times New Roman" w:hAnsi="Times New Roman" w:cs="Times New Roman"/>
          <w:lang w:val="en-US"/>
        </w:rPr>
      </w:pPr>
      <w:r w:rsidRPr="00381A88">
        <w:rPr>
          <w:rFonts w:ascii="Times New Roman" w:eastAsia="MS Mincho" w:hAnsi="Times New Roman" w:cs="Times New Roman"/>
          <w:lang w:val="en-US"/>
        </w:rPr>
        <w:t xml:space="preserve">When considering a deployment with multiple cells it would be preferable from network perspective, if it could determine the CSI-RS resource configuration somewhat independently. Hence, from this perspective proving some form of hieararchical mechanism for enabling non-orthognal resource sharing. </w:t>
      </w:r>
      <w:r w:rsidR="000C1C7E" w:rsidRPr="00381A88">
        <w:rPr>
          <w:rFonts w:ascii="Times New Roman" w:eastAsia="MS Mincho" w:hAnsi="Times New Roman" w:cs="Times New Roman"/>
          <w:lang w:val="en-US"/>
        </w:rPr>
        <w:t>If single pool</w:t>
      </w:r>
      <w:r w:rsidRPr="00381A88">
        <w:rPr>
          <w:rFonts w:ascii="Times New Roman" w:eastAsia="MS Mincho" w:hAnsi="Times New Roman" w:cs="Times New Roman"/>
          <w:lang w:val="en-US"/>
        </w:rPr>
        <w:t xml:space="preserve"> of scrambling initialization indexes are determined so that they are be shared for example by all cells</w:t>
      </w:r>
      <w:r w:rsidR="000C1C7E" w:rsidRPr="00381A88">
        <w:rPr>
          <w:rFonts w:ascii="Times New Roman" w:eastAsia="MS Mincho" w:hAnsi="Times New Roman" w:cs="Times New Roman"/>
          <w:lang w:val="en-US"/>
        </w:rPr>
        <w:t xml:space="preserve"> (e.g. 1008)</w:t>
      </w:r>
      <w:r w:rsidRPr="00381A88">
        <w:rPr>
          <w:rFonts w:ascii="Times New Roman" w:eastAsia="MS Mincho" w:hAnsi="Times New Roman" w:cs="Times New Roman"/>
          <w:lang w:val="en-US"/>
        </w:rPr>
        <w:t>, there would be a need of coordination and configuration between cells</w:t>
      </w:r>
      <w:r w:rsidR="000C1C7E" w:rsidRPr="00381A88">
        <w:rPr>
          <w:rFonts w:ascii="Times New Roman" w:eastAsia="MS Mincho" w:hAnsi="Times New Roman" w:cs="Times New Roman"/>
          <w:lang w:val="en-US"/>
        </w:rPr>
        <w:t xml:space="preserve"> to ensure that non-orthoginal scrambling sequences would be used.</w:t>
      </w:r>
      <w:r w:rsidRPr="00381A88">
        <w:rPr>
          <w:rFonts w:ascii="Times New Roman" w:eastAsia="MS Mincho" w:hAnsi="Times New Roman" w:cs="Times New Roman"/>
          <w:lang w:val="en-US"/>
        </w:rPr>
        <w:t xml:space="preserve"> Simple mechanism to a</w:t>
      </w:r>
      <w:r w:rsidR="000C1C7E" w:rsidRPr="00381A88">
        <w:rPr>
          <w:rFonts w:ascii="Times New Roman" w:eastAsia="MS Mincho" w:hAnsi="Times New Roman" w:cs="Times New Roman"/>
          <w:lang w:val="en-US"/>
        </w:rPr>
        <w:t xml:space="preserve">void </w:t>
      </w:r>
      <w:r w:rsidR="00FC37FF" w:rsidRPr="00381A88">
        <w:rPr>
          <w:rFonts w:ascii="Times New Roman" w:eastAsia="MS Mincho" w:hAnsi="Times New Roman" w:cs="Times New Roman"/>
          <w:lang w:val="en-US"/>
        </w:rPr>
        <w:t>this would be to consider</w:t>
      </w:r>
      <w:r w:rsidRPr="00381A88">
        <w:rPr>
          <w:rFonts w:ascii="Times New Roman" w:eastAsia="MS Mincho" w:hAnsi="Times New Roman" w:cs="Times New Roman"/>
          <w:lang w:val="en-US"/>
        </w:rPr>
        <w:t xml:space="preserve"> </w:t>
      </w:r>
      <w:r w:rsidRPr="00381A88">
        <w:rPr>
          <w:rFonts w:ascii="Times New Roman" w:hAnsi="Times New Roman" w:cs="Times New Roman"/>
          <w:lang w:val="en-US"/>
        </w:rPr>
        <w:t xml:space="preserve">Physical Cell ID as one </w:t>
      </w:r>
      <w:r w:rsidR="000C1C7E" w:rsidRPr="00381A88">
        <w:rPr>
          <w:rFonts w:ascii="Times New Roman" w:hAnsi="Times New Roman" w:cs="Times New Roman"/>
          <w:lang w:val="en-US"/>
        </w:rPr>
        <w:t>input for the initialization together with additional initialization index</w:t>
      </w:r>
      <w:r w:rsidR="00FC37FF" w:rsidRPr="00381A88">
        <w:rPr>
          <w:rFonts w:ascii="Times New Roman" w:hAnsi="Times New Roman" w:cs="Times New Roman"/>
          <w:lang w:val="en-US"/>
        </w:rPr>
        <w:t xml:space="preserve"> extending the space</w:t>
      </w:r>
      <w:r w:rsidR="000C1C7E" w:rsidRPr="00381A88">
        <w:rPr>
          <w:rFonts w:ascii="Times New Roman" w:hAnsi="Times New Roman" w:cs="Times New Roman"/>
          <w:lang w:val="en-US"/>
        </w:rPr>
        <w:t xml:space="preserve">. Size of this index would depend on the </w:t>
      </w:r>
      <w:r w:rsidR="00911DE6" w:rsidRPr="00381A88">
        <w:rPr>
          <w:rFonts w:ascii="Times New Roman" w:hAnsi="Times New Roman" w:cs="Times New Roman"/>
          <w:lang w:val="en-US"/>
        </w:rPr>
        <w:t xml:space="preserve">the extent how much non-orthogonal mapping (i.e. overlapping RE’s) could be supported (or would be needed). </w:t>
      </w:r>
      <w:r w:rsidR="00C61D7E" w:rsidRPr="00381A88">
        <w:rPr>
          <w:rFonts w:ascii="Times New Roman" w:hAnsi="Times New Roman" w:cs="Times New Roman"/>
          <w:lang w:val="en-US"/>
        </w:rPr>
        <w:t xml:space="preserve">Considering the density values and related accuracies, it could be tentively considered that the extension could be [4-8] indexes (per cell ID)  </w:t>
      </w:r>
    </w:p>
    <w:p w14:paraId="3D995AC3" w14:textId="1E799ED5" w:rsidR="00FC37FF" w:rsidRPr="001011C3" w:rsidRDefault="00FC37FF" w:rsidP="00354D63">
      <w:pPr>
        <w:pStyle w:val="Caption"/>
        <w:rPr>
          <w:rFonts w:eastAsia="MS Mincho"/>
        </w:rPr>
      </w:pPr>
      <w:bookmarkStart w:id="41" w:name="_Ref494727840"/>
      <w:r w:rsidRPr="001062B0">
        <w:rPr>
          <w:b/>
        </w:rPr>
        <w:t xml:space="preserve">Proposal </w:t>
      </w:r>
      <w:r w:rsidRPr="001062B0">
        <w:rPr>
          <w:b/>
        </w:rPr>
        <w:fldChar w:fldCharType="begin"/>
      </w:r>
      <w:r w:rsidRPr="001062B0">
        <w:rPr>
          <w:b/>
        </w:rPr>
        <w:instrText xml:space="preserve"> SEQ Proposal \* ARABIC </w:instrText>
      </w:r>
      <w:r w:rsidRPr="001062B0">
        <w:rPr>
          <w:b/>
        </w:rPr>
        <w:fldChar w:fldCharType="separate"/>
      </w:r>
      <w:r w:rsidR="00055168">
        <w:rPr>
          <w:b/>
          <w:noProof/>
        </w:rPr>
        <w:t>14</w:t>
      </w:r>
      <w:r w:rsidRPr="001062B0">
        <w:rPr>
          <w:b/>
        </w:rPr>
        <w:fldChar w:fldCharType="end"/>
      </w:r>
      <w:r w:rsidRPr="001011C3">
        <w:t xml:space="preserve">: From L3 mobility perspective the initialization of CSI-RS sequence should be based on number of Physical Cell IDs (i.e. 1008) </w:t>
      </w:r>
      <w:r w:rsidR="00C61D7E" w:rsidRPr="001011C3">
        <w:t>extended with [4-8] per cell ID</w:t>
      </w:r>
      <w:r w:rsidR="008C323E" w:rsidRPr="001011C3">
        <w:t>.</w:t>
      </w:r>
      <w:bookmarkEnd w:id="41"/>
    </w:p>
    <w:p w14:paraId="6FDE582E" w14:textId="17BD1CA8" w:rsidR="00C658DC" w:rsidRDefault="00C658DC" w:rsidP="00C658DC">
      <w:pPr>
        <w:rPr>
          <w:rFonts w:eastAsia="MS Mincho"/>
          <w:lang w:val="en-US"/>
        </w:rPr>
      </w:pPr>
    </w:p>
    <w:p w14:paraId="13C671FC" w14:textId="77777777" w:rsidR="000C6BED" w:rsidRPr="00E55D14" w:rsidRDefault="000C6BED" w:rsidP="00E55D14">
      <w:pPr>
        <w:rPr>
          <w:lang w:val="en-US"/>
        </w:rPr>
      </w:pPr>
    </w:p>
    <w:p w14:paraId="258A100A" w14:textId="2072EBA3" w:rsidR="00CB31E9" w:rsidRPr="009310C8" w:rsidRDefault="00CB31E9" w:rsidP="009310C8">
      <w:pPr>
        <w:pStyle w:val="Heading1"/>
        <w:rPr>
          <w:color w:val="000000"/>
        </w:rPr>
      </w:pPr>
      <w:r>
        <w:rPr>
          <w:color w:val="000000"/>
        </w:rPr>
        <w:lastRenderedPageBreak/>
        <w:t>4</w:t>
      </w:r>
      <w:r w:rsidRPr="00A51522">
        <w:rPr>
          <w:color w:val="000000"/>
        </w:rPr>
        <w:tab/>
      </w:r>
      <w:r>
        <w:rPr>
          <w:color w:val="000000"/>
        </w:rPr>
        <w:t>Mobility measu</w:t>
      </w:r>
      <w:r w:rsidR="00CE28D3">
        <w:rPr>
          <w:color w:val="000000"/>
        </w:rPr>
        <w:t>r</w:t>
      </w:r>
      <w:r>
        <w:rPr>
          <w:color w:val="000000"/>
        </w:rPr>
        <w:t xml:space="preserve">ements in C-DRX </w:t>
      </w:r>
    </w:p>
    <w:p w14:paraId="3EDFF851" w14:textId="40BEEDDF" w:rsidR="00CB31E9" w:rsidRDefault="00381A88" w:rsidP="00CB31E9">
      <w:pPr>
        <w:pStyle w:val="Heading3"/>
        <w:rPr>
          <w:lang w:val="en-US"/>
        </w:rPr>
      </w:pPr>
      <w:r>
        <w:rPr>
          <w:lang w:val="en-US"/>
        </w:rPr>
        <w:t>4.1</w:t>
      </w:r>
      <w:r w:rsidR="00CB31E9" w:rsidRPr="00301021">
        <w:rPr>
          <w:lang w:val="en-US"/>
        </w:rPr>
        <w:t xml:space="preserve"> </w:t>
      </w:r>
      <w:r w:rsidR="00CB31E9">
        <w:rPr>
          <w:lang w:val="en-US"/>
        </w:rPr>
        <w:t>SS block measurements</w:t>
      </w:r>
      <w:r w:rsidR="00CB31E9" w:rsidRPr="00301021">
        <w:rPr>
          <w:lang w:val="en-US"/>
        </w:rPr>
        <w:t xml:space="preserve"> and C-DRX</w:t>
      </w:r>
    </w:p>
    <w:p w14:paraId="6B558BCA" w14:textId="5786E362"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 xml:space="preserve">In LTE, when UE is configured with connected mode DRX, the </w:t>
      </w:r>
      <w:r w:rsidR="001056D9" w:rsidRPr="00712610">
        <w:rPr>
          <w:rFonts w:ascii="Times New Roman" w:hAnsi="Times New Roman" w:cs="Times New Roman"/>
          <w:lang w:val="en-US"/>
        </w:rPr>
        <w:t xml:space="preserve">mobility related requirements are </w:t>
      </w:r>
      <w:r w:rsidRPr="00712610">
        <w:rPr>
          <w:rFonts w:ascii="Times New Roman" w:hAnsi="Times New Roman" w:cs="Times New Roman"/>
          <w:lang w:val="en-US"/>
        </w:rPr>
        <w:t xml:space="preserve">relaxed from the default value (e.g. </w:t>
      </w:r>
      <w:r w:rsidR="001056D9" w:rsidRPr="00712610">
        <w:rPr>
          <w:rFonts w:ascii="Times New Roman" w:hAnsi="Times New Roman" w:cs="Times New Roman"/>
          <w:lang w:val="en-US"/>
        </w:rPr>
        <w:t>800ms for cell detection</w:t>
      </w:r>
      <w:r w:rsidRPr="00712610">
        <w:rPr>
          <w:rFonts w:ascii="Times New Roman" w:hAnsi="Times New Roman" w:cs="Times New Roman"/>
          <w:lang w:val="en-US"/>
        </w:rPr>
        <w:t xml:space="preserve">). </w:t>
      </w:r>
      <w:r w:rsidR="001056D9" w:rsidRPr="00712610">
        <w:rPr>
          <w:rFonts w:ascii="Times New Roman" w:hAnsi="Times New Roman" w:cs="Times New Roman"/>
          <w:lang w:val="en-US"/>
        </w:rPr>
        <w:t xml:space="preserve">The relaxation </w:t>
      </w:r>
      <w:r w:rsidRPr="00712610">
        <w:rPr>
          <w:rFonts w:ascii="Times New Roman" w:hAnsi="Times New Roman" w:cs="Times New Roman"/>
          <w:lang w:val="en-US"/>
        </w:rPr>
        <w:t xml:space="preserve">depends on </w:t>
      </w:r>
      <w:r w:rsidR="001056D9" w:rsidRPr="00712610">
        <w:rPr>
          <w:rFonts w:ascii="Times New Roman" w:hAnsi="Times New Roman" w:cs="Times New Roman"/>
          <w:lang w:val="en-US"/>
        </w:rPr>
        <w:t xml:space="preserve">applied </w:t>
      </w:r>
      <w:r w:rsidRPr="00712610">
        <w:rPr>
          <w:rFonts w:ascii="Times New Roman" w:hAnsi="Times New Roman" w:cs="Times New Roman"/>
          <w:lang w:val="en-US"/>
        </w:rPr>
        <w:t xml:space="preserve">DRX cycle as specified in 36.133. This is natural approach in LTE as UE can schedule it’s measurements rather freely due to the presence of always-on signals (CRS) for RSRP measurements. For cell detection/search UE could wake middle of the C-DRX cycle, or advance/extend the active time beyond C-DRX on-duration so that sufficient SSS/PSS occasions can be gathered. </w:t>
      </w:r>
    </w:p>
    <w:p w14:paraId="4BE0A5CA" w14:textId="1B678A61"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It would seem most straight forward to consider also similar approach in NR</w:t>
      </w:r>
      <w:r w:rsidR="001056D9" w:rsidRPr="00712610">
        <w:rPr>
          <w:rFonts w:ascii="Times New Roman" w:hAnsi="Times New Roman" w:cs="Times New Roman"/>
          <w:lang w:val="en-US"/>
        </w:rPr>
        <w:t xml:space="preserve"> in case of SS block based measurements</w:t>
      </w:r>
      <w:r w:rsidRPr="00712610">
        <w:rPr>
          <w:rFonts w:ascii="Times New Roman" w:hAnsi="Times New Roman" w:cs="Times New Roman"/>
          <w:lang w:val="en-US"/>
        </w:rPr>
        <w:t xml:space="preserve">, so that both mobility performance can be kept reasonable and that sufficient UE power saving opportunities can provided. It is also good to note that when considering different frequencly rangers, namely below and above 6GHz, the amount of relaxation that can be provided could be different. As on higher frequency bands the signal level changes, </w:t>
      </w:r>
      <w:r w:rsidR="00AF458E" w:rsidRPr="00712610">
        <w:rPr>
          <w:rFonts w:ascii="Times New Roman" w:hAnsi="Times New Roman" w:cs="Times New Roman"/>
          <w:lang w:val="en-US"/>
        </w:rPr>
        <w:t xml:space="preserve">e.g. </w:t>
      </w:r>
      <w:r w:rsidRPr="00712610">
        <w:rPr>
          <w:rFonts w:ascii="Times New Roman" w:hAnsi="Times New Roman" w:cs="Times New Roman"/>
          <w:lang w:val="en-US"/>
        </w:rPr>
        <w:t>due to blocking etc., may occur more quickly, there may be need to consider whether and how much the mobility requirements can be feasibly relaxed.</w:t>
      </w:r>
    </w:p>
    <w:p w14:paraId="04451552" w14:textId="4F9878DB" w:rsidR="00CB31E9" w:rsidRDefault="00CB31E9" w:rsidP="00354D63">
      <w:pPr>
        <w:pStyle w:val="Caption"/>
        <w:rPr>
          <w:lang w:val="en-US"/>
        </w:rPr>
      </w:pPr>
      <w:bookmarkStart w:id="42" w:name="_Hlk490219217"/>
      <w:bookmarkStart w:id="43" w:name="_Ref490219936"/>
      <w:bookmarkStart w:id="44" w:name="_Ref49472788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055168">
        <w:rPr>
          <w:b/>
          <w:noProof/>
        </w:rPr>
        <w:t>11</w:t>
      </w:r>
      <w:r w:rsidR="00592829" w:rsidRPr="00712610">
        <w:rPr>
          <w:b/>
        </w:rPr>
        <w:fldChar w:fldCharType="end"/>
      </w:r>
      <w:r w:rsidRPr="00584CEA">
        <w:rPr>
          <w:lang w:val="en-US"/>
        </w:rPr>
        <w:t>:</w:t>
      </w:r>
      <w:r w:rsidRPr="009310C8">
        <w:rPr>
          <w:lang w:val="en-US"/>
        </w:rPr>
        <w:t xml:space="preserve"> </w:t>
      </w:r>
      <w:bookmarkEnd w:id="42"/>
      <w:r w:rsidRPr="009310C8">
        <w:t xml:space="preserve">Amount </w:t>
      </w:r>
      <w:r w:rsidR="003B1E61" w:rsidRPr="003B1E61">
        <w:rPr>
          <w:lang w:val="en-US"/>
        </w:rPr>
        <w:t xml:space="preserve">of </w:t>
      </w:r>
      <w:r w:rsidRPr="009310C8">
        <w:t>relaxation of measurement requirements in C-DRX may depend on the carrier frequency</w:t>
      </w:r>
      <w:bookmarkEnd w:id="43"/>
      <w:r w:rsidR="00CA2D10" w:rsidRPr="009310C8">
        <w:rPr>
          <w:lang w:val="en-US"/>
        </w:rPr>
        <w:t>.</w:t>
      </w:r>
      <w:bookmarkEnd w:id="44"/>
      <w:r w:rsidRPr="00645FE9">
        <w:t xml:space="preserve"> </w:t>
      </w:r>
      <w:r>
        <w:rPr>
          <w:lang w:val="en-US"/>
        </w:rPr>
        <w:t xml:space="preserve"> </w:t>
      </w:r>
    </w:p>
    <w:p w14:paraId="694FA395" w14:textId="29D44FB2" w:rsidR="00CB31E9" w:rsidRPr="00712610" w:rsidRDefault="00CB31E9" w:rsidP="00CB31E9">
      <w:pPr>
        <w:rPr>
          <w:rFonts w:ascii="Times New Roman" w:hAnsi="Times New Roman" w:cs="Times New Roman"/>
          <w:lang w:val="en-US"/>
        </w:rPr>
      </w:pPr>
      <w:r w:rsidRPr="00712610">
        <w:rPr>
          <w:rFonts w:ascii="Times New Roman" w:hAnsi="Times New Roman" w:cs="Times New Roman"/>
          <w:lang w:val="en-US"/>
        </w:rPr>
        <w:t>In context of NR, as SS blocks can be sent less frequencly than in LTE, the SS block based RSRP measurements and cell detection can be scheduled by UE less freely compared to LTE. As the on-duration can be short (e.g. 0.125ms) compared to the SS burst set duration</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and may not overlap in time, it is likely that UE would be required to carry out SS block based measurements during the DRX. Note that in LTE UE do</w:t>
      </w:r>
      <w:r w:rsidR="001056D9" w:rsidRPr="00712610">
        <w:rPr>
          <w:rFonts w:ascii="Times New Roman" w:hAnsi="Times New Roman" w:cs="Times New Roman"/>
          <w:lang w:val="en-US"/>
        </w:rPr>
        <w:t>ing measurements during DRX were</w:t>
      </w:r>
      <w:r w:rsidRPr="00712610">
        <w:rPr>
          <w:rFonts w:ascii="Times New Roman" w:hAnsi="Times New Roman" w:cs="Times New Roman"/>
          <w:lang w:val="en-US"/>
        </w:rPr>
        <w:t xml:space="preserve"> not precluded per se, but </w:t>
      </w:r>
      <w:r w:rsidR="001056D9" w:rsidRPr="00712610">
        <w:rPr>
          <w:rFonts w:ascii="Times New Roman" w:hAnsi="Times New Roman" w:cs="Times New Roman"/>
          <w:lang w:val="en-US"/>
        </w:rPr>
        <w:t>the requirements were only relaxed to allow UE to perform less frequent measurements.</w:t>
      </w:r>
      <w:r w:rsidRPr="00712610">
        <w:rPr>
          <w:rFonts w:ascii="Times New Roman" w:hAnsi="Times New Roman" w:cs="Times New Roman"/>
          <w:lang w:val="en-US"/>
        </w:rPr>
        <w:t xml:space="preserve"> Thus, when considering NR, this may negatively affect the power saving attainable by the UE compared to LTE, with similar DRX cycles. Impact is likely to be larger with shorter/medium DRX cycles, while with long DRX cycles it might be neglible. There are different ways to address this impact</w:t>
      </w:r>
      <w:r w:rsidR="00AF458E" w:rsidRPr="00712610">
        <w:rPr>
          <w:rFonts w:ascii="Times New Roman" w:hAnsi="Times New Roman" w:cs="Times New Roman"/>
          <w:lang w:val="en-US"/>
        </w:rPr>
        <w:t>:</w:t>
      </w:r>
      <w:r w:rsidRPr="00712610">
        <w:rPr>
          <w:rFonts w:ascii="Times New Roman" w:hAnsi="Times New Roman" w:cs="Times New Roman"/>
          <w:lang w:val="en-US"/>
        </w:rPr>
        <w:t xml:space="preserve"> </w:t>
      </w:r>
      <w:r w:rsidR="00AF458E" w:rsidRPr="00712610">
        <w:rPr>
          <w:rFonts w:ascii="Times New Roman" w:hAnsi="Times New Roman" w:cs="Times New Roman"/>
          <w:lang w:val="en-US"/>
        </w:rPr>
        <w:t>t</w:t>
      </w:r>
      <w:r w:rsidRPr="00712610">
        <w:rPr>
          <w:rFonts w:ascii="Times New Roman" w:hAnsi="Times New Roman" w:cs="Times New Roman"/>
          <w:lang w:val="en-US"/>
        </w:rPr>
        <w:t>he time domain requirements could be further relaxed (compared to LTE) or the actual measurement accuracy related requirements could be differentiated of those used for non-DRX. The impact (of NR type of SS signal transmission) to the attainable power saving from DRX should be further evaluated, accounting also the UE side RX beam sweeping.</w:t>
      </w:r>
    </w:p>
    <w:p w14:paraId="2F437F32" w14:textId="461F6C4F" w:rsidR="00CB31E9" w:rsidRDefault="00CB31E9" w:rsidP="00354D63">
      <w:pPr>
        <w:pStyle w:val="Caption"/>
        <w:rPr>
          <w:lang w:val="en-US"/>
        </w:rPr>
      </w:pPr>
      <w:bookmarkStart w:id="45" w:name="_Ref490219937"/>
      <w:r w:rsidRPr="00712610">
        <w:rPr>
          <w:b/>
        </w:rPr>
        <w:t>Observation</w:t>
      </w:r>
      <w:r w:rsidR="00CA2D10" w:rsidRPr="00712610">
        <w:rPr>
          <w:b/>
        </w:rPr>
        <w:t xml:space="preserve"> </w:t>
      </w:r>
      <w:r w:rsidR="00592829" w:rsidRPr="00712610">
        <w:rPr>
          <w:b/>
        </w:rPr>
        <w:fldChar w:fldCharType="begin"/>
      </w:r>
      <w:r w:rsidR="00592829" w:rsidRPr="00712610">
        <w:rPr>
          <w:b/>
        </w:rPr>
        <w:instrText xml:space="preserve"> SEQ Observation \* ARABIC </w:instrText>
      </w:r>
      <w:r w:rsidR="00592829" w:rsidRPr="00712610">
        <w:rPr>
          <w:b/>
        </w:rPr>
        <w:fldChar w:fldCharType="separate"/>
      </w:r>
      <w:r w:rsidR="00055168">
        <w:rPr>
          <w:b/>
          <w:noProof/>
        </w:rPr>
        <w:t>12</w:t>
      </w:r>
      <w:r w:rsidR="00592829" w:rsidRPr="00712610">
        <w:rPr>
          <w:b/>
        </w:rPr>
        <w:fldChar w:fldCharType="end"/>
      </w:r>
      <w:r w:rsidRPr="00712610">
        <w:rPr>
          <w:b/>
          <w:lang w:val="en-US"/>
        </w:rPr>
        <w:t>:</w:t>
      </w:r>
      <w:r w:rsidRPr="001E45AC">
        <w:rPr>
          <w:lang w:val="en-US"/>
        </w:rPr>
        <w:t xml:space="preserve"> </w:t>
      </w:r>
      <w:r w:rsidRPr="009310C8">
        <w:t>C-DRX mobility requirements in NR would need to consider SS burst set duration and periodicity, together with UE side RX beam sweeping</w:t>
      </w:r>
      <w:r w:rsidRPr="009310C8">
        <w:rPr>
          <w:lang w:val="en-US"/>
        </w:rPr>
        <w:t>.</w:t>
      </w:r>
      <w:bookmarkEnd w:id="45"/>
    </w:p>
    <w:p w14:paraId="4B736280" w14:textId="00C5F91A" w:rsidR="00CB31E9" w:rsidRDefault="00CB31E9" w:rsidP="00354D63">
      <w:pPr>
        <w:pStyle w:val="Caption"/>
      </w:pPr>
      <w:bookmarkStart w:id="46" w:name="_Ref490163423"/>
      <w:bookmarkStart w:id="47" w:name="_Ref494727938"/>
      <w:r w:rsidRPr="00712610">
        <w:rPr>
          <w:b/>
        </w:rPr>
        <w:t>Proposal</w:t>
      </w:r>
      <w:r w:rsidR="00CA2D10" w:rsidRPr="00712610">
        <w:rPr>
          <w:b/>
        </w:rPr>
        <w:t xml:space="preserve"> </w:t>
      </w:r>
      <w:r w:rsidR="00592829" w:rsidRPr="00712610">
        <w:rPr>
          <w:b/>
        </w:rPr>
        <w:fldChar w:fldCharType="begin"/>
      </w:r>
      <w:r w:rsidR="00592829" w:rsidRPr="00712610">
        <w:rPr>
          <w:b/>
        </w:rPr>
        <w:instrText xml:space="preserve"> SEQ Proposal \* ARABIC </w:instrText>
      </w:r>
      <w:r w:rsidR="00592829" w:rsidRPr="00712610">
        <w:rPr>
          <w:b/>
        </w:rPr>
        <w:fldChar w:fldCharType="separate"/>
      </w:r>
      <w:r w:rsidR="00055168">
        <w:rPr>
          <w:b/>
          <w:noProof/>
        </w:rPr>
        <w:t>15</w:t>
      </w:r>
      <w:r w:rsidR="00592829" w:rsidRPr="00712610">
        <w:rPr>
          <w:b/>
        </w:rPr>
        <w:fldChar w:fldCharType="end"/>
      </w:r>
      <w:r>
        <w:t xml:space="preserve">: </w:t>
      </w:r>
      <w:r w:rsidR="001056D9" w:rsidRPr="009310C8">
        <w:t>SS block based</w:t>
      </w:r>
      <w:r w:rsidRPr="009310C8">
        <w:t xml:space="preserve"> mobility measurement requirements</w:t>
      </w:r>
      <w:r w:rsidR="00AF458E">
        <w:t xml:space="preserve"> </w:t>
      </w:r>
      <w:r w:rsidR="001056D9" w:rsidRPr="009310C8">
        <w:t>with C-DRX</w:t>
      </w:r>
      <w:r w:rsidRPr="009310C8">
        <w:t xml:space="preserve"> need to consider SS burst set duration and periodicity, together with UE side RX beam sweeping</w:t>
      </w:r>
      <w:bookmarkEnd w:id="46"/>
      <w:r w:rsidR="00CA2D10" w:rsidRPr="009310C8">
        <w:t>.</w:t>
      </w:r>
      <w:bookmarkEnd w:id="47"/>
    </w:p>
    <w:p w14:paraId="07F670D0" w14:textId="77777777" w:rsidR="00CB31E9" w:rsidRPr="001754FF" w:rsidRDefault="00CB31E9" w:rsidP="009310C8">
      <w:pPr>
        <w:rPr>
          <w:lang w:val="en-US"/>
        </w:rPr>
      </w:pPr>
    </w:p>
    <w:p w14:paraId="3A5C37AF" w14:textId="77777777" w:rsidR="00CB31E9" w:rsidRPr="00EF5EE1" w:rsidRDefault="00CB31E9" w:rsidP="009310C8">
      <w:pPr>
        <w:rPr>
          <w:lang w:val="en-US"/>
        </w:rPr>
      </w:pPr>
    </w:p>
    <w:p w14:paraId="3FE9C60F" w14:textId="041A7F4F" w:rsidR="00C658DC" w:rsidRDefault="00CB31E9" w:rsidP="00C658DC">
      <w:pPr>
        <w:pStyle w:val="Heading3"/>
        <w:rPr>
          <w:lang w:val="en-US"/>
        </w:rPr>
      </w:pPr>
      <w:r>
        <w:rPr>
          <w:lang w:val="en-US"/>
        </w:rPr>
        <w:t>4.2</w:t>
      </w:r>
      <w:r w:rsidR="00C658DC" w:rsidRPr="00301021">
        <w:rPr>
          <w:lang w:val="en-US"/>
        </w:rPr>
        <w:t xml:space="preserve">. CSI-RS </w:t>
      </w:r>
      <w:r>
        <w:rPr>
          <w:lang w:val="en-US"/>
        </w:rPr>
        <w:t xml:space="preserve">measurments </w:t>
      </w:r>
      <w:r w:rsidR="00C658DC" w:rsidRPr="00301021">
        <w:rPr>
          <w:lang w:val="en-US"/>
        </w:rPr>
        <w:t>and C-DRX</w:t>
      </w:r>
    </w:p>
    <w:p w14:paraId="5C76CE7C" w14:textId="53FF5774" w:rsidR="00C658DC" w:rsidRPr="00257A2B" w:rsidRDefault="00C658DC" w:rsidP="009310C8">
      <w:pPr>
        <w:rPr>
          <w:rFonts w:ascii="Times New Roman" w:hAnsi="Times New Roman" w:cs="Times New Roman"/>
          <w:lang w:val="en-US"/>
        </w:rPr>
      </w:pPr>
      <w:r w:rsidRPr="00257A2B">
        <w:rPr>
          <w:rFonts w:ascii="Times New Roman" w:hAnsi="Times New Roman" w:cs="Times New Roman"/>
          <w:lang w:val="en-US"/>
        </w:rPr>
        <w:t>Follwing agreement was made regarding the CSI-RS measurements in C-DRX:</w:t>
      </w:r>
    </w:p>
    <w:p w14:paraId="06601647" w14:textId="77777777" w:rsidR="00C658DC" w:rsidRPr="00257A2B" w:rsidRDefault="00C658DC" w:rsidP="00C658DC">
      <w:pPr>
        <w:rPr>
          <w:rFonts w:ascii="Times New Roman" w:eastAsia="MS Mincho" w:hAnsi="Times New Roman" w:cs="Times New Roman"/>
          <w:highlight w:val="green"/>
          <w:lang w:val="en-US"/>
        </w:rPr>
      </w:pPr>
      <w:r w:rsidRPr="00257A2B">
        <w:rPr>
          <w:rFonts w:ascii="Times New Roman" w:eastAsia="MS Mincho" w:hAnsi="Times New Roman" w:cs="Times New Roman"/>
          <w:b/>
          <w:highlight w:val="green"/>
          <w:u w:val="single"/>
          <w:lang w:val="en-US"/>
        </w:rPr>
        <w:t>Agreements:</w:t>
      </w:r>
    </w:p>
    <w:p w14:paraId="2F4359B1"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UE is not required to measure CSI-RS configured for L3 mobility outside the active time</w:t>
      </w:r>
    </w:p>
    <w:p w14:paraId="45D4A21C" w14:textId="77777777" w:rsidR="00C658DC" w:rsidRPr="00257A2B" w:rsidRDefault="00C658DC" w:rsidP="00C86CB6">
      <w:pPr>
        <w:numPr>
          <w:ilvl w:val="0"/>
          <w:numId w:val="2"/>
        </w:numPr>
        <w:tabs>
          <w:tab w:val="left" w:pos="720"/>
        </w:tabs>
        <w:rPr>
          <w:rFonts w:ascii="Times New Roman" w:eastAsia="MS Mincho" w:hAnsi="Times New Roman" w:cs="Times New Roman"/>
          <w:lang w:val="en-US"/>
        </w:rPr>
      </w:pPr>
      <w:r w:rsidRPr="00257A2B">
        <w:rPr>
          <w:rFonts w:ascii="Times New Roman" w:eastAsia="MS Mincho" w:hAnsi="Times New Roman" w:cs="Times New Roman"/>
          <w:lang w:val="en-US"/>
        </w:rPr>
        <w:t>Note exact definition of C-DRX active time depends on RAN2</w:t>
      </w:r>
    </w:p>
    <w:p w14:paraId="095BD89A"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In this context the active time referred by RAN1 relates to the time when UE is monitoring PDCCH in onDuration or due to any timer triggered by gNB activity </w:t>
      </w:r>
    </w:p>
    <w:p w14:paraId="239149EA" w14:textId="77777777" w:rsidR="00C658DC" w:rsidRPr="00257A2B" w:rsidRDefault="00C658DC" w:rsidP="00C86CB6">
      <w:pPr>
        <w:numPr>
          <w:ilvl w:val="2"/>
          <w:numId w:val="2"/>
        </w:numPr>
        <w:tabs>
          <w:tab w:val="clear" w:pos="2160"/>
        </w:tabs>
        <w:rPr>
          <w:rFonts w:ascii="Times New Roman" w:eastAsia="MS Mincho" w:hAnsi="Times New Roman" w:cs="Times New Roman"/>
          <w:lang w:val="en-US"/>
        </w:rPr>
      </w:pPr>
      <w:r w:rsidRPr="00257A2B">
        <w:rPr>
          <w:rFonts w:ascii="Times New Roman" w:eastAsia="MS Mincho" w:hAnsi="Times New Roman" w:cs="Times New Roman"/>
          <w:lang w:val="en-US"/>
        </w:rPr>
        <w:lastRenderedPageBreak/>
        <w:t>I.e. when any of ‘onDurationTimer’, ‘drx-InactitivityTimer’ or ’ drx-RetransmissionTimer’ is running</w:t>
      </w:r>
    </w:p>
    <w:p w14:paraId="17CD51CE" w14:textId="77777777" w:rsidR="00C658DC" w:rsidRPr="00257A2B" w:rsidRDefault="00C658DC" w:rsidP="00C86CB6">
      <w:pPr>
        <w:numPr>
          <w:ilvl w:val="0"/>
          <w:numId w:val="2"/>
        </w:numPr>
        <w:tabs>
          <w:tab w:val="left" w:pos="720"/>
        </w:tabs>
        <w:rPr>
          <w:rFonts w:ascii="Times New Roman" w:eastAsia="MS Mincho" w:hAnsi="Times New Roman" w:cs="Times New Roman"/>
        </w:rPr>
      </w:pPr>
      <w:r w:rsidRPr="00257A2B">
        <w:rPr>
          <w:rFonts w:ascii="Times New Roman" w:eastAsia="MS Mincho" w:hAnsi="Times New Roman" w:cs="Times New Roman"/>
        </w:rPr>
        <w:t>FFS:</w:t>
      </w:r>
    </w:p>
    <w:p w14:paraId="3AC7FD5D"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whether CSI-RS for L3 mobility is configured only within C-DRX UE’s active time for C-DRX operation</w:t>
      </w:r>
    </w:p>
    <w:p w14:paraId="254FB519" w14:textId="77777777" w:rsidR="00C658DC" w:rsidRPr="00257A2B" w:rsidRDefault="00C658DC" w:rsidP="00C86CB6">
      <w:pPr>
        <w:numPr>
          <w:ilvl w:val="1"/>
          <w:numId w:val="2"/>
        </w:numPr>
        <w:tabs>
          <w:tab w:val="clear" w:pos="1440"/>
        </w:tabs>
        <w:rPr>
          <w:rFonts w:ascii="Times New Roman" w:eastAsia="MS Mincho" w:hAnsi="Times New Roman" w:cs="Times New Roman"/>
          <w:lang w:val="en-US"/>
        </w:rPr>
      </w:pPr>
      <w:r w:rsidRPr="00257A2B">
        <w:rPr>
          <w:rFonts w:ascii="Times New Roman" w:eastAsia="MS Mincho" w:hAnsi="Times New Roman" w:cs="Times New Roman"/>
          <w:lang w:val="en-US"/>
        </w:rPr>
        <w:t xml:space="preserve">whether UE should not assume that configured CSI-RS resources for L3 mobility are present outside the active time </w:t>
      </w:r>
    </w:p>
    <w:p w14:paraId="7DE35187" w14:textId="3C4AEF22" w:rsidR="00C658DC" w:rsidRDefault="00C658DC" w:rsidP="00C658DC">
      <w:pPr>
        <w:rPr>
          <w:rFonts w:eastAsia="MS Mincho"/>
          <w:highlight w:val="yellow"/>
          <w:lang w:val="en-US"/>
        </w:rPr>
      </w:pPr>
    </w:p>
    <w:p w14:paraId="74164AD2" w14:textId="0970867F"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The open aspects in terms of </w:t>
      </w:r>
      <w:r w:rsidR="00AF458E" w:rsidRPr="00712610">
        <w:rPr>
          <w:rFonts w:ascii="Times New Roman" w:eastAsia="MS Mincho" w:hAnsi="Times New Roman" w:cs="Times New Roman"/>
          <w:lang w:val="en-US"/>
        </w:rPr>
        <w:t xml:space="preserve">UE </w:t>
      </w:r>
      <w:r w:rsidRPr="00712610">
        <w:rPr>
          <w:rFonts w:ascii="Times New Roman" w:eastAsia="MS Mincho" w:hAnsi="Times New Roman" w:cs="Times New Roman"/>
          <w:lang w:val="en-US"/>
        </w:rPr>
        <w:t>behavior relate</w:t>
      </w:r>
      <w:r w:rsidR="00AF458E" w:rsidRPr="00712610">
        <w:rPr>
          <w:rFonts w:ascii="Times New Roman" w:eastAsia="MS Mincho" w:hAnsi="Times New Roman" w:cs="Times New Roman"/>
          <w:lang w:val="en-US"/>
        </w:rPr>
        <w:t>d</w:t>
      </w:r>
      <w:r w:rsidRPr="00712610">
        <w:rPr>
          <w:rFonts w:ascii="Times New Roman" w:eastAsia="MS Mincho" w:hAnsi="Times New Roman" w:cs="Times New Roman"/>
          <w:lang w:val="en-US"/>
        </w:rPr>
        <w:t xml:space="preserve"> to FFS points above, </w:t>
      </w:r>
      <w:r w:rsidR="00AF458E" w:rsidRPr="00712610">
        <w:rPr>
          <w:rFonts w:ascii="Times New Roman" w:eastAsia="MS Mincho" w:hAnsi="Times New Roman" w:cs="Times New Roman"/>
          <w:lang w:val="en-US"/>
        </w:rPr>
        <w:t>consider the</w:t>
      </w:r>
      <w:r w:rsidRPr="00712610">
        <w:rPr>
          <w:rFonts w:ascii="Times New Roman" w:eastAsia="MS Mincho" w:hAnsi="Times New Roman" w:cs="Times New Roman"/>
          <w:lang w:val="en-US"/>
        </w:rPr>
        <w:t xml:space="preserve"> way network can configure the CSI-RS for L3 mobility and UE assumptions regarding the </w:t>
      </w:r>
      <w:r w:rsidR="00AF458E" w:rsidRPr="00712610">
        <w:rPr>
          <w:rFonts w:ascii="Times New Roman" w:eastAsia="MS Mincho" w:hAnsi="Times New Roman" w:cs="Times New Roman"/>
          <w:lang w:val="en-US"/>
        </w:rPr>
        <w:t xml:space="preserve">presence of </w:t>
      </w:r>
      <w:r w:rsidRPr="00712610">
        <w:rPr>
          <w:rFonts w:ascii="Times New Roman" w:eastAsia="MS Mincho" w:hAnsi="Times New Roman" w:cs="Times New Roman"/>
          <w:lang w:val="en-US"/>
        </w:rPr>
        <w:t xml:space="preserve">configured CSI-RS resources outside the active time. </w:t>
      </w:r>
      <w:r w:rsidR="00377C84" w:rsidRPr="00712610">
        <w:rPr>
          <w:rFonts w:ascii="Times New Roman" w:eastAsia="MS Mincho" w:hAnsi="Times New Roman" w:cs="Times New Roman"/>
          <w:lang w:val="en-US"/>
        </w:rPr>
        <w:t>As</w:t>
      </w:r>
      <w:r w:rsidRPr="00712610">
        <w:rPr>
          <w:rFonts w:ascii="Times New Roman" w:eastAsia="MS Mincho" w:hAnsi="Times New Roman" w:cs="Times New Roman"/>
          <w:lang w:val="en-US"/>
        </w:rPr>
        <w:t xml:space="preserve"> noted in sub bullet of the agreement</w:t>
      </w:r>
      <w:r w:rsidR="00377C84"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in this context the active time is referred to the time when UE is monitoring PDCCH based on </w:t>
      </w:r>
      <w:r w:rsidRPr="00712610">
        <w:rPr>
          <w:rFonts w:ascii="Times New Roman" w:eastAsia="MS Mincho" w:hAnsi="Times New Roman" w:cs="Times New Roman"/>
          <w:i/>
          <w:lang w:val="en-US"/>
        </w:rPr>
        <w:t>onDurationTimer</w:t>
      </w:r>
      <w:r w:rsidRPr="00712610">
        <w:rPr>
          <w:rFonts w:ascii="Times New Roman" w:eastAsia="MS Mincho" w:hAnsi="Times New Roman" w:cs="Times New Roman"/>
          <w:lang w:val="en-US"/>
        </w:rPr>
        <w:t xml:space="preserve"> or due to any timer triggered by gNB activity.</w:t>
      </w:r>
    </w:p>
    <w:p w14:paraId="49183810" w14:textId="24A87BB2"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At least in LTE and </w:t>
      </w:r>
      <w:r w:rsidR="00377C84" w:rsidRPr="00712610">
        <w:rPr>
          <w:rFonts w:ascii="Times New Roman" w:eastAsia="MS Mincho" w:hAnsi="Times New Roman" w:cs="Times New Roman"/>
          <w:lang w:val="en-US"/>
        </w:rPr>
        <w:t xml:space="preserve">very </w:t>
      </w:r>
      <w:r w:rsidR="00AF458E" w:rsidRPr="00712610">
        <w:rPr>
          <w:rFonts w:ascii="Times New Roman" w:eastAsia="MS Mincho" w:hAnsi="Times New Roman" w:cs="Times New Roman"/>
          <w:lang w:val="en-US"/>
        </w:rPr>
        <w:t xml:space="preserve">likely in </w:t>
      </w:r>
      <w:r w:rsidRPr="00712610">
        <w:rPr>
          <w:rFonts w:ascii="Times New Roman" w:eastAsia="MS Mincho" w:hAnsi="Times New Roman" w:cs="Times New Roman"/>
          <w:lang w:val="en-US"/>
        </w:rPr>
        <w:t xml:space="preserve"> 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most relevant timers and related behavior from 36.321 (sec. 5.7) is given below: </w:t>
      </w:r>
    </w:p>
    <w:p w14:paraId="6964CD20" w14:textId="5B1E2881"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is required to monitor the PDCCH only during </w:t>
      </w: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once every DRX cycle. </w:t>
      </w:r>
    </w:p>
    <w:p w14:paraId="412B9002" w14:textId="462A8CB5"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Two different DRX cycles can be configured;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(optional) and </w:t>
      </w:r>
      <w:r w:rsidRPr="00712610">
        <w:rPr>
          <w:rFonts w:ascii="Times New Roman" w:eastAsia="MS Mincho" w:hAnsi="Times New Roman" w:cs="Times New Roman"/>
          <w:i/>
          <w:sz w:val="20"/>
          <w:szCs w:val="20"/>
          <w:lang w:val="en-US"/>
        </w:rPr>
        <w:t>longDRX-Cycle</w:t>
      </w:r>
      <w:r w:rsidRPr="00712610">
        <w:rPr>
          <w:rFonts w:ascii="Times New Roman" w:eastAsia="MS Mincho" w:hAnsi="Times New Roman" w:cs="Times New Roman"/>
          <w:sz w:val="20"/>
          <w:szCs w:val="20"/>
          <w:lang w:val="en-US"/>
        </w:rPr>
        <w:t>.</w:t>
      </w:r>
    </w:p>
    <w:p w14:paraId="3F408088" w14:textId="209110B6"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will first apply the the PDCCH discontinuous monitoring pattern according to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(if configured) and followed by </w:t>
      </w:r>
      <w:r w:rsidRPr="00712610">
        <w:rPr>
          <w:rFonts w:ascii="Times New Roman" w:eastAsia="MS Mincho" w:hAnsi="Times New Roman" w:cs="Times New Roman"/>
          <w:i/>
          <w:sz w:val="20"/>
          <w:szCs w:val="20"/>
          <w:lang w:val="en-US"/>
        </w:rPr>
        <w:t>longDRX-Cycle</w:t>
      </w:r>
    </w:p>
    <w:p w14:paraId="783AEA69" w14:textId="05553E7D"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short DRX cycle is configured </w:t>
      </w:r>
      <w:r w:rsidRPr="00712610">
        <w:rPr>
          <w:rFonts w:ascii="Times New Roman" w:eastAsia="MS Mincho" w:hAnsi="Times New Roman" w:cs="Times New Roman"/>
          <w:i/>
          <w:sz w:val="20"/>
          <w:szCs w:val="20"/>
          <w:lang w:val="en-US"/>
        </w:rPr>
        <w:t>drxShortCycleTimer</w:t>
      </w:r>
      <w:r w:rsidRPr="00712610">
        <w:rPr>
          <w:rFonts w:ascii="Times New Roman" w:eastAsia="MS Mincho" w:hAnsi="Times New Roman" w:cs="Times New Roman"/>
          <w:sz w:val="20"/>
          <w:szCs w:val="20"/>
          <w:lang w:val="en-US"/>
        </w:rPr>
        <w:t xml:space="preserve"> determines how soon after applying short DRX cycle UE will start to monitor based on long DRX cycle</w:t>
      </w:r>
    </w:p>
    <w:p w14:paraId="17AC2BD5" w14:textId="5DE59983"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no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is configured UE may start to apply the the PDCCH discontinuous monitoring pattern according to </w:t>
      </w:r>
      <w:r w:rsidRPr="00712610">
        <w:rPr>
          <w:rFonts w:ascii="Times New Roman" w:eastAsia="MS Mincho" w:hAnsi="Times New Roman" w:cs="Times New Roman"/>
          <w:i/>
          <w:sz w:val="20"/>
          <w:szCs w:val="20"/>
          <w:lang w:val="en-US"/>
        </w:rPr>
        <w:t xml:space="preserve">longDRX-Cycle </w:t>
      </w: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w:t>
      </w:r>
    </w:p>
    <w:p w14:paraId="324AF231" w14:textId="6E9E2B63" w:rsidR="00C658DC" w:rsidRPr="00712610" w:rsidRDefault="00C658DC" w:rsidP="00C86CB6">
      <w:pPr>
        <w:pStyle w:val="ListParagraph"/>
        <w:numPr>
          <w:ilvl w:val="1"/>
          <w:numId w:val="5"/>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or the</w:t>
      </w:r>
      <w:r w:rsidR="002D1D93" w:rsidRPr="00712610">
        <w:rPr>
          <w:rFonts w:ascii="Times New Roman" w:eastAsia="MS Mincho" w:hAnsi="Times New Roman" w:cs="Times New Roman"/>
          <w:sz w:val="20"/>
          <w:szCs w:val="20"/>
          <w:lang w:val="en-US"/>
        </w:rPr>
        <w:t xml:space="preserve"> </w:t>
      </w:r>
      <w:r w:rsidR="002D1D93"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may start to monitor PDCCH in a discontinuous manner according to longDRX-Cycle.</w:t>
      </w:r>
    </w:p>
    <w:p w14:paraId="563C7DDB" w14:textId="50653807" w:rsidR="00C658DC" w:rsidRPr="00712610" w:rsidRDefault="00C658DC" w:rsidP="00C86CB6">
      <w:pPr>
        <w:pStyle w:val="ListParagraph"/>
        <w:numPr>
          <w:ilvl w:val="0"/>
          <w:numId w:val="5"/>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determines the minimum active time UE needs to monitor the PDCCH (unless not required by other rules) every DRX cycle</w:t>
      </w:r>
    </w:p>
    <w:p w14:paraId="650445E5" w14:textId="6FFA49F7" w:rsidR="00C658DC" w:rsidRPr="00712610" w:rsidRDefault="00C658DC" w:rsidP="00C658DC">
      <w:pPr>
        <w:rPr>
          <w:rFonts w:ascii="Times New Roman" w:eastAsia="MS Mincho" w:hAnsi="Times New Roman" w:cs="Times New Roman"/>
          <w:lang w:val="en-US"/>
        </w:rPr>
      </w:pPr>
    </w:p>
    <w:p w14:paraId="7BC59C66" w14:textId="44F358FF"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It also good to note that the LTE RRM requirements defined in 36.133 </w:t>
      </w:r>
      <w:r w:rsidR="00377C84" w:rsidRPr="00712610">
        <w:rPr>
          <w:rFonts w:ascii="Times New Roman" w:eastAsia="MS Mincho" w:hAnsi="Times New Roman" w:cs="Times New Roman"/>
          <w:lang w:val="en-US"/>
        </w:rPr>
        <w:t>assume</w:t>
      </w:r>
      <w:r w:rsidRPr="00712610">
        <w:rPr>
          <w:rFonts w:ascii="Times New Roman" w:eastAsia="MS Mincho" w:hAnsi="Times New Roman" w:cs="Times New Roman"/>
          <w:lang w:val="en-US"/>
        </w:rPr>
        <w:t xml:space="preserve"> C-DRX </w:t>
      </w:r>
      <w:r w:rsidR="00377C84" w:rsidRPr="00712610">
        <w:rPr>
          <w:rFonts w:ascii="Times New Roman" w:eastAsia="MS Mincho" w:hAnsi="Times New Roman" w:cs="Times New Roman"/>
          <w:lang w:val="en-US"/>
        </w:rPr>
        <w:t xml:space="preserve">being </w:t>
      </w:r>
      <w:r w:rsidRPr="00712610">
        <w:rPr>
          <w:rFonts w:ascii="Times New Roman" w:eastAsia="MS Mincho" w:hAnsi="Times New Roman" w:cs="Times New Roman"/>
          <w:lang w:val="en-US"/>
        </w:rPr>
        <w:t>configured, and the performance requirements are determined based on the active</w:t>
      </w:r>
      <w:r w:rsidR="00377C84" w:rsidRPr="00712610">
        <w:rPr>
          <w:rFonts w:ascii="Times New Roman" w:eastAsia="MS Mincho" w:hAnsi="Times New Roman" w:cs="Times New Roman"/>
          <w:lang w:val="en-US"/>
        </w:rPr>
        <w:t xml:space="preserve"> time of the</w:t>
      </w:r>
      <w:r w:rsidRPr="00712610">
        <w:rPr>
          <w:rFonts w:ascii="Times New Roman" w:eastAsia="MS Mincho" w:hAnsi="Times New Roman" w:cs="Times New Roman"/>
          <w:lang w:val="en-US"/>
        </w:rPr>
        <w:t xml:space="preserve"> DRX cycle. In most test cases UE is being addressed by PDCCH continuously (to keep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running) and prevent the UE to start discontinuous monitoring and the performance requirements are same as with no C-DRX configured.</w:t>
      </w:r>
    </w:p>
    <w:p w14:paraId="69DA5856" w14:textId="692B4143"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Thus rules determining the UE behavior (i.e PDCCH monitoring) results that if there is data activity and UE is scheduled more or less </w:t>
      </w:r>
      <w:r w:rsidR="002D1D93" w:rsidRPr="00712610">
        <w:rPr>
          <w:rFonts w:ascii="Times New Roman" w:eastAsia="MS Mincho" w:hAnsi="Times New Roman" w:cs="Times New Roman"/>
          <w:lang w:val="en-US"/>
        </w:rPr>
        <w:t>continously</w:t>
      </w:r>
      <w:r w:rsidRPr="00712610">
        <w:rPr>
          <w:rFonts w:ascii="Times New Roman" w:eastAsia="MS Mincho" w:hAnsi="Times New Roman" w:cs="Times New Roman"/>
          <w:lang w:val="en-US"/>
        </w:rPr>
        <w:t xml:space="preserve"> (at least once every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w:t>
      </w:r>
      <w:r w:rsidR="002D1D93" w:rsidRPr="00712610">
        <w:rPr>
          <w:rFonts w:ascii="Times New Roman" w:eastAsia="MS Mincho" w:hAnsi="Times New Roman" w:cs="Times New Roman"/>
          <w:lang w:val="en-US"/>
        </w:rPr>
        <w:t xml:space="preserve">is </w:t>
      </w:r>
      <w:r w:rsidRPr="00712610">
        <w:rPr>
          <w:rFonts w:ascii="Times New Roman" w:eastAsia="MS Mincho" w:hAnsi="Times New Roman" w:cs="Times New Roman"/>
          <w:lang w:val="en-US"/>
        </w:rPr>
        <w:t xml:space="preserve">allowed to start the discontinuous monitoring e.g. there </w:t>
      </w:r>
      <w:r w:rsidR="002D1D93" w:rsidRPr="00712610">
        <w:rPr>
          <w:rFonts w:ascii="Times New Roman" w:eastAsia="MS Mincho" w:hAnsi="Times New Roman" w:cs="Times New Roman"/>
          <w:lang w:val="en-US"/>
        </w:rPr>
        <w:t>h</w:t>
      </w:r>
      <w:r w:rsidRPr="00712610">
        <w:rPr>
          <w:rFonts w:ascii="Times New Roman" w:eastAsia="MS Mincho" w:hAnsi="Times New Roman" w:cs="Times New Roman"/>
          <w:lang w:val="en-US"/>
        </w:rPr>
        <w:t>a</w:t>
      </w:r>
      <w:r w:rsidR="002D1D93" w:rsidRPr="00712610">
        <w:rPr>
          <w:rFonts w:ascii="Times New Roman" w:eastAsia="MS Mincho" w:hAnsi="Times New Roman" w:cs="Times New Roman"/>
          <w:lang w:val="en-US"/>
        </w:rPr>
        <w:t>s</w:t>
      </w:r>
      <w:r w:rsidRPr="00712610">
        <w:rPr>
          <w:rFonts w:ascii="Times New Roman" w:eastAsia="MS Mincho" w:hAnsi="Times New Roman" w:cs="Times New Roman"/>
          <w:lang w:val="en-US"/>
        </w:rPr>
        <w:t xml:space="preserve"> not </w:t>
      </w:r>
      <w:r w:rsidR="002D1D93" w:rsidRPr="00712610">
        <w:rPr>
          <w:rFonts w:ascii="Times New Roman" w:eastAsia="MS Mincho" w:hAnsi="Times New Roman" w:cs="Times New Roman"/>
          <w:lang w:val="en-US"/>
        </w:rPr>
        <w:t>been</w:t>
      </w:r>
      <w:r w:rsidRPr="00712610">
        <w:rPr>
          <w:rFonts w:ascii="Times New Roman" w:eastAsia="MS Mincho" w:hAnsi="Times New Roman" w:cs="Times New Roman"/>
          <w:lang w:val="en-US"/>
        </w:rPr>
        <w:t xml:space="preserve"> </w:t>
      </w:r>
      <w:r w:rsidR="002D1D93" w:rsidRPr="00712610">
        <w:rPr>
          <w:rFonts w:ascii="Times New Roman" w:eastAsia="MS Mincho" w:hAnsi="Times New Roman" w:cs="Times New Roman"/>
          <w:lang w:val="en-US"/>
        </w:rPr>
        <w:t xml:space="preserve">PDCCH </w:t>
      </w:r>
      <w:r w:rsidRPr="00712610">
        <w:rPr>
          <w:rFonts w:ascii="Times New Roman" w:eastAsia="MS Mincho" w:hAnsi="Times New Roman" w:cs="Times New Roman"/>
          <w:lang w:val="en-US"/>
        </w:rPr>
        <w:t xml:space="preserve">activity for </w:t>
      </w:r>
      <w:r w:rsidR="002D1D93" w:rsidRPr="00712610">
        <w:rPr>
          <w:rFonts w:ascii="Times New Roman" w:eastAsia="MS Mincho" w:hAnsi="Times New Roman" w:cs="Times New Roman"/>
          <w:lang w:val="en-US"/>
        </w:rPr>
        <w:t xml:space="preserve">the duration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the impact of prolonged mobility procedures to user experience is less severe, and UE can be allowed to perform measurements less frequently (as per RAN4 requirements).  </w:t>
      </w:r>
    </w:p>
    <w:p w14:paraId="76F86A9A" w14:textId="2E1DC26B" w:rsidR="00C658DC" w:rsidRDefault="00C658DC" w:rsidP="00354D63">
      <w:pPr>
        <w:pStyle w:val="Caption"/>
      </w:pPr>
      <w:bookmarkStart w:id="48" w:name="_Ref494727894"/>
      <w:r w:rsidRPr="00F3159F">
        <w:rPr>
          <w:b/>
        </w:rPr>
        <w:lastRenderedPageBreak/>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055168">
        <w:rPr>
          <w:b/>
          <w:noProof/>
        </w:rPr>
        <w:t>13</w:t>
      </w:r>
      <w:r w:rsidR="00592829" w:rsidRPr="00F3159F">
        <w:rPr>
          <w:b/>
        </w:rPr>
        <w:fldChar w:fldCharType="end"/>
      </w:r>
      <w:r w:rsidR="00CA2D10" w:rsidRPr="008445AF">
        <w:t>:</w:t>
      </w:r>
      <w:r>
        <w:t xml:space="preserve"> </w:t>
      </w:r>
      <w:r w:rsidRPr="009310C8">
        <w:t>In LTE, mobility performance requruirements when C-DRX is configured follow the data activity.</w:t>
      </w:r>
      <w:bookmarkEnd w:id="48"/>
    </w:p>
    <w:p w14:paraId="1F02EE6B" w14:textId="5DC8AE76" w:rsidR="00C658DC" w:rsidRPr="00712610" w:rsidRDefault="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Based on this discussion, requirement that network is only allowed to configure CSI-RS resources on UE’s active time,  and </w:t>
      </w:r>
      <w:r w:rsidR="002961A8" w:rsidRPr="00712610">
        <w:rPr>
          <w:rFonts w:ascii="Times New Roman" w:eastAsia="MS Mincho" w:hAnsi="Times New Roman" w:cs="Times New Roman"/>
          <w:lang w:val="en-US"/>
        </w:rPr>
        <w:t xml:space="preserve">if wanting </w:t>
      </w:r>
      <w:r w:rsidRPr="00712610">
        <w:rPr>
          <w:rFonts w:ascii="Times New Roman" w:eastAsia="MS Mincho" w:hAnsi="Times New Roman" w:cs="Times New Roman"/>
          <w:lang w:val="en-US"/>
        </w:rPr>
        <w:t xml:space="preserve">to ensure mobility performance matching to the data activity, would be able to be met basically </w:t>
      </w:r>
      <w:r w:rsidR="002961A8" w:rsidRPr="00712610">
        <w:rPr>
          <w:rFonts w:ascii="Times New Roman" w:eastAsia="MS Mincho" w:hAnsi="Times New Roman" w:cs="Times New Roman"/>
          <w:lang w:val="en-US"/>
        </w:rPr>
        <w:t xml:space="preserve">only by doing a CSI-RS resource (for L3 mob.) reconfiguration at every transition point. I.e. </w:t>
      </w:r>
      <w:r w:rsidRPr="00712610">
        <w:rPr>
          <w:rFonts w:ascii="Times New Roman" w:eastAsia="MS Mincho" w:hAnsi="Times New Roman" w:cs="Times New Roman"/>
          <w:lang w:val="en-US"/>
        </w:rPr>
        <w:t>after there has not been any data activity for some time</w:t>
      </w:r>
      <w:r w:rsidR="002961A8" w:rsidRPr="00712610">
        <w:rPr>
          <w:rFonts w:ascii="Times New Roman" w:eastAsia="MS Mincho" w:hAnsi="Times New Roman" w:cs="Times New Roman"/>
          <w:lang w:val="en-US"/>
        </w:rPr>
        <w:t xml:space="preserv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002961A8" w:rsidRPr="00712610">
        <w:rPr>
          <w:rFonts w:ascii="Times New Roman" w:eastAsia="MS Mincho" w:hAnsi="Times New Roman" w:cs="Times New Roman"/>
          <w:i/>
          <w:lang w:val="en-US"/>
        </w:rPr>
        <w:t>drx-InactivityTimer</w:t>
      </w:r>
      <w:r w:rsidR="002961A8" w:rsidRPr="00712610">
        <w:rPr>
          <w:rFonts w:ascii="Times New Roman" w:eastAsia="MS Mincho" w:hAnsi="Times New Roman" w:cs="Times New Roman"/>
          <w:lang w:val="en-US"/>
        </w:rPr>
        <w:t>). Respectively</w:t>
      </w:r>
      <w:r w:rsidRPr="00712610">
        <w:rPr>
          <w:rFonts w:ascii="Times New Roman" w:eastAsia="MS Mincho" w:hAnsi="Times New Roman" w:cs="Times New Roman"/>
          <w:lang w:val="en-US"/>
        </w:rPr>
        <w:t xml:space="preserve"> when the data activity starts, </w:t>
      </w:r>
      <w:r w:rsidR="002961A8" w:rsidRPr="00712610">
        <w:rPr>
          <w:rFonts w:ascii="Times New Roman" w:eastAsia="MS Mincho" w:hAnsi="Times New Roman" w:cs="Times New Roman"/>
          <w:lang w:val="en-US"/>
        </w:rPr>
        <w:t xml:space="preserve">and network would like to ensure mobility performance by enabling UE do a frequent CSI-RS measurements, network would need to </w:t>
      </w:r>
      <w:r w:rsidRPr="00712610">
        <w:rPr>
          <w:rFonts w:ascii="Times New Roman" w:eastAsia="MS Mincho" w:hAnsi="Times New Roman" w:cs="Times New Roman"/>
          <w:lang w:val="en-US"/>
        </w:rPr>
        <w:t xml:space="preserve">do a re-configuration </w:t>
      </w:r>
      <w:r w:rsidR="002961A8" w:rsidRPr="00712610">
        <w:rPr>
          <w:rFonts w:ascii="Times New Roman" w:eastAsia="MS Mincho" w:hAnsi="Times New Roman" w:cs="Times New Roman"/>
          <w:lang w:val="en-US"/>
        </w:rPr>
        <w:t xml:space="preserve">and change </w:t>
      </w:r>
      <w:r w:rsidRPr="00712610">
        <w:rPr>
          <w:rFonts w:ascii="Times New Roman" w:eastAsia="MS Mincho" w:hAnsi="Times New Roman" w:cs="Times New Roman"/>
          <w:lang w:val="en-US"/>
        </w:rPr>
        <w:t>the periodicity of the CSI-RS</w:t>
      </w:r>
      <w:r w:rsidR="002961A8" w:rsidRPr="00712610">
        <w:rPr>
          <w:rFonts w:ascii="Times New Roman" w:eastAsia="MS Mincho" w:hAnsi="Times New Roman" w:cs="Times New Roman"/>
          <w:lang w:val="en-US"/>
        </w:rPr>
        <w:t xml:space="preserve"> to be more frequent</w:t>
      </w:r>
      <w:r w:rsidRPr="00712610">
        <w:rPr>
          <w:rFonts w:ascii="Times New Roman" w:eastAsia="MS Mincho" w:hAnsi="Times New Roman" w:cs="Times New Roman"/>
          <w:lang w:val="en-US"/>
        </w:rPr>
        <w:t xml:space="preserve">. </w:t>
      </w:r>
      <w:r w:rsidR="002961A8" w:rsidRPr="00712610">
        <w:rPr>
          <w:rFonts w:ascii="Times New Roman" w:eastAsia="MS Mincho" w:hAnsi="Times New Roman" w:cs="Times New Roman"/>
          <w:lang w:val="en-US"/>
        </w:rPr>
        <w:t>I</w:t>
      </w:r>
      <w:r w:rsidRPr="00712610">
        <w:rPr>
          <w:rFonts w:ascii="Times New Roman" w:eastAsia="MS Mincho" w:hAnsi="Times New Roman" w:cs="Times New Roman"/>
          <w:lang w:val="en-US"/>
        </w:rPr>
        <w:t xml:space="preserve">n case of short transmission burst, result </w:t>
      </w:r>
      <w:r w:rsidR="002961A8" w:rsidRPr="00712610">
        <w:rPr>
          <w:rFonts w:ascii="Times New Roman" w:eastAsia="MS Mincho" w:hAnsi="Times New Roman" w:cs="Times New Roman"/>
          <w:lang w:val="en-US"/>
        </w:rPr>
        <w:t xml:space="preserve">would be </w:t>
      </w:r>
      <w:r w:rsidRPr="00712610">
        <w:rPr>
          <w:rFonts w:ascii="Times New Roman" w:eastAsia="MS Mincho" w:hAnsi="Times New Roman" w:cs="Times New Roman"/>
          <w:lang w:val="en-US"/>
        </w:rPr>
        <w:t>conse</w:t>
      </w:r>
      <w:r w:rsidR="005F35FD" w:rsidRPr="00712610">
        <w:rPr>
          <w:rFonts w:ascii="Times New Roman" w:eastAsia="MS Mincho" w:hAnsi="Times New Roman" w:cs="Times New Roman"/>
          <w:lang w:val="en-US"/>
        </w:rPr>
        <w:t>c</w:t>
      </w:r>
      <w:r w:rsidRPr="00712610">
        <w:rPr>
          <w:rFonts w:ascii="Times New Roman" w:eastAsia="MS Mincho" w:hAnsi="Times New Roman" w:cs="Times New Roman"/>
          <w:lang w:val="en-US"/>
        </w:rPr>
        <w:t xml:space="preserve">utive </w:t>
      </w:r>
      <w:r w:rsidR="002961A8" w:rsidRPr="00712610">
        <w:rPr>
          <w:rFonts w:ascii="Times New Roman" w:eastAsia="MS Mincho" w:hAnsi="Times New Roman" w:cs="Times New Roman"/>
          <w:lang w:val="en-US"/>
        </w:rPr>
        <w:t xml:space="preserve">and frequent </w:t>
      </w:r>
      <w:r w:rsidRPr="00712610">
        <w:rPr>
          <w:rFonts w:ascii="Times New Roman" w:eastAsia="MS Mincho" w:hAnsi="Times New Roman" w:cs="Times New Roman"/>
          <w:lang w:val="en-US"/>
        </w:rPr>
        <w:t>reconfigurations.</w:t>
      </w:r>
      <w:r w:rsidR="002961A8" w:rsidRPr="00712610">
        <w:rPr>
          <w:rFonts w:ascii="Times New Roman" w:eastAsia="MS Mincho" w:hAnsi="Times New Roman" w:cs="Times New Roman"/>
          <w:lang w:val="en-US"/>
        </w:rPr>
        <w:t xml:space="preserve"> </w:t>
      </w:r>
    </w:p>
    <w:p w14:paraId="02B797D3" w14:textId="40442D1D" w:rsidR="002961A8" w:rsidRPr="00712610" w:rsidRDefault="002961A8">
      <w:pPr>
        <w:rPr>
          <w:rFonts w:ascii="Times New Roman" w:eastAsia="MS Mincho" w:hAnsi="Times New Roman" w:cs="Times New Roman"/>
          <w:lang w:val="en-US"/>
        </w:rPr>
      </w:pPr>
      <w:r w:rsidRPr="00712610">
        <w:rPr>
          <w:rFonts w:ascii="Times New Roman" w:eastAsia="MS Mincho" w:hAnsi="Times New Roman" w:cs="Times New Roman"/>
          <w:lang w:val="en-US"/>
        </w:rPr>
        <w:t>Naturally network could use a single configuration, corresponding the active time that can be assumed always, i.e. the onDuration</w:t>
      </w:r>
      <w:r w:rsidR="00642FFF" w:rsidRPr="00712610">
        <w:rPr>
          <w:rFonts w:ascii="Times New Roman" w:eastAsia="MS Mincho" w:hAnsi="Times New Roman" w:cs="Times New Roman"/>
          <w:lang w:val="en-US"/>
        </w:rPr>
        <w:t xml:space="preserve">Timer that is applied at every </w:t>
      </w:r>
      <w:r w:rsidR="00642FFF" w:rsidRPr="00712610">
        <w:rPr>
          <w:rFonts w:ascii="Times New Roman" w:eastAsia="MS Mincho" w:hAnsi="Times New Roman" w:cs="Times New Roman"/>
          <w:i/>
          <w:lang w:val="en-US"/>
        </w:rPr>
        <w:t>longDRX-Cycle</w:t>
      </w:r>
      <w:r w:rsidR="00642FFF" w:rsidRPr="00712610">
        <w:rPr>
          <w:rFonts w:ascii="Times New Roman" w:eastAsia="MS Mincho" w:hAnsi="Times New Roman" w:cs="Times New Roman"/>
          <w:lang w:val="en-US"/>
        </w:rPr>
        <w:t xml:space="preserve">. This would imply that the CSI-RS based mobility performance would be restricted even during the active time. </w:t>
      </w:r>
    </w:p>
    <w:p w14:paraId="0DCE6083" w14:textId="3EF37CB9" w:rsidR="00C658DC" w:rsidRPr="00C658DC" w:rsidRDefault="00642FFF" w:rsidP="00354D63">
      <w:pPr>
        <w:pStyle w:val="Caption"/>
      </w:pPr>
      <w:bookmarkStart w:id="49" w:name="_Ref494727897"/>
      <w:r w:rsidRPr="00F3159F">
        <w:rPr>
          <w:b/>
        </w:rPr>
        <w:t>Observation</w:t>
      </w:r>
      <w:r w:rsidR="00CA2D10" w:rsidRPr="00F3159F">
        <w:rPr>
          <w:b/>
        </w:rPr>
        <w:t xml:space="preserve"> </w:t>
      </w:r>
      <w:r w:rsidR="00592829" w:rsidRPr="00F3159F">
        <w:rPr>
          <w:b/>
        </w:rPr>
        <w:fldChar w:fldCharType="begin"/>
      </w:r>
      <w:r w:rsidR="00592829" w:rsidRPr="00F3159F">
        <w:rPr>
          <w:b/>
        </w:rPr>
        <w:instrText xml:space="preserve"> SEQ Observation \* ARABIC </w:instrText>
      </w:r>
      <w:r w:rsidR="00592829" w:rsidRPr="00F3159F">
        <w:rPr>
          <w:b/>
        </w:rPr>
        <w:fldChar w:fldCharType="separate"/>
      </w:r>
      <w:r w:rsidR="00055168">
        <w:rPr>
          <w:b/>
          <w:noProof/>
        </w:rPr>
        <w:t>14</w:t>
      </w:r>
      <w:r w:rsidR="00592829" w:rsidRPr="00F3159F">
        <w:rPr>
          <w:b/>
        </w:rPr>
        <w:fldChar w:fldCharType="end"/>
      </w:r>
      <w:r w:rsidRPr="008445AF">
        <w:t>:</w:t>
      </w:r>
      <w:r>
        <w:t xml:space="preserve"> </w:t>
      </w:r>
      <w:r w:rsidRPr="009310C8">
        <w:t>Requiring that network can only configure CSI-RS resources within UE’s active time will severly hinder the use of CSI-RS for L3 mobility.</w:t>
      </w:r>
      <w:bookmarkEnd w:id="49"/>
    </w:p>
    <w:p w14:paraId="7AFF0F90" w14:textId="783E9741"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T</w:t>
      </w:r>
      <w:r w:rsidR="00A61D71" w:rsidRPr="00712610">
        <w:rPr>
          <w:rFonts w:ascii="Times New Roman" w:eastAsia="MS Mincho" w:hAnsi="Times New Roman" w:cs="Times New Roman"/>
          <w:lang w:val="en-US"/>
        </w:rPr>
        <w:t>hus t</w:t>
      </w:r>
      <w:r w:rsidRPr="00712610">
        <w:rPr>
          <w:rFonts w:ascii="Times New Roman" w:eastAsia="MS Mincho" w:hAnsi="Times New Roman" w:cs="Times New Roman"/>
          <w:lang w:val="en-US"/>
        </w:rPr>
        <w:t>o preserve network side flexibility for CSI-RS configuration and minimize the need for change/adapt configuration based on UE DRX configuration it is preferred that network can configure CSI-RS for L3 mobility in flexible manner. There should not be any restrictions for network not to</w:t>
      </w:r>
      <w:r w:rsidR="00A61D71" w:rsidRPr="00712610">
        <w:rPr>
          <w:rFonts w:ascii="Times New Roman" w:eastAsia="MS Mincho" w:hAnsi="Times New Roman" w:cs="Times New Roman"/>
          <w:lang w:val="en-US"/>
        </w:rPr>
        <w:t xml:space="preserve"> configure </w:t>
      </w:r>
      <w:r w:rsidRPr="00712610">
        <w:rPr>
          <w:rFonts w:ascii="Times New Roman" w:eastAsia="MS Mincho" w:hAnsi="Times New Roman" w:cs="Times New Roman"/>
          <w:lang w:val="en-US"/>
        </w:rPr>
        <w:t xml:space="preserve">CSI-RS </w:t>
      </w:r>
      <w:r w:rsidR="00A61D71" w:rsidRPr="00712610">
        <w:rPr>
          <w:rFonts w:ascii="Times New Roman" w:eastAsia="MS Mincho" w:hAnsi="Times New Roman" w:cs="Times New Roman"/>
          <w:lang w:val="en-US"/>
        </w:rPr>
        <w:t xml:space="preserve">resources </w:t>
      </w:r>
      <w:r w:rsidRPr="00712610">
        <w:rPr>
          <w:rFonts w:ascii="Times New Roman" w:eastAsia="MS Mincho" w:hAnsi="Times New Roman" w:cs="Times New Roman"/>
          <w:lang w:val="en-US"/>
        </w:rPr>
        <w:t xml:space="preserve">outside UE active periods as UE DRX configuration may change but there would not be need to adapt CSI-RS configuration. </w:t>
      </w:r>
      <w:r w:rsidR="00A61D71" w:rsidRPr="00712610">
        <w:rPr>
          <w:rFonts w:ascii="Times New Roman" w:eastAsia="MS Mincho" w:hAnsi="Times New Roman" w:cs="Times New Roman"/>
          <w:lang w:val="en-US"/>
        </w:rPr>
        <w:t>As already agreed, UE is not required to measure CSI-RS outside the active time.</w:t>
      </w:r>
    </w:p>
    <w:p w14:paraId="12F9AE1F" w14:textId="67A642F1" w:rsidR="00A61D71" w:rsidRPr="00A61D71" w:rsidRDefault="00A61D71" w:rsidP="00354D63">
      <w:pPr>
        <w:pStyle w:val="Caption"/>
      </w:pPr>
      <w:bookmarkStart w:id="50" w:name="_Ref494727959"/>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055168">
        <w:rPr>
          <w:b/>
          <w:noProof/>
        </w:rPr>
        <w:t>16</w:t>
      </w:r>
      <w:r w:rsidR="00592829" w:rsidRPr="00F3159F">
        <w:rPr>
          <w:b/>
        </w:rPr>
        <w:fldChar w:fldCharType="end"/>
      </w:r>
      <w:r w:rsidRPr="00F3159F">
        <w:rPr>
          <w:b/>
        </w:rPr>
        <w:t>:</w:t>
      </w:r>
      <w:r w:rsidRPr="00A61D71">
        <w:t xml:space="preserve"> </w:t>
      </w:r>
      <w:r w:rsidRPr="009310C8">
        <w:t>CSI-RS resource configuration is under under network control and can be configured independently of C-DRX</w:t>
      </w:r>
      <w:r w:rsidR="00CA2D10" w:rsidRPr="009310C8">
        <w:t>.</w:t>
      </w:r>
      <w:bookmarkEnd w:id="50"/>
    </w:p>
    <w:p w14:paraId="7A71EB2B" w14:textId="3EFA76B6" w:rsidR="005F35FD" w:rsidRPr="00712610" w:rsidRDefault="003F674D" w:rsidP="00C658DC">
      <w:pPr>
        <w:rPr>
          <w:rFonts w:ascii="Times New Roman" w:eastAsia="MS Mincho" w:hAnsi="Times New Roman" w:cs="Times New Roman"/>
          <w:lang w:val="en-US"/>
        </w:rPr>
      </w:pPr>
      <w:r w:rsidRPr="00712610">
        <w:rPr>
          <w:rFonts w:ascii="Times New Roman" w:eastAsia="MS Mincho" w:hAnsi="Times New Roman" w:cs="Times New Roman"/>
          <w:lang w:val="en-US"/>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w:t>
      </w:r>
      <w:r w:rsidR="00CB31E9" w:rsidRPr="00712610">
        <w:rPr>
          <w:rFonts w:ascii="Times New Roman" w:eastAsia="MS Mincho" w:hAnsi="Times New Roman" w:cs="Times New Roman"/>
          <w:lang w:val="en-US"/>
        </w:rPr>
        <w:t>,</w:t>
      </w:r>
      <w:r w:rsidRPr="00712610">
        <w:rPr>
          <w:rFonts w:ascii="Times New Roman" w:eastAsia="MS Mincho" w:hAnsi="Times New Roman" w:cs="Times New Roman"/>
          <w:lang w:val="en-US"/>
        </w:rPr>
        <w:t xml:space="preserve"> the question remains what should be the assumption regarding </w:t>
      </w:r>
      <w:r w:rsidR="005F35FD" w:rsidRPr="00712610">
        <w:rPr>
          <w:rFonts w:ascii="Times New Roman" w:eastAsia="MS Mincho" w:hAnsi="Times New Roman" w:cs="Times New Roman"/>
          <w:lang w:val="en-US"/>
        </w:rPr>
        <w:t>the</w:t>
      </w:r>
      <w:r w:rsidRPr="00712610">
        <w:rPr>
          <w:rFonts w:ascii="Times New Roman" w:eastAsia="MS Mincho" w:hAnsi="Times New Roman" w:cs="Times New Roman"/>
          <w:lang w:val="en-US"/>
        </w:rPr>
        <w:t xml:space="preserve"> CSI-RS resources </w:t>
      </w:r>
      <w:r w:rsidR="00CB31E9" w:rsidRPr="00712610">
        <w:rPr>
          <w:rFonts w:ascii="Times New Roman" w:eastAsia="MS Mincho" w:hAnsi="Times New Roman" w:cs="Times New Roman"/>
          <w:lang w:val="en-US"/>
        </w:rPr>
        <w:t>occur outside the active time. In LTE, UE ha</w:t>
      </w:r>
      <w:r w:rsidR="005F35FD" w:rsidRPr="00712610">
        <w:rPr>
          <w:rFonts w:ascii="Times New Roman" w:eastAsia="MS Mincho" w:hAnsi="Times New Roman" w:cs="Times New Roman"/>
          <w:lang w:val="en-US"/>
        </w:rPr>
        <w:t>s</w:t>
      </w:r>
      <w:r w:rsidR="00CB31E9" w:rsidRPr="00712610">
        <w:rPr>
          <w:rFonts w:ascii="Times New Roman" w:eastAsia="MS Mincho" w:hAnsi="Times New Roman" w:cs="Times New Roman"/>
          <w:lang w:val="en-US"/>
        </w:rPr>
        <w:t xml:space="preserve"> the full flexibility</w:t>
      </w:r>
      <w:r w:rsidR="001056D9" w:rsidRPr="00712610">
        <w:rPr>
          <w:rFonts w:ascii="Times New Roman" w:eastAsia="MS Mincho" w:hAnsi="Times New Roman" w:cs="Times New Roman"/>
          <w:lang w:val="en-US"/>
        </w:rPr>
        <w:t xml:space="preserve"> do the measurements, even outside the active time, due to the presense of always on RS, CRS. In NR the only always on signal is in principle the SS block</w:t>
      </w:r>
      <w:r w:rsidR="00824160" w:rsidRPr="00712610">
        <w:rPr>
          <w:rFonts w:ascii="Times New Roman" w:eastAsia="MS Mincho" w:hAnsi="Times New Roman" w:cs="Times New Roman"/>
          <w:lang w:val="en-US"/>
        </w:rPr>
        <w:t xml:space="preserve">, while CSI-RS transmission depend on network configuration. Thus unlike in LTE CRS, UE cannot take any pre-assumptions regarding the CSI-RS and therefore would always need to </w:t>
      </w:r>
      <w:r w:rsidR="005F35FD" w:rsidRPr="00712610">
        <w:rPr>
          <w:rFonts w:ascii="Times New Roman" w:eastAsia="MS Mincho" w:hAnsi="Times New Roman" w:cs="Times New Roman"/>
          <w:lang w:val="en-US"/>
        </w:rPr>
        <w:t>perform</w:t>
      </w:r>
      <w:r w:rsidR="00824160" w:rsidRPr="00712610">
        <w:rPr>
          <w:rFonts w:ascii="Times New Roman" w:eastAsia="MS Mincho" w:hAnsi="Times New Roman" w:cs="Times New Roman"/>
          <w:lang w:val="en-US"/>
        </w:rPr>
        <w:t xml:space="preserve"> measurments based on the </w:t>
      </w:r>
      <w:r w:rsidR="005F35FD" w:rsidRPr="00712610">
        <w:rPr>
          <w:rFonts w:ascii="Times New Roman" w:eastAsia="MS Mincho" w:hAnsi="Times New Roman" w:cs="Times New Roman"/>
          <w:lang w:val="en-US"/>
        </w:rPr>
        <w:t>given</w:t>
      </w:r>
      <w:r w:rsidR="00824160" w:rsidRPr="00712610">
        <w:rPr>
          <w:rFonts w:ascii="Times New Roman" w:eastAsia="MS Mincho" w:hAnsi="Times New Roman" w:cs="Times New Roman"/>
          <w:lang w:val="en-US"/>
        </w:rPr>
        <w:t xml:space="preserve"> configuration</w:t>
      </w:r>
      <w:r w:rsidR="005F35FD" w:rsidRPr="00712610">
        <w:rPr>
          <w:rFonts w:ascii="Times New Roman" w:eastAsia="MS Mincho" w:hAnsi="Times New Roman" w:cs="Times New Roman"/>
          <w:lang w:val="en-US"/>
        </w:rPr>
        <w:t xml:space="preserve"> by NW</w:t>
      </w:r>
      <w:r w:rsidR="00824160" w:rsidRPr="00712610">
        <w:rPr>
          <w:rFonts w:ascii="Times New Roman" w:eastAsia="MS Mincho" w:hAnsi="Times New Roman" w:cs="Times New Roman"/>
          <w:lang w:val="en-US"/>
        </w:rPr>
        <w:t xml:space="preserve">. Therefore determining that UE may not assume that CSI-RS are present outside the active time would not result any significant complication in UE behavior, </w:t>
      </w:r>
      <w:r w:rsidR="005F35FD" w:rsidRPr="00712610">
        <w:rPr>
          <w:rFonts w:ascii="Times New Roman" w:eastAsia="MS Mincho" w:hAnsi="Times New Roman" w:cs="Times New Roman"/>
          <w:lang w:val="en-US"/>
        </w:rPr>
        <w:t>but would in turn</w:t>
      </w:r>
      <w:r w:rsidR="00824160" w:rsidRPr="00712610">
        <w:rPr>
          <w:rFonts w:ascii="Times New Roman" w:eastAsia="MS Mincho" w:hAnsi="Times New Roman" w:cs="Times New Roman"/>
          <w:lang w:val="en-US"/>
        </w:rPr>
        <w:t xml:space="preserve"> enable network to preserve resources and energy by omitting </w:t>
      </w:r>
      <w:r w:rsidR="005F35FD" w:rsidRPr="00712610">
        <w:rPr>
          <w:rFonts w:ascii="Times New Roman" w:eastAsia="MS Mincho" w:hAnsi="Times New Roman" w:cs="Times New Roman"/>
          <w:lang w:val="en-US"/>
        </w:rPr>
        <w:t xml:space="preserve">the transmission of </w:t>
      </w:r>
      <w:r w:rsidR="00824160" w:rsidRPr="00712610">
        <w:rPr>
          <w:rFonts w:ascii="Times New Roman" w:eastAsia="MS Mincho" w:hAnsi="Times New Roman" w:cs="Times New Roman"/>
          <w:lang w:val="en-US"/>
        </w:rPr>
        <w:t xml:space="preserve"> CSI-RS  that occur outside the UE active time. </w:t>
      </w:r>
    </w:p>
    <w:p w14:paraId="2605063E" w14:textId="19E4313F" w:rsidR="00C658DC" w:rsidRPr="00712610" w:rsidRDefault="00C658DC" w:rsidP="00C658DC">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As an example in </w:t>
      </w:r>
      <w:r w:rsidRPr="00712610">
        <w:rPr>
          <w:rFonts w:ascii="Times New Roman" w:eastAsia="MS Mincho" w:hAnsi="Times New Roman" w:cs="Times New Roman"/>
          <w:lang w:val="en-US"/>
        </w:rPr>
        <w:fldChar w:fldCharType="begin"/>
      </w:r>
      <w:r w:rsidRPr="00712610">
        <w:rPr>
          <w:rFonts w:ascii="Times New Roman" w:eastAsia="MS Mincho" w:hAnsi="Times New Roman" w:cs="Times New Roman"/>
          <w:lang w:val="en-US"/>
        </w:rPr>
        <w:instrText xml:space="preserve"> REF _Ref492501315 \h </w:instrText>
      </w:r>
      <w:r w:rsidR="00712610">
        <w:rPr>
          <w:rFonts w:ascii="Times New Roman" w:eastAsia="MS Mincho" w:hAnsi="Times New Roman" w:cs="Times New Roman"/>
          <w:lang w:val="en-US"/>
        </w:rPr>
        <w:instrText xml:space="preserve"> \* MERGEFORMAT </w:instrText>
      </w:r>
      <w:r w:rsidRPr="00712610">
        <w:rPr>
          <w:rFonts w:ascii="Times New Roman" w:eastAsia="MS Mincho" w:hAnsi="Times New Roman" w:cs="Times New Roman"/>
          <w:lang w:val="en-US"/>
        </w:rPr>
      </w:r>
      <w:r w:rsidRPr="00712610">
        <w:rPr>
          <w:rFonts w:ascii="Times New Roman" w:eastAsia="MS Mincho" w:hAnsi="Times New Roman" w:cs="Times New Roman"/>
          <w:lang w:val="en-US"/>
        </w:rPr>
        <w:fldChar w:fldCharType="separate"/>
      </w:r>
      <w:r w:rsidR="00055168" w:rsidRPr="00055168">
        <w:rPr>
          <w:rFonts w:ascii="Times New Roman" w:hAnsi="Times New Roman" w:cs="Times New Roman"/>
          <w:lang w:val="en-US"/>
        </w:rPr>
        <w:t>Figure 10</w:t>
      </w:r>
      <w:r w:rsidRPr="00712610">
        <w:rPr>
          <w:rFonts w:ascii="Times New Roman" w:eastAsia="MS Mincho" w:hAnsi="Times New Roman" w:cs="Times New Roman"/>
          <w:lang w:val="en-US"/>
        </w:rPr>
        <w:fldChar w:fldCharType="end"/>
      </w:r>
      <w:r w:rsidRPr="00712610">
        <w:rPr>
          <w:rFonts w:ascii="Times New Roman" w:eastAsia="MS Mincho" w:hAnsi="Times New Roman" w:cs="Times New Roman"/>
          <w:lang w:val="en-US"/>
        </w:rPr>
        <w:t xml:space="preserve">, network transmits periodically the CSI-RS for L3 mobility. </w:t>
      </w:r>
      <w:r w:rsidR="00824160" w:rsidRPr="00712610">
        <w:rPr>
          <w:rFonts w:ascii="Times New Roman" w:eastAsia="MS Mincho" w:hAnsi="Times New Roman" w:cs="Times New Roman"/>
          <w:lang w:val="en-US"/>
        </w:rPr>
        <w:t>UE should not assume that the resrouces indicated by dashed (red) line would be present and use only those resoruces that occur within the active time.</w:t>
      </w:r>
    </w:p>
    <w:p w14:paraId="1EABA17E" w14:textId="78BD04E7" w:rsidR="00A61D71" w:rsidRPr="00712610" w:rsidRDefault="00A61D71" w:rsidP="00A61D71">
      <w:pPr>
        <w:rPr>
          <w:rFonts w:ascii="Times New Roman" w:eastAsia="MS Mincho" w:hAnsi="Times New Roman" w:cs="Times New Roman"/>
          <w:lang w:val="en-US"/>
        </w:rPr>
      </w:pPr>
    </w:p>
    <w:p w14:paraId="395F0FB4" w14:textId="5CBE5E82" w:rsidR="00A61D71" w:rsidRDefault="00824160" w:rsidP="00354D63">
      <w:pPr>
        <w:pStyle w:val="Caption"/>
      </w:pPr>
      <w:bookmarkStart w:id="51" w:name="_Ref494727961"/>
      <w:r w:rsidRPr="00F3159F">
        <w:rPr>
          <w:b/>
        </w:rPr>
        <w:t>Proposal</w:t>
      </w:r>
      <w:r w:rsidR="00CA2D10" w:rsidRPr="00F3159F">
        <w:rPr>
          <w:b/>
        </w:rPr>
        <w:t xml:space="preserve"> </w:t>
      </w:r>
      <w:r w:rsidR="00592829" w:rsidRPr="00F3159F">
        <w:rPr>
          <w:b/>
        </w:rPr>
        <w:fldChar w:fldCharType="begin"/>
      </w:r>
      <w:r w:rsidR="00592829" w:rsidRPr="00F3159F">
        <w:rPr>
          <w:b/>
        </w:rPr>
        <w:instrText xml:space="preserve"> SEQ Proposal \* ARABIC </w:instrText>
      </w:r>
      <w:r w:rsidR="00592829" w:rsidRPr="00F3159F">
        <w:rPr>
          <w:b/>
        </w:rPr>
        <w:fldChar w:fldCharType="separate"/>
      </w:r>
      <w:r w:rsidR="00055168">
        <w:rPr>
          <w:b/>
          <w:noProof/>
        </w:rPr>
        <w:t>17</w:t>
      </w:r>
      <w:r w:rsidR="00592829" w:rsidRPr="00F3159F">
        <w:rPr>
          <w:b/>
        </w:rPr>
        <w:fldChar w:fldCharType="end"/>
      </w:r>
      <w:r w:rsidR="00A61D71" w:rsidRPr="008445AF">
        <w:t>:</w:t>
      </w:r>
      <w:r w:rsidR="00A61D71" w:rsidRPr="009310C8">
        <w:t xml:space="preserve"> </w:t>
      </w:r>
      <w:r w:rsidRPr="009310C8">
        <w:t>UE should not assume that configured CSI-RS resources for L3 mobility are present outside the active time</w:t>
      </w:r>
      <w:r w:rsidR="00CA2D10" w:rsidRPr="009310C8">
        <w:t>.</w:t>
      </w:r>
      <w:bookmarkEnd w:id="51"/>
      <w:r w:rsidRPr="009310C8">
        <w:t xml:space="preserve"> </w:t>
      </w:r>
    </w:p>
    <w:p w14:paraId="29CD46FA" w14:textId="12133D1D" w:rsidR="00C658DC" w:rsidRPr="00712610" w:rsidRDefault="00C658DC" w:rsidP="00C658DC">
      <w:pPr>
        <w:rPr>
          <w:rFonts w:ascii="Times New Roman" w:eastAsia="MS Mincho" w:hAnsi="Times New Roman" w:cs="Times New Roman"/>
          <w:lang w:val="en-US"/>
        </w:rPr>
      </w:pPr>
    </w:p>
    <w:p w14:paraId="071C2AF9" w14:textId="77777777" w:rsidR="00A61D71" w:rsidRPr="00712610" w:rsidRDefault="00A61D71" w:rsidP="00C658DC">
      <w:pPr>
        <w:rPr>
          <w:rFonts w:ascii="Times New Roman" w:eastAsia="MS Mincho" w:hAnsi="Times New Roman" w:cs="Times New Roman"/>
          <w:lang w:val="en-US"/>
        </w:rPr>
      </w:pPr>
    </w:p>
    <w:p w14:paraId="43289F1D" w14:textId="06DC535F" w:rsidR="00C658DC" w:rsidRPr="00712610" w:rsidRDefault="009310C8" w:rsidP="00C658DC">
      <w:pPr>
        <w:rPr>
          <w:rFonts w:ascii="Times New Roman" w:hAnsi="Times New Roman" w:cs="Times New Roman"/>
        </w:rPr>
      </w:pPr>
      <w:r w:rsidRPr="00712610">
        <w:rPr>
          <w:rFonts w:ascii="Times New Roman" w:hAnsi="Times New Roman" w:cs="Times New Roman"/>
          <w:noProof/>
        </w:rPr>
        <w:lastRenderedPageBreak/>
        <w:drawing>
          <wp:inline distT="0" distB="0" distL="0" distR="0" wp14:anchorId="3E3224A4" wp14:editId="63442604">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086D0184" w14:textId="4CE16DF2" w:rsidR="00C658DC" w:rsidRPr="00B809DE" w:rsidRDefault="00C658DC" w:rsidP="00F3159F">
      <w:pPr>
        <w:pStyle w:val="Caption"/>
        <w:jc w:val="center"/>
        <w:rPr>
          <w:lang w:val="en-US"/>
        </w:rPr>
      </w:pPr>
      <w:bookmarkStart w:id="52" w:name="_Ref492501315"/>
      <w:r>
        <w:t xml:space="preserve">Figure </w:t>
      </w:r>
      <w:r w:rsidR="000D376D">
        <w:fldChar w:fldCharType="begin"/>
      </w:r>
      <w:r w:rsidR="000D376D">
        <w:instrText xml:space="preserve"> SEQ Figure \* ARABIC </w:instrText>
      </w:r>
      <w:r w:rsidR="000D376D">
        <w:fldChar w:fldCharType="separate"/>
      </w:r>
      <w:r w:rsidR="00055168">
        <w:rPr>
          <w:noProof/>
        </w:rPr>
        <w:t>10</w:t>
      </w:r>
      <w:r w:rsidR="000D376D">
        <w:rPr>
          <w:noProof/>
        </w:rPr>
        <w:fldChar w:fldCharType="end"/>
      </w:r>
      <w:bookmarkEnd w:id="52"/>
      <w:r w:rsidR="005F35FD" w:rsidRPr="009310C8">
        <w:rPr>
          <w:noProof/>
          <w:lang w:val="en-US"/>
        </w:rPr>
        <w:t>.</w:t>
      </w:r>
      <w:r>
        <w:t xml:space="preserve"> Illustration of CSI-RS periodicity and UE C-DRX cycle</w:t>
      </w:r>
      <w:r w:rsidRPr="00B809DE">
        <w:rPr>
          <w:lang w:val="en-US"/>
        </w:rPr>
        <w:t>.</w:t>
      </w:r>
    </w:p>
    <w:p w14:paraId="58DFE098" w14:textId="77777777" w:rsidR="00C658DC" w:rsidRPr="00B809DE" w:rsidRDefault="00C658DC" w:rsidP="00C658DC">
      <w:pPr>
        <w:rPr>
          <w:lang w:val="en-US" w:eastAsia="x-none"/>
        </w:rPr>
      </w:pPr>
    </w:p>
    <w:p w14:paraId="613C27C2" w14:textId="62E629CC" w:rsidR="00C658DC" w:rsidRDefault="00C658DC" w:rsidP="00200C79">
      <w:pPr>
        <w:rPr>
          <w:rFonts w:eastAsia="MS Mincho"/>
          <w:lang w:val="en-US"/>
        </w:rPr>
      </w:pPr>
    </w:p>
    <w:p w14:paraId="77CD618E" w14:textId="77777777" w:rsidR="00C658DC" w:rsidRPr="000526C6" w:rsidRDefault="00C658DC" w:rsidP="00200C79">
      <w:pPr>
        <w:rPr>
          <w:rFonts w:eastAsia="MS Mincho"/>
          <w:lang w:val="en-US"/>
        </w:rPr>
      </w:pPr>
    </w:p>
    <w:p w14:paraId="6ABDAF04" w14:textId="22B6F3AA" w:rsidR="0034111C" w:rsidRDefault="00C07DBB">
      <w:pPr>
        <w:pStyle w:val="Heading1"/>
        <w:rPr>
          <w:color w:val="000000"/>
        </w:rPr>
      </w:pPr>
      <w:r>
        <w:rPr>
          <w:color w:val="000000"/>
        </w:rPr>
        <w:t>5</w:t>
      </w:r>
      <w:bookmarkStart w:id="53" w:name="_GoBack"/>
      <w:bookmarkEnd w:id="53"/>
      <w:r w:rsidR="0034111C" w:rsidRPr="00A51522">
        <w:rPr>
          <w:color w:val="000000"/>
        </w:rPr>
        <w:tab/>
      </w:r>
      <w:r w:rsidR="00EE7FA7" w:rsidRPr="00A51522">
        <w:rPr>
          <w:color w:val="000000"/>
        </w:rPr>
        <w:t>Conclusion</w:t>
      </w:r>
    </w:p>
    <w:p w14:paraId="5A71F84B" w14:textId="1FFE9253" w:rsidR="000526C6" w:rsidRPr="00C86CB6" w:rsidRDefault="007D1337" w:rsidP="0004189A">
      <w:pPr>
        <w:rPr>
          <w:rFonts w:ascii="Times New Roman" w:hAnsi="Times New Roman" w:cs="Times New Roman"/>
          <w:lang w:val="en-US"/>
        </w:rPr>
      </w:pPr>
      <w:r w:rsidRPr="00C86CB6">
        <w:rPr>
          <w:rFonts w:ascii="Times New Roman" w:hAnsi="Times New Roman" w:cs="Times New Roman"/>
          <w:lang w:val="en-US"/>
        </w:rPr>
        <w:t xml:space="preserve">In this contribution we have discussed </w:t>
      </w:r>
      <w:r w:rsidR="0012175E" w:rsidRPr="00C86CB6">
        <w:rPr>
          <w:rFonts w:ascii="Times New Roman" w:hAnsi="Times New Roman" w:cs="Times New Roman"/>
          <w:lang w:val="en-US"/>
        </w:rPr>
        <w:t>different aspects related to the mobility measurements.</w:t>
      </w:r>
    </w:p>
    <w:p w14:paraId="6155DAB7" w14:textId="1B5887E0" w:rsidR="00C86CB6" w:rsidRPr="006B48BF" w:rsidRDefault="00F1181E" w:rsidP="0004189A">
      <w:pPr>
        <w:rPr>
          <w:rFonts w:ascii="Times New Roman" w:hAnsi="Times New Roman" w:cs="Times New Roman"/>
          <w:lang w:val="en-US"/>
        </w:rPr>
      </w:pPr>
      <w:r>
        <w:rPr>
          <w:rFonts w:ascii="Times New Roman" w:hAnsi="Times New Roman" w:cs="Times New Roman"/>
          <w:lang w:val="en-US"/>
        </w:rPr>
        <w:t>For RSRQ and SINR for mobility measurements we observe and propose following</w:t>
      </w:r>
      <w:r w:rsidR="003C32BC">
        <w:rPr>
          <w:rFonts w:ascii="Times New Roman" w:hAnsi="Times New Roman" w:cs="Times New Roman"/>
          <w:lang w:val="en-US"/>
        </w:rPr>
        <w:t xml:space="preserve">:- </w:t>
      </w:r>
    </w:p>
    <w:p w14:paraId="7DE1441E" w14:textId="04627996" w:rsidR="009404AB" w:rsidRPr="009404AB" w:rsidRDefault="009404AB" w:rsidP="0004189A">
      <w:pPr>
        <w:rPr>
          <w:rFonts w:ascii="Times New Roman" w:hAnsi="Times New Roman" w:cs="Times New Roman"/>
          <w:lang w:val="en-US"/>
        </w:rPr>
      </w:pPr>
      <w:r w:rsidRPr="009404AB">
        <w:rPr>
          <w:rFonts w:ascii="Times New Roman" w:hAnsi="Times New Roman" w:cs="Times New Roman"/>
          <w:lang w:val="en-US"/>
        </w:rPr>
        <w:fldChar w:fldCharType="begin"/>
      </w:r>
      <w:r w:rsidRPr="009404AB">
        <w:rPr>
          <w:rFonts w:ascii="Times New Roman" w:hAnsi="Times New Roman" w:cs="Times New Roman"/>
          <w:lang w:val="en-US"/>
        </w:rPr>
        <w:instrText xml:space="preserve"> REF _Ref494722013 \h </w:instrText>
      </w:r>
      <w:r>
        <w:rPr>
          <w:rFonts w:ascii="Times New Roman" w:hAnsi="Times New Roman" w:cs="Times New Roman"/>
          <w:lang w:val="en-US"/>
        </w:rPr>
        <w:instrText xml:space="preserve"> \* MERGEFORMAT </w:instrText>
      </w:r>
      <w:r w:rsidRPr="009404AB">
        <w:rPr>
          <w:rFonts w:ascii="Times New Roman" w:hAnsi="Times New Roman" w:cs="Times New Roman"/>
          <w:lang w:val="en-US"/>
        </w:rPr>
      </w:r>
      <w:r w:rsidRPr="009404AB">
        <w:rPr>
          <w:rFonts w:ascii="Times New Roman" w:hAnsi="Times New Roman" w:cs="Times New Roman"/>
          <w:lang w:val="en-US"/>
        </w:rPr>
        <w:fldChar w:fldCharType="separate"/>
      </w:r>
      <w:r w:rsidR="00055168" w:rsidRPr="00055168">
        <w:rPr>
          <w:rFonts w:ascii="Times New Roman" w:hAnsi="Times New Roman" w:cs="Times New Roman"/>
          <w:b/>
          <w:lang w:val="en-US"/>
        </w:rPr>
        <w:t xml:space="preserve">Observation </w:t>
      </w:r>
      <w:r w:rsidR="00055168" w:rsidRPr="00055168">
        <w:rPr>
          <w:rFonts w:ascii="Times New Roman" w:hAnsi="Times New Roman" w:cs="Times New Roman"/>
          <w:b/>
          <w:noProof/>
          <w:lang w:val="en-US"/>
        </w:rPr>
        <w:t>1</w:t>
      </w:r>
      <w:r w:rsidR="00055168" w:rsidRPr="00055168">
        <w:rPr>
          <w:rFonts w:ascii="Times New Roman" w:hAnsi="Times New Roman" w:cs="Times New Roman"/>
          <w:b/>
          <w:lang w:val="en-US"/>
        </w:rPr>
        <w:t>:</w:t>
      </w:r>
      <w:r w:rsidR="00055168" w:rsidRPr="00055168">
        <w:rPr>
          <w:rFonts w:ascii="Times New Roman" w:hAnsi="Times New Roman" w:cs="Times New Roman"/>
          <w:lang w:val="en-US"/>
        </w:rPr>
        <w:t xml:space="preserve"> Measuring RSSI on PDCCH symbols, outside the used SS block locations could reflect the load situation better than measuring the RSSI on used SS block locations.</w:t>
      </w:r>
      <w:r w:rsidRPr="009404AB">
        <w:rPr>
          <w:rFonts w:ascii="Times New Roman" w:hAnsi="Times New Roman" w:cs="Times New Roman"/>
          <w:lang w:val="en-US"/>
        </w:rPr>
        <w:fldChar w:fldCharType="end"/>
      </w:r>
    </w:p>
    <w:p w14:paraId="1D15D109" w14:textId="0A372927" w:rsidR="009404AB" w:rsidRPr="009404AB" w:rsidRDefault="009404AB" w:rsidP="0004189A">
      <w:pPr>
        <w:rPr>
          <w:rFonts w:ascii="Times New Roman" w:hAnsi="Times New Roman" w:cs="Times New Roman"/>
          <w:lang w:val="en-US"/>
        </w:rPr>
      </w:pPr>
      <w:r w:rsidRPr="009404AB">
        <w:rPr>
          <w:rFonts w:ascii="Times New Roman" w:hAnsi="Times New Roman" w:cs="Times New Roman"/>
          <w:lang w:val="en-US"/>
        </w:rPr>
        <w:fldChar w:fldCharType="begin"/>
      </w:r>
      <w:r w:rsidRPr="009404AB">
        <w:rPr>
          <w:rFonts w:ascii="Times New Roman" w:hAnsi="Times New Roman" w:cs="Times New Roman"/>
          <w:lang w:val="en-US"/>
        </w:rPr>
        <w:instrText xml:space="preserve"> REF _Ref494722015 \h </w:instrText>
      </w:r>
      <w:r>
        <w:rPr>
          <w:rFonts w:ascii="Times New Roman" w:hAnsi="Times New Roman" w:cs="Times New Roman"/>
          <w:lang w:val="en-US"/>
        </w:rPr>
        <w:instrText xml:space="preserve"> \* MERGEFORMAT </w:instrText>
      </w:r>
      <w:r w:rsidRPr="009404AB">
        <w:rPr>
          <w:rFonts w:ascii="Times New Roman" w:hAnsi="Times New Roman" w:cs="Times New Roman"/>
          <w:lang w:val="en-US"/>
        </w:rPr>
      </w:r>
      <w:r w:rsidRPr="009404AB">
        <w:rPr>
          <w:rFonts w:ascii="Times New Roman" w:hAnsi="Times New Roman" w:cs="Times New Roman"/>
          <w:lang w:val="en-US"/>
        </w:rPr>
        <w:fldChar w:fldCharType="separate"/>
      </w:r>
      <w:r w:rsidR="00055168" w:rsidRPr="00055168">
        <w:rPr>
          <w:rFonts w:ascii="Times New Roman" w:hAnsi="Times New Roman" w:cs="Times New Roman"/>
          <w:b/>
          <w:lang w:val="en-US"/>
        </w:rPr>
        <w:t xml:space="preserve">Observation </w:t>
      </w:r>
      <w:r w:rsidR="00055168" w:rsidRPr="00055168">
        <w:rPr>
          <w:rFonts w:ascii="Times New Roman" w:hAnsi="Times New Roman" w:cs="Times New Roman"/>
          <w:b/>
          <w:noProof/>
          <w:lang w:val="en-US"/>
        </w:rPr>
        <w:t>2</w:t>
      </w:r>
      <w:r w:rsidR="00055168" w:rsidRPr="00055168">
        <w:rPr>
          <w:rFonts w:ascii="Times New Roman" w:hAnsi="Times New Roman" w:cs="Times New Roman"/>
          <w:b/>
          <w:lang w:val="en-US"/>
        </w:rPr>
        <w:t>:</w:t>
      </w:r>
      <w:r w:rsidR="00055168" w:rsidRPr="00055168">
        <w:rPr>
          <w:rFonts w:ascii="Times New Roman" w:hAnsi="Times New Roman" w:cs="Times New Roman"/>
          <w:lang w:val="en-US"/>
        </w:rPr>
        <w:t xml:space="preserve"> Measuring RSSI on specific PDCCH symbols with same spatial filter may prevent UE to monitor PDCCH on desired direction.</w:t>
      </w:r>
      <w:r w:rsidRPr="009404AB">
        <w:rPr>
          <w:rFonts w:ascii="Times New Roman" w:hAnsi="Times New Roman" w:cs="Times New Roman"/>
          <w:lang w:val="en-US"/>
        </w:rPr>
        <w:fldChar w:fldCharType="end"/>
      </w:r>
    </w:p>
    <w:p w14:paraId="5CA7F7FF" w14:textId="77777777" w:rsidR="00055168" w:rsidRPr="00055168" w:rsidRDefault="00C86CB6" w:rsidP="00055168">
      <w:pPr>
        <w:rPr>
          <w:rFonts w:ascii="Times New Roman" w:hAnsi="Times New Roman" w:cs="Times New Roman"/>
          <w:lang w:val="en-US"/>
        </w:rPr>
      </w:pPr>
      <w:r w:rsidRPr="00C86CB6">
        <w:rPr>
          <w:rFonts w:ascii="Times New Roman" w:hAnsi="Times New Roman" w:cs="Times New Roman"/>
        </w:rPr>
        <w:fldChar w:fldCharType="begin"/>
      </w:r>
      <w:r w:rsidRPr="00C86CB6">
        <w:rPr>
          <w:rFonts w:ascii="Times New Roman" w:hAnsi="Times New Roman" w:cs="Times New Roman"/>
          <w:lang w:val="en-US"/>
        </w:rPr>
        <w:instrText xml:space="preserve"> REF _Ref494719254 \h  \* MERGEFORMAT </w:instrText>
      </w:r>
      <w:r w:rsidRPr="00C86CB6">
        <w:rPr>
          <w:rFonts w:ascii="Times New Roman" w:hAnsi="Times New Roman" w:cs="Times New Roman"/>
        </w:rPr>
      </w:r>
      <w:r w:rsidRPr="00C86CB6">
        <w:rPr>
          <w:rFonts w:ascii="Times New Roman" w:hAnsi="Times New Roman" w:cs="Times New Roman"/>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1</w:t>
      </w:r>
      <w:r w:rsidR="00055168" w:rsidRPr="00055168">
        <w:rPr>
          <w:rFonts w:ascii="Times New Roman" w:hAnsi="Times New Roman" w:cs="Times New Roman"/>
          <w:b/>
          <w:lang w:val="en-US"/>
        </w:rPr>
        <w:t>:</w:t>
      </w:r>
      <w:r w:rsidR="00055168" w:rsidRPr="00055168">
        <w:rPr>
          <w:rFonts w:ascii="Times New Roman" w:hAnsi="Times New Roman" w:cs="Times New Roman"/>
          <w:lang w:val="en-US"/>
        </w:rPr>
        <w:t xml:space="preserve"> If one approach cannot be selected, support two approaches for SS block RSSI measurement as follows: </w:t>
      </w:r>
    </w:p>
    <w:p w14:paraId="32E1D9CA" w14:textId="77777777" w:rsidR="00055168" w:rsidRPr="00055168" w:rsidRDefault="00055168" w:rsidP="00055168">
      <w:pPr>
        <w:pStyle w:val="ListParagraph"/>
        <w:numPr>
          <w:ilvl w:val="0"/>
          <w:numId w:val="15"/>
        </w:numPr>
        <w:rPr>
          <w:rFonts w:ascii="Times New Roman" w:hAnsi="Times New Roman" w:cs="Times New Roman"/>
          <w:sz w:val="22"/>
          <w:szCs w:val="22"/>
          <w:lang w:val="x-none"/>
        </w:rPr>
      </w:pPr>
      <w:r w:rsidRPr="00055168">
        <w:rPr>
          <w:rFonts w:ascii="Times New Roman" w:hAnsi="Times New Roman" w:cs="Times New Roman"/>
          <w:sz w:val="22"/>
          <w:szCs w:val="22"/>
          <w:lang w:val="en-US"/>
        </w:rPr>
        <w:t xml:space="preserve">RSSI for SS-RSRQ is measured from SS block symbols corresponding to SS Block used for RSRP </w:t>
      </w:r>
      <w:r w:rsidRPr="00055168">
        <w:rPr>
          <w:rFonts w:ascii="Times New Roman" w:hAnsi="Times New Roman" w:cs="Times New Roman"/>
          <w:sz w:val="22"/>
          <w:szCs w:val="22"/>
        </w:rPr>
        <w:t xml:space="preserve">measurement </w:t>
      </w:r>
    </w:p>
    <w:p w14:paraId="1D6CE04B" w14:textId="77777777" w:rsidR="00055168" w:rsidRPr="00055168" w:rsidRDefault="00055168" w:rsidP="00055168">
      <w:pPr>
        <w:pStyle w:val="ListParagraph"/>
        <w:numPr>
          <w:ilvl w:val="0"/>
          <w:numId w:val="15"/>
        </w:numPr>
        <w:rPr>
          <w:rFonts w:ascii="Times New Roman" w:hAnsi="Times New Roman" w:cs="Times New Roman"/>
        </w:rPr>
      </w:pPr>
      <w:r w:rsidRPr="00055168">
        <w:rPr>
          <w:rFonts w:ascii="Times New Roman" w:hAnsi="Times New Roman" w:cs="Times New Roman"/>
          <w:sz w:val="22"/>
          <w:szCs w:val="22"/>
          <w:lang w:val="fi-FI"/>
        </w:rPr>
        <w:t>RSSI for SS-RSRQ is measured from the</w:t>
      </w:r>
      <w:r w:rsidRPr="00055168">
        <w:rPr>
          <w:rFonts w:ascii="Times New Roman" w:hAnsi="Times New Roman" w:cs="Times New Roman"/>
          <w:sz w:val="22"/>
          <w:szCs w:val="22"/>
        </w:rPr>
        <w:t xml:space="preserve"> preceeding PDCCH symbol(s)</w:t>
      </w:r>
      <w:r w:rsidRPr="00055168">
        <w:rPr>
          <w:rFonts w:ascii="Times New Roman" w:hAnsi="Times New Roman" w:cs="Times New Roman"/>
        </w:rPr>
        <w:t>.</w:t>
      </w:r>
    </w:p>
    <w:p w14:paraId="74E562C7" w14:textId="77777777" w:rsidR="00055168" w:rsidRPr="00055168" w:rsidRDefault="00055168" w:rsidP="008C00FF">
      <w:pPr>
        <w:pStyle w:val="Caption"/>
        <w:ind w:left="360"/>
      </w:pPr>
      <w:r w:rsidRPr="00055168">
        <w:t xml:space="preserve">Network can </w:t>
      </w:r>
      <w:r w:rsidRPr="00055168">
        <w:rPr>
          <w:lang w:val="fi-FI"/>
        </w:rPr>
        <w:t xml:space="preserve">select the RSSI resource used for SS-RSRQ measurement. If no configuration is provided, </w:t>
      </w:r>
      <w:r w:rsidRPr="00055168">
        <w:t xml:space="preserve">SS Block based RSSI measurement is </w:t>
      </w:r>
      <w:r w:rsidRPr="00055168">
        <w:rPr>
          <w:lang w:val="fi-FI"/>
        </w:rPr>
        <w:t xml:space="preserve">used by </w:t>
      </w:r>
      <w:r w:rsidRPr="00055168">
        <w:t>default</w:t>
      </w:r>
      <w:r w:rsidRPr="00055168">
        <w:rPr>
          <w:lang w:val="fi-FI"/>
        </w:rPr>
        <w:t>.</w:t>
      </w:r>
    </w:p>
    <w:p w14:paraId="03FA0E91" w14:textId="4889D6F6" w:rsidR="006B48BF" w:rsidRPr="00354D63" w:rsidRDefault="00055168" w:rsidP="00055168">
      <w:r w:rsidRPr="00095485">
        <w:t xml:space="preserve"> </w:t>
      </w:r>
      <w:r w:rsidR="00C86CB6" w:rsidRPr="00C86CB6">
        <w:rPr>
          <w:rFonts w:ascii="Times New Roman" w:hAnsi="Times New Roman" w:cs="Times New Roman"/>
        </w:rPr>
        <w:fldChar w:fldCharType="end"/>
      </w:r>
    </w:p>
    <w:p w14:paraId="32F0E174" w14:textId="00368E34" w:rsidR="00C86CB6" w:rsidRDefault="00C86CB6" w:rsidP="0004189A">
      <w:pPr>
        <w:rPr>
          <w:rFonts w:ascii="Times New Roman" w:hAnsi="Times New Roman" w:cs="Times New Roman"/>
          <w:lang w:val="en-US"/>
        </w:rPr>
      </w:pPr>
      <w:r w:rsidRPr="00C86CB6">
        <w:rPr>
          <w:rFonts w:ascii="Times New Roman" w:hAnsi="Times New Roman" w:cs="Times New Roman"/>
          <w:lang w:val="en-US"/>
        </w:rPr>
        <w:fldChar w:fldCharType="begin"/>
      </w:r>
      <w:r w:rsidRPr="00C86CB6">
        <w:rPr>
          <w:rFonts w:ascii="Times New Roman" w:hAnsi="Times New Roman" w:cs="Times New Roman"/>
          <w:lang w:val="en-US"/>
        </w:rPr>
        <w:instrText xml:space="preserve"> REF _Ref494719279 \h </w:instrText>
      </w:r>
      <w:r>
        <w:rPr>
          <w:rFonts w:ascii="Times New Roman" w:hAnsi="Times New Roman" w:cs="Times New Roman"/>
          <w:lang w:val="en-US"/>
        </w:rPr>
        <w:instrText xml:space="preserve"> \* MERGEFORMAT </w:instrText>
      </w:r>
      <w:r w:rsidRPr="00C86CB6">
        <w:rPr>
          <w:rFonts w:ascii="Times New Roman" w:hAnsi="Times New Roman" w:cs="Times New Roman"/>
          <w:lang w:val="en-US"/>
        </w:rPr>
      </w:r>
      <w:r w:rsidRPr="00C86CB6">
        <w:rPr>
          <w:rFonts w:ascii="Times New Roman" w:hAnsi="Times New Roman" w:cs="Times New Roman"/>
          <w:lang w:val="en-US"/>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2</w:t>
      </w:r>
      <w:r w:rsidR="00055168" w:rsidRPr="00055168">
        <w:rPr>
          <w:rFonts w:ascii="Times New Roman" w:hAnsi="Times New Roman" w:cs="Times New Roman"/>
          <w:b/>
          <w:lang w:val="en-US"/>
        </w:rPr>
        <w:t>:</w:t>
      </w:r>
      <w:r w:rsidR="00055168" w:rsidRPr="00055168">
        <w:rPr>
          <w:rFonts w:ascii="Times New Roman" w:hAnsi="Times New Roman" w:cs="Times New Roman"/>
          <w:lang w:val="en-US"/>
        </w:rPr>
        <w:t xml:space="preserve"> SS Block RSSI measurement bandwidth is the SS block bandwidth</w:t>
      </w:r>
      <w:r w:rsidRPr="00C86CB6">
        <w:rPr>
          <w:rFonts w:ascii="Times New Roman" w:hAnsi="Times New Roman" w:cs="Times New Roman"/>
          <w:lang w:val="en-US"/>
        </w:rPr>
        <w:fldChar w:fldCharType="end"/>
      </w:r>
    </w:p>
    <w:p w14:paraId="47FA0083" w14:textId="7A634293" w:rsidR="00055168" w:rsidRPr="00C86CB6" w:rsidRDefault="00055168" w:rsidP="00055168">
      <w:pPr>
        <w:pStyle w:val="Caption"/>
      </w:pPr>
      <w:r>
        <w:rPr>
          <w:lang w:val="fi-FI"/>
        </w:rPr>
        <w:t>For CSI-RS based RSRQ and SINR measurements following is proposed:</w:t>
      </w:r>
      <w:r w:rsidR="003C32BC">
        <w:rPr>
          <w:lang w:val="fi-FI"/>
        </w:rPr>
        <w:t>-</w:t>
      </w:r>
    </w:p>
    <w:p w14:paraId="40927B0C" w14:textId="73D28B54" w:rsidR="00F1181E" w:rsidRDefault="00F1181E" w:rsidP="00354D63">
      <w:pPr>
        <w:pStyle w:val="Caption"/>
        <w:rPr>
          <w:lang w:val="en-US"/>
        </w:rPr>
      </w:pPr>
      <w:r>
        <w:rPr>
          <w:lang w:val="en-US"/>
        </w:rPr>
        <w:fldChar w:fldCharType="begin"/>
      </w:r>
      <w:r>
        <w:rPr>
          <w:lang w:val="en-US"/>
        </w:rPr>
        <w:instrText xml:space="preserve"> REF _Ref494722131 \h </w:instrText>
      </w:r>
      <w:r>
        <w:rPr>
          <w:lang w:val="en-US"/>
        </w:rPr>
      </w:r>
      <w:r>
        <w:rPr>
          <w:lang w:val="en-US"/>
        </w:rPr>
        <w:fldChar w:fldCharType="separate"/>
      </w:r>
      <w:r w:rsidR="00055168" w:rsidRPr="00065547">
        <w:rPr>
          <w:b/>
        </w:rPr>
        <w:t xml:space="preserve">Proposal </w:t>
      </w:r>
      <w:r w:rsidR="00055168">
        <w:rPr>
          <w:b/>
          <w:noProof/>
        </w:rPr>
        <w:t>3</w:t>
      </w:r>
      <w:r w:rsidR="00055168" w:rsidRPr="00065547">
        <w:rPr>
          <w:b/>
        </w:rPr>
        <w:t>:</w:t>
      </w:r>
      <w:r w:rsidR="00055168" w:rsidRPr="00065547">
        <w:t xml:space="preserve"> CSI-RS SINR, the interference is measured on the same resource element used for CSI-RS RSRP</w:t>
      </w:r>
      <w:r>
        <w:rPr>
          <w:lang w:val="en-US"/>
        </w:rPr>
        <w:fldChar w:fldCharType="end"/>
      </w:r>
    </w:p>
    <w:p w14:paraId="38FED5A6" w14:textId="3F6A9AD8" w:rsidR="00F1181E" w:rsidRDefault="00F1181E" w:rsidP="00354D63">
      <w:pPr>
        <w:pStyle w:val="Caption"/>
        <w:rPr>
          <w:lang w:val="en-US"/>
        </w:rPr>
      </w:pPr>
      <w:r>
        <w:rPr>
          <w:lang w:val="en-US"/>
        </w:rPr>
        <w:fldChar w:fldCharType="begin"/>
      </w:r>
      <w:r>
        <w:rPr>
          <w:lang w:val="en-US"/>
        </w:rPr>
        <w:instrText xml:space="preserve"> REF _Ref494722132 \h </w:instrText>
      </w:r>
      <w:r>
        <w:rPr>
          <w:lang w:val="en-US"/>
        </w:rPr>
      </w:r>
      <w:r>
        <w:rPr>
          <w:lang w:val="en-US"/>
        </w:rPr>
        <w:fldChar w:fldCharType="separate"/>
      </w:r>
      <w:r w:rsidR="00055168" w:rsidRPr="00065547">
        <w:rPr>
          <w:b/>
        </w:rPr>
        <w:t xml:space="preserve">Proposal </w:t>
      </w:r>
      <w:r w:rsidR="00055168">
        <w:rPr>
          <w:b/>
          <w:noProof/>
        </w:rPr>
        <w:t>4</w:t>
      </w:r>
      <w:r w:rsidR="00055168" w:rsidRPr="00065547">
        <w:rPr>
          <w:b/>
        </w:rPr>
        <w:t>:</w:t>
      </w:r>
      <w:r w:rsidR="00055168" w:rsidRPr="00065547">
        <w:t xml:space="preserve"> </w:t>
      </w:r>
      <w:r w:rsidR="00055168" w:rsidRPr="00095485">
        <w:t>CSI-RS RSRQ, the RSSI measurements are performed on the symbol(s) used for CSI-RS for RSRP measurements</w:t>
      </w:r>
      <w:r>
        <w:rPr>
          <w:lang w:val="en-US"/>
        </w:rPr>
        <w:fldChar w:fldCharType="end"/>
      </w:r>
    </w:p>
    <w:p w14:paraId="711412E5" w14:textId="2A25DCBE" w:rsidR="00F1181E" w:rsidRDefault="00F1181E" w:rsidP="00F1181E">
      <w:pPr>
        <w:rPr>
          <w:lang w:val="en-US" w:eastAsia="x-none"/>
        </w:rPr>
      </w:pPr>
    </w:p>
    <w:p w14:paraId="0992411D" w14:textId="5F632A86" w:rsidR="00F1181E" w:rsidRPr="008F73B6" w:rsidRDefault="00F1181E" w:rsidP="00F1181E">
      <w:pPr>
        <w:rPr>
          <w:rFonts w:ascii="Times New Roman" w:hAnsi="Times New Roman" w:cs="Times New Roman"/>
          <w:lang w:val="en-US" w:eastAsia="x-none"/>
        </w:rPr>
      </w:pPr>
      <w:r w:rsidRPr="008F73B6">
        <w:rPr>
          <w:rFonts w:ascii="Times New Roman" w:hAnsi="Times New Roman" w:cs="Times New Roman"/>
          <w:lang w:val="en-US" w:eastAsia="x-none"/>
        </w:rPr>
        <w:t>Considering UE RX spatial filter and measurement reporting</w:t>
      </w:r>
      <w:r w:rsidR="003C32BC">
        <w:rPr>
          <w:rFonts w:ascii="Times New Roman" w:hAnsi="Times New Roman" w:cs="Times New Roman"/>
          <w:lang w:val="en-US" w:eastAsia="x-none"/>
        </w:rPr>
        <w:t xml:space="preserve"> following is stated</w:t>
      </w:r>
      <w:r w:rsidR="008F73B6" w:rsidRPr="008F73B6">
        <w:rPr>
          <w:rFonts w:ascii="Times New Roman" w:hAnsi="Times New Roman" w:cs="Times New Roman"/>
          <w:lang w:val="en-US" w:eastAsia="x-none"/>
        </w:rPr>
        <w:t>:</w:t>
      </w:r>
      <w:r w:rsidR="003C32BC">
        <w:rPr>
          <w:rFonts w:ascii="Times New Roman" w:hAnsi="Times New Roman" w:cs="Times New Roman"/>
          <w:lang w:val="en-US" w:eastAsia="x-none"/>
        </w:rPr>
        <w:t>-</w:t>
      </w:r>
    </w:p>
    <w:p w14:paraId="5AD1E279" w14:textId="7C7B2B81" w:rsidR="008F73B6" w:rsidRPr="008F73B6" w:rsidRDefault="008F73B6" w:rsidP="00F1181E">
      <w:pPr>
        <w:rPr>
          <w:rFonts w:ascii="Times New Roman" w:hAnsi="Times New Roman" w:cs="Times New Roman"/>
          <w:lang w:val="en-US" w:eastAsia="x-none"/>
        </w:rPr>
      </w:pPr>
      <w:r w:rsidRPr="008F73B6">
        <w:rPr>
          <w:rFonts w:ascii="Times New Roman" w:hAnsi="Times New Roman" w:cs="Times New Roman"/>
          <w:lang w:val="en-US" w:eastAsia="x-none"/>
        </w:rPr>
        <w:fldChar w:fldCharType="begin"/>
      </w:r>
      <w:r w:rsidRPr="008F73B6">
        <w:rPr>
          <w:rFonts w:ascii="Times New Roman" w:hAnsi="Times New Roman" w:cs="Times New Roman"/>
          <w:lang w:val="en-US" w:eastAsia="x-none"/>
        </w:rPr>
        <w:instrText xml:space="preserve"> REF _Ref494722260 \h </w:instrText>
      </w:r>
      <w:r>
        <w:rPr>
          <w:rFonts w:ascii="Times New Roman" w:hAnsi="Times New Roman" w:cs="Times New Roman"/>
          <w:lang w:val="en-US" w:eastAsia="x-none"/>
        </w:rPr>
        <w:instrText xml:space="preserve"> \* MERGEFORMAT </w:instrText>
      </w:r>
      <w:r w:rsidRPr="008F73B6">
        <w:rPr>
          <w:rFonts w:ascii="Times New Roman" w:hAnsi="Times New Roman" w:cs="Times New Roman"/>
          <w:lang w:val="en-US" w:eastAsia="x-none"/>
        </w:rPr>
      </w:r>
      <w:r w:rsidRPr="008F73B6">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Observation </w:t>
      </w:r>
      <w:r w:rsidR="00055168" w:rsidRPr="00055168">
        <w:rPr>
          <w:rFonts w:ascii="Times New Roman" w:hAnsi="Times New Roman" w:cs="Times New Roman"/>
          <w:b/>
          <w:noProof/>
          <w:lang w:val="en-US"/>
        </w:rPr>
        <w:t>3</w:t>
      </w:r>
      <w:r w:rsidR="00055168" w:rsidRPr="00055168">
        <w:rPr>
          <w:rFonts w:ascii="Times New Roman" w:hAnsi="Times New Roman" w:cs="Times New Roman"/>
          <w:lang w:val="en-US"/>
        </w:rPr>
        <w:t>: The beams in the RX beam set used for RRM measurements for a measurement object should have comparable beamforming gain.</w:t>
      </w:r>
      <w:r w:rsidRPr="008F73B6">
        <w:rPr>
          <w:rFonts w:ascii="Times New Roman" w:hAnsi="Times New Roman" w:cs="Times New Roman"/>
          <w:lang w:val="en-US" w:eastAsia="x-none"/>
        </w:rPr>
        <w:fldChar w:fldCharType="end"/>
      </w:r>
    </w:p>
    <w:p w14:paraId="5DFE8007" w14:textId="0715C7A0" w:rsidR="00F1181E" w:rsidRDefault="00F1181E" w:rsidP="00354D63">
      <w:pPr>
        <w:pStyle w:val="Caption"/>
        <w:rPr>
          <w:lang w:val="en-US"/>
        </w:rPr>
      </w:pPr>
      <w:r w:rsidRPr="008F73B6">
        <w:rPr>
          <w:lang w:val="en-US"/>
        </w:rPr>
        <w:fldChar w:fldCharType="begin"/>
      </w:r>
      <w:r w:rsidRPr="008F73B6">
        <w:rPr>
          <w:lang w:val="en-US"/>
        </w:rPr>
        <w:instrText xml:space="preserve"> REF _Ref494722134 \h </w:instrText>
      </w:r>
      <w:r w:rsidR="008F73B6">
        <w:rPr>
          <w:lang w:val="en-US"/>
        </w:rPr>
        <w:instrText xml:space="preserve"> \* MERGEFORMAT </w:instrText>
      </w:r>
      <w:r w:rsidRPr="008F73B6">
        <w:rPr>
          <w:lang w:val="en-US"/>
        </w:rPr>
      </w:r>
      <w:r w:rsidRPr="008F73B6">
        <w:rPr>
          <w:lang w:val="en-US"/>
        </w:rPr>
        <w:fldChar w:fldCharType="separate"/>
      </w:r>
      <w:r w:rsidR="00055168" w:rsidRPr="00257A2B">
        <w:rPr>
          <w:b/>
        </w:rPr>
        <w:t xml:space="preserve">Proposal </w:t>
      </w:r>
      <w:r w:rsidR="00055168">
        <w:rPr>
          <w:b/>
          <w:noProof/>
        </w:rPr>
        <w:t>5</w:t>
      </w:r>
      <w:r w:rsidR="00055168" w:rsidRPr="00257A2B">
        <w:rPr>
          <w:b/>
        </w:rPr>
        <w:t>:</w:t>
      </w:r>
      <w:r w:rsidR="00055168" w:rsidRPr="00004539">
        <w:t xml:space="preserve"> </w:t>
      </w:r>
      <w:r w:rsidR="00055168">
        <w:t>Support alternative 2: m</w:t>
      </w:r>
      <w:r w:rsidR="00055168" w:rsidRPr="00004539">
        <w:t>easurement to be reported is the best</w:t>
      </w:r>
      <w:r w:rsidR="00055168">
        <w:t xml:space="preserve"> among the measurements based on each RX beam in the selected set.</w:t>
      </w:r>
      <w:r w:rsidRPr="008F73B6">
        <w:rPr>
          <w:lang w:val="en-US"/>
        </w:rPr>
        <w:fldChar w:fldCharType="end"/>
      </w:r>
    </w:p>
    <w:p w14:paraId="159E4E60" w14:textId="75318107" w:rsidR="00F1181E" w:rsidRPr="008F73B6" w:rsidRDefault="00F1181E" w:rsidP="00F1181E">
      <w:pPr>
        <w:rPr>
          <w:rFonts w:ascii="Times New Roman" w:hAnsi="Times New Roman" w:cs="Times New Roman"/>
          <w:lang w:val="en-US" w:eastAsia="x-none"/>
        </w:rPr>
      </w:pPr>
    </w:p>
    <w:p w14:paraId="072FE6AD" w14:textId="47D8C075" w:rsidR="00F1181E" w:rsidRPr="008F73B6" w:rsidRDefault="00F1181E" w:rsidP="00F1181E">
      <w:pPr>
        <w:rPr>
          <w:rFonts w:ascii="Times New Roman" w:hAnsi="Times New Roman" w:cs="Times New Roman"/>
          <w:lang w:val="en-US" w:eastAsia="x-none"/>
        </w:rPr>
      </w:pPr>
      <w:r w:rsidRPr="008F73B6">
        <w:rPr>
          <w:rFonts w:ascii="Times New Roman" w:hAnsi="Times New Roman" w:cs="Times New Roman"/>
          <w:lang w:val="en-US" w:eastAsia="x-none"/>
        </w:rPr>
        <w:t xml:space="preserve">For SMTC parameters we propose: </w:t>
      </w:r>
    </w:p>
    <w:p w14:paraId="79D1026B" w14:textId="624AE50A" w:rsidR="006D4E5B" w:rsidRDefault="00F1181E" w:rsidP="00354D63">
      <w:pPr>
        <w:pStyle w:val="Caption"/>
        <w:rPr>
          <w:lang w:val="en-US"/>
        </w:rPr>
      </w:pPr>
      <w:r w:rsidRPr="008F73B6">
        <w:rPr>
          <w:lang w:val="en-US"/>
        </w:rPr>
        <w:fldChar w:fldCharType="begin"/>
      </w:r>
      <w:r w:rsidRPr="008F73B6">
        <w:rPr>
          <w:lang w:val="en-US"/>
        </w:rPr>
        <w:instrText xml:space="preserve"> REF _Ref494722136 \h </w:instrText>
      </w:r>
      <w:r w:rsidR="008F73B6">
        <w:rPr>
          <w:lang w:val="en-US"/>
        </w:rPr>
        <w:instrText xml:space="preserve"> \* MERGEFORMAT </w:instrText>
      </w:r>
      <w:r w:rsidRPr="008F73B6">
        <w:rPr>
          <w:lang w:val="en-US"/>
        </w:rPr>
      </w:r>
      <w:r w:rsidRPr="008F73B6">
        <w:rPr>
          <w:lang w:val="en-US"/>
        </w:rPr>
        <w:fldChar w:fldCharType="separate"/>
      </w:r>
      <w:r w:rsidR="00055168" w:rsidRPr="00257A2B">
        <w:rPr>
          <w:b/>
        </w:rPr>
        <w:t xml:space="preserve">Proposal </w:t>
      </w:r>
      <w:r w:rsidR="00055168">
        <w:rPr>
          <w:b/>
          <w:noProof/>
        </w:rPr>
        <w:t>6</w:t>
      </w:r>
      <w:r w:rsidR="00055168" w:rsidRPr="001F20C2">
        <w:rPr>
          <w:b/>
        </w:rPr>
        <w:t>:</w:t>
      </w:r>
      <w:r w:rsidR="00055168" w:rsidRPr="001F20C2">
        <w:t xml:space="preserve"> In minimum SMTC parameters should support,</w:t>
      </w:r>
      <w:r w:rsidRPr="008F73B6">
        <w:rPr>
          <w:lang w:val="en-US"/>
        </w:rPr>
        <w:fldChar w:fldCharType="end"/>
      </w:r>
    </w:p>
    <w:p w14:paraId="7B3F96F5" w14:textId="7544E701" w:rsidR="00EB7D2F" w:rsidRPr="001F20C2" w:rsidRDefault="00EB7D2F" w:rsidP="00EB7D2F">
      <w:pPr>
        <w:pStyle w:val="Caption"/>
        <w:numPr>
          <w:ilvl w:val="0"/>
          <w:numId w:val="13"/>
        </w:numPr>
      </w:pPr>
      <w:r>
        <w:rPr>
          <w:lang w:val="en-US"/>
        </w:rPr>
        <w:tab/>
      </w:r>
      <w:r w:rsidR="007F58A9">
        <w:t>For 15kHz and 30kHz, 1ms, [2.5</w:t>
      </w:r>
      <w:r w:rsidRPr="001F20C2">
        <w:t>ms</w:t>
      </w:r>
      <w:r w:rsidR="007F58A9">
        <w:rPr>
          <w:lang w:val="fi-FI"/>
        </w:rPr>
        <w:t>]</w:t>
      </w:r>
      <w:r w:rsidRPr="001F20C2">
        <w:t xml:space="preserve"> and 5ms measurement window sizes and offset values {0, 1, 2, 3}ms.</w:t>
      </w:r>
    </w:p>
    <w:p w14:paraId="518F3DAC" w14:textId="77777777" w:rsidR="00EB7D2F" w:rsidRPr="001F20C2" w:rsidRDefault="00EB7D2F" w:rsidP="00EB7D2F">
      <w:pPr>
        <w:pStyle w:val="Caption"/>
        <w:numPr>
          <w:ilvl w:val="0"/>
          <w:numId w:val="13"/>
        </w:numPr>
      </w:pPr>
      <w:r w:rsidRPr="001F20C2">
        <w:t>For 120kHz and 240kHz, 1ms, 2.5ms and 5ms measurement window sizes and offset values {0, 1.25, 2.5, 3.75}ms.</w:t>
      </w:r>
    </w:p>
    <w:p w14:paraId="3DC311E8" w14:textId="7AB99648" w:rsidR="00F1181E" w:rsidRPr="00F1181E" w:rsidRDefault="00F1181E" w:rsidP="00F1181E">
      <w:pPr>
        <w:rPr>
          <w:lang w:val="en-US" w:eastAsia="x-none"/>
        </w:rPr>
      </w:pPr>
    </w:p>
    <w:p w14:paraId="62A6F5AD" w14:textId="31190628" w:rsidR="008F73B6" w:rsidRPr="00923655" w:rsidRDefault="008F73B6" w:rsidP="008F73B6">
      <w:pPr>
        <w:rPr>
          <w:rFonts w:ascii="Times New Roman" w:hAnsi="Times New Roman" w:cs="Times New Roman"/>
          <w:lang w:val="en-US"/>
        </w:rPr>
      </w:pPr>
      <w:r w:rsidRPr="008F73B6">
        <w:rPr>
          <w:rFonts w:ascii="Times New Roman" w:hAnsi="Times New Roman" w:cs="Times New Roman"/>
          <w:lang w:val="en-US"/>
        </w:rPr>
        <w:t>In context of CSI-RS for L3 mobility we presented results looking the achievable accuracy with different assumptions</w:t>
      </w:r>
      <w:r w:rsidRPr="00923655">
        <w:rPr>
          <w:rFonts w:ascii="Times New Roman" w:hAnsi="Times New Roman" w:cs="Times New Roman"/>
          <w:lang w:val="en-US"/>
        </w:rPr>
        <w:t>, and considering different methods for CSI-RS r</w:t>
      </w:r>
      <w:r>
        <w:rPr>
          <w:rFonts w:ascii="Times New Roman" w:hAnsi="Times New Roman" w:cs="Times New Roman"/>
          <w:lang w:val="en-US"/>
        </w:rPr>
        <w:t>esource configuration conclude</w:t>
      </w:r>
      <w:r w:rsidR="00923655">
        <w:rPr>
          <w:rFonts w:ascii="Times New Roman" w:hAnsi="Times New Roman" w:cs="Times New Roman"/>
          <w:lang w:val="en-US"/>
        </w:rPr>
        <w:t>:</w:t>
      </w:r>
      <w:r w:rsidR="00B308E0">
        <w:rPr>
          <w:rFonts w:ascii="Times New Roman" w:hAnsi="Times New Roman" w:cs="Times New Roman"/>
          <w:lang w:val="en-US"/>
        </w:rPr>
        <w:t>-</w:t>
      </w:r>
      <w:r w:rsidRPr="00923655">
        <w:rPr>
          <w:rFonts w:ascii="Times New Roman" w:hAnsi="Times New Roman" w:cs="Times New Roman"/>
          <w:lang w:val="en-US"/>
        </w:rPr>
        <w:t xml:space="preserve"> </w:t>
      </w:r>
    </w:p>
    <w:p w14:paraId="7AF6AC42" w14:textId="6E3584DA" w:rsidR="00923655" w:rsidRPr="00923655" w:rsidRDefault="008F73B6" w:rsidP="00F1181E">
      <w:pPr>
        <w:rPr>
          <w:rFonts w:ascii="Times New Roman" w:hAnsi="Times New Roman" w:cs="Times New Roman"/>
          <w:lang w:val="en-US" w:eastAsia="x-none"/>
        </w:rPr>
      </w:pPr>
      <w:r w:rsidRPr="00923655">
        <w:rPr>
          <w:rFonts w:ascii="Times New Roman" w:hAnsi="Times New Roman" w:cs="Times New Roman"/>
          <w:lang w:val="en-US" w:eastAsia="x-none"/>
        </w:rPr>
        <w:fldChar w:fldCharType="begin"/>
      </w:r>
      <w:r w:rsidRPr="00923655">
        <w:rPr>
          <w:rFonts w:ascii="Times New Roman" w:hAnsi="Times New Roman" w:cs="Times New Roman"/>
          <w:lang w:val="en-US" w:eastAsia="x-none"/>
        </w:rPr>
        <w:instrText xml:space="preserve"> REF _Ref494722314 \h </w:instrText>
      </w:r>
      <w:r w:rsidR="00923655">
        <w:rPr>
          <w:rFonts w:ascii="Times New Roman" w:hAnsi="Times New Roman" w:cs="Times New Roman"/>
          <w:lang w:val="en-US" w:eastAsia="x-none"/>
        </w:rPr>
        <w:instrText xml:space="preserve"> \* MERGEFORMAT </w:instrText>
      </w:r>
      <w:r w:rsidRPr="00923655">
        <w:rPr>
          <w:rFonts w:ascii="Times New Roman" w:hAnsi="Times New Roman" w:cs="Times New Roman"/>
          <w:lang w:val="en-US" w:eastAsia="x-none"/>
        </w:rPr>
      </w:r>
      <w:r w:rsidRPr="00923655">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Observation </w:t>
      </w:r>
      <w:r w:rsidR="00055168" w:rsidRPr="00055168">
        <w:rPr>
          <w:rFonts w:ascii="Times New Roman" w:hAnsi="Times New Roman" w:cs="Times New Roman"/>
          <w:b/>
          <w:noProof/>
          <w:lang w:val="en-US"/>
        </w:rPr>
        <w:t>4</w:t>
      </w:r>
      <w:r w:rsidR="00055168" w:rsidRPr="00055168">
        <w:rPr>
          <w:rFonts w:ascii="Times New Roman" w:hAnsi="Times New Roman" w:cs="Times New Roman"/>
          <w:lang w:val="en-US"/>
        </w:rPr>
        <w:t>: Higher density in frequency domain reduces the required number of L1 samples per L1 measurement</w:t>
      </w:r>
      <w:r w:rsidRPr="00923655">
        <w:rPr>
          <w:rFonts w:ascii="Times New Roman" w:hAnsi="Times New Roman" w:cs="Times New Roman"/>
          <w:lang w:val="en-US" w:eastAsia="x-none"/>
        </w:rPr>
        <w:fldChar w:fldCharType="end"/>
      </w:r>
      <w:r w:rsidR="00B308E0">
        <w:rPr>
          <w:rFonts w:ascii="Times New Roman" w:hAnsi="Times New Roman" w:cs="Times New Roman"/>
          <w:lang w:val="en-US" w:eastAsia="x-none"/>
        </w:rPr>
        <w:t>.</w:t>
      </w:r>
    </w:p>
    <w:p w14:paraId="7E9E4715" w14:textId="587FEF4A" w:rsidR="00F1181E" w:rsidRDefault="008F73B6" w:rsidP="00F1181E">
      <w:pPr>
        <w:rPr>
          <w:rFonts w:ascii="Times New Roman" w:hAnsi="Times New Roman" w:cs="Times New Roman"/>
          <w:lang w:val="en-US" w:eastAsia="x-none"/>
        </w:rPr>
      </w:pPr>
      <w:r w:rsidRPr="00923655">
        <w:rPr>
          <w:rFonts w:ascii="Times New Roman" w:hAnsi="Times New Roman" w:cs="Times New Roman"/>
          <w:lang w:val="en-US" w:eastAsia="x-none"/>
        </w:rPr>
        <w:fldChar w:fldCharType="begin"/>
      </w:r>
      <w:r w:rsidRPr="00923655">
        <w:rPr>
          <w:rFonts w:ascii="Times New Roman" w:hAnsi="Times New Roman" w:cs="Times New Roman"/>
          <w:lang w:val="en-US" w:eastAsia="x-none"/>
        </w:rPr>
        <w:instrText xml:space="preserve"> REF _Ref494722315 \h </w:instrText>
      </w:r>
      <w:r w:rsidR="00923655">
        <w:rPr>
          <w:rFonts w:ascii="Times New Roman" w:hAnsi="Times New Roman" w:cs="Times New Roman"/>
          <w:lang w:val="en-US" w:eastAsia="x-none"/>
        </w:rPr>
        <w:instrText xml:space="preserve"> \* MERGEFORMAT </w:instrText>
      </w:r>
      <w:r w:rsidRPr="00923655">
        <w:rPr>
          <w:rFonts w:ascii="Times New Roman" w:hAnsi="Times New Roman" w:cs="Times New Roman"/>
          <w:lang w:val="en-US" w:eastAsia="x-none"/>
        </w:rPr>
      </w:r>
      <w:r w:rsidRPr="00923655">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Observation </w:t>
      </w:r>
      <w:r w:rsidR="00055168" w:rsidRPr="00055168">
        <w:rPr>
          <w:rFonts w:ascii="Times New Roman" w:hAnsi="Times New Roman" w:cs="Times New Roman"/>
          <w:b/>
          <w:noProof/>
          <w:lang w:val="en-US"/>
        </w:rPr>
        <w:t>5</w:t>
      </w:r>
      <w:r w:rsidR="00055168" w:rsidRPr="00055168">
        <w:rPr>
          <w:rFonts w:ascii="Times New Roman" w:hAnsi="Times New Roman" w:cs="Times New Roman"/>
          <w:b/>
          <w:lang w:val="en-US"/>
        </w:rPr>
        <w:t xml:space="preserve">: </w:t>
      </w:r>
      <w:r w:rsidR="00055168" w:rsidRPr="00055168">
        <w:rPr>
          <w:rFonts w:ascii="Times New Roman" w:hAnsi="Times New Roman" w:cs="Times New Roman"/>
          <w:lang w:val="en-US"/>
        </w:rPr>
        <w:t>Power boosting improves the obtainable RSRP absolute accuracy. Amount of improvement depends on the number of CSI-RS resources and ports per PRB as well as used density.</w:t>
      </w:r>
      <w:r w:rsidRPr="00923655">
        <w:rPr>
          <w:rFonts w:ascii="Times New Roman" w:hAnsi="Times New Roman" w:cs="Times New Roman"/>
          <w:lang w:val="en-US" w:eastAsia="x-none"/>
        </w:rPr>
        <w:fldChar w:fldCharType="end"/>
      </w:r>
    </w:p>
    <w:p w14:paraId="3A885A4E" w14:textId="4C195781" w:rsidR="006D2BEB" w:rsidRP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_Ref494722485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7</w:t>
      </w:r>
      <w:r w:rsidR="00055168" w:rsidRPr="00055168">
        <w:rPr>
          <w:rFonts w:ascii="Times New Roman" w:hAnsi="Times New Roman" w:cs="Times New Roman"/>
          <w:lang w:val="en-US"/>
        </w:rPr>
        <w:t>: Support power boosting for CSI-RS for L3 Mobility</w:t>
      </w:r>
      <w:r w:rsidRPr="006D2BEB">
        <w:rPr>
          <w:rFonts w:ascii="Times New Roman" w:hAnsi="Times New Roman" w:cs="Times New Roman"/>
          <w:lang w:val="en-US" w:eastAsia="x-none"/>
        </w:rPr>
        <w:fldChar w:fldCharType="end"/>
      </w:r>
    </w:p>
    <w:p w14:paraId="5BE0A8B1" w14:textId="4AB037C7" w:rsidR="006D2BEB" w:rsidRP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_Ref494722486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8</w:t>
      </w:r>
      <w:r w:rsidR="00055168" w:rsidRPr="00055168">
        <w:rPr>
          <w:rFonts w:ascii="Times New Roman" w:hAnsi="Times New Roman" w:cs="Times New Roman"/>
          <w:lang w:val="en-US"/>
        </w:rPr>
        <w:t>: Support following RE per port per PRB densities (in frequency domain): {1, 2, 3, 4, 6, 12}</w:t>
      </w:r>
      <w:r w:rsidRPr="006D2BEB">
        <w:rPr>
          <w:rFonts w:ascii="Times New Roman" w:hAnsi="Times New Roman" w:cs="Times New Roman"/>
          <w:lang w:val="en-US" w:eastAsia="x-none"/>
        </w:rPr>
        <w:fldChar w:fldCharType="end"/>
      </w:r>
    </w:p>
    <w:p w14:paraId="285DE934" w14:textId="49059E78" w:rsidR="00923655" w:rsidRPr="00923655"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_Ref494722487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9</w:t>
      </w:r>
      <w:r w:rsidR="00055168" w:rsidRPr="00055168">
        <w:rPr>
          <w:rFonts w:ascii="Times New Roman" w:hAnsi="Times New Roman" w:cs="Times New Roman"/>
          <w:lang w:val="en-US"/>
        </w:rPr>
        <w:t>: Support time domain repetition of single symbol CSI-RS resources for CSI-RS for L3 Mobility</w:t>
      </w:r>
      <w:r w:rsidRPr="006D2BEB">
        <w:rPr>
          <w:rFonts w:ascii="Times New Roman" w:hAnsi="Times New Roman" w:cs="Times New Roman"/>
          <w:lang w:val="en-US" w:eastAsia="x-none"/>
        </w:rPr>
        <w:fldChar w:fldCharType="end"/>
      </w:r>
    </w:p>
    <w:p w14:paraId="67C528D0" w14:textId="77777777" w:rsidR="006D2BEB" w:rsidRDefault="006D2BEB" w:rsidP="006D2BEB">
      <w:pPr>
        <w:rPr>
          <w:rFonts w:ascii="Times New Roman" w:hAnsi="Times New Roman" w:cs="Times New Roman"/>
          <w:lang w:val="en-US" w:eastAsia="x-none"/>
        </w:rPr>
      </w:pPr>
    </w:p>
    <w:p w14:paraId="69E007D5" w14:textId="7829699A" w:rsidR="006B569C" w:rsidRPr="006D2BEB" w:rsidRDefault="00E57ED6" w:rsidP="0004189A">
      <w:pPr>
        <w:rPr>
          <w:rFonts w:ascii="Times New Roman" w:hAnsi="Times New Roman" w:cs="Times New Roman"/>
          <w:lang w:val="en-US"/>
        </w:rPr>
      </w:pPr>
      <w:r w:rsidRPr="006D2BEB">
        <w:rPr>
          <w:rFonts w:ascii="Times New Roman" w:hAnsi="Times New Roman" w:cs="Times New Roman"/>
          <w:lang w:val="en-US"/>
        </w:rPr>
        <w:t>Furhter on different approaches to configure CSI-RS resources we propose:-</w:t>
      </w:r>
    </w:p>
    <w:p w14:paraId="13D7F0B8" w14:textId="5BD5EC05" w:rsidR="006D2BEB" w:rsidRP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_Ref494722583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10</w:t>
      </w:r>
      <w:r w:rsidR="00055168" w:rsidRPr="00055168">
        <w:rPr>
          <w:rFonts w:ascii="Times New Roman" w:hAnsi="Times New Roman" w:cs="Times New Roman"/>
          <w:lang w:val="en-US"/>
        </w:rPr>
        <w:t>: CSI-RS for L3 mobility are confined in a 5ms window for a given cell.</w:t>
      </w:r>
      <w:r w:rsidRPr="006D2BEB">
        <w:rPr>
          <w:rFonts w:ascii="Times New Roman" w:hAnsi="Times New Roman" w:cs="Times New Roman"/>
          <w:lang w:val="en-US" w:eastAsia="x-none"/>
        </w:rPr>
        <w:fldChar w:fldCharType="end"/>
      </w:r>
    </w:p>
    <w:p w14:paraId="05892611" w14:textId="176F8208" w:rsid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_Ref494722586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11</w:t>
      </w:r>
      <w:r w:rsidR="00055168" w:rsidRPr="00055168">
        <w:rPr>
          <w:rFonts w:ascii="Times New Roman" w:hAnsi="Times New Roman" w:cs="Times New Roman"/>
          <w:lang w:val="en-US"/>
        </w:rPr>
        <w:t>: Define the time instance for CSI-RS transmission for specific SS block as timeoffset relative to the beginning of the configured 5ms CSI-RS Burst Set Window</w:t>
      </w:r>
      <w:r w:rsidRPr="006D2BEB">
        <w:rPr>
          <w:rFonts w:ascii="Times New Roman" w:hAnsi="Times New Roman" w:cs="Times New Roman"/>
          <w:lang w:val="en-US" w:eastAsia="x-none"/>
        </w:rPr>
        <w:fldChar w:fldCharType="end"/>
      </w:r>
      <w:r w:rsidR="003179C7">
        <w:rPr>
          <w:rFonts w:ascii="Times New Roman" w:hAnsi="Times New Roman" w:cs="Times New Roman"/>
          <w:lang w:val="en-US" w:eastAsia="x-none"/>
        </w:rPr>
        <w:t>.</w:t>
      </w:r>
    </w:p>
    <w:p w14:paraId="313FB822" w14:textId="1083A8C9" w:rsidR="003179C7" w:rsidRPr="006038D1" w:rsidRDefault="003179C7" w:rsidP="00F1181E">
      <w:pPr>
        <w:rPr>
          <w:rFonts w:ascii="Times New Roman" w:hAnsi="Times New Roman" w:cs="Times New Roman"/>
          <w:lang w:val="en-US" w:eastAsia="x-none"/>
        </w:rPr>
      </w:pPr>
      <w:r w:rsidRPr="006038D1">
        <w:rPr>
          <w:rFonts w:ascii="Times New Roman" w:hAnsi="Times New Roman" w:cs="Times New Roman"/>
          <w:lang w:val="en-US" w:eastAsia="x-none"/>
        </w:rPr>
        <w:fldChar w:fldCharType="begin"/>
      </w:r>
      <w:r w:rsidRPr="006038D1">
        <w:rPr>
          <w:rFonts w:ascii="Times New Roman" w:hAnsi="Times New Roman" w:cs="Times New Roman"/>
          <w:lang w:val="en-US" w:eastAsia="x-none"/>
        </w:rPr>
        <w:instrText xml:space="preserve"> REF _Ref494722398 \h </w:instrText>
      </w:r>
      <w:r w:rsidR="006038D1">
        <w:rPr>
          <w:rFonts w:ascii="Times New Roman" w:hAnsi="Times New Roman" w:cs="Times New Roman"/>
          <w:lang w:val="en-US" w:eastAsia="x-none"/>
        </w:rPr>
        <w:instrText xml:space="preserve"> \* MERGEFORMAT </w:instrText>
      </w:r>
      <w:r w:rsidRPr="006038D1">
        <w:rPr>
          <w:rFonts w:ascii="Times New Roman" w:hAnsi="Times New Roman" w:cs="Times New Roman"/>
          <w:lang w:val="en-US" w:eastAsia="x-none"/>
        </w:rPr>
      </w:r>
      <w:r w:rsidRPr="006038D1">
        <w:rPr>
          <w:rFonts w:ascii="Times New Roman" w:hAnsi="Times New Roman" w:cs="Times New Roman"/>
          <w:lang w:val="en-US" w:eastAsia="x-none"/>
        </w:rPr>
        <w:fldChar w:fldCharType="separate"/>
      </w:r>
      <w:r w:rsidRPr="006038D1">
        <w:rPr>
          <w:rFonts w:ascii="Times New Roman" w:hAnsi="Times New Roman" w:cs="Times New Roman"/>
          <w:b/>
        </w:rPr>
        <w:t xml:space="preserve">Observation </w:t>
      </w:r>
      <w:r w:rsidRPr="006038D1">
        <w:rPr>
          <w:rFonts w:ascii="Times New Roman" w:hAnsi="Times New Roman" w:cs="Times New Roman"/>
          <w:b/>
          <w:noProof/>
        </w:rPr>
        <w:t>6</w:t>
      </w:r>
      <w:r w:rsidRPr="006038D1">
        <w:rPr>
          <w:rFonts w:ascii="Times New Roman" w:hAnsi="Times New Roman" w:cs="Times New Roman"/>
          <w:b/>
        </w:rPr>
        <w:t>:</w:t>
      </w:r>
      <w:r w:rsidRPr="006038D1">
        <w:rPr>
          <w:rFonts w:ascii="Times New Roman" w:hAnsi="Times New Roman" w:cs="Times New Roman"/>
        </w:rPr>
        <w:t xml:space="preserve"> To avoid time varying configuration of CSI-RS and allow independent configuration of CSI-RS and SS Burst Set, it would be beneficial to allow puncturing of REs occupied by SS block signals when measuring CSI-RS.</w:t>
      </w:r>
      <w:r w:rsidRPr="006038D1">
        <w:rPr>
          <w:rFonts w:ascii="Times New Roman" w:hAnsi="Times New Roman" w:cs="Times New Roman"/>
          <w:lang w:val="en-US" w:eastAsia="x-none"/>
        </w:rPr>
        <w:fldChar w:fldCharType="end"/>
      </w:r>
    </w:p>
    <w:p w14:paraId="260E999E" w14:textId="56D95874" w:rsidR="006D2BEB" w:rsidRP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_Ref494722588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12</w:t>
      </w:r>
      <w:r w:rsidR="00055168" w:rsidRPr="00055168">
        <w:rPr>
          <w:rFonts w:ascii="Times New Roman" w:hAnsi="Times New Roman" w:cs="Times New Roman"/>
          <w:lang w:val="en-US"/>
        </w:rPr>
        <w:t>: Support configuration of CSI-RS independent of SS blocks</w:t>
      </w:r>
      <w:r w:rsidRPr="006D2BEB">
        <w:rPr>
          <w:rFonts w:ascii="Times New Roman" w:hAnsi="Times New Roman" w:cs="Times New Roman"/>
          <w:lang w:val="en-US" w:eastAsia="x-none"/>
        </w:rPr>
        <w:fldChar w:fldCharType="end"/>
      </w:r>
    </w:p>
    <w:p w14:paraId="5ED9A3F6" w14:textId="6638AEDE" w:rsidR="006D2BEB" w:rsidRPr="006D2BEB" w:rsidRDefault="006D2BEB" w:rsidP="00F1181E">
      <w:pPr>
        <w:rPr>
          <w:rFonts w:ascii="Times New Roman" w:hAnsi="Times New Roman" w:cs="Times New Roman"/>
          <w:lang w:val="en-US" w:eastAsia="x-none"/>
        </w:rPr>
      </w:pPr>
      <w:r w:rsidRPr="006D2BEB">
        <w:rPr>
          <w:rFonts w:ascii="Times New Roman" w:hAnsi="Times New Roman" w:cs="Times New Roman"/>
          <w:lang w:val="en-US" w:eastAsia="x-none"/>
        </w:rPr>
        <w:fldChar w:fldCharType="begin"/>
      </w:r>
      <w:r w:rsidRPr="006D2BEB">
        <w:rPr>
          <w:rFonts w:ascii="Times New Roman" w:hAnsi="Times New Roman" w:cs="Times New Roman"/>
          <w:lang w:val="en-US" w:eastAsia="x-none"/>
        </w:rPr>
        <w:instrText xml:space="preserve"> REF _Ref494722591 \h </w:instrText>
      </w:r>
      <w:r>
        <w:rPr>
          <w:rFonts w:ascii="Times New Roman" w:hAnsi="Times New Roman" w:cs="Times New Roman"/>
          <w:lang w:val="en-US" w:eastAsia="x-none"/>
        </w:rPr>
        <w:instrText xml:space="preserve"> \* MERGEFORMAT </w:instrText>
      </w:r>
      <w:r w:rsidRPr="006D2BEB">
        <w:rPr>
          <w:rFonts w:ascii="Times New Roman" w:hAnsi="Times New Roman" w:cs="Times New Roman"/>
          <w:lang w:val="en-US" w:eastAsia="x-none"/>
        </w:rPr>
      </w:r>
      <w:r w:rsidRPr="006D2BEB">
        <w:rPr>
          <w:rFonts w:ascii="Times New Roman" w:hAnsi="Times New Roman" w:cs="Times New Roman"/>
          <w:lang w:val="en-US" w:eastAsia="x-none"/>
        </w:rPr>
        <w:fldChar w:fldCharType="separate"/>
      </w:r>
      <w:r w:rsidR="00055168" w:rsidRPr="00055168">
        <w:rPr>
          <w:rFonts w:ascii="Times New Roman" w:hAnsi="Times New Roman" w:cs="Times New Roman"/>
          <w:b/>
          <w:lang w:val="en-US"/>
        </w:rPr>
        <w:t xml:space="preserve">Proposal </w:t>
      </w:r>
      <w:r w:rsidR="00055168" w:rsidRPr="00055168">
        <w:rPr>
          <w:rFonts w:ascii="Times New Roman" w:hAnsi="Times New Roman" w:cs="Times New Roman"/>
          <w:b/>
          <w:noProof/>
          <w:lang w:val="en-US"/>
        </w:rPr>
        <w:t>13</w:t>
      </w:r>
      <w:r w:rsidR="00055168" w:rsidRPr="00055168">
        <w:rPr>
          <w:rFonts w:ascii="Times New Roman" w:hAnsi="Times New Roman" w:cs="Times New Roman"/>
          <w:lang w:val="en-US"/>
        </w:rPr>
        <w:t>: If CSI-RS and SS block signals occur on the same symbols, the REs occupied by SS block signals are punctured from CSI-RS measurement perspective. If the CSI-RS resource overlapps with SS block that it is not QCL’d with it should be punctured completely. If CSI-RS resource overlaps with SS block that it is QCL’ed, only RE’s overlapping with the SS block are punctured.</w:t>
      </w:r>
      <w:r w:rsidRPr="006D2BEB">
        <w:rPr>
          <w:rFonts w:ascii="Times New Roman" w:hAnsi="Times New Roman" w:cs="Times New Roman"/>
          <w:lang w:val="en-US" w:eastAsia="x-none"/>
        </w:rPr>
        <w:fldChar w:fldCharType="end"/>
      </w:r>
    </w:p>
    <w:p w14:paraId="276B0F31" w14:textId="48DFF36F" w:rsidR="006D2BEB" w:rsidRDefault="006D2BEB" w:rsidP="009310C8">
      <w:pPr>
        <w:rPr>
          <w:lang w:val="en-US" w:eastAsia="x-none"/>
        </w:rPr>
      </w:pPr>
    </w:p>
    <w:p w14:paraId="6879C28E" w14:textId="56F962F4" w:rsidR="00E57ED6" w:rsidRPr="00C87688" w:rsidRDefault="00FA31DE" w:rsidP="0004189A">
      <w:pPr>
        <w:rPr>
          <w:rFonts w:ascii="Times New Roman" w:hAnsi="Times New Roman" w:cs="Times New Roman"/>
          <w:lang w:val="en-US"/>
        </w:rPr>
      </w:pPr>
      <w:r w:rsidRPr="00C87688">
        <w:rPr>
          <w:rFonts w:ascii="Times New Roman" w:hAnsi="Times New Roman" w:cs="Times New Roman"/>
          <w:lang w:val="en-US"/>
        </w:rPr>
        <w:t xml:space="preserve">Acknowledging that the CSI-RS sequence design has not been concluded in the beam management, </w:t>
      </w:r>
      <w:r w:rsidR="002412F2" w:rsidRPr="00C87688">
        <w:rPr>
          <w:rFonts w:ascii="Times New Roman" w:hAnsi="Times New Roman" w:cs="Times New Roman"/>
          <w:lang w:val="en-US"/>
        </w:rPr>
        <w:t xml:space="preserve">we discuss the </w:t>
      </w:r>
      <w:r w:rsidRPr="00C87688">
        <w:rPr>
          <w:rFonts w:ascii="Times New Roman" w:hAnsi="Times New Roman" w:cs="Times New Roman"/>
          <w:lang w:val="en-US"/>
        </w:rPr>
        <w:t>sequence initialization from L3 mobility perspective:</w:t>
      </w:r>
      <w:r w:rsidR="00D06928">
        <w:rPr>
          <w:rFonts w:ascii="Times New Roman" w:hAnsi="Times New Roman" w:cs="Times New Roman"/>
          <w:lang w:val="en-US"/>
        </w:rPr>
        <w:t>-</w:t>
      </w:r>
    </w:p>
    <w:p w14:paraId="1D7A219F" w14:textId="44A8ACCF" w:rsidR="001062B0" w:rsidRPr="00C87688" w:rsidRDefault="001062B0" w:rsidP="0004189A">
      <w:pPr>
        <w:rPr>
          <w:rFonts w:ascii="Times New Roman" w:hAnsi="Times New Roman" w:cs="Times New Roman"/>
          <w:lang w:val="en-US"/>
        </w:rPr>
      </w:pPr>
      <w:r w:rsidRPr="00C87688">
        <w:rPr>
          <w:rFonts w:ascii="Times New Roman" w:hAnsi="Times New Roman" w:cs="Times New Roman"/>
          <w:lang w:val="en-US"/>
        </w:rPr>
        <w:fldChar w:fldCharType="begin"/>
      </w:r>
      <w:r w:rsidRPr="00C87688">
        <w:rPr>
          <w:rFonts w:ascii="Times New Roman" w:hAnsi="Times New Roman" w:cs="Times New Roman"/>
          <w:lang w:val="en-US"/>
        </w:rPr>
        <w:instrText xml:space="preserve"> REF _Ref494722705 \h  \* MERGEFORMAT </w:instrText>
      </w:r>
      <w:r w:rsidRPr="00C87688">
        <w:rPr>
          <w:rFonts w:ascii="Times New Roman" w:hAnsi="Times New Roman" w:cs="Times New Roman"/>
          <w:lang w:val="en-US"/>
        </w:rPr>
      </w:r>
      <w:r w:rsidRPr="00C87688">
        <w:rPr>
          <w:rFonts w:ascii="Times New Roman" w:hAnsi="Times New Roman" w:cs="Times New Roman"/>
          <w:lang w:val="en-US"/>
        </w:rPr>
        <w:fldChar w:fldCharType="separate"/>
      </w:r>
      <w:r w:rsidR="00055168" w:rsidRPr="00C87688">
        <w:rPr>
          <w:rFonts w:ascii="Times New Roman" w:hAnsi="Times New Roman" w:cs="Times New Roman"/>
          <w:b/>
          <w:lang w:val="en-US"/>
        </w:rPr>
        <w:t xml:space="preserve">Observation </w:t>
      </w:r>
      <w:r w:rsidR="00055168" w:rsidRPr="00C87688">
        <w:rPr>
          <w:rFonts w:ascii="Times New Roman" w:hAnsi="Times New Roman" w:cs="Times New Roman"/>
          <w:b/>
          <w:noProof/>
          <w:lang w:val="en-US"/>
        </w:rPr>
        <w:t>7</w:t>
      </w:r>
      <w:r w:rsidR="00055168" w:rsidRPr="00C87688">
        <w:rPr>
          <w:rFonts w:ascii="Times New Roman" w:hAnsi="Times New Roman" w:cs="Times New Roman"/>
          <w:lang w:val="en-US"/>
        </w:rPr>
        <w:t>: Physical Cell ID could be used as an one input parameter to the sequence intialization.</w:t>
      </w:r>
      <w:r w:rsidRPr="00C87688">
        <w:rPr>
          <w:rFonts w:ascii="Times New Roman" w:hAnsi="Times New Roman" w:cs="Times New Roman"/>
          <w:lang w:val="en-US"/>
        </w:rPr>
        <w:fldChar w:fldCharType="end"/>
      </w:r>
    </w:p>
    <w:p w14:paraId="5546600F" w14:textId="289CD932" w:rsidR="001062B0" w:rsidRPr="00C87688" w:rsidRDefault="001062B0" w:rsidP="0004189A">
      <w:pPr>
        <w:rPr>
          <w:rFonts w:ascii="Times New Roman" w:hAnsi="Times New Roman" w:cs="Times New Roman"/>
          <w:lang w:val="en-US"/>
        </w:rPr>
      </w:pPr>
      <w:r w:rsidRPr="00C87688">
        <w:rPr>
          <w:rFonts w:ascii="Times New Roman" w:hAnsi="Times New Roman" w:cs="Times New Roman"/>
          <w:lang w:val="en-US"/>
        </w:rPr>
        <w:fldChar w:fldCharType="begin"/>
      </w:r>
      <w:r w:rsidRPr="00C87688">
        <w:rPr>
          <w:rFonts w:ascii="Times New Roman" w:hAnsi="Times New Roman" w:cs="Times New Roman"/>
          <w:lang w:val="en-US"/>
        </w:rPr>
        <w:instrText xml:space="preserve"> REF _Ref494722707 \h </w:instrText>
      </w:r>
      <w:r w:rsidR="00C87688">
        <w:rPr>
          <w:rFonts w:ascii="Times New Roman" w:hAnsi="Times New Roman" w:cs="Times New Roman"/>
          <w:lang w:val="en-US"/>
        </w:rPr>
        <w:instrText xml:space="preserve"> \* MERGEFORMAT </w:instrText>
      </w:r>
      <w:r w:rsidRPr="00C87688">
        <w:rPr>
          <w:rFonts w:ascii="Times New Roman" w:hAnsi="Times New Roman" w:cs="Times New Roman"/>
          <w:lang w:val="en-US"/>
        </w:rPr>
      </w:r>
      <w:r w:rsidRPr="00C87688">
        <w:rPr>
          <w:rFonts w:ascii="Times New Roman" w:hAnsi="Times New Roman" w:cs="Times New Roman"/>
          <w:lang w:val="en-US"/>
        </w:rPr>
        <w:fldChar w:fldCharType="separate"/>
      </w:r>
      <w:r w:rsidR="00055168" w:rsidRPr="00C87688">
        <w:rPr>
          <w:rFonts w:ascii="Times New Roman" w:hAnsi="Times New Roman" w:cs="Times New Roman"/>
          <w:b/>
        </w:rPr>
        <w:t xml:space="preserve">Observation </w:t>
      </w:r>
      <w:r w:rsidR="00055168" w:rsidRPr="00C87688">
        <w:rPr>
          <w:rFonts w:ascii="Times New Roman" w:hAnsi="Times New Roman" w:cs="Times New Roman"/>
          <w:b/>
          <w:noProof/>
        </w:rPr>
        <w:t>8</w:t>
      </w:r>
      <w:r w:rsidR="00055168" w:rsidRPr="00C87688">
        <w:rPr>
          <w:rFonts w:ascii="Times New Roman" w:hAnsi="Times New Roman" w:cs="Times New Roman"/>
          <w:b/>
        </w:rPr>
        <w:t>:</w:t>
      </w:r>
      <w:r w:rsidR="00055168" w:rsidRPr="00C87688">
        <w:rPr>
          <w:rFonts w:ascii="Times New Roman" w:hAnsi="Times New Roman" w:cs="Times New Roman"/>
        </w:rPr>
        <w:t xml:space="preserve"> Time domain varying parameter for sequence intialization could also be considered.</w:t>
      </w:r>
      <w:r w:rsidRPr="00C87688">
        <w:rPr>
          <w:rFonts w:ascii="Times New Roman" w:hAnsi="Times New Roman" w:cs="Times New Roman"/>
          <w:lang w:val="en-US"/>
        </w:rPr>
        <w:fldChar w:fldCharType="end"/>
      </w:r>
    </w:p>
    <w:p w14:paraId="381A8A28" w14:textId="244518D9" w:rsidR="001062B0" w:rsidRPr="00C87688" w:rsidRDefault="001062B0" w:rsidP="0004189A">
      <w:pPr>
        <w:rPr>
          <w:rFonts w:ascii="Times New Roman" w:hAnsi="Times New Roman" w:cs="Times New Roman"/>
          <w:lang w:val="en-US"/>
        </w:rPr>
      </w:pPr>
      <w:r w:rsidRPr="00C87688">
        <w:rPr>
          <w:rFonts w:ascii="Times New Roman" w:hAnsi="Times New Roman" w:cs="Times New Roman"/>
          <w:lang w:val="en-US"/>
        </w:rPr>
        <w:fldChar w:fldCharType="begin"/>
      </w:r>
      <w:r w:rsidRPr="00C87688">
        <w:rPr>
          <w:rFonts w:ascii="Times New Roman" w:hAnsi="Times New Roman" w:cs="Times New Roman"/>
          <w:lang w:val="en-US"/>
        </w:rPr>
        <w:instrText xml:space="preserve"> REF _Ref494722712 \h </w:instrText>
      </w:r>
      <w:r w:rsidR="00C87688">
        <w:rPr>
          <w:rFonts w:ascii="Times New Roman" w:hAnsi="Times New Roman" w:cs="Times New Roman"/>
          <w:lang w:val="en-US"/>
        </w:rPr>
        <w:instrText xml:space="preserve"> \* MERGEFORMAT </w:instrText>
      </w:r>
      <w:r w:rsidRPr="00C87688">
        <w:rPr>
          <w:rFonts w:ascii="Times New Roman" w:hAnsi="Times New Roman" w:cs="Times New Roman"/>
          <w:lang w:val="en-US"/>
        </w:rPr>
      </w:r>
      <w:r w:rsidRPr="00C87688">
        <w:rPr>
          <w:rFonts w:ascii="Times New Roman" w:hAnsi="Times New Roman" w:cs="Times New Roman"/>
          <w:lang w:val="en-US"/>
        </w:rPr>
        <w:fldChar w:fldCharType="separate"/>
      </w:r>
      <w:r w:rsidR="00055168" w:rsidRPr="00C87688">
        <w:rPr>
          <w:rFonts w:ascii="Times New Roman" w:hAnsi="Times New Roman" w:cs="Times New Roman"/>
          <w:b/>
        </w:rPr>
        <w:t xml:space="preserve">Observation </w:t>
      </w:r>
      <w:r w:rsidR="00055168" w:rsidRPr="00C87688">
        <w:rPr>
          <w:rFonts w:ascii="Times New Roman" w:hAnsi="Times New Roman" w:cs="Times New Roman"/>
          <w:b/>
          <w:noProof/>
        </w:rPr>
        <w:t>9</w:t>
      </w:r>
      <w:r w:rsidR="00055168" w:rsidRPr="00C87688">
        <w:rPr>
          <w:rFonts w:ascii="Times New Roman" w:hAnsi="Times New Roman" w:cs="Times New Roman"/>
        </w:rPr>
        <w:t>: Additional parameters would be needed to separate overlapping resources if sent under the same cell ID.</w:t>
      </w:r>
      <w:r w:rsidRPr="00C87688">
        <w:rPr>
          <w:rFonts w:ascii="Times New Roman" w:hAnsi="Times New Roman" w:cs="Times New Roman"/>
          <w:lang w:val="en-US"/>
        </w:rPr>
        <w:fldChar w:fldCharType="end"/>
      </w:r>
    </w:p>
    <w:p w14:paraId="5703E876" w14:textId="09D713D4" w:rsidR="001062B0" w:rsidRPr="00C87688" w:rsidRDefault="001062B0" w:rsidP="0004189A">
      <w:pPr>
        <w:rPr>
          <w:rFonts w:ascii="Times New Roman" w:hAnsi="Times New Roman" w:cs="Times New Roman"/>
          <w:lang w:val="en-US"/>
        </w:rPr>
      </w:pPr>
      <w:r w:rsidRPr="00C87688">
        <w:rPr>
          <w:rFonts w:ascii="Times New Roman" w:hAnsi="Times New Roman" w:cs="Times New Roman"/>
          <w:lang w:val="en-US"/>
        </w:rPr>
        <w:fldChar w:fldCharType="begin"/>
      </w:r>
      <w:r w:rsidRPr="00C87688">
        <w:rPr>
          <w:rFonts w:ascii="Times New Roman" w:hAnsi="Times New Roman" w:cs="Times New Roman"/>
          <w:lang w:val="en-US"/>
        </w:rPr>
        <w:instrText xml:space="preserve"> REF _Ref494722713 \h </w:instrText>
      </w:r>
      <w:r w:rsidR="00C87688">
        <w:rPr>
          <w:rFonts w:ascii="Times New Roman" w:hAnsi="Times New Roman" w:cs="Times New Roman"/>
          <w:lang w:val="en-US"/>
        </w:rPr>
        <w:instrText xml:space="preserve"> \* MERGEFORMAT </w:instrText>
      </w:r>
      <w:r w:rsidRPr="00C87688">
        <w:rPr>
          <w:rFonts w:ascii="Times New Roman" w:hAnsi="Times New Roman" w:cs="Times New Roman"/>
          <w:lang w:val="en-US"/>
        </w:rPr>
      </w:r>
      <w:r w:rsidRPr="00C87688">
        <w:rPr>
          <w:rFonts w:ascii="Times New Roman" w:hAnsi="Times New Roman" w:cs="Times New Roman"/>
          <w:lang w:val="en-US"/>
        </w:rPr>
        <w:fldChar w:fldCharType="separate"/>
      </w:r>
      <w:r w:rsidR="00055168" w:rsidRPr="00C87688">
        <w:rPr>
          <w:rFonts w:ascii="Times New Roman" w:hAnsi="Times New Roman" w:cs="Times New Roman"/>
          <w:b/>
        </w:rPr>
        <w:t xml:space="preserve">Observation </w:t>
      </w:r>
      <w:r w:rsidR="00055168" w:rsidRPr="00C87688">
        <w:rPr>
          <w:rFonts w:ascii="Times New Roman" w:hAnsi="Times New Roman" w:cs="Times New Roman"/>
          <w:b/>
          <w:noProof/>
        </w:rPr>
        <w:t>10</w:t>
      </w:r>
      <w:r w:rsidR="00055168" w:rsidRPr="00C87688">
        <w:rPr>
          <w:rFonts w:ascii="Times New Roman" w:hAnsi="Times New Roman" w:cs="Times New Roman"/>
        </w:rPr>
        <w:t>: RE mapping and density could also be used as parameters for the intialization.</w:t>
      </w:r>
      <w:r w:rsidRPr="00C87688">
        <w:rPr>
          <w:rFonts w:ascii="Times New Roman" w:hAnsi="Times New Roman" w:cs="Times New Roman"/>
          <w:lang w:val="en-US"/>
        </w:rPr>
        <w:fldChar w:fldCharType="end"/>
      </w:r>
    </w:p>
    <w:p w14:paraId="0F18AB11" w14:textId="35D2504C" w:rsidR="008B037F" w:rsidRPr="007E3AC1" w:rsidRDefault="007E3AC1" w:rsidP="009310C8">
      <w:pPr>
        <w:rPr>
          <w:rFonts w:ascii="Times New Roman" w:hAnsi="Times New Roman" w:cs="Times New Roman"/>
          <w:lang w:val="en-US"/>
        </w:rPr>
      </w:pPr>
      <w:r w:rsidRPr="007E3AC1">
        <w:rPr>
          <w:rFonts w:ascii="Times New Roman" w:hAnsi="Times New Roman" w:cs="Times New Roman"/>
          <w:lang w:val="en-US"/>
        </w:rPr>
        <w:lastRenderedPageBreak/>
        <w:fldChar w:fldCharType="begin"/>
      </w:r>
      <w:r w:rsidRPr="007E3AC1">
        <w:rPr>
          <w:rFonts w:ascii="Times New Roman" w:hAnsi="Times New Roman" w:cs="Times New Roman"/>
          <w:lang w:val="en-US"/>
        </w:rPr>
        <w:instrText xml:space="preserve"> REF _Ref494727840 \h </w:instrText>
      </w:r>
      <w:r>
        <w:rPr>
          <w:rFonts w:ascii="Times New Roman" w:hAnsi="Times New Roman" w:cs="Times New Roman"/>
          <w:lang w:val="en-US"/>
        </w:rPr>
        <w:instrText xml:space="preserve"> \* MERGEFORMAT </w:instrText>
      </w:r>
      <w:r w:rsidRPr="007E3AC1">
        <w:rPr>
          <w:rFonts w:ascii="Times New Roman" w:hAnsi="Times New Roman" w:cs="Times New Roman"/>
          <w:lang w:val="en-US"/>
        </w:rPr>
      </w:r>
      <w:r w:rsidRPr="007E3AC1">
        <w:rPr>
          <w:rFonts w:ascii="Times New Roman" w:hAnsi="Times New Roman" w:cs="Times New Roman"/>
          <w:lang w:val="en-US"/>
        </w:rPr>
        <w:fldChar w:fldCharType="separate"/>
      </w:r>
      <w:r w:rsidRPr="007E3AC1">
        <w:rPr>
          <w:rFonts w:ascii="Times New Roman" w:hAnsi="Times New Roman" w:cs="Times New Roman"/>
          <w:b/>
        </w:rPr>
        <w:t xml:space="preserve">Proposal </w:t>
      </w:r>
      <w:r w:rsidRPr="007E3AC1">
        <w:rPr>
          <w:rFonts w:ascii="Times New Roman" w:hAnsi="Times New Roman" w:cs="Times New Roman"/>
          <w:b/>
          <w:noProof/>
        </w:rPr>
        <w:t>14</w:t>
      </w:r>
      <w:r w:rsidRPr="007E3AC1">
        <w:rPr>
          <w:rFonts w:ascii="Times New Roman" w:hAnsi="Times New Roman" w:cs="Times New Roman"/>
        </w:rPr>
        <w:t>: From L3 mobility perspective the initialization of CSI-RS sequence should be based on number of Physical Cell IDs (i.e. 1008) extended with [4-8] per cell ID.</w:t>
      </w:r>
      <w:r w:rsidRPr="007E3AC1">
        <w:rPr>
          <w:rFonts w:ascii="Times New Roman" w:hAnsi="Times New Roman" w:cs="Times New Roman"/>
          <w:lang w:val="en-US"/>
        </w:rPr>
        <w:fldChar w:fldCharType="end"/>
      </w:r>
    </w:p>
    <w:p w14:paraId="5BBB9765" w14:textId="00DDA972" w:rsidR="00FA31DE" w:rsidRPr="008C00FF" w:rsidRDefault="00673D0B" w:rsidP="0004189A">
      <w:pPr>
        <w:rPr>
          <w:rFonts w:ascii="Times New Roman" w:hAnsi="Times New Roman" w:cs="Times New Roman"/>
          <w:lang w:val="en-US"/>
        </w:rPr>
      </w:pPr>
      <w:r w:rsidRPr="008C00FF">
        <w:rPr>
          <w:rFonts w:ascii="Times New Roman" w:hAnsi="Times New Roman" w:cs="Times New Roman"/>
          <w:lang w:val="en-US"/>
        </w:rPr>
        <w:t xml:space="preserve">In Section 4 we discuss the </w:t>
      </w:r>
      <w:r w:rsidR="00AF20B8" w:rsidRPr="008C00FF">
        <w:rPr>
          <w:rFonts w:ascii="Times New Roman" w:hAnsi="Times New Roman" w:cs="Times New Roman"/>
          <w:lang w:val="en-US"/>
        </w:rPr>
        <w:t>mobility measurements in C-DRX:-</w:t>
      </w:r>
    </w:p>
    <w:p w14:paraId="6104B0DF" w14:textId="0C842B2A" w:rsidR="005661E1"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_Ref494727887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Observation </w:t>
      </w:r>
      <w:r w:rsidRPr="005661E1">
        <w:rPr>
          <w:rFonts w:ascii="Times New Roman" w:hAnsi="Times New Roman" w:cs="Times New Roman"/>
          <w:b/>
          <w:noProof/>
        </w:rPr>
        <w:t>11</w:t>
      </w:r>
      <w:r w:rsidRPr="005661E1">
        <w:rPr>
          <w:rFonts w:ascii="Times New Roman" w:hAnsi="Times New Roman" w:cs="Times New Roman"/>
          <w:lang w:val="en-US"/>
        </w:rPr>
        <w:t xml:space="preserve">: </w:t>
      </w:r>
      <w:r w:rsidRPr="005661E1">
        <w:rPr>
          <w:rFonts w:ascii="Times New Roman" w:hAnsi="Times New Roman" w:cs="Times New Roman"/>
        </w:rPr>
        <w:t xml:space="preserve">Amount </w:t>
      </w:r>
      <w:r w:rsidRPr="005661E1">
        <w:rPr>
          <w:rFonts w:ascii="Times New Roman" w:hAnsi="Times New Roman" w:cs="Times New Roman"/>
          <w:lang w:val="en-US"/>
        </w:rPr>
        <w:t xml:space="preserve">of </w:t>
      </w:r>
      <w:r w:rsidRPr="005661E1">
        <w:rPr>
          <w:rFonts w:ascii="Times New Roman" w:hAnsi="Times New Roman" w:cs="Times New Roman"/>
        </w:rPr>
        <w:t>relaxation of measurement requirements in C-DRX may depend on the carrier frequency</w:t>
      </w:r>
      <w:r w:rsidRPr="005661E1">
        <w:rPr>
          <w:rFonts w:ascii="Times New Roman" w:hAnsi="Times New Roman" w:cs="Times New Roman"/>
          <w:lang w:val="en-US"/>
        </w:rPr>
        <w:t>.</w:t>
      </w:r>
      <w:r w:rsidRPr="005661E1">
        <w:rPr>
          <w:rFonts w:ascii="Times New Roman" w:hAnsi="Times New Roman" w:cs="Times New Roman"/>
          <w:lang w:val="en-US"/>
        </w:rPr>
        <w:fldChar w:fldCharType="end"/>
      </w:r>
    </w:p>
    <w:p w14:paraId="4D8F8B66" w14:textId="45789172" w:rsidR="005661E1"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_Ref490219937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Observation </w:t>
      </w:r>
      <w:r w:rsidRPr="005661E1">
        <w:rPr>
          <w:rFonts w:ascii="Times New Roman" w:hAnsi="Times New Roman" w:cs="Times New Roman"/>
          <w:b/>
          <w:noProof/>
        </w:rPr>
        <w:t>12</w:t>
      </w:r>
      <w:r w:rsidRPr="005661E1">
        <w:rPr>
          <w:rFonts w:ascii="Times New Roman" w:hAnsi="Times New Roman" w:cs="Times New Roman"/>
          <w:b/>
          <w:lang w:val="en-US"/>
        </w:rPr>
        <w:t>:</w:t>
      </w:r>
      <w:r w:rsidRPr="005661E1">
        <w:rPr>
          <w:rFonts w:ascii="Times New Roman" w:hAnsi="Times New Roman" w:cs="Times New Roman"/>
          <w:lang w:val="en-US"/>
        </w:rPr>
        <w:t xml:space="preserve"> </w:t>
      </w:r>
      <w:r w:rsidRPr="005661E1">
        <w:rPr>
          <w:rFonts w:ascii="Times New Roman" w:hAnsi="Times New Roman" w:cs="Times New Roman"/>
        </w:rPr>
        <w:t>C-DRX mobility requirements in NR would need to consider SS burst set duration and periodicity, together with UE side RX beam sweeping</w:t>
      </w:r>
      <w:r w:rsidRPr="005661E1">
        <w:rPr>
          <w:rFonts w:ascii="Times New Roman" w:hAnsi="Times New Roman" w:cs="Times New Roman"/>
          <w:lang w:val="en-US"/>
        </w:rPr>
        <w:t>.</w:t>
      </w:r>
      <w:r w:rsidRPr="005661E1">
        <w:rPr>
          <w:rFonts w:ascii="Times New Roman" w:hAnsi="Times New Roman" w:cs="Times New Roman"/>
          <w:lang w:val="en-US"/>
        </w:rPr>
        <w:fldChar w:fldCharType="end"/>
      </w:r>
    </w:p>
    <w:p w14:paraId="52B25D4B" w14:textId="3D709C2E" w:rsidR="005661E1"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_Ref494727938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Proposal </w:t>
      </w:r>
      <w:r w:rsidRPr="005661E1">
        <w:rPr>
          <w:rFonts w:ascii="Times New Roman" w:hAnsi="Times New Roman" w:cs="Times New Roman"/>
          <w:b/>
          <w:noProof/>
        </w:rPr>
        <w:t>15</w:t>
      </w:r>
      <w:r w:rsidRPr="005661E1">
        <w:rPr>
          <w:rFonts w:ascii="Times New Roman" w:hAnsi="Times New Roman" w:cs="Times New Roman"/>
        </w:rPr>
        <w:t>: SS block based mobility measurement requirements with C-DRX need to consider SS burst set duration and periodicity, together with UE side RX beam sweeping.</w:t>
      </w:r>
      <w:r w:rsidRPr="005661E1">
        <w:rPr>
          <w:rFonts w:ascii="Times New Roman" w:hAnsi="Times New Roman" w:cs="Times New Roman"/>
          <w:lang w:val="en-US"/>
        </w:rPr>
        <w:fldChar w:fldCharType="end"/>
      </w:r>
    </w:p>
    <w:p w14:paraId="36AC9585" w14:textId="24245B6B" w:rsidR="005661E1"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_Ref494727894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Observation </w:t>
      </w:r>
      <w:r w:rsidRPr="005661E1">
        <w:rPr>
          <w:rFonts w:ascii="Times New Roman" w:hAnsi="Times New Roman" w:cs="Times New Roman"/>
          <w:b/>
          <w:noProof/>
        </w:rPr>
        <w:t>13</w:t>
      </w:r>
      <w:r w:rsidRPr="005661E1">
        <w:rPr>
          <w:rFonts w:ascii="Times New Roman" w:hAnsi="Times New Roman" w:cs="Times New Roman"/>
        </w:rPr>
        <w:t>: In LTE, mobility performance requruirements when C-DRX is configured follow the data activity.</w:t>
      </w:r>
      <w:r w:rsidRPr="005661E1">
        <w:rPr>
          <w:rFonts w:ascii="Times New Roman" w:hAnsi="Times New Roman" w:cs="Times New Roman"/>
          <w:lang w:val="en-US"/>
        </w:rPr>
        <w:fldChar w:fldCharType="end"/>
      </w:r>
    </w:p>
    <w:p w14:paraId="4C5F8B6A" w14:textId="21D3CF05" w:rsidR="00AF20B8"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_Ref494727897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Observation </w:t>
      </w:r>
      <w:r w:rsidRPr="005661E1">
        <w:rPr>
          <w:rFonts w:ascii="Times New Roman" w:hAnsi="Times New Roman" w:cs="Times New Roman"/>
          <w:b/>
          <w:noProof/>
        </w:rPr>
        <w:t>14</w:t>
      </w:r>
      <w:r w:rsidRPr="005661E1">
        <w:rPr>
          <w:rFonts w:ascii="Times New Roman" w:hAnsi="Times New Roman" w:cs="Times New Roman"/>
        </w:rPr>
        <w:t>: Requiring that network can only configure CSI-RS resources within UE’s active time will severly hinder the use of CSI-RS for L3 mobility.</w:t>
      </w:r>
      <w:r w:rsidRPr="005661E1">
        <w:rPr>
          <w:rFonts w:ascii="Times New Roman" w:hAnsi="Times New Roman" w:cs="Times New Roman"/>
          <w:lang w:val="en-US"/>
        </w:rPr>
        <w:fldChar w:fldCharType="end"/>
      </w:r>
    </w:p>
    <w:p w14:paraId="376CDAB0" w14:textId="55B9C0AA" w:rsidR="005661E1"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_Ref494727959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Proposal </w:t>
      </w:r>
      <w:r w:rsidRPr="005661E1">
        <w:rPr>
          <w:rFonts w:ascii="Times New Roman" w:hAnsi="Times New Roman" w:cs="Times New Roman"/>
          <w:b/>
          <w:noProof/>
        </w:rPr>
        <w:t>16</w:t>
      </w:r>
      <w:r w:rsidRPr="005661E1">
        <w:rPr>
          <w:rFonts w:ascii="Times New Roman" w:hAnsi="Times New Roman" w:cs="Times New Roman"/>
          <w:b/>
        </w:rPr>
        <w:t>:</w:t>
      </w:r>
      <w:r w:rsidRPr="005661E1">
        <w:rPr>
          <w:rFonts w:ascii="Times New Roman" w:hAnsi="Times New Roman" w:cs="Times New Roman"/>
        </w:rPr>
        <w:t xml:space="preserve"> CSI-RS resource configuration is under under network control and can be configured independently of C-DRX.</w:t>
      </w:r>
      <w:r w:rsidRPr="005661E1">
        <w:rPr>
          <w:rFonts w:ascii="Times New Roman" w:hAnsi="Times New Roman" w:cs="Times New Roman"/>
          <w:lang w:val="en-US"/>
        </w:rPr>
        <w:fldChar w:fldCharType="end"/>
      </w:r>
    </w:p>
    <w:p w14:paraId="1BA404BD" w14:textId="52212F65" w:rsidR="002412F2" w:rsidRPr="005661E1" w:rsidRDefault="005661E1" w:rsidP="0004189A">
      <w:pPr>
        <w:rPr>
          <w:rFonts w:ascii="Times New Roman" w:hAnsi="Times New Roman" w:cs="Times New Roman"/>
          <w:lang w:val="en-US"/>
        </w:rPr>
      </w:pPr>
      <w:r w:rsidRPr="005661E1">
        <w:rPr>
          <w:rFonts w:ascii="Times New Roman" w:hAnsi="Times New Roman" w:cs="Times New Roman"/>
          <w:lang w:val="en-US"/>
        </w:rPr>
        <w:fldChar w:fldCharType="begin"/>
      </w:r>
      <w:r w:rsidRPr="005661E1">
        <w:rPr>
          <w:rFonts w:ascii="Times New Roman" w:hAnsi="Times New Roman" w:cs="Times New Roman"/>
          <w:lang w:val="en-US"/>
        </w:rPr>
        <w:instrText xml:space="preserve"> REF _Ref494727961 \h </w:instrText>
      </w:r>
      <w:r>
        <w:rPr>
          <w:rFonts w:ascii="Times New Roman" w:hAnsi="Times New Roman" w:cs="Times New Roman"/>
          <w:lang w:val="en-US"/>
        </w:rPr>
        <w:instrText xml:space="preserve"> \* MERGEFORMAT </w:instrText>
      </w:r>
      <w:r w:rsidRPr="005661E1">
        <w:rPr>
          <w:rFonts w:ascii="Times New Roman" w:hAnsi="Times New Roman" w:cs="Times New Roman"/>
          <w:lang w:val="en-US"/>
        </w:rPr>
      </w:r>
      <w:r w:rsidRPr="005661E1">
        <w:rPr>
          <w:rFonts w:ascii="Times New Roman" w:hAnsi="Times New Roman" w:cs="Times New Roman"/>
          <w:lang w:val="en-US"/>
        </w:rPr>
        <w:fldChar w:fldCharType="separate"/>
      </w:r>
      <w:r w:rsidRPr="005661E1">
        <w:rPr>
          <w:rFonts w:ascii="Times New Roman" w:hAnsi="Times New Roman" w:cs="Times New Roman"/>
          <w:b/>
        </w:rPr>
        <w:t xml:space="preserve">Proposal </w:t>
      </w:r>
      <w:r w:rsidRPr="005661E1">
        <w:rPr>
          <w:rFonts w:ascii="Times New Roman" w:hAnsi="Times New Roman" w:cs="Times New Roman"/>
          <w:b/>
          <w:noProof/>
        </w:rPr>
        <w:t>17</w:t>
      </w:r>
      <w:r w:rsidRPr="005661E1">
        <w:rPr>
          <w:rFonts w:ascii="Times New Roman" w:hAnsi="Times New Roman" w:cs="Times New Roman"/>
        </w:rPr>
        <w:t>: UE should not assume that configured CSI-RS resources for L3 mobility are present outside the active time.</w:t>
      </w:r>
      <w:r w:rsidRPr="005661E1">
        <w:rPr>
          <w:rFonts w:ascii="Times New Roman" w:hAnsi="Times New Roman" w:cs="Times New Roman"/>
          <w:lang w:val="en-US"/>
        </w:rPr>
        <w:fldChar w:fldCharType="end"/>
      </w:r>
    </w:p>
    <w:p w14:paraId="6719C21D" w14:textId="5F7721B2" w:rsidR="0034111C" w:rsidRPr="00A51522" w:rsidRDefault="0034111C">
      <w:pPr>
        <w:pStyle w:val="Heading1"/>
      </w:pPr>
      <w:r w:rsidRPr="00A51522">
        <w:t>References</w:t>
      </w:r>
      <w:r w:rsidR="00A2459D" w:rsidRPr="00A51522">
        <w:t xml:space="preserve"> </w:t>
      </w:r>
    </w:p>
    <w:p w14:paraId="0CD0FEBC" w14:textId="493726E2" w:rsidR="006C4BF7" w:rsidRPr="00F279AC" w:rsidRDefault="00D00EDC" w:rsidP="00A12B8F">
      <w:pPr>
        <w:numPr>
          <w:ilvl w:val="0"/>
          <w:numId w:val="1"/>
        </w:numPr>
        <w:rPr>
          <w:rFonts w:ascii="Times New Roman" w:hAnsi="Times New Roman" w:cs="Times New Roman"/>
          <w:sz w:val="20"/>
        </w:rPr>
      </w:pPr>
      <w:r w:rsidRPr="00F279AC">
        <w:rPr>
          <w:rFonts w:ascii="Times New Roman" w:hAnsi="Times New Roman" w:cs="Times New Roman"/>
          <w:sz w:val="20"/>
        </w:rPr>
        <w:t xml:space="preserve">3GPP </w:t>
      </w:r>
      <w:r w:rsidR="006C4BF7" w:rsidRPr="00F279AC">
        <w:rPr>
          <w:rFonts w:ascii="Times New Roman" w:hAnsi="Times New Roman" w:cs="Times New Roman"/>
          <w:sz w:val="20"/>
        </w:rPr>
        <w:t xml:space="preserve">36.133 </w:t>
      </w:r>
    </w:p>
    <w:p w14:paraId="63DB9A9E" w14:textId="5254C465" w:rsidR="003E3AC8" w:rsidRPr="00F279AC" w:rsidRDefault="003E3AC8" w:rsidP="003E3AC8">
      <w:pPr>
        <w:numPr>
          <w:ilvl w:val="0"/>
          <w:numId w:val="1"/>
        </w:numPr>
        <w:rPr>
          <w:rFonts w:ascii="Times New Roman" w:hAnsi="Times New Roman" w:cs="Times New Roman"/>
          <w:sz w:val="20"/>
          <w:lang w:val="en-US"/>
        </w:rPr>
      </w:pPr>
      <w:bookmarkStart w:id="54" w:name="_Ref492814889"/>
      <w:r w:rsidRPr="00F279AC">
        <w:rPr>
          <w:rFonts w:ascii="Times New Roman" w:hAnsi="Times New Roman" w:cs="Times New Roman"/>
          <w:sz w:val="20"/>
          <w:lang w:val="en-US"/>
        </w:rPr>
        <w:t>R1-1714031, ‘Measurements on SS Block’, Nokia, Nokia Shanghai Bell</w:t>
      </w:r>
      <w:bookmarkEnd w:id="54"/>
    </w:p>
    <w:p w14:paraId="18FF2E96" w14:textId="61D9E1C8" w:rsidR="009E4BDF" w:rsidRDefault="009E4BDF" w:rsidP="009E4BDF">
      <w:pPr>
        <w:numPr>
          <w:ilvl w:val="0"/>
          <w:numId w:val="1"/>
        </w:numPr>
        <w:rPr>
          <w:rFonts w:ascii="Times New Roman" w:hAnsi="Times New Roman" w:cs="Times New Roman"/>
          <w:sz w:val="20"/>
          <w:lang w:val="en-US"/>
        </w:rPr>
      </w:pPr>
      <w:bookmarkStart w:id="55" w:name="_Ref492815115"/>
      <w:r w:rsidRPr="00F279AC">
        <w:rPr>
          <w:rFonts w:ascii="Times New Roman" w:hAnsi="Times New Roman" w:cs="Times New Roman"/>
          <w:sz w:val="20"/>
          <w:lang w:val="en-US"/>
        </w:rPr>
        <w:t>R1-17</w:t>
      </w:r>
      <w:r w:rsidR="00532444" w:rsidRPr="00F279AC">
        <w:rPr>
          <w:rFonts w:ascii="Times New Roman" w:hAnsi="Times New Roman" w:cs="Times New Roman"/>
          <w:sz w:val="20"/>
          <w:lang w:val="en-US"/>
        </w:rPr>
        <w:t>1</w:t>
      </w:r>
      <w:r w:rsidR="00F279AC" w:rsidRPr="00F279AC">
        <w:rPr>
          <w:rFonts w:ascii="Times New Roman" w:hAnsi="Times New Roman" w:cs="Times New Roman"/>
          <w:sz w:val="20"/>
          <w:lang w:val="en-US"/>
        </w:rPr>
        <w:t>8613</w:t>
      </w:r>
      <w:r w:rsidRPr="00F279AC">
        <w:rPr>
          <w:rFonts w:ascii="Times New Roman" w:hAnsi="Times New Roman" w:cs="Times New Roman"/>
          <w:sz w:val="20"/>
          <w:lang w:val="en-US"/>
        </w:rPr>
        <w:t>, ‘On Remaining System Information Delivery’, Nokia, Nokia Shanghai Bell</w:t>
      </w:r>
      <w:bookmarkEnd w:id="55"/>
    </w:p>
    <w:p w14:paraId="7EB79D0E" w14:textId="1FDF670A" w:rsidR="000F127C" w:rsidRPr="00F279AC" w:rsidRDefault="000F127C" w:rsidP="000F127C">
      <w:pPr>
        <w:numPr>
          <w:ilvl w:val="0"/>
          <w:numId w:val="1"/>
        </w:numPr>
        <w:rPr>
          <w:rFonts w:ascii="Times New Roman" w:hAnsi="Times New Roman" w:cs="Times New Roman"/>
          <w:sz w:val="20"/>
          <w:lang w:val="en-US"/>
        </w:rPr>
      </w:pPr>
      <w:bookmarkStart w:id="56" w:name="_Ref494725265"/>
      <w:r w:rsidRPr="000F127C">
        <w:rPr>
          <w:rFonts w:ascii="Times New Roman" w:hAnsi="Times New Roman" w:cs="Times New Roman"/>
          <w:sz w:val="20"/>
          <w:lang w:val="en-US"/>
        </w:rPr>
        <w:t>R1-</w:t>
      </w:r>
      <w:r>
        <w:rPr>
          <w:rFonts w:ascii="Times New Roman" w:hAnsi="Times New Roman" w:cs="Times New Roman"/>
          <w:sz w:val="20"/>
          <w:lang w:val="en-US"/>
        </w:rPr>
        <w:t>1718611, ‘</w:t>
      </w:r>
      <w:r w:rsidRPr="000F127C">
        <w:rPr>
          <w:rFonts w:ascii="Times New Roman" w:hAnsi="Times New Roman" w:cs="Times New Roman"/>
          <w:sz w:val="20"/>
          <w:lang w:val="en-US"/>
        </w:rPr>
        <w:t>Remainin</w:t>
      </w:r>
      <w:r>
        <w:rPr>
          <w:rFonts w:ascii="Times New Roman" w:hAnsi="Times New Roman" w:cs="Times New Roman"/>
          <w:sz w:val="20"/>
          <w:lang w:val="en-US"/>
        </w:rPr>
        <w:t xml:space="preserve">g details related to SS blocks’, </w:t>
      </w:r>
      <w:r w:rsidRPr="000F127C">
        <w:rPr>
          <w:rFonts w:ascii="Times New Roman" w:hAnsi="Times New Roman" w:cs="Times New Roman"/>
          <w:sz w:val="20"/>
          <w:lang w:val="en-US"/>
        </w:rPr>
        <w:t>Nokia, Nokia Shanghai Bell</w:t>
      </w:r>
      <w:bookmarkEnd w:id="56"/>
    </w:p>
    <w:p w14:paraId="44068C45" w14:textId="1E4BC2ED" w:rsidR="003B60B0" w:rsidRPr="00F279AC" w:rsidRDefault="00532444" w:rsidP="003B60B0">
      <w:pPr>
        <w:numPr>
          <w:ilvl w:val="0"/>
          <w:numId w:val="1"/>
        </w:numPr>
        <w:rPr>
          <w:rFonts w:ascii="Times New Roman" w:hAnsi="Times New Roman" w:cs="Times New Roman"/>
          <w:sz w:val="20"/>
          <w:lang w:val="en-US"/>
        </w:rPr>
      </w:pPr>
      <w:bookmarkStart w:id="57" w:name="_Ref492925224"/>
      <w:r w:rsidRPr="00F279AC">
        <w:rPr>
          <w:rFonts w:ascii="Times New Roman" w:hAnsi="Times New Roman" w:cs="Times New Roman"/>
          <w:sz w:val="20"/>
          <w:lang w:val="en-US"/>
        </w:rPr>
        <w:t>R1-171</w:t>
      </w:r>
      <w:r w:rsidR="00F279AC" w:rsidRPr="00F279AC">
        <w:rPr>
          <w:rFonts w:ascii="Times New Roman" w:hAnsi="Times New Roman" w:cs="Times New Roman"/>
          <w:sz w:val="20"/>
          <w:lang w:val="en-US"/>
        </w:rPr>
        <w:t>8612</w:t>
      </w:r>
      <w:r w:rsidR="003B60B0" w:rsidRPr="00F279AC">
        <w:rPr>
          <w:rFonts w:ascii="Times New Roman" w:hAnsi="Times New Roman" w:cs="Times New Roman"/>
          <w:sz w:val="20"/>
          <w:lang w:val="en-US"/>
        </w:rPr>
        <w:t>, ‘Remainging details on NR-PBCH’, Nokia, Nokia Shanghai Bell</w:t>
      </w:r>
      <w:bookmarkEnd w:id="57"/>
      <w:r w:rsidR="003B60B0" w:rsidRPr="00F279AC">
        <w:rPr>
          <w:rFonts w:ascii="Times New Roman" w:hAnsi="Times New Roman" w:cs="Times New Roman"/>
          <w:sz w:val="20"/>
          <w:lang w:val="en-US"/>
        </w:rPr>
        <w:t xml:space="preserve"> </w:t>
      </w:r>
    </w:p>
    <w:p w14:paraId="684C5C06" w14:textId="36B31E24" w:rsidR="00196AB3" w:rsidRPr="00F279AC" w:rsidRDefault="00C80BEA" w:rsidP="00C80BEA">
      <w:pPr>
        <w:numPr>
          <w:ilvl w:val="0"/>
          <w:numId w:val="1"/>
        </w:numPr>
        <w:rPr>
          <w:rFonts w:ascii="Times New Roman" w:hAnsi="Times New Roman" w:cs="Times New Roman"/>
          <w:sz w:val="20"/>
          <w:szCs w:val="18"/>
          <w:lang w:val="en-US"/>
        </w:rPr>
      </w:pPr>
      <w:bookmarkStart w:id="58" w:name="_Ref494721487"/>
      <w:r w:rsidRPr="00C80BEA">
        <w:rPr>
          <w:rFonts w:ascii="Times New Roman" w:hAnsi="Times New Roman" w:cs="Times New Roman"/>
          <w:sz w:val="20"/>
          <w:szCs w:val="18"/>
          <w:lang w:val="en-US"/>
        </w:rPr>
        <w:t>R2-1711063, “Measurement Configuration in NR with BWP, RRM and beams”, Nokia, Nokia Shanghai</w:t>
      </w:r>
      <w:bookmarkEnd w:id="58"/>
    </w:p>
    <w:p w14:paraId="1C35CD5B" w14:textId="7A1FB261" w:rsidR="00AB547D" w:rsidRPr="00351445" w:rsidRDefault="00AB547D" w:rsidP="00AB547D">
      <w:pPr>
        <w:rPr>
          <w:sz w:val="18"/>
          <w:lang w:val="en-US"/>
        </w:rPr>
      </w:pPr>
    </w:p>
    <w:p w14:paraId="1E30D001" w14:textId="77777777" w:rsidR="00532444" w:rsidRPr="00351445" w:rsidRDefault="00532444" w:rsidP="00AB547D">
      <w:pPr>
        <w:rPr>
          <w:sz w:val="18"/>
          <w:lang w:val="en-US"/>
        </w:rPr>
      </w:pPr>
    </w:p>
    <w:p w14:paraId="2D0B23EF" w14:textId="189DC314" w:rsidR="00AB547D" w:rsidRDefault="00A61D71" w:rsidP="00D11B72">
      <w:pPr>
        <w:pStyle w:val="Heading1"/>
      </w:pPr>
      <w:r>
        <w:t>Annex</w:t>
      </w:r>
    </w:p>
    <w:p w14:paraId="3415A014"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Results in this contribution are presented as RSRP absolute accuracy, which is obtained as follows:</w:t>
      </w:r>
    </w:p>
    <w:p w14:paraId="3CAAF3B6" w14:textId="77777777" w:rsidR="00A61D71" w:rsidRPr="00E86A60" w:rsidRDefault="00A61D71" w:rsidP="00C86CB6">
      <w:pPr>
        <w:numPr>
          <w:ilvl w:val="0"/>
          <w:numId w:val="6"/>
        </w:numPr>
        <w:ind w:left="567" w:hanging="207"/>
        <w:rPr>
          <w:rFonts w:ascii="Times New Roman" w:hAnsi="Times New Roman" w:cs="Times New Roman"/>
          <w:lang w:val="en-US"/>
        </w:rPr>
      </w:pPr>
      <w:r w:rsidRPr="00E86A60">
        <w:rPr>
          <w:rFonts w:ascii="Times New Roman" w:hAnsi="Times New Roman" w:cs="Times New Roman"/>
          <w:lang w:val="en-US"/>
        </w:rPr>
        <w:t>RSRP measurement samples (raw channel estimates) are collected per sampling rate instance. All measurement samples are coherently combined at L1 measurement period for calculating the RSRP.</w:t>
      </w:r>
    </w:p>
    <w:p w14:paraId="05545BCC"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is calculated (estimated RSRP – ideal RSRP) and corresponding CDF curve is created</w:t>
      </w:r>
    </w:p>
    <w:p w14:paraId="105249F3"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Delta RSRP values from 5%-percentile and 95%-percentile of the CDF curve are obtained</w:t>
      </w:r>
    </w:p>
    <w:p w14:paraId="3FEBA287" w14:textId="77777777" w:rsidR="00A61D71" w:rsidRPr="00E86A60" w:rsidRDefault="00A61D71" w:rsidP="00C86CB6">
      <w:pPr>
        <w:numPr>
          <w:ilvl w:val="0"/>
          <w:numId w:val="7"/>
        </w:numPr>
        <w:rPr>
          <w:rFonts w:ascii="Times New Roman" w:hAnsi="Times New Roman" w:cs="Times New Roman"/>
          <w:lang w:val="en-US"/>
        </w:rPr>
      </w:pPr>
      <w:r w:rsidRPr="00E86A60">
        <w:rPr>
          <w:rFonts w:ascii="Times New Roman" w:hAnsi="Times New Roman" w:cs="Times New Roman"/>
          <w:lang w:val="en-US"/>
        </w:rPr>
        <w:t>RSRP absolute accuracy is calculated then as follows: max(abs(5%-tile), abs(95%-tile))</w:t>
      </w:r>
    </w:p>
    <w:p w14:paraId="4DC6F82C"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 xml:space="preserve">We use RSRP absolute accuracy of 2 dB as a threshold as stated in [1] the required RSRP accuracy shall be +/- 4.5 dB and we use RF margin of 2.5 dB [2]. </w:t>
      </w:r>
    </w:p>
    <w:p w14:paraId="652B95BC" w14:textId="77777777"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lastRenderedPageBreak/>
        <w:t>Simulation assumptions are listed in the table 1.</w:t>
      </w:r>
    </w:p>
    <w:p w14:paraId="541C40C3" w14:textId="77777777" w:rsidR="00A61D71" w:rsidRPr="00E86A60" w:rsidRDefault="00A61D71" w:rsidP="00354D63">
      <w:pPr>
        <w:pStyle w:val="Caption"/>
      </w:pPr>
      <w:r w:rsidRPr="00E86A60">
        <w:t>Table 1: Link level evaluation assumptions</w:t>
      </w:r>
    </w:p>
    <w:tbl>
      <w:tblPr>
        <w:tblW w:w="0" w:type="auto"/>
        <w:jc w:val="center"/>
        <w:tblCellMar>
          <w:left w:w="0" w:type="dxa"/>
          <w:right w:w="0" w:type="dxa"/>
        </w:tblCellMar>
        <w:tblLook w:val="04A0" w:firstRow="1" w:lastRow="0" w:firstColumn="1" w:lastColumn="0" w:noHBand="0" w:noVBand="1"/>
      </w:tblPr>
      <w:tblGrid>
        <w:gridCol w:w="3226"/>
        <w:gridCol w:w="5295"/>
      </w:tblGrid>
      <w:tr w:rsidR="00A61D71" w:rsidRPr="00E86A60" w14:paraId="47197CA1"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AED4F28"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Carrier Frequency</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D0294F6" w14:textId="747BF8FF"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4 GHz</w:t>
            </w:r>
            <w:r w:rsidRPr="00E86A60">
              <w:rPr>
                <w:rFonts w:ascii="Times New Roman" w:hAnsi="Times New Roman" w:cs="Times New Roman"/>
                <w:color w:val="FF0000"/>
                <w:kern w:val="24"/>
                <w:lang w:val="en-US" w:eastAsia="zh-CN"/>
              </w:rPr>
              <w:t xml:space="preserve"> </w:t>
            </w:r>
          </w:p>
        </w:tc>
      </w:tr>
      <w:tr w:rsidR="00A61D71" w:rsidRPr="00E86A60" w14:paraId="63C433FA"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7CF0F78"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Channel Model</w:t>
            </w:r>
            <w:r w:rsidRPr="00E86A60">
              <w:rPr>
                <w:rFonts w:ascii="Times New Roman" w:hAnsi="Times New Roman" w:cs="Times New Roman"/>
                <w:color w:val="000000"/>
                <w:kern w:val="24"/>
                <w:lang w:val="en-US" w:eastAsia="zh-CN"/>
              </w:rPr>
              <w:t xml:space="preserve"> (4GHz)</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6946FF7C"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AWGN</w:t>
            </w:r>
            <w:r w:rsidRPr="00E86A60">
              <w:rPr>
                <w:rFonts w:ascii="Times New Roman" w:hAnsi="Times New Roman" w:cs="Times New Roman"/>
                <w:color w:val="000000"/>
                <w:kern w:val="24"/>
                <w:lang w:val="en-US" w:eastAsia="zh-CN"/>
              </w:rPr>
              <w:t xml:space="preserve"> </w:t>
            </w:r>
          </w:p>
        </w:tc>
      </w:tr>
      <w:tr w:rsidR="00A61D71" w:rsidRPr="00E86A60" w14:paraId="35B6794B" w14:textId="77777777" w:rsidTr="002614C4">
        <w:trPr>
          <w:trHeight w:val="278"/>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90AE84A"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Subcarrier Spacing(s)</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27E635B"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hAnsi="Times New Roman" w:cs="Times New Roman"/>
                <w:color w:val="000000"/>
                <w:kern w:val="24"/>
                <w:lang w:eastAsia="zh-TW"/>
              </w:rPr>
              <w:t>15 kHz</w:t>
            </w:r>
          </w:p>
        </w:tc>
      </w:tr>
      <w:tr w:rsidR="00A61D71" w:rsidRPr="00E86A60" w14:paraId="2951BDB1"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45806EB"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SNR range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300E2297" w14:textId="77777777" w:rsidR="00A61D71" w:rsidRPr="00E86A60" w:rsidRDefault="00A61D71" w:rsidP="002614C4">
            <w:pPr>
              <w:spacing w:line="278" w:lineRule="atLeast"/>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eastAsia="zh-CN"/>
              </w:rPr>
              <w:t>-6 dB</w:t>
            </w:r>
            <w:r w:rsidRPr="00E86A60">
              <w:rPr>
                <w:rFonts w:ascii="Times New Roman" w:hAnsi="Times New Roman" w:cs="Times New Roman"/>
                <w:color w:val="000000"/>
                <w:kern w:val="24"/>
                <w:lang w:val="en-US" w:eastAsia="zh-CN"/>
              </w:rPr>
              <w:t xml:space="preserve"> </w:t>
            </w:r>
          </w:p>
        </w:tc>
      </w:tr>
      <w:tr w:rsidR="00A61D71" w:rsidRPr="00E86A60" w14:paraId="452344D4"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3FE70A0A"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CSI-RS bandwidth</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1D78FA33" w14:textId="77777777" w:rsidR="00A61D71" w:rsidRPr="00E86A60" w:rsidRDefault="00A61D71" w:rsidP="002614C4">
            <w:pPr>
              <w:spacing w:line="278" w:lineRule="atLeast"/>
              <w:rPr>
                <w:rFonts w:ascii="Times New Roman" w:eastAsia="Times New Roman" w:hAnsi="Times New Roman" w:cs="Times New Roman"/>
                <w:color w:val="000000"/>
                <w:kern w:val="24"/>
                <w:lang w:eastAsia="zh-CN"/>
              </w:rPr>
            </w:pPr>
            <w:r w:rsidRPr="00E86A60">
              <w:rPr>
                <w:rFonts w:ascii="Times New Roman" w:eastAsia="Times New Roman" w:hAnsi="Times New Roman" w:cs="Times New Roman"/>
                <w:color w:val="000000"/>
                <w:kern w:val="24"/>
                <w:lang w:eastAsia="zh-CN"/>
              </w:rPr>
              <w:t>25, 50, 100 PRB</w:t>
            </w:r>
          </w:p>
        </w:tc>
      </w:tr>
      <w:tr w:rsidR="00A61D71" w:rsidRPr="00E86A60" w14:paraId="7038FE48" w14:textId="77777777" w:rsidTr="002614C4">
        <w:trPr>
          <w:trHeight w:val="36"/>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75144BBC"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TRP</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6AA5985" w14:textId="4302B5D6"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w:t>
            </w:r>
            <w:r w:rsidR="00E177FC" w:rsidRPr="00E86A60">
              <w:rPr>
                <w:rFonts w:ascii="Times New Roman" w:eastAsia="Times New Roman" w:hAnsi="Times New Roman" w:cs="Times New Roman"/>
                <w:color w:val="000000"/>
                <w:kern w:val="24"/>
                <w:lang w:val="en-US" w:eastAsia="zh-CN"/>
              </w:rPr>
              <w:t>1</w:t>
            </w:r>
            <w:r w:rsidRPr="00E86A60">
              <w:rPr>
                <w:rFonts w:ascii="Times New Roman" w:eastAsia="Times New Roman" w:hAnsi="Times New Roman" w:cs="Times New Roman"/>
                <w:color w:val="000000"/>
                <w:kern w:val="24"/>
                <w:lang w:val="en-US" w:eastAsia="zh-CN"/>
              </w:rPr>
              <w:t xml:space="preserve">) with omni-directional antenna element </w:t>
            </w:r>
          </w:p>
        </w:tc>
      </w:tr>
      <w:tr w:rsidR="00A61D71" w:rsidRPr="00E86A60" w14:paraId="3F3EB995" w14:textId="77777777" w:rsidTr="002614C4">
        <w:trPr>
          <w:trHeight w:val="189"/>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55800E7C"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Antenna Configuration at the UE</w:t>
            </w:r>
            <w:r w:rsidRPr="00E86A60">
              <w:rPr>
                <w:rFonts w:ascii="Times New Roman" w:hAnsi="Times New Roman" w:cs="Times New Roman"/>
                <w:color w:val="000000"/>
                <w:kern w:val="24"/>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14:paraId="2CB88E7A" w14:textId="77777777" w:rsidR="00A61D71" w:rsidRPr="00E86A60" w:rsidRDefault="00A61D71" w:rsidP="002614C4">
            <w:pPr>
              <w:rPr>
                <w:rFonts w:ascii="Times New Roman" w:eastAsia="Times New Roman" w:hAnsi="Times New Roman" w:cs="Times New Roman"/>
                <w:lang w:val="en-US" w:eastAsia="zh-CN"/>
              </w:rPr>
            </w:pPr>
            <w:r w:rsidRPr="00E86A60">
              <w:rPr>
                <w:rFonts w:ascii="Times New Roman" w:eastAsia="Times New Roman" w:hAnsi="Times New Roman" w:cs="Times New Roman"/>
                <w:color w:val="000000"/>
                <w:kern w:val="24"/>
                <w:lang w:val="en-US" w:eastAsia="zh-CN"/>
              </w:rPr>
              <w:t>(1,1,2) with omni-directional antenna element</w:t>
            </w:r>
            <w:r w:rsidRPr="00E86A60">
              <w:rPr>
                <w:rFonts w:ascii="Times New Roman" w:hAnsi="Times New Roman" w:cs="Times New Roman"/>
                <w:color w:val="000000"/>
                <w:kern w:val="24"/>
                <w:lang w:val="en-US" w:eastAsia="zh-CN"/>
              </w:rPr>
              <w:t xml:space="preserve"> </w:t>
            </w:r>
          </w:p>
        </w:tc>
      </w:tr>
      <w:tr w:rsidR="00A61D71" w:rsidRPr="00E86A60" w14:paraId="06BBD042" w14:textId="77777777" w:rsidTr="002614C4">
        <w:trPr>
          <w:trHeight w:val="361"/>
          <w:jc w:val="center"/>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4626C1B" w14:textId="77777777" w:rsidR="00A61D71" w:rsidRPr="00E86A60" w:rsidRDefault="00A61D71" w:rsidP="002614C4">
            <w:pPr>
              <w:rPr>
                <w:rFonts w:ascii="Times New Roman" w:eastAsia="Times New Roman" w:hAnsi="Times New Roman" w:cs="Times New Roman"/>
                <w:lang w:val="en-US" w:eastAsia="zh-CN"/>
              </w:rPr>
            </w:pP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2EDA45FD" w14:textId="77777777" w:rsidR="00A61D71" w:rsidRPr="00E86A60" w:rsidRDefault="00A61D71" w:rsidP="002614C4">
            <w:pPr>
              <w:spacing w:after="0"/>
              <w:contextualSpacing/>
              <w:rPr>
                <w:rFonts w:ascii="Times New Roman" w:eastAsia="Times New Roman" w:hAnsi="Times New Roman" w:cs="Times New Roman"/>
                <w:color w:val="000000"/>
                <w:kern w:val="24"/>
                <w:lang w:val="en-US" w:eastAsia="zh-CN"/>
              </w:rPr>
            </w:pPr>
          </w:p>
        </w:tc>
      </w:tr>
      <w:tr w:rsidR="00A61D71" w:rsidRPr="00E86A60" w14:paraId="6E1F862E" w14:textId="77777777" w:rsidTr="002614C4">
        <w:trPr>
          <w:trHeight w:val="414"/>
          <w:jc w:val="center"/>
        </w:trPr>
        <w:tc>
          <w:tcPr>
            <w:tcW w:w="8521" w:type="dxa"/>
            <w:gridSpan w:val="2"/>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tcPr>
          <w:p w14:paraId="6E31232E" w14:textId="77777777" w:rsidR="00A61D71" w:rsidRPr="00E86A60" w:rsidRDefault="00A61D71" w:rsidP="002614C4">
            <w:pPr>
              <w:spacing w:after="0"/>
              <w:rPr>
                <w:rFonts w:ascii="Times New Roman" w:eastAsia="Times New Roman" w:hAnsi="Times New Roman" w:cs="Times New Roman"/>
                <w:color w:val="000000"/>
                <w:kern w:val="24"/>
                <w:lang w:val="en-US" w:eastAsia="zh-CN"/>
              </w:rPr>
            </w:pPr>
          </w:p>
        </w:tc>
      </w:tr>
    </w:tbl>
    <w:p w14:paraId="4A6B9742" w14:textId="77777777" w:rsidR="00A61D71" w:rsidRPr="00E86A60" w:rsidRDefault="00A61D71" w:rsidP="00A61D71">
      <w:pPr>
        <w:rPr>
          <w:rFonts w:ascii="Times New Roman" w:hAnsi="Times New Roman" w:cs="Times New Roman"/>
          <w:lang w:val="en-US"/>
        </w:rPr>
      </w:pPr>
    </w:p>
    <w:p w14:paraId="1C96A542" w14:textId="09421F6E" w:rsidR="00A61D71" w:rsidRPr="00E86A60" w:rsidRDefault="00A61D71" w:rsidP="00A61D71">
      <w:pPr>
        <w:rPr>
          <w:rFonts w:ascii="Times New Roman" w:hAnsi="Times New Roman" w:cs="Times New Roman"/>
          <w:lang w:val="en-US"/>
        </w:rPr>
      </w:pPr>
      <w:r w:rsidRPr="00E86A60">
        <w:rPr>
          <w:rFonts w:ascii="Times New Roman" w:hAnsi="Times New Roman" w:cs="Times New Roman"/>
          <w:lang w:val="en-US"/>
        </w:rPr>
        <w:t>The CDF curves for 5, 10 and 20 MHz bandwidths</w:t>
      </w:r>
      <w:r w:rsidR="006D4D24" w:rsidRPr="00E86A60">
        <w:rPr>
          <w:rFonts w:ascii="Times New Roman" w:hAnsi="Times New Roman" w:cs="Times New Roman"/>
          <w:lang w:val="en-US"/>
        </w:rPr>
        <w:t xml:space="preserve"> with different comb structures presented in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_Ref494718897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055168" w:rsidRPr="00E86A60">
        <w:t xml:space="preserve">Figure </w:t>
      </w:r>
      <w:r w:rsidR="00055168">
        <w:rPr>
          <w:noProof/>
        </w:rPr>
        <w:t>11</w:t>
      </w:r>
      <w:r w:rsidR="00E86A60">
        <w:rPr>
          <w:rFonts w:ascii="Times New Roman" w:hAnsi="Times New Roman" w:cs="Times New Roman"/>
          <w:lang w:val="en-US"/>
        </w:rPr>
        <w:fldChar w:fldCharType="end"/>
      </w:r>
      <w:r w:rsidR="00E86A60">
        <w:rPr>
          <w:rFonts w:ascii="Times New Roman" w:hAnsi="Times New Roman" w:cs="Times New Roman"/>
          <w:lang w:val="en-US"/>
        </w:rPr>
        <w:t xml:space="preserve">,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_Ref494718900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055168" w:rsidRPr="00E86A60">
        <w:t xml:space="preserve">Figure </w:t>
      </w:r>
      <w:r w:rsidR="00055168">
        <w:rPr>
          <w:noProof/>
        </w:rPr>
        <w:t>12</w:t>
      </w:r>
      <w:r w:rsidR="00E86A60">
        <w:rPr>
          <w:rFonts w:ascii="Times New Roman" w:hAnsi="Times New Roman" w:cs="Times New Roman"/>
          <w:lang w:val="en-US"/>
        </w:rPr>
        <w:fldChar w:fldCharType="end"/>
      </w:r>
      <w:r w:rsidR="00E86A60">
        <w:rPr>
          <w:rFonts w:ascii="Times New Roman" w:hAnsi="Times New Roman" w:cs="Times New Roman"/>
          <w:lang w:val="en-US"/>
        </w:rPr>
        <w:t xml:space="preserve"> and </w:t>
      </w:r>
      <w:r w:rsidR="00E86A60">
        <w:rPr>
          <w:rFonts w:ascii="Times New Roman" w:hAnsi="Times New Roman" w:cs="Times New Roman"/>
          <w:lang w:val="en-US"/>
        </w:rPr>
        <w:fldChar w:fldCharType="begin"/>
      </w:r>
      <w:r w:rsidR="00E86A60">
        <w:rPr>
          <w:rFonts w:ascii="Times New Roman" w:hAnsi="Times New Roman" w:cs="Times New Roman"/>
          <w:lang w:val="en-US"/>
        </w:rPr>
        <w:instrText xml:space="preserve"> REF _Ref494718901 \h </w:instrText>
      </w:r>
      <w:r w:rsidR="00E86A60">
        <w:rPr>
          <w:rFonts w:ascii="Times New Roman" w:hAnsi="Times New Roman" w:cs="Times New Roman"/>
          <w:lang w:val="en-US"/>
        </w:rPr>
      </w:r>
      <w:r w:rsidR="00E86A60">
        <w:rPr>
          <w:rFonts w:ascii="Times New Roman" w:hAnsi="Times New Roman" w:cs="Times New Roman"/>
          <w:lang w:val="en-US"/>
        </w:rPr>
        <w:fldChar w:fldCharType="separate"/>
      </w:r>
      <w:r w:rsidR="00055168" w:rsidRPr="00E86A60">
        <w:t xml:space="preserve">Figure </w:t>
      </w:r>
      <w:r w:rsidR="00055168">
        <w:rPr>
          <w:noProof/>
        </w:rPr>
        <w:t>13</w:t>
      </w:r>
      <w:r w:rsidR="00E86A60">
        <w:rPr>
          <w:rFonts w:ascii="Times New Roman" w:hAnsi="Times New Roman" w:cs="Times New Roman"/>
          <w:lang w:val="en-US"/>
        </w:rPr>
        <w:fldChar w:fldCharType="end"/>
      </w:r>
      <w:r w:rsidR="00E86A60">
        <w:rPr>
          <w:rFonts w:ascii="Times New Roman" w:hAnsi="Times New Roman" w:cs="Times New Roman"/>
          <w:lang w:val="en-US"/>
        </w:rPr>
        <w:t>. Comb1 translates to D=12, Comb2 to D=6 and so on.</w:t>
      </w:r>
    </w:p>
    <w:p w14:paraId="5A4E8621" w14:textId="7292B1D1" w:rsidR="00A61D71" w:rsidRPr="00E86A60" w:rsidRDefault="00A61D71" w:rsidP="00472B4C">
      <w:pPr>
        <w:jc w:val="center"/>
        <w:rPr>
          <w:rFonts w:ascii="Times New Roman" w:hAnsi="Times New Roman" w:cs="Times New Roman"/>
        </w:rPr>
      </w:pPr>
      <w:r w:rsidRPr="00E86A60">
        <w:rPr>
          <w:rFonts w:ascii="Times New Roman" w:hAnsi="Times New Roman" w:cs="Times New Roman"/>
          <w:noProof/>
        </w:rPr>
        <w:drawing>
          <wp:inline distT="0" distB="0" distL="0" distR="0" wp14:anchorId="2729F467" wp14:editId="6C876E1C">
            <wp:extent cx="3713717" cy="2785287"/>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SRPAWGNSCS(15kHz)BW(5MHz)2AP_noOffset.png"/>
                    <pic:cNvPicPr/>
                  </pic:nvPicPr>
                  <pic:blipFill>
                    <a:blip r:embed="rId18">
                      <a:extLst>
                        <a:ext uri="{28A0092B-C50C-407E-A947-70E740481C1C}">
                          <a14:useLocalDpi xmlns:a14="http://schemas.microsoft.com/office/drawing/2010/main" val="0"/>
                        </a:ext>
                      </a:extLst>
                    </a:blip>
                    <a:stretch>
                      <a:fillRect/>
                    </a:stretch>
                  </pic:blipFill>
                  <pic:spPr>
                    <a:xfrm>
                      <a:off x="0" y="0"/>
                      <a:ext cx="3727782" cy="2795836"/>
                    </a:xfrm>
                    <a:prstGeom prst="rect">
                      <a:avLst/>
                    </a:prstGeom>
                  </pic:spPr>
                </pic:pic>
              </a:graphicData>
            </a:graphic>
          </wp:inline>
        </w:drawing>
      </w:r>
    </w:p>
    <w:p w14:paraId="67FC5626" w14:textId="52071D0D" w:rsidR="009C36BA" w:rsidRPr="00E86A60" w:rsidRDefault="00472B4C" w:rsidP="00354D63">
      <w:pPr>
        <w:pStyle w:val="Caption"/>
      </w:pPr>
      <w:bookmarkStart w:id="59" w:name="_Ref494718897"/>
      <w:r w:rsidRPr="00E86A60">
        <w:t xml:space="preserve">Figure </w:t>
      </w:r>
      <w:r w:rsidR="000D376D">
        <w:fldChar w:fldCharType="begin"/>
      </w:r>
      <w:r w:rsidR="000D376D">
        <w:instrText xml:space="preserve"> SEQ Figure \* ARABIC </w:instrText>
      </w:r>
      <w:r w:rsidR="000D376D">
        <w:fldChar w:fldCharType="separate"/>
      </w:r>
      <w:r w:rsidR="00055168">
        <w:rPr>
          <w:noProof/>
        </w:rPr>
        <w:t>11</w:t>
      </w:r>
      <w:r w:rsidR="000D376D">
        <w:rPr>
          <w:noProof/>
        </w:rPr>
        <w:fldChar w:fldCharType="end"/>
      </w:r>
      <w:bookmarkEnd w:id="59"/>
      <w:r w:rsidRPr="00E86A60">
        <w:t>. CSI-RS RSRP Absolute Aaccuracy with different comb structures with 5MHz BW</w:t>
      </w:r>
    </w:p>
    <w:p w14:paraId="70408157" w14:textId="595B7F4B"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lastRenderedPageBreak/>
        <w:drawing>
          <wp:inline distT="0" distB="0" distL="0" distR="0" wp14:anchorId="66E12CDA" wp14:editId="70D19015">
            <wp:extent cx="3586887" cy="2690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RPAWGNSCS(15kHz)BW(10MHz)2AP_noOffs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7540" cy="2705655"/>
                    </a:xfrm>
                    <a:prstGeom prst="rect">
                      <a:avLst/>
                    </a:prstGeom>
                  </pic:spPr>
                </pic:pic>
              </a:graphicData>
            </a:graphic>
          </wp:inline>
        </w:drawing>
      </w:r>
    </w:p>
    <w:p w14:paraId="2226DC7D" w14:textId="49532D78" w:rsidR="00472B4C" w:rsidRPr="00E86A60" w:rsidRDefault="00A61D71" w:rsidP="00354D63">
      <w:pPr>
        <w:pStyle w:val="Caption"/>
      </w:pPr>
      <w:bookmarkStart w:id="60" w:name="_Ref494718900"/>
      <w:bookmarkStart w:id="61" w:name="_Ref492903843"/>
      <w:r w:rsidRPr="00E86A60">
        <w:t xml:space="preserve">Figure </w:t>
      </w:r>
      <w:r w:rsidR="000D376D">
        <w:fldChar w:fldCharType="begin"/>
      </w:r>
      <w:r w:rsidR="000D376D">
        <w:instrText xml:space="preserve"> SEQ Figure \* ARABIC </w:instrText>
      </w:r>
      <w:r w:rsidR="000D376D">
        <w:fldChar w:fldCharType="separate"/>
      </w:r>
      <w:r w:rsidR="00055168">
        <w:rPr>
          <w:noProof/>
        </w:rPr>
        <w:t>12</w:t>
      </w:r>
      <w:r w:rsidR="000D376D">
        <w:rPr>
          <w:noProof/>
        </w:rPr>
        <w:fldChar w:fldCharType="end"/>
      </w:r>
      <w:bookmarkEnd w:id="60"/>
      <w:r w:rsidRPr="00E86A60">
        <w:t>.</w:t>
      </w:r>
      <w:bookmarkEnd w:id="61"/>
      <w:r w:rsidR="00472B4C" w:rsidRPr="00E86A60">
        <w:t xml:space="preserve"> CSI-RS RSRP Absolute Aaccuracy with different comb structures with 10MHz BW</w:t>
      </w:r>
    </w:p>
    <w:p w14:paraId="75AECF94" w14:textId="098FCF30" w:rsidR="00A61D71" w:rsidRPr="00E86A60" w:rsidRDefault="00A61D71" w:rsidP="00354D63">
      <w:pPr>
        <w:pStyle w:val="Caption"/>
      </w:pPr>
    </w:p>
    <w:p w14:paraId="4E5E4D09" w14:textId="77777777" w:rsidR="00A61D71" w:rsidRPr="00E86A60" w:rsidRDefault="00A61D71" w:rsidP="00A61D71">
      <w:pPr>
        <w:jc w:val="center"/>
        <w:rPr>
          <w:rFonts w:ascii="Times New Roman" w:hAnsi="Times New Roman" w:cs="Times New Roman"/>
          <w:lang w:val="en-US"/>
        </w:rPr>
      </w:pPr>
    </w:p>
    <w:p w14:paraId="12BE3E3F" w14:textId="77777777" w:rsidR="00A61D71" w:rsidRPr="00E86A60" w:rsidRDefault="00A61D71" w:rsidP="00A61D71">
      <w:pPr>
        <w:jc w:val="center"/>
        <w:rPr>
          <w:rFonts w:ascii="Times New Roman" w:hAnsi="Times New Roman" w:cs="Times New Roman"/>
        </w:rPr>
      </w:pPr>
      <w:r w:rsidRPr="00E86A60">
        <w:rPr>
          <w:rFonts w:ascii="Times New Roman" w:hAnsi="Times New Roman" w:cs="Times New Roman"/>
          <w:noProof/>
        </w:rPr>
        <w:drawing>
          <wp:inline distT="0" distB="0" distL="0" distR="0" wp14:anchorId="1865BC5C" wp14:editId="2C7942C1">
            <wp:extent cx="3692583" cy="276943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RPAWGNSCS(15kHz)BW(20MHz)2AP_noOffset.png"/>
                    <pic:cNvPicPr/>
                  </pic:nvPicPr>
                  <pic:blipFill>
                    <a:blip r:embed="rId20">
                      <a:extLst>
                        <a:ext uri="{28A0092B-C50C-407E-A947-70E740481C1C}">
                          <a14:useLocalDpi xmlns:a14="http://schemas.microsoft.com/office/drawing/2010/main" val="0"/>
                        </a:ext>
                      </a:extLst>
                    </a:blip>
                    <a:stretch>
                      <a:fillRect/>
                    </a:stretch>
                  </pic:blipFill>
                  <pic:spPr>
                    <a:xfrm>
                      <a:off x="0" y="0"/>
                      <a:ext cx="3742335" cy="2806753"/>
                    </a:xfrm>
                    <a:prstGeom prst="rect">
                      <a:avLst/>
                    </a:prstGeom>
                  </pic:spPr>
                </pic:pic>
              </a:graphicData>
            </a:graphic>
          </wp:inline>
        </w:drawing>
      </w:r>
    </w:p>
    <w:p w14:paraId="2424829E" w14:textId="59E388DF" w:rsidR="00472B4C" w:rsidRPr="00E86A60" w:rsidRDefault="00A61D71" w:rsidP="00354D63">
      <w:pPr>
        <w:pStyle w:val="Caption"/>
      </w:pPr>
      <w:bookmarkStart w:id="62" w:name="_Ref494718901"/>
      <w:bookmarkStart w:id="63" w:name="_Ref492903845"/>
      <w:r w:rsidRPr="00E86A60">
        <w:t xml:space="preserve">Figure </w:t>
      </w:r>
      <w:r w:rsidR="000D376D">
        <w:fldChar w:fldCharType="begin"/>
      </w:r>
      <w:r w:rsidR="000D376D">
        <w:instrText xml:space="preserve"> SEQ Figure \* ARABIC </w:instrText>
      </w:r>
      <w:r w:rsidR="000D376D">
        <w:fldChar w:fldCharType="separate"/>
      </w:r>
      <w:r w:rsidR="00055168">
        <w:rPr>
          <w:noProof/>
        </w:rPr>
        <w:t>13</w:t>
      </w:r>
      <w:r w:rsidR="000D376D">
        <w:rPr>
          <w:noProof/>
        </w:rPr>
        <w:fldChar w:fldCharType="end"/>
      </w:r>
      <w:bookmarkEnd w:id="62"/>
      <w:r w:rsidRPr="00E86A60">
        <w:t>.</w:t>
      </w:r>
      <w:bookmarkEnd w:id="63"/>
      <w:r w:rsidR="00472B4C" w:rsidRPr="00E86A60">
        <w:t xml:space="preserve"> CSI-RS RSRP Absolute Aaccuracy with different comb structures with 20MHz BW</w:t>
      </w:r>
    </w:p>
    <w:p w14:paraId="2766A08C" w14:textId="046C82F4" w:rsidR="00A61D71" w:rsidRPr="00E86A60" w:rsidRDefault="00A61D71" w:rsidP="00354D63">
      <w:pPr>
        <w:pStyle w:val="Caption"/>
      </w:pPr>
    </w:p>
    <w:p w14:paraId="77518217" w14:textId="77777777" w:rsidR="00A61D71" w:rsidRPr="00E86A60" w:rsidRDefault="00A61D71" w:rsidP="00AB547D">
      <w:pPr>
        <w:rPr>
          <w:rFonts w:ascii="Times New Roman" w:hAnsi="Times New Roman" w:cs="Times New Roman"/>
          <w:sz w:val="18"/>
          <w:lang w:val="en-US"/>
        </w:rPr>
      </w:pPr>
    </w:p>
    <w:sectPr w:rsidR="00A61D71" w:rsidRPr="00E86A6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CE4C3" w14:textId="77777777" w:rsidR="000D376D" w:rsidRDefault="000D376D">
      <w:r>
        <w:separator/>
      </w:r>
    </w:p>
  </w:endnote>
  <w:endnote w:type="continuationSeparator" w:id="0">
    <w:p w14:paraId="7906ED22" w14:textId="77777777" w:rsidR="000D376D" w:rsidRDefault="000D376D">
      <w:r>
        <w:continuationSeparator/>
      </w:r>
    </w:p>
  </w:endnote>
  <w:endnote w:type="continuationNotice" w:id="1">
    <w:p w14:paraId="1582F3C9" w14:textId="77777777" w:rsidR="000D376D" w:rsidRDefault="000D3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49502" w14:textId="77777777" w:rsidR="000D376D" w:rsidRDefault="000D376D">
      <w:r>
        <w:separator/>
      </w:r>
    </w:p>
  </w:footnote>
  <w:footnote w:type="continuationSeparator" w:id="0">
    <w:p w14:paraId="61B6AB35" w14:textId="77777777" w:rsidR="000D376D" w:rsidRDefault="000D376D">
      <w:r>
        <w:continuationSeparator/>
      </w:r>
    </w:p>
  </w:footnote>
  <w:footnote w:type="continuationNotice" w:id="1">
    <w:p w14:paraId="31CA4820" w14:textId="77777777" w:rsidR="000D376D" w:rsidRDefault="000D37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81315"/>
    <w:multiLevelType w:val="hybridMultilevel"/>
    <w:tmpl w:val="867C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9B39DC"/>
    <w:multiLevelType w:val="hybridMultilevel"/>
    <w:tmpl w:val="CE0A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EB637F"/>
    <w:multiLevelType w:val="hybridMultilevel"/>
    <w:tmpl w:val="764247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8CA5A79"/>
    <w:multiLevelType w:val="hybridMultilevel"/>
    <w:tmpl w:val="CEFC204C"/>
    <w:lvl w:ilvl="0" w:tplc="018A610E">
      <w:start w:val="2"/>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9A93567"/>
    <w:multiLevelType w:val="hybridMultilevel"/>
    <w:tmpl w:val="4B6030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A50441D"/>
    <w:multiLevelType w:val="hybridMultilevel"/>
    <w:tmpl w:val="7BB8A99A"/>
    <w:lvl w:ilvl="0" w:tplc="28C8E832">
      <w:start w:val="5"/>
      <w:numFmt w:val="bullet"/>
      <w:lvlText w:val="-"/>
      <w:lvlJc w:val="left"/>
      <w:pPr>
        <w:ind w:left="645" w:hanging="360"/>
      </w:pPr>
      <w:rPr>
        <w:rFonts w:ascii="Calibri" w:eastAsiaTheme="minorHAnsi" w:hAnsi="Calibri" w:cstheme="minorBidi"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7"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140693"/>
    <w:multiLevelType w:val="hybridMultilevel"/>
    <w:tmpl w:val="840C2F8A"/>
    <w:lvl w:ilvl="0" w:tplc="AD88E512">
      <w:start w:val="2"/>
      <w:numFmt w:val="bullet"/>
      <w:lvlText w:val="-"/>
      <w:lvlJc w:val="left"/>
      <w:pPr>
        <w:ind w:left="720" w:hanging="360"/>
      </w:pPr>
      <w:rPr>
        <w:rFonts w:ascii="Calibri" w:eastAsiaTheme="minorHAnsi" w:hAnsi="Calibri" w:cstheme="minorBid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B41B98"/>
    <w:multiLevelType w:val="hybridMultilevel"/>
    <w:tmpl w:val="BADE8550"/>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00A4F52">
      <w:start w:val="2"/>
      <w:numFmt w:val="bullet"/>
      <w:lvlText w:val="-"/>
      <w:lvlJc w:val="left"/>
      <w:pPr>
        <w:ind w:left="2880" w:hanging="360"/>
      </w:pPr>
      <w:rPr>
        <w:rFonts w:ascii="Calibri" w:eastAsiaTheme="minorHAnsi" w:hAnsi="Calibri" w:cstheme="minorBidi"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D02CC1"/>
    <w:multiLevelType w:val="hybridMultilevel"/>
    <w:tmpl w:val="A20060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4"/>
  </w:num>
  <w:num w:numId="4">
    <w:abstractNumId w:val="14"/>
  </w:num>
  <w:num w:numId="5">
    <w:abstractNumId w:val="8"/>
  </w:num>
  <w:num w:numId="6">
    <w:abstractNumId w:val="0"/>
  </w:num>
  <w:num w:numId="7">
    <w:abstractNumId w:val="1"/>
  </w:num>
  <w:num w:numId="8">
    <w:abstractNumId w:val="12"/>
  </w:num>
  <w:num w:numId="9">
    <w:abstractNumId w:val="9"/>
  </w:num>
  <w:num w:numId="10">
    <w:abstractNumId w:val="13"/>
  </w:num>
  <w:num w:numId="11">
    <w:abstractNumId w:val="11"/>
  </w:num>
  <w:num w:numId="12">
    <w:abstractNumId w:val="6"/>
  </w:num>
  <w:num w:numId="13">
    <w:abstractNumId w:val="10"/>
  </w:num>
  <w:num w:numId="14">
    <w:abstractNumId w:val="3"/>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7C9"/>
    <w:rsid w:val="000041FE"/>
    <w:rsid w:val="00004539"/>
    <w:rsid w:val="00004AC8"/>
    <w:rsid w:val="00006055"/>
    <w:rsid w:val="00006AD4"/>
    <w:rsid w:val="000074C4"/>
    <w:rsid w:val="000079A6"/>
    <w:rsid w:val="00010523"/>
    <w:rsid w:val="00012505"/>
    <w:rsid w:val="00012699"/>
    <w:rsid w:val="00012C4F"/>
    <w:rsid w:val="00012EE6"/>
    <w:rsid w:val="000131D1"/>
    <w:rsid w:val="00013455"/>
    <w:rsid w:val="000134E3"/>
    <w:rsid w:val="00013632"/>
    <w:rsid w:val="00013F5E"/>
    <w:rsid w:val="0001403F"/>
    <w:rsid w:val="0001487F"/>
    <w:rsid w:val="00014F35"/>
    <w:rsid w:val="000155DD"/>
    <w:rsid w:val="00015F98"/>
    <w:rsid w:val="000166AC"/>
    <w:rsid w:val="00016AFC"/>
    <w:rsid w:val="00017B7F"/>
    <w:rsid w:val="00017EDA"/>
    <w:rsid w:val="00024AEF"/>
    <w:rsid w:val="00025634"/>
    <w:rsid w:val="00026C65"/>
    <w:rsid w:val="00027755"/>
    <w:rsid w:val="00027BDF"/>
    <w:rsid w:val="00030048"/>
    <w:rsid w:val="0003072D"/>
    <w:rsid w:val="000314CD"/>
    <w:rsid w:val="000317D2"/>
    <w:rsid w:val="00033544"/>
    <w:rsid w:val="00033849"/>
    <w:rsid w:val="0003479E"/>
    <w:rsid w:val="00035691"/>
    <w:rsid w:val="0004132D"/>
    <w:rsid w:val="0004189A"/>
    <w:rsid w:val="00042237"/>
    <w:rsid w:val="00042920"/>
    <w:rsid w:val="000433EA"/>
    <w:rsid w:val="00044CFA"/>
    <w:rsid w:val="000459C7"/>
    <w:rsid w:val="00046630"/>
    <w:rsid w:val="00046C80"/>
    <w:rsid w:val="0004718B"/>
    <w:rsid w:val="000477BB"/>
    <w:rsid w:val="00050112"/>
    <w:rsid w:val="000505CC"/>
    <w:rsid w:val="000511F9"/>
    <w:rsid w:val="000526C6"/>
    <w:rsid w:val="00052850"/>
    <w:rsid w:val="000528A2"/>
    <w:rsid w:val="00052BBA"/>
    <w:rsid w:val="00054D9D"/>
    <w:rsid w:val="00055168"/>
    <w:rsid w:val="00055676"/>
    <w:rsid w:val="00056544"/>
    <w:rsid w:val="00057C7F"/>
    <w:rsid w:val="00060D8E"/>
    <w:rsid w:val="000610E7"/>
    <w:rsid w:val="00063D9E"/>
    <w:rsid w:val="00064AD3"/>
    <w:rsid w:val="00065088"/>
    <w:rsid w:val="000652D3"/>
    <w:rsid w:val="000654A0"/>
    <w:rsid w:val="00065547"/>
    <w:rsid w:val="000707CA"/>
    <w:rsid w:val="0007205E"/>
    <w:rsid w:val="00072BBA"/>
    <w:rsid w:val="000747F0"/>
    <w:rsid w:val="00075FDA"/>
    <w:rsid w:val="00076386"/>
    <w:rsid w:val="0007693B"/>
    <w:rsid w:val="00076D82"/>
    <w:rsid w:val="00081EC2"/>
    <w:rsid w:val="00083800"/>
    <w:rsid w:val="000844D9"/>
    <w:rsid w:val="00084A65"/>
    <w:rsid w:val="00085B98"/>
    <w:rsid w:val="0008753D"/>
    <w:rsid w:val="00091A92"/>
    <w:rsid w:val="00093AAD"/>
    <w:rsid w:val="00093C49"/>
    <w:rsid w:val="00095485"/>
    <w:rsid w:val="00095A80"/>
    <w:rsid w:val="000973E1"/>
    <w:rsid w:val="000A0D39"/>
    <w:rsid w:val="000A1402"/>
    <w:rsid w:val="000A20BA"/>
    <w:rsid w:val="000A21D7"/>
    <w:rsid w:val="000A262C"/>
    <w:rsid w:val="000A3C8D"/>
    <w:rsid w:val="000A40EC"/>
    <w:rsid w:val="000A54EE"/>
    <w:rsid w:val="000A6A23"/>
    <w:rsid w:val="000A7BC5"/>
    <w:rsid w:val="000B16C4"/>
    <w:rsid w:val="000B16DB"/>
    <w:rsid w:val="000B1C5E"/>
    <w:rsid w:val="000B2282"/>
    <w:rsid w:val="000B2A11"/>
    <w:rsid w:val="000B2A5B"/>
    <w:rsid w:val="000B2CBA"/>
    <w:rsid w:val="000B306A"/>
    <w:rsid w:val="000B3B91"/>
    <w:rsid w:val="000B4641"/>
    <w:rsid w:val="000B5F0A"/>
    <w:rsid w:val="000C1C7E"/>
    <w:rsid w:val="000C56B1"/>
    <w:rsid w:val="000C6BED"/>
    <w:rsid w:val="000C74BA"/>
    <w:rsid w:val="000C7531"/>
    <w:rsid w:val="000C7C3F"/>
    <w:rsid w:val="000D0BD6"/>
    <w:rsid w:val="000D0C61"/>
    <w:rsid w:val="000D27AD"/>
    <w:rsid w:val="000D29D1"/>
    <w:rsid w:val="000D2B0A"/>
    <w:rsid w:val="000D3286"/>
    <w:rsid w:val="000D344D"/>
    <w:rsid w:val="000D376D"/>
    <w:rsid w:val="000D3DC0"/>
    <w:rsid w:val="000D40E7"/>
    <w:rsid w:val="000D5737"/>
    <w:rsid w:val="000D584F"/>
    <w:rsid w:val="000D680C"/>
    <w:rsid w:val="000D765E"/>
    <w:rsid w:val="000E071E"/>
    <w:rsid w:val="000E27AA"/>
    <w:rsid w:val="000E3365"/>
    <w:rsid w:val="000E337A"/>
    <w:rsid w:val="000E4350"/>
    <w:rsid w:val="000E4408"/>
    <w:rsid w:val="000E5716"/>
    <w:rsid w:val="000E7A79"/>
    <w:rsid w:val="000F127C"/>
    <w:rsid w:val="000F15B2"/>
    <w:rsid w:val="000F19DE"/>
    <w:rsid w:val="000F2E1F"/>
    <w:rsid w:val="000F37B0"/>
    <w:rsid w:val="000F4595"/>
    <w:rsid w:val="000F4CB2"/>
    <w:rsid w:val="000F568D"/>
    <w:rsid w:val="000F622D"/>
    <w:rsid w:val="000F77A6"/>
    <w:rsid w:val="00100486"/>
    <w:rsid w:val="001011C3"/>
    <w:rsid w:val="00101C4F"/>
    <w:rsid w:val="00102C9F"/>
    <w:rsid w:val="001056D9"/>
    <w:rsid w:val="001062B0"/>
    <w:rsid w:val="001068D2"/>
    <w:rsid w:val="001103BD"/>
    <w:rsid w:val="00111208"/>
    <w:rsid w:val="00111808"/>
    <w:rsid w:val="0011339F"/>
    <w:rsid w:val="00114E96"/>
    <w:rsid w:val="001204DD"/>
    <w:rsid w:val="00120878"/>
    <w:rsid w:val="0012175E"/>
    <w:rsid w:val="00122839"/>
    <w:rsid w:val="001237AC"/>
    <w:rsid w:val="00124E12"/>
    <w:rsid w:val="0012673D"/>
    <w:rsid w:val="001269B8"/>
    <w:rsid w:val="00127099"/>
    <w:rsid w:val="001277E0"/>
    <w:rsid w:val="00131467"/>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506"/>
    <w:rsid w:val="00160998"/>
    <w:rsid w:val="00160CD6"/>
    <w:rsid w:val="0016316A"/>
    <w:rsid w:val="00164171"/>
    <w:rsid w:val="00164E58"/>
    <w:rsid w:val="00165033"/>
    <w:rsid w:val="001670EA"/>
    <w:rsid w:val="00167401"/>
    <w:rsid w:val="001674A0"/>
    <w:rsid w:val="00167AF4"/>
    <w:rsid w:val="00170389"/>
    <w:rsid w:val="00170A50"/>
    <w:rsid w:val="001729A8"/>
    <w:rsid w:val="00172B14"/>
    <w:rsid w:val="00174FFD"/>
    <w:rsid w:val="001754FF"/>
    <w:rsid w:val="001759CA"/>
    <w:rsid w:val="0017726A"/>
    <w:rsid w:val="00180278"/>
    <w:rsid w:val="001818A7"/>
    <w:rsid w:val="00182725"/>
    <w:rsid w:val="001829C8"/>
    <w:rsid w:val="00186904"/>
    <w:rsid w:val="00186B0A"/>
    <w:rsid w:val="001905BD"/>
    <w:rsid w:val="001918F4"/>
    <w:rsid w:val="00192FE6"/>
    <w:rsid w:val="00193811"/>
    <w:rsid w:val="00193986"/>
    <w:rsid w:val="00193B08"/>
    <w:rsid w:val="00194570"/>
    <w:rsid w:val="00194EDA"/>
    <w:rsid w:val="0019572D"/>
    <w:rsid w:val="001961A1"/>
    <w:rsid w:val="00196AB3"/>
    <w:rsid w:val="00196BF4"/>
    <w:rsid w:val="001972DA"/>
    <w:rsid w:val="001976AA"/>
    <w:rsid w:val="001A08B4"/>
    <w:rsid w:val="001A15C6"/>
    <w:rsid w:val="001A4B68"/>
    <w:rsid w:val="001A5E19"/>
    <w:rsid w:val="001A6DC0"/>
    <w:rsid w:val="001B01FA"/>
    <w:rsid w:val="001B0832"/>
    <w:rsid w:val="001B18A7"/>
    <w:rsid w:val="001B36FC"/>
    <w:rsid w:val="001B41ED"/>
    <w:rsid w:val="001B4607"/>
    <w:rsid w:val="001B7E0C"/>
    <w:rsid w:val="001C0674"/>
    <w:rsid w:val="001C226E"/>
    <w:rsid w:val="001C226F"/>
    <w:rsid w:val="001C66AC"/>
    <w:rsid w:val="001C6754"/>
    <w:rsid w:val="001C77F0"/>
    <w:rsid w:val="001D46A0"/>
    <w:rsid w:val="001D47B4"/>
    <w:rsid w:val="001D7282"/>
    <w:rsid w:val="001D7CA4"/>
    <w:rsid w:val="001D7E58"/>
    <w:rsid w:val="001E2E0C"/>
    <w:rsid w:val="001E4D4F"/>
    <w:rsid w:val="001E57CF"/>
    <w:rsid w:val="001E5981"/>
    <w:rsid w:val="001E74BA"/>
    <w:rsid w:val="001E7B9F"/>
    <w:rsid w:val="001F01FB"/>
    <w:rsid w:val="001F0658"/>
    <w:rsid w:val="001F0729"/>
    <w:rsid w:val="001F0E92"/>
    <w:rsid w:val="001F1987"/>
    <w:rsid w:val="001F1B0B"/>
    <w:rsid w:val="001F20C2"/>
    <w:rsid w:val="001F23BD"/>
    <w:rsid w:val="001F34DA"/>
    <w:rsid w:val="001F3E10"/>
    <w:rsid w:val="001F4DAC"/>
    <w:rsid w:val="001F5019"/>
    <w:rsid w:val="001F67AA"/>
    <w:rsid w:val="001F7599"/>
    <w:rsid w:val="00200C79"/>
    <w:rsid w:val="00204B3A"/>
    <w:rsid w:val="0020535A"/>
    <w:rsid w:val="00206955"/>
    <w:rsid w:val="00210309"/>
    <w:rsid w:val="0021274D"/>
    <w:rsid w:val="00212B9E"/>
    <w:rsid w:val="00212FB8"/>
    <w:rsid w:val="00213709"/>
    <w:rsid w:val="002142B2"/>
    <w:rsid w:val="002149AF"/>
    <w:rsid w:val="00214A86"/>
    <w:rsid w:val="00215AAA"/>
    <w:rsid w:val="00216DB2"/>
    <w:rsid w:val="00217CDF"/>
    <w:rsid w:val="00221855"/>
    <w:rsid w:val="00221985"/>
    <w:rsid w:val="00221EC5"/>
    <w:rsid w:val="00222A7A"/>
    <w:rsid w:val="00224380"/>
    <w:rsid w:val="00224A2C"/>
    <w:rsid w:val="002251A1"/>
    <w:rsid w:val="002256D9"/>
    <w:rsid w:val="0022687C"/>
    <w:rsid w:val="00227A45"/>
    <w:rsid w:val="00227C94"/>
    <w:rsid w:val="002300A3"/>
    <w:rsid w:val="002306C8"/>
    <w:rsid w:val="002306F8"/>
    <w:rsid w:val="002312F4"/>
    <w:rsid w:val="002313A2"/>
    <w:rsid w:val="00231FC7"/>
    <w:rsid w:val="00232930"/>
    <w:rsid w:val="00232A95"/>
    <w:rsid w:val="00232DD9"/>
    <w:rsid w:val="00233403"/>
    <w:rsid w:val="00233440"/>
    <w:rsid w:val="00233D0E"/>
    <w:rsid w:val="00236450"/>
    <w:rsid w:val="00237273"/>
    <w:rsid w:val="0023765A"/>
    <w:rsid w:val="00237921"/>
    <w:rsid w:val="002412F2"/>
    <w:rsid w:val="00241311"/>
    <w:rsid w:val="00242343"/>
    <w:rsid w:val="00242E22"/>
    <w:rsid w:val="0024336B"/>
    <w:rsid w:val="0024424F"/>
    <w:rsid w:val="00244D28"/>
    <w:rsid w:val="00245720"/>
    <w:rsid w:val="00245FD5"/>
    <w:rsid w:val="00246B9D"/>
    <w:rsid w:val="00246F1F"/>
    <w:rsid w:val="002477DF"/>
    <w:rsid w:val="002500AC"/>
    <w:rsid w:val="00251AD6"/>
    <w:rsid w:val="00252C17"/>
    <w:rsid w:val="0025307F"/>
    <w:rsid w:val="002551BD"/>
    <w:rsid w:val="002568D0"/>
    <w:rsid w:val="00257A2B"/>
    <w:rsid w:val="002614C4"/>
    <w:rsid w:val="00262661"/>
    <w:rsid w:val="002632DF"/>
    <w:rsid w:val="002640BA"/>
    <w:rsid w:val="00264A4C"/>
    <w:rsid w:val="00264CF2"/>
    <w:rsid w:val="00267587"/>
    <w:rsid w:val="002710A0"/>
    <w:rsid w:val="00271589"/>
    <w:rsid w:val="00273177"/>
    <w:rsid w:val="00275074"/>
    <w:rsid w:val="002763E9"/>
    <w:rsid w:val="00276736"/>
    <w:rsid w:val="00276A28"/>
    <w:rsid w:val="002830DC"/>
    <w:rsid w:val="00284E32"/>
    <w:rsid w:val="00284F18"/>
    <w:rsid w:val="002851EB"/>
    <w:rsid w:val="00285510"/>
    <w:rsid w:val="00285DE2"/>
    <w:rsid w:val="0028616D"/>
    <w:rsid w:val="002864A6"/>
    <w:rsid w:val="00286965"/>
    <w:rsid w:val="00290A4E"/>
    <w:rsid w:val="0029136E"/>
    <w:rsid w:val="00292399"/>
    <w:rsid w:val="00294445"/>
    <w:rsid w:val="00294A76"/>
    <w:rsid w:val="00294B4D"/>
    <w:rsid w:val="002960D5"/>
    <w:rsid w:val="002961A8"/>
    <w:rsid w:val="002A1062"/>
    <w:rsid w:val="002A2413"/>
    <w:rsid w:val="002A2F5E"/>
    <w:rsid w:val="002A352A"/>
    <w:rsid w:val="002A607D"/>
    <w:rsid w:val="002B132E"/>
    <w:rsid w:val="002B18E4"/>
    <w:rsid w:val="002B19CE"/>
    <w:rsid w:val="002B2813"/>
    <w:rsid w:val="002B2D29"/>
    <w:rsid w:val="002C1EEA"/>
    <w:rsid w:val="002C259C"/>
    <w:rsid w:val="002C3EAA"/>
    <w:rsid w:val="002C5695"/>
    <w:rsid w:val="002C6034"/>
    <w:rsid w:val="002C635B"/>
    <w:rsid w:val="002C7BA0"/>
    <w:rsid w:val="002C7CFF"/>
    <w:rsid w:val="002D0BC6"/>
    <w:rsid w:val="002D17C5"/>
    <w:rsid w:val="002D1D93"/>
    <w:rsid w:val="002D365F"/>
    <w:rsid w:val="002D6113"/>
    <w:rsid w:val="002D7C86"/>
    <w:rsid w:val="002E0692"/>
    <w:rsid w:val="002E1D74"/>
    <w:rsid w:val="002E24A6"/>
    <w:rsid w:val="002E2943"/>
    <w:rsid w:val="002E2CF1"/>
    <w:rsid w:val="002E2FFB"/>
    <w:rsid w:val="002E34AF"/>
    <w:rsid w:val="002E408D"/>
    <w:rsid w:val="002E4AAC"/>
    <w:rsid w:val="002E53DE"/>
    <w:rsid w:val="002E563B"/>
    <w:rsid w:val="002E62D2"/>
    <w:rsid w:val="002E6B21"/>
    <w:rsid w:val="002E73F5"/>
    <w:rsid w:val="002E74AF"/>
    <w:rsid w:val="002E7581"/>
    <w:rsid w:val="002F04AE"/>
    <w:rsid w:val="002F1038"/>
    <w:rsid w:val="002F1B64"/>
    <w:rsid w:val="002F22FF"/>
    <w:rsid w:val="002F2D8F"/>
    <w:rsid w:val="002F3E66"/>
    <w:rsid w:val="002F695B"/>
    <w:rsid w:val="002F6F36"/>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2B6"/>
    <w:rsid w:val="00312ECE"/>
    <w:rsid w:val="0031393C"/>
    <w:rsid w:val="00313CB0"/>
    <w:rsid w:val="00313F96"/>
    <w:rsid w:val="00315074"/>
    <w:rsid w:val="003150CE"/>
    <w:rsid w:val="003158B7"/>
    <w:rsid w:val="00315AAB"/>
    <w:rsid w:val="00315E1B"/>
    <w:rsid w:val="003175E1"/>
    <w:rsid w:val="003179C7"/>
    <w:rsid w:val="00320299"/>
    <w:rsid w:val="00321154"/>
    <w:rsid w:val="003211B0"/>
    <w:rsid w:val="00321EDA"/>
    <w:rsid w:val="00322129"/>
    <w:rsid w:val="003224E7"/>
    <w:rsid w:val="00325D7A"/>
    <w:rsid w:val="00326145"/>
    <w:rsid w:val="00327163"/>
    <w:rsid w:val="00327305"/>
    <w:rsid w:val="00327531"/>
    <w:rsid w:val="00330187"/>
    <w:rsid w:val="00331C77"/>
    <w:rsid w:val="00331F96"/>
    <w:rsid w:val="00332B55"/>
    <w:rsid w:val="003337CD"/>
    <w:rsid w:val="00335EA8"/>
    <w:rsid w:val="003363DD"/>
    <w:rsid w:val="00340361"/>
    <w:rsid w:val="00340795"/>
    <w:rsid w:val="0034111C"/>
    <w:rsid w:val="00341E60"/>
    <w:rsid w:val="0034217F"/>
    <w:rsid w:val="00343954"/>
    <w:rsid w:val="00345405"/>
    <w:rsid w:val="00345DDD"/>
    <w:rsid w:val="00346FED"/>
    <w:rsid w:val="003505F1"/>
    <w:rsid w:val="00351445"/>
    <w:rsid w:val="00351E01"/>
    <w:rsid w:val="00352377"/>
    <w:rsid w:val="00352D21"/>
    <w:rsid w:val="0035443D"/>
    <w:rsid w:val="00354D63"/>
    <w:rsid w:val="00354FEE"/>
    <w:rsid w:val="003551F4"/>
    <w:rsid w:val="00355831"/>
    <w:rsid w:val="00356C0B"/>
    <w:rsid w:val="00357B9C"/>
    <w:rsid w:val="00361412"/>
    <w:rsid w:val="003615CA"/>
    <w:rsid w:val="003642A6"/>
    <w:rsid w:val="00367337"/>
    <w:rsid w:val="00367FD8"/>
    <w:rsid w:val="00370B63"/>
    <w:rsid w:val="00370FCC"/>
    <w:rsid w:val="003711AF"/>
    <w:rsid w:val="00373D55"/>
    <w:rsid w:val="00374848"/>
    <w:rsid w:val="00375D09"/>
    <w:rsid w:val="003771B6"/>
    <w:rsid w:val="0037739D"/>
    <w:rsid w:val="0037751C"/>
    <w:rsid w:val="00377C84"/>
    <w:rsid w:val="00380F3F"/>
    <w:rsid w:val="00381A88"/>
    <w:rsid w:val="00382232"/>
    <w:rsid w:val="00382F1A"/>
    <w:rsid w:val="00383282"/>
    <w:rsid w:val="00383658"/>
    <w:rsid w:val="00383B56"/>
    <w:rsid w:val="00383EB6"/>
    <w:rsid w:val="0038412E"/>
    <w:rsid w:val="00385540"/>
    <w:rsid w:val="00386053"/>
    <w:rsid w:val="0038771D"/>
    <w:rsid w:val="00390AC1"/>
    <w:rsid w:val="00393E44"/>
    <w:rsid w:val="00396BE7"/>
    <w:rsid w:val="00397AB6"/>
    <w:rsid w:val="00397ACA"/>
    <w:rsid w:val="003A0071"/>
    <w:rsid w:val="003A0DA6"/>
    <w:rsid w:val="003A10C3"/>
    <w:rsid w:val="003A26AF"/>
    <w:rsid w:val="003A336E"/>
    <w:rsid w:val="003A419A"/>
    <w:rsid w:val="003A597F"/>
    <w:rsid w:val="003A71A8"/>
    <w:rsid w:val="003A78FA"/>
    <w:rsid w:val="003B00CA"/>
    <w:rsid w:val="003B030B"/>
    <w:rsid w:val="003B0432"/>
    <w:rsid w:val="003B0821"/>
    <w:rsid w:val="003B0BE9"/>
    <w:rsid w:val="003B1E61"/>
    <w:rsid w:val="003B2E9B"/>
    <w:rsid w:val="003B2F8D"/>
    <w:rsid w:val="003B3DD0"/>
    <w:rsid w:val="003B4FAA"/>
    <w:rsid w:val="003B547A"/>
    <w:rsid w:val="003B60B0"/>
    <w:rsid w:val="003B75B9"/>
    <w:rsid w:val="003B77E4"/>
    <w:rsid w:val="003C1A18"/>
    <w:rsid w:val="003C32BC"/>
    <w:rsid w:val="003C47A7"/>
    <w:rsid w:val="003C5C41"/>
    <w:rsid w:val="003C68A1"/>
    <w:rsid w:val="003C7461"/>
    <w:rsid w:val="003C7E0B"/>
    <w:rsid w:val="003D0788"/>
    <w:rsid w:val="003D132A"/>
    <w:rsid w:val="003D1517"/>
    <w:rsid w:val="003D2938"/>
    <w:rsid w:val="003D3FBA"/>
    <w:rsid w:val="003D402B"/>
    <w:rsid w:val="003D764F"/>
    <w:rsid w:val="003E0667"/>
    <w:rsid w:val="003E0BCE"/>
    <w:rsid w:val="003E13E0"/>
    <w:rsid w:val="003E1660"/>
    <w:rsid w:val="003E1CD1"/>
    <w:rsid w:val="003E28C1"/>
    <w:rsid w:val="003E2A2D"/>
    <w:rsid w:val="003E3AC8"/>
    <w:rsid w:val="003E64A9"/>
    <w:rsid w:val="003E7905"/>
    <w:rsid w:val="003F0186"/>
    <w:rsid w:val="003F0336"/>
    <w:rsid w:val="003F5547"/>
    <w:rsid w:val="003F5C40"/>
    <w:rsid w:val="003F674D"/>
    <w:rsid w:val="003F6E12"/>
    <w:rsid w:val="003F7533"/>
    <w:rsid w:val="003F75ED"/>
    <w:rsid w:val="004002B7"/>
    <w:rsid w:val="00400AD0"/>
    <w:rsid w:val="00400F31"/>
    <w:rsid w:val="00404C97"/>
    <w:rsid w:val="00405292"/>
    <w:rsid w:val="00406B4D"/>
    <w:rsid w:val="004100F8"/>
    <w:rsid w:val="00411719"/>
    <w:rsid w:val="00411C2A"/>
    <w:rsid w:val="00413C8E"/>
    <w:rsid w:val="0041443C"/>
    <w:rsid w:val="004154F7"/>
    <w:rsid w:val="004176FF"/>
    <w:rsid w:val="00422E23"/>
    <w:rsid w:val="004241C5"/>
    <w:rsid w:val="00424FA7"/>
    <w:rsid w:val="00425D93"/>
    <w:rsid w:val="00426A87"/>
    <w:rsid w:val="004300E5"/>
    <w:rsid w:val="004309D8"/>
    <w:rsid w:val="004313D1"/>
    <w:rsid w:val="00432110"/>
    <w:rsid w:val="00433EBE"/>
    <w:rsid w:val="00434406"/>
    <w:rsid w:val="00441B92"/>
    <w:rsid w:val="0044321F"/>
    <w:rsid w:val="00444155"/>
    <w:rsid w:val="0044474B"/>
    <w:rsid w:val="00444F93"/>
    <w:rsid w:val="0044552F"/>
    <w:rsid w:val="00445FF7"/>
    <w:rsid w:val="00452B14"/>
    <w:rsid w:val="00453341"/>
    <w:rsid w:val="004545C6"/>
    <w:rsid w:val="00454DCA"/>
    <w:rsid w:val="00456544"/>
    <w:rsid w:val="00456649"/>
    <w:rsid w:val="004567B7"/>
    <w:rsid w:val="00456856"/>
    <w:rsid w:val="0045714C"/>
    <w:rsid w:val="00460BB8"/>
    <w:rsid w:val="00461210"/>
    <w:rsid w:val="00462490"/>
    <w:rsid w:val="00465299"/>
    <w:rsid w:val="00466A0F"/>
    <w:rsid w:val="0046795B"/>
    <w:rsid w:val="00471863"/>
    <w:rsid w:val="00472B4C"/>
    <w:rsid w:val="00473A14"/>
    <w:rsid w:val="00474CA8"/>
    <w:rsid w:val="00474E43"/>
    <w:rsid w:val="00475229"/>
    <w:rsid w:val="00481D90"/>
    <w:rsid w:val="004825C6"/>
    <w:rsid w:val="004827D3"/>
    <w:rsid w:val="00482CD4"/>
    <w:rsid w:val="00483261"/>
    <w:rsid w:val="00485B23"/>
    <w:rsid w:val="00486D78"/>
    <w:rsid w:val="004874E4"/>
    <w:rsid w:val="004901A5"/>
    <w:rsid w:val="0049070D"/>
    <w:rsid w:val="00491DB2"/>
    <w:rsid w:val="00492877"/>
    <w:rsid w:val="00496DC2"/>
    <w:rsid w:val="00496E75"/>
    <w:rsid w:val="004A014C"/>
    <w:rsid w:val="004A015B"/>
    <w:rsid w:val="004A0AA8"/>
    <w:rsid w:val="004A1FE4"/>
    <w:rsid w:val="004A2CA9"/>
    <w:rsid w:val="004A3CB5"/>
    <w:rsid w:val="004A537D"/>
    <w:rsid w:val="004A5E4B"/>
    <w:rsid w:val="004A67F0"/>
    <w:rsid w:val="004A71C3"/>
    <w:rsid w:val="004A7769"/>
    <w:rsid w:val="004B08E4"/>
    <w:rsid w:val="004B09B6"/>
    <w:rsid w:val="004B15E2"/>
    <w:rsid w:val="004B23AD"/>
    <w:rsid w:val="004B2965"/>
    <w:rsid w:val="004B4224"/>
    <w:rsid w:val="004B45B5"/>
    <w:rsid w:val="004B4647"/>
    <w:rsid w:val="004B7455"/>
    <w:rsid w:val="004B74FF"/>
    <w:rsid w:val="004B7CE4"/>
    <w:rsid w:val="004C0401"/>
    <w:rsid w:val="004C0D64"/>
    <w:rsid w:val="004C14B3"/>
    <w:rsid w:val="004C183D"/>
    <w:rsid w:val="004C3EEE"/>
    <w:rsid w:val="004C483D"/>
    <w:rsid w:val="004C7948"/>
    <w:rsid w:val="004C795A"/>
    <w:rsid w:val="004C7F93"/>
    <w:rsid w:val="004D0EFE"/>
    <w:rsid w:val="004D12D6"/>
    <w:rsid w:val="004D201D"/>
    <w:rsid w:val="004D26B8"/>
    <w:rsid w:val="004D38C2"/>
    <w:rsid w:val="004D4FBD"/>
    <w:rsid w:val="004D4FC0"/>
    <w:rsid w:val="004D5FA1"/>
    <w:rsid w:val="004D7626"/>
    <w:rsid w:val="004D7DA8"/>
    <w:rsid w:val="004E2892"/>
    <w:rsid w:val="004E362B"/>
    <w:rsid w:val="004E3681"/>
    <w:rsid w:val="004E3D74"/>
    <w:rsid w:val="004E537A"/>
    <w:rsid w:val="004E6479"/>
    <w:rsid w:val="004E784B"/>
    <w:rsid w:val="004E7BD5"/>
    <w:rsid w:val="004F0224"/>
    <w:rsid w:val="004F0DB4"/>
    <w:rsid w:val="004F0E04"/>
    <w:rsid w:val="004F1EBC"/>
    <w:rsid w:val="004F2105"/>
    <w:rsid w:val="004F3659"/>
    <w:rsid w:val="004F3B71"/>
    <w:rsid w:val="004F5154"/>
    <w:rsid w:val="004F5835"/>
    <w:rsid w:val="004F661C"/>
    <w:rsid w:val="004F6D99"/>
    <w:rsid w:val="004F7A97"/>
    <w:rsid w:val="004F7DB8"/>
    <w:rsid w:val="00500572"/>
    <w:rsid w:val="00501304"/>
    <w:rsid w:val="00501425"/>
    <w:rsid w:val="005030E7"/>
    <w:rsid w:val="00503779"/>
    <w:rsid w:val="00503C47"/>
    <w:rsid w:val="00504311"/>
    <w:rsid w:val="0050485C"/>
    <w:rsid w:val="00504AC6"/>
    <w:rsid w:val="00505BB9"/>
    <w:rsid w:val="00506FCA"/>
    <w:rsid w:val="00511079"/>
    <w:rsid w:val="00512829"/>
    <w:rsid w:val="00513449"/>
    <w:rsid w:val="0051423C"/>
    <w:rsid w:val="00514C91"/>
    <w:rsid w:val="00516241"/>
    <w:rsid w:val="00516FD9"/>
    <w:rsid w:val="0051791D"/>
    <w:rsid w:val="00520727"/>
    <w:rsid w:val="00523E75"/>
    <w:rsid w:val="0052404F"/>
    <w:rsid w:val="005243E0"/>
    <w:rsid w:val="005256F3"/>
    <w:rsid w:val="005265A3"/>
    <w:rsid w:val="00526783"/>
    <w:rsid w:val="005277B9"/>
    <w:rsid w:val="00527FB1"/>
    <w:rsid w:val="005308FE"/>
    <w:rsid w:val="0053162F"/>
    <w:rsid w:val="00531777"/>
    <w:rsid w:val="00532444"/>
    <w:rsid w:val="0053281C"/>
    <w:rsid w:val="00532BE8"/>
    <w:rsid w:val="00533876"/>
    <w:rsid w:val="005340C9"/>
    <w:rsid w:val="005375FE"/>
    <w:rsid w:val="00541BDA"/>
    <w:rsid w:val="005420DE"/>
    <w:rsid w:val="00543707"/>
    <w:rsid w:val="00543EBB"/>
    <w:rsid w:val="00544213"/>
    <w:rsid w:val="00544D7D"/>
    <w:rsid w:val="005453F3"/>
    <w:rsid w:val="00545549"/>
    <w:rsid w:val="005469F5"/>
    <w:rsid w:val="005518ED"/>
    <w:rsid w:val="00552093"/>
    <w:rsid w:val="00553ECE"/>
    <w:rsid w:val="00554E4B"/>
    <w:rsid w:val="00555A20"/>
    <w:rsid w:val="00555CCF"/>
    <w:rsid w:val="00555F67"/>
    <w:rsid w:val="005606A4"/>
    <w:rsid w:val="005607B8"/>
    <w:rsid w:val="00560CF5"/>
    <w:rsid w:val="00561792"/>
    <w:rsid w:val="0056272D"/>
    <w:rsid w:val="0056308E"/>
    <w:rsid w:val="005649BF"/>
    <w:rsid w:val="005650ED"/>
    <w:rsid w:val="00565869"/>
    <w:rsid w:val="005661CC"/>
    <w:rsid w:val="005661E1"/>
    <w:rsid w:val="00567415"/>
    <w:rsid w:val="00567610"/>
    <w:rsid w:val="00570D9F"/>
    <w:rsid w:val="00571CA8"/>
    <w:rsid w:val="00574F44"/>
    <w:rsid w:val="00580793"/>
    <w:rsid w:val="00581470"/>
    <w:rsid w:val="00582087"/>
    <w:rsid w:val="005831DD"/>
    <w:rsid w:val="00584320"/>
    <w:rsid w:val="005843A4"/>
    <w:rsid w:val="00587229"/>
    <w:rsid w:val="00587503"/>
    <w:rsid w:val="00590E8D"/>
    <w:rsid w:val="00591511"/>
    <w:rsid w:val="00592829"/>
    <w:rsid w:val="0059331A"/>
    <w:rsid w:val="00596BBA"/>
    <w:rsid w:val="005975C4"/>
    <w:rsid w:val="00597ED8"/>
    <w:rsid w:val="005A2E77"/>
    <w:rsid w:val="005A34D5"/>
    <w:rsid w:val="005A386F"/>
    <w:rsid w:val="005A3A3E"/>
    <w:rsid w:val="005A3BCF"/>
    <w:rsid w:val="005A4904"/>
    <w:rsid w:val="005A4F69"/>
    <w:rsid w:val="005A515A"/>
    <w:rsid w:val="005A704D"/>
    <w:rsid w:val="005A75EE"/>
    <w:rsid w:val="005B09B0"/>
    <w:rsid w:val="005B3C6D"/>
    <w:rsid w:val="005B609E"/>
    <w:rsid w:val="005B61F1"/>
    <w:rsid w:val="005B6DF6"/>
    <w:rsid w:val="005B7B7D"/>
    <w:rsid w:val="005C1948"/>
    <w:rsid w:val="005C263C"/>
    <w:rsid w:val="005C2679"/>
    <w:rsid w:val="005C2D0D"/>
    <w:rsid w:val="005C35AA"/>
    <w:rsid w:val="005D07C5"/>
    <w:rsid w:val="005D2DB9"/>
    <w:rsid w:val="005D4302"/>
    <w:rsid w:val="005D471F"/>
    <w:rsid w:val="005D5A20"/>
    <w:rsid w:val="005D5F19"/>
    <w:rsid w:val="005D6C09"/>
    <w:rsid w:val="005D7588"/>
    <w:rsid w:val="005D774B"/>
    <w:rsid w:val="005D786C"/>
    <w:rsid w:val="005E049F"/>
    <w:rsid w:val="005E0ADD"/>
    <w:rsid w:val="005E3073"/>
    <w:rsid w:val="005E316A"/>
    <w:rsid w:val="005E57D6"/>
    <w:rsid w:val="005E6234"/>
    <w:rsid w:val="005E7C3A"/>
    <w:rsid w:val="005F0061"/>
    <w:rsid w:val="005F0108"/>
    <w:rsid w:val="005F0ECC"/>
    <w:rsid w:val="005F21A5"/>
    <w:rsid w:val="005F2470"/>
    <w:rsid w:val="005F28C6"/>
    <w:rsid w:val="005F2E0F"/>
    <w:rsid w:val="005F35FD"/>
    <w:rsid w:val="005F3F16"/>
    <w:rsid w:val="005F52CC"/>
    <w:rsid w:val="005F6BD4"/>
    <w:rsid w:val="005F7985"/>
    <w:rsid w:val="00600CEB"/>
    <w:rsid w:val="00601D86"/>
    <w:rsid w:val="00602A3E"/>
    <w:rsid w:val="00602AA1"/>
    <w:rsid w:val="006038D1"/>
    <w:rsid w:val="00604367"/>
    <w:rsid w:val="006044BE"/>
    <w:rsid w:val="0060475F"/>
    <w:rsid w:val="006053B8"/>
    <w:rsid w:val="00606169"/>
    <w:rsid w:val="00606A26"/>
    <w:rsid w:val="00607D81"/>
    <w:rsid w:val="00610747"/>
    <w:rsid w:val="0061176E"/>
    <w:rsid w:val="00614CD1"/>
    <w:rsid w:val="0061567B"/>
    <w:rsid w:val="0062152A"/>
    <w:rsid w:val="00623583"/>
    <w:rsid w:val="0062462F"/>
    <w:rsid w:val="00624BA1"/>
    <w:rsid w:val="0062661B"/>
    <w:rsid w:val="006276B8"/>
    <w:rsid w:val="00630118"/>
    <w:rsid w:val="0063061B"/>
    <w:rsid w:val="006310AE"/>
    <w:rsid w:val="00632196"/>
    <w:rsid w:val="00633BF2"/>
    <w:rsid w:val="00633F67"/>
    <w:rsid w:val="006345C3"/>
    <w:rsid w:val="00635120"/>
    <w:rsid w:val="006351BE"/>
    <w:rsid w:val="006362F9"/>
    <w:rsid w:val="00636449"/>
    <w:rsid w:val="006373CD"/>
    <w:rsid w:val="00640DC1"/>
    <w:rsid w:val="0064165D"/>
    <w:rsid w:val="00642FFF"/>
    <w:rsid w:val="006433BD"/>
    <w:rsid w:val="00643784"/>
    <w:rsid w:val="00644A21"/>
    <w:rsid w:val="00645C9F"/>
    <w:rsid w:val="00646A6C"/>
    <w:rsid w:val="00650338"/>
    <w:rsid w:val="006508B9"/>
    <w:rsid w:val="00650CA1"/>
    <w:rsid w:val="00651854"/>
    <w:rsid w:val="006565D8"/>
    <w:rsid w:val="00656B96"/>
    <w:rsid w:val="00657AE5"/>
    <w:rsid w:val="006619B0"/>
    <w:rsid w:val="00662012"/>
    <w:rsid w:val="00662543"/>
    <w:rsid w:val="006626D0"/>
    <w:rsid w:val="006626D5"/>
    <w:rsid w:val="00664E8C"/>
    <w:rsid w:val="00664EC7"/>
    <w:rsid w:val="00665F7C"/>
    <w:rsid w:val="00666DFC"/>
    <w:rsid w:val="00666EBB"/>
    <w:rsid w:val="0066779E"/>
    <w:rsid w:val="006713C1"/>
    <w:rsid w:val="00671B56"/>
    <w:rsid w:val="00671F17"/>
    <w:rsid w:val="0067269D"/>
    <w:rsid w:val="00672988"/>
    <w:rsid w:val="00673D0B"/>
    <w:rsid w:val="00674E6A"/>
    <w:rsid w:val="00676A64"/>
    <w:rsid w:val="00677925"/>
    <w:rsid w:val="00677C06"/>
    <w:rsid w:val="00680F46"/>
    <w:rsid w:val="00681E7A"/>
    <w:rsid w:val="00682B53"/>
    <w:rsid w:val="00682F27"/>
    <w:rsid w:val="00685B6C"/>
    <w:rsid w:val="00686F6F"/>
    <w:rsid w:val="00690E2E"/>
    <w:rsid w:val="006932E7"/>
    <w:rsid w:val="00693347"/>
    <w:rsid w:val="0069334C"/>
    <w:rsid w:val="00696BE5"/>
    <w:rsid w:val="00696D63"/>
    <w:rsid w:val="006A032F"/>
    <w:rsid w:val="006A1D91"/>
    <w:rsid w:val="006A41AE"/>
    <w:rsid w:val="006A46B4"/>
    <w:rsid w:val="006A4856"/>
    <w:rsid w:val="006A564B"/>
    <w:rsid w:val="006B1545"/>
    <w:rsid w:val="006B2DA7"/>
    <w:rsid w:val="006B2F4D"/>
    <w:rsid w:val="006B364F"/>
    <w:rsid w:val="006B3682"/>
    <w:rsid w:val="006B4498"/>
    <w:rsid w:val="006B48BF"/>
    <w:rsid w:val="006B48CB"/>
    <w:rsid w:val="006B569C"/>
    <w:rsid w:val="006C1445"/>
    <w:rsid w:val="006C4BF7"/>
    <w:rsid w:val="006C4FC1"/>
    <w:rsid w:val="006C529D"/>
    <w:rsid w:val="006C5CF7"/>
    <w:rsid w:val="006D0E6B"/>
    <w:rsid w:val="006D2146"/>
    <w:rsid w:val="006D2BEB"/>
    <w:rsid w:val="006D3A89"/>
    <w:rsid w:val="006D4671"/>
    <w:rsid w:val="006D4D24"/>
    <w:rsid w:val="006D4E5B"/>
    <w:rsid w:val="006D5BCA"/>
    <w:rsid w:val="006E094A"/>
    <w:rsid w:val="006E12B1"/>
    <w:rsid w:val="006E13D1"/>
    <w:rsid w:val="006E142F"/>
    <w:rsid w:val="006E4D0C"/>
    <w:rsid w:val="006E5B78"/>
    <w:rsid w:val="006E5C21"/>
    <w:rsid w:val="006E6BA3"/>
    <w:rsid w:val="006E7EA2"/>
    <w:rsid w:val="006F0914"/>
    <w:rsid w:val="006F1116"/>
    <w:rsid w:val="006F1BC5"/>
    <w:rsid w:val="006F3196"/>
    <w:rsid w:val="006F3C54"/>
    <w:rsid w:val="006F486F"/>
    <w:rsid w:val="006F5E64"/>
    <w:rsid w:val="006F60DE"/>
    <w:rsid w:val="006F60E9"/>
    <w:rsid w:val="006F7914"/>
    <w:rsid w:val="006F7E46"/>
    <w:rsid w:val="0070059C"/>
    <w:rsid w:val="00700AB4"/>
    <w:rsid w:val="00700FCA"/>
    <w:rsid w:val="00701645"/>
    <w:rsid w:val="00702D5A"/>
    <w:rsid w:val="00702EF7"/>
    <w:rsid w:val="00703989"/>
    <w:rsid w:val="00704044"/>
    <w:rsid w:val="007042E9"/>
    <w:rsid w:val="00704E43"/>
    <w:rsid w:val="00705A22"/>
    <w:rsid w:val="007069BE"/>
    <w:rsid w:val="0071118B"/>
    <w:rsid w:val="00711E13"/>
    <w:rsid w:val="00712610"/>
    <w:rsid w:val="00712EDA"/>
    <w:rsid w:val="007136D0"/>
    <w:rsid w:val="007155A9"/>
    <w:rsid w:val="007158E1"/>
    <w:rsid w:val="00715D07"/>
    <w:rsid w:val="0071705B"/>
    <w:rsid w:val="00720505"/>
    <w:rsid w:val="007236A3"/>
    <w:rsid w:val="007239B6"/>
    <w:rsid w:val="007243F0"/>
    <w:rsid w:val="0072490A"/>
    <w:rsid w:val="0072517D"/>
    <w:rsid w:val="00726878"/>
    <w:rsid w:val="0073124A"/>
    <w:rsid w:val="00732391"/>
    <w:rsid w:val="00733893"/>
    <w:rsid w:val="00734A05"/>
    <w:rsid w:val="00735C6F"/>
    <w:rsid w:val="00742BBF"/>
    <w:rsid w:val="00753BB5"/>
    <w:rsid w:val="0075490E"/>
    <w:rsid w:val="00756832"/>
    <w:rsid w:val="007601CE"/>
    <w:rsid w:val="007618DE"/>
    <w:rsid w:val="007626D0"/>
    <w:rsid w:val="007633BC"/>
    <w:rsid w:val="007651CA"/>
    <w:rsid w:val="00765D60"/>
    <w:rsid w:val="00767519"/>
    <w:rsid w:val="007704E1"/>
    <w:rsid w:val="00772569"/>
    <w:rsid w:val="00772E8C"/>
    <w:rsid w:val="007736D3"/>
    <w:rsid w:val="0077447E"/>
    <w:rsid w:val="0077500F"/>
    <w:rsid w:val="007751F7"/>
    <w:rsid w:val="0077548E"/>
    <w:rsid w:val="00777315"/>
    <w:rsid w:val="00780919"/>
    <w:rsid w:val="00782259"/>
    <w:rsid w:val="007826C8"/>
    <w:rsid w:val="00784190"/>
    <w:rsid w:val="0078457B"/>
    <w:rsid w:val="00784756"/>
    <w:rsid w:val="00784C55"/>
    <w:rsid w:val="0078539D"/>
    <w:rsid w:val="007856C1"/>
    <w:rsid w:val="00787051"/>
    <w:rsid w:val="0079018D"/>
    <w:rsid w:val="00791A00"/>
    <w:rsid w:val="00792CEE"/>
    <w:rsid w:val="007A138F"/>
    <w:rsid w:val="007A1640"/>
    <w:rsid w:val="007A242F"/>
    <w:rsid w:val="007A39DF"/>
    <w:rsid w:val="007A43ED"/>
    <w:rsid w:val="007A4BDD"/>
    <w:rsid w:val="007A72EE"/>
    <w:rsid w:val="007B0397"/>
    <w:rsid w:val="007B128D"/>
    <w:rsid w:val="007B3502"/>
    <w:rsid w:val="007B44ED"/>
    <w:rsid w:val="007B491A"/>
    <w:rsid w:val="007B4F6C"/>
    <w:rsid w:val="007B5370"/>
    <w:rsid w:val="007B61F5"/>
    <w:rsid w:val="007B63FA"/>
    <w:rsid w:val="007B67BD"/>
    <w:rsid w:val="007B7496"/>
    <w:rsid w:val="007C0802"/>
    <w:rsid w:val="007C12BE"/>
    <w:rsid w:val="007C1D49"/>
    <w:rsid w:val="007C2739"/>
    <w:rsid w:val="007C4B0F"/>
    <w:rsid w:val="007C4DAD"/>
    <w:rsid w:val="007C5830"/>
    <w:rsid w:val="007C5DB8"/>
    <w:rsid w:val="007C6CA2"/>
    <w:rsid w:val="007D05B2"/>
    <w:rsid w:val="007D0C44"/>
    <w:rsid w:val="007D1337"/>
    <w:rsid w:val="007D1972"/>
    <w:rsid w:val="007D1F33"/>
    <w:rsid w:val="007D3307"/>
    <w:rsid w:val="007D5ABC"/>
    <w:rsid w:val="007D5E27"/>
    <w:rsid w:val="007D6F64"/>
    <w:rsid w:val="007E3AC1"/>
    <w:rsid w:val="007E79C5"/>
    <w:rsid w:val="007F175A"/>
    <w:rsid w:val="007F2635"/>
    <w:rsid w:val="007F43BC"/>
    <w:rsid w:val="007F4740"/>
    <w:rsid w:val="007F4A0B"/>
    <w:rsid w:val="007F58A9"/>
    <w:rsid w:val="007F74B0"/>
    <w:rsid w:val="007F7C10"/>
    <w:rsid w:val="008006C6"/>
    <w:rsid w:val="0080153E"/>
    <w:rsid w:val="00801586"/>
    <w:rsid w:val="00802591"/>
    <w:rsid w:val="0080455C"/>
    <w:rsid w:val="0080742D"/>
    <w:rsid w:val="008109F6"/>
    <w:rsid w:val="0081151E"/>
    <w:rsid w:val="00812498"/>
    <w:rsid w:val="008127E6"/>
    <w:rsid w:val="0081336E"/>
    <w:rsid w:val="00813928"/>
    <w:rsid w:val="00820DC7"/>
    <w:rsid w:val="00821116"/>
    <w:rsid w:val="00821698"/>
    <w:rsid w:val="00821E1F"/>
    <w:rsid w:val="008221FE"/>
    <w:rsid w:val="00822BF5"/>
    <w:rsid w:val="00824160"/>
    <w:rsid w:val="0082419F"/>
    <w:rsid w:val="00824894"/>
    <w:rsid w:val="008251EE"/>
    <w:rsid w:val="00826C7B"/>
    <w:rsid w:val="00826DD9"/>
    <w:rsid w:val="00826E01"/>
    <w:rsid w:val="008277A8"/>
    <w:rsid w:val="008278B6"/>
    <w:rsid w:val="008307ED"/>
    <w:rsid w:val="00830857"/>
    <w:rsid w:val="008317CD"/>
    <w:rsid w:val="0083350F"/>
    <w:rsid w:val="00834358"/>
    <w:rsid w:val="008346BD"/>
    <w:rsid w:val="00834F58"/>
    <w:rsid w:val="00835AC4"/>
    <w:rsid w:val="00835E2C"/>
    <w:rsid w:val="00836B7A"/>
    <w:rsid w:val="008409AA"/>
    <w:rsid w:val="00840E0E"/>
    <w:rsid w:val="00840FB8"/>
    <w:rsid w:val="00842819"/>
    <w:rsid w:val="00843A7A"/>
    <w:rsid w:val="008445AF"/>
    <w:rsid w:val="008447F5"/>
    <w:rsid w:val="00846292"/>
    <w:rsid w:val="008506E1"/>
    <w:rsid w:val="00850A09"/>
    <w:rsid w:val="008510C5"/>
    <w:rsid w:val="008515EE"/>
    <w:rsid w:val="008528D3"/>
    <w:rsid w:val="0085442F"/>
    <w:rsid w:val="00854553"/>
    <w:rsid w:val="008545E6"/>
    <w:rsid w:val="008551AC"/>
    <w:rsid w:val="00855B86"/>
    <w:rsid w:val="0085611F"/>
    <w:rsid w:val="00860874"/>
    <w:rsid w:val="00862008"/>
    <w:rsid w:val="00862720"/>
    <w:rsid w:val="008628C8"/>
    <w:rsid w:val="00862B2A"/>
    <w:rsid w:val="008630B9"/>
    <w:rsid w:val="00863F37"/>
    <w:rsid w:val="0086406B"/>
    <w:rsid w:val="00864C8C"/>
    <w:rsid w:val="00864DD5"/>
    <w:rsid w:val="00867651"/>
    <w:rsid w:val="008678E3"/>
    <w:rsid w:val="008743F3"/>
    <w:rsid w:val="0087444A"/>
    <w:rsid w:val="00875139"/>
    <w:rsid w:val="00875410"/>
    <w:rsid w:val="008755AD"/>
    <w:rsid w:val="008824EF"/>
    <w:rsid w:val="008835F6"/>
    <w:rsid w:val="00883D4D"/>
    <w:rsid w:val="008850BA"/>
    <w:rsid w:val="00885876"/>
    <w:rsid w:val="00886185"/>
    <w:rsid w:val="008861D9"/>
    <w:rsid w:val="00886271"/>
    <w:rsid w:val="0088638C"/>
    <w:rsid w:val="008908E5"/>
    <w:rsid w:val="00891216"/>
    <w:rsid w:val="00894FDC"/>
    <w:rsid w:val="00895CFF"/>
    <w:rsid w:val="0089737C"/>
    <w:rsid w:val="008A03B0"/>
    <w:rsid w:val="008A16F9"/>
    <w:rsid w:val="008A1D3E"/>
    <w:rsid w:val="008A4B16"/>
    <w:rsid w:val="008A4D63"/>
    <w:rsid w:val="008A6D62"/>
    <w:rsid w:val="008A7A69"/>
    <w:rsid w:val="008B037F"/>
    <w:rsid w:val="008B3B51"/>
    <w:rsid w:val="008B3FA4"/>
    <w:rsid w:val="008B4057"/>
    <w:rsid w:val="008B4145"/>
    <w:rsid w:val="008B4703"/>
    <w:rsid w:val="008B4EED"/>
    <w:rsid w:val="008B5290"/>
    <w:rsid w:val="008C00FF"/>
    <w:rsid w:val="008C07CA"/>
    <w:rsid w:val="008C2748"/>
    <w:rsid w:val="008C2CFD"/>
    <w:rsid w:val="008C323E"/>
    <w:rsid w:val="008C36D0"/>
    <w:rsid w:val="008C4C1C"/>
    <w:rsid w:val="008C53C4"/>
    <w:rsid w:val="008C5ED5"/>
    <w:rsid w:val="008C603A"/>
    <w:rsid w:val="008C610E"/>
    <w:rsid w:val="008C71C8"/>
    <w:rsid w:val="008D167D"/>
    <w:rsid w:val="008D1ABF"/>
    <w:rsid w:val="008D4B58"/>
    <w:rsid w:val="008D4B8A"/>
    <w:rsid w:val="008D558E"/>
    <w:rsid w:val="008D7D7B"/>
    <w:rsid w:val="008E093A"/>
    <w:rsid w:val="008E0F52"/>
    <w:rsid w:val="008E2316"/>
    <w:rsid w:val="008E34BE"/>
    <w:rsid w:val="008E42F4"/>
    <w:rsid w:val="008E5657"/>
    <w:rsid w:val="008E58F5"/>
    <w:rsid w:val="008E59A5"/>
    <w:rsid w:val="008E5E51"/>
    <w:rsid w:val="008F00DB"/>
    <w:rsid w:val="008F1264"/>
    <w:rsid w:val="008F45BB"/>
    <w:rsid w:val="008F47C6"/>
    <w:rsid w:val="008F73B6"/>
    <w:rsid w:val="009005F0"/>
    <w:rsid w:val="009006A2"/>
    <w:rsid w:val="0090102B"/>
    <w:rsid w:val="00901326"/>
    <w:rsid w:val="00901448"/>
    <w:rsid w:val="00903545"/>
    <w:rsid w:val="00904335"/>
    <w:rsid w:val="00905C47"/>
    <w:rsid w:val="00906379"/>
    <w:rsid w:val="009101EA"/>
    <w:rsid w:val="009101F5"/>
    <w:rsid w:val="009106FC"/>
    <w:rsid w:val="009118BB"/>
    <w:rsid w:val="00911DE6"/>
    <w:rsid w:val="00913AC1"/>
    <w:rsid w:val="00914FAA"/>
    <w:rsid w:val="00915B81"/>
    <w:rsid w:val="00915D6B"/>
    <w:rsid w:val="009160DF"/>
    <w:rsid w:val="009162C7"/>
    <w:rsid w:val="0091658C"/>
    <w:rsid w:val="00916EC2"/>
    <w:rsid w:val="009213BD"/>
    <w:rsid w:val="009218E2"/>
    <w:rsid w:val="009226B9"/>
    <w:rsid w:val="00923655"/>
    <w:rsid w:val="00924627"/>
    <w:rsid w:val="009250A8"/>
    <w:rsid w:val="00925BE6"/>
    <w:rsid w:val="00925F86"/>
    <w:rsid w:val="0092689C"/>
    <w:rsid w:val="00926F61"/>
    <w:rsid w:val="00930884"/>
    <w:rsid w:val="009310C8"/>
    <w:rsid w:val="0093123D"/>
    <w:rsid w:val="00933040"/>
    <w:rsid w:val="009330E9"/>
    <w:rsid w:val="009338C0"/>
    <w:rsid w:val="00935D15"/>
    <w:rsid w:val="009404AB"/>
    <w:rsid w:val="009411FB"/>
    <w:rsid w:val="009414A9"/>
    <w:rsid w:val="009414D9"/>
    <w:rsid w:val="00941B71"/>
    <w:rsid w:val="009421AD"/>
    <w:rsid w:val="0094221C"/>
    <w:rsid w:val="0094409C"/>
    <w:rsid w:val="00944159"/>
    <w:rsid w:val="00944816"/>
    <w:rsid w:val="009449B2"/>
    <w:rsid w:val="00944A82"/>
    <w:rsid w:val="00946BB3"/>
    <w:rsid w:val="00946C4D"/>
    <w:rsid w:val="00947219"/>
    <w:rsid w:val="00951C92"/>
    <w:rsid w:val="0095285B"/>
    <w:rsid w:val="00953A1B"/>
    <w:rsid w:val="00953FE9"/>
    <w:rsid w:val="0095481C"/>
    <w:rsid w:val="009567E6"/>
    <w:rsid w:val="00957076"/>
    <w:rsid w:val="00957132"/>
    <w:rsid w:val="009576FD"/>
    <w:rsid w:val="009578EB"/>
    <w:rsid w:val="009578FF"/>
    <w:rsid w:val="00960224"/>
    <w:rsid w:val="00960446"/>
    <w:rsid w:val="009610ED"/>
    <w:rsid w:val="009633BB"/>
    <w:rsid w:val="0096485F"/>
    <w:rsid w:val="00965ED2"/>
    <w:rsid w:val="00967354"/>
    <w:rsid w:val="00967BB0"/>
    <w:rsid w:val="00971592"/>
    <w:rsid w:val="00971DDF"/>
    <w:rsid w:val="0097228A"/>
    <w:rsid w:val="009731D6"/>
    <w:rsid w:val="0097404E"/>
    <w:rsid w:val="00974746"/>
    <w:rsid w:val="009749BC"/>
    <w:rsid w:val="00975119"/>
    <w:rsid w:val="00976F04"/>
    <w:rsid w:val="009777F4"/>
    <w:rsid w:val="00977AD8"/>
    <w:rsid w:val="00980A10"/>
    <w:rsid w:val="00981130"/>
    <w:rsid w:val="009821B6"/>
    <w:rsid w:val="00983D46"/>
    <w:rsid w:val="00983DCA"/>
    <w:rsid w:val="00985EF7"/>
    <w:rsid w:val="00986A83"/>
    <w:rsid w:val="00986CF9"/>
    <w:rsid w:val="00990C0E"/>
    <w:rsid w:val="00990D75"/>
    <w:rsid w:val="00991093"/>
    <w:rsid w:val="009910E6"/>
    <w:rsid w:val="0099163B"/>
    <w:rsid w:val="00992343"/>
    <w:rsid w:val="00992F46"/>
    <w:rsid w:val="00993318"/>
    <w:rsid w:val="0099493B"/>
    <w:rsid w:val="00996306"/>
    <w:rsid w:val="00996744"/>
    <w:rsid w:val="00997134"/>
    <w:rsid w:val="00997CF4"/>
    <w:rsid w:val="009A1169"/>
    <w:rsid w:val="009A3789"/>
    <w:rsid w:val="009A4466"/>
    <w:rsid w:val="009A6919"/>
    <w:rsid w:val="009A6AC7"/>
    <w:rsid w:val="009A78C8"/>
    <w:rsid w:val="009B0408"/>
    <w:rsid w:val="009B0843"/>
    <w:rsid w:val="009B1E47"/>
    <w:rsid w:val="009B2447"/>
    <w:rsid w:val="009B2CED"/>
    <w:rsid w:val="009B5FC5"/>
    <w:rsid w:val="009B76AB"/>
    <w:rsid w:val="009B7A72"/>
    <w:rsid w:val="009B7BB8"/>
    <w:rsid w:val="009C126A"/>
    <w:rsid w:val="009C171B"/>
    <w:rsid w:val="009C1D4C"/>
    <w:rsid w:val="009C2DD2"/>
    <w:rsid w:val="009C36BA"/>
    <w:rsid w:val="009C441F"/>
    <w:rsid w:val="009C4A07"/>
    <w:rsid w:val="009C4B8E"/>
    <w:rsid w:val="009C51D5"/>
    <w:rsid w:val="009C599A"/>
    <w:rsid w:val="009C59A3"/>
    <w:rsid w:val="009C650E"/>
    <w:rsid w:val="009C70DB"/>
    <w:rsid w:val="009D19BC"/>
    <w:rsid w:val="009D2348"/>
    <w:rsid w:val="009D2F0C"/>
    <w:rsid w:val="009D3578"/>
    <w:rsid w:val="009D3A5F"/>
    <w:rsid w:val="009D5193"/>
    <w:rsid w:val="009D5711"/>
    <w:rsid w:val="009D5C32"/>
    <w:rsid w:val="009D6472"/>
    <w:rsid w:val="009D79F4"/>
    <w:rsid w:val="009D7AAD"/>
    <w:rsid w:val="009E358B"/>
    <w:rsid w:val="009E3CD1"/>
    <w:rsid w:val="009E4BDF"/>
    <w:rsid w:val="009E5AF5"/>
    <w:rsid w:val="009E5EB5"/>
    <w:rsid w:val="009E74F0"/>
    <w:rsid w:val="009E7707"/>
    <w:rsid w:val="009F0768"/>
    <w:rsid w:val="009F17CE"/>
    <w:rsid w:val="009F34D2"/>
    <w:rsid w:val="009F42A8"/>
    <w:rsid w:val="009F45D9"/>
    <w:rsid w:val="009F7867"/>
    <w:rsid w:val="009F7D66"/>
    <w:rsid w:val="00A00BD2"/>
    <w:rsid w:val="00A00E56"/>
    <w:rsid w:val="00A024CD"/>
    <w:rsid w:val="00A027F3"/>
    <w:rsid w:val="00A0315F"/>
    <w:rsid w:val="00A03978"/>
    <w:rsid w:val="00A07E08"/>
    <w:rsid w:val="00A100CF"/>
    <w:rsid w:val="00A1179A"/>
    <w:rsid w:val="00A12328"/>
    <w:rsid w:val="00A12798"/>
    <w:rsid w:val="00A12B8F"/>
    <w:rsid w:val="00A13D19"/>
    <w:rsid w:val="00A14133"/>
    <w:rsid w:val="00A141B5"/>
    <w:rsid w:val="00A142A2"/>
    <w:rsid w:val="00A153BE"/>
    <w:rsid w:val="00A15DEE"/>
    <w:rsid w:val="00A167B5"/>
    <w:rsid w:val="00A16DBE"/>
    <w:rsid w:val="00A178EA"/>
    <w:rsid w:val="00A17C4F"/>
    <w:rsid w:val="00A20A39"/>
    <w:rsid w:val="00A2352E"/>
    <w:rsid w:val="00A238BD"/>
    <w:rsid w:val="00A23AF9"/>
    <w:rsid w:val="00A2407D"/>
    <w:rsid w:val="00A2459D"/>
    <w:rsid w:val="00A24E23"/>
    <w:rsid w:val="00A25F05"/>
    <w:rsid w:val="00A26CBF"/>
    <w:rsid w:val="00A30596"/>
    <w:rsid w:val="00A311AE"/>
    <w:rsid w:val="00A312A6"/>
    <w:rsid w:val="00A3130E"/>
    <w:rsid w:val="00A324CF"/>
    <w:rsid w:val="00A32E8B"/>
    <w:rsid w:val="00A32ED6"/>
    <w:rsid w:val="00A344A5"/>
    <w:rsid w:val="00A346C3"/>
    <w:rsid w:val="00A34DFF"/>
    <w:rsid w:val="00A365B2"/>
    <w:rsid w:val="00A36C64"/>
    <w:rsid w:val="00A42D07"/>
    <w:rsid w:val="00A450C0"/>
    <w:rsid w:val="00A45468"/>
    <w:rsid w:val="00A45BED"/>
    <w:rsid w:val="00A45EF2"/>
    <w:rsid w:val="00A4791B"/>
    <w:rsid w:val="00A5000A"/>
    <w:rsid w:val="00A50A48"/>
    <w:rsid w:val="00A50A5D"/>
    <w:rsid w:val="00A51522"/>
    <w:rsid w:val="00A51573"/>
    <w:rsid w:val="00A51A5E"/>
    <w:rsid w:val="00A52895"/>
    <w:rsid w:val="00A53DA0"/>
    <w:rsid w:val="00A5765D"/>
    <w:rsid w:val="00A607CB"/>
    <w:rsid w:val="00A61D71"/>
    <w:rsid w:val="00A6351F"/>
    <w:rsid w:val="00A65201"/>
    <w:rsid w:val="00A654C4"/>
    <w:rsid w:val="00A65A70"/>
    <w:rsid w:val="00A66F36"/>
    <w:rsid w:val="00A676D9"/>
    <w:rsid w:val="00A67EFC"/>
    <w:rsid w:val="00A7031E"/>
    <w:rsid w:val="00A70F6A"/>
    <w:rsid w:val="00A71140"/>
    <w:rsid w:val="00A74692"/>
    <w:rsid w:val="00A7618B"/>
    <w:rsid w:val="00A7640B"/>
    <w:rsid w:val="00A7778B"/>
    <w:rsid w:val="00A77C29"/>
    <w:rsid w:val="00A803BC"/>
    <w:rsid w:val="00A80969"/>
    <w:rsid w:val="00A8143C"/>
    <w:rsid w:val="00A8610E"/>
    <w:rsid w:val="00A86EA7"/>
    <w:rsid w:val="00A91C7B"/>
    <w:rsid w:val="00A92776"/>
    <w:rsid w:val="00A93181"/>
    <w:rsid w:val="00A938E6"/>
    <w:rsid w:val="00A93CCF"/>
    <w:rsid w:val="00A95BD5"/>
    <w:rsid w:val="00A96F78"/>
    <w:rsid w:val="00A97AAA"/>
    <w:rsid w:val="00AA1087"/>
    <w:rsid w:val="00AA25A9"/>
    <w:rsid w:val="00AA26D9"/>
    <w:rsid w:val="00AA491A"/>
    <w:rsid w:val="00AA51AD"/>
    <w:rsid w:val="00AA591E"/>
    <w:rsid w:val="00AA6160"/>
    <w:rsid w:val="00AA65C9"/>
    <w:rsid w:val="00AA7AC4"/>
    <w:rsid w:val="00AB0A32"/>
    <w:rsid w:val="00AB0E56"/>
    <w:rsid w:val="00AB1721"/>
    <w:rsid w:val="00AB1FE4"/>
    <w:rsid w:val="00AB22F6"/>
    <w:rsid w:val="00AB3A15"/>
    <w:rsid w:val="00AB4ECC"/>
    <w:rsid w:val="00AB547D"/>
    <w:rsid w:val="00AB6601"/>
    <w:rsid w:val="00AB674E"/>
    <w:rsid w:val="00AC02C1"/>
    <w:rsid w:val="00AC0AB6"/>
    <w:rsid w:val="00AC10AD"/>
    <w:rsid w:val="00AC1E55"/>
    <w:rsid w:val="00AC3A73"/>
    <w:rsid w:val="00AC429F"/>
    <w:rsid w:val="00AC5052"/>
    <w:rsid w:val="00AC60B4"/>
    <w:rsid w:val="00AD00C5"/>
    <w:rsid w:val="00AD165F"/>
    <w:rsid w:val="00AD1716"/>
    <w:rsid w:val="00AD2794"/>
    <w:rsid w:val="00AD2DC5"/>
    <w:rsid w:val="00AD3455"/>
    <w:rsid w:val="00AD3CAD"/>
    <w:rsid w:val="00AD69FF"/>
    <w:rsid w:val="00AD702B"/>
    <w:rsid w:val="00AD72E6"/>
    <w:rsid w:val="00AD7C95"/>
    <w:rsid w:val="00AE3DE1"/>
    <w:rsid w:val="00AE59BB"/>
    <w:rsid w:val="00AE79D3"/>
    <w:rsid w:val="00AE7AD4"/>
    <w:rsid w:val="00AF0AA6"/>
    <w:rsid w:val="00AF20B8"/>
    <w:rsid w:val="00AF2D54"/>
    <w:rsid w:val="00AF3458"/>
    <w:rsid w:val="00AF3F7B"/>
    <w:rsid w:val="00AF42B4"/>
    <w:rsid w:val="00AF458E"/>
    <w:rsid w:val="00AF4B8A"/>
    <w:rsid w:val="00AF4F1B"/>
    <w:rsid w:val="00AF5932"/>
    <w:rsid w:val="00AF5EC6"/>
    <w:rsid w:val="00AF635E"/>
    <w:rsid w:val="00AF6E8A"/>
    <w:rsid w:val="00AF7213"/>
    <w:rsid w:val="00AF7D92"/>
    <w:rsid w:val="00B00480"/>
    <w:rsid w:val="00B011CC"/>
    <w:rsid w:val="00B0382A"/>
    <w:rsid w:val="00B04048"/>
    <w:rsid w:val="00B04F3D"/>
    <w:rsid w:val="00B05702"/>
    <w:rsid w:val="00B06DD9"/>
    <w:rsid w:val="00B07CD6"/>
    <w:rsid w:val="00B07E52"/>
    <w:rsid w:val="00B10010"/>
    <w:rsid w:val="00B11775"/>
    <w:rsid w:val="00B1302D"/>
    <w:rsid w:val="00B1513F"/>
    <w:rsid w:val="00B1746F"/>
    <w:rsid w:val="00B20725"/>
    <w:rsid w:val="00B2175F"/>
    <w:rsid w:val="00B245DA"/>
    <w:rsid w:val="00B25009"/>
    <w:rsid w:val="00B2628E"/>
    <w:rsid w:val="00B266B0"/>
    <w:rsid w:val="00B27921"/>
    <w:rsid w:val="00B27CB0"/>
    <w:rsid w:val="00B3000E"/>
    <w:rsid w:val="00B308E0"/>
    <w:rsid w:val="00B32494"/>
    <w:rsid w:val="00B326A8"/>
    <w:rsid w:val="00B329EB"/>
    <w:rsid w:val="00B32D52"/>
    <w:rsid w:val="00B33508"/>
    <w:rsid w:val="00B3377E"/>
    <w:rsid w:val="00B34605"/>
    <w:rsid w:val="00B35DA4"/>
    <w:rsid w:val="00B36B1F"/>
    <w:rsid w:val="00B40A96"/>
    <w:rsid w:val="00B411B4"/>
    <w:rsid w:val="00B422A7"/>
    <w:rsid w:val="00B42A32"/>
    <w:rsid w:val="00B42FA6"/>
    <w:rsid w:val="00B4399E"/>
    <w:rsid w:val="00B43A16"/>
    <w:rsid w:val="00B44D39"/>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3E8"/>
    <w:rsid w:val="00B9198D"/>
    <w:rsid w:val="00B92255"/>
    <w:rsid w:val="00B93008"/>
    <w:rsid w:val="00B9406D"/>
    <w:rsid w:val="00B94BA7"/>
    <w:rsid w:val="00B94E0E"/>
    <w:rsid w:val="00B96975"/>
    <w:rsid w:val="00B97CA3"/>
    <w:rsid w:val="00BA1AB0"/>
    <w:rsid w:val="00BA76A9"/>
    <w:rsid w:val="00BB3E2B"/>
    <w:rsid w:val="00BB5D1C"/>
    <w:rsid w:val="00BB6552"/>
    <w:rsid w:val="00BB6B9B"/>
    <w:rsid w:val="00BB754F"/>
    <w:rsid w:val="00BB7631"/>
    <w:rsid w:val="00BB76F1"/>
    <w:rsid w:val="00BC07D4"/>
    <w:rsid w:val="00BC08FA"/>
    <w:rsid w:val="00BC0A5D"/>
    <w:rsid w:val="00BC0BE3"/>
    <w:rsid w:val="00BC1AD9"/>
    <w:rsid w:val="00BC32E7"/>
    <w:rsid w:val="00BC58B9"/>
    <w:rsid w:val="00BD3E68"/>
    <w:rsid w:val="00BD51CD"/>
    <w:rsid w:val="00BD598A"/>
    <w:rsid w:val="00BD653B"/>
    <w:rsid w:val="00BD75B4"/>
    <w:rsid w:val="00BD7D14"/>
    <w:rsid w:val="00BE02B4"/>
    <w:rsid w:val="00BE0E34"/>
    <w:rsid w:val="00BE441B"/>
    <w:rsid w:val="00BE631E"/>
    <w:rsid w:val="00BF0CCF"/>
    <w:rsid w:val="00BF0FB2"/>
    <w:rsid w:val="00BF0FC5"/>
    <w:rsid w:val="00BF10BC"/>
    <w:rsid w:val="00BF21AC"/>
    <w:rsid w:val="00BF2E53"/>
    <w:rsid w:val="00BF3669"/>
    <w:rsid w:val="00BF3C0D"/>
    <w:rsid w:val="00BF45D2"/>
    <w:rsid w:val="00C00A48"/>
    <w:rsid w:val="00C011A3"/>
    <w:rsid w:val="00C03309"/>
    <w:rsid w:val="00C03910"/>
    <w:rsid w:val="00C05C6C"/>
    <w:rsid w:val="00C072FE"/>
    <w:rsid w:val="00C07DBB"/>
    <w:rsid w:val="00C10A4D"/>
    <w:rsid w:val="00C1122D"/>
    <w:rsid w:val="00C115E4"/>
    <w:rsid w:val="00C12374"/>
    <w:rsid w:val="00C12E39"/>
    <w:rsid w:val="00C14164"/>
    <w:rsid w:val="00C14851"/>
    <w:rsid w:val="00C15D8E"/>
    <w:rsid w:val="00C17012"/>
    <w:rsid w:val="00C178FB"/>
    <w:rsid w:val="00C20C57"/>
    <w:rsid w:val="00C257B7"/>
    <w:rsid w:val="00C25EE5"/>
    <w:rsid w:val="00C272E8"/>
    <w:rsid w:val="00C32035"/>
    <w:rsid w:val="00C33359"/>
    <w:rsid w:val="00C348D6"/>
    <w:rsid w:val="00C362B4"/>
    <w:rsid w:val="00C367AF"/>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359"/>
    <w:rsid w:val="00C545C5"/>
    <w:rsid w:val="00C54CEA"/>
    <w:rsid w:val="00C61D4B"/>
    <w:rsid w:val="00C61D7E"/>
    <w:rsid w:val="00C62B0A"/>
    <w:rsid w:val="00C63F08"/>
    <w:rsid w:val="00C6528C"/>
    <w:rsid w:val="00C658DC"/>
    <w:rsid w:val="00C661E8"/>
    <w:rsid w:val="00C70084"/>
    <w:rsid w:val="00C7235B"/>
    <w:rsid w:val="00C72E18"/>
    <w:rsid w:val="00C7380B"/>
    <w:rsid w:val="00C73DB1"/>
    <w:rsid w:val="00C7436F"/>
    <w:rsid w:val="00C74421"/>
    <w:rsid w:val="00C748A5"/>
    <w:rsid w:val="00C75769"/>
    <w:rsid w:val="00C75D4A"/>
    <w:rsid w:val="00C75F2F"/>
    <w:rsid w:val="00C75FEE"/>
    <w:rsid w:val="00C76F1D"/>
    <w:rsid w:val="00C77D26"/>
    <w:rsid w:val="00C80BEA"/>
    <w:rsid w:val="00C82BBB"/>
    <w:rsid w:val="00C84D39"/>
    <w:rsid w:val="00C85277"/>
    <w:rsid w:val="00C85D76"/>
    <w:rsid w:val="00C86CB6"/>
    <w:rsid w:val="00C873AC"/>
    <w:rsid w:val="00C87688"/>
    <w:rsid w:val="00C9106A"/>
    <w:rsid w:val="00C92190"/>
    <w:rsid w:val="00C933E7"/>
    <w:rsid w:val="00C93462"/>
    <w:rsid w:val="00C94384"/>
    <w:rsid w:val="00C94A34"/>
    <w:rsid w:val="00C94C2B"/>
    <w:rsid w:val="00C96F79"/>
    <w:rsid w:val="00C97CF9"/>
    <w:rsid w:val="00CA1653"/>
    <w:rsid w:val="00CA17DD"/>
    <w:rsid w:val="00CA1863"/>
    <w:rsid w:val="00CA2D10"/>
    <w:rsid w:val="00CA391D"/>
    <w:rsid w:val="00CA3ACD"/>
    <w:rsid w:val="00CA45D3"/>
    <w:rsid w:val="00CA47D2"/>
    <w:rsid w:val="00CA4F8B"/>
    <w:rsid w:val="00CA5295"/>
    <w:rsid w:val="00CB09DA"/>
    <w:rsid w:val="00CB0BD9"/>
    <w:rsid w:val="00CB18D1"/>
    <w:rsid w:val="00CB19E0"/>
    <w:rsid w:val="00CB1CAC"/>
    <w:rsid w:val="00CB1DE8"/>
    <w:rsid w:val="00CB1E3B"/>
    <w:rsid w:val="00CB1E7B"/>
    <w:rsid w:val="00CB1F1D"/>
    <w:rsid w:val="00CB31E9"/>
    <w:rsid w:val="00CB71F8"/>
    <w:rsid w:val="00CC26DB"/>
    <w:rsid w:val="00CC2C34"/>
    <w:rsid w:val="00CC3DAA"/>
    <w:rsid w:val="00CC4607"/>
    <w:rsid w:val="00CC4C2C"/>
    <w:rsid w:val="00CC5057"/>
    <w:rsid w:val="00CC7EB2"/>
    <w:rsid w:val="00CD078F"/>
    <w:rsid w:val="00CD121E"/>
    <w:rsid w:val="00CD3ED8"/>
    <w:rsid w:val="00CD464F"/>
    <w:rsid w:val="00CD4BB0"/>
    <w:rsid w:val="00CD761D"/>
    <w:rsid w:val="00CD76B5"/>
    <w:rsid w:val="00CD76D8"/>
    <w:rsid w:val="00CD7AFC"/>
    <w:rsid w:val="00CD7E3B"/>
    <w:rsid w:val="00CE2346"/>
    <w:rsid w:val="00CE28D3"/>
    <w:rsid w:val="00CE6F0F"/>
    <w:rsid w:val="00CE7EE7"/>
    <w:rsid w:val="00CF002F"/>
    <w:rsid w:val="00CF0246"/>
    <w:rsid w:val="00CF1179"/>
    <w:rsid w:val="00CF1E53"/>
    <w:rsid w:val="00CF2483"/>
    <w:rsid w:val="00CF24E2"/>
    <w:rsid w:val="00CF4ABD"/>
    <w:rsid w:val="00CF5A53"/>
    <w:rsid w:val="00CF5D28"/>
    <w:rsid w:val="00CF6F1E"/>
    <w:rsid w:val="00CF7BD6"/>
    <w:rsid w:val="00D001F9"/>
    <w:rsid w:val="00D0036E"/>
    <w:rsid w:val="00D00BB7"/>
    <w:rsid w:val="00D00EDC"/>
    <w:rsid w:val="00D01EAD"/>
    <w:rsid w:val="00D035B9"/>
    <w:rsid w:val="00D0518B"/>
    <w:rsid w:val="00D060FF"/>
    <w:rsid w:val="00D064E8"/>
    <w:rsid w:val="00D06572"/>
    <w:rsid w:val="00D065CD"/>
    <w:rsid w:val="00D06928"/>
    <w:rsid w:val="00D1029C"/>
    <w:rsid w:val="00D11B72"/>
    <w:rsid w:val="00D11C7E"/>
    <w:rsid w:val="00D12325"/>
    <w:rsid w:val="00D14487"/>
    <w:rsid w:val="00D15E7E"/>
    <w:rsid w:val="00D16C4D"/>
    <w:rsid w:val="00D20016"/>
    <w:rsid w:val="00D2279F"/>
    <w:rsid w:val="00D22AF1"/>
    <w:rsid w:val="00D22E93"/>
    <w:rsid w:val="00D242DA"/>
    <w:rsid w:val="00D26448"/>
    <w:rsid w:val="00D264CE"/>
    <w:rsid w:val="00D26670"/>
    <w:rsid w:val="00D26EE0"/>
    <w:rsid w:val="00D27B8B"/>
    <w:rsid w:val="00D31B6E"/>
    <w:rsid w:val="00D3232B"/>
    <w:rsid w:val="00D3239F"/>
    <w:rsid w:val="00D324A4"/>
    <w:rsid w:val="00D328F6"/>
    <w:rsid w:val="00D3462C"/>
    <w:rsid w:val="00D35198"/>
    <w:rsid w:val="00D352AB"/>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45CF"/>
    <w:rsid w:val="00D5467A"/>
    <w:rsid w:val="00D5471B"/>
    <w:rsid w:val="00D55889"/>
    <w:rsid w:val="00D57AF0"/>
    <w:rsid w:val="00D57D27"/>
    <w:rsid w:val="00D61D44"/>
    <w:rsid w:val="00D62ECD"/>
    <w:rsid w:val="00D64426"/>
    <w:rsid w:val="00D67BC5"/>
    <w:rsid w:val="00D7021B"/>
    <w:rsid w:val="00D70D33"/>
    <w:rsid w:val="00D72B0D"/>
    <w:rsid w:val="00D73077"/>
    <w:rsid w:val="00D733EE"/>
    <w:rsid w:val="00D737C3"/>
    <w:rsid w:val="00D73C57"/>
    <w:rsid w:val="00D73CFC"/>
    <w:rsid w:val="00D742FF"/>
    <w:rsid w:val="00D758B3"/>
    <w:rsid w:val="00D76ADC"/>
    <w:rsid w:val="00D76D05"/>
    <w:rsid w:val="00D77413"/>
    <w:rsid w:val="00D8019B"/>
    <w:rsid w:val="00D81F10"/>
    <w:rsid w:val="00D84983"/>
    <w:rsid w:val="00D84A57"/>
    <w:rsid w:val="00D8653A"/>
    <w:rsid w:val="00D874DF"/>
    <w:rsid w:val="00D8781D"/>
    <w:rsid w:val="00D87A12"/>
    <w:rsid w:val="00D9034C"/>
    <w:rsid w:val="00D912E2"/>
    <w:rsid w:val="00D91368"/>
    <w:rsid w:val="00D930E1"/>
    <w:rsid w:val="00D9415C"/>
    <w:rsid w:val="00D94210"/>
    <w:rsid w:val="00D942CC"/>
    <w:rsid w:val="00D942E2"/>
    <w:rsid w:val="00D94D87"/>
    <w:rsid w:val="00D962DC"/>
    <w:rsid w:val="00DA180C"/>
    <w:rsid w:val="00DA451D"/>
    <w:rsid w:val="00DA4EBB"/>
    <w:rsid w:val="00DA50BE"/>
    <w:rsid w:val="00DA56DB"/>
    <w:rsid w:val="00DA6452"/>
    <w:rsid w:val="00DA6FE9"/>
    <w:rsid w:val="00DA7925"/>
    <w:rsid w:val="00DB0AB8"/>
    <w:rsid w:val="00DB0D2A"/>
    <w:rsid w:val="00DB1DAB"/>
    <w:rsid w:val="00DB39D4"/>
    <w:rsid w:val="00DB3A47"/>
    <w:rsid w:val="00DB4636"/>
    <w:rsid w:val="00DB4E06"/>
    <w:rsid w:val="00DB6501"/>
    <w:rsid w:val="00DB6A80"/>
    <w:rsid w:val="00DB6C06"/>
    <w:rsid w:val="00DB7B06"/>
    <w:rsid w:val="00DC0CFC"/>
    <w:rsid w:val="00DC129F"/>
    <w:rsid w:val="00DC3A9D"/>
    <w:rsid w:val="00DC4EC1"/>
    <w:rsid w:val="00DC51EB"/>
    <w:rsid w:val="00DC6C1E"/>
    <w:rsid w:val="00DC7951"/>
    <w:rsid w:val="00DD1C4B"/>
    <w:rsid w:val="00DD1F7B"/>
    <w:rsid w:val="00DD229E"/>
    <w:rsid w:val="00DD53E5"/>
    <w:rsid w:val="00DD55E0"/>
    <w:rsid w:val="00DD6980"/>
    <w:rsid w:val="00DE1904"/>
    <w:rsid w:val="00DE3DBB"/>
    <w:rsid w:val="00DE43A2"/>
    <w:rsid w:val="00DE4A74"/>
    <w:rsid w:val="00DE541C"/>
    <w:rsid w:val="00DE7256"/>
    <w:rsid w:val="00DE737B"/>
    <w:rsid w:val="00DF100B"/>
    <w:rsid w:val="00DF16BC"/>
    <w:rsid w:val="00DF1DCE"/>
    <w:rsid w:val="00DF1FDF"/>
    <w:rsid w:val="00DF2368"/>
    <w:rsid w:val="00DF2AAC"/>
    <w:rsid w:val="00DF3F71"/>
    <w:rsid w:val="00DF4359"/>
    <w:rsid w:val="00DF6181"/>
    <w:rsid w:val="00DF6E82"/>
    <w:rsid w:val="00E01991"/>
    <w:rsid w:val="00E03A76"/>
    <w:rsid w:val="00E0576C"/>
    <w:rsid w:val="00E05E63"/>
    <w:rsid w:val="00E068BC"/>
    <w:rsid w:val="00E073F0"/>
    <w:rsid w:val="00E075FC"/>
    <w:rsid w:val="00E10761"/>
    <w:rsid w:val="00E11D7A"/>
    <w:rsid w:val="00E11EEB"/>
    <w:rsid w:val="00E128F2"/>
    <w:rsid w:val="00E15172"/>
    <w:rsid w:val="00E16463"/>
    <w:rsid w:val="00E16B33"/>
    <w:rsid w:val="00E177FC"/>
    <w:rsid w:val="00E17C52"/>
    <w:rsid w:val="00E201C0"/>
    <w:rsid w:val="00E20B83"/>
    <w:rsid w:val="00E2128D"/>
    <w:rsid w:val="00E217B4"/>
    <w:rsid w:val="00E2281E"/>
    <w:rsid w:val="00E228E8"/>
    <w:rsid w:val="00E25AD5"/>
    <w:rsid w:val="00E26727"/>
    <w:rsid w:val="00E26970"/>
    <w:rsid w:val="00E27749"/>
    <w:rsid w:val="00E27791"/>
    <w:rsid w:val="00E27B56"/>
    <w:rsid w:val="00E319DB"/>
    <w:rsid w:val="00E31AFC"/>
    <w:rsid w:val="00E32066"/>
    <w:rsid w:val="00E3409E"/>
    <w:rsid w:val="00E34F76"/>
    <w:rsid w:val="00E37BE5"/>
    <w:rsid w:val="00E418A7"/>
    <w:rsid w:val="00E41A27"/>
    <w:rsid w:val="00E44B66"/>
    <w:rsid w:val="00E44EDD"/>
    <w:rsid w:val="00E44EF4"/>
    <w:rsid w:val="00E4608B"/>
    <w:rsid w:val="00E501D3"/>
    <w:rsid w:val="00E520A7"/>
    <w:rsid w:val="00E53A01"/>
    <w:rsid w:val="00E541B0"/>
    <w:rsid w:val="00E55D14"/>
    <w:rsid w:val="00E564C4"/>
    <w:rsid w:val="00E567C9"/>
    <w:rsid w:val="00E57ED6"/>
    <w:rsid w:val="00E604C4"/>
    <w:rsid w:val="00E60809"/>
    <w:rsid w:val="00E61300"/>
    <w:rsid w:val="00E614FA"/>
    <w:rsid w:val="00E61E48"/>
    <w:rsid w:val="00E635B9"/>
    <w:rsid w:val="00E65D15"/>
    <w:rsid w:val="00E67EE5"/>
    <w:rsid w:val="00E7006A"/>
    <w:rsid w:val="00E7013A"/>
    <w:rsid w:val="00E70A06"/>
    <w:rsid w:val="00E746EF"/>
    <w:rsid w:val="00E74B3C"/>
    <w:rsid w:val="00E74F5D"/>
    <w:rsid w:val="00E74F79"/>
    <w:rsid w:val="00E75B03"/>
    <w:rsid w:val="00E7602A"/>
    <w:rsid w:val="00E76034"/>
    <w:rsid w:val="00E7621B"/>
    <w:rsid w:val="00E80440"/>
    <w:rsid w:val="00E817E0"/>
    <w:rsid w:val="00E82EE4"/>
    <w:rsid w:val="00E831E7"/>
    <w:rsid w:val="00E83B86"/>
    <w:rsid w:val="00E843B5"/>
    <w:rsid w:val="00E84A3B"/>
    <w:rsid w:val="00E85307"/>
    <w:rsid w:val="00E86A60"/>
    <w:rsid w:val="00E87244"/>
    <w:rsid w:val="00E907E4"/>
    <w:rsid w:val="00E90A24"/>
    <w:rsid w:val="00E90C34"/>
    <w:rsid w:val="00E919AC"/>
    <w:rsid w:val="00E946A6"/>
    <w:rsid w:val="00E947E4"/>
    <w:rsid w:val="00E96A29"/>
    <w:rsid w:val="00E96FE6"/>
    <w:rsid w:val="00E9758F"/>
    <w:rsid w:val="00EA1D43"/>
    <w:rsid w:val="00EA4EC9"/>
    <w:rsid w:val="00EA52AD"/>
    <w:rsid w:val="00EA5E0F"/>
    <w:rsid w:val="00EA6FE4"/>
    <w:rsid w:val="00EA748A"/>
    <w:rsid w:val="00EA7B1F"/>
    <w:rsid w:val="00EA7F4C"/>
    <w:rsid w:val="00EB1D47"/>
    <w:rsid w:val="00EB2317"/>
    <w:rsid w:val="00EB279B"/>
    <w:rsid w:val="00EB2ABB"/>
    <w:rsid w:val="00EB5991"/>
    <w:rsid w:val="00EB5D88"/>
    <w:rsid w:val="00EB7307"/>
    <w:rsid w:val="00EB7D2F"/>
    <w:rsid w:val="00EC14B0"/>
    <w:rsid w:val="00EC204E"/>
    <w:rsid w:val="00EC249E"/>
    <w:rsid w:val="00EC2CFF"/>
    <w:rsid w:val="00EC4894"/>
    <w:rsid w:val="00EC52C9"/>
    <w:rsid w:val="00EC5F2F"/>
    <w:rsid w:val="00EC651E"/>
    <w:rsid w:val="00EC692E"/>
    <w:rsid w:val="00EC745E"/>
    <w:rsid w:val="00EC7EAF"/>
    <w:rsid w:val="00ED2112"/>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73A"/>
    <w:rsid w:val="00EF0A16"/>
    <w:rsid w:val="00EF1093"/>
    <w:rsid w:val="00EF1FCB"/>
    <w:rsid w:val="00EF21C3"/>
    <w:rsid w:val="00EF2211"/>
    <w:rsid w:val="00EF492F"/>
    <w:rsid w:val="00EF5EE1"/>
    <w:rsid w:val="00EF6AA4"/>
    <w:rsid w:val="00EF7FD4"/>
    <w:rsid w:val="00F0030E"/>
    <w:rsid w:val="00F00CD1"/>
    <w:rsid w:val="00F01E6B"/>
    <w:rsid w:val="00F0241C"/>
    <w:rsid w:val="00F04D2F"/>
    <w:rsid w:val="00F05759"/>
    <w:rsid w:val="00F10CB9"/>
    <w:rsid w:val="00F110D5"/>
    <w:rsid w:val="00F1181E"/>
    <w:rsid w:val="00F12351"/>
    <w:rsid w:val="00F1452C"/>
    <w:rsid w:val="00F15A27"/>
    <w:rsid w:val="00F16739"/>
    <w:rsid w:val="00F16DE2"/>
    <w:rsid w:val="00F2052B"/>
    <w:rsid w:val="00F20C99"/>
    <w:rsid w:val="00F21A37"/>
    <w:rsid w:val="00F2260F"/>
    <w:rsid w:val="00F242AD"/>
    <w:rsid w:val="00F247F2"/>
    <w:rsid w:val="00F265F7"/>
    <w:rsid w:val="00F279AC"/>
    <w:rsid w:val="00F27FA6"/>
    <w:rsid w:val="00F3159F"/>
    <w:rsid w:val="00F33DC8"/>
    <w:rsid w:val="00F343E7"/>
    <w:rsid w:val="00F34444"/>
    <w:rsid w:val="00F4275C"/>
    <w:rsid w:val="00F44A01"/>
    <w:rsid w:val="00F52339"/>
    <w:rsid w:val="00F5277A"/>
    <w:rsid w:val="00F528DF"/>
    <w:rsid w:val="00F532E8"/>
    <w:rsid w:val="00F537FF"/>
    <w:rsid w:val="00F55388"/>
    <w:rsid w:val="00F55FD7"/>
    <w:rsid w:val="00F560FE"/>
    <w:rsid w:val="00F56AD3"/>
    <w:rsid w:val="00F577BE"/>
    <w:rsid w:val="00F6111C"/>
    <w:rsid w:val="00F614C0"/>
    <w:rsid w:val="00F6158D"/>
    <w:rsid w:val="00F61647"/>
    <w:rsid w:val="00F647EC"/>
    <w:rsid w:val="00F657CF"/>
    <w:rsid w:val="00F709A5"/>
    <w:rsid w:val="00F713A3"/>
    <w:rsid w:val="00F71A8F"/>
    <w:rsid w:val="00F73892"/>
    <w:rsid w:val="00F73A3C"/>
    <w:rsid w:val="00F73EF8"/>
    <w:rsid w:val="00F74A92"/>
    <w:rsid w:val="00F75330"/>
    <w:rsid w:val="00F76BA1"/>
    <w:rsid w:val="00F76BD9"/>
    <w:rsid w:val="00F7730E"/>
    <w:rsid w:val="00F80318"/>
    <w:rsid w:val="00F80703"/>
    <w:rsid w:val="00F80948"/>
    <w:rsid w:val="00F811DE"/>
    <w:rsid w:val="00F81387"/>
    <w:rsid w:val="00F822E3"/>
    <w:rsid w:val="00F82866"/>
    <w:rsid w:val="00F84421"/>
    <w:rsid w:val="00F8449B"/>
    <w:rsid w:val="00F85192"/>
    <w:rsid w:val="00F85691"/>
    <w:rsid w:val="00F87094"/>
    <w:rsid w:val="00F87AB3"/>
    <w:rsid w:val="00F90A5B"/>
    <w:rsid w:val="00F913DC"/>
    <w:rsid w:val="00F91DDA"/>
    <w:rsid w:val="00F9397A"/>
    <w:rsid w:val="00F93A37"/>
    <w:rsid w:val="00F94182"/>
    <w:rsid w:val="00F944D9"/>
    <w:rsid w:val="00F94DB3"/>
    <w:rsid w:val="00F954BD"/>
    <w:rsid w:val="00F96500"/>
    <w:rsid w:val="00FA31DE"/>
    <w:rsid w:val="00FA413A"/>
    <w:rsid w:val="00FA4144"/>
    <w:rsid w:val="00FA4751"/>
    <w:rsid w:val="00FA4DDF"/>
    <w:rsid w:val="00FA5ACD"/>
    <w:rsid w:val="00FA5E71"/>
    <w:rsid w:val="00FA6E7F"/>
    <w:rsid w:val="00FA7114"/>
    <w:rsid w:val="00FB2379"/>
    <w:rsid w:val="00FB4B8A"/>
    <w:rsid w:val="00FB5127"/>
    <w:rsid w:val="00FB5152"/>
    <w:rsid w:val="00FB680E"/>
    <w:rsid w:val="00FB6A5E"/>
    <w:rsid w:val="00FC0065"/>
    <w:rsid w:val="00FC0A07"/>
    <w:rsid w:val="00FC37FF"/>
    <w:rsid w:val="00FC3AEE"/>
    <w:rsid w:val="00FC6238"/>
    <w:rsid w:val="00FD24F4"/>
    <w:rsid w:val="00FD33FC"/>
    <w:rsid w:val="00FD3730"/>
    <w:rsid w:val="00FD3924"/>
    <w:rsid w:val="00FD3ADE"/>
    <w:rsid w:val="00FD3B08"/>
    <w:rsid w:val="00FD4806"/>
    <w:rsid w:val="00FD534E"/>
    <w:rsid w:val="00FD56C7"/>
    <w:rsid w:val="00FD58F4"/>
    <w:rsid w:val="00FD5CBB"/>
    <w:rsid w:val="00FD6B74"/>
    <w:rsid w:val="00FD6C7B"/>
    <w:rsid w:val="00FE002E"/>
    <w:rsid w:val="00FE2398"/>
    <w:rsid w:val="00FE2564"/>
    <w:rsid w:val="00FE386B"/>
    <w:rsid w:val="00FE515A"/>
    <w:rsid w:val="00FE5624"/>
    <w:rsid w:val="00FE58D0"/>
    <w:rsid w:val="00FE5D2C"/>
    <w:rsid w:val="00FE5FBF"/>
    <w:rsid w:val="00FE6C25"/>
    <w:rsid w:val="00FE6DFA"/>
    <w:rsid w:val="00FF033A"/>
    <w:rsid w:val="00FF0964"/>
    <w:rsid w:val="00FF16F2"/>
    <w:rsid w:val="00FF1935"/>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2C34"/>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C2C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2C3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354D63"/>
    <w:pPr>
      <w:spacing w:before="120" w:after="120"/>
    </w:pPr>
    <w:rPr>
      <w:rFonts w:ascii="Times New Roman" w:hAnsi="Times New Roman" w:cs="Times New Roman"/>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354D63"/>
    <w:rPr>
      <w:rFonts w:ascii="Times New Roman" w:eastAsiaTheme="minorHAnsi" w:hAnsi="Times New Roman"/>
      <w:sz w:val="22"/>
      <w:szCs w:val="22"/>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560448">
      <w:bodyDiv w:val="1"/>
      <w:marLeft w:val="0"/>
      <w:marRight w:val="0"/>
      <w:marTop w:val="0"/>
      <w:marBottom w:val="0"/>
      <w:divBdr>
        <w:top w:val="none" w:sz="0" w:space="0" w:color="auto"/>
        <w:left w:val="none" w:sz="0" w:space="0" w:color="auto"/>
        <w:bottom w:val="none" w:sz="0" w:space="0" w:color="auto"/>
        <w:right w:val="none" w:sz="0" w:space="0" w:color="auto"/>
      </w:divBdr>
      <w:divsChild>
        <w:div w:id="1080566466">
          <w:marLeft w:val="547"/>
          <w:marRight w:val="0"/>
          <w:marTop w:val="0"/>
          <w:marBottom w:val="0"/>
          <w:divBdr>
            <w:top w:val="none" w:sz="0" w:space="0" w:color="auto"/>
            <w:left w:val="none" w:sz="0" w:space="0" w:color="auto"/>
            <w:bottom w:val="none" w:sz="0" w:space="0" w:color="auto"/>
            <w:right w:val="none" w:sz="0" w:space="0" w:color="auto"/>
          </w:divBdr>
        </w:div>
        <w:div w:id="909074835">
          <w:marLeft w:val="1166"/>
          <w:marRight w:val="0"/>
          <w:marTop w:val="0"/>
          <w:marBottom w:val="0"/>
          <w:divBdr>
            <w:top w:val="none" w:sz="0" w:space="0" w:color="auto"/>
            <w:left w:val="none" w:sz="0" w:space="0" w:color="auto"/>
            <w:bottom w:val="none" w:sz="0" w:space="0" w:color="auto"/>
            <w:right w:val="none" w:sz="0" w:space="0" w:color="auto"/>
          </w:divBdr>
        </w:div>
        <w:div w:id="375128636">
          <w:marLeft w:val="1166"/>
          <w:marRight w:val="0"/>
          <w:marTop w:val="0"/>
          <w:marBottom w:val="0"/>
          <w:divBdr>
            <w:top w:val="none" w:sz="0" w:space="0" w:color="auto"/>
            <w:left w:val="none" w:sz="0" w:space="0" w:color="auto"/>
            <w:bottom w:val="none" w:sz="0" w:space="0" w:color="auto"/>
            <w:right w:val="none" w:sz="0" w:space="0" w:color="auto"/>
          </w:divBdr>
        </w:div>
        <w:div w:id="1960529617">
          <w:marLeft w:val="1166"/>
          <w:marRight w:val="0"/>
          <w:marTop w:val="0"/>
          <w:marBottom w:val="0"/>
          <w:divBdr>
            <w:top w:val="none" w:sz="0" w:space="0" w:color="auto"/>
            <w:left w:val="none" w:sz="0" w:space="0" w:color="auto"/>
            <w:bottom w:val="none" w:sz="0" w:space="0" w:color="auto"/>
            <w:right w:val="none" w:sz="0" w:space="0" w:color="auto"/>
          </w:divBdr>
        </w:div>
        <w:div w:id="1703630363">
          <w:marLeft w:val="1166"/>
          <w:marRight w:val="0"/>
          <w:marTop w:val="0"/>
          <w:marBottom w:val="0"/>
          <w:divBdr>
            <w:top w:val="none" w:sz="0" w:space="0" w:color="auto"/>
            <w:left w:val="none" w:sz="0" w:space="0" w:color="auto"/>
            <w:bottom w:val="none" w:sz="0" w:space="0" w:color="auto"/>
            <w:right w:val="none" w:sz="0" w:space="0" w:color="auto"/>
          </w:divBdr>
        </w:div>
        <w:div w:id="1125931980">
          <w:marLeft w:val="1166"/>
          <w:marRight w:val="0"/>
          <w:marTop w:val="0"/>
          <w:marBottom w:val="0"/>
          <w:divBdr>
            <w:top w:val="none" w:sz="0" w:space="0" w:color="auto"/>
            <w:left w:val="none" w:sz="0" w:space="0" w:color="auto"/>
            <w:bottom w:val="none" w:sz="0" w:space="0" w:color="auto"/>
            <w:right w:val="none" w:sz="0" w:space="0" w:color="auto"/>
          </w:divBdr>
        </w:div>
        <w:div w:id="1051340721">
          <w:marLeft w:val="1166"/>
          <w:marRight w:val="0"/>
          <w:marTop w:val="0"/>
          <w:marBottom w:val="0"/>
          <w:divBdr>
            <w:top w:val="none" w:sz="0" w:space="0" w:color="auto"/>
            <w:left w:val="none" w:sz="0" w:space="0" w:color="auto"/>
            <w:bottom w:val="none" w:sz="0" w:space="0" w:color="auto"/>
            <w:right w:val="none" w:sz="0" w:space="0" w:color="auto"/>
          </w:divBdr>
        </w:div>
        <w:div w:id="271980272">
          <w:marLeft w:val="1800"/>
          <w:marRight w:val="0"/>
          <w:marTop w:val="0"/>
          <w:marBottom w:val="0"/>
          <w:divBdr>
            <w:top w:val="none" w:sz="0" w:space="0" w:color="auto"/>
            <w:left w:val="none" w:sz="0" w:space="0" w:color="auto"/>
            <w:bottom w:val="none" w:sz="0" w:space="0" w:color="auto"/>
            <w:right w:val="none" w:sz="0" w:space="0" w:color="auto"/>
          </w:divBdr>
        </w:div>
        <w:div w:id="33434537">
          <w:marLeft w:val="1800"/>
          <w:marRight w:val="0"/>
          <w:marTop w:val="0"/>
          <w:marBottom w:val="0"/>
          <w:divBdr>
            <w:top w:val="none" w:sz="0" w:space="0" w:color="auto"/>
            <w:left w:val="none" w:sz="0" w:space="0" w:color="auto"/>
            <w:bottom w:val="none" w:sz="0" w:space="0" w:color="auto"/>
            <w:right w:val="none" w:sz="0" w:space="0" w:color="auto"/>
          </w:divBdr>
        </w:div>
        <w:div w:id="1737511664">
          <w:marLeft w:val="1800"/>
          <w:marRight w:val="0"/>
          <w:marTop w:val="0"/>
          <w:marBottom w:val="0"/>
          <w:divBdr>
            <w:top w:val="none" w:sz="0" w:space="0" w:color="auto"/>
            <w:left w:val="none" w:sz="0" w:space="0" w:color="auto"/>
            <w:bottom w:val="none" w:sz="0" w:space="0" w:color="auto"/>
            <w:right w:val="none" w:sz="0" w:space="0" w:color="auto"/>
          </w:divBdr>
        </w:div>
        <w:div w:id="1330913516">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9026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49532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8036975">
      <w:bodyDiv w:val="1"/>
      <w:marLeft w:val="0"/>
      <w:marRight w:val="0"/>
      <w:marTop w:val="0"/>
      <w:marBottom w:val="0"/>
      <w:divBdr>
        <w:top w:val="none" w:sz="0" w:space="0" w:color="auto"/>
        <w:left w:val="none" w:sz="0" w:space="0" w:color="auto"/>
        <w:bottom w:val="none" w:sz="0" w:space="0" w:color="auto"/>
        <w:right w:val="none" w:sz="0" w:space="0" w:color="auto"/>
      </w:divBdr>
      <w:divsChild>
        <w:div w:id="955408653">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793103">
      <w:bodyDiv w:val="1"/>
      <w:marLeft w:val="0"/>
      <w:marRight w:val="0"/>
      <w:marTop w:val="0"/>
      <w:marBottom w:val="0"/>
      <w:divBdr>
        <w:top w:val="none" w:sz="0" w:space="0" w:color="auto"/>
        <w:left w:val="none" w:sz="0" w:space="0" w:color="auto"/>
        <w:bottom w:val="none" w:sz="0" w:space="0" w:color="auto"/>
        <w:right w:val="none" w:sz="0" w:space="0" w:color="auto"/>
      </w:divBdr>
      <w:divsChild>
        <w:div w:id="902176449">
          <w:marLeft w:val="108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EEBE6-DCA4-4385-B12E-5892FC8D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5730</Words>
  <Characters>46417</Characters>
  <Application>Microsoft Office Word</Application>
  <DocSecurity>0</DocSecurity>
  <Lines>386</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2017-10-02T14:47:00Z</dcterms:created>
  <dcterms:modified xsi:type="dcterms:W3CDTF">2017-10-02T14:49:00Z</dcterms:modified>
</cp:coreProperties>
</file>