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B9C44" w14:textId="275CA0B7" w:rsidR="0040502E" w:rsidRPr="00EE76A9" w:rsidRDefault="0040502E" w:rsidP="0040502E">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7B2D18">
        <w:rPr>
          <w:noProof w:val="0"/>
          <w:sz w:val="24"/>
          <w:lang w:val="en-GB"/>
        </w:rPr>
        <w:t xml:space="preserve"> </w:t>
      </w:r>
      <w:r w:rsidR="008719F7">
        <w:rPr>
          <w:noProof w:val="0"/>
          <w:sz w:val="24"/>
          <w:lang w:val="en-GB"/>
        </w:rPr>
        <w:t>meeting 90bis</w:t>
      </w:r>
      <w:bookmarkStart w:id="3" w:name="_GoBack"/>
      <w:bookmarkEnd w:id="3"/>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78625B" w:rsidRPr="0078625B">
        <w:rPr>
          <w:bCs/>
          <w:noProof w:val="0"/>
          <w:sz w:val="24"/>
          <w:lang w:val="en-GB" w:eastAsia="ja-JP"/>
        </w:rPr>
        <w:t>18612</w:t>
      </w:r>
    </w:p>
    <w:p w14:paraId="1F22B385" w14:textId="76E7FAD8" w:rsidR="000D620A" w:rsidRPr="00461210" w:rsidRDefault="00264F26" w:rsidP="0040502E">
      <w:pPr>
        <w:pStyle w:val="Header"/>
        <w:tabs>
          <w:tab w:val="right" w:pos="9639"/>
        </w:tabs>
        <w:rPr>
          <w:bCs/>
          <w:noProof w:val="0"/>
          <w:sz w:val="24"/>
          <w:lang w:val="en-GB"/>
        </w:rPr>
      </w:pPr>
      <w:r>
        <w:rPr>
          <w:noProof w:val="0"/>
          <w:sz w:val="24"/>
          <w:lang w:val="en-GB"/>
        </w:rPr>
        <w:t>Prague</w:t>
      </w:r>
      <w:r w:rsidR="0040502E" w:rsidRPr="0004189A">
        <w:rPr>
          <w:noProof w:val="0"/>
          <w:sz w:val="24"/>
          <w:lang w:val="en-GB"/>
        </w:rPr>
        <w:t xml:space="preserve">, </w:t>
      </w:r>
      <w:r>
        <w:rPr>
          <w:noProof w:val="0"/>
          <w:sz w:val="24"/>
          <w:lang w:val="en-GB"/>
        </w:rPr>
        <w:t>Czech Republic</w:t>
      </w:r>
      <w:r w:rsidR="007B2D18">
        <w:rPr>
          <w:noProof w:val="0"/>
          <w:sz w:val="24"/>
          <w:lang w:val="en-GB"/>
        </w:rPr>
        <w:t xml:space="preserve"> </w:t>
      </w:r>
      <w:r>
        <w:rPr>
          <w:noProof w:val="0"/>
          <w:sz w:val="24"/>
          <w:lang w:val="en-GB"/>
        </w:rPr>
        <w:t>9</w:t>
      </w:r>
      <w:r w:rsidR="0040502E" w:rsidRPr="0004189A">
        <w:rPr>
          <w:noProof w:val="0"/>
          <w:sz w:val="24"/>
          <w:vertAlign w:val="superscript"/>
          <w:lang w:val="en-GB"/>
        </w:rPr>
        <w:t>t</w:t>
      </w:r>
      <w:r w:rsidR="007B2D18">
        <w:rPr>
          <w:noProof w:val="0"/>
          <w:sz w:val="24"/>
          <w:vertAlign w:val="superscript"/>
          <w:lang w:val="en-GB"/>
        </w:rPr>
        <w:t>h</w:t>
      </w:r>
      <w:r w:rsidR="0040502E">
        <w:rPr>
          <w:noProof w:val="0"/>
          <w:sz w:val="24"/>
          <w:lang w:val="en-GB"/>
        </w:rPr>
        <w:t xml:space="preserve"> </w:t>
      </w:r>
      <w:r w:rsidR="0040502E" w:rsidRPr="0004189A">
        <w:rPr>
          <w:noProof w:val="0"/>
          <w:sz w:val="24"/>
          <w:lang w:val="en-GB"/>
        </w:rPr>
        <w:t xml:space="preserve">– </w:t>
      </w:r>
      <w:r>
        <w:rPr>
          <w:noProof w:val="0"/>
          <w:sz w:val="24"/>
          <w:lang w:val="en-GB"/>
        </w:rPr>
        <w:t>13</w:t>
      </w:r>
      <w:r w:rsidRPr="00264F26">
        <w:rPr>
          <w:noProof w:val="0"/>
          <w:sz w:val="24"/>
          <w:vertAlign w:val="superscript"/>
          <w:lang w:val="en-GB"/>
        </w:rPr>
        <w:t>th</w:t>
      </w:r>
      <w:r w:rsidR="0040502E">
        <w:rPr>
          <w:noProof w:val="0"/>
          <w:sz w:val="24"/>
          <w:lang w:val="en-GB"/>
        </w:rPr>
        <w:t xml:space="preserve"> </w:t>
      </w:r>
      <w:r>
        <w:rPr>
          <w:noProof w:val="0"/>
          <w:sz w:val="24"/>
          <w:lang w:val="en-GB"/>
        </w:rPr>
        <w:t>Octo</w:t>
      </w:r>
      <w:r w:rsidR="007B2D18">
        <w:rPr>
          <w:noProof w:val="0"/>
          <w:sz w:val="24"/>
          <w:lang w:val="en-GB"/>
        </w:rPr>
        <w:t>ber</w:t>
      </w:r>
      <w:r w:rsidR="0040502E" w:rsidRPr="0004189A">
        <w:rPr>
          <w:noProof w:val="0"/>
          <w:sz w:val="24"/>
          <w:lang w:val="en-GB"/>
        </w:rPr>
        <w:t xml:space="preserve"> 2017</w:t>
      </w:r>
    </w:p>
    <w:bookmarkEnd w:id="0"/>
    <w:bookmarkEnd w:id="1"/>
    <w:p w14:paraId="114DC6EB" w14:textId="77777777" w:rsidR="000D620A" w:rsidRPr="007B7496" w:rsidRDefault="000D620A" w:rsidP="000D620A">
      <w:pPr>
        <w:pStyle w:val="Header"/>
        <w:rPr>
          <w:bCs/>
          <w:noProof w:val="0"/>
          <w:sz w:val="24"/>
          <w:lang w:val="en-GB" w:eastAsia="ja-JP"/>
        </w:rPr>
      </w:pPr>
    </w:p>
    <w:p w14:paraId="6FD4D16D" w14:textId="3B1A1BA1"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A69AA">
        <w:rPr>
          <w:rFonts w:cs="Arial"/>
          <w:b/>
          <w:bCs/>
          <w:sz w:val="24"/>
        </w:rPr>
        <w:t>7.1.2.1</w:t>
      </w:r>
    </w:p>
    <w:p w14:paraId="52733B4E" w14:textId="57A9C1AD"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4" w:name="OLE_LINK1"/>
      <w:bookmarkStart w:id="5" w:name="OLE_LINK2"/>
      <w:r w:rsidRPr="006C67C3">
        <w:rPr>
          <w:rFonts w:ascii="Arial" w:hAnsi="Arial" w:cs="Arial"/>
          <w:b/>
          <w:bCs/>
          <w:sz w:val="24"/>
          <w:lang w:val="en-US"/>
        </w:rPr>
        <w:t>Nokia</w:t>
      </w:r>
      <w:bookmarkEnd w:id="4"/>
      <w:bookmarkEnd w:id="5"/>
      <w:r w:rsidRPr="006C67C3">
        <w:rPr>
          <w:rFonts w:ascii="Arial" w:hAnsi="Arial" w:cs="Arial"/>
          <w:b/>
          <w:bCs/>
          <w:sz w:val="24"/>
          <w:lang w:val="en-US"/>
        </w:rPr>
        <w:t xml:space="preserve">, </w:t>
      </w:r>
      <w:r w:rsidR="009A6C64">
        <w:rPr>
          <w:rFonts w:ascii="Arial" w:hAnsi="Arial" w:cs="Arial"/>
          <w:b/>
          <w:bCs/>
          <w:sz w:val="24"/>
          <w:lang w:val="en-US"/>
        </w:rPr>
        <w:t>Nokia</w:t>
      </w:r>
      <w:r w:rsidRPr="006C67C3">
        <w:rPr>
          <w:rFonts w:ascii="Arial" w:hAnsi="Arial" w:cs="Arial"/>
          <w:b/>
          <w:bCs/>
          <w:sz w:val="24"/>
          <w:lang w:val="en-US"/>
        </w:rPr>
        <w:t xml:space="preserve"> Shanghai Bell </w:t>
      </w:r>
    </w:p>
    <w:p w14:paraId="29B71127" w14:textId="464B6E26"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7B2D18">
        <w:rPr>
          <w:rFonts w:ascii="Arial" w:hAnsi="Arial" w:cs="Arial"/>
          <w:b/>
          <w:bCs/>
          <w:sz w:val="24"/>
          <w:lang w:val="en-US"/>
        </w:rPr>
        <w:t>Remaining details on NR-PBCH</w:t>
      </w:r>
    </w:p>
    <w:p w14:paraId="6F19DBA2"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4E0BC738" w14:textId="77777777" w:rsidR="0034111C" w:rsidRPr="0016316A" w:rsidRDefault="0034111C">
      <w:pPr>
        <w:pStyle w:val="Heading1"/>
      </w:pPr>
      <w:r w:rsidRPr="0016316A">
        <w:t>1</w:t>
      </w:r>
      <w:r w:rsidRPr="0016316A">
        <w:tab/>
      </w:r>
      <w:r w:rsidR="00EE7FA7" w:rsidRPr="0016316A">
        <w:t>Introduction</w:t>
      </w:r>
    </w:p>
    <w:p w14:paraId="0E8DBC4C" w14:textId="7B1414BE" w:rsidR="00BC6E18" w:rsidRPr="00BC6E18" w:rsidRDefault="0065740C" w:rsidP="0040502E">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r w:rsidR="00BC6E18">
        <w:rPr>
          <w:rFonts w:ascii="Times New Roman" w:hAnsi="Times New Roman"/>
          <w:bCs/>
          <w:sz w:val="20"/>
          <w:szCs w:val="20"/>
          <w:lang w:val="en-US"/>
        </w:rPr>
        <w:t>In this contribution we discuss about remaining details on NR-PBCH.</w:t>
      </w:r>
    </w:p>
    <w:p w14:paraId="68F2C47D" w14:textId="45993AD1" w:rsidR="00115613" w:rsidRDefault="0040502E" w:rsidP="0040502E">
      <w:pPr>
        <w:spacing w:after="120"/>
        <w:jc w:val="both"/>
        <w:rPr>
          <w:rFonts w:ascii="Times New Roman" w:hAnsi="Times New Roman" w:cs="Times New Roman"/>
          <w:sz w:val="20"/>
          <w:lang w:val="en-US"/>
        </w:rPr>
      </w:pPr>
      <w:r>
        <w:rPr>
          <w:rFonts w:ascii="Times New Roman" w:hAnsi="Times New Roman" w:cs="Times New Roman"/>
          <w:sz w:val="20"/>
          <w:lang w:val="en-US"/>
        </w:rPr>
        <w:t>RAN1</w:t>
      </w:r>
      <w:r w:rsidR="002A5613">
        <w:rPr>
          <w:rFonts w:ascii="Times New Roman" w:hAnsi="Times New Roman" w:cs="Times New Roman"/>
          <w:sz w:val="20"/>
          <w:lang w:val="en-US"/>
        </w:rPr>
        <w:t>-AH#3</w:t>
      </w:r>
      <w:r>
        <w:rPr>
          <w:rFonts w:ascii="Times New Roman" w:hAnsi="Times New Roman" w:cs="Times New Roman"/>
          <w:sz w:val="20"/>
          <w:lang w:val="en-US"/>
        </w:rPr>
        <w:t xml:space="preserve"> made the following agreements:</w:t>
      </w:r>
    </w:p>
    <w:tbl>
      <w:tblPr>
        <w:tblStyle w:val="TableGrid"/>
        <w:tblW w:w="0" w:type="auto"/>
        <w:tblLook w:val="04A0" w:firstRow="1" w:lastRow="0" w:firstColumn="1" w:lastColumn="0" w:noHBand="0" w:noVBand="1"/>
      </w:tblPr>
      <w:tblGrid>
        <w:gridCol w:w="9629"/>
      </w:tblGrid>
      <w:tr w:rsidR="0040502E" w:rsidRPr="00244270" w14:paraId="0E0C110B" w14:textId="77777777" w:rsidTr="0040502E">
        <w:tc>
          <w:tcPr>
            <w:tcW w:w="9629" w:type="dxa"/>
          </w:tcPr>
          <w:p w14:paraId="24D805C0" w14:textId="77777777" w:rsidR="002A5613" w:rsidRPr="002A5613" w:rsidRDefault="002A5613" w:rsidP="002A5613">
            <w:pPr>
              <w:tabs>
                <w:tab w:val="left" w:pos="720"/>
              </w:tabs>
              <w:spacing w:after="0" w:line="240" w:lineRule="auto"/>
              <w:ind w:left="1440" w:hanging="1440"/>
              <w:rPr>
                <w:rFonts w:ascii="Times" w:eastAsia="Batang" w:hAnsi="Times" w:cs="Times New Roman"/>
                <w:sz w:val="20"/>
                <w:szCs w:val="24"/>
                <w:lang w:eastAsia="x-none"/>
              </w:rPr>
            </w:pPr>
            <w:r w:rsidRPr="002A5613">
              <w:rPr>
                <w:rFonts w:ascii="Times" w:eastAsia="Batang" w:hAnsi="Times" w:cs="Times New Roman"/>
                <w:sz w:val="20"/>
                <w:szCs w:val="24"/>
                <w:highlight w:val="green"/>
                <w:lang w:eastAsia="x-none"/>
              </w:rPr>
              <w:t>Agreements:</w:t>
            </w:r>
          </w:p>
          <w:p w14:paraId="0E6159AA" w14:textId="77777777" w:rsidR="002A5613" w:rsidRPr="00A14867" w:rsidRDefault="002A5613" w:rsidP="002A5613">
            <w:pPr>
              <w:numPr>
                <w:ilvl w:val="0"/>
                <w:numId w:val="26"/>
              </w:numPr>
              <w:tabs>
                <w:tab w:val="left" w:pos="720"/>
                <w:tab w:val="left" w:pos="1440"/>
              </w:tabs>
              <w:spacing w:after="0" w:line="240" w:lineRule="auto"/>
              <w:rPr>
                <w:rFonts w:ascii="Times" w:eastAsia="Batang" w:hAnsi="Times" w:cs="Times New Roman"/>
                <w:sz w:val="20"/>
                <w:szCs w:val="24"/>
                <w:lang w:val="en-US" w:eastAsia="x-none"/>
              </w:rPr>
            </w:pPr>
            <w:r w:rsidRPr="00A14867">
              <w:rPr>
                <w:rFonts w:ascii="Times" w:eastAsia="Batang" w:hAnsi="Times" w:cs="Times New Roman"/>
                <w:sz w:val="20"/>
                <w:szCs w:val="24"/>
                <w:lang w:val="en-US" w:eastAsia="x-none"/>
              </w:rPr>
              <w:t>The following working assumption is confirmed:</w:t>
            </w:r>
          </w:p>
          <w:p w14:paraId="47B98A1A" w14:textId="77777777" w:rsidR="002A5613" w:rsidRPr="002A5613" w:rsidRDefault="002A5613" w:rsidP="002A5613">
            <w:pPr>
              <w:widowControl w:val="0"/>
              <w:tabs>
                <w:tab w:val="left" w:pos="1440"/>
              </w:tabs>
              <w:spacing w:after="0" w:line="240" w:lineRule="auto"/>
              <w:ind w:left="2160" w:hanging="1440"/>
              <w:rPr>
                <w:rFonts w:ascii="Times" w:eastAsia="MS Mincho" w:hAnsi="Times" w:cs="Times New Roman"/>
                <w:sz w:val="20"/>
                <w:szCs w:val="24"/>
                <w:lang w:eastAsia="ja-JP"/>
              </w:rPr>
            </w:pPr>
            <w:r w:rsidRPr="002A5613">
              <w:rPr>
                <w:rFonts w:ascii="Times" w:eastAsia="MS Mincho" w:hAnsi="Times" w:cs="Times New Roman" w:hint="eastAsia"/>
                <w:b/>
                <w:sz w:val="20"/>
                <w:szCs w:val="24"/>
                <w:highlight w:val="darkYellow"/>
                <w:u w:val="single"/>
                <w:lang w:eastAsia="ja-JP"/>
              </w:rPr>
              <w:t>Working assumption:</w:t>
            </w:r>
          </w:p>
          <w:p w14:paraId="33F3DBE4" w14:textId="77777777" w:rsidR="002A5613" w:rsidRPr="00A14867" w:rsidRDefault="002A5613" w:rsidP="002A5613">
            <w:pPr>
              <w:widowControl w:val="0"/>
              <w:numPr>
                <w:ilvl w:val="0"/>
                <w:numId w:val="10"/>
              </w:numPr>
              <w:tabs>
                <w:tab w:val="clear" w:pos="360"/>
                <w:tab w:val="left" w:pos="1440"/>
                <w:tab w:val="num" w:pos="1800"/>
              </w:tabs>
              <w:spacing w:after="0" w:line="240" w:lineRule="auto"/>
              <w:ind w:left="1800"/>
              <w:jc w:val="both"/>
              <w:rPr>
                <w:rFonts w:ascii="Times" w:eastAsia="Batang" w:hAnsi="Times" w:cs="Times New Roman"/>
                <w:sz w:val="20"/>
                <w:szCs w:val="24"/>
                <w:lang w:val="en-US"/>
              </w:rPr>
            </w:pPr>
            <w:r w:rsidRPr="00A14867">
              <w:rPr>
                <w:rFonts w:ascii="Times" w:eastAsia="Batang" w:hAnsi="Times" w:cs="Times New Roman"/>
                <w:sz w:val="20"/>
                <w:szCs w:val="24"/>
                <w:lang w:val="en-US"/>
              </w:rPr>
              <w:t>Regarding the number of sequences and sequence mapping rule:</w:t>
            </w:r>
          </w:p>
          <w:p w14:paraId="2D478881" w14:textId="77777777" w:rsidR="002A5613" w:rsidRPr="00A14867" w:rsidRDefault="002A5613" w:rsidP="002A5613">
            <w:pPr>
              <w:widowControl w:val="0"/>
              <w:numPr>
                <w:ilvl w:val="1"/>
                <w:numId w:val="10"/>
              </w:numPr>
              <w:tabs>
                <w:tab w:val="clear" w:pos="1080"/>
                <w:tab w:val="left" w:pos="1440"/>
                <w:tab w:val="num" w:pos="2520"/>
              </w:tabs>
              <w:spacing w:after="0" w:line="240" w:lineRule="auto"/>
              <w:ind w:left="2520"/>
              <w:jc w:val="both"/>
              <w:rPr>
                <w:rFonts w:ascii="Times" w:eastAsia="Batang" w:hAnsi="Times" w:cs="Times New Roman"/>
                <w:sz w:val="20"/>
                <w:szCs w:val="24"/>
                <w:lang w:val="en-US"/>
              </w:rPr>
            </w:pPr>
            <w:r w:rsidRPr="00A14867">
              <w:rPr>
                <w:rFonts w:ascii="Times" w:eastAsia="MS Mincho" w:hAnsi="Times" w:cs="Times New Roman"/>
                <w:sz w:val="20"/>
                <w:szCs w:val="24"/>
                <w:lang w:val="en-US" w:eastAsia="ja-JP"/>
              </w:rPr>
              <w:t>S</w:t>
            </w:r>
            <w:r w:rsidRPr="00A14867">
              <w:rPr>
                <w:rFonts w:ascii="Times" w:eastAsia="Batang" w:hAnsi="Times" w:cs="Times New Roman"/>
                <w:sz w:val="20"/>
                <w:szCs w:val="24"/>
                <w:lang w:val="en-US"/>
              </w:rPr>
              <w:t>ingle long sequence is mapped to all PBCH-DMRS REs within a SS block</w:t>
            </w:r>
          </w:p>
          <w:p w14:paraId="2C4C8C10" w14:textId="77777777" w:rsidR="002A5613" w:rsidRPr="002A5613" w:rsidRDefault="002A5613" w:rsidP="002A5613">
            <w:pPr>
              <w:numPr>
                <w:ilvl w:val="2"/>
                <w:numId w:val="10"/>
              </w:numPr>
              <w:tabs>
                <w:tab w:val="clear" w:pos="1800"/>
                <w:tab w:val="left" w:pos="1440"/>
                <w:tab w:val="num" w:pos="3240"/>
              </w:tabs>
              <w:spacing w:after="0" w:line="240" w:lineRule="auto"/>
              <w:ind w:left="3240"/>
              <w:rPr>
                <w:rFonts w:ascii="Times" w:eastAsia="MS Mincho" w:hAnsi="Times" w:cs="Times New Roman"/>
                <w:sz w:val="20"/>
                <w:szCs w:val="24"/>
                <w:lang w:val="en-US" w:eastAsia="ja-JP"/>
              </w:rPr>
            </w:pPr>
            <w:r w:rsidRPr="002A5613">
              <w:rPr>
                <w:rFonts w:ascii="Times" w:eastAsia="MS Mincho" w:hAnsi="Times" w:cs="Times New Roman"/>
                <w:sz w:val="20"/>
                <w:szCs w:val="24"/>
                <w:lang w:val="en-US" w:eastAsia="ja-JP"/>
              </w:rPr>
              <w:t>LTE PN generator is reused for PBCH DMRS sequence generation, and related parameters are</w:t>
            </w:r>
          </w:p>
          <w:p w14:paraId="0FA61B6E" w14:textId="77777777" w:rsidR="002A5613" w:rsidRPr="002A5613" w:rsidRDefault="002A5613" w:rsidP="002A5613">
            <w:pPr>
              <w:numPr>
                <w:ilvl w:val="3"/>
                <w:numId w:val="10"/>
              </w:numPr>
              <w:tabs>
                <w:tab w:val="clear" w:pos="2520"/>
                <w:tab w:val="left" w:pos="1440"/>
                <w:tab w:val="num" w:pos="3960"/>
              </w:tabs>
              <w:spacing w:after="0" w:line="240" w:lineRule="auto"/>
              <w:ind w:left="3960"/>
              <w:rPr>
                <w:rFonts w:ascii="Times" w:eastAsia="MS Mincho" w:hAnsi="Times" w:cs="Times New Roman"/>
                <w:sz w:val="20"/>
                <w:szCs w:val="24"/>
                <w:lang w:val="en-US" w:eastAsia="ja-JP"/>
              </w:rPr>
            </w:pPr>
            <w:r w:rsidRPr="002A5613">
              <w:rPr>
                <w:rFonts w:ascii="Times" w:eastAsia="MS Mincho" w:hAnsi="Times" w:cs="Times New Roman"/>
                <w:sz w:val="20"/>
                <w:szCs w:val="24"/>
                <w:lang w:val="en-US" w:eastAsia="ja-JP"/>
              </w:rPr>
              <w:t>Gold Code LFSR size: 31</w:t>
            </w:r>
          </w:p>
          <w:p w14:paraId="727707BA" w14:textId="77777777" w:rsidR="002A5613" w:rsidRPr="002A5613" w:rsidRDefault="002A5613" w:rsidP="002A5613">
            <w:pPr>
              <w:numPr>
                <w:ilvl w:val="3"/>
                <w:numId w:val="10"/>
              </w:numPr>
              <w:tabs>
                <w:tab w:val="clear" w:pos="2520"/>
                <w:tab w:val="left" w:pos="1440"/>
                <w:tab w:val="num" w:pos="3960"/>
              </w:tabs>
              <w:spacing w:after="0" w:line="240" w:lineRule="auto"/>
              <w:ind w:left="3960"/>
              <w:rPr>
                <w:rFonts w:ascii="Times" w:eastAsia="MS Mincho" w:hAnsi="Times" w:cs="Times New Roman"/>
                <w:sz w:val="20"/>
                <w:szCs w:val="24"/>
                <w:lang w:val="en-US" w:eastAsia="ja-JP"/>
              </w:rPr>
            </w:pPr>
            <w:r w:rsidRPr="002A5613">
              <w:rPr>
                <w:rFonts w:ascii="Times" w:eastAsia="MS Mincho" w:hAnsi="Times" w:cs="Times New Roman"/>
                <w:sz w:val="20"/>
                <w:szCs w:val="24"/>
                <w:lang w:val="en-US" w:eastAsia="ja-JP"/>
              </w:rPr>
              <w:t>Gold Code Polynomials: x</w:t>
            </w:r>
            <w:r w:rsidRPr="002A5613">
              <w:rPr>
                <w:rFonts w:ascii="Times" w:eastAsia="MS Mincho" w:hAnsi="Times" w:cs="Times New Roman"/>
                <w:sz w:val="20"/>
                <w:szCs w:val="24"/>
                <w:vertAlign w:val="superscript"/>
                <w:lang w:val="en-US" w:eastAsia="ja-JP"/>
              </w:rPr>
              <w:t>31</w:t>
            </w:r>
            <w:r w:rsidRPr="002A5613">
              <w:rPr>
                <w:rFonts w:ascii="Times" w:eastAsia="MS Mincho" w:hAnsi="Times" w:cs="Times New Roman"/>
                <w:sz w:val="20"/>
                <w:szCs w:val="24"/>
                <w:lang w:val="en-US" w:eastAsia="ja-JP"/>
              </w:rPr>
              <w:t xml:space="preserve"> + x</w:t>
            </w:r>
            <w:r w:rsidRPr="002A5613">
              <w:rPr>
                <w:rFonts w:ascii="Times" w:eastAsia="MS Mincho" w:hAnsi="Times" w:cs="Times New Roman"/>
                <w:sz w:val="20"/>
                <w:szCs w:val="24"/>
                <w:vertAlign w:val="superscript"/>
                <w:lang w:val="en-US" w:eastAsia="ja-JP"/>
              </w:rPr>
              <w:t>3</w:t>
            </w:r>
            <w:r w:rsidRPr="002A5613">
              <w:rPr>
                <w:rFonts w:ascii="Times" w:eastAsia="MS Mincho" w:hAnsi="Times" w:cs="Times New Roman"/>
                <w:sz w:val="20"/>
                <w:szCs w:val="24"/>
                <w:lang w:val="en-US" w:eastAsia="ja-JP"/>
              </w:rPr>
              <w:t xml:space="preserve"> + 1, x</w:t>
            </w:r>
            <w:r w:rsidRPr="002A5613">
              <w:rPr>
                <w:rFonts w:ascii="Times" w:eastAsia="MS Mincho" w:hAnsi="Times" w:cs="Times New Roman"/>
                <w:sz w:val="20"/>
                <w:szCs w:val="24"/>
                <w:vertAlign w:val="superscript"/>
                <w:lang w:val="en-US" w:eastAsia="ja-JP"/>
              </w:rPr>
              <w:t>31</w:t>
            </w:r>
            <w:r w:rsidRPr="002A5613">
              <w:rPr>
                <w:rFonts w:ascii="Times" w:eastAsia="MS Mincho" w:hAnsi="Times" w:cs="Times New Roman"/>
                <w:sz w:val="20"/>
                <w:szCs w:val="24"/>
                <w:lang w:val="en-US" w:eastAsia="ja-JP"/>
              </w:rPr>
              <w:t xml:space="preserve"> +x</w:t>
            </w:r>
            <w:r w:rsidRPr="002A5613">
              <w:rPr>
                <w:rFonts w:ascii="Times" w:eastAsia="MS Mincho" w:hAnsi="Times" w:cs="Times New Roman"/>
                <w:sz w:val="20"/>
                <w:szCs w:val="24"/>
                <w:vertAlign w:val="superscript"/>
                <w:lang w:val="en-US" w:eastAsia="ja-JP"/>
              </w:rPr>
              <w:t>3</w:t>
            </w:r>
            <w:r w:rsidRPr="002A5613">
              <w:rPr>
                <w:rFonts w:ascii="Times" w:eastAsia="MS Mincho" w:hAnsi="Times" w:cs="Times New Roman"/>
                <w:sz w:val="20"/>
                <w:szCs w:val="24"/>
                <w:lang w:val="en-US" w:eastAsia="ja-JP"/>
              </w:rPr>
              <w:t xml:space="preserve"> + x</w:t>
            </w:r>
            <w:r w:rsidRPr="002A5613">
              <w:rPr>
                <w:rFonts w:ascii="Times" w:eastAsia="MS Mincho" w:hAnsi="Times" w:cs="Times New Roman"/>
                <w:sz w:val="20"/>
                <w:szCs w:val="24"/>
                <w:vertAlign w:val="superscript"/>
                <w:lang w:val="en-US" w:eastAsia="ja-JP"/>
              </w:rPr>
              <w:t>2</w:t>
            </w:r>
            <w:r w:rsidRPr="002A5613">
              <w:rPr>
                <w:rFonts w:ascii="Times" w:eastAsia="MS Mincho" w:hAnsi="Times" w:cs="Times New Roman"/>
                <w:sz w:val="20"/>
                <w:szCs w:val="24"/>
                <w:lang w:val="en-US" w:eastAsia="ja-JP"/>
              </w:rPr>
              <w:t xml:space="preserve"> + x + 1</w:t>
            </w:r>
          </w:p>
          <w:p w14:paraId="5B705052" w14:textId="77777777" w:rsidR="002A5613" w:rsidRPr="002A5613" w:rsidRDefault="002A5613" w:rsidP="002A5613">
            <w:pPr>
              <w:numPr>
                <w:ilvl w:val="3"/>
                <w:numId w:val="10"/>
              </w:numPr>
              <w:tabs>
                <w:tab w:val="clear" w:pos="2520"/>
                <w:tab w:val="left" w:pos="1440"/>
                <w:tab w:val="num" w:pos="3960"/>
              </w:tabs>
              <w:spacing w:after="0" w:line="240" w:lineRule="auto"/>
              <w:ind w:left="3960"/>
              <w:rPr>
                <w:rFonts w:ascii="Times" w:eastAsia="MS Mincho" w:hAnsi="Times" w:cs="Times New Roman"/>
                <w:sz w:val="20"/>
                <w:szCs w:val="24"/>
                <w:lang w:val="en-US" w:eastAsia="ja-JP"/>
              </w:rPr>
            </w:pPr>
            <w:r w:rsidRPr="002A5613">
              <w:rPr>
                <w:rFonts w:ascii="Times" w:eastAsia="MS Mincho" w:hAnsi="Times" w:cs="Times New Roman" w:hint="eastAsia"/>
                <w:sz w:val="20"/>
                <w:szCs w:val="24"/>
                <w:lang w:val="en-US" w:eastAsia="ja-JP"/>
              </w:rPr>
              <w:t>Note that RAN1 may revisit the PN generator for PBCH DMRS if NR supports different PN generator for other usages</w:t>
            </w:r>
          </w:p>
          <w:p w14:paraId="7EC64D66" w14:textId="77777777" w:rsidR="002A5613" w:rsidRPr="00A14867" w:rsidRDefault="002A5613" w:rsidP="002A5613">
            <w:pPr>
              <w:widowControl w:val="0"/>
              <w:numPr>
                <w:ilvl w:val="0"/>
                <w:numId w:val="10"/>
              </w:numPr>
              <w:tabs>
                <w:tab w:val="clear" w:pos="360"/>
                <w:tab w:val="left" w:pos="1440"/>
                <w:tab w:val="num" w:pos="1800"/>
              </w:tabs>
              <w:spacing w:after="0" w:line="240" w:lineRule="auto"/>
              <w:ind w:left="1800"/>
              <w:jc w:val="both"/>
              <w:rPr>
                <w:rFonts w:ascii="Times" w:eastAsia="Batang" w:hAnsi="Times" w:cs="Times New Roman"/>
                <w:sz w:val="20"/>
                <w:szCs w:val="24"/>
                <w:lang w:val="en-US"/>
              </w:rPr>
            </w:pPr>
            <w:r w:rsidRPr="00A14867">
              <w:rPr>
                <w:rFonts w:ascii="Times" w:eastAsia="Batang" w:hAnsi="Times" w:cs="Times New Roman"/>
                <w:sz w:val="20"/>
                <w:szCs w:val="24"/>
                <w:lang w:val="en-US"/>
              </w:rPr>
              <w:t>Regarding EPRE offset between PBCH-DMRS and NR-PBCH data:</w:t>
            </w:r>
          </w:p>
          <w:p w14:paraId="18944CAD" w14:textId="77777777" w:rsidR="002A5613" w:rsidRPr="00A14867" w:rsidRDefault="002A5613" w:rsidP="002A5613">
            <w:pPr>
              <w:widowControl w:val="0"/>
              <w:numPr>
                <w:ilvl w:val="1"/>
                <w:numId w:val="10"/>
              </w:numPr>
              <w:tabs>
                <w:tab w:val="clear" w:pos="1080"/>
                <w:tab w:val="left" w:pos="1440"/>
                <w:tab w:val="num" w:pos="2520"/>
              </w:tabs>
              <w:spacing w:after="0" w:line="240" w:lineRule="auto"/>
              <w:ind w:left="2520"/>
              <w:jc w:val="both"/>
              <w:rPr>
                <w:rFonts w:ascii="Times" w:eastAsia="Batang" w:hAnsi="Times" w:cs="Times New Roman"/>
                <w:sz w:val="20"/>
                <w:szCs w:val="24"/>
                <w:lang w:val="en-US"/>
              </w:rPr>
            </w:pPr>
            <w:r w:rsidRPr="00A14867">
              <w:rPr>
                <w:rFonts w:ascii="Times" w:eastAsia="MS Mincho" w:hAnsi="Times" w:cs="Times New Roman"/>
                <w:sz w:val="20"/>
                <w:szCs w:val="24"/>
                <w:lang w:val="en-US" w:eastAsia="ja-JP"/>
              </w:rPr>
              <w:t xml:space="preserve">FFS: </w:t>
            </w:r>
            <w:r w:rsidRPr="00A14867">
              <w:rPr>
                <w:rFonts w:ascii="Times" w:eastAsia="Batang" w:hAnsi="Times" w:cs="Times New Roman"/>
                <w:sz w:val="20"/>
                <w:szCs w:val="24"/>
                <w:lang w:val="en-US"/>
              </w:rPr>
              <w:t>UE may assume that same EPRE between NR-PBCH DMRS and NR-PBCH data is applied</w:t>
            </w:r>
          </w:p>
          <w:p w14:paraId="0C4E3DD3" w14:textId="77777777" w:rsidR="002A5613" w:rsidRPr="00A14867" w:rsidRDefault="002A5613" w:rsidP="002A5613">
            <w:pPr>
              <w:widowControl w:val="0"/>
              <w:numPr>
                <w:ilvl w:val="2"/>
                <w:numId w:val="10"/>
              </w:numPr>
              <w:tabs>
                <w:tab w:val="clear" w:pos="1800"/>
                <w:tab w:val="left" w:pos="1440"/>
                <w:tab w:val="num" w:pos="3240"/>
              </w:tabs>
              <w:spacing w:after="0" w:line="240" w:lineRule="auto"/>
              <w:ind w:left="3240"/>
              <w:jc w:val="both"/>
              <w:rPr>
                <w:rFonts w:ascii="Times" w:eastAsia="Batang" w:hAnsi="Times" w:cs="Times New Roman"/>
                <w:sz w:val="20"/>
                <w:szCs w:val="24"/>
                <w:lang w:val="en-US"/>
              </w:rPr>
            </w:pPr>
            <w:r w:rsidRPr="00A14867">
              <w:rPr>
                <w:rFonts w:ascii="Times" w:eastAsia="Batang" w:hAnsi="Times" w:cs="Times New Roman"/>
                <w:sz w:val="20"/>
                <w:szCs w:val="24"/>
                <w:lang w:val="en-US"/>
              </w:rPr>
              <w:t>Note that power boosting is up to NW implementation</w:t>
            </w:r>
          </w:p>
          <w:p w14:paraId="30A68B3D" w14:textId="77777777" w:rsidR="002A5613" w:rsidRPr="00A14867" w:rsidRDefault="002A5613" w:rsidP="002A5613">
            <w:pPr>
              <w:widowControl w:val="0"/>
              <w:numPr>
                <w:ilvl w:val="0"/>
                <w:numId w:val="10"/>
              </w:numPr>
              <w:tabs>
                <w:tab w:val="clear" w:pos="360"/>
                <w:tab w:val="left" w:pos="1440"/>
                <w:tab w:val="num" w:pos="1800"/>
              </w:tabs>
              <w:spacing w:after="0" w:line="240" w:lineRule="auto"/>
              <w:ind w:left="1800"/>
              <w:jc w:val="both"/>
              <w:rPr>
                <w:rFonts w:ascii="Times" w:eastAsia="Batang" w:hAnsi="Times" w:cs="Times New Roman"/>
                <w:sz w:val="20"/>
                <w:szCs w:val="24"/>
                <w:lang w:val="en-US"/>
              </w:rPr>
            </w:pPr>
            <w:r w:rsidRPr="00A14867">
              <w:rPr>
                <w:rFonts w:ascii="Times" w:eastAsia="Batang" w:hAnsi="Times" w:cs="Times New Roman"/>
                <w:sz w:val="20"/>
                <w:szCs w:val="24"/>
                <w:lang w:val="en-US"/>
              </w:rPr>
              <w:t>Regarding Cell-ID-based frequency shift for PBCH-DMRS RE locations:</w:t>
            </w:r>
          </w:p>
          <w:p w14:paraId="003876DC" w14:textId="77777777" w:rsidR="002A5613" w:rsidRPr="002A5613" w:rsidRDefault="002A5613" w:rsidP="002A5613">
            <w:pPr>
              <w:widowControl w:val="0"/>
              <w:numPr>
                <w:ilvl w:val="1"/>
                <w:numId w:val="10"/>
              </w:numPr>
              <w:tabs>
                <w:tab w:val="clear" w:pos="1080"/>
                <w:tab w:val="left" w:pos="1440"/>
                <w:tab w:val="num" w:pos="2520"/>
              </w:tabs>
              <w:spacing w:after="0" w:line="240" w:lineRule="auto"/>
              <w:ind w:left="2520"/>
              <w:jc w:val="both"/>
              <w:rPr>
                <w:rFonts w:ascii="Times" w:eastAsia="Batang" w:hAnsi="Times" w:cs="Times New Roman"/>
                <w:sz w:val="20"/>
                <w:szCs w:val="24"/>
              </w:rPr>
            </w:pPr>
            <w:r w:rsidRPr="002A5613">
              <w:rPr>
                <w:rFonts w:ascii="Times" w:eastAsia="Batang" w:hAnsi="Times" w:cs="Times New Roman"/>
                <w:sz w:val="20"/>
                <w:szCs w:val="24"/>
              </w:rPr>
              <w:t>v</w:t>
            </w:r>
            <w:r w:rsidRPr="002A5613">
              <w:rPr>
                <w:rFonts w:ascii="Times" w:eastAsia="Batang" w:hAnsi="Times" w:cs="Times New Roman"/>
                <w:sz w:val="20"/>
                <w:szCs w:val="24"/>
                <w:vertAlign w:val="subscript"/>
              </w:rPr>
              <w:t>shift</w:t>
            </w:r>
            <w:r w:rsidRPr="002A5613">
              <w:rPr>
                <w:rFonts w:ascii="Times" w:eastAsia="Batang" w:hAnsi="Times" w:cs="Times New Roman"/>
                <w:sz w:val="20"/>
                <w:szCs w:val="24"/>
              </w:rPr>
              <w:t xml:space="preserve"> = N</w:t>
            </w:r>
            <w:r w:rsidRPr="002A5613">
              <w:rPr>
                <w:rFonts w:ascii="Times" w:eastAsia="Batang" w:hAnsi="Times" w:cs="Times New Roman"/>
                <w:sz w:val="20"/>
                <w:szCs w:val="24"/>
                <w:vertAlign w:val="subscript"/>
              </w:rPr>
              <w:t>ID</w:t>
            </w:r>
            <w:r w:rsidRPr="002A5613">
              <w:rPr>
                <w:rFonts w:ascii="Times" w:eastAsia="Batang" w:hAnsi="Times" w:cs="Times New Roman"/>
                <w:sz w:val="20"/>
                <w:szCs w:val="24"/>
                <w:vertAlign w:val="superscript"/>
              </w:rPr>
              <w:t>cell</w:t>
            </w:r>
            <w:r w:rsidRPr="002A5613">
              <w:rPr>
                <w:rFonts w:ascii="Times" w:eastAsia="Batang" w:hAnsi="Times" w:cs="Times New Roman"/>
                <w:sz w:val="20"/>
                <w:szCs w:val="24"/>
              </w:rPr>
              <w:t xml:space="preserve"> mod 4</w:t>
            </w:r>
          </w:p>
          <w:p w14:paraId="11348548" w14:textId="77777777" w:rsidR="002A5613" w:rsidRPr="00A14867" w:rsidRDefault="002A5613" w:rsidP="002A5613">
            <w:pPr>
              <w:widowControl w:val="0"/>
              <w:numPr>
                <w:ilvl w:val="0"/>
                <w:numId w:val="10"/>
              </w:numPr>
              <w:tabs>
                <w:tab w:val="clear" w:pos="360"/>
                <w:tab w:val="left" w:pos="1440"/>
                <w:tab w:val="num" w:pos="1800"/>
              </w:tabs>
              <w:spacing w:after="0" w:line="240" w:lineRule="auto"/>
              <w:ind w:left="1800"/>
              <w:jc w:val="both"/>
              <w:rPr>
                <w:rFonts w:ascii="Times" w:eastAsia="Batang" w:hAnsi="Times" w:cs="Times New Roman"/>
                <w:sz w:val="20"/>
                <w:szCs w:val="24"/>
                <w:lang w:val="en-US"/>
              </w:rPr>
            </w:pPr>
            <w:r w:rsidRPr="00A14867">
              <w:rPr>
                <w:rFonts w:ascii="Times" w:eastAsia="Batang" w:hAnsi="Times" w:cs="Times New Roman"/>
                <w:sz w:val="20"/>
                <w:szCs w:val="24"/>
                <w:lang w:val="en-US"/>
              </w:rPr>
              <w:t>Regarding PBCH-DMRS sequence generation:</w:t>
            </w:r>
          </w:p>
          <w:p w14:paraId="26E9C6D8" w14:textId="77777777" w:rsidR="002A5613" w:rsidRPr="00A14867" w:rsidRDefault="002A5613" w:rsidP="002A5613">
            <w:pPr>
              <w:widowControl w:val="0"/>
              <w:numPr>
                <w:ilvl w:val="1"/>
                <w:numId w:val="10"/>
              </w:numPr>
              <w:tabs>
                <w:tab w:val="clear" w:pos="1080"/>
                <w:tab w:val="left" w:pos="1440"/>
                <w:tab w:val="num" w:pos="2520"/>
              </w:tabs>
              <w:spacing w:after="0" w:line="240" w:lineRule="auto"/>
              <w:ind w:left="2520"/>
              <w:jc w:val="both"/>
              <w:rPr>
                <w:rFonts w:ascii="Times" w:eastAsia="Batang" w:hAnsi="Times" w:cs="Times New Roman"/>
                <w:sz w:val="20"/>
                <w:szCs w:val="24"/>
                <w:lang w:val="en-US"/>
              </w:rPr>
            </w:pPr>
            <w:r w:rsidRPr="00A14867">
              <w:rPr>
                <w:rFonts w:ascii="Times" w:eastAsia="Batang" w:hAnsi="Times" w:cs="Times New Roman"/>
                <w:sz w:val="20"/>
                <w:szCs w:val="24"/>
                <w:lang w:val="en-US"/>
              </w:rPr>
              <w:t>PBCH-DMRS sequence is based on long Gold sequence (e.g., polynomial order &gt;= 30)</w:t>
            </w:r>
          </w:p>
          <w:p w14:paraId="717E0A57" w14:textId="77777777" w:rsidR="002A5613" w:rsidRPr="002A5613" w:rsidRDefault="002A5613" w:rsidP="002A5613">
            <w:pPr>
              <w:widowControl w:val="0"/>
              <w:numPr>
                <w:ilvl w:val="2"/>
                <w:numId w:val="10"/>
              </w:numPr>
              <w:tabs>
                <w:tab w:val="clear" w:pos="1800"/>
                <w:tab w:val="left" w:pos="1440"/>
                <w:tab w:val="num" w:pos="3240"/>
              </w:tabs>
              <w:spacing w:after="0" w:line="240" w:lineRule="auto"/>
              <w:ind w:left="3240"/>
              <w:jc w:val="both"/>
              <w:rPr>
                <w:rFonts w:ascii="Times" w:eastAsia="Batang" w:hAnsi="Times" w:cs="Times New Roman"/>
                <w:sz w:val="20"/>
                <w:szCs w:val="24"/>
              </w:rPr>
            </w:pPr>
            <w:r w:rsidRPr="002A5613">
              <w:rPr>
                <w:rFonts w:ascii="Times" w:eastAsia="Batang" w:hAnsi="Times" w:cs="Times New Roman"/>
                <w:sz w:val="20"/>
                <w:szCs w:val="24"/>
              </w:rPr>
              <w:t>Sequence modulation is QPSK</w:t>
            </w:r>
          </w:p>
          <w:p w14:paraId="0B5F8EAA" w14:textId="77777777" w:rsidR="002A5613" w:rsidRPr="002A5613" w:rsidRDefault="002A5613" w:rsidP="002A5613">
            <w:pPr>
              <w:tabs>
                <w:tab w:val="left" w:pos="720"/>
              </w:tabs>
              <w:spacing w:after="0" w:line="240" w:lineRule="auto"/>
              <w:ind w:left="1440" w:hanging="1440"/>
              <w:rPr>
                <w:rFonts w:ascii="Times" w:eastAsia="Batang" w:hAnsi="Times" w:cs="Times New Roman"/>
                <w:sz w:val="20"/>
                <w:szCs w:val="20"/>
              </w:rPr>
            </w:pPr>
            <w:r w:rsidRPr="002A5613">
              <w:rPr>
                <w:rFonts w:ascii="Times" w:eastAsia="Batang" w:hAnsi="Times" w:cs="Times New Roman"/>
                <w:sz w:val="20"/>
                <w:szCs w:val="20"/>
                <w:highlight w:val="green"/>
              </w:rPr>
              <w:t>Agreements:</w:t>
            </w:r>
          </w:p>
          <w:p w14:paraId="6BF0C854" w14:textId="2DD9B8CE" w:rsidR="002A5613" w:rsidRPr="00A14867" w:rsidRDefault="002A5613" w:rsidP="002A5613">
            <w:pPr>
              <w:numPr>
                <w:ilvl w:val="0"/>
                <w:numId w:val="26"/>
              </w:numPr>
              <w:tabs>
                <w:tab w:val="left" w:pos="630"/>
                <w:tab w:val="left" w:pos="1440"/>
              </w:tabs>
              <w:spacing w:after="0" w:line="240" w:lineRule="auto"/>
              <w:rPr>
                <w:rFonts w:ascii="Times" w:eastAsia="Batang" w:hAnsi="Times" w:cs="Times New Roman"/>
                <w:sz w:val="20"/>
                <w:szCs w:val="20"/>
                <w:lang w:val="en-US"/>
              </w:rPr>
            </w:pPr>
            <w:r w:rsidRPr="00A14867">
              <w:rPr>
                <w:rFonts w:ascii="Times" w:eastAsia="Batang" w:hAnsi="Times" w:cs="Times New Roman"/>
                <w:sz w:val="20"/>
                <w:szCs w:val="20"/>
                <w:lang w:val="en-US"/>
              </w:rPr>
              <w:t>UE may assume that same EPRE between NR-PBCH DMRS and NR-PBCH data is applied</w:t>
            </w:r>
          </w:p>
          <w:p w14:paraId="1493751B" w14:textId="78003E1C" w:rsidR="00846684" w:rsidRPr="00A14867" w:rsidRDefault="00846684" w:rsidP="00846684">
            <w:pPr>
              <w:tabs>
                <w:tab w:val="left" w:pos="630"/>
                <w:tab w:val="left" w:pos="1440"/>
              </w:tabs>
              <w:spacing w:after="0" w:line="240" w:lineRule="auto"/>
              <w:rPr>
                <w:rFonts w:ascii="Times" w:eastAsia="Batang" w:hAnsi="Times" w:cs="Times New Roman"/>
                <w:sz w:val="20"/>
                <w:szCs w:val="20"/>
                <w:lang w:val="en-US"/>
              </w:rPr>
            </w:pPr>
          </w:p>
          <w:p w14:paraId="1BB735AE" w14:textId="7E427F82" w:rsidR="00846684" w:rsidRPr="00A14867" w:rsidRDefault="00802F28" w:rsidP="00846684">
            <w:pPr>
              <w:tabs>
                <w:tab w:val="left" w:pos="1440"/>
              </w:tabs>
              <w:spacing w:after="0" w:line="240" w:lineRule="auto"/>
              <w:ind w:left="1440" w:hanging="1440"/>
              <w:rPr>
                <w:rFonts w:ascii="Times" w:eastAsia="Batang" w:hAnsi="Times" w:cs="Times New Roman"/>
                <w:sz w:val="20"/>
                <w:szCs w:val="24"/>
                <w:lang w:val="en-US"/>
              </w:rPr>
            </w:pPr>
            <w:hyperlink r:id="rId8" w:history="1">
              <w:r w:rsidR="00846684" w:rsidRPr="00A14867">
                <w:rPr>
                  <w:rFonts w:ascii="Times" w:eastAsia="Batang" w:hAnsi="Times" w:cs="Times New Roman"/>
                  <w:b/>
                  <w:color w:val="0000FF"/>
                  <w:sz w:val="20"/>
                  <w:szCs w:val="24"/>
                  <w:u w:val="single"/>
                  <w:lang w:val="en-US"/>
                </w:rPr>
                <w:t>R1-1716837</w:t>
              </w:r>
            </w:hyperlink>
            <w:r w:rsidR="00846684" w:rsidRPr="00A14867">
              <w:rPr>
                <w:rFonts w:ascii="Times" w:eastAsia="Batang" w:hAnsi="Times" w:cs="Times New Roman"/>
                <w:sz w:val="20"/>
                <w:szCs w:val="24"/>
                <w:lang w:val="en-US"/>
              </w:rPr>
              <w:tab/>
              <w:t>Summary on 6.1.2.1 Remaining details on NR-PBCH</w:t>
            </w:r>
            <w:r w:rsidR="00846684" w:rsidRPr="00A14867">
              <w:rPr>
                <w:rFonts w:ascii="Times" w:eastAsia="Batang" w:hAnsi="Times" w:cs="Times New Roman"/>
                <w:sz w:val="20"/>
                <w:szCs w:val="24"/>
                <w:lang w:val="en-US"/>
              </w:rPr>
              <w:tab/>
            </w:r>
            <w:r w:rsidR="00846684" w:rsidRPr="00A14867">
              <w:rPr>
                <w:rFonts w:ascii="Times" w:eastAsia="Batang" w:hAnsi="Times" w:cs="Times New Roman"/>
                <w:sz w:val="20"/>
                <w:szCs w:val="24"/>
                <w:lang w:val="en-US"/>
              </w:rPr>
              <w:tab/>
              <w:t>Ericsson</w:t>
            </w:r>
            <w:r w:rsidR="00846684" w:rsidRPr="00A14867">
              <w:rPr>
                <w:rFonts w:ascii="Times" w:eastAsia="Batang" w:hAnsi="Times" w:cs="Times New Roman"/>
                <w:sz w:val="20"/>
                <w:szCs w:val="24"/>
                <w:lang w:val="en-US"/>
              </w:rPr>
              <w:tab/>
            </w:r>
          </w:p>
          <w:p w14:paraId="5E930D01" w14:textId="4172A729" w:rsidR="00846684" w:rsidRPr="00846684" w:rsidRDefault="00846684" w:rsidP="00846684">
            <w:pPr>
              <w:tabs>
                <w:tab w:val="left" w:pos="1440"/>
              </w:tabs>
              <w:spacing w:after="0" w:line="240" w:lineRule="auto"/>
              <w:ind w:left="1440" w:hanging="1440"/>
              <w:rPr>
                <w:rFonts w:ascii="Times" w:eastAsia="Batang" w:hAnsi="Times" w:cs="Times New Roman"/>
                <w:b/>
                <w:sz w:val="20"/>
                <w:szCs w:val="20"/>
              </w:rPr>
            </w:pPr>
            <w:r w:rsidRPr="00846684">
              <w:rPr>
                <w:rFonts w:ascii="Times" w:eastAsia="Batang" w:hAnsi="Times" w:cs="Times New Roman"/>
                <w:sz w:val="20"/>
                <w:szCs w:val="20"/>
                <w:lang w:val="en-US"/>
              </w:rPr>
              <w:t>Proposals:</w:t>
            </w:r>
          </w:p>
          <w:p w14:paraId="4A66D36D" w14:textId="6546F521" w:rsidR="00846684" w:rsidRPr="00A14867" w:rsidRDefault="00846684" w:rsidP="00846684">
            <w:pPr>
              <w:numPr>
                <w:ilvl w:val="0"/>
                <w:numId w:val="26"/>
              </w:numPr>
              <w:tabs>
                <w:tab w:val="left" w:pos="720"/>
                <w:tab w:val="left" w:pos="1440"/>
              </w:tabs>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For 5 ms SS/PBCH block periodicity</w:t>
            </w:r>
          </w:p>
          <w:p w14:paraId="65C9E44C" w14:textId="4A33F1F8" w:rsidR="00846684" w:rsidRPr="00A14867" w:rsidRDefault="00846684" w:rsidP="00846684">
            <w:pPr>
              <w:numPr>
                <w:ilvl w:val="1"/>
                <w:numId w:val="26"/>
              </w:numPr>
              <w:tabs>
                <w:tab w:val="left" w:pos="720"/>
                <w:tab w:val="left" w:pos="1440"/>
              </w:tabs>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rPr>
              <w:t>The half-frame is indicated by an explicit bit in the NR-PBCH payload</w:t>
            </w:r>
          </w:p>
          <w:p w14:paraId="0D482070" w14:textId="526EFEE9" w:rsidR="00846684" w:rsidRPr="00A14867" w:rsidRDefault="00846684" w:rsidP="00846684">
            <w:pPr>
              <w:numPr>
                <w:ilvl w:val="0"/>
                <w:numId w:val="26"/>
              </w:numPr>
              <w:tabs>
                <w:tab w:val="left" w:pos="720"/>
                <w:tab w:val="left" w:pos="1440"/>
              </w:tabs>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 xml:space="preserve"> For 10 ms and higher SS/PBCH block periodicity</w:t>
            </w:r>
          </w:p>
          <w:p w14:paraId="23112096" w14:textId="40F7B4CE" w:rsidR="00846684" w:rsidRPr="00A14867" w:rsidRDefault="00846684" w:rsidP="00846684">
            <w:pPr>
              <w:numPr>
                <w:ilvl w:val="1"/>
                <w:numId w:val="26"/>
              </w:numPr>
              <w:tabs>
                <w:tab w:val="left" w:pos="720"/>
                <w:tab w:val="left" w:pos="1440"/>
              </w:tabs>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 xml:space="preserve">The SS/PBCH blocks are transmitted in the first half-frame of a frame </w:t>
            </w:r>
          </w:p>
          <w:p w14:paraId="631BE14C" w14:textId="22888F40" w:rsidR="00846684" w:rsidRPr="00A14867" w:rsidRDefault="00846684" w:rsidP="00846684">
            <w:pPr>
              <w:numPr>
                <w:ilvl w:val="1"/>
                <w:numId w:val="26"/>
              </w:numPr>
              <w:tabs>
                <w:tab w:val="left" w:pos="720"/>
                <w:tab w:val="left" w:pos="1440"/>
              </w:tabs>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FFS: Use of half-frame bit in PBCH</w:t>
            </w:r>
          </w:p>
          <w:p w14:paraId="3F9F1366" w14:textId="63E8B922" w:rsidR="00846684" w:rsidRPr="00A14867" w:rsidRDefault="00846684" w:rsidP="00846684">
            <w:pPr>
              <w:tabs>
                <w:tab w:val="left" w:pos="720"/>
              </w:tabs>
              <w:spacing w:after="0" w:line="240" w:lineRule="auto"/>
              <w:ind w:left="1440" w:hanging="1440"/>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Continue discussion next meeting</w:t>
            </w:r>
          </w:p>
          <w:p w14:paraId="54B81462" w14:textId="77777777" w:rsidR="00846684" w:rsidRPr="00A14867" w:rsidRDefault="00846684" w:rsidP="00846684">
            <w:pPr>
              <w:tabs>
                <w:tab w:val="left" w:pos="720"/>
              </w:tabs>
              <w:spacing w:after="0" w:line="240" w:lineRule="auto"/>
              <w:ind w:left="1440" w:hanging="1440"/>
              <w:rPr>
                <w:rFonts w:ascii="Times" w:eastAsia="Batang" w:hAnsi="Times" w:cs="Times New Roman"/>
                <w:sz w:val="36"/>
                <w:szCs w:val="24"/>
                <w:lang w:val="en-US" w:eastAsia="x-none"/>
              </w:rPr>
            </w:pPr>
          </w:p>
          <w:p w14:paraId="34F2D5C2" w14:textId="77777777" w:rsidR="00846684" w:rsidRPr="00A14867" w:rsidRDefault="00846684" w:rsidP="00846684">
            <w:pPr>
              <w:tabs>
                <w:tab w:val="left" w:pos="720"/>
              </w:tabs>
              <w:spacing w:after="0" w:line="240" w:lineRule="auto"/>
              <w:ind w:left="1440" w:hanging="1440"/>
              <w:rPr>
                <w:rFonts w:ascii="Times" w:eastAsia="Batang" w:hAnsi="Times" w:cs="Times New Roman"/>
                <w:sz w:val="20"/>
                <w:szCs w:val="20"/>
                <w:lang w:val="en-US" w:eastAsia="x-none"/>
              </w:rPr>
            </w:pPr>
            <w:r w:rsidRPr="00A14867">
              <w:rPr>
                <w:rFonts w:ascii="Times" w:eastAsia="Batang" w:hAnsi="Times" w:cs="Times New Roman"/>
                <w:sz w:val="20"/>
                <w:szCs w:val="20"/>
                <w:highlight w:val="green"/>
                <w:lang w:val="en-US" w:eastAsia="x-none"/>
              </w:rPr>
              <w:t>Agreements:</w:t>
            </w:r>
          </w:p>
          <w:p w14:paraId="62FF4B5E" w14:textId="77777777" w:rsidR="00846684" w:rsidRPr="00846684" w:rsidRDefault="00846684" w:rsidP="00846684">
            <w:pPr>
              <w:numPr>
                <w:ilvl w:val="0"/>
                <w:numId w:val="28"/>
              </w:numPr>
              <w:tabs>
                <w:tab w:val="left" w:pos="1440"/>
              </w:tabs>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The 1</w:t>
            </w:r>
            <w:r w:rsidRPr="00A14867">
              <w:rPr>
                <w:rFonts w:ascii="Times" w:eastAsia="Batang" w:hAnsi="Times" w:cs="Times New Roman"/>
                <w:sz w:val="20"/>
                <w:szCs w:val="20"/>
                <w:vertAlign w:val="superscript"/>
                <w:lang w:val="en-US" w:eastAsia="x-none"/>
              </w:rPr>
              <w:t>st</w:t>
            </w:r>
            <w:r w:rsidRPr="00A14867">
              <w:rPr>
                <w:rFonts w:ascii="Times" w:eastAsia="Batang" w:hAnsi="Times" w:cs="Times New Roman"/>
                <w:sz w:val="20"/>
                <w:szCs w:val="20"/>
                <w:lang w:val="en-US" w:eastAsia="x-none"/>
              </w:rPr>
              <w:t xml:space="preserve"> PBCH scrambling is a Gold sequence initialized by cell ID. The 2</w:t>
            </w:r>
            <w:r w:rsidRPr="00A14867">
              <w:rPr>
                <w:rFonts w:ascii="Times" w:eastAsia="Batang" w:hAnsi="Times" w:cs="Times New Roman"/>
                <w:sz w:val="20"/>
                <w:szCs w:val="20"/>
                <w:vertAlign w:val="superscript"/>
                <w:lang w:val="en-US" w:eastAsia="x-none"/>
              </w:rPr>
              <w:t>nd</w:t>
            </w:r>
            <w:r w:rsidRPr="00A14867">
              <w:rPr>
                <w:rFonts w:ascii="Times" w:eastAsia="Batang" w:hAnsi="Times" w:cs="Times New Roman"/>
                <w:sz w:val="20"/>
                <w:szCs w:val="20"/>
                <w:lang w:val="en-US" w:eastAsia="x-none"/>
              </w:rPr>
              <w:t xml:space="preserve"> and 3</w:t>
            </w:r>
            <w:r w:rsidRPr="00A14867">
              <w:rPr>
                <w:rFonts w:ascii="Times" w:eastAsia="Batang" w:hAnsi="Times" w:cs="Times New Roman"/>
                <w:sz w:val="20"/>
                <w:szCs w:val="20"/>
                <w:vertAlign w:val="superscript"/>
                <w:lang w:val="en-US" w:eastAsia="x-none"/>
              </w:rPr>
              <w:t>rd</w:t>
            </w:r>
            <w:r w:rsidRPr="00A14867">
              <w:rPr>
                <w:rFonts w:ascii="Times" w:eastAsia="Batang" w:hAnsi="Times" w:cs="Times New Roman"/>
                <w:sz w:val="20"/>
                <w:szCs w:val="20"/>
                <w:lang w:val="en-US" w:eastAsia="x-none"/>
              </w:rPr>
              <w:t xml:space="preserve"> LSBs of SFN are used for determining a sequential non-overlapping portion of the sequence.</w:t>
            </w:r>
          </w:p>
          <w:p w14:paraId="76FB3175" w14:textId="77777777" w:rsidR="00846684" w:rsidRPr="00846684" w:rsidRDefault="00846684" w:rsidP="00846684">
            <w:pPr>
              <w:numPr>
                <w:ilvl w:val="1"/>
                <w:numId w:val="28"/>
              </w:numPr>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Generate a Gold sequence of length 4M where M is the number of bits to be scrambled</w:t>
            </w:r>
          </w:p>
          <w:p w14:paraId="1DA54D51" w14:textId="77777777" w:rsidR="00846684" w:rsidRPr="00846684" w:rsidRDefault="00846684" w:rsidP="00846684">
            <w:pPr>
              <w:numPr>
                <w:ilvl w:val="1"/>
                <w:numId w:val="28"/>
              </w:numPr>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Partition the generated sequence into 4 non-overlapping portions</w:t>
            </w:r>
          </w:p>
          <w:p w14:paraId="6993E0FC" w14:textId="77777777" w:rsidR="00846684" w:rsidRPr="00846684" w:rsidRDefault="00846684" w:rsidP="00846684">
            <w:pPr>
              <w:numPr>
                <w:ilvl w:val="1"/>
                <w:numId w:val="28"/>
              </w:numPr>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The 2</w:t>
            </w:r>
            <w:r w:rsidRPr="00A14867">
              <w:rPr>
                <w:rFonts w:ascii="Times" w:eastAsia="Batang" w:hAnsi="Times" w:cs="Times New Roman"/>
                <w:sz w:val="20"/>
                <w:szCs w:val="20"/>
                <w:vertAlign w:val="superscript"/>
                <w:lang w:val="en-US" w:eastAsia="x-none"/>
              </w:rPr>
              <w:t>nd</w:t>
            </w:r>
            <w:r w:rsidRPr="00A14867">
              <w:rPr>
                <w:rFonts w:ascii="Times" w:eastAsia="Batang" w:hAnsi="Times" w:cs="Times New Roman"/>
                <w:sz w:val="20"/>
                <w:szCs w:val="20"/>
                <w:lang w:val="en-US" w:eastAsia="x-none"/>
              </w:rPr>
              <w:t xml:space="preserve"> and 3</w:t>
            </w:r>
            <w:r w:rsidRPr="00A14867">
              <w:rPr>
                <w:rFonts w:ascii="Times" w:eastAsia="Batang" w:hAnsi="Times" w:cs="Times New Roman"/>
                <w:sz w:val="20"/>
                <w:szCs w:val="20"/>
                <w:vertAlign w:val="superscript"/>
                <w:lang w:val="en-US" w:eastAsia="x-none"/>
              </w:rPr>
              <w:t>rd</w:t>
            </w:r>
            <w:r w:rsidRPr="00A14867">
              <w:rPr>
                <w:rFonts w:ascii="Times" w:eastAsia="Batang" w:hAnsi="Times" w:cs="Times New Roman"/>
                <w:sz w:val="20"/>
                <w:szCs w:val="20"/>
                <w:lang w:val="en-US" w:eastAsia="x-none"/>
              </w:rPr>
              <w:t xml:space="preserve"> LSBs uniquely identify indices of each of the non-overlapping portion of the sequence</w:t>
            </w:r>
          </w:p>
          <w:p w14:paraId="692B051A" w14:textId="312481B1" w:rsidR="00846684" w:rsidRPr="00846684" w:rsidRDefault="00846684" w:rsidP="00846684">
            <w:pPr>
              <w:tabs>
                <w:tab w:val="left" w:pos="1440"/>
              </w:tabs>
              <w:spacing w:after="0" w:line="240" w:lineRule="auto"/>
              <w:jc w:val="center"/>
              <w:rPr>
                <w:rFonts w:ascii="Times" w:eastAsia="Batang" w:hAnsi="Times" w:cs="Times New Roman"/>
                <w:sz w:val="20"/>
                <w:szCs w:val="24"/>
              </w:rPr>
            </w:pPr>
            <w:r w:rsidRPr="00846684">
              <w:rPr>
                <w:rFonts w:ascii="Times" w:eastAsia="Batang" w:hAnsi="Times" w:cs="Times New Roman"/>
                <w:noProof/>
                <w:sz w:val="20"/>
                <w:szCs w:val="24"/>
              </w:rPr>
              <w:lastRenderedPageBreak/>
              <w:drawing>
                <wp:inline distT="0" distB="0" distL="0" distR="0" wp14:anchorId="0373A747" wp14:editId="47DAD4DA">
                  <wp:extent cx="2099310" cy="10388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9310" cy="1038860"/>
                          </a:xfrm>
                          <a:prstGeom prst="rect">
                            <a:avLst/>
                          </a:prstGeom>
                          <a:noFill/>
                          <a:ln>
                            <a:noFill/>
                          </a:ln>
                        </pic:spPr>
                      </pic:pic>
                    </a:graphicData>
                  </a:graphic>
                </wp:inline>
              </w:drawing>
            </w:r>
          </w:p>
          <w:p w14:paraId="326FA351" w14:textId="7EC5965D" w:rsidR="00846684" w:rsidRPr="00846684" w:rsidRDefault="00846684" w:rsidP="00846684">
            <w:pPr>
              <w:tabs>
                <w:tab w:val="left" w:pos="1440"/>
              </w:tabs>
              <w:spacing w:after="0" w:line="240" w:lineRule="auto"/>
              <w:ind w:left="1440" w:hanging="1440"/>
              <w:jc w:val="center"/>
              <w:rPr>
                <w:rFonts w:ascii="Times" w:eastAsia="Batang" w:hAnsi="Times" w:cs="Times New Roman"/>
                <w:sz w:val="20"/>
                <w:szCs w:val="24"/>
                <w:lang w:val="en-US" w:eastAsia="x-none"/>
              </w:rPr>
            </w:pPr>
            <w:r w:rsidRPr="00846684">
              <w:rPr>
                <w:rFonts w:ascii="Times" w:eastAsia="Batang" w:hAnsi="Times" w:cs="Times New Roman"/>
                <w:noProof/>
                <w:sz w:val="20"/>
                <w:szCs w:val="24"/>
              </w:rPr>
              <w:drawing>
                <wp:inline distT="0" distB="0" distL="0" distR="0" wp14:anchorId="06E509D7" wp14:editId="0C99AE6F">
                  <wp:extent cx="4396740" cy="148526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6740" cy="1485265"/>
                          </a:xfrm>
                          <a:prstGeom prst="rect">
                            <a:avLst/>
                          </a:prstGeom>
                          <a:noFill/>
                          <a:ln>
                            <a:noFill/>
                          </a:ln>
                        </pic:spPr>
                      </pic:pic>
                    </a:graphicData>
                  </a:graphic>
                </wp:inline>
              </w:drawing>
            </w:r>
          </w:p>
          <w:p w14:paraId="7FD93157" w14:textId="77777777" w:rsidR="00846684" w:rsidRPr="00846684" w:rsidRDefault="00846684" w:rsidP="00846684">
            <w:pPr>
              <w:tabs>
                <w:tab w:val="left" w:pos="1440"/>
              </w:tabs>
              <w:spacing w:after="0" w:line="240" w:lineRule="auto"/>
              <w:ind w:left="1440" w:hanging="1440"/>
              <w:rPr>
                <w:rFonts w:ascii="Times" w:eastAsia="Batang" w:hAnsi="Times" w:cs="Times New Roman"/>
                <w:sz w:val="20"/>
                <w:szCs w:val="20"/>
                <w:highlight w:val="green"/>
                <w:lang w:val="en-US" w:eastAsia="x-none"/>
              </w:rPr>
            </w:pPr>
          </w:p>
          <w:p w14:paraId="4A46CB6B" w14:textId="77777777" w:rsidR="00846684" w:rsidRPr="00846684" w:rsidRDefault="00846684" w:rsidP="00846684">
            <w:pPr>
              <w:tabs>
                <w:tab w:val="left" w:pos="1440"/>
              </w:tabs>
              <w:spacing w:after="0" w:line="240" w:lineRule="auto"/>
              <w:ind w:left="1440" w:hanging="1440"/>
              <w:rPr>
                <w:rFonts w:ascii="Times" w:eastAsia="Batang" w:hAnsi="Times" w:cs="Times New Roman"/>
                <w:sz w:val="20"/>
                <w:szCs w:val="20"/>
                <w:lang w:val="en-US" w:eastAsia="x-none"/>
              </w:rPr>
            </w:pPr>
            <w:r w:rsidRPr="00846684">
              <w:rPr>
                <w:rFonts w:ascii="Times" w:eastAsia="Batang" w:hAnsi="Times" w:cs="Times New Roman"/>
                <w:sz w:val="20"/>
                <w:szCs w:val="20"/>
                <w:highlight w:val="green"/>
                <w:lang w:val="en-US" w:eastAsia="x-none"/>
              </w:rPr>
              <w:t>Agreements:</w:t>
            </w:r>
          </w:p>
          <w:p w14:paraId="18F6A89B" w14:textId="77777777" w:rsidR="00846684" w:rsidRPr="00846684" w:rsidRDefault="00846684" w:rsidP="00846684">
            <w:pPr>
              <w:numPr>
                <w:ilvl w:val="0"/>
                <w:numId w:val="27"/>
              </w:numPr>
              <w:tabs>
                <w:tab w:val="left" w:pos="1440"/>
              </w:tabs>
              <w:spacing w:after="0" w:line="240" w:lineRule="auto"/>
              <w:rPr>
                <w:rFonts w:ascii="Times" w:eastAsia="Batang" w:hAnsi="Times" w:cs="Times New Roman"/>
                <w:sz w:val="20"/>
                <w:szCs w:val="20"/>
                <w:lang w:val="en-US" w:eastAsia="x-none"/>
              </w:rPr>
            </w:pPr>
            <w:r w:rsidRPr="00846684">
              <w:rPr>
                <w:rFonts w:ascii="Times" w:eastAsia="Batang" w:hAnsi="Times" w:cs="Times New Roman"/>
                <w:sz w:val="20"/>
                <w:szCs w:val="20"/>
                <w:lang w:val="en-US" w:eastAsia="x-none"/>
              </w:rPr>
              <w:t>Support 2</w:t>
            </w:r>
            <w:r w:rsidRPr="00846684">
              <w:rPr>
                <w:rFonts w:ascii="Times" w:eastAsia="Batang" w:hAnsi="Times" w:cs="Times New Roman"/>
                <w:sz w:val="20"/>
                <w:szCs w:val="20"/>
                <w:vertAlign w:val="superscript"/>
                <w:lang w:val="en-US" w:eastAsia="x-none"/>
              </w:rPr>
              <w:t>nd</w:t>
            </w:r>
            <w:r w:rsidRPr="00846684">
              <w:rPr>
                <w:rFonts w:ascii="Times" w:eastAsia="Batang" w:hAnsi="Times" w:cs="Times New Roman"/>
                <w:sz w:val="20"/>
                <w:szCs w:val="20"/>
                <w:lang w:val="en-US" w:eastAsia="x-none"/>
              </w:rPr>
              <w:t xml:space="preserve"> scrambling based on cell ID for PBCH. To conclude one of the following alterantives next meeting:</w:t>
            </w:r>
          </w:p>
          <w:p w14:paraId="49AF08E4" w14:textId="77777777" w:rsidR="00846684" w:rsidRPr="00846684" w:rsidRDefault="00846684" w:rsidP="00846684">
            <w:pPr>
              <w:numPr>
                <w:ilvl w:val="1"/>
                <w:numId w:val="27"/>
              </w:numPr>
              <w:tabs>
                <w:tab w:val="left" w:pos="1440"/>
              </w:tabs>
              <w:spacing w:after="0" w:line="240" w:lineRule="auto"/>
              <w:rPr>
                <w:rFonts w:ascii="Times" w:eastAsia="Batang" w:hAnsi="Times" w:cs="Times New Roman"/>
                <w:sz w:val="20"/>
                <w:szCs w:val="20"/>
                <w:lang w:val="en-US" w:eastAsia="x-none"/>
              </w:rPr>
            </w:pPr>
            <w:r w:rsidRPr="00846684">
              <w:rPr>
                <w:rFonts w:ascii="Times" w:eastAsia="Batang" w:hAnsi="Times" w:cs="Times New Roman"/>
                <w:sz w:val="20"/>
                <w:szCs w:val="20"/>
                <w:lang w:val="en-US" w:eastAsia="x-none"/>
              </w:rPr>
              <w:t>Alt 1: initialization based on cell ID only and is identical in SS/PBCH blocks</w:t>
            </w:r>
          </w:p>
          <w:p w14:paraId="5AF4F0B6" w14:textId="77777777" w:rsidR="00846684" w:rsidRPr="00846684" w:rsidRDefault="00846684" w:rsidP="00846684">
            <w:pPr>
              <w:numPr>
                <w:ilvl w:val="1"/>
                <w:numId w:val="27"/>
              </w:numPr>
              <w:tabs>
                <w:tab w:val="left" w:pos="1440"/>
              </w:tabs>
              <w:spacing w:after="0" w:line="240" w:lineRule="auto"/>
              <w:rPr>
                <w:rFonts w:ascii="Times" w:eastAsia="Batang" w:hAnsi="Times" w:cs="Times New Roman"/>
                <w:sz w:val="20"/>
                <w:szCs w:val="20"/>
                <w:lang w:val="en-US" w:eastAsia="x-none"/>
              </w:rPr>
            </w:pPr>
            <w:r w:rsidRPr="00846684">
              <w:rPr>
                <w:rFonts w:ascii="Times" w:eastAsia="Batang" w:hAnsi="Times" w:cs="Times New Roman"/>
                <w:sz w:val="20"/>
                <w:szCs w:val="20"/>
                <w:lang w:val="en-US" w:eastAsia="x-none"/>
              </w:rPr>
              <w:t>Alt 2: initialization based on both cell ID and 3 LSB of SS/PBCH block index</w:t>
            </w:r>
          </w:p>
          <w:p w14:paraId="01C366D0" w14:textId="77777777" w:rsidR="00846684" w:rsidRPr="00846684" w:rsidRDefault="00846684" w:rsidP="00846684">
            <w:pPr>
              <w:tabs>
                <w:tab w:val="left" w:pos="1440"/>
              </w:tabs>
              <w:spacing w:after="0" w:line="240" w:lineRule="auto"/>
              <w:ind w:left="1440" w:hanging="1440"/>
              <w:rPr>
                <w:rFonts w:ascii="Times" w:eastAsia="Batang" w:hAnsi="Times" w:cs="Times New Roman"/>
                <w:sz w:val="20"/>
                <w:szCs w:val="24"/>
                <w:lang w:val="en-US" w:eastAsia="x-none"/>
              </w:rPr>
            </w:pPr>
          </w:p>
          <w:p w14:paraId="404BF43B" w14:textId="77777777" w:rsidR="00846684" w:rsidRPr="00846684" w:rsidRDefault="00846684" w:rsidP="00846684">
            <w:pPr>
              <w:tabs>
                <w:tab w:val="left" w:pos="1440"/>
              </w:tabs>
              <w:spacing w:after="0" w:line="240" w:lineRule="auto"/>
              <w:ind w:left="1440" w:hanging="1440"/>
              <w:rPr>
                <w:rFonts w:ascii="Times" w:eastAsia="Batang" w:hAnsi="Times" w:cs="Times New Roman"/>
                <w:sz w:val="20"/>
                <w:szCs w:val="20"/>
                <w:lang w:val="en-US" w:eastAsia="x-none"/>
              </w:rPr>
            </w:pPr>
            <w:r w:rsidRPr="00846684">
              <w:rPr>
                <w:rFonts w:ascii="Times" w:eastAsia="Batang" w:hAnsi="Times" w:cs="Times New Roman"/>
                <w:sz w:val="20"/>
                <w:szCs w:val="20"/>
                <w:highlight w:val="green"/>
                <w:lang w:val="en-US" w:eastAsia="x-none"/>
              </w:rPr>
              <w:t>Agreements:</w:t>
            </w:r>
          </w:p>
          <w:p w14:paraId="3CE55DE4" w14:textId="77777777" w:rsidR="00846684" w:rsidRPr="00846684" w:rsidRDefault="00846684" w:rsidP="00846684">
            <w:pPr>
              <w:numPr>
                <w:ilvl w:val="0"/>
                <w:numId w:val="29"/>
              </w:numPr>
              <w:tabs>
                <w:tab w:val="left" w:pos="1440"/>
              </w:tabs>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Gold sequence generation for PBCH 1</w:t>
            </w:r>
            <w:r w:rsidRPr="00A14867">
              <w:rPr>
                <w:rFonts w:ascii="Times" w:eastAsia="Batang" w:hAnsi="Times" w:cs="Times New Roman"/>
                <w:sz w:val="20"/>
                <w:szCs w:val="20"/>
                <w:vertAlign w:val="superscript"/>
                <w:lang w:val="en-US" w:eastAsia="x-none"/>
              </w:rPr>
              <w:t>st</w:t>
            </w:r>
            <w:r w:rsidRPr="00A14867">
              <w:rPr>
                <w:rFonts w:ascii="Times" w:eastAsia="Batang" w:hAnsi="Times" w:cs="Times New Roman"/>
                <w:sz w:val="20"/>
                <w:szCs w:val="20"/>
                <w:lang w:val="en-US" w:eastAsia="x-none"/>
              </w:rPr>
              <w:t xml:space="preserve"> and 2</w:t>
            </w:r>
            <w:r w:rsidRPr="00A14867">
              <w:rPr>
                <w:rFonts w:ascii="Times" w:eastAsia="Batang" w:hAnsi="Times" w:cs="Times New Roman"/>
                <w:sz w:val="20"/>
                <w:szCs w:val="20"/>
                <w:vertAlign w:val="superscript"/>
                <w:lang w:val="en-US" w:eastAsia="x-none"/>
              </w:rPr>
              <w:t>nd</w:t>
            </w:r>
            <w:r w:rsidRPr="00A14867">
              <w:rPr>
                <w:rFonts w:ascii="Times" w:eastAsia="Batang" w:hAnsi="Times" w:cs="Times New Roman"/>
                <w:sz w:val="20"/>
                <w:szCs w:val="20"/>
                <w:lang w:val="en-US" w:eastAsia="x-none"/>
              </w:rPr>
              <w:t xml:space="preserve"> scrambling is identical to LTE PN sequence generation.</w:t>
            </w:r>
          </w:p>
          <w:p w14:paraId="464FD83B" w14:textId="77777777" w:rsidR="00846684" w:rsidRPr="00846684" w:rsidRDefault="00846684" w:rsidP="00846684">
            <w:pPr>
              <w:numPr>
                <w:ilvl w:val="1"/>
                <w:numId w:val="29"/>
              </w:numPr>
              <w:spacing w:after="0" w:line="240" w:lineRule="auto"/>
              <w:rPr>
                <w:rFonts w:ascii="Times" w:eastAsia="Batang" w:hAnsi="Times" w:cs="Times New Roman"/>
                <w:sz w:val="20"/>
                <w:szCs w:val="20"/>
                <w:lang w:val="en-US" w:eastAsia="x-none"/>
              </w:rPr>
            </w:pPr>
            <w:r w:rsidRPr="00846684">
              <w:rPr>
                <w:rFonts w:ascii="Times" w:eastAsia="Batang" w:hAnsi="Times" w:cs="Times New Roman"/>
                <w:sz w:val="20"/>
                <w:szCs w:val="20"/>
                <w:lang w:val="en-US" w:eastAsia="x-none"/>
              </w:rPr>
              <w:t>Note that RAN1 may revisit the PN generator for PBCH scrambling if NR supports different PN generator for other usages.</w:t>
            </w:r>
          </w:p>
          <w:p w14:paraId="00273890" w14:textId="77777777" w:rsidR="00846684" w:rsidRPr="00A14867" w:rsidRDefault="00846684" w:rsidP="00846684">
            <w:pPr>
              <w:tabs>
                <w:tab w:val="left" w:pos="1440"/>
              </w:tabs>
              <w:spacing w:after="0" w:line="240" w:lineRule="auto"/>
              <w:rPr>
                <w:rFonts w:ascii="Times" w:eastAsia="Batang" w:hAnsi="Times" w:cs="Times New Roman"/>
                <w:sz w:val="20"/>
                <w:szCs w:val="24"/>
                <w:highlight w:val="yellow"/>
                <w:lang w:val="en-US"/>
              </w:rPr>
            </w:pPr>
          </w:p>
          <w:p w14:paraId="7BB199B7" w14:textId="77777777" w:rsidR="00846684" w:rsidRPr="00846684" w:rsidRDefault="00846684" w:rsidP="00846684">
            <w:pPr>
              <w:tabs>
                <w:tab w:val="left" w:pos="1440"/>
              </w:tabs>
              <w:spacing w:after="0" w:line="240" w:lineRule="auto"/>
              <w:rPr>
                <w:rFonts w:ascii="Times" w:eastAsia="Batang" w:hAnsi="Times" w:cs="Times New Roman"/>
                <w:sz w:val="20"/>
                <w:szCs w:val="20"/>
              </w:rPr>
            </w:pPr>
            <w:r w:rsidRPr="00846684">
              <w:rPr>
                <w:rFonts w:ascii="Times" w:eastAsia="Batang" w:hAnsi="Times" w:cs="Times New Roman"/>
                <w:sz w:val="20"/>
                <w:szCs w:val="20"/>
                <w:highlight w:val="green"/>
              </w:rPr>
              <w:t>Agreements:</w:t>
            </w:r>
          </w:p>
          <w:p w14:paraId="67630488" w14:textId="77777777" w:rsidR="00846684" w:rsidRPr="00A14867" w:rsidRDefault="00846684" w:rsidP="00846684">
            <w:pPr>
              <w:numPr>
                <w:ilvl w:val="0"/>
                <w:numId w:val="30"/>
              </w:numPr>
              <w:tabs>
                <w:tab w:val="left" w:pos="720"/>
                <w:tab w:val="left" w:pos="1440"/>
              </w:tabs>
              <w:spacing w:after="0" w:line="240" w:lineRule="auto"/>
              <w:rPr>
                <w:rFonts w:ascii="Times" w:eastAsia="Batang" w:hAnsi="Times" w:cs="Times New Roman"/>
                <w:sz w:val="20"/>
                <w:szCs w:val="20"/>
                <w:lang w:val="en-US"/>
              </w:rPr>
            </w:pPr>
            <w:r w:rsidRPr="00A14867">
              <w:rPr>
                <w:rFonts w:ascii="Times" w:eastAsia="Batang" w:hAnsi="Times" w:cs="Times New Roman"/>
                <w:sz w:val="20"/>
                <w:szCs w:val="20"/>
                <w:lang w:val="en-US"/>
              </w:rPr>
              <w:t>For power offset SSS to PBCH DMRS, to down-select between:</w:t>
            </w:r>
          </w:p>
          <w:p w14:paraId="5CB1B1CB" w14:textId="77777777" w:rsidR="00846684" w:rsidRPr="00846684" w:rsidRDefault="00846684" w:rsidP="00846684">
            <w:pPr>
              <w:numPr>
                <w:ilvl w:val="0"/>
                <w:numId w:val="31"/>
              </w:numPr>
              <w:tabs>
                <w:tab w:val="left" w:pos="1440"/>
              </w:tabs>
              <w:spacing w:after="0" w:line="240" w:lineRule="auto"/>
              <w:rPr>
                <w:rFonts w:ascii="Times" w:eastAsia="Batang" w:hAnsi="Times" w:cs="Times New Roman"/>
                <w:sz w:val="20"/>
                <w:szCs w:val="20"/>
              </w:rPr>
            </w:pPr>
            <w:r w:rsidRPr="00846684">
              <w:rPr>
                <w:rFonts w:ascii="Times" w:eastAsia="Batang" w:hAnsi="Times" w:cs="Times New Roman"/>
                <w:sz w:val="20"/>
                <w:szCs w:val="20"/>
              </w:rPr>
              <w:t>Alt 1: 0 dB offset</w:t>
            </w:r>
          </w:p>
          <w:p w14:paraId="187240A8" w14:textId="77777777" w:rsidR="00846684" w:rsidRDefault="00846684" w:rsidP="00846684">
            <w:pPr>
              <w:numPr>
                <w:ilvl w:val="0"/>
                <w:numId w:val="31"/>
              </w:numPr>
              <w:tabs>
                <w:tab w:val="left" w:pos="1440"/>
              </w:tabs>
              <w:spacing w:after="0" w:line="240" w:lineRule="auto"/>
              <w:rPr>
                <w:rFonts w:ascii="Times" w:eastAsia="Batang" w:hAnsi="Times" w:cs="Times New Roman"/>
                <w:sz w:val="20"/>
                <w:szCs w:val="20"/>
              </w:rPr>
            </w:pPr>
            <w:r w:rsidRPr="00846684">
              <w:rPr>
                <w:rFonts w:ascii="Times" w:eastAsia="Batang" w:hAnsi="Times" w:cs="Times New Roman"/>
                <w:sz w:val="20"/>
                <w:szCs w:val="20"/>
              </w:rPr>
              <w:t>Alt 2: 3 dB offset</w:t>
            </w:r>
          </w:p>
          <w:p w14:paraId="3C5BA5F1" w14:textId="003E60B7" w:rsidR="00846684" w:rsidRPr="00A14867" w:rsidRDefault="00846684" w:rsidP="00975B1A">
            <w:pPr>
              <w:numPr>
                <w:ilvl w:val="0"/>
                <w:numId w:val="31"/>
              </w:numPr>
              <w:tabs>
                <w:tab w:val="left" w:pos="1440"/>
              </w:tabs>
              <w:spacing w:after="0" w:line="240" w:lineRule="auto"/>
              <w:rPr>
                <w:rFonts w:ascii="Times" w:eastAsia="Batang" w:hAnsi="Times" w:cs="Times New Roman"/>
                <w:sz w:val="20"/>
                <w:szCs w:val="20"/>
                <w:lang w:val="en-US"/>
              </w:rPr>
            </w:pPr>
            <w:r w:rsidRPr="00A14867">
              <w:rPr>
                <w:rFonts w:ascii="Times" w:eastAsia="Batang" w:hAnsi="Times" w:cs="Times New Roman"/>
                <w:sz w:val="20"/>
                <w:szCs w:val="20"/>
                <w:lang w:val="en-US"/>
              </w:rPr>
              <w:t>FFS whether the same or different offsets are selected for sub-6 GHz vs. mmw</w:t>
            </w:r>
          </w:p>
          <w:p w14:paraId="7E985EC7" w14:textId="6B17EE34" w:rsidR="00B24BC2" w:rsidRPr="00B24BC2" w:rsidRDefault="00B24BC2" w:rsidP="002A5613">
            <w:pPr>
              <w:tabs>
                <w:tab w:val="left" w:pos="1440"/>
              </w:tabs>
              <w:spacing w:after="0" w:line="240" w:lineRule="auto"/>
              <w:rPr>
                <w:rFonts w:ascii="Times" w:eastAsia="MS Mincho" w:hAnsi="Times" w:cs="Times New Roman"/>
                <w:iCs/>
                <w:sz w:val="20"/>
                <w:szCs w:val="24"/>
                <w:lang w:val="en-US" w:eastAsia="ja-JP"/>
              </w:rPr>
            </w:pPr>
          </w:p>
          <w:p w14:paraId="63DF7157" w14:textId="51C8B579" w:rsidR="00B24BC2" w:rsidRPr="00B24BC2" w:rsidRDefault="00B24BC2" w:rsidP="00BE241E">
            <w:pPr>
              <w:tabs>
                <w:tab w:val="left" w:pos="1440"/>
              </w:tabs>
              <w:spacing w:after="0" w:line="240" w:lineRule="auto"/>
              <w:rPr>
                <w:rFonts w:ascii="Times New Roman" w:hAnsi="Times New Roman" w:cs="Times New Roman"/>
                <w:sz w:val="20"/>
                <w:lang w:val="en-US"/>
              </w:rPr>
            </w:pPr>
          </w:p>
        </w:tc>
      </w:tr>
    </w:tbl>
    <w:p w14:paraId="426659FB" w14:textId="5DF19428" w:rsidR="0040502E" w:rsidRDefault="0040502E" w:rsidP="00115613">
      <w:pPr>
        <w:overflowPunct w:val="0"/>
        <w:autoSpaceDE w:val="0"/>
        <w:autoSpaceDN w:val="0"/>
        <w:adjustRightInd w:val="0"/>
        <w:spacing w:after="180" w:line="240" w:lineRule="auto"/>
        <w:contextualSpacing/>
        <w:rPr>
          <w:rFonts w:ascii="Times New Roman" w:hAnsi="Times New Roman" w:cs="Times New Roman"/>
          <w:sz w:val="20"/>
          <w:lang w:val="en-US"/>
        </w:rPr>
      </w:pPr>
    </w:p>
    <w:p w14:paraId="17CDB7F3" w14:textId="58BAB6A7" w:rsidR="0040502E" w:rsidRDefault="0040502E" w:rsidP="00115613">
      <w:pPr>
        <w:overflowPunct w:val="0"/>
        <w:autoSpaceDE w:val="0"/>
        <w:autoSpaceDN w:val="0"/>
        <w:adjustRightInd w:val="0"/>
        <w:spacing w:after="180" w:line="240" w:lineRule="auto"/>
        <w:contextualSpacing/>
        <w:rPr>
          <w:rFonts w:ascii="Times New Roman" w:hAnsi="Times New Roman"/>
          <w:bCs/>
          <w:sz w:val="20"/>
          <w:szCs w:val="20"/>
          <w:lang w:val="en-US"/>
        </w:rPr>
      </w:pPr>
      <w:r w:rsidRPr="006C67C3">
        <w:rPr>
          <w:rFonts w:ascii="Times New Roman" w:hAnsi="Times New Roman"/>
          <w:bCs/>
          <w:sz w:val="20"/>
          <w:szCs w:val="20"/>
          <w:lang w:val="en-US"/>
        </w:rPr>
        <w:t xml:space="preserve">In this contribution we </w:t>
      </w:r>
      <w:r w:rsidR="00BE241E">
        <w:rPr>
          <w:rFonts w:ascii="Times New Roman" w:hAnsi="Times New Roman"/>
          <w:bCs/>
          <w:sz w:val="20"/>
          <w:szCs w:val="20"/>
          <w:lang w:val="en-US"/>
        </w:rPr>
        <w:t>discuss abo</w:t>
      </w:r>
      <w:r w:rsidR="00B56354">
        <w:rPr>
          <w:rFonts w:ascii="Times New Roman" w:hAnsi="Times New Roman"/>
          <w:bCs/>
          <w:sz w:val="20"/>
          <w:szCs w:val="20"/>
          <w:lang w:val="en-US"/>
        </w:rPr>
        <w:t>ut remaining details on NR-PBCH:</w:t>
      </w:r>
    </w:p>
    <w:p w14:paraId="31AC4B33" w14:textId="3B3711C6" w:rsidR="003120C9" w:rsidRDefault="00846684" w:rsidP="00C659E5">
      <w:pPr>
        <w:pStyle w:val="ListParagraph"/>
        <w:numPr>
          <w:ilvl w:val="0"/>
          <w:numId w:val="19"/>
        </w:numPr>
        <w:overflowPunct w:val="0"/>
        <w:autoSpaceDE w:val="0"/>
        <w:autoSpaceDN w:val="0"/>
        <w:adjustRightInd w:val="0"/>
        <w:spacing w:after="180" w:line="240" w:lineRule="auto"/>
        <w:rPr>
          <w:rFonts w:ascii="Times New Roman" w:hAnsi="Times New Roman"/>
          <w:bCs/>
          <w:sz w:val="20"/>
          <w:szCs w:val="20"/>
          <w:lang w:val="en-US"/>
        </w:rPr>
      </w:pPr>
      <w:r>
        <w:rPr>
          <w:rFonts w:ascii="Times New Roman" w:hAnsi="Times New Roman"/>
          <w:bCs/>
          <w:sz w:val="20"/>
          <w:szCs w:val="20"/>
          <w:lang w:val="en-US"/>
        </w:rPr>
        <w:t>Half-frame indication</w:t>
      </w:r>
    </w:p>
    <w:p w14:paraId="4AB1AECC" w14:textId="43ECA31C" w:rsidR="00C611EC" w:rsidRDefault="00C611EC" w:rsidP="00C659E5">
      <w:pPr>
        <w:pStyle w:val="ListParagraph"/>
        <w:numPr>
          <w:ilvl w:val="0"/>
          <w:numId w:val="19"/>
        </w:numPr>
        <w:overflowPunct w:val="0"/>
        <w:autoSpaceDE w:val="0"/>
        <w:autoSpaceDN w:val="0"/>
        <w:adjustRightInd w:val="0"/>
        <w:spacing w:after="180" w:line="240" w:lineRule="auto"/>
        <w:rPr>
          <w:rFonts w:ascii="Times New Roman" w:hAnsi="Times New Roman"/>
          <w:bCs/>
          <w:sz w:val="20"/>
          <w:szCs w:val="20"/>
          <w:lang w:val="en-US"/>
        </w:rPr>
      </w:pPr>
      <w:r>
        <w:rPr>
          <w:rFonts w:ascii="Times New Roman" w:hAnsi="Times New Roman"/>
          <w:bCs/>
          <w:sz w:val="20"/>
          <w:szCs w:val="20"/>
          <w:lang w:val="en-US"/>
        </w:rPr>
        <w:t>2</w:t>
      </w:r>
      <w:r w:rsidRPr="00C611EC">
        <w:rPr>
          <w:rFonts w:ascii="Times New Roman" w:hAnsi="Times New Roman"/>
          <w:bCs/>
          <w:sz w:val="20"/>
          <w:szCs w:val="20"/>
          <w:vertAlign w:val="superscript"/>
          <w:lang w:val="en-US"/>
        </w:rPr>
        <w:t>nd</w:t>
      </w:r>
      <w:r>
        <w:rPr>
          <w:rFonts w:ascii="Times New Roman" w:hAnsi="Times New Roman"/>
          <w:bCs/>
          <w:sz w:val="20"/>
          <w:szCs w:val="20"/>
          <w:lang w:val="en-US"/>
        </w:rPr>
        <w:t xml:space="preserve"> scrambling sequence</w:t>
      </w:r>
    </w:p>
    <w:p w14:paraId="683A4974" w14:textId="042C8699" w:rsidR="00C611EC" w:rsidRDefault="00C611EC" w:rsidP="00C611EC">
      <w:pPr>
        <w:pStyle w:val="ListParagraph"/>
        <w:numPr>
          <w:ilvl w:val="0"/>
          <w:numId w:val="19"/>
        </w:numPr>
        <w:overflowPunct w:val="0"/>
        <w:autoSpaceDE w:val="0"/>
        <w:autoSpaceDN w:val="0"/>
        <w:adjustRightInd w:val="0"/>
        <w:spacing w:after="180" w:line="240" w:lineRule="auto"/>
        <w:rPr>
          <w:rFonts w:ascii="Times New Roman" w:hAnsi="Times New Roman"/>
          <w:bCs/>
          <w:sz w:val="20"/>
          <w:szCs w:val="20"/>
          <w:lang w:val="en-US"/>
        </w:rPr>
      </w:pPr>
      <w:r w:rsidRPr="00C611EC">
        <w:rPr>
          <w:rFonts w:ascii="Times New Roman" w:hAnsi="Times New Roman"/>
          <w:bCs/>
          <w:sz w:val="20"/>
          <w:szCs w:val="20"/>
          <w:lang w:val="en-US"/>
        </w:rPr>
        <w:t>Power offset between SSS and PBCH DMRS</w:t>
      </w:r>
    </w:p>
    <w:p w14:paraId="6B984315" w14:textId="20C034DA" w:rsidR="001243D9" w:rsidRPr="00B56354" w:rsidRDefault="00E46F9D" w:rsidP="00C611EC">
      <w:pPr>
        <w:pStyle w:val="ListParagraph"/>
        <w:numPr>
          <w:ilvl w:val="0"/>
          <w:numId w:val="19"/>
        </w:numPr>
        <w:overflowPunct w:val="0"/>
        <w:autoSpaceDE w:val="0"/>
        <w:autoSpaceDN w:val="0"/>
        <w:adjustRightInd w:val="0"/>
        <w:spacing w:after="180" w:line="240" w:lineRule="auto"/>
        <w:rPr>
          <w:rFonts w:ascii="Times New Roman" w:hAnsi="Times New Roman"/>
          <w:bCs/>
          <w:sz w:val="20"/>
          <w:szCs w:val="20"/>
          <w:lang w:val="en-US"/>
        </w:rPr>
      </w:pPr>
      <w:r>
        <w:rPr>
          <w:rFonts w:ascii="Times New Roman" w:hAnsi="Times New Roman"/>
          <w:bCs/>
          <w:sz w:val="20"/>
          <w:szCs w:val="20"/>
          <w:lang w:val="en-US"/>
        </w:rPr>
        <w:t>NR-PBCH content</w:t>
      </w:r>
    </w:p>
    <w:p w14:paraId="5029313E" w14:textId="77777777" w:rsidR="00B56354" w:rsidRPr="00B56354" w:rsidRDefault="00B56354" w:rsidP="00C659E5">
      <w:pPr>
        <w:pStyle w:val="ListParagraph"/>
        <w:numPr>
          <w:ilvl w:val="0"/>
          <w:numId w:val="18"/>
        </w:numPr>
        <w:overflowPunct w:val="0"/>
        <w:autoSpaceDE w:val="0"/>
        <w:autoSpaceDN w:val="0"/>
        <w:adjustRightInd w:val="0"/>
        <w:spacing w:after="180" w:line="240" w:lineRule="auto"/>
        <w:rPr>
          <w:rFonts w:ascii="Times New Roman" w:hAnsi="Times New Roman" w:cs="Times New Roman"/>
          <w:sz w:val="20"/>
          <w:lang w:val="en-US"/>
        </w:rPr>
      </w:pPr>
    </w:p>
    <w:p w14:paraId="3F4DB244" w14:textId="2D42A305" w:rsidR="00EB13A9" w:rsidRDefault="00410128" w:rsidP="00410128">
      <w:pPr>
        <w:pStyle w:val="Heading1"/>
      </w:pPr>
      <w:r>
        <w:t>2</w:t>
      </w:r>
      <w:r>
        <w:tab/>
        <w:t>Discussion</w:t>
      </w:r>
    </w:p>
    <w:p w14:paraId="1E349294" w14:textId="0B01BC11" w:rsidR="00975B1A" w:rsidRDefault="00975B1A" w:rsidP="00975B1A">
      <w:pPr>
        <w:pStyle w:val="Heading2"/>
        <w:rPr>
          <w:lang w:eastAsia="ja-JP"/>
        </w:rPr>
      </w:pPr>
      <w:r>
        <w:rPr>
          <w:lang w:eastAsia="ja-JP"/>
        </w:rPr>
        <w:t>2.1</w:t>
      </w:r>
      <w:r>
        <w:rPr>
          <w:lang w:eastAsia="ja-JP"/>
        </w:rPr>
        <w:tab/>
      </w:r>
      <w:r w:rsidR="008773A7">
        <w:rPr>
          <w:lang w:eastAsia="ja-JP"/>
        </w:rPr>
        <w:t>Half-frame indication</w:t>
      </w:r>
    </w:p>
    <w:p w14:paraId="7074C7D0" w14:textId="0248EFE3" w:rsidR="00975B1A" w:rsidRPr="00A14867" w:rsidRDefault="008773A7" w:rsidP="008773A7">
      <w:pPr>
        <w:rPr>
          <w:rFonts w:ascii="Times New Roman" w:hAnsi="Times New Roman" w:cs="Times New Roman"/>
          <w:sz w:val="20"/>
          <w:lang w:val="en-US"/>
        </w:rPr>
      </w:pPr>
      <w:r w:rsidRPr="00A14867">
        <w:rPr>
          <w:rFonts w:ascii="Times New Roman" w:hAnsi="Times New Roman" w:cs="Times New Roman"/>
          <w:sz w:val="20"/>
          <w:lang w:val="en-US"/>
        </w:rPr>
        <w:t>Following conclusions were made in RAN1-AH#3:</w:t>
      </w:r>
    </w:p>
    <w:p w14:paraId="5D60A45D" w14:textId="77777777" w:rsidR="008773A7" w:rsidRPr="00A14867" w:rsidRDefault="008F41CE" w:rsidP="008773A7">
      <w:pPr>
        <w:tabs>
          <w:tab w:val="left" w:pos="1440"/>
        </w:tabs>
        <w:spacing w:after="0" w:line="240" w:lineRule="auto"/>
        <w:ind w:left="1440" w:hanging="1440"/>
        <w:rPr>
          <w:rFonts w:ascii="Times" w:eastAsia="Batang" w:hAnsi="Times" w:cs="Times New Roman"/>
          <w:sz w:val="20"/>
          <w:szCs w:val="24"/>
          <w:lang w:val="en-US"/>
        </w:rPr>
      </w:pPr>
      <w:hyperlink r:id="rId11" w:history="1">
        <w:r w:rsidR="008773A7" w:rsidRPr="00A14867">
          <w:rPr>
            <w:rFonts w:ascii="Times" w:eastAsia="Batang" w:hAnsi="Times" w:cs="Times New Roman"/>
            <w:b/>
            <w:color w:val="0000FF"/>
            <w:sz w:val="20"/>
            <w:szCs w:val="24"/>
            <w:u w:val="single"/>
            <w:lang w:val="en-US"/>
          </w:rPr>
          <w:t>R1-1716837</w:t>
        </w:r>
      </w:hyperlink>
      <w:r w:rsidR="008773A7" w:rsidRPr="00A14867">
        <w:rPr>
          <w:rFonts w:ascii="Times" w:eastAsia="Batang" w:hAnsi="Times" w:cs="Times New Roman"/>
          <w:sz w:val="20"/>
          <w:szCs w:val="24"/>
          <w:lang w:val="en-US"/>
        </w:rPr>
        <w:tab/>
        <w:t>Summary on 6.1.2.1 Remaining details on NR-PBCH</w:t>
      </w:r>
      <w:r w:rsidR="008773A7" w:rsidRPr="00A14867">
        <w:rPr>
          <w:rFonts w:ascii="Times" w:eastAsia="Batang" w:hAnsi="Times" w:cs="Times New Roman"/>
          <w:sz w:val="20"/>
          <w:szCs w:val="24"/>
          <w:lang w:val="en-US"/>
        </w:rPr>
        <w:tab/>
      </w:r>
      <w:r w:rsidR="008773A7" w:rsidRPr="00A14867">
        <w:rPr>
          <w:rFonts w:ascii="Times" w:eastAsia="Batang" w:hAnsi="Times" w:cs="Times New Roman"/>
          <w:sz w:val="20"/>
          <w:szCs w:val="24"/>
          <w:lang w:val="en-US"/>
        </w:rPr>
        <w:tab/>
        <w:t>Ericsson</w:t>
      </w:r>
      <w:r w:rsidR="008773A7" w:rsidRPr="00A14867">
        <w:rPr>
          <w:rFonts w:ascii="Times" w:eastAsia="Batang" w:hAnsi="Times" w:cs="Times New Roman"/>
          <w:sz w:val="20"/>
          <w:szCs w:val="24"/>
          <w:lang w:val="en-US"/>
        </w:rPr>
        <w:tab/>
      </w:r>
    </w:p>
    <w:p w14:paraId="5F8E7048" w14:textId="77777777" w:rsidR="008773A7" w:rsidRPr="00846684" w:rsidRDefault="008773A7" w:rsidP="008773A7">
      <w:pPr>
        <w:tabs>
          <w:tab w:val="left" w:pos="1440"/>
        </w:tabs>
        <w:spacing w:after="0" w:line="240" w:lineRule="auto"/>
        <w:ind w:left="1440" w:hanging="1440"/>
        <w:rPr>
          <w:rFonts w:ascii="Times" w:eastAsia="Batang" w:hAnsi="Times" w:cs="Times New Roman"/>
          <w:b/>
          <w:sz w:val="20"/>
          <w:szCs w:val="20"/>
        </w:rPr>
      </w:pPr>
      <w:r w:rsidRPr="00846684">
        <w:rPr>
          <w:rFonts w:ascii="Times" w:eastAsia="Batang" w:hAnsi="Times" w:cs="Times New Roman"/>
          <w:sz w:val="20"/>
          <w:szCs w:val="20"/>
          <w:lang w:val="en-US"/>
        </w:rPr>
        <w:t>Proposals:</w:t>
      </w:r>
    </w:p>
    <w:p w14:paraId="76765497" w14:textId="77777777" w:rsidR="008773A7" w:rsidRPr="00A14867" w:rsidRDefault="008773A7" w:rsidP="008773A7">
      <w:pPr>
        <w:numPr>
          <w:ilvl w:val="0"/>
          <w:numId w:val="26"/>
        </w:numPr>
        <w:tabs>
          <w:tab w:val="left" w:pos="720"/>
          <w:tab w:val="left" w:pos="1440"/>
        </w:tabs>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For 5 ms SS/PBCH block periodicity</w:t>
      </w:r>
    </w:p>
    <w:p w14:paraId="34982E46" w14:textId="77777777" w:rsidR="008773A7" w:rsidRPr="00A14867" w:rsidRDefault="008773A7" w:rsidP="008773A7">
      <w:pPr>
        <w:numPr>
          <w:ilvl w:val="1"/>
          <w:numId w:val="26"/>
        </w:numPr>
        <w:tabs>
          <w:tab w:val="left" w:pos="720"/>
          <w:tab w:val="left" w:pos="1440"/>
        </w:tabs>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rPr>
        <w:t>The half-frame is indicated by an explicit bit in the NR-PBCH payload</w:t>
      </w:r>
    </w:p>
    <w:p w14:paraId="4D34125D" w14:textId="77777777" w:rsidR="008773A7" w:rsidRPr="00A14867" w:rsidRDefault="008773A7" w:rsidP="008773A7">
      <w:pPr>
        <w:numPr>
          <w:ilvl w:val="0"/>
          <w:numId w:val="26"/>
        </w:numPr>
        <w:tabs>
          <w:tab w:val="left" w:pos="720"/>
          <w:tab w:val="left" w:pos="1440"/>
        </w:tabs>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 xml:space="preserve"> For 10 ms and higher SS/PBCH block periodicity</w:t>
      </w:r>
    </w:p>
    <w:p w14:paraId="61B158F1" w14:textId="77777777" w:rsidR="008773A7" w:rsidRPr="00A14867" w:rsidRDefault="008773A7" w:rsidP="008773A7">
      <w:pPr>
        <w:numPr>
          <w:ilvl w:val="1"/>
          <w:numId w:val="26"/>
        </w:numPr>
        <w:tabs>
          <w:tab w:val="left" w:pos="720"/>
          <w:tab w:val="left" w:pos="1440"/>
        </w:tabs>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 xml:space="preserve">The SS/PBCH blocks are transmitted in the first half-frame of a frame </w:t>
      </w:r>
    </w:p>
    <w:p w14:paraId="6BAE099D" w14:textId="77777777" w:rsidR="008773A7" w:rsidRPr="00A14867" w:rsidRDefault="008773A7" w:rsidP="008773A7">
      <w:pPr>
        <w:numPr>
          <w:ilvl w:val="1"/>
          <w:numId w:val="26"/>
        </w:numPr>
        <w:tabs>
          <w:tab w:val="left" w:pos="720"/>
          <w:tab w:val="left" w:pos="1440"/>
        </w:tabs>
        <w:spacing w:after="0" w:line="240" w:lineRule="auto"/>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FFS: Use of half-frame bit in PBCH</w:t>
      </w:r>
    </w:p>
    <w:p w14:paraId="0EB3B3BD" w14:textId="77777777" w:rsidR="008773A7" w:rsidRPr="00A14867" w:rsidRDefault="008773A7" w:rsidP="008773A7">
      <w:pPr>
        <w:tabs>
          <w:tab w:val="left" w:pos="720"/>
        </w:tabs>
        <w:spacing w:after="0" w:line="240" w:lineRule="auto"/>
        <w:ind w:left="1440" w:hanging="1440"/>
        <w:rPr>
          <w:rFonts w:ascii="Times" w:eastAsia="Batang" w:hAnsi="Times" w:cs="Times New Roman"/>
          <w:sz w:val="20"/>
          <w:szCs w:val="20"/>
          <w:lang w:val="en-US" w:eastAsia="x-none"/>
        </w:rPr>
      </w:pPr>
      <w:r w:rsidRPr="00A14867">
        <w:rPr>
          <w:rFonts w:ascii="Times" w:eastAsia="Batang" w:hAnsi="Times" w:cs="Times New Roman"/>
          <w:sz w:val="20"/>
          <w:szCs w:val="20"/>
          <w:lang w:val="en-US" w:eastAsia="x-none"/>
        </w:rPr>
        <w:t>Continue discussion next meeting</w:t>
      </w:r>
    </w:p>
    <w:p w14:paraId="6FA4A947" w14:textId="57DFDC1B" w:rsidR="00443F3C" w:rsidRDefault="00FB338D">
      <w:pPr>
        <w:rPr>
          <w:rFonts w:ascii="Times New Roman" w:hAnsi="Times New Roman" w:cs="Times New Roman"/>
          <w:sz w:val="20"/>
          <w:lang w:val="en-US"/>
        </w:rPr>
      </w:pPr>
      <w:r>
        <w:rPr>
          <w:rFonts w:ascii="Times New Roman" w:hAnsi="Times New Roman" w:cs="Times New Roman"/>
          <w:sz w:val="20"/>
          <w:lang w:val="en-US"/>
        </w:rPr>
        <w:lastRenderedPageBreak/>
        <w:t xml:space="preserve">Argument not to have half frame indication explicitly in NR-PBCH payload is </w:t>
      </w:r>
      <w:r w:rsidR="00B62D72">
        <w:rPr>
          <w:rFonts w:ascii="Times New Roman" w:hAnsi="Times New Roman" w:cs="Times New Roman"/>
          <w:sz w:val="20"/>
          <w:lang w:val="en-US"/>
        </w:rPr>
        <w:t xml:space="preserve">to avoid </w:t>
      </w:r>
      <w:r>
        <w:rPr>
          <w:rFonts w:ascii="Times New Roman" w:hAnsi="Times New Roman" w:cs="Times New Roman"/>
          <w:sz w:val="20"/>
          <w:lang w:val="en-US"/>
        </w:rPr>
        <w:t xml:space="preserve">need for NR-PBCH decoding </w:t>
      </w:r>
      <w:r w:rsidR="00B62D72">
        <w:rPr>
          <w:rFonts w:ascii="Times New Roman" w:hAnsi="Times New Roman" w:cs="Times New Roman"/>
          <w:sz w:val="20"/>
          <w:lang w:val="en-US"/>
        </w:rPr>
        <w:t xml:space="preserve">(&gt;6GHz bands) </w:t>
      </w:r>
      <w:r>
        <w:rPr>
          <w:rFonts w:ascii="Times New Roman" w:hAnsi="Times New Roman" w:cs="Times New Roman"/>
          <w:sz w:val="20"/>
          <w:lang w:val="en-US"/>
        </w:rPr>
        <w:t xml:space="preserve">to determine neighbor cell timing. When network is synchronized the UE can be </w:t>
      </w:r>
      <w:r w:rsidR="008F41CE">
        <w:rPr>
          <w:rFonts w:ascii="Times New Roman" w:hAnsi="Times New Roman" w:cs="Times New Roman"/>
          <w:sz w:val="20"/>
          <w:lang w:val="en-US"/>
        </w:rPr>
        <w:t xml:space="preserve">provided </w:t>
      </w:r>
      <w:r w:rsidR="0078625B">
        <w:rPr>
          <w:rFonts w:ascii="Times New Roman" w:hAnsi="Times New Roman" w:cs="Times New Roman"/>
          <w:sz w:val="20"/>
          <w:lang w:val="en-US"/>
        </w:rPr>
        <w:t xml:space="preserve">with </w:t>
      </w:r>
      <w:r w:rsidR="008F41CE">
        <w:rPr>
          <w:rFonts w:ascii="Times New Roman" w:hAnsi="Times New Roman" w:cs="Times New Roman"/>
          <w:sz w:val="20"/>
          <w:lang w:val="en-US"/>
        </w:rPr>
        <w:t xml:space="preserve">assistance information to obtain </w:t>
      </w:r>
      <w:r>
        <w:rPr>
          <w:rFonts w:ascii="Times New Roman" w:hAnsi="Times New Roman" w:cs="Times New Roman"/>
          <w:sz w:val="20"/>
          <w:lang w:val="en-US"/>
        </w:rPr>
        <w:t>timing of the neighbor ce</w:t>
      </w:r>
      <w:r w:rsidR="008F41CE">
        <w:rPr>
          <w:rFonts w:ascii="Times New Roman" w:hAnsi="Times New Roman" w:cs="Times New Roman"/>
          <w:sz w:val="20"/>
          <w:lang w:val="en-US"/>
        </w:rPr>
        <w:t>ll without PBCH reading</w:t>
      </w:r>
      <w:r w:rsidR="00277C1E">
        <w:rPr>
          <w:rFonts w:ascii="Times New Roman" w:hAnsi="Times New Roman" w:cs="Times New Roman"/>
          <w:sz w:val="20"/>
          <w:lang w:val="en-US"/>
        </w:rPr>
        <w:t>, and thus reduce need for PBCH reading in general</w:t>
      </w:r>
      <w:r w:rsidR="00B62D72">
        <w:rPr>
          <w:rFonts w:ascii="Times New Roman" w:hAnsi="Times New Roman" w:cs="Times New Roman"/>
          <w:sz w:val="20"/>
          <w:lang w:val="en-US"/>
        </w:rPr>
        <w:t xml:space="preserve"> (agreement in </w:t>
      </w:r>
      <w:r w:rsidR="00B62D72" w:rsidRPr="00B62D72">
        <w:rPr>
          <w:rFonts w:ascii="Times New Roman" w:hAnsi="Times New Roman" w:cs="Times New Roman"/>
          <w:sz w:val="20"/>
          <w:lang w:val="en-US"/>
        </w:rPr>
        <w:t>RAN1-NR-AH#2 Qingdao</w:t>
      </w:r>
      <w:r w:rsidR="00B62D72">
        <w:rPr>
          <w:rFonts w:ascii="Times New Roman" w:hAnsi="Times New Roman" w:cs="Times New Roman"/>
          <w:sz w:val="20"/>
          <w:lang w:val="en-US"/>
        </w:rPr>
        <w:t>)</w:t>
      </w:r>
      <w:r w:rsidR="00277C1E">
        <w:rPr>
          <w:rFonts w:ascii="Times New Roman" w:hAnsi="Times New Roman" w:cs="Times New Roman"/>
          <w:sz w:val="20"/>
          <w:lang w:val="en-US"/>
        </w:rPr>
        <w:t xml:space="preserve">. That is seen as a typical case for above </w:t>
      </w:r>
      <w:r w:rsidR="00B62D72">
        <w:rPr>
          <w:rFonts w:ascii="Times New Roman" w:hAnsi="Times New Roman" w:cs="Times New Roman"/>
          <w:sz w:val="20"/>
          <w:lang w:val="en-US"/>
        </w:rPr>
        <w:t>6</w:t>
      </w:r>
      <w:r w:rsidR="00277C1E">
        <w:rPr>
          <w:rFonts w:ascii="Times New Roman" w:hAnsi="Times New Roman" w:cs="Times New Roman"/>
          <w:sz w:val="20"/>
          <w:lang w:val="en-US"/>
        </w:rPr>
        <w:t xml:space="preserve"> GHz because of use of synchronized TDD. </w:t>
      </w:r>
      <w:r w:rsidR="00B62D72">
        <w:rPr>
          <w:rFonts w:ascii="Times New Roman" w:hAnsi="Times New Roman" w:cs="Times New Roman"/>
          <w:sz w:val="20"/>
          <w:lang w:val="en-US"/>
        </w:rPr>
        <w:t xml:space="preserve">While it is not precluded that FDD bands would not be synchronous, they do not exhibit same requirement for synchronization in general. Majority of the FDD bands reside below 3GHz (apart e.g. Band 22). </w:t>
      </w:r>
      <w:r w:rsidR="00277C1E">
        <w:rPr>
          <w:rFonts w:ascii="Times New Roman" w:hAnsi="Times New Roman" w:cs="Times New Roman"/>
          <w:sz w:val="20"/>
          <w:lang w:val="en-US"/>
        </w:rPr>
        <w:t xml:space="preserve">It’s to be noted that assistance information cannot </w:t>
      </w:r>
      <w:r w:rsidR="0078625B">
        <w:rPr>
          <w:rFonts w:ascii="Times New Roman" w:hAnsi="Times New Roman" w:cs="Times New Roman"/>
          <w:sz w:val="20"/>
          <w:lang w:val="en-US"/>
        </w:rPr>
        <w:t xml:space="preserve">be provided </w:t>
      </w:r>
      <w:r w:rsidR="00277C1E">
        <w:rPr>
          <w:rFonts w:ascii="Times New Roman" w:hAnsi="Times New Roman" w:cs="Times New Roman"/>
          <w:sz w:val="20"/>
          <w:lang w:val="en-US"/>
        </w:rPr>
        <w:t>or is not transmitted in all cases</w:t>
      </w:r>
      <w:r w:rsidR="0078625B">
        <w:rPr>
          <w:rFonts w:ascii="Times New Roman" w:hAnsi="Times New Roman" w:cs="Times New Roman"/>
          <w:sz w:val="20"/>
          <w:lang w:val="en-US"/>
        </w:rPr>
        <w:t>,</w:t>
      </w:r>
      <w:r w:rsidR="00277C1E">
        <w:rPr>
          <w:rFonts w:ascii="Times New Roman" w:hAnsi="Times New Roman" w:cs="Times New Roman"/>
          <w:sz w:val="20"/>
          <w:lang w:val="en-US"/>
        </w:rPr>
        <w:t xml:space="preserve">  UE </w:t>
      </w:r>
      <w:r w:rsidR="0078625B">
        <w:rPr>
          <w:rFonts w:ascii="Times New Roman" w:hAnsi="Times New Roman" w:cs="Times New Roman"/>
          <w:sz w:val="20"/>
          <w:lang w:val="en-US"/>
        </w:rPr>
        <w:t xml:space="preserve">would </w:t>
      </w:r>
      <w:r w:rsidR="00277C1E">
        <w:rPr>
          <w:rFonts w:ascii="Times New Roman" w:hAnsi="Times New Roman" w:cs="Times New Roman"/>
          <w:sz w:val="20"/>
          <w:lang w:val="en-US"/>
        </w:rPr>
        <w:t>needs to read PBCH to get the cell timing</w:t>
      </w:r>
      <w:r>
        <w:rPr>
          <w:rFonts w:ascii="Times New Roman" w:hAnsi="Times New Roman" w:cs="Times New Roman"/>
          <w:sz w:val="20"/>
          <w:lang w:val="en-US"/>
        </w:rPr>
        <w:t xml:space="preserve">. </w:t>
      </w:r>
      <w:r w:rsidR="00B62D72">
        <w:rPr>
          <w:rFonts w:ascii="Times New Roman" w:hAnsi="Times New Roman" w:cs="Times New Roman"/>
          <w:sz w:val="20"/>
          <w:lang w:val="en-US"/>
        </w:rPr>
        <w:t>This could be considered to be more common case f</w:t>
      </w:r>
      <w:r>
        <w:rPr>
          <w:rFonts w:ascii="Times New Roman" w:hAnsi="Times New Roman" w:cs="Times New Roman"/>
          <w:sz w:val="20"/>
          <w:lang w:val="en-US"/>
        </w:rPr>
        <w:t xml:space="preserve">or below 3 GHz </w:t>
      </w:r>
      <w:r w:rsidR="008F41CE">
        <w:rPr>
          <w:rFonts w:ascii="Times New Roman" w:hAnsi="Times New Roman" w:cs="Times New Roman"/>
          <w:sz w:val="20"/>
          <w:lang w:val="en-US"/>
        </w:rPr>
        <w:t>deployments</w:t>
      </w:r>
      <w:r w:rsidR="007B2786">
        <w:rPr>
          <w:rFonts w:ascii="Times New Roman" w:hAnsi="Times New Roman" w:cs="Times New Roman"/>
          <w:sz w:val="20"/>
          <w:lang w:val="en-US"/>
        </w:rPr>
        <w:t>.</w:t>
      </w:r>
      <w:r w:rsidR="00B62D72">
        <w:rPr>
          <w:rFonts w:ascii="Times New Roman" w:hAnsi="Times New Roman" w:cs="Times New Roman"/>
          <w:sz w:val="20"/>
          <w:lang w:val="en-US"/>
        </w:rPr>
        <w:t xml:space="preserve"> Hence, if there is a strong need to limit the UE need to read NR-PBCH, while it may not be always completely avoided, the need to do it could be alleviated by considering below 3GHz bands separately. </w:t>
      </w:r>
      <w:r w:rsidR="0078625B">
        <w:rPr>
          <w:rFonts w:ascii="Times New Roman" w:hAnsi="Times New Roman" w:cs="Times New Roman"/>
          <w:sz w:val="20"/>
          <w:lang w:val="en-US"/>
        </w:rPr>
        <w:t>Then p</w:t>
      </w:r>
      <w:r w:rsidR="00B62D72">
        <w:rPr>
          <w:rFonts w:ascii="Times New Roman" w:hAnsi="Times New Roman" w:cs="Times New Roman"/>
          <w:sz w:val="20"/>
          <w:lang w:val="en-US"/>
        </w:rPr>
        <w:t>ossible way forward could be considered by t</w:t>
      </w:r>
      <w:r w:rsidR="00443F3C">
        <w:rPr>
          <w:rFonts w:ascii="Times New Roman" w:hAnsi="Times New Roman" w:cs="Times New Roman"/>
          <w:sz w:val="20"/>
          <w:lang w:val="en-US"/>
        </w:rPr>
        <w:t xml:space="preserve">aking into account agreement from </w:t>
      </w:r>
      <w:r w:rsidR="00005A36">
        <w:rPr>
          <w:rFonts w:ascii="Times New Roman" w:hAnsi="Times New Roman" w:cs="Times New Roman"/>
          <w:sz w:val="20"/>
          <w:lang w:val="en-US"/>
        </w:rPr>
        <w:t>RAN1#89:</w:t>
      </w:r>
    </w:p>
    <w:p w14:paraId="198CFC82" w14:textId="52BBBFBA" w:rsidR="00005A36" w:rsidRPr="00A14867" w:rsidRDefault="00005A36" w:rsidP="00005A36">
      <w:pPr>
        <w:numPr>
          <w:ilvl w:val="0"/>
          <w:numId w:val="32"/>
        </w:numPr>
        <w:spacing w:after="0" w:line="240" w:lineRule="auto"/>
        <w:rPr>
          <w:rFonts w:ascii="Times" w:eastAsia="MS Mincho" w:hAnsi="Times" w:cs="Times New Roman"/>
          <w:sz w:val="20"/>
          <w:szCs w:val="24"/>
          <w:lang w:val="en-US" w:eastAsia="ja-JP"/>
        </w:rPr>
      </w:pPr>
      <w:r w:rsidRPr="00A14867">
        <w:rPr>
          <w:rFonts w:ascii="Times" w:eastAsia="MS Mincho" w:hAnsi="Times" w:cs="Times New Roman"/>
          <w:sz w:val="20"/>
          <w:szCs w:val="24"/>
          <w:lang w:val="en-US" w:eastAsia="ja-JP"/>
        </w:rPr>
        <w:t>The maximum number of SS-blocks within SS burst set, L, for different frequency ranges are</w:t>
      </w:r>
    </w:p>
    <w:p w14:paraId="50BFC9B0" w14:textId="77777777" w:rsidR="00005A36" w:rsidRPr="00A14867" w:rsidRDefault="00005A36" w:rsidP="00005A36">
      <w:pPr>
        <w:numPr>
          <w:ilvl w:val="1"/>
          <w:numId w:val="32"/>
        </w:numPr>
        <w:spacing w:after="0" w:line="240" w:lineRule="auto"/>
        <w:rPr>
          <w:rFonts w:ascii="Times" w:eastAsia="MS Mincho" w:hAnsi="Times" w:cs="Times New Roman"/>
          <w:sz w:val="20"/>
          <w:szCs w:val="24"/>
          <w:lang w:val="en-US" w:eastAsia="ja-JP"/>
        </w:rPr>
      </w:pPr>
      <w:r w:rsidRPr="00A14867">
        <w:rPr>
          <w:rFonts w:ascii="Times" w:eastAsia="MS Mincho" w:hAnsi="Times" w:cs="Times New Roman"/>
          <w:sz w:val="20"/>
          <w:szCs w:val="24"/>
          <w:lang w:val="en-US" w:eastAsia="ja-JP"/>
        </w:rPr>
        <w:t xml:space="preserve">For frequency range up to 3 GHz, L is </w:t>
      </w:r>
      <w:r w:rsidRPr="00A14867">
        <w:rPr>
          <w:rFonts w:ascii="Times" w:eastAsia="MS Mincho" w:hAnsi="Times" w:cs="Times New Roman"/>
          <w:b/>
          <w:bCs/>
          <w:sz w:val="20"/>
          <w:szCs w:val="24"/>
          <w:lang w:val="en-US" w:eastAsia="ja-JP"/>
        </w:rPr>
        <w:t>4</w:t>
      </w:r>
    </w:p>
    <w:p w14:paraId="68A94332" w14:textId="3B50605B" w:rsidR="00005A36" w:rsidRPr="00A14867" w:rsidRDefault="00005A36" w:rsidP="00005A36">
      <w:pPr>
        <w:numPr>
          <w:ilvl w:val="1"/>
          <w:numId w:val="32"/>
        </w:numPr>
        <w:spacing w:after="0" w:line="240" w:lineRule="auto"/>
        <w:rPr>
          <w:rFonts w:ascii="Times" w:eastAsia="MS Mincho" w:hAnsi="Times" w:cs="Times New Roman"/>
          <w:sz w:val="20"/>
          <w:szCs w:val="24"/>
          <w:lang w:val="en-US" w:eastAsia="ja-JP"/>
        </w:rPr>
      </w:pPr>
      <w:r w:rsidRPr="00A14867">
        <w:rPr>
          <w:rFonts w:ascii="Times" w:eastAsia="MS Mincho" w:hAnsi="Times" w:cs="Times New Roman"/>
          <w:sz w:val="20"/>
          <w:szCs w:val="24"/>
          <w:lang w:val="en-US" w:eastAsia="ja-JP"/>
        </w:rPr>
        <w:t xml:space="preserve">For frequency range from 3 GHz to 6 GHz, L is </w:t>
      </w:r>
      <w:r w:rsidRPr="00A14867">
        <w:rPr>
          <w:rFonts w:ascii="Times" w:eastAsia="MS Mincho" w:hAnsi="Times" w:cs="Times New Roman"/>
          <w:b/>
          <w:bCs/>
          <w:sz w:val="20"/>
          <w:szCs w:val="24"/>
          <w:lang w:val="en-US" w:eastAsia="ja-JP"/>
        </w:rPr>
        <w:t>8</w:t>
      </w:r>
    </w:p>
    <w:p w14:paraId="7C7B34E9" w14:textId="515205F7" w:rsidR="00005A36" w:rsidRPr="00A14867" w:rsidRDefault="00005A36" w:rsidP="00A14867">
      <w:pPr>
        <w:numPr>
          <w:ilvl w:val="1"/>
          <w:numId w:val="32"/>
        </w:numPr>
        <w:spacing w:after="0" w:line="240" w:lineRule="auto"/>
        <w:rPr>
          <w:rFonts w:ascii="Times New Roman" w:hAnsi="Times New Roman" w:cs="Times New Roman"/>
          <w:sz w:val="20"/>
          <w:lang w:val="en-US"/>
        </w:rPr>
      </w:pPr>
      <w:r w:rsidRPr="00A14867">
        <w:rPr>
          <w:rFonts w:ascii="Times" w:eastAsia="MS Mincho" w:hAnsi="Times" w:cs="Times New Roman"/>
          <w:sz w:val="20"/>
          <w:szCs w:val="24"/>
          <w:lang w:val="en-US" w:eastAsia="ja-JP"/>
        </w:rPr>
        <w:t xml:space="preserve">For frequency range from 6 GHz to 52.6 GHz, L is </w:t>
      </w:r>
      <w:r w:rsidRPr="00A14867">
        <w:rPr>
          <w:rFonts w:ascii="Times" w:eastAsia="MS Mincho" w:hAnsi="Times" w:cs="Times New Roman"/>
          <w:b/>
          <w:bCs/>
          <w:sz w:val="20"/>
          <w:szCs w:val="24"/>
          <w:lang w:val="en-US" w:eastAsia="ja-JP"/>
        </w:rPr>
        <w:t>64</w:t>
      </w:r>
    </w:p>
    <w:p w14:paraId="3CE817FD" w14:textId="73ABC713" w:rsidR="00005A36" w:rsidRDefault="00005A36" w:rsidP="00A14867">
      <w:pPr>
        <w:spacing w:after="0" w:line="240" w:lineRule="auto"/>
        <w:rPr>
          <w:rFonts w:ascii="Times" w:eastAsia="MS Mincho" w:hAnsi="Times" w:cs="Times New Roman"/>
          <w:b/>
          <w:bCs/>
          <w:sz w:val="20"/>
          <w:szCs w:val="24"/>
          <w:lang w:val="en-US" w:eastAsia="ja-JP"/>
        </w:rPr>
      </w:pPr>
    </w:p>
    <w:p w14:paraId="20011413" w14:textId="385CCC1C" w:rsidR="00005A36" w:rsidRDefault="005951D4" w:rsidP="00A14867">
      <w:pPr>
        <w:spacing w:after="0" w:line="240" w:lineRule="auto"/>
        <w:rPr>
          <w:rFonts w:ascii="Times" w:eastAsia="MS Mincho" w:hAnsi="Times" w:cs="Times New Roman"/>
          <w:bCs/>
          <w:sz w:val="20"/>
          <w:szCs w:val="24"/>
          <w:lang w:val="en-US" w:eastAsia="ja-JP"/>
        </w:rPr>
      </w:pPr>
      <w:r>
        <w:rPr>
          <w:rFonts w:ascii="Times" w:eastAsia="MS Mincho" w:hAnsi="Times" w:cs="Times New Roman"/>
          <w:bCs/>
          <w:sz w:val="20"/>
          <w:szCs w:val="24"/>
          <w:lang w:val="en-US" w:eastAsia="ja-JP"/>
        </w:rPr>
        <w:t>and agreement from RAN1#90:</w:t>
      </w:r>
    </w:p>
    <w:p w14:paraId="5B0F2F81" w14:textId="71842EEB" w:rsidR="005951D4" w:rsidRDefault="005951D4" w:rsidP="00A14867">
      <w:pPr>
        <w:spacing w:after="0" w:line="240" w:lineRule="auto"/>
        <w:rPr>
          <w:rFonts w:ascii="Times" w:eastAsia="MS Mincho" w:hAnsi="Times" w:cs="Times New Roman"/>
          <w:bCs/>
          <w:sz w:val="20"/>
          <w:szCs w:val="24"/>
          <w:lang w:val="en-US" w:eastAsia="ja-JP"/>
        </w:rPr>
      </w:pPr>
    </w:p>
    <w:p w14:paraId="7DEC39D2" w14:textId="4C99A139" w:rsidR="005951D4" w:rsidRPr="00A14867" w:rsidRDefault="005951D4" w:rsidP="005951D4">
      <w:pPr>
        <w:spacing w:after="0" w:line="240" w:lineRule="auto"/>
        <w:ind w:left="1440" w:hanging="1440"/>
        <w:rPr>
          <w:rFonts w:ascii="Times" w:eastAsia="Batang" w:hAnsi="Times" w:cs="Times New Roman"/>
          <w:sz w:val="20"/>
          <w:szCs w:val="20"/>
          <w:u w:val="single"/>
          <w:lang w:val="en-US"/>
        </w:rPr>
      </w:pPr>
      <w:r w:rsidRPr="00A14867">
        <w:rPr>
          <w:rFonts w:ascii="Times" w:eastAsia="MS Mincho" w:hAnsi="Times" w:cs="Times New Roman"/>
          <w:b/>
          <w:sz w:val="20"/>
          <w:szCs w:val="20"/>
          <w:highlight w:val="green"/>
          <w:u w:val="single"/>
          <w:lang w:val="en-US" w:eastAsia="ja-JP"/>
        </w:rPr>
        <w:t>A</w:t>
      </w:r>
      <w:r w:rsidRPr="00A14867">
        <w:rPr>
          <w:rFonts w:ascii="Times" w:eastAsia="Batang" w:hAnsi="Times" w:cs="Times New Roman"/>
          <w:b/>
          <w:sz w:val="20"/>
          <w:szCs w:val="20"/>
          <w:highlight w:val="green"/>
          <w:u w:val="single"/>
          <w:lang w:val="en-US"/>
        </w:rPr>
        <w:t>greements</w:t>
      </w:r>
      <w:r w:rsidRPr="00A14867">
        <w:rPr>
          <w:rFonts w:ascii="Times" w:eastAsia="Batang" w:hAnsi="Times" w:cs="Times New Roman"/>
          <w:sz w:val="20"/>
          <w:szCs w:val="20"/>
          <w:highlight w:val="green"/>
          <w:u w:val="single"/>
          <w:lang w:val="en-US"/>
        </w:rPr>
        <w:t>:</w:t>
      </w:r>
      <w:r w:rsidRPr="00A14867">
        <w:rPr>
          <w:rFonts w:ascii="Times" w:eastAsia="Batang" w:hAnsi="Times" w:cs="Times New Roman"/>
          <w:sz w:val="20"/>
          <w:szCs w:val="20"/>
          <w:u w:val="single"/>
          <w:lang w:val="en-US"/>
        </w:rPr>
        <w:t xml:space="preserve"> </w:t>
      </w:r>
    </w:p>
    <w:p w14:paraId="6A731AE8" w14:textId="77777777" w:rsidR="005951D4" w:rsidRPr="00A14867" w:rsidRDefault="005951D4" w:rsidP="005951D4">
      <w:pPr>
        <w:widowControl w:val="0"/>
        <w:numPr>
          <w:ilvl w:val="0"/>
          <w:numId w:val="9"/>
        </w:numPr>
        <w:spacing w:after="0" w:line="240" w:lineRule="auto"/>
        <w:jc w:val="both"/>
        <w:rPr>
          <w:rFonts w:ascii="Times" w:eastAsia="Batang" w:hAnsi="Times" w:cs="Times New Roman"/>
          <w:sz w:val="20"/>
          <w:szCs w:val="20"/>
          <w:lang w:val="en-US"/>
        </w:rPr>
      </w:pPr>
      <w:r w:rsidRPr="00A14867">
        <w:rPr>
          <w:rFonts w:ascii="Times" w:eastAsia="Batang" w:hAnsi="Times" w:cs="Times New Roman"/>
          <w:sz w:val="20"/>
          <w:szCs w:val="20"/>
          <w:lang w:val="en-US"/>
        </w:rPr>
        <w:t>SS block time locations are indexed from 0 to L-1 in increasing order within a half radio frame according to the agreed SS burst set composition</w:t>
      </w:r>
    </w:p>
    <w:p w14:paraId="5CDC2C97" w14:textId="77777777" w:rsidR="005951D4" w:rsidRPr="00A14867" w:rsidRDefault="005951D4" w:rsidP="005951D4">
      <w:pPr>
        <w:widowControl w:val="0"/>
        <w:numPr>
          <w:ilvl w:val="0"/>
          <w:numId w:val="9"/>
        </w:numPr>
        <w:spacing w:after="0" w:line="240" w:lineRule="auto"/>
        <w:jc w:val="both"/>
        <w:rPr>
          <w:rFonts w:ascii="Times" w:eastAsia="Batang" w:hAnsi="Times" w:cs="Times New Roman"/>
          <w:sz w:val="20"/>
          <w:szCs w:val="20"/>
          <w:lang w:val="en-US"/>
        </w:rPr>
      </w:pPr>
      <w:r w:rsidRPr="00A14867">
        <w:rPr>
          <w:rFonts w:ascii="Times" w:eastAsia="Batang" w:hAnsi="Times" w:cs="Times New Roman"/>
          <w:sz w:val="20"/>
          <w:szCs w:val="20"/>
          <w:lang w:val="en-US"/>
        </w:rPr>
        <w:t>For the case of L = 8 or L = 64, 3 LSBs of SS block time index are indicated by 8 different PBCH-DMRS sequences {a_0,…, a_7}</w:t>
      </w:r>
    </w:p>
    <w:p w14:paraId="05A795CB" w14:textId="77777777" w:rsidR="005951D4" w:rsidRPr="00A14867" w:rsidRDefault="005951D4" w:rsidP="005951D4">
      <w:pPr>
        <w:widowControl w:val="0"/>
        <w:numPr>
          <w:ilvl w:val="0"/>
          <w:numId w:val="9"/>
        </w:numPr>
        <w:spacing w:after="0" w:line="240" w:lineRule="auto"/>
        <w:jc w:val="both"/>
        <w:rPr>
          <w:rFonts w:ascii="Times" w:eastAsia="Batang" w:hAnsi="Times" w:cs="Times New Roman"/>
          <w:sz w:val="20"/>
          <w:szCs w:val="20"/>
          <w:lang w:val="en-US"/>
        </w:rPr>
      </w:pPr>
      <w:r w:rsidRPr="00A14867">
        <w:rPr>
          <w:rFonts w:ascii="Times" w:eastAsia="Batang" w:hAnsi="Times" w:cs="Times New Roman"/>
          <w:sz w:val="20"/>
          <w:szCs w:val="20"/>
          <w:lang w:val="en-US"/>
        </w:rPr>
        <w:t xml:space="preserve">For the case of L = 4, 2 LSBs of SS block time index are indicated by 4 different PBCH-DMRS sequences {b_0,…, b_3} </w:t>
      </w:r>
    </w:p>
    <w:p w14:paraId="092A46AB" w14:textId="77777777" w:rsidR="005951D4" w:rsidRPr="00A14867" w:rsidRDefault="005951D4" w:rsidP="005951D4">
      <w:pPr>
        <w:widowControl w:val="0"/>
        <w:numPr>
          <w:ilvl w:val="1"/>
          <w:numId w:val="9"/>
        </w:numPr>
        <w:spacing w:after="0" w:line="240" w:lineRule="auto"/>
        <w:jc w:val="both"/>
        <w:rPr>
          <w:rFonts w:ascii="Times" w:eastAsia="Batang" w:hAnsi="Times" w:cs="Times New Roman"/>
          <w:sz w:val="20"/>
          <w:szCs w:val="20"/>
          <w:lang w:val="en-US"/>
        </w:rPr>
      </w:pPr>
      <w:r w:rsidRPr="00A14867">
        <w:rPr>
          <w:rFonts w:ascii="Times" w:eastAsia="MS Mincho" w:hAnsi="Times" w:cs="Times New Roman"/>
          <w:sz w:val="20"/>
          <w:szCs w:val="20"/>
          <w:lang w:val="en-US" w:eastAsia="ja-JP"/>
        </w:rPr>
        <w:t>One remaining bit out of 3 LSBs is set to 0 and not transmitted by PBCH</w:t>
      </w:r>
    </w:p>
    <w:p w14:paraId="35E5D142" w14:textId="77777777" w:rsidR="005951D4" w:rsidRPr="00A14867" w:rsidRDefault="005951D4" w:rsidP="005951D4">
      <w:pPr>
        <w:widowControl w:val="0"/>
        <w:numPr>
          <w:ilvl w:val="0"/>
          <w:numId w:val="9"/>
        </w:numPr>
        <w:spacing w:after="0" w:line="240" w:lineRule="auto"/>
        <w:jc w:val="both"/>
        <w:rPr>
          <w:rFonts w:ascii="Times" w:eastAsia="Batang" w:hAnsi="Times" w:cs="Times New Roman"/>
          <w:sz w:val="20"/>
          <w:szCs w:val="20"/>
          <w:lang w:val="en-US"/>
        </w:rPr>
      </w:pPr>
      <w:r w:rsidRPr="00A14867">
        <w:rPr>
          <w:rFonts w:ascii="Times" w:eastAsia="Batang" w:hAnsi="Times" w:cs="Times New Roman"/>
          <w:sz w:val="20"/>
          <w:szCs w:val="20"/>
          <w:lang w:val="en-US"/>
        </w:rPr>
        <w:t>{a_0,…,a_3} are same with {b_0, …, b_3} for a given cell ID</w:t>
      </w:r>
    </w:p>
    <w:p w14:paraId="7708D751" w14:textId="07B72B19" w:rsidR="005951D4" w:rsidRDefault="005951D4" w:rsidP="00A14867">
      <w:pPr>
        <w:spacing w:after="0" w:line="240" w:lineRule="auto"/>
        <w:rPr>
          <w:rFonts w:ascii="Times" w:eastAsia="MS Mincho" w:hAnsi="Times" w:cs="Times New Roman"/>
          <w:bCs/>
          <w:sz w:val="20"/>
          <w:szCs w:val="24"/>
          <w:lang w:val="en-US" w:eastAsia="ja-JP"/>
        </w:rPr>
      </w:pPr>
    </w:p>
    <w:p w14:paraId="404F522D" w14:textId="549BE8B8" w:rsidR="00F31DD0" w:rsidRDefault="00B62D72" w:rsidP="00A14867">
      <w:pPr>
        <w:spacing w:after="0" w:line="240" w:lineRule="auto"/>
        <w:rPr>
          <w:rFonts w:ascii="Times New Roman" w:hAnsi="Times New Roman" w:cs="Times New Roman"/>
          <w:sz w:val="20"/>
          <w:lang w:val="en-US"/>
        </w:rPr>
      </w:pPr>
      <w:r>
        <w:rPr>
          <w:rFonts w:ascii="Times" w:eastAsia="MS Mincho" w:hAnsi="Times" w:cs="Times New Roman"/>
          <w:bCs/>
          <w:sz w:val="20"/>
          <w:szCs w:val="24"/>
          <w:lang w:val="en-US" w:eastAsia="ja-JP"/>
        </w:rPr>
        <w:t xml:space="preserve">The outcome of these agreements is </w:t>
      </w:r>
      <w:r w:rsidR="005951D4">
        <w:rPr>
          <w:rFonts w:ascii="Times" w:eastAsia="MS Mincho" w:hAnsi="Times" w:cs="Times New Roman"/>
          <w:bCs/>
          <w:sz w:val="20"/>
          <w:szCs w:val="24"/>
          <w:lang w:val="en-US" w:eastAsia="ja-JP"/>
        </w:rPr>
        <w:t xml:space="preserve">that for below 3 GHz where L=4, one remaining bit out of 3 LSBs </w:t>
      </w:r>
      <w:r w:rsidR="003E1480">
        <w:rPr>
          <w:rFonts w:ascii="Times" w:eastAsia="MS Mincho" w:hAnsi="Times" w:cs="Times New Roman"/>
          <w:bCs/>
          <w:sz w:val="20"/>
          <w:szCs w:val="24"/>
          <w:lang w:val="en-US" w:eastAsia="ja-JP"/>
        </w:rPr>
        <w:t xml:space="preserve">of SS block index </w:t>
      </w:r>
      <w:r w:rsidR="005951D4">
        <w:rPr>
          <w:rFonts w:ascii="Times" w:eastAsia="MS Mincho" w:hAnsi="Times" w:cs="Times New Roman"/>
          <w:bCs/>
          <w:sz w:val="20"/>
          <w:szCs w:val="24"/>
          <w:lang w:val="en-US" w:eastAsia="ja-JP"/>
        </w:rPr>
        <w:t xml:space="preserve">is </w:t>
      </w:r>
      <w:r>
        <w:rPr>
          <w:rFonts w:ascii="Times" w:eastAsia="MS Mincho" w:hAnsi="Times" w:cs="Times New Roman"/>
          <w:bCs/>
          <w:sz w:val="20"/>
          <w:szCs w:val="24"/>
          <w:lang w:val="en-US" w:eastAsia="ja-JP"/>
        </w:rPr>
        <w:t xml:space="preserve">left </w:t>
      </w:r>
      <w:r w:rsidR="005951D4">
        <w:rPr>
          <w:rFonts w:ascii="Times" w:eastAsia="MS Mincho" w:hAnsi="Times" w:cs="Times New Roman"/>
          <w:bCs/>
          <w:sz w:val="20"/>
          <w:szCs w:val="24"/>
          <w:lang w:val="en-US" w:eastAsia="ja-JP"/>
        </w:rPr>
        <w:t xml:space="preserve">unused. </w:t>
      </w:r>
      <w:r w:rsidR="003E1480">
        <w:rPr>
          <w:rFonts w:ascii="Times" w:eastAsia="MS Mincho" w:hAnsi="Times" w:cs="Times New Roman"/>
          <w:bCs/>
          <w:sz w:val="20"/>
          <w:szCs w:val="24"/>
          <w:lang w:val="en-US" w:eastAsia="ja-JP"/>
        </w:rPr>
        <w:t>As</w:t>
      </w:r>
      <w:r w:rsidR="005951D4">
        <w:rPr>
          <w:rFonts w:ascii="Times" w:eastAsia="MS Mincho" w:hAnsi="Times" w:cs="Times New Roman"/>
          <w:bCs/>
          <w:sz w:val="20"/>
          <w:szCs w:val="24"/>
          <w:lang w:val="en-US" w:eastAsia="ja-JP"/>
        </w:rPr>
        <w:t xml:space="preserve"> discussed above</w:t>
      </w:r>
      <w:r>
        <w:rPr>
          <w:rFonts w:ascii="Times" w:eastAsia="MS Mincho" w:hAnsi="Times" w:cs="Times New Roman"/>
          <w:bCs/>
          <w:sz w:val="20"/>
          <w:szCs w:val="24"/>
          <w:lang w:val="en-US" w:eastAsia="ja-JP"/>
        </w:rPr>
        <w:t xml:space="preserve">, need to read PBCH could be alleviated by having a </w:t>
      </w:r>
      <w:r w:rsidR="00A53FE7">
        <w:rPr>
          <w:rFonts w:ascii="Times" w:eastAsia="MS Mincho" w:hAnsi="Times" w:cs="Times New Roman"/>
          <w:bCs/>
          <w:sz w:val="20"/>
          <w:szCs w:val="24"/>
          <w:lang w:val="en-US" w:eastAsia="ja-JP"/>
        </w:rPr>
        <w:t xml:space="preserve">mechanism to avoid PBCH reading for below 3 GHz </w:t>
      </w:r>
      <w:r>
        <w:rPr>
          <w:rFonts w:ascii="Times" w:eastAsia="MS Mincho" w:hAnsi="Times" w:cs="Times New Roman"/>
          <w:bCs/>
          <w:sz w:val="20"/>
          <w:szCs w:val="24"/>
          <w:lang w:val="en-US" w:eastAsia="ja-JP"/>
        </w:rPr>
        <w:t xml:space="preserve">(e.g. </w:t>
      </w:r>
      <w:r w:rsidR="00A53FE7">
        <w:rPr>
          <w:rFonts w:ascii="Times" w:eastAsia="MS Mincho" w:hAnsi="Times" w:cs="Times New Roman"/>
          <w:bCs/>
          <w:sz w:val="20"/>
          <w:szCs w:val="24"/>
          <w:lang w:val="en-US" w:eastAsia="ja-JP"/>
        </w:rPr>
        <w:t>in asynchronous FDD deployments</w:t>
      </w:r>
      <w:r>
        <w:rPr>
          <w:rFonts w:ascii="Times" w:eastAsia="MS Mincho" w:hAnsi="Times" w:cs="Times New Roman"/>
          <w:bCs/>
          <w:sz w:val="20"/>
          <w:szCs w:val="24"/>
          <w:lang w:val="en-US" w:eastAsia="ja-JP"/>
        </w:rPr>
        <w:t>)</w:t>
      </w:r>
      <w:r w:rsidR="00A53FE7">
        <w:rPr>
          <w:rFonts w:ascii="Times" w:eastAsia="MS Mincho" w:hAnsi="Times" w:cs="Times New Roman"/>
          <w:bCs/>
          <w:sz w:val="20"/>
          <w:szCs w:val="24"/>
          <w:lang w:val="en-US" w:eastAsia="ja-JP"/>
        </w:rPr>
        <w:t xml:space="preserve"> where assistance information cannot be used to </w:t>
      </w:r>
      <w:r>
        <w:rPr>
          <w:rFonts w:ascii="Times" w:eastAsia="MS Mincho" w:hAnsi="Times" w:cs="Times New Roman"/>
          <w:bCs/>
          <w:sz w:val="20"/>
          <w:szCs w:val="24"/>
          <w:lang w:val="en-US" w:eastAsia="ja-JP"/>
        </w:rPr>
        <w:t xml:space="preserve">avoid the </w:t>
      </w:r>
      <w:r w:rsidR="00A53FE7">
        <w:rPr>
          <w:rFonts w:ascii="Times" w:eastAsia="MS Mincho" w:hAnsi="Times" w:cs="Times New Roman"/>
          <w:bCs/>
          <w:sz w:val="20"/>
          <w:szCs w:val="24"/>
          <w:lang w:val="en-US" w:eastAsia="ja-JP"/>
        </w:rPr>
        <w:t xml:space="preserve">need for PBCH reading. </w:t>
      </w:r>
      <w:r w:rsidR="003E1480">
        <w:rPr>
          <w:rFonts w:ascii="Times" w:eastAsia="MS Mincho" w:hAnsi="Times" w:cs="Times New Roman"/>
          <w:bCs/>
          <w:sz w:val="20"/>
          <w:szCs w:val="24"/>
          <w:lang w:val="en-US" w:eastAsia="ja-JP"/>
        </w:rPr>
        <w:t xml:space="preserve">Thus, one approach could be </w:t>
      </w:r>
      <w:r w:rsidR="00F31DD0" w:rsidRPr="00A14867">
        <w:rPr>
          <w:rFonts w:ascii="Times New Roman" w:hAnsi="Times New Roman" w:cs="Times New Roman"/>
          <w:sz w:val="20"/>
          <w:lang w:val="en-US"/>
        </w:rPr>
        <w:t xml:space="preserve">to signal half frame indication using </w:t>
      </w:r>
      <w:r>
        <w:rPr>
          <w:rFonts w:ascii="Times New Roman" w:hAnsi="Times New Roman" w:cs="Times New Roman"/>
          <w:sz w:val="20"/>
          <w:lang w:val="en-US"/>
        </w:rPr>
        <w:t xml:space="preserve">the unused indication in </w:t>
      </w:r>
      <w:r w:rsidR="00F31DD0" w:rsidRPr="00A14867">
        <w:rPr>
          <w:rFonts w:ascii="Times New Roman" w:hAnsi="Times New Roman" w:cs="Times New Roman"/>
          <w:sz w:val="20"/>
          <w:lang w:val="en-US"/>
        </w:rPr>
        <w:t xml:space="preserve">PBCH DMRS at carrier frequency ranges where </w:t>
      </w:r>
      <w:r>
        <w:rPr>
          <w:rFonts w:ascii="Times New Roman" w:hAnsi="Times New Roman" w:cs="Times New Roman"/>
          <w:sz w:val="20"/>
          <w:lang w:val="en-US"/>
        </w:rPr>
        <w:t xml:space="preserve">maximum number of SS blocks, </w:t>
      </w:r>
      <w:r w:rsidR="00F31DD0" w:rsidRPr="00A14867">
        <w:rPr>
          <w:rFonts w:ascii="Times New Roman" w:hAnsi="Times New Roman" w:cs="Times New Roman"/>
          <w:i/>
          <w:sz w:val="20"/>
          <w:lang w:val="en-US"/>
        </w:rPr>
        <w:t>L</w:t>
      </w:r>
      <w:r>
        <w:rPr>
          <w:rFonts w:ascii="Times New Roman" w:hAnsi="Times New Roman" w:cs="Times New Roman"/>
          <w:sz w:val="20"/>
          <w:lang w:val="en-US"/>
        </w:rPr>
        <w:t xml:space="preserve">, is limited to </w:t>
      </w:r>
      <w:r w:rsidR="003E1480">
        <w:rPr>
          <w:rFonts w:ascii="Times New Roman" w:hAnsi="Times New Roman" w:cs="Times New Roman"/>
          <w:sz w:val="20"/>
          <w:lang w:val="en-US"/>
        </w:rPr>
        <w:t xml:space="preserve">4 and </w:t>
      </w:r>
      <w:r>
        <w:rPr>
          <w:rFonts w:ascii="Times New Roman" w:hAnsi="Times New Roman" w:cs="Times New Roman"/>
          <w:sz w:val="20"/>
          <w:lang w:val="en-US"/>
        </w:rPr>
        <w:t>in addition</w:t>
      </w:r>
      <w:r w:rsidR="00F31DD0" w:rsidRPr="00A14867">
        <w:rPr>
          <w:rFonts w:ascii="Times New Roman" w:hAnsi="Times New Roman" w:cs="Times New Roman"/>
          <w:sz w:val="20"/>
          <w:lang w:val="en-US"/>
        </w:rPr>
        <w:t xml:space="preserve"> </w:t>
      </w:r>
      <w:r>
        <w:rPr>
          <w:rFonts w:ascii="Times New Roman" w:hAnsi="Times New Roman" w:cs="Times New Roman"/>
          <w:sz w:val="20"/>
          <w:lang w:val="en-US"/>
        </w:rPr>
        <w:t xml:space="preserve">include the indication </w:t>
      </w:r>
      <w:r w:rsidR="00F31DD0" w:rsidRPr="00A14867">
        <w:rPr>
          <w:rFonts w:ascii="Times New Roman" w:hAnsi="Times New Roman" w:cs="Times New Roman"/>
          <w:sz w:val="20"/>
          <w:lang w:val="en-US"/>
        </w:rPr>
        <w:t xml:space="preserve">in PBCH payload. In case of L=4, the PBCH DMRS detection performance would be same as with L=8 </w:t>
      </w:r>
      <w:r w:rsidR="0078625B">
        <w:rPr>
          <w:rFonts w:ascii="Times New Roman" w:hAnsi="Times New Roman" w:cs="Times New Roman"/>
          <w:sz w:val="20"/>
          <w:lang w:val="en-US"/>
        </w:rPr>
        <w:t xml:space="preserve">even </w:t>
      </w:r>
      <w:r w:rsidR="00F31DD0" w:rsidRPr="00A14867">
        <w:rPr>
          <w:rFonts w:ascii="Times New Roman" w:hAnsi="Times New Roman" w:cs="Times New Roman"/>
          <w:sz w:val="20"/>
          <w:lang w:val="en-US"/>
        </w:rPr>
        <w:t xml:space="preserve">if HF indication is </w:t>
      </w:r>
      <w:r w:rsidR="0078625B" w:rsidRPr="008A69AA">
        <w:rPr>
          <w:rFonts w:ascii="Times New Roman" w:hAnsi="Times New Roman" w:cs="Times New Roman"/>
          <w:sz w:val="20"/>
          <w:lang w:val="en-US"/>
        </w:rPr>
        <w:t>signaled</w:t>
      </w:r>
      <w:r w:rsidR="00F31DD0" w:rsidRPr="00A14867">
        <w:rPr>
          <w:rFonts w:ascii="Times New Roman" w:hAnsi="Times New Roman" w:cs="Times New Roman"/>
          <w:sz w:val="20"/>
          <w:lang w:val="en-US"/>
        </w:rPr>
        <w:t xml:space="preserve"> as part of DMRS sequence initialization. </w:t>
      </w:r>
    </w:p>
    <w:p w14:paraId="6C3A586F" w14:textId="77777777" w:rsidR="003E1480" w:rsidRPr="00A14867" w:rsidRDefault="003E1480" w:rsidP="00A14867">
      <w:pPr>
        <w:spacing w:after="0" w:line="240" w:lineRule="auto"/>
        <w:rPr>
          <w:rFonts w:ascii="Times New Roman" w:hAnsi="Times New Roman" w:cs="Times New Roman"/>
          <w:sz w:val="20"/>
          <w:lang w:val="en-US"/>
        </w:rPr>
      </w:pPr>
    </w:p>
    <w:p w14:paraId="0ED797E5" w14:textId="1597A6AC" w:rsidR="00BE4DBD" w:rsidRPr="00A14867" w:rsidRDefault="00F31DD0" w:rsidP="008773A7">
      <w:pPr>
        <w:rPr>
          <w:rFonts w:ascii="Times New Roman" w:hAnsi="Times New Roman" w:cs="Times New Roman"/>
          <w:b/>
          <w:i/>
          <w:sz w:val="20"/>
          <w:lang w:val="en-US"/>
        </w:rPr>
      </w:pPr>
      <w:r w:rsidRPr="00A14867">
        <w:rPr>
          <w:rFonts w:ascii="Times New Roman" w:hAnsi="Times New Roman" w:cs="Times New Roman"/>
          <w:b/>
          <w:i/>
          <w:sz w:val="20"/>
          <w:lang w:val="en-US"/>
        </w:rPr>
        <w:t xml:space="preserve">Proposal: </w:t>
      </w:r>
      <w:r w:rsidR="00514028" w:rsidRPr="00A14867">
        <w:rPr>
          <w:rFonts w:ascii="Times New Roman" w:hAnsi="Times New Roman" w:cs="Times New Roman"/>
          <w:b/>
          <w:i/>
          <w:sz w:val="20"/>
          <w:lang w:val="en-US"/>
        </w:rPr>
        <w:t xml:space="preserve">Select between the following two </w:t>
      </w:r>
      <w:r w:rsidR="00BE4DBD" w:rsidRPr="00A14867">
        <w:rPr>
          <w:rFonts w:ascii="Times New Roman" w:hAnsi="Times New Roman" w:cs="Times New Roman"/>
          <w:b/>
          <w:i/>
          <w:sz w:val="20"/>
          <w:lang w:val="en-US"/>
        </w:rPr>
        <w:t>options for half</w:t>
      </w:r>
      <w:r w:rsidRPr="00A14867">
        <w:rPr>
          <w:rFonts w:ascii="Times New Roman" w:hAnsi="Times New Roman" w:cs="Times New Roman"/>
          <w:b/>
          <w:i/>
          <w:sz w:val="20"/>
          <w:lang w:val="en-US"/>
        </w:rPr>
        <w:t xml:space="preserve"> frame indication</w:t>
      </w:r>
      <w:r w:rsidR="00BE4DBD" w:rsidRPr="00A14867">
        <w:rPr>
          <w:rFonts w:ascii="Times New Roman" w:hAnsi="Times New Roman" w:cs="Times New Roman"/>
          <w:b/>
          <w:i/>
          <w:sz w:val="20"/>
          <w:lang w:val="en-US"/>
        </w:rPr>
        <w:t>:</w:t>
      </w:r>
    </w:p>
    <w:p w14:paraId="33E85DD0" w14:textId="1AAC0272" w:rsidR="00F31DD0" w:rsidRPr="00A14867" w:rsidRDefault="00BE4DBD" w:rsidP="00BE4DBD">
      <w:pPr>
        <w:pStyle w:val="ListParagraph"/>
        <w:numPr>
          <w:ilvl w:val="1"/>
          <w:numId w:val="29"/>
        </w:numPr>
        <w:rPr>
          <w:rFonts w:ascii="Times New Roman" w:hAnsi="Times New Roman" w:cs="Times New Roman"/>
          <w:b/>
          <w:i/>
          <w:sz w:val="20"/>
          <w:lang w:val="en-US"/>
        </w:rPr>
      </w:pPr>
      <w:r w:rsidRPr="00A14867">
        <w:rPr>
          <w:rFonts w:ascii="Times New Roman" w:hAnsi="Times New Roman" w:cs="Times New Roman"/>
          <w:b/>
          <w:i/>
          <w:sz w:val="20"/>
          <w:lang w:val="en-US"/>
        </w:rPr>
        <w:t>Option 1: At carrier frequency ranges where max L equals to 4, half frame indication is signaled as part of PBCH DMRS (using reserved bit in sequence initialization) and explicitly in PBCH payload</w:t>
      </w:r>
    </w:p>
    <w:p w14:paraId="7F040F2D" w14:textId="53E69087" w:rsidR="001569D7" w:rsidRPr="00A14867" w:rsidRDefault="00BE4DBD" w:rsidP="00EF5797">
      <w:pPr>
        <w:pStyle w:val="ListParagraph"/>
        <w:numPr>
          <w:ilvl w:val="1"/>
          <w:numId w:val="29"/>
        </w:numPr>
        <w:rPr>
          <w:rFonts w:ascii="Times New Roman" w:hAnsi="Times New Roman" w:cs="Times New Roman"/>
          <w:b/>
          <w:i/>
          <w:sz w:val="20"/>
          <w:lang w:val="en-US"/>
        </w:rPr>
      </w:pPr>
      <w:r w:rsidRPr="00A14867">
        <w:rPr>
          <w:rFonts w:ascii="Times New Roman" w:hAnsi="Times New Roman" w:cs="Times New Roman"/>
          <w:b/>
          <w:i/>
          <w:sz w:val="20"/>
          <w:lang w:val="en-US"/>
        </w:rPr>
        <w:t>Option 2: Half frame indication explicitly in PBCH payload</w:t>
      </w:r>
    </w:p>
    <w:p w14:paraId="087DFDD5" w14:textId="77777777" w:rsidR="001569D7" w:rsidRPr="00A14867" w:rsidRDefault="001569D7" w:rsidP="00A14867">
      <w:pPr>
        <w:rPr>
          <w:lang w:val="en-US" w:eastAsia="ja-JP"/>
        </w:rPr>
      </w:pPr>
    </w:p>
    <w:p w14:paraId="51CE2638" w14:textId="256AAD10" w:rsidR="009432BC" w:rsidRDefault="009432BC" w:rsidP="009432BC">
      <w:pPr>
        <w:pStyle w:val="Heading2"/>
        <w:rPr>
          <w:lang w:eastAsia="ja-JP"/>
        </w:rPr>
      </w:pPr>
      <w:r>
        <w:rPr>
          <w:lang w:eastAsia="ja-JP"/>
        </w:rPr>
        <w:t>2.2</w:t>
      </w:r>
      <w:r>
        <w:rPr>
          <w:lang w:eastAsia="ja-JP"/>
        </w:rPr>
        <w:tab/>
        <w:t>2</w:t>
      </w:r>
      <w:r w:rsidRPr="009432BC">
        <w:rPr>
          <w:vertAlign w:val="superscript"/>
          <w:lang w:eastAsia="ja-JP"/>
        </w:rPr>
        <w:t>nd</w:t>
      </w:r>
      <w:r>
        <w:rPr>
          <w:lang w:eastAsia="ja-JP"/>
        </w:rPr>
        <w:t xml:space="preserve"> scrambling for PBCH</w:t>
      </w:r>
    </w:p>
    <w:p w14:paraId="61635ED4" w14:textId="6D4EFCF0" w:rsidR="009432BC" w:rsidRPr="009432BC" w:rsidRDefault="009432BC" w:rsidP="009432BC">
      <w:pPr>
        <w:tabs>
          <w:tab w:val="left" w:pos="1440"/>
        </w:tabs>
        <w:spacing w:after="0" w:line="240" w:lineRule="auto"/>
        <w:rPr>
          <w:rFonts w:ascii="Times" w:eastAsia="Batang" w:hAnsi="Times" w:cs="Times New Roman"/>
          <w:sz w:val="20"/>
          <w:szCs w:val="20"/>
          <w:lang w:val="en-US" w:eastAsia="x-none"/>
        </w:rPr>
      </w:pPr>
      <w:r w:rsidRPr="009432BC">
        <w:rPr>
          <w:rFonts w:ascii="Times" w:eastAsia="Batang" w:hAnsi="Times" w:cs="Times New Roman"/>
          <w:sz w:val="20"/>
          <w:szCs w:val="20"/>
          <w:lang w:val="en-US" w:eastAsia="x-none"/>
        </w:rPr>
        <w:t>R</w:t>
      </w:r>
      <w:r>
        <w:rPr>
          <w:rFonts w:ascii="Times" w:eastAsia="Batang" w:hAnsi="Times" w:cs="Times New Roman"/>
          <w:sz w:val="20"/>
          <w:szCs w:val="20"/>
          <w:lang w:val="en-US" w:eastAsia="x-none"/>
        </w:rPr>
        <w:t>egarding 2</w:t>
      </w:r>
      <w:r w:rsidRPr="009432BC">
        <w:rPr>
          <w:rFonts w:ascii="Times" w:eastAsia="Batang" w:hAnsi="Times" w:cs="Times New Roman"/>
          <w:sz w:val="20"/>
          <w:szCs w:val="20"/>
          <w:vertAlign w:val="superscript"/>
          <w:lang w:val="en-US" w:eastAsia="x-none"/>
        </w:rPr>
        <w:t>nd</w:t>
      </w:r>
      <w:r>
        <w:rPr>
          <w:rFonts w:ascii="Times" w:eastAsia="Batang" w:hAnsi="Times" w:cs="Times New Roman"/>
          <w:sz w:val="20"/>
          <w:szCs w:val="20"/>
          <w:lang w:val="en-US" w:eastAsia="x-none"/>
        </w:rPr>
        <w:t xml:space="preserve"> scrambling for PBCH the following agreement was made:</w:t>
      </w:r>
    </w:p>
    <w:p w14:paraId="0FD470A3" w14:textId="77777777" w:rsidR="009432BC" w:rsidRDefault="009432BC" w:rsidP="009432BC">
      <w:pPr>
        <w:tabs>
          <w:tab w:val="left" w:pos="1440"/>
        </w:tabs>
        <w:spacing w:after="0" w:line="240" w:lineRule="auto"/>
        <w:ind w:left="1440" w:hanging="1440"/>
        <w:rPr>
          <w:rFonts w:ascii="Times" w:eastAsia="Batang" w:hAnsi="Times" w:cs="Times New Roman"/>
          <w:sz w:val="20"/>
          <w:szCs w:val="20"/>
          <w:highlight w:val="green"/>
          <w:lang w:val="en-US" w:eastAsia="x-none"/>
        </w:rPr>
      </w:pPr>
    </w:p>
    <w:p w14:paraId="2916F565" w14:textId="3C39C8AD" w:rsidR="009432BC" w:rsidRPr="00846684" w:rsidRDefault="009432BC" w:rsidP="009432BC">
      <w:pPr>
        <w:tabs>
          <w:tab w:val="left" w:pos="1440"/>
        </w:tabs>
        <w:spacing w:after="0" w:line="240" w:lineRule="auto"/>
        <w:ind w:left="1440" w:hanging="1440"/>
        <w:rPr>
          <w:rFonts w:ascii="Times" w:eastAsia="Batang" w:hAnsi="Times" w:cs="Times New Roman"/>
          <w:sz w:val="20"/>
          <w:szCs w:val="20"/>
          <w:lang w:val="en-US" w:eastAsia="x-none"/>
        </w:rPr>
      </w:pPr>
      <w:r w:rsidRPr="00846684">
        <w:rPr>
          <w:rFonts w:ascii="Times" w:eastAsia="Batang" w:hAnsi="Times" w:cs="Times New Roman"/>
          <w:sz w:val="20"/>
          <w:szCs w:val="20"/>
          <w:highlight w:val="green"/>
          <w:lang w:val="en-US" w:eastAsia="x-none"/>
        </w:rPr>
        <w:t>Agreements:</w:t>
      </w:r>
    </w:p>
    <w:p w14:paraId="70D0DC09" w14:textId="6F51B75C" w:rsidR="009432BC" w:rsidRPr="00846684" w:rsidRDefault="009432BC" w:rsidP="009432BC">
      <w:pPr>
        <w:numPr>
          <w:ilvl w:val="0"/>
          <w:numId w:val="27"/>
        </w:numPr>
        <w:tabs>
          <w:tab w:val="left" w:pos="1440"/>
        </w:tabs>
        <w:spacing w:after="0" w:line="240" w:lineRule="auto"/>
        <w:rPr>
          <w:rFonts w:ascii="Times" w:eastAsia="Batang" w:hAnsi="Times" w:cs="Times New Roman"/>
          <w:sz w:val="20"/>
          <w:szCs w:val="20"/>
          <w:lang w:val="en-US" w:eastAsia="x-none"/>
        </w:rPr>
      </w:pPr>
      <w:r w:rsidRPr="00846684">
        <w:rPr>
          <w:rFonts w:ascii="Times" w:eastAsia="Batang" w:hAnsi="Times" w:cs="Times New Roman"/>
          <w:sz w:val="20"/>
          <w:szCs w:val="20"/>
          <w:lang w:val="en-US" w:eastAsia="x-none"/>
        </w:rPr>
        <w:t>Support 2</w:t>
      </w:r>
      <w:r w:rsidRPr="00846684">
        <w:rPr>
          <w:rFonts w:ascii="Times" w:eastAsia="Batang" w:hAnsi="Times" w:cs="Times New Roman"/>
          <w:sz w:val="20"/>
          <w:szCs w:val="20"/>
          <w:vertAlign w:val="superscript"/>
          <w:lang w:val="en-US" w:eastAsia="x-none"/>
        </w:rPr>
        <w:t>nd</w:t>
      </w:r>
      <w:r w:rsidRPr="00846684">
        <w:rPr>
          <w:rFonts w:ascii="Times" w:eastAsia="Batang" w:hAnsi="Times" w:cs="Times New Roman"/>
          <w:sz w:val="20"/>
          <w:szCs w:val="20"/>
          <w:lang w:val="en-US" w:eastAsia="x-none"/>
        </w:rPr>
        <w:t xml:space="preserve"> scrambling based on cell ID for PBCH. To conclude</w:t>
      </w:r>
      <w:r w:rsidR="00514028">
        <w:rPr>
          <w:rFonts w:ascii="Times" w:eastAsia="Batang" w:hAnsi="Times" w:cs="Times New Roman"/>
          <w:sz w:val="20"/>
          <w:szCs w:val="20"/>
          <w:lang w:val="en-US" w:eastAsia="x-none"/>
        </w:rPr>
        <w:t xml:space="preserve"> one of the following alterna</w:t>
      </w:r>
      <w:r w:rsidRPr="00846684">
        <w:rPr>
          <w:rFonts w:ascii="Times" w:eastAsia="Batang" w:hAnsi="Times" w:cs="Times New Roman"/>
          <w:sz w:val="20"/>
          <w:szCs w:val="20"/>
          <w:lang w:val="en-US" w:eastAsia="x-none"/>
        </w:rPr>
        <w:t>tives next meeting:</w:t>
      </w:r>
    </w:p>
    <w:p w14:paraId="179635E4" w14:textId="77777777" w:rsidR="009432BC" w:rsidRPr="00846684" w:rsidRDefault="009432BC" w:rsidP="009432BC">
      <w:pPr>
        <w:numPr>
          <w:ilvl w:val="1"/>
          <w:numId w:val="27"/>
        </w:numPr>
        <w:tabs>
          <w:tab w:val="left" w:pos="1440"/>
        </w:tabs>
        <w:spacing w:after="0" w:line="240" w:lineRule="auto"/>
        <w:rPr>
          <w:rFonts w:ascii="Times" w:eastAsia="Batang" w:hAnsi="Times" w:cs="Times New Roman"/>
          <w:sz w:val="20"/>
          <w:szCs w:val="20"/>
          <w:lang w:val="en-US" w:eastAsia="x-none"/>
        </w:rPr>
      </w:pPr>
      <w:r w:rsidRPr="00846684">
        <w:rPr>
          <w:rFonts w:ascii="Times" w:eastAsia="Batang" w:hAnsi="Times" w:cs="Times New Roman"/>
          <w:sz w:val="20"/>
          <w:szCs w:val="20"/>
          <w:lang w:val="en-US" w:eastAsia="x-none"/>
        </w:rPr>
        <w:t>Alt 1: initialization based on cell ID only and is identical in SS/PBCH blocks</w:t>
      </w:r>
    </w:p>
    <w:p w14:paraId="789E1F9A" w14:textId="77777777" w:rsidR="009432BC" w:rsidRPr="00846684" w:rsidRDefault="009432BC" w:rsidP="009432BC">
      <w:pPr>
        <w:numPr>
          <w:ilvl w:val="1"/>
          <w:numId w:val="27"/>
        </w:numPr>
        <w:tabs>
          <w:tab w:val="left" w:pos="1440"/>
        </w:tabs>
        <w:spacing w:after="0" w:line="240" w:lineRule="auto"/>
        <w:rPr>
          <w:rFonts w:ascii="Times" w:eastAsia="Batang" w:hAnsi="Times" w:cs="Times New Roman"/>
          <w:sz w:val="20"/>
          <w:szCs w:val="20"/>
          <w:lang w:val="en-US" w:eastAsia="x-none"/>
        </w:rPr>
      </w:pPr>
      <w:r w:rsidRPr="00846684">
        <w:rPr>
          <w:rFonts w:ascii="Times" w:eastAsia="Batang" w:hAnsi="Times" w:cs="Times New Roman"/>
          <w:sz w:val="20"/>
          <w:szCs w:val="20"/>
          <w:lang w:val="en-US" w:eastAsia="x-none"/>
        </w:rPr>
        <w:t>Alt 2: initialization based on both cell ID and 3 LSB of SS/PBCH block index</w:t>
      </w:r>
    </w:p>
    <w:p w14:paraId="28B4F8C6" w14:textId="40760A57" w:rsidR="008773A7" w:rsidRPr="009432BC" w:rsidRDefault="008773A7" w:rsidP="008773A7">
      <w:pPr>
        <w:rPr>
          <w:rFonts w:ascii="Times New Roman" w:hAnsi="Times New Roman" w:cs="Times New Roman"/>
          <w:sz w:val="20"/>
          <w:lang w:val="en-US"/>
        </w:rPr>
      </w:pPr>
    </w:p>
    <w:p w14:paraId="0D1232FB" w14:textId="7A1CEEF4" w:rsidR="009432BC" w:rsidRPr="00A14867" w:rsidRDefault="009432BC" w:rsidP="008773A7">
      <w:pPr>
        <w:rPr>
          <w:rFonts w:ascii="Times New Roman" w:hAnsi="Times New Roman" w:cs="Times New Roman"/>
          <w:sz w:val="20"/>
          <w:lang w:val="en-US"/>
        </w:rPr>
      </w:pPr>
      <w:r w:rsidRPr="00A14867">
        <w:rPr>
          <w:rFonts w:ascii="Times New Roman" w:hAnsi="Times New Roman" w:cs="Times New Roman"/>
          <w:sz w:val="20"/>
          <w:lang w:val="en-US"/>
        </w:rPr>
        <w:t>We acknowledge that Alt 2 can improve detection performance when UE is able to combine SS blocks of the same SS block burst</w:t>
      </w:r>
      <w:r w:rsidR="00514028" w:rsidRPr="00A14867">
        <w:rPr>
          <w:rFonts w:ascii="Times New Roman" w:hAnsi="Times New Roman" w:cs="Times New Roman"/>
          <w:sz w:val="20"/>
          <w:lang w:val="en-US"/>
        </w:rPr>
        <w:t xml:space="preserve"> (i.e. within group of 8 consecutive SS blocks) by </w:t>
      </w:r>
      <w:r w:rsidRPr="00A14867">
        <w:rPr>
          <w:rFonts w:ascii="Times New Roman" w:hAnsi="Times New Roman" w:cs="Times New Roman"/>
          <w:sz w:val="20"/>
          <w:lang w:val="en-US"/>
        </w:rPr>
        <w:t xml:space="preserve">randomizing interference from </w:t>
      </w:r>
      <w:r w:rsidR="00934E72" w:rsidRPr="008A69AA">
        <w:rPr>
          <w:rFonts w:ascii="Times New Roman" w:hAnsi="Times New Roman" w:cs="Times New Roman"/>
          <w:sz w:val="20"/>
          <w:lang w:val="en-US"/>
        </w:rPr>
        <w:t>neighbor</w:t>
      </w:r>
      <w:r w:rsidRPr="00A14867">
        <w:rPr>
          <w:rFonts w:ascii="Times New Roman" w:hAnsi="Times New Roman" w:cs="Times New Roman"/>
          <w:sz w:val="20"/>
          <w:lang w:val="en-US"/>
        </w:rPr>
        <w:t xml:space="preserve"> cell SS block transmissions. However, </w:t>
      </w:r>
      <w:r w:rsidR="00514028" w:rsidRPr="00A14867">
        <w:rPr>
          <w:rFonts w:ascii="Times New Roman" w:hAnsi="Times New Roman" w:cs="Times New Roman"/>
          <w:sz w:val="20"/>
          <w:lang w:val="en-US"/>
        </w:rPr>
        <w:t xml:space="preserve">a </w:t>
      </w:r>
      <w:r w:rsidRPr="00A14867">
        <w:rPr>
          <w:rFonts w:ascii="Times New Roman" w:hAnsi="Times New Roman" w:cs="Times New Roman"/>
          <w:sz w:val="20"/>
          <w:lang w:val="en-US"/>
        </w:rPr>
        <w:t>worst case, i.e. one-shot detection</w:t>
      </w:r>
      <w:r w:rsidR="00514028" w:rsidRPr="00A14867">
        <w:rPr>
          <w:rFonts w:ascii="Times New Roman" w:hAnsi="Times New Roman" w:cs="Times New Roman"/>
          <w:sz w:val="20"/>
          <w:lang w:val="en-US"/>
        </w:rPr>
        <w:t>,</w:t>
      </w:r>
      <w:r w:rsidRPr="00A14867">
        <w:rPr>
          <w:rFonts w:ascii="Times New Roman" w:hAnsi="Times New Roman" w:cs="Times New Roman"/>
          <w:sz w:val="20"/>
          <w:lang w:val="en-US"/>
        </w:rPr>
        <w:t xml:space="preserve"> performance is not improved at all and </w:t>
      </w:r>
      <w:r w:rsidR="0078625B">
        <w:rPr>
          <w:rFonts w:ascii="Times New Roman" w:hAnsi="Times New Roman" w:cs="Times New Roman"/>
          <w:sz w:val="20"/>
          <w:lang w:val="en-US"/>
        </w:rPr>
        <w:t xml:space="preserve">performance of </w:t>
      </w:r>
      <w:r w:rsidRPr="00A14867">
        <w:rPr>
          <w:rFonts w:ascii="Times New Roman" w:hAnsi="Times New Roman" w:cs="Times New Roman"/>
          <w:sz w:val="20"/>
          <w:lang w:val="en-US"/>
        </w:rPr>
        <w:t xml:space="preserve">combining SS blocks that are transmitted to different direction </w:t>
      </w:r>
      <w:r w:rsidR="00934E72">
        <w:rPr>
          <w:rFonts w:ascii="Times New Roman" w:hAnsi="Times New Roman" w:cs="Times New Roman"/>
          <w:sz w:val="20"/>
          <w:lang w:val="en-US"/>
        </w:rPr>
        <w:t xml:space="preserve">would, if received so that combining is possible, would </w:t>
      </w:r>
      <w:r w:rsidR="00934E72">
        <w:rPr>
          <w:rFonts w:ascii="Times New Roman" w:hAnsi="Times New Roman" w:cs="Times New Roman"/>
          <w:sz w:val="20"/>
          <w:lang w:val="en-US"/>
        </w:rPr>
        <w:lastRenderedPageBreak/>
        <w:t>exceed the performance on one-shot detection</w:t>
      </w:r>
      <w:r w:rsidRPr="00A14867">
        <w:rPr>
          <w:rFonts w:ascii="Times New Roman" w:hAnsi="Times New Roman" w:cs="Times New Roman"/>
          <w:sz w:val="20"/>
          <w:lang w:val="en-US"/>
        </w:rPr>
        <w:t xml:space="preserve">. Thus, we don’t see </w:t>
      </w:r>
      <w:r w:rsidR="00514028" w:rsidRPr="00A14867">
        <w:rPr>
          <w:rFonts w:ascii="Times New Roman" w:hAnsi="Times New Roman" w:cs="Times New Roman"/>
          <w:sz w:val="20"/>
          <w:lang w:val="en-US"/>
        </w:rPr>
        <w:t xml:space="preserve">a </w:t>
      </w:r>
      <w:r w:rsidRPr="00A14867">
        <w:rPr>
          <w:rFonts w:ascii="Times New Roman" w:hAnsi="Times New Roman" w:cs="Times New Roman"/>
          <w:sz w:val="20"/>
          <w:lang w:val="en-US"/>
        </w:rPr>
        <w:t>great benefit from Alt 2 over Alt 1</w:t>
      </w:r>
      <w:r w:rsidR="00934E72">
        <w:rPr>
          <w:rFonts w:ascii="Times New Roman" w:hAnsi="Times New Roman" w:cs="Times New Roman"/>
          <w:sz w:val="20"/>
          <w:lang w:val="en-US"/>
        </w:rPr>
        <w:t xml:space="preserve"> in terms of system design</w:t>
      </w:r>
      <w:r w:rsidRPr="00A14867">
        <w:rPr>
          <w:rFonts w:ascii="Times New Roman" w:hAnsi="Times New Roman" w:cs="Times New Roman"/>
          <w:sz w:val="20"/>
          <w:lang w:val="en-US"/>
        </w:rPr>
        <w:t>.</w:t>
      </w:r>
    </w:p>
    <w:p w14:paraId="128C1DA7" w14:textId="038B28E5" w:rsidR="009432BC" w:rsidRPr="00A14867" w:rsidRDefault="009432BC" w:rsidP="008773A7">
      <w:pPr>
        <w:rPr>
          <w:rFonts w:ascii="Times New Roman" w:hAnsi="Times New Roman" w:cs="Times New Roman"/>
          <w:b/>
          <w:i/>
          <w:sz w:val="20"/>
          <w:lang w:val="en-US"/>
        </w:rPr>
      </w:pPr>
      <w:r w:rsidRPr="00A14867">
        <w:rPr>
          <w:rFonts w:ascii="Times New Roman" w:hAnsi="Times New Roman" w:cs="Times New Roman"/>
          <w:b/>
          <w:i/>
          <w:sz w:val="20"/>
          <w:lang w:val="en-US"/>
        </w:rPr>
        <w:t>Proposal: Adopt Alt1: 2</w:t>
      </w:r>
      <w:r w:rsidRPr="00A14867">
        <w:rPr>
          <w:rFonts w:ascii="Times New Roman" w:hAnsi="Times New Roman" w:cs="Times New Roman"/>
          <w:b/>
          <w:i/>
          <w:sz w:val="20"/>
          <w:vertAlign w:val="superscript"/>
          <w:lang w:val="en-US"/>
        </w:rPr>
        <w:t>nd</w:t>
      </w:r>
      <w:r w:rsidRPr="00A14867">
        <w:rPr>
          <w:rFonts w:ascii="Times New Roman" w:hAnsi="Times New Roman" w:cs="Times New Roman"/>
          <w:b/>
          <w:i/>
          <w:sz w:val="20"/>
          <w:lang w:val="en-US"/>
        </w:rPr>
        <w:t xml:space="preserve"> scrambling initialization is based on cell ID only.</w:t>
      </w:r>
    </w:p>
    <w:p w14:paraId="5D956A81" w14:textId="77777777" w:rsidR="00B25E0D" w:rsidRDefault="00B25E0D" w:rsidP="00B25E0D">
      <w:pPr>
        <w:pStyle w:val="Heading2"/>
        <w:rPr>
          <w:lang w:eastAsia="ja-JP"/>
        </w:rPr>
      </w:pPr>
    </w:p>
    <w:p w14:paraId="18376EBB" w14:textId="4CD5F79A" w:rsidR="00B25E0D" w:rsidRDefault="00B25E0D" w:rsidP="00B25E0D">
      <w:pPr>
        <w:pStyle w:val="Heading2"/>
        <w:rPr>
          <w:lang w:eastAsia="ja-JP"/>
        </w:rPr>
      </w:pPr>
      <w:r>
        <w:rPr>
          <w:lang w:eastAsia="ja-JP"/>
        </w:rPr>
        <w:t>2.3</w:t>
      </w:r>
      <w:r>
        <w:rPr>
          <w:lang w:eastAsia="ja-JP"/>
        </w:rPr>
        <w:tab/>
        <w:t>Power offset between SSS and PBCH DMRS</w:t>
      </w:r>
    </w:p>
    <w:p w14:paraId="2EF406C7" w14:textId="1148D119" w:rsidR="00B25E0D" w:rsidRPr="00A14867" w:rsidRDefault="00B25E0D" w:rsidP="00B25E0D">
      <w:pPr>
        <w:tabs>
          <w:tab w:val="left" w:pos="1440"/>
        </w:tabs>
        <w:spacing w:after="0" w:line="240" w:lineRule="auto"/>
        <w:rPr>
          <w:rFonts w:ascii="Times" w:eastAsia="Batang" w:hAnsi="Times" w:cs="Times New Roman"/>
          <w:sz w:val="20"/>
          <w:szCs w:val="20"/>
          <w:lang w:val="en-US"/>
        </w:rPr>
      </w:pPr>
      <w:r w:rsidRPr="00A14867">
        <w:rPr>
          <w:rFonts w:ascii="Times" w:eastAsia="Batang" w:hAnsi="Times" w:cs="Times New Roman"/>
          <w:sz w:val="20"/>
          <w:szCs w:val="20"/>
          <w:lang w:val="en-US"/>
        </w:rPr>
        <w:t>Two alternatives for down-selection was agreed for the power offset between SSS and PBCH DMRS:</w:t>
      </w:r>
    </w:p>
    <w:p w14:paraId="2F267372" w14:textId="77777777" w:rsidR="00B25E0D" w:rsidRPr="00A14867" w:rsidRDefault="00B25E0D" w:rsidP="00B25E0D">
      <w:pPr>
        <w:tabs>
          <w:tab w:val="left" w:pos="1440"/>
        </w:tabs>
        <w:spacing w:after="0" w:line="240" w:lineRule="auto"/>
        <w:rPr>
          <w:rFonts w:ascii="Times" w:eastAsia="Batang" w:hAnsi="Times" w:cs="Times New Roman"/>
          <w:sz w:val="20"/>
          <w:szCs w:val="20"/>
          <w:lang w:val="en-US"/>
        </w:rPr>
      </w:pPr>
    </w:p>
    <w:p w14:paraId="3A20C2DC" w14:textId="36607EFA" w:rsidR="00B25E0D" w:rsidRPr="00846684" w:rsidRDefault="00B25E0D" w:rsidP="00B25E0D">
      <w:pPr>
        <w:tabs>
          <w:tab w:val="left" w:pos="1440"/>
        </w:tabs>
        <w:spacing w:after="0" w:line="240" w:lineRule="auto"/>
        <w:rPr>
          <w:rFonts w:ascii="Times" w:eastAsia="Batang" w:hAnsi="Times" w:cs="Times New Roman"/>
          <w:sz w:val="20"/>
          <w:szCs w:val="20"/>
        </w:rPr>
      </w:pPr>
      <w:r w:rsidRPr="00846684">
        <w:rPr>
          <w:rFonts w:ascii="Times" w:eastAsia="Batang" w:hAnsi="Times" w:cs="Times New Roman"/>
          <w:sz w:val="20"/>
          <w:szCs w:val="20"/>
          <w:highlight w:val="green"/>
        </w:rPr>
        <w:t>Agreements:</w:t>
      </w:r>
    </w:p>
    <w:p w14:paraId="15E03BA7" w14:textId="77777777" w:rsidR="00B25E0D" w:rsidRPr="00A14867" w:rsidRDefault="00B25E0D" w:rsidP="00B25E0D">
      <w:pPr>
        <w:numPr>
          <w:ilvl w:val="0"/>
          <w:numId w:val="30"/>
        </w:numPr>
        <w:tabs>
          <w:tab w:val="left" w:pos="720"/>
          <w:tab w:val="left" w:pos="1440"/>
        </w:tabs>
        <w:spacing w:after="0" w:line="240" w:lineRule="auto"/>
        <w:rPr>
          <w:rFonts w:ascii="Times" w:eastAsia="Batang" w:hAnsi="Times" w:cs="Times New Roman"/>
          <w:sz w:val="20"/>
          <w:szCs w:val="20"/>
          <w:lang w:val="en-US"/>
        </w:rPr>
      </w:pPr>
      <w:r w:rsidRPr="00A14867">
        <w:rPr>
          <w:rFonts w:ascii="Times" w:eastAsia="Batang" w:hAnsi="Times" w:cs="Times New Roman"/>
          <w:sz w:val="20"/>
          <w:szCs w:val="20"/>
          <w:lang w:val="en-US"/>
        </w:rPr>
        <w:t>For power offset SSS to PBCH DMRS, to down-select between:</w:t>
      </w:r>
    </w:p>
    <w:p w14:paraId="565D4551" w14:textId="77777777" w:rsidR="00B25E0D" w:rsidRPr="00846684" w:rsidRDefault="00B25E0D" w:rsidP="00B25E0D">
      <w:pPr>
        <w:numPr>
          <w:ilvl w:val="0"/>
          <w:numId w:val="31"/>
        </w:numPr>
        <w:tabs>
          <w:tab w:val="left" w:pos="1440"/>
        </w:tabs>
        <w:spacing w:after="0" w:line="240" w:lineRule="auto"/>
        <w:rPr>
          <w:rFonts w:ascii="Times" w:eastAsia="Batang" w:hAnsi="Times" w:cs="Times New Roman"/>
          <w:sz w:val="20"/>
          <w:szCs w:val="20"/>
        </w:rPr>
      </w:pPr>
      <w:r w:rsidRPr="00846684">
        <w:rPr>
          <w:rFonts w:ascii="Times" w:eastAsia="Batang" w:hAnsi="Times" w:cs="Times New Roman"/>
          <w:sz w:val="20"/>
          <w:szCs w:val="20"/>
        </w:rPr>
        <w:t>Alt 1: 0 dB offset</w:t>
      </w:r>
    </w:p>
    <w:p w14:paraId="5339117C" w14:textId="4BB8BD90" w:rsidR="00B25E0D" w:rsidRDefault="00B25E0D" w:rsidP="00B25E0D">
      <w:pPr>
        <w:numPr>
          <w:ilvl w:val="0"/>
          <w:numId w:val="31"/>
        </w:numPr>
        <w:tabs>
          <w:tab w:val="left" w:pos="1440"/>
        </w:tabs>
        <w:spacing w:after="0" w:line="240" w:lineRule="auto"/>
        <w:rPr>
          <w:rFonts w:ascii="Times" w:eastAsia="Batang" w:hAnsi="Times" w:cs="Times New Roman"/>
          <w:sz w:val="20"/>
          <w:szCs w:val="20"/>
        </w:rPr>
      </w:pPr>
      <w:r w:rsidRPr="00846684">
        <w:rPr>
          <w:rFonts w:ascii="Times" w:eastAsia="Batang" w:hAnsi="Times" w:cs="Times New Roman"/>
          <w:sz w:val="20"/>
          <w:szCs w:val="20"/>
        </w:rPr>
        <w:t>Alt 2: 3 dB offset</w:t>
      </w:r>
    </w:p>
    <w:p w14:paraId="39654D7A" w14:textId="6D2B6F7A" w:rsidR="00B25E0D" w:rsidRPr="00A14867" w:rsidRDefault="00B25E0D" w:rsidP="008F41CE">
      <w:pPr>
        <w:numPr>
          <w:ilvl w:val="0"/>
          <w:numId w:val="31"/>
        </w:numPr>
        <w:tabs>
          <w:tab w:val="left" w:pos="1440"/>
        </w:tabs>
        <w:spacing w:after="0" w:line="240" w:lineRule="auto"/>
        <w:rPr>
          <w:rFonts w:ascii="Times New Roman" w:hAnsi="Times New Roman" w:cs="Times New Roman"/>
          <w:sz w:val="20"/>
          <w:lang w:val="en-US" w:eastAsia="ja-JP"/>
        </w:rPr>
      </w:pPr>
      <w:r w:rsidRPr="00A14867">
        <w:rPr>
          <w:rFonts w:ascii="Times" w:eastAsia="Batang" w:hAnsi="Times" w:cs="Times New Roman"/>
          <w:sz w:val="20"/>
          <w:szCs w:val="20"/>
          <w:lang w:val="en-US"/>
        </w:rPr>
        <w:t>FFS whether the same or different offsets are selected for sub-6 GHz vs. mmw</w:t>
      </w:r>
    </w:p>
    <w:p w14:paraId="1808D660" w14:textId="2614DE8B" w:rsidR="00B25E0D" w:rsidRPr="00A14867" w:rsidRDefault="00B25E0D" w:rsidP="008773A7">
      <w:pPr>
        <w:rPr>
          <w:rFonts w:ascii="Times New Roman" w:hAnsi="Times New Roman" w:cs="Times New Roman"/>
          <w:sz w:val="20"/>
          <w:lang w:val="en-US"/>
        </w:rPr>
      </w:pPr>
    </w:p>
    <w:p w14:paraId="4C7F8306" w14:textId="251A37EF" w:rsidR="00A500CE" w:rsidRDefault="00934E72" w:rsidP="008773A7">
      <w:pPr>
        <w:rPr>
          <w:rFonts w:ascii="Times New Roman" w:hAnsi="Times New Roman" w:cs="Times New Roman"/>
          <w:sz w:val="20"/>
          <w:lang w:val="en-US"/>
        </w:rPr>
      </w:pPr>
      <w:r>
        <w:rPr>
          <w:rFonts w:ascii="Times New Roman" w:hAnsi="Times New Roman" w:cs="Times New Roman"/>
          <w:sz w:val="20"/>
          <w:lang w:val="en-US"/>
        </w:rPr>
        <w:t>Determining</w:t>
      </w:r>
      <w:r w:rsidR="00B25E0D" w:rsidRPr="00A14867">
        <w:rPr>
          <w:rFonts w:ascii="Times New Roman" w:hAnsi="Times New Roman" w:cs="Times New Roman"/>
          <w:sz w:val="20"/>
          <w:lang w:val="en-US"/>
        </w:rPr>
        <w:t xml:space="preserve"> the power offset </w:t>
      </w:r>
      <w:r w:rsidR="00B337E8" w:rsidRPr="00A14867">
        <w:rPr>
          <w:rFonts w:ascii="Times New Roman" w:hAnsi="Times New Roman" w:cs="Times New Roman"/>
          <w:sz w:val="20"/>
          <w:lang w:val="en-US"/>
        </w:rPr>
        <w:t xml:space="preserve">in </w:t>
      </w:r>
      <w:r w:rsidR="00B25E0D" w:rsidRPr="00A14867">
        <w:rPr>
          <w:rFonts w:ascii="Times New Roman" w:hAnsi="Times New Roman" w:cs="Times New Roman"/>
          <w:sz w:val="20"/>
          <w:lang w:val="en-US"/>
        </w:rPr>
        <w:t xml:space="preserve">specification </w:t>
      </w:r>
      <w:r w:rsidR="00B337E8" w:rsidRPr="00A14867">
        <w:rPr>
          <w:rFonts w:ascii="Times New Roman" w:hAnsi="Times New Roman" w:cs="Times New Roman"/>
          <w:sz w:val="20"/>
          <w:lang w:val="en-US"/>
        </w:rPr>
        <w:t>is needed for UE to calculate L1-RSRP from</w:t>
      </w:r>
      <w:r w:rsidR="007F5686">
        <w:rPr>
          <w:rFonts w:ascii="Times New Roman" w:hAnsi="Times New Roman" w:cs="Times New Roman"/>
          <w:sz w:val="20"/>
          <w:lang w:val="en-US"/>
        </w:rPr>
        <w:t xml:space="preserve"> SS block properly (without bias due to unknown power offset between SSS and DMRS</w:t>
      </w:r>
      <w:r w:rsidR="00B337E8" w:rsidRPr="00A14867">
        <w:rPr>
          <w:rFonts w:ascii="Times New Roman" w:hAnsi="Times New Roman" w:cs="Times New Roman"/>
          <w:sz w:val="20"/>
          <w:lang w:val="en-US"/>
        </w:rPr>
        <w:t xml:space="preserve">). </w:t>
      </w:r>
      <w:r w:rsidR="00192F0F">
        <w:rPr>
          <w:rFonts w:ascii="Times New Roman" w:hAnsi="Times New Roman" w:cs="Times New Roman"/>
          <w:sz w:val="20"/>
          <w:lang w:val="en-US"/>
        </w:rPr>
        <w:t xml:space="preserve">While network would in principle know the possible offset in the EPRE, and operate with any assumption, to ensure consistent UE behavior in reporting, some assumption would need to be </w:t>
      </w:r>
      <w:r>
        <w:rPr>
          <w:rFonts w:ascii="Times New Roman" w:hAnsi="Times New Roman" w:cs="Times New Roman"/>
          <w:sz w:val="20"/>
          <w:lang w:val="en-US"/>
        </w:rPr>
        <w:t>agreed</w:t>
      </w:r>
      <w:r w:rsidR="00192F0F">
        <w:rPr>
          <w:rFonts w:ascii="Times New Roman" w:hAnsi="Times New Roman" w:cs="Times New Roman"/>
          <w:sz w:val="20"/>
          <w:lang w:val="en-US"/>
        </w:rPr>
        <w:t xml:space="preserve">. </w:t>
      </w:r>
      <w:r w:rsidR="00DD51A3" w:rsidRPr="00A14867">
        <w:rPr>
          <w:rFonts w:ascii="Times New Roman" w:hAnsi="Times New Roman" w:cs="Times New Roman"/>
          <w:sz w:val="20"/>
          <w:lang w:val="en-US"/>
        </w:rPr>
        <w:t>A</w:t>
      </w:r>
      <w:r w:rsidR="00192F0F">
        <w:rPr>
          <w:rFonts w:ascii="Times New Roman" w:hAnsi="Times New Roman" w:cs="Times New Roman"/>
          <w:sz w:val="20"/>
          <w:lang w:val="en-US"/>
        </w:rPr>
        <w:t>s discussed in past meetings, the performance aspect could be used to determine the offset. A</w:t>
      </w:r>
      <w:r w:rsidR="00DD51A3" w:rsidRPr="00A14867">
        <w:rPr>
          <w:rFonts w:ascii="Times New Roman" w:hAnsi="Times New Roman" w:cs="Times New Roman"/>
          <w:sz w:val="20"/>
          <w:lang w:val="en-US"/>
        </w:rPr>
        <w:t xml:space="preserve">pplying 3 dB power offset on SSS would improve the cell search performance. </w:t>
      </w:r>
      <w:r w:rsidR="007F5686">
        <w:rPr>
          <w:rFonts w:ascii="Times New Roman" w:hAnsi="Times New Roman" w:cs="Times New Roman"/>
          <w:sz w:val="20"/>
          <w:lang w:val="en-US"/>
        </w:rPr>
        <w:t>In addition, it makes sense to avoid conditions where NR-PBCH would be decodable but NR-PSS+NR-SSS not</w:t>
      </w:r>
      <w:r w:rsidR="00192F0F">
        <w:rPr>
          <w:rFonts w:ascii="Times New Roman" w:hAnsi="Times New Roman" w:cs="Times New Roman"/>
          <w:sz w:val="20"/>
          <w:lang w:val="en-US"/>
        </w:rPr>
        <w:t>, accounting that NR-PBCH could be combined within PBCH TTI</w:t>
      </w:r>
      <w:r w:rsidR="007F5686">
        <w:rPr>
          <w:rFonts w:ascii="Times New Roman" w:hAnsi="Times New Roman" w:cs="Times New Roman"/>
          <w:sz w:val="20"/>
          <w:lang w:val="en-US"/>
        </w:rPr>
        <w:t xml:space="preserve">. Thus, boosting SSS (and PSS) compared to PBCH DMRS would be beneficial, and </w:t>
      </w:r>
      <w:r w:rsidR="00192F0F">
        <w:rPr>
          <w:rFonts w:ascii="Times New Roman" w:hAnsi="Times New Roman" w:cs="Times New Roman"/>
          <w:sz w:val="20"/>
          <w:lang w:val="en-US"/>
        </w:rPr>
        <w:t xml:space="preserve">allow better benefit </w:t>
      </w:r>
      <w:r w:rsidR="007F5686">
        <w:rPr>
          <w:rFonts w:ascii="Times New Roman" w:hAnsi="Times New Roman" w:cs="Times New Roman"/>
          <w:sz w:val="20"/>
          <w:lang w:val="en-US"/>
        </w:rPr>
        <w:t>fr</w:t>
      </w:r>
      <w:r w:rsidR="00192F0F">
        <w:rPr>
          <w:rFonts w:ascii="Times New Roman" w:hAnsi="Times New Roman" w:cs="Times New Roman"/>
          <w:sz w:val="20"/>
          <w:lang w:val="en-US"/>
        </w:rPr>
        <w:t>om</w:t>
      </w:r>
      <w:r w:rsidR="007F5686">
        <w:rPr>
          <w:rFonts w:ascii="Times New Roman" w:hAnsi="Times New Roman" w:cs="Times New Roman"/>
          <w:sz w:val="20"/>
          <w:lang w:val="en-US"/>
        </w:rPr>
        <w:t xml:space="preserve"> </w:t>
      </w:r>
      <w:r w:rsidR="00192F0F">
        <w:rPr>
          <w:rFonts w:ascii="Times New Roman" w:hAnsi="Times New Roman" w:cs="Times New Roman"/>
          <w:sz w:val="20"/>
          <w:lang w:val="en-US"/>
        </w:rPr>
        <w:t>the improvement to NR-PBCH detection performance th</w:t>
      </w:r>
      <w:r w:rsidR="003A006F">
        <w:rPr>
          <w:rFonts w:ascii="Times New Roman" w:hAnsi="Times New Roman" w:cs="Times New Roman"/>
          <w:sz w:val="20"/>
          <w:lang w:val="en-US"/>
        </w:rPr>
        <w:t xml:space="preserve">rough </w:t>
      </w:r>
      <w:r w:rsidR="007F5686">
        <w:rPr>
          <w:rFonts w:ascii="Times New Roman" w:hAnsi="Times New Roman" w:cs="Times New Roman"/>
          <w:sz w:val="20"/>
          <w:lang w:val="en-US"/>
        </w:rPr>
        <w:t xml:space="preserve">soft combining. </w:t>
      </w:r>
      <w:r w:rsidR="00A500CE">
        <w:rPr>
          <w:rFonts w:ascii="Times New Roman" w:hAnsi="Times New Roman" w:cs="Times New Roman"/>
          <w:sz w:val="20"/>
          <w:lang w:val="en-US"/>
        </w:rPr>
        <w:t>In appendix A we provide one-shot detection performance for both PSS+</w:t>
      </w:r>
      <w:r w:rsidR="003A006F">
        <w:rPr>
          <w:rFonts w:ascii="Times New Roman" w:hAnsi="Times New Roman" w:cs="Times New Roman"/>
          <w:sz w:val="20"/>
          <w:lang w:val="en-US"/>
        </w:rPr>
        <w:t xml:space="preserve">SSS and PBCH and observe that boosting NR-SSS (and NR-PSS) would be beneficial. </w:t>
      </w:r>
      <w:r w:rsidR="00A500CE">
        <w:rPr>
          <w:rFonts w:ascii="Times New Roman" w:hAnsi="Times New Roman" w:cs="Times New Roman"/>
          <w:sz w:val="20"/>
          <w:lang w:val="en-US"/>
        </w:rPr>
        <w:t xml:space="preserve"> </w:t>
      </w:r>
    </w:p>
    <w:p w14:paraId="26A8A9CB" w14:textId="39EFC00D" w:rsidR="00B25E0D" w:rsidRDefault="00DD51A3" w:rsidP="008773A7">
      <w:pPr>
        <w:rPr>
          <w:rFonts w:ascii="Times New Roman" w:hAnsi="Times New Roman" w:cs="Times New Roman"/>
          <w:sz w:val="20"/>
          <w:lang w:val="en-US"/>
        </w:rPr>
      </w:pPr>
      <w:r w:rsidRPr="00A14867">
        <w:rPr>
          <w:rFonts w:ascii="Times New Roman" w:hAnsi="Times New Roman" w:cs="Times New Roman"/>
          <w:sz w:val="20"/>
          <w:lang w:val="en-US"/>
        </w:rPr>
        <w:t xml:space="preserve">On the other hand when operating using digital beamforming architecture at gNB there will be other downlink signals FDMed with NR-SSS. </w:t>
      </w:r>
      <w:r w:rsidR="00192F0F">
        <w:rPr>
          <w:rFonts w:ascii="Times New Roman" w:hAnsi="Times New Roman" w:cs="Times New Roman"/>
          <w:sz w:val="20"/>
          <w:lang w:val="en-US"/>
        </w:rPr>
        <w:t xml:space="preserve">Assuming that </w:t>
      </w:r>
      <w:r w:rsidR="00A762B8">
        <w:rPr>
          <w:rFonts w:ascii="Times New Roman" w:hAnsi="Times New Roman" w:cs="Times New Roman"/>
          <w:sz w:val="20"/>
          <w:lang w:val="en-US"/>
        </w:rPr>
        <w:t xml:space="preserve">the SS block design is kept unchanged, the would still be possibility to use the power from the RE’s that fall between PBCH symbols in SSB. In case of wider system bandwidths power could be also ‘borrowed’ from other RE’s. </w:t>
      </w:r>
      <w:r w:rsidR="007F5686">
        <w:rPr>
          <w:rFonts w:ascii="Times New Roman" w:hAnsi="Times New Roman" w:cs="Times New Roman"/>
          <w:sz w:val="20"/>
          <w:lang w:val="en-US"/>
        </w:rPr>
        <w:t>A</w:t>
      </w:r>
      <w:r w:rsidRPr="00A14867">
        <w:rPr>
          <w:rFonts w:ascii="Times New Roman" w:hAnsi="Times New Roman" w:cs="Times New Roman"/>
          <w:sz w:val="20"/>
          <w:lang w:val="en-US"/>
        </w:rPr>
        <w:t>t the higher carrier frequencies when more typically analog beamforming architectures are used there are less possibilities to transmit simultaneously some other downlink signal simultaneously. In that case, gNB could use all the TX power on SSS and thus 3 dB power offset could be applied compared to PBCH DMRS.</w:t>
      </w:r>
      <w:r w:rsidR="007F5686">
        <w:rPr>
          <w:rFonts w:ascii="Times New Roman" w:hAnsi="Times New Roman" w:cs="Times New Roman"/>
          <w:sz w:val="20"/>
          <w:lang w:val="en-US"/>
        </w:rPr>
        <w:t xml:space="preserve"> As a summary, we slightly prefer defining 3 dB offset for both below 6 and above 6 GHz.</w:t>
      </w:r>
    </w:p>
    <w:p w14:paraId="1E14A16C" w14:textId="39AC0043" w:rsidR="00DD51A3" w:rsidRPr="00A14867" w:rsidRDefault="00936859" w:rsidP="008773A7">
      <w:pPr>
        <w:rPr>
          <w:rFonts w:ascii="Times New Roman" w:hAnsi="Times New Roman" w:cs="Times New Roman"/>
          <w:b/>
          <w:i/>
          <w:sz w:val="20"/>
          <w:lang w:val="en-US"/>
        </w:rPr>
      </w:pPr>
      <w:r w:rsidRPr="00A14867">
        <w:rPr>
          <w:rFonts w:ascii="Times New Roman" w:hAnsi="Times New Roman" w:cs="Times New Roman"/>
          <w:b/>
          <w:i/>
          <w:sz w:val="20"/>
          <w:lang w:val="en-US"/>
        </w:rPr>
        <w:t xml:space="preserve">Proposal: </w:t>
      </w:r>
      <w:r w:rsidR="009A04D0" w:rsidRPr="00A14867">
        <w:rPr>
          <w:rFonts w:ascii="Times New Roman" w:hAnsi="Times New Roman" w:cs="Times New Roman"/>
          <w:b/>
          <w:i/>
          <w:sz w:val="20"/>
          <w:lang w:val="en-US"/>
        </w:rPr>
        <w:t xml:space="preserve">UE may assume </w:t>
      </w:r>
      <w:r w:rsidR="007F5686">
        <w:rPr>
          <w:rFonts w:ascii="Times New Roman" w:hAnsi="Times New Roman" w:cs="Times New Roman"/>
          <w:b/>
          <w:i/>
          <w:sz w:val="20"/>
          <w:lang w:val="en-US"/>
        </w:rPr>
        <w:t>3</w:t>
      </w:r>
      <w:r w:rsidR="00DA193F" w:rsidRPr="00A14867">
        <w:rPr>
          <w:rFonts w:ascii="Times New Roman" w:hAnsi="Times New Roman" w:cs="Times New Roman"/>
          <w:b/>
          <w:i/>
          <w:sz w:val="20"/>
          <w:lang w:val="en-US"/>
        </w:rPr>
        <w:t xml:space="preserve"> dB offset between SSS and PBCH DMRS.</w:t>
      </w:r>
    </w:p>
    <w:p w14:paraId="1BC34527" w14:textId="40B7576F" w:rsidR="00D44F8D" w:rsidRPr="00A14867" w:rsidRDefault="00D44F8D" w:rsidP="008773A7">
      <w:pPr>
        <w:rPr>
          <w:rFonts w:ascii="Times New Roman" w:hAnsi="Times New Roman" w:cs="Times New Roman"/>
          <w:sz w:val="20"/>
          <w:lang w:val="en-US"/>
        </w:rPr>
      </w:pPr>
    </w:p>
    <w:p w14:paraId="6F15B674" w14:textId="0C338D42" w:rsidR="005503B8" w:rsidRDefault="005503B8" w:rsidP="005503B8">
      <w:pPr>
        <w:pStyle w:val="Heading2"/>
        <w:rPr>
          <w:lang w:eastAsia="ja-JP"/>
        </w:rPr>
      </w:pPr>
      <w:r>
        <w:rPr>
          <w:lang w:eastAsia="ja-JP"/>
        </w:rPr>
        <w:t>2.</w:t>
      </w:r>
      <w:r w:rsidR="00192F0F">
        <w:rPr>
          <w:lang w:eastAsia="ja-JP"/>
        </w:rPr>
        <w:t>4</w:t>
      </w:r>
      <w:r>
        <w:rPr>
          <w:lang w:eastAsia="ja-JP"/>
        </w:rPr>
        <w:tab/>
        <w:t>NR-PBCH content</w:t>
      </w:r>
    </w:p>
    <w:p w14:paraId="22CFFB2D" w14:textId="52F4F7EA" w:rsidR="00023CE2" w:rsidRDefault="00023CE2" w:rsidP="00F041F2">
      <w:pPr>
        <w:rPr>
          <w:rFonts w:ascii="Times New Roman" w:hAnsi="Times New Roman" w:cs="Times New Roman"/>
          <w:sz w:val="20"/>
          <w:lang w:val="en-US" w:eastAsia="ja-JP"/>
        </w:rPr>
      </w:pPr>
      <w:r>
        <w:rPr>
          <w:rFonts w:ascii="Times New Roman" w:hAnsi="Times New Roman" w:cs="Times New Roman"/>
          <w:sz w:val="20"/>
          <w:lang w:val="en-US" w:eastAsia="ja-JP"/>
        </w:rPr>
        <w:t xml:space="preserve">In addition to the afore discussed content, also the CORESET parameters for (at least) RMSI scheduling would need to be included. Details of this information are discussed in </w:t>
      </w:r>
      <w:r>
        <w:rPr>
          <w:rFonts w:ascii="Times New Roman" w:hAnsi="Times New Roman" w:cs="Times New Roman"/>
          <w:sz w:val="20"/>
          <w:lang w:val="en-US" w:eastAsia="ja-JP"/>
        </w:rPr>
        <w:fldChar w:fldCharType="begin"/>
      </w:r>
      <w:r>
        <w:rPr>
          <w:rFonts w:ascii="Times New Roman" w:hAnsi="Times New Roman" w:cs="Times New Roman"/>
          <w:sz w:val="20"/>
          <w:lang w:val="en-US" w:eastAsia="ja-JP"/>
        </w:rPr>
        <w:instrText xml:space="preserve"> REF _Ref494717996 \r \h </w:instrText>
      </w:r>
      <w:r>
        <w:rPr>
          <w:rFonts w:ascii="Times New Roman" w:hAnsi="Times New Roman" w:cs="Times New Roman"/>
          <w:sz w:val="20"/>
          <w:lang w:val="en-US" w:eastAsia="ja-JP"/>
        </w:rPr>
      </w:r>
      <w:r>
        <w:rPr>
          <w:rFonts w:ascii="Times New Roman" w:hAnsi="Times New Roman" w:cs="Times New Roman"/>
          <w:sz w:val="20"/>
          <w:lang w:val="en-US" w:eastAsia="ja-JP"/>
        </w:rPr>
        <w:fldChar w:fldCharType="separate"/>
      </w:r>
      <w:r>
        <w:rPr>
          <w:rFonts w:ascii="Times New Roman" w:hAnsi="Times New Roman" w:cs="Times New Roman"/>
          <w:sz w:val="20"/>
          <w:lang w:val="en-US" w:eastAsia="ja-JP"/>
        </w:rPr>
        <w:t>[2]</w:t>
      </w:r>
      <w:r>
        <w:rPr>
          <w:rFonts w:ascii="Times New Roman" w:hAnsi="Times New Roman" w:cs="Times New Roman"/>
          <w:sz w:val="20"/>
          <w:lang w:val="en-US" w:eastAsia="ja-JP"/>
        </w:rPr>
        <w:fldChar w:fldCharType="end"/>
      </w:r>
      <w:r>
        <w:rPr>
          <w:rFonts w:ascii="Times New Roman" w:hAnsi="Times New Roman" w:cs="Times New Roman"/>
          <w:sz w:val="20"/>
          <w:lang w:val="en-US" w:eastAsia="ja-JP"/>
        </w:rPr>
        <w:t xml:space="preserve">. </w:t>
      </w:r>
    </w:p>
    <w:p w14:paraId="1AD79E5B" w14:textId="679758CC" w:rsidR="00023CE2" w:rsidRDefault="00023CE2" w:rsidP="00F041F2">
      <w:pPr>
        <w:rPr>
          <w:rFonts w:ascii="Times New Roman" w:hAnsi="Times New Roman" w:cs="Times New Roman"/>
          <w:sz w:val="20"/>
          <w:lang w:val="en-US" w:eastAsia="ja-JP"/>
        </w:rPr>
      </w:pPr>
      <w:r>
        <w:rPr>
          <w:rFonts w:ascii="Times New Roman" w:hAnsi="Times New Roman" w:cs="Times New Roman"/>
          <w:sz w:val="20"/>
          <w:lang w:val="en-US" w:eastAsia="ja-JP"/>
        </w:rPr>
        <w:t xml:space="preserve">RAN2 has also agreed that </w:t>
      </w:r>
      <w:r w:rsidRPr="00023CE2">
        <w:rPr>
          <w:rFonts w:ascii="Times New Roman" w:hAnsi="Times New Roman" w:cs="Times New Roman"/>
          <w:sz w:val="20"/>
          <w:lang w:val="en-US" w:eastAsia="ja-JP"/>
        </w:rPr>
        <w:t xml:space="preserve">UEs </w:t>
      </w:r>
      <w:r>
        <w:rPr>
          <w:rFonts w:ascii="Times New Roman" w:hAnsi="Times New Roman" w:cs="Times New Roman"/>
          <w:sz w:val="20"/>
          <w:lang w:val="en-US" w:eastAsia="ja-JP"/>
        </w:rPr>
        <w:t xml:space="preserve">would need to be able </w:t>
      </w:r>
      <w:r w:rsidRPr="00023CE2">
        <w:rPr>
          <w:rFonts w:ascii="Times New Roman" w:hAnsi="Times New Roman" w:cs="Times New Roman"/>
          <w:sz w:val="20"/>
          <w:lang w:val="en-US" w:eastAsia="ja-JP"/>
        </w:rPr>
        <w:t xml:space="preserve">to determine if a cell </w:t>
      </w:r>
      <w:r>
        <w:rPr>
          <w:rFonts w:ascii="Times New Roman" w:hAnsi="Times New Roman" w:cs="Times New Roman"/>
          <w:sz w:val="20"/>
          <w:lang w:val="en-US" w:eastAsia="ja-JP"/>
        </w:rPr>
        <w:t xml:space="preserve">can be camped or not </w:t>
      </w:r>
      <w:r w:rsidRPr="00023CE2">
        <w:rPr>
          <w:rFonts w:ascii="Times New Roman" w:hAnsi="Times New Roman" w:cs="Times New Roman"/>
          <w:sz w:val="20"/>
          <w:lang w:val="en-US" w:eastAsia="ja-JP"/>
        </w:rPr>
        <w:t xml:space="preserve">is campable or not. </w:t>
      </w:r>
      <w:r>
        <w:rPr>
          <w:rFonts w:ascii="Times New Roman" w:hAnsi="Times New Roman" w:cs="Times New Roman"/>
          <w:sz w:val="20"/>
          <w:lang w:val="en-US" w:eastAsia="ja-JP"/>
        </w:rPr>
        <w:t xml:space="preserve">It is felt that, like proposed in </w:t>
      </w:r>
      <w:r>
        <w:rPr>
          <w:rFonts w:ascii="Times New Roman" w:hAnsi="Times New Roman" w:cs="Times New Roman"/>
          <w:sz w:val="20"/>
          <w:lang w:val="en-US" w:eastAsia="ja-JP"/>
        </w:rPr>
        <w:fldChar w:fldCharType="begin"/>
      </w:r>
      <w:r>
        <w:rPr>
          <w:rFonts w:ascii="Times New Roman" w:hAnsi="Times New Roman" w:cs="Times New Roman"/>
          <w:sz w:val="20"/>
          <w:lang w:val="en-US" w:eastAsia="ja-JP"/>
        </w:rPr>
        <w:instrText xml:space="preserve"> REF _Ref494717996 \r \h </w:instrText>
      </w:r>
      <w:r>
        <w:rPr>
          <w:rFonts w:ascii="Times New Roman" w:hAnsi="Times New Roman" w:cs="Times New Roman"/>
          <w:sz w:val="20"/>
          <w:lang w:val="en-US" w:eastAsia="ja-JP"/>
        </w:rPr>
      </w:r>
      <w:r>
        <w:rPr>
          <w:rFonts w:ascii="Times New Roman" w:hAnsi="Times New Roman" w:cs="Times New Roman"/>
          <w:sz w:val="20"/>
          <w:lang w:val="en-US" w:eastAsia="ja-JP"/>
        </w:rPr>
        <w:fldChar w:fldCharType="separate"/>
      </w:r>
      <w:r>
        <w:rPr>
          <w:rFonts w:ascii="Times New Roman" w:hAnsi="Times New Roman" w:cs="Times New Roman"/>
          <w:sz w:val="20"/>
          <w:lang w:val="en-US" w:eastAsia="ja-JP"/>
        </w:rPr>
        <w:t>[2]</w:t>
      </w:r>
      <w:r>
        <w:rPr>
          <w:rFonts w:ascii="Times New Roman" w:hAnsi="Times New Roman" w:cs="Times New Roman"/>
          <w:sz w:val="20"/>
          <w:lang w:val="en-US" w:eastAsia="ja-JP"/>
        </w:rPr>
        <w:fldChar w:fldCharType="end"/>
      </w:r>
      <w:r>
        <w:rPr>
          <w:rFonts w:ascii="Times New Roman" w:hAnsi="Times New Roman" w:cs="Times New Roman"/>
          <w:sz w:val="20"/>
          <w:lang w:val="en-US" w:eastAsia="ja-JP"/>
        </w:rPr>
        <w:t xml:space="preserve">, the indication that no RMSI is present could be used determine this. If further granularity would be needed (e.g. </w:t>
      </w:r>
      <w:r w:rsidRPr="00A14867">
        <w:rPr>
          <w:rFonts w:ascii="Courier New" w:eastAsia="Calibri" w:hAnsi="Courier New" w:cs="Courier New"/>
          <w:sz w:val="20"/>
          <w:szCs w:val="20"/>
          <w:lang w:val="en-US"/>
        </w:rPr>
        <w:t>cellBarred</w:t>
      </w:r>
      <w:r w:rsidRPr="00A14867">
        <w:rPr>
          <w:rFonts w:ascii="Times New Roman" w:eastAsia="Calibri" w:hAnsi="Times New Roman" w:cs="Times New Roman"/>
          <w:sz w:val="20"/>
          <w:szCs w:val="20"/>
          <w:lang w:val="en-US"/>
        </w:rPr>
        <w:t xml:space="preserve"> and </w:t>
      </w:r>
      <w:r w:rsidRPr="00A14867">
        <w:rPr>
          <w:rFonts w:ascii="Courier New" w:eastAsia="Calibri" w:hAnsi="Courier New" w:cs="Courier New"/>
          <w:sz w:val="20"/>
          <w:szCs w:val="20"/>
          <w:lang w:val="en-US"/>
        </w:rPr>
        <w:t>intraFreqReselection</w:t>
      </w:r>
      <w:r>
        <w:rPr>
          <w:rFonts w:ascii="Times New Roman" w:hAnsi="Times New Roman" w:cs="Times New Roman"/>
          <w:sz w:val="20"/>
          <w:lang w:val="en-US" w:eastAsia="ja-JP"/>
        </w:rPr>
        <w:t xml:space="preserve">, that could be provided in RMSI. </w:t>
      </w:r>
    </w:p>
    <w:p w14:paraId="3436885D" w14:textId="047463F6" w:rsidR="00A52109" w:rsidRDefault="00A52109" w:rsidP="00F041F2">
      <w:pPr>
        <w:rPr>
          <w:rFonts w:ascii="Times New Roman" w:hAnsi="Times New Roman" w:cs="Times New Roman"/>
          <w:sz w:val="20"/>
          <w:lang w:val="en-US" w:eastAsia="ja-JP"/>
        </w:rPr>
      </w:pPr>
      <w:r>
        <w:rPr>
          <w:rFonts w:ascii="Times New Roman" w:hAnsi="Times New Roman" w:cs="Times New Roman"/>
          <w:sz w:val="20"/>
          <w:lang w:val="en-US" w:eastAsia="ja-JP"/>
        </w:rPr>
        <w:t xml:space="preserve">In RAN1#90 meeting RAN1, in context of CORESET configuration, made a working assumption that for slot based scheduling that the </w:t>
      </w:r>
      <w:r w:rsidRPr="00A14867">
        <w:rPr>
          <w:rFonts w:ascii="Times" w:eastAsia="Batang" w:hAnsi="Times" w:cs="Times New Roman"/>
          <w:iCs/>
          <w:sz w:val="20"/>
          <w:szCs w:val="24"/>
          <w:lang w:val="en-US"/>
        </w:rPr>
        <w:t>first DMRS position either on 3rd symbol or 4th symbol is configured in [PBCH]. This would require one bit.</w:t>
      </w:r>
      <w:r>
        <w:rPr>
          <w:rFonts w:ascii="Times New Roman" w:hAnsi="Times New Roman" w:cs="Times New Roman"/>
          <w:sz w:val="20"/>
          <w:lang w:val="en-US" w:eastAsia="ja-JP"/>
        </w:rPr>
        <w:t xml:space="preserve"> </w:t>
      </w:r>
    </w:p>
    <w:p w14:paraId="1571BFF1" w14:textId="6CF2345E" w:rsidR="004A2334" w:rsidRDefault="004A2334" w:rsidP="00F041F2">
      <w:pPr>
        <w:rPr>
          <w:rFonts w:ascii="Times New Roman" w:hAnsi="Times New Roman" w:cs="Times New Roman"/>
          <w:sz w:val="20"/>
          <w:lang w:val="en-US" w:eastAsia="ja-JP"/>
        </w:rPr>
      </w:pPr>
      <w:r>
        <w:rPr>
          <w:rFonts w:ascii="Times New Roman" w:hAnsi="Times New Roman" w:cs="Times New Roman"/>
          <w:sz w:val="20"/>
          <w:lang w:val="en-US" w:eastAsia="ja-JP"/>
        </w:rPr>
        <w:t xml:space="preserve">Based on discussion in above section and RAN1 agreements, we summarize our view on the NR-PBCH content in </w:t>
      </w:r>
      <w:r w:rsidR="0086058B">
        <w:rPr>
          <w:rFonts w:ascii="Times New Roman" w:hAnsi="Times New Roman" w:cs="Times New Roman"/>
          <w:sz w:val="20"/>
          <w:lang w:val="en-US" w:eastAsia="ja-JP"/>
        </w:rPr>
        <w:fldChar w:fldCharType="begin"/>
      </w:r>
      <w:r w:rsidR="0086058B">
        <w:rPr>
          <w:rFonts w:ascii="Times New Roman" w:hAnsi="Times New Roman" w:cs="Times New Roman"/>
          <w:sz w:val="20"/>
          <w:lang w:val="en-US" w:eastAsia="ja-JP"/>
        </w:rPr>
        <w:instrText xml:space="preserve"> REF _Ref492547105 \h </w:instrText>
      </w:r>
      <w:r w:rsidR="0086058B">
        <w:rPr>
          <w:rFonts w:ascii="Times New Roman" w:hAnsi="Times New Roman" w:cs="Times New Roman"/>
          <w:sz w:val="20"/>
          <w:lang w:val="en-US" w:eastAsia="ja-JP"/>
        </w:rPr>
      </w:r>
      <w:r w:rsidR="0086058B">
        <w:rPr>
          <w:rFonts w:ascii="Times New Roman" w:hAnsi="Times New Roman" w:cs="Times New Roman"/>
          <w:sz w:val="20"/>
          <w:lang w:val="en-US" w:eastAsia="ja-JP"/>
        </w:rPr>
        <w:fldChar w:fldCharType="separate"/>
      </w:r>
      <w:r w:rsidR="0086058B" w:rsidRPr="0086058B">
        <w:rPr>
          <w:lang w:val="en-US"/>
        </w:rPr>
        <w:t xml:space="preserve">Table </w:t>
      </w:r>
      <w:r w:rsidR="0086058B" w:rsidRPr="0086058B">
        <w:rPr>
          <w:noProof/>
          <w:lang w:val="en-US"/>
        </w:rPr>
        <w:t>5</w:t>
      </w:r>
      <w:r w:rsidR="0086058B">
        <w:rPr>
          <w:rFonts w:ascii="Times New Roman" w:hAnsi="Times New Roman" w:cs="Times New Roman"/>
          <w:sz w:val="20"/>
          <w:lang w:val="en-US" w:eastAsia="ja-JP"/>
        </w:rPr>
        <w:fldChar w:fldCharType="end"/>
      </w:r>
      <w:r w:rsidR="0086058B">
        <w:rPr>
          <w:rFonts w:ascii="Times New Roman" w:hAnsi="Times New Roman" w:cs="Times New Roman"/>
          <w:sz w:val="20"/>
          <w:lang w:val="en-US" w:eastAsia="ja-JP"/>
        </w:rPr>
        <w:t>.</w:t>
      </w:r>
    </w:p>
    <w:p w14:paraId="449CF463" w14:textId="30BECF54" w:rsidR="0086058B" w:rsidRDefault="0086058B" w:rsidP="00A14867">
      <w:pPr>
        <w:pStyle w:val="Caption"/>
        <w:keepNext/>
        <w:keepLines/>
        <w:rPr>
          <w:rFonts w:ascii="Times New Roman" w:hAnsi="Times New Roman" w:cs="Times New Roman"/>
          <w:sz w:val="20"/>
          <w:lang w:val="en-US" w:eastAsia="ja-JP"/>
        </w:rPr>
      </w:pPr>
      <w:bookmarkStart w:id="6" w:name="_Ref492547105"/>
      <w:r>
        <w:lastRenderedPageBreak/>
        <w:t xml:space="preserve">Table </w:t>
      </w:r>
      <w:fldSimple w:instr=" SEQ Table \* ARABIC ">
        <w:r w:rsidR="00A37A8F">
          <w:rPr>
            <w:noProof/>
          </w:rPr>
          <w:t>1</w:t>
        </w:r>
      </w:fldSimple>
      <w:bookmarkEnd w:id="6"/>
      <w:r>
        <w:t xml:space="preserve"> NR-PBCH content</w:t>
      </w:r>
    </w:p>
    <w:tbl>
      <w:tblPr>
        <w:tblStyle w:val="TableGrid"/>
        <w:tblW w:w="0" w:type="auto"/>
        <w:tblLook w:val="04A0" w:firstRow="1" w:lastRow="0" w:firstColumn="1" w:lastColumn="0" w:noHBand="0" w:noVBand="1"/>
      </w:tblPr>
      <w:tblGrid>
        <w:gridCol w:w="4531"/>
        <w:gridCol w:w="1888"/>
        <w:gridCol w:w="3210"/>
      </w:tblGrid>
      <w:tr w:rsidR="004A2334" w14:paraId="53A06DED" w14:textId="77777777" w:rsidTr="005F4C98">
        <w:tc>
          <w:tcPr>
            <w:tcW w:w="4531" w:type="dxa"/>
            <w:shd w:val="clear" w:color="auto" w:fill="AEAAAA" w:themeFill="background2" w:themeFillShade="BF"/>
          </w:tcPr>
          <w:p w14:paraId="79721BF1" w14:textId="2055F14B" w:rsidR="004A2334" w:rsidRDefault="004A2334" w:rsidP="00A14867">
            <w:pPr>
              <w:keepNext/>
              <w:keepLines/>
              <w:jc w:val="center"/>
              <w:rPr>
                <w:rFonts w:ascii="Times New Roman" w:hAnsi="Times New Roman" w:cs="Times New Roman"/>
                <w:sz w:val="20"/>
                <w:lang w:val="en-US" w:eastAsia="ja-JP"/>
              </w:rPr>
            </w:pPr>
            <w:bookmarkStart w:id="7" w:name="_Hlk494463780"/>
            <w:r>
              <w:rPr>
                <w:rFonts w:ascii="Times New Roman" w:hAnsi="Times New Roman" w:cs="Times New Roman"/>
                <w:sz w:val="20"/>
                <w:lang w:val="en-US" w:eastAsia="ja-JP"/>
              </w:rPr>
              <w:t>Parameter</w:t>
            </w:r>
          </w:p>
        </w:tc>
        <w:tc>
          <w:tcPr>
            <w:tcW w:w="1888" w:type="dxa"/>
            <w:shd w:val="clear" w:color="auto" w:fill="AEAAAA" w:themeFill="background2" w:themeFillShade="BF"/>
          </w:tcPr>
          <w:p w14:paraId="29A6D920" w14:textId="690792B5" w:rsidR="004A2334" w:rsidRDefault="004A2334"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Number of bits</w:t>
            </w:r>
          </w:p>
        </w:tc>
        <w:tc>
          <w:tcPr>
            <w:tcW w:w="3210" w:type="dxa"/>
            <w:shd w:val="clear" w:color="auto" w:fill="AEAAAA" w:themeFill="background2" w:themeFillShade="BF"/>
          </w:tcPr>
          <w:p w14:paraId="00E45BBF" w14:textId="7BBAF222" w:rsidR="004A2334" w:rsidRDefault="0003783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Notes</w:t>
            </w:r>
          </w:p>
        </w:tc>
      </w:tr>
      <w:tr w:rsidR="004A2334" w14:paraId="6300DACD" w14:textId="77777777" w:rsidTr="005F4C98">
        <w:tc>
          <w:tcPr>
            <w:tcW w:w="4531" w:type="dxa"/>
          </w:tcPr>
          <w:p w14:paraId="4CA5F823" w14:textId="7C5C99CB" w:rsidR="004A2334" w:rsidRDefault="004A2334"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SFN</w:t>
            </w:r>
          </w:p>
        </w:tc>
        <w:tc>
          <w:tcPr>
            <w:tcW w:w="1888" w:type="dxa"/>
          </w:tcPr>
          <w:p w14:paraId="162D3042" w14:textId="7D9F0D1B" w:rsidR="004A2334" w:rsidRDefault="00CA383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10</w:t>
            </w:r>
          </w:p>
        </w:tc>
        <w:tc>
          <w:tcPr>
            <w:tcW w:w="3210" w:type="dxa"/>
          </w:tcPr>
          <w:p w14:paraId="5EA109C6" w14:textId="59C6C9F4" w:rsidR="004A2334" w:rsidRDefault="004A2334" w:rsidP="00A14867">
            <w:pPr>
              <w:keepNext/>
              <w:keepLines/>
              <w:jc w:val="center"/>
              <w:rPr>
                <w:rFonts w:ascii="Times New Roman" w:hAnsi="Times New Roman" w:cs="Times New Roman"/>
                <w:sz w:val="20"/>
                <w:lang w:val="en-US" w:eastAsia="ja-JP"/>
              </w:rPr>
            </w:pPr>
          </w:p>
        </w:tc>
      </w:tr>
      <w:tr w:rsidR="004A2334" w14:paraId="032325A6" w14:textId="77777777" w:rsidTr="005F4C98">
        <w:tc>
          <w:tcPr>
            <w:tcW w:w="4531" w:type="dxa"/>
          </w:tcPr>
          <w:p w14:paraId="32D6DD90" w14:textId="4B687287" w:rsidR="004A2334" w:rsidRDefault="004A2334"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Half-frame timing</w:t>
            </w:r>
          </w:p>
        </w:tc>
        <w:tc>
          <w:tcPr>
            <w:tcW w:w="1888" w:type="dxa"/>
          </w:tcPr>
          <w:p w14:paraId="77FEB726" w14:textId="00FE7E10" w:rsidR="004A2334" w:rsidRDefault="004A2334"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c>
          <w:tcPr>
            <w:tcW w:w="3210" w:type="dxa"/>
          </w:tcPr>
          <w:p w14:paraId="01C524D8" w14:textId="77777777" w:rsidR="004A2334" w:rsidRDefault="004A2334" w:rsidP="00A14867">
            <w:pPr>
              <w:keepNext/>
              <w:keepLines/>
              <w:jc w:val="center"/>
              <w:rPr>
                <w:rFonts w:ascii="Times New Roman" w:hAnsi="Times New Roman" w:cs="Times New Roman"/>
                <w:sz w:val="20"/>
                <w:lang w:val="en-US" w:eastAsia="ja-JP"/>
              </w:rPr>
            </w:pPr>
          </w:p>
        </w:tc>
      </w:tr>
      <w:tr w:rsidR="0003783A" w:rsidRPr="00244270" w14:paraId="2964DB8F" w14:textId="77777777" w:rsidTr="005F4C98">
        <w:tc>
          <w:tcPr>
            <w:tcW w:w="4531" w:type="dxa"/>
          </w:tcPr>
          <w:p w14:paraId="522BFEC5" w14:textId="225A2F5E" w:rsidR="0003783A" w:rsidRDefault="0003783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SS block location index</w:t>
            </w:r>
          </w:p>
        </w:tc>
        <w:tc>
          <w:tcPr>
            <w:tcW w:w="1888" w:type="dxa"/>
          </w:tcPr>
          <w:p w14:paraId="7CD99EBC" w14:textId="78D7EDB4" w:rsidR="0003783A" w:rsidRDefault="0003783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3</w:t>
            </w:r>
          </w:p>
        </w:tc>
        <w:tc>
          <w:tcPr>
            <w:tcW w:w="3210" w:type="dxa"/>
          </w:tcPr>
          <w:p w14:paraId="43AB9AF7" w14:textId="6A81BF44" w:rsidR="0003783A" w:rsidRDefault="0003783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3 MSBs of SS block location index</w:t>
            </w:r>
          </w:p>
        </w:tc>
      </w:tr>
      <w:tr w:rsidR="004A2334" w:rsidRPr="008600A6" w14:paraId="5899155F" w14:textId="77777777" w:rsidTr="005F4C98">
        <w:tc>
          <w:tcPr>
            <w:tcW w:w="4531" w:type="dxa"/>
          </w:tcPr>
          <w:p w14:paraId="7668071A" w14:textId="7DE06154" w:rsidR="004A2334" w:rsidRDefault="00A72EA4"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Configuration of CORESET for RMSI scheduling including time and frequency resources, periodicity, indication about whether there is RMSI or not</w:t>
            </w:r>
            <w:r w:rsidR="00DB3BC3">
              <w:rPr>
                <w:rFonts w:ascii="Times New Roman" w:hAnsi="Times New Roman" w:cs="Times New Roman"/>
                <w:sz w:val="20"/>
                <w:lang w:val="en-US" w:eastAsia="ja-JP"/>
              </w:rPr>
              <w:t xml:space="preserve"> [2]</w:t>
            </w:r>
          </w:p>
        </w:tc>
        <w:tc>
          <w:tcPr>
            <w:tcW w:w="1888" w:type="dxa"/>
          </w:tcPr>
          <w:p w14:paraId="0FE57152" w14:textId="2402D0F3" w:rsidR="004A2334" w:rsidRDefault="00BE7D2A"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5</w:t>
            </w:r>
          </w:p>
        </w:tc>
        <w:tc>
          <w:tcPr>
            <w:tcW w:w="3210" w:type="dxa"/>
          </w:tcPr>
          <w:p w14:paraId="703912F4" w14:textId="31C3CBBF" w:rsidR="004A2334" w:rsidRDefault="004A2334" w:rsidP="00A14867">
            <w:pPr>
              <w:keepNext/>
              <w:keepLines/>
              <w:jc w:val="center"/>
              <w:rPr>
                <w:rFonts w:ascii="Times New Roman" w:hAnsi="Times New Roman" w:cs="Times New Roman"/>
                <w:sz w:val="20"/>
                <w:lang w:val="en-US" w:eastAsia="ja-JP"/>
              </w:rPr>
            </w:pPr>
          </w:p>
        </w:tc>
      </w:tr>
      <w:tr w:rsidR="00A72EA4" w:rsidRPr="00BE7D2A" w14:paraId="71EAFEA5" w14:textId="77777777" w:rsidTr="005F4C98">
        <w:tc>
          <w:tcPr>
            <w:tcW w:w="4531" w:type="dxa"/>
          </w:tcPr>
          <w:p w14:paraId="3C2FC68C" w14:textId="3AFDF089" w:rsidR="00A72EA4" w:rsidRPr="004A2334" w:rsidRDefault="00A72EA4"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Periodicity of RMSI search space for RMSI scheduling</w:t>
            </w:r>
          </w:p>
        </w:tc>
        <w:tc>
          <w:tcPr>
            <w:tcW w:w="1888" w:type="dxa"/>
          </w:tcPr>
          <w:p w14:paraId="0FE0BE6E" w14:textId="13BC3D60" w:rsidR="00A72EA4" w:rsidRDefault="00A72EA4"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2</w:t>
            </w:r>
          </w:p>
        </w:tc>
        <w:tc>
          <w:tcPr>
            <w:tcW w:w="3210" w:type="dxa"/>
          </w:tcPr>
          <w:p w14:paraId="3BF64612" w14:textId="5F13EE99" w:rsidR="00A72EA4" w:rsidRDefault="00A72EA4"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E.g. 80, 160, 320</w:t>
            </w:r>
            <w:r w:rsidR="000113C1">
              <w:rPr>
                <w:rFonts w:ascii="Times New Roman" w:hAnsi="Times New Roman" w:cs="Times New Roman"/>
                <w:sz w:val="20"/>
                <w:lang w:val="en-US" w:eastAsia="ja-JP"/>
              </w:rPr>
              <w:t>, 640</w:t>
            </w:r>
            <w:r>
              <w:rPr>
                <w:rFonts w:ascii="Times New Roman" w:hAnsi="Times New Roman" w:cs="Times New Roman"/>
                <w:sz w:val="20"/>
                <w:lang w:val="en-US" w:eastAsia="ja-JP"/>
              </w:rPr>
              <w:t xml:space="preserve"> ms</w:t>
            </w:r>
          </w:p>
        </w:tc>
      </w:tr>
      <w:tr w:rsidR="004A2334" w:rsidRPr="00BE7D2A" w14:paraId="38DB5783" w14:textId="77777777" w:rsidTr="005F4C98">
        <w:tc>
          <w:tcPr>
            <w:tcW w:w="4531" w:type="dxa"/>
          </w:tcPr>
          <w:p w14:paraId="03D5CBBC" w14:textId="4B7DBCE0" w:rsidR="004A2334" w:rsidRDefault="004A2334"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O</w:t>
            </w:r>
            <w:r w:rsidRPr="004A2334">
              <w:rPr>
                <w:rFonts w:ascii="Times New Roman" w:hAnsi="Times New Roman" w:cs="Times New Roman"/>
                <w:sz w:val="20"/>
                <w:lang w:val="en-US" w:eastAsia="ja-JP"/>
              </w:rPr>
              <w:t>ffset between SS block frequency domain location and PRB grid in RE level</w:t>
            </w:r>
          </w:p>
        </w:tc>
        <w:tc>
          <w:tcPr>
            <w:tcW w:w="1888" w:type="dxa"/>
          </w:tcPr>
          <w:p w14:paraId="3BF5A631" w14:textId="6DBD513A" w:rsidR="004A2334" w:rsidRDefault="004A2334"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4</w:t>
            </w:r>
          </w:p>
        </w:tc>
        <w:tc>
          <w:tcPr>
            <w:tcW w:w="3210" w:type="dxa"/>
          </w:tcPr>
          <w:p w14:paraId="59F576CC" w14:textId="77777777" w:rsidR="004A2334" w:rsidRDefault="004A2334" w:rsidP="00A14867">
            <w:pPr>
              <w:keepNext/>
              <w:keepLines/>
              <w:jc w:val="center"/>
              <w:rPr>
                <w:rFonts w:ascii="Times New Roman" w:hAnsi="Times New Roman" w:cs="Times New Roman"/>
                <w:sz w:val="20"/>
                <w:lang w:val="en-US" w:eastAsia="ja-JP"/>
              </w:rPr>
            </w:pPr>
          </w:p>
        </w:tc>
      </w:tr>
      <w:tr w:rsidR="004A2334" w:rsidRPr="00CA4A75" w14:paraId="06AB17C0" w14:textId="77777777" w:rsidTr="005F4C98">
        <w:tc>
          <w:tcPr>
            <w:tcW w:w="4531" w:type="dxa"/>
          </w:tcPr>
          <w:p w14:paraId="0093F393" w14:textId="5E760C07" w:rsidR="004A2334" w:rsidRDefault="001F702E" w:rsidP="00A14867">
            <w:pPr>
              <w:keepNext/>
              <w:keepLines/>
              <w:jc w:val="center"/>
              <w:rPr>
                <w:rFonts w:ascii="Times New Roman" w:hAnsi="Times New Roman" w:cs="Times New Roman"/>
                <w:sz w:val="20"/>
                <w:lang w:val="en-US" w:eastAsia="ja-JP"/>
              </w:rPr>
            </w:pPr>
            <w:r w:rsidRPr="00455B37">
              <w:rPr>
                <w:rFonts w:ascii="Times" w:eastAsia="MS Mincho" w:hAnsi="Times" w:cs="Times New Roman" w:hint="eastAsia"/>
                <w:sz w:val="20"/>
                <w:szCs w:val="24"/>
                <w:lang w:val="en-US" w:eastAsia="ja-JP"/>
              </w:rPr>
              <w:t>DL numerology to be used for RMSI, Msg.2/4 for initial access and broadcasted OSI</w:t>
            </w:r>
          </w:p>
        </w:tc>
        <w:tc>
          <w:tcPr>
            <w:tcW w:w="1888" w:type="dxa"/>
          </w:tcPr>
          <w:p w14:paraId="46F3FBE2" w14:textId="71B85A6E" w:rsidR="004A2334" w:rsidRDefault="001F702E"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2</w:t>
            </w:r>
          </w:p>
        </w:tc>
        <w:tc>
          <w:tcPr>
            <w:tcW w:w="3210" w:type="dxa"/>
          </w:tcPr>
          <w:p w14:paraId="1912F0C3" w14:textId="77777777" w:rsidR="004A2334" w:rsidRDefault="004A2334" w:rsidP="00A14867">
            <w:pPr>
              <w:keepNext/>
              <w:keepLines/>
              <w:jc w:val="center"/>
              <w:rPr>
                <w:rFonts w:ascii="Times New Roman" w:hAnsi="Times New Roman" w:cs="Times New Roman"/>
                <w:sz w:val="20"/>
                <w:lang w:val="en-US" w:eastAsia="ja-JP"/>
              </w:rPr>
            </w:pPr>
          </w:p>
        </w:tc>
      </w:tr>
      <w:tr w:rsidR="00A52109" w:rsidRPr="00CA4A75" w14:paraId="3F38B11C" w14:textId="77777777" w:rsidTr="005F4C98">
        <w:tc>
          <w:tcPr>
            <w:tcW w:w="4531" w:type="dxa"/>
          </w:tcPr>
          <w:p w14:paraId="1BF9C0B0" w14:textId="5926766E" w:rsidR="00A52109" w:rsidRPr="00455B37" w:rsidRDefault="00A52109" w:rsidP="00A14867">
            <w:pPr>
              <w:keepNext/>
              <w:keepLines/>
              <w:jc w:val="center"/>
              <w:rPr>
                <w:rFonts w:ascii="Times" w:eastAsia="MS Mincho" w:hAnsi="Times" w:cs="Times New Roman"/>
                <w:sz w:val="20"/>
                <w:szCs w:val="24"/>
                <w:lang w:val="en-US" w:eastAsia="ja-JP"/>
              </w:rPr>
            </w:pPr>
            <w:r>
              <w:rPr>
                <w:rFonts w:ascii="Times" w:eastAsia="MS Mincho" w:hAnsi="Times" w:cs="Times New Roman"/>
                <w:sz w:val="20"/>
                <w:szCs w:val="24"/>
                <w:lang w:val="en-US" w:eastAsia="ja-JP"/>
              </w:rPr>
              <w:t>Indication of the DMRS position</w:t>
            </w:r>
          </w:p>
        </w:tc>
        <w:tc>
          <w:tcPr>
            <w:tcW w:w="1888" w:type="dxa"/>
          </w:tcPr>
          <w:p w14:paraId="5761E698" w14:textId="690D4DEC" w:rsidR="00A52109" w:rsidRDefault="00A52109"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c>
          <w:tcPr>
            <w:tcW w:w="3210" w:type="dxa"/>
          </w:tcPr>
          <w:p w14:paraId="61D83A12" w14:textId="77777777" w:rsidR="00A52109" w:rsidRDefault="00A52109" w:rsidP="00A14867">
            <w:pPr>
              <w:keepNext/>
              <w:keepLines/>
              <w:jc w:val="center"/>
              <w:rPr>
                <w:rFonts w:ascii="Times New Roman" w:hAnsi="Times New Roman" w:cs="Times New Roman"/>
                <w:sz w:val="20"/>
                <w:lang w:val="en-US" w:eastAsia="ja-JP"/>
              </w:rPr>
            </w:pPr>
          </w:p>
        </w:tc>
      </w:tr>
      <w:tr w:rsidR="001F702E" w:rsidRPr="00CA4A75" w14:paraId="062919F4" w14:textId="77777777" w:rsidTr="005F4C98">
        <w:tc>
          <w:tcPr>
            <w:tcW w:w="4531" w:type="dxa"/>
          </w:tcPr>
          <w:p w14:paraId="5A85B74C" w14:textId="16498F94" w:rsidR="001F702E" w:rsidRDefault="001F702E"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Spare</w:t>
            </w:r>
          </w:p>
        </w:tc>
        <w:tc>
          <w:tcPr>
            <w:tcW w:w="1888" w:type="dxa"/>
          </w:tcPr>
          <w:p w14:paraId="56D5B899" w14:textId="42D05A79" w:rsidR="001F702E" w:rsidRDefault="00A52109"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4</w:t>
            </w:r>
          </w:p>
        </w:tc>
        <w:tc>
          <w:tcPr>
            <w:tcW w:w="3210" w:type="dxa"/>
          </w:tcPr>
          <w:p w14:paraId="6017A530" w14:textId="77777777" w:rsidR="001F702E" w:rsidRDefault="001F702E" w:rsidP="00A14867">
            <w:pPr>
              <w:keepNext/>
              <w:keepLines/>
              <w:jc w:val="center"/>
              <w:rPr>
                <w:rFonts w:ascii="Times New Roman" w:hAnsi="Times New Roman" w:cs="Times New Roman"/>
                <w:sz w:val="20"/>
                <w:lang w:val="en-US" w:eastAsia="ja-JP"/>
              </w:rPr>
            </w:pPr>
          </w:p>
        </w:tc>
      </w:tr>
      <w:tr w:rsidR="004A2334" w14:paraId="4F071E86" w14:textId="77777777" w:rsidTr="005F4C98">
        <w:tc>
          <w:tcPr>
            <w:tcW w:w="4531" w:type="dxa"/>
          </w:tcPr>
          <w:p w14:paraId="20B7B252" w14:textId="741C8878" w:rsidR="004A2334" w:rsidRDefault="001F702E"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CRC</w:t>
            </w:r>
          </w:p>
        </w:tc>
        <w:tc>
          <w:tcPr>
            <w:tcW w:w="1888" w:type="dxa"/>
          </w:tcPr>
          <w:p w14:paraId="4240B6DA" w14:textId="41D396FA" w:rsidR="004A2334" w:rsidRDefault="001F702E"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24</w:t>
            </w:r>
          </w:p>
        </w:tc>
        <w:tc>
          <w:tcPr>
            <w:tcW w:w="3210" w:type="dxa"/>
          </w:tcPr>
          <w:p w14:paraId="47B3927A" w14:textId="288E8ADE" w:rsidR="004A2334" w:rsidRDefault="004A2334" w:rsidP="00A14867">
            <w:pPr>
              <w:keepNext/>
              <w:keepLines/>
              <w:jc w:val="center"/>
              <w:rPr>
                <w:rFonts w:ascii="Times New Roman" w:hAnsi="Times New Roman" w:cs="Times New Roman"/>
                <w:sz w:val="20"/>
                <w:lang w:val="en-US" w:eastAsia="ja-JP"/>
              </w:rPr>
            </w:pPr>
          </w:p>
        </w:tc>
      </w:tr>
      <w:tr w:rsidR="0086058B" w14:paraId="5898C745" w14:textId="77777777" w:rsidTr="005F4C98">
        <w:tc>
          <w:tcPr>
            <w:tcW w:w="4531" w:type="dxa"/>
            <w:shd w:val="clear" w:color="auto" w:fill="BFBFBF" w:themeFill="background1" w:themeFillShade="BF"/>
          </w:tcPr>
          <w:p w14:paraId="04B151D6" w14:textId="2E47E91E" w:rsidR="0086058B" w:rsidRDefault="0086058B"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Together</w:t>
            </w:r>
          </w:p>
        </w:tc>
        <w:tc>
          <w:tcPr>
            <w:tcW w:w="1888" w:type="dxa"/>
            <w:shd w:val="clear" w:color="auto" w:fill="BFBFBF" w:themeFill="background1" w:themeFillShade="BF"/>
          </w:tcPr>
          <w:p w14:paraId="219D1EBD" w14:textId="6979006D" w:rsidR="0086058B" w:rsidRDefault="00A638CB" w:rsidP="00A14867">
            <w:pPr>
              <w:keepNext/>
              <w:keepLines/>
              <w:jc w:val="center"/>
              <w:rPr>
                <w:rFonts w:ascii="Times New Roman" w:hAnsi="Times New Roman" w:cs="Times New Roman"/>
                <w:sz w:val="20"/>
                <w:lang w:val="en-US" w:eastAsia="ja-JP"/>
              </w:rPr>
            </w:pPr>
            <w:r>
              <w:rPr>
                <w:rFonts w:ascii="Times New Roman" w:hAnsi="Times New Roman" w:cs="Times New Roman"/>
                <w:sz w:val="20"/>
                <w:lang w:val="en-US" w:eastAsia="ja-JP"/>
              </w:rPr>
              <w:t>56</w:t>
            </w:r>
          </w:p>
        </w:tc>
        <w:tc>
          <w:tcPr>
            <w:tcW w:w="3210" w:type="dxa"/>
            <w:shd w:val="clear" w:color="auto" w:fill="BFBFBF" w:themeFill="background1" w:themeFillShade="BF"/>
          </w:tcPr>
          <w:p w14:paraId="23B101A4" w14:textId="77777777" w:rsidR="0086058B" w:rsidRDefault="0086058B" w:rsidP="00A14867">
            <w:pPr>
              <w:keepNext/>
              <w:keepLines/>
              <w:jc w:val="center"/>
              <w:rPr>
                <w:rFonts w:ascii="Times New Roman" w:hAnsi="Times New Roman" w:cs="Times New Roman"/>
                <w:sz w:val="20"/>
                <w:lang w:val="en-US" w:eastAsia="ja-JP"/>
              </w:rPr>
            </w:pPr>
          </w:p>
        </w:tc>
      </w:tr>
      <w:bookmarkEnd w:id="7"/>
    </w:tbl>
    <w:p w14:paraId="1C0B5074" w14:textId="77777777" w:rsidR="004A2334" w:rsidRDefault="004A2334" w:rsidP="004A2334">
      <w:pPr>
        <w:jc w:val="center"/>
        <w:rPr>
          <w:rFonts w:ascii="Times New Roman" w:hAnsi="Times New Roman" w:cs="Times New Roman"/>
          <w:sz w:val="20"/>
          <w:lang w:val="en-US" w:eastAsia="ja-JP"/>
        </w:rPr>
      </w:pPr>
    </w:p>
    <w:p w14:paraId="3932E510" w14:textId="5CC9A754" w:rsidR="00A46456" w:rsidRDefault="005503B8" w:rsidP="005503B8">
      <w:pPr>
        <w:pStyle w:val="Heading1"/>
      </w:pPr>
      <w:r>
        <w:t>3</w:t>
      </w:r>
      <w:r>
        <w:tab/>
        <w:t>Conclusions</w:t>
      </w:r>
    </w:p>
    <w:p w14:paraId="3F251C8E" w14:textId="2C839F2B" w:rsidR="00BC6E18" w:rsidRDefault="00BC6E18" w:rsidP="00BC6E18">
      <w:pPr>
        <w:rPr>
          <w:rFonts w:ascii="Times New Roman" w:hAnsi="Times New Roman" w:cs="Times New Roman"/>
          <w:sz w:val="20"/>
          <w:lang w:val="en-US"/>
        </w:rPr>
      </w:pPr>
      <w:r w:rsidRPr="00264F26">
        <w:rPr>
          <w:rFonts w:ascii="Times New Roman" w:hAnsi="Times New Roman" w:cs="Times New Roman"/>
          <w:sz w:val="20"/>
          <w:lang w:val="en-US"/>
        </w:rPr>
        <w:t>In this contribution we discussed about remaining details for NR-PBCH and made the following observations and proposals:</w:t>
      </w:r>
    </w:p>
    <w:p w14:paraId="3508CED9" w14:textId="15C11231" w:rsidR="003453FB" w:rsidRPr="00646668" w:rsidRDefault="003453FB" w:rsidP="003453FB">
      <w:pPr>
        <w:rPr>
          <w:rFonts w:ascii="Times New Roman" w:hAnsi="Times New Roman" w:cs="Times New Roman"/>
          <w:b/>
          <w:i/>
          <w:sz w:val="20"/>
          <w:lang w:val="en-US"/>
        </w:rPr>
      </w:pPr>
      <w:r w:rsidRPr="00646668">
        <w:rPr>
          <w:rFonts w:ascii="Times New Roman" w:hAnsi="Times New Roman" w:cs="Times New Roman"/>
          <w:b/>
          <w:i/>
          <w:sz w:val="20"/>
          <w:lang w:val="en-US"/>
        </w:rPr>
        <w:t>Proposal: Select between the following two options for half frame indication:</w:t>
      </w:r>
    </w:p>
    <w:p w14:paraId="2DF41EF2" w14:textId="0321732D" w:rsidR="003453FB" w:rsidRDefault="003453FB" w:rsidP="003453FB">
      <w:pPr>
        <w:pStyle w:val="ListParagraph"/>
        <w:numPr>
          <w:ilvl w:val="1"/>
          <w:numId w:val="29"/>
        </w:numPr>
        <w:rPr>
          <w:rFonts w:ascii="Times New Roman" w:hAnsi="Times New Roman" w:cs="Times New Roman"/>
          <w:b/>
          <w:i/>
          <w:sz w:val="20"/>
          <w:lang w:val="en-US"/>
        </w:rPr>
      </w:pPr>
      <w:r w:rsidRPr="00646668">
        <w:rPr>
          <w:rFonts w:ascii="Times New Roman" w:hAnsi="Times New Roman" w:cs="Times New Roman"/>
          <w:b/>
          <w:i/>
          <w:sz w:val="20"/>
          <w:lang w:val="en-US"/>
        </w:rPr>
        <w:t>Option 1: At carrier frequency ranges where max L equals to 4, half frame indication is signalled as part of PBCH DMRS (using reserved bit in sequence initialization) and otherwise explicitly in PBCH payload</w:t>
      </w:r>
    </w:p>
    <w:p w14:paraId="354C4975" w14:textId="13F64D79" w:rsidR="003453FB" w:rsidRDefault="003453FB" w:rsidP="003453FB">
      <w:pPr>
        <w:pStyle w:val="ListParagraph"/>
        <w:numPr>
          <w:ilvl w:val="1"/>
          <w:numId w:val="29"/>
        </w:numPr>
        <w:rPr>
          <w:rFonts w:ascii="Times New Roman" w:hAnsi="Times New Roman" w:cs="Times New Roman"/>
          <w:b/>
          <w:i/>
          <w:sz w:val="20"/>
          <w:lang w:val="en-US"/>
        </w:rPr>
      </w:pPr>
      <w:r w:rsidRPr="00646668">
        <w:rPr>
          <w:rFonts w:ascii="Times New Roman" w:hAnsi="Times New Roman" w:cs="Times New Roman"/>
          <w:b/>
          <w:i/>
          <w:sz w:val="20"/>
          <w:lang w:val="en-US"/>
        </w:rPr>
        <w:t>Option 2: Half frame indication explicitly in PBCH payload</w:t>
      </w:r>
    </w:p>
    <w:p w14:paraId="4E67C837" w14:textId="77777777" w:rsidR="003453FB" w:rsidRDefault="003453FB" w:rsidP="00381118">
      <w:pPr>
        <w:rPr>
          <w:rFonts w:ascii="Times New Roman" w:hAnsi="Times New Roman" w:cs="Times New Roman"/>
          <w:b/>
          <w:i/>
          <w:sz w:val="20"/>
          <w:lang w:val="en-US"/>
        </w:rPr>
      </w:pPr>
    </w:p>
    <w:p w14:paraId="518A645F" w14:textId="58D06962" w:rsidR="00381118" w:rsidRPr="00381118" w:rsidRDefault="00381118" w:rsidP="00381118">
      <w:pPr>
        <w:rPr>
          <w:rFonts w:ascii="Times New Roman" w:hAnsi="Times New Roman" w:cs="Times New Roman"/>
          <w:sz w:val="20"/>
          <w:lang w:val="en-US" w:eastAsia="ja-JP"/>
        </w:rPr>
      </w:pPr>
      <w:r w:rsidRPr="00A14867">
        <w:rPr>
          <w:rFonts w:ascii="Times New Roman" w:hAnsi="Times New Roman" w:cs="Times New Roman"/>
          <w:b/>
          <w:i/>
          <w:sz w:val="20"/>
          <w:lang w:val="en-US"/>
        </w:rPr>
        <w:t>Proposal: Adopt Alt1: 2</w:t>
      </w:r>
      <w:r w:rsidRPr="00A14867">
        <w:rPr>
          <w:rFonts w:ascii="Times New Roman" w:hAnsi="Times New Roman" w:cs="Times New Roman"/>
          <w:b/>
          <w:i/>
          <w:sz w:val="20"/>
          <w:vertAlign w:val="superscript"/>
          <w:lang w:val="en-US"/>
        </w:rPr>
        <w:t>nd</w:t>
      </w:r>
      <w:r w:rsidRPr="00A14867">
        <w:rPr>
          <w:rFonts w:ascii="Times New Roman" w:hAnsi="Times New Roman" w:cs="Times New Roman"/>
          <w:b/>
          <w:i/>
          <w:sz w:val="20"/>
          <w:lang w:val="en-US"/>
        </w:rPr>
        <w:t xml:space="preserve"> scrambling initialization is based on cell ID only.</w:t>
      </w:r>
    </w:p>
    <w:p w14:paraId="0572DD74" w14:textId="31F0F4F5" w:rsidR="00A64B72" w:rsidRPr="00A14867" w:rsidRDefault="00D04F72" w:rsidP="00A64B72">
      <w:pPr>
        <w:rPr>
          <w:rFonts w:ascii="Times New Roman" w:hAnsi="Times New Roman" w:cs="Times New Roman"/>
          <w:b/>
          <w:i/>
          <w:sz w:val="20"/>
          <w:lang w:val="en-US"/>
        </w:rPr>
      </w:pPr>
      <w:r w:rsidRPr="00646668">
        <w:rPr>
          <w:rFonts w:ascii="Times New Roman" w:hAnsi="Times New Roman" w:cs="Times New Roman"/>
          <w:b/>
          <w:i/>
          <w:sz w:val="20"/>
          <w:lang w:val="en-US"/>
        </w:rPr>
        <w:t xml:space="preserve">Proposal: UE may assume </w:t>
      </w:r>
      <w:r>
        <w:rPr>
          <w:rFonts w:ascii="Times New Roman" w:hAnsi="Times New Roman" w:cs="Times New Roman"/>
          <w:b/>
          <w:i/>
          <w:sz w:val="20"/>
          <w:lang w:val="en-US"/>
        </w:rPr>
        <w:t>3</w:t>
      </w:r>
      <w:r w:rsidRPr="00646668">
        <w:rPr>
          <w:rFonts w:ascii="Times New Roman" w:hAnsi="Times New Roman" w:cs="Times New Roman"/>
          <w:b/>
          <w:i/>
          <w:sz w:val="20"/>
          <w:lang w:val="en-US"/>
        </w:rPr>
        <w:t xml:space="preserve"> dB offset between SSS and PBCH DMRS.</w:t>
      </w:r>
    </w:p>
    <w:p w14:paraId="0499FAA0" w14:textId="57A08E18" w:rsidR="00BC6E18" w:rsidRDefault="00BC6E18" w:rsidP="00BC6E18">
      <w:pPr>
        <w:rPr>
          <w:rFonts w:ascii="Times New Roman" w:hAnsi="Times New Roman" w:cs="Times New Roman"/>
          <w:sz w:val="20"/>
          <w:lang w:val="en-US" w:eastAsia="ja-JP"/>
        </w:rPr>
      </w:pPr>
      <w:r w:rsidRPr="00264F26">
        <w:rPr>
          <w:rFonts w:ascii="Times New Roman" w:hAnsi="Times New Roman" w:cs="Times New Roman"/>
          <w:sz w:val="20"/>
          <w:lang w:val="en-US" w:eastAsia="ja-JP"/>
        </w:rPr>
        <w:t>The following table summarizes our view on NR-PBCH payload:</w:t>
      </w:r>
    </w:p>
    <w:tbl>
      <w:tblPr>
        <w:tblStyle w:val="TableGrid"/>
        <w:tblW w:w="0" w:type="auto"/>
        <w:tblLook w:val="04A0" w:firstRow="1" w:lastRow="0" w:firstColumn="1" w:lastColumn="0" w:noHBand="0" w:noVBand="1"/>
      </w:tblPr>
      <w:tblGrid>
        <w:gridCol w:w="4531"/>
        <w:gridCol w:w="1888"/>
        <w:gridCol w:w="3210"/>
      </w:tblGrid>
      <w:tr w:rsidR="00802F28" w14:paraId="595A42B9" w14:textId="77777777" w:rsidTr="004A556F">
        <w:tc>
          <w:tcPr>
            <w:tcW w:w="4531" w:type="dxa"/>
            <w:shd w:val="clear" w:color="auto" w:fill="AEAAAA" w:themeFill="background2" w:themeFillShade="BF"/>
          </w:tcPr>
          <w:p w14:paraId="1B6CA356"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Parameter</w:t>
            </w:r>
          </w:p>
        </w:tc>
        <w:tc>
          <w:tcPr>
            <w:tcW w:w="1888" w:type="dxa"/>
            <w:shd w:val="clear" w:color="auto" w:fill="AEAAAA" w:themeFill="background2" w:themeFillShade="BF"/>
          </w:tcPr>
          <w:p w14:paraId="31C2DDE7"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Number of bits</w:t>
            </w:r>
          </w:p>
        </w:tc>
        <w:tc>
          <w:tcPr>
            <w:tcW w:w="3210" w:type="dxa"/>
            <w:shd w:val="clear" w:color="auto" w:fill="AEAAAA" w:themeFill="background2" w:themeFillShade="BF"/>
          </w:tcPr>
          <w:p w14:paraId="1BC7C195"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Notes</w:t>
            </w:r>
          </w:p>
        </w:tc>
      </w:tr>
      <w:tr w:rsidR="00802F28" w14:paraId="291BA073" w14:textId="77777777" w:rsidTr="004A556F">
        <w:tc>
          <w:tcPr>
            <w:tcW w:w="4531" w:type="dxa"/>
          </w:tcPr>
          <w:p w14:paraId="76BEABFD"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SFN</w:t>
            </w:r>
          </w:p>
        </w:tc>
        <w:tc>
          <w:tcPr>
            <w:tcW w:w="1888" w:type="dxa"/>
          </w:tcPr>
          <w:p w14:paraId="0BD901A0"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10</w:t>
            </w:r>
          </w:p>
        </w:tc>
        <w:tc>
          <w:tcPr>
            <w:tcW w:w="3210" w:type="dxa"/>
          </w:tcPr>
          <w:p w14:paraId="1F1FFC38" w14:textId="77777777" w:rsidR="00802F28" w:rsidRDefault="00802F28" w:rsidP="004A556F">
            <w:pPr>
              <w:jc w:val="center"/>
              <w:rPr>
                <w:rFonts w:ascii="Times New Roman" w:hAnsi="Times New Roman" w:cs="Times New Roman"/>
                <w:sz w:val="20"/>
                <w:lang w:val="en-US" w:eastAsia="ja-JP"/>
              </w:rPr>
            </w:pPr>
          </w:p>
        </w:tc>
      </w:tr>
      <w:tr w:rsidR="00802F28" w14:paraId="37C8AF9D" w14:textId="77777777" w:rsidTr="004A556F">
        <w:tc>
          <w:tcPr>
            <w:tcW w:w="4531" w:type="dxa"/>
          </w:tcPr>
          <w:p w14:paraId="23E726C8"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Half-frame timing</w:t>
            </w:r>
          </w:p>
        </w:tc>
        <w:tc>
          <w:tcPr>
            <w:tcW w:w="1888" w:type="dxa"/>
          </w:tcPr>
          <w:p w14:paraId="75C799AD"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c>
          <w:tcPr>
            <w:tcW w:w="3210" w:type="dxa"/>
          </w:tcPr>
          <w:p w14:paraId="055F6595" w14:textId="77777777" w:rsidR="00802F28" w:rsidRDefault="00802F28" w:rsidP="004A556F">
            <w:pPr>
              <w:jc w:val="center"/>
              <w:rPr>
                <w:rFonts w:ascii="Times New Roman" w:hAnsi="Times New Roman" w:cs="Times New Roman"/>
                <w:sz w:val="20"/>
                <w:lang w:val="en-US" w:eastAsia="ja-JP"/>
              </w:rPr>
            </w:pPr>
          </w:p>
        </w:tc>
      </w:tr>
      <w:tr w:rsidR="00802F28" w:rsidRPr="004A556F" w14:paraId="3AF46DF6" w14:textId="77777777" w:rsidTr="004A556F">
        <w:tc>
          <w:tcPr>
            <w:tcW w:w="4531" w:type="dxa"/>
          </w:tcPr>
          <w:p w14:paraId="2905F380"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SS block location index</w:t>
            </w:r>
          </w:p>
        </w:tc>
        <w:tc>
          <w:tcPr>
            <w:tcW w:w="1888" w:type="dxa"/>
          </w:tcPr>
          <w:p w14:paraId="645B4AB1"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3</w:t>
            </w:r>
          </w:p>
        </w:tc>
        <w:tc>
          <w:tcPr>
            <w:tcW w:w="3210" w:type="dxa"/>
          </w:tcPr>
          <w:p w14:paraId="1D4D564C"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3 MSBs of SS block location index</w:t>
            </w:r>
          </w:p>
        </w:tc>
      </w:tr>
      <w:tr w:rsidR="00802F28" w:rsidRPr="008600A6" w14:paraId="6660EE2A" w14:textId="77777777" w:rsidTr="004A556F">
        <w:tc>
          <w:tcPr>
            <w:tcW w:w="4531" w:type="dxa"/>
          </w:tcPr>
          <w:p w14:paraId="4E2B53BA"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Configuration of CORESET for RMSI scheduling including time and frequency resources, periodicity, indication about whether there is RMSI or not [2]</w:t>
            </w:r>
          </w:p>
        </w:tc>
        <w:tc>
          <w:tcPr>
            <w:tcW w:w="1888" w:type="dxa"/>
          </w:tcPr>
          <w:p w14:paraId="6F37ECD8"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5</w:t>
            </w:r>
          </w:p>
        </w:tc>
        <w:tc>
          <w:tcPr>
            <w:tcW w:w="3210" w:type="dxa"/>
          </w:tcPr>
          <w:p w14:paraId="4F861859" w14:textId="77777777" w:rsidR="00802F28" w:rsidRDefault="00802F28" w:rsidP="004A556F">
            <w:pPr>
              <w:jc w:val="center"/>
              <w:rPr>
                <w:rFonts w:ascii="Times New Roman" w:hAnsi="Times New Roman" w:cs="Times New Roman"/>
                <w:sz w:val="20"/>
                <w:lang w:val="en-US" w:eastAsia="ja-JP"/>
              </w:rPr>
            </w:pPr>
          </w:p>
        </w:tc>
      </w:tr>
      <w:tr w:rsidR="00802F28" w:rsidRPr="00BE7D2A" w14:paraId="009EDC25" w14:textId="77777777" w:rsidTr="004A556F">
        <w:tc>
          <w:tcPr>
            <w:tcW w:w="4531" w:type="dxa"/>
          </w:tcPr>
          <w:p w14:paraId="2F9DA750" w14:textId="77777777" w:rsidR="00802F28" w:rsidRPr="004A2334"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lastRenderedPageBreak/>
              <w:t>Periodicity of RMSI search space for RMSI scheduling</w:t>
            </w:r>
          </w:p>
        </w:tc>
        <w:tc>
          <w:tcPr>
            <w:tcW w:w="1888" w:type="dxa"/>
          </w:tcPr>
          <w:p w14:paraId="4E286AAC"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2</w:t>
            </w:r>
          </w:p>
        </w:tc>
        <w:tc>
          <w:tcPr>
            <w:tcW w:w="3210" w:type="dxa"/>
          </w:tcPr>
          <w:p w14:paraId="7F9134AD"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E.g. 80, 160, 320, 640 ms</w:t>
            </w:r>
          </w:p>
        </w:tc>
      </w:tr>
      <w:tr w:rsidR="00802F28" w:rsidRPr="00BE7D2A" w14:paraId="4239D457" w14:textId="77777777" w:rsidTr="004A556F">
        <w:tc>
          <w:tcPr>
            <w:tcW w:w="4531" w:type="dxa"/>
          </w:tcPr>
          <w:p w14:paraId="69701E54"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O</w:t>
            </w:r>
            <w:r w:rsidRPr="004A2334">
              <w:rPr>
                <w:rFonts w:ascii="Times New Roman" w:hAnsi="Times New Roman" w:cs="Times New Roman"/>
                <w:sz w:val="20"/>
                <w:lang w:val="en-US" w:eastAsia="ja-JP"/>
              </w:rPr>
              <w:t>ffset between SS block frequency domain location and PRB grid in RE level</w:t>
            </w:r>
          </w:p>
        </w:tc>
        <w:tc>
          <w:tcPr>
            <w:tcW w:w="1888" w:type="dxa"/>
          </w:tcPr>
          <w:p w14:paraId="0D4860C6"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4</w:t>
            </w:r>
          </w:p>
        </w:tc>
        <w:tc>
          <w:tcPr>
            <w:tcW w:w="3210" w:type="dxa"/>
          </w:tcPr>
          <w:p w14:paraId="2CB54C38" w14:textId="77777777" w:rsidR="00802F28" w:rsidRDefault="00802F28" w:rsidP="004A556F">
            <w:pPr>
              <w:jc w:val="center"/>
              <w:rPr>
                <w:rFonts w:ascii="Times New Roman" w:hAnsi="Times New Roman" w:cs="Times New Roman"/>
                <w:sz w:val="20"/>
                <w:lang w:val="en-US" w:eastAsia="ja-JP"/>
              </w:rPr>
            </w:pPr>
          </w:p>
        </w:tc>
      </w:tr>
      <w:tr w:rsidR="00802F28" w:rsidRPr="00CA4A75" w14:paraId="38B6B94A" w14:textId="77777777" w:rsidTr="004A556F">
        <w:tc>
          <w:tcPr>
            <w:tcW w:w="4531" w:type="dxa"/>
          </w:tcPr>
          <w:p w14:paraId="3F93D8D5" w14:textId="77777777" w:rsidR="00802F28" w:rsidRDefault="00802F28" w:rsidP="004A556F">
            <w:pPr>
              <w:jc w:val="center"/>
              <w:rPr>
                <w:rFonts w:ascii="Times New Roman" w:hAnsi="Times New Roman" w:cs="Times New Roman"/>
                <w:sz w:val="20"/>
                <w:lang w:val="en-US" w:eastAsia="ja-JP"/>
              </w:rPr>
            </w:pPr>
            <w:r w:rsidRPr="00455B37">
              <w:rPr>
                <w:rFonts w:ascii="Times" w:eastAsia="MS Mincho" w:hAnsi="Times" w:cs="Times New Roman" w:hint="eastAsia"/>
                <w:sz w:val="20"/>
                <w:szCs w:val="24"/>
                <w:lang w:val="en-US" w:eastAsia="ja-JP"/>
              </w:rPr>
              <w:t>DL numerology to be used for RMSI, Msg.2/4 for initial access and broadcasted OSI</w:t>
            </w:r>
          </w:p>
        </w:tc>
        <w:tc>
          <w:tcPr>
            <w:tcW w:w="1888" w:type="dxa"/>
          </w:tcPr>
          <w:p w14:paraId="25F24B4E"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2</w:t>
            </w:r>
          </w:p>
        </w:tc>
        <w:tc>
          <w:tcPr>
            <w:tcW w:w="3210" w:type="dxa"/>
          </w:tcPr>
          <w:p w14:paraId="5B3FC6B3" w14:textId="77777777" w:rsidR="00802F28" w:rsidRDefault="00802F28" w:rsidP="004A556F">
            <w:pPr>
              <w:jc w:val="center"/>
              <w:rPr>
                <w:rFonts w:ascii="Times New Roman" w:hAnsi="Times New Roman" w:cs="Times New Roman"/>
                <w:sz w:val="20"/>
                <w:lang w:val="en-US" w:eastAsia="ja-JP"/>
              </w:rPr>
            </w:pPr>
          </w:p>
        </w:tc>
      </w:tr>
      <w:tr w:rsidR="00802F28" w:rsidRPr="00CA4A75" w14:paraId="038D9FE8" w14:textId="77777777" w:rsidTr="004A556F">
        <w:tc>
          <w:tcPr>
            <w:tcW w:w="4531" w:type="dxa"/>
          </w:tcPr>
          <w:p w14:paraId="54EF13D0" w14:textId="77777777" w:rsidR="00802F28" w:rsidRPr="00455B37" w:rsidRDefault="00802F28" w:rsidP="004A556F">
            <w:pPr>
              <w:jc w:val="center"/>
              <w:rPr>
                <w:rFonts w:ascii="Times" w:eastAsia="MS Mincho" w:hAnsi="Times" w:cs="Times New Roman"/>
                <w:sz w:val="20"/>
                <w:szCs w:val="24"/>
                <w:lang w:val="en-US" w:eastAsia="ja-JP"/>
              </w:rPr>
            </w:pPr>
            <w:r>
              <w:rPr>
                <w:rFonts w:ascii="Times" w:eastAsia="MS Mincho" w:hAnsi="Times" w:cs="Times New Roman"/>
                <w:sz w:val="20"/>
                <w:szCs w:val="24"/>
                <w:lang w:val="en-US" w:eastAsia="ja-JP"/>
              </w:rPr>
              <w:t>Indication of the DMRS position</w:t>
            </w:r>
          </w:p>
        </w:tc>
        <w:tc>
          <w:tcPr>
            <w:tcW w:w="1888" w:type="dxa"/>
          </w:tcPr>
          <w:p w14:paraId="72D7FAC9"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c>
          <w:tcPr>
            <w:tcW w:w="3210" w:type="dxa"/>
          </w:tcPr>
          <w:p w14:paraId="62BCE442" w14:textId="77777777" w:rsidR="00802F28" w:rsidRDefault="00802F28" w:rsidP="004A556F">
            <w:pPr>
              <w:jc w:val="center"/>
              <w:rPr>
                <w:rFonts w:ascii="Times New Roman" w:hAnsi="Times New Roman" w:cs="Times New Roman"/>
                <w:sz w:val="20"/>
                <w:lang w:val="en-US" w:eastAsia="ja-JP"/>
              </w:rPr>
            </w:pPr>
          </w:p>
        </w:tc>
      </w:tr>
      <w:tr w:rsidR="00802F28" w:rsidRPr="00CA4A75" w14:paraId="15547A93" w14:textId="77777777" w:rsidTr="004A556F">
        <w:tc>
          <w:tcPr>
            <w:tcW w:w="4531" w:type="dxa"/>
          </w:tcPr>
          <w:p w14:paraId="6B3C3848"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Spare</w:t>
            </w:r>
          </w:p>
        </w:tc>
        <w:tc>
          <w:tcPr>
            <w:tcW w:w="1888" w:type="dxa"/>
          </w:tcPr>
          <w:p w14:paraId="00481A6C"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4</w:t>
            </w:r>
          </w:p>
        </w:tc>
        <w:tc>
          <w:tcPr>
            <w:tcW w:w="3210" w:type="dxa"/>
          </w:tcPr>
          <w:p w14:paraId="692A42E0" w14:textId="77777777" w:rsidR="00802F28" w:rsidRDefault="00802F28" w:rsidP="004A556F">
            <w:pPr>
              <w:jc w:val="center"/>
              <w:rPr>
                <w:rFonts w:ascii="Times New Roman" w:hAnsi="Times New Roman" w:cs="Times New Roman"/>
                <w:sz w:val="20"/>
                <w:lang w:val="en-US" w:eastAsia="ja-JP"/>
              </w:rPr>
            </w:pPr>
          </w:p>
        </w:tc>
      </w:tr>
      <w:tr w:rsidR="00802F28" w14:paraId="439FFCB2" w14:textId="77777777" w:rsidTr="004A556F">
        <w:tc>
          <w:tcPr>
            <w:tcW w:w="4531" w:type="dxa"/>
          </w:tcPr>
          <w:p w14:paraId="64EF0A2E"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CRC</w:t>
            </w:r>
          </w:p>
        </w:tc>
        <w:tc>
          <w:tcPr>
            <w:tcW w:w="1888" w:type="dxa"/>
          </w:tcPr>
          <w:p w14:paraId="41666A11"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24</w:t>
            </w:r>
          </w:p>
        </w:tc>
        <w:tc>
          <w:tcPr>
            <w:tcW w:w="3210" w:type="dxa"/>
          </w:tcPr>
          <w:p w14:paraId="10FFE279" w14:textId="77777777" w:rsidR="00802F28" w:rsidRDefault="00802F28" w:rsidP="004A556F">
            <w:pPr>
              <w:jc w:val="center"/>
              <w:rPr>
                <w:rFonts w:ascii="Times New Roman" w:hAnsi="Times New Roman" w:cs="Times New Roman"/>
                <w:sz w:val="20"/>
                <w:lang w:val="en-US" w:eastAsia="ja-JP"/>
              </w:rPr>
            </w:pPr>
          </w:p>
        </w:tc>
      </w:tr>
      <w:tr w:rsidR="00802F28" w14:paraId="51D7195F" w14:textId="77777777" w:rsidTr="004A556F">
        <w:tc>
          <w:tcPr>
            <w:tcW w:w="4531" w:type="dxa"/>
            <w:shd w:val="clear" w:color="auto" w:fill="BFBFBF" w:themeFill="background1" w:themeFillShade="BF"/>
          </w:tcPr>
          <w:p w14:paraId="6BAE101A"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Together</w:t>
            </w:r>
          </w:p>
        </w:tc>
        <w:tc>
          <w:tcPr>
            <w:tcW w:w="1888" w:type="dxa"/>
            <w:shd w:val="clear" w:color="auto" w:fill="BFBFBF" w:themeFill="background1" w:themeFillShade="BF"/>
          </w:tcPr>
          <w:p w14:paraId="0FACB4AD" w14:textId="77777777" w:rsidR="00802F28" w:rsidRDefault="00802F28" w:rsidP="004A556F">
            <w:pPr>
              <w:jc w:val="center"/>
              <w:rPr>
                <w:rFonts w:ascii="Times New Roman" w:hAnsi="Times New Roman" w:cs="Times New Roman"/>
                <w:sz w:val="20"/>
                <w:lang w:val="en-US" w:eastAsia="ja-JP"/>
              </w:rPr>
            </w:pPr>
            <w:r>
              <w:rPr>
                <w:rFonts w:ascii="Times New Roman" w:hAnsi="Times New Roman" w:cs="Times New Roman"/>
                <w:sz w:val="20"/>
                <w:lang w:val="en-US" w:eastAsia="ja-JP"/>
              </w:rPr>
              <w:t>56</w:t>
            </w:r>
          </w:p>
        </w:tc>
        <w:tc>
          <w:tcPr>
            <w:tcW w:w="3210" w:type="dxa"/>
            <w:shd w:val="clear" w:color="auto" w:fill="BFBFBF" w:themeFill="background1" w:themeFillShade="BF"/>
          </w:tcPr>
          <w:p w14:paraId="6F9C14CE" w14:textId="77777777" w:rsidR="00802F28" w:rsidRDefault="00802F28" w:rsidP="004A556F">
            <w:pPr>
              <w:jc w:val="center"/>
              <w:rPr>
                <w:rFonts w:ascii="Times New Roman" w:hAnsi="Times New Roman" w:cs="Times New Roman"/>
                <w:sz w:val="20"/>
                <w:lang w:val="en-US" w:eastAsia="ja-JP"/>
              </w:rPr>
            </w:pPr>
          </w:p>
        </w:tc>
      </w:tr>
    </w:tbl>
    <w:p w14:paraId="319497AA" w14:textId="77777777" w:rsidR="00BC6E18" w:rsidRPr="00BC6E18" w:rsidRDefault="00BC6E18">
      <w:pPr>
        <w:rPr>
          <w:rFonts w:ascii="Times New Roman" w:hAnsi="Times New Roman" w:cs="Times New Roman"/>
          <w:sz w:val="20"/>
        </w:rPr>
      </w:pPr>
    </w:p>
    <w:p w14:paraId="51BA4708" w14:textId="77777777" w:rsidR="0034111C" w:rsidRPr="00A51522" w:rsidRDefault="0034111C">
      <w:pPr>
        <w:pStyle w:val="Heading1"/>
      </w:pPr>
      <w:r w:rsidRPr="00A51522">
        <w:t>References</w:t>
      </w:r>
      <w:r w:rsidR="00A2459D" w:rsidRPr="00A51522">
        <w:t xml:space="preserve"> </w:t>
      </w:r>
    </w:p>
    <w:p w14:paraId="7243CC47" w14:textId="4BACA332"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978EC">
        <w:rPr>
          <w:rFonts w:ascii="Times New Roman" w:hAnsi="Times New Roman" w:cs="Times New Roman"/>
          <w:sz w:val="20"/>
        </w:rPr>
        <w:t>90</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38FD8E41" w14:textId="7C07C97A" w:rsidR="000A0C27" w:rsidRDefault="000A0C27" w:rsidP="00707D38">
      <w:pPr>
        <w:numPr>
          <w:ilvl w:val="0"/>
          <w:numId w:val="1"/>
        </w:numPr>
        <w:spacing w:after="80"/>
        <w:rPr>
          <w:rFonts w:ascii="Times New Roman" w:hAnsi="Times New Roman" w:cs="Times New Roman"/>
          <w:sz w:val="20"/>
          <w:lang w:val="en-US"/>
        </w:rPr>
      </w:pPr>
      <w:bookmarkStart w:id="8" w:name="_Ref494717996"/>
      <w:r w:rsidRPr="00A14867">
        <w:rPr>
          <w:rFonts w:ascii="Times New Roman" w:hAnsi="Times New Roman" w:cs="Times New Roman"/>
          <w:sz w:val="20"/>
          <w:lang w:val="en-US"/>
        </w:rPr>
        <w:t>R1-17</w:t>
      </w:r>
      <w:r w:rsidR="00707D38" w:rsidRPr="00707D38">
        <w:rPr>
          <w:rFonts w:ascii="Times New Roman" w:hAnsi="Times New Roman" w:cs="Times New Roman"/>
          <w:sz w:val="20"/>
          <w:lang w:val="en-US"/>
        </w:rPr>
        <w:t>18613</w:t>
      </w:r>
      <w:r w:rsidRPr="00A14867">
        <w:rPr>
          <w:rFonts w:ascii="Times New Roman" w:hAnsi="Times New Roman" w:cs="Times New Roman"/>
          <w:sz w:val="20"/>
          <w:lang w:val="en-US"/>
        </w:rPr>
        <w:t>, ”Re</w:t>
      </w:r>
      <w:r w:rsidRPr="00707D38">
        <w:rPr>
          <w:rFonts w:ascii="Times New Roman" w:hAnsi="Times New Roman" w:cs="Times New Roman"/>
          <w:sz w:val="20"/>
          <w:lang w:val="en-US"/>
        </w:rPr>
        <w:t>maining</w:t>
      </w:r>
      <w:r w:rsidRPr="000A0C27">
        <w:rPr>
          <w:rFonts w:ascii="Times New Roman" w:hAnsi="Times New Roman" w:cs="Times New Roman"/>
          <w:sz w:val="20"/>
          <w:lang w:val="en-US"/>
        </w:rPr>
        <w:t xml:space="preserve"> Details on Remai</w:t>
      </w:r>
      <w:r>
        <w:rPr>
          <w:rFonts w:ascii="Times New Roman" w:hAnsi="Times New Roman" w:cs="Times New Roman"/>
          <w:sz w:val="20"/>
          <w:lang w:val="en-US"/>
        </w:rPr>
        <w:t>ning Minimum System Information”, Nokia, Nokia Shanghai Bell</w:t>
      </w:r>
      <w:bookmarkEnd w:id="8"/>
    </w:p>
    <w:p w14:paraId="68338593" w14:textId="344D2732" w:rsidR="00A500CE" w:rsidRDefault="00A500CE" w:rsidP="00A14867">
      <w:pPr>
        <w:spacing w:after="80"/>
        <w:rPr>
          <w:rFonts w:ascii="Times New Roman" w:hAnsi="Times New Roman" w:cs="Times New Roman"/>
          <w:sz w:val="20"/>
          <w:lang w:val="en-US"/>
        </w:rPr>
      </w:pPr>
    </w:p>
    <w:p w14:paraId="7CEB9B59" w14:textId="77777777" w:rsidR="00A500CE" w:rsidRPr="00A14867" w:rsidRDefault="00A500CE" w:rsidP="00A500CE">
      <w:pPr>
        <w:rPr>
          <w:rFonts w:ascii="Times New Roman" w:hAnsi="Times New Roman" w:cs="Times New Roman"/>
          <w:sz w:val="20"/>
          <w:lang w:val="en-US"/>
        </w:rPr>
      </w:pPr>
    </w:p>
    <w:p w14:paraId="3B43DFBA" w14:textId="77777777" w:rsidR="00A500CE" w:rsidRDefault="00A500CE" w:rsidP="00A500CE">
      <w:pPr>
        <w:pStyle w:val="Heading1"/>
      </w:pPr>
      <w:r>
        <w:t>Appendix A</w:t>
      </w:r>
    </w:p>
    <w:p w14:paraId="75B3B1AB" w14:textId="16415DF7" w:rsidR="00A500CE" w:rsidRDefault="00244270" w:rsidP="00A14867">
      <w:pPr>
        <w:rPr>
          <w:lang w:val="en-US"/>
        </w:rPr>
      </w:pPr>
      <w:r w:rsidRPr="00A14867">
        <w:rPr>
          <w:rFonts w:ascii="Times New Roman" w:hAnsi="Times New Roman" w:cs="Times New Roman"/>
          <w:sz w:val="20"/>
          <w:lang w:val="en-US"/>
        </w:rPr>
        <w:t>Here we provide simulation results for PSS, joint PSS+SSS and NR-PBCH detection performa</w:t>
      </w:r>
      <w:r>
        <w:rPr>
          <w:rFonts w:ascii="Times New Roman" w:hAnsi="Times New Roman" w:cs="Times New Roman"/>
          <w:sz w:val="20"/>
          <w:lang w:val="en-US"/>
        </w:rPr>
        <w:t>nce below 6 GHz.</w:t>
      </w:r>
      <w:r w:rsidR="00A37A8F">
        <w:rPr>
          <w:rFonts w:ascii="Times New Roman" w:hAnsi="Times New Roman" w:cs="Times New Roman"/>
          <w:sz w:val="20"/>
          <w:lang w:val="en-US"/>
        </w:rPr>
        <w:t xml:space="preserve"> Simulation parameters are provided in </w:t>
      </w:r>
      <w:r w:rsidR="00A37A8F">
        <w:rPr>
          <w:rFonts w:ascii="Times New Roman" w:hAnsi="Times New Roman" w:cs="Times New Roman"/>
          <w:sz w:val="20"/>
          <w:lang w:val="en-US"/>
        </w:rPr>
        <w:fldChar w:fldCharType="begin"/>
      </w:r>
      <w:r w:rsidR="00A37A8F">
        <w:rPr>
          <w:rFonts w:ascii="Times New Roman" w:hAnsi="Times New Roman" w:cs="Times New Roman"/>
          <w:sz w:val="20"/>
          <w:lang w:val="en-US"/>
        </w:rPr>
        <w:instrText xml:space="preserve"> REF _Ref494727306 \h </w:instrText>
      </w:r>
      <w:r w:rsidR="00A37A8F">
        <w:rPr>
          <w:rFonts w:ascii="Times New Roman" w:hAnsi="Times New Roman" w:cs="Times New Roman"/>
          <w:sz w:val="20"/>
          <w:lang w:val="en-US"/>
        </w:rPr>
      </w:r>
      <w:r w:rsidR="00A37A8F">
        <w:rPr>
          <w:rFonts w:ascii="Times New Roman" w:hAnsi="Times New Roman" w:cs="Times New Roman"/>
          <w:sz w:val="20"/>
          <w:lang w:val="en-US"/>
        </w:rPr>
        <w:fldChar w:fldCharType="separate"/>
      </w:r>
      <w:r w:rsidR="00A37A8F" w:rsidRPr="00A14867">
        <w:rPr>
          <w:lang w:val="en-US"/>
        </w:rPr>
        <w:t xml:space="preserve">Table </w:t>
      </w:r>
      <w:r w:rsidR="00A37A8F" w:rsidRPr="00A14867">
        <w:rPr>
          <w:noProof/>
          <w:lang w:val="en-US"/>
        </w:rPr>
        <w:t>2</w:t>
      </w:r>
      <w:r w:rsidR="00A37A8F">
        <w:rPr>
          <w:rFonts w:ascii="Times New Roman" w:hAnsi="Times New Roman" w:cs="Times New Roman"/>
          <w:sz w:val="20"/>
          <w:lang w:val="en-US"/>
        </w:rPr>
        <w:fldChar w:fldCharType="end"/>
      </w:r>
      <w:r w:rsidR="00A37A8F">
        <w:rPr>
          <w:rFonts w:ascii="Times New Roman" w:hAnsi="Times New Roman" w:cs="Times New Roman"/>
          <w:sz w:val="20"/>
          <w:lang w:val="en-US"/>
        </w:rPr>
        <w:t xml:space="preserve">. It can be observed that one shot joint PSS+SSS detection rate is around 0.8 at -6 dB SNR whereas one-shot PBCH </w:t>
      </w:r>
      <w:r w:rsidR="00D90D52">
        <w:rPr>
          <w:rFonts w:ascii="Times New Roman" w:hAnsi="Times New Roman" w:cs="Times New Roman"/>
          <w:sz w:val="20"/>
          <w:lang w:val="en-US"/>
        </w:rPr>
        <w:t xml:space="preserve">BLER is 0.94 at -6 dB SNR. </w:t>
      </w:r>
    </w:p>
    <w:tbl>
      <w:tblPr>
        <w:tblStyle w:val="TableGrid"/>
        <w:tblW w:w="0" w:type="auto"/>
        <w:tblLook w:val="04A0" w:firstRow="1" w:lastRow="0" w:firstColumn="1" w:lastColumn="0" w:noHBand="0" w:noVBand="1"/>
      </w:tblPr>
      <w:tblGrid>
        <w:gridCol w:w="4770"/>
        <w:gridCol w:w="4859"/>
      </w:tblGrid>
      <w:tr w:rsidR="00244270" w14:paraId="349A16A3" w14:textId="77777777" w:rsidTr="00244270">
        <w:tc>
          <w:tcPr>
            <w:tcW w:w="4814" w:type="dxa"/>
          </w:tcPr>
          <w:p w14:paraId="2B6F03B5" w14:textId="77777777" w:rsidR="00244270" w:rsidRDefault="00244270">
            <w:pPr>
              <w:rPr>
                <w:lang w:val="en-US"/>
              </w:rPr>
            </w:pPr>
            <w:r>
              <w:rPr>
                <w:noProof/>
              </w:rPr>
              <w:drawing>
                <wp:inline distT="0" distB="0" distL="0" distR="0" wp14:anchorId="39854589" wp14:editId="48C97BD3">
                  <wp:extent cx="2886800" cy="3160166"/>
                  <wp:effectExtent l="0" t="0" r="889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8652" cy="3184087"/>
                          </a:xfrm>
                          <a:prstGeom prst="rect">
                            <a:avLst/>
                          </a:prstGeom>
                          <a:noFill/>
                          <a:ln>
                            <a:noFill/>
                          </a:ln>
                        </pic:spPr>
                      </pic:pic>
                    </a:graphicData>
                  </a:graphic>
                </wp:inline>
              </w:drawing>
            </w:r>
          </w:p>
          <w:p w14:paraId="2A48317E" w14:textId="6A8789AD" w:rsidR="00244270" w:rsidRDefault="00244270" w:rsidP="00A14867">
            <w:pPr>
              <w:pStyle w:val="Caption"/>
              <w:rPr>
                <w:lang w:val="en-US"/>
              </w:rPr>
            </w:pPr>
            <w:r w:rsidRPr="00A14867">
              <w:rPr>
                <w:lang w:val="en-US"/>
              </w:rPr>
              <w:t xml:space="preserve">Figure </w:t>
            </w:r>
            <w:r>
              <w:fldChar w:fldCharType="begin"/>
            </w:r>
            <w:r w:rsidRPr="00A14867">
              <w:rPr>
                <w:lang w:val="en-US"/>
              </w:rPr>
              <w:instrText xml:space="preserve"> SEQ Figure \* ARABIC </w:instrText>
            </w:r>
            <w:r>
              <w:fldChar w:fldCharType="separate"/>
            </w:r>
            <w:r w:rsidRPr="00A14867">
              <w:rPr>
                <w:noProof/>
                <w:lang w:val="en-US"/>
              </w:rPr>
              <w:t>1</w:t>
            </w:r>
            <w:r>
              <w:fldChar w:fldCharType="end"/>
            </w:r>
            <w:r w:rsidRPr="00A14867">
              <w:rPr>
                <w:lang w:val="en-US"/>
              </w:rPr>
              <w:t xml:space="preserve"> NR-PSS and NR-PSS+SSS joint detection performance.</w:t>
            </w:r>
          </w:p>
        </w:tc>
        <w:tc>
          <w:tcPr>
            <w:tcW w:w="4815" w:type="dxa"/>
          </w:tcPr>
          <w:p w14:paraId="2F8FFBFA" w14:textId="77777777" w:rsidR="00244270" w:rsidRDefault="00244270">
            <w:pPr>
              <w:rPr>
                <w:lang w:val="en-US"/>
              </w:rPr>
            </w:pPr>
            <w:r>
              <w:rPr>
                <w:noProof/>
              </w:rPr>
              <w:drawing>
                <wp:inline distT="0" distB="0" distL="0" distR="0" wp14:anchorId="035F3089" wp14:editId="5230528E">
                  <wp:extent cx="2952977" cy="1726387"/>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6728" cy="1751965"/>
                          </a:xfrm>
                          <a:prstGeom prst="rect">
                            <a:avLst/>
                          </a:prstGeom>
                          <a:noFill/>
                          <a:ln>
                            <a:noFill/>
                          </a:ln>
                        </pic:spPr>
                      </pic:pic>
                    </a:graphicData>
                  </a:graphic>
                </wp:inline>
              </w:drawing>
            </w:r>
          </w:p>
          <w:p w14:paraId="661F10B8" w14:textId="6DB7BBE6" w:rsidR="00244270" w:rsidRPr="00A14867" w:rsidRDefault="00244270" w:rsidP="00244270">
            <w:pPr>
              <w:pStyle w:val="Caption"/>
              <w:rPr>
                <w:lang w:val="en-US"/>
              </w:rPr>
            </w:pPr>
            <w:r w:rsidRPr="00A14867">
              <w:rPr>
                <w:lang w:val="en-US"/>
              </w:rPr>
              <w:t xml:space="preserve">Figure </w:t>
            </w:r>
            <w:r>
              <w:fldChar w:fldCharType="begin"/>
            </w:r>
            <w:r w:rsidRPr="00A14867">
              <w:rPr>
                <w:lang w:val="en-US"/>
              </w:rPr>
              <w:instrText xml:space="preserve"> SEQ Figure \* ARABIC </w:instrText>
            </w:r>
            <w:r>
              <w:fldChar w:fldCharType="separate"/>
            </w:r>
            <w:r w:rsidRPr="00A14867">
              <w:rPr>
                <w:noProof/>
                <w:lang w:val="en-US"/>
              </w:rPr>
              <w:t>2</w:t>
            </w:r>
            <w:r>
              <w:fldChar w:fldCharType="end"/>
            </w:r>
            <w:r w:rsidRPr="00A14867">
              <w:rPr>
                <w:lang w:val="en-US"/>
              </w:rPr>
              <w:t xml:space="preserve"> NR-PBCH one-shot detection performance. </w:t>
            </w:r>
          </w:p>
          <w:p w14:paraId="2E9F695E" w14:textId="5CEDF2FF" w:rsidR="00244270" w:rsidRDefault="00244270" w:rsidP="00A14867">
            <w:pPr>
              <w:keepNext/>
              <w:rPr>
                <w:lang w:val="en-US"/>
              </w:rPr>
            </w:pPr>
          </w:p>
        </w:tc>
      </w:tr>
    </w:tbl>
    <w:p w14:paraId="3775B838" w14:textId="139EA564" w:rsidR="00244270" w:rsidRDefault="00244270" w:rsidP="00A14867">
      <w:pPr>
        <w:rPr>
          <w:lang w:val="en-US"/>
        </w:rPr>
      </w:pPr>
    </w:p>
    <w:p w14:paraId="483BAC0B" w14:textId="575747E6" w:rsidR="00A37A8F" w:rsidRPr="00A14867" w:rsidRDefault="00A37A8F" w:rsidP="00A14867">
      <w:pPr>
        <w:pStyle w:val="Caption"/>
        <w:rPr>
          <w:lang w:val="en-US"/>
        </w:rPr>
      </w:pPr>
      <w:bookmarkStart w:id="9" w:name="_Ref494727306"/>
      <w:r>
        <w:lastRenderedPageBreak/>
        <w:t xml:space="preserve">Table </w:t>
      </w:r>
      <w:fldSimple w:instr=" SEQ Table \* ARABIC ">
        <w:r>
          <w:rPr>
            <w:noProof/>
          </w:rPr>
          <w:t>2</w:t>
        </w:r>
      </w:fldSimple>
      <w:bookmarkEnd w:id="9"/>
      <w:r>
        <w:t xml:space="preserve"> Simulation parameters</w:t>
      </w:r>
    </w:p>
    <w:tbl>
      <w:tblPr>
        <w:tblStyle w:val="TableGrid"/>
        <w:tblW w:w="0" w:type="auto"/>
        <w:tblLook w:val="04A0" w:firstRow="1" w:lastRow="0" w:firstColumn="1" w:lastColumn="0" w:noHBand="0" w:noVBand="1"/>
      </w:tblPr>
      <w:tblGrid>
        <w:gridCol w:w="3209"/>
        <w:gridCol w:w="3210"/>
        <w:gridCol w:w="3210"/>
      </w:tblGrid>
      <w:tr w:rsidR="00244270" w14:paraId="79EDE0AF" w14:textId="77777777" w:rsidTr="00A14867">
        <w:tc>
          <w:tcPr>
            <w:tcW w:w="3209" w:type="dxa"/>
            <w:shd w:val="clear" w:color="auto" w:fill="AEAAAA" w:themeFill="background2" w:themeFillShade="BF"/>
          </w:tcPr>
          <w:p w14:paraId="3311218A" w14:textId="651BA71A" w:rsidR="00244270" w:rsidRPr="00A14867" w:rsidRDefault="00244270">
            <w:pPr>
              <w:spacing w:after="80"/>
              <w:rPr>
                <w:rFonts w:ascii="Times New Roman" w:hAnsi="Times New Roman" w:cs="Times New Roman"/>
                <w:b/>
                <w:sz w:val="20"/>
                <w:lang w:val="en-US"/>
              </w:rPr>
            </w:pPr>
            <w:r w:rsidRPr="00A14867">
              <w:rPr>
                <w:rFonts w:ascii="Times New Roman" w:hAnsi="Times New Roman" w:cs="Times New Roman"/>
                <w:b/>
                <w:sz w:val="20"/>
                <w:lang w:val="en-US"/>
              </w:rPr>
              <w:t>Parameter</w:t>
            </w:r>
          </w:p>
        </w:tc>
        <w:tc>
          <w:tcPr>
            <w:tcW w:w="3210" w:type="dxa"/>
            <w:shd w:val="clear" w:color="auto" w:fill="AEAAAA" w:themeFill="background2" w:themeFillShade="BF"/>
          </w:tcPr>
          <w:p w14:paraId="33407A7C" w14:textId="5202B26C" w:rsidR="00244270" w:rsidRPr="00A14867" w:rsidRDefault="00244270" w:rsidP="00A14867">
            <w:pPr>
              <w:spacing w:after="80"/>
              <w:jc w:val="center"/>
              <w:rPr>
                <w:rFonts w:ascii="Times New Roman" w:hAnsi="Times New Roman" w:cs="Times New Roman"/>
                <w:b/>
                <w:sz w:val="20"/>
                <w:lang w:val="en-US"/>
              </w:rPr>
            </w:pPr>
            <w:r w:rsidRPr="00A14867">
              <w:rPr>
                <w:rFonts w:ascii="Times New Roman" w:hAnsi="Times New Roman" w:cs="Times New Roman"/>
                <w:b/>
                <w:sz w:val="20"/>
                <w:lang w:val="en-US"/>
              </w:rPr>
              <w:t>NR-PSS / NR-PSS+NR-SSS</w:t>
            </w:r>
          </w:p>
        </w:tc>
        <w:tc>
          <w:tcPr>
            <w:tcW w:w="3210" w:type="dxa"/>
            <w:shd w:val="clear" w:color="auto" w:fill="AEAAAA" w:themeFill="background2" w:themeFillShade="BF"/>
          </w:tcPr>
          <w:p w14:paraId="4BA7A83C" w14:textId="112A3B6C" w:rsidR="00244270" w:rsidRPr="00A14867" w:rsidRDefault="00244270" w:rsidP="00A14867">
            <w:pPr>
              <w:spacing w:after="80"/>
              <w:jc w:val="center"/>
              <w:rPr>
                <w:rFonts w:ascii="Times New Roman" w:hAnsi="Times New Roman" w:cs="Times New Roman"/>
                <w:b/>
                <w:sz w:val="20"/>
                <w:lang w:val="en-US"/>
              </w:rPr>
            </w:pPr>
            <w:r w:rsidRPr="00A14867">
              <w:rPr>
                <w:rFonts w:ascii="Times New Roman" w:hAnsi="Times New Roman" w:cs="Times New Roman"/>
                <w:b/>
                <w:sz w:val="20"/>
                <w:lang w:val="en-US"/>
              </w:rPr>
              <w:t>NR-PBCH</w:t>
            </w:r>
          </w:p>
        </w:tc>
      </w:tr>
      <w:tr w:rsidR="00244270" w14:paraId="4B2E3EF0" w14:textId="77777777" w:rsidTr="00244270">
        <w:tc>
          <w:tcPr>
            <w:tcW w:w="3209" w:type="dxa"/>
          </w:tcPr>
          <w:p w14:paraId="35D18014" w14:textId="20B9C187" w:rsidR="00244270" w:rsidRDefault="00244270">
            <w:pPr>
              <w:spacing w:after="80"/>
              <w:rPr>
                <w:rFonts w:ascii="Times New Roman" w:hAnsi="Times New Roman" w:cs="Times New Roman"/>
                <w:sz w:val="20"/>
                <w:lang w:val="en-US"/>
              </w:rPr>
            </w:pPr>
            <w:r>
              <w:rPr>
                <w:rFonts w:ascii="Times New Roman" w:hAnsi="Times New Roman" w:cs="Times New Roman"/>
                <w:sz w:val="20"/>
                <w:lang w:val="en-US"/>
              </w:rPr>
              <w:t>SCS [kHz]</w:t>
            </w:r>
          </w:p>
        </w:tc>
        <w:tc>
          <w:tcPr>
            <w:tcW w:w="3210" w:type="dxa"/>
          </w:tcPr>
          <w:p w14:paraId="412B4553" w14:textId="65A3F470" w:rsidR="00244270" w:rsidRDefault="00244270" w:rsidP="00A14867">
            <w:pPr>
              <w:spacing w:after="80"/>
              <w:jc w:val="center"/>
              <w:rPr>
                <w:rFonts w:ascii="Times New Roman" w:hAnsi="Times New Roman" w:cs="Times New Roman"/>
                <w:sz w:val="20"/>
                <w:lang w:val="en-US"/>
              </w:rPr>
            </w:pPr>
            <w:r>
              <w:rPr>
                <w:rFonts w:ascii="Times New Roman" w:hAnsi="Times New Roman" w:cs="Times New Roman"/>
                <w:sz w:val="20"/>
                <w:lang w:val="en-US"/>
              </w:rPr>
              <w:t>15</w:t>
            </w:r>
          </w:p>
        </w:tc>
        <w:tc>
          <w:tcPr>
            <w:tcW w:w="3210" w:type="dxa"/>
          </w:tcPr>
          <w:p w14:paraId="340F54A0" w14:textId="3FF4D909" w:rsidR="00244270" w:rsidRDefault="00244270" w:rsidP="00A14867">
            <w:pPr>
              <w:spacing w:after="80"/>
              <w:jc w:val="center"/>
              <w:rPr>
                <w:rFonts w:ascii="Times New Roman" w:hAnsi="Times New Roman" w:cs="Times New Roman"/>
                <w:sz w:val="20"/>
                <w:lang w:val="en-US"/>
              </w:rPr>
            </w:pPr>
            <w:r>
              <w:rPr>
                <w:rFonts w:ascii="Times New Roman" w:hAnsi="Times New Roman" w:cs="Times New Roman"/>
                <w:sz w:val="20"/>
                <w:lang w:val="en-US"/>
              </w:rPr>
              <w:t>15</w:t>
            </w:r>
          </w:p>
        </w:tc>
      </w:tr>
      <w:tr w:rsidR="00244270" w14:paraId="2315831C" w14:textId="77777777" w:rsidTr="00244270">
        <w:tc>
          <w:tcPr>
            <w:tcW w:w="3209" w:type="dxa"/>
          </w:tcPr>
          <w:p w14:paraId="48315B99" w14:textId="7D3C67B0" w:rsidR="00244270" w:rsidRDefault="00244270">
            <w:pPr>
              <w:spacing w:after="80"/>
              <w:rPr>
                <w:rFonts w:ascii="Times New Roman" w:hAnsi="Times New Roman" w:cs="Times New Roman"/>
                <w:sz w:val="20"/>
                <w:lang w:val="en-US"/>
              </w:rPr>
            </w:pPr>
            <w:r>
              <w:rPr>
                <w:rFonts w:ascii="Times New Roman" w:hAnsi="Times New Roman" w:cs="Times New Roman"/>
                <w:sz w:val="20"/>
                <w:lang w:val="en-US"/>
              </w:rPr>
              <w:t>Carrier frequency [GHz]</w:t>
            </w:r>
          </w:p>
        </w:tc>
        <w:tc>
          <w:tcPr>
            <w:tcW w:w="3210" w:type="dxa"/>
          </w:tcPr>
          <w:p w14:paraId="2893D154" w14:textId="246CD471" w:rsidR="00244270" w:rsidRDefault="00244270" w:rsidP="00A14867">
            <w:pPr>
              <w:spacing w:after="80"/>
              <w:jc w:val="center"/>
              <w:rPr>
                <w:rFonts w:ascii="Times New Roman" w:hAnsi="Times New Roman" w:cs="Times New Roman"/>
                <w:sz w:val="20"/>
                <w:lang w:val="en-US"/>
              </w:rPr>
            </w:pPr>
            <w:r>
              <w:rPr>
                <w:rFonts w:ascii="Times New Roman" w:hAnsi="Times New Roman" w:cs="Times New Roman"/>
                <w:sz w:val="20"/>
                <w:lang w:val="en-US"/>
              </w:rPr>
              <w:t>4</w:t>
            </w:r>
          </w:p>
        </w:tc>
        <w:tc>
          <w:tcPr>
            <w:tcW w:w="3210" w:type="dxa"/>
          </w:tcPr>
          <w:p w14:paraId="49D247B3" w14:textId="7E1EAA1F" w:rsidR="00244270" w:rsidRDefault="00244270" w:rsidP="00A14867">
            <w:pPr>
              <w:spacing w:after="80"/>
              <w:jc w:val="center"/>
              <w:rPr>
                <w:rFonts w:ascii="Times New Roman" w:hAnsi="Times New Roman" w:cs="Times New Roman"/>
                <w:sz w:val="20"/>
                <w:lang w:val="en-US"/>
              </w:rPr>
            </w:pPr>
            <w:r>
              <w:rPr>
                <w:rFonts w:ascii="Times New Roman" w:hAnsi="Times New Roman" w:cs="Times New Roman"/>
                <w:sz w:val="20"/>
                <w:lang w:val="en-US"/>
              </w:rPr>
              <w:t>4</w:t>
            </w:r>
          </w:p>
        </w:tc>
      </w:tr>
      <w:tr w:rsidR="00244270" w14:paraId="0513AE4B" w14:textId="77777777" w:rsidTr="00244270">
        <w:tc>
          <w:tcPr>
            <w:tcW w:w="3209" w:type="dxa"/>
          </w:tcPr>
          <w:p w14:paraId="0B537DED" w14:textId="32E5B31C" w:rsidR="00244270" w:rsidRDefault="00244270">
            <w:pPr>
              <w:spacing w:after="80"/>
              <w:rPr>
                <w:rFonts w:ascii="Times New Roman" w:hAnsi="Times New Roman" w:cs="Times New Roman"/>
                <w:sz w:val="20"/>
                <w:lang w:val="en-US"/>
              </w:rPr>
            </w:pPr>
            <w:r>
              <w:rPr>
                <w:rFonts w:ascii="Times New Roman" w:hAnsi="Times New Roman" w:cs="Times New Roman"/>
                <w:sz w:val="20"/>
                <w:lang w:val="en-US"/>
              </w:rPr>
              <w:t>Channel model</w:t>
            </w:r>
          </w:p>
        </w:tc>
        <w:tc>
          <w:tcPr>
            <w:tcW w:w="3210" w:type="dxa"/>
          </w:tcPr>
          <w:p w14:paraId="1D129BC8" w14:textId="4A2BE7D0" w:rsidR="00244270" w:rsidRDefault="00244270" w:rsidP="00A14867">
            <w:pPr>
              <w:spacing w:after="80"/>
              <w:jc w:val="center"/>
              <w:rPr>
                <w:rFonts w:ascii="Times New Roman" w:hAnsi="Times New Roman" w:cs="Times New Roman"/>
                <w:sz w:val="20"/>
                <w:lang w:val="en-US"/>
              </w:rPr>
            </w:pPr>
            <w:r>
              <w:rPr>
                <w:rFonts w:ascii="Times New Roman" w:hAnsi="Times New Roman" w:cs="Times New Roman"/>
                <w:sz w:val="20"/>
                <w:lang w:val="en-US"/>
              </w:rPr>
              <w:t>CDL-C 100 ns</w:t>
            </w:r>
          </w:p>
        </w:tc>
        <w:tc>
          <w:tcPr>
            <w:tcW w:w="3210" w:type="dxa"/>
          </w:tcPr>
          <w:p w14:paraId="6DEF0159" w14:textId="2EB62A88" w:rsidR="00244270" w:rsidRDefault="00244270" w:rsidP="00A14867">
            <w:pPr>
              <w:spacing w:after="80"/>
              <w:jc w:val="center"/>
              <w:rPr>
                <w:rFonts w:ascii="Times New Roman" w:hAnsi="Times New Roman" w:cs="Times New Roman"/>
                <w:sz w:val="20"/>
                <w:lang w:val="en-US"/>
              </w:rPr>
            </w:pPr>
            <w:r>
              <w:rPr>
                <w:rFonts w:ascii="Times New Roman" w:hAnsi="Times New Roman" w:cs="Times New Roman"/>
                <w:sz w:val="20"/>
                <w:lang w:val="en-US"/>
              </w:rPr>
              <w:t>TDL-1000 ns</w:t>
            </w:r>
          </w:p>
        </w:tc>
      </w:tr>
      <w:tr w:rsidR="00244270" w14:paraId="73976CEA" w14:textId="77777777" w:rsidTr="00244270">
        <w:tc>
          <w:tcPr>
            <w:tcW w:w="3209" w:type="dxa"/>
          </w:tcPr>
          <w:p w14:paraId="5F122991" w14:textId="6BEC0B6C" w:rsidR="00244270" w:rsidRDefault="00B27C1B">
            <w:pPr>
              <w:spacing w:after="80"/>
              <w:rPr>
                <w:rFonts w:ascii="Times New Roman" w:hAnsi="Times New Roman" w:cs="Times New Roman"/>
                <w:sz w:val="20"/>
                <w:lang w:val="en-US"/>
              </w:rPr>
            </w:pPr>
            <w:r>
              <w:rPr>
                <w:rFonts w:ascii="Times New Roman" w:hAnsi="Times New Roman" w:cs="Times New Roman"/>
                <w:sz w:val="20"/>
                <w:lang w:val="en-US"/>
              </w:rPr>
              <w:t>UE speed</w:t>
            </w:r>
            <w:r w:rsidR="00405772">
              <w:rPr>
                <w:rFonts w:ascii="Times New Roman" w:hAnsi="Times New Roman" w:cs="Times New Roman"/>
                <w:sz w:val="20"/>
                <w:lang w:val="en-US"/>
              </w:rPr>
              <w:t xml:space="preserve"> [km/h]</w:t>
            </w:r>
          </w:p>
        </w:tc>
        <w:tc>
          <w:tcPr>
            <w:tcW w:w="3210" w:type="dxa"/>
          </w:tcPr>
          <w:p w14:paraId="56D193F7" w14:textId="011799ED" w:rsidR="00244270" w:rsidRDefault="00244270" w:rsidP="00A14867">
            <w:pPr>
              <w:spacing w:after="80"/>
              <w:jc w:val="center"/>
              <w:rPr>
                <w:rFonts w:ascii="Times New Roman" w:hAnsi="Times New Roman" w:cs="Times New Roman"/>
                <w:sz w:val="20"/>
                <w:lang w:val="en-US"/>
              </w:rPr>
            </w:pPr>
            <w:r>
              <w:rPr>
                <w:rFonts w:ascii="Times New Roman" w:hAnsi="Times New Roman" w:cs="Times New Roman"/>
                <w:sz w:val="20"/>
                <w:lang w:val="en-US"/>
              </w:rPr>
              <w:t>3</w:t>
            </w:r>
            <w:r w:rsidR="00405772">
              <w:rPr>
                <w:rFonts w:ascii="Times New Roman" w:hAnsi="Times New Roman" w:cs="Times New Roman"/>
                <w:sz w:val="20"/>
                <w:lang w:val="en-US"/>
              </w:rPr>
              <w:t>0</w:t>
            </w:r>
          </w:p>
        </w:tc>
        <w:tc>
          <w:tcPr>
            <w:tcW w:w="3210" w:type="dxa"/>
          </w:tcPr>
          <w:p w14:paraId="412640F9" w14:textId="2AC1A836" w:rsidR="00244270" w:rsidRDefault="00244270" w:rsidP="00A14867">
            <w:pPr>
              <w:spacing w:after="80"/>
              <w:jc w:val="center"/>
              <w:rPr>
                <w:rFonts w:ascii="Times New Roman" w:hAnsi="Times New Roman" w:cs="Times New Roman"/>
                <w:sz w:val="20"/>
                <w:lang w:val="en-US"/>
              </w:rPr>
            </w:pPr>
            <w:r>
              <w:rPr>
                <w:rFonts w:ascii="Times New Roman" w:hAnsi="Times New Roman" w:cs="Times New Roman"/>
                <w:sz w:val="20"/>
                <w:lang w:val="en-US"/>
              </w:rPr>
              <w:t>120</w:t>
            </w:r>
          </w:p>
        </w:tc>
      </w:tr>
      <w:tr w:rsidR="00244270" w14:paraId="507A868D" w14:textId="77777777" w:rsidTr="00244270">
        <w:tc>
          <w:tcPr>
            <w:tcW w:w="3209" w:type="dxa"/>
          </w:tcPr>
          <w:p w14:paraId="133A52C2" w14:textId="689E1D1B" w:rsidR="00244270" w:rsidRDefault="00405772">
            <w:pPr>
              <w:spacing w:after="80"/>
              <w:rPr>
                <w:rFonts w:ascii="Times New Roman" w:hAnsi="Times New Roman" w:cs="Times New Roman"/>
                <w:sz w:val="20"/>
                <w:lang w:val="en-US"/>
              </w:rPr>
            </w:pPr>
            <w:r>
              <w:rPr>
                <w:rFonts w:ascii="Times New Roman" w:hAnsi="Times New Roman" w:cs="Times New Roman"/>
                <w:sz w:val="20"/>
                <w:lang w:val="en-US"/>
              </w:rPr>
              <w:t>CFO [Hz]</w:t>
            </w:r>
          </w:p>
        </w:tc>
        <w:tc>
          <w:tcPr>
            <w:tcW w:w="3210" w:type="dxa"/>
          </w:tcPr>
          <w:p w14:paraId="3F8598CB" w14:textId="358F4A5C" w:rsidR="00244270" w:rsidRDefault="00405772" w:rsidP="00A14867">
            <w:pPr>
              <w:spacing w:after="80"/>
              <w:jc w:val="center"/>
              <w:rPr>
                <w:rFonts w:ascii="Times New Roman" w:hAnsi="Times New Roman" w:cs="Times New Roman"/>
                <w:sz w:val="20"/>
                <w:lang w:val="en-US"/>
              </w:rPr>
            </w:pPr>
            <w:r>
              <w:rPr>
                <w:rFonts w:ascii="Times New Roman" w:hAnsi="Times New Roman" w:cs="Times New Roman"/>
                <w:sz w:val="20"/>
                <w:lang w:val="en-US"/>
              </w:rPr>
              <w:t>7500</w:t>
            </w:r>
          </w:p>
        </w:tc>
        <w:tc>
          <w:tcPr>
            <w:tcW w:w="3210" w:type="dxa"/>
          </w:tcPr>
          <w:p w14:paraId="0343860E" w14:textId="5BE7EFCA" w:rsidR="00244270" w:rsidRDefault="00405772" w:rsidP="00A14867">
            <w:pPr>
              <w:spacing w:after="80"/>
              <w:jc w:val="center"/>
              <w:rPr>
                <w:rFonts w:ascii="Times New Roman" w:hAnsi="Times New Roman" w:cs="Times New Roman"/>
                <w:sz w:val="20"/>
                <w:lang w:val="en-US"/>
              </w:rPr>
            </w:pPr>
            <w:r>
              <w:rPr>
                <w:rFonts w:ascii="Times New Roman" w:hAnsi="Times New Roman" w:cs="Times New Roman"/>
                <w:sz w:val="20"/>
                <w:lang w:val="en-US"/>
              </w:rPr>
              <w:t>600</w:t>
            </w:r>
          </w:p>
        </w:tc>
      </w:tr>
      <w:tr w:rsidR="00244270" w14:paraId="1899E5BC" w14:textId="77777777" w:rsidTr="00244270">
        <w:tc>
          <w:tcPr>
            <w:tcW w:w="3209" w:type="dxa"/>
          </w:tcPr>
          <w:p w14:paraId="0788A34C" w14:textId="22179447" w:rsidR="00244270" w:rsidRDefault="00405772">
            <w:pPr>
              <w:spacing w:after="80"/>
              <w:rPr>
                <w:rFonts w:ascii="Times New Roman" w:hAnsi="Times New Roman" w:cs="Times New Roman"/>
                <w:sz w:val="20"/>
                <w:lang w:val="en-US"/>
              </w:rPr>
            </w:pPr>
            <w:r>
              <w:rPr>
                <w:rFonts w:ascii="Times New Roman" w:hAnsi="Times New Roman" w:cs="Times New Roman"/>
                <w:sz w:val="20"/>
                <w:lang w:val="en-US"/>
              </w:rPr>
              <w:t>Payload (incl. CRC)</w:t>
            </w:r>
          </w:p>
        </w:tc>
        <w:tc>
          <w:tcPr>
            <w:tcW w:w="3210" w:type="dxa"/>
          </w:tcPr>
          <w:p w14:paraId="1FED5D73" w14:textId="2903C1D7" w:rsidR="00244270" w:rsidRDefault="00405772" w:rsidP="00A14867">
            <w:pPr>
              <w:spacing w:after="80"/>
              <w:jc w:val="center"/>
              <w:rPr>
                <w:rFonts w:ascii="Times New Roman" w:hAnsi="Times New Roman" w:cs="Times New Roman"/>
                <w:sz w:val="20"/>
                <w:lang w:val="en-US"/>
              </w:rPr>
            </w:pPr>
            <w:r>
              <w:rPr>
                <w:rFonts w:ascii="Times New Roman" w:hAnsi="Times New Roman" w:cs="Times New Roman"/>
                <w:sz w:val="20"/>
                <w:lang w:val="en-US"/>
              </w:rPr>
              <w:t>N/A</w:t>
            </w:r>
          </w:p>
        </w:tc>
        <w:tc>
          <w:tcPr>
            <w:tcW w:w="3210" w:type="dxa"/>
          </w:tcPr>
          <w:p w14:paraId="7026B926" w14:textId="1F178B44" w:rsidR="00244270" w:rsidRDefault="00405772" w:rsidP="00A14867">
            <w:pPr>
              <w:spacing w:after="80"/>
              <w:jc w:val="center"/>
              <w:rPr>
                <w:rFonts w:ascii="Times New Roman" w:hAnsi="Times New Roman" w:cs="Times New Roman"/>
                <w:sz w:val="20"/>
                <w:lang w:val="en-US"/>
              </w:rPr>
            </w:pPr>
            <w:r>
              <w:rPr>
                <w:rFonts w:ascii="Times New Roman" w:hAnsi="Times New Roman" w:cs="Times New Roman"/>
                <w:sz w:val="20"/>
                <w:lang w:val="en-US"/>
              </w:rPr>
              <w:t>56 bits</w:t>
            </w:r>
          </w:p>
        </w:tc>
      </w:tr>
      <w:tr w:rsidR="00405772" w14:paraId="6DD08F88" w14:textId="77777777" w:rsidTr="00244270">
        <w:tc>
          <w:tcPr>
            <w:tcW w:w="3209" w:type="dxa"/>
          </w:tcPr>
          <w:p w14:paraId="720609A9" w14:textId="4C91913A" w:rsidR="00405772" w:rsidRDefault="00405772">
            <w:pPr>
              <w:spacing w:after="80"/>
              <w:rPr>
                <w:rFonts w:ascii="Times New Roman" w:hAnsi="Times New Roman" w:cs="Times New Roman"/>
                <w:sz w:val="20"/>
                <w:lang w:val="en-US"/>
              </w:rPr>
            </w:pPr>
            <w:r>
              <w:rPr>
                <w:rFonts w:ascii="Times New Roman" w:hAnsi="Times New Roman" w:cs="Times New Roman"/>
                <w:sz w:val="20"/>
                <w:lang w:val="en-US"/>
              </w:rPr>
              <w:t>DMRS overhead</w:t>
            </w:r>
          </w:p>
        </w:tc>
        <w:tc>
          <w:tcPr>
            <w:tcW w:w="3210" w:type="dxa"/>
          </w:tcPr>
          <w:p w14:paraId="6CAD88A3" w14:textId="76D03CD6" w:rsidR="00405772" w:rsidRDefault="00405772" w:rsidP="00244270">
            <w:pPr>
              <w:spacing w:after="80"/>
              <w:jc w:val="center"/>
              <w:rPr>
                <w:rFonts w:ascii="Times New Roman" w:hAnsi="Times New Roman" w:cs="Times New Roman"/>
                <w:sz w:val="20"/>
                <w:lang w:val="en-US"/>
              </w:rPr>
            </w:pPr>
            <w:r>
              <w:rPr>
                <w:rFonts w:ascii="Times New Roman" w:hAnsi="Times New Roman" w:cs="Times New Roman"/>
                <w:sz w:val="20"/>
                <w:lang w:val="en-US"/>
              </w:rPr>
              <w:t>N/A</w:t>
            </w:r>
          </w:p>
        </w:tc>
        <w:tc>
          <w:tcPr>
            <w:tcW w:w="3210" w:type="dxa"/>
          </w:tcPr>
          <w:p w14:paraId="585FC9E1" w14:textId="40091858" w:rsidR="00405772" w:rsidRDefault="00405772" w:rsidP="00244270">
            <w:pPr>
              <w:spacing w:after="80"/>
              <w:jc w:val="center"/>
              <w:rPr>
                <w:rFonts w:ascii="Times New Roman" w:hAnsi="Times New Roman" w:cs="Times New Roman"/>
                <w:sz w:val="20"/>
                <w:lang w:val="en-US"/>
              </w:rPr>
            </w:pPr>
            <w:r>
              <w:rPr>
                <w:rFonts w:ascii="Times New Roman" w:hAnsi="Times New Roman" w:cs="Times New Roman"/>
                <w:sz w:val="20"/>
                <w:lang w:val="en-US"/>
              </w:rPr>
              <w:t>3/12</w:t>
            </w:r>
          </w:p>
        </w:tc>
      </w:tr>
      <w:tr w:rsidR="00405772" w14:paraId="41A894B6" w14:textId="77777777" w:rsidTr="00244270">
        <w:tc>
          <w:tcPr>
            <w:tcW w:w="3209" w:type="dxa"/>
          </w:tcPr>
          <w:p w14:paraId="751F4997" w14:textId="49DF4589" w:rsidR="00405772" w:rsidRDefault="00405772">
            <w:pPr>
              <w:spacing w:after="80"/>
              <w:rPr>
                <w:rFonts w:ascii="Times New Roman" w:hAnsi="Times New Roman" w:cs="Times New Roman"/>
                <w:sz w:val="20"/>
                <w:lang w:val="en-US"/>
              </w:rPr>
            </w:pPr>
            <w:r>
              <w:rPr>
                <w:rFonts w:ascii="Times New Roman" w:hAnsi="Times New Roman" w:cs="Times New Roman"/>
                <w:sz w:val="20"/>
                <w:lang w:val="en-US"/>
              </w:rPr>
              <w:t>Channel coding</w:t>
            </w:r>
          </w:p>
        </w:tc>
        <w:tc>
          <w:tcPr>
            <w:tcW w:w="3210" w:type="dxa"/>
          </w:tcPr>
          <w:p w14:paraId="4C57295B" w14:textId="56A53361" w:rsidR="00405772" w:rsidRDefault="00405772" w:rsidP="00244270">
            <w:pPr>
              <w:spacing w:after="80"/>
              <w:jc w:val="center"/>
              <w:rPr>
                <w:rFonts w:ascii="Times New Roman" w:hAnsi="Times New Roman" w:cs="Times New Roman"/>
                <w:sz w:val="20"/>
                <w:lang w:val="en-US"/>
              </w:rPr>
            </w:pPr>
            <w:r>
              <w:rPr>
                <w:rFonts w:ascii="Times New Roman" w:hAnsi="Times New Roman" w:cs="Times New Roman"/>
                <w:sz w:val="20"/>
                <w:lang w:val="en-US"/>
              </w:rPr>
              <w:t>N/A</w:t>
            </w:r>
          </w:p>
        </w:tc>
        <w:tc>
          <w:tcPr>
            <w:tcW w:w="3210" w:type="dxa"/>
          </w:tcPr>
          <w:p w14:paraId="46DA5981" w14:textId="406FD63F" w:rsidR="00405772" w:rsidRDefault="00405772" w:rsidP="00244270">
            <w:pPr>
              <w:spacing w:after="80"/>
              <w:jc w:val="center"/>
              <w:rPr>
                <w:rFonts w:ascii="Times New Roman" w:hAnsi="Times New Roman" w:cs="Times New Roman"/>
                <w:sz w:val="20"/>
                <w:lang w:val="en-US"/>
              </w:rPr>
            </w:pPr>
            <w:r>
              <w:rPr>
                <w:rFonts w:ascii="Times New Roman" w:hAnsi="Times New Roman" w:cs="Times New Roman"/>
                <w:sz w:val="20"/>
                <w:lang w:val="en-US"/>
              </w:rPr>
              <w:t>Polar</w:t>
            </w:r>
          </w:p>
        </w:tc>
      </w:tr>
      <w:tr w:rsidR="00405772" w14:paraId="1904396A" w14:textId="77777777" w:rsidTr="00244270">
        <w:tc>
          <w:tcPr>
            <w:tcW w:w="3209" w:type="dxa"/>
          </w:tcPr>
          <w:p w14:paraId="7B5DE4B4" w14:textId="6D010AE0" w:rsidR="00405772" w:rsidRDefault="00405772">
            <w:pPr>
              <w:spacing w:after="80"/>
              <w:rPr>
                <w:rFonts w:ascii="Times New Roman" w:hAnsi="Times New Roman" w:cs="Times New Roman"/>
                <w:sz w:val="20"/>
                <w:lang w:val="en-US"/>
              </w:rPr>
            </w:pPr>
            <w:r>
              <w:rPr>
                <w:rFonts w:ascii="Times New Roman" w:hAnsi="Times New Roman" w:cs="Times New Roman"/>
                <w:sz w:val="20"/>
                <w:lang w:val="en-US"/>
              </w:rPr>
              <w:t>CRC</w:t>
            </w:r>
          </w:p>
        </w:tc>
        <w:tc>
          <w:tcPr>
            <w:tcW w:w="3210" w:type="dxa"/>
          </w:tcPr>
          <w:p w14:paraId="5C1BBE62" w14:textId="21C4E71D" w:rsidR="00405772" w:rsidRDefault="00405772" w:rsidP="00244270">
            <w:pPr>
              <w:spacing w:after="80"/>
              <w:jc w:val="center"/>
              <w:rPr>
                <w:rFonts w:ascii="Times New Roman" w:hAnsi="Times New Roman" w:cs="Times New Roman"/>
                <w:sz w:val="20"/>
                <w:lang w:val="en-US"/>
              </w:rPr>
            </w:pPr>
            <w:r>
              <w:rPr>
                <w:rFonts w:ascii="Times New Roman" w:hAnsi="Times New Roman" w:cs="Times New Roman"/>
                <w:sz w:val="20"/>
                <w:lang w:val="en-US"/>
              </w:rPr>
              <w:t>N/A</w:t>
            </w:r>
          </w:p>
        </w:tc>
        <w:tc>
          <w:tcPr>
            <w:tcW w:w="3210" w:type="dxa"/>
          </w:tcPr>
          <w:p w14:paraId="2F638C25" w14:textId="45DE1EE9" w:rsidR="00405772" w:rsidRDefault="00405772" w:rsidP="00244270">
            <w:pPr>
              <w:spacing w:after="80"/>
              <w:jc w:val="center"/>
              <w:rPr>
                <w:rFonts w:ascii="Times New Roman" w:hAnsi="Times New Roman" w:cs="Times New Roman"/>
                <w:sz w:val="20"/>
                <w:lang w:val="en-US"/>
              </w:rPr>
            </w:pPr>
            <w:r>
              <w:rPr>
                <w:rFonts w:ascii="Times New Roman" w:hAnsi="Times New Roman" w:cs="Times New Roman"/>
                <w:sz w:val="20"/>
                <w:lang w:val="en-US"/>
              </w:rPr>
              <w:t>16 bits</w:t>
            </w:r>
          </w:p>
        </w:tc>
      </w:tr>
      <w:tr w:rsidR="006B67E9" w14:paraId="080409DC" w14:textId="77777777" w:rsidTr="00244270">
        <w:tc>
          <w:tcPr>
            <w:tcW w:w="3209" w:type="dxa"/>
          </w:tcPr>
          <w:p w14:paraId="1FA38B66" w14:textId="5678F422" w:rsidR="006B67E9" w:rsidRDefault="006B67E9">
            <w:pPr>
              <w:spacing w:after="80"/>
              <w:rPr>
                <w:rFonts w:ascii="Times New Roman" w:hAnsi="Times New Roman" w:cs="Times New Roman"/>
                <w:sz w:val="20"/>
                <w:lang w:val="en-US"/>
              </w:rPr>
            </w:pPr>
            <w:r>
              <w:rPr>
                <w:rFonts w:ascii="Times New Roman" w:hAnsi="Times New Roman" w:cs="Times New Roman"/>
                <w:sz w:val="20"/>
                <w:lang w:val="en-US"/>
              </w:rPr>
              <w:t>Num of RX antennas</w:t>
            </w:r>
          </w:p>
        </w:tc>
        <w:tc>
          <w:tcPr>
            <w:tcW w:w="3210" w:type="dxa"/>
          </w:tcPr>
          <w:p w14:paraId="60279202" w14:textId="793A9F8E" w:rsidR="006B67E9" w:rsidRDefault="006B67E9" w:rsidP="00244270">
            <w:pPr>
              <w:spacing w:after="80"/>
              <w:jc w:val="center"/>
              <w:rPr>
                <w:rFonts w:ascii="Times New Roman" w:hAnsi="Times New Roman" w:cs="Times New Roman"/>
                <w:sz w:val="20"/>
                <w:lang w:val="en-US"/>
              </w:rPr>
            </w:pPr>
            <w:r>
              <w:rPr>
                <w:rFonts w:ascii="Times New Roman" w:hAnsi="Times New Roman" w:cs="Times New Roman"/>
                <w:sz w:val="20"/>
                <w:lang w:val="en-US"/>
              </w:rPr>
              <w:t>2</w:t>
            </w:r>
          </w:p>
        </w:tc>
        <w:tc>
          <w:tcPr>
            <w:tcW w:w="3210" w:type="dxa"/>
          </w:tcPr>
          <w:p w14:paraId="69193B47" w14:textId="5907F74E" w:rsidR="006B67E9" w:rsidRDefault="006B67E9" w:rsidP="00244270">
            <w:pPr>
              <w:spacing w:after="80"/>
              <w:jc w:val="center"/>
              <w:rPr>
                <w:rFonts w:ascii="Times New Roman" w:hAnsi="Times New Roman" w:cs="Times New Roman"/>
                <w:sz w:val="20"/>
                <w:lang w:val="en-US"/>
              </w:rPr>
            </w:pPr>
            <w:r>
              <w:rPr>
                <w:rFonts w:ascii="Times New Roman" w:hAnsi="Times New Roman" w:cs="Times New Roman"/>
                <w:sz w:val="20"/>
                <w:lang w:val="en-US"/>
              </w:rPr>
              <w:t>2</w:t>
            </w:r>
          </w:p>
        </w:tc>
      </w:tr>
      <w:tr w:rsidR="006B67E9" w14:paraId="6E05C6DD" w14:textId="77777777" w:rsidTr="00244270">
        <w:tc>
          <w:tcPr>
            <w:tcW w:w="3209" w:type="dxa"/>
          </w:tcPr>
          <w:p w14:paraId="1DFAE217" w14:textId="1D06EF58" w:rsidR="006B67E9" w:rsidRDefault="006B67E9" w:rsidP="006B67E9">
            <w:pPr>
              <w:spacing w:after="80"/>
              <w:rPr>
                <w:rFonts w:ascii="Times New Roman" w:hAnsi="Times New Roman" w:cs="Times New Roman"/>
                <w:sz w:val="20"/>
                <w:lang w:val="en-US"/>
              </w:rPr>
            </w:pPr>
            <w:r>
              <w:rPr>
                <w:rFonts w:ascii="Times New Roman" w:hAnsi="Times New Roman" w:cs="Times New Roman"/>
                <w:sz w:val="20"/>
                <w:lang w:val="en-US"/>
              </w:rPr>
              <w:t>PSS receiver algorithm</w:t>
            </w:r>
          </w:p>
        </w:tc>
        <w:tc>
          <w:tcPr>
            <w:tcW w:w="3210" w:type="dxa"/>
          </w:tcPr>
          <w:p w14:paraId="3CC0436E" w14:textId="057B806D" w:rsidR="006B67E9" w:rsidRPr="00802F28" w:rsidRDefault="006B67E9" w:rsidP="006B67E9">
            <w:pPr>
              <w:spacing w:after="80"/>
              <w:jc w:val="center"/>
              <w:rPr>
                <w:rFonts w:ascii="Times New Roman" w:hAnsi="Times New Roman" w:cs="Times New Roman"/>
                <w:sz w:val="20"/>
                <w:lang w:val="en-US"/>
              </w:rPr>
            </w:pPr>
            <w:r w:rsidRPr="00A14867">
              <w:rPr>
                <w:rFonts w:ascii="Times New Roman" w:hAnsi="Times New Roman" w:cs="Times New Roman"/>
                <w:sz w:val="20"/>
                <w:lang w:val="en-US"/>
              </w:rPr>
              <w:t>Single-shot time-domain correlator with thresholding</w:t>
            </w:r>
          </w:p>
        </w:tc>
        <w:tc>
          <w:tcPr>
            <w:tcW w:w="3210" w:type="dxa"/>
          </w:tcPr>
          <w:p w14:paraId="36E799D8" w14:textId="162B7A7E" w:rsidR="006B67E9" w:rsidRDefault="006B67E9" w:rsidP="006B67E9">
            <w:pPr>
              <w:spacing w:after="80"/>
              <w:jc w:val="center"/>
              <w:rPr>
                <w:rFonts w:ascii="Times New Roman" w:hAnsi="Times New Roman" w:cs="Times New Roman"/>
                <w:sz w:val="20"/>
                <w:lang w:val="en-US"/>
              </w:rPr>
            </w:pPr>
            <w:r>
              <w:rPr>
                <w:rFonts w:ascii="Times New Roman" w:hAnsi="Times New Roman" w:cs="Times New Roman"/>
                <w:sz w:val="20"/>
                <w:lang w:val="en-US"/>
              </w:rPr>
              <w:t>N/A</w:t>
            </w:r>
          </w:p>
        </w:tc>
      </w:tr>
      <w:tr w:rsidR="006B67E9" w14:paraId="48063B55" w14:textId="77777777" w:rsidTr="00244270">
        <w:tc>
          <w:tcPr>
            <w:tcW w:w="3209" w:type="dxa"/>
          </w:tcPr>
          <w:p w14:paraId="6EAAEC7E" w14:textId="17724771" w:rsidR="006B67E9" w:rsidRDefault="006B67E9" w:rsidP="006B67E9">
            <w:pPr>
              <w:spacing w:after="80"/>
              <w:rPr>
                <w:rFonts w:ascii="Times New Roman" w:hAnsi="Times New Roman" w:cs="Times New Roman"/>
                <w:sz w:val="20"/>
                <w:lang w:val="en-US"/>
              </w:rPr>
            </w:pPr>
            <w:r>
              <w:rPr>
                <w:rFonts w:ascii="Times New Roman" w:hAnsi="Times New Roman" w:cs="Times New Roman"/>
                <w:sz w:val="20"/>
                <w:lang w:val="en-US"/>
              </w:rPr>
              <w:t>SSS receiver algorithm</w:t>
            </w:r>
          </w:p>
        </w:tc>
        <w:tc>
          <w:tcPr>
            <w:tcW w:w="3210" w:type="dxa"/>
          </w:tcPr>
          <w:p w14:paraId="2E3F804E" w14:textId="49A9D5A4" w:rsidR="006B67E9" w:rsidRPr="00802F28" w:rsidRDefault="006B67E9" w:rsidP="006B67E9">
            <w:pPr>
              <w:spacing w:after="80"/>
              <w:jc w:val="center"/>
              <w:rPr>
                <w:rFonts w:ascii="Times New Roman" w:hAnsi="Times New Roman" w:cs="Times New Roman"/>
                <w:sz w:val="20"/>
                <w:lang w:val="en-US"/>
              </w:rPr>
            </w:pPr>
            <w:r w:rsidRPr="00A14867">
              <w:rPr>
                <w:rFonts w:ascii="Times New Roman" w:hAnsi="Times New Roman" w:cs="Times New Roman"/>
                <w:sz w:val="20"/>
                <w:lang w:val="en-US"/>
              </w:rPr>
              <w:t>Single-shot non-coherent exhaustive search with thresholding</w:t>
            </w:r>
          </w:p>
        </w:tc>
        <w:tc>
          <w:tcPr>
            <w:tcW w:w="3210" w:type="dxa"/>
          </w:tcPr>
          <w:p w14:paraId="552A04C7" w14:textId="475B5FAD" w:rsidR="006B67E9" w:rsidRDefault="006B67E9" w:rsidP="006B67E9">
            <w:pPr>
              <w:spacing w:after="80"/>
              <w:jc w:val="center"/>
              <w:rPr>
                <w:rFonts w:ascii="Times New Roman" w:hAnsi="Times New Roman" w:cs="Times New Roman"/>
                <w:sz w:val="20"/>
                <w:lang w:val="en-US"/>
              </w:rPr>
            </w:pPr>
            <w:r>
              <w:rPr>
                <w:rFonts w:ascii="Times New Roman" w:hAnsi="Times New Roman" w:cs="Times New Roman"/>
                <w:sz w:val="20"/>
                <w:lang w:val="en-US"/>
              </w:rPr>
              <w:t>N/A</w:t>
            </w:r>
          </w:p>
        </w:tc>
      </w:tr>
      <w:tr w:rsidR="006B67E9" w14:paraId="0F939B68" w14:textId="77777777" w:rsidTr="00244270">
        <w:tc>
          <w:tcPr>
            <w:tcW w:w="3209" w:type="dxa"/>
          </w:tcPr>
          <w:p w14:paraId="321EFB14" w14:textId="08EC9458" w:rsidR="006B67E9" w:rsidRDefault="006B67E9">
            <w:pPr>
              <w:spacing w:after="80"/>
              <w:rPr>
                <w:rFonts w:ascii="Times New Roman" w:hAnsi="Times New Roman" w:cs="Times New Roman"/>
                <w:sz w:val="20"/>
                <w:lang w:val="en-US"/>
              </w:rPr>
            </w:pPr>
            <w:r>
              <w:rPr>
                <w:rFonts w:ascii="Times New Roman" w:hAnsi="Times New Roman" w:cs="Times New Roman"/>
                <w:sz w:val="20"/>
                <w:lang w:val="en-US"/>
              </w:rPr>
              <w:t>False alarm probability</w:t>
            </w:r>
          </w:p>
        </w:tc>
        <w:tc>
          <w:tcPr>
            <w:tcW w:w="3210" w:type="dxa"/>
          </w:tcPr>
          <w:p w14:paraId="699307E1" w14:textId="377CC50C" w:rsidR="006B67E9" w:rsidRDefault="006B67E9" w:rsidP="00244270">
            <w:pPr>
              <w:spacing w:after="80"/>
              <w:jc w:val="center"/>
              <w:rPr>
                <w:rFonts w:ascii="Times New Roman" w:hAnsi="Times New Roman" w:cs="Times New Roman"/>
                <w:sz w:val="20"/>
                <w:lang w:val="en-US"/>
              </w:rPr>
            </w:pPr>
            <w:r>
              <w:rPr>
                <w:rFonts w:ascii="Times New Roman" w:hAnsi="Times New Roman" w:cs="Times New Roman"/>
                <w:sz w:val="20"/>
                <w:lang w:val="en-US"/>
              </w:rPr>
              <w:t>&lt; 1 %</w:t>
            </w:r>
          </w:p>
        </w:tc>
        <w:tc>
          <w:tcPr>
            <w:tcW w:w="3210" w:type="dxa"/>
          </w:tcPr>
          <w:p w14:paraId="48A225DE" w14:textId="001DDA1A" w:rsidR="006B67E9" w:rsidRDefault="006B67E9" w:rsidP="00244270">
            <w:pPr>
              <w:spacing w:after="80"/>
              <w:jc w:val="center"/>
              <w:rPr>
                <w:rFonts w:ascii="Times New Roman" w:hAnsi="Times New Roman" w:cs="Times New Roman"/>
                <w:sz w:val="20"/>
                <w:lang w:val="en-US"/>
              </w:rPr>
            </w:pPr>
            <w:r>
              <w:rPr>
                <w:rFonts w:ascii="Times New Roman" w:hAnsi="Times New Roman" w:cs="Times New Roman"/>
                <w:sz w:val="20"/>
                <w:lang w:val="en-US"/>
              </w:rPr>
              <w:t>N/A</w:t>
            </w:r>
          </w:p>
        </w:tc>
      </w:tr>
      <w:tr w:rsidR="00B27C1B" w14:paraId="48816352" w14:textId="77777777" w:rsidTr="00244270">
        <w:tc>
          <w:tcPr>
            <w:tcW w:w="3209" w:type="dxa"/>
          </w:tcPr>
          <w:p w14:paraId="50566003" w14:textId="0B53122F" w:rsidR="00B27C1B" w:rsidRDefault="00B27C1B">
            <w:pPr>
              <w:spacing w:after="80"/>
              <w:rPr>
                <w:rFonts w:ascii="Times New Roman" w:hAnsi="Times New Roman" w:cs="Times New Roman"/>
                <w:sz w:val="20"/>
                <w:lang w:val="en-US"/>
              </w:rPr>
            </w:pPr>
            <w:r>
              <w:rPr>
                <w:rFonts w:ascii="Times New Roman" w:hAnsi="Times New Roman" w:cs="Times New Roman"/>
                <w:sz w:val="20"/>
                <w:lang w:val="en-US"/>
              </w:rPr>
              <w:t>PBCH channel estimation</w:t>
            </w:r>
          </w:p>
        </w:tc>
        <w:tc>
          <w:tcPr>
            <w:tcW w:w="3210" w:type="dxa"/>
          </w:tcPr>
          <w:p w14:paraId="1CAE32B3" w14:textId="08D99A3E" w:rsidR="00B27C1B" w:rsidRDefault="00B27C1B" w:rsidP="00244270">
            <w:pPr>
              <w:spacing w:after="80"/>
              <w:jc w:val="center"/>
              <w:rPr>
                <w:rFonts w:ascii="Times New Roman" w:hAnsi="Times New Roman" w:cs="Times New Roman"/>
                <w:sz w:val="20"/>
                <w:lang w:val="en-US"/>
              </w:rPr>
            </w:pPr>
            <w:r>
              <w:rPr>
                <w:rFonts w:ascii="Times New Roman" w:hAnsi="Times New Roman" w:cs="Times New Roman"/>
                <w:sz w:val="20"/>
                <w:lang w:val="en-US"/>
              </w:rPr>
              <w:t>N/A</w:t>
            </w:r>
          </w:p>
        </w:tc>
        <w:tc>
          <w:tcPr>
            <w:tcW w:w="3210" w:type="dxa"/>
          </w:tcPr>
          <w:p w14:paraId="61DBCE2C" w14:textId="29E636FA" w:rsidR="00B27C1B" w:rsidRDefault="00B27C1B" w:rsidP="00244270">
            <w:pPr>
              <w:spacing w:after="80"/>
              <w:jc w:val="center"/>
              <w:rPr>
                <w:rFonts w:ascii="Times New Roman" w:hAnsi="Times New Roman" w:cs="Times New Roman"/>
                <w:sz w:val="20"/>
                <w:lang w:val="en-US"/>
              </w:rPr>
            </w:pPr>
            <w:r>
              <w:rPr>
                <w:rFonts w:ascii="Times New Roman" w:hAnsi="Times New Roman" w:cs="Times New Roman"/>
                <w:sz w:val="20"/>
                <w:lang w:val="en-US"/>
              </w:rPr>
              <w:t>MMSE</w:t>
            </w:r>
          </w:p>
        </w:tc>
      </w:tr>
      <w:tr w:rsidR="00B27C1B" w14:paraId="023A9763" w14:textId="77777777" w:rsidTr="00244270">
        <w:tc>
          <w:tcPr>
            <w:tcW w:w="3209" w:type="dxa"/>
          </w:tcPr>
          <w:p w14:paraId="26CC2BDD" w14:textId="7DB70A5C" w:rsidR="00B27C1B" w:rsidRDefault="0046682A">
            <w:pPr>
              <w:spacing w:after="80"/>
              <w:rPr>
                <w:rFonts w:ascii="Times New Roman" w:hAnsi="Times New Roman" w:cs="Times New Roman"/>
                <w:sz w:val="20"/>
                <w:lang w:val="en-US"/>
              </w:rPr>
            </w:pPr>
            <w:r>
              <w:rPr>
                <w:rFonts w:ascii="Times New Roman" w:hAnsi="Times New Roman" w:cs="Times New Roman"/>
                <w:sz w:val="20"/>
                <w:lang w:val="en-US"/>
              </w:rPr>
              <w:t xml:space="preserve">PBCH </w:t>
            </w:r>
            <w:r w:rsidR="00B27C1B">
              <w:rPr>
                <w:rFonts w:ascii="Times New Roman" w:hAnsi="Times New Roman" w:cs="Times New Roman"/>
                <w:sz w:val="20"/>
                <w:lang w:val="en-US"/>
              </w:rPr>
              <w:t>Receiver algorithm</w:t>
            </w:r>
          </w:p>
        </w:tc>
        <w:tc>
          <w:tcPr>
            <w:tcW w:w="3210" w:type="dxa"/>
          </w:tcPr>
          <w:p w14:paraId="01BB866B" w14:textId="07E0E943" w:rsidR="00B27C1B" w:rsidRDefault="0046682A" w:rsidP="00244270">
            <w:pPr>
              <w:spacing w:after="80"/>
              <w:jc w:val="center"/>
              <w:rPr>
                <w:rFonts w:ascii="Times New Roman" w:hAnsi="Times New Roman" w:cs="Times New Roman"/>
                <w:sz w:val="20"/>
                <w:lang w:val="en-US"/>
              </w:rPr>
            </w:pPr>
            <w:r>
              <w:rPr>
                <w:rFonts w:ascii="Times New Roman" w:hAnsi="Times New Roman" w:cs="Times New Roman"/>
                <w:sz w:val="20"/>
                <w:lang w:val="en-US"/>
              </w:rPr>
              <w:t>N/A</w:t>
            </w:r>
          </w:p>
        </w:tc>
        <w:tc>
          <w:tcPr>
            <w:tcW w:w="3210" w:type="dxa"/>
          </w:tcPr>
          <w:p w14:paraId="12207524" w14:textId="6D9D9712" w:rsidR="00B27C1B" w:rsidRDefault="00B27C1B" w:rsidP="00244270">
            <w:pPr>
              <w:spacing w:after="80"/>
              <w:jc w:val="center"/>
              <w:rPr>
                <w:rFonts w:ascii="Times New Roman" w:hAnsi="Times New Roman" w:cs="Times New Roman"/>
                <w:sz w:val="20"/>
                <w:lang w:val="en-US"/>
              </w:rPr>
            </w:pPr>
            <w:r>
              <w:rPr>
                <w:rFonts w:ascii="Times New Roman" w:hAnsi="Times New Roman" w:cs="Times New Roman"/>
                <w:sz w:val="20"/>
                <w:lang w:val="en-US"/>
              </w:rPr>
              <w:t>2 RX MRC</w:t>
            </w:r>
          </w:p>
        </w:tc>
      </w:tr>
    </w:tbl>
    <w:p w14:paraId="0EE57CCA" w14:textId="22DBE7D5" w:rsidR="00A500CE" w:rsidRPr="000A0C27" w:rsidRDefault="00A500CE" w:rsidP="00A14867">
      <w:pPr>
        <w:spacing w:after="80"/>
        <w:rPr>
          <w:rFonts w:ascii="Times New Roman" w:hAnsi="Times New Roman" w:cs="Times New Roman"/>
          <w:sz w:val="20"/>
          <w:lang w:val="en-US"/>
        </w:rPr>
      </w:pPr>
    </w:p>
    <w:sectPr w:rsidR="00A500CE" w:rsidRPr="000A0C2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78D87" w14:textId="77777777" w:rsidR="003E5F8B" w:rsidRDefault="003E5F8B">
      <w:r>
        <w:separator/>
      </w:r>
    </w:p>
  </w:endnote>
  <w:endnote w:type="continuationSeparator" w:id="0">
    <w:p w14:paraId="6C018990" w14:textId="77777777" w:rsidR="003E5F8B" w:rsidRDefault="003E5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C0E78" w14:textId="77777777" w:rsidR="003E5F8B" w:rsidRDefault="003E5F8B">
      <w:r>
        <w:separator/>
      </w:r>
    </w:p>
  </w:footnote>
  <w:footnote w:type="continuationSeparator" w:id="0">
    <w:p w14:paraId="4D8E1121" w14:textId="77777777" w:rsidR="003E5F8B" w:rsidRDefault="003E5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17"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8"/>
  </w:num>
  <w:num w:numId="3">
    <w:abstractNumId w:val="11"/>
  </w:num>
  <w:num w:numId="4">
    <w:abstractNumId w:val="20"/>
  </w:num>
  <w:num w:numId="5">
    <w:abstractNumId w:val="2"/>
  </w:num>
  <w:num w:numId="6">
    <w:abstractNumId w:val="10"/>
  </w:num>
  <w:num w:numId="7">
    <w:abstractNumId w:val="28"/>
  </w:num>
  <w:num w:numId="8">
    <w:abstractNumId w:val="19"/>
  </w:num>
  <w:num w:numId="9">
    <w:abstractNumId w:val="14"/>
  </w:num>
  <w:num w:numId="10">
    <w:abstractNumId w:val="6"/>
  </w:num>
  <w:num w:numId="11">
    <w:abstractNumId w:val="29"/>
  </w:num>
  <w:num w:numId="12">
    <w:abstractNumId w:val="8"/>
  </w:num>
  <w:num w:numId="13">
    <w:abstractNumId w:val="30"/>
  </w:num>
  <w:num w:numId="14">
    <w:abstractNumId w:val="12"/>
  </w:num>
  <w:num w:numId="15">
    <w:abstractNumId w:val="4"/>
  </w:num>
  <w:num w:numId="16">
    <w:abstractNumId w:val="6"/>
  </w:num>
  <w:num w:numId="17">
    <w:abstractNumId w:val="23"/>
  </w:num>
  <w:num w:numId="18">
    <w:abstractNumId w:val="9"/>
  </w:num>
  <w:num w:numId="19">
    <w:abstractNumId w:val="16"/>
  </w:num>
  <w:num w:numId="20">
    <w:abstractNumId w:val="26"/>
  </w:num>
  <w:num w:numId="21">
    <w:abstractNumId w:val="0"/>
  </w:num>
  <w:num w:numId="22">
    <w:abstractNumId w:val="1"/>
  </w:num>
  <w:num w:numId="23">
    <w:abstractNumId w:val="27"/>
  </w:num>
  <w:num w:numId="24">
    <w:abstractNumId w:val="17"/>
  </w:num>
  <w:num w:numId="25">
    <w:abstractNumId w:val="24"/>
  </w:num>
  <w:num w:numId="26">
    <w:abstractNumId w:val="25"/>
  </w:num>
  <w:num w:numId="27">
    <w:abstractNumId w:val="22"/>
  </w:num>
  <w:num w:numId="28">
    <w:abstractNumId w:val="5"/>
  </w:num>
  <w:num w:numId="29">
    <w:abstractNumId w:val="21"/>
  </w:num>
  <w:num w:numId="30">
    <w:abstractNumId w:val="13"/>
  </w:num>
  <w:num w:numId="31">
    <w:abstractNumId w:val="7"/>
  </w:num>
  <w:num w:numId="32">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76E"/>
    <w:rsid w:val="001204DD"/>
    <w:rsid w:val="00120576"/>
    <w:rsid w:val="00122839"/>
    <w:rsid w:val="001237AC"/>
    <w:rsid w:val="001243D9"/>
    <w:rsid w:val="00124C29"/>
    <w:rsid w:val="00124E12"/>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FBF"/>
    <w:rsid w:val="001601B2"/>
    <w:rsid w:val="00160998"/>
    <w:rsid w:val="00160CD6"/>
    <w:rsid w:val="0016292C"/>
    <w:rsid w:val="001630BC"/>
    <w:rsid w:val="0016316A"/>
    <w:rsid w:val="00164171"/>
    <w:rsid w:val="00164E58"/>
    <w:rsid w:val="00165033"/>
    <w:rsid w:val="001670EA"/>
    <w:rsid w:val="001674A0"/>
    <w:rsid w:val="00170A50"/>
    <w:rsid w:val="00170E2C"/>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E0C"/>
    <w:rsid w:val="001C0674"/>
    <w:rsid w:val="001C1B19"/>
    <w:rsid w:val="001C226F"/>
    <w:rsid w:val="001C235C"/>
    <w:rsid w:val="001C33BA"/>
    <w:rsid w:val="001C3949"/>
    <w:rsid w:val="001C66AC"/>
    <w:rsid w:val="001C6754"/>
    <w:rsid w:val="001C77F0"/>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B3A"/>
    <w:rsid w:val="0020535A"/>
    <w:rsid w:val="00205AE1"/>
    <w:rsid w:val="00206955"/>
    <w:rsid w:val="00210309"/>
    <w:rsid w:val="002107F0"/>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424F"/>
    <w:rsid w:val="00244270"/>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4E0F"/>
    <w:rsid w:val="00264F26"/>
    <w:rsid w:val="00265418"/>
    <w:rsid w:val="00265C8C"/>
    <w:rsid w:val="002673E6"/>
    <w:rsid w:val="00267587"/>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3282"/>
    <w:rsid w:val="00383658"/>
    <w:rsid w:val="00383941"/>
    <w:rsid w:val="0038412E"/>
    <w:rsid w:val="00384E86"/>
    <w:rsid w:val="003852D5"/>
    <w:rsid w:val="0038577E"/>
    <w:rsid w:val="00386053"/>
    <w:rsid w:val="003874ED"/>
    <w:rsid w:val="0038771D"/>
    <w:rsid w:val="00393E44"/>
    <w:rsid w:val="003962A2"/>
    <w:rsid w:val="00396B64"/>
    <w:rsid w:val="003973C8"/>
    <w:rsid w:val="003978EC"/>
    <w:rsid w:val="00397AB6"/>
    <w:rsid w:val="00397ACA"/>
    <w:rsid w:val="003A006F"/>
    <w:rsid w:val="003A04EE"/>
    <w:rsid w:val="003A0A46"/>
    <w:rsid w:val="003A10C3"/>
    <w:rsid w:val="003A24A6"/>
    <w:rsid w:val="003A597F"/>
    <w:rsid w:val="003A71A8"/>
    <w:rsid w:val="003B00CA"/>
    <w:rsid w:val="003B030B"/>
    <w:rsid w:val="003B0432"/>
    <w:rsid w:val="003B0821"/>
    <w:rsid w:val="003B0BE9"/>
    <w:rsid w:val="003B0ED5"/>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F31"/>
    <w:rsid w:val="0040502E"/>
    <w:rsid w:val="00405772"/>
    <w:rsid w:val="00406B4D"/>
    <w:rsid w:val="004076D6"/>
    <w:rsid w:val="00410128"/>
    <w:rsid w:val="004136FF"/>
    <w:rsid w:val="0041443C"/>
    <w:rsid w:val="004154F7"/>
    <w:rsid w:val="00416D44"/>
    <w:rsid w:val="004176F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406"/>
    <w:rsid w:val="0044041B"/>
    <w:rsid w:val="00440FED"/>
    <w:rsid w:val="00441B92"/>
    <w:rsid w:val="0044233D"/>
    <w:rsid w:val="00443E7C"/>
    <w:rsid w:val="00443F3C"/>
    <w:rsid w:val="0044474B"/>
    <w:rsid w:val="00445FF7"/>
    <w:rsid w:val="00447DAF"/>
    <w:rsid w:val="00453341"/>
    <w:rsid w:val="004545C6"/>
    <w:rsid w:val="00454DCA"/>
    <w:rsid w:val="00455B37"/>
    <w:rsid w:val="00456544"/>
    <w:rsid w:val="00456649"/>
    <w:rsid w:val="004567B7"/>
    <w:rsid w:val="00456856"/>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7F0"/>
    <w:rsid w:val="004A71C3"/>
    <w:rsid w:val="004A7769"/>
    <w:rsid w:val="004B23AD"/>
    <w:rsid w:val="004B2965"/>
    <w:rsid w:val="004B308D"/>
    <w:rsid w:val="004B4224"/>
    <w:rsid w:val="004B45E0"/>
    <w:rsid w:val="004B4647"/>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F56"/>
    <w:rsid w:val="004E784B"/>
    <w:rsid w:val="004E7D41"/>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11079"/>
    <w:rsid w:val="00512829"/>
    <w:rsid w:val="00513839"/>
    <w:rsid w:val="00514028"/>
    <w:rsid w:val="0051423C"/>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D9F"/>
    <w:rsid w:val="00571CA8"/>
    <w:rsid w:val="00572C26"/>
    <w:rsid w:val="0057355D"/>
    <w:rsid w:val="005741DA"/>
    <w:rsid w:val="00574445"/>
    <w:rsid w:val="00575A14"/>
    <w:rsid w:val="00575FC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A34D5"/>
    <w:rsid w:val="005A4904"/>
    <w:rsid w:val="005A515A"/>
    <w:rsid w:val="005A704D"/>
    <w:rsid w:val="005A74EB"/>
    <w:rsid w:val="005B1D54"/>
    <w:rsid w:val="005B3C6D"/>
    <w:rsid w:val="005B4045"/>
    <w:rsid w:val="005B609E"/>
    <w:rsid w:val="005B6C7D"/>
    <w:rsid w:val="005B6DF6"/>
    <w:rsid w:val="005B7423"/>
    <w:rsid w:val="005B7B7D"/>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3878"/>
    <w:rsid w:val="00614948"/>
    <w:rsid w:val="00614CD1"/>
    <w:rsid w:val="0061567B"/>
    <w:rsid w:val="00616913"/>
    <w:rsid w:val="0061700D"/>
    <w:rsid w:val="00620244"/>
    <w:rsid w:val="0062152A"/>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925"/>
    <w:rsid w:val="00677D4D"/>
    <w:rsid w:val="00680F46"/>
    <w:rsid w:val="006812DD"/>
    <w:rsid w:val="00681FDC"/>
    <w:rsid w:val="00682B53"/>
    <w:rsid w:val="00682F27"/>
    <w:rsid w:val="006830CD"/>
    <w:rsid w:val="006867B6"/>
    <w:rsid w:val="00690E2E"/>
    <w:rsid w:val="00691DA7"/>
    <w:rsid w:val="00692814"/>
    <w:rsid w:val="006932E7"/>
    <w:rsid w:val="00693347"/>
    <w:rsid w:val="0069334C"/>
    <w:rsid w:val="00696D63"/>
    <w:rsid w:val="006A032F"/>
    <w:rsid w:val="006A0C04"/>
    <w:rsid w:val="006A41AE"/>
    <w:rsid w:val="006A42AF"/>
    <w:rsid w:val="006A4856"/>
    <w:rsid w:val="006A564B"/>
    <w:rsid w:val="006A6D05"/>
    <w:rsid w:val="006B1545"/>
    <w:rsid w:val="006B2DA7"/>
    <w:rsid w:val="006B2F4D"/>
    <w:rsid w:val="006B32E5"/>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E6B"/>
    <w:rsid w:val="006D1DE9"/>
    <w:rsid w:val="006D2146"/>
    <w:rsid w:val="006D30E9"/>
    <w:rsid w:val="006D4493"/>
    <w:rsid w:val="006D4BF3"/>
    <w:rsid w:val="006D5E86"/>
    <w:rsid w:val="006D632E"/>
    <w:rsid w:val="006D72B7"/>
    <w:rsid w:val="006E094A"/>
    <w:rsid w:val="006E12B1"/>
    <w:rsid w:val="006E13D1"/>
    <w:rsid w:val="006E4D0C"/>
    <w:rsid w:val="006E4D1B"/>
    <w:rsid w:val="006E5B78"/>
    <w:rsid w:val="006E669F"/>
    <w:rsid w:val="006E6BA3"/>
    <w:rsid w:val="006E7DB9"/>
    <w:rsid w:val="006F1116"/>
    <w:rsid w:val="006F1D85"/>
    <w:rsid w:val="006F1E38"/>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07D38"/>
    <w:rsid w:val="00710A42"/>
    <w:rsid w:val="0071118B"/>
    <w:rsid w:val="00711E13"/>
    <w:rsid w:val="00712EDA"/>
    <w:rsid w:val="007136D0"/>
    <w:rsid w:val="007155A9"/>
    <w:rsid w:val="007158E1"/>
    <w:rsid w:val="0071705B"/>
    <w:rsid w:val="00720505"/>
    <w:rsid w:val="00722C56"/>
    <w:rsid w:val="00722CE3"/>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7242"/>
    <w:rsid w:val="0073771B"/>
    <w:rsid w:val="00741202"/>
    <w:rsid w:val="00742B44"/>
    <w:rsid w:val="007478A6"/>
    <w:rsid w:val="00751272"/>
    <w:rsid w:val="007519A6"/>
    <w:rsid w:val="00753BB5"/>
    <w:rsid w:val="00753BC9"/>
    <w:rsid w:val="007555D1"/>
    <w:rsid w:val="0075654F"/>
    <w:rsid w:val="00756832"/>
    <w:rsid w:val="0076218F"/>
    <w:rsid w:val="007626D0"/>
    <w:rsid w:val="007650EF"/>
    <w:rsid w:val="007651CA"/>
    <w:rsid w:val="00766936"/>
    <w:rsid w:val="00767519"/>
    <w:rsid w:val="007704E1"/>
    <w:rsid w:val="00770555"/>
    <w:rsid w:val="007707A4"/>
    <w:rsid w:val="00772569"/>
    <w:rsid w:val="00772E8C"/>
    <w:rsid w:val="007736D3"/>
    <w:rsid w:val="0077500F"/>
    <w:rsid w:val="0077548E"/>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F15"/>
    <w:rsid w:val="007A0A91"/>
    <w:rsid w:val="007A0BB1"/>
    <w:rsid w:val="007A120C"/>
    <w:rsid w:val="007A138F"/>
    <w:rsid w:val="007A1640"/>
    <w:rsid w:val="007A39DF"/>
    <w:rsid w:val="007A3D28"/>
    <w:rsid w:val="007A43ED"/>
    <w:rsid w:val="007A4BDD"/>
    <w:rsid w:val="007A72EE"/>
    <w:rsid w:val="007B0397"/>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19F7"/>
    <w:rsid w:val="008743F3"/>
    <w:rsid w:val="0087444A"/>
    <w:rsid w:val="00875139"/>
    <w:rsid w:val="00875410"/>
    <w:rsid w:val="0087612D"/>
    <w:rsid w:val="008773A7"/>
    <w:rsid w:val="008805C9"/>
    <w:rsid w:val="00880EDF"/>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5371"/>
    <w:rsid w:val="008A69AA"/>
    <w:rsid w:val="008A6D62"/>
    <w:rsid w:val="008A7BA8"/>
    <w:rsid w:val="008B0D32"/>
    <w:rsid w:val="008B13E9"/>
    <w:rsid w:val="008B227A"/>
    <w:rsid w:val="008B3B51"/>
    <w:rsid w:val="008B4057"/>
    <w:rsid w:val="008B4145"/>
    <w:rsid w:val="008B4C6E"/>
    <w:rsid w:val="008B5290"/>
    <w:rsid w:val="008B5915"/>
    <w:rsid w:val="008B7E2D"/>
    <w:rsid w:val="008C2CFD"/>
    <w:rsid w:val="008C56AE"/>
    <w:rsid w:val="008C603A"/>
    <w:rsid w:val="008C71C8"/>
    <w:rsid w:val="008D167D"/>
    <w:rsid w:val="008D231D"/>
    <w:rsid w:val="008D3641"/>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B6F"/>
    <w:rsid w:val="00915B81"/>
    <w:rsid w:val="00915D6B"/>
    <w:rsid w:val="00915FED"/>
    <w:rsid w:val="009160DF"/>
    <w:rsid w:val="00916298"/>
    <w:rsid w:val="009162C7"/>
    <w:rsid w:val="00916EC2"/>
    <w:rsid w:val="009179BB"/>
    <w:rsid w:val="00917C12"/>
    <w:rsid w:val="009213BD"/>
    <w:rsid w:val="00921BDD"/>
    <w:rsid w:val="009228FD"/>
    <w:rsid w:val="00922ED5"/>
    <w:rsid w:val="00924627"/>
    <w:rsid w:val="009250A8"/>
    <w:rsid w:val="0092511B"/>
    <w:rsid w:val="00925419"/>
    <w:rsid w:val="00925BE6"/>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48CB"/>
    <w:rsid w:val="009F7867"/>
    <w:rsid w:val="009F7D66"/>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2D07"/>
    <w:rsid w:val="00A437E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1244"/>
    <w:rsid w:val="00A92776"/>
    <w:rsid w:val="00A93181"/>
    <w:rsid w:val="00A933E9"/>
    <w:rsid w:val="00A93858"/>
    <w:rsid w:val="00A938E6"/>
    <w:rsid w:val="00A93CCF"/>
    <w:rsid w:val="00A95BD5"/>
    <w:rsid w:val="00A95BDE"/>
    <w:rsid w:val="00A9640A"/>
    <w:rsid w:val="00A96F78"/>
    <w:rsid w:val="00AA1087"/>
    <w:rsid w:val="00AA25A9"/>
    <w:rsid w:val="00AA26D9"/>
    <w:rsid w:val="00AA51AD"/>
    <w:rsid w:val="00AA591E"/>
    <w:rsid w:val="00AA65C9"/>
    <w:rsid w:val="00AA6A12"/>
    <w:rsid w:val="00AA6C48"/>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42B7"/>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3309"/>
    <w:rsid w:val="00C06246"/>
    <w:rsid w:val="00C072FE"/>
    <w:rsid w:val="00C1102F"/>
    <w:rsid w:val="00C12E39"/>
    <w:rsid w:val="00C14164"/>
    <w:rsid w:val="00C15D8E"/>
    <w:rsid w:val="00C162A2"/>
    <w:rsid w:val="00C17012"/>
    <w:rsid w:val="00C178FB"/>
    <w:rsid w:val="00C20CB9"/>
    <w:rsid w:val="00C243D0"/>
    <w:rsid w:val="00C257B7"/>
    <w:rsid w:val="00C272E8"/>
    <w:rsid w:val="00C33359"/>
    <w:rsid w:val="00C3357A"/>
    <w:rsid w:val="00C348D6"/>
    <w:rsid w:val="00C35D77"/>
    <w:rsid w:val="00C365E7"/>
    <w:rsid w:val="00C36E34"/>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ED8"/>
    <w:rsid w:val="00CD498D"/>
    <w:rsid w:val="00CD708B"/>
    <w:rsid w:val="00CD761D"/>
    <w:rsid w:val="00CD76B5"/>
    <w:rsid w:val="00CE2346"/>
    <w:rsid w:val="00CE3942"/>
    <w:rsid w:val="00CE6144"/>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BB7"/>
    <w:rsid w:val="00D01EAD"/>
    <w:rsid w:val="00D035B9"/>
    <w:rsid w:val="00D0374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84B"/>
    <w:rsid w:val="00D4000B"/>
    <w:rsid w:val="00D40513"/>
    <w:rsid w:val="00D42240"/>
    <w:rsid w:val="00D427C3"/>
    <w:rsid w:val="00D42EB8"/>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3D1"/>
    <w:rsid w:val="00D90B84"/>
    <w:rsid w:val="00D90BCE"/>
    <w:rsid w:val="00D90D52"/>
    <w:rsid w:val="00D930E1"/>
    <w:rsid w:val="00D9415C"/>
    <w:rsid w:val="00D942CC"/>
    <w:rsid w:val="00D94D87"/>
    <w:rsid w:val="00D95C7C"/>
    <w:rsid w:val="00D962DC"/>
    <w:rsid w:val="00DA0232"/>
    <w:rsid w:val="00DA045D"/>
    <w:rsid w:val="00DA180C"/>
    <w:rsid w:val="00DA193F"/>
    <w:rsid w:val="00DA225F"/>
    <w:rsid w:val="00DA451D"/>
    <w:rsid w:val="00DA56DB"/>
    <w:rsid w:val="00DA5AEA"/>
    <w:rsid w:val="00DA6452"/>
    <w:rsid w:val="00DA6ADA"/>
    <w:rsid w:val="00DA6FE9"/>
    <w:rsid w:val="00DA7925"/>
    <w:rsid w:val="00DB0AB8"/>
    <w:rsid w:val="00DB0D2A"/>
    <w:rsid w:val="00DB11CD"/>
    <w:rsid w:val="00DB1AAC"/>
    <w:rsid w:val="00DB1DAB"/>
    <w:rsid w:val="00DB2AE4"/>
    <w:rsid w:val="00DB39D4"/>
    <w:rsid w:val="00DB3A47"/>
    <w:rsid w:val="00DB3BC3"/>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6727"/>
    <w:rsid w:val="00E26970"/>
    <w:rsid w:val="00E27791"/>
    <w:rsid w:val="00E319DB"/>
    <w:rsid w:val="00E31AFC"/>
    <w:rsid w:val="00E31FD4"/>
    <w:rsid w:val="00E3409E"/>
    <w:rsid w:val="00E34F76"/>
    <w:rsid w:val="00E365F0"/>
    <w:rsid w:val="00E37248"/>
    <w:rsid w:val="00E37B37"/>
    <w:rsid w:val="00E37BE5"/>
    <w:rsid w:val="00E40836"/>
    <w:rsid w:val="00E41A27"/>
    <w:rsid w:val="00E4608B"/>
    <w:rsid w:val="00E46F9D"/>
    <w:rsid w:val="00E4722F"/>
    <w:rsid w:val="00E501D3"/>
    <w:rsid w:val="00E5053B"/>
    <w:rsid w:val="00E53835"/>
    <w:rsid w:val="00E53A01"/>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EC9"/>
    <w:rsid w:val="00EA53AB"/>
    <w:rsid w:val="00EA5E0F"/>
    <w:rsid w:val="00EA6969"/>
    <w:rsid w:val="00EA6D12"/>
    <w:rsid w:val="00EA6FE4"/>
    <w:rsid w:val="00EA7F4C"/>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65B0"/>
    <w:rsid w:val="00F0030E"/>
    <w:rsid w:val="00F00CD1"/>
    <w:rsid w:val="00F01D26"/>
    <w:rsid w:val="00F01E6B"/>
    <w:rsid w:val="00F02006"/>
    <w:rsid w:val="00F0241C"/>
    <w:rsid w:val="00F041F2"/>
    <w:rsid w:val="00F05759"/>
    <w:rsid w:val="00F05937"/>
    <w:rsid w:val="00F06C2D"/>
    <w:rsid w:val="00F10CB9"/>
    <w:rsid w:val="00F10D40"/>
    <w:rsid w:val="00F110D5"/>
    <w:rsid w:val="00F12351"/>
    <w:rsid w:val="00F159B7"/>
    <w:rsid w:val="00F166A6"/>
    <w:rsid w:val="00F16739"/>
    <w:rsid w:val="00F16DE2"/>
    <w:rsid w:val="00F2052B"/>
    <w:rsid w:val="00F2260F"/>
    <w:rsid w:val="00F242AD"/>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512D"/>
    <w:rsid w:val="00F45693"/>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16EB"/>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A5C"/>
    <w:rsid w:val="00FD534E"/>
    <w:rsid w:val="00FD56C7"/>
    <w:rsid w:val="00FD5841"/>
    <w:rsid w:val="00FD5CBB"/>
    <w:rsid w:val="00FD62B3"/>
    <w:rsid w:val="00FD6B74"/>
    <w:rsid w:val="00FE002E"/>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B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73C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973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73C8"/>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hakola\AppData\Local\Microsoft\Windows\Temporary%20Internet%20Files\Content.Outlook\R1-1716837.zip"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hakola\AppData\Local\Microsoft\Windows\Temporary%20Internet%20Files\Content.Outlook\R1-1716837.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C88FC-4613-452B-B9EE-5FA501DBA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1588</Words>
  <Characters>12866</Characters>
  <Application>Microsoft Office Word</Application>
  <DocSecurity>0</DocSecurity>
  <Lines>107</Lines>
  <Paragraphs>28</Paragraphs>
  <ScaleCrop>false</ScaleCrop>
  <Company/>
  <LinksUpToDate>false</LinksUpToDate>
  <CharactersWithSpaces>14426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2017-10-02T14:44:00Z</dcterms:created>
  <dcterms:modified xsi:type="dcterms:W3CDTF">2017-10-02T14:44:00Z</dcterms:modified>
</cp:coreProperties>
</file>