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2B4B" w:rsidRPr="0052548E" w:rsidRDefault="00902B4B" w:rsidP="00902B4B">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90bis</w:t>
      </w:r>
      <w:r w:rsidRPr="0052548E">
        <w:rPr>
          <w:rFonts w:ascii="Arial" w:hAnsi="Arial" w:cs="Arial"/>
          <w:b/>
          <w:bCs/>
          <w:sz w:val="28"/>
        </w:rPr>
        <w:t xml:space="preserve"> </w:t>
      </w:r>
      <w:r>
        <w:rPr>
          <w:rFonts w:ascii="Arial" w:hAnsi="Arial" w:cs="Arial"/>
          <w:b/>
          <w:bCs/>
          <w:sz w:val="28"/>
        </w:rPr>
        <w:tab/>
        <w:t xml:space="preserve">                                      R1-1</w:t>
      </w:r>
      <w:r>
        <w:rPr>
          <w:rFonts w:ascii="Arial" w:eastAsia="MS Mincho" w:hAnsi="Arial" w:cs="Arial"/>
          <w:b/>
          <w:bCs/>
          <w:sz w:val="28"/>
          <w:lang w:eastAsia="ja-JP"/>
        </w:rPr>
        <w:t>7</w:t>
      </w:r>
      <w:r w:rsidR="00E72C9F">
        <w:rPr>
          <w:rFonts w:ascii="Arial" w:eastAsia="MS Mincho" w:hAnsi="Arial" w:cs="Arial"/>
          <w:b/>
          <w:bCs/>
          <w:sz w:val="28"/>
          <w:lang w:eastAsia="ja-JP"/>
        </w:rPr>
        <w:t>1833</w:t>
      </w:r>
      <w:r w:rsidR="004315F9">
        <w:rPr>
          <w:rFonts w:ascii="Arial" w:eastAsia="MS Mincho" w:hAnsi="Arial" w:cs="Arial"/>
          <w:b/>
          <w:bCs/>
          <w:sz w:val="28"/>
          <w:lang w:eastAsia="ja-JP"/>
        </w:rPr>
        <w:t>7</w:t>
      </w:r>
    </w:p>
    <w:p w:rsidR="00902B4B" w:rsidRPr="009513AC" w:rsidRDefault="00902B4B" w:rsidP="00902B4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9</w:t>
      </w:r>
      <w:r w:rsidRPr="00FD61E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13</w:t>
      </w:r>
      <w:r w:rsidRPr="00FD61EB">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October 201</w:t>
      </w:r>
      <w:r w:rsidRPr="009513AC">
        <w:rPr>
          <w:rFonts w:ascii="Arial" w:eastAsia="MS Mincho" w:hAnsi="Arial" w:cs="Arial" w:hint="eastAsia"/>
          <w:b/>
          <w:bCs/>
          <w:sz w:val="28"/>
          <w:lang w:eastAsia="ja-JP"/>
        </w:rPr>
        <w:t>7</w:t>
      </w:r>
    </w:p>
    <w:p w:rsidR="00B03D0E" w:rsidRPr="00CB7525" w:rsidRDefault="00B03D0E" w:rsidP="00B03D0E">
      <w:pPr>
        <w:pStyle w:val="Header"/>
        <w:spacing w:line="400" w:lineRule="exact"/>
        <w:ind w:left="2127" w:hanging="2127"/>
        <w:rPr>
          <w:rFonts w:ascii="Arial" w:eastAsia="新細明體" w:hAnsi="Arial" w:cs="Arial"/>
          <w:b/>
          <w:sz w:val="28"/>
          <w:szCs w:val="28"/>
          <w:lang w:eastAsia="zh-TW"/>
        </w:rPr>
      </w:pPr>
      <w:r w:rsidRPr="00CB7525">
        <w:rPr>
          <w:rFonts w:ascii="Arial" w:eastAsia="新細明體" w:hAnsi="Arial" w:cs="Arial"/>
          <w:b/>
          <w:sz w:val="28"/>
          <w:szCs w:val="28"/>
          <w:lang w:eastAsia="zh-TW"/>
        </w:rPr>
        <w:t>Source: MediaTek Inc.</w:t>
      </w:r>
    </w:p>
    <w:p w:rsidR="00B03D0E" w:rsidRPr="00CB7525" w:rsidRDefault="00B03D0E" w:rsidP="00B03D0E">
      <w:pPr>
        <w:pStyle w:val="Header"/>
        <w:spacing w:line="400" w:lineRule="exact"/>
        <w:ind w:left="2127" w:hanging="2127"/>
        <w:rPr>
          <w:rFonts w:ascii="Arial" w:eastAsia="新細明體" w:hAnsi="Arial" w:cs="Arial"/>
          <w:b/>
          <w:sz w:val="28"/>
          <w:szCs w:val="28"/>
          <w:lang w:eastAsia="zh-TW"/>
        </w:rPr>
      </w:pPr>
      <w:r w:rsidRPr="00CB7525">
        <w:rPr>
          <w:rFonts w:ascii="Arial" w:eastAsia="新細明體" w:hAnsi="Arial" w:cs="Arial"/>
          <w:b/>
          <w:sz w:val="28"/>
          <w:szCs w:val="28"/>
          <w:lang w:eastAsia="zh-TW"/>
        </w:rPr>
        <w:t xml:space="preserve">Title: </w:t>
      </w:r>
      <w:r w:rsidR="00077FC9">
        <w:rPr>
          <w:rFonts w:ascii="Arial" w:eastAsia="新細明體" w:hAnsi="Arial" w:cs="Arial"/>
          <w:b/>
          <w:sz w:val="28"/>
          <w:szCs w:val="28"/>
          <w:lang w:eastAsia="zh-TW"/>
        </w:rPr>
        <w:t xml:space="preserve">Remaining details for </w:t>
      </w:r>
      <w:r w:rsidR="003870EF">
        <w:rPr>
          <w:rFonts w:ascii="Arial" w:eastAsia="新細明體" w:hAnsi="Arial" w:cs="Arial"/>
          <w:b/>
          <w:sz w:val="28"/>
          <w:szCs w:val="28"/>
          <w:lang w:eastAsia="zh-TW"/>
        </w:rPr>
        <w:t>CSI reporting</w:t>
      </w:r>
    </w:p>
    <w:p w:rsidR="00B03D0E" w:rsidRPr="00CB7525" w:rsidRDefault="00B03D0E" w:rsidP="00B03D0E">
      <w:pPr>
        <w:pStyle w:val="Header"/>
        <w:spacing w:line="400" w:lineRule="exact"/>
        <w:ind w:left="2127" w:hanging="2127"/>
        <w:rPr>
          <w:rFonts w:ascii="Arial" w:eastAsia="新細明體" w:hAnsi="Arial" w:cs="Arial"/>
          <w:b/>
          <w:color w:val="000000"/>
          <w:sz w:val="28"/>
          <w:szCs w:val="28"/>
          <w:lang w:eastAsia="zh-TW"/>
        </w:rPr>
      </w:pPr>
      <w:r w:rsidRPr="00CB7525">
        <w:rPr>
          <w:rFonts w:ascii="Arial" w:eastAsia="新細明體" w:hAnsi="Arial" w:cs="Arial"/>
          <w:b/>
          <w:color w:val="000000"/>
          <w:sz w:val="28"/>
          <w:szCs w:val="28"/>
          <w:lang w:eastAsia="zh-TW"/>
        </w:rPr>
        <w:t>Agenda Item:</w:t>
      </w:r>
      <w:r w:rsidRPr="00CB7525">
        <w:rPr>
          <w:rFonts w:ascii="Arial" w:eastAsia="新細明體" w:hAnsi="Arial" w:cs="Arial"/>
          <w:b/>
          <w:color w:val="FF0000"/>
          <w:sz w:val="28"/>
          <w:szCs w:val="28"/>
          <w:lang w:eastAsia="zh-TW"/>
        </w:rPr>
        <w:t xml:space="preserve"> </w:t>
      </w:r>
      <w:r w:rsidR="00077FC9">
        <w:rPr>
          <w:rFonts w:ascii="Arial" w:eastAsia="新細明體" w:hAnsi="Arial" w:cs="Arial"/>
          <w:b/>
          <w:sz w:val="28"/>
          <w:szCs w:val="28"/>
          <w:lang w:eastAsia="zh-TW"/>
        </w:rPr>
        <w:t>7</w:t>
      </w:r>
      <w:r w:rsidR="003870EF">
        <w:rPr>
          <w:rFonts w:ascii="Arial" w:eastAsia="新細明體" w:hAnsi="Arial" w:cs="Arial"/>
          <w:b/>
          <w:sz w:val="28"/>
          <w:szCs w:val="28"/>
          <w:lang w:eastAsia="zh-TW"/>
        </w:rPr>
        <w:t>.</w:t>
      </w:r>
      <w:r>
        <w:rPr>
          <w:rFonts w:ascii="Arial" w:eastAsia="新細明體" w:hAnsi="Arial" w:cs="Arial"/>
          <w:b/>
          <w:sz w:val="28"/>
          <w:szCs w:val="28"/>
          <w:lang w:eastAsia="zh-TW"/>
        </w:rPr>
        <w:t>2.2.</w:t>
      </w:r>
      <w:r w:rsidR="00077FC9">
        <w:rPr>
          <w:rFonts w:ascii="Arial" w:eastAsia="新細明體" w:hAnsi="Arial" w:cs="Arial"/>
          <w:b/>
          <w:sz w:val="28"/>
          <w:szCs w:val="28"/>
          <w:lang w:eastAsia="zh-TW"/>
        </w:rPr>
        <w:t>2</w:t>
      </w:r>
    </w:p>
    <w:p w:rsidR="00B03D0E" w:rsidRPr="00CB7525" w:rsidRDefault="00B03D0E" w:rsidP="00B03D0E">
      <w:pPr>
        <w:pStyle w:val="Header"/>
        <w:spacing w:line="400" w:lineRule="exact"/>
        <w:rPr>
          <w:rFonts w:ascii="Arial" w:eastAsia="新細明體" w:hAnsi="Arial" w:cs="Arial"/>
          <w:b/>
          <w:sz w:val="28"/>
          <w:szCs w:val="28"/>
          <w:lang w:eastAsia="zh-TW"/>
        </w:rPr>
      </w:pPr>
      <w:r w:rsidRPr="00CB7525">
        <w:rPr>
          <w:rFonts w:ascii="Arial" w:eastAsia="新細明體" w:hAnsi="Arial" w:cs="Arial"/>
          <w:b/>
          <w:sz w:val="28"/>
          <w:szCs w:val="28"/>
          <w:lang w:eastAsia="zh-TW"/>
        </w:rPr>
        <w:t xml:space="preserve">Document for:  Discussion </w:t>
      </w:r>
    </w:p>
    <w:p w:rsidR="00B03D0E" w:rsidRPr="00463DBC" w:rsidRDefault="00446852" w:rsidP="00B03D0E">
      <w:pPr>
        <w:pStyle w:val="Header"/>
        <w:tabs>
          <w:tab w:val="left" w:pos="2160"/>
        </w:tabs>
        <w:spacing w:line="400" w:lineRule="exact"/>
        <w:jc w:val="both"/>
        <w:rPr>
          <w:sz w:val="28"/>
          <w:szCs w:val="28"/>
        </w:rPr>
      </w:pPr>
      <w:r>
        <w:rPr>
          <w:sz w:val="28"/>
          <w:szCs w:val="28"/>
        </w:rPr>
        <w:pict>
          <v:rect id="_x0000_i1025" style="width:482.4pt;height:1.5pt" o:hralign="center" o:hrstd="t" o:hrnoshade="t" o:hr="t" fillcolor="black" stroked="f"/>
        </w:pict>
      </w:r>
    </w:p>
    <w:p w:rsidR="00B03D0E" w:rsidRPr="005A1D4E" w:rsidRDefault="00B03D0E" w:rsidP="00B03D0E">
      <w:pPr>
        <w:pStyle w:val="Heading1"/>
        <w:keepNext w:val="0"/>
        <w:widowControl w:val="0"/>
        <w:numPr>
          <w:ilvl w:val="0"/>
          <w:numId w:val="1"/>
        </w:numPr>
        <w:autoSpaceDE w:val="0"/>
        <w:autoSpaceDN w:val="0"/>
        <w:adjustRightInd w:val="0"/>
        <w:spacing w:before="0" w:after="240"/>
        <w:ind w:left="475" w:hanging="475"/>
        <w:jc w:val="both"/>
        <w:rPr>
          <w:rFonts w:ascii="Times New Roman" w:hAnsi="Times New Roman"/>
          <w:b w:val="0"/>
          <w:sz w:val="32"/>
        </w:rPr>
      </w:pPr>
      <w:r w:rsidRPr="005A1D4E">
        <w:rPr>
          <w:rFonts w:ascii="Times New Roman" w:hAnsi="Times New Roman"/>
          <w:b w:val="0"/>
          <w:sz w:val="32"/>
        </w:rPr>
        <w:t>Introduction</w:t>
      </w:r>
    </w:p>
    <w:p w:rsidR="008876C9" w:rsidRPr="00075046" w:rsidRDefault="00704145" w:rsidP="008876C9">
      <w:pPr>
        <w:rPr>
          <w:rFonts w:ascii="Times New Roman" w:hAnsi="Times New Roman" w:cs="Times New Roman"/>
        </w:rPr>
      </w:pPr>
      <w:r w:rsidRPr="008876C9">
        <w:rPr>
          <w:rFonts w:ascii="Times New Roman" w:hAnsi="Times New Roman" w:cs="Times New Roman"/>
        </w:rPr>
        <w:t xml:space="preserve">This contribution </w:t>
      </w:r>
      <w:r w:rsidR="003870EF" w:rsidRPr="008876C9">
        <w:rPr>
          <w:rFonts w:ascii="Times New Roman" w:hAnsi="Times New Roman" w:cs="Times New Roman"/>
        </w:rPr>
        <w:t xml:space="preserve">provides our views on </w:t>
      </w:r>
      <w:r w:rsidR="00775BE9">
        <w:rPr>
          <w:rFonts w:ascii="Times New Roman" w:hAnsi="Times New Roman" w:cs="Times New Roman"/>
        </w:rPr>
        <w:t>CSI feedback timing requirement</w:t>
      </w:r>
      <w:r w:rsidR="00775BE9" w:rsidRPr="008876C9">
        <w:rPr>
          <w:rFonts w:ascii="Times New Roman" w:hAnsi="Times New Roman" w:cs="Times New Roman"/>
        </w:rPr>
        <w:t xml:space="preserve"> </w:t>
      </w:r>
      <w:r w:rsidR="00775BE9">
        <w:rPr>
          <w:rFonts w:ascii="Times New Roman" w:hAnsi="Times New Roman" w:cs="Times New Roman"/>
        </w:rPr>
        <w:t xml:space="preserve">and </w:t>
      </w:r>
      <w:r w:rsidR="003870EF" w:rsidRPr="008876C9">
        <w:rPr>
          <w:rFonts w:ascii="Times New Roman" w:hAnsi="Times New Roman" w:cs="Times New Roman"/>
        </w:rPr>
        <w:t>remaining CSI details</w:t>
      </w:r>
      <w:r w:rsidR="008876C9" w:rsidRPr="008876C9">
        <w:rPr>
          <w:rFonts w:ascii="Times New Roman" w:hAnsi="Times New Roman" w:cs="Times New Roman"/>
        </w:rPr>
        <w:t xml:space="preserve"> re</w:t>
      </w:r>
      <w:r w:rsidR="008C23AF">
        <w:rPr>
          <w:rFonts w:ascii="Times New Roman" w:hAnsi="Times New Roman" w:cs="Times New Roman"/>
        </w:rPr>
        <w:t>lated to</w:t>
      </w:r>
      <w:r w:rsidR="008876C9" w:rsidRPr="008876C9">
        <w:rPr>
          <w:rFonts w:ascii="Times New Roman" w:hAnsi="Times New Roman" w:cs="Times New Roman"/>
        </w:rPr>
        <w:t xml:space="preserve"> </w:t>
      </w:r>
      <w:r w:rsidR="00775BE9">
        <w:rPr>
          <w:rFonts w:ascii="Times New Roman" w:hAnsi="Times New Roman" w:cs="Times New Roman"/>
        </w:rPr>
        <w:t>Type II CSI feedback, including encoding rules for Type II CSI, UCI-to-RE mapping, and omission rules.</w:t>
      </w:r>
      <w:r w:rsidR="003870EF" w:rsidRPr="008876C9">
        <w:rPr>
          <w:rFonts w:ascii="Times New Roman" w:hAnsi="Times New Roman" w:cs="Times New Roman"/>
        </w:rPr>
        <w:t xml:space="preserve"> </w:t>
      </w:r>
    </w:p>
    <w:p w:rsidR="00831256" w:rsidRPr="00463DBC" w:rsidRDefault="00446852" w:rsidP="00831256">
      <w:pPr>
        <w:pStyle w:val="Header"/>
        <w:tabs>
          <w:tab w:val="left" w:pos="2160"/>
        </w:tabs>
        <w:spacing w:line="400" w:lineRule="exact"/>
        <w:jc w:val="both"/>
        <w:rPr>
          <w:sz w:val="28"/>
          <w:szCs w:val="28"/>
        </w:rPr>
      </w:pPr>
      <w:r>
        <w:rPr>
          <w:sz w:val="28"/>
          <w:szCs w:val="28"/>
        </w:rPr>
        <w:pict>
          <v:rect id="_x0000_i1026" style="width:482.4pt;height:1.5pt" o:hralign="center" o:hrstd="t" o:hrnoshade="t" o:hr="t" fillcolor="black" stroked="f"/>
        </w:pict>
      </w:r>
    </w:p>
    <w:p w:rsidR="00B61B3A" w:rsidRPr="00B3191F" w:rsidRDefault="00B61B3A" w:rsidP="00B61B3A">
      <w:pPr>
        <w:pStyle w:val="Heading1"/>
        <w:numPr>
          <w:ilvl w:val="0"/>
          <w:numId w:val="1"/>
        </w:numPr>
        <w:jc w:val="both"/>
        <w:rPr>
          <w:rFonts w:ascii="Times New Roman" w:hAnsi="Times New Roman"/>
          <w:b w:val="0"/>
          <w:sz w:val="32"/>
        </w:rPr>
      </w:pPr>
      <w:r w:rsidRPr="00B3191F">
        <w:rPr>
          <w:rFonts w:ascii="Times New Roman" w:hAnsi="Times New Roman"/>
          <w:b w:val="0"/>
          <w:sz w:val="32"/>
        </w:rPr>
        <w:t>CSI feedback timing requirement</w:t>
      </w:r>
    </w:p>
    <w:p w:rsidR="00B61B3A" w:rsidRPr="00840E31" w:rsidRDefault="00B61B3A" w:rsidP="00B61B3A">
      <w:pPr>
        <w:pStyle w:val="BodyText"/>
        <w:rPr>
          <w:rFonts w:ascii="Times New Roman" w:hAnsi="Times New Roman" w:cs="Times New Roman"/>
        </w:rPr>
      </w:pPr>
      <w:r w:rsidRPr="00840E31">
        <w:rPr>
          <w:rFonts w:ascii="Times New Roman" w:hAnsi="Times New Roman" w:cs="Times New Roman"/>
        </w:rPr>
        <w:t>Until RAN1#90, the following agreements related to CSI report were reached:</w:t>
      </w:r>
    </w:p>
    <w:p w:rsidR="00B61B3A" w:rsidRPr="00840E31" w:rsidRDefault="00B61B3A" w:rsidP="00B61B3A">
      <w:pPr>
        <w:jc w:val="both"/>
        <w:rPr>
          <w:rFonts w:ascii="Times New Roman" w:hAnsi="Times New Roman" w:cs="Times New Roman"/>
          <w:szCs w:val="20"/>
        </w:rPr>
      </w:pPr>
      <w:r w:rsidRPr="00840E31">
        <w:rPr>
          <w:rFonts w:ascii="Times New Roman" w:hAnsi="Times New Roman" w:cs="Times New Roman"/>
          <w:szCs w:val="20"/>
          <w:highlight w:val="green"/>
        </w:rPr>
        <w:t>Agreements</w:t>
      </w:r>
      <w:r w:rsidRPr="00840E31">
        <w:rPr>
          <w:rFonts w:ascii="Times New Roman" w:hAnsi="Times New Roman" w:cs="Times New Roman"/>
          <w:szCs w:val="20"/>
        </w:rPr>
        <w:t>:</w:t>
      </w:r>
    </w:p>
    <w:p w:rsidR="00B61B3A" w:rsidRPr="00546F53" w:rsidRDefault="00B61B3A" w:rsidP="00B61B3A">
      <w:pPr>
        <w:pStyle w:val="ListParagraph"/>
        <w:numPr>
          <w:ilvl w:val="0"/>
          <w:numId w:val="9"/>
        </w:numPr>
        <w:spacing w:after="0" w:line="240" w:lineRule="auto"/>
        <w:contextualSpacing w:val="0"/>
        <w:jc w:val="both"/>
        <w:rPr>
          <w:rFonts w:ascii="Times New Roman" w:hAnsi="Times New Roman" w:cs="Times New Roman"/>
          <w:szCs w:val="20"/>
        </w:rPr>
      </w:pPr>
      <w:r w:rsidRPr="00546F53">
        <w:rPr>
          <w:rFonts w:ascii="Times New Roman" w:hAnsi="Times New Roman" w:cs="Times New Roman"/>
          <w:szCs w:val="20"/>
        </w:rPr>
        <w:t xml:space="preserve">For aperiodic CSI-RS triggering offset X, X is fixed to zero. </w:t>
      </w:r>
    </w:p>
    <w:p w:rsidR="00B61B3A" w:rsidRPr="00546F53" w:rsidRDefault="00B61B3A" w:rsidP="00B61B3A">
      <w:pPr>
        <w:pStyle w:val="ListParagraph"/>
        <w:numPr>
          <w:ilvl w:val="0"/>
          <w:numId w:val="9"/>
        </w:numPr>
        <w:spacing w:after="0" w:line="240" w:lineRule="auto"/>
        <w:contextualSpacing w:val="0"/>
        <w:jc w:val="both"/>
        <w:rPr>
          <w:rFonts w:ascii="Times New Roman" w:hAnsi="Times New Roman" w:cs="Times New Roman"/>
          <w:szCs w:val="20"/>
        </w:rPr>
      </w:pPr>
      <w:r w:rsidRPr="00546F53">
        <w:rPr>
          <w:rFonts w:ascii="Times New Roman" w:hAnsi="Times New Roman" w:cs="Times New Roman"/>
          <w:szCs w:val="20"/>
        </w:rPr>
        <w:t>For aperiodic CSI reporting on PUSCH, Y is indicated by DCI.</w:t>
      </w:r>
    </w:p>
    <w:p w:rsidR="00B61B3A" w:rsidRPr="00546F53" w:rsidRDefault="00B61B3A" w:rsidP="00B61B3A">
      <w:pPr>
        <w:pStyle w:val="ListParagraph"/>
        <w:numPr>
          <w:ilvl w:val="1"/>
          <w:numId w:val="9"/>
        </w:numPr>
        <w:spacing w:after="0" w:line="240" w:lineRule="auto"/>
        <w:contextualSpacing w:val="0"/>
        <w:jc w:val="both"/>
        <w:rPr>
          <w:rFonts w:ascii="Times New Roman" w:hAnsi="Times New Roman" w:cs="Times New Roman"/>
          <w:szCs w:val="20"/>
        </w:rPr>
      </w:pPr>
      <w:r w:rsidRPr="00546F53">
        <w:rPr>
          <w:rFonts w:ascii="Times New Roman" w:hAnsi="Times New Roman" w:cs="Times New Roman"/>
          <w:szCs w:val="20"/>
        </w:rPr>
        <w:t>DCI to be used for indicating the timing for PUSCH is also used to indicate Y.</w:t>
      </w:r>
    </w:p>
    <w:p w:rsidR="00B61B3A" w:rsidRPr="00546F53" w:rsidRDefault="00B61B3A" w:rsidP="00B61B3A">
      <w:pPr>
        <w:pStyle w:val="ListParagraph"/>
        <w:numPr>
          <w:ilvl w:val="2"/>
          <w:numId w:val="9"/>
        </w:numPr>
        <w:spacing w:after="0" w:line="240" w:lineRule="auto"/>
        <w:contextualSpacing w:val="0"/>
        <w:jc w:val="both"/>
        <w:rPr>
          <w:rFonts w:ascii="Times New Roman" w:hAnsi="Times New Roman" w:cs="Times New Roman"/>
          <w:szCs w:val="20"/>
        </w:rPr>
      </w:pPr>
      <w:r w:rsidRPr="00546F53">
        <w:rPr>
          <w:rFonts w:ascii="Times New Roman" w:hAnsi="Times New Roman" w:cs="Times New Roman"/>
          <w:szCs w:val="20"/>
        </w:rPr>
        <w:t>This applies to both UCI only and UCI+Data PUSCH</w:t>
      </w:r>
    </w:p>
    <w:p w:rsidR="00B61B3A" w:rsidRPr="00546F53" w:rsidRDefault="00B61B3A" w:rsidP="00B61B3A">
      <w:pPr>
        <w:pStyle w:val="ListParagraph"/>
        <w:numPr>
          <w:ilvl w:val="1"/>
          <w:numId w:val="9"/>
        </w:numPr>
        <w:spacing w:after="0" w:line="240" w:lineRule="auto"/>
        <w:contextualSpacing w:val="0"/>
        <w:jc w:val="both"/>
        <w:rPr>
          <w:rFonts w:ascii="Times New Roman" w:hAnsi="Times New Roman" w:cs="Times New Roman"/>
          <w:szCs w:val="20"/>
        </w:rPr>
      </w:pPr>
      <w:r w:rsidRPr="00546F53">
        <w:rPr>
          <w:rFonts w:ascii="Times New Roman" w:hAnsi="Times New Roman" w:cs="Times New Roman"/>
          <w:szCs w:val="20"/>
        </w:rPr>
        <w:t>The set of values is configured by higher layer</w:t>
      </w:r>
    </w:p>
    <w:p w:rsidR="00B61B3A" w:rsidRPr="00546F53" w:rsidRDefault="00B61B3A" w:rsidP="00B61B3A">
      <w:pPr>
        <w:pStyle w:val="ListParagraph"/>
        <w:numPr>
          <w:ilvl w:val="2"/>
          <w:numId w:val="9"/>
        </w:numPr>
        <w:spacing w:after="0" w:line="240" w:lineRule="auto"/>
        <w:contextualSpacing w:val="0"/>
        <w:jc w:val="both"/>
        <w:rPr>
          <w:rFonts w:ascii="Times New Roman" w:hAnsi="Times New Roman" w:cs="Times New Roman"/>
          <w:szCs w:val="20"/>
        </w:rPr>
      </w:pPr>
      <w:r w:rsidRPr="00546F53">
        <w:rPr>
          <w:rFonts w:ascii="Times New Roman" w:hAnsi="Times New Roman" w:cs="Times New Roman"/>
          <w:szCs w:val="20"/>
        </w:rPr>
        <w:t>The candidate set of values of Y is selected according to restricted conditions inferred from configuration of CSI related settings.</w:t>
      </w:r>
    </w:p>
    <w:p w:rsidR="00B61B3A" w:rsidRPr="00546F53" w:rsidRDefault="00B61B3A" w:rsidP="00B61B3A">
      <w:pPr>
        <w:pStyle w:val="ListParagraph"/>
        <w:numPr>
          <w:ilvl w:val="2"/>
          <w:numId w:val="9"/>
        </w:numPr>
        <w:spacing w:after="0" w:line="240" w:lineRule="auto"/>
        <w:contextualSpacing w:val="0"/>
        <w:jc w:val="both"/>
        <w:rPr>
          <w:rFonts w:ascii="Times New Roman" w:hAnsi="Times New Roman" w:cs="Times New Roman"/>
          <w:szCs w:val="20"/>
        </w:rPr>
      </w:pPr>
      <w:r w:rsidRPr="00546F53">
        <w:rPr>
          <w:rFonts w:ascii="Times New Roman" w:hAnsi="Times New Roman" w:cs="Times New Roman"/>
          <w:szCs w:val="20"/>
        </w:rPr>
        <w:t>The condition include at least;</w:t>
      </w:r>
    </w:p>
    <w:p w:rsidR="00B61B3A" w:rsidRPr="00546F53" w:rsidRDefault="00B61B3A" w:rsidP="00B61B3A">
      <w:pPr>
        <w:pStyle w:val="ListParagraph"/>
        <w:numPr>
          <w:ilvl w:val="3"/>
          <w:numId w:val="9"/>
        </w:numPr>
        <w:spacing w:after="0" w:line="240" w:lineRule="auto"/>
        <w:contextualSpacing w:val="0"/>
        <w:jc w:val="both"/>
        <w:rPr>
          <w:rFonts w:ascii="Times New Roman" w:hAnsi="Times New Roman" w:cs="Times New Roman"/>
          <w:szCs w:val="20"/>
        </w:rPr>
      </w:pPr>
      <w:r w:rsidRPr="00546F53">
        <w:rPr>
          <w:rFonts w:ascii="Times New Roman" w:hAnsi="Times New Roman" w:cs="Times New Roman"/>
          <w:szCs w:val="20"/>
        </w:rPr>
        <w:t>CSI parameter</w:t>
      </w:r>
    </w:p>
    <w:p w:rsidR="00B61B3A" w:rsidRPr="00546F53" w:rsidRDefault="00B61B3A" w:rsidP="00B61B3A">
      <w:pPr>
        <w:pStyle w:val="ListParagraph"/>
        <w:numPr>
          <w:ilvl w:val="3"/>
          <w:numId w:val="9"/>
        </w:numPr>
        <w:spacing w:after="0" w:line="240" w:lineRule="auto"/>
        <w:contextualSpacing w:val="0"/>
        <w:jc w:val="both"/>
        <w:rPr>
          <w:rFonts w:ascii="Times New Roman" w:hAnsi="Times New Roman" w:cs="Times New Roman"/>
          <w:szCs w:val="20"/>
        </w:rPr>
      </w:pPr>
      <w:r w:rsidRPr="00546F53">
        <w:rPr>
          <w:rFonts w:ascii="Times New Roman" w:hAnsi="Times New Roman" w:cs="Times New Roman"/>
          <w:szCs w:val="20"/>
        </w:rPr>
        <w:t>Number of CSI-RS antenna ports if PMI is included</w:t>
      </w:r>
    </w:p>
    <w:p w:rsidR="00B61B3A" w:rsidRPr="00546F53" w:rsidRDefault="00B61B3A" w:rsidP="00B61B3A">
      <w:pPr>
        <w:pStyle w:val="ListParagraph"/>
        <w:numPr>
          <w:ilvl w:val="3"/>
          <w:numId w:val="9"/>
        </w:numPr>
        <w:spacing w:after="0" w:line="240" w:lineRule="auto"/>
        <w:contextualSpacing w:val="0"/>
        <w:jc w:val="both"/>
        <w:rPr>
          <w:rFonts w:ascii="Times New Roman" w:hAnsi="Times New Roman" w:cs="Times New Roman"/>
          <w:szCs w:val="20"/>
        </w:rPr>
      </w:pPr>
      <w:r w:rsidRPr="00546F53">
        <w:rPr>
          <w:rFonts w:ascii="Times New Roman" w:hAnsi="Times New Roman" w:cs="Times New Roman"/>
          <w:szCs w:val="20"/>
        </w:rPr>
        <w:t>CSI-RS location</w:t>
      </w:r>
    </w:p>
    <w:p w:rsidR="00B61B3A" w:rsidRPr="00546F53" w:rsidRDefault="00B61B3A" w:rsidP="00B61B3A">
      <w:pPr>
        <w:pStyle w:val="ListParagraph"/>
        <w:numPr>
          <w:ilvl w:val="3"/>
          <w:numId w:val="9"/>
        </w:numPr>
        <w:spacing w:after="0" w:line="240" w:lineRule="auto"/>
        <w:contextualSpacing w:val="0"/>
        <w:jc w:val="both"/>
        <w:rPr>
          <w:rFonts w:ascii="Times New Roman" w:hAnsi="Times New Roman" w:cs="Times New Roman"/>
          <w:szCs w:val="20"/>
        </w:rPr>
      </w:pPr>
      <w:r w:rsidRPr="00546F53">
        <w:rPr>
          <w:rFonts w:ascii="Times New Roman" w:hAnsi="Times New Roman" w:cs="Times New Roman"/>
          <w:szCs w:val="20"/>
        </w:rPr>
        <w:t>Frequency granularity of CSI</w:t>
      </w:r>
    </w:p>
    <w:p w:rsidR="00B61B3A" w:rsidRPr="00546F53" w:rsidRDefault="00B61B3A" w:rsidP="00B61B3A">
      <w:pPr>
        <w:pStyle w:val="ListParagraph"/>
        <w:numPr>
          <w:ilvl w:val="2"/>
          <w:numId w:val="9"/>
        </w:numPr>
        <w:spacing w:after="0" w:line="240" w:lineRule="auto"/>
        <w:contextualSpacing w:val="0"/>
        <w:jc w:val="both"/>
        <w:rPr>
          <w:rFonts w:ascii="Times New Roman" w:hAnsi="Times New Roman" w:cs="Times New Roman"/>
          <w:szCs w:val="20"/>
        </w:rPr>
      </w:pPr>
      <w:r w:rsidRPr="00546F53">
        <w:rPr>
          <w:rFonts w:ascii="Times New Roman" w:hAnsi="Times New Roman" w:cs="Times New Roman"/>
          <w:szCs w:val="20"/>
        </w:rPr>
        <w:t>FFS: number of simultaneous CSI calculations</w:t>
      </w:r>
    </w:p>
    <w:p w:rsidR="00B61B3A" w:rsidRPr="00546F53" w:rsidRDefault="00B61B3A" w:rsidP="00B61B3A">
      <w:pPr>
        <w:pStyle w:val="ListParagraph"/>
        <w:numPr>
          <w:ilvl w:val="2"/>
          <w:numId w:val="9"/>
        </w:numPr>
        <w:spacing w:after="0" w:line="240" w:lineRule="auto"/>
        <w:contextualSpacing w:val="0"/>
        <w:jc w:val="both"/>
        <w:rPr>
          <w:rFonts w:ascii="Times New Roman" w:hAnsi="Times New Roman" w:cs="Times New Roman"/>
          <w:szCs w:val="20"/>
        </w:rPr>
      </w:pPr>
      <w:r w:rsidRPr="00546F53">
        <w:rPr>
          <w:rFonts w:ascii="Times New Roman" w:hAnsi="Times New Roman" w:cs="Times New Roman"/>
          <w:szCs w:val="20"/>
        </w:rPr>
        <w:t>FFS on mechanisms to relax CSI report timing according to number of simultaneous CSI calculations</w:t>
      </w:r>
    </w:p>
    <w:p w:rsidR="00B61B3A" w:rsidRPr="00583369" w:rsidRDefault="00B61B3A" w:rsidP="00B61B3A">
      <w:pPr>
        <w:pStyle w:val="ListParagraph"/>
        <w:numPr>
          <w:ilvl w:val="2"/>
          <w:numId w:val="9"/>
        </w:numPr>
        <w:spacing w:after="0" w:line="240" w:lineRule="auto"/>
        <w:contextualSpacing w:val="0"/>
        <w:jc w:val="both"/>
        <w:rPr>
          <w:rFonts w:ascii="Times New Roman" w:hAnsi="Times New Roman" w:cs="Times New Roman"/>
          <w:szCs w:val="20"/>
        </w:rPr>
      </w:pPr>
      <w:r w:rsidRPr="00546F53">
        <w:rPr>
          <w:rFonts w:ascii="Times New Roman" w:hAnsi="Times New Roman" w:cs="Times New Roman"/>
          <w:szCs w:val="20"/>
        </w:rPr>
        <w:t xml:space="preserve">FFS different or same candidate Y value for the cases of UCI multiplexed with data and UCI only </w:t>
      </w:r>
    </w:p>
    <w:p w:rsidR="00B61B3A" w:rsidRDefault="00B61B3A" w:rsidP="00B61B3A">
      <w:pPr>
        <w:jc w:val="both"/>
        <w:rPr>
          <w:rFonts w:ascii="Times New Roman" w:hAnsi="Times New Roman" w:cs="Times New Roman"/>
        </w:rPr>
      </w:pPr>
    </w:p>
    <w:p w:rsidR="00B61B3A" w:rsidRDefault="00B61B3A" w:rsidP="00B61B3A">
      <w:pPr>
        <w:jc w:val="both"/>
        <w:rPr>
          <w:sz w:val="32"/>
        </w:rPr>
      </w:pPr>
      <w:r>
        <w:rPr>
          <w:rFonts w:ascii="Times New Roman" w:hAnsi="Times New Roman" w:cs="Times New Roman"/>
        </w:rPr>
        <w:t xml:space="preserve">The requirement of Y is further discussed below. </w:t>
      </w:r>
    </w:p>
    <w:p w:rsidR="00B61B3A" w:rsidRPr="002A5C10" w:rsidRDefault="00B61B3A" w:rsidP="00B61B3A">
      <w:pPr>
        <w:jc w:val="both"/>
        <w:rPr>
          <w:rFonts w:ascii="Times New Roman" w:hAnsi="Times New Roman" w:cs="Times New Roman"/>
        </w:rPr>
      </w:pPr>
      <w:r w:rsidRPr="002A5C10">
        <w:rPr>
          <w:rFonts w:ascii="Times New Roman" w:hAnsi="Times New Roman" w:cs="Times New Roman"/>
        </w:rPr>
        <w:t xml:space="preserve">In general, we need to investigate the following factors for deciding the timing requirement Y for CSI feedback and restricted conditions: </w:t>
      </w:r>
    </w:p>
    <w:p w:rsidR="00B61B3A" w:rsidRPr="00546F53" w:rsidRDefault="00B61B3A" w:rsidP="00B61B3A">
      <w:pPr>
        <w:pStyle w:val="ListParagraph"/>
        <w:numPr>
          <w:ilvl w:val="0"/>
          <w:numId w:val="8"/>
        </w:numPr>
        <w:jc w:val="both"/>
        <w:rPr>
          <w:rFonts w:ascii="Times New Roman" w:hAnsi="Times New Roman" w:cs="Times New Roman"/>
        </w:rPr>
      </w:pPr>
      <w:r w:rsidRPr="00546F53">
        <w:rPr>
          <w:rFonts w:ascii="Times New Roman" w:hAnsi="Times New Roman" w:cs="Times New Roman"/>
        </w:rPr>
        <w:t>Candidate CSI report type</w:t>
      </w:r>
      <w:r>
        <w:rPr>
          <w:rFonts w:ascii="Times New Roman" w:hAnsi="Times New Roman" w:cs="Times New Roman"/>
        </w:rPr>
        <w:t xml:space="preserve"> and UE complexity</w:t>
      </w:r>
    </w:p>
    <w:p w:rsidR="00B61B3A" w:rsidRPr="00546F53" w:rsidRDefault="00B61B3A" w:rsidP="00B61B3A">
      <w:pPr>
        <w:pStyle w:val="ListParagraph"/>
        <w:numPr>
          <w:ilvl w:val="0"/>
          <w:numId w:val="8"/>
        </w:numPr>
        <w:jc w:val="both"/>
        <w:rPr>
          <w:rFonts w:ascii="Times New Roman" w:hAnsi="Times New Roman" w:cs="Times New Roman"/>
        </w:rPr>
      </w:pPr>
      <w:r w:rsidRPr="00546F53">
        <w:rPr>
          <w:rFonts w:ascii="Times New Roman" w:hAnsi="Times New Roman" w:cs="Times New Roman"/>
        </w:rPr>
        <w:t>System gain</w:t>
      </w:r>
    </w:p>
    <w:p w:rsidR="00B61B3A" w:rsidRPr="00E13FE3" w:rsidRDefault="00B61B3A" w:rsidP="00B61B3A">
      <w:pPr>
        <w:pStyle w:val="ListParagraph"/>
        <w:numPr>
          <w:ilvl w:val="0"/>
          <w:numId w:val="8"/>
        </w:numPr>
        <w:jc w:val="both"/>
        <w:rPr>
          <w:rFonts w:ascii="Times New Roman" w:hAnsi="Times New Roman" w:cs="Times New Roman"/>
        </w:rPr>
      </w:pPr>
      <w:r>
        <w:rPr>
          <w:rFonts w:ascii="Times New Roman" w:hAnsi="Times New Roman" w:cs="Times New Roman"/>
        </w:rPr>
        <w:lastRenderedPageBreak/>
        <w:t>Slot structure</w:t>
      </w:r>
    </w:p>
    <w:p w:rsidR="00B61B3A" w:rsidRPr="00546F53" w:rsidRDefault="00B61B3A" w:rsidP="00B61B3A">
      <w:pPr>
        <w:pStyle w:val="ListParagraph"/>
        <w:numPr>
          <w:ilvl w:val="0"/>
          <w:numId w:val="8"/>
        </w:numPr>
        <w:jc w:val="both"/>
        <w:rPr>
          <w:rFonts w:ascii="Times New Roman" w:hAnsi="Times New Roman" w:cs="Times New Roman"/>
        </w:rPr>
      </w:pPr>
      <w:r w:rsidRPr="00546F53">
        <w:rPr>
          <w:rFonts w:ascii="Times New Roman" w:hAnsi="Times New Roman" w:cs="Times New Roman"/>
        </w:rPr>
        <w:t>Impact on other prioritized usage of UL resource, e.g., ACK/NACK on short PUCCH</w:t>
      </w:r>
      <w:r>
        <w:rPr>
          <w:rFonts w:ascii="Times New Roman" w:hAnsi="Times New Roman" w:cs="Times New Roman"/>
        </w:rPr>
        <w:t>, or UL data</w:t>
      </w:r>
      <w:r w:rsidRPr="00546F53">
        <w:rPr>
          <w:rFonts w:ascii="Times New Roman" w:hAnsi="Times New Roman" w:cs="Times New Roman"/>
        </w:rPr>
        <w:t xml:space="preserve"> </w:t>
      </w:r>
    </w:p>
    <w:p w:rsidR="00B61B3A" w:rsidRPr="00546F53" w:rsidRDefault="00B61B3A" w:rsidP="00B61B3A">
      <w:pPr>
        <w:jc w:val="both"/>
        <w:rPr>
          <w:rFonts w:ascii="Times New Roman" w:hAnsi="Times New Roman" w:cs="Times New Roman"/>
        </w:rPr>
      </w:pPr>
      <w:r w:rsidRPr="00546F53">
        <w:rPr>
          <w:rFonts w:ascii="Times New Roman" w:hAnsi="Times New Roman" w:cs="Times New Roman"/>
        </w:rPr>
        <w:t xml:space="preserve">The most feasible </w:t>
      </w:r>
      <w:r>
        <w:rPr>
          <w:rFonts w:ascii="Times New Roman" w:hAnsi="Times New Roman" w:cs="Times New Roman"/>
        </w:rPr>
        <w:t>slot</w:t>
      </w:r>
      <w:r w:rsidRPr="00546F53">
        <w:rPr>
          <w:rFonts w:ascii="Times New Roman" w:hAnsi="Times New Roman" w:cs="Times New Roman"/>
        </w:rPr>
        <w:t xml:space="preserve"> structure supporting Y=0 may be the self-contained slot with 1-symbol PUCCH</w:t>
      </w:r>
      <w:r>
        <w:rPr>
          <w:rFonts w:ascii="Times New Roman" w:hAnsi="Times New Roman" w:cs="Times New Roman"/>
        </w:rPr>
        <w:t xml:space="preserve"> or PUSCH</w:t>
      </w:r>
      <w:r w:rsidRPr="00546F53">
        <w:rPr>
          <w:rFonts w:ascii="Times New Roman" w:hAnsi="Times New Roman" w:cs="Times New Roman"/>
        </w:rPr>
        <w:t>, which lea</w:t>
      </w:r>
      <w:r>
        <w:rPr>
          <w:rFonts w:ascii="Times New Roman" w:hAnsi="Times New Roman" w:cs="Times New Roman"/>
        </w:rPr>
        <w:t>ve</w:t>
      </w:r>
      <w:r w:rsidRPr="00546F53">
        <w:rPr>
          <w:rFonts w:ascii="Times New Roman" w:hAnsi="Times New Roman" w:cs="Times New Roman"/>
        </w:rPr>
        <w:t>s</w:t>
      </w:r>
      <w:r>
        <w:rPr>
          <w:rFonts w:ascii="Times New Roman" w:hAnsi="Times New Roman" w:cs="Times New Roman"/>
        </w:rPr>
        <w:t xml:space="preserve"> </w:t>
      </w:r>
      <w:r w:rsidRPr="00546F53">
        <w:rPr>
          <w:rFonts w:ascii="Times New Roman" w:hAnsi="Times New Roman" w:cs="Times New Roman"/>
        </w:rPr>
        <w:t>the l</w:t>
      </w:r>
      <w:r>
        <w:rPr>
          <w:rFonts w:ascii="Times New Roman" w:hAnsi="Times New Roman" w:cs="Times New Roman"/>
        </w:rPr>
        <w:t>ong</w:t>
      </w:r>
      <w:r w:rsidRPr="00546F53">
        <w:rPr>
          <w:rFonts w:ascii="Times New Roman" w:hAnsi="Times New Roman" w:cs="Times New Roman"/>
        </w:rPr>
        <w:t xml:space="preserve">est CSI computation time given Y=0. </w:t>
      </w:r>
      <w:r>
        <w:rPr>
          <w:rFonts w:ascii="Times New Roman" w:hAnsi="Times New Roman" w:cs="Times New Roman"/>
        </w:rPr>
        <w:t>Considering CSI processing time and also the container size for UCI</w:t>
      </w:r>
      <w:r w:rsidRPr="00546F53">
        <w:rPr>
          <w:rFonts w:ascii="Times New Roman" w:hAnsi="Times New Roman" w:cs="Times New Roman"/>
        </w:rPr>
        <w:t>, only light CSI information is possible for a reliable CSI report</w:t>
      </w:r>
      <w:r w:rsidR="00270A10">
        <w:rPr>
          <w:rFonts w:ascii="Times New Roman" w:hAnsi="Times New Roman" w:cs="Times New Roman"/>
        </w:rPr>
        <w:t xml:space="preserve">; for example, </w:t>
      </w:r>
      <w:r w:rsidRPr="00546F53">
        <w:rPr>
          <w:rFonts w:ascii="Times New Roman" w:hAnsi="Times New Roman" w:cs="Times New Roman"/>
        </w:rPr>
        <w:t>the case with WB only</w:t>
      </w:r>
      <w:r>
        <w:rPr>
          <w:rFonts w:ascii="Times New Roman" w:hAnsi="Times New Roman" w:cs="Times New Roman"/>
        </w:rPr>
        <w:t xml:space="preserve"> and</w:t>
      </w:r>
      <w:r w:rsidRPr="00546F53">
        <w:rPr>
          <w:rFonts w:ascii="Times New Roman" w:hAnsi="Times New Roman" w:cs="Times New Roman"/>
        </w:rPr>
        <w:t xml:space="preserve"> few CSI-RS ports</w:t>
      </w:r>
      <w:r>
        <w:rPr>
          <w:rFonts w:ascii="Times New Roman" w:hAnsi="Times New Roman" w:cs="Times New Roman"/>
        </w:rPr>
        <w:t xml:space="preserve"> </w:t>
      </w:r>
      <w:r w:rsidRPr="00546F53">
        <w:rPr>
          <w:rFonts w:ascii="Times New Roman" w:hAnsi="Times New Roman" w:cs="Times New Roman"/>
        </w:rPr>
        <w:t xml:space="preserve">may be possible for Y=0. </w:t>
      </w:r>
    </w:p>
    <w:p w:rsidR="00B61B3A" w:rsidRPr="00546F53" w:rsidRDefault="00B61B3A" w:rsidP="00B61B3A">
      <w:pPr>
        <w:jc w:val="both"/>
        <w:rPr>
          <w:rFonts w:ascii="Times New Roman" w:hAnsi="Times New Roman" w:cs="Times New Roman"/>
        </w:rPr>
      </w:pPr>
      <w:r w:rsidRPr="00546F53">
        <w:rPr>
          <w:rFonts w:ascii="Times New Roman" w:hAnsi="Times New Roman" w:cs="Times New Roman"/>
        </w:rPr>
        <w:t>The next question is what the system benefit is by adopting Y=0 instead of Y=1 or Y&gt;1. Even if Y=0 is applied, because it is not possible to trig A-CSI for every slot, network always has to schedule UEs based on some delayed CSI reports. To overcome channel aging effect especially for high-speed scenarios, the design rationale should be to obtain at least one CSI report for every period of channel coherent time</w:t>
      </w:r>
      <w:r>
        <w:rPr>
          <w:rFonts w:ascii="Times New Roman" w:hAnsi="Times New Roman" w:cs="Times New Roman"/>
        </w:rPr>
        <w:t>,</w:t>
      </w:r>
      <w:r w:rsidRPr="00546F53">
        <w:rPr>
          <w:rFonts w:ascii="Times New Roman" w:hAnsi="Times New Roman" w:cs="Times New Roman"/>
        </w:rPr>
        <w:t xml:space="preserve"> and meanwhile the network side should process very fast within each coherent period</w:t>
      </w:r>
      <w:r>
        <w:rPr>
          <w:rFonts w:ascii="Times New Roman" w:hAnsi="Times New Roman" w:cs="Times New Roman"/>
        </w:rPr>
        <w:t>.</w:t>
      </w:r>
      <w:r w:rsidRPr="00546F53">
        <w:rPr>
          <w:rFonts w:ascii="Times New Roman" w:hAnsi="Times New Roman" w:cs="Times New Roman"/>
        </w:rPr>
        <w:t xml:space="preserve"> </w:t>
      </w:r>
      <w:r>
        <w:rPr>
          <w:rFonts w:ascii="Times New Roman" w:hAnsi="Times New Roman" w:cs="Times New Roman"/>
        </w:rPr>
        <w:t>A</w:t>
      </w:r>
      <w:r w:rsidRPr="00546F53">
        <w:rPr>
          <w:rFonts w:ascii="Times New Roman" w:hAnsi="Times New Roman" w:cs="Times New Roman"/>
        </w:rPr>
        <w:t xml:space="preserve"> fast one-shot reporting without successive fast CSI reports following up is not enough to bring performance gain. On the other hand, if one slot duration is much less than channel coherence time, the performance difference between Y=0 and Y=1 is not significant unless UE is requested to feedback CSI with fine granularity in both time domain and frequency domain. </w:t>
      </w:r>
      <w:r w:rsidR="00E9458E">
        <w:rPr>
          <w:rFonts w:ascii="Times New Roman" w:hAnsi="Times New Roman" w:cs="Times New Roman"/>
        </w:rPr>
        <w:t>I</w:t>
      </w:r>
      <w:r w:rsidRPr="00546F53">
        <w:rPr>
          <w:rFonts w:ascii="Times New Roman" w:hAnsi="Times New Roman" w:cs="Times New Roman"/>
        </w:rPr>
        <w:t xml:space="preserve">f only WB CSI feedback is considered for Y=0, such WB CSI usually exhibits longer coherent time than the coherent time of the channel for each subcarrier/subband, so the gain of Y=0 over Y=1 </w:t>
      </w:r>
      <w:r>
        <w:rPr>
          <w:rFonts w:ascii="Times New Roman" w:hAnsi="Times New Roman" w:cs="Times New Roman"/>
        </w:rPr>
        <w:t>is not</w:t>
      </w:r>
      <w:r w:rsidRPr="00546F53">
        <w:rPr>
          <w:rFonts w:ascii="Times New Roman" w:hAnsi="Times New Roman" w:cs="Times New Roman"/>
        </w:rPr>
        <w:t xml:space="preserve"> significant. </w:t>
      </w:r>
      <w:r>
        <w:rPr>
          <w:rFonts w:ascii="Times New Roman" w:hAnsi="Times New Roman" w:cs="Times New Roman"/>
        </w:rPr>
        <w:t xml:space="preserve">Some companies also shared the view that URLLC may be one possible scenario where such Y=0 requirement is needed. However, in our view, high reliability can be still achievable by gNB’s implementation, for example, adopting a conservative MCS based on obtained CSI reports. </w:t>
      </w:r>
      <w:r w:rsidRPr="00546F53">
        <w:rPr>
          <w:rFonts w:ascii="Times New Roman" w:hAnsi="Times New Roman" w:cs="Times New Roman"/>
        </w:rPr>
        <w:t>In summary, we do not see the need of supporting Y=0 unless scenarios with sufficient system gain are identified.</w:t>
      </w:r>
    </w:p>
    <w:p w:rsidR="00B61B3A" w:rsidRDefault="00B61B3A" w:rsidP="00B61B3A">
      <w:pPr>
        <w:pStyle w:val="Caption"/>
        <w:jc w:val="both"/>
        <w:rPr>
          <w:color w:val="000000" w:themeColor="text1"/>
          <w:sz w:val="22"/>
        </w:rPr>
      </w:pPr>
      <w:bookmarkStart w:id="0" w:name="_Ref490142838"/>
      <w:r w:rsidRPr="00B77060">
        <w:rPr>
          <w:color w:val="000000" w:themeColor="text1"/>
          <w:sz w:val="22"/>
        </w:rPr>
        <w:t xml:space="preserve">Proposal </w:t>
      </w:r>
      <w:r w:rsidRPr="00B77060">
        <w:rPr>
          <w:b w:val="0"/>
          <w:i/>
          <w:color w:val="000000" w:themeColor="text1"/>
          <w:sz w:val="22"/>
        </w:rPr>
        <w:fldChar w:fldCharType="begin"/>
      </w:r>
      <w:r w:rsidRPr="00B77060">
        <w:rPr>
          <w:color w:val="000000" w:themeColor="text1"/>
          <w:sz w:val="22"/>
        </w:rPr>
        <w:instrText xml:space="preserve"> SEQ Proposal \* ARABIC </w:instrText>
      </w:r>
      <w:r w:rsidRPr="00B77060">
        <w:rPr>
          <w:b w:val="0"/>
          <w:i/>
          <w:color w:val="000000" w:themeColor="text1"/>
          <w:sz w:val="22"/>
        </w:rPr>
        <w:fldChar w:fldCharType="separate"/>
      </w:r>
      <w:r w:rsidR="00C57DCC">
        <w:rPr>
          <w:noProof/>
          <w:color w:val="000000" w:themeColor="text1"/>
          <w:sz w:val="22"/>
        </w:rPr>
        <w:t>1</w:t>
      </w:r>
      <w:r w:rsidRPr="00B77060">
        <w:rPr>
          <w:b w:val="0"/>
          <w:i/>
          <w:color w:val="000000" w:themeColor="text1"/>
          <w:sz w:val="22"/>
        </w:rPr>
        <w:fldChar w:fldCharType="end"/>
      </w:r>
      <w:r w:rsidRPr="00B77060">
        <w:rPr>
          <w:color w:val="000000" w:themeColor="text1"/>
          <w:sz w:val="22"/>
        </w:rPr>
        <w:t>: Y=0 is not supported in Rel-15 NR.</w:t>
      </w:r>
      <w:bookmarkEnd w:id="0"/>
    </w:p>
    <w:p w:rsidR="00075046" w:rsidRPr="00332346" w:rsidRDefault="00446852" w:rsidP="00075046">
      <w:pPr>
        <w:pStyle w:val="Header"/>
        <w:tabs>
          <w:tab w:val="left" w:pos="2160"/>
        </w:tabs>
        <w:spacing w:line="400" w:lineRule="exact"/>
        <w:jc w:val="both"/>
        <w:rPr>
          <w:rFonts w:ascii="Times New Roman" w:hAnsi="Times New Roman" w:cs="Times New Roman"/>
          <w:sz w:val="28"/>
          <w:szCs w:val="28"/>
        </w:rPr>
      </w:pPr>
      <w:r>
        <w:rPr>
          <w:sz w:val="28"/>
          <w:szCs w:val="28"/>
        </w:rPr>
        <w:pict>
          <v:rect id="_x0000_i1027" style="width:482.4pt;height:1.5pt" o:hralign="center" o:hrstd="t" o:hrnoshade="t" o:hr="t" fillcolor="black" stroked="f"/>
        </w:pict>
      </w:r>
    </w:p>
    <w:p w:rsidR="00075046" w:rsidRDefault="00075046" w:rsidP="00A061F5">
      <w:pPr>
        <w:pStyle w:val="Heading1"/>
        <w:keepNext w:val="0"/>
        <w:widowControl w:val="0"/>
        <w:numPr>
          <w:ilvl w:val="0"/>
          <w:numId w:val="1"/>
        </w:numPr>
        <w:autoSpaceDE w:val="0"/>
        <w:autoSpaceDN w:val="0"/>
        <w:adjustRightInd w:val="0"/>
        <w:spacing w:before="0" w:after="240"/>
        <w:ind w:left="475" w:hanging="475"/>
        <w:jc w:val="both"/>
        <w:rPr>
          <w:rFonts w:ascii="Times New Roman" w:hAnsi="Times New Roman"/>
          <w:b w:val="0"/>
          <w:sz w:val="32"/>
        </w:rPr>
      </w:pPr>
      <w:r w:rsidRPr="00332346">
        <w:rPr>
          <w:rFonts w:ascii="Times New Roman" w:hAnsi="Times New Roman"/>
          <w:b w:val="0"/>
          <w:sz w:val="32"/>
        </w:rPr>
        <w:t>Type II CSI feedback</w:t>
      </w:r>
    </w:p>
    <w:p w:rsidR="00F63F0B" w:rsidRPr="00CA033C" w:rsidRDefault="007162EE" w:rsidP="00F63F0B">
      <w:pPr>
        <w:pStyle w:val="BodyText"/>
        <w:rPr>
          <w:rFonts w:ascii="Times New Roman" w:hAnsi="Times New Roman" w:cs="Times New Roman"/>
          <w:lang w:eastAsia="en-US"/>
        </w:rPr>
      </w:pPr>
      <w:r w:rsidRPr="00CA033C">
        <w:rPr>
          <w:rFonts w:ascii="Times New Roman" w:hAnsi="Times New Roman" w:cs="Times New Roman"/>
          <w:lang w:eastAsia="en-US"/>
        </w:rPr>
        <w:t xml:space="preserve">In RAN1-AH-03, the following agreements related to Type II CSI feedback were achieved: </w:t>
      </w:r>
    </w:p>
    <w:p w:rsidR="005D3C43" w:rsidRPr="00CA033C" w:rsidRDefault="005D3C43" w:rsidP="007162EE">
      <w:pPr>
        <w:pStyle w:val="BodyText"/>
        <w:numPr>
          <w:ilvl w:val="0"/>
          <w:numId w:val="13"/>
        </w:numPr>
        <w:rPr>
          <w:rFonts w:ascii="Times New Roman" w:hAnsi="Times New Roman" w:cs="Times New Roman"/>
          <w:lang w:eastAsia="en-US"/>
        </w:rPr>
      </w:pPr>
      <w:r w:rsidRPr="00CA033C">
        <w:rPr>
          <w:rFonts w:ascii="Times New Roman" w:hAnsi="Times New Roman" w:cs="Times New Roman"/>
          <w:lang w:eastAsia="en-US"/>
        </w:rPr>
        <w:t xml:space="preserve">For Type II, </w:t>
      </w:r>
    </w:p>
    <w:p w:rsidR="005D3C43" w:rsidRPr="00CA033C" w:rsidRDefault="005D3C43" w:rsidP="007162EE">
      <w:pPr>
        <w:pStyle w:val="BodyText"/>
        <w:numPr>
          <w:ilvl w:val="1"/>
          <w:numId w:val="13"/>
        </w:numPr>
        <w:rPr>
          <w:rFonts w:ascii="Times New Roman" w:hAnsi="Times New Roman" w:cs="Times New Roman"/>
          <w:lang w:eastAsia="en-US"/>
        </w:rPr>
      </w:pPr>
      <w:r w:rsidRPr="00CA033C">
        <w:rPr>
          <w:rFonts w:ascii="Times New Roman" w:hAnsi="Times New Roman" w:cs="Times New Roman"/>
          <w:lang w:eastAsia="en-US"/>
        </w:rPr>
        <w:t>CSI parameters of a Type II CSI report are not multiplexed across multiple PUSCH transmissions</w:t>
      </w:r>
    </w:p>
    <w:p w:rsidR="005D3C43" w:rsidRPr="00CA033C" w:rsidRDefault="005D3C43" w:rsidP="007162EE">
      <w:pPr>
        <w:pStyle w:val="BodyText"/>
        <w:numPr>
          <w:ilvl w:val="1"/>
          <w:numId w:val="13"/>
        </w:numPr>
        <w:rPr>
          <w:rFonts w:ascii="Times New Roman" w:hAnsi="Times New Roman" w:cs="Times New Roman"/>
          <w:lang w:eastAsia="en-US"/>
        </w:rPr>
      </w:pPr>
      <w:r w:rsidRPr="00CA033C">
        <w:rPr>
          <w:rFonts w:ascii="Times New Roman" w:hAnsi="Times New Roman" w:cs="Times New Roman"/>
          <w:lang w:eastAsia="en-US"/>
        </w:rPr>
        <w:t>Use a two-part scheme with</w:t>
      </w:r>
    </w:p>
    <w:p w:rsidR="005D3C43" w:rsidRPr="00CA033C" w:rsidRDefault="005D3C43" w:rsidP="007162EE">
      <w:pPr>
        <w:pStyle w:val="BodyText"/>
        <w:numPr>
          <w:ilvl w:val="2"/>
          <w:numId w:val="13"/>
        </w:numPr>
        <w:rPr>
          <w:rFonts w:ascii="Times New Roman" w:hAnsi="Times New Roman" w:cs="Times New Roman"/>
          <w:lang w:eastAsia="en-US"/>
        </w:rPr>
      </w:pPr>
      <w:r w:rsidRPr="00CA033C">
        <w:rPr>
          <w:rFonts w:ascii="Times New Roman" w:hAnsi="Times New Roman" w:cs="Times New Roman"/>
          <w:lang w:eastAsia="en-US"/>
        </w:rPr>
        <w:t>Part 1 contains RI, CQI and indication of the number of non-zero wideband amplitude coefficients per layer</w:t>
      </w:r>
    </w:p>
    <w:p w:rsidR="005D3C43" w:rsidRPr="00CA033C" w:rsidRDefault="005D3C43" w:rsidP="007162EE">
      <w:pPr>
        <w:pStyle w:val="BodyText"/>
        <w:numPr>
          <w:ilvl w:val="2"/>
          <w:numId w:val="13"/>
        </w:numPr>
        <w:rPr>
          <w:rFonts w:ascii="Times New Roman" w:hAnsi="Times New Roman" w:cs="Times New Roman"/>
          <w:lang w:eastAsia="en-US"/>
        </w:rPr>
      </w:pPr>
      <w:r w:rsidRPr="00CA033C">
        <w:rPr>
          <w:rFonts w:ascii="Times New Roman" w:hAnsi="Times New Roman" w:cs="Times New Roman"/>
          <w:lang w:eastAsia="en-US"/>
        </w:rPr>
        <w:t>Fixed payload size used for part 1; part 2 contains remaining CSI</w:t>
      </w:r>
    </w:p>
    <w:p w:rsidR="005D3C43" w:rsidRPr="00CA033C" w:rsidRDefault="005D3C43" w:rsidP="007162EE">
      <w:pPr>
        <w:pStyle w:val="BodyText"/>
        <w:numPr>
          <w:ilvl w:val="3"/>
          <w:numId w:val="13"/>
        </w:numPr>
        <w:rPr>
          <w:rFonts w:ascii="Times New Roman" w:hAnsi="Times New Roman" w:cs="Times New Roman"/>
          <w:lang w:eastAsia="en-US"/>
        </w:rPr>
      </w:pPr>
      <w:r w:rsidRPr="00CA033C">
        <w:rPr>
          <w:rFonts w:ascii="Times New Roman" w:hAnsi="Times New Roman" w:cs="Times New Roman"/>
          <w:lang w:eastAsia="en-US"/>
        </w:rPr>
        <w:t>Indication of the number of non-zero wideband amplitude coefficients per layer in part 1</w:t>
      </w:r>
    </w:p>
    <w:p w:rsidR="005D3C43" w:rsidRPr="00CA033C" w:rsidRDefault="005D3C43" w:rsidP="007162EE">
      <w:pPr>
        <w:pStyle w:val="BodyText"/>
        <w:numPr>
          <w:ilvl w:val="0"/>
          <w:numId w:val="12"/>
        </w:numPr>
        <w:rPr>
          <w:rFonts w:ascii="Times New Roman" w:hAnsi="Times New Roman" w:cs="Times New Roman"/>
          <w:lang w:eastAsia="en-US"/>
        </w:rPr>
      </w:pPr>
      <w:r w:rsidRPr="00CA033C">
        <w:rPr>
          <w:rFonts w:ascii="Times New Roman" w:hAnsi="Times New Roman" w:cs="Times New Roman"/>
          <w:lang w:eastAsia="en-US"/>
        </w:rPr>
        <w:t>Separately encoded parts of a CSI report on PUSCH carrying UL-SCH have different transmission priority</w:t>
      </w:r>
    </w:p>
    <w:p w:rsidR="005D3C43" w:rsidRPr="00CA033C" w:rsidRDefault="005D3C43" w:rsidP="007162EE">
      <w:pPr>
        <w:pStyle w:val="BodyText"/>
        <w:numPr>
          <w:ilvl w:val="1"/>
          <w:numId w:val="12"/>
        </w:numPr>
        <w:rPr>
          <w:rFonts w:ascii="Times New Roman" w:hAnsi="Times New Roman" w:cs="Times New Roman"/>
          <w:lang w:eastAsia="en-US"/>
        </w:rPr>
      </w:pPr>
      <w:r w:rsidRPr="00CA033C">
        <w:rPr>
          <w:rFonts w:ascii="Times New Roman" w:hAnsi="Times New Roman" w:cs="Times New Roman"/>
          <w:lang w:eastAsia="en-US"/>
        </w:rPr>
        <w:t>Part 1 (used to identify the number of information bits in part 2) has higher priority</w:t>
      </w:r>
    </w:p>
    <w:p w:rsidR="005D3C43" w:rsidRPr="00CA033C" w:rsidRDefault="005D3C43" w:rsidP="007162EE">
      <w:pPr>
        <w:pStyle w:val="BodyText"/>
        <w:numPr>
          <w:ilvl w:val="2"/>
          <w:numId w:val="12"/>
        </w:numPr>
        <w:rPr>
          <w:rFonts w:ascii="Times New Roman" w:hAnsi="Times New Roman" w:cs="Times New Roman"/>
          <w:lang w:eastAsia="en-US"/>
        </w:rPr>
      </w:pPr>
      <w:r w:rsidRPr="00CA033C">
        <w:rPr>
          <w:rFonts w:ascii="Times New Roman" w:hAnsi="Times New Roman" w:cs="Times New Roman"/>
          <w:lang w:eastAsia="en-US"/>
        </w:rPr>
        <w:t>Part 1 is first included in a transmission in their entirety before part 2</w:t>
      </w:r>
    </w:p>
    <w:p w:rsidR="005D3C43" w:rsidRPr="00CA033C" w:rsidRDefault="005D3C43" w:rsidP="007162EE">
      <w:pPr>
        <w:pStyle w:val="BodyText"/>
        <w:numPr>
          <w:ilvl w:val="1"/>
          <w:numId w:val="12"/>
        </w:numPr>
        <w:rPr>
          <w:rFonts w:ascii="Times New Roman" w:hAnsi="Times New Roman" w:cs="Times New Roman"/>
          <w:lang w:eastAsia="en-US"/>
        </w:rPr>
      </w:pPr>
      <w:r w:rsidRPr="00CA033C">
        <w:rPr>
          <w:rFonts w:ascii="Times New Roman" w:hAnsi="Times New Roman" w:cs="Times New Roman"/>
          <w:lang w:eastAsia="en-US"/>
        </w:rPr>
        <w:t>Information bits and/or channel coded bits of part 2 can only be partially transmitted</w:t>
      </w:r>
    </w:p>
    <w:p w:rsidR="005D3C43" w:rsidRPr="00CA033C" w:rsidRDefault="005D3C43" w:rsidP="007162EE">
      <w:pPr>
        <w:pStyle w:val="BodyText"/>
        <w:numPr>
          <w:ilvl w:val="2"/>
          <w:numId w:val="12"/>
        </w:numPr>
        <w:rPr>
          <w:rFonts w:ascii="Times New Roman" w:hAnsi="Times New Roman" w:cs="Times New Roman"/>
          <w:lang w:eastAsia="en-US"/>
        </w:rPr>
      </w:pPr>
      <w:r w:rsidRPr="00CA033C">
        <w:rPr>
          <w:rFonts w:ascii="Times New Roman" w:hAnsi="Times New Roman" w:cs="Times New Roman"/>
          <w:lang w:eastAsia="en-US"/>
        </w:rPr>
        <w:lastRenderedPageBreak/>
        <w:t>Omit CSI parameters corresponding to at least one subbands for part 2</w:t>
      </w:r>
    </w:p>
    <w:p w:rsidR="005D3C43" w:rsidRPr="00CA033C" w:rsidRDefault="005D3C43" w:rsidP="007162EE">
      <w:pPr>
        <w:pStyle w:val="BodyText"/>
        <w:numPr>
          <w:ilvl w:val="3"/>
          <w:numId w:val="12"/>
        </w:numPr>
        <w:rPr>
          <w:rFonts w:ascii="Times New Roman" w:hAnsi="Times New Roman" w:cs="Times New Roman"/>
          <w:lang w:eastAsia="en-US"/>
        </w:rPr>
      </w:pPr>
      <w:r w:rsidRPr="00CA033C">
        <w:rPr>
          <w:rFonts w:ascii="Times New Roman" w:hAnsi="Times New Roman" w:cs="Times New Roman"/>
          <w:lang w:eastAsia="en-US"/>
        </w:rPr>
        <w:t>TBD by RAN1#90bis: if all of part 2 can be dropped as a special case</w:t>
      </w:r>
    </w:p>
    <w:p w:rsidR="005D3C43" w:rsidRPr="00CA033C" w:rsidRDefault="005D3C43" w:rsidP="007162EE">
      <w:pPr>
        <w:pStyle w:val="BodyText"/>
        <w:numPr>
          <w:ilvl w:val="3"/>
          <w:numId w:val="12"/>
        </w:numPr>
        <w:rPr>
          <w:rFonts w:ascii="Times New Roman" w:hAnsi="Times New Roman" w:cs="Times New Roman"/>
          <w:lang w:eastAsia="en-US"/>
        </w:rPr>
      </w:pPr>
      <w:r w:rsidRPr="00CA033C">
        <w:rPr>
          <w:rFonts w:ascii="Times New Roman" w:hAnsi="Times New Roman" w:cs="Times New Roman"/>
          <w:lang w:eastAsia="en-US"/>
        </w:rPr>
        <w:t xml:space="preserve">TBD by RAN1#90bis: specify one of the following omission rules: </w:t>
      </w:r>
    </w:p>
    <w:p w:rsidR="005D3C43" w:rsidRPr="00CA033C" w:rsidRDefault="005D3C43" w:rsidP="007162EE">
      <w:pPr>
        <w:pStyle w:val="BodyText"/>
        <w:numPr>
          <w:ilvl w:val="4"/>
          <w:numId w:val="12"/>
        </w:numPr>
        <w:rPr>
          <w:rFonts w:ascii="Times New Roman" w:hAnsi="Times New Roman" w:cs="Times New Roman"/>
          <w:lang w:eastAsia="en-US"/>
        </w:rPr>
      </w:pPr>
      <w:r w:rsidRPr="00CA033C">
        <w:rPr>
          <w:rFonts w:ascii="Times New Roman" w:hAnsi="Times New Roman" w:cs="Times New Roman"/>
          <w:lang w:eastAsia="en-US"/>
        </w:rPr>
        <w:t xml:space="preserve">Omitted subbands are determined based on a decimation ratio and/or a priority pattern used to order subband CSI (defined in specification) </w:t>
      </w:r>
    </w:p>
    <w:p w:rsidR="007162EE" w:rsidRPr="00CA033C" w:rsidRDefault="005D3C43" w:rsidP="00F63F0B">
      <w:pPr>
        <w:pStyle w:val="BodyText"/>
        <w:numPr>
          <w:ilvl w:val="4"/>
          <w:numId w:val="12"/>
        </w:numPr>
        <w:rPr>
          <w:rFonts w:ascii="Times New Roman" w:hAnsi="Times New Roman" w:cs="Times New Roman"/>
          <w:lang w:eastAsia="en-US"/>
        </w:rPr>
      </w:pPr>
      <w:r w:rsidRPr="00CA033C">
        <w:rPr>
          <w:rFonts w:ascii="Times New Roman" w:hAnsi="Times New Roman" w:cs="Times New Roman"/>
          <w:lang w:eastAsia="en-US"/>
        </w:rPr>
        <w:t>Omitted subbands are determined based on the measured subband CQI included in part 1</w:t>
      </w:r>
    </w:p>
    <w:p w:rsidR="00332346" w:rsidRDefault="00332346" w:rsidP="00332346">
      <w:pPr>
        <w:pStyle w:val="BodyText"/>
        <w:numPr>
          <w:ilvl w:val="1"/>
          <w:numId w:val="1"/>
        </w:numPr>
        <w:rPr>
          <w:rFonts w:ascii="Times New Roman" w:hAnsi="Times New Roman" w:cs="Times New Roman"/>
          <w:sz w:val="28"/>
          <w:lang w:eastAsia="en-US"/>
        </w:rPr>
      </w:pPr>
      <w:r w:rsidRPr="00332346">
        <w:rPr>
          <w:rFonts w:ascii="Times New Roman" w:hAnsi="Times New Roman" w:cs="Times New Roman"/>
          <w:sz w:val="28"/>
          <w:lang w:eastAsia="en-US"/>
        </w:rPr>
        <w:t>Encoding for PUSCH-based reporting</w:t>
      </w:r>
    </w:p>
    <w:p w:rsidR="001602BC" w:rsidRDefault="00CA033C" w:rsidP="00CA033C">
      <w:pPr>
        <w:pStyle w:val="BodyText"/>
        <w:rPr>
          <w:rFonts w:ascii="Times New Roman" w:hAnsi="Times New Roman" w:cs="Times New Roman"/>
          <w:lang w:eastAsia="en-US"/>
        </w:rPr>
      </w:pPr>
      <w:r w:rsidRPr="00CA033C">
        <w:rPr>
          <w:rFonts w:ascii="Times New Roman" w:hAnsi="Times New Roman" w:cs="Times New Roman"/>
          <w:lang w:eastAsia="en-US"/>
        </w:rPr>
        <w:t xml:space="preserve">Following the agreement </w:t>
      </w:r>
      <w:r>
        <w:rPr>
          <w:rFonts w:ascii="Times New Roman" w:hAnsi="Times New Roman" w:cs="Times New Roman"/>
          <w:lang w:eastAsia="en-US"/>
        </w:rPr>
        <w:t xml:space="preserve">that a two-part scheme would be applied, part 1 has higher priority and contains three components: </w:t>
      </w:r>
      <w:r w:rsidRPr="00CA033C">
        <w:rPr>
          <w:rFonts w:ascii="Times New Roman" w:hAnsi="Times New Roman" w:cs="Times New Roman"/>
          <w:lang w:eastAsia="en-US"/>
        </w:rPr>
        <w:t>RI, CQI and indication of the number of non-zero wideband amplitude coefficients per layer</w:t>
      </w:r>
      <w:r>
        <w:rPr>
          <w:rFonts w:ascii="Times New Roman" w:hAnsi="Times New Roman" w:cs="Times New Roman"/>
          <w:lang w:eastAsia="en-US"/>
        </w:rPr>
        <w:t xml:space="preserve">. </w:t>
      </w:r>
      <w:r w:rsidR="000B46CE">
        <w:rPr>
          <w:rFonts w:ascii="Times New Roman" w:hAnsi="Times New Roman" w:cs="Times New Roman"/>
          <w:lang w:eastAsia="en-US"/>
        </w:rPr>
        <w:t>There are (2</w:t>
      </w:r>
      <w:r w:rsidR="000B46CE" w:rsidRPr="000B46CE">
        <w:rPr>
          <w:rFonts w:ascii="Times New Roman" w:hAnsi="Times New Roman" w:cs="Times New Roman"/>
          <w:i/>
          <w:lang w:eastAsia="en-US"/>
        </w:rPr>
        <w:t>L</w:t>
      </w:r>
      <w:r w:rsidR="000B46CE">
        <w:rPr>
          <w:rFonts w:ascii="Times New Roman" w:hAnsi="Times New Roman" w:cs="Times New Roman"/>
          <w:lang w:eastAsia="en-US"/>
        </w:rPr>
        <w:t xml:space="preserve">-1) </w:t>
      </w:r>
      <w:r w:rsidR="000B46CE" w:rsidRPr="00CA033C">
        <w:rPr>
          <w:rFonts w:ascii="Times New Roman" w:hAnsi="Times New Roman" w:cs="Times New Roman"/>
          <w:lang w:eastAsia="en-US"/>
        </w:rPr>
        <w:t>wideband amplitude</w:t>
      </w:r>
      <w:r w:rsidR="000B46CE">
        <w:rPr>
          <w:rFonts w:ascii="Times New Roman" w:hAnsi="Times New Roman" w:cs="Times New Roman"/>
          <w:lang w:eastAsia="en-US"/>
        </w:rPr>
        <w:t xml:space="preserve"> coefficients per layer</w:t>
      </w:r>
      <w:r w:rsidR="00CA7E08">
        <w:rPr>
          <w:rFonts w:ascii="Times New Roman" w:hAnsi="Times New Roman" w:cs="Times New Roman"/>
          <w:lang w:eastAsia="en-US"/>
        </w:rPr>
        <w:t>, other than the strongest coefficient</w:t>
      </w:r>
      <w:r w:rsidR="000B46CE">
        <w:rPr>
          <w:rFonts w:ascii="Times New Roman" w:hAnsi="Times New Roman" w:cs="Times New Roman"/>
          <w:lang w:eastAsia="en-US"/>
        </w:rPr>
        <w:t xml:space="preserve">. </w:t>
      </w:r>
      <w:r>
        <w:rPr>
          <w:rFonts w:ascii="Times New Roman" w:hAnsi="Times New Roman" w:cs="Times New Roman"/>
          <w:lang w:eastAsia="en-US"/>
        </w:rPr>
        <w:t>The CQI here could be either wideband CQI or both wideband and subband CQI. Suppose we consider only WB CQI is included in part 1</w:t>
      </w:r>
      <w:r w:rsidR="00E12D9F">
        <w:rPr>
          <w:rFonts w:ascii="Times New Roman" w:hAnsi="Times New Roman" w:cs="Times New Roman"/>
          <w:lang w:eastAsia="en-US"/>
        </w:rPr>
        <w:t xml:space="preserve">. Two possible alternatives could be adopted to compose part 1 CSI: </w:t>
      </w:r>
    </w:p>
    <w:p w:rsidR="00E12D9F" w:rsidRPr="000B46CE" w:rsidRDefault="00E12D9F" w:rsidP="00CA033C">
      <w:pPr>
        <w:pStyle w:val="BodyText"/>
        <w:rPr>
          <w:rFonts w:ascii="Times New Roman" w:hAnsi="Times New Roman" w:cs="Times New Roman"/>
          <w:lang w:eastAsia="en-US"/>
        </w:rPr>
      </w:pPr>
      <w:r w:rsidRPr="000B46CE">
        <w:rPr>
          <w:rFonts w:ascii="Times New Roman" w:hAnsi="Times New Roman" w:cs="Times New Roman"/>
          <w:lang w:eastAsia="en-US"/>
        </w:rPr>
        <w:t xml:space="preserve">Alt 1: </w:t>
      </w:r>
      <w:r w:rsidR="00CA033C" w:rsidRPr="000B46CE">
        <w:rPr>
          <w:rFonts w:ascii="Times New Roman" w:hAnsi="Times New Roman" w:cs="Times New Roman"/>
          <w:lang w:eastAsia="en-US"/>
        </w:rPr>
        <w:t xml:space="preserve">1 bit for RI, 4 bits for CQI, and </w:t>
      </w:r>
      <w:r w:rsidR="000B46CE" w:rsidRPr="000B46CE">
        <w:rPr>
          <w:rFonts w:ascii="Times New Roman" w:hAnsi="Times New Roman" w:cs="Times New Roman"/>
          <w:kern w:val="2"/>
          <w:position w:val="-12"/>
          <w:lang w:val="en-GB" w:eastAsia="ja-JP"/>
        </w:rPr>
        <w:object w:dxaOrig="19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9.05pt;height:17.9pt" o:ole="">
            <v:imagedata r:id="rId7" o:title=""/>
          </v:shape>
          <o:OLEObject Type="Embed" ProgID="Equation.3" ShapeID="_x0000_i1028" DrawAspect="Content" ObjectID="_1568546434" r:id="rId8"/>
        </w:object>
      </w:r>
      <w:r w:rsidR="00CA033C" w:rsidRPr="000B46CE">
        <w:rPr>
          <w:rFonts w:ascii="Times New Roman" w:hAnsi="Times New Roman" w:cs="Times New Roman"/>
          <w:kern w:val="2"/>
          <w:lang w:val="en-GB" w:eastAsia="ja-JP"/>
        </w:rPr>
        <w:t>bits</w:t>
      </w:r>
      <w:r w:rsidR="000B46CE" w:rsidRPr="000B46CE">
        <w:rPr>
          <w:rFonts w:ascii="Times New Roman" w:hAnsi="Times New Roman" w:cs="Times New Roman"/>
          <w:kern w:val="2"/>
          <w:lang w:val="en-GB" w:eastAsia="ja-JP"/>
        </w:rPr>
        <w:t xml:space="preserve"> (4 bits for RI=2 and L=4)</w:t>
      </w:r>
      <w:r w:rsidR="00CA033C" w:rsidRPr="000B46CE">
        <w:rPr>
          <w:rFonts w:ascii="Times New Roman" w:hAnsi="Times New Roman" w:cs="Times New Roman"/>
          <w:kern w:val="2"/>
          <w:lang w:val="en-GB" w:eastAsia="ja-JP"/>
        </w:rPr>
        <w:t xml:space="preserve"> for </w:t>
      </w:r>
      <w:r w:rsidR="00CA033C" w:rsidRPr="000B46CE">
        <w:rPr>
          <w:rFonts w:ascii="Times New Roman" w:hAnsi="Times New Roman" w:cs="Times New Roman"/>
          <w:lang w:eastAsia="en-US"/>
        </w:rPr>
        <w:t>the number of non-zero wideband amplitude coefficients</w:t>
      </w:r>
    </w:p>
    <w:p w:rsidR="00E12D9F" w:rsidRPr="000B46CE" w:rsidRDefault="00E12D9F" w:rsidP="00CA033C">
      <w:pPr>
        <w:pStyle w:val="BodyText"/>
        <w:rPr>
          <w:rFonts w:ascii="Times New Roman" w:hAnsi="Times New Roman" w:cs="Times New Roman"/>
          <w:lang w:eastAsia="en-US"/>
        </w:rPr>
      </w:pPr>
      <w:r w:rsidRPr="000B46CE">
        <w:rPr>
          <w:rFonts w:ascii="Times New Roman" w:hAnsi="Times New Roman" w:cs="Times New Roman"/>
          <w:lang w:eastAsia="en-US"/>
        </w:rPr>
        <w:t xml:space="preserve">Alt 2: Joint indication for RI and the number of non-zero wideband amplitude coefficients with </w:t>
      </w:r>
      <w:r w:rsidR="00AE16F0" w:rsidRPr="000B46CE">
        <w:rPr>
          <w:rFonts w:ascii="Times New Roman" w:hAnsi="Times New Roman" w:cs="Times New Roman"/>
          <w:kern w:val="2"/>
          <w:position w:val="-12"/>
          <w:lang w:val="en-GB" w:eastAsia="ja-JP"/>
        </w:rPr>
        <w:object w:dxaOrig="2780" w:dyaOrig="360">
          <v:shape id="_x0000_i1029" type="#_x0000_t75" style="width:138.6pt;height:17.9pt" o:ole="">
            <v:imagedata r:id="rId9" o:title=""/>
          </v:shape>
          <o:OLEObject Type="Embed" ProgID="Equation.3" ShapeID="_x0000_i1029" DrawAspect="Content" ObjectID="_1568546435" r:id="rId10"/>
        </w:object>
      </w:r>
      <w:r w:rsidRPr="000B46CE">
        <w:rPr>
          <w:rFonts w:ascii="Times New Roman" w:hAnsi="Times New Roman" w:cs="Times New Roman"/>
          <w:kern w:val="2"/>
          <w:lang w:val="en-GB" w:eastAsia="ja-JP"/>
        </w:rPr>
        <w:t xml:space="preserve">bits </w:t>
      </w:r>
      <w:r w:rsidR="000B46CE" w:rsidRPr="000B46CE">
        <w:rPr>
          <w:rFonts w:ascii="Times New Roman" w:hAnsi="Times New Roman" w:cs="Times New Roman"/>
          <w:kern w:val="2"/>
          <w:lang w:val="en-GB" w:eastAsia="ja-JP"/>
        </w:rPr>
        <w:t xml:space="preserve">(5 bits for L=4) </w:t>
      </w:r>
      <w:r w:rsidRPr="000B46CE">
        <w:rPr>
          <w:rFonts w:ascii="Times New Roman" w:hAnsi="Times New Roman" w:cs="Times New Roman"/>
          <w:kern w:val="2"/>
          <w:lang w:val="en-GB" w:eastAsia="ja-JP"/>
        </w:rPr>
        <w:t>and 4 bits for CQI</w:t>
      </w:r>
    </w:p>
    <w:p w:rsidR="00AE16F0" w:rsidRDefault="00AE16F0" w:rsidP="00CA033C">
      <w:pPr>
        <w:pStyle w:val="BodyText"/>
        <w:rPr>
          <w:rFonts w:ascii="Times New Roman" w:hAnsi="Times New Roman" w:cs="Times New Roman"/>
          <w:lang w:eastAsia="en-US"/>
        </w:rPr>
      </w:pPr>
      <w:r>
        <w:rPr>
          <w:rFonts w:ascii="Times New Roman" w:hAnsi="Times New Roman" w:cs="Times New Roman"/>
          <w:lang w:eastAsia="en-US"/>
        </w:rPr>
        <w:t>Regarding payload size, there is no significant difference between alt 1and alt 2.</w:t>
      </w:r>
    </w:p>
    <w:p w:rsidR="0073430E" w:rsidRDefault="0073430E" w:rsidP="00CA033C">
      <w:pPr>
        <w:pStyle w:val="BodyText"/>
        <w:rPr>
          <w:rFonts w:ascii="Times New Roman" w:hAnsi="Times New Roman" w:cs="Times New Roman"/>
          <w:lang w:eastAsia="en-US"/>
        </w:rPr>
      </w:pPr>
    </w:p>
    <w:p w:rsidR="00E12D9F" w:rsidRDefault="00AE16F0" w:rsidP="00CA033C">
      <w:pPr>
        <w:pStyle w:val="BodyText"/>
        <w:rPr>
          <w:rFonts w:ascii="Times New Roman" w:hAnsi="Times New Roman" w:cs="Times New Roman"/>
          <w:lang w:eastAsia="en-US"/>
        </w:rPr>
      </w:pPr>
      <w:r>
        <w:rPr>
          <w:rFonts w:ascii="Times New Roman" w:hAnsi="Times New Roman" w:cs="Times New Roman"/>
          <w:lang w:eastAsia="en-US"/>
        </w:rPr>
        <w:t>In our view, RI is relatively important compared to the rest components in part 1.</w:t>
      </w:r>
      <w:r w:rsidR="000B46CE">
        <w:rPr>
          <w:rFonts w:ascii="Times New Roman" w:hAnsi="Times New Roman" w:cs="Times New Roman"/>
          <w:lang w:eastAsia="en-US"/>
        </w:rPr>
        <w:t xml:space="preserve"> </w:t>
      </w:r>
      <w:r w:rsidR="000760BD">
        <w:rPr>
          <w:rFonts w:ascii="Times New Roman" w:hAnsi="Times New Roman" w:cs="Times New Roman"/>
          <w:lang w:eastAsia="en-US"/>
        </w:rPr>
        <w:t xml:space="preserve">As had been mentioned by other companies, this RI information is helpful for future resource allocation of UCI and/or UL data, even if the rest information is not correctly decoded. </w:t>
      </w:r>
      <w:r w:rsidR="000B46CE">
        <w:rPr>
          <w:rFonts w:ascii="Times New Roman" w:hAnsi="Times New Roman" w:cs="Times New Roman"/>
          <w:lang w:eastAsia="en-US"/>
        </w:rPr>
        <w:t>I</w:t>
      </w:r>
      <w:r w:rsidR="000760BD">
        <w:rPr>
          <w:rFonts w:ascii="Times New Roman" w:hAnsi="Times New Roman" w:cs="Times New Roman"/>
          <w:lang w:eastAsia="en-US"/>
        </w:rPr>
        <w:t xml:space="preserve">n alternative 1, </w:t>
      </w:r>
      <w:r w:rsidR="00CA033C">
        <w:rPr>
          <w:rFonts w:ascii="Times New Roman" w:hAnsi="Times New Roman" w:cs="Times New Roman"/>
          <w:lang w:eastAsia="en-US"/>
        </w:rPr>
        <w:t xml:space="preserve">RI is a </w:t>
      </w:r>
      <w:r w:rsidR="00E12D9F">
        <w:rPr>
          <w:rFonts w:ascii="Times New Roman" w:hAnsi="Times New Roman" w:cs="Times New Roman"/>
          <w:lang w:eastAsia="en-US"/>
        </w:rPr>
        <w:t xml:space="preserve">very </w:t>
      </w:r>
      <w:r w:rsidR="00CA033C">
        <w:rPr>
          <w:rFonts w:ascii="Times New Roman" w:hAnsi="Times New Roman" w:cs="Times New Roman"/>
          <w:lang w:eastAsia="en-US"/>
        </w:rPr>
        <w:t xml:space="preserve">small part in the whole payload. </w:t>
      </w:r>
      <w:r w:rsidR="000760BD">
        <w:rPr>
          <w:rFonts w:ascii="Times New Roman" w:hAnsi="Times New Roman" w:cs="Times New Roman"/>
          <w:lang w:eastAsia="en-US"/>
        </w:rPr>
        <w:t xml:space="preserve">On the other hand, RI information is spread into </w:t>
      </w:r>
      <w:r w:rsidR="00DC7FD3" w:rsidRPr="000B46CE">
        <w:rPr>
          <w:rFonts w:ascii="Times New Roman" w:hAnsi="Times New Roman" w:cs="Times New Roman"/>
          <w:kern w:val="2"/>
          <w:position w:val="-12"/>
          <w:lang w:val="en-GB" w:eastAsia="ja-JP"/>
        </w:rPr>
        <w:object w:dxaOrig="1820" w:dyaOrig="360">
          <v:shape id="_x0000_i1030" type="#_x0000_t75" style="width:90.75pt;height:17.9pt" o:ole="">
            <v:imagedata r:id="rId11" o:title=""/>
          </v:shape>
          <o:OLEObject Type="Embed" ProgID="Equation.3" ShapeID="_x0000_i1030" DrawAspect="Content" ObjectID="_1568546436" r:id="rId12"/>
        </w:object>
      </w:r>
      <w:r w:rsidR="000760BD">
        <w:rPr>
          <w:rFonts w:ascii="Times New Roman" w:hAnsi="Times New Roman" w:cs="Times New Roman"/>
          <w:lang w:eastAsia="en-US"/>
        </w:rPr>
        <w:t xml:space="preserve"> bits in </w:t>
      </w:r>
      <w:r w:rsidR="00DC7FD3">
        <w:rPr>
          <w:rFonts w:ascii="Times New Roman" w:hAnsi="Times New Roman" w:cs="Times New Roman"/>
          <w:lang w:eastAsia="en-US"/>
        </w:rPr>
        <w:t>Alt</w:t>
      </w:r>
      <w:r w:rsidR="000760BD">
        <w:rPr>
          <w:rFonts w:ascii="Times New Roman" w:hAnsi="Times New Roman" w:cs="Times New Roman"/>
          <w:lang w:eastAsia="en-US"/>
        </w:rPr>
        <w:t xml:space="preserve"> 2. Considering the importance of RI and the coding efficien</w:t>
      </w:r>
      <w:r w:rsidR="0073430E">
        <w:rPr>
          <w:rFonts w:ascii="Times New Roman" w:hAnsi="Times New Roman" w:cs="Times New Roman"/>
          <w:lang w:eastAsia="en-US"/>
        </w:rPr>
        <w:t>cy</w:t>
      </w:r>
      <w:r w:rsidR="000760BD">
        <w:rPr>
          <w:rFonts w:ascii="Times New Roman" w:hAnsi="Times New Roman" w:cs="Times New Roman"/>
          <w:lang w:eastAsia="en-US"/>
        </w:rPr>
        <w:t xml:space="preserve"> </w:t>
      </w:r>
      <w:r w:rsidR="0073430E">
        <w:rPr>
          <w:rFonts w:ascii="Times New Roman" w:hAnsi="Times New Roman" w:cs="Times New Roman"/>
          <w:lang w:eastAsia="en-US"/>
        </w:rPr>
        <w:t>of</w:t>
      </w:r>
      <w:r w:rsidR="000760BD">
        <w:rPr>
          <w:rFonts w:ascii="Times New Roman" w:hAnsi="Times New Roman" w:cs="Times New Roman"/>
          <w:lang w:eastAsia="en-US"/>
        </w:rPr>
        <w:t xml:space="preserve"> RI information only, </w:t>
      </w:r>
      <w:r w:rsidR="00DC7FD3">
        <w:rPr>
          <w:rFonts w:ascii="Times New Roman" w:hAnsi="Times New Roman" w:cs="Times New Roman"/>
          <w:lang w:eastAsia="en-US"/>
        </w:rPr>
        <w:t>Alt</w:t>
      </w:r>
      <w:r w:rsidR="000760BD">
        <w:rPr>
          <w:rFonts w:ascii="Times New Roman" w:hAnsi="Times New Roman" w:cs="Times New Roman"/>
          <w:lang w:eastAsia="en-US"/>
        </w:rPr>
        <w:t xml:space="preserve"> 2 should be a better candidat</w:t>
      </w:r>
      <w:r w:rsidR="00072431">
        <w:rPr>
          <w:rFonts w:ascii="Times New Roman" w:hAnsi="Times New Roman" w:cs="Times New Roman"/>
          <w:lang w:eastAsia="en-US"/>
        </w:rPr>
        <w:t>e to compose payload in part 1.</w:t>
      </w:r>
    </w:p>
    <w:p w:rsidR="00072431" w:rsidRPr="00EB6F41" w:rsidRDefault="00072431" w:rsidP="00072431">
      <w:pPr>
        <w:pStyle w:val="BodyText"/>
        <w:rPr>
          <w:rFonts w:ascii="Times New Roman" w:hAnsi="Times New Roman" w:cs="Times New Roman"/>
          <w:b/>
          <w:lang w:eastAsia="en-US"/>
        </w:rPr>
      </w:pPr>
      <w:r w:rsidRPr="00EB6F41">
        <w:rPr>
          <w:rFonts w:ascii="Times New Roman" w:hAnsi="Times New Roman" w:cs="Times New Roman"/>
          <w:b/>
          <w:lang w:eastAsia="en-US"/>
        </w:rPr>
        <w:t>Proposal</w:t>
      </w:r>
      <w:r w:rsidR="0028462C" w:rsidRPr="00EB6F41">
        <w:rPr>
          <w:rFonts w:ascii="Times New Roman" w:hAnsi="Times New Roman" w:cs="Times New Roman"/>
          <w:b/>
          <w:lang w:eastAsia="en-US"/>
        </w:rPr>
        <w:t xml:space="preserve"> 2</w:t>
      </w:r>
      <w:r w:rsidRPr="00EB6F41">
        <w:rPr>
          <w:rFonts w:ascii="Times New Roman" w:hAnsi="Times New Roman" w:cs="Times New Roman"/>
          <w:b/>
          <w:lang w:eastAsia="en-US"/>
        </w:rPr>
        <w:t xml:space="preserve">: Support joint indication for RI and the number of non-zero wideband amplitude coefficients in Part 1. </w:t>
      </w:r>
    </w:p>
    <w:p w:rsidR="00CA033C" w:rsidRDefault="000B46CE" w:rsidP="00CA033C">
      <w:pPr>
        <w:pStyle w:val="BodyText"/>
        <w:rPr>
          <w:rFonts w:ascii="Times New Roman" w:hAnsi="Times New Roman" w:cs="Times New Roman"/>
          <w:lang w:eastAsia="en-US"/>
        </w:rPr>
      </w:pPr>
      <w:r>
        <w:rPr>
          <w:rFonts w:ascii="Times New Roman" w:hAnsi="Times New Roman" w:cs="Times New Roman"/>
          <w:lang w:eastAsia="en-US"/>
        </w:rPr>
        <w:t xml:space="preserve">Next we further consider that subband CQI is also included in Part 1. Then in either </w:t>
      </w:r>
      <w:r w:rsidR="00DC7FD3">
        <w:rPr>
          <w:rFonts w:ascii="Times New Roman" w:hAnsi="Times New Roman" w:cs="Times New Roman"/>
          <w:lang w:eastAsia="en-US"/>
        </w:rPr>
        <w:t>A</w:t>
      </w:r>
      <w:r>
        <w:rPr>
          <w:rFonts w:ascii="Times New Roman" w:hAnsi="Times New Roman" w:cs="Times New Roman"/>
          <w:lang w:eastAsia="en-US"/>
        </w:rPr>
        <w:t>lt</w:t>
      </w:r>
      <w:r w:rsidR="00DC7FD3">
        <w:rPr>
          <w:rFonts w:ascii="Times New Roman" w:hAnsi="Times New Roman" w:cs="Times New Roman"/>
          <w:lang w:eastAsia="en-US"/>
        </w:rPr>
        <w:t xml:space="preserve"> </w:t>
      </w:r>
      <w:r>
        <w:rPr>
          <w:rFonts w:ascii="Times New Roman" w:hAnsi="Times New Roman" w:cs="Times New Roman"/>
          <w:lang w:eastAsia="en-US"/>
        </w:rPr>
        <w:t xml:space="preserve">1 or </w:t>
      </w:r>
      <w:r w:rsidR="00DC7FD3">
        <w:rPr>
          <w:rFonts w:ascii="Times New Roman" w:hAnsi="Times New Roman" w:cs="Times New Roman"/>
          <w:lang w:eastAsia="en-US"/>
        </w:rPr>
        <w:t>A</w:t>
      </w:r>
      <w:r>
        <w:rPr>
          <w:rFonts w:ascii="Times New Roman" w:hAnsi="Times New Roman" w:cs="Times New Roman"/>
          <w:lang w:eastAsia="en-US"/>
        </w:rPr>
        <w:t>lt</w:t>
      </w:r>
      <w:r w:rsidR="00DC7FD3">
        <w:rPr>
          <w:rFonts w:ascii="Times New Roman" w:hAnsi="Times New Roman" w:cs="Times New Roman"/>
          <w:lang w:eastAsia="en-US"/>
        </w:rPr>
        <w:t xml:space="preserve"> </w:t>
      </w:r>
      <w:r>
        <w:rPr>
          <w:rFonts w:ascii="Times New Roman" w:hAnsi="Times New Roman" w:cs="Times New Roman"/>
          <w:lang w:eastAsia="en-US"/>
        </w:rPr>
        <w:t xml:space="preserve">2, RI-information is a small part of the whole part-1 payload. </w:t>
      </w:r>
      <w:r w:rsidR="00E12D9F">
        <w:rPr>
          <w:rFonts w:ascii="Times New Roman" w:hAnsi="Times New Roman" w:cs="Times New Roman"/>
          <w:lang w:eastAsia="en-US"/>
        </w:rPr>
        <w:t xml:space="preserve">If </w:t>
      </w:r>
      <w:r>
        <w:rPr>
          <w:rFonts w:ascii="Times New Roman" w:hAnsi="Times New Roman" w:cs="Times New Roman"/>
          <w:lang w:eastAsia="en-US"/>
        </w:rPr>
        <w:t>no</w:t>
      </w:r>
      <w:r w:rsidR="00E12D9F">
        <w:rPr>
          <w:rFonts w:ascii="Times New Roman" w:hAnsi="Times New Roman" w:cs="Times New Roman"/>
          <w:lang w:eastAsia="en-US"/>
        </w:rPr>
        <w:t xml:space="preserve"> further encod</w:t>
      </w:r>
      <w:r>
        <w:rPr>
          <w:rFonts w:ascii="Times New Roman" w:hAnsi="Times New Roman" w:cs="Times New Roman"/>
          <w:lang w:eastAsia="en-US"/>
        </w:rPr>
        <w:t>ing is appli</w:t>
      </w:r>
      <w:r w:rsidR="00E12D9F">
        <w:rPr>
          <w:rFonts w:ascii="Times New Roman" w:hAnsi="Times New Roman" w:cs="Times New Roman"/>
          <w:lang w:eastAsia="en-US"/>
        </w:rPr>
        <w:t>ed</w:t>
      </w:r>
      <w:r w:rsidR="00AE16F0">
        <w:rPr>
          <w:rFonts w:ascii="Times New Roman" w:hAnsi="Times New Roman" w:cs="Times New Roman"/>
          <w:lang w:eastAsia="en-US"/>
        </w:rPr>
        <w:t xml:space="preserve"> on RI or RI-related information </w:t>
      </w:r>
      <w:r w:rsidR="00E12D9F">
        <w:rPr>
          <w:rFonts w:ascii="Times New Roman" w:hAnsi="Times New Roman" w:cs="Times New Roman"/>
          <w:lang w:eastAsia="en-US"/>
        </w:rPr>
        <w:t xml:space="preserve">before joint encoding of part 1, we suggest to consider bit ordering of </w:t>
      </w:r>
      <w:r w:rsidR="00BA6649">
        <w:rPr>
          <w:rFonts w:ascii="Times New Roman" w:hAnsi="Times New Roman" w:cs="Times New Roman"/>
          <w:lang w:eastAsia="en-US"/>
        </w:rPr>
        <w:t>RM/</w:t>
      </w:r>
      <w:r w:rsidR="00E12D9F">
        <w:rPr>
          <w:rFonts w:ascii="Times New Roman" w:hAnsi="Times New Roman" w:cs="Times New Roman"/>
          <w:lang w:eastAsia="en-US"/>
        </w:rPr>
        <w:t xml:space="preserve">Polar encoder to better protect RI information. </w:t>
      </w:r>
      <w:r>
        <w:rPr>
          <w:rFonts w:ascii="Times New Roman" w:hAnsi="Times New Roman" w:cs="Times New Roman"/>
          <w:lang w:eastAsia="en-US"/>
        </w:rPr>
        <w:t xml:space="preserve">For example, </w:t>
      </w:r>
      <w:r w:rsidR="008A5BE6">
        <w:rPr>
          <w:rFonts w:ascii="Times New Roman" w:hAnsi="Times New Roman" w:cs="Times New Roman"/>
          <w:lang w:eastAsia="en-US"/>
        </w:rPr>
        <w:t xml:space="preserve">following Alt 2, </w:t>
      </w:r>
      <w:r>
        <w:rPr>
          <w:rFonts w:ascii="Times New Roman" w:hAnsi="Times New Roman" w:cs="Times New Roman"/>
          <w:lang w:eastAsia="en-US"/>
        </w:rPr>
        <w:t xml:space="preserve">the </w:t>
      </w:r>
      <w:r w:rsidR="00DC7FD3" w:rsidRPr="000B46CE">
        <w:rPr>
          <w:rFonts w:ascii="Times New Roman" w:hAnsi="Times New Roman" w:cs="Times New Roman"/>
          <w:kern w:val="2"/>
          <w:position w:val="-12"/>
          <w:lang w:val="en-GB" w:eastAsia="ja-JP"/>
        </w:rPr>
        <w:object w:dxaOrig="1820" w:dyaOrig="360">
          <v:shape id="_x0000_i1031" type="#_x0000_t75" style="width:90.75pt;height:17.9pt" o:ole="">
            <v:imagedata r:id="rId13" o:title=""/>
          </v:shape>
          <o:OLEObject Type="Embed" ProgID="Equation.3" ShapeID="_x0000_i1031" DrawAspect="Content" ObjectID="_1568546437" r:id="rId14"/>
        </w:object>
      </w:r>
      <w:r w:rsidR="00CA033C">
        <w:rPr>
          <w:rFonts w:ascii="Times New Roman" w:hAnsi="Times New Roman" w:cs="Times New Roman"/>
          <w:lang w:eastAsia="en-US"/>
        </w:rPr>
        <w:t xml:space="preserve"> </w:t>
      </w:r>
      <w:r>
        <w:rPr>
          <w:rFonts w:ascii="Times New Roman" w:hAnsi="Times New Roman" w:cs="Times New Roman"/>
          <w:lang w:eastAsia="en-US"/>
        </w:rPr>
        <w:t xml:space="preserve">bits for RI and </w:t>
      </w:r>
      <w:r w:rsidRPr="00CA033C">
        <w:rPr>
          <w:rFonts w:ascii="Times New Roman" w:hAnsi="Times New Roman" w:cs="Times New Roman"/>
          <w:lang w:eastAsia="en-US"/>
        </w:rPr>
        <w:t>the number of non-zero wideband amplitude coefficients</w:t>
      </w:r>
      <w:r>
        <w:rPr>
          <w:rFonts w:ascii="Times New Roman" w:hAnsi="Times New Roman" w:cs="Times New Roman"/>
          <w:lang w:eastAsia="en-US"/>
        </w:rPr>
        <w:t xml:space="preserve"> are placed at mo</w:t>
      </w:r>
      <w:r w:rsidR="008A5BE6">
        <w:rPr>
          <w:rFonts w:ascii="Times New Roman" w:hAnsi="Times New Roman" w:cs="Times New Roman"/>
          <w:lang w:eastAsia="en-US"/>
        </w:rPr>
        <w:t>st</w:t>
      </w:r>
      <w:r>
        <w:rPr>
          <w:rFonts w:ascii="Times New Roman" w:hAnsi="Times New Roman" w:cs="Times New Roman"/>
          <w:lang w:eastAsia="en-US"/>
        </w:rPr>
        <w:t xml:space="preserve"> reliable input bits</w:t>
      </w:r>
      <w:r w:rsidR="008A5BE6">
        <w:rPr>
          <w:rFonts w:ascii="Times New Roman" w:hAnsi="Times New Roman" w:cs="Times New Roman"/>
          <w:lang w:eastAsia="en-US"/>
        </w:rPr>
        <w:t xml:space="preserve"> for Polar encoding.</w:t>
      </w:r>
      <w:r>
        <w:rPr>
          <w:rFonts w:ascii="Times New Roman" w:hAnsi="Times New Roman" w:cs="Times New Roman"/>
          <w:lang w:eastAsia="en-US"/>
        </w:rPr>
        <w:t xml:space="preserve"> </w:t>
      </w:r>
    </w:p>
    <w:p w:rsidR="00E12D9F" w:rsidRPr="00EB6F41" w:rsidRDefault="00DC7FD3" w:rsidP="00CA033C">
      <w:pPr>
        <w:pStyle w:val="BodyText"/>
        <w:rPr>
          <w:rFonts w:ascii="Times New Roman" w:hAnsi="Times New Roman" w:cs="Times New Roman"/>
          <w:b/>
          <w:lang w:eastAsia="en-US"/>
        </w:rPr>
      </w:pPr>
      <w:r w:rsidRPr="00EB6F41">
        <w:rPr>
          <w:rFonts w:ascii="Times New Roman" w:hAnsi="Times New Roman" w:cs="Times New Roman"/>
          <w:b/>
          <w:lang w:eastAsia="en-US"/>
        </w:rPr>
        <w:t>Proposal</w:t>
      </w:r>
      <w:r w:rsidR="005D2ECE" w:rsidRPr="00EB6F41">
        <w:rPr>
          <w:rFonts w:ascii="Times New Roman" w:hAnsi="Times New Roman" w:cs="Times New Roman"/>
          <w:b/>
          <w:lang w:eastAsia="en-US"/>
        </w:rPr>
        <w:t xml:space="preserve"> 3</w:t>
      </w:r>
      <w:r w:rsidRPr="00EB6F41">
        <w:rPr>
          <w:rFonts w:ascii="Times New Roman" w:hAnsi="Times New Roman" w:cs="Times New Roman"/>
          <w:b/>
          <w:lang w:eastAsia="en-US"/>
        </w:rPr>
        <w:t xml:space="preserve">: Information bits </w:t>
      </w:r>
      <w:r w:rsidR="0051272A" w:rsidRPr="00EB6F41">
        <w:rPr>
          <w:rFonts w:ascii="Times New Roman" w:hAnsi="Times New Roman" w:cs="Times New Roman"/>
          <w:b/>
          <w:lang w:eastAsia="en-US"/>
        </w:rPr>
        <w:t xml:space="preserve">carrying </w:t>
      </w:r>
      <w:r w:rsidRPr="00EB6F41">
        <w:rPr>
          <w:rFonts w:ascii="Times New Roman" w:hAnsi="Times New Roman" w:cs="Times New Roman"/>
          <w:b/>
          <w:lang w:eastAsia="en-US"/>
        </w:rPr>
        <w:t>RI should be at mo</w:t>
      </w:r>
      <w:r w:rsidR="00436F98" w:rsidRPr="00EB6F41">
        <w:rPr>
          <w:rFonts w:ascii="Times New Roman" w:hAnsi="Times New Roman" w:cs="Times New Roman"/>
          <w:b/>
          <w:lang w:eastAsia="en-US"/>
        </w:rPr>
        <w:t xml:space="preserve">st </w:t>
      </w:r>
      <w:r w:rsidRPr="00EB6F41">
        <w:rPr>
          <w:rFonts w:ascii="Times New Roman" w:hAnsi="Times New Roman" w:cs="Times New Roman"/>
          <w:b/>
          <w:lang w:eastAsia="en-US"/>
        </w:rPr>
        <w:t xml:space="preserve">reliable input bits </w:t>
      </w:r>
      <w:r w:rsidR="002E3BC2" w:rsidRPr="00EB6F41">
        <w:rPr>
          <w:rFonts w:ascii="Times New Roman" w:hAnsi="Times New Roman" w:cs="Times New Roman"/>
          <w:b/>
          <w:lang w:eastAsia="en-US"/>
        </w:rPr>
        <w:t xml:space="preserve">for </w:t>
      </w:r>
      <w:r w:rsidRPr="00EB6F41">
        <w:rPr>
          <w:rFonts w:ascii="Times New Roman" w:hAnsi="Times New Roman" w:cs="Times New Roman"/>
          <w:b/>
          <w:lang w:eastAsia="en-US"/>
        </w:rPr>
        <w:t xml:space="preserve">Polar </w:t>
      </w:r>
      <w:r w:rsidR="002E3BC2" w:rsidRPr="00EB6F41">
        <w:rPr>
          <w:rFonts w:ascii="Times New Roman" w:hAnsi="Times New Roman" w:cs="Times New Roman"/>
          <w:b/>
          <w:lang w:eastAsia="en-US"/>
        </w:rPr>
        <w:t>en</w:t>
      </w:r>
      <w:r w:rsidRPr="00EB6F41">
        <w:rPr>
          <w:rFonts w:ascii="Times New Roman" w:hAnsi="Times New Roman" w:cs="Times New Roman"/>
          <w:b/>
          <w:lang w:eastAsia="en-US"/>
        </w:rPr>
        <w:t>cod</w:t>
      </w:r>
      <w:r w:rsidR="002E3BC2" w:rsidRPr="00EB6F41">
        <w:rPr>
          <w:rFonts w:ascii="Times New Roman" w:hAnsi="Times New Roman" w:cs="Times New Roman"/>
          <w:b/>
          <w:lang w:eastAsia="en-US"/>
        </w:rPr>
        <w:t>ing o</w:t>
      </w:r>
      <w:r w:rsidR="00A50C68" w:rsidRPr="00EB6F41">
        <w:rPr>
          <w:rFonts w:ascii="Times New Roman" w:hAnsi="Times New Roman" w:cs="Times New Roman"/>
          <w:b/>
          <w:lang w:eastAsia="en-US"/>
        </w:rPr>
        <w:t>n</w:t>
      </w:r>
      <w:r w:rsidR="002E3BC2" w:rsidRPr="00EB6F41">
        <w:rPr>
          <w:rFonts w:ascii="Times New Roman" w:hAnsi="Times New Roman" w:cs="Times New Roman"/>
          <w:b/>
          <w:lang w:eastAsia="en-US"/>
        </w:rPr>
        <w:t xml:space="preserve"> part 1. </w:t>
      </w:r>
      <w:r w:rsidRPr="00EB6F41">
        <w:rPr>
          <w:rFonts w:ascii="Times New Roman" w:hAnsi="Times New Roman" w:cs="Times New Roman"/>
          <w:b/>
          <w:lang w:eastAsia="en-US"/>
        </w:rPr>
        <w:t xml:space="preserve"> </w:t>
      </w:r>
    </w:p>
    <w:p w:rsidR="004423BE" w:rsidRPr="00CA033C" w:rsidRDefault="004423BE" w:rsidP="00CA033C">
      <w:pPr>
        <w:pStyle w:val="BodyText"/>
        <w:rPr>
          <w:rFonts w:ascii="Times New Roman" w:hAnsi="Times New Roman" w:cs="Times New Roman"/>
          <w:lang w:eastAsia="en-US"/>
        </w:rPr>
      </w:pPr>
    </w:p>
    <w:p w:rsidR="00931387" w:rsidRDefault="00332346" w:rsidP="00931387">
      <w:pPr>
        <w:pStyle w:val="BodyText"/>
        <w:numPr>
          <w:ilvl w:val="1"/>
          <w:numId w:val="1"/>
        </w:numPr>
        <w:rPr>
          <w:rFonts w:ascii="Times New Roman" w:hAnsi="Times New Roman" w:cs="Times New Roman"/>
          <w:sz w:val="28"/>
          <w:lang w:eastAsia="en-US"/>
        </w:rPr>
      </w:pPr>
      <w:r w:rsidRPr="00332346">
        <w:rPr>
          <w:rFonts w:ascii="Times New Roman" w:hAnsi="Times New Roman" w:cs="Times New Roman"/>
          <w:sz w:val="28"/>
          <w:lang w:eastAsia="en-US"/>
        </w:rPr>
        <w:t xml:space="preserve">RE-mapping of UCI for PUSCH-based </w:t>
      </w:r>
      <w:r w:rsidR="00DA0F25">
        <w:rPr>
          <w:rFonts w:ascii="Times New Roman" w:hAnsi="Times New Roman" w:cs="Times New Roman"/>
          <w:sz w:val="28"/>
          <w:lang w:eastAsia="en-US"/>
        </w:rPr>
        <w:t xml:space="preserve">CSI </w:t>
      </w:r>
      <w:r w:rsidRPr="00332346">
        <w:rPr>
          <w:rFonts w:ascii="Times New Roman" w:hAnsi="Times New Roman" w:cs="Times New Roman"/>
          <w:sz w:val="28"/>
          <w:lang w:eastAsia="en-US"/>
        </w:rPr>
        <w:t>reporting</w:t>
      </w:r>
    </w:p>
    <w:p w:rsidR="004423BE" w:rsidRDefault="004979D1" w:rsidP="00270A10">
      <w:pPr>
        <w:pStyle w:val="BodyText"/>
        <w:rPr>
          <w:rFonts w:ascii="Times New Roman" w:hAnsi="Times New Roman" w:cs="Times New Roman"/>
          <w:lang w:eastAsia="en-US"/>
        </w:rPr>
      </w:pPr>
      <w:r>
        <w:rPr>
          <w:rFonts w:ascii="Times New Roman" w:hAnsi="Times New Roman" w:cs="Times New Roman"/>
          <w:lang w:eastAsia="en-US"/>
        </w:rPr>
        <w:lastRenderedPageBreak/>
        <w:t xml:space="preserve">The design for RE-mapping of UCI for PUSCH-based </w:t>
      </w:r>
      <w:r w:rsidR="00DA0F25">
        <w:rPr>
          <w:rFonts w:ascii="Times New Roman" w:hAnsi="Times New Roman" w:cs="Times New Roman"/>
          <w:lang w:eastAsia="en-US"/>
        </w:rPr>
        <w:t xml:space="preserve">CSI </w:t>
      </w:r>
      <w:r>
        <w:rPr>
          <w:rFonts w:ascii="Times New Roman" w:hAnsi="Times New Roman" w:cs="Times New Roman"/>
          <w:lang w:eastAsia="en-US"/>
        </w:rPr>
        <w:t>reporting should provide both high reliability and low latency for network’s processing. Because of</w:t>
      </w:r>
      <w:r w:rsidR="00270A10" w:rsidRPr="004979D1">
        <w:rPr>
          <w:rFonts w:ascii="Times New Roman" w:hAnsi="Times New Roman" w:cs="Times New Roman"/>
          <w:lang w:eastAsia="en-US"/>
        </w:rPr>
        <w:t xml:space="preserve"> the dependency </w:t>
      </w:r>
      <w:r w:rsidR="001D7A5C">
        <w:rPr>
          <w:rFonts w:ascii="Times New Roman" w:hAnsi="Times New Roman" w:cs="Times New Roman"/>
          <w:lang w:eastAsia="en-US"/>
        </w:rPr>
        <w:t>between</w:t>
      </w:r>
      <w:r w:rsidR="00270A10" w:rsidRPr="004979D1">
        <w:rPr>
          <w:rFonts w:ascii="Times New Roman" w:hAnsi="Times New Roman" w:cs="Times New Roman"/>
          <w:lang w:eastAsia="en-US"/>
        </w:rPr>
        <w:t xml:space="preserve"> part 1 and part 2 </w:t>
      </w:r>
      <w:r w:rsidRPr="004979D1">
        <w:rPr>
          <w:rFonts w:ascii="Times New Roman" w:hAnsi="Times New Roman" w:cs="Times New Roman"/>
          <w:lang w:eastAsia="en-US"/>
        </w:rPr>
        <w:t xml:space="preserve">of UCI for PUSCH-based </w:t>
      </w:r>
      <w:r w:rsidR="00DA0F25">
        <w:rPr>
          <w:rFonts w:ascii="Times New Roman" w:hAnsi="Times New Roman" w:cs="Times New Roman"/>
          <w:lang w:eastAsia="en-US"/>
        </w:rPr>
        <w:t xml:space="preserve">CSI </w:t>
      </w:r>
      <w:r w:rsidRPr="004979D1">
        <w:rPr>
          <w:rFonts w:ascii="Times New Roman" w:hAnsi="Times New Roman" w:cs="Times New Roman"/>
          <w:lang w:eastAsia="en-US"/>
        </w:rPr>
        <w:t>reporting</w:t>
      </w:r>
      <w:r>
        <w:rPr>
          <w:rFonts w:ascii="Times New Roman" w:hAnsi="Times New Roman" w:cs="Times New Roman"/>
          <w:lang w:eastAsia="en-US"/>
        </w:rPr>
        <w:t xml:space="preserve">, to avoid error propagation, it was </w:t>
      </w:r>
      <w:r w:rsidR="00DA0F25">
        <w:rPr>
          <w:rFonts w:ascii="Times New Roman" w:hAnsi="Times New Roman" w:cs="Times New Roman"/>
          <w:lang w:eastAsia="en-US"/>
        </w:rPr>
        <w:t>agreed</w:t>
      </w:r>
      <w:r>
        <w:rPr>
          <w:rFonts w:ascii="Times New Roman" w:hAnsi="Times New Roman" w:cs="Times New Roman"/>
          <w:lang w:eastAsia="en-US"/>
        </w:rPr>
        <w:t xml:space="preserve"> that </w:t>
      </w:r>
      <w:r w:rsidRPr="00CA033C">
        <w:rPr>
          <w:rFonts w:ascii="Times New Roman" w:hAnsi="Times New Roman" w:cs="Times New Roman"/>
          <w:lang w:eastAsia="en-US"/>
        </w:rPr>
        <w:t>Part 1 (used to identify the number of information bits in part 2) has higher priority</w:t>
      </w:r>
      <w:r>
        <w:rPr>
          <w:rFonts w:ascii="Times New Roman" w:hAnsi="Times New Roman" w:cs="Times New Roman"/>
          <w:lang w:eastAsia="en-US"/>
        </w:rPr>
        <w:t xml:space="preserve">. To improve the reliability of UCI, diversity gain </w:t>
      </w:r>
      <w:r w:rsidR="004423BE">
        <w:rPr>
          <w:rFonts w:ascii="Times New Roman" w:hAnsi="Times New Roman" w:cs="Times New Roman"/>
          <w:lang w:eastAsia="en-US"/>
        </w:rPr>
        <w:t>could</w:t>
      </w:r>
      <w:r>
        <w:rPr>
          <w:rFonts w:ascii="Times New Roman" w:hAnsi="Times New Roman" w:cs="Times New Roman"/>
          <w:lang w:eastAsia="en-US"/>
        </w:rPr>
        <w:t xml:space="preserve"> be</w:t>
      </w:r>
      <w:r w:rsidR="00F445A2">
        <w:rPr>
          <w:rFonts w:ascii="Times New Roman" w:hAnsi="Times New Roman" w:cs="Times New Roman"/>
          <w:lang w:eastAsia="en-US"/>
        </w:rPr>
        <w:t xml:space="preserve"> also </w:t>
      </w:r>
      <w:r>
        <w:rPr>
          <w:rFonts w:ascii="Times New Roman" w:hAnsi="Times New Roman" w:cs="Times New Roman"/>
          <w:lang w:eastAsia="en-US"/>
        </w:rPr>
        <w:t xml:space="preserve">utilized by spreading UCI encoded bits </w:t>
      </w:r>
      <w:r w:rsidR="00DA0F25">
        <w:rPr>
          <w:rFonts w:ascii="Times New Roman" w:hAnsi="Times New Roman" w:cs="Times New Roman"/>
          <w:lang w:eastAsia="en-US"/>
        </w:rPr>
        <w:t xml:space="preserve">for CSI </w:t>
      </w:r>
      <w:r>
        <w:rPr>
          <w:rFonts w:ascii="Times New Roman" w:hAnsi="Times New Roman" w:cs="Times New Roman"/>
          <w:lang w:eastAsia="en-US"/>
        </w:rPr>
        <w:t>in frequency-domain and</w:t>
      </w:r>
      <w:r w:rsidR="00F445A2">
        <w:rPr>
          <w:rFonts w:ascii="Times New Roman" w:hAnsi="Times New Roman" w:cs="Times New Roman"/>
          <w:lang w:eastAsia="en-US"/>
        </w:rPr>
        <w:t>/or</w:t>
      </w:r>
      <w:r>
        <w:rPr>
          <w:rFonts w:ascii="Times New Roman" w:hAnsi="Times New Roman" w:cs="Times New Roman"/>
          <w:lang w:eastAsia="en-US"/>
        </w:rPr>
        <w:t xml:space="preserve"> time-domain within scheduled PRBs. </w:t>
      </w:r>
      <w:r w:rsidR="004423BE">
        <w:rPr>
          <w:rFonts w:ascii="Times New Roman" w:hAnsi="Times New Roman" w:cs="Times New Roman"/>
          <w:lang w:eastAsia="en-US"/>
        </w:rPr>
        <w:t>S</w:t>
      </w:r>
      <w:r>
        <w:rPr>
          <w:rFonts w:ascii="Times New Roman" w:hAnsi="Times New Roman" w:cs="Times New Roman"/>
          <w:lang w:eastAsia="en-US"/>
        </w:rPr>
        <w:t>ince the gNB’s processing is sequential</w:t>
      </w:r>
      <w:r w:rsidR="004423BE">
        <w:rPr>
          <w:rFonts w:ascii="Times New Roman" w:hAnsi="Times New Roman" w:cs="Times New Roman"/>
          <w:lang w:eastAsia="en-US"/>
        </w:rPr>
        <w:t xml:space="preserve"> for part 1 and then part 2, front-loaded</w:t>
      </w:r>
      <w:r w:rsidR="00134B2F">
        <w:rPr>
          <w:rFonts w:ascii="Times New Roman" w:hAnsi="Times New Roman" w:cs="Times New Roman"/>
          <w:lang w:eastAsia="en-US"/>
        </w:rPr>
        <w:t xml:space="preserve"> </w:t>
      </w:r>
      <w:r w:rsidR="004423BE">
        <w:rPr>
          <w:rFonts w:ascii="Times New Roman" w:hAnsi="Times New Roman" w:cs="Times New Roman"/>
          <w:lang w:eastAsia="en-US"/>
        </w:rPr>
        <w:t>UCI is preferred</w:t>
      </w:r>
      <w:r w:rsidR="00F878CF">
        <w:rPr>
          <w:rFonts w:ascii="Times New Roman" w:hAnsi="Times New Roman" w:cs="Times New Roman"/>
          <w:lang w:eastAsia="en-US"/>
        </w:rPr>
        <w:t xml:space="preserve"> to avoid introduce latency</w:t>
      </w:r>
      <w:r w:rsidR="004423BE">
        <w:rPr>
          <w:rFonts w:ascii="Times New Roman" w:hAnsi="Times New Roman" w:cs="Times New Roman"/>
          <w:lang w:eastAsia="en-US"/>
        </w:rPr>
        <w:t xml:space="preserve">. </w:t>
      </w:r>
      <w:r w:rsidR="0048684A">
        <w:rPr>
          <w:rFonts w:ascii="Times New Roman" w:hAnsi="Times New Roman" w:cs="Times New Roman"/>
          <w:lang w:eastAsia="en-US"/>
        </w:rPr>
        <w:t>In addition, w</w:t>
      </w:r>
      <w:r w:rsidR="004A051C">
        <w:rPr>
          <w:rFonts w:ascii="Times New Roman" w:hAnsi="Times New Roman" w:cs="Times New Roman"/>
          <w:lang w:eastAsia="en-US"/>
        </w:rPr>
        <w:t>ith</w:t>
      </w:r>
      <w:r w:rsidR="0048684A">
        <w:rPr>
          <w:rFonts w:ascii="Times New Roman" w:hAnsi="Times New Roman" w:cs="Times New Roman"/>
          <w:lang w:eastAsia="en-US"/>
        </w:rPr>
        <w:t xml:space="preserve"> front-loaded UL DMRS, such resource allocation for part 1 and part 2 is beneficial because </w:t>
      </w:r>
      <w:r w:rsidR="00A71F7D">
        <w:rPr>
          <w:rFonts w:ascii="Times New Roman" w:hAnsi="Times New Roman" w:cs="Times New Roman"/>
          <w:lang w:eastAsia="en-US"/>
        </w:rPr>
        <w:t>it is</w:t>
      </w:r>
      <w:r w:rsidR="0048684A">
        <w:rPr>
          <w:rFonts w:ascii="Times New Roman" w:hAnsi="Times New Roman" w:cs="Times New Roman"/>
          <w:lang w:eastAsia="en-US"/>
        </w:rPr>
        <w:t xml:space="preserve"> close to reference signal. </w:t>
      </w:r>
      <w:r w:rsidR="00F445A2">
        <w:rPr>
          <w:rFonts w:ascii="Times New Roman" w:hAnsi="Times New Roman" w:cs="Times New Roman"/>
          <w:lang w:eastAsia="en-US"/>
        </w:rPr>
        <w:t>Based on the considerations above, i</w:t>
      </w:r>
      <w:r w:rsidR="004423BE">
        <w:rPr>
          <w:rFonts w:ascii="Times New Roman" w:hAnsi="Times New Roman" w:cs="Times New Roman"/>
          <w:lang w:eastAsia="en-US"/>
        </w:rPr>
        <w:t xml:space="preserve">n this contribution we </w:t>
      </w:r>
      <w:r w:rsidR="00A22274">
        <w:rPr>
          <w:rFonts w:ascii="Times New Roman" w:hAnsi="Times New Roman" w:cs="Times New Roman"/>
          <w:lang w:eastAsia="en-US"/>
        </w:rPr>
        <w:t>evaluate</w:t>
      </w:r>
      <w:r w:rsidR="004423BE">
        <w:rPr>
          <w:rFonts w:ascii="Times New Roman" w:hAnsi="Times New Roman" w:cs="Times New Roman"/>
          <w:lang w:eastAsia="en-US"/>
        </w:rPr>
        <w:t xml:space="preserve"> two possible alternatives for UCI RE-mapping</w:t>
      </w:r>
      <w:r w:rsidR="00A22274">
        <w:rPr>
          <w:rFonts w:ascii="Times New Roman" w:hAnsi="Times New Roman" w:cs="Times New Roman"/>
          <w:lang w:eastAsia="en-US"/>
        </w:rPr>
        <w:t xml:space="preserve"> by link-level simulation:</w:t>
      </w:r>
    </w:p>
    <w:p w:rsidR="004423BE" w:rsidRDefault="004423BE" w:rsidP="00270A10">
      <w:pPr>
        <w:pStyle w:val="BodyText"/>
        <w:rPr>
          <w:rFonts w:ascii="Times New Roman" w:hAnsi="Times New Roman" w:cs="Times New Roman"/>
          <w:lang w:eastAsia="en-US"/>
        </w:rPr>
      </w:pPr>
      <w:r>
        <w:rPr>
          <w:rFonts w:ascii="Times New Roman" w:hAnsi="Times New Roman" w:cs="Times New Roman"/>
          <w:lang w:eastAsia="en-US"/>
        </w:rPr>
        <w:t>Alt 1: Follow the same RE-mapping rule for PUSCH data (frequency-first)</w:t>
      </w:r>
    </w:p>
    <w:p w:rsidR="004423BE" w:rsidRDefault="004423BE" w:rsidP="004423BE">
      <w:pPr>
        <w:pStyle w:val="BodyText"/>
        <w:rPr>
          <w:rFonts w:ascii="Times New Roman" w:hAnsi="Times New Roman" w:cs="Times New Roman"/>
          <w:lang w:eastAsia="en-US"/>
        </w:rPr>
      </w:pPr>
      <w:r>
        <w:rPr>
          <w:rFonts w:ascii="Times New Roman" w:hAnsi="Times New Roman" w:cs="Times New Roman"/>
          <w:lang w:eastAsia="en-US"/>
        </w:rPr>
        <w:t>Alt 2: Distribute UCI encoded bits</w:t>
      </w:r>
      <w:r w:rsidR="00E43BFE">
        <w:rPr>
          <w:rFonts w:ascii="Times New Roman" w:hAnsi="Times New Roman" w:cs="Times New Roman"/>
          <w:lang w:eastAsia="en-US"/>
        </w:rPr>
        <w:t xml:space="preserve"> (or UCI encoded bit for part#</w:t>
      </w:r>
      <w:r w:rsidR="00E43BFE" w:rsidRPr="00E43BFE">
        <w:rPr>
          <w:rFonts w:ascii="Times New Roman" w:hAnsi="Times New Roman" w:cs="Times New Roman"/>
          <w:i/>
          <w:lang w:eastAsia="en-US"/>
        </w:rPr>
        <w:t>i</w:t>
      </w:r>
      <w:r w:rsidR="00E43BFE">
        <w:rPr>
          <w:rFonts w:ascii="Times New Roman" w:hAnsi="Times New Roman" w:cs="Times New Roman"/>
          <w:lang w:eastAsia="en-US"/>
        </w:rPr>
        <w:t>)</w:t>
      </w:r>
      <w:r>
        <w:rPr>
          <w:rFonts w:ascii="Times New Roman" w:hAnsi="Times New Roman" w:cs="Times New Roman"/>
          <w:lang w:eastAsia="en-US"/>
        </w:rPr>
        <w:t xml:space="preserve"> </w:t>
      </w:r>
      <w:r w:rsidR="00F445A2">
        <w:rPr>
          <w:rFonts w:ascii="Times New Roman" w:hAnsi="Times New Roman" w:cs="Times New Roman"/>
          <w:lang w:eastAsia="en-US"/>
        </w:rPr>
        <w:t xml:space="preserve">(almost) </w:t>
      </w:r>
      <w:r>
        <w:rPr>
          <w:rFonts w:ascii="Times New Roman" w:hAnsi="Times New Roman" w:cs="Times New Roman"/>
          <w:lang w:eastAsia="en-US"/>
        </w:rPr>
        <w:t xml:space="preserve">uniformly to allocated PRBs within the first </w:t>
      </w:r>
      <w:r w:rsidRPr="004423BE">
        <w:rPr>
          <w:rFonts w:ascii="Times New Roman" w:hAnsi="Times New Roman" w:cs="Times New Roman"/>
          <w:i/>
          <w:lang w:eastAsia="en-US"/>
        </w:rPr>
        <w:t>N</w:t>
      </w:r>
      <w:r>
        <w:rPr>
          <w:rFonts w:ascii="Times New Roman" w:hAnsi="Times New Roman" w:cs="Times New Roman"/>
          <w:lang w:eastAsia="en-US"/>
        </w:rPr>
        <w:t xml:space="preserve"> symbols</w:t>
      </w:r>
      <w:r w:rsidR="00132F44">
        <w:rPr>
          <w:rFonts w:ascii="Times New Roman" w:hAnsi="Times New Roman" w:cs="Times New Roman"/>
          <w:lang w:eastAsia="en-US"/>
        </w:rPr>
        <w:t xml:space="preserve"> after DMRS symbols</w:t>
      </w:r>
    </w:p>
    <w:p w:rsidR="00E43BFE" w:rsidRDefault="00854227" w:rsidP="004423BE">
      <w:pPr>
        <w:pStyle w:val="BodyText"/>
        <w:rPr>
          <w:rFonts w:ascii="Times New Roman" w:hAnsi="Times New Roman" w:cs="Times New Roman"/>
          <w:kern w:val="2"/>
          <w:lang w:val="en-GB" w:eastAsia="ja-JP"/>
        </w:rPr>
      </w:pPr>
      <w:r>
        <w:rPr>
          <w:rFonts w:ascii="Times New Roman" w:hAnsi="Times New Roman" w:cs="Times New Roman"/>
          <w:kern w:val="2"/>
          <w:lang w:val="en-GB" w:eastAsia="ja-JP"/>
        </w:rPr>
        <w:t>For Alt 2, w</w:t>
      </w:r>
      <w:r w:rsidR="00E43BFE">
        <w:rPr>
          <w:rFonts w:ascii="Times New Roman" w:hAnsi="Times New Roman" w:cs="Times New Roman"/>
          <w:kern w:val="2"/>
          <w:lang w:val="en-GB" w:eastAsia="ja-JP"/>
        </w:rPr>
        <w:t xml:space="preserve">e apply the following </w:t>
      </w:r>
      <w:r w:rsidR="00CA7AB4">
        <w:rPr>
          <w:rFonts w:ascii="Times New Roman" w:hAnsi="Times New Roman" w:cs="Times New Roman"/>
          <w:kern w:val="2"/>
          <w:lang w:val="en-GB" w:eastAsia="ja-JP"/>
        </w:rPr>
        <w:t xml:space="preserve">RE-allocation </w:t>
      </w:r>
      <w:r w:rsidR="00E43BFE">
        <w:rPr>
          <w:rFonts w:ascii="Times New Roman" w:hAnsi="Times New Roman" w:cs="Times New Roman"/>
          <w:kern w:val="2"/>
          <w:lang w:val="en-GB" w:eastAsia="ja-JP"/>
        </w:rPr>
        <w:t xml:space="preserve">procedure to distribute UCI on allocated </w:t>
      </w:r>
      <w:r w:rsidR="00E43BFE" w:rsidRPr="00E43BFE">
        <w:rPr>
          <w:rFonts w:ascii="Times New Roman" w:hAnsi="Times New Roman" w:cs="Times New Roman"/>
          <w:i/>
          <w:kern w:val="2"/>
          <w:lang w:val="en-GB" w:eastAsia="ja-JP"/>
        </w:rPr>
        <w:t>n</w:t>
      </w:r>
      <w:r w:rsidR="00E43BFE" w:rsidRPr="00E43BFE">
        <w:rPr>
          <w:rFonts w:ascii="Times New Roman" w:hAnsi="Times New Roman" w:cs="Times New Roman"/>
          <w:i/>
          <w:kern w:val="2"/>
          <w:vertAlign w:val="subscript"/>
          <w:lang w:val="en-GB" w:eastAsia="ja-JP"/>
        </w:rPr>
        <w:t>PRB</w:t>
      </w:r>
      <w:r w:rsidR="00E43BFE">
        <w:rPr>
          <w:rFonts w:ascii="Times New Roman" w:hAnsi="Times New Roman" w:cs="Times New Roman"/>
          <w:kern w:val="2"/>
          <w:lang w:val="en-GB" w:eastAsia="ja-JP"/>
        </w:rPr>
        <w:t xml:space="preserve"> PRBs and </w:t>
      </w:r>
      <w:r w:rsidR="00E43BFE" w:rsidRPr="00E43BFE">
        <w:rPr>
          <w:rFonts w:ascii="Times New Roman" w:hAnsi="Times New Roman" w:cs="Times New Roman"/>
          <w:i/>
          <w:kern w:val="2"/>
          <w:lang w:val="en-GB" w:eastAsia="ja-JP"/>
        </w:rPr>
        <w:t>N</w:t>
      </w:r>
      <w:r w:rsidR="00E43BFE">
        <w:rPr>
          <w:rFonts w:ascii="Times New Roman" w:hAnsi="Times New Roman" w:cs="Times New Roman"/>
          <w:kern w:val="2"/>
          <w:lang w:val="en-GB" w:eastAsia="ja-JP"/>
        </w:rPr>
        <w:t xml:space="preserve"> symbols:</w:t>
      </w:r>
    </w:p>
    <w:p w:rsidR="00E43BFE" w:rsidRDefault="00E43BFE" w:rsidP="00E43BFE">
      <w:pPr>
        <w:pStyle w:val="BodyText"/>
        <w:numPr>
          <w:ilvl w:val="0"/>
          <w:numId w:val="15"/>
        </w:numPr>
        <w:rPr>
          <w:rFonts w:ascii="Times New Roman" w:hAnsi="Times New Roman" w:cs="Times New Roman"/>
          <w:kern w:val="2"/>
          <w:lang w:val="en-GB" w:eastAsia="ja-JP"/>
        </w:rPr>
      </w:pPr>
      <w:r>
        <w:rPr>
          <w:rFonts w:ascii="Times New Roman" w:hAnsi="Times New Roman" w:cs="Times New Roman"/>
          <w:kern w:val="2"/>
          <w:lang w:val="en-GB" w:eastAsia="ja-JP"/>
        </w:rPr>
        <w:t xml:space="preserve">We need </w:t>
      </w:r>
      <w:r w:rsidR="00854227" w:rsidRPr="001C5B8A">
        <w:rPr>
          <w:rFonts w:ascii="Times New Roman" w:hAnsi="Times New Roman" w:cs="Times New Roman"/>
          <w:kern w:val="2"/>
          <w:position w:val="-28"/>
          <w:lang w:val="en-GB" w:eastAsia="ja-JP"/>
        </w:rPr>
        <w:object w:dxaOrig="2420" w:dyaOrig="680">
          <v:shape id="_x0000_i1032" type="#_x0000_t75" style="width:120.7pt;height:32.9pt" o:ole="">
            <v:imagedata r:id="rId15" o:title=""/>
          </v:shape>
          <o:OLEObject Type="Embed" ProgID="Equation.3" ShapeID="_x0000_i1032" DrawAspect="Content" ObjectID="_1568546438" r:id="rId16"/>
        </w:object>
      </w:r>
      <w:r>
        <w:rPr>
          <w:rFonts w:ascii="Times New Roman" w:hAnsi="Times New Roman" w:cs="Times New Roman"/>
          <w:kern w:val="2"/>
          <w:lang w:val="en-GB" w:eastAsia="ja-JP"/>
        </w:rPr>
        <w:t xml:space="preserve">REs to carry UCI for </w:t>
      </w:r>
      <w:r w:rsidR="00CE6DB3">
        <w:rPr>
          <w:rFonts w:ascii="Times New Roman" w:hAnsi="Times New Roman" w:cs="Times New Roman"/>
          <w:kern w:val="2"/>
          <w:lang w:val="en-GB" w:eastAsia="ja-JP"/>
        </w:rPr>
        <w:t xml:space="preserve">a part of </w:t>
      </w:r>
      <w:r>
        <w:rPr>
          <w:rFonts w:ascii="Times New Roman" w:hAnsi="Times New Roman" w:cs="Times New Roman"/>
          <w:kern w:val="2"/>
          <w:lang w:val="en-GB" w:eastAsia="ja-JP"/>
        </w:rPr>
        <w:t>CSI reporting.</w:t>
      </w:r>
      <w:r w:rsidR="00854227">
        <w:rPr>
          <w:rFonts w:ascii="Times New Roman" w:hAnsi="Times New Roman" w:cs="Times New Roman"/>
          <w:kern w:val="2"/>
          <w:lang w:val="en-GB" w:eastAsia="ja-JP"/>
        </w:rPr>
        <w:t xml:space="preserve"> Here </w:t>
      </w:r>
      <w:r w:rsidR="00854227" w:rsidRPr="0068317F">
        <w:rPr>
          <w:rFonts w:ascii="Times New Roman" w:hAnsi="Times New Roman" w:cs="Times New Roman"/>
          <w:i/>
          <w:kern w:val="2"/>
          <w:lang w:val="en-GB" w:eastAsia="ja-JP"/>
        </w:rPr>
        <w:t>n</w:t>
      </w:r>
      <w:r w:rsidR="00854227" w:rsidRPr="0068317F">
        <w:rPr>
          <w:rFonts w:ascii="Times New Roman" w:hAnsi="Times New Roman" w:cs="Times New Roman"/>
          <w:kern w:val="2"/>
          <w:vertAlign w:val="subscript"/>
          <w:lang w:val="en-GB" w:eastAsia="ja-JP"/>
        </w:rPr>
        <w:t>PRB</w:t>
      </w:r>
      <w:r w:rsidR="00854227">
        <w:rPr>
          <w:rFonts w:ascii="Times New Roman" w:hAnsi="Times New Roman" w:cs="Times New Roman"/>
          <w:kern w:val="2"/>
          <w:lang w:val="en-GB" w:eastAsia="ja-JP"/>
        </w:rPr>
        <w:t xml:space="preserve"> is the number of PRBs allocated to PUSCH, and “mod” denotes the number of encoded bits a modulated symbol can carry. </w:t>
      </w:r>
      <w:r>
        <w:rPr>
          <w:rFonts w:ascii="Times New Roman" w:hAnsi="Times New Roman" w:cs="Times New Roman"/>
          <w:kern w:val="2"/>
          <w:lang w:val="en-GB" w:eastAsia="ja-JP"/>
        </w:rPr>
        <w:t xml:space="preserve"> </w:t>
      </w:r>
    </w:p>
    <w:p w:rsidR="00E43BFE" w:rsidRDefault="00E43BFE" w:rsidP="00E43BFE">
      <w:pPr>
        <w:pStyle w:val="BodyText"/>
        <w:numPr>
          <w:ilvl w:val="0"/>
          <w:numId w:val="15"/>
        </w:numPr>
        <w:rPr>
          <w:rFonts w:ascii="Times New Roman" w:hAnsi="Times New Roman" w:cs="Times New Roman"/>
          <w:kern w:val="2"/>
          <w:lang w:val="en-GB" w:eastAsia="ja-JP"/>
        </w:rPr>
      </w:pPr>
      <w:r>
        <w:rPr>
          <w:rFonts w:ascii="Times New Roman" w:hAnsi="Times New Roman" w:cs="Times New Roman"/>
          <w:kern w:val="2"/>
          <w:lang w:val="en-GB" w:eastAsia="ja-JP"/>
        </w:rPr>
        <w:t xml:space="preserve">For the first </w:t>
      </w:r>
      <w:r w:rsidRPr="00E43BFE">
        <w:rPr>
          <w:rFonts w:ascii="Times New Roman" w:hAnsi="Times New Roman" w:cs="Times New Roman"/>
          <w:i/>
          <w:kern w:val="2"/>
          <w:lang w:val="en-GB" w:eastAsia="ja-JP"/>
        </w:rPr>
        <w:t>N</w:t>
      </w:r>
      <w:r>
        <w:rPr>
          <w:rFonts w:ascii="Times New Roman" w:hAnsi="Times New Roman" w:cs="Times New Roman"/>
          <w:kern w:val="2"/>
          <w:lang w:val="en-GB" w:eastAsia="ja-JP"/>
        </w:rPr>
        <w:t>-1 symbols, the number of REs carrying UCI in one symbol is</w:t>
      </w:r>
      <w:r w:rsidR="00D448FD">
        <w:rPr>
          <w:rFonts w:ascii="Times New Roman" w:hAnsi="Times New Roman" w:cs="Times New Roman"/>
          <w:kern w:val="2"/>
          <w:lang w:val="en-GB" w:eastAsia="ja-JP"/>
        </w:rPr>
        <w:t xml:space="preserve"> </w:t>
      </w:r>
      <w:r w:rsidR="00C57DCC">
        <w:rPr>
          <w:rFonts w:ascii="Times New Roman" w:hAnsi="Times New Roman" w:cs="Times New Roman"/>
          <w:kern w:val="2"/>
          <w:lang w:val="en-GB" w:eastAsia="ja-JP"/>
        </w:rPr>
        <w:t>set to</w:t>
      </w:r>
      <w:r w:rsidR="00CE6DB3" w:rsidRPr="00E43BFE">
        <w:rPr>
          <w:rFonts w:ascii="Times New Roman" w:hAnsi="Times New Roman" w:cs="Times New Roman"/>
          <w:kern w:val="2"/>
          <w:position w:val="-28"/>
          <w:lang w:val="en-GB" w:eastAsia="ja-JP"/>
        </w:rPr>
        <w:object w:dxaOrig="999" w:dyaOrig="680">
          <v:shape id="_x0000_i1033" type="#_x0000_t75" style="width:50.35pt;height:32.9pt" o:ole="">
            <v:imagedata r:id="rId17" o:title=""/>
          </v:shape>
          <o:OLEObject Type="Embed" ProgID="Equation.3" ShapeID="_x0000_i1033" DrawAspect="Content" ObjectID="_1568546439" r:id="rId18"/>
        </w:object>
      </w:r>
      <w:r w:rsidR="00D448FD">
        <w:rPr>
          <w:rFonts w:ascii="Times New Roman" w:hAnsi="Times New Roman" w:cs="Times New Roman"/>
          <w:kern w:val="2"/>
          <w:lang w:val="en-GB" w:eastAsia="ja-JP"/>
        </w:rPr>
        <w:t>,</w:t>
      </w:r>
      <w:r w:rsidR="00BB1AB0" w:rsidRPr="00D448FD">
        <w:rPr>
          <w:rFonts w:ascii="Times New Roman" w:hAnsi="Times New Roman" w:cs="Times New Roman"/>
          <w:kern w:val="2"/>
          <w:position w:val="-10"/>
          <w:lang w:val="en-GB" w:eastAsia="ja-JP"/>
        </w:rPr>
        <w:object w:dxaOrig="1340" w:dyaOrig="320">
          <v:shape id="_x0000_i1034" type="#_x0000_t75" style="width:66.6pt;height:16.65pt" o:ole="">
            <v:imagedata r:id="rId19" o:title=""/>
          </v:shape>
          <o:OLEObject Type="Embed" ProgID="Equation.3" ShapeID="_x0000_i1034" DrawAspect="Content" ObjectID="_1568546440" r:id="rId20"/>
        </w:object>
      </w:r>
      <w:r>
        <w:rPr>
          <w:rFonts w:ascii="Times New Roman" w:hAnsi="Times New Roman" w:cs="Times New Roman"/>
          <w:kern w:val="2"/>
          <w:lang w:val="en-GB" w:eastAsia="ja-JP"/>
        </w:rPr>
        <w:t xml:space="preserve">. </w:t>
      </w:r>
    </w:p>
    <w:p w:rsidR="00E43BFE" w:rsidRPr="0069597C" w:rsidRDefault="00E43BFE" w:rsidP="00E43BFE">
      <w:pPr>
        <w:pStyle w:val="BodyText"/>
        <w:numPr>
          <w:ilvl w:val="0"/>
          <w:numId w:val="15"/>
        </w:numPr>
        <w:rPr>
          <w:rFonts w:ascii="Times New Roman" w:hAnsi="Times New Roman" w:cs="Times New Roman"/>
          <w:kern w:val="2"/>
          <w:lang w:val="en-GB" w:eastAsia="ja-JP"/>
        </w:rPr>
      </w:pPr>
      <w:r w:rsidRPr="0069597C">
        <w:rPr>
          <w:rFonts w:ascii="Times New Roman" w:hAnsi="Times New Roman" w:cs="Times New Roman"/>
          <w:kern w:val="2"/>
          <w:lang w:val="en-GB" w:eastAsia="ja-JP"/>
        </w:rPr>
        <w:t xml:space="preserve">In the last symbol, </w:t>
      </w:r>
      <w:r w:rsidR="000F6C82" w:rsidRPr="0069597C">
        <w:rPr>
          <w:rFonts w:ascii="Times New Roman" w:hAnsi="Times New Roman" w:cs="Times New Roman"/>
          <w:kern w:val="2"/>
          <w:position w:val="-28"/>
          <w:lang w:val="en-GB" w:eastAsia="ja-JP"/>
        </w:rPr>
        <w:object w:dxaOrig="2260" w:dyaOrig="680">
          <v:shape id="_x0000_i1035" type="#_x0000_t75" style="width:113.2pt;height:32.9pt" o:ole="">
            <v:imagedata r:id="rId21" o:title=""/>
          </v:shape>
          <o:OLEObject Type="Embed" ProgID="Equation.3" ShapeID="_x0000_i1035" DrawAspect="Content" ObjectID="_1568546441" r:id="rId22"/>
        </w:object>
      </w:r>
      <w:r w:rsidRPr="0069597C">
        <w:rPr>
          <w:rFonts w:ascii="Times New Roman" w:hAnsi="Times New Roman" w:cs="Times New Roman"/>
          <w:kern w:val="2"/>
          <w:lang w:val="en-GB" w:eastAsia="ja-JP"/>
        </w:rPr>
        <w:t xml:space="preserve"> REs carry UCI encoded bits. </w:t>
      </w:r>
    </w:p>
    <w:p w:rsidR="00E43BFE" w:rsidRPr="0069597C" w:rsidRDefault="00E43BFE" w:rsidP="00E43BFE">
      <w:pPr>
        <w:pStyle w:val="BodyText"/>
        <w:numPr>
          <w:ilvl w:val="0"/>
          <w:numId w:val="15"/>
        </w:numPr>
        <w:rPr>
          <w:rFonts w:ascii="Times New Roman" w:hAnsi="Times New Roman" w:cs="Times New Roman"/>
          <w:kern w:val="2"/>
          <w:lang w:val="en-GB" w:eastAsia="ja-JP"/>
        </w:rPr>
      </w:pPr>
      <w:r w:rsidRPr="0069597C">
        <w:rPr>
          <w:rFonts w:ascii="Times New Roman" w:hAnsi="Times New Roman" w:cs="Times New Roman"/>
          <w:kern w:val="2"/>
          <w:lang w:val="en-GB" w:eastAsia="ja-JP"/>
        </w:rPr>
        <w:t xml:space="preserve">Apply the steps in 4.1 and 4.2 for </w:t>
      </w:r>
      <w:r w:rsidR="00D448FD" w:rsidRPr="0069597C">
        <w:rPr>
          <w:rFonts w:ascii="Times New Roman" w:hAnsi="Times New Roman" w:cs="Times New Roman"/>
          <w:kern w:val="2"/>
          <w:lang w:val="en-GB" w:eastAsia="ja-JP"/>
        </w:rPr>
        <w:t>each</w:t>
      </w:r>
      <w:r w:rsidRPr="0069597C">
        <w:rPr>
          <w:rFonts w:ascii="Times New Roman" w:hAnsi="Times New Roman" w:cs="Times New Roman"/>
          <w:kern w:val="2"/>
          <w:lang w:val="en-GB" w:eastAsia="ja-JP"/>
        </w:rPr>
        <w:t xml:space="preserve"> symbol</w:t>
      </w:r>
      <w:r w:rsidR="00BB1AB0" w:rsidRPr="0069597C">
        <w:rPr>
          <w:rFonts w:ascii="Times New Roman" w:hAnsi="Times New Roman" w:cs="Times New Roman"/>
          <w:kern w:val="2"/>
          <w:lang w:val="en-GB" w:eastAsia="ja-JP"/>
        </w:rPr>
        <w:t xml:space="preserve"> </w:t>
      </w:r>
      <w:r w:rsidR="00BB1AB0" w:rsidRPr="0069597C">
        <w:rPr>
          <w:rFonts w:ascii="Times New Roman" w:hAnsi="Times New Roman" w:cs="Times New Roman"/>
          <w:i/>
          <w:kern w:val="2"/>
          <w:lang w:val="en-GB" w:eastAsia="ja-JP"/>
        </w:rPr>
        <w:t>i</w:t>
      </w:r>
      <w:r w:rsidRPr="0069597C">
        <w:rPr>
          <w:rFonts w:ascii="Times New Roman" w:hAnsi="Times New Roman" w:cs="Times New Roman"/>
          <w:kern w:val="2"/>
          <w:lang w:val="en-GB" w:eastAsia="ja-JP"/>
        </w:rPr>
        <w:t>.</w:t>
      </w:r>
    </w:p>
    <w:p w:rsidR="00E43BFE" w:rsidRPr="00C57DCC" w:rsidRDefault="00E43BFE" w:rsidP="00F91F6F">
      <w:pPr>
        <w:pStyle w:val="BodyText"/>
        <w:numPr>
          <w:ilvl w:val="1"/>
          <w:numId w:val="16"/>
        </w:numPr>
        <w:rPr>
          <w:rFonts w:ascii="Times New Roman" w:hAnsi="Times New Roman" w:cs="Times New Roman"/>
          <w:kern w:val="2"/>
          <w:lang w:val="en-GB" w:eastAsia="ja-JP"/>
        </w:rPr>
      </w:pPr>
      <w:r w:rsidRPr="00C57DCC">
        <w:rPr>
          <w:rFonts w:ascii="Times New Roman" w:hAnsi="Times New Roman" w:cs="Times New Roman"/>
          <w:kern w:val="2"/>
          <w:lang w:val="en-GB" w:eastAsia="ja-JP"/>
        </w:rPr>
        <w:t xml:space="preserve"> </w:t>
      </w:r>
      <w:r w:rsidR="00130333" w:rsidRPr="00C57DCC">
        <w:rPr>
          <w:rFonts w:ascii="Times New Roman" w:hAnsi="Times New Roman" w:cs="Times New Roman"/>
          <w:kern w:val="2"/>
          <w:lang w:val="en-GB" w:eastAsia="ja-JP"/>
        </w:rPr>
        <w:t>S</w:t>
      </w:r>
      <w:r w:rsidRPr="00C57DCC">
        <w:rPr>
          <w:rFonts w:ascii="Times New Roman" w:hAnsi="Times New Roman" w:cs="Times New Roman"/>
          <w:kern w:val="2"/>
          <w:lang w:val="en-GB" w:eastAsia="ja-JP"/>
        </w:rPr>
        <w:t xml:space="preserve">et a step size equal to </w:t>
      </w:r>
      <w:r w:rsidR="00C57DCC" w:rsidRPr="0069597C">
        <w:rPr>
          <w:rFonts w:ascii="Times New Roman" w:hAnsi="Times New Roman" w:cs="Times New Roman"/>
          <w:kern w:val="2"/>
          <w:position w:val="-62"/>
          <w:lang w:val="en-GB" w:eastAsia="ja-JP"/>
        </w:rPr>
        <w:object w:dxaOrig="1440" w:dyaOrig="1359">
          <v:shape id="_x0000_i1036" type="#_x0000_t75" style="width:1in;height:68.25pt" o:ole="">
            <v:imagedata r:id="rId23" o:title=""/>
          </v:shape>
          <o:OLEObject Type="Embed" ProgID="Equation.3" ShapeID="_x0000_i1036" DrawAspect="Content" ObjectID="_1568546442" r:id="rId24"/>
        </w:object>
      </w:r>
      <w:r w:rsidR="00C57DCC" w:rsidRPr="00C57DCC">
        <w:rPr>
          <w:rFonts w:ascii="Times New Roman" w:hAnsi="Times New Roman" w:cs="Times New Roman"/>
          <w:kern w:val="2"/>
          <w:lang w:val="en-GB" w:eastAsia="ja-JP"/>
        </w:rPr>
        <w:t xml:space="preserve"> with</w:t>
      </w:r>
      <w:r w:rsidR="00C57DCC" w:rsidRPr="00C57DCC">
        <w:rPr>
          <w:rFonts w:ascii="Times New Roman" w:hAnsi="Times New Roman" w:cs="Times New Roman"/>
          <w:i/>
          <w:kern w:val="2"/>
          <w:lang w:val="en-GB" w:eastAsia="ja-JP"/>
        </w:rPr>
        <w:t xml:space="preserve"> p</w:t>
      </w:r>
      <w:r w:rsidR="00C57DCC" w:rsidRPr="00C57DCC">
        <w:rPr>
          <w:rFonts w:ascii="Times New Roman" w:hAnsi="Times New Roman" w:cs="Times New Roman"/>
          <w:kern w:val="2"/>
          <w:lang w:val="en-GB" w:eastAsia="ja-JP"/>
        </w:rPr>
        <w:t xml:space="preserve"> equal to average number of available REs for UCI in one PRB (</w:t>
      </w:r>
      <w:r w:rsidR="00C57DCC" w:rsidRPr="00C57DCC">
        <w:rPr>
          <w:rFonts w:ascii="Times New Roman" w:hAnsi="Times New Roman" w:cs="Times New Roman"/>
          <w:i/>
          <w:kern w:val="2"/>
          <w:lang w:val="en-GB" w:eastAsia="ja-JP"/>
        </w:rPr>
        <w:t>p</w:t>
      </w:r>
      <w:r w:rsidR="00C57DCC" w:rsidRPr="00C57DCC">
        <w:rPr>
          <w:rFonts w:ascii="Times New Roman" w:hAnsi="Times New Roman" w:cs="Times New Roman"/>
          <w:kern w:val="2"/>
          <w:lang w:val="en-GB" w:eastAsia="ja-JP"/>
        </w:rPr>
        <w:t>=12 i</w:t>
      </w:r>
      <w:r w:rsidR="00C57DCC">
        <w:rPr>
          <w:rFonts w:ascii="Times New Roman" w:hAnsi="Times New Roman" w:cs="Times New Roman"/>
          <w:kern w:val="2"/>
          <w:lang w:val="en-GB" w:eastAsia="ja-JP"/>
        </w:rPr>
        <w:t>f</w:t>
      </w:r>
      <w:r w:rsidR="00C57DCC" w:rsidRPr="00C57DCC">
        <w:rPr>
          <w:rFonts w:ascii="Times New Roman" w:hAnsi="Times New Roman" w:cs="Times New Roman"/>
          <w:kern w:val="2"/>
          <w:lang w:val="en-GB" w:eastAsia="ja-JP"/>
        </w:rPr>
        <w:t xml:space="preserve"> we assume all 12 REs in one PRB are not occupied by reference signal or </w:t>
      </w:r>
      <w:r w:rsidR="00C57DCC">
        <w:rPr>
          <w:rFonts w:ascii="Times New Roman" w:hAnsi="Times New Roman" w:cs="Times New Roman"/>
          <w:kern w:val="2"/>
          <w:lang w:val="en-GB" w:eastAsia="ja-JP"/>
        </w:rPr>
        <w:t>reserved</w:t>
      </w:r>
      <w:r w:rsidR="00C57DCC" w:rsidRPr="00C57DCC">
        <w:rPr>
          <w:rFonts w:ascii="Times New Roman" w:hAnsi="Times New Roman" w:cs="Times New Roman"/>
          <w:kern w:val="2"/>
          <w:lang w:val="en-GB" w:eastAsia="ja-JP"/>
        </w:rPr>
        <w:t xml:space="preserve"> for other purpose</w:t>
      </w:r>
      <w:r w:rsidR="00854227">
        <w:rPr>
          <w:rFonts w:ascii="Times New Roman" w:hAnsi="Times New Roman" w:cs="Times New Roman"/>
          <w:kern w:val="2"/>
          <w:lang w:val="en-GB" w:eastAsia="ja-JP"/>
        </w:rPr>
        <w:t>s</w:t>
      </w:r>
      <w:r w:rsidR="00421874">
        <w:rPr>
          <w:rFonts w:ascii="Times New Roman" w:hAnsi="Times New Roman" w:cs="Times New Roman"/>
          <w:kern w:val="2"/>
          <w:lang w:val="en-GB" w:eastAsia="ja-JP"/>
        </w:rPr>
        <w:t xml:space="preserve">; </w:t>
      </w:r>
      <w:r w:rsidR="00421874" w:rsidRPr="00421874">
        <w:rPr>
          <w:rFonts w:ascii="Times New Roman" w:hAnsi="Times New Roman" w:cs="Times New Roman"/>
          <w:i/>
          <w:kern w:val="2"/>
          <w:lang w:val="en-GB" w:eastAsia="ja-JP"/>
        </w:rPr>
        <w:t>p</w:t>
      </w:r>
      <w:r w:rsidR="00421874">
        <w:rPr>
          <w:rFonts w:ascii="Times New Roman" w:hAnsi="Times New Roman" w:cs="Times New Roman"/>
          <w:kern w:val="2"/>
          <w:lang w:val="en-GB" w:eastAsia="ja-JP"/>
        </w:rPr>
        <w:t xml:space="preserve"> could be smaller than 12 if some REs are pre-allocated for other purposes, e.g., </w:t>
      </w:r>
      <w:r w:rsidR="002921B1">
        <w:rPr>
          <w:rFonts w:ascii="Times New Roman" w:hAnsi="Times New Roman" w:cs="Times New Roman"/>
          <w:kern w:val="2"/>
          <w:lang w:val="en-GB" w:eastAsia="ja-JP"/>
        </w:rPr>
        <w:t xml:space="preserve">reference signal, </w:t>
      </w:r>
      <w:r w:rsidR="00421874">
        <w:rPr>
          <w:rFonts w:ascii="Times New Roman" w:hAnsi="Times New Roman" w:cs="Times New Roman"/>
          <w:kern w:val="2"/>
          <w:lang w:val="en-GB" w:eastAsia="ja-JP"/>
        </w:rPr>
        <w:t xml:space="preserve">ACK/NACK, SR, </w:t>
      </w:r>
      <w:r w:rsidR="00491AC4">
        <w:rPr>
          <w:rFonts w:ascii="Times New Roman" w:hAnsi="Times New Roman" w:cs="Times New Roman"/>
          <w:kern w:val="2"/>
          <w:lang w:val="en-GB" w:eastAsia="ja-JP"/>
        </w:rPr>
        <w:t>etc.</w:t>
      </w:r>
      <w:r w:rsidR="00C57DCC" w:rsidRPr="00C57DCC">
        <w:rPr>
          <w:rFonts w:ascii="Times New Roman" w:hAnsi="Times New Roman" w:cs="Times New Roman"/>
          <w:kern w:val="2"/>
          <w:lang w:val="en-GB" w:eastAsia="ja-JP"/>
        </w:rPr>
        <w:t>)</w:t>
      </w:r>
      <w:r w:rsidRPr="00C57DCC">
        <w:rPr>
          <w:rFonts w:ascii="Times New Roman" w:hAnsi="Times New Roman" w:cs="Times New Roman"/>
          <w:kern w:val="2"/>
          <w:lang w:val="en-GB" w:eastAsia="ja-JP"/>
        </w:rPr>
        <w:t xml:space="preserve">, and start to allocate UCI RE to the RE indexed </w:t>
      </w:r>
      <w:r w:rsidR="0051272A" w:rsidRPr="00C57DCC">
        <w:rPr>
          <w:rFonts w:ascii="Times New Roman" w:hAnsi="Times New Roman" w:cs="Times New Roman"/>
          <w:kern w:val="2"/>
          <w:lang w:val="en-GB" w:eastAsia="ja-JP"/>
        </w:rPr>
        <w:t>by</w:t>
      </w:r>
      <w:r w:rsidRPr="0069597C">
        <w:rPr>
          <w:rFonts w:ascii="Times New Roman" w:hAnsi="Times New Roman" w:cs="Times New Roman"/>
          <w:kern w:val="2"/>
          <w:position w:val="-6"/>
          <w:lang w:val="en-GB" w:eastAsia="ja-JP"/>
        </w:rPr>
        <w:object w:dxaOrig="820" w:dyaOrig="279">
          <v:shape id="_x0000_i1037" type="#_x0000_t75" style="width:41.2pt;height:14.15pt" o:ole="">
            <v:imagedata r:id="rId25" o:title=""/>
          </v:shape>
          <o:OLEObject Type="Embed" ProgID="Equation.3" ShapeID="_x0000_i1037" DrawAspect="Content" ObjectID="_1568546443" r:id="rId26"/>
        </w:object>
      </w:r>
      <w:r w:rsidRPr="00C57DCC">
        <w:rPr>
          <w:rFonts w:ascii="Times New Roman" w:hAnsi="Times New Roman" w:cs="Times New Roman"/>
          <w:kern w:val="2"/>
          <w:lang w:val="en-GB" w:eastAsia="ja-JP"/>
        </w:rPr>
        <w:t xml:space="preserve">, if this RE is not occupied yet, for </w:t>
      </w:r>
      <w:r w:rsidRPr="0069597C">
        <w:rPr>
          <w:rFonts w:ascii="Times New Roman" w:hAnsi="Times New Roman" w:cs="Times New Roman"/>
          <w:kern w:val="2"/>
          <w:position w:val="-12"/>
          <w:lang w:val="en-GB" w:eastAsia="ja-JP"/>
        </w:rPr>
        <w:object w:dxaOrig="1300" w:dyaOrig="360">
          <v:shape id="_x0000_i1038" type="#_x0000_t75" style="width:64.5pt;height:17.9pt" o:ole="">
            <v:imagedata r:id="rId27" o:title=""/>
          </v:shape>
          <o:OLEObject Type="Embed" ProgID="Equation.3" ShapeID="_x0000_i1038" DrawAspect="Content" ObjectID="_1568546444" r:id="rId28"/>
        </w:object>
      </w:r>
      <w:r w:rsidR="0051272A" w:rsidRPr="00C57DCC">
        <w:rPr>
          <w:rFonts w:ascii="Times New Roman" w:hAnsi="Times New Roman" w:cs="Times New Roman"/>
          <w:kern w:val="2"/>
          <w:lang w:val="en-GB" w:eastAsia="ja-JP"/>
        </w:rPr>
        <w:t>and</w:t>
      </w:r>
      <w:r w:rsidR="00B16AFB" w:rsidRPr="0069597C">
        <w:rPr>
          <w:rFonts w:ascii="Times New Roman" w:hAnsi="Times New Roman" w:cs="Times New Roman"/>
          <w:position w:val="-6"/>
        </w:rPr>
        <w:object w:dxaOrig="540" w:dyaOrig="260">
          <v:shape id="_x0000_i1039" type="#_x0000_t75" style="width:27.05pt;height:12.9pt" o:ole="">
            <v:imagedata r:id="rId29" o:title=""/>
          </v:shape>
          <o:OLEObject Type="Embed" ProgID="Equation.3" ShapeID="_x0000_i1039" DrawAspect="Content" ObjectID="_1568546445" r:id="rId30"/>
        </w:object>
      </w:r>
      <w:r w:rsidRPr="00C57DCC">
        <w:rPr>
          <w:rFonts w:ascii="Times New Roman" w:hAnsi="Times New Roman" w:cs="Times New Roman"/>
          <w:kern w:val="2"/>
          <w:lang w:val="en-GB" w:eastAsia="ja-JP"/>
        </w:rPr>
        <w:t xml:space="preserve">, where </w:t>
      </w:r>
      <w:r w:rsidRPr="0069597C">
        <w:rPr>
          <w:rFonts w:ascii="Times New Roman" w:hAnsi="Times New Roman" w:cs="Times New Roman"/>
          <w:kern w:val="2"/>
          <w:position w:val="-12"/>
          <w:lang w:val="en-GB" w:eastAsia="ja-JP"/>
        </w:rPr>
        <w:object w:dxaOrig="440" w:dyaOrig="360">
          <v:shape id="_x0000_i1040" type="#_x0000_t75" style="width:21.65pt;height:17.9pt" o:ole="">
            <v:imagedata r:id="rId31" o:title=""/>
          </v:shape>
          <o:OLEObject Type="Embed" ProgID="Equation.3" ShapeID="_x0000_i1040" DrawAspect="Content" ObjectID="_1568546446" r:id="rId32"/>
        </w:object>
      </w:r>
      <w:r w:rsidRPr="00C57DCC">
        <w:rPr>
          <w:rFonts w:ascii="Times New Roman" w:hAnsi="Times New Roman" w:cs="Times New Roman"/>
          <w:kern w:val="2"/>
          <w:lang w:val="en-GB" w:eastAsia="ja-JP"/>
        </w:rPr>
        <w:t xml:space="preserve">is the largest integer such </w:t>
      </w:r>
      <w:r w:rsidR="0051272A" w:rsidRPr="00C57DCC">
        <w:rPr>
          <w:rFonts w:ascii="Times New Roman" w:hAnsi="Times New Roman" w:cs="Times New Roman"/>
          <w:kern w:val="2"/>
          <w:lang w:val="en-GB" w:eastAsia="ja-JP"/>
        </w:rPr>
        <w:t>that</w:t>
      </w:r>
      <w:r w:rsidR="00C57DCC" w:rsidRPr="0069597C">
        <w:rPr>
          <w:rFonts w:ascii="Times New Roman" w:hAnsi="Times New Roman" w:cs="Times New Roman"/>
          <w:kern w:val="2"/>
          <w:position w:val="-12"/>
          <w:lang w:val="en-GB" w:eastAsia="ja-JP"/>
        </w:rPr>
        <w:object w:dxaOrig="1600" w:dyaOrig="360">
          <v:shape id="_x0000_i1041" type="#_x0000_t75" style="width:80.3pt;height:17.9pt" o:ole="">
            <v:imagedata r:id="rId33" o:title=""/>
          </v:shape>
          <o:OLEObject Type="Embed" ProgID="Equation.3" ShapeID="_x0000_i1041" DrawAspect="Content" ObjectID="_1568546447" r:id="rId34"/>
        </w:object>
      </w:r>
      <w:r w:rsidR="00854227">
        <w:rPr>
          <w:rFonts w:ascii="Times New Roman" w:hAnsi="Times New Roman" w:cs="Times New Roman"/>
          <w:kern w:val="2"/>
          <w:lang w:val="en-GB" w:eastAsia="ja-JP"/>
        </w:rPr>
        <w:t>; otherwise skip the RE</w:t>
      </w:r>
      <w:r w:rsidRPr="00C57DCC">
        <w:rPr>
          <w:rFonts w:ascii="Times New Roman" w:hAnsi="Times New Roman" w:cs="Times New Roman"/>
          <w:kern w:val="2"/>
          <w:lang w:val="en-GB" w:eastAsia="ja-JP"/>
        </w:rPr>
        <w:t>. If 4-1 is done, and the total number of allocated UCI REs is less than</w:t>
      </w:r>
      <w:r w:rsidR="00D1466E" w:rsidRPr="0069597C">
        <w:rPr>
          <w:rFonts w:ascii="Times New Roman" w:hAnsi="Times New Roman" w:cs="Times New Roman"/>
          <w:kern w:val="2"/>
          <w:position w:val="-12"/>
          <w:lang w:val="en-GB" w:eastAsia="ja-JP"/>
        </w:rPr>
        <w:object w:dxaOrig="300" w:dyaOrig="360">
          <v:shape id="_x0000_i1042" type="#_x0000_t75" style="width:15pt;height:17.9pt" o:ole="">
            <v:imagedata r:id="rId35" o:title=""/>
          </v:shape>
          <o:OLEObject Type="Embed" ProgID="Equation.3" ShapeID="_x0000_i1042" DrawAspect="Content" ObjectID="_1568546448" r:id="rId36"/>
        </w:object>
      </w:r>
      <w:r w:rsidRPr="00C57DCC">
        <w:rPr>
          <w:rFonts w:ascii="Times New Roman" w:hAnsi="Times New Roman" w:cs="Times New Roman"/>
          <w:kern w:val="2"/>
          <w:lang w:val="en-GB" w:eastAsia="ja-JP"/>
        </w:rPr>
        <w:t xml:space="preserve">, </w:t>
      </w:r>
      <w:r w:rsidR="00D1466E" w:rsidRPr="00C57DCC">
        <w:rPr>
          <w:rFonts w:ascii="Times New Roman" w:hAnsi="Times New Roman" w:cs="Times New Roman"/>
          <w:kern w:val="2"/>
          <w:lang w:val="en-GB" w:eastAsia="ja-JP"/>
        </w:rPr>
        <w:t xml:space="preserve">find a smallest positive integer </w:t>
      </w:r>
      <w:r w:rsidRPr="0069597C">
        <w:rPr>
          <w:rFonts w:ascii="Times New Roman" w:hAnsi="Times New Roman" w:cs="Times New Roman"/>
          <w:position w:val="-6"/>
        </w:rPr>
        <w:object w:dxaOrig="240" w:dyaOrig="220">
          <v:shape id="_x0000_i1043" type="#_x0000_t75" style="width:12.05pt;height:12.05pt" o:ole="">
            <v:imagedata r:id="rId37" o:title=""/>
          </v:shape>
          <o:OLEObject Type="Embed" ProgID="Equation.3" ShapeID="_x0000_i1043" DrawAspect="Content" ObjectID="_1568546449" r:id="rId38"/>
        </w:object>
      </w:r>
      <w:r w:rsidR="00D1466E" w:rsidRPr="00C57DCC">
        <w:rPr>
          <w:rFonts w:ascii="Times New Roman" w:hAnsi="Times New Roman" w:cs="Times New Roman"/>
        </w:rPr>
        <w:t xml:space="preserve">such that the RE indexed by </w:t>
      </w:r>
      <w:r w:rsidR="00D1466E" w:rsidRPr="0069597C">
        <w:rPr>
          <w:rFonts w:ascii="Times New Roman" w:hAnsi="Times New Roman" w:cs="Times New Roman"/>
          <w:position w:val="-6"/>
        </w:rPr>
        <w:object w:dxaOrig="240" w:dyaOrig="220">
          <v:shape id="_x0000_i1044" type="#_x0000_t75" style="width:12.05pt;height:12.05pt" o:ole="">
            <v:imagedata r:id="rId37" o:title=""/>
          </v:shape>
          <o:OLEObject Type="Embed" ProgID="Equation.3" ShapeID="_x0000_i1044" DrawAspect="Content" ObjectID="_1568546450" r:id="rId39"/>
        </w:object>
      </w:r>
      <w:r w:rsidR="00D1466E" w:rsidRPr="00C57DCC">
        <w:rPr>
          <w:rFonts w:ascii="Times New Roman" w:hAnsi="Times New Roman" w:cs="Times New Roman"/>
        </w:rPr>
        <w:t xml:space="preserve">is not occupied, and then </w:t>
      </w:r>
      <w:r w:rsidR="00D1466E" w:rsidRPr="00C57DCC">
        <w:rPr>
          <w:rFonts w:ascii="Times New Roman" w:hAnsi="Times New Roman" w:cs="Times New Roman"/>
          <w:kern w:val="2"/>
          <w:lang w:val="en-GB" w:eastAsia="ja-JP"/>
        </w:rPr>
        <w:t xml:space="preserve">re-iterate 4-1 </w:t>
      </w:r>
      <w:r w:rsidR="00B16AFB" w:rsidRPr="00C57DCC">
        <w:rPr>
          <w:rFonts w:ascii="Times New Roman" w:hAnsi="Times New Roman" w:cs="Times New Roman"/>
          <w:kern w:val="2"/>
          <w:lang w:val="en-GB" w:eastAsia="ja-JP"/>
        </w:rPr>
        <w:t xml:space="preserve">with </w:t>
      </w:r>
      <w:r w:rsidR="00D1466E" w:rsidRPr="00C57DCC">
        <w:rPr>
          <w:rFonts w:ascii="Times New Roman" w:hAnsi="Times New Roman" w:cs="Times New Roman"/>
          <w:kern w:val="2"/>
          <w:lang w:val="en-GB" w:eastAsia="ja-JP"/>
        </w:rPr>
        <w:t xml:space="preserve">this </w:t>
      </w:r>
      <w:r w:rsidR="00B16AFB" w:rsidRPr="00C57DCC">
        <w:rPr>
          <w:rFonts w:ascii="Times New Roman" w:hAnsi="Times New Roman" w:cs="Times New Roman"/>
          <w:kern w:val="2"/>
          <w:lang w:val="en-GB" w:eastAsia="ja-JP"/>
        </w:rPr>
        <w:t xml:space="preserve">new </w:t>
      </w:r>
      <w:r w:rsidR="00D1466E" w:rsidRPr="0069597C">
        <w:rPr>
          <w:rFonts w:ascii="Times New Roman" w:hAnsi="Times New Roman" w:cs="Times New Roman"/>
          <w:position w:val="-6"/>
        </w:rPr>
        <w:object w:dxaOrig="240" w:dyaOrig="220">
          <v:shape id="_x0000_i1045" type="#_x0000_t75" style="width:12.05pt;height:12.05pt" o:ole="">
            <v:imagedata r:id="rId37" o:title=""/>
          </v:shape>
          <o:OLEObject Type="Embed" ProgID="Equation.3" ShapeID="_x0000_i1045" DrawAspect="Content" ObjectID="_1568546451" r:id="rId40"/>
        </w:object>
      </w:r>
      <w:r w:rsidR="00130333" w:rsidRPr="00C57DCC">
        <w:rPr>
          <w:rFonts w:ascii="Times New Roman" w:hAnsi="Times New Roman" w:cs="Times New Roman"/>
        </w:rPr>
        <w:t xml:space="preserve">until all </w:t>
      </w:r>
      <w:r w:rsidR="00130333" w:rsidRPr="0069597C">
        <w:rPr>
          <w:rFonts w:ascii="Times New Roman" w:hAnsi="Times New Roman" w:cs="Times New Roman"/>
          <w:kern w:val="2"/>
          <w:position w:val="-12"/>
          <w:lang w:val="en-GB" w:eastAsia="ja-JP"/>
        </w:rPr>
        <w:object w:dxaOrig="300" w:dyaOrig="360">
          <v:shape id="_x0000_i1046" type="#_x0000_t75" style="width:15pt;height:17.9pt" o:ole="">
            <v:imagedata r:id="rId35" o:title=""/>
          </v:shape>
          <o:OLEObject Type="Embed" ProgID="Equation.3" ShapeID="_x0000_i1046" DrawAspect="Content" ObjectID="_1568546452" r:id="rId41"/>
        </w:object>
      </w:r>
      <w:r w:rsidR="00B31951" w:rsidRPr="00C57DCC">
        <w:rPr>
          <w:rFonts w:ascii="Times New Roman" w:hAnsi="Times New Roman" w:cs="Times New Roman"/>
          <w:kern w:val="2"/>
          <w:lang w:val="en-GB" w:eastAsia="ja-JP"/>
        </w:rPr>
        <w:t xml:space="preserve">REs for UCI </w:t>
      </w:r>
      <w:r w:rsidR="00130333" w:rsidRPr="00C57DCC">
        <w:rPr>
          <w:rFonts w:ascii="Times New Roman" w:hAnsi="Times New Roman" w:cs="Times New Roman"/>
          <w:kern w:val="2"/>
          <w:lang w:val="en-GB" w:eastAsia="ja-JP"/>
        </w:rPr>
        <w:t>are all allocated</w:t>
      </w:r>
      <w:r w:rsidR="00D1466E" w:rsidRPr="00C57DCC">
        <w:rPr>
          <w:rFonts w:ascii="Times New Roman" w:hAnsi="Times New Roman" w:cs="Times New Roman"/>
        </w:rPr>
        <w:t>.</w:t>
      </w:r>
    </w:p>
    <w:p w:rsidR="00854227" w:rsidRDefault="007A6DC8" w:rsidP="004423BE">
      <w:pPr>
        <w:pStyle w:val="BodyText"/>
        <w:rPr>
          <w:rFonts w:ascii="Times New Roman" w:hAnsi="Times New Roman" w:cs="Times New Roman"/>
          <w:lang w:eastAsia="en-US"/>
        </w:rPr>
      </w:pPr>
      <w:r>
        <w:rPr>
          <w:rFonts w:ascii="Times New Roman" w:hAnsi="Times New Roman" w:cs="Times New Roman"/>
          <w:kern w:val="2"/>
          <w:lang w:val="en-GB" w:eastAsia="ja-JP"/>
        </w:rPr>
        <w:t>Figure 1 is an example illustrating allocation pattern after applying the procedure above</w:t>
      </w:r>
      <w:r w:rsidR="004946A1">
        <w:rPr>
          <w:rFonts w:ascii="Times New Roman" w:hAnsi="Times New Roman" w:cs="Times New Roman"/>
          <w:kern w:val="2"/>
          <w:lang w:val="en-GB" w:eastAsia="ja-JP"/>
        </w:rPr>
        <w:t xml:space="preserve"> for CSI part1</w:t>
      </w:r>
      <w:r>
        <w:rPr>
          <w:rFonts w:ascii="Times New Roman" w:hAnsi="Times New Roman" w:cs="Times New Roman"/>
          <w:kern w:val="2"/>
          <w:lang w:val="en-GB" w:eastAsia="ja-JP"/>
        </w:rPr>
        <w:t xml:space="preserve">. </w:t>
      </w:r>
      <w:r w:rsidR="00901E20">
        <w:rPr>
          <w:rFonts w:ascii="Times New Roman" w:hAnsi="Times New Roman" w:cs="Times New Roman"/>
          <w:kern w:val="2"/>
          <w:lang w:val="en-GB" w:eastAsia="ja-JP"/>
        </w:rPr>
        <w:t>Here w</w:t>
      </w:r>
      <w:r w:rsidR="00901E20">
        <w:rPr>
          <w:rFonts w:ascii="Times New Roman" w:hAnsi="Times New Roman" w:cs="Times New Roman"/>
          <w:lang w:eastAsia="en-US"/>
        </w:rPr>
        <w:t xml:space="preserve">e note that the size of encoded bits for either part 1 or part 2 may be relatively small compared to the total number of bits can be carried within each PUSCH symbol, especially for the case a UE is </w:t>
      </w:r>
      <w:r w:rsidR="00901E20">
        <w:rPr>
          <w:rFonts w:ascii="Times New Roman" w:hAnsi="Times New Roman" w:cs="Times New Roman"/>
          <w:lang w:eastAsia="en-US"/>
        </w:rPr>
        <w:lastRenderedPageBreak/>
        <w:t>allocated with large bandwidth.</w:t>
      </w:r>
      <w:r w:rsidR="00854227">
        <w:rPr>
          <w:rFonts w:ascii="Times New Roman" w:hAnsi="Times New Roman" w:cs="Times New Roman"/>
          <w:lang w:eastAsia="en-US"/>
        </w:rPr>
        <w:t xml:space="preserve"> In such a case with large allocated bandwidth, distributing UCI to sparse REs along frequency-domain exhibits good diversity gain.</w:t>
      </w:r>
    </w:p>
    <w:p w:rsidR="003D495F" w:rsidRDefault="00703CB2" w:rsidP="003D495F">
      <w:pPr>
        <w:pStyle w:val="BodyText"/>
        <w:jc w:val="center"/>
        <w:rPr>
          <w:rFonts w:ascii="Times New Roman" w:hAnsi="Times New Roman" w:cs="Times New Roman"/>
          <w:lang w:eastAsia="en-US"/>
        </w:rPr>
      </w:pPr>
      <w:r w:rsidRPr="00703CB2">
        <w:rPr>
          <w:noProof/>
        </w:rPr>
        <w:drawing>
          <wp:inline distT="0" distB="0" distL="0" distR="0">
            <wp:extent cx="5576658" cy="4989151"/>
            <wp:effectExtent l="0" t="0" r="508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599590" cy="5009667"/>
                    </a:xfrm>
                    <a:prstGeom prst="rect">
                      <a:avLst/>
                    </a:prstGeom>
                    <a:noFill/>
                    <a:ln>
                      <a:noFill/>
                    </a:ln>
                  </pic:spPr>
                </pic:pic>
              </a:graphicData>
            </a:graphic>
          </wp:inline>
        </w:drawing>
      </w:r>
    </w:p>
    <w:p w:rsidR="003D495F" w:rsidRPr="00C85DB9" w:rsidRDefault="003D495F" w:rsidP="003D495F">
      <w:pPr>
        <w:pStyle w:val="BodyText"/>
        <w:jc w:val="center"/>
        <w:rPr>
          <w:rFonts w:ascii="Times New Roman" w:hAnsi="Times New Roman" w:cs="Times New Roman"/>
          <w:sz w:val="20"/>
          <w:szCs w:val="20"/>
          <w:lang w:eastAsia="en-US"/>
        </w:rPr>
      </w:pPr>
      <w:r w:rsidRPr="00C85DB9">
        <w:rPr>
          <w:rFonts w:ascii="Times New Roman" w:hAnsi="Times New Roman" w:cs="Times New Roman"/>
          <w:b/>
          <w:sz w:val="20"/>
          <w:szCs w:val="20"/>
          <w:lang w:eastAsia="en-US"/>
        </w:rPr>
        <w:t>Figure</w:t>
      </w:r>
      <w:r w:rsidR="0039044D" w:rsidRPr="00C85DB9">
        <w:rPr>
          <w:rFonts w:ascii="Times New Roman" w:hAnsi="Times New Roman" w:cs="Times New Roman"/>
          <w:sz w:val="20"/>
          <w:szCs w:val="20"/>
          <w:lang w:eastAsia="en-US"/>
        </w:rPr>
        <w:t xml:space="preserve"> </w:t>
      </w:r>
      <w:r w:rsidR="0039044D" w:rsidRPr="00C85DB9">
        <w:rPr>
          <w:rFonts w:ascii="Times New Roman" w:hAnsi="Times New Roman" w:cs="Times New Roman"/>
          <w:b/>
          <w:sz w:val="20"/>
          <w:szCs w:val="20"/>
          <w:lang w:eastAsia="en-US"/>
        </w:rPr>
        <w:t>1</w:t>
      </w:r>
      <w:r w:rsidRPr="00C85DB9">
        <w:rPr>
          <w:rFonts w:ascii="Times New Roman" w:hAnsi="Times New Roman" w:cs="Times New Roman"/>
          <w:b/>
          <w:sz w:val="20"/>
          <w:szCs w:val="20"/>
          <w:lang w:eastAsia="en-US"/>
        </w:rPr>
        <w:t xml:space="preserve"> </w:t>
      </w:r>
      <w:r w:rsidRPr="00C85DB9">
        <w:rPr>
          <w:rFonts w:ascii="Times New Roman" w:hAnsi="Times New Roman" w:cs="Times New Roman"/>
          <w:sz w:val="20"/>
          <w:szCs w:val="20"/>
          <w:lang w:eastAsia="en-US"/>
        </w:rPr>
        <w:t xml:space="preserve">Example of </w:t>
      </w:r>
      <w:r w:rsidR="0039044D" w:rsidRPr="00C85DB9">
        <w:rPr>
          <w:rFonts w:ascii="Times New Roman" w:hAnsi="Times New Roman" w:cs="Times New Roman"/>
          <w:sz w:val="20"/>
          <w:szCs w:val="20"/>
          <w:lang w:eastAsia="en-US"/>
        </w:rPr>
        <w:t xml:space="preserve">UCI </w:t>
      </w:r>
      <w:r w:rsidRPr="00C85DB9">
        <w:rPr>
          <w:rFonts w:ascii="Times New Roman" w:hAnsi="Times New Roman" w:cs="Times New Roman"/>
          <w:sz w:val="20"/>
          <w:szCs w:val="20"/>
          <w:lang w:eastAsia="en-US"/>
        </w:rPr>
        <w:t xml:space="preserve">allocation with </w:t>
      </w:r>
      <w:r w:rsidRPr="00C85DB9">
        <w:rPr>
          <w:rFonts w:ascii="Times New Roman" w:hAnsi="Times New Roman" w:cs="Times New Roman"/>
          <w:i/>
          <w:sz w:val="20"/>
          <w:szCs w:val="20"/>
          <w:lang w:eastAsia="en-US"/>
        </w:rPr>
        <w:t>N</w:t>
      </w:r>
      <w:r w:rsidRPr="00C85DB9">
        <w:rPr>
          <w:rFonts w:ascii="Times New Roman" w:hAnsi="Times New Roman" w:cs="Times New Roman"/>
          <w:sz w:val="20"/>
          <w:szCs w:val="20"/>
          <w:lang w:eastAsia="en-US"/>
        </w:rPr>
        <w:t>=</w:t>
      </w:r>
      <w:r w:rsidR="002E4D3B">
        <w:rPr>
          <w:rFonts w:ascii="Times New Roman" w:hAnsi="Times New Roman" w:cs="Times New Roman"/>
          <w:sz w:val="20"/>
          <w:szCs w:val="20"/>
          <w:lang w:eastAsia="en-US"/>
        </w:rPr>
        <w:t>1</w:t>
      </w:r>
      <w:r w:rsidRPr="00C85DB9">
        <w:rPr>
          <w:rFonts w:ascii="Times New Roman" w:hAnsi="Times New Roman" w:cs="Times New Roman"/>
          <w:sz w:val="20"/>
          <w:szCs w:val="20"/>
          <w:lang w:eastAsia="en-US"/>
        </w:rPr>
        <w:t xml:space="preserve">, </w:t>
      </w:r>
      <w:r w:rsidRPr="00C85DB9">
        <w:rPr>
          <w:rFonts w:ascii="Times New Roman" w:hAnsi="Times New Roman" w:cs="Times New Roman"/>
          <w:i/>
          <w:sz w:val="20"/>
          <w:szCs w:val="20"/>
          <w:lang w:eastAsia="en-US"/>
        </w:rPr>
        <w:t>n</w:t>
      </w:r>
      <w:r w:rsidRPr="00C85DB9">
        <w:rPr>
          <w:rFonts w:ascii="Times New Roman" w:hAnsi="Times New Roman" w:cs="Times New Roman"/>
          <w:i/>
          <w:sz w:val="20"/>
          <w:szCs w:val="20"/>
          <w:vertAlign w:val="subscript"/>
          <w:lang w:eastAsia="en-US"/>
        </w:rPr>
        <w:t>PRB</w:t>
      </w:r>
      <w:r w:rsidRPr="00C85DB9">
        <w:rPr>
          <w:rFonts w:ascii="Times New Roman" w:hAnsi="Times New Roman" w:cs="Times New Roman"/>
          <w:sz w:val="20"/>
          <w:szCs w:val="20"/>
          <w:lang w:eastAsia="en-US"/>
        </w:rPr>
        <w:t xml:space="preserve">=30, </w:t>
      </w:r>
      <w:r w:rsidRPr="00C85DB9">
        <w:rPr>
          <w:rFonts w:ascii="Times New Roman" w:hAnsi="Times New Roman" w:cs="Times New Roman"/>
          <w:i/>
          <w:sz w:val="20"/>
          <w:szCs w:val="20"/>
          <w:lang w:eastAsia="en-US"/>
        </w:rPr>
        <w:t>s</w:t>
      </w:r>
      <w:r w:rsidRPr="00C85DB9">
        <w:rPr>
          <w:rFonts w:ascii="Times New Roman" w:hAnsi="Times New Roman" w:cs="Times New Roman"/>
          <w:sz w:val="20"/>
          <w:szCs w:val="20"/>
          <w:lang w:eastAsia="en-US"/>
        </w:rPr>
        <w:t>=</w:t>
      </w:r>
      <w:r w:rsidR="002E4D3B">
        <w:rPr>
          <w:rFonts w:ascii="Times New Roman" w:hAnsi="Times New Roman" w:cs="Times New Roman"/>
          <w:sz w:val="20"/>
          <w:szCs w:val="20"/>
          <w:lang w:eastAsia="en-US"/>
        </w:rPr>
        <w:t>2</w:t>
      </w:r>
      <w:r w:rsidRPr="00C85DB9">
        <w:rPr>
          <w:rFonts w:ascii="Times New Roman" w:hAnsi="Times New Roman" w:cs="Times New Roman"/>
          <w:sz w:val="20"/>
          <w:szCs w:val="20"/>
          <w:lang w:eastAsia="en-US"/>
        </w:rPr>
        <w:t xml:space="preserve">, </w:t>
      </w:r>
      <w:r w:rsidRPr="00C85DB9">
        <w:rPr>
          <w:rFonts w:ascii="Times New Roman" w:hAnsi="Times New Roman" w:cs="Times New Roman"/>
          <w:i/>
          <w:sz w:val="20"/>
          <w:szCs w:val="20"/>
          <w:lang w:eastAsia="en-US"/>
        </w:rPr>
        <w:t>m</w:t>
      </w:r>
      <w:r w:rsidRPr="00C85DB9">
        <w:rPr>
          <w:rFonts w:ascii="Times New Roman" w:hAnsi="Times New Roman" w:cs="Times New Roman"/>
          <w:sz w:val="20"/>
          <w:szCs w:val="20"/>
          <w:lang w:eastAsia="en-US"/>
        </w:rPr>
        <w:t>=18</w:t>
      </w:r>
      <w:r w:rsidR="002E4D3B">
        <w:rPr>
          <w:rFonts w:ascii="Times New Roman" w:hAnsi="Times New Roman" w:cs="Times New Roman"/>
          <w:sz w:val="20"/>
          <w:szCs w:val="20"/>
          <w:lang w:eastAsia="en-US"/>
        </w:rPr>
        <w:t>4</w:t>
      </w:r>
      <w:r w:rsidRPr="00C85DB9">
        <w:rPr>
          <w:rFonts w:ascii="Times New Roman" w:hAnsi="Times New Roman" w:cs="Times New Roman"/>
          <w:sz w:val="20"/>
          <w:szCs w:val="20"/>
          <w:lang w:eastAsia="en-US"/>
        </w:rPr>
        <w:t xml:space="preserve">, </w:t>
      </w:r>
      <w:r w:rsidRPr="00C85DB9">
        <w:rPr>
          <w:rFonts w:ascii="Times New Roman" w:hAnsi="Times New Roman" w:cs="Times New Roman"/>
          <w:i/>
          <w:sz w:val="20"/>
          <w:szCs w:val="20"/>
          <w:lang w:eastAsia="en-US"/>
        </w:rPr>
        <w:t>U</w:t>
      </w:r>
      <w:r w:rsidRPr="00C85DB9">
        <w:rPr>
          <w:rFonts w:ascii="Times New Roman" w:hAnsi="Times New Roman" w:cs="Times New Roman"/>
          <w:sz w:val="20"/>
          <w:szCs w:val="20"/>
          <w:vertAlign w:val="subscript"/>
          <w:lang w:eastAsia="en-US"/>
        </w:rPr>
        <w:t>1</w:t>
      </w:r>
      <w:r w:rsidRPr="00C85DB9">
        <w:rPr>
          <w:rFonts w:ascii="Times New Roman" w:hAnsi="Times New Roman" w:cs="Times New Roman"/>
          <w:sz w:val="20"/>
          <w:szCs w:val="20"/>
          <w:lang w:eastAsia="en-US"/>
        </w:rPr>
        <w:t>=</w:t>
      </w:r>
      <w:r w:rsidR="002E4D3B" w:rsidRPr="002E4D3B">
        <w:rPr>
          <w:rFonts w:ascii="Times New Roman" w:hAnsi="Times New Roman" w:cs="Times New Roman"/>
          <w:sz w:val="20"/>
          <w:szCs w:val="20"/>
          <w:lang w:eastAsia="en-US"/>
        </w:rPr>
        <w:t>184</w:t>
      </w:r>
    </w:p>
    <w:p w:rsidR="00A22274" w:rsidRDefault="00854227" w:rsidP="004423BE">
      <w:pPr>
        <w:pStyle w:val="BodyText"/>
        <w:rPr>
          <w:rFonts w:ascii="Times New Roman" w:hAnsi="Times New Roman" w:cs="Times New Roman"/>
          <w:lang w:eastAsia="en-US"/>
        </w:rPr>
      </w:pPr>
      <w:r>
        <w:rPr>
          <w:rFonts w:ascii="Times New Roman" w:hAnsi="Times New Roman" w:cs="Times New Roman"/>
          <w:lang w:eastAsia="en-US"/>
        </w:rPr>
        <w:t xml:space="preserve">In our evaluation, the payload size is assumed to be 30 bits, CRC-11 is adopted, and </w:t>
      </w:r>
      <w:r w:rsidR="00C934D2">
        <w:rPr>
          <w:rFonts w:ascii="Times New Roman" w:hAnsi="Times New Roman" w:cs="Times New Roman"/>
          <w:lang w:eastAsia="en-US"/>
        </w:rPr>
        <w:t xml:space="preserve">20 PRBs or </w:t>
      </w:r>
      <w:r>
        <w:rPr>
          <w:rFonts w:ascii="Times New Roman" w:hAnsi="Times New Roman" w:cs="Times New Roman"/>
          <w:lang w:eastAsia="en-US"/>
        </w:rPr>
        <w:t>50 PRBs are allocated for PUSCH. Code-rate for UCI is from 0.1 to 0.3.</w:t>
      </w:r>
      <w:r w:rsidR="006B5541">
        <w:rPr>
          <w:rFonts w:ascii="Times New Roman" w:hAnsi="Times New Roman" w:cs="Times New Roman"/>
          <w:lang w:eastAsia="en-US"/>
        </w:rPr>
        <w:t xml:space="preserve"> </w:t>
      </w:r>
      <w:r>
        <w:rPr>
          <w:rFonts w:ascii="Times New Roman" w:hAnsi="Times New Roman" w:cs="Times New Roman"/>
          <w:lang w:eastAsia="en-US"/>
        </w:rPr>
        <w:t xml:space="preserve">Following these assumptions, the density of REs carrying UCI is </w:t>
      </w:r>
      <w:r w:rsidRPr="00A01269">
        <w:rPr>
          <w:rFonts w:ascii="Times New Roman" w:hAnsi="Times New Roman" w:cs="Times New Roman"/>
          <w:i/>
          <w:lang w:eastAsia="en-US"/>
        </w:rPr>
        <w:t>d</w:t>
      </w:r>
      <w:r w:rsidRPr="00A01269">
        <w:rPr>
          <w:rFonts w:ascii="Times New Roman" w:hAnsi="Times New Roman" w:cs="Times New Roman"/>
          <w:vertAlign w:val="subscript"/>
          <w:lang w:eastAsia="en-US"/>
        </w:rPr>
        <w:t xml:space="preserve">UCI </w:t>
      </w:r>
      <w:r>
        <w:rPr>
          <w:rFonts w:ascii="Times New Roman" w:hAnsi="Times New Roman" w:cs="Times New Roman"/>
          <w:lang w:eastAsia="en-US"/>
        </w:rPr>
        <w:t xml:space="preserve">= </w:t>
      </w:r>
      <w:r w:rsidRPr="003F10D4">
        <w:rPr>
          <w:rFonts w:ascii="Times New Roman" w:hAnsi="Times New Roman" w:cs="Times New Roman"/>
          <w:kern w:val="2"/>
          <w:position w:val="-30"/>
          <w:lang w:val="en-GB" w:eastAsia="ja-JP"/>
        </w:rPr>
        <w:object w:dxaOrig="2820" w:dyaOrig="680">
          <v:shape id="_x0000_i1047" type="#_x0000_t75" style="width:140.25pt;height:32.9pt" o:ole="">
            <v:imagedata r:id="rId43" o:title=""/>
          </v:shape>
          <o:OLEObject Type="Embed" ProgID="Equation.3" ShapeID="_x0000_i1047" DrawAspect="Content" ObjectID="_1568546453" r:id="rId44"/>
        </w:object>
      </w:r>
      <w:r>
        <w:rPr>
          <w:rFonts w:ascii="Times New Roman" w:hAnsi="Times New Roman" w:cs="Times New Roman"/>
          <w:kern w:val="2"/>
          <w:lang w:val="en-GB" w:eastAsia="ja-JP"/>
        </w:rPr>
        <w:t xml:space="preserve"> REs per PRB. For the case with code-rate = 0.1</w:t>
      </w:r>
      <w:r w:rsidR="00C934D2">
        <w:rPr>
          <w:rFonts w:ascii="Times New Roman" w:hAnsi="Times New Roman" w:cs="Times New Roman"/>
          <w:kern w:val="2"/>
          <w:lang w:val="en-GB" w:eastAsia="ja-JP"/>
        </w:rPr>
        <w:t xml:space="preserve"> and 50 PRBs</w:t>
      </w:r>
      <w:r>
        <w:rPr>
          <w:rFonts w:ascii="Times New Roman" w:hAnsi="Times New Roman" w:cs="Times New Roman"/>
          <w:kern w:val="2"/>
          <w:lang w:val="en-GB" w:eastAsia="ja-JP"/>
        </w:rPr>
        <w:t xml:space="preserve">, around </w:t>
      </w:r>
      <w:r w:rsidR="00E4562E">
        <w:rPr>
          <w:rFonts w:ascii="Times New Roman" w:hAnsi="Times New Roman" w:cs="Times New Roman"/>
          <w:kern w:val="2"/>
          <w:lang w:val="en-GB" w:eastAsia="ja-JP"/>
        </w:rPr>
        <w:t>4~</w:t>
      </w:r>
      <w:r>
        <w:rPr>
          <w:rFonts w:ascii="Times New Roman" w:hAnsi="Times New Roman" w:cs="Times New Roman"/>
          <w:kern w:val="2"/>
          <w:lang w:val="en-GB" w:eastAsia="ja-JP"/>
        </w:rPr>
        <w:t xml:space="preserve">5 REs per PRB within one symbol is needed to carry UCI. </w:t>
      </w:r>
      <w:r>
        <w:rPr>
          <w:rFonts w:ascii="Times New Roman" w:hAnsi="Times New Roman" w:cs="Times New Roman"/>
          <w:lang w:eastAsia="en-US"/>
        </w:rPr>
        <w:t xml:space="preserve"> </w:t>
      </w:r>
    </w:p>
    <w:p w:rsidR="00A22274" w:rsidRDefault="00DC5D39" w:rsidP="004423BE">
      <w:pPr>
        <w:pStyle w:val="BodyText"/>
        <w:rPr>
          <w:rFonts w:ascii="Times New Roman" w:hAnsi="Times New Roman" w:cs="Times New Roman"/>
          <w:lang w:eastAsia="en-US"/>
        </w:rPr>
      </w:pPr>
      <w:r>
        <w:rPr>
          <w:rFonts w:ascii="Times New Roman" w:hAnsi="Times New Roman" w:cs="Times New Roman"/>
          <w:noProof/>
        </w:rPr>
        <w:lastRenderedPageBreak/>
        <w:drawing>
          <wp:inline distT="0" distB="0" distL="0" distR="0">
            <wp:extent cx="5935980" cy="1485265"/>
            <wp:effectExtent l="0" t="0" r="762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935980" cy="1485265"/>
                    </a:xfrm>
                    <a:prstGeom prst="rect">
                      <a:avLst/>
                    </a:prstGeom>
                    <a:noFill/>
                    <a:ln>
                      <a:noFill/>
                    </a:ln>
                  </pic:spPr>
                </pic:pic>
              </a:graphicData>
            </a:graphic>
          </wp:inline>
        </w:drawing>
      </w:r>
    </w:p>
    <w:p w:rsidR="00DF73D0" w:rsidRDefault="00DF73D0" w:rsidP="007E1C7D">
      <w:pPr>
        <w:pStyle w:val="BodyText"/>
        <w:jc w:val="center"/>
        <w:rPr>
          <w:rFonts w:ascii="Times New Roman" w:hAnsi="Times New Roman" w:cs="Times New Roman"/>
          <w:sz w:val="20"/>
          <w:lang w:eastAsia="en-US"/>
        </w:rPr>
      </w:pPr>
      <w:r w:rsidRPr="007E1C7D">
        <w:rPr>
          <w:rFonts w:ascii="Times New Roman" w:hAnsi="Times New Roman" w:cs="Times New Roman"/>
          <w:b/>
          <w:sz w:val="20"/>
          <w:lang w:eastAsia="en-US"/>
        </w:rPr>
        <w:t>Figure</w:t>
      </w:r>
      <w:r w:rsidR="007E1C7D" w:rsidRPr="007E1C7D">
        <w:rPr>
          <w:rFonts w:ascii="Times New Roman" w:hAnsi="Times New Roman" w:cs="Times New Roman"/>
          <w:b/>
          <w:sz w:val="20"/>
          <w:lang w:eastAsia="en-US"/>
        </w:rPr>
        <w:t xml:space="preserve"> </w:t>
      </w:r>
      <w:r w:rsidR="00C85DB9">
        <w:rPr>
          <w:rFonts w:ascii="Times New Roman" w:hAnsi="Times New Roman" w:cs="Times New Roman"/>
          <w:b/>
          <w:sz w:val="20"/>
          <w:lang w:eastAsia="en-US"/>
        </w:rPr>
        <w:t>2</w:t>
      </w:r>
      <w:r w:rsidR="007E1C7D" w:rsidRPr="007E1C7D">
        <w:rPr>
          <w:rFonts w:ascii="Times New Roman" w:hAnsi="Times New Roman" w:cs="Times New Roman"/>
          <w:b/>
          <w:sz w:val="20"/>
          <w:lang w:eastAsia="en-US"/>
        </w:rPr>
        <w:t xml:space="preserve"> </w:t>
      </w:r>
      <w:r w:rsidR="007E1C7D" w:rsidRPr="007E1C7D">
        <w:rPr>
          <w:rFonts w:ascii="Times New Roman" w:hAnsi="Times New Roman" w:cs="Times New Roman"/>
          <w:sz w:val="20"/>
          <w:lang w:eastAsia="en-US"/>
        </w:rPr>
        <w:t>Performance evaluation for UCI decoding</w:t>
      </w:r>
      <w:r w:rsidR="00DC5D39">
        <w:rPr>
          <w:rFonts w:ascii="Times New Roman" w:hAnsi="Times New Roman" w:cs="Times New Roman"/>
          <w:sz w:val="20"/>
          <w:lang w:eastAsia="en-US"/>
        </w:rPr>
        <w:t xml:space="preserve"> (50PRBs, delay spread = 300ns)</w:t>
      </w:r>
    </w:p>
    <w:p w:rsidR="00DC5D39" w:rsidRDefault="00DC5D39" w:rsidP="007E1C7D">
      <w:pPr>
        <w:pStyle w:val="BodyText"/>
        <w:jc w:val="center"/>
        <w:rPr>
          <w:rFonts w:ascii="Times New Roman" w:hAnsi="Times New Roman" w:cs="Times New Roman"/>
          <w:sz w:val="20"/>
          <w:lang w:eastAsia="en-US"/>
        </w:rPr>
      </w:pPr>
      <w:r>
        <w:rPr>
          <w:rFonts w:ascii="Times New Roman" w:hAnsi="Times New Roman" w:cs="Times New Roman"/>
          <w:noProof/>
          <w:sz w:val="20"/>
        </w:rPr>
        <w:drawing>
          <wp:inline distT="0" distB="0" distL="0" distR="0">
            <wp:extent cx="5941060" cy="147447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941060" cy="1474470"/>
                    </a:xfrm>
                    <a:prstGeom prst="rect">
                      <a:avLst/>
                    </a:prstGeom>
                    <a:noFill/>
                    <a:ln>
                      <a:noFill/>
                    </a:ln>
                  </pic:spPr>
                </pic:pic>
              </a:graphicData>
            </a:graphic>
          </wp:inline>
        </w:drawing>
      </w:r>
    </w:p>
    <w:p w:rsidR="00DC5D39" w:rsidRDefault="00DC5D39" w:rsidP="00DC5D39">
      <w:pPr>
        <w:pStyle w:val="BodyText"/>
        <w:jc w:val="center"/>
        <w:rPr>
          <w:rFonts w:ascii="Times New Roman" w:hAnsi="Times New Roman" w:cs="Times New Roman"/>
          <w:sz w:val="20"/>
          <w:lang w:eastAsia="en-US"/>
        </w:rPr>
      </w:pPr>
      <w:r w:rsidRPr="007E1C7D">
        <w:rPr>
          <w:rFonts w:ascii="Times New Roman" w:hAnsi="Times New Roman" w:cs="Times New Roman"/>
          <w:b/>
          <w:sz w:val="20"/>
          <w:lang w:eastAsia="en-US"/>
        </w:rPr>
        <w:t xml:space="preserve">Figure </w:t>
      </w:r>
      <w:r>
        <w:rPr>
          <w:rFonts w:ascii="Times New Roman" w:hAnsi="Times New Roman" w:cs="Times New Roman"/>
          <w:b/>
          <w:sz w:val="20"/>
          <w:lang w:eastAsia="en-US"/>
        </w:rPr>
        <w:t>3</w:t>
      </w:r>
      <w:r w:rsidRPr="007E1C7D">
        <w:rPr>
          <w:rFonts w:ascii="Times New Roman" w:hAnsi="Times New Roman" w:cs="Times New Roman"/>
          <w:b/>
          <w:sz w:val="20"/>
          <w:lang w:eastAsia="en-US"/>
        </w:rPr>
        <w:t xml:space="preserve"> </w:t>
      </w:r>
      <w:r w:rsidRPr="007E1C7D">
        <w:rPr>
          <w:rFonts w:ascii="Times New Roman" w:hAnsi="Times New Roman" w:cs="Times New Roman"/>
          <w:sz w:val="20"/>
          <w:lang w:eastAsia="en-US"/>
        </w:rPr>
        <w:t>Performance evaluation for UCI decoding</w:t>
      </w:r>
      <w:r>
        <w:rPr>
          <w:rFonts w:ascii="Times New Roman" w:hAnsi="Times New Roman" w:cs="Times New Roman"/>
          <w:sz w:val="20"/>
          <w:lang w:eastAsia="en-US"/>
        </w:rPr>
        <w:t xml:space="preserve"> (20PRBs, delay spread = 300ns)</w:t>
      </w:r>
    </w:p>
    <w:p w:rsidR="00DC5D39" w:rsidRDefault="00D61122" w:rsidP="007E1C7D">
      <w:pPr>
        <w:pStyle w:val="BodyText"/>
        <w:jc w:val="center"/>
        <w:rPr>
          <w:rFonts w:ascii="Times New Roman" w:hAnsi="Times New Roman" w:cs="Times New Roman"/>
          <w:sz w:val="20"/>
          <w:lang w:eastAsia="en-US"/>
        </w:rPr>
      </w:pPr>
      <w:r>
        <w:rPr>
          <w:rFonts w:ascii="Times New Roman" w:hAnsi="Times New Roman" w:cs="Times New Roman"/>
          <w:noProof/>
          <w:sz w:val="20"/>
        </w:rPr>
        <w:drawing>
          <wp:inline distT="0" distB="0" distL="0" distR="0" wp14:anchorId="52B9D2FB" wp14:editId="3DDFC080">
            <wp:extent cx="5935980" cy="1480185"/>
            <wp:effectExtent l="0" t="0" r="762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935980" cy="1480185"/>
                    </a:xfrm>
                    <a:prstGeom prst="rect">
                      <a:avLst/>
                    </a:prstGeom>
                    <a:noFill/>
                    <a:ln>
                      <a:noFill/>
                    </a:ln>
                  </pic:spPr>
                </pic:pic>
              </a:graphicData>
            </a:graphic>
          </wp:inline>
        </w:drawing>
      </w:r>
    </w:p>
    <w:p w:rsidR="00DC5D39" w:rsidRDefault="00DC5D39" w:rsidP="00DC5D39">
      <w:pPr>
        <w:pStyle w:val="BodyText"/>
        <w:jc w:val="center"/>
        <w:rPr>
          <w:rFonts w:ascii="Times New Roman" w:hAnsi="Times New Roman" w:cs="Times New Roman"/>
          <w:sz w:val="20"/>
          <w:lang w:eastAsia="en-US"/>
        </w:rPr>
      </w:pPr>
      <w:r w:rsidRPr="007E1C7D">
        <w:rPr>
          <w:rFonts w:ascii="Times New Roman" w:hAnsi="Times New Roman" w:cs="Times New Roman"/>
          <w:b/>
          <w:sz w:val="20"/>
          <w:lang w:eastAsia="en-US"/>
        </w:rPr>
        <w:t xml:space="preserve">Figure </w:t>
      </w:r>
      <w:r>
        <w:rPr>
          <w:rFonts w:ascii="Times New Roman" w:hAnsi="Times New Roman" w:cs="Times New Roman"/>
          <w:b/>
          <w:sz w:val="20"/>
          <w:lang w:eastAsia="en-US"/>
        </w:rPr>
        <w:t>4</w:t>
      </w:r>
      <w:r w:rsidRPr="007E1C7D">
        <w:rPr>
          <w:rFonts w:ascii="Times New Roman" w:hAnsi="Times New Roman" w:cs="Times New Roman"/>
          <w:b/>
          <w:sz w:val="20"/>
          <w:lang w:eastAsia="en-US"/>
        </w:rPr>
        <w:t xml:space="preserve"> </w:t>
      </w:r>
      <w:r w:rsidRPr="007E1C7D">
        <w:rPr>
          <w:rFonts w:ascii="Times New Roman" w:hAnsi="Times New Roman" w:cs="Times New Roman"/>
          <w:sz w:val="20"/>
          <w:lang w:eastAsia="en-US"/>
        </w:rPr>
        <w:t>Performance evaluation for UCI decoding</w:t>
      </w:r>
      <w:r>
        <w:rPr>
          <w:rFonts w:ascii="Times New Roman" w:hAnsi="Times New Roman" w:cs="Times New Roman"/>
          <w:sz w:val="20"/>
          <w:lang w:eastAsia="en-US"/>
        </w:rPr>
        <w:t xml:space="preserve"> (50PRBs, delay spread = 100ns)</w:t>
      </w:r>
    </w:p>
    <w:p w:rsidR="00DC5D39" w:rsidRDefault="00D61122" w:rsidP="007E1C7D">
      <w:pPr>
        <w:pStyle w:val="BodyText"/>
        <w:jc w:val="center"/>
        <w:rPr>
          <w:rFonts w:ascii="Times New Roman" w:hAnsi="Times New Roman" w:cs="Times New Roman"/>
          <w:sz w:val="20"/>
          <w:lang w:eastAsia="en-US"/>
        </w:rPr>
      </w:pPr>
      <w:r>
        <w:rPr>
          <w:rFonts w:ascii="Times New Roman" w:hAnsi="Times New Roman" w:cs="Times New Roman"/>
          <w:noProof/>
          <w:sz w:val="20"/>
        </w:rPr>
        <w:drawing>
          <wp:inline distT="0" distB="0" distL="0" distR="0">
            <wp:extent cx="5935980" cy="1480185"/>
            <wp:effectExtent l="0" t="0" r="762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935980" cy="1480185"/>
                    </a:xfrm>
                    <a:prstGeom prst="rect">
                      <a:avLst/>
                    </a:prstGeom>
                    <a:noFill/>
                    <a:ln>
                      <a:noFill/>
                    </a:ln>
                  </pic:spPr>
                </pic:pic>
              </a:graphicData>
            </a:graphic>
          </wp:inline>
        </w:drawing>
      </w:r>
    </w:p>
    <w:p w:rsidR="00DC5D39" w:rsidRDefault="00DC5D39" w:rsidP="00DC5D39">
      <w:pPr>
        <w:pStyle w:val="BodyText"/>
        <w:jc w:val="center"/>
        <w:rPr>
          <w:rFonts w:ascii="Times New Roman" w:hAnsi="Times New Roman" w:cs="Times New Roman"/>
          <w:sz w:val="20"/>
          <w:lang w:eastAsia="en-US"/>
        </w:rPr>
      </w:pPr>
      <w:r w:rsidRPr="007E1C7D">
        <w:rPr>
          <w:rFonts w:ascii="Times New Roman" w:hAnsi="Times New Roman" w:cs="Times New Roman"/>
          <w:b/>
          <w:sz w:val="20"/>
          <w:lang w:eastAsia="en-US"/>
        </w:rPr>
        <w:t xml:space="preserve">Figure </w:t>
      </w:r>
      <w:r>
        <w:rPr>
          <w:rFonts w:ascii="Times New Roman" w:hAnsi="Times New Roman" w:cs="Times New Roman"/>
          <w:b/>
          <w:sz w:val="20"/>
          <w:lang w:eastAsia="en-US"/>
        </w:rPr>
        <w:t>5</w:t>
      </w:r>
      <w:r w:rsidRPr="007E1C7D">
        <w:rPr>
          <w:rFonts w:ascii="Times New Roman" w:hAnsi="Times New Roman" w:cs="Times New Roman"/>
          <w:b/>
          <w:sz w:val="20"/>
          <w:lang w:eastAsia="en-US"/>
        </w:rPr>
        <w:t xml:space="preserve"> </w:t>
      </w:r>
      <w:r w:rsidRPr="007E1C7D">
        <w:rPr>
          <w:rFonts w:ascii="Times New Roman" w:hAnsi="Times New Roman" w:cs="Times New Roman"/>
          <w:sz w:val="20"/>
          <w:lang w:eastAsia="en-US"/>
        </w:rPr>
        <w:t>Performance evaluation for UCI decoding</w:t>
      </w:r>
      <w:r>
        <w:rPr>
          <w:rFonts w:ascii="Times New Roman" w:hAnsi="Times New Roman" w:cs="Times New Roman"/>
          <w:sz w:val="20"/>
          <w:lang w:eastAsia="en-US"/>
        </w:rPr>
        <w:t xml:space="preserve"> (20PRBs, delay spread = 100ns)</w:t>
      </w:r>
    </w:p>
    <w:p w:rsidR="00C17008" w:rsidRDefault="00C934D2" w:rsidP="00C17008">
      <w:pPr>
        <w:pStyle w:val="BodyText"/>
        <w:rPr>
          <w:rFonts w:ascii="Times New Roman" w:hAnsi="Times New Roman" w:cs="Times New Roman"/>
          <w:lang w:eastAsia="en-US"/>
        </w:rPr>
      </w:pPr>
      <w:r w:rsidRPr="003D6E26">
        <w:rPr>
          <w:rFonts w:ascii="Times New Roman" w:hAnsi="Times New Roman" w:cs="Times New Roman"/>
          <w:lang w:eastAsia="en-US"/>
        </w:rPr>
        <w:t>Figure 2~5 show the simulation results with different settings on (nPRB, r.m.s. delay spread) = (20</w:t>
      </w:r>
      <w:r w:rsidR="00B51BF9" w:rsidRPr="003D6E26">
        <w:rPr>
          <w:rFonts w:ascii="Times New Roman" w:hAnsi="Times New Roman" w:cs="Times New Roman"/>
          <w:lang w:eastAsia="en-US"/>
        </w:rPr>
        <w:t>PRBs</w:t>
      </w:r>
      <w:r w:rsidRPr="003D6E26">
        <w:rPr>
          <w:rFonts w:ascii="Times New Roman" w:hAnsi="Times New Roman" w:cs="Times New Roman"/>
          <w:lang w:eastAsia="en-US"/>
        </w:rPr>
        <w:t>/50</w:t>
      </w:r>
      <w:r w:rsidR="00B51BF9" w:rsidRPr="003D6E26">
        <w:rPr>
          <w:rFonts w:ascii="Times New Roman" w:hAnsi="Times New Roman" w:cs="Times New Roman"/>
          <w:lang w:eastAsia="en-US"/>
        </w:rPr>
        <w:t>PRBs</w:t>
      </w:r>
      <w:r w:rsidRPr="003D6E26">
        <w:rPr>
          <w:rFonts w:ascii="Times New Roman" w:hAnsi="Times New Roman" w:cs="Times New Roman"/>
          <w:lang w:eastAsia="en-US"/>
        </w:rPr>
        <w:t xml:space="preserve">, 100ns/300ns). </w:t>
      </w:r>
      <w:r w:rsidR="00F72CBE" w:rsidRPr="003D6E26">
        <w:rPr>
          <w:rFonts w:ascii="Times New Roman" w:hAnsi="Times New Roman" w:cs="Times New Roman"/>
          <w:lang w:eastAsia="en-US"/>
        </w:rPr>
        <w:t>For part 1 of UCI</w:t>
      </w:r>
      <w:r w:rsidR="00627447" w:rsidRPr="003D6E26">
        <w:rPr>
          <w:rFonts w:ascii="Times New Roman" w:hAnsi="Times New Roman" w:cs="Times New Roman"/>
          <w:lang w:eastAsia="en-US"/>
        </w:rPr>
        <w:t xml:space="preserve"> for CSI</w:t>
      </w:r>
      <w:r w:rsidR="00F72CBE" w:rsidRPr="003D6E26">
        <w:rPr>
          <w:rFonts w:ascii="Times New Roman" w:hAnsi="Times New Roman" w:cs="Times New Roman"/>
          <w:lang w:eastAsia="en-US"/>
        </w:rPr>
        <w:t>, high priority is required s</w:t>
      </w:r>
      <w:r w:rsidR="00A01269" w:rsidRPr="003D6E26">
        <w:rPr>
          <w:rFonts w:ascii="Times New Roman" w:hAnsi="Times New Roman" w:cs="Times New Roman"/>
          <w:lang w:eastAsia="en-US"/>
        </w:rPr>
        <w:t xml:space="preserve">o the target BLER </w:t>
      </w:r>
      <w:r w:rsidR="00E4562E" w:rsidRPr="003D6E26">
        <w:rPr>
          <w:rFonts w:ascii="Times New Roman" w:hAnsi="Times New Roman" w:cs="Times New Roman"/>
          <w:lang w:eastAsia="en-US"/>
        </w:rPr>
        <w:t>should</w:t>
      </w:r>
      <w:r w:rsidR="00A01269" w:rsidRPr="003D6E26">
        <w:rPr>
          <w:rFonts w:ascii="Times New Roman" w:hAnsi="Times New Roman" w:cs="Times New Roman"/>
          <w:lang w:eastAsia="en-US"/>
        </w:rPr>
        <w:t xml:space="preserve"> be stricter</w:t>
      </w:r>
      <w:r w:rsidR="00F72CBE" w:rsidRPr="003D6E26">
        <w:rPr>
          <w:rFonts w:ascii="Times New Roman" w:hAnsi="Times New Roman" w:cs="Times New Roman"/>
          <w:lang w:eastAsia="en-US"/>
        </w:rPr>
        <w:t xml:space="preserve"> than 10</w:t>
      </w:r>
      <w:r w:rsidR="00F72CBE" w:rsidRPr="003D6E26">
        <w:rPr>
          <w:rFonts w:ascii="Times New Roman" w:hAnsi="Times New Roman" w:cs="Times New Roman"/>
          <w:vertAlign w:val="superscript"/>
          <w:lang w:eastAsia="en-US"/>
        </w:rPr>
        <w:t>-</w:t>
      </w:r>
      <w:r w:rsidR="00A01269" w:rsidRPr="003D6E26">
        <w:rPr>
          <w:rFonts w:ascii="Times New Roman" w:hAnsi="Times New Roman" w:cs="Times New Roman"/>
          <w:vertAlign w:val="superscript"/>
          <w:lang w:eastAsia="en-US"/>
        </w:rPr>
        <w:t>2</w:t>
      </w:r>
      <w:r w:rsidR="00F72CBE" w:rsidRPr="003D6E26">
        <w:rPr>
          <w:rFonts w:ascii="Times New Roman" w:hAnsi="Times New Roman" w:cs="Times New Roman"/>
          <w:lang w:eastAsia="en-US"/>
        </w:rPr>
        <w:t xml:space="preserve">. </w:t>
      </w:r>
      <w:r w:rsidR="007757B9" w:rsidRPr="003D6E26">
        <w:rPr>
          <w:rFonts w:ascii="Times New Roman" w:hAnsi="Times New Roman" w:cs="Times New Roman"/>
          <w:lang w:eastAsia="en-US"/>
        </w:rPr>
        <w:t>These f</w:t>
      </w:r>
      <w:r w:rsidR="00A01269" w:rsidRPr="003D6E26">
        <w:rPr>
          <w:rFonts w:ascii="Times New Roman" w:hAnsi="Times New Roman" w:cs="Times New Roman"/>
          <w:lang w:eastAsia="en-US"/>
        </w:rPr>
        <w:t>igure</w:t>
      </w:r>
      <w:r w:rsidR="007757B9" w:rsidRPr="003D6E26">
        <w:rPr>
          <w:rFonts w:ascii="Times New Roman" w:hAnsi="Times New Roman" w:cs="Times New Roman"/>
          <w:lang w:eastAsia="en-US"/>
        </w:rPr>
        <w:t>s show</w:t>
      </w:r>
      <w:r w:rsidR="00A01269" w:rsidRPr="003D6E26">
        <w:rPr>
          <w:rFonts w:ascii="Times New Roman" w:hAnsi="Times New Roman" w:cs="Times New Roman"/>
          <w:lang w:eastAsia="en-US"/>
        </w:rPr>
        <w:t xml:space="preserve"> the diversity gain is significant </w:t>
      </w:r>
      <w:r w:rsidR="006B5541">
        <w:rPr>
          <w:rFonts w:ascii="Times New Roman" w:hAnsi="Times New Roman" w:cs="Times New Roman"/>
          <w:lang w:eastAsia="en-US"/>
        </w:rPr>
        <w:t xml:space="preserve">under the </w:t>
      </w:r>
      <w:r w:rsidR="00A01269" w:rsidRPr="003D6E26">
        <w:rPr>
          <w:rFonts w:ascii="Times New Roman" w:hAnsi="Times New Roman" w:cs="Times New Roman"/>
          <w:lang w:eastAsia="en-US"/>
        </w:rPr>
        <w:t>strict BLER requirement</w:t>
      </w:r>
      <w:r w:rsidR="007757B9" w:rsidRPr="003D6E26">
        <w:rPr>
          <w:rFonts w:ascii="Times New Roman" w:hAnsi="Times New Roman" w:cs="Times New Roman"/>
          <w:lang w:eastAsia="en-US"/>
        </w:rPr>
        <w:t xml:space="preserve"> especially when the allocated bandwidth is large</w:t>
      </w:r>
      <w:r w:rsidR="00A01269" w:rsidRPr="003D6E26">
        <w:rPr>
          <w:rFonts w:ascii="Times New Roman" w:hAnsi="Times New Roman" w:cs="Times New Roman"/>
          <w:lang w:eastAsia="en-US"/>
        </w:rPr>
        <w:t xml:space="preserve">. </w:t>
      </w:r>
      <w:r w:rsidR="007757B9" w:rsidRPr="003D6E26">
        <w:rPr>
          <w:rFonts w:ascii="Times New Roman" w:hAnsi="Times New Roman" w:cs="Times New Roman"/>
          <w:lang w:eastAsia="en-US"/>
        </w:rPr>
        <w:t>We also note that when the allocated</w:t>
      </w:r>
      <w:r w:rsidR="007757B9">
        <w:rPr>
          <w:rFonts w:ascii="Times New Roman" w:hAnsi="Times New Roman" w:cs="Times New Roman"/>
          <w:lang w:eastAsia="en-US"/>
        </w:rPr>
        <w:t xml:space="preserve"> bandwidth is small, the RE-</w:t>
      </w:r>
      <w:r w:rsidR="002C1116">
        <w:rPr>
          <w:rFonts w:ascii="Times New Roman" w:hAnsi="Times New Roman" w:cs="Times New Roman"/>
          <w:lang w:eastAsia="en-US"/>
        </w:rPr>
        <w:t>occupation</w:t>
      </w:r>
      <w:r w:rsidR="007757B9">
        <w:rPr>
          <w:rFonts w:ascii="Times New Roman" w:hAnsi="Times New Roman" w:cs="Times New Roman"/>
          <w:lang w:eastAsia="en-US"/>
        </w:rPr>
        <w:t xml:space="preserve"> pattern would be similar for Alt 1 and Alt 2 with different RE </w:t>
      </w:r>
      <w:r w:rsidR="007757B9">
        <w:rPr>
          <w:rFonts w:ascii="Times New Roman" w:hAnsi="Times New Roman" w:cs="Times New Roman"/>
          <w:lang w:eastAsia="en-US"/>
        </w:rPr>
        <w:lastRenderedPageBreak/>
        <w:t xml:space="preserve">ordering, so the performance for the two alternatives is similar. </w:t>
      </w:r>
      <w:r w:rsidR="00A01269">
        <w:rPr>
          <w:rFonts w:ascii="Times New Roman" w:hAnsi="Times New Roman" w:cs="Times New Roman"/>
          <w:lang w:eastAsia="en-US"/>
        </w:rPr>
        <w:t xml:space="preserve">By </w:t>
      </w:r>
      <w:r w:rsidR="006B5541">
        <w:rPr>
          <w:rFonts w:ascii="Times New Roman" w:hAnsi="Times New Roman" w:cs="Times New Roman"/>
          <w:lang w:eastAsia="en-US"/>
        </w:rPr>
        <w:t xml:space="preserve">further </w:t>
      </w:r>
      <w:r w:rsidR="00A01269">
        <w:rPr>
          <w:rFonts w:ascii="Times New Roman" w:hAnsi="Times New Roman" w:cs="Times New Roman"/>
          <w:lang w:eastAsia="en-US"/>
        </w:rPr>
        <w:t xml:space="preserve">taking low latency requirement into account, </w:t>
      </w:r>
      <w:r w:rsidR="004423BE">
        <w:rPr>
          <w:rFonts w:ascii="Times New Roman" w:hAnsi="Times New Roman" w:cs="Times New Roman"/>
          <w:lang w:eastAsia="en-US"/>
        </w:rPr>
        <w:t>a front-loaded approach with encoded bits spread in frequency-domain is the best way to allocate REs to UCI, at least for CP-OFDM based UL transmission.</w:t>
      </w:r>
    </w:p>
    <w:p w:rsidR="00A01269" w:rsidRDefault="00C17008" w:rsidP="00270A10">
      <w:pPr>
        <w:pStyle w:val="BodyText"/>
        <w:rPr>
          <w:rFonts w:ascii="Times New Roman" w:hAnsi="Times New Roman" w:cs="Times New Roman"/>
          <w:lang w:eastAsia="en-US"/>
        </w:rPr>
      </w:pPr>
      <w:r w:rsidRPr="00C17008">
        <w:rPr>
          <w:rFonts w:ascii="Times New Roman" w:hAnsi="Times New Roman" w:cs="Times New Roman"/>
          <w:b/>
          <w:lang w:eastAsia="en-US"/>
        </w:rPr>
        <w:t>Proposal</w:t>
      </w:r>
      <w:r w:rsidR="001335AC">
        <w:rPr>
          <w:rFonts w:ascii="Times New Roman" w:hAnsi="Times New Roman" w:cs="Times New Roman"/>
          <w:b/>
          <w:lang w:eastAsia="en-US"/>
        </w:rPr>
        <w:t xml:space="preserve"> 4</w:t>
      </w:r>
      <w:r w:rsidRPr="00EB6F41">
        <w:rPr>
          <w:rFonts w:ascii="Times New Roman" w:hAnsi="Times New Roman" w:cs="Times New Roman"/>
          <w:b/>
          <w:lang w:eastAsia="en-US"/>
        </w:rPr>
        <w:t xml:space="preserve">: UCI encoded bits </w:t>
      </w:r>
      <w:r w:rsidR="00DA0F25" w:rsidRPr="00EB6F41">
        <w:rPr>
          <w:rFonts w:ascii="Times New Roman" w:hAnsi="Times New Roman" w:cs="Times New Roman"/>
          <w:b/>
          <w:lang w:eastAsia="en-US"/>
        </w:rPr>
        <w:t xml:space="preserve">for CSI </w:t>
      </w:r>
      <w:r w:rsidRPr="00EB6F41">
        <w:rPr>
          <w:rFonts w:ascii="Times New Roman" w:hAnsi="Times New Roman" w:cs="Times New Roman"/>
          <w:b/>
          <w:lang w:eastAsia="en-US"/>
        </w:rPr>
        <w:t>are front-loaded and mapped to distri</w:t>
      </w:r>
      <w:r w:rsidR="00627447" w:rsidRPr="00EB6F41">
        <w:rPr>
          <w:rFonts w:ascii="Times New Roman" w:hAnsi="Times New Roman" w:cs="Times New Roman"/>
          <w:b/>
          <w:lang w:eastAsia="en-US"/>
        </w:rPr>
        <w:t>buted REs within PUSCH symbols.</w:t>
      </w:r>
      <w:r w:rsidRPr="00EB6F41">
        <w:rPr>
          <w:rFonts w:ascii="Times New Roman" w:hAnsi="Times New Roman" w:cs="Times New Roman"/>
          <w:b/>
          <w:lang w:eastAsia="en-US"/>
        </w:rPr>
        <w:t xml:space="preserve"> </w:t>
      </w:r>
    </w:p>
    <w:p w:rsidR="00CE6DB3" w:rsidRDefault="00CE6DB3" w:rsidP="00270A10">
      <w:pPr>
        <w:pStyle w:val="BodyText"/>
        <w:rPr>
          <w:rFonts w:ascii="Times New Roman" w:hAnsi="Times New Roman" w:cs="Times New Roman"/>
          <w:lang w:eastAsia="en-US"/>
        </w:rPr>
      </w:pPr>
      <w:r>
        <w:rPr>
          <w:rFonts w:ascii="Times New Roman" w:hAnsi="Times New Roman" w:cs="Times New Roman"/>
          <w:lang w:eastAsia="en-US"/>
        </w:rPr>
        <w:t>Following Alt 2, one remaining issue is how to determine the number of symbols</w:t>
      </w:r>
      <w:r w:rsidR="007E77DB">
        <w:rPr>
          <w:rFonts w:ascii="Times New Roman" w:hAnsi="Times New Roman" w:cs="Times New Roman"/>
          <w:lang w:eastAsia="en-US"/>
        </w:rPr>
        <w:t xml:space="preserve">, </w:t>
      </w:r>
      <w:r w:rsidR="007E77DB" w:rsidRPr="007E77DB">
        <w:rPr>
          <w:rFonts w:ascii="Times New Roman" w:hAnsi="Times New Roman" w:cs="Times New Roman"/>
          <w:i/>
          <w:lang w:eastAsia="en-US"/>
        </w:rPr>
        <w:t>N</w:t>
      </w:r>
      <w:r w:rsidR="007E77DB">
        <w:rPr>
          <w:rFonts w:ascii="Times New Roman" w:hAnsi="Times New Roman" w:cs="Times New Roman"/>
          <w:lang w:eastAsia="en-US"/>
        </w:rPr>
        <w:t>,</w:t>
      </w:r>
      <w:r>
        <w:rPr>
          <w:rFonts w:ascii="Times New Roman" w:hAnsi="Times New Roman" w:cs="Times New Roman"/>
          <w:lang w:eastAsia="en-US"/>
        </w:rPr>
        <w:t xml:space="preserve"> to carry UCI for CSI part </w:t>
      </w:r>
      <w:r w:rsidRPr="00CE6DB3">
        <w:rPr>
          <w:rFonts w:ascii="Times New Roman" w:hAnsi="Times New Roman" w:cs="Times New Roman"/>
          <w:i/>
          <w:lang w:eastAsia="en-US"/>
        </w:rPr>
        <w:t>i</w:t>
      </w:r>
      <w:r>
        <w:rPr>
          <w:rFonts w:ascii="Times New Roman" w:hAnsi="Times New Roman" w:cs="Times New Roman"/>
          <w:lang w:eastAsia="en-US"/>
        </w:rPr>
        <w:t xml:space="preserve">. </w:t>
      </w:r>
      <w:r w:rsidR="007E77DB">
        <w:rPr>
          <w:rFonts w:ascii="Times New Roman" w:hAnsi="Times New Roman" w:cs="Times New Roman"/>
          <w:lang w:eastAsia="en-US"/>
        </w:rPr>
        <w:t>One approach is</w:t>
      </w:r>
      <w:r w:rsidR="00B8656A">
        <w:rPr>
          <w:rFonts w:ascii="Times New Roman" w:hAnsi="Times New Roman" w:cs="Times New Roman"/>
          <w:lang w:eastAsia="en-US"/>
        </w:rPr>
        <w:t xml:space="preserve"> </w:t>
      </w:r>
      <w:r w:rsidR="007E77DB">
        <w:rPr>
          <w:rFonts w:ascii="Times New Roman" w:hAnsi="Times New Roman" w:cs="Times New Roman"/>
          <w:lang w:eastAsia="en-US"/>
        </w:rPr>
        <w:t>signal</w:t>
      </w:r>
      <w:r w:rsidR="00B8656A">
        <w:rPr>
          <w:rFonts w:ascii="Times New Roman" w:hAnsi="Times New Roman" w:cs="Times New Roman"/>
          <w:lang w:eastAsia="en-US"/>
        </w:rPr>
        <w:t>ing</w:t>
      </w:r>
      <w:r w:rsidR="007E77DB">
        <w:rPr>
          <w:rFonts w:ascii="Times New Roman" w:hAnsi="Times New Roman" w:cs="Times New Roman"/>
          <w:lang w:eastAsia="en-US"/>
        </w:rPr>
        <w:t xml:space="preserve"> this value from network. Another possible approach is let UE and network derive this value based the amount of resource required to carry CSI reporting part</w:t>
      </w:r>
      <w:r w:rsidR="00345A68">
        <w:rPr>
          <w:rFonts w:ascii="Times New Roman" w:hAnsi="Times New Roman" w:cs="Times New Roman"/>
          <w:lang w:eastAsia="en-US"/>
        </w:rPr>
        <w:t xml:space="preserve"> </w:t>
      </w:r>
      <w:r w:rsidR="00345A68" w:rsidRPr="00345A68">
        <w:rPr>
          <w:rFonts w:ascii="Times New Roman" w:hAnsi="Times New Roman" w:cs="Times New Roman"/>
          <w:i/>
          <w:lang w:eastAsia="en-US"/>
        </w:rPr>
        <w:t>i</w:t>
      </w:r>
      <w:r w:rsidR="007E77DB">
        <w:rPr>
          <w:rFonts w:ascii="Times New Roman" w:hAnsi="Times New Roman" w:cs="Times New Roman"/>
          <w:lang w:eastAsia="en-US"/>
        </w:rPr>
        <w:t>.</w:t>
      </w:r>
      <w:r w:rsidR="00345A68">
        <w:rPr>
          <w:rFonts w:ascii="Times New Roman" w:hAnsi="Times New Roman" w:cs="Times New Roman"/>
          <w:lang w:eastAsia="en-US"/>
        </w:rPr>
        <w:t xml:space="preserve"> </w:t>
      </w:r>
      <w:r>
        <w:rPr>
          <w:rFonts w:ascii="Times New Roman" w:hAnsi="Times New Roman" w:cs="Times New Roman"/>
          <w:lang w:eastAsia="en-US"/>
        </w:rPr>
        <w:t>In RAN1-AH3, the following agreement was reached:</w:t>
      </w:r>
    </w:p>
    <w:p w:rsidR="00CE6DB3" w:rsidRPr="00E673BB" w:rsidRDefault="00CE6DB3" w:rsidP="00CE6DB3">
      <w:pPr>
        <w:tabs>
          <w:tab w:val="left" w:pos="720"/>
        </w:tabs>
        <w:rPr>
          <w:szCs w:val="20"/>
        </w:rPr>
      </w:pPr>
      <w:r w:rsidRPr="00C61FDB">
        <w:rPr>
          <w:szCs w:val="20"/>
          <w:highlight w:val="green"/>
        </w:rPr>
        <w:t>Agreements:</w:t>
      </w:r>
    </w:p>
    <w:p w:rsidR="00CE6DB3" w:rsidRPr="00D77E42" w:rsidRDefault="00CE6DB3" w:rsidP="00CE6DB3">
      <w:pPr>
        <w:numPr>
          <w:ilvl w:val="0"/>
          <w:numId w:val="17"/>
        </w:numPr>
        <w:tabs>
          <w:tab w:val="left" w:pos="720"/>
        </w:tabs>
        <w:spacing w:after="0" w:line="240" w:lineRule="auto"/>
      </w:pPr>
      <w:r w:rsidRPr="00D77E42">
        <w:t xml:space="preserve">For UCI on PUSCH, support both dynamic and semi-static </w:t>
      </w:r>
      <m:oMath>
        <m:sSub>
          <m:sSubPr>
            <m:ctrlPr>
              <w:rPr>
                <w:rFonts w:ascii="Cambria Math" w:hAnsi="Cambria Math"/>
              </w:rPr>
            </m:ctrlPr>
          </m:sSubPr>
          <m:e>
            <m:r>
              <m:rPr>
                <m:sty m:val="bi"/>
              </m:rPr>
              <w:rPr>
                <w:rFonts w:ascii="Cambria Math" w:hAnsi="Cambria Math"/>
              </w:rPr>
              <m:t>β</m:t>
            </m:r>
          </m:e>
          <m:sub>
            <m:r>
              <m:rPr>
                <m:sty m:val="bi"/>
              </m:rPr>
              <w:rPr>
                <w:rFonts w:ascii="Cambria Math" w:hAnsi="Cambria Math"/>
              </w:rPr>
              <m:t>offset</m:t>
            </m:r>
          </m:sub>
        </m:sSub>
      </m:oMath>
      <w:r w:rsidRPr="00D77E42">
        <w:t xml:space="preserve"> indication</w:t>
      </w:r>
    </w:p>
    <w:p w:rsidR="00CE6DB3" w:rsidRPr="00D77E42" w:rsidRDefault="00CE6DB3" w:rsidP="00CE6DB3">
      <w:pPr>
        <w:numPr>
          <w:ilvl w:val="1"/>
          <w:numId w:val="17"/>
        </w:numPr>
        <w:tabs>
          <w:tab w:val="left" w:pos="720"/>
        </w:tabs>
        <w:spacing w:after="0" w:line="240" w:lineRule="auto"/>
      </w:pPr>
      <w:r w:rsidRPr="00D77E42">
        <w:t>FFS the applicable case(s) for dynamic vs. semi-static indications</w:t>
      </w:r>
    </w:p>
    <w:p w:rsidR="009E2CDC" w:rsidRDefault="00CE6DB3" w:rsidP="00CE6DB3">
      <w:pPr>
        <w:pStyle w:val="BodyText"/>
        <w:rPr>
          <w:rFonts w:ascii="Times New Roman" w:hAnsi="Times New Roman" w:cs="Times New Roman"/>
          <w:lang w:eastAsia="en-US"/>
        </w:rPr>
      </w:pPr>
      <w:r>
        <w:rPr>
          <w:rFonts w:ascii="Times New Roman" w:hAnsi="Times New Roman" w:cs="Times New Roman"/>
          <w:lang w:eastAsia="en-US"/>
        </w:rPr>
        <w:t xml:space="preserve">With the </w:t>
      </w:r>
      <w:r>
        <w:rPr>
          <w:rFonts w:ascii="Cambria Math" w:hAnsi="Cambria Math" w:cs="Times New Roman"/>
          <w:lang w:eastAsia="en-US"/>
        </w:rPr>
        <w:t>𝛽</w:t>
      </w:r>
      <w:r>
        <w:rPr>
          <w:rFonts w:ascii="Times New Roman" w:hAnsi="Times New Roman" w:cs="Times New Roman"/>
          <w:lang w:eastAsia="en-US"/>
        </w:rPr>
        <w:t>-</w:t>
      </w:r>
      <w:r w:rsidR="006A0359">
        <w:rPr>
          <w:rFonts w:ascii="Times New Roman" w:hAnsi="Times New Roman" w:cs="Times New Roman"/>
          <w:lang w:eastAsia="en-US"/>
        </w:rPr>
        <w:t>based</w:t>
      </w:r>
      <w:r>
        <w:rPr>
          <w:rFonts w:ascii="Times New Roman" w:hAnsi="Times New Roman" w:cs="Times New Roman"/>
          <w:lang w:eastAsia="en-US"/>
        </w:rPr>
        <w:t xml:space="preserve"> indication, UE knows the code-rate or how many REs will be used to carry CSI, i.e., the value </w:t>
      </w:r>
      <w:r w:rsidRPr="00CE6DB3">
        <w:rPr>
          <w:rFonts w:ascii="Times New Roman" w:hAnsi="Times New Roman" w:cs="Times New Roman"/>
          <w:i/>
          <w:lang w:eastAsia="en-US"/>
        </w:rPr>
        <w:t>m</w:t>
      </w:r>
      <w:r>
        <w:rPr>
          <w:rFonts w:ascii="Times New Roman" w:hAnsi="Times New Roman" w:cs="Times New Roman"/>
          <w:i/>
          <w:lang w:eastAsia="en-US"/>
        </w:rPr>
        <w:softHyphen/>
      </w:r>
      <w:r>
        <w:rPr>
          <w:rFonts w:ascii="Times New Roman" w:hAnsi="Times New Roman" w:cs="Times New Roman"/>
          <w:lang w:eastAsia="en-US"/>
        </w:rPr>
        <w:t xml:space="preserve"> in the </w:t>
      </w:r>
      <w:r>
        <w:rPr>
          <w:rFonts w:ascii="Times New Roman" w:hAnsi="Times New Roman" w:cs="Times New Roman"/>
          <w:kern w:val="2"/>
          <w:lang w:val="en-GB" w:eastAsia="ja-JP"/>
        </w:rPr>
        <w:t xml:space="preserve">procedure </w:t>
      </w:r>
      <w:r w:rsidR="000D5654">
        <w:rPr>
          <w:rFonts w:ascii="Times New Roman" w:hAnsi="Times New Roman" w:cs="Times New Roman"/>
          <w:kern w:val="2"/>
          <w:lang w:val="en-GB" w:eastAsia="ja-JP"/>
        </w:rPr>
        <w:t>mapping UCI</w:t>
      </w:r>
      <w:r w:rsidR="001B645D">
        <w:rPr>
          <w:rFonts w:ascii="Times New Roman" w:hAnsi="Times New Roman" w:cs="Times New Roman"/>
          <w:kern w:val="2"/>
          <w:lang w:val="en-GB" w:eastAsia="ja-JP"/>
        </w:rPr>
        <w:t xml:space="preserve"> encoded bits to REs</w:t>
      </w:r>
      <w:r>
        <w:rPr>
          <w:rFonts w:ascii="Times New Roman" w:hAnsi="Times New Roman" w:cs="Times New Roman"/>
          <w:kern w:val="2"/>
          <w:lang w:val="en-GB" w:eastAsia="ja-JP"/>
        </w:rPr>
        <w:t>.</w:t>
      </w:r>
      <w:r>
        <w:rPr>
          <w:rFonts w:ascii="Times New Roman" w:hAnsi="Times New Roman" w:cs="Times New Roman"/>
          <w:lang w:eastAsia="en-US"/>
        </w:rPr>
        <w:t xml:space="preserve"> </w:t>
      </w:r>
      <w:r w:rsidR="00345A68">
        <w:rPr>
          <w:rFonts w:ascii="Times New Roman" w:hAnsi="Times New Roman" w:cs="Times New Roman"/>
          <w:lang w:eastAsia="en-US"/>
        </w:rPr>
        <w:t xml:space="preserve">Network knows the number of REs used for part 1 since part 1 is of fixed payload size, and knows the number of REs used for part 2 after decoding part 1. </w:t>
      </w:r>
      <w:r>
        <w:rPr>
          <w:rFonts w:ascii="Times New Roman" w:hAnsi="Times New Roman" w:cs="Times New Roman"/>
          <w:lang w:eastAsia="en-US"/>
        </w:rPr>
        <w:t xml:space="preserve">Then </w:t>
      </w:r>
      <w:r w:rsidRPr="00CE6DB3">
        <w:rPr>
          <w:rFonts w:ascii="Times New Roman" w:hAnsi="Times New Roman" w:cs="Times New Roman"/>
          <w:i/>
          <w:lang w:eastAsia="en-US"/>
        </w:rPr>
        <w:t>N</w:t>
      </w:r>
      <w:r>
        <w:rPr>
          <w:rFonts w:ascii="Times New Roman" w:hAnsi="Times New Roman" w:cs="Times New Roman"/>
          <w:lang w:eastAsia="en-US"/>
        </w:rPr>
        <w:t xml:space="preserve"> is the maximum number such that the sum of available REs from symbol#1 to symbol#</w:t>
      </w:r>
      <w:r w:rsidRPr="00CE6DB3">
        <w:rPr>
          <w:rFonts w:ascii="Times New Roman" w:hAnsi="Times New Roman" w:cs="Times New Roman"/>
          <w:i/>
          <w:lang w:eastAsia="en-US"/>
        </w:rPr>
        <w:t>N</w:t>
      </w:r>
      <w:r>
        <w:rPr>
          <w:rFonts w:ascii="Times New Roman" w:hAnsi="Times New Roman" w:cs="Times New Roman"/>
          <w:lang w:eastAsia="en-US"/>
        </w:rPr>
        <w:t xml:space="preserve">-1 is still less than </w:t>
      </w:r>
      <w:r w:rsidRPr="00CE6DB3">
        <w:rPr>
          <w:rFonts w:ascii="Times New Roman" w:hAnsi="Times New Roman" w:cs="Times New Roman"/>
          <w:i/>
          <w:lang w:eastAsia="en-US"/>
        </w:rPr>
        <w:t>m</w:t>
      </w:r>
      <w:r>
        <w:rPr>
          <w:rFonts w:ascii="Times New Roman" w:hAnsi="Times New Roman" w:cs="Times New Roman"/>
          <w:lang w:eastAsia="en-US"/>
        </w:rPr>
        <w:t xml:space="preserve">. </w:t>
      </w:r>
    </w:p>
    <w:p w:rsidR="00CE6DB3" w:rsidRDefault="00CE6DB3" w:rsidP="00CE6DB3">
      <w:pPr>
        <w:pStyle w:val="BodyText"/>
        <w:rPr>
          <w:rFonts w:ascii="Times New Roman" w:hAnsi="Times New Roman" w:cs="Times New Roman"/>
          <w:lang w:eastAsia="en-US"/>
        </w:rPr>
      </w:pPr>
      <w:r>
        <w:rPr>
          <w:rFonts w:ascii="Times New Roman" w:hAnsi="Times New Roman" w:cs="Times New Roman"/>
          <w:lang w:eastAsia="en-US"/>
        </w:rPr>
        <w:t xml:space="preserve">After the allocation for CSI part 1, UE can use the remaining unoccupied REs at </w:t>
      </w:r>
      <w:r w:rsidR="00421874">
        <w:rPr>
          <w:rFonts w:ascii="Times New Roman" w:hAnsi="Times New Roman" w:cs="Times New Roman"/>
          <w:lang w:eastAsia="en-US"/>
        </w:rPr>
        <w:t>symbol#</w:t>
      </w:r>
      <w:r w:rsidR="00421874">
        <w:rPr>
          <w:rFonts w:ascii="Times New Roman" w:hAnsi="Times New Roman" w:cs="Times New Roman"/>
          <w:i/>
          <w:lang w:eastAsia="en-US"/>
        </w:rPr>
        <w:t>1,</w:t>
      </w:r>
      <w:r w:rsidR="00421874" w:rsidRPr="00421874">
        <w:rPr>
          <w:rFonts w:ascii="Times New Roman" w:hAnsi="Times New Roman" w:cs="Times New Roman"/>
          <w:lang w:eastAsia="en-US"/>
        </w:rPr>
        <w:t xml:space="preserve"> </w:t>
      </w:r>
      <w:r w:rsidR="00421874">
        <w:rPr>
          <w:rFonts w:ascii="Times New Roman" w:hAnsi="Times New Roman" w:cs="Times New Roman"/>
          <w:lang w:eastAsia="en-US"/>
        </w:rPr>
        <w:t>symbol#</w:t>
      </w:r>
      <w:r w:rsidR="00421874">
        <w:rPr>
          <w:rFonts w:ascii="Times New Roman" w:hAnsi="Times New Roman" w:cs="Times New Roman"/>
          <w:i/>
          <w:lang w:eastAsia="en-US"/>
        </w:rPr>
        <w:t xml:space="preserve">2, …, </w:t>
      </w:r>
      <w:r w:rsidR="00421874" w:rsidRPr="00421874">
        <w:rPr>
          <w:rFonts w:ascii="Times New Roman" w:hAnsi="Times New Roman" w:cs="Times New Roman"/>
          <w:lang w:eastAsia="en-US"/>
        </w:rPr>
        <w:t xml:space="preserve">and </w:t>
      </w:r>
      <w:r>
        <w:rPr>
          <w:rFonts w:ascii="Times New Roman" w:hAnsi="Times New Roman" w:cs="Times New Roman"/>
          <w:lang w:eastAsia="en-US"/>
        </w:rPr>
        <w:t>symbol#</w:t>
      </w:r>
      <w:r w:rsidRPr="00CE6DB3">
        <w:rPr>
          <w:rFonts w:ascii="Times New Roman" w:hAnsi="Times New Roman" w:cs="Times New Roman"/>
          <w:i/>
          <w:lang w:eastAsia="en-US"/>
        </w:rPr>
        <w:t>N</w:t>
      </w:r>
      <w:r w:rsidR="00345A68">
        <w:rPr>
          <w:rFonts w:ascii="Times New Roman" w:hAnsi="Times New Roman" w:cs="Times New Roman"/>
          <w:i/>
          <w:lang w:eastAsia="en-US"/>
        </w:rPr>
        <w:t xml:space="preserve"> </w:t>
      </w:r>
      <w:r>
        <w:rPr>
          <w:rFonts w:ascii="Times New Roman" w:hAnsi="Times New Roman" w:cs="Times New Roman"/>
          <w:lang w:eastAsia="en-US"/>
        </w:rPr>
        <w:t xml:space="preserve">to carry </w:t>
      </w:r>
      <w:r w:rsidR="00345A68">
        <w:rPr>
          <w:rFonts w:ascii="Times New Roman" w:hAnsi="Times New Roman" w:cs="Times New Roman"/>
          <w:lang w:eastAsia="en-US"/>
        </w:rPr>
        <w:t xml:space="preserve">some </w:t>
      </w:r>
      <w:r>
        <w:rPr>
          <w:rFonts w:ascii="Times New Roman" w:hAnsi="Times New Roman" w:cs="Times New Roman"/>
          <w:lang w:eastAsia="en-US"/>
        </w:rPr>
        <w:t>CSI part2</w:t>
      </w:r>
      <w:r w:rsidR="00345A68">
        <w:rPr>
          <w:rFonts w:ascii="Times New Roman" w:hAnsi="Times New Roman" w:cs="Times New Roman"/>
          <w:lang w:eastAsia="en-US"/>
        </w:rPr>
        <w:t xml:space="preserve"> encoded bits</w:t>
      </w:r>
      <w:r>
        <w:rPr>
          <w:rFonts w:ascii="Times New Roman" w:hAnsi="Times New Roman" w:cs="Times New Roman"/>
          <w:lang w:eastAsia="en-US"/>
        </w:rPr>
        <w:t xml:space="preserve">. </w:t>
      </w:r>
      <w:r w:rsidR="00421874">
        <w:rPr>
          <w:rFonts w:ascii="Times New Roman" w:hAnsi="Times New Roman" w:cs="Times New Roman"/>
          <w:lang w:eastAsia="en-US"/>
        </w:rPr>
        <w:t>After that, su</w:t>
      </w:r>
      <w:r>
        <w:rPr>
          <w:rFonts w:ascii="Times New Roman" w:hAnsi="Times New Roman" w:cs="Times New Roman"/>
          <w:lang w:eastAsia="en-US"/>
        </w:rPr>
        <w:t xml:space="preserve">ppose the remaining required number of REs to carry </w:t>
      </w:r>
      <w:r w:rsidR="00345A68">
        <w:rPr>
          <w:rFonts w:ascii="Times New Roman" w:hAnsi="Times New Roman" w:cs="Times New Roman"/>
          <w:lang w:eastAsia="en-US"/>
        </w:rPr>
        <w:t xml:space="preserve">the rest of bits for </w:t>
      </w:r>
      <w:r>
        <w:rPr>
          <w:rFonts w:ascii="Times New Roman" w:hAnsi="Times New Roman" w:cs="Times New Roman"/>
          <w:lang w:eastAsia="en-US"/>
        </w:rPr>
        <w:t xml:space="preserve">CSI part 2 is </w:t>
      </w:r>
      <w:r w:rsidRPr="00CE6DB3">
        <w:rPr>
          <w:rFonts w:ascii="Times New Roman" w:hAnsi="Times New Roman" w:cs="Times New Roman"/>
          <w:i/>
          <w:lang w:eastAsia="en-US"/>
        </w:rPr>
        <w:t>m’</w:t>
      </w:r>
      <w:r>
        <w:rPr>
          <w:rFonts w:ascii="Times New Roman" w:hAnsi="Times New Roman" w:cs="Times New Roman"/>
          <w:lang w:eastAsia="en-US"/>
        </w:rPr>
        <w:t xml:space="preserve">. </w:t>
      </w:r>
      <w:r w:rsidRPr="00CE6DB3">
        <w:rPr>
          <w:rFonts w:ascii="Times New Roman" w:hAnsi="Times New Roman" w:cs="Times New Roman"/>
          <w:lang w:eastAsia="en-US"/>
        </w:rPr>
        <w:t xml:space="preserve">Then starting from symbol </w:t>
      </w:r>
      <w:r>
        <w:rPr>
          <w:rFonts w:ascii="Times New Roman" w:hAnsi="Times New Roman" w:cs="Times New Roman"/>
          <w:i/>
          <w:lang w:eastAsia="en-US"/>
        </w:rPr>
        <w:t xml:space="preserve">#N+1, </w:t>
      </w:r>
      <w:r w:rsidRPr="00CE6DB3">
        <w:rPr>
          <w:rFonts w:ascii="Times New Roman" w:hAnsi="Times New Roman" w:cs="Times New Roman"/>
          <w:lang w:eastAsia="en-US"/>
        </w:rPr>
        <w:t xml:space="preserve">we can </w:t>
      </w:r>
      <w:r w:rsidR="00345A68">
        <w:rPr>
          <w:rFonts w:ascii="Times New Roman" w:hAnsi="Times New Roman" w:cs="Times New Roman"/>
          <w:lang w:eastAsia="en-US"/>
        </w:rPr>
        <w:t xml:space="preserve">follow the same </w:t>
      </w:r>
      <w:r w:rsidR="00CA7AB4">
        <w:rPr>
          <w:rFonts w:ascii="Times New Roman" w:hAnsi="Times New Roman" w:cs="Times New Roman"/>
          <w:kern w:val="2"/>
          <w:lang w:val="en-GB" w:eastAsia="ja-JP"/>
        </w:rPr>
        <w:t>RE-allocation procedure</w:t>
      </w:r>
      <w:r w:rsidRPr="00CE6DB3">
        <w:rPr>
          <w:rFonts w:ascii="Times New Roman" w:hAnsi="Times New Roman" w:cs="Times New Roman"/>
          <w:lang w:eastAsia="en-US"/>
        </w:rPr>
        <w:t xml:space="preserve"> used for CSI part 1 </w:t>
      </w:r>
      <w:r>
        <w:rPr>
          <w:rFonts w:ascii="Times New Roman" w:hAnsi="Times New Roman" w:cs="Times New Roman"/>
          <w:lang w:eastAsia="en-US"/>
        </w:rPr>
        <w:t xml:space="preserve">with </w:t>
      </w:r>
      <w:r w:rsidRPr="00CE6DB3">
        <w:rPr>
          <w:rFonts w:ascii="Times New Roman" w:hAnsi="Times New Roman" w:cs="Times New Roman"/>
          <w:i/>
          <w:lang w:eastAsia="en-US"/>
        </w:rPr>
        <w:t>m</w:t>
      </w:r>
      <w:r>
        <w:rPr>
          <w:rFonts w:ascii="Times New Roman" w:hAnsi="Times New Roman" w:cs="Times New Roman"/>
          <w:lang w:eastAsia="en-US"/>
        </w:rPr>
        <w:t xml:space="preserve"> replaced by </w:t>
      </w:r>
      <w:r w:rsidRPr="00CE6DB3">
        <w:rPr>
          <w:rFonts w:ascii="Times New Roman" w:hAnsi="Times New Roman" w:cs="Times New Roman"/>
          <w:i/>
          <w:lang w:eastAsia="en-US"/>
        </w:rPr>
        <w:t>m’</w:t>
      </w:r>
      <w:r>
        <w:rPr>
          <w:rFonts w:ascii="Times New Roman" w:hAnsi="Times New Roman" w:cs="Times New Roman"/>
          <w:lang w:eastAsia="en-US"/>
        </w:rPr>
        <w:t>.</w:t>
      </w:r>
      <w:r w:rsidR="009F6B7C">
        <w:rPr>
          <w:rFonts w:ascii="Times New Roman" w:hAnsi="Times New Roman" w:cs="Times New Roman"/>
          <w:i/>
          <w:lang w:eastAsia="en-US"/>
        </w:rPr>
        <w:t xml:space="preserve"> </w:t>
      </w:r>
      <w:r w:rsidR="00AB114D">
        <w:rPr>
          <w:rFonts w:ascii="Times New Roman" w:hAnsi="Times New Roman" w:cs="Times New Roman"/>
          <w:lang w:eastAsia="en-US"/>
        </w:rPr>
        <w:t>Once</w:t>
      </w:r>
      <w:r w:rsidR="007E77DB">
        <w:rPr>
          <w:rFonts w:ascii="Times New Roman" w:hAnsi="Times New Roman" w:cs="Times New Roman"/>
          <w:lang w:eastAsia="en-US"/>
        </w:rPr>
        <w:t xml:space="preserve"> UE and gNB follow the same understanding on the allocation procedure, there is no need to signal the number of symbols carrying CSI report</w:t>
      </w:r>
      <w:r w:rsidR="009E2CDC">
        <w:rPr>
          <w:rFonts w:ascii="Times New Roman" w:hAnsi="Times New Roman" w:cs="Times New Roman"/>
          <w:lang w:eastAsia="en-US"/>
        </w:rPr>
        <w:t xml:space="preserve"> for each part</w:t>
      </w:r>
      <w:r w:rsidR="007E77DB">
        <w:rPr>
          <w:rFonts w:ascii="Times New Roman" w:hAnsi="Times New Roman" w:cs="Times New Roman"/>
          <w:lang w:eastAsia="en-US"/>
        </w:rPr>
        <w:t xml:space="preserve">. </w:t>
      </w:r>
    </w:p>
    <w:p w:rsidR="00332346" w:rsidRPr="00332346" w:rsidRDefault="00332346" w:rsidP="00332346">
      <w:pPr>
        <w:pStyle w:val="BodyText"/>
        <w:numPr>
          <w:ilvl w:val="1"/>
          <w:numId w:val="1"/>
        </w:numPr>
        <w:rPr>
          <w:rFonts w:ascii="Times New Roman" w:hAnsi="Times New Roman" w:cs="Times New Roman"/>
          <w:lang w:eastAsia="en-US"/>
        </w:rPr>
      </w:pPr>
      <w:bookmarkStart w:id="1" w:name="_GoBack"/>
      <w:bookmarkEnd w:id="1"/>
      <w:r w:rsidRPr="00332346">
        <w:rPr>
          <w:rFonts w:ascii="Times New Roman" w:hAnsi="Times New Roman" w:cs="Times New Roman"/>
          <w:sz w:val="28"/>
          <w:lang w:eastAsia="en-US"/>
        </w:rPr>
        <w:t>Omission rules for Type II CSI reporting</w:t>
      </w:r>
    </w:p>
    <w:p w:rsidR="00AC0303" w:rsidRPr="00016CD0" w:rsidRDefault="00AC0303" w:rsidP="007D59FE">
      <w:pPr>
        <w:tabs>
          <w:tab w:val="center" w:pos="4800"/>
          <w:tab w:val="right" w:pos="9500"/>
        </w:tabs>
        <w:jc w:val="both"/>
        <w:rPr>
          <w:rFonts w:ascii="Times New Roman" w:hAnsi="Times New Roman" w:cs="Times New Roman"/>
          <w:noProof/>
          <w:szCs w:val="20"/>
        </w:rPr>
      </w:pPr>
      <w:r w:rsidRPr="00016CD0">
        <w:rPr>
          <w:rFonts w:ascii="Times New Roman" w:hAnsi="Times New Roman" w:cs="Times New Roman"/>
          <w:noProof/>
          <w:szCs w:val="20"/>
        </w:rPr>
        <w:t>Here we provide our views on the FFS points in the agreement</w:t>
      </w:r>
      <w:r w:rsidR="00EB6F41">
        <w:rPr>
          <w:rFonts w:ascii="Times New Roman" w:hAnsi="Times New Roman" w:cs="Times New Roman"/>
          <w:noProof/>
          <w:szCs w:val="20"/>
        </w:rPr>
        <w:t xml:space="preserve"> related to omission rules for the CSI reporting in part 2</w:t>
      </w:r>
      <w:r w:rsidRPr="00016CD0">
        <w:rPr>
          <w:rFonts w:ascii="Times New Roman" w:hAnsi="Times New Roman" w:cs="Times New Roman"/>
          <w:noProof/>
          <w:szCs w:val="20"/>
        </w:rPr>
        <w:t xml:space="preserve">. As carrier aggregation is an integral part of NR design, the CSI omission rules need to be defined with that in mind. Of course that should not </w:t>
      </w:r>
      <w:r w:rsidR="00F96C12">
        <w:rPr>
          <w:rFonts w:ascii="Times New Roman" w:hAnsi="Times New Roman" w:cs="Times New Roman"/>
          <w:noProof/>
          <w:szCs w:val="20"/>
        </w:rPr>
        <w:t>di</w:t>
      </w:r>
      <w:r w:rsidRPr="00016CD0">
        <w:rPr>
          <w:rFonts w:ascii="Times New Roman" w:hAnsi="Times New Roman" w:cs="Times New Roman"/>
          <w:noProof/>
          <w:szCs w:val="20"/>
        </w:rPr>
        <w:t xml:space="preserve">minish the importance </w:t>
      </w:r>
      <w:r w:rsidR="00F96C12">
        <w:rPr>
          <w:rFonts w:ascii="Times New Roman" w:hAnsi="Times New Roman" w:cs="Times New Roman"/>
          <w:noProof/>
          <w:szCs w:val="20"/>
        </w:rPr>
        <w:t>of</w:t>
      </w:r>
      <w:r w:rsidRPr="00016CD0">
        <w:rPr>
          <w:rFonts w:ascii="Times New Roman" w:hAnsi="Times New Roman" w:cs="Times New Roman"/>
          <w:noProof/>
          <w:szCs w:val="20"/>
        </w:rPr>
        <w:t xml:space="preserve"> the single component carrier case.</w:t>
      </w:r>
    </w:p>
    <w:p w:rsidR="00AC0303" w:rsidRPr="00016CD0" w:rsidRDefault="00AC0303" w:rsidP="00EB6F41">
      <w:pPr>
        <w:tabs>
          <w:tab w:val="center" w:pos="4800"/>
          <w:tab w:val="right" w:pos="9500"/>
        </w:tabs>
        <w:jc w:val="both"/>
        <w:rPr>
          <w:rFonts w:ascii="Times New Roman" w:hAnsi="Times New Roman" w:cs="Times New Roman"/>
          <w:noProof/>
          <w:szCs w:val="20"/>
        </w:rPr>
      </w:pPr>
      <w:r w:rsidRPr="00016CD0">
        <w:rPr>
          <w:rFonts w:ascii="Times New Roman" w:hAnsi="Times New Roman" w:cs="Times New Roman"/>
          <w:noProof/>
          <w:szCs w:val="20"/>
        </w:rPr>
        <w:t>From dynamic signaling indicated resource, or resource determined from transmission parameters ( including PUSCH allocatio</w:t>
      </w:r>
      <w:r w:rsidR="00E31AAE">
        <w:rPr>
          <w:rFonts w:ascii="Times New Roman" w:hAnsi="Times New Roman" w:cs="Times New Roman"/>
          <w:noProof/>
          <w:szCs w:val="20"/>
        </w:rPr>
        <w:t>n and PUSCH spectrum efficiency</w:t>
      </w:r>
      <w:r w:rsidRPr="00016CD0">
        <w:rPr>
          <w:rFonts w:ascii="Times New Roman" w:hAnsi="Times New Roman" w:cs="Times New Roman"/>
          <w:noProof/>
          <w:szCs w:val="20"/>
        </w:rPr>
        <w:t xml:space="preserve">) and semi-statistically indicated parameters (e.g. </w:t>
      </w:r>
      <w:r w:rsidRPr="00016CD0">
        <w:rPr>
          <w:rFonts w:ascii="Times New Roman" w:hAnsi="Times New Roman" w:cs="Times New Roman"/>
          <w:noProof/>
          <w:position w:val="-10"/>
          <w:szCs w:val="20"/>
        </w:rPr>
        <w:object w:dxaOrig="240" w:dyaOrig="320">
          <v:shape id="_x0000_i1048" type="#_x0000_t75" style="width:12.05pt;height:16.65pt" o:ole="">
            <v:imagedata r:id="rId49" o:title=""/>
          </v:shape>
          <o:OLEObject Type="Embed" ProgID="Equation.3" ShapeID="_x0000_i1048" DrawAspect="Content" ObjectID="_1568546454" r:id="rId50"/>
        </w:object>
      </w:r>
      <w:r w:rsidRPr="00016CD0">
        <w:rPr>
          <w:rFonts w:ascii="Times New Roman" w:hAnsi="Times New Roman" w:cs="Times New Roman"/>
          <w:noProof/>
          <w:szCs w:val="20"/>
        </w:rPr>
        <w:t xml:space="preserve"> factor in LTE), </w:t>
      </w:r>
      <w:r w:rsidRPr="00016CD0">
        <w:rPr>
          <w:rFonts w:ascii="Times New Roman" w:hAnsi="Times New Roman" w:cs="Times New Roman"/>
          <w:noProof/>
          <w:position w:val="-4"/>
          <w:szCs w:val="20"/>
        </w:rPr>
        <w:object w:dxaOrig="240" w:dyaOrig="260">
          <v:shape id="_x0000_i1049" type="#_x0000_t75" style="width:12.05pt;height:13.3pt" o:ole="">
            <v:imagedata r:id="rId51" o:title=""/>
          </v:shape>
          <o:OLEObject Type="Embed" ProgID="Equation.3" ShapeID="_x0000_i1049" DrawAspect="Content" ObjectID="_1568546455" r:id="rId52"/>
        </w:object>
      </w:r>
      <w:r w:rsidRPr="00016CD0">
        <w:rPr>
          <w:rFonts w:ascii="Times New Roman" w:hAnsi="Times New Roman" w:cs="Times New Roman"/>
          <w:noProof/>
          <w:szCs w:val="20"/>
        </w:rPr>
        <w:t xml:space="preserve"> the available payload size for UCIs is determined.</w:t>
      </w:r>
    </w:p>
    <w:p w:rsidR="00AC0303" w:rsidRPr="00016CD0" w:rsidRDefault="00AC0303" w:rsidP="00E31AAE">
      <w:pPr>
        <w:tabs>
          <w:tab w:val="center" w:pos="4800"/>
          <w:tab w:val="right" w:pos="9500"/>
        </w:tabs>
        <w:jc w:val="both"/>
        <w:rPr>
          <w:rFonts w:ascii="Times New Roman" w:hAnsi="Times New Roman" w:cs="Times New Roman"/>
          <w:noProof/>
          <w:szCs w:val="20"/>
        </w:rPr>
      </w:pPr>
      <w:r w:rsidRPr="00016CD0">
        <w:rPr>
          <w:rFonts w:ascii="Times New Roman" w:hAnsi="Times New Roman" w:cs="Times New Roman"/>
          <w:noProof/>
          <w:szCs w:val="20"/>
        </w:rPr>
        <w:t>First payloads for HARQ feedback (</w:t>
      </w:r>
      <w:r w:rsidRPr="00016CD0">
        <w:rPr>
          <w:rFonts w:ascii="Times New Roman" w:hAnsi="Times New Roman" w:cs="Times New Roman"/>
          <w:noProof/>
          <w:position w:val="-14"/>
          <w:szCs w:val="20"/>
        </w:rPr>
        <w:object w:dxaOrig="580" w:dyaOrig="380">
          <v:shape id="_x0000_i1050" type="#_x0000_t75" style="width:28.3pt;height:18.75pt" o:ole="">
            <v:imagedata r:id="rId53" o:title=""/>
          </v:shape>
          <o:OLEObject Type="Embed" ProgID="Equation.3" ShapeID="_x0000_i1050" DrawAspect="Content" ObjectID="_1568546456" r:id="rId54"/>
        </w:object>
      </w:r>
      <w:r w:rsidRPr="00016CD0">
        <w:rPr>
          <w:rFonts w:ascii="Times New Roman" w:hAnsi="Times New Roman" w:cs="Times New Roman"/>
          <w:noProof/>
          <w:szCs w:val="20"/>
        </w:rPr>
        <w:t xml:space="preserve"> and SR (Scheduling Request) (</w:t>
      </w:r>
      <w:r w:rsidRPr="00016CD0">
        <w:rPr>
          <w:rFonts w:ascii="Times New Roman" w:hAnsi="Times New Roman" w:cs="Times New Roman"/>
          <w:noProof/>
          <w:position w:val="-12"/>
          <w:szCs w:val="20"/>
        </w:rPr>
        <w:object w:dxaOrig="360" w:dyaOrig="360">
          <v:shape id="_x0000_i1051" type="#_x0000_t75" style="width:17.9pt;height:17.9pt" o:ole="">
            <v:imagedata r:id="rId55" o:title=""/>
          </v:shape>
          <o:OLEObject Type="Embed" ProgID="Equation.3" ShapeID="_x0000_i1051" DrawAspect="Content" ObjectID="_1568546457" r:id="rId56"/>
        </w:object>
      </w:r>
      <w:r w:rsidRPr="00016CD0">
        <w:rPr>
          <w:rFonts w:ascii="Times New Roman" w:hAnsi="Times New Roman" w:cs="Times New Roman"/>
          <w:noProof/>
          <w:szCs w:val="20"/>
        </w:rPr>
        <w:t>) are guaranteed.</w:t>
      </w:r>
    </w:p>
    <w:p w:rsidR="00AC0303" w:rsidRPr="00016CD0" w:rsidRDefault="00AC0303" w:rsidP="00AC0303">
      <w:pPr>
        <w:tabs>
          <w:tab w:val="center" w:pos="4800"/>
          <w:tab w:val="right" w:pos="9500"/>
        </w:tabs>
        <w:jc w:val="both"/>
        <w:rPr>
          <w:rFonts w:ascii="Times New Roman" w:hAnsi="Times New Roman" w:cs="Times New Roman"/>
          <w:noProof/>
          <w:szCs w:val="20"/>
        </w:rPr>
      </w:pPr>
      <w:r w:rsidRPr="00016CD0">
        <w:rPr>
          <w:rFonts w:ascii="Times New Roman" w:hAnsi="Times New Roman" w:cs="Times New Roman"/>
          <w:noProof/>
          <w:szCs w:val="20"/>
        </w:rPr>
        <w:t xml:space="preserve">Then </w:t>
      </w:r>
      <w:r w:rsidRPr="00016CD0">
        <w:rPr>
          <w:rFonts w:ascii="Times New Roman" w:hAnsi="Times New Roman" w:cs="Times New Roman"/>
          <w:noProof/>
          <w:position w:val="-12"/>
          <w:szCs w:val="20"/>
        </w:rPr>
        <w:object w:dxaOrig="420" w:dyaOrig="360">
          <v:shape id="_x0000_i1052" type="#_x0000_t75" style="width:20.8pt;height:17.9pt" o:ole="">
            <v:imagedata r:id="rId57" o:title=""/>
          </v:shape>
          <o:OLEObject Type="Embed" ProgID="Equation.3" ShapeID="_x0000_i1052" DrawAspect="Content" ObjectID="_1568546458" r:id="rId58"/>
        </w:object>
      </w:r>
      <w:r w:rsidRPr="00016CD0">
        <w:rPr>
          <w:rFonts w:ascii="Times New Roman" w:hAnsi="Times New Roman" w:cs="Times New Roman"/>
          <w:noProof/>
          <w:szCs w:val="20"/>
        </w:rPr>
        <w:t xml:space="preserve"> the available payload size for CSI is given by</w:t>
      </w:r>
      <w:r w:rsidR="00C07844" w:rsidRPr="00016CD0">
        <w:rPr>
          <w:rFonts w:ascii="Times New Roman" w:hAnsi="Times New Roman" w:cs="Times New Roman"/>
          <w:noProof/>
          <w:position w:val="-14"/>
          <w:szCs w:val="20"/>
        </w:rPr>
        <w:object w:dxaOrig="2120" w:dyaOrig="380">
          <v:shape id="_x0000_i1053" type="#_x0000_t75" style="width:106.15pt;height:18.75pt" o:ole="">
            <v:imagedata r:id="rId59" o:title=""/>
          </v:shape>
          <o:OLEObject Type="Embed" ProgID="Equation.3" ShapeID="_x0000_i1053" DrawAspect="Content" ObjectID="_1568546459" r:id="rId60"/>
        </w:object>
      </w:r>
      <w:r w:rsidR="00C07844">
        <w:rPr>
          <w:rFonts w:ascii="Times New Roman" w:hAnsi="Times New Roman" w:cs="Times New Roman"/>
          <w:noProof/>
          <w:szCs w:val="20"/>
        </w:rPr>
        <w:t xml:space="preserve">. </w:t>
      </w:r>
      <w:r w:rsidRPr="00016CD0">
        <w:rPr>
          <w:rFonts w:ascii="Times New Roman" w:hAnsi="Times New Roman" w:cs="Times New Roman"/>
          <w:noProof/>
          <w:szCs w:val="20"/>
        </w:rPr>
        <w:t xml:space="preserve">Note it is also possible that </w:t>
      </w:r>
      <w:r w:rsidRPr="00016CD0">
        <w:rPr>
          <w:rFonts w:ascii="Times New Roman" w:hAnsi="Times New Roman" w:cs="Times New Roman"/>
          <w:noProof/>
          <w:position w:val="-12"/>
          <w:szCs w:val="20"/>
        </w:rPr>
        <w:object w:dxaOrig="420" w:dyaOrig="360">
          <v:shape id="_x0000_i1054" type="#_x0000_t75" style="width:20.8pt;height:17.9pt" o:ole="">
            <v:imagedata r:id="rId61" o:title=""/>
          </v:shape>
          <o:OLEObject Type="Embed" ProgID="Equation.3" ShapeID="_x0000_i1054" DrawAspect="Content" ObjectID="_1568546460" r:id="rId62"/>
        </w:object>
      </w:r>
      <w:r w:rsidRPr="00016CD0">
        <w:rPr>
          <w:rFonts w:ascii="Times New Roman" w:hAnsi="Times New Roman" w:cs="Times New Roman"/>
          <w:noProof/>
          <w:szCs w:val="20"/>
        </w:rPr>
        <w:t xml:space="preserve"> is determined/signalled independent of the resource(s) for HARQ feedback/SR.</w:t>
      </w:r>
    </w:p>
    <w:p w:rsidR="00AC0303" w:rsidRPr="00016CD0" w:rsidRDefault="00AC0303" w:rsidP="00C07844">
      <w:pPr>
        <w:tabs>
          <w:tab w:val="center" w:pos="4800"/>
          <w:tab w:val="right" w:pos="9500"/>
        </w:tabs>
        <w:jc w:val="both"/>
        <w:rPr>
          <w:rFonts w:ascii="Times New Roman" w:hAnsi="Times New Roman" w:cs="Times New Roman"/>
          <w:noProof/>
          <w:szCs w:val="20"/>
        </w:rPr>
      </w:pPr>
      <w:r w:rsidRPr="00016CD0">
        <w:rPr>
          <w:rFonts w:ascii="Times New Roman" w:hAnsi="Times New Roman" w:cs="Times New Roman"/>
          <w:noProof/>
          <w:szCs w:val="20"/>
        </w:rPr>
        <w:t xml:space="preserve">Assume there are </w:t>
      </w:r>
      <w:r w:rsidRPr="00016CD0">
        <w:rPr>
          <w:rFonts w:ascii="Times New Roman" w:hAnsi="Times New Roman" w:cs="Times New Roman"/>
          <w:noProof/>
          <w:position w:val="-4"/>
          <w:szCs w:val="20"/>
        </w:rPr>
        <w:object w:dxaOrig="240" w:dyaOrig="260">
          <v:shape id="_x0000_i1055" type="#_x0000_t75" style="width:12.05pt;height:13.3pt" o:ole="">
            <v:imagedata r:id="rId63" o:title=""/>
          </v:shape>
          <o:OLEObject Type="Embed" ProgID="Equation.3" ShapeID="_x0000_i1055" DrawAspect="Content" ObjectID="_1568546461" r:id="rId64"/>
        </w:object>
      </w:r>
      <w:r w:rsidRPr="00016CD0">
        <w:rPr>
          <w:rFonts w:ascii="Times New Roman" w:hAnsi="Times New Roman" w:cs="Times New Roman"/>
          <w:noProof/>
          <w:szCs w:val="20"/>
        </w:rPr>
        <w:t xml:space="preserve"> CSI reports to be carried over PUSCH (e.g. </w:t>
      </w:r>
      <w:r w:rsidR="00B761C5" w:rsidRPr="00016CD0">
        <w:rPr>
          <w:rFonts w:ascii="Times New Roman" w:hAnsi="Times New Roman" w:cs="Times New Roman"/>
          <w:noProof/>
          <w:position w:val="-4"/>
          <w:szCs w:val="20"/>
        </w:rPr>
        <w:object w:dxaOrig="240" w:dyaOrig="260">
          <v:shape id="_x0000_i1056" type="#_x0000_t75" style="width:12.05pt;height:13.3pt" o:ole="">
            <v:imagedata r:id="rId63" o:title=""/>
          </v:shape>
          <o:OLEObject Type="Embed" ProgID="Equation.3" ShapeID="_x0000_i1056" DrawAspect="Content" ObjectID="_1568546462" r:id="rId65"/>
        </w:object>
      </w:r>
      <w:r w:rsidR="00B761C5" w:rsidRPr="00016CD0">
        <w:rPr>
          <w:rFonts w:ascii="Times New Roman" w:hAnsi="Times New Roman" w:cs="Times New Roman"/>
          <w:noProof/>
          <w:szCs w:val="20"/>
        </w:rPr>
        <w:t xml:space="preserve"> CSI reports  are requested </w:t>
      </w:r>
      <w:r w:rsidRPr="00016CD0">
        <w:rPr>
          <w:rFonts w:ascii="Times New Roman" w:hAnsi="Times New Roman" w:cs="Times New Roman"/>
          <w:noProof/>
          <w:szCs w:val="20"/>
        </w:rPr>
        <w:t>according to gNB triggering):</w:t>
      </w:r>
    </w:p>
    <w:p w:rsidR="00AC0303" w:rsidRPr="00016CD0" w:rsidRDefault="00AC0303" w:rsidP="00AC0303">
      <w:pPr>
        <w:tabs>
          <w:tab w:val="center" w:pos="4800"/>
          <w:tab w:val="right" w:pos="9500"/>
        </w:tabs>
        <w:ind w:firstLine="720"/>
        <w:jc w:val="both"/>
        <w:rPr>
          <w:rFonts w:ascii="Times New Roman" w:hAnsi="Times New Roman" w:cs="Times New Roman"/>
          <w:noProof/>
          <w:szCs w:val="20"/>
        </w:rPr>
      </w:pPr>
      <w:r w:rsidRPr="00016CD0">
        <w:rPr>
          <w:rFonts w:ascii="Times New Roman" w:hAnsi="Times New Roman" w:cs="Times New Roman"/>
          <w:noProof/>
          <w:szCs w:val="20"/>
        </w:rPr>
        <w:t xml:space="preserve">for a given CSI report </w:t>
      </w:r>
      <w:r w:rsidRPr="00016CD0">
        <w:rPr>
          <w:rFonts w:ascii="Times New Roman" w:hAnsi="Times New Roman" w:cs="Times New Roman"/>
          <w:noProof/>
          <w:position w:val="-4"/>
          <w:szCs w:val="20"/>
        </w:rPr>
        <w:object w:dxaOrig="180" w:dyaOrig="200">
          <v:shape id="_x0000_i1057" type="#_x0000_t75" style="width:9.15pt;height:10.4pt" o:ole="">
            <v:imagedata r:id="rId66" o:title=""/>
          </v:shape>
          <o:OLEObject Type="Embed" ProgID="Equation.3" ShapeID="_x0000_i1057" DrawAspect="Content" ObjectID="_1568546463" r:id="rId67"/>
        </w:object>
      </w:r>
      <w:r w:rsidRPr="00016CD0">
        <w:rPr>
          <w:rFonts w:ascii="Times New Roman" w:hAnsi="Times New Roman" w:cs="Times New Roman"/>
          <w:noProof/>
          <w:szCs w:val="20"/>
        </w:rPr>
        <w:t xml:space="preserve">, </w:t>
      </w:r>
      <w:r w:rsidRPr="00016CD0">
        <w:rPr>
          <w:rFonts w:ascii="Times New Roman" w:hAnsi="Times New Roman" w:cs="Times New Roman"/>
          <w:noProof/>
          <w:position w:val="-4"/>
          <w:szCs w:val="20"/>
        </w:rPr>
        <w:object w:dxaOrig="900" w:dyaOrig="260">
          <v:shape id="_x0000_i1058" type="#_x0000_t75" style="width:44.95pt;height:13.3pt" o:ole="">
            <v:imagedata r:id="rId68" o:title=""/>
          </v:shape>
          <o:OLEObject Type="Embed" ProgID="Equation.3" ShapeID="_x0000_i1058" DrawAspect="Content" ObjectID="_1568546464" r:id="rId69"/>
        </w:object>
      </w:r>
      <w:r w:rsidRPr="00016CD0">
        <w:rPr>
          <w:rFonts w:ascii="Times New Roman" w:hAnsi="Times New Roman" w:cs="Times New Roman"/>
          <w:noProof/>
          <w:szCs w:val="20"/>
        </w:rPr>
        <w:t>:</w:t>
      </w:r>
    </w:p>
    <w:p w:rsidR="00AC0303" w:rsidRPr="00016CD0" w:rsidRDefault="00AC0303" w:rsidP="00AC0303">
      <w:pPr>
        <w:tabs>
          <w:tab w:val="center" w:pos="4800"/>
          <w:tab w:val="right" w:pos="9500"/>
        </w:tabs>
        <w:ind w:firstLine="720"/>
        <w:jc w:val="both"/>
        <w:rPr>
          <w:rFonts w:ascii="Times New Roman" w:hAnsi="Times New Roman" w:cs="Times New Roman"/>
          <w:noProof/>
          <w:szCs w:val="20"/>
        </w:rPr>
      </w:pPr>
      <w:r w:rsidRPr="00016CD0">
        <w:rPr>
          <w:rFonts w:ascii="Times New Roman" w:hAnsi="Times New Roman" w:cs="Times New Roman"/>
          <w:noProof/>
          <w:szCs w:val="20"/>
        </w:rPr>
        <w:lastRenderedPageBreak/>
        <w:t xml:space="preserve">let </w:t>
      </w:r>
      <w:r w:rsidRPr="00016CD0">
        <w:rPr>
          <w:rFonts w:ascii="Times New Roman" w:hAnsi="Times New Roman" w:cs="Times New Roman"/>
          <w:noProof/>
          <w:position w:val="-14"/>
          <w:szCs w:val="20"/>
        </w:rPr>
        <w:object w:dxaOrig="700" w:dyaOrig="380">
          <v:shape id="_x0000_i1059" type="#_x0000_t75" style="width:35.4pt;height:18.75pt" o:ole="">
            <v:imagedata r:id="rId70" o:title=""/>
          </v:shape>
          <o:OLEObject Type="Embed" ProgID="Equation.3" ShapeID="_x0000_i1059" DrawAspect="Content" ObjectID="_1568546465" r:id="rId71"/>
        </w:object>
      </w:r>
      <w:r w:rsidRPr="00016CD0">
        <w:rPr>
          <w:rFonts w:ascii="Times New Roman" w:hAnsi="Times New Roman" w:cs="Times New Roman"/>
          <w:noProof/>
          <w:szCs w:val="20"/>
        </w:rPr>
        <w:t xml:space="preserve"> be the required payload size for Part 1 in report </w:t>
      </w:r>
      <w:r w:rsidRPr="00016CD0">
        <w:rPr>
          <w:rFonts w:ascii="Times New Roman" w:hAnsi="Times New Roman" w:cs="Times New Roman"/>
          <w:noProof/>
          <w:position w:val="-4"/>
          <w:szCs w:val="20"/>
        </w:rPr>
        <w:object w:dxaOrig="180" w:dyaOrig="200">
          <v:shape id="_x0000_i1060" type="#_x0000_t75" style="width:9.15pt;height:10.4pt" o:ole="">
            <v:imagedata r:id="rId72" o:title=""/>
          </v:shape>
          <o:OLEObject Type="Embed" ProgID="Equation.3" ShapeID="_x0000_i1060" DrawAspect="Content" ObjectID="_1568546466" r:id="rId73"/>
        </w:object>
      </w:r>
      <w:r w:rsidRPr="00016CD0">
        <w:rPr>
          <w:rFonts w:ascii="Times New Roman" w:hAnsi="Times New Roman" w:cs="Times New Roman"/>
          <w:noProof/>
          <w:szCs w:val="20"/>
        </w:rPr>
        <w:t xml:space="preserve">, and </w:t>
      </w:r>
      <w:r w:rsidRPr="00016CD0">
        <w:rPr>
          <w:rFonts w:ascii="Times New Roman" w:hAnsi="Times New Roman" w:cs="Times New Roman"/>
          <w:noProof/>
          <w:position w:val="-14"/>
          <w:szCs w:val="20"/>
        </w:rPr>
        <w:object w:dxaOrig="720" w:dyaOrig="380">
          <v:shape id="_x0000_i1061" type="#_x0000_t75" style="width:36.2pt;height:18.75pt" o:ole="">
            <v:imagedata r:id="rId74" o:title=""/>
          </v:shape>
          <o:OLEObject Type="Embed" ProgID="Equation.3" ShapeID="_x0000_i1061" DrawAspect="Content" ObjectID="_1568546467" r:id="rId75"/>
        </w:object>
      </w:r>
      <w:r w:rsidRPr="00016CD0">
        <w:rPr>
          <w:rFonts w:ascii="Times New Roman" w:hAnsi="Times New Roman" w:cs="Times New Roman"/>
          <w:noProof/>
          <w:szCs w:val="20"/>
        </w:rPr>
        <w:t xml:space="preserve"> be the required payload size for Part 2 in report </w:t>
      </w:r>
      <w:r w:rsidRPr="00016CD0">
        <w:rPr>
          <w:rFonts w:ascii="Times New Roman" w:hAnsi="Times New Roman" w:cs="Times New Roman"/>
          <w:noProof/>
          <w:position w:val="-4"/>
          <w:szCs w:val="20"/>
        </w:rPr>
        <w:object w:dxaOrig="180" w:dyaOrig="200">
          <v:shape id="_x0000_i1062" type="#_x0000_t75" style="width:9.15pt;height:10.4pt" o:ole="">
            <v:imagedata r:id="rId76" o:title=""/>
          </v:shape>
          <o:OLEObject Type="Embed" ProgID="Equation.3" ShapeID="_x0000_i1062" DrawAspect="Content" ObjectID="_1568546468" r:id="rId77"/>
        </w:object>
      </w:r>
      <w:r w:rsidRPr="00016CD0">
        <w:rPr>
          <w:rFonts w:ascii="Times New Roman" w:hAnsi="Times New Roman" w:cs="Times New Roman"/>
          <w:noProof/>
          <w:szCs w:val="20"/>
        </w:rPr>
        <w:t xml:space="preserve">. And </w:t>
      </w:r>
      <w:r w:rsidRPr="00016CD0">
        <w:rPr>
          <w:rFonts w:ascii="Times New Roman" w:hAnsi="Times New Roman" w:cs="Times New Roman"/>
          <w:noProof/>
          <w:position w:val="-10"/>
          <w:szCs w:val="20"/>
        </w:rPr>
        <w:object w:dxaOrig="320" w:dyaOrig="340">
          <v:shape id="_x0000_i1063" type="#_x0000_t75" style="width:16.65pt;height:16.65pt" o:ole="">
            <v:imagedata r:id="rId78" o:title=""/>
          </v:shape>
          <o:OLEObject Type="Embed" ProgID="Equation.3" ShapeID="_x0000_i1063" DrawAspect="Content" ObjectID="_1568546469" r:id="rId79"/>
        </w:object>
      </w:r>
      <w:r w:rsidRPr="00016CD0">
        <w:rPr>
          <w:rFonts w:ascii="Times New Roman" w:hAnsi="Times New Roman" w:cs="Times New Roman"/>
          <w:noProof/>
          <w:szCs w:val="20"/>
        </w:rPr>
        <w:t xml:space="preserve"> be the required payload size for a single subband in Part-2, and the number of subbands in report </w:t>
      </w:r>
      <w:r w:rsidRPr="00016CD0">
        <w:rPr>
          <w:rFonts w:ascii="Times New Roman" w:hAnsi="Times New Roman" w:cs="Times New Roman"/>
          <w:noProof/>
          <w:position w:val="-4"/>
          <w:szCs w:val="20"/>
        </w:rPr>
        <w:object w:dxaOrig="180" w:dyaOrig="200">
          <v:shape id="_x0000_i1064" type="#_x0000_t75" style="width:9.15pt;height:10.4pt" o:ole="">
            <v:imagedata r:id="rId80" o:title=""/>
          </v:shape>
          <o:OLEObject Type="Embed" ProgID="Equation.3" ShapeID="_x0000_i1064" DrawAspect="Content" ObjectID="_1568546470" r:id="rId81"/>
        </w:object>
      </w:r>
      <w:r w:rsidRPr="00016CD0">
        <w:rPr>
          <w:rFonts w:ascii="Times New Roman" w:hAnsi="Times New Roman" w:cs="Times New Roman"/>
          <w:noProof/>
          <w:szCs w:val="20"/>
        </w:rPr>
        <w:t xml:space="preserve"> is </w:t>
      </w:r>
      <w:r w:rsidRPr="00016CD0">
        <w:rPr>
          <w:rFonts w:ascii="Times New Roman" w:hAnsi="Times New Roman" w:cs="Times New Roman"/>
          <w:noProof/>
          <w:position w:val="-10"/>
          <w:szCs w:val="20"/>
        </w:rPr>
        <w:object w:dxaOrig="340" w:dyaOrig="340">
          <v:shape id="_x0000_i1065" type="#_x0000_t75" style="width:16.65pt;height:16.65pt" o:ole="">
            <v:imagedata r:id="rId82" o:title=""/>
          </v:shape>
          <o:OLEObject Type="Embed" ProgID="Equation.3" ShapeID="_x0000_i1065" DrawAspect="Content" ObjectID="_1568546471" r:id="rId83"/>
        </w:object>
      </w:r>
      <w:r w:rsidRPr="00016CD0">
        <w:rPr>
          <w:rFonts w:ascii="Times New Roman" w:hAnsi="Times New Roman" w:cs="Times New Roman"/>
          <w:noProof/>
          <w:szCs w:val="20"/>
        </w:rPr>
        <w:t xml:space="preserve">, so </w:t>
      </w:r>
    </w:p>
    <w:p w:rsidR="00AC0303" w:rsidRPr="00016CD0" w:rsidRDefault="00AC0303" w:rsidP="00AC0303">
      <w:pPr>
        <w:tabs>
          <w:tab w:val="center" w:pos="4800"/>
          <w:tab w:val="right" w:pos="9500"/>
        </w:tabs>
        <w:ind w:firstLine="720"/>
        <w:rPr>
          <w:rFonts w:ascii="Times New Roman" w:hAnsi="Times New Roman" w:cs="Times New Roman"/>
          <w:noProof/>
          <w:szCs w:val="20"/>
        </w:rPr>
      </w:pPr>
      <w:r w:rsidRPr="00016CD0">
        <w:rPr>
          <w:rFonts w:ascii="Times New Roman" w:hAnsi="Times New Roman" w:cs="Times New Roman"/>
          <w:noProof/>
          <w:szCs w:val="20"/>
        </w:rPr>
        <w:tab/>
      </w:r>
      <w:r w:rsidRPr="00016CD0">
        <w:rPr>
          <w:rFonts w:ascii="Times New Roman" w:hAnsi="Times New Roman" w:cs="Times New Roman"/>
          <w:noProof/>
          <w:position w:val="-14"/>
          <w:szCs w:val="20"/>
        </w:rPr>
        <w:object w:dxaOrig="1760" w:dyaOrig="380">
          <v:shape id="_x0000_i1066" type="#_x0000_t75" style="width:88.65pt;height:18.75pt" o:ole="">
            <v:imagedata r:id="rId84" o:title=""/>
          </v:shape>
          <o:OLEObject Type="Embed" ProgID="Equation.3" ShapeID="_x0000_i1066" DrawAspect="Content" ObjectID="_1568546472" r:id="rId85"/>
        </w:object>
      </w:r>
    </w:p>
    <w:p w:rsidR="00AC0303" w:rsidRPr="00016CD0" w:rsidRDefault="00AC0303" w:rsidP="00AC0303">
      <w:pPr>
        <w:tabs>
          <w:tab w:val="center" w:pos="4800"/>
          <w:tab w:val="right" w:pos="9500"/>
        </w:tabs>
        <w:jc w:val="both"/>
        <w:rPr>
          <w:rFonts w:ascii="Times New Roman" w:hAnsi="Times New Roman" w:cs="Times New Roman"/>
          <w:noProof/>
          <w:szCs w:val="20"/>
        </w:rPr>
      </w:pPr>
      <w:r w:rsidRPr="00016CD0">
        <w:rPr>
          <w:rFonts w:ascii="Times New Roman" w:hAnsi="Times New Roman" w:cs="Times New Roman"/>
          <w:noProof/>
          <w:szCs w:val="20"/>
        </w:rPr>
        <w:t xml:space="preserve">When </w:t>
      </w:r>
      <w:r w:rsidRPr="00016CD0">
        <w:rPr>
          <w:rFonts w:ascii="Times New Roman" w:hAnsi="Times New Roman" w:cs="Times New Roman"/>
          <w:noProof/>
          <w:position w:val="-12"/>
          <w:szCs w:val="20"/>
        </w:rPr>
        <w:object w:dxaOrig="420" w:dyaOrig="360">
          <v:shape id="_x0000_i1067" type="#_x0000_t75" style="width:20.8pt;height:17.9pt" o:ole="">
            <v:imagedata r:id="rId86" o:title=""/>
          </v:shape>
          <o:OLEObject Type="Embed" ProgID="Equation.3" ShapeID="_x0000_i1067" DrawAspect="Content" ObjectID="_1568546473" r:id="rId87"/>
        </w:object>
      </w:r>
      <w:r w:rsidRPr="00016CD0">
        <w:rPr>
          <w:rFonts w:ascii="Times New Roman" w:hAnsi="Times New Roman" w:cs="Times New Roman"/>
          <w:noProof/>
          <w:szCs w:val="20"/>
        </w:rPr>
        <w:t xml:space="preserve"> is not enough for sending all CSI reports, two approaches can be taken:</w:t>
      </w:r>
    </w:p>
    <w:p w:rsidR="00AC0303" w:rsidRPr="00C07844" w:rsidRDefault="00CE03FF" w:rsidP="00C07844">
      <w:pPr>
        <w:tabs>
          <w:tab w:val="center" w:pos="4800"/>
          <w:tab w:val="right" w:pos="9500"/>
        </w:tabs>
        <w:rPr>
          <w:rFonts w:ascii="Times New Roman" w:hAnsi="Times New Roman" w:cs="Times New Roman"/>
          <w:noProof/>
          <w:szCs w:val="20"/>
        </w:rPr>
      </w:pPr>
      <w:r>
        <w:rPr>
          <w:rFonts w:ascii="Times New Roman" w:hAnsi="Times New Roman" w:cs="Times New Roman"/>
          <w:noProof/>
          <w:szCs w:val="20"/>
        </w:rPr>
        <w:t>Approach I</w:t>
      </w:r>
      <w:r w:rsidR="00C07844" w:rsidRPr="00C07844">
        <w:rPr>
          <w:rFonts w:ascii="Times New Roman" w:hAnsi="Times New Roman" w:cs="Times New Roman"/>
          <w:noProof/>
          <w:szCs w:val="20"/>
        </w:rPr>
        <w:t>:</w:t>
      </w:r>
      <w:r w:rsidR="00AC0303" w:rsidRPr="00C07844">
        <w:rPr>
          <w:rFonts w:ascii="Times New Roman" w:hAnsi="Times New Roman" w:cs="Times New Roman"/>
          <w:noProof/>
          <w:szCs w:val="20"/>
        </w:rPr>
        <w:t xml:space="preserve"> </w:t>
      </w:r>
      <w:r w:rsidR="00C07844" w:rsidRPr="00C07844">
        <w:rPr>
          <w:rFonts w:ascii="Times New Roman" w:hAnsi="Times New Roman" w:cs="Times New Roman"/>
          <w:noProof/>
          <w:szCs w:val="20"/>
        </w:rPr>
        <w:t>A</w:t>
      </w:r>
      <w:r w:rsidR="00AC0303" w:rsidRPr="00C07844">
        <w:rPr>
          <w:rFonts w:ascii="Times New Roman" w:hAnsi="Times New Roman" w:cs="Times New Roman"/>
          <w:noProof/>
          <w:szCs w:val="20"/>
        </w:rPr>
        <w:t xml:space="preserve">ll CSI reports are equally affected, and the resource available for report </w:t>
      </w:r>
      <w:r w:rsidR="00AC0303" w:rsidRPr="00016CD0">
        <w:rPr>
          <w:noProof/>
          <w:position w:val="-4"/>
        </w:rPr>
        <w:object w:dxaOrig="180" w:dyaOrig="200">
          <v:shape id="_x0000_i1068" type="#_x0000_t75" style="width:9.15pt;height:10.4pt" o:ole="">
            <v:imagedata r:id="rId88" o:title=""/>
          </v:shape>
          <o:OLEObject Type="Embed" ProgID="Equation.3" ShapeID="_x0000_i1068" DrawAspect="Content" ObjectID="_1568546474" r:id="rId89"/>
        </w:object>
      </w:r>
      <w:r w:rsidR="00AC0303" w:rsidRPr="00C07844">
        <w:rPr>
          <w:rFonts w:ascii="Times New Roman" w:hAnsi="Times New Roman" w:cs="Times New Roman"/>
          <w:noProof/>
          <w:szCs w:val="20"/>
        </w:rPr>
        <w:t xml:space="preserve"> is given by</w:t>
      </w:r>
    </w:p>
    <w:p w:rsidR="00AC0303" w:rsidRPr="00016CD0" w:rsidRDefault="00AC0303" w:rsidP="00AC0303">
      <w:pPr>
        <w:tabs>
          <w:tab w:val="center" w:pos="4800"/>
          <w:tab w:val="right" w:pos="9500"/>
        </w:tabs>
        <w:ind w:firstLine="720"/>
        <w:rPr>
          <w:rFonts w:ascii="Times New Roman" w:hAnsi="Times New Roman" w:cs="Times New Roman"/>
          <w:noProof/>
          <w:szCs w:val="20"/>
        </w:rPr>
      </w:pPr>
      <w:r w:rsidRPr="00016CD0">
        <w:rPr>
          <w:rFonts w:ascii="Times New Roman" w:hAnsi="Times New Roman" w:cs="Times New Roman"/>
          <w:noProof/>
          <w:szCs w:val="20"/>
        </w:rPr>
        <w:tab/>
      </w:r>
      <w:r w:rsidRPr="00016CD0">
        <w:rPr>
          <w:rFonts w:ascii="Times New Roman" w:hAnsi="Times New Roman" w:cs="Times New Roman"/>
          <w:noProof/>
          <w:position w:val="-62"/>
          <w:szCs w:val="20"/>
        </w:rPr>
        <w:object w:dxaOrig="2980" w:dyaOrig="1359">
          <v:shape id="_x0000_i1069" type="#_x0000_t75" style="width:148.6pt;height:68.25pt" o:ole="">
            <v:imagedata r:id="rId90" o:title=""/>
          </v:shape>
          <o:OLEObject Type="Embed" ProgID="Equation.3" ShapeID="_x0000_i1069" DrawAspect="Content" ObjectID="_1568546475" r:id="rId91"/>
        </w:object>
      </w:r>
    </w:p>
    <w:p w:rsidR="00AC0303" w:rsidRPr="00016CD0" w:rsidRDefault="00AC0303" w:rsidP="00AC0303">
      <w:pPr>
        <w:tabs>
          <w:tab w:val="center" w:pos="4800"/>
          <w:tab w:val="right" w:pos="9500"/>
        </w:tabs>
        <w:jc w:val="both"/>
        <w:rPr>
          <w:rFonts w:ascii="Times New Roman" w:hAnsi="Times New Roman" w:cs="Times New Roman"/>
          <w:noProof/>
          <w:szCs w:val="20"/>
        </w:rPr>
      </w:pPr>
      <w:r w:rsidRPr="00016CD0">
        <w:rPr>
          <w:rFonts w:ascii="Times New Roman" w:hAnsi="Times New Roman" w:cs="Times New Roman"/>
          <w:noProof/>
          <w:szCs w:val="20"/>
        </w:rPr>
        <w:t xml:space="preserve">As it may happen </w:t>
      </w:r>
      <w:r w:rsidRPr="00016CD0">
        <w:rPr>
          <w:rFonts w:ascii="Times New Roman" w:hAnsi="Times New Roman" w:cs="Times New Roman"/>
          <w:noProof/>
          <w:position w:val="-10"/>
          <w:szCs w:val="20"/>
        </w:rPr>
        <w:object w:dxaOrig="260" w:dyaOrig="340">
          <v:shape id="_x0000_i1070" type="#_x0000_t75" style="width:13.3pt;height:16.65pt" o:ole="">
            <v:imagedata r:id="rId92" o:title=""/>
          </v:shape>
          <o:OLEObject Type="Embed" ProgID="Equation.3" ShapeID="_x0000_i1070" DrawAspect="Content" ObjectID="_1568546476" r:id="rId93"/>
        </w:object>
      </w:r>
      <w:r w:rsidRPr="00016CD0">
        <w:rPr>
          <w:rFonts w:ascii="Times New Roman" w:hAnsi="Times New Roman" w:cs="Times New Roman"/>
          <w:noProof/>
          <w:szCs w:val="20"/>
        </w:rPr>
        <w:t xml:space="preserve"> is insufficient to carry </w:t>
      </w:r>
      <w:r w:rsidRPr="00016CD0">
        <w:rPr>
          <w:rFonts w:ascii="Times New Roman" w:hAnsi="Times New Roman" w:cs="Times New Roman"/>
          <w:noProof/>
          <w:position w:val="-14"/>
          <w:szCs w:val="20"/>
        </w:rPr>
        <w:object w:dxaOrig="700" w:dyaOrig="380">
          <v:shape id="_x0000_i1071" type="#_x0000_t75" style="width:35.4pt;height:18.75pt" o:ole="">
            <v:imagedata r:id="rId94" o:title=""/>
          </v:shape>
          <o:OLEObject Type="Embed" ProgID="Equation.3" ShapeID="_x0000_i1071" DrawAspect="Content" ObjectID="_1568546477" r:id="rId95"/>
        </w:object>
      </w:r>
      <w:r w:rsidRPr="00016CD0">
        <w:rPr>
          <w:rFonts w:ascii="Times New Roman" w:hAnsi="Times New Roman" w:cs="Times New Roman"/>
          <w:noProof/>
          <w:szCs w:val="20"/>
        </w:rPr>
        <w:t>, complicated rules need to be defined for Approach I.</w:t>
      </w:r>
    </w:p>
    <w:p w:rsidR="00B761C5" w:rsidRPr="00016CD0" w:rsidRDefault="00AC0303" w:rsidP="00CE03FF">
      <w:pPr>
        <w:tabs>
          <w:tab w:val="center" w:pos="4800"/>
          <w:tab w:val="right" w:pos="9500"/>
        </w:tabs>
        <w:jc w:val="both"/>
        <w:rPr>
          <w:rFonts w:ascii="Times New Roman" w:hAnsi="Times New Roman" w:cs="Times New Roman"/>
          <w:noProof/>
          <w:szCs w:val="20"/>
        </w:rPr>
      </w:pPr>
      <w:r w:rsidRPr="00016CD0">
        <w:rPr>
          <w:rFonts w:ascii="Times New Roman" w:hAnsi="Times New Roman" w:cs="Times New Roman"/>
          <w:noProof/>
          <w:szCs w:val="20"/>
        </w:rPr>
        <w:t xml:space="preserve">Approach </w:t>
      </w:r>
      <w:r w:rsidR="00CE03FF">
        <w:rPr>
          <w:rFonts w:ascii="Times New Roman" w:hAnsi="Times New Roman" w:cs="Times New Roman"/>
          <w:noProof/>
          <w:szCs w:val="20"/>
        </w:rPr>
        <w:t>II</w:t>
      </w:r>
      <w:r w:rsidRPr="00016CD0">
        <w:rPr>
          <w:rFonts w:ascii="Times New Roman" w:hAnsi="Times New Roman" w:cs="Times New Roman"/>
          <w:noProof/>
          <w:szCs w:val="20"/>
        </w:rPr>
        <w:t>:</w:t>
      </w:r>
    </w:p>
    <w:p w:rsidR="00B761C5" w:rsidRPr="00016CD0" w:rsidRDefault="00B761C5" w:rsidP="00016CD0">
      <w:pPr>
        <w:pStyle w:val="ListParagraph"/>
        <w:numPr>
          <w:ilvl w:val="0"/>
          <w:numId w:val="19"/>
        </w:numPr>
        <w:tabs>
          <w:tab w:val="center" w:pos="4800"/>
          <w:tab w:val="right" w:pos="9500"/>
        </w:tabs>
        <w:jc w:val="both"/>
        <w:rPr>
          <w:rFonts w:ascii="Times New Roman" w:hAnsi="Times New Roman" w:cs="Times New Roman"/>
          <w:noProof/>
          <w:szCs w:val="20"/>
        </w:rPr>
      </w:pPr>
      <w:r w:rsidRPr="00016CD0">
        <w:rPr>
          <w:rFonts w:ascii="Times New Roman" w:hAnsi="Times New Roman" w:cs="Times New Roman"/>
          <w:noProof/>
          <w:szCs w:val="20"/>
        </w:rPr>
        <w:t>In Step 1, one first fits as many as possible Part-1 reports in the current PUSCH:</w:t>
      </w:r>
    </w:p>
    <w:p w:rsidR="00AC0303" w:rsidRPr="00016CD0" w:rsidRDefault="00AC0303" w:rsidP="00016CD0">
      <w:pPr>
        <w:pStyle w:val="ListParagraph"/>
        <w:numPr>
          <w:ilvl w:val="1"/>
          <w:numId w:val="19"/>
        </w:numPr>
        <w:tabs>
          <w:tab w:val="center" w:pos="4800"/>
          <w:tab w:val="right" w:pos="9500"/>
        </w:tabs>
        <w:jc w:val="both"/>
        <w:rPr>
          <w:rFonts w:ascii="Times New Roman" w:hAnsi="Times New Roman" w:cs="Times New Roman"/>
          <w:noProof/>
          <w:szCs w:val="20"/>
        </w:rPr>
      </w:pPr>
      <w:r w:rsidRPr="00016CD0">
        <w:rPr>
          <w:rFonts w:ascii="Times New Roman" w:hAnsi="Times New Roman" w:cs="Times New Roman"/>
          <w:noProof/>
          <w:szCs w:val="20"/>
        </w:rPr>
        <w:t xml:space="preserve">if </w:t>
      </w:r>
      <w:r w:rsidRPr="00016CD0">
        <w:rPr>
          <w:rFonts w:ascii="Times New Roman" w:hAnsi="Times New Roman" w:cs="Times New Roman"/>
          <w:noProof/>
          <w:position w:val="-28"/>
          <w:szCs w:val="20"/>
        </w:rPr>
        <w:object w:dxaOrig="1560" w:dyaOrig="680">
          <v:shape id="_x0000_i1072" type="#_x0000_t75" style="width:77.85pt;height:33.7pt" o:ole="">
            <v:imagedata r:id="rId96" o:title=""/>
          </v:shape>
          <o:OLEObject Type="Embed" ProgID="Equation.3" ShapeID="_x0000_i1072" DrawAspect="Content" ObjectID="_1568546478" r:id="rId97"/>
        </w:object>
      </w:r>
      <w:r w:rsidRPr="00016CD0">
        <w:rPr>
          <w:rFonts w:ascii="Times New Roman" w:hAnsi="Times New Roman" w:cs="Times New Roman"/>
          <w:noProof/>
          <w:szCs w:val="20"/>
        </w:rPr>
        <w:t xml:space="preserve"> and </w:t>
      </w:r>
      <w:r w:rsidRPr="00016CD0">
        <w:rPr>
          <w:rFonts w:ascii="Times New Roman" w:hAnsi="Times New Roman" w:cs="Times New Roman"/>
          <w:noProof/>
          <w:position w:val="-28"/>
          <w:szCs w:val="20"/>
        </w:rPr>
        <w:object w:dxaOrig="1579" w:dyaOrig="680">
          <v:shape id="_x0000_i1073" type="#_x0000_t75" style="width:78.65pt;height:33.7pt" o:ole="">
            <v:imagedata r:id="rId98" o:title=""/>
          </v:shape>
          <o:OLEObject Type="Embed" ProgID="Equation.3" ShapeID="_x0000_i1073" DrawAspect="Content" ObjectID="_1568546479" r:id="rId99"/>
        </w:object>
      </w:r>
      <w:r w:rsidRPr="00016CD0">
        <w:rPr>
          <w:rFonts w:ascii="Times New Roman" w:hAnsi="Times New Roman" w:cs="Times New Roman"/>
          <w:noProof/>
          <w:szCs w:val="20"/>
        </w:rPr>
        <w:t xml:space="preserve">, then the current PUSCH carries only </w:t>
      </w:r>
      <w:r w:rsidRPr="00016CD0">
        <w:rPr>
          <w:rFonts w:ascii="Times New Roman" w:hAnsi="Times New Roman" w:cs="Times New Roman"/>
          <w:noProof/>
          <w:position w:val="-4"/>
          <w:szCs w:val="20"/>
        </w:rPr>
        <w:object w:dxaOrig="260" w:dyaOrig="260">
          <v:shape id="_x0000_i1074" type="#_x0000_t75" style="width:13.3pt;height:13.3pt" o:ole="">
            <v:imagedata r:id="rId100" o:title=""/>
          </v:shape>
          <o:OLEObject Type="Embed" ProgID="Equation.3" ShapeID="_x0000_i1074" DrawAspect="Content" ObjectID="_1568546480" r:id="rId101"/>
        </w:object>
      </w:r>
      <w:r w:rsidRPr="00016CD0">
        <w:rPr>
          <w:rFonts w:ascii="Times New Roman" w:hAnsi="Times New Roman" w:cs="Times New Roman"/>
          <w:noProof/>
          <w:szCs w:val="20"/>
        </w:rPr>
        <w:t xml:space="preserve"> part-1 reports for CSI reporting.</w:t>
      </w:r>
    </w:p>
    <w:p w:rsidR="00AC0303" w:rsidRPr="00016CD0" w:rsidRDefault="00AC0303" w:rsidP="00016CD0">
      <w:pPr>
        <w:pStyle w:val="ListParagraph"/>
        <w:numPr>
          <w:ilvl w:val="1"/>
          <w:numId w:val="19"/>
        </w:numPr>
        <w:tabs>
          <w:tab w:val="center" w:pos="4800"/>
          <w:tab w:val="right" w:pos="9500"/>
        </w:tabs>
        <w:jc w:val="both"/>
        <w:rPr>
          <w:rFonts w:ascii="Times New Roman" w:hAnsi="Times New Roman" w:cs="Times New Roman"/>
          <w:noProof/>
          <w:szCs w:val="20"/>
        </w:rPr>
      </w:pPr>
      <w:r w:rsidRPr="00016CD0">
        <w:rPr>
          <w:rFonts w:ascii="Times New Roman" w:hAnsi="Times New Roman" w:cs="Times New Roman"/>
          <w:noProof/>
          <w:szCs w:val="20"/>
        </w:rPr>
        <w:t xml:space="preserve">If all Part-1 reports can be sent, i.e. </w:t>
      </w:r>
      <w:r w:rsidRPr="00016CD0">
        <w:rPr>
          <w:rFonts w:ascii="Times New Roman" w:hAnsi="Times New Roman" w:cs="Times New Roman"/>
          <w:noProof/>
          <w:position w:val="-28"/>
          <w:szCs w:val="20"/>
        </w:rPr>
        <w:object w:dxaOrig="1560" w:dyaOrig="680">
          <v:shape id="_x0000_i1075" type="#_x0000_t75" style="width:77.85pt;height:33.7pt" o:ole="">
            <v:imagedata r:id="rId102" o:title=""/>
          </v:shape>
          <o:OLEObject Type="Embed" ProgID="Equation.3" ShapeID="_x0000_i1075" DrawAspect="Content" ObjectID="_1568546481" r:id="rId103"/>
        </w:object>
      </w:r>
      <w:r w:rsidRPr="00016CD0">
        <w:rPr>
          <w:rFonts w:ascii="Times New Roman" w:hAnsi="Times New Roman" w:cs="Times New Roman"/>
          <w:noProof/>
          <w:szCs w:val="20"/>
        </w:rPr>
        <w:t xml:space="preserve">, then the current PUSCH carries </w:t>
      </w:r>
      <w:r w:rsidRPr="00016CD0">
        <w:rPr>
          <w:rFonts w:ascii="Times New Roman" w:hAnsi="Times New Roman" w:cs="Times New Roman"/>
          <w:noProof/>
          <w:position w:val="-4"/>
          <w:szCs w:val="20"/>
        </w:rPr>
        <w:object w:dxaOrig="240" w:dyaOrig="260">
          <v:shape id="_x0000_i1076" type="#_x0000_t75" style="width:12.05pt;height:13.3pt" o:ole="">
            <v:imagedata r:id="rId104" o:title=""/>
          </v:shape>
          <o:OLEObject Type="Embed" ProgID="Equation.3" ShapeID="_x0000_i1076" DrawAspect="Content" ObjectID="_1568546482" r:id="rId105"/>
        </w:object>
      </w:r>
      <w:r w:rsidRPr="00016CD0">
        <w:rPr>
          <w:rFonts w:ascii="Times New Roman" w:hAnsi="Times New Roman" w:cs="Times New Roman"/>
          <w:noProof/>
          <w:szCs w:val="20"/>
        </w:rPr>
        <w:t xml:space="preserve"> part-1 reports as part of the CSI reporting.</w:t>
      </w:r>
    </w:p>
    <w:p w:rsidR="00AC0303" w:rsidRPr="00016CD0" w:rsidRDefault="00AC0303" w:rsidP="00016CD0">
      <w:pPr>
        <w:pStyle w:val="ListParagraph"/>
        <w:numPr>
          <w:ilvl w:val="1"/>
          <w:numId w:val="19"/>
        </w:numPr>
        <w:tabs>
          <w:tab w:val="center" w:pos="4800"/>
          <w:tab w:val="right" w:pos="9500"/>
        </w:tabs>
        <w:jc w:val="both"/>
        <w:rPr>
          <w:rFonts w:ascii="Times New Roman" w:hAnsi="Times New Roman" w:cs="Times New Roman"/>
          <w:noProof/>
          <w:szCs w:val="20"/>
        </w:rPr>
      </w:pPr>
      <w:r w:rsidRPr="00016CD0">
        <w:rPr>
          <w:rFonts w:ascii="Times New Roman" w:hAnsi="Times New Roman" w:cs="Times New Roman"/>
          <w:noProof/>
          <w:szCs w:val="20"/>
        </w:rPr>
        <w:t xml:space="preserve">Let </w:t>
      </w:r>
    </w:p>
    <w:p w:rsidR="00AC0303" w:rsidRPr="00016CD0" w:rsidRDefault="00AC0303" w:rsidP="00016CD0">
      <w:pPr>
        <w:pStyle w:val="ListParagraph"/>
        <w:tabs>
          <w:tab w:val="center" w:pos="4800"/>
          <w:tab w:val="right" w:pos="9500"/>
        </w:tabs>
        <w:ind w:left="360"/>
        <w:rPr>
          <w:rFonts w:ascii="Times New Roman" w:hAnsi="Times New Roman" w:cs="Times New Roman"/>
          <w:noProof/>
          <w:szCs w:val="20"/>
        </w:rPr>
      </w:pPr>
      <w:r w:rsidRPr="00016CD0">
        <w:rPr>
          <w:rFonts w:ascii="Times New Roman" w:hAnsi="Times New Roman" w:cs="Times New Roman"/>
          <w:noProof/>
          <w:szCs w:val="20"/>
        </w:rPr>
        <w:tab/>
      </w:r>
      <w:r w:rsidR="00B761C5" w:rsidRPr="00016CD0">
        <w:rPr>
          <w:rFonts w:ascii="Times New Roman" w:hAnsi="Times New Roman" w:cs="Times New Roman"/>
          <w:noProof/>
          <w:position w:val="-28"/>
          <w:szCs w:val="20"/>
        </w:rPr>
        <w:object w:dxaOrig="2020" w:dyaOrig="680">
          <v:shape id="_x0000_i1077" type="#_x0000_t75" style="width:100.3pt;height:33.7pt" o:ole="">
            <v:imagedata r:id="rId106" o:title=""/>
          </v:shape>
          <o:OLEObject Type="Embed" ProgID="Equation.3" ShapeID="_x0000_i1077" DrawAspect="Content" ObjectID="_1568546483" r:id="rId107"/>
        </w:object>
      </w:r>
    </w:p>
    <w:p w:rsidR="00AC0303" w:rsidRPr="00016CD0" w:rsidRDefault="00B761C5" w:rsidP="00016CD0">
      <w:pPr>
        <w:pStyle w:val="ListParagraph"/>
        <w:numPr>
          <w:ilvl w:val="0"/>
          <w:numId w:val="19"/>
        </w:numPr>
        <w:tabs>
          <w:tab w:val="center" w:pos="4800"/>
          <w:tab w:val="right" w:pos="9500"/>
        </w:tabs>
        <w:jc w:val="both"/>
        <w:rPr>
          <w:rFonts w:ascii="Times New Roman" w:hAnsi="Times New Roman" w:cs="Times New Roman"/>
          <w:noProof/>
          <w:szCs w:val="20"/>
        </w:rPr>
      </w:pPr>
      <w:r w:rsidRPr="00016CD0">
        <w:rPr>
          <w:rFonts w:ascii="Times New Roman" w:hAnsi="Times New Roman" w:cs="Times New Roman"/>
          <w:noProof/>
          <w:szCs w:val="20"/>
        </w:rPr>
        <w:t>In Step 2, n</w:t>
      </w:r>
      <w:r w:rsidR="00AC0303" w:rsidRPr="00016CD0">
        <w:rPr>
          <w:rFonts w:ascii="Times New Roman" w:hAnsi="Times New Roman" w:cs="Times New Roman"/>
          <w:noProof/>
          <w:szCs w:val="20"/>
        </w:rPr>
        <w:t>ext one fits as many as possible Part-2 reports in the current PUSCH:</w:t>
      </w:r>
    </w:p>
    <w:p w:rsidR="00AC0303" w:rsidRPr="00016CD0" w:rsidRDefault="00AC0303" w:rsidP="00016CD0">
      <w:pPr>
        <w:pStyle w:val="ListParagraph"/>
        <w:numPr>
          <w:ilvl w:val="1"/>
          <w:numId w:val="19"/>
        </w:numPr>
        <w:tabs>
          <w:tab w:val="center" w:pos="4800"/>
          <w:tab w:val="right" w:pos="9500"/>
        </w:tabs>
        <w:jc w:val="both"/>
        <w:rPr>
          <w:rFonts w:ascii="Times New Roman" w:hAnsi="Times New Roman" w:cs="Times New Roman"/>
          <w:noProof/>
          <w:szCs w:val="20"/>
        </w:rPr>
      </w:pPr>
      <w:r w:rsidRPr="00016CD0">
        <w:rPr>
          <w:rFonts w:ascii="Times New Roman" w:hAnsi="Times New Roman" w:cs="Times New Roman"/>
          <w:noProof/>
          <w:szCs w:val="20"/>
        </w:rPr>
        <w:t xml:space="preserve">if </w:t>
      </w:r>
      <w:r w:rsidRPr="00016CD0">
        <w:rPr>
          <w:rFonts w:ascii="Times New Roman" w:hAnsi="Times New Roman" w:cs="Times New Roman"/>
          <w:noProof/>
          <w:position w:val="-28"/>
          <w:szCs w:val="20"/>
        </w:rPr>
        <w:object w:dxaOrig="1400" w:dyaOrig="680">
          <v:shape id="_x0000_i1078" type="#_x0000_t75" style="width:70.35pt;height:33.7pt" o:ole="">
            <v:imagedata r:id="rId108" o:title=""/>
          </v:shape>
          <o:OLEObject Type="Embed" ProgID="Equation.3" ShapeID="_x0000_i1078" DrawAspect="Content" ObjectID="_1568546484" r:id="rId109"/>
        </w:object>
      </w:r>
      <w:r w:rsidRPr="00016CD0">
        <w:rPr>
          <w:rFonts w:ascii="Times New Roman" w:hAnsi="Times New Roman" w:cs="Times New Roman"/>
          <w:noProof/>
          <w:szCs w:val="20"/>
        </w:rPr>
        <w:t xml:space="preserve"> and </w:t>
      </w:r>
      <w:r w:rsidRPr="00016CD0">
        <w:rPr>
          <w:rFonts w:ascii="Times New Roman" w:hAnsi="Times New Roman" w:cs="Times New Roman"/>
          <w:noProof/>
          <w:position w:val="-28"/>
          <w:szCs w:val="20"/>
        </w:rPr>
        <w:object w:dxaOrig="1400" w:dyaOrig="680">
          <v:shape id="_x0000_i1079" type="#_x0000_t75" style="width:70.35pt;height:33.7pt" o:ole="">
            <v:imagedata r:id="rId110" o:title=""/>
          </v:shape>
          <o:OLEObject Type="Embed" ProgID="Equation.3" ShapeID="_x0000_i1079" DrawAspect="Content" ObjectID="_1568546485" r:id="rId111"/>
        </w:object>
      </w:r>
      <w:r w:rsidRPr="00016CD0">
        <w:rPr>
          <w:rFonts w:ascii="Times New Roman" w:hAnsi="Times New Roman" w:cs="Times New Roman"/>
          <w:noProof/>
          <w:szCs w:val="20"/>
        </w:rPr>
        <w:t xml:space="preserve">, then the current PUSCH carries </w:t>
      </w:r>
      <w:r w:rsidRPr="00016CD0">
        <w:rPr>
          <w:rFonts w:ascii="Times New Roman" w:hAnsi="Times New Roman" w:cs="Times New Roman"/>
          <w:noProof/>
          <w:position w:val="-4"/>
          <w:szCs w:val="20"/>
        </w:rPr>
        <w:object w:dxaOrig="600" w:dyaOrig="260">
          <v:shape id="_x0000_i1080" type="#_x0000_t75" style="width:29.95pt;height:13.3pt" o:ole="">
            <v:imagedata r:id="rId112" o:title=""/>
          </v:shape>
          <o:OLEObject Type="Embed" ProgID="Equation.3" ShapeID="_x0000_i1080" DrawAspect="Content" ObjectID="_1568546486" r:id="rId113"/>
        </w:object>
      </w:r>
      <w:r w:rsidRPr="00016CD0">
        <w:rPr>
          <w:rFonts w:ascii="Times New Roman" w:hAnsi="Times New Roman" w:cs="Times New Roman"/>
          <w:noProof/>
          <w:szCs w:val="20"/>
        </w:rPr>
        <w:t xml:space="preserve"> complete part-2 reports (for reports </w:t>
      </w:r>
      <w:r w:rsidRPr="00016CD0">
        <w:rPr>
          <w:rFonts w:ascii="Times New Roman" w:hAnsi="Times New Roman" w:cs="Times New Roman"/>
          <w:noProof/>
          <w:position w:val="-6"/>
          <w:szCs w:val="20"/>
        </w:rPr>
        <w:object w:dxaOrig="1280" w:dyaOrig="279">
          <v:shape id="_x0000_i1081" type="#_x0000_t75" style="width:63.7pt;height:13.3pt" o:ole="">
            <v:imagedata r:id="rId114" o:title=""/>
          </v:shape>
          <o:OLEObject Type="Embed" ProgID="Equation.3" ShapeID="_x0000_i1081" DrawAspect="Content" ObjectID="_1568546487" r:id="rId115"/>
        </w:object>
      </w:r>
      <w:r w:rsidRPr="00016CD0">
        <w:rPr>
          <w:rFonts w:ascii="Times New Roman" w:hAnsi="Times New Roman" w:cs="Times New Roman"/>
          <w:noProof/>
          <w:szCs w:val="20"/>
        </w:rPr>
        <w:t>) as part of CSI reporting.</w:t>
      </w:r>
    </w:p>
    <w:p w:rsidR="00AC0303" w:rsidRPr="00016CD0" w:rsidRDefault="00AC0303" w:rsidP="00016CD0">
      <w:pPr>
        <w:pStyle w:val="ListParagraph"/>
        <w:numPr>
          <w:ilvl w:val="1"/>
          <w:numId w:val="19"/>
        </w:numPr>
        <w:tabs>
          <w:tab w:val="center" w:pos="4800"/>
          <w:tab w:val="right" w:pos="9500"/>
        </w:tabs>
        <w:jc w:val="both"/>
        <w:rPr>
          <w:rFonts w:ascii="Times New Roman" w:hAnsi="Times New Roman" w:cs="Times New Roman"/>
          <w:noProof/>
          <w:szCs w:val="20"/>
        </w:rPr>
      </w:pPr>
      <w:r w:rsidRPr="00016CD0">
        <w:rPr>
          <w:rFonts w:ascii="Times New Roman" w:hAnsi="Times New Roman" w:cs="Times New Roman"/>
          <w:noProof/>
          <w:szCs w:val="20"/>
        </w:rPr>
        <w:t xml:space="preserve">Let </w:t>
      </w:r>
    </w:p>
    <w:p w:rsidR="00AC0303" w:rsidRPr="00016CD0" w:rsidRDefault="00AC0303" w:rsidP="00016CD0">
      <w:pPr>
        <w:pStyle w:val="ListParagraph"/>
        <w:tabs>
          <w:tab w:val="center" w:pos="4800"/>
          <w:tab w:val="right" w:pos="9500"/>
        </w:tabs>
        <w:ind w:left="1080"/>
        <w:rPr>
          <w:rFonts w:ascii="Times New Roman" w:hAnsi="Times New Roman" w:cs="Times New Roman"/>
          <w:noProof/>
          <w:szCs w:val="20"/>
        </w:rPr>
      </w:pPr>
      <w:r w:rsidRPr="00016CD0">
        <w:rPr>
          <w:rFonts w:ascii="Times New Roman" w:hAnsi="Times New Roman" w:cs="Times New Roman"/>
          <w:noProof/>
          <w:szCs w:val="20"/>
        </w:rPr>
        <w:tab/>
      </w:r>
      <w:r w:rsidRPr="00016CD0">
        <w:rPr>
          <w:rFonts w:ascii="Times New Roman" w:hAnsi="Times New Roman" w:cs="Times New Roman"/>
          <w:noProof/>
          <w:szCs w:val="20"/>
        </w:rPr>
        <w:object w:dxaOrig="1820" w:dyaOrig="680">
          <v:shape id="_x0000_i1082" type="#_x0000_t75" style="width:90.75pt;height:33.7pt" o:ole="">
            <v:imagedata r:id="rId116" o:title=""/>
          </v:shape>
          <o:OLEObject Type="Embed" ProgID="Equation.3" ShapeID="_x0000_i1082" DrawAspect="Content" ObjectID="_1568546488" r:id="rId117"/>
        </w:object>
      </w:r>
    </w:p>
    <w:p w:rsidR="00B761C5" w:rsidRPr="00016CD0" w:rsidRDefault="00B761C5" w:rsidP="00016CD0">
      <w:pPr>
        <w:pStyle w:val="ListParagraph"/>
        <w:numPr>
          <w:ilvl w:val="0"/>
          <w:numId w:val="19"/>
        </w:numPr>
        <w:tabs>
          <w:tab w:val="center" w:pos="4800"/>
          <w:tab w:val="right" w:pos="9500"/>
        </w:tabs>
        <w:jc w:val="both"/>
        <w:rPr>
          <w:rFonts w:ascii="Times New Roman" w:hAnsi="Times New Roman" w:cs="Times New Roman"/>
          <w:noProof/>
          <w:szCs w:val="20"/>
        </w:rPr>
      </w:pPr>
      <w:r w:rsidRPr="00016CD0">
        <w:rPr>
          <w:rFonts w:ascii="Times New Roman" w:hAnsi="Times New Roman" w:cs="Times New Roman"/>
          <w:noProof/>
          <w:szCs w:val="20"/>
        </w:rPr>
        <w:t xml:space="preserve">In step 3, the subbands in Report </w:t>
      </w:r>
      <w:r w:rsidRPr="00016CD0">
        <w:rPr>
          <w:rFonts w:ascii="Times New Roman" w:hAnsi="Times New Roman" w:cs="Times New Roman"/>
          <w:noProof/>
          <w:position w:val="-4"/>
          <w:szCs w:val="20"/>
        </w:rPr>
        <w:object w:dxaOrig="320" w:dyaOrig="260">
          <v:shape id="_x0000_i1083" type="#_x0000_t75" style="width:16.65pt;height:13.3pt" o:ole="">
            <v:imagedata r:id="rId118" o:title=""/>
          </v:shape>
          <o:OLEObject Type="Embed" ProgID="Equation.3" ShapeID="_x0000_i1083" DrawAspect="Content" ObjectID="_1568546489" r:id="rId119"/>
        </w:object>
      </w:r>
      <w:r w:rsidRPr="00016CD0">
        <w:rPr>
          <w:rFonts w:ascii="Times New Roman" w:hAnsi="Times New Roman" w:cs="Times New Roman"/>
          <w:noProof/>
          <w:szCs w:val="20"/>
        </w:rPr>
        <w:t>are determined:</w:t>
      </w:r>
    </w:p>
    <w:p w:rsidR="00AC0303" w:rsidRPr="00016CD0" w:rsidRDefault="00AC0303" w:rsidP="00016CD0">
      <w:pPr>
        <w:pStyle w:val="ListParagraph"/>
        <w:numPr>
          <w:ilvl w:val="1"/>
          <w:numId w:val="19"/>
        </w:numPr>
        <w:tabs>
          <w:tab w:val="center" w:pos="4800"/>
          <w:tab w:val="right" w:pos="9500"/>
        </w:tabs>
        <w:jc w:val="both"/>
        <w:rPr>
          <w:rFonts w:ascii="Times New Roman" w:hAnsi="Times New Roman" w:cs="Times New Roman"/>
          <w:noProof/>
          <w:szCs w:val="20"/>
        </w:rPr>
      </w:pPr>
      <w:r w:rsidRPr="00016CD0">
        <w:rPr>
          <w:rFonts w:ascii="Times New Roman" w:hAnsi="Times New Roman" w:cs="Times New Roman"/>
          <w:noProof/>
          <w:position w:val="-30"/>
          <w:szCs w:val="20"/>
        </w:rPr>
        <w:object w:dxaOrig="1300" w:dyaOrig="680">
          <v:shape id="_x0000_i1084" type="#_x0000_t75" style="width:65.35pt;height:33.7pt" o:ole="">
            <v:imagedata r:id="rId120" o:title=""/>
          </v:shape>
          <o:OLEObject Type="Embed" ProgID="Equation.3" ShapeID="_x0000_i1084" DrawAspect="Content" ObjectID="_1568546490" r:id="rId121"/>
        </w:object>
      </w:r>
      <w:r w:rsidRPr="00016CD0">
        <w:rPr>
          <w:rFonts w:ascii="Times New Roman" w:hAnsi="Times New Roman" w:cs="Times New Roman"/>
          <w:noProof/>
          <w:szCs w:val="20"/>
        </w:rPr>
        <w:t xml:space="preserve"> is the number of subbands in Part-2 in Report </w:t>
      </w:r>
      <w:r w:rsidRPr="00016CD0">
        <w:rPr>
          <w:rFonts w:ascii="Times New Roman" w:hAnsi="Times New Roman" w:cs="Times New Roman"/>
          <w:noProof/>
          <w:position w:val="-4"/>
          <w:szCs w:val="20"/>
        </w:rPr>
        <w:object w:dxaOrig="320" w:dyaOrig="260">
          <v:shape id="_x0000_i1085" type="#_x0000_t75" style="width:16.65pt;height:13.3pt" o:ole="">
            <v:imagedata r:id="rId118" o:title=""/>
          </v:shape>
          <o:OLEObject Type="Embed" ProgID="Equation.3" ShapeID="_x0000_i1085" DrawAspect="Content" ObjectID="_1568546491" r:id="rId122"/>
        </w:object>
      </w:r>
      <w:r w:rsidRPr="00016CD0">
        <w:rPr>
          <w:rFonts w:ascii="Times New Roman" w:hAnsi="Times New Roman" w:cs="Times New Roman"/>
          <w:noProof/>
          <w:szCs w:val="20"/>
        </w:rPr>
        <w:t xml:space="preserve"> which can be fit into the current PUSCH.</w:t>
      </w:r>
    </w:p>
    <w:p w:rsidR="00AC0303" w:rsidRPr="00016CD0" w:rsidRDefault="00AC0303" w:rsidP="00016CD0">
      <w:pPr>
        <w:pStyle w:val="ListParagraph"/>
        <w:numPr>
          <w:ilvl w:val="1"/>
          <w:numId w:val="19"/>
        </w:numPr>
        <w:tabs>
          <w:tab w:val="center" w:pos="4800"/>
          <w:tab w:val="right" w:pos="9500"/>
        </w:tabs>
        <w:jc w:val="both"/>
        <w:rPr>
          <w:rFonts w:ascii="Times New Roman" w:hAnsi="Times New Roman" w:cs="Times New Roman"/>
          <w:noProof/>
          <w:szCs w:val="20"/>
        </w:rPr>
      </w:pPr>
      <w:r w:rsidRPr="00016CD0">
        <w:rPr>
          <w:rFonts w:ascii="Times New Roman" w:hAnsi="Times New Roman" w:cs="Times New Roman"/>
          <w:noProof/>
          <w:szCs w:val="20"/>
        </w:rPr>
        <w:t xml:space="preserve">If </w:t>
      </w:r>
      <w:r w:rsidRPr="00016CD0">
        <w:rPr>
          <w:rFonts w:ascii="Times New Roman" w:hAnsi="Times New Roman" w:cs="Times New Roman"/>
          <w:noProof/>
          <w:position w:val="-10"/>
          <w:szCs w:val="20"/>
        </w:rPr>
        <w:object w:dxaOrig="800" w:dyaOrig="340">
          <v:shape id="_x0000_i1086" type="#_x0000_t75" style="width:40.35pt;height:16.65pt" o:ole="">
            <v:imagedata r:id="rId123" o:title=""/>
          </v:shape>
          <o:OLEObject Type="Embed" ProgID="Equation.3" ShapeID="_x0000_i1086" DrawAspect="Content" ObjectID="_1568546492" r:id="rId124"/>
        </w:object>
      </w:r>
      <w:r w:rsidRPr="00016CD0">
        <w:rPr>
          <w:rFonts w:ascii="Times New Roman" w:hAnsi="Times New Roman" w:cs="Times New Roman"/>
          <w:noProof/>
          <w:szCs w:val="20"/>
        </w:rPr>
        <w:t xml:space="preserve">, next one determines what subbands for Part-2 in Report </w:t>
      </w:r>
      <w:r w:rsidRPr="00016CD0">
        <w:rPr>
          <w:rFonts w:ascii="Times New Roman" w:hAnsi="Times New Roman" w:cs="Times New Roman"/>
          <w:noProof/>
          <w:position w:val="-4"/>
          <w:szCs w:val="20"/>
        </w:rPr>
        <w:object w:dxaOrig="320" w:dyaOrig="260">
          <v:shape id="_x0000_i1087" type="#_x0000_t75" style="width:16.65pt;height:13.3pt" o:ole="">
            <v:imagedata r:id="rId125" o:title=""/>
          </v:shape>
          <o:OLEObject Type="Embed" ProgID="Equation.3" ShapeID="_x0000_i1087" DrawAspect="Content" ObjectID="_1568546493" r:id="rId126"/>
        </w:object>
      </w:r>
      <w:r w:rsidRPr="00016CD0">
        <w:rPr>
          <w:rFonts w:ascii="Times New Roman" w:hAnsi="Times New Roman" w:cs="Times New Roman"/>
          <w:noProof/>
          <w:szCs w:val="20"/>
        </w:rPr>
        <w:t xml:space="preserve"> are included in the current PUSCH; otherwise no subband for Part-2 in report </w:t>
      </w:r>
      <w:r w:rsidRPr="00016CD0">
        <w:rPr>
          <w:rFonts w:ascii="Times New Roman" w:hAnsi="Times New Roman" w:cs="Times New Roman"/>
          <w:noProof/>
          <w:position w:val="-4"/>
          <w:szCs w:val="20"/>
        </w:rPr>
        <w:object w:dxaOrig="320" w:dyaOrig="260">
          <v:shape id="_x0000_i1088" type="#_x0000_t75" style="width:16.65pt;height:13.3pt" o:ole="">
            <v:imagedata r:id="rId127" o:title=""/>
          </v:shape>
          <o:OLEObject Type="Embed" ProgID="Equation.3" ShapeID="_x0000_i1088" DrawAspect="Content" ObjectID="_1568546494" r:id="rId128"/>
        </w:object>
      </w:r>
      <w:r w:rsidRPr="00016CD0">
        <w:rPr>
          <w:rFonts w:ascii="Times New Roman" w:hAnsi="Times New Roman" w:cs="Times New Roman"/>
          <w:noProof/>
          <w:szCs w:val="20"/>
        </w:rPr>
        <w:t xml:space="preserve"> is chosen for feedback.</w:t>
      </w:r>
    </w:p>
    <w:p w:rsidR="00AC0303" w:rsidRPr="00016CD0" w:rsidRDefault="00AC0303" w:rsidP="00016CD0">
      <w:pPr>
        <w:pStyle w:val="ListParagraph"/>
        <w:numPr>
          <w:ilvl w:val="1"/>
          <w:numId w:val="19"/>
        </w:numPr>
        <w:tabs>
          <w:tab w:val="center" w:pos="4800"/>
          <w:tab w:val="right" w:pos="9500"/>
        </w:tabs>
        <w:jc w:val="both"/>
        <w:rPr>
          <w:rFonts w:ascii="Times New Roman" w:hAnsi="Times New Roman" w:cs="Times New Roman"/>
          <w:noProof/>
          <w:szCs w:val="20"/>
        </w:rPr>
      </w:pPr>
      <w:r w:rsidRPr="00016CD0">
        <w:rPr>
          <w:rFonts w:ascii="Times New Roman" w:hAnsi="Times New Roman" w:cs="Times New Roman"/>
          <w:noProof/>
          <w:szCs w:val="20"/>
        </w:rPr>
        <w:t xml:space="preserve">Let </w:t>
      </w:r>
    </w:p>
    <w:p w:rsidR="00AC0303" w:rsidRPr="00016CD0" w:rsidRDefault="00AC0303" w:rsidP="00016CD0">
      <w:pPr>
        <w:tabs>
          <w:tab w:val="center" w:pos="4800"/>
          <w:tab w:val="right" w:pos="9500"/>
        </w:tabs>
        <w:rPr>
          <w:rFonts w:ascii="Times New Roman" w:hAnsi="Times New Roman" w:cs="Times New Roman"/>
          <w:noProof/>
          <w:szCs w:val="20"/>
        </w:rPr>
      </w:pPr>
      <w:r w:rsidRPr="00016CD0">
        <w:rPr>
          <w:rFonts w:ascii="Times New Roman" w:hAnsi="Times New Roman" w:cs="Times New Roman"/>
          <w:noProof/>
          <w:szCs w:val="20"/>
        </w:rPr>
        <w:lastRenderedPageBreak/>
        <w:tab/>
      </w:r>
      <w:r w:rsidRPr="00016CD0">
        <w:rPr>
          <w:rFonts w:ascii="Times New Roman" w:hAnsi="Times New Roman" w:cs="Times New Roman"/>
          <w:noProof/>
          <w:szCs w:val="20"/>
        </w:rPr>
        <w:object w:dxaOrig="1180" w:dyaOrig="680">
          <v:shape id="_x0000_i1089" type="#_x0000_t75" style="width:58.7pt;height:33.7pt" o:ole="">
            <v:imagedata r:id="rId129" o:title=""/>
          </v:shape>
          <o:OLEObject Type="Embed" ProgID="Equation.3" ShapeID="_x0000_i1089" DrawAspect="Content" ObjectID="_1568546495" r:id="rId130"/>
        </w:object>
      </w:r>
      <w:r w:rsidR="00B761C5" w:rsidRPr="00016CD0">
        <w:rPr>
          <w:rFonts w:ascii="Times New Roman" w:hAnsi="Times New Roman" w:cs="Times New Roman"/>
          <w:noProof/>
          <w:szCs w:val="20"/>
        </w:rPr>
        <w:t>,</w:t>
      </w:r>
    </w:p>
    <w:p w:rsidR="00AC0303" w:rsidRPr="00016CD0" w:rsidRDefault="00B761C5" w:rsidP="00016CD0">
      <w:pPr>
        <w:pStyle w:val="ListParagraph"/>
        <w:tabs>
          <w:tab w:val="center" w:pos="4800"/>
          <w:tab w:val="right" w:pos="9500"/>
        </w:tabs>
        <w:ind w:left="1080"/>
        <w:jc w:val="both"/>
        <w:rPr>
          <w:rFonts w:ascii="Times New Roman" w:hAnsi="Times New Roman" w:cs="Times New Roman"/>
          <w:noProof/>
          <w:szCs w:val="20"/>
        </w:rPr>
      </w:pPr>
      <w:r w:rsidRPr="00016CD0">
        <w:rPr>
          <w:rFonts w:ascii="Times New Roman" w:hAnsi="Times New Roman" w:cs="Times New Roman"/>
          <w:noProof/>
          <w:szCs w:val="20"/>
        </w:rPr>
        <w:t>a</w:t>
      </w:r>
      <w:r w:rsidR="00AC0303" w:rsidRPr="00016CD0">
        <w:rPr>
          <w:rFonts w:ascii="Times New Roman" w:hAnsi="Times New Roman" w:cs="Times New Roman"/>
          <w:noProof/>
          <w:szCs w:val="20"/>
        </w:rPr>
        <w:t xml:space="preserve">ll the entries of a </w:t>
      </w:r>
      <w:r w:rsidR="00AC0303" w:rsidRPr="00016CD0">
        <w:rPr>
          <w:rFonts w:ascii="Times New Roman" w:hAnsi="Times New Roman" w:cs="Times New Roman"/>
          <w:noProof/>
          <w:position w:val="-10"/>
          <w:szCs w:val="20"/>
        </w:rPr>
        <w:object w:dxaOrig="800" w:dyaOrig="340">
          <v:shape id="_x0000_i1090" type="#_x0000_t75" style="width:40.35pt;height:16.65pt" o:ole="">
            <v:imagedata r:id="rId131" o:title=""/>
          </v:shape>
          <o:OLEObject Type="Embed" ProgID="Equation.3" ShapeID="_x0000_i1090" DrawAspect="Content" ObjectID="_1568546496" r:id="rId132"/>
        </w:object>
      </w:r>
      <w:r w:rsidR="00AC0303" w:rsidRPr="00016CD0">
        <w:rPr>
          <w:rFonts w:ascii="Times New Roman" w:hAnsi="Times New Roman" w:cs="Times New Roman"/>
          <w:noProof/>
          <w:szCs w:val="20"/>
        </w:rPr>
        <w:t xml:space="preserve"> table are initialized with “X”s. Let </w:t>
      </w:r>
      <w:r w:rsidR="00AC0303" w:rsidRPr="00016CD0">
        <w:rPr>
          <w:rFonts w:ascii="Times New Roman" w:hAnsi="Times New Roman" w:cs="Times New Roman"/>
          <w:noProof/>
          <w:position w:val="-4"/>
          <w:szCs w:val="20"/>
        </w:rPr>
        <w:object w:dxaOrig="200" w:dyaOrig="260">
          <v:shape id="_x0000_i1091" type="#_x0000_t75" style="width:10.4pt;height:13.3pt" o:ole="">
            <v:imagedata r:id="rId133" o:title=""/>
          </v:shape>
          <o:OLEObject Type="Embed" ProgID="Equation.3" ShapeID="_x0000_i1091" DrawAspect="Content" ObjectID="_1568546497" r:id="rId134"/>
        </w:object>
      </w:r>
      <w:r w:rsidR="00AC0303" w:rsidRPr="00016CD0">
        <w:rPr>
          <w:rFonts w:ascii="Times New Roman" w:hAnsi="Times New Roman" w:cs="Times New Roman"/>
          <w:noProof/>
          <w:szCs w:val="20"/>
        </w:rPr>
        <w:t xml:space="preserve"> , </w:t>
      </w:r>
      <w:r w:rsidR="00AC0303" w:rsidRPr="00016CD0">
        <w:rPr>
          <w:rFonts w:ascii="Times New Roman" w:hAnsi="Times New Roman" w:cs="Times New Roman"/>
          <w:noProof/>
          <w:position w:val="-10"/>
          <w:szCs w:val="20"/>
        </w:rPr>
        <w:object w:dxaOrig="1080" w:dyaOrig="340">
          <v:shape id="_x0000_i1092" type="#_x0000_t75" style="width:54.1pt;height:16.65pt" o:ole="">
            <v:imagedata r:id="rId135" o:title=""/>
          </v:shape>
          <o:OLEObject Type="Embed" ProgID="Equation.3" ShapeID="_x0000_i1092" DrawAspect="Content" ObjectID="_1568546498" r:id="rId136"/>
        </w:object>
      </w:r>
      <w:r w:rsidR="00AC0303" w:rsidRPr="00016CD0">
        <w:rPr>
          <w:rFonts w:ascii="Times New Roman" w:hAnsi="Times New Roman" w:cs="Times New Roman"/>
          <w:noProof/>
          <w:szCs w:val="20"/>
        </w:rPr>
        <w:t xml:space="preserve"> be the subband indices for report </w:t>
      </w:r>
      <w:r w:rsidR="00AC0303" w:rsidRPr="00016CD0">
        <w:rPr>
          <w:rFonts w:ascii="Times New Roman" w:hAnsi="Times New Roman" w:cs="Times New Roman"/>
          <w:noProof/>
          <w:position w:val="-4"/>
          <w:szCs w:val="20"/>
        </w:rPr>
        <w:object w:dxaOrig="320" w:dyaOrig="260">
          <v:shape id="_x0000_i1093" type="#_x0000_t75" style="width:16.65pt;height:13.3pt" o:ole="">
            <v:imagedata r:id="rId137" o:title=""/>
          </v:shape>
          <o:OLEObject Type="Embed" ProgID="Equation.3" ShapeID="_x0000_i1093" DrawAspect="Content" ObjectID="_1568546499" r:id="rId138"/>
        </w:object>
      </w:r>
      <w:r w:rsidR="00AC0303" w:rsidRPr="00016CD0">
        <w:rPr>
          <w:rFonts w:ascii="Times New Roman" w:hAnsi="Times New Roman" w:cs="Times New Roman"/>
          <w:noProof/>
          <w:szCs w:val="20"/>
        </w:rPr>
        <w:t xml:space="preserve">. First one writes the indices row-by-row as entries in the table. Next one reads the entries column-by-column from the table to obtain a list, and “X”s are removed from the list; and the first </w:t>
      </w:r>
      <w:r w:rsidR="00AC0303" w:rsidRPr="00016CD0">
        <w:rPr>
          <w:rFonts w:ascii="Times New Roman" w:hAnsi="Times New Roman" w:cs="Times New Roman"/>
          <w:noProof/>
          <w:position w:val="-10"/>
          <w:szCs w:val="20"/>
        </w:rPr>
        <w:object w:dxaOrig="400" w:dyaOrig="340">
          <v:shape id="_x0000_i1094" type="#_x0000_t75" style="width:20.4pt;height:16.65pt" o:ole="">
            <v:imagedata r:id="rId139" o:title=""/>
          </v:shape>
          <o:OLEObject Type="Embed" ProgID="Equation.3" ShapeID="_x0000_i1094" DrawAspect="Content" ObjectID="_1568546500" r:id="rId140"/>
        </w:object>
      </w:r>
      <w:r w:rsidR="00AC0303" w:rsidRPr="00016CD0">
        <w:rPr>
          <w:rFonts w:ascii="Times New Roman" w:hAnsi="Times New Roman" w:cs="Times New Roman"/>
          <w:noProof/>
          <w:szCs w:val="20"/>
        </w:rPr>
        <w:t xml:space="preserve"> indices in the list are the selected subbands for Part-2 reporting in report </w:t>
      </w:r>
      <w:r w:rsidR="00AC0303" w:rsidRPr="00016CD0">
        <w:rPr>
          <w:rFonts w:ascii="Times New Roman" w:hAnsi="Times New Roman" w:cs="Times New Roman"/>
          <w:noProof/>
          <w:position w:val="-4"/>
          <w:szCs w:val="20"/>
        </w:rPr>
        <w:object w:dxaOrig="320" w:dyaOrig="260">
          <v:shape id="_x0000_i1095" type="#_x0000_t75" style="width:16.65pt;height:13.3pt" o:ole="">
            <v:imagedata r:id="rId141" o:title=""/>
          </v:shape>
          <o:OLEObject Type="Embed" ProgID="Equation.3" ShapeID="_x0000_i1095" DrawAspect="Content" ObjectID="_1568546501" r:id="rId142"/>
        </w:object>
      </w:r>
      <w:r w:rsidR="00AC0303" w:rsidRPr="00016CD0">
        <w:rPr>
          <w:rFonts w:ascii="Times New Roman" w:hAnsi="Times New Roman" w:cs="Times New Roman"/>
          <w:noProof/>
          <w:szCs w:val="20"/>
        </w:rPr>
        <w:t xml:space="preserve">. In summary, in this case, the current PUSCH carries all </w:t>
      </w:r>
      <w:r w:rsidR="00AC0303" w:rsidRPr="00016CD0">
        <w:rPr>
          <w:rFonts w:ascii="Times New Roman" w:hAnsi="Times New Roman" w:cs="Times New Roman"/>
          <w:noProof/>
          <w:position w:val="-4"/>
          <w:szCs w:val="20"/>
        </w:rPr>
        <w:object w:dxaOrig="240" w:dyaOrig="260">
          <v:shape id="_x0000_i1096" type="#_x0000_t75" style="width:12.05pt;height:13.3pt" o:ole="">
            <v:imagedata r:id="rId143" o:title=""/>
          </v:shape>
          <o:OLEObject Type="Embed" ProgID="Equation.3" ShapeID="_x0000_i1096" DrawAspect="Content" ObjectID="_1568546502" r:id="rId144"/>
        </w:object>
      </w:r>
      <w:r w:rsidR="00AC0303" w:rsidRPr="00016CD0">
        <w:rPr>
          <w:rFonts w:ascii="Times New Roman" w:hAnsi="Times New Roman" w:cs="Times New Roman"/>
          <w:noProof/>
          <w:szCs w:val="20"/>
        </w:rPr>
        <w:t xml:space="preserve"> Part-1 reports, and </w:t>
      </w:r>
      <w:r w:rsidR="00AC0303" w:rsidRPr="00016CD0">
        <w:rPr>
          <w:rFonts w:ascii="Times New Roman" w:hAnsi="Times New Roman" w:cs="Times New Roman"/>
          <w:noProof/>
          <w:position w:val="-4"/>
          <w:szCs w:val="20"/>
        </w:rPr>
        <w:object w:dxaOrig="600" w:dyaOrig="260">
          <v:shape id="_x0000_i1097" type="#_x0000_t75" style="width:29.95pt;height:13.3pt" o:ole="">
            <v:imagedata r:id="rId145" o:title=""/>
          </v:shape>
          <o:OLEObject Type="Embed" ProgID="Equation.3" ShapeID="_x0000_i1097" DrawAspect="Content" ObjectID="_1568546503" r:id="rId146"/>
        </w:object>
      </w:r>
      <w:r w:rsidR="00AC0303" w:rsidRPr="00016CD0">
        <w:rPr>
          <w:rFonts w:ascii="Times New Roman" w:hAnsi="Times New Roman" w:cs="Times New Roman"/>
          <w:noProof/>
          <w:szCs w:val="20"/>
        </w:rPr>
        <w:t xml:space="preserve"> Part-2 reports in their completeness, and </w:t>
      </w:r>
      <w:r w:rsidR="00AC0303" w:rsidRPr="00016CD0">
        <w:rPr>
          <w:rFonts w:ascii="Times New Roman" w:hAnsi="Times New Roman" w:cs="Times New Roman"/>
          <w:noProof/>
          <w:position w:val="-10"/>
          <w:szCs w:val="20"/>
        </w:rPr>
        <w:object w:dxaOrig="400" w:dyaOrig="340">
          <v:shape id="_x0000_i1098" type="#_x0000_t75" style="width:20.4pt;height:16.65pt" o:ole="">
            <v:imagedata r:id="rId147" o:title=""/>
          </v:shape>
          <o:OLEObject Type="Embed" ProgID="Equation.3" ShapeID="_x0000_i1098" DrawAspect="Content" ObjectID="_1568546504" r:id="rId148"/>
        </w:object>
      </w:r>
      <w:r w:rsidR="00AC0303" w:rsidRPr="00016CD0">
        <w:rPr>
          <w:rFonts w:ascii="Times New Roman" w:hAnsi="Times New Roman" w:cs="Times New Roman"/>
          <w:noProof/>
          <w:szCs w:val="20"/>
        </w:rPr>
        <w:t xml:space="preserve"> subband part-2 reports on selected subbands for report </w:t>
      </w:r>
      <w:r w:rsidR="00AC0303" w:rsidRPr="00016CD0">
        <w:rPr>
          <w:rFonts w:ascii="Times New Roman" w:hAnsi="Times New Roman" w:cs="Times New Roman"/>
          <w:noProof/>
          <w:position w:val="-4"/>
          <w:szCs w:val="20"/>
        </w:rPr>
        <w:object w:dxaOrig="320" w:dyaOrig="260">
          <v:shape id="_x0000_i1099" type="#_x0000_t75" style="width:16.65pt;height:13.3pt" o:ole="">
            <v:imagedata r:id="rId149" o:title=""/>
          </v:shape>
          <o:OLEObject Type="Embed" ProgID="Equation.3" ShapeID="_x0000_i1099" DrawAspect="Content" ObjectID="_1568546505" r:id="rId150"/>
        </w:object>
      </w:r>
      <w:r w:rsidR="00AC0303" w:rsidRPr="00016CD0">
        <w:rPr>
          <w:rFonts w:ascii="Times New Roman" w:hAnsi="Times New Roman" w:cs="Times New Roman"/>
          <w:noProof/>
          <w:szCs w:val="20"/>
        </w:rPr>
        <w:t xml:space="preserve">. </w:t>
      </w:r>
    </w:p>
    <w:p w:rsidR="00B761C5" w:rsidRPr="00016CD0" w:rsidRDefault="00B761C5" w:rsidP="00CE03FF">
      <w:pPr>
        <w:keepNext/>
        <w:jc w:val="center"/>
        <w:rPr>
          <w:rFonts w:ascii="Times New Roman" w:hAnsi="Times New Roman" w:cs="Times New Roman"/>
          <w:szCs w:val="20"/>
        </w:rPr>
      </w:pPr>
      <w:r w:rsidRPr="00016CD0">
        <w:rPr>
          <w:rFonts w:ascii="Times New Roman" w:hAnsi="Times New Roman" w:cs="Times New Roman"/>
          <w:noProof/>
          <w:szCs w:val="20"/>
        </w:rPr>
        <w:drawing>
          <wp:inline distT="0" distB="0" distL="0" distR="0" wp14:anchorId="269C6063" wp14:editId="582A8E3B">
            <wp:extent cx="1840865" cy="1911985"/>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1840865" cy="1911985"/>
                    </a:xfrm>
                    <a:prstGeom prst="rect">
                      <a:avLst/>
                    </a:prstGeom>
                    <a:noFill/>
                    <a:ln>
                      <a:noFill/>
                    </a:ln>
                  </pic:spPr>
                </pic:pic>
              </a:graphicData>
            </a:graphic>
          </wp:inline>
        </w:drawing>
      </w:r>
    </w:p>
    <w:p w:rsidR="00AC0303" w:rsidRPr="00CE03FF" w:rsidRDefault="00B761C5" w:rsidP="00CE03FF">
      <w:pPr>
        <w:pStyle w:val="Caption"/>
        <w:jc w:val="center"/>
        <w:rPr>
          <w:b w:val="0"/>
        </w:rPr>
      </w:pPr>
      <w:r w:rsidRPr="00CE03FF">
        <w:t xml:space="preserve">Figure 6 </w:t>
      </w:r>
      <w:r w:rsidRPr="00CE03FF">
        <w:rPr>
          <w:b w:val="0"/>
        </w:rPr>
        <w:t>Illustration of the omisison rule</w:t>
      </w:r>
    </w:p>
    <w:p w:rsidR="00AC0303" w:rsidRPr="00016CD0" w:rsidRDefault="00AC0303" w:rsidP="00AC0303">
      <w:pPr>
        <w:rPr>
          <w:rFonts w:ascii="Times New Roman" w:hAnsi="Times New Roman" w:cs="Times New Roman"/>
          <w:szCs w:val="20"/>
        </w:rPr>
      </w:pPr>
    </w:p>
    <w:p w:rsidR="00AC0303" w:rsidRPr="00016CD0" w:rsidRDefault="00B761C5">
      <w:pPr>
        <w:rPr>
          <w:rFonts w:ascii="Times New Roman" w:hAnsi="Times New Roman" w:cs="Times New Roman"/>
          <w:noProof/>
          <w:szCs w:val="20"/>
        </w:rPr>
      </w:pPr>
      <w:r w:rsidRPr="00016CD0">
        <w:rPr>
          <w:rFonts w:ascii="Times New Roman" w:hAnsi="Times New Roman" w:cs="Times New Roman"/>
          <w:szCs w:val="20"/>
        </w:rPr>
        <w:t xml:space="preserve">In Figure 6, it shows there are 28 subband PMIs computed for </w:t>
      </w:r>
      <w:r w:rsidR="00D2369C" w:rsidRPr="00016CD0">
        <w:rPr>
          <w:rFonts w:ascii="Times New Roman" w:hAnsi="Times New Roman" w:cs="Times New Roman"/>
          <w:szCs w:val="20"/>
        </w:rPr>
        <w:t>Report</w:t>
      </w:r>
      <w:r w:rsidRPr="00016CD0">
        <w:rPr>
          <w:rFonts w:ascii="Times New Roman" w:hAnsi="Times New Roman" w:cs="Times New Roman"/>
          <w:noProof/>
          <w:position w:val="-4"/>
          <w:szCs w:val="20"/>
        </w:rPr>
        <w:object w:dxaOrig="320" w:dyaOrig="260">
          <v:shape id="_x0000_i1100" type="#_x0000_t75" style="width:16.65pt;height:13.3pt" o:ole="">
            <v:imagedata r:id="rId149" o:title=""/>
          </v:shape>
          <o:OLEObject Type="Embed" ProgID="Equation.3" ShapeID="_x0000_i1100" DrawAspect="Content" ObjectID="_1568546506" r:id="rId152"/>
        </w:object>
      </w:r>
      <w:r w:rsidRPr="00016CD0">
        <w:rPr>
          <w:rFonts w:ascii="Times New Roman" w:hAnsi="Times New Roman" w:cs="Times New Roman"/>
          <w:noProof/>
          <w:szCs w:val="20"/>
        </w:rPr>
        <w:t xml:space="preserve">, but the available payload is enough to carrier subband PMIs for </w:t>
      </w:r>
      <w:r w:rsidR="00302873">
        <w:rPr>
          <w:rFonts w:ascii="Times New Roman" w:hAnsi="Times New Roman" w:cs="Times New Roman"/>
          <w:noProof/>
          <w:szCs w:val="20"/>
        </w:rPr>
        <w:t>12</w:t>
      </w:r>
      <w:r w:rsidRPr="00016CD0">
        <w:rPr>
          <w:rFonts w:ascii="Times New Roman" w:hAnsi="Times New Roman" w:cs="Times New Roman"/>
          <w:noProof/>
          <w:szCs w:val="20"/>
        </w:rPr>
        <w:t xml:space="preserve"> subbands. In this case, one first obtains the list from reading column-wise from the populated table: 1,4,7,10,13,16,19,22,25,28,2,5,8,11,14,17,20,23,26,X,3,6,9,12,15,18,21,24,27,X.</w:t>
      </w:r>
    </w:p>
    <w:p w:rsidR="00B761C5" w:rsidRPr="00016CD0" w:rsidRDefault="00B761C5">
      <w:pPr>
        <w:rPr>
          <w:rFonts w:ascii="Times New Roman" w:hAnsi="Times New Roman" w:cs="Times New Roman"/>
          <w:noProof/>
          <w:szCs w:val="20"/>
        </w:rPr>
      </w:pPr>
      <w:r w:rsidRPr="00016CD0">
        <w:rPr>
          <w:rFonts w:ascii="Times New Roman" w:hAnsi="Times New Roman" w:cs="Times New Roman"/>
          <w:noProof/>
          <w:szCs w:val="20"/>
        </w:rPr>
        <w:t>Next “X”s are removed:</w:t>
      </w:r>
    </w:p>
    <w:p w:rsidR="00B761C5" w:rsidRPr="00016CD0" w:rsidRDefault="00B761C5">
      <w:pPr>
        <w:rPr>
          <w:rFonts w:ascii="Times New Roman" w:hAnsi="Times New Roman" w:cs="Times New Roman"/>
          <w:strike/>
          <w:noProof/>
          <w:szCs w:val="20"/>
        </w:rPr>
      </w:pPr>
      <w:r w:rsidRPr="00016CD0">
        <w:rPr>
          <w:rFonts w:ascii="Times New Roman" w:hAnsi="Times New Roman" w:cs="Times New Roman"/>
          <w:noProof/>
          <w:szCs w:val="20"/>
        </w:rPr>
        <w:t>1,4,7,10,13,16,19,22,25,28,2,5,8,11,14,17,20,23,26</w:t>
      </w:r>
      <w:r w:rsidRPr="00016CD0">
        <w:rPr>
          <w:rFonts w:ascii="Times New Roman" w:hAnsi="Times New Roman" w:cs="Times New Roman"/>
          <w:strike/>
          <w:noProof/>
          <w:szCs w:val="20"/>
        </w:rPr>
        <w:t>,X,</w:t>
      </w:r>
      <w:r w:rsidRPr="00016CD0">
        <w:rPr>
          <w:rFonts w:ascii="Times New Roman" w:hAnsi="Times New Roman" w:cs="Times New Roman"/>
          <w:noProof/>
          <w:szCs w:val="20"/>
        </w:rPr>
        <w:t>3,6,9,12,15,18,21,24,27,</w:t>
      </w:r>
      <w:r w:rsidRPr="00016CD0">
        <w:rPr>
          <w:rFonts w:ascii="Times New Roman" w:hAnsi="Times New Roman" w:cs="Times New Roman"/>
          <w:strike/>
          <w:noProof/>
          <w:szCs w:val="20"/>
        </w:rPr>
        <w:t>X.</w:t>
      </w:r>
    </w:p>
    <w:p w:rsidR="00121BEE" w:rsidRPr="00121BEE" w:rsidRDefault="00B761C5">
      <w:pPr>
        <w:rPr>
          <w:rFonts w:ascii="Times New Roman" w:hAnsi="Times New Roman" w:cs="Times New Roman"/>
          <w:noProof/>
          <w:szCs w:val="20"/>
        </w:rPr>
      </w:pPr>
      <w:r w:rsidRPr="00016CD0">
        <w:rPr>
          <w:rFonts w:ascii="Times New Roman" w:hAnsi="Times New Roman" w:cs="Times New Roman"/>
          <w:noProof/>
          <w:szCs w:val="20"/>
        </w:rPr>
        <w:t xml:space="preserve">Finally </w:t>
      </w:r>
      <w:r w:rsidR="00302873">
        <w:rPr>
          <w:rFonts w:ascii="Times New Roman" w:hAnsi="Times New Roman" w:cs="Times New Roman"/>
          <w:noProof/>
          <w:szCs w:val="20"/>
        </w:rPr>
        <w:t>12</w:t>
      </w:r>
      <w:r w:rsidRPr="00016CD0">
        <w:rPr>
          <w:rFonts w:ascii="Times New Roman" w:hAnsi="Times New Roman" w:cs="Times New Roman"/>
          <w:noProof/>
          <w:szCs w:val="20"/>
        </w:rPr>
        <w:t xml:space="preserve"> subbands are selected: 1,4,7,10,13,16,19,22,25,28,2,5</w:t>
      </w:r>
      <w:r w:rsidR="00302873">
        <w:rPr>
          <w:rFonts w:ascii="Times New Roman" w:hAnsi="Times New Roman" w:cs="Times New Roman"/>
          <w:noProof/>
          <w:szCs w:val="20"/>
        </w:rPr>
        <w:t>.</w:t>
      </w:r>
    </w:p>
    <w:p w:rsidR="00B761C5" w:rsidRPr="00016CD0" w:rsidRDefault="00B761C5">
      <w:pPr>
        <w:rPr>
          <w:rFonts w:ascii="Times New Roman" w:hAnsi="Times New Roman" w:cs="Times New Roman"/>
          <w:noProof/>
          <w:szCs w:val="20"/>
        </w:rPr>
      </w:pPr>
      <w:r w:rsidRPr="00016CD0">
        <w:rPr>
          <w:rFonts w:ascii="Times New Roman" w:hAnsi="Times New Roman" w:cs="Times New Roman"/>
          <w:noProof/>
          <w:szCs w:val="20"/>
        </w:rPr>
        <w:t xml:space="preserve">We have </w:t>
      </w:r>
    </w:p>
    <w:p w:rsidR="00B761C5" w:rsidRPr="00016CD0" w:rsidRDefault="00B761C5">
      <w:pPr>
        <w:rPr>
          <w:rFonts w:ascii="Times New Roman" w:hAnsi="Times New Roman" w:cs="Times New Roman"/>
          <w:b/>
          <w:szCs w:val="20"/>
        </w:rPr>
      </w:pPr>
      <w:r w:rsidRPr="00016CD0">
        <w:rPr>
          <w:rFonts w:ascii="Times New Roman" w:hAnsi="Times New Roman" w:cs="Times New Roman"/>
          <w:b/>
          <w:noProof/>
          <w:szCs w:val="20"/>
        </w:rPr>
        <w:t>Proposal</w:t>
      </w:r>
      <w:r w:rsidR="00D2369C">
        <w:rPr>
          <w:rFonts w:ascii="Times New Roman" w:hAnsi="Times New Roman" w:cs="Times New Roman"/>
          <w:b/>
          <w:noProof/>
          <w:szCs w:val="20"/>
        </w:rPr>
        <w:t xml:space="preserve"> </w:t>
      </w:r>
      <w:r w:rsidR="001335AC">
        <w:rPr>
          <w:rFonts w:ascii="Times New Roman" w:hAnsi="Times New Roman" w:cs="Times New Roman"/>
          <w:b/>
          <w:noProof/>
          <w:szCs w:val="20"/>
        </w:rPr>
        <w:t>5</w:t>
      </w:r>
      <w:r w:rsidRPr="00016CD0">
        <w:rPr>
          <w:rFonts w:ascii="Times New Roman" w:hAnsi="Times New Roman" w:cs="Times New Roman"/>
          <w:b/>
          <w:noProof/>
          <w:szCs w:val="20"/>
        </w:rPr>
        <w:t>: Adopt the proposed CSI omission rules for NR.</w:t>
      </w:r>
    </w:p>
    <w:p w:rsidR="00085666" w:rsidRPr="00463DBC" w:rsidRDefault="00446852" w:rsidP="00085666">
      <w:pPr>
        <w:pStyle w:val="Header"/>
        <w:tabs>
          <w:tab w:val="left" w:pos="2160"/>
        </w:tabs>
        <w:spacing w:line="400" w:lineRule="exact"/>
        <w:jc w:val="both"/>
        <w:rPr>
          <w:sz w:val="28"/>
          <w:szCs w:val="28"/>
        </w:rPr>
      </w:pPr>
      <w:r>
        <w:rPr>
          <w:sz w:val="28"/>
          <w:szCs w:val="28"/>
        </w:rPr>
        <w:pict>
          <v:rect id="_x0000_i1101" style="width:482.4pt;height:1.5pt" o:hralign="center" o:hrstd="t" o:hrnoshade="t" o:hr="t" fillcolor="black" stroked="f"/>
        </w:pict>
      </w:r>
    </w:p>
    <w:p w:rsidR="00985268" w:rsidRPr="005A1D4E" w:rsidRDefault="00985268" w:rsidP="00985268">
      <w:pPr>
        <w:pStyle w:val="Heading1"/>
        <w:keepNext w:val="0"/>
        <w:widowControl w:val="0"/>
        <w:numPr>
          <w:ilvl w:val="0"/>
          <w:numId w:val="1"/>
        </w:numPr>
        <w:autoSpaceDE w:val="0"/>
        <w:autoSpaceDN w:val="0"/>
        <w:adjustRightInd w:val="0"/>
        <w:spacing w:before="0" w:after="240"/>
        <w:ind w:left="475" w:hanging="475"/>
        <w:jc w:val="both"/>
        <w:rPr>
          <w:rFonts w:ascii="Times New Roman" w:hAnsi="Times New Roman"/>
          <w:b w:val="0"/>
          <w:sz w:val="32"/>
        </w:rPr>
      </w:pPr>
      <w:r w:rsidRPr="005A1D4E">
        <w:rPr>
          <w:rFonts w:ascii="Times New Roman" w:hAnsi="Times New Roman"/>
          <w:b w:val="0"/>
          <w:sz w:val="32"/>
        </w:rPr>
        <w:t>Conclusion</w:t>
      </w:r>
    </w:p>
    <w:p w:rsidR="00BE2CBE" w:rsidRPr="00BE2CBE" w:rsidRDefault="00775BE9" w:rsidP="00286B56">
      <w:pPr>
        <w:rPr>
          <w:rFonts w:ascii="Times New Roman" w:hAnsi="Times New Roman" w:cs="Times New Roman"/>
          <w:b/>
        </w:rPr>
      </w:pPr>
      <w:r w:rsidRPr="008876C9">
        <w:rPr>
          <w:rFonts w:ascii="Times New Roman" w:hAnsi="Times New Roman" w:cs="Times New Roman"/>
        </w:rPr>
        <w:t xml:space="preserve">This contribution provides our views on </w:t>
      </w:r>
      <w:r>
        <w:rPr>
          <w:rFonts w:ascii="Times New Roman" w:hAnsi="Times New Roman" w:cs="Times New Roman"/>
        </w:rPr>
        <w:t>CSI feedback timing requirement</w:t>
      </w:r>
      <w:r w:rsidRPr="008876C9">
        <w:rPr>
          <w:rFonts w:ascii="Times New Roman" w:hAnsi="Times New Roman" w:cs="Times New Roman"/>
        </w:rPr>
        <w:t xml:space="preserve"> </w:t>
      </w:r>
      <w:r>
        <w:rPr>
          <w:rFonts w:ascii="Times New Roman" w:hAnsi="Times New Roman" w:cs="Times New Roman"/>
        </w:rPr>
        <w:t xml:space="preserve">and </w:t>
      </w:r>
      <w:r w:rsidRPr="008876C9">
        <w:rPr>
          <w:rFonts w:ascii="Times New Roman" w:hAnsi="Times New Roman" w:cs="Times New Roman"/>
        </w:rPr>
        <w:t>remaining CSI details re</w:t>
      </w:r>
      <w:r>
        <w:rPr>
          <w:rFonts w:ascii="Times New Roman" w:hAnsi="Times New Roman" w:cs="Times New Roman"/>
        </w:rPr>
        <w:t>lated to</w:t>
      </w:r>
      <w:r w:rsidRPr="008876C9">
        <w:rPr>
          <w:rFonts w:ascii="Times New Roman" w:hAnsi="Times New Roman" w:cs="Times New Roman"/>
        </w:rPr>
        <w:t xml:space="preserve"> </w:t>
      </w:r>
      <w:r>
        <w:rPr>
          <w:rFonts w:ascii="Times New Roman" w:hAnsi="Times New Roman" w:cs="Times New Roman"/>
        </w:rPr>
        <w:t>Type II CSI feedback, including encoding rules for Type II CSI, UCI-to-RE mapping, and omission rules to reduce overhead</w:t>
      </w:r>
      <w:r w:rsidR="00FB4AE2" w:rsidRPr="008876C9">
        <w:rPr>
          <w:rFonts w:ascii="Times New Roman" w:hAnsi="Times New Roman" w:cs="Times New Roman"/>
        </w:rPr>
        <w:t>.</w:t>
      </w:r>
      <w:r w:rsidR="00FB4AE2">
        <w:rPr>
          <w:rFonts w:ascii="Times New Roman" w:hAnsi="Times New Roman" w:cs="Times New Roman"/>
        </w:rPr>
        <w:t xml:space="preserve"> We have the following proposals:</w:t>
      </w:r>
    </w:p>
    <w:p w:rsidR="00286B56" w:rsidRPr="001335AC" w:rsidRDefault="001335AC" w:rsidP="00286B56">
      <w:pPr>
        <w:rPr>
          <w:rFonts w:ascii="Times New Roman" w:hAnsi="Times New Roman" w:cs="Times New Roman"/>
          <w:b/>
        </w:rPr>
      </w:pPr>
      <w:r w:rsidRPr="001335AC">
        <w:rPr>
          <w:rFonts w:ascii="Times New Roman" w:hAnsi="Times New Roman" w:cs="Times New Roman"/>
          <w:b/>
          <w:color w:val="000000" w:themeColor="text1"/>
        </w:rPr>
        <w:t xml:space="preserve">Proposal </w:t>
      </w:r>
      <w:r w:rsidRPr="001335AC">
        <w:rPr>
          <w:rFonts w:ascii="Times New Roman" w:hAnsi="Times New Roman" w:cs="Times New Roman"/>
          <w:b/>
          <w:i/>
          <w:color w:val="000000" w:themeColor="text1"/>
        </w:rPr>
        <w:fldChar w:fldCharType="begin"/>
      </w:r>
      <w:r w:rsidRPr="001335AC">
        <w:rPr>
          <w:rFonts w:ascii="Times New Roman" w:hAnsi="Times New Roman" w:cs="Times New Roman"/>
          <w:b/>
          <w:color w:val="000000" w:themeColor="text1"/>
        </w:rPr>
        <w:instrText xml:space="preserve"> SEQ Proposal \* ARABIC </w:instrText>
      </w:r>
      <w:r w:rsidRPr="001335AC">
        <w:rPr>
          <w:rFonts w:ascii="Times New Roman" w:hAnsi="Times New Roman" w:cs="Times New Roman"/>
          <w:b/>
          <w:i/>
          <w:color w:val="000000" w:themeColor="text1"/>
        </w:rPr>
        <w:fldChar w:fldCharType="separate"/>
      </w:r>
      <w:r w:rsidRPr="001335AC">
        <w:rPr>
          <w:rFonts w:ascii="Times New Roman" w:hAnsi="Times New Roman" w:cs="Times New Roman"/>
          <w:b/>
          <w:noProof/>
          <w:color w:val="000000" w:themeColor="text1"/>
        </w:rPr>
        <w:t>1</w:t>
      </w:r>
      <w:r w:rsidRPr="001335AC">
        <w:rPr>
          <w:rFonts w:ascii="Times New Roman" w:hAnsi="Times New Roman" w:cs="Times New Roman"/>
          <w:b/>
          <w:i/>
          <w:color w:val="000000" w:themeColor="text1"/>
        </w:rPr>
        <w:fldChar w:fldCharType="end"/>
      </w:r>
      <w:r w:rsidRPr="001335AC">
        <w:rPr>
          <w:rFonts w:ascii="Times New Roman" w:hAnsi="Times New Roman" w:cs="Times New Roman"/>
          <w:b/>
          <w:color w:val="000000" w:themeColor="text1"/>
        </w:rPr>
        <w:t>: Y=0 is not supported in Rel-15 NR.</w:t>
      </w:r>
    </w:p>
    <w:p w:rsidR="001335AC" w:rsidRPr="001335AC" w:rsidRDefault="001335AC" w:rsidP="001335AC">
      <w:pPr>
        <w:pStyle w:val="BodyText"/>
        <w:rPr>
          <w:rFonts w:ascii="Times New Roman" w:hAnsi="Times New Roman" w:cs="Times New Roman"/>
          <w:b/>
          <w:lang w:eastAsia="en-US"/>
        </w:rPr>
      </w:pPr>
      <w:r w:rsidRPr="001335AC">
        <w:rPr>
          <w:rFonts w:ascii="Times New Roman" w:hAnsi="Times New Roman" w:cs="Times New Roman"/>
          <w:b/>
          <w:lang w:eastAsia="en-US"/>
        </w:rPr>
        <w:lastRenderedPageBreak/>
        <w:t xml:space="preserve">Proposal 2: Support joint indication for RI and the number of non-zero wideband amplitude coefficients in Part 1. </w:t>
      </w:r>
    </w:p>
    <w:p w:rsidR="001335AC" w:rsidRPr="001335AC" w:rsidRDefault="001335AC" w:rsidP="001335AC">
      <w:pPr>
        <w:pStyle w:val="Header"/>
        <w:tabs>
          <w:tab w:val="left" w:pos="2160"/>
        </w:tabs>
        <w:spacing w:line="400" w:lineRule="exact"/>
        <w:jc w:val="both"/>
        <w:rPr>
          <w:rFonts w:ascii="Times New Roman" w:hAnsi="Times New Roman" w:cs="Times New Roman"/>
          <w:b/>
          <w:lang w:eastAsia="en-US"/>
        </w:rPr>
      </w:pPr>
      <w:r w:rsidRPr="001335AC">
        <w:rPr>
          <w:rFonts w:ascii="Times New Roman" w:hAnsi="Times New Roman" w:cs="Times New Roman"/>
          <w:b/>
          <w:lang w:eastAsia="en-US"/>
        </w:rPr>
        <w:t xml:space="preserve">Proposal 3: Information bits carrying RI should be at most reliable input bits for Polar encoding on part 1. </w:t>
      </w:r>
    </w:p>
    <w:p w:rsidR="001335AC" w:rsidRPr="001335AC" w:rsidRDefault="001335AC" w:rsidP="001335AC">
      <w:pPr>
        <w:pStyle w:val="BodyText"/>
        <w:rPr>
          <w:rFonts w:ascii="Times New Roman" w:hAnsi="Times New Roman" w:cs="Times New Roman"/>
          <w:b/>
          <w:lang w:eastAsia="en-US"/>
        </w:rPr>
      </w:pPr>
      <w:r w:rsidRPr="001335AC">
        <w:rPr>
          <w:rFonts w:ascii="Times New Roman" w:hAnsi="Times New Roman" w:cs="Times New Roman"/>
          <w:b/>
          <w:lang w:eastAsia="en-US"/>
        </w:rPr>
        <w:t xml:space="preserve">Proposal 4: UCI encoded bits for CSI are front-loaded and mapped to distributed REs within PUSCH symbols. </w:t>
      </w:r>
    </w:p>
    <w:p w:rsidR="001335AC" w:rsidRPr="001335AC" w:rsidRDefault="001335AC" w:rsidP="001335AC">
      <w:pPr>
        <w:rPr>
          <w:rFonts w:ascii="Times New Roman" w:hAnsi="Times New Roman" w:cs="Times New Roman"/>
          <w:b/>
          <w:szCs w:val="20"/>
        </w:rPr>
      </w:pPr>
      <w:r w:rsidRPr="001335AC">
        <w:rPr>
          <w:rFonts w:ascii="Times New Roman" w:hAnsi="Times New Roman" w:cs="Times New Roman"/>
          <w:b/>
          <w:noProof/>
          <w:szCs w:val="20"/>
        </w:rPr>
        <w:t>Proposal 5: Adopt the proposed CSI omission rules for NR.</w:t>
      </w:r>
    </w:p>
    <w:p w:rsidR="00085666" w:rsidRPr="00463DBC" w:rsidRDefault="00446852" w:rsidP="001335AC">
      <w:pPr>
        <w:pStyle w:val="Header"/>
        <w:tabs>
          <w:tab w:val="left" w:pos="2160"/>
        </w:tabs>
        <w:spacing w:line="400" w:lineRule="exact"/>
        <w:jc w:val="both"/>
        <w:rPr>
          <w:sz w:val="28"/>
          <w:szCs w:val="28"/>
        </w:rPr>
      </w:pPr>
      <w:r>
        <w:rPr>
          <w:sz w:val="28"/>
          <w:szCs w:val="28"/>
        </w:rPr>
        <w:pict>
          <v:rect id="_x0000_i1102" style="width:482.4pt;height:1.5pt" o:hralign="center" o:hrstd="t" o:hrnoshade="t" o:hr="t" fillcolor="black" stroked="f"/>
        </w:pict>
      </w:r>
    </w:p>
    <w:p w:rsidR="00B81FA2" w:rsidRPr="00306ABE" w:rsidRDefault="00985268">
      <w:pPr>
        <w:rPr>
          <w:rFonts w:ascii="Times New Roman" w:hAnsi="Times New Roman" w:cs="Times New Roman"/>
          <w:sz w:val="32"/>
        </w:rPr>
      </w:pPr>
      <w:r w:rsidRPr="00306ABE">
        <w:rPr>
          <w:rFonts w:ascii="Times New Roman" w:hAnsi="Times New Roman" w:cs="Times New Roman"/>
          <w:sz w:val="32"/>
        </w:rPr>
        <w:t>Reference</w:t>
      </w:r>
    </w:p>
    <w:p w:rsidR="00985268" w:rsidRPr="007D7185" w:rsidRDefault="00985268">
      <w:pPr>
        <w:rPr>
          <w:rFonts w:ascii="Times New Roman" w:hAnsi="Times New Roman" w:cs="Times New Roman"/>
          <w:bCs/>
          <w:sz w:val="20"/>
          <w:szCs w:val="20"/>
        </w:rPr>
      </w:pPr>
      <w:r w:rsidRPr="007D7185">
        <w:rPr>
          <w:rFonts w:ascii="Times New Roman" w:hAnsi="Times New Roman" w:cs="Times New Roman"/>
          <w:sz w:val="20"/>
          <w:szCs w:val="20"/>
        </w:rPr>
        <w:t xml:space="preserve">[1] </w:t>
      </w:r>
      <w:r w:rsidRPr="007D7185">
        <w:rPr>
          <w:rFonts w:ascii="Times New Roman" w:hAnsi="Times New Roman" w:cs="Times New Roman"/>
          <w:bCs/>
          <w:sz w:val="20"/>
          <w:szCs w:val="20"/>
          <w:lang w:val="en-GB"/>
        </w:rPr>
        <w:t>R1-</w:t>
      </w:r>
      <w:r w:rsidRPr="007D7185">
        <w:rPr>
          <w:rFonts w:ascii="Times New Roman" w:hAnsi="Times New Roman" w:cs="Times New Roman"/>
          <w:bCs/>
          <w:sz w:val="20"/>
          <w:szCs w:val="20"/>
        </w:rPr>
        <w:t>1709232, “WF on Type I and II CSI codebooks”, Samsung, Ericsson, Huawei, HiSilicon, NTT DOCOMO, Intel Corporation, CATT, ZTE, Nokia, Alcatel-Lucent Shanghai Bell, AT&amp;T, BT, CATR, China Telecom, CHTTL, Deutsche Telekom, Fujitsu, Interdigital, KDDI, Mitsubishi Electric, NEC, OPPO, Reliance Jio, SK Telecom, Sharp, Sprint, Verizon, Xiaomi, Xinwei, CEWiT, IITH, Tejas Networks, IITM</w:t>
      </w:r>
    </w:p>
    <w:p w:rsidR="009959C5" w:rsidRPr="009959C5" w:rsidRDefault="009959C5" w:rsidP="009959C5">
      <w:pPr>
        <w:rPr>
          <w:rFonts w:ascii="Times New Roman" w:hAnsi="Times New Roman" w:cs="Times New Roman"/>
          <w:sz w:val="20"/>
          <w:szCs w:val="20"/>
        </w:rPr>
      </w:pPr>
      <w:r w:rsidRPr="009959C5">
        <w:rPr>
          <w:rFonts w:ascii="Times New Roman" w:hAnsi="Times New Roman" w:cs="Times New Roman"/>
          <w:sz w:val="20"/>
          <w:szCs w:val="20"/>
        </w:rPr>
        <w:t xml:space="preserve">[2] R1-1716901, “WF for Open Issues on CSI Reporting”, Samsung, Ericsson, Huawei, HiSilicon, ZTE, Sanechips, Mediatek, NTT DOCOMO, Nokia, Nokia Shanghai Bell, KDDI, Vodafone, CEWiT, IITH, IITM, Tejas Networks, Verizon, Deutsche Telekom, Softbank, CHTTL, NEC, WILUS, Sharp, China Unicom, ITL, KRRI, CMCC, ASTRI, KT Corporation, BT, Sprint, LG Electronics, AT&amp;T  </w:t>
      </w:r>
    </w:p>
    <w:p w:rsidR="00985268" w:rsidRDefault="00985268">
      <w:pPr>
        <w:rPr>
          <w:rFonts w:ascii="Times New Roman" w:hAnsi="Times New Roman" w:cs="Times New Roman"/>
          <w:sz w:val="20"/>
          <w:szCs w:val="20"/>
        </w:rPr>
      </w:pPr>
    </w:p>
    <w:p w:rsidR="00651211" w:rsidRPr="007D7185" w:rsidRDefault="00651211">
      <w:pPr>
        <w:rPr>
          <w:rFonts w:ascii="Times New Roman" w:hAnsi="Times New Roman" w:cs="Times New Roman"/>
          <w:sz w:val="20"/>
          <w:szCs w:val="20"/>
        </w:rPr>
      </w:pPr>
    </w:p>
    <w:sectPr w:rsidR="00651211" w:rsidRPr="007D718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6852" w:rsidRDefault="00446852" w:rsidP="00B03D0E">
      <w:pPr>
        <w:spacing w:after="0" w:line="240" w:lineRule="auto"/>
      </w:pPr>
      <w:r>
        <w:separator/>
      </w:r>
    </w:p>
  </w:endnote>
  <w:endnote w:type="continuationSeparator" w:id="0">
    <w:p w:rsidR="00446852" w:rsidRDefault="00446852" w:rsidP="00B03D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6852" w:rsidRDefault="00446852" w:rsidP="00B03D0E">
      <w:pPr>
        <w:spacing w:after="0" w:line="240" w:lineRule="auto"/>
      </w:pPr>
      <w:r>
        <w:separator/>
      </w:r>
    </w:p>
  </w:footnote>
  <w:footnote w:type="continuationSeparator" w:id="0">
    <w:p w:rsidR="00446852" w:rsidRDefault="00446852" w:rsidP="00B03D0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69C0"/>
    <w:multiLevelType w:val="multilevel"/>
    <w:tmpl w:val="724EAC8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403DEF"/>
    <w:multiLevelType w:val="hybridMultilevel"/>
    <w:tmpl w:val="8BCEFECA"/>
    <w:lvl w:ilvl="0" w:tplc="2C5C1CD8">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9F6988"/>
    <w:multiLevelType w:val="hybridMultilevel"/>
    <w:tmpl w:val="72627F7E"/>
    <w:lvl w:ilvl="0" w:tplc="302216FE">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A42323"/>
    <w:multiLevelType w:val="hybridMultilevel"/>
    <w:tmpl w:val="4E4AE3BA"/>
    <w:lvl w:ilvl="0" w:tplc="D3F4D252">
      <w:start w:val="1"/>
      <w:numFmt w:val="bullet"/>
      <w:lvlText w:val="•"/>
      <w:lvlJc w:val="left"/>
      <w:pPr>
        <w:tabs>
          <w:tab w:val="num" w:pos="720"/>
        </w:tabs>
        <w:ind w:left="720" w:hanging="360"/>
      </w:pPr>
      <w:rPr>
        <w:rFonts w:ascii="Arial" w:hAnsi="Arial" w:hint="default"/>
      </w:rPr>
    </w:lvl>
    <w:lvl w:ilvl="1" w:tplc="1FC2AF70">
      <w:start w:val="98"/>
      <w:numFmt w:val="bullet"/>
      <w:lvlText w:val="•"/>
      <w:lvlJc w:val="left"/>
      <w:pPr>
        <w:tabs>
          <w:tab w:val="num" w:pos="1440"/>
        </w:tabs>
        <w:ind w:left="1440" w:hanging="360"/>
      </w:pPr>
      <w:rPr>
        <w:rFonts w:ascii="Arial" w:hAnsi="Arial" w:hint="default"/>
      </w:rPr>
    </w:lvl>
    <w:lvl w:ilvl="2" w:tplc="F2F405CA">
      <w:start w:val="98"/>
      <w:numFmt w:val="bullet"/>
      <w:lvlText w:val="•"/>
      <w:lvlJc w:val="left"/>
      <w:pPr>
        <w:tabs>
          <w:tab w:val="num" w:pos="2160"/>
        </w:tabs>
        <w:ind w:left="2160" w:hanging="360"/>
      </w:pPr>
      <w:rPr>
        <w:rFonts w:ascii="Arial" w:hAnsi="Arial" w:hint="default"/>
      </w:rPr>
    </w:lvl>
    <w:lvl w:ilvl="3" w:tplc="55C273F2" w:tentative="1">
      <w:start w:val="1"/>
      <w:numFmt w:val="bullet"/>
      <w:lvlText w:val="•"/>
      <w:lvlJc w:val="left"/>
      <w:pPr>
        <w:tabs>
          <w:tab w:val="num" w:pos="2880"/>
        </w:tabs>
        <w:ind w:left="2880" w:hanging="360"/>
      </w:pPr>
      <w:rPr>
        <w:rFonts w:ascii="Arial" w:hAnsi="Arial" w:hint="default"/>
      </w:rPr>
    </w:lvl>
    <w:lvl w:ilvl="4" w:tplc="AEFA4AD8" w:tentative="1">
      <w:start w:val="1"/>
      <w:numFmt w:val="bullet"/>
      <w:lvlText w:val="•"/>
      <w:lvlJc w:val="left"/>
      <w:pPr>
        <w:tabs>
          <w:tab w:val="num" w:pos="3600"/>
        </w:tabs>
        <w:ind w:left="3600" w:hanging="360"/>
      </w:pPr>
      <w:rPr>
        <w:rFonts w:ascii="Arial" w:hAnsi="Arial" w:hint="default"/>
      </w:rPr>
    </w:lvl>
    <w:lvl w:ilvl="5" w:tplc="9E26B050" w:tentative="1">
      <w:start w:val="1"/>
      <w:numFmt w:val="bullet"/>
      <w:lvlText w:val="•"/>
      <w:lvlJc w:val="left"/>
      <w:pPr>
        <w:tabs>
          <w:tab w:val="num" w:pos="4320"/>
        </w:tabs>
        <w:ind w:left="4320" w:hanging="360"/>
      </w:pPr>
      <w:rPr>
        <w:rFonts w:ascii="Arial" w:hAnsi="Arial" w:hint="default"/>
      </w:rPr>
    </w:lvl>
    <w:lvl w:ilvl="6" w:tplc="66D0B8D8" w:tentative="1">
      <w:start w:val="1"/>
      <w:numFmt w:val="bullet"/>
      <w:lvlText w:val="•"/>
      <w:lvlJc w:val="left"/>
      <w:pPr>
        <w:tabs>
          <w:tab w:val="num" w:pos="5040"/>
        </w:tabs>
        <w:ind w:left="5040" w:hanging="360"/>
      </w:pPr>
      <w:rPr>
        <w:rFonts w:ascii="Arial" w:hAnsi="Arial" w:hint="default"/>
      </w:rPr>
    </w:lvl>
    <w:lvl w:ilvl="7" w:tplc="EED6338C" w:tentative="1">
      <w:start w:val="1"/>
      <w:numFmt w:val="bullet"/>
      <w:lvlText w:val="•"/>
      <w:lvlJc w:val="left"/>
      <w:pPr>
        <w:tabs>
          <w:tab w:val="num" w:pos="5760"/>
        </w:tabs>
        <w:ind w:left="5760" w:hanging="360"/>
      </w:pPr>
      <w:rPr>
        <w:rFonts w:ascii="Arial" w:hAnsi="Arial" w:hint="default"/>
      </w:rPr>
    </w:lvl>
    <w:lvl w:ilvl="8" w:tplc="E5884E3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7C3206"/>
    <w:multiLevelType w:val="multilevel"/>
    <w:tmpl w:val="CD7A4292"/>
    <w:lvl w:ilvl="0">
      <w:start w:val="1"/>
      <w:numFmt w:val="decimal"/>
      <w:lvlText w:val="%1."/>
      <w:lvlJc w:val="left"/>
      <w:pPr>
        <w:ind w:left="480" w:hanging="480"/>
      </w:pPr>
      <w:rPr>
        <w:rFonts w:hint="default"/>
        <w:b w:val="0"/>
        <w:sz w:val="32"/>
        <w:szCs w:val="32"/>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19730A61"/>
    <w:multiLevelType w:val="hybridMultilevel"/>
    <w:tmpl w:val="CDDCFE14"/>
    <w:lvl w:ilvl="0" w:tplc="0A42D96E">
      <w:start w:val="1"/>
      <w:numFmt w:val="bullet"/>
      <w:lvlText w:val="›"/>
      <w:lvlJc w:val="left"/>
      <w:pPr>
        <w:tabs>
          <w:tab w:val="num" w:pos="720"/>
        </w:tabs>
        <w:ind w:left="720" w:hanging="360"/>
      </w:pPr>
      <w:rPr>
        <w:rFonts w:ascii="Arial" w:hAnsi="Arial" w:hint="default"/>
      </w:rPr>
    </w:lvl>
    <w:lvl w:ilvl="1" w:tplc="CA0CB45C" w:tentative="1">
      <w:start w:val="1"/>
      <w:numFmt w:val="bullet"/>
      <w:lvlText w:val="›"/>
      <w:lvlJc w:val="left"/>
      <w:pPr>
        <w:tabs>
          <w:tab w:val="num" w:pos="1440"/>
        </w:tabs>
        <w:ind w:left="1440" w:hanging="360"/>
      </w:pPr>
      <w:rPr>
        <w:rFonts w:ascii="Arial" w:hAnsi="Arial" w:hint="default"/>
      </w:rPr>
    </w:lvl>
    <w:lvl w:ilvl="2" w:tplc="C3F66C10">
      <w:start w:val="1"/>
      <w:numFmt w:val="bullet"/>
      <w:lvlText w:val="›"/>
      <w:lvlJc w:val="left"/>
      <w:pPr>
        <w:tabs>
          <w:tab w:val="num" w:pos="2160"/>
        </w:tabs>
        <w:ind w:left="2160" w:hanging="360"/>
      </w:pPr>
      <w:rPr>
        <w:rFonts w:ascii="Arial" w:hAnsi="Arial" w:hint="default"/>
      </w:rPr>
    </w:lvl>
    <w:lvl w:ilvl="3" w:tplc="08BC6D40">
      <w:start w:val="99"/>
      <w:numFmt w:val="bullet"/>
      <w:lvlText w:val="›"/>
      <w:lvlJc w:val="left"/>
      <w:pPr>
        <w:tabs>
          <w:tab w:val="num" w:pos="2880"/>
        </w:tabs>
        <w:ind w:left="2880" w:hanging="360"/>
      </w:pPr>
      <w:rPr>
        <w:rFonts w:ascii="Arial" w:hAnsi="Arial" w:hint="default"/>
      </w:rPr>
    </w:lvl>
    <w:lvl w:ilvl="4" w:tplc="89920E6C">
      <w:start w:val="99"/>
      <w:numFmt w:val="bullet"/>
      <w:lvlText w:val="›"/>
      <w:lvlJc w:val="left"/>
      <w:pPr>
        <w:tabs>
          <w:tab w:val="num" w:pos="3600"/>
        </w:tabs>
        <w:ind w:left="3600" w:hanging="360"/>
      </w:pPr>
      <w:rPr>
        <w:rFonts w:ascii="Arial" w:hAnsi="Arial" w:hint="default"/>
      </w:rPr>
    </w:lvl>
    <w:lvl w:ilvl="5" w:tplc="BA3AC172">
      <w:start w:val="99"/>
      <w:numFmt w:val="bullet"/>
      <w:lvlText w:val="›"/>
      <w:lvlJc w:val="left"/>
      <w:pPr>
        <w:tabs>
          <w:tab w:val="num" w:pos="4320"/>
        </w:tabs>
        <w:ind w:left="4320" w:hanging="360"/>
      </w:pPr>
      <w:rPr>
        <w:rFonts w:ascii="Arial" w:hAnsi="Arial" w:hint="default"/>
      </w:rPr>
    </w:lvl>
    <w:lvl w:ilvl="6" w:tplc="E33ADE42">
      <w:start w:val="99"/>
      <w:numFmt w:val="bullet"/>
      <w:lvlText w:val="›"/>
      <w:lvlJc w:val="left"/>
      <w:pPr>
        <w:tabs>
          <w:tab w:val="num" w:pos="5040"/>
        </w:tabs>
        <w:ind w:left="5040" w:hanging="360"/>
      </w:pPr>
      <w:rPr>
        <w:rFonts w:ascii="Arial" w:hAnsi="Arial" w:hint="default"/>
      </w:rPr>
    </w:lvl>
    <w:lvl w:ilvl="7" w:tplc="1826D4BC" w:tentative="1">
      <w:start w:val="1"/>
      <w:numFmt w:val="bullet"/>
      <w:lvlText w:val="›"/>
      <w:lvlJc w:val="left"/>
      <w:pPr>
        <w:tabs>
          <w:tab w:val="num" w:pos="5760"/>
        </w:tabs>
        <w:ind w:left="5760" w:hanging="360"/>
      </w:pPr>
      <w:rPr>
        <w:rFonts w:ascii="Arial" w:hAnsi="Arial" w:hint="default"/>
      </w:rPr>
    </w:lvl>
    <w:lvl w:ilvl="8" w:tplc="DBBA1B0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520451"/>
    <w:multiLevelType w:val="hybridMultilevel"/>
    <w:tmpl w:val="AF525362"/>
    <w:lvl w:ilvl="0" w:tplc="2C5C1CD8">
      <w:start w:val="1"/>
      <w:numFmt w:val="bullet"/>
      <w:lvlText w:val="•"/>
      <w:lvlJc w:val="left"/>
      <w:pPr>
        <w:tabs>
          <w:tab w:val="num" w:pos="720"/>
        </w:tabs>
        <w:ind w:left="720" w:hanging="360"/>
      </w:pPr>
      <w:rPr>
        <w:rFonts w:ascii="Arial" w:hAnsi="Arial" w:hint="default"/>
      </w:rPr>
    </w:lvl>
    <w:lvl w:ilvl="1" w:tplc="041A971C">
      <w:start w:val="65"/>
      <w:numFmt w:val="bullet"/>
      <w:lvlText w:val="–"/>
      <w:lvlJc w:val="left"/>
      <w:pPr>
        <w:tabs>
          <w:tab w:val="num" w:pos="1440"/>
        </w:tabs>
        <w:ind w:left="1440" w:hanging="360"/>
      </w:pPr>
      <w:rPr>
        <w:rFonts w:ascii="Arial" w:hAnsi="Arial" w:hint="default"/>
      </w:rPr>
    </w:lvl>
    <w:lvl w:ilvl="2" w:tplc="B1ACBBF4">
      <w:start w:val="1"/>
      <w:numFmt w:val="bullet"/>
      <w:lvlText w:val="•"/>
      <w:lvlJc w:val="left"/>
      <w:pPr>
        <w:tabs>
          <w:tab w:val="num" w:pos="2160"/>
        </w:tabs>
        <w:ind w:left="2160" w:hanging="360"/>
      </w:pPr>
      <w:rPr>
        <w:rFonts w:ascii="Arial" w:hAnsi="Arial" w:hint="default"/>
      </w:rPr>
    </w:lvl>
    <w:lvl w:ilvl="3" w:tplc="1C8CA634">
      <w:start w:val="1"/>
      <w:numFmt w:val="bullet"/>
      <w:lvlText w:val="•"/>
      <w:lvlJc w:val="left"/>
      <w:pPr>
        <w:tabs>
          <w:tab w:val="num" w:pos="2880"/>
        </w:tabs>
        <w:ind w:left="2880" w:hanging="360"/>
      </w:pPr>
      <w:rPr>
        <w:rFonts w:ascii="Arial" w:hAnsi="Arial" w:hint="default"/>
      </w:rPr>
    </w:lvl>
    <w:lvl w:ilvl="4" w:tplc="860E69F8" w:tentative="1">
      <w:start w:val="1"/>
      <w:numFmt w:val="bullet"/>
      <w:lvlText w:val="•"/>
      <w:lvlJc w:val="left"/>
      <w:pPr>
        <w:tabs>
          <w:tab w:val="num" w:pos="3600"/>
        </w:tabs>
        <w:ind w:left="3600" w:hanging="360"/>
      </w:pPr>
      <w:rPr>
        <w:rFonts w:ascii="Arial" w:hAnsi="Arial" w:hint="default"/>
      </w:rPr>
    </w:lvl>
    <w:lvl w:ilvl="5" w:tplc="E33896D8" w:tentative="1">
      <w:start w:val="1"/>
      <w:numFmt w:val="bullet"/>
      <w:lvlText w:val="•"/>
      <w:lvlJc w:val="left"/>
      <w:pPr>
        <w:tabs>
          <w:tab w:val="num" w:pos="4320"/>
        </w:tabs>
        <w:ind w:left="4320" w:hanging="360"/>
      </w:pPr>
      <w:rPr>
        <w:rFonts w:ascii="Arial" w:hAnsi="Arial" w:hint="default"/>
      </w:rPr>
    </w:lvl>
    <w:lvl w:ilvl="6" w:tplc="56567B4C" w:tentative="1">
      <w:start w:val="1"/>
      <w:numFmt w:val="bullet"/>
      <w:lvlText w:val="•"/>
      <w:lvlJc w:val="left"/>
      <w:pPr>
        <w:tabs>
          <w:tab w:val="num" w:pos="5040"/>
        </w:tabs>
        <w:ind w:left="5040" w:hanging="360"/>
      </w:pPr>
      <w:rPr>
        <w:rFonts w:ascii="Arial" w:hAnsi="Arial" w:hint="default"/>
      </w:rPr>
    </w:lvl>
    <w:lvl w:ilvl="7" w:tplc="83D4E89C" w:tentative="1">
      <w:start w:val="1"/>
      <w:numFmt w:val="bullet"/>
      <w:lvlText w:val="•"/>
      <w:lvlJc w:val="left"/>
      <w:pPr>
        <w:tabs>
          <w:tab w:val="num" w:pos="5760"/>
        </w:tabs>
        <w:ind w:left="5760" w:hanging="360"/>
      </w:pPr>
      <w:rPr>
        <w:rFonts w:ascii="Arial" w:hAnsi="Arial" w:hint="default"/>
      </w:rPr>
    </w:lvl>
    <w:lvl w:ilvl="8" w:tplc="302204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B04F0E"/>
    <w:multiLevelType w:val="hybridMultilevel"/>
    <w:tmpl w:val="462C64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855ABD"/>
    <w:multiLevelType w:val="hybridMultilevel"/>
    <w:tmpl w:val="A5B6A784"/>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EE6E9B"/>
    <w:multiLevelType w:val="hybridMultilevel"/>
    <w:tmpl w:val="E482CFF8"/>
    <w:lvl w:ilvl="0" w:tplc="2F624770">
      <w:start w:val="1"/>
      <w:numFmt w:val="bullet"/>
      <w:lvlText w:val="•"/>
      <w:lvlJc w:val="left"/>
      <w:pPr>
        <w:ind w:left="720" w:hanging="360"/>
      </w:pPr>
      <w:rPr>
        <w:rFonts w:ascii="Arial" w:hAnsi="Aria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5B7883"/>
    <w:multiLevelType w:val="hybridMultilevel"/>
    <w:tmpl w:val="47F260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C10D73"/>
    <w:multiLevelType w:val="hybridMultilevel"/>
    <w:tmpl w:val="0C50D0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0A723F"/>
    <w:multiLevelType w:val="hybridMultilevel"/>
    <w:tmpl w:val="55EEF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5E6306"/>
    <w:multiLevelType w:val="hybridMultilevel"/>
    <w:tmpl w:val="68C49EB6"/>
    <w:lvl w:ilvl="0" w:tplc="3B9051FA">
      <w:start w:val="1"/>
      <w:numFmt w:val="bullet"/>
      <w:lvlText w:val="›"/>
      <w:lvlJc w:val="left"/>
      <w:pPr>
        <w:tabs>
          <w:tab w:val="num" w:pos="360"/>
        </w:tabs>
        <w:ind w:left="360" w:hanging="360"/>
      </w:pPr>
      <w:rPr>
        <w:rFonts w:ascii="Arial" w:hAnsi="Arial" w:hint="default"/>
      </w:rPr>
    </w:lvl>
    <w:lvl w:ilvl="1" w:tplc="63040E9C">
      <w:start w:val="1"/>
      <w:numFmt w:val="bullet"/>
      <w:lvlText w:val="›"/>
      <w:lvlJc w:val="left"/>
      <w:pPr>
        <w:tabs>
          <w:tab w:val="num" w:pos="1080"/>
        </w:tabs>
        <w:ind w:left="1080" w:hanging="360"/>
      </w:pPr>
      <w:rPr>
        <w:rFonts w:ascii="Arial" w:hAnsi="Arial" w:hint="default"/>
      </w:rPr>
    </w:lvl>
    <w:lvl w:ilvl="2" w:tplc="E2D49E96">
      <w:start w:val="1"/>
      <w:numFmt w:val="bullet"/>
      <w:lvlText w:val="›"/>
      <w:lvlJc w:val="left"/>
      <w:pPr>
        <w:tabs>
          <w:tab w:val="num" w:pos="1800"/>
        </w:tabs>
        <w:ind w:left="1800" w:hanging="360"/>
      </w:pPr>
      <w:rPr>
        <w:rFonts w:ascii="Arial" w:hAnsi="Arial" w:hint="default"/>
      </w:rPr>
    </w:lvl>
    <w:lvl w:ilvl="3" w:tplc="753E4464">
      <w:start w:val="99"/>
      <w:numFmt w:val="bullet"/>
      <w:lvlText w:val="›"/>
      <w:lvlJc w:val="left"/>
      <w:pPr>
        <w:tabs>
          <w:tab w:val="num" w:pos="2520"/>
        </w:tabs>
        <w:ind w:left="2520" w:hanging="360"/>
      </w:pPr>
      <w:rPr>
        <w:rFonts w:ascii="Arial" w:hAnsi="Arial" w:hint="default"/>
      </w:rPr>
    </w:lvl>
    <w:lvl w:ilvl="4" w:tplc="40C63CD8">
      <w:start w:val="99"/>
      <w:numFmt w:val="bullet"/>
      <w:lvlText w:val="›"/>
      <w:lvlJc w:val="left"/>
      <w:pPr>
        <w:tabs>
          <w:tab w:val="num" w:pos="3240"/>
        </w:tabs>
        <w:ind w:left="3240" w:hanging="360"/>
      </w:pPr>
      <w:rPr>
        <w:rFonts w:ascii="Arial" w:hAnsi="Arial" w:hint="default"/>
      </w:rPr>
    </w:lvl>
    <w:lvl w:ilvl="5" w:tplc="A1C23166">
      <w:start w:val="99"/>
      <w:numFmt w:val="bullet"/>
      <w:lvlText w:val="›"/>
      <w:lvlJc w:val="left"/>
      <w:pPr>
        <w:tabs>
          <w:tab w:val="num" w:pos="3960"/>
        </w:tabs>
        <w:ind w:left="3960" w:hanging="360"/>
      </w:pPr>
      <w:rPr>
        <w:rFonts w:ascii="Arial" w:hAnsi="Arial" w:hint="default"/>
      </w:rPr>
    </w:lvl>
    <w:lvl w:ilvl="6" w:tplc="712AD6C4">
      <w:start w:val="1"/>
      <w:numFmt w:val="bullet"/>
      <w:lvlText w:val="›"/>
      <w:lvlJc w:val="left"/>
      <w:pPr>
        <w:tabs>
          <w:tab w:val="num" w:pos="4680"/>
        </w:tabs>
        <w:ind w:left="4680" w:hanging="360"/>
      </w:pPr>
      <w:rPr>
        <w:rFonts w:ascii="Arial" w:hAnsi="Arial" w:hint="default"/>
      </w:rPr>
    </w:lvl>
    <w:lvl w:ilvl="7" w:tplc="D5443DEC" w:tentative="1">
      <w:start w:val="1"/>
      <w:numFmt w:val="bullet"/>
      <w:lvlText w:val="›"/>
      <w:lvlJc w:val="left"/>
      <w:pPr>
        <w:tabs>
          <w:tab w:val="num" w:pos="5400"/>
        </w:tabs>
        <w:ind w:left="5400" w:hanging="360"/>
      </w:pPr>
      <w:rPr>
        <w:rFonts w:ascii="Arial" w:hAnsi="Arial" w:hint="default"/>
      </w:rPr>
    </w:lvl>
    <w:lvl w:ilvl="8" w:tplc="E506B79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35F2DF5"/>
    <w:multiLevelType w:val="hybridMultilevel"/>
    <w:tmpl w:val="2E4457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4F31FF"/>
    <w:multiLevelType w:val="hybridMultilevel"/>
    <w:tmpl w:val="5DE6AEB0"/>
    <w:lvl w:ilvl="0" w:tplc="2F624770">
      <w:start w:val="1"/>
      <w:numFmt w:val="bullet"/>
      <w:lvlText w:val="•"/>
      <w:lvlJc w:val="left"/>
      <w:pPr>
        <w:ind w:left="720" w:hanging="360"/>
      </w:pPr>
      <w:rPr>
        <w:rFonts w:ascii="Arial" w:hAnsi="Aria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911D8E"/>
    <w:multiLevelType w:val="hybridMultilevel"/>
    <w:tmpl w:val="0A56BFE4"/>
    <w:lvl w:ilvl="0" w:tplc="095EC2D8">
      <w:start w:val="1"/>
      <w:numFmt w:val="bullet"/>
      <w:lvlText w:val="•"/>
      <w:lvlJc w:val="left"/>
      <w:pPr>
        <w:tabs>
          <w:tab w:val="num" w:pos="720"/>
        </w:tabs>
        <w:ind w:left="720" w:hanging="360"/>
      </w:pPr>
      <w:rPr>
        <w:rFonts w:ascii="Arial" w:hAnsi="Arial" w:hint="default"/>
      </w:rPr>
    </w:lvl>
    <w:lvl w:ilvl="1" w:tplc="630410F6">
      <w:start w:val="1"/>
      <w:numFmt w:val="bullet"/>
      <w:lvlText w:val="•"/>
      <w:lvlJc w:val="left"/>
      <w:pPr>
        <w:tabs>
          <w:tab w:val="num" w:pos="1440"/>
        </w:tabs>
        <w:ind w:left="1440" w:hanging="360"/>
      </w:pPr>
      <w:rPr>
        <w:rFonts w:ascii="Arial" w:hAnsi="Arial" w:hint="default"/>
      </w:rPr>
    </w:lvl>
    <w:lvl w:ilvl="2" w:tplc="15C46E12">
      <w:numFmt w:val="bullet"/>
      <w:lvlText w:val="•"/>
      <w:lvlJc w:val="left"/>
      <w:pPr>
        <w:tabs>
          <w:tab w:val="num" w:pos="2160"/>
        </w:tabs>
        <w:ind w:left="2160" w:hanging="360"/>
      </w:pPr>
      <w:rPr>
        <w:rFonts w:ascii="Arial" w:hAnsi="Arial" w:hint="default"/>
      </w:rPr>
    </w:lvl>
    <w:lvl w:ilvl="3" w:tplc="36E68CB2">
      <w:numFmt w:val="bullet"/>
      <w:lvlText w:val="•"/>
      <w:lvlJc w:val="left"/>
      <w:pPr>
        <w:tabs>
          <w:tab w:val="num" w:pos="2880"/>
        </w:tabs>
        <w:ind w:left="2880" w:hanging="360"/>
      </w:pPr>
      <w:rPr>
        <w:rFonts w:ascii="Arial" w:hAnsi="Arial" w:hint="default"/>
      </w:rPr>
    </w:lvl>
    <w:lvl w:ilvl="4" w:tplc="11AA26A8" w:tentative="1">
      <w:start w:val="1"/>
      <w:numFmt w:val="bullet"/>
      <w:lvlText w:val="•"/>
      <w:lvlJc w:val="left"/>
      <w:pPr>
        <w:tabs>
          <w:tab w:val="num" w:pos="3600"/>
        </w:tabs>
        <w:ind w:left="3600" w:hanging="360"/>
      </w:pPr>
      <w:rPr>
        <w:rFonts w:ascii="Arial" w:hAnsi="Arial" w:hint="default"/>
      </w:rPr>
    </w:lvl>
    <w:lvl w:ilvl="5" w:tplc="64429B08" w:tentative="1">
      <w:start w:val="1"/>
      <w:numFmt w:val="bullet"/>
      <w:lvlText w:val="•"/>
      <w:lvlJc w:val="left"/>
      <w:pPr>
        <w:tabs>
          <w:tab w:val="num" w:pos="4320"/>
        </w:tabs>
        <w:ind w:left="4320" w:hanging="360"/>
      </w:pPr>
      <w:rPr>
        <w:rFonts w:ascii="Arial" w:hAnsi="Arial" w:hint="default"/>
      </w:rPr>
    </w:lvl>
    <w:lvl w:ilvl="6" w:tplc="ECCC0492" w:tentative="1">
      <w:start w:val="1"/>
      <w:numFmt w:val="bullet"/>
      <w:lvlText w:val="•"/>
      <w:lvlJc w:val="left"/>
      <w:pPr>
        <w:tabs>
          <w:tab w:val="num" w:pos="5040"/>
        </w:tabs>
        <w:ind w:left="5040" w:hanging="360"/>
      </w:pPr>
      <w:rPr>
        <w:rFonts w:ascii="Arial" w:hAnsi="Arial" w:hint="default"/>
      </w:rPr>
    </w:lvl>
    <w:lvl w:ilvl="7" w:tplc="D2187BAC" w:tentative="1">
      <w:start w:val="1"/>
      <w:numFmt w:val="bullet"/>
      <w:lvlText w:val="•"/>
      <w:lvlJc w:val="left"/>
      <w:pPr>
        <w:tabs>
          <w:tab w:val="num" w:pos="5760"/>
        </w:tabs>
        <w:ind w:left="5760" w:hanging="360"/>
      </w:pPr>
      <w:rPr>
        <w:rFonts w:ascii="Arial" w:hAnsi="Arial" w:hint="default"/>
      </w:rPr>
    </w:lvl>
    <w:lvl w:ilvl="8" w:tplc="16F62FA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FE52918"/>
    <w:multiLevelType w:val="hybridMultilevel"/>
    <w:tmpl w:val="8A74E9F4"/>
    <w:lvl w:ilvl="0" w:tplc="E764649C">
      <w:start w:val="1"/>
      <w:numFmt w:val="bullet"/>
      <w:lvlText w:val="›"/>
      <w:lvlJc w:val="left"/>
      <w:pPr>
        <w:tabs>
          <w:tab w:val="num" w:pos="360"/>
        </w:tabs>
        <w:ind w:left="360" w:hanging="360"/>
      </w:pPr>
      <w:rPr>
        <w:rFonts w:ascii="Arial" w:hAnsi="Arial" w:hint="default"/>
      </w:rPr>
    </w:lvl>
    <w:lvl w:ilvl="1" w:tplc="3BFEEE58">
      <w:start w:val="1"/>
      <w:numFmt w:val="bullet"/>
      <w:lvlText w:val="›"/>
      <w:lvlJc w:val="left"/>
      <w:pPr>
        <w:tabs>
          <w:tab w:val="num" w:pos="1080"/>
        </w:tabs>
        <w:ind w:left="1080" w:hanging="360"/>
      </w:pPr>
      <w:rPr>
        <w:rFonts w:ascii="Arial" w:hAnsi="Arial" w:hint="default"/>
      </w:rPr>
    </w:lvl>
    <w:lvl w:ilvl="2" w:tplc="6C98883E">
      <w:start w:val="1"/>
      <w:numFmt w:val="bullet"/>
      <w:lvlText w:val="›"/>
      <w:lvlJc w:val="left"/>
      <w:pPr>
        <w:tabs>
          <w:tab w:val="num" w:pos="1800"/>
        </w:tabs>
        <w:ind w:left="1800" w:hanging="360"/>
      </w:pPr>
      <w:rPr>
        <w:rFonts w:ascii="Arial" w:hAnsi="Arial" w:hint="default"/>
      </w:rPr>
    </w:lvl>
    <w:lvl w:ilvl="3" w:tplc="540EF50C">
      <w:start w:val="53"/>
      <w:numFmt w:val="bullet"/>
      <w:lvlText w:val="›"/>
      <w:lvlJc w:val="left"/>
      <w:pPr>
        <w:tabs>
          <w:tab w:val="num" w:pos="2520"/>
        </w:tabs>
        <w:ind w:left="2520" w:hanging="360"/>
      </w:pPr>
      <w:rPr>
        <w:rFonts w:ascii="Arial" w:hAnsi="Arial" w:hint="default"/>
      </w:rPr>
    </w:lvl>
    <w:lvl w:ilvl="4" w:tplc="7B7A9C9A">
      <w:start w:val="53"/>
      <w:numFmt w:val="bullet"/>
      <w:lvlText w:val="›"/>
      <w:lvlJc w:val="left"/>
      <w:pPr>
        <w:tabs>
          <w:tab w:val="num" w:pos="3240"/>
        </w:tabs>
        <w:ind w:left="3240" w:hanging="360"/>
      </w:pPr>
      <w:rPr>
        <w:rFonts w:ascii="Arial" w:hAnsi="Arial" w:hint="default"/>
      </w:rPr>
    </w:lvl>
    <w:lvl w:ilvl="5" w:tplc="428EB168">
      <w:start w:val="53"/>
      <w:numFmt w:val="bullet"/>
      <w:lvlText w:val="›"/>
      <w:lvlJc w:val="left"/>
      <w:pPr>
        <w:tabs>
          <w:tab w:val="num" w:pos="3960"/>
        </w:tabs>
        <w:ind w:left="3960" w:hanging="360"/>
      </w:pPr>
      <w:rPr>
        <w:rFonts w:ascii="Arial" w:hAnsi="Arial" w:hint="default"/>
      </w:rPr>
    </w:lvl>
    <w:lvl w:ilvl="6" w:tplc="53BE1A0C">
      <w:start w:val="53"/>
      <w:numFmt w:val="bullet"/>
      <w:lvlText w:val="›"/>
      <w:lvlJc w:val="left"/>
      <w:pPr>
        <w:tabs>
          <w:tab w:val="num" w:pos="4680"/>
        </w:tabs>
        <w:ind w:left="4680" w:hanging="360"/>
      </w:pPr>
      <w:rPr>
        <w:rFonts w:ascii="Arial" w:hAnsi="Arial" w:hint="default"/>
      </w:rPr>
    </w:lvl>
    <w:lvl w:ilvl="7" w:tplc="8C540A40" w:tentative="1">
      <w:start w:val="1"/>
      <w:numFmt w:val="bullet"/>
      <w:lvlText w:val="›"/>
      <w:lvlJc w:val="left"/>
      <w:pPr>
        <w:tabs>
          <w:tab w:val="num" w:pos="5400"/>
        </w:tabs>
        <w:ind w:left="5400" w:hanging="360"/>
      </w:pPr>
      <w:rPr>
        <w:rFonts w:ascii="Arial" w:hAnsi="Arial" w:hint="default"/>
      </w:rPr>
    </w:lvl>
    <w:lvl w:ilvl="8" w:tplc="7900952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0753110"/>
    <w:multiLevelType w:val="hybridMultilevel"/>
    <w:tmpl w:val="6F64E396"/>
    <w:lvl w:ilvl="0" w:tplc="2C5C1CD8">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161744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F702F7E"/>
    <w:multiLevelType w:val="hybridMultilevel"/>
    <w:tmpl w:val="67BC0B5C"/>
    <w:lvl w:ilvl="0" w:tplc="2F624770">
      <w:start w:val="1"/>
      <w:numFmt w:val="bullet"/>
      <w:lvlText w:val="•"/>
      <w:lvlJc w:val="left"/>
      <w:pPr>
        <w:ind w:left="360" w:hanging="360"/>
      </w:pPr>
      <w:rPr>
        <w:rFonts w:ascii="Arial" w:hAnsi="Arial" w:hint="default"/>
        <w:lang w:val="en-U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12"/>
  </w:num>
  <w:num w:numId="3">
    <w:abstractNumId w:val="13"/>
  </w:num>
  <w:num w:numId="4">
    <w:abstractNumId w:val="7"/>
  </w:num>
  <w:num w:numId="5">
    <w:abstractNumId w:val="10"/>
  </w:num>
  <w:num w:numId="6">
    <w:abstractNumId w:val="17"/>
  </w:num>
  <w:num w:numId="7">
    <w:abstractNumId w:val="3"/>
  </w:num>
  <w:num w:numId="8">
    <w:abstractNumId w:val="2"/>
  </w:num>
  <w:num w:numId="9">
    <w:abstractNumId w:val="6"/>
  </w:num>
  <w:num w:numId="10">
    <w:abstractNumId w:val="14"/>
  </w:num>
  <w:num w:numId="11">
    <w:abstractNumId w:val="5"/>
  </w:num>
  <w:num w:numId="12">
    <w:abstractNumId w:val="19"/>
  </w:num>
  <w:num w:numId="13">
    <w:abstractNumId w:val="1"/>
  </w:num>
  <w:num w:numId="14">
    <w:abstractNumId w:val="15"/>
  </w:num>
  <w:num w:numId="15">
    <w:abstractNumId w:val="20"/>
  </w:num>
  <w:num w:numId="16">
    <w:abstractNumId w:val="0"/>
  </w:num>
  <w:num w:numId="17">
    <w:abstractNumId w:val="8"/>
  </w:num>
  <w:num w:numId="18">
    <w:abstractNumId w:val="18"/>
  </w:num>
  <w:num w:numId="19">
    <w:abstractNumId w:val="11"/>
  </w:num>
  <w:num w:numId="20">
    <w:abstractNumId w:val="16"/>
  </w:num>
  <w:num w:numId="21">
    <w:abstractNumId w:val="9"/>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2B9"/>
    <w:rsid w:val="00016CD0"/>
    <w:rsid w:val="00033065"/>
    <w:rsid w:val="00053344"/>
    <w:rsid w:val="00072431"/>
    <w:rsid w:val="00075046"/>
    <w:rsid w:val="000760BD"/>
    <w:rsid w:val="000776E1"/>
    <w:rsid w:val="00077FC9"/>
    <w:rsid w:val="00083042"/>
    <w:rsid w:val="00085666"/>
    <w:rsid w:val="00092E24"/>
    <w:rsid w:val="000A0962"/>
    <w:rsid w:val="000A3E6B"/>
    <w:rsid w:val="000A670B"/>
    <w:rsid w:val="000B46CE"/>
    <w:rsid w:val="000C4132"/>
    <w:rsid w:val="000C456E"/>
    <w:rsid w:val="000C6FA1"/>
    <w:rsid w:val="000D3CFA"/>
    <w:rsid w:val="000D5654"/>
    <w:rsid w:val="000F6C82"/>
    <w:rsid w:val="00106C8A"/>
    <w:rsid w:val="00121BEE"/>
    <w:rsid w:val="0012557E"/>
    <w:rsid w:val="00130333"/>
    <w:rsid w:val="00132F44"/>
    <w:rsid w:val="001335AC"/>
    <w:rsid w:val="00134B2F"/>
    <w:rsid w:val="001602BC"/>
    <w:rsid w:val="00167208"/>
    <w:rsid w:val="00172EEF"/>
    <w:rsid w:val="001B645D"/>
    <w:rsid w:val="001C5B8A"/>
    <w:rsid w:val="001D7A5C"/>
    <w:rsid w:val="001F5B8E"/>
    <w:rsid w:val="00204CE5"/>
    <w:rsid w:val="0024738A"/>
    <w:rsid w:val="00265A6A"/>
    <w:rsid w:val="00270A10"/>
    <w:rsid w:val="00280512"/>
    <w:rsid w:val="0028447E"/>
    <w:rsid w:val="0028462C"/>
    <w:rsid w:val="00286B56"/>
    <w:rsid w:val="002921B1"/>
    <w:rsid w:val="00295918"/>
    <w:rsid w:val="00297B2D"/>
    <w:rsid w:val="002C1116"/>
    <w:rsid w:val="002C658A"/>
    <w:rsid w:val="002E2283"/>
    <w:rsid w:val="002E3BC2"/>
    <w:rsid w:val="002E4D3B"/>
    <w:rsid w:val="002F31BC"/>
    <w:rsid w:val="002F5653"/>
    <w:rsid w:val="00302873"/>
    <w:rsid w:val="00306ABE"/>
    <w:rsid w:val="00332346"/>
    <w:rsid w:val="00343F79"/>
    <w:rsid w:val="0034551D"/>
    <w:rsid w:val="00345A68"/>
    <w:rsid w:val="00351F3A"/>
    <w:rsid w:val="00355B27"/>
    <w:rsid w:val="00357759"/>
    <w:rsid w:val="00357D78"/>
    <w:rsid w:val="00367241"/>
    <w:rsid w:val="00374672"/>
    <w:rsid w:val="00381A78"/>
    <w:rsid w:val="00385AD2"/>
    <w:rsid w:val="003870EF"/>
    <w:rsid w:val="0039044D"/>
    <w:rsid w:val="00394EFE"/>
    <w:rsid w:val="003B01B2"/>
    <w:rsid w:val="003C6D93"/>
    <w:rsid w:val="003D495F"/>
    <w:rsid w:val="003D6E26"/>
    <w:rsid w:val="003E4117"/>
    <w:rsid w:val="003F10D4"/>
    <w:rsid w:val="004068D5"/>
    <w:rsid w:val="004164E3"/>
    <w:rsid w:val="004170B7"/>
    <w:rsid w:val="00421874"/>
    <w:rsid w:val="004315F9"/>
    <w:rsid w:val="00432AA5"/>
    <w:rsid w:val="00436F98"/>
    <w:rsid w:val="004423BE"/>
    <w:rsid w:val="004458E6"/>
    <w:rsid w:val="00446852"/>
    <w:rsid w:val="00467665"/>
    <w:rsid w:val="00471363"/>
    <w:rsid w:val="004738B9"/>
    <w:rsid w:val="004759A6"/>
    <w:rsid w:val="0047661D"/>
    <w:rsid w:val="0048684A"/>
    <w:rsid w:val="0049165D"/>
    <w:rsid w:val="00491AC4"/>
    <w:rsid w:val="00491FBC"/>
    <w:rsid w:val="004946A1"/>
    <w:rsid w:val="004979D1"/>
    <w:rsid w:val="004A051C"/>
    <w:rsid w:val="004A1579"/>
    <w:rsid w:val="004C63FA"/>
    <w:rsid w:val="004C719B"/>
    <w:rsid w:val="004D6A09"/>
    <w:rsid w:val="004E2AC5"/>
    <w:rsid w:val="004E32B9"/>
    <w:rsid w:val="00501C76"/>
    <w:rsid w:val="0051272A"/>
    <w:rsid w:val="00516ADD"/>
    <w:rsid w:val="00526607"/>
    <w:rsid w:val="00537DA6"/>
    <w:rsid w:val="00537EBF"/>
    <w:rsid w:val="00542EDB"/>
    <w:rsid w:val="00547AFA"/>
    <w:rsid w:val="00570729"/>
    <w:rsid w:val="005709E0"/>
    <w:rsid w:val="005715CD"/>
    <w:rsid w:val="00585F40"/>
    <w:rsid w:val="00595FCB"/>
    <w:rsid w:val="005A1D4E"/>
    <w:rsid w:val="005B1151"/>
    <w:rsid w:val="005C78A2"/>
    <w:rsid w:val="005D2ECE"/>
    <w:rsid w:val="005D3C43"/>
    <w:rsid w:val="005E2B93"/>
    <w:rsid w:val="005F131E"/>
    <w:rsid w:val="005F42FD"/>
    <w:rsid w:val="005F458E"/>
    <w:rsid w:val="00607A53"/>
    <w:rsid w:val="006103DB"/>
    <w:rsid w:val="00627447"/>
    <w:rsid w:val="00637AC4"/>
    <w:rsid w:val="00647364"/>
    <w:rsid w:val="00651211"/>
    <w:rsid w:val="00651AD5"/>
    <w:rsid w:val="0066157D"/>
    <w:rsid w:val="0068317F"/>
    <w:rsid w:val="006838A0"/>
    <w:rsid w:val="0069373F"/>
    <w:rsid w:val="0069597C"/>
    <w:rsid w:val="006A0359"/>
    <w:rsid w:val="006A45C1"/>
    <w:rsid w:val="006B5541"/>
    <w:rsid w:val="006B7492"/>
    <w:rsid w:val="006C11E9"/>
    <w:rsid w:val="006C40F1"/>
    <w:rsid w:val="006F79A6"/>
    <w:rsid w:val="00703CB2"/>
    <w:rsid w:val="00704145"/>
    <w:rsid w:val="007162EE"/>
    <w:rsid w:val="00732BF3"/>
    <w:rsid w:val="007339CC"/>
    <w:rsid w:val="0073430E"/>
    <w:rsid w:val="00742279"/>
    <w:rsid w:val="00762F30"/>
    <w:rsid w:val="007757B9"/>
    <w:rsid w:val="00775BE9"/>
    <w:rsid w:val="0077790E"/>
    <w:rsid w:val="007811DA"/>
    <w:rsid w:val="00786929"/>
    <w:rsid w:val="007921B9"/>
    <w:rsid w:val="007A6DC8"/>
    <w:rsid w:val="007A79E2"/>
    <w:rsid w:val="007B1E4D"/>
    <w:rsid w:val="007B3077"/>
    <w:rsid w:val="007C7B8E"/>
    <w:rsid w:val="007D3B3E"/>
    <w:rsid w:val="007D43B2"/>
    <w:rsid w:val="007D59FE"/>
    <w:rsid w:val="007D7185"/>
    <w:rsid w:val="007E1C7D"/>
    <w:rsid w:val="007E77DB"/>
    <w:rsid w:val="00831256"/>
    <w:rsid w:val="00833570"/>
    <w:rsid w:val="00836D36"/>
    <w:rsid w:val="00840668"/>
    <w:rsid w:val="00840E31"/>
    <w:rsid w:val="0085128D"/>
    <w:rsid w:val="00854227"/>
    <w:rsid w:val="00881206"/>
    <w:rsid w:val="008876C9"/>
    <w:rsid w:val="008A08CF"/>
    <w:rsid w:val="008A5BE6"/>
    <w:rsid w:val="008A6D14"/>
    <w:rsid w:val="008C23AF"/>
    <w:rsid w:val="008C5B6D"/>
    <w:rsid w:val="008C758B"/>
    <w:rsid w:val="008F0C46"/>
    <w:rsid w:val="008F0E23"/>
    <w:rsid w:val="008F7CBE"/>
    <w:rsid w:val="00901E20"/>
    <w:rsid w:val="00902B4B"/>
    <w:rsid w:val="0092161E"/>
    <w:rsid w:val="00931387"/>
    <w:rsid w:val="00955E92"/>
    <w:rsid w:val="00985268"/>
    <w:rsid w:val="009959C5"/>
    <w:rsid w:val="009B1EE1"/>
    <w:rsid w:val="009C4492"/>
    <w:rsid w:val="009E2CDC"/>
    <w:rsid w:val="009F6B7C"/>
    <w:rsid w:val="00A01269"/>
    <w:rsid w:val="00A061F5"/>
    <w:rsid w:val="00A21847"/>
    <w:rsid w:val="00A22274"/>
    <w:rsid w:val="00A24928"/>
    <w:rsid w:val="00A404EF"/>
    <w:rsid w:val="00A50C68"/>
    <w:rsid w:val="00A51737"/>
    <w:rsid w:val="00A54760"/>
    <w:rsid w:val="00A57899"/>
    <w:rsid w:val="00A70980"/>
    <w:rsid w:val="00A71F7D"/>
    <w:rsid w:val="00A87B73"/>
    <w:rsid w:val="00AB114D"/>
    <w:rsid w:val="00AB25DA"/>
    <w:rsid w:val="00AC0303"/>
    <w:rsid w:val="00AD5BBB"/>
    <w:rsid w:val="00AE16F0"/>
    <w:rsid w:val="00AF20EA"/>
    <w:rsid w:val="00B02940"/>
    <w:rsid w:val="00B03D0E"/>
    <w:rsid w:val="00B10275"/>
    <w:rsid w:val="00B16AFB"/>
    <w:rsid w:val="00B20855"/>
    <w:rsid w:val="00B3191F"/>
    <w:rsid w:val="00B31951"/>
    <w:rsid w:val="00B373BA"/>
    <w:rsid w:val="00B51BF9"/>
    <w:rsid w:val="00B54EF8"/>
    <w:rsid w:val="00B61B3A"/>
    <w:rsid w:val="00B64D65"/>
    <w:rsid w:val="00B66175"/>
    <w:rsid w:val="00B7487F"/>
    <w:rsid w:val="00B761C5"/>
    <w:rsid w:val="00B81FA2"/>
    <w:rsid w:val="00B8656A"/>
    <w:rsid w:val="00BA202A"/>
    <w:rsid w:val="00BA6649"/>
    <w:rsid w:val="00BB1AB0"/>
    <w:rsid w:val="00BB2A26"/>
    <w:rsid w:val="00BB7D96"/>
    <w:rsid w:val="00BC4215"/>
    <w:rsid w:val="00BC768B"/>
    <w:rsid w:val="00BE2CBE"/>
    <w:rsid w:val="00BF164F"/>
    <w:rsid w:val="00C07844"/>
    <w:rsid w:val="00C10484"/>
    <w:rsid w:val="00C17008"/>
    <w:rsid w:val="00C57DCC"/>
    <w:rsid w:val="00C67DDF"/>
    <w:rsid w:val="00C71D4E"/>
    <w:rsid w:val="00C824F9"/>
    <w:rsid w:val="00C85DB9"/>
    <w:rsid w:val="00C934D2"/>
    <w:rsid w:val="00CA033C"/>
    <w:rsid w:val="00CA2520"/>
    <w:rsid w:val="00CA7AB4"/>
    <w:rsid w:val="00CA7E08"/>
    <w:rsid w:val="00CC6842"/>
    <w:rsid w:val="00CE03FF"/>
    <w:rsid w:val="00CE5BDE"/>
    <w:rsid w:val="00CE6DB3"/>
    <w:rsid w:val="00D01085"/>
    <w:rsid w:val="00D054FE"/>
    <w:rsid w:val="00D130F8"/>
    <w:rsid w:val="00D1466E"/>
    <w:rsid w:val="00D2369C"/>
    <w:rsid w:val="00D2718D"/>
    <w:rsid w:val="00D40040"/>
    <w:rsid w:val="00D448FD"/>
    <w:rsid w:val="00D577CC"/>
    <w:rsid w:val="00D61122"/>
    <w:rsid w:val="00D76AD4"/>
    <w:rsid w:val="00D77340"/>
    <w:rsid w:val="00D77E42"/>
    <w:rsid w:val="00D93FAB"/>
    <w:rsid w:val="00DA0F25"/>
    <w:rsid w:val="00DB5EAF"/>
    <w:rsid w:val="00DC5D39"/>
    <w:rsid w:val="00DC7FD3"/>
    <w:rsid w:val="00DF2775"/>
    <w:rsid w:val="00DF73D0"/>
    <w:rsid w:val="00E04C4D"/>
    <w:rsid w:val="00E05747"/>
    <w:rsid w:val="00E125AD"/>
    <w:rsid w:val="00E12D9F"/>
    <w:rsid w:val="00E211AC"/>
    <w:rsid w:val="00E31AAE"/>
    <w:rsid w:val="00E340FB"/>
    <w:rsid w:val="00E341E0"/>
    <w:rsid w:val="00E43BFE"/>
    <w:rsid w:val="00E453A7"/>
    <w:rsid w:val="00E4562E"/>
    <w:rsid w:val="00E5146A"/>
    <w:rsid w:val="00E72C9F"/>
    <w:rsid w:val="00E73A41"/>
    <w:rsid w:val="00E8596F"/>
    <w:rsid w:val="00E87A19"/>
    <w:rsid w:val="00E90C95"/>
    <w:rsid w:val="00E9458E"/>
    <w:rsid w:val="00EB3CF3"/>
    <w:rsid w:val="00EB4727"/>
    <w:rsid w:val="00EB6F41"/>
    <w:rsid w:val="00EE7AB9"/>
    <w:rsid w:val="00F0209D"/>
    <w:rsid w:val="00F04EEB"/>
    <w:rsid w:val="00F06B5D"/>
    <w:rsid w:val="00F07F89"/>
    <w:rsid w:val="00F12AC5"/>
    <w:rsid w:val="00F14AAB"/>
    <w:rsid w:val="00F15D71"/>
    <w:rsid w:val="00F22CB7"/>
    <w:rsid w:val="00F445A2"/>
    <w:rsid w:val="00F63676"/>
    <w:rsid w:val="00F63F0B"/>
    <w:rsid w:val="00F71D72"/>
    <w:rsid w:val="00F72CBE"/>
    <w:rsid w:val="00F85564"/>
    <w:rsid w:val="00F85C1C"/>
    <w:rsid w:val="00F877AD"/>
    <w:rsid w:val="00F878CF"/>
    <w:rsid w:val="00F92603"/>
    <w:rsid w:val="00F96C12"/>
    <w:rsid w:val="00F97460"/>
    <w:rsid w:val="00FB3AAB"/>
    <w:rsid w:val="00FB4AE2"/>
    <w:rsid w:val="00FB60A1"/>
    <w:rsid w:val="00FE1B81"/>
    <w:rsid w:val="00FE1B96"/>
    <w:rsid w:val="00FF02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1DF100F-779B-4D41-90D5-A1B0748A2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76C9"/>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uiPriority w:val="9"/>
    <w:qFormat/>
    <w:rsid w:val="00B03D0E"/>
    <w:pPr>
      <w:keepNext/>
      <w:spacing w:before="240" w:after="60" w:line="240" w:lineRule="auto"/>
      <w:outlineLvl w:val="0"/>
    </w:pPr>
    <w:rPr>
      <w:rFonts w:ascii="Helvetica" w:eastAsia="MS Mincho" w:hAnsi="Helvetica" w:cs="Times New Roman"/>
      <w:b/>
      <w:bCs/>
      <w:kern w:val="32"/>
      <w:sz w:val="28"/>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03D0E"/>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03D0E"/>
  </w:style>
  <w:style w:type="paragraph" w:styleId="Footer">
    <w:name w:val="footer"/>
    <w:basedOn w:val="Normal"/>
    <w:link w:val="FooterChar"/>
    <w:uiPriority w:val="99"/>
    <w:unhideWhenUsed/>
    <w:rsid w:val="00B03D0E"/>
    <w:pPr>
      <w:tabs>
        <w:tab w:val="center" w:pos="4320"/>
        <w:tab w:val="right" w:pos="8640"/>
      </w:tabs>
      <w:spacing w:after="0" w:line="240" w:lineRule="auto"/>
    </w:pPr>
  </w:style>
  <w:style w:type="character" w:customStyle="1" w:styleId="FooterChar">
    <w:name w:val="Footer Char"/>
    <w:basedOn w:val="DefaultParagraphFont"/>
    <w:link w:val="Footer"/>
    <w:uiPriority w:val="99"/>
    <w:rsid w:val="00B03D0E"/>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B03D0E"/>
    <w:rPr>
      <w:rFonts w:ascii="Helvetica" w:eastAsia="MS Mincho" w:hAnsi="Helvetica" w:cs="Times New Roman"/>
      <w:b/>
      <w:bCs/>
      <w:kern w:val="32"/>
      <w:sz w:val="28"/>
      <w:szCs w:val="32"/>
      <w:lang w:eastAsia="en-US"/>
    </w:rPr>
  </w:style>
  <w:style w:type="paragraph" w:customStyle="1" w:styleId="CRCoverPage">
    <w:name w:val="CR Cover Page"/>
    <w:rsid w:val="00B03D0E"/>
    <w:pPr>
      <w:spacing w:after="120" w:line="240" w:lineRule="auto"/>
    </w:pPr>
    <w:rPr>
      <w:rFonts w:ascii="Arial" w:eastAsia="Batang" w:hAnsi="Arial" w:cs="Times New Roman"/>
      <w:sz w:val="20"/>
      <w:szCs w:val="20"/>
      <w:lang w:val="en-GB" w:eastAsia="en-US"/>
    </w:rPr>
  </w:style>
  <w:style w:type="paragraph" w:styleId="BodyText">
    <w:name w:val="Body Text"/>
    <w:basedOn w:val="Normal"/>
    <w:link w:val="BodyTextChar"/>
    <w:uiPriority w:val="99"/>
    <w:unhideWhenUsed/>
    <w:rsid w:val="00B03D0E"/>
    <w:pPr>
      <w:spacing w:after="120"/>
    </w:pPr>
  </w:style>
  <w:style w:type="character" w:customStyle="1" w:styleId="BodyTextChar">
    <w:name w:val="Body Text Char"/>
    <w:basedOn w:val="DefaultParagraphFont"/>
    <w:link w:val="BodyText"/>
    <w:uiPriority w:val="99"/>
    <w:rsid w:val="00B03D0E"/>
  </w:style>
  <w:style w:type="paragraph" w:styleId="ListParagraph">
    <w:name w:val="List Paragraph"/>
    <w:basedOn w:val="Normal"/>
    <w:link w:val="ListParagraphChar"/>
    <w:uiPriority w:val="34"/>
    <w:qFormat/>
    <w:rsid w:val="00A57899"/>
    <w:pPr>
      <w:ind w:left="720"/>
      <w:contextualSpacing/>
    </w:pPr>
  </w:style>
  <w:style w:type="paragraph" w:styleId="NormalWeb">
    <w:name w:val="Normal (Web)"/>
    <w:basedOn w:val="Normal"/>
    <w:uiPriority w:val="99"/>
    <w:semiHidden/>
    <w:unhideWhenUsed/>
    <w:rsid w:val="00092E24"/>
    <w:pPr>
      <w:spacing w:before="100" w:beforeAutospacing="1" w:after="100" w:afterAutospacing="1" w:line="240" w:lineRule="auto"/>
    </w:pPr>
    <w:rPr>
      <w:rFonts w:ascii="Times New Roman" w:hAnsi="Times New Roman" w:cs="Times New Roman"/>
      <w:sz w:val="24"/>
      <w:szCs w:val="24"/>
    </w:rPr>
  </w:style>
  <w:style w:type="paragraph" w:styleId="Caption">
    <w:name w:val="caption"/>
    <w:aliases w:val="cap"/>
    <w:basedOn w:val="Normal"/>
    <w:next w:val="Normal"/>
    <w:uiPriority w:val="35"/>
    <w:qFormat/>
    <w:rsid w:val="00B7487F"/>
    <w:pPr>
      <w:spacing w:after="0" w:line="240" w:lineRule="auto"/>
    </w:pPr>
    <w:rPr>
      <w:rFonts w:ascii="Times New Roman" w:eastAsia="MS Mincho" w:hAnsi="Times New Roman" w:cs="Times New Roman"/>
      <w:b/>
      <w:bCs/>
      <w:sz w:val="20"/>
      <w:szCs w:val="20"/>
      <w:lang w:val="sv-SE" w:eastAsia="ja-JP"/>
    </w:rPr>
  </w:style>
  <w:style w:type="table" w:styleId="TableGrid">
    <w:name w:val="Table Grid"/>
    <w:basedOn w:val="TableNormal"/>
    <w:rsid w:val="00B7487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B61B3A"/>
  </w:style>
  <w:style w:type="paragraph" w:styleId="BalloonText">
    <w:name w:val="Balloon Text"/>
    <w:basedOn w:val="Normal"/>
    <w:link w:val="BalloonTextChar"/>
    <w:uiPriority w:val="99"/>
    <w:semiHidden/>
    <w:unhideWhenUsed/>
    <w:rsid w:val="00AC03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030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973128">
      <w:bodyDiv w:val="1"/>
      <w:marLeft w:val="0"/>
      <w:marRight w:val="0"/>
      <w:marTop w:val="0"/>
      <w:marBottom w:val="0"/>
      <w:divBdr>
        <w:top w:val="none" w:sz="0" w:space="0" w:color="auto"/>
        <w:left w:val="none" w:sz="0" w:space="0" w:color="auto"/>
        <w:bottom w:val="none" w:sz="0" w:space="0" w:color="auto"/>
        <w:right w:val="none" w:sz="0" w:space="0" w:color="auto"/>
      </w:divBdr>
      <w:divsChild>
        <w:div w:id="1553885380">
          <w:marLeft w:val="274"/>
          <w:marRight w:val="0"/>
          <w:marTop w:val="0"/>
          <w:marBottom w:val="120"/>
          <w:divBdr>
            <w:top w:val="none" w:sz="0" w:space="0" w:color="auto"/>
            <w:left w:val="none" w:sz="0" w:space="0" w:color="auto"/>
            <w:bottom w:val="none" w:sz="0" w:space="0" w:color="auto"/>
            <w:right w:val="none" w:sz="0" w:space="0" w:color="auto"/>
          </w:divBdr>
        </w:div>
        <w:div w:id="280384530">
          <w:marLeft w:val="850"/>
          <w:marRight w:val="0"/>
          <w:marTop w:val="0"/>
          <w:marBottom w:val="120"/>
          <w:divBdr>
            <w:top w:val="none" w:sz="0" w:space="0" w:color="auto"/>
            <w:left w:val="none" w:sz="0" w:space="0" w:color="auto"/>
            <w:bottom w:val="none" w:sz="0" w:space="0" w:color="auto"/>
            <w:right w:val="none" w:sz="0" w:space="0" w:color="auto"/>
          </w:divBdr>
        </w:div>
        <w:div w:id="960844364">
          <w:marLeft w:val="1411"/>
          <w:marRight w:val="0"/>
          <w:marTop w:val="0"/>
          <w:marBottom w:val="120"/>
          <w:divBdr>
            <w:top w:val="none" w:sz="0" w:space="0" w:color="auto"/>
            <w:left w:val="none" w:sz="0" w:space="0" w:color="auto"/>
            <w:bottom w:val="none" w:sz="0" w:space="0" w:color="auto"/>
            <w:right w:val="none" w:sz="0" w:space="0" w:color="auto"/>
          </w:divBdr>
        </w:div>
        <w:div w:id="1480145487">
          <w:marLeft w:val="850"/>
          <w:marRight w:val="0"/>
          <w:marTop w:val="0"/>
          <w:marBottom w:val="120"/>
          <w:divBdr>
            <w:top w:val="none" w:sz="0" w:space="0" w:color="auto"/>
            <w:left w:val="none" w:sz="0" w:space="0" w:color="auto"/>
            <w:bottom w:val="none" w:sz="0" w:space="0" w:color="auto"/>
            <w:right w:val="none" w:sz="0" w:space="0" w:color="auto"/>
          </w:divBdr>
        </w:div>
        <w:div w:id="479805904">
          <w:marLeft w:val="1411"/>
          <w:marRight w:val="0"/>
          <w:marTop w:val="0"/>
          <w:marBottom w:val="120"/>
          <w:divBdr>
            <w:top w:val="none" w:sz="0" w:space="0" w:color="auto"/>
            <w:left w:val="none" w:sz="0" w:space="0" w:color="auto"/>
            <w:bottom w:val="none" w:sz="0" w:space="0" w:color="auto"/>
            <w:right w:val="none" w:sz="0" w:space="0" w:color="auto"/>
          </w:divBdr>
        </w:div>
        <w:div w:id="161510334">
          <w:marLeft w:val="2131"/>
          <w:marRight w:val="0"/>
          <w:marTop w:val="0"/>
          <w:marBottom w:val="120"/>
          <w:divBdr>
            <w:top w:val="none" w:sz="0" w:space="0" w:color="auto"/>
            <w:left w:val="none" w:sz="0" w:space="0" w:color="auto"/>
            <w:bottom w:val="none" w:sz="0" w:space="0" w:color="auto"/>
            <w:right w:val="none" w:sz="0" w:space="0" w:color="auto"/>
          </w:divBdr>
        </w:div>
        <w:div w:id="1904412258">
          <w:marLeft w:val="2131"/>
          <w:marRight w:val="0"/>
          <w:marTop w:val="0"/>
          <w:marBottom w:val="120"/>
          <w:divBdr>
            <w:top w:val="none" w:sz="0" w:space="0" w:color="auto"/>
            <w:left w:val="none" w:sz="0" w:space="0" w:color="auto"/>
            <w:bottom w:val="none" w:sz="0" w:space="0" w:color="auto"/>
            <w:right w:val="none" w:sz="0" w:space="0" w:color="auto"/>
          </w:divBdr>
        </w:div>
        <w:div w:id="430202261">
          <w:marLeft w:val="2851"/>
          <w:marRight w:val="0"/>
          <w:marTop w:val="0"/>
          <w:marBottom w:val="120"/>
          <w:divBdr>
            <w:top w:val="none" w:sz="0" w:space="0" w:color="auto"/>
            <w:left w:val="none" w:sz="0" w:space="0" w:color="auto"/>
            <w:bottom w:val="none" w:sz="0" w:space="0" w:color="auto"/>
            <w:right w:val="none" w:sz="0" w:space="0" w:color="auto"/>
          </w:divBdr>
        </w:div>
        <w:div w:id="45446743">
          <w:marLeft w:val="2851"/>
          <w:marRight w:val="0"/>
          <w:marTop w:val="0"/>
          <w:marBottom w:val="120"/>
          <w:divBdr>
            <w:top w:val="none" w:sz="0" w:space="0" w:color="auto"/>
            <w:left w:val="none" w:sz="0" w:space="0" w:color="auto"/>
            <w:bottom w:val="none" w:sz="0" w:space="0" w:color="auto"/>
            <w:right w:val="none" w:sz="0" w:space="0" w:color="auto"/>
          </w:divBdr>
        </w:div>
      </w:divsChild>
    </w:div>
    <w:div w:id="414594007">
      <w:bodyDiv w:val="1"/>
      <w:marLeft w:val="0"/>
      <w:marRight w:val="0"/>
      <w:marTop w:val="0"/>
      <w:marBottom w:val="0"/>
      <w:divBdr>
        <w:top w:val="none" w:sz="0" w:space="0" w:color="auto"/>
        <w:left w:val="none" w:sz="0" w:space="0" w:color="auto"/>
        <w:bottom w:val="none" w:sz="0" w:space="0" w:color="auto"/>
        <w:right w:val="none" w:sz="0" w:space="0" w:color="auto"/>
      </w:divBdr>
    </w:div>
    <w:div w:id="588975023">
      <w:bodyDiv w:val="1"/>
      <w:marLeft w:val="0"/>
      <w:marRight w:val="0"/>
      <w:marTop w:val="0"/>
      <w:marBottom w:val="0"/>
      <w:divBdr>
        <w:top w:val="none" w:sz="0" w:space="0" w:color="auto"/>
        <w:left w:val="none" w:sz="0" w:space="0" w:color="auto"/>
        <w:bottom w:val="none" w:sz="0" w:space="0" w:color="auto"/>
        <w:right w:val="none" w:sz="0" w:space="0" w:color="auto"/>
      </w:divBdr>
      <w:divsChild>
        <w:div w:id="1835872123">
          <w:marLeft w:val="274"/>
          <w:marRight w:val="0"/>
          <w:marTop w:val="0"/>
          <w:marBottom w:val="120"/>
          <w:divBdr>
            <w:top w:val="none" w:sz="0" w:space="0" w:color="auto"/>
            <w:left w:val="none" w:sz="0" w:space="0" w:color="auto"/>
            <w:bottom w:val="none" w:sz="0" w:space="0" w:color="auto"/>
            <w:right w:val="none" w:sz="0" w:space="0" w:color="auto"/>
          </w:divBdr>
        </w:div>
        <w:div w:id="215899192">
          <w:marLeft w:val="850"/>
          <w:marRight w:val="0"/>
          <w:marTop w:val="0"/>
          <w:marBottom w:val="120"/>
          <w:divBdr>
            <w:top w:val="none" w:sz="0" w:space="0" w:color="auto"/>
            <w:left w:val="none" w:sz="0" w:space="0" w:color="auto"/>
            <w:bottom w:val="none" w:sz="0" w:space="0" w:color="auto"/>
            <w:right w:val="none" w:sz="0" w:space="0" w:color="auto"/>
          </w:divBdr>
        </w:div>
        <w:div w:id="1908033106">
          <w:marLeft w:val="850"/>
          <w:marRight w:val="0"/>
          <w:marTop w:val="0"/>
          <w:marBottom w:val="120"/>
          <w:divBdr>
            <w:top w:val="none" w:sz="0" w:space="0" w:color="auto"/>
            <w:left w:val="none" w:sz="0" w:space="0" w:color="auto"/>
            <w:bottom w:val="none" w:sz="0" w:space="0" w:color="auto"/>
            <w:right w:val="none" w:sz="0" w:space="0" w:color="auto"/>
          </w:divBdr>
        </w:div>
        <w:div w:id="538396797">
          <w:marLeft w:val="1411"/>
          <w:marRight w:val="0"/>
          <w:marTop w:val="0"/>
          <w:marBottom w:val="120"/>
          <w:divBdr>
            <w:top w:val="none" w:sz="0" w:space="0" w:color="auto"/>
            <w:left w:val="none" w:sz="0" w:space="0" w:color="auto"/>
            <w:bottom w:val="none" w:sz="0" w:space="0" w:color="auto"/>
            <w:right w:val="none" w:sz="0" w:space="0" w:color="auto"/>
          </w:divBdr>
        </w:div>
        <w:div w:id="1933590917">
          <w:marLeft w:val="1411"/>
          <w:marRight w:val="0"/>
          <w:marTop w:val="0"/>
          <w:marBottom w:val="120"/>
          <w:divBdr>
            <w:top w:val="none" w:sz="0" w:space="0" w:color="auto"/>
            <w:left w:val="none" w:sz="0" w:space="0" w:color="auto"/>
            <w:bottom w:val="none" w:sz="0" w:space="0" w:color="auto"/>
            <w:right w:val="none" w:sz="0" w:space="0" w:color="auto"/>
          </w:divBdr>
        </w:div>
        <w:div w:id="513424916">
          <w:marLeft w:val="2131"/>
          <w:marRight w:val="0"/>
          <w:marTop w:val="0"/>
          <w:marBottom w:val="120"/>
          <w:divBdr>
            <w:top w:val="none" w:sz="0" w:space="0" w:color="auto"/>
            <w:left w:val="none" w:sz="0" w:space="0" w:color="auto"/>
            <w:bottom w:val="none" w:sz="0" w:space="0" w:color="auto"/>
            <w:right w:val="none" w:sz="0" w:space="0" w:color="auto"/>
          </w:divBdr>
        </w:div>
      </w:divsChild>
    </w:div>
    <w:div w:id="887424291">
      <w:bodyDiv w:val="1"/>
      <w:marLeft w:val="0"/>
      <w:marRight w:val="0"/>
      <w:marTop w:val="0"/>
      <w:marBottom w:val="0"/>
      <w:divBdr>
        <w:top w:val="none" w:sz="0" w:space="0" w:color="auto"/>
        <w:left w:val="none" w:sz="0" w:space="0" w:color="auto"/>
        <w:bottom w:val="none" w:sz="0" w:space="0" w:color="auto"/>
        <w:right w:val="none" w:sz="0" w:space="0" w:color="auto"/>
      </w:divBdr>
    </w:div>
    <w:div w:id="969555301">
      <w:bodyDiv w:val="1"/>
      <w:marLeft w:val="0"/>
      <w:marRight w:val="0"/>
      <w:marTop w:val="0"/>
      <w:marBottom w:val="0"/>
      <w:divBdr>
        <w:top w:val="none" w:sz="0" w:space="0" w:color="auto"/>
        <w:left w:val="none" w:sz="0" w:space="0" w:color="auto"/>
        <w:bottom w:val="none" w:sz="0" w:space="0" w:color="auto"/>
        <w:right w:val="none" w:sz="0" w:space="0" w:color="auto"/>
      </w:divBdr>
      <w:divsChild>
        <w:div w:id="1994409376">
          <w:marLeft w:val="360"/>
          <w:marRight w:val="0"/>
          <w:marTop w:val="0"/>
          <w:marBottom w:val="120"/>
          <w:divBdr>
            <w:top w:val="none" w:sz="0" w:space="0" w:color="auto"/>
            <w:left w:val="none" w:sz="0" w:space="0" w:color="auto"/>
            <w:bottom w:val="none" w:sz="0" w:space="0" w:color="auto"/>
            <w:right w:val="none" w:sz="0" w:space="0" w:color="auto"/>
          </w:divBdr>
        </w:div>
        <w:div w:id="1052578780">
          <w:marLeft w:val="1080"/>
          <w:marRight w:val="0"/>
          <w:marTop w:val="0"/>
          <w:marBottom w:val="120"/>
          <w:divBdr>
            <w:top w:val="none" w:sz="0" w:space="0" w:color="auto"/>
            <w:left w:val="none" w:sz="0" w:space="0" w:color="auto"/>
            <w:bottom w:val="none" w:sz="0" w:space="0" w:color="auto"/>
            <w:right w:val="none" w:sz="0" w:space="0" w:color="auto"/>
          </w:divBdr>
        </w:div>
        <w:div w:id="2003197559">
          <w:marLeft w:val="1080"/>
          <w:marRight w:val="0"/>
          <w:marTop w:val="0"/>
          <w:marBottom w:val="120"/>
          <w:divBdr>
            <w:top w:val="none" w:sz="0" w:space="0" w:color="auto"/>
            <w:left w:val="none" w:sz="0" w:space="0" w:color="auto"/>
            <w:bottom w:val="none" w:sz="0" w:space="0" w:color="auto"/>
            <w:right w:val="none" w:sz="0" w:space="0" w:color="auto"/>
          </w:divBdr>
        </w:div>
        <w:div w:id="264072547">
          <w:marLeft w:val="1800"/>
          <w:marRight w:val="0"/>
          <w:marTop w:val="0"/>
          <w:marBottom w:val="120"/>
          <w:divBdr>
            <w:top w:val="none" w:sz="0" w:space="0" w:color="auto"/>
            <w:left w:val="none" w:sz="0" w:space="0" w:color="auto"/>
            <w:bottom w:val="none" w:sz="0" w:space="0" w:color="auto"/>
            <w:right w:val="none" w:sz="0" w:space="0" w:color="auto"/>
          </w:divBdr>
        </w:div>
        <w:div w:id="766392036">
          <w:marLeft w:val="1080"/>
          <w:marRight w:val="0"/>
          <w:marTop w:val="0"/>
          <w:marBottom w:val="120"/>
          <w:divBdr>
            <w:top w:val="none" w:sz="0" w:space="0" w:color="auto"/>
            <w:left w:val="none" w:sz="0" w:space="0" w:color="auto"/>
            <w:bottom w:val="none" w:sz="0" w:space="0" w:color="auto"/>
            <w:right w:val="none" w:sz="0" w:space="0" w:color="auto"/>
          </w:divBdr>
        </w:div>
        <w:div w:id="28384753">
          <w:marLeft w:val="1080"/>
          <w:marRight w:val="0"/>
          <w:marTop w:val="0"/>
          <w:marBottom w:val="120"/>
          <w:divBdr>
            <w:top w:val="none" w:sz="0" w:space="0" w:color="auto"/>
            <w:left w:val="none" w:sz="0" w:space="0" w:color="auto"/>
            <w:bottom w:val="none" w:sz="0" w:space="0" w:color="auto"/>
            <w:right w:val="none" w:sz="0" w:space="0" w:color="auto"/>
          </w:divBdr>
        </w:div>
        <w:div w:id="2043894368">
          <w:marLeft w:val="1800"/>
          <w:marRight w:val="0"/>
          <w:marTop w:val="0"/>
          <w:marBottom w:val="120"/>
          <w:divBdr>
            <w:top w:val="none" w:sz="0" w:space="0" w:color="auto"/>
            <w:left w:val="none" w:sz="0" w:space="0" w:color="auto"/>
            <w:bottom w:val="none" w:sz="0" w:space="0" w:color="auto"/>
            <w:right w:val="none" w:sz="0" w:space="0" w:color="auto"/>
          </w:divBdr>
        </w:div>
      </w:divsChild>
    </w:div>
    <w:div w:id="1844665393">
      <w:bodyDiv w:val="1"/>
      <w:marLeft w:val="0"/>
      <w:marRight w:val="0"/>
      <w:marTop w:val="0"/>
      <w:marBottom w:val="0"/>
      <w:divBdr>
        <w:top w:val="none" w:sz="0" w:space="0" w:color="auto"/>
        <w:left w:val="none" w:sz="0" w:space="0" w:color="auto"/>
        <w:bottom w:val="none" w:sz="0" w:space="0" w:color="auto"/>
        <w:right w:val="none" w:sz="0" w:space="0" w:color="auto"/>
      </w:divBdr>
      <w:divsChild>
        <w:div w:id="260377985">
          <w:marLeft w:val="274"/>
          <w:marRight w:val="0"/>
          <w:marTop w:val="0"/>
          <w:marBottom w:val="120"/>
          <w:divBdr>
            <w:top w:val="none" w:sz="0" w:space="0" w:color="auto"/>
            <w:left w:val="none" w:sz="0" w:space="0" w:color="auto"/>
            <w:bottom w:val="none" w:sz="0" w:space="0" w:color="auto"/>
            <w:right w:val="none" w:sz="0" w:space="0" w:color="auto"/>
          </w:divBdr>
        </w:div>
        <w:div w:id="158010715">
          <w:marLeft w:val="850"/>
          <w:marRight w:val="0"/>
          <w:marTop w:val="0"/>
          <w:marBottom w:val="120"/>
          <w:divBdr>
            <w:top w:val="none" w:sz="0" w:space="0" w:color="auto"/>
            <w:left w:val="none" w:sz="0" w:space="0" w:color="auto"/>
            <w:bottom w:val="none" w:sz="0" w:space="0" w:color="auto"/>
            <w:right w:val="none" w:sz="0" w:space="0" w:color="auto"/>
          </w:divBdr>
        </w:div>
        <w:div w:id="309675520">
          <w:marLeft w:val="1411"/>
          <w:marRight w:val="0"/>
          <w:marTop w:val="0"/>
          <w:marBottom w:val="120"/>
          <w:divBdr>
            <w:top w:val="none" w:sz="0" w:space="0" w:color="auto"/>
            <w:left w:val="none" w:sz="0" w:space="0" w:color="auto"/>
            <w:bottom w:val="none" w:sz="0" w:space="0" w:color="auto"/>
            <w:right w:val="none" w:sz="0" w:space="0" w:color="auto"/>
          </w:divBdr>
        </w:div>
        <w:div w:id="801264695">
          <w:marLeft w:val="850"/>
          <w:marRight w:val="0"/>
          <w:marTop w:val="0"/>
          <w:marBottom w:val="120"/>
          <w:divBdr>
            <w:top w:val="none" w:sz="0" w:space="0" w:color="auto"/>
            <w:left w:val="none" w:sz="0" w:space="0" w:color="auto"/>
            <w:bottom w:val="none" w:sz="0" w:space="0" w:color="auto"/>
            <w:right w:val="none" w:sz="0" w:space="0" w:color="auto"/>
          </w:divBdr>
        </w:div>
        <w:div w:id="2033728328">
          <w:marLeft w:val="1411"/>
          <w:marRight w:val="0"/>
          <w:marTop w:val="0"/>
          <w:marBottom w:val="120"/>
          <w:divBdr>
            <w:top w:val="none" w:sz="0" w:space="0" w:color="auto"/>
            <w:left w:val="none" w:sz="0" w:space="0" w:color="auto"/>
            <w:bottom w:val="none" w:sz="0" w:space="0" w:color="auto"/>
            <w:right w:val="none" w:sz="0" w:space="0" w:color="auto"/>
          </w:divBdr>
        </w:div>
        <w:div w:id="694843472">
          <w:marLeft w:val="2131"/>
          <w:marRight w:val="0"/>
          <w:marTop w:val="0"/>
          <w:marBottom w:val="120"/>
          <w:divBdr>
            <w:top w:val="none" w:sz="0" w:space="0" w:color="auto"/>
            <w:left w:val="none" w:sz="0" w:space="0" w:color="auto"/>
            <w:bottom w:val="none" w:sz="0" w:space="0" w:color="auto"/>
            <w:right w:val="none" w:sz="0" w:space="0" w:color="auto"/>
          </w:divBdr>
        </w:div>
        <w:div w:id="438329606">
          <w:marLeft w:val="2131"/>
          <w:marRight w:val="0"/>
          <w:marTop w:val="0"/>
          <w:marBottom w:val="120"/>
          <w:divBdr>
            <w:top w:val="none" w:sz="0" w:space="0" w:color="auto"/>
            <w:left w:val="none" w:sz="0" w:space="0" w:color="auto"/>
            <w:bottom w:val="none" w:sz="0" w:space="0" w:color="auto"/>
            <w:right w:val="none" w:sz="0" w:space="0" w:color="auto"/>
          </w:divBdr>
        </w:div>
        <w:div w:id="1097366199">
          <w:marLeft w:val="2851"/>
          <w:marRight w:val="0"/>
          <w:marTop w:val="0"/>
          <w:marBottom w:val="120"/>
          <w:divBdr>
            <w:top w:val="none" w:sz="0" w:space="0" w:color="auto"/>
            <w:left w:val="none" w:sz="0" w:space="0" w:color="auto"/>
            <w:bottom w:val="none" w:sz="0" w:space="0" w:color="auto"/>
            <w:right w:val="none" w:sz="0" w:space="0" w:color="auto"/>
          </w:divBdr>
        </w:div>
        <w:div w:id="570895149">
          <w:marLeft w:val="2851"/>
          <w:marRight w:val="0"/>
          <w:marTop w:val="0"/>
          <w:marBottom w:val="120"/>
          <w:divBdr>
            <w:top w:val="none" w:sz="0" w:space="0" w:color="auto"/>
            <w:left w:val="none" w:sz="0" w:space="0" w:color="auto"/>
            <w:bottom w:val="none" w:sz="0" w:space="0" w:color="auto"/>
            <w:right w:val="none" w:sz="0" w:space="0" w:color="auto"/>
          </w:divBdr>
        </w:div>
      </w:divsChild>
    </w:div>
    <w:div w:id="1971859480">
      <w:bodyDiv w:val="1"/>
      <w:marLeft w:val="0"/>
      <w:marRight w:val="0"/>
      <w:marTop w:val="0"/>
      <w:marBottom w:val="0"/>
      <w:divBdr>
        <w:top w:val="none" w:sz="0" w:space="0" w:color="auto"/>
        <w:left w:val="none" w:sz="0" w:space="0" w:color="auto"/>
        <w:bottom w:val="none" w:sz="0" w:space="0" w:color="auto"/>
        <w:right w:val="none" w:sz="0" w:space="0" w:color="auto"/>
      </w:divBdr>
    </w:div>
    <w:div w:id="2095279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55.bin"/><Relationship Id="rId21" Type="http://schemas.openxmlformats.org/officeDocument/2006/relationships/image" Target="media/image8.wmf"/><Relationship Id="rId42" Type="http://schemas.openxmlformats.org/officeDocument/2006/relationships/image" Target="media/image17.emf"/><Relationship Id="rId47" Type="http://schemas.openxmlformats.org/officeDocument/2006/relationships/image" Target="media/image21.png"/><Relationship Id="rId63" Type="http://schemas.openxmlformats.org/officeDocument/2006/relationships/image" Target="media/image30.wmf"/><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oleObject" Target="embeddings/oleObject41.bin"/><Relationship Id="rId112" Type="http://schemas.openxmlformats.org/officeDocument/2006/relationships/image" Target="media/image54.wmf"/><Relationship Id="rId133" Type="http://schemas.openxmlformats.org/officeDocument/2006/relationships/image" Target="media/image64.wmf"/><Relationship Id="rId138" Type="http://schemas.openxmlformats.org/officeDocument/2006/relationships/oleObject" Target="embeddings/oleObject66.bin"/><Relationship Id="rId154" Type="http://schemas.openxmlformats.org/officeDocument/2006/relationships/theme" Target="theme/theme1.xml"/><Relationship Id="rId16" Type="http://schemas.openxmlformats.org/officeDocument/2006/relationships/oleObject" Target="embeddings/oleObject5.bin"/><Relationship Id="rId107" Type="http://schemas.openxmlformats.org/officeDocument/2006/relationships/oleObject" Target="embeddings/oleObject50.bin"/><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image" Target="media/image25.wmf"/><Relationship Id="rId58" Type="http://schemas.openxmlformats.org/officeDocument/2006/relationships/oleObject" Target="embeddings/oleObject25.bin"/><Relationship Id="rId74" Type="http://schemas.openxmlformats.org/officeDocument/2006/relationships/image" Target="media/image35.wmf"/><Relationship Id="rId79" Type="http://schemas.openxmlformats.org/officeDocument/2006/relationships/oleObject" Target="embeddings/oleObject36.bin"/><Relationship Id="rId102" Type="http://schemas.openxmlformats.org/officeDocument/2006/relationships/image" Target="media/image49.wmf"/><Relationship Id="rId123" Type="http://schemas.openxmlformats.org/officeDocument/2006/relationships/image" Target="media/image59.wmf"/><Relationship Id="rId128" Type="http://schemas.openxmlformats.org/officeDocument/2006/relationships/oleObject" Target="embeddings/oleObject61.bin"/><Relationship Id="rId144" Type="http://schemas.openxmlformats.org/officeDocument/2006/relationships/oleObject" Target="embeddings/oleObject69.bin"/><Relationship Id="rId149" Type="http://schemas.openxmlformats.org/officeDocument/2006/relationships/image" Target="media/image72.wmf"/><Relationship Id="rId5" Type="http://schemas.openxmlformats.org/officeDocument/2006/relationships/footnotes" Target="footnotes.xml"/><Relationship Id="rId90" Type="http://schemas.openxmlformats.org/officeDocument/2006/relationships/image" Target="media/image43.wmf"/><Relationship Id="rId95" Type="http://schemas.openxmlformats.org/officeDocument/2006/relationships/oleObject" Target="embeddings/oleObject44.bin"/><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8.wmf"/><Relationship Id="rId48" Type="http://schemas.openxmlformats.org/officeDocument/2006/relationships/image" Target="media/image22.png"/><Relationship Id="rId64" Type="http://schemas.openxmlformats.org/officeDocument/2006/relationships/oleObject" Target="embeddings/oleObject28.bin"/><Relationship Id="rId69" Type="http://schemas.openxmlformats.org/officeDocument/2006/relationships/oleObject" Target="embeddings/oleObject31.bin"/><Relationship Id="rId113" Type="http://schemas.openxmlformats.org/officeDocument/2006/relationships/oleObject" Target="embeddings/oleObject53.bin"/><Relationship Id="rId118" Type="http://schemas.openxmlformats.org/officeDocument/2006/relationships/image" Target="media/image57.wmf"/><Relationship Id="rId134" Type="http://schemas.openxmlformats.org/officeDocument/2006/relationships/oleObject" Target="embeddings/oleObject64.bin"/><Relationship Id="rId139" Type="http://schemas.openxmlformats.org/officeDocument/2006/relationships/image" Target="media/image67.wmf"/><Relationship Id="rId80" Type="http://schemas.openxmlformats.org/officeDocument/2006/relationships/image" Target="media/image38.wmf"/><Relationship Id="rId85" Type="http://schemas.openxmlformats.org/officeDocument/2006/relationships/oleObject" Target="embeddings/oleObject39.bin"/><Relationship Id="rId150" Type="http://schemas.openxmlformats.org/officeDocument/2006/relationships/oleObject" Target="embeddings/oleObject72.bin"/><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image" Target="media/image20.png"/><Relationship Id="rId59" Type="http://schemas.openxmlformats.org/officeDocument/2006/relationships/image" Target="media/image28.wmf"/><Relationship Id="rId67" Type="http://schemas.openxmlformats.org/officeDocument/2006/relationships/oleObject" Target="embeddings/oleObject30.bin"/><Relationship Id="rId103" Type="http://schemas.openxmlformats.org/officeDocument/2006/relationships/oleObject" Target="embeddings/oleObject48.bin"/><Relationship Id="rId108" Type="http://schemas.openxmlformats.org/officeDocument/2006/relationships/image" Target="media/image52.wmf"/><Relationship Id="rId116" Type="http://schemas.openxmlformats.org/officeDocument/2006/relationships/image" Target="media/image56.wmf"/><Relationship Id="rId124" Type="http://schemas.openxmlformats.org/officeDocument/2006/relationships/oleObject" Target="embeddings/oleObject59.bin"/><Relationship Id="rId129" Type="http://schemas.openxmlformats.org/officeDocument/2006/relationships/image" Target="media/image62.wmf"/><Relationship Id="rId137" Type="http://schemas.openxmlformats.org/officeDocument/2006/relationships/image" Target="media/image66.wmf"/><Relationship Id="rId20" Type="http://schemas.openxmlformats.org/officeDocument/2006/relationships/oleObject" Target="embeddings/oleObject7.bin"/><Relationship Id="rId41" Type="http://schemas.openxmlformats.org/officeDocument/2006/relationships/oleObject" Target="embeddings/oleObject19.bin"/><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image" Target="media/image33.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42.wmf"/><Relationship Id="rId91" Type="http://schemas.openxmlformats.org/officeDocument/2006/relationships/oleObject" Target="embeddings/oleObject42.bin"/><Relationship Id="rId96" Type="http://schemas.openxmlformats.org/officeDocument/2006/relationships/image" Target="media/image46.wmf"/><Relationship Id="rId111" Type="http://schemas.openxmlformats.org/officeDocument/2006/relationships/oleObject" Target="embeddings/oleObject52.bin"/><Relationship Id="rId132" Type="http://schemas.openxmlformats.org/officeDocument/2006/relationships/oleObject" Target="embeddings/oleObject63.bin"/><Relationship Id="rId140" Type="http://schemas.openxmlformats.org/officeDocument/2006/relationships/oleObject" Target="embeddings/oleObject67.bin"/><Relationship Id="rId145" Type="http://schemas.openxmlformats.org/officeDocument/2006/relationships/image" Target="media/image70.wmf"/><Relationship Id="rId15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3.wmf"/><Relationship Id="rId57" Type="http://schemas.openxmlformats.org/officeDocument/2006/relationships/image" Target="media/image27.wmf"/><Relationship Id="rId106" Type="http://schemas.openxmlformats.org/officeDocument/2006/relationships/image" Target="media/image51.wmf"/><Relationship Id="rId114" Type="http://schemas.openxmlformats.org/officeDocument/2006/relationships/image" Target="media/image55.wmf"/><Relationship Id="rId119" Type="http://schemas.openxmlformats.org/officeDocument/2006/relationships/oleObject" Target="embeddings/oleObject56.bin"/><Relationship Id="rId127" Type="http://schemas.openxmlformats.org/officeDocument/2006/relationships/image" Target="media/image61.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20.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7.wmf"/><Relationship Id="rId81" Type="http://schemas.openxmlformats.org/officeDocument/2006/relationships/oleObject" Target="embeddings/oleObject37.bin"/><Relationship Id="rId86" Type="http://schemas.openxmlformats.org/officeDocument/2006/relationships/image" Target="media/image41.wmf"/><Relationship Id="rId94" Type="http://schemas.openxmlformats.org/officeDocument/2006/relationships/image" Target="media/image45.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oleObject" Target="embeddings/oleObject58.bin"/><Relationship Id="rId130" Type="http://schemas.openxmlformats.org/officeDocument/2006/relationships/oleObject" Target="embeddings/oleObject62.bin"/><Relationship Id="rId135" Type="http://schemas.openxmlformats.org/officeDocument/2006/relationships/image" Target="media/image65.wmf"/><Relationship Id="rId143" Type="http://schemas.openxmlformats.org/officeDocument/2006/relationships/image" Target="media/image69.wmf"/><Relationship Id="rId148" Type="http://schemas.openxmlformats.org/officeDocument/2006/relationships/oleObject" Target="embeddings/oleObject71.bin"/><Relationship Id="rId151" Type="http://schemas.openxmlformats.org/officeDocument/2006/relationships/image" Target="media/image73.emf"/><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7.bin"/><Relationship Id="rId109" Type="http://schemas.openxmlformats.org/officeDocument/2006/relationships/oleObject" Target="embeddings/oleObject51.bin"/><Relationship Id="rId34" Type="http://schemas.openxmlformats.org/officeDocument/2006/relationships/oleObject" Target="embeddings/oleObject14.bin"/><Relationship Id="rId50" Type="http://schemas.openxmlformats.org/officeDocument/2006/relationships/oleObject" Target="embeddings/oleObject21.bin"/><Relationship Id="rId55" Type="http://schemas.openxmlformats.org/officeDocument/2006/relationships/image" Target="media/image26.wmf"/><Relationship Id="rId76" Type="http://schemas.openxmlformats.org/officeDocument/2006/relationships/image" Target="media/image36.wmf"/><Relationship Id="rId97" Type="http://schemas.openxmlformats.org/officeDocument/2006/relationships/oleObject" Target="embeddings/oleObject45.bin"/><Relationship Id="rId104" Type="http://schemas.openxmlformats.org/officeDocument/2006/relationships/image" Target="media/image50.wmf"/><Relationship Id="rId120" Type="http://schemas.openxmlformats.org/officeDocument/2006/relationships/image" Target="media/image58.wmf"/><Relationship Id="rId125" Type="http://schemas.openxmlformats.org/officeDocument/2006/relationships/image" Target="media/image60.wmf"/><Relationship Id="rId141" Type="http://schemas.openxmlformats.org/officeDocument/2006/relationships/image" Target="media/image68.wmf"/><Relationship Id="rId146" Type="http://schemas.openxmlformats.org/officeDocument/2006/relationships/oleObject" Target="embeddings/oleObject70.bin"/><Relationship Id="rId7" Type="http://schemas.openxmlformats.org/officeDocument/2006/relationships/image" Target="media/image1.wmf"/><Relationship Id="rId71" Type="http://schemas.openxmlformats.org/officeDocument/2006/relationships/oleObject" Target="embeddings/oleObject32.bin"/><Relationship Id="rId92" Type="http://schemas.openxmlformats.org/officeDocument/2006/relationships/image" Target="media/image44.wmf"/><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8.bin"/><Relationship Id="rId45" Type="http://schemas.openxmlformats.org/officeDocument/2006/relationships/image" Target="media/image19.png"/><Relationship Id="rId66" Type="http://schemas.openxmlformats.org/officeDocument/2006/relationships/image" Target="media/image31.wmf"/><Relationship Id="rId87" Type="http://schemas.openxmlformats.org/officeDocument/2006/relationships/oleObject" Target="embeddings/oleObject40.bin"/><Relationship Id="rId110" Type="http://schemas.openxmlformats.org/officeDocument/2006/relationships/image" Target="media/image53.wmf"/><Relationship Id="rId115" Type="http://schemas.openxmlformats.org/officeDocument/2006/relationships/oleObject" Target="embeddings/oleObject54.bin"/><Relationship Id="rId131" Type="http://schemas.openxmlformats.org/officeDocument/2006/relationships/image" Target="media/image63.wmf"/><Relationship Id="rId136" Type="http://schemas.openxmlformats.org/officeDocument/2006/relationships/oleObject" Target="embeddings/oleObject65.bin"/><Relationship Id="rId61" Type="http://schemas.openxmlformats.org/officeDocument/2006/relationships/image" Target="media/image29.wmf"/><Relationship Id="rId82" Type="http://schemas.openxmlformats.org/officeDocument/2006/relationships/image" Target="media/image39.wmf"/><Relationship Id="rId152" Type="http://schemas.openxmlformats.org/officeDocument/2006/relationships/oleObject" Target="embeddings/oleObject73.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4.bin"/><Relationship Id="rId77" Type="http://schemas.openxmlformats.org/officeDocument/2006/relationships/oleObject" Target="embeddings/oleObject35.bin"/><Relationship Id="rId100" Type="http://schemas.openxmlformats.org/officeDocument/2006/relationships/image" Target="media/image48.wmf"/><Relationship Id="rId105" Type="http://schemas.openxmlformats.org/officeDocument/2006/relationships/oleObject" Target="embeddings/oleObject49.bin"/><Relationship Id="rId126" Type="http://schemas.openxmlformats.org/officeDocument/2006/relationships/oleObject" Target="embeddings/oleObject60.bin"/><Relationship Id="rId147" Type="http://schemas.openxmlformats.org/officeDocument/2006/relationships/image" Target="media/image71.wmf"/><Relationship Id="rId8" Type="http://schemas.openxmlformats.org/officeDocument/2006/relationships/oleObject" Target="embeddings/oleObject1.bin"/><Relationship Id="rId51" Type="http://schemas.openxmlformats.org/officeDocument/2006/relationships/image" Target="media/image24.wmf"/><Relationship Id="rId72" Type="http://schemas.openxmlformats.org/officeDocument/2006/relationships/image" Target="media/image34.wmf"/><Relationship Id="rId93" Type="http://schemas.openxmlformats.org/officeDocument/2006/relationships/oleObject" Target="embeddings/oleObject43.bin"/><Relationship Id="rId98" Type="http://schemas.openxmlformats.org/officeDocument/2006/relationships/image" Target="media/image47.wmf"/><Relationship Id="rId121" Type="http://schemas.openxmlformats.org/officeDocument/2006/relationships/oleObject" Target="embeddings/oleObject57.bin"/><Relationship Id="rId142" Type="http://schemas.openxmlformats.org/officeDocument/2006/relationships/oleObject" Target="embeddings/oleObject68.bin"/><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2951</Words>
  <Characters>16827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Longson Tsai (蔡隆盛)</dc:creator>
  <cp:keywords/>
  <dc:description/>
  <cp:lastModifiedBy>Longson Tsai (蔡隆盛)</cp:lastModifiedBy>
  <cp:revision>2</cp:revision>
  <dcterms:created xsi:type="dcterms:W3CDTF">2017-10-03T02:30:00Z</dcterms:created>
  <dcterms:modified xsi:type="dcterms:W3CDTF">2017-10-03T02:30:00Z</dcterms:modified>
</cp:coreProperties>
</file>