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80D4FCE"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3950DB">
        <w:rPr>
          <w:rFonts w:cs="Arial"/>
          <w:bCs/>
          <w:sz w:val="20"/>
          <w:lang w:eastAsia="ja-JP"/>
        </w:rPr>
        <w:t>90bis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B4B7F" w:rsidRPr="003B4B7F">
        <w:rPr>
          <w:rFonts w:cs="Arial"/>
          <w:bCs/>
          <w:sz w:val="20"/>
          <w:lang w:eastAsia="ja-JP"/>
        </w:rPr>
        <w:t>R1-</w:t>
      </w:r>
      <w:r w:rsidR="002B5376" w:rsidRPr="003B4B7F">
        <w:rPr>
          <w:rFonts w:cs="Arial"/>
          <w:bCs/>
          <w:sz w:val="20"/>
          <w:lang w:eastAsia="ja-JP"/>
        </w:rPr>
        <w:t>17</w:t>
      </w:r>
      <w:r w:rsidR="0087380E">
        <w:rPr>
          <w:rFonts w:cs="Arial"/>
          <w:bCs/>
          <w:sz w:val="20"/>
          <w:lang w:eastAsia="ja-JP"/>
        </w:rPr>
        <w:t>18285</w:t>
      </w:r>
    </w:p>
    <w:p w14:paraId="1B7D766E" w14:textId="5D84FDDD" w:rsidR="003B3942" w:rsidRPr="003B3942" w:rsidRDefault="003950DB" w:rsidP="003B3942">
      <w:pPr>
        <w:pStyle w:val="TdocHeader2"/>
        <w:jc w:val="left"/>
        <w:rPr>
          <w:rFonts w:eastAsia="SimSun"/>
          <w:lang w:val="en-US" w:eastAsia="zh-CN"/>
        </w:rPr>
      </w:pPr>
      <w:r w:rsidRPr="003950DB">
        <w:rPr>
          <w:rFonts w:eastAsia="ＭＳ 明朝" w:cs="Arial"/>
          <w:bCs/>
          <w:sz w:val="20"/>
          <w:lang w:val="en-US" w:eastAsia="ja-JP"/>
        </w:rPr>
        <w:t>Prague, CZ, 9th – 13th, October 2017</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C67A98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F117C">
        <w:rPr>
          <w:b w:val="0"/>
          <w:sz w:val="20"/>
        </w:rPr>
        <w:t>Discussion on DCI formats</w:t>
      </w:r>
      <w:r w:rsidR="00C54F85" w:rsidRPr="00C54F85">
        <w:rPr>
          <w:b w:val="0"/>
          <w:sz w:val="20"/>
        </w:rPr>
        <w:t xml:space="preserve"> </w:t>
      </w:r>
    </w:p>
    <w:p w14:paraId="4F6A3FAC" w14:textId="4431487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3F117C">
        <w:rPr>
          <w:rFonts w:ascii="Arial" w:eastAsia="Batang" w:hAnsi="Arial"/>
        </w:rPr>
        <w:t>.3.1.4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054E8DA8" w14:textId="105213B5" w:rsidR="003F117C" w:rsidRDefault="007448DA" w:rsidP="00F018D7">
      <w:pPr>
        <w:rPr>
          <w:rFonts w:eastAsiaTheme="minorEastAsia" w:cs="Arial"/>
          <w:lang w:eastAsia="ja-JP"/>
        </w:rPr>
      </w:pPr>
      <w:r>
        <w:rPr>
          <w:rFonts w:eastAsiaTheme="minorEastAsia" w:cs="Arial"/>
          <w:lang w:eastAsia="ja-JP"/>
        </w:rPr>
        <w:t xml:space="preserve">This document describes our view on </w:t>
      </w:r>
      <w:r w:rsidR="001343BE">
        <w:rPr>
          <w:rFonts w:eastAsiaTheme="minorEastAsia" w:cs="Arial"/>
          <w:lang w:eastAsia="ja-JP"/>
        </w:rPr>
        <w:t xml:space="preserve">fall back DCI and </w:t>
      </w:r>
      <w:r w:rsidR="003F117C">
        <w:rPr>
          <w:rFonts w:eastAsiaTheme="minorEastAsia" w:cs="Arial"/>
          <w:lang w:eastAsia="ja-JP"/>
        </w:rPr>
        <w:t>DCI format</w:t>
      </w:r>
      <w:r w:rsidR="00367424">
        <w:rPr>
          <w:rFonts w:eastAsiaTheme="minorEastAsia" w:cs="Arial"/>
          <w:lang w:eastAsia="ja-JP"/>
        </w:rPr>
        <w:t>s identification.</w:t>
      </w:r>
    </w:p>
    <w:p w14:paraId="1CFCCAB8" w14:textId="4F50EB68" w:rsidR="001214C1" w:rsidRPr="00367424" w:rsidRDefault="001214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32817A2B" w14:textId="682CFF99" w:rsidR="00616FEA" w:rsidRPr="008A170F" w:rsidRDefault="001C4D1D" w:rsidP="001214C1">
      <w:pPr>
        <w:rPr>
          <w:rFonts w:eastAsiaTheme="minorEastAsia" w:cs="Arial"/>
          <w:b/>
          <w:u w:val="single"/>
          <w:lang w:eastAsia="ja-JP"/>
        </w:rPr>
      </w:pPr>
      <w:r>
        <w:rPr>
          <w:rFonts w:eastAsiaTheme="minorEastAsia" w:cs="Arial"/>
          <w:b/>
          <w:u w:val="single"/>
          <w:lang w:eastAsia="ja-JP"/>
        </w:rPr>
        <w:t>Fallback DCI</w:t>
      </w:r>
    </w:p>
    <w:p w14:paraId="00015AD1" w14:textId="51C113A8" w:rsidR="003950DB" w:rsidRDefault="00F85CF1" w:rsidP="008A170F">
      <w:pPr>
        <w:ind w:left="400"/>
        <w:rPr>
          <w:rFonts w:eastAsiaTheme="minorEastAsia" w:cs="Arial"/>
          <w:lang w:eastAsia="ja-JP"/>
        </w:rPr>
      </w:pPr>
      <w:r>
        <w:rPr>
          <w:rFonts w:eastAsiaTheme="minorEastAsia" w:cs="Arial"/>
          <w:lang w:eastAsia="ja-JP"/>
        </w:rPr>
        <w:t xml:space="preserve">In </w:t>
      </w:r>
      <w:r w:rsidR="003950DB">
        <w:rPr>
          <w:rFonts w:eastAsiaTheme="minorEastAsia" w:cs="Arial"/>
          <w:lang w:eastAsia="ja-JP"/>
        </w:rPr>
        <w:t xml:space="preserve">NR </w:t>
      </w:r>
      <w:r w:rsidR="00C46F11">
        <w:rPr>
          <w:rFonts w:eastAsiaTheme="minorEastAsia" w:cs="Arial"/>
          <w:lang w:eastAsia="ja-JP"/>
        </w:rPr>
        <w:t xml:space="preserve">Adhoc </w:t>
      </w:r>
      <w:r w:rsidR="00BF7FEB">
        <w:rPr>
          <w:rFonts w:eastAsiaTheme="minorEastAsia" w:cs="Arial"/>
          <w:lang w:eastAsia="ja-JP"/>
        </w:rPr>
        <w:t xml:space="preserve">#3, following was agreed. </w:t>
      </w:r>
    </w:p>
    <w:tbl>
      <w:tblPr>
        <w:tblStyle w:val="afb"/>
        <w:tblW w:w="0" w:type="auto"/>
        <w:tblInd w:w="400" w:type="dxa"/>
        <w:tblLook w:val="04A0" w:firstRow="1" w:lastRow="0" w:firstColumn="1" w:lastColumn="0" w:noHBand="0" w:noVBand="1"/>
      </w:tblPr>
      <w:tblGrid>
        <w:gridCol w:w="9456"/>
      </w:tblGrid>
      <w:tr w:rsidR="003950DB" w14:paraId="32C73A69" w14:textId="77777777" w:rsidTr="003950DB">
        <w:tc>
          <w:tcPr>
            <w:tcW w:w="9838" w:type="dxa"/>
          </w:tcPr>
          <w:p w14:paraId="095B01AC" w14:textId="77777777" w:rsidR="00BF7FEB" w:rsidRPr="00BF7FEB" w:rsidRDefault="00BF7FEB" w:rsidP="00AC29CC">
            <w:pPr>
              <w:pStyle w:val="aff3"/>
              <w:numPr>
                <w:ilvl w:val="0"/>
                <w:numId w:val="36"/>
              </w:numPr>
              <w:spacing w:after="0"/>
              <w:ind w:leftChars="0" w:hanging="357"/>
              <w:jc w:val="both"/>
              <w:rPr>
                <w:lang w:val="en-US"/>
              </w:rPr>
            </w:pPr>
            <w:r w:rsidRPr="00BF7FEB">
              <w:rPr>
                <w:lang w:val="en-US"/>
              </w:rPr>
              <w:t xml:space="preserve">At least </w:t>
            </w:r>
            <w:r w:rsidRPr="00BF7FEB">
              <w:rPr>
                <w:rFonts w:hint="eastAsia"/>
                <w:lang w:val="en-US"/>
              </w:rPr>
              <w:t>two DCI sizes are defined.</w:t>
            </w:r>
          </w:p>
          <w:p w14:paraId="035BCE46" w14:textId="77777777" w:rsidR="00BF7FEB" w:rsidRPr="00BF7FEB" w:rsidRDefault="00BF7FEB" w:rsidP="00AC29CC">
            <w:pPr>
              <w:pStyle w:val="aff3"/>
              <w:numPr>
                <w:ilvl w:val="1"/>
                <w:numId w:val="36"/>
              </w:numPr>
              <w:spacing w:after="0"/>
              <w:ind w:leftChars="0" w:hanging="357"/>
              <w:jc w:val="both"/>
              <w:rPr>
                <w:lang w:val="en-US"/>
              </w:rPr>
            </w:pPr>
            <w:r w:rsidRPr="00BF7FEB">
              <w:rPr>
                <w:lang w:val="en-US"/>
              </w:rPr>
              <w:t>One DCI size, which is at least for the purpose of fallback.</w:t>
            </w:r>
          </w:p>
          <w:p w14:paraId="7404FC0A" w14:textId="77777777" w:rsidR="00BF7FEB" w:rsidRPr="00BF7FEB" w:rsidRDefault="00BF7FEB" w:rsidP="00AC29CC">
            <w:pPr>
              <w:pStyle w:val="aff3"/>
              <w:numPr>
                <w:ilvl w:val="2"/>
                <w:numId w:val="36"/>
              </w:numPr>
              <w:spacing w:after="0"/>
              <w:ind w:leftChars="0" w:hanging="357"/>
              <w:jc w:val="both"/>
              <w:rPr>
                <w:lang w:val="en-US"/>
              </w:rPr>
            </w:pPr>
            <w:r w:rsidRPr="00BF7FEB">
              <w:rPr>
                <w:lang w:val="en-US"/>
              </w:rPr>
              <w:t>FFS: for other purposes.</w:t>
            </w:r>
          </w:p>
          <w:p w14:paraId="7E45F6B4" w14:textId="77777777" w:rsidR="00BF7FEB" w:rsidRPr="00BF7FEB" w:rsidRDefault="00BF7FEB" w:rsidP="00AC29CC">
            <w:pPr>
              <w:pStyle w:val="aff3"/>
              <w:numPr>
                <w:ilvl w:val="1"/>
                <w:numId w:val="36"/>
              </w:numPr>
              <w:spacing w:after="0"/>
              <w:ind w:leftChars="0" w:hanging="357"/>
              <w:jc w:val="both"/>
              <w:rPr>
                <w:lang w:val="en-US"/>
              </w:rPr>
            </w:pPr>
            <w:r w:rsidRPr="00BF7FEB">
              <w:rPr>
                <w:lang w:val="en-US"/>
              </w:rPr>
              <w:t>One DCI size depending on configuration</w:t>
            </w:r>
          </w:p>
          <w:p w14:paraId="5D1646F5" w14:textId="77777777" w:rsidR="00BF7FEB" w:rsidRPr="00BF7FEB" w:rsidRDefault="00BF7FEB" w:rsidP="00AC29CC">
            <w:pPr>
              <w:pStyle w:val="aff3"/>
              <w:numPr>
                <w:ilvl w:val="2"/>
                <w:numId w:val="36"/>
              </w:numPr>
              <w:spacing w:after="0"/>
              <w:ind w:leftChars="0" w:hanging="357"/>
              <w:jc w:val="both"/>
              <w:rPr>
                <w:lang w:val="en-US"/>
              </w:rPr>
            </w:pPr>
            <w:r w:rsidRPr="00BF7FEB">
              <w:rPr>
                <w:lang w:val="en-US"/>
              </w:rPr>
              <w:t>FFS: whether both DL and UL have the same size or different.</w:t>
            </w:r>
          </w:p>
          <w:p w14:paraId="3AAD10AD" w14:textId="77777777" w:rsidR="00BF7FEB" w:rsidRPr="00BF7FEB" w:rsidRDefault="00BF7FEB" w:rsidP="00AC29CC">
            <w:pPr>
              <w:pStyle w:val="aff3"/>
              <w:numPr>
                <w:ilvl w:val="1"/>
                <w:numId w:val="36"/>
              </w:numPr>
              <w:spacing w:after="0"/>
              <w:ind w:leftChars="0" w:hanging="357"/>
              <w:jc w:val="both"/>
              <w:rPr>
                <w:lang w:val="en-US"/>
              </w:rPr>
            </w:pPr>
            <w:r w:rsidRPr="00BF7FEB">
              <w:rPr>
                <w:rFonts w:hint="eastAsia"/>
                <w:lang w:val="en-US"/>
              </w:rPr>
              <w:t>FFS: for group-common DCI/PDCCH</w:t>
            </w:r>
          </w:p>
          <w:p w14:paraId="05088447" w14:textId="6F19FD89" w:rsidR="003950DB" w:rsidRPr="00BF7FEB" w:rsidRDefault="00BF7FEB" w:rsidP="00AC29CC">
            <w:pPr>
              <w:pStyle w:val="aff3"/>
              <w:numPr>
                <w:ilvl w:val="1"/>
                <w:numId w:val="36"/>
              </w:numPr>
              <w:spacing w:after="0"/>
              <w:ind w:leftChars="0" w:hanging="357"/>
              <w:jc w:val="both"/>
              <w:rPr>
                <w:sz w:val="22"/>
                <w:szCs w:val="40"/>
                <w:lang w:val="en-US"/>
              </w:rPr>
            </w:pPr>
            <w:r w:rsidRPr="00BF7FEB">
              <w:rPr>
                <w:lang w:val="en-US"/>
              </w:rPr>
              <w:t>Note: the UE is not necessarily required to monitor two DCI sizes at the same monitoring occasion</w:t>
            </w:r>
          </w:p>
        </w:tc>
      </w:tr>
    </w:tbl>
    <w:p w14:paraId="352B588E" w14:textId="77777777" w:rsidR="00AC29CC" w:rsidRDefault="00AC29CC" w:rsidP="008A170F">
      <w:pPr>
        <w:ind w:left="400"/>
        <w:rPr>
          <w:rFonts w:eastAsiaTheme="minorEastAsia" w:cs="Arial"/>
          <w:lang w:eastAsia="ja-JP"/>
        </w:rPr>
      </w:pPr>
    </w:p>
    <w:p w14:paraId="61A32984" w14:textId="73F41D3A" w:rsidR="00EA06B2" w:rsidRPr="0087380E" w:rsidRDefault="00EA06B2" w:rsidP="0087380E">
      <w:pPr>
        <w:ind w:left="400"/>
        <w:rPr>
          <w:rFonts w:eastAsiaTheme="minorEastAsia" w:cs="Arial"/>
          <w:lang w:eastAsia="ja-JP"/>
        </w:rPr>
      </w:pPr>
      <w:r>
        <w:rPr>
          <w:rFonts w:eastAsiaTheme="minorEastAsia" w:cs="Arial"/>
          <w:lang w:eastAsia="ja-JP"/>
        </w:rPr>
        <w:t>DCI payload size</w:t>
      </w:r>
      <w:r w:rsidR="00E83339">
        <w:rPr>
          <w:rFonts w:eastAsiaTheme="minorEastAsia" w:cs="Arial"/>
          <w:lang w:eastAsia="ja-JP"/>
        </w:rPr>
        <w:t xml:space="preserve"> can be same among following usage in order to reduce the number of BD effort less.</w:t>
      </w:r>
      <w:r w:rsidR="0087380E">
        <w:rPr>
          <w:rFonts w:eastAsiaTheme="minorEastAsia" w:cs="Arial"/>
          <w:lang w:eastAsia="ja-JP"/>
        </w:rPr>
        <w:t xml:space="preserve"> </w:t>
      </w:r>
    </w:p>
    <w:p w14:paraId="21EDBC8E" w14:textId="1C293B19" w:rsidR="00EA06B2" w:rsidRDefault="00EA06B2" w:rsidP="00EA06B2">
      <w:pPr>
        <w:ind w:left="800"/>
        <w:rPr>
          <w:rFonts w:eastAsiaTheme="minorEastAsia" w:cs="Arial"/>
          <w:lang w:eastAsia="ja-JP"/>
        </w:rPr>
      </w:pPr>
      <w:r>
        <w:rPr>
          <w:rFonts w:eastAsiaTheme="minorEastAsia" w:cs="Arial"/>
          <w:lang w:eastAsia="ja-JP"/>
        </w:rPr>
        <w:t>- Fallback DCI for UE specific PDSCH assignment</w:t>
      </w:r>
    </w:p>
    <w:p w14:paraId="5BF334FC" w14:textId="1C1F6527" w:rsidR="00EA06B2" w:rsidRDefault="00EA06B2" w:rsidP="00EA06B2">
      <w:pPr>
        <w:ind w:left="800"/>
        <w:rPr>
          <w:rFonts w:eastAsiaTheme="minorEastAsia" w:cs="Arial"/>
          <w:lang w:eastAsia="ja-JP"/>
        </w:rPr>
      </w:pPr>
      <w:r>
        <w:rPr>
          <w:rFonts w:eastAsiaTheme="minorEastAsia" w:cs="Arial"/>
          <w:lang w:eastAsia="ja-JP"/>
        </w:rPr>
        <w:t>- Fallback DCI for UE specific PUSCH assignment</w:t>
      </w:r>
    </w:p>
    <w:p w14:paraId="7B784110" w14:textId="52A48109" w:rsidR="00EA06B2" w:rsidRDefault="00FE077A" w:rsidP="00EA06B2">
      <w:pPr>
        <w:ind w:left="800"/>
        <w:rPr>
          <w:rFonts w:eastAsiaTheme="minorEastAsia" w:cs="Arial"/>
          <w:lang w:eastAsia="ja-JP"/>
        </w:rPr>
      </w:pPr>
      <w:r>
        <w:rPr>
          <w:rFonts w:eastAsiaTheme="minorEastAsia" w:cs="Arial"/>
          <w:lang w:eastAsia="ja-JP"/>
        </w:rPr>
        <w:t>- DCI for RMSI</w:t>
      </w:r>
    </w:p>
    <w:p w14:paraId="41C9DBDC" w14:textId="78F7EE5D" w:rsidR="00FE077A" w:rsidRDefault="00FE077A" w:rsidP="00EA06B2">
      <w:pPr>
        <w:ind w:left="800"/>
        <w:rPr>
          <w:rFonts w:eastAsiaTheme="minorEastAsia" w:cs="Arial"/>
          <w:lang w:eastAsia="ja-JP"/>
        </w:rPr>
      </w:pPr>
      <w:r>
        <w:rPr>
          <w:rFonts w:eastAsiaTheme="minorEastAsia" w:cs="Arial"/>
          <w:lang w:eastAsia="ja-JP"/>
        </w:rPr>
        <w:t>- DCI for OSI</w:t>
      </w:r>
    </w:p>
    <w:p w14:paraId="626C4E21" w14:textId="13FF971D" w:rsidR="00EA06B2" w:rsidRDefault="00EA06B2" w:rsidP="00EA06B2">
      <w:pPr>
        <w:ind w:left="800"/>
        <w:rPr>
          <w:rFonts w:eastAsiaTheme="minorEastAsia" w:cs="Arial"/>
          <w:lang w:eastAsia="ja-JP"/>
        </w:rPr>
      </w:pPr>
      <w:r>
        <w:rPr>
          <w:rFonts w:eastAsiaTheme="minorEastAsia" w:cs="Arial"/>
          <w:lang w:eastAsia="ja-JP"/>
        </w:rPr>
        <w:t>- DCI for Msg 2</w:t>
      </w:r>
      <w:r w:rsidR="0087380E">
        <w:rPr>
          <w:rFonts w:eastAsiaTheme="minorEastAsia" w:cs="Arial"/>
          <w:lang w:eastAsia="ja-JP"/>
        </w:rPr>
        <w:t>, Msg 3</w:t>
      </w:r>
      <w:r>
        <w:rPr>
          <w:rFonts w:eastAsiaTheme="minorEastAsia" w:cs="Arial"/>
          <w:lang w:eastAsia="ja-JP"/>
        </w:rPr>
        <w:t xml:space="preserve"> </w:t>
      </w:r>
      <w:r w:rsidR="0087380E">
        <w:rPr>
          <w:rFonts w:eastAsiaTheme="minorEastAsia" w:cs="Arial"/>
          <w:lang w:eastAsia="ja-JP"/>
        </w:rPr>
        <w:t xml:space="preserve">retransmission, </w:t>
      </w:r>
      <w:r>
        <w:rPr>
          <w:rFonts w:eastAsiaTheme="minorEastAsia" w:cs="Arial"/>
          <w:lang w:eastAsia="ja-JP"/>
        </w:rPr>
        <w:t>and 4</w:t>
      </w:r>
    </w:p>
    <w:p w14:paraId="0725B3AC" w14:textId="343045D7" w:rsidR="00EA06B2" w:rsidRDefault="00EA06B2" w:rsidP="00EA06B2">
      <w:pPr>
        <w:ind w:left="800"/>
        <w:rPr>
          <w:rFonts w:eastAsiaTheme="minorEastAsia" w:cs="Arial"/>
          <w:lang w:eastAsia="ja-JP"/>
        </w:rPr>
      </w:pPr>
      <w:r>
        <w:rPr>
          <w:rFonts w:eastAsiaTheme="minorEastAsia" w:cs="Arial"/>
          <w:lang w:eastAsia="ja-JP"/>
        </w:rPr>
        <w:t>- DCI for paging.</w:t>
      </w:r>
    </w:p>
    <w:p w14:paraId="3AF41F20" w14:textId="764CED0B" w:rsidR="004F1FAB" w:rsidRDefault="004F1FAB" w:rsidP="00EA06B2">
      <w:pPr>
        <w:ind w:left="800"/>
        <w:rPr>
          <w:rFonts w:eastAsiaTheme="minorEastAsia" w:cs="Arial"/>
          <w:lang w:eastAsia="ja-JP"/>
        </w:rPr>
      </w:pPr>
      <w:r>
        <w:rPr>
          <w:rFonts w:eastAsiaTheme="minorEastAsia" w:cs="Arial"/>
          <w:lang w:eastAsia="ja-JP"/>
        </w:rPr>
        <w:t>- DCI format of grouped power control like format 3/3A</w:t>
      </w:r>
    </w:p>
    <w:p w14:paraId="5A3E6E73" w14:textId="2E09D61D" w:rsidR="004F1FAB" w:rsidRDefault="00EA06B2" w:rsidP="0087380E">
      <w:pPr>
        <w:ind w:left="400"/>
        <w:rPr>
          <w:rFonts w:eastAsiaTheme="minorEastAsia" w:cs="Arial"/>
          <w:lang w:eastAsia="ja-JP"/>
        </w:rPr>
      </w:pPr>
      <w:r>
        <w:rPr>
          <w:rFonts w:eastAsiaTheme="minorEastAsia" w:cs="Arial" w:hint="eastAsia"/>
          <w:lang w:eastAsia="ja-JP"/>
        </w:rPr>
        <w:t>Above does not prevent to have additional DCI format for specific situation.</w:t>
      </w:r>
      <w:r w:rsidR="006C3734">
        <w:rPr>
          <w:rFonts w:eastAsiaTheme="minorEastAsia" w:cs="Arial"/>
          <w:lang w:eastAsia="ja-JP"/>
        </w:rPr>
        <w:t xml:space="preserve"> </w:t>
      </w:r>
      <w:r w:rsidR="0087380E">
        <w:rPr>
          <w:rFonts w:eastAsiaTheme="minorEastAsia" w:cs="Arial"/>
          <w:lang w:eastAsia="ja-JP"/>
        </w:rPr>
        <w:t>These can be located in cell specific CORESET for RMSI. In [2], we propose n</w:t>
      </w:r>
      <w:r w:rsidR="0087380E" w:rsidRPr="0087380E">
        <w:rPr>
          <w:rFonts w:eastAsiaTheme="minorEastAsia" w:cs="Arial"/>
          <w:lang w:eastAsia="ja-JP"/>
        </w:rPr>
        <w:t>umerology for Msg2 and Msg4 can be different from tha</w:t>
      </w:r>
      <w:r w:rsidR="0087380E">
        <w:rPr>
          <w:rFonts w:eastAsiaTheme="minorEastAsia" w:cs="Arial"/>
          <w:lang w:eastAsia="ja-JP"/>
        </w:rPr>
        <w:t>t of RMSI for RRC_CONNECTED UEs and</w:t>
      </w:r>
      <w:r w:rsidR="0087380E" w:rsidRPr="0087380E">
        <w:rPr>
          <w:rFonts w:eastAsiaTheme="minorEastAsia" w:cs="Arial"/>
          <w:lang w:eastAsia="ja-JP"/>
        </w:rPr>
        <w:t xml:space="preserve"> PRACH resources can be differentiated between RRC IDLE and RRC CONNECTED UEs.</w:t>
      </w:r>
      <w:r w:rsidR="0087380E">
        <w:rPr>
          <w:rFonts w:eastAsiaTheme="minorEastAsia" w:cs="Arial"/>
          <w:lang w:eastAsia="ja-JP"/>
        </w:rPr>
        <w:t xml:space="preserve"> When these numerologies are different, DCI for RMSI, OSI and paging would be different DCI payload size from the other.</w:t>
      </w:r>
    </w:p>
    <w:p w14:paraId="7DB9C4BF" w14:textId="5F21CE1A" w:rsidR="00EA06B2" w:rsidRDefault="004F1FAB" w:rsidP="008A170F">
      <w:pPr>
        <w:ind w:left="400"/>
        <w:rPr>
          <w:rFonts w:eastAsiaTheme="minorEastAsia" w:cs="Arial"/>
          <w:lang w:eastAsia="ja-JP"/>
        </w:rPr>
      </w:pPr>
      <w:r>
        <w:rPr>
          <w:rFonts w:eastAsiaTheme="minorEastAsia" w:cs="Arial"/>
          <w:lang w:eastAsia="ja-JP"/>
        </w:rPr>
        <w:t>Fallback DCI for UE specific PDSCH and fallback DCI for UE specific PUSCH are identified by the flag similar to DCI format 0/1A</w:t>
      </w:r>
      <w:r w:rsidR="00FE077A">
        <w:rPr>
          <w:rFonts w:eastAsiaTheme="minorEastAsia" w:cs="Arial"/>
          <w:lang w:eastAsia="ja-JP"/>
        </w:rPr>
        <w:t xml:space="preserve"> with the same C-RNTI.</w:t>
      </w:r>
    </w:p>
    <w:p w14:paraId="149A8751" w14:textId="72601D0D" w:rsidR="006C3734" w:rsidRDefault="00FE077A" w:rsidP="008A170F">
      <w:pPr>
        <w:ind w:left="400"/>
        <w:rPr>
          <w:rFonts w:eastAsiaTheme="minorEastAsia" w:cs="Arial"/>
          <w:lang w:eastAsia="ja-JP"/>
        </w:rPr>
      </w:pPr>
      <w:r>
        <w:rPr>
          <w:rFonts w:eastAsiaTheme="minorEastAsia" w:cs="Arial"/>
          <w:lang w:eastAsia="ja-JP"/>
        </w:rPr>
        <w:t xml:space="preserve">DCI for UE specific PDSCH/PUSCH, DCI for RMSI/OSI, DCI for Msg 2/4 </w:t>
      </w:r>
      <w:r w:rsidR="000D397A">
        <w:rPr>
          <w:rFonts w:eastAsiaTheme="minorEastAsia" w:cs="Arial"/>
          <w:lang w:eastAsia="ja-JP"/>
        </w:rPr>
        <w:t xml:space="preserve">and </w:t>
      </w:r>
      <w:r>
        <w:rPr>
          <w:rFonts w:eastAsiaTheme="minorEastAsia" w:cs="Arial"/>
          <w:lang w:eastAsia="ja-JP"/>
        </w:rPr>
        <w:t>DCI for paging are identified by separate RNTI.</w:t>
      </w:r>
    </w:p>
    <w:p w14:paraId="7D054751" w14:textId="5770AEA1" w:rsidR="006C3734" w:rsidRDefault="006C3734" w:rsidP="006C3734">
      <w:pPr>
        <w:ind w:left="400"/>
        <w:rPr>
          <w:rFonts w:eastAsiaTheme="minorEastAsia" w:cs="Arial"/>
          <w:lang w:eastAsia="ja-JP"/>
        </w:rPr>
      </w:pPr>
      <w:r>
        <w:rPr>
          <w:rFonts w:eastAsiaTheme="minorEastAsia" w:cs="Arial"/>
          <w:lang w:eastAsia="ja-JP"/>
        </w:rPr>
        <w:t>Fallback DCI should be compact for the reliability. Therefore, resource allocati</w:t>
      </w:r>
      <w:r w:rsidR="00FE077A">
        <w:rPr>
          <w:rFonts w:eastAsiaTheme="minorEastAsia" w:cs="Arial"/>
          <w:lang w:eastAsia="ja-JP"/>
        </w:rPr>
        <w:t>on type 1 (RIV) should be used.</w:t>
      </w:r>
      <w:r w:rsidR="0087380E">
        <w:rPr>
          <w:rFonts w:eastAsiaTheme="minorEastAsia" w:cs="Arial"/>
          <w:lang w:eastAsia="ja-JP"/>
        </w:rPr>
        <w:t xml:space="preserve"> Further compact DCI size like DCI format 1C </w:t>
      </w:r>
      <w:r w:rsidR="00610198">
        <w:rPr>
          <w:rFonts w:eastAsiaTheme="minorEastAsia" w:cs="Arial"/>
          <w:lang w:eastAsia="ja-JP"/>
        </w:rPr>
        <w:t>is for further discussion.</w:t>
      </w:r>
    </w:p>
    <w:p w14:paraId="0B1179A4" w14:textId="449A2DE0" w:rsidR="00FE077A" w:rsidRDefault="00FE077A" w:rsidP="006C3734">
      <w:pPr>
        <w:ind w:left="400"/>
        <w:rPr>
          <w:rFonts w:eastAsiaTheme="minorEastAsia" w:cs="Arial"/>
          <w:lang w:eastAsia="ja-JP"/>
        </w:rPr>
      </w:pPr>
      <w:r>
        <w:rPr>
          <w:rFonts w:eastAsiaTheme="minorEastAsia" w:cs="Arial" w:hint="eastAsia"/>
          <w:lang w:eastAsia="ja-JP"/>
        </w:rPr>
        <w:lastRenderedPageBreak/>
        <w:t xml:space="preserve">For UL, fallback DCI </w:t>
      </w:r>
      <w:r>
        <w:rPr>
          <w:rFonts w:eastAsiaTheme="minorEastAsia" w:cs="Arial"/>
          <w:lang w:eastAsia="ja-JP"/>
        </w:rPr>
        <w:t>is based on DFT-s-OFDM for the coverage purpose.</w:t>
      </w:r>
    </w:p>
    <w:p w14:paraId="2983500B" w14:textId="77777777" w:rsidR="00FE077A" w:rsidRDefault="00FE077A" w:rsidP="008A170F">
      <w:pPr>
        <w:ind w:left="400"/>
        <w:rPr>
          <w:rFonts w:eastAsiaTheme="minorEastAsia" w:cs="Arial"/>
          <w:lang w:eastAsia="ja-JP"/>
        </w:rPr>
      </w:pPr>
    </w:p>
    <w:p w14:paraId="01410DC3" w14:textId="1757FB2F" w:rsidR="0081010A" w:rsidRDefault="000D2440" w:rsidP="008A170F">
      <w:pPr>
        <w:ind w:left="400"/>
        <w:rPr>
          <w:rFonts w:eastAsiaTheme="minorEastAsia" w:cs="Arial"/>
          <w:b/>
          <w:lang w:eastAsia="ja-JP"/>
        </w:rPr>
      </w:pPr>
      <w:r w:rsidRPr="00C34670">
        <w:rPr>
          <w:rFonts w:eastAsiaTheme="minorEastAsia" w:cs="Arial"/>
          <w:b/>
          <w:lang w:eastAsia="ja-JP"/>
        </w:rPr>
        <w:t>Proposal</w:t>
      </w:r>
      <w:r w:rsidR="00B70AED">
        <w:rPr>
          <w:rFonts w:eastAsiaTheme="minorEastAsia" w:cs="Arial"/>
          <w:b/>
          <w:lang w:eastAsia="ja-JP"/>
        </w:rPr>
        <w:t xml:space="preserve"> 1</w:t>
      </w:r>
      <w:r w:rsidRPr="00C34670">
        <w:rPr>
          <w:rFonts w:eastAsiaTheme="minorEastAsia" w:cs="Arial"/>
          <w:b/>
          <w:lang w:eastAsia="ja-JP"/>
        </w:rPr>
        <w:t xml:space="preserve">: </w:t>
      </w:r>
      <w:r w:rsidR="00FE077A">
        <w:rPr>
          <w:rFonts w:eastAsiaTheme="minorEastAsia" w:cs="Arial"/>
          <w:b/>
          <w:lang w:eastAsia="ja-JP"/>
        </w:rPr>
        <w:t>DCI payload size can be same among following.</w:t>
      </w:r>
    </w:p>
    <w:p w14:paraId="18676036" w14:textId="77777777" w:rsidR="00FE077A" w:rsidRPr="00FE077A" w:rsidRDefault="00FE077A" w:rsidP="00FE077A">
      <w:pPr>
        <w:ind w:left="800"/>
        <w:rPr>
          <w:rFonts w:eastAsiaTheme="minorEastAsia" w:cs="Arial"/>
          <w:b/>
          <w:lang w:eastAsia="ja-JP"/>
        </w:rPr>
      </w:pPr>
      <w:r w:rsidRPr="00FE077A">
        <w:rPr>
          <w:rFonts w:eastAsiaTheme="minorEastAsia" w:cs="Arial"/>
          <w:b/>
          <w:lang w:eastAsia="ja-JP"/>
        </w:rPr>
        <w:t>- Fallback DCI for UE specific PDSCH assignment</w:t>
      </w:r>
    </w:p>
    <w:p w14:paraId="50E2B4E8" w14:textId="77777777" w:rsidR="00FE077A" w:rsidRPr="00FE077A" w:rsidRDefault="00FE077A" w:rsidP="00FE077A">
      <w:pPr>
        <w:ind w:left="800"/>
        <w:rPr>
          <w:rFonts w:eastAsiaTheme="minorEastAsia" w:cs="Arial"/>
          <w:b/>
          <w:lang w:eastAsia="ja-JP"/>
        </w:rPr>
      </w:pPr>
      <w:r w:rsidRPr="00FE077A">
        <w:rPr>
          <w:rFonts w:eastAsiaTheme="minorEastAsia" w:cs="Arial"/>
          <w:b/>
          <w:lang w:eastAsia="ja-JP"/>
        </w:rPr>
        <w:t>- Fallback DCI for UE specific PUSCH assignment</w:t>
      </w:r>
    </w:p>
    <w:p w14:paraId="24431873" w14:textId="77777777" w:rsidR="00FE077A" w:rsidRPr="00FE077A" w:rsidRDefault="00FE077A" w:rsidP="00FE077A">
      <w:pPr>
        <w:ind w:left="800"/>
        <w:rPr>
          <w:rFonts w:eastAsiaTheme="minorEastAsia" w:cs="Arial"/>
          <w:b/>
          <w:lang w:eastAsia="ja-JP"/>
        </w:rPr>
      </w:pPr>
      <w:r w:rsidRPr="00FE077A">
        <w:rPr>
          <w:rFonts w:eastAsiaTheme="minorEastAsia" w:cs="Arial"/>
          <w:b/>
          <w:lang w:eastAsia="ja-JP"/>
        </w:rPr>
        <w:t>- DCI for RMSI</w:t>
      </w:r>
    </w:p>
    <w:p w14:paraId="3D0DCA65" w14:textId="77777777" w:rsidR="00FE077A" w:rsidRPr="00FE077A" w:rsidRDefault="00FE077A" w:rsidP="00FE077A">
      <w:pPr>
        <w:ind w:left="800"/>
        <w:rPr>
          <w:rFonts w:eastAsiaTheme="minorEastAsia" w:cs="Arial"/>
          <w:b/>
          <w:lang w:eastAsia="ja-JP"/>
        </w:rPr>
      </w:pPr>
      <w:r w:rsidRPr="00FE077A">
        <w:rPr>
          <w:rFonts w:eastAsiaTheme="minorEastAsia" w:cs="Arial"/>
          <w:b/>
          <w:lang w:eastAsia="ja-JP"/>
        </w:rPr>
        <w:t>- DCI for OSI</w:t>
      </w:r>
    </w:p>
    <w:p w14:paraId="551A5DA1" w14:textId="4BC3C166" w:rsidR="00FE077A" w:rsidRPr="00FE077A" w:rsidRDefault="00FE077A" w:rsidP="00FE077A">
      <w:pPr>
        <w:ind w:left="800"/>
        <w:rPr>
          <w:rFonts w:eastAsiaTheme="minorEastAsia" w:cs="Arial"/>
          <w:b/>
          <w:lang w:eastAsia="ja-JP"/>
        </w:rPr>
      </w:pPr>
      <w:r w:rsidRPr="00FE077A">
        <w:rPr>
          <w:rFonts w:eastAsiaTheme="minorEastAsia" w:cs="Arial"/>
          <w:b/>
          <w:lang w:eastAsia="ja-JP"/>
        </w:rPr>
        <w:t>- DCI for Msg 2</w:t>
      </w:r>
      <w:r w:rsidR="0087380E">
        <w:rPr>
          <w:rFonts w:eastAsiaTheme="minorEastAsia" w:cs="Arial"/>
          <w:b/>
          <w:lang w:eastAsia="ja-JP"/>
        </w:rPr>
        <w:t>, Msg 3 retransmission</w:t>
      </w:r>
      <w:r w:rsidRPr="00FE077A">
        <w:rPr>
          <w:rFonts w:eastAsiaTheme="minorEastAsia" w:cs="Arial"/>
          <w:b/>
          <w:lang w:eastAsia="ja-JP"/>
        </w:rPr>
        <w:t xml:space="preserve"> and 4</w:t>
      </w:r>
    </w:p>
    <w:p w14:paraId="6F86DAA1" w14:textId="77777777" w:rsidR="00FE077A" w:rsidRPr="00FE077A" w:rsidRDefault="00FE077A" w:rsidP="00FE077A">
      <w:pPr>
        <w:ind w:left="800"/>
        <w:rPr>
          <w:rFonts w:eastAsiaTheme="minorEastAsia" w:cs="Arial"/>
          <w:b/>
          <w:lang w:eastAsia="ja-JP"/>
        </w:rPr>
      </w:pPr>
      <w:r w:rsidRPr="00FE077A">
        <w:rPr>
          <w:rFonts w:eastAsiaTheme="minorEastAsia" w:cs="Arial"/>
          <w:b/>
          <w:lang w:eastAsia="ja-JP"/>
        </w:rPr>
        <w:t>- DCI for paging.</w:t>
      </w:r>
    </w:p>
    <w:p w14:paraId="237E36F8" w14:textId="77777777" w:rsidR="00FE077A" w:rsidRPr="00FE077A" w:rsidRDefault="00FE077A" w:rsidP="00FE077A">
      <w:pPr>
        <w:ind w:left="800"/>
        <w:rPr>
          <w:rFonts w:eastAsiaTheme="minorEastAsia" w:cs="Arial"/>
          <w:b/>
          <w:lang w:eastAsia="ja-JP"/>
        </w:rPr>
      </w:pPr>
      <w:r w:rsidRPr="00FE077A">
        <w:rPr>
          <w:rFonts w:eastAsiaTheme="minorEastAsia" w:cs="Arial"/>
          <w:b/>
          <w:lang w:eastAsia="ja-JP"/>
        </w:rPr>
        <w:t>- DCI format of grouped power control like format 3/3A</w:t>
      </w:r>
    </w:p>
    <w:p w14:paraId="254BEAC8" w14:textId="440F16B2" w:rsidR="00FE077A" w:rsidRPr="00FE077A" w:rsidRDefault="00FE077A" w:rsidP="00FE077A">
      <w:pPr>
        <w:ind w:left="400"/>
        <w:rPr>
          <w:rFonts w:eastAsiaTheme="minorEastAsia" w:cs="Arial"/>
          <w:b/>
          <w:lang w:eastAsia="ja-JP"/>
        </w:rPr>
      </w:pPr>
      <w:r>
        <w:rPr>
          <w:rFonts w:eastAsiaTheme="minorEastAsia" w:cs="Arial" w:hint="eastAsia"/>
          <w:b/>
          <w:lang w:eastAsia="ja-JP"/>
        </w:rPr>
        <w:t xml:space="preserve">Proposal 2: </w:t>
      </w:r>
      <w:r w:rsidRPr="00FE077A">
        <w:rPr>
          <w:rFonts w:eastAsiaTheme="minorEastAsia" w:cs="Arial"/>
          <w:b/>
          <w:lang w:eastAsia="ja-JP"/>
        </w:rPr>
        <w:t>Fallback DCI for UE specific PDSCH and fallback DCI for UE specific PUSCH are identified by the flag</w:t>
      </w:r>
    </w:p>
    <w:p w14:paraId="6612E78C" w14:textId="6C475EA0" w:rsidR="00FE077A" w:rsidRDefault="00FE077A" w:rsidP="008A170F">
      <w:pPr>
        <w:ind w:left="400"/>
        <w:rPr>
          <w:rFonts w:eastAsiaTheme="minorEastAsia" w:cs="Arial"/>
          <w:b/>
          <w:lang w:eastAsia="ja-JP"/>
        </w:rPr>
      </w:pPr>
      <w:r>
        <w:rPr>
          <w:rFonts w:eastAsiaTheme="minorEastAsia" w:cs="Arial"/>
          <w:b/>
          <w:lang w:eastAsia="ja-JP"/>
        </w:rPr>
        <w:t xml:space="preserve">Proposal 3: </w:t>
      </w:r>
      <w:r w:rsidRPr="00FE077A">
        <w:rPr>
          <w:rFonts w:eastAsiaTheme="minorEastAsia" w:cs="Arial"/>
          <w:b/>
          <w:lang w:eastAsia="ja-JP"/>
        </w:rPr>
        <w:t xml:space="preserve">DCI for UE specific PDSCH/PUSCH, DCI for RMSI/OSI, DCI for Msg 2/4 </w:t>
      </w:r>
      <w:r w:rsidR="00B41C88">
        <w:rPr>
          <w:rFonts w:eastAsiaTheme="minorEastAsia" w:cs="Arial"/>
          <w:b/>
          <w:lang w:eastAsia="ja-JP"/>
        </w:rPr>
        <w:t xml:space="preserve">and </w:t>
      </w:r>
      <w:r w:rsidRPr="00FE077A">
        <w:rPr>
          <w:rFonts w:eastAsiaTheme="minorEastAsia" w:cs="Arial"/>
          <w:b/>
          <w:lang w:eastAsia="ja-JP"/>
        </w:rPr>
        <w:t>DCI for paging are identified by separate RNTI.</w:t>
      </w:r>
    </w:p>
    <w:p w14:paraId="1A05A7E5" w14:textId="081A1FE0" w:rsidR="00FC7476" w:rsidRDefault="00FC7476" w:rsidP="00FC7476">
      <w:pPr>
        <w:ind w:left="400"/>
        <w:rPr>
          <w:rFonts w:eastAsiaTheme="minorEastAsia" w:cs="Arial"/>
          <w:b/>
          <w:lang w:eastAsia="ja-JP"/>
        </w:rPr>
      </w:pPr>
      <w:r>
        <w:rPr>
          <w:rFonts w:eastAsiaTheme="minorEastAsia" w:cs="Arial"/>
          <w:b/>
          <w:lang w:eastAsia="ja-JP"/>
        </w:rPr>
        <w:t>Proposal 4: Fallback DCI uses resource allocation type 1 (RIV).</w:t>
      </w:r>
    </w:p>
    <w:p w14:paraId="6D459197" w14:textId="52F00E95" w:rsidR="00FC7476" w:rsidRDefault="00FC7476" w:rsidP="00FC7476">
      <w:pPr>
        <w:ind w:left="400"/>
        <w:rPr>
          <w:rFonts w:eastAsiaTheme="minorEastAsia" w:cs="Arial"/>
          <w:b/>
          <w:lang w:eastAsia="ja-JP"/>
        </w:rPr>
      </w:pPr>
      <w:r>
        <w:rPr>
          <w:rFonts w:eastAsiaTheme="minorEastAsia" w:cs="Arial"/>
          <w:b/>
          <w:lang w:eastAsia="ja-JP"/>
        </w:rPr>
        <w:t>Proposal 5: Fallback DCI for UL is based on DFT-S-OFDM.</w:t>
      </w:r>
    </w:p>
    <w:p w14:paraId="5E6C5D24" w14:textId="77777777" w:rsidR="00FC7476" w:rsidRDefault="00FC7476" w:rsidP="00FC7476">
      <w:pPr>
        <w:ind w:left="400"/>
        <w:rPr>
          <w:rFonts w:eastAsiaTheme="minorEastAsia" w:cs="Arial"/>
          <w:b/>
          <w:lang w:eastAsia="ja-JP"/>
        </w:rPr>
      </w:pPr>
    </w:p>
    <w:p w14:paraId="5024FADD" w14:textId="200604FE" w:rsidR="00FC7476" w:rsidRPr="008A170F" w:rsidRDefault="00FC7476" w:rsidP="00FC7476">
      <w:pPr>
        <w:rPr>
          <w:rFonts w:eastAsiaTheme="minorEastAsia" w:cs="Arial"/>
          <w:b/>
          <w:u w:val="single"/>
          <w:lang w:eastAsia="ja-JP"/>
        </w:rPr>
      </w:pPr>
      <w:r>
        <w:rPr>
          <w:rFonts w:eastAsiaTheme="minorEastAsia" w:cs="Arial"/>
          <w:b/>
          <w:u w:val="single"/>
          <w:lang w:eastAsia="ja-JP"/>
        </w:rPr>
        <w:t>Identification of different DCI formats</w:t>
      </w:r>
    </w:p>
    <w:p w14:paraId="43E7E107" w14:textId="23641B75" w:rsidR="00835684" w:rsidRDefault="00835684" w:rsidP="00835684">
      <w:pPr>
        <w:ind w:left="400"/>
        <w:rPr>
          <w:rFonts w:eastAsiaTheme="minorEastAsia" w:cs="Arial"/>
          <w:lang w:eastAsia="ja-JP"/>
        </w:rPr>
      </w:pPr>
      <w:r>
        <w:rPr>
          <w:rFonts w:eastAsiaTheme="minorEastAsia" w:cs="Arial"/>
          <w:lang w:eastAsia="ja-JP"/>
        </w:rPr>
        <w:t>In LTE, completely different way of bits interpretation was sometimes carried out by the identification of certain bits. One of example is PDCCH order usage of DCI format 1A.</w:t>
      </w:r>
    </w:p>
    <w:p w14:paraId="527E16AB" w14:textId="5D9E9027" w:rsidR="0043478D" w:rsidRDefault="0043478D" w:rsidP="00835684">
      <w:pPr>
        <w:ind w:left="400"/>
        <w:rPr>
          <w:rFonts w:eastAsiaTheme="minorEastAsia" w:cs="Arial"/>
          <w:lang w:eastAsia="ja-JP"/>
        </w:rPr>
      </w:pPr>
      <w:r>
        <w:rPr>
          <w:rFonts w:eastAsiaTheme="minorEastAsia" w:cs="Arial" w:hint="eastAsia"/>
          <w:lang w:eastAsia="ja-JP"/>
        </w:rPr>
        <w:t xml:space="preserve">In LTE, </w:t>
      </w:r>
      <w:r>
        <w:rPr>
          <w:rFonts w:eastAsiaTheme="minorEastAsia" w:cs="Arial"/>
          <w:lang w:eastAsia="ja-JP"/>
        </w:rPr>
        <w:t>in order to avoid the same size between DCI format 1 and DCI format 1A, following DCI payload size is precluded for DCI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43478D" w14:paraId="324512AA" w14:textId="77777777" w:rsidTr="00D20ACC">
        <w:trPr>
          <w:jc w:val="center"/>
        </w:trPr>
        <w:tc>
          <w:tcPr>
            <w:tcW w:w="4219" w:type="dxa"/>
          </w:tcPr>
          <w:p w14:paraId="62A36ACD" w14:textId="77777777" w:rsidR="0043478D" w:rsidRDefault="0043478D" w:rsidP="00D20ACC">
            <w:pPr>
              <w:pStyle w:val="TAC"/>
            </w:pPr>
            <w:r>
              <w:t>{</w:t>
            </w:r>
            <w:r>
              <w:rPr>
                <w:lang w:val="en-US"/>
              </w:rPr>
              <w:t>12, 14, 16 ,20, 24, 26, 32, 40, 44, 56}</w:t>
            </w:r>
          </w:p>
        </w:tc>
      </w:tr>
    </w:tbl>
    <w:p w14:paraId="3F9E1220" w14:textId="454716CC" w:rsidR="002C0F33" w:rsidRDefault="002C0F33" w:rsidP="00835684">
      <w:pPr>
        <w:ind w:left="400"/>
        <w:rPr>
          <w:rFonts w:eastAsiaTheme="minorEastAsia" w:cs="Arial"/>
          <w:lang w:eastAsia="ja-JP"/>
        </w:rPr>
      </w:pPr>
      <w:r>
        <w:rPr>
          <w:rFonts w:eastAsiaTheme="minorEastAsia" w:cs="Arial" w:hint="eastAsia"/>
          <w:lang w:eastAsia="ja-JP"/>
        </w:rPr>
        <w:t>We propose to avoid above type</w:t>
      </w:r>
      <w:r w:rsidR="00DB3805">
        <w:rPr>
          <w:rFonts w:eastAsiaTheme="minorEastAsia" w:cs="Arial"/>
          <w:lang w:eastAsia="ja-JP"/>
        </w:rPr>
        <w:t>s</w:t>
      </w:r>
      <w:r>
        <w:rPr>
          <w:rFonts w:eastAsiaTheme="minorEastAsia" w:cs="Arial" w:hint="eastAsia"/>
          <w:lang w:eastAsia="ja-JP"/>
        </w:rPr>
        <w:t xml:space="preserve"> of the situation in NR </w:t>
      </w:r>
      <w:r>
        <w:rPr>
          <w:rFonts w:eastAsiaTheme="minorEastAsia" w:cs="Arial"/>
          <w:lang w:eastAsia="ja-JP"/>
        </w:rPr>
        <w:t xml:space="preserve">by having more structured way of DCI format identification. </w:t>
      </w:r>
      <w:r>
        <w:rPr>
          <w:rFonts w:eastAsiaTheme="minorEastAsia" w:cs="Arial" w:hint="eastAsia"/>
          <w:lang w:eastAsia="ja-JP"/>
        </w:rPr>
        <w:t>A</w:t>
      </w:r>
      <w:r>
        <w:rPr>
          <w:rFonts w:eastAsiaTheme="minorEastAsia" w:cs="Arial"/>
          <w:lang w:eastAsia="ja-JP"/>
        </w:rPr>
        <w:t>s proposed in [1], to have generalized DCI header is reasonable.</w:t>
      </w:r>
    </w:p>
    <w:p w14:paraId="60836DA7" w14:textId="7B09755D" w:rsidR="002C0F33" w:rsidRDefault="002C0F33" w:rsidP="002C0F33">
      <w:pPr>
        <w:ind w:left="400"/>
        <w:rPr>
          <w:rFonts w:eastAsiaTheme="minorEastAsia" w:cs="Arial"/>
          <w:b/>
          <w:lang w:eastAsia="ja-JP"/>
        </w:rPr>
      </w:pPr>
      <w:r>
        <w:rPr>
          <w:rFonts w:eastAsiaTheme="minorEastAsia" w:cs="Arial"/>
          <w:b/>
          <w:lang w:eastAsia="ja-JP"/>
        </w:rPr>
        <w:t>Proposal 6: Structured way of DCI formats difference identification should be supported. One of example is generalization of DCI header.</w:t>
      </w:r>
    </w:p>
    <w:p w14:paraId="3DC0E846" w14:textId="77C8809C" w:rsidR="0037063E" w:rsidRPr="00835684" w:rsidRDefault="0037063E" w:rsidP="00F018D7">
      <w:pPr>
        <w:rPr>
          <w:rFonts w:eastAsiaTheme="minorEastAsia" w:cs="Arial"/>
          <w:b/>
          <w:lang w:eastAsia="ja-JP"/>
        </w:rPr>
      </w:pPr>
    </w:p>
    <w:p w14:paraId="61FACAEB" w14:textId="77777777" w:rsidR="00FC7476" w:rsidRPr="00A85140" w:rsidRDefault="00FC7476"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5A63081" w14:textId="12AD5E60" w:rsidR="00FD1CAA" w:rsidRDefault="00FD1CAA" w:rsidP="00FD1CAA">
      <w:pPr>
        <w:rPr>
          <w:rFonts w:eastAsiaTheme="minorEastAsia" w:cs="Arial"/>
          <w:lang w:eastAsia="ja-JP"/>
        </w:rPr>
      </w:pPr>
      <w:r>
        <w:rPr>
          <w:rFonts w:eastAsiaTheme="minorEastAsia" w:cs="Arial"/>
          <w:lang w:eastAsia="ja-JP"/>
        </w:rPr>
        <w:t>This document described our view on fall back DCI and DCI formats identification.</w:t>
      </w:r>
    </w:p>
    <w:p w14:paraId="031A1061" w14:textId="77777777" w:rsidR="00DB3805" w:rsidRDefault="00DB3805" w:rsidP="00DB3805">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1</w:t>
      </w:r>
      <w:r w:rsidRPr="00C34670">
        <w:rPr>
          <w:rFonts w:eastAsiaTheme="minorEastAsia" w:cs="Arial"/>
          <w:b/>
          <w:lang w:eastAsia="ja-JP"/>
        </w:rPr>
        <w:t xml:space="preserve">: </w:t>
      </w:r>
      <w:r>
        <w:rPr>
          <w:rFonts w:eastAsiaTheme="minorEastAsia" w:cs="Arial"/>
          <w:b/>
          <w:lang w:eastAsia="ja-JP"/>
        </w:rPr>
        <w:t>DCI payload size can be same among following.</w:t>
      </w:r>
    </w:p>
    <w:p w14:paraId="19F31AA7" w14:textId="77777777" w:rsidR="00DB3805" w:rsidRPr="00FE077A" w:rsidRDefault="00DB3805" w:rsidP="00DB3805">
      <w:pPr>
        <w:ind w:left="800"/>
        <w:rPr>
          <w:rFonts w:eastAsiaTheme="minorEastAsia" w:cs="Arial"/>
          <w:b/>
          <w:lang w:eastAsia="ja-JP"/>
        </w:rPr>
      </w:pPr>
      <w:r w:rsidRPr="00FE077A">
        <w:rPr>
          <w:rFonts w:eastAsiaTheme="minorEastAsia" w:cs="Arial"/>
          <w:b/>
          <w:lang w:eastAsia="ja-JP"/>
        </w:rPr>
        <w:t>- Fallback DCI for UE specific PDSCH assignment</w:t>
      </w:r>
    </w:p>
    <w:p w14:paraId="1E52421A" w14:textId="77777777" w:rsidR="00DB3805" w:rsidRPr="00FE077A" w:rsidRDefault="00DB3805" w:rsidP="00DB3805">
      <w:pPr>
        <w:ind w:left="800"/>
        <w:rPr>
          <w:rFonts w:eastAsiaTheme="minorEastAsia" w:cs="Arial"/>
          <w:b/>
          <w:lang w:eastAsia="ja-JP"/>
        </w:rPr>
      </w:pPr>
      <w:r w:rsidRPr="00FE077A">
        <w:rPr>
          <w:rFonts w:eastAsiaTheme="minorEastAsia" w:cs="Arial"/>
          <w:b/>
          <w:lang w:eastAsia="ja-JP"/>
        </w:rPr>
        <w:t>- Fallback DCI for UE specific PUSCH assignment</w:t>
      </w:r>
    </w:p>
    <w:p w14:paraId="54BEAA39" w14:textId="77777777" w:rsidR="00DB3805" w:rsidRPr="00FE077A" w:rsidRDefault="00DB3805" w:rsidP="00DB3805">
      <w:pPr>
        <w:ind w:left="800"/>
        <w:rPr>
          <w:rFonts w:eastAsiaTheme="minorEastAsia" w:cs="Arial"/>
          <w:b/>
          <w:lang w:eastAsia="ja-JP"/>
        </w:rPr>
      </w:pPr>
      <w:r w:rsidRPr="00FE077A">
        <w:rPr>
          <w:rFonts w:eastAsiaTheme="minorEastAsia" w:cs="Arial"/>
          <w:b/>
          <w:lang w:eastAsia="ja-JP"/>
        </w:rPr>
        <w:t>- DCI for RMSI</w:t>
      </w:r>
    </w:p>
    <w:p w14:paraId="31953130" w14:textId="77777777" w:rsidR="00DB3805" w:rsidRPr="00FE077A" w:rsidRDefault="00DB3805" w:rsidP="00DB3805">
      <w:pPr>
        <w:ind w:left="800"/>
        <w:rPr>
          <w:rFonts w:eastAsiaTheme="minorEastAsia" w:cs="Arial"/>
          <w:b/>
          <w:lang w:eastAsia="ja-JP"/>
        </w:rPr>
      </w:pPr>
      <w:r w:rsidRPr="00FE077A">
        <w:rPr>
          <w:rFonts w:eastAsiaTheme="minorEastAsia" w:cs="Arial"/>
          <w:b/>
          <w:lang w:eastAsia="ja-JP"/>
        </w:rPr>
        <w:t>- DCI for OSI</w:t>
      </w:r>
    </w:p>
    <w:p w14:paraId="438CC82B" w14:textId="77777777" w:rsidR="00DB3805" w:rsidRPr="00FE077A" w:rsidRDefault="00DB3805" w:rsidP="00DB3805">
      <w:pPr>
        <w:ind w:left="800"/>
        <w:rPr>
          <w:rFonts w:eastAsiaTheme="minorEastAsia" w:cs="Arial"/>
          <w:b/>
          <w:lang w:eastAsia="ja-JP"/>
        </w:rPr>
      </w:pPr>
      <w:r w:rsidRPr="00FE077A">
        <w:rPr>
          <w:rFonts w:eastAsiaTheme="minorEastAsia" w:cs="Arial"/>
          <w:b/>
          <w:lang w:eastAsia="ja-JP"/>
        </w:rPr>
        <w:t>- DCI for Msg 2</w:t>
      </w:r>
      <w:r>
        <w:rPr>
          <w:rFonts w:eastAsiaTheme="minorEastAsia" w:cs="Arial"/>
          <w:b/>
          <w:lang w:eastAsia="ja-JP"/>
        </w:rPr>
        <w:t>, Msg 3 retransmission</w:t>
      </w:r>
      <w:r w:rsidRPr="00FE077A">
        <w:rPr>
          <w:rFonts w:eastAsiaTheme="minorEastAsia" w:cs="Arial"/>
          <w:b/>
          <w:lang w:eastAsia="ja-JP"/>
        </w:rPr>
        <w:t xml:space="preserve"> and 4</w:t>
      </w:r>
    </w:p>
    <w:p w14:paraId="0AE7E946" w14:textId="77777777" w:rsidR="00DB3805" w:rsidRPr="00FE077A" w:rsidRDefault="00DB3805" w:rsidP="00DB3805">
      <w:pPr>
        <w:ind w:left="800"/>
        <w:rPr>
          <w:rFonts w:eastAsiaTheme="minorEastAsia" w:cs="Arial"/>
          <w:b/>
          <w:lang w:eastAsia="ja-JP"/>
        </w:rPr>
      </w:pPr>
      <w:r w:rsidRPr="00FE077A">
        <w:rPr>
          <w:rFonts w:eastAsiaTheme="minorEastAsia" w:cs="Arial"/>
          <w:b/>
          <w:lang w:eastAsia="ja-JP"/>
        </w:rPr>
        <w:lastRenderedPageBreak/>
        <w:t>- DCI for paging.</w:t>
      </w:r>
    </w:p>
    <w:p w14:paraId="7DECD920" w14:textId="77777777" w:rsidR="00DB3805" w:rsidRPr="00FE077A" w:rsidRDefault="00DB3805" w:rsidP="00DB3805">
      <w:pPr>
        <w:ind w:left="800"/>
        <w:rPr>
          <w:rFonts w:eastAsiaTheme="minorEastAsia" w:cs="Arial"/>
          <w:b/>
          <w:lang w:eastAsia="ja-JP"/>
        </w:rPr>
      </w:pPr>
      <w:r w:rsidRPr="00FE077A">
        <w:rPr>
          <w:rFonts w:eastAsiaTheme="minorEastAsia" w:cs="Arial"/>
          <w:b/>
          <w:lang w:eastAsia="ja-JP"/>
        </w:rPr>
        <w:t>- DCI format of grouped power control like format 3/3A</w:t>
      </w:r>
    </w:p>
    <w:p w14:paraId="02529165" w14:textId="77777777" w:rsidR="00DB3805" w:rsidRPr="00FE077A" w:rsidRDefault="00DB3805" w:rsidP="00DB3805">
      <w:pPr>
        <w:ind w:left="400"/>
        <w:rPr>
          <w:rFonts w:eastAsiaTheme="minorEastAsia" w:cs="Arial"/>
          <w:b/>
          <w:lang w:eastAsia="ja-JP"/>
        </w:rPr>
      </w:pPr>
      <w:r>
        <w:rPr>
          <w:rFonts w:eastAsiaTheme="minorEastAsia" w:cs="Arial" w:hint="eastAsia"/>
          <w:b/>
          <w:lang w:eastAsia="ja-JP"/>
        </w:rPr>
        <w:t xml:space="preserve">Proposal 2: </w:t>
      </w:r>
      <w:r w:rsidRPr="00FE077A">
        <w:rPr>
          <w:rFonts w:eastAsiaTheme="minorEastAsia" w:cs="Arial"/>
          <w:b/>
          <w:lang w:eastAsia="ja-JP"/>
        </w:rPr>
        <w:t>Fallback DCI for UE specific PDSCH and fallback DCI for UE specific PUSCH are identified by the flag</w:t>
      </w:r>
    </w:p>
    <w:p w14:paraId="34A09168" w14:textId="7BFA6E99" w:rsidR="00DB3805" w:rsidRDefault="00DB3805" w:rsidP="00DB3805">
      <w:pPr>
        <w:ind w:left="400"/>
        <w:rPr>
          <w:rFonts w:eastAsiaTheme="minorEastAsia" w:cs="Arial"/>
          <w:b/>
          <w:lang w:eastAsia="ja-JP"/>
        </w:rPr>
      </w:pPr>
      <w:r>
        <w:rPr>
          <w:rFonts w:eastAsiaTheme="minorEastAsia" w:cs="Arial"/>
          <w:b/>
          <w:lang w:eastAsia="ja-JP"/>
        </w:rPr>
        <w:t xml:space="preserve">Proposal 3: </w:t>
      </w:r>
      <w:r w:rsidRPr="00FE077A">
        <w:rPr>
          <w:rFonts w:eastAsiaTheme="minorEastAsia" w:cs="Arial"/>
          <w:b/>
          <w:lang w:eastAsia="ja-JP"/>
        </w:rPr>
        <w:t>DCI for UE specific PDSCH/PUSCH, DC</w:t>
      </w:r>
      <w:r w:rsidR="00B41C88">
        <w:rPr>
          <w:rFonts w:eastAsiaTheme="minorEastAsia" w:cs="Arial"/>
          <w:b/>
          <w:lang w:eastAsia="ja-JP"/>
        </w:rPr>
        <w:t>I for RMSI/OSI, DCI for Msg 2/4 and</w:t>
      </w:r>
      <w:r w:rsidRPr="00FE077A">
        <w:rPr>
          <w:rFonts w:eastAsiaTheme="minorEastAsia" w:cs="Arial"/>
          <w:b/>
          <w:lang w:eastAsia="ja-JP"/>
        </w:rPr>
        <w:t xml:space="preserve"> DCI for paging are identified by separate RNTI.</w:t>
      </w:r>
    </w:p>
    <w:p w14:paraId="0EF701BA" w14:textId="77777777" w:rsidR="00DB3805" w:rsidRDefault="00DB3805" w:rsidP="00DB3805">
      <w:pPr>
        <w:ind w:left="400"/>
        <w:rPr>
          <w:rFonts w:eastAsiaTheme="minorEastAsia" w:cs="Arial"/>
          <w:b/>
          <w:lang w:eastAsia="ja-JP"/>
        </w:rPr>
      </w:pPr>
      <w:r>
        <w:rPr>
          <w:rFonts w:eastAsiaTheme="minorEastAsia" w:cs="Arial"/>
          <w:b/>
          <w:lang w:eastAsia="ja-JP"/>
        </w:rPr>
        <w:t>Proposal 4: Fallback DCI uses resource allocation type 1 (RIV).</w:t>
      </w:r>
    </w:p>
    <w:p w14:paraId="3509F6DE" w14:textId="77777777" w:rsidR="00DB3805" w:rsidRDefault="00DB3805" w:rsidP="00DB3805">
      <w:pPr>
        <w:ind w:left="400"/>
        <w:rPr>
          <w:rFonts w:eastAsiaTheme="minorEastAsia" w:cs="Arial"/>
          <w:b/>
          <w:lang w:eastAsia="ja-JP"/>
        </w:rPr>
      </w:pPr>
      <w:r>
        <w:rPr>
          <w:rFonts w:eastAsiaTheme="minorEastAsia" w:cs="Arial"/>
          <w:b/>
          <w:lang w:eastAsia="ja-JP"/>
        </w:rPr>
        <w:t>Proposal 5: Fallback DCI for UL is based on DFT-S-OFDM.</w:t>
      </w:r>
    </w:p>
    <w:p w14:paraId="249A1A5B" w14:textId="77777777" w:rsidR="00DB3805" w:rsidRDefault="00DB3805" w:rsidP="00DB3805">
      <w:pPr>
        <w:ind w:left="400"/>
        <w:rPr>
          <w:rFonts w:eastAsiaTheme="minorEastAsia" w:cs="Arial"/>
          <w:b/>
          <w:lang w:eastAsia="ja-JP"/>
        </w:rPr>
      </w:pPr>
      <w:r>
        <w:rPr>
          <w:rFonts w:eastAsiaTheme="minorEastAsia" w:cs="Arial"/>
          <w:b/>
          <w:lang w:eastAsia="ja-JP"/>
        </w:rPr>
        <w:t>Proposal 6: Structured way of DCI formats difference identification should be supported. One of example is generalization of DCI header.</w:t>
      </w:r>
    </w:p>
    <w:p w14:paraId="186C9DB0" w14:textId="3B624DCA" w:rsidR="00182A21" w:rsidRPr="00DB3805"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0FBE73FE" w14:textId="26BFFE6B" w:rsidR="00132618"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00132618" w:rsidRPr="00132618">
        <w:rPr>
          <w:rFonts w:eastAsia="SimSun" w:cs="Arial"/>
          <w:lang w:eastAsia="zh-CN"/>
        </w:rPr>
        <w:t>R1-17</w:t>
      </w:r>
      <w:r w:rsidR="00BF7FEB">
        <w:rPr>
          <w:rFonts w:eastAsia="SimSun" w:cs="Arial"/>
          <w:lang w:eastAsia="zh-CN"/>
        </w:rPr>
        <w:t>xxxxx</w:t>
      </w:r>
      <w:r w:rsidR="00132618" w:rsidRPr="00132618">
        <w:rPr>
          <w:rFonts w:eastAsia="SimSun" w:cs="Arial"/>
          <w:lang w:eastAsia="zh-CN"/>
        </w:rPr>
        <w:tab/>
      </w:r>
      <w:r w:rsidR="00BF7FEB" w:rsidRPr="00BF7FEB">
        <w:rPr>
          <w:rFonts w:eastAsia="SimSun" w:cs="Arial"/>
          <w:lang w:eastAsia="zh-CN"/>
        </w:rPr>
        <w:t>DCI formats and monitoring</w:t>
      </w:r>
      <w:r w:rsidR="00BF7FEB">
        <w:rPr>
          <w:rFonts w:eastAsia="SimSun" w:cs="Arial"/>
          <w:lang w:eastAsia="zh-CN"/>
        </w:rPr>
        <w:t>, Ericsson, Sen</w:t>
      </w:r>
      <w:r w:rsidR="00390765">
        <w:rPr>
          <w:rFonts w:eastAsia="SimSun" w:cs="Arial"/>
          <w:lang w:eastAsia="zh-CN"/>
        </w:rPr>
        <w:t>t by Ericsson on 20th September 2017 to NR reflector</w:t>
      </w:r>
    </w:p>
    <w:p w14:paraId="3A57BAD1" w14:textId="57D9E32E" w:rsidR="00182A21" w:rsidRPr="009B7AB6" w:rsidRDefault="0087380E" w:rsidP="00C52ED5">
      <w:pPr>
        <w:rPr>
          <w:rFonts w:eastAsia="SimSun" w:cs="Arial" w:hint="eastAsia"/>
          <w:lang w:eastAsia="zh-CN"/>
        </w:rPr>
      </w:pPr>
      <w:r>
        <w:rPr>
          <w:rFonts w:eastAsia="SimSun" w:cs="Arial"/>
          <w:lang w:eastAsia="zh-CN"/>
        </w:rPr>
        <w:t>[2]</w:t>
      </w:r>
      <w:r>
        <w:rPr>
          <w:rFonts w:eastAsia="SimSun" w:cs="Arial"/>
          <w:lang w:eastAsia="zh-CN"/>
        </w:rPr>
        <w:tab/>
      </w:r>
      <w:r>
        <w:rPr>
          <w:rFonts w:eastAsia="SimSun" w:cs="Arial"/>
          <w:lang w:eastAsia="zh-CN"/>
        </w:rPr>
        <w:tab/>
      </w:r>
      <w:r w:rsidRPr="0087380E">
        <w:rPr>
          <w:rFonts w:eastAsia="SimSun" w:cs="Arial"/>
          <w:lang w:eastAsia="zh-CN"/>
        </w:rPr>
        <w:t>R1-1718314       Numerology for Msg2 and Msg4 for RRC_CONNECTED UEs</w:t>
      </w:r>
      <w:r>
        <w:rPr>
          <w:rFonts w:eastAsia="SimSun" w:cs="Arial"/>
          <w:lang w:eastAsia="zh-CN"/>
        </w:rPr>
        <w:t>, Panasonic</w:t>
      </w:r>
      <w:bookmarkStart w:id="0" w:name="_GoBack"/>
      <w:bookmarkEnd w:id="0"/>
    </w:p>
    <w:sectPr w:rsidR="00182A21" w:rsidRPr="009B7AB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4EAF3" w14:textId="77777777" w:rsidR="0044675C" w:rsidRDefault="0044675C">
      <w:r>
        <w:separator/>
      </w:r>
    </w:p>
  </w:endnote>
  <w:endnote w:type="continuationSeparator" w:id="0">
    <w:p w14:paraId="11B2DFBD" w14:textId="77777777" w:rsidR="0044675C" w:rsidRDefault="0044675C">
      <w:r>
        <w:continuationSeparator/>
      </w:r>
    </w:p>
  </w:endnote>
  <w:endnote w:type="continuationNotice" w:id="1">
    <w:p w14:paraId="64AF385C" w14:textId="77777777" w:rsidR="0044675C" w:rsidRDefault="00446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2BA448DC"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B7AB6">
      <w:rPr>
        <w:rStyle w:val="af7"/>
      </w:rPr>
      <w:t>3</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4EBCE" w14:textId="77777777" w:rsidR="0044675C" w:rsidRDefault="0044675C">
      <w:r>
        <w:separator/>
      </w:r>
    </w:p>
  </w:footnote>
  <w:footnote w:type="continuationSeparator" w:id="0">
    <w:p w14:paraId="27774C29" w14:textId="77777777" w:rsidR="0044675C" w:rsidRDefault="0044675C">
      <w:r>
        <w:continuationSeparator/>
      </w:r>
    </w:p>
  </w:footnote>
  <w:footnote w:type="continuationNotice" w:id="1">
    <w:p w14:paraId="046AA86A" w14:textId="77777777" w:rsidR="0044675C" w:rsidRDefault="004467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4"/>
  </w:num>
  <w:num w:numId="4">
    <w:abstractNumId w:val="26"/>
  </w:num>
  <w:num w:numId="5">
    <w:abstractNumId w:val="17"/>
  </w:num>
  <w:num w:numId="6">
    <w:abstractNumId w:val="18"/>
  </w:num>
  <w:num w:numId="7">
    <w:abstractNumId w:val="16"/>
  </w:num>
  <w:num w:numId="8">
    <w:abstractNumId w:val="30"/>
  </w:num>
  <w:num w:numId="9">
    <w:abstractNumId w:val="7"/>
  </w:num>
  <w:num w:numId="10">
    <w:abstractNumId w:val="13"/>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1"/>
  </w:num>
  <w:num w:numId="17">
    <w:abstractNumId w:val="28"/>
  </w:num>
  <w:num w:numId="18">
    <w:abstractNumId w:val="25"/>
  </w:num>
  <w:num w:numId="19">
    <w:abstractNumId w:val="34"/>
  </w:num>
  <w:num w:numId="20">
    <w:abstractNumId w:val="22"/>
  </w:num>
  <w:num w:numId="21">
    <w:abstractNumId w:val="11"/>
  </w:num>
  <w:num w:numId="22">
    <w:abstractNumId w:val="1"/>
  </w:num>
  <w:num w:numId="23">
    <w:abstractNumId w:val="23"/>
  </w:num>
  <w:num w:numId="24">
    <w:abstractNumId w:val="4"/>
  </w:num>
  <w:num w:numId="25">
    <w:abstractNumId w:val="5"/>
  </w:num>
  <w:num w:numId="26">
    <w:abstractNumId w:val="31"/>
  </w:num>
  <w:num w:numId="27">
    <w:abstractNumId w:val="6"/>
  </w:num>
  <w:num w:numId="28">
    <w:abstractNumId w:val="20"/>
  </w:num>
  <w:num w:numId="29">
    <w:abstractNumId w:val="33"/>
  </w:num>
  <w:num w:numId="30">
    <w:abstractNumId w:val="0"/>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4"/>
  </w:num>
  <w:num w:numId="36">
    <w:abstractNumId w:val="9"/>
  </w:num>
  <w:num w:numId="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97A"/>
    <w:rsid w:val="000D3BAD"/>
    <w:rsid w:val="000D3D6D"/>
    <w:rsid w:val="000D4E15"/>
    <w:rsid w:val="000D5107"/>
    <w:rsid w:val="000D59A5"/>
    <w:rsid w:val="000D5D0E"/>
    <w:rsid w:val="000D65DC"/>
    <w:rsid w:val="000D6922"/>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3B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D1D"/>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B4"/>
    <w:rsid w:val="00226787"/>
    <w:rsid w:val="00226B9B"/>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5E7"/>
    <w:rsid w:val="002436DF"/>
    <w:rsid w:val="00243AD9"/>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424"/>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75C"/>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1FAB"/>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198"/>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6330"/>
    <w:rsid w:val="006B6A80"/>
    <w:rsid w:val="006B7239"/>
    <w:rsid w:val="006B768A"/>
    <w:rsid w:val="006B7DE9"/>
    <w:rsid w:val="006B7FBA"/>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80E"/>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AB6"/>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0C1F"/>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88"/>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FEB"/>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665"/>
    <w:rsid w:val="00C33A96"/>
    <w:rsid w:val="00C34670"/>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2045"/>
    <w:rsid w:val="00C632DB"/>
    <w:rsid w:val="00C639DA"/>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69F2"/>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DC"/>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3805"/>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6B2"/>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B2771CBB-394C-4351-AE11-74CFFFAC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62400-B901-4E81-BE46-2CB5DDAD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697</Words>
  <Characters>3977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45</cp:revision>
  <cp:lastPrinted>2010-04-02T09:58:00Z</cp:lastPrinted>
  <dcterms:created xsi:type="dcterms:W3CDTF">2017-09-11T08:54:00Z</dcterms:created>
  <dcterms:modified xsi:type="dcterms:W3CDTF">2017-10-02T09:54:00Z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