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7969A" w14:textId="7B6FCF3D" w:rsidR="009E524D" w:rsidRPr="0061125D" w:rsidRDefault="000A4DAF" w:rsidP="009E524D">
      <w:pPr>
        <w:pStyle w:val="a7"/>
        <w:rPr>
          <w:rFonts w:eastAsia="SimSun"/>
          <w:sz w:val="24"/>
          <w:lang w:val="en-US" w:eastAsia="ja-JP"/>
        </w:rPr>
      </w:pPr>
      <w:bookmarkStart w:id="0" w:name="OLE_LINK3"/>
      <w:r w:rsidRPr="007B7563">
        <w:rPr>
          <w:sz w:val="24"/>
          <w:lang w:val="en-US"/>
        </w:rPr>
        <w:t xml:space="preserve">3GPP TSG RAN WG1 Meeting </w:t>
      </w:r>
      <w:r w:rsidRPr="00E35089">
        <w:rPr>
          <w:sz w:val="24"/>
          <w:lang w:val="en-US" w:eastAsia="ja-JP"/>
        </w:rPr>
        <w:t>90</w:t>
      </w:r>
      <w:r>
        <w:rPr>
          <w:rFonts w:hint="eastAsia"/>
          <w:sz w:val="24"/>
          <w:lang w:val="en-US" w:eastAsia="ja-JP"/>
        </w:rPr>
        <w:t>b</w:t>
      </w:r>
      <w:r w:rsidRPr="00E35089">
        <w:rPr>
          <w:sz w:val="24"/>
          <w:lang w:val="en-US" w:eastAsia="ja-JP"/>
        </w:rPr>
        <w:t>is</w:t>
      </w:r>
      <w:r w:rsidR="009E524D" w:rsidRPr="006C4B73">
        <w:rPr>
          <w:sz w:val="24"/>
          <w:lang w:val="en-US"/>
        </w:rPr>
        <w:tab/>
      </w:r>
      <w:r w:rsidR="009E524D" w:rsidRPr="006C4B73">
        <w:rPr>
          <w:sz w:val="24"/>
          <w:lang w:val="en-US"/>
        </w:rPr>
        <w:tab/>
      </w:r>
      <w:r w:rsidR="009E524D">
        <w:rPr>
          <w:rFonts w:hint="eastAsia"/>
          <w:sz w:val="24"/>
          <w:lang w:val="en-US" w:eastAsia="ja-JP"/>
        </w:rPr>
        <w:tab/>
      </w:r>
      <w:r w:rsidR="009E524D">
        <w:rPr>
          <w:rFonts w:hint="eastAsia"/>
          <w:sz w:val="24"/>
          <w:lang w:val="en-US" w:eastAsia="ja-JP"/>
        </w:rPr>
        <w:tab/>
      </w:r>
      <w:r w:rsidR="009E524D">
        <w:rPr>
          <w:rFonts w:hint="eastAsia"/>
          <w:sz w:val="24"/>
          <w:lang w:val="en-US" w:eastAsia="ja-JP"/>
        </w:rPr>
        <w:tab/>
      </w:r>
      <w:r w:rsidR="009E524D">
        <w:rPr>
          <w:rFonts w:hint="eastAsia"/>
          <w:sz w:val="24"/>
          <w:lang w:val="en-US" w:eastAsia="ja-JP"/>
        </w:rPr>
        <w:tab/>
      </w:r>
      <w:r w:rsidR="009E524D">
        <w:rPr>
          <w:rFonts w:hint="eastAsia"/>
          <w:sz w:val="24"/>
          <w:lang w:val="en-US" w:eastAsia="ja-JP"/>
        </w:rPr>
        <w:tab/>
      </w:r>
      <w:r w:rsidR="00331D4A">
        <w:rPr>
          <w:sz w:val="24"/>
          <w:lang w:val="en-US"/>
        </w:rPr>
        <w:t>R1-</w:t>
      </w:r>
      <w:r w:rsidR="00EE65C5" w:rsidRPr="00EE65C5">
        <w:rPr>
          <w:sz w:val="24"/>
          <w:lang w:val="en-US"/>
        </w:rPr>
        <w:t>1718211</w:t>
      </w:r>
    </w:p>
    <w:p w14:paraId="225982A4" w14:textId="13D09877" w:rsidR="009E524D" w:rsidRDefault="000A4DAF" w:rsidP="009E524D">
      <w:pPr>
        <w:pStyle w:val="a7"/>
        <w:rPr>
          <w:rFonts w:eastAsia="SimSun" w:cs="Arial"/>
          <w:bCs/>
          <w:sz w:val="24"/>
          <w:szCs w:val="24"/>
          <w:lang w:eastAsia="zh-CN"/>
        </w:rPr>
      </w:pPr>
      <w:r>
        <w:rPr>
          <w:rFonts w:cs="Arial"/>
          <w:bCs/>
          <w:sz w:val="24"/>
          <w:szCs w:val="24"/>
        </w:rPr>
        <w:t>Pr</w:t>
      </w:r>
      <w:r w:rsidRPr="009F339C">
        <w:rPr>
          <w:rFonts w:cs="Arial"/>
          <w:bCs/>
          <w:sz w:val="24"/>
          <w:szCs w:val="24"/>
        </w:rPr>
        <w:t>ague, C</w:t>
      </w:r>
      <w:r>
        <w:rPr>
          <w:rFonts w:cs="Arial" w:hint="eastAsia"/>
          <w:bCs/>
          <w:sz w:val="24"/>
          <w:szCs w:val="24"/>
          <w:lang w:eastAsia="ja-JP"/>
        </w:rPr>
        <w:t>Z</w:t>
      </w:r>
      <w:r w:rsidRPr="007B7563">
        <w:rPr>
          <w:sz w:val="24"/>
          <w:lang w:val="en-US"/>
        </w:rPr>
        <w:t xml:space="preserve">, </w:t>
      </w:r>
      <w:r w:rsidRPr="00E35089">
        <w:rPr>
          <w:sz w:val="24"/>
          <w:lang w:val="en-US" w:eastAsia="ja-JP"/>
        </w:rPr>
        <w:t>9</w:t>
      </w:r>
      <w:r w:rsidRPr="009F339C">
        <w:rPr>
          <w:sz w:val="24"/>
          <w:lang w:val="en-US"/>
        </w:rPr>
        <w:t>th</w:t>
      </w:r>
      <w:r w:rsidRPr="009F339C">
        <w:rPr>
          <w:rFonts w:hint="eastAsia"/>
          <w:sz w:val="24"/>
          <w:lang w:val="en-US"/>
        </w:rPr>
        <w:t xml:space="preserve"> </w:t>
      </w:r>
      <w:r w:rsidRPr="007B7563">
        <w:rPr>
          <w:sz w:val="24"/>
          <w:lang w:val="en-US"/>
        </w:rPr>
        <w:t xml:space="preserve">– </w:t>
      </w:r>
      <w:r w:rsidRPr="00E35089">
        <w:rPr>
          <w:sz w:val="24"/>
          <w:lang w:val="en-US" w:eastAsia="ja-JP"/>
        </w:rPr>
        <w:t>13th</w:t>
      </w:r>
      <w:r w:rsidRPr="009F339C">
        <w:rPr>
          <w:rFonts w:hint="eastAsia"/>
          <w:sz w:val="24"/>
          <w:lang w:val="en-US"/>
        </w:rPr>
        <w:t xml:space="preserve">, </w:t>
      </w:r>
      <w:r w:rsidRPr="00E35089">
        <w:rPr>
          <w:sz w:val="24"/>
          <w:lang w:val="en-US" w:eastAsia="ja-JP"/>
        </w:rPr>
        <w:t>October</w:t>
      </w:r>
      <w:r w:rsidRPr="009F339C">
        <w:rPr>
          <w:sz w:val="24"/>
          <w:lang w:val="en-US"/>
        </w:rPr>
        <w:t xml:space="preserve"> 201</w:t>
      </w:r>
      <w:r w:rsidRPr="007B7563">
        <w:rPr>
          <w:sz w:val="24"/>
          <w:lang w:val="en-US"/>
        </w:rPr>
        <w:t>7</w:t>
      </w:r>
    </w:p>
    <w:p w14:paraId="6AC8D443" w14:textId="77777777" w:rsidR="00A06D9D" w:rsidRPr="009E524D" w:rsidRDefault="00A06D9D"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499582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66245">
        <w:rPr>
          <w:rFonts w:eastAsiaTheme="minorEastAsia"/>
          <w:sz w:val="24"/>
          <w:lang w:val="en-US" w:eastAsia="ja-JP"/>
        </w:rPr>
        <w:t xml:space="preserve">Long-PUCCH for UCI of </w:t>
      </w:r>
      <w:r w:rsidR="00C00048">
        <w:rPr>
          <w:rFonts w:eastAsiaTheme="minorEastAsia"/>
          <w:sz w:val="24"/>
          <w:lang w:val="en-US" w:eastAsia="ja-JP"/>
        </w:rPr>
        <w:t xml:space="preserve">more than </w:t>
      </w:r>
      <w:r w:rsidR="00866245">
        <w:rPr>
          <w:rFonts w:eastAsiaTheme="minorEastAsia"/>
          <w:sz w:val="24"/>
          <w:lang w:val="en-US" w:eastAsia="ja-JP"/>
        </w:rPr>
        <w:t>2 bits</w:t>
      </w:r>
    </w:p>
    <w:bookmarkEnd w:id="1"/>
    <w:bookmarkEnd w:id="2"/>
    <w:bookmarkEnd w:id="3"/>
    <w:bookmarkEnd w:id="4"/>
    <w:p w14:paraId="02FF14B3" w14:textId="6A42A91A" w:rsidR="00FE0C9D" w:rsidRPr="00CE448F" w:rsidRDefault="00FE0C9D" w:rsidP="00FE0C9D">
      <w:pPr>
        <w:pStyle w:val="a7"/>
        <w:tabs>
          <w:tab w:val="left" w:pos="1800"/>
        </w:tabs>
        <w:ind w:left="1800" w:hanging="1800"/>
        <w:rPr>
          <w:sz w:val="24"/>
          <w:lang w:val="en-US" w:eastAsia="ja-JP"/>
        </w:rPr>
      </w:pPr>
      <w:r w:rsidRPr="00CE448F">
        <w:rPr>
          <w:sz w:val="24"/>
          <w:lang w:val="en-US"/>
        </w:rPr>
        <w:t>Agend</w:t>
      </w:r>
      <w:r w:rsidRPr="00C91148">
        <w:rPr>
          <w:color w:val="000000" w:themeColor="text1"/>
          <w:sz w:val="24"/>
          <w:lang w:val="en-US"/>
        </w:rPr>
        <w:t>a Item:</w:t>
      </w:r>
      <w:bookmarkStart w:id="5" w:name="Source"/>
      <w:bookmarkEnd w:id="5"/>
      <w:r w:rsidRPr="00C91148">
        <w:rPr>
          <w:color w:val="000000" w:themeColor="text1"/>
          <w:sz w:val="24"/>
          <w:lang w:val="en-US"/>
        </w:rPr>
        <w:tab/>
      </w:r>
      <w:r w:rsidR="000A4DAF" w:rsidRPr="00C91148">
        <w:rPr>
          <w:color w:val="000000" w:themeColor="text1"/>
          <w:sz w:val="24"/>
          <w:lang w:val="en-US" w:eastAsia="ja-JP"/>
        </w:rPr>
        <w:t>7</w:t>
      </w:r>
      <w:r w:rsidR="00866245" w:rsidRPr="00C91148">
        <w:rPr>
          <w:color w:val="000000" w:themeColor="text1"/>
          <w:sz w:val="24"/>
          <w:lang w:val="en-US" w:eastAsia="ja-JP"/>
        </w:rPr>
        <w:t>.</w:t>
      </w:r>
      <w:r w:rsidR="009E524D" w:rsidRPr="00C91148">
        <w:rPr>
          <w:color w:val="000000" w:themeColor="text1"/>
          <w:sz w:val="24"/>
          <w:lang w:val="en-US" w:eastAsia="ja-JP"/>
        </w:rPr>
        <w:t>3.2.2.2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0CBCD47C" w14:textId="17D5B2A6" w:rsidR="00866245" w:rsidRPr="00A12F71" w:rsidRDefault="009A1079" w:rsidP="00866245">
      <w:pPr>
        <w:spacing w:afterLines="50" w:after="120"/>
        <w:jc w:val="both"/>
        <w:rPr>
          <w:rFonts w:eastAsia="ＭＳ 明朝"/>
          <w:sz w:val="22"/>
          <w:lang w:val="en-US"/>
        </w:rPr>
      </w:pPr>
      <w:r>
        <w:rPr>
          <w:rFonts w:eastAsia="ＭＳ 明朝"/>
          <w:sz w:val="22"/>
          <w:lang w:val="en-US"/>
        </w:rPr>
        <w:t>RAN1 made following agreements so far</w:t>
      </w:r>
      <w:r w:rsidR="00264555">
        <w:rPr>
          <w:rFonts w:eastAsia="ＭＳ 明朝"/>
          <w:sz w:val="22"/>
          <w:lang w:val="en-US"/>
        </w:rPr>
        <w:t xml:space="preserve"> [1]</w:t>
      </w:r>
      <w:r w:rsidR="00866245" w:rsidRPr="00A12F71">
        <w:rPr>
          <w:rFonts w:eastAsia="ＭＳ 明朝" w:hint="eastAsia"/>
          <w:sz w:val="22"/>
          <w:lang w:val="en-US"/>
        </w:rPr>
        <w:t>:</w:t>
      </w:r>
    </w:p>
    <w:tbl>
      <w:tblPr>
        <w:tblStyle w:val="afa"/>
        <w:tblW w:w="5000" w:type="pct"/>
        <w:tblLook w:val="04A0" w:firstRow="1" w:lastRow="0" w:firstColumn="1" w:lastColumn="0" w:noHBand="0" w:noVBand="1"/>
      </w:tblPr>
      <w:tblGrid>
        <w:gridCol w:w="10188"/>
      </w:tblGrid>
      <w:tr w:rsidR="00866245" w:rsidRPr="008E3B42" w14:paraId="4969A821" w14:textId="77777777" w:rsidTr="004C1184">
        <w:tc>
          <w:tcPr>
            <w:tcW w:w="5000" w:type="pct"/>
          </w:tcPr>
          <w:p w14:paraId="4330542A" w14:textId="6014229A" w:rsidR="00866245" w:rsidRPr="000A4DAF" w:rsidRDefault="00866245" w:rsidP="000A4DAF">
            <w:pPr>
              <w:snapToGrid w:val="0"/>
              <w:spacing w:after="0"/>
              <w:rPr>
                <w:rFonts w:eastAsia="ＭＳ 明朝"/>
                <w:b/>
                <w:iCs/>
                <w:sz w:val="22"/>
                <w:szCs w:val="22"/>
                <w:u w:val="single"/>
              </w:rPr>
            </w:pPr>
            <w:r w:rsidRPr="000A4DAF">
              <w:rPr>
                <w:rFonts w:eastAsia="ＭＳ 明朝"/>
                <w:b/>
                <w:iCs/>
                <w:sz w:val="22"/>
                <w:szCs w:val="22"/>
                <w:highlight w:val="green"/>
                <w:u w:val="single"/>
              </w:rPr>
              <w:t>Agreements</w:t>
            </w:r>
            <w:r w:rsidR="000038FC">
              <w:rPr>
                <w:rFonts w:eastAsia="ＭＳ 明朝" w:hint="eastAsia"/>
                <w:b/>
                <w:iCs/>
                <w:sz w:val="22"/>
                <w:highlight w:val="green"/>
                <w:u w:val="single"/>
              </w:rPr>
              <w:t xml:space="preserve"> of RAN1#</w:t>
            </w:r>
            <w:r w:rsidR="000038FC" w:rsidRPr="00C91148">
              <w:rPr>
                <w:rFonts w:eastAsia="ＭＳ 明朝"/>
                <w:b/>
                <w:iCs/>
                <w:sz w:val="22"/>
                <w:highlight w:val="green"/>
                <w:u w:val="single"/>
              </w:rPr>
              <w:t>88bis</w:t>
            </w:r>
            <w:r w:rsidRPr="000A4DAF">
              <w:rPr>
                <w:rFonts w:eastAsia="ＭＳ 明朝"/>
                <w:b/>
                <w:iCs/>
                <w:sz w:val="22"/>
                <w:szCs w:val="22"/>
                <w:highlight w:val="green"/>
                <w:u w:val="single"/>
              </w:rPr>
              <w:t>:</w:t>
            </w:r>
          </w:p>
          <w:p w14:paraId="3019B529" w14:textId="77777777" w:rsidR="00866245" w:rsidRPr="000A4DAF" w:rsidRDefault="00866245" w:rsidP="000A4DAF">
            <w:pPr>
              <w:numPr>
                <w:ilvl w:val="0"/>
                <w:numId w:val="8"/>
              </w:numPr>
              <w:snapToGrid w:val="0"/>
              <w:spacing w:after="0"/>
              <w:rPr>
                <w:rFonts w:eastAsia="ＭＳ 明朝"/>
                <w:iCs/>
                <w:sz w:val="22"/>
                <w:szCs w:val="22"/>
                <w:lang w:val="en-US"/>
              </w:rPr>
            </w:pPr>
            <w:r w:rsidRPr="000A4DAF">
              <w:rPr>
                <w:rFonts w:eastAsia="ＭＳ 明朝"/>
                <w:iCs/>
                <w:sz w:val="22"/>
                <w:szCs w:val="22"/>
                <w:lang w:val="en-US"/>
              </w:rPr>
              <w:t xml:space="preserve">For long duration NR-PUCCH in a given slot, FFS the detailed NR PUCCH formats. Companies are encouraged to provide the corresponding details. </w:t>
            </w:r>
          </w:p>
          <w:p w14:paraId="6547C0EE" w14:textId="77777777" w:rsidR="00866245" w:rsidRPr="000A4DAF" w:rsidRDefault="00866245" w:rsidP="000A4DAF">
            <w:pPr>
              <w:numPr>
                <w:ilvl w:val="1"/>
                <w:numId w:val="8"/>
              </w:numPr>
              <w:snapToGrid w:val="0"/>
              <w:spacing w:after="0"/>
              <w:rPr>
                <w:rFonts w:eastAsia="ＭＳ 明朝"/>
                <w:iCs/>
                <w:sz w:val="22"/>
                <w:szCs w:val="22"/>
                <w:lang w:val="en-US"/>
              </w:rPr>
            </w:pPr>
            <w:r w:rsidRPr="000A4DAF">
              <w:rPr>
                <w:rFonts w:eastAsia="ＭＳ 明朝"/>
                <w:iCs/>
                <w:sz w:val="22"/>
                <w:szCs w:val="22"/>
                <w:lang w:val="en-US"/>
              </w:rPr>
              <w:t>Some examples as a starting point:</w:t>
            </w:r>
          </w:p>
          <w:p w14:paraId="0CC15EE7"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For small UCI payload with 1 or 2 bit(s), LTE PUCCH 1a/1b especially in light of # of symbols available for NR-PUCCH</w:t>
            </w:r>
          </w:p>
          <w:p w14:paraId="716281BB" w14:textId="77777777" w:rsidR="00866245" w:rsidRPr="000A4DAF" w:rsidRDefault="00866245" w:rsidP="000A4DAF">
            <w:pPr>
              <w:numPr>
                <w:ilvl w:val="3"/>
                <w:numId w:val="8"/>
              </w:numPr>
              <w:snapToGrid w:val="0"/>
              <w:spacing w:after="0"/>
              <w:rPr>
                <w:rFonts w:eastAsia="ＭＳ 明朝"/>
                <w:iCs/>
                <w:sz w:val="22"/>
                <w:szCs w:val="22"/>
                <w:lang w:val="en-US"/>
              </w:rPr>
            </w:pPr>
            <w:r w:rsidRPr="000A4DAF">
              <w:rPr>
                <w:rFonts w:eastAsia="ＭＳ 明朝"/>
                <w:iCs/>
                <w:sz w:val="22"/>
                <w:szCs w:val="22"/>
                <w:lang w:val="en-US"/>
              </w:rPr>
              <w:t>FFS: Time domain OCC is applied over allocated multiple symbols.</w:t>
            </w:r>
          </w:p>
          <w:p w14:paraId="6B17DD84"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For large UCI payload with X bits, LTE PUCCH format 4, or PUSCH</w:t>
            </w:r>
          </w:p>
          <w:p w14:paraId="0D99F117" w14:textId="77777777" w:rsidR="00866245" w:rsidRPr="000A4DAF" w:rsidRDefault="00866245" w:rsidP="000A4DAF">
            <w:pPr>
              <w:numPr>
                <w:ilvl w:val="3"/>
                <w:numId w:val="8"/>
              </w:numPr>
              <w:snapToGrid w:val="0"/>
              <w:spacing w:after="0"/>
              <w:rPr>
                <w:rFonts w:eastAsia="ＭＳ 明朝"/>
                <w:iCs/>
                <w:sz w:val="22"/>
                <w:szCs w:val="22"/>
                <w:lang w:val="en-US"/>
              </w:rPr>
            </w:pPr>
            <w:r w:rsidRPr="000A4DAF">
              <w:rPr>
                <w:rFonts w:eastAsia="ＭＳ 明朝"/>
                <w:iCs/>
                <w:sz w:val="22"/>
                <w:szCs w:val="22"/>
                <w:lang w:val="en-US"/>
              </w:rPr>
              <w:t>FFS on applicability of (virtual) frequency domain OCC</w:t>
            </w:r>
          </w:p>
          <w:p w14:paraId="65C2B4A1"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FFS for the value of X</w:t>
            </w:r>
          </w:p>
          <w:p w14:paraId="799863F2"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FFS for medium UCI payload with less than X bits</w:t>
            </w:r>
          </w:p>
          <w:p w14:paraId="663F247C" w14:textId="77777777" w:rsidR="00866245" w:rsidRPr="000A4DAF" w:rsidRDefault="00866245" w:rsidP="000A4DAF">
            <w:pPr>
              <w:numPr>
                <w:ilvl w:val="2"/>
                <w:numId w:val="8"/>
              </w:numPr>
              <w:snapToGrid w:val="0"/>
              <w:spacing w:after="0"/>
              <w:rPr>
                <w:rFonts w:eastAsia="ＭＳ 明朝"/>
                <w:iCs/>
                <w:sz w:val="22"/>
                <w:szCs w:val="22"/>
                <w:lang w:val="en-US"/>
              </w:rPr>
            </w:pPr>
            <w:r w:rsidRPr="000A4DAF">
              <w:rPr>
                <w:rFonts w:eastAsia="ＭＳ 明朝"/>
                <w:iCs/>
                <w:sz w:val="22"/>
                <w:szCs w:val="22"/>
                <w:lang w:val="en-US"/>
              </w:rPr>
              <w:t>Scalability of NR-PUCCH for different number of symbols available for NR-PUCCH</w:t>
            </w:r>
          </w:p>
          <w:p w14:paraId="1F67A6B4" w14:textId="77777777" w:rsidR="00866245" w:rsidRPr="000A4DAF" w:rsidRDefault="00866245" w:rsidP="000A4DAF">
            <w:pPr>
              <w:numPr>
                <w:ilvl w:val="0"/>
                <w:numId w:val="8"/>
              </w:numPr>
              <w:snapToGrid w:val="0"/>
              <w:spacing w:after="0"/>
              <w:rPr>
                <w:rFonts w:eastAsia="ＭＳ 明朝"/>
                <w:iCs/>
                <w:sz w:val="22"/>
                <w:szCs w:val="22"/>
                <w:lang w:val="en-US"/>
              </w:rPr>
            </w:pPr>
            <w:r w:rsidRPr="000A4DAF">
              <w:rPr>
                <w:rFonts w:eastAsia="ＭＳ 明朝"/>
                <w:iCs/>
                <w:sz w:val="22"/>
                <w:szCs w:val="22"/>
                <w:lang w:val="en-US"/>
              </w:rPr>
              <w:t>The set of the number of symbols for long duration NR-PUCCH in a slot includes {4, 5, 6, 7, 8, 9, 10, 11, 12, 13, 14}</w:t>
            </w:r>
          </w:p>
          <w:p w14:paraId="66731251" w14:textId="77777777" w:rsidR="00866245" w:rsidRPr="000A4DAF" w:rsidRDefault="00866245" w:rsidP="000A4DAF">
            <w:pPr>
              <w:numPr>
                <w:ilvl w:val="1"/>
                <w:numId w:val="8"/>
              </w:numPr>
              <w:snapToGrid w:val="0"/>
              <w:spacing w:after="0"/>
              <w:rPr>
                <w:rFonts w:eastAsia="ＭＳ 明朝"/>
                <w:iCs/>
                <w:sz w:val="22"/>
                <w:szCs w:val="22"/>
                <w:lang w:val="en-US"/>
              </w:rPr>
            </w:pPr>
            <w:r w:rsidRPr="000A4DAF">
              <w:rPr>
                <w:rFonts w:eastAsia="ＭＳ 明朝"/>
                <w:iCs/>
                <w:sz w:val="22"/>
                <w:szCs w:val="22"/>
                <w:lang w:val="en-US"/>
              </w:rPr>
              <w:t>FFS whether or not it depends on the slot type, # of symbols per slot, etc.</w:t>
            </w:r>
          </w:p>
          <w:p w14:paraId="4E7B9403" w14:textId="79BA222D" w:rsidR="00866245" w:rsidRPr="000A4DAF" w:rsidRDefault="00866245" w:rsidP="000A4DAF">
            <w:pPr>
              <w:snapToGrid w:val="0"/>
              <w:spacing w:after="0"/>
              <w:rPr>
                <w:rFonts w:eastAsia="ＭＳ 明朝"/>
                <w:b/>
                <w:iCs/>
                <w:sz w:val="22"/>
                <w:szCs w:val="22"/>
                <w:u w:val="single"/>
                <w:lang w:val="en-US"/>
              </w:rPr>
            </w:pPr>
            <w:r w:rsidRPr="000A4DAF">
              <w:rPr>
                <w:rFonts w:eastAsia="ＭＳ 明朝" w:hint="eastAsia"/>
                <w:b/>
                <w:iCs/>
                <w:sz w:val="22"/>
                <w:szCs w:val="22"/>
                <w:highlight w:val="green"/>
                <w:u w:val="single"/>
                <w:lang w:val="en-US"/>
              </w:rPr>
              <w:t>Agreements</w:t>
            </w:r>
            <w:r w:rsidR="000038FC">
              <w:rPr>
                <w:rFonts w:eastAsia="ＭＳ 明朝" w:hint="eastAsia"/>
                <w:b/>
                <w:iCs/>
                <w:sz w:val="22"/>
                <w:szCs w:val="22"/>
                <w:highlight w:val="green"/>
                <w:u w:val="single"/>
                <w:lang w:val="en-US"/>
              </w:rPr>
              <w:t xml:space="preserve"> of RAN1 NR#</w:t>
            </w:r>
            <w:r w:rsidR="005D44A5">
              <w:rPr>
                <w:rFonts w:eastAsia="ＭＳ 明朝" w:hint="eastAsia"/>
                <w:b/>
                <w:iCs/>
                <w:sz w:val="22"/>
                <w:szCs w:val="22"/>
                <w:highlight w:val="green"/>
                <w:u w:val="single"/>
                <w:lang w:val="en-US"/>
              </w:rPr>
              <w:t>89</w:t>
            </w:r>
            <w:r w:rsidRPr="000A4DAF">
              <w:rPr>
                <w:rFonts w:eastAsia="ＭＳ 明朝" w:hint="eastAsia"/>
                <w:b/>
                <w:iCs/>
                <w:sz w:val="22"/>
                <w:szCs w:val="22"/>
                <w:highlight w:val="green"/>
                <w:u w:val="single"/>
                <w:lang w:val="en-US"/>
              </w:rPr>
              <w:t>:</w:t>
            </w:r>
          </w:p>
          <w:p w14:paraId="75EA0BC1" w14:textId="77777777" w:rsidR="00866245" w:rsidRPr="000A4DAF" w:rsidRDefault="00866245" w:rsidP="000A4DAF">
            <w:pPr>
              <w:numPr>
                <w:ilvl w:val="0"/>
                <w:numId w:val="9"/>
              </w:numPr>
              <w:snapToGrid w:val="0"/>
              <w:spacing w:after="0"/>
              <w:rPr>
                <w:rFonts w:eastAsia="ＭＳ 明朝"/>
                <w:iCs/>
                <w:sz w:val="22"/>
                <w:szCs w:val="22"/>
                <w:lang w:val="en-US"/>
              </w:rPr>
            </w:pPr>
            <w:r w:rsidRPr="000A4DAF">
              <w:rPr>
                <w:rFonts w:eastAsia="ＭＳ 明朝"/>
                <w:iCs/>
                <w:sz w:val="22"/>
                <w:szCs w:val="22"/>
                <w:lang w:val="en-US"/>
              </w:rPr>
              <w:t>NR s</w:t>
            </w:r>
            <w:r w:rsidRPr="000A4DAF">
              <w:rPr>
                <w:rFonts w:eastAsia="ＭＳ 明朝" w:hint="eastAsia"/>
                <w:iCs/>
                <w:sz w:val="22"/>
                <w:szCs w:val="22"/>
                <w:lang w:val="en-US"/>
              </w:rPr>
              <w:t>upport</w:t>
            </w:r>
            <w:r w:rsidRPr="000A4DAF">
              <w:rPr>
                <w:rFonts w:eastAsia="ＭＳ 明朝"/>
                <w:iCs/>
                <w:sz w:val="22"/>
                <w:szCs w:val="22"/>
                <w:lang w:val="en-US"/>
              </w:rPr>
              <w:t>s</w:t>
            </w:r>
            <w:r w:rsidRPr="000A4DAF">
              <w:rPr>
                <w:rFonts w:eastAsia="ＭＳ 明朝" w:hint="eastAsia"/>
                <w:iCs/>
                <w:sz w:val="22"/>
                <w:szCs w:val="22"/>
                <w:lang w:val="en-US"/>
              </w:rPr>
              <w:t xml:space="preserve"> following</w:t>
            </w:r>
            <w:r w:rsidRPr="000A4DAF">
              <w:rPr>
                <w:rFonts w:eastAsia="ＭＳ 明朝"/>
                <w:iCs/>
                <w:sz w:val="22"/>
                <w:szCs w:val="22"/>
                <w:lang w:val="en-US"/>
              </w:rPr>
              <w:t xml:space="preserve"> long-PUCCH</w:t>
            </w:r>
            <w:r w:rsidRPr="000A4DAF">
              <w:rPr>
                <w:rFonts w:eastAsia="ＭＳ 明朝" w:hint="eastAsia"/>
                <w:iCs/>
                <w:sz w:val="22"/>
                <w:szCs w:val="22"/>
                <w:lang w:val="en-US"/>
              </w:rPr>
              <w:t>:</w:t>
            </w:r>
          </w:p>
          <w:p w14:paraId="2ED1F50F" w14:textId="77777777" w:rsidR="00866245" w:rsidRPr="000A4DAF" w:rsidRDefault="00866245" w:rsidP="000A4DAF">
            <w:pPr>
              <w:numPr>
                <w:ilvl w:val="1"/>
                <w:numId w:val="9"/>
              </w:numPr>
              <w:snapToGrid w:val="0"/>
              <w:spacing w:after="0"/>
              <w:rPr>
                <w:rFonts w:eastAsia="ＭＳ 明朝"/>
                <w:iCs/>
                <w:sz w:val="22"/>
                <w:szCs w:val="22"/>
                <w:lang w:val="en-US"/>
              </w:rPr>
            </w:pPr>
            <w:r w:rsidRPr="000A4DAF">
              <w:rPr>
                <w:rFonts w:eastAsia="ＭＳ 明朝"/>
                <w:iCs/>
                <w:sz w:val="22"/>
                <w:szCs w:val="22"/>
                <w:lang w:val="en-US"/>
              </w:rPr>
              <w:t>One PUCCH format for UCI with up to 2 bits with high multiplexing capacity</w:t>
            </w:r>
          </w:p>
          <w:p w14:paraId="47B3035C" w14:textId="77777777" w:rsidR="00866245" w:rsidRPr="000A4DAF" w:rsidRDefault="00866245" w:rsidP="000A4DAF">
            <w:pPr>
              <w:numPr>
                <w:ilvl w:val="1"/>
                <w:numId w:val="9"/>
              </w:numPr>
              <w:snapToGrid w:val="0"/>
              <w:spacing w:after="0"/>
              <w:rPr>
                <w:rFonts w:eastAsia="ＭＳ 明朝"/>
                <w:iCs/>
                <w:sz w:val="22"/>
                <w:szCs w:val="22"/>
                <w:lang w:val="en-US"/>
              </w:rPr>
            </w:pPr>
            <w:r w:rsidRPr="000A4DAF">
              <w:rPr>
                <w:rFonts w:eastAsia="ＭＳ 明朝"/>
                <w:iCs/>
                <w:sz w:val="22"/>
                <w:szCs w:val="22"/>
                <w:lang w:val="en-US"/>
              </w:rPr>
              <w:t>One PUCCH format for UCI with large payload with no multiplexing capacity</w:t>
            </w:r>
          </w:p>
          <w:p w14:paraId="3994C221" w14:textId="77777777" w:rsidR="00866245" w:rsidRPr="000A4DAF" w:rsidRDefault="00866245" w:rsidP="000A4DAF">
            <w:pPr>
              <w:numPr>
                <w:ilvl w:val="0"/>
                <w:numId w:val="9"/>
              </w:numPr>
              <w:snapToGrid w:val="0"/>
              <w:spacing w:after="0"/>
              <w:rPr>
                <w:rFonts w:eastAsia="ＭＳ 明朝"/>
                <w:iCs/>
                <w:sz w:val="22"/>
                <w:szCs w:val="22"/>
                <w:lang w:val="en-US"/>
              </w:rPr>
            </w:pPr>
            <w:r w:rsidRPr="000A4DAF">
              <w:rPr>
                <w:rFonts w:eastAsia="ＭＳ 明朝"/>
                <w:iCs/>
                <w:sz w:val="22"/>
                <w:szCs w:val="22"/>
                <w:lang w:val="en-US"/>
              </w:rPr>
              <w:t>FFS: One PUCCH format for UCI with moderate payload with some multiplexing capacity</w:t>
            </w:r>
          </w:p>
          <w:p w14:paraId="1AE8406F" w14:textId="77777777" w:rsidR="00866245" w:rsidRPr="000A4DAF" w:rsidRDefault="00866245" w:rsidP="000A4DAF">
            <w:pPr>
              <w:numPr>
                <w:ilvl w:val="1"/>
                <w:numId w:val="9"/>
              </w:numPr>
              <w:snapToGrid w:val="0"/>
              <w:spacing w:after="0"/>
              <w:rPr>
                <w:rFonts w:eastAsia="ＭＳ 明朝"/>
                <w:iCs/>
                <w:sz w:val="22"/>
                <w:szCs w:val="22"/>
                <w:lang w:val="en-US"/>
              </w:rPr>
            </w:pPr>
            <w:r w:rsidRPr="000A4DAF">
              <w:rPr>
                <w:rFonts w:eastAsia="ＭＳ 明朝"/>
                <w:iCs/>
                <w:sz w:val="22"/>
                <w:szCs w:val="22"/>
                <w:lang w:val="en-US"/>
              </w:rPr>
              <w:t>Note: this could be a variation of one of the former PUCCH formats.</w:t>
            </w:r>
          </w:p>
          <w:p w14:paraId="17D5747A" w14:textId="6C20C61D" w:rsidR="009A1079" w:rsidRPr="000A4DAF" w:rsidRDefault="009A1079" w:rsidP="000A4DAF">
            <w:pPr>
              <w:snapToGrid w:val="0"/>
              <w:spacing w:after="0"/>
              <w:rPr>
                <w:rFonts w:eastAsia="ＭＳ 明朝"/>
                <w:b/>
                <w:iCs/>
                <w:sz w:val="22"/>
                <w:szCs w:val="22"/>
                <w:u w:val="single"/>
                <w:lang w:val="en-US"/>
              </w:rPr>
            </w:pPr>
            <w:r w:rsidRPr="000A4DAF">
              <w:rPr>
                <w:rFonts w:eastAsia="ＭＳ 明朝" w:hint="eastAsia"/>
                <w:b/>
                <w:iCs/>
                <w:sz w:val="22"/>
                <w:szCs w:val="22"/>
                <w:highlight w:val="green"/>
                <w:u w:val="single"/>
              </w:rPr>
              <w:t>Agreements</w:t>
            </w:r>
            <w:r w:rsidR="000038FC">
              <w:rPr>
                <w:rFonts w:eastAsia="ＭＳ 明朝" w:hint="eastAsia"/>
                <w:b/>
                <w:iCs/>
                <w:sz w:val="22"/>
                <w:szCs w:val="22"/>
                <w:highlight w:val="green"/>
                <w:u w:val="single"/>
                <w:lang w:val="en-US"/>
              </w:rPr>
              <w:t xml:space="preserve"> of RAN1 NR#2</w:t>
            </w:r>
            <w:r w:rsidRPr="000A4DAF">
              <w:rPr>
                <w:rFonts w:eastAsia="ＭＳ 明朝" w:hint="eastAsia"/>
                <w:b/>
                <w:iCs/>
                <w:sz w:val="22"/>
                <w:szCs w:val="22"/>
                <w:highlight w:val="green"/>
                <w:u w:val="single"/>
              </w:rPr>
              <w:t>:</w:t>
            </w:r>
          </w:p>
          <w:p w14:paraId="72E22A5C" w14:textId="77777777" w:rsidR="009A1079" w:rsidRPr="000A4DAF" w:rsidRDefault="009A1079" w:rsidP="000A4DAF">
            <w:pPr>
              <w:numPr>
                <w:ilvl w:val="0"/>
                <w:numId w:val="10"/>
              </w:numPr>
              <w:snapToGrid w:val="0"/>
              <w:spacing w:after="0"/>
              <w:rPr>
                <w:rFonts w:eastAsia="ＭＳ 明朝"/>
                <w:iCs/>
                <w:sz w:val="22"/>
                <w:szCs w:val="22"/>
                <w:lang w:val="en-US"/>
              </w:rPr>
            </w:pPr>
            <w:r w:rsidRPr="000A4DAF">
              <w:rPr>
                <w:rFonts w:eastAsia="ＭＳ 明朝"/>
                <w:iCs/>
                <w:sz w:val="22"/>
                <w:szCs w:val="22"/>
              </w:rPr>
              <w:t xml:space="preserve">For a </w:t>
            </w:r>
            <w:r w:rsidRPr="000A4DAF">
              <w:rPr>
                <w:rFonts w:eastAsia="ＭＳ 明朝"/>
                <w:iCs/>
                <w:sz w:val="22"/>
                <w:szCs w:val="22"/>
                <w:lang w:val="en-US"/>
              </w:rPr>
              <w:t>PUCCH format for UCI with large payload with no multiplexing capacity within a slot</w:t>
            </w:r>
            <w:r w:rsidRPr="000A4DAF">
              <w:rPr>
                <w:rFonts w:eastAsia="ＭＳ 明朝"/>
                <w:iCs/>
                <w:sz w:val="22"/>
                <w:szCs w:val="22"/>
              </w:rPr>
              <w:t>:</w:t>
            </w:r>
          </w:p>
          <w:p w14:paraId="697FF48B" w14:textId="77777777" w:rsidR="009A1079" w:rsidRPr="000A4DAF" w:rsidRDefault="009A1079" w:rsidP="000A4DAF">
            <w:pPr>
              <w:numPr>
                <w:ilvl w:val="1"/>
                <w:numId w:val="10"/>
              </w:numPr>
              <w:snapToGrid w:val="0"/>
              <w:spacing w:after="0"/>
              <w:rPr>
                <w:rFonts w:eastAsia="ＭＳ 明朝"/>
                <w:iCs/>
                <w:sz w:val="22"/>
                <w:szCs w:val="22"/>
                <w:lang w:val="en-US"/>
              </w:rPr>
            </w:pPr>
            <w:r w:rsidRPr="000A4DAF">
              <w:rPr>
                <w:rFonts w:eastAsia="ＭＳ 明朝"/>
                <w:iCs/>
                <w:sz w:val="22"/>
                <w:szCs w:val="22"/>
              </w:rPr>
              <w:t>The DMRS and UCI are mapped to different symbols.</w:t>
            </w:r>
          </w:p>
          <w:p w14:paraId="6CD572B4" w14:textId="77777777" w:rsidR="009A1079" w:rsidRPr="000A4DAF" w:rsidRDefault="009A1079" w:rsidP="000A4DAF">
            <w:pPr>
              <w:numPr>
                <w:ilvl w:val="1"/>
                <w:numId w:val="10"/>
              </w:numPr>
              <w:snapToGrid w:val="0"/>
              <w:spacing w:after="0"/>
              <w:rPr>
                <w:rFonts w:eastAsia="ＭＳ 明朝"/>
                <w:iCs/>
                <w:sz w:val="22"/>
                <w:szCs w:val="22"/>
                <w:lang w:val="en-US"/>
              </w:rPr>
            </w:pPr>
            <w:r w:rsidRPr="000A4DAF">
              <w:rPr>
                <w:rFonts w:eastAsia="ＭＳ 明朝"/>
                <w:iCs/>
                <w:sz w:val="22"/>
                <w:szCs w:val="22"/>
              </w:rPr>
              <w:t>For intra-slot frequency-hopping, o</w:t>
            </w:r>
            <w:proofErr w:type="spellStart"/>
            <w:r w:rsidRPr="000A4DAF">
              <w:rPr>
                <w:rFonts w:eastAsia="ＭＳ 明朝"/>
                <w:iCs/>
                <w:sz w:val="22"/>
                <w:szCs w:val="22"/>
                <w:lang w:val="en-US"/>
              </w:rPr>
              <w:t>ne</w:t>
            </w:r>
            <w:proofErr w:type="spellEnd"/>
            <w:r w:rsidRPr="000A4DAF">
              <w:rPr>
                <w:rFonts w:eastAsia="ＭＳ 明朝"/>
                <w:iCs/>
                <w:sz w:val="22"/>
                <w:szCs w:val="22"/>
                <w:lang w:val="en-US"/>
              </w:rPr>
              <w:t xml:space="preserve"> or two DMRS symbol(s) is/are mapped on each frequency-hop of the long-PUCCH.</w:t>
            </w:r>
          </w:p>
          <w:p w14:paraId="539E470B" w14:textId="77777777" w:rsidR="009A1079" w:rsidRPr="000A4DAF" w:rsidRDefault="009A1079" w:rsidP="000A4DAF">
            <w:pPr>
              <w:numPr>
                <w:ilvl w:val="2"/>
                <w:numId w:val="10"/>
              </w:numPr>
              <w:snapToGrid w:val="0"/>
              <w:spacing w:after="0"/>
              <w:rPr>
                <w:rFonts w:eastAsia="ＭＳ 明朝"/>
                <w:iCs/>
                <w:sz w:val="22"/>
                <w:szCs w:val="22"/>
                <w:lang w:val="en-US"/>
              </w:rPr>
            </w:pPr>
            <w:r w:rsidRPr="000A4DAF">
              <w:rPr>
                <w:rFonts w:eastAsia="ＭＳ 明朝" w:hint="eastAsia"/>
                <w:iCs/>
                <w:sz w:val="22"/>
                <w:szCs w:val="22"/>
                <w:lang w:val="en-US"/>
              </w:rPr>
              <w:t>Opt.1: one DMRS per frequency-hop</w:t>
            </w:r>
          </w:p>
          <w:p w14:paraId="7A18614F" w14:textId="77777777" w:rsidR="009A1079" w:rsidRPr="000A4DAF" w:rsidRDefault="009A1079" w:rsidP="000A4DAF">
            <w:pPr>
              <w:numPr>
                <w:ilvl w:val="3"/>
                <w:numId w:val="10"/>
              </w:numPr>
              <w:snapToGrid w:val="0"/>
              <w:spacing w:after="0"/>
              <w:rPr>
                <w:rFonts w:eastAsia="ＭＳ 明朝"/>
                <w:iCs/>
                <w:sz w:val="22"/>
                <w:szCs w:val="22"/>
                <w:lang w:val="en-US"/>
              </w:rPr>
            </w:pPr>
            <w:r w:rsidRPr="000A4DAF">
              <w:rPr>
                <w:rFonts w:eastAsia="ＭＳ 明朝"/>
                <w:iCs/>
                <w:sz w:val="22"/>
                <w:szCs w:val="22"/>
                <w:lang w:val="en-US"/>
              </w:rPr>
              <w:t>T</w:t>
            </w:r>
            <w:r w:rsidRPr="000A4DAF">
              <w:rPr>
                <w:rFonts w:eastAsia="ＭＳ 明朝" w:hint="eastAsia"/>
                <w:iCs/>
                <w:sz w:val="22"/>
                <w:szCs w:val="22"/>
                <w:lang w:val="en-US"/>
              </w:rPr>
              <w:t xml:space="preserve">he location is </w:t>
            </w:r>
            <w:r w:rsidRPr="000A4DAF">
              <w:rPr>
                <w:rFonts w:eastAsia="ＭＳ 明朝"/>
                <w:iCs/>
                <w:sz w:val="22"/>
                <w:szCs w:val="22"/>
                <w:lang w:val="en-US"/>
              </w:rPr>
              <w:t xml:space="preserve">around </w:t>
            </w:r>
            <w:r w:rsidRPr="000A4DAF">
              <w:rPr>
                <w:rFonts w:eastAsia="ＭＳ 明朝" w:hint="eastAsia"/>
                <w:iCs/>
                <w:sz w:val="22"/>
                <w:szCs w:val="22"/>
                <w:lang w:val="en-US"/>
              </w:rPr>
              <w:t>the middle of the frequency-hop</w:t>
            </w:r>
            <w:r w:rsidRPr="000A4DAF">
              <w:rPr>
                <w:rFonts w:eastAsia="ＭＳ 明朝"/>
                <w:iCs/>
                <w:sz w:val="22"/>
                <w:szCs w:val="22"/>
                <w:lang w:val="en-US"/>
              </w:rPr>
              <w:t xml:space="preserve"> </w:t>
            </w:r>
          </w:p>
          <w:p w14:paraId="145A1E9F" w14:textId="77777777" w:rsidR="009A1079" w:rsidRPr="000A4DAF" w:rsidRDefault="009A1079" w:rsidP="000A4DAF">
            <w:pPr>
              <w:numPr>
                <w:ilvl w:val="2"/>
                <w:numId w:val="10"/>
              </w:numPr>
              <w:snapToGrid w:val="0"/>
              <w:spacing w:after="0"/>
              <w:rPr>
                <w:rFonts w:eastAsia="ＭＳ 明朝"/>
                <w:iCs/>
                <w:sz w:val="22"/>
                <w:szCs w:val="22"/>
                <w:lang w:val="en-US"/>
              </w:rPr>
            </w:pPr>
            <w:r w:rsidRPr="000A4DAF">
              <w:rPr>
                <w:rFonts w:eastAsia="ＭＳ 明朝"/>
                <w:iCs/>
                <w:sz w:val="22"/>
                <w:szCs w:val="22"/>
                <w:lang w:val="en-US"/>
              </w:rPr>
              <w:t>Opt.2: one or two DMRS per frequency-hop</w:t>
            </w:r>
          </w:p>
          <w:p w14:paraId="6055643F" w14:textId="77777777" w:rsidR="009A1079" w:rsidRPr="000A4DAF" w:rsidRDefault="009A1079" w:rsidP="000A4DAF">
            <w:pPr>
              <w:numPr>
                <w:ilvl w:val="3"/>
                <w:numId w:val="10"/>
              </w:numPr>
              <w:snapToGrid w:val="0"/>
              <w:spacing w:after="0"/>
              <w:rPr>
                <w:rFonts w:eastAsia="ＭＳ 明朝"/>
                <w:iCs/>
                <w:sz w:val="22"/>
                <w:szCs w:val="22"/>
                <w:lang w:val="en-US"/>
              </w:rPr>
            </w:pPr>
            <w:r w:rsidRPr="000A4DAF">
              <w:rPr>
                <w:rFonts w:eastAsia="ＭＳ 明朝"/>
                <w:iCs/>
                <w:sz w:val="22"/>
                <w:szCs w:val="22"/>
                <w:lang w:val="en-US"/>
              </w:rPr>
              <w:t>FFS: the location of the DMRS symbol(s)</w:t>
            </w:r>
          </w:p>
          <w:p w14:paraId="46F39E5A" w14:textId="77777777" w:rsidR="009A1079" w:rsidRPr="000A4DAF" w:rsidRDefault="009A1079" w:rsidP="000A4DAF">
            <w:pPr>
              <w:numPr>
                <w:ilvl w:val="1"/>
                <w:numId w:val="10"/>
              </w:numPr>
              <w:snapToGrid w:val="0"/>
              <w:spacing w:after="0"/>
              <w:rPr>
                <w:rFonts w:eastAsia="ＭＳ 明朝"/>
                <w:iCs/>
                <w:sz w:val="22"/>
                <w:szCs w:val="22"/>
                <w:lang w:val="en-US"/>
              </w:rPr>
            </w:pPr>
            <w:r w:rsidRPr="000A4DAF">
              <w:rPr>
                <w:rFonts w:eastAsia="ＭＳ 明朝"/>
                <w:iCs/>
                <w:sz w:val="22"/>
                <w:szCs w:val="22"/>
              </w:rPr>
              <w:t>The DMRS symbol(s) are formed as follows:</w:t>
            </w:r>
          </w:p>
          <w:p w14:paraId="0B0EB7E4" w14:textId="77777777" w:rsidR="009A1079" w:rsidRPr="000A4DAF" w:rsidRDefault="009A1079" w:rsidP="000A4DAF">
            <w:pPr>
              <w:numPr>
                <w:ilvl w:val="2"/>
                <w:numId w:val="10"/>
              </w:numPr>
              <w:snapToGrid w:val="0"/>
              <w:spacing w:after="0"/>
              <w:rPr>
                <w:rFonts w:eastAsia="ＭＳ 明朝"/>
                <w:iCs/>
                <w:sz w:val="22"/>
                <w:szCs w:val="22"/>
                <w:lang w:val="en-US"/>
              </w:rPr>
            </w:pPr>
            <w:r w:rsidRPr="000A4DAF">
              <w:rPr>
                <w:rFonts w:eastAsia="ＭＳ 明朝"/>
                <w:iCs/>
                <w:sz w:val="22"/>
                <w:szCs w:val="22"/>
              </w:rPr>
              <w:t>DMRS for a PUCCH is a sequence (e.g. a cyclic shift of a CAZAC or computer generated sequence) in frequency domain.</w:t>
            </w:r>
          </w:p>
          <w:p w14:paraId="4EB16D76" w14:textId="77777777" w:rsidR="009A1079" w:rsidRPr="000A4DAF" w:rsidRDefault="009A1079" w:rsidP="000A4DAF">
            <w:pPr>
              <w:numPr>
                <w:ilvl w:val="1"/>
                <w:numId w:val="10"/>
              </w:numPr>
              <w:snapToGrid w:val="0"/>
              <w:spacing w:after="0"/>
              <w:rPr>
                <w:rFonts w:eastAsia="ＭＳ 明朝"/>
                <w:b/>
                <w:iCs/>
                <w:sz w:val="22"/>
                <w:szCs w:val="22"/>
                <w:highlight w:val="darkYellow"/>
                <w:lang w:val="en-US"/>
              </w:rPr>
            </w:pPr>
            <w:r w:rsidRPr="000A4DAF">
              <w:rPr>
                <w:rFonts w:eastAsia="ＭＳ 明朝" w:hint="eastAsia"/>
                <w:b/>
                <w:iCs/>
                <w:sz w:val="22"/>
                <w:szCs w:val="22"/>
                <w:highlight w:val="darkYellow"/>
                <w:lang w:val="en-US"/>
              </w:rPr>
              <w:t>Working assumption:</w:t>
            </w:r>
          </w:p>
          <w:p w14:paraId="07C11439" w14:textId="77777777" w:rsidR="009A1079" w:rsidRPr="000A4DAF" w:rsidRDefault="009A1079" w:rsidP="000A4DAF">
            <w:pPr>
              <w:numPr>
                <w:ilvl w:val="2"/>
                <w:numId w:val="10"/>
              </w:numPr>
              <w:snapToGrid w:val="0"/>
              <w:spacing w:after="0"/>
              <w:rPr>
                <w:rFonts w:eastAsia="ＭＳ 明朝"/>
                <w:iCs/>
                <w:sz w:val="22"/>
                <w:szCs w:val="22"/>
                <w:lang w:val="en-US"/>
              </w:rPr>
            </w:pPr>
            <w:r w:rsidRPr="000A4DAF">
              <w:rPr>
                <w:rFonts w:eastAsia="ＭＳ 明朝"/>
                <w:iCs/>
                <w:sz w:val="22"/>
                <w:szCs w:val="22"/>
              </w:rPr>
              <w:t>The symbols carrying UCI are formed as follows:</w:t>
            </w:r>
          </w:p>
          <w:p w14:paraId="153185B5" w14:textId="77777777" w:rsidR="009A1079" w:rsidRPr="000A4DAF" w:rsidRDefault="009A1079" w:rsidP="000A4DAF">
            <w:pPr>
              <w:numPr>
                <w:ilvl w:val="3"/>
                <w:numId w:val="10"/>
              </w:numPr>
              <w:snapToGrid w:val="0"/>
              <w:spacing w:after="0"/>
              <w:rPr>
                <w:rFonts w:eastAsia="ＭＳ 明朝"/>
                <w:iCs/>
                <w:sz w:val="22"/>
                <w:szCs w:val="22"/>
                <w:lang w:val="en-US"/>
              </w:rPr>
            </w:pPr>
            <w:r w:rsidRPr="000A4DAF">
              <w:rPr>
                <w:rFonts w:eastAsia="ＭＳ 明朝"/>
                <w:iCs/>
                <w:sz w:val="22"/>
                <w:szCs w:val="22"/>
                <w:lang w:val="en-US"/>
              </w:rPr>
              <w:t>The UCI bits are encoded and scrambled, QPSK modulated and DFT pre-coded and mapped to the REs for the symbols carrying UCI of the long PUCCH</w:t>
            </w:r>
          </w:p>
          <w:p w14:paraId="48644D9A" w14:textId="1CECD26D" w:rsidR="009819DB" w:rsidRPr="000A4DAF" w:rsidRDefault="009819DB" w:rsidP="000A4DAF">
            <w:pPr>
              <w:snapToGrid w:val="0"/>
              <w:spacing w:after="0"/>
              <w:rPr>
                <w:rFonts w:eastAsia="ＭＳ 明朝"/>
                <w:b/>
                <w:iCs/>
                <w:sz w:val="22"/>
                <w:szCs w:val="22"/>
                <w:u w:val="single"/>
              </w:rPr>
            </w:pPr>
            <w:r w:rsidRPr="000A4DAF">
              <w:rPr>
                <w:rFonts w:eastAsia="ＭＳ 明朝" w:hint="eastAsia"/>
                <w:b/>
                <w:iCs/>
                <w:sz w:val="22"/>
                <w:szCs w:val="22"/>
                <w:highlight w:val="green"/>
                <w:u w:val="single"/>
              </w:rPr>
              <w:t>Agreements</w:t>
            </w:r>
            <w:r w:rsidR="000038FC">
              <w:rPr>
                <w:rFonts w:eastAsia="ＭＳ 明朝" w:hint="eastAsia"/>
                <w:b/>
                <w:iCs/>
                <w:sz w:val="22"/>
                <w:highlight w:val="green"/>
                <w:u w:val="single"/>
              </w:rPr>
              <w:t xml:space="preserve"> of RAN1#</w:t>
            </w:r>
            <w:r w:rsidR="000038FC" w:rsidRPr="00C91148">
              <w:rPr>
                <w:rFonts w:eastAsia="ＭＳ 明朝"/>
                <w:b/>
                <w:iCs/>
                <w:sz w:val="22"/>
                <w:highlight w:val="green"/>
                <w:u w:val="single"/>
              </w:rPr>
              <w:t>90</w:t>
            </w:r>
            <w:r w:rsidRPr="000038FC">
              <w:rPr>
                <w:rFonts w:eastAsia="ＭＳ 明朝"/>
                <w:b/>
                <w:iCs/>
                <w:sz w:val="22"/>
                <w:szCs w:val="22"/>
                <w:highlight w:val="green"/>
                <w:u w:val="single"/>
              </w:rPr>
              <w:t>:</w:t>
            </w:r>
          </w:p>
          <w:p w14:paraId="4B01E2E3" w14:textId="77777777" w:rsidR="009819DB" w:rsidRPr="000A4DAF" w:rsidRDefault="009819DB" w:rsidP="000A4DAF">
            <w:pPr>
              <w:numPr>
                <w:ilvl w:val="0"/>
                <w:numId w:val="11"/>
              </w:numPr>
              <w:snapToGrid w:val="0"/>
              <w:spacing w:after="0"/>
              <w:rPr>
                <w:rFonts w:eastAsia="ＭＳ 明朝"/>
                <w:iCs/>
                <w:sz w:val="22"/>
                <w:szCs w:val="22"/>
                <w:lang w:val="en-US"/>
              </w:rPr>
            </w:pPr>
            <w:r w:rsidRPr="000A4DAF">
              <w:rPr>
                <w:rFonts w:eastAsia="ＭＳ 明朝" w:hint="eastAsia"/>
                <w:iCs/>
                <w:sz w:val="22"/>
                <w:szCs w:val="22"/>
                <w:lang w:val="en-US"/>
              </w:rPr>
              <w:t>Long-PUCCH for moderate UCI payload with multiplex</w:t>
            </w:r>
            <w:r w:rsidRPr="000A4DAF">
              <w:rPr>
                <w:rFonts w:eastAsia="ＭＳ 明朝"/>
                <w:iCs/>
                <w:sz w:val="22"/>
                <w:szCs w:val="22"/>
                <w:lang w:val="en-US"/>
              </w:rPr>
              <w:t>ing capacity is supported</w:t>
            </w:r>
          </w:p>
          <w:p w14:paraId="585EA360" w14:textId="3E2E1261" w:rsidR="009819DB" w:rsidRPr="000A4DAF" w:rsidRDefault="009819DB" w:rsidP="000A4DAF">
            <w:pPr>
              <w:snapToGrid w:val="0"/>
              <w:spacing w:after="0"/>
              <w:rPr>
                <w:rFonts w:eastAsia="ＭＳ 明朝"/>
                <w:b/>
                <w:iCs/>
                <w:sz w:val="22"/>
                <w:szCs w:val="22"/>
                <w:u w:val="single"/>
                <w:lang w:val="en-US"/>
              </w:rPr>
            </w:pPr>
            <w:r w:rsidRPr="00C91148">
              <w:rPr>
                <w:rFonts w:eastAsia="ＭＳ 明朝"/>
                <w:b/>
                <w:iCs/>
                <w:sz w:val="22"/>
                <w:szCs w:val="22"/>
                <w:highlight w:val="green"/>
                <w:u w:val="single"/>
                <w:lang w:val="en-US"/>
              </w:rPr>
              <w:t>Agreements</w:t>
            </w:r>
            <w:r w:rsidR="000038FC" w:rsidRPr="000038FC">
              <w:rPr>
                <w:rFonts w:eastAsia="ＭＳ 明朝"/>
                <w:b/>
                <w:iCs/>
                <w:sz w:val="22"/>
                <w:highlight w:val="green"/>
                <w:u w:val="single"/>
              </w:rPr>
              <w:t xml:space="preserve"> </w:t>
            </w:r>
            <w:r w:rsidR="000038FC">
              <w:rPr>
                <w:rFonts w:eastAsia="ＭＳ 明朝" w:hint="eastAsia"/>
                <w:b/>
                <w:iCs/>
                <w:sz w:val="22"/>
                <w:highlight w:val="green"/>
                <w:u w:val="single"/>
              </w:rPr>
              <w:t>of</w:t>
            </w:r>
            <w:r w:rsidR="000038FC" w:rsidRPr="000038FC">
              <w:rPr>
                <w:rFonts w:eastAsia="ＭＳ 明朝"/>
                <w:b/>
                <w:iCs/>
                <w:sz w:val="22"/>
                <w:highlight w:val="green"/>
                <w:u w:val="single"/>
              </w:rPr>
              <w:t xml:space="preserve"> RAN1#90</w:t>
            </w:r>
            <w:r w:rsidRPr="000A4DAF">
              <w:rPr>
                <w:rFonts w:eastAsia="ＭＳ 明朝" w:hint="eastAsia"/>
                <w:b/>
                <w:iCs/>
                <w:sz w:val="22"/>
                <w:szCs w:val="22"/>
                <w:u w:val="single"/>
                <w:lang w:val="en-US"/>
              </w:rPr>
              <w:t>:</w:t>
            </w:r>
          </w:p>
          <w:p w14:paraId="41AE7AFB" w14:textId="77777777" w:rsidR="009819DB" w:rsidRPr="000A4DAF" w:rsidRDefault="009819DB" w:rsidP="000A4DAF">
            <w:pPr>
              <w:numPr>
                <w:ilvl w:val="0"/>
                <w:numId w:val="10"/>
              </w:numPr>
              <w:snapToGrid w:val="0"/>
              <w:spacing w:after="0"/>
              <w:rPr>
                <w:rFonts w:eastAsia="ＭＳ 明朝"/>
                <w:iCs/>
                <w:sz w:val="22"/>
                <w:szCs w:val="22"/>
                <w:lang w:val="en-US"/>
              </w:rPr>
            </w:pPr>
            <w:r w:rsidRPr="000A4DAF">
              <w:rPr>
                <w:rFonts w:eastAsia="ＭＳ 明朝"/>
                <w:iCs/>
                <w:sz w:val="22"/>
                <w:szCs w:val="22"/>
              </w:rPr>
              <w:t xml:space="preserve">For a </w:t>
            </w:r>
            <w:r w:rsidRPr="000A4DAF">
              <w:rPr>
                <w:rFonts w:eastAsia="ＭＳ 明朝"/>
                <w:iCs/>
                <w:sz w:val="22"/>
                <w:szCs w:val="22"/>
                <w:lang w:val="en-US"/>
              </w:rPr>
              <w:t>PUCCH format for UCI with large payload with no multiplexing capacity within a slot</w:t>
            </w:r>
            <w:r w:rsidRPr="000A4DAF">
              <w:rPr>
                <w:rFonts w:eastAsia="ＭＳ 明朝"/>
                <w:iCs/>
                <w:sz w:val="22"/>
                <w:szCs w:val="22"/>
              </w:rPr>
              <w:t>:</w:t>
            </w:r>
          </w:p>
          <w:p w14:paraId="5DB0D89B"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hint="eastAsia"/>
                <w:iCs/>
                <w:sz w:val="22"/>
                <w:szCs w:val="22"/>
                <w:lang w:val="en-US"/>
              </w:rPr>
              <w:t>If frequency-hopping is enabled,</w:t>
            </w:r>
          </w:p>
          <w:p w14:paraId="6472A1F3" w14:textId="77777777" w:rsidR="009819DB" w:rsidRPr="000A4DAF" w:rsidRDefault="009819DB" w:rsidP="000A4DAF">
            <w:pPr>
              <w:numPr>
                <w:ilvl w:val="2"/>
                <w:numId w:val="10"/>
              </w:numPr>
              <w:snapToGrid w:val="0"/>
              <w:spacing w:after="0"/>
              <w:rPr>
                <w:rFonts w:eastAsia="ＭＳ 明朝"/>
                <w:iCs/>
                <w:sz w:val="22"/>
                <w:szCs w:val="22"/>
                <w:lang w:val="en-US"/>
              </w:rPr>
            </w:pPr>
            <w:r w:rsidRPr="000A4DAF">
              <w:rPr>
                <w:rFonts w:eastAsia="ＭＳ 明朝"/>
                <w:iCs/>
                <w:sz w:val="22"/>
                <w:szCs w:val="22"/>
                <w:lang w:val="en-US"/>
              </w:rPr>
              <w:t>For each frequency-hop with less than X symbols, there is one DMRS symbol.</w:t>
            </w:r>
          </w:p>
          <w:p w14:paraId="1CBBD9D8" w14:textId="77777777" w:rsidR="009819DB" w:rsidRPr="000A4DAF" w:rsidRDefault="009819DB" w:rsidP="000A4DAF">
            <w:pPr>
              <w:numPr>
                <w:ilvl w:val="3"/>
                <w:numId w:val="10"/>
              </w:numPr>
              <w:snapToGrid w:val="0"/>
              <w:spacing w:after="0"/>
              <w:rPr>
                <w:rFonts w:eastAsia="ＭＳ 明朝"/>
                <w:iCs/>
                <w:sz w:val="22"/>
                <w:szCs w:val="22"/>
                <w:lang w:val="en-US"/>
              </w:rPr>
            </w:pPr>
            <w:r w:rsidRPr="000A4DAF">
              <w:rPr>
                <w:rFonts w:eastAsia="ＭＳ 明朝"/>
                <w:iCs/>
                <w:sz w:val="22"/>
                <w:szCs w:val="22"/>
                <w:lang w:val="en-US"/>
              </w:rPr>
              <w:lastRenderedPageBreak/>
              <w:t>X is not smaller than 4.</w:t>
            </w:r>
          </w:p>
          <w:p w14:paraId="6DA102E4" w14:textId="77777777" w:rsidR="009819DB" w:rsidRPr="000A4DAF" w:rsidRDefault="009819DB" w:rsidP="000A4DAF">
            <w:pPr>
              <w:numPr>
                <w:ilvl w:val="2"/>
                <w:numId w:val="10"/>
              </w:numPr>
              <w:snapToGrid w:val="0"/>
              <w:spacing w:after="0"/>
              <w:rPr>
                <w:rFonts w:eastAsia="ＭＳ 明朝"/>
                <w:iCs/>
                <w:sz w:val="22"/>
                <w:szCs w:val="22"/>
                <w:lang w:val="en-US"/>
              </w:rPr>
            </w:pPr>
            <w:r w:rsidRPr="000A4DAF">
              <w:rPr>
                <w:rFonts w:eastAsia="ＭＳ 明朝"/>
                <w:iCs/>
                <w:sz w:val="22"/>
                <w:szCs w:val="22"/>
                <w:lang w:val="en-US"/>
              </w:rPr>
              <w:t>For each frequency-hop with equal to or more than X symbols, there are two DMRS symbols.</w:t>
            </w:r>
          </w:p>
          <w:p w14:paraId="54F8D359" w14:textId="77777777" w:rsidR="009819DB" w:rsidRPr="000A4DAF" w:rsidRDefault="009819DB" w:rsidP="000A4DAF">
            <w:pPr>
              <w:numPr>
                <w:ilvl w:val="2"/>
                <w:numId w:val="10"/>
              </w:numPr>
              <w:snapToGrid w:val="0"/>
              <w:spacing w:after="0"/>
              <w:rPr>
                <w:rFonts w:eastAsia="ＭＳ 明朝"/>
                <w:iCs/>
                <w:sz w:val="22"/>
                <w:szCs w:val="22"/>
                <w:lang w:val="en-US"/>
              </w:rPr>
            </w:pPr>
            <w:r w:rsidRPr="000A4DAF">
              <w:rPr>
                <w:rFonts w:eastAsia="ＭＳ 明朝"/>
                <w:iCs/>
                <w:sz w:val="22"/>
                <w:szCs w:val="22"/>
                <w:lang w:val="en-US"/>
              </w:rPr>
              <w:t>For each frequency-hop, at least one DMRS symbol is included.</w:t>
            </w:r>
          </w:p>
          <w:p w14:paraId="68D0D42C"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 xml:space="preserve">FFS: </w:t>
            </w:r>
            <w:r w:rsidRPr="000A4DAF">
              <w:rPr>
                <w:rFonts w:eastAsia="ＭＳ 明朝" w:hint="eastAsia"/>
                <w:iCs/>
                <w:sz w:val="22"/>
                <w:szCs w:val="22"/>
                <w:lang w:val="en-US"/>
              </w:rPr>
              <w:t xml:space="preserve">number of DMRS symbols </w:t>
            </w:r>
            <w:r w:rsidRPr="000A4DAF">
              <w:rPr>
                <w:rFonts w:eastAsia="ＭＳ 明朝"/>
                <w:iCs/>
                <w:sz w:val="22"/>
                <w:szCs w:val="22"/>
                <w:lang w:val="en-US"/>
              </w:rPr>
              <w:t>if frequency-hopping is disabled.</w:t>
            </w:r>
          </w:p>
          <w:p w14:paraId="2E6889D5"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Targeting one value for X.</w:t>
            </w:r>
          </w:p>
          <w:p w14:paraId="7B7C6ECA"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FFS: The value of X</w:t>
            </w:r>
          </w:p>
          <w:p w14:paraId="6FB34759"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FFS: DMRS structures</w:t>
            </w:r>
          </w:p>
          <w:p w14:paraId="4BC506DC" w14:textId="77777777" w:rsidR="009819DB" w:rsidRPr="000A4DAF" w:rsidRDefault="009819DB" w:rsidP="000A4DAF">
            <w:pPr>
              <w:numPr>
                <w:ilvl w:val="0"/>
                <w:numId w:val="10"/>
              </w:numPr>
              <w:snapToGrid w:val="0"/>
              <w:spacing w:after="0"/>
              <w:rPr>
                <w:rFonts w:eastAsia="ＭＳ 明朝"/>
                <w:iCs/>
                <w:sz w:val="22"/>
                <w:szCs w:val="22"/>
                <w:lang w:val="en-US"/>
              </w:rPr>
            </w:pPr>
            <w:r w:rsidRPr="000A4DAF">
              <w:rPr>
                <w:rFonts w:eastAsia="ＭＳ 明朝" w:hint="eastAsia"/>
                <w:iCs/>
                <w:sz w:val="22"/>
                <w:szCs w:val="22"/>
                <w:lang w:val="en-US"/>
              </w:rPr>
              <w:t>N</w:t>
            </w:r>
            <w:r w:rsidRPr="000A4DAF">
              <w:rPr>
                <w:rFonts w:eastAsia="ＭＳ 明朝"/>
                <w:iCs/>
                <w:sz w:val="22"/>
                <w:szCs w:val="22"/>
                <w:lang w:val="en-US"/>
              </w:rPr>
              <w:t>ote:</w:t>
            </w:r>
            <w:bookmarkStart w:id="7" w:name="_GoBack"/>
            <w:bookmarkEnd w:id="7"/>
          </w:p>
          <w:p w14:paraId="60A5048E" w14:textId="77777777" w:rsidR="009819DB" w:rsidRPr="000A4DAF" w:rsidRDefault="009819DB" w:rsidP="000A4DAF">
            <w:pPr>
              <w:numPr>
                <w:ilvl w:val="1"/>
                <w:numId w:val="10"/>
              </w:numPr>
              <w:snapToGrid w:val="0"/>
              <w:spacing w:after="0"/>
              <w:rPr>
                <w:rFonts w:eastAsia="ＭＳ 明朝"/>
                <w:iCs/>
                <w:sz w:val="22"/>
                <w:szCs w:val="22"/>
                <w:lang w:val="en-US"/>
              </w:rPr>
            </w:pPr>
            <w:r w:rsidRPr="000A4DAF">
              <w:rPr>
                <w:rFonts w:eastAsia="ＭＳ 明朝"/>
                <w:iCs/>
                <w:sz w:val="22"/>
                <w:szCs w:val="22"/>
                <w:lang w:val="en-US"/>
              </w:rPr>
              <w:t>Continue discussion on simulation assumptions</w:t>
            </w:r>
          </w:p>
          <w:p w14:paraId="66039F62" w14:textId="4C971DCA" w:rsidR="009819DB" w:rsidRPr="000A4DAF" w:rsidRDefault="009819DB" w:rsidP="000A4DAF">
            <w:pPr>
              <w:snapToGrid w:val="0"/>
              <w:spacing w:after="0"/>
              <w:rPr>
                <w:rFonts w:eastAsia="ＭＳ 明朝"/>
                <w:b/>
                <w:iCs/>
                <w:sz w:val="22"/>
                <w:szCs w:val="22"/>
                <w:u w:val="single"/>
                <w:lang w:val="en-US"/>
              </w:rPr>
            </w:pPr>
            <w:r w:rsidRPr="000A4DAF">
              <w:rPr>
                <w:rFonts w:eastAsia="ＭＳ 明朝" w:hint="eastAsia"/>
                <w:b/>
                <w:iCs/>
                <w:sz w:val="22"/>
                <w:szCs w:val="22"/>
                <w:highlight w:val="green"/>
                <w:u w:val="single"/>
                <w:lang w:val="en-US"/>
              </w:rPr>
              <w:t>Agreements</w:t>
            </w:r>
            <w:r w:rsidR="000038FC">
              <w:rPr>
                <w:rFonts w:eastAsia="ＭＳ 明朝" w:hint="eastAsia"/>
                <w:b/>
                <w:iCs/>
                <w:sz w:val="22"/>
                <w:highlight w:val="green"/>
                <w:u w:val="single"/>
              </w:rPr>
              <w:t xml:space="preserve"> of RAN1#</w:t>
            </w:r>
            <w:r w:rsidR="000038FC" w:rsidRPr="00C91148">
              <w:rPr>
                <w:rFonts w:eastAsia="ＭＳ 明朝"/>
                <w:b/>
                <w:iCs/>
                <w:sz w:val="22"/>
                <w:highlight w:val="green"/>
                <w:u w:val="single"/>
              </w:rPr>
              <w:t>90</w:t>
            </w:r>
            <w:r w:rsidRPr="000A4DAF">
              <w:rPr>
                <w:rFonts w:eastAsia="ＭＳ 明朝" w:hint="eastAsia"/>
                <w:b/>
                <w:iCs/>
                <w:sz w:val="22"/>
                <w:szCs w:val="22"/>
                <w:highlight w:val="green"/>
                <w:u w:val="single"/>
                <w:lang w:val="en-US"/>
              </w:rPr>
              <w:t>:</w:t>
            </w:r>
          </w:p>
          <w:p w14:paraId="34066984" w14:textId="77777777" w:rsidR="009819DB" w:rsidRPr="000A4DAF" w:rsidRDefault="009819DB" w:rsidP="000A4DAF">
            <w:pPr>
              <w:numPr>
                <w:ilvl w:val="0"/>
                <w:numId w:val="12"/>
              </w:numPr>
              <w:snapToGrid w:val="0"/>
              <w:spacing w:after="0"/>
              <w:rPr>
                <w:rFonts w:eastAsia="ＭＳ 明朝"/>
                <w:iCs/>
                <w:sz w:val="22"/>
                <w:szCs w:val="22"/>
                <w:lang w:val="en-US"/>
              </w:rPr>
            </w:pPr>
            <w:r w:rsidRPr="000A4DAF">
              <w:rPr>
                <w:rFonts w:eastAsia="ＭＳ 明朝"/>
                <w:iCs/>
                <w:sz w:val="22"/>
                <w:szCs w:val="22"/>
                <w:lang w:val="en-US"/>
              </w:rPr>
              <w:t>Simulation assumptions for</w:t>
            </w:r>
            <w:r w:rsidRPr="000A4DAF">
              <w:rPr>
                <w:rFonts w:eastAsia="ＭＳ 明朝" w:hint="eastAsia"/>
                <w:iCs/>
                <w:sz w:val="22"/>
                <w:szCs w:val="22"/>
                <w:lang w:val="en-US"/>
              </w:rPr>
              <w:t xml:space="preserve"> purpose of identifying the number of DMRS symbols for</w:t>
            </w:r>
            <w:r w:rsidRPr="000A4DAF">
              <w:rPr>
                <w:rFonts w:eastAsia="ＭＳ 明朝"/>
                <w:iCs/>
                <w:sz w:val="22"/>
                <w:szCs w:val="22"/>
                <w:lang w:val="en-US"/>
              </w:rPr>
              <w:t xml:space="preserve"> </w:t>
            </w:r>
            <w:r w:rsidRPr="000A4DAF">
              <w:rPr>
                <w:rFonts w:eastAsia="ＭＳ 明朝" w:hint="eastAsia"/>
                <w:iCs/>
                <w:sz w:val="22"/>
                <w:szCs w:val="22"/>
                <w:lang w:val="en-US"/>
              </w:rPr>
              <w:t xml:space="preserve">long </w:t>
            </w:r>
            <w:r w:rsidRPr="000A4DAF">
              <w:rPr>
                <w:rFonts w:eastAsia="ＭＳ 明朝"/>
                <w:iCs/>
                <w:sz w:val="22"/>
                <w:szCs w:val="22"/>
                <w:lang w:val="en-US"/>
              </w:rPr>
              <w:t>PUCCH</w:t>
            </w:r>
            <w:r w:rsidRPr="000A4DAF">
              <w:rPr>
                <w:rFonts w:eastAsia="ＭＳ 明朝" w:hint="eastAsia"/>
                <w:iCs/>
                <w:sz w:val="22"/>
                <w:szCs w:val="22"/>
                <w:lang w:val="en-US"/>
              </w:rPr>
              <w:t xml:space="preserve"> format</w:t>
            </w:r>
            <w:r w:rsidRPr="000A4DAF">
              <w:rPr>
                <w:rFonts w:eastAsia="ＭＳ 明朝"/>
                <w:iCs/>
                <w:sz w:val="22"/>
                <w:szCs w:val="22"/>
                <w:lang w:val="en-US"/>
              </w:rPr>
              <w:t xml:space="preserve"> with</w:t>
            </w:r>
            <w:r w:rsidRPr="000A4DAF">
              <w:rPr>
                <w:rFonts w:eastAsia="ＭＳ 明朝" w:hint="eastAsia"/>
                <w:iCs/>
                <w:sz w:val="22"/>
                <w:szCs w:val="22"/>
                <w:lang w:val="en-US"/>
              </w:rPr>
              <w:t>out multiplexing capability for more than 2 bits</w:t>
            </w:r>
            <w:r w:rsidRPr="000A4DAF">
              <w:rPr>
                <w:rFonts w:eastAsia="ＭＳ 明朝"/>
                <w:iCs/>
                <w:sz w:val="22"/>
                <w:szCs w:val="22"/>
                <w:lang w:val="en-US"/>
              </w:rPr>
              <w:t xml:space="preserve"> UCI payload</w:t>
            </w:r>
          </w:p>
          <w:p w14:paraId="750AAA8B"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System bandwidth = 20Mhz</w:t>
            </w:r>
          </w:p>
          <w:p w14:paraId="353D7C2D"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Subcarrier spacing = {15kHz, 30 kHz}</w:t>
            </w:r>
          </w:p>
          <w:p w14:paraId="12D1908F"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rPr>
              <w:t xml:space="preserve">TDL-C </w:t>
            </w:r>
            <w:r w:rsidRPr="000A4DAF">
              <w:rPr>
                <w:rFonts w:eastAsia="ＭＳ 明朝"/>
                <w:iCs/>
                <w:sz w:val="22"/>
                <w:szCs w:val="22"/>
                <w:lang w:val="en-US"/>
              </w:rPr>
              <w:t>channel with delay spread = {300nS, 1000nS}</w:t>
            </w:r>
          </w:p>
          <w:p w14:paraId="0CA378FF"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 xml:space="preserve"># UE Tx =1, # </w:t>
            </w:r>
            <w:r w:rsidRPr="000A4DAF">
              <w:rPr>
                <w:rFonts w:eastAsia="ＭＳ 明朝" w:hint="eastAsia"/>
                <w:iCs/>
                <w:sz w:val="22"/>
                <w:szCs w:val="22"/>
                <w:lang w:val="en-US"/>
              </w:rPr>
              <w:t>g</w:t>
            </w:r>
            <w:r w:rsidRPr="000A4DAF">
              <w:rPr>
                <w:rFonts w:eastAsia="ＭＳ 明朝"/>
                <w:iCs/>
                <w:sz w:val="22"/>
                <w:szCs w:val="22"/>
                <w:lang w:val="en-US"/>
              </w:rPr>
              <w:t>NB Rx =2</w:t>
            </w:r>
            <w:r w:rsidRPr="000A4DAF">
              <w:rPr>
                <w:rFonts w:eastAsia="ＭＳ 明朝" w:hint="eastAsia"/>
                <w:iCs/>
                <w:sz w:val="22"/>
                <w:szCs w:val="22"/>
                <w:lang w:val="en-US"/>
              </w:rPr>
              <w:t xml:space="preserve"> ( Optional: # gNB Rx = 4 and 32)</w:t>
            </w:r>
          </w:p>
          <w:p w14:paraId="76658734"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Payload sizes</w:t>
            </w:r>
            <w:r w:rsidRPr="000A4DAF">
              <w:rPr>
                <w:rFonts w:eastAsia="ＭＳ 明朝" w:hint="eastAsia"/>
                <w:iCs/>
                <w:sz w:val="22"/>
                <w:szCs w:val="22"/>
                <w:lang w:val="en-US"/>
              </w:rPr>
              <w:t xml:space="preserve"> without CRC</w:t>
            </w:r>
            <w:r w:rsidRPr="000A4DAF">
              <w:rPr>
                <w:rFonts w:eastAsia="ＭＳ 明朝"/>
                <w:iCs/>
                <w:sz w:val="22"/>
                <w:szCs w:val="22"/>
                <w:lang w:val="en-US"/>
              </w:rPr>
              <w:t xml:space="preserve">: </w:t>
            </w:r>
            <w:r w:rsidRPr="000A4DAF">
              <w:rPr>
                <w:rFonts w:eastAsia="ＭＳ 明朝" w:hint="eastAsia"/>
                <w:iCs/>
                <w:sz w:val="22"/>
                <w:szCs w:val="22"/>
                <w:lang w:val="en-US"/>
              </w:rPr>
              <w:t>20</w:t>
            </w:r>
            <w:r w:rsidRPr="000A4DAF">
              <w:rPr>
                <w:rFonts w:eastAsia="ＭＳ 明朝"/>
                <w:iCs/>
                <w:sz w:val="22"/>
                <w:szCs w:val="22"/>
                <w:lang w:val="en-US"/>
              </w:rPr>
              <w:t>bits, 60bits, 100 bits (only for 14 symbols long PUCCH)</w:t>
            </w:r>
          </w:p>
          <w:p w14:paraId="3000DB6A"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 xml:space="preserve">Number of RB = {1 RB} </w:t>
            </w:r>
          </w:p>
          <w:p w14:paraId="2BEE3F5C"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Carrier frequency = 4Ghz</w:t>
            </w:r>
          </w:p>
          <w:p w14:paraId="6E017BB2"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Number of UEs = {1}</w:t>
            </w:r>
          </w:p>
          <w:p w14:paraId="49F33C3F"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hint="eastAsia"/>
                <w:iCs/>
                <w:sz w:val="22"/>
                <w:szCs w:val="22"/>
                <w:lang w:val="en-US"/>
              </w:rPr>
              <w:t>UE speed: 3km/h, 120km/h, 500km/h</w:t>
            </w:r>
            <w:r w:rsidRPr="000A4DAF">
              <w:rPr>
                <w:rFonts w:eastAsia="ＭＳ 明朝"/>
                <w:iCs/>
                <w:sz w:val="22"/>
                <w:szCs w:val="22"/>
                <w:lang w:val="en-US"/>
              </w:rPr>
              <w:t xml:space="preserve"> at least for 20 bits </w:t>
            </w:r>
          </w:p>
          <w:p w14:paraId="135B1BF9"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hint="eastAsia"/>
                <w:iCs/>
                <w:sz w:val="22"/>
                <w:szCs w:val="22"/>
                <w:lang w:val="en-US"/>
              </w:rPr>
              <w:t>Polar code with 8+3 CRC</w:t>
            </w:r>
            <w:r w:rsidRPr="000A4DAF">
              <w:rPr>
                <w:rFonts w:eastAsia="ＭＳ 明朝"/>
                <w:iCs/>
                <w:sz w:val="22"/>
                <w:szCs w:val="22"/>
                <w:lang w:val="en-US"/>
              </w:rPr>
              <w:t xml:space="preserve"> and/or</w:t>
            </w:r>
            <w:r w:rsidRPr="000A4DAF">
              <w:rPr>
                <w:rFonts w:eastAsia="ＭＳ 明朝" w:hint="eastAsia"/>
                <w:iCs/>
                <w:sz w:val="22"/>
                <w:szCs w:val="22"/>
                <w:lang w:val="en-US"/>
              </w:rPr>
              <w:t xml:space="preserve"> TBCC </w:t>
            </w:r>
            <w:r w:rsidRPr="000A4DAF">
              <w:rPr>
                <w:rFonts w:eastAsia="ＭＳ 明朝"/>
                <w:iCs/>
                <w:sz w:val="22"/>
                <w:szCs w:val="22"/>
                <w:lang w:val="en-US"/>
              </w:rPr>
              <w:t>with 8 CRC bits</w:t>
            </w:r>
          </w:p>
          <w:p w14:paraId="294CE631" w14:textId="77777777" w:rsidR="009819DB" w:rsidRPr="000A4DAF" w:rsidRDefault="009819DB" w:rsidP="000A4DAF">
            <w:pPr>
              <w:numPr>
                <w:ilvl w:val="1"/>
                <w:numId w:val="12"/>
              </w:numPr>
              <w:tabs>
                <w:tab w:val="left" w:pos="1440"/>
              </w:tabs>
              <w:snapToGrid w:val="0"/>
              <w:spacing w:after="0"/>
              <w:rPr>
                <w:rFonts w:eastAsia="ＭＳ 明朝"/>
                <w:iCs/>
                <w:sz w:val="22"/>
                <w:szCs w:val="22"/>
                <w:lang w:val="en-US"/>
              </w:rPr>
            </w:pPr>
            <w:r w:rsidRPr="000A4DAF">
              <w:rPr>
                <w:rFonts w:eastAsia="ＭＳ 明朝"/>
                <w:iCs/>
                <w:sz w:val="22"/>
                <w:szCs w:val="22"/>
                <w:lang w:val="en-US"/>
              </w:rPr>
              <w:t>Practical channel estimation and ideal noise estimation</w:t>
            </w:r>
          </w:p>
          <w:p w14:paraId="3AE1EB6D" w14:textId="369EC248" w:rsidR="009819DB" w:rsidRPr="000A4DAF" w:rsidRDefault="009819DB" w:rsidP="000A4DAF">
            <w:pPr>
              <w:snapToGrid w:val="0"/>
              <w:spacing w:after="0"/>
              <w:rPr>
                <w:rFonts w:eastAsia="ＭＳ 明朝"/>
                <w:b/>
                <w:iCs/>
                <w:sz w:val="22"/>
                <w:szCs w:val="22"/>
                <w:u w:val="single"/>
                <w:lang w:val="en-US"/>
              </w:rPr>
            </w:pPr>
            <w:r w:rsidRPr="000A4DAF">
              <w:rPr>
                <w:rFonts w:eastAsia="ＭＳ 明朝" w:hint="eastAsia"/>
                <w:b/>
                <w:iCs/>
                <w:sz w:val="22"/>
                <w:szCs w:val="22"/>
                <w:highlight w:val="green"/>
                <w:u w:val="single"/>
                <w:lang w:val="en-US"/>
              </w:rPr>
              <w:t>Agreements</w:t>
            </w:r>
            <w:r w:rsidR="000038FC">
              <w:rPr>
                <w:rFonts w:eastAsia="ＭＳ 明朝" w:hint="eastAsia"/>
                <w:b/>
                <w:iCs/>
                <w:sz w:val="22"/>
                <w:highlight w:val="green"/>
                <w:u w:val="single"/>
              </w:rPr>
              <w:t xml:space="preserve"> of RAN1#</w:t>
            </w:r>
            <w:r w:rsidR="000038FC" w:rsidRPr="00C91148">
              <w:rPr>
                <w:rFonts w:eastAsia="ＭＳ 明朝"/>
                <w:b/>
                <w:iCs/>
                <w:sz w:val="22"/>
                <w:highlight w:val="green"/>
                <w:u w:val="single"/>
              </w:rPr>
              <w:t>90</w:t>
            </w:r>
            <w:r w:rsidRPr="000A4DAF">
              <w:rPr>
                <w:rFonts w:eastAsia="ＭＳ 明朝" w:hint="eastAsia"/>
                <w:b/>
                <w:iCs/>
                <w:sz w:val="22"/>
                <w:szCs w:val="22"/>
                <w:highlight w:val="green"/>
                <w:u w:val="single"/>
                <w:lang w:val="en-US"/>
              </w:rPr>
              <w:t>:</w:t>
            </w:r>
          </w:p>
          <w:p w14:paraId="08119662" w14:textId="77777777" w:rsidR="009819DB" w:rsidRPr="000A4DAF" w:rsidRDefault="009819DB" w:rsidP="000A4DAF">
            <w:pPr>
              <w:numPr>
                <w:ilvl w:val="0"/>
                <w:numId w:val="11"/>
              </w:numPr>
              <w:snapToGrid w:val="0"/>
              <w:spacing w:after="0"/>
              <w:rPr>
                <w:rFonts w:eastAsia="ＭＳ 明朝"/>
                <w:iCs/>
                <w:sz w:val="22"/>
                <w:szCs w:val="22"/>
                <w:lang w:val="en-US"/>
              </w:rPr>
            </w:pPr>
            <w:r w:rsidRPr="000A4DAF">
              <w:rPr>
                <w:rFonts w:eastAsia="ＭＳ 明朝"/>
                <w:iCs/>
                <w:sz w:val="22"/>
                <w:szCs w:val="22"/>
                <w:lang w:val="en-US"/>
              </w:rPr>
              <w:t>For the format of long PUCCH supporting multiplexing of users, target to select one from:</w:t>
            </w:r>
          </w:p>
          <w:p w14:paraId="25C2E2A7"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hint="eastAsia"/>
                <w:iCs/>
                <w:sz w:val="22"/>
                <w:szCs w:val="22"/>
                <w:lang w:val="en-US"/>
              </w:rPr>
              <w:t>Al</w:t>
            </w:r>
            <w:r w:rsidRPr="000A4DAF">
              <w:rPr>
                <w:rFonts w:eastAsia="ＭＳ 明朝"/>
                <w:iCs/>
                <w:sz w:val="22"/>
                <w:szCs w:val="22"/>
                <w:lang w:val="en-US"/>
              </w:rPr>
              <w:t>t.1: User multiplexing is realized by time-domain OCC.</w:t>
            </w:r>
          </w:p>
          <w:p w14:paraId="407DEB39"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iCs/>
                <w:sz w:val="22"/>
                <w:szCs w:val="22"/>
                <w:lang w:val="en-US"/>
              </w:rPr>
              <w:t>Alt.2: User multiplexing is realized by pre-DFT-OCC.</w:t>
            </w:r>
          </w:p>
          <w:p w14:paraId="39B5B948"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iCs/>
                <w:sz w:val="22"/>
                <w:szCs w:val="22"/>
                <w:lang w:val="en-US"/>
              </w:rPr>
              <w:t>Alt.3: User multiplexing is realized by FDM within the PRB.</w:t>
            </w:r>
          </w:p>
          <w:p w14:paraId="0B91D541" w14:textId="77777777" w:rsidR="009819DB" w:rsidRPr="000A4DAF" w:rsidRDefault="009819DB" w:rsidP="000A4DAF">
            <w:pPr>
              <w:numPr>
                <w:ilvl w:val="0"/>
                <w:numId w:val="13"/>
              </w:numPr>
              <w:snapToGrid w:val="0"/>
              <w:spacing w:after="0"/>
              <w:rPr>
                <w:rFonts w:eastAsia="ＭＳ 明朝"/>
                <w:i/>
                <w:iCs/>
                <w:sz w:val="22"/>
                <w:szCs w:val="22"/>
                <w:lang w:val="en-US"/>
              </w:rPr>
            </w:pPr>
            <w:r w:rsidRPr="000A4DAF">
              <w:rPr>
                <w:rFonts w:eastAsia="ＭＳ 明朝"/>
                <w:iCs/>
                <w:sz w:val="22"/>
                <w:szCs w:val="22"/>
                <w:lang w:val="en-US"/>
              </w:rPr>
              <w:t>Alt.4: User multiplexing is realized by pure TDM in the slot</w:t>
            </w:r>
            <w:r w:rsidRPr="000A4DAF">
              <w:rPr>
                <w:rFonts w:eastAsia="ＭＳ 明朝"/>
                <w:i/>
                <w:iCs/>
                <w:sz w:val="22"/>
                <w:szCs w:val="22"/>
                <w:lang w:val="en-US"/>
              </w:rPr>
              <w:t>.</w:t>
            </w:r>
          </w:p>
          <w:p w14:paraId="74AEC6C6"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iCs/>
                <w:sz w:val="22"/>
                <w:szCs w:val="22"/>
                <w:lang w:val="en-US"/>
              </w:rPr>
              <w:t xml:space="preserve">Note: Other alternatives </w:t>
            </w:r>
            <w:r w:rsidRPr="000A4DAF">
              <w:rPr>
                <w:rFonts w:eastAsia="ＭＳ 明朝" w:hint="eastAsia"/>
                <w:iCs/>
                <w:sz w:val="22"/>
                <w:szCs w:val="22"/>
                <w:lang w:val="en-US"/>
              </w:rPr>
              <w:t>are</w:t>
            </w:r>
            <w:r w:rsidRPr="000A4DAF">
              <w:rPr>
                <w:rFonts w:eastAsia="ＭＳ 明朝"/>
                <w:iCs/>
                <w:sz w:val="22"/>
                <w:szCs w:val="22"/>
                <w:lang w:val="en-US"/>
              </w:rPr>
              <w:t xml:space="preserve"> not precluded.</w:t>
            </w:r>
          </w:p>
          <w:p w14:paraId="700C818E" w14:textId="77777777" w:rsidR="009819DB" w:rsidRPr="000A4DAF" w:rsidRDefault="009819DB" w:rsidP="000A4DAF">
            <w:pPr>
              <w:numPr>
                <w:ilvl w:val="0"/>
                <w:numId w:val="13"/>
              </w:numPr>
              <w:snapToGrid w:val="0"/>
              <w:spacing w:after="0"/>
              <w:rPr>
                <w:rFonts w:eastAsia="ＭＳ 明朝"/>
                <w:iCs/>
                <w:sz w:val="22"/>
                <w:szCs w:val="22"/>
                <w:lang w:val="en-US"/>
              </w:rPr>
            </w:pPr>
            <w:r w:rsidRPr="000A4DAF">
              <w:rPr>
                <w:rFonts w:eastAsia="ＭＳ 明朝"/>
                <w:iCs/>
                <w:sz w:val="22"/>
                <w:szCs w:val="22"/>
                <w:lang w:val="en-US"/>
              </w:rPr>
              <w:t>Note: The following Simulation assumptions are recommended:</w:t>
            </w:r>
          </w:p>
          <w:p w14:paraId="2AD30685"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System bandwidth = 20Mhz</w:t>
            </w:r>
          </w:p>
          <w:p w14:paraId="7CADDF60"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Subcarrier spacing =  {15kHz, 30 kHz}</w:t>
            </w:r>
          </w:p>
          <w:p w14:paraId="355F5585"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rPr>
              <w:t xml:space="preserve">TDL-C </w:t>
            </w:r>
            <w:r w:rsidRPr="000A4DAF">
              <w:rPr>
                <w:rFonts w:eastAsia="ＭＳ 明朝"/>
                <w:iCs/>
                <w:sz w:val="22"/>
                <w:szCs w:val="22"/>
                <w:lang w:val="en-US"/>
              </w:rPr>
              <w:t>channel with delay spread = {300nS, 1000nS}</w:t>
            </w:r>
          </w:p>
          <w:p w14:paraId="25609BAC"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 xml:space="preserve"># UE Tx =1, # </w:t>
            </w:r>
            <w:r w:rsidRPr="000A4DAF">
              <w:rPr>
                <w:rFonts w:eastAsia="ＭＳ 明朝" w:hint="eastAsia"/>
                <w:iCs/>
                <w:sz w:val="22"/>
                <w:szCs w:val="22"/>
                <w:lang w:val="en-US"/>
              </w:rPr>
              <w:t>g</w:t>
            </w:r>
            <w:r w:rsidRPr="000A4DAF">
              <w:rPr>
                <w:rFonts w:eastAsia="ＭＳ 明朝"/>
                <w:iCs/>
                <w:sz w:val="22"/>
                <w:szCs w:val="22"/>
                <w:lang w:val="en-US"/>
              </w:rPr>
              <w:t>NB Rx =2</w:t>
            </w:r>
            <w:r w:rsidRPr="000A4DAF">
              <w:rPr>
                <w:rFonts w:eastAsia="ＭＳ 明朝" w:hint="eastAsia"/>
                <w:iCs/>
                <w:sz w:val="22"/>
                <w:szCs w:val="22"/>
                <w:lang w:val="en-US"/>
              </w:rPr>
              <w:t xml:space="preserve"> ( Optional: # gNB Rx = 4 and 32)</w:t>
            </w:r>
          </w:p>
          <w:p w14:paraId="0640CC7C"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Payload sizes</w:t>
            </w:r>
            <w:r w:rsidRPr="000A4DAF">
              <w:rPr>
                <w:rFonts w:eastAsia="ＭＳ 明朝" w:hint="eastAsia"/>
                <w:iCs/>
                <w:sz w:val="22"/>
                <w:szCs w:val="22"/>
                <w:lang w:val="en-US"/>
              </w:rPr>
              <w:t xml:space="preserve"> without CRC</w:t>
            </w:r>
            <w:r w:rsidRPr="000A4DAF">
              <w:rPr>
                <w:rFonts w:eastAsia="ＭＳ 明朝"/>
                <w:iCs/>
                <w:sz w:val="22"/>
                <w:szCs w:val="22"/>
                <w:lang w:val="en-US"/>
              </w:rPr>
              <w:t xml:space="preserve">: 4bits, 10bits, </w:t>
            </w:r>
            <w:r w:rsidRPr="000A4DAF">
              <w:rPr>
                <w:rFonts w:eastAsia="ＭＳ 明朝" w:hint="eastAsia"/>
                <w:iCs/>
                <w:sz w:val="22"/>
                <w:szCs w:val="22"/>
                <w:lang w:val="en-US"/>
              </w:rPr>
              <w:t>20</w:t>
            </w:r>
            <w:r w:rsidRPr="000A4DAF">
              <w:rPr>
                <w:rFonts w:eastAsia="ＭＳ 明朝"/>
                <w:iCs/>
                <w:sz w:val="22"/>
                <w:szCs w:val="22"/>
                <w:lang w:val="en-US"/>
              </w:rPr>
              <w:t>bits, 40bits</w:t>
            </w:r>
          </w:p>
          <w:p w14:paraId="7EF170F5"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 xml:space="preserve">Number of RB = {1} </w:t>
            </w:r>
          </w:p>
          <w:p w14:paraId="0F8764E3"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Carrier frequency = 4Ghz</w:t>
            </w:r>
          </w:p>
          <w:p w14:paraId="583611EF"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Number of UEs = {at least 2}</w:t>
            </w:r>
          </w:p>
          <w:p w14:paraId="2D5AE3E1"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hint="eastAsia"/>
                <w:iCs/>
                <w:sz w:val="22"/>
                <w:szCs w:val="22"/>
                <w:lang w:val="en-US"/>
              </w:rPr>
              <w:t>UE speed: 3km/h, 120km/h</w:t>
            </w:r>
            <w:r w:rsidRPr="000A4DAF">
              <w:rPr>
                <w:rFonts w:eastAsia="ＭＳ 明朝"/>
                <w:iCs/>
                <w:sz w:val="22"/>
                <w:szCs w:val="22"/>
                <w:lang w:val="en-US"/>
              </w:rPr>
              <w:t xml:space="preserve">, 500 km/h </w:t>
            </w:r>
          </w:p>
          <w:p w14:paraId="12E4F15A"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Reed-Muller for 4 and 10 bits</w:t>
            </w:r>
          </w:p>
          <w:p w14:paraId="740BCF87"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hint="eastAsia"/>
                <w:iCs/>
                <w:sz w:val="22"/>
                <w:szCs w:val="22"/>
                <w:lang w:val="en-US"/>
              </w:rPr>
              <w:t>Polar code with 8+3 CRC</w:t>
            </w:r>
            <w:r w:rsidRPr="000A4DAF">
              <w:rPr>
                <w:rFonts w:eastAsia="ＭＳ 明朝"/>
                <w:iCs/>
                <w:sz w:val="22"/>
                <w:szCs w:val="22"/>
                <w:lang w:val="en-US"/>
              </w:rPr>
              <w:t xml:space="preserve"> and/or</w:t>
            </w:r>
            <w:r w:rsidRPr="000A4DAF">
              <w:rPr>
                <w:rFonts w:eastAsia="ＭＳ 明朝" w:hint="eastAsia"/>
                <w:iCs/>
                <w:sz w:val="22"/>
                <w:szCs w:val="22"/>
                <w:lang w:val="en-US"/>
              </w:rPr>
              <w:t xml:space="preserve"> TBCC </w:t>
            </w:r>
            <w:r w:rsidRPr="000A4DAF">
              <w:rPr>
                <w:rFonts w:eastAsia="ＭＳ 明朝"/>
                <w:iCs/>
                <w:sz w:val="22"/>
                <w:szCs w:val="22"/>
                <w:lang w:val="en-US"/>
              </w:rPr>
              <w:t>with 8 CRC bits</w:t>
            </w:r>
          </w:p>
          <w:p w14:paraId="042552FA"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Practical channel estimation and ideal noise estimation</w:t>
            </w:r>
          </w:p>
          <w:p w14:paraId="1F573122" w14:textId="77777777" w:rsidR="009819DB" w:rsidRPr="000A4DAF" w:rsidRDefault="009819DB" w:rsidP="000A4DAF">
            <w:pPr>
              <w:numPr>
                <w:ilvl w:val="0"/>
                <w:numId w:val="14"/>
              </w:numPr>
              <w:snapToGrid w:val="0"/>
              <w:spacing w:after="0"/>
              <w:rPr>
                <w:rFonts w:eastAsia="ＭＳ 明朝"/>
                <w:iCs/>
                <w:sz w:val="22"/>
                <w:szCs w:val="22"/>
                <w:lang w:val="en-US"/>
              </w:rPr>
            </w:pPr>
            <w:r w:rsidRPr="000A4DAF">
              <w:rPr>
                <w:rFonts w:eastAsia="ＭＳ 明朝"/>
                <w:iCs/>
                <w:sz w:val="22"/>
                <w:szCs w:val="22"/>
                <w:lang w:val="en-US"/>
              </w:rPr>
              <w:t>Note: Study of the effect of impairments such as power imbalance, time/frequency errors are not precluded.</w:t>
            </w:r>
          </w:p>
          <w:p w14:paraId="24C560FF" w14:textId="684F4252" w:rsidR="000A4DAF" w:rsidRPr="000A4DAF" w:rsidRDefault="000A4DAF" w:rsidP="000A4DAF">
            <w:pPr>
              <w:spacing w:after="0"/>
              <w:rPr>
                <w:b/>
                <w:sz w:val="22"/>
                <w:szCs w:val="22"/>
                <w:u w:val="single"/>
              </w:rPr>
            </w:pPr>
            <w:r w:rsidRPr="000A4DAF">
              <w:rPr>
                <w:b/>
                <w:sz w:val="22"/>
                <w:szCs w:val="22"/>
                <w:u w:val="single"/>
              </w:rPr>
              <w:t>Conclusion</w:t>
            </w:r>
            <w:r w:rsidR="000038FC">
              <w:rPr>
                <w:rFonts w:hint="eastAsia"/>
                <w:b/>
                <w:sz w:val="22"/>
                <w:szCs w:val="22"/>
                <w:u w:val="single"/>
              </w:rPr>
              <w:t xml:space="preserve"> of RAN1 NR#3</w:t>
            </w:r>
            <w:r w:rsidRPr="000A4DAF">
              <w:rPr>
                <w:b/>
                <w:sz w:val="22"/>
                <w:szCs w:val="22"/>
                <w:u w:val="single"/>
              </w:rPr>
              <w:t>:</w:t>
            </w:r>
          </w:p>
          <w:p w14:paraId="034000C1" w14:textId="7A978BC9" w:rsidR="000A4DAF" w:rsidRPr="000A4DAF" w:rsidRDefault="000A4DAF" w:rsidP="000A4DAF">
            <w:pPr>
              <w:pStyle w:val="afc"/>
              <w:widowControl w:val="0"/>
              <w:numPr>
                <w:ilvl w:val="0"/>
                <w:numId w:val="18"/>
              </w:numPr>
              <w:spacing w:after="0"/>
              <w:ind w:leftChars="0"/>
              <w:jc w:val="both"/>
              <w:rPr>
                <w:rFonts w:eastAsia="SimSun"/>
                <w:lang w:eastAsia="zh-CN"/>
              </w:rPr>
            </w:pPr>
            <w:r w:rsidRPr="000A4DAF">
              <w:rPr>
                <w:rFonts w:eastAsia="SimSun"/>
                <w:sz w:val="22"/>
                <w:szCs w:val="22"/>
                <w:lang w:eastAsia="zh-CN"/>
              </w:rPr>
              <w:t xml:space="preserve">For long PUCCH moderate payload size with multiplexing capability, aim to </w:t>
            </w:r>
            <w:proofErr w:type="spellStart"/>
            <w:r w:rsidRPr="000A4DAF">
              <w:rPr>
                <w:rFonts w:eastAsia="SimSun"/>
                <w:sz w:val="22"/>
                <w:szCs w:val="22"/>
                <w:lang w:eastAsia="zh-CN"/>
              </w:rPr>
              <w:t>downselection</w:t>
            </w:r>
            <w:proofErr w:type="spellEnd"/>
            <w:r w:rsidRPr="000A4DAF">
              <w:rPr>
                <w:rFonts w:eastAsia="SimSun"/>
                <w:sz w:val="22"/>
                <w:szCs w:val="22"/>
                <w:lang w:eastAsia="zh-CN"/>
              </w:rPr>
              <w:t xml:space="preserve"> between Alt 2 and Alt 3 next meeting – companies are encouraged to perform additional evaluations and analysis especially considering power imbalance</w:t>
            </w:r>
          </w:p>
        </w:tc>
      </w:tr>
    </w:tbl>
    <w:p w14:paraId="7563E6C9" w14:textId="7CCDE3E8" w:rsidR="00866245"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Pr>
          <w:rFonts w:eastAsia="ＭＳ 明朝"/>
          <w:sz w:val="22"/>
          <w:lang w:val="en-US"/>
        </w:rPr>
        <w:t xml:space="preserve">discuss design of long-PUCCH for UCI of </w:t>
      </w:r>
      <w:r w:rsidR="00E52DEC">
        <w:rPr>
          <w:rFonts w:eastAsia="ＭＳ 明朝"/>
          <w:sz w:val="22"/>
          <w:lang w:val="en-US"/>
        </w:rPr>
        <w:t>more than</w:t>
      </w:r>
      <w:r>
        <w:rPr>
          <w:rFonts w:eastAsia="ＭＳ 明朝"/>
          <w:sz w:val="22"/>
          <w:lang w:val="en-US"/>
        </w:rPr>
        <w:t xml:space="preserve"> 2 bits.</w:t>
      </w:r>
      <w:r>
        <w:rPr>
          <w:rFonts w:eastAsia="ＭＳ 明朝" w:hint="eastAsia"/>
          <w:sz w:val="22"/>
          <w:lang w:val="en-US"/>
        </w:rPr>
        <w:t xml:space="preserve"> </w:t>
      </w:r>
      <w:r w:rsidR="009819DB">
        <w:rPr>
          <w:rFonts w:eastAsia="ＭＳ 明朝"/>
          <w:sz w:val="22"/>
          <w:lang w:val="en-US"/>
        </w:rPr>
        <w:t>Following is highlights:</w:t>
      </w:r>
    </w:p>
    <w:p w14:paraId="0826818D" w14:textId="0EB432F8" w:rsidR="009819DB" w:rsidRDefault="00F80D95" w:rsidP="003A5F29">
      <w:pPr>
        <w:pStyle w:val="afc"/>
        <w:numPr>
          <w:ilvl w:val="0"/>
          <w:numId w:val="11"/>
        </w:numPr>
        <w:spacing w:beforeLines="50" w:before="120" w:afterLines="50" w:after="120"/>
        <w:ind w:leftChars="0"/>
        <w:jc w:val="both"/>
        <w:rPr>
          <w:rFonts w:eastAsia="ＭＳ 明朝"/>
          <w:sz w:val="22"/>
          <w:lang w:val="en-US"/>
        </w:rPr>
      </w:pPr>
      <w:r w:rsidRPr="00F80D95">
        <w:rPr>
          <w:rFonts w:eastAsia="ＭＳ 明朝"/>
          <w:sz w:val="22"/>
          <w:lang w:val="en-US"/>
        </w:rPr>
        <w:t>DMRS number / frequency hopping boundary for PUCCH format 3 / 4</w:t>
      </w:r>
    </w:p>
    <w:p w14:paraId="27071661" w14:textId="3213FFD9" w:rsidR="009819DB" w:rsidRDefault="009819DB" w:rsidP="003A5F29">
      <w:pPr>
        <w:pStyle w:val="afc"/>
        <w:numPr>
          <w:ilvl w:val="1"/>
          <w:numId w:val="11"/>
        </w:numPr>
        <w:spacing w:beforeLines="50" w:before="120" w:afterLines="50" w:after="120"/>
        <w:ind w:leftChars="0"/>
        <w:jc w:val="both"/>
        <w:rPr>
          <w:rFonts w:eastAsia="ＭＳ 明朝"/>
          <w:sz w:val="22"/>
          <w:lang w:val="en-US"/>
        </w:rPr>
      </w:pPr>
      <w:r>
        <w:rPr>
          <w:rFonts w:eastAsia="ＭＳ 明朝"/>
          <w:sz w:val="22"/>
          <w:lang w:val="en-US"/>
        </w:rPr>
        <w:lastRenderedPageBreak/>
        <w:t>DMRS number</w:t>
      </w:r>
      <w:r w:rsidR="00F80D95">
        <w:rPr>
          <w:rFonts w:eastAsia="ＭＳ 明朝"/>
          <w:sz w:val="22"/>
          <w:lang w:val="en-US"/>
        </w:rPr>
        <w:t xml:space="preserve"> with frequency hopping</w:t>
      </w:r>
    </w:p>
    <w:p w14:paraId="57923D9C" w14:textId="4CCF7704" w:rsidR="00F80D95" w:rsidRDefault="00F80D95" w:rsidP="003A5F29">
      <w:pPr>
        <w:pStyle w:val="afc"/>
        <w:numPr>
          <w:ilvl w:val="1"/>
          <w:numId w:val="11"/>
        </w:numPr>
        <w:spacing w:beforeLines="50" w:before="120" w:afterLines="50" w:after="120"/>
        <w:ind w:leftChars="0"/>
        <w:jc w:val="both"/>
        <w:rPr>
          <w:rFonts w:eastAsia="ＭＳ 明朝"/>
          <w:sz w:val="22"/>
          <w:lang w:val="en-US"/>
        </w:rPr>
      </w:pPr>
      <w:r>
        <w:rPr>
          <w:rFonts w:eastAsia="ＭＳ 明朝"/>
          <w:sz w:val="22"/>
          <w:lang w:val="en-US"/>
        </w:rPr>
        <w:t>Frequency hopping boundary</w:t>
      </w:r>
    </w:p>
    <w:p w14:paraId="4E15C512" w14:textId="6194B0A4" w:rsidR="00F80D95" w:rsidRDefault="00F80D95" w:rsidP="003A5F29">
      <w:pPr>
        <w:pStyle w:val="afc"/>
        <w:numPr>
          <w:ilvl w:val="1"/>
          <w:numId w:val="11"/>
        </w:numPr>
        <w:spacing w:beforeLines="50" w:before="120" w:afterLines="50" w:after="120"/>
        <w:ind w:leftChars="0"/>
        <w:jc w:val="both"/>
        <w:rPr>
          <w:rFonts w:eastAsia="ＭＳ 明朝"/>
          <w:sz w:val="22"/>
          <w:lang w:val="en-US"/>
        </w:rPr>
      </w:pPr>
      <w:r>
        <w:rPr>
          <w:rFonts w:eastAsia="ＭＳ 明朝"/>
          <w:sz w:val="22"/>
          <w:lang w:val="en-US"/>
        </w:rPr>
        <w:t>DMRS number without frequency hopping</w:t>
      </w:r>
    </w:p>
    <w:p w14:paraId="75360CE5" w14:textId="56CD862D" w:rsidR="00C94A02" w:rsidRDefault="00F80D95" w:rsidP="003A5F29">
      <w:pPr>
        <w:pStyle w:val="afc"/>
        <w:numPr>
          <w:ilvl w:val="0"/>
          <w:numId w:val="11"/>
        </w:numPr>
        <w:spacing w:beforeLines="50" w:before="120" w:afterLines="50" w:after="120"/>
        <w:ind w:leftChars="0"/>
        <w:jc w:val="both"/>
        <w:rPr>
          <w:rFonts w:eastAsia="ＭＳ 明朝"/>
          <w:sz w:val="22"/>
          <w:lang w:val="en-US"/>
        </w:rPr>
      </w:pPr>
      <w:r>
        <w:rPr>
          <w:rFonts w:eastAsia="ＭＳ 明朝"/>
          <w:sz w:val="22"/>
          <w:lang w:val="en-US"/>
        </w:rPr>
        <w:t>User multiplexing for PUCCH format 3</w:t>
      </w:r>
    </w:p>
    <w:p w14:paraId="0423B610" w14:textId="25A155D9" w:rsidR="00C94A02" w:rsidRDefault="00F80D95" w:rsidP="003A5F29">
      <w:pPr>
        <w:pStyle w:val="afc"/>
        <w:numPr>
          <w:ilvl w:val="1"/>
          <w:numId w:val="11"/>
        </w:numPr>
        <w:spacing w:beforeLines="50" w:before="120" w:afterLines="50" w:after="120"/>
        <w:ind w:leftChars="0"/>
        <w:jc w:val="both"/>
        <w:rPr>
          <w:rFonts w:eastAsia="ＭＳ 明朝"/>
          <w:sz w:val="22"/>
          <w:lang w:val="en-US"/>
        </w:rPr>
      </w:pPr>
      <w:r>
        <w:rPr>
          <w:rFonts w:eastAsia="ＭＳ 明朝"/>
          <w:sz w:val="22"/>
          <w:lang w:val="en-US"/>
        </w:rPr>
        <w:t>Pre-DFT-OCC vs. FDM</w:t>
      </w:r>
    </w:p>
    <w:p w14:paraId="79279BE4" w14:textId="0557790E" w:rsidR="00D4502C" w:rsidRDefault="00177E77" w:rsidP="003A5F29">
      <w:pPr>
        <w:spacing w:beforeLines="50" w:before="120" w:afterLines="50" w:after="120"/>
        <w:jc w:val="both"/>
        <w:rPr>
          <w:sz w:val="22"/>
          <w:szCs w:val="22"/>
        </w:rPr>
      </w:pPr>
      <w:r>
        <w:rPr>
          <w:rFonts w:eastAsia="ＭＳ 明朝" w:hint="eastAsia"/>
          <w:sz w:val="22"/>
          <w:lang w:val="en-US"/>
        </w:rPr>
        <w:t xml:space="preserve">As a general consideration, </w:t>
      </w:r>
      <w:r>
        <w:rPr>
          <w:rFonts w:eastAsia="ＭＳ 明朝"/>
          <w:sz w:val="22"/>
          <w:lang w:val="en-US"/>
        </w:rPr>
        <w:t xml:space="preserve">the frequency hopping boundaries should be aligned for both </w:t>
      </w:r>
      <w:r>
        <w:rPr>
          <w:rFonts w:eastAsia="ＭＳ 明朝" w:hint="eastAsia"/>
          <w:sz w:val="22"/>
          <w:lang w:val="en-US"/>
        </w:rPr>
        <w:t xml:space="preserve">long-PUCCH </w:t>
      </w:r>
      <w:r>
        <w:rPr>
          <w:rFonts w:eastAsia="ＭＳ 明朝"/>
          <w:sz w:val="22"/>
          <w:lang w:val="en-US"/>
        </w:rPr>
        <w:t xml:space="preserve">for UCI of more than 2 bits with/without multiplexing capacity and long-PUCCH for UCI of up to 2 bits. The details of frequency hopping boundary for long PUCCH of UCI of up to 2 bits </w:t>
      </w:r>
      <w:r w:rsidR="002026BB">
        <w:rPr>
          <w:rFonts w:eastAsia="ＭＳ 明朝"/>
          <w:sz w:val="22"/>
          <w:lang w:val="en-US"/>
        </w:rPr>
        <w:t>are</w:t>
      </w:r>
      <w:r>
        <w:rPr>
          <w:rFonts w:eastAsia="ＭＳ 明朝"/>
          <w:sz w:val="22"/>
          <w:lang w:val="en-US"/>
        </w:rPr>
        <w:t xml:space="preserve"> discussed in our companion contribution [2]</w:t>
      </w:r>
      <w:r>
        <w:rPr>
          <w:rFonts w:eastAsia="ＭＳ 明朝" w:hint="eastAsia"/>
          <w:sz w:val="22"/>
          <w:lang w:val="en-US"/>
        </w:rPr>
        <w:t>.</w:t>
      </w:r>
      <w:r w:rsidR="00264555">
        <w:rPr>
          <w:rFonts w:eastAsia="ＭＳ 明朝"/>
          <w:sz w:val="22"/>
          <w:lang w:val="en-US"/>
        </w:rPr>
        <w:t xml:space="preserve"> </w:t>
      </w:r>
      <w:r w:rsidR="00264555">
        <w:rPr>
          <w:sz w:val="22"/>
          <w:szCs w:val="22"/>
        </w:rPr>
        <w:t xml:space="preserve">The details about </w:t>
      </w:r>
      <w:r>
        <w:rPr>
          <w:sz w:val="22"/>
          <w:szCs w:val="22"/>
        </w:rPr>
        <w:t xml:space="preserve">resource allocation for </w:t>
      </w:r>
      <w:r w:rsidR="00264555">
        <w:rPr>
          <w:sz w:val="22"/>
          <w:szCs w:val="22"/>
        </w:rPr>
        <w:t xml:space="preserve">long-PUCCH </w:t>
      </w:r>
      <w:r w:rsidR="002026BB">
        <w:rPr>
          <w:sz w:val="22"/>
          <w:szCs w:val="22"/>
        </w:rPr>
        <w:t>are</w:t>
      </w:r>
      <w:r w:rsidR="00264555">
        <w:rPr>
          <w:sz w:val="22"/>
          <w:szCs w:val="22"/>
        </w:rPr>
        <w:t xml:space="preserve"> discussed in our companion contribution [3].</w:t>
      </w:r>
    </w:p>
    <w:p w14:paraId="38F68C91" w14:textId="77777777" w:rsidR="00C80C3D" w:rsidRPr="003722B3" w:rsidRDefault="00C80C3D">
      <w:pPr>
        <w:spacing w:beforeLines="50" w:before="120" w:afterLines="50" w:after="120"/>
        <w:jc w:val="both"/>
        <w:rPr>
          <w:rFonts w:eastAsia="ＭＳ 明朝"/>
          <w:sz w:val="22"/>
          <w:lang w:val="en-US"/>
        </w:rPr>
      </w:pPr>
    </w:p>
    <w:p w14:paraId="408AFFCA" w14:textId="2AD586A9" w:rsidR="009B284C" w:rsidRPr="005D0A85" w:rsidRDefault="00FF74A5" w:rsidP="00445897">
      <w:pPr>
        <w:pStyle w:val="1"/>
        <w:numPr>
          <w:ilvl w:val="0"/>
          <w:numId w:val="6"/>
        </w:numPr>
        <w:spacing w:after="120"/>
        <w:jc w:val="both"/>
        <w:rPr>
          <w:b/>
          <w:lang w:val="en-US"/>
        </w:rPr>
      </w:pPr>
      <w:r>
        <w:rPr>
          <w:b/>
          <w:lang w:val="en-US"/>
        </w:rPr>
        <w:t>DMRS number / frequency hopping boundary for PUCCH format 3 / 4</w:t>
      </w:r>
    </w:p>
    <w:p w14:paraId="2249FCBB" w14:textId="5C9BBB2A" w:rsidR="002A67D3" w:rsidRPr="00FF74A5" w:rsidRDefault="00FF74A5">
      <w:pPr>
        <w:pStyle w:val="1"/>
        <w:numPr>
          <w:ilvl w:val="1"/>
          <w:numId w:val="6"/>
        </w:numPr>
        <w:spacing w:after="120"/>
        <w:jc w:val="both"/>
        <w:rPr>
          <w:b/>
          <w:sz w:val="24"/>
          <w:lang w:val="en-US"/>
        </w:rPr>
      </w:pPr>
      <w:r>
        <w:rPr>
          <w:b/>
          <w:sz w:val="24"/>
          <w:lang w:val="en-US"/>
        </w:rPr>
        <w:t>DMRS number w</w:t>
      </w:r>
      <w:r w:rsidR="000E2998">
        <w:rPr>
          <w:b/>
          <w:sz w:val="24"/>
          <w:lang w:val="en-US"/>
        </w:rPr>
        <w:t>/</w:t>
      </w:r>
      <w:r w:rsidRPr="00FF74A5">
        <w:rPr>
          <w:b/>
          <w:sz w:val="24"/>
          <w:lang w:val="en-US"/>
        </w:rPr>
        <w:t xml:space="preserve"> frequency-hopping</w:t>
      </w:r>
    </w:p>
    <w:p w14:paraId="0DDA6E5D" w14:textId="3D98DB07" w:rsidR="00B63C62" w:rsidRDefault="00B63C62" w:rsidP="003A5F29">
      <w:pPr>
        <w:spacing w:afterLines="50" w:after="120"/>
        <w:jc w:val="both"/>
        <w:rPr>
          <w:rFonts w:eastAsia="ＭＳ 明朝"/>
          <w:sz w:val="22"/>
          <w:lang w:val="en-US"/>
        </w:rPr>
      </w:pPr>
      <w:r>
        <w:rPr>
          <w:rFonts w:eastAsia="ＭＳ 明朝" w:hint="eastAsia"/>
          <w:sz w:val="22"/>
          <w:lang w:val="en-US"/>
        </w:rPr>
        <w:t xml:space="preserve">At RAN1 NR#3 meeting, </w:t>
      </w:r>
      <w:r>
        <w:rPr>
          <w:rFonts w:eastAsia="ＭＳ 明朝"/>
          <w:sz w:val="22"/>
          <w:lang w:val="en-US"/>
        </w:rPr>
        <w:t xml:space="preserve">the number of DMRS for long PUCCH for UCI of more than 2 bits with frequency hopping </w:t>
      </w:r>
      <w:r w:rsidR="00EE7DD4">
        <w:rPr>
          <w:rFonts w:eastAsia="ＭＳ 明朝"/>
          <w:sz w:val="22"/>
          <w:lang w:val="en-US"/>
        </w:rPr>
        <w:t>w</w:t>
      </w:r>
      <w:r>
        <w:rPr>
          <w:rFonts w:eastAsia="ＭＳ 明朝"/>
          <w:sz w:val="22"/>
          <w:lang w:val="en-US"/>
        </w:rPr>
        <w:t xml:space="preserve">as discussed. </w:t>
      </w:r>
      <w:r w:rsidR="00B43AFC">
        <w:rPr>
          <w:rFonts w:eastAsia="ＭＳ 明朝"/>
          <w:sz w:val="22"/>
          <w:lang w:val="en-US"/>
        </w:rPr>
        <w:t xml:space="preserve">According to the following agreement, </w:t>
      </w:r>
      <w:r w:rsidR="00EE7DD4">
        <w:rPr>
          <w:rFonts w:eastAsia="ＭＳ 明朝"/>
          <w:sz w:val="22"/>
          <w:lang w:val="en-US"/>
        </w:rPr>
        <w:t xml:space="preserve">there is no configurability of the number of DMRS symbols(s). </w:t>
      </w:r>
      <w:r w:rsidR="00EE7DD4">
        <w:rPr>
          <w:rFonts w:eastAsia="ＭＳ 明朝" w:hint="eastAsia"/>
          <w:sz w:val="22"/>
          <w:lang w:val="en-US"/>
        </w:rPr>
        <w:t>At RAN1 #</w:t>
      </w:r>
      <w:r w:rsidR="009A72AB">
        <w:rPr>
          <w:rFonts w:eastAsia="ＭＳ 明朝"/>
          <w:sz w:val="22"/>
          <w:lang w:val="en-US"/>
        </w:rPr>
        <w:t>90</w:t>
      </w:r>
      <w:r w:rsidR="00EE7DD4">
        <w:rPr>
          <w:rFonts w:eastAsia="ＭＳ 明朝" w:hint="eastAsia"/>
          <w:sz w:val="22"/>
          <w:lang w:val="en-US"/>
        </w:rPr>
        <w:t xml:space="preserve"> meeting,</w:t>
      </w:r>
      <w:r w:rsidR="00EE7DD4">
        <w:rPr>
          <w:rFonts w:eastAsia="ＭＳ 明朝"/>
          <w:sz w:val="22"/>
          <w:lang w:val="en-US"/>
        </w:rPr>
        <w:t xml:space="preserve"> simulation assumptions were also agreed to decide the value of X</w:t>
      </w:r>
      <w:r w:rsidR="004158AE">
        <w:rPr>
          <w:rFonts w:eastAsia="ＭＳ 明朝" w:hint="eastAsia"/>
          <w:sz w:val="22"/>
          <w:lang w:val="en-US"/>
        </w:rPr>
        <w:t xml:space="preserve"> (of agreement on RAN1#90)</w:t>
      </w:r>
      <w:r w:rsidR="00EE7DD4">
        <w:rPr>
          <w:rFonts w:eastAsia="ＭＳ 明朝"/>
          <w:sz w:val="22"/>
          <w:lang w:val="en-US"/>
        </w:rPr>
        <w:t xml:space="preserve">, and many companies provided simulation results </w:t>
      </w:r>
      <w:r w:rsidR="009A72AB">
        <w:rPr>
          <w:rFonts w:eastAsia="ＭＳ 明朝"/>
          <w:sz w:val="22"/>
          <w:lang w:val="en-US"/>
        </w:rPr>
        <w:t xml:space="preserve">at RAN1 NR#3 </w:t>
      </w:r>
      <w:r w:rsidR="00EE7DD4">
        <w:rPr>
          <w:rFonts w:eastAsia="ＭＳ 明朝"/>
          <w:sz w:val="22"/>
          <w:lang w:val="en-US"/>
        </w:rPr>
        <w:t xml:space="preserve">assuming the agreed simulation assumptions. </w:t>
      </w:r>
    </w:p>
    <w:tbl>
      <w:tblPr>
        <w:tblStyle w:val="afa"/>
        <w:tblW w:w="5000" w:type="pct"/>
        <w:tblLook w:val="04A0" w:firstRow="1" w:lastRow="0" w:firstColumn="1" w:lastColumn="0" w:noHBand="0" w:noVBand="1"/>
      </w:tblPr>
      <w:tblGrid>
        <w:gridCol w:w="10188"/>
      </w:tblGrid>
      <w:tr w:rsidR="00B0206B" w:rsidRPr="008E3B42" w14:paraId="06C3864F" w14:textId="77777777" w:rsidTr="00B0206B">
        <w:tc>
          <w:tcPr>
            <w:tcW w:w="5000" w:type="pct"/>
          </w:tcPr>
          <w:p w14:paraId="65A4D699" w14:textId="77777777" w:rsidR="00B0206B" w:rsidRPr="000A4DAF" w:rsidRDefault="00B0206B" w:rsidP="00B0206B">
            <w:pPr>
              <w:snapToGrid w:val="0"/>
              <w:spacing w:after="0"/>
              <w:rPr>
                <w:rFonts w:eastAsia="ＭＳ 明朝"/>
                <w:b/>
                <w:iCs/>
                <w:sz w:val="22"/>
                <w:szCs w:val="22"/>
                <w:u w:val="single"/>
                <w:lang w:val="en-US"/>
              </w:rPr>
            </w:pPr>
            <w:r w:rsidRPr="001C4A49">
              <w:rPr>
                <w:rFonts w:eastAsia="ＭＳ 明朝"/>
                <w:b/>
                <w:iCs/>
                <w:sz w:val="22"/>
                <w:szCs w:val="22"/>
                <w:highlight w:val="green"/>
                <w:u w:val="single"/>
                <w:lang w:val="en-US"/>
              </w:rPr>
              <w:t>Agreements</w:t>
            </w:r>
            <w:r w:rsidRPr="000038FC">
              <w:rPr>
                <w:rFonts w:eastAsia="ＭＳ 明朝"/>
                <w:b/>
                <w:iCs/>
                <w:sz w:val="22"/>
                <w:highlight w:val="green"/>
                <w:u w:val="single"/>
              </w:rPr>
              <w:t xml:space="preserve"> </w:t>
            </w:r>
            <w:r>
              <w:rPr>
                <w:rFonts w:eastAsia="ＭＳ 明朝" w:hint="eastAsia"/>
                <w:b/>
                <w:iCs/>
                <w:sz w:val="22"/>
                <w:highlight w:val="green"/>
                <w:u w:val="single"/>
              </w:rPr>
              <w:t>of</w:t>
            </w:r>
            <w:r w:rsidRPr="000038FC">
              <w:rPr>
                <w:rFonts w:eastAsia="ＭＳ 明朝"/>
                <w:b/>
                <w:iCs/>
                <w:sz w:val="22"/>
                <w:highlight w:val="green"/>
                <w:u w:val="single"/>
              </w:rPr>
              <w:t xml:space="preserve"> RAN1#90</w:t>
            </w:r>
            <w:r w:rsidRPr="000A4DAF">
              <w:rPr>
                <w:rFonts w:eastAsia="ＭＳ 明朝" w:hint="eastAsia"/>
                <w:b/>
                <w:iCs/>
                <w:sz w:val="22"/>
                <w:szCs w:val="22"/>
                <w:u w:val="single"/>
                <w:lang w:val="en-US"/>
              </w:rPr>
              <w:t>:</w:t>
            </w:r>
          </w:p>
          <w:p w14:paraId="7FC98F15" w14:textId="77777777" w:rsidR="00B0206B" w:rsidRPr="000A4DAF" w:rsidRDefault="00B0206B" w:rsidP="00B0206B">
            <w:pPr>
              <w:numPr>
                <w:ilvl w:val="0"/>
                <w:numId w:val="10"/>
              </w:numPr>
              <w:snapToGrid w:val="0"/>
              <w:spacing w:after="0"/>
              <w:rPr>
                <w:rFonts w:eastAsia="ＭＳ 明朝"/>
                <w:iCs/>
                <w:sz w:val="22"/>
                <w:szCs w:val="22"/>
                <w:lang w:val="en-US"/>
              </w:rPr>
            </w:pPr>
            <w:r w:rsidRPr="000A4DAF">
              <w:rPr>
                <w:rFonts w:eastAsia="ＭＳ 明朝"/>
                <w:iCs/>
                <w:sz w:val="22"/>
                <w:szCs w:val="22"/>
              </w:rPr>
              <w:t xml:space="preserve">For a </w:t>
            </w:r>
            <w:r w:rsidRPr="000A4DAF">
              <w:rPr>
                <w:rFonts w:eastAsia="ＭＳ 明朝"/>
                <w:iCs/>
                <w:sz w:val="22"/>
                <w:szCs w:val="22"/>
                <w:lang w:val="en-US"/>
              </w:rPr>
              <w:t>PUCCH format for UCI with large payload with no multiplexing capacity within a slot</w:t>
            </w:r>
            <w:r w:rsidRPr="000A4DAF">
              <w:rPr>
                <w:rFonts w:eastAsia="ＭＳ 明朝"/>
                <w:iCs/>
                <w:sz w:val="22"/>
                <w:szCs w:val="22"/>
              </w:rPr>
              <w:t>:</w:t>
            </w:r>
          </w:p>
          <w:p w14:paraId="72832138" w14:textId="77777777" w:rsidR="00B0206B" w:rsidRPr="000A4DAF" w:rsidRDefault="00B0206B" w:rsidP="00B0206B">
            <w:pPr>
              <w:numPr>
                <w:ilvl w:val="1"/>
                <w:numId w:val="10"/>
              </w:numPr>
              <w:snapToGrid w:val="0"/>
              <w:spacing w:after="0"/>
              <w:rPr>
                <w:rFonts w:eastAsia="ＭＳ 明朝"/>
                <w:iCs/>
                <w:sz w:val="22"/>
                <w:szCs w:val="22"/>
                <w:lang w:val="en-US"/>
              </w:rPr>
            </w:pPr>
            <w:r w:rsidRPr="000A4DAF">
              <w:rPr>
                <w:rFonts w:eastAsia="ＭＳ 明朝" w:hint="eastAsia"/>
                <w:iCs/>
                <w:sz w:val="22"/>
                <w:szCs w:val="22"/>
                <w:lang w:val="en-US"/>
              </w:rPr>
              <w:t>If frequency-hopping is enabled,</w:t>
            </w:r>
          </w:p>
          <w:p w14:paraId="2B9E66A5" w14:textId="77777777" w:rsidR="00B0206B" w:rsidRPr="000A4DAF" w:rsidRDefault="00B0206B" w:rsidP="00B0206B">
            <w:pPr>
              <w:numPr>
                <w:ilvl w:val="2"/>
                <w:numId w:val="10"/>
              </w:numPr>
              <w:snapToGrid w:val="0"/>
              <w:spacing w:after="0"/>
              <w:rPr>
                <w:rFonts w:eastAsia="ＭＳ 明朝"/>
                <w:iCs/>
                <w:sz w:val="22"/>
                <w:szCs w:val="22"/>
                <w:lang w:val="en-US"/>
              </w:rPr>
            </w:pPr>
            <w:r w:rsidRPr="000A4DAF">
              <w:rPr>
                <w:rFonts w:eastAsia="ＭＳ 明朝"/>
                <w:iCs/>
                <w:sz w:val="22"/>
                <w:szCs w:val="22"/>
                <w:lang w:val="en-US"/>
              </w:rPr>
              <w:t>For each frequency-hop with less than X symbols, there is one DMRS symbol.</w:t>
            </w:r>
          </w:p>
          <w:p w14:paraId="76D480CF" w14:textId="77777777" w:rsidR="00B0206B" w:rsidRPr="000A4DAF" w:rsidRDefault="00B0206B" w:rsidP="00B0206B">
            <w:pPr>
              <w:numPr>
                <w:ilvl w:val="3"/>
                <w:numId w:val="10"/>
              </w:numPr>
              <w:snapToGrid w:val="0"/>
              <w:spacing w:after="0"/>
              <w:rPr>
                <w:rFonts w:eastAsia="ＭＳ 明朝"/>
                <w:iCs/>
                <w:sz w:val="22"/>
                <w:szCs w:val="22"/>
                <w:lang w:val="en-US"/>
              </w:rPr>
            </w:pPr>
            <w:r w:rsidRPr="000A4DAF">
              <w:rPr>
                <w:rFonts w:eastAsia="ＭＳ 明朝"/>
                <w:iCs/>
                <w:sz w:val="22"/>
                <w:szCs w:val="22"/>
                <w:lang w:val="en-US"/>
              </w:rPr>
              <w:t>X is not smaller than 4.</w:t>
            </w:r>
          </w:p>
          <w:p w14:paraId="515E803B" w14:textId="77777777" w:rsidR="00B0206B" w:rsidRPr="000A4DAF" w:rsidRDefault="00B0206B" w:rsidP="00B0206B">
            <w:pPr>
              <w:numPr>
                <w:ilvl w:val="2"/>
                <w:numId w:val="10"/>
              </w:numPr>
              <w:snapToGrid w:val="0"/>
              <w:spacing w:after="0"/>
              <w:rPr>
                <w:rFonts w:eastAsia="ＭＳ 明朝"/>
                <w:iCs/>
                <w:sz w:val="22"/>
                <w:szCs w:val="22"/>
                <w:lang w:val="en-US"/>
              </w:rPr>
            </w:pPr>
            <w:r w:rsidRPr="000A4DAF">
              <w:rPr>
                <w:rFonts w:eastAsia="ＭＳ 明朝"/>
                <w:iCs/>
                <w:sz w:val="22"/>
                <w:szCs w:val="22"/>
                <w:lang w:val="en-US"/>
              </w:rPr>
              <w:t>For each frequency-hop with equal to or more than X symbols, there are two DMRS symbols.</w:t>
            </w:r>
          </w:p>
          <w:p w14:paraId="316A3B04" w14:textId="77777777" w:rsidR="00B0206B" w:rsidRPr="000A4DAF" w:rsidRDefault="00B0206B" w:rsidP="00B0206B">
            <w:pPr>
              <w:numPr>
                <w:ilvl w:val="2"/>
                <w:numId w:val="10"/>
              </w:numPr>
              <w:snapToGrid w:val="0"/>
              <w:spacing w:after="0"/>
              <w:rPr>
                <w:rFonts w:eastAsia="ＭＳ 明朝"/>
                <w:iCs/>
                <w:sz w:val="22"/>
                <w:szCs w:val="22"/>
                <w:lang w:val="en-US"/>
              </w:rPr>
            </w:pPr>
            <w:r w:rsidRPr="000A4DAF">
              <w:rPr>
                <w:rFonts w:eastAsia="ＭＳ 明朝"/>
                <w:iCs/>
                <w:sz w:val="22"/>
                <w:szCs w:val="22"/>
                <w:lang w:val="en-US"/>
              </w:rPr>
              <w:t>For each frequency-hop, at least one DMRS symbol is included.</w:t>
            </w:r>
          </w:p>
          <w:p w14:paraId="5366CB4A" w14:textId="77777777" w:rsidR="00B0206B" w:rsidRPr="000A4DAF" w:rsidRDefault="00B0206B" w:rsidP="00B0206B">
            <w:pPr>
              <w:numPr>
                <w:ilvl w:val="1"/>
                <w:numId w:val="10"/>
              </w:numPr>
              <w:snapToGrid w:val="0"/>
              <w:spacing w:after="0"/>
              <w:rPr>
                <w:rFonts w:eastAsia="ＭＳ 明朝"/>
                <w:iCs/>
                <w:sz w:val="22"/>
                <w:szCs w:val="22"/>
                <w:lang w:val="en-US"/>
              </w:rPr>
            </w:pPr>
            <w:r w:rsidRPr="000A4DAF">
              <w:rPr>
                <w:rFonts w:eastAsia="ＭＳ 明朝"/>
                <w:iCs/>
                <w:sz w:val="22"/>
                <w:szCs w:val="22"/>
                <w:lang w:val="en-US"/>
              </w:rPr>
              <w:t xml:space="preserve">FFS: </w:t>
            </w:r>
            <w:r w:rsidRPr="000A4DAF">
              <w:rPr>
                <w:rFonts w:eastAsia="ＭＳ 明朝" w:hint="eastAsia"/>
                <w:iCs/>
                <w:sz w:val="22"/>
                <w:szCs w:val="22"/>
                <w:lang w:val="en-US"/>
              </w:rPr>
              <w:t xml:space="preserve">number of DMRS symbols </w:t>
            </w:r>
            <w:r w:rsidRPr="000A4DAF">
              <w:rPr>
                <w:rFonts w:eastAsia="ＭＳ 明朝"/>
                <w:iCs/>
                <w:sz w:val="22"/>
                <w:szCs w:val="22"/>
                <w:lang w:val="en-US"/>
              </w:rPr>
              <w:t>if frequency-hopping is disabled.</w:t>
            </w:r>
          </w:p>
          <w:p w14:paraId="2991B09F" w14:textId="77777777" w:rsidR="00B0206B" w:rsidRPr="000A4DAF" w:rsidRDefault="00B0206B" w:rsidP="00B0206B">
            <w:pPr>
              <w:numPr>
                <w:ilvl w:val="1"/>
                <w:numId w:val="10"/>
              </w:numPr>
              <w:snapToGrid w:val="0"/>
              <w:spacing w:after="0"/>
              <w:rPr>
                <w:rFonts w:eastAsia="ＭＳ 明朝"/>
                <w:iCs/>
                <w:sz w:val="22"/>
                <w:szCs w:val="22"/>
                <w:lang w:val="en-US"/>
              </w:rPr>
            </w:pPr>
            <w:r w:rsidRPr="000A4DAF">
              <w:rPr>
                <w:rFonts w:eastAsia="ＭＳ 明朝"/>
                <w:iCs/>
                <w:sz w:val="22"/>
                <w:szCs w:val="22"/>
                <w:lang w:val="en-US"/>
              </w:rPr>
              <w:t>Targeting one value for X.</w:t>
            </w:r>
          </w:p>
          <w:p w14:paraId="55319C53" w14:textId="77777777" w:rsidR="00B0206B" w:rsidRPr="000A4DAF" w:rsidRDefault="00B0206B" w:rsidP="00B0206B">
            <w:pPr>
              <w:numPr>
                <w:ilvl w:val="1"/>
                <w:numId w:val="10"/>
              </w:numPr>
              <w:snapToGrid w:val="0"/>
              <w:spacing w:after="0"/>
              <w:rPr>
                <w:rFonts w:eastAsia="ＭＳ 明朝"/>
                <w:iCs/>
                <w:sz w:val="22"/>
                <w:szCs w:val="22"/>
                <w:lang w:val="en-US"/>
              </w:rPr>
            </w:pPr>
            <w:r w:rsidRPr="000A4DAF">
              <w:rPr>
                <w:rFonts w:eastAsia="ＭＳ 明朝"/>
                <w:iCs/>
                <w:sz w:val="22"/>
                <w:szCs w:val="22"/>
                <w:lang w:val="en-US"/>
              </w:rPr>
              <w:t>FFS: The value of X</w:t>
            </w:r>
          </w:p>
          <w:p w14:paraId="6B4710D0" w14:textId="77777777" w:rsidR="00B0206B" w:rsidRPr="000A4DAF" w:rsidRDefault="00B0206B" w:rsidP="00B0206B">
            <w:pPr>
              <w:numPr>
                <w:ilvl w:val="1"/>
                <w:numId w:val="10"/>
              </w:numPr>
              <w:snapToGrid w:val="0"/>
              <w:spacing w:after="0"/>
              <w:rPr>
                <w:rFonts w:eastAsia="ＭＳ 明朝"/>
                <w:iCs/>
                <w:sz w:val="22"/>
                <w:szCs w:val="22"/>
                <w:lang w:val="en-US"/>
              </w:rPr>
            </w:pPr>
            <w:r w:rsidRPr="000A4DAF">
              <w:rPr>
                <w:rFonts w:eastAsia="ＭＳ 明朝"/>
                <w:iCs/>
                <w:sz w:val="22"/>
                <w:szCs w:val="22"/>
                <w:lang w:val="en-US"/>
              </w:rPr>
              <w:t>FFS: DMRS structures</w:t>
            </w:r>
          </w:p>
          <w:p w14:paraId="205CF4A6" w14:textId="77777777" w:rsidR="00B0206B" w:rsidRPr="000A4DAF" w:rsidRDefault="00B0206B" w:rsidP="00B0206B">
            <w:pPr>
              <w:numPr>
                <w:ilvl w:val="0"/>
                <w:numId w:val="10"/>
              </w:numPr>
              <w:snapToGrid w:val="0"/>
              <w:spacing w:after="0"/>
              <w:rPr>
                <w:rFonts w:eastAsia="ＭＳ 明朝"/>
                <w:iCs/>
                <w:sz w:val="22"/>
                <w:szCs w:val="22"/>
                <w:lang w:val="en-US"/>
              </w:rPr>
            </w:pPr>
            <w:r w:rsidRPr="000A4DAF">
              <w:rPr>
                <w:rFonts w:eastAsia="ＭＳ 明朝" w:hint="eastAsia"/>
                <w:iCs/>
                <w:sz w:val="22"/>
                <w:szCs w:val="22"/>
                <w:lang w:val="en-US"/>
              </w:rPr>
              <w:t>N</w:t>
            </w:r>
            <w:r w:rsidRPr="000A4DAF">
              <w:rPr>
                <w:rFonts w:eastAsia="ＭＳ 明朝"/>
                <w:iCs/>
                <w:sz w:val="22"/>
                <w:szCs w:val="22"/>
                <w:lang w:val="en-US"/>
              </w:rPr>
              <w:t>ote:</w:t>
            </w:r>
          </w:p>
          <w:p w14:paraId="6CB21459" w14:textId="72FE0CD4" w:rsidR="00B0206B" w:rsidRPr="00C91148" w:rsidRDefault="00B0206B" w:rsidP="00C91148">
            <w:pPr>
              <w:numPr>
                <w:ilvl w:val="1"/>
                <w:numId w:val="10"/>
              </w:numPr>
              <w:snapToGrid w:val="0"/>
              <w:rPr>
                <w:rFonts w:eastAsia="ＭＳ 明朝"/>
                <w:iCs/>
                <w:sz w:val="22"/>
                <w:szCs w:val="22"/>
                <w:lang w:val="en-US"/>
              </w:rPr>
            </w:pPr>
            <w:r w:rsidRPr="000A4DAF">
              <w:rPr>
                <w:rFonts w:eastAsia="ＭＳ 明朝"/>
                <w:iCs/>
                <w:sz w:val="22"/>
                <w:szCs w:val="22"/>
                <w:lang w:val="en-US"/>
              </w:rPr>
              <w:t>Continue discussion on simulation assumptions</w:t>
            </w:r>
          </w:p>
        </w:tc>
      </w:tr>
    </w:tbl>
    <w:p w14:paraId="3B8BDF26" w14:textId="3FF2EAA8" w:rsidR="00B43AFC" w:rsidRDefault="00EE7DD4" w:rsidP="00C91148">
      <w:pPr>
        <w:spacing w:beforeLines="50" w:before="120" w:afterLines="50" w:after="120"/>
        <w:jc w:val="both"/>
        <w:rPr>
          <w:rFonts w:eastAsia="ＭＳ 明朝"/>
          <w:sz w:val="22"/>
          <w:lang w:val="en-US"/>
        </w:rPr>
      </w:pPr>
      <w:r>
        <w:rPr>
          <w:rFonts w:eastAsia="ＭＳ 明朝" w:hint="eastAsia"/>
          <w:sz w:val="22"/>
          <w:lang w:val="en-US"/>
        </w:rPr>
        <w:t xml:space="preserve">According to the simulation results, </w:t>
      </w:r>
      <w:r>
        <w:rPr>
          <w:rFonts w:eastAsia="ＭＳ 明朝"/>
          <w:sz w:val="22"/>
          <w:lang w:val="en-US"/>
        </w:rPr>
        <w:t xml:space="preserve">the value of X = 6 is reasonable, which means </w:t>
      </w:r>
      <w:r>
        <w:rPr>
          <w:rFonts w:eastAsia="ＭＳ 明朝" w:hint="eastAsia"/>
          <w:sz w:val="22"/>
          <w:lang w:val="en-US"/>
        </w:rPr>
        <w:t>t</w:t>
      </w:r>
      <w:r>
        <w:rPr>
          <w:rFonts w:eastAsia="ＭＳ 明朝"/>
          <w:sz w:val="22"/>
          <w:lang w:val="en-US"/>
        </w:rPr>
        <w:t xml:space="preserve">hat </w:t>
      </w:r>
      <w:r w:rsidRPr="00EE7DD4">
        <w:rPr>
          <w:rFonts w:eastAsia="ＭＳ 明朝"/>
          <w:sz w:val="22"/>
          <w:lang w:val="en-US"/>
        </w:rPr>
        <w:t>there is one DMRS symbol</w:t>
      </w:r>
      <w:r>
        <w:rPr>
          <w:rFonts w:eastAsia="ＭＳ 明朝"/>
          <w:sz w:val="22"/>
          <w:lang w:val="en-US"/>
        </w:rPr>
        <w:t xml:space="preserve"> f</w:t>
      </w:r>
      <w:r w:rsidRPr="00EE7DD4">
        <w:rPr>
          <w:rFonts w:eastAsia="ＭＳ 明朝"/>
          <w:sz w:val="22"/>
          <w:lang w:val="en-US"/>
        </w:rPr>
        <w:t xml:space="preserve">or each frequency-hop with less than </w:t>
      </w:r>
      <w:r>
        <w:rPr>
          <w:rFonts w:eastAsia="ＭＳ 明朝"/>
          <w:sz w:val="22"/>
          <w:lang w:val="en-US"/>
        </w:rPr>
        <w:t xml:space="preserve">6 symbols and </w:t>
      </w:r>
      <w:r w:rsidRPr="00EE7DD4">
        <w:rPr>
          <w:rFonts w:eastAsia="ＭＳ 明朝"/>
          <w:sz w:val="22"/>
          <w:lang w:val="en-US"/>
        </w:rPr>
        <w:t xml:space="preserve">there </w:t>
      </w:r>
      <w:r>
        <w:rPr>
          <w:rFonts w:eastAsia="ＭＳ 明朝"/>
          <w:sz w:val="22"/>
          <w:lang w:val="en-US"/>
        </w:rPr>
        <w:t>are</w:t>
      </w:r>
      <w:r w:rsidRPr="00EE7DD4">
        <w:rPr>
          <w:rFonts w:eastAsia="ＭＳ 明朝"/>
          <w:sz w:val="22"/>
          <w:lang w:val="en-US"/>
        </w:rPr>
        <w:t xml:space="preserve"> </w:t>
      </w:r>
      <w:r>
        <w:rPr>
          <w:rFonts w:eastAsia="ＭＳ 明朝"/>
          <w:sz w:val="22"/>
          <w:lang w:val="en-US"/>
        </w:rPr>
        <w:t>two</w:t>
      </w:r>
      <w:r w:rsidRPr="00EE7DD4">
        <w:rPr>
          <w:rFonts w:eastAsia="ＭＳ 明朝"/>
          <w:sz w:val="22"/>
          <w:lang w:val="en-US"/>
        </w:rPr>
        <w:t xml:space="preserve"> DMRS symbol</w:t>
      </w:r>
      <w:r>
        <w:rPr>
          <w:rFonts w:eastAsia="ＭＳ 明朝"/>
          <w:sz w:val="22"/>
          <w:lang w:val="en-US"/>
        </w:rPr>
        <w:t>s f</w:t>
      </w:r>
      <w:r w:rsidRPr="00EE7DD4">
        <w:rPr>
          <w:rFonts w:eastAsia="ＭＳ 明朝"/>
          <w:sz w:val="22"/>
          <w:lang w:val="en-US"/>
        </w:rPr>
        <w:t xml:space="preserve">or each frequency-hop with </w:t>
      </w:r>
      <w:r w:rsidR="00DA46DF">
        <w:rPr>
          <w:rFonts w:eastAsia="ＭＳ 明朝"/>
          <w:iCs/>
          <w:sz w:val="22"/>
          <w:szCs w:val="22"/>
          <w:lang w:val="en-US"/>
        </w:rPr>
        <w:t>equal to or more than 6</w:t>
      </w:r>
      <w:r w:rsidR="00DA46DF">
        <w:rPr>
          <w:rFonts w:eastAsia="ＭＳ 明朝"/>
          <w:sz w:val="22"/>
          <w:lang w:val="en-US"/>
        </w:rPr>
        <w:t xml:space="preserve"> symbols.</w:t>
      </w:r>
      <w:r w:rsidRPr="00EE7DD4">
        <w:rPr>
          <w:rFonts w:eastAsia="ＭＳ 明朝"/>
          <w:sz w:val="22"/>
          <w:lang w:val="en-US"/>
        </w:rPr>
        <w:t xml:space="preserve"> </w:t>
      </w:r>
    </w:p>
    <w:p w14:paraId="32C8A8C3" w14:textId="1749FD94" w:rsidR="00EE7DD4" w:rsidRDefault="00EE7DD4" w:rsidP="003A5F29">
      <w:pPr>
        <w:spacing w:afterLines="50" w:after="120"/>
        <w:jc w:val="both"/>
        <w:rPr>
          <w:rFonts w:eastAsia="ＭＳ 明朝"/>
          <w:sz w:val="22"/>
          <w:lang w:val="en-US"/>
        </w:rPr>
      </w:pPr>
    </w:p>
    <w:p w14:paraId="3385F139" w14:textId="77777777" w:rsidR="00DA46DF" w:rsidRPr="00E63403" w:rsidRDefault="00DA46DF" w:rsidP="003A5F29">
      <w:pPr>
        <w:spacing w:afterLines="50" w:after="120"/>
        <w:jc w:val="both"/>
        <w:rPr>
          <w:rFonts w:eastAsia="ＭＳ 明朝"/>
          <w:b/>
          <w:sz w:val="22"/>
          <w:u w:val="single"/>
          <w:lang w:val="en-US"/>
        </w:rPr>
      </w:pPr>
      <w:r>
        <w:rPr>
          <w:rFonts w:eastAsia="ＭＳ 明朝" w:hint="eastAsia"/>
          <w:b/>
          <w:sz w:val="22"/>
          <w:u w:val="single"/>
          <w:lang w:val="en-US"/>
        </w:rPr>
        <w:t>Proposal 1</w:t>
      </w:r>
      <w:r w:rsidRPr="00E63403">
        <w:rPr>
          <w:rFonts w:eastAsia="ＭＳ 明朝" w:hint="eastAsia"/>
          <w:b/>
          <w:sz w:val="22"/>
          <w:u w:val="single"/>
          <w:lang w:val="en-US"/>
        </w:rPr>
        <w:t>:</w:t>
      </w:r>
    </w:p>
    <w:p w14:paraId="18537859" w14:textId="651AD7EA" w:rsidR="00DA46DF" w:rsidRDefault="00DA46DF" w:rsidP="003A5F29">
      <w:pPr>
        <w:pStyle w:val="afc"/>
        <w:numPr>
          <w:ilvl w:val="0"/>
          <w:numId w:val="15"/>
        </w:numPr>
        <w:spacing w:afterLines="50" w:after="120"/>
        <w:ind w:leftChars="0"/>
        <w:jc w:val="both"/>
        <w:rPr>
          <w:rFonts w:eastAsiaTheme="minorEastAsia"/>
          <w:i/>
          <w:sz w:val="22"/>
          <w:lang w:val="en-US"/>
        </w:rPr>
      </w:pPr>
      <w:r w:rsidRPr="00DA46DF">
        <w:rPr>
          <w:rFonts w:eastAsiaTheme="minorEastAsia"/>
          <w:i/>
          <w:sz w:val="22"/>
          <w:lang w:val="en-US"/>
        </w:rPr>
        <w:t>If frequency-hopping is enabled,</w:t>
      </w:r>
      <w:r>
        <w:rPr>
          <w:rFonts w:eastAsiaTheme="minorEastAsia"/>
          <w:i/>
          <w:sz w:val="22"/>
          <w:lang w:val="en-US"/>
        </w:rPr>
        <w:t xml:space="preserve"> t</w:t>
      </w:r>
      <w:r w:rsidRPr="00DA46DF">
        <w:rPr>
          <w:rFonts w:eastAsiaTheme="minorEastAsia"/>
          <w:i/>
          <w:sz w:val="22"/>
          <w:lang w:val="en-US"/>
        </w:rPr>
        <w:t>here is one DMRS symbol for each frequency-hop w</w:t>
      </w:r>
      <w:r>
        <w:rPr>
          <w:rFonts w:eastAsiaTheme="minorEastAsia"/>
          <w:i/>
          <w:sz w:val="22"/>
          <w:lang w:val="en-US"/>
        </w:rPr>
        <w:t>ith less than 6 symbols and</w:t>
      </w:r>
      <w:r w:rsidRPr="00DA46DF">
        <w:rPr>
          <w:rFonts w:eastAsiaTheme="minorEastAsia"/>
          <w:i/>
          <w:sz w:val="22"/>
          <w:lang w:val="en-US"/>
        </w:rPr>
        <w:t xml:space="preserve"> there are two DMRS symbols for each frequency-hop with equal to or more than 6 symbols.</w:t>
      </w:r>
    </w:p>
    <w:p w14:paraId="68E7CA1B" w14:textId="2C177FB9" w:rsidR="00DA46DF" w:rsidRDefault="00DA46DF" w:rsidP="003A5F29">
      <w:pPr>
        <w:pStyle w:val="afc"/>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Configurable number of DMRS is not supported because it </w:t>
      </w:r>
      <w:r w:rsidR="004158AE">
        <w:rPr>
          <w:rFonts w:eastAsiaTheme="minorEastAsia" w:hint="eastAsia"/>
          <w:i/>
          <w:sz w:val="22"/>
          <w:lang w:val="en-US"/>
        </w:rPr>
        <w:t xml:space="preserve">is </w:t>
      </w:r>
      <w:r>
        <w:rPr>
          <w:rFonts w:eastAsiaTheme="minorEastAsia"/>
          <w:i/>
          <w:sz w:val="22"/>
          <w:lang w:val="en-US"/>
        </w:rPr>
        <w:t>against</w:t>
      </w:r>
      <w:r>
        <w:rPr>
          <w:rFonts w:eastAsiaTheme="minorEastAsia" w:hint="eastAsia"/>
          <w:i/>
          <w:sz w:val="22"/>
          <w:lang w:val="en-US"/>
        </w:rPr>
        <w:t xml:space="preserve"> the previous agreement.</w:t>
      </w:r>
    </w:p>
    <w:p w14:paraId="13C4DBAC" w14:textId="37F56773" w:rsidR="00B63C62" w:rsidRDefault="00B63C62" w:rsidP="003A5F29">
      <w:pPr>
        <w:spacing w:afterLines="50" w:after="120"/>
        <w:jc w:val="both"/>
        <w:rPr>
          <w:rFonts w:eastAsia="ＭＳ 明朝"/>
          <w:sz w:val="22"/>
          <w:lang w:val="en-US"/>
        </w:rPr>
      </w:pPr>
    </w:p>
    <w:p w14:paraId="2EC40191" w14:textId="5C92EDED" w:rsidR="00264555" w:rsidRPr="002A67D3" w:rsidRDefault="00264555" w:rsidP="00264555">
      <w:pPr>
        <w:pStyle w:val="1"/>
        <w:numPr>
          <w:ilvl w:val="1"/>
          <w:numId w:val="6"/>
        </w:numPr>
        <w:spacing w:after="120"/>
        <w:jc w:val="both"/>
        <w:rPr>
          <w:b/>
          <w:sz w:val="24"/>
          <w:lang w:val="en-US"/>
        </w:rPr>
      </w:pPr>
      <w:r>
        <w:rPr>
          <w:b/>
          <w:sz w:val="24"/>
          <w:lang w:val="en-US"/>
        </w:rPr>
        <w:lastRenderedPageBreak/>
        <w:t>Frequency hopping boundary</w:t>
      </w:r>
    </w:p>
    <w:p w14:paraId="68771BF3" w14:textId="09029A56" w:rsidR="002923D7" w:rsidRDefault="002923D7" w:rsidP="003A5F29">
      <w:pPr>
        <w:spacing w:afterLines="50" w:after="120"/>
        <w:jc w:val="both"/>
        <w:rPr>
          <w:rFonts w:eastAsia="ＭＳ 明朝"/>
          <w:sz w:val="22"/>
          <w:lang w:val="en-US"/>
        </w:rPr>
      </w:pPr>
      <w:r>
        <w:rPr>
          <w:rFonts w:eastAsia="ＭＳ 明朝" w:hint="eastAsia"/>
          <w:sz w:val="22"/>
          <w:lang w:val="en-US"/>
        </w:rPr>
        <w:t xml:space="preserve">As a general consideration, </w:t>
      </w:r>
      <w:r w:rsidR="002C5A3C">
        <w:rPr>
          <w:rFonts w:eastAsia="ＭＳ 明朝"/>
          <w:sz w:val="22"/>
          <w:lang w:val="en-US"/>
        </w:rPr>
        <w:t xml:space="preserve">the frequency hopping boundaries should be aligned for both </w:t>
      </w:r>
      <w:r w:rsidR="002C5A3C">
        <w:rPr>
          <w:rFonts w:eastAsia="ＭＳ 明朝" w:hint="eastAsia"/>
          <w:sz w:val="22"/>
          <w:lang w:val="en-US"/>
        </w:rPr>
        <w:t xml:space="preserve">long-PUCCH </w:t>
      </w:r>
      <w:r w:rsidR="002C5A3C">
        <w:rPr>
          <w:rFonts w:eastAsia="ＭＳ 明朝"/>
          <w:sz w:val="22"/>
          <w:lang w:val="en-US"/>
        </w:rPr>
        <w:t xml:space="preserve">for UCI of more than 2 bits with/without multiplexing capacity and long-PUCCH for UCI of up to 2 bits. Hence, </w:t>
      </w:r>
      <w:r>
        <w:rPr>
          <w:rFonts w:eastAsia="ＭＳ 明朝" w:hint="eastAsia"/>
          <w:sz w:val="22"/>
          <w:lang w:val="en-US"/>
        </w:rPr>
        <w:t xml:space="preserve">we </w:t>
      </w:r>
      <w:r w:rsidR="002C5A3C">
        <w:rPr>
          <w:rFonts w:eastAsia="ＭＳ 明朝"/>
          <w:sz w:val="22"/>
          <w:lang w:val="en-US"/>
        </w:rPr>
        <w:t>propose that</w:t>
      </w:r>
      <w:r>
        <w:rPr>
          <w:rFonts w:eastAsia="ＭＳ 明朝" w:hint="eastAsia"/>
          <w:sz w:val="22"/>
          <w:lang w:val="en-US"/>
        </w:rPr>
        <w:t xml:space="preserve"> </w:t>
      </w:r>
      <w:bookmarkStart w:id="8" w:name="_Hlk494624457"/>
      <w:r>
        <w:rPr>
          <w:rFonts w:eastAsia="ＭＳ 明朝"/>
          <w:sz w:val="22"/>
          <w:lang w:val="en-US"/>
        </w:rPr>
        <w:t xml:space="preserve">the same </w:t>
      </w:r>
      <w:r w:rsidR="00177E77">
        <w:rPr>
          <w:rFonts w:eastAsia="ＭＳ 明朝"/>
          <w:sz w:val="22"/>
          <w:lang w:val="en-US"/>
        </w:rPr>
        <w:t xml:space="preserve">rule </w:t>
      </w:r>
      <w:r w:rsidR="00497746">
        <w:rPr>
          <w:rFonts w:eastAsia="ＭＳ 明朝" w:hint="eastAsia"/>
          <w:sz w:val="22"/>
          <w:lang w:val="en-US"/>
        </w:rPr>
        <w:t>of</w:t>
      </w:r>
      <w:r w:rsidR="00177E77">
        <w:rPr>
          <w:rFonts w:eastAsia="ＭＳ 明朝"/>
          <w:sz w:val="22"/>
          <w:lang w:val="en-US"/>
        </w:rPr>
        <w:t xml:space="preserve"> </w:t>
      </w:r>
      <w:r w:rsidR="00497746">
        <w:rPr>
          <w:rFonts w:eastAsia="ＭＳ 明朝"/>
          <w:sz w:val="22"/>
          <w:lang w:val="en-US"/>
        </w:rPr>
        <w:t>deciding</w:t>
      </w:r>
      <w:r>
        <w:rPr>
          <w:rFonts w:eastAsia="ＭＳ 明朝"/>
          <w:sz w:val="22"/>
          <w:lang w:val="en-US"/>
        </w:rPr>
        <w:t xml:space="preserve"> frequency hopping boundary is adopted for both </w:t>
      </w:r>
      <w:r>
        <w:rPr>
          <w:rFonts w:eastAsia="ＭＳ 明朝" w:hint="eastAsia"/>
          <w:sz w:val="22"/>
          <w:lang w:val="en-US"/>
        </w:rPr>
        <w:t xml:space="preserve">long-PUCCH </w:t>
      </w:r>
      <w:r>
        <w:rPr>
          <w:rFonts w:eastAsia="ＭＳ 明朝"/>
          <w:sz w:val="22"/>
          <w:lang w:val="en-US"/>
        </w:rPr>
        <w:t>for UCI of more than 2 bits with/without multiplexing capacity and long-PUCCH for UCI of up to 2 bits</w:t>
      </w:r>
      <w:bookmarkEnd w:id="8"/>
      <w:r>
        <w:rPr>
          <w:rFonts w:eastAsia="ＭＳ 明朝"/>
          <w:sz w:val="22"/>
          <w:lang w:val="en-US"/>
        </w:rPr>
        <w:t xml:space="preserve">. The details of frequency hopping boundary for long PUCCH of UCI of up to 2 bits </w:t>
      </w:r>
      <w:r w:rsidR="009A72AB">
        <w:rPr>
          <w:rFonts w:eastAsia="ＭＳ 明朝"/>
          <w:sz w:val="22"/>
          <w:lang w:val="en-US"/>
        </w:rPr>
        <w:t>are</w:t>
      </w:r>
      <w:r>
        <w:rPr>
          <w:rFonts w:eastAsia="ＭＳ 明朝"/>
          <w:sz w:val="22"/>
          <w:lang w:val="en-US"/>
        </w:rPr>
        <w:t xml:space="preserve"> discussed in our companion contribution [2]</w:t>
      </w:r>
      <w:r>
        <w:rPr>
          <w:rFonts w:eastAsia="ＭＳ 明朝" w:hint="eastAsia"/>
          <w:sz w:val="22"/>
          <w:lang w:val="en-US"/>
        </w:rPr>
        <w:t>.</w:t>
      </w:r>
      <w:r>
        <w:rPr>
          <w:rFonts w:eastAsia="ＭＳ 明朝"/>
          <w:sz w:val="22"/>
          <w:lang w:val="en-US"/>
        </w:rPr>
        <w:t xml:space="preserve"> </w:t>
      </w:r>
    </w:p>
    <w:p w14:paraId="7641493A" w14:textId="6C6BC483" w:rsidR="002923D7" w:rsidRDefault="002923D7" w:rsidP="003A5F29">
      <w:pPr>
        <w:spacing w:afterLines="50" w:after="120"/>
        <w:jc w:val="both"/>
        <w:rPr>
          <w:rFonts w:eastAsia="ＭＳ 明朝"/>
          <w:sz w:val="22"/>
          <w:lang w:val="en-US"/>
        </w:rPr>
      </w:pPr>
    </w:p>
    <w:p w14:paraId="6C793E2B" w14:textId="2C22F5FF" w:rsidR="002923D7" w:rsidRPr="000204DB" w:rsidRDefault="002923D7" w:rsidP="003A5F29">
      <w:pPr>
        <w:spacing w:afterLines="50" w:after="120"/>
        <w:jc w:val="both"/>
        <w:rPr>
          <w:rFonts w:eastAsiaTheme="minorEastAsia"/>
          <w:b/>
          <w:sz w:val="22"/>
          <w:u w:val="single"/>
          <w:lang w:val="en-US"/>
        </w:rPr>
      </w:pPr>
      <w:r w:rsidRPr="000204DB">
        <w:rPr>
          <w:rFonts w:eastAsiaTheme="minorEastAsia"/>
          <w:b/>
          <w:sz w:val="22"/>
          <w:u w:val="single"/>
          <w:lang w:val="en-US"/>
        </w:rPr>
        <w:t xml:space="preserve">Proposal </w:t>
      </w:r>
      <w:r>
        <w:rPr>
          <w:rFonts w:eastAsiaTheme="minorEastAsia"/>
          <w:b/>
          <w:sz w:val="22"/>
          <w:u w:val="single"/>
          <w:lang w:val="en-US"/>
        </w:rPr>
        <w:t>2</w:t>
      </w:r>
      <w:r w:rsidRPr="000204DB">
        <w:rPr>
          <w:rFonts w:eastAsiaTheme="minorEastAsia"/>
          <w:b/>
          <w:sz w:val="22"/>
          <w:u w:val="single"/>
          <w:lang w:val="en-US"/>
        </w:rPr>
        <w:t>:</w:t>
      </w:r>
    </w:p>
    <w:p w14:paraId="5B6B511E" w14:textId="63DA86BE" w:rsidR="00177E77" w:rsidRDefault="00177E77" w:rsidP="00177E77">
      <w:pPr>
        <w:pStyle w:val="afc"/>
        <w:numPr>
          <w:ilvl w:val="0"/>
          <w:numId w:val="16"/>
        </w:numPr>
        <w:ind w:leftChars="0"/>
        <w:rPr>
          <w:rFonts w:eastAsiaTheme="minorEastAsia"/>
          <w:i/>
          <w:sz w:val="22"/>
          <w:lang w:val="en-US"/>
        </w:rPr>
      </w:pPr>
      <w:r>
        <w:rPr>
          <w:rFonts w:eastAsiaTheme="minorEastAsia"/>
          <w:i/>
          <w:sz w:val="22"/>
          <w:lang w:val="en-US"/>
        </w:rPr>
        <w:t>T</w:t>
      </w:r>
      <w:r w:rsidRPr="00177E77">
        <w:rPr>
          <w:rFonts w:eastAsiaTheme="minorEastAsia"/>
          <w:i/>
          <w:sz w:val="22"/>
          <w:lang w:val="en-US"/>
        </w:rPr>
        <w:t xml:space="preserve">he same </w:t>
      </w:r>
      <w:r>
        <w:rPr>
          <w:rFonts w:eastAsiaTheme="minorEastAsia"/>
          <w:i/>
          <w:sz w:val="22"/>
          <w:lang w:val="en-US"/>
        </w:rPr>
        <w:t>rule</w:t>
      </w:r>
      <w:r w:rsidRPr="00177E77">
        <w:rPr>
          <w:rFonts w:eastAsiaTheme="minorEastAsia"/>
          <w:i/>
          <w:sz w:val="22"/>
          <w:lang w:val="en-US"/>
        </w:rPr>
        <w:t xml:space="preserve"> </w:t>
      </w:r>
      <w:r w:rsidR="00497746">
        <w:rPr>
          <w:rFonts w:eastAsiaTheme="minorEastAsia" w:hint="eastAsia"/>
          <w:i/>
          <w:sz w:val="22"/>
          <w:lang w:val="en-US"/>
        </w:rPr>
        <w:t>of</w:t>
      </w:r>
      <w:r w:rsidRPr="00177E77">
        <w:rPr>
          <w:rFonts w:eastAsiaTheme="minorEastAsia"/>
          <w:i/>
          <w:sz w:val="22"/>
          <w:lang w:val="en-US"/>
        </w:rPr>
        <w:t xml:space="preserve"> decid</w:t>
      </w:r>
      <w:r w:rsidR="00497746">
        <w:rPr>
          <w:rFonts w:eastAsiaTheme="minorEastAsia" w:hint="eastAsia"/>
          <w:i/>
          <w:sz w:val="22"/>
          <w:lang w:val="en-US"/>
        </w:rPr>
        <w:t>ing</w:t>
      </w:r>
      <w:r w:rsidRPr="00177E77">
        <w:rPr>
          <w:rFonts w:eastAsiaTheme="minorEastAsia"/>
          <w:i/>
          <w:sz w:val="22"/>
          <w:lang w:val="en-US"/>
        </w:rPr>
        <w:t xml:space="preserve"> frequency hopping boundary</w:t>
      </w:r>
      <w:r>
        <w:rPr>
          <w:rFonts w:eastAsiaTheme="minorEastAsia"/>
          <w:i/>
          <w:sz w:val="22"/>
          <w:lang w:val="en-US"/>
        </w:rPr>
        <w:t xml:space="preserve"> </w:t>
      </w:r>
      <w:r w:rsidRPr="00177E77">
        <w:rPr>
          <w:rFonts w:eastAsiaTheme="minorEastAsia"/>
          <w:i/>
          <w:sz w:val="22"/>
          <w:lang w:val="en-US"/>
        </w:rPr>
        <w:t>is adopted for both long-PUCCH for UCI of more than 2 bits with/without multiplexing capacity and long-PUCCH for UCI of up to 2 bits</w:t>
      </w:r>
      <w:r w:rsidR="00B0206B">
        <w:rPr>
          <w:rFonts w:eastAsiaTheme="minorEastAsia" w:hint="eastAsia"/>
          <w:i/>
          <w:sz w:val="22"/>
          <w:lang w:val="en-US"/>
        </w:rPr>
        <w:t>,</w:t>
      </w:r>
      <w:r>
        <w:rPr>
          <w:rFonts w:eastAsiaTheme="minorEastAsia"/>
          <w:i/>
          <w:sz w:val="22"/>
          <w:lang w:val="en-US"/>
        </w:rPr>
        <w:t xml:space="preserve"> so that the frequency hopping boundaries of different long-PUCCH formats are aligned.</w:t>
      </w:r>
    </w:p>
    <w:p w14:paraId="71FEB90F" w14:textId="31D7CF71" w:rsidR="00FF74A5" w:rsidRDefault="00FF74A5" w:rsidP="003A5F29">
      <w:pPr>
        <w:spacing w:afterLines="50" w:after="120"/>
        <w:jc w:val="both"/>
        <w:rPr>
          <w:rFonts w:eastAsia="ＭＳ 明朝"/>
          <w:sz w:val="22"/>
          <w:lang w:val="en-US"/>
        </w:rPr>
      </w:pPr>
    </w:p>
    <w:p w14:paraId="6583CF8E" w14:textId="00100452" w:rsidR="00FF74A5" w:rsidRPr="002A67D3" w:rsidRDefault="000E2998" w:rsidP="00FF74A5">
      <w:pPr>
        <w:pStyle w:val="1"/>
        <w:numPr>
          <w:ilvl w:val="1"/>
          <w:numId w:val="6"/>
        </w:numPr>
        <w:spacing w:after="120"/>
        <w:jc w:val="both"/>
        <w:rPr>
          <w:b/>
          <w:sz w:val="24"/>
          <w:lang w:val="en-US"/>
        </w:rPr>
      </w:pPr>
      <w:r>
        <w:rPr>
          <w:b/>
          <w:sz w:val="24"/>
          <w:lang w:val="en-US"/>
        </w:rPr>
        <w:t>DMRS number w/o</w:t>
      </w:r>
      <w:r w:rsidR="00FF74A5">
        <w:rPr>
          <w:b/>
          <w:sz w:val="24"/>
          <w:lang w:val="en-US"/>
        </w:rPr>
        <w:t xml:space="preserve"> frequency hopping</w:t>
      </w:r>
    </w:p>
    <w:p w14:paraId="3F3DE1F7" w14:textId="2AA762D5" w:rsidR="00FF74A5" w:rsidRDefault="0062199C" w:rsidP="003A5F29">
      <w:pPr>
        <w:spacing w:afterLines="50" w:after="120"/>
        <w:jc w:val="both"/>
        <w:rPr>
          <w:rFonts w:eastAsia="ＭＳ 明朝"/>
          <w:sz w:val="22"/>
          <w:lang w:val="en-US"/>
        </w:rPr>
      </w:pPr>
      <w:r>
        <w:rPr>
          <w:rFonts w:eastAsia="ＭＳ 明朝" w:hint="eastAsia"/>
          <w:sz w:val="22"/>
          <w:lang w:val="en-US"/>
        </w:rPr>
        <w:t xml:space="preserve">If frequency hopping is disabled, the number of DMRS is still FFS. </w:t>
      </w:r>
      <w:r>
        <w:rPr>
          <w:rFonts w:eastAsia="ＭＳ 明朝"/>
          <w:sz w:val="22"/>
          <w:lang w:val="en-US"/>
        </w:rPr>
        <w:t>A</w:t>
      </w:r>
      <w:r>
        <w:rPr>
          <w:rFonts w:eastAsia="ＭＳ 明朝" w:hint="eastAsia"/>
          <w:sz w:val="22"/>
          <w:lang w:val="en-US"/>
        </w:rPr>
        <w:t>n advantage of disabling frequency hopping is that it lowers DMRS overhead and coding rate because at least one DMRS per f</w:t>
      </w:r>
      <w:r w:rsidR="00A021B0">
        <w:rPr>
          <w:rFonts w:eastAsia="ＭＳ 明朝" w:hint="eastAsia"/>
          <w:sz w:val="22"/>
          <w:lang w:val="en-US"/>
        </w:rPr>
        <w:t xml:space="preserve">requency-hop is required. A disadvantage of disabling frequency hopping is that </w:t>
      </w:r>
      <w:r w:rsidR="00A021B0" w:rsidRPr="00A021B0">
        <w:rPr>
          <w:rFonts w:eastAsia="ＭＳ 明朝"/>
          <w:sz w:val="22"/>
          <w:lang w:val="en-US"/>
        </w:rPr>
        <w:t xml:space="preserve">it </w:t>
      </w:r>
      <w:r w:rsidR="00A021B0">
        <w:rPr>
          <w:rFonts w:eastAsia="ＭＳ 明朝" w:hint="eastAsia"/>
          <w:sz w:val="22"/>
          <w:lang w:val="en-US"/>
        </w:rPr>
        <w:t>cannot</w:t>
      </w:r>
      <w:r w:rsidR="00A021B0" w:rsidRPr="00A021B0">
        <w:rPr>
          <w:rFonts w:eastAsia="ＭＳ 明朝"/>
          <w:sz w:val="22"/>
          <w:lang w:val="en-US"/>
        </w:rPr>
        <w:t xml:space="preserve"> </w:t>
      </w:r>
      <w:r w:rsidR="00A021B0">
        <w:rPr>
          <w:rFonts w:eastAsia="ＭＳ 明朝" w:hint="eastAsia"/>
          <w:sz w:val="22"/>
          <w:lang w:val="en-US"/>
        </w:rPr>
        <w:t>obtain</w:t>
      </w:r>
      <w:r w:rsidR="00A021B0" w:rsidRPr="00A021B0">
        <w:rPr>
          <w:rFonts w:eastAsia="ＭＳ 明朝"/>
          <w:sz w:val="22"/>
          <w:lang w:val="en-US"/>
        </w:rPr>
        <w:t xml:space="preserve"> frequency diversity gain. However, assuming long-PUCCH over multiple slot</w:t>
      </w:r>
      <w:r w:rsidR="00A021B0">
        <w:rPr>
          <w:rFonts w:eastAsia="ＭＳ 明朝" w:hint="eastAsia"/>
          <w:sz w:val="22"/>
          <w:lang w:val="en-US"/>
        </w:rPr>
        <w:t>s</w:t>
      </w:r>
      <w:r w:rsidR="00A021B0" w:rsidRPr="00A021B0">
        <w:rPr>
          <w:rFonts w:eastAsia="ＭＳ 明朝"/>
          <w:sz w:val="22"/>
          <w:lang w:val="en-US"/>
        </w:rPr>
        <w:t xml:space="preserve">, inter-slot frequency hopping enables to </w:t>
      </w:r>
      <w:r w:rsidR="00A021B0">
        <w:rPr>
          <w:rFonts w:eastAsia="ＭＳ 明朝" w:hint="eastAsia"/>
          <w:sz w:val="22"/>
          <w:lang w:val="en-US"/>
        </w:rPr>
        <w:t>obtain</w:t>
      </w:r>
      <w:r w:rsidR="00A021B0" w:rsidRPr="00A021B0">
        <w:rPr>
          <w:rFonts w:eastAsia="ＭＳ 明朝"/>
          <w:sz w:val="22"/>
          <w:lang w:val="en-US"/>
        </w:rPr>
        <w:t xml:space="preserve"> frequency diversity gain even if intra-slot frequency hopping is disabled. The details about long-PUCCH over multiple slot</w:t>
      </w:r>
      <w:r w:rsidR="00A021B0">
        <w:rPr>
          <w:rFonts w:eastAsia="ＭＳ 明朝" w:hint="eastAsia"/>
          <w:sz w:val="22"/>
          <w:lang w:val="en-US"/>
        </w:rPr>
        <w:t>s</w:t>
      </w:r>
      <w:r w:rsidR="00A021B0" w:rsidRPr="00A021B0">
        <w:rPr>
          <w:rFonts w:eastAsia="ＭＳ 明朝"/>
          <w:sz w:val="22"/>
          <w:lang w:val="en-US"/>
        </w:rPr>
        <w:t xml:space="preserve"> </w:t>
      </w:r>
      <w:r w:rsidR="00A021B0">
        <w:rPr>
          <w:rFonts w:eastAsia="ＭＳ 明朝" w:hint="eastAsia"/>
          <w:sz w:val="22"/>
          <w:lang w:val="en-US"/>
        </w:rPr>
        <w:t>are</w:t>
      </w:r>
      <w:r w:rsidR="00A021B0" w:rsidRPr="00A021B0">
        <w:rPr>
          <w:rFonts w:eastAsia="ＭＳ 明朝"/>
          <w:sz w:val="22"/>
          <w:lang w:val="en-US"/>
        </w:rPr>
        <w:t xml:space="preserve"> discussed in our companion contribution [</w:t>
      </w:r>
      <w:r w:rsidR="00497746">
        <w:rPr>
          <w:rFonts w:eastAsia="ＭＳ 明朝" w:hint="eastAsia"/>
          <w:sz w:val="22"/>
          <w:lang w:val="en-US"/>
        </w:rPr>
        <w:t>4</w:t>
      </w:r>
      <w:r w:rsidR="00A021B0" w:rsidRPr="00A021B0">
        <w:rPr>
          <w:rFonts w:eastAsia="ＭＳ 明朝"/>
          <w:sz w:val="22"/>
          <w:lang w:val="en-US"/>
        </w:rPr>
        <w:t>].</w:t>
      </w:r>
      <w:r w:rsidR="00A021B0">
        <w:rPr>
          <w:rFonts w:eastAsia="ＭＳ 明朝" w:hint="eastAsia"/>
          <w:sz w:val="22"/>
          <w:lang w:val="en-US"/>
        </w:rPr>
        <w:t xml:space="preserve"> </w:t>
      </w:r>
    </w:p>
    <w:p w14:paraId="38DE1D7E" w14:textId="573B11C2" w:rsidR="00605553" w:rsidRDefault="006F0144" w:rsidP="003A5F29">
      <w:pPr>
        <w:spacing w:afterLines="50" w:after="120"/>
        <w:jc w:val="both"/>
        <w:rPr>
          <w:rFonts w:eastAsia="ＭＳ 明朝"/>
          <w:sz w:val="22"/>
          <w:lang w:val="en-US"/>
        </w:rPr>
      </w:pPr>
      <w:r>
        <w:rPr>
          <w:rFonts w:eastAsia="ＭＳ 明朝" w:hint="eastAsia"/>
          <w:sz w:val="22"/>
          <w:lang w:val="en-US"/>
        </w:rPr>
        <w:t xml:space="preserve">Considering the advantage of disabling frequency hopping, i.e. it can lower DMRS overhead, </w:t>
      </w:r>
      <w:r w:rsidR="00E27798">
        <w:rPr>
          <w:rFonts w:eastAsia="ＭＳ 明朝" w:hint="eastAsia"/>
          <w:sz w:val="22"/>
          <w:lang w:val="en-US"/>
        </w:rPr>
        <w:t xml:space="preserve">the number of DMRS w/o frequency hopping can be </w:t>
      </w:r>
      <w:r w:rsidR="00E27798">
        <w:rPr>
          <w:rFonts w:eastAsia="ＭＳ 明朝"/>
          <w:sz w:val="22"/>
          <w:lang w:val="en-US"/>
        </w:rPr>
        <w:t>equal</w:t>
      </w:r>
      <w:r w:rsidR="00E27798">
        <w:rPr>
          <w:rFonts w:eastAsia="ＭＳ 明朝" w:hint="eastAsia"/>
          <w:sz w:val="22"/>
          <w:lang w:val="en-US"/>
        </w:rPr>
        <w:t xml:space="preserve"> or smaller than that w/ frequency hopping.</w:t>
      </w:r>
      <w:r w:rsidR="00A774D8">
        <w:rPr>
          <w:rFonts w:eastAsia="ＭＳ 明朝" w:hint="eastAsia"/>
          <w:sz w:val="22"/>
          <w:lang w:val="en-US"/>
        </w:rPr>
        <w:t xml:space="preserve"> For the case of high </w:t>
      </w:r>
      <w:r w:rsidR="00A774D8">
        <w:rPr>
          <w:rFonts w:eastAsia="ＭＳ 明朝"/>
          <w:sz w:val="22"/>
          <w:lang w:val="en-US"/>
        </w:rPr>
        <w:t>Doppler</w:t>
      </w:r>
      <w:r w:rsidR="00A774D8">
        <w:rPr>
          <w:rFonts w:eastAsia="ＭＳ 明朝" w:hint="eastAsia"/>
          <w:sz w:val="22"/>
          <w:lang w:val="en-US"/>
        </w:rPr>
        <w:t xml:space="preserve">, gNB can enable frequency hopping so as to increase </w:t>
      </w:r>
      <w:r w:rsidR="00497746">
        <w:rPr>
          <w:rFonts w:eastAsia="ＭＳ 明朝" w:hint="eastAsia"/>
          <w:sz w:val="22"/>
          <w:lang w:val="en-US"/>
        </w:rPr>
        <w:t xml:space="preserve">the number of </w:t>
      </w:r>
      <w:r w:rsidR="00A774D8">
        <w:rPr>
          <w:rFonts w:eastAsia="ＭＳ 明朝" w:hint="eastAsia"/>
          <w:sz w:val="22"/>
          <w:lang w:val="en-US"/>
        </w:rPr>
        <w:t xml:space="preserve">DMRS </w:t>
      </w:r>
      <w:r w:rsidR="00497746">
        <w:rPr>
          <w:rFonts w:eastAsia="ＭＳ 明朝" w:hint="eastAsia"/>
          <w:sz w:val="22"/>
          <w:lang w:val="en-US"/>
        </w:rPr>
        <w:t>symbols</w:t>
      </w:r>
      <w:r w:rsidR="00A774D8">
        <w:rPr>
          <w:rFonts w:eastAsia="ＭＳ 明朝" w:hint="eastAsia"/>
          <w:sz w:val="22"/>
          <w:lang w:val="en-US"/>
        </w:rPr>
        <w:t xml:space="preserve">. </w:t>
      </w:r>
      <w:r w:rsidR="00497746">
        <w:rPr>
          <w:rFonts w:eastAsia="ＭＳ 明朝" w:hint="eastAsia"/>
          <w:sz w:val="22"/>
          <w:lang w:val="en-US"/>
        </w:rPr>
        <w:t>We propose to decide</w:t>
      </w:r>
      <w:r w:rsidR="00F71A55">
        <w:rPr>
          <w:rFonts w:eastAsia="ＭＳ 明朝" w:hint="eastAsia"/>
          <w:sz w:val="22"/>
          <w:lang w:val="en-US"/>
        </w:rPr>
        <w:t xml:space="preserve"> the number of DMRS w/o frequency hopping as following:</w:t>
      </w:r>
    </w:p>
    <w:p w14:paraId="6D715900" w14:textId="77777777" w:rsidR="00E27798" w:rsidRDefault="00E27798" w:rsidP="003A5F29">
      <w:pPr>
        <w:spacing w:afterLines="50" w:after="120"/>
        <w:jc w:val="both"/>
        <w:rPr>
          <w:rFonts w:eastAsia="ＭＳ 明朝"/>
          <w:sz w:val="22"/>
          <w:lang w:val="en-US"/>
        </w:rPr>
      </w:pPr>
    </w:p>
    <w:p w14:paraId="28A6DA5B" w14:textId="000C2A5D" w:rsidR="00E27798" w:rsidRPr="000204DB" w:rsidRDefault="00E27798" w:rsidP="003A5F29">
      <w:pPr>
        <w:spacing w:afterLines="50" w:after="120"/>
        <w:jc w:val="both"/>
        <w:rPr>
          <w:rFonts w:eastAsiaTheme="minorEastAsia"/>
          <w:b/>
          <w:sz w:val="22"/>
          <w:u w:val="single"/>
          <w:lang w:val="en-US"/>
        </w:rPr>
      </w:pPr>
      <w:r w:rsidRPr="000204DB">
        <w:rPr>
          <w:rFonts w:eastAsiaTheme="minorEastAsia"/>
          <w:b/>
          <w:sz w:val="22"/>
          <w:u w:val="single"/>
          <w:lang w:val="en-US"/>
        </w:rPr>
        <w:t xml:space="preserve">Proposal </w:t>
      </w:r>
      <w:r>
        <w:rPr>
          <w:rFonts w:eastAsiaTheme="minorEastAsia" w:hint="eastAsia"/>
          <w:b/>
          <w:sz w:val="22"/>
          <w:u w:val="single"/>
          <w:lang w:val="en-US"/>
        </w:rPr>
        <w:t>3</w:t>
      </w:r>
      <w:r w:rsidRPr="000204DB">
        <w:rPr>
          <w:rFonts w:eastAsiaTheme="minorEastAsia"/>
          <w:b/>
          <w:sz w:val="22"/>
          <w:u w:val="single"/>
          <w:lang w:val="en-US"/>
        </w:rPr>
        <w:t>:</w:t>
      </w:r>
    </w:p>
    <w:p w14:paraId="41AAE53B" w14:textId="33DBB566" w:rsidR="00E27798" w:rsidRPr="00E27798" w:rsidRDefault="00E27798" w:rsidP="00E27798">
      <w:pPr>
        <w:pStyle w:val="afc"/>
        <w:numPr>
          <w:ilvl w:val="0"/>
          <w:numId w:val="16"/>
        </w:numPr>
        <w:ind w:leftChars="0"/>
        <w:rPr>
          <w:rFonts w:eastAsiaTheme="minorEastAsia"/>
          <w:i/>
          <w:sz w:val="22"/>
          <w:lang w:val="en-US"/>
        </w:rPr>
      </w:pPr>
      <w:r w:rsidRPr="00E27798">
        <w:rPr>
          <w:rFonts w:eastAsiaTheme="minorEastAsia"/>
          <w:i/>
          <w:sz w:val="22"/>
          <w:lang w:val="en-US"/>
        </w:rPr>
        <w:t xml:space="preserve">If frequency-hopping is </w:t>
      </w:r>
      <w:r>
        <w:rPr>
          <w:rFonts w:eastAsiaTheme="minorEastAsia" w:hint="eastAsia"/>
          <w:i/>
          <w:sz w:val="22"/>
          <w:lang w:val="en-US"/>
        </w:rPr>
        <w:t>dis</w:t>
      </w:r>
      <w:r w:rsidRPr="00E27798">
        <w:rPr>
          <w:rFonts w:eastAsiaTheme="minorEastAsia"/>
          <w:i/>
          <w:sz w:val="22"/>
          <w:lang w:val="en-US"/>
        </w:rPr>
        <w:t>abled,</w:t>
      </w:r>
    </w:p>
    <w:p w14:paraId="5428D42F" w14:textId="287C8470" w:rsidR="00E27798" w:rsidRPr="00E27798" w:rsidRDefault="00E27798" w:rsidP="00C91148">
      <w:pPr>
        <w:pStyle w:val="afc"/>
        <w:numPr>
          <w:ilvl w:val="1"/>
          <w:numId w:val="16"/>
        </w:numPr>
        <w:ind w:leftChars="0"/>
        <w:rPr>
          <w:rFonts w:eastAsiaTheme="minorEastAsia"/>
          <w:i/>
          <w:sz w:val="22"/>
          <w:lang w:val="en-US"/>
        </w:rPr>
      </w:pPr>
      <w:r w:rsidRPr="00E27798">
        <w:rPr>
          <w:rFonts w:eastAsiaTheme="minorEastAsia"/>
          <w:i/>
          <w:sz w:val="22"/>
          <w:lang w:val="en-US"/>
        </w:rPr>
        <w:t xml:space="preserve">For </w:t>
      </w:r>
      <w:r w:rsidR="00F71A55">
        <w:rPr>
          <w:rFonts w:eastAsiaTheme="minorEastAsia" w:hint="eastAsia"/>
          <w:i/>
          <w:sz w:val="22"/>
          <w:lang w:val="en-US"/>
        </w:rPr>
        <w:t xml:space="preserve">long-PUCCH for UCI of more than 2 bits of </w:t>
      </w:r>
      <w:r w:rsidRPr="00E27798">
        <w:rPr>
          <w:rFonts w:eastAsiaTheme="minorEastAsia"/>
          <w:i/>
          <w:sz w:val="22"/>
          <w:lang w:val="en-US"/>
        </w:rPr>
        <w:t xml:space="preserve">less than </w:t>
      </w:r>
      <w:r>
        <w:rPr>
          <w:rFonts w:eastAsiaTheme="minorEastAsia" w:hint="eastAsia"/>
          <w:i/>
          <w:sz w:val="22"/>
          <w:lang w:val="en-US"/>
        </w:rPr>
        <w:t>Y</w:t>
      </w:r>
      <w:r w:rsidRPr="00E27798">
        <w:rPr>
          <w:rFonts w:eastAsiaTheme="minorEastAsia"/>
          <w:i/>
          <w:sz w:val="22"/>
          <w:lang w:val="en-US"/>
        </w:rPr>
        <w:t xml:space="preserve"> symbols, there is one DMRS symbol.</w:t>
      </w:r>
    </w:p>
    <w:p w14:paraId="20DB1416" w14:textId="5DAD72D1" w:rsidR="00E27798" w:rsidRDefault="00E27798" w:rsidP="00C91148">
      <w:pPr>
        <w:pStyle w:val="afc"/>
        <w:numPr>
          <w:ilvl w:val="1"/>
          <w:numId w:val="16"/>
        </w:numPr>
        <w:ind w:leftChars="0"/>
        <w:rPr>
          <w:rFonts w:eastAsiaTheme="minorEastAsia"/>
          <w:i/>
          <w:sz w:val="22"/>
          <w:lang w:val="en-US"/>
        </w:rPr>
      </w:pPr>
      <w:r w:rsidRPr="00E27798">
        <w:rPr>
          <w:rFonts w:eastAsiaTheme="minorEastAsia"/>
          <w:i/>
          <w:sz w:val="22"/>
          <w:lang w:val="en-US"/>
        </w:rPr>
        <w:t xml:space="preserve">For </w:t>
      </w:r>
      <w:r w:rsidR="00F71A55">
        <w:rPr>
          <w:rFonts w:eastAsiaTheme="minorEastAsia" w:hint="eastAsia"/>
          <w:i/>
          <w:sz w:val="22"/>
          <w:lang w:val="en-US"/>
        </w:rPr>
        <w:t xml:space="preserve">long-PUCCH for UCI of more than 2 bits of </w:t>
      </w:r>
      <w:r w:rsidRPr="00E27798">
        <w:rPr>
          <w:rFonts w:eastAsiaTheme="minorEastAsia"/>
          <w:i/>
          <w:sz w:val="22"/>
          <w:lang w:val="en-US"/>
        </w:rPr>
        <w:t xml:space="preserve">equal to or more than </w:t>
      </w:r>
      <w:r>
        <w:rPr>
          <w:rFonts w:eastAsiaTheme="minorEastAsia" w:hint="eastAsia"/>
          <w:i/>
          <w:sz w:val="22"/>
          <w:lang w:val="en-US"/>
        </w:rPr>
        <w:t>Y</w:t>
      </w:r>
      <w:r w:rsidRPr="00E27798">
        <w:rPr>
          <w:rFonts w:eastAsiaTheme="minorEastAsia"/>
          <w:i/>
          <w:sz w:val="22"/>
          <w:lang w:val="en-US"/>
        </w:rPr>
        <w:t xml:space="preserve"> symbols, there are two DMRS symbols.</w:t>
      </w:r>
    </w:p>
    <w:p w14:paraId="2EE0063F" w14:textId="7EC2BCB4" w:rsidR="00497746" w:rsidRPr="00C91148" w:rsidRDefault="00497746" w:rsidP="00C91148">
      <w:pPr>
        <w:pStyle w:val="afc"/>
        <w:numPr>
          <w:ilvl w:val="2"/>
          <w:numId w:val="16"/>
        </w:numPr>
        <w:ind w:leftChars="0"/>
        <w:rPr>
          <w:rFonts w:eastAsiaTheme="minorEastAsia"/>
          <w:i/>
          <w:sz w:val="22"/>
          <w:lang w:val="en-US"/>
        </w:rPr>
      </w:pPr>
      <w:r>
        <w:rPr>
          <w:rFonts w:eastAsiaTheme="minorEastAsia" w:hint="eastAsia"/>
          <w:i/>
          <w:sz w:val="22"/>
          <w:lang w:val="en-US"/>
        </w:rPr>
        <w:t>The one value of Y is FFS.</w:t>
      </w:r>
    </w:p>
    <w:p w14:paraId="4C69AE10" w14:textId="723A1EE6" w:rsidR="009842AB" w:rsidRDefault="009842AB" w:rsidP="00424E28">
      <w:pPr>
        <w:spacing w:afterLines="50" w:after="120"/>
        <w:jc w:val="both"/>
        <w:rPr>
          <w:rFonts w:eastAsia="ＭＳ 明朝"/>
          <w:sz w:val="22"/>
          <w:lang w:val="en-US"/>
        </w:rPr>
      </w:pPr>
    </w:p>
    <w:p w14:paraId="29205339" w14:textId="1161A259" w:rsidR="005F35B9" w:rsidRPr="005D0A85" w:rsidRDefault="00FF74A5" w:rsidP="005F35B9">
      <w:pPr>
        <w:pStyle w:val="1"/>
        <w:numPr>
          <w:ilvl w:val="0"/>
          <w:numId w:val="6"/>
        </w:numPr>
        <w:spacing w:after="120"/>
        <w:jc w:val="both"/>
        <w:rPr>
          <w:b/>
          <w:lang w:val="en-US"/>
        </w:rPr>
      </w:pPr>
      <w:r>
        <w:rPr>
          <w:b/>
          <w:lang w:val="en-US"/>
        </w:rPr>
        <w:t>User</w:t>
      </w:r>
      <w:r w:rsidR="00F80D95">
        <w:rPr>
          <w:b/>
          <w:lang w:val="en-US"/>
        </w:rPr>
        <w:t xml:space="preserve"> multiplexing for PUCCH format 3</w:t>
      </w:r>
    </w:p>
    <w:p w14:paraId="52FC2649" w14:textId="46D97684" w:rsidR="00FC0B31" w:rsidRDefault="00FC0B31" w:rsidP="003A5F29">
      <w:pPr>
        <w:spacing w:afterLines="50" w:after="120"/>
        <w:jc w:val="both"/>
        <w:rPr>
          <w:rFonts w:eastAsia="ＭＳ 明朝"/>
          <w:sz w:val="22"/>
          <w:lang w:val="en-US"/>
        </w:rPr>
      </w:pPr>
      <w:r>
        <w:rPr>
          <w:rFonts w:eastAsia="ＭＳ 明朝" w:hint="eastAsia"/>
          <w:sz w:val="22"/>
          <w:lang w:val="en-US"/>
        </w:rPr>
        <w:t>At the RAN1</w:t>
      </w:r>
      <w:r w:rsidR="000E2998">
        <w:rPr>
          <w:rFonts w:eastAsia="ＭＳ 明朝"/>
          <w:sz w:val="22"/>
          <w:lang w:val="en-US"/>
        </w:rPr>
        <w:t xml:space="preserve"> NR</w:t>
      </w:r>
      <w:r>
        <w:rPr>
          <w:rFonts w:eastAsia="ＭＳ 明朝" w:hint="eastAsia"/>
          <w:sz w:val="22"/>
          <w:lang w:val="en-US"/>
        </w:rPr>
        <w:t>#</w:t>
      </w:r>
      <w:r w:rsidR="000E2998">
        <w:rPr>
          <w:rFonts w:eastAsia="ＭＳ 明朝"/>
          <w:sz w:val="22"/>
          <w:lang w:val="en-US"/>
        </w:rPr>
        <w:t>3</w:t>
      </w:r>
      <w:r w:rsidR="000E2998">
        <w:rPr>
          <w:rFonts w:eastAsia="ＭＳ 明朝" w:hint="eastAsia"/>
          <w:sz w:val="22"/>
          <w:lang w:val="en-US"/>
        </w:rPr>
        <w:t xml:space="preserve"> </w:t>
      </w:r>
      <w:r>
        <w:rPr>
          <w:rFonts w:eastAsia="ＭＳ 明朝" w:hint="eastAsia"/>
          <w:sz w:val="22"/>
          <w:lang w:val="en-US"/>
        </w:rPr>
        <w:t xml:space="preserve">meeting, </w:t>
      </w:r>
      <w:r w:rsidR="000E2998">
        <w:rPr>
          <w:rFonts w:eastAsia="ＭＳ 明朝"/>
          <w:sz w:val="22"/>
          <w:lang w:val="en-US"/>
        </w:rPr>
        <w:t>it was concluded that two</w:t>
      </w:r>
      <w:r w:rsidR="000E2998">
        <w:rPr>
          <w:rFonts w:eastAsia="ＭＳ 明朝" w:hint="eastAsia"/>
          <w:sz w:val="22"/>
          <w:lang w:val="en-US"/>
        </w:rPr>
        <w:t xml:space="preserve"> alternatives</w:t>
      </w:r>
      <w:r w:rsidR="000E2998">
        <w:rPr>
          <w:rFonts w:eastAsia="ＭＳ 明朝"/>
          <w:sz w:val="22"/>
          <w:lang w:val="en-US"/>
        </w:rPr>
        <w:t xml:space="preserve">, i.e. Alt. 2 (pre-DFT OCC) or Alt.3 (FDM within a PRB), will be down-selected for multiplexing method of PUCCH format 3 in the next meeting. </w:t>
      </w:r>
      <w:r>
        <w:rPr>
          <w:rFonts w:eastAsia="ＭＳ 明朝"/>
          <w:sz w:val="22"/>
          <w:lang w:val="en-US"/>
        </w:rPr>
        <w:t xml:space="preserve">Looking at Alt. 2 and Alt. 3, the difference is just the </w:t>
      </w:r>
      <w:r w:rsidR="009C1F6B">
        <w:rPr>
          <w:rFonts w:eastAsia="ＭＳ 明朝"/>
          <w:sz w:val="22"/>
          <w:lang w:val="en-US"/>
        </w:rPr>
        <w:t>spreading codes. For example, the first spreading code for Alt. 2 is all ‘1’, which makes input UCI modulated symbols to be K times repetitions within the PRB. By applying DFT-spreading to the K repetitions, output of DFT becomes comb structure with the factor of K.</w:t>
      </w:r>
    </w:p>
    <w:p w14:paraId="365A72F5" w14:textId="26DE68A7" w:rsidR="00CD37CB" w:rsidRPr="00CD37CB" w:rsidRDefault="00CD37CB" w:rsidP="003A5F29">
      <w:pPr>
        <w:spacing w:afterLines="50" w:after="120"/>
        <w:jc w:val="both"/>
        <w:rPr>
          <w:rFonts w:eastAsia="ＭＳ 明朝"/>
          <w:sz w:val="22"/>
          <w:lang w:val="en-US"/>
        </w:rPr>
      </w:pPr>
      <w:r>
        <w:rPr>
          <w:rFonts w:eastAsia="ＭＳ 明朝"/>
          <w:sz w:val="22"/>
          <w:lang w:val="en-US"/>
        </w:rPr>
        <w:t>In [</w:t>
      </w:r>
      <w:r w:rsidR="00497746">
        <w:rPr>
          <w:rFonts w:eastAsia="ＭＳ 明朝" w:hint="eastAsia"/>
          <w:sz w:val="22"/>
          <w:lang w:val="en-US"/>
        </w:rPr>
        <w:t>5</w:t>
      </w:r>
      <w:r>
        <w:rPr>
          <w:rFonts w:eastAsia="ＭＳ 明朝"/>
          <w:sz w:val="22"/>
          <w:lang w:val="en-US"/>
        </w:rPr>
        <w:t>], it is claimed that Alt. 3 outperforms Alt. 2 for the case of high delay spread (DS) and large power difference between two UEs</w:t>
      </w:r>
      <w:r w:rsidR="00FE5EA3">
        <w:rPr>
          <w:rFonts w:eastAsia="ＭＳ 明朝" w:hint="eastAsia"/>
          <w:sz w:val="22"/>
          <w:lang w:val="en-US"/>
        </w:rPr>
        <w:t xml:space="preserve">. </w:t>
      </w:r>
      <w:r w:rsidR="00FE5EA3">
        <w:rPr>
          <w:rFonts w:eastAsia="ＭＳ 明朝"/>
          <w:sz w:val="22"/>
          <w:lang w:val="en-US"/>
        </w:rPr>
        <w:t>I</w:t>
      </w:r>
      <w:r w:rsidR="00FE5EA3">
        <w:rPr>
          <w:rFonts w:eastAsia="ＭＳ 明朝" w:hint="eastAsia"/>
          <w:sz w:val="22"/>
          <w:lang w:val="en-US"/>
        </w:rPr>
        <w:t>t is because</w:t>
      </w:r>
      <w:r>
        <w:rPr>
          <w:rFonts w:eastAsia="ＭＳ 明朝"/>
          <w:sz w:val="22"/>
          <w:lang w:val="en-US"/>
        </w:rPr>
        <w:t xml:space="preserve"> Alt. 3 spreads each UCI symbol to frequency-separated REs. However, we believe that Alt. 2 or Alt.3 should not be selected on such a specific environment.</w:t>
      </w:r>
    </w:p>
    <w:p w14:paraId="289B7F73" w14:textId="212A8039" w:rsidR="00CA12DD" w:rsidRDefault="00FE5EA3" w:rsidP="003A5F29">
      <w:pPr>
        <w:spacing w:afterLines="50" w:after="120"/>
        <w:jc w:val="both"/>
        <w:rPr>
          <w:rFonts w:eastAsia="ＭＳ 明朝"/>
          <w:sz w:val="22"/>
          <w:lang w:val="en-US"/>
        </w:rPr>
      </w:pPr>
      <w:r>
        <w:rPr>
          <w:rFonts w:eastAsia="ＭＳ 明朝" w:hint="eastAsia"/>
          <w:sz w:val="22"/>
          <w:lang w:val="en-US"/>
        </w:rPr>
        <w:t>C</w:t>
      </w:r>
      <w:r w:rsidR="00BE70D1">
        <w:rPr>
          <w:rFonts w:eastAsia="ＭＳ 明朝" w:hint="eastAsia"/>
          <w:sz w:val="22"/>
          <w:lang w:val="en-US"/>
        </w:rPr>
        <w:t>onsider</w:t>
      </w:r>
      <w:r>
        <w:rPr>
          <w:rFonts w:eastAsia="ＭＳ 明朝" w:hint="eastAsia"/>
          <w:sz w:val="22"/>
          <w:lang w:val="en-US"/>
        </w:rPr>
        <w:t>ing</w:t>
      </w:r>
      <w:r w:rsidR="00BE70D1">
        <w:rPr>
          <w:rFonts w:eastAsia="ＭＳ 明朝" w:hint="eastAsia"/>
          <w:sz w:val="22"/>
          <w:lang w:val="en-US"/>
        </w:rPr>
        <w:t xml:space="preserve"> </w:t>
      </w:r>
      <w:r w:rsidR="00BE70D1" w:rsidRPr="00BE70D1">
        <w:rPr>
          <w:rFonts w:eastAsia="ＭＳ 明朝"/>
          <w:sz w:val="22"/>
          <w:lang w:val="en-US"/>
        </w:rPr>
        <w:t xml:space="preserve">tolerance </w:t>
      </w:r>
      <w:r w:rsidR="00BE70D1">
        <w:rPr>
          <w:rFonts w:eastAsia="ＭＳ 明朝"/>
          <w:sz w:val="22"/>
          <w:lang w:val="en-US"/>
        </w:rPr>
        <w:t xml:space="preserve">of </w:t>
      </w:r>
      <w:r w:rsidR="00F94244">
        <w:rPr>
          <w:rFonts w:eastAsia="ＭＳ 明朝" w:hint="eastAsia"/>
          <w:sz w:val="22"/>
          <w:lang w:val="en-US"/>
        </w:rPr>
        <w:t>inter</w:t>
      </w:r>
      <w:r w:rsidR="00F94244">
        <w:rPr>
          <w:rFonts w:eastAsia="ＭＳ 明朝"/>
          <w:sz w:val="22"/>
          <w:lang w:val="en-US"/>
        </w:rPr>
        <w:t>-</w:t>
      </w:r>
      <w:r w:rsidR="00F94244">
        <w:rPr>
          <w:rFonts w:eastAsia="ＭＳ 明朝" w:hint="eastAsia"/>
          <w:sz w:val="22"/>
          <w:lang w:val="en-US"/>
        </w:rPr>
        <w:t xml:space="preserve">cell </w:t>
      </w:r>
      <w:r w:rsidR="00BE70D1">
        <w:rPr>
          <w:rFonts w:eastAsia="ＭＳ 明朝"/>
          <w:sz w:val="22"/>
          <w:lang w:val="en-US"/>
        </w:rPr>
        <w:t>interference</w:t>
      </w:r>
      <w:r>
        <w:rPr>
          <w:rFonts w:eastAsia="ＭＳ 明朝" w:hint="eastAsia"/>
          <w:sz w:val="22"/>
          <w:lang w:val="en-US"/>
        </w:rPr>
        <w:t>, we can select Alt.2 or Alt.3</w:t>
      </w:r>
      <w:r w:rsidR="00BE70D1">
        <w:rPr>
          <w:rFonts w:eastAsia="ＭＳ 明朝"/>
          <w:sz w:val="22"/>
          <w:lang w:val="en-US"/>
        </w:rPr>
        <w:t xml:space="preserve">. </w:t>
      </w:r>
      <w:r>
        <w:rPr>
          <w:rFonts w:eastAsia="ＭＳ 明朝" w:hint="eastAsia"/>
          <w:sz w:val="22"/>
          <w:lang w:val="en-US"/>
        </w:rPr>
        <w:t xml:space="preserve">Since </w:t>
      </w:r>
      <w:r>
        <w:rPr>
          <w:rFonts w:eastAsia="ＭＳ 明朝"/>
          <w:sz w:val="22"/>
          <w:lang w:val="en-US"/>
        </w:rPr>
        <w:t xml:space="preserve">Alt. 2 can provide spreading gain </w:t>
      </w:r>
      <w:r>
        <w:rPr>
          <w:rFonts w:eastAsia="ＭＳ 明朝" w:hint="eastAsia"/>
          <w:sz w:val="22"/>
          <w:lang w:val="en-US"/>
        </w:rPr>
        <w:t>for the case of</w:t>
      </w:r>
      <w:r>
        <w:rPr>
          <w:rFonts w:eastAsia="ＭＳ 明朝"/>
          <w:sz w:val="22"/>
          <w:lang w:val="en-US"/>
        </w:rPr>
        <w:t xml:space="preserve"> the</w:t>
      </w:r>
      <w:r w:rsidDel="00FE5EA3">
        <w:rPr>
          <w:rFonts w:eastAsia="ＭＳ 明朝"/>
          <w:sz w:val="22"/>
          <w:lang w:val="en-US"/>
        </w:rPr>
        <w:t xml:space="preserve"> </w:t>
      </w:r>
      <w:r>
        <w:rPr>
          <w:rFonts w:eastAsia="ＭＳ 明朝" w:hint="eastAsia"/>
          <w:sz w:val="22"/>
          <w:lang w:val="en-US"/>
        </w:rPr>
        <w:t>lower</w:t>
      </w:r>
      <w:r w:rsidR="00BE70D1">
        <w:rPr>
          <w:rFonts w:eastAsia="ＭＳ 明朝"/>
          <w:sz w:val="22"/>
          <w:lang w:val="en-US"/>
        </w:rPr>
        <w:t xml:space="preserve"> number of UE multiplexing, </w:t>
      </w:r>
      <w:r>
        <w:rPr>
          <w:rFonts w:eastAsia="ＭＳ 明朝"/>
          <w:sz w:val="22"/>
          <w:lang w:val="en-US"/>
        </w:rPr>
        <w:t>Alt. 2</w:t>
      </w:r>
      <w:r w:rsidR="00BE70D1">
        <w:rPr>
          <w:rFonts w:eastAsia="ＭＳ 明朝"/>
          <w:sz w:val="22"/>
          <w:lang w:val="en-US"/>
        </w:rPr>
        <w:t xml:space="preserve"> lowers inter-cell interference; meanwhile Alt. 3 cannot provide spreading gain. </w:t>
      </w:r>
      <w:r w:rsidR="0062117B">
        <w:rPr>
          <w:rFonts w:eastAsia="ＭＳ 明朝"/>
          <w:sz w:val="22"/>
          <w:lang w:val="en-US"/>
        </w:rPr>
        <w:t>Based on this point, we support Alt.2.</w:t>
      </w:r>
    </w:p>
    <w:p w14:paraId="01430182" w14:textId="0743AFAE" w:rsidR="00BE70D1" w:rsidRPr="00BE70D1" w:rsidRDefault="00BE70D1" w:rsidP="003A5F29">
      <w:pPr>
        <w:spacing w:afterLines="50" w:after="120"/>
        <w:jc w:val="both"/>
        <w:rPr>
          <w:rFonts w:eastAsia="ＭＳ 明朝"/>
          <w:sz w:val="22"/>
          <w:lang w:val="en-US"/>
        </w:rPr>
      </w:pPr>
    </w:p>
    <w:p w14:paraId="1FB0A12E" w14:textId="7685D4E2" w:rsidR="00BE70D1" w:rsidRPr="005F35B9" w:rsidRDefault="00BE70D1" w:rsidP="003A5F29">
      <w:pPr>
        <w:spacing w:afterLines="50" w:after="120"/>
        <w:jc w:val="both"/>
        <w:rPr>
          <w:rFonts w:eastAsia="ＭＳ 明朝"/>
          <w:b/>
          <w:sz w:val="22"/>
          <w:u w:val="single"/>
          <w:lang w:val="en-US"/>
        </w:rPr>
      </w:pPr>
      <w:r>
        <w:rPr>
          <w:rFonts w:eastAsia="ＭＳ 明朝"/>
          <w:b/>
          <w:sz w:val="22"/>
          <w:u w:val="single"/>
          <w:lang w:val="en-US"/>
        </w:rPr>
        <w:lastRenderedPageBreak/>
        <w:t xml:space="preserve">Proposal </w:t>
      </w:r>
      <w:r w:rsidR="00FE5EA3">
        <w:rPr>
          <w:rFonts w:eastAsia="ＭＳ 明朝" w:hint="eastAsia"/>
          <w:b/>
          <w:sz w:val="22"/>
          <w:u w:val="single"/>
          <w:lang w:val="en-US"/>
        </w:rPr>
        <w:t>4</w:t>
      </w:r>
      <w:r w:rsidRPr="005F35B9">
        <w:rPr>
          <w:rFonts w:eastAsia="ＭＳ 明朝"/>
          <w:b/>
          <w:sz w:val="22"/>
          <w:u w:val="single"/>
          <w:lang w:val="en-US"/>
        </w:rPr>
        <w:t>:</w:t>
      </w:r>
    </w:p>
    <w:p w14:paraId="56241EB4" w14:textId="77777777" w:rsidR="00BE70D1" w:rsidRPr="00E435E3" w:rsidRDefault="00BE70D1" w:rsidP="003A5F29">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For long-PUCCH format with multiplexing capacity, UE</w:t>
      </w:r>
      <w:r w:rsidRPr="00E435E3">
        <w:rPr>
          <w:rFonts w:eastAsiaTheme="minorEastAsia"/>
          <w:i/>
          <w:sz w:val="22"/>
          <w:lang w:val="en-US"/>
        </w:rPr>
        <w:t xml:space="preserve"> multiplexing is realized by pre-DFT-OCC</w:t>
      </w:r>
      <w:r>
        <w:rPr>
          <w:rFonts w:eastAsiaTheme="minorEastAsia"/>
          <w:i/>
          <w:sz w:val="22"/>
          <w:lang w:val="en-US"/>
        </w:rPr>
        <w:t xml:space="preserve"> (Alt. 2)</w:t>
      </w:r>
      <w:r w:rsidRPr="00E435E3">
        <w:rPr>
          <w:rFonts w:eastAsiaTheme="minorEastAsia"/>
          <w:i/>
          <w:sz w:val="22"/>
          <w:lang w:val="en-US"/>
        </w:rPr>
        <w:t>.</w:t>
      </w:r>
    </w:p>
    <w:p w14:paraId="6EE3E7E5" w14:textId="7F74A1F7" w:rsidR="00B642AA" w:rsidRDefault="00B642AA" w:rsidP="003A5F29">
      <w:pPr>
        <w:spacing w:afterLines="50" w:after="120"/>
        <w:jc w:val="both"/>
        <w:rPr>
          <w:rFonts w:eastAsia="ＭＳ 明朝"/>
          <w:sz w:val="22"/>
          <w:lang w:val="en-US"/>
        </w:rPr>
      </w:pPr>
    </w:p>
    <w:p w14:paraId="306486AB" w14:textId="77777777" w:rsidR="00471A8D" w:rsidRDefault="00471A8D" w:rsidP="00471A8D">
      <w:pPr>
        <w:spacing w:afterLines="50" w:after="120"/>
        <w:jc w:val="center"/>
        <w:rPr>
          <w:rFonts w:eastAsia="ＭＳ 明朝"/>
          <w:sz w:val="22"/>
          <w:lang w:val="en-US"/>
        </w:rPr>
      </w:pPr>
      <w:r w:rsidRPr="00052F93">
        <w:rPr>
          <w:rFonts w:hint="eastAsia"/>
          <w:noProof/>
          <w:lang w:val="en-US"/>
        </w:rPr>
        <w:drawing>
          <wp:inline distT="0" distB="0" distL="0" distR="0" wp14:anchorId="6D45AB6F" wp14:editId="24CEA86D">
            <wp:extent cx="3439800" cy="1679400"/>
            <wp:effectExtent l="0" t="0" r="825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9800" cy="1679400"/>
                    </a:xfrm>
                    <a:prstGeom prst="rect">
                      <a:avLst/>
                    </a:prstGeom>
                    <a:noFill/>
                    <a:ln>
                      <a:noFill/>
                    </a:ln>
                  </pic:spPr>
                </pic:pic>
              </a:graphicData>
            </a:graphic>
          </wp:inline>
        </w:drawing>
      </w:r>
    </w:p>
    <w:p w14:paraId="1B8F1694" w14:textId="168C25DB" w:rsidR="00471A8D" w:rsidRDefault="00471A8D" w:rsidP="00471A8D">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a</w:t>
      </w:r>
      <w:r>
        <w:rPr>
          <w:rFonts w:eastAsia="ＭＳ 明朝" w:hint="eastAsia"/>
          <w:sz w:val="22"/>
          <w:lang w:val="en-US"/>
        </w:rPr>
        <w:t>)</w:t>
      </w:r>
      <w:r>
        <w:rPr>
          <w:rFonts w:eastAsia="ＭＳ 明朝"/>
          <w:sz w:val="22"/>
          <w:lang w:val="en-US"/>
        </w:rPr>
        <w:t xml:space="preserve"> Spreading factor 2</w:t>
      </w:r>
    </w:p>
    <w:p w14:paraId="5B61F80B" w14:textId="77777777" w:rsidR="00471A8D" w:rsidRDefault="00471A8D" w:rsidP="00471A8D">
      <w:pPr>
        <w:spacing w:afterLines="50" w:after="120"/>
        <w:jc w:val="center"/>
        <w:rPr>
          <w:rFonts w:eastAsia="ＭＳ 明朝"/>
          <w:sz w:val="22"/>
          <w:lang w:val="en-US"/>
        </w:rPr>
      </w:pPr>
      <w:r w:rsidRPr="00052F93">
        <w:rPr>
          <w:rFonts w:hint="eastAsia"/>
          <w:noProof/>
          <w:lang w:val="en-US"/>
        </w:rPr>
        <w:drawing>
          <wp:inline distT="0" distB="0" distL="0" distR="0" wp14:anchorId="2720350A" wp14:editId="199F9980">
            <wp:extent cx="3439800" cy="1679400"/>
            <wp:effectExtent l="0" t="0" r="825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9800" cy="1679400"/>
                    </a:xfrm>
                    <a:prstGeom prst="rect">
                      <a:avLst/>
                    </a:prstGeom>
                    <a:noFill/>
                    <a:ln>
                      <a:noFill/>
                    </a:ln>
                  </pic:spPr>
                </pic:pic>
              </a:graphicData>
            </a:graphic>
          </wp:inline>
        </w:drawing>
      </w:r>
    </w:p>
    <w:p w14:paraId="58759463" w14:textId="0EB4C0E1" w:rsidR="00471A8D" w:rsidRDefault="00471A8D" w:rsidP="00471A8D">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Spreading factor 4</w:t>
      </w:r>
    </w:p>
    <w:p w14:paraId="31CA845D" w14:textId="77777777" w:rsidR="00471A8D" w:rsidRDefault="00471A8D" w:rsidP="00471A8D">
      <w:pPr>
        <w:spacing w:afterLines="50" w:after="120"/>
        <w:jc w:val="center"/>
        <w:rPr>
          <w:rFonts w:eastAsia="ＭＳ 明朝"/>
          <w:sz w:val="22"/>
          <w:lang w:val="en-US"/>
        </w:rPr>
      </w:pPr>
      <w:r w:rsidRPr="005C0685">
        <w:rPr>
          <w:noProof/>
          <w:lang w:val="en-US"/>
        </w:rPr>
        <w:drawing>
          <wp:inline distT="0" distB="0" distL="0" distR="0" wp14:anchorId="1AD08750" wp14:editId="4CE3CA4C">
            <wp:extent cx="3437640" cy="168120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7640" cy="1681200"/>
                    </a:xfrm>
                    <a:prstGeom prst="rect">
                      <a:avLst/>
                    </a:prstGeom>
                    <a:noFill/>
                    <a:ln>
                      <a:noFill/>
                    </a:ln>
                  </pic:spPr>
                </pic:pic>
              </a:graphicData>
            </a:graphic>
          </wp:inline>
        </w:drawing>
      </w:r>
    </w:p>
    <w:p w14:paraId="4144BAED" w14:textId="57353320" w:rsidR="00471A8D" w:rsidRDefault="00471A8D" w:rsidP="00471A8D">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c</w:t>
      </w:r>
      <w:r>
        <w:rPr>
          <w:rFonts w:eastAsia="ＭＳ 明朝" w:hint="eastAsia"/>
          <w:sz w:val="22"/>
          <w:lang w:val="en-US"/>
        </w:rPr>
        <w:t>)</w:t>
      </w:r>
      <w:r>
        <w:rPr>
          <w:rFonts w:eastAsia="ＭＳ 明朝"/>
          <w:sz w:val="22"/>
          <w:lang w:val="en-US"/>
        </w:rPr>
        <w:t xml:space="preserve"> Spreading factor 6</w:t>
      </w:r>
    </w:p>
    <w:p w14:paraId="04C3F975" w14:textId="38766AC1" w:rsidR="00471A8D" w:rsidRPr="00052F93" w:rsidRDefault="00471A8D" w:rsidP="00471A8D">
      <w:pPr>
        <w:spacing w:afterLines="50" w:after="120"/>
        <w:jc w:val="center"/>
        <w:rPr>
          <w:rFonts w:eastAsia="ＭＳ 明朝"/>
          <w:sz w:val="22"/>
          <w:lang w:val="en-US"/>
        </w:rPr>
      </w:pPr>
      <w:proofErr w:type="gramStart"/>
      <w:r>
        <w:rPr>
          <w:rFonts w:eastAsia="ＭＳ 明朝"/>
          <w:sz w:val="22"/>
          <w:lang w:val="en-US"/>
        </w:rPr>
        <w:t xml:space="preserve">Fig. </w:t>
      </w:r>
      <w:r w:rsidR="00AF0BAC">
        <w:rPr>
          <w:rFonts w:eastAsia="ＭＳ 明朝" w:hint="eastAsia"/>
          <w:sz w:val="22"/>
          <w:lang w:val="en-US"/>
        </w:rPr>
        <w:t>1</w:t>
      </w:r>
      <w:r>
        <w:rPr>
          <w:rFonts w:eastAsia="ＭＳ 明朝"/>
          <w:sz w:val="22"/>
          <w:lang w:val="en-US"/>
        </w:rPr>
        <w:t>.</w:t>
      </w:r>
      <w:proofErr w:type="gramEnd"/>
      <w:r>
        <w:rPr>
          <w:rFonts w:eastAsia="ＭＳ 明朝"/>
          <w:sz w:val="22"/>
          <w:lang w:val="en-US"/>
        </w:rPr>
        <w:tab/>
        <w:t>Variable spreading factor for realizing PUCCH formats for various UCI payloads.</w:t>
      </w:r>
    </w:p>
    <w:p w14:paraId="4F208C8E" w14:textId="7F569FBF" w:rsidR="00FC0B31" w:rsidRPr="00E435E3" w:rsidRDefault="00FC0B31" w:rsidP="00424E28">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4DBE295" w14:textId="24226619" w:rsidR="00471A8D" w:rsidRDefault="00331D4A" w:rsidP="006528BF">
      <w:pPr>
        <w:spacing w:afterLines="50" w:after="120"/>
        <w:jc w:val="both"/>
        <w:rPr>
          <w:sz w:val="22"/>
          <w:szCs w:val="24"/>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Pr>
          <w:sz w:val="22"/>
          <w:szCs w:val="24"/>
          <w:lang w:val="en-US"/>
        </w:rPr>
        <w:t xml:space="preserve"> </w:t>
      </w:r>
      <w:r w:rsidRPr="00875212">
        <w:rPr>
          <w:sz w:val="22"/>
          <w:szCs w:val="24"/>
          <w:lang w:val="en-US"/>
        </w:rPr>
        <w:t>long-PUCCH for UCI of</w:t>
      </w:r>
      <w:r>
        <w:rPr>
          <w:rFonts w:hint="eastAsia"/>
          <w:sz w:val="22"/>
          <w:szCs w:val="24"/>
          <w:lang w:val="en-US"/>
        </w:rPr>
        <w:t xml:space="preserve"> more than</w:t>
      </w:r>
      <w:r w:rsidRPr="00875212">
        <w:rPr>
          <w:sz w:val="22"/>
          <w:szCs w:val="24"/>
          <w:lang w:val="en-US"/>
        </w:rPr>
        <w:t xml:space="preserve"> 2 bits</w:t>
      </w:r>
      <w:r>
        <w:rPr>
          <w:sz w:val="22"/>
          <w:szCs w:val="24"/>
          <w:lang w:val="en-US"/>
        </w:rPr>
        <w:t xml:space="preserve"> and proposed following:</w:t>
      </w:r>
    </w:p>
    <w:p w14:paraId="65528920" w14:textId="77777777" w:rsidR="00C91148" w:rsidRPr="00E63403" w:rsidRDefault="00C91148" w:rsidP="00C91148">
      <w:pPr>
        <w:spacing w:afterLines="50" w:after="120"/>
        <w:jc w:val="both"/>
        <w:rPr>
          <w:rFonts w:eastAsia="ＭＳ 明朝"/>
          <w:b/>
          <w:sz w:val="22"/>
          <w:u w:val="single"/>
          <w:lang w:val="en-US"/>
        </w:rPr>
      </w:pPr>
      <w:r>
        <w:rPr>
          <w:rFonts w:eastAsia="ＭＳ 明朝" w:hint="eastAsia"/>
          <w:b/>
          <w:sz w:val="22"/>
          <w:u w:val="single"/>
          <w:lang w:val="en-US"/>
        </w:rPr>
        <w:t>Proposal 1</w:t>
      </w:r>
      <w:r w:rsidRPr="00E63403">
        <w:rPr>
          <w:rFonts w:eastAsia="ＭＳ 明朝" w:hint="eastAsia"/>
          <w:b/>
          <w:sz w:val="22"/>
          <w:u w:val="single"/>
          <w:lang w:val="en-US"/>
        </w:rPr>
        <w:t>:</w:t>
      </w:r>
    </w:p>
    <w:p w14:paraId="2A6389EF" w14:textId="77777777" w:rsidR="00C91148" w:rsidRDefault="00C91148" w:rsidP="00C91148">
      <w:pPr>
        <w:pStyle w:val="afc"/>
        <w:numPr>
          <w:ilvl w:val="0"/>
          <w:numId w:val="15"/>
        </w:numPr>
        <w:spacing w:afterLines="50" w:after="120"/>
        <w:ind w:leftChars="0"/>
        <w:jc w:val="both"/>
        <w:rPr>
          <w:rFonts w:eastAsiaTheme="minorEastAsia"/>
          <w:i/>
          <w:sz w:val="22"/>
          <w:lang w:val="en-US"/>
        </w:rPr>
      </w:pPr>
      <w:r w:rsidRPr="00DA46DF">
        <w:rPr>
          <w:rFonts w:eastAsiaTheme="minorEastAsia"/>
          <w:i/>
          <w:sz w:val="22"/>
          <w:lang w:val="en-US"/>
        </w:rPr>
        <w:t>If frequency-hopping is enabled,</w:t>
      </w:r>
      <w:r>
        <w:rPr>
          <w:rFonts w:eastAsiaTheme="minorEastAsia"/>
          <w:i/>
          <w:sz w:val="22"/>
          <w:lang w:val="en-US"/>
        </w:rPr>
        <w:t xml:space="preserve"> t</w:t>
      </w:r>
      <w:r w:rsidRPr="00DA46DF">
        <w:rPr>
          <w:rFonts w:eastAsiaTheme="minorEastAsia"/>
          <w:i/>
          <w:sz w:val="22"/>
          <w:lang w:val="en-US"/>
        </w:rPr>
        <w:t>here is one DMRS symbol for each frequency-hop w</w:t>
      </w:r>
      <w:r>
        <w:rPr>
          <w:rFonts w:eastAsiaTheme="minorEastAsia"/>
          <w:i/>
          <w:sz w:val="22"/>
          <w:lang w:val="en-US"/>
        </w:rPr>
        <w:t>ith less than 6 symbols and</w:t>
      </w:r>
      <w:r w:rsidRPr="00DA46DF">
        <w:rPr>
          <w:rFonts w:eastAsiaTheme="minorEastAsia"/>
          <w:i/>
          <w:sz w:val="22"/>
          <w:lang w:val="en-US"/>
        </w:rPr>
        <w:t xml:space="preserve"> there are two DMRS symbols for each frequency-hop with equal to or more than 6 symbols.</w:t>
      </w:r>
    </w:p>
    <w:p w14:paraId="47AF7296" w14:textId="77777777" w:rsidR="00C91148" w:rsidRDefault="00C91148" w:rsidP="00C91148">
      <w:pPr>
        <w:pStyle w:val="afc"/>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Configurable number of DMRS is not supported because it is </w:t>
      </w:r>
      <w:r>
        <w:rPr>
          <w:rFonts w:eastAsiaTheme="minorEastAsia"/>
          <w:i/>
          <w:sz w:val="22"/>
          <w:lang w:val="en-US"/>
        </w:rPr>
        <w:t>against</w:t>
      </w:r>
      <w:r>
        <w:rPr>
          <w:rFonts w:eastAsiaTheme="minorEastAsia" w:hint="eastAsia"/>
          <w:i/>
          <w:sz w:val="22"/>
          <w:lang w:val="en-US"/>
        </w:rPr>
        <w:t xml:space="preserve"> the previous agreement.</w:t>
      </w:r>
    </w:p>
    <w:p w14:paraId="4D9571D4" w14:textId="77777777" w:rsidR="00C91148" w:rsidRPr="000204DB" w:rsidRDefault="00C91148" w:rsidP="00C91148">
      <w:pPr>
        <w:spacing w:afterLines="50" w:after="120"/>
        <w:jc w:val="both"/>
        <w:rPr>
          <w:rFonts w:eastAsiaTheme="minorEastAsia"/>
          <w:b/>
          <w:sz w:val="22"/>
          <w:u w:val="single"/>
          <w:lang w:val="en-US"/>
        </w:rPr>
      </w:pPr>
      <w:r w:rsidRPr="000204DB">
        <w:rPr>
          <w:rFonts w:eastAsiaTheme="minorEastAsia"/>
          <w:b/>
          <w:sz w:val="22"/>
          <w:u w:val="single"/>
          <w:lang w:val="en-US"/>
        </w:rPr>
        <w:t xml:space="preserve">Proposal </w:t>
      </w:r>
      <w:r>
        <w:rPr>
          <w:rFonts w:eastAsiaTheme="minorEastAsia"/>
          <w:b/>
          <w:sz w:val="22"/>
          <w:u w:val="single"/>
          <w:lang w:val="en-US"/>
        </w:rPr>
        <w:t>2</w:t>
      </w:r>
      <w:r w:rsidRPr="000204DB">
        <w:rPr>
          <w:rFonts w:eastAsiaTheme="minorEastAsia"/>
          <w:b/>
          <w:sz w:val="22"/>
          <w:u w:val="single"/>
          <w:lang w:val="en-US"/>
        </w:rPr>
        <w:t>:</w:t>
      </w:r>
    </w:p>
    <w:p w14:paraId="793CADE0" w14:textId="77777777" w:rsidR="00C91148" w:rsidRDefault="00C91148" w:rsidP="00C91148">
      <w:pPr>
        <w:pStyle w:val="afc"/>
        <w:numPr>
          <w:ilvl w:val="0"/>
          <w:numId w:val="16"/>
        </w:numPr>
        <w:ind w:leftChars="0"/>
        <w:rPr>
          <w:rFonts w:eastAsiaTheme="minorEastAsia"/>
          <w:i/>
          <w:sz w:val="22"/>
          <w:lang w:val="en-US"/>
        </w:rPr>
      </w:pPr>
      <w:r>
        <w:rPr>
          <w:rFonts w:eastAsiaTheme="minorEastAsia"/>
          <w:i/>
          <w:sz w:val="22"/>
          <w:lang w:val="en-US"/>
        </w:rPr>
        <w:lastRenderedPageBreak/>
        <w:t>T</w:t>
      </w:r>
      <w:r w:rsidRPr="00177E77">
        <w:rPr>
          <w:rFonts w:eastAsiaTheme="minorEastAsia"/>
          <w:i/>
          <w:sz w:val="22"/>
          <w:lang w:val="en-US"/>
        </w:rPr>
        <w:t xml:space="preserve">he same </w:t>
      </w:r>
      <w:r>
        <w:rPr>
          <w:rFonts w:eastAsiaTheme="minorEastAsia"/>
          <w:i/>
          <w:sz w:val="22"/>
          <w:lang w:val="en-US"/>
        </w:rPr>
        <w:t>rule</w:t>
      </w:r>
      <w:r w:rsidRPr="00177E77">
        <w:rPr>
          <w:rFonts w:eastAsiaTheme="minorEastAsia"/>
          <w:i/>
          <w:sz w:val="22"/>
          <w:lang w:val="en-US"/>
        </w:rPr>
        <w:t xml:space="preserve"> </w:t>
      </w:r>
      <w:r>
        <w:rPr>
          <w:rFonts w:eastAsiaTheme="minorEastAsia" w:hint="eastAsia"/>
          <w:i/>
          <w:sz w:val="22"/>
          <w:lang w:val="en-US"/>
        </w:rPr>
        <w:t>of</w:t>
      </w:r>
      <w:r w:rsidRPr="00177E77">
        <w:rPr>
          <w:rFonts w:eastAsiaTheme="minorEastAsia"/>
          <w:i/>
          <w:sz w:val="22"/>
          <w:lang w:val="en-US"/>
        </w:rPr>
        <w:t xml:space="preserve"> decid</w:t>
      </w:r>
      <w:r>
        <w:rPr>
          <w:rFonts w:eastAsiaTheme="minorEastAsia" w:hint="eastAsia"/>
          <w:i/>
          <w:sz w:val="22"/>
          <w:lang w:val="en-US"/>
        </w:rPr>
        <w:t>ing</w:t>
      </w:r>
      <w:r w:rsidRPr="00177E77">
        <w:rPr>
          <w:rFonts w:eastAsiaTheme="minorEastAsia"/>
          <w:i/>
          <w:sz w:val="22"/>
          <w:lang w:val="en-US"/>
        </w:rPr>
        <w:t xml:space="preserve"> frequency hopping boundary</w:t>
      </w:r>
      <w:r>
        <w:rPr>
          <w:rFonts w:eastAsiaTheme="minorEastAsia"/>
          <w:i/>
          <w:sz w:val="22"/>
          <w:lang w:val="en-US"/>
        </w:rPr>
        <w:t xml:space="preserve"> </w:t>
      </w:r>
      <w:r w:rsidRPr="00177E77">
        <w:rPr>
          <w:rFonts w:eastAsiaTheme="minorEastAsia"/>
          <w:i/>
          <w:sz w:val="22"/>
          <w:lang w:val="en-US"/>
        </w:rPr>
        <w:t>is adopted for both long-PUCCH for UCI of more than 2 bits with/without multiplexing capacity and long-PUCCH for UCI of up to 2 bits</w:t>
      </w:r>
      <w:r>
        <w:rPr>
          <w:rFonts w:eastAsiaTheme="minorEastAsia" w:hint="eastAsia"/>
          <w:i/>
          <w:sz w:val="22"/>
          <w:lang w:val="en-US"/>
        </w:rPr>
        <w:t>,</w:t>
      </w:r>
      <w:r>
        <w:rPr>
          <w:rFonts w:eastAsiaTheme="minorEastAsia"/>
          <w:i/>
          <w:sz w:val="22"/>
          <w:lang w:val="en-US"/>
        </w:rPr>
        <w:t xml:space="preserve"> so that the frequency hopping boundaries of different long-PUCCH formats are aligned.</w:t>
      </w:r>
    </w:p>
    <w:p w14:paraId="1CF9DC2D" w14:textId="77777777" w:rsidR="00C91148" w:rsidRPr="000204DB" w:rsidRDefault="00C91148" w:rsidP="00C91148">
      <w:pPr>
        <w:spacing w:afterLines="50" w:after="120"/>
        <w:jc w:val="both"/>
        <w:rPr>
          <w:rFonts w:eastAsiaTheme="minorEastAsia"/>
          <w:b/>
          <w:sz w:val="22"/>
          <w:u w:val="single"/>
          <w:lang w:val="en-US"/>
        </w:rPr>
      </w:pPr>
      <w:r w:rsidRPr="000204DB">
        <w:rPr>
          <w:rFonts w:eastAsiaTheme="minorEastAsia"/>
          <w:b/>
          <w:sz w:val="22"/>
          <w:u w:val="single"/>
          <w:lang w:val="en-US"/>
        </w:rPr>
        <w:t xml:space="preserve">Proposal </w:t>
      </w:r>
      <w:r>
        <w:rPr>
          <w:rFonts w:eastAsiaTheme="minorEastAsia" w:hint="eastAsia"/>
          <w:b/>
          <w:sz w:val="22"/>
          <w:u w:val="single"/>
          <w:lang w:val="en-US"/>
        </w:rPr>
        <w:t>3</w:t>
      </w:r>
      <w:r w:rsidRPr="000204DB">
        <w:rPr>
          <w:rFonts w:eastAsiaTheme="minorEastAsia"/>
          <w:b/>
          <w:sz w:val="22"/>
          <w:u w:val="single"/>
          <w:lang w:val="en-US"/>
        </w:rPr>
        <w:t>:</w:t>
      </w:r>
    </w:p>
    <w:p w14:paraId="38805B34" w14:textId="77777777" w:rsidR="00C91148" w:rsidRPr="00E27798" w:rsidRDefault="00C91148" w:rsidP="00C91148">
      <w:pPr>
        <w:pStyle w:val="afc"/>
        <w:numPr>
          <w:ilvl w:val="0"/>
          <w:numId w:val="16"/>
        </w:numPr>
        <w:ind w:leftChars="0"/>
        <w:rPr>
          <w:rFonts w:eastAsiaTheme="minorEastAsia"/>
          <w:i/>
          <w:sz w:val="22"/>
          <w:lang w:val="en-US"/>
        </w:rPr>
      </w:pPr>
      <w:r w:rsidRPr="00E27798">
        <w:rPr>
          <w:rFonts w:eastAsiaTheme="minorEastAsia"/>
          <w:i/>
          <w:sz w:val="22"/>
          <w:lang w:val="en-US"/>
        </w:rPr>
        <w:t xml:space="preserve">If frequency-hopping is </w:t>
      </w:r>
      <w:r>
        <w:rPr>
          <w:rFonts w:eastAsiaTheme="minorEastAsia" w:hint="eastAsia"/>
          <w:i/>
          <w:sz w:val="22"/>
          <w:lang w:val="en-US"/>
        </w:rPr>
        <w:t>dis</w:t>
      </w:r>
      <w:r w:rsidRPr="00E27798">
        <w:rPr>
          <w:rFonts w:eastAsiaTheme="minorEastAsia"/>
          <w:i/>
          <w:sz w:val="22"/>
          <w:lang w:val="en-US"/>
        </w:rPr>
        <w:t>abled,</w:t>
      </w:r>
    </w:p>
    <w:p w14:paraId="2F379DDA" w14:textId="77777777" w:rsidR="00C91148" w:rsidRPr="00E27798" w:rsidRDefault="00C91148" w:rsidP="00C91148">
      <w:pPr>
        <w:pStyle w:val="afc"/>
        <w:numPr>
          <w:ilvl w:val="1"/>
          <w:numId w:val="16"/>
        </w:numPr>
        <w:ind w:leftChars="0"/>
        <w:rPr>
          <w:rFonts w:eastAsiaTheme="minorEastAsia"/>
          <w:i/>
          <w:sz w:val="22"/>
          <w:lang w:val="en-US"/>
        </w:rPr>
      </w:pPr>
      <w:r w:rsidRPr="00E27798">
        <w:rPr>
          <w:rFonts w:eastAsiaTheme="minorEastAsia"/>
          <w:i/>
          <w:sz w:val="22"/>
          <w:lang w:val="en-US"/>
        </w:rPr>
        <w:t xml:space="preserve">For </w:t>
      </w:r>
      <w:r>
        <w:rPr>
          <w:rFonts w:eastAsiaTheme="minorEastAsia" w:hint="eastAsia"/>
          <w:i/>
          <w:sz w:val="22"/>
          <w:lang w:val="en-US"/>
        </w:rPr>
        <w:t xml:space="preserve">long-PUCCH for UCI of more than 2 bits of </w:t>
      </w:r>
      <w:r w:rsidRPr="00E27798">
        <w:rPr>
          <w:rFonts w:eastAsiaTheme="minorEastAsia"/>
          <w:i/>
          <w:sz w:val="22"/>
          <w:lang w:val="en-US"/>
        </w:rPr>
        <w:t xml:space="preserve">less than </w:t>
      </w:r>
      <w:r>
        <w:rPr>
          <w:rFonts w:eastAsiaTheme="minorEastAsia" w:hint="eastAsia"/>
          <w:i/>
          <w:sz w:val="22"/>
          <w:lang w:val="en-US"/>
        </w:rPr>
        <w:t>Y</w:t>
      </w:r>
      <w:r w:rsidRPr="00E27798">
        <w:rPr>
          <w:rFonts w:eastAsiaTheme="minorEastAsia"/>
          <w:i/>
          <w:sz w:val="22"/>
          <w:lang w:val="en-US"/>
        </w:rPr>
        <w:t xml:space="preserve"> symbols, there is one DMRS symbol.</w:t>
      </w:r>
    </w:p>
    <w:p w14:paraId="03AF845F" w14:textId="77777777" w:rsidR="00C91148" w:rsidRDefault="00C91148" w:rsidP="00C91148">
      <w:pPr>
        <w:pStyle w:val="afc"/>
        <w:numPr>
          <w:ilvl w:val="1"/>
          <w:numId w:val="16"/>
        </w:numPr>
        <w:ind w:leftChars="0"/>
        <w:rPr>
          <w:rFonts w:eastAsiaTheme="minorEastAsia"/>
          <w:i/>
          <w:sz w:val="22"/>
          <w:lang w:val="en-US"/>
        </w:rPr>
      </w:pPr>
      <w:r w:rsidRPr="00E27798">
        <w:rPr>
          <w:rFonts w:eastAsiaTheme="minorEastAsia"/>
          <w:i/>
          <w:sz w:val="22"/>
          <w:lang w:val="en-US"/>
        </w:rPr>
        <w:t xml:space="preserve">For </w:t>
      </w:r>
      <w:r>
        <w:rPr>
          <w:rFonts w:eastAsiaTheme="minorEastAsia" w:hint="eastAsia"/>
          <w:i/>
          <w:sz w:val="22"/>
          <w:lang w:val="en-US"/>
        </w:rPr>
        <w:t xml:space="preserve">long-PUCCH for UCI of more than 2 bits of </w:t>
      </w:r>
      <w:r w:rsidRPr="00E27798">
        <w:rPr>
          <w:rFonts w:eastAsiaTheme="minorEastAsia"/>
          <w:i/>
          <w:sz w:val="22"/>
          <w:lang w:val="en-US"/>
        </w:rPr>
        <w:t xml:space="preserve">equal to or more than </w:t>
      </w:r>
      <w:r>
        <w:rPr>
          <w:rFonts w:eastAsiaTheme="minorEastAsia" w:hint="eastAsia"/>
          <w:i/>
          <w:sz w:val="22"/>
          <w:lang w:val="en-US"/>
        </w:rPr>
        <w:t>Y</w:t>
      </w:r>
      <w:r w:rsidRPr="00E27798">
        <w:rPr>
          <w:rFonts w:eastAsiaTheme="minorEastAsia"/>
          <w:i/>
          <w:sz w:val="22"/>
          <w:lang w:val="en-US"/>
        </w:rPr>
        <w:t xml:space="preserve"> symbols, there are two DMRS symbols.</w:t>
      </w:r>
    </w:p>
    <w:p w14:paraId="7F75F19F" w14:textId="77777777" w:rsidR="00C91148" w:rsidRPr="00C91148" w:rsidRDefault="00C91148" w:rsidP="00C91148">
      <w:pPr>
        <w:pStyle w:val="afc"/>
        <w:numPr>
          <w:ilvl w:val="2"/>
          <w:numId w:val="16"/>
        </w:numPr>
        <w:ind w:leftChars="0"/>
        <w:rPr>
          <w:rFonts w:eastAsiaTheme="minorEastAsia"/>
          <w:i/>
          <w:sz w:val="22"/>
          <w:lang w:val="en-US"/>
        </w:rPr>
      </w:pPr>
      <w:r>
        <w:rPr>
          <w:rFonts w:eastAsiaTheme="minorEastAsia" w:hint="eastAsia"/>
          <w:i/>
          <w:sz w:val="22"/>
          <w:lang w:val="en-US"/>
        </w:rPr>
        <w:t>The one value of Y is FFS.</w:t>
      </w:r>
    </w:p>
    <w:p w14:paraId="0B605C73" w14:textId="77777777" w:rsidR="00C91148" w:rsidRPr="005F35B9" w:rsidRDefault="00C91148" w:rsidP="00C91148">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5F35B9">
        <w:rPr>
          <w:rFonts w:eastAsia="ＭＳ 明朝"/>
          <w:b/>
          <w:sz w:val="22"/>
          <w:u w:val="single"/>
          <w:lang w:val="en-US"/>
        </w:rPr>
        <w:t>:</w:t>
      </w:r>
    </w:p>
    <w:p w14:paraId="0AC75869" w14:textId="77777777" w:rsidR="00C91148" w:rsidRPr="00E435E3" w:rsidRDefault="00C91148" w:rsidP="00C91148">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For long-PUCCH format with multiplexing capacity, UE</w:t>
      </w:r>
      <w:r w:rsidRPr="00E435E3">
        <w:rPr>
          <w:rFonts w:eastAsiaTheme="minorEastAsia"/>
          <w:i/>
          <w:sz w:val="22"/>
          <w:lang w:val="en-US"/>
        </w:rPr>
        <w:t xml:space="preserve"> multiplexing is realized by pre-DFT-OCC</w:t>
      </w:r>
      <w:r>
        <w:rPr>
          <w:rFonts w:eastAsiaTheme="minorEastAsia"/>
          <w:i/>
          <w:sz w:val="22"/>
          <w:lang w:val="en-US"/>
        </w:rPr>
        <w:t xml:space="preserve"> (Alt. 2)</w:t>
      </w:r>
      <w:r w:rsidRPr="00E435E3">
        <w:rPr>
          <w:rFonts w:eastAsiaTheme="minorEastAsia"/>
          <w:i/>
          <w:sz w:val="22"/>
          <w:lang w:val="en-US"/>
        </w:rPr>
        <w:t>.</w:t>
      </w:r>
    </w:p>
    <w:p w14:paraId="161D181F" w14:textId="77777777" w:rsidR="00331D4A" w:rsidRPr="00C91148" w:rsidRDefault="00331D4A" w:rsidP="00C1321D">
      <w:pPr>
        <w:spacing w:afterLines="50" w:after="120"/>
        <w:jc w:val="both"/>
        <w:rPr>
          <w:rFonts w:eastAsia="ＭＳ 明朝"/>
          <w:sz w:val="22"/>
          <w:lang w:val="en-US"/>
        </w:rPr>
      </w:pPr>
    </w:p>
    <w:p w14:paraId="65FEDD62" w14:textId="77777777" w:rsidR="00C579F6" w:rsidRPr="007B3BA0" w:rsidRDefault="00C579F6" w:rsidP="00C579F6">
      <w:pPr>
        <w:pStyle w:val="1"/>
        <w:spacing w:after="120"/>
        <w:jc w:val="both"/>
        <w:rPr>
          <w:b/>
          <w:lang w:val="en-US"/>
        </w:rPr>
      </w:pPr>
      <w:r w:rsidRPr="007B3BA0">
        <w:rPr>
          <w:b/>
          <w:lang w:val="en-US"/>
        </w:rPr>
        <w:t>References</w:t>
      </w:r>
    </w:p>
    <w:p w14:paraId="209F96A0" w14:textId="4171BB4F" w:rsidR="00264555" w:rsidRPr="00C91148" w:rsidRDefault="00AF0BAC" w:rsidP="00331D4A">
      <w:pPr>
        <w:widowControl w:val="0"/>
        <w:numPr>
          <w:ilvl w:val="0"/>
          <w:numId w:val="4"/>
        </w:numPr>
        <w:spacing w:after="120"/>
        <w:jc w:val="both"/>
        <w:rPr>
          <w:color w:val="000000" w:themeColor="text1"/>
          <w:sz w:val="22"/>
          <w:szCs w:val="22"/>
          <w:lang w:val="en-US"/>
        </w:rPr>
      </w:pPr>
      <w:r w:rsidRPr="00C91148">
        <w:rPr>
          <w:color w:val="000000" w:themeColor="text1"/>
          <w:sz w:val="22"/>
          <w:szCs w:val="22"/>
          <w:lang w:val="en-US"/>
        </w:rPr>
        <w:t>3GPP RAN1#88bis/#89/NR</w:t>
      </w:r>
      <w:r w:rsidR="008D1A01" w:rsidRPr="00EE65C5">
        <w:rPr>
          <w:color w:val="000000" w:themeColor="text1"/>
          <w:sz w:val="22"/>
          <w:szCs w:val="22"/>
          <w:lang w:val="en-US"/>
        </w:rPr>
        <w:t>#2</w:t>
      </w:r>
      <w:r w:rsidRPr="00C91148">
        <w:rPr>
          <w:color w:val="000000" w:themeColor="text1"/>
          <w:sz w:val="22"/>
          <w:szCs w:val="22"/>
          <w:lang w:val="en-US"/>
        </w:rPr>
        <w:t>/#90</w:t>
      </w:r>
      <w:r w:rsidR="008D1A01" w:rsidRPr="00EE65C5">
        <w:rPr>
          <w:color w:val="000000" w:themeColor="text1"/>
          <w:sz w:val="22"/>
          <w:szCs w:val="22"/>
          <w:lang w:val="en-US"/>
        </w:rPr>
        <w:t>/NR#3</w:t>
      </w:r>
      <w:r w:rsidRPr="00C91148">
        <w:rPr>
          <w:color w:val="000000" w:themeColor="text1"/>
          <w:sz w:val="22"/>
          <w:szCs w:val="22"/>
          <w:lang w:val="en-US"/>
        </w:rPr>
        <w:t>, Chairman’s note.</w:t>
      </w:r>
    </w:p>
    <w:p w14:paraId="7D7FDC41" w14:textId="7A804F37" w:rsidR="00C579F6" w:rsidRPr="00C91148" w:rsidRDefault="00331D4A" w:rsidP="00EE65C5">
      <w:pPr>
        <w:widowControl w:val="0"/>
        <w:numPr>
          <w:ilvl w:val="0"/>
          <w:numId w:val="4"/>
        </w:numPr>
        <w:spacing w:after="120"/>
        <w:jc w:val="both"/>
        <w:rPr>
          <w:color w:val="000000" w:themeColor="text1"/>
          <w:sz w:val="22"/>
          <w:szCs w:val="22"/>
          <w:lang w:val="en-US"/>
        </w:rPr>
      </w:pPr>
      <w:r w:rsidRPr="00C91148">
        <w:rPr>
          <w:color w:val="000000" w:themeColor="text1"/>
          <w:sz w:val="22"/>
          <w:szCs w:val="22"/>
          <w:lang w:val="en-US"/>
        </w:rPr>
        <w:t>R1-</w:t>
      </w:r>
      <w:r w:rsidR="00264555" w:rsidRPr="00C91148">
        <w:rPr>
          <w:color w:val="000000" w:themeColor="text1"/>
          <w:sz w:val="22"/>
          <w:szCs w:val="22"/>
          <w:lang w:val="en-US"/>
        </w:rPr>
        <w:t>17</w:t>
      </w:r>
      <w:r w:rsidR="00EE65C5" w:rsidRPr="00C91148">
        <w:rPr>
          <w:color w:val="000000" w:themeColor="text1"/>
          <w:sz w:val="22"/>
          <w:szCs w:val="22"/>
          <w:lang w:val="en-US"/>
        </w:rPr>
        <w:t>1718210</w:t>
      </w:r>
      <w:r w:rsidRPr="00C91148">
        <w:rPr>
          <w:color w:val="000000" w:themeColor="text1"/>
          <w:sz w:val="22"/>
          <w:szCs w:val="22"/>
          <w:lang w:val="en-US"/>
        </w:rPr>
        <w:t xml:space="preserve">, ‘Long-PUCCH for </w:t>
      </w:r>
      <w:r w:rsidR="00EE65C5" w:rsidRPr="00C91148">
        <w:rPr>
          <w:color w:val="000000" w:themeColor="text1"/>
          <w:sz w:val="22"/>
          <w:szCs w:val="22"/>
          <w:lang w:val="en-US"/>
        </w:rPr>
        <w:t xml:space="preserve">UCI of </w:t>
      </w:r>
      <w:r w:rsidRPr="00C91148">
        <w:rPr>
          <w:color w:val="000000" w:themeColor="text1"/>
          <w:sz w:val="22"/>
          <w:szCs w:val="22"/>
          <w:lang w:val="en-US"/>
        </w:rPr>
        <w:t>up to 2 bits,’ NTT DOCOMO, INC.</w:t>
      </w:r>
    </w:p>
    <w:p w14:paraId="60EC235E" w14:textId="41CD1C8F" w:rsidR="00EE65C5" w:rsidRPr="00C91148" w:rsidRDefault="00EE65C5" w:rsidP="00EE65C5">
      <w:pPr>
        <w:widowControl w:val="0"/>
        <w:numPr>
          <w:ilvl w:val="0"/>
          <w:numId w:val="4"/>
        </w:numPr>
        <w:spacing w:after="120"/>
        <w:jc w:val="both"/>
        <w:rPr>
          <w:color w:val="000000" w:themeColor="text1"/>
          <w:sz w:val="22"/>
          <w:szCs w:val="22"/>
          <w:lang w:val="en-US"/>
        </w:rPr>
      </w:pPr>
      <w:r w:rsidRPr="00C91148">
        <w:rPr>
          <w:color w:val="000000" w:themeColor="text1"/>
          <w:sz w:val="22"/>
          <w:szCs w:val="22"/>
          <w:lang w:val="en-US"/>
        </w:rPr>
        <w:t>R1-1718214, ‘Resource allocation for PUCCH,’ NTT DOCOMO, INC.</w:t>
      </w:r>
    </w:p>
    <w:p w14:paraId="4CEE6DBD" w14:textId="276BFCB9" w:rsidR="00497746" w:rsidRPr="00C91148" w:rsidRDefault="00EE65C5" w:rsidP="00EE65C5">
      <w:pPr>
        <w:widowControl w:val="0"/>
        <w:numPr>
          <w:ilvl w:val="0"/>
          <w:numId w:val="4"/>
        </w:numPr>
        <w:spacing w:after="120"/>
        <w:jc w:val="both"/>
        <w:rPr>
          <w:color w:val="000000" w:themeColor="text1"/>
          <w:sz w:val="22"/>
          <w:szCs w:val="22"/>
          <w:lang w:val="en-US"/>
        </w:rPr>
      </w:pPr>
      <w:r w:rsidRPr="00C91148">
        <w:rPr>
          <w:color w:val="000000" w:themeColor="text1"/>
          <w:sz w:val="22"/>
          <w:szCs w:val="22"/>
          <w:lang w:val="en-US"/>
        </w:rPr>
        <w:t>R1-1718212, ‘Support of long-PUCCH over multiple slots,’ NTT DOCOMO, INC.</w:t>
      </w:r>
    </w:p>
    <w:p w14:paraId="07B2DD9E" w14:textId="2E1430CF" w:rsidR="0062117B" w:rsidRPr="00C91148" w:rsidRDefault="0062117B" w:rsidP="0062117B">
      <w:pPr>
        <w:widowControl w:val="0"/>
        <w:numPr>
          <w:ilvl w:val="0"/>
          <w:numId w:val="4"/>
        </w:numPr>
        <w:spacing w:after="120"/>
        <w:jc w:val="both"/>
        <w:rPr>
          <w:color w:val="000000" w:themeColor="text1"/>
          <w:sz w:val="22"/>
          <w:szCs w:val="22"/>
          <w:lang w:val="en-US"/>
        </w:rPr>
      </w:pPr>
      <w:r w:rsidRPr="00C91148">
        <w:rPr>
          <w:color w:val="000000" w:themeColor="text1"/>
          <w:sz w:val="22"/>
          <w:szCs w:val="22"/>
          <w:lang w:val="en-US"/>
        </w:rPr>
        <w:t>R1-1715639</w:t>
      </w:r>
      <w:r w:rsidR="00EE65C5" w:rsidRPr="00C91148">
        <w:rPr>
          <w:color w:val="000000" w:themeColor="text1"/>
          <w:sz w:val="22"/>
          <w:szCs w:val="22"/>
          <w:lang w:val="en-US"/>
        </w:rPr>
        <w:t>, ‘</w:t>
      </w:r>
      <w:r w:rsidRPr="00C91148">
        <w:rPr>
          <w:color w:val="000000" w:themeColor="text1"/>
          <w:sz w:val="22"/>
          <w:szCs w:val="22"/>
          <w:lang w:val="en-US"/>
        </w:rPr>
        <w:t>Design of long-PUCCH for UCI of more than 2 bits</w:t>
      </w:r>
      <w:r w:rsidR="00EE65C5" w:rsidRPr="00C91148">
        <w:rPr>
          <w:color w:val="000000" w:themeColor="text1"/>
          <w:sz w:val="22"/>
          <w:szCs w:val="22"/>
          <w:lang w:val="en-US"/>
        </w:rPr>
        <w:t xml:space="preserve">,’ </w:t>
      </w:r>
      <w:r w:rsidRPr="00C91148">
        <w:rPr>
          <w:color w:val="000000" w:themeColor="text1"/>
          <w:sz w:val="22"/>
          <w:szCs w:val="22"/>
          <w:lang w:val="en-US"/>
        </w:rPr>
        <w:t>vivo</w:t>
      </w:r>
      <w:r w:rsidR="00EE65C5" w:rsidRPr="00C91148">
        <w:rPr>
          <w:color w:val="000000" w:themeColor="text1"/>
          <w:sz w:val="22"/>
          <w:szCs w:val="22"/>
          <w:lang w:val="en-US"/>
        </w:rPr>
        <w:t>.</w:t>
      </w:r>
    </w:p>
    <w:p w14:paraId="7094E337" w14:textId="0DBBC3C2" w:rsidR="00AF0BAC" w:rsidRPr="00C91148" w:rsidRDefault="00AF0BAC" w:rsidP="00C91148">
      <w:pPr>
        <w:pStyle w:val="afc"/>
        <w:numPr>
          <w:ilvl w:val="0"/>
          <w:numId w:val="4"/>
        </w:numPr>
        <w:ind w:leftChars="0"/>
        <w:rPr>
          <w:sz w:val="22"/>
          <w:szCs w:val="22"/>
          <w:lang w:val="en-US"/>
        </w:rPr>
      </w:pPr>
      <w:r w:rsidRPr="00AF0BAC">
        <w:rPr>
          <w:sz w:val="22"/>
          <w:szCs w:val="22"/>
          <w:lang w:val="en-US"/>
        </w:rPr>
        <w:t xml:space="preserve">R1-1716101, ‘Long-PUCCH for </w:t>
      </w:r>
      <w:r>
        <w:rPr>
          <w:rFonts w:hint="eastAsia"/>
          <w:sz w:val="22"/>
          <w:szCs w:val="22"/>
          <w:lang w:val="en-US"/>
        </w:rPr>
        <w:t>UCI of more than</w:t>
      </w:r>
      <w:r w:rsidRPr="00AF0BAC">
        <w:rPr>
          <w:sz w:val="22"/>
          <w:szCs w:val="22"/>
          <w:lang w:val="en-US"/>
        </w:rPr>
        <w:t xml:space="preserve"> 2 bits,’ NTT DOCOMO, INC.</w:t>
      </w:r>
    </w:p>
    <w:p w14:paraId="45049EAB" w14:textId="2EEE7526" w:rsidR="00F27FF8" w:rsidRPr="00A12F71" w:rsidRDefault="00F27FF8" w:rsidP="00F27FF8">
      <w:pPr>
        <w:pStyle w:val="1"/>
        <w:spacing w:after="120"/>
        <w:jc w:val="both"/>
        <w:rPr>
          <w:b/>
          <w:lang w:val="en-US"/>
        </w:rPr>
      </w:pPr>
      <w:r>
        <w:rPr>
          <w:b/>
          <w:lang w:val="en-US"/>
        </w:rPr>
        <w:t>Appendix:</w:t>
      </w:r>
    </w:p>
    <w:p w14:paraId="71BF97AA" w14:textId="1CB8185D" w:rsidR="00FF74A5" w:rsidRDefault="004B67BF" w:rsidP="003A5F29">
      <w:pPr>
        <w:pStyle w:val="afc"/>
        <w:numPr>
          <w:ilvl w:val="0"/>
          <w:numId w:val="19"/>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b/>
          <w:u w:val="single"/>
          <w:lang w:val="en-US"/>
        </w:rPr>
        <w:t xml:space="preserve">Comparison of DMRS(1/7) vs. DMRS(2/7) assuming </w:t>
      </w:r>
      <w:r w:rsidR="00FF74A5">
        <w:rPr>
          <w:rFonts w:asciiTheme="majorHAnsi" w:eastAsiaTheme="minorEastAsia" w:hAnsiTheme="majorHAnsi" w:cstheme="majorHAnsi"/>
          <w:b/>
          <w:u w:val="single"/>
          <w:lang w:val="en-US"/>
        </w:rPr>
        <w:t>14 symbols w</w:t>
      </w:r>
      <w:r>
        <w:rPr>
          <w:rFonts w:asciiTheme="majorHAnsi" w:eastAsiaTheme="minorEastAsia" w:hAnsiTheme="majorHAnsi" w:cstheme="majorHAnsi"/>
          <w:b/>
          <w:u w:val="single"/>
          <w:lang w:val="en-US"/>
        </w:rPr>
        <w:t>/</w:t>
      </w:r>
      <w:r w:rsidR="00FF74A5">
        <w:rPr>
          <w:rFonts w:asciiTheme="majorHAnsi" w:eastAsiaTheme="minorEastAsia" w:hAnsiTheme="majorHAnsi" w:cstheme="majorHAnsi"/>
          <w:b/>
          <w:u w:val="single"/>
          <w:lang w:val="en-US"/>
        </w:rPr>
        <w:t xml:space="preserve"> freq</w:t>
      </w:r>
      <w:r>
        <w:rPr>
          <w:rFonts w:asciiTheme="majorHAnsi" w:eastAsiaTheme="minorEastAsia" w:hAnsiTheme="majorHAnsi" w:cstheme="majorHAnsi"/>
          <w:b/>
          <w:u w:val="single"/>
          <w:lang w:val="en-US"/>
        </w:rPr>
        <w:t>.</w:t>
      </w:r>
      <w:r w:rsidR="00FF74A5">
        <w:rPr>
          <w:rFonts w:asciiTheme="majorHAnsi" w:eastAsiaTheme="minorEastAsia" w:hAnsiTheme="majorHAnsi" w:cstheme="majorHAnsi"/>
          <w:b/>
          <w:u w:val="single"/>
          <w:lang w:val="en-US"/>
        </w:rPr>
        <w:t xml:space="preserve"> hopping</w:t>
      </w:r>
      <w:r w:rsidR="008D1A01">
        <w:rPr>
          <w:rFonts w:asciiTheme="majorHAnsi" w:eastAsiaTheme="minorEastAsia" w:hAnsiTheme="majorHAnsi" w:cstheme="majorHAnsi" w:hint="eastAsia"/>
          <w:b/>
          <w:u w:val="single"/>
          <w:lang w:val="en-US"/>
        </w:rPr>
        <w:t xml:space="preserve"> [6]</w:t>
      </w:r>
    </w:p>
    <w:p w14:paraId="0FACC00F" w14:textId="68379D06" w:rsidR="00FF74A5" w:rsidRDefault="00FF74A5" w:rsidP="003A5F29">
      <w:pPr>
        <w:spacing w:afterLines="50" w:after="120"/>
        <w:jc w:val="both"/>
        <w:rPr>
          <w:rFonts w:eastAsia="ＭＳ 明朝"/>
          <w:sz w:val="22"/>
          <w:lang w:val="en-US"/>
        </w:rPr>
      </w:pPr>
      <w:r>
        <w:rPr>
          <w:rFonts w:eastAsia="ＭＳ 明朝" w:hint="eastAsia"/>
          <w:sz w:val="22"/>
          <w:lang w:val="en-US"/>
        </w:rPr>
        <w:t xml:space="preserve">For </w:t>
      </w:r>
      <w:r>
        <w:rPr>
          <w:rFonts w:eastAsia="ＭＳ 明朝"/>
          <w:sz w:val="22"/>
          <w:lang w:val="en-US"/>
        </w:rPr>
        <w:t>simplicity</w:t>
      </w:r>
      <w:r>
        <w:rPr>
          <w:rFonts w:eastAsia="ＭＳ 明朝" w:hint="eastAsia"/>
          <w:sz w:val="22"/>
          <w:lang w:val="en-US"/>
        </w:rPr>
        <w:t xml:space="preserve">, 14-symbol long-PUCCH is considered. </w:t>
      </w:r>
      <w:r>
        <w:rPr>
          <w:rFonts w:eastAsia="ＭＳ 明朝"/>
          <w:sz w:val="22"/>
          <w:lang w:val="en-US"/>
        </w:rPr>
        <w:t xml:space="preserve">Link-level performance evaluation was conducted taking the agreed simulation assumptions into account. </w:t>
      </w:r>
      <w:r w:rsidRPr="00F27FF8">
        <w:rPr>
          <w:rFonts w:eastAsia="ＭＳ 明朝"/>
          <w:sz w:val="22"/>
          <w:lang w:val="en-US"/>
        </w:rPr>
        <w:t>The detail</w:t>
      </w:r>
      <w:r>
        <w:rPr>
          <w:rFonts w:eastAsia="ＭＳ 明朝"/>
          <w:sz w:val="22"/>
          <w:lang w:val="en-US"/>
        </w:rPr>
        <w:t>ed</w:t>
      </w:r>
      <w:r w:rsidRPr="00F27FF8">
        <w:rPr>
          <w:rFonts w:eastAsia="ＭＳ 明朝"/>
          <w:sz w:val="22"/>
          <w:lang w:val="en-US"/>
        </w:rPr>
        <w:t xml:space="preserve"> evaluation assumptions are summarized </w:t>
      </w:r>
      <w:r>
        <w:rPr>
          <w:rFonts w:eastAsia="ＭＳ 明朝"/>
          <w:sz w:val="22"/>
          <w:lang w:val="en-US"/>
        </w:rPr>
        <w:t>in</w:t>
      </w:r>
      <w:r w:rsidRPr="00F27FF8">
        <w:rPr>
          <w:rFonts w:eastAsia="ＭＳ 明朝"/>
          <w:sz w:val="22"/>
          <w:lang w:val="en-US"/>
        </w:rPr>
        <w:t xml:space="preserve"> </w:t>
      </w:r>
      <w:r>
        <w:rPr>
          <w:rFonts w:eastAsia="ＭＳ 明朝"/>
          <w:sz w:val="22"/>
          <w:lang w:val="en-US"/>
        </w:rPr>
        <w:t>T</w:t>
      </w:r>
      <w:r w:rsidRPr="00F27FF8">
        <w:rPr>
          <w:rFonts w:eastAsia="ＭＳ 明朝"/>
          <w:sz w:val="22"/>
          <w:lang w:val="en-US"/>
        </w:rPr>
        <w:t>able A1.</w:t>
      </w:r>
      <w:r>
        <w:rPr>
          <w:rFonts w:eastAsia="ＭＳ 明朝" w:hint="eastAsia"/>
          <w:sz w:val="22"/>
          <w:lang w:val="en-US"/>
        </w:rPr>
        <w:t xml:space="preserve"> </w:t>
      </w:r>
      <w:r>
        <w:rPr>
          <w:rFonts w:eastAsia="ＭＳ 明朝"/>
          <w:sz w:val="22"/>
          <w:lang w:val="en-US"/>
        </w:rPr>
        <w:t>Figure A1 and Figure A2 show the A-to-N error rate performances for DMRS densities of 1/7 (DDDRDDD) and 2/7 (DRDDDRD), with various cases such as different payloads, different channel delay spreads, and/or different UE moving speeds. According to the results, it is clear that DMRS density of 2/7 outperforms that of 1/7 for high mobility case, while offers similar/slightly better performance for low/medium mobility cases. Although 500km/h @ carrier frequency 4GHz may not be the optimization point of control channel designs, considering the performance benefit at middle speed, DMRS density of 2/7 is a better choice.</w:t>
      </w:r>
    </w:p>
    <w:p w14:paraId="7150C4E8" w14:textId="77777777" w:rsidR="00FF74A5" w:rsidRDefault="00FF74A5" w:rsidP="003A5F29">
      <w:pPr>
        <w:spacing w:afterLines="50" w:after="120"/>
        <w:jc w:val="center"/>
        <w:rPr>
          <w:rFonts w:eastAsia="ＭＳ 明朝"/>
          <w:sz w:val="22"/>
          <w:lang w:val="en-US"/>
        </w:rPr>
      </w:pPr>
      <w:r w:rsidRPr="00F01E6D">
        <w:rPr>
          <w:noProof/>
          <w:lang w:val="en-US"/>
        </w:rPr>
        <w:drawing>
          <wp:inline distT="0" distB="0" distL="0" distR="0" wp14:anchorId="0928E21E" wp14:editId="00774BB4">
            <wp:extent cx="2883600" cy="21096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3600" cy="2109600"/>
                    </a:xfrm>
                    <a:prstGeom prst="rect">
                      <a:avLst/>
                    </a:prstGeom>
                    <a:noFill/>
                    <a:ln>
                      <a:noFill/>
                    </a:ln>
                  </pic:spPr>
                </pic:pic>
              </a:graphicData>
            </a:graphic>
          </wp:inline>
        </w:drawing>
      </w:r>
      <w:r w:rsidRPr="00F01E6D">
        <w:rPr>
          <w:noProof/>
          <w:lang w:val="en-US"/>
        </w:rPr>
        <w:drawing>
          <wp:inline distT="0" distB="0" distL="0" distR="0" wp14:anchorId="7B9FF1B5" wp14:editId="4208AB3C">
            <wp:extent cx="2883600" cy="21096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600" cy="2109600"/>
                    </a:xfrm>
                    <a:prstGeom prst="rect">
                      <a:avLst/>
                    </a:prstGeom>
                    <a:noFill/>
                    <a:ln>
                      <a:noFill/>
                    </a:ln>
                  </pic:spPr>
                </pic:pic>
              </a:graphicData>
            </a:graphic>
          </wp:inline>
        </w:drawing>
      </w:r>
    </w:p>
    <w:p w14:paraId="429EE0BB" w14:textId="77777777" w:rsidR="00FF74A5" w:rsidRDefault="00FF74A5" w:rsidP="003A5F29">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3km/h</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 120km/h</w:t>
      </w:r>
    </w:p>
    <w:p w14:paraId="642047DD" w14:textId="77777777" w:rsidR="00FF74A5" w:rsidRDefault="00FF74A5" w:rsidP="003A5F29">
      <w:pPr>
        <w:spacing w:afterLines="50" w:after="120"/>
        <w:jc w:val="center"/>
        <w:rPr>
          <w:rFonts w:eastAsia="ＭＳ 明朝"/>
          <w:sz w:val="22"/>
          <w:lang w:val="en-US"/>
        </w:rPr>
      </w:pPr>
      <w:r w:rsidRPr="00F01E6D">
        <w:rPr>
          <w:noProof/>
          <w:lang w:val="en-US"/>
        </w:rPr>
        <w:lastRenderedPageBreak/>
        <w:drawing>
          <wp:inline distT="0" distB="0" distL="0" distR="0" wp14:anchorId="619DF330" wp14:editId="038762D7">
            <wp:extent cx="2883600" cy="21096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600" cy="2109600"/>
                    </a:xfrm>
                    <a:prstGeom prst="rect">
                      <a:avLst/>
                    </a:prstGeom>
                    <a:noFill/>
                    <a:ln>
                      <a:noFill/>
                    </a:ln>
                  </pic:spPr>
                </pic:pic>
              </a:graphicData>
            </a:graphic>
          </wp:inline>
        </w:drawing>
      </w:r>
    </w:p>
    <w:p w14:paraId="4571D2A2" w14:textId="77777777" w:rsidR="00FF74A5" w:rsidRDefault="00FF74A5" w:rsidP="003A5F29">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500km/h</w:t>
      </w:r>
    </w:p>
    <w:p w14:paraId="3AAA7987" w14:textId="5A4FE551" w:rsidR="00FF74A5" w:rsidRDefault="00FF74A5" w:rsidP="003A5F29">
      <w:pPr>
        <w:spacing w:afterLines="50" w:after="120"/>
        <w:jc w:val="center"/>
        <w:rPr>
          <w:rFonts w:eastAsia="ＭＳ 明朝"/>
          <w:sz w:val="22"/>
          <w:lang w:val="en-US"/>
        </w:rPr>
      </w:pPr>
      <w:proofErr w:type="gramStart"/>
      <w:r>
        <w:rPr>
          <w:rFonts w:eastAsia="ＭＳ 明朝"/>
          <w:sz w:val="22"/>
          <w:lang w:val="en-US"/>
        </w:rPr>
        <w:t>Fig.</w:t>
      </w:r>
      <w:proofErr w:type="gramEnd"/>
      <w:r>
        <w:rPr>
          <w:rFonts w:eastAsia="ＭＳ 明朝"/>
          <w:sz w:val="22"/>
          <w:lang w:val="en-US"/>
        </w:rPr>
        <w:t xml:space="preserve"> A1</w:t>
      </w:r>
      <w:r>
        <w:rPr>
          <w:rFonts w:eastAsia="ＭＳ 明朝"/>
          <w:sz w:val="22"/>
          <w:lang w:val="en-US"/>
        </w:rPr>
        <w:tab/>
        <w:t>A-to-N error rate performance comparison b/w DMRS densities 1/7 and 2/7 (channel DS = 300ns).</w:t>
      </w:r>
    </w:p>
    <w:p w14:paraId="3905005E" w14:textId="77777777" w:rsidR="00FF74A5" w:rsidRDefault="00FF74A5" w:rsidP="003A5F29">
      <w:pPr>
        <w:spacing w:afterLines="50" w:after="120"/>
        <w:jc w:val="center"/>
        <w:rPr>
          <w:rFonts w:eastAsia="ＭＳ 明朝"/>
          <w:sz w:val="22"/>
          <w:lang w:val="en-US"/>
        </w:rPr>
      </w:pPr>
      <w:r w:rsidRPr="00A651D5">
        <w:rPr>
          <w:noProof/>
          <w:lang w:val="en-US"/>
        </w:rPr>
        <w:drawing>
          <wp:inline distT="0" distB="0" distL="0" distR="0" wp14:anchorId="7BE782E1" wp14:editId="7B94FB74">
            <wp:extent cx="2883960" cy="211032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960" cy="2110320"/>
                    </a:xfrm>
                    <a:prstGeom prst="rect">
                      <a:avLst/>
                    </a:prstGeom>
                    <a:noFill/>
                    <a:ln>
                      <a:noFill/>
                    </a:ln>
                  </pic:spPr>
                </pic:pic>
              </a:graphicData>
            </a:graphic>
          </wp:inline>
        </w:drawing>
      </w:r>
      <w:r w:rsidRPr="00A651D5">
        <w:rPr>
          <w:noProof/>
          <w:lang w:val="en-US"/>
        </w:rPr>
        <w:drawing>
          <wp:inline distT="0" distB="0" distL="0" distR="0" wp14:anchorId="1D7F8BF3" wp14:editId="4128B807">
            <wp:extent cx="2883960" cy="211032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3960" cy="2110320"/>
                    </a:xfrm>
                    <a:prstGeom prst="rect">
                      <a:avLst/>
                    </a:prstGeom>
                    <a:noFill/>
                    <a:ln>
                      <a:noFill/>
                    </a:ln>
                  </pic:spPr>
                </pic:pic>
              </a:graphicData>
            </a:graphic>
          </wp:inline>
        </w:drawing>
      </w:r>
    </w:p>
    <w:p w14:paraId="0FEBE533" w14:textId="77777777" w:rsidR="00FF74A5" w:rsidRDefault="00FF74A5" w:rsidP="003A5F29">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3km/h</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 120km/h</w:t>
      </w:r>
    </w:p>
    <w:p w14:paraId="67C4A134" w14:textId="77777777" w:rsidR="00FF74A5" w:rsidRDefault="00FF74A5" w:rsidP="003A5F29">
      <w:pPr>
        <w:spacing w:afterLines="50" w:after="120"/>
        <w:jc w:val="center"/>
        <w:rPr>
          <w:rFonts w:eastAsia="ＭＳ 明朝"/>
          <w:sz w:val="22"/>
          <w:lang w:val="en-US"/>
        </w:rPr>
      </w:pPr>
      <w:r w:rsidRPr="00A651D5">
        <w:rPr>
          <w:noProof/>
          <w:lang w:val="en-US"/>
        </w:rPr>
        <w:drawing>
          <wp:inline distT="0" distB="0" distL="0" distR="0" wp14:anchorId="5228BAB6" wp14:editId="7F8FAD9B">
            <wp:extent cx="2883960" cy="211032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3960" cy="2110320"/>
                    </a:xfrm>
                    <a:prstGeom prst="rect">
                      <a:avLst/>
                    </a:prstGeom>
                    <a:noFill/>
                    <a:ln>
                      <a:noFill/>
                    </a:ln>
                  </pic:spPr>
                </pic:pic>
              </a:graphicData>
            </a:graphic>
          </wp:inline>
        </w:drawing>
      </w:r>
    </w:p>
    <w:p w14:paraId="7D693342" w14:textId="77777777" w:rsidR="00FF74A5" w:rsidRDefault="00FF74A5" w:rsidP="003A5F29">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500km/h</w:t>
      </w:r>
    </w:p>
    <w:p w14:paraId="47E07658" w14:textId="541FC487" w:rsidR="00FF74A5" w:rsidRDefault="00FF74A5" w:rsidP="003A5F29">
      <w:pPr>
        <w:spacing w:afterLines="50" w:after="120"/>
        <w:jc w:val="center"/>
        <w:rPr>
          <w:rFonts w:eastAsia="ＭＳ 明朝"/>
          <w:sz w:val="22"/>
          <w:lang w:val="en-US"/>
        </w:rPr>
      </w:pPr>
      <w:proofErr w:type="gramStart"/>
      <w:r>
        <w:rPr>
          <w:rFonts w:eastAsia="ＭＳ 明朝"/>
          <w:sz w:val="22"/>
          <w:lang w:val="en-US"/>
        </w:rPr>
        <w:t>Fig.</w:t>
      </w:r>
      <w:proofErr w:type="gramEnd"/>
      <w:r>
        <w:rPr>
          <w:rFonts w:eastAsia="ＭＳ 明朝"/>
          <w:sz w:val="22"/>
          <w:lang w:val="en-US"/>
        </w:rPr>
        <w:t xml:space="preserve"> A2</w:t>
      </w:r>
      <w:r>
        <w:rPr>
          <w:rFonts w:eastAsia="ＭＳ 明朝"/>
          <w:sz w:val="22"/>
          <w:lang w:val="en-US"/>
        </w:rPr>
        <w:tab/>
        <w:t>A-to-N error rate performance comparison b/w DMRS densities 1/7 and 2/7 (channel DS = 1000ns).</w:t>
      </w:r>
    </w:p>
    <w:p w14:paraId="709D0749" w14:textId="196D4C6D" w:rsidR="00F27FF8" w:rsidRPr="00A12F71" w:rsidRDefault="00F27FF8" w:rsidP="00F27FF8">
      <w:pPr>
        <w:pStyle w:val="ae"/>
        <w:keepNext/>
        <w:jc w:val="center"/>
        <w:rPr>
          <w:b w:val="0"/>
          <w:sz w:val="22"/>
          <w:szCs w:val="22"/>
        </w:rPr>
      </w:pPr>
      <w:r w:rsidRPr="00A12F71">
        <w:rPr>
          <w:b w:val="0"/>
          <w:sz w:val="22"/>
          <w:szCs w:val="22"/>
        </w:rPr>
        <w:t xml:space="preserve">Table </w:t>
      </w:r>
      <w:r>
        <w:rPr>
          <w:rFonts w:hint="eastAsia"/>
          <w:b w:val="0"/>
          <w:sz w:val="22"/>
          <w:szCs w:val="22"/>
        </w:rPr>
        <w:t>A1</w:t>
      </w:r>
      <w:r w:rsidRPr="00A12F71">
        <w:rPr>
          <w:b w:val="0"/>
          <w:sz w:val="22"/>
          <w:szCs w:val="22"/>
        </w:rPr>
        <w:t xml:space="preserve"> Simulation parameters</w:t>
      </w:r>
    </w:p>
    <w:tbl>
      <w:tblPr>
        <w:tblStyle w:val="afa"/>
        <w:tblW w:w="5000" w:type="pct"/>
        <w:jc w:val="center"/>
        <w:tblLook w:val="0420" w:firstRow="1" w:lastRow="0" w:firstColumn="0" w:lastColumn="0" w:noHBand="0" w:noVBand="1"/>
      </w:tblPr>
      <w:tblGrid>
        <w:gridCol w:w="5065"/>
        <w:gridCol w:w="5123"/>
      </w:tblGrid>
      <w:tr w:rsidR="00F27FF8" w:rsidRPr="00A12F71" w14:paraId="47111FD1" w14:textId="77777777" w:rsidTr="00F27FF8">
        <w:trPr>
          <w:trHeight w:val="18"/>
          <w:jc w:val="center"/>
        </w:trPr>
        <w:tc>
          <w:tcPr>
            <w:tcW w:w="2486" w:type="pct"/>
            <w:shd w:val="clear" w:color="auto" w:fill="FBD4B4" w:themeFill="accent6" w:themeFillTint="66"/>
            <w:hideMark/>
          </w:tcPr>
          <w:p w14:paraId="532D6086"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0EDCC8D4"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Value</w:t>
            </w:r>
          </w:p>
        </w:tc>
      </w:tr>
      <w:tr w:rsidR="00F27FF8" w:rsidRPr="00A12F71" w14:paraId="2D107C3D" w14:textId="77777777" w:rsidTr="00F27FF8">
        <w:trPr>
          <w:trHeight w:val="18"/>
          <w:jc w:val="center"/>
        </w:trPr>
        <w:tc>
          <w:tcPr>
            <w:tcW w:w="2486" w:type="pct"/>
          </w:tcPr>
          <w:p w14:paraId="76FE749B"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Channel model</w:t>
            </w:r>
          </w:p>
        </w:tc>
        <w:tc>
          <w:tcPr>
            <w:tcW w:w="2514" w:type="pct"/>
          </w:tcPr>
          <w:p w14:paraId="1ACC5CCA" w14:textId="2ADF04F7" w:rsidR="00F27FF8" w:rsidRPr="00E57EC1" w:rsidRDefault="00F27FF8" w:rsidP="00F27FF8">
            <w:pPr>
              <w:widowControl w:val="0"/>
              <w:spacing w:after="0"/>
              <w:jc w:val="center"/>
              <w:rPr>
                <w:rFonts w:eastAsia="ＭＳ 明朝"/>
                <w:sz w:val="20"/>
                <w:lang w:val="en-US"/>
              </w:rPr>
            </w:pPr>
            <w:r>
              <w:rPr>
                <w:rFonts w:eastAsia="ＭＳ 明朝" w:hint="eastAsia"/>
                <w:sz w:val="20"/>
                <w:lang w:val="en-US"/>
              </w:rPr>
              <w:t>TDL-C</w:t>
            </w:r>
          </w:p>
        </w:tc>
      </w:tr>
      <w:tr w:rsidR="00F27FF8" w:rsidRPr="00A12F71" w14:paraId="7CA0D33B" w14:textId="77777777" w:rsidTr="00F27FF8">
        <w:trPr>
          <w:trHeight w:val="18"/>
          <w:jc w:val="center"/>
        </w:trPr>
        <w:tc>
          <w:tcPr>
            <w:tcW w:w="2486" w:type="pct"/>
          </w:tcPr>
          <w:p w14:paraId="6C7AF53E" w14:textId="77777777" w:rsidR="00F27FF8" w:rsidRPr="00E57EC1" w:rsidRDefault="00F27FF8" w:rsidP="00F27FF8">
            <w:pPr>
              <w:spacing w:after="0"/>
              <w:jc w:val="center"/>
              <w:rPr>
                <w:rFonts w:eastAsia="ＭＳ 明朝"/>
                <w:sz w:val="20"/>
                <w:lang w:val="en-US"/>
              </w:rPr>
            </w:pPr>
            <w:r>
              <w:rPr>
                <w:rFonts w:eastAsia="ＭＳ 明朝" w:hint="eastAsia"/>
                <w:sz w:val="20"/>
                <w:lang w:val="en-US"/>
              </w:rPr>
              <w:t>Delay spread</w:t>
            </w:r>
          </w:p>
        </w:tc>
        <w:tc>
          <w:tcPr>
            <w:tcW w:w="2514" w:type="pct"/>
          </w:tcPr>
          <w:p w14:paraId="441F377F" w14:textId="3BA0C7D7" w:rsidR="00F27FF8" w:rsidRDefault="00F27FF8" w:rsidP="00F27FF8">
            <w:pPr>
              <w:widowControl w:val="0"/>
              <w:spacing w:after="0"/>
              <w:jc w:val="center"/>
              <w:rPr>
                <w:rFonts w:eastAsia="ＭＳ 明朝"/>
                <w:sz w:val="20"/>
                <w:lang w:val="en-US"/>
              </w:rPr>
            </w:pPr>
            <w:r>
              <w:rPr>
                <w:rFonts w:eastAsia="ＭＳ 明朝" w:hint="eastAsia"/>
                <w:sz w:val="20"/>
                <w:lang w:val="en-US"/>
              </w:rPr>
              <w:t>300, 1000 ns</w:t>
            </w:r>
          </w:p>
        </w:tc>
      </w:tr>
      <w:tr w:rsidR="00F27FF8" w:rsidRPr="00A12F71" w14:paraId="1F422220" w14:textId="77777777" w:rsidTr="00F27FF8">
        <w:trPr>
          <w:trHeight w:val="18"/>
          <w:jc w:val="center"/>
        </w:trPr>
        <w:tc>
          <w:tcPr>
            <w:tcW w:w="2486" w:type="pct"/>
          </w:tcPr>
          <w:p w14:paraId="40D4854E" w14:textId="77777777" w:rsidR="00F27FF8" w:rsidRPr="00E57EC1" w:rsidRDefault="00F27FF8" w:rsidP="00F27FF8">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340AD961" w14:textId="77777777" w:rsidR="00F27FF8" w:rsidRPr="00E57EC1" w:rsidRDefault="00F27FF8" w:rsidP="00F27FF8">
            <w:pPr>
              <w:widowControl w:val="0"/>
              <w:spacing w:after="0"/>
              <w:jc w:val="center"/>
              <w:rPr>
                <w:rFonts w:eastAsia="ＭＳ 明朝"/>
                <w:sz w:val="20"/>
                <w:lang w:val="en-US"/>
              </w:rPr>
            </w:pPr>
            <w:r w:rsidRPr="00E57EC1">
              <w:rPr>
                <w:rFonts w:eastAsia="ＭＳ 明朝"/>
                <w:sz w:val="20"/>
                <w:lang w:val="en-US"/>
              </w:rPr>
              <w:t>4GHz</w:t>
            </w:r>
          </w:p>
        </w:tc>
      </w:tr>
      <w:tr w:rsidR="00F27FF8" w:rsidRPr="00A12F71" w14:paraId="106C2895" w14:textId="77777777" w:rsidTr="00F27FF8">
        <w:trPr>
          <w:trHeight w:val="18"/>
          <w:jc w:val="center"/>
        </w:trPr>
        <w:tc>
          <w:tcPr>
            <w:tcW w:w="2486" w:type="pct"/>
          </w:tcPr>
          <w:p w14:paraId="4723EED4" w14:textId="77777777" w:rsidR="00F27FF8" w:rsidRPr="00E57EC1" w:rsidRDefault="00F27FF8" w:rsidP="00F27FF8">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488E269D" w14:textId="77777777" w:rsidR="00F27FF8" w:rsidRPr="00E57EC1" w:rsidRDefault="00F27FF8" w:rsidP="00F27FF8">
            <w:pPr>
              <w:widowControl w:val="0"/>
              <w:spacing w:after="0"/>
              <w:jc w:val="center"/>
              <w:rPr>
                <w:rFonts w:eastAsia="ＭＳ 明朝"/>
                <w:sz w:val="20"/>
                <w:lang w:val="en-US"/>
              </w:rPr>
            </w:pPr>
            <w:r w:rsidRPr="00E57EC1">
              <w:rPr>
                <w:rFonts w:eastAsia="ＭＳ 明朝"/>
                <w:sz w:val="20"/>
                <w:lang w:val="en-US"/>
              </w:rPr>
              <w:t>20MHz</w:t>
            </w:r>
          </w:p>
        </w:tc>
      </w:tr>
      <w:tr w:rsidR="00F27FF8" w:rsidRPr="00A12F71" w14:paraId="3A7ED4F2" w14:textId="77777777" w:rsidTr="00F27FF8">
        <w:trPr>
          <w:trHeight w:val="18"/>
          <w:jc w:val="center"/>
        </w:trPr>
        <w:tc>
          <w:tcPr>
            <w:tcW w:w="2486" w:type="pct"/>
            <w:hideMark/>
          </w:tcPr>
          <w:p w14:paraId="205DA3EA"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lastRenderedPageBreak/>
              <w:t>SCS</w:t>
            </w:r>
          </w:p>
        </w:tc>
        <w:tc>
          <w:tcPr>
            <w:tcW w:w="2514" w:type="pct"/>
            <w:hideMark/>
          </w:tcPr>
          <w:p w14:paraId="4365FBEF" w14:textId="77777777" w:rsidR="00F27FF8" w:rsidRPr="00E57EC1" w:rsidRDefault="00F27FF8" w:rsidP="00F27FF8">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F27FF8" w:rsidRPr="00A12F71" w14:paraId="240A8F26" w14:textId="77777777" w:rsidTr="00F27FF8">
        <w:trPr>
          <w:trHeight w:val="131"/>
          <w:jc w:val="center"/>
        </w:trPr>
        <w:tc>
          <w:tcPr>
            <w:tcW w:w="2486" w:type="pct"/>
          </w:tcPr>
          <w:p w14:paraId="2EBC0894" w14:textId="7B59C21C" w:rsidR="00F27FF8" w:rsidRPr="00E57EC1" w:rsidRDefault="00F27FF8" w:rsidP="00F27FF8">
            <w:pPr>
              <w:spacing w:after="0"/>
              <w:jc w:val="center"/>
              <w:rPr>
                <w:rFonts w:eastAsia="ＭＳ 明朝"/>
                <w:sz w:val="20"/>
                <w:lang w:val="en-US"/>
              </w:rPr>
            </w:pPr>
            <w:r>
              <w:rPr>
                <w:rFonts w:eastAsia="ＭＳ 明朝" w:hint="eastAsia"/>
                <w:sz w:val="20"/>
                <w:lang w:val="en-US"/>
              </w:rPr>
              <w:t>No. of UEs</w:t>
            </w:r>
          </w:p>
        </w:tc>
        <w:tc>
          <w:tcPr>
            <w:tcW w:w="2514" w:type="pct"/>
          </w:tcPr>
          <w:p w14:paraId="7EA1E63C" w14:textId="7930E5FB" w:rsidR="00F27FF8" w:rsidRPr="00E57EC1" w:rsidRDefault="00F27FF8" w:rsidP="00F27FF8">
            <w:pPr>
              <w:spacing w:after="0"/>
              <w:jc w:val="center"/>
              <w:rPr>
                <w:rFonts w:eastAsia="ＭＳ 明朝"/>
                <w:sz w:val="20"/>
                <w:lang w:val="en-US"/>
              </w:rPr>
            </w:pPr>
            <w:r>
              <w:rPr>
                <w:rFonts w:eastAsia="ＭＳ 明朝" w:hint="eastAsia"/>
                <w:sz w:val="20"/>
                <w:lang w:val="en-US"/>
              </w:rPr>
              <w:t>1</w:t>
            </w:r>
          </w:p>
        </w:tc>
      </w:tr>
      <w:tr w:rsidR="00F27FF8" w:rsidRPr="00A12F71" w14:paraId="248D8A02" w14:textId="77777777" w:rsidTr="00F27FF8">
        <w:trPr>
          <w:trHeight w:val="131"/>
          <w:jc w:val="center"/>
        </w:trPr>
        <w:tc>
          <w:tcPr>
            <w:tcW w:w="2486" w:type="pct"/>
          </w:tcPr>
          <w:p w14:paraId="44226851"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No. of UCI bits</w:t>
            </w:r>
          </w:p>
        </w:tc>
        <w:tc>
          <w:tcPr>
            <w:tcW w:w="2514" w:type="pct"/>
          </w:tcPr>
          <w:p w14:paraId="7708B826" w14:textId="2BE56F69" w:rsidR="00F27FF8" w:rsidRDefault="00F27FF8" w:rsidP="00F27FF8">
            <w:pPr>
              <w:spacing w:after="0"/>
              <w:jc w:val="center"/>
              <w:rPr>
                <w:rFonts w:eastAsia="ＭＳ 明朝"/>
                <w:sz w:val="20"/>
                <w:lang w:val="en-US"/>
              </w:rPr>
            </w:pPr>
            <w:r>
              <w:rPr>
                <w:rFonts w:eastAsia="ＭＳ 明朝" w:hint="eastAsia"/>
                <w:sz w:val="20"/>
                <w:lang w:val="en-US"/>
              </w:rPr>
              <w:t>20</w:t>
            </w:r>
            <w:r w:rsidRPr="00E57EC1">
              <w:rPr>
                <w:rFonts w:eastAsia="ＭＳ 明朝"/>
                <w:sz w:val="20"/>
                <w:lang w:val="en-US"/>
              </w:rPr>
              <w:t xml:space="preserve">, </w:t>
            </w:r>
            <w:r>
              <w:rPr>
                <w:rFonts w:eastAsia="ＭＳ 明朝" w:hint="eastAsia"/>
                <w:sz w:val="20"/>
                <w:lang w:val="en-US"/>
              </w:rPr>
              <w:t>60, 100 bits</w:t>
            </w:r>
          </w:p>
        </w:tc>
      </w:tr>
      <w:tr w:rsidR="00F27FF8" w:rsidRPr="00A12F71" w14:paraId="66AEE787" w14:textId="77777777" w:rsidTr="00F27FF8">
        <w:trPr>
          <w:trHeight w:val="131"/>
          <w:jc w:val="center"/>
        </w:trPr>
        <w:tc>
          <w:tcPr>
            <w:tcW w:w="2486" w:type="pct"/>
          </w:tcPr>
          <w:p w14:paraId="64F44079"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No. of PRBs</w:t>
            </w:r>
          </w:p>
        </w:tc>
        <w:tc>
          <w:tcPr>
            <w:tcW w:w="2514" w:type="pct"/>
          </w:tcPr>
          <w:p w14:paraId="095A4252" w14:textId="5A3F14CF" w:rsidR="00F27FF8" w:rsidRPr="00E57EC1" w:rsidRDefault="00F27FF8" w:rsidP="00F27FF8">
            <w:pPr>
              <w:spacing w:after="0"/>
              <w:jc w:val="center"/>
              <w:rPr>
                <w:rFonts w:eastAsia="ＭＳ 明朝"/>
                <w:sz w:val="20"/>
                <w:lang w:val="en-US"/>
              </w:rPr>
            </w:pPr>
            <w:r>
              <w:rPr>
                <w:rFonts w:eastAsia="ＭＳ 明朝" w:hint="eastAsia"/>
                <w:sz w:val="20"/>
                <w:lang w:val="en-US"/>
              </w:rPr>
              <w:t>1</w:t>
            </w:r>
          </w:p>
        </w:tc>
      </w:tr>
      <w:tr w:rsidR="00F27FF8" w:rsidRPr="00A12F71" w14:paraId="51376559" w14:textId="77777777" w:rsidTr="00F27FF8">
        <w:trPr>
          <w:trHeight w:val="18"/>
          <w:jc w:val="center"/>
        </w:trPr>
        <w:tc>
          <w:tcPr>
            <w:tcW w:w="2486" w:type="pct"/>
            <w:hideMark/>
          </w:tcPr>
          <w:p w14:paraId="5EF51888"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 xml:space="preserve">Antenna </w:t>
            </w:r>
            <w:proofErr w:type="spellStart"/>
            <w:r w:rsidRPr="00E57EC1">
              <w:rPr>
                <w:rFonts w:eastAsia="ＭＳ 明朝"/>
                <w:sz w:val="20"/>
                <w:lang w:val="en-US"/>
              </w:rPr>
              <w:t>config</w:t>
            </w:r>
            <w:proofErr w:type="spellEnd"/>
            <w:r w:rsidRPr="00E57EC1">
              <w:rPr>
                <w:rFonts w:eastAsia="ＭＳ 明朝"/>
                <w:sz w:val="20"/>
                <w:lang w:val="en-US"/>
              </w:rPr>
              <w:t>.</w:t>
            </w:r>
          </w:p>
        </w:tc>
        <w:tc>
          <w:tcPr>
            <w:tcW w:w="2514" w:type="pct"/>
            <w:hideMark/>
          </w:tcPr>
          <w:p w14:paraId="7BBB0839"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F27FF8" w:rsidRPr="00A12F71" w14:paraId="0B1ECD74" w14:textId="77777777" w:rsidTr="00F27FF8">
        <w:trPr>
          <w:trHeight w:val="18"/>
          <w:jc w:val="center"/>
        </w:trPr>
        <w:tc>
          <w:tcPr>
            <w:tcW w:w="2486" w:type="pct"/>
            <w:hideMark/>
          </w:tcPr>
          <w:p w14:paraId="5537DDB9"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5B41EC9B"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6.6%</w:t>
            </w:r>
          </w:p>
        </w:tc>
      </w:tr>
      <w:tr w:rsidR="00F27FF8" w:rsidRPr="00A12F71" w14:paraId="00FBB50C" w14:textId="77777777" w:rsidTr="00F27FF8">
        <w:trPr>
          <w:trHeight w:val="18"/>
          <w:jc w:val="center"/>
        </w:trPr>
        <w:tc>
          <w:tcPr>
            <w:tcW w:w="2486" w:type="pct"/>
            <w:hideMark/>
          </w:tcPr>
          <w:p w14:paraId="37BC9822"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UE speed</w:t>
            </w:r>
          </w:p>
        </w:tc>
        <w:tc>
          <w:tcPr>
            <w:tcW w:w="2514" w:type="pct"/>
            <w:hideMark/>
          </w:tcPr>
          <w:p w14:paraId="592524A5" w14:textId="1BEFC6AB" w:rsidR="00F27FF8" w:rsidRPr="00E57EC1" w:rsidRDefault="00F27FF8" w:rsidP="00F27FF8">
            <w:pPr>
              <w:spacing w:after="0"/>
              <w:jc w:val="center"/>
              <w:rPr>
                <w:rFonts w:eastAsia="ＭＳ 明朝"/>
                <w:sz w:val="20"/>
                <w:lang w:val="en-US"/>
              </w:rPr>
            </w:pPr>
            <w:r w:rsidRPr="00E57EC1">
              <w:rPr>
                <w:rFonts w:eastAsia="ＭＳ 明朝"/>
                <w:sz w:val="20"/>
                <w:lang w:val="en-US"/>
              </w:rPr>
              <w:t>3</w:t>
            </w:r>
            <w:r>
              <w:rPr>
                <w:rFonts w:eastAsia="ＭＳ 明朝" w:hint="eastAsia"/>
                <w:sz w:val="20"/>
                <w:lang w:val="en-US"/>
              </w:rPr>
              <w:t xml:space="preserve">, 120, 500 </w:t>
            </w:r>
            <w:r w:rsidRPr="00E57EC1">
              <w:rPr>
                <w:rFonts w:eastAsia="ＭＳ 明朝"/>
                <w:sz w:val="20"/>
                <w:lang w:val="en-US"/>
              </w:rPr>
              <w:t>km/h</w:t>
            </w:r>
          </w:p>
        </w:tc>
      </w:tr>
      <w:tr w:rsidR="00F27FF8" w:rsidRPr="00A12F71" w14:paraId="67C741DC" w14:textId="77777777" w:rsidTr="00F27FF8">
        <w:trPr>
          <w:trHeight w:val="18"/>
          <w:jc w:val="center"/>
        </w:trPr>
        <w:tc>
          <w:tcPr>
            <w:tcW w:w="2486" w:type="pct"/>
            <w:hideMark/>
          </w:tcPr>
          <w:p w14:paraId="535D3E70"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3B31278E" w14:textId="77777777" w:rsidR="00F27FF8" w:rsidRPr="00E57EC1" w:rsidRDefault="00F27FF8" w:rsidP="00F27FF8">
            <w:pPr>
              <w:spacing w:after="0"/>
              <w:jc w:val="center"/>
              <w:rPr>
                <w:rFonts w:eastAsia="ＭＳ 明朝"/>
                <w:sz w:val="20"/>
                <w:lang w:val="en-US"/>
              </w:rPr>
            </w:pPr>
            <w:r>
              <w:rPr>
                <w:rFonts w:eastAsia="ＭＳ 明朝" w:hint="eastAsia"/>
                <w:sz w:val="20"/>
                <w:lang w:val="en-US"/>
              </w:rPr>
              <w:t>Real (MMSE)</w:t>
            </w:r>
          </w:p>
        </w:tc>
      </w:tr>
      <w:tr w:rsidR="00F27FF8" w:rsidRPr="00A12F71" w14:paraId="5995B523" w14:textId="77777777" w:rsidTr="00F27FF8">
        <w:trPr>
          <w:trHeight w:val="18"/>
          <w:jc w:val="center"/>
        </w:trPr>
        <w:tc>
          <w:tcPr>
            <w:tcW w:w="2486" w:type="pct"/>
            <w:hideMark/>
          </w:tcPr>
          <w:p w14:paraId="62367581"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Encoding</w:t>
            </w:r>
          </w:p>
        </w:tc>
        <w:tc>
          <w:tcPr>
            <w:tcW w:w="2514" w:type="pct"/>
            <w:hideMark/>
          </w:tcPr>
          <w:p w14:paraId="5E46B4DF" w14:textId="77777777" w:rsidR="00F27FF8" w:rsidRPr="00E57EC1" w:rsidRDefault="00F27FF8" w:rsidP="00F27FF8">
            <w:pPr>
              <w:spacing w:after="0"/>
              <w:jc w:val="center"/>
              <w:rPr>
                <w:rFonts w:eastAsia="ＭＳ 明朝"/>
                <w:sz w:val="20"/>
                <w:lang w:val="en-US"/>
              </w:rPr>
            </w:pPr>
            <w:r>
              <w:rPr>
                <w:rFonts w:eastAsia="ＭＳ 明朝" w:hint="eastAsia"/>
                <w:sz w:val="20"/>
                <w:lang w:val="en-US"/>
              </w:rPr>
              <w:t>Polar coding</w:t>
            </w:r>
            <w:r w:rsidRPr="00E57EC1">
              <w:rPr>
                <w:rFonts w:eastAsia="ＭＳ 明朝"/>
                <w:sz w:val="20"/>
                <w:lang w:val="en-US"/>
              </w:rPr>
              <w:t xml:space="preserve"> with 8-bit CRC</w:t>
            </w:r>
          </w:p>
        </w:tc>
      </w:tr>
      <w:tr w:rsidR="00F27FF8" w:rsidRPr="00A12F71" w14:paraId="34983B7C" w14:textId="77777777" w:rsidTr="00F27FF8">
        <w:trPr>
          <w:trHeight w:val="18"/>
          <w:jc w:val="center"/>
        </w:trPr>
        <w:tc>
          <w:tcPr>
            <w:tcW w:w="2486" w:type="pct"/>
          </w:tcPr>
          <w:p w14:paraId="5F52EFA8"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Target requirement</w:t>
            </w:r>
          </w:p>
        </w:tc>
        <w:tc>
          <w:tcPr>
            <w:tcW w:w="2514" w:type="pct"/>
          </w:tcPr>
          <w:p w14:paraId="0BC0E81C"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ACK-to-NACK error probability &lt;= 1%</w:t>
            </w:r>
          </w:p>
          <w:p w14:paraId="0295391E"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NACK-to-ACK error probability &lt;= 0.1%</w:t>
            </w:r>
          </w:p>
          <w:p w14:paraId="31BCD731"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DTX-to-ACK error probability &lt;= 1%</w:t>
            </w:r>
          </w:p>
        </w:tc>
      </w:tr>
    </w:tbl>
    <w:p w14:paraId="1FAED610" w14:textId="77777777" w:rsidR="00C1321D" w:rsidRPr="00C579F6" w:rsidRDefault="00C1321D">
      <w:pPr>
        <w:widowControl w:val="0"/>
        <w:spacing w:after="120"/>
        <w:jc w:val="both"/>
        <w:rPr>
          <w:sz w:val="22"/>
          <w:szCs w:val="22"/>
          <w:lang w:val="en-US"/>
        </w:rPr>
      </w:pPr>
    </w:p>
    <w:sectPr w:rsidR="00C1321D" w:rsidRPr="00C579F6">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57BEE" w14:textId="77777777" w:rsidR="00B0206B" w:rsidRDefault="00B0206B">
      <w:r>
        <w:separator/>
      </w:r>
    </w:p>
  </w:endnote>
  <w:endnote w:type="continuationSeparator" w:id="0">
    <w:p w14:paraId="56757C2E" w14:textId="77777777" w:rsidR="00B0206B" w:rsidRDefault="00B0206B">
      <w:r>
        <w:continuationSeparator/>
      </w:r>
    </w:p>
  </w:endnote>
  <w:endnote w:type="continuationNotice" w:id="1">
    <w:p w14:paraId="03352A6C" w14:textId="77777777" w:rsidR="00B0206B" w:rsidRDefault="00B02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8491C38" w:rsidR="00B0206B" w:rsidRPr="00000924" w:rsidRDefault="00B0206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91148">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91148">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3B063" w14:textId="77777777" w:rsidR="00B0206B" w:rsidRDefault="00B0206B">
      <w:r>
        <w:separator/>
      </w:r>
    </w:p>
  </w:footnote>
  <w:footnote w:type="continuationSeparator" w:id="0">
    <w:p w14:paraId="1B2B66ED" w14:textId="77777777" w:rsidR="00B0206B" w:rsidRDefault="00B0206B">
      <w:r>
        <w:continuationSeparator/>
      </w:r>
    </w:p>
  </w:footnote>
  <w:footnote w:type="continuationNotice" w:id="1">
    <w:p w14:paraId="1EC737D7" w14:textId="77777777" w:rsidR="00B0206B" w:rsidRDefault="00B020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C65325F"/>
    <w:multiLevelType w:val="hybridMultilevel"/>
    <w:tmpl w:val="49C0A7F8"/>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7FA45128">
      <w:start w:val="3"/>
      <w:numFmt w:val="bullet"/>
      <w:lvlText w:val="-"/>
      <w:lvlJc w:val="left"/>
      <w:pPr>
        <w:ind w:left="2880" w:hanging="360"/>
      </w:pPr>
      <w:rPr>
        <w:rFonts w:ascii="Times New Roman" w:eastAsia="ＭＳ 明朝" w:hAnsi="Times New Roman" w:cs="Times New Roman"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2">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nsid w:val="12D6441D"/>
    <w:multiLevelType w:val="hybridMultilevel"/>
    <w:tmpl w:val="4C388E34"/>
    <w:lvl w:ilvl="0" w:tplc="7FA45128">
      <w:start w:val="3"/>
      <w:numFmt w:val="bullet"/>
      <w:lvlText w:val="-"/>
      <w:lvlJc w:val="left"/>
      <w:pPr>
        <w:ind w:left="480" w:hanging="48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9EA6D6DC"/>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6">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439622BC"/>
    <w:multiLevelType w:val="hybridMultilevel"/>
    <w:tmpl w:val="55FE4BBE"/>
    <w:lvl w:ilvl="0" w:tplc="1CCE4B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4BCA5465"/>
    <w:multiLevelType w:val="hybridMultilevel"/>
    <w:tmpl w:val="661EFF30"/>
    <w:lvl w:ilvl="0" w:tplc="D75C8F48">
      <w:start w:val="4"/>
      <w:numFmt w:val="bullet"/>
      <w:lvlText w:val="•"/>
      <w:lvlJc w:val="left"/>
      <w:pPr>
        <w:ind w:left="780" w:hanging="420"/>
      </w:pPr>
      <w:rPr>
        <w:rFonts w:ascii="Times New Roman" w:eastAsia="ＭＳ 明朝"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8251D8B"/>
    <w:multiLevelType w:val="hybridMultilevel"/>
    <w:tmpl w:val="6C486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0"/>
  </w:num>
  <w:num w:numId="2">
    <w:abstractNumId w:val="14"/>
  </w:num>
  <w:num w:numId="3">
    <w:abstractNumId w:val="8"/>
  </w:num>
  <w:num w:numId="4">
    <w:abstractNumId w:val="4"/>
  </w:num>
  <w:num w:numId="5">
    <w:abstractNumId w:val="17"/>
  </w:num>
  <w:num w:numId="6">
    <w:abstractNumId w:val="13"/>
  </w:num>
  <w:num w:numId="7">
    <w:abstractNumId w:val="6"/>
  </w:num>
  <w:num w:numId="8">
    <w:abstractNumId w:val="5"/>
  </w:num>
  <w:num w:numId="9">
    <w:abstractNumId w:val="2"/>
  </w:num>
  <w:num w:numId="10">
    <w:abstractNumId w:val="16"/>
  </w:num>
  <w:num w:numId="11">
    <w:abstractNumId w:val="3"/>
  </w:num>
  <w:num w:numId="12">
    <w:abstractNumId w:val="1"/>
  </w:num>
  <w:num w:numId="13">
    <w:abstractNumId w:val="18"/>
  </w:num>
  <w:num w:numId="14">
    <w:abstractNumId w:val="10"/>
  </w:num>
  <w:num w:numId="15">
    <w:abstractNumId w:val="15"/>
  </w:num>
  <w:num w:numId="16">
    <w:abstractNumId w:val="7"/>
  </w:num>
  <w:num w:numId="17">
    <w:abstractNumId w:val="11"/>
  </w:num>
  <w:num w:numId="18">
    <w:abstractNumId w:val="12"/>
  </w:num>
  <w:num w:numId="1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991918">
    <w15:presenceInfo w15:providerId="None" w15:userId="7991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8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61D"/>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6D1"/>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2F93"/>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70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B62"/>
    <w:rsid w:val="000A0C1E"/>
    <w:rsid w:val="000A0C59"/>
    <w:rsid w:val="000A0D90"/>
    <w:rsid w:val="000A0F1E"/>
    <w:rsid w:val="000A101B"/>
    <w:rsid w:val="000A104D"/>
    <w:rsid w:val="000A15CA"/>
    <w:rsid w:val="000A1C3E"/>
    <w:rsid w:val="000A1F07"/>
    <w:rsid w:val="000A1FAE"/>
    <w:rsid w:val="000A22AF"/>
    <w:rsid w:val="000A2306"/>
    <w:rsid w:val="000A2589"/>
    <w:rsid w:val="000A2919"/>
    <w:rsid w:val="000A2C89"/>
    <w:rsid w:val="000A2E47"/>
    <w:rsid w:val="000A35A9"/>
    <w:rsid w:val="000A3672"/>
    <w:rsid w:val="000A3E50"/>
    <w:rsid w:val="000A4DAF"/>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0A"/>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998"/>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CF7"/>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113"/>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77E77"/>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557"/>
    <w:rsid w:val="001C4835"/>
    <w:rsid w:val="001C48FB"/>
    <w:rsid w:val="001C49E4"/>
    <w:rsid w:val="001C4ED8"/>
    <w:rsid w:val="001C524F"/>
    <w:rsid w:val="001C5504"/>
    <w:rsid w:val="001C558B"/>
    <w:rsid w:val="001C5930"/>
    <w:rsid w:val="001C5C4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5D7"/>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6BB"/>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426"/>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5DB"/>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6F0"/>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555"/>
    <w:rsid w:val="0026473B"/>
    <w:rsid w:val="0026498A"/>
    <w:rsid w:val="00264CC2"/>
    <w:rsid w:val="00264F4B"/>
    <w:rsid w:val="002653A3"/>
    <w:rsid w:val="0026556D"/>
    <w:rsid w:val="00265741"/>
    <w:rsid w:val="00265E72"/>
    <w:rsid w:val="00265F6D"/>
    <w:rsid w:val="00266122"/>
    <w:rsid w:val="002667ED"/>
    <w:rsid w:val="00266F8C"/>
    <w:rsid w:val="00267F74"/>
    <w:rsid w:val="002703FC"/>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8B"/>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3D7"/>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BB"/>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67D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99"/>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5A3C"/>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5D30"/>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08C"/>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D8"/>
    <w:rsid w:val="003246E1"/>
    <w:rsid w:val="00325742"/>
    <w:rsid w:val="00325762"/>
    <w:rsid w:val="00325BD1"/>
    <w:rsid w:val="00325BF4"/>
    <w:rsid w:val="00325DB9"/>
    <w:rsid w:val="00326195"/>
    <w:rsid w:val="00326335"/>
    <w:rsid w:val="0032665B"/>
    <w:rsid w:val="00326A65"/>
    <w:rsid w:val="00326FAF"/>
    <w:rsid w:val="00326FF5"/>
    <w:rsid w:val="0032729E"/>
    <w:rsid w:val="0032744B"/>
    <w:rsid w:val="00327554"/>
    <w:rsid w:val="0032796E"/>
    <w:rsid w:val="0032799F"/>
    <w:rsid w:val="00327BFA"/>
    <w:rsid w:val="00327D7E"/>
    <w:rsid w:val="00330417"/>
    <w:rsid w:val="00330749"/>
    <w:rsid w:val="00330F77"/>
    <w:rsid w:val="003314DA"/>
    <w:rsid w:val="0033191F"/>
    <w:rsid w:val="00331C24"/>
    <w:rsid w:val="00331D4A"/>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E0D"/>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2B3"/>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22"/>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29"/>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AE"/>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18A"/>
    <w:rsid w:val="0044567A"/>
    <w:rsid w:val="004456A4"/>
    <w:rsid w:val="00445846"/>
    <w:rsid w:val="00445897"/>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176"/>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A8D"/>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74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7BF"/>
    <w:rsid w:val="004B6D6A"/>
    <w:rsid w:val="004B6F28"/>
    <w:rsid w:val="004B7264"/>
    <w:rsid w:val="004B73C8"/>
    <w:rsid w:val="004B781B"/>
    <w:rsid w:val="004B7922"/>
    <w:rsid w:val="004B7B0D"/>
    <w:rsid w:val="004B7BE5"/>
    <w:rsid w:val="004B7CC5"/>
    <w:rsid w:val="004B7E91"/>
    <w:rsid w:val="004C04F6"/>
    <w:rsid w:val="004C0E17"/>
    <w:rsid w:val="004C1184"/>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42D"/>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7FD"/>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7AF"/>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1DE"/>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770"/>
    <w:rsid w:val="005678DB"/>
    <w:rsid w:val="00567E29"/>
    <w:rsid w:val="005714BE"/>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685"/>
    <w:rsid w:val="005C0E50"/>
    <w:rsid w:val="005C1D11"/>
    <w:rsid w:val="005C20FF"/>
    <w:rsid w:val="005C2193"/>
    <w:rsid w:val="005C22F8"/>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4A5"/>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1C"/>
    <w:rsid w:val="005E7B4E"/>
    <w:rsid w:val="005F041D"/>
    <w:rsid w:val="005F07DA"/>
    <w:rsid w:val="005F13DA"/>
    <w:rsid w:val="005F1A0E"/>
    <w:rsid w:val="005F1E27"/>
    <w:rsid w:val="005F2063"/>
    <w:rsid w:val="005F275F"/>
    <w:rsid w:val="005F293D"/>
    <w:rsid w:val="005F2942"/>
    <w:rsid w:val="005F2B42"/>
    <w:rsid w:val="005F2E08"/>
    <w:rsid w:val="005F35B9"/>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553"/>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17B"/>
    <w:rsid w:val="006214C6"/>
    <w:rsid w:val="0062189F"/>
    <w:rsid w:val="0062199C"/>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37D8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8BF"/>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B72"/>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6E5"/>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F8B"/>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387"/>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144"/>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8EB"/>
    <w:rsid w:val="00723CAE"/>
    <w:rsid w:val="00723CF4"/>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C4B"/>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4FB7"/>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9AC"/>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8E4"/>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5FC9"/>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329"/>
    <w:rsid w:val="007F4C4F"/>
    <w:rsid w:val="007F4E92"/>
    <w:rsid w:val="007F5406"/>
    <w:rsid w:val="007F555E"/>
    <w:rsid w:val="007F59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2F4C"/>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62"/>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6F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33A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397"/>
    <w:rsid w:val="008D14F8"/>
    <w:rsid w:val="008D1A01"/>
    <w:rsid w:val="008D1BFB"/>
    <w:rsid w:val="008D1F09"/>
    <w:rsid w:val="008D24A5"/>
    <w:rsid w:val="008D31AA"/>
    <w:rsid w:val="008D46E3"/>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57F"/>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48"/>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5E6"/>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9DB"/>
    <w:rsid w:val="00981BEC"/>
    <w:rsid w:val="00981DFA"/>
    <w:rsid w:val="00982396"/>
    <w:rsid w:val="009828FC"/>
    <w:rsid w:val="00983961"/>
    <w:rsid w:val="00984052"/>
    <w:rsid w:val="009842AB"/>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079"/>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2AB"/>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F6B"/>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11"/>
    <w:rsid w:val="009E374C"/>
    <w:rsid w:val="009E38AB"/>
    <w:rsid w:val="009E39B5"/>
    <w:rsid w:val="009E3ABD"/>
    <w:rsid w:val="009E3DC7"/>
    <w:rsid w:val="009E3EAB"/>
    <w:rsid w:val="009E4011"/>
    <w:rsid w:val="009E4586"/>
    <w:rsid w:val="009E4634"/>
    <w:rsid w:val="009E4772"/>
    <w:rsid w:val="009E4815"/>
    <w:rsid w:val="009E4859"/>
    <w:rsid w:val="009E4EDB"/>
    <w:rsid w:val="009E524D"/>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86A"/>
    <w:rsid w:val="00A00D6C"/>
    <w:rsid w:val="00A0105D"/>
    <w:rsid w:val="00A01A07"/>
    <w:rsid w:val="00A01AE4"/>
    <w:rsid w:val="00A01CA6"/>
    <w:rsid w:val="00A020BD"/>
    <w:rsid w:val="00A021B0"/>
    <w:rsid w:val="00A0257B"/>
    <w:rsid w:val="00A0289C"/>
    <w:rsid w:val="00A02C60"/>
    <w:rsid w:val="00A0300D"/>
    <w:rsid w:val="00A0414F"/>
    <w:rsid w:val="00A042E1"/>
    <w:rsid w:val="00A04926"/>
    <w:rsid w:val="00A05087"/>
    <w:rsid w:val="00A0550C"/>
    <w:rsid w:val="00A05578"/>
    <w:rsid w:val="00A065B4"/>
    <w:rsid w:val="00A06AC6"/>
    <w:rsid w:val="00A06D7E"/>
    <w:rsid w:val="00A06D9D"/>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1D5"/>
    <w:rsid w:val="00A65B56"/>
    <w:rsid w:val="00A65F3D"/>
    <w:rsid w:val="00A661F2"/>
    <w:rsid w:val="00A663AF"/>
    <w:rsid w:val="00A667AC"/>
    <w:rsid w:val="00A6699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2FE"/>
    <w:rsid w:val="00A76522"/>
    <w:rsid w:val="00A76CC0"/>
    <w:rsid w:val="00A77416"/>
    <w:rsid w:val="00A77468"/>
    <w:rsid w:val="00A774D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A10"/>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70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BAC"/>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06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7DA"/>
    <w:rsid w:val="00B26D7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AFC"/>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C62"/>
    <w:rsid w:val="00B63E0F"/>
    <w:rsid w:val="00B642AA"/>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643"/>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D78"/>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057"/>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0D1"/>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48"/>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17B"/>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9F6"/>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C3D"/>
    <w:rsid w:val="00C80E40"/>
    <w:rsid w:val="00C81179"/>
    <w:rsid w:val="00C814C3"/>
    <w:rsid w:val="00C81B05"/>
    <w:rsid w:val="00C81EF5"/>
    <w:rsid w:val="00C82055"/>
    <w:rsid w:val="00C828E1"/>
    <w:rsid w:val="00C82B95"/>
    <w:rsid w:val="00C834D3"/>
    <w:rsid w:val="00C83EA4"/>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148"/>
    <w:rsid w:val="00C91253"/>
    <w:rsid w:val="00C91958"/>
    <w:rsid w:val="00C923D6"/>
    <w:rsid w:val="00C92D88"/>
    <w:rsid w:val="00C931CD"/>
    <w:rsid w:val="00C932D2"/>
    <w:rsid w:val="00C93611"/>
    <w:rsid w:val="00C936A0"/>
    <w:rsid w:val="00C93889"/>
    <w:rsid w:val="00C93C8E"/>
    <w:rsid w:val="00C948C4"/>
    <w:rsid w:val="00C94A02"/>
    <w:rsid w:val="00C95254"/>
    <w:rsid w:val="00C95903"/>
    <w:rsid w:val="00C95C19"/>
    <w:rsid w:val="00C95FC5"/>
    <w:rsid w:val="00C973B5"/>
    <w:rsid w:val="00C9761A"/>
    <w:rsid w:val="00C977CC"/>
    <w:rsid w:val="00C97EC5"/>
    <w:rsid w:val="00C97EF8"/>
    <w:rsid w:val="00CA012A"/>
    <w:rsid w:val="00CA06EC"/>
    <w:rsid w:val="00CA0A6E"/>
    <w:rsid w:val="00CA12C1"/>
    <w:rsid w:val="00CA12DD"/>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553"/>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30E9"/>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7CB"/>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78D"/>
    <w:rsid w:val="00D02B75"/>
    <w:rsid w:val="00D02C90"/>
    <w:rsid w:val="00D03544"/>
    <w:rsid w:val="00D0393E"/>
    <w:rsid w:val="00D03DA9"/>
    <w:rsid w:val="00D03F32"/>
    <w:rsid w:val="00D03F7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46F"/>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6DF"/>
    <w:rsid w:val="00DA4ADA"/>
    <w:rsid w:val="00DA4F56"/>
    <w:rsid w:val="00DA52B3"/>
    <w:rsid w:val="00DA5370"/>
    <w:rsid w:val="00DA554C"/>
    <w:rsid w:val="00DA6337"/>
    <w:rsid w:val="00DA713C"/>
    <w:rsid w:val="00DA78E3"/>
    <w:rsid w:val="00DB038E"/>
    <w:rsid w:val="00DB045D"/>
    <w:rsid w:val="00DB071F"/>
    <w:rsid w:val="00DB1AA5"/>
    <w:rsid w:val="00DB1E7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808"/>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38F"/>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DA"/>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798"/>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5E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2DEC"/>
    <w:rsid w:val="00E530C3"/>
    <w:rsid w:val="00E54A05"/>
    <w:rsid w:val="00E54B7A"/>
    <w:rsid w:val="00E55A67"/>
    <w:rsid w:val="00E55E30"/>
    <w:rsid w:val="00E5668F"/>
    <w:rsid w:val="00E56829"/>
    <w:rsid w:val="00E56CA9"/>
    <w:rsid w:val="00E56CC7"/>
    <w:rsid w:val="00E56EA3"/>
    <w:rsid w:val="00E56F01"/>
    <w:rsid w:val="00E5776B"/>
    <w:rsid w:val="00E57EE5"/>
    <w:rsid w:val="00E60354"/>
    <w:rsid w:val="00E603F7"/>
    <w:rsid w:val="00E60889"/>
    <w:rsid w:val="00E6097B"/>
    <w:rsid w:val="00E609E0"/>
    <w:rsid w:val="00E60C1A"/>
    <w:rsid w:val="00E612C6"/>
    <w:rsid w:val="00E61EF5"/>
    <w:rsid w:val="00E61F27"/>
    <w:rsid w:val="00E62497"/>
    <w:rsid w:val="00E62C01"/>
    <w:rsid w:val="00E633F3"/>
    <w:rsid w:val="00E6340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EB6"/>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5C5"/>
    <w:rsid w:val="00EE6825"/>
    <w:rsid w:val="00EE69C6"/>
    <w:rsid w:val="00EE6C21"/>
    <w:rsid w:val="00EE6DF6"/>
    <w:rsid w:val="00EE7117"/>
    <w:rsid w:val="00EE7282"/>
    <w:rsid w:val="00EE7408"/>
    <w:rsid w:val="00EE7DD4"/>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E6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C10"/>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27FF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9C"/>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60"/>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55"/>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0D95"/>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0B6"/>
    <w:rsid w:val="00F93427"/>
    <w:rsid w:val="00F93511"/>
    <w:rsid w:val="00F9389C"/>
    <w:rsid w:val="00F93AF3"/>
    <w:rsid w:val="00F94244"/>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B31"/>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2B"/>
    <w:rsid w:val="00FD65F6"/>
    <w:rsid w:val="00FD6839"/>
    <w:rsid w:val="00FD686B"/>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EA3"/>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4A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styleId="afe">
    <w:name w:val="Placeholder Text"/>
    <w:basedOn w:val="a2"/>
    <w:uiPriority w:val="99"/>
    <w:semiHidden/>
    <w:rsid w:val="00B642AA"/>
    <w:rPr>
      <w:color w:val="808080"/>
    </w:rPr>
  </w:style>
  <w:style w:type="character" w:customStyle="1" w:styleId="afd">
    <w:name w:val="リスト段落 (文字)"/>
    <w:aliases w:val="- Bullets (文字)"/>
    <w:link w:val="afc"/>
    <w:uiPriority w:val="34"/>
    <w:qFormat/>
    <w:rsid w:val="000A4DAF"/>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styleId="afe">
    <w:name w:val="Placeholder Text"/>
    <w:basedOn w:val="a2"/>
    <w:uiPriority w:val="99"/>
    <w:semiHidden/>
    <w:rsid w:val="00B642AA"/>
    <w:rPr>
      <w:color w:val="808080"/>
    </w:rPr>
  </w:style>
  <w:style w:type="character" w:customStyle="1" w:styleId="afd">
    <w:name w:val="リスト段落 (文字)"/>
    <w:aliases w:val="- Bullets (文字)"/>
    <w:link w:val="afc"/>
    <w:uiPriority w:val="34"/>
    <w:qFormat/>
    <w:rsid w:val="000A4DAF"/>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9E79E-6F60-4A0E-BE67-CFCC71DB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2365</Words>
  <Characters>11812</Characters>
  <Application>Microsoft Office Word</Application>
  <DocSecurity>0</DocSecurity>
  <Lines>98</Lines>
  <Paragraphs>28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14149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3</cp:revision>
  <cp:lastPrinted>2016-09-21T11:03:00Z</cp:lastPrinted>
  <dcterms:created xsi:type="dcterms:W3CDTF">2017-10-03T05:57:00Z</dcterms:created>
  <dcterms:modified xsi:type="dcterms:W3CDTF">2017-10-03T05:58:00Z</dcterms:modified>
</cp:coreProperties>
</file>