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C46" w:rsidRPr="00CF195E" w:rsidRDefault="00687B53" w:rsidP="00CF2C46">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F2C46" w:rsidRPr="00CF195E">
        <w:rPr>
          <w:b/>
          <w:kern w:val="2"/>
          <w:lang w:eastAsia="zh-CN"/>
        </w:rPr>
        <w:t xml:space="preserve">3GPP TSG RAN </w:t>
      </w:r>
      <w:r w:rsidR="00CF2C46" w:rsidRPr="00AD595E">
        <w:rPr>
          <w:b/>
          <w:lang w:eastAsia="zh-CN"/>
        </w:rPr>
        <w:t xml:space="preserve">WG1 </w:t>
      </w:r>
      <w:bookmarkStart w:id="2" w:name="_GoBack"/>
      <w:bookmarkEnd w:id="2"/>
      <w:r w:rsidR="00CF2C46" w:rsidRPr="00AD595E">
        <w:rPr>
          <w:b/>
          <w:lang w:eastAsia="zh-CN"/>
        </w:rPr>
        <w:t>Meeting</w:t>
      </w:r>
      <w:r w:rsidR="00CE4A6E">
        <w:rPr>
          <w:b/>
          <w:lang w:eastAsia="zh-CN"/>
        </w:rPr>
        <w:t xml:space="preserve"> #90bis</w:t>
      </w:r>
      <w:r w:rsidR="00CF2C46" w:rsidRPr="00CF195E">
        <w:rPr>
          <w:b/>
          <w:kern w:val="2"/>
          <w:lang w:eastAsia="zh-CN"/>
        </w:rPr>
        <w:tab/>
      </w:r>
      <w:r w:rsidR="00CF2C46" w:rsidRPr="004B0BD0">
        <w:rPr>
          <w:b/>
          <w:kern w:val="2"/>
          <w:lang w:eastAsia="zh-CN"/>
        </w:rPr>
        <w:t>R1-</w:t>
      </w:r>
      <w:r w:rsidR="00CF2C46" w:rsidRPr="004B0BD0">
        <w:rPr>
          <w:rFonts w:hint="eastAsia"/>
          <w:b/>
          <w:kern w:val="2"/>
          <w:lang w:eastAsia="zh-CN"/>
        </w:rPr>
        <w:t>1</w:t>
      </w:r>
      <w:r w:rsidR="00CF2C46">
        <w:rPr>
          <w:b/>
          <w:kern w:val="2"/>
          <w:lang w:eastAsia="zh-CN"/>
        </w:rPr>
        <w:t>7</w:t>
      </w:r>
      <w:r w:rsidR="004D618C">
        <w:rPr>
          <w:b/>
          <w:kern w:val="2"/>
          <w:lang w:eastAsia="zh-CN"/>
        </w:rPr>
        <w:t>17087</w:t>
      </w:r>
    </w:p>
    <w:p w:rsidR="00CF2C46" w:rsidRPr="00FD3B7C" w:rsidRDefault="00055DE0" w:rsidP="00CF2C46">
      <w:pPr>
        <w:jc w:val="left"/>
        <w:rPr>
          <w:b/>
          <w:lang w:eastAsia="zh-CN"/>
        </w:rPr>
      </w:pPr>
      <w:r>
        <w:rPr>
          <w:b/>
          <w:lang w:eastAsia="zh-CN"/>
        </w:rPr>
        <w:t>Prague</w:t>
      </w:r>
      <w:r w:rsidR="00CF2C46" w:rsidRPr="00FD3B7C">
        <w:rPr>
          <w:b/>
          <w:lang w:eastAsia="zh-CN"/>
        </w:rPr>
        <w:t xml:space="preserve">, </w:t>
      </w:r>
      <w:r>
        <w:rPr>
          <w:b/>
          <w:lang w:eastAsia="zh-CN"/>
        </w:rPr>
        <w:t>Czech Republic</w:t>
      </w:r>
      <w:r w:rsidR="00CF2C46" w:rsidRPr="00FD3B7C">
        <w:rPr>
          <w:b/>
          <w:lang w:eastAsia="zh-CN"/>
        </w:rPr>
        <w:t xml:space="preserve">, </w:t>
      </w:r>
      <w:r w:rsidR="00857828">
        <w:rPr>
          <w:b/>
          <w:lang w:eastAsia="zh-CN"/>
        </w:rPr>
        <w:t>9</w:t>
      </w:r>
      <w:r w:rsidR="0059258E" w:rsidRPr="007B1A35">
        <w:rPr>
          <w:b/>
          <w:vertAlign w:val="superscript"/>
          <w:lang w:eastAsia="zh-CN"/>
        </w:rPr>
        <w:t>th</w:t>
      </w:r>
      <w:r w:rsidR="0059258E">
        <w:rPr>
          <w:b/>
          <w:lang w:eastAsia="zh-CN"/>
        </w:rPr>
        <w:t xml:space="preserve"> – </w:t>
      </w:r>
      <w:r w:rsidR="00857828">
        <w:rPr>
          <w:b/>
          <w:lang w:eastAsia="zh-CN"/>
        </w:rPr>
        <w:t>13</w:t>
      </w:r>
      <w:r w:rsidR="0059258E" w:rsidRPr="007B1A35">
        <w:rPr>
          <w:b/>
          <w:vertAlign w:val="superscript"/>
          <w:lang w:eastAsia="zh-CN"/>
        </w:rPr>
        <w:t>th</w:t>
      </w:r>
      <w:r w:rsidR="00CF2C46" w:rsidRPr="00FD3B7C">
        <w:rPr>
          <w:b/>
          <w:lang w:eastAsia="zh-CN"/>
        </w:rPr>
        <w:t xml:space="preserve"> </w:t>
      </w:r>
      <w:r w:rsidR="00857828">
        <w:rPr>
          <w:b/>
          <w:lang w:eastAsia="zh-CN"/>
        </w:rPr>
        <w:t>October</w:t>
      </w:r>
      <w:r w:rsidR="00857828" w:rsidRPr="00FD3B7C">
        <w:rPr>
          <w:b/>
          <w:lang w:eastAsia="zh-CN"/>
        </w:rPr>
        <w:t xml:space="preserve"> </w:t>
      </w:r>
      <w:r w:rsidR="00CF2C46" w:rsidRPr="00FD3B7C">
        <w:rPr>
          <w:b/>
          <w:lang w:eastAsia="zh-CN"/>
        </w:rPr>
        <w:t>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CE4A6E">
        <w:rPr>
          <w:b/>
          <w:lang w:eastAsia="zh-CN"/>
        </w:rPr>
        <w:t>7</w:t>
      </w:r>
      <w:r w:rsidR="004747CE" w:rsidRPr="007D1C84">
        <w:rPr>
          <w:b/>
          <w:lang w:eastAsia="zh-CN"/>
        </w:rPr>
        <w:t>.</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A333BE">
        <w:rPr>
          <w:b/>
          <w:lang w:eastAsia="zh-CN"/>
        </w:rPr>
        <w:t>7</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BE211C" w:rsidRDefault="0019190B" w:rsidP="00EC122E">
      <w:pPr>
        <w:rPr>
          <w:lang w:eastAsia="zh-CN"/>
        </w:rPr>
      </w:pPr>
      <w:r>
        <w:rPr>
          <w:bCs/>
        </w:rPr>
        <w:t>The objective of th</w:t>
      </w:r>
      <w:r w:rsidR="001A12B5">
        <w:rPr>
          <w:bCs/>
        </w:rPr>
        <w:t>e</w:t>
      </w:r>
      <w:r>
        <w:rPr>
          <w:bCs/>
        </w:rPr>
        <w:t xml:space="preserve"> </w:t>
      </w:r>
      <w:r w:rsidR="001A12B5">
        <w:rPr>
          <w:bCs/>
        </w:rPr>
        <w:t xml:space="preserve">NR </w:t>
      </w:r>
      <w:r>
        <w:rPr>
          <w:bCs/>
        </w:rPr>
        <w:t xml:space="preserve">WI is to specify the </w:t>
      </w:r>
      <w:r w:rsidRPr="000A49E3">
        <w:rPr>
          <w:bCs/>
        </w:rPr>
        <w:t xml:space="preserve">functionalities for </w:t>
      </w:r>
      <w:r>
        <w:rPr>
          <w:bCs/>
        </w:rPr>
        <w:t xml:space="preserve">eMBB </w:t>
      </w:r>
      <w:r w:rsidRPr="000A49E3">
        <w:rPr>
          <w:bCs/>
        </w:rPr>
        <w:t xml:space="preserve">and </w:t>
      </w:r>
      <w:r>
        <w:rPr>
          <w:rFonts w:hint="eastAsia"/>
          <w:bCs/>
          <w:lang w:eastAsia="ja-JP"/>
        </w:rPr>
        <w:t>URLLC</w:t>
      </w:r>
      <w:r w:rsidRPr="000A49E3">
        <w:rPr>
          <w:bCs/>
        </w:rPr>
        <w:t>.</w:t>
      </w:r>
      <w:r>
        <w:rPr>
          <w:bCs/>
        </w:rPr>
        <w:t xml:space="preserve"> </w:t>
      </w:r>
      <w:r w:rsidR="005C1C86">
        <w:rPr>
          <w:bCs/>
        </w:rPr>
        <w:t>F</w:t>
      </w:r>
      <w:r>
        <w:rPr>
          <w:bCs/>
        </w:rPr>
        <w:t>or URLLC, the target is to m</w:t>
      </w:r>
      <w:r w:rsidR="00CF0109">
        <w:rPr>
          <w:bCs/>
        </w:rPr>
        <w:t>eet the performance requirements</w:t>
      </w:r>
      <w:r>
        <w:rPr>
          <w:bCs/>
        </w:rPr>
        <w:t xml:space="preserve"> on latency and reliability </w:t>
      </w:r>
      <w:r w:rsidRPr="00746FB5">
        <w:rPr>
          <w:lang w:eastAsia="ja-JP"/>
        </w:rPr>
        <w:t>set forth by</w:t>
      </w:r>
      <w:r>
        <w:rPr>
          <w:bCs/>
        </w:rPr>
        <w:t xml:space="preserve"> </w:t>
      </w:r>
      <w:r w:rsidR="00BE1374">
        <w:rPr>
          <w:bCs/>
        </w:rPr>
        <w:fldChar w:fldCharType="begin"/>
      </w:r>
      <w:r>
        <w:rPr>
          <w:bCs/>
        </w:rPr>
        <w:instrText xml:space="preserve"> REF _Ref476839624 \n \h </w:instrText>
      </w:r>
      <w:r w:rsidR="00BE1374">
        <w:rPr>
          <w:bCs/>
        </w:rPr>
      </w:r>
      <w:r w:rsidR="00BE1374">
        <w:rPr>
          <w:bCs/>
        </w:rPr>
        <w:fldChar w:fldCharType="separate"/>
      </w:r>
      <w:r w:rsidR="004D618C">
        <w:rPr>
          <w:bCs/>
        </w:rPr>
        <w:t>[1]</w:t>
      </w:r>
      <w:r w:rsidR="00BE1374">
        <w:rPr>
          <w:bCs/>
        </w:rPr>
        <w:fldChar w:fldCharType="end"/>
      </w:r>
      <w:r>
        <w:rPr>
          <w:bCs/>
        </w:rPr>
        <w:t xml:space="preserve">, this </w:t>
      </w:r>
      <w:r w:rsidR="00CF0109">
        <w:rPr>
          <w:bCs/>
        </w:rPr>
        <w:t>requires specific consideration</w:t>
      </w:r>
      <w:r>
        <w:rPr>
          <w:bCs/>
        </w:rPr>
        <w:t xml:space="preserve"> on both control channel and data channel.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 xml:space="preserve">view </w:t>
      </w:r>
      <w:r w:rsidR="00A56309">
        <w:rPr>
          <w:lang w:eastAsia="zh-CN"/>
        </w:rPr>
        <w:t>on</w:t>
      </w:r>
      <w:r w:rsidR="00C50D33">
        <w:rPr>
          <w:lang w:eastAsia="zh-CN"/>
        </w:rPr>
        <w:t xml:space="preserve"> </w:t>
      </w:r>
      <w:r w:rsidR="00D61E12">
        <w:rPr>
          <w:lang w:eastAsia="zh-CN"/>
        </w:rPr>
        <w:t xml:space="preserve">DL </w:t>
      </w:r>
      <w:r w:rsidR="00CF0109">
        <w:rPr>
          <w:lang w:eastAsia="zh-CN"/>
        </w:rPr>
        <w:t>data channel reliability</w:t>
      </w:r>
      <w:r w:rsidR="00D20CBA">
        <w:rPr>
          <w:lang w:eastAsia="zh-CN"/>
        </w:rPr>
        <w:t xml:space="preserve"> </w:t>
      </w:r>
      <w:r w:rsidR="003F6289">
        <w:rPr>
          <w:lang w:eastAsia="zh-CN"/>
        </w:rPr>
        <w:t>for URLLC</w:t>
      </w:r>
      <w:r w:rsidR="008F1B04">
        <w:rPr>
          <w:lang w:eastAsia="zh-CN"/>
        </w:rPr>
        <w:t>, from both single and multilink reliability perspective</w:t>
      </w:r>
      <w:r w:rsidR="003F6289">
        <w:rPr>
          <w:lang w:eastAsia="zh-CN"/>
        </w:rPr>
        <w:t>.</w:t>
      </w:r>
      <w:r w:rsidR="00B51737">
        <w:rPr>
          <w:lang w:eastAsia="zh-CN"/>
        </w:rPr>
        <w:t xml:space="preserve"> This </w:t>
      </w:r>
      <w:r w:rsidR="00416940">
        <w:rPr>
          <w:lang w:eastAsia="zh-CN"/>
        </w:rPr>
        <w:t>paper</w:t>
      </w:r>
      <w:r w:rsidR="00B51737">
        <w:rPr>
          <w:lang w:eastAsia="zh-CN"/>
        </w:rPr>
        <w:t xml:space="preserve"> is </w:t>
      </w:r>
      <w:r w:rsidR="00416940">
        <w:rPr>
          <w:lang w:eastAsia="zh-CN"/>
        </w:rPr>
        <w:t xml:space="preserve">a </w:t>
      </w:r>
      <w:r w:rsidR="00B51737">
        <w:rPr>
          <w:lang w:eastAsia="zh-CN"/>
        </w:rPr>
        <w:t>revision of R1-1715569.</w:t>
      </w:r>
    </w:p>
    <w:p w:rsidR="0006362A" w:rsidRPr="0006362A" w:rsidRDefault="0006362A" w:rsidP="0006362A">
      <w:pPr>
        <w:pStyle w:val="1"/>
        <w:rPr>
          <w:lang w:eastAsia="zh-CN"/>
        </w:rPr>
      </w:pPr>
      <w:r>
        <w:rPr>
          <w:lang w:eastAsia="zh-CN"/>
        </w:rPr>
        <w:t>Single link reliability</w:t>
      </w:r>
    </w:p>
    <w:p w:rsidR="00DF6556" w:rsidRDefault="00683666" w:rsidP="00600A61">
      <w:pPr>
        <w:pStyle w:val="2"/>
        <w:rPr>
          <w:lang w:eastAsia="zh-CN"/>
        </w:rPr>
      </w:pPr>
      <w:bookmarkStart w:id="3" w:name="_Ref129681832"/>
      <w:r>
        <w:rPr>
          <w:lang w:eastAsia="zh-CN"/>
        </w:rPr>
        <w:t>DL HARQ for URLLC</w:t>
      </w:r>
    </w:p>
    <w:p w:rsidR="00D76344" w:rsidRPr="00D76344" w:rsidRDefault="00B62B53" w:rsidP="00996808">
      <w:pPr>
        <w:pStyle w:val="3"/>
        <w:rPr>
          <w:lang w:eastAsia="zh-CN"/>
        </w:rPr>
      </w:pPr>
      <w:r>
        <w:rPr>
          <w:lang w:eastAsia="zh-CN"/>
        </w:rPr>
        <w:t>HARQ-less</w:t>
      </w:r>
      <w:r w:rsidR="00621E6A">
        <w:rPr>
          <w:lang w:eastAsia="zh-CN"/>
        </w:rPr>
        <w:t xml:space="preserve"> </w:t>
      </w:r>
      <w:r w:rsidR="00D76344" w:rsidRPr="00D76344">
        <w:rPr>
          <w:lang w:eastAsia="zh-CN"/>
        </w:rPr>
        <w:t>transmission</w:t>
      </w:r>
    </w:p>
    <w:p w:rsidR="004D618C"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C756FA">
        <w:rPr>
          <w:lang w:eastAsia="zh-CN"/>
        </w:rPr>
        <w:t>With</w:t>
      </w:r>
      <w:r w:rsidR="002D3A80">
        <w:rPr>
          <w:lang w:eastAsia="zh-CN"/>
        </w:rPr>
        <w:t xml:space="preserve">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3A41F0">
        <w:rPr>
          <w:lang w:eastAsia="zh-CN"/>
        </w:rPr>
        <w:t>the gNB</w:t>
      </w:r>
      <w:r w:rsidR="002D3A80">
        <w:rPr>
          <w:lang w:eastAsia="zh-CN"/>
        </w:rPr>
        <w:t xml:space="preserve"> </w:t>
      </w:r>
      <w:r w:rsidR="009C3B47">
        <w:rPr>
          <w:lang w:eastAsia="zh-CN"/>
        </w:rPr>
        <w:t>simply transmits a number of DL repetitions without waiting any A/N</w:t>
      </w:r>
      <w:r w:rsidR="007C2EAB">
        <w:rPr>
          <w:lang w:eastAsia="zh-CN"/>
        </w:rPr>
        <w:t xml:space="preserve"> </w:t>
      </w:r>
      <w:r w:rsidR="00887EAC">
        <w:rPr>
          <w:lang w:eastAsia="zh-CN"/>
        </w:rPr>
        <w:t>feedback</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w:t>
      </w:r>
      <w:r w:rsidR="00275497">
        <w:rPr>
          <w:lang w:eastAsia="zh-CN"/>
        </w:rPr>
        <w:t xml:space="preserve">HARQ-less </w:t>
      </w:r>
      <w:r>
        <w:rPr>
          <w:lang w:eastAsia="zh-CN"/>
        </w:rPr>
        <w:t xml:space="preserve">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stop-and-wait HARQ </w:t>
      </w:r>
      <w:r w:rsidR="00C52E80">
        <w:rPr>
          <w:lang w:eastAsia="zh-CN"/>
        </w:rPr>
        <w:t xml:space="preserve">transmission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BE1374">
        <w:rPr>
          <w:lang w:eastAsia="zh-CN"/>
        </w:rPr>
        <w:fldChar w:fldCharType="begin"/>
      </w:r>
      <w:r w:rsidR="00DF6556">
        <w:rPr>
          <w:lang w:eastAsia="zh-CN"/>
        </w:rPr>
        <w:instrText xml:space="preserve"> REF _Ref465687117 \h </w:instrText>
      </w:r>
      <w:r w:rsidR="00BE1374">
        <w:rPr>
          <w:lang w:eastAsia="zh-CN"/>
        </w:rPr>
      </w:r>
      <w:r w:rsidR="00BE1374">
        <w:rPr>
          <w:lang w:eastAsia="zh-CN"/>
        </w:rPr>
        <w:fldChar w:fldCharType="separate"/>
      </w:r>
      <w:r w:rsidR="004D618C">
        <w:t xml:space="preserve">Figure </w:t>
      </w:r>
      <w:r w:rsidR="004D618C">
        <w:rPr>
          <w:noProof/>
        </w:rPr>
        <w:t>1</w:t>
      </w:r>
      <w:r w:rsidR="00BE1374">
        <w:rPr>
          <w:lang w:eastAsia="zh-CN"/>
        </w:rPr>
        <w:fldChar w:fldCharType="end"/>
      </w:r>
      <w:r w:rsidR="00DF6556">
        <w:rPr>
          <w:lang w:eastAsia="zh-CN"/>
        </w:rPr>
        <w:t xml:space="preserve">. </w:t>
      </w:r>
      <w:r w:rsidR="00BE02B5">
        <w:rPr>
          <w:lang w:eastAsia="zh-CN"/>
        </w:rPr>
        <w:t xml:space="preserve">This </w:t>
      </w:r>
      <w:r w:rsidR="0009057B">
        <w:rPr>
          <w:lang w:eastAsia="zh-CN"/>
        </w:rPr>
        <w:t xml:space="preserve">can </w:t>
      </w:r>
      <w:r w:rsidR="004B002B">
        <w:rPr>
          <w:lang w:eastAsia="zh-CN"/>
        </w:rPr>
        <w:t xml:space="preserve">also </w:t>
      </w:r>
      <w:r w:rsidR="0009057B">
        <w:rPr>
          <w:lang w:eastAsia="zh-CN"/>
        </w:rPr>
        <w:t>be viewed as</w:t>
      </w:r>
      <w:r w:rsidR="00BE02B5">
        <w:rPr>
          <w:lang w:eastAsia="zh-CN"/>
        </w:rPr>
        <w:t xml:space="preserve"> one use case of slot aggregation where one transport block is mapped to several slots. </w:t>
      </w:r>
      <w:r w:rsidR="00EA1D0F">
        <w:rPr>
          <w:lang w:eastAsia="zh-CN"/>
        </w:rPr>
        <w:t xml:space="preserve">It should be </w:t>
      </w:r>
      <w:r w:rsidR="00090F1D">
        <w:rPr>
          <w:lang w:eastAsia="zh-CN"/>
        </w:rPr>
        <w:t>discussed</w:t>
      </w:r>
      <w:r w:rsidR="00C04E3C">
        <w:rPr>
          <w:lang w:eastAsia="zh-CN"/>
        </w:rPr>
        <w:t xml:space="preserve"> </w:t>
      </w:r>
      <w:r w:rsidR="00E34149">
        <w:rPr>
          <w:lang w:eastAsia="zh-CN"/>
        </w:rPr>
        <w:t>how</w:t>
      </w:r>
      <w:r w:rsidR="00EA1D0F">
        <w:rPr>
          <w:lang w:eastAsia="zh-CN"/>
        </w:rPr>
        <w:t xml:space="preserve"> the redundancy version</w:t>
      </w:r>
      <w:r w:rsidR="00E34149">
        <w:rPr>
          <w:lang w:eastAsia="zh-CN"/>
        </w:rPr>
        <w:t>s</w:t>
      </w:r>
      <w:r w:rsidR="00EA1D0F">
        <w:rPr>
          <w:lang w:eastAsia="zh-CN"/>
        </w:rPr>
        <w:t xml:space="preserve"> of repetitions </w:t>
      </w:r>
      <w:r w:rsidR="00AE4A1C">
        <w:rPr>
          <w:lang w:eastAsia="zh-CN"/>
        </w:rPr>
        <w:t xml:space="preserve">should be </w:t>
      </w:r>
      <w:r w:rsidR="00E34149">
        <w:rPr>
          <w:lang w:eastAsia="zh-CN"/>
        </w:rPr>
        <w:t xml:space="preserve">determined. One alternative is to follow a </w:t>
      </w:r>
      <w:r w:rsidR="00EA1D0F">
        <w:rPr>
          <w:lang w:eastAsia="zh-CN"/>
        </w:rPr>
        <w:t>predefined</w:t>
      </w:r>
      <w:r w:rsidR="00E34149">
        <w:rPr>
          <w:lang w:eastAsia="zh-CN"/>
        </w:rPr>
        <w:t xml:space="preserve"> manner</w:t>
      </w:r>
      <w:r w:rsidR="0009489E">
        <w:rPr>
          <w:lang w:eastAsia="zh-CN"/>
        </w:rPr>
        <w:t xml:space="preserve"> as agreed at RAN1 NR Ad hoc #3 </w:t>
      </w:r>
      <w:r w:rsidR="00E34149">
        <w:rPr>
          <w:lang w:eastAsia="zh-CN"/>
        </w:rPr>
        <w:t xml:space="preserve">while another alternative is </w:t>
      </w:r>
      <w:r w:rsidR="00AE4A1C">
        <w:rPr>
          <w:lang w:eastAsia="zh-CN"/>
        </w:rPr>
        <w:t>to map</w:t>
      </w:r>
      <w:r w:rsidR="00E34149">
        <w:rPr>
          <w:lang w:eastAsia="zh-CN"/>
        </w:rPr>
        <w:t xml:space="preserve"> the coded bits </w:t>
      </w:r>
      <w:r w:rsidR="007038B2">
        <w:rPr>
          <w:lang w:eastAsia="zh-CN"/>
        </w:rPr>
        <w:t xml:space="preserve">across the repetitions </w:t>
      </w:r>
      <w:r w:rsidR="00AE4A1C">
        <w:rPr>
          <w:lang w:eastAsia="zh-CN"/>
        </w:rPr>
        <w:t>in a sequential manner</w:t>
      </w:r>
      <w:r w:rsidR="00E34149">
        <w:rPr>
          <w:lang w:eastAsia="zh-CN"/>
        </w:rPr>
        <w:t>.</w:t>
      </w:r>
      <w:r w:rsidR="00C04E3C">
        <w:rPr>
          <w:lang w:eastAsia="zh-CN"/>
        </w:rPr>
        <w:t xml:space="preserve"> The performance may depend on effective code rate </w:t>
      </w:r>
      <w:r w:rsidR="00751647">
        <w:rPr>
          <w:lang w:eastAsia="zh-CN"/>
        </w:rPr>
        <w:t>for</w:t>
      </w:r>
      <w:r w:rsidR="00C04E3C">
        <w:rPr>
          <w:lang w:eastAsia="zh-CN"/>
        </w:rPr>
        <w:t xml:space="preserve"> the initial transmission and repetitions.</w:t>
      </w:r>
    </w:p>
    <w:p w:rsidR="00DF6556" w:rsidRDefault="00F63F23" w:rsidP="00094C0C">
      <w:pPr>
        <w:jc w:val="center"/>
        <w:rPr>
          <w:lang w:eastAsia="zh-CN"/>
        </w:rPr>
      </w:pPr>
      <w:r>
        <w:rPr>
          <w:noProof/>
          <w:lang w:eastAsia="zh-CN"/>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4" w:name="_Ref465687117"/>
      <w:r>
        <w:t xml:space="preserve">Figure </w:t>
      </w:r>
      <w:r w:rsidR="00BE1374">
        <w:fldChar w:fldCharType="begin"/>
      </w:r>
      <w:r>
        <w:instrText xml:space="preserve"> SEQ Figure \* ARABIC </w:instrText>
      </w:r>
      <w:r w:rsidR="00BE1374">
        <w:fldChar w:fldCharType="separate"/>
      </w:r>
      <w:r w:rsidR="004D618C">
        <w:rPr>
          <w:noProof/>
        </w:rPr>
        <w:t>1</w:t>
      </w:r>
      <w:r w:rsidR="00BE1374">
        <w:fldChar w:fldCharType="end"/>
      </w:r>
      <w:bookmarkEnd w:id="4"/>
      <w:r>
        <w:t xml:space="preserve"> </w:t>
      </w:r>
      <w:r w:rsidR="00613DE6">
        <w:t xml:space="preserve">Example: </w:t>
      </w:r>
      <w:r w:rsidR="00275497">
        <w:t>HARQ-less</w:t>
      </w:r>
      <w:r>
        <w:t xml:space="preserve">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w:t>
      </w:r>
      <w:r w:rsidR="00275497">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w:t>
      </w:r>
      <w:r w:rsidR="00D2140C">
        <w:rPr>
          <w:rFonts w:eastAsia="MS Mincho"/>
          <w:lang w:eastAsia="ja-JP"/>
        </w:rPr>
        <w:t>at</w:t>
      </w:r>
      <w:r>
        <w:rPr>
          <w:rFonts w:eastAsia="MS Mincho"/>
          <w:lang w:eastAsia="ja-JP"/>
        </w:rPr>
        <w:t xml:space="preserve"> the last transmission </w:t>
      </w:r>
      <w:r w:rsidR="00D2140C">
        <w:rPr>
          <w:rFonts w:eastAsia="MS Mincho"/>
          <w:lang w:eastAsia="ja-JP"/>
        </w:rPr>
        <w:t xml:space="preserve">period </w:t>
      </w:r>
      <w:r>
        <w:rPr>
          <w:rFonts w:eastAsia="MS Mincho"/>
          <w:lang w:eastAsia="ja-JP"/>
        </w:rPr>
        <w:t xml:space="preserve">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Therefore, ACK/NACK based retransmission is not proper for the case when the UL/DL switching periodicity is relatively large. </w:t>
      </w:r>
    </w:p>
    <w:p w:rsidR="00DF6556" w:rsidRDefault="00DF6556" w:rsidP="00DF6556">
      <w:pPr>
        <w:rPr>
          <w:lang w:eastAsia="zh-CN"/>
        </w:rPr>
      </w:pPr>
      <w:r>
        <w:rPr>
          <w:lang w:eastAsia="zh-CN"/>
        </w:rPr>
        <w:lastRenderedPageBreak/>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t xml:space="preserve">Case 3: In case of dynamic resource sharing between URLLC and eMBB,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eMBB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6D0EAF" w:rsidRPr="00600AAB" w:rsidRDefault="00464225" w:rsidP="00A85B2D">
      <w:r>
        <w:rPr>
          <w:b/>
        </w:rPr>
        <w:t xml:space="preserve">Proposal </w:t>
      </w:r>
      <w:r w:rsidR="00FB0F11">
        <w:rPr>
          <w:b/>
        </w:rPr>
        <w:t>2</w:t>
      </w:r>
      <w:r w:rsidRPr="00A47898">
        <w:rPr>
          <w:b/>
        </w:rPr>
        <w:t xml:space="preserve">: </w:t>
      </w:r>
      <w:r>
        <w:rPr>
          <w:b/>
        </w:rPr>
        <w:t>A DL transmission scheme without A/N feedback should be supported</w:t>
      </w:r>
      <w:r w:rsidR="0089488A">
        <w:rPr>
          <w:b/>
        </w:rPr>
        <w:t xml:space="preserve"> </w:t>
      </w:r>
      <w:r>
        <w:rPr>
          <w:b/>
        </w:rPr>
        <w:t>for URLLC</w:t>
      </w:r>
      <w:r w:rsidR="00295162">
        <w:rPr>
          <w:rFonts w:hint="eastAsia"/>
          <w:b/>
          <w:lang w:eastAsia="zh-CN"/>
        </w:rPr>
        <w:t>, i.e.</w:t>
      </w:r>
      <w:r w:rsidR="005619C3">
        <w:rPr>
          <w:b/>
          <w:lang w:eastAsia="zh-CN"/>
        </w:rPr>
        <w:t>,</w:t>
      </w:r>
      <w:r w:rsidR="00295162">
        <w:rPr>
          <w:rFonts w:hint="eastAsia"/>
          <w:b/>
          <w:lang w:eastAsia="zh-CN"/>
        </w:rPr>
        <w:t xml:space="preserve"> </w:t>
      </w:r>
      <w:r w:rsidR="00295162">
        <w:rPr>
          <w:b/>
          <w:lang w:eastAsia="zh-CN"/>
        </w:rPr>
        <w:t>the DCI field indicating the PUCCH resource is not needed</w:t>
      </w:r>
      <w:r>
        <w:rPr>
          <w:b/>
        </w:rPr>
        <w:t>.</w:t>
      </w:r>
      <w:r w:rsidR="00600AAB">
        <w:rPr>
          <w:b/>
        </w:rPr>
        <w:t xml:space="preserve"> </w:t>
      </w:r>
    </w:p>
    <w:p w:rsidR="00D76344" w:rsidRPr="00D76344" w:rsidRDefault="00D76344" w:rsidP="00996808">
      <w:pPr>
        <w:pStyle w:val="3"/>
        <w:rPr>
          <w:lang w:eastAsia="zh-CN"/>
        </w:rPr>
      </w:pPr>
      <w:r w:rsidRPr="00D76344">
        <w:t xml:space="preserve">HARQ </w:t>
      </w:r>
      <w:r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4E3C97">
        <w:rPr>
          <w:lang w:eastAsia="zh-CN"/>
        </w:rPr>
        <w:t xml:space="preserve"> </w:t>
      </w:r>
      <w:r w:rsidR="00BE1374">
        <w:rPr>
          <w:lang w:eastAsia="zh-CN"/>
        </w:rPr>
        <w:fldChar w:fldCharType="begin"/>
      </w:r>
      <w:r w:rsidR="004E3C97">
        <w:rPr>
          <w:lang w:eastAsia="zh-CN"/>
        </w:rPr>
        <w:instrText xml:space="preserve"> REF _Ref477177626 \r \h </w:instrText>
      </w:r>
      <w:r w:rsidR="00BE1374">
        <w:rPr>
          <w:lang w:eastAsia="zh-CN"/>
        </w:rPr>
      </w:r>
      <w:r w:rsidR="00BE1374">
        <w:rPr>
          <w:lang w:eastAsia="zh-CN"/>
        </w:rPr>
        <w:fldChar w:fldCharType="separate"/>
      </w:r>
      <w:r w:rsidR="004E3C97">
        <w:rPr>
          <w:lang w:eastAsia="zh-CN"/>
        </w:rPr>
        <w:t>[2]</w:t>
      </w:r>
      <w:r w:rsidR="00BE1374">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p>
    <w:p w:rsidR="00182F4A" w:rsidRDefault="006C1827" w:rsidP="008F113C">
      <w:pPr>
        <w:rPr>
          <w:lang w:eastAsia="zh-CN"/>
        </w:rPr>
      </w:pPr>
      <w:r>
        <w:rPr>
          <w:lang w:eastAsia="zh-CN"/>
        </w:rPr>
        <w:t xml:space="preserve">Different repetition patterns can be considered </w:t>
      </w:r>
      <w:r w:rsidR="00084B43">
        <w:rPr>
          <w:lang w:eastAsia="zh-CN"/>
        </w:rPr>
        <w:t>to allow some scheduling</w:t>
      </w:r>
      <w:r>
        <w:rPr>
          <w:lang w:eastAsia="zh-CN"/>
        </w:rPr>
        <w:t xml:space="preserve"> flexibility </w:t>
      </w:r>
      <w:r w:rsidR="00084B43">
        <w:rPr>
          <w:lang w:eastAsia="zh-CN"/>
        </w:rPr>
        <w:t>to handle</w:t>
      </w:r>
      <w:r>
        <w:rPr>
          <w:lang w:eastAsia="zh-CN"/>
        </w:rPr>
        <w:t xml:space="preserve"> different delay budget</w:t>
      </w:r>
      <w:r w:rsidR="00084B43">
        <w:rPr>
          <w:lang w:eastAsia="zh-CN"/>
        </w:rPr>
        <w:t xml:space="preserve"> </w:t>
      </w:r>
      <w:r w:rsidR="00F67FF4">
        <w:rPr>
          <w:lang w:eastAsia="zh-CN"/>
        </w:rPr>
        <w:t>conditions</w:t>
      </w:r>
      <w:r w:rsidR="00084B43">
        <w:rPr>
          <w:lang w:eastAsia="zh-CN"/>
        </w:rPr>
        <w:t>, e.g. a</w:t>
      </w:r>
      <w:r w:rsidR="00415651">
        <w:rPr>
          <w:lang w:eastAsia="zh-CN"/>
        </w:rPr>
        <w:t xml:space="preserve">n </w:t>
      </w:r>
      <w:r w:rsidR="00C87B7C">
        <w:rPr>
          <w:lang w:eastAsia="zh-CN"/>
        </w:rPr>
        <w:t>interlaced</w:t>
      </w:r>
      <w:r w:rsidR="00084B43">
        <w:rPr>
          <w:lang w:eastAsia="zh-CN"/>
        </w:rPr>
        <w:t xml:space="preserve"> repetition pattern can be used when the delay budget is sufficient while a contiguous repetition pattern can be used when the delay budget is insufficient. A combination of higher-layer and </w:t>
      </w:r>
      <w:r w:rsidR="00790E2F">
        <w:rPr>
          <w:lang w:eastAsia="zh-CN"/>
        </w:rPr>
        <w:t xml:space="preserve">physical layer </w:t>
      </w:r>
      <w:r w:rsidR="00084B43">
        <w:rPr>
          <w:lang w:eastAsia="zh-CN"/>
        </w:rPr>
        <w:t>signaling can be considered to enable</w:t>
      </w:r>
      <w:r w:rsidR="00790E2F">
        <w:rPr>
          <w:lang w:eastAsia="zh-CN"/>
        </w:rPr>
        <w:t xml:space="preserve"> dynamic selection of repe</w:t>
      </w:r>
      <w:r w:rsidR="00F67FF4">
        <w:rPr>
          <w:lang w:eastAsia="zh-CN"/>
        </w:rPr>
        <w:t>ti</w:t>
      </w:r>
      <w:r w:rsidR="00790E2F">
        <w:rPr>
          <w:lang w:eastAsia="zh-CN"/>
        </w:rPr>
        <w:t>tion patterns.</w:t>
      </w:r>
      <w:r w:rsidR="00ED32FE">
        <w:rPr>
          <w:lang w:eastAsia="zh-CN"/>
        </w:rPr>
        <w:t xml:space="preserve"> </w:t>
      </w:r>
    </w:p>
    <w:p w:rsidR="008F113C" w:rsidRPr="00E27715" w:rsidRDefault="008F113C" w:rsidP="008F113C">
      <w:r>
        <w:t xml:space="preserve">As </w:t>
      </w:r>
      <w:r w:rsidR="003850B3">
        <w:t xml:space="preserve">another </w:t>
      </w:r>
      <w:r>
        <w:t>alternative, instead of signaling</w:t>
      </w:r>
      <w:r w:rsidRPr="008F113C">
        <w:t xml:space="preserve"> the number of repetitions </w:t>
      </w:r>
      <w:r>
        <w:t>or repetition patterns in NR-PDCCH, the subsequent repetition</w:t>
      </w:r>
      <w:r w:rsidR="003850B3">
        <w:t>(s)</w:t>
      </w:r>
      <w:r>
        <w:t xml:space="preserve"> can be scheduled by a separate DCI before </w:t>
      </w:r>
      <w:r w:rsidR="003850B3">
        <w:t xml:space="preserve">ACK/NACK </w:t>
      </w:r>
      <w:r w:rsidR="00616E81">
        <w:t>feedback</w:t>
      </w:r>
      <w:r w:rsidR="003850B3">
        <w:t xml:space="preserve"> for the initial transmission as shown in </w:t>
      </w:r>
      <w:r w:rsidR="00BE1374">
        <w:fldChar w:fldCharType="begin"/>
      </w:r>
      <w:r w:rsidR="003850B3">
        <w:instrText xml:space="preserve"> REF _Ref489969386 \h </w:instrText>
      </w:r>
      <w:r w:rsidR="00BE1374">
        <w:fldChar w:fldCharType="separate"/>
      </w:r>
      <w:r w:rsidR="004D618C">
        <w:t xml:space="preserve">Figure </w:t>
      </w:r>
      <w:r w:rsidR="004D618C">
        <w:rPr>
          <w:noProof/>
        </w:rPr>
        <w:t>2</w:t>
      </w:r>
      <w:r w:rsidR="00BE1374">
        <w:fldChar w:fldCharType="end"/>
      </w:r>
      <w:r w:rsidR="003850B3">
        <w:t xml:space="preserve">. </w:t>
      </w:r>
      <w:r w:rsidR="00616E81">
        <w:t>The ACK/NACK feedback</w:t>
      </w:r>
      <w:r>
        <w:t xml:space="preserve"> can be generated based one or more repetitions of a TB. </w:t>
      </w:r>
      <w:r w:rsidR="003850B3">
        <w:t>The gNB</w:t>
      </w:r>
      <w:r>
        <w:t xml:space="preserve"> may </w:t>
      </w:r>
      <w:r w:rsidR="00616E81">
        <w:t>schedule a subsequent transmission at</w:t>
      </w:r>
      <w:r>
        <w:t xml:space="preserve"> </w:t>
      </w:r>
      <w:r w:rsidR="00616E81">
        <w:t>NR-PDCCH</w:t>
      </w:r>
      <w:r>
        <w:t xml:space="preserve"> monitoring occasions. UE may combine </w:t>
      </w:r>
      <w:r w:rsidRPr="00E27715">
        <w:t xml:space="preserve">repeated transmissions before </w:t>
      </w:r>
      <w:r w:rsidR="003850B3">
        <w:t>generating</w:t>
      </w:r>
      <w:r w:rsidRPr="00E27715">
        <w:t xml:space="preserve"> A</w:t>
      </w:r>
      <w:r w:rsidR="003850B3">
        <w:t>CK</w:t>
      </w:r>
      <w:r w:rsidRPr="00E27715">
        <w:t>/N</w:t>
      </w:r>
      <w:r w:rsidR="003850B3">
        <w:t>ACK</w:t>
      </w:r>
      <w:r>
        <w:t xml:space="preserve">. As the transmissions belong to same TB, each PDCCH is self-contained with TBS information, i.e., UE is configured to find TBS in each PDCCH sent for the same HARQ process ID. This is </w:t>
      </w:r>
      <w:r w:rsidR="003850B3">
        <w:t>beneficial since the</w:t>
      </w:r>
      <w:r>
        <w:t xml:space="preserve"> initial PDCCH transmission </w:t>
      </w:r>
      <w:r w:rsidR="003850B3">
        <w:t>may</w:t>
      </w:r>
      <w:r>
        <w:t xml:space="preserve"> fail and UE may need to derive TBS from PDCCH of subsequent transmissions. PDCCHs sent as part of subsequent transmission may updated HARQ timing. </w:t>
      </w:r>
    </w:p>
    <w:p w:rsidR="003850B3" w:rsidRDefault="006267B9" w:rsidP="003850B3">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4F1343" w:rsidRPr="00B57E75" w:rsidRDefault="00182F4A" w:rsidP="00B57E75">
      <w:pPr>
        <w:pStyle w:val="afa"/>
        <w:numPr>
          <w:ilvl w:val="0"/>
          <w:numId w:val="53"/>
        </w:numPr>
        <w:spacing w:before="120"/>
        <w:ind w:firstLineChars="0"/>
        <w:rPr>
          <w:b/>
          <w:lang w:val="en-GB"/>
        </w:rPr>
      </w:pPr>
      <w:r>
        <w:rPr>
          <w:rFonts w:ascii="Times New Roman" w:hAnsi="Times New Roman"/>
          <w:b/>
          <w:sz w:val="22"/>
          <w:lang w:val="en-GB"/>
        </w:rPr>
        <w:t xml:space="preserve">Option 1: </w:t>
      </w:r>
      <w:r w:rsidR="000F6592" w:rsidRPr="00B57E75">
        <w:rPr>
          <w:rFonts w:ascii="Times New Roman" w:hAnsi="Times New Roman"/>
          <w:b/>
          <w:sz w:val="22"/>
          <w:lang w:val="en-GB"/>
        </w:rPr>
        <w:t>The number of repetitions and</w:t>
      </w:r>
      <w:r>
        <w:rPr>
          <w:rFonts w:ascii="Times New Roman" w:hAnsi="Times New Roman"/>
          <w:b/>
          <w:sz w:val="22"/>
          <w:lang w:val="en-GB"/>
        </w:rPr>
        <w:t>/or</w:t>
      </w:r>
      <w:r w:rsidR="000F6592" w:rsidRPr="00B57E75">
        <w:rPr>
          <w:rFonts w:ascii="Times New Roman" w:hAnsi="Times New Roman"/>
          <w:b/>
          <w:sz w:val="22"/>
          <w:lang w:val="en-GB"/>
        </w:rPr>
        <w:t xml:space="preserve"> repetition </w:t>
      </w:r>
      <w:r>
        <w:rPr>
          <w:rFonts w:ascii="Times New Roman" w:hAnsi="Times New Roman"/>
          <w:b/>
          <w:sz w:val="22"/>
          <w:lang w:val="en-GB"/>
        </w:rPr>
        <w:t>pattern is</w:t>
      </w:r>
      <w:r w:rsidR="000F6592" w:rsidRPr="00B57E75">
        <w:rPr>
          <w:rFonts w:ascii="Times New Roman" w:hAnsi="Times New Roman"/>
          <w:b/>
          <w:sz w:val="22"/>
          <w:lang w:val="en-GB"/>
        </w:rPr>
        <w:t xml:space="preserve"> sig</w:t>
      </w:r>
      <w:r w:rsidR="007E7543">
        <w:rPr>
          <w:rFonts w:ascii="Times New Roman" w:hAnsi="Times New Roman"/>
          <w:b/>
          <w:sz w:val="22"/>
          <w:lang w:val="en-GB"/>
        </w:rPr>
        <w:t>nal</w:t>
      </w:r>
      <w:r w:rsidR="000F6592" w:rsidRPr="00B57E75">
        <w:rPr>
          <w:rFonts w:ascii="Times New Roman" w:hAnsi="Times New Roman"/>
          <w:b/>
          <w:sz w:val="22"/>
          <w:lang w:val="en-GB"/>
        </w:rPr>
        <w:t xml:space="preserve">led in </w:t>
      </w:r>
      <w:r>
        <w:rPr>
          <w:rFonts w:ascii="Times New Roman" w:hAnsi="Times New Roman"/>
          <w:b/>
          <w:sz w:val="22"/>
          <w:lang w:val="en-GB"/>
        </w:rPr>
        <w:t>NR-</w:t>
      </w:r>
      <w:r w:rsidR="000F6592" w:rsidRPr="00B57E75">
        <w:rPr>
          <w:rFonts w:ascii="Times New Roman" w:hAnsi="Times New Roman"/>
          <w:b/>
          <w:sz w:val="22"/>
          <w:lang w:val="en-GB"/>
        </w:rPr>
        <w:t>PDCCH</w:t>
      </w:r>
    </w:p>
    <w:p w:rsidR="004F1343" w:rsidRDefault="00182F4A" w:rsidP="00B57E75">
      <w:pPr>
        <w:pStyle w:val="afa"/>
        <w:numPr>
          <w:ilvl w:val="0"/>
          <w:numId w:val="53"/>
        </w:numPr>
        <w:spacing w:before="120"/>
        <w:ind w:firstLineChars="0"/>
        <w:rPr>
          <w:b/>
          <w:lang w:val="en-GB"/>
        </w:rPr>
      </w:pPr>
      <w:r>
        <w:rPr>
          <w:rFonts w:ascii="Times New Roman" w:hAnsi="Times New Roman"/>
          <w:b/>
          <w:sz w:val="22"/>
          <w:lang w:val="en-GB"/>
        </w:rPr>
        <w:t xml:space="preserve">Option 2: </w:t>
      </w:r>
      <w:r w:rsidR="000F6592" w:rsidRPr="00B57E75">
        <w:rPr>
          <w:rFonts w:ascii="Times New Roman" w:hAnsi="Times New Roman"/>
          <w:b/>
          <w:sz w:val="22"/>
          <w:lang w:val="en-GB"/>
        </w:rPr>
        <w:t xml:space="preserve">Each subsequent transmission </w:t>
      </w:r>
      <w:r>
        <w:rPr>
          <w:rFonts w:ascii="Times New Roman" w:hAnsi="Times New Roman"/>
          <w:b/>
          <w:sz w:val="22"/>
          <w:lang w:val="en-GB"/>
        </w:rPr>
        <w:t>is</w:t>
      </w:r>
      <w:r w:rsidRPr="00182F4A">
        <w:rPr>
          <w:rFonts w:ascii="Times New Roman" w:hAnsi="Times New Roman"/>
          <w:b/>
          <w:sz w:val="22"/>
          <w:lang w:val="en-GB"/>
        </w:rPr>
        <w:t xml:space="preserve"> scheduled independently</w:t>
      </w:r>
      <w:r w:rsidR="00BA6DC0">
        <w:rPr>
          <w:rFonts w:ascii="Times New Roman" w:hAnsi="Times New Roman"/>
          <w:b/>
          <w:sz w:val="22"/>
          <w:lang w:val="en-GB"/>
        </w:rPr>
        <w:t xml:space="preserve"> by NR-PDCCH</w:t>
      </w:r>
    </w:p>
    <w:p w:rsidR="004F1343" w:rsidRPr="005C5500" w:rsidRDefault="000F6592" w:rsidP="00B57E75">
      <w:pPr>
        <w:pStyle w:val="afa"/>
        <w:numPr>
          <w:ilvl w:val="1"/>
          <w:numId w:val="53"/>
        </w:numPr>
        <w:spacing w:before="120"/>
        <w:ind w:firstLineChars="0"/>
        <w:rPr>
          <w:b/>
          <w:lang w:val="en-GB"/>
        </w:rPr>
      </w:pPr>
      <w:r w:rsidRPr="00B57E75">
        <w:rPr>
          <w:rFonts w:ascii="Times New Roman" w:hAnsi="Times New Roman"/>
          <w:b/>
          <w:sz w:val="22"/>
          <w:lang w:val="en-GB"/>
        </w:rPr>
        <w:t>The NR-PDCCHs for subsequent transmissions may update HARQ timeline.</w:t>
      </w:r>
    </w:p>
    <w:p w:rsidR="004873FB" w:rsidRPr="00B57E75" w:rsidRDefault="004873FB" w:rsidP="00B57E75">
      <w:pPr>
        <w:pStyle w:val="afa"/>
        <w:numPr>
          <w:ilvl w:val="1"/>
          <w:numId w:val="53"/>
        </w:numPr>
        <w:spacing w:before="120"/>
        <w:ind w:firstLineChars="0"/>
        <w:rPr>
          <w:b/>
          <w:lang w:val="en-GB"/>
        </w:rPr>
      </w:pPr>
      <w:r>
        <w:rPr>
          <w:rFonts w:ascii="Times New Roman" w:hAnsi="Times New Roman"/>
          <w:b/>
          <w:sz w:val="22"/>
          <w:lang w:val="en-GB"/>
        </w:rPr>
        <w:t>TBS is indicated in subsequent transmissions if sent before receiving ACK/NACK</w:t>
      </w:r>
    </w:p>
    <w:p w:rsidR="008F113C" w:rsidRDefault="00FF64CE" w:rsidP="00B57E75">
      <w:pPr>
        <w:jc w:val="center"/>
      </w:pPr>
      <w:r>
        <w:rPr>
          <w:noProof/>
          <w:lang w:eastAsia="zh-CN"/>
        </w:rPr>
        <w:lastRenderedPageBreak/>
        <w:drawing>
          <wp:inline distT="0" distB="0" distL="0" distR="0">
            <wp:extent cx="4068000" cy="1796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68000" cy="1796400"/>
                    </a:xfrm>
                    <a:prstGeom prst="rect">
                      <a:avLst/>
                    </a:prstGeom>
                    <a:noFill/>
                  </pic:spPr>
                </pic:pic>
              </a:graphicData>
            </a:graphic>
          </wp:inline>
        </w:drawing>
      </w:r>
    </w:p>
    <w:p w:rsidR="008F113C" w:rsidRDefault="008F113C" w:rsidP="008F113C">
      <w:pPr>
        <w:pStyle w:val="a7"/>
        <w:jc w:val="center"/>
      </w:pPr>
      <w:bookmarkStart w:id="5" w:name="_Ref489969386"/>
      <w:r>
        <w:t xml:space="preserve">Figure </w:t>
      </w:r>
      <w:r w:rsidR="00BE1374">
        <w:fldChar w:fldCharType="begin"/>
      </w:r>
      <w:r>
        <w:instrText xml:space="preserve"> SEQ Figure \* ARABIC </w:instrText>
      </w:r>
      <w:r w:rsidR="00BE1374">
        <w:fldChar w:fldCharType="separate"/>
      </w:r>
      <w:r w:rsidR="004D618C">
        <w:rPr>
          <w:noProof/>
        </w:rPr>
        <w:t>2</w:t>
      </w:r>
      <w:r w:rsidR="00BE1374">
        <w:fldChar w:fldCharType="end"/>
      </w:r>
      <w:bookmarkEnd w:id="5"/>
      <w:r>
        <w:t xml:space="preserve"> Subsequent transmissions</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can be available at the gNB</w:t>
      </w:r>
      <w:r w:rsidR="0024350A">
        <w:rPr>
          <w:lang w:eastAsia="zh-CN"/>
        </w:rPr>
        <w:t xml:space="preserve"> as shown in </w:t>
      </w:r>
      <w:r w:rsidR="00BE1374">
        <w:rPr>
          <w:lang w:eastAsia="zh-CN"/>
        </w:rPr>
        <w:fldChar w:fldCharType="begin"/>
      </w:r>
      <w:r w:rsidR="0024350A">
        <w:rPr>
          <w:lang w:eastAsia="zh-CN"/>
        </w:rPr>
        <w:instrText xml:space="preserve"> REF _Ref477186725 \h </w:instrText>
      </w:r>
      <w:r w:rsidR="00BE1374">
        <w:rPr>
          <w:lang w:eastAsia="zh-CN"/>
        </w:rPr>
      </w:r>
      <w:r w:rsidR="00BE1374">
        <w:rPr>
          <w:lang w:eastAsia="zh-CN"/>
        </w:rPr>
        <w:fldChar w:fldCharType="separate"/>
      </w:r>
      <w:r w:rsidR="004D618C">
        <w:t xml:space="preserve">Figure </w:t>
      </w:r>
      <w:r w:rsidR="004D618C">
        <w:rPr>
          <w:noProof/>
        </w:rPr>
        <w:t>3</w:t>
      </w:r>
      <w:r w:rsidR="00BE1374">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4D618C">
        <w:rPr>
          <w:lang w:eastAsia="zh-CN"/>
        </w:rPr>
        <w:t xml:space="preserve">associated </w:t>
      </w:r>
      <w:r w:rsidR="008B7209">
        <w:rPr>
          <w:lang w:eastAsia="zh-CN"/>
        </w:rPr>
        <w:t>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283949" w:rsidP="008A05FC">
      <w:pPr>
        <w:jc w:val="center"/>
      </w:pPr>
      <w:r>
        <w:rPr>
          <w:noProof/>
          <w:lang w:eastAsia="zh-CN"/>
        </w:rPr>
        <w:drawing>
          <wp:inline distT="0" distB="0" distL="0" distR="0">
            <wp:extent cx="3456000" cy="1105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56000" cy="1105200"/>
                    </a:xfrm>
                    <a:prstGeom prst="rect">
                      <a:avLst/>
                    </a:prstGeom>
                    <a:noFill/>
                  </pic:spPr>
                </pic:pic>
              </a:graphicData>
            </a:graphic>
          </wp:inline>
        </w:drawing>
      </w:r>
    </w:p>
    <w:p w:rsidR="008A05FC" w:rsidRDefault="008A05FC" w:rsidP="008A05FC">
      <w:pPr>
        <w:pStyle w:val="a7"/>
        <w:jc w:val="center"/>
      </w:pPr>
      <w:bookmarkStart w:id="6" w:name="_Ref477186725"/>
      <w:r>
        <w:t xml:space="preserve">Figure </w:t>
      </w:r>
      <w:r w:rsidR="00BE1374">
        <w:fldChar w:fldCharType="begin"/>
      </w:r>
      <w:r>
        <w:instrText xml:space="preserve"> SEQ Figure \* ARABIC </w:instrText>
      </w:r>
      <w:r w:rsidR="00BE1374">
        <w:fldChar w:fldCharType="separate"/>
      </w:r>
      <w:r w:rsidR="004D618C">
        <w:rPr>
          <w:noProof/>
        </w:rPr>
        <w:t>3</w:t>
      </w:r>
      <w:r w:rsidR="00BE1374">
        <w:fldChar w:fldCharType="end"/>
      </w:r>
      <w:bookmarkEnd w:id="6"/>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SINR are provided</w:t>
      </w:r>
      <w:r w:rsidR="00B404AE">
        <w:rPr>
          <w:lang w:eastAsia="zh-CN"/>
        </w:rPr>
        <w:t xml:space="preserve"> in </w:t>
      </w:r>
      <w:r w:rsidR="00BE1374">
        <w:rPr>
          <w:lang w:eastAsia="zh-CN"/>
        </w:rPr>
        <w:fldChar w:fldCharType="begin"/>
      </w:r>
      <w:r w:rsidR="00B404AE">
        <w:rPr>
          <w:lang w:eastAsia="zh-CN"/>
        </w:rPr>
        <w:instrText xml:space="preserve"> REF _Ref478165587 \h </w:instrText>
      </w:r>
      <w:r w:rsidR="00BE1374">
        <w:rPr>
          <w:lang w:eastAsia="zh-CN"/>
        </w:rPr>
      </w:r>
      <w:r w:rsidR="00BE1374">
        <w:rPr>
          <w:lang w:eastAsia="zh-CN"/>
        </w:rPr>
        <w:fldChar w:fldCharType="separate"/>
      </w:r>
      <w:r w:rsidR="004D618C">
        <w:t xml:space="preserve">Figure </w:t>
      </w:r>
      <w:r w:rsidR="004D618C">
        <w:rPr>
          <w:noProof/>
        </w:rPr>
        <w:t>4</w:t>
      </w:r>
      <w:r w:rsidR="00BE1374">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BE1374">
        <w:rPr>
          <w:lang w:eastAsia="zh-CN"/>
        </w:rPr>
        <w:fldChar w:fldCharType="begin"/>
      </w:r>
      <w:r w:rsidR="00CE2258">
        <w:rPr>
          <w:lang w:eastAsia="zh-CN"/>
        </w:rPr>
        <w:instrText xml:space="preserve"> REF _Ref478165587 \h </w:instrText>
      </w:r>
      <w:r w:rsidR="00BE1374">
        <w:rPr>
          <w:lang w:eastAsia="zh-CN"/>
        </w:rPr>
      </w:r>
      <w:r w:rsidR="00BE1374">
        <w:rPr>
          <w:lang w:eastAsia="zh-CN"/>
        </w:rPr>
        <w:fldChar w:fldCharType="separate"/>
      </w:r>
      <w:r w:rsidR="004D618C">
        <w:t xml:space="preserve">Figure </w:t>
      </w:r>
      <w:r w:rsidR="004D618C">
        <w:rPr>
          <w:noProof/>
        </w:rPr>
        <w:t>4</w:t>
      </w:r>
      <w:r w:rsidR="00BE1374">
        <w:rPr>
          <w:lang w:eastAsia="zh-CN"/>
        </w:rPr>
        <w:fldChar w:fldCharType="end"/>
      </w:r>
      <w:r w:rsidR="00CE2258">
        <w:rPr>
          <w:lang w:eastAsia="zh-CN"/>
        </w:rPr>
        <w:t xml:space="preserve"> </w:t>
      </w:r>
      <w:r>
        <w:rPr>
          <w:lang w:eastAsia="zh-CN"/>
        </w:rPr>
        <w:t>that t</w:t>
      </w:r>
      <w:r w:rsidR="009D1027">
        <w:rPr>
          <w:lang w:eastAsia="zh-CN"/>
        </w:rPr>
        <w:t>here is a large 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that the SINR differen</w:t>
      </w:r>
      <w:r w:rsidR="00E30802">
        <w:rPr>
          <w:lang w:eastAsia="zh-CN"/>
        </w:rPr>
        <w:t>ce is larger than 4dB, which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7A4F48" w:rsidRPr="0048133F" w:rsidRDefault="007A4F48" w:rsidP="007A4F48">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drawing>
          <wp:inline distT="0" distB="0" distL="0" distR="0">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4000" cy="2023200"/>
                    </a:xfrm>
                    <a:prstGeom prst="rect">
                      <a:avLst/>
                    </a:prstGeom>
                    <a:noFill/>
                    <a:ln>
                      <a:noFill/>
                    </a:ln>
                  </pic:spPr>
                </pic:pic>
              </a:graphicData>
            </a:graphic>
          </wp:inline>
        </w:drawing>
      </w:r>
    </w:p>
    <w:p w:rsidR="007A4F48" w:rsidRDefault="007A4F48" w:rsidP="007A4F48">
      <w:pPr>
        <w:pStyle w:val="a7"/>
        <w:jc w:val="center"/>
        <w:rPr>
          <w:lang w:eastAsia="zh-CN"/>
        </w:rPr>
      </w:pPr>
      <w:bookmarkStart w:id="7" w:name="_Ref478165587"/>
      <w:r>
        <w:t xml:space="preserve">Figure </w:t>
      </w:r>
      <w:r w:rsidR="00BE1374">
        <w:fldChar w:fldCharType="begin"/>
      </w:r>
      <w:r>
        <w:instrText xml:space="preserve"> SEQ Figure \* ARABIC </w:instrText>
      </w:r>
      <w:r w:rsidR="00BE1374">
        <w:fldChar w:fldCharType="separate"/>
      </w:r>
      <w:r w:rsidR="004D618C">
        <w:rPr>
          <w:noProof/>
        </w:rPr>
        <w:t>4</w:t>
      </w:r>
      <w:r w:rsidR="00BE1374">
        <w:fldChar w:fldCharType="end"/>
      </w:r>
      <w:bookmarkEnd w:id="7"/>
      <w:r>
        <w:t xml:space="preserve"> CDF of SINR differences between the CQI report and </w:t>
      </w:r>
      <w:r>
        <w:rPr>
          <w:lang w:eastAsia="zh-CN"/>
        </w:rPr>
        <w:t>NR-PDSCH post SINR: (left) - cell middle UE, (right) – cell edge UE</w:t>
      </w:r>
    </w:p>
    <w:p w:rsidR="00BB07EC" w:rsidRPr="00BB07EC" w:rsidRDefault="00BB07EC" w:rsidP="00BB07EC">
      <w:pPr>
        <w:rPr>
          <w:lang w:val="en-GB" w:eastAsia="zh-CN"/>
        </w:rPr>
      </w:pPr>
      <w:r w:rsidRPr="00BB07EC">
        <w:rPr>
          <w:lang w:val="en-GB" w:eastAsia="zh-CN"/>
        </w:rPr>
        <w:lastRenderedPageBreak/>
        <w:t xml:space="preserve">Furthermore, the following two schemes are evaluated and </w:t>
      </w:r>
      <w:r w:rsidR="00146B68">
        <w:rPr>
          <w:lang w:val="en-GB" w:eastAsia="zh-CN"/>
        </w:rPr>
        <w:t xml:space="preserve">the simulation </w:t>
      </w:r>
      <w:r w:rsidRPr="00BB07EC">
        <w:rPr>
          <w:lang w:val="en-GB" w:eastAsia="zh-CN"/>
        </w:rPr>
        <w:t xml:space="preserve">results are provided in Table 1. </w:t>
      </w:r>
    </w:p>
    <w:p w:rsidR="00BB07EC" w:rsidRPr="00BB07EC" w:rsidRDefault="00BB07EC" w:rsidP="00BB07EC">
      <w:pPr>
        <w:pStyle w:val="afa"/>
        <w:numPr>
          <w:ilvl w:val="0"/>
          <w:numId w:val="50"/>
        </w:numPr>
        <w:ind w:firstLineChars="0"/>
        <w:rPr>
          <w:rFonts w:ascii="Times New Roman" w:hAnsi="Times New Roman"/>
          <w:lang w:val="en-GB"/>
        </w:rPr>
      </w:pPr>
      <w:r w:rsidRPr="00BB07EC">
        <w:rPr>
          <w:rFonts w:ascii="Times New Roman" w:hAnsi="Times New Roman"/>
          <w:lang w:val="en-GB"/>
        </w:rPr>
        <w:t>Scheme 1: 2 repetitions without LL-CQI</w:t>
      </w:r>
    </w:p>
    <w:p w:rsidR="00BB07EC" w:rsidRPr="00BB07EC" w:rsidRDefault="00BB07EC" w:rsidP="00BB07EC">
      <w:pPr>
        <w:pStyle w:val="afa"/>
        <w:numPr>
          <w:ilvl w:val="0"/>
          <w:numId w:val="50"/>
        </w:numPr>
        <w:spacing w:after="120"/>
        <w:ind w:left="714" w:firstLineChars="0" w:hanging="357"/>
        <w:rPr>
          <w:rFonts w:ascii="Times New Roman" w:hAnsi="Times New Roman"/>
          <w:lang w:val="en-GB"/>
        </w:rPr>
      </w:pPr>
      <w:r w:rsidRPr="00BB07EC">
        <w:rPr>
          <w:rFonts w:ascii="Times New Roman" w:hAnsi="Times New Roman"/>
          <w:lang w:val="en-GB"/>
        </w:rPr>
        <w:t>Scheme 2: 2 repetitions with LL-CQI</w:t>
      </w:r>
    </w:p>
    <w:p w:rsidR="00BB07EC" w:rsidRPr="008307AC" w:rsidRDefault="00BB07EC" w:rsidP="00BB07EC">
      <w:pPr>
        <w:rPr>
          <w:lang w:val="en-GB" w:eastAsia="zh-CN"/>
        </w:rPr>
      </w:pPr>
      <w:r w:rsidRPr="00BB07EC">
        <w:rPr>
          <w:lang w:val="en-GB" w:eastAsia="zh-CN"/>
        </w:rPr>
        <w:t>Note that for simplicity, the BLER target is assumed to 1e-</w:t>
      </w:r>
      <w:r w:rsidR="004D618C">
        <w:rPr>
          <w:lang w:val="en-GB" w:eastAsia="zh-CN"/>
        </w:rPr>
        <w:t>4</w:t>
      </w:r>
      <w:r w:rsidRPr="00BB07EC">
        <w:rPr>
          <w:lang w:val="en-GB" w:eastAsia="zh-CN"/>
        </w:rPr>
        <w:t xml:space="preserve"> and the number of repetition is assume to be 2. Similar results are expected for 1e-5 BLER target and other number of repetitions. </w:t>
      </w:r>
      <w:r w:rsidR="00146B68">
        <w:rPr>
          <w:lang w:val="en-GB" w:eastAsia="zh-CN"/>
        </w:rPr>
        <w:t>A/N based o</w:t>
      </w:r>
      <w:r w:rsidRPr="00BB07EC">
        <w:rPr>
          <w:lang w:val="en-GB" w:eastAsia="zh-CN"/>
        </w:rPr>
        <w:t>uter-loop link adaptation is enabled to compensate the channel fluctuations</w:t>
      </w:r>
      <w:r w:rsidR="00146B68">
        <w:rPr>
          <w:lang w:val="en-GB" w:eastAsia="zh-CN"/>
        </w:rPr>
        <w:t xml:space="preserve"> on a long-term basis</w:t>
      </w:r>
      <w:r w:rsidRPr="00BB07EC">
        <w:rPr>
          <w:lang w:val="en-GB" w:eastAsia="zh-CN"/>
        </w:rPr>
        <w:t xml:space="preserve">. In Table 1, it can be observed that without LL-CQI, it difficult </w:t>
      </w:r>
      <w:r w:rsidR="00146B68">
        <w:rPr>
          <w:lang w:val="en-GB" w:eastAsia="zh-CN"/>
        </w:rPr>
        <w:t xml:space="preserve">to </w:t>
      </w:r>
      <w:r w:rsidRPr="00BB07EC">
        <w:rPr>
          <w:lang w:val="en-GB" w:eastAsia="zh-CN"/>
        </w:rPr>
        <w:t xml:space="preserve">guarantee the </w:t>
      </w:r>
      <w:r w:rsidR="007A4F48" w:rsidRPr="00BB07EC">
        <w:rPr>
          <w:lang w:val="en-GB" w:eastAsia="zh-CN"/>
        </w:rPr>
        <w:t xml:space="preserve">target </w:t>
      </w:r>
      <w:r w:rsidRPr="00BB07EC">
        <w:rPr>
          <w:lang w:val="en-GB" w:eastAsia="zh-CN"/>
        </w:rPr>
        <w:t>BLER even with 2 repetitions, i.e. the ratio of users satisfying the 1e-</w:t>
      </w:r>
      <w:r w:rsidR="008D1FC3">
        <w:rPr>
          <w:rFonts w:hint="eastAsia"/>
          <w:lang w:val="en-GB" w:eastAsia="zh-CN"/>
        </w:rPr>
        <w:t>4</w:t>
      </w:r>
      <w:r w:rsidR="008D1FC3" w:rsidRPr="00BB07EC">
        <w:rPr>
          <w:lang w:val="en-GB" w:eastAsia="zh-CN"/>
        </w:rPr>
        <w:t xml:space="preserve"> </w:t>
      </w:r>
      <w:r w:rsidRPr="00BB07EC">
        <w:rPr>
          <w:lang w:val="en-GB" w:eastAsia="zh-CN"/>
        </w:rPr>
        <w:t>BLER targ</w:t>
      </w:r>
      <w:r>
        <w:rPr>
          <w:lang w:val="en-GB" w:eastAsia="zh-CN"/>
        </w:rPr>
        <w:t xml:space="preserve">et is less than </w:t>
      </w:r>
      <w:r w:rsidR="008D1FC3">
        <w:rPr>
          <w:rFonts w:hint="eastAsia"/>
          <w:lang w:val="en-GB" w:eastAsia="zh-CN"/>
        </w:rPr>
        <w:t>20</w:t>
      </w:r>
      <w:r>
        <w:rPr>
          <w:lang w:val="en-GB" w:eastAsia="zh-CN"/>
        </w:rPr>
        <w:t xml:space="preserve">%. </w:t>
      </w:r>
      <w:r w:rsidR="007A4F48">
        <w:rPr>
          <w:lang w:val="en-GB" w:eastAsia="zh-CN"/>
        </w:rPr>
        <w:t xml:space="preserve">This also implies that in order to </w:t>
      </w:r>
      <w:r w:rsidR="008307AC">
        <w:rPr>
          <w:lang w:val="en-GB" w:eastAsia="zh-CN"/>
        </w:rPr>
        <w:t xml:space="preserve">meet the </w:t>
      </w:r>
      <w:r w:rsidR="007A4F48">
        <w:rPr>
          <w:lang w:val="en-GB" w:eastAsia="zh-CN"/>
        </w:rPr>
        <w:t xml:space="preserve">BLER target, a more conservative MCS should be selected, which </w:t>
      </w:r>
      <w:r w:rsidR="008307AC">
        <w:rPr>
          <w:lang w:val="en-GB" w:eastAsia="zh-CN"/>
        </w:rPr>
        <w:t xml:space="preserve">will </w:t>
      </w:r>
      <w:r w:rsidR="007A4F48">
        <w:rPr>
          <w:lang w:val="en-GB" w:eastAsia="zh-CN"/>
        </w:rPr>
        <w:t>lead to loss in spectrum efficiency. Moreover, t</w:t>
      </w:r>
      <w:r w:rsidR="00146B68">
        <w:rPr>
          <w:lang w:val="en-GB" w:eastAsia="zh-CN"/>
        </w:rPr>
        <w:t>he outer-loop adjustment is not sufficient to compensate t</w:t>
      </w:r>
      <w:r>
        <w:rPr>
          <w:lang w:val="en-GB" w:eastAsia="zh-CN"/>
        </w:rPr>
        <w:t xml:space="preserve">he mismatch between the </w:t>
      </w:r>
      <w:r w:rsidR="00146B68">
        <w:rPr>
          <w:lang w:val="en-GB" w:eastAsia="zh-CN"/>
        </w:rPr>
        <w:t>selected MCS</w:t>
      </w:r>
      <w:r>
        <w:rPr>
          <w:lang w:val="en-GB" w:eastAsia="zh-CN"/>
        </w:rPr>
        <w:t xml:space="preserve"> and the </w:t>
      </w:r>
      <w:r w:rsidR="00146B68">
        <w:rPr>
          <w:lang w:val="en-GB" w:eastAsia="zh-CN"/>
        </w:rPr>
        <w:t xml:space="preserve">instantaneous channel condition for URLLC. </w:t>
      </w:r>
      <w:r w:rsidR="00397EF5">
        <w:rPr>
          <w:lang w:val="en-GB" w:eastAsia="zh-CN"/>
        </w:rPr>
        <w:t>In comparison</w:t>
      </w:r>
      <w:r w:rsidR="007A4F48">
        <w:rPr>
          <w:lang w:val="en-GB" w:eastAsia="zh-CN"/>
        </w:rPr>
        <w:t xml:space="preserve">, LL-CQI </w:t>
      </w:r>
      <w:r w:rsidRPr="00BB07EC">
        <w:rPr>
          <w:lang w:val="en-GB" w:eastAsia="zh-CN"/>
        </w:rPr>
        <w:t>could bring significant improvement in terms of ratio</w:t>
      </w:r>
      <w:r w:rsidR="007A4F48">
        <w:rPr>
          <w:lang w:val="en-GB" w:eastAsia="zh-CN"/>
        </w:rPr>
        <w:t xml:space="preserve"> of performance guaranteed UEs, i.e. </w:t>
      </w:r>
      <w:r w:rsidR="007A4F48" w:rsidRPr="00BB07EC">
        <w:rPr>
          <w:lang w:val="en-GB" w:eastAsia="zh-CN"/>
        </w:rPr>
        <w:t>the ratio of users satisfying the 1e-3 BLER targ</w:t>
      </w:r>
      <w:r w:rsidR="007A4F48">
        <w:rPr>
          <w:lang w:val="en-GB" w:eastAsia="zh-CN"/>
        </w:rPr>
        <w:t xml:space="preserve">et is increased </w:t>
      </w:r>
      <w:r w:rsidR="00DF2E03">
        <w:rPr>
          <w:lang w:val="en-GB" w:eastAsia="zh-CN"/>
        </w:rPr>
        <w:t xml:space="preserve">to more than </w:t>
      </w:r>
      <w:r w:rsidR="008D1FC3">
        <w:rPr>
          <w:rFonts w:hint="eastAsia"/>
          <w:lang w:val="en-GB" w:eastAsia="zh-CN"/>
        </w:rPr>
        <w:t>40</w:t>
      </w:r>
      <w:r w:rsidR="007A4F48">
        <w:rPr>
          <w:lang w:val="en-GB" w:eastAsia="zh-CN"/>
        </w:rPr>
        <w:t>%.</w:t>
      </w:r>
      <w:r w:rsidR="008307AC">
        <w:rPr>
          <w:lang w:val="en-GB" w:eastAsia="zh-CN"/>
        </w:rPr>
        <w:t xml:space="preserve"> </w:t>
      </w:r>
      <w:r w:rsidR="00F14A92">
        <w:rPr>
          <w:lang w:val="en-GB" w:eastAsia="zh-CN"/>
        </w:rPr>
        <w:t xml:space="preserve">The LL-CQI could also </w:t>
      </w:r>
      <w:r w:rsidR="00F65C03">
        <w:rPr>
          <w:lang w:val="en-GB" w:eastAsia="zh-CN"/>
        </w:rPr>
        <w:t xml:space="preserve">improve the overall </w:t>
      </w:r>
      <w:r w:rsidR="00C87381">
        <w:rPr>
          <w:lang w:val="en-GB" w:eastAsia="zh-CN"/>
        </w:rPr>
        <w:t>spectrum efficie</w:t>
      </w:r>
      <w:r w:rsidR="003A064E">
        <w:rPr>
          <w:lang w:val="en-GB" w:eastAsia="zh-CN"/>
        </w:rPr>
        <w:t>ncy which could be translated directly to URLLC system capacity.</w:t>
      </w:r>
      <w:r w:rsidR="008D1FC3">
        <w:rPr>
          <w:rFonts w:hint="eastAsia"/>
          <w:lang w:val="en-GB" w:eastAsia="zh-CN"/>
        </w:rPr>
        <w:t xml:space="preserve"> </w:t>
      </w:r>
    </w:p>
    <w:p w:rsidR="00BB07EC" w:rsidRPr="00D60234" w:rsidRDefault="00BB07EC" w:rsidP="00BB07EC">
      <w:pPr>
        <w:pStyle w:val="a7"/>
        <w:jc w:val="center"/>
      </w:pPr>
      <w:r>
        <w:t xml:space="preserve">Table </w:t>
      </w:r>
      <w:r w:rsidR="00BE1374">
        <w:fldChar w:fldCharType="begin"/>
      </w:r>
      <w:r>
        <w:instrText xml:space="preserve"> SEQ Table \* ARABIC </w:instrText>
      </w:r>
      <w:r w:rsidR="00BE1374">
        <w:fldChar w:fldCharType="separate"/>
      </w:r>
      <w:r w:rsidR="004D618C">
        <w:rPr>
          <w:noProof/>
        </w:rPr>
        <w:t>1</w:t>
      </w:r>
      <w:r w:rsidR="00BE1374">
        <w:fldChar w:fldCharType="end"/>
      </w:r>
      <w:r>
        <w:t xml:space="preserve"> </w:t>
      </w:r>
      <w:r w:rsidR="005147E5">
        <w:t>Statistics</w:t>
      </w:r>
      <w:r>
        <w:t xml:space="preserve"> of </w:t>
      </w:r>
      <w:r w:rsidR="005D6CAB">
        <w:t>UE BLER-</w:t>
      </w:r>
      <w:r w:rsidR="005147E5">
        <w:t>Scheme 1</w:t>
      </w:r>
      <w:r w:rsidR="000F5C1B">
        <w:t xml:space="preserve">: </w:t>
      </w:r>
      <w:r w:rsidR="005147E5" w:rsidRPr="00BB07EC">
        <w:t>2 repetitions without LL-CQI</w:t>
      </w:r>
      <w:r w:rsidR="00FA0BA3">
        <w:t>,</w:t>
      </w:r>
      <w:r w:rsidR="005147E5">
        <w:t xml:space="preserve"> Scheme 2</w:t>
      </w:r>
      <w:r w:rsidR="000F5C1B">
        <w:t xml:space="preserve">: </w:t>
      </w:r>
      <w:r w:rsidR="005147E5">
        <w:t xml:space="preserve">2 </w:t>
      </w:r>
      <w:r w:rsidR="005147E5" w:rsidRPr="00BB07EC">
        <w:t>repetitions with LL-CQI</w:t>
      </w:r>
    </w:p>
    <w:tbl>
      <w:tblPr>
        <w:tblStyle w:val="ad"/>
        <w:tblW w:w="0" w:type="auto"/>
        <w:jc w:val="center"/>
        <w:tblLayout w:type="fixed"/>
        <w:tblLook w:val="04A0" w:firstRow="1" w:lastRow="0" w:firstColumn="1" w:lastColumn="0" w:noHBand="0" w:noVBand="1"/>
      </w:tblPr>
      <w:tblGrid>
        <w:gridCol w:w="1078"/>
        <w:gridCol w:w="944"/>
        <w:gridCol w:w="1405"/>
        <w:gridCol w:w="944"/>
        <w:gridCol w:w="1037"/>
      </w:tblGrid>
      <w:tr w:rsidR="00D908B7" w:rsidRPr="00D60234" w:rsidTr="007B1A35">
        <w:trPr>
          <w:trHeight w:val="300"/>
          <w:jc w:val="center"/>
        </w:trPr>
        <w:tc>
          <w:tcPr>
            <w:tcW w:w="1078" w:type="dxa"/>
            <w:noWrap/>
            <w:hideMark/>
          </w:tcPr>
          <w:p w:rsidR="00D908B7" w:rsidRPr="00D60234" w:rsidRDefault="00D908B7" w:rsidP="0050200B">
            <w:pPr>
              <w:rPr>
                <w:lang w:eastAsia="zh-CN"/>
              </w:rPr>
            </w:pPr>
          </w:p>
        </w:tc>
        <w:tc>
          <w:tcPr>
            <w:tcW w:w="4330" w:type="dxa"/>
            <w:gridSpan w:val="4"/>
          </w:tcPr>
          <w:p w:rsidR="00D908B7" w:rsidRPr="00D60234" w:rsidRDefault="00D908B7" w:rsidP="00804DFE">
            <w:pPr>
              <w:jc w:val="center"/>
              <w:rPr>
                <w:lang w:eastAsia="zh-CN"/>
              </w:rPr>
            </w:pPr>
            <w:r w:rsidRPr="00804DFE">
              <w:rPr>
                <w:lang w:eastAsia="zh-CN"/>
              </w:rPr>
              <w:t>Proportion o</w:t>
            </w:r>
            <w:r>
              <w:rPr>
                <w:lang w:eastAsia="zh-CN"/>
              </w:rPr>
              <w:t>f UEs meeting the BLER target of</w:t>
            </w:r>
          </w:p>
        </w:tc>
      </w:tr>
      <w:tr w:rsidR="008D1FC3" w:rsidRPr="00D60234" w:rsidTr="007B1A35">
        <w:trPr>
          <w:trHeight w:val="300"/>
          <w:jc w:val="center"/>
        </w:trPr>
        <w:tc>
          <w:tcPr>
            <w:tcW w:w="1078" w:type="dxa"/>
            <w:noWrap/>
            <w:hideMark/>
          </w:tcPr>
          <w:p w:rsidR="008D1FC3" w:rsidRPr="00D60234" w:rsidRDefault="008D1FC3" w:rsidP="0050200B">
            <w:pPr>
              <w:rPr>
                <w:lang w:eastAsia="zh-CN"/>
              </w:rPr>
            </w:pPr>
            <w:r w:rsidRPr="00D60234">
              <w:rPr>
                <w:lang w:eastAsia="zh-CN"/>
              </w:rPr>
              <w:t>Schemes</w:t>
            </w:r>
          </w:p>
        </w:tc>
        <w:tc>
          <w:tcPr>
            <w:tcW w:w="944" w:type="dxa"/>
          </w:tcPr>
          <w:p w:rsidR="008D1FC3" w:rsidRPr="00D60234" w:rsidRDefault="008D1FC3" w:rsidP="008D1FC3">
            <w:pPr>
              <w:rPr>
                <w:lang w:eastAsia="zh-CN"/>
              </w:rPr>
            </w:pPr>
            <w:r w:rsidRPr="00D60234">
              <w:rPr>
                <w:lang w:eastAsia="zh-CN"/>
              </w:rPr>
              <w:t>&lt;10^-</w:t>
            </w:r>
            <w:r>
              <w:rPr>
                <w:rFonts w:hint="eastAsia"/>
                <w:lang w:eastAsia="zh-CN"/>
              </w:rPr>
              <w:t>4</w:t>
            </w:r>
          </w:p>
        </w:tc>
        <w:tc>
          <w:tcPr>
            <w:tcW w:w="1405" w:type="dxa"/>
            <w:noWrap/>
            <w:hideMark/>
          </w:tcPr>
          <w:p w:rsidR="008D1FC3" w:rsidRPr="00D60234" w:rsidRDefault="008D1FC3" w:rsidP="0050200B">
            <w:pPr>
              <w:rPr>
                <w:lang w:eastAsia="zh-CN"/>
              </w:rPr>
            </w:pPr>
            <w:r w:rsidRPr="00D60234">
              <w:rPr>
                <w:lang w:eastAsia="zh-CN"/>
              </w:rPr>
              <w:t>&lt;10^-3</w:t>
            </w:r>
          </w:p>
        </w:tc>
        <w:tc>
          <w:tcPr>
            <w:tcW w:w="944" w:type="dxa"/>
            <w:noWrap/>
            <w:hideMark/>
          </w:tcPr>
          <w:p w:rsidR="008D1FC3" w:rsidRPr="00D60234" w:rsidRDefault="008D1FC3" w:rsidP="0050200B">
            <w:pPr>
              <w:rPr>
                <w:lang w:eastAsia="zh-CN"/>
              </w:rPr>
            </w:pPr>
            <w:r w:rsidRPr="00D60234">
              <w:rPr>
                <w:lang w:eastAsia="zh-CN"/>
              </w:rPr>
              <w:t>&lt;10^-2</w:t>
            </w:r>
          </w:p>
        </w:tc>
        <w:tc>
          <w:tcPr>
            <w:tcW w:w="1037" w:type="dxa"/>
            <w:noWrap/>
            <w:hideMark/>
          </w:tcPr>
          <w:p w:rsidR="008D1FC3" w:rsidRPr="00D60234" w:rsidRDefault="008D1FC3" w:rsidP="0050200B">
            <w:pPr>
              <w:rPr>
                <w:lang w:eastAsia="zh-CN"/>
              </w:rPr>
            </w:pPr>
            <w:r w:rsidRPr="00D60234">
              <w:rPr>
                <w:lang w:eastAsia="zh-CN"/>
              </w:rPr>
              <w:t>&lt;10^-1</w:t>
            </w:r>
          </w:p>
        </w:tc>
      </w:tr>
      <w:tr w:rsidR="008D1FC3" w:rsidRPr="00D60234" w:rsidTr="007B1A35">
        <w:trPr>
          <w:trHeight w:val="300"/>
          <w:jc w:val="center"/>
        </w:trPr>
        <w:tc>
          <w:tcPr>
            <w:tcW w:w="1078" w:type="dxa"/>
            <w:noWrap/>
            <w:hideMark/>
          </w:tcPr>
          <w:p w:rsidR="008D1FC3" w:rsidRPr="00D60234" w:rsidRDefault="008D1FC3" w:rsidP="0050200B">
            <w:pPr>
              <w:rPr>
                <w:lang w:eastAsia="zh-CN"/>
              </w:rPr>
            </w:pPr>
            <w:r w:rsidRPr="00D60234">
              <w:rPr>
                <w:lang w:eastAsia="zh-CN"/>
              </w:rPr>
              <w:t>Scheme</w:t>
            </w:r>
            <w:r>
              <w:rPr>
                <w:lang w:eastAsia="zh-CN"/>
              </w:rPr>
              <w:t xml:space="preserve"> 1</w:t>
            </w:r>
          </w:p>
        </w:tc>
        <w:tc>
          <w:tcPr>
            <w:tcW w:w="944" w:type="dxa"/>
          </w:tcPr>
          <w:p w:rsidR="008D1FC3" w:rsidRPr="00D60234" w:rsidRDefault="008D1FC3" w:rsidP="0050200B">
            <w:pPr>
              <w:rPr>
                <w:lang w:eastAsia="zh-CN"/>
              </w:rPr>
            </w:pPr>
            <w:r>
              <w:rPr>
                <w:rFonts w:hint="eastAsia"/>
                <w:lang w:eastAsia="zh-CN"/>
              </w:rPr>
              <w:t>0.1714</w:t>
            </w:r>
          </w:p>
        </w:tc>
        <w:tc>
          <w:tcPr>
            <w:tcW w:w="1405" w:type="dxa"/>
            <w:noWrap/>
            <w:hideMark/>
          </w:tcPr>
          <w:p w:rsidR="008D1FC3" w:rsidRPr="00D60234" w:rsidRDefault="008D1FC3" w:rsidP="008D1FC3">
            <w:pPr>
              <w:rPr>
                <w:lang w:eastAsia="zh-CN"/>
              </w:rPr>
            </w:pPr>
            <w:r w:rsidRPr="00D60234">
              <w:rPr>
                <w:lang w:eastAsia="zh-CN"/>
              </w:rPr>
              <w:t>0.</w:t>
            </w:r>
            <w:r>
              <w:rPr>
                <w:rFonts w:hint="eastAsia"/>
                <w:lang w:eastAsia="zh-CN"/>
              </w:rPr>
              <w:t>981</w:t>
            </w:r>
          </w:p>
        </w:tc>
        <w:tc>
          <w:tcPr>
            <w:tcW w:w="944" w:type="dxa"/>
            <w:noWrap/>
            <w:hideMark/>
          </w:tcPr>
          <w:p w:rsidR="008D1FC3" w:rsidRPr="00D60234" w:rsidRDefault="008D1FC3" w:rsidP="0050200B">
            <w:pPr>
              <w:rPr>
                <w:lang w:eastAsia="zh-CN"/>
              </w:rPr>
            </w:pPr>
            <w:r w:rsidRPr="00D60234">
              <w:rPr>
                <w:lang w:eastAsia="zh-CN"/>
              </w:rPr>
              <w:t>0.9905</w:t>
            </w:r>
          </w:p>
        </w:tc>
        <w:tc>
          <w:tcPr>
            <w:tcW w:w="1037" w:type="dxa"/>
            <w:noWrap/>
            <w:hideMark/>
          </w:tcPr>
          <w:p w:rsidR="008D1FC3" w:rsidRPr="00D60234" w:rsidRDefault="008D1FC3" w:rsidP="0050200B">
            <w:pPr>
              <w:rPr>
                <w:lang w:eastAsia="zh-CN"/>
              </w:rPr>
            </w:pPr>
            <w:r w:rsidRPr="00D60234">
              <w:rPr>
                <w:lang w:eastAsia="zh-CN"/>
              </w:rPr>
              <w:t>1</w:t>
            </w:r>
          </w:p>
        </w:tc>
      </w:tr>
      <w:tr w:rsidR="008D1FC3" w:rsidRPr="00D60234" w:rsidTr="007B1A35">
        <w:trPr>
          <w:trHeight w:val="300"/>
          <w:jc w:val="center"/>
        </w:trPr>
        <w:tc>
          <w:tcPr>
            <w:tcW w:w="1078" w:type="dxa"/>
            <w:noWrap/>
            <w:hideMark/>
          </w:tcPr>
          <w:p w:rsidR="008D1FC3" w:rsidRPr="00D60234" w:rsidRDefault="008D1FC3" w:rsidP="0050200B">
            <w:pPr>
              <w:rPr>
                <w:lang w:eastAsia="zh-CN"/>
              </w:rPr>
            </w:pPr>
            <w:r w:rsidRPr="00D60234">
              <w:rPr>
                <w:lang w:eastAsia="zh-CN"/>
              </w:rPr>
              <w:t>Scheme</w:t>
            </w:r>
            <w:r>
              <w:rPr>
                <w:lang w:eastAsia="zh-CN"/>
              </w:rPr>
              <w:t xml:space="preserve"> 2</w:t>
            </w:r>
          </w:p>
        </w:tc>
        <w:tc>
          <w:tcPr>
            <w:tcW w:w="944" w:type="dxa"/>
          </w:tcPr>
          <w:p w:rsidR="008D1FC3" w:rsidRPr="00D60234" w:rsidRDefault="008D1FC3" w:rsidP="003A7D93">
            <w:pPr>
              <w:rPr>
                <w:lang w:eastAsia="zh-CN"/>
              </w:rPr>
            </w:pPr>
            <w:r>
              <w:rPr>
                <w:rFonts w:hint="eastAsia"/>
                <w:lang w:eastAsia="zh-CN"/>
              </w:rPr>
              <w:t>0.419</w:t>
            </w:r>
          </w:p>
        </w:tc>
        <w:tc>
          <w:tcPr>
            <w:tcW w:w="1405" w:type="dxa"/>
            <w:noWrap/>
            <w:hideMark/>
          </w:tcPr>
          <w:p w:rsidR="008D1FC3" w:rsidRPr="00D60234" w:rsidRDefault="008D1FC3" w:rsidP="008D1FC3">
            <w:pPr>
              <w:rPr>
                <w:lang w:eastAsia="zh-CN"/>
              </w:rPr>
            </w:pPr>
            <w:r w:rsidRPr="00D60234">
              <w:rPr>
                <w:lang w:eastAsia="zh-CN"/>
              </w:rPr>
              <w:t>0.</w:t>
            </w:r>
            <w:r>
              <w:rPr>
                <w:lang w:eastAsia="zh-CN"/>
              </w:rPr>
              <w:t>9</w:t>
            </w:r>
            <w:r>
              <w:rPr>
                <w:rFonts w:hint="eastAsia"/>
                <w:lang w:eastAsia="zh-CN"/>
              </w:rPr>
              <w:t>619</w:t>
            </w:r>
          </w:p>
        </w:tc>
        <w:tc>
          <w:tcPr>
            <w:tcW w:w="944" w:type="dxa"/>
            <w:noWrap/>
            <w:hideMark/>
          </w:tcPr>
          <w:p w:rsidR="008D1FC3" w:rsidRPr="00D60234" w:rsidRDefault="008D1FC3" w:rsidP="0050200B">
            <w:pPr>
              <w:rPr>
                <w:lang w:eastAsia="zh-CN"/>
              </w:rPr>
            </w:pPr>
            <w:r>
              <w:rPr>
                <w:rFonts w:hint="eastAsia"/>
                <w:lang w:eastAsia="zh-CN"/>
              </w:rPr>
              <w:t>0.981</w:t>
            </w:r>
          </w:p>
        </w:tc>
        <w:tc>
          <w:tcPr>
            <w:tcW w:w="1037" w:type="dxa"/>
            <w:noWrap/>
            <w:hideMark/>
          </w:tcPr>
          <w:p w:rsidR="008D1FC3" w:rsidRPr="00D60234" w:rsidRDefault="008D1FC3" w:rsidP="0050200B">
            <w:pPr>
              <w:rPr>
                <w:lang w:eastAsia="zh-CN"/>
              </w:rPr>
            </w:pPr>
            <w:r>
              <w:rPr>
                <w:rFonts w:hint="eastAsia"/>
                <w:lang w:eastAsia="zh-CN"/>
              </w:rPr>
              <w:t>0.9952</w:t>
            </w:r>
          </w:p>
        </w:tc>
      </w:tr>
    </w:tbl>
    <w:p w:rsidR="005335E9" w:rsidRDefault="0076152C" w:rsidP="0076152C">
      <w:pPr>
        <w:spacing w:before="120"/>
        <w:rPr>
          <w:b/>
          <w:lang w:val="en-GB" w:eastAsia="zh-CN"/>
        </w:rPr>
      </w:pPr>
      <w:r>
        <w:rPr>
          <w:b/>
          <w:lang w:val="en-GB"/>
        </w:rPr>
        <w:t>Proposal 4: A low latency CQI report shou</w:t>
      </w:r>
      <w:r w:rsidR="00D052C5">
        <w:rPr>
          <w:b/>
          <w:lang w:val="en-GB"/>
        </w:rPr>
        <w:t>ld be supported for URLLC based on which t</w:t>
      </w:r>
      <w:r w:rsidR="005335E9" w:rsidRPr="00CE3DFA">
        <w:rPr>
          <w:b/>
          <w:lang w:val="en-GB"/>
        </w:rPr>
        <w:t>he MCS and resource allocation for the subsequent repetitions for the same TB can be dynamically adjusted</w:t>
      </w:r>
      <w:r w:rsidR="005335E9">
        <w:rPr>
          <w:b/>
          <w:lang w:val="en-GB" w:eastAsia="zh-CN"/>
        </w:rPr>
        <w:t>.</w:t>
      </w:r>
    </w:p>
    <w:p w:rsidR="00A2348F" w:rsidRDefault="003165DF" w:rsidP="00A2348F">
      <w:pPr>
        <w:spacing w:before="120"/>
        <w:rPr>
          <w:rFonts w:eastAsia="Malgun Gothic"/>
        </w:rPr>
      </w:pPr>
      <w:r>
        <w:rPr>
          <w:lang w:eastAsia="zh-CN"/>
        </w:rPr>
        <w:t>As mentioned above</w:t>
      </w:r>
      <w:r w:rsidR="00A2348F">
        <w:rPr>
          <w:lang w:eastAsia="zh-CN"/>
        </w:rPr>
        <w:t xml:space="preserve">, the </w:t>
      </w:r>
      <w:r>
        <w:rPr>
          <w:lang w:eastAsia="zh-CN"/>
        </w:rPr>
        <w:t>LL-</w:t>
      </w:r>
      <w:r w:rsidR="00A2348F">
        <w:rPr>
          <w:lang w:eastAsia="zh-CN"/>
        </w:rPr>
        <w:t>C</w:t>
      </w:r>
      <w:r>
        <w:rPr>
          <w:lang w:eastAsia="zh-CN"/>
        </w:rPr>
        <w:t>Q</w:t>
      </w:r>
      <w:r w:rsidR="00A2348F">
        <w:rPr>
          <w:lang w:eastAsia="zh-CN"/>
        </w:rPr>
        <w:t xml:space="preserve">I </w:t>
      </w:r>
      <w:r w:rsidR="007C5F5A">
        <w:rPr>
          <w:lang w:eastAsia="zh-CN"/>
        </w:rPr>
        <w:t xml:space="preserve">can be defined in the form of </w:t>
      </w:r>
      <w:r w:rsidR="00CD627C">
        <w:rPr>
          <w:lang w:eastAsia="zh-CN"/>
        </w:rPr>
        <w:t xml:space="preserve">CQI </w:t>
      </w:r>
      <w:r w:rsidR="007C5F5A">
        <w:rPr>
          <w:lang w:eastAsia="zh-CN"/>
        </w:rPr>
        <w:t xml:space="preserve">difference </w:t>
      </w:r>
      <w:r w:rsidR="00A2348F">
        <w:rPr>
          <w:rFonts w:eastAsia="Malgun Gothic"/>
        </w:rPr>
        <w:t xml:space="preserve">based on the </w:t>
      </w:r>
      <w:r>
        <w:rPr>
          <w:rFonts w:eastAsia="Malgun Gothic"/>
        </w:rPr>
        <w:t xml:space="preserve">selected </w:t>
      </w:r>
      <w:r w:rsidR="00A2348F">
        <w:rPr>
          <w:rFonts w:eastAsia="Malgun Gothic"/>
        </w:rPr>
        <w:t xml:space="preserve">MCS and </w:t>
      </w:r>
      <w:r w:rsidR="007C5F5A">
        <w:rPr>
          <w:lang w:eastAsia="zh-CN"/>
        </w:rPr>
        <w:t>the</w:t>
      </w:r>
      <w:r w:rsidR="00CD627C" w:rsidRPr="00CD627C">
        <w:rPr>
          <w:lang w:eastAsia="zh-CN"/>
        </w:rPr>
        <w:t xml:space="preserve"> </w:t>
      </w:r>
      <w:r w:rsidR="00CD627C">
        <w:rPr>
          <w:lang w:eastAsia="zh-CN"/>
        </w:rPr>
        <w:t>actual channel condition</w:t>
      </w:r>
      <w:r w:rsidR="00A2348F">
        <w:rPr>
          <w:rFonts w:eastAsia="Malgun Gothic"/>
        </w:rPr>
        <w:t xml:space="preserve">. </w:t>
      </w:r>
      <w:r w:rsidR="00CD627C">
        <w:rPr>
          <w:lang w:eastAsia="zh-CN"/>
        </w:rPr>
        <w:t xml:space="preserve">This </w:t>
      </w:r>
      <w:r w:rsidR="006F6ED0">
        <w:rPr>
          <w:lang w:eastAsia="zh-CN"/>
        </w:rPr>
        <w:t>is</w:t>
      </w:r>
      <w:r w:rsidR="00CD627C">
        <w:rPr>
          <w:lang w:eastAsia="zh-CN"/>
        </w:rPr>
        <w:t xml:space="preserve"> beneficial from signaling overhead point of view compared to reporting an </w:t>
      </w:r>
      <w:r w:rsidR="007D48F6">
        <w:rPr>
          <w:rFonts w:hint="eastAsia"/>
          <w:lang w:eastAsia="zh-CN"/>
        </w:rPr>
        <w:t xml:space="preserve">absolute </w:t>
      </w:r>
      <w:r w:rsidR="00407BA8">
        <w:rPr>
          <w:lang w:eastAsia="zh-CN"/>
        </w:rPr>
        <w:t>value</w:t>
      </w:r>
      <w:r w:rsidR="007D48F6">
        <w:rPr>
          <w:rFonts w:hint="eastAsia"/>
          <w:lang w:eastAsia="zh-CN"/>
        </w:rPr>
        <w:t xml:space="preserve">. </w:t>
      </w:r>
      <w:r w:rsidR="00657F50">
        <w:rPr>
          <w:lang w:eastAsia="zh-CN"/>
        </w:rPr>
        <w:t>As another alternative</w:t>
      </w:r>
      <w:r w:rsidR="007D48F6">
        <w:rPr>
          <w:lang w:eastAsia="zh-CN"/>
        </w:rPr>
        <w:t>,</w:t>
      </w:r>
      <w:r w:rsidR="007D48F6">
        <w:rPr>
          <w:rFonts w:hint="eastAsia"/>
          <w:lang w:eastAsia="zh-CN"/>
        </w:rPr>
        <w:t xml:space="preserve"> </w:t>
      </w:r>
      <w:r w:rsidR="00657F50">
        <w:rPr>
          <w:lang w:eastAsia="zh-CN"/>
        </w:rPr>
        <w:t>the LL-CQI can be defined as the</w:t>
      </w:r>
      <w:r w:rsidR="007A0FD7">
        <w:rPr>
          <w:lang w:eastAsia="zh-CN"/>
        </w:rPr>
        <w:t xml:space="preserve"> reference</w:t>
      </w:r>
      <w:r w:rsidR="00657F50">
        <w:rPr>
          <w:lang w:eastAsia="zh-CN"/>
        </w:rPr>
        <w:t xml:space="preserve"> </w:t>
      </w:r>
      <w:r w:rsidR="007D48F6">
        <w:rPr>
          <w:lang w:eastAsia="zh-CN"/>
        </w:rPr>
        <w:t>repetition</w:t>
      </w:r>
      <w:r w:rsidR="007D48F6">
        <w:rPr>
          <w:rFonts w:hint="eastAsia"/>
          <w:lang w:eastAsia="zh-CN"/>
        </w:rPr>
        <w:t xml:space="preserve"> number</w:t>
      </w:r>
      <w:r w:rsidR="004E3C97">
        <w:rPr>
          <w:lang w:eastAsia="zh-CN"/>
        </w:rPr>
        <w:t xml:space="preserve"> </w:t>
      </w:r>
      <w:r w:rsidR="00BE1374">
        <w:rPr>
          <w:lang w:eastAsia="zh-CN"/>
        </w:rPr>
        <w:fldChar w:fldCharType="begin"/>
      </w:r>
      <w:r w:rsidR="004E3C97">
        <w:rPr>
          <w:lang w:eastAsia="zh-CN"/>
        </w:rPr>
        <w:instrText xml:space="preserve"> REF _Ref494479416 \r \h </w:instrText>
      </w:r>
      <w:r w:rsidR="00BE1374">
        <w:rPr>
          <w:lang w:eastAsia="zh-CN"/>
        </w:rPr>
      </w:r>
      <w:r w:rsidR="00BE1374">
        <w:rPr>
          <w:lang w:eastAsia="zh-CN"/>
        </w:rPr>
        <w:fldChar w:fldCharType="separate"/>
      </w:r>
      <w:r w:rsidR="004E3C97">
        <w:rPr>
          <w:lang w:eastAsia="zh-CN"/>
        </w:rPr>
        <w:t>[3]</w:t>
      </w:r>
      <w:r w:rsidR="00BE1374">
        <w:rPr>
          <w:lang w:eastAsia="zh-CN"/>
        </w:rPr>
        <w:fldChar w:fldCharType="end"/>
      </w:r>
      <w:r w:rsidR="007D48F6">
        <w:rPr>
          <w:rFonts w:hint="eastAsia"/>
          <w:lang w:eastAsia="zh-CN"/>
        </w:rPr>
        <w:t>.</w:t>
      </w:r>
      <w:r w:rsidR="00657F50">
        <w:rPr>
          <w:lang w:eastAsia="zh-CN"/>
        </w:rPr>
        <w:t xml:space="preserve"> Based on the reported number of repetitions, the</w:t>
      </w:r>
      <w:r w:rsidR="007D48F6">
        <w:rPr>
          <w:rFonts w:hint="eastAsia"/>
          <w:lang w:eastAsia="zh-CN"/>
        </w:rPr>
        <w:t xml:space="preserve"> </w:t>
      </w:r>
      <w:r w:rsidR="00A2348F">
        <w:rPr>
          <w:rFonts w:eastAsia="Malgun Gothic"/>
        </w:rPr>
        <w:t xml:space="preserve">gNB </w:t>
      </w:r>
      <w:r w:rsidR="00657F50">
        <w:rPr>
          <w:rFonts w:eastAsia="Malgun Gothic"/>
        </w:rPr>
        <w:t>could schedule</w:t>
      </w:r>
      <w:r w:rsidR="007A0FD7">
        <w:rPr>
          <w:rFonts w:eastAsia="Malgun Gothic"/>
        </w:rPr>
        <w:t xml:space="preserve"> a number of</w:t>
      </w:r>
      <w:r w:rsidR="00657F50">
        <w:rPr>
          <w:rFonts w:eastAsia="Malgun Gothic"/>
        </w:rPr>
        <w:t xml:space="preserve"> </w:t>
      </w:r>
      <w:r w:rsidR="00A2348F">
        <w:rPr>
          <w:rFonts w:eastAsia="Malgun Gothic"/>
        </w:rPr>
        <w:t>repetition</w:t>
      </w:r>
      <w:r w:rsidR="00657F50">
        <w:rPr>
          <w:rFonts w:eastAsia="Malgun Gothic"/>
        </w:rPr>
        <w:t>s for</w:t>
      </w:r>
      <w:r w:rsidR="00A2348F">
        <w:rPr>
          <w:rFonts w:eastAsia="Malgun Gothic"/>
        </w:rPr>
        <w:t xml:space="preserve"> the </w:t>
      </w:r>
      <w:r w:rsidR="00657F50">
        <w:rPr>
          <w:rFonts w:eastAsia="Malgun Gothic"/>
        </w:rPr>
        <w:t>same</w:t>
      </w:r>
      <w:r w:rsidR="00A2348F">
        <w:rPr>
          <w:rFonts w:eastAsia="Malgun Gothic"/>
        </w:rPr>
        <w:t xml:space="preserve"> TB</w:t>
      </w:r>
      <w:r w:rsidR="00657F50">
        <w:rPr>
          <w:rFonts w:eastAsia="Malgun Gothic"/>
        </w:rPr>
        <w:t xml:space="preserve"> such that the</w:t>
      </w:r>
      <w:r w:rsidR="00A2348F">
        <w:rPr>
          <w:rFonts w:eastAsia="Malgun Gothic"/>
        </w:rPr>
        <w:t xml:space="preserve"> </w:t>
      </w:r>
      <w:r w:rsidR="00A2348F" w:rsidRPr="002D5FD3">
        <w:rPr>
          <w:rFonts w:eastAsia="Malgun Gothic"/>
        </w:rPr>
        <w:t>residual</w:t>
      </w:r>
      <w:r w:rsidR="00A2348F">
        <w:rPr>
          <w:rFonts w:eastAsia="Malgun Gothic"/>
        </w:rPr>
        <w:t xml:space="preserve"> BLER meet</w:t>
      </w:r>
      <w:r w:rsidR="006F6ED0">
        <w:rPr>
          <w:rFonts w:eastAsia="Malgun Gothic"/>
        </w:rPr>
        <w:t>s</w:t>
      </w:r>
      <w:r w:rsidR="00A2348F">
        <w:rPr>
          <w:rFonts w:eastAsia="Malgun Gothic"/>
        </w:rPr>
        <w:t xml:space="preserve"> </w:t>
      </w:r>
      <w:r w:rsidR="006F6ED0">
        <w:rPr>
          <w:rFonts w:eastAsia="Malgun Gothic"/>
        </w:rPr>
        <w:t xml:space="preserve">the </w:t>
      </w:r>
      <w:r w:rsidR="00A2348F">
        <w:rPr>
          <w:rFonts w:eastAsia="Malgun Gothic"/>
        </w:rPr>
        <w:t>requirement.</w:t>
      </w:r>
    </w:p>
    <w:p w:rsidR="0006362A" w:rsidRDefault="0006362A" w:rsidP="005C5500">
      <w:pPr>
        <w:pStyle w:val="1"/>
      </w:pPr>
      <w:r>
        <w:t xml:space="preserve"> </w:t>
      </w:r>
      <w:r w:rsidR="004B7E9E">
        <w:t>Multi-</w:t>
      </w:r>
      <w:r w:rsidRPr="005C5500">
        <w:t>link reliability</w:t>
      </w:r>
    </w:p>
    <w:p w:rsidR="005E7176" w:rsidRDefault="005E7176" w:rsidP="007B1A35">
      <w:pPr>
        <w:autoSpaceDE/>
        <w:autoSpaceDN/>
        <w:adjustRightInd/>
        <w:snapToGrid/>
        <w:spacing w:after="0"/>
        <w:rPr>
          <w:kern w:val="2"/>
          <w:lang w:eastAsia="zh-CN"/>
        </w:rPr>
      </w:pPr>
      <w:r>
        <w:rPr>
          <w:kern w:val="2"/>
          <w:lang w:eastAsia="zh-CN"/>
        </w:rPr>
        <w:t xml:space="preserve">Further to ensuring low latency for URLLC, which has been the focus so far, standardization would also need to ensure that the reliability requirement is met for URLLC services and from RAN1 Ad hoc meeting in Qingdao, these aspects are being addressed. </w:t>
      </w:r>
      <w:r w:rsidR="004F603E">
        <w:rPr>
          <w:kern w:val="2"/>
          <w:lang w:eastAsia="zh-CN"/>
        </w:rPr>
        <w:t xml:space="preserve">In addition to the mechanisms described above for single link reliability, multi-link reliability may need to be considered as well to ensure the required reliability within 1ms latency bound for URLLC services. </w:t>
      </w:r>
      <w:r>
        <w:rPr>
          <w:kern w:val="2"/>
          <w:lang w:eastAsia="zh-CN"/>
        </w:rPr>
        <w:t xml:space="preserve">Single PDCCH scheduling different layers of a transmission from multiple TRPs or independent PDCCHs scheduling different streams from multiple TRPs has been agreed with a focus on providing high data rate and/or diversity </w:t>
      </w:r>
      <w:r w:rsidR="00BE1374">
        <w:rPr>
          <w:kern w:val="2"/>
          <w:lang w:eastAsia="zh-CN"/>
        </w:rPr>
        <w:fldChar w:fldCharType="begin"/>
      </w:r>
      <w:r w:rsidR="004E3C97">
        <w:rPr>
          <w:kern w:val="2"/>
          <w:lang w:eastAsia="zh-CN"/>
        </w:rPr>
        <w:instrText xml:space="preserve"> REF _Ref494479288 \r \h </w:instrText>
      </w:r>
      <w:r w:rsidR="00BE1374">
        <w:rPr>
          <w:kern w:val="2"/>
          <w:lang w:eastAsia="zh-CN"/>
        </w:rPr>
      </w:r>
      <w:r w:rsidR="00BE1374">
        <w:rPr>
          <w:kern w:val="2"/>
          <w:lang w:eastAsia="zh-CN"/>
        </w:rPr>
        <w:fldChar w:fldCharType="separate"/>
      </w:r>
      <w:r w:rsidR="004E3C97">
        <w:rPr>
          <w:kern w:val="2"/>
          <w:lang w:eastAsia="zh-CN"/>
        </w:rPr>
        <w:t>[4]</w:t>
      </w:r>
      <w:r w:rsidR="00BE1374">
        <w:rPr>
          <w:kern w:val="2"/>
          <w:lang w:eastAsia="zh-CN"/>
        </w:rPr>
        <w:fldChar w:fldCharType="end"/>
      </w:r>
      <w:r>
        <w:rPr>
          <w:kern w:val="2"/>
          <w:lang w:eastAsia="zh-CN"/>
        </w:rPr>
        <w:t>. For URLLC, multi-TRP communication can be one of the potential enablers of high reliability of URLLC services. Subject to backhaul constraints, multiple TRPs can share data and/or control transmission to URLLC UEs. Below, we provide some overview on how cooperation and/or transmission from multiple TRPs can enhance URLLC reliability.</w:t>
      </w:r>
    </w:p>
    <w:p w:rsidR="0006362A" w:rsidRPr="00CF195E" w:rsidRDefault="0006362A" w:rsidP="005C5500">
      <w:pPr>
        <w:pStyle w:val="2"/>
        <w:rPr>
          <w:lang w:eastAsia="ja-JP"/>
        </w:rPr>
      </w:pPr>
      <w:r>
        <w:rPr>
          <w:lang w:eastAsia="ja-JP"/>
        </w:rPr>
        <w:t>Transmission sharing among TRPs</w:t>
      </w:r>
    </w:p>
    <w:p w:rsidR="0006362A" w:rsidRDefault="0006362A" w:rsidP="0006362A">
      <w:pPr>
        <w:pStyle w:val="Eqn"/>
      </w:pPr>
      <w:r>
        <w:t xml:space="preserve">As agreed in RAN1, NR supports </w:t>
      </w:r>
      <w:r w:rsidRPr="00A4732F">
        <w:t>downlink transmission of same NR-PDSCH data stream(s) from multiple TRPs at least with ideal backhaul, and different NR-PDSCH data streams from multiple TRPs with both ideal and non-ideal backhaul</w:t>
      </w:r>
      <w:r>
        <w:t xml:space="preserve">. </w:t>
      </w:r>
    </w:p>
    <w:p w:rsidR="0006362A" w:rsidRDefault="0006362A" w:rsidP="0006362A">
      <w:pPr>
        <w:pStyle w:val="Eqn"/>
      </w:pPr>
      <w:r>
        <w:t xml:space="preserve">If ideal backhaul is available, centralized scheduling can enable joint data transmission from multiple TRPs. UE can receive PDCCH from P-TRP and receive one stream from P-TRP and either same or modified version of the stream from other TRP. Examples include multiple TRPs engage in joint transmission schemes. </w:t>
      </w:r>
      <w:r w:rsidR="00732B16">
        <w:t>D</w:t>
      </w:r>
      <w:r>
        <w:t xml:space="preserve">ifferent versions of same data are received jointly and UE can combine them </w:t>
      </w:r>
      <w:r w:rsidR="00732B16">
        <w:t>at</w:t>
      </w:r>
      <w:r>
        <w:t xml:space="preserve"> </w:t>
      </w:r>
      <w:r w:rsidR="00732B16">
        <w:t>physical</w:t>
      </w:r>
      <w:r>
        <w:t xml:space="preserve"> layer. </w:t>
      </w:r>
    </w:p>
    <w:p w:rsidR="0006362A" w:rsidRDefault="0006362A" w:rsidP="0006362A">
      <w:pPr>
        <w:pStyle w:val="Eqn"/>
      </w:pPr>
      <w:r>
        <w:lastRenderedPageBreak/>
        <w:t>Furthermore, single PDCCH may schedule URLLC transmission with repetitions where part of the repetitions can be transmitted from P-TRP and remaining repetitions can be transmitted from S-TRP. Alternatively, P-TRP may schedule initial and some re-transmissions, whereas S-TRP schedules some re-transmissions. The coordination among the TRPs regarding splitting transmission can be s</w:t>
      </w:r>
      <w:r w:rsidR="00A154DF">
        <w:t>emi-static or dynamic. In Fig. 5</w:t>
      </w:r>
      <w:r>
        <w:t>(a), it is assumed that central scheduler performs RLC packet segmentation and provides each TRPs with the data and s</w:t>
      </w:r>
      <w:r w:rsidR="00A154DF">
        <w:t>cheduling information. In Fig. 5</w:t>
      </w:r>
      <w:r>
        <w:t xml:space="preserve">(b), it is assumed that scheduling and RLC packet segmentation take place at P-TRP, and P-TRP shares data with scheduling information to S-TRP, which may then initiate some re-transmissions/repetitions. As URLLC packet size can be small and arrival can be sporadic, loading on inter-TRP backhaul can be low at least for URLLC traffic exchange and if latency allows for such communication, S-TRP can resume transmission. Furthermore, upon receiving the scheduling information, S-TRP can independently schedule the (re)-transmission. Hence, UE can be configured to receive multiple PDCCHs from multiple TRPs in a given monitoring occasion. Multiple TRPs can send PDCCHs that schedule same packet. </w:t>
      </w:r>
      <w:r w:rsidR="004F603E">
        <w:t xml:space="preserve">It has been agreed in RAN1 </w:t>
      </w:r>
      <w:r w:rsidR="006E2F39">
        <w:t>#</w:t>
      </w:r>
      <w:r w:rsidR="004F603E">
        <w:t>90 meeting that multiple PDCCHs can be received within a slot</w:t>
      </w:r>
      <w:r w:rsidR="004E3C97">
        <w:t xml:space="preserve"> </w:t>
      </w:r>
      <w:r w:rsidR="00BE1374">
        <w:fldChar w:fldCharType="begin"/>
      </w:r>
      <w:r w:rsidR="004E3C97">
        <w:instrText xml:space="preserve"> REF _Ref494479439 \r \h </w:instrText>
      </w:r>
      <w:r w:rsidR="00BE1374">
        <w:fldChar w:fldCharType="separate"/>
      </w:r>
      <w:r w:rsidR="004E3C97">
        <w:t>[6]</w:t>
      </w:r>
      <w:r w:rsidR="00BE1374">
        <w:fldChar w:fldCharType="end"/>
      </w:r>
      <w:r w:rsidR="004F603E">
        <w:t xml:space="preserve">. </w:t>
      </w:r>
      <w:r>
        <w:t>UE can be configured to combine the transmissions and send HARQ feedback to P-TRP or S-TRP or both. For example, in one instance, UE may receive PDCCHs from P-TRP and S-TRP where both schedule a re-transmission. In some occasions, UE may miss PDCCH of initial transmission from P-TRP and repetition from S-TRP may provide enhanced PDCCH and/or PDSCH reliability.</w:t>
      </w:r>
    </w:p>
    <w:p w:rsidR="0006362A" w:rsidRDefault="0006362A" w:rsidP="0006362A">
      <w:pPr>
        <w:pStyle w:val="Eqn"/>
      </w:pPr>
      <w:r>
        <w:t xml:space="preserve">              </w:t>
      </w:r>
      <w:r>
        <w:rPr>
          <w:noProof/>
          <w:lang w:eastAsia="zh-CN"/>
        </w:rPr>
        <w:drawing>
          <wp:inline distT="0" distB="0" distL="0" distR="0">
            <wp:extent cx="4470394" cy="194606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srcRect/>
                    <a:stretch>
                      <a:fillRect/>
                    </a:stretch>
                  </pic:blipFill>
                  <pic:spPr bwMode="auto">
                    <a:xfrm>
                      <a:off x="0" y="0"/>
                      <a:ext cx="4472835" cy="1947123"/>
                    </a:xfrm>
                    <a:prstGeom prst="rect">
                      <a:avLst/>
                    </a:prstGeom>
                    <a:noFill/>
                  </pic:spPr>
                </pic:pic>
              </a:graphicData>
            </a:graphic>
          </wp:inline>
        </w:drawing>
      </w:r>
    </w:p>
    <w:p w:rsidR="00B72987" w:rsidRDefault="00A154DF">
      <w:pPr>
        <w:pStyle w:val="Eqn"/>
        <w:jc w:val="center"/>
        <w:rPr>
          <w:b/>
          <w:sz w:val="20"/>
          <w:szCs w:val="20"/>
        </w:rPr>
      </w:pPr>
      <w:r w:rsidRPr="005C5500">
        <w:rPr>
          <w:b/>
          <w:sz w:val="20"/>
          <w:szCs w:val="20"/>
        </w:rPr>
        <w:t>Figure 5</w:t>
      </w:r>
      <w:r w:rsidR="0006362A" w:rsidRPr="005C5500">
        <w:rPr>
          <w:b/>
          <w:sz w:val="20"/>
          <w:szCs w:val="20"/>
        </w:rPr>
        <w:t xml:space="preserve"> Multiple TRPs can share or alternate repetitions/re-transmissions of a packet. R</w:t>
      </w:r>
      <w:r w:rsidR="0006362A" w:rsidRPr="005C5500">
        <w:rPr>
          <w:b/>
          <w:sz w:val="20"/>
          <w:szCs w:val="20"/>
          <w:vertAlign w:val="subscript"/>
        </w:rPr>
        <w:t>i</w:t>
      </w:r>
      <w:r w:rsidR="0006362A" w:rsidRPr="005C5500">
        <w:rPr>
          <w:b/>
          <w:sz w:val="20"/>
          <w:szCs w:val="20"/>
        </w:rPr>
        <w:t xml:space="preserve"> indicate</w:t>
      </w:r>
      <w:r w:rsidR="005619C3">
        <w:rPr>
          <w:b/>
          <w:sz w:val="20"/>
          <w:szCs w:val="20"/>
        </w:rPr>
        <w:t>s</w:t>
      </w:r>
      <w:r w:rsidR="0006362A" w:rsidRPr="005C5500">
        <w:rPr>
          <w:b/>
          <w:sz w:val="20"/>
          <w:szCs w:val="20"/>
        </w:rPr>
        <w:t xml:space="preserve"> repetition or re-transmission index.</w:t>
      </w:r>
    </w:p>
    <w:p w:rsidR="0006362A" w:rsidRDefault="0006362A" w:rsidP="0006362A">
      <w:pPr>
        <w:pStyle w:val="Eqn"/>
      </w:pPr>
      <w:r w:rsidRPr="00B33DAF">
        <w:rPr>
          <w:b/>
        </w:rPr>
        <w:t>Observation</w:t>
      </w:r>
      <w:r>
        <w:t xml:space="preserve"> </w:t>
      </w:r>
      <w:r w:rsidRPr="00371664">
        <w:rPr>
          <w:b/>
        </w:rPr>
        <w:t>1:</w:t>
      </w:r>
      <w:r>
        <w:t xml:space="preserve"> Multiple TRPs may schedule same data or part of same data to enhance PDSCH reliability. </w:t>
      </w:r>
    </w:p>
    <w:p w:rsidR="0006362A" w:rsidRDefault="0006362A" w:rsidP="0006362A">
      <w:pPr>
        <w:pStyle w:val="Eqn"/>
      </w:pPr>
      <w:r w:rsidRPr="00B33DAF">
        <w:rPr>
          <w:b/>
        </w:rPr>
        <w:t>Observation</w:t>
      </w:r>
      <w:r>
        <w:t xml:space="preserve"> </w:t>
      </w:r>
      <w:r w:rsidRPr="00371664">
        <w:rPr>
          <w:b/>
        </w:rPr>
        <w:t>2:</w:t>
      </w:r>
      <w:r>
        <w:t xml:space="preserve"> PDCCH/PDSCH repetition can be initiated by S-TRP after receiving scheduling information from P-TRP.</w:t>
      </w:r>
    </w:p>
    <w:p w:rsidR="0006362A" w:rsidRDefault="0006362A" w:rsidP="0006362A">
      <w:pPr>
        <w:pStyle w:val="2"/>
        <w:tabs>
          <w:tab w:val="clear" w:pos="576"/>
        </w:tabs>
        <w:rPr>
          <w:kern w:val="2"/>
          <w:lang w:val="en-GB" w:eastAsia="ja-JP"/>
        </w:rPr>
      </w:pPr>
      <w:r w:rsidRPr="0053648F">
        <w:rPr>
          <w:lang w:eastAsia="ja-JP"/>
        </w:rPr>
        <w:t>Reliability by dual connectivity</w:t>
      </w:r>
    </w:p>
    <w:p w:rsidR="005E7176" w:rsidRDefault="0006362A" w:rsidP="007B1A35">
      <w:pPr>
        <w:autoSpaceDE/>
        <w:autoSpaceDN/>
        <w:adjustRightInd/>
        <w:snapToGrid/>
        <w:rPr>
          <w:rFonts w:eastAsia="MS Mincho"/>
          <w:iCs/>
          <w:lang w:eastAsia="ja-JP"/>
        </w:rPr>
      </w:pPr>
      <w:r>
        <w:rPr>
          <w:kern w:val="2"/>
          <w:lang w:val="en-GB" w:eastAsia="ja-JP"/>
        </w:rPr>
        <w:t xml:space="preserve">URLLC UEs at the cell-edge and/or going through hand over procedure may benefit from multiple simultaneous active links which may schedule same data. For a period of time, UE may receive transmissions from multiple TRPs/links, either belonging to same or different cells. If ideal backhaul is present, S-TRP may duplicate same transmission which can enhance PDSCH reliability and UE can combine the transmission at PHY layer. For non-ideal backhaul, two TRPs may schedule data duplication independently; however PHY layer combining would not be possible if RLC packet segmentation is different at the TRPs. At the PDCP layer, duplicate transmission can be identified. Note that RAN2 has already agreed packet duplication for user plane and control plane in NR-PDCP.  </w:t>
      </w:r>
      <w:r w:rsidR="005E7176">
        <w:rPr>
          <w:kern w:val="2"/>
          <w:lang w:val="en-GB" w:eastAsia="ja-JP"/>
        </w:rPr>
        <w:t>In RAN1 88bis</w:t>
      </w:r>
      <w:r w:rsidR="004E3C97">
        <w:rPr>
          <w:kern w:val="2"/>
          <w:lang w:val="en-GB" w:eastAsia="ja-JP"/>
        </w:rPr>
        <w:t xml:space="preserve"> </w:t>
      </w:r>
      <w:r w:rsidR="00BE1374">
        <w:rPr>
          <w:kern w:val="2"/>
          <w:lang w:val="en-GB" w:eastAsia="ja-JP"/>
        </w:rPr>
        <w:fldChar w:fldCharType="begin"/>
      </w:r>
      <w:r w:rsidR="004E3C97">
        <w:rPr>
          <w:kern w:val="2"/>
          <w:lang w:val="en-GB" w:eastAsia="ja-JP"/>
        </w:rPr>
        <w:instrText xml:space="preserve"> REF _Ref494479451 \r \h </w:instrText>
      </w:r>
      <w:r w:rsidR="00BE1374">
        <w:rPr>
          <w:kern w:val="2"/>
          <w:lang w:val="en-GB" w:eastAsia="ja-JP"/>
        </w:rPr>
      </w:r>
      <w:r w:rsidR="00BE1374">
        <w:rPr>
          <w:kern w:val="2"/>
          <w:lang w:val="en-GB" w:eastAsia="ja-JP"/>
        </w:rPr>
        <w:fldChar w:fldCharType="separate"/>
      </w:r>
      <w:r w:rsidR="004E3C97">
        <w:rPr>
          <w:kern w:val="2"/>
          <w:lang w:val="en-GB" w:eastAsia="ja-JP"/>
        </w:rPr>
        <w:t>[5]</w:t>
      </w:r>
      <w:r w:rsidR="00BE1374">
        <w:rPr>
          <w:kern w:val="2"/>
          <w:lang w:val="en-GB" w:eastAsia="ja-JP"/>
        </w:rPr>
        <w:fldChar w:fldCharType="end"/>
      </w:r>
      <w:r w:rsidR="005E7176">
        <w:rPr>
          <w:kern w:val="2"/>
          <w:lang w:val="en-GB" w:eastAsia="ja-JP"/>
        </w:rPr>
        <w:t xml:space="preserve">, </w:t>
      </w:r>
      <w:r w:rsidR="005E7176">
        <w:rPr>
          <w:rFonts w:eastAsia="MS Mincho"/>
          <w:iCs/>
          <w:lang w:eastAsia="ja-JP"/>
        </w:rPr>
        <w:t>b</w:t>
      </w:r>
      <w:r w:rsidR="005E7176" w:rsidRPr="00070D6A">
        <w:rPr>
          <w:rFonts w:eastAsia="MS Mincho"/>
          <w:iCs/>
          <w:lang w:eastAsia="ja-JP"/>
        </w:rPr>
        <w:t xml:space="preserve">oth synchronous and asynchronous dual connectivity </w:t>
      </w:r>
      <w:r w:rsidR="005E7176">
        <w:rPr>
          <w:rFonts w:eastAsia="MS Mincho"/>
          <w:iCs/>
          <w:lang w:eastAsia="ja-JP"/>
        </w:rPr>
        <w:t>are supported for LTE-NR/NR-NR DC.</w:t>
      </w:r>
    </w:p>
    <w:p w:rsidR="006E2F39" w:rsidRPr="0053648F" w:rsidRDefault="006E2F39" w:rsidP="006E2F39">
      <w:pPr>
        <w:rPr>
          <w:kern w:val="2"/>
          <w:lang w:val="en-GB" w:eastAsia="zh-CN"/>
        </w:rPr>
      </w:pPr>
      <w:r>
        <w:rPr>
          <w:b/>
          <w:kern w:val="2"/>
          <w:lang w:val="en-GB" w:eastAsia="zh-CN"/>
        </w:rPr>
        <w:t>Observation</w:t>
      </w:r>
      <w:r w:rsidRPr="0053648F">
        <w:rPr>
          <w:b/>
          <w:kern w:val="2"/>
          <w:lang w:val="en-GB" w:eastAsia="zh-CN"/>
        </w:rPr>
        <w:t xml:space="preserve"> </w:t>
      </w:r>
      <w:r w:rsidRPr="0049290B">
        <w:rPr>
          <w:b/>
          <w:kern w:val="2"/>
          <w:lang w:val="en-GB" w:eastAsia="zh-CN"/>
        </w:rPr>
        <w:t>3</w:t>
      </w:r>
      <w:r>
        <w:rPr>
          <w:kern w:val="2"/>
          <w:lang w:val="en-GB" w:eastAsia="zh-CN"/>
        </w:rPr>
        <w:t>: Activating multiple links for packet duplication during handover can enhance reliability.</w:t>
      </w:r>
    </w:p>
    <w:p w:rsidR="0006362A" w:rsidRDefault="0006362A" w:rsidP="0006362A">
      <w:pPr>
        <w:rPr>
          <w:lang w:eastAsia="ja-JP"/>
        </w:rPr>
      </w:pPr>
      <w:r>
        <w:rPr>
          <w:lang w:eastAsia="ja-JP"/>
        </w:rPr>
        <w:lastRenderedPageBreak/>
        <w:t xml:space="preserve">                                      </w:t>
      </w:r>
      <w:r>
        <w:rPr>
          <w:noProof/>
          <w:lang w:eastAsia="zh-CN"/>
        </w:rPr>
        <w:drawing>
          <wp:inline distT="0" distB="0" distL="0" distR="0">
            <wp:extent cx="2996957" cy="191306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srcRect/>
                    <a:stretch>
                      <a:fillRect/>
                    </a:stretch>
                  </pic:blipFill>
                  <pic:spPr bwMode="auto">
                    <a:xfrm>
                      <a:off x="0" y="0"/>
                      <a:ext cx="2997642" cy="1913500"/>
                    </a:xfrm>
                    <a:prstGeom prst="rect">
                      <a:avLst/>
                    </a:prstGeom>
                    <a:noFill/>
                  </pic:spPr>
                </pic:pic>
              </a:graphicData>
            </a:graphic>
          </wp:inline>
        </w:drawing>
      </w:r>
    </w:p>
    <w:p w:rsidR="0006362A" w:rsidRPr="005C5500" w:rsidRDefault="0006362A" w:rsidP="0006362A">
      <w:pPr>
        <w:pStyle w:val="Eqn"/>
        <w:rPr>
          <w:b/>
          <w:sz w:val="20"/>
          <w:szCs w:val="20"/>
        </w:rPr>
      </w:pPr>
      <w:r>
        <w:tab/>
      </w:r>
      <w:r w:rsidR="00A154DF" w:rsidRPr="005C5500">
        <w:rPr>
          <w:b/>
          <w:sz w:val="20"/>
          <w:szCs w:val="20"/>
        </w:rPr>
        <w:t>Figure 6</w:t>
      </w:r>
      <w:r w:rsidR="008A75F2">
        <w:rPr>
          <w:b/>
          <w:sz w:val="20"/>
          <w:szCs w:val="20"/>
        </w:rPr>
        <w:t xml:space="preserve"> </w:t>
      </w:r>
      <w:r w:rsidRPr="005C5500">
        <w:rPr>
          <w:b/>
          <w:sz w:val="20"/>
          <w:szCs w:val="20"/>
        </w:rPr>
        <w:t>Data duplication during handover or for a cell edge URLLC UE.</w:t>
      </w:r>
    </w:p>
    <w:p w:rsidR="0006362A" w:rsidRDefault="0006362A" w:rsidP="0006362A">
      <w:pPr>
        <w:pStyle w:val="2"/>
        <w:tabs>
          <w:tab w:val="clear" w:pos="576"/>
        </w:tabs>
      </w:pPr>
      <w:r>
        <w:t xml:space="preserve">Multi-cell Pre-emption </w:t>
      </w:r>
    </w:p>
    <w:p w:rsidR="0006362A" w:rsidRPr="0053648F" w:rsidRDefault="0006362A" w:rsidP="0006362A">
      <w:pPr>
        <w:tabs>
          <w:tab w:val="num" w:pos="720"/>
        </w:tabs>
        <w:rPr>
          <w:kern w:val="2"/>
          <w:lang w:eastAsia="zh-CN"/>
        </w:rPr>
      </w:pPr>
      <w:r w:rsidRPr="0053648F">
        <w:rPr>
          <w:kern w:val="2"/>
          <w:lang w:eastAsia="zh-CN"/>
        </w:rPr>
        <w:t>It may</w:t>
      </w:r>
      <w:r>
        <w:rPr>
          <w:kern w:val="2"/>
          <w:lang w:eastAsia="zh-CN"/>
        </w:rPr>
        <w:t xml:space="preserve"> </w:t>
      </w:r>
      <w:r w:rsidRPr="0053648F">
        <w:rPr>
          <w:kern w:val="2"/>
          <w:lang w:eastAsia="zh-CN"/>
        </w:rPr>
        <w:t xml:space="preserve">be possible in some cases </w:t>
      </w:r>
      <w:r>
        <w:rPr>
          <w:kern w:val="2"/>
          <w:lang w:eastAsia="zh-CN"/>
        </w:rPr>
        <w:t xml:space="preserve">that </w:t>
      </w:r>
      <w:r w:rsidRPr="0053648F">
        <w:rPr>
          <w:kern w:val="2"/>
          <w:lang w:eastAsia="zh-CN"/>
        </w:rPr>
        <w:t>URLLC UE is located at the edge of the cell and may receive interference from other cells.</w:t>
      </w:r>
      <w:r>
        <w:rPr>
          <w:kern w:val="2"/>
          <w:lang w:eastAsia="zh-CN"/>
        </w:rPr>
        <w:t xml:space="preserve"> To mitigate interference and enhance reliability, the</w:t>
      </w:r>
      <w:r w:rsidRPr="0053648F">
        <w:rPr>
          <w:kern w:val="2"/>
          <w:lang w:eastAsia="zh-CN"/>
        </w:rPr>
        <w:t xml:space="preserve"> serving cell can notify other neighboring cell of </w:t>
      </w:r>
      <w:r>
        <w:rPr>
          <w:kern w:val="2"/>
          <w:lang w:eastAsia="zh-CN"/>
        </w:rPr>
        <w:t xml:space="preserve">impending </w:t>
      </w:r>
      <w:r w:rsidRPr="0053648F">
        <w:rPr>
          <w:kern w:val="2"/>
          <w:lang w:eastAsia="zh-CN"/>
        </w:rPr>
        <w:t>URLLC traffic arrival via backhaul</w:t>
      </w:r>
      <w:r>
        <w:rPr>
          <w:kern w:val="2"/>
          <w:lang w:eastAsia="zh-CN"/>
        </w:rPr>
        <w:t xml:space="preserve">. </w:t>
      </w:r>
      <w:r w:rsidRPr="0053648F">
        <w:rPr>
          <w:kern w:val="2"/>
          <w:lang w:eastAsia="zh-CN"/>
        </w:rPr>
        <w:t>Depending on latency tolerance, this may require delaying URLLC transmission by a mini-slot to take the time to send pre-emption information over backhaul</w:t>
      </w:r>
      <w:r>
        <w:rPr>
          <w:kern w:val="2"/>
          <w:lang w:eastAsia="zh-CN"/>
        </w:rPr>
        <w:t xml:space="preserve">. </w:t>
      </w:r>
      <w:r w:rsidRPr="0053648F">
        <w:rPr>
          <w:kern w:val="2"/>
          <w:lang w:eastAsia="zh-CN"/>
        </w:rPr>
        <w:t>Both cell</w:t>
      </w:r>
      <w:r>
        <w:rPr>
          <w:kern w:val="2"/>
          <w:lang w:eastAsia="zh-CN"/>
        </w:rPr>
        <w:t>s</w:t>
      </w:r>
      <w:r w:rsidRPr="0053648F">
        <w:rPr>
          <w:kern w:val="2"/>
          <w:lang w:eastAsia="zh-CN"/>
        </w:rPr>
        <w:t xml:space="preserve"> puncture the time-frequency area when URLLC traffic is scheduled by the serving cell</w:t>
      </w:r>
      <w:r>
        <w:rPr>
          <w:kern w:val="2"/>
          <w:lang w:eastAsia="zh-CN"/>
        </w:rPr>
        <w:t>. On the other hand, for ideal backhaul and if neighbor cell have scheduling information available, delaying URLLC transmission would not be necessary; transmission from serving cell and joint pre-emption from two cells can be achieved.</w:t>
      </w:r>
      <w:r w:rsidR="00CD199E">
        <w:rPr>
          <w:kern w:val="2"/>
          <w:lang w:eastAsia="zh-CN"/>
        </w:rPr>
        <w:t xml:space="preserve"> Hence, for the ideal backhaul case, dynamic resource blanking can help improve reliability of cell-edge UEs.</w:t>
      </w:r>
    </w:p>
    <w:p w:rsidR="0006362A" w:rsidRDefault="0006362A" w:rsidP="0006362A">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extent cx="5168900" cy="1507981"/>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srcRect/>
                    <a:stretch>
                      <a:fillRect/>
                    </a:stretch>
                  </pic:blipFill>
                  <pic:spPr bwMode="auto">
                    <a:xfrm>
                      <a:off x="0" y="0"/>
                      <a:ext cx="5171497" cy="1508739"/>
                    </a:xfrm>
                    <a:prstGeom prst="rect">
                      <a:avLst/>
                    </a:prstGeom>
                    <a:noFill/>
                  </pic:spPr>
                </pic:pic>
              </a:graphicData>
            </a:graphic>
          </wp:inline>
        </w:drawing>
      </w:r>
    </w:p>
    <w:p w:rsidR="00B72987" w:rsidRDefault="00A154DF">
      <w:pPr>
        <w:jc w:val="center"/>
        <w:rPr>
          <w:b/>
          <w:sz w:val="20"/>
          <w:szCs w:val="20"/>
        </w:rPr>
      </w:pPr>
      <w:r w:rsidRPr="005C5500">
        <w:rPr>
          <w:b/>
          <w:sz w:val="20"/>
          <w:szCs w:val="20"/>
        </w:rPr>
        <w:t>Figure 7</w:t>
      </w:r>
      <w:r w:rsidR="008A75F2">
        <w:rPr>
          <w:b/>
          <w:sz w:val="20"/>
          <w:szCs w:val="20"/>
        </w:rPr>
        <w:t xml:space="preserve"> </w:t>
      </w:r>
      <w:r w:rsidR="0006362A" w:rsidRPr="005C5500">
        <w:rPr>
          <w:b/>
          <w:sz w:val="20"/>
          <w:szCs w:val="20"/>
        </w:rPr>
        <w:t>Neighbor cell can pre-empt a transmission to mitigate interference to cell-edge URLLC UE in serving cell.</w:t>
      </w:r>
    </w:p>
    <w:p w:rsidR="0006362A" w:rsidRDefault="0006362A" w:rsidP="0006362A">
      <w:pPr>
        <w:rPr>
          <w:kern w:val="2"/>
          <w:lang w:val="en-GB" w:eastAsia="zh-CN"/>
        </w:rPr>
      </w:pPr>
      <w:r>
        <w:rPr>
          <w:b/>
          <w:kern w:val="2"/>
          <w:lang w:val="en-GB" w:eastAsia="zh-CN"/>
        </w:rPr>
        <w:t>Observation</w:t>
      </w:r>
      <w:r w:rsidRPr="0053648F">
        <w:rPr>
          <w:b/>
          <w:kern w:val="2"/>
          <w:lang w:val="en-GB" w:eastAsia="zh-CN"/>
        </w:rPr>
        <w:t xml:space="preserve"> </w:t>
      </w:r>
      <w:r>
        <w:rPr>
          <w:kern w:val="2"/>
          <w:lang w:val="en-GB" w:eastAsia="zh-CN"/>
        </w:rPr>
        <w:t>4: Pre-emption of eMBB resources can be observed not only when URLLC transmission is scheduled in overlapping resources but also to control interference to URLLC UEs of neighbour cell.</w:t>
      </w:r>
    </w:p>
    <w:p w:rsidR="0006362A" w:rsidRDefault="0006362A" w:rsidP="0006362A">
      <w:pPr>
        <w:rPr>
          <w:kern w:val="2"/>
          <w:lang w:val="en-GB" w:eastAsia="zh-CN"/>
        </w:rPr>
      </w:pPr>
      <w:r w:rsidRPr="002B570C">
        <w:rPr>
          <w:b/>
          <w:kern w:val="2"/>
          <w:lang w:val="en-GB" w:eastAsia="zh-CN"/>
        </w:rPr>
        <w:t>Proposal</w:t>
      </w:r>
      <w:r w:rsidR="00823954">
        <w:rPr>
          <w:b/>
          <w:kern w:val="2"/>
          <w:lang w:val="en-GB" w:eastAsia="zh-CN"/>
        </w:rPr>
        <w:t xml:space="preserve"> 5</w:t>
      </w:r>
      <w:r w:rsidRPr="002B570C">
        <w:rPr>
          <w:b/>
          <w:kern w:val="2"/>
          <w:lang w:val="en-GB" w:eastAsia="zh-CN"/>
        </w:rPr>
        <w:t>:</w:t>
      </w:r>
      <w:r>
        <w:rPr>
          <w:kern w:val="2"/>
          <w:lang w:val="en-GB" w:eastAsia="zh-CN"/>
        </w:rPr>
        <w:t xml:space="preserve"> </w:t>
      </w:r>
      <w:r w:rsidR="00CD199E">
        <w:rPr>
          <w:b/>
          <w:kern w:val="2"/>
          <w:lang w:val="en-GB" w:eastAsia="zh-CN"/>
        </w:rPr>
        <w:t>RAN1</w:t>
      </w:r>
      <w:r w:rsidRPr="002B570C">
        <w:rPr>
          <w:b/>
          <w:kern w:val="2"/>
          <w:lang w:val="en-GB" w:eastAsia="zh-CN"/>
        </w:rPr>
        <w:t xml:space="preserve">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06362A" w:rsidRPr="00317B0A" w:rsidRDefault="0006362A" w:rsidP="0006362A">
      <w:pPr>
        <w:pStyle w:val="2"/>
        <w:tabs>
          <w:tab w:val="clear" w:pos="576"/>
        </w:tabs>
      </w:pPr>
      <w:r>
        <w:t>Cooperation in non-ideal backhaul</w:t>
      </w:r>
    </w:p>
    <w:p w:rsidR="0006362A" w:rsidRDefault="0006362A" w:rsidP="0006362A">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reach two TRPs at the same time. The </w:t>
      </w:r>
      <w:r w:rsidR="00CD199E">
        <w:rPr>
          <w:kern w:val="2"/>
          <w:lang w:val="en-GB" w:eastAsia="ja-JP"/>
        </w:rPr>
        <w:t>transmission</w:t>
      </w:r>
      <w:r>
        <w:rPr>
          <w:kern w:val="2"/>
          <w:lang w:val="en-GB" w:eastAsia="ja-JP"/>
        </w:rPr>
        <w:t xml:space="preserve"> latency from P-TRP to S-TRP via non-ideal backhaul may be longer than 1ms</w:t>
      </w:r>
      <w:r w:rsidR="00CD199E">
        <w:rPr>
          <w:kern w:val="2"/>
          <w:lang w:val="en-GB" w:eastAsia="ja-JP"/>
        </w:rPr>
        <w:t xml:space="preserve"> in some cases</w:t>
      </w:r>
      <w:r>
        <w:rPr>
          <w:kern w:val="2"/>
          <w:lang w:eastAsia="zh-CN"/>
        </w:rPr>
        <w:t xml:space="preserve">. </w:t>
      </w:r>
      <w:r>
        <w:rPr>
          <w:kern w:val="2"/>
          <w:lang w:val="en-GB" w:eastAsia="zh-CN"/>
        </w:rPr>
        <w:t>For URLLC cooperation</w:t>
      </w:r>
      <w:r>
        <w:rPr>
          <w:kern w:val="2"/>
          <w:lang w:eastAsia="zh-CN"/>
        </w:rPr>
        <w:t xml:space="preserve">, </w:t>
      </w:r>
      <w:r w:rsidR="00CD199E">
        <w:rPr>
          <w:kern w:val="2"/>
          <w:lang w:eastAsia="zh-CN"/>
        </w:rPr>
        <w:t xml:space="preserve">when </w:t>
      </w:r>
      <w:r>
        <w:t>joint transmission</w:t>
      </w:r>
      <w:r w:rsidR="00CD199E">
        <w:t xml:space="preserve"> is not feasible within 1ms,</w:t>
      </w:r>
      <w:r>
        <w:rPr>
          <w:kern w:val="2"/>
          <w:lang w:eastAsia="zh-CN"/>
        </w:rPr>
        <w:t xml:space="preserve"> </w:t>
      </w:r>
      <w:r w:rsidR="00CD199E">
        <w:rPr>
          <w:kern w:val="2"/>
          <w:lang w:eastAsia="zh-CN"/>
        </w:rPr>
        <w:t>a</w:t>
      </w:r>
      <w:r>
        <w:rPr>
          <w:kern w:val="2"/>
          <w:lang w:eastAsia="zh-CN"/>
        </w:rPr>
        <w:t xml:space="preserve">nother way to enhance the reliability and improve </w:t>
      </w:r>
      <w:r w:rsidRPr="001C4635">
        <w:rPr>
          <w:kern w:val="2"/>
          <w:lang w:eastAsia="zh-CN"/>
        </w:rPr>
        <w:t>spectrum efficiency</w:t>
      </w:r>
      <w:r>
        <w:rPr>
          <w:kern w:val="2"/>
          <w:lang w:eastAsia="zh-CN"/>
        </w:rPr>
        <w:t xml:space="preserve"> for cell-edge UE is ICIC. As is showed in</w:t>
      </w:r>
      <w:r w:rsidR="00A154DF">
        <w:t xml:space="preserve"> Fig. 8</w:t>
      </w:r>
      <w:r>
        <w:t xml:space="preserve">, the reliability of cell-edge UE without neighbor cell interference is higher than with neighbor cell interference under the same SNR. </w:t>
      </w:r>
      <w:r>
        <w:rPr>
          <w:kern w:val="2"/>
          <w:lang w:eastAsia="zh-CN"/>
        </w:rPr>
        <w:t xml:space="preserve">However, to improve the reliability of cell-edge UE, </w:t>
      </w:r>
      <w:r>
        <w:t>semi-static muting p</w:t>
      </w:r>
      <w:r w:rsidRPr="00124E17">
        <w:t>attern</w:t>
      </w:r>
      <w:r>
        <w:t xml:space="preserve"> of S-TRP configured by RRC signaling needs to be always reserved,</w:t>
      </w:r>
      <w:r w:rsidRPr="008528E0">
        <w:rPr>
          <w:kern w:val="2"/>
          <w:lang w:eastAsia="zh-CN"/>
        </w:rPr>
        <w:t xml:space="preserve"> </w:t>
      </w:r>
      <w:r>
        <w:rPr>
          <w:kern w:val="2"/>
          <w:lang w:eastAsia="zh-CN"/>
        </w:rPr>
        <w:t xml:space="preserve">which may result in low spectrum efficiency of </w:t>
      </w:r>
      <w:r>
        <w:rPr>
          <w:kern w:val="2"/>
          <w:lang w:val="en-GB" w:eastAsia="zh-CN"/>
        </w:rPr>
        <w:t xml:space="preserve">neighbour cell </w:t>
      </w:r>
      <w:r>
        <w:rPr>
          <w:kern w:val="2"/>
          <w:lang w:eastAsia="zh-CN"/>
        </w:rPr>
        <w:t xml:space="preserve">because URLLC traffic is sporadic and unexpected. In brief, there is a tradeoff between reliability of cell-edge UE and spectrum efficiency of neighbor cell using </w:t>
      </w:r>
      <w:r>
        <w:t>semi-static muting p</w:t>
      </w:r>
      <w:r w:rsidRPr="00124E17">
        <w:t>attern</w:t>
      </w:r>
      <w:r>
        <w:t>.</w:t>
      </w:r>
    </w:p>
    <w:p w:rsidR="0006362A" w:rsidRDefault="0006362A" w:rsidP="0006362A">
      <w:pPr>
        <w:rPr>
          <w:kern w:val="2"/>
          <w:lang w:eastAsia="zh-CN"/>
        </w:rPr>
      </w:pPr>
      <w:r>
        <w:rPr>
          <w:kern w:val="2"/>
          <w:lang w:eastAsia="zh-CN"/>
        </w:rPr>
        <w:lastRenderedPageBreak/>
        <w:t xml:space="preserve"> To enhance the reliability of URLLC services for the case of non-ideal backhaul, muting pattern is worthy of further consideration. For the purpose of improving</w:t>
      </w:r>
      <w:r w:rsidRPr="001C4635">
        <w:rPr>
          <w:kern w:val="2"/>
          <w:lang w:eastAsia="zh-CN"/>
        </w:rPr>
        <w:t xml:space="preserve"> spectrum efficiency</w:t>
      </w:r>
      <w:r>
        <w:rPr>
          <w:kern w:val="2"/>
          <w:lang w:eastAsia="zh-CN"/>
        </w:rPr>
        <w:t xml:space="preserve"> of </w:t>
      </w:r>
      <w:r>
        <w:rPr>
          <w:kern w:val="2"/>
          <w:lang w:val="en-GB" w:eastAsia="zh-CN"/>
        </w:rPr>
        <w:t>neighbour cell</w:t>
      </w:r>
      <w:r>
        <w:rPr>
          <w:kern w:val="2"/>
          <w:lang w:eastAsia="zh-CN"/>
        </w:rPr>
        <w:t>, dynamic muting p</w:t>
      </w:r>
      <w:r w:rsidRPr="001C4635">
        <w:rPr>
          <w:kern w:val="2"/>
          <w:lang w:eastAsia="zh-CN"/>
        </w:rPr>
        <w:t xml:space="preserve">attern </w:t>
      </w:r>
      <w:r>
        <w:rPr>
          <w:kern w:val="2"/>
          <w:lang w:eastAsia="zh-CN"/>
        </w:rPr>
        <w:t>can be used. However, two TRPs cannot schedule muting pattern dynamically due to the latency of non-ideal backhaul, so it would be possible that UE trigger/terminate</w:t>
      </w:r>
      <w:r w:rsidR="00CD199E">
        <w:rPr>
          <w:kern w:val="2"/>
          <w:lang w:eastAsia="zh-CN"/>
        </w:rPr>
        <w:t>s</w:t>
      </w:r>
      <w:r>
        <w:rPr>
          <w:kern w:val="2"/>
          <w:lang w:eastAsia="zh-CN"/>
        </w:rPr>
        <w:t xml:space="preserve"> muting pattern with feedback. The resource pattern </w:t>
      </w:r>
      <w:r w:rsidR="00CD199E">
        <w:rPr>
          <w:kern w:val="2"/>
          <w:lang w:eastAsia="zh-CN"/>
        </w:rPr>
        <w:t>can</w:t>
      </w:r>
      <w:r>
        <w:rPr>
          <w:kern w:val="2"/>
          <w:lang w:eastAsia="zh-CN"/>
        </w:rPr>
        <w:t xml:space="preserve"> be reserved when cooperation is triggered and also can be utilized by other eMBB UEs when the cooperation is terminated. In this way, spectrum efficiency both in serving cell and </w:t>
      </w:r>
      <w:r>
        <w:rPr>
          <w:kern w:val="2"/>
          <w:lang w:val="en-GB" w:eastAsia="zh-CN"/>
        </w:rPr>
        <w:t>neighbour cell</w:t>
      </w:r>
      <w:r>
        <w:rPr>
          <w:kern w:val="2"/>
          <w:lang w:eastAsia="zh-CN"/>
        </w:rPr>
        <w:t xml:space="preserve"> would be improved. </w:t>
      </w:r>
      <w:r w:rsidR="00CD199E">
        <w:rPr>
          <w:kern w:val="2"/>
          <w:lang w:eastAsia="zh-CN"/>
        </w:rPr>
        <w:t xml:space="preserve">Hence, for both ideal and non-ideal backhaul cases, dynamic resource blanking or muting should be considered to improve reliability. </w:t>
      </w:r>
    </w:p>
    <w:p w:rsidR="0006362A" w:rsidRDefault="0006362A" w:rsidP="0006362A">
      <w:pPr>
        <w:rPr>
          <w:b/>
          <w:kern w:val="2"/>
          <w:lang w:val="en-GB" w:eastAsia="zh-CN"/>
        </w:rPr>
      </w:pPr>
      <w:r w:rsidRPr="00F36CAC">
        <w:rPr>
          <w:b/>
          <w:kern w:val="2"/>
          <w:lang w:eastAsia="zh-CN"/>
        </w:rPr>
        <w:t>Proposal</w:t>
      </w:r>
      <w:r w:rsidR="00823954">
        <w:rPr>
          <w:b/>
          <w:kern w:val="2"/>
          <w:lang w:eastAsia="zh-CN"/>
        </w:rPr>
        <w:t xml:space="preserve"> 6</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w:t>
      </w:r>
      <w:r w:rsidR="00CD199E">
        <w:rPr>
          <w:b/>
          <w:kern w:val="2"/>
          <w:lang w:val="en-GB" w:eastAsia="zh-CN"/>
        </w:rPr>
        <w:t>for both ideal and non-ideal backhaul cases to improve reliability of URLLC services</w:t>
      </w:r>
      <w:r>
        <w:rPr>
          <w:b/>
          <w:kern w:val="2"/>
          <w:lang w:val="en-GB" w:eastAsia="zh-CN"/>
        </w:rPr>
        <w:t>.</w:t>
      </w:r>
    </w:p>
    <w:p w:rsidR="0006362A" w:rsidRDefault="0006362A" w:rsidP="0006362A">
      <w:pPr>
        <w:jc w:val="center"/>
        <w:rPr>
          <w:kern w:val="2"/>
          <w:lang w:val="en-GB" w:eastAsia="zh-CN"/>
        </w:rPr>
      </w:pPr>
      <w:r>
        <w:rPr>
          <w:noProof/>
          <w:lang w:eastAsia="zh-CN"/>
        </w:rPr>
        <w:drawing>
          <wp:inline distT="0" distB="0" distL="0" distR="0">
            <wp:extent cx="3465514" cy="2569260"/>
            <wp:effectExtent l="0" t="0" r="19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480048" cy="2580035"/>
                    </a:xfrm>
                    <a:prstGeom prst="rect">
                      <a:avLst/>
                    </a:prstGeom>
                  </pic:spPr>
                </pic:pic>
              </a:graphicData>
            </a:graphic>
          </wp:inline>
        </w:drawing>
      </w:r>
    </w:p>
    <w:p w:rsidR="00B72987" w:rsidRDefault="0006362A">
      <w:pPr>
        <w:jc w:val="center"/>
        <w:rPr>
          <w:b/>
          <w:kern w:val="2"/>
          <w:sz w:val="20"/>
          <w:szCs w:val="20"/>
          <w:lang w:val="en-GB" w:eastAsia="zh-CN"/>
        </w:rPr>
      </w:pPr>
      <w:r w:rsidRPr="005C5500">
        <w:rPr>
          <w:b/>
          <w:kern w:val="2"/>
          <w:sz w:val="20"/>
          <w:szCs w:val="20"/>
          <w:lang w:val="en-GB" w:eastAsia="zh-CN"/>
        </w:rPr>
        <w:t xml:space="preserve">Figure </w:t>
      </w:r>
      <w:r w:rsidR="00A154DF" w:rsidRPr="005C5500">
        <w:rPr>
          <w:b/>
          <w:kern w:val="2"/>
          <w:sz w:val="20"/>
          <w:szCs w:val="20"/>
          <w:lang w:val="en-GB" w:eastAsia="zh-CN"/>
        </w:rPr>
        <w:t>8</w:t>
      </w:r>
      <w:r w:rsidR="008A75F2">
        <w:rPr>
          <w:b/>
          <w:kern w:val="2"/>
          <w:sz w:val="20"/>
          <w:szCs w:val="20"/>
          <w:lang w:val="en-GB" w:eastAsia="zh-CN"/>
        </w:rPr>
        <w:t xml:space="preserve"> </w:t>
      </w:r>
      <w:r w:rsidRPr="005C5500">
        <w:rPr>
          <w:b/>
          <w:kern w:val="2"/>
          <w:sz w:val="20"/>
          <w:szCs w:val="20"/>
          <w:lang w:val="en-GB" w:eastAsia="zh-CN"/>
        </w:rPr>
        <w:t>Reliability comparison between cell-edge UE with neighbour cell interference and without neighbour cell interference.</w:t>
      </w:r>
    </w:p>
    <w:p w:rsidR="00044E5D" w:rsidRPr="000B6397" w:rsidRDefault="00044E5D" w:rsidP="005C5500">
      <w:pPr>
        <w:pStyle w:val="1"/>
        <w:numPr>
          <w:ilvl w:val="0"/>
          <w:numId w:val="55"/>
        </w:numPr>
      </w:pPr>
      <w:bookmarkStart w:id="8" w:name="_Ref124589665"/>
      <w:bookmarkStart w:id="9" w:name="_Ref71620620"/>
      <w:bookmarkStart w:id="10" w:name="_Ref124671424"/>
      <w:r w:rsidRPr="000B6397">
        <w:t>Conclusion</w:t>
      </w:r>
    </w:p>
    <w:p w:rsidR="000D1C0C" w:rsidRDefault="000D1C0C" w:rsidP="00823954">
      <w:pPr>
        <w:pStyle w:val="Eqn"/>
      </w:pPr>
      <w:r>
        <w:t>We have the following observations and proposal:</w:t>
      </w:r>
    </w:p>
    <w:p w:rsidR="00823954" w:rsidRDefault="00823954" w:rsidP="00823954">
      <w:pPr>
        <w:pStyle w:val="Eqn"/>
      </w:pPr>
      <w:r w:rsidRPr="00B33DAF">
        <w:rPr>
          <w:b/>
        </w:rPr>
        <w:t>Observation</w:t>
      </w:r>
      <w:r>
        <w:t xml:space="preserve"> </w:t>
      </w:r>
      <w:r w:rsidRPr="002B570C">
        <w:rPr>
          <w:b/>
        </w:rPr>
        <w:t>1</w:t>
      </w:r>
      <w:r>
        <w:t xml:space="preserve">: Multiple TRPs may schedule same data or part of same data to enhance PDSCH reliability. </w:t>
      </w:r>
    </w:p>
    <w:p w:rsidR="00823954" w:rsidRDefault="00823954" w:rsidP="00823954">
      <w:pPr>
        <w:pStyle w:val="Eqn"/>
      </w:pPr>
      <w:r w:rsidRPr="00B33DAF">
        <w:rPr>
          <w:b/>
        </w:rPr>
        <w:t>Observation</w:t>
      </w:r>
      <w:r w:rsidR="008A75F2">
        <w:t xml:space="preserve"> </w:t>
      </w:r>
      <w:r w:rsidRPr="002B570C">
        <w:rPr>
          <w:b/>
        </w:rPr>
        <w:t>2</w:t>
      </w:r>
      <w:r>
        <w:t>: PDCCH/PDSCH repetition can be initiated by S-TRP after receiving scheduling information from P-TRP.</w:t>
      </w:r>
    </w:p>
    <w:p w:rsidR="00823954" w:rsidRPr="0053648F" w:rsidRDefault="00823954" w:rsidP="00823954">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3</w:t>
      </w:r>
      <w:r>
        <w:rPr>
          <w:kern w:val="2"/>
          <w:lang w:val="en-GB" w:eastAsia="zh-CN"/>
        </w:rPr>
        <w:t>: Activating multiple links for packet duplication during handover can enhance reliability.</w:t>
      </w:r>
    </w:p>
    <w:p w:rsidR="00823954" w:rsidRPr="005C5500" w:rsidRDefault="00823954" w:rsidP="00C5492D">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4:</w:t>
      </w:r>
      <w:r>
        <w:rPr>
          <w:kern w:val="2"/>
          <w:lang w:val="en-GB" w:eastAsia="zh-CN"/>
        </w:rPr>
        <w:t xml:space="preserve"> Pre-emption of eMBB resources can be observed not only when URLLC transmission is scheduled in overlapping resources but also to control interference to URLLC UEs of neighbour cell.</w:t>
      </w:r>
    </w:p>
    <w:p w:rsidR="00937A5B" w:rsidRPr="00DD69B1" w:rsidRDefault="00937A5B" w:rsidP="00937A5B">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D93DB9" w:rsidRDefault="00D93DB9" w:rsidP="00D93DB9">
      <w:pPr>
        <w:rPr>
          <w:b/>
        </w:rPr>
      </w:pPr>
      <w:r>
        <w:rPr>
          <w:b/>
        </w:rPr>
        <w:t>Proposal 2</w:t>
      </w:r>
      <w:r w:rsidRPr="00A47898">
        <w:rPr>
          <w:b/>
        </w:rPr>
        <w:t xml:space="preserve">: </w:t>
      </w:r>
      <w:r>
        <w:rPr>
          <w:b/>
        </w:rPr>
        <w:t xml:space="preserve">A DL transmission scheme without A/N feedback should be supported </w:t>
      </w:r>
      <w:r w:rsidR="00751647">
        <w:rPr>
          <w:b/>
        </w:rPr>
        <w:t>for URLLC</w:t>
      </w:r>
      <w:r>
        <w:rPr>
          <w:rFonts w:hint="eastAsia"/>
          <w:b/>
          <w:lang w:eastAsia="zh-CN"/>
        </w:rPr>
        <w:t>, i.e.</w:t>
      </w:r>
      <w:r w:rsidR="005619C3">
        <w:rPr>
          <w:b/>
          <w:lang w:eastAsia="zh-CN"/>
        </w:rPr>
        <w:t>,</w:t>
      </w:r>
      <w:r>
        <w:rPr>
          <w:rFonts w:hint="eastAsia"/>
          <w:b/>
          <w:lang w:eastAsia="zh-CN"/>
        </w:rPr>
        <w:t xml:space="preserve"> </w:t>
      </w:r>
      <w:r>
        <w:rPr>
          <w:b/>
          <w:lang w:eastAsia="zh-CN"/>
        </w:rPr>
        <w:t>the DCI field indicating the PUCCH resource is not needed</w:t>
      </w:r>
      <w:r>
        <w:rPr>
          <w:b/>
        </w:rPr>
        <w:t>.</w:t>
      </w:r>
    </w:p>
    <w:p w:rsidR="008809DA" w:rsidRDefault="008809DA" w:rsidP="008809DA">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8809DA" w:rsidRPr="00AE2BCC" w:rsidRDefault="008809DA" w:rsidP="008809DA">
      <w:pPr>
        <w:pStyle w:val="afa"/>
        <w:numPr>
          <w:ilvl w:val="0"/>
          <w:numId w:val="53"/>
        </w:numPr>
        <w:spacing w:before="120"/>
        <w:ind w:firstLineChars="0"/>
        <w:rPr>
          <w:b/>
          <w:lang w:val="en-GB"/>
        </w:rPr>
      </w:pPr>
      <w:r>
        <w:rPr>
          <w:rFonts w:ascii="Times New Roman" w:hAnsi="Times New Roman"/>
          <w:b/>
          <w:sz w:val="22"/>
          <w:lang w:val="en-GB"/>
        </w:rPr>
        <w:t xml:space="preserve">Option 1: </w:t>
      </w:r>
      <w:r w:rsidRPr="00AE2BCC">
        <w:rPr>
          <w:rFonts w:ascii="Times New Roman" w:hAnsi="Times New Roman"/>
          <w:b/>
          <w:sz w:val="22"/>
          <w:lang w:val="en-GB"/>
        </w:rPr>
        <w:t>The number of repetitions and</w:t>
      </w:r>
      <w:r>
        <w:rPr>
          <w:rFonts w:ascii="Times New Roman" w:hAnsi="Times New Roman"/>
          <w:b/>
          <w:sz w:val="22"/>
          <w:lang w:val="en-GB"/>
        </w:rPr>
        <w:t>/or</w:t>
      </w:r>
      <w:r w:rsidRPr="00AE2BCC">
        <w:rPr>
          <w:rFonts w:ascii="Times New Roman" w:hAnsi="Times New Roman"/>
          <w:b/>
          <w:sz w:val="22"/>
          <w:lang w:val="en-GB"/>
        </w:rPr>
        <w:t xml:space="preserve"> repetition </w:t>
      </w:r>
      <w:r>
        <w:rPr>
          <w:rFonts w:ascii="Times New Roman" w:hAnsi="Times New Roman"/>
          <w:b/>
          <w:sz w:val="22"/>
          <w:lang w:val="en-GB"/>
        </w:rPr>
        <w:t>pattern is</w:t>
      </w:r>
      <w:r w:rsidRPr="00AE2BCC">
        <w:rPr>
          <w:rFonts w:ascii="Times New Roman" w:hAnsi="Times New Roman"/>
          <w:b/>
          <w:sz w:val="22"/>
          <w:lang w:val="en-GB"/>
        </w:rPr>
        <w:t xml:space="preserve"> sig</w:t>
      </w:r>
      <w:r>
        <w:rPr>
          <w:rFonts w:ascii="Times New Roman" w:hAnsi="Times New Roman"/>
          <w:b/>
          <w:sz w:val="22"/>
          <w:lang w:val="en-GB"/>
        </w:rPr>
        <w:t>nal</w:t>
      </w:r>
      <w:r w:rsidRPr="00AE2BCC">
        <w:rPr>
          <w:rFonts w:ascii="Times New Roman" w:hAnsi="Times New Roman"/>
          <w:b/>
          <w:sz w:val="22"/>
          <w:lang w:val="en-GB"/>
        </w:rPr>
        <w:t xml:space="preserve">led in </w:t>
      </w:r>
      <w:r>
        <w:rPr>
          <w:rFonts w:ascii="Times New Roman" w:hAnsi="Times New Roman"/>
          <w:b/>
          <w:sz w:val="22"/>
          <w:lang w:val="en-GB"/>
        </w:rPr>
        <w:t>NR-</w:t>
      </w:r>
      <w:r w:rsidRPr="00AE2BCC">
        <w:rPr>
          <w:rFonts w:ascii="Times New Roman" w:hAnsi="Times New Roman"/>
          <w:b/>
          <w:sz w:val="22"/>
          <w:lang w:val="en-GB"/>
        </w:rPr>
        <w:t>PDCCH</w:t>
      </w:r>
    </w:p>
    <w:p w:rsidR="008809DA" w:rsidRDefault="008809DA" w:rsidP="008809DA">
      <w:pPr>
        <w:pStyle w:val="afa"/>
        <w:numPr>
          <w:ilvl w:val="0"/>
          <w:numId w:val="53"/>
        </w:numPr>
        <w:spacing w:before="120"/>
        <w:ind w:firstLineChars="0"/>
        <w:rPr>
          <w:b/>
          <w:lang w:val="en-GB"/>
        </w:rPr>
      </w:pPr>
      <w:r>
        <w:rPr>
          <w:rFonts w:ascii="Times New Roman" w:hAnsi="Times New Roman"/>
          <w:b/>
          <w:sz w:val="22"/>
          <w:lang w:val="en-GB"/>
        </w:rPr>
        <w:t xml:space="preserve">Option 2: </w:t>
      </w:r>
      <w:r w:rsidRPr="00AE2BCC">
        <w:rPr>
          <w:rFonts w:ascii="Times New Roman" w:hAnsi="Times New Roman"/>
          <w:b/>
          <w:sz w:val="22"/>
          <w:lang w:val="en-GB"/>
        </w:rPr>
        <w:t xml:space="preserve">Each subsequent transmission </w:t>
      </w:r>
      <w:r>
        <w:rPr>
          <w:rFonts w:ascii="Times New Roman" w:hAnsi="Times New Roman"/>
          <w:b/>
          <w:sz w:val="22"/>
          <w:lang w:val="en-GB"/>
        </w:rPr>
        <w:t>is</w:t>
      </w:r>
      <w:r w:rsidRPr="00182F4A">
        <w:rPr>
          <w:rFonts w:ascii="Times New Roman" w:hAnsi="Times New Roman"/>
          <w:b/>
          <w:sz w:val="22"/>
          <w:lang w:val="en-GB"/>
        </w:rPr>
        <w:t xml:space="preserve"> scheduled independently</w:t>
      </w:r>
      <w:r>
        <w:rPr>
          <w:rFonts w:ascii="Times New Roman" w:hAnsi="Times New Roman"/>
          <w:b/>
          <w:sz w:val="22"/>
          <w:lang w:val="en-GB"/>
        </w:rPr>
        <w:t xml:space="preserve"> by NR-PDCCH</w:t>
      </w:r>
    </w:p>
    <w:p w:rsidR="008809DA" w:rsidRPr="005C5500" w:rsidRDefault="008809DA" w:rsidP="008809DA">
      <w:pPr>
        <w:pStyle w:val="afa"/>
        <w:numPr>
          <w:ilvl w:val="1"/>
          <w:numId w:val="53"/>
        </w:numPr>
        <w:spacing w:before="120"/>
        <w:ind w:firstLineChars="0"/>
        <w:rPr>
          <w:b/>
          <w:lang w:val="en-GB"/>
        </w:rPr>
      </w:pPr>
      <w:r w:rsidRPr="00AE2BCC">
        <w:rPr>
          <w:rFonts w:ascii="Times New Roman" w:hAnsi="Times New Roman"/>
          <w:b/>
          <w:sz w:val="22"/>
          <w:lang w:val="en-GB"/>
        </w:rPr>
        <w:t>The NR-PDCCHs for subsequent transmissions may update HARQ timeline.</w:t>
      </w:r>
    </w:p>
    <w:p w:rsidR="00CD199E" w:rsidRPr="00B57E75" w:rsidRDefault="00CD199E" w:rsidP="00CD199E">
      <w:pPr>
        <w:pStyle w:val="afa"/>
        <w:numPr>
          <w:ilvl w:val="1"/>
          <w:numId w:val="53"/>
        </w:numPr>
        <w:spacing w:before="120"/>
        <w:ind w:firstLineChars="0"/>
        <w:rPr>
          <w:b/>
          <w:lang w:val="en-GB"/>
        </w:rPr>
      </w:pPr>
      <w:r>
        <w:rPr>
          <w:rFonts w:ascii="Times New Roman" w:hAnsi="Times New Roman"/>
          <w:b/>
          <w:sz w:val="22"/>
          <w:lang w:val="en-GB"/>
        </w:rPr>
        <w:t>TBS is indicated in subsequent transmissions if sent before receiving ACK/NACK</w:t>
      </w:r>
    </w:p>
    <w:p w:rsidR="004F1343" w:rsidRDefault="00D052C5" w:rsidP="00B57E75">
      <w:pPr>
        <w:spacing w:before="120"/>
        <w:rPr>
          <w:b/>
          <w:lang w:val="en-GB" w:eastAsia="zh-CN"/>
        </w:rPr>
      </w:pPr>
      <w:r>
        <w:rPr>
          <w:b/>
          <w:lang w:val="en-GB"/>
        </w:rPr>
        <w:t>Proposal 4: A low latency C</w:t>
      </w:r>
      <w:r w:rsidR="00223BD9">
        <w:rPr>
          <w:b/>
          <w:lang w:val="en-GB"/>
        </w:rPr>
        <w:t>Q</w:t>
      </w:r>
      <w:r>
        <w:rPr>
          <w:b/>
          <w:lang w:val="en-GB"/>
        </w:rPr>
        <w:t>I report should be supported for URLLC based on which t</w:t>
      </w:r>
      <w:r w:rsidRPr="00CE3DFA">
        <w:rPr>
          <w:b/>
          <w:lang w:val="en-GB"/>
        </w:rPr>
        <w:t>he MCS and resource allocation for the subsequent repetitions for the same TB can be dynamically adjusted</w:t>
      </w:r>
      <w:r>
        <w:rPr>
          <w:b/>
          <w:lang w:val="en-GB" w:eastAsia="zh-CN"/>
        </w:rPr>
        <w:t>.</w:t>
      </w:r>
      <w:r w:rsidR="007706F6">
        <w:rPr>
          <w:b/>
          <w:lang w:val="en-GB" w:eastAsia="zh-CN"/>
        </w:rPr>
        <w:t xml:space="preserve"> </w:t>
      </w:r>
    </w:p>
    <w:p w:rsidR="00823954" w:rsidRPr="0053648F" w:rsidRDefault="00823954" w:rsidP="00823954">
      <w:pPr>
        <w:rPr>
          <w:kern w:val="2"/>
          <w:lang w:val="en-GB" w:eastAsia="zh-CN"/>
        </w:rPr>
      </w:pPr>
      <w:r w:rsidRPr="002B570C">
        <w:rPr>
          <w:b/>
          <w:kern w:val="2"/>
          <w:lang w:val="en-GB" w:eastAsia="zh-CN"/>
        </w:rPr>
        <w:lastRenderedPageBreak/>
        <w:t>Proposal</w:t>
      </w:r>
      <w:r>
        <w:rPr>
          <w:b/>
          <w:kern w:val="2"/>
          <w:lang w:val="en-GB" w:eastAsia="zh-CN"/>
        </w:rPr>
        <w:t xml:space="preserve"> 5</w:t>
      </w:r>
      <w:r w:rsidRPr="002B570C">
        <w:rPr>
          <w:b/>
          <w:kern w:val="2"/>
          <w:lang w:val="en-GB" w:eastAsia="zh-CN"/>
        </w:rPr>
        <w:t xml:space="preserve">: NR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CD199E" w:rsidRDefault="00CD199E" w:rsidP="00CD199E">
      <w:pPr>
        <w:rPr>
          <w:b/>
          <w:kern w:val="2"/>
          <w:lang w:val="en-GB" w:eastAsia="zh-CN"/>
        </w:rPr>
      </w:pPr>
      <w:r w:rsidRPr="00F36CAC">
        <w:rPr>
          <w:b/>
          <w:kern w:val="2"/>
          <w:lang w:eastAsia="zh-CN"/>
        </w:rPr>
        <w:t>Proposal</w:t>
      </w:r>
      <w:r>
        <w:rPr>
          <w:b/>
          <w:kern w:val="2"/>
          <w:lang w:eastAsia="zh-CN"/>
        </w:rPr>
        <w:t xml:space="preserve"> 6</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for both ideal and non-ideal backhaul cases to improve reliability of URLLC services.</w:t>
      </w:r>
    </w:p>
    <w:p w:rsidR="009B54A4" w:rsidRDefault="00351FB6" w:rsidP="000B64EA">
      <w:pPr>
        <w:pStyle w:val="1"/>
        <w:numPr>
          <w:ilvl w:val="0"/>
          <w:numId w:val="0"/>
        </w:numPr>
      </w:pPr>
      <w:r w:rsidRPr="000B6397">
        <w:t>References</w:t>
      </w:r>
      <w:bookmarkEnd w:id="3"/>
      <w:bookmarkEnd w:id="8"/>
      <w:bookmarkEnd w:id="9"/>
      <w:bookmarkEnd w:id="10"/>
    </w:p>
    <w:p w:rsidR="00576F7D" w:rsidRPr="004E3C97" w:rsidRDefault="00576F7D" w:rsidP="004E3C97">
      <w:pPr>
        <w:pStyle w:val="afa"/>
        <w:numPr>
          <w:ilvl w:val="0"/>
          <w:numId w:val="12"/>
        </w:numPr>
        <w:ind w:firstLineChars="0"/>
        <w:rPr>
          <w:rFonts w:ascii="Times New Roman" w:hAnsi="Times New Roman"/>
          <w:kern w:val="0"/>
          <w:sz w:val="20"/>
          <w:szCs w:val="16"/>
          <w:lang w:eastAsia="en-US"/>
        </w:rPr>
      </w:pPr>
      <w:bookmarkStart w:id="11" w:name="_Ref476839624"/>
      <w:bookmarkStart w:id="12" w:name="_Ref464747989"/>
      <w:r w:rsidRPr="004E3C97">
        <w:rPr>
          <w:rFonts w:ascii="Times New Roman" w:hAnsi="Times New Roman"/>
          <w:kern w:val="0"/>
          <w:sz w:val="20"/>
          <w:szCs w:val="16"/>
          <w:lang w:eastAsia="en-US"/>
        </w:rPr>
        <w:t>3GPP TR 38.913, “Study on Scenarios and Requirements for Next Generation Access Technologies”</w:t>
      </w:r>
      <w:bookmarkEnd w:id="11"/>
    </w:p>
    <w:p w:rsidR="00BA7F7C" w:rsidRPr="004E3C97" w:rsidRDefault="00BA7F7C" w:rsidP="00BA7F7C">
      <w:pPr>
        <w:pStyle w:val="afa"/>
        <w:numPr>
          <w:ilvl w:val="0"/>
          <w:numId w:val="12"/>
        </w:numPr>
        <w:ind w:firstLineChars="0"/>
        <w:rPr>
          <w:rFonts w:ascii="Times New Roman" w:hAnsi="Times New Roman"/>
          <w:kern w:val="0"/>
          <w:sz w:val="20"/>
          <w:szCs w:val="16"/>
          <w:lang w:eastAsia="en-US"/>
        </w:rPr>
      </w:pPr>
      <w:bookmarkStart w:id="13" w:name="_Ref477177626"/>
      <w:r w:rsidRPr="004E3C97">
        <w:rPr>
          <w:rFonts w:ascii="Times New Roman" w:hAnsi="Times New Roman"/>
          <w:kern w:val="0"/>
          <w:sz w:val="20"/>
          <w:szCs w:val="16"/>
          <w:lang w:eastAsia="en-US"/>
        </w:rPr>
        <w:t>R1-17</w:t>
      </w:r>
      <w:r w:rsidR="00924BAC" w:rsidRPr="004E3C97">
        <w:rPr>
          <w:rFonts w:ascii="Times New Roman" w:hAnsi="Times New Roman"/>
          <w:kern w:val="0"/>
          <w:sz w:val="20"/>
          <w:szCs w:val="16"/>
          <w:lang w:eastAsia="en-US"/>
        </w:rPr>
        <w:t>04217</w:t>
      </w:r>
      <w:r w:rsidRPr="004E3C97">
        <w:rPr>
          <w:rFonts w:ascii="Times New Roman" w:hAnsi="Times New Roman"/>
          <w:kern w:val="0"/>
          <w:sz w:val="20"/>
          <w:szCs w:val="16"/>
          <w:lang w:eastAsia="en-US"/>
        </w:rPr>
        <w:t xml:space="preserve">, “On DL control </w:t>
      </w:r>
      <w:r w:rsidR="005850F8" w:rsidRPr="004E3C97">
        <w:rPr>
          <w:rFonts w:ascii="Times New Roman" w:hAnsi="Times New Roman"/>
          <w:kern w:val="0"/>
          <w:sz w:val="20"/>
          <w:szCs w:val="16"/>
          <w:lang w:eastAsia="en-US"/>
        </w:rPr>
        <w:t xml:space="preserve">channel </w:t>
      </w:r>
      <w:r w:rsidRPr="004E3C97">
        <w:rPr>
          <w:rFonts w:ascii="Times New Roman" w:hAnsi="Times New Roman"/>
          <w:kern w:val="0"/>
          <w:sz w:val="20"/>
          <w:szCs w:val="16"/>
          <w:lang w:eastAsia="en-US"/>
        </w:rPr>
        <w:t>for URLLC”, Huawei, HiSilicon</w:t>
      </w:r>
      <w:bookmarkEnd w:id="13"/>
    </w:p>
    <w:p w:rsidR="00832521" w:rsidRPr="004E3C97" w:rsidRDefault="00832521" w:rsidP="00ED29FA">
      <w:pPr>
        <w:pStyle w:val="afa"/>
        <w:numPr>
          <w:ilvl w:val="0"/>
          <w:numId w:val="12"/>
        </w:numPr>
        <w:ind w:firstLineChars="0"/>
        <w:rPr>
          <w:rFonts w:ascii="Times New Roman" w:hAnsi="Times New Roman"/>
          <w:kern w:val="0"/>
          <w:sz w:val="20"/>
          <w:szCs w:val="16"/>
          <w:lang w:eastAsia="en-US"/>
        </w:rPr>
      </w:pPr>
      <w:bookmarkStart w:id="14" w:name="_Ref494479416"/>
      <w:bookmarkEnd w:id="12"/>
      <w:r w:rsidRPr="004E3C97">
        <w:rPr>
          <w:rFonts w:ascii="Times New Roman" w:hAnsi="Times New Roman"/>
          <w:kern w:val="0"/>
          <w:sz w:val="20"/>
          <w:szCs w:val="16"/>
          <w:lang w:eastAsia="en-US"/>
        </w:rPr>
        <w:t>R1-17</w:t>
      </w:r>
      <w:r w:rsidR="005937DD" w:rsidRPr="004E3C97">
        <w:rPr>
          <w:rFonts w:ascii="Times New Roman" w:hAnsi="Times New Roman"/>
          <w:kern w:val="0"/>
          <w:sz w:val="20"/>
          <w:szCs w:val="16"/>
          <w:lang w:eastAsia="en-US"/>
        </w:rPr>
        <w:t>09990</w:t>
      </w:r>
      <w:r w:rsidRPr="004E3C97">
        <w:rPr>
          <w:rFonts w:ascii="Times New Roman" w:hAnsi="Times New Roman"/>
          <w:kern w:val="0"/>
          <w:sz w:val="20"/>
          <w:szCs w:val="16"/>
          <w:lang w:eastAsia="en-US"/>
        </w:rPr>
        <w:t>, “</w:t>
      </w:r>
      <w:r w:rsidR="00ED29FA" w:rsidRPr="004E3C97">
        <w:rPr>
          <w:rFonts w:ascii="Times New Roman" w:hAnsi="Times New Roman"/>
          <w:kern w:val="0"/>
          <w:sz w:val="20"/>
          <w:szCs w:val="16"/>
          <w:lang w:eastAsia="en-US"/>
        </w:rPr>
        <w:t>Link adaption for URLLC transmission</w:t>
      </w:r>
      <w:r w:rsidRPr="004E3C97">
        <w:rPr>
          <w:rFonts w:ascii="Times New Roman" w:hAnsi="Times New Roman"/>
          <w:kern w:val="0"/>
          <w:sz w:val="20"/>
          <w:szCs w:val="16"/>
          <w:lang w:eastAsia="en-US"/>
        </w:rPr>
        <w:t>”, Huawei, HiSilicon</w:t>
      </w:r>
      <w:bookmarkEnd w:id="14"/>
      <w:r w:rsidRPr="004E3C97">
        <w:rPr>
          <w:rFonts w:ascii="Times New Roman" w:hAnsi="Times New Roman"/>
          <w:kern w:val="0"/>
          <w:sz w:val="20"/>
          <w:szCs w:val="16"/>
          <w:lang w:eastAsia="en-US"/>
        </w:rPr>
        <w:t xml:space="preserve"> </w:t>
      </w:r>
    </w:p>
    <w:p w:rsidR="004873FB" w:rsidRDefault="004873FB" w:rsidP="004873FB">
      <w:pPr>
        <w:pStyle w:val="afa"/>
        <w:numPr>
          <w:ilvl w:val="0"/>
          <w:numId w:val="12"/>
        </w:numPr>
        <w:ind w:firstLineChars="0"/>
        <w:rPr>
          <w:rFonts w:ascii="Times New Roman" w:hAnsi="Times New Roman"/>
          <w:kern w:val="0"/>
          <w:sz w:val="20"/>
          <w:szCs w:val="16"/>
          <w:lang w:eastAsia="en-US"/>
        </w:rPr>
      </w:pPr>
      <w:bookmarkStart w:id="15" w:name="_Ref494479288"/>
      <w:r w:rsidRPr="00600A61">
        <w:rPr>
          <w:rFonts w:ascii="Times New Roman" w:hAnsi="Times New Roman"/>
          <w:kern w:val="0"/>
          <w:sz w:val="20"/>
          <w:szCs w:val="16"/>
          <w:lang w:eastAsia="en-US"/>
        </w:rPr>
        <w:t>RAN1 Chairman’s notes, RAN1#8</w:t>
      </w:r>
      <w:r w:rsidR="005E7176">
        <w:rPr>
          <w:rFonts w:ascii="Times New Roman" w:hAnsi="Times New Roman"/>
          <w:kern w:val="0"/>
          <w:sz w:val="20"/>
          <w:szCs w:val="16"/>
          <w:lang w:eastAsia="en-US"/>
        </w:rPr>
        <w:t>9</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Hangzhou</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China</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May</w:t>
      </w:r>
      <w:r w:rsidRPr="00600A61">
        <w:rPr>
          <w:rFonts w:ascii="Times New Roman" w:hAnsi="Times New Roman"/>
          <w:kern w:val="0"/>
          <w:sz w:val="20"/>
          <w:szCs w:val="16"/>
          <w:lang w:eastAsia="en-US"/>
        </w:rPr>
        <w:t xml:space="preserve"> 1</w:t>
      </w:r>
      <w:r w:rsidR="005E7176">
        <w:rPr>
          <w:rFonts w:ascii="Times New Roman" w:hAnsi="Times New Roman"/>
          <w:kern w:val="0"/>
          <w:sz w:val="20"/>
          <w:szCs w:val="16"/>
          <w:lang w:eastAsia="en-US"/>
        </w:rPr>
        <w:t>5</w:t>
      </w:r>
      <w:r w:rsidRPr="00600A61">
        <w:rPr>
          <w:rFonts w:ascii="Times New Roman" w:hAnsi="Times New Roman"/>
          <w:kern w:val="0"/>
          <w:sz w:val="20"/>
          <w:szCs w:val="16"/>
          <w:lang w:eastAsia="en-US"/>
        </w:rPr>
        <w:t xml:space="preserve"> - 1</w:t>
      </w:r>
      <w:r w:rsidR="005E7176">
        <w:rPr>
          <w:rFonts w:ascii="Times New Roman" w:hAnsi="Times New Roman"/>
          <w:kern w:val="0"/>
          <w:sz w:val="20"/>
          <w:szCs w:val="16"/>
          <w:lang w:eastAsia="en-US"/>
        </w:rPr>
        <w:t>9</w:t>
      </w:r>
      <w:r>
        <w:rPr>
          <w:rFonts w:ascii="Times New Roman" w:hAnsi="Times New Roman"/>
          <w:kern w:val="0"/>
          <w:sz w:val="20"/>
          <w:szCs w:val="16"/>
          <w:lang w:eastAsia="en-US"/>
        </w:rPr>
        <w:t>, 2017</w:t>
      </w:r>
      <w:bookmarkEnd w:id="15"/>
      <w:r w:rsidRPr="00600A61">
        <w:rPr>
          <w:rFonts w:ascii="Times New Roman" w:hAnsi="Times New Roman"/>
          <w:kern w:val="0"/>
          <w:sz w:val="20"/>
          <w:szCs w:val="16"/>
          <w:lang w:eastAsia="en-US"/>
        </w:rPr>
        <w:t xml:space="preserve"> </w:t>
      </w:r>
    </w:p>
    <w:p w:rsidR="004F603E" w:rsidRDefault="004F603E" w:rsidP="004F603E">
      <w:pPr>
        <w:pStyle w:val="afa"/>
        <w:numPr>
          <w:ilvl w:val="0"/>
          <w:numId w:val="12"/>
        </w:numPr>
        <w:ind w:firstLineChars="0"/>
        <w:rPr>
          <w:rFonts w:ascii="Times New Roman" w:hAnsi="Times New Roman"/>
          <w:kern w:val="0"/>
          <w:sz w:val="20"/>
          <w:szCs w:val="16"/>
          <w:lang w:eastAsia="en-US"/>
        </w:rPr>
      </w:pPr>
      <w:bookmarkStart w:id="16" w:name="_Ref494479451"/>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88bis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Spokane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USA</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April</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4</w:t>
      </w:r>
      <w:r w:rsidRPr="00600A61">
        <w:rPr>
          <w:rFonts w:ascii="Times New Roman" w:hAnsi="Times New Roman"/>
          <w:kern w:val="0"/>
          <w:sz w:val="20"/>
          <w:szCs w:val="16"/>
          <w:lang w:eastAsia="en-US"/>
        </w:rPr>
        <w:t xml:space="preserve"> - </w:t>
      </w:r>
      <w:r>
        <w:rPr>
          <w:rFonts w:ascii="Times New Roman" w:hAnsi="Times New Roman"/>
          <w:kern w:val="0"/>
          <w:sz w:val="20"/>
          <w:szCs w:val="16"/>
          <w:lang w:eastAsia="en-US"/>
        </w:rPr>
        <w:t>7, 2017</w:t>
      </w:r>
      <w:bookmarkEnd w:id="16"/>
      <w:r w:rsidRPr="00600A61">
        <w:rPr>
          <w:rFonts w:ascii="Times New Roman" w:hAnsi="Times New Roman"/>
          <w:kern w:val="0"/>
          <w:sz w:val="20"/>
          <w:szCs w:val="16"/>
          <w:lang w:eastAsia="en-US"/>
        </w:rPr>
        <w:t xml:space="preserve"> </w:t>
      </w:r>
    </w:p>
    <w:p w:rsidR="004F603E" w:rsidRDefault="004F603E" w:rsidP="004F603E">
      <w:pPr>
        <w:pStyle w:val="afa"/>
        <w:numPr>
          <w:ilvl w:val="0"/>
          <w:numId w:val="12"/>
        </w:numPr>
        <w:ind w:firstLineChars="0"/>
        <w:rPr>
          <w:rFonts w:ascii="Times New Roman" w:hAnsi="Times New Roman"/>
          <w:kern w:val="0"/>
          <w:sz w:val="20"/>
          <w:szCs w:val="16"/>
          <w:lang w:eastAsia="en-US"/>
        </w:rPr>
      </w:pPr>
      <w:bookmarkStart w:id="17" w:name="_Ref494479439"/>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90</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Prague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Czech Republic</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August</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21</w:t>
      </w:r>
      <w:r w:rsidRPr="00600A61">
        <w:rPr>
          <w:rFonts w:ascii="Times New Roman" w:hAnsi="Times New Roman"/>
          <w:kern w:val="0"/>
          <w:sz w:val="20"/>
          <w:szCs w:val="16"/>
          <w:lang w:eastAsia="en-US"/>
        </w:rPr>
        <w:t xml:space="preserve"> - </w:t>
      </w:r>
      <w:r>
        <w:rPr>
          <w:rFonts w:ascii="Times New Roman" w:hAnsi="Times New Roman"/>
          <w:kern w:val="0"/>
          <w:sz w:val="20"/>
          <w:szCs w:val="16"/>
          <w:lang w:eastAsia="en-US"/>
        </w:rPr>
        <w:t>25, 2017</w:t>
      </w:r>
      <w:bookmarkEnd w:id="17"/>
      <w:r w:rsidRPr="00600A61">
        <w:rPr>
          <w:rFonts w:ascii="Times New Roman" w:hAnsi="Times New Roman"/>
          <w:kern w:val="0"/>
          <w:sz w:val="20"/>
          <w:szCs w:val="16"/>
          <w:lang w:eastAsia="en-US"/>
        </w:rPr>
        <w:t xml:space="preserve"> </w:t>
      </w:r>
    </w:p>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3D UMa</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Tx power</w:t>
            </w:r>
          </w:p>
        </w:tc>
        <w:tc>
          <w:tcPr>
            <w:tcW w:w="4428" w:type="dxa"/>
            <w:shd w:val="clear" w:color="auto" w:fill="auto"/>
            <w:vAlign w:val="center"/>
          </w:tcPr>
          <w:p w:rsidR="00413249" w:rsidRDefault="00413249" w:rsidP="00DD69B1">
            <w:pPr>
              <w:widowControl w:val="0"/>
              <w:spacing w:after="0"/>
              <w:jc w:val="left"/>
            </w:pPr>
            <w:r>
              <w:t>46 dBm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BC5E1D" w:rsidTr="00DD69B1">
        <w:trPr>
          <w:jc w:val="center"/>
        </w:trPr>
        <w:tc>
          <w:tcPr>
            <w:tcW w:w="4428" w:type="dxa"/>
            <w:shd w:val="clear" w:color="auto" w:fill="auto"/>
            <w:vAlign w:val="center"/>
          </w:tcPr>
          <w:p w:rsidR="00BC5E1D" w:rsidRPr="00012C57" w:rsidRDefault="00BC5E1D" w:rsidP="00DD69B1">
            <w:pPr>
              <w:widowControl w:val="0"/>
              <w:spacing w:after="0"/>
              <w:jc w:val="left"/>
            </w:pPr>
            <w:r>
              <w:t>CQI reporting period</w:t>
            </w:r>
          </w:p>
        </w:tc>
        <w:tc>
          <w:tcPr>
            <w:tcW w:w="4428" w:type="dxa"/>
            <w:shd w:val="clear" w:color="auto" w:fill="auto"/>
            <w:vAlign w:val="center"/>
          </w:tcPr>
          <w:p w:rsidR="00BC5E1D" w:rsidRPr="00012C57" w:rsidRDefault="00BC5E1D" w:rsidP="00DD69B1">
            <w:pPr>
              <w:widowControl w:val="0"/>
              <w:spacing w:after="0"/>
              <w:jc w:val="left"/>
            </w:pPr>
            <w:r>
              <w:t>20ms</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r w:rsidRPr="00012C57">
              <w:t xml:space="preserve">eMBB: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/eMBB</w:t>
            </w:r>
            <w:r w:rsidRPr="00012C57">
              <w:t>: Poisson packet arrival with arrival rate λ to achieve URLLC</w:t>
            </w:r>
            <w:r>
              <w:t>/eMBB</w:t>
            </w:r>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B7E9E">
      <w:pPr>
        <w:rPr>
          <w:sz w:val="20"/>
          <w:szCs w:val="16"/>
        </w:rPr>
      </w:pPr>
    </w:p>
    <w:sectPr w:rsidR="00413249" w:rsidRPr="00413249"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B53" w:rsidRDefault="00687B53">
      <w:r>
        <w:separator/>
      </w:r>
    </w:p>
  </w:endnote>
  <w:endnote w:type="continuationSeparator" w:id="0">
    <w:p w:rsidR="00687B53" w:rsidRDefault="0068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B53" w:rsidRDefault="00687B53">
      <w:r>
        <w:separator/>
      </w:r>
    </w:p>
  </w:footnote>
  <w:footnote w:type="continuationSeparator" w:id="0">
    <w:p w:rsidR="00687B53" w:rsidRDefault="00687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8"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2" w15:restartNumberingAfterBreak="0">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39"/>
  </w:num>
  <w:num w:numId="4">
    <w:abstractNumId w:val="4"/>
  </w:num>
  <w:num w:numId="5">
    <w:abstractNumId w:val="21"/>
  </w:num>
  <w:num w:numId="6">
    <w:abstractNumId w:val="14"/>
  </w:num>
  <w:num w:numId="7">
    <w:abstractNumId w:val="24"/>
  </w:num>
  <w:num w:numId="8">
    <w:abstractNumId w:val="23"/>
  </w:num>
  <w:num w:numId="9">
    <w:abstractNumId w:val="31"/>
  </w:num>
  <w:num w:numId="10">
    <w:abstractNumId w:val="37"/>
  </w:num>
  <w:num w:numId="11">
    <w:abstractNumId w:val="17"/>
  </w:num>
  <w:num w:numId="12">
    <w:abstractNumId w:val="26"/>
  </w:num>
  <w:num w:numId="13">
    <w:abstractNumId w:val="33"/>
  </w:num>
  <w:num w:numId="14">
    <w:abstractNumId w:val="27"/>
  </w:num>
  <w:num w:numId="15">
    <w:abstractNumId w:val="32"/>
  </w:num>
  <w:num w:numId="16">
    <w:abstractNumId w:val="5"/>
  </w:num>
  <w:num w:numId="17">
    <w:abstractNumId w:val="2"/>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18"/>
  </w:num>
  <w:num w:numId="21">
    <w:abstractNumId w:val="16"/>
  </w:num>
  <w:num w:numId="22">
    <w:abstractNumId w:val="36"/>
  </w:num>
  <w:num w:numId="23">
    <w:abstractNumId w:val="41"/>
  </w:num>
  <w:num w:numId="24">
    <w:abstractNumId w:val="0"/>
  </w:num>
  <w:num w:numId="25">
    <w:abstractNumId w:val="6"/>
  </w:num>
  <w:num w:numId="26">
    <w:abstractNumId w:val="13"/>
  </w:num>
  <w:num w:numId="27">
    <w:abstractNumId w:val="10"/>
  </w:num>
  <w:num w:numId="28">
    <w:abstractNumId w:val="38"/>
  </w:num>
  <w:num w:numId="29">
    <w:abstractNumId w:val="7"/>
  </w:num>
  <w:num w:numId="30">
    <w:abstractNumId w:val="34"/>
  </w:num>
  <w:num w:numId="31">
    <w:abstractNumId w:val="40"/>
  </w:num>
  <w:num w:numId="32">
    <w:abstractNumId w:val="28"/>
  </w:num>
  <w:num w:numId="33">
    <w:abstractNumId w:val="9"/>
  </w:num>
  <w:num w:numId="34">
    <w:abstractNumId w:val="8"/>
  </w:num>
  <w:num w:numId="35">
    <w:abstractNumId w:val="13"/>
  </w:num>
  <w:num w:numId="36">
    <w:abstractNumId w:val="13"/>
  </w:num>
  <w:num w:numId="37">
    <w:abstractNumId w:val="13"/>
  </w:num>
  <w:num w:numId="38">
    <w:abstractNumId w:val="3"/>
  </w:num>
  <w:num w:numId="39">
    <w:abstractNumId w:val="13"/>
  </w:num>
  <w:num w:numId="40">
    <w:abstractNumId w:val="13"/>
  </w:num>
  <w:num w:numId="41">
    <w:abstractNumId w:val="13"/>
  </w:num>
  <w:num w:numId="42">
    <w:abstractNumId w:val="13"/>
  </w:num>
  <w:num w:numId="43">
    <w:abstractNumId w:val="19"/>
  </w:num>
  <w:num w:numId="44">
    <w:abstractNumId w:val="13"/>
  </w:num>
  <w:num w:numId="45">
    <w:abstractNumId w:val="13"/>
  </w:num>
  <w:num w:numId="46">
    <w:abstractNumId w:val="13"/>
  </w:num>
  <w:num w:numId="47">
    <w:abstractNumId w:val="30"/>
  </w:num>
  <w:num w:numId="48">
    <w:abstractNumId w:val="25"/>
  </w:num>
  <w:num w:numId="49">
    <w:abstractNumId w:val="12"/>
  </w:num>
  <w:num w:numId="50">
    <w:abstractNumId w:val="29"/>
  </w:num>
  <w:num w:numId="51">
    <w:abstractNumId w:val="45"/>
  </w:num>
  <w:num w:numId="52">
    <w:abstractNumId w:val="20"/>
  </w:num>
  <w:num w:numId="53">
    <w:abstractNumId w:val="1"/>
  </w:num>
  <w:num w:numId="54">
    <w:abstractNumId w:val="22"/>
  </w:num>
  <w:num w:numId="55">
    <w:abstractNumId w:val="13"/>
    <w:lvlOverride w:ilvl="0">
      <w:startOverride w:val="4"/>
    </w:lvlOverride>
  </w:num>
  <w:num w:numId="56">
    <w:abstractNumId w:val="43"/>
  </w:num>
  <w:num w:numId="57">
    <w:abstractNumId w:val="42"/>
  </w:num>
  <w:num w:numId="58">
    <w:abstractNumId w:val="11"/>
  </w:num>
  <w:num w:numId="59">
    <w:abstractNumId w:val="15"/>
  </w:num>
  <w:num w:numId="60">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DE0"/>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1D"/>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89E"/>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2B5"/>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054"/>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940"/>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0A3"/>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653"/>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8C"/>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C97"/>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9C3"/>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58E"/>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86"/>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E8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B53"/>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85"/>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39"/>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B16"/>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647"/>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35"/>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5A"/>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954"/>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55D"/>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28"/>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9CD"/>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7F8"/>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B47"/>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D2"/>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3C"/>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A1C"/>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7"/>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73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987"/>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6E8"/>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B19"/>
    <w:rsid w:val="00BE0C58"/>
    <w:rsid w:val="00BE0CDA"/>
    <w:rsid w:val="00BE0DD8"/>
    <w:rsid w:val="00BE0FCD"/>
    <w:rsid w:val="00BE114E"/>
    <w:rsid w:val="00BE12A1"/>
    <w:rsid w:val="00BE1374"/>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3C"/>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6D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6FA"/>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00"/>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4A6E"/>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764"/>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3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0C"/>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4EB5"/>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801229-A699-4C36-B049-06775B12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paragraph" w:customStyle="1" w:styleId="Eqn">
    <w:name w:val="Eqn"/>
    <w:basedOn w:val="a1"/>
    <w:qFormat/>
    <w:rsid w:val="0006362A"/>
    <w:pPr>
      <w:tabs>
        <w:tab w:val="center" w:pos="4608"/>
        <w:tab w:val="right" w:pos="9216"/>
      </w:tabs>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211B6-F168-4C28-A3B5-252C73DA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3440</Words>
  <Characters>19611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2009-04-23T06:31:00Z</cp:lastPrinted>
  <dcterms:created xsi:type="dcterms:W3CDTF">2017-09-29T15:41:00Z</dcterms:created>
  <dcterms:modified xsi:type="dcterms:W3CDTF">2017-10-02T13:54:00Z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(3)pn1hxVuZah+nirG3t5IOHcsoigEuOoc1XeKsCYUi08im1C4XweJmtrQC7MWsnlzNYQeXBwem
X0p6ove7qEFePBgtiA5azO3JMQnWCuaTNKVc5ks+I4vGOyqDeSV4Q5f2IAFVPWv41X/ctop3
fWYNnH7jJiXF3yFcZivdLE1oSWHL3q8TupLVvT/piMoWAdPnTXnIrC0ptS+GlTlUH0Qdhc6R
xwmAsJzrZMOzSIHB/2</vt:lpwstr>
  </property>
  <property fmtid="{D5CDD505-2E9C-101B-9397-08002B2CF9AE}" pid="30" name="_2015_ms_pID_725343_00">
    <vt:lpwstr>_2015_ms_pID_725343</vt:lpwstr>
  </property>
  <property fmtid="{D5CDD505-2E9C-101B-9397-08002B2CF9AE}" pid="31" name="_2015_ms_pID_7253431">
    <vt:lpwstr>jzvLAVwpF88BX5Cb2VUXvSesm+tTAZwcqR+s2/NNrMO98xj0joU4y3
B2HAnztWPvVd+kGYn8nO16Ac+KRwL93PsX9fXVR3MzRxmhTX8CCfmFCScqpodSUmm2cYxDdp
gCslzbbD3BOpmXEhtB03/GeqnsvhbRbiG+muAbSQe4TszukwRfeUFKRSYyZ5U/sG93FwdEsc
0lY89oaSlJUo1vu0AbIp6vDyl+5i9dHEEGLw</vt:lpwstr>
  </property>
  <property fmtid="{D5CDD505-2E9C-101B-9397-08002B2CF9AE}" pid="32" name="_2015_ms_pID_7253431_00">
    <vt:lpwstr>_2015_ms_pID_7253431</vt:lpwstr>
  </property>
  <property fmtid="{D5CDD505-2E9C-101B-9397-08002B2CF9AE}" pid="33" name="_2015_ms_pID_7253432">
    <vt:lpwstr>T9S0Uv7TkPPVmvMY1VaGkpl/8/F5k0TMSGkg
GLUvNa8DQbXJE/M9CFMEu3kfplguEKFYWg+9F5BgIVzdqsfG3Z8=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1506952005</vt:lpwstr>
  </property>
</Properties>
</file>