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9518B" w14:textId="77777777" w:rsidR="00C95C19" w:rsidRPr="0061125D" w:rsidRDefault="00C95C19" w:rsidP="00C95C19">
      <w:pPr>
        <w:pStyle w:val="a7"/>
        <w:rPr>
          <w:rFonts w:eastAsia="宋体"/>
          <w:sz w:val="24"/>
          <w:lang w:val="en-US"/>
        </w:rPr>
      </w:pPr>
      <w:bookmarkStart w:id="0" w:name="OLE_LINK3"/>
      <w:r>
        <w:rPr>
          <w:sz w:val="24"/>
          <w:lang w:val="en-US"/>
        </w:rPr>
        <w:t xml:space="preserve">3GPP TSG RAN WG1 </w:t>
      </w:r>
      <w:r w:rsidR="002432F0">
        <w:rPr>
          <w:rFonts w:hint="eastAsia"/>
          <w:sz w:val="24"/>
          <w:lang w:val="en-US"/>
        </w:rPr>
        <w:t xml:space="preserve">Meeting </w:t>
      </w:r>
      <w:r w:rsidR="005E4F12">
        <w:rPr>
          <w:rFonts w:hint="eastAsia"/>
          <w:sz w:val="24"/>
          <w:lang w:val="en-US"/>
        </w:rPr>
        <w:t>#90</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r w:rsidR="00E32BEB">
        <w:rPr>
          <w:sz w:val="24"/>
          <w:lang w:val="en-US"/>
        </w:rPr>
        <w:t>xxxxx</w:t>
      </w:r>
    </w:p>
    <w:p w14:paraId="42C9FBCA" w14:textId="77777777" w:rsidR="002123E7" w:rsidRDefault="005E4F12" w:rsidP="002123E7">
      <w:pPr>
        <w:pStyle w:val="a7"/>
        <w:rPr>
          <w:rFonts w:cs="Arial"/>
          <w:bCs/>
          <w:sz w:val="24"/>
          <w:szCs w:val="24"/>
        </w:rPr>
      </w:pPr>
      <w:r w:rsidRPr="005E4F12">
        <w:rPr>
          <w:rFonts w:cs="Arial"/>
          <w:bCs/>
          <w:sz w:val="24"/>
          <w:szCs w:val="24"/>
        </w:rPr>
        <w:t>Prague, Czechia</w:t>
      </w:r>
      <w:r w:rsidR="00E32BEB">
        <w:rPr>
          <w:rFonts w:cs="Arial"/>
          <w:bCs/>
          <w:sz w:val="24"/>
          <w:szCs w:val="24"/>
        </w:rPr>
        <w:t>,</w:t>
      </w:r>
      <w:r w:rsidRPr="005E4F12">
        <w:rPr>
          <w:rFonts w:cs="Arial"/>
          <w:bCs/>
          <w:sz w:val="24"/>
          <w:szCs w:val="24"/>
        </w:rPr>
        <w:t xml:space="preserve"> 21th – 25th August 2017</w:t>
      </w:r>
    </w:p>
    <w:p w14:paraId="59CD5A5C" w14:textId="77777777" w:rsidR="005E4F12" w:rsidRPr="00E32BEB" w:rsidRDefault="005E4F12" w:rsidP="002123E7">
      <w:pPr>
        <w:pStyle w:val="a7"/>
        <w:rPr>
          <w:noProof w:val="0"/>
        </w:rPr>
      </w:pPr>
    </w:p>
    <w:p w14:paraId="36105D6E"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2CDD0EEB" w14:textId="0390DE50"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D7DC1">
        <w:rPr>
          <w:sz w:val="24"/>
          <w:lang w:val="en-US"/>
        </w:rPr>
        <w:t>Summary of o</w:t>
      </w:r>
      <w:r w:rsidR="00E32BEB">
        <w:rPr>
          <w:rFonts w:eastAsiaTheme="minorEastAsia"/>
          <w:sz w:val="24"/>
          <w:lang w:val="en-US"/>
        </w:rPr>
        <w:t xml:space="preserve">ffline discussions on </w:t>
      </w:r>
      <w:r w:rsidR="003D7DC1">
        <w:rPr>
          <w:rFonts w:eastAsiaTheme="minorEastAsia"/>
          <w:sz w:val="24"/>
          <w:lang w:val="en-US"/>
        </w:rPr>
        <w:t>UL transmission without UL grant</w:t>
      </w:r>
    </w:p>
    <w:bookmarkEnd w:id="1"/>
    <w:bookmarkEnd w:id="2"/>
    <w:bookmarkEnd w:id="3"/>
    <w:bookmarkEnd w:id="4"/>
    <w:p w14:paraId="37920B90" w14:textId="77777777"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r w:rsidR="005E4F12">
        <w:rPr>
          <w:sz w:val="24"/>
          <w:lang w:val="en-US"/>
        </w:rPr>
        <w:t>6</w:t>
      </w:r>
      <w:r w:rsidR="00E32BEB">
        <w:rPr>
          <w:sz w:val="24"/>
          <w:lang w:val="en-US"/>
        </w:rPr>
        <w:t>.1.3</w:t>
      </w:r>
      <w:r w:rsidR="00736AAA">
        <w:rPr>
          <w:sz w:val="24"/>
          <w:lang w:val="en-US"/>
        </w:rPr>
        <w:t>.3.3</w:t>
      </w:r>
    </w:p>
    <w:p w14:paraId="78D2640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ab/>
      </w:r>
      <w:r w:rsidRPr="00CE448F">
        <w:rPr>
          <w:rFonts w:ascii="Arial" w:hAnsi="Arial"/>
          <w:b/>
          <w:lang w:val="en-US"/>
        </w:rPr>
        <w:t>Discussion and Decision</w:t>
      </w:r>
    </w:p>
    <w:p w14:paraId="3A53929E" w14:textId="77777777" w:rsidR="000E6716" w:rsidRPr="00350944" w:rsidRDefault="00736AAA" w:rsidP="00B978E6">
      <w:pPr>
        <w:pStyle w:val="1"/>
        <w:numPr>
          <w:ilvl w:val="0"/>
          <w:numId w:val="5"/>
        </w:numPr>
        <w:spacing w:after="120"/>
        <w:jc w:val="both"/>
        <w:rPr>
          <w:b/>
          <w:lang w:val="en-US"/>
        </w:rPr>
      </w:pPr>
      <w:r>
        <w:rPr>
          <w:b/>
          <w:lang w:val="en-US"/>
        </w:rPr>
        <w:t>Background</w:t>
      </w:r>
    </w:p>
    <w:p w14:paraId="332C94D6" w14:textId="77777777" w:rsidR="00D4502C" w:rsidRDefault="00736AAA" w:rsidP="00D535FF">
      <w:pPr>
        <w:spacing w:afterLines="50" w:after="120"/>
        <w:jc w:val="both"/>
        <w:rPr>
          <w:rFonts w:eastAsia="宋体"/>
          <w:sz w:val="22"/>
          <w:lang w:val="en-US" w:eastAsia="zh-CN"/>
        </w:rPr>
      </w:pPr>
      <w:r>
        <w:rPr>
          <w:rFonts w:eastAsia="宋体"/>
          <w:sz w:val="22"/>
          <w:lang w:val="en-US" w:eastAsia="zh-CN"/>
        </w:rPr>
        <w:t>Agreements achieved at the RAN1 NR Ad-Hoc#2</w:t>
      </w:r>
      <w:r w:rsidR="006623E3">
        <w:rPr>
          <w:rFonts w:eastAsia="宋体"/>
          <w:sz w:val="22"/>
          <w:lang w:val="en-US" w:eastAsia="zh-CN"/>
        </w:rPr>
        <w:t>.</w:t>
      </w:r>
    </w:p>
    <w:tbl>
      <w:tblPr>
        <w:tblStyle w:val="afa"/>
        <w:tblW w:w="0" w:type="auto"/>
        <w:tblLook w:val="04A0" w:firstRow="1" w:lastRow="0" w:firstColumn="1" w:lastColumn="0" w:noHBand="0" w:noVBand="1"/>
      </w:tblPr>
      <w:tblGrid>
        <w:gridCol w:w="9962"/>
      </w:tblGrid>
      <w:tr w:rsidR="00736AAA" w14:paraId="4469E94A" w14:textId="77777777" w:rsidTr="00D757FD">
        <w:tc>
          <w:tcPr>
            <w:tcW w:w="10170" w:type="dxa"/>
          </w:tcPr>
          <w:p w14:paraId="50569CA0" w14:textId="77777777" w:rsidR="00736AAA" w:rsidRPr="004C2592" w:rsidRDefault="00736AAA" w:rsidP="00D757FD">
            <w:pPr>
              <w:spacing w:after="0"/>
              <w:rPr>
                <w:rFonts w:eastAsia="MS Mincho"/>
                <w:b/>
                <w:iCs/>
                <w:sz w:val="22"/>
                <w:szCs w:val="22"/>
                <w:u w:val="single"/>
              </w:rPr>
            </w:pPr>
            <w:r w:rsidRPr="004C2592">
              <w:rPr>
                <w:rFonts w:eastAsia="MS Mincho"/>
                <w:b/>
                <w:iCs/>
                <w:sz w:val="22"/>
                <w:szCs w:val="22"/>
                <w:highlight w:val="green"/>
                <w:u w:val="single"/>
              </w:rPr>
              <w:t>Agreements:</w:t>
            </w:r>
          </w:p>
          <w:p w14:paraId="25C37986" w14:textId="77777777" w:rsidR="00736AAA" w:rsidRPr="004C2592" w:rsidRDefault="00736AAA" w:rsidP="00B978E6">
            <w:pPr>
              <w:numPr>
                <w:ilvl w:val="0"/>
                <w:numId w:val="13"/>
              </w:numPr>
              <w:spacing w:after="0"/>
              <w:rPr>
                <w:rFonts w:eastAsia="MS Mincho"/>
                <w:iCs/>
                <w:sz w:val="22"/>
                <w:szCs w:val="22"/>
                <w:lang w:val="en-US"/>
              </w:rPr>
            </w:pPr>
            <w:r w:rsidRPr="004C2592">
              <w:rPr>
                <w:rFonts w:eastAsiaTheme="minorEastAsia"/>
                <w:sz w:val="22"/>
                <w:szCs w:val="22"/>
                <w:lang w:val="en-US" w:eastAsia="ko-KR"/>
              </w:rPr>
              <w:t>In addition to the RS parameters, time and frequency resource are configured in a UE-specific manner</w:t>
            </w:r>
            <w:r w:rsidRPr="004C2592">
              <w:rPr>
                <w:rFonts w:eastAsia="MS Mincho"/>
                <w:iCs/>
                <w:sz w:val="22"/>
                <w:szCs w:val="22"/>
                <w:lang w:val="en-US"/>
              </w:rPr>
              <w:t>.</w:t>
            </w:r>
          </w:p>
          <w:p w14:paraId="5719C386" w14:textId="77777777" w:rsidR="00736AAA" w:rsidRPr="004C2592" w:rsidRDefault="00736AAA" w:rsidP="00B978E6">
            <w:pPr>
              <w:numPr>
                <w:ilvl w:val="0"/>
                <w:numId w:val="15"/>
              </w:numPr>
              <w:spacing w:after="0"/>
              <w:rPr>
                <w:rFonts w:eastAsia="MS Mincho"/>
                <w:bCs/>
                <w:iCs/>
                <w:sz w:val="22"/>
                <w:szCs w:val="22"/>
                <w:lang w:val="en-US"/>
              </w:rPr>
            </w:pPr>
            <w:r w:rsidRPr="004C2592">
              <w:rPr>
                <w:rFonts w:eastAsia="MS Mincho"/>
                <w:bCs/>
                <w:iCs/>
                <w:sz w:val="22"/>
                <w:szCs w:val="22"/>
                <w:lang w:val="en-US"/>
              </w:rPr>
              <w:t>Note: it is common understanding that the time and frequency resources configured for a UE may or may not collide with those for another UE (to be captured in the LS).</w:t>
            </w:r>
          </w:p>
          <w:p w14:paraId="126ECE37" w14:textId="77777777" w:rsidR="00736AAA" w:rsidRPr="004C2592" w:rsidRDefault="00736AAA" w:rsidP="00B978E6">
            <w:pPr>
              <w:pStyle w:val="afd"/>
              <w:numPr>
                <w:ilvl w:val="0"/>
                <w:numId w:val="14"/>
              </w:numPr>
              <w:spacing w:after="0"/>
              <w:ind w:leftChars="0"/>
              <w:rPr>
                <w:rFonts w:eastAsiaTheme="minorEastAsia"/>
                <w:sz w:val="22"/>
                <w:szCs w:val="22"/>
                <w:lang w:val="en-US" w:eastAsia="ko-KR"/>
              </w:rPr>
            </w:pPr>
            <w:r w:rsidRPr="006E7EB8">
              <w:rPr>
                <w:rFonts w:eastAsiaTheme="minorEastAsia"/>
                <w:sz w:val="22"/>
                <w:szCs w:val="22"/>
                <w:highlight w:val="yellow"/>
                <w:lang w:val="en-US" w:eastAsia="ko-KR"/>
              </w:rPr>
              <w:t>WA:</w:t>
            </w:r>
            <w:r w:rsidRPr="004C2592">
              <w:rPr>
                <w:rFonts w:eastAsiaTheme="minorEastAsia"/>
                <w:sz w:val="22"/>
                <w:szCs w:val="22"/>
                <w:lang w:val="en-US" w:eastAsia="ko-KR"/>
              </w:rPr>
              <w:t xml:space="preserve"> Both DFT-S-OFDM and CP-OFDM are supported for UL transmission without grant.</w:t>
            </w:r>
          </w:p>
          <w:p w14:paraId="3FE9C1FD" w14:textId="77777777" w:rsidR="00736AAA" w:rsidRPr="004C2592" w:rsidRDefault="00736AAA" w:rsidP="00B978E6">
            <w:pPr>
              <w:pStyle w:val="afd"/>
              <w:numPr>
                <w:ilvl w:val="0"/>
                <w:numId w:val="14"/>
              </w:numPr>
              <w:spacing w:after="0"/>
              <w:ind w:leftChars="0"/>
              <w:rPr>
                <w:rFonts w:eastAsiaTheme="minorEastAsia"/>
                <w:sz w:val="22"/>
                <w:szCs w:val="22"/>
                <w:lang w:val="en-US" w:eastAsia="ko-KR"/>
              </w:rPr>
            </w:pPr>
            <w:r w:rsidRPr="004C2592">
              <w:rPr>
                <w:rFonts w:eastAsiaTheme="minorEastAsia"/>
                <w:sz w:val="22"/>
                <w:szCs w:val="22"/>
                <w:lang w:val="en-US" w:eastAsia="ko-KR"/>
              </w:rPr>
              <w:t>NR supports more than 1 HARQ process for UL transmission without grant</w:t>
            </w:r>
          </w:p>
          <w:p w14:paraId="05C3CE9F" w14:textId="77777777" w:rsidR="00736AAA" w:rsidRPr="004C2592" w:rsidRDefault="00736AAA" w:rsidP="00D757FD">
            <w:pPr>
              <w:spacing w:after="0"/>
              <w:rPr>
                <w:rFonts w:eastAsia="MS Mincho"/>
                <w:iCs/>
                <w:sz w:val="22"/>
                <w:szCs w:val="22"/>
                <w:lang w:val="en-US"/>
              </w:rPr>
            </w:pPr>
          </w:p>
          <w:p w14:paraId="43DA56B8" w14:textId="77777777" w:rsidR="00736AAA" w:rsidRPr="004C2592" w:rsidRDefault="00736AAA" w:rsidP="00D757FD">
            <w:pPr>
              <w:spacing w:after="0"/>
              <w:rPr>
                <w:rFonts w:eastAsia="MS Mincho"/>
                <w:b/>
                <w:iCs/>
                <w:sz w:val="22"/>
                <w:szCs w:val="22"/>
                <w:u w:val="single"/>
                <w:lang w:val="en-US"/>
              </w:rPr>
            </w:pPr>
            <w:r w:rsidRPr="004C2592">
              <w:rPr>
                <w:rFonts w:eastAsia="MS Mincho"/>
                <w:b/>
                <w:iCs/>
                <w:sz w:val="22"/>
                <w:szCs w:val="22"/>
                <w:highlight w:val="green"/>
                <w:u w:val="single"/>
              </w:rPr>
              <w:t>Agreements:</w:t>
            </w:r>
          </w:p>
          <w:p w14:paraId="2A3DAA16" w14:textId="77777777" w:rsidR="00736AAA" w:rsidRPr="004C2592" w:rsidRDefault="00736AAA" w:rsidP="00B978E6">
            <w:pPr>
              <w:numPr>
                <w:ilvl w:val="0"/>
                <w:numId w:val="8"/>
              </w:numPr>
              <w:tabs>
                <w:tab w:val="clear" w:pos="720"/>
                <w:tab w:val="num" w:pos="520"/>
              </w:tabs>
              <w:spacing w:after="0"/>
              <w:ind w:leftChars="80" w:left="552"/>
              <w:rPr>
                <w:rFonts w:eastAsia="MS Mincho"/>
                <w:iCs/>
                <w:sz w:val="22"/>
                <w:szCs w:val="22"/>
                <w:lang w:val="en-US"/>
              </w:rPr>
            </w:pPr>
            <w:r w:rsidRPr="004C2592">
              <w:rPr>
                <w:rFonts w:eastAsia="MS Mincho"/>
                <w:bCs/>
                <w:iCs/>
                <w:sz w:val="22"/>
                <w:szCs w:val="22"/>
                <w:lang w:val="en-US"/>
              </w:rPr>
              <w:t>The same TA adjustment procedure/mechanism (including expiration of TA timer) is applied to UL transmission with and without UL grant</w:t>
            </w:r>
          </w:p>
          <w:p w14:paraId="1AB2CE49" w14:textId="77777777" w:rsidR="00736AAA" w:rsidRPr="004C2592" w:rsidRDefault="00736AAA" w:rsidP="00B978E6">
            <w:pPr>
              <w:numPr>
                <w:ilvl w:val="0"/>
                <w:numId w:val="9"/>
              </w:numPr>
              <w:tabs>
                <w:tab w:val="clear" w:pos="720"/>
                <w:tab w:val="num" w:pos="520"/>
              </w:tabs>
              <w:spacing w:after="0"/>
              <w:ind w:leftChars="80" w:left="552"/>
              <w:rPr>
                <w:rFonts w:eastAsia="MS Mincho"/>
                <w:iCs/>
                <w:sz w:val="22"/>
                <w:szCs w:val="22"/>
                <w:lang w:val="en-US"/>
              </w:rPr>
            </w:pPr>
            <w:r w:rsidRPr="004C2592">
              <w:rPr>
                <w:rFonts w:eastAsia="MS Mincho"/>
                <w:bCs/>
                <w:iCs/>
                <w:sz w:val="22"/>
                <w:szCs w:val="22"/>
                <w:lang w:val="en-US"/>
              </w:rPr>
              <w:t xml:space="preserve">For UL transmission without UL grant, </w:t>
            </w:r>
          </w:p>
          <w:p w14:paraId="58A07426" w14:textId="77777777" w:rsidR="00736AAA" w:rsidRPr="004C2592" w:rsidRDefault="00736AAA" w:rsidP="00B978E6">
            <w:pPr>
              <w:numPr>
                <w:ilvl w:val="1"/>
                <w:numId w:val="9"/>
              </w:numPr>
              <w:tabs>
                <w:tab w:val="clear" w:pos="1440"/>
                <w:tab w:val="num" w:pos="1240"/>
              </w:tabs>
              <w:spacing w:after="0"/>
              <w:ind w:leftChars="440" w:left="1416"/>
              <w:rPr>
                <w:rFonts w:eastAsia="MS Mincho"/>
                <w:iCs/>
                <w:sz w:val="22"/>
                <w:szCs w:val="22"/>
                <w:lang w:val="en-US"/>
              </w:rPr>
            </w:pPr>
            <w:r w:rsidRPr="004C2592">
              <w:rPr>
                <w:rFonts w:eastAsia="MS Mincho"/>
                <w:bCs/>
                <w:iCs/>
                <w:sz w:val="22"/>
                <w:szCs w:val="22"/>
                <w:lang w:val="en-US"/>
              </w:rPr>
              <w:t>Open-loop power control based on pathloss estimate is supported.</w:t>
            </w:r>
          </w:p>
          <w:p w14:paraId="1E94C766" w14:textId="77777777" w:rsidR="00736AAA" w:rsidRPr="004C2592" w:rsidRDefault="00736AAA" w:rsidP="00B978E6">
            <w:pPr>
              <w:numPr>
                <w:ilvl w:val="1"/>
                <w:numId w:val="9"/>
              </w:numPr>
              <w:tabs>
                <w:tab w:val="clear" w:pos="1440"/>
                <w:tab w:val="num" w:pos="1240"/>
              </w:tabs>
              <w:spacing w:after="0"/>
              <w:ind w:leftChars="440" w:left="1416"/>
              <w:rPr>
                <w:rFonts w:eastAsia="MS Mincho"/>
                <w:iCs/>
                <w:sz w:val="22"/>
                <w:szCs w:val="22"/>
                <w:lang w:val="en-US"/>
              </w:rPr>
            </w:pPr>
            <w:r w:rsidRPr="006E7EB8">
              <w:rPr>
                <w:rFonts w:eastAsiaTheme="minorEastAsia"/>
                <w:sz w:val="22"/>
                <w:szCs w:val="22"/>
                <w:highlight w:val="yellow"/>
                <w:lang w:val="en-US" w:eastAsia="ko-KR"/>
              </w:rPr>
              <w:t>FFS:</w:t>
            </w:r>
            <w:r w:rsidRPr="004C2592">
              <w:rPr>
                <w:rFonts w:eastAsia="MS Mincho"/>
                <w:bCs/>
                <w:iCs/>
                <w:sz w:val="22"/>
                <w:szCs w:val="22"/>
                <w:lang w:val="en-US"/>
              </w:rPr>
              <w:t xml:space="preserve"> Closed-loop power control is supported, which is based on NW signaling.</w:t>
            </w:r>
          </w:p>
          <w:p w14:paraId="4CB2559E" w14:textId="77777777" w:rsidR="00736AAA" w:rsidRPr="004C2592" w:rsidRDefault="00736AAA" w:rsidP="00B978E6">
            <w:pPr>
              <w:numPr>
                <w:ilvl w:val="0"/>
                <w:numId w:val="10"/>
              </w:numPr>
              <w:tabs>
                <w:tab w:val="clear" w:pos="720"/>
                <w:tab w:val="num" w:pos="520"/>
              </w:tabs>
              <w:spacing w:after="0"/>
              <w:ind w:leftChars="80" w:left="552"/>
              <w:rPr>
                <w:rFonts w:eastAsia="MS Mincho"/>
                <w:iCs/>
                <w:sz w:val="22"/>
                <w:szCs w:val="22"/>
                <w:lang w:val="en-US"/>
              </w:rPr>
            </w:pPr>
            <w:r w:rsidRPr="004C2592">
              <w:rPr>
                <w:rFonts w:eastAsia="MS Mincho"/>
                <w:bCs/>
                <w:iCs/>
                <w:sz w:val="22"/>
                <w:szCs w:val="22"/>
                <w:lang w:val="en-US"/>
              </w:rPr>
              <w:t xml:space="preserve">A UE shall not transmit anything on configured resources for UL transmission without UL grant when there is no transport block to transmit. </w:t>
            </w:r>
          </w:p>
          <w:p w14:paraId="708B65C3" w14:textId="77777777" w:rsidR="00736AAA" w:rsidRPr="004C2592" w:rsidRDefault="00736AAA" w:rsidP="00B978E6">
            <w:pPr>
              <w:numPr>
                <w:ilvl w:val="0"/>
                <w:numId w:val="10"/>
              </w:numPr>
              <w:tabs>
                <w:tab w:val="clear" w:pos="720"/>
                <w:tab w:val="num" w:pos="520"/>
              </w:tabs>
              <w:spacing w:after="0"/>
              <w:ind w:leftChars="80" w:left="552"/>
              <w:rPr>
                <w:rFonts w:eastAsia="MS Mincho"/>
                <w:bCs/>
                <w:iCs/>
                <w:sz w:val="22"/>
                <w:szCs w:val="22"/>
                <w:lang w:val="en-US"/>
              </w:rPr>
            </w:pPr>
            <w:r w:rsidRPr="006E7EB8">
              <w:rPr>
                <w:rFonts w:eastAsiaTheme="minorEastAsia"/>
                <w:sz w:val="22"/>
                <w:szCs w:val="22"/>
                <w:highlight w:val="yellow"/>
                <w:lang w:val="en-US" w:eastAsia="ko-KR"/>
              </w:rPr>
              <w:t xml:space="preserve">FFS: </w:t>
            </w:r>
            <w:r w:rsidRPr="004C2592">
              <w:rPr>
                <w:rFonts w:eastAsia="MS Mincho"/>
                <w:bCs/>
                <w:iCs/>
                <w:sz w:val="22"/>
                <w:szCs w:val="22"/>
                <w:lang w:val="en-US"/>
              </w:rPr>
              <w:t>UCI piggybacking with transport block is supported for UL transmission without UL grant.</w:t>
            </w:r>
          </w:p>
          <w:p w14:paraId="2ECBE21A" w14:textId="77777777" w:rsidR="00736AAA" w:rsidRPr="004C2592" w:rsidRDefault="00736AAA" w:rsidP="00D757FD">
            <w:pPr>
              <w:spacing w:after="0"/>
              <w:rPr>
                <w:rFonts w:eastAsia="MS Mincho"/>
                <w:iCs/>
                <w:sz w:val="22"/>
                <w:szCs w:val="22"/>
                <w:lang w:val="en-US"/>
              </w:rPr>
            </w:pPr>
          </w:p>
          <w:p w14:paraId="5EADC773" w14:textId="77777777" w:rsidR="00736AAA" w:rsidRPr="004C2592" w:rsidRDefault="00736AAA" w:rsidP="00D757FD">
            <w:pPr>
              <w:spacing w:after="0"/>
              <w:rPr>
                <w:rFonts w:eastAsia="MS Mincho"/>
                <w:b/>
                <w:iCs/>
                <w:sz w:val="22"/>
                <w:szCs w:val="22"/>
                <w:u w:val="single"/>
                <w:lang w:val="en-US"/>
              </w:rPr>
            </w:pPr>
            <w:r w:rsidRPr="004C2592">
              <w:rPr>
                <w:rFonts w:eastAsia="MS Mincho"/>
                <w:b/>
                <w:iCs/>
                <w:sz w:val="22"/>
                <w:szCs w:val="22"/>
                <w:highlight w:val="green"/>
                <w:u w:val="single"/>
              </w:rPr>
              <w:t>Agreements:</w:t>
            </w:r>
          </w:p>
          <w:p w14:paraId="4BC975F8" w14:textId="77777777" w:rsidR="00736AAA" w:rsidRPr="004C2592" w:rsidRDefault="00736AAA" w:rsidP="00B978E6">
            <w:pPr>
              <w:numPr>
                <w:ilvl w:val="0"/>
                <w:numId w:val="11"/>
              </w:numPr>
              <w:tabs>
                <w:tab w:val="clear" w:pos="720"/>
                <w:tab w:val="num" w:pos="520"/>
              </w:tabs>
              <w:spacing w:after="0"/>
              <w:ind w:leftChars="80" w:left="552"/>
              <w:rPr>
                <w:rFonts w:eastAsia="MS Mincho"/>
                <w:iCs/>
                <w:sz w:val="22"/>
                <w:szCs w:val="22"/>
                <w:lang w:val="en-US"/>
              </w:rPr>
            </w:pPr>
            <w:r w:rsidRPr="004C2592">
              <w:rPr>
                <w:rFonts w:eastAsia="MS Mincho"/>
                <w:bCs/>
                <w:iCs/>
                <w:sz w:val="22"/>
                <w:szCs w:val="22"/>
                <w:lang w:val="en-US"/>
              </w:rPr>
              <w:t xml:space="preserve">RAN1 considers that UE transmitting UL transmission without UL grant can be identified based on time/frequency resources and RS parameter(s). </w:t>
            </w:r>
          </w:p>
          <w:p w14:paraId="0ABF9A37" w14:textId="77777777" w:rsidR="00736AAA" w:rsidRPr="004C2592" w:rsidRDefault="00736AAA" w:rsidP="00D757FD">
            <w:pPr>
              <w:spacing w:after="0"/>
              <w:rPr>
                <w:rFonts w:eastAsia="MS Mincho"/>
                <w:b/>
                <w:sz w:val="22"/>
                <w:szCs w:val="22"/>
                <w:u w:val="single"/>
                <w:lang w:val="en-US"/>
              </w:rPr>
            </w:pPr>
            <w:r w:rsidRPr="004C2592">
              <w:rPr>
                <w:rFonts w:eastAsia="MS Mincho"/>
                <w:b/>
                <w:iCs/>
                <w:sz w:val="22"/>
                <w:szCs w:val="22"/>
                <w:highlight w:val="green"/>
                <w:u w:val="single"/>
              </w:rPr>
              <w:t>Agreements:</w:t>
            </w:r>
          </w:p>
          <w:p w14:paraId="738BF1C4" w14:textId="77777777" w:rsidR="00736AAA" w:rsidRPr="004C2592" w:rsidRDefault="00736AAA" w:rsidP="00B978E6">
            <w:pPr>
              <w:numPr>
                <w:ilvl w:val="0"/>
                <w:numId w:val="12"/>
              </w:numPr>
              <w:spacing w:after="0"/>
              <w:rPr>
                <w:rFonts w:eastAsia="MS Mincho"/>
                <w:sz w:val="22"/>
                <w:szCs w:val="22"/>
                <w:lang w:val="en-US"/>
              </w:rPr>
            </w:pPr>
            <w:r w:rsidRPr="004C2592">
              <w:rPr>
                <w:rFonts w:eastAsia="MS Mincho"/>
                <w:sz w:val="22"/>
                <w:szCs w:val="22"/>
                <w:lang w:val="en-US"/>
              </w:rPr>
              <w:t>Type of UL data transmission without grant</w:t>
            </w:r>
          </w:p>
          <w:p w14:paraId="5AC6D879"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 xml:space="preserve">Type 1: UL data transmission without grant is only based on RRC (re)configuration without any L1 signalling </w:t>
            </w:r>
          </w:p>
          <w:p w14:paraId="196B85EE"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Type 2: UL data transmission without grant is based on both RRC configuration and L1 signalling to activation/deactivation for UL data transmission without grant</w:t>
            </w:r>
          </w:p>
          <w:p w14:paraId="4CFDCB7C"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Note: functionality of modification is achieved the L1 signalling by activation</w:t>
            </w:r>
          </w:p>
          <w:p w14:paraId="3F742D96"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Type 3: UL data transmission without grant is based on RRC configuration, and allows L1 signalling to modify some parameters configured by RRC but no L1 signalling for activation</w:t>
            </w:r>
          </w:p>
          <w:p w14:paraId="6705AFA7" w14:textId="77777777" w:rsidR="00736AAA" w:rsidRPr="004C2592" w:rsidRDefault="00736AAA" w:rsidP="00B978E6">
            <w:pPr>
              <w:numPr>
                <w:ilvl w:val="0"/>
                <w:numId w:val="12"/>
              </w:numPr>
              <w:spacing w:after="0"/>
              <w:rPr>
                <w:rFonts w:eastAsia="MS Mincho"/>
                <w:sz w:val="22"/>
                <w:szCs w:val="22"/>
                <w:lang w:val="en-US"/>
              </w:rPr>
            </w:pPr>
            <w:r w:rsidRPr="004C2592">
              <w:rPr>
                <w:rFonts w:eastAsia="MS Mincho"/>
                <w:sz w:val="22"/>
                <w:szCs w:val="22"/>
                <w:lang w:val="en-US"/>
              </w:rPr>
              <w:t>For UL data transmission without grant, type 1 and type 2 have already been agreed,</w:t>
            </w:r>
            <w:r w:rsidRPr="006E7EB8">
              <w:rPr>
                <w:rFonts w:eastAsiaTheme="minorEastAsia"/>
                <w:sz w:val="22"/>
                <w:szCs w:val="22"/>
                <w:highlight w:val="yellow"/>
                <w:lang w:val="en-US" w:eastAsia="ko-KR"/>
              </w:rPr>
              <w:t xml:space="preserve"> FFS</w:t>
            </w:r>
            <w:r w:rsidRPr="004C2592">
              <w:rPr>
                <w:rFonts w:eastAsia="MS Mincho"/>
                <w:sz w:val="22"/>
                <w:szCs w:val="22"/>
                <w:lang w:val="en-US"/>
              </w:rPr>
              <w:t xml:space="preserve"> type 3. </w:t>
            </w:r>
          </w:p>
          <w:p w14:paraId="6030838A" w14:textId="77777777" w:rsidR="00736AAA" w:rsidRPr="004C2592" w:rsidRDefault="00736AAA" w:rsidP="00B978E6">
            <w:pPr>
              <w:numPr>
                <w:ilvl w:val="0"/>
                <w:numId w:val="12"/>
              </w:numPr>
              <w:spacing w:after="0"/>
              <w:rPr>
                <w:rFonts w:eastAsia="MS Mincho"/>
                <w:sz w:val="22"/>
                <w:szCs w:val="22"/>
                <w:lang w:val="en-US"/>
              </w:rPr>
            </w:pPr>
            <w:r w:rsidRPr="006E7EB8">
              <w:rPr>
                <w:rFonts w:eastAsiaTheme="minorEastAsia"/>
                <w:sz w:val="22"/>
                <w:szCs w:val="22"/>
                <w:highlight w:val="yellow"/>
                <w:lang w:val="en-US" w:eastAsia="ko-KR"/>
              </w:rPr>
              <w:t xml:space="preserve">FFS </w:t>
            </w:r>
            <w:r w:rsidRPr="004C2592">
              <w:rPr>
                <w:rFonts w:eastAsia="MS Mincho"/>
                <w:sz w:val="22"/>
                <w:szCs w:val="22"/>
                <w:lang w:val="en-US"/>
              </w:rPr>
              <w:t>the reliability issues for L1 signalling.</w:t>
            </w:r>
          </w:p>
          <w:p w14:paraId="40333839" w14:textId="77777777" w:rsidR="00736AAA" w:rsidRPr="004C2592" w:rsidRDefault="00736AAA" w:rsidP="00B978E6">
            <w:pPr>
              <w:numPr>
                <w:ilvl w:val="0"/>
                <w:numId w:val="12"/>
              </w:numPr>
              <w:spacing w:after="0"/>
              <w:rPr>
                <w:rFonts w:eastAsia="MS Mincho"/>
                <w:sz w:val="22"/>
                <w:szCs w:val="22"/>
                <w:lang w:val="en-US"/>
              </w:rPr>
            </w:pPr>
            <w:r w:rsidRPr="004C2592">
              <w:rPr>
                <w:rFonts w:eastAsia="MS Mincho"/>
                <w:sz w:val="22"/>
                <w:szCs w:val="22"/>
                <w:lang w:val="en-US"/>
              </w:rPr>
              <w:t>For Type 1 UL transmission without UL grant, the RRC (re-)configuration includes at least the following</w:t>
            </w:r>
          </w:p>
          <w:p w14:paraId="0800BC8D"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 xml:space="preserve">Periodicity and offset of a resource with respect to SFN=0 </w:t>
            </w:r>
          </w:p>
          <w:p w14:paraId="1F4E1889"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 xml:space="preserve">Time domain resource allocation </w:t>
            </w:r>
          </w:p>
          <w:p w14:paraId="120FF2CD"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 xml:space="preserve">Frequency domain resource allocation </w:t>
            </w:r>
          </w:p>
          <w:p w14:paraId="08E24A57"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UE-specific DMRS configuration</w:t>
            </w:r>
          </w:p>
          <w:p w14:paraId="6C4A90FE"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 xml:space="preserve">Note: </w:t>
            </w:r>
          </w:p>
          <w:p w14:paraId="03A9529E"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one TB is mapped to a resource at least consisting of time/frequency-domain resource</w:t>
            </w:r>
          </w:p>
          <w:p w14:paraId="11D33212"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RAN1 will not introduce specific resource allocation and DMRS configuration for UL data transmission without grant separate from UL data transmission with UL grant within the Rel.15 WI</w:t>
            </w:r>
          </w:p>
          <w:p w14:paraId="6E3498A1"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An MCS/TBS value</w:t>
            </w:r>
          </w:p>
          <w:p w14:paraId="72D04C40"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Number of repetitions K</w:t>
            </w:r>
          </w:p>
          <w:p w14:paraId="3C0A2584"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lastRenderedPageBreak/>
              <w:t>Power control related parameters</w:t>
            </w:r>
          </w:p>
          <w:p w14:paraId="6C4E12F1" w14:textId="77777777" w:rsidR="00736AAA" w:rsidRPr="004C2592" w:rsidRDefault="00736AAA" w:rsidP="00B978E6">
            <w:pPr>
              <w:numPr>
                <w:ilvl w:val="1"/>
                <w:numId w:val="12"/>
              </w:numPr>
              <w:spacing w:after="0"/>
              <w:rPr>
                <w:rFonts w:eastAsia="MS Mincho"/>
                <w:sz w:val="22"/>
                <w:szCs w:val="22"/>
                <w:lang w:val="en-US"/>
              </w:rPr>
            </w:pPr>
            <w:r w:rsidRPr="006E7EB8">
              <w:rPr>
                <w:rFonts w:eastAsiaTheme="minorEastAsia"/>
                <w:sz w:val="22"/>
                <w:szCs w:val="22"/>
                <w:highlight w:val="yellow"/>
                <w:lang w:val="en-US" w:eastAsia="ko-KR"/>
              </w:rPr>
              <w:t xml:space="preserve">FFS </w:t>
            </w:r>
            <w:r w:rsidRPr="004C2592">
              <w:rPr>
                <w:rFonts w:eastAsia="MS Mincho"/>
                <w:sz w:val="22"/>
                <w:szCs w:val="22"/>
                <w:lang w:val="en-US"/>
              </w:rPr>
              <w:t>HARQ related parameters</w:t>
            </w:r>
          </w:p>
          <w:p w14:paraId="0A39872A" w14:textId="77777777" w:rsidR="00736AAA" w:rsidRPr="004C2592" w:rsidRDefault="00736AAA" w:rsidP="00B978E6">
            <w:pPr>
              <w:numPr>
                <w:ilvl w:val="1"/>
                <w:numId w:val="12"/>
              </w:numPr>
              <w:spacing w:after="0"/>
              <w:rPr>
                <w:rFonts w:eastAsia="MS Mincho"/>
                <w:sz w:val="22"/>
                <w:szCs w:val="22"/>
                <w:lang w:val="en-US"/>
              </w:rPr>
            </w:pPr>
            <w:r w:rsidRPr="006E7EB8">
              <w:rPr>
                <w:rFonts w:eastAsiaTheme="minorEastAsia"/>
                <w:sz w:val="22"/>
                <w:szCs w:val="22"/>
                <w:highlight w:val="yellow"/>
                <w:lang w:val="en-US" w:eastAsia="ko-KR"/>
              </w:rPr>
              <w:t>FFS</w:t>
            </w:r>
            <w:r w:rsidRPr="004C2592">
              <w:rPr>
                <w:rFonts w:eastAsia="MS Mincho"/>
                <w:sz w:val="22"/>
                <w:szCs w:val="22"/>
                <w:lang w:val="en-US"/>
              </w:rPr>
              <w:t xml:space="preserve"> if multiple resources can be configured</w:t>
            </w:r>
          </w:p>
          <w:p w14:paraId="5C03010A" w14:textId="77777777" w:rsidR="00736AAA" w:rsidRPr="004C2592" w:rsidRDefault="00736AAA" w:rsidP="00B978E6">
            <w:pPr>
              <w:numPr>
                <w:ilvl w:val="0"/>
                <w:numId w:val="12"/>
              </w:numPr>
              <w:spacing w:after="0"/>
              <w:rPr>
                <w:rFonts w:eastAsia="MS Mincho"/>
                <w:sz w:val="22"/>
                <w:szCs w:val="22"/>
                <w:lang w:val="en-US"/>
              </w:rPr>
            </w:pPr>
            <w:r w:rsidRPr="004C2592">
              <w:rPr>
                <w:rFonts w:eastAsia="MS Mincho"/>
                <w:sz w:val="22"/>
                <w:szCs w:val="22"/>
                <w:lang w:val="en-US"/>
              </w:rPr>
              <w:t>For Type 2 UL transmission without UL grant</w:t>
            </w:r>
          </w:p>
          <w:p w14:paraId="7A4BD1F8"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The RRC (re-) configuration for resource and parameters includes at least the following</w:t>
            </w:r>
          </w:p>
          <w:p w14:paraId="49C3022A"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Periodicity of a resource</w:t>
            </w:r>
          </w:p>
          <w:p w14:paraId="5936F4D3"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Power control related parameters</w:t>
            </w:r>
          </w:p>
          <w:p w14:paraId="2C5B2E40" w14:textId="77777777" w:rsidR="00736AAA" w:rsidRPr="004C2592" w:rsidRDefault="00736AAA" w:rsidP="00B978E6">
            <w:pPr>
              <w:numPr>
                <w:ilvl w:val="1"/>
                <w:numId w:val="12"/>
              </w:numPr>
              <w:spacing w:after="0"/>
              <w:rPr>
                <w:rFonts w:eastAsia="MS Mincho"/>
                <w:sz w:val="22"/>
                <w:szCs w:val="22"/>
                <w:lang w:val="en-US"/>
              </w:rPr>
            </w:pPr>
            <w:r w:rsidRPr="004C2592">
              <w:rPr>
                <w:rFonts w:eastAsia="MS Mincho"/>
                <w:sz w:val="22"/>
                <w:szCs w:val="22"/>
                <w:lang w:val="en-US"/>
              </w:rPr>
              <w:t>At least the following additional parameters for the resource are given by L1 signalling</w:t>
            </w:r>
          </w:p>
          <w:p w14:paraId="410A20CC"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Offset associated with the periodicity with respect to a timing reference indicated by L1 signalling for activation</w:t>
            </w:r>
          </w:p>
          <w:p w14:paraId="3C98F9E4" w14:textId="77777777" w:rsidR="00736AAA" w:rsidRPr="004C2592" w:rsidRDefault="00736AAA" w:rsidP="00B978E6">
            <w:pPr>
              <w:numPr>
                <w:ilvl w:val="3"/>
                <w:numId w:val="12"/>
              </w:numPr>
              <w:spacing w:after="0"/>
              <w:rPr>
                <w:rFonts w:eastAsia="MS Mincho"/>
                <w:sz w:val="22"/>
                <w:szCs w:val="22"/>
                <w:lang w:val="en-US"/>
              </w:rPr>
            </w:pPr>
            <w:r w:rsidRPr="006E7EB8">
              <w:rPr>
                <w:rFonts w:eastAsiaTheme="minorEastAsia"/>
                <w:sz w:val="22"/>
                <w:szCs w:val="22"/>
                <w:highlight w:val="yellow"/>
                <w:lang w:val="en-US" w:eastAsia="ko-KR"/>
              </w:rPr>
              <w:t xml:space="preserve">FFS: </w:t>
            </w:r>
            <w:r w:rsidRPr="004C2592">
              <w:rPr>
                <w:rFonts w:eastAsia="MS Mincho"/>
                <w:sz w:val="22"/>
                <w:szCs w:val="22"/>
                <w:lang w:val="en-US"/>
              </w:rPr>
              <w:t xml:space="preserve">the timing reference </w:t>
            </w:r>
          </w:p>
          <w:p w14:paraId="53B77A1E"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 xml:space="preserve">Time domain resource allocation </w:t>
            </w:r>
          </w:p>
          <w:p w14:paraId="40D4A604"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 xml:space="preserve">Frequency domain resource allocation </w:t>
            </w:r>
          </w:p>
          <w:p w14:paraId="38F1CE7B"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UE-specific DMRS configuration</w:t>
            </w:r>
          </w:p>
          <w:p w14:paraId="2F8B1528"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An MCS/TBS value</w:t>
            </w:r>
          </w:p>
          <w:p w14:paraId="05B77C85" w14:textId="77777777" w:rsidR="00736AAA" w:rsidRPr="004C2592" w:rsidRDefault="00736AAA" w:rsidP="00B978E6">
            <w:pPr>
              <w:numPr>
                <w:ilvl w:val="2"/>
                <w:numId w:val="12"/>
              </w:numPr>
              <w:spacing w:after="0"/>
              <w:rPr>
                <w:rFonts w:eastAsia="MS Mincho"/>
                <w:sz w:val="22"/>
                <w:szCs w:val="22"/>
                <w:lang w:val="en-US"/>
              </w:rPr>
            </w:pPr>
            <w:r w:rsidRPr="004C2592">
              <w:rPr>
                <w:rFonts w:eastAsia="MS Mincho"/>
                <w:sz w:val="22"/>
                <w:szCs w:val="22"/>
                <w:lang w:val="en-US"/>
              </w:rPr>
              <w:t xml:space="preserve">Note: </w:t>
            </w:r>
          </w:p>
          <w:p w14:paraId="6B30BDC0" w14:textId="77777777" w:rsidR="00736AAA" w:rsidRPr="004C2592" w:rsidRDefault="00736AAA" w:rsidP="00B978E6">
            <w:pPr>
              <w:numPr>
                <w:ilvl w:val="3"/>
                <w:numId w:val="12"/>
              </w:numPr>
              <w:spacing w:after="0"/>
              <w:rPr>
                <w:rFonts w:eastAsia="MS Mincho"/>
                <w:sz w:val="22"/>
                <w:szCs w:val="22"/>
                <w:lang w:val="en-US"/>
              </w:rPr>
            </w:pPr>
            <w:r w:rsidRPr="004C2592">
              <w:rPr>
                <w:rFonts w:eastAsia="MS Mincho"/>
                <w:sz w:val="22"/>
                <w:szCs w:val="22"/>
                <w:lang w:val="en-US"/>
              </w:rPr>
              <w:t xml:space="preserve">one TB is mapped to one resource </w:t>
            </w:r>
          </w:p>
          <w:p w14:paraId="47EC5ADF" w14:textId="77777777" w:rsidR="00736AAA" w:rsidRPr="004C2592" w:rsidRDefault="00736AAA" w:rsidP="00B978E6">
            <w:pPr>
              <w:numPr>
                <w:ilvl w:val="3"/>
                <w:numId w:val="12"/>
              </w:numPr>
              <w:spacing w:after="0"/>
              <w:rPr>
                <w:rFonts w:eastAsia="MS Mincho"/>
                <w:sz w:val="22"/>
                <w:szCs w:val="22"/>
                <w:lang w:val="en-US"/>
              </w:rPr>
            </w:pPr>
            <w:r w:rsidRPr="004C2592">
              <w:rPr>
                <w:rFonts w:eastAsia="MS Mincho"/>
                <w:sz w:val="22"/>
                <w:szCs w:val="22"/>
                <w:lang w:val="en-US"/>
              </w:rPr>
              <w:t>RAN1 will not introduce specific resource allocation and DMRS configuration for UL data transmission without grant separate from UL data transmission with UL grant within the Rel.15 WI</w:t>
            </w:r>
          </w:p>
          <w:p w14:paraId="5166FB0C" w14:textId="77777777" w:rsidR="00736AAA" w:rsidRPr="004C2592" w:rsidRDefault="00736AAA" w:rsidP="00B978E6">
            <w:pPr>
              <w:numPr>
                <w:ilvl w:val="1"/>
                <w:numId w:val="12"/>
              </w:numPr>
              <w:spacing w:after="0"/>
              <w:rPr>
                <w:rFonts w:eastAsia="MS Mincho"/>
                <w:sz w:val="22"/>
                <w:szCs w:val="22"/>
                <w:lang w:val="en-US"/>
              </w:rPr>
            </w:pPr>
            <w:r w:rsidRPr="006E7EB8">
              <w:rPr>
                <w:rFonts w:eastAsiaTheme="minorEastAsia"/>
                <w:sz w:val="22"/>
                <w:szCs w:val="22"/>
                <w:highlight w:val="yellow"/>
                <w:lang w:val="en-US" w:eastAsia="ko-KR"/>
              </w:rPr>
              <w:t>FFS</w:t>
            </w:r>
            <w:r w:rsidRPr="004C2592">
              <w:rPr>
                <w:rFonts w:eastAsia="MS Mincho"/>
                <w:sz w:val="22"/>
                <w:szCs w:val="22"/>
                <w:lang w:val="en-US"/>
              </w:rPr>
              <w:t xml:space="preserve"> multiple resources can be configured</w:t>
            </w:r>
          </w:p>
          <w:p w14:paraId="76B9D39F" w14:textId="77777777" w:rsidR="00736AAA" w:rsidRPr="004C2592" w:rsidRDefault="00736AAA" w:rsidP="00B978E6">
            <w:pPr>
              <w:numPr>
                <w:ilvl w:val="1"/>
                <w:numId w:val="12"/>
              </w:numPr>
              <w:spacing w:after="0"/>
              <w:rPr>
                <w:rFonts w:eastAsia="MS Mincho"/>
                <w:sz w:val="22"/>
                <w:szCs w:val="22"/>
                <w:lang w:val="en-US"/>
              </w:rPr>
            </w:pPr>
            <w:r w:rsidRPr="006E7EB8">
              <w:rPr>
                <w:rFonts w:eastAsiaTheme="minorEastAsia"/>
                <w:sz w:val="22"/>
                <w:szCs w:val="22"/>
                <w:highlight w:val="yellow"/>
                <w:lang w:val="en-US" w:eastAsia="ko-KR"/>
              </w:rPr>
              <w:t>FFS</w:t>
            </w:r>
            <w:r w:rsidRPr="004C2592">
              <w:rPr>
                <w:rFonts w:eastAsia="MS Mincho"/>
                <w:sz w:val="22"/>
                <w:szCs w:val="22"/>
                <w:lang w:val="en-US"/>
              </w:rPr>
              <w:t xml:space="preserve"> HARQ related parameters</w:t>
            </w:r>
          </w:p>
          <w:p w14:paraId="51F879EA" w14:textId="77777777" w:rsidR="00736AAA" w:rsidRPr="004C2592" w:rsidRDefault="00736AAA" w:rsidP="00B978E6">
            <w:pPr>
              <w:numPr>
                <w:ilvl w:val="1"/>
                <w:numId w:val="12"/>
              </w:numPr>
              <w:spacing w:after="0"/>
              <w:rPr>
                <w:rFonts w:eastAsia="MS Mincho"/>
                <w:sz w:val="22"/>
                <w:szCs w:val="22"/>
                <w:lang w:val="en-US"/>
              </w:rPr>
            </w:pPr>
            <w:r w:rsidRPr="006E7EB8">
              <w:rPr>
                <w:rFonts w:eastAsiaTheme="minorEastAsia"/>
                <w:sz w:val="22"/>
                <w:szCs w:val="22"/>
                <w:highlight w:val="yellow"/>
                <w:lang w:val="en-US" w:eastAsia="ko-KR"/>
              </w:rPr>
              <w:t>FFS</w:t>
            </w:r>
            <w:r w:rsidRPr="004C2592">
              <w:rPr>
                <w:rFonts w:eastAsia="MS Mincho"/>
                <w:sz w:val="22"/>
                <w:szCs w:val="22"/>
                <w:lang w:val="en-US"/>
              </w:rPr>
              <w:t xml:space="preserve"> whether number of repetitions K is configured by RRC signalling and/or indicated by L1 signalling</w:t>
            </w:r>
          </w:p>
        </w:tc>
      </w:tr>
    </w:tbl>
    <w:p w14:paraId="2E278936" w14:textId="77777777" w:rsidR="0047708E" w:rsidRPr="00736AAA" w:rsidRDefault="0047708E" w:rsidP="00D535FF">
      <w:pPr>
        <w:spacing w:afterLines="50" w:after="120"/>
        <w:jc w:val="both"/>
        <w:rPr>
          <w:rFonts w:eastAsiaTheme="minorEastAsia"/>
          <w:sz w:val="22"/>
        </w:rPr>
      </w:pPr>
    </w:p>
    <w:p w14:paraId="3DC7A17A" w14:textId="77777777" w:rsidR="00E32BEB" w:rsidRPr="00736AAA" w:rsidRDefault="00736AAA" w:rsidP="00B978E6">
      <w:pPr>
        <w:pStyle w:val="1"/>
        <w:numPr>
          <w:ilvl w:val="0"/>
          <w:numId w:val="5"/>
        </w:numPr>
        <w:spacing w:after="120"/>
        <w:jc w:val="both"/>
        <w:rPr>
          <w:b/>
          <w:lang w:val="en-US"/>
        </w:rPr>
      </w:pPr>
      <w:r>
        <w:rPr>
          <w:b/>
          <w:lang w:val="en-US"/>
        </w:rPr>
        <w:t>Discussions</w:t>
      </w:r>
    </w:p>
    <w:p w14:paraId="2E8A9C63" w14:textId="77777777" w:rsidR="006623E3" w:rsidRPr="006623E3" w:rsidRDefault="006623E3" w:rsidP="00D535FF">
      <w:pPr>
        <w:spacing w:afterLines="50" w:after="120"/>
        <w:jc w:val="both"/>
        <w:rPr>
          <w:rFonts w:eastAsia="MS Mincho"/>
          <w:sz w:val="22"/>
          <w:lang w:val="en-US"/>
        </w:rPr>
      </w:pPr>
      <w:r>
        <w:rPr>
          <w:rFonts w:eastAsia="MS Mincho" w:hint="eastAsia"/>
          <w:sz w:val="22"/>
          <w:lang w:val="en-US"/>
        </w:rPr>
        <w:t>T</w:t>
      </w:r>
      <w:r w:rsidR="00736AAA">
        <w:rPr>
          <w:rFonts w:eastAsia="MS Mincho" w:hint="eastAsia"/>
          <w:sz w:val="22"/>
          <w:lang w:val="en-US"/>
        </w:rPr>
        <w:t xml:space="preserve">he working assumption for waveforms </w:t>
      </w:r>
      <w:r>
        <w:rPr>
          <w:rFonts w:eastAsia="MS Mincho" w:hint="eastAsia"/>
          <w:sz w:val="22"/>
          <w:lang w:val="en-US"/>
        </w:rPr>
        <w:t>made at the RAN1 AH#2 meeting would</w:t>
      </w:r>
      <w:r>
        <w:rPr>
          <w:rFonts w:eastAsia="MS Mincho"/>
          <w:sz w:val="22"/>
          <w:lang w:val="en-US"/>
        </w:rPr>
        <w:t xml:space="preserve"> be agreeable.</w:t>
      </w:r>
    </w:p>
    <w:p w14:paraId="169E5E5B" w14:textId="77777777" w:rsidR="00E32BEB" w:rsidRPr="00E32BEB" w:rsidRDefault="00E32BEB" w:rsidP="00D535FF">
      <w:pPr>
        <w:spacing w:afterLines="50" w:after="120"/>
        <w:jc w:val="both"/>
        <w:rPr>
          <w:rFonts w:eastAsia="MS Mincho"/>
          <w:b/>
          <w:sz w:val="22"/>
          <w:u w:val="single"/>
          <w:lang w:val="en-US"/>
        </w:rPr>
      </w:pPr>
      <w:r w:rsidRPr="008122A0">
        <w:rPr>
          <w:rFonts w:eastAsia="MS Mincho" w:hint="eastAsia"/>
          <w:b/>
          <w:sz w:val="22"/>
          <w:highlight w:val="darkCyan"/>
          <w:u w:val="single"/>
          <w:lang w:val="en-US"/>
        </w:rPr>
        <w:t>Proposal:</w:t>
      </w:r>
    </w:p>
    <w:p w14:paraId="54967B1C" w14:textId="77777777" w:rsidR="00E32BEB" w:rsidRPr="00736AAA" w:rsidRDefault="00736AAA" w:rsidP="00D535FF">
      <w:pPr>
        <w:pStyle w:val="afd"/>
        <w:numPr>
          <w:ilvl w:val="0"/>
          <w:numId w:val="6"/>
        </w:numPr>
        <w:spacing w:afterLines="50" w:after="120"/>
        <w:ind w:leftChars="0"/>
        <w:jc w:val="both"/>
        <w:rPr>
          <w:rFonts w:eastAsia="MS Mincho"/>
          <w:i/>
          <w:sz w:val="22"/>
          <w:lang w:val="en-US"/>
        </w:rPr>
      </w:pPr>
      <w:r w:rsidRPr="00736AAA">
        <w:rPr>
          <w:rFonts w:eastAsia="MS Mincho"/>
          <w:i/>
          <w:sz w:val="22"/>
        </w:rPr>
        <w:t xml:space="preserve">Confirm the </w:t>
      </w:r>
      <w:r w:rsidRPr="00E32BEB">
        <w:rPr>
          <w:rFonts w:eastAsia="MS Mincho" w:hint="eastAsia"/>
          <w:i/>
          <w:sz w:val="22"/>
          <w:lang w:val="en-US"/>
        </w:rPr>
        <w:t>Working assumption</w:t>
      </w:r>
      <w:r w:rsidRPr="00736AAA">
        <w:rPr>
          <w:rFonts w:eastAsia="MS Mincho"/>
          <w:i/>
          <w:sz w:val="22"/>
        </w:rPr>
        <w:t>: Both DFT-S-OFDM and CP-OFDM are supported for UL transmission without grant</w:t>
      </w:r>
      <w:r w:rsidR="00E32BEB" w:rsidRPr="00E32BEB">
        <w:rPr>
          <w:rFonts w:eastAsia="MS Mincho"/>
          <w:i/>
          <w:sz w:val="22"/>
          <w:lang w:val="en-US"/>
        </w:rPr>
        <w:t>.</w:t>
      </w:r>
    </w:p>
    <w:tbl>
      <w:tblPr>
        <w:tblStyle w:val="afa"/>
        <w:tblW w:w="0" w:type="auto"/>
        <w:tblLook w:val="04A0" w:firstRow="1" w:lastRow="0" w:firstColumn="1" w:lastColumn="0" w:noHBand="0" w:noVBand="1"/>
      </w:tblPr>
      <w:tblGrid>
        <w:gridCol w:w="2345"/>
        <w:gridCol w:w="7617"/>
      </w:tblGrid>
      <w:tr w:rsidR="006623E3" w14:paraId="60A9BE6C" w14:textId="77777777" w:rsidTr="00F96318">
        <w:tc>
          <w:tcPr>
            <w:tcW w:w="2345" w:type="dxa"/>
            <w:shd w:val="clear" w:color="auto" w:fill="B8CCE4" w:themeFill="accent1" w:themeFillTint="66"/>
          </w:tcPr>
          <w:p w14:paraId="2BFDC7E6" w14:textId="77777777" w:rsidR="006623E3" w:rsidRDefault="006623E3" w:rsidP="00D535FF">
            <w:pPr>
              <w:spacing w:afterLines="50" w:after="120"/>
              <w:jc w:val="both"/>
              <w:rPr>
                <w:rFonts w:eastAsia="MS Mincho"/>
                <w:sz w:val="22"/>
                <w:lang w:val="en-US"/>
              </w:rPr>
            </w:pPr>
            <w:r>
              <w:rPr>
                <w:rFonts w:eastAsia="MS Mincho" w:hint="eastAsia"/>
                <w:sz w:val="22"/>
                <w:lang w:val="en-US"/>
              </w:rPr>
              <w:t>Company</w:t>
            </w:r>
          </w:p>
        </w:tc>
        <w:tc>
          <w:tcPr>
            <w:tcW w:w="7617" w:type="dxa"/>
            <w:shd w:val="clear" w:color="auto" w:fill="B8CCE4" w:themeFill="accent1" w:themeFillTint="66"/>
          </w:tcPr>
          <w:p w14:paraId="41EA9D85" w14:textId="77777777" w:rsidR="006623E3" w:rsidRDefault="006623E3" w:rsidP="00D535FF">
            <w:pPr>
              <w:spacing w:afterLines="50" w:after="120"/>
              <w:jc w:val="both"/>
              <w:rPr>
                <w:rFonts w:eastAsia="MS Mincho"/>
                <w:sz w:val="22"/>
                <w:lang w:val="en-US"/>
              </w:rPr>
            </w:pPr>
            <w:r>
              <w:rPr>
                <w:rFonts w:eastAsia="MS Mincho" w:hint="eastAsia"/>
                <w:sz w:val="22"/>
                <w:lang w:val="en-US"/>
              </w:rPr>
              <w:t>View</w:t>
            </w:r>
          </w:p>
        </w:tc>
      </w:tr>
      <w:tr w:rsidR="006623E3" w14:paraId="70573EC3" w14:textId="77777777" w:rsidTr="007D6B4C">
        <w:tc>
          <w:tcPr>
            <w:tcW w:w="2345" w:type="dxa"/>
          </w:tcPr>
          <w:p w14:paraId="6AFB1D88" w14:textId="77777777" w:rsidR="006623E3" w:rsidRPr="00E61603" w:rsidRDefault="00E61603" w:rsidP="00D535FF">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617" w:type="dxa"/>
          </w:tcPr>
          <w:p w14:paraId="3EA8E49D" w14:textId="77777777" w:rsidR="006623E3" w:rsidRPr="00E61603" w:rsidRDefault="00E61603" w:rsidP="00D535FF">
            <w:pPr>
              <w:spacing w:afterLines="50" w:after="120"/>
              <w:jc w:val="both"/>
              <w:rPr>
                <w:rFonts w:eastAsia="宋体"/>
                <w:sz w:val="22"/>
                <w:lang w:val="en-US" w:eastAsia="zh-CN"/>
              </w:rPr>
            </w:pPr>
            <w:r>
              <w:rPr>
                <w:rFonts w:eastAsia="宋体" w:hint="eastAsia"/>
                <w:sz w:val="22"/>
                <w:lang w:val="en-US" w:eastAsia="zh-CN"/>
              </w:rPr>
              <w:t>Support</w:t>
            </w:r>
            <w:r>
              <w:rPr>
                <w:rFonts w:eastAsia="宋体"/>
                <w:sz w:val="22"/>
                <w:lang w:val="en-US" w:eastAsia="zh-CN"/>
              </w:rPr>
              <w:t xml:space="preserve"> the proposal</w:t>
            </w:r>
          </w:p>
        </w:tc>
      </w:tr>
      <w:tr w:rsidR="00DE69EA" w14:paraId="712F5E7B" w14:textId="77777777" w:rsidTr="007D6B4C">
        <w:tc>
          <w:tcPr>
            <w:tcW w:w="2345" w:type="dxa"/>
          </w:tcPr>
          <w:p w14:paraId="5E0FB5F9" w14:textId="77777777" w:rsidR="00DE69EA" w:rsidRDefault="00DE69EA" w:rsidP="00D535FF">
            <w:pPr>
              <w:spacing w:afterLines="50" w:after="120"/>
              <w:jc w:val="both"/>
              <w:rPr>
                <w:rFonts w:eastAsia="宋体"/>
                <w:sz w:val="22"/>
                <w:lang w:val="en-US" w:eastAsia="zh-CN"/>
              </w:rPr>
            </w:pPr>
            <w:r>
              <w:rPr>
                <w:rFonts w:eastAsia="宋体" w:hint="eastAsia"/>
                <w:sz w:val="22"/>
                <w:lang w:val="en-US" w:eastAsia="zh-CN"/>
              </w:rPr>
              <w:t>Z</w:t>
            </w:r>
            <w:r>
              <w:rPr>
                <w:rFonts w:eastAsia="宋体"/>
                <w:sz w:val="22"/>
                <w:lang w:val="en-US" w:eastAsia="zh-CN"/>
              </w:rPr>
              <w:t>TE</w:t>
            </w:r>
          </w:p>
        </w:tc>
        <w:tc>
          <w:tcPr>
            <w:tcW w:w="7617" w:type="dxa"/>
          </w:tcPr>
          <w:p w14:paraId="1BC50A78" w14:textId="77777777" w:rsidR="00DE69EA" w:rsidRDefault="00DE69EA" w:rsidP="00D535FF">
            <w:pPr>
              <w:spacing w:afterLines="50" w:after="120"/>
              <w:jc w:val="both"/>
              <w:rPr>
                <w:rFonts w:eastAsia="宋体"/>
                <w:sz w:val="22"/>
                <w:lang w:val="en-US" w:eastAsia="zh-CN"/>
              </w:rPr>
            </w:pPr>
            <w:r>
              <w:rPr>
                <w:rFonts w:eastAsia="宋体"/>
                <w:sz w:val="22"/>
                <w:lang w:val="en-US" w:eastAsia="zh-CN"/>
              </w:rPr>
              <w:t>We support to confirm the WA</w:t>
            </w:r>
          </w:p>
        </w:tc>
      </w:tr>
      <w:tr w:rsidR="00C80BEA" w14:paraId="7BA4D51D" w14:textId="77777777" w:rsidTr="007D6B4C">
        <w:tc>
          <w:tcPr>
            <w:tcW w:w="2345" w:type="dxa"/>
          </w:tcPr>
          <w:p w14:paraId="41487A10" w14:textId="77777777" w:rsidR="00C80BEA" w:rsidRDefault="00C80BEA" w:rsidP="00D535FF">
            <w:pPr>
              <w:spacing w:afterLines="50" w:after="120"/>
              <w:jc w:val="both"/>
              <w:rPr>
                <w:rFonts w:eastAsia="宋体"/>
                <w:sz w:val="22"/>
                <w:lang w:val="en-US" w:eastAsia="zh-CN"/>
              </w:rPr>
            </w:pPr>
            <w:r>
              <w:rPr>
                <w:rFonts w:eastAsia="宋体"/>
                <w:sz w:val="22"/>
                <w:lang w:val="en-US" w:eastAsia="zh-CN"/>
              </w:rPr>
              <w:t>InterDigital</w:t>
            </w:r>
          </w:p>
        </w:tc>
        <w:tc>
          <w:tcPr>
            <w:tcW w:w="7617" w:type="dxa"/>
          </w:tcPr>
          <w:p w14:paraId="147F8883" w14:textId="77777777" w:rsidR="00C80BEA" w:rsidRDefault="00C80BEA" w:rsidP="00D535FF">
            <w:pPr>
              <w:spacing w:afterLines="50" w:after="120"/>
              <w:jc w:val="both"/>
              <w:rPr>
                <w:rFonts w:eastAsia="宋体"/>
                <w:sz w:val="22"/>
                <w:lang w:val="en-US" w:eastAsia="zh-CN"/>
              </w:rPr>
            </w:pPr>
            <w:r>
              <w:rPr>
                <w:rFonts w:eastAsia="宋体"/>
                <w:sz w:val="22"/>
                <w:lang w:val="en-US" w:eastAsia="zh-CN"/>
              </w:rPr>
              <w:t>We support this proposal.</w:t>
            </w:r>
          </w:p>
        </w:tc>
      </w:tr>
      <w:tr w:rsidR="00DF298F" w:rsidRPr="0097436D" w14:paraId="37D0A5F7" w14:textId="77777777" w:rsidTr="007D6B4C">
        <w:tc>
          <w:tcPr>
            <w:tcW w:w="2345" w:type="dxa"/>
          </w:tcPr>
          <w:p w14:paraId="7D90BD55" w14:textId="77777777" w:rsidR="00DF298F" w:rsidRPr="0097436D"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17" w:type="dxa"/>
          </w:tcPr>
          <w:p w14:paraId="34BC5333" w14:textId="77777777" w:rsidR="00DF298F" w:rsidRPr="0097436D"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We prefer to support both DFT-S-OFDM and CP-OFDM for UL </w:t>
            </w:r>
            <w:r>
              <w:rPr>
                <w:rFonts w:eastAsia="Malgun Gothic"/>
                <w:sz w:val="22"/>
                <w:lang w:val="en-US" w:eastAsia="ko-KR"/>
              </w:rPr>
              <w:t>transmission</w:t>
            </w:r>
            <w:r>
              <w:rPr>
                <w:rFonts w:eastAsia="Malgun Gothic" w:hint="eastAsia"/>
                <w:sz w:val="22"/>
                <w:lang w:val="en-US" w:eastAsia="ko-KR"/>
              </w:rPr>
              <w:t xml:space="preserve"> without grant. </w:t>
            </w:r>
          </w:p>
        </w:tc>
      </w:tr>
      <w:tr w:rsidR="00AC3A06" w:rsidRPr="0097436D" w14:paraId="3D4E680F" w14:textId="77777777" w:rsidTr="007D6B4C">
        <w:tc>
          <w:tcPr>
            <w:tcW w:w="2345" w:type="dxa"/>
          </w:tcPr>
          <w:p w14:paraId="5A7BD7C9" w14:textId="77777777" w:rsidR="00AC3A06" w:rsidRDefault="00AC3A06" w:rsidP="00D535FF">
            <w:pPr>
              <w:spacing w:afterLines="50" w:after="120"/>
              <w:jc w:val="both"/>
              <w:rPr>
                <w:rFonts w:eastAsia="宋体"/>
                <w:sz w:val="22"/>
                <w:lang w:val="en-US" w:eastAsia="zh-CN"/>
              </w:rPr>
            </w:pPr>
            <w:r>
              <w:rPr>
                <w:rFonts w:eastAsiaTheme="minorEastAsia" w:hint="eastAsia"/>
                <w:sz w:val="22"/>
                <w:lang w:val="en-US" w:eastAsia="zh-CN"/>
              </w:rPr>
              <w:t>Huawei, HiSilicon</w:t>
            </w:r>
          </w:p>
        </w:tc>
        <w:tc>
          <w:tcPr>
            <w:tcW w:w="7617" w:type="dxa"/>
          </w:tcPr>
          <w:p w14:paraId="5C1218CD" w14:textId="77777777" w:rsidR="00AC3A06" w:rsidRDefault="00AC3A06" w:rsidP="00D535FF">
            <w:pPr>
              <w:spacing w:afterLines="50" w:after="120"/>
              <w:jc w:val="both"/>
              <w:rPr>
                <w:rFonts w:eastAsia="宋体"/>
                <w:sz w:val="22"/>
                <w:lang w:val="en-US" w:eastAsia="zh-CN"/>
              </w:rPr>
            </w:pPr>
            <w:r>
              <w:rPr>
                <w:rFonts w:eastAsia="宋体" w:hint="eastAsia"/>
                <w:sz w:val="22"/>
                <w:lang w:val="en-US" w:eastAsia="zh-CN"/>
              </w:rPr>
              <w:t>Support.</w:t>
            </w:r>
          </w:p>
        </w:tc>
      </w:tr>
      <w:tr w:rsidR="008B45FE" w:rsidRPr="0097436D" w14:paraId="500B8FA9" w14:textId="77777777" w:rsidTr="007D6B4C">
        <w:tc>
          <w:tcPr>
            <w:tcW w:w="2345" w:type="dxa"/>
          </w:tcPr>
          <w:p w14:paraId="03FADD65" w14:textId="77777777" w:rsidR="008B45FE" w:rsidRPr="002D0D83" w:rsidRDefault="008B45FE" w:rsidP="00D535FF">
            <w:pPr>
              <w:spacing w:afterLines="50" w:after="120"/>
              <w:jc w:val="both"/>
              <w:rPr>
                <w:rFonts w:eastAsiaTheme="minorEastAsia"/>
                <w:sz w:val="22"/>
                <w:lang w:val="en-US" w:eastAsia="zh-CN"/>
              </w:rPr>
            </w:pPr>
            <w:r w:rsidRPr="002D0D83">
              <w:rPr>
                <w:rFonts w:eastAsiaTheme="minorEastAsia"/>
                <w:sz w:val="22"/>
                <w:lang w:val="en-US" w:eastAsia="zh-CN"/>
              </w:rPr>
              <w:t xml:space="preserve">Convida Wireless </w:t>
            </w:r>
          </w:p>
        </w:tc>
        <w:tc>
          <w:tcPr>
            <w:tcW w:w="7617" w:type="dxa"/>
          </w:tcPr>
          <w:p w14:paraId="4A0C2C48" w14:textId="77777777" w:rsidR="008B45FE" w:rsidRPr="002D0D83" w:rsidRDefault="008B45FE" w:rsidP="00D535FF">
            <w:pPr>
              <w:spacing w:afterLines="50" w:after="120"/>
              <w:jc w:val="both"/>
              <w:rPr>
                <w:rFonts w:eastAsiaTheme="minorEastAsia"/>
                <w:sz w:val="22"/>
                <w:lang w:val="en-US" w:eastAsia="zh-CN"/>
              </w:rPr>
            </w:pPr>
            <w:r w:rsidRPr="002D0D83">
              <w:rPr>
                <w:rFonts w:eastAsiaTheme="minorEastAsia"/>
                <w:sz w:val="22"/>
                <w:lang w:val="en-US" w:eastAsia="zh-CN"/>
              </w:rPr>
              <w:t xml:space="preserve">We support this WA. </w:t>
            </w:r>
          </w:p>
        </w:tc>
      </w:tr>
      <w:tr w:rsidR="008B45FE" w:rsidRPr="0097436D" w14:paraId="7F974760" w14:textId="77777777" w:rsidTr="007D6B4C">
        <w:tc>
          <w:tcPr>
            <w:tcW w:w="2345" w:type="dxa"/>
          </w:tcPr>
          <w:p w14:paraId="66932780" w14:textId="77777777" w:rsidR="008B45FE" w:rsidRDefault="008B45FE" w:rsidP="00D535FF">
            <w:pPr>
              <w:spacing w:afterLines="50" w:after="120"/>
              <w:jc w:val="both"/>
              <w:rPr>
                <w:rFonts w:eastAsia="Malgun Gothic"/>
                <w:sz w:val="22"/>
                <w:lang w:val="en-US" w:eastAsia="ko-KR"/>
              </w:rPr>
            </w:pPr>
            <w:r>
              <w:rPr>
                <w:rFonts w:eastAsia="宋体" w:hint="eastAsia"/>
                <w:sz w:val="22"/>
                <w:lang w:val="en-US" w:eastAsia="zh-CN"/>
              </w:rPr>
              <w:t>NTT</w:t>
            </w:r>
            <w:r>
              <w:rPr>
                <w:rFonts w:eastAsia="宋体"/>
                <w:sz w:val="22"/>
                <w:lang w:val="en-US" w:eastAsia="zh-CN"/>
              </w:rPr>
              <w:t xml:space="preserve"> DOCOMO</w:t>
            </w:r>
          </w:p>
        </w:tc>
        <w:tc>
          <w:tcPr>
            <w:tcW w:w="7617" w:type="dxa"/>
          </w:tcPr>
          <w:p w14:paraId="365F42ED" w14:textId="77777777" w:rsidR="008B45FE" w:rsidRDefault="008B45FE" w:rsidP="00D535FF">
            <w:pPr>
              <w:spacing w:afterLines="50" w:after="120"/>
              <w:jc w:val="both"/>
              <w:rPr>
                <w:rFonts w:eastAsia="Malgun Gothic"/>
                <w:sz w:val="22"/>
                <w:lang w:val="en-US" w:eastAsia="ko-KR"/>
              </w:rPr>
            </w:pPr>
            <w:r>
              <w:rPr>
                <w:rFonts w:eastAsia="宋体" w:hint="eastAsia"/>
                <w:sz w:val="22"/>
                <w:lang w:val="en-US" w:eastAsia="zh-CN"/>
              </w:rPr>
              <w:t>Confirm</w:t>
            </w:r>
            <w:r>
              <w:rPr>
                <w:rFonts w:eastAsia="宋体"/>
                <w:sz w:val="22"/>
                <w:lang w:val="en-US" w:eastAsia="zh-CN"/>
              </w:rPr>
              <w:t xml:space="preserve"> the WA.</w:t>
            </w:r>
          </w:p>
        </w:tc>
      </w:tr>
      <w:tr w:rsidR="00A55F7D" w:rsidRPr="0097436D" w14:paraId="72C71658" w14:textId="77777777" w:rsidTr="007D6B4C">
        <w:tc>
          <w:tcPr>
            <w:tcW w:w="2345" w:type="dxa"/>
          </w:tcPr>
          <w:p w14:paraId="699A2070"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Qualcomm</w:t>
            </w:r>
          </w:p>
        </w:tc>
        <w:tc>
          <w:tcPr>
            <w:tcW w:w="7617" w:type="dxa"/>
          </w:tcPr>
          <w:p w14:paraId="58DB5E8C"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Support the proposal</w:t>
            </w:r>
          </w:p>
        </w:tc>
      </w:tr>
      <w:tr w:rsidR="00AE1620" w:rsidRPr="0097436D" w14:paraId="4E7773CA" w14:textId="77777777" w:rsidTr="007D6B4C">
        <w:tc>
          <w:tcPr>
            <w:tcW w:w="2345" w:type="dxa"/>
          </w:tcPr>
          <w:p w14:paraId="5AB126FA"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17" w:type="dxa"/>
          </w:tcPr>
          <w:p w14:paraId="59312C25"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Support the WA</w:t>
            </w:r>
          </w:p>
        </w:tc>
      </w:tr>
      <w:tr w:rsidR="00136B3B" w:rsidRPr="0097436D" w14:paraId="5F7BC417" w14:textId="77777777" w:rsidTr="007D6B4C">
        <w:tc>
          <w:tcPr>
            <w:tcW w:w="2345" w:type="dxa"/>
          </w:tcPr>
          <w:p w14:paraId="57A1D8E2"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7" w:type="dxa"/>
          </w:tcPr>
          <w:p w14:paraId="770A4165" w14:textId="77777777" w:rsidR="00136B3B" w:rsidRDefault="00136B3B" w:rsidP="00D535FF">
            <w:pPr>
              <w:spacing w:afterLines="50" w:after="120"/>
              <w:jc w:val="both"/>
              <w:rPr>
                <w:rFonts w:eastAsia="宋体"/>
                <w:sz w:val="22"/>
                <w:lang w:val="en-US" w:eastAsia="zh-CN"/>
              </w:rPr>
            </w:pPr>
            <w:r>
              <w:rPr>
                <w:rFonts w:eastAsia="宋体"/>
                <w:sz w:val="22"/>
                <w:lang w:val="en-US" w:eastAsia="zh-CN"/>
              </w:rPr>
              <w:t>We support the proposal.</w:t>
            </w:r>
          </w:p>
        </w:tc>
      </w:tr>
      <w:tr w:rsidR="004F02D0" w:rsidRPr="0097436D" w14:paraId="6E39D851" w14:textId="77777777" w:rsidTr="007D6B4C">
        <w:tc>
          <w:tcPr>
            <w:tcW w:w="2345" w:type="dxa"/>
          </w:tcPr>
          <w:p w14:paraId="2A1E7EB3"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17" w:type="dxa"/>
          </w:tcPr>
          <w:p w14:paraId="6EEF526B"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F96318" w:rsidRPr="0097436D" w14:paraId="5C056AED" w14:textId="77777777" w:rsidTr="007D6B4C">
        <w:tc>
          <w:tcPr>
            <w:tcW w:w="2345" w:type="dxa"/>
          </w:tcPr>
          <w:p w14:paraId="3C2C8899"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7" w:type="dxa"/>
          </w:tcPr>
          <w:p w14:paraId="13812216" w14:textId="77777777" w:rsidR="00F96318" w:rsidRDefault="00F96318" w:rsidP="00F96318">
            <w:pPr>
              <w:spacing w:afterLines="50" w:after="120"/>
              <w:jc w:val="both"/>
              <w:rPr>
                <w:rFonts w:eastAsia="MS Mincho"/>
                <w:sz w:val="22"/>
                <w:lang w:val="en-US"/>
              </w:rPr>
            </w:pPr>
            <w:r>
              <w:rPr>
                <w:rFonts w:eastAsia="MS Mincho"/>
                <w:sz w:val="22"/>
                <w:lang w:val="en-US"/>
              </w:rPr>
              <w:t>Agree to confirm the working assumption</w:t>
            </w:r>
          </w:p>
        </w:tc>
      </w:tr>
      <w:tr w:rsidR="0079518E" w:rsidRPr="0097436D" w14:paraId="0CFAC2C9" w14:textId="77777777" w:rsidTr="007D6B4C">
        <w:tc>
          <w:tcPr>
            <w:tcW w:w="2345" w:type="dxa"/>
          </w:tcPr>
          <w:p w14:paraId="6F360BBE" w14:textId="0B0F48D4"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lastRenderedPageBreak/>
              <w:t>Sharp</w:t>
            </w:r>
          </w:p>
        </w:tc>
        <w:tc>
          <w:tcPr>
            <w:tcW w:w="7617" w:type="dxa"/>
          </w:tcPr>
          <w:p w14:paraId="076D73A9" w14:textId="64699C25" w:rsidR="0079518E" w:rsidRDefault="0079518E" w:rsidP="00F96318">
            <w:pPr>
              <w:spacing w:afterLines="50" w:after="120"/>
              <w:jc w:val="both"/>
              <w:rPr>
                <w:rFonts w:eastAsia="MS Mincho"/>
                <w:sz w:val="22"/>
                <w:lang w:val="en-US"/>
              </w:rPr>
            </w:pPr>
            <w:r>
              <w:rPr>
                <w:rFonts w:eastAsia="MS Mincho"/>
                <w:sz w:val="22"/>
                <w:lang w:val="en-US"/>
              </w:rPr>
              <w:t>Confirm.</w:t>
            </w:r>
          </w:p>
        </w:tc>
      </w:tr>
      <w:tr w:rsidR="007D6B4C" w:rsidRPr="0097436D" w14:paraId="4EA2B3D1" w14:textId="77777777" w:rsidTr="007D6B4C">
        <w:tc>
          <w:tcPr>
            <w:tcW w:w="2345" w:type="dxa"/>
          </w:tcPr>
          <w:p w14:paraId="438829AB" w14:textId="77777777" w:rsidR="007D6B4C" w:rsidRPr="00FB0FCE" w:rsidRDefault="007D6B4C" w:rsidP="00866346">
            <w:pPr>
              <w:spacing w:afterLines="50" w:after="120"/>
              <w:jc w:val="both"/>
              <w:rPr>
                <w:rFonts w:eastAsia="MS Mincho"/>
                <w:sz w:val="22"/>
                <w:lang w:val="en-US"/>
              </w:rPr>
            </w:pPr>
            <w:r>
              <w:rPr>
                <w:rFonts w:eastAsia="MS Mincho" w:hint="eastAsia"/>
                <w:sz w:val="22"/>
                <w:lang w:val="en-US"/>
              </w:rPr>
              <w:t>P</w:t>
            </w:r>
            <w:r>
              <w:rPr>
                <w:rFonts w:eastAsia="MS Mincho"/>
                <w:sz w:val="22"/>
                <w:lang w:val="en-US"/>
              </w:rPr>
              <w:t>anasonic</w:t>
            </w:r>
          </w:p>
        </w:tc>
        <w:tc>
          <w:tcPr>
            <w:tcW w:w="7617" w:type="dxa"/>
          </w:tcPr>
          <w:p w14:paraId="59B34D20" w14:textId="77777777" w:rsidR="007D6B4C" w:rsidRDefault="007D6B4C" w:rsidP="00866346">
            <w:pPr>
              <w:spacing w:afterLines="50" w:after="120"/>
              <w:jc w:val="both"/>
              <w:rPr>
                <w:rFonts w:eastAsia="MS Mincho"/>
                <w:sz w:val="22"/>
                <w:lang w:val="en-US"/>
              </w:rPr>
            </w:pPr>
            <w:r>
              <w:rPr>
                <w:rFonts w:eastAsia="MS Mincho" w:hint="eastAsia"/>
                <w:sz w:val="22"/>
                <w:lang w:val="en-US"/>
              </w:rPr>
              <w:t xml:space="preserve">We support to confirm </w:t>
            </w:r>
            <w:r>
              <w:rPr>
                <w:rFonts w:eastAsia="MS Mincho"/>
                <w:sz w:val="22"/>
                <w:lang w:val="en-US"/>
              </w:rPr>
              <w:t>the WA.</w:t>
            </w:r>
          </w:p>
        </w:tc>
      </w:tr>
      <w:tr w:rsidR="00656ADB" w:rsidRPr="0097436D" w14:paraId="356C0470" w14:textId="77777777" w:rsidTr="007D6B4C">
        <w:tc>
          <w:tcPr>
            <w:tcW w:w="2345" w:type="dxa"/>
          </w:tcPr>
          <w:p w14:paraId="705486A8" w14:textId="03262368" w:rsidR="00656ADB" w:rsidRDefault="00656ADB" w:rsidP="00866346">
            <w:pPr>
              <w:spacing w:afterLines="50" w:after="120"/>
              <w:jc w:val="both"/>
              <w:rPr>
                <w:rFonts w:eastAsia="MS Mincho"/>
                <w:sz w:val="22"/>
                <w:lang w:val="en-US"/>
              </w:rPr>
            </w:pPr>
            <w:r>
              <w:rPr>
                <w:rFonts w:eastAsia="MS Mincho"/>
                <w:sz w:val="22"/>
                <w:lang w:val="en-US"/>
              </w:rPr>
              <w:t xml:space="preserve">TCL </w:t>
            </w:r>
          </w:p>
        </w:tc>
        <w:tc>
          <w:tcPr>
            <w:tcW w:w="7617" w:type="dxa"/>
          </w:tcPr>
          <w:p w14:paraId="75BED7DC" w14:textId="7D0D26C6" w:rsidR="00656ADB" w:rsidRDefault="00656ADB" w:rsidP="00866346">
            <w:pPr>
              <w:spacing w:afterLines="50" w:after="120"/>
              <w:jc w:val="both"/>
              <w:rPr>
                <w:rFonts w:eastAsia="MS Mincho"/>
                <w:sz w:val="22"/>
                <w:lang w:val="en-US"/>
              </w:rPr>
            </w:pPr>
            <w:r>
              <w:rPr>
                <w:rFonts w:eastAsia="MS Mincho"/>
                <w:sz w:val="22"/>
                <w:lang w:val="en-US"/>
              </w:rPr>
              <w:t>Support the proposal.</w:t>
            </w:r>
          </w:p>
        </w:tc>
      </w:tr>
      <w:tr w:rsidR="00657A1F" w:rsidRPr="0097436D" w14:paraId="54D31B58" w14:textId="77777777" w:rsidTr="007D6B4C">
        <w:tc>
          <w:tcPr>
            <w:tcW w:w="2345" w:type="dxa"/>
          </w:tcPr>
          <w:p w14:paraId="009E1B4A" w14:textId="7CC6E9D8" w:rsidR="00657A1F" w:rsidRDefault="00657A1F" w:rsidP="00657A1F">
            <w:pPr>
              <w:spacing w:afterLines="50" w:after="120"/>
              <w:jc w:val="both"/>
              <w:rPr>
                <w:rFonts w:eastAsia="MS Mincho"/>
                <w:sz w:val="22"/>
                <w:lang w:val="en-US"/>
              </w:rPr>
            </w:pPr>
            <w:r>
              <w:rPr>
                <w:rFonts w:eastAsia="宋体"/>
                <w:sz w:val="22"/>
                <w:lang w:val="en-US" w:eastAsia="zh-CN"/>
              </w:rPr>
              <w:t>Sony</w:t>
            </w:r>
          </w:p>
        </w:tc>
        <w:tc>
          <w:tcPr>
            <w:tcW w:w="7617" w:type="dxa"/>
          </w:tcPr>
          <w:p w14:paraId="4C8992D7" w14:textId="760605FE" w:rsidR="00657A1F" w:rsidRDefault="00657A1F" w:rsidP="00657A1F">
            <w:pPr>
              <w:spacing w:afterLines="50" w:after="120"/>
              <w:jc w:val="both"/>
              <w:rPr>
                <w:rFonts w:eastAsia="MS Mincho"/>
                <w:sz w:val="22"/>
                <w:lang w:val="en-US"/>
              </w:rPr>
            </w:pPr>
            <w:r>
              <w:rPr>
                <w:rFonts w:eastAsia="宋体" w:hint="eastAsia"/>
                <w:sz w:val="22"/>
                <w:lang w:val="en-US" w:eastAsia="zh-CN"/>
              </w:rPr>
              <w:t>Confirm</w:t>
            </w:r>
            <w:r>
              <w:rPr>
                <w:rFonts w:eastAsia="宋体"/>
                <w:sz w:val="22"/>
                <w:lang w:val="en-US" w:eastAsia="zh-CN"/>
              </w:rPr>
              <w:t xml:space="preserve"> the WA.</w:t>
            </w:r>
          </w:p>
        </w:tc>
      </w:tr>
    </w:tbl>
    <w:p w14:paraId="2B2F8DFB" w14:textId="77777777" w:rsidR="007D6B4C" w:rsidRDefault="007D6B4C" w:rsidP="00D535FF">
      <w:pPr>
        <w:spacing w:afterLines="50" w:after="120"/>
        <w:jc w:val="both"/>
        <w:rPr>
          <w:rFonts w:eastAsia="MS Mincho"/>
          <w:sz w:val="22"/>
          <w:lang w:val="en-US"/>
        </w:rPr>
      </w:pPr>
    </w:p>
    <w:p w14:paraId="7FB3C49D" w14:textId="64EB1FCB" w:rsidR="0015405C" w:rsidRDefault="00736AAA" w:rsidP="00D535FF">
      <w:pPr>
        <w:spacing w:afterLines="50" w:after="120"/>
        <w:jc w:val="both"/>
        <w:rPr>
          <w:rFonts w:eastAsia="MS Mincho"/>
          <w:sz w:val="22"/>
          <w:lang w:val="en-US"/>
        </w:rPr>
      </w:pPr>
      <w:r>
        <w:rPr>
          <w:rFonts w:eastAsia="MS Mincho"/>
          <w:sz w:val="22"/>
          <w:lang w:val="en-US"/>
        </w:rPr>
        <w:t>Regarding the n</w:t>
      </w:r>
      <w:r w:rsidR="00B978E6" w:rsidRPr="00736AAA">
        <w:rPr>
          <w:rFonts w:eastAsia="MS Mincho"/>
          <w:sz w:val="22"/>
          <w:lang w:val="en-US"/>
        </w:rPr>
        <w:t>ecessity of Type 3 UL transmission without UL grant</w:t>
      </w:r>
      <w:r>
        <w:rPr>
          <w:rFonts w:eastAsia="MS Mincho"/>
          <w:sz w:val="22"/>
          <w:lang w:val="en-US"/>
        </w:rPr>
        <w:t>,</w:t>
      </w:r>
    </w:p>
    <w:p w14:paraId="2E8ABA31" w14:textId="77777777" w:rsidR="00736AAA" w:rsidRPr="00E32BEB" w:rsidRDefault="00736AAA" w:rsidP="00D535FF">
      <w:pPr>
        <w:spacing w:afterLines="50" w:after="120"/>
        <w:jc w:val="both"/>
        <w:rPr>
          <w:rFonts w:eastAsia="MS Mincho"/>
          <w:b/>
          <w:sz w:val="22"/>
          <w:u w:val="single"/>
          <w:lang w:val="en-US"/>
        </w:rPr>
      </w:pPr>
      <w:r w:rsidRPr="008122A0">
        <w:rPr>
          <w:rFonts w:eastAsia="MS Mincho" w:hint="eastAsia"/>
          <w:b/>
          <w:sz w:val="22"/>
          <w:highlight w:val="darkCyan"/>
          <w:u w:val="single"/>
          <w:lang w:val="en-US"/>
        </w:rPr>
        <w:t>Proposal:</w:t>
      </w:r>
    </w:p>
    <w:p w14:paraId="1B15A6B8" w14:textId="77777777" w:rsidR="00736AAA" w:rsidRPr="00736AAA" w:rsidRDefault="00736AAA" w:rsidP="00D535FF">
      <w:pPr>
        <w:pStyle w:val="afd"/>
        <w:numPr>
          <w:ilvl w:val="0"/>
          <w:numId w:val="6"/>
        </w:numPr>
        <w:spacing w:afterLines="50" w:after="120"/>
        <w:ind w:leftChars="0"/>
        <w:jc w:val="both"/>
        <w:rPr>
          <w:rFonts w:eastAsia="MS Mincho"/>
          <w:i/>
          <w:sz w:val="22"/>
          <w:lang w:val="en-US"/>
        </w:rPr>
      </w:pPr>
      <w:r w:rsidRPr="00736AAA">
        <w:rPr>
          <w:rFonts w:eastAsia="MS Mincho"/>
          <w:i/>
          <w:sz w:val="22"/>
        </w:rPr>
        <w:t>It is not necessary to support Type 3 UL transmission without UL grant</w:t>
      </w:r>
      <w:r w:rsidRPr="00E32BEB">
        <w:rPr>
          <w:rFonts w:eastAsia="MS Mincho"/>
          <w:i/>
          <w:sz w:val="22"/>
          <w:lang w:val="en-US"/>
        </w:rPr>
        <w:t>.</w:t>
      </w:r>
    </w:p>
    <w:tbl>
      <w:tblPr>
        <w:tblStyle w:val="afa"/>
        <w:tblW w:w="0" w:type="auto"/>
        <w:tblLook w:val="04A0" w:firstRow="1" w:lastRow="0" w:firstColumn="1" w:lastColumn="0" w:noHBand="0" w:noVBand="1"/>
      </w:tblPr>
      <w:tblGrid>
        <w:gridCol w:w="2344"/>
        <w:gridCol w:w="7618"/>
      </w:tblGrid>
      <w:tr w:rsidR="00736AAA" w14:paraId="558D3F89" w14:textId="77777777" w:rsidTr="00F96318">
        <w:tc>
          <w:tcPr>
            <w:tcW w:w="2344" w:type="dxa"/>
            <w:shd w:val="clear" w:color="auto" w:fill="B8CCE4" w:themeFill="accent1" w:themeFillTint="66"/>
          </w:tcPr>
          <w:p w14:paraId="28A9AE2C" w14:textId="77777777" w:rsidR="00736AAA" w:rsidRDefault="00736AAA" w:rsidP="00D535FF">
            <w:pPr>
              <w:spacing w:afterLines="50" w:after="120"/>
              <w:jc w:val="both"/>
              <w:rPr>
                <w:rFonts w:eastAsia="MS Mincho"/>
                <w:sz w:val="22"/>
                <w:lang w:val="en-US"/>
              </w:rPr>
            </w:pPr>
            <w:r>
              <w:rPr>
                <w:rFonts w:eastAsia="MS Mincho" w:hint="eastAsia"/>
                <w:sz w:val="22"/>
                <w:lang w:val="en-US"/>
              </w:rPr>
              <w:t>Company</w:t>
            </w:r>
          </w:p>
        </w:tc>
        <w:tc>
          <w:tcPr>
            <w:tcW w:w="7618" w:type="dxa"/>
            <w:shd w:val="clear" w:color="auto" w:fill="B8CCE4" w:themeFill="accent1" w:themeFillTint="66"/>
          </w:tcPr>
          <w:p w14:paraId="108B92D9" w14:textId="77777777" w:rsidR="00736AAA" w:rsidRDefault="00736AAA" w:rsidP="00D535FF">
            <w:pPr>
              <w:spacing w:afterLines="50" w:after="120"/>
              <w:jc w:val="both"/>
              <w:rPr>
                <w:rFonts w:eastAsia="MS Mincho"/>
                <w:sz w:val="22"/>
                <w:lang w:val="en-US"/>
              </w:rPr>
            </w:pPr>
            <w:r>
              <w:rPr>
                <w:rFonts w:eastAsia="MS Mincho" w:hint="eastAsia"/>
                <w:sz w:val="22"/>
                <w:lang w:val="en-US"/>
              </w:rPr>
              <w:t>View</w:t>
            </w:r>
          </w:p>
        </w:tc>
      </w:tr>
      <w:tr w:rsidR="00736AAA" w14:paraId="3ED2A7A4" w14:textId="77777777" w:rsidTr="007D6B4C">
        <w:tc>
          <w:tcPr>
            <w:tcW w:w="2344" w:type="dxa"/>
          </w:tcPr>
          <w:p w14:paraId="26CB4728" w14:textId="77777777" w:rsidR="00736AAA" w:rsidRPr="00E61603" w:rsidRDefault="00E61603" w:rsidP="00D535FF">
            <w:pPr>
              <w:spacing w:afterLines="50" w:after="120"/>
              <w:jc w:val="both"/>
              <w:rPr>
                <w:rFonts w:eastAsia="宋体"/>
                <w:sz w:val="22"/>
                <w:lang w:val="en-US" w:eastAsia="zh-CN"/>
              </w:rPr>
            </w:pPr>
            <w:r>
              <w:rPr>
                <w:rFonts w:eastAsia="宋体" w:hint="eastAsia"/>
                <w:sz w:val="22"/>
                <w:lang w:val="en-US" w:eastAsia="zh-CN"/>
              </w:rPr>
              <w:t>vivo</w:t>
            </w:r>
          </w:p>
        </w:tc>
        <w:tc>
          <w:tcPr>
            <w:tcW w:w="7618" w:type="dxa"/>
          </w:tcPr>
          <w:p w14:paraId="5F75A1F2" w14:textId="77777777" w:rsidR="00736AAA" w:rsidRPr="00E61603" w:rsidRDefault="00E61603" w:rsidP="00D535FF">
            <w:pPr>
              <w:spacing w:afterLines="50" w:after="120"/>
              <w:jc w:val="both"/>
              <w:rPr>
                <w:rFonts w:eastAsia="宋体"/>
                <w:sz w:val="22"/>
                <w:lang w:val="en-US" w:eastAsia="zh-CN"/>
              </w:rPr>
            </w:pPr>
            <w:r>
              <w:rPr>
                <w:rFonts w:eastAsia="宋体" w:hint="eastAsia"/>
                <w:sz w:val="22"/>
                <w:lang w:val="en-US" w:eastAsia="zh-CN"/>
              </w:rPr>
              <w:t>Support the proposal</w:t>
            </w:r>
          </w:p>
        </w:tc>
      </w:tr>
      <w:tr w:rsidR="001F229E" w14:paraId="6989EC3E" w14:textId="77777777" w:rsidTr="007D6B4C">
        <w:tc>
          <w:tcPr>
            <w:tcW w:w="2344" w:type="dxa"/>
          </w:tcPr>
          <w:p w14:paraId="3276198B" w14:textId="77777777" w:rsidR="001F229E" w:rsidRPr="0063047B" w:rsidRDefault="001F229E" w:rsidP="00D535FF">
            <w:pPr>
              <w:spacing w:afterLines="50" w:after="120"/>
              <w:jc w:val="both"/>
              <w:rPr>
                <w:rFonts w:eastAsia="宋体"/>
                <w:sz w:val="22"/>
                <w:lang w:val="en-US" w:eastAsia="zh-CN"/>
              </w:rPr>
            </w:pPr>
            <w:r w:rsidRPr="0063047B">
              <w:rPr>
                <w:rFonts w:eastAsia="宋体"/>
                <w:sz w:val="22"/>
                <w:lang w:val="en-US" w:eastAsia="zh-CN"/>
              </w:rPr>
              <w:t>NEC</w:t>
            </w:r>
          </w:p>
        </w:tc>
        <w:tc>
          <w:tcPr>
            <w:tcW w:w="7618" w:type="dxa"/>
          </w:tcPr>
          <w:p w14:paraId="77BEB09A" w14:textId="77777777" w:rsidR="001F229E" w:rsidRPr="0063047B" w:rsidRDefault="0080599A" w:rsidP="00D535FF">
            <w:pPr>
              <w:spacing w:afterLines="50" w:after="120"/>
              <w:jc w:val="both"/>
              <w:rPr>
                <w:rFonts w:eastAsia="宋体"/>
                <w:sz w:val="22"/>
                <w:lang w:val="en-US" w:eastAsia="zh-CN"/>
              </w:rPr>
            </w:pPr>
            <w:r>
              <w:rPr>
                <w:rFonts w:eastAsia="宋体"/>
                <w:sz w:val="22"/>
                <w:lang w:val="en-US" w:eastAsia="zh-CN"/>
              </w:rPr>
              <w:t xml:space="preserve">Support the proposal. i.e. </w:t>
            </w:r>
            <w:r w:rsidR="001F229E" w:rsidRPr="0063047B">
              <w:rPr>
                <w:rFonts w:eastAsia="宋体"/>
                <w:sz w:val="22"/>
                <w:lang w:val="en-US" w:eastAsia="zh-CN"/>
              </w:rPr>
              <w:t>Not support</w:t>
            </w:r>
            <w:r>
              <w:rPr>
                <w:rFonts w:eastAsia="宋体"/>
                <w:sz w:val="22"/>
                <w:lang w:val="en-US" w:eastAsia="zh-CN"/>
              </w:rPr>
              <w:t xml:space="preserve"> Type 3</w:t>
            </w:r>
          </w:p>
        </w:tc>
      </w:tr>
      <w:tr w:rsidR="00DE69EA" w14:paraId="50570FCF" w14:textId="77777777" w:rsidTr="007D6B4C">
        <w:tc>
          <w:tcPr>
            <w:tcW w:w="2344" w:type="dxa"/>
          </w:tcPr>
          <w:p w14:paraId="6B3900BB" w14:textId="77777777" w:rsidR="00DE69EA" w:rsidRPr="0063047B" w:rsidRDefault="00DE69EA" w:rsidP="00D535FF">
            <w:pPr>
              <w:spacing w:afterLines="50" w:after="120"/>
              <w:jc w:val="both"/>
              <w:rPr>
                <w:rFonts w:eastAsia="宋体"/>
                <w:sz w:val="22"/>
                <w:lang w:val="en-US" w:eastAsia="zh-CN"/>
              </w:rPr>
            </w:pPr>
            <w:r>
              <w:rPr>
                <w:rFonts w:eastAsia="宋体" w:hint="eastAsia"/>
                <w:sz w:val="22"/>
                <w:lang w:val="en-US" w:eastAsia="zh-CN"/>
              </w:rPr>
              <w:t>ZTE</w:t>
            </w:r>
          </w:p>
        </w:tc>
        <w:tc>
          <w:tcPr>
            <w:tcW w:w="7618" w:type="dxa"/>
          </w:tcPr>
          <w:p w14:paraId="04DDE998" w14:textId="77777777" w:rsidR="00DE69EA" w:rsidRDefault="00DE69EA" w:rsidP="00D535FF">
            <w:pPr>
              <w:spacing w:afterLines="50" w:after="120"/>
              <w:jc w:val="both"/>
              <w:rPr>
                <w:rFonts w:eastAsia="宋体"/>
                <w:sz w:val="22"/>
                <w:lang w:val="en-US" w:eastAsia="zh-CN"/>
              </w:rPr>
            </w:pPr>
            <w:r w:rsidRPr="00E35113">
              <w:rPr>
                <w:rFonts w:eastAsia="宋体"/>
                <w:sz w:val="22"/>
                <w:lang w:val="en-US" w:eastAsia="zh-CN"/>
              </w:rPr>
              <w:t>No need to introduce the Type 3 transmission before finalizing specification of Type 1 and Type 2.</w:t>
            </w:r>
          </w:p>
        </w:tc>
      </w:tr>
      <w:tr w:rsidR="00C80BEA" w14:paraId="35277F17" w14:textId="77777777" w:rsidTr="007D6B4C">
        <w:tc>
          <w:tcPr>
            <w:tcW w:w="2344" w:type="dxa"/>
          </w:tcPr>
          <w:p w14:paraId="37065CC1" w14:textId="77777777" w:rsidR="00C80BEA" w:rsidRDefault="00C80BEA" w:rsidP="00D535FF">
            <w:pPr>
              <w:spacing w:afterLines="50" w:after="120"/>
              <w:jc w:val="both"/>
              <w:rPr>
                <w:rFonts w:eastAsia="宋体"/>
                <w:sz w:val="22"/>
                <w:lang w:val="en-US" w:eastAsia="zh-CN"/>
              </w:rPr>
            </w:pPr>
            <w:r>
              <w:rPr>
                <w:rFonts w:eastAsia="宋体"/>
                <w:sz w:val="22"/>
                <w:lang w:val="en-US" w:eastAsia="zh-CN"/>
              </w:rPr>
              <w:t>InterDigital</w:t>
            </w:r>
          </w:p>
        </w:tc>
        <w:tc>
          <w:tcPr>
            <w:tcW w:w="7618" w:type="dxa"/>
          </w:tcPr>
          <w:p w14:paraId="0A2128D1" w14:textId="77777777" w:rsidR="00C80BEA" w:rsidRPr="00E35113" w:rsidRDefault="00C80BEA" w:rsidP="00D535FF">
            <w:pPr>
              <w:spacing w:afterLines="50" w:after="120"/>
              <w:jc w:val="both"/>
              <w:rPr>
                <w:rFonts w:eastAsia="宋体"/>
                <w:sz w:val="22"/>
                <w:lang w:val="en-US" w:eastAsia="zh-CN"/>
              </w:rPr>
            </w:pPr>
            <w:r w:rsidRPr="00C80BEA">
              <w:rPr>
                <w:rFonts w:eastAsia="宋体"/>
                <w:sz w:val="22"/>
                <w:lang w:val="en-US" w:eastAsia="zh-CN"/>
              </w:rPr>
              <w:t>The goal of defining Type 3 was to enable the scheduler to overwrite RRC configuration with dynamic signaling which would be beneficial for collision handling during the grant-free re-transmissions. On the other hand, the price to pay for this flexibility is the need for DCI monitoring for Type 3 similar to Type 2 which may impact the power saving at the UE compared to Type 1. However, we believe the power saving aspect can be addressed with a properly configured DRX. Besides, not all category of UEs are battery limited so for certain category of UEs, Type 3 would add flexibility to the scheduler for resource (re)-allocation during UL data (re)-transmission without grant.</w:t>
            </w:r>
          </w:p>
        </w:tc>
      </w:tr>
      <w:tr w:rsidR="00DF298F" w14:paraId="30609FE2" w14:textId="77777777" w:rsidTr="007D6B4C">
        <w:tc>
          <w:tcPr>
            <w:tcW w:w="2344" w:type="dxa"/>
            <w:hideMark/>
          </w:tcPr>
          <w:p w14:paraId="474372CA"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8" w:type="dxa"/>
            <w:hideMark/>
          </w:tcPr>
          <w:p w14:paraId="01979CA2"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view, if network needs to change UL resources for UL transmission without grant, it is enough to use Type 2 UL transmission without UL grant. In other words, it is not necessary to support Type 3 UL transmission without UL grant. </w:t>
            </w:r>
          </w:p>
        </w:tc>
      </w:tr>
      <w:tr w:rsidR="00AC3A06" w14:paraId="375465F4" w14:textId="77777777" w:rsidTr="007D6B4C">
        <w:tc>
          <w:tcPr>
            <w:tcW w:w="2344" w:type="dxa"/>
          </w:tcPr>
          <w:p w14:paraId="05E28151" w14:textId="77777777" w:rsidR="00AC3A06" w:rsidRDefault="00AC3A0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8" w:type="dxa"/>
          </w:tcPr>
          <w:p w14:paraId="5D87A1BB" w14:textId="77777777" w:rsidR="00AC3A06" w:rsidRDefault="00AC3A06" w:rsidP="00D535FF">
            <w:pPr>
              <w:spacing w:afterLines="50" w:after="120"/>
              <w:jc w:val="both"/>
              <w:rPr>
                <w:rFonts w:eastAsia="Malgun Gothic"/>
                <w:sz w:val="22"/>
                <w:lang w:val="en-US" w:eastAsia="ko-KR"/>
              </w:rPr>
            </w:pPr>
            <w:r>
              <w:rPr>
                <w:rFonts w:eastAsia="宋体" w:hint="eastAsia"/>
                <w:sz w:val="22"/>
                <w:lang w:val="en-US" w:eastAsia="zh-CN"/>
              </w:rPr>
              <w:t>Fine with this proposal.</w:t>
            </w:r>
          </w:p>
        </w:tc>
      </w:tr>
      <w:tr w:rsidR="00B65283" w14:paraId="00C9D8AB" w14:textId="77777777" w:rsidTr="007D6B4C">
        <w:tc>
          <w:tcPr>
            <w:tcW w:w="2344" w:type="dxa"/>
          </w:tcPr>
          <w:p w14:paraId="3BD809B9" w14:textId="77777777" w:rsidR="00B65283" w:rsidRPr="00B65283" w:rsidRDefault="00B65283" w:rsidP="00D535FF">
            <w:pPr>
              <w:spacing w:afterLines="50" w:after="120"/>
              <w:jc w:val="both"/>
              <w:rPr>
                <w:rFonts w:eastAsia="宋体"/>
                <w:sz w:val="22"/>
                <w:lang w:val="en-US" w:eastAsia="zh-CN"/>
              </w:rPr>
            </w:pPr>
            <w:r w:rsidRPr="00B65283">
              <w:rPr>
                <w:rFonts w:eastAsia="宋体"/>
                <w:sz w:val="22"/>
                <w:lang w:val="en-US" w:eastAsia="zh-CN"/>
              </w:rPr>
              <w:t>Convida Wireless</w:t>
            </w:r>
          </w:p>
        </w:tc>
        <w:tc>
          <w:tcPr>
            <w:tcW w:w="7618" w:type="dxa"/>
          </w:tcPr>
          <w:p w14:paraId="69F9CE01" w14:textId="77777777" w:rsidR="00B65283" w:rsidRPr="00B65283" w:rsidRDefault="00B65283" w:rsidP="00B65283">
            <w:pPr>
              <w:spacing w:before="100" w:beforeAutospacing="1" w:after="100" w:afterAutospacing="1"/>
              <w:rPr>
                <w:rFonts w:eastAsia="宋体"/>
                <w:sz w:val="22"/>
                <w:lang w:val="en-US" w:eastAsia="zh-CN"/>
              </w:rPr>
            </w:pPr>
            <w:r w:rsidRPr="00B65283">
              <w:rPr>
                <w:rFonts w:eastAsia="宋体"/>
                <w:sz w:val="22"/>
                <w:lang w:val="en-US" w:eastAsia="zh-CN"/>
              </w:rPr>
              <w:t xml:space="preserve">1) Type 3 is Type 2 without explicit activation &amp; deactivation. A UE should store the latest configuration either statically signaled by RRC or dynamically signaled by DCI. Therefore, if there is a new configuration for grant-free access resource allocation on a DCI detected by the UE, then the UE should update the resource allocation which may not need an explicit deactivation of previous configuration and an activation for the new one. SAVING DL DCI signaling. </w:t>
            </w:r>
          </w:p>
          <w:p w14:paraId="2F60E75D" w14:textId="77777777" w:rsidR="00B65283" w:rsidRPr="00B65283" w:rsidRDefault="00B65283" w:rsidP="00B65283">
            <w:pPr>
              <w:spacing w:before="100" w:beforeAutospacing="1" w:after="100" w:afterAutospacing="1"/>
              <w:rPr>
                <w:rFonts w:eastAsia="宋体"/>
                <w:sz w:val="22"/>
                <w:lang w:val="en-US" w:eastAsia="zh-CN"/>
              </w:rPr>
            </w:pPr>
            <w:r w:rsidRPr="00B65283">
              <w:rPr>
                <w:rFonts w:eastAsia="宋体"/>
                <w:sz w:val="22"/>
                <w:lang w:val="en-US" w:eastAsia="zh-CN"/>
              </w:rPr>
              <w:t xml:space="preserve">2) Agree, Type 3 adds flexibility for the scheduler to overrides the RRC configuration with dynamic signaling to handle possible collisions or blocking of high frequency waveform. </w:t>
            </w:r>
          </w:p>
          <w:p w14:paraId="33989CF3" w14:textId="77777777" w:rsidR="00B65283" w:rsidRDefault="00B65283" w:rsidP="00D535FF">
            <w:pPr>
              <w:spacing w:afterLines="50" w:after="120"/>
              <w:jc w:val="both"/>
              <w:rPr>
                <w:rFonts w:eastAsia="宋体"/>
                <w:sz w:val="22"/>
                <w:lang w:val="en-US" w:eastAsia="zh-CN"/>
              </w:rPr>
            </w:pPr>
            <w:r w:rsidRPr="00B65283">
              <w:rPr>
                <w:rFonts w:eastAsia="宋体"/>
                <w:sz w:val="22"/>
                <w:lang w:val="en-US" w:eastAsia="zh-CN"/>
              </w:rPr>
              <w:t xml:space="preserve">3) SPS is originally designed for VoIP, which is periodic small data communication. But the grant-free targeted to URLLC’s sporadic small or close to medium data communication, which doesn’t necessarily need the “activation” for ticking the clock.  </w:t>
            </w:r>
          </w:p>
        </w:tc>
      </w:tr>
      <w:tr w:rsidR="00B65283" w14:paraId="6622582F" w14:textId="77777777" w:rsidTr="007D6B4C">
        <w:tc>
          <w:tcPr>
            <w:tcW w:w="2344" w:type="dxa"/>
          </w:tcPr>
          <w:p w14:paraId="5A89C90C" w14:textId="77777777" w:rsidR="00B65283" w:rsidRDefault="00B65283" w:rsidP="00D535FF">
            <w:pPr>
              <w:spacing w:afterLines="50" w:after="120"/>
              <w:jc w:val="both"/>
              <w:rPr>
                <w:rFonts w:eastAsia="Malgun Gothic"/>
                <w:sz w:val="22"/>
                <w:lang w:val="en-US" w:eastAsia="ko-KR"/>
              </w:rPr>
            </w:pPr>
            <w:r>
              <w:rPr>
                <w:rFonts w:eastAsia="宋体" w:hint="eastAsia"/>
                <w:sz w:val="22"/>
                <w:lang w:val="en-US" w:eastAsia="zh-CN"/>
              </w:rPr>
              <w:t>NTT</w:t>
            </w:r>
            <w:r>
              <w:rPr>
                <w:rFonts w:eastAsia="宋体"/>
                <w:sz w:val="22"/>
                <w:lang w:val="en-US" w:eastAsia="zh-CN"/>
              </w:rPr>
              <w:t xml:space="preserve"> DOCOMO</w:t>
            </w:r>
          </w:p>
        </w:tc>
        <w:tc>
          <w:tcPr>
            <w:tcW w:w="7618" w:type="dxa"/>
          </w:tcPr>
          <w:p w14:paraId="72F2C2A6" w14:textId="77777777" w:rsidR="00B65283" w:rsidRDefault="00B65283" w:rsidP="00D535FF">
            <w:pPr>
              <w:spacing w:afterLines="50" w:after="120"/>
              <w:jc w:val="both"/>
              <w:rPr>
                <w:rFonts w:eastAsia="Malgun Gothic"/>
                <w:sz w:val="22"/>
                <w:lang w:val="en-US" w:eastAsia="ko-KR"/>
              </w:rPr>
            </w:pPr>
            <w:r>
              <w:rPr>
                <w:rFonts w:eastAsia="宋体"/>
                <w:sz w:val="22"/>
                <w:lang w:val="en-US" w:eastAsia="zh-CN"/>
              </w:rPr>
              <w:t>No need to support Type 3.</w:t>
            </w:r>
          </w:p>
        </w:tc>
      </w:tr>
      <w:tr w:rsidR="00A55F7D" w14:paraId="7676D9DA" w14:textId="77777777" w:rsidTr="007D6B4C">
        <w:tc>
          <w:tcPr>
            <w:tcW w:w="2344" w:type="dxa"/>
          </w:tcPr>
          <w:p w14:paraId="4E9DE2E8"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Qualcomm</w:t>
            </w:r>
          </w:p>
        </w:tc>
        <w:tc>
          <w:tcPr>
            <w:tcW w:w="7618" w:type="dxa"/>
          </w:tcPr>
          <w:p w14:paraId="1A16C456" w14:textId="77777777" w:rsidR="00A55F7D" w:rsidRDefault="00A55F7D" w:rsidP="00D535FF">
            <w:pPr>
              <w:tabs>
                <w:tab w:val="left" w:pos="2325"/>
              </w:tabs>
              <w:spacing w:afterLines="50" w:after="120"/>
              <w:jc w:val="both"/>
              <w:rPr>
                <w:rFonts w:eastAsia="宋体"/>
                <w:sz w:val="22"/>
                <w:lang w:val="en-US" w:eastAsia="zh-CN"/>
              </w:rPr>
            </w:pPr>
            <w:r>
              <w:rPr>
                <w:rFonts w:eastAsia="宋体"/>
                <w:sz w:val="22"/>
                <w:lang w:val="en-US" w:eastAsia="zh-CN"/>
              </w:rPr>
              <w:t>Support the proposal</w:t>
            </w:r>
            <w:r w:rsidR="00AE1620">
              <w:rPr>
                <w:rFonts w:eastAsia="宋体"/>
                <w:sz w:val="22"/>
                <w:lang w:val="en-US" w:eastAsia="zh-CN"/>
              </w:rPr>
              <w:tab/>
            </w:r>
          </w:p>
        </w:tc>
      </w:tr>
      <w:tr w:rsidR="00AE1620" w14:paraId="44BE3A27" w14:textId="77777777" w:rsidTr="007D6B4C">
        <w:tc>
          <w:tcPr>
            <w:tcW w:w="2344" w:type="dxa"/>
          </w:tcPr>
          <w:p w14:paraId="48906C64"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18" w:type="dxa"/>
          </w:tcPr>
          <w:p w14:paraId="679B1D41" w14:textId="77777777" w:rsidR="00AE1620" w:rsidRDefault="00AE1620" w:rsidP="00D535FF">
            <w:pPr>
              <w:tabs>
                <w:tab w:val="left" w:pos="2325"/>
              </w:tabs>
              <w:spacing w:afterLines="50" w:after="120"/>
              <w:jc w:val="both"/>
              <w:rPr>
                <w:rFonts w:eastAsia="宋体"/>
                <w:sz w:val="22"/>
                <w:lang w:val="en-US" w:eastAsia="zh-CN"/>
              </w:rPr>
            </w:pPr>
            <w:r>
              <w:rPr>
                <w:rFonts w:eastAsia="宋体"/>
                <w:sz w:val="22"/>
                <w:lang w:val="en-US" w:eastAsia="zh-CN"/>
              </w:rPr>
              <w:t>No need to support type 3</w:t>
            </w:r>
          </w:p>
        </w:tc>
      </w:tr>
      <w:tr w:rsidR="00136B3B" w14:paraId="5219F36A" w14:textId="77777777" w:rsidTr="007D6B4C">
        <w:tc>
          <w:tcPr>
            <w:tcW w:w="2344" w:type="dxa"/>
          </w:tcPr>
          <w:p w14:paraId="50C9C774"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lastRenderedPageBreak/>
              <w:t>CATT</w:t>
            </w:r>
          </w:p>
        </w:tc>
        <w:tc>
          <w:tcPr>
            <w:tcW w:w="7618" w:type="dxa"/>
          </w:tcPr>
          <w:p w14:paraId="67F58C73" w14:textId="77777777" w:rsidR="00136B3B" w:rsidRDefault="00136B3B" w:rsidP="00D535FF">
            <w:pPr>
              <w:spacing w:afterLines="50" w:after="120"/>
              <w:jc w:val="both"/>
              <w:rPr>
                <w:rFonts w:eastAsia="宋体"/>
                <w:sz w:val="22"/>
                <w:lang w:val="en-US" w:eastAsia="zh-CN"/>
              </w:rPr>
            </w:pPr>
            <w:r>
              <w:rPr>
                <w:rFonts w:eastAsia="宋体"/>
                <w:sz w:val="22"/>
                <w:lang w:val="en-US" w:eastAsia="zh-CN"/>
              </w:rPr>
              <w:t>Do not support Type3</w:t>
            </w:r>
          </w:p>
        </w:tc>
      </w:tr>
      <w:tr w:rsidR="004F02D0" w14:paraId="11D3E88E" w14:textId="77777777" w:rsidTr="007D6B4C">
        <w:tc>
          <w:tcPr>
            <w:tcW w:w="2344" w:type="dxa"/>
          </w:tcPr>
          <w:p w14:paraId="489C08F7"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18" w:type="dxa"/>
          </w:tcPr>
          <w:p w14:paraId="2510D54E"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No need to support Type 3</w:t>
            </w:r>
          </w:p>
        </w:tc>
      </w:tr>
      <w:tr w:rsidR="00F96318" w14:paraId="3E18F786" w14:textId="77777777" w:rsidTr="007D6B4C">
        <w:tc>
          <w:tcPr>
            <w:tcW w:w="2344" w:type="dxa"/>
          </w:tcPr>
          <w:p w14:paraId="098D538D"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8" w:type="dxa"/>
          </w:tcPr>
          <w:p w14:paraId="0DCAF209" w14:textId="77777777" w:rsidR="00F96318" w:rsidRDefault="00F96318" w:rsidP="00F96318">
            <w:pPr>
              <w:spacing w:afterLines="50" w:after="120"/>
              <w:jc w:val="both"/>
              <w:rPr>
                <w:rFonts w:eastAsia="MS Mincho"/>
                <w:sz w:val="22"/>
                <w:lang w:val="en-US"/>
              </w:rPr>
            </w:pPr>
            <w:r>
              <w:rPr>
                <w:rFonts w:eastAsia="MS Mincho"/>
                <w:sz w:val="22"/>
                <w:lang w:val="en-US"/>
              </w:rPr>
              <w:t xml:space="preserve">Fine with not focusing on Type 3 for now. </w:t>
            </w:r>
          </w:p>
          <w:p w14:paraId="3DB40462" w14:textId="77777777" w:rsidR="00F96318" w:rsidRDefault="00F96318" w:rsidP="00F96318">
            <w:pPr>
              <w:spacing w:afterLines="50" w:after="120"/>
              <w:jc w:val="both"/>
              <w:rPr>
                <w:rFonts w:eastAsia="宋体"/>
                <w:sz w:val="22"/>
                <w:lang w:val="en-US" w:eastAsia="zh-CN"/>
              </w:rPr>
            </w:pPr>
            <w:r>
              <w:rPr>
                <w:rFonts w:eastAsia="MS Mincho"/>
                <w:sz w:val="22"/>
                <w:lang w:val="en-US"/>
              </w:rPr>
              <w:t>However, it is preferred that the signaling for Type 1 and Type 2 can be reused further for any reasonable hybrid type, e.g. RRC configuration based operation with possibility of deactivate by L1 signaling.</w:t>
            </w:r>
          </w:p>
        </w:tc>
      </w:tr>
      <w:tr w:rsidR="0079518E" w14:paraId="117AE915" w14:textId="77777777" w:rsidTr="007D6B4C">
        <w:tc>
          <w:tcPr>
            <w:tcW w:w="2344" w:type="dxa"/>
          </w:tcPr>
          <w:p w14:paraId="422FA24D" w14:textId="334C8B98"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18" w:type="dxa"/>
          </w:tcPr>
          <w:p w14:paraId="38723C2A" w14:textId="1A940C34" w:rsidR="0079518E" w:rsidRDefault="0079518E" w:rsidP="00F96318">
            <w:pPr>
              <w:spacing w:afterLines="50" w:after="120"/>
              <w:jc w:val="both"/>
              <w:rPr>
                <w:rFonts w:eastAsia="MS Mincho"/>
                <w:sz w:val="22"/>
                <w:lang w:val="en-US"/>
              </w:rPr>
            </w:pPr>
            <w:r>
              <w:rPr>
                <w:rFonts w:eastAsia="MS Mincho"/>
                <w:sz w:val="22"/>
                <w:lang w:val="en-US"/>
              </w:rPr>
              <w:t>No need to support Type 3</w:t>
            </w:r>
          </w:p>
        </w:tc>
      </w:tr>
      <w:tr w:rsidR="007D6B4C" w14:paraId="1AF209F4" w14:textId="77777777" w:rsidTr="007D6B4C">
        <w:tc>
          <w:tcPr>
            <w:tcW w:w="2344" w:type="dxa"/>
          </w:tcPr>
          <w:p w14:paraId="50717B45" w14:textId="77777777" w:rsidR="007D6B4C" w:rsidRPr="005F3FB8" w:rsidRDefault="007D6B4C" w:rsidP="00866346">
            <w:pPr>
              <w:spacing w:afterLines="50" w:after="120"/>
              <w:jc w:val="both"/>
              <w:rPr>
                <w:rFonts w:eastAsia="MS Mincho"/>
                <w:sz w:val="22"/>
                <w:lang w:val="en-US"/>
              </w:rPr>
            </w:pPr>
            <w:r>
              <w:rPr>
                <w:rFonts w:eastAsia="MS Mincho" w:hint="eastAsia"/>
                <w:sz w:val="22"/>
                <w:lang w:val="en-US"/>
              </w:rPr>
              <w:t>Panasonic</w:t>
            </w:r>
          </w:p>
        </w:tc>
        <w:tc>
          <w:tcPr>
            <w:tcW w:w="7618" w:type="dxa"/>
          </w:tcPr>
          <w:p w14:paraId="2C92E899" w14:textId="77777777" w:rsidR="007D6B4C" w:rsidRDefault="007D6B4C" w:rsidP="00866346">
            <w:pPr>
              <w:spacing w:afterLines="50" w:after="120"/>
              <w:jc w:val="both"/>
              <w:rPr>
                <w:rFonts w:eastAsia="MS Mincho"/>
                <w:sz w:val="22"/>
                <w:lang w:val="en-US"/>
              </w:rPr>
            </w:pPr>
            <w:r>
              <w:rPr>
                <w:rFonts w:eastAsia="MS Mincho" w:hint="eastAsia"/>
                <w:sz w:val="22"/>
                <w:lang w:val="en-US"/>
              </w:rPr>
              <w:t>No need to support Type 3</w:t>
            </w:r>
          </w:p>
        </w:tc>
      </w:tr>
      <w:tr w:rsidR="004920DD" w14:paraId="525AE430" w14:textId="77777777" w:rsidTr="007D6B4C">
        <w:tc>
          <w:tcPr>
            <w:tcW w:w="2344" w:type="dxa"/>
          </w:tcPr>
          <w:p w14:paraId="50E32961" w14:textId="0238D44D" w:rsidR="004920DD" w:rsidRDefault="004920DD" w:rsidP="00866346">
            <w:pPr>
              <w:spacing w:afterLines="50" w:after="120"/>
              <w:jc w:val="both"/>
              <w:rPr>
                <w:rFonts w:eastAsia="MS Mincho"/>
                <w:sz w:val="22"/>
                <w:lang w:val="en-US"/>
              </w:rPr>
            </w:pPr>
            <w:r>
              <w:rPr>
                <w:rFonts w:eastAsia="MS Mincho"/>
                <w:sz w:val="22"/>
                <w:lang w:val="en-US"/>
              </w:rPr>
              <w:t>TCL</w:t>
            </w:r>
          </w:p>
        </w:tc>
        <w:tc>
          <w:tcPr>
            <w:tcW w:w="7618" w:type="dxa"/>
          </w:tcPr>
          <w:p w14:paraId="35B7418F" w14:textId="59247E3F" w:rsidR="004920DD" w:rsidRDefault="004920DD" w:rsidP="00866346">
            <w:pPr>
              <w:spacing w:afterLines="50" w:after="120"/>
              <w:jc w:val="both"/>
              <w:rPr>
                <w:rFonts w:eastAsia="MS Mincho"/>
                <w:sz w:val="22"/>
                <w:lang w:val="en-US"/>
              </w:rPr>
            </w:pPr>
            <w:r>
              <w:rPr>
                <w:rFonts w:eastAsia="MS Mincho"/>
                <w:sz w:val="22"/>
                <w:lang w:val="en-US"/>
              </w:rPr>
              <w:t>Type 3 not necessary.</w:t>
            </w:r>
          </w:p>
        </w:tc>
      </w:tr>
      <w:tr w:rsidR="00657A1F" w14:paraId="06DE7DE2" w14:textId="77777777" w:rsidTr="007D6B4C">
        <w:tc>
          <w:tcPr>
            <w:tcW w:w="2344" w:type="dxa"/>
          </w:tcPr>
          <w:p w14:paraId="76CF84BB" w14:textId="43B94F9F" w:rsidR="00657A1F" w:rsidRDefault="00657A1F" w:rsidP="00657A1F">
            <w:pPr>
              <w:spacing w:afterLines="50" w:after="120"/>
              <w:jc w:val="both"/>
              <w:rPr>
                <w:rFonts w:eastAsia="MS Mincho"/>
                <w:sz w:val="22"/>
                <w:lang w:val="en-US"/>
              </w:rPr>
            </w:pPr>
            <w:r>
              <w:rPr>
                <w:rFonts w:eastAsia="MS Mincho" w:hint="eastAsia"/>
                <w:sz w:val="22"/>
                <w:lang w:val="en-US"/>
              </w:rPr>
              <w:t>S</w:t>
            </w:r>
            <w:r>
              <w:rPr>
                <w:rFonts w:eastAsia="MS Mincho"/>
                <w:sz w:val="22"/>
                <w:lang w:val="en-US"/>
              </w:rPr>
              <w:t>ony</w:t>
            </w:r>
          </w:p>
        </w:tc>
        <w:tc>
          <w:tcPr>
            <w:tcW w:w="7618" w:type="dxa"/>
          </w:tcPr>
          <w:p w14:paraId="1223EA41" w14:textId="37306C5E" w:rsidR="00657A1F" w:rsidRDefault="00657A1F" w:rsidP="00657A1F">
            <w:pPr>
              <w:spacing w:afterLines="50" w:after="120"/>
              <w:jc w:val="both"/>
              <w:rPr>
                <w:rFonts w:eastAsia="MS Mincho"/>
                <w:sz w:val="22"/>
                <w:lang w:val="en-US"/>
              </w:rPr>
            </w:pPr>
            <w:r>
              <w:rPr>
                <w:rFonts w:eastAsia="宋体"/>
                <w:sz w:val="22"/>
                <w:lang w:val="en-US" w:eastAsia="zh-CN"/>
              </w:rPr>
              <w:t>No need to support Type 3</w:t>
            </w:r>
          </w:p>
        </w:tc>
      </w:tr>
    </w:tbl>
    <w:p w14:paraId="5EDC93F0" w14:textId="1FAAEB08" w:rsidR="00736AAA" w:rsidRPr="007D6B4C" w:rsidRDefault="00736AAA" w:rsidP="00D535FF">
      <w:pPr>
        <w:spacing w:afterLines="50" w:after="120"/>
        <w:jc w:val="both"/>
        <w:rPr>
          <w:rFonts w:eastAsia="MS Mincho"/>
          <w:sz w:val="22"/>
        </w:rPr>
      </w:pPr>
    </w:p>
    <w:p w14:paraId="7B075A49" w14:textId="77777777" w:rsidR="007D6B4C" w:rsidRPr="00DF298F" w:rsidRDefault="007D6B4C" w:rsidP="00D535FF">
      <w:pPr>
        <w:spacing w:afterLines="50" w:after="120"/>
        <w:jc w:val="both"/>
        <w:rPr>
          <w:rFonts w:eastAsia="MS Mincho"/>
          <w:sz w:val="22"/>
          <w:lang w:val="en-US"/>
        </w:rPr>
      </w:pPr>
    </w:p>
    <w:p w14:paraId="4F244A3C" w14:textId="77777777" w:rsidR="00736AAA" w:rsidRDefault="00736AAA" w:rsidP="00D535FF">
      <w:pPr>
        <w:spacing w:afterLines="50" w:after="120"/>
        <w:jc w:val="both"/>
        <w:rPr>
          <w:rFonts w:eastAsia="MS Mincho"/>
          <w:sz w:val="22"/>
          <w:lang w:val="en-US"/>
        </w:rPr>
      </w:pPr>
      <w:r>
        <w:rPr>
          <w:rFonts w:eastAsia="宋体"/>
          <w:sz w:val="22"/>
          <w:lang w:val="en-US" w:eastAsia="zh-CN"/>
        </w:rPr>
        <w:t>Regarding</w:t>
      </w:r>
      <w:r>
        <w:rPr>
          <w:rFonts w:eastAsia="宋体" w:hint="eastAsia"/>
          <w:sz w:val="22"/>
          <w:lang w:val="en-US" w:eastAsia="zh-CN"/>
        </w:rPr>
        <w:t xml:space="preserve"> the </w:t>
      </w:r>
      <w:r w:rsidRPr="00736AAA">
        <w:rPr>
          <w:rFonts w:eastAsia="MS Mincho"/>
          <w:sz w:val="22"/>
          <w:lang w:val="en-US"/>
        </w:rPr>
        <w:t>UCI piggybacking</w:t>
      </w:r>
      <w:r>
        <w:rPr>
          <w:rFonts w:eastAsia="MS Mincho"/>
          <w:sz w:val="22"/>
          <w:lang w:val="en-US"/>
        </w:rPr>
        <w:t>,</w:t>
      </w:r>
    </w:p>
    <w:p w14:paraId="3E40B6CA" w14:textId="77777777" w:rsidR="00736AAA" w:rsidRPr="00E32BEB" w:rsidRDefault="00736AAA" w:rsidP="00D535FF">
      <w:pPr>
        <w:spacing w:afterLines="50" w:after="120"/>
        <w:jc w:val="both"/>
        <w:rPr>
          <w:rFonts w:eastAsia="MS Mincho"/>
          <w:b/>
          <w:sz w:val="22"/>
          <w:u w:val="single"/>
          <w:lang w:val="en-US"/>
        </w:rPr>
      </w:pPr>
      <w:r w:rsidRPr="008122A0">
        <w:rPr>
          <w:rFonts w:eastAsia="MS Mincho" w:hint="eastAsia"/>
          <w:b/>
          <w:sz w:val="22"/>
          <w:highlight w:val="darkCyan"/>
          <w:u w:val="single"/>
          <w:lang w:val="en-US"/>
        </w:rPr>
        <w:t>Proposal:</w:t>
      </w:r>
    </w:p>
    <w:p w14:paraId="53B138CD" w14:textId="77777777" w:rsidR="0015405C" w:rsidRPr="00736AAA" w:rsidRDefault="00B978E6" w:rsidP="00D535FF">
      <w:pPr>
        <w:pStyle w:val="afd"/>
        <w:numPr>
          <w:ilvl w:val="0"/>
          <w:numId w:val="6"/>
        </w:numPr>
        <w:spacing w:afterLines="50" w:after="120"/>
        <w:ind w:leftChars="0"/>
        <w:jc w:val="both"/>
        <w:rPr>
          <w:rFonts w:eastAsia="MS Mincho"/>
          <w:i/>
          <w:sz w:val="22"/>
        </w:rPr>
      </w:pPr>
      <w:r w:rsidRPr="00736AAA">
        <w:rPr>
          <w:rFonts w:eastAsia="MS Mincho"/>
          <w:i/>
          <w:sz w:val="22"/>
        </w:rPr>
        <w:t xml:space="preserve">UCI piggybacking with transport block is supported for UL transmission without UL grant. </w:t>
      </w:r>
    </w:p>
    <w:tbl>
      <w:tblPr>
        <w:tblStyle w:val="afa"/>
        <w:tblW w:w="0" w:type="auto"/>
        <w:tblLook w:val="04A0" w:firstRow="1" w:lastRow="0" w:firstColumn="1" w:lastColumn="0" w:noHBand="0" w:noVBand="1"/>
      </w:tblPr>
      <w:tblGrid>
        <w:gridCol w:w="2342"/>
        <w:gridCol w:w="7620"/>
      </w:tblGrid>
      <w:tr w:rsidR="00736AAA" w14:paraId="4FDC79C0" w14:textId="77777777" w:rsidTr="00AE1620">
        <w:tc>
          <w:tcPr>
            <w:tcW w:w="2342" w:type="dxa"/>
            <w:shd w:val="clear" w:color="auto" w:fill="B8CCE4" w:themeFill="accent1" w:themeFillTint="66"/>
          </w:tcPr>
          <w:p w14:paraId="50DCED02" w14:textId="77777777" w:rsidR="00736AAA" w:rsidRDefault="00736AAA" w:rsidP="00D535FF">
            <w:pPr>
              <w:spacing w:afterLines="50" w:after="120"/>
              <w:jc w:val="both"/>
              <w:rPr>
                <w:rFonts w:eastAsia="MS Mincho"/>
                <w:sz w:val="22"/>
                <w:lang w:val="en-US"/>
              </w:rPr>
            </w:pPr>
            <w:r>
              <w:rPr>
                <w:rFonts w:eastAsia="MS Mincho" w:hint="eastAsia"/>
                <w:sz w:val="22"/>
                <w:lang w:val="en-US"/>
              </w:rPr>
              <w:t>Company</w:t>
            </w:r>
          </w:p>
        </w:tc>
        <w:tc>
          <w:tcPr>
            <w:tcW w:w="7620" w:type="dxa"/>
            <w:shd w:val="clear" w:color="auto" w:fill="B8CCE4" w:themeFill="accent1" w:themeFillTint="66"/>
          </w:tcPr>
          <w:p w14:paraId="467D4C14" w14:textId="77777777" w:rsidR="00736AAA" w:rsidRDefault="00736AAA" w:rsidP="00D535FF">
            <w:pPr>
              <w:spacing w:afterLines="50" w:after="120"/>
              <w:jc w:val="both"/>
              <w:rPr>
                <w:rFonts w:eastAsia="MS Mincho"/>
                <w:sz w:val="22"/>
                <w:lang w:val="en-US"/>
              </w:rPr>
            </w:pPr>
            <w:r>
              <w:rPr>
                <w:rFonts w:eastAsia="MS Mincho" w:hint="eastAsia"/>
                <w:sz w:val="22"/>
                <w:lang w:val="en-US"/>
              </w:rPr>
              <w:t>View</w:t>
            </w:r>
          </w:p>
        </w:tc>
      </w:tr>
      <w:tr w:rsidR="00736AAA" w14:paraId="36B509B3" w14:textId="77777777" w:rsidTr="00AE1620">
        <w:tc>
          <w:tcPr>
            <w:tcW w:w="2342" w:type="dxa"/>
          </w:tcPr>
          <w:p w14:paraId="58379676" w14:textId="77777777" w:rsidR="00736AAA" w:rsidRPr="00E61603" w:rsidRDefault="00E61603" w:rsidP="00D535FF">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14:paraId="6794134B" w14:textId="77777777" w:rsidR="00736AAA" w:rsidRPr="00E61603" w:rsidRDefault="006A7010" w:rsidP="00D535FF">
            <w:pPr>
              <w:spacing w:afterLines="50" w:after="120"/>
              <w:jc w:val="both"/>
              <w:rPr>
                <w:rFonts w:eastAsia="宋体"/>
                <w:sz w:val="22"/>
                <w:lang w:val="en-US" w:eastAsia="zh-CN"/>
              </w:rPr>
            </w:pPr>
            <w:r>
              <w:rPr>
                <w:rFonts w:eastAsia="宋体" w:hint="eastAsia"/>
                <w:sz w:val="22"/>
                <w:lang w:val="en-US" w:eastAsia="zh-CN"/>
              </w:rPr>
              <w:t xml:space="preserve">It should be clarified </w:t>
            </w:r>
            <w:r w:rsidR="00E07F1C">
              <w:rPr>
                <w:rFonts w:eastAsia="宋体"/>
                <w:sz w:val="22"/>
                <w:lang w:val="en-US" w:eastAsia="zh-CN"/>
              </w:rPr>
              <w:t xml:space="preserve">first </w:t>
            </w:r>
            <w:r>
              <w:rPr>
                <w:rFonts w:eastAsia="宋体" w:hint="eastAsia"/>
                <w:sz w:val="22"/>
                <w:lang w:val="en-US" w:eastAsia="zh-CN"/>
              </w:rPr>
              <w:t xml:space="preserve">what kind of UCI is considered </w:t>
            </w:r>
            <w:r w:rsidR="00E07F1C">
              <w:rPr>
                <w:rFonts w:eastAsia="宋体"/>
                <w:sz w:val="22"/>
                <w:lang w:val="en-US" w:eastAsia="zh-CN"/>
              </w:rPr>
              <w:t>for piggybacking</w:t>
            </w:r>
            <w:r>
              <w:rPr>
                <w:rFonts w:eastAsia="宋体" w:hint="eastAsia"/>
                <w:sz w:val="22"/>
                <w:lang w:val="en-US" w:eastAsia="zh-CN"/>
              </w:rPr>
              <w:t xml:space="preserve">, e.g. HARQ-ACK, CSI, or something else. </w:t>
            </w:r>
            <w:r>
              <w:rPr>
                <w:rFonts w:eastAsia="宋体"/>
                <w:sz w:val="22"/>
                <w:lang w:val="en-US" w:eastAsia="zh-CN"/>
              </w:rPr>
              <w:t>A</w:t>
            </w:r>
            <w:r>
              <w:rPr>
                <w:rFonts w:eastAsia="宋体" w:hint="eastAsia"/>
                <w:sz w:val="22"/>
                <w:lang w:val="en-US" w:eastAsia="zh-CN"/>
              </w:rPr>
              <w:t xml:space="preserve">s the preference may be dependent on the exact UCI type. </w:t>
            </w:r>
          </w:p>
        </w:tc>
      </w:tr>
      <w:tr w:rsidR="00DE69EA" w14:paraId="7D74FEDA" w14:textId="77777777" w:rsidTr="00AE1620">
        <w:tc>
          <w:tcPr>
            <w:tcW w:w="2342" w:type="dxa"/>
          </w:tcPr>
          <w:p w14:paraId="5A41EF9E" w14:textId="77777777" w:rsidR="00DE69EA" w:rsidRDefault="00DE69EA" w:rsidP="00D535FF">
            <w:pPr>
              <w:spacing w:afterLines="50" w:after="120"/>
              <w:jc w:val="both"/>
              <w:rPr>
                <w:rFonts w:eastAsia="宋体"/>
                <w:sz w:val="22"/>
                <w:lang w:val="en-US" w:eastAsia="zh-CN"/>
              </w:rPr>
            </w:pPr>
            <w:r>
              <w:rPr>
                <w:rFonts w:eastAsia="宋体" w:hint="eastAsia"/>
                <w:sz w:val="22"/>
                <w:lang w:val="en-US" w:eastAsia="zh-CN"/>
              </w:rPr>
              <w:t>ZT</w:t>
            </w:r>
            <w:r>
              <w:rPr>
                <w:rFonts w:eastAsia="宋体"/>
                <w:sz w:val="22"/>
                <w:lang w:val="en-US" w:eastAsia="zh-CN"/>
              </w:rPr>
              <w:t>E</w:t>
            </w:r>
          </w:p>
        </w:tc>
        <w:tc>
          <w:tcPr>
            <w:tcW w:w="7620" w:type="dxa"/>
          </w:tcPr>
          <w:p w14:paraId="2E926734" w14:textId="77777777" w:rsidR="00DE69EA" w:rsidRPr="00354AC5" w:rsidRDefault="00DE69EA" w:rsidP="00D535FF">
            <w:pPr>
              <w:spacing w:afterLines="50" w:after="120"/>
              <w:jc w:val="both"/>
              <w:rPr>
                <w:rFonts w:eastAsia="宋体"/>
                <w:sz w:val="22"/>
                <w:lang w:val="en-US" w:eastAsia="zh-CN"/>
              </w:rPr>
            </w:pPr>
            <w:r w:rsidRPr="00354AC5">
              <w:rPr>
                <w:rFonts w:eastAsia="宋体"/>
                <w:sz w:val="22"/>
                <w:lang w:val="en-US" w:eastAsia="zh-CN"/>
              </w:rPr>
              <w:t>HARQ</w:t>
            </w:r>
            <w:r w:rsidR="00F82CDB">
              <w:rPr>
                <w:rFonts w:eastAsia="宋体"/>
                <w:sz w:val="22"/>
                <w:lang w:val="en-US" w:eastAsia="zh-CN"/>
              </w:rPr>
              <w:t>-ACK</w:t>
            </w:r>
            <w:r w:rsidRPr="00354AC5">
              <w:rPr>
                <w:rFonts w:eastAsia="宋体"/>
                <w:sz w:val="22"/>
                <w:lang w:val="en-US" w:eastAsia="zh-CN"/>
              </w:rPr>
              <w:t xml:space="preserve"> piggybacking with transport block should be supported,</w:t>
            </w:r>
          </w:p>
          <w:p w14:paraId="418DF175" w14:textId="77777777" w:rsidR="00DE69EA" w:rsidRDefault="00DE69EA" w:rsidP="00D535FF">
            <w:pPr>
              <w:spacing w:afterLines="50" w:after="120"/>
              <w:jc w:val="both"/>
              <w:rPr>
                <w:rFonts w:eastAsia="宋体"/>
                <w:sz w:val="22"/>
                <w:lang w:val="en-US" w:eastAsia="zh-CN"/>
              </w:rPr>
            </w:pPr>
            <w:r w:rsidRPr="00354AC5">
              <w:rPr>
                <w:rFonts w:eastAsia="宋体"/>
                <w:sz w:val="22"/>
                <w:lang w:val="en-US" w:eastAsia="zh-CN"/>
              </w:rPr>
              <w:t>CSI piggybacking with transport block should not be supported.</w:t>
            </w:r>
          </w:p>
        </w:tc>
      </w:tr>
      <w:tr w:rsidR="00C80BEA" w14:paraId="34B2622A" w14:textId="77777777" w:rsidTr="00AE1620">
        <w:tc>
          <w:tcPr>
            <w:tcW w:w="2342" w:type="dxa"/>
          </w:tcPr>
          <w:p w14:paraId="0C61D9E0" w14:textId="77777777" w:rsidR="00C80BEA" w:rsidRDefault="00C80BEA" w:rsidP="00D535FF">
            <w:pPr>
              <w:spacing w:afterLines="50" w:after="120"/>
              <w:jc w:val="both"/>
              <w:rPr>
                <w:rFonts w:eastAsia="宋体"/>
                <w:sz w:val="22"/>
                <w:lang w:val="en-US" w:eastAsia="zh-CN"/>
              </w:rPr>
            </w:pPr>
            <w:r>
              <w:rPr>
                <w:rFonts w:eastAsia="宋体"/>
                <w:sz w:val="22"/>
                <w:lang w:val="en-US" w:eastAsia="zh-CN"/>
              </w:rPr>
              <w:t>InterDigital</w:t>
            </w:r>
          </w:p>
        </w:tc>
        <w:tc>
          <w:tcPr>
            <w:tcW w:w="7620" w:type="dxa"/>
          </w:tcPr>
          <w:p w14:paraId="20F01069" w14:textId="77777777" w:rsidR="00C80BEA" w:rsidRPr="00354AC5" w:rsidRDefault="00C80BEA" w:rsidP="00D535FF">
            <w:pPr>
              <w:spacing w:afterLines="50" w:after="120"/>
              <w:jc w:val="both"/>
              <w:rPr>
                <w:rFonts w:eastAsia="宋体"/>
                <w:sz w:val="22"/>
                <w:lang w:val="en-US" w:eastAsia="zh-CN"/>
              </w:rPr>
            </w:pPr>
            <w:r>
              <w:rPr>
                <w:rFonts w:eastAsia="宋体"/>
                <w:sz w:val="22"/>
                <w:lang w:val="en-US" w:eastAsia="zh-CN"/>
              </w:rPr>
              <w:t xml:space="preserve">We agree with Vivo that further discussion is needed to determine </w:t>
            </w:r>
            <w:r w:rsidR="00202A74">
              <w:rPr>
                <w:rFonts w:eastAsia="宋体"/>
                <w:sz w:val="22"/>
                <w:lang w:val="en-US" w:eastAsia="zh-CN"/>
              </w:rPr>
              <w:t xml:space="preserve">whether or </w:t>
            </w:r>
            <w:r>
              <w:rPr>
                <w:rFonts w:eastAsia="宋体"/>
                <w:sz w:val="22"/>
                <w:lang w:val="en-US" w:eastAsia="zh-CN"/>
              </w:rPr>
              <w:t>which type of UCI can be piggybacked on UL transmission without grant.</w:t>
            </w:r>
          </w:p>
        </w:tc>
      </w:tr>
      <w:tr w:rsidR="00DF298F" w:rsidRPr="00DE6E4E" w14:paraId="73D61F2E" w14:textId="77777777" w:rsidTr="00AE1620">
        <w:tc>
          <w:tcPr>
            <w:tcW w:w="2342" w:type="dxa"/>
          </w:tcPr>
          <w:p w14:paraId="3A6CACD1" w14:textId="77777777" w:rsidR="00DF298F" w:rsidRPr="00DE6E4E"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14:paraId="762E934E" w14:textId="77777777" w:rsidR="00DF298F" w:rsidRPr="00DE6E4E"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In our understanding, when simultaneous transmission of PUCCH and PUSCH is not configured, there are three approaches; one is to perform UCI piggybacking on UL </w:t>
            </w:r>
            <w:r>
              <w:rPr>
                <w:rFonts w:eastAsia="Malgun Gothic"/>
                <w:sz w:val="22"/>
                <w:lang w:val="en-US" w:eastAsia="ko-KR"/>
              </w:rPr>
              <w:t>transmission</w:t>
            </w:r>
            <w:r>
              <w:rPr>
                <w:rFonts w:eastAsia="Malgun Gothic" w:hint="eastAsia"/>
                <w:sz w:val="22"/>
                <w:lang w:val="en-US" w:eastAsia="ko-KR"/>
              </w:rPr>
              <w:t xml:space="preserve"> without UL grant, and another is to drop UCI, and other is to drop UL </w:t>
            </w:r>
            <w:r>
              <w:rPr>
                <w:rFonts w:eastAsia="Malgun Gothic"/>
                <w:sz w:val="22"/>
                <w:lang w:val="en-US" w:eastAsia="ko-KR"/>
              </w:rPr>
              <w:t>transmissionwithout</w:t>
            </w:r>
            <w:r>
              <w:rPr>
                <w:rFonts w:eastAsia="Malgun Gothic" w:hint="eastAsia"/>
                <w:sz w:val="22"/>
                <w:lang w:val="en-US" w:eastAsia="ko-KR"/>
              </w:rPr>
              <w:t xml:space="preserve"> UL grant. At least for the HARQ-ACK feedback, we prefer to support UCI piggybacking on UL </w:t>
            </w:r>
            <w:r>
              <w:rPr>
                <w:rFonts w:eastAsia="Malgun Gothic"/>
                <w:sz w:val="22"/>
                <w:lang w:val="en-US" w:eastAsia="ko-KR"/>
              </w:rPr>
              <w:t>transmission</w:t>
            </w:r>
            <w:r>
              <w:rPr>
                <w:rFonts w:eastAsia="Malgun Gothic" w:hint="eastAsia"/>
                <w:sz w:val="22"/>
                <w:lang w:val="en-US" w:eastAsia="ko-KR"/>
              </w:rPr>
              <w:t xml:space="preserve"> without UL grant. For other UCI, we can discuss it further. </w:t>
            </w:r>
          </w:p>
        </w:tc>
      </w:tr>
      <w:tr w:rsidR="00860B6B" w:rsidRPr="00DE6E4E" w14:paraId="2E9751AF" w14:textId="77777777" w:rsidTr="00AE1620">
        <w:tc>
          <w:tcPr>
            <w:tcW w:w="2342" w:type="dxa"/>
          </w:tcPr>
          <w:p w14:paraId="78770DAF" w14:textId="77777777" w:rsidR="00860B6B" w:rsidRDefault="00860B6B" w:rsidP="00D535FF">
            <w:pPr>
              <w:spacing w:afterLines="50" w:after="120"/>
              <w:jc w:val="both"/>
              <w:rPr>
                <w:rFonts w:eastAsia="Malgun Gothic"/>
                <w:sz w:val="22"/>
                <w:lang w:val="en-US" w:eastAsia="ko-KR"/>
              </w:rPr>
            </w:pPr>
            <w:r w:rsidRPr="002238A1">
              <w:rPr>
                <w:rFonts w:eastAsia="宋体"/>
                <w:color w:val="000000" w:themeColor="text1"/>
                <w:sz w:val="22"/>
                <w:lang w:val="en-US" w:eastAsia="zh-CN"/>
              </w:rPr>
              <w:t>MediaTek</w:t>
            </w:r>
          </w:p>
        </w:tc>
        <w:tc>
          <w:tcPr>
            <w:tcW w:w="7620" w:type="dxa"/>
          </w:tcPr>
          <w:p w14:paraId="0A54FB06" w14:textId="77777777" w:rsidR="00860B6B" w:rsidRPr="002238A1" w:rsidRDefault="00860B6B" w:rsidP="00D535FF">
            <w:pPr>
              <w:spacing w:afterLines="50" w:after="120"/>
              <w:jc w:val="both"/>
              <w:rPr>
                <w:rFonts w:eastAsia="宋体"/>
                <w:color w:val="000000" w:themeColor="text1"/>
                <w:sz w:val="22"/>
                <w:lang w:val="en-US" w:eastAsia="zh-CN"/>
              </w:rPr>
            </w:pPr>
            <w:r w:rsidRPr="002238A1">
              <w:rPr>
                <w:rFonts w:eastAsia="宋体"/>
                <w:color w:val="000000" w:themeColor="text1"/>
                <w:sz w:val="22"/>
                <w:lang w:val="en-US" w:eastAsia="zh-CN"/>
              </w:rPr>
              <w:t>It is expected that if the UCI carries ACK/NACK feedback for an URLLC DL transmission will require high reliability (possibly different from the UL channel)</w:t>
            </w:r>
          </w:p>
          <w:p w14:paraId="792EBFD0" w14:textId="77777777" w:rsidR="00860B6B" w:rsidRPr="002238A1" w:rsidRDefault="00860B6B" w:rsidP="00D535FF">
            <w:pPr>
              <w:spacing w:afterLines="50" w:after="120"/>
              <w:jc w:val="both"/>
              <w:rPr>
                <w:rFonts w:eastAsia="宋体"/>
                <w:color w:val="000000" w:themeColor="text1"/>
                <w:sz w:val="22"/>
                <w:lang w:val="en-US" w:eastAsia="zh-CN"/>
              </w:rPr>
            </w:pPr>
            <w:r w:rsidRPr="002238A1">
              <w:rPr>
                <w:rFonts w:eastAsia="宋体"/>
                <w:color w:val="000000" w:themeColor="text1"/>
                <w:sz w:val="22"/>
                <w:lang w:val="en-US" w:eastAsia="zh-CN"/>
              </w:rPr>
              <w:t>Thus, our suggestion is:</w:t>
            </w:r>
          </w:p>
          <w:p w14:paraId="118175F7" w14:textId="77777777" w:rsidR="00860B6B" w:rsidRDefault="00860B6B" w:rsidP="00D535FF">
            <w:pPr>
              <w:spacing w:afterLines="50" w:after="120"/>
              <w:jc w:val="both"/>
              <w:rPr>
                <w:rFonts w:eastAsia="Malgun Gothic"/>
                <w:sz w:val="22"/>
                <w:lang w:val="en-US" w:eastAsia="ko-KR"/>
              </w:rPr>
            </w:pPr>
            <w:r w:rsidRPr="002238A1">
              <w:rPr>
                <w:rFonts w:eastAsia="宋体"/>
                <w:color w:val="000000" w:themeColor="text1"/>
                <w:sz w:val="22"/>
                <w:lang w:val="en-US" w:eastAsia="zh-CN"/>
              </w:rPr>
              <w:t>FFS: (if supported or not) UCI piggybacking with transport block for UL transmission without UL grant</w:t>
            </w:r>
          </w:p>
        </w:tc>
      </w:tr>
      <w:tr w:rsidR="00AC3A06" w:rsidRPr="00DE6E4E" w14:paraId="141441A7" w14:textId="77777777" w:rsidTr="00AE1620">
        <w:tc>
          <w:tcPr>
            <w:tcW w:w="2342" w:type="dxa"/>
          </w:tcPr>
          <w:p w14:paraId="7E256EF4" w14:textId="77777777" w:rsidR="00AC3A06" w:rsidRPr="00AC3A06" w:rsidRDefault="00AC3A06" w:rsidP="00D535FF">
            <w:pPr>
              <w:spacing w:afterLines="50" w:after="120"/>
              <w:jc w:val="both"/>
              <w:rPr>
                <w:rFonts w:eastAsia="宋体"/>
                <w:b/>
                <w:color w:val="000000" w:themeColor="text1"/>
                <w:sz w:val="22"/>
                <w:lang w:val="en-US" w:eastAsia="zh-CN"/>
              </w:rPr>
            </w:pPr>
            <w:r>
              <w:rPr>
                <w:rFonts w:eastAsiaTheme="minorEastAsia" w:hint="eastAsia"/>
                <w:sz w:val="22"/>
                <w:lang w:val="en-US" w:eastAsia="zh-CN"/>
              </w:rPr>
              <w:t>Huawei, HiSilicon</w:t>
            </w:r>
          </w:p>
        </w:tc>
        <w:tc>
          <w:tcPr>
            <w:tcW w:w="7620" w:type="dxa"/>
          </w:tcPr>
          <w:p w14:paraId="7D1E724F" w14:textId="77777777" w:rsidR="00AC3A06" w:rsidRPr="002238A1" w:rsidRDefault="00AC3A06" w:rsidP="00D535FF">
            <w:pPr>
              <w:spacing w:afterLines="50" w:after="120"/>
              <w:jc w:val="both"/>
              <w:rPr>
                <w:rFonts w:eastAsia="宋体"/>
                <w:color w:val="000000" w:themeColor="text1"/>
                <w:sz w:val="22"/>
                <w:lang w:val="en-US" w:eastAsia="zh-CN"/>
              </w:rPr>
            </w:pPr>
            <w:r>
              <w:rPr>
                <w:rFonts w:eastAsiaTheme="minorEastAsia" w:hint="eastAsia"/>
                <w:sz w:val="22"/>
                <w:lang w:val="en-US" w:eastAsia="zh-CN"/>
              </w:rPr>
              <w:t xml:space="preserve">We need to at first look into the performance </w:t>
            </w:r>
            <w:r>
              <w:rPr>
                <w:rFonts w:eastAsiaTheme="minorEastAsia"/>
                <w:sz w:val="22"/>
                <w:lang w:val="en-US" w:eastAsia="zh-CN"/>
              </w:rPr>
              <w:t>impact</w:t>
            </w:r>
            <w:r>
              <w:rPr>
                <w:rFonts w:eastAsiaTheme="minorEastAsia" w:hint="eastAsia"/>
                <w:sz w:val="22"/>
                <w:lang w:val="en-US" w:eastAsia="zh-CN"/>
              </w:rPr>
              <w:t xml:space="preserve"> on the data part when to support UCI piggybacking over PUSCH.</w:t>
            </w:r>
          </w:p>
        </w:tc>
      </w:tr>
      <w:tr w:rsidR="00B65283" w:rsidRPr="00DE6E4E" w14:paraId="6EED8407" w14:textId="77777777" w:rsidTr="00AE1620">
        <w:tc>
          <w:tcPr>
            <w:tcW w:w="2342" w:type="dxa"/>
          </w:tcPr>
          <w:p w14:paraId="68276E5F"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0" w:type="dxa"/>
          </w:tcPr>
          <w:p w14:paraId="4BC21006"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 xml:space="preserve">We need to identify the UCIs needed for UL grant-free first, then will be able to decide which is more suitable for piggybacking with the data. Since some UCIs need to be decoded before decoding the data. </w:t>
            </w:r>
          </w:p>
        </w:tc>
      </w:tr>
      <w:tr w:rsidR="00B65283" w:rsidRPr="00DE6E4E" w14:paraId="79C792FE" w14:textId="77777777" w:rsidTr="00AE1620">
        <w:tc>
          <w:tcPr>
            <w:tcW w:w="2342" w:type="dxa"/>
          </w:tcPr>
          <w:p w14:paraId="28EEF62F" w14:textId="77777777" w:rsidR="00B65283" w:rsidRPr="002238A1" w:rsidRDefault="00B65283" w:rsidP="00D535F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NTT DOCOMO</w:t>
            </w:r>
          </w:p>
        </w:tc>
        <w:tc>
          <w:tcPr>
            <w:tcW w:w="7620" w:type="dxa"/>
          </w:tcPr>
          <w:p w14:paraId="72672371" w14:textId="77777777" w:rsidR="00B65283" w:rsidRPr="002238A1" w:rsidRDefault="00B65283" w:rsidP="00D535F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 xml:space="preserve">At least HARQ-ACK needs to be multiplexed on </w:t>
            </w:r>
            <w:r>
              <w:rPr>
                <w:rFonts w:eastAsia="宋体"/>
                <w:color w:val="000000" w:themeColor="text1"/>
                <w:sz w:val="22"/>
                <w:lang w:val="en-US" w:eastAsia="zh-CN"/>
              </w:rPr>
              <w:t xml:space="preserve">TB for </w:t>
            </w:r>
            <w:r w:rsidRPr="00C328FE">
              <w:rPr>
                <w:rFonts w:eastAsia="宋体"/>
                <w:color w:val="000000" w:themeColor="text1"/>
                <w:sz w:val="22"/>
                <w:lang w:val="en-US" w:eastAsia="zh-CN"/>
              </w:rPr>
              <w:t>UL transmission without UL grant.</w:t>
            </w:r>
          </w:p>
        </w:tc>
      </w:tr>
      <w:tr w:rsidR="00A55F7D" w:rsidRPr="00DE6E4E" w14:paraId="517C727C" w14:textId="77777777" w:rsidTr="00AE1620">
        <w:tc>
          <w:tcPr>
            <w:tcW w:w="2342" w:type="dxa"/>
          </w:tcPr>
          <w:p w14:paraId="785F1EAB" w14:textId="77777777" w:rsidR="00A55F7D" w:rsidRDefault="00A55F7D" w:rsidP="00D535FF">
            <w:pPr>
              <w:spacing w:afterLines="50" w:after="120"/>
              <w:jc w:val="both"/>
              <w:rPr>
                <w:rFonts w:eastAsia="宋体"/>
                <w:color w:val="000000" w:themeColor="text1"/>
                <w:sz w:val="22"/>
                <w:lang w:val="en-US" w:eastAsia="zh-CN"/>
              </w:rPr>
            </w:pPr>
            <w:r>
              <w:rPr>
                <w:rFonts w:eastAsia="宋体"/>
                <w:sz w:val="22"/>
                <w:lang w:val="en-US" w:eastAsia="zh-CN"/>
              </w:rPr>
              <w:lastRenderedPageBreak/>
              <w:t>Qualcomm</w:t>
            </w:r>
          </w:p>
        </w:tc>
        <w:tc>
          <w:tcPr>
            <w:tcW w:w="7620" w:type="dxa"/>
          </w:tcPr>
          <w:p w14:paraId="742884D2" w14:textId="77777777" w:rsidR="00A55F7D" w:rsidRDefault="00A55F7D" w:rsidP="00D535FF">
            <w:pPr>
              <w:spacing w:afterLines="50" w:after="120"/>
              <w:jc w:val="both"/>
              <w:rPr>
                <w:rFonts w:eastAsia="宋体"/>
                <w:color w:val="000000" w:themeColor="text1"/>
                <w:sz w:val="22"/>
                <w:lang w:val="en-US" w:eastAsia="zh-CN"/>
              </w:rPr>
            </w:pPr>
            <w:r>
              <w:rPr>
                <w:rFonts w:eastAsia="宋体"/>
                <w:sz w:val="22"/>
                <w:lang w:val="en-US" w:eastAsia="zh-CN"/>
              </w:rPr>
              <w:t xml:space="preserve">Support this proposal, but need to study how UCI piggyback works if UL traffic  without grant is bursty/unpredictable.  </w:t>
            </w:r>
          </w:p>
        </w:tc>
      </w:tr>
      <w:tr w:rsidR="00AE1620" w:rsidRPr="00DE6E4E" w14:paraId="6C57442C" w14:textId="77777777" w:rsidTr="00AE1620">
        <w:tc>
          <w:tcPr>
            <w:tcW w:w="2342" w:type="dxa"/>
          </w:tcPr>
          <w:p w14:paraId="2E40E52D"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0AA4B8EE"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It all depends on whether there is a need for UCI and what kind of UCI is needed</w:t>
            </w:r>
          </w:p>
        </w:tc>
      </w:tr>
      <w:tr w:rsidR="00136B3B" w:rsidRPr="00DE6E4E" w14:paraId="3D784FE3" w14:textId="77777777" w:rsidTr="00AE1620">
        <w:tc>
          <w:tcPr>
            <w:tcW w:w="2342" w:type="dxa"/>
          </w:tcPr>
          <w:p w14:paraId="6ADF3149"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0F72AD8A"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 xml:space="preserve">Similar view as Ericsson. </w:t>
            </w:r>
          </w:p>
        </w:tc>
      </w:tr>
      <w:tr w:rsidR="004F02D0" w:rsidRPr="00DE6E4E" w14:paraId="3E8D3A3C" w14:textId="77777777" w:rsidTr="00AE1620">
        <w:tc>
          <w:tcPr>
            <w:tcW w:w="2342" w:type="dxa"/>
          </w:tcPr>
          <w:p w14:paraId="4B9D9F9D"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7901364E"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At least HARQ-ACK feedback is supported. FFS other UCI types</w:t>
            </w:r>
          </w:p>
        </w:tc>
      </w:tr>
      <w:tr w:rsidR="00F96318" w:rsidRPr="00DE6E4E" w14:paraId="0E46F65E" w14:textId="77777777" w:rsidTr="00AE1620">
        <w:tc>
          <w:tcPr>
            <w:tcW w:w="2342" w:type="dxa"/>
          </w:tcPr>
          <w:p w14:paraId="4AFFD8DA"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542F00DB" w14:textId="77777777" w:rsidR="00F96318" w:rsidRDefault="00F96318" w:rsidP="00F96318">
            <w:pPr>
              <w:spacing w:afterLines="50" w:after="120"/>
              <w:jc w:val="both"/>
              <w:rPr>
                <w:rFonts w:eastAsia="MS Mincho"/>
                <w:sz w:val="22"/>
                <w:lang w:val="en-US"/>
              </w:rPr>
            </w:pPr>
            <w:r>
              <w:rPr>
                <w:rFonts w:eastAsia="MS Mincho"/>
                <w:sz w:val="22"/>
                <w:lang w:val="en-US"/>
              </w:rPr>
              <w:t xml:space="preserve">As others have mentioned, the types of UCI that are candidates for piggybacking on grant-free PUSCH and their respective priorities need to be discussed first. </w:t>
            </w:r>
          </w:p>
          <w:p w14:paraId="2A40AD59" w14:textId="77777777" w:rsidR="00F96318" w:rsidRPr="00EC6266" w:rsidRDefault="00F96318" w:rsidP="00F96318">
            <w:pPr>
              <w:spacing w:afterLines="50" w:after="120"/>
              <w:jc w:val="both"/>
              <w:rPr>
                <w:rFonts w:eastAsia="MS Mincho"/>
                <w:sz w:val="22"/>
                <w:lang w:val="en-US"/>
              </w:rPr>
            </w:pPr>
            <w:r>
              <w:rPr>
                <w:rFonts w:eastAsia="MS Mincho"/>
                <w:sz w:val="22"/>
                <w:lang w:val="en-US"/>
              </w:rPr>
              <w:t>Also, UCI piggybacking for grant-free should be discussed after more details of piggybacking for grant-based are defined. For example, multiplexing or dropping rules based on service priorities may be needed.</w:t>
            </w:r>
          </w:p>
        </w:tc>
      </w:tr>
      <w:tr w:rsidR="0079518E" w:rsidRPr="00DE6E4E" w14:paraId="675F64AF" w14:textId="77777777" w:rsidTr="00AE1620">
        <w:tc>
          <w:tcPr>
            <w:tcW w:w="2342" w:type="dxa"/>
          </w:tcPr>
          <w:p w14:paraId="4A7B8E29" w14:textId="51A670C8"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0109932A" w14:textId="79417A7A" w:rsidR="0079518E" w:rsidRDefault="0079518E" w:rsidP="00F96318">
            <w:pPr>
              <w:spacing w:afterLines="50" w:after="120"/>
              <w:jc w:val="both"/>
              <w:rPr>
                <w:rFonts w:eastAsia="MS Mincho"/>
                <w:sz w:val="22"/>
                <w:lang w:val="en-US"/>
              </w:rPr>
            </w:pPr>
            <w:r>
              <w:rPr>
                <w:rFonts w:eastAsia="MS Mincho"/>
                <w:sz w:val="22"/>
                <w:lang w:val="en-US"/>
              </w:rPr>
              <w:t>Agree with Qualcomm.</w:t>
            </w:r>
          </w:p>
        </w:tc>
      </w:tr>
      <w:tr w:rsidR="007D6B4C" w:rsidRPr="00DE6E4E" w14:paraId="4BB5DA8A" w14:textId="77777777" w:rsidTr="007D6B4C">
        <w:tc>
          <w:tcPr>
            <w:tcW w:w="2342" w:type="dxa"/>
          </w:tcPr>
          <w:p w14:paraId="3E84B5EE" w14:textId="77777777" w:rsidR="007D6B4C" w:rsidRPr="00D116CF" w:rsidRDefault="007D6B4C" w:rsidP="00866346">
            <w:pPr>
              <w:spacing w:afterLines="50" w:after="120"/>
              <w:jc w:val="both"/>
              <w:rPr>
                <w:rFonts w:eastAsia="MS Mincho"/>
                <w:sz w:val="22"/>
                <w:lang w:val="en-US"/>
              </w:rPr>
            </w:pPr>
            <w:r>
              <w:rPr>
                <w:rFonts w:eastAsia="MS Mincho" w:hint="eastAsia"/>
                <w:sz w:val="22"/>
                <w:lang w:val="en-US"/>
              </w:rPr>
              <w:t>Panasonic</w:t>
            </w:r>
          </w:p>
        </w:tc>
        <w:tc>
          <w:tcPr>
            <w:tcW w:w="7620" w:type="dxa"/>
          </w:tcPr>
          <w:p w14:paraId="04444FCB" w14:textId="77777777" w:rsidR="007D6B4C" w:rsidRDefault="007D6B4C" w:rsidP="00866346">
            <w:pPr>
              <w:spacing w:afterLines="50" w:after="120"/>
              <w:jc w:val="both"/>
              <w:rPr>
                <w:rFonts w:eastAsia="MS Mincho"/>
                <w:sz w:val="22"/>
                <w:lang w:val="en-US"/>
              </w:rPr>
            </w:pPr>
            <w:r>
              <w:rPr>
                <w:rFonts w:eastAsia="MS Mincho" w:hint="eastAsia"/>
                <w:sz w:val="22"/>
                <w:lang w:val="en-US"/>
              </w:rPr>
              <w:t xml:space="preserve">We agree that grant-based piggybacking should be concluded first. </w:t>
            </w:r>
            <w:r>
              <w:rPr>
                <w:rFonts w:eastAsia="MS Mincho"/>
                <w:sz w:val="22"/>
                <w:lang w:val="en-US"/>
              </w:rPr>
              <w:t>Then depending on the priority between UCI contents, to have piggybacking or to drop/delay certain UCI needs to be discussed.</w:t>
            </w:r>
          </w:p>
        </w:tc>
      </w:tr>
      <w:tr w:rsidR="00D75FFA" w:rsidRPr="00DE6E4E" w14:paraId="7621F43D" w14:textId="77777777" w:rsidTr="007D6B4C">
        <w:tc>
          <w:tcPr>
            <w:tcW w:w="2342" w:type="dxa"/>
          </w:tcPr>
          <w:p w14:paraId="49A57631" w14:textId="5AECC874" w:rsidR="00D75FFA" w:rsidRDefault="00D75FFA" w:rsidP="00866346">
            <w:pPr>
              <w:spacing w:afterLines="50" w:after="120"/>
              <w:jc w:val="both"/>
              <w:rPr>
                <w:rFonts w:eastAsia="MS Mincho"/>
                <w:sz w:val="22"/>
                <w:lang w:val="en-US"/>
              </w:rPr>
            </w:pPr>
            <w:r>
              <w:rPr>
                <w:rFonts w:eastAsia="MS Mincho"/>
                <w:sz w:val="22"/>
                <w:lang w:val="en-US"/>
              </w:rPr>
              <w:t>TCL</w:t>
            </w:r>
          </w:p>
        </w:tc>
        <w:tc>
          <w:tcPr>
            <w:tcW w:w="7620" w:type="dxa"/>
          </w:tcPr>
          <w:p w14:paraId="6BB411F6" w14:textId="6455F152" w:rsidR="00D75FFA" w:rsidRDefault="00D75FFA" w:rsidP="00866346">
            <w:pPr>
              <w:spacing w:afterLines="50" w:after="120"/>
              <w:jc w:val="both"/>
              <w:rPr>
                <w:rFonts w:eastAsia="MS Mincho"/>
                <w:sz w:val="22"/>
                <w:lang w:val="en-US"/>
              </w:rPr>
            </w:pPr>
            <w:r>
              <w:rPr>
                <w:rFonts w:eastAsia="MS Mincho"/>
                <w:sz w:val="22"/>
                <w:lang w:val="en-US"/>
              </w:rPr>
              <w:t>Need to discuss first what constitutes UCI. Can be a good option for HARQ relevant parameters for the ongoing UL GF transmission.</w:t>
            </w:r>
          </w:p>
        </w:tc>
      </w:tr>
      <w:tr w:rsidR="00657A1F" w:rsidRPr="00DE6E4E" w14:paraId="59AE4F4D" w14:textId="77777777" w:rsidTr="007D6B4C">
        <w:tc>
          <w:tcPr>
            <w:tcW w:w="2342" w:type="dxa"/>
          </w:tcPr>
          <w:p w14:paraId="3A1D5B3B" w14:textId="5EC3A86D"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0" w:type="dxa"/>
          </w:tcPr>
          <w:p w14:paraId="1341AD9E" w14:textId="1321430E" w:rsidR="00657A1F" w:rsidRDefault="00657A1F" w:rsidP="00657A1F">
            <w:pPr>
              <w:spacing w:afterLines="50" w:after="120"/>
              <w:jc w:val="both"/>
              <w:rPr>
                <w:rFonts w:eastAsia="MS Mincho"/>
                <w:sz w:val="22"/>
                <w:lang w:val="en-US"/>
              </w:rPr>
            </w:pPr>
            <w:r>
              <w:rPr>
                <w:rFonts w:eastAsiaTheme="minorEastAsia"/>
                <w:sz w:val="22"/>
                <w:lang w:val="en-US" w:eastAsia="zh-CN"/>
              </w:rPr>
              <w:t xml:space="preserve">Similar view as Ericsson. </w:t>
            </w:r>
          </w:p>
        </w:tc>
      </w:tr>
    </w:tbl>
    <w:p w14:paraId="53662F1E" w14:textId="7741FBBA" w:rsidR="00B106A5" w:rsidRPr="007D6B4C" w:rsidRDefault="00B106A5" w:rsidP="00D535FF">
      <w:pPr>
        <w:spacing w:afterLines="50" w:after="120"/>
        <w:jc w:val="both"/>
        <w:rPr>
          <w:rFonts w:eastAsia="MS Mincho"/>
          <w:sz w:val="22"/>
        </w:rPr>
      </w:pPr>
    </w:p>
    <w:p w14:paraId="39630C13" w14:textId="77777777" w:rsidR="007D6B4C" w:rsidRPr="00DE69EA" w:rsidRDefault="007D6B4C" w:rsidP="00D535FF">
      <w:pPr>
        <w:spacing w:afterLines="50" w:after="120"/>
        <w:jc w:val="both"/>
        <w:rPr>
          <w:rFonts w:eastAsia="MS Mincho"/>
          <w:sz w:val="22"/>
        </w:rPr>
      </w:pPr>
    </w:p>
    <w:p w14:paraId="122A69DE" w14:textId="77777777" w:rsidR="0015405C" w:rsidRPr="00736AAA" w:rsidRDefault="00B978E6" w:rsidP="00D535FF">
      <w:pPr>
        <w:spacing w:afterLines="50" w:after="120"/>
        <w:jc w:val="both"/>
        <w:rPr>
          <w:rFonts w:eastAsia="宋体"/>
          <w:sz w:val="22"/>
          <w:lang w:val="en-US" w:eastAsia="zh-CN"/>
        </w:rPr>
      </w:pPr>
      <w:r w:rsidRPr="00736AAA">
        <w:rPr>
          <w:rFonts w:eastAsia="宋体"/>
          <w:sz w:val="22"/>
          <w:lang w:val="en-US" w:eastAsia="zh-CN"/>
        </w:rPr>
        <w:t>For both Type 1 and Type 2 UL transmission without UL grant, one configuration includes on</w:t>
      </w:r>
      <w:r w:rsidR="003F43AD">
        <w:rPr>
          <w:rFonts w:eastAsia="宋体"/>
          <w:sz w:val="22"/>
          <w:lang w:val="en-US" w:eastAsia="zh-CN"/>
        </w:rPr>
        <w:t>e resource is already supported for a given UE</w:t>
      </w:r>
      <w:r w:rsidRPr="00736AAA">
        <w:rPr>
          <w:rFonts w:eastAsia="宋体"/>
          <w:sz w:val="22"/>
          <w:lang w:val="en-US" w:eastAsia="zh-CN"/>
        </w:rPr>
        <w:t>:</w:t>
      </w:r>
    </w:p>
    <w:p w14:paraId="002C2692" w14:textId="77777777" w:rsidR="00E32BEB" w:rsidRPr="00E32BEB" w:rsidRDefault="001E0E1F" w:rsidP="00D535FF">
      <w:pPr>
        <w:spacing w:afterLines="50" w:after="120"/>
        <w:jc w:val="both"/>
        <w:rPr>
          <w:rFonts w:eastAsia="MS Mincho"/>
          <w:b/>
          <w:sz w:val="22"/>
          <w:u w:val="single"/>
          <w:lang w:val="en-US"/>
        </w:rPr>
      </w:pPr>
      <w:r w:rsidRPr="008122A0">
        <w:rPr>
          <w:rFonts w:eastAsia="MS Mincho"/>
          <w:b/>
          <w:sz w:val="22"/>
          <w:highlight w:val="darkCyan"/>
          <w:u w:val="single"/>
          <w:lang w:val="en-US"/>
        </w:rPr>
        <w:t>Question</w:t>
      </w:r>
      <w:r w:rsidR="00E32BEB" w:rsidRPr="008122A0">
        <w:rPr>
          <w:rFonts w:eastAsia="MS Mincho" w:hint="eastAsia"/>
          <w:b/>
          <w:sz w:val="22"/>
          <w:highlight w:val="darkCyan"/>
          <w:u w:val="single"/>
          <w:lang w:val="en-US"/>
        </w:rPr>
        <w:t>:</w:t>
      </w:r>
    </w:p>
    <w:p w14:paraId="38D05601" w14:textId="77777777" w:rsidR="00E32BEB" w:rsidRDefault="003F43AD"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t>W</w:t>
      </w:r>
      <w:r w:rsidRPr="003F43AD">
        <w:rPr>
          <w:rFonts w:eastAsia="MS Mincho"/>
          <w:i/>
          <w:sz w:val="22"/>
          <w:lang w:val="en-US"/>
        </w:rPr>
        <w:t>hether and how to support following for a given UE</w:t>
      </w:r>
      <w:r w:rsidR="001E0E1F" w:rsidRPr="00B818D6">
        <w:rPr>
          <w:rFonts w:eastAsia="MS Mincho" w:hint="eastAsia"/>
          <w:i/>
          <w:sz w:val="22"/>
          <w:lang w:val="en-US"/>
        </w:rPr>
        <w:t>?</w:t>
      </w:r>
    </w:p>
    <w:p w14:paraId="2B80293A" w14:textId="77777777" w:rsidR="0015405C" w:rsidRPr="003F43AD" w:rsidRDefault="00B978E6" w:rsidP="00D535FF">
      <w:pPr>
        <w:pStyle w:val="afd"/>
        <w:numPr>
          <w:ilvl w:val="1"/>
          <w:numId w:val="6"/>
        </w:numPr>
        <w:spacing w:afterLines="50" w:after="120"/>
        <w:ind w:leftChars="0"/>
        <w:jc w:val="both"/>
        <w:rPr>
          <w:rFonts w:eastAsia="MS Mincho"/>
          <w:i/>
          <w:sz w:val="22"/>
          <w:lang w:val="en-US"/>
        </w:rPr>
      </w:pPr>
      <w:r w:rsidRPr="003F43AD">
        <w:rPr>
          <w:rFonts w:eastAsia="MS Mincho"/>
          <w:i/>
          <w:sz w:val="22"/>
          <w:lang w:val="en-US"/>
        </w:rPr>
        <w:t xml:space="preserve">One configuration includes multiple resources </w:t>
      </w:r>
    </w:p>
    <w:p w14:paraId="6EBA5528" w14:textId="77777777" w:rsidR="0015405C" w:rsidRPr="003F43AD" w:rsidRDefault="00B978E6" w:rsidP="00D535FF">
      <w:pPr>
        <w:pStyle w:val="afd"/>
        <w:numPr>
          <w:ilvl w:val="1"/>
          <w:numId w:val="6"/>
        </w:numPr>
        <w:spacing w:afterLines="50" w:after="120"/>
        <w:ind w:leftChars="0"/>
        <w:jc w:val="both"/>
        <w:rPr>
          <w:rFonts w:eastAsia="MS Mincho"/>
          <w:i/>
          <w:sz w:val="22"/>
          <w:lang w:val="en-US"/>
        </w:rPr>
      </w:pPr>
      <w:r w:rsidRPr="003F43AD">
        <w:rPr>
          <w:rFonts w:eastAsia="MS Mincho"/>
          <w:i/>
          <w:sz w:val="22"/>
          <w:lang w:val="en-US"/>
        </w:rPr>
        <w:t>Multiple configurations and each configuration includes one resource</w:t>
      </w:r>
    </w:p>
    <w:p w14:paraId="7D61DD7B" w14:textId="77777777" w:rsidR="00250C5D" w:rsidRPr="003F43AD" w:rsidRDefault="00B978E6" w:rsidP="00D535FF">
      <w:pPr>
        <w:pStyle w:val="afd"/>
        <w:numPr>
          <w:ilvl w:val="1"/>
          <w:numId w:val="6"/>
        </w:numPr>
        <w:spacing w:afterLines="50" w:after="120"/>
        <w:ind w:leftChars="0"/>
        <w:jc w:val="both"/>
        <w:rPr>
          <w:rFonts w:eastAsia="MS Mincho"/>
          <w:i/>
          <w:sz w:val="22"/>
          <w:lang w:val="en-US"/>
        </w:rPr>
      </w:pPr>
      <w:r w:rsidRPr="003F43AD">
        <w:rPr>
          <w:rFonts w:eastAsia="MS Mincho"/>
          <w:i/>
          <w:sz w:val="22"/>
          <w:lang w:val="en-US"/>
        </w:rPr>
        <w:t>Multiple configurations and each configuration includes multiple resources</w:t>
      </w:r>
    </w:p>
    <w:tbl>
      <w:tblPr>
        <w:tblStyle w:val="afa"/>
        <w:tblW w:w="0" w:type="auto"/>
        <w:tblLook w:val="04A0" w:firstRow="1" w:lastRow="0" w:firstColumn="1" w:lastColumn="0" w:noHBand="0" w:noVBand="1"/>
      </w:tblPr>
      <w:tblGrid>
        <w:gridCol w:w="2339"/>
        <w:gridCol w:w="7623"/>
      </w:tblGrid>
      <w:tr w:rsidR="00B818D6" w14:paraId="032D5DF4" w14:textId="77777777" w:rsidTr="00F96318">
        <w:tc>
          <w:tcPr>
            <w:tcW w:w="2339" w:type="dxa"/>
            <w:shd w:val="clear" w:color="auto" w:fill="B8CCE4" w:themeFill="accent1" w:themeFillTint="66"/>
          </w:tcPr>
          <w:p w14:paraId="2E7AC4ED" w14:textId="77777777" w:rsidR="00B818D6" w:rsidRDefault="00B818D6" w:rsidP="00D535FF">
            <w:pPr>
              <w:spacing w:afterLines="50" w:after="120"/>
              <w:jc w:val="both"/>
              <w:rPr>
                <w:rFonts w:eastAsia="MS Mincho"/>
                <w:sz w:val="22"/>
                <w:lang w:val="en-US"/>
              </w:rPr>
            </w:pPr>
            <w:r>
              <w:rPr>
                <w:rFonts w:eastAsia="MS Mincho" w:hint="eastAsia"/>
                <w:sz w:val="22"/>
                <w:lang w:val="en-US"/>
              </w:rPr>
              <w:t>Company</w:t>
            </w:r>
          </w:p>
        </w:tc>
        <w:tc>
          <w:tcPr>
            <w:tcW w:w="7623" w:type="dxa"/>
            <w:shd w:val="clear" w:color="auto" w:fill="B8CCE4" w:themeFill="accent1" w:themeFillTint="66"/>
          </w:tcPr>
          <w:p w14:paraId="36E17AB6" w14:textId="77777777" w:rsidR="00B818D6" w:rsidRDefault="00B818D6" w:rsidP="00D535FF">
            <w:pPr>
              <w:spacing w:afterLines="50" w:after="120"/>
              <w:jc w:val="both"/>
              <w:rPr>
                <w:rFonts w:eastAsia="MS Mincho"/>
                <w:sz w:val="22"/>
                <w:lang w:val="en-US"/>
              </w:rPr>
            </w:pPr>
            <w:r>
              <w:rPr>
                <w:rFonts w:eastAsia="MS Mincho" w:hint="eastAsia"/>
                <w:sz w:val="22"/>
                <w:lang w:val="en-US"/>
              </w:rPr>
              <w:t>View</w:t>
            </w:r>
          </w:p>
        </w:tc>
      </w:tr>
      <w:tr w:rsidR="00B818D6" w14:paraId="01B3FF21" w14:textId="77777777" w:rsidTr="007D6B4C">
        <w:tc>
          <w:tcPr>
            <w:tcW w:w="2339" w:type="dxa"/>
          </w:tcPr>
          <w:p w14:paraId="7E7A1834" w14:textId="77777777" w:rsidR="00B818D6" w:rsidRPr="00E61603" w:rsidRDefault="00E61603" w:rsidP="00D535FF">
            <w:pPr>
              <w:spacing w:afterLines="50" w:after="120"/>
              <w:jc w:val="both"/>
              <w:rPr>
                <w:rFonts w:eastAsia="宋体"/>
                <w:sz w:val="22"/>
                <w:lang w:val="en-US" w:eastAsia="zh-CN"/>
              </w:rPr>
            </w:pPr>
            <w:r>
              <w:rPr>
                <w:rFonts w:eastAsia="宋体" w:hint="eastAsia"/>
                <w:sz w:val="22"/>
                <w:lang w:val="en-US" w:eastAsia="zh-CN"/>
              </w:rPr>
              <w:t>vivo</w:t>
            </w:r>
          </w:p>
        </w:tc>
        <w:tc>
          <w:tcPr>
            <w:tcW w:w="7623" w:type="dxa"/>
          </w:tcPr>
          <w:p w14:paraId="2CFF766F" w14:textId="77777777" w:rsidR="009F6597" w:rsidRDefault="009F6597" w:rsidP="00D535FF">
            <w:pPr>
              <w:spacing w:afterLines="50" w:after="120"/>
              <w:jc w:val="both"/>
              <w:rPr>
                <w:rFonts w:eastAsia="宋体"/>
                <w:sz w:val="22"/>
                <w:lang w:val="en-US" w:eastAsia="zh-CN"/>
              </w:rPr>
            </w:pPr>
            <w:r>
              <w:rPr>
                <w:rFonts w:eastAsia="宋体" w:hint="eastAsia"/>
                <w:sz w:val="22"/>
                <w:lang w:val="en-US" w:eastAsia="zh-CN"/>
              </w:rPr>
              <w:t xml:space="preserve">In our views, multiple resources </w:t>
            </w:r>
            <w:r>
              <w:rPr>
                <w:rFonts w:eastAsia="宋体"/>
                <w:sz w:val="22"/>
                <w:lang w:val="en-US" w:eastAsia="zh-CN"/>
              </w:rPr>
              <w:t>should be supported for</w:t>
            </w:r>
            <w:r>
              <w:rPr>
                <w:rFonts w:eastAsia="宋体" w:hint="eastAsia"/>
                <w:sz w:val="22"/>
                <w:lang w:val="en-US" w:eastAsia="zh-CN"/>
              </w:rPr>
              <w:t xml:space="preserve"> a given UE.</w:t>
            </w:r>
          </w:p>
          <w:p w14:paraId="5F6F4E53" w14:textId="77777777" w:rsidR="00E61603" w:rsidRDefault="009F6597" w:rsidP="00D535FF">
            <w:pPr>
              <w:spacing w:afterLines="50" w:after="120"/>
              <w:jc w:val="both"/>
              <w:rPr>
                <w:rFonts w:eastAsia="宋体"/>
                <w:sz w:val="22"/>
                <w:lang w:val="en-US" w:eastAsia="zh-CN"/>
              </w:rPr>
            </w:pPr>
            <w:r>
              <w:rPr>
                <w:rFonts w:eastAsia="宋体" w:hint="eastAsia"/>
                <w:sz w:val="22"/>
                <w:lang w:val="en-US" w:eastAsia="zh-CN"/>
              </w:rPr>
              <w:t xml:space="preserve">First, </w:t>
            </w:r>
            <w:r w:rsidRPr="009F6597">
              <w:rPr>
                <w:rFonts w:eastAsia="宋体"/>
                <w:sz w:val="22"/>
                <w:lang w:val="en-US" w:eastAsia="zh-CN"/>
              </w:rPr>
              <w:t>collision can be relaxed by configuring multipl</w:t>
            </w:r>
            <w:r>
              <w:rPr>
                <w:rFonts w:eastAsia="宋体"/>
                <w:sz w:val="22"/>
                <w:lang w:val="en-US" w:eastAsia="zh-CN"/>
              </w:rPr>
              <w:t xml:space="preserve">e grant-free resources for UEs. For example, </w:t>
            </w:r>
            <w:r w:rsidRPr="009F6597">
              <w:rPr>
                <w:rFonts w:eastAsia="宋体"/>
                <w:sz w:val="22"/>
                <w:lang w:val="en-US" w:eastAsia="zh-CN"/>
              </w:rPr>
              <w:t>a UE can select one of the configured grant-free r</w:t>
            </w:r>
            <w:r>
              <w:rPr>
                <w:rFonts w:eastAsia="宋体"/>
                <w:sz w:val="22"/>
                <w:lang w:val="en-US" w:eastAsia="zh-CN"/>
              </w:rPr>
              <w:t xml:space="preserve">esources for a TB transmission. Second, </w:t>
            </w:r>
            <w:r w:rsidR="00012881">
              <w:rPr>
                <w:rFonts w:eastAsia="宋体"/>
                <w:sz w:val="22"/>
                <w:lang w:val="en-US" w:eastAsia="zh-CN"/>
              </w:rPr>
              <w:t xml:space="preserve">a </w:t>
            </w:r>
            <w:r w:rsidR="006A7010">
              <w:rPr>
                <w:rFonts w:eastAsia="宋体" w:hint="eastAsia"/>
                <w:sz w:val="22"/>
                <w:lang w:val="en-US" w:eastAsia="zh-CN"/>
              </w:rPr>
              <w:t>ne</w:t>
            </w:r>
            <w:r w:rsidR="00393989">
              <w:rPr>
                <w:rFonts w:eastAsia="宋体" w:hint="eastAsia"/>
                <w:sz w:val="22"/>
                <w:lang w:val="en-US" w:eastAsia="zh-CN"/>
              </w:rPr>
              <w:t xml:space="preserve">w TB transmission can be derivedby gNB </w:t>
            </w:r>
            <w:r w:rsidR="006A7010">
              <w:rPr>
                <w:rFonts w:eastAsia="宋体" w:hint="eastAsia"/>
                <w:sz w:val="22"/>
                <w:lang w:val="en-US" w:eastAsia="zh-CN"/>
              </w:rPr>
              <w:t>i</w:t>
            </w:r>
            <w:r w:rsidR="0091641D">
              <w:rPr>
                <w:rFonts w:eastAsia="宋体" w:hint="eastAsia"/>
                <w:sz w:val="22"/>
                <w:lang w:val="en-US" w:eastAsia="zh-CN"/>
              </w:rPr>
              <w:t>n case of autonomous repetition if UE uses</w:t>
            </w:r>
            <w:r w:rsidR="00393989">
              <w:rPr>
                <w:rFonts w:eastAsia="宋体" w:hint="eastAsia"/>
                <w:sz w:val="22"/>
                <w:lang w:val="en-US" w:eastAsia="zh-CN"/>
              </w:rPr>
              <w:t xml:space="preserve"> a </w:t>
            </w:r>
            <w:r w:rsidR="00393989">
              <w:rPr>
                <w:rFonts w:eastAsia="宋体"/>
                <w:sz w:val="22"/>
                <w:lang w:val="en-US" w:eastAsia="zh-CN"/>
              </w:rPr>
              <w:t>different</w:t>
            </w:r>
            <w:r w:rsidR="00393989">
              <w:rPr>
                <w:rFonts w:eastAsia="宋体" w:hint="eastAsia"/>
                <w:sz w:val="22"/>
                <w:lang w:val="en-US" w:eastAsia="zh-CN"/>
              </w:rPr>
              <w:t xml:space="preserve"> grant-free resource to start a new TB</w:t>
            </w:r>
            <w:r>
              <w:rPr>
                <w:rFonts w:eastAsia="宋体"/>
                <w:sz w:val="22"/>
                <w:lang w:val="en-US" w:eastAsia="zh-CN"/>
              </w:rPr>
              <w:t xml:space="preserve">. Third, </w:t>
            </w:r>
            <w:r w:rsidR="00D31014">
              <w:rPr>
                <w:rFonts w:eastAsia="宋体" w:hint="eastAsia"/>
                <w:sz w:val="22"/>
                <w:lang w:val="en-US" w:eastAsia="zh-CN"/>
              </w:rPr>
              <w:t xml:space="preserve">the </w:t>
            </w:r>
            <w:r>
              <w:rPr>
                <w:rFonts w:eastAsia="宋体"/>
                <w:sz w:val="22"/>
                <w:lang w:val="en-US" w:eastAsia="zh-CN"/>
              </w:rPr>
              <w:t xml:space="preserve">HARQ process number can be </w:t>
            </w:r>
            <w:r w:rsidR="00D31014">
              <w:rPr>
                <w:rFonts w:eastAsia="宋体" w:hint="eastAsia"/>
                <w:sz w:val="22"/>
                <w:lang w:val="en-US" w:eastAsia="zh-CN"/>
              </w:rPr>
              <w:t xml:space="preserve">associatedwith </w:t>
            </w:r>
            <w:r>
              <w:rPr>
                <w:rFonts w:eastAsia="宋体"/>
                <w:sz w:val="22"/>
                <w:lang w:val="en-US" w:eastAsia="zh-CN"/>
              </w:rPr>
              <w:t>the grant-free resources</w:t>
            </w:r>
            <w:r w:rsidR="00B334C3">
              <w:rPr>
                <w:rFonts w:eastAsia="宋体" w:hint="eastAsia"/>
                <w:sz w:val="22"/>
                <w:lang w:val="en-US" w:eastAsia="zh-CN"/>
              </w:rPr>
              <w:t xml:space="preserve"> thus no additional control information is needed to indicate the HARQ </w:t>
            </w:r>
            <w:r w:rsidR="00B334C3">
              <w:rPr>
                <w:rFonts w:eastAsia="宋体"/>
                <w:sz w:val="22"/>
                <w:lang w:val="en-US" w:eastAsia="zh-CN"/>
              </w:rPr>
              <w:t>proces</w:t>
            </w:r>
            <w:r w:rsidR="00B334C3">
              <w:rPr>
                <w:rFonts w:eastAsia="宋体" w:hint="eastAsia"/>
                <w:sz w:val="22"/>
                <w:lang w:val="en-US" w:eastAsia="zh-CN"/>
              </w:rPr>
              <w:t xml:space="preserve">s number. </w:t>
            </w:r>
          </w:p>
          <w:p w14:paraId="4C1CA35D" w14:textId="77777777" w:rsidR="009F6597" w:rsidRPr="00E61603" w:rsidRDefault="009F6597" w:rsidP="00D535FF">
            <w:pPr>
              <w:spacing w:afterLines="50" w:after="120"/>
              <w:jc w:val="both"/>
              <w:rPr>
                <w:rFonts w:eastAsia="宋体"/>
                <w:sz w:val="22"/>
                <w:lang w:val="en-US" w:eastAsia="zh-CN"/>
              </w:rPr>
            </w:pPr>
            <w:r>
              <w:rPr>
                <w:rFonts w:eastAsia="宋体"/>
                <w:sz w:val="22"/>
                <w:lang w:val="en-US" w:eastAsia="zh-CN"/>
              </w:rPr>
              <w:t xml:space="preserve">In terms of the configuration method, </w:t>
            </w:r>
            <w:r w:rsidR="002932A4">
              <w:rPr>
                <w:rFonts w:eastAsia="宋体"/>
                <w:sz w:val="22"/>
                <w:lang w:val="en-US" w:eastAsia="zh-CN"/>
              </w:rPr>
              <w:t>either one configuration or multiple configurations can be considered. It depends on RAN2 discussion.</w:t>
            </w:r>
          </w:p>
        </w:tc>
      </w:tr>
      <w:tr w:rsidR="001F229E" w14:paraId="411811AC" w14:textId="77777777" w:rsidTr="007D6B4C">
        <w:tc>
          <w:tcPr>
            <w:tcW w:w="2339" w:type="dxa"/>
          </w:tcPr>
          <w:p w14:paraId="714F4E61" w14:textId="77777777" w:rsidR="001F229E" w:rsidRPr="0063047B" w:rsidRDefault="001F229E" w:rsidP="00D535FF">
            <w:pPr>
              <w:spacing w:afterLines="50" w:after="120"/>
              <w:jc w:val="both"/>
              <w:rPr>
                <w:rFonts w:eastAsia="宋体"/>
                <w:sz w:val="22"/>
                <w:lang w:val="en-US" w:eastAsia="zh-CN"/>
              </w:rPr>
            </w:pPr>
            <w:r w:rsidRPr="0063047B">
              <w:rPr>
                <w:rFonts w:eastAsia="宋体"/>
                <w:sz w:val="22"/>
                <w:lang w:val="en-US" w:eastAsia="zh-CN"/>
              </w:rPr>
              <w:t>NEC</w:t>
            </w:r>
          </w:p>
        </w:tc>
        <w:tc>
          <w:tcPr>
            <w:tcW w:w="7623" w:type="dxa"/>
          </w:tcPr>
          <w:p w14:paraId="0A7EE4B1" w14:textId="77777777" w:rsidR="001F229E" w:rsidRPr="0063047B" w:rsidRDefault="00792CFA" w:rsidP="00D535FF">
            <w:pPr>
              <w:spacing w:afterLines="50" w:after="120"/>
              <w:jc w:val="both"/>
              <w:rPr>
                <w:rFonts w:eastAsia="宋体"/>
                <w:sz w:val="22"/>
                <w:lang w:val="en-US" w:eastAsia="zh-CN"/>
              </w:rPr>
            </w:pPr>
            <w:r>
              <w:rPr>
                <w:rFonts w:eastAsia="宋体"/>
                <w:sz w:val="22"/>
                <w:lang w:val="en-US" w:eastAsia="zh-CN"/>
              </w:rPr>
              <w:t>Al lest s</w:t>
            </w:r>
            <w:r w:rsidR="001F229E" w:rsidRPr="0063047B">
              <w:rPr>
                <w:rFonts w:eastAsia="宋体"/>
                <w:sz w:val="22"/>
                <w:lang w:val="en-US" w:eastAsia="zh-CN"/>
              </w:rPr>
              <w:t>upport “One configuration includes multiple resources”</w:t>
            </w:r>
          </w:p>
        </w:tc>
      </w:tr>
      <w:tr w:rsidR="00DE69EA" w14:paraId="0F8E5E5B" w14:textId="77777777" w:rsidTr="007D6B4C">
        <w:tc>
          <w:tcPr>
            <w:tcW w:w="2339" w:type="dxa"/>
          </w:tcPr>
          <w:p w14:paraId="536AD63D" w14:textId="77777777" w:rsidR="00DE69EA" w:rsidRPr="0063047B" w:rsidRDefault="00DE69EA" w:rsidP="00D535FF">
            <w:pPr>
              <w:spacing w:afterLines="50" w:after="120"/>
              <w:jc w:val="both"/>
              <w:rPr>
                <w:rFonts w:eastAsia="宋体"/>
                <w:sz w:val="22"/>
                <w:lang w:val="en-US" w:eastAsia="zh-CN"/>
              </w:rPr>
            </w:pPr>
            <w:r>
              <w:rPr>
                <w:rFonts w:eastAsia="宋体" w:hint="eastAsia"/>
                <w:sz w:val="22"/>
                <w:lang w:val="en-US" w:eastAsia="zh-CN"/>
              </w:rPr>
              <w:t>ZTE</w:t>
            </w:r>
          </w:p>
        </w:tc>
        <w:tc>
          <w:tcPr>
            <w:tcW w:w="7623" w:type="dxa"/>
          </w:tcPr>
          <w:p w14:paraId="44A9CB6F" w14:textId="77777777" w:rsidR="00DE69EA" w:rsidRDefault="00DE69EA" w:rsidP="00D535FF">
            <w:pPr>
              <w:spacing w:afterLines="50" w:after="120"/>
              <w:jc w:val="both"/>
              <w:rPr>
                <w:rFonts w:eastAsia="MS Mincho"/>
                <w:sz w:val="22"/>
                <w:lang w:val="en-US"/>
              </w:rPr>
            </w:pPr>
            <w:r>
              <w:rPr>
                <w:rFonts w:eastAsia="宋体" w:hint="eastAsia"/>
                <w:sz w:val="22"/>
                <w:lang w:val="en-US" w:eastAsia="zh-CN"/>
              </w:rPr>
              <w:t xml:space="preserve">We prefer to have </w:t>
            </w:r>
            <w:r>
              <w:rPr>
                <w:rFonts w:eastAsia="MS Mincho"/>
                <w:sz w:val="22"/>
                <w:lang w:val="en-US"/>
              </w:rPr>
              <w:t>one configuration including multiple resources with a certain periodicity. Repetitions are performed over the multiple consecutive available slots/mini-slots, with the configured resource as the starting resource for the repetition.</w:t>
            </w:r>
          </w:p>
          <w:p w14:paraId="40EE4308" w14:textId="77777777" w:rsidR="00DE69EA" w:rsidRDefault="00DE69EA" w:rsidP="00D535FF">
            <w:pPr>
              <w:spacing w:afterLines="50" w:after="120"/>
              <w:jc w:val="both"/>
              <w:rPr>
                <w:rFonts w:eastAsia="宋体"/>
                <w:sz w:val="22"/>
                <w:lang w:val="en-US" w:eastAsia="zh-CN"/>
              </w:rPr>
            </w:pPr>
            <w:r>
              <w:rPr>
                <w:rFonts w:eastAsia="MS Mincho"/>
                <w:sz w:val="22"/>
                <w:lang w:val="en-US"/>
              </w:rPr>
              <w:lastRenderedPageBreak/>
              <w:t>Multiple configurations may be useful considering that different MCSs can be supported.</w:t>
            </w:r>
            <w:r w:rsidR="000A45F6">
              <w:rPr>
                <w:rFonts w:eastAsia="MS Mincho"/>
                <w:sz w:val="22"/>
                <w:lang w:val="en-US"/>
              </w:rPr>
              <w:t xml:space="preserve"> Also </w:t>
            </w:r>
            <w:r w:rsidR="00962D1A">
              <w:rPr>
                <w:rFonts w:eastAsia="MS Mincho"/>
                <w:sz w:val="22"/>
                <w:lang w:val="en-US"/>
              </w:rPr>
              <w:t xml:space="preserve">HPN can be associated with </w:t>
            </w:r>
            <w:r w:rsidR="000A45F6">
              <w:rPr>
                <w:rFonts w:eastAsia="MS Mincho"/>
                <w:sz w:val="22"/>
                <w:lang w:val="en-US"/>
              </w:rPr>
              <w:t>each configuration</w:t>
            </w:r>
            <w:r w:rsidR="00962D1A">
              <w:rPr>
                <w:rFonts w:eastAsia="MS Mincho"/>
                <w:sz w:val="22"/>
                <w:lang w:val="en-US"/>
              </w:rPr>
              <w:t>.</w:t>
            </w:r>
          </w:p>
        </w:tc>
      </w:tr>
      <w:tr w:rsidR="00C3318E" w14:paraId="1ED8D7BC" w14:textId="77777777" w:rsidTr="007D6B4C">
        <w:tc>
          <w:tcPr>
            <w:tcW w:w="2339" w:type="dxa"/>
          </w:tcPr>
          <w:p w14:paraId="63C6715E" w14:textId="77777777" w:rsidR="00C3318E" w:rsidRDefault="00C3318E" w:rsidP="00D535FF">
            <w:pPr>
              <w:spacing w:afterLines="50" w:after="120"/>
              <w:jc w:val="both"/>
              <w:rPr>
                <w:rFonts w:eastAsia="宋体"/>
                <w:sz w:val="22"/>
                <w:lang w:val="en-US" w:eastAsia="zh-CN"/>
              </w:rPr>
            </w:pPr>
            <w:r>
              <w:rPr>
                <w:rFonts w:eastAsia="宋体"/>
                <w:sz w:val="22"/>
                <w:lang w:val="en-US" w:eastAsia="zh-CN"/>
              </w:rPr>
              <w:lastRenderedPageBreak/>
              <w:t>InterDigital</w:t>
            </w:r>
          </w:p>
        </w:tc>
        <w:tc>
          <w:tcPr>
            <w:tcW w:w="7623" w:type="dxa"/>
          </w:tcPr>
          <w:p w14:paraId="4EF818B6" w14:textId="77777777" w:rsidR="00C3318E" w:rsidRDefault="00C3318E" w:rsidP="00D535FF">
            <w:pPr>
              <w:spacing w:afterLines="50" w:after="120"/>
              <w:jc w:val="both"/>
              <w:rPr>
                <w:rFonts w:eastAsia="宋体"/>
                <w:sz w:val="22"/>
                <w:lang w:val="en-US" w:eastAsia="zh-CN"/>
              </w:rPr>
            </w:pPr>
            <w:r>
              <w:rPr>
                <w:rFonts w:eastAsia="宋体"/>
                <w:sz w:val="22"/>
                <w:lang w:val="en-US" w:eastAsia="zh-CN"/>
              </w:rPr>
              <w:t>We believe m</w:t>
            </w:r>
            <w:r w:rsidRPr="00C3318E">
              <w:rPr>
                <w:rFonts w:eastAsia="宋体"/>
                <w:sz w:val="22"/>
                <w:lang w:val="en-US" w:eastAsia="zh-CN"/>
              </w:rPr>
              <w:t xml:space="preserve">ultiple resource allocation should be supported for UL </w:t>
            </w:r>
            <w:r>
              <w:rPr>
                <w:rFonts w:eastAsia="宋体"/>
                <w:sz w:val="22"/>
                <w:lang w:val="en-US" w:eastAsia="zh-CN"/>
              </w:rPr>
              <w:t>data transmission without grant for collision handling, grant-free repetitions, facilitating UE identification, etc. However, m</w:t>
            </w:r>
            <w:r w:rsidRPr="00C3318E">
              <w:rPr>
                <w:rFonts w:eastAsia="宋体"/>
                <w:sz w:val="22"/>
                <w:lang w:val="en-US" w:eastAsia="zh-CN"/>
              </w:rPr>
              <w:t>ultiple resource allocation for UL data transmission without grant should not increase blind decoding complexity at the gNB.</w:t>
            </w:r>
            <w:r w:rsidR="002140B8">
              <w:rPr>
                <w:rFonts w:eastAsia="宋体"/>
                <w:sz w:val="22"/>
                <w:lang w:val="en-US" w:eastAsia="zh-CN"/>
              </w:rPr>
              <w:t xml:space="preserve"> In </w:t>
            </w:r>
            <w:r w:rsidR="002140B8" w:rsidRPr="002140B8">
              <w:rPr>
                <w:rFonts w:eastAsia="宋体"/>
                <w:sz w:val="22"/>
                <w:lang w:val="en-US" w:eastAsia="zh-CN"/>
              </w:rPr>
              <w:t>R1-1714160</w:t>
            </w:r>
            <w:r w:rsidR="002140B8">
              <w:rPr>
                <w:rFonts w:eastAsia="宋体"/>
                <w:sz w:val="22"/>
                <w:lang w:val="en-US" w:eastAsia="zh-CN"/>
              </w:rPr>
              <w:t xml:space="preserve"> we have discussed how blind decoding can be addressed even in the presence of multiple resource allocation.</w:t>
            </w:r>
          </w:p>
        </w:tc>
      </w:tr>
      <w:tr w:rsidR="00DF298F" w:rsidRPr="004C2E89" w14:paraId="6B836A59" w14:textId="77777777" w:rsidTr="007D6B4C">
        <w:tc>
          <w:tcPr>
            <w:tcW w:w="2339" w:type="dxa"/>
          </w:tcPr>
          <w:p w14:paraId="7FD9040F" w14:textId="77777777" w:rsidR="00DF298F" w:rsidRPr="000F7664"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3" w:type="dxa"/>
          </w:tcPr>
          <w:p w14:paraId="437DBF91" w14:textId="77777777" w:rsidR="00DF298F" w:rsidRDefault="00DF298F" w:rsidP="00D535FF">
            <w:pPr>
              <w:spacing w:afterLines="50" w:after="120"/>
              <w:jc w:val="both"/>
              <w:rPr>
                <w:rFonts w:eastAsia="Malgun Gothic"/>
                <w:sz w:val="22"/>
                <w:lang w:val="en-US" w:eastAsia="ko-KR"/>
              </w:rPr>
            </w:pPr>
            <w:r>
              <w:rPr>
                <w:sz w:val="22"/>
                <w:szCs w:val="22"/>
                <w:lang w:eastAsia="ko-KR"/>
              </w:rPr>
              <w:t xml:space="preserve">For multiple resources, we like to first clarify the use cases. If it is for multiple HARQ processes, we think it is too much burden in terms of resource configuration/reservation. If it is for different QoS (e.g., latency requirement) or MCS, we do not see whether there are many UEs supporting multiple QoS values simultaneously. </w:t>
            </w:r>
            <w:r>
              <w:rPr>
                <w:rFonts w:eastAsia="Malgun Gothic" w:hint="eastAsia"/>
                <w:sz w:val="22"/>
                <w:szCs w:val="22"/>
                <w:lang w:eastAsia="ko-KR"/>
              </w:rPr>
              <w:t xml:space="preserve">For repetition, we consider </w:t>
            </w:r>
            <w:r>
              <w:rPr>
                <w:rFonts w:eastAsia="Malgun Gothic" w:hint="eastAsia"/>
                <w:sz w:val="22"/>
                <w:lang w:val="en-US" w:eastAsia="ko-KR"/>
              </w:rPr>
              <w:t xml:space="preserve">resources for UL repetition without grant will be implicitly given by a combination of resource configuration and the repetition number K. In case, frequency hopping would be supported by hopping pattern. </w:t>
            </w:r>
            <w:r>
              <w:rPr>
                <w:sz w:val="22"/>
                <w:szCs w:val="22"/>
                <w:lang w:eastAsia="ko-KR"/>
              </w:rPr>
              <w:t>For MCS, we consider that can be an optimization which can be considered in later release. Overall, our preference is to configure single resource configuration with single resource in Rel-15.</w:t>
            </w:r>
          </w:p>
          <w:p w14:paraId="4A2AEAED" w14:textId="77777777" w:rsidR="00DF298F" w:rsidRPr="004C2E89"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If UL SPS configuration is </w:t>
            </w:r>
            <w:r>
              <w:rPr>
                <w:rFonts w:eastAsia="Malgun Gothic"/>
                <w:sz w:val="22"/>
                <w:lang w:val="en-US" w:eastAsia="ko-KR"/>
              </w:rPr>
              <w:t>equivalent</w:t>
            </w:r>
            <w:r>
              <w:rPr>
                <w:rFonts w:eastAsia="Malgun Gothic" w:hint="eastAsia"/>
                <w:sz w:val="22"/>
                <w:lang w:val="en-US" w:eastAsia="ko-KR"/>
              </w:rPr>
              <w:t xml:space="preserve"> to Type 2 UL </w:t>
            </w:r>
            <w:r>
              <w:rPr>
                <w:rFonts w:eastAsia="Malgun Gothic"/>
                <w:sz w:val="22"/>
                <w:lang w:val="en-US" w:eastAsia="ko-KR"/>
              </w:rPr>
              <w:t>transmission</w:t>
            </w:r>
            <w:r>
              <w:rPr>
                <w:rFonts w:eastAsia="Malgun Gothic" w:hint="eastAsia"/>
                <w:sz w:val="22"/>
                <w:lang w:val="en-US" w:eastAsia="ko-KR"/>
              </w:rPr>
              <w:t xml:space="preserve"> without grant it can be considered to support multiple configurations. For instance, one configuration is used for VoIP while another </w:t>
            </w:r>
            <w:r>
              <w:rPr>
                <w:rFonts w:eastAsia="Malgun Gothic"/>
                <w:sz w:val="22"/>
                <w:lang w:val="en-US" w:eastAsia="ko-KR"/>
              </w:rPr>
              <w:t>configuration</w:t>
            </w:r>
            <w:r>
              <w:rPr>
                <w:rFonts w:eastAsia="Malgun Gothic" w:hint="eastAsia"/>
                <w:sz w:val="22"/>
                <w:lang w:val="en-US" w:eastAsia="ko-KR"/>
              </w:rPr>
              <w:t xml:space="preserve"> is used for URLLC traffic. </w:t>
            </w:r>
          </w:p>
        </w:tc>
      </w:tr>
      <w:tr w:rsidR="00860B6B" w:rsidRPr="004C2E89" w14:paraId="0492206B" w14:textId="77777777" w:rsidTr="007D6B4C">
        <w:tc>
          <w:tcPr>
            <w:tcW w:w="2339" w:type="dxa"/>
          </w:tcPr>
          <w:p w14:paraId="2B93D9E2" w14:textId="77777777" w:rsidR="00860B6B" w:rsidRDefault="00860B6B" w:rsidP="00D535FF">
            <w:pPr>
              <w:spacing w:afterLines="50" w:after="120"/>
              <w:jc w:val="both"/>
              <w:rPr>
                <w:rFonts w:eastAsia="Malgun Gothic"/>
                <w:sz w:val="22"/>
                <w:lang w:val="en-US" w:eastAsia="ko-KR"/>
              </w:rPr>
            </w:pPr>
            <w:r w:rsidRPr="002238A1">
              <w:rPr>
                <w:rFonts w:eastAsia="宋体"/>
                <w:color w:val="000000" w:themeColor="text1"/>
                <w:sz w:val="22"/>
                <w:lang w:val="en-US" w:eastAsia="zh-CN"/>
              </w:rPr>
              <w:t>MediaTek</w:t>
            </w:r>
          </w:p>
        </w:tc>
        <w:tc>
          <w:tcPr>
            <w:tcW w:w="7623" w:type="dxa"/>
          </w:tcPr>
          <w:p w14:paraId="621A8F30" w14:textId="77777777" w:rsidR="00860B6B" w:rsidRPr="002238A1" w:rsidRDefault="00860B6B" w:rsidP="00D535FF">
            <w:pPr>
              <w:spacing w:afterLines="50" w:after="120"/>
              <w:jc w:val="both"/>
              <w:rPr>
                <w:rFonts w:eastAsia="宋体"/>
                <w:color w:val="000000" w:themeColor="text1"/>
                <w:sz w:val="22"/>
                <w:lang w:val="en-US" w:eastAsia="zh-CN"/>
              </w:rPr>
            </w:pPr>
            <w:r w:rsidRPr="002238A1">
              <w:rPr>
                <w:rFonts w:eastAsia="宋体"/>
                <w:color w:val="000000" w:themeColor="text1"/>
                <w:sz w:val="22"/>
                <w:lang w:val="en-US" w:eastAsia="zh-CN"/>
              </w:rPr>
              <w:t>The use of asymmetric repetitions, where the size of the frequency allocation per repetition can be different, enhances the UL GF performance [MTK’s R1-1713717].</w:t>
            </w:r>
          </w:p>
          <w:p w14:paraId="2FF40758" w14:textId="77777777" w:rsidR="00860B6B" w:rsidRPr="002238A1" w:rsidRDefault="00860B6B" w:rsidP="00D535FF">
            <w:pPr>
              <w:spacing w:afterLines="50" w:after="120"/>
              <w:jc w:val="both"/>
              <w:rPr>
                <w:rFonts w:eastAsia="宋体"/>
                <w:color w:val="000000" w:themeColor="text1"/>
                <w:sz w:val="22"/>
                <w:lang w:val="en-US" w:eastAsia="zh-CN"/>
              </w:rPr>
            </w:pPr>
            <w:r w:rsidRPr="002238A1">
              <w:rPr>
                <w:rFonts w:eastAsia="宋体"/>
                <w:color w:val="000000" w:themeColor="text1"/>
                <w:sz w:val="22"/>
                <w:lang w:val="en-US" w:eastAsia="zh-CN"/>
              </w:rPr>
              <w:t>Thus, each configuration should include multiple resources. We support the options:</w:t>
            </w:r>
          </w:p>
          <w:p w14:paraId="3FCA8BD1" w14:textId="77777777" w:rsidR="00860B6B" w:rsidRPr="002238A1" w:rsidRDefault="00860B6B" w:rsidP="00D535FF">
            <w:pPr>
              <w:pStyle w:val="afd"/>
              <w:numPr>
                <w:ilvl w:val="0"/>
                <w:numId w:val="17"/>
              </w:numPr>
              <w:spacing w:afterLines="50" w:after="120"/>
              <w:ind w:leftChars="0"/>
              <w:jc w:val="both"/>
              <w:rPr>
                <w:rFonts w:eastAsia="宋体"/>
                <w:color w:val="000000" w:themeColor="text1"/>
                <w:sz w:val="22"/>
                <w:lang w:val="en-US" w:eastAsia="zh-CN"/>
              </w:rPr>
            </w:pPr>
            <w:r w:rsidRPr="002238A1">
              <w:rPr>
                <w:rFonts w:eastAsia="宋体"/>
                <w:color w:val="000000" w:themeColor="text1"/>
                <w:sz w:val="22"/>
                <w:lang w:val="en-US" w:eastAsia="zh-CN"/>
              </w:rPr>
              <w:t xml:space="preserve">One configuration includes multiple resources </w:t>
            </w:r>
          </w:p>
          <w:p w14:paraId="5862AA64" w14:textId="77777777" w:rsidR="00860B6B" w:rsidRDefault="00860B6B" w:rsidP="00D535FF">
            <w:pPr>
              <w:pStyle w:val="afd"/>
              <w:numPr>
                <w:ilvl w:val="0"/>
                <w:numId w:val="18"/>
              </w:numPr>
              <w:spacing w:afterLines="50" w:after="120"/>
              <w:ind w:leftChars="0"/>
              <w:jc w:val="both"/>
              <w:rPr>
                <w:rFonts w:eastAsia="宋体"/>
                <w:color w:val="000000" w:themeColor="text1"/>
                <w:sz w:val="22"/>
                <w:lang w:val="en-US" w:eastAsia="zh-CN"/>
              </w:rPr>
            </w:pPr>
            <w:r w:rsidRPr="002238A1">
              <w:rPr>
                <w:rFonts w:eastAsia="宋体"/>
                <w:color w:val="000000" w:themeColor="text1"/>
                <w:sz w:val="22"/>
                <w:lang w:val="en-US" w:eastAsia="zh-CN"/>
              </w:rPr>
              <w:t>Multiple configurations and each configuration includes multiple resources</w:t>
            </w:r>
          </w:p>
          <w:p w14:paraId="5C2F9385" w14:textId="77777777" w:rsidR="00860B6B" w:rsidRDefault="00860B6B"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We further propose that number of resources that are used by the UE for each repetition index k =1, 2,…, K is included in the configuration. This way, the UE could use reduced amount of resources in the initial repetitions then, if no ACK received, the number of used resources is increased.</w:t>
            </w:r>
          </w:p>
          <w:p w14:paraId="283B4350" w14:textId="77777777" w:rsidR="00860B6B" w:rsidRDefault="00860B6B" w:rsidP="00D535FF">
            <w:pPr>
              <w:spacing w:afterLines="50" w:after="120"/>
              <w:jc w:val="both"/>
              <w:rPr>
                <w:sz w:val="22"/>
                <w:szCs w:val="22"/>
                <w:lang w:eastAsia="ko-KR"/>
              </w:rPr>
            </w:pPr>
            <w:r>
              <w:rPr>
                <w:rFonts w:eastAsia="宋体"/>
                <w:color w:val="000000" w:themeColor="text1"/>
                <w:sz w:val="22"/>
                <w:lang w:val="en-US" w:eastAsia="zh-CN"/>
              </w:rPr>
              <w:t>The advantage of such an approach is to improve system efficiency and improve power consumption.</w:t>
            </w:r>
          </w:p>
        </w:tc>
      </w:tr>
      <w:tr w:rsidR="007D49AF" w:rsidRPr="004C2E89" w14:paraId="78A134B0" w14:textId="77777777" w:rsidTr="007D6B4C">
        <w:tc>
          <w:tcPr>
            <w:tcW w:w="2339" w:type="dxa"/>
          </w:tcPr>
          <w:p w14:paraId="74F25FDE" w14:textId="77777777" w:rsidR="007D49AF" w:rsidRPr="002238A1" w:rsidRDefault="007D49AF" w:rsidP="00D535FF">
            <w:pPr>
              <w:spacing w:afterLines="50" w:after="120"/>
              <w:jc w:val="both"/>
              <w:rPr>
                <w:rFonts w:eastAsia="宋体"/>
                <w:color w:val="000000" w:themeColor="text1"/>
                <w:sz w:val="22"/>
                <w:lang w:val="en-US" w:eastAsia="zh-CN"/>
              </w:rPr>
            </w:pPr>
            <w:r>
              <w:rPr>
                <w:rFonts w:eastAsiaTheme="minorEastAsia" w:hint="eastAsia"/>
                <w:sz w:val="22"/>
                <w:lang w:val="en-US" w:eastAsia="zh-CN"/>
              </w:rPr>
              <w:t>Huawei, HiSilicon</w:t>
            </w:r>
          </w:p>
        </w:tc>
        <w:tc>
          <w:tcPr>
            <w:tcW w:w="7623" w:type="dxa"/>
          </w:tcPr>
          <w:p w14:paraId="1154ADEE" w14:textId="77777777" w:rsidR="007D49AF" w:rsidRPr="002238A1" w:rsidRDefault="007D49AF" w:rsidP="00D535FF">
            <w:pPr>
              <w:spacing w:afterLines="50" w:after="120"/>
              <w:jc w:val="both"/>
              <w:rPr>
                <w:rFonts w:eastAsia="宋体"/>
                <w:color w:val="000000" w:themeColor="text1"/>
                <w:sz w:val="22"/>
                <w:lang w:val="en-US" w:eastAsia="zh-CN"/>
              </w:rPr>
            </w:pPr>
            <w:r>
              <w:rPr>
                <w:rFonts w:eastAsia="宋体" w:hint="eastAsia"/>
                <w:sz w:val="22"/>
                <w:lang w:val="en-US" w:eastAsia="zh-CN"/>
              </w:rPr>
              <w:t xml:space="preserve">Support one configuration includes multiple resources. </w:t>
            </w:r>
            <w:r>
              <w:rPr>
                <w:rFonts w:eastAsiaTheme="minorEastAsia" w:hint="eastAsia"/>
                <w:sz w:val="22"/>
                <w:lang w:val="en-US" w:eastAsia="zh-CN"/>
              </w:rPr>
              <w:t xml:space="preserve">So far we do not see the need to use multiple configuration </w:t>
            </w:r>
            <w:r>
              <w:rPr>
                <w:rFonts w:eastAsiaTheme="minorEastAsia"/>
                <w:sz w:val="22"/>
                <w:lang w:val="en-US" w:eastAsia="zh-CN"/>
              </w:rPr>
              <w:t>signaling</w:t>
            </w:r>
            <w:r>
              <w:rPr>
                <w:rFonts w:eastAsia="宋体" w:hint="eastAsia"/>
                <w:sz w:val="22"/>
                <w:lang w:val="en-US" w:eastAsia="zh-CN"/>
              </w:rPr>
              <w:t xml:space="preserve"> messages</w:t>
            </w:r>
            <w:r>
              <w:rPr>
                <w:rFonts w:eastAsiaTheme="minorEastAsia" w:hint="eastAsia"/>
                <w:sz w:val="22"/>
                <w:lang w:val="en-US" w:eastAsia="zh-CN"/>
              </w:rPr>
              <w:t>.</w:t>
            </w:r>
          </w:p>
        </w:tc>
      </w:tr>
      <w:tr w:rsidR="00B65283" w:rsidRPr="004C2E89" w14:paraId="491D6834" w14:textId="77777777" w:rsidTr="007D6B4C">
        <w:tc>
          <w:tcPr>
            <w:tcW w:w="2339" w:type="dxa"/>
          </w:tcPr>
          <w:p w14:paraId="5B6F2ABD"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3" w:type="dxa"/>
          </w:tcPr>
          <w:p w14:paraId="52C77697" w14:textId="77777777" w:rsidR="00B65283" w:rsidRP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 xml:space="preserve">Single or multiple configurations may be evaluated with the use cases. Multi-ple configurations with different resource allocation, MCS and other grant-free parameters should be supported for UL grant-free. This may reduce potential collisions and give more diversity gain for repetitions. However, to reduce the blind decoding cost and receiver complicity, the max number of different configurations should be studied. </w:t>
            </w:r>
          </w:p>
        </w:tc>
      </w:tr>
      <w:tr w:rsidR="00B65283" w:rsidRPr="004C2E89" w14:paraId="74643516" w14:textId="77777777" w:rsidTr="007D6B4C">
        <w:tc>
          <w:tcPr>
            <w:tcW w:w="2339" w:type="dxa"/>
          </w:tcPr>
          <w:p w14:paraId="08337B92" w14:textId="77777777" w:rsidR="00B65283" w:rsidRPr="002238A1" w:rsidRDefault="00B65283" w:rsidP="00D535F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NTT DOCOMO</w:t>
            </w:r>
          </w:p>
        </w:tc>
        <w:tc>
          <w:tcPr>
            <w:tcW w:w="7623" w:type="dxa"/>
          </w:tcPr>
          <w:p w14:paraId="3A183A00" w14:textId="77777777" w:rsidR="00B65283" w:rsidRDefault="00B65283" w:rsidP="00D535F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Share LG</w:t>
            </w:r>
            <w:r>
              <w:rPr>
                <w:rFonts w:eastAsia="宋体"/>
                <w:color w:val="000000" w:themeColor="text1"/>
                <w:sz w:val="22"/>
                <w:lang w:val="en-US" w:eastAsia="zh-CN"/>
              </w:rPr>
              <w:t xml:space="preserve">’s views. First, we need to clarify what are the use cases for one configuration includes multiple resources? </w:t>
            </w:r>
          </w:p>
          <w:p w14:paraId="4E75E10C" w14:textId="77777777" w:rsidR="00B65283" w:rsidRDefault="00B65283" w:rsidP="00D535FF">
            <w:pPr>
              <w:pStyle w:val="afd"/>
              <w:numPr>
                <w:ilvl w:val="0"/>
                <w:numId w:val="6"/>
              </w:numPr>
              <w:spacing w:afterLines="50" w:after="120"/>
              <w:ind w:leftChars="0"/>
              <w:jc w:val="both"/>
              <w:rPr>
                <w:rFonts w:eastAsia="宋体"/>
                <w:color w:val="000000" w:themeColor="text1"/>
                <w:sz w:val="22"/>
                <w:lang w:val="en-US" w:eastAsia="zh-CN"/>
              </w:rPr>
            </w:pPr>
            <w:r>
              <w:rPr>
                <w:rFonts w:eastAsia="宋体"/>
                <w:color w:val="000000" w:themeColor="text1"/>
                <w:sz w:val="22"/>
                <w:lang w:val="en-US" w:eastAsia="zh-CN"/>
              </w:rPr>
              <w:t>M</w:t>
            </w:r>
            <w:r>
              <w:rPr>
                <w:rFonts w:eastAsia="宋体" w:hint="eastAsia"/>
                <w:color w:val="000000" w:themeColor="text1"/>
                <w:sz w:val="22"/>
                <w:lang w:val="en-US" w:eastAsia="zh-CN"/>
              </w:rPr>
              <w:t xml:space="preserve">ultiple </w:t>
            </w:r>
            <w:r>
              <w:rPr>
                <w:rFonts w:eastAsia="宋体"/>
                <w:color w:val="000000" w:themeColor="text1"/>
                <w:sz w:val="22"/>
                <w:lang w:val="en-US" w:eastAsia="zh-CN"/>
              </w:rPr>
              <w:t>resources are used for collision reduction</w:t>
            </w:r>
          </w:p>
          <w:p w14:paraId="1B477B67" w14:textId="77777777" w:rsidR="00B65283" w:rsidRDefault="00B65283" w:rsidP="00D535FF">
            <w:pPr>
              <w:pStyle w:val="afd"/>
              <w:numPr>
                <w:ilvl w:val="0"/>
                <w:numId w:val="6"/>
              </w:numPr>
              <w:spacing w:afterLines="50" w:after="120"/>
              <w:ind w:leftChars="0"/>
              <w:jc w:val="both"/>
              <w:rPr>
                <w:rFonts w:eastAsia="宋体"/>
                <w:color w:val="000000" w:themeColor="text1"/>
                <w:sz w:val="22"/>
                <w:lang w:val="en-US" w:eastAsia="zh-CN"/>
              </w:rPr>
            </w:pPr>
            <w:r>
              <w:rPr>
                <w:rFonts w:eastAsia="宋体"/>
                <w:color w:val="000000" w:themeColor="text1"/>
                <w:sz w:val="22"/>
                <w:lang w:val="en-US" w:eastAsia="zh-CN"/>
              </w:rPr>
              <w:t>Multiple resources are used for services with different QoS</w:t>
            </w:r>
          </w:p>
          <w:p w14:paraId="2055E36E" w14:textId="77777777" w:rsidR="00B65283" w:rsidRDefault="00B65283" w:rsidP="00D535FF">
            <w:pPr>
              <w:pStyle w:val="afd"/>
              <w:numPr>
                <w:ilvl w:val="0"/>
                <w:numId w:val="6"/>
              </w:numPr>
              <w:spacing w:afterLines="50" w:after="120"/>
              <w:ind w:leftChars="0"/>
              <w:jc w:val="both"/>
              <w:rPr>
                <w:rFonts w:eastAsia="宋体"/>
                <w:color w:val="000000" w:themeColor="text1"/>
                <w:sz w:val="22"/>
                <w:lang w:val="en-US" w:eastAsia="zh-CN"/>
              </w:rPr>
            </w:pPr>
            <w:r>
              <w:rPr>
                <w:rFonts w:eastAsia="宋体"/>
                <w:color w:val="000000" w:themeColor="text1"/>
                <w:sz w:val="22"/>
                <w:lang w:val="en-US" w:eastAsia="zh-CN"/>
              </w:rPr>
              <w:t>Multiple resources are used for repetitions</w:t>
            </w:r>
          </w:p>
          <w:p w14:paraId="1A02B19B" w14:textId="77777777" w:rsidR="00B65283" w:rsidRPr="007D49AF" w:rsidRDefault="00B65283"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lastRenderedPageBreak/>
              <w:t>We support m</w:t>
            </w:r>
            <w:r w:rsidRPr="007D49AF">
              <w:rPr>
                <w:rFonts w:eastAsia="宋体"/>
                <w:color w:val="000000" w:themeColor="text1"/>
                <w:sz w:val="22"/>
                <w:lang w:val="en-US" w:eastAsia="zh-CN"/>
              </w:rPr>
              <w:t>ultiple configurations and each configuration includes one resource</w:t>
            </w:r>
            <w:r>
              <w:rPr>
                <w:rFonts w:eastAsia="宋体"/>
                <w:color w:val="000000" w:themeColor="text1"/>
                <w:sz w:val="22"/>
                <w:lang w:val="en-US" w:eastAsia="zh-CN"/>
              </w:rPr>
              <w:t xml:space="preserve"> to cater for different services. Same motivation for multiple SR configurations still hold for the m</w:t>
            </w:r>
            <w:r w:rsidRPr="007D49AF">
              <w:rPr>
                <w:rFonts w:eastAsia="宋体"/>
                <w:color w:val="000000" w:themeColor="text1"/>
                <w:sz w:val="22"/>
                <w:lang w:val="en-US" w:eastAsia="zh-CN"/>
              </w:rPr>
              <w:t>ultiple configurations</w:t>
            </w:r>
            <w:r>
              <w:rPr>
                <w:rFonts w:eastAsia="宋体"/>
                <w:color w:val="000000" w:themeColor="text1"/>
                <w:sz w:val="22"/>
                <w:lang w:val="en-US" w:eastAsia="zh-CN"/>
              </w:rPr>
              <w:t>.</w:t>
            </w:r>
          </w:p>
        </w:tc>
      </w:tr>
      <w:tr w:rsidR="00A55F7D" w:rsidRPr="004C2E89" w14:paraId="4F1859DB" w14:textId="77777777" w:rsidTr="007D6B4C">
        <w:tc>
          <w:tcPr>
            <w:tcW w:w="2339" w:type="dxa"/>
          </w:tcPr>
          <w:p w14:paraId="43558C85" w14:textId="77777777" w:rsidR="00A55F7D" w:rsidRDefault="00A55F7D" w:rsidP="00D535FF">
            <w:pPr>
              <w:spacing w:afterLines="50" w:after="120"/>
              <w:jc w:val="both"/>
              <w:rPr>
                <w:rFonts w:eastAsia="宋体"/>
                <w:color w:val="000000" w:themeColor="text1"/>
                <w:sz w:val="22"/>
                <w:lang w:val="en-US" w:eastAsia="zh-CN"/>
              </w:rPr>
            </w:pPr>
            <w:r>
              <w:rPr>
                <w:rFonts w:eastAsia="宋体"/>
                <w:sz w:val="22"/>
                <w:lang w:val="en-US" w:eastAsia="zh-CN"/>
              </w:rPr>
              <w:lastRenderedPageBreak/>
              <w:t>Qualcomm</w:t>
            </w:r>
          </w:p>
        </w:tc>
        <w:tc>
          <w:tcPr>
            <w:tcW w:w="7623" w:type="dxa"/>
          </w:tcPr>
          <w:p w14:paraId="43FCAA26" w14:textId="77777777" w:rsidR="00A55F7D" w:rsidRDefault="00A55F7D" w:rsidP="00D535FF">
            <w:pPr>
              <w:spacing w:afterLines="50" w:after="120"/>
              <w:jc w:val="both"/>
              <w:rPr>
                <w:rFonts w:eastAsia="宋体"/>
                <w:color w:val="000000" w:themeColor="text1"/>
                <w:sz w:val="22"/>
                <w:lang w:val="en-US" w:eastAsia="zh-CN"/>
              </w:rPr>
            </w:pPr>
            <w:r>
              <w:rPr>
                <w:rFonts w:eastAsia="宋体"/>
                <w:sz w:val="22"/>
                <w:lang w:val="en-US" w:eastAsia="zh-CN"/>
              </w:rPr>
              <w:t>Support “multiple configurations and each configuration includes multiple resources”. Multiple configurations are needed for an UE to adapt to a channel condition/link budget. For example, for cell edge UE, resources (that can be for SR only in 1</w:t>
            </w:r>
            <w:r w:rsidRPr="00F42FBF">
              <w:rPr>
                <w:rFonts w:eastAsia="宋体"/>
                <w:sz w:val="22"/>
                <w:vertAlign w:val="superscript"/>
                <w:lang w:val="en-US" w:eastAsia="zh-CN"/>
              </w:rPr>
              <w:t>st</w:t>
            </w:r>
            <w:r>
              <w:rPr>
                <w:rFonts w:eastAsia="宋体"/>
                <w:sz w:val="22"/>
                <w:lang w:val="en-US" w:eastAsia="zh-CN"/>
              </w:rPr>
              <w:t xml:space="preserve"> transmission), MCS, etc should be conservative to achieve the target reliability. Each configuration including multiple resources is desired as discussed above by vivo, especially facilitating the HARQ processing indexing.  </w:t>
            </w:r>
          </w:p>
        </w:tc>
      </w:tr>
      <w:tr w:rsidR="00AE1620" w:rsidRPr="004C2E89" w14:paraId="32E5B8E0" w14:textId="77777777" w:rsidTr="007D6B4C">
        <w:tc>
          <w:tcPr>
            <w:tcW w:w="2339" w:type="dxa"/>
          </w:tcPr>
          <w:p w14:paraId="743C0F88"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23" w:type="dxa"/>
          </w:tcPr>
          <w:p w14:paraId="3F2CC09A" w14:textId="77777777" w:rsidR="00AE1620" w:rsidRPr="00AE1620" w:rsidRDefault="00AE1620" w:rsidP="00D535FF">
            <w:pPr>
              <w:spacing w:afterLines="50" w:after="120"/>
              <w:jc w:val="both"/>
              <w:rPr>
                <w:rFonts w:eastAsia="宋体"/>
                <w:iCs/>
                <w:sz w:val="22"/>
                <w:lang w:val="en-US" w:eastAsia="zh-CN"/>
              </w:rPr>
            </w:pPr>
            <w:r w:rsidRPr="00AE1620">
              <w:rPr>
                <w:rFonts w:eastAsia="MS Mincho"/>
                <w:iCs/>
                <w:sz w:val="22"/>
                <w:lang w:val="en-US"/>
              </w:rPr>
              <w:t>Multiple configurations and each configuration includes one resource</w:t>
            </w:r>
            <w:r>
              <w:rPr>
                <w:rFonts w:eastAsia="MS Mincho"/>
                <w:iCs/>
                <w:sz w:val="22"/>
                <w:lang w:val="en-US"/>
              </w:rPr>
              <w:t xml:space="preserve"> as it is easier for layer 1 signaling and also provides multiple resources for multiple services</w:t>
            </w:r>
          </w:p>
        </w:tc>
      </w:tr>
      <w:tr w:rsidR="00136B3B" w:rsidRPr="004C2E89" w14:paraId="55380689" w14:textId="77777777" w:rsidTr="007D6B4C">
        <w:tc>
          <w:tcPr>
            <w:tcW w:w="2339" w:type="dxa"/>
          </w:tcPr>
          <w:p w14:paraId="31F2368D"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3" w:type="dxa"/>
          </w:tcPr>
          <w:p w14:paraId="34239C82" w14:textId="77777777" w:rsidR="00136B3B" w:rsidRDefault="00136B3B" w:rsidP="00D535FF">
            <w:pPr>
              <w:spacing w:afterLines="50" w:after="120"/>
              <w:jc w:val="both"/>
              <w:rPr>
                <w:rFonts w:eastAsia="宋体"/>
                <w:sz w:val="22"/>
                <w:lang w:val="en-US" w:eastAsia="zh-CN"/>
              </w:rPr>
            </w:pPr>
            <w:r>
              <w:rPr>
                <w:rFonts w:eastAsia="宋体"/>
                <w:sz w:val="22"/>
                <w:lang w:val="en-US" w:eastAsia="zh-CN"/>
              </w:rPr>
              <w:t>We also prefer to support one configuration containing one or more resources.</w:t>
            </w:r>
          </w:p>
        </w:tc>
      </w:tr>
      <w:tr w:rsidR="004F02D0" w:rsidRPr="004C2E89" w14:paraId="5EE067BC" w14:textId="77777777" w:rsidTr="007D6B4C">
        <w:tc>
          <w:tcPr>
            <w:tcW w:w="2339" w:type="dxa"/>
          </w:tcPr>
          <w:p w14:paraId="615F9168"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3" w:type="dxa"/>
          </w:tcPr>
          <w:p w14:paraId="2A5A223E"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One</w:t>
            </w:r>
            <w:r>
              <w:rPr>
                <w:rFonts w:eastAsia="宋体" w:hint="eastAsia"/>
                <w:sz w:val="22"/>
                <w:lang w:val="en-US" w:eastAsia="zh-CN"/>
              </w:rPr>
              <w:t xml:space="preserve"> configuration includes </w:t>
            </w:r>
            <w:r>
              <w:rPr>
                <w:rFonts w:eastAsia="Malgun Gothic" w:hint="eastAsia"/>
                <w:sz w:val="22"/>
                <w:lang w:val="en-US" w:eastAsia="ko-KR"/>
              </w:rPr>
              <w:t xml:space="preserve">one or </w:t>
            </w:r>
            <w:r>
              <w:rPr>
                <w:rFonts w:eastAsia="宋体" w:hint="eastAsia"/>
                <w:sz w:val="22"/>
                <w:lang w:val="en-US" w:eastAsia="zh-CN"/>
              </w:rPr>
              <w:t>multiple resource</w:t>
            </w:r>
            <w:r>
              <w:rPr>
                <w:rFonts w:eastAsia="Malgun Gothic" w:hint="eastAsia"/>
                <w:sz w:val="22"/>
                <w:lang w:val="en-US" w:eastAsia="ko-KR"/>
              </w:rPr>
              <w:t>s for repetitions.</w:t>
            </w:r>
          </w:p>
        </w:tc>
      </w:tr>
      <w:tr w:rsidR="00F96318" w:rsidRPr="004C2E89" w14:paraId="27904F5C" w14:textId="77777777" w:rsidTr="007D6B4C">
        <w:tc>
          <w:tcPr>
            <w:tcW w:w="2339" w:type="dxa"/>
          </w:tcPr>
          <w:p w14:paraId="61F86E83"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3" w:type="dxa"/>
          </w:tcPr>
          <w:p w14:paraId="12B481EB" w14:textId="77777777" w:rsidR="00F96318" w:rsidRDefault="00F96318" w:rsidP="00F96318">
            <w:pPr>
              <w:spacing w:afterLines="50" w:after="120"/>
              <w:jc w:val="both"/>
              <w:rPr>
                <w:rFonts w:eastAsia="MS Mincho"/>
                <w:sz w:val="22"/>
                <w:lang w:val="en-US"/>
              </w:rPr>
            </w:pPr>
            <w:r>
              <w:rPr>
                <w:rFonts w:eastAsia="MS Mincho"/>
                <w:sz w:val="22"/>
                <w:lang w:val="en-US"/>
              </w:rPr>
              <w:t xml:space="preserve">All the sub-bullets should be supported. </w:t>
            </w:r>
          </w:p>
          <w:p w14:paraId="31E8BE2F" w14:textId="77777777" w:rsidR="00F96318" w:rsidRDefault="00F96318" w:rsidP="00F96318">
            <w:pPr>
              <w:spacing w:afterLines="50" w:after="120"/>
              <w:jc w:val="both"/>
              <w:rPr>
                <w:rFonts w:eastAsia="MS Mincho"/>
                <w:sz w:val="22"/>
                <w:lang w:val="en-US"/>
              </w:rPr>
            </w:pPr>
            <w:r>
              <w:rPr>
                <w:rFonts w:eastAsia="MS Mincho"/>
                <w:sz w:val="22"/>
                <w:lang w:val="en-US"/>
              </w:rPr>
              <w:t>The multiple resources within one configuration are configured as a pattern of transmission occasions within the periodicity. Both consecutive and non-consecutive patterns should be supported.</w:t>
            </w:r>
          </w:p>
          <w:p w14:paraId="48D4D230" w14:textId="77777777" w:rsidR="00F96318" w:rsidRDefault="00F96318" w:rsidP="00F96318">
            <w:pPr>
              <w:spacing w:afterLines="50" w:after="120"/>
              <w:jc w:val="both"/>
              <w:rPr>
                <w:rFonts w:eastAsia="宋体"/>
                <w:sz w:val="22"/>
                <w:lang w:val="en-US" w:eastAsia="zh-CN"/>
              </w:rPr>
            </w:pPr>
            <w:r>
              <w:rPr>
                <w:rFonts w:eastAsia="MS Mincho"/>
                <w:sz w:val="22"/>
                <w:lang w:val="en-US"/>
              </w:rPr>
              <w:t>Multiple configurations are used for different services / traffic types and/or to support multiple HARQ processes.</w:t>
            </w:r>
          </w:p>
        </w:tc>
      </w:tr>
      <w:tr w:rsidR="0079518E" w:rsidRPr="004C2E89" w14:paraId="6CB761CA" w14:textId="77777777" w:rsidTr="007D6B4C">
        <w:tc>
          <w:tcPr>
            <w:tcW w:w="2339" w:type="dxa"/>
          </w:tcPr>
          <w:p w14:paraId="04325A42" w14:textId="522F7D7D"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3" w:type="dxa"/>
          </w:tcPr>
          <w:p w14:paraId="1ABD56CB" w14:textId="55E0D107" w:rsidR="0079518E" w:rsidRDefault="00EE01C3" w:rsidP="00F96318">
            <w:pPr>
              <w:spacing w:afterLines="50" w:after="120"/>
              <w:jc w:val="both"/>
              <w:rPr>
                <w:rFonts w:eastAsia="MS Mincho"/>
                <w:sz w:val="22"/>
                <w:lang w:val="en-US"/>
              </w:rPr>
            </w:pPr>
            <w:r>
              <w:rPr>
                <w:rFonts w:eastAsia="MS Mincho"/>
                <w:sz w:val="22"/>
                <w:lang w:val="en-US"/>
              </w:rPr>
              <w:t>At least  "</w:t>
            </w:r>
            <w:r w:rsidRPr="00EE01C3">
              <w:rPr>
                <w:rFonts w:eastAsia="MS Mincho"/>
                <w:sz w:val="22"/>
                <w:lang w:val="en-US"/>
              </w:rPr>
              <w:t>One configuration includes</w:t>
            </w:r>
            <w:r>
              <w:rPr>
                <w:rFonts w:eastAsia="MS Mincho"/>
                <w:sz w:val="22"/>
                <w:lang w:val="en-US"/>
              </w:rPr>
              <w:t xml:space="preserve"> </w:t>
            </w:r>
            <w:r w:rsidRPr="00EE01C3">
              <w:rPr>
                <w:rFonts w:eastAsia="MS Mincho"/>
                <w:sz w:val="22"/>
                <w:lang w:val="en-US"/>
              </w:rPr>
              <w:t xml:space="preserve"> multiple resources</w:t>
            </w:r>
            <w:r>
              <w:rPr>
                <w:rFonts w:eastAsia="MS Mincho"/>
                <w:sz w:val="22"/>
                <w:lang w:val="en-US"/>
              </w:rPr>
              <w:t xml:space="preserve">" is supported. </w:t>
            </w:r>
          </w:p>
        </w:tc>
      </w:tr>
      <w:tr w:rsidR="007D6B4C" w:rsidRPr="004C2E89" w14:paraId="5305F88B" w14:textId="77777777" w:rsidTr="007D6B4C">
        <w:tc>
          <w:tcPr>
            <w:tcW w:w="2339" w:type="dxa"/>
          </w:tcPr>
          <w:p w14:paraId="3ED00474" w14:textId="77777777" w:rsidR="007D6B4C" w:rsidRPr="000E10A4" w:rsidRDefault="007D6B4C" w:rsidP="00866346">
            <w:pPr>
              <w:spacing w:afterLines="50" w:after="120"/>
              <w:jc w:val="both"/>
              <w:rPr>
                <w:rFonts w:eastAsia="MS Mincho"/>
                <w:sz w:val="22"/>
                <w:lang w:val="en-US"/>
              </w:rPr>
            </w:pPr>
            <w:r>
              <w:rPr>
                <w:rFonts w:eastAsia="MS Mincho" w:hint="eastAsia"/>
                <w:sz w:val="22"/>
                <w:lang w:val="en-US"/>
              </w:rPr>
              <w:t>Panasonic</w:t>
            </w:r>
          </w:p>
        </w:tc>
        <w:tc>
          <w:tcPr>
            <w:tcW w:w="7623" w:type="dxa"/>
          </w:tcPr>
          <w:p w14:paraId="4D47B560" w14:textId="77777777" w:rsidR="007D6B4C" w:rsidRDefault="007D6B4C" w:rsidP="00866346">
            <w:pPr>
              <w:spacing w:afterLines="50" w:after="120"/>
              <w:jc w:val="both"/>
              <w:rPr>
                <w:rFonts w:eastAsia="MS Mincho"/>
                <w:sz w:val="22"/>
                <w:lang w:val="en-US"/>
              </w:rPr>
            </w:pPr>
            <w:r>
              <w:rPr>
                <w:rFonts w:eastAsia="MS Mincho" w:hint="eastAsia"/>
                <w:sz w:val="22"/>
                <w:lang w:val="en-US"/>
              </w:rPr>
              <w:t>We share the view from DOCOMO.</w:t>
            </w:r>
          </w:p>
        </w:tc>
      </w:tr>
      <w:tr w:rsidR="00632743" w:rsidRPr="004C2E89" w14:paraId="02DF7860" w14:textId="77777777" w:rsidTr="007D6B4C">
        <w:tc>
          <w:tcPr>
            <w:tcW w:w="2339" w:type="dxa"/>
          </w:tcPr>
          <w:p w14:paraId="6D5422AB" w14:textId="5EC802C4" w:rsidR="00632743" w:rsidRDefault="00632743" w:rsidP="00866346">
            <w:pPr>
              <w:spacing w:afterLines="50" w:after="120"/>
              <w:jc w:val="both"/>
              <w:rPr>
                <w:rFonts w:eastAsia="MS Mincho"/>
                <w:sz w:val="22"/>
                <w:lang w:val="en-US"/>
              </w:rPr>
            </w:pPr>
            <w:r>
              <w:rPr>
                <w:rFonts w:eastAsia="MS Mincho"/>
                <w:sz w:val="22"/>
                <w:lang w:val="en-US"/>
              </w:rPr>
              <w:t>TCL</w:t>
            </w:r>
          </w:p>
        </w:tc>
        <w:tc>
          <w:tcPr>
            <w:tcW w:w="7623" w:type="dxa"/>
          </w:tcPr>
          <w:p w14:paraId="4FC2E531" w14:textId="0B9F3A95" w:rsidR="00632743" w:rsidRDefault="00632743" w:rsidP="00866346">
            <w:pPr>
              <w:spacing w:afterLines="50" w:after="120"/>
              <w:jc w:val="both"/>
              <w:rPr>
                <w:rFonts w:eastAsia="MS Mincho"/>
                <w:sz w:val="22"/>
                <w:lang w:val="en-US"/>
              </w:rPr>
            </w:pPr>
            <w:r>
              <w:rPr>
                <w:rFonts w:eastAsia="MS Mincho"/>
                <w:sz w:val="22"/>
                <w:lang w:val="en-US"/>
              </w:rPr>
              <w:t>NR should support one configuration with multiple resources. On top, network may configure one UE for multiple configurations.</w:t>
            </w:r>
          </w:p>
        </w:tc>
      </w:tr>
      <w:tr w:rsidR="00657A1F" w:rsidRPr="004C2E89" w14:paraId="7DAE8393" w14:textId="77777777" w:rsidTr="007D6B4C">
        <w:tc>
          <w:tcPr>
            <w:tcW w:w="2339" w:type="dxa"/>
          </w:tcPr>
          <w:p w14:paraId="22F3CBEB" w14:textId="3C24EA5F"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3" w:type="dxa"/>
          </w:tcPr>
          <w:p w14:paraId="7DE2B7B5" w14:textId="6F400012" w:rsidR="00657A1F" w:rsidRDefault="00657A1F" w:rsidP="00657A1F">
            <w:pPr>
              <w:spacing w:afterLines="50" w:after="120"/>
              <w:jc w:val="both"/>
              <w:rPr>
                <w:rFonts w:eastAsia="MS Mincho"/>
                <w:sz w:val="22"/>
                <w:lang w:val="en-US"/>
              </w:rPr>
            </w:pPr>
            <w:r>
              <w:rPr>
                <w:rFonts w:eastAsia="MS Mincho" w:hint="eastAsia"/>
                <w:sz w:val="22"/>
                <w:lang w:val="en-US"/>
              </w:rPr>
              <w:t xml:space="preserve">At least support </w:t>
            </w:r>
            <w:r>
              <w:rPr>
                <w:rFonts w:eastAsia="MS Mincho"/>
                <w:sz w:val="22"/>
                <w:lang w:val="en-US"/>
              </w:rPr>
              <w:t>“</w:t>
            </w:r>
            <w:r w:rsidRPr="003F43AD">
              <w:rPr>
                <w:rFonts w:eastAsia="MS Mincho"/>
                <w:i/>
                <w:sz w:val="22"/>
                <w:lang w:val="en-US"/>
              </w:rPr>
              <w:t>One configuration includes multiple resources</w:t>
            </w:r>
            <w:r>
              <w:rPr>
                <w:rFonts w:eastAsia="MS Mincho"/>
                <w:sz w:val="22"/>
                <w:lang w:val="en-US"/>
              </w:rPr>
              <w:t>”</w:t>
            </w:r>
          </w:p>
        </w:tc>
      </w:tr>
    </w:tbl>
    <w:p w14:paraId="664140AE" w14:textId="77777777" w:rsidR="00B818D6" w:rsidRPr="007D6B4C" w:rsidRDefault="00B818D6" w:rsidP="00D535FF">
      <w:pPr>
        <w:spacing w:afterLines="50" w:after="120"/>
        <w:jc w:val="both"/>
        <w:rPr>
          <w:rFonts w:eastAsia="MS Mincho"/>
          <w:sz w:val="22"/>
        </w:rPr>
      </w:pPr>
    </w:p>
    <w:p w14:paraId="705B3F41" w14:textId="27538651" w:rsidR="00BB55D4" w:rsidRDefault="00B978E6" w:rsidP="00D535FF">
      <w:pPr>
        <w:tabs>
          <w:tab w:val="num" w:pos="720"/>
        </w:tabs>
        <w:spacing w:afterLines="50" w:after="120"/>
        <w:jc w:val="both"/>
        <w:rPr>
          <w:rFonts w:eastAsia="MS Mincho"/>
          <w:sz w:val="22"/>
          <w:lang w:val="en-US"/>
        </w:rPr>
      </w:pPr>
      <w:r w:rsidRPr="003F43AD">
        <w:rPr>
          <w:rFonts w:eastAsia="MS Mincho"/>
          <w:sz w:val="22"/>
          <w:lang w:val="en-US"/>
        </w:rPr>
        <w:t xml:space="preserve">For both Type 1 and Type 2 UL transmission without UL grant, </w:t>
      </w:r>
      <w:r w:rsidR="003F43AD">
        <w:rPr>
          <w:rFonts w:eastAsia="MS Mincho"/>
          <w:sz w:val="22"/>
          <w:lang w:val="en-US"/>
        </w:rPr>
        <w:t xml:space="preserve">there exist timing </w:t>
      </w:r>
      <w:r w:rsidR="003F43AD" w:rsidRPr="00676554">
        <w:rPr>
          <w:rFonts w:eastAsia="MS Mincho"/>
          <w:sz w:val="22"/>
          <w:lang w:val="en-US"/>
        </w:rPr>
        <w:t xml:space="preserve">misalignment </w:t>
      </w:r>
      <w:r w:rsidR="003F43AD">
        <w:rPr>
          <w:rFonts w:eastAsia="MS Mincho"/>
          <w:sz w:val="22"/>
          <w:lang w:val="en-US"/>
        </w:rPr>
        <w:t xml:space="preserve">between </w:t>
      </w:r>
      <w:r w:rsidR="003F43AD" w:rsidRPr="00676554">
        <w:rPr>
          <w:rFonts w:eastAsia="MS Mincho"/>
          <w:sz w:val="22"/>
          <w:lang w:val="en-US"/>
        </w:rPr>
        <w:t>traffic arrival and the occurrence of the reserved</w:t>
      </w:r>
      <w:r w:rsidR="003F43AD">
        <w:rPr>
          <w:rFonts w:eastAsia="MS Mincho"/>
          <w:sz w:val="22"/>
          <w:lang w:val="en-US"/>
        </w:rPr>
        <w:t>/activated</w:t>
      </w:r>
      <w:r w:rsidR="003F43AD" w:rsidRPr="00676554">
        <w:rPr>
          <w:rFonts w:eastAsia="MS Mincho"/>
          <w:sz w:val="22"/>
          <w:lang w:val="en-US"/>
        </w:rPr>
        <w:t xml:space="preserve"> resource </w:t>
      </w:r>
      <w:r w:rsidR="003F43AD">
        <w:rPr>
          <w:rFonts w:eastAsia="MS Mincho"/>
          <w:sz w:val="22"/>
          <w:lang w:val="en-US"/>
        </w:rPr>
        <w:t>for UL data transmission without grant</w:t>
      </w:r>
      <w:r w:rsidR="003F43AD" w:rsidRPr="00676554">
        <w:rPr>
          <w:rFonts w:eastAsia="MS Mincho"/>
          <w:sz w:val="22"/>
          <w:lang w:val="en-US"/>
        </w:rPr>
        <w:t xml:space="preserve"> or </w:t>
      </w:r>
      <w:r w:rsidR="003F43AD">
        <w:rPr>
          <w:rFonts w:eastAsia="MS Mincho"/>
          <w:sz w:val="22"/>
          <w:lang w:val="en-US"/>
        </w:rPr>
        <w:t>there is</w:t>
      </w:r>
      <w:r w:rsidR="003F43AD" w:rsidRPr="00676554">
        <w:rPr>
          <w:rFonts w:eastAsia="MS Mincho"/>
          <w:sz w:val="22"/>
          <w:lang w:val="en-US"/>
        </w:rPr>
        <w:t xml:space="preserve"> collision on the reserved</w:t>
      </w:r>
      <w:r w:rsidR="003F43AD">
        <w:rPr>
          <w:rFonts w:eastAsia="MS Mincho"/>
          <w:sz w:val="22"/>
          <w:lang w:val="en-US"/>
        </w:rPr>
        <w:t xml:space="preserve">/activate </w:t>
      </w:r>
      <w:r w:rsidR="003F43AD" w:rsidRPr="00676554">
        <w:rPr>
          <w:rFonts w:eastAsia="MS Mincho"/>
          <w:sz w:val="22"/>
          <w:lang w:val="en-US"/>
        </w:rPr>
        <w:t>resource</w:t>
      </w:r>
      <w:r w:rsidR="003F43AD">
        <w:rPr>
          <w:rFonts w:eastAsia="MS Mincho"/>
          <w:sz w:val="22"/>
          <w:lang w:val="en-US"/>
        </w:rPr>
        <w:t>s for UL data transmission without grant</w:t>
      </w:r>
      <w:r w:rsidR="003F43AD" w:rsidRPr="00676554">
        <w:rPr>
          <w:rFonts w:eastAsia="MS Mincho"/>
          <w:sz w:val="22"/>
          <w:lang w:val="en-US"/>
        </w:rPr>
        <w:t>.</w:t>
      </w:r>
      <w:r w:rsidR="0023532D">
        <w:rPr>
          <w:rFonts w:eastAsia="MS Mincho"/>
          <w:sz w:val="22"/>
          <w:lang w:val="en-US"/>
        </w:rPr>
        <w:t xml:space="preserve"> Examples are given in Figure 1 below.</w:t>
      </w:r>
    </w:p>
    <w:p w14:paraId="4A548952" w14:textId="75123E83" w:rsidR="0023532D" w:rsidRDefault="0023532D" w:rsidP="0023532D">
      <w:pPr>
        <w:tabs>
          <w:tab w:val="num" w:pos="720"/>
        </w:tabs>
        <w:spacing w:afterLines="50" w:after="120"/>
        <w:jc w:val="center"/>
        <w:rPr>
          <w:rFonts w:eastAsia="MS Mincho"/>
          <w:sz w:val="22"/>
          <w:lang w:val="en-US"/>
        </w:rPr>
      </w:pPr>
      <w:r>
        <w:rPr>
          <w:rFonts w:eastAsia="MS Mincho"/>
          <w:noProof/>
          <w:sz w:val="22"/>
          <w:lang w:val="en-US" w:eastAsia="zh-CN"/>
        </w:rPr>
        <w:drawing>
          <wp:inline distT="0" distB="0" distL="0" distR="0" wp14:anchorId="2A70D2AF" wp14:editId="6E94CDDB">
            <wp:extent cx="6165850" cy="2579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9560" cy="2580979"/>
                    </a:xfrm>
                    <a:prstGeom prst="rect">
                      <a:avLst/>
                    </a:prstGeom>
                    <a:noFill/>
                  </pic:spPr>
                </pic:pic>
              </a:graphicData>
            </a:graphic>
          </wp:inline>
        </w:drawing>
      </w:r>
    </w:p>
    <w:p w14:paraId="57F51D27" w14:textId="768A06DF" w:rsidR="0023532D" w:rsidRPr="0023532D" w:rsidRDefault="0023532D" w:rsidP="0023532D">
      <w:pPr>
        <w:tabs>
          <w:tab w:val="num" w:pos="720"/>
        </w:tabs>
        <w:spacing w:afterLines="50" w:after="120"/>
        <w:jc w:val="center"/>
        <w:rPr>
          <w:rFonts w:eastAsiaTheme="minorEastAsia"/>
          <w:sz w:val="22"/>
          <w:lang w:val="en-US" w:eastAsia="zh-CN"/>
        </w:rPr>
      </w:pPr>
      <w:r>
        <w:rPr>
          <w:rFonts w:eastAsiaTheme="minorEastAsia" w:hint="eastAsia"/>
          <w:sz w:val="22"/>
          <w:lang w:val="en-US" w:eastAsia="zh-CN"/>
        </w:rPr>
        <w:t xml:space="preserve">Figure 1: </w:t>
      </w:r>
      <w:r>
        <w:rPr>
          <w:rFonts w:eastAsiaTheme="minorEastAsia"/>
          <w:sz w:val="22"/>
          <w:lang w:val="en-US" w:eastAsia="zh-CN"/>
        </w:rPr>
        <w:t xml:space="preserve">examples for </w:t>
      </w:r>
      <w:r>
        <w:rPr>
          <w:rFonts w:eastAsiaTheme="minorEastAsia" w:hint="eastAsia"/>
          <w:sz w:val="22"/>
          <w:lang w:val="en-US" w:eastAsia="zh-CN"/>
        </w:rPr>
        <w:t>repetition formulation</w:t>
      </w:r>
    </w:p>
    <w:p w14:paraId="7F2B3961" w14:textId="4C7EDCCF" w:rsidR="0023532D" w:rsidRDefault="0023532D" w:rsidP="00D535FF">
      <w:pPr>
        <w:tabs>
          <w:tab w:val="num" w:pos="720"/>
        </w:tabs>
        <w:spacing w:afterLines="50" w:after="120"/>
        <w:jc w:val="both"/>
        <w:rPr>
          <w:rFonts w:eastAsia="MS Mincho"/>
          <w:sz w:val="22"/>
          <w:lang w:val="en-US"/>
        </w:rPr>
      </w:pPr>
      <w:r>
        <w:rPr>
          <w:rFonts w:eastAsia="MS Mincho"/>
          <w:sz w:val="22"/>
          <w:lang w:val="en-US"/>
        </w:rPr>
        <w:lastRenderedPageBreak/>
        <w:t xml:space="preserve"> </w:t>
      </w:r>
    </w:p>
    <w:p w14:paraId="77969DF7" w14:textId="77777777" w:rsidR="003F43AD" w:rsidRDefault="00BB55D4"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68370896" w14:textId="77777777" w:rsidR="003F43AD" w:rsidRPr="003F43AD" w:rsidRDefault="003F43AD"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t>T</w:t>
      </w:r>
      <w:r w:rsidRPr="003F43AD">
        <w:rPr>
          <w:rFonts w:eastAsia="MS Mincho"/>
          <w:i/>
          <w:sz w:val="22"/>
          <w:lang w:val="en-US"/>
        </w:rPr>
        <w:t>he formulation of repetitions is counted by:</w:t>
      </w:r>
    </w:p>
    <w:p w14:paraId="22514613" w14:textId="77777777" w:rsidR="003F43AD" w:rsidRPr="003F43AD" w:rsidRDefault="003F43AD" w:rsidP="00D535FF">
      <w:pPr>
        <w:pStyle w:val="afd"/>
        <w:numPr>
          <w:ilvl w:val="1"/>
          <w:numId w:val="6"/>
        </w:numPr>
        <w:spacing w:afterLines="50" w:after="120"/>
        <w:ind w:leftChars="0"/>
        <w:jc w:val="both"/>
        <w:rPr>
          <w:rFonts w:eastAsia="MS Mincho"/>
          <w:i/>
          <w:sz w:val="22"/>
          <w:lang w:val="en-US"/>
        </w:rPr>
      </w:pPr>
      <w:r w:rsidRPr="003F43AD">
        <w:rPr>
          <w:rFonts w:eastAsia="MS Mincho"/>
          <w:i/>
          <w:sz w:val="22"/>
          <w:lang w:val="en-US"/>
        </w:rPr>
        <w:t xml:space="preserve">Option 1: Real transmission </w:t>
      </w:r>
    </w:p>
    <w:p w14:paraId="22FA09BE" w14:textId="77777777" w:rsidR="003F43AD" w:rsidRPr="003F43AD" w:rsidRDefault="003F43AD" w:rsidP="00D535FF">
      <w:pPr>
        <w:pStyle w:val="afd"/>
        <w:numPr>
          <w:ilvl w:val="1"/>
          <w:numId w:val="6"/>
        </w:numPr>
        <w:spacing w:afterLines="50" w:after="120"/>
        <w:ind w:leftChars="0"/>
        <w:jc w:val="both"/>
        <w:rPr>
          <w:rFonts w:eastAsia="MS Mincho"/>
          <w:i/>
          <w:sz w:val="22"/>
          <w:lang w:val="en-US"/>
        </w:rPr>
      </w:pPr>
      <w:r w:rsidRPr="003F43AD">
        <w:rPr>
          <w:rFonts w:eastAsia="MS Mincho"/>
          <w:i/>
          <w:sz w:val="22"/>
          <w:lang w:val="en-US"/>
        </w:rPr>
        <w:t>Option 2: Configured</w:t>
      </w:r>
      <w:r>
        <w:rPr>
          <w:rFonts w:eastAsia="MS Mincho"/>
          <w:i/>
          <w:sz w:val="22"/>
          <w:lang w:val="en-US"/>
        </w:rPr>
        <w:t>/activated</w:t>
      </w:r>
      <w:r w:rsidRPr="003F43AD">
        <w:rPr>
          <w:rFonts w:eastAsia="MS Mincho"/>
          <w:i/>
          <w:sz w:val="22"/>
          <w:lang w:val="en-US"/>
        </w:rPr>
        <w:t xml:space="preserve"> resources</w:t>
      </w:r>
    </w:p>
    <w:p w14:paraId="6D547265" w14:textId="77777777" w:rsidR="003F43AD" w:rsidRPr="003F43AD" w:rsidRDefault="003F43AD"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Other options</w:t>
      </w:r>
      <w:r w:rsidRPr="003F43AD">
        <w:rPr>
          <w:rFonts w:eastAsia="MS Mincho"/>
          <w:i/>
          <w:sz w:val="22"/>
          <w:lang w:val="en-US"/>
        </w:rPr>
        <w:t>?</w:t>
      </w:r>
    </w:p>
    <w:tbl>
      <w:tblPr>
        <w:tblStyle w:val="afa"/>
        <w:tblW w:w="0" w:type="auto"/>
        <w:tblLook w:val="04A0" w:firstRow="1" w:lastRow="0" w:firstColumn="1" w:lastColumn="0" w:noHBand="0" w:noVBand="1"/>
      </w:tblPr>
      <w:tblGrid>
        <w:gridCol w:w="2342"/>
        <w:gridCol w:w="7620"/>
      </w:tblGrid>
      <w:tr w:rsidR="00BB55D4" w14:paraId="2598F547"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BB58B9E" w14:textId="77777777" w:rsidR="00BB55D4" w:rsidRDefault="00BB55D4" w:rsidP="00D535FF">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EBA2136" w14:textId="77777777" w:rsidR="00BB55D4" w:rsidRDefault="00BB55D4" w:rsidP="00D535FF">
            <w:pPr>
              <w:spacing w:afterLines="50" w:after="120"/>
              <w:jc w:val="both"/>
              <w:rPr>
                <w:rFonts w:eastAsia="MS Mincho"/>
                <w:sz w:val="22"/>
                <w:lang w:val="en-US"/>
              </w:rPr>
            </w:pPr>
            <w:r>
              <w:rPr>
                <w:rFonts w:eastAsia="MS Mincho"/>
                <w:sz w:val="22"/>
                <w:lang w:val="en-US"/>
              </w:rPr>
              <w:t>View</w:t>
            </w:r>
          </w:p>
        </w:tc>
      </w:tr>
      <w:tr w:rsidR="00BB55D4" w14:paraId="3F04CE56" w14:textId="77777777" w:rsidTr="003F6AD2">
        <w:tc>
          <w:tcPr>
            <w:tcW w:w="2342" w:type="dxa"/>
            <w:tcBorders>
              <w:top w:val="single" w:sz="4" w:space="0" w:color="auto"/>
              <w:left w:val="single" w:sz="4" w:space="0" w:color="auto"/>
              <w:bottom w:val="single" w:sz="4" w:space="0" w:color="auto"/>
              <w:right w:val="single" w:sz="4" w:space="0" w:color="auto"/>
            </w:tcBorders>
          </w:tcPr>
          <w:p w14:paraId="78066467" w14:textId="77777777" w:rsidR="00BB55D4" w:rsidRPr="00E61603" w:rsidRDefault="00E61603" w:rsidP="00D535FF">
            <w:pPr>
              <w:spacing w:afterLines="50" w:after="120"/>
              <w:jc w:val="both"/>
              <w:rPr>
                <w:rFonts w:eastAsia="宋体"/>
                <w:sz w:val="22"/>
                <w:lang w:val="en-US" w:eastAsia="zh-CN"/>
              </w:rPr>
            </w:pPr>
            <w:r>
              <w:rPr>
                <w:rFonts w:eastAsia="宋体"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2846CBCA" w14:textId="77777777" w:rsidR="00BB55D4" w:rsidRPr="00E61603" w:rsidRDefault="002932A4" w:rsidP="00D535FF">
            <w:pPr>
              <w:spacing w:afterLines="50" w:after="120"/>
              <w:jc w:val="both"/>
              <w:rPr>
                <w:rFonts w:eastAsia="宋体"/>
                <w:sz w:val="22"/>
                <w:lang w:val="en-US" w:eastAsia="zh-CN"/>
              </w:rPr>
            </w:pPr>
            <w:r>
              <w:rPr>
                <w:rFonts w:eastAsia="宋体"/>
                <w:sz w:val="22"/>
                <w:lang w:val="en-US" w:eastAsia="zh-CN"/>
              </w:rPr>
              <w:t>Opt. 1 is our understanding</w:t>
            </w:r>
            <w:r w:rsidR="00A150D7">
              <w:rPr>
                <w:rFonts w:eastAsia="宋体" w:hint="eastAsia"/>
                <w:sz w:val="22"/>
                <w:lang w:val="en-US" w:eastAsia="zh-CN"/>
              </w:rPr>
              <w:t xml:space="preserve">, i.e. </w:t>
            </w:r>
            <w:r w:rsidR="00CB00FC">
              <w:rPr>
                <w:rFonts w:eastAsia="宋体" w:hint="eastAsia"/>
                <w:sz w:val="22"/>
                <w:lang w:val="en-US" w:eastAsia="zh-CN"/>
              </w:rPr>
              <w:t xml:space="preserve">for each TB, </w:t>
            </w:r>
            <w:r w:rsidR="00A150D7">
              <w:rPr>
                <w:rFonts w:eastAsia="宋体" w:hint="eastAsia"/>
                <w:sz w:val="22"/>
                <w:lang w:val="en-US" w:eastAsia="zh-CN"/>
              </w:rPr>
              <w:t xml:space="preserve">UE has to repeat K times as configured by gNB unless </w:t>
            </w:r>
            <w:r w:rsidR="00A150D7">
              <w:rPr>
                <w:rFonts w:eastAsia="宋体"/>
                <w:sz w:val="22"/>
                <w:lang w:val="en-US" w:eastAsia="zh-CN"/>
              </w:rPr>
              <w:t>explicitly</w:t>
            </w:r>
            <w:r w:rsidR="00A150D7">
              <w:rPr>
                <w:rFonts w:eastAsia="宋体" w:hint="eastAsia"/>
                <w:sz w:val="22"/>
                <w:lang w:val="en-US" w:eastAsia="zh-CN"/>
              </w:rPr>
              <w:t xml:space="preserve"> terminated by the gNB (if supported). </w:t>
            </w:r>
          </w:p>
        </w:tc>
      </w:tr>
      <w:tr w:rsidR="0034021F" w14:paraId="78AAAFB9" w14:textId="77777777" w:rsidTr="003F6AD2">
        <w:tc>
          <w:tcPr>
            <w:tcW w:w="2342" w:type="dxa"/>
            <w:tcBorders>
              <w:top w:val="single" w:sz="4" w:space="0" w:color="auto"/>
              <w:left w:val="single" w:sz="4" w:space="0" w:color="auto"/>
              <w:bottom w:val="single" w:sz="4" w:space="0" w:color="auto"/>
              <w:right w:val="single" w:sz="4" w:space="0" w:color="auto"/>
            </w:tcBorders>
          </w:tcPr>
          <w:p w14:paraId="366C9DCC" w14:textId="77777777" w:rsidR="0034021F" w:rsidRDefault="0034021F" w:rsidP="00D535FF">
            <w:pPr>
              <w:spacing w:afterLines="50" w:after="120"/>
              <w:jc w:val="both"/>
              <w:rPr>
                <w:rFonts w:eastAsia="宋体"/>
                <w:sz w:val="22"/>
                <w:lang w:val="en-US" w:eastAsia="zh-CN"/>
              </w:rPr>
            </w:pPr>
            <w:r>
              <w:rPr>
                <w:rFonts w:eastAsia="宋体"/>
                <w:sz w:val="22"/>
                <w:lang w:val="en-US" w:eastAsia="zh-CN"/>
              </w:rPr>
              <w:t>NEC</w:t>
            </w:r>
          </w:p>
        </w:tc>
        <w:tc>
          <w:tcPr>
            <w:tcW w:w="7620" w:type="dxa"/>
            <w:tcBorders>
              <w:top w:val="single" w:sz="4" w:space="0" w:color="auto"/>
              <w:left w:val="single" w:sz="4" w:space="0" w:color="auto"/>
              <w:bottom w:val="single" w:sz="4" w:space="0" w:color="auto"/>
              <w:right w:val="single" w:sz="4" w:space="0" w:color="auto"/>
            </w:tcBorders>
          </w:tcPr>
          <w:p w14:paraId="7FEE6BCE" w14:textId="77777777" w:rsidR="0034021F" w:rsidRDefault="0034021F" w:rsidP="00D535FF">
            <w:pPr>
              <w:spacing w:afterLines="50" w:after="120"/>
              <w:jc w:val="both"/>
              <w:rPr>
                <w:rFonts w:eastAsia="宋体"/>
                <w:sz w:val="22"/>
                <w:lang w:val="en-US" w:eastAsia="zh-CN"/>
              </w:rPr>
            </w:pPr>
            <w:r>
              <w:rPr>
                <w:rFonts w:eastAsia="宋体"/>
                <w:sz w:val="22"/>
                <w:lang w:val="en-US" w:eastAsia="zh-CN"/>
              </w:rPr>
              <w:t>Option 1</w:t>
            </w:r>
          </w:p>
        </w:tc>
      </w:tr>
      <w:tr w:rsidR="00DE69EA" w14:paraId="3A4BCAF0" w14:textId="77777777" w:rsidTr="003F6AD2">
        <w:tc>
          <w:tcPr>
            <w:tcW w:w="2342" w:type="dxa"/>
            <w:tcBorders>
              <w:top w:val="single" w:sz="4" w:space="0" w:color="auto"/>
              <w:left w:val="single" w:sz="4" w:space="0" w:color="auto"/>
              <w:bottom w:val="single" w:sz="4" w:space="0" w:color="auto"/>
              <w:right w:val="single" w:sz="4" w:space="0" w:color="auto"/>
            </w:tcBorders>
          </w:tcPr>
          <w:p w14:paraId="47245001" w14:textId="77777777" w:rsidR="00DE69EA" w:rsidRDefault="00DE69EA" w:rsidP="00D535FF">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571E23AF" w14:textId="77777777" w:rsidR="00DE69EA" w:rsidRDefault="00962D1A" w:rsidP="00D535FF">
            <w:pPr>
              <w:spacing w:afterLines="50" w:after="120"/>
              <w:jc w:val="both"/>
              <w:rPr>
                <w:rFonts w:eastAsia="宋体"/>
                <w:sz w:val="22"/>
                <w:lang w:val="en-US" w:eastAsia="zh-CN"/>
              </w:rPr>
            </w:pPr>
            <w:r>
              <w:rPr>
                <w:rFonts w:eastAsia="宋体" w:hint="eastAsia"/>
                <w:sz w:val="22"/>
                <w:lang w:val="en-US" w:eastAsia="zh-CN"/>
              </w:rPr>
              <w:t xml:space="preserve">It depends on how the </w:t>
            </w:r>
            <w:r w:rsidR="00062F46">
              <w:rPr>
                <w:rFonts w:eastAsia="宋体"/>
                <w:sz w:val="22"/>
                <w:lang w:val="en-US" w:eastAsia="zh-CN"/>
              </w:rPr>
              <w:t xml:space="preserve">resource is configured and/or </w:t>
            </w:r>
            <w:r>
              <w:rPr>
                <w:rFonts w:eastAsia="宋体" w:hint="eastAsia"/>
                <w:sz w:val="22"/>
                <w:lang w:val="en-US" w:eastAsia="zh-CN"/>
              </w:rPr>
              <w:t>HPN is defined</w:t>
            </w:r>
            <w:r w:rsidR="00062F46">
              <w:rPr>
                <w:rFonts w:eastAsia="宋体"/>
                <w:sz w:val="22"/>
                <w:lang w:val="en-US" w:eastAsia="zh-CN"/>
              </w:rPr>
              <w:t>, and whether K repetition</w:t>
            </w:r>
            <w:r w:rsidR="000C62C2">
              <w:rPr>
                <w:rFonts w:eastAsia="宋体"/>
                <w:sz w:val="22"/>
                <w:lang w:val="en-US" w:eastAsia="zh-CN"/>
              </w:rPr>
              <w:t>s</w:t>
            </w:r>
            <w:r w:rsidR="00062F46">
              <w:rPr>
                <w:rFonts w:eastAsia="宋体"/>
                <w:sz w:val="22"/>
                <w:lang w:val="en-US" w:eastAsia="zh-CN"/>
              </w:rPr>
              <w:t xml:space="preserve"> can be performs across </w:t>
            </w:r>
            <w:r w:rsidR="000C62C2">
              <w:rPr>
                <w:rFonts w:eastAsia="宋体"/>
                <w:sz w:val="22"/>
                <w:lang w:val="en-US" w:eastAsia="zh-CN"/>
              </w:rPr>
              <w:t xml:space="preserve">different configured resources associated with </w:t>
            </w:r>
            <w:r w:rsidR="00062F46">
              <w:rPr>
                <w:rFonts w:eastAsia="宋体"/>
                <w:sz w:val="22"/>
                <w:lang w:val="en-US" w:eastAsia="zh-CN"/>
              </w:rPr>
              <w:t>different HPN</w:t>
            </w:r>
            <w:r>
              <w:rPr>
                <w:rFonts w:eastAsia="宋体" w:hint="eastAsia"/>
                <w:sz w:val="22"/>
                <w:lang w:val="en-US" w:eastAsia="zh-CN"/>
              </w:rPr>
              <w:t xml:space="preserve">. </w:t>
            </w:r>
            <w:r w:rsidR="000C62C2">
              <w:rPr>
                <w:rFonts w:eastAsia="宋体"/>
                <w:sz w:val="22"/>
                <w:lang w:val="en-US" w:eastAsia="zh-CN"/>
              </w:rPr>
              <w:t>Option 2 is easier to implement but latency could be a problem in some cases</w:t>
            </w:r>
            <w:r w:rsidR="00462F55">
              <w:rPr>
                <w:rFonts w:eastAsia="宋体"/>
                <w:sz w:val="22"/>
                <w:lang w:val="en-US" w:eastAsia="zh-CN"/>
              </w:rPr>
              <w:t xml:space="preserve"> since a UE has to wait for </w:t>
            </w:r>
            <w:r w:rsidR="00864FEE">
              <w:rPr>
                <w:rFonts w:eastAsia="宋体"/>
                <w:sz w:val="22"/>
                <w:lang w:val="en-US" w:eastAsia="zh-CN"/>
              </w:rPr>
              <w:t>a</w:t>
            </w:r>
            <w:r w:rsidR="00462F55">
              <w:rPr>
                <w:rFonts w:eastAsia="宋体"/>
                <w:sz w:val="22"/>
                <w:lang w:val="en-US" w:eastAsia="zh-CN"/>
              </w:rPr>
              <w:t xml:space="preserve"> common starting point</w:t>
            </w:r>
            <w:r w:rsidR="00864FEE">
              <w:rPr>
                <w:rFonts w:eastAsia="宋体"/>
                <w:sz w:val="22"/>
                <w:lang w:val="en-US" w:eastAsia="zh-CN"/>
              </w:rPr>
              <w:t xml:space="preserve"> of k=1</w:t>
            </w:r>
            <w:r w:rsidR="000C62C2">
              <w:rPr>
                <w:rFonts w:eastAsia="宋体"/>
                <w:sz w:val="22"/>
                <w:lang w:val="en-US" w:eastAsia="zh-CN"/>
              </w:rPr>
              <w:t xml:space="preserve">. Option 1 does not have the latency issue but additional indication </w:t>
            </w:r>
            <w:r w:rsidR="00E84DB5">
              <w:rPr>
                <w:rFonts w:eastAsia="宋体"/>
                <w:sz w:val="22"/>
                <w:lang w:val="en-US" w:eastAsia="zh-CN"/>
              </w:rPr>
              <w:t>to distinguish</w:t>
            </w:r>
            <w:r w:rsidR="000C62C2">
              <w:rPr>
                <w:rFonts w:eastAsia="宋体"/>
                <w:sz w:val="22"/>
                <w:lang w:val="en-US" w:eastAsia="zh-CN"/>
              </w:rPr>
              <w:t xml:space="preserve"> initial transmission and repetitions </w:t>
            </w:r>
            <w:r w:rsidR="00E84DB5">
              <w:rPr>
                <w:rFonts w:eastAsia="宋体"/>
                <w:sz w:val="22"/>
                <w:lang w:val="en-US" w:eastAsia="zh-CN"/>
              </w:rPr>
              <w:t>is</w:t>
            </w:r>
            <w:r w:rsidR="000C62C2">
              <w:rPr>
                <w:rFonts w:eastAsia="宋体"/>
                <w:sz w:val="22"/>
                <w:lang w:val="en-US" w:eastAsia="zh-CN"/>
              </w:rPr>
              <w:t xml:space="preserve"> needed if HPN is associated with the resource for </w:t>
            </w:r>
            <w:r w:rsidR="00864FEE">
              <w:rPr>
                <w:rFonts w:eastAsia="宋体"/>
                <w:sz w:val="22"/>
                <w:lang w:val="en-US" w:eastAsia="zh-CN"/>
              </w:rPr>
              <w:t>the actual k=1</w:t>
            </w:r>
            <w:r w:rsidR="000C62C2">
              <w:rPr>
                <w:rFonts w:eastAsia="宋体"/>
                <w:sz w:val="22"/>
                <w:lang w:val="en-US" w:eastAsia="zh-CN"/>
              </w:rPr>
              <w:t>.</w:t>
            </w:r>
          </w:p>
        </w:tc>
      </w:tr>
      <w:tr w:rsidR="00DF298F" w:rsidRPr="00110F13" w14:paraId="143F3118" w14:textId="77777777" w:rsidTr="003F6AD2">
        <w:tc>
          <w:tcPr>
            <w:tcW w:w="2342" w:type="dxa"/>
          </w:tcPr>
          <w:p w14:paraId="08B53547" w14:textId="77777777" w:rsidR="00DF298F" w:rsidRPr="000F7664"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14:paraId="2AC9A156" w14:textId="77777777" w:rsidR="00DF298F" w:rsidRPr="00110F13" w:rsidRDefault="00DF298F" w:rsidP="00D535FF">
            <w:pPr>
              <w:spacing w:afterLines="50" w:after="120"/>
              <w:jc w:val="both"/>
              <w:rPr>
                <w:rFonts w:eastAsia="Malgun Gothic"/>
                <w:sz w:val="22"/>
                <w:lang w:eastAsia="ko-KR"/>
              </w:rPr>
            </w:pPr>
            <w:r>
              <w:rPr>
                <w:sz w:val="22"/>
                <w:szCs w:val="22"/>
                <w:lang w:eastAsia="ko-KR"/>
              </w:rPr>
              <w:t>We prefer Option 2. In terms of dropping case due to collision/dynamic resource change, we do not prefer postponing as it can complicate the procedure.</w:t>
            </w:r>
          </w:p>
        </w:tc>
      </w:tr>
      <w:tr w:rsidR="00860B6B" w:rsidRPr="00110F13" w14:paraId="70532DAD" w14:textId="77777777" w:rsidTr="003F6AD2">
        <w:tc>
          <w:tcPr>
            <w:tcW w:w="2342" w:type="dxa"/>
          </w:tcPr>
          <w:p w14:paraId="574B18D2" w14:textId="77777777" w:rsidR="00860B6B" w:rsidRDefault="00860B6B" w:rsidP="00D535FF">
            <w:pPr>
              <w:spacing w:afterLines="50" w:after="120"/>
              <w:jc w:val="both"/>
              <w:rPr>
                <w:rFonts w:eastAsia="Malgun Gothic"/>
                <w:sz w:val="22"/>
                <w:lang w:val="en-US" w:eastAsia="ko-KR"/>
              </w:rPr>
            </w:pPr>
            <w:r w:rsidRPr="002238A1">
              <w:rPr>
                <w:rFonts w:eastAsia="宋体"/>
                <w:color w:val="000000" w:themeColor="text1"/>
                <w:sz w:val="22"/>
                <w:lang w:val="en-US" w:eastAsia="zh-CN"/>
              </w:rPr>
              <w:t>MediaTek</w:t>
            </w:r>
          </w:p>
        </w:tc>
        <w:tc>
          <w:tcPr>
            <w:tcW w:w="7620" w:type="dxa"/>
          </w:tcPr>
          <w:p w14:paraId="7704057B" w14:textId="77777777" w:rsidR="00860B6B" w:rsidRDefault="00860B6B" w:rsidP="00D535FF">
            <w:pPr>
              <w:spacing w:afterLines="50" w:after="120"/>
              <w:jc w:val="both"/>
              <w:rPr>
                <w:sz w:val="22"/>
                <w:szCs w:val="22"/>
                <w:lang w:eastAsia="ko-KR"/>
              </w:rPr>
            </w:pPr>
            <w:r w:rsidRPr="002238A1">
              <w:rPr>
                <w:rFonts w:eastAsia="宋体"/>
                <w:color w:val="000000" w:themeColor="text1"/>
                <w:sz w:val="22"/>
                <w:lang w:val="en-US" w:eastAsia="zh-CN"/>
              </w:rPr>
              <w:t>Option 1</w:t>
            </w:r>
          </w:p>
        </w:tc>
      </w:tr>
      <w:tr w:rsidR="00A37EA8" w:rsidRPr="00110F13" w14:paraId="3C6291A2" w14:textId="77777777" w:rsidTr="003F6AD2">
        <w:tc>
          <w:tcPr>
            <w:tcW w:w="2342" w:type="dxa"/>
          </w:tcPr>
          <w:p w14:paraId="420C3890" w14:textId="77777777" w:rsidR="00A37EA8" w:rsidRPr="002238A1" w:rsidRDefault="00A37EA8" w:rsidP="00D535FF">
            <w:pPr>
              <w:spacing w:afterLines="50" w:after="120"/>
              <w:jc w:val="both"/>
              <w:rPr>
                <w:rFonts w:eastAsia="宋体"/>
                <w:color w:val="000000" w:themeColor="text1"/>
                <w:sz w:val="22"/>
                <w:lang w:val="en-US" w:eastAsia="zh-CN"/>
              </w:rPr>
            </w:pPr>
            <w:r>
              <w:rPr>
                <w:rFonts w:eastAsiaTheme="minorEastAsia" w:hint="eastAsia"/>
                <w:sz w:val="22"/>
                <w:lang w:val="en-US" w:eastAsia="zh-CN"/>
              </w:rPr>
              <w:t>Huawei, HiSilicon</w:t>
            </w:r>
          </w:p>
        </w:tc>
        <w:tc>
          <w:tcPr>
            <w:tcW w:w="7620" w:type="dxa"/>
          </w:tcPr>
          <w:p w14:paraId="69E2C9BF" w14:textId="77777777" w:rsidR="00A37EA8" w:rsidRPr="002238A1" w:rsidRDefault="00A37EA8" w:rsidP="00D535FF">
            <w:pPr>
              <w:spacing w:afterLines="50" w:after="120"/>
              <w:jc w:val="both"/>
              <w:rPr>
                <w:rFonts w:eastAsia="宋体"/>
                <w:color w:val="000000" w:themeColor="text1"/>
                <w:sz w:val="22"/>
                <w:lang w:val="en-US" w:eastAsia="zh-CN"/>
              </w:rPr>
            </w:pPr>
            <w:r>
              <w:rPr>
                <w:rFonts w:eastAsiaTheme="minorEastAsia" w:hint="eastAsia"/>
                <w:sz w:val="22"/>
                <w:lang w:val="en-US" w:eastAsia="zh-CN"/>
              </w:rPr>
              <w:t>Option 2</w:t>
            </w:r>
            <w:r>
              <w:rPr>
                <w:rFonts w:eastAsia="宋体" w:hint="eastAsia"/>
                <w:sz w:val="22"/>
                <w:lang w:val="en-US" w:eastAsia="zh-CN"/>
              </w:rPr>
              <w:t xml:space="preserve">, </w:t>
            </w:r>
            <w:r>
              <w:rPr>
                <w:rFonts w:eastAsia="宋体"/>
                <w:sz w:val="22"/>
                <w:lang w:val="en-US" w:eastAsia="zh-CN"/>
              </w:rPr>
              <w:t xml:space="preserve">i.e. </w:t>
            </w:r>
            <w:r>
              <w:rPr>
                <w:rFonts w:eastAsia="宋体" w:hint="eastAsia"/>
                <w:sz w:val="22"/>
                <w:lang w:val="en-US" w:eastAsia="zh-CN"/>
              </w:rPr>
              <w:t>the configured resource apply to both initial transmission and repetitions while the real transmission may not happen on some of the configured resources or not detected by gNB but both gNB and UE can have the aligned understanding of the expected repetition number based on the pre-assigned resources.</w:t>
            </w:r>
          </w:p>
        </w:tc>
      </w:tr>
      <w:tr w:rsidR="00B65283" w:rsidRPr="00110F13" w14:paraId="0EBA2741" w14:textId="77777777" w:rsidTr="003F6AD2">
        <w:tc>
          <w:tcPr>
            <w:tcW w:w="2342" w:type="dxa"/>
          </w:tcPr>
          <w:p w14:paraId="2C79C740" w14:textId="77777777" w:rsidR="00B65283" w:rsidRPr="00B65283" w:rsidRDefault="00B65283" w:rsidP="00D535FF">
            <w:pPr>
              <w:spacing w:afterLines="50" w:after="120"/>
              <w:jc w:val="both"/>
              <w:rPr>
                <w:rFonts w:eastAsia="宋体"/>
                <w:sz w:val="22"/>
                <w:lang w:val="en-US" w:eastAsia="zh-CN"/>
              </w:rPr>
            </w:pPr>
            <w:r w:rsidRPr="00B65283">
              <w:rPr>
                <w:rFonts w:eastAsia="宋体"/>
                <w:sz w:val="22"/>
                <w:lang w:val="en-US" w:eastAsia="zh-CN"/>
              </w:rPr>
              <w:t>Convida Wireless</w:t>
            </w:r>
          </w:p>
        </w:tc>
        <w:tc>
          <w:tcPr>
            <w:tcW w:w="7620" w:type="dxa"/>
          </w:tcPr>
          <w:p w14:paraId="56DD9C18" w14:textId="77777777" w:rsidR="00B65283" w:rsidRPr="00B65283" w:rsidRDefault="00B65283" w:rsidP="00D535FF">
            <w:pPr>
              <w:spacing w:afterLines="50" w:after="120"/>
              <w:jc w:val="both"/>
              <w:rPr>
                <w:rFonts w:eastAsia="宋体"/>
                <w:sz w:val="22"/>
                <w:lang w:val="en-US" w:eastAsia="zh-CN"/>
              </w:rPr>
            </w:pPr>
            <w:r w:rsidRPr="00B65283">
              <w:rPr>
                <w:rFonts w:eastAsia="宋体"/>
                <w:sz w:val="22"/>
                <w:lang w:val="en-US" w:eastAsia="zh-CN"/>
              </w:rPr>
              <w:t xml:space="preserve">Option 1 is our understanding. Repetitions are the physical transmission with the same TB  </w:t>
            </w:r>
          </w:p>
        </w:tc>
      </w:tr>
      <w:tr w:rsidR="00B65283" w:rsidRPr="00110F13" w14:paraId="6A20E3E9" w14:textId="77777777" w:rsidTr="003F6AD2">
        <w:tc>
          <w:tcPr>
            <w:tcW w:w="2342" w:type="dxa"/>
          </w:tcPr>
          <w:p w14:paraId="1680969F" w14:textId="77777777" w:rsidR="00B65283" w:rsidRPr="00A37EA8" w:rsidRDefault="00B65283" w:rsidP="00D535FF">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Pr>
          <w:p w14:paraId="5E1F1977" w14:textId="77777777" w:rsidR="00B65283" w:rsidRPr="00A37EA8" w:rsidRDefault="00B65283" w:rsidP="00D535FF">
            <w:pPr>
              <w:spacing w:afterLines="50" w:after="120"/>
              <w:jc w:val="both"/>
              <w:rPr>
                <w:rFonts w:eastAsia="宋体"/>
                <w:sz w:val="22"/>
                <w:lang w:val="en-US" w:eastAsia="zh-CN"/>
              </w:rPr>
            </w:pPr>
            <w:r>
              <w:rPr>
                <w:rFonts w:eastAsia="宋体" w:hint="eastAsia"/>
                <w:sz w:val="22"/>
                <w:lang w:val="en-US" w:eastAsia="zh-CN"/>
              </w:rPr>
              <w:t>Option 2 is preferred to simplify the design.</w:t>
            </w:r>
          </w:p>
        </w:tc>
      </w:tr>
      <w:tr w:rsidR="00A55F7D" w:rsidRPr="00110F13" w14:paraId="6E864620" w14:textId="77777777" w:rsidTr="003F6AD2">
        <w:tc>
          <w:tcPr>
            <w:tcW w:w="2342" w:type="dxa"/>
          </w:tcPr>
          <w:p w14:paraId="0AD46140"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Qualcomm</w:t>
            </w:r>
          </w:p>
        </w:tc>
        <w:tc>
          <w:tcPr>
            <w:tcW w:w="7620" w:type="dxa"/>
          </w:tcPr>
          <w:p w14:paraId="10A3948B" w14:textId="77777777" w:rsidR="00A55F7D" w:rsidRDefault="00A55F7D" w:rsidP="00D535FF">
            <w:pPr>
              <w:spacing w:afterLines="50" w:after="120"/>
              <w:jc w:val="both"/>
              <w:rPr>
                <w:rFonts w:eastAsia="宋体"/>
                <w:sz w:val="22"/>
                <w:lang w:val="en-US" w:eastAsia="zh-CN"/>
              </w:rPr>
            </w:pPr>
            <w:bookmarkStart w:id="7" w:name="_Hlk491076989"/>
            <w:r>
              <w:rPr>
                <w:rFonts w:eastAsia="宋体"/>
                <w:sz w:val="22"/>
                <w:lang w:val="en-US" w:eastAsia="zh-CN"/>
              </w:rPr>
              <w:t>For a process that only allows K consecutive repetitions, we support option 1.  However, we need to further study the case of allowing intermittent K repetitions where another new packet B can be prioritized to transmit on the same resource for packet A that has to be suspended in the middle of a K-repetition process. Note that K is essentially determined by the latency which is independent from the number of real transmissions</w:t>
            </w:r>
            <w:bookmarkEnd w:id="7"/>
          </w:p>
        </w:tc>
      </w:tr>
      <w:tr w:rsidR="00AE1620" w:rsidRPr="00110F13" w14:paraId="3321CFA6" w14:textId="77777777" w:rsidTr="003F6AD2">
        <w:tc>
          <w:tcPr>
            <w:tcW w:w="2342" w:type="dxa"/>
          </w:tcPr>
          <w:p w14:paraId="303D2B38"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35AFC4E8"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Option 2 as it is simple implementation, and does not need many blind detection by the gNB.</w:t>
            </w:r>
          </w:p>
        </w:tc>
      </w:tr>
      <w:tr w:rsidR="001E3A0E" w:rsidRPr="00110F13" w14:paraId="78B53783" w14:textId="77777777" w:rsidTr="003F6AD2">
        <w:tc>
          <w:tcPr>
            <w:tcW w:w="2342" w:type="dxa"/>
          </w:tcPr>
          <w:p w14:paraId="3327E534" w14:textId="77777777" w:rsidR="001E3A0E" w:rsidRPr="002238A1" w:rsidRDefault="001E3A0E"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CATT</w:t>
            </w:r>
          </w:p>
        </w:tc>
        <w:tc>
          <w:tcPr>
            <w:tcW w:w="7620" w:type="dxa"/>
          </w:tcPr>
          <w:p w14:paraId="1C90C3D3" w14:textId="77777777" w:rsidR="001E3A0E" w:rsidRPr="002238A1" w:rsidRDefault="001E3A0E"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 xml:space="preserve">I do not understand what you mean by timing misalignment. For both grant-free and grant-based, there is a timing gap between traffic arrival and an UL PUSCH resource whether due to scheduling delay (grant-based) or availability of a configured resource (grant-free). For grant-free once data arrives the UE can start transmission at the next available resource. Why would there be a difference between “real” transmission and just an activated resource? </w:t>
            </w:r>
          </w:p>
        </w:tc>
      </w:tr>
      <w:tr w:rsidR="004F02D0" w:rsidRPr="00110F13" w14:paraId="254DB7EB" w14:textId="77777777" w:rsidTr="003F6AD2">
        <w:tc>
          <w:tcPr>
            <w:tcW w:w="2342" w:type="dxa"/>
          </w:tcPr>
          <w:p w14:paraId="5B1F8FD4" w14:textId="77777777" w:rsidR="004F02D0" w:rsidRPr="004F02D0" w:rsidRDefault="004F02D0" w:rsidP="00D535FF">
            <w:pPr>
              <w:spacing w:afterLines="50" w:after="120"/>
              <w:jc w:val="both"/>
              <w:rPr>
                <w:rFonts w:eastAsia="Malgun Gothic"/>
                <w:color w:val="000000" w:themeColor="text1"/>
                <w:sz w:val="22"/>
                <w:lang w:val="en-US" w:eastAsia="ko-KR"/>
              </w:rPr>
            </w:pPr>
            <w:r>
              <w:rPr>
                <w:rFonts w:eastAsia="Malgun Gothic" w:hint="eastAsia"/>
                <w:color w:val="000000" w:themeColor="text1"/>
                <w:sz w:val="22"/>
                <w:lang w:val="en-US" w:eastAsia="ko-KR"/>
              </w:rPr>
              <w:t>Samsung</w:t>
            </w:r>
          </w:p>
        </w:tc>
        <w:tc>
          <w:tcPr>
            <w:tcW w:w="7620" w:type="dxa"/>
          </w:tcPr>
          <w:p w14:paraId="64DD9FF0" w14:textId="77777777" w:rsidR="004F02D0" w:rsidRPr="004F02D0" w:rsidRDefault="004F02D0" w:rsidP="00D535FF">
            <w:pPr>
              <w:spacing w:afterLines="50" w:after="120"/>
              <w:jc w:val="both"/>
              <w:rPr>
                <w:rFonts w:eastAsia="Malgun Gothic"/>
                <w:color w:val="000000" w:themeColor="text1"/>
                <w:sz w:val="22"/>
                <w:lang w:val="en-US" w:eastAsia="ko-KR"/>
              </w:rPr>
            </w:pPr>
            <w:r>
              <w:rPr>
                <w:rFonts w:eastAsia="Malgun Gothic" w:hint="eastAsia"/>
                <w:color w:val="000000" w:themeColor="text1"/>
                <w:sz w:val="22"/>
                <w:lang w:val="en-US" w:eastAsia="ko-KR"/>
              </w:rPr>
              <w:t>Option 2 is preferred</w:t>
            </w:r>
          </w:p>
        </w:tc>
      </w:tr>
      <w:tr w:rsidR="00F96318" w:rsidRPr="00110F13" w14:paraId="2DE5A8DD" w14:textId="77777777" w:rsidTr="003F6AD2">
        <w:tc>
          <w:tcPr>
            <w:tcW w:w="2342" w:type="dxa"/>
          </w:tcPr>
          <w:p w14:paraId="31958445" w14:textId="77777777" w:rsidR="00F96318" w:rsidRDefault="00F96318" w:rsidP="00F96318">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Intel</w:t>
            </w:r>
          </w:p>
        </w:tc>
        <w:tc>
          <w:tcPr>
            <w:tcW w:w="7620" w:type="dxa"/>
          </w:tcPr>
          <w:p w14:paraId="500012FF" w14:textId="77777777" w:rsidR="00F96318" w:rsidRDefault="00F96318" w:rsidP="00F96318">
            <w:pPr>
              <w:spacing w:afterLines="50" w:after="120"/>
              <w:jc w:val="both"/>
              <w:rPr>
                <w:rFonts w:eastAsia="宋体"/>
                <w:color w:val="000000" w:themeColor="text1"/>
                <w:sz w:val="22"/>
                <w:lang w:val="en-US" w:eastAsia="zh-CN"/>
              </w:rPr>
            </w:pPr>
            <w:r>
              <w:rPr>
                <w:rFonts w:eastAsia="MS Mincho"/>
                <w:sz w:val="22"/>
                <w:lang w:val="en-US"/>
              </w:rPr>
              <w:t>FFS – could be answered after more details on resource configurations and HARQ process numbering identified.</w:t>
            </w:r>
          </w:p>
        </w:tc>
      </w:tr>
      <w:tr w:rsidR="00EE01C3" w:rsidRPr="00110F13" w14:paraId="33FECDD6" w14:textId="77777777" w:rsidTr="003F6AD2">
        <w:tc>
          <w:tcPr>
            <w:tcW w:w="2342" w:type="dxa"/>
          </w:tcPr>
          <w:p w14:paraId="60E5D456" w14:textId="512B55E5" w:rsidR="00EE01C3" w:rsidRDefault="00EE01C3" w:rsidP="00F96318">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Sharp</w:t>
            </w:r>
          </w:p>
        </w:tc>
        <w:tc>
          <w:tcPr>
            <w:tcW w:w="7620" w:type="dxa"/>
          </w:tcPr>
          <w:p w14:paraId="6C0FC4D3" w14:textId="40FCA00D" w:rsidR="00EE01C3" w:rsidRDefault="00EE01C3" w:rsidP="00F96318">
            <w:pPr>
              <w:spacing w:afterLines="50" w:after="120"/>
              <w:jc w:val="both"/>
              <w:rPr>
                <w:rFonts w:eastAsia="MS Mincho"/>
                <w:sz w:val="22"/>
                <w:lang w:val="en-US"/>
              </w:rPr>
            </w:pPr>
            <w:r>
              <w:rPr>
                <w:rFonts w:eastAsia="MS Mincho"/>
                <w:sz w:val="22"/>
                <w:lang w:val="en-US"/>
              </w:rPr>
              <w:t>Option 2 is preferred.`</w:t>
            </w:r>
          </w:p>
        </w:tc>
      </w:tr>
      <w:tr w:rsidR="003F6AD2" w:rsidRPr="00110F13" w14:paraId="19757BDE" w14:textId="77777777" w:rsidTr="003F6AD2">
        <w:tc>
          <w:tcPr>
            <w:tcW w:w="2342" w:type="dxa"/>
          </w:tcPr>
          <w:p w14:paraId="528520C0" w14:textId="77777777" w:rsidR="003F6AD2" w:rsidRPr="000E10A4" w:rsidRDefault="003F6AD2" w:rsidP="00866346">
            <w:pPr>
              <w:spacing w:afterLines="50" w:after="120"/>
              <w:jc w:val="both"/>
              <w:rPr>
                <w:rFonts w:eastAsia="MS Mincho"/>
                <w:color w:val="000000" w:themeColor="text1"/>
                <w:sz w:val="22"/>
                <w:lang w:val="en-US"/>
              </w:rPr>
            </w:pPr>
            <w:r>
              <w:rPr>
                <w:rFonts w:eastAsia="MS Mincho" w:hint="eastAsia"/>
                <w:color w:val="000000" w:themeColor="text1"/>
                <w:sz w:val="22"/>
                <w:lang w:val="en-US"/>
              </w:rPr>
              <w:lastRenderedPageBreak/>
              <w:t xml:space="preserve">Panasonic </w:t>
            </w:r>
          </w:p>
        </w:tc>
        <w:tc>
          <w:tcPr>
            <w:tcW w:w="7620" w:type="dxa"/>
          </w:tcPr>
          <w:p w14:paraId="58463BEB" w14:textId="77777777" w:rsidR="003F6AD2" w:rsidRDefault="003F6AD2" w:rsidP="00866346">
            <w:pPr>
              <w:spacing w:afterLines="50" w:after="120"/>
              <w:jc w:val="both"/>
              <w:rPr>
                <w:rFonts w:eastAsia="MS Mincho"/>
                <w:sz w:val="22"/>
                <w:lang w:val="en-US"/>
              </w:rPr>
            </w:pPr>
            <w:r>
              <w:rPr>
                <w:rFonts w:eastAsia="MS Mincho" w:hint="eastAsia"/>
                <w:sz w:val="22"/>
                <w:lang w:val="en-US"/>
              </w:rPr>
              <w:t>Option 2 in order to manage the resource at the network level.</w:t>
            </w:r>
          </w:p>
        </w:tc>
      </w:tr>
      <w:tr w:rsidR="0031588C" w:rsidRPr="00110F13" w14:paraId="522548F7" w14:textId="77777777" w:rsidTr="003F6AD2">
        <w:tc>
          <w:tcPr>
            <w:tcW w:w="2342" w:type="dxa"/>
          </w:tcPr>
          <w:p w14:paraId="7B9DB08D" w14:textId="6E0D57E5" w:rsidR="0031588C" w:rsidRDefault="0031588C" w:rsidP="00866346">
            <w:pPr>
              <w:spacing w:afterLines="50" w:after="120"/>
              <w:jc w:val="both"/>
              <w:rPr>
                <w:rFonts w:eastAsia="MS Mincho"/>
                <w:color w:val="000000" w:themeColor="text1"/>
                <w:sz w:val="22"/>
                <w:lang w:val="en-US"/>
              </w:rPr>
            </w:pPr>
            <w:r>
              <w:rPr>
                <w:rFonts w:eastAsia="MS Mincho"/>
                <w:color w:val="000000" w:themeColor="text1"/>
                <w:sz w:val="22"/>
                <w:lang w:val="en-US"/>
              </w:rPr>
              <w:t>TCL</w:t>
            </w:r>
          </w:p>
        </w:tc>
        <w:tc>
          <w:tcPr>
            <w:tcW w:w="7620" w:type="dxa"/>
          </w:tcPr>
          <w:p w14:paraId="6B8B1804" w14:textId="5168C1CA" w:rsidR="0031588C" w:rsidRDefault="0031588C" w:rsidP="00866346">
            <w:pPr>
              <w:spacing w:afterLines="50" w:after="120"/>
              <w:jc w:val="both"/>
              <w:rPr>
                <w:rFonts w:eastAsia="MS Mincho"/>
                <w:sz w:val="22"/>
                <w:lang w:val="en-US"/>
              </w:rPr>
            </w:pPr>
            <w:r>
              <w:rPr>
                <w:rFonts w:eastAsia="MS Mincho"/>
                <w:sz w:val="22"/>
                <w:lang w:val="en-US"/>
              </w:rPr>
              <w:t>Option 1</w:t>
            </w:r>
          </w:p>
        </w:tc>
      </w:tr>
      <w:tr w:rsidR="00657A1F" w:rsidRPr="00110F13" w14:paraId="60A183C8" w14:textId="77777777" w:rsidTr="003F6AD2">
        <w:tc>
          <w:tcPr>
            <w:tcW w:w="2342" w:type="dxa"/>
          </w:tcPr>
          <w:p w14:paraId="79FF5872" w14:textId="2B4D598A" w:rsidR="00657A1F" w:rsidRDefault="00657A1F" w:rsidP="00657A1F">
            <w:pPr>
              <w:spacing w:afterLines="50" w:after="120"/>
              <w:jc w:val="both"/>
              <w:rPr>
                <w:rFonts w:eastAsia="MS Mincho"/>
                <w:color w:val="000000" w:themeColor="text1"/>
                <w:sz w:val="22"/>
                <w:lang w:val="en-US"/>
              </w:rPr>
            </w:pPr>
            <w:r>
              <w:rPr>
                <w:rFonts w:eastAsia="MS Mincho" w:hint="eastAsia"/>
                <w:color w:val="000000" w:themeColor="text1"/>
                <w:sz w:val="22"/>
                <w:lang w:val="en-US"/>
              </w:rPr>
              <w:t>Sony</w:t>
            </w:r>
          </w:p>
        </w:tc>
        <w:tc>
          <w:tcPr>
            <w:tcW w:w="7620" w:type="dxa"/>
          </w:tcPr>
          <w:p w14:paraId="53F106DF" w14:textId="5170C119" w:rsidR="00657A1F" w:rsidRDefault="00657A1F" w:rsidP="00657A1F">
            <w:pPr>
              <w:spacing w:afterLines="50" w:after="120"/>
              <w:jc w:val="both"/>
              <w:rPr>
                <w:rFonts w:eastAsia="MS Mincho"/>
                <w:sz w:val="22"/>
                <w:lang w:val="en-US"/>
              </w:rPr>
            </w:pPr>
            <w:r>
              <w:rPr>
                <w:rFonts w:eastAsia="MS Mincho" w:hint="eastAsia"/>
                <w:sz w:val="22"/>
                <w:lang w:val="en-US"/>
              </w:rPr>
              <w:t xml:space="preserve">Option 2 </w:t>
            </w:r>
            <w:r>
              <w:rPr>
                <w:rFonts w:eastAsia="MS Mincho"/>
                <w:sz w:val="22"/>
                <w:lang w:val="en-US"/>
              </w:rPr>
              <w:t>is preferred</w:t>
            </w:r>
          </w:p>
        </w:tc>
      </w:tr>
    </w:tbl>
    <w:p w14:paraId="5E8BF329" w14:textId="77777777" w:rsidR="00503716" w:rsidRPr="003F6AD2" w:rsidRDefault="00503716" w:rsidP="00D535FF">
      <w:pPr>
        <w:spacing w:afterLines="50" w:after="120"/>
        <w:jc w:val="both"/>
        <w:rPr>
          <w:rFonts w:eastAsia="MS Mincho"/>
          <w:sz w:val="22"/>
        </w:rPr>
      </w:pPr>
    </w:p>
    <w:p w14:paraId="39FC53AC" w14:textId="77777777" w:rsidR="00E32BEB" w:rsidRPr="005D0A85" w:rsidRDefault="00503716" w:rsidP="00B978E6">
      <w:pPr>
        <w:pStyle w:val="1"/>
        <w:numPr>
          <w:ilvl w:val="1"/>
          <w:numId w:val="5"/>
        </w:numPr>
        <w:spacing w:after="120"/>
        <w:jc w:val="both"/>
        <w:rPr>
          <w:b/>
          <w:lang w:val="en-US"/>
        </w:rPr>
      </w:pPr>
      <w:r>
        <w:rPr>
          <w:b/>
          <w:lang w:val="en-US"/>
        </w:rPr>
        <w:t>Issues for Type 1 UL transmission without UL grant</w:t>
      </w:r>
    </w:p>
    <w:p w14:paraId="2022B6EB" w14:textId="77777777" w:rsidR="00503716" w:rsidRDefault="00503716" w:rsidP="00D535FF">
      <w:pPr>
        <w:spacing w:afterLines="50" w:after="120"/>
        <w:jc w:val="both"/>
        <w:rPr>
          <w:rFonts w:eastAsia="MS Mincho"/>
          <w:sz w:val="22"/>
          <w:lang w:val="en-US"/>
        </w:rPr>
      </w:pPr>
      <w:r w:rsidRPr="00503716">
        <w:rPr>
          <w:rFonts w:eastAsia="MS Mincho"/>
          <w:sz w:val="22"/>
          <w:lang w:val="en-US"/>
        </w:rPr>
        <w:t xml:space="preserve">For Type 1 UL transmission without UL grant, </w:t>
      </w:r>
      <w:r>
        <w:rPr>
          <w:rFonts w:eastAsia="MS Mincho"/>
          <w:sz w:val="22"/>
          <w:lang w:val="en-US"/>
        </w:rPr>
        <w:t xml:space="preserve">following need to be </w:t>
      </w:r>
      <w:r w:rsidR="00697596">
        <w:rPr>
          <w:rFonts w:eastAsia="MS Mincho"/>
          <w:sz w:val="22"/>
          <w:lang w:val="en-US"/>
        </w:rPr>
        <w:t>discussed</w:t>
      </w:r>
      <w:r>
        <w:rPr>
          <w:rFonts w:eastAsia="MS Mincho"/>
          <w:sz w:val="22"/>
          <w:lang w:val="en-US"/>
        </w:rPr>
        <w:t>:</w:t>
      </w:r>
    </w:p>
    <w:p w14:paraId="6ED00925" w14:textId="77777777" w:rsidR="00697596" w:rsidRDefault="00697596"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3DFBBDFD" w14:textId="77777777" w:rsidR="00503716" w:rsidRPr="00697596" w:rsidRDefault="00503716" w:rsidP="00D535FF">
      <w:pPr>
        <w:pStyle w:val="afd"/>
        <w:numPr>
          <w:ilvl w:val="0"/>
          <w:numId w:val="6"/>
        </w:numPr>
        <w:spacing w:afterLines="50" w:after="120"/>
        <w:ind w:leftChars="0"/>
        <w:jc w:val="both"/>
        <w:rPr>
          <w:rFonts w:eastAsia="MS Mincho"/>
          <w:i/>
          <w:sz w:val="22"/>
          <w:lang w:val="en-US"/>
        </w:rPr>
      </w:pPr>
      <w:r w:rsidRPr="00697596">
        <w:rPr>
          <w:rFonts w:eastAsia="MS Mincho"/>
          <w:i/>
          <w:sz w:val="22"/>
          <w:lang w:val="en-US"/>
        </w:rPr>
        <w:t>HARQ related parameters</w:t>
      </w:r>
    </w:p>
    <w:p w14:paraId="7DB45BF6" w14:textId="77777777" w:rsidR="00503716" w:rsidRPr="00697596" w:rsidRDefault="00697596"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What is the m</w:t>
      </w:r>
      <w:r w:rsidR="00503716" w:rsidRPr="00697596">
        <w:rPr>
          <w:rFonts w:eastAsia="MS Mincho"/>
          <w:i/>
          <w:sz w:val="22"/>
          <w:lang w:val="en-US"/>
        </w:rPr>
        <w:t>aximum number of HARQ process</w:t>
      </w:r>
    </w:p>
    <w:p w14:paraId="0B38F065" w14:textId="77777777" w:rsidR="00503716" w:rsidRDefault="00697596"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Whether and how to configure the RV for K=1 and K&gt;1, where K is the repetition number including the initial transmission</w:t>
      </w:r>
    </w:p>
    <w:p w14:paraId="226B0844" w14:textId="77777777" w:rsidR="00503716" w:rsidRDefault="00697596"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 xml:space="preserve">How to derive the </w:t>
      </w:r>
      <w:r w:rsidR="00503716" w:rsidRPr="00697596">
        <w:rPr>
          <w:rFonts w:eastAsia="MS Mincho"/>
          <w:i/>
          <w:sz w:val="22"/>
          <w:lang w:val="en-US"/>
        </w:rPr>
        <w:t>HARQ Process Number (HPN)</w:t>
      </w:r>
    </w:p>
    <w:p w14:paraId="7F28EDAB" w14:textId="77777777" w:rsidR="00697596" w:rsidRDefault="00697596"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 xml:space="preserve">Time-/frequency-domain resource? </w:t>
      </w:r>
    </w:p>
    <w:p w14:paraId="6032B893" w14:textId="77777777" w:rsidR="00697596" w:rsidRDefault="00697596"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RS parameters?</w:t>
      </w:r>
    </w:p>
    <w:p w14:paraId="14DFB832" w14:textId="77777777" w:rsidR="00697596" w:rsidRDefault="00697596"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K?</w:t>
      </w:r>
    </w:p>
    <w:tbl>
      <w:tblPr>
        <w:tblStyle w:val="afa"/>
        <w:tblW w:w="0" w:type="auto"/>
        <w:tblLook w:val="04A0" w:firstRow="1" w:lastRow="0" w:firstColumn="1" w:lastColumn="0" w:noHBand="0" w:noVBand="1"/>
      </w:tblPr>
      <w:tblGrid>
        <w:gridCol w:w="2340"/>
        <w:gridCol w:w="7622"/>
      </w:tblGrid>
      <w:tr w:rsidR="00697596" w14:paraId="6F31E6F8" w14:textId="77777777" w:rsidTr="00BC2A7F">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5AA1301" w14:textId="77777777" w:rsidR="00697596" w:rsidRDefault="00697596" w:rsidP="00D535FF">
            <w:pPr>
              <w:spacing w:afterLines="50" w:after="120"/>
              <w:jc w:val="both"/>
              <w:rPr>
                <w:rFonts w:eastAsia="MS Mincho"/>
                <w:sz w:val="22"/>
                <w:lang w:val="en-US"/>
              </w:rPr>
            </w:pPr>
            <w:r>
              <w:rPr>
                <w:rFonts w:eastAsia="MS Mincho"/>
                <w:sz w:val="22"/>
                <w:lang w:val="en-US"/>
              </w:rPr>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8A7FA16" w14:textId="77777777" w:rsidR="00697596" w:rsidRDefault="00697596" w:rsidP="00D535FF">
            <w:pPr>
              <w:spacing w:afterLines="50" w:after="120"/>
              <w:jc w:val="both"/>
              <w:rPr>
                <w:rFonts w:eastAsia="MS Mincho"/>
                <w:sz w:val="22"/>
                <w:lang w:val="en-US"/>
              </w:rPr>
            </w:pPr>
            <w:r>
              <w:rPr>
                <w:rFonts w:eastAsia="MS Mincho"/>
                <w:sz w:val="22"/>
                <w:lang w:val="en-US"/>
              </w:rPr>
              <w:t>View</w:t>
            </w:r>
          </w:p>
        </w:tc>
      </w:tr>
      <w:tr w:rsidR="00697596" w14:paraId="69D05373" w14:textId="77777777" w:rsidTr="00BC2A7F">
        <w:tc>
          <w:tcPr>
            <w:tcW w:w="2340" w:type="dxa"/>
            <w:tcBorders>
              <w:top w:val="single" w:sz="4" w:space="0" w:color="auto"/>
              <w:left w:val="single" w:sz="4" w:space="0" w:color="auto"/>
              <w:bottom w:val="single" w:sz="4" w:space="0" w:color="auto"/>
              <w:right w:val="single" w:sz="4" w:space="0" w:color="auto"/>
            </w:tcBorders>
          </w:tcPr>
          <w:p w14:paraId="6876B526" w14:textId="77777777" w:rsidR="00697596" w:rsidRPr="00E61603" w:rsidRDefault="00E61603" w:rsidP="00D535FF">
            <w:pPr>
              <w:spacing w:afterLines="50" w:after="120"/>
              <w:jc w:val="both"/>
              <w:rPr>
                <w:rFonts w:eastAsia="宋体"/>
                <w:sz w:val="22"/>
                <w:lang w:val="en-US" w:eastAsia="zh-CN"/>
              </w:rPr>
            </w:pPr>
            <w:r>
              <w:rPr>
                <w:rFonts w:eastAsia="宋体" w:hint="eastAsia"/>
                <w:sz w:val="22"/>
                <w:lang w:val="en-US" w:eastAsia="zh-CN"/>
              </w:rPr>
              <w:t>vivo</w:t>
            </w:r>
          </w:p>
        </w:tc>
        <w:tc>
          <w:tcPr>
            <w:tcW w:w="7622" w:type="dxa"/>
            <w:tcBorders>
              <w:top w:val="single" w:sz="4" w:space="0" w:color="auto"/>
              <w:left w:val="single" w:sz="4" w:space="0" w:color="auto"/>
              <w:bottom w:val="single" w:sz="4" w:space="0" w:color="auto"/>
              <w:right w:val="single" w:sz="4" w:space="0" w:color="auto"/>
            </w:tcBorders>
          </w:tcPr>
          <w:p w14:paraId="2D1052CA" w14:textId="77777777" w:rsidR="002932A4" w:rsidRDefault="002932A4" w:rsidP="00D535FF">
            <w:pPr>
              <w:spacing w:afterLines="50" w:after="120"/>
              <w:jc w:val="both"/>
              <w:rPr>
                <w:rFonts w:eastAsia="宋体"/>
                <w:sz w:val="22"/>
                <w:lang w:val="en-US" w:eastAsia="zh-CN"/>
              </w:rPr>
            </w:pPr>
            <w:r>
              <w:rPr>
                <w:rFonts w:eastAsia="宋体" w:hint="eastAsia"/>
                <w:sz w:val="22"/>
                <w:lang w:val="en-US" w:eastAsia="zh-CN"/>
              </w:rPr>
              <w:t xml:space="preserve">The number of HARQ processes </w:t>
            </w:r>
            <w:r w:rsidR="002F101E">
              <w:rPr>
                <w:rFonts w:eastAsia="宋体"/>
                <w:sz w:val="22"/>
                <w:lang w:val="en-US" w:eastAsia="zh-CN"/>
              </w:rPr>
              <w:t xml:space="preserve">should not be large, e.g. </w:t>
            </w:r>
            <w:r>
              <w:rPr>
                <w:rFonts w:eastAsia="宋体" w:hint="eastAsia"/>
                <w:sz w:val="22"/>
                <w:lang w:val="en-US" w:eastAsia="zh-CN"/>
              </w:rPr>
              <w:t>depend</w:t>
            </w:r>
            <w:r w:rsidR="002F101E">
              <w:rPr>
                <w:rFonts w:eastAsia="宋体"/>
                <w:sz w:val="22"/>
                <w:lang w:val="en-US" w:eastAsia="zh-CN"/>
              </w:rPr>
              <w:t>ing</w:t>
            </w:r>
            <w:r>
              <w:rPr>
                <w:rFonts w:eastAsia="宋体" w:hint="eastAsia"/>
                <w:sz w:val="22"/>
                <w:lang w:val="en-US" w:eastAsia="zh-CN"/>
              </w:rPr>
              <w:t xml:space="preserve"> on the number of grant-free resources</w:t>
            </w:r>
            <w:r>
              <w:rPr>
                <w:rFonts w:eastAsia="宋体"/>
                <w:sz w:val="22"/>
                <w:lang w:val="en-US" w:eastAsia="zh-CN"/>
              </w:rPr>
              <w:t xml:space="preserve">. </w:t>
            </w:r>
          </w:p>
          <w:p w14:paraId="6644DD02" w14:textId="77777777" w:rsidR="00E61603" w:rsidRDefault="002F101E" w:rsidP="00D535FF">
            <w:pPr>
              <w:spacing w:afterLines="50" w:after="120"/>
              <w:jc w:val="both"/>
              <w:rPr>
                <w:rFonts w:eastAsia="宋体"/>
                <w:sz w:val="22"/>
                <w:lang w:val="en-US" w:eastAsia="zh-CN"/>
              </w:rPr>
            </w:pPr>
            <w:r>
              <w:rPr>
                <w:rFonts w:eastAsia="宋体"/>
                <w:sz w:val="22"/>
                <w:lang w:val="en-US" w:eastAsia="zh-CN"/>
              </w:rPr>
              <w:t xml:space="preserve">For each of the repetition transmissions, </w:t>
            </w:r>
            <w:r w:rsidR="00E61603">
              <w:rPr>
                <w:rFonts w:eastAsia="宋体"/>
                <w:sz w:val="22"/>
                <w:lang w:val="en-US" w:eastAsia="zh-CN"/>
              </w:rPr>
              <w:t xml:space="preserve">RV can be different. </w:t>
            </w:r>
            <w:r>
              <w:rPr>
                <w:rFonts w:eastAsia="宋体"/>
                <w:sz w:val="22"/>
                <w:lang w:val="en-US" w:eastAsia="zh-CN"/>
              </w:rPr>
              <w:t>Similar to LTE SPS, f</w:t>
            </w:r>
            <w:r w:rsidR="00E61603">
              <w:rPr>
                <w:rFonts w:eastAsia="宋体"/>
                <w:sz w:val="22"/>
                <w:lang w:val="en-US" w:eastAsia="zh-CN"/>
              </w:rPr>
              <w:t>ixed RV for initial transmission</w:t>
            </w:r>
            <w:r>
              <w:rPr>
                <w:rFonts w:eastAsia="宋体"/>
                <w:sz w:val="22"/>
                <w:lang w:val="en-US" w:eastAsia="zh-CN"/>
              </w:rPr>
              <w:t xml:space="preserve"> can be considered.</w:t>
            </w:r>
          </w:p>
          <w:p w14:paraId="7ADF7675" w14:textId="77777777" w:rsidR="00E61603" w:rsidRPr="00E61603" w:rsidRDefault="00E61603" w:rsidP="00D535FF">
            <w:pPr>
              <w:spacing w:afterLines="50" w:after="120"/>
              <w:jc w:val="both"/>
              <w:rPr>
                <w:rFonts w:eastAsia="宋体"/>
                <w:sz w:val="22"/>
                <w:lang w:val="en-US" w:eastAsia="zh-CN"/>
              </w:rPr>
            </w:pPr>
            <w:r>
              <w:rPr>
                <w:rFonts w:eastAsia="宋体"/>
                <w:sz w:val="22"/>
                <w:lang w:val="en-US" w:eastAsia="zh-CN"/>
              </w:rPr>
              <w:t>Time/frequency resources are used to determine HPN</w:t>
            </w:r>
            <w:r w:rsidR="002F101E">
              <w:rPr>
                <w:rFonts w:eastAsia="宋体"/>
                <w:sz w:val="22"/>
                <w:lang w:val="en-US" w:eastAsia="zh-CN"/>
              </w:rPr>
              <w:t xml:space="preserve">. Each of HARQ processes is </w:t>
            </w:r>
            <w:r w:rsidR="00D97934">
              <w:rPr>
                <w:rFonts w:eastAsia="宋体" w:hint="eastAsia"/>
                <w:sz w:val="22"/>
                <w:lang w:val="en-US" w:eastAsia="zh-CN"/>
              </w:rPr>
              <w:t>associated</w:t>
            </w:r>
            <w:r w:rsidR="002F101E">
              <w:rPr>
                <w:rFonts w:eastAsia="宋体"/>
                <w:sz w:val="22"/>
                <w:lang w:val="en-US" w:eastAsia="zh-CN"/>
              </w:rPr>
              <w:t xml:space="preserve">to one or multiple grant-free resources. </w:t>
            </w:r>
          </w:p>
        </w:tc>
      </w:tr>
      <w:tr w:rsidR="00BC2A7F" w14:paraId="651125C8" w14:textId="77777777" w:rsidTr="00BC2A7F">
        <w:tc>
          <w:tcPr>
            <w:tcW w:w="2340" w:type="dxa"/>
            <w:tcBorders>
              <w:top w:val="single" w:sz="4" w:space="0" w:color="auto"/>
              <w:left w:val="single" w:sz="4" w:space="0" w:color="auto"/>
              <w:bottom w:val="single" w:sz="4" w:space="0" w:color="auto"/>
              <w:right w:val="single" w:sz="4" w:space="0" w:color="auto"/>
            </w:tcBorders>
          </w:tcPr>
          <w:p w14:paraId="781E40CF" w14:textId="77777777" w:rsidR="00BC2A7F" w:rsidRPr="0063047B" w:rsidRDefault="00BC2A7F" w:rsidP="00D535FF">
            <w:pPr>
              <w:spacing w:afterLines="50" w:after="120"/>
              <w:jc w:val="both"/>
              <w:rPr>
                <w:rFonts w:eastAsia="宋体"/>
                <w:sz w:val="22"/>
                <w:lang w:val="en-US" w:eastAsia="zh-CN"/>
              </w:rPr>
            </w:pPr>
            <w:r w:rsidRPr="0063047B">
              <w:rPr>
                <w:rFonts w:eastAsia="宋体"/>
                <w:sz w:val="22"/>
                <w:lang w:val="en-US" w:eastAsia="zh-CN"/>
              </w:rPr>
              <w:t>NEC</w:t>
            </w:r>
          </w:p>
        </w:tc>
        <w:tc>
          <w:tcPr>
            <w:tcW w:w="7622" w:type="dxa"/>
            <w:tcBorders>
              <w:top w:val="single" w:sz="4" w:space="0" w:color="auto"/>
              <w:left w:val="single" w:sz="4" w:space="0" w:color="auto"/>
              <w:bottom w:val="single" w:sz="4" w:space="0" w:color="auto"/>
              <w:right w:val="single" w:sz="4" w:space="0" w:color="auto"/>
            </w:tcBorders>
          </w:tcPr>
          <w:p w14:paraId="3BA943D4" w14:textId="77777777" w:rsidR="0030352C" w:rsidRPr="0063047B" w:rsidRDefault="00BC2A7F" w:rsidP="00D535FF">
            <w:pPr>
              <w:spacing w:afterLines="50" w:after="120"/>
              <w:jc w:val="both"/>
              <w:rPr>
                <w:rFonts w:eastAsia="宋体"/>
                <w:sz w:val="22"/>
                <w:lang w:val="en-US" w:eastAsia="zh-CN"/>
              </w:rPr>
            </w:pPr>
            <w:r w:rsidRPr="0063047B">
              <w:rPr>
                <w:rFonts w:eastAsia="宋体"/>
                <w:sz w:val="22"/>
                <w:lang w:val="en-US" w:eastAsia="zh-CN"/>
              </w:rPr>
              <w:t xml:space="preserve">Small number of HARQ processes should be supported. </w:t>
            </w:r>
          </w:p>
          <w:p w14:paraId="679BF4F4" w14:textId="77777777" w:rsidR="00BC2A7F" w:rsidRPr="0063047B" w:rsidRDefault="008C227D" w:rsidP="00D535FF">
            <w:pPr>
              <w:spacing w:afterLines="50" w:after="120"/>
              <w:jc w:val="both"/>
              <w:rPr>
                <w:rFonts w:eastAsia="宋体"/>
                <w:sz w:val="22"/>
                <w:lang w:val="en-US" w:eastAsia="zh-CN"/>
              </w:rPr>
            </w:pPr>
            <w:r w:rsidRPr="0063047B">
              <w:rPr>
                <w:rFonts w:eastAsia="宋体"/>
                <w:sz w:val="22"/>
                <w:lang w:val="en-US" w:eastAsia="zh-CN"/>
              </w:rPr>
              <w:t>Time-frequency resources determine the HARQ process number.</w:t>
            </w:r>
            <w:r w:rsidRPr="0063047B">
              <w:rPr>
                <w:sz w:val="22"/>
                <w:szCs w:val="22"/>
              </w:rPr>
              <w:t xml:space="preserve"> It should be noted that this only derives the numbering of the HARQ processes for UL </w:t>
            </w:r>
            <w:r w:rsidRPr="0063047B">
              <w:rPr>
                <w:sz w:val="22"/>
                <w:szCs w:val="22"/>
                <w:lang w:val="en-AU" w:eastAsia="en-AU"/>
              </w:rPr>
              <w:t>GF transmissions, but, an adaptive asynchronous HARQ mode can still be utilised.</w:t>
            </w:r>
          </w:p>
        </w:tc>
      </w:tr>
      <w:tr w:rsidR="00962D1A" w14:paraId="7BA0D8A5" w14:textId="77777777" w:rsidTr="00BC2A7F">
        <w:tc>
          <w:tcPr>
            <w:tcW w:w="2340" w:type="dxa"/>
            <w:tcBorders>
              <w:top w:val="single" w:sz="4" w:space="0" w:color="auto"/>
              <w:left w:val="single" w:sz="4" w:space="0" w:color="auto"/>
              <w:bottom w:val="single" w:sz="4" w:space="0" w:color="auto"/>
              <w:right w:val="single" w:sz="4" w:space="0" w:color="auto"/>
            </w:tcBorders>
          </w:tcPr>
          <w:p w14:paraId="5DE34E22" w14:textId="77777777" w:rsidR="00962D1A" w:rsidRPr="0063047B" w:rsidRDefault="00962D1A" w:rsidP="00D535FF">
            <w:pPr>
              <w:spacing w:afterLines="50" w:after="120"/>
              <w:jc w:val="both"/>
              <w:rPr>
                <w:rFonts w:eastAsia="宋体"/>
                <w:sz w:val="22"/>
                <w:lang w:val="en-US" w:eastAsia="zh-CN"/>
              </w:rPr>
            </w:pPr>
            <w:r>
              <w:rPr>
                <w:rFonts w:eastAsia="宋体" w:hint="eastAsia"/>
                <w:sz w:val="22"/>
                <w:lang w:val="en-US" w:eastAsia="zh-CN"/>
              </w:rPr>
              <w:t>ZTE</w:t>
            </w:r>
          </w:p>
        </w:tc>
        <w:tc>
          <w:tcPr>
            <w:tcW w:w="7622" w:type="dxa"/>
            <w:tcBorders>
              <w:top w:val="single" w:sz="4" w:space="0" w:color="auto"/>
              <w:left w:val="single" w:sz="4" w:space="0" w:color="auto"/>
              <w:bottom w:val="single" w:sz="4" w:space="0" w:color="auto"/>
              <w:right w:val="single" w:sz="4" w:space="0" w:color="auto"/>
            </w:tcBorders>
          </w:tcPr>
          <w:p w14:paraId="74395E71" w14:textId="77777777" w:rsidR="00962D1A" w:rsidRPr="00563357" w:rsidRDefault="00962D1A" w:rsidP="00D535FF">
            <w:pPr>
              <w:spacing w:afterLines="50" w:after="120"/>
              <w:jc w:val="both"/>
              <w:rPr>
                <w:rFonts w:eastAsia="MS Mincho"/>
                <w:sz w:val="22"/>
                <w:lang w:val="en-US"/>
              </w:rPr>
            </w:pPr>
            <w:r>
              <w:rPr>
                <w:rFonts w:eastAsia="MS Mincho"/>
                <w:sz w:val="22"/>
                <w:lang w:val="en-US"/>
              </w:rPr>
              <w:t xml:space="preserve">We prefer to have </w:t>
            </w:r>
            <w:r w:rsidR="008D251A">
              <w:rPr>
                <w:rFonts w:eastAsia="MS Mincho"/>
                <w:sz w:val="22"/>
                <w:lang w:val="en-US"/>
              </w:rPr>
              <w:t>a small</w:t>
            </w:r>
            <w:r w:rsidRPr="00563357">
              <w:rPr>
                <w:rFonts w:eastAsia="MS Mincho"/>
                <w:sz w:val="22"/>
                <w:lang w:val="en-US"/>
              </w:rPr>
              <w:t xml:space="preserve"> HARQ process </w:t>
            </w:r>
            <w:r>
              <w:rPr>
                <w:rFonts w:eastAsia="MS Mincho"/>
                <w:sz w:val="22"/>
                <w:lang w:val="en-US"/>
              </w:rPr>
              <w:t>number</w:t>
            </w:r>
            <w:r w:rsidR="008D251A">
              <w:rPr>
                <w:rFonts w:eastAsia="MS Mincho"/>
                <w:sz w:val="22"/>
                <w:lang w:val="en-US"/>
              </w:rPr>
              <w:t>, i.e.</w:t>
            </w:r>
            <w:r w:rsidRPr="00563357">
              <w:rPr>
                <w:rFonts w:eastAsia="MS Mincho"/>
                <w:sz w:val="22"/>
                <w:lang w:val="en-US"/>
              </w:rPr>
              <w:t>2 or 3</w:t>
            </w:r>
            <w:r>
              <w:rPr>
                <w:rFonts w:eastAsia="MS Mincho"/>
                <w:sz w:val="22"/>
                <w:lang w:val="en-US"/>
              </w:rPr>
              <w:t>.</w:t>
            </w:r>
          </w:p>
          <w:p w14:paraId="57E90B10" w14:textId="77777777" w:rsidR="00962D1A" w:rsidRPr="00563357" w:rsidRDefault="00962D1A" w:rsidP="00D535FF">
            <w:pPr>
              <w:spacing w:afterLines="50" w:after="120"/>
              <w:jc w:val="both"/>
              <w:rPr>
                <w:rFonts w:eastAsia="MS Mincho"/>
                <w:sz w:val="22"/>
                <w:lang w:val="en-US"/>
              </w:rPr>
            </w:pPr>
            <w:r>
              <w:rPr>
                <w:rFonts w:eastAsia="MS Mincho"/>
                <w:sz w:val="22"/>
                <w:lang w:val="en-US"/>
              </w:rPr>
              <w:t xml:space="preserve">We think it should be further studied whether and how to support </w:t>
            </w:r>
            <w:r w:rsidRPr="00563357">
              <w:rPr>
                <w:rFonts w:eastAsia="MS Mincho"/>
                <w:sz w:val="22"/>
                <w:lang w:val="en-US"/>
              </w:rPr>
              <w:t xml:space="preserve">IR combing </w:t>
            </w:r>
            <w:r>
              <w:rPr>
                <w:rFonts w:eastAsia="MS Mincho"/>
                <w:sz w:val="22"/>
                <w:lang w:val="en-US"/>
              </w:rPr>
              <w:t>in UL transmission without grant.</w:t>
            </w:r>
          </w:p>
          <w:p w14:paraId="225A41F3" w14:textId="77777777" w:rsidR="00962D1A" w:rsidRPr="008D251A" w:rsidRDefault="008D251A" w:rsidP="00D535FF">
            <w:pPr>
              <w:spacing w:afterLines="50" w:after="120"/>
              <w:jc w:val="both"/>
              <w:rPr>
                <w:rFonts w:eastAsia="宋体"/>
                <w:sz w:val="22"/>
                <w:lang w:eastAsia="zh-CN"/>
              </w:rPr>
            </w:pPr>
            <w:r>
              <w:rPr>
                <w:rFonts w:eastAsia="MS Mincho"/>
                <w:sz w:val="22"/>
                <w:lang w:val="en-US"/>
              </w:rPr>
              <w:t xml:space="preserve">Eitherimplicitly indication </w:t>
            </w:r>
            <w:r w:rsidR="008A7DF6">
              <w:rPr>
                <w:rFonts w:eastAsia="MS Mincho"/>
                <w:sz w:val="22"/>
                <w:lang w:val="en-US"/>
              </w:rPr>
              <w:t>based on</w:t>
            </w:r>
            <w:r w:rsidR="00962D1A">
              <w:rPr>
                <w:rFonts w:eastAsia="MS Mincho"/>
                <w:sz w:val="22"/>
                <w:lang w:val="en-US"/>
              </w:rPr>
              <w:t xml:space="preserve"> t</w:t>
            </w:r>
            <w:r w:rsidR="00962D1A" w:rsidRPr="00563357">
              <w:rPr>
                <w:rFonts w:eastAsia="MS Mincho"/>
                <w:sz w:val="22"/>
                <w:lang w:val="en-US"/>
              </w:rPr>
              <w:t>ime resource</w:t>
            </w:r>
            <w:r w:rsidR="008A7DF6">
              <w:rPr>
                <w:rFonts w:eastAsia="MS Mincho"/>
                <w:sz w:val="22"/>
                <w:lang w:val="en-US"/>
              </w:rPr>
              <w:t>s</w:t>
            </w:r>
            <w:r>
              <w:rPr>
                <w:rFonts w:eastAsia="MS Mincho"/>
                <w:sz w:val="22"/>
                <w:lang w:val="en-US"/>
              </w:rPr>
              <w:t xml:space="preserve"> ore</w:t>
            </w:r>
            <w:r w:rsidRPr="008D251A">
              <w:rPr>
                <w:rFonts w:eastAsia="MS Mincho"/>
                <w:sz w:val="22"/>
                <w:lang w:val="en-US"/>
              </w:rPr>
              <w:t xml:space="preserve">xplicitly </w:t>
            </w:r>
            <w:r>
              <w:rPr>
                <w:rFonts w:eastAsia="MS Mincho"/>
                <w:sz w:val="22"/>
                <w:lang w:val="en-US"/>
              </w:rPr>
              <w:t>indication</w:t>
            </w:r>
            <w:r w:rsidR="008A7DF6">
              <w:rPr>
                <w:rFonts w:eastAsia="MS Mincho"/>
                <w:sz w:val="22"/>
                <w:lang w:val="en-US"/>
              </w:rPr>
              <w:t xml:space="preserve">of HPN </w:t>
            </w:r>
            <w:r>
              <w:rPr>
                <w:rFonts w:eastAsia="MS Mincho"/>
                <w:sz w:val="22"/>
                <w:lang w:val="en-US"/>
              </w:rPr>
              <w:t>can be considered.</w:t>
            </w:r>
          </w:p>
        </w:tc>
      </w:tr>
      <w:tr w:rsidR="00DF298F" w:rsidRPr="00942C4C" w14:paraId="676E416A" w14:textId="77777777" w:rsidTr="00DF298F">
        <w:tc>
          <w:tcPr>
            <w:tcW w:w="2340" w:type="dxa"/>
          </w:tcPr>
          <w:p w14:paraId="64A43C2F" w14:textId="77777777" w:rsidR="00DF298F" w:rsidRPr="00B1761B"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2" w:type="dxa"/>
          </w:tcPr>
          <w:p w14:paraId="0BA5B5DD" w14:textId="77777777" w:rsidR="00DF298F" w:rsidRDefault="00DF298F" w:rsidP="00D535FF">
            <w:pPr>
              <w:spacing w:afterLines="50" w:after="120"/>
              <w:jc w:val="both"/>
              <w:rPr>
                <w:sz w:val="22"/>
                <w:szCs w:val="22"/>
                <w:lang w:eastAsia="ko-KR"/>
              </w:rPr>
            </w:pPr>
            <w:r>
              <w:rPr>
                <w:sz w:val="22"/>
                <w:szCs w:val="22"/>
                <w:lang w:eastAsia="ko-KR"/>
              </w:rPr>
              <w:t xml:space="preserve">The number of HARQ processes for UL transmission without grant can be configured by higher layer. It should be less than the maximum supported by the UE. In terms of RV, we think the same RV should be used across repetition where the initial RV can be determined semi-statically. The reason of same RV between repetitions is to minimize the ambiguity between the network and UE when the network misses one or more from the repetition. </w:t>
            </w:r>
          </w:p>
          <w:p w14:paraId="6F3E8A24" w14:textId="77777777" w:rsidR="00DF298F" w:rsidRDefault="00DF298F" w:rsidP="00D535FF">
            <w:pPr>
              <w:spacing w:afterLines="50" w:after="120"/>
              <w:jc w:val="both"/>
              <w:rPr>
                <w:sz w:val="22"/>
                <w:szCs w:val="22"/>
                <w:lang w:eastAsia="ko-KR"/>
              </w:rPr>
            </w:pPr>
            <w:r>
              <w:rPr>
                <w:sz w:val="22"/>
                <w:szCs w:val="22"/>
                <w:lang w:eastAsia="ko-KR"/>
              </w:rPr>
              <w:t xml:space="preserve">In terms of HARQ process ID determination, we see the following options. </w:t>
            </w:r>
          </w:p>
          <w:p w14:paraId="4D468362"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 xml:space="preserve">Option 1: HARQ process ID is explicitly indicated in UL grant where HARQ ID is determined by a function of SFN and/or slot index and/or mini-slot and/or </w:t>
            </w:r>
            <w:r>
              <w:rPr>
                <w:sz w:val="22"/>
                <w:szCs w:val="22"/>
                <w:lang w:eastAsia="ko-KR"/>
              </w:rPr>
              <w:lastRenderedPageBreak/>
              <w:t>symbol index where the first transmission of initial UL transmission without grant occurs</w:t>
            </w:r>
          </w:p>
          <w:p w14:paraId="252B2DA1"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whether to also include RS parameter and/or frequency index</w:t>
            </w:r>
          </w:p>
          <w:p w14:paraId="048249F7"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initial transmission from repetitions</w:t>
            </w:r>
          </w:p>
          <w:p w14:paraId="155C3F5B"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handle the case where gNB does not detect the first transmission</w:t>
            </w:r>
          </w:p>
          <w:p w14:paraId="0EF7497F"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Option 2: HARQ process ID is explicitly indicated in UL grant where HARQ ID is determined by the resource used for the transmission where each Configuration of UL data transmission without grant is mapped to different HARQ process ID</w:t>
            </w:r>
          </w:p>
          <w:p w14:paraId="3FCB52E5"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a transmission of new TB (or how to indicate NDI)</w:t>
            </w:r>
          </w:p>
          <w:p w14:paraId="7637F926"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Option 3: UL grant for UL data transmission without grant indicates at least timing position of the target TB transmitted by the UE which has detected by the network</w:t>
            </w:r>
          </w:p>
          <w:p w14:paraId="5C5E1E77"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whether to indicate position of initial transmission implicitly or explicitly</w:t>
            </w:r>
          </w:p>
          <w:p w14:paraId="21C39838" w14:textId="77777777" w:rsidR="00DF298F" w:rsidRDefault="00DF298F" w:rsidP="00D535FF">
            <w:pPr>
              <w:spacing w:afterLines="50" w:after="120"/>
              <w:jc w:val="both"/>
              <w:rPr>
                <w:rFonts w:eastAsia="Malgun Gothic"/>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a transmission of new TB (or how to indicate NDI)</w:t>
            </w:r>
          </w:p>
          <w:p w14:paraId="67B35FC7" w14:textId="77777777" w:rsidR="00DF298F" w:rsidRPr="00942C4C" w:rsidRDefault="00DF298F" w:rsidP="00D535FF">
            <w:pPr>
              <w:spacing w:afterLines="50" w:after="120"/>
              <w:jc w:val="both"/>
              <w:rPr>
                <w:rFonts w:eastAsia="Malgun Gothic"/>
                <w:sz w:val="22"/>
                <w:lang w:eastAsia="ko-KR"/>
              </w:rPr>
            </w:pPr>
            <w:r>
              <w:rPr>
                <w:rFonts w:eastAsia="Malgun Gothic" w:hint="eastAsia"/>
                <w:sz w:val="22"/>
                <w:szCs w:val="22"/>
                <w:lang w:eastAsia="ko-KR"/>
              </w:rPr>
              <w:t xml:space="preserve">Among the options, we prefer Option 1 and Option 3. </w:t>
            </w:r>
          </w:p>
        </w:tc>
      </w:tr>
      <w:tr w:rsidR="00860B6B" w:rsidRPr="00942C4C" w14:paraId="5CCCBD7D" w14:textId="77777777" w:rsidTr="00DF298F">
        <w:tc>
          <w:tcPr>
            <w:tcW w:w="2340" w:type="dxa"/>
          </w:tcPr>
          <w:p w14:paraId="0BD05D79" w14:textId="77777777" w:rsidR="00860B6B" w:rsidRDefault="00860B6B" w:rsidP="00D535FF">
            <w:pPr>
              <w:spacing w:afterLines="50" w:after="120"/>
              <w:jc w:val="both"/>
              <w:rPr>
                <w:rFonts w:eastAsia="Malgun Gothic"/>
                <w:sz w:val="22"/>
                <w:lang w:val="en-US" w:eastAsia="ko-KR"/>
              </w:rPr>
            </w:pPr>
            <w:r w:rsidRPr="002238A1">
              <w:rPr>
                <w:rFonts w:eastAsia="宋体"/>
                <w:color w:val="000000" w:themeColor="text1"/>
                <w:sz w:val="22"/>
                <w:lang w:val="en-US" w:eastAsia="zh-CN"/>
              </w:rPr>
              <w:lastRenderedPageBreak/>
              <w:t>MediaTek</w:t>
            </w:r>
          </w:p>
        </w:tc>
        <w:tc>
          <w:tcPr>
            <w:tcW w:w="7622" w:type="dxa"/>
          </w:tcPr>
          <w:p w14:paraId="539E95E4" w14:textId="77777777" w:rsidR="00860B6B" w:rsidRPr="002238A1" w:rsidRDefault="00860B6B" w:rsidP="00D535FF">
            <w:pPr>
              <w:spacing w:afterLines="50" w:after="120"/>
              <w:jc w:val="both"/>
              <w:rPr>
                <w:rFonts w:eastAsia="宋体"/>
                <w:color w:val="000000" w:themeColor="text1"/>
                <w:sz w:val="22"/>
                <w:lang w:val="en-US" w:eastAsia="zh-CN"/>
              </w:rPr>
            </w:pPr>
            <w:r w:rsidRPr="002238A1">
              <w:rPr>
                <w:rFonts w:eastAsia="宋体"/>
                <w:color w:val="000000" w:themeColor="text1"/>
                <w:sz w:val="22"/>
                <w:lang w:val="en-US" w:eastAsia="zh-CN"/>
              </w:rPr>
              <w:t>Relatively small number of HARQ processes should be supported.</w:t>
            </w:r>
          </w:p>
          <w:p w14:paraId="05E928BE" w14:textId="77777777" w:rsidR="00860B6B" w:rsidRDefault="00860B6B" w:rsidP="00D535FF">
            <w:pPr>
              <w:spacing w:afterLines="50" w:after="120"/>
              <w:jc w:val="both"/>
              <w:rPr>
                <w:sz w:val="22"/>
                <w:szCs w:val="22"/>
                <w:lang w:eastAsia="ko-KR"/>
              </w:rPr>
            </w:pPr>
            <w:r w:rsidRPr="002238A1">
              <w:rPr>
                <w:rFonts w:eastAsia="宋体"/>
                <w:color w:val="000000" w:themeColor="text1"/>
                <w:sz w:val="22"/>
                <w:lang w:val="en-US" w:eastAsia="zh-CN"/>
              </w:rPr>
              <w:t xml:space="preserve">The HPN </w:t>
            </w:r>
            <w:r>
              <w:rPr>
                <w:rFonts w:eastAsia="宋体"/>
                <w:color w:val="000000" w:themeColor="text1"/>
                <w:sz w:val="22"/>
                <w:lang w:val="en-US" w:eastAsia="zh-CN"/>
              </w:rPr>
              <w:t>can</w:t>
            </w:r>
            <w:r w:rsidRPr="002238A1">
              <w:rPr>
                <w:rFonts w:eastAsia="宋体"/>
                <w:color w:val="000000" w:themeColor="text1"/>
                <w:sz w:val="22"/>
                <w:lang w:val="en-US" w:eastAsia="zh-CN"/>
              </w:rPr>
              <w:t xml:space="preserve"> be derived from the time-/frequency-domain resource.</w:t>
            </w:r>
          </w:p>
        </w:tc>
      </w:tr>
      <w:tr w:rsidR="00A37EA8" w:rsidRPr="00942C4C" w14:paraId="64765A6E" w14:textId="77777777" w:rsidTr="00DF298F">
        <w:tc>
          <w:tcPr>
            <w:tcW w:w="2340" w:type="dxa"/>
          </w:tcPr>
          <w:p w14:paraId="358E54A7" w14:textId="77777777" w:rsidR="00A37EA8" w:rsidRPr="002238A1" w:rsidRDefault="00A37EA8" w:rsidP="00D535FF">
            <w:pPr>
              <w:spacing w:afterLines="50" w:after="120"/>
              <w:jc w:val="both"/>
              <w:rPr>
                <w:rFonts w:eastAsia="宋体"/>
                <w:color w:val="000000" w:themeColor="text1"/>
                <w:sz w:val="22"/>
                <w:lang w:val="en-US" w:eastAsia="zh-CN"/>
              </w:rPr>
            </w:pPr>
            <w:r>
              <w:rPr>
                <w:rFonts w:eastAsiaTheme="minorEastAsia" w:hint="eastAsia"/>
                <w:sz w:val="22"/>
                <w:lang w:val="en-US" w:eastAsia="zh-CN"/>
              </w:rPr>
              <w:t>Huawei, HiSilicon</w:t>
            </w:r>
          </w:p>
        </w:tc>
        <w:tc>
          <w:tcPr>
            <w:tcW w:w="7622" w:type="dxa"/>
          </w:tcPr>
          <w:p w14:paraId="30526841" w14:textId="77777777" w:rsidR="00A37EA8" w:rsidRPr="002238A1" w:rsidRDefault="00A37EA8" w:rsidP="00D535FF">
            <w:pPr>
              <w:spacing w:afterLines="50" w:after="120"/>
              <w:jc w:val="both"/>
              <w:rPr>
                <w:rFonts w:eastAsia="宋体"/>
                <w:color w:val="000000" w:themeColor="text1"/>
                <w:sz w:val="22"/>
                <w:lang w:val="en-US" w:eastAsia="zh-CN"/>
              </w:rPr>
            </w:pPr>
            <w:r>
              <w:rPr>
                <w:rFonts w:eastAsia="宋体" w:hint="eastAsia"/>
                <w:sz w:val="22"/>
                <w:lang w:val="en-US" w:eastAsia="zh-CN"/>
              </w:rPr>
              <w:t>T</w:t>
            </w:r>
            <w:r>
              <w:rPr>
                <w:rFonts w:eastAsia="MS Mincho"/>
                <w:sz w:val="22"/>
                <w:lang w:val="en-US"/>
              </w:rPr>
              <w:t>he</w:t>
            </w:r>
            <w:r w:rsidRPr="00C16D12">
              <w:rPr>
                <w:rFonts w:eastAsia="MS Mincho"/>
                <w:sz w:val="22"/>
                <w:lang w:val="en-US"/>
              </w:rPr>
              <w:t>maximum number of HARQ process can be</w:t>
            </w:r>
            <w:r>
              <w:rPr>
                <w:rFonts w:eastAsia="MS Mincho"/>
                <w:sz w:val="22"/>
                <w:lang w:val="en-US"/>
              </w:rPr>
              <w:t xml:space="preserve"> configured</w:t>
            </w:r>
            <w:r w:rsidRPr="00C16D12">
              <w:rPr>
                <w:rFonts w:eastAsia="MS Mincho"/>
                <w:sz w:val="22"/>
                <w:lang w:val="en-US"/>
              </w:rPr>
              <w:t xml:space="preserve"> per UE based.</w:t>
            </w:r>
            <w:r>
              <w:rPr>
                <w:rFonts w:eastAsia="MS Mincho"/>
                <w:sz w:val="22"/>
                <w:lang w:val="en-US"/>
              </w:rPr>
              <w:t xml:space="preserve"> Redundant version ordering can be predefined or associated with transmission attempts.  HARQ process ID can be derived based on T/F GF resources, initial transmission time and K, or associated with RS.  </w:t>
            </w:r>
          </w:p>
        </w:tc>
      </w:tr>
      <w:tr w:rsidR="00B65283" w:rsidRPr="00942C4C" w14:paraId="11C78AAE" w14:textId="77777777" w:rsidTr="00DF298F">
        <w:tc>
          <w:tcPr>
            <w:tcW w:w="2340" w:type="dxa"/>
          </w:tcPr>
          <w:p w14:paraId="2B781F7B"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2" w:type="dxa"/>
          </w:tcPr>
          <w:p w14:paraId="3A5C6C47" w14:textId="77777777" w:rsidR="00B65283" w:rsidRPr="00B65283" w:rsidRDefault="00B65283" w:rsidP="00B65283">
            <w:pPr>
              <w:spacing w:before="100" w:beforeAutospacing="1" w:after="100" w:afterAutospacing="1"/>
              <w:rPr>
                <w:rFonts w:eastAsiaTheme="minorEastAsia"/>
                <w:sz w:val="22"/>
                <w:lang w:val="en-US" w:eastAsia="zh-CN"/>
              </w:rPr>
            </w:pPr>
            <w:r w:rsidRPr="00B65283">
              <w:rPr>
                <w:rFonts w:eastAsiaTheme="minorEastAsia"/>
                <w:sz w:val="22"/>
                <w:lang w:val="en-US" w:eastAsia="zh-CN"/>
              </w:rPr>
              <w:t xml:space="preserve">Configurable small number of HARQ processes for UL grant-free is supported. Either same or different RV need to be evaluated. </w:t>
            </w:r>
          </w:p>
          <w:p w14:paraId="06B2BB49" w14:textId="77777777" w:rsidR="00B65283" w:rsidRPr="00B65283" w:rsidRDefault="00B65283" w:rsidP="00D535FF">
            <w:pPr>
              <w:spacing w:afterLines="50" w:after="120"/>
              <w:jc w:val="both"/>
              <w:rPr>
                <w:rFonts w:eastAsiaTheme="minorEastAsia"/>
                <w:sz w:val="22"/>
                <w:lang w:val="en-US" w:eastAsia="zh-CN"/>
              </w:rPr>
            </w:pPr>
          </w:p>
        </w:tc>
      </w:tr>
      <w:tr w:rsidR="00B65283" w:rsidRPr="00942C4C" w14:paraId="27102C56" w14:textId="77777777" w:rsidTr="00DF298F">
        <w:tc>
          <w:tcPr>
            <w:tcW w:w="2340" w:type="dxa"/>
          </w:tcPr>
          <w:p w14:paraId="2F2000AA" w14:textId="77777777" w:rsidR="00B65283" w:rsidRPr="002238A1" w:rsidRDefault="00B65283" w:rsidP="00D535F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NTT DOCOMO</w:t>
            </w:r>
          </w:p>
        </w:tc>
        <w:tc>
          <w:tcPr>
            <w:tcW w:w="7622" w:type="dxa"/>
          </w:tcPr>
          <w:p w14:paraId="79C65039" w14:textId="77777777" w:rsidR="00B65283" w:rsidRPr="0064237D" w:rsidRDefault="00B65283" w:rsidP="00B65283">
            <w:pPr>
              <w:rPr>
                <w:sz w:val="22"/>
              </w:rPr>
            </w:pPr>
            <w:r w:rsidRPr="0064237D">
              <w:rPr>
                <w:rFonts w:hint="eastAsia"/>
                <w:sz w:val="22"/>
              </w:rPr>
              <w:t>T</w:t>
            </w:r>
            <w:r w:rsidRPr="0064237D">
              <w:rPr>
                <w:sz w:val="22"/>
              </w:rPr>
              <w:t xml:space="preserve">he maximum number of HARQ process can be configured based on UE capability. Baseline can be same number of HARQ processes used for grant based transmission. </w:t>
            </w:r>
          </w:p>
          <w:p w14:paraId="48008C13" w14:textId="77777777" w:rsidR="00B65283" w:rsidRPr="0064237D" w:rsidRDefault="00B65283" w:rsidP="00B65283">
            <w:pPr>
              <w:rPr>
                <w:sz w:val="22"/>
              </w:rPr>
            </w:pPr>
            <w:r w:rsidRPr="0064237D">
              <w:rPr>
                <w:sz w:val="22"/>
              </w:rPr>
              <w:t>For RV determination, both fixed for all repetitions or different RV associated with different pre-configured resources can be considered.</w:t>
            </w:r>
          </w:p>
          <w:p w14:paraId="580A87FF" w14:textId="77777777" w:rsidR="00B65283" w:rsidRPr="0064237D" w:rsidRDefault="00B65283" w:rsidP="00B65283">
            <w:r w:rsidRPr="0064237D">
              <w:rPr>
                <w:sz w:val="22"/>
              </w:rPr>
              <w:t xml:space="preserve">HPN is determined by a function of SFN and/or slot index and/or mini-slot and/or symbol index where the first </w:t>
            </w:r>
            <w:r>
              <w:rPr>
                <w:sz w:val="22"/>
              </w:rPr>
              <w:t xml:space="preserve">reserved resource if K&gt;1 within the configured periodicity for </w:t>
            </w:r>
            <w:r w:rsidRPr="0064237D">
              <w:rPr>
                <w:sz w:val="22"/>
              </w:rPr>
              <w:t>UL transmission without grant</w:t>
            </w:r>
            <w:r>
              <w:rPr>
                <w:sz w:val="22"/>
              </w:rPr>
              <w:t>.</w:t>
            </w:r>
          </w:p>
        </w:tc>
      </w:tr>
      <w:tr w:rsidR="00A55F7D" w:rsidRPr="00942C4C" w14:paraId="3E57B9FD" w14:textId="77777777" w:rsidTr="00DF298F">
        <w:tc>
          <w:tcPr>
            <w:tcW w:w="2340" w:type="dxa"/>
          </w:tcPr>
          <w:p w14:paraId="3281ABE5" w14:textId="77777777" w:rsidR="00A55F7D" w:rsidRDefault="00A55F7D" w:rsidP="00D535FF">
            <w:pPr>
              <w:spacing w:afterLines="50" w:after="120"/>
              <w:jc w:val="both"/>
              <w:rPr>
                <w:rFonts w:eastAsia="宋体"/>
                <w:color w:val="000000" w:themeColor="text1"/>
                <w:sz w:val="22"/>
                <w:lang w:val="en-US" w:eastAsia="zh-CN"/>
              </w:rPr>
            </w:pPr>
            <w:r>
              <w:rPr>
                <w:rFonts w:eastAsia="宋体"/>
                <w:sz w:val="22"/>
                <w:lang w:val="en-US" w:eastAsia="zh-CN"/>
              </w:rPr>
              <w:t>Qualcomm</w:t>
            </w:r>
          </w:p>
        </w:tc>
        <w:tc>
          <w:tcPr>
            <w:tcW w:w="7622" w:type="dxa"/>
          </w:tcPr>
          <w:p w14:paraId="33AC4310" w14:textId="77777777" w:rsidR="00A55F7D" w:rsidRPr="00660736" w:rsidRDefault="00A55F7D" w:rsidP="00D535FF">
            <w:pPr>
              <w:pStyle w:val="afd"/>
              <w:numPr>
                <w:ilvl w:val="0"/>
                <w:numId w:val="19"/>
              </w:numPr>
              <w:spacing w:afterLines="50" w:after="120"/>
              <w:ind w:leftChars="0"/>
              <w:jc w:val="both"/>
              <w:rPr>
                <w:rFonts w:eastAsia="宋体"/>
                <w:sz w:val="22"/>
                <w:lang w:val="en-US" w:eastAsia="zh-CN"/>
              </w:rPr>
            </w:pPr>
            <w:r>
              <w:rPr>
                <w:rFonts w:eastAsia="宋体"/>
                <w:sz w:val="22"/>
                <w:lang w:val="en-US" w:eastAsia="zh-CN"/>
              </w:rPr>
              <w:t>The number of HARQ should be</w:t>
            </w:r>
            <w:r w:rsidRPr="00660736">
              <w:rPr>
                <w:rFonts w:eastAsia="宋体"/>
                <w:sz w:val="22"/>
                <w:lang w:val="en-US" w:eastAsia="zh-CN"/>
              </w:rPr>
              <w:t xml:space="preserve"> determined by the latency and reliability requirement </w:t>
            </w:r>
            <w:r>
              <w:rPr>
                <w:rFonts w:eastAsia="宋体"/>
                <w:sz w:val="22"/>
                <w:lang w:val="en-US" w:eastAsia="zh-CN"/>
              </w:rPr>
              <w:t>in</w:t>
            </w:r>
            <w:r w:rsidRPr="00660736">
              <w:rPr>
                <w:rFonts w:eastAsia="宋体"/>
                <w:sz w:val="22"/>
                <w:lang w:val="en-US" w:eastAsia="zh-CN"/>
              </w:rPr>
              <w:t xml:space="preserve"> a service. In general, this number should be </w:t>
            </w:r>
            <w:r>
              <w:rPr>
                <w:rFonts w:eastAsia="宋体"/>
                <w:sz w:val="22"/>
                <w:lang w:val="en-US" w:eastAsia="zh-CN"/>
              </w:rPr>
              <w:t xml:space="preserve">less than </w:t>
            </w:r>
            <w:r w:rsidRPr="00660736">
              <w:rPr>
                <w:rFonts w:eastAsia="宋体"/>
                <w:sz w:val="22"/>
                <w:lang w:val="en-US" w:eastAsia="zh-CN"/>
              </w:rPr>
              <w:t>4.</w:t>
            </w:r>
          </w:p>
          <w:p w14:paraId="7295929A" w14:textId="77777777" w:rsidR="00A55F7D" w:rsidRDefault="00A55F7D" w:rsidP="00D535FF">
            <w:pPr>
              <w:pStyle w:val="afd"/>
              <w:numPr>
                <w:ilvl w:val="0"/>
                <w:numId w:val="19"/>
              </w:numPr>
              <w:spacing w:afterLines="50" w:after="120"/>
              <w:ind w:leftChars="0"/>
              <w:jc w:val="both"/>
              <w:rPr>
                <w:rFonts w:eastAsia="宋体"/>
                <w:sz w:val="22"/>
                <w:lang w:val="en-US" w:eastAsia="zh-CN"/>
              </w:rPr>
            </w:pPr>
            <w:r w:rsidRPr="00660736">
              <w:rPr>
                <w:rFonts w:eastAsia="宋体"/>
                <w:sz w:val="22"/>
                <w:lang w:val="en-US" w:eastAsia="zh-CN"/>
              </w:rPr>
              <w:t>RV should be configured by RRC and could be different</w:t>
            </w:r>
            <w:r>
              <w:rPr>
                <w:rFonts w:eastAsia="宋体"/>
                <w:sz w:val="22"/>
                <w:lang w:val="en-US" w:eastAsia="zh-CN"/>
              </w:rPr>
              <w:t xml:space="preserve"> for a HARQ process</w:t>
            </w:r>
            <w:r w:rsidRPr="00660736">
              <w:rPr>
                <w:rFonts w:eastAsia="宋体"/>
                <w:sz w:val="22"/>
                <w:lang w:val="en-US" w:eastAsia="zh-CN"/>
              </w:rPr>
              <w:t xml:space="preserve">. </w:t>
            </w:r>
          </w:p>
          <w:p w14:paraId="6F261D52" w14:textId="77777777" w:rsidR="00A55F7D" w:rsidRPr="00660736" w:rsidRDefault="00A55F7D" w:rsidP="00D535FF">
            <w:pPr>
              <w:pStyle w:val="afd"/>
              <w:numPr>
                <w:ilvl w:val="0"/>
                <w:numId w:val="19"/>
              </w:numPr>
              <w:spacing w:afterLines="50" w:after="120"/>
              <w:ind w:leftChars="0"/>
              <w:jc w:val="both"/>
              <w:rPr>
                <w:rFonts w:eastAsia="宋体"/>
                <w:sz w:val="22"/>
                <w:lang w:val="en-US" w:eastAsia="zh-CN"/>
              </w:rPr>
            </w:pPr>
            <w:r>
              <w:rPr>
                <w:rFonts w:eastAsia="宋体"/>
                <w:sz w:val="22"/>
                <w:lang w:val="en-US" w:eastAsia="zh-CN"/>
              </w:rPr>
              <w:t>HPN can be determined by Time/Freq domain resource</w:t>
            </w:r>
          </w:p>
          <w:p w14:paraId="243FCAE7" w14:textId="77777777" w:rsidR="00A55F7D" w:rsidRPr="0064237D" w:rsidRDefault="00A55F7D" w:rsidP="00A55F7D">
            <w:pPr>
              <w:rPr>
                <w:sz w:val="22"/>
              </w:rPr>
            </w:pPr>
          </w:p>
        </w:tc>
      </w:tr>
      <w:tr w:rsidR="00AE1620" w:rsidRPr="00942C4C" w14:paraId="2D856FA1" w14:textId="77777777" w:rsidTr="00DF298F">
        <w:tc>
          <w:tcPr>
            <w:tcW w:w="2340" w:type="dxa"/>
          </w:tcPr>
          <w:p w14:paraId="4686EFFC" w14:textId="77777777" w:rsidR="00AE1620" w:rsidRDefault="00AE1620" w:rsidP="00D535FF">
            <w:pPr>
              <w:spacing w:afterLines="50" w:after="120"/>
              <w:jc w:val="both"/>
              <w:rPr>
                <w:rFonts w:eastAsia="宋体"/>
                <w:sz w:val="22"/>
                <w:lang w:val="en-US" w:eastAsia="zh-CN"/>
              </w:rPr>
            </w:pPr>
            <w:r>
              <w:rPr>
                <w:rFonts w:eastAsia="宋体"/>
                <w:sz w:val="22"/>
                <w:lang w:val="en-US" w:eastAsia="zh-CN"/>
              </w:rPr>
              <w:lastRenderedPageBreak/>
              <w:t>Ericsson</w:t>
            </w:r>
          </w:p>
        </w:tc>
        <w:tc>
          <w:tcPr>
            <w:tcW w:w="7622" w:type="dxa"/>
          </w:tcPr>
          <w:p w14:paraId="41B15E8E"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It depends on whether shared pool or separate pools are used for HARQ process IDs. We think that the total number of HARQ processes for dynamic UL and transmission without UL grant should be decided in the HARQ numbers agenda.</w:t>
            </w:r>
          </w:p>
          <w:p w14:paraId="4C85366A" w14:textId="77777777" w:rsidR="00AE1620" w:rsidRPr="00AE1620" w:rsidRDefault="00AE1620" w:rsidP="00D535FF">
            <w:pPr>
              <w:spacing w:afterLines="50" w:after="120"/>
              <w:jc w:val="both"/>
              <w:rPr>
                <w:rFonts w:eastAsia="宋体"/>
                <w:sz w:val="22"/>
                <w:lang w:val="en-US" w:eastAsia="zh-CN"/>
              </w:rPr>
            </w:pPr>
            <w:r>
              <w:rPr>
                <w:rFonts w:eastAsia="宋体"/>
                <w:sz w:val="22"/>
                <w:lang w:val="en-US" w:eastAsia="zh-CN"/>
              </w:rPr>
              <w:t>Time/frequency and RS parameters</w:t>
            </w:r>
          </w:p>
        </w:tc>
      </w:tr>
      <w:tr w:rsidR="001E3A0E" w:rsidRPr="00942C4C" w14:paraId="34618100" w14:textId="77777777" w:rsidTr="00DF298F">
        <w:tc>
          <w:tcPr>
            <w:tcW w:w="2340" w:type="dxa"/>
          </w:tcPr>
          <w:p w14:paraId="73183546" w14:textId="77777777" w:rsidR="001E3A0E" w:rsidRPr="002238A1" w:rsidRDefault="001E3A0E"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CATT</w:t>
            </w:r>
          </w:p>
        </w:tc>
        <w:tc>
          <w:tcPr>
            <w:tcW w:w="7622" w:type="dxa"/>
          </w:tcPr>
          <w:p w14:paraId="02C0AAB5" w14:textId="77777777" w:rsidR="001E3A0E" w:rsidRPr="002238A1" w:rsidRDefault="001E3A0E" w:rsidP="00D535FF">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 xml:space="preserve">Our view is that a pool of HARQ processes may be shared between grant-based and grant-free transmissions. If there is a partitioning of HARQ processes between the two, then we expect that number of HARQ processes for grant-free is no more than the maximum number of HARQ processes defined for grant-based transmission. RV ordering can be based on the HARQ transmission index. </w:t>
            </w:r>
          </w:p>
        </w:tc>
      </w:tr>
      <w:tr w:rsidR="004F02D0" w:rsidRPr="00942C4C" w14:paraId="65421F4D" w14:textId="77777777" w:rsidTr="00DF298F">
        <w:tc>
          <w:tcPr>
            <w:tcW w:w="2340" w:type="dxa"/>
          </w:tcPr>
          <w:p w14:paraId="1B9EAD07"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3160AFB9"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 xml:space="preserve">Similar view as Ericsson. </w:t>
            </w:r>
            <w:r>
              <w:rPr>
                <w:rFonts w:eastAsia="Malgun Gothic"/>
                <w:sz w:val="22"/>
                <w:lang w:val="en-US" w:eastAsia="ko-KR"/>
              </w:rPr>
              <w:t>I</w:t>
            </w:r>
            <w:r>
              <w:rPr>
                <w:rFonts w:eastAsia="Malgun Gothic" w:hint="eastAsia"/>
                <w:sz w:val="22"/>
                <w:lang w:val="en-US" w:eastAsia="ko-KR"/>
              </w:rPr>
              <w:t xml:space="preserve">t depends on whether HARQ process ID is shared or not. </w:t>
            </w:r>
            <w:r>
              <w:rPr>
                <w:rFonts w:eastAsia="宋体"/>
                <w:sz w:val="22"/>
                <w:lang w:val="en-US" w:eastAsia="zh-CN"/>
              </w:rPr>
              <w:t>Time/frequency resources are used to determine HPN.</w:t>
            </w:r>
          </w:p>
        </w:tc>
      </w:tr>
      <w:tr w:rsidR="00F96318" w:rsidRPr="00942C4C" w14:paraId="23BE7889" w14:textId="77777777" w:rsidTr="00DF298F">
        <w:tc>
          <w:tcPr>
            <w:tcW w:w="2340" w:type="dxa"/>
          </w:tcPr>
          <w:p w14:paraId="34B7B7AC" w14:textId="77777777" w:rsidR="00F96318" w:rsidRDefault="00F96318" w:rsidP="00F96318">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Intel</w:t>
            </w:r>
          </w:p>
        </w:tc>
        <w:tc>
          <w:tcPr>
            <w:tcW w:w="7622" w:type="dxa"/>
          </w:tcPr>
          <w:p w14:paraId="070E0E24" w14:textId="77777777" w:rsidR="00F96318" w:rsidRDefault="00F96318" w:rsidP="00F96318">
            <w:pPr>
              <w:spacing w:afterLines="50" w:after="120"/>
              <w:jc w:val="both"/>
              <w:rPr>
                <w:rFonts w:eastAsia="MS Mincho"/>
                <w:sz w:val="22"/>
                <w:lang w:val="en-US"/>
              </w:rPr>
            </w:pPr>
            <w:r>
              <w:rPr>
                <w:rFonts w:eastAsia="MS Mincho"/>
                <w:sz w:val="22"/>
                <w:lang w:val="en-US"/>
              </w:rPr>
              <w:t>Maximum number of HARQ processes is the same as for dynamic grant-based scheduling. The total number of processes for grant-based and grant-free should be defined.</w:t>
            </w:r>
          </w:p>
          <w:p w14:paraId="41412796" w14:textId="77777777" w:rsidR="00F96318" w:rsidRDefault="00F96318" w:rsidP="00F96318">
            <w:pPr>
              <w:spacing w:afterLines="50" w:after="120"/>
              <w:jc w:val="both"/>
              <w:rPr>
                <w:rFonts w:eastAsia="MS Mincho"/>
                <w:sz w:val="22"/>
                <w:lang w:val="en-US"/>
              </w:rPr>
            </w:pPr>
            <w:r>
              <w:rPr>
                <w:rFonts w:eastAsia="MS Mincho"/>
                <w:sz w:val="22"/>
                <w:lang w:val="en-US"/>
              </w:rPr>
              <w:t>RV cycling is configured semi-statically. UE starts transmission from the first RV defined in the RV cycling sequence and uses corresponding RVs for repetitions if K &gt; 1. There may be an associated time-frequency resource for particular RV, i.e. a UE cannot start RV cycling at any time within a given resources configuration.</w:t>
            </w:r>
          </w:p>
          <w:p w14:paraId="7B987B48" w14:textId="77777777" w:rsidR="00F96318" w:rsidRDefault="00F96318" w:rsidP="00F96318">
            <w:pPr>
              <w:spacing w:afterLines="50" w:after="120"/>
              <w:jc w:val="both"/>
              <w:rPr>
                <w:rFonts w:eastAsia="宋体"/>
                <w:color w:val="000000" w:themeColor="text1"/>
                <w:sz w:val="22"/>
                <w:lang w:val="en-US" w:eastAsia="zh-CN"/>
              </w:rPr>
            </w:pPr>
            <w:r>
              <w:rPr>
                <w:rFonts w:eastAsia="MS Mincho"/>
                <w:sz w:val="22"/>
                <w:lang w:val="en-US"/>
              </w:rPr>
              <w:t>HPN is associated with a resource configuration. Multiple HARQ processes are supported by multiple resource configurations, therefore distinguished based on time-frequency resources and RS parameters.</w:t>
            </w:r>
          </w:p>
        </w:tc>
      </w:tr>
      <w:tr w:rsidR="00EE01C3" w:rsidRPr="00942C4C" w14:paraId="176A0272" w14:textId="77777777" w:rsidTr="00DF298F">
        <w:tc>
          <w:tcPr>
            <w:tcW w:w="2340" w:type="dxa"/>
          </w:tcPr>
          <w:p w14:paraId="7316D426" w14:textId="58EC7C38" w:rsidR="00EE01C3" w:rsidRDefault="00EE01C3" w:rsidP="00F96318">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Sharp</w:t>
            </w:r>
          </w:p>
        </w:tc>
        <w:tc>
          <w:tcPr>
            <w:tcW w:w="7622" w:type="dxa"/>
          </w:tcPr>
          <w:p w14:paraId="07EA3875" w14:textId="77777777" w:rsidR="00AA49CA" w:rsidRDefault="00AA49CA" w:rsidP="00AA49CA">
            <w:pPr>
              <w:spacing w:afterLines="50" w:after="120"/>
              <w:jc w:val="both"/>
              <w:rPr>
                <w:rFonts w:eastAsia="宋体"/>
                <w:sz w:val="22"/>
                <w:lang w:val="en-US" w:eastAsia="zh-CN"/>
              </w:rPr>
            </w:pPr>
            <w:r>
              <w:rPr>
                <w:rFonts w:eastAsia="宋体"/>
                <w:sz w:val="22"/>
                <w:lang w:val="en-US" w:eastAsia="zh-CN"/>
              </w:rPr>
              <w:t>The number of HARQ processed should be small.</w:t>
            </w:r>
          </w:p>
          <w:p w14:paraId="3F849F25" w14:textId="77777777" w:rsidR="00AA49CA" w:rsidRDefault="00AA49CA" w:rsidP="00AA49CA">
            <w:pPr>
              <w:spacing w:afterLines="50" w:after="120"/>
              <w:jc w:val="both"/>
              <w:rPr>
                <w:rFonts w:eastAsia="宋体"/>
                <w:sz w:val="22"/>
                <w:lang w:val="en-US" w:eastAsia="zh-CN"/>
              </w:rPr>
            </w:pPr>
            <w:r>
              <w:rPr>
                <w:rFonts w:eastAsia="宋体"/>
                <w:sz w:val="22"/>
                <w:lang w:val="en-US" w:eastAsia="zh-CN"/>
              </w:rPr>
              <w:t>RV can be different among repetitions a same TB and semi-statically configured.</w:t>
            </w:r>
          </w:p>
          <w:p w14:paraId="4DD5A00D" w14:textId="5DDA2296" w:rsidR="00EE01C3" w:rsidRDefault="00AA49CA" w:rsidP="00AA49CA">
            <w:pPr>
              <w:spacing w:afterLines="50" w:after="120"/>
              <w:jc w:val="both"/>
              <w:rPr>
                <w:rFonts w:eastAsia="MS Mincho"/>
                <w:sz w:val="22"/>
                <w:lang w:val="en-US"/>
              </w:rPr>
            </w:pPr>
            <w:r>
              <w:rPr>
                <w:rFonts w:eastAsia="宋体"/>
                <w:sz w:val="22"/>
                <w:lang w:val="en-US" w:eastAsia="zh-CN"/>
              </w:rPr>
              <w:t>HPN is determined by at least time index. If repetitions are used, K should be taken into account for HPN determination.</w:t>
            </w:r>
          </w:p>
        </w:tc>
      </w:tr>
      <w:tr w:rsidR="003F6AD2" w:rsidRPr="00942C4C" w14:paraId="115FD005" w14:textId="77777777" w:rsidTr="003F6AD2">
        <w:tc>
          <w:tcPr>
            <w:tcW w:w="2340" w:type="dxa"/>
          </w:tcPr>
          <w:p w14:paraId="0D134FE7" w14:textId="77777777" w:rsidR="003F6AD2" w:rsidRPr="003F1587" w:rsidRDefault="003F6AD2" w:rsidP="00866346">
            <w:pPr>
              <w:spacing w:afterLines="50" w:after="120"/>
              <w:jc w:val="both"/>
              <w:rPr>
                <w:rFonts w:eastAsia="MS Mincho"/>
                <w:color w:val="000000" w:themeColor="text1"/>
                <w:sz w:val="22"/>
                <w:lang w:val="en-US"/>
              </w:rPr>
            </w:pPr>
            <w:r>
              <w:rPr>
                <w:rFonts w:eastAsia="MS Mincho" w:hint="eastAsia"/>
                <w:color w:val="000000" w:themeColor="text1"/>
                <w:sz w:val="22"/>
                <w:lang w:val="en-US"/>
              </w:rPr>
              <w:t>Panasonic</w:t>
            </w:r>
          </w:p>
        </w:tc>
        <w:tc>
          <w:tcPr>
            <w:tcW w:w="7622" w:type="dxa"/>
          </w:tcPr>
          <w:p w14:paraId="38ED0272" w14:textId="77777777" w:rsidR="003F6AD2" w:rsidRDefault="003F6AD2" w:rsidP="00866346">
            <w:pPr>
              <w:spacing w:afterLines="50" w:after="120"/>
              <w:jc w:val="both"/>
              <w:rPr>
                <w:rFonts w:eastAsia="MS Mincho"/>
                <w:sz w:val="22"/>
                <w:lang w:val="en-US"/>
              </w:rPr>
            </w:pPr>
            <w:r>
              <w:rPr>
                <w:rFonts w:eastAsia="MS Mincho" w:hint="eastAsia"/>
                <w:sz w:val="22"/>
                <w:lang w:val="en-US"/>
              </w:rPr>
              <w:t>The number of HARQ process is small like 2 or up to 4 but we need to conclude how many HARQ process is supported in grant-based.</w:t>
            </w:r>
          </w:p>
          <w:p w14:paraId="7783ABB9" w14:textId="77777777" w:rsidR="003F6AD2" w:rsidRPr="00F52351" w:rsidRDefault="003F6AD2" w:rsidP="00866346">
            <w:pPr>
              <w:spacing w:afterLines="50" w:after="120"/>
              <w:jc w:val="both"/>
              <w:rPr>
                <w:rFonts w:eastAsia="MS Mincho"/>
                <w:sz w:val="22"/>
                <w:lang w:val="en-US"/>
              </w:rPr>
            </w:pPr>
            <w:r>
              <w:rPr>
                <w:rFonts w:eastAsia="MS Mincho"/>
                <w:sz w:val="22"/>
                <w:lang w:val="en-US"/>
              </w:rPr>
              <w:t>RV is decided based on the repetition counter or the slot counter.</w:t>
            </w:r>
          </w:p>
        </w:tc>
      </w:tr>
      <w:tr w:rsidR="00866346" w:rsidRPr="00942C4C" w14:paraId="30431D95" w14:textId="77777777" w:rsidTr="003F6AD2">
        <w:tc>
          <w:tcPr>
            <w:tcW w:w="2340" w:type="dxa"/>
          </w:tcPr>
          <w:p w14:paraId="0F369BDD" w14:textId="19632153" w:rsidR="00866346" w:rsidRDefault="00866346" w:rsidP="00866346">
            <w:pPr>
              <w:spacing w:afterLines="50" w:after="120"/>
              <w:jc w:val="both"/>
              <w:rPr>
                <w:rFonts w:eastAsia="MS Mincho"/>
                <w:color w:val="000000" w:themeColor="text1"/>
                <w:sz w:val="22"/>
                <w:lang w:val="en-US"/>
              </w:rPr>
            </w:pPr>
            <w:r>
              <w:rPr>
                <w:rFonts w:eastAsia="MS Mincho"/>
                <w:color w:val="000000" w:themeColor="text1"/>
                <w:sz w:val="22"/>
                <w:lang w:val="en-US"/>
              </w:rPr>
              <w:t>TCL</w:t>
            </w:r>
          </w:p>
        </w:tc>
        <w:tc>
          <w:tcPr>
            <w:tcW w:w="7622" w:type="dxa"/>
          </w:tcPr>
          <w:p w14:paraId="5A118DA0" w14:textId="77777777" w:rsidR="00866346" w:rsidRDefault="00866346" w:rsidP="00866346">
            <w:pPr>
              <w:spacing w:afterLines="50" w:after="120"/>
              <w:jc w:val="both"/>
              <w:rPr>
                <w:rFonts w:eastAsia="MS Mincho"/>
                <w:sz w:val="22"/>
                <w:lang w:val="en-US"/>
              </w:rPr>
            </w:pPr>
            <w:r>
              <w:rPr>
                <w:rFonts w:eastAsia="MS Mincho"/>
                <w:sz w:val="22"/>
                <w:lang w:val="en-US"/>
              </w:rPr>
              <w:t xml:space="preserve">The number of HARQ processes should </w:t>
            </w:r>
            <w:r w:rsidR="00D673FF">
              <w:rPr>
                <w:rFonts w:eastAsia="MS Mincho"/>
                <w:sz w:val="22"/>
                <w:lang w:val="en-US"/>
              </w:rPr>
              <w:t>be small.</w:t>
            </w:r>
          </w:p>
          <w:p w14:paraId="4CE56433" w14:textId="77777777" w:rsidR="00D673FF" w:rsidRDefault="00D673FF" w:rsidP="00866346">
            <w:pPr>
              <w:spacing w:afterLines="50" w:after="120"/>
              <w:jc w:val="both"/>
              <w:rPr>
                <w:rFonts w:eastAsia="MS Mincho"/>
                <w:sz w:val="22"/>
                <w:lang w:val="en-US"/>
              </w:rPr>
            </w:pPr>
            <w:r>
              <w:rPr>
                <w:rFonts w:eastAsia="MS Mincho"/>
                <w:sz w:val="22"/>
                <w:lang w:val="en-US"/>
              </w:rPr>
              <w:t>HARQ process number can be explicitly indicated in the UCI (probably by piggybacking) to avoid HARQ confusions for transmissions and retransmissions.</w:t>
            </w:r>
          </w:p>
          <w:p w14:paraId="3D062841" w14:textId="1C7E670E" w:rsidR="00D673FF" w:rsidRDefault="00D673FF" w:rsidP="00866346">
            <w:pPr>
              <w:spacing w:afterLines="50" w:after="120"/>
              <w:jc w:val="both"/>
              <w:rPr>
                <w:rFonts w:eastAsia="MS Mincho"/>
                <w:sz w:val="22"/>
                <w:lang w:val="en-US"/>
              </w:rPr>
            </w:pPr>
            <w:r>
              <w:rPr>
                <w:rFonts w:eastAsia="MS Mincho"/>
                <w:sz w:val="22"/>
                <w:lang w:val="en-US"/>
              </w:rPr>
              <w:t xml:space="preserve">RV </w:t>
            </w:r>
            <w:r w:rsidR="001958BF">
              <w:rPr>
                <w:rFonts w:eastAsia="MS Mincho"/>
                <w:sz w:val="22"/>
                <w:lang w:val="en-US"/>
              </w:rPr>
              <w:t xml:space="preserve">may follow a pre-defined pattern </w:t>
            </w:r>
            <w:r>
              <w:rPr>
                <w:rFonts w:eastAsia="MS Mincho"/>
                <w:sz w:val="22"/>
                <w:lang w:val="en-US"/>
              </w:rPr>
              <w:t xml:space="preserve">for </w:t>
            </w:r>
            <w:r w:rsidR="001958BF">
              <w:rPr>
                <w:rFonts w:eastAsia="MS Mincho"/>
                <w:sz w:val="22"/>
                <w:lang w:val="en-US"/>
              </w:rPr>
              <w:t xml:space="preserve">K repetitions. </w:t>
            </w:r>
          </w:p>
        </w:tc>
      </w:tr>
      <w:tr w:rsidR="00657A1F" w:rsidRPr="00942C4C" w14:paraId="5CD13E77" w14:textId="77777777" w:rsidTr="003F6AD2">
        <w:tc>
          <w:tcPr>
            <w:tcW w:w="2340" w:type="dxa"/>
          </w:tcPr>
          <w:p w14:paraId="38993DF2" w14:textId="7D616BFC" w:rsidR="00657A1F" w:rsidRDefault="00657A1F" w:rsidP="00657A1F">
            <w:pPr>
              <w:spacing w:afterLines="50" w:after="120"/>
              <w:jc w:val="both"/>
              <w:rPr>
                <w:rFonts w:eastAsia="MS Mincho"/>
                <w:color w:val="000000" w:themeColor="text1"/>
                <w:sz w:val="22"/>
                <w:lang w:val="en-US"/>
              </w:rPr>
            </w:pPr>
            <w:r>
              <w:rPr>
                <w:rFonts w:eastAsia="MS Mincho" w:hint="eastAsia"/>
                <w:color w:val="000000" w:themeColor="text1"/>
                <w:sz w:val="22"/>
                <w:lang w:val="en-US"/>
              </w:rPr>
              <w:t>Sony</w:t>
            </w:r>
          </w:p>
        </w:tc>
        <w:tc>
          <w:tcPr>
            <w:tcW w:w="7622" w:type="dxa"/>
          </w:tcPr>
          <w:p w14:paraId="1D78A67F" w14:textId="77777777" w:rsidR="00657A1F" w:rsidRDefault="00657A1F" w:rsidP="00657A1F">
            <w:pPr>
              <w:spacing w:afterLines="50" w:after="120"/>
              <w:jc w:val="both"/>
              <w:rPr>
                <w:rFonts w:eastAsia="MS Mincho"/>
                <w:sz w:val="22"/>
                <w:lang w:val="en-US"/>
              </w:rPr>
            </w:pPr>
            <w:r>
              <w:rPr>
                <w:rFonts w:eastAsia="MS Mincho" w:hint="eastAsia"/>
                <w:sz w:val="22"/>
                <w:lang w:val="en-US"/>
              </w:rPr>
              <w:t xml:space="preserve">Support the </w:t>
            </w:r>
            <w:r>
              <w:rPr>
                <w:rFonts w:eastAsia="MS Mincho"/>
                <w:sz w:val="22"/>
                <w:lang w:val="en-US"/>
              </w:rPr>
              <w:t>multiple HARQ process, but the number should be small.</w:t>
            </w:r>
          </w:p>
          <w:p w14:paraId="38982B08" w14:textId="77777777" w:rsidR="00657A1F" w:rsidRDefault="00657A1F" w:rsidP="00657A1F">
            <w:pPr>
              <w:spacing w:afterLines="50" w:after="120"/>
              <w:jc w:val="both"/>
              <w:rPr>
                <w:rFonts w:eastAsia="MS Mincho"/>
                <w:sz w:val="22"/>
                <w:lang w:val="en-US"/>
              </w:rPr>
            </w:pPr>
            <w:r>
              <w:rPr>
                <w:rFonts w:eastAsia="MS Mincho"/>
                <w:sz w:val="22"/>
                <w:lang w:val="en-US"/>
              </w:rPr>
              <w:t>RV can be different among repetitions of the same TB.</w:t>
            </w:r>
          </w:p>
          <w:p w14:paraId="69EA4E78" w14:textId="40B7A407" w:rsidR="00657A1F" w:rsidRDefault="00657A1F" w:rsidP="00657A1F">
            <w:pPr>
              <w:spacing w:afterLines="50" w:after="120"/>
              <w:jc w:val="both"/>
              <w:rPr>
                <w:rFonts w:eastAsia="MS Mincho"/>
                <w:sz w:val="22"/>
                <w:lang w:val="en-US"/>
              </w:rPr>
            </w:pPr>
            <w:r>
              <w:rPr>
                <w:rFonts w:eastAsia="MS Mincho"/>
                <w:sz w:val="22"/>
                <w:lang w:val="en-US"/>
              </w:rPr>
              <w:t>HPN is derived by time-frequency resources and RS parameters.</w:t>
            </w:r>
          </w:p>
        </w:tc>
      </w:tr>
    </w:tbl>
    <w:p w14:paraId="5D22F184" w14:textId="7F7A58AD" w:rsidR="00697596" w:rsidRPr="003F6AD2" w:rsidRDefault="00697596" w:rsidP="00D535FF">
      <w:pPr>
        <w:tabs>
          <w:tab w:val="num" w:pos="720"/>
        </w:tabs>
        <w:spacing w:afterLines="50" w:after="120"/>
        <w:jc w:val="both"/>
        <w:rPr>
          <w:rFonts w:eastAsia="MS Mincho"/>
          <w:b/>
          <w:sz w:val="22"/>
          <w:highlight w:val="darkCyan"/>
          <w:u w:val="single"/>
        </w:rPr>
      </w:pPr>
    </w:p>
    <w:p w14:paraId="13A8F23E" w14:textId="4BF43A7E" w:rsidR="003F6AD2" w:rsidRDefault="003F6AD2" w:rsidP="00D535FF">
      <w:pPr>
        <w:tabs>
          <w:tab w:val="num" w:pos="720"/>
        </w:tabs>
        <w:spacing w:afterLines="50" w:after="120"/>
        <w:jc w:val="both"/>
        <w:rPr>
          <w:rFonts w:eastAsia="MS Mincho"/>
          <w:b/>
          <w:sz w:val="22"/>
          <w:highlight w:val="darkCyan"/>
          <w:u w:val="single"/>
        </w:rPr>
      </w:pPr>
    </w:p>
    <w:p w14:paraId="7374D94C" w14:textId="77777777" w:rsidR="003F6AD2" w:rsidRPr="00DF298F" w:rsidRDefault="003F6AD2" w:rsidP="00D535FF">
      <w:pPr>
        <w:tabs>
          <w:tab w:val="num" w:pos="720"/>
        </w:tabs>
        <w:spacing w:afterLines="50" w:after="120"/>
        <w:jc w:val="both"/>
        <w:rPr>
          <w:rFonts w:eastAsia="MS Mincho"/>
          <w:b/>
          <w:sz w:val="22"/>
          <w:highlight w:val="darkCyan"/>
          <w:u w:val="single"/>
        </w:rPr>
      </w:pPr>
    </w:p>
    <w:p w14:paraId="20983550" w14:textId="77777777" w:rsidR="00697596" w:rsidRDefault="00697596"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0A42082C" w14:textId="77777777" w:rsidR="00503716" w:rsidRPr="00697596" w:rsidRDefault="00503716" w:rsidP="00D535FF">
      <w:pPr>
        <w:pStyle w:val="afd"/>
        <w:numPr>
          <w:ilvl w:val="0"/>
          <w:numId w:val="6"/>
        </w:numPr>
        <w:spacing w:afterLines="50" w:after="120"/>
        <w:ind w:leftChars="0"/>
        <w:jc w:val="both"/>
        <w:rPr>
          <w:rFonts w:eastAsia="MS Mincho"/>
          <w:i/>
          <w:sz w:val="22"/>
          <w:lang w:val="en-US"/>
        </w:rPr>
      </w:pPr>
      <w:r w:rsidRPr="00697596">
        <w:rPr>
          <w:rFonts w:eastAsia="MS Mincho"/>
          <w:i/>
          <w:sz w:val="22"/>
          <w:lang w:val="en-US"/>
        </w:rPr>
        <w:t>How to switch from Type 1 UL transmission without UL grant to UL transmission with UL grant?</w:t>
      </w:r>
    </w:p>
    <w:p w14:paraId="224025C0" w14:textId="77777777" w:rsidR="00503716" w:rsidRDefault="00503716" w:rsidP="00D535FF">
      <w:pPr>
        <w:pStyle w:val="afd"/>
        <w:numPr>
          <w:ilvl w:val="1"/>
          <w:numId w:val="6"/>
        </w:numPr>
        <w:spacing w:afterLines="50" w:after="120"/>
        <w:ind w:leftChars="0"/>
        <w:jc w:val="both"/>
        <w:rPr>
          <w:rFonts w:eastAsia="MS Mincho"/>
          <w:i/>
          <w:sz w:val="22"/>
          <w:lang w:val="en-US"/>
        </w:rPr>
      </w:pPr>
      <w:r w:rsidRPr="00697596">
        <w:rPr>
          <w:rFonts w:eastAsia="MS Mincho"/>
          <w:i/>
          <w:sz w:val="22"/>
          <w:lang w:val="en-US"/>
        </w:rPr>
        <w:t>HARQ process is shared between Type 1 UL transmission without UL grant and UL transmission with UL grant?</w:t>
      </w:r>
    </w:p>
    <w:tbl>
      <w:tblPr>
        <w:tblStyle w:val="afa"/>
        <w:tblW w:w="0" w:type="auto"/>
        <w:tblLook w:val="04A0" w:firstRow="1" w:lastRow="0" w:firstColumn="1" w:lastColumn="0" w:noHBand="0" w:noVBand="1"/>
      </w:tblPr>
      <w:tblGrid>
        <w:gridCol w:w="2340"/>
        <w:gridCol w:w="7622"/>
      </w:tblGrid>
      <w:tr w:rsidR="00697596" w14:paraId="405717CD" w14:textId="77777777" w:rsidTr="008C227D">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1F4FF35" w14:textId="77777777" w:rsidR="00697596" w:rsidRDefault="00697596" w:rsidP="00D535FF">
            <w:pPr>
              <w:spacing w:afterLines="50" w:after="120"/>
              <w:jc w:val="both"/>
              <w:rPr>
                <w:rFonts w:eastAsia="MS Mincho"/>
                <w:sz w:val="22"/>
                <w:lang w:val="en-US"/>
              </w:rPr>
            </w:pPr>
            <w:r>
              <w:rPr>
                <w:rFonts w:eastAsia="MS Mincho"/>
                <w:sz w:val="22"/>
                <w:lang w:val="en-US"/>
              </w:rPr>
              <w:lastRenderedPageBreak/>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EEF6087" w14:textId="77777777" w:rsidR="00697596" w:rsidRDefault="00697596" w:rsidP="00D535FF">
            <w:pPr>
              <w:spacing w:afterLines="50" w:after="120"/>
              <w:jc w:val="both"/>
              <w:rPr>
                <w:rFonts w:eastAsia="MS Mincho"/>
                <w:sz w:val="22"/>
                <w:lang w:val="en-US"/>
              </w:rPr>
            </w:pPr>
            <w:r>
              <w:rPr>
                <w:rFonts w:eastAsia="MS Mincho"/>
                <w:sz w:val="22"/>
                <w:lang w:val="en-US"/>
              </w:rPr>
              <w:t>View</w:t>
            </w:r>
          </w:p>
        </w:tc>
      </w:tr>
      <w:tr w:rsidR="00697596" w14:paraId="752D835C" w14:textId="77777777" w:rsidTr="008C227D">
        <w:tc>
          <w:tcPr>
            <w:tcW w:w="2340" w:type="dxa"/>
            <w:tcBorders>
              <w:top w:val="single" w:sz="4" w:space="0" w:color="auto"/>
              <w:left w:val="single" w:sz="4" w:space="0" w:color="auto"/>
              <w:bottom w:val="single" w:sz="4" w:space="0" w:color="auto"/>
              <w:right w:val="single" w:sz="4" w:space="0" w:color="auto"/>
            </w:tcBorders>
          </w:tcPr>
          <w:p w14:paraId="6838D795" w14:textId="77777777" w:rsidR="00697596" w:rsidRPr="00BC111D" w:rsidRDefault="00E61603" w:rsidP="00D535FF">
            <w:pPr>
              <w:overflowPunct/>
              <w:autoSpaceDE/>
              <w:autoSpaceDN/>
              <w:adjustRightInd/>
              <w:spacing w:afterLines="50" w:after="120"/>
              <w:jc w:val="both"/>
              <w:textAlignment w:val="auto"/>
              <w:rPr>
                <w:rFonts w:eastAsia="宋体"/>
                <w:sz w:val="22"/>
                <w:highlight w:val="yellow"/>
                <w:lang w:val="en-US" w:eastAsia="zh-CN"/>
              </w:rPr>
            </w:pPr>
            <w:r w:rsidRPr="00BC111D">
              <w:rPr>
                <w:rFonts w:eastAsia="宋体"/>
                <w:sz w:val="22"/>
                <w:lang w:val="en-US" w:eastAsia="zh-CN"/>
              </w:rPr>
              <w:t>vivo</w:t>
            </w:r>
          </w:p>
        </w:tc>
        <w:tc>
          <w:tcPr>
            <w:tcW w:w="7622" w:type="dxa"/>
            <w:tcBorders>
              <w:top w:val="single" w:sz="4" w:space="0" w:color="auto"/>
              <w:left w:val="single" w:sz="4" w:space="0" w:color="auto"/>
              <w:bottom w:val="single" w:sz="4" w:space="0" w:color="auto"/>
              <w:right w:val="single" w:sz="4" w:space="0" w:color="auto"/>
            </w:tcBorders>
          </w:tcPr>
          <w:p w14:paraId="67B34D3D" w14:textId="77777777" w:rsidR="003533FF" w:rsidRDefault="00C5222E" w:rsidP="00D535FF">
            <w:pPr>
              <w:spacing w:afterLines="50" w:after="120"/>
              <w:jc w:val="both"/>
              <w:rPr>
                <w:rFonts w:eastAsia="宋体"/>
                <w:sz w:val="22"/>
                <w:lang w:val="en-US" w:eastAsia="zh-CN"/>
              </w:rPr>
            </w:pPr>
            <w:r w:rsidRPr="00511A8B">
              <w:rPr>
                <w:rFonts w:eastAsia="宋体" w:hint="eastAsia"/>
                <w:sz w:val="22"/>
                <w:lang w:val="en-US" w:eastAsia="zh-CN"/>
              </w:rPr>
              <w:t xml:space="preserve">In order to schedule a retransmission </w:t>
            </w:r>
            <w:r w:rsidR="006B7368" w:rsidRPr="00511A8B">
              <w:rPr>
                <w:rFonts w:eastAsia="宋体"/>
                <w:sz w:val="22"/>
                <w:lang w:val="en-US" w:eastAsia="zh-CN"/>
              </w:rPr>
              <w:t xml:space="preserve">for grant-free initial transmission </w:t>
            </w:r>
            <w:r w:rsidRPr="00511A8B">
              <w:rPr>
                <w:rFonts w:eastAsia="宋体" w:hint="eastAsia"/>
                <w:sz w:val="22"/>
                <w:lang w:val="en-US" w:eastAsia="zh-CN"/>
              </w:rPr>
              <w:t xml:space="preserve">by UL grant, there should be </w:t>
            </w:r>
            <w:r w:rsidR="000F055F" w:rsidRPr="00BC111D">
              <w:rPr>
                <w:rFonts w:eastAsia="宋体"/>
                <w:sz w:val="22"/>
                <w:lang w:val="en-US" w:eastAsia="zh-CN"/>
              </w:rPr>
              <w:t>understanding association of HARQ process number between</w:t>
            </w:r>
            <w:r w:rsidRPr="00511A8B">
              <w:rPr>
                <w:rFonts w:eastAsia="宋体" w:hint="eastAsia"/>
                <w:sz w:val="22"/>
                <w:lang w:val="en-US" w:eastAsia="zh-CN"/>
              </w:rPr>
              <w:t xml:space="preserve"> grant-free and </w:t>
            </w:r>
            <w:r w:rsidR="000F055F" w:rsidRPr="00BC111D">
              <w:rPr>
                <w:rFonts w:eastAsia="宋体"/>
                <w:sz w:val="22"/>
                <w:lang w:val="en-US" w:eastAsia="zh-CN"/>
              </w:rPr>
              <w:t>grant-based transmissions</w:t>
            </w:r>
            <w:r w:rsidRPr="00511A8B">
              <w:rPr>
                <w:rFonts w:eastAsia="宋体" w:hint="eastAsia"/>
                <w:sz w:val="22"/>
                <w:lang w:val="en-US" w:eastAsia="zh-CN"/>
              </w:rPr>
              <w:t>.</w:t>
            </w:r>
          </w:p>
          <w:p w14:paraId="64A6FC64" w14:textId="77777777" w:rsidR="00697596" w:rsidRPr="00BC111D" w:rsidRDefault="00511A8B" w:rsidP="00D535FF">
            <w:pPr>
              <w:overflowPunct/>
              <w:autoSpaceDE/>
              <w:autoSpaceDN/>
              <w:adjustRightInd/>
              <w:spacing w:afterLines="50" w:after="120"/>
              <w:jc w:val="both"/>
              <w:textAlignment w:val="auto"/>
              <w:rPr>
                <w:rFonts w:eastAsia="宋体"/>
                <w:sz w:val="22"/>
                <w:highlight w:val="yellow"/>
                <w:lang w:val="en-US" w:eastAsia="zh-CN"/>
              </w:rPr>
            </w:pPr>
            <w:r>
              <w:rPr>
                <w:rFonts w:eastAsia="宋体"/>
                <w:sz w:val="22"/>
                <w:lang w:val="en-US" w:eastAsia="zh-CN"/>
              </w:rPr>
              <w:t>S</w:t>
            </w:r>
            <w:r>
              <w:rPr>
                <w:rFonts w:eastAsia="宋体" w:hint="eastAsia"/>
                <w:sz w:val="22"/>
                <w:lang w:val="en-US" w:eastAsia="zh-CN"/>
              </w:rPr>
              <w:t xml:space="preserve">eparate HARQ processes </w:t>
            </w:r>
            <w:r w:rsidR="003533FF">
              <w:rPr>
                <w:rFonts w:eastAsia="宋体" w:hint="eastAsia"/>
                <w:sz w:val="22"/>
                <w:lang w:val="en-US" w:eastAsia="zh-CN"/>
              </w:rPr>
              <w:t xml:space="preserve">can be used for grant-free and grant-based transmission since otherwise the grant-free transmission may be </w:t>
            </w:r>
            <w:r w:rsidR="00C81F18">
              <w:rPr>
                <w:rFonts w:eastAsia="宋体" w:hint="eastAsia"/>
                <w:sz w:val="22"/>
                <w:lang w:val="en-US" w:eastAsia="zh-CN"/>
              </w:rPr>
              <w:t xml:space="preserve">blocked if the HARQ processes are fully scheduled by grant-based transmission. </w:t>
            </w:r>
          </w:p>
        </w:tc>
      </w:tr>
      <w:tr w:rsidR="008C227D" w14:paraId="37446836" w14:textId="77777777" w:rsidTr="008C227D">
        <w:tc>
          <w:tcPr>
            <w:tcW w:w="2340" w:type="dxa"/>
          </w:tcPr>
          <w:p w14:paraId="6E154400" w14:textId="77777777" w:rsidR="008C227D" w:rsidRPr="0063047B" w:rsidRDefault="008C227D" w:rsidP="00D535FF">
            <w:pPr>
              <w:spacing w:afterLines="50" w:after="120"/>
              <w:jc w:val="both"/>
              <w:rPr>
                <w:rFonts w:eastAsia="宋体"/>
                <w:sz w:val="22"/>
                <w:lang w:val="en-US" w:eastAsia="zh-CN"/>
              </w:rPr>
            </w:pPr>
            <w:r w:rsidRPr="0063047B">
              <w:rPr>
                <w:rFonts w:eastAsia="宋体"/>
                <w:sz w:val="22"/>
                <w:lang w:val="en-US" w:eastAsia="zh-CN"/>
              </w:rPr>
              <w:t>NEC</w:t>
            </w:r>
          </w:p>
        </w:tc>
        <w:tc>
          <w:tcPr>
            <w:tcW w:w="7622" w:type="dxa"/>
          </w:tcPr>
          <w:p w14:paraId="40DE9D46" w14:textId="77777777" w:rsidR="00DA1B9C" w:rsidRPr="0063047B" w:rsidRDefault="00DA1B9C" w:rsidP="00AD6DE8">
            <w:pPr>
              <w:spacing w:before="120"/>
              <w:jc w:val="both"/>
              <w:rPr>
                <w:rFonts w:eastAsia="宋体"/>
                <w:sz w:val="22"/>
                <w:lang w:val="en-US" w:eastAsia="zh-CN"/>
              </w:rPr>
            </w:pPr>
            <w:r w:rsidRPr="0063047B">
              <w:rPr>
                <w:rFonts w:eastAsia="宋体"/>
                <w:sz w:val="22"/>
                <w:lang w:val="en-US" w:eastAsia="zh-CN"/>
              </w:rPr>
              <w:t>Same HARQ process number should be used in case of switching from GF and GB transmission. The HARQ processes are shared between GF and GB transmissions.</w:t>
            </w:r>
            <w:r w:rsidR="00AD6DE8" w:rsidRPr="0063047B">
              <w:rPr>
                <w:sz w:val="22"/>
                <w:szCs w:val="22"/>
                <w:lang w:val="en-AU" w:eastAsia="en-AU"/>
              </w:rPr>
              <w:t xml:space="preserve"> In case </w:t>
            </w:r>
            <w:r w:rsidR="00AD6DE8" w:rsidRPr="0063047B">
              <w:rPr>
                <w:sz w:val="22"/>
                <w:szCs w:val="22"/>
              </w:rPr>
              <w:t xml:space="preserve">UE needs to use a particular HARQ process number for a GF transmission, and that HARQ process is already in use for a GB transmission, </w:t>
            </w:r>
            <w:r w:rsidR="00AD6DE8" w:rsidRPr="0063047B">
              <w:rPr>
                <w:sz w:val="22"/>
                <w:szCs w:val="22"/>
                <w:lang w:val="en-AU" w:eastAsia="en-AU"/>
              </w:rPr>
              <w:t xml:space="preserve">then UE should prioritise the HARQ process with GF transmission and abandon the GB HARQ process. </w:t>
            </w:r>
            <w:r w:rsidR="00AB6594" w:rsidRPr="0063047B">
              <w:rPr>
                <w:sz w:val="22"/>
                <w:szCs w:val="22"/>
              </w:rPr>
              <w:t xml:space="preserve">Different RNTI should be used for </w:t>
            </w:r>
            <w:r w:rsidR="00AB6594" w:rsidRPr="0063047B">
              <w:rPr>
                <w:rFonts w:eastAsia="宋体"/>
                <w:sz w:val="22"/>
                <w:lang w:val="en-US" w:eastAsia="zh-CN"/>
              </w:rPr>
              <w:t>GF and GB transmissions.</w:t>
            </w:r>
          </w:p>
        </w:tc>
      </w:tr>
      <w:tr w:rsidR="00DA64FA" w14:paraId="239BD725" w14:textId="77777777" w:rsidTr="008C227D">
        <w:tc>
          <w:tcPr>
            <w:tcW w:w="2340" w:type="dxa"/>
          </w:tcPr>
          <w:p w14:paraId="565EBB07" w14:textId="77777777" w:rsidR="00DA64FA" w:rsidRPr="0063047B" w:rsidRDefault="00DA64FA" w:rsidP="00D535FF">
            <w:pPr>
              <w:spacing w:afterLines="50" w:after="120"/>
              <w:jc w:val="both"/>
              <w:rPr>
                <w:rFonts w:eastAsia="宋体"/>
                <w:sz w:val="22"/>
                <w:lang w:val="en-US" w:eastAsia="zh-CN"/>
              </w:rPr>
            </w:pPr>
            <w:r>
              <w:rPr>
                <w:rFonts w:eastAsia="宋体" w:hint="eastAsia"/>
                <w:sz w:val="22"/>
                <w:lang w:val="en-US" w:eastAsia="zh-CN"/>
              </w:rPr>
              <w:t>ZTE</w:t>
            </w:r>
          </w:p>
        </w:tc>
        <w:tc>
          <w:tcPr>
            <w:tcW w:w="7622" w:type="dxa"/>
          </w:tcPr>
          <w:p w14:paraId="0B39EC77" w14:textId="77777777" w:rsidR="00DA64FA" w:rsidRDefault="00A93A0C" w:rsidP="00AD42AD">
            <w:pPr>
              <w:spacing w:before="120"/>
              <w:jc w:val="both"/>
              <w:rPr>
                <w:rFonts w:eastAsia="宋体"/>
                <w:sz w:val="22"/>
                <w:lang w:val="en-US" w:eastAsia="zh-CN"/>
              </w:rPr>
            </w:pPr>
            <w:r w:rsidRPr="0063047B">
              <w:rPr>
                <w:rFonts w:eastAsia="宋体"/>
                <w:sz w:val="22"/>
                <w:lang w:val="en-US" w:eastAsia="zh-CN"/>
              </w:rPr>
              <w:t>Same HARQ process number should be used in case of switching from GF and GB transmission.</w:t>
            </w:r>
          </w:p>
          <w:p w14:paraId="48313A71" w14:textId="77777777" w:rsidR="00A93A0C" w:rsidRPr="0063047B" w:rsidRDefault="00A93A0C" w:rsidP="00AD42AD">
            <w:pPr>
              <w:spacing w:before="120"/>
              <w:jc w:val="both"/>
              <w:rPr>
                <w:rFonts w:eastAsia="宋体"/>
                <w:sz w:val="22"/>
                <w:lang w:val="en-US" w:eastAsia="zh-CN"/>
              </w:rPr>
            </w:pPr>
            <w:r>
              <w:rPr>
                <w:rFonts w:eastAsia="宋体"/>
                <w:sz w:val="22"/>
                <w:lang w:val="en-US" w:eastAsia="zh-CN"/>
              </w:rPr>
              <w:t xml:space="preserve">Either using different RNTI from </w:t>
            </w:r>
            <w:r>
              <w:rPr>
                <w:rFonts w:eastAsia="宋体" w:hint="eastAsia"/>
                <w:sz w:val="22"/>
                <w:lang w:val="en-US" w:eastAsia="zh-CN"/>
              </w:rPr>
              <w:t>regular grants</w:t>
            </w:r>
            <w:r>
              <w:rPr>
                <w:rFonts w:eastAsia="宋体"/>
                <w:sz w:val="22"/>
                <w:lang w:val="en-US" w:eastAsia="zh-CN"/>
              </w:rPr>
              <w:t xml:space="preserve"> or using an indication to differentiate different configurations in DCIcan be considered for HARQ feedback.</w:t>
            </w:r>
          </w:p>
        </w:tc>
      </w:tr>
      <w:tr w:rsidR="00DF298F" w:rsidRPr="00996778" w14:paraId="403EF7EA" w14:textId="77777777" w:rsidTr="00DF298F">
        <w:tc>
          <w:tcPr>
            <w:tcW w:w="2340" w:type="dxa"/>
          </w:tcPr>
          <w:p w14:paraId="2C9974F8" w14:textId="77777777" w:rsidR="00DF298F" w:rsidRPr="00996778"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2" w:type="dxa"/>
          </w:tcPr>
          <w:p w14:paraId="16290F5C" w14:textId="77777777" w:rsidR="00DF298F" w:rsidRPr="00996778" w:rsidRDefault="00DF298F" w:rsidP="00D757FD">
            <w:pPr>
              <w:spacing w:before="120"/>
              <w:jc w:val="both"/>
              <w:rPr>
                <w:rFonts w:eastAsia="Malgun Gothic"/>
                <w:sz w:val="22"/>
                <w:lang w:val="en-US" w:eastAsia="ko-KR"/>
              </w:rPr>
            </w:pPr>
            <w:r>
              <w:rPr>
                <w:rFonts w:eastAsia="Malgun Gothic" w:hint="eastAsia"/>
                <w:sz w:val="22"/>
                <w:lang w:val="en-US" w:eastAsia="ko-KR"/>
              </w:rPr>
              <w:t xml:space="preserve">In our understanding, UL grant </w:t>
            </w:r>
            <w:r>
              <w:rPr>
                <w:rFonts w:eastAsia="Malgun Gothic"/>
                <w:sz w:val="22"/>
                <w:lang w:val="en-US" w:eastAsia="ko-KR"/>
              </w:rPr>
              <w:t>schedulingretransmission</w:t>
            </w:r>
            <w:r>
              <w:rPr>
                <w:rFonts w:eastAsia="Malgun Gothic" w:hint="eastAsia"/>
                <w:sz w:val="22"/>
                <w:lang w:val="en-US" w:eastAsia="ko-KR"/>
              </w:rPr>
              <w:t xml:space="preserve"> of UL </w:t>
            </w:r>
            <w:r>
              <w:rPr>
                <w:rFonts w:eastAsia="Malgun Gothic"/>
                <w:sz w:val="22"/>
                <w:lang w:val="en-US" w:eastAsia="ko-KR"/>
              </w:rPr>
              <w:t>transmissionwithout</w:t>
            </w:r>
            <w:r>
              <w:rPr>
                <w:rFonts w:eastAsia="Malgun Gothic" w:hint="eastAsia"/>
                <w:sz w:val="22"/>
                <w:lang w:val="en-US" w:eastAsia="ko-KR"/>
              </w:rPr>
              <w:t xml:space="preserve"> UL grant can be </w:t>
            </w:r>
            <w:r>
              <w:rPr>
                <w:rFonts w:eastAsia="Malgun Gothic"/>
                <w:sz w:val="22"/>
                <w:lang w:val="en-US" w:eastAsia="ko-KR"/>
              </w:rPr>
              <w:t>distinguishable</w:t>
            </w:r>
            <w:r>
              <w:rPr>
                <w:rFonts w:eastAsia="Malgun Gothic" w:hint="eastAsia"/>
                <w:sz w:val="22"/>
                <w:lang w:val="en-US" w:eastAsia="ko-KR"/>
              </w:rPr>
              <w:t xml:space="preserve"> from UL grant scheduling </w:t>
            </w:r>
            <w:r>
              <w:rPr>
                <w:rFonts w:eastAsia="Malgun Gothic"/>
                <w:sz w:val="22"/>
                <w:lang w:val="en-US" w:eastAsia="ko-KR"/>
              </w:rPr>
              <w:t>retransmission</w:t>
            </w:r>
            <w:r>
              <w:rPr>
                <w:rFonts w:eastAsia="Malgun Gothic" w:hint="eastAsia"/>
                <w:sz w:val="22"/>
                <w:lang w:val="en-US" w:eastAsia="ko-KR"/>
              </w:rPr>
              <w:t xml:space="preserve"> of UL transmission with UL grant by using </w:t>
            </w:r>
            <w:r>
              <w:rPr>
                <w:rFonts w:eastAsia="Malgun Gothic"/>
                <w:sz w:val="22"/>
                <w:lang w:val="en-US" w:eastAsia="ko-KR"/>
              </w:rPr>
              <w:t>different</w:t>
            </w:r>
            <w:r>
              <w:rPr>
                <w:rFonts w:eastAsia="Malgun Gothic" w:hint="eastAsia"/>
                <w:sz w:val="22"/>
                <w:lang w:val="en-US" w:eastAsia="ko-KR"/>
              </w:rPr>
              <w:t xml:space="preserve"> CRC masking sequence as in LTE SPS. To be specific, in LTE SPS, UL grant scheduling </w:t>
            </w:r>
            <w:r>
              <w:rPr>
                <w:rFonts w:eastAsia="Malgun Gothic"/>
                <w:sz w:val="22"/>
                <w:lang w:val="en-US" w:eastAsia="ko-KR"/>
              </w:rPr>
              <w:t>retransmission</w:t>
            </w:r>
            <w:r>
              <w:rPr>
                <w:rFonts w:eastAsia="Malgun Gothic" w:hint="eastAsia"/>
                <w:sz w:val="22"/>
                <w:lang w:val="en-US" w:eastAsia="ko-KR"/>
              </w:rPr>
              <w:t xml:space="preserve"> of UL </w:t>
            </w:r>
            <w:r>
              <w:rPr>
                <w:rFonts w:eastAsia="Malgun Gothic"/>
                <w:sz w:val="22"/>
                <w:lang w:val="en-US" w:eastAsia="ko-KR"/>
              </w:rPr>
              <w:t>transmissionwithout</w:t>
            </w:r>
            <w:r>
              <w:rPr>
                <w:rFonts w:eastAsia="Malgun Gothic" w:hint="eastAsia"/>
                <w:sz w:val="22"/>
                <w:lang w:val="en-US" w:eastAsia="ko-KR"/>
              </w:rPr>
              <w:t xml:space="preserve"> UL grant is associated with SPS-C-RNTI rather than C-RNTI. In that point of view, it is straightforward that HARQ processes will be independently separated depending </w:t>
            </w:r>
            <w:r>
              <w:rPr>
                <w:rFonts w:eastAsia="Malgun Gothic"/>
                <w:sz w:val="22"/>
                <w:lang w:val="en-US" w:eastAsia="ko-KR"/>
              </w:rPr>
              <w:t xml:space="preserve">on whether initial </w:t>
            </w:r>
            <w:r>
              <w:rPr>
                <w:rFonts w:eastAsia="Malgun Gothic" w:hint="eastAsia"/>
                <w:sz w:val="22"/>
                <w:lang w:val="en-US" w:eastAsia="ko-KR"/>
              </w:rPr>
              <w:t xml:space="preserve">UL </w:t>
            </w:r>
            <w:r>
              <w:rPr>
                <w:rFonts w:eastAsia="Malgun Gothic"/>
                <w:sz w:val="22"/>
                <w:lang w:val="en-US" w:eastAsia="ko-KR"/>
              </w:rPr>
              <w:t xml:space="preserve">transmission </w:t>
            </w:r>
            <w:r>
              <w:rPr>
                <w:rFonts w:eastAsia="Malgun Gothic" w:hint="eastAsia"/>
                <w:sz w:val="22"/>
                <w:lang w:val="en-US" w:eastAsia="ko-KR"/>
              </w:rPr>
              <w:t xml:space="preserve">is associated with UL </w:t>
            </w:r>
            <w:r>
              <w:rPr>
                <w:rFonts w:eastAsia="Malgun Gothic"/>
                <w:sz w:val="22"/>
                <w:lang w:val="en-US" w:eastAsia="ko-KR"/>
              </w:rPr>
              <w:t>transmission</w:t>
            </w:r>
            <w:r>
              <w:rPr>
                <w:rFonts w:eastAsia="Malgun Gothic" w:hint="eastAsia"/>
                <w:sz w:val="22"/>
                <w:lang w:val="en-US" w:eastAsia="ko-KR"/>
              </w:rPr>
              <w:t xml:space="preserve"> without UL grant or UL transmission with UL grant. </w:t>
            </w:r>
          </w:p>
        </w:tc>
      </w:tr>
      <w:tr w:rsidR="00853BB4" w:rsidRPr="00996778" w14:paraId="2B35B7F5" w14:textId="77777777" w:rsidTr="00DF298F">
        <w:tc>
          <w:tcPr>
            <w:tcW w:w="2340" w:type="dxa"/>
          </w:tcPr>
          <w:p w14:paraId="4AB9AE63" w14:textId="77777777" w:rsidR="00853BB4" w:rsidRDefault="00853BB4" w:rsidP="00D535FF">
            <w:pPr>
              <w:spacing w:afterLines="50" w:after="120"/>
              <w:jc w:val="both"/>
              <w:rPr>
                <w:rFonts w:eastAsia="Malgun Gothic"/>
                <w:sz w:val="22"/>
                <w:lang w:val="en-US" w:eastAsia="ko-KR"/>
              </w:rPr>
            </w:pPr>
            <w:r w:rsidRPr="00165CE8">
              <w:rPr>
                <w:rFonts w:eastAsiaTheme="minorEastAsia" w:hint="eastAsia"/>
                <w:sz w:val="22"/>
                <w:lang w:val="en-US" w:eastAsia="zh-CN"/>
              </w:rPr>
              <w:t>Huawei, HiSilicon</w:t>
            </w:r>
          </w:p>
        </w:tc>
        <w:tc>
          <w:tcPr>
            <w:tcW w:w="7622" w:type="dxa"/>
          </w:tcPr>
          <w:p w14:paraId="5063F8C3" w14:textId="77777777" w:rsidR="00853BB4" w:rsidRDefault="00853BB4" w:rsidP="00D535FF">
            <w:pPr>
              <w:spacing w:afterLines="50" w:after="120"/>
              <w:jc w:val="both"/>
              <w:rPr>
                <w:rFonts w:eastAsia="MS Mincho"/>
                <w:sz w:val="22"/>
                <w:lang w:val="en-US"/>
              </w:rPr>
            </w:pPr>
            <w:r>
              <w:rPr>
                <w:rFonts w:eastAsia="MS Mincho"/>
                <w:sz w:val="22"/>
                <w:lang w:val="en-US"/>
              </w:rPr>
              <w:t xml:space="preserve">For GF to GB switching, the HARQ process ID of a TB can be shared among the GF transmission and GB UL grant, where either grant-based RNTI or GF RNTI of the UE can be used in UL grant.  Note that a GF RNTI can be configured by RRC to help differentiate a retransmission for UL with grant and retransmission for UL without grant. </w:t>
            </w:r>
          </w:p>
          <w:p w14:paraId="264B20CA" w14:textId="77777777" w:rsidR="00853BB4" w:rsidRDefault="00853BB4" w:rsidP="00853BB4">
            <w:pPr>
              <w:spacing w:before="120"/>
              <w:jc w:val="both"/>
              <w:rPr>
                <w:rFonts w:eastAsia="Malgun Gothic"/>
                <w:sz w:val="22"/>
                <w:lang w:val="en-US" w:eastAsia="ko-KR"/>
              </w:rPr>
            </w:pPr>
            <w:r>
              <w:rPr>
                <w:rFonts w:eastAsia="MS Mincho"/>
                <w:sz w:val="22"/>
                <w:lang w:val="en-US"/>
              </w:rPr>
              <w:t xml:space="preserve">As the rationale behind the GF2GB switching is the fact that a transmission data is not able to be decoded correctly while the UE activity has been successfully detected by gNB, there is another way to switch from Type 1 UL transmission without grant to UL transmission with UL grant: that is to include the correctly detected RS of the TB/UE and its associated UE identification for URLLC (such as GF-RNTI or C-RNTI on CRC scrambling) in the UL grant.     </w:t>
            </w:r>
          </w:p>
        </w:tc>
      </w:tr>
      <w:tr w:rsidR="00B65283" w:rsidRPr="00996778" w14:paraId="33AF1C0C" w14:textId="77777777" w:rsidTr="00DF298F">
        <w:tc>
          <w:tcPr>
            <w:tcW w:w="2340" w:type="dxa"/>
          </w:tcPr>
          <w:p w14:paraId="46DEEBEC"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Convida Wireless</w:t>
            </w:r>
          </w:p>
        </w:tc>
        <w:tc>
          <w:tcPr>
            <w:tcW w:w="7622" w:type="dxa"/>
          </w:tcPr>
          <w:p w14:paraId="710DA63B"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 xml:space="preserve">Either the HARQ process is shared or not between initial grant-free transmission and following grant based retransmission may be evaluated based on the performance gain and HARQ process complexity. </w:t>
            </w:r>
          </w:p>
        </w:tc>
      </w:tr>
      <w:tr w:rsidR="00B65283" w:rsidRPr="00996778" w14:paraId="4B373EBE" w14:textId="77777777" w:rsidTr="00DF298F">
        <w:tc>
          <w:tcPr>
            <w:tcW w:w="2340" w:type="dxa"/>
          </w:tcPr>
          <w:p w14:paraId="5FD3C084"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t>NTT DOCOMO</w:t>
            </w:r>
          </w:p>
        </w:tc>
        <w:tc>
          <w:tcPr>
            <w:tcW w:w="7622" w:type="dxa"/>
          </w:tcPr>
          <w:p w14:paraId="598D5EB8" w14:textId="77777777" w:rsidR="00B65283" w:rsidRDefault="00B65283" w:rsidP="00D535FF">
            <w:pPr>
              <w:spacing w:afterLines="50" w:after="120"/>
              <w:jc w:val="both"/>
              <w:rPr>
                <w:rFonts w:eastAsia="宋体"/>
                <w:sz w:val="22"/>
                <w:lang w:val="en-US" w:eastAsia="zh-CN"/>
              </w:rPr>
            </w:pPr>
            <w:r>
              <w:rPr>
                <w:rFonts w:eastAsia="宋体"/>
                <w:sz w:val="22"/>
                <w:lang w:val="en-US" w:eastAsia="zh-CN"/>
              </w:rPr>
              <w:t xml:space="preserve">HPN of the Type 1 transmission without grant can be indicated in the UL grant. The point for this switch is whether to support HARQ process sharing bw </w:t>
            </w:r>
            <w:r w:rsidRPr="0064237D">
              <w:rPr>
                <w:rFonts w:eastAsia="宋体"/>
                <w:sz w:val="22"/>
                <w:lang w:val="en-US" w:eastAsia="zh-CN"/>
              </w:rPr>
              <w:t>Type 1 UL transmission without UL grant and UL transmission with UL grant</w:t>
            </w:r>
            <w:r>
              <w:rPr>
                <w:rFonts w:eastAsia="宋体"/>
                <w:sz w:val="22"/>
                <w:lang w:val="en-US" w:eastAsia="zh-CN"/>
              </w:rPr>
              <w:t>.</w:t>
            </w:r>
          </w:p>
          <w:p w14:paraId="1F779FB9" w14:textId="77777777" w:rsidR="00B65283" w:rsidRPr="0064237D" w:rsidRDefault="00B65283" w:rsidP="00D535FF">
            <w:pPr>
              <w:spacing w:afterLines="50" w:after="120"/>
              <w:jc w:val="both"/>
              <w:rPr>
                <w:rFonts w:eastAsia="宋体"/>
                <w:sz w:val="22"/>
                <w:lang w:val="en-US" w:eastAsia="zh-CN"/>
              </w:rPr>
            </w:pPr>
            <w:r>
              <w:rPr>
                <w:rFonts w:eastAsia="宋体"/>
                <w:sz w:val="22"/>
                <w:lang w:val="en-US" w:eastAsia="zh-CN"/>
              </w:rPr>
              <w:t xml:space="preserve">If it is supported, C-RNTI can be used to scramble CRC of the UL grant; otherwise, new RNTI needs to be introduced for Type 1 UL transmission </w:t>
            </w:r>
            <w:r w:rsidRPr="0064237D">
              <w:rPr>
                <w:rFonts w:eastAsia="宋体"/>
                <w:sz w:val="22"/>
                <w:lang w:val="en-US" w:eastAsia="zh-CN"/>
              </w:rPr>
              <w:t>without UL grant</w:t>
            </w:r>
            <w:r>
              <w:rPr>
                <w:rFonts w:eastAsia="宋体"/>
                <w:sz w:val="22"/>
                <w:lang w:val="en-US" w:eastAsia="zh-CN"/>
              </w:rPr>
              <w:t>.</w:t>
            </w:r>
          </w:p>
        </w:tc>
      </w:tr>
      <w:tr w:rsidR="00A55F7D" w:rsidRPr="00996778" w14:paraId="03A9DAC7" w14:textId="77777777" w:rsidTr="00DF298F">
        <w:tc>
          <w:tcPr>
            <w:tcW w:w="2340" w:type="dxa"/>
          </w:tcPr>
          <w:p w14:paraId="216EE441" w14:textId="77777777" w:rsidR="00A55F7D" w:rsidRDefault="00A55F7D" w:rsidP="00D535FF">
            <w:pPr>
              <w:spacing w:afterLines="50" w:after="120"/>
              <w:jc w:val="both"/>
              <w:rPr>
                <w:rFonts w:eastAsia="宋体"/>
                <w:sz w:val="22"/>
                <w:lang w:val="en-US" w:eastAsia="zh-CN"/>
              </w:rPr>
            </w:pPr>
            <w:r>
              <w:rPr>
                <w:rFonts w:eastAsia="宋体"/>
                <w:sz w:val="22"/>
                <w:lang w:val="en-US" w:eastAsia="zh-CN"/>
              </w:rPr>
              <w:lastRenderedPageBreak/>
              <w:t>Qualcomm</w:t>
            </w:r>
          </w:p>
        </w:tc>
        <w:tc>
          <w:tcPr>
            <w:tcW w:w="7622" w:type="dxa"/>
          </w:tcPr>
          <w:p w14:paraId="3637544D"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 xml:space="preserve">Our understanding is that once gNB detects an UE’s UL transmission, if decoding failed or more UL data in the buffer detected, the sequential UL transmission should be grant-based. At this point, A shared HARQ process can be used. </w:t>
            </w:r>
          </w:p>
        </w:tc>
      </w:tr>
      <w:tr w:rsidR="00AE1620" w:rsidRPr="00996778" w14:paraId="5AFCDD4E" w14:textId="77777777" w:rsidTr="00DF298F">
        <w:tc>
          <w:tcPr>
            <w:tcW w:w="2340" w:type="dxa"/>
          </w:tcPr>
          <w:p w14:paraId="263ABEBD"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22" w:type="dxa"/>
          </w:tcPr>
          <w:p w14:paraId="36B42636"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Same HARQ process can be used.</w:t>
            </w:r>
          </w:p>
          <w:p w14:paraId="382ABF62"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HARQ processes between dynamic grant and UL transmission without UL grant are shared and the pools are configured dynamically.</w:t>
            </w:r>
          </w:p>
        </w:tc>
      </w:tr>
      <w:tr w:rsidR="001E3A0E" w:rsidRPr="00996778" w14:paraId="48C1D8D9" w14:textId="77777777" w:rsidTr="00DF298F">
        <w:tc>
          <w:tcPr>
            <w:tcW w:w="2340" w:type="dxa"/>
          </w:tcPr>
          <w:p w14:paraId="31C2D6D9" w14:textId="77777777" w:rsidR="001E3A0E" w:rsidRPr="00165CE8" w:rsidRDefault="001E3A0E"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2" w:type="dxa"/>
          </w:tcPr>
          <w:p w14:paraId="1AB910AF" w14:textId="77777777" w:rsidR="001E3A0E" w:rsidRDefault="001E3A0E" w:rsidP="00D535FF">
            <w:pPr>
              <w:spacing w:afterLines="50" w:after="120"/>
              <w:jc w:val="both"/>
              <w:rPr>
                <w:rFonts w:eastAsia="MS Mincho"/>
                <w:sz w:val="22"/>
                <w:lang w:val="en-US"/>
              </w:rPr>
            </w:pPr>
            <w:r>
              <w:rPr>
                <w:rFonts w:eastAsia="MS Mincho"/>
                <w:sz w:val="22"/>
                <w:lang w:val="en-US"/>
              </w:rPr>
              <w:t xml:space="preserve">Same HARQ process ID is used for switching between grant-free and grant-based retransmission of the same TB. </w:t>
            </w:r>
          </w:p>
        </w:tc>
      </w:tr>
      <w:tr w:rsidR="004F02D0" w:rsidRPr="00996778" w14:paraId="52F75014" w14:textId="77777777" w:rsidTr="00DF298F">
        <w:tc>
          <w:tcPr>
            <w:tcW w:w="2340" w:type="dxa"/>
          </w:tcPr>
          <w:p w14:paraId="4FA8DD6A"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1C430A85"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Same HARQ process ID can be used for switching</w:t>
            </w:r>
          </w:p>
        </w:tc>
      </w:tr>
      <w:tr w:rsidR="00F96318" w:rsidRPr="00996778" w14:paraId="232C87E5" w14:textId="77777777" w:rsidTr="00DF298F">
        <w:tc>
          <w:tcPr>
            <w:tcW w:w="2340" w:type="dxa"/>
          </w:tcPr>
          <w:p w14:paraId="74C7FF35"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2" w:type="dxa"/>
          </w:tcPr>
          <w:p w14:paraId="37967C55" w14:textId="77777777" w:rsidR="00F96318" w:rsidRPr="000F1B58" w:rsidRDefault="00F96318" w:rsidP="00F96318">
            <w:pPr>
              <w:spacing w:afterLines="50" w:after="120"/>
              <w:jc w:val="both"/>
              <w:rPr>
                <w:rFonts w:eastAsia="MS Mincho"/>
                <w:sz w:val="22"/>
                <w:lang w:val="en-US"/>
              </w:rPr>
            </w:pPr>
            <w:r w:rsidRPr="000F1B58">
              <w:rPr>
                <w:rFonts w:eastAsia="MS Mincho"/>
                <w:sz w:val="22"/>
                <w:lang w:val="en-US"/>
              </w:rPr>
              <w:t>Grant-based retransmission is sent with an HARQ process ID associated with the failed grant-free transmission. It is preferred that the DCI scheduling retransmission is scrambled with RNTI different from the one used for dynamic grant-based scheduling. For this approach, HARQ process pool should b</w:t>
            </w:r>
            <w:r>
              <w:rPr>
                <w:rFonts w:eastAsia="MS Mincho"/>
                <w:sz w:val="22"/>
                <w:lang w:val="en-US"/>
              </w:rPr>
              <w:t>e separate from dynamic grant-based scheduling.</w:t>
            </w:r>
            <w:r w:rsidRPr="000F1B58">
              <w:rPr>
                <w:rFonts w:eastAsia="MS Mincho"/>
                <w:sz w:val="22"/>
                <w:lang w:val="en-US"/>
              </w:rPr>
              <w:t xml:space="preserve"> </w:t>
            </w:r>
          </w:p>
        </w:tc>
      </w:tr>
      <w:tr w:rsidR="007E7186" w:rsidRPr="00996778" w14:paraId="2A2B5425" w14:textId="77777777" w:rsidTr="00DF298F">
        <w:tc>
          <w:tcPr>
            <w:tcW w:w="2340" w:type="dxa"/>
          </w:tcPr>
          <w:p w14:paraId="40739284" w14:textId="5B47C743" w:rsidR="007E7186" w:rsidRDefault="007E7186"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2" w:type="dxa"/>
          </w:tcPr>
          <w:p w14:paraId="2CC8B097" w14:textId="7C5D140A" w:rsidR="007E7186" w:rsidRPr="000F1B58" w:rsidRDefault="007E7186" w:rsidP="00F96318">
            <w:pPr>
              <w:spacing w:afterLines="50" w:after="120"/>
              <w:jc w:val="both"/>
              <w:rPr>
                <w:rFonts w:eastAsia="MS Mincho"/>
                <w:sz w:val="22"/>
                <w:lang w:val="en-US"/>
              </w:rPr>
            </w:pPr>
            <w:r>
              <w:rPr>
                <w:rFonts w:eastAsia="MS Mincho"/>
                <w:sz w:val="22"/>
                <w:lang w:val="en-US"/>
              </w:rPr>
              <w:t>Same HARQ process ID is used for switching between grant-free and grant-based retransmission of the same TB</w:t>
            </w:r>
          </w:p>
        </w:tc>
      </w:tr>
      <w:tr w:rsidR="003F6AD2" w:rsidRPr="00996778" w14:paraId="5B988222" w14:textId="77777777" w:rsidTr="003F6AD2">
        <w:tc>
          <w:tcPr>
            <w:tcW w:w="2340" w:type="dxa"/>
          </w:tcPr>
          <w:p w14:paraId="54CEC8CA" w14:textId="77777777" w:rsidR="003F6AD2" w:rsidRPr="00F52351" w:rsidRDefault="003F6AD2" w:rsidP="00866346">
            <w:pPr>
              <w:spacing w:afterLines="50" w:after="120"/>
              <w:jc w:val="both"/>
              <w:rPr>
                <w:rFonts w:eastAsia="MS Mincho"/>
                <w:sz w:val="22"/>
                <w:lang w:val="en-US"/>
              </w:rPr>
            </w:pPr>
            <w:r>
              <w:rPr>
                <w:rFonts w:eastAsia="MS Mincho" w:hint="eastAsia"/>
                <w:sz w:val="22"/>
                <w:lang w:val="en-US"/>
              </w:rPr>
              <w:t xml:space="preserve">Panasonic </w:t>
            </w:r>
          </w:p>
        </w:tc>
        <w:tc>
          <w:tcPr>
            <w:tcW w:w="7622" w:type="dxa"/>
          </w:tcPr>
          <w:p w14:paraId="1BF9DCCE" w14:textId="77777777" w:rsidR="003F6AD2" w:rsidRDefault="003F6AD2" w:rsidP="00866346">
            <w:pPr>
              <w:spacing w:afterLines="50" w:after="120"/>
              <w:jc w:val="both"/>
              <w:rPr>
                <w:rFonts w:eastAsia="MS Mincho"/>
                <w:sz w:val="22"/>
                <w:lang w:val="en-US"/>
              </w:rPr>
            </w:pPr>
            <w:r>
              <w:rPr>
                <w:rFonts w:eastAsia="MS Mincho" w:hint="eastAsia"/>
                <w:sz w:val="22"/>
                <w:lang w:val="en-US"/>
              </w:rPr>
              <w:t>HARQ process ID is shared.</w:t>
            </w:r>
          </w:p>
        </w:tc>
      </w:tr>
      <w:tr w:rsidR="00AF7CDE" w:rsidRPr="00996778" w14:paraId="39F44054" w14:textId="77777777" w:rsidTr="003F6AD2">
        <w:tc>
          <w:tcPr>
            <w:tcW w:w="2340" w:type="dxa"/>
          </w:tcPr>
          <w:p w14:paraId="02339CD1" w14:textId="28B72FC3" w:rsidR="00AF7CDE" w:rsidRDefault="00AF7CDE" w:rsidP="00866346">
            <w:pPr>
              <w:spacing w:afterLines="50" w:after="120"/>
              <w:jc w:val="both"/>
              <w:rPr>
                <w:rFonts w:eastAsia="MS Mincho"/>
                <w:sz w:val="22"/>
                <w:lang w:val="en-US"/>
              </w:rPr>
            </w:pPr>
            <w:r>
              <w:rPr>
                <w:rFonts w:eastAsia="MS Mincho"/>
                <w:sz w:val="22"/>
                <w:lang w:val="en-US"/>
              </w:rPr>
              <w:t>TCL</w:t>
            </w:r>
          </w:p>
        </w:tc>
        <w:tc>
          <w:tcPr>
            <w:tcW w:w="7622" w:type="dxa"/>
          </w:tcPr>
          <w:p w14:paraId="1113A6D7" w14:textId="6330AD25" w:rsidR="00AF7CDE" w:rsidRDefault="00AF7CDE" w:rsidP="00866346">
            <w:pPr>
              <w:spacing w:afterLines="50" w:after="120"/>
              <w:jc w:val="both"/>
              <w:rPr>
                <w:rFonts w:eastAsia="MS Mincho"/>
                <w:sz w:val="22"/>
                <w:lang w:val="en-US"/>
              </w:rPr>
            </w:pPr>
            <w:r>
              <w:rPr>
                <w:rFonts w:eastAsia="MS Mincho"/>
                <w:sz w:val="22"/>
                <w:lang w:val="en-US"/>
              </w:rPr>
              <w:t>Neutral to either shared HARQ ID or if it is sent in the grant based transmission to make a connection to grant free transmission.</w:t>
            </w:r>
          </w:p>
        </w:tc>
      </w:tr>
      <w:tr w:rsidR="00657A1F" w:rsidRPr="00996778" w14:paraId="2D02565A" w14:textId="77777777" w:rsidTr="003F6AD2">
        <w:tc>
          <w:tcPr>
            <w:tcW w:w="2340" w:type="dxa"/>
          </w:tcPr>
          <w:p w14:paraId="73531191" w14:textId="255F0899"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2" w:type="dxa"/>
          </w:tcPr>
          <w:p w14:paraId="54D5E6C1" w14:textId="49D9A4B5" w:rsidR="00657A1F" w:rsidRDefault="00657A1F" w:rsidP="00657A1F">
            <w:pPr>
              <w:spacing w:afterLines="50" w:after="120"/>
              <w:jc w:val="both"/>
              <w:rPr>
                <w:rFonts w:eastAsia="MS Mincho"/>
                <w:sz w:val="22"/>
                <w:lang w:val="en-US"/>
              </w:rPr>
            </w:pPr>
            <w:r>
              <w:rPr>
                <w:rFonts w:eastAsia="Malgun Gothic" w:hint="eastAsia"/>
                <w:sz w:val="22"/>
                <w:lang w:val="en-US" w:eastAsia="ko-KR"/>
              </w:rPr>
              <w:t>Same HARQ process ID can be used for switching</w:t>
            </w:r>
          </w:p>
        </w:tc>
      </w:tr>
    </w:tbl>
    <w:p w14:paraId="7E662CD0" w14:textId="77777777" w:rsidR="00697596" w:rsidRPr="003F6AD2" w:rsidRDefault="00697596" w:rsidP="00D535FF">
      <w:pPr>
        <w:spacing w:afterLines="50" w:after="120"/>
        <w:ind w:left="420"/>
        <w:jc w:val="both"/>
        <w:rPr>
          <w:rFonts w:eastAsia="MS Mincho"/>
          <w:i/>
          <w:sz w:val="22"/>
        </w:rPr>
      </w:pPr>
    </w:p>
    <w:p w14:paraId="30D2127D" w14:textId="77777777" w:rsidR="008C227D" w:rsidRDefault="008C227D" w:rsidP="00D535FF">
      <w:pPr>
        <w:spacing w:afterLines="50" w:after="120"/>
        <w:ind w:left="420"/>
        <w:jc w:val="both"/>
        <w:rPr>
          <w:rFonts w:eastAsia="MS Mincho"/>
          <w:i/>
          <w:sz w:val="22"/>
          <w:lang w:val="en-US"/>
        </w:rPr>
      </w:pPr>
    </w:p>
    <w:p w14:paraId="061C00AF" w14:textId="77777777" w:rsidR="00697596" w:rsidRDefault="00697596"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7B52E0AF" w14:textId="77777777" w:rsidR="00503716" w:rsidRDefault="00697596"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t xml:space="preserve">For </w:t>
      </w:r>
      <w:r w:rsidRPr="00697596">
        <w:rPr>
          <w:rFonts w:eastAsia="MS Mincho"/>
          <w:i/>
          <w:sz w:val="22"/>
          <w:lang w:val="en-US"/>
        </w:rPr>
        <w:t>Type 1 U</w:t>
      </w:r>
      <w:r>
        <w:rPr>
          <w:rFonts w:eastAsia="MS Mincho"/>
          <w:i/>
          <w:sz w:val="22"/>
          <w:lang w:val="en-US"/>
        </w:rPr>
        <w:t>L transmission without UL grant, w</w:t>
      </w:r>
      <w:r w:rsidR="00503716" w:rsidRPr="00697596">
        <w:rPr>
          <w:rFonts w:eastAsia="MS Mincho"/>
          <w:i/>
          <w:sz w:val="22"/>
          <w:lang w:val="en-US"/>
        </w:rPr>
        <w:t>hether and how to support HARQ-ACK feedback from gNB to the UE?</w:t>
      </w:r>
    </w:p>
    <w:tbl>
      <w:tblPr>
        <w:tblStyle w:val="afa"/>
        <w:tblW w:w="0" w:type="auto"/>
        <w:tblLook w:val="04A0" w:firstRow="1" w:lastRow="0" w:firstColumn="1" w:lastColumn="0" w:noHBand="0" w:noVBand="1"/>
      </w:tblPr>
      <w:tblGrid>
        <w:gridCol w:w="2341"/>
        <w:gridCol w:w="7621"/>
      </w:tblGrid>
      <w:tr w:rsidR="00697596" w14:paraId="65883344" w14:textId="77777777" w:rsidTr="00C636A9">
        <w:tc>
          <w:tcPr>
            <w:tcW w:w="234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58292BC" w14:textId="77777777" w:rsidR="00697596" w:rsidRDefault="00697596" w:rsidP="00D535FF">
            <w:pPr>
              <w:spacing w:afterLines="50" w:after="120"/>
              <w:jc w:val="both"/>
              <w:rPr>
                <w:rFonts w:eastAsia="MS Mincho"/>
                <w:sz w:val="22"/>
                <w:lang w:val="en-US"/>
              </w:rPr>
            </w:pPr>
            <w:r>
              <w:rPr>
                <w:rFonts w:eastAsia="MS Mincho"/>
                <w:sz w:val="22"/>
                <w:lang w:val="en-US"/>
              </w:rPr>
              <w:t>Company</w:t>
            </w:r>
          </w:p>
        </w:tc>
        <w:tc>
          <w:tcPr>
            <w:tcW w:w="762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D440532" w14:textId="77777777" w:rsidR="00697596" w:rsidRDefault="00697596" w:rsidP="00D535FF">
            <w:pPr>
              <w:spacing w:afterLines="50" w:after="120"/>
              <w:jc w:val="both"/>
              <w:rPr>
                <w:rFonts w:eastAsia="MS Mincho"/>
                <w:sz w:val="22"/>
                <w:lang w:val="en-US"/>
              </w:rPr>
            </w:pPr>
            <w:r>
              <w:rPr>
                <w:rFonts w:eastAsia="MS Mincho"/>
                <w:sz w:val="22"/>
                <w:lang w:val="en-US"/>
              </w:rPr>
              <w:t>View</w:t>
            </w:r>
          </w:p>
        </w:tc>
      </w:tr>
      <w:tr w:rsidR="00697596" w14:paraId="11B07112" w14:textId="77777777" w:rsidTr="00C636A9">
        <w:tc>
          <w:tcPr>
            <w:tcW w:w="2341" w:type="dxa"/>
            <w:tcBorders>
              <w:top w:val="single" w:sz="4" w:space="0" w:color="auto"/>
              <w:left w:val="single" w:sz="4" w:space="0" w:color="auto"/>
              <w:bottom w:val="single" w:sz="4" w:space="0" w:color="auto"/>
              <w:right w:val="single" w:sz="4" w:space="0" w:color="auto"/>
            </w:tcBorders>
          </w:tcPr>
          <w:p w14:paraId="3523AB52" w14:textId="77777777" w:rsidR="00697596" w:rsidRPr="006769E4" w:rsidRDefault="006769E4" w:rsidP="00D535FF">
            <w:pPr>
              <w:spacing w:afterLines="50" w:after="120"/>
              <w:jc w:val="both"/>
              <w:rPr>
                <w:rFonts w:eastAsia="宋体"/>
                <w:sz w:val="22"/>
                <w:lang w:val="en-US" w:eastAsia="zh-CN"/>
              </w:rPr>
            </w:pPr>
            <w:r>
              <w:rPr>
                <w:rFonts w:eastAsia="宋体" w:hint="eastAsia"/>
                <w:sz w:val="22"/>
                <w:lang w:val="en-US" w:eastAsia="zh-CN"/>
              </w:rPr>
              <w:t>vivo</w:t>
            </w:r>
          </w:p>
        </w:tc>
        <w:tc>
          <w:tcPr>
            <w:tcW w:w="7621" w:type="dxa"/>
            <w:tcBorders>
              <w:top w:val="single" w:sz="4" w:space="0" w:color="auto"/>
              <w:left w:val="single" w:sz="4" w:space="0" w:color="auto"/>
              <w:bottom w:val="single" w:sz="4" w:space="0" w:color="auto"/>
              <w:right w:val="single" w:sz="4" w:space="0" w:color="auto"/>
            </w:tcBorders>
          </w:tcPr>
          <w:p w14:paraId="347026AE" w14:textId="77777777" w:rsidR="000819D1" w:rsidRDefault="00B32EB9" w:rsidP="00D535FF">
            <w:pPr>
              <w:spacing w:afterLines="50" w:after="120"/>
              <w:jc w:val="both"/>
              <w:rPr>
                <w:rFonts w:eastAsia="等线"/>
                <w:sz w:val="21"/>
                <w:szCs w:val="21"/>
                <w:lang w:val="en-US" w:eastAsia="zh-CN"/>
              </w:rPr>
            </w:pPr>
            <w:r>
              <w:rPr>
                <w:rFonts w:eastAsia="等线" w:hint="eastAsia"/>
                <w:sz w:val="21"/>
                <w:szCs w:val="21"/>
                <w:lang w:val="en-US" w:eastAsia="zh-CN"/>
              </w:rPr>
              <w:t xml:space="preserve">For </w:t>
            </w:r>
            <w:r>
              <w:rPr>
                <w:rFonts w:eastAsia="等线"/>
                <w:sz w:val="21"/>
                <w:szCs w:val="21"/>
                <w:lang w:val="en-US" w:eastAsia="zh-CN"/>
              </w:rPr>
              <w:t>HARQ-ACK</w:t>
            </w:r>
            <w:r>
              <w:rPr>
                <w:rFonts w:eastAsia="等线" w:hint="eastAsia"/>
                <w:sz w:val="21"/>
                <w:szCs w:val="21"/>
                <w:lang w:val="en-US" w:eastAsia="zh-CN"/>
              </w:rPr>
              <w:t xml:space="preserve"> feedback, </w:t>
            </w:r>
            <w:r>
              <w:rPr>
                <w:rFonts w:eastAsia="等线"/>
                <w:sz w:val="21"/>
                <w:szCs w:val="21"/>
                <w:lang w:val="en-US" w:eastAsia="zh-CN"/>
              </w:rPr>
              <w:t xml:space="preserve">an UL grant scheduling the retransmission can be regarded as NACK. </w:t>
            </w:r>
          </w:p>
          <w:p w14:paraId="4D88BC66" w14:textId="77777777" w:rsidR="006769E4" w:rsidRPr="006769E4" w:rsidRDefault="00F11024" w:rsidP="00D535FF">
            <w:pPr>
              <w:spacing w:afterLines="50" w:after="120"/>
              <w:jc w:val="both"/>
              <w:rPr>
                <w:rFonts w:eastAsia="宋体"/>
                <w:sz w:val="22"/>
                <w:lang w:val="en-US" w:eastAsia="zh-CN"/>
              </w:rPr>
            </w:pPr>
            <w:r>
              <w:rPr>
                <w:rFonts w:eastAsia="等线"/>
                <w:sz w:val="21"/>
                <w:szCs w:val="21"/>
                <w:lang w:val="en-US" w:eastAsia="zh-CN"/>
              </w:rPr>
              <w:t>On the other hand</w:t>
            </w:r>
            <w:r w:rsidR="00B32EB9" w:rsidRPr="005A4216">
              <w:rPr>
                <w:rFonts w:eastAsia="等线"/>
                <w:sz w:val="21"/>
                <w:szCs w:val="21"/>
                <w:lang w:val="en-US" w:eastAsia="zh-CN"/>
              </w:rPr>
              <w:t xml:space="preserve">, an ACK can be transmitted by a group common DCI, where multiple UEs in a group need to monitor the common PDCCH. Since the URLLC service is sporadic, </w:t>
            </w:r>
            <w:r w:rsidR="00B32EB9" w:rsidRPr="00151A42">
              <w:rPr>
                <w:rFonts w:eastAsia="等线"/>
                <w:sz w:val="21"/>
                <w:szCs w:val="21"/>
                <w:lang w:val="en-US" w:eastAsia="zh-CN"/>
              </w:rPr>
              <w:t>the probability of multiple simultaneous transmissions from multiple UEs within the same group may be small. Therefore, for group common ACK, how to</w:t>
            </w:r>
            <w:r w:rsidR="00B32EB9" w:rsidRPr="005A4216">
              <w:rPr>
                <w:rFonts w:eastAsia="等线"/>
                <w:sz w:val="21"/>
                <w:szCs w:val="21"/>
                <w:lang w:val="en-US" w:eastAsia="zh-CN"/>
              </w:rPr>
              <w:t xml:space="preserve"> group the UEs needs to be further discussed. </w:t>
            </w:r>
          </w:p>
        </w:tc>
      </w:tr>
      <w:tr w:rsidR="00C636A9" w14:paraId="07A663F5" w14:textId="77777777" w:rsidTr="00C636A9">
        <w:tc>
          <w:tcPr>
            <w:tcW w:w="2341" w:type="dxa"/>
          </w:tcPr>
          <w:p w14:paraId="38EE751D" w14:textId="77777777" w:rsidR="00C636A9" w:rsidRPr="0063047B" w:rsidRDefault="00C636A9" w:rsidP="00D535FF">
            <w:pPr>
              <w:spacing w:afterLines="50" w:after="120"/>
              <w:jc w:val="both"/>
              <w:rPr>
                <w:rFonts w:eastAsia="宋体"/>
                <w:sz w:val="22"/>
                <w:lang w:val="en-US" w:eastAsia="zh-CN"/>
              </w:rPr>
            </w:pPr>
            <w:r w:rsidRPr="0063047B">
              <w:rPr>
                <w:rFonts w:eastAsia="宋体"/>
                <w:sz w:val="22"/>
                <w:lang w:val="en-US" w:eastAsia="zh-CN"/>
              </w:rPr>
              <w:t>NEC</w:t>
            </w:r>
          </w:p>
        </w:tc>
        <w:tc>
          <w:tcPr>
            <w:tcW w:w="7621" w:type="dxa"/>
          </w:tcPr>
          <w:p w14:paraId="2F0FAE81" w14:textId="77777777" w:rsidR="00C636A9" w:rsidRPr="0063047B" w:rsidRDefault="00C636A9" w:rsidP="00C636A9">
            <w:pPr>
              <w:spacing w:before="120"/>
              <w:jc w:val="both"/>
              <w:rPr>
                <w:rFonts w:eastAsia="宋体"/>
                <w:sz w:val="22"/>
                <w:lang w:val="en-US" w:eastAsia="zh-CN"/>
              </w:rPr>
            </w:pPr>
            <w:r w:rsidRPr="0063047B">
              <w:rPr>
                <w:sz w:val="22"/>
                <w:szCs w:val="22"/>
              </w:rPr>
              <w:t xml:space="preserve">Different RNTI should be used for </w:t>
            </w:r>
            <w:r w:rsidRPr="0063047B">
              <w:rPr>
                <w:rFonts w:eastAsia="宋体"/>
                <w:sz w:val="22"/>
                <w:lang w:val="en-US" w:eastAsia="zh-CN"/>
              </w:rPr>
              <w:t xml:space="preserve">GF and GB transmissions. In case of GF retransmissions, gNB includes the HARQ process number in the DCI </w:t>
            </w:r>
            <w:r w:rsidR="00C726D4" w:rsidRPr="0063047B">
              <w:rPr>
                <w:rFonts w:eastAsia="宋体"/>
                <w:sz w:val="22"/>
                <w:lang w:val="en-US" w:eastAsia="zh-CN"/>
              </w:rPr>
              <w:t>where the DCI is masked with GF-RNTI.</w:t>
            </w:r>
          </w:p>
        </w:tc>
      </w:tr>
      <w:tr w:rsidR="00AD42AD" w14:paraId="5FE887F6" w14:textId="77777777" w:rsidTr="00C636A9">
        <w:tc>
          <w:tcPr>
            <w:tcW w:w="2341" w:type="dxa"/>
          </w:tcPr>
          <w:p w14:paraId="1555605C" w14:textId="77777777" w:rsidR="00AD42AD" w:rsidRPr="0063047B" w:rsidRDefault="00AD42AD" w:rsidP="00D535FF">
            <w:pPr>
              <w:spacing w:afterLines="50" w:after="120"/>
              <w:jc w:val="both"/>
              <w:rPr>
                <w:rFonts w:eastAsia="宋体"/>
                <w:sz w:val="22"/>
                <w:lang w:val="en-US" w:eastAsia="zh-CN"/>
              </w:rPr>
            </w:pPr>
            <w:r>
              <w:rPr>
                <w:rFonts w:eastAsia="宋体" w:hint="eastAsia"/>
                <w:sz w:val="22"/>
                <w:lang w:val="en-US" w:eastAsia="zh-CN"/>
              </w:rPr>
              <w:t>ZTE</w:t>
            </w:r>
          </w:p>
        </w:tc>
        <w:tc>
          <w:tcPr>
            <w:tcW w:w="7621" w:type="dxa"/>
          </w:tcPr>
          <w:p w14:paraId="075E5F4D" w14:textId="77777777" w:rsidR="00AD42AD" w:rsidRPr="00AD42AD" w:rsidRDefault="00AD42AD" w:rsidP="00D535FF">
            <w:pPr>
              <w:spacing w:afterLines="50" w:after="120"/>
              <w:jc w:val="both"/>
              <w:rPr>
                <w:rFonts w:eastAsia="等线"/>
                <w:sz w:val="21"/>
                <w:szCs w:val="21"/>
                <w:lang w:val="en-US" w:eastAsia="zh-CN"/>
              </w:rPr>
            </w:pPr>
            <w:r w:rsidRPr="00AD42AD">
              <w:rPr>
                <w:rFonts w:eastAsia="等线" w:hint="eastAsia"/>
                <w:sz w:val="21"/>
                <w:szCs w:val="21"/>
                <w:lang w:val="en-US" w:eastAsia="zh-CN"/>
              </w:rPr>
              <w:t>I</w:t>
            </w:r>
            <w:r w:rsidRPr="00AD42AD">
              <w:rPr>
                <w:rFonts w:eastAsia="等线"/>
                <w:sz w:val="21"/>
                <w:szCs w:val="21"/>
                <w:lang w:val="en-US" w:eastAsia="zh-CN"/>
              </w:rPr>
              <w:t>t depends on how many repetitions will be supported. I</w:t>
            </w:r>
            <w:r w:rsidRPr="00AD42AD">
              <w:rPr>
                <w:rFonts w:eastAsia="等线" w:hint="eastAsia"/>
                <w:sz w:val="21"/>
                <w:szCs w:val="21"/>
                <w:lang w:val="en-US" w:eastAsia="zh-CN"/>
              </w:rPr>
              <w:t>n case of a small number of K, we do not see the significant benefit</w:t>
            </w:r>
            <w:r>
              <w:rPr>
                <w:rFonts w:eastAsia="等线"/>
                <w:sz w:val="21"/>
                <w:szCs w:val="21"/>
                <w:lang w:val="en-US" w:eastAsia="zh-CN"/>
              </w:rPr>
              <w:t xml:space="preserve"> of an early ACK, considering that the false alarm rate of ACK should be extremely low</w:t>
            </w:r>
            <w:r w:rsidR="00680CFB">
              <w:rPr>
                <w:rFonts w:eastAsia="等线"/>
                <w:sz w:val="21"/>
                <w:szCs w:val="21"/>
                <w:lang w:val="en-US" w:eastAsia="zh-CN"/>
              </w:rPr>
              <w:t xml:space="preserve"> for URLLC</w:t>
            </w:r>
            <w:r>
              <w:rPr>
                <w:rFonts w:eastAsia="等线"/>
                <w:sz w:val="21"/>
                <w:szCs w:val="21"/>
                <w:lang w:val="en-US" w:eastAsia="zh-CN"/>
              </w:rPr>
              <w:t xml:space="preserve"> and the </w:t>
            </w:r>
            <w:r w:rsidR="00680CFB">
              <w:rPr>
                <w:rFonts w:eastAsia="等线"/>
                <w:sz w:val="21"/>
                <w:szCs w:val="21"/>
                <w:lang w:val="en-US" w:eastAsia="zh-CN"/>
              </w:rPr>
              <w:t xml:space="preserve">significant </w:t>
            </w:r>
            <w:r>
              <w:rPr>
                <w:rFonts w:eastAsia="等线"/>
                <w:sz w:val="21"/>
                <w:szCs w:val="21"/>
                <w:lang w:val="en-US" w:eastAsia="zh-CN"/>
              </w:rPr>
              <w:t>overhead</w:t>
            </w:r>
            <w:r w:rsidR="00680CFB">
              <w:rPr>
                <w:rFonts w:eastAsia="等线"/>
                <w:sz w:val="21"/>
                <w:szCs w:val="21"/>
                <w:lang w:val="en-US" w:eastAsia="zh-CN"/>
              </w:rPr>
              <w:t xml:space="preserve"> of HARQ-ACK feedback.</w:t>
            </w:r>
          </w:p>
          <w:p w14:paraId="4A7AB116" w14:textId="77777777" w:rsidR="00AD42AD" w:rsidRPr="00AD42AD" w:rsidRDefault="00AD42AD" w:rsidP="00D535FF">
            <w:pPr>
              <w:spacing w:afterLines="50" w:after="120"/>
              <w:jc w:val="both"/>
              <w:rPr>
                <w:rFonts w:eastAsia="等线"/>
                <w:sz w:val="21"/>
                <w:szCs w:val="21"/>
                <w:lang w:val="en-US" w:eastAsia="zh-CN"/>
              </w:rPr>
            </w:pPr>
            <w:r w:rsidRPr="00AD42AD">
              <w:rPr>
                <w:rFonts w:eastAsia="等线"/>
                <w:sz w:val="21"/>
                <w:szCs w:val="21"/>
                <w:lang w:val="en-US" w:eastAsia="zh-CN"/>
              </w:rPr>
              <w:t>A</w:t>
            </w:r>
            <w:r>
              <w:rPr>
                <w:rFonts w:eastAsia="等线"/>
                <w:sz w:val="21"/>
                <w:szCs w:val="21"/>
                <w:lang w:val="en-US" w:eastAsia="zh-CN"/>
              </w:rPr>
              <w:t>n UL grant scheduling the retransmission can be regarded as NACK</w:t>
            </w:r>
            <w:r w:rsidR="00680CFB">
              <w:rPr>
                <w:rFonts w:eastAsia="等线"/>
                <w:sz w:val="21"/>
                <w:szCs w:val="21"/>
                <w:lang w:val="en-US" w:eastAsia="zh-CN"/>
              </w:rPr>
              <w:t xml:space="preserve"> and an UL grant scheduling a new </w:t>
            </w:r>
            <w:r w:rsidR="006B2380">
              <w:rPr>
                <w:rFonts w:eastAsia="等线"/>
                <w:sz w:val="21"/>
                <w:szCs w:val="21"/>
                <w:lang w:val="en-US" w:eastAsia="zh-CN"/>
              </w:rPr>
              <w:t>TB</w:t>
            </w:r>
            <w:r w:rsidR="00680CFB">
              <w:rPr>
                <w:rFonts w:eastAsia="等线"/>
                <w:sz w:val="21"/>
                <w:szCs w:val="21"/>
                <w:lang w:val="en-US" w:eastAsia="zh-CN"/>
              </w:rPr>
              <w:t xml:space="preserve"> can be regarded as ACK.</w:t>
            </w:r>
          </w:p>
        </w:tc>
      </w:tr>
      <w:tr w:rsidR="00DF298F" w:rsidRPr="004C2E89" w14:paraId="130D3B05" w14:textId="77777777" w:rsidTr="00DF298F">
        <w:tc>
          <w:tcPr>
            <w:tcW w:w="2341" w:type="dxa"/>
          </w:tcPr>
          <w:p w14:paraId="76B4C294" w14:textId="77777777" w:rsidR="00DF298F" w:rsidRPr="004C2E89" w:rsidRDefault="00DF298F" w:rsidP="00D535FF">
            <w:pPr>
              <w:spacing w:afterLines="50" w:after="120"/>
              <w:jc w:val="both"/>
              <w:rPr>
                <w:rFonts w:eastAsia="Malgun Gothic"/>
                <w:sz w:val="22"/>
                <w:lang w:val="en-US" w:eastAsia="ko-KR"/>
              </w:rPr>
            </w:pPr>
            <w:r>
              <w:rPr>
                <w:rFonts w:eastAsia="Malgun Gothic" w:hint="eastAsia"/>
                <w:sz w:val="22"/>
                <w:lang w:val="en-US" w:eastAsia="ko-KR"/>
              </w:rPr>
              <w:lastRenderedPageBreak/>
              <w:t>LG</w:t>
            </w:r>
          </w:p>
        </w:tc>
        <w:tc>
          <w:tcPr>
            <w:tcW w:w="7621" w:type="dxa"/>
          </w:tcPr>
          <w:p w14:paraId="0F999C48" w14:textId="77777777" w:rsidR="00DF298F" w:rsidRPr="004C2E89" w:rsidRDefault="00DF298F" w:rsidP="00D757FD">
            <w:pPr>
              <w:spacing w:before="120"/>
              <w:jc w:val="both"/>
              <w:rPr>
                <w:rFonts w:eastAsia="Malgun Gothic"/>
                <w:sz w:val="22"/>
                <w:lang w:val="en-US" w:eastAsia="ko-KR"/>
              </w:rPr>
            </w:pPr>
            <w:r>
              <w:rPr>
                <w:sz w:val="22"/>
                <w:szCs w:val="22"/>
                <w:lang w:eastAsia="ko-KR"/>
              </w:rPr>
              <w:t>At least NACK based on UL grant for retransmission is supported based on HARQ process ID. ACK can be also transmitted utilizing UL grant with special setting on some fields.</w:t>
            </w:r>
          </w:p>
        </w:tc>
      </w:tr>
      <w:tr w:rsidR="00AE5B36" w:rsidRPr="004C2E89" w14:paraId="63A44AE1" w14:textId="77777777" w:rsidTr="00DF298F">
        <w:tc>
          <w:tcPr>
            <w:tcW w:w="2341" w:type="dxa"/>
          </w:tcPr>
          <w:p w14:paraId="7D9DDF84"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1" w:type="dxa"/>
          </w:tcPr>
          <w:p w14:paraId="2C94CDB4" w14:textId="77777777" w:rsidR="00AE5B36" w:rsidRDefault="00AE5B36" w:rsidP="00AE5B36">
            <w:pPr>
              <w:spacing w:before="120"/>
              <w:jc w:val="both"/>
              <w:rPr>
                <w:sz w:val="22"/>
                <w:szCs w:val="22"/>
                <w:lang w:eastAsia="ko-KR"/>
              </w:rPr>
            </w:pPr>
            <w:r w:rsidRPr="00981861">
              <w:rPr>
                <w:rFonts w:eastAsia="MS Mincho"/>
                <w:sz w:val="22"/>
                <w:lang w:val="en-US"/>
              </w:rPr>
              <w:t>For Type 1 UL transmission without UL grant,</w:t>
            </w:r>
            <w:r>
              <w:rPr>
                <w:rFonts w:eastAsia="MS Mincho"/>
                <w:sz w:val="22"/>
                <w:lang w:val="en-US"/>
              </w:rPr>
              <w:t xml:space="preserve"> HARQ-ACK should be supported due to the characteristic of grant-free transmission. At least the group common DCI based HARQ-ACK can be used, where the group RNTI used to scramble CRC of group common DCI can be associated with grant-free transmission resources, and the group common DCI can use bitmap format. </w:t>
            </w:r>
          </w:p>
        </w:tc>
      </w:tr>
      <w:tr w:rsidR="00B65283" w:rsidRPr="004C2E89" w14:paraId="01342D1B" w14:textId="77777777" w:rsidTr="00DF298F">
        <w:tc>
          <w:tcPr>
            <w:tcW w:w="2341" w:type="dxa"/>
          </w:tcPr>
          <w:p w14:paraId="30D9876F"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Convida Wireless</w:t>
            </w:r>
          </w:p>
        </w:tc>
        <w:tc>
          <w:tcPr>
            <w:tcW w:w="7621" w:type="dxa"/>
          </w:tcPr>
          <w:p w14:paraId="242D842B" w14:textId="77777777" w:rsidR="00B65283" w:rsidRPr="00B65283" w:rsidRDefault="00B65283" w:rsidP="00B65283">
            <w:pPr>
              <w:spacing w:before="120"/>
              <w:jc w:val="both"/>
              <w:rPr>
                <w:rFonts w:eastAsia="宋体"/>
                <w:sz w:val="22"/>
                <w:lang w:val="en-US" w:eastAsia="zh-CN"/>
              </w:rPr>
            </w:pPr>
            <w:r w:rsidRPr="00B65283">
              <w:rPr>
                <w:rFonts w:eastAsia="Times New Roman"/>
                <w:sz w:val="22"/>
                <w:szCs w:val="24"/>
                <w:lang w:val="en-US" w:eastAsia="en-US"/>
              </w:rPr>
              <w:t xml:space="preserve">The HARQ-ACK feedback maybe part of the grant-free configuration, which may be indicated by a grant-free UCI transmitted with the grant-free UL data. </w:t>
            </w:r>
          </w:p>
        </w:tc>
      </w:tr>
      <w:tr w:rsidR="00B65283" w:rsidRPr="004C2E89" w14:paraId="53EF0561" w14:textId="77777777" w:rsidTr="00DF298F">
        <w:tc>
          <w:tcPr>
            <w:tcW w:w="2341" w:type="dxa"/>
          </w:tcPr>
          <w:p w14:paraId="49B32339"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t>NTT DOCOMO</w:t>
            </w:r>
          </w:p>
        </w:tc>
        <w:tc>
          <w:tcPr>
            <w:tcW w:w="7621" w:type="dxa"/>
          </w:tcPr>
          <w:p w14:paraId="785B274F" w14:textId="77777777" w:rsidR="00B65283" w:rsidRDefault="00B65283" w:rsidP="00B65283">
            <w:pPr>
              <w:spacing w:before="120"/>
              <w:jc w:val="both"/>
              <w:rPr>
                <w:rFonts w:eastAsia="宋体"/>
                <w:sz w:val="22"/>
                <w:lang w:val="en-US" w:eastAsia="zh-CN"/>
              </w:rPr>
            </w:pPr>
            <w:r>
              <w:rPr>
                <w:rFonts w:eastAsia="宋体"/>
                <w:sz w:val="22"/>
                <w:lang w:val="en-US" w:eastAsia="zh-CN"/>
              </w:rPr>
              <w:t>S</w:t>
            </w:r>
            <w:r>
              <w:rPr>
                <w:rFonts w:eastAsia="宋体" w:hint="eastAsia"/>
                <w:sz w:val="22"/>
                <w:lang w:val="en-US" w:eastAsia="zh-CN"/>
              </w:rPr>
              <w:t>upport.</w:t>
            </w:r>
            <w:r>
              <w:rPr>
                <w:rFonts w:eastAsia="宋体"/>
                <w:sz w:val="22"/>
                <w:lang w:val="en-US" w:eastAsia="zh-CN"/>
              </w:rPr>
              <w:t xml:space="preserve"> For both NACK and ACK but UE still has the data to be transmitted, UL grant can be used as acknowledgement.</w:t>
            </w:r>
          </w:p>
          <w:p w14:paraId="5BFFF2B1" w14:textId="77777777" w:rsidR="00B65283" w:rsidRDefault="00B65283" w:rsidP="00B65283">
            <w:pPr>
              <w:spacing w:before="120"/>
              <w:jc w:val="both"/>
              <w:rPr>
                <w:rFonts w:eastAsia="宋体"/>
                <w:sz w:val="22"/>
                <w:lang w:val="en-US" w:eastAsia="zh-CN"/>
              </w:rPr>
            </w:pPr>
            <w:r>
              <w:rPr>
                <w:rFonts w:eastAsia="宋体"/>
                <w:sz w:val="22"/>
                <w:lang w:val="en-US" w:eastAsia="zh-CN"/>
              </w:rPr>
              <w:t>For ACK but UE does not have data in the buffer, there are three options:</w:t>
            </w:r>
          </w:p>
          <w:p w14:paraId="050E46D9" w14:textId="77777777" w:rsidR="00B65283" w:rsidRDefault="00B65283" w:rsidP="00B65283">
            <w:pPr>
              <w:pStyle w:val="afd"/>
              <w:numPr>
                <w:ilvl w:val="0"/>
                <w:numId w:val="12"/>
              </w:numPr>
              <w:spacing w:before="120"/>
              <w:ind w:leftChars="0"/>
              <w:jc w:val="both"/>
              <w:rPr>
                <w:rFonts w:eastAsia="宋体"/>
                <w:sz w:val="22"/>
                <w:lang w:val="en-US" w:eastAsia="zh-CN"/>
              </w:rPr>
            </w:pPr>
            <w:r>
              <w:rPr>
                <w:rFonts w:eastAsia="宋体"/>
                <w:sz w:val="22"/>
                <w:lang w:val="en-US" w:eastAsia="zh-CN"/>
              </w:rPr>
              <w:t>Option 1: Define a Timer, if the timer expires, UE assumes ACK;</w:t>
            </w:r>
          </w:p>
          <w:p w14:paraId="0FC09E72" w14:textId="77777777" w:rsidR="00B65283" w:rsidRPr="00631861" w:rsidRDefault="00B65283" w:rsidP="00B65283">
            <w:pPr>
              <w:pStyle w:val="afd"/>
              <w:numPr>
                <w:ilvl w:val="0"/>
                <w:numId w:val="12"/>
              </w:numPr>
              <w:spacing w:before="120"/>
              <w:ind w:leftChars="0"/>
              <w:jc w:val="both"/>
              <w:rPr>
                <w:rFonts w:eastAsia="宋体"/>
                <w:sz w:val="22"/>
                <w:lang w:val="en-US" w:eastAsia="zh-CN"/>
              </w:rPr>
            </w:pPr>
            <w:r>
              <w:rPr>
                <w:sz w:val="22"/>
                <w:szCs w:val="22"/>
                <w:lang w:val="en-US" w:eastAsia="ko-KR"/>
              </w:rPr>
              <w:t xml:space="preserve">Option 2: </w:t>
            </w:r>
            <w:r>
              <w:rPr>
                <w:sz w:val="22"/>
                <w:szCs w:val="22"/>
                <w:lang w:eastAsia="ko-KR"/>
              </w:rPr>
              <w:t>Use UL grant with special setting on some fields to indicate ACK.</w:t>
            </w:r>
          </w:p>
          <w:p w14:paraId="6B8B23F3" w14:textId="77777777" w:rsidR="00B65283" w:rsidRPr="001E7FCC" w:rsidRDefault="00B65283" w:rsidP="00B65283">
            <w:pPr>
              <w:pStyle w:val="afd"/>
              <w:numPr>
                <w:ilvl w:val="0"/>
                <w:numId w:val="12"/>
              </w:numPr>
              <w:spacing w:before="120"/>
              <w:ind w:leftChars="0"/>
              <w:jc w:val="both"/>
              <w:rPr>
                <w:rFonts w:eastAsia="宋体"/>
                <w:sz w:val="22"/>
                <w:lang w:val="en-US" w:eastAsia="zh-CN"/>
              </w:rPr>
            </w:pPr>
            <w:r>
              <w:rPr>
                <w:rFonts w:eastAsia="宋体"/>
                <w:sz w:val="22"/>
                <w:lang w:val="en-US" w:eastAsia="zh-CN"/>
              </w:rPr>
              <w:t>Option 3: Same handling as UL transmission with grant.</w:t>
            </w:r>
          </w:p>
        </w:tc>
      </w:tr>
      <w:tr w:rsidR="00A55F7D" w:rsidRPr="004C2E89" w14:paraId="1C4BA5BF" w14:textId="77777777" w:rsidTr="00DF298F">
        <w:tc>
          <w:tcPr>
            <w:tcW w:w="2341" w:type="dxa"/>
          </w:tcPr>
          <w:p w14:paraId="13AE4DDB"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Qualcomm</w:t>
            </w:r>
          </w:p>
        </w:tc>
        <w:tc>
          <w:tcPr>
            <w:tcW w:w="7621" w:type="dxa"/>
          </w:tcPr>
          <w:p w14:paraId="20ED8874" w14:textId="77777777" w:rsidR="00A55F7D" w:rsidRDefault="00A55F7D" w:rsidP="00D535FF">
            <w:pPr>
              <w:spacing w:afterLines="50" w:after="120"/>
              <w:jc w:val="both"/>
              <w:rPr>
                <w:rFonts w:eastAsia="等线"/>
                <w:sz w:val="21"/>
                <w:szCs w:val="21"/>
                <w:lang w:val="en-US" w:eastAsia="zh-CN"/>
              </w:rPr>
            </w:pPr>
            <w:r>
              <w:rPr>
                <w:rFonts w:eastAsia="等线"/>
                <w:sz w:val="21"/>
                <w:szCs w:val="21"/>
                <w:lang w:val="en-US" w:eastAsia="zh-CN"/>
              </w:rPr>
              <w:t>Support dedicated ACK resource for each UE. If too many UEs in service, ACK resource reuse (which, however, results in ACK collision) can be considered, but a combined detection of ACK and grant should be adopted to confirm an ACK in case a collision occurs.</w:t>
            </w:r>
          </w:p>
          <w:p w14:paraId="53987EF7" w14:textId="77777777" w:rsidR="00A55F7D" w:rsidRDefault="00A55F7D" w:rsidP="00A55F7D">
            <w:pPr>
              <w:spacing w:before="120"/>
              <w:jc w:val="both"/>
              <w:rPr>
                <w:rFonts w:eastAsia="宋体"/>
                <w:sz w:val="22"/>
                <w:lang w:val="en-US" w:eastAsia="zh-CN"/>
              </w:rPr>
            </w:pPr>
            <w:r>
              <w:rPr>
                <w:rFonts w:eastAsia="等线"/>
                <w:sz w:val="21"/>
                <w:szCs w:val="21"/>
                <w:lang w:val="en-US" w:eastAsia="zh-CN"/>
              </w:rPr>
              <w:t>A received grant can be used as an NACK</w:t>
            </w:r>
          </w:p>
        </w:tc>
      </w:tr>
      <w:tr w:rsidR="00AE1620" w:rsidRPr="004C2E89" w14:paraId="046C9356" w14:textId="77777777" w:rsidTr="00DF298F">
        <w:tc>
          <w:tcPr>
            <w:tcW w:w="2341" w:type="dxa"/>
          </w:tcPr>
          <w:p w14:paraId="1D2245F7" w14:textId="77777777" w:rsidR="00AE1620" w:rsidRDefault="00AE1620" w:rsidP="00D535FF">
            <w:pPr>
              <w:spacing w:afterLines="50" w:after="120"/>
              <w:jc w:val="both"/>
              <w:rPr>
                <w:rFonts w:eastAsia="宋体"/>
                <w:sz w:val="22"/>
                <w:lang w:val="en-US" w:eastAsia="zh-CN"/>
              </w:rPr>
            </w:pPr>
            <w:r>
              <w:rPr>
                <w:rFonts w:eastAsia="宋体"/>
                <w:sz w:val="22"/>
                <w:lang w:val="en-US" w:eastAsia="zh-CN"/>
              </w:rPr>
              <w:t>Ericsson</w:t>
            </w:r>
          </w:p>
        </w:tc>
        <w:tc>
          <w:tcPr>
            <w:tcW w:w="7621" w:type="dxa"/>
          </w:tcPr>
          <w:p w14:paraId="46E2C356" w14:textId="77777777" w:rsidR="00AE1620" w:rsidRDefault="00AE1620" w:rsidP="00D535FF">
            <w:pPr>
              <w:spacing w:afterLines="50" w:after="120"/>
              <w:jc w:val="both"/>
              <w:rPr>
                <w:rFonts w:eastAsia="等线"/>
                <w:sz w:val="21"/>
                <w:szCs w:val="21"/>
                <w:lang w:val="en-US" w:eastAsia="zh-CN"/>
              </w:rPr>
            </w:pPr>
            <w:r>
              <w:rPr>
                <w:sz w:val="22"/>
                <w:szCs w:val="22"/>
              </w:rPr>
              <w:t>No explicit ACK is needed. If a NACK (UL grant) is not received the UE assumes ACK</w:t>
            </w:r>
          </w:p>
        </w:tc>
      </w:tr>
      <w:tr w:rsidR="001E3A0E" w:rsidRPr="004C2E89" w14:paraId="285065FC" w14:textId="77777777" w:rsidTr="00DF298F">
        <w:tc>
          <w:tcPr>
            <w:tcW w:w="2341" w:type="dxa"/>
          </w:tcPr>
          <w:p w14:paraId="545CFC98" w14:textId="77777777" w:rsidR="001E3A0E" w:rsidRDefault="001E3A0E"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1" w:type="dxa"/>
          </w:tcPr>
          <w:p w14:paraId="0E532F75" w14:textId="77777777" w:rsidR="001E3A0E" w:rsidRPr="00981861" w:rsidRDefault="001E3A0E" w:rsidP="00D535FF">
            <w:pPr>
              <w:spacing w:afterLines="50" w:after="120"/>
              <w:jc w:val="both"/>
              <w:rPr>
                <w:rFonts w:eastAsia="MS Mincho"/>
                <w:sz w:val="22"/>
                <w:lang w:val="en-US"/>
              </w:rPr>
            </w:pPr>
            <w:r>
              <w:rPr>
                <w:rFonts w:eastAsia="MS Mincho"/>
                <w:sz w:val="22"/>
                <w:lang w:val="en-US"/>
              </w:rPr>
              <w:t>We see benefits for efficient signaling of HARQ-ACK to a group of UEs. But at least UL HARQ-ACK based on an UL grant should be supported and further discuss how to support group-based signaling.</w:t>
            </w:r>
          </w:p>
        </w:tc>
      </w:tr>
      <w:tr w:rsidR="004F02D0" w:rsidRPr="004C2E89" w14:paraId="2ED80CC1" w14:textId="77777777" w:rsidTr="00DF298F">
        <w:tc>
          <w:tcPr>
            <w:tcW w:w="2341" w:type="dxa"/>
          </w:tcPr>
          <w:p w14:paraId="2F653D27"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1" w:type="dxa"/>
          </w:tcPr>
          <w:p w14:paraId="59E7DB61" w14:textId="77777777" w:rsidR="004F02D0" w:rsidRDefault="001417E4" w:rsidP="001417E4">
            <w:pPr>
              <w:spacing w:afterLines="50" w:after="120"/>
              <w:jc w:val="both"/>
              <w:rPr>
                <w:rFonts w:eastAsia="MS Mincho"/>
                <w:sz w:val="22"/>
                <w:lang w:val="en-US"/>
              </w:rPr>
            </w:pPr>
            <w:r>
              <w:rPr>
                <w:rFonts w:eastAsia="Malgun Gothic" w:hint="eastAsia"/>
                <w:sz w:val="21"/>
                <w:szCs w:val="21"/>
                <w:lang w:val="en-US" w:eastAsia="ko-KR"/>
              </w:rPr>
              <w:t xml:space="preserve">At least </w:t>
            </w:r>
            <w:r w:rsidRPr="00A956DF">
              <w:rPr>
                <w:rFonts w:eastAsia="等线"/>
                <w:sz w:val="21"/>
                <w:szCs w:val="21"/>
                <w:lang w:val="en-US" w:eastAsia="zh-CN"/>
              </w:rPr>
              <w:t>UL grant</w:t>
            </w:r>
            <w:r>
              <w:rPr>
                <w:rFonts w:eastAsia="Malgun Gothic" w:hint="eastAsia"/>
                <w:sz w:val="21"/>
                <w:szCs w:val="21"/>
                <w:lang w:val="en-US" w:eastAsia="ko-KR"/>
              </w:rPr>
              <w:t xml:space="preserve"> based ACK/NACK feedback should be baseline</w:t>
            </w:r>
            <w:r>
              <w:rPr>
                <w:rFonts w:eastAsia="等线"/>
                <w:sz w:val="21"/>
                <w:szCs w:val="21"/>
                <w:lang w:val="en-US" w:eastAsia="zh-CN"/>
              </w:rPr>
              <w:t xml:space="preserve">. </w:t>
            </w:r>
            <w:r>
              <w:rPr>
                <w:rFonts w:eastAsia="Malgun Gothic" w:hint="eastAsia"/>
                <w:sz w:val="21"/>
                <w:szCs w:val="21"/>
                <w:lang w:val="en-US" w:eastAsia="ko-KR"/>
              </w:rPr>
              <w:t>If explicit A/N is introduced, group common DCI can be considered for A/N feedback.</w:t>
            </w:r>
          </w:p>
        </w:tc>
      </w:tr>
      <w:tr w:rsidR="00F96318" w:rsidRPr="004C2E89" w14:paraId="02201E2E" w14:textId="77777777" w:rsidTr="00DF298F">
        <w:tc>
          <w:tcPr>
            <w:tcW w:w="2341" w:type="dxa"/>
          </w:tcPr>
          <w:p w14:paraId="316E0CE6"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1" w:type="dxa"/>
          </w:tcPr>
          <w:p w14:paraId="65F1A3A7" w14:textId="77777777" w:rsidR="00F96318" w:rsidRDefault="00F96318" w:rsidP="00F96318">
            <w:pPr>
              <w:spacing w:afterLines="50" w:after="120"/>
              <w:jc w:val="both"/>
              <w:rPr>
                <w:rFonts w:eastAsia="MS Mincho"/>
                <w:sz w:val="22"/>
                <w:lang w:val="en-US"/>
              </w:rPr>
            </w:pPr>
            <w:r>
              <w:rPr>
                <w:rFonts w:eastAsia="MS Mincho"/>
                <w:sz w:val="22"/>
                <w:lang w:val="en-US"/>
              </w:rPr>
              <w:t xml:space="preserve">No new physical channel or DCI format is introduced. If needed, a special state of DCI may be used to acknowledge transmission without scheduling a retransmission. </w:t>
            </w:r>
          </w:p>
        </w:tc>
      </w:tr>
      <w:tr w:rsidR="007E7186" w:rsidRPr="004C2E89" w14:paraId="42A35E67" w14:textId="77777777" w:rsidTr="00DF298F">
        <w:tc>
          <w:tcPr>
            <w:tcW w:w="2341" w:type="dxa"/>
          </w:tcPr>
          <w:p w14:paraId="4B65E5CE" w14:textId="444FD678" w:rsidR="007E7186" w:rsidRDefault="007E7186" w:rsidP="00F96318">
            <w:pPr>
              <w:spacing w:afterLines="50" w:after="120"/>
              <w:jc w:val="both"/>
              <w:rPr>
                <w:rFonts w:eastAsiaTheme="minorEastAsia"/>
                <w:sz w:val="22"/>
                <w:lang w:val="en-US" w:eastAsia="zh-CN"/>
              </w:rPr>
            </w:pPr>
            <w:r>
              <w:rPr>
                <w:rFonts w:eastAsia="宋体"/>
                <w:sz w:val="22"/>
                <w:lang w:val="en-US" w:eastAsia="zh-CN"/>
              </w:rPr>
              <w:t>Sharp</w:t>
            </w:r>
          </w:p>
        </w:tc>
        <w:tc>
          <w:tcPr>
            <w:tcW w:w="7621" w:type="dxa"/>
          </w:tcPr>
          <w:p w14:paraId="1F2DFF2F" w14:textId="3C413149" w:rsidR="007E7186" w:rsidRDefault="007E7186" w:rsidP="007E7186">
            <w:pPr>
              <w:spacing w:afterLines="50" w:after="120"/>
              <w:jc w:val="both"/>
              <w:rPr>
                <w:rFonts w:eastAsia="MS Mincho"/>
                <w:sz w:val="22"/>
                <w:lang w:val="en-US"/>
              </w:rPr>
            </w:pPr>
            <w:r>
              <w:rPr>
                <w:sz w:val="22"/>
                <w:szCs w:val="22"/>
              </w:rPr>
              <w:t xml:space="preserve">A/N is transmitted by UL grant. FFS group common DCI. </w:t>
            </w:r>
          </w:p>
        </w:tc>
      </w:tr>
      <w:tr w:rsidR="003F6AD2" w:rsidRPr="004C2E89" w14:paraId="3AC9F9A7" w14:textId="77777777" w:rsidTr="003F6AD2">
        <w:tc>
          <w:tcPr>
            <w:tcW w:w="2341" w:type="dxa"/>
          </w:tcPr>
          <w:p w14:paraId="666F93AE" w14:textId="77777777" w:rsidR="003F6AD2" w:rsidRPr="00F52351" w:rsidRDefault="003F6AD2" w:rsidP="00866346">
            <w:pPr>
              <w:spacing w:afterLines="50" w:after="120"/>
              <w:jc w:val="both"/>
              <w:rPr>
                <w:rFonts w:eastAsia="MS Mincho"/>
                <w:sz w:val="22"/>
                <w:lang w:val="en-US"/>
              </w:rPr>
            </w:pPr>
            <w:r>
              <w:rPr>
                <w:rFonts w:eastAsia="MS Mincho" w:hint="eastAsia"/>
                <w:sz w:val="22"/>
                <w:lang w:val="en-US"/>
              </w:rPr>
              <w:t>Panasonic</w:t>
            </w:r>
          </w:p>
        </w:tc>
        <w:tc>
          <w:tcPr>
            <w:tcW w:w="7621" w:type="dxa"/>
          </w:tcPr>
          <w:p w14:paraId="61815C97" w14:textId="77777777" w:rsidR="003F6AD2" w:rsidRDefault="003F6AD2" w:rsidP="00866346">
            <w:pPr>
              <w:spacing w:afterLines="50" w:after="120"/>
              <w:jc w:val="both"/>
              <w:rPr>
                <w:sz w:val="22"/>
                <w:szCs w:val="22"/>
              </w:rPr>
            </w:pPr>
            <w:r>
              <w:rPr>
                <w:rFonts w:hint="eastAsia"/>
                <w:sz w:val="22"/>
                <w:szCs w:val="22"/>
              </w:rPr>
              <w:t>We share the view from Ericsson</w:t>
            </w:r>
          </w:p>
        </w:tc>
      </w:tr>
      <w:tr w:rsidR="005A07FE" w:rsidRPr="004C2E89" w14:paraId="150555BA" w14:textId="77777777" w:rsidTr="003F6AD2">
        <w:tc>
          <w:tcPr>
            <w:tcW w:w="2341" w:type="dxa"/>
          </w:tcPr>
          <w:p w14:paraId="57DBEDE1" w14:textId="416AD425" w:rsidR="005A07FE" w:rsidRDefault="005A07FE" w:rsidP="00866346">
            <w:pPr>
              <w:spacing w:afterLines="50" w:after="120"/>
              <w:jc w:val="both"/>
              <w:rPr>
                <w:rFonts w:eastAsia="MS Mincho"/>
                <w:sz w:val="22"/>
                <w:lang w:val="en-US"/>
              </w:rPr>
            </w:pPr>
            <w:r>
              <w:rPr>
                <w:rFonts w:eastAsia="MS Mincho"/>
                <w:sz w:val="22"/>
                <w:lang w:val="en-US"/>
              </w:rPr>
              <w:t>TCL</w:t>
            </w:r>
          </w:p>
        </w:tc>
        <w:tc>
          <w:tcPr>
            <w:tcW w:w="7621" w:type="dxa"/>
          </w:tcPr>
          <w:p w14:paraId="2B41C3E8" w14:textId="4B30B6F0" w:rsidR="005A07FE" w:rsidRDefault="005A07FE" w:rsidP="00866346">
            <w:pPr>
              <w:spacing w:afterLines="50" w:after="120"/>
              <w:jc w:val="both"/>
              <w:rPr>
                <w:sz w:val="22"/>
                <w:szCs w:val="22"/>
              </w:rPr>
            </w:pPr>
            <w:r>
              <w:rPr>
                <w:sz w:val="22"/>
                <w:szCs w:val="22"/>
              </w:rPr>
              <w:t>Explicit ACK/NAK is supported. gNB is allowed to send HARQ feedback even before K repetitions are over. No feedback detected at UE should imply NAK and UE re-transmit</w:t>
            </w:r>
            <w:r w:rsidR="002D122C">
              <w:rPr>
                <w:sz w:val="22"/>
                <w:szCs w:val="22"/>
              </w:rPr>
              <w:t>s</w:t>
            </w:r>
            <w:r>
              <w:rPr>
                <w:sz w:val="22"/>
                <w:szCs w:val="22"/>
              </w:rPr>
              <w:t xml:space="preserve"> on subsequent grant free occasion(s).</w:t>
            </w:r>
          </w:p>
        </w:tc>
      </w:tr>
      <w:tr w:rsidR="00657A1F" w:rsidRPr="004C2E89" w14:paraId="214FD038" w14:textId="77777777" w:rsidTr="003F6AD2">
        <w:tc>
          <w:tcPr>
            <w:tcW w:w="2341" w:type="dxa"/>
          </w:tcPr>
          <w:p w14:paraId="75B9CC6E" w14:textId="02B471EA"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1" w:type="dxa"/>
          </w:tcPr>
          <w:p w14:paraId="73E4885A" w14:textId="5F82DFF1" w:rsidR="00657A1F" w:rsidRDefault="00657A1F" w:rsidP="00657A1F">
            <w:pPr>
              <w:spacing w:afterLines="50" w:after="120"/>
              <w:jc w:val="both"/>
              <w:rPr>
                <w:sz w:val="22"/>
                <w:szCs w:val="22"/>
              </w:rPr>
            </w:pPr>
            <w:r>
              <w:rPr>
                <w:rFonts w:hint="eastAsia"/>
                <w:sz w:val="22"/>
                <w:szCs w:val="22"/>
              </w:rPr>
              <w:t>UL grant can be used for ACK/NACK.</w:t>
            </w:r>
          </w:p>
        </w:tc>
      </w:tr>
    </w:tbl>
    <w:p w14:paraId="25327C64" w14:textId="77777777" w:rsidR="00697596" w:rsidRPr="003F6AD2" w:rsidRDefault="00697596" w:rsidP="00D535FF">
      <w:pPr>
        <w:pStyle w:val="afd"/>
        <w:spacing w:afterLines="50" w:after="120"/>
        <w:ind w:leftChars="0" w:left="420"/>
        <w:jc w:val="both"/>
        <w:rPr>
          <w:rFonts w:eastAsia="MS Mincho"/>
          <w:i/>
          <w:sz w:val="22"/>
        </w:rPr>
      </w:pPr>
    </w:p>
    <w:p w14:paraId="1CDACC38" w14:textId="77777777" w:rsidR="00C636A9" w:rsidRDefault="00C636A9" w:rsidP="00D535FF">
      <w:pPr>
        <w:pStyle w:val="afd"/>
        <w:spacing w:afterLines="50" w:after="120"/>
        <w:ind w:leftChars="0" w:left="420"/>
        <w:jc w:val="both"/>
        <w:rPr>
          <w:rFonts w:eastAsia="MS Mincho"/>
          <w:i/>
          <w:sz w:val="22"/>
          <w:lang w:val="en-US"/>
        </w:rPr>
      </w:pPr>
    </w:p>
    <w:p w14:paraId="10D93A31" w14:textId="77777777" w:rsidR="00C636A9" w:rsidRDefault="00C636A9" w:rsidP="00D535FF">
      <w:pPr>
        <w:pStyle w:val="afd"/>
        <w:spacing w:afterLines="50" w:after="120"/>
        <w:ind w:leftChars="0" w:left="420"/>
        <w:jc w:val="both"/>
        <w:rPr>
          <w:rFonts w:eastAsia="MS Mincho"/>
          <w:i/>
          <w:sz w:val="22"/>
          <w:lang w:val="en-US"/>
        </w:rPr>
      </w:pPr>
    </w:p>
    <w:p w14:paraId="789A25F7" w14:textId="77777777" w:rsidR="00697596" w:rsidRDefault="00697596"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4CAF6F76" w14:textId="77777777" w:rsidR="00503716" w:rsidRPr="00697596" w:rsidRDefault="00697596"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lastRenderedPageBreak/>
        <w:t xml:space="preserve">For </w:t>
      </w:r>
      <w:r w:rsidRPr="00697596">
        <w:rPr>
          <w:rFonts w:eastAsia="MS Mincho"/>
          <w:i/>
          <w:sz w:val="22"/>
          <w:lang w:val="en-US"/>
        </w:rPr>
        <w:t>Type 1 U</w:t>
      </w:r>
      <w:r>
        <w:rPr>
          <w:rFonts w:eastAsia="MS Mincho"/>
          <w:i/>
          <w:sz w:val="22"/>
          <w:lang w:val="en-US"/>
        </w:rPr>
        <w:t>L transmission without UL grant, w</w:t>
      </w:r>
      <w:r w:rsidR="00503716" w:rsidRPr="00697596">
        <w:rPr>
          <w:rFonts w:eastAsia="MS Mincho"/>
          <w:i/>
          <w:sz w:val="22"/>
          <w:lang w:val="en-US"/>
        </w:rPr>
        <w:t>hether/</w:t>
      </w:r>
      <w:r>
        <w:rPr>
          <w:rFonts w:eastAsia="MS Mincho"/>
          <w:i/>
          <w:sz w:val="22"/>
          <w:lang w:val="en-US"/>
        </w:rPr>
        <w:t>h</w:t>
      </w:r>
      <w:r w:rsidR="00503716" w:rsidRPr="00697596">
        <w:rPr>
          <w:rFonts w:eastAsia="MS Mincho"/>
          <w:i/>
          <w:sz w:val="22"/>
          <w:lang w:val="en-US"/>
        </w:rPr>
        <w:t>ow to support close-loop power control?</w:t>
      </w:r>
    </w:p>
    <w:tbl>
      <w:tblPr>
        <w:tblStyle w:val="afa"/>
        <w:tblW w:w="0" w:type="auto"/>
        <w:tblLook w:val="04A0" w:firstRow="1" w:lastRow="0" w:firstColumn="1" w:lastColumn="0" w:noHBand="0" w:noVBand="1"/>
      </w:tblPr>
      <w:tblGrid>
        <w:gridCol w:w="2342"/>
        <w:gridCol w:w="7620"/>
      </w:tblGrid>
      <w:tr w:rsidR="00697596" w14:paraId="69BC313F"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153F017" w14:textId="77777777" w:rsidR="00697596" w:rsidRDefault="00697596" w:rsidP="00D535FF">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C2E5D41" w14:textId="77777777" w:rsidR="00697596" w:rsidRDefault="00697596" w:rsidP="00D535FF">
            <w:pPr>
              <w:spacing w:afterLines="50" w:after="120"/>
              <w:jc w:val="both"/>
              <w:rPr>
                <w:rFonts w:eastAsia="MS Mincho"/>
                <w:sz w:val="22"/>
                <w:lang w:val="en-US"/>
              </w:rPr>
            </w:pPr>
            <w:r>
              <w:rPr>
                <w:rFonts w:eastAsia="MS Mincho"/>
                <w:sz w:val="22"/>
                <w:lang w:val="en-US"/>
              </w:rPr>
              <w:t>View</w:t>
            </w:r>
          </w:p>
        </w:tc>
      </w:tr>
      <w:tr w:rsidR="00697596" w14:paraId="19C058DB" w14:textId="77777777" w:rsidTr="003F6AD2">
        <w:tc>
          <w:tcPr>
            <w:tcW w:w="2342" w:type="dxa"/>
            <w:tcBorders>
              <w:top w:val="single" w:sz="4" w:space="0" w:color="auto"/>
              <w:left w:val="single" w:sz="4" w:space="0" w:color="auto"/>
              <w:bottom w:val="single" w:sz="4" w:space="0" w:color="auto"/>
              <w:right w:val="single" w:sz="4" w:space="0" w:color="auto"/>
            </w:tcBorders>
          </w:tcPr>
          <w:p w14:paraId="73BA30C9" w14:textId="77777777" w:rsidR="00697596" w:rsidRPr="006769E4" w:rsidRDefault="006769E4" w:rsidP="00D535FF">
            <w:pPr>
              <w:spacing w:afterLines="50" w:after="120"/>
              <w:jc w:val="both"/>
              <w:rPr>
                <w:rFonts w:eastAsia="宋体"/>
                <w:sz w:val="22"/>
                <w:lang w:val="en-US" w:eastAsia="zh-CN"/>
              </w:rPr>
            </w:pPr>
            <w:r>
              <w:rPr>
                <w:rFonts w:eastAsia="宋体"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48EE90F2" w14:textId="77777777" w:rsidR="00697596" w:rsidRDefault="000819D1" w:rsidP="00D535FF">
            <w:pPr>
              <w:spacing w:afterLines="50" w:after="120"/>
              <w:jc w:val="both"/>
              <w:rPr>
                <w:rFonts w:eastAsia="宋体"/>
                <w:sz w:val="22"/>
                <w:lang w:val="en-US" w:eastAsia="zh-CN"/>
              </w:rPr>
            </w:pPr>
            <w:r>
              <w:rPr>
                <w:rFonts w:eastAsia="宋体"/>
                <w:sz w:val="22"/>
                <w:lang w:val="en-US" w:eastAsia="zh-CN"/>
              </w:rPr>
              <w:t>Closed-loop power control is supported for UL grant-free.</w:t>
            </w:r>
          </w:p>
          <w:p w14:paraId="033B6C8F" w14:textId="77777777" w:rsidR="006769E4" w:rsidRPr="006769E4" w:rsidRDefault="000819D1" w:rsidP="00D535FF">
            <w:pPr>
              <w:spacing w:afterLines="50" w:after="120"/>
              <w:jc w:val="both"/>
              <w:rPr>
                <w:rFonts w:eastAsia="宋体"/>
                <w:sz w:val="22"/>
                <w:lang w:val="en-US" w:eastAsia="zh-CN"/>
              </w:rPr>
            </w:pPr>
            <w:r w:rsidRPr="00151A42">
              <w:rPr>
                <w:rFonts w:eastAsia="等线"/>
                <w:sz w:val="21"/>
                <w:szCs w:val="21"/>
                <w:lang w:val="en-US" w:eastAsia="zh-CN"/>
              </w:rPr>
              <w:t>For grant-free transmission, a power-control command can be included in the UE-specific DCI. Power-control commands can also be provided on a special PDCCH that simultaneously provides power-control commands to a group of UEs (similar to LTE PDCCH using DCI format 3/3A).</w:t>
            </w:r>
          </w:p>
        </w:tc>
      </w:tr>
      <w:tr w:rsidR="006B2380" w14:paraId="5235319D" w14:textId="77777777" w:rsidTr="003F6AD2">
        <w:tc>
          <w:tcPr>
            <w:tcW w:w="2342" w:type="dxa"/>
            <w:tcBorders>
              <w:top w:val="single" w:sz="4" w:space="0" w:color="auto"/>
              <w:left w:val="single" w:sz="4" w:space="0" w:color="auto"/>
              <w:bottom w:val="single" w:sz="4" w:space="0" w:color="auto"/>
              <w:right w:val="single" w:sz="4" w:space="0" w:color="auto"/>
            </w:tcBorders>
          </w:tcPr>
          <w:p w14:paraId="031D982A" w14:textId="77777777" w:rsidR="006B2380" w:rsidRDefault="006B2380" w:rsidP="00D535FF">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21633C21" w14:textId="77777777" w:rsidR="006B2380" w:rsidRDefault="0074262A" w:rsidP="00D535FF">
            <w:pPr>
              <w:spacing w:afterLines="50" w:after="120"/>
              <w:jc w:val="both"/>
              <w:rPr>
                <w:rFonts w:eastAsia="宋体"/>
                <w:sz w:val="22"/>
                <w:lang w:val="en-US" w:eastAsia="zh-CN"/>
              </w:rPr>
            </w:pPr>
            <w:r>
              <w:rPr>
                <w:rFonts w:eastAsia="宋体"/>
                <w:sz w:val="22"/>
                <w:lang w:val="en-US" w:eastAsia="zh-CN"/>
              </w:rPr>
              <w:t>First, t</w:t>
            </w:r>
            <w:r w:rsidR="006B2380">
              <w:rPr>
                <w:rFonts w:eastAsia="宋体" w:hint="eastAsia"/>
                <w:sz w:val="22"/>
                <w:lang w:val="en-US" w:eastAsia="zh-CN"/>
              </w:rPr>
              <w:t>he benefit of close-loop power control should be i</w:t>
            </w:r>
            <w:r w:rsidR="006B2380">
              <w:rPr>
                <w:rFonts w:eastAsia="宋体"/>
                <w:sz w:val="22"/>
                <w:lang w:val="en-US" w:eastAsia="zh-CN"/>
              </w:rPr>
              <w:t>dentified.</w:t>
            </w:r>
          </w:p>
          <w:p w14:paraId="770692A8" w14:textId="77777777" w:rsidR="006B2380" w:rsidRDefault="006B2380" w:rsidP="00D535FF">
            <w:pPr>
              <w:spacing w:afterLines="50" w:after="120"/>
              <w:jc w:val="both"/>
              <w:rPr>
                <w:rFonts w:eastAsia="宋体"/>
                <w:sz w:val="22"/>
                <w:lang w:val="en-US" w:eastAsia="zh-CN"/>
              </w:rPr>
            </w:pPr>
            <w:r>
              <w:rPr>
                <w:rFonts w:eastAsia="宋体"/>
                <w:sz w:val="22"/>
                <w:lang w:val="en-US" w:eastAsia="zh-CN"/>
              </w:rPr>
              <w:t xml:space="preserve">In case of necessity, </w:t>
            </w:r>
            <w:r w:rsidR="00572DCF">
              <w:rPr>
                <w:rFonts w:eastAsia="宋体"/>
                <w:sz w:val="22"/>
                <w:lang w:val="en-US" w:eastAsia="zh-CN"/>
              </w:rPr>
              <w:t xml:space="preserve">TPC command using </w:t>
            </w:r>
            <w:r>
              <w:rPr>
                <w:rFonts w:eastAsia="宋体"/>
                <w:sz w:val="22"/>
                <w:lang w:val="en-US" w:eastAsia="zh-CN"/>
              </w:rPr>
              <w:t>group-common D</w:t>
            </w:r>
            <w:r w:rsidR="00A93A0C">
              <w:rPr>
                <w:rFonts w:eastAsia="宋体"/>
                <w:sz w:val="22"/>
                <w:lang w:val="en-US" w:eastAsia="zh-CN"/>
              </w:rPr>
              <w:t>CI format 3/3A</w:t>
            </w:r>
            <w:r w:rsidR="000C4D68">
              <w:rPr>
                <w:rFonts w:eastAsia="宋体"/>
                <w:sz w:val="22"/>
                <w:lang w:val="en-US" w:eastAsia="zh-CN"/>
              </w:rPr>
              <w:t xml:space="preserve"> can be considered</w:t>
            </w:r>
            <w:r>
              <w:rPr>
                <w:rFonts w:eastAsia="宋体"/>
                <w:sz w:val="22"/>
                <w:lang w:val="en-US" w:eastAsia="zh-CN"/>
              </w:rPr>
              <w:t>.</w:t>
            </w:r>
          </w:p>
        </w:tc>
      </w:tr>
      <w:tr w:rsidR="00DF298F" w14:paraId="6376B090" w14:textId="77777777" w:rsidTr="003F6AD2">
        <w:tc>
          <w:tcPr>
            <w:tcW w:w="2342" w:type="dxa"/>
            <w:hideMark/>
          </w:tcPr>
          <w:p w14:paraId="5DBD342B"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3E87312F"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It would be beneficial to employ closed-loop power control as well as open-loop power control for UL transmission without grant. In case, group-common DCI can be used to convey TPC commands of multiple UEs as in LTE system with DCI format 3/3A. </w:t>
            </w:r>
          </w:p>
        </w:tc>
      </w:tr>
      <w:tr w:rsidR="00AE5B36" w14:paraId="62FDE185" w14:textId="77777777" w:rsidTr="003F6AD2">
        <w:tc>
          <w:tcPr>
            <w:tcW w:w="2342" w:type="dxa"/>
          </w:tcPr>
          <w:p w14:paraId="5B607202"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1E028D92" w14:textId="77777777" w:rsidR="00AE5B36" w:rsidRDefault="00AE5B36" w:rsidP="00D535FF">
            <w:pPr>
              <w:spacing w:afterLines="50" w:after="120"/>
              <w:jc w:val="both"/>
              <w:rPr>
                <w:rFonts w:eastAsia="Malgun Gothic"/>
                <w:sz w:val="22"/>
                <w:lang w:val="en-US" w:eastAsia="ko-KR"/>
              </w:rPr>
            </w:pPr>
            <w:r>
              <w:rPr>
                <w:rFonts w:eastAsia="MS Mincho"/>
                <w:sz w:val="22"/>
                <w:lang w:val="en-US"/>
              </w:rPr>
              <w:t xml:space="preserve">As the grant-free transmission is applicable to sporadic traffic, the close-loop (dynamic) power control </w:t>
            </w:r>
            <w:r>
              <w:rPr>
                <w:rFonts w:eastAsia="宋体" w:hint="eastAsia"/>
                <w:sz w:val="22"/>
                <w:lang w:val="en-US" w:eastAsia="zh-CN"/>
              </w:rPr>
              <w:t>seems</w:t>
            </w:r>
            <w:r>
              <w:rPr>
                <w:rFonts w:eastAsia="MS Mincho"/>
                <w:sz w:val="22"/>
                <w:lang w:val="en-US"/>
              </w:rPr>
              <w:t xml:space="preserve"> not efficient. </w:t>
            </w:r>
          </w:p>
        </w:tc>
      </w:tr>
      <w:tr w:rsidR="00B65283" w14:paraId="12150552" w14:textId="77777777" w:rsidTr="003F6AD2">
        <w:tc>
          <w:tcPr>
            <w:tcW w:w="2342" w:type="dxa"/>
          </w:tcPr>
          <w:p w14:paraId="40C19018" w14:textId="77777777" w:rsidR="00B65283" w:rsidRPr="00B65283" w:rsidRDefault="00B65283" w:rsidP="00D535FF">
            <w:pPr>
              <w:spacing w:afterLines="50" w:after="120"/>
              <w:jc w:val="both"/>
              <w:rPr>
                <w:rFonts w:eastAsia="MS Mincho"/>
                <w:sz w:val="22"/>
                <w:lang w:val="en-US"/>
              </w:rPr>
            </w:pPr>
            <w:r w:rsidRPr="00B65283">
              <w:rPr>
                <w:rFonts w:eastAsia="MS Mincho"/>
                <w:sz w:val="22"/>
                <w:lang w:val="en-US"/>
              </w:rPr>
              <w:t>Convida Wireless</w:t>
            </w:r>
          </w:p>
        </w:tc>
        <w:tc>
          <w:tcPr>
            <w:tcW w:w="7620" w:type="dxa"/>
          </w:tcPr>
          <w:p w14:paraId="5CC1CE52" w14:textId="77777777" w:rsidR="00B65283" w:rsidRPr="00B65283" w:rsidRDefault="00B65283" w:rsidP="00D535FF">
            <w:pPr>
              <w:spacing w:afterLines="50" w:after="120"/>
              <w:jc w:val="both"/>
              <w:rPr>
                <w:rFonts w:eastAsia="MS Mincho"/>
                <w:sz w:val="22"/>
                <w:lang w:val="en-US"/>
              </w:rPr>
            </w:pPr>
            <w:r w:rsidRPr="00B65283">
              <w:rPr>
                <w:rFonts w:eastAsia="MS Mincho"/>
                <w:sz w:val="22"/>
                <w:lang w:val="en-US"/>
              </w:rPr>
              <w:t xml:space="preserve">To ensure reliable reception (i.e. higher transmit power) and reduce interference (i.e. lower transmit power), closed-loop power control should be supported, as lest for retransmissions. </w:t>
            </w:r>
          </w:p>
        </w:tc>
      </w:tr>
      <w:tr w:rsidR="00B65283" w14:paraId="61CFC360" w14:textId="77777777" w:rsidTr="003F6AD2">
        <w:tc>
          <w:tcPr>
            <w:tcW w:w="2342" w:type="dxa"/>
          </w:tcPr>
          <w:p w14:paraId="4B79D2FC" w14:textId="77777777" w:rsidR="00B65283" w:rsidRDefault="00B65283" w:rsidP="00D535FF">
            <w:pPr>
              <w:spacing w:afterLines="50" w:after="120"/>
              <w:jc w:val="both"/>
              <w:rPr>
                <w:rFonts w:eastAsiaTheme="minorEastAsia"/>
                <w:sz w:val="22"/>
                <w:lang w:val="en-US" w:eastAsia="zh-CN"/>
              </w:rPr>
            </w:pPr>
            <w:r>
              <w:rPr>
                <w:rFonts w:eastAsia="宋体" w:hint="eastAsia"/>
                <w:sz w:val="22"/>
                <w:lang w:val="en-US" w:eastAsia="zh-CN"/>
              </w:rPr>
              <w:t>NTT DOCOMO</w:t>
            </w:r>
          </w:p>
        </w:tc>
        <w:tc>
          <w:tcPr>
            <w:tcW w:w="7620" w:type="dxa"/>
          </w:tcPr>
          <w:p w14:paraId="1B9FF03B" w14:textId="77777777" w:rsidR="00B65283" w:rsidRPr="00631861" w:rsidRDefault="00B65283" w:rsidP="00D535FF">
            <w:pPr>
              <w:spacing w:afterLines="50" w:after="120"/>
              <w:jc w:val="both"/>
              <w:rPr>
                <w:rFonts w:eastAsia="宋体"/>
                <w:sz w:val="22"/>
                <w:lang w:val="en-US" w:eastAsia="zh-CN"/>
              </w:rPr>
            </w:pPr>
            <w:r>
              <w:rPr>
                <w:rFonts w:eastAsia="宋体" w:hint="eastAsia"/>
                <w:sz w:val="22"/>
                <w:lang w:val="en-US" w:eastAsia="zh-CN"/>
              </w:rPr>
              <w:t xml:space="preserve">For Type 1, if </w:t>
            </w:r>
            <w:r>
              <w:rPr>
                <w:rFonts w:eastAsia="宋体"/>
                <w:sz w:val="22"/>
                <w:lang w:val="en-US" w:eastAsia="zh-CN"/>
              </w:rPr>
              <w:t xml:space="preserve">group common PDCCH can support </w:t>
            </w:r>
            <w:r>
              <w:rPr>
                <w:rFonts w:eastAsia="宋体" w:hint="eastAsia"/>
                <w:sz w:val="22"/>
                <w:lang w:val="en-US" w:eastAsia="zh-CN"/>
              </w:rPr>
              <w:t xml:space="preserve">TPC </w:t>
            </w:r>
            <w:r>
              <w:rPr>
                <w:rFonts w:eastAsia="宋体"/>
                <w:sz w:val="22"/>
                <w:lang w:val="en-US" w:eastAsia="zh-CN"/>
              </w:rPr>
              <w:t>like LTE DCI format 3/3A, it can be used for Type 1 close-loop power control.</w:t>
            </w:r>
          </w:p>
        </w:tc>
      </w:tr>
      <w:tr w:rsidR="00A55F7D" w14:paraId="77FC5136" w14:textId="77777777" w:rsidTr="003F6AD2">
        <w:tc>
          <w:tcPr>
            <w:tcW w:w="2342" w:type="dxa"/>
          </w:tcPr>
          <w:p w14:paraId="7A871FB3"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Qualcomm</w:t>
            </w:r>
          </w:p>
        </w:tc>
        <w:tc>
          <w:tcPr>
            <w:tcW w:w="7620" w:type="dxa"/>
          </w:tcPr>
          <w:p w14:paraId="2CD81076" w14:textId="77777777" w:rsidR="00A55F7D" w:rsidRDefault="00A55F7D" w:rsidP="00D535FF">
            <w:pPr>
              <w:spacing w:afterLines="50" w:after="120"/>
              <w:jc w:val="both"/>
              <w:rPr>
                <w:rFonts w:eastAsia="宋体"/>
                <w:sz w:val="22"/>
                <w:lang w:val="en-US" w:eastAsia="zh-CN"/>
              </w:rPr>
            </w:pPr>
            <w:r>
              <w:rPr>
                <w:rFonts w:eastAsia="宋体"/>
                <w:sz w:val="22"/>
                <w:lang w:val="en-US" w:eastAsia="zh-CN"/>
              </w:rPr>
              <w:t>Support closed-loop power control. The Power-control scheme can re-use the LTE power control command by using DCI 3/3A (single-bit/two bit) to a group of terminals using an RNTI specific for the group. Each terminal in the group is informed through RRC signaling which bit(s) in DCI it should follow</w:t>
            </w:r>
          </w:p>
        </w:tc>
      </w:tr>
      <w:tr w:rsidR="007A7729" w14:paraId="22CDCA9A" w14:textId="77777777" w:rsidTr="003F6AD2">
        <w:tc>
          <w:tcPr>
            <w:tcW w:w="2342" w:type="dxa"/>
          </w:tcPr>
          <w:p w14:paraId="25C4765C"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7CFD7711"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Closed loop power control is supported. No special command is needed for UL transmission without UL grant</w:t>
            </w:r>
          </w:p>
        </w:tc>
      </w:tr>
      <w:tr w:rsidR="00165376" w14:paraId="134734FF" w14:textId="77777777" w:rsidTr="003F6AD2">
        <w:tc>
          <w:tcPr>
            <w:tcW w:w="2342" w:type="dxa"/>
          </w:tcPr>
          <w:p w14:paraId="4BE24080"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41D13E13" w14:textId="77777777" w:rsidR="00165376" w:rsidRDefault="00165376" w:rsidP="00D535FF">
            <w:pPr>
              <w:spacing w:afterLines="50" w:after="120"/>
              <w:jc w:val="both"/>
              <w:rPr>
                <w:rFonts w:eastAsia="MS Mincho"/>
                <w:sz w:val="22"/>
                <w:lang w:val="en-US"/>
              </w:rPr>
            </w:pPr>
            <w:r>
              <w:rPr>
                <w:rFonts w:eastAsia="MS Mincho"/>
                <w:sz w:val="22"/>
                <w:lang w:val="en-US"/>
              </w:rPr>
              <w:t xml:space="preserve">In principle closed loop can be supported using TPC transmitted in a group-common DCI similar to LTE DCI format 3/3A. Since in general transmission may be more sporadic compared to e.g. SPS traffic (which is only one use case), traffics-specific parameters may be required. </w:t>
            </w:r>
          </w:p>
        </w:tc>
      </w:tr>
      <w:tr w:rsidR="001417E4" w14:paraId="62981D2C" w14:textId="77777777" w:rsidTr="003F6AD2">
        <w:tc>
          <w:tcPr>
            <w:tcW w:w="2342" w:type="dxa"/>
          </w:tcPr>
          <w:p w14:paraId="2DC8E92A" w14:textId="77777777" w:rsidR="001417E4" w:rsidRPr="00F83873" w:rsidRDefault="001417E4"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0FA5B186" w14:textId="77777777" w:rsidR="001417E4" w:rsidRPr="00F83873" w:rsidRDefault="001417E4" w:rsidP="0079518E">
            <w:pPr>
              <w:spacing w:afterLines="50" w:after="120"/>
              <w:jc w:val="both"/>
              <w:rPr>
                <w:rFonts w:eastAsia="Malgun Gothic"/>
                <w:sz w:val="22"/>
                <w:lang w:val="en-US" w:eastAsia="ko-KR"/>
              </w:rPr>
            </w:pPr>
            <w:r>
              <w:rPr>
                <w:rFonts w:eastAsia="Malgun Gothic" w:hint="eastAsia"/>
                <w:sz w:val="22"/>
                <w:lang w:val="en-US" w:eastAsia="ko-KR"/>
              </w:rPr>
              <w:t>Similar as LTE DCI format 3/3A, group common DCI can be used for closed-loop power control</w:t>
            </w:r>
          </w:p>
        </w:tc>
      </w:tr>
      <w:tr w:rsidR="00F96318" w14:paraId="448A6B14" w14:textId="77777777" w:rsidTr="003F6AD2">
        <w:tc>
          <w:tcPr>
            <w:tcW w:w="2342" w:type="dxa"/>
          </w:tcPr>
          <w:p w14:paraId="00A4035F"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2F21F395" w14:textId="77777777" w:rsidR="00F96318" w:rsidRDefault="00F96318" w:rsidP="00F96318">
            <w:pPr>
              <w:spacing w:afterLines="50" w:after="120"/>
              <w:jc w:val="both"/>
              <w:rPr>
                <w:rFonts w:eastAsia="MS Mincho"/>
                <w:sz w:val="22"/>
                <w:lang w:val="en-US"/>
              </w:rPr>
            </w:pPr>
            <w:r>
              <w:rPr>
                <w:rFonts w:eastAsia="MS Mincho"/>
                <w:sz w:val="22"/>
                <w:lang w:val="en-US"/>
              </w:rPr>
              <w:t>More progress on general CL PC for UL is needed to conclude. In general, OL PC may be enough for grant-free operation. CL PC may be used when switching to grant-based operation.</w:t>
            </w:r>
          </w:p>
        </w:tc>
      </w:tr>
      <w:tr w:rsidR="007E7186" w14:paraId="6D1AE62C" w14:textId="77777777" w:rsidTr="003F6AD2">
        <w:tc>
          <w:tcPr>
            <w:tcW w:w="2342" w:type="dxa"/>
          </w:tcPr>
          <w:p w14:paraId="74C8FB20" w14:textId="3BFD2703" w:rsidR="007E7186" w:rsidRDefault="007E7186"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5D56FC53" w14:textId="5058EAB5" w:rsidR="007E7186" w:rsidRDefault="007E7186" w:rsidP="00F96318">
            <w:pPr>
              <w:spacing w:afterLines="50" w:after="120"/>
              <w:jc w:val="both"/>
              <w:rPr>
                <w:rFonts w:eastAsia="MS Mincho"/>
                <w:sz w:val="22"/>
                <w:lang w:val="en-US"/>
              </w:rPr>
            </w:pPr>
            <w:r>
              <w:rPr>
                <w:rFonts w:eastAsia="MS Mincho"/>
                <w:sz w:val="22"/>
                <w:lang w:val="en-US"/>
              </w:rPr>
              <w:t>We think closed loop power control can be studied.</w:t>
            </w:r>
            <w:r w:rsidR="00867041">
              <w:rPr>
                <w:rFonts w:eastAsia="MS Mincho"/>
                <w:sz w:val="22"/>
                <w:lang w:val="en-US"/>
              </w:rPr>
              <w:t xml:space="preserve"> </w:t>
            </w:r>
          </w:p>
        </w:tc>
      </w:tr>
      <w:tr w:rsidR="003F6AD2" w14:paraId="2A0D5F39" w14:textId="77777777" w:rsidTr="003F6AD2">
        <w:tc>
          <w:tcPr>
            <w:tcW w:w="2342" w:type="dxa"/>
          </w:tcPr>
          <w:p w14:paraId="5B16A785" w14:textId="77777777" w:rsidR="003F6AD2" w:rsidRPr="00022568" w:rsidRDefault="003F6AD2" w:rsidP="00866346">
            <w:pPr>
              <w:spacing w:afterLines="50" w:after="120"/>
              <w:jc w:val="both"/>
              <w:rPr>
                <w:rFonts w:eastAsia="MS Mincho"/>
                <w:sz w:val="22"/>
                <w:lang w:val="en-US"/>
              </w:rPr>
            </w:pPr>
            <w:r>
              <w:rPr>
                <w:rFonts w:eastAsia="MS Mincho" w:hint="eastAsia"/>
                <w:sz w:val="22"/>
                <w:lang w:val="en-US"/>
              </w:rPr>
              <w:t>P</w:t>
            </w:r>
            <w:r>
              <w:rPr>
                <w:rFonts w:eastAsia="MS Mincho"/>
                <w:sz w:val="22"/>
                <w:lang w:val="en-US"/>
              </w:rPr>
              <w:t>anasonic</w:t>
            </w:r>
          </w:p>
        </w:tc>
        <w:tc>
          <w:tcPr>
            <w:tcW w:w="7620" w:type="dxa"/>
          </w:tcPr>
          <w:p w14:paraId="0F256E83" w14:textId="77777777" w:rsidR="003F6AD2" w:rsidRDefault="003F6AD2" w:rsidP="00866346">
            <w:pPr>
              <w:spacing w:afterLines="50" w:after="120"/>
              <w:jc w:val="both"/>
              <w:rPr>
                <w:rFonts w:eastAsia="MS Mincho"/>
                <w:sz w:val="22"/>
                <w:lang w:val="en-US"/>
              </w:rPr>
            </w:pPr>
            <w:r>
              <w:rPr>
                <w:rFonts w:eastAsia="MS Mincho" w:hint="eastAsia"/>
                <w:sz w:val="22"/>
                <w:lang w:val="en-US"/>
              </w:rPr>
              <w:t>Closed loop</w:t>
            </w:r>
            <w:r>
              <w:rPr>
                <w:rFonts w:eastAsia="MS Mincho"/>
                <w:sz w:val="22"/>
                <w:lang w:val="en-US"/>
              </w:rPr>
              <w:t xml:space="preserve"> power control is supported. When UE is operating both grant-based and grant-free, the same open loop power loop is used but the offset of the transmission power is different between grant-free and grant-less. When UE is operated in grant-free only, retransmission is supported by closed loop power control. </w:t>
            </w:r>
          </w:p>
        </w:tc>
      </w:tr>
      <w:tr w:rsidR="00791D98" w14:paraId="7398D98A" w14:textId="77777777" w:rsidTr="003F6AD2">
        <w:tc>
          <w:tcPr>
            <w:tcW w:w="2342" w:type="dxa"/>
          </w:tcPr>
          <w:p w14:paraId="63A91D10" w14:textId="30E01B56" w:rsidR="00791D98" w:rsidRDefault="00791D98" w:rsidP="00866346">
            <w:pPr>
              <w:spacing w:afterLines="50" w:after="120"/>
              <w:jc w:val="both"/>
              <w:rPr>
                <w:rFonts w:eastAsia="MS Mincho"/>
                <w:sz w:val="22"/>
                <w:lang w:val="en-US"/>
              </w:rPr>
            </w:pPr>
            <w:r>
              <w:rPr>
                <w:rFonts w:eastAsia="MS Mincho"/>
                <w:sz w:val="22"/>
                <w:lang w:val="en-US"/>
              </w:rPr>
              <w:t>TCL</w:t>
            </w:r>
          </w:p>
        </w:tc>
        <w:tc>
          <w:tcPr>
            <w:tcW w:w="7620" w:type="dxa"/>
          </w:tcPr>
          <w:p w14:paraId="69CCDF21" w14:textId="27780C5B" w:rsidR="00791D98" w:rsidRDefault="00791D98" w:rsidP="00866346">
            <w:pPr>
              <w:spacing w:afterLines="50" w:after="120"/>
              <w:jc w:val="both"/>
              <w:rPr>
                <w:rFonts w:eastAsia="MS Mincho"/>
                <w:sz w:val="22"/>
                <w:lang w:val="en-US"/>
              </w:rPr>
            </w:pPr>
            <w:r>
              <w:rPr>
                <w:rFonts w:eastAsia="MS Mincho"/>
                <w:sz w:val="22"/>
                <w:lang w:val="en-US"/>
              </w:rPr>
              <w:t>Closed loop power control may be supported enabled through a group common DCI.</w:t>
            </w:r>
          </w:p>
        </w:tc>
      </w:tr>
      <w:tr w:rsidR="00657A1F" w14:paraId="5BF8B987" w14:textId="77777777" w:rsidTr="003F6AD2">
        <w:tc>
          <w:tcPr>
            <w:tcW w:w="2342" w:type="dxa"/>
          </w:tcPr>
          <w:p w14:paraId="3037AB16" w14:textId="61DCED7C"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0" w:type="dxa"/>
          </w:tcPr>
          <w:p w14:paraId="62AB2D60" w14:textId="738F9286" w:rsidR="00657A1F" w:rsidRDefault="00657A1F" w:rsidP="00657A1F">
            <w:pPr>
              <w:spacing w:afterLines="50" w:after="120"/>
              <w:jc w:val="both"/>
              <w:rPr>
                <w:rFonts w:eastAsia="MS Mincho"/>
                <w:sz w:val="22"/>
                <w:lang w:val="en-US"/>
              </w:rPr>
            </w:pPr>
            <w:r>
              <w:rPr>
                <w:rFonts w:eastAsia="MS Mincho"/>
                <w:sz w:val="22"/>
                <w:lang w:val="en-US"/>
              </w:rPr>
              <w:t>Support c</w:t>
            </w:r>
            <w:r>
              <w:rPr>
                <w:rFonts w:eastAsia="MS Mincho" w:hint="eastAsia"/>
                <w:sz w:val="22"/>
                <w:lang w:val="en-US"/>
              </w:rPr>
              <w:t>losed loop power control.</w:t>
            </w:r>
            <w:r>
              <w:rPr>
                <w:rFonts w:eastAsia="MS Mincho"/>
                <w:sz w:val="22"/>
                <w:lang w:val="en-US"/>
              </w:rPr>
              <w:t xml:space="preserve"> G</w:t>
            </w:r>
            <w:r>
              <w:rPr>
                <w:rFonts w:eastAsia="Malgun Gothic" w:hint="eastAsia"/>
                <w:sz w:val="22"/>
                <w:lang w:val="en-US" w:eastAsia="ko-KR"/>
              </w:rPr>
              <w:t>roup common DCI can be used for closed-loop power control</w:t>
            </w:r>
          </w:p>
        </w:tc>
      </w:tr>
    </w:tbl>
    <w:p w14:paraId="0D3ABC57" w14:textId="77777777" w:rsidR="00503716" w:rsidRPr="003F6AD2" w:rsidRDefault="00503716" w:rsidP="00D535FF">
      <w:pPr>
        <w:spacing w:afterLines="50" w:after="120"/>
        <w:jc w:val="both"/>
        <w:rPr>
          <w:rFonts w:eastAsia="MS Mincho"/>
          <w:sz w:val="22"/>
        </w:rPr>
      </w:pPr>
    </w:p>
    <w:p w14:paraId="21581E23" w14:textId="77777777" w:rsidR="00697596" w:rsidRPr="005D0A85" w:rsidRDefault="00697596" w:rsidP="00B978E6">
      <w:pPr>
        <w:pStyle w:val="1"/>
        <w:numPr>
          <w:ilvl w:val="1"/>
          <w:numId w:val="5"/>
        </w:numPr>
        <w:spacing w:after="120"/>
        <w:jc w:val="both"/>
        <w:rPr>
          <w:b/>
          <w:lang w:val="en-US"/>
        </w:rPr>
      </w:pPr>
      <w:r>
        <w:rPr>
          <w:b/>
          <w:lang w:val="en-US"/>
        </w:rPr>
        <w:lastRenderedPageBreak/>
        <w:t>Issues for Type 2 UL transmission without UL grant</w:t>
      </w:r>
    </w:p>
    <w:p w14:paraId="4C88F7F6" w14:textId="77777777" w:rsidR="00130802" w:rsidRDefault="00130802" w:rsidP="00D535FF">
      <w:pPr>
        <w:spacing w:afterLines="50" w:after="120"/>
        <w:jc w:val="both"/>
        <w:rPr>
          <w:rFonts w:eastAsia="MS Mincho"/>
          <w:sz w:val="22"/>
          <w:lang w:val="en-US"/>
        </w:rPr>
      </w:pPr>
      <w:r w:rsidRPr="00503716">
        <w:rPr>
          <w:rFonts w:eastAsia="MS Mincho"/>
          <w:sz w:val="22"/>
          <w:lang w:val="en-US"/>
        </w:rPr>
        <w:t xml:space="preserve">For Type </w:t>
      </w:r>
      <w:r>
        <w:rPr>
          <w:rFonts w:eastAsia="MS Mincho"/>
          <w:sz w:val="22"/>
          <w:lang w:val="en-US"/>
        </w:rPr>
        <w:t xml:space="preserve">2 </w:t>
      </w:r>
      <w:r w:rsidRPr="00503716">
        <w:rPr>
          <w:rFonts w:eastAsia="MS Mincho"/>
          <w:sz w:val="22"/>
          <w:lang w:val="en-US"/>
        </w:rPr>
        <w:t xml:space="preserve">UL transmission without UL grant, </w:t>
      </w:r>
      <w:r>
        <w:rPr>
          <w:rFonts w:eastAsia="MS Mincho"/>
          <w:sz w:val="22"/>
          <w:lang w:val="en-US"/>
        </w:rPr>
        <w:t>following need to be discussed:</w:t>
      </w:r>
    </w:p>
    <w:p w14:paraId="3D9D6AA4" w14:textId="77777777" w:rsidR="00130802" w:rsidRDefault="00130802"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5B10D9FD" w14:textId="77777777" w:rsidR="00130802" w:rsidRPr="00697596" w:rsidRDefault="00130802" w:rsidP="00D535FF">
      <w:pPr>
        <w:pStyle w:val="afd"/>
        <w:numPr>
          <w:ilvl w:val="0"/>
          <w:numId w:val="6"/>
        </w:numPr>
        <w:spacing w:afterLines="50" w:after="120"/>
        <w:ind w:leftChars="0"/>
        <w:jc w:val="both"/>
        <w:rPr>
          <w:rFonts w:eastAsia="MS Mincho"/>
          <w:i/>
          <w:sz w:val="22"/>
          <w:lang w:val="en-US"/>
        </w:rPr>
      </w:pPr>
      <w:r w:rsidRPr="00697596">
        <w:rPr>
          <w:rFonts w:eastAsia="MS Mincho"/>
          <w:i/>
          <w:sz w:val="22"/>
          <w:lang w:val="en-US"/>
        </w:rPr>
        <w:t>HARQ related parameters</w:t>
      </w:r>
    </w:p>
    <w:p w14:paraId="30879288" w14:textId="77777777" w:rsidR="00130802" w:rsidRPr="00697596" w:rsidRDefault="00130802"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What is the m</w:t>
      </w:r>
      <w:r w:rsidRPr="00697596">
        <w:rPr>
          <w:rFonts w:eastAsia="MS Mincho"/>
          <w:i/>
          <w:sz w:val="22"/>
          <w:lang w:val="en-US"/>
        </w:rPr>
        <w:t>aximum number of HARQ process</w:t>
      </w:r>
    </w:p>
    <w:p w14:paraId="5C0D3A28" w14:textId="77777777" w:rsidR="00130802" w:rsidRDefault="00130802"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Whether and how to configure the RV for K=1 and K&gt;1, where K is the repetition number including the initial transmission</w:t>
      </w:r>
    </w:p>
    <w:p w14:paraId="027CE6B4" w14:textId="77777777" w:rsidR="00130802" w:rsidRDefault="00130802"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 xml:space="preserve">How to derive the </w:t>
      </w:r>
      <w:r w:rsidRPr="00697596">
        <w:rPr>
          <w:rFonts w:eastAsia="MS Mincho"/>
          <w:i/>
          <w:sz w:val="22"/>
          <w:lang w:val="en-US"/>
        </w:rPr>
        <w:t>HARQ Process Number (HPN)</w:t>
      </w:r>
    </w:p>
    <w:p w14:paraId="0CAB3686" w14:textId="77777777" w:rsidR="00130802" w:rsidRDefault="00130802"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 xml:space="preserve">Time-/frequency-domain resource? </w:t>
      </w:r>
    </w:p>
    <w:p w14:paraId="1F576FD3" w14:textId="77777777" w:rsidR="00130802" w:rsidRDefault="00130802"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RS parameters?</w:t>
      </w:r>
    </w:p>
    <w:p w14:paraId="7869C483" w14:textId="77777777" w:rsidR="00130802" w:rsidRDefault="00130802"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K?</w:t>
      </w:r>
    </w:p>
    <w:p w14:paraId="0CA4C280" w14:textId="77777777" w:rsidR="00130802" w:rsidRDefault="00130802"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 xml:space="preserve">Others? </w:t>
      </w:r>
    </w:p>
    <w:p w14:paraId="27C66FC2" w14:textId="77777777" w:rsidR="0015405C" w:rsidRPr="00130802" w:rsidRDefault="00130802" w:rsidP="00D535FF">
      <w:pPr>
        <w:pStyle w:val="afd"/>
        <w:numPr>
          <w:ilvl w:val="2"/>
          <w:numId w:val="6"/>
        </w:numPr>
        <w:spacing w:afterLines="50" w:after="120"/>
        <w:ind w:leftChars="0"/>
        <w:jc w:val="both"/>
        <w:rPr>
          <w:rFonts w:eastAsia="MS Mincho"/>
          <w:i/>
          <w:sz w:val="22"/>
          <w:lang w:val="en-US"/>
        </w:rPr>
      </w:pPr>
      <w:r>
        <w:rPr>
          <w:rFonts w:eastAsia="MS Mincho"/>
          <w:i/>
          <w:sz w:val="22"/>
          <w:lang w:val="en-US"/>
        </w:rPr>
        <w:t xml:space="preserve">For example, </w:t>
      </w:r>
      <w:r w:rsidR="00B978E6" w:rsidRPr="00130802">
        <w:rPr>
          <w:rFonts w:eastAsia="MS Mincho"/>
          <w:i/>
          <w:sz w:val="22"/>
          <w:lang w:val="en-US"/>
        </w:rPr>
        <w:t>“UL-TWG-RNTI”</w:t>
      </w:r>
      <w:r>
        <w:rPr>
          <w:rFonts w:eastAsia="MS Mincho"/>
          <w:i/>
          <w:sz w:val="22"/>
          <w:lang w:val="en-US"/>
        </w:rPr>
        <w:t xml:space="preserve"> needs to be configured by high layer</w:t>
      </w:r>
    </w:p>
    <w:tbl>
      <w:tblPr>
        <w:tblStyle w:val="afa"/>
        <w:tblW w:w="0" w:type="auto"/>
        <w:tblLook w:val="04A0" w:firstRow="1" w:lastRow="0" w:firstColumn="1" w:lastColumn="0" w:noHBand="0" w:noVBand="1"/>
      </w:tblPr>
      <w:tblGrid>
        <w:gridCol w:w="2340"/>
        <w:gridCol w:w="7622"/>
      </w:tblGrid>
      <w:tr w:rsidR="00130802" w14:paraId="02A90D05" w14:textId="77777777" w:rsidTr="00F64BCE">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2BA355B" w14:textId="77777777" w:rsidR="00130802" w:rsidRDefault="00130802" w:rsidP="00D535FF">
            <w:pPr>
              <w:spacing w:afterLines="50" w:after="120"/>
              <w:jc w:val="both"/>
              <w:rPr>
                <w:rFonts w:eastAsia="MS Mincho"/>
                <w:sz w:val="22"/>
                <w:lang w:val="en-US"/>
              </w:rPr>
            </w:pPr>
            <w:r>
              <w:rPr>
                <w:rFonts w:eastAsia="MS Mincho"/>
                <w:sz w:val="22"/>
                <w:lang w:val="en-US"/>
              </w:rPr>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C9D894C" w14:textId="77777777" w:rsidR="00130802" w:rsidRDefault="00130802" w:rsidP="00D535FF">
            <w:pPr>
              <w:spacing w:afterLines="50" w:after="120"/>
              <w:jc w:val="both"/>
              <w:rPr>
                <w:rFonts w:eastAsia="MS Mincho"/>
                <w:sz w:val="22"/>
                <w:lang w:val="en-US"/>
              </w:rPr>
            </w:pPr>
            <w:r>
              <w:rPr>
                <w:rFonts w:eastAsia="MS Mincho"/>
                <w:sz w:val="22"/>
                <w:lang w:val="en-US"/>
              </w:rPr>
              <w:t>View</w:t>
            </w:r>
          </w:p>
        </w:tc>
      </w:tr>
      <w:tr w:rsidR="00E10A23" w14:paraId="3BA4F5C8" w14:textId="77777777" w:rsidTr="00F64BCE">
        <w:tc>
          <w:tcPr>
            <w:tcW w:w="2340" w:type="dxa"/>
            <w:tcBorders>
              <w:top w:val="single" w:sz="4" w:space="0" w:color="auto"/>
              <w:left w:val="single" w:sz="4" w:space="0" w:color="auto"/>
              <w:bottom w:val="single" w:sz="4" w:space="0" w:color="auto"/>
              <w:right w:val="single" w:sz="4" w:space="0" w:color="auto"/>
            </w:tcBorders>
          </w:tcPr>
          <w:p w14:paraId="2A652C38" w14:textId="77777777" w:rsidR="00E10A23" w:rsidRPr="006769E4" w:rsidRDefault="00E10A23" w:rsidP="00D535FF">
            <w:pPr>
              <w:spacing w:afterLines="50" w:after="120"/>
              <w:jc w:val="both"/>
              <w:rPr>
                <w:rFonts w:eastAsia="宋体"/>
                <w:sz w:val="22"/>
                <w:lang w:val="en-US" w:eastAsia="zh-CN"/>
              </w:rPr>
            </w:pPr>
            <w:r>
              <w:rPr>
                <w:rFonts w:eastAsia="宋体" w:hint="eastAsia"/>
                <w:sz w:val="22"/>
                <w:lang w:val="en-US" w:eastAsia="zh-CN"/>
              </w:rPr>
              <w:t>vivo</w:t>
            </w:r>
          </w:p>
        </w:tc>
        <w:tc>
          <w:tcPr>
            <w:tcW w:w="7622" w:type="dxa"/>
            <w:tcBorders>
              <w:top w:val="single" w:sz="4" w:space="0" w:color="auto"/>
              <w:left w:val="single" w:sz="4" w:space="0" w:color="auto"/>
              <w:bottom w:val="single" w:sz="4" w:space="0" w:color="auto"/>
              <w:right w:val="single" w:sz="4" w:space="0" w:color="auto"/>
            </w:tcBorders>
          </w:tcPr>
          <w:p w14:paraId="065E2B0E" w14:textId="77777777" w:rsidR="00E10A23" w:rsidRDefault="00E10A23" w:rsidP="00D535FF">
            <w:pPr>
              <w:spacing w:afterLines="50" w:after="120"/>
              <w:jc w:val="both"/>
              <w:rPr>
                <w:rFonts w:eastAsia="宋体"/>
                <w:sz w:val="22"/>
                <w:lang w:val="en-US" w:eastAsia="zh-CN"/>
              </w:rPr>
            </w:pPr>
            <w:r>
              <w:rPr>
                <w:rFonts w:eastAsia="宋体" w:hint="eastAsia"/>
                <w:sz w:val="22"/>
                <w:lang w:val="en-US" w:eastAsia="zh-CN"/>
              </w:rPr>
              <w:t xml:space="preserve">The number of HARQ processes </w:t>
            </w:r>
            <w:r>
              <w:rPr>
                <w:rFonts w:eastAsia="宋体"/>
                <w:sz w:val="22"/>
                <w:lang w:val="en-US" w:eastAsia="zh-CN"/>
              </w:rPr>
              <w:t xml:space="preserve">should not be large, e.g. </w:t>
            </w:r>
            <w:r>
              <w:rPr>
                <w:rFonts w:eastAsia="宋体" w:hint="eastAsia"/>
                <w:sz w:val="22"/>
                <w:lang w:val="en-US" w:eastAsia="zh-CN"/>
              </w:rPr>
              <w:t>depend</w:t>
            </w:r>
            <w:r>
              <w:rPr>
                <w:rFonts w:eastAsia="宋体"/>
                <w:sz w:val="22"/>
                <w:lang w:val="en-US" w:eastAsia="zh-CN"/>
              </w:rPr>
              <w:t>ing</w:t>
            </w:r>
            <w:r>
              <w:rPr>
                <w:rFonts w:eastAsia="宋体" w:hint="eastAsia"/>
                <w:sz w:val="22"/>
                <w:lang w:val="en-US" w:eastAsia="zh-CN"/>
              </w:rPr>
              <w:t xml:space="preserve"> on the number of grant-free resources</w:t>
            </w:r>
            <w:r>
              <w:rPr>
                <w:rFonts w:eastAsia="宋体"/>
                <w:sz w:val="22"/>
                <w:lang w:val="en-US" w:eastAsia="zh-CN"/>
              </w:rPr>
              <w:t xml:space="preserve">. </w:t>
            </w:r>
          </w:p>
          <w:p w14:paraId="65A65FDF" w14:textId="77777777" w:rsidR="00E10A23" w:rsidRDefault="00E10A23" w:rsidP="00D535FF">
            <w:pPr>
              <w:spacing w:afterLines="50" w:after="120"/>
              <w:jc w:val="both"/>
              <w:rPr>
                <w:rFonts w:eastAsia="宋体"/>
                <w:sz w:val="22"/>
                <w:lang w:val="en-US" w:eastAsia="zh-CN"/>
              </w:rPr>
            </w:pPr>
            <w:r>
              <w:rPr>
                <w:rFonts w:eastAsia="宋体"/>
                <w:sz w:val="22"/>
                <w:lang w:val="en-US" w:eastAsia="zh-CN"/>
              </w:rPr>
              <w:t>For each of the repetition transmissions, RV can be different. Similar to LTE SPS, fixed RV for initial transmission can be considered.</w:t>
            </w:r>
          </w:p>
          <w:p w14:paraId="3AB8D929" w14:textId="77777777" w:rsidR="00E10A23" w:rsidRDefault="00BF1CC4" w:rsidP="00D535FF">
            <w:pPr>
              <w:spacing w:afterLines="50" w:after="120"/>
              <w:jc w:val="both"/>
              <w:rPr>
                <w:rFonts w:eastAsia="宋体"/>
                <w:sz w:val="22"/>
                <w:lang w:val="en-US" w:eastAsia="zh-CN"/>
              </w:rPr>
            </w:pPr>
            <w:r>
              <w:rPr>
                <w:rFonts w:eastAsia="宋体"/>
                <w:sz w:val="22"/>
                <w:lang w:val="en-US" w:eastAsia="zh-CN"/>
              </w:rPr>
              <w:t xml:space="preserve">Time/frequency resources are used to determine HPN. Each of HARQ processes is </w:t>
            </w:r>
            <w:r>
              <w:rPr>
                <w:rFonts w:eastAsia="宋体" w:hint="eastAsia"/>
                <w:sz w:val="22"/>
                <w:lang w:val="en-US" w:eastAsia="zh-CN"/>
              </w:rPr>
              <w:t>associated</w:t>
            </w:r>
            <w:r>
              <w:rPr>
                <w:rFonts w:eastAsia="宋体"/>
                <w:sz w:val="22"/>
                <w:lang w:val="en-US" w:eastAsia="zh-CN"/>
              </w:rPr>
              <w:t xml:space="preserve"> to one or multiple grant-free resources.</w:t>
            </w:r>
          </w:p>
          <w:p w14:paraId="606FC9FE" w14:textId="77777777" w:rsidR="00E10A23" w:rsidRPr="006769E4" w:rsidRDefault="00E10A23" w:rsidP="00D535FF">
            <w:pPr>
              <w:spacing w:afterLines="50" w:after="120"/>
              <w:jc w:val="both"/>
              <w:rPr>
                <w:rFonts w:eastAsia="宋体"/>
                <w:sz w:val="22"/>
                <w:lang w:val="en-US" w:eastAsia="zh-CN"/>
              </w:rPr>
            </w:pPr>
            <w:r>
              <w:rPr>
                <w:rFonts w:eastAsia="宋体"/>
                <w:sz w:val="22"/>
                <w:lang w:val="en-US" w:eastAsia="zh-CN"/>
              </w:rPr>
              <w:t xml:space="preserve">Similar to LTE SPS, different RNTI from </w:t>
            </w:r>
            <w:r w:rsidR="003E3A68">
              <w:rPr>
                <w:rFonts w:eastAsia="宋体" w:hint="eastAsia"/>
                <w:sz w:val="22"/>
                <w:lang w:val="en-US" w:eastAsia="zh-CN"/>
              </w:rPr>
              <w:t>regular grants</w:t>
            </w:r>
            <w:r>
              <w:rPr>
                <w:rFonts w:eastAsia="宋体"/>
                <w:sz w:val="22"/>
                <w:lang w:val="en-US" w:eastAsia="zh-CN"/>
              </w:rPr>
              <w:t xml:space="preserve"> can be used for </w:t>
            </w:r>
            <w:r w:rsidR="003E3A68">
              <w:rPr>
                <w:rFonts w:eastAsia="宋体" w:hint="eastAsia"/>
                <w:sz w:val="22"/>
                <w:lang w:val="en-US" w:eastAsia="zh-CN"/>
              </w:rPr>
              <w:t xml:space="preserve">the </w:t>
            </w:r>
            <w:r>
              <w:rPr>
                <w:rFonts w:eastAsia="宋体"/>
                <w:sz w:val="22"/>
                <w:lang w:val="en-US" w:eastAsia="zh-CN"/>
              </w:rPr>
              <w:t>grant-free L1 signaling.</w:t>
            </w:r>
          </w:p>
        </w:tc>
      </w:tr>
      <w:tr w:rsidR="00F64BCE" w14:paraId="263B1037" w14:textId="77777777" w:rsidTr="00F64BCE">
        <w:tc>
          <w:tcPr>
            <w:tcW w:w="2340" w:type="dxa"/>
          </w:tcPr>
          <w:p w14:paraId="4275D1B2" w14:textId="77777777" w:rsidR="00F64BCE" w:rsidRPr="0063047B" w:rsidRDefault="00F64BCE" w:rsidP="00D535FF">
            <w:pPr>
              <w:spacing w:afterLines="50" w:after="120"/>
              <w:jc w:val="both"/>
              <w:rPr>
                <w:rFonts w:eastAsia="宋体"/>
                <w:sz w:val="22"/>
                <w:lang w:val="en-US" w:eastAsia="zh-CN"/>
              </w:rPr>
            </w:pPr>
            <w:r w:rsidRPr="0063047B">
              <w:rPr>
                <w:rFonts w:eastAsia="宋体"/>
                <w:sz w:val="22"/>
                <w:lang w:val="en-US" w:eastAsia="zh-CN"/>
              </w:rPr>
              <w:t>NEC</w:t>
            </w:r>
          </w:p>
        </w:tc>
        <w:tc>
          <w:tcPr>
            <w:tcW w:w="7622" w:type="dxa"/>
          </w:tcPr>
          <w:p w14:paraId="3CFA83EA" w14:textId="77777777" w:rsidR="00F64BCE" w:rsidRPr="0063047B" w:rsidRDefault="00F64BCE" w:rsidP="00D535FF">
            <w:pPr>
              <w:spacing w:afterLines="50" w:after="120"/>
              <w:jc w:val="both"/>
              <w:rPr>
                <w:sz w:val="22"/>
                <w:szCs w:val="22"/>
                <w:lang w:val="en-AU" w:eastAsia="en-AU"/>
              </w:rPr>
            </w:pPr>
            <w:r w:rsidRPr="0063047B">
              <w:rPr>
                <w:rFonts w:eastAsia="宋体"/>
                <w:sz w:val="22"/>
                <w:lang w:val="en-US" w:eastAsia="zh-CN"/>
              </w:rPr>
              <w:t>Small number of HARQ processes should be supported. Time-frequency resources determine the HARQ process number.</w:t>
            </w:r>
            <w:r w:rsidRPr="0063047B">
              <w:rPr>
                <w:sz w:val="22"/>
                <w:szCs w:val="22"/>
              </w:rPr>
              <w:t xml:space="preserve"> It should be noted that this only derives the numbering of the HARQ processes for UL </w:t>
            </w:r>
            <w:r w:rsidRPr="0063047B">
              <w:rPr>
                <w:sz w:val="22"/>
                <w:szCs w:val="22"/>
                <w:lang w:val="en-AU" w:eastAsia="en-AU"/>
              </w:rPr>
              <w:t>GF transmissions, but, an adaptive asynchronous HARQ mode can still be utilised.</w:t>
            </w:r>
          </w:p>
          <w:p w14:paraId="71A37136" w14:textId="77777777" w:rsidR="00F64BCE" w:rsidRPr="0063047B" w:rsidRDefault="00F64BCE" w:rsidP="00D535FF">
            <w:pPr>
              <w:spacing w:afterLines="50" w:after="120"/>
              <w:jc w:val="both"/>
              <w:rPr>
                <w:rFonts w:eastAsia="宋体"/>
                <w:sz w:val="22"/>
                <w:lang w:val="en-US" w:eastAsia="zh-CN"/>
              </w:rPr>
            </w:pPr>
            <w:r w:rsidRPr="0063047B">
              <w:rPr>
                <w:rFonts w:eastAsia="宋体"/>
                <w:sz w:val="22"/>
                <w:lang w:val="en-US" w:eastAsia="zh-CN"/>
              </w:rPr>
              <w:t>In case of GF retransmissions, gNB includes the HARQ process number in the DCI where the DCI is masked with GF-RNTI.</w:t>
            </w:r>
          </w:p>
        </w:tc>
      </w:tr>
      <w:tr w:rsidR="00AD42AD" w14:paraId="3753D647" w14:textId="77777777" w:rsidTr="00F64BCE">
        <w:tc>
          <w:tcPr>
            <w:tcW w:w="2340" w:type="dxa"/>
          </w:tcPr>
          <w:p w14:paraId="42E9E187" w14:textId="77777777" w:rsidR="00AD42AD" w:rsidRPr="0063047B" w:rsidRDefault="00AD42AD" w:rsidP="00D535FF">
            <w:pPr>
              <w:spacing w:afterLines="50" w:after="120"/>
              <w:jc w:val="both"/>
              <w:rPr>
                <w:rFonts w:eastAsia="宋体"/>
                <w:sz w:val="22"/>
                <w:lang w:val="en-US" w:eastAsia="zh-CN"/>
              </w:rPr>
            </w:pPr>
            <w:r>
              <w:rPr>
                <w:rFonts w:eastAsia="宋体" w:hint="eastAsia"/>
                <w:sz w:val="22"/>
                <w:lang w:val="en-US" w:eastAsia="zh-CN"/>
              </w:rPr>
              <w:t>ZTE</w:t>
            </w:r>
          </w:p>
        </w:tc>
        <w:tc>
          <w:tcPr>
            <w:tcW w:w="7622" w:type="dxa"/>
          </w:tcPr>
          <w:p w14:paraId="217DBFD4" w14:textId="77777777" w:rsidR="000C2FAD" w:rsidRPr="00563357" w:rsidRDefault="000C2FAD" w:rsidP="00D535FF">
            <w:pPr>
              <w:spacing w:afterLines="50" w:after="120"/>
              <w:jc w:val="both"/>
              <w:rPr>
                <w:rFonts w:eastAsia="MS Mincho"/>
                <w:sz w:val="22"/>
                <w:lang w:val="en-US"/>
              </w:rPr>
            </w:pPr>
            <w:r>
              <w:rPr>
                <w:rFonts w:eastAsia="MS Mincho"/>
                <w:sz w:val="22"/>
                <w:lang w:val="en-US"/>
              </w:rPr>
              <w:t>We prefer to have a small</w:t>
            </w:r>
            <w:r w:rsidRPr="00563357">
              <w:rPr>
                <w:rFonts w:eastAsia="MS Mincho"/>
                <w:sz w:val="22"/>
                <w:lang w:val="en-US"/>
              </w:rPr>
              <w:t xml:space="preserve"> HARQ process </w:t>
            </w:r>
            <w:r>
              <w:rPr>
                <w:rFonts w:eastAsia="MS Mincho"/>
                <w:sz w:val="22"/>
                <w:lang w:val="en-US"/>
              </w:rPr>
              <w:t xml:space="preserve">number, i.e. </w:t>
            </w:r>
            <w:r w:rsidRPr="00563357">
              <w:rPr>
                <w:rFonts w:eastAsia="MS Mincho"/>
                <w:sz w:val="22"/>
                <w:lang w:val="en-US"/>
              </w:rPr>
              <w:t>2 or 3</w:t>
            </w:r>
            <w:r>
              <w:rPr>
                <w:rFonts w:eastAsia="MS Mincho"/>
                <w:sz w:val="22"/>
                <w:lang w:val="en-US"/>
              </w:rPr>
              <w:t>.</w:t>
            </w:r>
          </w:p>
          <w:p w14:paraId="7034DBF0" w14:textId="77777777" w:rsidR="000C2FAD" w:rsidRPr="00563357" w:rsidRDefault="000C2FAD" w:rsidP="00D535FF">
            <w:pPr>
              <w:spacing w:afterLines="50" w:after="120"/>
              <w:jc w:val="both"/>
              <w:rPr>
                <w:rFonts w:eastAsia="MS Mincho"/>
                <w:sz w:val="22"/>
                <w:lang w:val="en-US"/>
              </w:rPr>
            </w:pPr>
            <w:r>
              <w:rPr>
                <w:rFonts w:eastAsia="MS Mincho"/>
                <w:sz w:val="22"/>
                <w:lang w:val="en-US"/>
              </w:rPr>
              <w:t xml:space="preserve">We think it should be further studied whether and how to support </w:t>
            </w:r>
            <w:r w:rsidRPr="00563357">
              <w:rPr>
                <w:rFonts w:eastAsia="MS Mincho"/>
                <w:sz w:val="22"/>
                <w:lang w:val="en-US"/>
              </w:rPr>
              <w:t xml:space="preserve">IR combing </w:t>
            </w:r>
            <w:r>
              <w:rPr>
                <w:rFonts w:eastAsia="MS Mincho"/>
                <w:sz w:val="22"/>
                <w:lang w:val="en-US"/>
              </w:rPr>
              <w:t>in UL transmission without grant.</w:t>
            </w:r>
          </w:p>
          <w:p w14:paraId="36E681AC" w14:textId="77777777" w:rsidR="00AD42AD" w:rsidRDefault="000C2FAD" w:rsidP="00D535FF">
            <w:pPr>
              <w:spacing w:afterLines="50" w:after="120"/>
              <w:jc w:val="both"/>
              <w:rPr>
                <w:rFonts w:eastAsia="MS Mincho"/>
                <w:sz w:val="22"/>
                <w:lang w:val="en-US"/>
              </w:rPr>
            </w:pPr>
            <w:r>
              <w:rPr>
                <w:rFonts w:eastAsia="MS Mincho"/>
                <w:sz w:val="22"/>
                <w:lang w:val="en-US"/>
              </w:rPr>
              <w:t>Either implicitly indication based on t</w:t>
            </w:r>
            <w:r w:rsidRPr="00563357">
              <w:rPr>
                <w:rFonts w:eastAsia="MS Mincho"/>
                <w:sz w:val="22"/>
                <w:lang w:val="en-US"/>
              </w:rPr>
              <w:t>ime resource</w:t>
            </w:r>
            <w:r>
              <w:rPr>
                <w:rFonts w:eastAsia="MS Mincho"/>
                <w:sz w:val="22"/>
                <w:lang w:val="en-US"/>
              </w:rPr>
              <w:t>s ore</w:t>
            </w:r>
            <w:r w:rsidRPr="008D251A">
              <w:rPr>
                <w:rFonts w:eastAsia="MS Mincho"/>
                <w:sz w:val="22"/>
                <w:lang w:val="en-US"/>
              </w:rPr>
              <w:t xml:space="preserve">xplicitly </w:t>
            </w:r>
            <w:r>
              <w:rPr>
                <w:rFonts w:eastAsia="MS Mincho"/>
                <w:sz w:val="22"/>
                <w:lang w:val="en-US"/>
              </w:rPr>
              <w:t>indication of HPN can be considered.</w:t>
            </w:r>
          </w:p>
          <w:p w14:paraId="44096426" w14:textId="77777777" w:rsidR="00912C2A" w:rsidRPr="0063047B" w:rsidRDefault="00912C2A" w:rsidP="00D535FF">
            <w:pPr>
              <w:spacing w:afterLines="50" w:after="120"/>
              <w:jc w:val="both"/>
              <w:rPr>
                <w:rFonts w:eastAsia="宋体"/>
                <w:sz w:val="22"/>
                <w:lang w:val="en-US" w:eastAsia="zh-CN"/>
              </w:rPr>
            </w:pPr>
            <w:r>
              <w:rPr>
                <w:rFonts w:eastAsia="宋体"/>
                <w:sz w:val="22"/>
                <w:lang w:val="en-US" w:eastAsia="zh-CN"/>
              </w:rPr>
              <w:t xml:space="preserve">Either using different RNTI from </w:t>
            </w:r>
            <w:r>
              <w:rPr>
                <w:rFonts w:eastAsia="宋体" w:hint="eastAsia"/>
                <w:sz w:val="22"/>
                <w:lang w:val="en-US" w:eastAsia="zh-CN"/>
              </w:rPr>
              <w:t>regular grants</w:t>
            </w:r>
            <w:r>
              <w:rPr>
                <w:rFonts w:eastAsia="宋体"/>
                <w:sz w:val="22"/>
                <w:lang w:val="en-US" w:eastAsia="zh-CN"/>
              </w:rPr>
              <w:t xml:space="preserve"> or using an indication to differentiate different configurations in DCIcan be considered for HARQ feedback.</w:t>
            </w:r>
          </w:p>
        </w:tc>
      </w:tr>
      <w:tr w:rsidR="00DF298F" w14:paraId="6645587A" w14:textId="77777777" w:rsidTr="00DF298F">
        <w:tc>
          <w:tcPr>
            <w:tcW w:w="2340" w:type="dxa"/>
            <w:hideMark/>
          </w:tcPr>
          <w:p w14:paraId="26503EC8"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2" w:type="dxa"/>
            <w:hideMark/>
          </w:tcPr>
          <w:p w14:paraId="6F854217" w14:textId="77777777" w:rsidR="00DF298F" w:rsidRDefault="00DF298F" w:rsidP="00D535FF">
            <w:pPr>
              <w:spacing w:afterLines="50" w:after="120"/>
              <w:jc w:val="both"/>
              <w:rPr>
                <w:rFonts w:eastAsia="Malgun Gothic"/>
                <w:sz w:val="22"/>
                <w:lang w:val="en-US" w:eastAsia="zh-CN"/>
              </w:rPr>
            </w:pPr>
            <w:r>
              <w:rPr>
                <w:sz w:val="22"/>
                <w:szCs w:val="22"/>
                <w:lang w:eastAsia="ko-KR"/>
              </w:rPr>
              <w:t>Same as type 1</w:t>
            </w:r>
            <w:r>
              <w:rPr>
                <w:rFonts w:eastAsia="Malgun Gothic"/>
                <w:sz w:val="22"/>
                <w:szCs w:val="22"/>
                <w:lang w:eastAsia="ko-KR"/>
              </w:rPr>
              <w:t>.</w:t>
            </w:r>
          </w:p>
        </w:tc>
      </w:tr>
      <w:tr w:rsidR="00AE5B36" w14:paraId="3A9785F1" w14:textId="77777777" w:rsidTr="00DF298F">
        <w:tc>
          <w:tcPr>
            <w:tcW w:w="2340" w:type="dxa"/>
          </w:tcPr>
          <w:p w14:paraId="0D601E5C"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2" w:type="dxa"/>
          </w:tcPr>
          <w:p w14:paraId="3B796153" w14:textId="77777777" w:rsidR="00AE5B36" w:rsidRDefault="00AE5B36" w:rsidP="00D535FF">
            <w:pPr>
              <w:spacing w:afterLines="50" w:after="120"/>
              <w:jc w:val="both"/>
              <w:rPr>
                <w:sz w:val="22"/>
                <w:szCs w:val="22"/>
                <w:lang w:eastAsia="ko-KR"/>
              </w:rPr>
            </w:pPr>
            <w:r>
              <w:rPr>
                <w:sz w:val="22"/>
                <w:szCs w:val="22"/>
                <w:lang w:eastAsia="ko-KR"/>
              </w:rPr>
              <w:t>Same as type 1</w:t>
            </w:r>
            <w:r>
              <w:rPr>
                <w:rFonts w:eastAsia="Malgun Gothic"/>
                <w:sz w:val="22"/>
                <w:szCs w:val="22"/>
                <w:lang w:eastAsia="ko-KR"/>
              </w:rPr>
              <w:t>.</w:t>
            </w:r>
          </w:p>
        </w:tc>
      </w:tr>
      <w:tr w:rsidR="00B65283" w14:paraId="59C6EBB9" w14:textId="77777777" w:rsidTr="00DF298F">
        <w:tc>
          <w:tcPr>
            <w:tcW w:w="2340" w:type="dxa"/>
          </w:tcPr>
          <w:p w14:paraId="61FA51C1" w14:textId="77777777" w:rsidR="00B65283" w:rsidRPr="00B65283" w:rsidRDefault="00B65283" w:rsidP="00D535FF">
            <w:pPr>
              <w:spacing w:afterLines="50" w:after="120"/>
              <w:jc w:val="both"/>
              <w:rPr>
                <w:sz w:val="22"/>
                <w:szCs w:val="22"/>
                <w:lang w:eastAsia="ko-KR"/>
              </w:rPr>
            </w:pPr>
            <w:r w:rsidRPr="00B65283">
              <w:rPr>
                <w:sz w:val="22"/>
                <w:szCs w:val="22"/>
                <w:lang w:eastAsia="ko-KR"/>
              </w:rPr>
              <w:t>Convida Wireless</w:t>
            </w:r>
          </w:p>
        </w:tc>
        <w:tc>
          <w:tcPr>
            <w:tcW w:w="7622" w:type="dxa"/>
          </w:tcPr>
          <w:p w14:paraId="5B1F45D5" w14:textId="77777777" w:rsidR="00B65283" w:rsidRPr="00B65283" w:rsidRDefault="00B65283" w:rsidP="00D535FF">
            <w:pPr>
              <w:spacing w:afterLines="50" w:after="120"/>
              <w:jc w:val="both"/>
              <w:rPr>
                <w:sz w:val="22"/>
                <w:szCs w:val="22"/>
                <w:lang w:eastAsia="ko-KR"/>
              </w:rPr>
            </w:pPr>
            <w:r w:rsidRPr="00B65283">
              <w:rPr>
                <w:sz w:val="22"/>
                <w:szCs w:val="22"/>
                <w:lang w:eastAsia="ko-KR"/>
              </w:rPr>
              <w:t xml:space="preserve">Same as type 1: small number of HARQ processes for UL grant-free is supported. Either same or different RV need to be evaluated. Agree, GF-RNTI configured by the higher layer should be used for the DCIs. </w:t>
            </w:r>
          </w:p>
        </w:tc>
      </w:tr>
      <w:tr w:rsidR="00B65283" w14:paraId="512114E3" w14:textId="77777777" w:rsidTr="00DF298F">
        <w:tc>
          <w:tcPr>
            <w:tcW w:w="2340" w:type="dxa"/>
          </w:tcPr>
          <w:p w14:paraId="3F4DEEE6" w14:textId="77777777" w:rsidR="00B65283" w:rsidRPr="00631861" w:rsidRDefault="00B65283" w:rsidP="00D535FF">
            <w:pPr>
              <w:spacing w:afterLines="50" w:after="120"/>
              <w:jc w:val="both"/>
              <w:rPr>
                <w:rFonts w:eastAsia="宋体"/>
                <w:sz w:val="22"/>
                <w:lang w:val="en-US" w:eastAsia="zh-CN"/>
              </w:rPr>
            </w:pPr>
            <w:r>
              <w:rPr>
                <w:rFonts w:eastAsia="宋体" w:hint="eastAsia"/>
                <w:sz w:val="22"/>
                <w:lang w:val="en-US" w:eastAsia="zh-CN"/>
              </w:rPr>
              <w:lastRenderedPageBreak/>
              <w:t>NTT DOCOMO</w:t>
            </w:r>
          </w:p>
        </w:tc>
        <w:tc>
          <w:tcPr>
            <w:tcW w:w="7622" w:type="dxa"/>
          </w:tcPr>
          <w:p w14:paraId="2BD2CD77" w14:textId="77777777" w:rsidR="00B65283" w:rsidRPr="00631861" w:rsidRDefault="00B65283" w:rsidP="00D535FF">
            <w:pPr>
              <w:spacing w:afterLines="50" w:after="120"/>
              <w:jc w:val="both"/>
              <w:rPr>
                <w:rFonts w:eastAsia="宋体"/>
                <w:sz w:val="22"/>
                <w:szCs w:val="22"/>
                <w:lang w:eastAsia="zh-CN"/>
              </w:rPr>
            </w:pPr>
            <w:r>
              <w:rPr>
                <w:rFonts w:eastAsia="宋体" w:hint="eastAsia"/>
                <w:sz w:val="22"/>
                <w:szCs w:val="22"/>
                <w:lang w:eastAsia="zh-CN"/>
              </w:rPr>
              <w:t>Same as Type 1</w:t>
            </w:r>
            <w:r>
              <w:rPr>
                <w:rFonts w:eastAsia="宋体"/>
                <w:sz w:val="22"/>
                <w:szCs w:val="22"/>
                <w:lang w:eastAsia="zh-CN"/>
              </w:rPr>
              <w:t>. While new RNTI is needed for Type 2 UL transmission without grant.</w:t>
            </w:r>
          </w:p>
        </w:tc>
      </w:tr>
      <w:tr w:rsidR="00563157" w14:paraId="65A6E01E" w14:textId="77777777" w:rsidTr="00DF298F">
        <w:tc>
          <w:tcPr>
            <w:tcW w:w="2340" w:type="dxa"/>
          </w:tcPr>
          <w:p w14:paraId="7D2B2D51"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22" w:type="dxa"/>
          </w:tcPr>
          <w:p w14:paraId="7C7668FE" w14:textId="77777777" w:rsidR="00563157" w:rsidRDefault="00563157" w:rsidP="00D535FF">
            <w:pPr>
              <w:tabs>
                <w:tab w:val="left" w:pos="2595"/>
              </w:tabs>
              <w:spacing w:afterLines="50" w:after="120"/>
              <w:jc w:val="both"/>
              <w:rPr>
                <w:rFonts w:eastAsia="宋体"/>
                <w:sz w:val="22"/>
                <w:szCs w:val="22"/>
                <w:lang w:eastAsia="zh-CN"/>
              </w:rPr>
            </w:pPr>
            <w:r>
              <w:rPr>
                <w:rFonts w:eastAsia="宋体"/>
                <w:sz w:val="22"/>
                <w:lang w:val="en-US" w:eastAsia="zh-CN"/>
              </w:rPr>
              <w:t>See response to type I</w:t>
            </w:r>
            <w:r w:rsidR="007A7729">
              <w:rPr>
                <w:rFonts w:eastAsia="宋体"/>
                <w:sz w:val="22"/>
                <w:lang w:val="en-US" w:eastAsia="zh-CN"/>
              </w:rPr>
              <w:tab/>
            </w:r>
          </w:p>
        </w:tc>
      </w:tr>
      <w:tr w:rsidR="007A7729" w14:paraId="0ECB248F" w14:textId="77777777" w:rsidTr="00DF298F">
        <w:tc>
          <w:tcPr>
            <w:tcW w:w="2340" w:type="dxa"/>
          </w:tcPr>
          <w:p w14:paraId="4DF0C4E0"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2" w:type="dxa"/>
          </w:tcPr>
          <w:p w14:paraId="28BDA762" w14:textId="77777777" w:rsidR="007A7729" w:rsidRDefault="007A7729" w:rsidP="00D535FF">
            <w:pPr>
              <w:tabs>
                <w:tab w:val="left" w:pos="2595"/>
              </w:tabs>
              <w:spacing w:afterLines="50" w:after="120"/>
              <w:jc w:val="both"/>
              <w:rPr>
                <w:rFonts w:eastAsia="宋体"/>
                <w:sz w:val="22"/>
                <w:lang w:val="en-US" w:eastAsia="zh-CN"/>
              </w:rPr>
            </w:pPr>
            <w:r>
              <w:rPr>
                <w:rFonts w:eastAsia="宋体"/>
                <w:sz w:val="22"/>
                <w:lang w:val="en-US" w:eastAsia="zh-CN"/>
              </w:rPr>
              <w:t>Same as type 1</w:t>
            </w:r>
          </w:p>
        </w:tc>
      </w:tr>
      <w:tr w:rsidR="00165376" w14:paraId="2B0E1ED3" w14:textId="77777777" w:rsidTr="00DF298F">
        <w:tc>
          <w:tcPr>
            <w:tcW w:w="2340" w:type="dxa"/>
          </w:tcPr>
          <w:p w14:paraId="22464024"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2" w:type="dxa"/>
          </w:tcPr>
          <w:p w14:paraId="7C1775C6"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15CCD68A" w14:textId="77777777" w:rsidTr="00DF298F">
        <w:tc>
          <w:tcPr>
            <w:tcW w:w="2340" w:type="dxa"/>
          </w:tcPr>
          <w:p w14:paraId="57C13BB9"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2B1D1574" w14:textId="77777777" w:rsidR="001417E4" w:rsidRPr="001417E4" w:rsidRDefault="001417E4" w:rsidP="00D535FF">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1B0FB324" w14:textId="77777777" w:rsidTr="00DF298F">
        <w:tc>
          <w:tcPr>
            <w:tcW w:w="2340" w:type="dxa"/>
          </w:tcPr>
          <w:p w14:paraId="6E4F25FA"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2" w:type="dxa"/>
          </w:tcPr>
          <w:p w14:paraId="6D70CA59" w14:textId="77777777" w:rsidR="00F96318" w:rsidRDefault="00F96318" w:rsidP="00F96318">
            <w:pPr>
              <w:spacing w:afterLines="50" w:after="120"/>
              <w:jc w:val="both"/>
              <w:rPr>
                <w:sz w:val="22"/>
                <w:szCs w:val="22"/>
                <w:lang w:eastAsia="ko-KR"/>
              </w:rPr>
            </w:pPr>
            <w:r>
              <w:rPr>
                <w:rFonts w:eastAsia="MS Mincho"/>
                <w:sz w:val="22"/>
                <w:lang w:val="en-US"/>
              </w:rPr>
              <w:t>Same as for Type 1</w:t>
            </w:r>
          </w:p>
        </w:tc>
      </w:tr>
      <w:tr w:rsidR="00867041" w14:paraId="6DE6F52E" w14:textId="77777777" w:rsidTr="00DF298F">
        <w:tc>
          <w:tcPr>
            <w:tcW w:w="2340" w:type="dxa"/>
          </w:tcPr>
          <w:p w14:paraId="370C257D" w14:textId="7E310B79"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2" w:type="dxa"/>
          </w:tcPr>
          <w:p w14:paraId="6806F4B7" w14:textId="3A922C79" w:rsidR="00867041" w:rsidRDefault="00867041" w:rsidP="00F96318">
            <w:pPr>
              <w:spacing w:afterLines="50" w:after="120"/>
              <w:jc w:val="both"/>
              <w:rPr>
                <w:rFonts w:eastAsia="MS Mincho"/>
                <w:sz w:val="22"/>
                <w:lang w:val="en-US"/>
              </w:rPr>
            </w:pPr>
            <w:r>
              <w:rPr>
                <w:rFonts w:eastAsia="MS Mincho"/>
                <w:sz w:val="22"/>
                <w:lang w:val="en-US"/>
              </w:rPr>
              <w:t>Same as Type 1</w:t>
            </w:r>
          </w:p>
        </w:tc>
      </w:tr>
      <w:tr w:rsidR="003F6AD2" w14:paraId="737E2377" w14:textId="77777777" w:rsidTr="003F6AD2">
        <w:tc>
          <w:tcPr>
            <w:tcW w:w="2340" w:type="dxa"/>
          </w:tcPr>
          <w:p w14:paraId="7B7B41FB" w14:textId="77777777" w:rsidR="003F6AD2" w:rsidRPr="00786FCB" w:rsidRDefault="003F6AD2" w:rsidP="00866346">
            <w:pPr>
              <w:spacing w:afterLines="50" w:after="120"/>
              <w:jc w:val="both"/>
              <w:rPr>
                <w:rFonts w:eastAsia="MS Mincho"/>
                <w:sz w:val="22"/>
                <w:lang w:val="en-US"/>
              </w:rPr>
            </w:pPr>
            <w:r>
              <w:rPr>
                <w:rFonts w:eastAsia="MS Mincho" w:hint="eastAsia"/>
                <w:sz w:val="22"/>
                <w:lang w:val="en-US"/>
              </w:rPr>
              <w:t>Panasonic</w:t>
            </w:r>
          </w:p>
        </w:tc>
        <w:tc>
          <w:tcPr>
            <w:tcW w:w="7622" w:type="dxa"/>
          </w:tcPr>
          <w:p w14:paraId="429F4746" w14:textId="77777777" w:rsidR="003F6AD2" w:rsidRDefault="003F6AD2" w:rsidP="00866346">
            <w:pPr>
              <w:spacing w:afterLines="50" w:after="120"/>
              <w:jc w:val="both"/>
              <w:rPr>
                <w:rFonts w:eastAsia="MS Mincho"/>
                <w:sz w:val="22"/>
                <w:lang w:val="en-US"/>
              </w:rPr>
            </w:pPr>
            <w:r>
              <w:rPr>
                <w:rFonts w:eastAsia="MS Mincho" w:hint="eastAsia"/>
                <w:sz w:val="22"/>
                <w:lang w:val="en-US"/>
              </w:rPr>
              <w:t>Same as Type 1</w:t>
            </w:r>
          </w:p>
        </w:tc>
      </w:tr>
      <w:tr w:rsidR="00EE7E0B" w14:paraId="69252242" w14:textId="77777777" w:rsidTr="003F6AD2">
        <w:tc>
          <w:tcPr>
            <w:tcW w:w="2340" w:type="dxa"/>
          </w:tcPr>
          <w:p w14:paraId="02CEC286" w14:textId="6B0BB839" w:rsidR="00EE7E0B" w:rsidRDefault="00EE7E0B" w:rsidP="00866346">
            <w:pPr>
              <w:spacing w:afterLines="50" w:after="120"/>
              <w:jc w:val="both"/>
              <w:rPr>
                <w:rFonts w:eastAsia="MS Mincho"/>
                <w:sz w:val="22"/>
                <w:lang w:val="en-US"/>
              </w:rPr>
            </w:pPr>
            <w:r>
              <w:rPr>
                <w:rFonts w:eastAsia="MS Mincho"/>
                <w:sz w:val="22"/>
                <w:lang w:val="en-US"/>
              </w:rPr>
              <w:t>TCL</w:t>
            </w:r>
          </w:p>
        </w:tc>
        <w:tc>
          <w:tcPr>
            <w:tcW w:w="7622" w:type="dxa"/>
          </w:tcPr>
          <w:p w14:paraId="51093438" w14:textId="5542B7D0" w:rsidR="00EE7E0B" w:rsidRDefault="00EE7E0B" w:rsidP="00866346">
            <w:pPr>
              <w:spacing w:afterLines="50" w:after="120"/>
              <w:jc w:val="both"/>
              <w:rPr>
                <w:rFonts w:eastAsia="MS Mincho"/>
                <w:sz w:val="22"/>
                <w:lang w:val="en-US"/>
              </w:rPr>
            </w:pPr>
            <w:r>
              <w:rPr>
                <w:rFonts w:eastAsia="MS Mincho"/>
                <w:sz w:val="22"/>
                <w:lang w:val="en-US"/>
              </w:rPr>
              <w:t>Same as Type 1</w:t>
            </w:r>
          </w:p>
        </w:tc>
      </w:tr>
      <w:tr w:rsidR="00657A1F" w14:paraId="5D6C908E" w14:textId="77777777" w:rsidTr="003F6AD2">
        <w:tc>
          <w:tcPr>
            <w:tcW w:w="2340" w:type="dxa"/>
          </w:tcPr>
          <w:p w14:paraId="2285419E" w14:textId="3549AECC"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2" w:type="dxa"/>
          </w:tcPr>
          <w:p w14:paraId="6D332057" w14:textId="66C388B2" w:rsidR="00657A1F" w:rsidRDefault="00657A1F" w:rsidP="00657A1F">
            <w:pPr>
              <w:spacing w:afterLines="50" w:after="120"/>
              <w:jc w:val="both"/>
              <w:rPr>
                <w:rFonts w:eastAsia="MS Mincho"/>
                <w:sz w:val="22"/>
                <w:lang w:val="en-US"/>
              </w:rPr>
            </w:pPr>
            <w:r>
              <w:rPr>
                <w:rFonts w:eastAsia="MS Mincho" w:hint="eastAsia"/>
                <w:sz w:val="22"/>
                <w:lang w:val="en-US"/>
              </w:rPr>
              <w:t>Same as Type 1</w:t>
            </w:r>
          </w:p>
        </w:tc>
      </w:tr>
    </w:tbl>
    <w:p w14:paraId="44583AD4" w14:textId="77777777" w:rsidR="00697596" w:rsidRDefault="00697596" w:rsidP="00D535FF">
      <w:pPr>
        <w:spacing w:afterLines="50" w:after="120"/>
        <w:jc w:val="both"/>
        <w:rPr>
          <w:rFonts w:eastAsia="MS Mincho"/>
          <w:sz w:val="22"/>
          <w:lang w:val="en-US"/>
        </w:rPr>
      </w:pPr>
    </w:p>
    <w:p w14:paraId="07D5AD30" w14:textId="77777777" w:rsidR="00F64BCE" w:rsidRDefault="00F64BCE" w:rsidP="00D535FF">
      <w:pPr>
        <w:spacing w:afterLines="50" w:after="120"/>
        <w:jc w:val="both"/>
        <w:rPr>
          <w:rFonts w:eastAsia="MS Mincho"/>
          <w:sz w:val="22"/>
          <w:lang w:val="en-US"/>
        </w:rPr>
      </w:pPr>
    </w:p>
    <w:p w14:paraId="2B61B992" w14:textId="77777777" w:rsidR="00130802" w:rsidRDefault="00130802"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5F18D32E" w14:textId="77777777" w:rsidR="0015405C" w:rsidRDefault="00B978E6" w:rsidP="00D535FF">
      <w:pPr>
        <w:pStyle w:val="afd"/>
        <w:numPr>
          <w:ilvl w:val="0"/>
          <w:numId w:val="6"/>
        </w:numPr>
        <w:spacing w:afterLines="50" w:after="120"/>
        <w:ind w:leftChars="0"/>
        <w:jc w:val="both"/>
        <w:rPr>
          <w:rFonts w:eastAsia="MS Mincho"/>
          <w:i/>
          <w:sz w:val="22"/>
          <w:lang w:val="en-US"/>
        </w:rPr>
      </w:pPr>
      <w:r w:rsidRPr="00130802">
        <w:rPr>
          <w:rFonts w:eastAsia="MS Mincho"/>
          <w:i/>
          <w:sz w:val="22"/>
          <w:lang w:val="en-US"/>
        </w:rPr>
        <w:t>Repetition number K configured by RRC or indicated by L1 signalling or a combination of above</w:t>
      </w:r>
    </w:p>
    <w:tbl>
      <w:tblPr>
        <w:tblStyle w:val="afa"/>
        <w:tblW w:w="0" w:type="auto"/>
        <w:tblLook w:val="04A0" w:firstRow="1" w:lastRow="0" w:firstColumn="1" w:lastColumn="0" w:noHBand="0" w:noVBand="1"/>
      </w:tblPr>
      <w:tblGrid>
        <w:gridCol w:w="2345"/>
        <w:gridCol w:w="7617"/>
      </w:tblGrid>
      <w:tr w:rsidR="00130802" w14:paraId="0058B557" w14:textId="77777777" w:rsidTr="00F96318">
        <w:tc>
          <w:tcPr>
            <w:tcW w:w="2345"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6A6DF1" w14:textId="77777777" w:rsidR="00130802" w:rsidRDefault="00130802" w:rsidP="00D535FF">
            <w:pPr>
              <w:spacing w:afterLines="50" w:after="120"/>
              <w:jc w:val="both"/>
              <w:rPr>
                <w:rFonts w:eastAsia="MS Mincho"/>
                <w:sz w:val="22"/>
                <w:lang w:val="en-US"/>
              </w:rPr>
            </w:pPr>
            <w:r>
              <w:rPr>
                <w:rFonts w:eastAsia="MS Mincho"/>
                <w:sz w:val="22"/>
                <w:lang w:val="en-US"/>
              </w:rPr>
              <w:t>Company</w:t>
            </w:r>
          </w:p>
        </w:tc>
        <w:tc>
          <w:tcPr>
            <w:tcW w:w="7617"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089569" w14:textId="77777777" w:rsidR="00130802" w:rsidRDefault="00130802" w:rsidP="00D535FF">
            <w:pPr>
              <w:spacing w:afterLines="50" w:after="120"/>
              <w:jc w:val="both"/>
              <w:rPr>
                <w:rFonts w:eastAsia="MS Mincho"/>
                <w:sz w:val="22"/>
                <w:lang w:val="en-US"/>
              </w:rPr>
            </w:pPr>
            <w:r>
              <w:rPr>
                <w:rFonts w:eastAsia="MS Mincho"/>
                <w:sz w:val="22"/>
                <w:lang w:val="en-US"/>
              </w:rPr>
              <w:t>View</w:t>
            </w:r>
          </w:p>
        </w:tc>
      </w:tr>
      <w:tr w:rsidR="00130802" w14:paraId="0002D874" w14:textId="77777777" w:rsidTr="003F6AD2">
        <w:tc>
          <w:tcPr>
            <w:tcW w:w="2345" w:type="dxa"/>
            <w:tcBorders>
              <w:top w:val="single" w:sz="4" w:space="0" w:color="auto"/>
              <w:left w:val="single" w:sz="4" w:space="0" w:color="auto"/>
              <w:bottom w:val="single" w:sz="4" w:space="0" w:color="auto"/>
              <w:right w:val="single" w:sz="4" w:space="0" w:color="auto"/>
            </w:tcBorders>
          </w:tcPr>
          <w:p w14:paraId="66317610" w14:textId="77777777" w:rsidR="00130802" w:rsidRPr="006769E4" w:rsidRDefault="006769E4" w:rsidP="00D535FF">
            <w:pPr>
              <w:spacing w:afterLines="50" w:after="120"/>
              <w:jc w:val="both"/>
              <w:rPr>
                <w:rFonts w:eastAsia="宋体"/>
                <w:sz w:val="22"/>
                <w:lang w:val="en-US" w:eastAsia="zh-CN"/>
              </w:rPr>
            </w:pPr>
            <w:r>
              <w:rPr>
                <w:rFonts w:eastAsia="宋体"/>
                <w:sz w:val="22"/>
                <w:lang w:val="en-US" w:eastAsia="zh-CN"/>
              </w:rPr>
              <w:t>vivo</w:t>
            </w:r>
          </w:p>
        </w:tc>
        <w:tc>
          <w:tcPr>
            <w:tcW w:w="7617" w:type="dxa"/>
            <w:tcBorders>
              <w:top w:val="single" w:sz="4" w:space="0" w:color="auto"/>
              <w:left w:val="single" w:sz="4" w:space="0" w:color="auto"/>
              <w:bottom w:val="single" w:sz="4" w:space="0" w:color="auto"/>
              <w:right w:val="single" w:sz="4" w:space="0" w:color="auto"/>
            </w:tcBorders>
          </w:tcPr>
          <w:p w14:paraId="128B2B25" w14:textId="77777777" w:rsidR="00130802" w:rsidRPr="006769E4" w:rsidRDefault="00E10A23" w:rsidP="00D535FF">
            <w:pPr>
              <w:spacing w:afterLines="50" w:after="120"/>
              <w:jc w:val="both"/>
              <w:rPr>
                <w:rFonts w:eastAsia="宋体"/>
                <w:sz w:val="22"/>
                <w:lang w:val="en-US" w:eastAsia="zh-CN"/>
              </w:rPr>
            </w:pPr>
            <w:r>
              <w:rPr>
                <w:rFonts w:eastAsia="宋体"/>
                <w:sz w:val="22"/>
                <w:lang w:val="en-US" w:eastAsia="zh-CN"/>
              </w:rPr>
              <w:t>Both RRC and L1 signaling c</w:t>
            </w:r>
            <w:r w:rsidR="006769E4">
              <w:rPr>
                <w:rFonts w:eastAsia="宋体" w:hint="eastAsia"/>
                <w:sz w:val="22"/>
                <w:lang w:val="en-US" w:eastAsia="zh-CN"/>
              </w:rPr>
              <w:t xml:space="preserve">an </w:t>
            </w:r>
            <w:r>
              <w:rPr>
                <w:rFonts w:eastAsia="宋体"/>
                <w:sz w:val="22"/>
                <w:lang w:val="en-US" w:eastAsia="zh-CN"/>
              </w:rPr>
              <w:t>be considered.</w:t>
            </w:r>
          </w:p>
        </w:tc>
      </w:tr>
      <w:tr w:rsidR="00C403D0" w14:paraId="0F89583A" w14:textId="77777777" w:rsidTr="003F6AD2">
        <w:tc>
          <w:tcPr>
            <w:tcW w:w="2345" w:type="dxa"/>
            <w:tcBorders>
              <w:top w:val="single" w:sz="4" w:space="0" w:color="auto"/>
              <w:left w:val="single" w:sz="4" w:space="0" w:color="auto"/>
              <w:bottom w:val="single" w:sz="4" w:space="0" w:color="auto"/>
              <w:right w:val="single" w:sz="4" w:space="0" w:color="auto"/>
            </w:tcBorders>
          </w:tcPr>
          <w:p w14:paraId="08367B7D" w14:textId="77777777" w:rsidR="00C403D0" w:rsidRDefault="00C403D0" w:rsidP="00D535FF">
            <w:pPr>
              <w:spacing w:afterLines="50" w:after="120"/>
              <w:jc w:val="both"/>
              <w:rPr>
                <w:rFonts w:eastAsia="宋体"/>
                <w:sz w:val="22"/>
                <w:lang w:val="en-US" w:eastAsia="zh-CN"/>
              </w:rPr>
            </w:pPr>
            <w:r>
              <w:rPr>
                <w:rFonts w:eastAsia="宋体" w:hint="eastAsia"/>
                <w:sz w:val="22"/>
                <w:lang w:val="en-US" w:eastAsia="zh-CN"/>
              </w:rPr>
              <w:t>ZTE</w:t>
            </w:r>
          </w:p>
        </w:tc>
        <w:tc>
          <w:tcPr>
            <w:tcW w:w="7617" w:type="dxa"/>
            <w:tcBorders>
              <w:top w:val="single" w:sz="4" w:space="0" w:color="auto"/>
              <w:left w:val="single" w:sz="4" w:space="0" w:color="auto"/>
              <w:bottom w:val="single" w:sz="4" w:space="0" w:color="auto"/>
              <w:right w:val="single" w:sz="4" w:space="0" w:color="auto"/>
            </w:tcBorders>
          </w:tcPr>
          <w:p w14:paraId="2D2C175F" w14:textId="77777777" w:rsidR="00C403D0" w:rsidRDefault="00C403D0" w:rsidP="00D535FF">
            <w:pPr>
              <w:spacing w:afterLines="50" w:after="120"/>
              <w:jc w:val="both"/>
              <w:rPr>
                <w:rFonts w:eastAsia="宋体"/>
                <w:sz w:val="22"/>
                <w:lang w:val="en-US" w:eastAsia="zh-CN"/>
              </w:rPr>
            </w:pPr>
            <w:r>
              <w:rPr>
                <w:rFonts w:eastAsia="宋体"/>
                <w:sz w:val="22"/>
                <w:lang w:val="en-US" w:eastAsia="zh-CN"/>
              </w:rPr>
              <w:t xml:space="preserve">K configured by </w:t>
            </w:r>
            <w:r>
              <w:rPr>
                <w:rFonts w:eastAsia="宋体" w:hint="eastAsia"/>
                <w:sz w:val="22"/>
                <w:lang w:val="en-US" w:eastAsia="zh-CN"/>
              </w:rPr>
              <w:t>RRC is preferred</w:t>
            </w:r>
          </w:p>
        </w:tc>
      </w:tr>
      <w:tr w:rsidR="002140B8" w14:paraId="59B6631E" w14:textId="77777777" w:rsidTr="003F6AD2">
        <w:tc>
          <w:tcPr>
            <w:tcW w:w="2345" w:type="dxa"/>
            <w:tcBorders>
              <w:top w:val="single" w:sz="4" w:space="0" w:color="auto"/>
              <w:left w:val="single" w:sz="4" w:space="0" w:color="auto"/>
              <w:bottom w:val="single" w:sz="4" w:space="0" w:color="auto"/>
              <w:right w:val="single" w:sz="4" w:space="0" w:color="auto"/>
            </w:tcBorders>
          </w:tcPr>
          <w:p w14:paraId="230A52BC" w14:textId="77777777" w:rsidR="002140B8" w:rsidRDefault="002140B8" w:rsidP="00D535FF">
            <w:pPr>
              <w:spacing w:afterLines="50" w:after="120"/>
              <w:jc w:val="both"/>
              <w:rPr>
                <w:rFonts w:eastAsia="宋体"/>
                <w:sz w:val="22"/>
                <w:lang w:val="en-US" w:eastAsia="zh-CN"/>
              </w:rPr>
            </w:pPr>
            <w:r>
              <w:rPr>
                <w:rFonts w:eastAsia="宋体"/>
                <w:sz w:val="22"/>
                <w:lang w:val="en-US" w:eastAsia="zh-CN"/>
              </w:rPr>
              <w:t>InterDigital</w:t>
            </w:r>
          </w:p>
        </w:tc>
        <w:tc>
          <w:tcPr>
            <w:tcW w:w="7617" w:type="dxa"/>
            <w:tcBorders>
              <w:top w:val="single" w:sz="4" w:space="0" w:color="auto"/>
              <w:left w:val="single" w:sz="4" w:space="0" w:color="auto"/>
              <w:bottom w:val="single" w:sz="4" w:space="0" w:color="auto"/>
              <w:right w:val="single" w:sz="4" w:space="0" w:color="auto"/>
            </w:tcBorders>
          </w:tcPr>
          <w:p w14:paraId="5E14A979" w14:textId="77777777" w:rsidR="002140B8" w:rsidRDefault="002140B8" w:rsidP="00D535FF">
            <w:pPr>
              <w:spacing w:afterLines="50" w:after="120"/>
              <w:jc w:val="both"/>
              <w:rPr>
                <w:rFonts w:eastAsia="宋体"/>
                <w:sz w:val="22"/>
                <w:lang w:val="en-US" w:eastAsia="zh-CN"/>
              </w:rPr>
            </w:pPr>
            <w:r>
              <w:rPr>
                <w:rFonts w:eastAsia="宋体"/>
                <w:sz w:val="22"/>
                <w:lang w:val="en-US" w:eastAsia="zh-CN"/>
              </w:rPr>
              <w:t>K configured by RRC</w:t>
            </w:r>
          </w:p>
        </w:tc>
      </w:tr>
      <w:tr w:rsidR="00DF298F" w14:paraId="50BE35DF" w14:textId="77777777" w:rsidTr="003F6AD2">
        <w:tc>
          <w:tcPr>
            <w:tcW w:w="2345" w:type="dxa"/>
            <w:hideMark/>
          </w:tcPr>
          <w:p w14:paraId="45055FC6"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7" w:type="dxa"/>
            <w:hideMark/>
          </w:tcPr>
          <w:p w14:paraId="7A37FBA7" w14:textId="77777777" w:rsidR="00DF298F" w:rsidRDefault="00DF298F" w:rsidP="00D535FF">
            <w:pPr>
              <w:spacing w:afterLines="50" w:after="120"/>
              <w:jc w:val="both"/>
              <w:rPr>
                <w:rFonts w:eastAsia="Malgun Gothic"/>
                <w:sz w:val="22"/>
                <w:lang w:val="en-US" w:eastAsia="ko-KR"/>
              </w:rPr>
            </w:pPr>
            <w:r>
              <w:rPr>
                <w:sz w:val="22"/>
                <w:szCs w:val="22"/>
                <w:lang w:eastAsia="ko-KR"/>
              </w:rPr>
              <w:t>L1 signaling is supported. If necessary, semi-static configuration of a set of K values can be considered.</w:t>
            </w:r>
          </w:p>
        </w:tc>
      </w:tr>
      <w:tr w:rsidR="00AE5B36" w14:paraId="4D0DEAD9" w14:textId="77777777" w:rsidTr="003F6AD2">
        <w:tc>
          <w:tcPr>
            <w:tcW w:w="2345" w:type="dxa"/>
          </w:tcPr>
          <w:p w14:paraId="2C257DC3"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7" w:type="dxa"/>
          </w:tcPr>
          <w:p w14:paraId="35565BD6" w14:textId="77777777" w:rsidR="00AE5B36" w:rsidRDefault="00AE5B36" w:rsidP="00D535FF">
            <w:pPr>
              <w:spacing w:afterLines="50" w:after="120"/>
              <w:jc w:val="both"/>
              <w:rPr>
                <w:sz w:val="22"/>
                <w:szCs w:val="22"/>
                <w:lang w:eastAsia="ko-KR"/>
              </w:rPr>
            </w:pPr>
            <w:r>
              <w:rPr>
                <w:rFonts w:eastAsia="宋体"/>
                <w:sz w:val="22"/>
                <w:lang w:val="en-US" w:eastAsia="zh-CN"/>
              </w:rPr>
              <w:t>Both RRC and L1 signaling</w:t>
            </w:r>
          </w:p>
        </w:tc>
      </w:tr>
      <w:tr w:rsidR="00B65283" w14:paraId="136CBDEF" w14:textId="77777777" w:rsidTr="003F6AD2">
        <w:tc>
          <w:tcPr>
            <w:tcW w:w="2345" w:type="dxa"/>
          </w:tcPr>
          <w:p w14:paraId="29F752F6" w14:textId="77777777" w:rsidR="00B65283" w:rsidRPr="00B65283" w:rsidRDefault="00B65283" w:rsidP="00D535FF">
            <w:pPr>
              <w:spacing w:afterLines="50" w:after="120"/>
              <w:jc w:val="both"/>
              <w:rPr>
                <w:rFonts w:eastAsiaTheme="minorEastAsia"/>
                <w:sz w:val="22"/>
                <w:lang w:val="en-US" w:eastAsia="zh-CN"/>
              </w:rPr>
            </w:pPr>
            <w:r w:rsidRPr="00B65283">
              <w:rPr>
                <w:rFonts w:eastAsia="Times New Roman"/>
                <w:sz w:val="22"/>
                <w:szCs w:val="24"/>
                <w:lang w:val="en-US" w:eastAsia="en-US"/>
              </w:rPr>
              <w:t>Convida Wireless</w:t>
            </w:r>
          </w:p>
        </w:tc>
        <w:tc>
          <w:tcPr>
            <w:tcW w:w="7617" w:type="dxa"/>
          </w:tcPr>
          <w:p w14:paraId="10366FD3"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 xml:space="preserve">L1 signalled K is supported. However, statically configured K value may be the fall back or default value. </w:t>
            </w:r>
          </w:p>
        </w:tc>
      </w:tr>
      <w:tr w:rsidR="00B65283" w14:paraId="022CF05D" w14:textId="77777777" w:rsidTr="003F6AD2">
        <w:tc>
          <w:tcPr>
            <w:tcW w:w="2345" w:type="dxa"/>
          </w:tcPr>
          <w:p w14:paraId="4DBF29DA"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t xml:space="preserve">NTT </w:t>
            </w:r>
            <w:r>
              <w:rPr>
                <w:rFonts w:eastAsia="宋体"/>
                <w:sz w:val="22"/>
                <w:lang w:val="en-US" w:eastAsia="zh-CN"/>
              </w:rPr>
              <w:t>DOCOMO</w:t>
            </w:r>
          </w:p>
        </w:tc>
        <w:tc>
          <w:tcPr>
            <w:tcW w:w="7617" w:type="dxa"/>
          </w:tcPr>
          <w:p w14:paraId="39B57A98" w14:textId="77777777" w:rsidR="00B65283" w:rsidRPr="00AE5B36" w:rsidRDefault="00B65283" w:rsidP="00D535FF">
            <w:pPr>
              <w:spacing w:afterLines="50" w:after="120"/>
              <w:jc w:val="both"/>
              <w:rPr>
                <w:rFonts w:eastAsia="宋体"/>
                <w:sz w:val="22"/>
                <w:szCs w:val="22"/>
                <w:lang w:eastAsia="zh-CN"/>
              </w:rPr>
            </w:pPr>
            <w:r>
              <w:rPr>
                <w:rFonts w:eastAsia="宋体"/>
                <w:sz w:val="22"/>
                <w:szCs w:val="22"/>
                <w:lang w:eastAsia="zh-CN"/>
              </w:rPr>
              <w:t>B</w:t>
            </w:r>
            <w:r>
              <w:rPr>
                <w:rFonts w:eastAsia="宋体" w:hint="eastAsia"/>
                <w:sz w:val="22"/>
                <w:szCs w:val="22"/>
                <w:lang w:eastAsia="zh-CN"/>
              </w:rPr>
              <w:t xml:space="preserve">oth </w:t>
            </w:r>
            <w:r>
              <w:rPr>
                <w:rFonts w:eastAsia="宋体"/>
                <w:sz w:val="22"/>
                <w:szCs w:val="22"/>
                <w:lang w:eastAsia="zh-CN"/>
              </w:rPr>
              <w:t>RRC and L1 signalling. But better to harmonize the fields for L1 signalling used for Type 2 UL transmission without grant and UL transmission with grant.</w:t>
            </w:r>
          </w:p>
        </w:tc>
      </w:tr>
      <w:tr w:rsidR="00563157" w14:paraId="1193829A" w14:textId="77777777" w:rsidTr="003F6AD2">
        <w:tc>
          <w:tcPr>
            <w:tcW w:w="2345" w:type="dxa"/>
          </w:tcPr>
          <w:p w14:paraId="110DDCC8"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17" w:type="dxa"/>
          </w:tcPr>
          <w:p w14:paraId="5BDB9297" w14:textId="77777777" w:rsidR="00563157" w:rsidRDefault="00563157" w:rsidP="00D535FF">
            <w:pPr>
              <w:spacing w:afterLines="50" w:after="120"/>
              <w:jc w:val="both"/>
              <w:rPr>
                <w:rFonts w:eastAsia="宋体"/>
                <w:sz w:val="22"/>
                <w:szCs w:val="22"/>
                <w:lang w:eastAsia="zh-CN"/>
              </w:rPr>
            </w:pPr>
            <w:r>
              <w:rPr>
                <w:rFonts w:eastAsia="宋体"/>
                <w:sz w:val="22"/>
                <w:lang w:val="en-US" w:eastAsia="zh-CN"/>
              </w:rPr>
              <w:t>Support a combination of above</w:t>
            </w:r>
          </w:p>
        </w:tc>
      </w:tr>
      <w:tr w:rsidR="007A7729" w14:paraId="48171D66" w14:textId="77777777" w:rsidTr="003F6AD2">
        <w:tc>
          <w:tcPr>
            <w:tcW w:w="2345" w:type="dxa"/>
          </w:tcPr>
          <w:p w14:paraId="6305F5F5"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17" w:type="dxa"/>
          </w:tcPr>
          <w:p w14:paraId="76B991B1"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RRC</w:t>
            </w:r>
          </w:p>
        </w:tc>
      </w:tr>
      <w:tr w:rsidR="00165376" w14:paraId="1140994F" w14:textId="77777777" w:rsidTr="003F6AD2">
        <w:tc>
          <w:tcPr>
            <w:tcW w:w="2345" w:type="dxa"/>
          </w:tcPr>
          <w:p w14:paraId="39CFB3B0"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7" w:type="dxa"/>
          </w:tcPr>
          <w:p w14:paraId="702D3469" w14:textId="77777777" w:rsidR="00165376" w:rsidRDefault="00165376" w:rsidP="00D535FF">
            <w:pPr>
              <w:spacing w:afterLines="50" w:after="120"/>
              <w:jc w:val="both"/>
              <w:rPr>
                <w:rFonts w:eastAsia="宋体"/>
                <w:sz w:val="22"/>
                <w:lang w:val="en-US" w:eastAsia="zh-CN"/>
              </w:rPr>
            </w:pPr>
            <w:r>
              <w:rPr>
                <w:rFonts w:eastAsia="宋体"/>
                <w:sz w:val="22"/>
                <w:lang w:val="en-US" w:eastAsia="zh-CN"/>
              </w:rPr>
              <w:t>K is configured by RRC signaling.</w:t>
            </w:r>
          </w:p>
        </w:tc>
      </w:tr>
      <w:tr w:rsidR="001417E4" w14:paraId="3751DC2B" w14:textId="77777777" w:rsidTr="003F6AD2">
        <w:tc>
          <w:tcPr>
            <w:tcW w:w="2345" w:type="dxa"/>
          </w:tcPr>
          <w:p w14:paraId="7646143C"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17" w:type="dxa"/>
          </w:tcPr>
          <w:p w14:paraId="798325E6"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Both RRC and L1 signaling</w:t>
            </w:r>
          </w:p>
        </w:tc>
      </w:tr>
      <w:tr w:rsidR="00F96318" w14:paraId="1CB61F38" w14:textId="77777777" w:rsidTr="003F6AD2">
        <w:tc>
          <w:tcPr>
            <w:tcW w:w="2345" w:type="dxa"/>
          </w:tcPr>
          <w:p w14:paraId="5A7841F3"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7" w:type="dxa"/>
          </w:tcPr>
          <w:p w14:paraId="5286E96F" w14:textId="77777777" w:rsidR="00F96318" w:rsidRDefault="00F96318" w:rsidP="00F96318">
            <w:pPr>
              <w:spacing w:afterLines="50" w:after="120"/>
              <w:jc w:val="both"/>
              <w:rPr>
                <w:rFonts w:eastAsia="宋体"/>
                <w:sz w:val="22"/>
                <w:lang w:val="en-US" w:eastAsia="zh-CN"/>
              </w:rPr>
            </w:pPr>
            <w:r>
              <w:rPr>
                <w:rFonts w:eastAsia="MS Mincho"/>
                <w:sz w:val="22"/>
                <w:lang w:val="en-US"/>
              </w:rPr>
              <w:t>Indicated by L1 from a set of values that could be configured via RRC.</w:t>
            </w:r>
          </w:p>
        </w:tc>
      </w:tr>
      <w:tr w:rsidR="00867041" w14:paraId="1B6FE993" w14:textId="77777777" w:rsidTr="003F6AD2">
        <w:tc>
          <w:tcPr>
            <w:tcW w:w="2345" w:type="dxa"/>
          </w:tcPr>
          <w:p w14:paraId="344B0BCD" w14:textId="2F607263"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 xml:space="preserve">Sharp </w:t>
            </w:r>
          </w:p>
        </w:tc>
        <w:tc>
          <w:tcPr>
            <w:tcW w:w="7617" w:type="dxa"/>
          </w:tcPr>
          <w:p w14:paraId="3E10894B" w14:textId="4F0B4514" w:rsidR="00867041" w:rsidRDefault="00867041" w:rsidP="00F96318">
            <w:pPr>
              <w:spacing w:afterLines="50" w:after="120"/>
              <w:jc w:val="both"/>
              <w:rPr>
                <w:rFonts w:eastAsia="MS Mincho"/>
                <w:sz w:val="22"/>
                <w:lang w:val="en-US"/>
              </w:rPr>
            </w:pPr>
            <w:r>
              <w:rPr>
                <w:rFonts w:eastAsia="MS Mincho"/>
                <w:sz w:val="22"/>
                <w:lang w:val="en-US"/>
              </w:rPr>
              <w:t>L1 signaling is supported or RRC + L1 signaling.</w:t>
            </w:r>
          </w:p>
        </w:tc>
      </w:tr>
      <w:tr w:rsidR="003F6AD2" w14:paraId="493B5A42" w14:textId="77777777" w:rsidTr="003F6AD2">
        <w:tc>
          <w:tcPr>
            <w:tcW w:w="2345" w:type="dxa"/>
          </w:tcPr>
          <w:p w14:paraId="791A9FE1" w14:textId="77777777" w:rsidR="003F6AD2" w:rsidRPr="0020029F" w:rsidRDefault="003F6AD2" w:rsidP="00866346">
            <w:pPr>
              <w:spacing w:afterLines="50" w:after="120"/>
              <w:jc w:val="both"/>
              <w:rPr>
                <w:rFonts w:eastAsia="MS Mincho"/>
                <w:sz w:val="22"/>
                <w:lang w:val="en-US"/>
              </w:rPr>
            </w:pPr>
            <w:r>
              <w:rPr>
                <w:rFonts w:eastAsia="MS Mincho" w:hint="eastAsia"/>
                <w:sz w:val="22"/>
                <w:lang w:val="en-US"/>
              </w:rPr>
              <w:t>Panasonic</w:t>
            </w:r>
          </w:p>
        </w:tc>
        <w:tc>
          <w:tcPr>
            <w:tcW w:w="7617" w:type="dxa"/>
          </w:tcPr>
          <w:p w14:paraId="0D747F11" w14:textId="77777777" w:rsidR="003F6AD2" w:rsidRDefault="003F6AD2" w:rsidP="00866346">
            <w:pPr>
              <w:spacing w:afterLines="50" w:after="120"/>
              <w:jc w:val="both"/>
              <w:rPr>
                <w:rFonts w:eastAsia="MS Mincho"/>
                <w:sz w:val="22"/>
                <w:lang w:val="en-US"/>
              </w:rPr>
            </w:pPr>
            <w:r>
              <w:rPr>
                <w:rFonts w:eastAsia="MS Mincho" w:hint="eastAsia"/>
                <w:sz w:val="22"/>
                <w:lang w:val="en-US"/>
              </w:rPr>
              <w:t xml:space="preserve">Combination of RRC and L1. </w:t>
            </w:r>
            <w:r>
              <w:rPr>
                <w:rFonts w:eastAsia="MS Mincho"/>
                <w:sz w:val="22"/>
                <w:lang w:val="en-US"/>
              </w:rPr>
              <w:t>RRC only operation is also supported.</w:t>
            </w:r>
          </w:p>
        </w:tc>
      </w:tr>
      <w:tr w:rsidR="00136DEC" w14:paraId="6F8B203F" w14:textId="77777777" w:rsidTr="003F6AD2">
        <w:tc>
          <w:tcPr>
            <w:tcW w:w="2345" w:type="dxa"/>
          </w:tcPr>
          <w:p w14:paraId="0EBD8DAE" w14:textId="7CDE8C5F" w:rsidR="00136DEC" w:rsidRDefault="00136DEC" w:rsidP="00866346">
            <w:pPr>
              <w:spacing w:afterLines="50" w:after="120"/>
              <w:jc w:val="both"/>
              <w:rPr>
                <w:rFonts w:eastAsia="MS Mincho"/>
                <w:sz w:val="22"/>
                <w:lang w:val="en-US"/>
              </w:rPr>
            </w:pPr>
            <w:r>
              <w:rPr>
                <w:rFonts w:eastAsia="MS Mincho"/>
                <w:sz w:val="22"/>
                <w:lang w:val="en-US"/>
              </w:rPr>
              <w:t>TCL</w:t>
            </w:r>
          </w:p>
        </w:tc>
        <w:tc>
          <w:tcPr>
            <w:tcW w:w="7617" w:type="dxa"/>
          </w:tcPr>
          <w:p w14:paraId="18F0F8F2" w14:textId="1871D440" w:rsidR="00136DEC" w:rsidRDefault="000C73EF" w:rsidP="00866346">
            <w:pPr>
              <w:spacing w:afterLines="50" w:after="120"/>
              <w:jc w:val="both"/>
              <w:rPr>
                <w:rFonts w:eastAsia="MS Mincho"/>
                <w:sz w:val="22"/>
                <w:lang w:val="en-US"/>
              </w:rPr>
            </w:pPr>
            <w:r>
              <w:rPr>
                <w:rFonts w:eastAsia="MS Mincho"/>
                <w:sz w:val="22"/>
                <w:lang w:val="en-US"/>
              </w:rPr>
              <w:t>Both RRC and L1.</w:t>
            </w:r>
          </w:p>
        </w:tc>
      </w:tr>
      <w:tr w:rsidR="00657A1F" w14:paraId="2B8DB225" w14:textId="77777777" w:rsidTr="003F6AD2">
        <w:tc>
          <w:tcPr>
            <w:tcW w:w="2345" w:type="dxa"/>
          </w:tcPr>
          <w:p w14:paraId="558AF687" w14:textId="2C39C38F"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17" w:type="dxa"/>
          </w:tcPr>
          <w:p w14:paraId="4F20774D" w14:textId="3F1001F1" w:rsidR="00657A1F" w:rsidRDefault="00657A1F" w:rsidP="00657A1F">
            <w:pPr>
              <w:spacing w:afterLines="50" w:after="120"/>
              <w:jc w:val="both"/>
              <w:rPr>
                <w:rFonts w:eastAsia="MS Mincho"/>
                <w:sz w:val="22"/>
                <w:lang w:val="en-US"/>
              </w:rPr>
            </w:pPr>
            <w:r>
              <w:rPr>
                <w:rFonts w:eastAsia="MS Mincho" w:hint="eastAsia"/>
                <w:sz w:val="22"/>
                <w:lang w:val="en-US"/>
              </w:rPr>
              <w:t>Support</w:t>
            </w:r>
            <w:r>
              <w:rPr>
                <w:rFonts w:eastAsia="MS Mincho"/>
                <w:sz w:val="22"/>
                <w:lang w:val="en-US"/>
              </w:rPr>
              <w:t xml:space="preserve"> both RRC and L1 signaling</w:t>
            </w:r>
          </w:p>
        </w:tc>
      </w:tr>
    </w:tbl>
    <w:p w14:paraId="11D85D4C" w14:textId="3BA18AFC" w:rsidR="00130802" w:rsidRDefault="00130802" w:rsidP="00D535FF">
      <w:pPr>
        <w:spacing w:afterLines="50" w:after="120"/>
        <w:jc w:val="both"/>
        <w:rPr>
          <w:rFonts w:eastAsia="MS Mincho"/>
          <w:i/>
          <w:sz w:val="22"/>
        </w:rPr>
      </w:pPr>
    </w:p>
    <w:p w14:paraId="3F5DA875" w14:textId="77777777" w:rsidR="003F6AD2" w:rsidRPr="003F6AD2" w:rsidRDefault="003F6AD2" w:rsidP="00D535FF">
      <w:pPr>
        <w:spacing w:afterLines="50" w:after="120"/>
        <w:jc w:val="both"/>
        <w:rPr>
          <w:rFonts w:eastAsia="MS Mincho"/>
          <w:i/>
          <w:sz w:val="22"/>
        </w:rPr>
      </w:pPr>
    </w:p>
    <w:p w14:paraId="347FD7B2" w14:textId="77777777" w:rsidR="00130802" w:rsidRPr="00130802" w:rsidRDefault="00130802"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27828C26" w14:textId="77777777" w:rsidR="0015405C" w:rsidRDefault="00B978E6" w:rsidP="00D535FF">
      <w:pPr>
        <w:pStyle w:val="afd"/>
        <w:numPr>
          <w:ilvl w:val="0"/>
          <w:numId w:val="6"/>
        </w:numPr>
        <w:spacing w:afterLines="50" w:after="120"/>
        <w:ind w:leftChars="0"/>
        <w:jc w:val="both"/>
        <w:rPr>
          <w:rFonts w:eastAsia="MS Mincho"/>
          <w:i/>
          <w:sz w:val="22"/>
          <w:lang w:val="en-US"/>
        </w:rPr>
      </w:pPr>
      <w:r w:rsidRPr="00130802">
        <w:rPr>
          <w:rFonts w:eastAsia="MS Mincho"/>
          <w:i/>
          <w:sz w:val="22"/>
          <w:lang w:val="en-US"/>
        </w:rPr>
        <w:lastRenderedPageBreak/>
        <w:t>How to ensure the reliability for L1 signalling?</w:t>
      </w:r>
    </w:p>
    <w:p w14:paraId="56476864" w14:textId="77777777" w:rsidR="00130802" w:rsidRDefault="006E7EB8"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 xml:space="preserve">Option 1: using MAC CE to send the confirmation similar as LTE SPS confirmation MAC CE </w:t>
      </w:r>
    </w:p>
    <w:p w14:paraId="0C7CB553" w14:textId="77777777" w:rsidR="006E7EB8" w:rsidRDefault="006E7EB8"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Other options?</w:t>
      </w:r>
    </w:p>
    <w:tbl>
      <w:tblPr>
        <w:tblStyle w:val="afa"/>
        <w:tblW w:w="0" w:type="auto"/>
        <w:tblLook w:val="04A0" w:firstRow="1" w:lastRow="0" w:firstColumn="1" w:lastColumn="0" w:noHBand="0" w:noVBand="1"/>
      </w:tblPr>
      <w:tblGrid>
        <w:gridCol w:w="2341"/>
        <w:gridCol w:w="7621"/>
      </w:tblGrid>
      <w:tr w:rsidR="00130802" w14:paraId="4CBBB918" w14:textId="77777777" w:rsidTr="003F6AD2">
        <w:tc>
          <w:tcPr>
            <w:tcW w:w="234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744E155" w14:textId="77777777" w:rsidR="00130802" w:rsidRDefault="00130802" w:rsidP="00D535FF">
            <w:pPr>
              <w:spacing w:afterLines="50" w:after="120"/>
              <w:jc w:val="both"/>
              <w:rPr>
                <w:rFonts w:eastAsia="MS Mincho"/>
                <w:sz w:val="22"/>
                <w:lang w:val="en-US"/>
              </w:rPr>
            </w:pPr>
            <w:r>
              <w:rPr>
                <w:rFonts w:eastAsia="MS Mincho"/>
                <w:sz w:val="22"/>
                <w:lang w:val="en-US"/>
              </w:rPr>
              <w:t>Company</w:t>
            </w:r>
          </w:p>
        </w:tc>
        <w:tc>
          <w:tcPr>
            <w:tcW w:w="762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854BDA" w14:textId="77777777" w:rsidR="00130802" w:rsidRDefault="00130802" w:rsidP="00D535FF">
            <w:pPr>
              <w:spacing w:afterLines="50" w:after="120"/>
              <w:jc w:val="both"/>
              <w:rPr>
                <w:rFonts w:eastAsia="MS Mincho"/>
                <w:sz w:val="22"/>
                <w:lang w:val="en-US"/>
              </w:rPr>
            </w:pPr>
            <w:r>
              <w:rPr>
                <w:rFonts w:eastAsia="MS Mincho"/>
                <w:sz w:val="22"/>
                <w:lang w:val="en-US"/>
              </w:rPr>
              <w:t>View</w:t>
            </w:r>
          </w:p>
        </w:tc>
      </w:tr>
      <w:tr w:rsidR="00130802" w14:paraId="24E45A2D" w14:textId="77777777" w:rsidTr="003F6AD2">
        <w:tc>
          <w:tcPr>
            <w:tcW w:w="2341" w:type="dxa"/>
            <w:tcBorders>
              <w:top w:val="single" w:sz="4" w:space="0" w:color="auto"/>
              <w:left w:val="single" w:sz="4" w:space="0" w:color="auto"/>
              <w:bottom w:val="single" w:sz="4" w:space="0" w:color="auto"/>
              <w:right w:val="single" w:sz="4" w:space="0" w:color="auto"/>
            </w:tcBorders>
          </w:tcPr>
          <w:p w14:paraId="58B8B1D2" w14:textId="77777777" w:rsidR="00130802" w:rsidRPr="006769E4" w:rsidRDefault="006769E4" w:rsidP="00D535FF">
            <w:pPr>
              <w:spacing w:afterLines="50" w:after="120"/>
              <w:jc w:val="both"/>
              <w:rPr>
                <w:rFonts w:eastAsia="宋体"/>
                <w:sz w:val="22"/>
                <w:lang w:val="en-US" w:eastAsia="zh-CN"/>
              </w:rPr>
            </w:pPr>
            <w:r>
              <w:rPr>
                <w:rFonts w:eastAsia="宋体" w:hint="eastAsia"/>
                <w:sz w:val="22"/>
                <w:lang w:val="en-US" w:eastAsia="zh-CN"/>
              </w:rPr>
              <w:t>vivo</w:t>
            </w:r>
          </w:p>
        </w:tc>
        <w:tc>
          <w:tcPr>
            <w:tcW w:w="7621" w:type="dxa"/>
            <w:tcBorders>
              <w:top w:val="single" w:sz="4" w:space="0" w:color="auto"/>
              <w:left w:val="single" w:sz="4" w:space="0" w:color="auto"/>
              <w:bottom w:val="single" w:sz="4" w:space="0" w:color="auto"/>
              <w:right w:val="single" w:sz="4" w:space="0" w:color="auto"/>
            </w:tcBorders>
          </w:tcPr>
          <w:p w14:paraId="408AB8E7" w14:textId="77777777" w:rsidR="00130802" w:rsidRPr="006769E4" w:rsidRDefault="006769E4" w:rsidP="00D535FF">
            <w:pPr>
              <w:spacing w:afterLines="50" w:after="120"/>
              <w:jc w:val="both"/>
              <w:rPr>
                <w:rFonts w:eastAsia="宋体"/>
                <w:sz w:val="22"/>
                <w:lang w:val="en-US" w:eastAsia="zh-CN"/>
              </w:rPr>
            </w:pPr>
            <w:r>
              <w:rPr>
                <w:rFonts w:eastAsia="宋体" w:hint="eastAsia"/>
                <w:sz w:val="22"/>
                <w:lang w:val="en-US" w:eastAsia="zh-CN"/>
              </w:rPr>
              <w:t xml:space="preserve">Opt. </w:t>
            </w:r>
            <w:r>
              <w:rPr>
                <w:rFonts w:eastAsia="宋体"/>
                <w:sz w:val="22"/>
                <w:lang w:val="en-US" w:eastAsia="zh-CN"/>
              </w:rPr>
              <w:t>1</w:t>
            </w:r>
            <w:r w:rsidR="006709BF">
              <w:rPr>
                <w:rFonts w:eastAsia="宋体"/>
                <w:sz w:val="22"/>
                <w:lang w:val="en-US" w:eastAsia="zh-CN"/>
              </w:rPr>
              <w:t xml:space="preserve"> is supported</w:t>
            </w:r>
          </w:p>
        </w:tc>
      </w:tr>
      <w:tr w:rsidR="007109F0" w14:paraId="0C47E694" w14:textId="77777777" w:rsidTr="003F6AD2">
        <w:tc>
          <w:tcPr>
            <w:tcW w:w="2341" w:type="dxa"/>
            <w:tcBorders>
              <w:top w:val="single" w:sz="4" w:space="0" w:color="auto"/>
              <w:left w:val="single" w:sz="4" w:space="0" w:color="auto"/>
              <w:bottom w:val="single" w:sz="4" w:space="0" w:color="auto"/>
              <w:right w:val="single" w:sz="4" w:space="0" w:color="auto"/>
            </w:tcBorders>
          </w:tcPr>
          <w:p w14:paraId="6764252C" w14:textId="77777777" w:rsidR="007109F0" w:rsidRDefault="007109F0" w:rsidP="00D535FF">
            <w:pPr>
              <w:spacing w:afterLines="50" w:after="120"/>
              <w:jc w:val="both"/>
              <w:rPr>
                <w:rFonts w:eastAsia="宋体"/>
                <w:sz w:val="22"/>
                <w:lang w:val="en-US" w:eastAsia="zh-CN"/>
              </w:rPr>
            </w:pPr>
            <w:r>
              <w:rPr>
                <w:rFonts w:eastAsia="宋体" w:hint="eastAsia"/>
                <w:sz w:val="22"/>
                <w:lang w:val="en-US" w:eastAsia="zh-CN"/>
              </w:rPr>
              <w:t>ZTE</w:t>
            </w:r>
          </w:p>
        </w:tc>
        <w:tc>
          <w:tcPr>
            <w:tcW w:w="7621" w:type="dxa"/>
            <w:tcBorders>
              <w:top w:val="single" w:sz="4" w:space="0" w:color="auto"/>
              <w:left w:val="single" w:sz="4" w:space="0" w:color="auto"/>
              <w:bottom w:val="single" w:sz="4" w:space="0" w:color="auto"/>
              <w:right w:val="single" w:sz="4" w:space="0" w:color="auto"/>
            </w:tcBorders>
          </w:tcPr>
          <w:p w14:paraId="07F2E500" w14:textId="77777777" w:rsidR="007109F0" w:rsidRDefault="001D19EA" w:rsidP="00D535FF">
            <w:pPr>
              <w:spacing w:afterLines="50" w:after="120"/>
              <w:jc w:val="both"/>
              <w:rPr>
                <w:rFonts w:eastAsia="宋体"/>
                <w:sz w:val="22"/>
                <w:lang w:val="en-US" w:eastAsia="zh-CN"/>
              </w:rPr>
            </w:pPr>
            <w:r>
              <w:rPr>
                <w:rFonts w:eastAsia="宋体"/>
                <w:sz w:val="22"/>
                <w:lang w:val="en-US" w:eastAsia="zh-CN"/>
              </w:rPr>
              <w:t xml:space="preserve">Considering the low latency requirement, </w:t>
            </w:r>
            <w:r w:rsidR="007109F0">
              <w:rPr>
                <w:rFonts w:eastAsia="宋体"/>
                <w:sz w:val="22"/>
                <w:lang w:val="en-US" w:eastAsia="zh-CN"/>
              </w:rPr>
              <w:t xml:space="preserve">UE can directly transmit data on the configured resources to </w:t>
            </w:r>
            <w:r w:rsidR="000E77D9">
              <w:rPr>
                <w:rFonts w:eastAsia="宋体"/>
                <w:sz w:val="22"/>
                <w:lang w:val="en-US" w:eastAsia="zh-CN"/>
              </w:rPr>
              <w:t>indicate the</w:t>
            </w:r>
            <w:r w:rsidR="007109F0">
              <w:rPr>
                <w:rFonts w:eastAsia="宋体"/>
                <w:sz w:val="22"/>
                <w:lang w:val="en-US" w:eastAsia="zh-CN"/>
              </w:rPr>
              <w:t xml:space="preserve"> acknowledgement of L1 activation. If the buffer is empty, using MAC CE to send the confirmation is supported.</w:t>
            </w:r>
          </w:p>
        </w:tc>
      </w:tr>
      <w:tr w:rsidR="00DF298F" w14:paraId="22FAC7AA" w14:textId="77777777" w:rsidTr="003F6AD2">
        <w:tc>
          <w:tcPr>
            <w:tcW w:w="2341" w:type="dxa"/>
            <w:hideMark/>
          </w:tcPr>
          <w:p w14:paraId="3D656A5F"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1" w:type="dxa"/>
            <w:hideMark/>
          </w:tcPr>
          <w:p w14:paraId="76AE9799"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understanding, the reliability issue for L1 signaling is quite similar with LTE UL SPS with UL skipping. In that point of view, Option 1 can be considered. </w:t>
            </w:r>
          </w:p>
        </w:tc>
      </w:tr>
      <w:tr w:rsidR="00AE5B36" w14:paraId="2A227C7C" w14:textId="77777777" w:rsidTr="003F6AD2">
        <w:tc>
          <w:tcPr>
            <w:tcW w:w="2341" w:type="dxa"/>
          </w:tcPr>
          <w:p w14:paraId="09CA7AA3"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1" w:type="dxa"/>
          </w:tcPr>
          <w:p w14:paraId="37CF6355" w14:textId="77777777" w:rsidR="00AE5B36" w:rsidRDefault="00AE5B36" w:rsidP="00D535FF">
            <w:pPr>
              <w:spacing w:afterLines="50" w:after="120"/>
              <w:jc w:val="both"/>
              <w:rPr>
                <w:rFonts w:eastAsia="Malgun Gothic"/>
                <w:sz w:val="22"/>
                <w:lang w:val="en-US" w:eastAsia="ko-KR"/>
              </w:rPr>
            </w:pPr>
            <w:r>
              <w:rPr>
                <w:rFonts w:eastAsia="宋体" w:hint="eastAsia"/>
                <w:sz w:val="22"/>
                <w:lang w:val="en-US" w:eastAsia="zh-CN"/>
              </w:rPr>
              <w:t xml:space="preserve">Which type of grant-free transmission the question applies to needs clarification. </w:t>
            </w:r>
          </w:p>
        </w:tc>
      </w:tr>
      <w:tr w:rsidR="00B65283" w14:paraId="4C0D8B0C" w14:textId="77777777" w:rsidTr="003F6AD2">
        <w:tc>
          <w:tcPr>
            <w:tcW w:w="2341" w:type="dxa"/>
          </w:tcPr>
          <w:p w14:paraId="080E7B44" w14:textId="77777777" w:rsidR="00B65283" w:rsidRPr="00B65283" w:rsidRDefault="00B65283" w:rsidP="00B65283">
            <w:pPr>
              <w:spacing w:before="100" w:beforeAutospacing="1" w:after="100" w:afterAutospacing="1"/>
              <w:rPr>
                <w:rFonts w:eastAsia="Times New Roman"/>
                <w:sz w:val="22"/>
                <w:szCs w:val="24"/>
                <w:lang w:val="en-US" w:eastAsia="en-US"/>
              </w:rPr>
            </w:pPr>
            <w:r w:rsidRPr="00B65283">
              <w:rPr>
                <w:rFonts w:eastAsia="Times New Roman"/>
                <w:sz w:val="22"/>
                <w:szCs w:val="24"/>
                <w:lang w:val="en-US" w:eastAsia="en-US"/>
              </w:rPr>
              <w:t xml:space="preserve">Convida Wireless </w:t>
            </w:r>
          </w:p>
          <w:p w14:paraId="2E9B877E" w14:textId="77777777" w:rsidR="00B65283" w:rsidRPr="00B65283" w:rsidRDefault="00B65283" w:rsidP="00D535FF">
            <w:pPr>
              <w:spacing w:afterLines="50" w:after="120"/>
              <w:jc w:val="both"/>
              <w:rPr>
                <w:rFonts w:eastAsia="宋体"/>
                <w:sz w:val="22"/>
                <w:lang w:val="en-US" w:eastAsia="zh-CN"/>
              </w:rPr>
            </w:pPr>
          </w:p>
        </w:tc>
        <w:tc>
          <w:tcPr>
            <w:tcW w:w="7621" w:type="dxa"/>
          </w:tcPr>
          <w:p w14:paraId="1FA9B18F"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 xml:space="preserve">Low coding rate may be applied to the grant-free DCIs. Also, UE may ACK the L1 signalling, i.e. ACK the DCI(s). </w:t>
            </w:r>
          </w:p>
        </w:tc>
      </w:tr>
      <w:tr w:rsidR="00B65283" w14:paraId="5C6C392F" w14:textId="77777777" w:rsidTr="003F6AD2">
        <w:tc>
          <w:tcPr>
            <w:tcW w:w="2341" w:type="dxa"/>
          </w:tcPr>
          <w:p w14:paraId="3E9C2BDE"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t xml:space="preserve">NTT DOCOMO </w:t>
            </w:r>
          </w:p>
        </w:tc>
        <w:tc>
          <w:tcPr>
            <w:tcW w:w="7621" w:type="dxa"/>
          </w:tcPr>
          <w:p w14:paraId="084BBBB1" w14:textId="77777777" w:rsidR="00B65283" w:rsidRDefault="00B65283" w:rsidP="00D535FF">
            <w:pPr>
              <w:spacing w:afterLines="50" w:after="120"/>
              <w:jc w:val="both"/>
              <w:rPr>
                <w:rFonts w:eastAsia="宋体"/>
                <w:sz w:val="22"/>
                <w:lang w:val="en-US" w:eastAsia="zh-CN"/>
              </w:rPr>
            </w:pPr>
            <w:r>
              <w:rPr>
                <w:rFonts w:eastAsia="宋体"/>
                <w:sz w:val="22"/>
                <w:lang w:val="en-US" w:eastAsia="zh-CN"/>
              </w:rPr>
              <w:t>O</w:t>
            </w:r>
            <w:r>
              <w:rPr>
                <w:rFonts w:eastAsia="宋体" w:hint="eastAsia"/>
                <w:sz w:val="22"/>
                <w:lang w:val="en-US" w:eastAsia="zh-CN"/>
              </w:rPr>
              <w:t>ption 1.</w:t>
            </w:r>
          </w:p>
        </w:tc>
      </w:tr>
      <w:tr w:rsidR="00563157" w14:paraId="66731BE4" w14:textId="77777777" w:rsidTr="003F6AD2">
        <w:tc>
          <w:tcPr>
            <w:tcW w:w="2341" w:type="dxa"/>
          </w:tcPr>
          <w:p w14:paraId="3EDAAFA5"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21" w:type="dxa"/>
          </w:tcPr>
          <w:p w14:paraId="6691122C"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Support Option 1. FFS other options</w:t>
            </w:r>
          </w:p>
        </w:tc>
      </w:tr>
      <w:tr w:rsidR="007A7729" w14:paraId="21A81582" w14:textId="77777777" w:rsidTr="003F6AD2">
        <w:tc>
          <w:tcPr>
            <w:tcW w:w="2341" w:type="dxa"/>
          </w:tcPr>
          <w:p w14:paraId="6901E7F8"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1" w:type="dxa"/>
          </w:tcPr>
          <w:p w14:paraId="092D15C0"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Option 1</w:t>
            </w:r>
          </w:p>
        </w:tc>
      </w:tr>
      <w:tr w:rsidR="001417E4" w14:paraId="58F951F5" w14:textId="77777777" w:rsidTr="003F6AD2">
        <w:tc>
          <w:tcPr>
            <w:tcW w:w="2341" w:type="dxa"/>
          </w:tcPr>
          <w:p w14:paraId="484DDCE4"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1" w:type="dxa"/>
          </w:tcPr>
          <w:p w14:paraId="6E1FE74C"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Option 1</w:t>
            </w:r>
          </w:p>
        </w:tc>
      </w:tr>
      <w:tr w:rsidR="00F96318" w14:paraId="06D9D813" w14:textId="77777777" w:rsidTr="003F6AD2">
        <w:tc>
          <w:tcPr>
            <w:tcW w:w="2341" w:type="dxa"/>
          </w:tcPr>
          <w:p w14:paraId="6FCA0DE0" w14:textId="77777777" w:rsidR="00F96318" w:rsidRDefault="00F96318" w:rsidP="00F96318">
            <w:pPr>
              <w:spacing w:afterLines="50" w:after="120"/>
              <w:jc w:val="both"/>
              <w:rPr>
                <w:rFonts w:eastAsia="宋体"/>
                <w:sz w:val="22"/>
                <w:lang w:val="en-US" w:eastAsia="zh-CN"/>
              </w:rPr>
            </w:pPr>
            <w:r>
              <w:rPr>
                <w:rFonts w:eastAsia="宋体"/>
                <w:sz w:val="22"/>
                <w:lang w:val="en-US" w:eastAsia="zh-CN"/>
              </w:rPr>
              <w:t>Intel</w:t>
            </w:r>
          </w:p>
        </w:tc>
        <w:tc>
          <w:tcPr>
            <w:tcW w:w="7621" w:type="dxa"/>
          </w:tcPr>
          <w:p w14:paraId="35833D77" w14:textId="77777777" w:rsidR="00F96318" w:rsidRDefault="00F96318" w:rsidP="00F96318">
            <w:pPr>
              <w:spacing w:afterLines="50" w:after="120"/>
              <w:jc w:val="both"/>
              <w:rPr>
                <w:rFonts w:eastAsia="宋体"/>
                <w:sz w:val="22"/>
                <w:lang w:val="en-US" w:eastAsia="zh-CN"/>
              </w:rPr>
            </w:pPr>
            <w:r>
              <w:rPr>
                <w:rFonts w:eastAsia="MS Mincho"/>
                <w:sz w:val="22"/>
                <w:lang w:val="en-US"/>
              </w:rPr>
              <w:t>Acknowledgement is needed. Details are FFS</w:t>
            </w:r>
          </w:p>
        </w:tc>
      </w:tr>
      <w:tr w:rsidR="00867041" w14:paraId="14EBCF65" w14:textId="77777777" w:rsidTr="003F6AD2">
        <w:tc>
          <w:tcPr>
            <w:tcW w:w="2341" w:type="dxa"/>
          </w:tcPr>
          <w:p w14:paraId="7A8013AA" w14:textId="35800CFD" w:rsidR="00867041" w:rsidRDefault="00867041" w:rsidP="00F96318">
            <w:pPr>
              <w:spacing w:afterLines="50" w:after="120"/>
              <w:jc w:val="both"/>
              <w:rPr>
                <w:rFonts w:eastAsia="宋体"/>
                <w:sz w:val="22"/>
                <w:lang w:val="en-US" w:eastAsia="zh-CN"/>
              </w:rPr>
            </w:pPr>
            <w:r>
              <w:rPr>
                <w:rFonts w:eastAsia="宋体"/>
                <w:sz w:val="22"/>
                <w:lang w:val="en-US" w:eastAsia="zh-CN"/>
              </w:rPr>
              <w:t>Sharp</w:t>
            </w:r>
          </w:p>
        </w:tc>
        <w:tc>
          <w:tcPr>
            <w:tcW w:w="7621" w:type="dxa"/>
          </w:tcPr>
          <w:p w14:paraId="1E7F4E4E" w14:textId="5AC1983B" w:rsidR="00867041" w:rsidRDefault="00867041" w:rsidP="00F96318">
            <w:pPr>
              <w:spacing w:afterLines="50" w:after="120"/>
              <w:jc w:val="both"/>
              <w:rPr>
                <w:rFonts w:eastAsia="MS Mincho"/>
                <w:sz w:val="22"/>
                <w:lang w:val="en-US"/>
              </w:rPr>
            </w:pPr>
            <w:r>
              <w:rPr>
                <w:rFonts w:eastAsia="宋体"/>
                <w:sz w:val="22"/>
                <w:lang w:val="en-US" w:eastAsia="zh-CN"/>
              </w:rPr>
              <w:t>Option 1 is supported. FFS confirmation by PUCCH.</w:t>
            </w:r>
          </w:p>
        </w:tc>
      </w:tr>
      <w:tr w:rsidR="003F6AD2" w14:paraId="1867EFE0" w14:textId="77777777" w:rsidTr="003F6AD2">
        <w:tc>
          <w:tcPr>
            <w:tcW w:w="2341" w:type="dxa"/>
          </w:tcPr>
          <w:p w14:paraId="09189C73" w14:textId="77777777" w:rsidR="003F6AD2" w:rsidRPr="000960CA" w:rsidRDefault="003F6AD2" w:rsidP="00866346">
            <w:pPr>
              <w:spacing w:afterLines="50" w:after="120"/>
              <w:jc w:val="both"/>
              <w:rPr>
                <w:rFonts w:eastAsia="MS Mincho"/>
                <w:sz w:val="22"/>
                <w:lang w:val="en-US"/>
              </w:rPr>
            </w:pPr>
            <w:r>
              <w:rPr>
                <w:rFonts w:eastAsia="MS Mincho" w:hint="eastAsia"/>
                <w:sz w:val="22"/>
                <w:lang w:val="en-US"/>
              </w:rPr>
              <w:t>Panasoni</w:t>
            </w:r>
            <w:r>
              <w:rPr>
                <w:rFonts w:eastAsia="MS Mincho"/>
                <w:sz w:val="22"/>
                <w:lang w:val="en-US"/>
              </w:rPr>
              <w:t>c</w:t>
            </w:r>
          </w:p>
        </w:tc>
        <w:tc>
          <w:tcPr>
            <w:tcW w:w="7621" w:type="dxa"/>
          </w:tcPr>
          <w:p w14:paraId="10369111" w14:textId="77777777" w:rsidR="003F6AD2" w:rsidRPr="000960CA" w:rsidRDefault="003F6AD2" w:rsidP="00866346">
            <w:pPr>
              <w:spacing w:afterLines="50" w:after="120"/>
              <w:jc w:val="both"/>
              <w:rPr>
                <w:rFonts w:eastAsia="MS Mincho"/>
                <w:sz w:val="22"/>
                <w:lang w:val="en-US"/>
              </w:rPr>
            </w:pPr>
            <w:r>
              <w:rPr>
                <w:rFonts w:eastAsia="MS Mincho" w:hint="eastAsia"/>
                <w:sz w:val="22"/>
                <w:lang w:val="en-US"/>
              </w:rPr>
              <w:t xml:space="preserve">What part of the </w:t>
            </w:r>
            <w:r>
              <w:rPr>
                <w:rFonts w:eastAsia="MS Mincho"/>
                <w:sz w:val="22"/>
                <w:lang w:val="en-US"/>
              </w:rPr>
              <w:t>reliability is discussed is not so clear.</w:t>
            </w:r>
          </w:p>
        </w:tc>
      </w:tr>
      <w:tr w:rsidR="00657A1F" w14:paraId="33917CA7" w14:textId="77777777" w:rsidTr="003F6AD2">
        <w:tc>
          <w:tcPr>
            <w:tcW w:w="2341" w:type="dxa"/>
          </w:tcPr>
          <w:p w14:paraId="00AB2712" w14:textId="61FEF70E"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1" w:type="dxa"/>
          </w:tcPr>
          <w:p w14:paraId="41068E64" w14:textId="0D58CA8D" w:rsidR="00657A1F" w:rsidRDefault="00657A1F" w:rsidP="00657A1F">
            <w:pPr>
              <w:spacing w:afterLines="50" w:after="120"/>
              <w:jc w:val="both"/>
              <w:rPr>
                <w:rFonts w:eastAsia="MS Mincho"/>
                <w:sz w:val="22"/>
                <w:lang w:val="en-US"/>
              </w:rPr>
            </w:pPr>
            <w:r>
              <w:rPr>
                <w:rFonts w:eastAsia="MS Mincho" w:hint="eastAsia"/>
                <w:sz w:val="22"/>
                <w:lang w:val="en-US"/>
              </w:rPr>
              <w:t>Option 1</w:t>
            </w:r>
          </w:p>
        </w:tc>
      </w:tr>
    </w:tbl>
    <w:p w14:paraId="6E42FC35" w14:textId="77777777" w:rsidR="00130802" w:rsidRPr="003F6AD2" w:rsidRDefault="00130802" w:rsidP="00D535FF">
      <w:pPr>
        <w:pStyle w:val="afd"/>
        <w:spacing w:afterLines="50" w:after="120"/>
        <w:ind w:leftChars="0" w:left="420"/>
        <w:jc w:val="both"/>
        <w:rPr>
          <w:rFonts w:eastAsia="MS Mincho"/>
          <w:i/>
          <w:sz w:val="22"/>
        </w:rPr>
      </w:pPr>
    </w:p>
    <w:p w14:paraId="1AD27D02" w14:textId="77777777" w:rsidR="00130802" w:rsidRPr="00130802" w:rsidRDefault="00130802"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18128408" w14:textId="77777777" w:rsidR="0015405C" w:rsidRDefault="00B978E6" w:rsidP="00D535FF">
      <w:pPr>
        <w:pStyle w:val="afd"/>
        <w:numPr>
          <w:ilvl w:val="0"/>
          <w:numId w:val="6"/>
        </w:numPr>
        <w:spacing w:afterLines="50" w:after="120"/>
        <w:ind w:leftChars="0"/>
        <w:jc w:val="both"/>
        <w:rPr>
          <w:rFonts w:eastAsia="MS Mincho"/>
          <w:i/>
          <w:sz w:val="22"/>
          <w:lang w:val="en-US"/>
        </w:rPr>
      </w:pPr>
      <w:r w:rsidRPr="00130802">
        <w:rPr>
          <w:rFonts w:eastAsia="MS Mincho"/>
          <w:i/>
          <w:sz w:val="22"/>
          <w:lang w:val="en-US"/>
        </w:rPr>
        <w:t>Definition of the timing reference in relation to the offset indicated by L1 signalling for activation</w:t>
      </w:r>
    </w:p>
    <w:p w14:paraId="195FD344" w14:textId="77777777" w:rsidR="006E7EB8" w:rsidRDefault="006E7EB8" w:rsidP="00D535FF">
      <w:pPr>
        <w:pStyle w:val="afd"/>
        <w:numPr>
          <w:ilvl w:val="1"/>
          <w:numId w:val="6"/>
        </w:numPr>
        <w:spacing w:afterLines="50" w:after="120"/>
        <w:ind w:leftChars="0"/>
        <w:jc w:val="both"/>
        <w:rPr>
          <w:rFonts w:eastAsia="MS Mincho"/>
          <w:i/>
          <w:sz w:val="22"/>
          <w:lang w:val="en-US"/>
        </w:rPr>
      </w:pPr>
      <w:r>
        <w:rPr>
          <w:rFonts w:eastAsia="MS Mincho"/>
          <w:i/>
          <w:sz w:val="22"/>
          <w:lang w:val="en-US"/>
        </w:rPr>
        <w:t>Decide it after the decision made for timing indication filed in UL grant for UL transmission with UL grant?</w:t>
      </w:r>
    </w:p>
    <w:tbl>
      <w:tblPr>
        <w:tblStyle w:val="afa"/>
        <w:tblW w:w="0" w:type="auto"/>
        <w:tblLook w:val="04A0" w:firstRow="1" w:lastRow="0" w:firstColumn="1" w:lastColumn="0" w:noHBand="0" w:noVBand="1"/>
      </w:tblPr>
      <w:tblGrid>
        <w:gridCol w:w="2342"/>
        <w:gridCol w:w="7620"/>
      </w:tblGrid>
      <w:tr w:rsidR="00130802" w14:paraId="151D4C41"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C389F90" w14:textId="77777777" w:rsidR="00130802" w:rsidRDefault="00130802" w:rsidP="00D535FF">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34E1234" w14:textId="77777777" w:rsidR="00130802" w:rsidRDefault="00130802" w:rsidP="00D535FF">
            <w:pPr>
              <w:spacing w:afterLines="50" w:after="120"/>
              <w:jc w:val="both"/>
              <w:rPr>
                <w:rFonts w:eastAsia="MS Mincho"/>
                <w:sz w:val="22"/>
                <w:lang w:val="en-US"/>
              </w:rPr>
            </w:pPr>
            <w:r>
              <w:rPr>
                <w:rFonts w:eastAsia="MS Mincho"/>
                <w:sz w:val="22"/>
                <w:lang w:val="en-US"/>
              </w:rPr>
              <w:t>View</w:t>
            </w:r>
          </w:p>
        </w:tc>
      </w:tr>
      <w:tr w:rsidR="00130802" w14:paraId="561C1708" w14:textId="77777777" w:rsidTr="003F6AD2">
        <w:tc>
          <w:tcPr>
            <w:tcW w:w="2342" w:type="dxa"/>
            <w:tcBorders>
              <w:top w:val="single" w:sz="4" w:space="0" w:color="auto"/>
              <w:left w:val="single" w:sz="4" w:space="0" w:color="auto"/>
              <w:bottom w:val="single" w:sz="4" w:space="0" w:color="auto"/>
              <w:right w:val="single" w:sz="4" w:space="0" w:color="auto"/>
            </w:tcBorders>
          </w:tcPr>
          <w:p w14:paraId="20031ABA" w14:textId="77777777" w:rsidR="00130802" w:rsidRPr="006769E4" w:rsidRDefault="006769E4" w:rsidP="00D535FF">
            <w:pPr>
              <w:spacing w:afterLines="50" w:after="120"/>
              <w:jc w:val="both"/>
              <w:rPr>
                <w:rFonts w:eastAsia="宋体"/>
                <w:sz w:val="22"/>
                <w:lang w:val="en-US" w:eastAsia="zh-CN"/>
              </w:rPr>
            </w:pPr>
            <w:r>
              <w:rPr>
                <w:rFonts w:eastAsia="宋体"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3225257E" w14:textId="77777777" w:rsidR="00130802" w:rsidRPr="006769E4" w:rsidRDefault="00AB3051" w:rsidP="00D535FF">
            <w:pPr>
              <w:spacing w:afterLines="50" w:after="120"/>
              <w:jc w:val="both"/>
              <w:rPr>
                <w:rFonts w:eastAsia="宋体"/>
                <w:sz w:val="22"/>
                <w:lang w:val="en-US" w:eastAsia="zh-CN"/>
              </w:rPr>
            </w:pPr>
            <w:r>
              <w:rPr>
                <w:rFonts w:eastAsia="宋体" w:hint="eastAsia"/>
                <w:sz w:val="22"/>
                <w:lang w:val="en-US" w:eastAsia="zh-CN"/>
              </w:rPr>
              <w:t>We think the timing offset between the L1 signaling for activation and the triggered 1</w:t>
            </w:r>
            <w:r w:rsidRPr="00AB3051">
              <w:rPr>
                <w:rFonts w:eastAsia="宋体" w:hint="eastAsia"/>
                <w:sz w:val="22"/>
                <w:vertAlign w:val="superscript"/>
                <w:lang w:val="en-US" w:eastAsia="zh-CN"/>
              </w:rPr>
              <w:t>st</w:t>
            </w:r>
            <w:r>
              <w:rPr>
                <w:rFonts w:eastAsia="宋体" w:hint="eastAsia"/>
                <w:sz w:val="22"/>
                <w:lang w:val="en-US" w:eastAsia="zh-CN"/>
              </w:rPr>
              <w:t xml:space="preserve">  grant free transmission </w:t>
            </w:r>
            <w:r w:rsidR="00E07F1C">
              <w:rPr>
                <w:rFonts w:eastAsia="宋体"/>
                <w:sz w:val="22"/>
                <w:lang w:val="en-US" w:eastAsia="zh-CN"/>
              </w:rPr>
              <w:t xml:space="preserve">opportunity </w:t>
            </w:r>
            <w:r>
              <w:rPr>
                <w:rFonts w:eastAsia="宋体" w:hint="eastAsia"/>
                <w:sz w:val="22"/>
                <w:lang w:val="en-US" w:eastAsia="zh-CN"/>
              </w:rPr>
              <w:t xml:space="preserve">can </w:t>
            </w:r>
            <w:r w:rsidR="00E07F1C">
              <w:rPr>
                <w:rFonts w:eastAsia="宋体"/>
                <w:sz w:val="22"/>
                <w:lang w:val="en-US" w:eastAsia="zh-CN"/>
              </w:rPr>
              <w:t xml:space="preserve">be </w:t>
            </w:r>
            <w:r w:rsidR="00517654">
              <w:rPr>
                <w:rFonts w:eastAsia="宋体" w:hint="eastAsia"/>
                <w:sz w:val="22"/>
                <w:lang w:val="en-US" w:eastAsia="zh-CN"/>
              </w:rPr>
              <w:t xml:space="preserve">indicated in the L1 signaling, which is </w:t>
            </w:r>
            <w:r w:rsidR="00517654">
              <w:rPr>
                <w:rFonts w:eastAsia="宋体"/>
                <w:sz w:val="22"/>
                <w:lang w:val="en-US" w:eastAsia="zh-CN"/>
              </w:rPr>
              <w:t>similar</w:t>
            </w:r>
            <w:r w:rsidR="00517654">
              <w:rPr>
                <w:rFonts w:eastAsia="宋体" w:hint="eastAsia"/>
                <w:sz w:val="22"/>
                <w:lang w:val="en-US" w:eastAsia="zh-CN"/>
              </w:rPr>
              <w:t xml:space="preserve"> as</w:t>
            </w:r>
            <w:r>
              <w:rPr>
                <w:rFonts w:eastAsia="宋体" w:hint="eastAsia"/>
                <w:sz w:val="22"/>
                <w:lang w:val="en-US" w:eastAsia="zh-CN"/>
              </w:rPr>
              <w:t xml:space="preserve"> the timing offset </w:t>
            </w:r>
            <w:r>
              <w:rPr>
                <w:rFonts w:eastAsia="宋体"/>
                <w:sz w:val="22"/>
                <w:lang w:val="en-US" w:eastAsia="zh-CN"/>
              </w:rPr>
              <w:t>between</w:t>
            </w:r>
            <w:r>
              <w:rPr>
                <w:rFonts w:eastAsia="宋体" w:hint="eastAsia"/>
                <w:sz w:val="22"/>
                <w:lang w:val="en-US" w:eastAsia="zh-CN"/>
              </w:rPr>
              <w:t xml:space="preserve"> an UL grant </w:t>
            </w:r>
            <w:r>
              <w:rPr>
                <w:rFonts w:eastAsia="宋体"/>
                <w:sz w:val="22"/>
                <w:lang w:val="en-US" w:eastAsia="zh-CN"/>
              </w:rPr>
              <w:t>and</w:t>
            </w:r>
            <w:r>
              <w:rPr>
                <w:rFonts w:eastAsia="宋体" w:hint="eastAsia"/>
                <w:sz w:val="22"/>
                <w:lang w:val="en-US" w:eastAsia="zh-CN"/>
              </w:rPr>
              <w:t xml:space="preserve"> the scheduled PUSCH</w:t>
            </w:r>
            <w:r w:rsidR="003D6856">
              <w:rPr>
                <w:rFonts w:eastAsia="宋体" w:hint="eastAsia"/>
                <w:sz w:val="22"/>
                <w:lang w:val="en-US" w:eastAsia="zh-CN"/>
              </w:rPr>
              <w:t xml:space="preserve">. </w:t>
            </w:r>
          </w:p>
        </w:tc>
      </w:tr>
      <w:tr w:rsidR="00C403D0" w14:paraId="73218844" w14:textId="77777777" w:rsidTr="003F6AD2">
        <w:tc>
          <w:tcPr>
            <w:tcW w:w="2342" w:type="dxa"/>
            <w:tcBorders>
              <w:top w:val="single" w:sz="4" w:space="0" w:color="auto"/>
              <w:left w:val="single" w:sz="4" w:space="0" w:color="auto"/>
              <w:bottom w:val="single" w:sz="4" w:space="0" w:color="auto"/>
              <w:right w:val="single" w:sz="4" w:space="0" w:color="auto"/>
            </w:tcBorders>
          </w:tcPr>
          <w:p w14:paraId="0EAC79F5" w14:textId="77777777" w:rsidR="00C403D0" w:rsidRDefault="00C403D0" w:rsidP="00D535FF">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09CF5CA3" w14:textId="77777777" w:rsidR="00C403D0" w:rsidRDefault="00C403D0" w:rsidP="00D535FF">
            <w:pPr>
              <w:spacing w:afterLines="50" w:after="120"/>
              <w:jc w:val="both"/>
              <w:rPr>
                <w:rFonts w:eastAsia="宋体"/>
                <w:sz w:val="22"/>
                <w:lang w:val="en-US" w:eastAsia="zh-CN"/>
              </w:rPr>
            </w:pPr>
            <w:r>
              <w:rPr>
                <w:rFonts w:eastAsia="MS Mincho"/>
                <w:sz w:val="22"/>
                <w:lang w:val="en-US"/>
              </w:rPr>
              <w:t>Similar as g</w:t>
            </w:r>
            <w:r>
              <w:rPr>
                <w:rFonts w:eastAsia="MS Mincho" w:hint="eastAsia"/>
                <w:sz w:val="22"/>
                <w:lang w:val="en-US"/>
              </w:rPr>
              <w:t xml:space="preserve">rant-based </w:t>
            </w:r>
            <w:r>
              <w:rPr>
                <w:rFonts w:eastAsia="MS Mincho"/>
                <w:sz w:val="22"/>
                <w:lang w:val="en-US"/>
              </w:rPr>
              <w:t xml:space="preserve">transmission </w:t>
            </w:r>
            <w:r>
              <w:rPr>
                <w:rFonts w:eastAsia="MS Mincho" w:hint="eastAsia"/>
                <w:sz w:val="22"/>
                <w:lang w:val="en-US"/>
              </w:rPr>
              <w:t>can be starting point</w:t>
            </w:r>
          </w:p>
        </w:tc>
      </w:tr>
      <w:tr w:rsidR="00DF298F" w14:paraId="4B0EA6F7" w14:textId="77777777" w:rsidTr="003F6AD2">
        <w:tc>
          <w:tcPr>
            <w:tcW w:w="2342" w:type="dxa"/>
            <w:hideMark/>
          </w:tcPr>
          <w:p w14:paraId="68759B9A"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02DF496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view, if dynamic scheduling timing is introduced in UL grant for UL grant-to-PUSCH timing, it can be used to decide timing offset for UL transmission without grant as well as the reception timing of L1 signaling for activation. For instance, when UE receives L1 signaling for activation in slot#n and this L1 signaling indicates scheduling timing of k, then the offset is set to slot#n+k. </w:t>
            </w:r>
          </w:p>
        </w:tc>
      </w:tr>
      <w:tr w:rsidR="00AE5B36" w14:paraId="7CA99C15" w14:textId="77777777" w:rsidTr="003F6AD2">
        <w:tc>
          <w:tcPr>
            <w:tcW w:w="2342" w:type="dxa"/>
          </w:tcPr>
          <w:p w14:paraId="0C282954"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7BC62C97" w14:textId="77777777" w:rsidR="00AE5B36" w:rsidRDefault="00AE5B36" w:rsidP="00D535FF">
            <w:pPr>
              <w:spacing w:afterLines="50" w:after="120"/>
              <w:jc w:val="both"/>
              <w:rPr>
                <w:rFonts w:eastAsia="Malgun Gothic"/>
                <w:sz w:val="22"/>
                <w:lang w:val="en-US" w:eastAsia="ko-KR"/>
              </w:rPr>
            </w:pPr>
            <w:r>
              <w:rPr>
                <w:rFonts w:eastAsia="宋体" w:hint="eastAsia"/>
                <w:sz w:val="22"/>
                <w:lang w:val="en-US" w:eastAsia="zh-CN"/>
              </w:rPr>
              <w:t>Fine with the proposal.</w:t>
            </w:r>
          </w:p>
        </w:tc>
      </w:tr>
      <w:tr w:rsidR="00B65283" w14:paraId="5512AB71" w14:textId="77777777" w:rsidTr="003F6AD2">
        <w:tc>
          <w:tcPr>
            <w:tcW w:w="2342" w:type="dxa"/>
          </w:tcPr>
          <w:p w14:paraId="11D5BBF5"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Convida Wireless</w:t>
            </w:r>
          </w:p>
        </w:tc>
        <w:tc>
          <w:tcPr>
            <w:tcW w:w="7620" w:type="dxa"/>
          </w:tcPr>
          <w:p w14:paraId="4F984FE3" w14:textId="77777777" w:rsidR="00B65283" w:rsidRPr="00B65283" w:rsidRDefault="00B65283" w:rsidP="00B65283">
            <w:pPr>
              <w:spacing w:before="100" w:beforeAutospacing="1" w:after="100" w:afterAutospacing="1"/>
              <w:rPr>
                <w:rFonts w:eastAsia="Times New Roman"/>
                <w:sz w:val="22"/>
                <w:szCs w:val="24"/>
                <w:lang w:val="en-US" w:eastAsia="en-US"/>
              </w:rPr>
            </w:pPr>
            <w:r w:rsidRPr="00B65283">
              <w:rPr>
                <w:rFonts w:eastAsia="Times New Roman"/>
                <w:sz w:val="22"/>
                <w:szCs w:val="24"/>
                <w:lang w:val="en-US" w:eastAsia="en-US"/>
              </w:rPr>
              <w:t xml:space="preserve">Timing reference based on the system frame/slot boundary instead of the actual received signal may be is less complicate for implementation.  </w:t>
            </w:r>
          </w:p>
          <w:p w14:paraId="213DA5E9"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lastRenderedPageBreak/>
              <w:t>Finalize this with the timing indication field is OK.</w:t>
            </w:r>
          </w:p>
        </w:tc>
      </w:tr>
      <w:tr w:rsidR="00B65283" w14:paraId="4895ABDA" w14:textId="77777777" w:rsidTr="003F6AD2">
        <w:tc>
          <w:tcPr>
            <w:tcW w:w="2342" w:type="dxa"/>
          </w:tcPr>
          <w:p w14:paraId="4847F90C"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lastRenderedPageBreak/>
              <w:t>NTT DOCOMO</w:t>
            </w:r>
          </w:p>
        </w:tc>
        <w:tc>
          <w:tcPr>
            <w:tcW w:w="7620" w:type="dxa"/>
          </w:tcPr>
          <w:p w14:paraId="0C2A29E3" w14:textId="77777777" w:rsidR="00B65283" w:rsidRPr="00AE5B36" w:rsidRDefault="00B65283" w:rsidP="00D535FF">
            <w:pPr>
              <w:spacing w:afterLines="50" w:after="120"/>
              <w:jc w:val="both"/>
              <w:rPr>
                <w:rFonts w:eastAsia="宋体"/>
                <w:sz w:val="22"/>
                <w:lang w:val="en-US" w:eastAsia="zh-CN"/>
              </w:rPr>
            </w:pPr>
            <w:r>
              <w:rPr>
                <w:rFonts w:eastAsia="宋体" w:hint="eastAsia"/>
                <w:sz w:val="22"/>
                <w:lang w:val="en-US" w:eastAsia="zh-CN"/>
              </w:rPr>
              <w:t xml:space="preserve">Decision can be made </w:t>
            </w:r>
            <w:r w:rsidRPr="00631861">
              <w:rPr>
                <w:rFonts w:eastAsia="宋体"/>
                <w:sz w:val="22"/>
                <w:lang w:val="en-US" w:eastAsia="zh-CN"/>
              </w:rPr>
              <w:t xml:space="preserve">after the </w:t>
            </w:r>
            <w:r>
              <w:rPr>
                <w:rFonts w:eastAsia="宋体"/>
                <w:sz w:val="22"/>
                <w:lang w:val="en-US" w:eastAsia="zh-CN"/>
              </w:rPr>
              <w:t xml:space="preserve">conclusion for </w:t>
            </w:r>
            <w:r w:rsidRPr="00631861">
              <w:rPr>
                <w:rFonts w:eastAsia="宋体"/>
                <w:sz w:val="22"/>
                <w:lang w:val="en-US" w:eastAsia="zh-CN"/>
              </w:rPr>
              <w:t>timing indication filed in UL grant</w:t>
            </w:r>
            <w:r>
              <w:rPr>
                <w:rFonts w:eastAsia="宋体"/>
                <w:sz w:val="22"/>
                <w:lang w:val="en-US" w:eastAsia="zh-CN"/>
              </w:rPr>
              <w:t>.</w:t>
            </w:r>
          </w:p>
        </w:tc>
      </w:tr>
      <w:tr w:rsidR="007A7729" w14:paraId="5AAAECA8" w14:textId="77777777" w:rsidTr="003F6AD2">
        <w:tc>
          <w:tcPr>
            <w:tcW w:w="2342" w:type="dxa"/>
          </w:tcPr>
          <w:p w14:paraId="30EEA17D"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4DB60357" w14:textId="77777777" w:rsidR="007A7729" w:rsidRDefault="007A7729" w:rsidP="00D535FF">
            <w:pPr>
              <w:spacing w:afterLines="50" w:after="120"/>
              <w:jc w:val="both"/>
              <w:rPr>
                <w:rFonts w:eastAsia="宋体"/>
                <w:sz w:val="22"/>
                <w:lang w:val="en-US" w:eastAsia="zh-CN"/>
              </w:rPr>
            </w:pPr>
            <w:r w:rsidRPr="002646A0">
              <w:rPr>
                <w:rFonts w:eastAsia="宋体"/>
                <w:sz w:val="22"/>
                <w:lang w:val="en-US" w:eastAsia="zh-CN"/>
              </w:rPr>
              <w:t>Simila</w:t>
            </w:r>
            <w:r>
              <w:rPr>
                <w:rFonts w:eastAsia="宋体"/>
                <w:sz w:val="22"/>
                <w:lang w:val="en-US" w:eastAsia="zh-CN"/>
              </w:rPr>
              <w:t>r</w:t>
            </w:r>
            <w:r w:rsidRPr="002646A0">
              <w:rPr>
                <w:rFonts w:eastAsia="宋体"/>
                <w:sz w:val="22"/>
                <w:lang w:val="en-US" w:eastAsia="zh-CN"/>
              </w:rPr>
              <w:t xml:space="preserve"> to grant-based transmission, i.e. use the</w:t>
            </w:r>
            <w:r w:rsidRPr="002646A0">
              <w:rPr>
                <w:rFonts w:eastAsia="宋体" w:hint="eastAsia"/>
                <w:sz w:val="22"/>
                <w:lang w:val="en-US" w:eastAsia="zh-CN"/>
              </w:rPr>
              <w:t xml:space="preserve"> timing offset </w:t>
            </w:r>
            <w:r w:rsidRPr="002646A0">
              <w:rPr>
                <w:rFonts w:eastAsia="宋体"/>
                <w:sz w:val="22"/>
                <w:lang w:val="en-US" w:eastAsia="zh-CN"/>
              </w:rPr>
              <w:t>between</w:t>
            </w:r>
            <w:r w:rsidRPr="002646A0">
              <w:rPr>
                <w:rFonts w:eastAsia="宋体" w:hint="eastAsia"/>
                <w:sz w:val="22"/>
                <w:lang w:val="en-US" w:eastAsia="zh-CN"/>
              </w:rPr>
              <w:t xml:space="preserve"> an UL grant </w:t>
            </w:r>
            <w:r w:rsidRPr="002646A0">
              <w:rPr>
                <w:rFonts w:eastAsia="宋体"/>
                <w:sz w:val="22"/>
                <w:lang w:val="en-US" w:eastAsia="zh-CN"/>
              </w:rPr>
              <w:t>and</w:t>
            </w:r>
            <w:r w:rsidRPr="002646A0">
              <w:rPr>
                <w:rFonts w:eastAsia="宋体" w:hint="eastAsia"/>
                <w:sz w:val="22"/>
                <w:lang w:val="en-US" w:eastAsia="zh-CN"/>
              </w:rPr>
              <w:t xml:space="preserve"> the scheduled PUSCH</w:t>
            </w:r>
          </w:p>
        </w:tc>
      </w:tr>
      <w:tr w:rsidR="00165376" w14:paraId="14498A85" w14:textId="77777777" w:rsidTr="003F6AD2">
        <w:tc>
          <w:tcPr>
            <w:tcW w:w="2342" w:type="dxa"/>
          </w:tcPr>
          <w:p w14:paraId="6A45D0E1"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136B3E81" w14:textId="77777777" w:rsidR="00165376" w:rsidRDefault="00165376" w:rsidP="00D535FF">
            <w:pPr>
              <w:spacing w:afterLines="50" w:after="120"/>
              <w:jc w:val="both"/>
              <w:rPr>
                <w:rFonts w:eastAsia="宋体"/>
                <w:sz w:val="22"/>
                <w:lang w:val="en-US" w:eastAsia="zh-CN"/>
              </w:rPr>
            </w:pPr>
            <w:r>
              <w:rPr>
                <w:rFonts w:eastAsia="宋体"/>
                <w:sz w:val="22"/>
                <w:lang w:val="en-US" w:eastAsia="zh-CN"/>
              </w:rPr>
              <w:t>Initial preference is it is same as SPS activation in LTE. Not sure whether dynamic timing for grant-based is applicable in this context.</w:t>
            </w:r>
          </w:p>
        </w:tc>
      </w:tr>
      <w:tr w:rsidR="001417E4" w14:paraId="705200F5" w14:textId="77777777" w:rsidTr="003F6AD2">
        <w:tc>
          <w:tcPr>
            <w:tcW w:w="2342" w:type="dxa"/>
          </w:tcPr>
          <w:p w14:paraId="6453D7DF"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7F8D71C1" w14:textId="77777777" w:rsidR="001417E4" w:rsidRPr="001417E4" w:rsidRDefault="001417E4" w:rsidP="00D535FF">
            <w:pPr>
              <w:spacing w:afterLines="50" w:after="120"/>
              <w:jc w:val="both"/>
              <w:rPr>
                <w:rFonts w:eastAsia="Malgun Gothic"/>
                <w:sz w:val="22"/>
                <w:lang w:val="en-US" w:eastAsia="ko-KR"/>
              </w:rPr>
            </w:pPr>
            <w:r>
              <w:rPr>
                <w:rFonts w:eastAsia="宋体" w:hint="eastAsia"/>
                <w:sz w:val="22"/>
                <w:lang w:val="en-US" w:eastAsia="zh-CN"/>
              </w:rPr>
              <w:t>Fine with the proposal.</w:t>
            </w:r>
          </w:p>
        </w:tc>
      </w:tr>
      <w:tr w:rsidR="00F96318" w14:paraId="1B02A0A1" w14:textId="77777777" w:rsidTr="003F6AD2">
        <w:tc>
          <w:tcPr>
            <w:tcW w:w="2342" w:type="dxa"/>
          </w:tcPr>
          <w:p w14:paraId="14FB9CFC"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13C22B45" w14:textId="77777777" w:rsidR="00F96318" w:rsidRDefault="00F96318" w:rsidP="00F96318">
            <w:pPr>
              <w:spacing w:afterLines="50" w:after="120"/>
              <w:jc w:val="both"/>
              <w:rPr>
                <w:rFonts w:eastAsia="MS Mincho"/>
                <w:sz w:val="22"/>
                <w:lang w:val="en-US"/>
              </w:rPr>
            </w:pPr>
            <w:r>
              <w:rPr>
                <w:rFonts w:eastAsia="MS Mincho"/>
                <w:sz w:val="22"/>
                <w:lang w:val="en-US"/>
              </w:rPr>
              <w:t>Agree that decision could be made after UL grant-based DCI details identified</w:t>
            </w:r>
          </w:p>
        </w:tc>
      </w:tr>
      <w:tr w:rsidR="00867041" w14:paraId="1DC1C2B6" w14:textId="77777777" w:rsidTr="003F6AD2">
        <w:tc>
          <w:tcPr>
            <w:tcW w:w="2342" w:type="dxa"/>
          </w:tcPr>
          <w:p w14:paraId="406DEAF3" w14:textId="2D5783EE"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53DB43B8" w14:textId="609A9253" w:rsidR="00867041" w:rsidRDefault="00867041" w:rsidP="00867041">
            <w:pPr>
              <w:spacing w:afterLines="50" w:after="120"/>
              <w:jc w:val="both"/>
              <w:rPr>
                <w:rFonts w:eastAsia="MS Mincho"/>
                <w:sz w:val="22"/>
                <w:lang w:val="en-US"/>
              </w:rPr>
            </w:pPr>
            <w:r>
              <w:rPr>
                <w:rFonts w:eastAsia="宋体"/>
                <w:sz w:val="22"/>
                <w:lang w:val="en-US" w:eastAsia="zh-CN"/>
              </w:rPr>
              <w:t>Yes.  Similar to grant-based transmission, use timing offset  between UL grant &amp; scheduled PUSCH.</w:t>
            </w:r>
          </w:p>
        </w:tc>
      </w:tr>
      <w:tr w:rsidR="003F6AD2" w14:paraId="6E7517B5" w14:textId="77777777" w:rsidTr="003F6AD2">
        <w:tc>
          <w:tcPr>
            <w:tcW w:w="2342" w:type="dxa"/>
          </w:tcPr>
          <w:p w14:paraId="4D709E91" w14:textId="4B793B37" w:rsidR="003F6AD2" w:rsidRPr="000960CA" w:rsidRDefault="003F6AD2" w:rsidP="00866346">
            <w:pPr>
              <w:spacing w:afterLines="50" w:after="120"/>
              <w:jc w:val="both"/>
              <w:rPr>
                <w:rFonts w:eastAsia="MS Mincho"/>
                <w:sz w:val="22"/>
                <w:lang w:val="en-US"/>
              </w:rPr>
            </w:pPr>
            <w:r>
              <w:rPr>
                <w:rFonts w:eastAsia="MS Mincho" w:hint="eastAsia"/>
                <w:sz w:val="22"/>
                <w:lang w:val="en-US"/>
              </w:rPr>
              <w:t>P</w:t>
            </w:r>
            <w:r>
              <w:rPr>
                <w:rFonts w:eastAsia="MS Mincho"/>
                <w:sz w:val="22"/>
                <w:lang w:val="en-US"/>
              </w:rPr>
              <w:t>anasonic</w:t>
            </w:r>
          </w:p>
        </w:tc>
        <w:tc>
          <w:tcPr>
            <w:tcW w:w="7620" w:type="dxa"/>
          </w:tcPr>
          <w:p w14:paraId="7480060D" w14:textId="77777777" w:rsidR="003F6AD2" w:rsidRPr="000960CA" w:rsidRDefault="003F6AD2" w:rsidP="00866346">
            <w:pPr>
              <w:spacing w:afterLines="50" w:after="120"/>
              <w:jc w:val="both"/>
              <w:rPr>
                <w:rFonts w:eastAsia="MS Mincho"/>
                <w:sz w:val="22"/>
                <w:lang w:val="en-US"/>
              </w:rPr>
            </w:pPr>
            <w:r>
              <w:rPr>
                <w:rFonts w:eastAsia="MS Mincho" w:hint="eastAsia"/>
                <w:sz w:val="22"/>
                <w:lang w:val="en-US"/>
              </w:rPr>
              <w:t>OK with the proposal.</w:t>
            </w:r>
          </w:p>
        </w:tc>
      </w:tr>
      <w:tr w:rsidR="00657A1F" w14:paraId="1AE6A802" w14:textId="77777777" w:rsidTr="003F6AD2">
        <w:tc>
          <w:tcPr>
            <w:tcW w:w="2342" w:type="dxa"/>
          </w:tcPr>
          <w:p w14:paraId="6684683F" w14:textId="4DFD7F8D"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0" w:type="dxa"/>
          </w:tcPr>
          <w:p w14:paraId="00A02636" w14:textId="111327E1" w:rsidR="00657A1F" w:rsidRDefault="00657A1F" w:rsidP="00657A1F">
            <w:pPr>
              <w:spacing w:afterLines="50" w:after="120"/>
              <w:jc w:val="both"/>
              <w:rPr>
                <w:rFonts w:eastAsia="MS Mincho"/>
                <w:sz w:val="22"/>
                <w:lang w:val="en-US"/>
              </w:rPr>
            </w:pPr>
            <w:r>
              <w:rPr>
                <w:rFonts w:eastAsia="MS Mincho" w:hint="eastAsia"/>
                <w:sz w:val="22"/>
                <w:lang w:val="en-US"/>
              </w:rPr>
              <w:t xml:space="preserve">Fine </w:t>
            </w:r>
            <w:r>
              <w:rPr>
                <w:rFonts w:eastAsia="MS Mincho"/>
                <w:sz w:val="22"/>
                <w:lang w:val="en-US"/>
              </w:rPr>
              <w:t xml:space="preserve">with </w:t>
            </w:r>
            <w:r>
              <w:rPr>
                <w:rFonts w:eastAsia="MS Mincho" w:hint="eastAsia"/>
                <w:sz w:val="22"/>
                <w:lang w:val="en-US"/>
              </w:rPr>
              <w:t>this proposal</w:t>
            </w:r>
          </w:p>
        </w:tc>
      </w:tr>
    </w:tbl>
    <w:p w14:paraId="4ED8FA8F" w14:textId="16152E79" w:rsidR="00130802" w:rsidRDefault="00130802" w:rsidP="00D535FF">
      <w:pPr>
        <w:spacing w:afterLines="50" w:after="120"/>
        <w:jc w:val="both"/>
        <w:rPr>
          <w:rFonts w:eastAsia="MS Mincho"/>
          <w:i/>
          <w:sz w:val="22"/>
          <w:lang w:val="en-US"/>
        </w:rPr>
      </w:pPr>
    </w:p>
    <w:p w14:paraId="45A49852" w14:textId="77777777" w:rsidR="003F6AD2" w:rsidRPr="00DF298F" w:rsidRDefault="003F6AD2" w:rsidP="00D535FF">
      <w:pPr>
        <w:spacing w:afterLines="50" w:after="120"/>
        <w:jc w:val="both"/>
        <w:rPr>
          <w:rFonts w:eastAsia="MS Mincho"/>
          <w:i/>
          <w:sz w:val="22"/>
          <w:lang w:val="en-US"/>
        </w:rPr>
      </w:pPr>
    </w:p>
    <w:p w14:paraId="75111105" w14:textId="77777777" w:rsidR="006E7EB8" w:rsidRPr="00130802" w:rsidRDefault="006E7EB8"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2AC6DB30" w14:textId="77777777" w:rsidR="0015405C" w:rsidRPr="006E7EB8" w:rsidRDefault="00B978E6" w:rsidP="00D535FF">
      <w:pPr>
        <w:pStyle w:val="afd"/>
        <w:numPr>
          <w:ilvl w:val="0"/>
          <w:numId w:val="6"/>
        </w:numPr>
        <w:spacing w:afterLines="50" w:after="120"/>
        <w:ind w:leftChars="0"/>
        <w:jc w:val="both"/>
        <w:rPr>
          <w:rFonts w:eastAsia="MS Mincho"/>
          <w:i/>
          <w:sz w:val="22"/>
          <w:lang w:val="en-US"/>
        </w:rPr>
      </w:pPr>
      <w:r w:rsidRPr="006E7EB8">
        <w:rPr>
          <w:rFonts w:eastAsia="MS Mincho"/>
          <w:i/>
          <w:sz w:val="22"/>
          <w:lang w:val="en-US"/>
        </w:rPr>
        <w:t>How to switch from Type 2 UL transmission without UL grant to UL transmission with UL grant?</w:t>
      </w:r>
    </w:p>
    <w:p w14:paraId="29D38958" w14:textId="77777777" w:rsidR="0015405C" w:rsidRDefault="00B978E6" w:rsidP="00D535FF">
      <w:pPr>
        <w:pStyle w:val="afd"/>
        <w:numPr>
          <w:ilvl w:val="1"/>
          <w:numId w:val="6"/>
        </w:numPr>
        <w:spacing w:afterLines="50" w:after="120"/>
        <w:ind w:leftChars="0"/>
        <w:jc w:val="both"/>
        <w:rPr>
          <w:rFonts w:eastAsia="MS Mincho"/>
          <w:i/>
          <w:sz w:val="22"/>
          <w:lang w:val="en-US"/>
        </w:rPr>
      </w:pPr>
      <w:r w:rsidRPr="006E7EB8">
        <w:rPr>
          <w:rFonts w:eastAsia="MS Mincho"/>
          <w:i/>
          <w:sz w:val="22"/>
          <w:lang w:val="en-US"/>
        </w:rPr>
        <w:t xml:space="preserve">HARQ process is separated or shared between Type </w:t>
      </w:r>
      <w:r w:rsidR="006E7EB8">
        <w:rPr>
          <w:rFonts w:eastAsia="MS Mincho"/>
          <w:i/>
          <w:sz w:val="22"/>
          <w:lang w:val="en-US"/>
        </w:rPr>
        <w:t>2</w:t>
      </w:r>
      <w:r w:rsidRPr="006E7EB8">
        <w:rPr>
          <w:rFonts w:eastAsia="MS Mincho"/>
          <w:i/>
          <w:sz w:val="22"/>
          <w:lang w:val="en-US"/>
        </w:rPr>
        <w:t xml:space="preserve"> UL transmission without UL grant and UL transmission with UL grant?</w:t>
      </w:r>
    </w:p>
    <w:tbl>
      <w:tblPr>
        <w:tblStyle w:val="afa"/>
        <w:tblW w:w="0" w:type="auto"/>
        <w:tblLook w:val="04A0" w:firstRow="1" w:lastRow="0" w:firstColumn="1" w:lastColumn="0" w:noHBand="0" w:noVBand="1"/>
      </w:tblPr>
      <w:tblGrid>
        <w:gridCol w:w="2342"/>
        <w:gridCol w:w="7620"/>
      </w:tblGrid>
      <w:tr w:rsidR="006E7EB8" w14:paraId="0AFCE92A" w14:textId="77777777" w:rsidTr="00F64BCE">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348C4B2" w14:textId="77777777" w:rsidR="006E7EB8" w:rsidRDefault="006E7EB8" w:rsidP="00D535FF">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9AE9E55" w14:textId="77777777" w:rsidR="006E7EB8" w:rsidRDefault="006E7EB8" w:rsidP="00D535FF">
            <w:pPr>
              <w:spacing w:afterLines="50" w:after="120"/>
              <w:jc w:val="both"/>
              <w:rPr>
                <w:rFonts w:eastAsia="MS Mincho"/>
                <w:sz w:val="22"/>
                <w:lang w:val="en-US"/>
              </w:rPr>
            </w:pPr>
            <w:r>
              <w:rPr>
                <w:rFonts w:eastAsia="MS Mincho"/>
                <w:sz w:val="22"/>
                <w:lang w:val="en-US"/>
              </w:rPr>
              <w:t>View</w:t>
            </w:r>
          </w:p>
        </w:tc>
      </w:tr>
      <w:tr w:rsidR="006E7EB8" w14:paraId="41682646" w14:textId="77777777" w:rsidTr="00F64BCE">
        <w:tc>
          <w:tcPr>
            <w:tcW w:w="2342" w:type="dxa"/>
            <w:tcBorders>
              <w:top w:val="single" w:sz="4" w:space="0" w:color="auto"/>
              <w:left w:val="single" w:sz="4" w:space="0" w:color="auto"/>
              <w:bottom w:val="single" w:sz="4" w:space="0" w:color="auto"/>
              <w:right w:val="single" w:sz="4" w:space="0" w:color="auto"/>
            </w:tcBorders>
          </w:tcPr>
          <w:p w14:paraId="2389B246" w14:textId="77777777" w:rsidR="006E7EB8" w:rsidRPr="006769E4" w:rsidRDefault="006769E4" w:rsidP="00D535FF">
            <w:pPr>
              <w:spacing w:afterLines="50" w:after="120"/>
              <w:jc w:val="both"/>
              <w:rPr>
                <w:rFonts w:eastAsia="宋体"/>
                <w:sz w:val="22"/>
                <w:lang w:val="en-US" w:eastAsia="zh-CN"/>
              </w:rPr>
            </w:pPr>
            <w:r>
              <w:rPr>
                <w:rFonts w:eastAsia="宋体" w:hint="eastAsia"/>
                <w:sz w:val="22"/>
                <w:lang w:val="en-US" w:eastAsia="zh-CN"/>
              </w:rPr>
              <w:t>v</w:t>
            </w:r>
            <w:r>
              <w:rPr>
                <w:rFonts w:eastAsia="宋体"/>
                <w:sz w:val="22"/>
                <w:lang w:val="en-US" w:eastAsia="zh-CN"/>
              </w:rPr>
              <w:t>ivo</w:t>
            </w:r>
          </w:p>
        </w:tc>
        <w:tc>
          <w:tcPr>
            <w:tcW w:w="7620" w:type="dxa"/>
            <w:tcBorders>
              <w:top w:val="single" w:sz="4" w:space="0" w:color="auto"/>
              <w:left w:val="single" w:sz="4" w:space="0" w:color="auto"/>
              <w:bottom w:val="single" w:sz="4" w:space="0" w:color="auto"/>
              <w:right w:val="single" w:sz="4" w:space="0" w:color="auto"/>
            </w:tcBorders>
          </w:tcPr>
          <w:p w14:paraId="7488DBE0" w14:textId="77777777" w:rsidR="00A7137E" w:rsidRPr="006769E4" w:rsidRDefault="006709BF" w:rsidP="00D535FF">
            <w:pPr>
              <w:spacing w:afterLines="50" w:after="120"/>
              <w:jc w:val="both"/>
              <w:rPr>
                <w:rFonts w:eastAsia="宋体"/>
                <w:sz w:val="22"/>
                <w:lang w:val="en-US" w:eastAsia="zh-CN"/>
              </w:rPr>
            </w:pPr>
            <w:r>
              <w:rPr>
                <w:rFonts w:eastAsia="宋体"/>
                <w:sz w:val="22"/>
                <w:lang w:val="en-US" w:eastAsia="zh-CN"/>
              </w:rPr>
              <w:t>Same comment as type 1</w:t>
            </w:r>
          </w:p>
        </w:tc>
      </w:tr>
      <w:tr w:rsidR="00471502" w14:paraId="2993B7CB" w14:textId="77777777" w:rsidTr="00F64BCE">
        <w:tc>
          <w:tcPr>
            <w:tcW w:w="2342" w:type="dxa"/>
            <w:tcBorders>
              <w:top w:val="single" w:sz="4" w:space="0" w:color="auto"/>
              <w:left w:val="single" w:sz="4" w:space="0" w:color="auto"/>
              <w:bottom w:val="single" w:sz="4" w:space="0" w:color="auto"/>
              <w:right w:val="single" w:sz="4" w:space="0" w:color="auto"/>
            </w:tcBorders>
          </w:tcPr>
          <w:p w14:paraId="539115AF" w14:textId="77777777" w:rsidR="00471502" w:rsidRPr="0063047B" w:rsidRDefault="00471502" w:rsidP="00D535FF">
            <w:pPr>
              <w:spacing w:afterLines="50" w:after="120"/>
              <w:jc w:val="both"/>
              <w:rPr>
                <w:rFonts w:eastAsia="宋体"/>
                <w:sz w:val="22"/>
                <w:lang w:val="en-US" w:eastAsia="zh-CN"/>
              </w:rPr>
            </w:pPr>
            <w:r w:rsidRPr="0063047B">
              <w:rPr>
                <w:rFonts w:eastAsia="宋体"/>
                <w:sz w:val="22"/>
                <w:lang w:val="en-US" w:eastAsia="zh-CN"/>
              </w:rPr>
              <w:t>NEC</w:t>
            </w:r>
          </w:p>
        </w:tc>
        <w:tc>
          <w:tcPr>
            <w:tcW w:w="7620" w:type="dxa"/>
            <w:tcBorders>
              <w:top w:val="single" w:sz="4" w:space="0" w:color="auto"/>
              <w:left w:val="single" w:sz="4" w:space="0" w:color="auto"/>
              <w:bottom w:val="single" w:sz="4" w:space="0" w:color="auto"/>
              <w:right w:val="single" w:sz="4" w:space="0" w:color="auto"/>
            </w:tcBorders>
          </w:tcPr>
          <w:p w14:paraId="7FF9B4A2" w14:textId="77777777" w:rsidR="00471502" w:rsidRPr="0063047B" w:rsidRDefault="00471502" w:rsidP="00D535FF">
            <w:pPr>
              <w:spacing w:afterLines="50" w:after="120"/>
              <w:jc w:val="both"/>
              <w:rPr>
                <w:rFonts w:eastAsia="宋体"/>
                <w:sz w:val="22"/>
                <w:lang w:val="en-US" w:eastAsia="zh-CN"/>
              </w:rPr>
            </w:pPr>
            <w:r w:rsidRPr="0063047B">
              <w:rPr>
                <w:rFonts w:eastAsia="宋体"/>
                <w:sz w:val="22"/>
                <w:lang w:val="en-US" w:eastAsia="zh-CN"/>
              </w:rPr>
              <w:t>Same HARQ process number should be used in case of switching from GF and GB transmission. In case of GF retransmissions, gNB includes the HARQ process number in the DCI where the DCI is masked with GF-RNTI.</w:t>
            </w:r>
          </w:p>
        </w:tc>
      </w:tr>
      <w:tr w:rsidR="00C403D0" w14:paraId="47302F3C" w14:textId="77777777" w:rsidTr="00F64BCE">
        <w:tc>
          <w:tcPr>
            <w:tcW w:w="2342" w:type="dxa"/>
            <w:tcBorders>
              <w:top w:val="single" w:sz="4" w:space="0" w:color="auto"/>
              <w:left w:val="single" w:sz="4" w:space="0" w:color="auto"/>
              <w:bottom w:val="single" w:sz="4" w:space="0" w:color="auto"/>
              <w:right w:val="single" w:sz="4" w:space="0" w:color="auto"/>
            </w:tcBorders>
          </w:tcPr>
          <w:p w14:paraId="22FEB3D9" w14:textId="77777777" w:rsidR="00C403D0" w:rsidRPr="0063047B" w:rsidRDefault="00C403D0" w:rsidP="00D535FF">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20466227" w14:textId="77777777" w:rsidR="00C403D0" w:rsidRPr="0063047B" w:rsidRDefault="00C403D0" w:rsidP="00D535FF">
            <w:pPr>
              <w:spacing w:afterLines="50" w:after="120"/>
              <w:jc w:val="both"/>
              <w:rPr>
                <w:rFonts w:eastAsia="宋体"/>
                <w:sz w:val="22"/>
                <w:lang w:val="en-US" w:eastAsia="zh-CN"/>
              </w:rPr>
            </w:pPr>
            <w:r>
              <w:rPr>
                <w:rFonts w:eastAsia="宋体"/>
                <w:sz w:val="22"/>
                <w:lang w:val="en-US" w:eastAsia="zh-CN"/>
              </w:rPr>
              <w:t>Same comment as type 1</w:t>
            </w:r>
          </w:p>
        </w:tc>
      </w:tr>
      <w:tr w:rsidR="00DF298F" w14:paraId="40ADF9C7" w14:textId="77777777" w:rsidTr="00DF298F">
        <w:tc>
          <w:tcPr>
            <w:tcW w:w="2342" w:type="dxa"/>
            <w:hideMark/>
          </w:tcPr>
          <w:p w14:paraId="1E90EC1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38BCDE6E" w14:textId="77777777" w:rsidR="00DF298F" w:rsidRDefault="00DF298F" w:rsidP="00D535FF">
            <w:pPr>
              <w:spacing w:afterLines="50" w:after="120"/>
              <w:jc w:val="both"/>
              <w:rPr>
                <w:rFonts w:eastAsia="宋体"/>
                <w:sz w:val="22"/>
                <w:lang w:val="en-US" w:eastAsia="zh-CN"/>
              </w:rPr>
            </w:pPr>
            <w:r>
              <w:rPr>
                <w:rFonts w:eastAsia="Malgun Gothic"/>
                <w:sz w:val="22"/>
                <w:lang w:val="en-US" w:eastAsia="ko-KR"/>
              </w:rPr>
              <w:t>In case of HARQ process design, we prefer common design for both type 1 and type 2.</w:t>
            </w:r>
          </w:p>
        </w:tc>
      </w:tr>
      <w:tr w:rsidR="00756A22" w14:paraId="5335D947" w14:textId="77777777" w:rsidTr="00DF298F">
        <w:tc>
          <w:tcPr>
            <w:tcW w:w="2342" w:type="dxa"/>
          </w:tcPr>
          <w:p w14:paraId="6D541CA2"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4EDB6EC8"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12508B81" w14:textId="77777777" w:rsidTr="00DF298F">
        <w:tc>
          <w:tcPr>
            <w:tcW w:w="2342" w:type="dxa"/>
          </w:tcPr>
          <w:p w14:paraId="53DD64D7"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Convida Wireless</w:t>
            </w:r>
          </w:p>
        </w:tc>
        <w:tc>
          <w:tcPr>
            <w:tcW w:w="7620" w:type="dxa"/>
          </w:tcPr>
          <w:p w14:paraId="6F726318"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 xml:space="preserve">Same as type 1: either share or not need to be evaluated based on performance gain and HARQ process complexity. </w:t>
            </w:r>
          </w:p>
        </w:tc>
      </w:tr>
      <w:tr w:rsidR="00B65283" w14:paraId="0F1DEF40" w14:textId="77777777" w:rsidTr="00DF298F">
        <w:tc>
          <w:tcPr>
            <w:tcW w:w="2342" w:type="dxa"/>
          </w:tcPr>
          <w:p w14:paraId="37048A0A" w14:textId="77777777" w:rsidR="00B65283" w:rsidRPr="00756A22" w:rsidRDefault="00B65283" w:rsidP="00D535FF">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TT DOCOMO</w:t>
            </w:r>
          </w:p>
        </w:tc>
        <w:tc>
          <w:tcPr>
            <w:tcW w:w="7620" w:type="dxa"/>
          </w:tcPr>
          <w:p w14:paraId="4430619F" w14:textId="77777777" w:rsidR="00B65283" w:rsidRPr="00631861" w:rsidRDefault="00B65283" w:rsidP="00D535FF">
            <w:pPr>
              <w:spacing w:afterLines="50" w:after="120"/>
              <w:jc w:val="both"/>
              <w:rPr>
                <w:rFonts w:eastAsia="宋体"/>
                <w:sz w:val="22"/>
                <w:lang w:val="en-US" w:eastAsia="zh-CN"/>
              </w:rPr>
            </w:pPr>
            <w:r>
              <w:rPr>
                <w:rFonts w:eastAsia="宋体" w:hint="eastAsia"/>
                <w:sz w:val="22"/>
                <w:lang w:val="en-US" w:eastAsia="zh-CN"/>
              </w:rPr>
              <w:t xml:space="preserve">Separate </w:t>
            </w:r>
            <w:r>
              <w:rPr>
                <w:rFonts w:eastAsia="宋体"/>
                <w:sz w:val="22"/>
                <w:lang w:val="en-US" w:eastAsia="zh-CN"/>
              </w:rPr>
              <w:t xml:space="preserve">HARQ process. </w:t>
            </w:r>
          </w:p>
        </w:tc>
      </w:tr>
      <w:tr w:rsidR="00563157" w14:paraId="62748D2D" w14:textId="77777777" w:rsidTr="00DF298F">
        <w:tc>
          <w:tcPr>
            <w:tcW w:w="2342" w:type="dxa"/>
          </w:tcPr>
          <w:p w14:paraId="0A701F9A"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20" w:type="dxa"/>
          </w:tcPr>
          <w:p w14:paraId="0A791703"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See response to type I</w:t>
            </w:r>
          </w:p>
        </w:tc>
      </w:tr>
      <w:tr w:rsidR="007A7729" w14:paraId="5D649ADC" w14:textId="77777777" w:rsidTr="00DF298F">
        <w:tc>
          <w:tcPr>
            <w:tcW w:w="2342" w:type="dxa"/>
          </w:tcPr>
          <w:p w14:paraId="2C58F54E"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6BC771C6"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Same as type 1</w:t>
            </w:r>
          </w:p>
        </w:tc>
      </w:tr>
      <w:tr w:rsidR="00165376" w14:paraId="42A54163" w14:textId="77777777" w:rsidTr="00DF298F">
        <w:tc>
          <w:tcPr>
            <w:tcW w:w="2342" w:type="dxa"/>
          </w:tcPr>
          <w:p w14:paraId="7795D358"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49D9C69D"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79FE6179" w14:textId="77777777" w:rsidTr="00DF298F">
        <w:tc>
          <w:tcPr>
            <w:tcW w:w="2342" w:type="dxa"/>
          </w:tcPr>
          <w:p w14:paraId="58CA5053"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6478666D" w14:textId="77777777" w:rsidR="001417E4" w:rsidRPr="001417E4" w:rsidRDefault="001417E4" w:rsidP="00D535FF">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6DD98030" w14:textId="77777777" w:rsidTr="00DF298F">
        <w:tc>
          <w:tcPr>
            <w:tcW w:w="2342" w:type="dxa"/>
          </w:tcPr>
          <w:p w14:paraId="2EEE6528"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0AAB6F4C" w14:textId="77777777" w:rsidR="00F96318" w:rsidRDefault="00F96318" w:rsidP="00F96318">
            <w:pPr>
              <w:spacing w:afterLines="50" w:after="120"/>
              <w:jc w:val="both"/>
              <w:rPr>
                <w:rFonts w:eastAsia="MS Mincho"/>
                <w:sz w:val="22"/>
                <w:lang w:val="en-US"/>
              </w:rPr>
            </w:pPr>
            <w:r>
              <w:rPr>
                <w:rFonts w:eastAsia="MS Mincho"/>
                <w:sz w:val="22"/>
                <w:lang w:val="en-US"/>
              </w:rPr>
              <w:t>Operation should be as much common as possible with Type 1.</w:t>
            </w:r>
          </w:p>
        </w:tc>
      </w:tr>
      <w:tr w:rsidR="00867041" w14:paraId="2434C785" w14:textId="77777777" w:rsidTr="00867041">
        <w:trPr>
          <w:trHeight w:val="359"/>
        </w:trPr>
        <w:tc>
          <w:tcPr>
            <w:tcW w:w="2342" w:type="dxa"/>
          </w:tcPr>
          <w:p w14:paraId="128666F3" w14:textId="17D70F7D"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49282589" w14:textId="3079DD8B" w:rsidR="00867041" w:rsidRDefault="00867041" w:rsidP="00F96318">
            <w:pPr>
              <w:spacing w:afterLines="50" w:after="120"/>
              <w:jc w:val="both"/>
              <w:rPr>
                <w:rFonts w:eastAsia="MS Mincho"/>
                <w:sz w:val="22"/>
                <w:lang w:val="en-US"/>
              </w:rPr>
            </w:pPr>
            <w:r>
              <w:rPr>
                <w:rFonts w:eastAsia="MS Mincho"/>
                <w:sz w:val="22"/>
                <w:lang w:val="en-US"/>
              </w:rPr>
              <w:t>Same as Type 1!</w:t>
            </w:r>
          </w:p>
        </w:tc>
      </w:tr>
      <w:tr w:rsidR="00F03E59" w14:paraId="62E6A2B6" w14:textId="77777777" w:rsidTr="00F03E59">
        <w:trPr>
          <w:trHeight w:val="359"/>
        </w:trPr>
        <w:tc>
          <w:tcPr>
            <w:tcW w:w="2342" w:type="dxa"/>
          </w:tcPr>
          <w:p w14:paraId="55AFB7DF" w14:textId="77777777" w:rsidR="00F03E59" w:rsidRPr="000960CA" w:rsidRDefault="00F03E59" w:rsidP="00866346">
            <w:pPr>
              <w:spacing w:afterLines="50" w:after="120"/>
              <w:jc w:val="both"/>
              <w:rPr>
                <w:rFonts w:eastAsia="MS Mincho"/>
                <w:sz w:val="22"/>
                <w:lang w:val="en-US"/>
              </w:rPr>
            </w:pPr>
            <w:r>
              <w:rPr>
                <w:rFonts w:eastAsia="MS Mincho" w:hint="eastAsia"/>
                <w:sz w:val="22"/>
                <w:lang w:val="en-US"/>
              </w:rPr>
              <w:t>Panasonic</w:t>
            </w:r>
          </w:p>
        </w:tc>
        <w:tc>
          <w:tcPr>
            <w:tcW w:w="7620" w:type="dxa"/>
          </w:tcPr>
          <w:p w14:paraId="512DBE34" w14:textId="77777777" w:rsidR="00F03E59" w:rsidRDefault="00F03E59" w:rsidP="00866346">
            <w:pPr>
              <w:spacing w:afterLines="50" w:after="120"/>
              <w:jc w:val="both"/>
              <w:rPr>
                <w:rFonts w:eastAsia="MS Mincho"/>
                <w:sz w:val="22"/>
                <w:lang w:val="en-US"/>
              </w:rPr>
            </w:pPr>
            <w:r>
              <w:rPr>
                <w:rFonts w:eastAsia="MS Mincho" w:hint="eastAsia"/>
                <w:sz w:val="22"/>
                <w:lang w:val="en-US"/>
              </w:rPr>
              <w:t>Same as Type 1.</w:t>
            </w:r>
          </w:p>
        </w:tc>
      </w:tr>
      <w:tr w:rsidR="007C6172" w14:paraId="78BBE81A" w14:textId="77777777" w:rsidTr="00F03E59">
        <w:trPr>
          <w:trHeight w:val="359"/>
        </w:trPr>
        <w:tc>
          <w:tcPr>
            <w:tcW w:w="2342" w:type="dxa"/>
          </w:tcPr>
          <w:p w14:paraId="48ABE324" w14:textId="6774F159" w:rsidR="007C6172" w:rsidRDefault="007C6172" w:rsidP="00866346">
            <w:pPr>
              <w:spacing w:afterLines="50" w:after="120"/>
              <w:jc w:val="both"/>
              <w:rPr>
                <w:rFonts w:eastAsia="MS Mincho"/>
                <w:sz w:val="22"/>
                <w:lang w:val="en-US"/>
              </w:rPr>
            </w:pPr>
            <w:r>
              <w:rPr>
                <w:rFonts w:eastAsia="MS Mincho"/>
                <w:sz w:val="22"/>
                <w:lang w:val="en-US"/>
              </w:rPr>
              <w:t>TCL</w:t>
            </w:r>
          </w:p>
        </w:tc>
        <w:tc>
          <w:tcPr>
            <w:tcW w:w="7620" w:type="dxa"/>
          </w:tcPr>
          <w:p w14:paraId="0535B70C" w14:textId="33C689CA" w:rsidR="007C6172" w:rsidRDefault="007C6172" w:rsidP="00866346">
            <w:pPr>
              <w:spacing w:afterLines="50" w:after="120"/>
              <w:jc w:val="both"/>
              <w:rPr>
                <w:rFonts w:eastAsia="MS Mincho"/>
                <w:sz w:val="22"/>
                <w:lang w:val="en-US"/>
              </w:rPr>
            </w:pPr>
            <w:r>
              <w:rPr>
                <w:rFonts w:eastAsia="MS Mincho"/>
                <w:sz w:val="22"/>
                <w:lang w:val="en-US"/>
              </w:rPr>
              <w:t>Same as Type 1.</w:t>
            </w:r>
          </w:p>
        </w:tc>
      </w:tr>
      <w:tr w:rsidR="00657A1F" w14:paraId="2A71D0A3" w14:textId="77777777" w:rsidTr="00F03E59">
        <w:trPr>
          <w:trHeight w:val="359"/>
        </w:trPr>
        <w:tc>
          <w:tcPr>
            <w:tcW w:w="2342" w:type="dxa"/>
          </w:tcPr>
          <w:p w14:paraId="4F545B53" w14:textId="31AAF7CE"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0" w:type="dxa"/>
          </w:tcPr>
          <w:p w14:paraId="72405E62" w14:textId="06F15C14" w:rsidR="00657A1F" w:rsidRDefault="00657A1F" w:rsidP="00657A1F">
            <w:pPr>
              <w:spacing w:afterLines="50" w:after="120"/>
              <w:jc w:val="both"/>
              <w:rPr>
                <w:rFonts w:eastAsia="MS Mincho"/>
                <w:sz w:val="22"/>
                <w:lang w:val="en-US"/>
              </w:rPr>
            </w:pPr>
            <w:r>
              <w:rPr>
                <w:rFonts w:eastAsia="MS Mincho" w:hint="eastAsia"/>
                <w:sz w:val="22"/>
                <w:lang w:val="en-US"/>
              </w:rPr>
              <w:t>Same as Type 1</w:t>
            </w:r>
          </w:p>
        </w:tc>
      </w:tr>
    </w:tbl>
    <w:p w14:paraId="4C179983" w14:textId="77777777" w:rsidR="006E7EB8" w:rsidRPr="00DF298F" w:rsidRDefault="006E7EB8" w:rsidP="00F03E59">
      <w:pPr>
        <w:spacing w:afterLines="50" w:after="120"/>
        <w:ind w:firstLine="240"/>
        <w:jc w:val="both"/>
        <w:rPr>
          <w:rFonts w:eastAsia="MS Mincho"/>
          <w:i/>
          <w:sz w:val="22"/>
          <w:lang w:val="en-US"/>
        </w:rPr>
      </w:pPr>
    </w:p>
    <w:p w14:paraId="40691BF8" w14:textId="77777777" w:rsidR="006E7EB8" w:rsidRPr="00130802" w:rsidRDefault="006E7EB8" w:rsidP="00D535FF">
      <w:pPr>
        <w:tabs>
          <w:tab w:val="num"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w:t>
      </w:r>
    </w:p>
    <w:p w14:paraId="1B62C9B8" w14:textId="77777777" w:rsidR="0015405C" w:rsidRDefault="006E7EB8"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t xml:space="preserve">For </w:t>
      </w:r>
      <w:r w:rsidRPr="00697596">
        <w:rPr>
          <w:rFonts w:eastAsia="MS Mincho"/>
          <w:i/>
          <w:sz w:val="22"/>
          <w:lang w:val="en-US"/>
        </w:rPr>
        <w:t xml:space="preserve">Type </w:t>
      </w:r>
      <w:r>
        <w:rPr>
          <w:rFonts w:eastAsia="MS Mincho"/>
          <w:i/>
          <w:sz w:val="22"/>
          <w:lang w:val="en-US"/>
        </w:rPr>
        <w:t>2</w:t>
      </w:r>
      <w:r w:rsidRPr="00697596">
        <w:rPr>
          <w:rFonts w:eastAsia="MS Mincho"/>
          <w:i/>
          <w:sz w:val="22"/>
          <w:lang w:val="en-US"/>
        </w:rPr>
        <w:t xml:space="preserve"> U</w:t>
      </w:r>
      <w:r>
        <w:rPr>
          <w:rFonts w:eastAsia="MS Mincho"/>
          <w:i/>
          <w:sz w:val="22"/>
          <w:lang w:val="en-US"/>
        </w:rPr>
        <w:t>L transmission without UL grant, w</w:t>
      </w:r>
      <w:r w:rsidR="00B978E6" w:rsidRPr="006E7EB8">
        <w:rPr>
          <w:rFonts w:eastAsia="MS Mincho"/>
          <w:i/>
          <w:sz w:val="22"/>
          <w:lang w:val="en-US"/>
        </w:rPr>
        <w:t>hether and how to support HARQ-ACK feedback from gNB to the UE?</w:t>
      </w:r>
    </w:p>
    <w:tbl>
      <w:tblPr>
        <w:tblStyle w:val="afa"/>
        <w:tblW w:w="0" w:type="auto"/>
        <w:tblLook w:val="04A0" w:firstRow="1" w:lastRow="0" w:firstColumn="1" w:lastColumn="0" w:noHBand="0" w:noVBand="1"/>
      </w:tblPr>
      <w:tblGrid>
        <w:gridCol w:w="2343"/>
        <w:gridCol w:w="7619"/>
      </w:tblGrid>
      <w:tr w:rsidR="006E7EB8" w14:paraId="0D388955" w14:textId="77777777" w:rsidTr="00F96318">
        <w:tc>
          <w:tcPr>
            <w:tcW w:w="234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7E15C67" w14:textId="77777777" w:rsidR="006E7EB8" w:rsidRDefault="006E7EB8" w:rsidP="00D535FF">
            <w:pPr>
              <w:spacing w:afterLines="50" w:after="120"/>
              <w:jc w:val="both"/>
              <w:rPr>
                <w:rFonts w:eastAsia="MS Mincho"/>
                <w:sz w:val="22"/>
                <w:lang w:val="en-US"/>
              </w:rPr>
            </w:pPr>
            <w:r>
              <w:rPr>
                <w:rFonts w:eastAsia="MS Mincho"/>
                <w:sz w:val="22"/>
                <w:lang w:val="en-US"/>
              </w:rPr>
              <w:t>Company</w:t>
            </w:r>
          </w:p>
        </w:tc>
        <w:tc>
          <w:tcPr>
            <w:tcW w:w="761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BA2BCF9" w14:textId="77777777" w:rsidR="006E7EB8" w:rsidRDefault="006E7EB8" w:rsidP="00D535FF">
            <w:pPr>
              <w:spacing w:afterLines="50" w:after="120"/>
              <w:jc w:val="both"/>
              <w:rPr>
                <w:rFonts w:eastAsia="MS Mincho"/>
                <w:sz w:val="22"/>
                <w:lang w:val="en-US"/>
              </w:rPr>
            </w:pPr>
            <w:r>
              <w:rPr>
                <w:rFonts w:eastAsia="MS Mincho"/>
                <w:sz w:val="22"/>
                <w:lang w:val="en-US"/>
              </w:rPr>
              <w:t>View</w:t>
            </w:r>
          </w:p>
        </w:tc>
      </w:tr>
      <w:tr w:rsidR="006E7EB8" w14:paraId="0B0E7E97" w14:textId="77777777" w:rsidTr="00F03E59">
        <w:tc>
          <w:tcPr>
            <w:tcW w:w="2343" w:type="dxa"/>
            <w:tcBorders>
              <w:top w:val="single" w:sz="4" w:space="0" w:color="auto"/>
              <w:left w:val="single" w:sz="4" w:space="0" w:color="auto"/>
              <w:bottom w:val="single" w:sz="4" w:space="0" w:color="auto"/>
              <w:right w:val="single" w:sz="4" w:space="0" w:color="auto"/>
            </w:tcBorders>
          </w:tcPr>
          <w:p w14:paraId="4CF9326F" w14:textId="77777777" w:rsidR="006E7EB8" w:rsidRPr="00A7137E" w:rsidRDefault="00A7137E" w:rsidP="00D535FF">
            <w:pPr>
              <w:spacing w:afterLines="50" w:after="120"/>
              <w:jc w:val="both"/>
              <w:rPr>
                <w:rFonts w:eastAsia="宋体"/>
                <w:sz w:val="22"/>
                <w:lang w:val="en-US" w:eastAsia="zh-CN"/>
              </w:rPr>
            </w:pPr>
            <w:r>
              <w:rPr>
                <w:rFonts w:eastAsia="宋体" w:hint="eastAsia"/>
                <w:sz w:val="22"/>
                <w:lang w:val="en-US" w:eastAsia="zh-CN"/>
              </w:rPr>
              <w:t>vivo</w:t>
            </w:r>
          </w:p>
        </w:tc>
        <w:tc>
          <w:tcPr>
            <w:tcW w:w="7619" w:type="dxa"/>
            <w:tcBorders>
              <w:top w:val="single" w:sz="4" w:space="0" w:color="auto"/>
              <w:left w:val="single" w:sz="4" w:space="0" w:color="auto"/>
              <w:bottom w:val="single" w:sz="4" w:space="0" w:color="auto"/>
              <w:right w:val="single" w:sz="4" w:space="0" w:color="auto"/>
            </w:tcBorders>
          </w:tcPr>
          <w:p w14:paraId="0F109AC7" w14:textId="77777777" w:rsidR="006E7EB8" w:rsidRPr="00A7137E" w:rsidRDefault="00AF7C93" w:rsidP="00D535FF">
            <w:pPr>
              <w:spacing w:afterLines="50" w:after="120"/>
              <w:jc w:val="both"/>
              <w:rPr>
                <w:rFonts w:eastAsia="宋体"/>
                <w:sz w:val="22"/>
                <w:lang w:val="en-US" w:eastAsia="zh-CN"/>
              </w:rPr>
            </w:pPr>
            <w:r>
              <w:rPr>
                <w:rFonts w:eastAsia="宋体"/>
                <w:sz w:val="22"/>
                <w:lang w:val="en-US" w:eastAsia="zh-CN"/>
              </w:rPr>
              <w:t>Same comment as type 1</w:t>
            </w:r>
          </w:p>
        </w:tc>
      </w:tr>
      <w:tr w:rsidR="00C403D0" w14:paraId="7A86FCE5" w14:textId="77777777" w:rsidTr="00F03E59">
        <w:tc>
          <w:tcPr>
            <w:tcW w:w="2343" w:type="dxa"/>
            <w:tcBorders>
              <w:top w:val="single" w:sz="4" w:space="0" w:color="auto"/>
              <w:left w:val="single" w:sz="4" w:space="0" w:color="auto"/>
              <w:bottom w:val="single" w:sz="4" w:space="0" w:color="auto"/>
              <w:right w:val="single" w:sz="4" w:space="0" w:color="auto"/>
            </w:tcBorders>
          </w:tcPr>
          <w:p w14:paraId="461B2678" w14:textId="77777777" w:rsidR="00C403D0" w:rsidRDefault="00D55C46" w:rsidP="00D535FF">
            <w:pPr>
              <w:spacing w:afterLines="50" w:after="120"/>
              <w:jc w:val="both"/>
              <w:rPr>
                <w:rFonts w:eastAsia="宋体"/>
                <w:sz w:val="22"/>
                <w:lang w:val="en-US" w:eastAsia="zh-CN"/>
              </w:rPr>
            </w:pPr>
            <w:r>
              <w:rPr>
                <w:rFonts w:eastAsia="宋体" w:hint="eastAsia"/>
                <w:sz w:val="22"/>
                <w:lang w:val="en-US" w:eastAsia="zh-CN"/>
              </w:rPr>
              <w:t>ZTE</w:t>
            </w:r>
          </w:p>
        </w:tc>
        <w:tc>
          <w:tcPr>
            <w:tcW w:w="7619" w:type="dxa"/>
            <w:tcBorders>
              <w:top w:val="single" w:sz="4" w:space="0" w:color="auto"/>
              <w:left w:val="single" w:sz="4" w:space="0" w:color="auto"/>
              <w:bottom w:val="single" w:sz="4" w:space="0" w:color="auto"/>
              <w:right w:val="single" w:sz="4" w:space="0" w:color="auto"/>
            </w:tcBorders>
          </w:tcPr>
          <w:p w14:paraId="1A9FAB9A" w14:textId="77777777" w:rsidR="00C403D0" w:rsidRDefault="00D55C46" w:rsidP="00D535FF">
            <w:pPr>
              <w:spacing w:afterLines="50" w:after="120"/>
              <w:jc w:val="both"/>
              <w:rPr>
                <w:rFonts w:eastAsia="宋体"/>
                <w:sz w:val="22"/>
                <w:lang w:val="en-US" w:eastAsia="zh-CN"/>
              </w:rPr>
            </w:pPr>
            <w:r>
              <w:rPr>
                <w:rFonts w:eastAsia="宋体"/>
                <w:sz w:val="22"/>
                <w:lang w:val="en-US" w:eastAsia="zh-CN"/>
              </w:rPr>
              <w:t>Same comment as type 1</w:t>
            </w:r>
          </w:p>
        </w:tc>
      </w:tr>
      <w:tr w:rsidR="00DF298F" w14:paraId="774BD847" w14:textId="77777777" w:rsidTr="00F03E59">
        <w:tc>
          <w:tcPr>
            <w:tcW w:w="2343" w:type="dxa"/>
            <w:hideMark/>
          </w:tcPr>
          <w:p w14:paraId="27A0E81C"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9" w:type="dxa"/>
            <w:hideMark/>
          </w:tcPr>
          <w:p w14:paraId="62F54B05"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case of HRAQ-ACK feedback design, we prefer common design for both type 1 and type 2. </w:t>
            </w:r>
          </w:p>
        </w:tc>
      </w:tr>
      <w:tr w:rsidR="00756A22" w14:paraId="4DE905BD" w14:textId="77777777" w:rsidTr="00F03E59">
        <w:tc>
          <w:tcPr>
            <w:tcW w:w="2343" w:type="dxa"/>
          </w:tcPr>
          <w:p w14:paraId="33B5175A"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9" w:type="dxa"/>
          </w:tcPr>
          <w:p w14:paraId="454D9F67"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00C4C767" w14:textId="77777777" w:rsidTr="00F03E59">
        <w:tc>
          <w:tcPr>
            <w:tcW w:w="2343" w:type="dxa"/>
          </w:tcPr>
          <w:p w14:paraId="7F8DFCE5" w14:textId="77777777" w:rsidR="00B65283" w:rsidRPr="00B65283" w:rsidRDefault="00B65283" w:rsidP="00D535FF">
            <w:pPr>
              <w:spacing w:afterLines="50" w:after="120"/>
              <w:jc w:val="both"/>
              <w:rPr>
                <w:rFonts w:eastAsia="宋体"/>
                <w:sz w:val="22"/>
                <w:lang w:val="en-US" w:eastAsia="zh-CN"/>
              </w:rPr>
            </w:pPr>
            <w:r w:rsidRPr="00B65283">
              <w:rPr>
                <w:rFonts w:eastAsia="Times New Roman"/>
                <w:sz w:val="22"/>
                <w:szCs w:val="24"/>
                <w:lang w:val="en-US" w:eastAsia="en-US"/>
              </w:rPr>
              <w:t>Convida Wireless</w:t>
            </w:r>
          </w:p>
        </w:tc>
        <w:tc>
          <w:tcPr>
            <w:tcW w:w="7619" w:type="dxa"/>
          </w:tcPr>
          <w:p w14:paraId="052BEA36" w14:textId="77777777" w:rsidR="00B65283" w:rsidRPr="00B65283" w:rsidRDefault="00B65283" w:rsidP="00D535FF">
            <w:pPr>
              <w:spacing w:afterLines="50" w:after="120"/>
              <w:jc w:val="both"/>
              <w:rPr>
                <w:rFonts w:eastAsia="宋体"/>
                <w:sz w:val="22"/>
                <w:szCs w:val="22"/>
                <w:lang w:eastAsia="zh-CN"/>
              </w:rPr>
            </w:pPr>
            <w:r w:rsidRPr="00B65283">
              <w:rPr>
                <w:rFonts w:eastAsia="Times New Roman"/>
                <w:sz w:val="22"/>
                <w:szCs w:val="24"/>
                <w:lang w:val="en-US" w:eastAsia="en-US"/>
              </w:rPr>
              <w:t xml:space="preserve">Same as type 1: it may be part of the configuration, and may also be indicated by the UCI carried with the UL grant-free transmission. </w:t>
            </w:r>
          </w:p>
        </w:tc>
      </w:tr>
      <w:tr w:rsidR="00B65283" w14:paraId="4A603929" w14:textId="77777777" w:rsidTr="00F03E59">
        <w:tc>
          <w:tcPr>
            <w:tcW w:w="2343" w:type="dxa"/>
          </w:tcPr>
          <w:p w14:paraId="18226D39" w14:textId="77777777" w:rsidR="00B65283" w:rsidRDefault="00B65283" w:rsidP="00D535FF">
            <w:pPr>
              <w:spacing w:afterLines="50" w:after="120"/>
              <w:jc w:val="both"/>
              <w:rPr>
                <w:rFonts w:eastAsiaTheme="minorEastAsia"/>
                <w:sz w:val="22"/>
                <w:lang w:val="en-US" w:eastAsia="zh-CN"/>
              </w:rPr>
            </w:pPr>
            <w:r>
              <w:rPr>
                <w:rFonts w:eastAsia="宋体" w:hint="eastAsia"/>
                <w:sz w:val="22"/>
                <w:lang w:val="en-US" w:eastAsia="zh-CN"/>
              </w:rPr>
              <w:t>N</w:t>
            </w:r>
            <w:r>
              <w:rPr>
                <w:rFonts w:eastAsia="宋体"/>
                <w:sz w:val="22"/>
                <w:lang w:val="en-US" w:eastAsia="zh-CN"/>
              </w:rPr>
              <w:t>TT DOCOMO</w:t>
            </w:r>
          </w:p>
        </w:tc>
        <w:tc>
          <w:tcPr>
            <w:tcW w:w="7619" w:type="dxa"/>
          </w:tcPr>
          <w:p w14:paraId="7BC4DD06" w14:textId="77777777" w:rsidR="00B65283" w:rsidRPr="00631861" w:rsidRDefault="00B65283" w:rsidP="00D535FF">
            <w:pPr>
              <w:spacing w:afterLines="50" w:after="120"/>
              <w:jc w:val="both"/>
              <w:rPr>
                <w:rFonts w:eastAsia="宋体"/>
                <w:sz w:val="22"/>
                <w:szCs w:val="22"/>
                <w:lang w:eastAsia="zh-CN"/>
              </w:rPr>
            </w:pPr>
            <w:r>
              <w:rPr>
                <w:rFonts w:eastAsia="宋体"/>
                <w:sz w:val="22"/>
                <w:szCs w:val="22"/>
                <w:lang w:eastAsia="zh-CN"/>
              </w:rPr>
              <w:t>S</w:t>
            </w:r>
            <w:r>
              <w:rPr>
                <w:rFonts w:eastAsia="宋体" w:hint="eastAsia"/>
                <w:sz w:val="22"/>
                <w:szCs w:val="22"/>
                <w:lang w:eastAsia="zh-CN"/>
              </w:rPr>
              <w:t xml:space="preserve">ame </w:t>
            </w:r>
            <w:r>
              <w:rPr>
                <w:rFonts w:eastAsia="宋体"/>
                <w:sz w:val="22"/>
                <w:szCs w:val="22"/>
                <w:lang w:eastAsia="zh-CN"/>
              </w:rPr>
              <w:t>as Type 1</w:t>
            </w:r>
          </w:p>
        </w:tc>
      </w:tr>
      <w:tr w:rsidR="00563157" w14:paraId="3A62CFEC" w14:textId="77777777" w:rsidTr="00F03E59">
        <w:tc>
          <w:tcPr>
            <w:tcW w:w="2343" w:type="dxa"/>
          </w:tcPr>
          <w:p w14:paraId="687DB36F"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19" w:type="dxa"/>
          </w:tcPr>
          <w:p w14:paraId="3959857D" w14:textId="77777777" w:rsidR="00563157" w:rsidRDefault="00563157" w:rsidP="00D535FF">
            <w:pPr>
              <w:spacing w:afterLines="50" w:after="120"/>
              <w:jc w:val="both"/>
              <w:rPr>
                <w:rFonts w:eastAsia="宋体"/>
                <w:sz w:val="22"/>
                <w:szCs w:val="22"/>
                <w:lang w:eastAsia="zh-CN"/>
              </w:rPr>
            </w:pPr>
            <w:r>
              <w:rPr>
                <w:rFonts w:eastAsia="宋体"/>
                <w:sz w:val="22"/>
                <w:lang w:val="en-US" w:eastAsia="zh-CN"/>
              </w:rPr>
              <w:t>See response to type I</w:t>
            </w:r>
          </w:p>
        </w:tc>
      </w:tr>
      <w:tr w:rsidR="007A7729" w14:paraId="2DE85E81" w14:textId="77777777" w:rsidTr="00F03E59">
        <w:tc>
          <w:tcPr>
            <w:tcW w:w="2343" w:type="dxa"/>
          </w:tcPr>
          <w:p w14:paraId="7BCF5D75"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19" w:type="dxa"/>
          </w:tcPr>
          <w:p w14:paraId="5D4151B4"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Same as type 1</w:t>
            </w:r>
          </w:p>
        </w:tc>
      </w:tr>
      <w:tr w:rsidR="00165376" w14:paraId="16F426AC" w14:textId="77777777" w:rsidTr="00F03E59">
        <w:tc>
          <w:tcPr>
            <w:tcW w:w="2343" w:type="dxa"/>
          </w:tcPr>
          <w:p w14:paraId="467E34DC"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9" w:type="dxa"/>
          </w:tcPr>
          <w:p w14:paraId="72BEA606"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7B177C68" w14:textId="77777777" w:rsidTr="00F03E59">
        <w:tc>
          <w:tcPr>
            <w:tcW w:w="2343" w:type="dxa"/>
          </w:tcPr>
          <w:p w14:paraId="2F7C5CF1" w14:textId="77777777" w:rsidR="001417E4" w:rsidRPr="001417E4" w:rsidRDefault="001417E4"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19" w:type="dxa"/>
          </w:tcPr>
          <w:p w14:paraId="510655D4" w14:textId="77777777" w:rsidR="001417E4" w:rsidRPr="001417E4" w:rsidRDefault="001417E4" w:rsidP="0079518E">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2750698D" w14:textId="77777777" w:rsidTr="00F03E59">
        <w:tc>
          <w:tcPr>
            <w:tcW w:w="2343" w:type="dxa"/>
          </w:tcPr>
          <w:p w14:paraId="4F0C8C2E"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9" w:type="dxa"/>
          </w:tcPr>
          <w:p w14:paraId="2F6A97DB" w14:textId="77777777" w:rsidR="00F96318" w:rsidRDefault="00F96318" w:rsidP="00F96318">
            <w:pPr>
              <w:spacing w:afterLines="50" w:after="120"/>
              <w:jc w:val="both"/>
              <w:rPr>
                <w:sz w:val="22"/>
                <w:szCs w:val="22"/>
                <w:lang w:eastAsia="ko-KR"/>
              </w:rPr>
            </w:pPr>
            <w:r>
              <w:rPr>
                <w:rFonts w:eastAsia="MS Mincho"/>
                <w:sz w:val="22"/>
                <w:lang w:val="en-US"/>
              </w:rPr>
              <w:t>Same as for Type 1.</w:t>
            </w:r>
          </w:p>
        </w:tc>
      </w:tr>
      <w:tr w:rsidR="00867041" w14:paraId="04339F96" w14:textId="77777777" w:rsidTr="00F03E59">
        <w:tc>
          <w:tcPr>
            <w:tcW w:w="2343" w:type="dxa"/>
          </w:tcPr>
          <w:p w14:paraId="13D6D147" w14:textId="4B7DFE74"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19" w:type="dxa"/>
          </w:tcPr>
          <w:p w14:paraId="3327429F" w14:textId="41284BEA" w:rsidR="00867041" w:rsidRDefault="00867041" w:rsidP="00F96318">
            <w:pPr>
              <w:spacing w:afterLines="50" w:after="120"/>
              <w:jc w:val="both"/>
              <w:rPr>
                <w:rFonts w:eastAsia="MS Mincho"/>
                <w:sz w:val="22"/>
                <w:lang w:val="en-US"/>
              </w:rPr>
            </w:pPr>
            <w:r>
              <w:rPr>
                <w:rFonts w:eastAsia="MS Mincho"/>
                <w:sz w:val="22"/>
                <w:lang w:val="en-US"/>
              </w:rPr>
              <w:t>Same as Type 1.</w:t>
            </w:r>
          </w:p>
        </w:tc>
      </w:tr>
      <w:tr w:rsidR="00F03E59" w14:paraId="3A3D0FAB" w14:textId="77777777" w:rsidTr="00F03E59">
        <w:tc>
          <w:tcPr>
            <w:tcW w:w="2343" w:type="dxa"/>
          </w:tcPr>
          <w:p w14:paraId="6E5E99BC" w14:textId="77777777" w:rsidR="00F03E59" w:rsidRPr="00AF0C8D" w:rsidRDefault="00F03E59" w:rsidP="00866346">
            <w:pPr>
              <w:spacing w:afterLines="50" w:after="120"/>
              <w:jc w:val="both"/>
              <w:rPr>
                <w:rFonts w:eastAsia="MS Mincho"/>
                <w:sz w:val="22"/>
                <w:lang w:val="en-US"/>
              </w:rPr>
            </w:pPr>
            <w:r>
              <w:rPr>
                <w:rFonts w:eastAsia="MS Mincho" w:hint="eastAsia"/>
                <w:sz w:val="22"/>
                <w:lang w:val="en-US"/>
              </w:rPr>
              <w:t>Panasonic</w:t>
            </w:r>
          </w:p>
        </w:tc>
        <w:tc>
          <w:tcPr>
            <w:tcW w:w="7619" w:type="dxa"/>
          </w:tcPr>
          <w:p w14:paraId="3E3CB6C9" w14:textId="77777777" w:rsidR="00F03E59" w:rsidRDefault="00F03E59" w:rsidP="00866346">
            <w:pPr>
              <w:spacing w:afterLines="50" w:after="120"/>
              <w:jc w:val="both"/>
              <w:rPr>
                <w:rFonts w:eastAsia="MS Mincho"/>
                <w:sz w:val="22"/>
                <w:lang w:val="en-US"/>
              </w:rPr>
            </w:pPr>
            <w:r>
              <w:rPr>
                <w:rFonts w:eastAsia="MS Mincho" w:hint="eastAsia"/>
                <w:sz w:val="22"/>
                <w:lang w:val="en-US"/>
              </w:rPr>
              <w:t>Same as Type 1.</w:t>
            </w:r>
          </w:p>
        </w:tc>
      </w:tr>
      <w:tr w:rsidR="00F03E59" w14:paraId="68043840" w14:textId="77777777" w:rsidTr="00F03E59">
        <w:tc>
          <w:tcPr>
            <w:tcW w:w="2343" w:type="dxa"/>
          </w:tcPr>
          <w:p w14:paraId="647C4608" w14:textId="77777777" w:rsidR="00F03E59" w:rsidRPr="00AF0C8D" w:rsidRDefault="00F03E59" w:rsidP="00866346">
            <w:pPr>
              <w:spacing w:afterLines="50" w:after="120"/>
              <w:jc w:val="both"/>
              <w:rPr>
                <w:rFonts w:eastAsia="MS Mincho"/>
                <w:sz w:val="22"/>
                <w:lang w:val="en-US"/>
              </w:rPr>
            </w:pPr>
            <w:r>
              <w:rPr>
                <w:rFonts w:eastAsia="MS Mincho" w:hint="eastAsia"/>
                <w:sz w:val="22"/>
                <w:lang w:val="en-US"/>
              </w:rPr>
              <w:t>Panasonic</w:t>
            </w:r>
          </w:p>
        </w:tc>
        <w:tc>
          <w:tcPr>
            <w:tcW w:w="7619" w:type="dxa"/>
          </w:tcPr>
          <w:p w14:paraId="0E97938D" w14:textId="77777777" w:rsidR="00F03E59" w:rsidRDefault="00F03E59" w:rsidP="00866346">
            <w:pPr>
              <w:spacing w:afterLines="50" w:after="120"/>
              <w:jc w:val="both"/>
              <w:rPr>
                <w:rFonts w:eastAsia="MS Mincho"/>
                <w:sz w:val="22"/>
                <w:lang w:val="en-US"/>
              </w:rPr>
            </w:pPr>
            <w:r>
              <w:rPr>
                <w:rFonts w:eastAsia="MS Mincho" w:hint="eastAsia"/>
                <w:sz w:val="22"/>
                <w:lang w:val="en-US"/>
              </w:rPr>
              <w:t>Same as type 1.</w:t>
            </w:r>
          </w:p>
        </w:tc>
      </w:tr>
      <w:tr w:rsidR="00090B64" w14:paraId="5D87B3EC" w14:textId="77777777" w:rsidTr="00F03E59">
        <w:tc>
          <w:tcPr>
            <w:tcW w:w="2343" w:type="dxa"/>
          </w:tcPr>
          <w:p w14:paraId="64B818A1" w14:textId="48D97015" w:rsidR="00090B64" w:rsidRDefault="00090B64" w:rsidP="00866346">
            <w:pPr>
              <w:spacing w:afterLines="50" w:after="120"/>
              <w:jc w:val="both"/>
              <w:rPr>
                <w:rFonts w:eastAsia="MS Mincho"/>
                <w:sz w:val="22"/>
                <w:lang w:val="en-US"/>
              </w:rPr>
            </w:pPr>
            <w:r>
              <w:rPr>
                <w:rFonts w:eastAsia="MS Mincho"/>
                <w:sz w:val="22"/>
                <w:lang w:val="en-US"/>
              </w:rPr>
              <w:t>TCL</w:t>
            </w:r>
          </w:p>
        </w:tc>
        <w:tc>
          <w:tcPr>
            <w:tcW w:w="7619" w:type="dxa"/>
          </w:tcPr>
          <w:p w14:paraId="0595C3DD" w14:textId="7E683933" w:rsidR="00090B64" w:rsidRDefault="00090B64" w:rsidP="00866346">
            <w:pPr>
              <w:spacing w:afterLines="50" w:after="120"/>
              <w:jc w:val="both"/>
              <w:rPr>
                <w:rFonts w:eastAsia="MS Mincho"/>
                <w:sz w:val="22"/>
                <w:lang w:val="en-US"/>
              </w:rPr>
            </w:pPr>
            <w:r>
              <w:rPr>
                <w:rFonts w:eastAsia="MS Mincho"/>
                <w:sz w:val="22"/>
                <w:lang w:val="en-US"/>
              </w:rPr>
              <w:t>Same as Type 1.</w:t>
            </w:r>
          </w:p>
        </w:tc>
      </w:tr>
      <w:tr w:rsidR="00657A1F" w14:paraId="02CFC6FE" w14:textId="77777777" w:rsidTr="00F03E59">
        <w:tc>
          <w:tcPr>
            <w:tcW w:w="2343" w:type="dxa"/>
          </w:tcPr>
          <w:p w14:paraId="59776755" w14:textId="5EC41315"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19" w:type="dxa"/>
          </w:tcPr>
          <w:p w14:paraId="54C41E6B" w14:textId="231D020B" w:rsidR="00657A1F" w:rsidRDefault="00657A1F" w:rsidP="00657A1F">
            <w:pPr>
              <w:spacing w:afterLines="50" w:after="120"/>
              <w:jc w:val="both"/>
              <w:rPr>
                <w:rFonts w:eastAsia="MS Mincho"/>
                <w:sz w:val="22"/>
                <w:lang w:val="en-US"/>
              </w:rPr>
            </w:pPr>
            <w:r>
              <w:rPr>
                <w:rFonts w:eastAsia="MS Mincho" w:hint="eastAsia"/>
                <w:sz w:val="22"/>
                <w:lang w:val="en-US"/>
              </w:rPr>
              <w:t>Same as Type 1</w:t>
            </w:r>
          </w:p>
        </w:tc>
      </w:tr>
    </w:tbl>
    <w:p w14:paraId="52EE1A84" w14:textId="77777777" w:rsidR="006E7EB8" w:rsidRPr="00DF298F" w:rsidRDefault="006E7EB8" w:rsidP="00D535FF">
      <w:pPr>
        <w:spacing w:afterLines="50" w:after="120"/>
        <w:jc w:val="both"/>
        <w:rPr>
          <w:rFonts w:eastAsia="MS Mincho"/>
          <w:i/>
          <w:sz w:val="22"/>
          <w:lang w:val="en-US"/>
        </w:rPr>
      </w:pPr>
    </w:p>
    <w:p w14:paraId="137C210F" w14:textId="77777777" w:rsidR="006E7EB8" w:rsidRPr="006E7EB8" w:rsidRDefault="006E7EB8" w:rsidP="00D535FF">
      <w:pPr>
        <w:spacing w:afterLines="50" w:after="120"/>
        <w:jc w:val="both"/>
        <w:rPr>
          <w:rFonts w:eastAsia="MS Mincho"/>
          <w:b/>
          <w:sz w:val="22"/>
          <w:u w:val="single"/>
          <w:lang w:val="en-US"/>
        </w:rPr>
      </w:pPr>
      <w:r w:rsidRPr="006E7EB8">
        <w:rPr>
          <w:rFonts w:eastAsia="MS Mincho"/>
          <w:b/>
          <w:sz w:val="22"/>
          <w:highlight w:val="darkCyan"/>
          <w:u w:val="single"/>
          <w:lang w:val="en-US"/>
        </w:rPr>
        <w:t xml:space="preserve">Question: </w:t>
      </w:r>
    </w:p>
    <w:p w14:paraId="1C0CED88" w14:textId="77777777" w:rsidR="0015405C" w:rsidRPr="006E7EB8" w:rsidRDefault="006E7EB8" w:rsidP="00D535FF">
      <w:pPr>
        <w:pStyle w:val="afd"/>
        <w:numPr>
          <w:ilvl w:val="0"/>
          <w:numId w:val="6"/>
        </w:numPr>
        <w:spacing w:afterLines="50" w:after="120"/>
        <w:ind w:leftChars="0"/>
        <w:jc w:val="both"/>
        <w:rPr>
          <w:rFonts w:eastAsia="MS Mincho"/>
          <w:i/>
          <w:sz w:val="22"/>
          <w:lang w:val="en-US"/>
        </w:rPr>
      </w:pPr>
      <w:r>
        <w:rPr>
          <w:rFonts w:eastAsia="MS Mincho"/>
          <w:i/>
          <w:sz w:val="22"/>
          <w:lang w:val="en-US"/>
        </w:rPr>
        <w:t xml:space="preserve">For </w:t>
      </w:r>
      <w:r w:rsidRPr="00697596">
        <w:rPr>
          <w:rFonts w:eastAsia="MS Mincho"/>
          <w:i/>
          <w:sz w:val="22"/>
          <w:lang w:val="en-US"/>
        </w:rPr>
        <w:t xml:space="preserve">Type </w:t>
      </w:r>
      <w:r>
        <w:rPr>
          <w:rFonts w:eastAsia="MS Mincho"/>
          <w:i/>
          <w:sz w:val="22"/>
          <w:lang w:val="en-US"/>
        </w:rPr>
        <w:t>2</w:t>
      </w:r>
      <w:r w:rsidRPr="00697596">
        <w:rPr>
          <w:rFonts w:eastAsia="MS Mincho"/>
          <w:i/>
          <w:sz w:val="22"/>
          <w:lang w:val="en-US"/>
        </w:rPr>
        <w:t xml:space="preserve"> U</w:t>
      </w:r>
      <w:r>
        <w:rPr>
          <w:rFonts w:eastAsia="MS Mincho"/>
          <w:i/>
          <w:sz w:val="22"/>
          <w:lang w:val="en-US"/>
        </w:rPr>
        <w:t>L transmission without UL grant, w</w:t>
      </w:r>
      <w:r w:rsidR="00B978E6" w:rsidRPr="006E7EB8">
        <w:rPr>
          <w:rFonts w:eastAsia="MS Mincho"/>
          <w:i/>
          <w:sz w:val="22"/>
          <w:lang w:val="en-US"/>
        </w:rPr>
        <w:t>hether/How to support close-loop power control?</w:t>
      </w:r>
    </w:p>
    <w:tbl>
      <w:tblPr>
        <w:tblStyle w:val="afa"/>
        <w:tblW w:w="0" w:type="auto"/>
        <w:tblLook w:val="04A0" w:firstRow="1" w:lastRow="0" w:firstColumn="1" w:lastColumn="0" w:noHBand="0" w:noVBand="1"/>
      </w:tblPr>
      <w:tblGrid>
        <w:gridCol w:w="2342"/>
        <w:gridCol w:w="7620"/>
      </w:tblGrid>
      <w:tr w:rsidR="006E7EB8" w14:paraId="70AC0CBD"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7012CE9" w14:textId="77777777" w:rsidR="006E7EB8" w:rsidRDefault="006E7EB8" w:rsidP="00D535FF">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324AA74" w14:textId="77777777" w:rsidR="006E7EB8" w:rsidRDefault="006E7EB8" w:rsidP="00D535FF">
            <w:pPr>
              <w:spacing w:afterLines="50" w:after="120"/>
              <w:jc w:val="both"/>
              <w:rPr>
                <w:rFonts w:eastAsia="MS Mincho"/>
                <w:sz w:val="22"/>
                <w:lang w:val="en-US"/>
              </w:rPr>
            </w:pPr>
            <w:r>
              <w:rPr>
                <w:rFonts w:eastAsia="MS Mincho"/>
                <w:sz w:val="22"/>
                <w:lang w:val="en-US"/>
              </w:rPr>
              <w:t>View</w:t>
            </w:r>
          </w:p>
        </w:tc>
      </w:tr>
      <w:tr w:rsidR="006E7EB8" w14:paraId="0B92E152" w14:textId="77777777" w:rsidTr="00F03E59">
        <w:tc>
          <w:tcPr>
            <w:tcW w:w="2342" w:type="dxa"/>
            <w:tcBorders>
              <w:top w:val="single" w:sz="4" w:space="0" w:color="auto"/>
              <w:left w:val="single" w:sz="4" w:space="0" w:color="auto"/>
              <w:bottom w:val="single" w:sz="4" w:space="0" w:color="auto"/>
              <w:right w:val="single" w:sz="4" w:space="0" w:color="auto"/>
            </w:tcBorders>
          </w:tcPr>
          <w:p w14:paraId="13719E62" w14:textId="77777777" w:rsidR="006E7EB8" w:rsidRPr="00A7137E" w:rsidRDefault="00A7137E" w:rsidP="00D535FF">
            <w:pPr>
              <w:spacing w:afterLines="50" w:after="120"/>
              <w:jc w:val="both"/>
              <w:rPr>
                <w:rFonts w:eastAsia="宋体"/>
                <w:sz w:val="22"/>
                <w:lang w:val="en-US" w:eastAsia="zh-CN"/>
              </w:rPr>
            </w:pPr>
            <w:r>
              <w:rPr>
                <w:rFonts w:eastAsia="宋体"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08D5C27D" w14:textId="77777777" w:rsidR="00A7137E" w:rsidRPr="00A7137E" w:rsidRDefault="00AF7C93" w:rsidP="00D535FF">
            <w:pPr>
              <w:spacing w:afterLines="50" w:after="120"/>
              <w:jc w:val="both"/>
              <w:rPr>
                <w:rFonts w:eastAsia="宋体"/>
                <w:sz w:val="22"/>
                <w:lang w:val="en-US" w:eastAsia="zh-CN"/>
              </w:rPr>
            </w:pPr>
            <w:r>
              <w:rPr>
                <w:rFonts w:eastAsia="宋体" w:hint="eastAsia"/>
                <w:sz w:val="22"/>
                <w:lang w:val="en-US" w:eastAsia="zh-CN"/>
              </w:rPr>
              <w:t xml:space="preserve">Closed-loop power control is supported for grant-free </w:t>
            </w:r>
            <w:r>
              <w:rPr>
                <w:rFonts w:eastAsia="宋体"/>
                <w:sz w:val="22"/>
                <w:lang w:val="en-US" w:eastAsia="zh-CN"/>
              </w:rPr>
              <w:t>transmission</w:t>
            </w:r>
            <w:r>
              <w:rPr>
                <w:rFonts w:eastAsia="宋体" w:hint="eastAsia"/>
                <w:sz w:val="22"/>
                <w:lang w:val="en-US" w:eastAsia="zh-CN"/>
              </w:rPr>
              <w:t>.</w:t>
            </w:r>
          </w:p>
        </w:tc>
      </w:tr>
      <w:tr w:rsidR="00D55C46" w14:paraId="1FFA7B8E" w14:textId="77777777" w:rsidTr="00F03E59">
        <w:tc>
          <w:tcPr>
            <w:tcW w:w="2342" w:type="dxa"/>
            <w:tcBorders>
              <w:top w:val="single" w:sz="4" w:space="0" w:color="auto"/>
              <w:left w:val="single" w:sz="4" w:space="0" w:color="auto"/>
              <w:bottom w:val="single" w:sz="4" w:space="0" w:color="auto"/>
              <w:right w:val="single" w:sz="4" w:space="0" w:color="auto"/>
            </w:tcBorders>
          </w:tcPr>
          <w:p w14:paraId="1CDACB33" w14:textId="77777777" w:rsidR="00D55C46" w:rsidRDefault="00D55C46" w:rsidP="00D535FF">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10B23727" w14:textId="77777777" w:rsidR="00D55C46" w:rsidRDefault="00D55C46" w:rsidP="00D535FF">
            <w:pPr>
              <w:spacing w:afterLines="50" w:after="120"/>
              <w:jc w:val="both"/>
              <w:rPr>
                <w:rFonts w:eastAsia="宋体"/>
                <w:sz w:val="22"/>
                <w:lang w:val="en-US" w:eastAsia="zh-CN"/>
              </w:rPr>
            </w:pPr>
            <w:r>
              <w:rPr>
                <w:rFonts w:eastAsia="宋体"/>
                <w:sz w:val="22"/>
                <w:lang w:val="en-US" w:eastAsia="zh-CN"/>
              </w:rPr>
              <w:t>Same comment as type 1</w:t>
            </w:r>
          </w:p>
        </w:tc>
      </w:tr>
      <w:tr w:rsidR="00DF298F" w14:paraId="7D2366CF" w14:textId="77777777" w:rsidTr="00F03E59">
        <w:tc>
          <w:tcPr>
            <w:tcW w:w="2342" w:type="dxa"/>
            <w:hideMark/>
          </w:tcPr>
          <w:p w14:paraId="6762CCC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5455DD9B"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In case of closed-loop power control, we prefer common design for both type 1 and type 2.</w:t>
            </w:r>
          </w:p>
        </w:tc>
      </w:tr>
      <w:tr w:rsidR="00756A22" w14:paraId="206D075F" w14:textId="77777777" w:rsidTr="00F03E59">
        <w:tc>
          <w:tcPr>
            <w:tcW w:w="2342" w:type="dxa"/>
          </w:tcPr>
          <w:p w14:paraId="522C1BCB"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013319AF"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5A82E866" w14:textId="77777777" w:rsidTr="00F03E59">
        <w:tc>
          <w:tcPr>
            <w:tcW w:w="2342" w:type="dxa"/>
          </w:tcPr>
          <w:p w14:paraId="11C09537" w14:textId="77777777" w:rsidR="00B65283" w:rsidRPr="00B65283" w:rsidRDefault="00B65283" w:rsidP="00D535FF">
            <w:pPr>
              <w:spacing w:afterLines="50" w:after="120"/>
              <w:jc w:val="both"/>
              <w:rPr>
                <w:rFonts w:eastAsiaTheme="minorEastAsia"/>
                <w:sz w:val="22"/>
                <w:lang w:val="en-US" w:eastAsia="zh-CN"/>
              </w:rPr>
            </w:pPr>
            <w:r w:rsidRPr="00B65283">
              <w:rPr>
                <w:rFonts w:eastAsia="Times New Roman"/>
                <w:sz w:val="22"/>
                <w:szCs w:val="24"/>
                <w:lang w:val="en-US" w:eastAsia="en-US"/>
              </w:rPr>
              <w:t>Convida Wireless</w:t>
            </w:r>
          </w:p>
        </w:tc>
        <w:tc>
          <w:tcPr>
            <w:tcW w:w="7620" w:type="dxa"/>
          </w:tcPr>
          <w:p w14:paraId="24292BD2" w14:textId="77777777" w:rsidR="00B65283" w:rsidRPr="00B65283" w:rsidRDefault="00B65283" w:rsidP="00D535FF">
            <w:pPr>
              <w:spacing w:afterLines="50" w:after="120"/>
              <w:jc w:val="both"/>
              <w:rPr>
                <w:sz w:val="22"/>
                <w:szCs w:val="22"/>
                <w:lang w:eastAsia="ko-KR"/>
              </w:rPr>
            </w:pPr>
            <w:r w:rsidRPr="00B65283">
              <w:rPr>
                <w:rFonts w:eastAsia="Times New Roman"/>
                <w:sz w:val="22"/>
                <w:szCs w:val="24"/>
                <w:lang w:val="en-US" w:eastAsia="en-US"/>
              </w:rPr>
              <w:t xml:space="preserve">Same as type 1: closed-loop power control is supported, at least for retransmissions. </w:t>
            </w:r>
          </w:p>
        </w:tc>
      </w:tr>
      <w:tr w:rsidR="00B65283" w14:paraId="7114C9AF" w14:textId="77777777" w:rsidTr="00F03E59">
        <w:tc>
          <w:tcPr>
            <w:tcW w:w="2342" w:type="dxa"/>
          </w:tcPr>
          <w:p w14:paraId="6B1A6FB9" w14:textId="77777777" w:rsidR="00B65283" w:rsidRPr="00756A22" w:rsidRDefault="00B65283" w:rsidP="00D535FF">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Pr>
          <w:p w14:paraId="703D0C7B" w14:textId="77777777" w:rsidR="00B65283" w:rsidRPr="00631861" w:rsidRDefault="00B65283" w:rsidP="00D535FF">
            <w:pPr>
              <w:spacing w:afterLines="50" w:after="120"/>
              <w:jc w:val="both"/>
              <w:rPr>
                <w:rFonts w:eastAsia="宋体"/>
                <w:sz w:val="22"/>
                <w:lang w:val="en-US" w:eastAsia="zh-CN"/>
              </w:rPr>
            </w:pPr>
            <w:r>
              <w:rPr>
                <w:rFonts w:eastAsia="宋体" w:hint="eastAsia"/>
                <w:sz w:val="22"/>
                <w:lang w:val="en-US" w:eastAsia="zh-CN"/>
              </w:rPr>
              <w:t>Use L1 signalling to indicate the TPC.</w:t>
            </w:r>
          </w:p>
        </w:tc>
      </w:tr>
      <w:tr w:rsidR="00563157" w14:paraId="60B3D08D" w14:textId="77777777" w:rsidTr="00F03E59">
        <w:tc>
          <w:tcPr>
            <w:tcW w:w="2342" w:type="dxa"/>
          </w:tcPr>
          <w:p w14:paraId="458A3A48" w14:textId="77777777" w:rsidR="00563157" w:rsidRDefault="00563157" w:rsidP="00D535FF">
            <w:pPr>
              <w:spacing w:afterLines="50" w:after="120"/>
              <w:jc w:val="both"/>
              <w:rPr>
                <w:rFonts w:eastAsia="宋体"/>
                <w:sz w:val="22"/>
                <w:lang w:val="en-US" w:eastAsia="zh-CN"/>
              </w:rPr>
            </w:pPr>
            <w:r>
              <w:rPr>
                <w:rFonts w:eastAsia="宋体"/>
                <w:sz w:val="22"/>
                <w:lang w:val="en-US" w:eastAsia="zh-CN"/>
              </w:rPr>
              <w:t>Qualcomm</w:t>
            </w:r>
          </w:p>
        </w:tc>
        <w:tc>
          <w:tcPr>
            <w:tcW w:w="7620" w:type="dxa"/>
          </w:tcPr>
          <w:p w14:paraId="62EAB1CC" w14:textId="77777777" w:rsidR="00563157" w:rsidRDefault="00563157" w:rsidP="00D535FF">
            <w:pPr>
              <w:tabs>
                <w:tab w:val="left" w:pos="2325"/>
              </w:tabs>
              <w:spacing w:afterLines="50" w:after="120"/>
              <w:jc w:val="both"/>
              <w:rPr>
                <w:rFonts w:eastAsia="宋体"/>
                <w:sz w:val="22"/>
                <w:lang w:val="en-US" w:eastAsia="zh-CN"/>
              </w:rPr>
            </w:pPr>
            <w:r>
              <w:rPr>
                <w:rFonts w:eastAsia="宋体"/>
                <w:sz w:val="22"/>
                <w:lang w:val="en-US" w:eastAsia="zh-CN"/>
              </w:rPr>
              <w:t>See response to type I</w:t>
            </w:r>
            <w:r w:rsidR="007A7729">
              <w:rPr>
                <w:rFonts w:eastAsia="宋体"/>
                <w:sz w:val="22"/>
                <w:lang w:val="en-US" w:eastAsia="zh-CN"/>
              </w:rPr>
              <w:tab/>
            </w:r>
          </w:p>
        </w:tc>
      </w:tr>
      <w:tr w:rsidR="007A7729" w14:paraId="055D6039" w14:textId="77777777" w:rsidTr="00F03E59">
        <w:tc>
          <w:tcPr>
            <w:tcW w:w="2342" w:type="dxa"/>
          </w:tcPr>
          <w:p w14:paraId="6D548B36" w14:textId="77777777" w:rsidR="007A7729" w:rsidRDefault="007A7729" w:rsidP="00D535FF">
            <w:pPr>
              <w:spacing w:afterLines="50" w:after="120"/>
              <w:jc w:val="both"/>
              <w:rPr>
                <w:rFonts w:eastAsia="宋体"/>
                <w:sz w:val="22"/>
                <w:lang w:val="en-US" w:eastAsia="zh-CN"/>
              </w:rPr>
            </w:pPr>
            <w:r>
              <w:rPr>
                <w:rFonts w:eastAsia="宋体"/>
                <w:sz w:val="22"/>
                <w:lang w:val="en-US" w:eastAsia="zh-CN"/>
              </w:rPr>
              <w:t>Ericsson</w:t>
            </w:r>
          </w:p>
        </w:tc>
        <w:tc>
          <w:tcPr>
            <w:tcW w:w="7620" w:type="dxa"/>
          </w:tcPr>
          <w:p w14:paraId="5F6D7639" w14:textId="77777777" w:rsidR="007A7729" w:rsidRDefault="007A7729" w:rsidP="00D535FF">
            <w:pPr>
              <w:tabs>
                <w:tab w:val="left" w:pos="2325"/>
              </w:tabs>
              <w:spacing w:afterLines="50" w:after="120"/>
              <w:jc w:val="both"/>
              <w:rPr>
                <w:rFonts w:eastAsia="宋体"/>
                <w:sz w:val="22"/>
                <w:lang w:val="en-US" w:eastAsia="zh-CN"/>
              </w:rPr>
            </w:pPr>
            <w:r>
              <w:rPr>
                <w:rFonts w:eastAsia="宋体"/>
                <w:sz w:val="22"/>
                <w:lang w:val="en-US" w:eastAsia="zh-CN"/>
              </w:rPr>
              <w:t>Same as type 1</w:t>
            </w:r>
          </w:p>
        </w:tc>
      </w:tr>
      <w:tr w:rsidR="00165376" w14:paraId="506CF8A1" w14:textId="77777777" w:rsidTr="00F03E59">
        <w:tc>
          <w:tcPr>
            <w:tcW w:w="2342" w:type="dxa"/>
          </w:tcPr>
          <w:p w14:paraId="6A411351"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5D8EF57F" w14:textId="77777777" w:rsidR="00165376" w:rsidRDefault="00165376" w:rsidP="00D535FF">
            <w:pPr>
              <w:spacing w:afterLines="50" w:after="120"/>
              <w:jc w:val="both"/>
              <w:rPr>
                <w:sz w:val="22"/>
                <w:szCs w:val="22"/>
                <w:lang w:eastAsia="ko-KR"/>
              </w:rPr>
            </w:pPr>
            <w:r>
              <w:rPr>
                <w:sz w:val="22"/>
                <w:szCs w:val="22"/>
                <w:lang w:eastAsia="ko-KR"/>
              </w:rPr>
              <w:t>Same response as for Type 1.</w:t>
            </w:r>
          </w:p>
        </w:tc>
      </w:tr>
      <w:tr w:rsidR="001417E4" w14:paraId="7ED5853B" w14:textId="77777777" w:rsidTr="00F03E59">
        <w:tc>
          <w:tcPr>
            <w:tcW w:w="2342" w:type="dxa"/>
          </w:tcPr>
          <w:p w14:paraId="7F8B1D1D" w14:textId="77777777" w:rsidR="001417E4" w:rsidRPr="001417E4" w:rsidRDefault="001417E4" w:rsidP="0079518E">
            <w:pPr>
              <w:spacing w:afterLines="50" w:after="120"/>
              <w:jc w:val="both"/>
              <w:rPr>
                <w:rFonts w:eastAsia="Malgun Gothic"/>
                <w:sz w:val="22"/>
                <w:lang w:val="en-US" w:eastAsia="ko-KR"/>
              </w:rPr>
            </w:pPr>
            <w:r>
              <w:rPr>
                <w:rFonts w:eastAsia="Malgun Gothic" w:hint="eastAsia"/>
                <w:sz w:val="22"/>
                <w:lang w:val="en-US" w:eastAsia="ko-KR"/>
              </w:rPr>
              <w:lastRenderedPageBreak/>
              <w:t>Samsung</w:t>
            </w:r>
          </w:p>
        </w:tc>
        <w:tc>
          <w:tcPr>
            <w:tcW w:w="7620" w:type="dxa"/>
          </w:tcPr>
          <w:p w14:paraId="16E8DF91" w14:textId="77777777" w:rsidR="001417E4" w:rsidRPr="001417E4" w:rsidRDefault="001417E4" w:rsidP="0079518E">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1BCD9F72" w14:textId="77777777" w:rsidTr="00F03E59">
        <w:tc>
          <w:tcPr>
            <w:tcW w:w="2342" w:type="dxa"/>
          </w:tcPr>
          <w:p w14:paraId="6065142E"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20C40A58" w14:textId="77777777" w:rsidR="00F96318" w:rsidRDefault="00F96318" w:rsidP="00F96318">
            <w:pPr>
              <w:spacing w:afterLines="50" w:after="120"/>
              <w:jc w:val="both"/>
              <w:rPr>
                <w:sz w:val="22"/>
                <w:szCs w:val="22"/>
                <w:lang w:eastAsia="ko-KR"/>
              </w:rPr>
            </w:pPr>
            <w:r>
              <w:rPr>
                <w:rFonts w:eastAsia="MS Mincho"/>
                <w:sz w:val="22"/>
                <w:lang w:val="en-US"/>
              </w:rPr>
              <w:t>Same as for Type 1.</w:t>
            </w:r>
          </w:p>
        </w:tc>
      </w:tr>
      <w:tr w:rsidR="00867041" w14:paraId="63ACCFA6" w14:textId="77777777" w:rsidTr="00F03E59">
        <w:tc>
          <w:tcPr>
            <w:tcW w:w="2342" w:type="dxa"/>
          </w:tcPr>
          <w:p w14:paraId="666135C1" w14:textId="77A6F7C8"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3A582C6B" w14:textId="1B88421E" w:rsidR="00867041" w:rsidRDefault="00867041" w:rsidP="00F96318">
            <w:pPr>
              <w:spacing w:afterLines="50" w:after="120"/>
              <w:jc w:val="both"/>
              <w:rPr>
                <w:rFonts w:eastAsia="MS Mincho"/>
                <w:sz w:val="22"/>
                <w:lang w:val="en-US"/>
              </w:rPr>
            </w:pPr>
            <w:r>
              <w:rPr>
                <w:rFonts w:eastAsia="MS Mincho"/>
                <w:sz w:val="22"/>
                <w:lang w:val="en-US"/>
              </w:rPr>
              <w:t>Same as Type 1.</w:t>
            </w:r>
          </w:p>
        </w:tc>
      </w:tr>
      <w:tr w:rsidR="00F03E59" w14:paraId="2E2679CD" w14:textId="77777777" w:rsidTr="00F03E59">
        <w:tc>
          <w:tcPr>
            <w:tcW w:w="2342" w:type="dxa"/>
          </w:tcPr>
          <w:p w14:paraId="60436297" w14:textId="77777777" w:rsidR="00F03E59" w:rsidRPr="00AF0C8D" w:rsidRDefault="00F03E59" w:rsidP="00866346">
            <w:pPr>
              <w:spacing w:afterLines="50" w:after="120"/>
              <w:jc w:val="both"/>
              <w:rPr>
                <w:rFonts w:eastAsia="MS Mincho"/>
                <w:sz w:val="22"/>
                <w:lang w:val="en-US"/>
              </w:rPr>
            </w:pPr>
            <w:r>
              <w:rPr>
                <w:rFonts w:eastAsia="MS Mincho" w:hint="eastAsia"/>
                <w:sz w:val="22"/>
                <w:lang w:val="en-US"/>
              </w:rPr>
              <w:t>Panasonic</w:t>
            </w:r>
          </w:p>
        </w:tc>
        <w:tc>
          <w:tcPr>
            <w:tcW w:w="7620" w:type="dxa"/>
          </w:tcPr>
          <w:p w14:paraId="142A19A5" w14:textId="77777777" w:rsidR="00F03E59" w:rsidRDefault="00F03E59" w:rsidP="00866346">
            <w:pPr>
              <w:spacing w:afterLines="50" w:after="120"/>
              <w:jc w:val="both"/>
              <w:rPr>
                <w:rFonts w:eastAsia="MS Mincho"/>
                <w:sz w:val="22"/>
                <w:lang w:val="en-US"/>
              </w:rPr>
            </w:pPr>
            <w:r>
              <w:rPr>
                <w:rFonts w:eastAsia="MS Mincho" w:hint="eastAsia"/>
                <w:sz w:val="22"/>
                <w:lang w:val="en-US"/>
              </w:rPr>
              <w:t>Same as type 1.</w:t>
            </w:r>
          </w:p>
        </w:tc>
      </w:tr>
      <w:tr w:rsidR="00AD7F7C" w14:paraId="3E8784E6" w14:textId="77777777" w:rsidTr="00F03E59">
        <w:tc>
          <w:tcPr>
            <w:tcW w:w="2342" w:type="dxa"/>
          </w:tcPr>
          <w:p w14:paraId="4A3B59F1" w14:textId="2C689AB9" w:rsidR="00AD7F7C" w:rsidRDefault="00AD7F7C" w:rsidP="00866346">
            <w:pPr>
              <w:spacing w:afterLines="50" w:after="120"/>
              <w:jc w:val="both"/>
              <w:rPr>
                <w:rFonts w:eastAsia="MS Mincho"/>
                <w:sz w:val="22"/>
                <w:lang w:val="en-US"/>
              </w:rPr>
            </w:pPr>
            <w:r>
              <w:rPr>
                <w:rFonts w:eastAsia="MS Mincho"/>
                <w:sz w:val="22"/>
                <w:lang w:val="en-US"/>
              </w:rPr>
              <w:t>TCL</w:t>
            </w:r>
          </w:p>
        </w:tc>
        <w:tc>
          <w:tcPr>
            <w:tcW w:w="7620" w:type="dxa"/>
          </w:tcPr>
          <w:p w14:paraId="61F63CCE" w14:textId="2CAD9B1A" w:rsidR="00AD7F7C" w:rsidRDefault="00AD7F7C" w:rsidP="00866346">
            <w:pPr>
              <w:spacing w:afterLines="50" w:after="120"/>
              <w:jc w:val="both"/>
              <w:rPr>
                <w:rFonts w:eastAsia="MS Mincho"/>
                <w:sz w:val="22"/>
                <w:lang w:val="en-US"/>
              </w:rPr>
            </w:pPr>
            <w:r>
              <w:rPr>
                <w:rFonts w:eastAsia="MS Mincho"/>
                <w:sz w:val="22"/>
                <w:lang w:val="en-US"/>
              </w:rPr>
              <w:t>Same as Type 1.</w:t>
            </w:r>
          </w:p>
        </w:tc>
      </w:tr>
      <w:tr w:rsidR="00657A1F" w14:paraId="6D6782C3" w14:textId="77777777" w:rsidTr="00F03E59">
        <w:tc>
          <w:tcPr>
            <w:tcW w:w="2342" w:type="dxa"/>
          </w:tcPr>
          <w:p w14:paraId="5277C313" w14:textId="32C6F986" w:rsidR="00657A1F" w:rsidRDefault="00657A1F" w:rsidP="00657A1F">
            <w:pPr>
              <w:spacing w:afterLines="50" w:after="120"/>
              <w:jc w:val="both"/>
              <w:rPr>
                <w:rFonts w:eastAsia="MS Mincho"/>
                <w:sz w:val="22"/>
                <w:lang w:val="en-US"/>
              </w:rPr>
            </w:pPr>
            <w:r>
              <w:rPr>
                <w:rFonts w:eastAsia="MS Mincho" w:hint="eastAsia"/>
                <w:sz w:val="22"/>
                <w:lang w:val="en-US"/>
              </w:rPr>
              <w:t>Sony</w:t>
            </w:r>
          </w:p>
        </w:tc>
        <w:tc>
          <w:tcPr>
            <w:tcW w:w="7620" w:type="dxa"/>
          </w:tcPr>
          <w:p w14:paraId="5783913C" w14:textId="165F6A31" w:rsidR="00657A1F" w:rsidRDefault="00657A1F" w:rsidP="00657A1F">
            <w:pPr>
              <w:spacing w:afterLines="50" w:after="120"/>
              <w:jc w:val="both"/>
              <w:rPr>
                <w:rFonts w:eastAsia="MS Mincho"/>
                <w:sz w:val="22"/>
                <w:lang w:val="en-US"/>
              </w:rPr>
            </w:pPr>
            <w:r>
              <w:rPr>
                <w:rFonts w:eastAsia="MS Mincho" w:hint="eastAsia"/>
                <w:sz w:val="22"/>
                <w:lang w:val="en-US"/>
              </w:rPr>
              <w:t>Same as T</w:t>
            </w:r>
            <w:r>
              <w:rPr>
                <w:rFonts w:eastAsia="MS Mincho"/>
                <w:sz w:val="22"/>
                <w:lang w:val="en-US"/>
              </w:rPr>
              <w:t>y</w:t>
            </w:r>
            <w:r>
              <w:rPr>
                <w:rFonts w:eastAsia="MS Mincho" w:hint="eastAsia"/>
                <w:sz w:val="22"/>
                <w:lang w:val="en-US"/>
              </w:rPr>
              <w:t xml:space="preserve">pe </w:t>
            </w:r>
            <w:r>
              <w:rPr>
                <w:rFonts w:eastAsia="MS Mincho"/>
                <w:sz w:val="22"/>
                <w:lang w:val="en-US"/>
              </w:rPr>
              <w:t>1</w:t>
            </w:r>
          </w:p>
        </w:tc>
      </w:tr>
    </w:tbl>
    <w:p w14:paraId="3A6AAB36" w14:textId="77777777" w:rsidR="00697596" w:rsidRPr="00DF298F" w:rsidRDefault="00697596" w:rsidP="00386F11">
      <w:pPr>
        <w:widowControl w:val="0"/>
        <w:spacing w:after="120"/>
        <w:jc w:val="both"/>
        <w:rPr>
          <w:sz w:val="22"/>
          <w:szCs w:val="22"/>
          <w:lang w:val="en-US"/>
        </w:rPr>
      </w:pPr>
    </w:p>
    <w:p w14:paraId="29370572" w14:textId="77777777" w:rsidR="006E7EB8" w:rsidRDefault="006E7EB8" w:rsidP="00386F11">
      <w:pPr>
        <w:widowControl w:val="0"/>
        <w:spacing w:after="120"/>
        <w:jc w:val="both"/>
        <w:rPr>
          <w:sz w:val="22"/>
          <w:szCs w:val="22"/>
          <w:lang w:val="en-US"/>
        </w:rPr>
      </w:pPr>
    </w:p>
    <w:p w14:paraId="3ED89D30" w14:textId="77777777" w:rsidR="00F12345" w:rsidRDefault="00F12345" w:rsidP="00386F11">
      <w:pPr>
        <w:widowControl w:val="0"/>
        <w:spacing w:after="120"/>
        <w:jc w:val="both"/>
        <w:rPr>
          <w:sz w:val="22"/>
          <w:szCs w:val="22"/>
          <w:lang w:val="en-US"/>
        </w:rPr>
      </w:pPr>
      <w:r>
        <w:rPr>
          <w:sz w:val="22"/>
          <w:szCs w:val="22"/>
          <w:lang w:val="en-US"/>
        </w:rPr>
        <w:t>If any other important topics to be decided urgently, please add below.</w:t>
      </w:r>
    </w:p>
    <w:p w14:paraId="17130BD0" w14:textId="77777777" w:rsidR="00860B6B" w:rsidRPr="002238A1" w:rsidRDefault="00860B6B" w:rsidP="00860B6B">
      <w:pPr>
        <w:pStyle w:val="1"/>
        <w:numPr>
          <w:ilvl w:val="1"/>
          <w:numId w:val="5"/>
        </w:numPr>
        <w:spacing w:after="120"/>
        <w:jc w:val="both"/>
        <w:rPr>
          <w:b/>
          <w:color w:val="000000" w:themeColor="text1"/>
          <w:lang w:val="en-US"/>
        </w:rPr>
      </w:pPr>
      <w:r w:rsidRPr="002238A1">
        <w:rPr>
          <w:b/>
          <w:color w:val="000000" w:themeColor="text1"/>
          <w:lang w:val="en-US"/>
        </w:rPr>
        <w:t>Scrambling for UL transmission without grant</w:t>
      </w:r>
    </w:p>
    <w:p w14:paraId="50B8E814" w14:textId="77777777" w:rsidR="00860B6B" w:rsidRPr="002238A1" w:rsidRDefault="00860B6B" w:rsidP="00D535FF">
      <w:pPr>
        <w:spacing w:afterLines="50" w:after="120"/>
        <w:jc w:val="both"/>
        <w:rPr>
          <w:rFonts w:eastAsia="MS Mincho"/>
          <w:b/>
          <w:color w:val="000000" w:themeColor="text1"/>
          <w:sz w:val="22"/>
          <w:u w:val="single"/>
          <w:lang w:val="en-US"/>
        </w:rPr>
      </w:pPr>
      <w:r w:rsidRPr="002238A1">
        <w:rPr>
          <w:rFonts w:eastAsia="MS Mincho" w:hint="eastAsia"/>
          <w:b/>
          <w:color w:val="000000" w:themeColor="text1"/>
          <w:sz w:val="22"/>
          <w:highlight w:val="darkCyan"/>
          <w:u w:val="single"/>
          <w:lang w:val="en-US"/>
        </w:rPr>
        <w:t>Proposal</w:t>
      </w:r>
      <w:r w:rsidRPr="002238A1">
        <w:rPr>
          <w:rFonts w:eastAsia="MS Mincho"/>
          <w:b/>
          <w:color w:val="000000" w:themeColor="text1"/>
          <w:sz w:val="22"/>
          <w:highlight w:val="darkCyan"/>
          <w:u w:val="single"/>
          <w:lang w:val="en-US"/>
        </w:rPr>
        <w:t>:</w:t>
      </w:r>
    </w:p>
    <w:p w14:paraId="60AC25F9" w14:textId="77777777" w:rsidR="00860B6B" w:rsidRPr="002238A1" w:rsidRDefault="00860B6B" w:rsidP="00D535FF">
      <w:pPr>
        <w:pStyle w:val="afd"/>
        <w:numPr>
          <w:ilvl w:val="0"/>
          <w:numId w:val="7"/>
        </w:numPr>
        <w:spacing w:afterLines="50" w:after="120"/>
        <w:ind w:leftChars="0"/>
        <w:jc w:val="both"/>
        <w:rPr>
          <w:rFonts w:eastAsia="MS Mincho"/>
          <w:i/>
          <w:color w:val="000000" w:themeColor="text1"/>
          <w:sz w:val="22"/>
          <w:lang w:val="en-US"/>
        </w:rPr>
      </w:pPr>
      <w:r w:rsidRPr="002238A1">
        <w:rPr>
          <w:rFonts w:eastAsia="MS Mincho"/>
          <w:i/>
          <w:color w:val="000000" w:themeColor="text1"/>
          <w:sz w:val="22"/>
          <w:lang w:val="en-US"/>
        </w:rPr>
        <w:t>Support UE-specific scrambling for UL Grant repetitions?</w:t>
      </w:r>
    </w:p>
    <w:tbl>
      <w:tblPr>
        <w:tblStyle w:val="afa"/>
        <w:tblW w:w="0" w:type="auto"/>
        <w:tblLook w:val="04A0" w:firstRow="1" w:lastRow="0" w:firstColumn="1" w:lastColumn="0" w:noHBand="0" w:noVBand="1"/>
      </w:tblPr>
      <w:tblGrid>
        <w:gridCol w:w="2342"/>
        <w:gridCol w:w="7620"/>
      </w:tblGrid>
      <w:tr w:rsidR="00860B6B" w:rsidRPr="002238A1" w14:paraId="1708564F" w14:textId="77777777" w:rsidTr="00D757FD">
        <w:tc>
          <w:tcPr>
            <w:tcW w:w="2376" w:type="dxa"/>
            <w:shd w:val="clear" w:color="auto" w:fill="B8CCE4" w:themeFill="accent1" w:themeFillTint="66"/>
          </w:tcPr>
          <w:p w14:paraId="4739B213"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hint="eastAsia"/>
                <w:color w:val="000000" w:themeColor="text1"/>
                <w:sz w:val="22"/>
                <w:lang w:val="en-US"/>
              </w:rPr>
              <w:t>Company</w:t>
            </w:r>
          </w:p>
        </w:tc>
        <w:tc>
          <w:tcPr>
            <w:tcW w:w="7794" w:type="dxa"/>
            <w:shd w:val="clear" w:color="auto" w:fill="B8CCE4" w:themeFill="accent1" w:themeFillTint="66"/>
          </w:tcPr>
          <w:p w14:paraId="0B715CF8"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hint="eastAsia"/>
                <w:color w:val="000000" w:themeColor="text1"/>
                <w:sz w:val="22"/>
                <w:lang w:val="en-US"/>
              </w:rPr>
              <w:t>View</w:t>
            </w:r>
          </w:p>
        </w:tc>
      </w:tr>
      <w:tr w:rsidR="00860B6B" w:rsidRPr="002238A1" w14:paraId="6ED3FDEB" w14:textId="77777777" w:rsidTr="00D757FD">
        <w:tc>
          <w:tcPr>
            <w:tcW w:w="2376" w:type="dxa"/>
          </w:tcPr>
          <w:p w14:paraId="35E3E1BA"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color w:val="000000" w:themeColor="text1"/>
                <w:sz w:val="22"/>
                <w:lang w:val="en-US"/>
              </w:rPr>
              <w:t>MediaTek</w:t>
            </w:r>
          </w:p>
        </w:tc>
        <w:tc>
          <w:tcPr>
            <w:tcW w:w="7794" w:type="dxa"/>
          </w:tcPr>
          <w:p w14:paraId="02576BEC"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color w:val="000000" w:themeColor="text1"/>
                <w:sz w:val="22"/>
                <w:lang w:val="en-US"/>
              </w:rPr>
              <w:t>When TB-level repetitions are used, UE-specific scrambling becomes crucial to mitigate effects of interference correlation and potential user collisions [MTK’s R1-1713718].</w:t>
            </w:r>
          </w:p>
        </w:tc>
      </w:tr>
      <w:tr w:rsidR="00756A22" w:rsidRPr="002238A1" w14:paraId="777CEA0E" w14:textId="77777777" w:rsidTr="00D757FD">
        <w:tc>
          <w:tcPr>
            <w:tcW w:w="2376" w:type="dxa"/>
          </w:tcPr>
          <w:p w14:paraId="55C121A0" w14:textId="77777777" w:rsidR="00756A22" w:rsidRPr="002238A1" w:rsidRDefault="00756A22" w:rsidP="00D535FF">
            <w:pPr>
              <w:spacing w:afterLines="50" w:after="120"/>
              <w:jc w:val="both"/>
              <w:rPr>
                <w:rFonts w:eastAsia="MS Mincho"/>
                <w:color w:val="000000" w:themeColor="text1"/>
                <w:sz w:val="22"/>
                <w:lang w:val="en-US"/>
              </w:rPr>
            </w:pPr>
          </w:p>
        </w:tc>
        <w:tc>
          <w:tcPr>
            <w:tcW w:w="7794" w:type="dxa"/>
          </w:tcPr>
          <w:p w14:paraId="6D33CE44" w14:textId="77777777" w:rsidR="00756A22" w:rsidRPr="002238A1" w:rsidRDefault="00756A22" w:rsidP="00D535FF">
            <w:pPr>
              <w:spacing w:afterLines="50" w:after="120"/>
              <w:jc w:val="both"/>
              <w:rPr>
                <w:rFonts w:eastAsia="MS Mincho"/>
                <w:color w:val="000000" w:themeColor="text1"/>
                <w:sz w:val="22"/>
                <w:lang w:val="en-US"/>
              </w:rPr>
            </w:pPr>
          </w:p>
        </w:tc>
      </w:tr>
    </w:tbl>
    <w:p w14:paraId="0E2C15E6" w14:textId="77777777" w:rsidR="00860B6B" w:rsidRPr="002238A1" w:rsidRDefault="00860B6B" w:rsidP="00860B6B">
      <w:pPr>
        <w:widowControl w:val="0"/>
        <w:spacing w:after="120"/>
        <w:jc w:val="both"/>
        <w:rPr>
          <w:color w:val="000000" w:themeColor="text1"/>
          <w:sz w:val="22"/>
          <w:szCs w:val="22"/>
          <w:lang w:val="en-US"/>
        </w:rPr>
      </w:pPr>
    </w:p>
    <w:p w14:paraId="4C50C0F1" w14:textId="77777777" w:rsidR="00860B6B" w:rsidRPr="002238A1" w:rsidRDefault="00860B6B" w:rsidP="00860B6B">
      <w:pPr>
        <w:widowControl w:val="0"/>
        <w:spacing w:after="120"/>
        <w:jc w:val="both"/>
        <w:rPr>
          <w:color w:val="000000" w:themeColor="text1"/>
          <w:sz w:val="22"/>
          <w:szCs w:val="22"/>
          <w:lang w:val="en-US"/>
        </w:rPr>
      </w:pPr>
    </w:p>
    <w:p w14:paraId="5106B3B8" w14:textId="77777777" w:rsidR="00860B6B" w:rsidRPr="002238A1" w:rsidRDefault="00860B6B" w:rsidP="00D535FF">
      <w:pPr>
        <w:spacing w:afterLines="50" w:after="120"/>
        <w:jc w:val="both"/>
        <w:rPr>
          <w:rFonts w:eastAsia="MS Mincho"/>
          <w:b/>
          <w:color w:val="000000" w:themeColor="text1"/>
          <w:sz w:val="22"/>
          <w:u w:val="single"/>
          <w:lang w:val="en-US"/>
        </w:rPr>
      </w:pPr>
      <w:r w:rsidRPr="002238A1">
        <w:rPr>
          <w:rFonts w:eastAsia="MS Mincho" w:hint="eastAsia"/>
          <w:b/>
          <w:color w:val="000000" w:themeColor="text1"/>
          <w:sz w:val="22"/>
          <w:highlight w:val="darkCyan"/>
          <w:u w:val="single"/>
          <w:lang w:val="en-US"/>
        </w:rPr>
        <w:t>Proposal</w:t>
      </w:r>
      <w:r w:rsidRPr="002238A1">
        <w:rPr>
          <w:rFonts w:eastAsia="MS Mincho"/>
          <w:b/>
          <w:color w:val="000000" w:themeColor="text1"/>
          <w:sz w:val="22"/>
          <w:highlight w:val="darkCyan"/>
          <w:u w:val="single"/>
          <w:lang w:val="en-US"/>
        </w:rPr>
        <w:t>:</w:t>
      </w:r>
    </w:p>
    <w:p w14:paraId="09296F57" w14:textId="77777777" w:rsidR="00860B6B" w:rsidRPr="002238A1" w:rsidRDefault="00860B6B" w:rsidP="00D535FF">
      <w:pPr>
        <w:pStyle w:val="afd"/>
        <w:numPr>
          <w:ilvl w:val="0"/>
          <w:numId w:val="7"/>
        </w:numPr>
        <w:spacing w:afterLines="50" w:after="120"/>
        <w:ind w:leftChars="0"/>
        <w:jc w:val="both"/>
        <w:rPr>
          <w:rFonts w:eastAsia="MS Mincho"/>
          <w:i/>
          <w:color w:val="000000" w:themeColor="text1"/>
          <w:sz w:val="22"/>
          <w:lang w:val="en-US"/>
        </w:rPr>
      </w:pPr>
      <w:r w:rsidRPr="002238A1">
        <w:rPr>
          <w:rFonts w:eastAsia="MS Mincho"/>
          <w:i/>
          <w:color w:val="000000" w:themeColor="text1"/>
          <w:sz w:val="22"/>
          <w:lang w:val="en-US"/>
        </w:rPr>
        <w:t>Support symbol-level scrambling for UL Grant repetitions?</w:t>
      </w:r>
    </w:p>
    <w:tbl>
      <w:tblPr>
        <w:tblStyle w:val="afa"/>
        <w:tblW w:w="0" w:type="auto"/>
        <w:tblLook w:val="04A0" w:firstRow="1" w:lastRow="0" w:firstColumn="1" w:lastColumn="0" w:noHBand="0" w:noVBand="1"/>
      </w:tblPr>
      <w:tblGrid>
        <w:gridCol w:w="2342"/>
        <w:gridCol w:w="7620"/>
      </w:tblGrid>
      <w:tr w:rsidR="00860B6B" w:rsidRPr="002238A1" w14:paraId="34500A42" w14:textId="77777777" w:rsidTr="00D757FD">
        <w:tc>
          <w:tcPr>
            <w:tcW w:w="2376" w:type="dxa"/>
            <w:shd w:val="clear" w:color="auto" w:fill="B8CCE4" w:themeFill="accent1" w:themeFillTint="66"/>
          </w:tcPr>
          <w:p w14:paraId="15A119C0"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hint="eastAsia"/>
                <w:color w:val="000000" w:themeColor="text1"/>
                <w:sz w:val="22"/>
                <w:lang w:val="en-US"/>
              </w:rPr>
              <w:t>Company</w:t>
            </w:r>
          </w:p>
        </w:tc>
        <w:tc>
          <w:tcPr>
            <w:tcW w:w="7794" w:type="dxa"/>
            <w:shd w:val="clear" w:color="auto" w:fill="B8CCE4" w:themeFill="accent1" w:themeFillTint="66"/>
          </w:tcPr>
          <w:p w14:paraId="6065969E"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hint="eastAsia"/>
                <w:color w:val="000000" w:themeColor="text1"/>
                <w:sz w:val="22"/>
                <w:lang w:val="en-US"/>
              </w:rPr>
              <w:t>View</w:t>
            </w:r>
          </w:p>
        </w:tc>
      </w:tr>
      <w:tr w:rsidR="00860B6B" w:rsidRPr="002238A1" w14:paraId="6A14FB60" w14:textId="77777777" w:rsidTr="00D757FD">
        <w:tc>
          <w:tcPr>
            <w:tcW w:w="2376" w:type="dxa"/>
          </w:tcPr>
          <w:p w14:paraId="7DA65E2A"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color w:val="000000" w:themeColor="text1"/>
                <w:sz w:val="22"/>
                <w:lang w:val="en-US"/>
              </w:rPr>
              <w:t>MediaTek</w:t>
            </w:r>
          </w:p>
        </w:tc>
        <w:tc>
          <w:tcPr>
            <w:tcW w:w="7794" w:type="dxa"/>
          </w:tcPr>
          <w:p w14:paraId="72776971" w14:textId="77777777" w:rsidR="00860B6B" w:rsidRPr="002238A1" w:rsidRDefault="00860B6B" w:rsidP="00D535FF">
            <w:pPr>
              <w:spacing w:afterLines="50" w:after="120"/>
              <w:jc w:val="both"/>
              <w:rPr>
                <w:rFonts w:eastAsia="MS Mincho"/>
                <w:color w:val="000000" w:themeColor="text1"/>
                <w:sz w:val="22"/>
                <w:lang w:val="en-US"/>
              </w:rPr>
            </w:pPr>
            <w:r w:rsidRPr="002238A1">
              <w:rPr>
                <w:rFonts w:eastAsia="MS Mincho"/>
                <w:color w:val="000000" w:themeColor="text1"/>
                <w:sz w:val="22"/>
                <w:lang w:val="en-US"/>
              </w:rPr>
              <w:t>In [MTK’s R1-1713718], is shown that symbol-level scrambling (post-modulation scrambling) can offer better for high order modulation (&gt; 4-QAM) compared with bit-level scrambling.</w:t>
            </w:r>
          </w:p>
        </w:tc>
      </w:tr>
    </w:tbl>
    <w:p w14:paraId="41FC7E4C" w14:textId="77777777" w:rsidR="00DC2E8B" w:rsidRPr="00860B6B" w:rsidRDefault="00DC2E8B" w:rsidP="00386F11">
      <w:pPr>
        <w:widowControl w:val="0"/>
        <w:spacing w:after="120"/>
        <w:jc w:val="both"/>
        <w:rPr>
          <w:sz w:val="22"/>
          <w:szCs w:val="22"/>
        </w:rPr>
      </w:pPr>
    </w:p>
    <w:p w14:paraId="0E85FD15" w14:textId="77777777" w:rsidR="00B63E04" w:rsidRDefault="00B63E04" w:rsidP="00386F11">
      <w:pPr>
        <w:widowControl w:val="0"/>
        <w:spacing w:after="120"/>
        <w:jc w:val="both"/>
        <w:rPr>
          <w:sz w:val="22"/>
          <w:szCs w:val="22"/>
          <w:lang w:val="en-US"/>
        </w:rPr>
      </w:pPr>
    </w:p>
    <w:p w14:paraId="2AEBA856" w14:textId="77777777" w:rsidR="00C058F0" w:rsidRPr="002D78D6" w:rsidRDefault="00C058F0" w:rsidP="00C058F0">
      <w:pPr>
        <w:pStyle w:val="1"/>
        <w:numPr>
          <w:ilvl w:val="1"/>
          <w:numId w:val="5"/>
        </w:numPr>
        <w:spacing w:after="120"/>
        <w:jc w:val="both"/>
        <w:rPr>
          <w:b/>
          <w:color w:val="000000" w:themeColor="text1"/>
          <w:lang w:val="en-US"/>
        </w:rPr>
      </w:pPr>
      <w:r w:rsidRPr="002B6E53">
        <w:rPr>
          <w:rFonts w:hint="eastAsia"/>
          <w:b/>
          <w:color w:val="000000" w:themeColor="text1"/>
          <w:lang w:val="en-US"/>
        </w:rPr>
        <w:t>S</w:t>
      </w:r>
      <w:r w:rsidRPr="002B6E53">
        <w:rPr>
          <w:b/>
          <w:color w:val="000000" w:themeColor="text1"/>
          <w:lang w:val="en-US"/>
        </w:rPr>
        <w:t>ummary</w:t>
      </w:r>
    </w:p>
    <w:p w14:paraId="2DA5A444" w14:textId="77777777" w:rsidR="00C058F0" w:rsidRPr="00596AF5" w:rsidRDefault="00C058F0" w:rsidP="00C058F0">
      <w:pPr>
        <w:pStyle w:val="1"/>
        <w:numPr>
          <w:ilvl w:val="2"/>
          <w:numId w:val="5"/>
        </w:numPr>
        <w:spacing w:after="120"/>
        <w:jc w:val="both"/>
        <w:rPr>
          <w:b/>
          <w:color w:val="000000" w:themeColor="text1"/>
          <w:lang w:val="en-US"/>
        </w:rPr>
      </w:pPr>
      <w:r>
        <w:rPr>
          <w:b/>
          <w:color w:val="000000" w:themeColor="text1"/>
          <w:lang w:val="en-US"/>
        </w:rPr>
        <w:t>Possible Agreements</w:t>
      </w:r>
    </w:p>
    <w:p w14:paraId="469B97F3"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Regarding the waveform for UL transmission without UL grant, all companies support to confirm the WA. Hence, it is proposed:</w:t>
      </w:r>
    </w:p>
    <w:p w14:paraId="5A21178C" w14:textId="77777777" w:rsidR="00C058F0" w:rsidRPr="0056775A" w:rsidRDefault="00C058F0" w:rsidP="00C058F0">
      <w:pPr>
        <w:pStyle w:val="afd"/>
        <w:numPr>
          <w:ilvl w:val="0"/>
          <w:numId w:val="6"/>
        </w:numPr>
        <w:spacing w:afterLines="50" w:after="120"/>
        <w:ind w:leftChars="0"/>
        <w:jc w:val="both"/>
        <w:rPr>
          <w:lang w:val="en-US"/>
        </w:rPr>
      </w:pPr>
      <w:r w:rsidRPr="002D78D6">
        <w:rPr>
          <w:rFonts w:eastAsia="MS Mincho"/>
          <w:i/>
          <w:sz w:val="22"/>
        </w:rPr>
        <w:t xml:space="preserve">Confirm the </w:t>
      </w:r>
      <w:r w:rsidRPr="002D78D6">
        <w:rPr>
          <w:rFonts w:eastAsia="MS Mincho" w:hint="eastAsia"/>
          <w:i/>
          <w:sz w:val="22"/>
          <w:lang w:val="en-US"/>
        </w:rPr>
        <w:t>Working assumption</w:t>
      </w:r>
      <w:r w:rsidRPr="002D78D6">
        <w:rPr>
          <w:rFonts w:eastAsia="MS Mincho"/>
          <w:i/>
          <w:sz w:val="22"/>
        </w:rPr>
        <w:t>: Both DFT-S-OFDM and CP-OFDM are supported for UL transmission without grant</w:t>
      </w:r>
      <w:r w:rsidRPr="002D78D6">
        <w:rPr>
          <w:rFonts w:eastAsia="MS Mincho"/>
          <w:i/>
          <w:sz w:val="22"/>
          <w:lang w:val="en-US"/>
        </w:rPr>
        <w:t>.</w:t>
      </w:r>
    </w:p>
    <w:p w14:paraId="429140A2" w14:textId="77777777" w:rsidR="00C058F0" w:rsidRPr="00CD5D0C" w:rsidRDefault="00C058F0" w:rsidP="00C058F0">
      <w:pPr>
        <w:spacing w:afterLines="50" w:after="120"/>
        <w:jc w:val="both"/>
        <w:rPr>
          <w:rFonts w:eastAsiaTheme="minorEastAsia"/>
          <w:sz w:val="22"/>
          <w:lang w:val="en-US" w:eastAsia="zh-CN"/>
        </w:rPr>
      </w:pPr>
    </w:p>
    <w:p w14:paraId="59695A78" w14:textId="77777777" w:rsidR="00C058F0" w:rsidRDefault="00C058F0" w:rsidP="00C058F0">
      <w:pPr>
        <w:spacing w:afterLines="50" w:after="120"/>
        <w:jc w:val="both"/>
        <w:rPr>
          <w:rFonts w:eastAsiaTheme="minorEastAsia"/>
          <w:sz w:val="22"/>
          <w:lang w:val="en-US" w:eastAsia="zh-CN"/>
        </w:rPr>
      </w:pPr>
    </w:p>
    <w:p w14:paraId="39C0A2B5" w14:textId="4D34F9E5" w:rsidR="00C058F0" w:rsidRPr="0056775A" w:rsidRDefault="00C058F0" w:rsidP="00C058F0">
      <w:pPr>
        <w:spacing w:afterLines="50" w:after="120"/>
        <w:jc w:val="both"/>
        <w:rPr>
          <w:rFonts w:eastAsiaTheme="minorEastAsia"/>
          <w:sz w:val="22"/>
          <w:lang w:val="en-US" w:eastAsia="zh-CN"/>
        </w:rPr>
      </w:pPr>
      <w:r>
        <w:rPr>
          <w:rFonts w:eastAsiaTheme="minorEastAsia" w:hint="eastAsia"/>
          <w:sz w:val="22"/>
          <w:lang w:val="en-US" w:eastAsia="zh-CN"/>
        </w:rPr>
        <w:t xml:space="preserve">Regarding </w:t>
      </w:r>
      <w:r>
        <w:rPr>
          <w:rFonts w:eastAsiaTheme="minorEastAsia"/>
          <w:sz w:val="22"/>
          <w:lang w:val="en-US" w:eastAsia="zh-CN"/>
        </w:rPr>
        <w:t xml:space="preserve">the necessity of supporting Type 3 UL transmission without UL grant, </w:t>
      </w:r>
      <w:r w:rsidRPr="0056775A">
        <w:rPr>
          <w:rFonts w:eastAsiaTheme="minorEastAsia" w:hint="eastAsia"/>
          <w:sz w:val="22"/>
          <w:lang w:val="en-US" w:eastAsia="zh-CN"/>
        </w:rPr>
        <w:t>1</w:t>
      </w:r>
      <w:r w:rsidR="003D7DC1">
        <w:rPr>
          <w:rFonts w:eastAsiaTheme="minorEastAsia"/>
          <w:sz w:val="22"/>
          <w:lang w:val="en-US" w:eastAsia="zh-CN"/>
        </w:rPr>
        <w:t>5</w:t>
      </w:r>
      <w:r w:rsidRPr="0056775A">
        <w:rPr>
          <w:rFonts w:eastAsiaTheme="minorEastAsia" w:hint="eastAsia"/>
          <w:sz w:val="22"/>
          <w:lang w:val="en-US" w:eastAsia="zh-CN"/>
        </w:rPr>
        <w:t xml:space="preserve"> companies support </w:t>
      </w:r>
      <w:r w:rsidRPr="0056775A">
        <w:rPr>
          <w:rFonts w:eastAsiaTheme="minorEastAsia"/>
          <w:sz w:val="22"/>
          <w:lang w:val="en-US" w:eastAsia="zh-CN"/>
        </w:rPr>
        <w:t>that</w:t>
      </w:r>
      <w:r w:rsidRPr="0056775A">
        <w:rPr>
          <w:rFonts w:eastAsiaTheme="minorEastAsia" w:hint="eastAsia"/>
          <w:sz w:val="22"/>
          <w:lang w:val="en-US" w:eastAsia="zh-CN"/>
        </w:rPr>
        <w:t xml:space="preserve"> </w:t>
      </w:r>
      <w:r w:rsidRPr="0056775A">
        <w:rPr>
          <w:rFonts w:eastAsiaTheme="minorEastAsia"/>
          <w:sz w:val="22"/>
          <w:lang w:val="en-US" w:eastAsia="zh-CN"/>
        </w:rPr>
        <w:t>there is no need to support Type 3 UL transmission without grant</w:t>
      </w:r>
      <w:r w:rsidRPr="0056775A">
        <w:rPr>
          <w:rFonts w:eastAsiaTheme="minorEastAsia" w:hint="eastAsia"/>
          <w:sz w:val="22"/>
          <w:lang w:val="en-US" w:eastAsia="zh-CN"/>
        </w:rPr>
        <w:t xml:space="preserve">, 2 companies support </w:t>
      </w:r>
      <w:r w:rsidRPr="0056775A">
        <w:rPr>
          <w:rFonts w:eastAsiaTheme="minorEastAsia"/>
          <w:sz w:val="22"/>
          <w:lang w:val="en-US" w:eastAsia="zh-CN"/>
        </w:rPr>
        <w:t>Type 3 UL transmission without grant</w:t>
      </w:r>
      <w:r>
        <w:rPr>
          <w:rFonts w:eastAsiaTheme="minorEastAsia"/>
          <w:sz w:val="22"/>
          <w:lang w:val="en-US" w:eastAsia="zh-CN"/>
        </w:rPr>
        <w:t xml:space="preserve"> and 1 company is f</w:t>
      </w:r>
      <w:r>
        <w:rPr>
          <w:rFonts w:eastAsia="MS Mincho"/>
          <w:sz w:val="22"/>
          <w:lang w:val="en-US"/>
        </w:rPr>
        <w:t>ine with not focusing on Type 3 for now</w:t>
      </w:r>
      <w:r w:rsidRPr="0056775A">
        <w:rPr>
          <w:rFonts w:eastAsiaTheme="minorEastAsia" w:hint="eastAsia"/>
          <w:sz w:val="22"/>
          <w:lang w:val="en-US" w:eastAsia="zh-CN"/>
        </w:rPr>
        <w:t xml:space="preserve">. </w:t>
      </w:r>
      <w:r w:rsidRPr="0056775A">
        <w:rPr>
          <w:rFonts w:eastAsiaTheme="minorEastAsia"/>
          <w:sz w:val="22"/>
          <w:lang w:val="en-US" w:eastAsia="zh-CN"/>
        </w:rPr>
        <w:t>Therefore, following</w:t>
      </w:r>
      <w:r>
        <w:rPr>
          <w:rFonts w:eastAsiaTheme="minorEastAsia"/>
          <w:sz w:val="22"/>
          <w:lang w:val="en-US" w:eastAsia="zh-CN"/>
        </w:rPr>
        <w:t xml:space="preserve"> proposal </w:t>
      </w:r>
      <w:r w:rsidRPr="0056775A">
        <w:rPr>
          <w:rFonts w:eastAsiaTheme="minorEastAsia"/>
          <w:sz w:val="22"/>
          <w:lang w:val="en-US" w:eastAsia="zh-CN"/>
        </w:rPr>
        <w:t>is made:</w:t>
      </w:r>
    </w:p>
    <w:p w14:paraId="2E2ECFEC" w14:textId="77777777" w:rsidR="00C058F0" w:rsidRPr="002756DD" w:rsidRDefault="00C058F0" w:rsidP="00C058F0">
      <w:pPr>
        <w:pStyle w:val="afd"/>
        <w:numPr>
          <w:ilvl w:val="0"/>
          <w:numId w:val="6"/>
        </w:numPr>
        <w:spacing w:afterLines="50" w:after="120"/>
        <w:ind w:leftChars="0"/>
        <w:jc w:val="both"/>
        <w:rPr>
          <w:lang w:val="en-US"/>
        </w:rPr>
      </w:pPr>
      <w:r w:rsidRPr="002D78D6">
        <w:rPr>
          <w:rFonts w:eastAsia="MS Mincho"/>
          <w:i/>
          <w:sz w:val="22"/>
        </w:rPr>
        <w:lastRenderedPageBreak/>
        <w:t>It is not necessary to support Type 3 UL transmission without UL grant</w:t>
      </w:r>
      <w:r w:rsidRPr="002D78D6">
        <w:rPr>
          <w:rFonts w:eastAsia="MS Mincho"/>
          <w:i/>
          <w:sz w:val="22"/>
          <w:lang w:val="en-US"/>
        </w:rPr>
        <w:t>.</w:t>
      </w:r>
    </w:p>
    <w:p w14:paraId="54EB663A" w14:textId="77777777" w:rsidR="00C058F0" w:rsidRDefault="00C058F0" w:rsidP="00C058F0">
      <w:pPr>
        <w:spacing w:afterLines="50" w:after="120"/>
        <w:jc w:val="both"/>
        <w:rPr>
          <w:rFonts w:eastAsiaTheme="minorEastAsia"/>
          <w:sz w:val="22"/>
          <w:lang w:eastAsia="zh-CN"/>
        </w:rPr>
      </w:pPr>
    </w:p>
    <w:p w14:paraId="65BDA293" w14:textId="77777777" w:rsidR="00C058F0" w:rsidRDefault="00C058F0" w:rsidP="00C058F0">
      <w:pPr>
        <w:spacing w:afterLines="50" w:after="120"/>
        <w:jc w:val="both"/>
        <w:rPr>
          <w:rFonts w:eastAsiaTheme="minorEastAsia"/>
          <w:sz w:val="22"/>
          <w:lang w:eastAsia="zh-CN"/>
        </w:rPr>
      </w:pPr>
      <w:r w:rsidRPr="001C4F60">
        <w:rPr>
          <w:rFonts w:eastAsiaTheme="minorEastAsia" w:hint="eastAsia"/>
          <w:sz w:val="22"/>
          <w:lang w:eastAsia="zh-CN"/>
        </w:rPr>
        <w:t xml:space="preserve">For </w:t>
      </w:r>
      <w:r>
        <w:rPr>
          <w:rFonts w:eastAsiaTheme="minorEastAsia"/>
          <w:sz w:val="22"/>
          <w:lang w:eastAsia="zh-CN"/>
        </w:rPr>
        <w:t xml:space="preserve">the </w:t>
      </w:r>
      <w:r w:rsidRPr="001C4F60">
        <w:rPr>
          <w:rFonts w:eastAsiaTheme="minorEastAsia" w:hint="eastAsia"/>
          <w:sz w:val="22"/>
          <w:lang w:eastAsia="zh-CN"/>
        </w:rPr>
        <w:t xml:space="preserve">maximum </w:t>
      </w:r>
      <w:r>
        <w:rPr>
          <w:rFonts w:eastAsiaTheme="minorEastAsia"/>
          <w:sz w:val="22"/>
          <w:lang w:eastAsia="zh-CN"/>
        </w:rPr>
        <w:t>number of</w:t>
      </w:r>
      <w:r w:rsidRPr="001C4F60">
        <w:rPr>
          <w:rFonts w:eastAsiaTheme="minorEastAsia" w:hint="eastAsia"/>
          <w:sz w:val="22"/>
          <w:lang w:eastAsia="zh-CN"/>
        </w:rPr>
        <w:t xml:space="preserve"> HARQ process</w:t>
      </w:r>
      <w:r>
        <w:rPr>
          <w:rFonts w:eastAsiaTheme="minorEastAsia"/>
          <w:sz w:val="22"/>
          <w:lang w:eastAsia="zh-CN"/>
        </w:rPr>
        <w:t>es</w:t>
      </w:r>
      <w:r w:rsidRPr="001C4F60">
        <w:rPr>
          <w:rFonts w:eastAsiaTheme="minorEastAsia" w:hint="eastAsia"/>
          <w:sz w:val="22"/>
          <w:lang w:eastAsia="zh-CN"/>
        </w:rPr>
        <w:t xml:space="preserve">, </w:t>
      </w:r>
      <w:r>
        <w:rPr>
          <w:rFonts w:eastAsiaTheme="minorEastAsia"/>
          <w:sz w:val="22"/>
          <w:lang w:eastAsia="zh-CN"/>
        </w:rPr>
        <w:t xml:space="preserve">all companies support that the number is configured by higher-layer. The exact value can be further studied and should take the UL grant-based as the baseline. </w:t>
      </w:r>
    </w:p>
    <w:p w14:paraId="3712C3A2" w14:textId="77777777" w:rsidR="00C058F0" w:rsidRPr="00CD5D0C" w:rsidRDefault="00C058F0" w:rsidP="00C058F0">
      <w:pPr>
        <w:pStyle w:val="afd"/>
        <w:numPr>
          <w:ilvl w:val="0"/>
          <w:numId w:val="6"/>
        </w:numPr>
        <w:spacing w:afterLines="50" w:after="120"/>
        <w:ind w:leftChars="0"/>
        <w:jc w:val="both"/>
        <w:rPr>
          <w:rFonts w:eastAsia="MS Mincho"/>
          <w:i/>
          <w:sz w:val="22"/>
        </w:rPr>
      </w:pPr>
      <w:r>
        <w:rPr>
          <w:rFonts w:eastAsiaTheme="minorEastAsia" w:hint="eastAsia"/>
          <w:i/>
          <w:sz w:val="22"/>
          <w:lang w:eastAsia="zh-CN"/>
        </w:rPr>
        <w:t>The maximum number of HARQ processes for UL transmission without grant is configured by higher-layer.</w:t>
      </w:r>
    </w:p>
    <w:p w14:paraId="65E7FCB5" w14:textId="77777777" w:rsidR="00C058F0" w:rsidRDefault="00C058F0" w:rsidP="00C058F0">
      <w:pPr>
        <w:spacing w:afterLines="50" w:after="120"/>
        <w:jc w:val="both"/>
        <w:rPr>
          <w:rFonts w:eastAsiaTheme="minorEastAsia"/>
          <w:sz w:val="22"/>
          <w:lang w:eastAsia="zh-CN"/>
        </w:rPr>
      </w:pPr>
    </w:p>
    <w:p w14:paraId="0FD6AA50" w14:textId="77777777" w:rsidR="00C058F0" w:rsidRPr="00CD5D0C" w:rsidRDefault="00C058F0" w:rsidP="00C058F0">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 xml:space="preserve">egarding the determination for HARQ process number (HPN), based on companies’ views, following proposal can be made: </w:t>
      </w:r>
    </w:p>
    <w:p w14:paraId="39506A86" w14:textId="77777777" w:rsidR="00C058F0" w:rsidRPr="001C4F60" w:rsidRDefault="00C058F0" w:rsidP="00C058F0">
      <w:pPr>
        <w:pStyle w:val="afd"/>
        <w:numPr>
          <w:ilvl w:val="0"/>
          <w:numId w:val="6"/>
        </w:numPr>
        <w:spacing w:afterLines="50" w:after="120"/>
        <w:ind w:leftChars="0"/>
        <w:jc w:val="both"/>
        <w:rPr>
          <w:rFonts w:eastAsia="MS Mincho"/>
          <w:i/>
          <w:sz w:val="22"/>
        </w:rPr>
      </w:pPr>
      <w:r>
        <w:rPr>
          <w:rFonts w:eastAsia="MS Mincho"/>
          <w:i/>
          <w:sz w:val="22"/>
        </w:rPr>
        <w:t>HARQ process number (HPN) derivation is based at least on time/frequency resource of the UL transmission without UL grant.</w:t>
      </w:r>
    </w:p>
    <w:p w14:paraId="5D1357A4" w14:textId="77777777" w:rsidR="00C058F0" w:rsidRDefault="00C058F0" w:rsidP="00C058F0">
      <w:pPr>
        <w:spacing w:afterLines="50" w:after="120"/>
        <w:jc w:val="both"/>
        <w:rPr>
          <w:rFonts w:eastAsiaTheme="minorEastAsia"/>
          <w:sz w:val="22"/>
          <w:lang w:val="en-US" w:eastAsia="zh-CN"/>
        </w:rPr>
      </w:pPr>
    </w:p>
    <w:p w14:paraId="4A161AED" w14:textId="17E5EE59" w:rsidR="00C058F0" w:rsidRPr="00596AF5" w:rsidRDefault="00C058F0" w:rsidP="00C058F0">
      <w:pPr>
        <w:spacing w:afterLines="50" w:after="120"/>
        <w:jc w:val="both"/>
        <w:rPr>
          <w:rFonts w:eastAsiaTheme="minorEastAsia"/>
          <w:sz w:val="22"/>
          <w:lang w:val="en-US" w:eastAsia="zh-CN"/>
        </w:rPr>
      </w:pPr>
      <w:r>
        <w:rPr>
          <w:rFonts w:eastAsiaTheme="minorEastAsia"/>
          <w:sz w:val="22"/>
          <w:lang w:val="en-US" w:eastAsia="zh-CN"/>
        </w:rPr>
        <w:t>To ensure the</w:t>
      </w:r>
      <w:r>
        <w:rPr>
          <w:rFonts w:eastAsiaTheme="minorEastAsia" w:hint="eastAsia"/>
          <w:sz w:val="22"/>
          <w:lang w:val="en-US" w:eastAsia="zh-CN"/>
        </w:rPr>
        <w:t xml:space="preserve"> </w:t>
      </w:r>
      <w:r>
        <w:rPr>
          <w:rFonts w:eastAsiaTheme="minorEastAsia"/>
          <w:sz w:val="22"/>
          <w:lang w:val="en-US" w:eastAsia="zh-CN"/>
        </w:rPr>
        <w:t xml:space="preserve">reliability of L1 signalling for </w:t>
      </w:r>
      <w:r>
        <w:rPr>
          <w:rFonts w:eastAsiaTheme="minorEastAsia" w:hint="eastAsia"/>
          <w:sz w:val="22"/>
          <w:lang w:val="en-US" w:eastAsia="zh-CN"/>
        </w:rPr>
        <w:t xml:space="preserve">Type 2 </w:t>
      </w:r>
      <w:r w:rsidRPr="00CD5D0C">
        <w:rPr>
          <w:rFonts w:eastAsiaTheme="minorEastAsia"/>
          <w:sz w:val="22"/>
          <w:lang w:val="en-US" w:eastAsia="zh-CN"/>
        </w:rPr>
        <w:t>UL transmission without UL grant</w:t>
      </w:r>
      <w:r>
        <w:rPr>
          <w:rFonts w:eastAsiaTheme="minorEastAsia"/>
          <w:sz w:val="22"/>
          <w:lang w:val="en-US" w:eastAsia="zh-CN"/>
        </w:rPr>
        <w:t xml:space="preserve">, </w:t>
      </w:r>
      <w:r w:rsidR="003D7DC1">
        <w:rPr>
          <w:rFonts w:eastAsiaTheme="minorEastAsia"/>
          <w:sz w:val="22"/>
          <w:lang w:val="en-US" w:eastAsia="zh-CN"/>
        </w:rPr>
        <w:t>9</w:t>
      </w:r>
      <w:r>
        <w:rPr>
          <w:rFonts w:eastAsiaTheme="minorEastAsia"/>
          <w:sz w:val="22"/>
          <w:lang w:val="en-US" w:eastAsia="zh-CN"/>
        </w:rPr>
        <w:t xml:space="preserve"> companies prefer option 1 and 4 companies wants to look into other options. Hence following is proposed</w:t>
      </w:r>
    </w:p>
    <w:p w14:paraId="4D13C299" w14:textId="77777777" w:rsidR="00C058F0" w:rsidRPr="00F7032B" w:rsidRDefault="00C058F0" w:rsidP="00C058F0">
      <w:pPr>
        <w:pStyle w:val="afd"/>
        <w:numPr>
          <w:ilvl w:val="0"/>
          <w:numId w:val="6"/>
        </w:numPr>
        <w:spacing w:afterLines="50" w:after="120"/>
        <w:ind w:leftChars="0"/>
        <w:jc w:val="both"/>
        <w:rPr>
          <w:rFonts w:eastAsiaTheme="minorEastAsia"/>
          <w:sz w:val="22"/>
          <w:lang w:val="en-US" w:eastAsia="zh-CN"/>
        </w:rPr>
      </w:pPr>
      <w:r>
        <w:rPr>
          <w:rFonts w:eastAsia="MS Mincho"/>
          <w:i/>
          <w:sz w:val="22"/>
          <w:lang w:val="en-US"/>
        </w:rPr>
        <w:t xml:space="preserve">Support using </w:t>
      </w:r>
      <w:r w:rsidRPr="00E748D7">
        <w:rPr>
          <w:rFonts w:eastAsia="MS Mincho"/>
          <w:i/>
          <w:sz w:val="22"/>
        </w:rPr>
        <w:t xml:space="preserve">MAC CE </w:t>
      </w:r>
      <w:r>
        <w:rPr>
          <w:rFonts w:eastAsiaTheme="minorEastAsia" w:hint="eastAsia"/>
          <w:i/>
          <w:sz w:val="22"/>
          <w:lang w:eastAsia="zh-CN"/>
        </w:rPr>
        <w:t xml:space="preserve">as </w:t>
      </w:r>
      <w:r>
        <w:rPr>
          <w:rFonts w:eastAsiaTheme="minorEastAsia"/>
          <w:i/>
          <w:sz w:val="22"/>
          <w:lang w:eastAsia="zh-CN"/>
        </w:rPr>
        <w:t>an acknowledgement</w:t>
      </w:r>
      <w:r>
        <w:rPr>
          <w:rFonts w:eastAsiaTheme="minorEastAsia" w:hint="eastAsia"/>
          <w:i/>
          <w:sz w:val="22"/>
          <w:lang w:eastAsia="zh-CN"/>
        </w:rPr>
        <w:t xml:space="preserve"> </w:t>
      </w:r>
      <w:r w:rsidRPr="00E748D7">
        <w:rPr>
          <w:rFonts w:eastAsia="MS Mincho"/>
          <w:i/>
          <w:sz w:val="22"/>
        </w:rPr>
        <w:t xml:space="preserve">for </w:t>
      </w:r>
      <w:r>
        <w:rPr>
          <w:rFonts w:eastAsia="MS Mincho"/>
          <w:i/>
          <w:sz w:val="22"/>
        </w:rPr>
        <w:t xml:space="preserve">L1 signalling used for Type 2 UL transmission without grant activation/deactivation (same as in LTE SPS).  </w:t>
      </w:r>
      <w:r w:rsidRPr="00E748D7">
        <w:rPr>
          <w:rFonts w:eastAsia="MS Mincho"/>
          <w:i/>
          <w:sz w:val="22"/>
          <w:lang w:val="en-US"/>
        </w:rPr>
        <w:t xml:space="preserve"> </w:t>
      </w:r>
      <w:r>
        <w:rPr>
          <w:rFonts w:eastAsia="MS Mincho"/>
          <w:i/>
          <w:sz w:val="22"/>
          <w:lang w:val="en-US"/>
        </w:rPr>
        <w:t xml:space="preserve"> </w:t>
      </w:r>
    </w:p>
    <w:p w14:paraId="0A1D52E2" w14:textId="77777777" w:rsidR="00C058F0" w:rsidRPr="00E748D7" w:rsidRDefault="00C058F0" w:rsidP="00C058F0">
      <w:pPr>
        <w:pStyle w:val="afd"/>
        <w:spacing w:afterLines="50" w:after="120"/>
        <w:ind w:leftChars="0" w:left="420"/>
        <w:jc w:val="both"/>
        <w:rPr>
          <w:rFonts w:eastAsiaTheme="minorEastAsia"/>
          <w:sz w:val="22"/>
          <w:lang w:val="en-US" w:eastAsia="zh-CN"/>
        </w:rPr>
      </w:pPr>
    </w:p>
    <w:p w14:paraId="22015FC7" w14:textId="77777777" w:rsidR="00C058F0" w:rsidRPr="00596AF5" w:rsidRDefault="00C058F0" w:rsidP="00C058F0">
      <w:pPr>
        <w:pStyle w:val="1"/>
        <w:numPr>
          <w:ilvl w:val="2"/>
          <w:numId w:val="5"/>
        </w:numPr>
        <w:spacing w:after="120"/>
        <w:jc w:val="both"/>
        <w:rPr>
          <w:b/>
          <w:color w:val="000000" w:themeColor="text1"/>
          <w:lang w:val="en-US"/>
        </w:rPr>
      </w:pPr>
      <w:r>
        <w:rPr>
          <w:b/>
          <w:color w:val="000000" w:themeColor="text1"/>
          <w:lang w:val="en-US"/>
        </w:rPr>
        <w:t>Possible observations</w:t>
      </w:r>
    </w:p>
    <w:p w14:paraId="29C40732" w14:textId="77777777" w:rsidR="00C058F0" w:rsidRDefault="00C058F0" w:rsidP="00C058F0">
      <w:pPr>
        <w:spacing w:afterLines="50" w:after="120"/>
        <w:jc w:val="both"/>
        <w:rPr>
          <w:rFonts w:eastAsiaTheme="minorEastAsia"/>
          <w:sz w:val="22"/>
          <w:lang w:val="en-US" w:eastAsia="zh-CN"/>
        </w:rPr>
      </w:pPr>
      <w:r>
        <w:rPr>
          <w:rFonts w:eastAsiaTheme="minorEastAsia" w:hint="eastAsia"/>
          <w:sz w:val="22"/>
          <w:lang w:val="en-US" w:eastAsia="zh-CN"/>
        </w:rPr>
        <w:t>According to the discussions,</w:t>
      </w:r>
      <w:r>
        <w:rPr>
          <w:rFonts w:eastAsiaTheme="minorEastAsia"/>
          <w:sz w:val="22"/>
          <w:lang w:val="en-US" w:eastAsia="zh-CN"/>
        </w:rPr>
        <w:t xml:space="preserve"> the mechanisms of f</w:t>
      </w:r>
      <w:r>
        <w:rPr>
          <w:rFonts w:eastAsiaTheme="minorEastAsia" w:hint="eastAsia"/>
          <w:sz w:val="22"/>
          <w:lang w:val="en-US" w:eastAsia="zh-CN"/>
        </w:rPr>
        <w:t xml:space="preserve">ollowing aspects </w:t>
      </w:r>
      <w:r>
        <w:rPr>
          <w:rFonts w:eastAsiaTheme="minorEastAsia"/>
          <w:sz w:val="22"/>
          <w:lang w:val="en-US" w:eastAsia="zh-CN"/>
        </w:rPr>
        <w:t xml:space="preserve">for UL transmission without grant </w:t>
      </w:r>
      <w:r>
        <w:rPr>
          <w:rFonts w:eastAsiaTheme="minorEastAsia" w:hint="eastAsia"/>
          <w:sz w:val="22"/>
          <w:lang w:val="en-US" w:eastAsia="zh-CN"/>
        </w:rPr>
        <w:t>can be based on UL transmission with UL grant</w:t>
      </w:r>
      <w:r>
        <w:rPr>
          <w:rFonts w:eastAsiaTheme="minorEastAsia"/>
          <w:sz w:val="22"/>
          <w:lang w:val="en-US" w:eastAsia="zh-CN"/>
        </w:rPr>
        <w:t xml:space="preserve">. Therefore, proposals were made as following: </w:t>
      </w:r>
    </w:p>
    <w:p w14:paraId="6054E1F4" w14:textId="77777777" w:rsidR="00C058F0" w:rsidRDefault="00C058F0" w:rsidP="00C058F0">
      <w:pPr>
        <w:pStyle w:val="afd"/>
        <w:numPr>
          <w:ilvl w:val="0"/>
          <w:numId w:val="6"/>
        </w:numPr>
        <w:spacing w:afterLines="50" w:after="120"/>
        <w:ind w:leftChars="0"/>
        <w:jc w:val="both"/>
        <w:rPr>
          <w:rFonts w:eastAsia="MS Mincho"/>
          <w:i/>
          <w:sz w:val="22"/>
          <w:lang w:val="en-US"/>
        </w:rPr>
      </w:pPr>
      <w:r>
        <w:rPr>
          <w:rFonts w:eastAsia="MS Mincho"/>
          <w:i/>
          <w:sz w:val="22"/>
          <w:lang w:val="en-US"/>
        </w:rPr>
        <w:t>Determination on w</w:t>
      </w:r>
      <w:r w:rsidRPr="00E748D7">
        <w:rPr>
          <w:rFonts w:eastAsia="MS Mincho" w:hint="eastAsia"/>
          <w:i/>
          <w:sz w:val="22"/>
          <w:lang w:val="en-US"/>
        </w:rPr>
        <w:t xml:space="preserve">aveform </w:t>
      </w:r>
      <w:r>
        <w:rPr>
          <w:rFonts w:eastAsia="MS Mincho"/>
          <w:i/>
          <w:sz w:val="22"/>
          <w:lang w:val="en-US"/>
        </w:rPr>
        <w:t xml:space="preserve">(either </w:t>
      </w:r>
      <w:r w:rsidRPr="002D78D6">
        <w:rPr>
          <w:rFonts w:eastAsia="MS Mincho"/>
          <w:i/>
          <w:sz w:val="22"/>
        </w:rPr>
        <w:t>DFT-S-OFDM</w:t>
      </w:r>
      <w:r>
        <w:rPr>
          <w:rFonts w:eastAsia="MS Mincho"/>
          <w:i/>
          <w:sz w:val="22"/>
        </w:rPr>
        <w:t xml:space="preserve"> or </w:t>
      </w:r>
      <w:r w:rsidRPr="002D78D6">
        <w:rPr>
          <w:rFonts w:eastAsia="MS Mincho"/>
          <w:i/>
          <w:sz w:val="22"/>
        </w:rPr>
        <w:t>CP-OFDM</w:t>
      </w:r>
      <w:r>
        <w:rPr>
          <w:rFonts w:eastAsia="MS Mincho"/>
          <w:i/>
          <w:sz w:val="22"/>
        </w:rPr>
        <w:t xml:space="preserve"> waveform</w:t>
      </w:r>
      <w:r>
        <w:rPr>
          <w:rFonts w:eastAsia="MS Mincho"/>
          <w:i/>
          <w:sz w:val="22"/>
          <w:lang w:val="en-US"/>
        </w:rPr>
        <w:t xml:space="preserve">) used </w:t>
      </w:r>
      <w:r w:rsidRPr="00E748D7">
        <w:rPr>
          <w:rFonts w:eastAsia="MS Mincho" w:hint="eastAsia"/>
          <w:i/>
          <w:sz w:val="22"/>
          <w:lang w:val="en-US"/>
        </w:rPr>
        <w:t xml:space="preserve">for </w:t>
      </w:r>
      <w:r>
        <w:rPr>
          <w:rFonts w:eastAsia="MS Mincho"/>
          <w:i/>
          <w:sz w:val="22"/>
          <w:lang w:val="en-US"/>
        </w:rPr>
        <w:t>T</w:t>
      </w:r>
      <w:r w:rsidRPr="00E748D7">
        <w:rPr>
          <w:rFonts w:eastAsia="MS Mincho" w:hint="eastAsia"/>
          <w:i/>
          <w:sz w:val="22"/>
          <w:lang w:val="en-US"/>
        </w:rPr>
        <w:t>ype 2</w:t>
      </w:r>
      <w:r>
        <w:rPr>
          <w:rFonts w:eastAsia="MS Mincho"/>
          <w:i/>
          <w:sz w:val="22"/>
          <w:lang w:val="en-US"/>
        </w:rPr>
        <w:t xml:space="preserve"> UL transmission without grant can be same as that for UL grant based transmission. </w:t>
      </w:r>
    </w:p>
    <w:p w14:paraId="336D30D9" w14:textId="77777777" w:rsidR="00C058F0" w:rsidRDefault="00C058F0" w:rsidP="00C058F0">
      <w:pPr>
        <w:pStyle w:val="afd"/>
        <w:spacing w:afterLines="50" w:after="120"/>
        <w:ind w:leftChars="0" w:left="420"/>
        <w:jc w:val="both"/>
        <w:rPr>
          <w:rFonts w:eastAsia="MS Mincho"/>
          <w:i/>
          <w:sz w:val="22"/>
          <w:lang w:val="en-US"/>
        </w:rPr>
      </w:pPr>
    </w:p>
    <w:p w14:paraId="7EF7BB30" w14:textId="77777777" w:rsidR="00C058F0" w:rsidRDefault="00C058F0" w:rsidP="00C058F0">
      <w:pPr>
        <w:pStyle w:val="afd"/>
        <w:numPr>
          <w:ilvl w:val="0"/>
          <w:numId w:val="6"/>
        </w:numPr>
        <w:spacing w:afterLines="50" w:after="120"/>
        <w:ind w:leftChars="0"/>
        <w:jc w:val="both"/>
        <w:rPr>
          <w:rFonts w:eastAsia="MS Mincho"/>
          <w:i/>
          <w:sz w:val="22"/>
        </w:rPr>
      </w:pPr>
      <w:r>
        <w:rPr>
          <w:rFonts w:eastAsia="MS Mincho"/>
          <w:i/>
          <w:sz w:val="22"/>
        </w:rPr>
        <w:t xml:space="preserve">Whether and how to support </w:t>
      </w:r>
      <w:r w:rsidRPr="00736AAA">
        <w:rPr>
          <w:rFonts w:eastAsia="MS Mincho"/>
          <w:i/>
          <w:sz w:val="22"/>
        </w:rPr>
        <w:t>UCI piggybacking with transport block for U</w:t>
      </w:r>
      <w:r>
        <w:rPr>
          <w:rFonts w:eastAsia="MS Mincho"/>
          <w:i/>
          <w:sz w:val="22"/>
        </w:rPr>
        <w:t xml:space="preserve">L transmission without UL grant can be discussed after the decision made for UCI </w:t>
      </w:r>
      <w:r w:rsidRPr="00736AAA">
        <w:rPr>
          <w:rFonts w:eastAsia="MS Mincho"/>
          <w:i/>
          <w:sz w:val="22"/>
        </w:rPr>
        <w:t>piggybacking</w:t>
      </w:r>
      <w:r w:rsidRPr="002756DD">
        <w:rPr>
          <w:rFonts w:eastAsia="MS Mincho"/>
          <w:i/>
          <w:sz w:val="22"/>
        </w:rPr>
        <w:t xml:space="preserve"> </w:t>
      </w:r>
      <w:r w:rsidRPr="00736AAA">
        <w:rPr>
          <w:rFonts w:eastAsia="MS Mincho"/>
          <w:i/>
          <w:sz w:val="22"/>
        </w:rPr>
        <w:t>with transport block for U</w:t>
      </w:r>
      <w:r>
        <w:rPr>
          <w:rFonts w:eastAsia="MS Mincho"/>
          <w:i/>
          <w:sz w:val="22"/>
        </w:rPr>
        <w:t>L transmission with UL grant.</w:t>
      </w:r>
    </w:p>
    <w:p w14:paraId="00D50FC9" w14:textId="77777777" w:rsidR="00C058F0" w:rsidRPr="00F7032B" w:rsidRDefault="00C058F0" w:rsidP="00C058F0">
      <w:pPr>
        <w:spacing w:afterLines="50" w:after="120"/>
        <w:jc w:val="both"/>
        <w:rPr>
          <w:rFonts w:eastAsia="MS Mincho"/>
          <w:sz w:val="22"/>
        </w:rPr>
      </w:pPr>
    </w:p>
    <w:p w14:paraId="08CB4280" w14:textId="77777777" w:rsidR="00C058F0" w:rsidRPr="00F7032B" w:rsidRDefault="00C058F0" w:rsidP="00C058F0">
      <w:pPr>
        <w:pStyle w:val="afd"/>
        <w:numPr>
          <w:ilvl w:val="0"/>
          <w:numId w:val="6"/>
        </w:numPr>
        <w:spacing w:afterLines="50" w:after="120"/>
        <w:ind w:leftChars="0"/>
        <w:jc w:val="both"/>
        <w:rPr>
          <w:rFonts w:eastAsia="MS Mincho"/>
          <w:i/>
          <w:sz w:val="22"/>
        </w:rPr>
      </w:pPr>
      <w:r>
        <w:rPr>
          <w:rFonts w:eastAsia="MS Mincho"/>
          <w:i/>
          <w:sz w:val="22"/>
          <w:lang w:val="en-US"/>
        </w:rPr>
        <w:t xml:space="preserve">Determination on </w:t>
      </w:r>
      <w:r>
        <w:rPr>
          <w:rFonts w:eastAsia="MS Mincho"/>
          <w:i/>
          <w:sz w:val="22"/>
        </w:rPr>
        <w:t xml:space="preserve">RV used for initial transmission of </w:t>
      </w:r>
      <w:r>
        <w:rPr>
          <w:rFonts w:eastAsia="MS Mincho"/>
          <w:i/>
          <w:sz w:val="22"/>
          <w:lang w:val="en-US"/>
        </w:rPr>
        <w:t>T</w:t>
      </w:r>
      <w:r w:rsidRPr="00E748D7">
        <w:rPr>
          <w:rFonts w:eastAsia="MS Mincho" w:hint="eastAsia"/>
          <w:i/>
          <w:sz w:val="22"/>
          <w:lang w:val="en-US"/>
        </w:rPr>
        <w:t>ype 2</w:t>
      </w:r>
      <w:r>
        <w:rPr>
          <w:rFonts w:eastAsia="MS Mincho"/>
          <w:i/>
          <w:sz w:val="22"/>
          <w:lang w:val="en-US"/>
        </w:rPr>
        <w:t xml:space="preserve"> UL transmission without grant can be based on that for UL transmission with grant.</w:t>
      </w:r>
    </w:p>
    <w:p w14:paraId="78C2EFFB" w14:textId="77777777" w:rsidR="00C058F0" w:rsidRPr="00F7032B" w:rsidRDefault="00C058F0" w:rsidP="00C058F0">
      <w:pPr>
        <w:spacing w:afterLines="50" w:after="120"/>
        <w:jc w:val="both"/>
        <w:rPr>
          <w:rFonts w:eastAsia="MS Mincho"/>
          <w:i/>
          <w:sz w:val="22"/>
        </w:rPr>
      </w:pPr>
    </w:p>
    <w:p w14:paraId="697D6076" w14:textId="77777777" w:rsidR="00C058F0" w:rsidRDefault="00C058F0" w:rsidP="00C058F0">
      <w:pPr>
        <w:pStyle w:val="afd"/>
        <w:numPr>
          <w:ilvl w:val="0"/>
          <w:numId w:val="6"/>
        </w:numPr>
        <w:spacing w:afterLines="50" w:after="120"/>
        <w:ind w:leftChars="0"/>
        <w:jc w:val="both"/>
        <w:rPr>
          <w:rFonts w:eastAsia="MS Mincho"/>
          <w:i/>
          <w:sz w:val="22"/>
        </w:rPr>
      </w:pPr>
      <w:r>
        <w:rPr>
          <w:rFonts w:eastAsia="MS Mincho"/>
          <w:i/>
          <w:sz w:val="22"/>
        </w:rPr>
        <w:t>For both type 1 and type 2, UL grant including the HPN associated with the</w:t>
      </w:r>
      <w:r w:rsidRPr="00D734A3">
        <w:rPr>
          <w:rFonts w:eastAsia="MS Mincho"/>
          <w:i/>
          <w:sz w:val="22"/>
        </w:rPr>
        <w:t xml:space="preserve"> transport block</w:t>
      </w:r>
      <w:r>
        <w:rPr>
          <w:rFonts w:eastAsia="MS Mincho"/>
          <w:i/>
          <w:sz w:val="22"/>
        </w:rPr>
        <w:t xml:space="preserve"> for UL transmission without UL grant can be used to schedule re-transmission.</w:t>
      </w:r>
    </w:p>
    <w:p w14:paraId="09EA833C" w14:textId="77777777" w:rsidR="00C058F0" w:rsidRPr="00F7032B" w:rsidRDefault="00C058F0" w:rsidP="00C058F0">
      <w:pPr>
        <w:pStyle w:val="afd"/>
        <w:numPr>
          <w:ilvl w:val="1"/>
          <w:numId w:val="6"/>
        </w:numPr>
        <w:spacing w:afterLines="50" w:after="120"/>
        <w:ind w:leftChars="0"/>
        <w:jc w:val="both"/>
        <w:rPr>
          <w:rFonts w:eastAsia="MS Mincho"/>
          <w:i/>
          <w:sz w:val="22"/>
        </w:rPr>
      </w:pPr>
      <w:r>
        <w:rPr>
          <w:rFonts w:eastAsiaTheme="minorEastAsia" w:hint="eastAsia"/>
          <w:i/>
          <w:sz w:val="22"/>
          <w:lang w:eastAsia="zh-CN"/>
        </w:rPr>
        <w:t>Different RNTI from</w:t>
      </w:r>
      <w:r>
        <w:rPr>
          <w:rFonts w:eastAsiaTheme="minorEastAsia"/>
          <w:i/>
          <w:sz w:val="22"/>
          <w:lang w:eastAsia="zh-CN"/>
        </w:rPr>
        <w:t xml:space="preserve"> the</w:t>
      </w:r>
      <w:r>
        <w:rPr>
          <w:rFonts w:eastAsiaTheme="minorEastAsia" w:hint="eastAsia"/>
          <w:i/>
          <w:sz w:val="22"/>
          <w:lang w:eastAsia="zh-CN"/>
        </w:rPr>
        <w:t xml:space="preserve"> RNTI for UL transmission with UL grant is needed for UL transmission without UL grant (</w:t>
      </w:r>
      <w:r>
        <w:rPr>
          <w:rFonts w:eastAsiaTheme="minorEastAsia"/>
          <w:i/>
          <w:sz w:val="22"/>
          <w:lang w:eastAsia="zh-CN"/>
        </w:rPr>
        <w:t>same as in LTE SPS</w:t>
      </w:r>
      <w:r>
        <w:rPr>
          <w:rFonts w:eastAsiaTheme="minorEastAsia" w:hint="eastAsia"/>
          <w:i/>
          <w:sz w:val="22"/>
          <w:lang w:eastAsia="zh-CN"/>
        </w:rPr>
        <w:t>)</w:t>
      </w:r>
    </w:p>
    <w:p w14:paraId="04B94BA6" w14:textId="77777777" w:rsidR="00C058F0" w:rsidRPr="00F7032B" w:rsidRDefault="00C058F0" w:rsidP="00C058F0">
      <w:pPr>
        <w:spacing w:afterLines="50" w:after="120"/>
        <w:ind w:left="420"/>
        <w:jc w:val="both"/>
        <w:rPr>
          <w:rFonts w:eastAsia="MS Mincho"/>
          <w:i/>
          <w:sz w:val="22"/>
        </w:rPr>
      </w:pPr>
    </w:p>
    <w:p w14:paraId="5397D148" w14:textId="77777777" w:rsidR="00C058F0" w:rsidRPr="006E69E6" w:rsidRDefault="00C058F0" w:rsidP="00C058F0">
      <w:pPr>
        <w:pStyle w:val="afd"/>
        <w:numPr>
          <w:ilvl w:val="0"/>
          <w:numId w:val="6"/>
        </w:numPr>
        <w:spacing w:afterLines="50" w:after="120"/>
        <w:ind w:leftChars="0"/>
        <w:jc w:val="both"/>
        <w:rPr>
          <w:lang w:val="en-US"/>
        </w:rPr>
      </w:pPr>
      <w:r>
        <w:rPr>
          <w:rFonts w:eastAsia="MS Mincho"/>
          <w:i/>
          <w:sz w:val="22"/>
        </w:rPr>
        <w:t xml:space="preserve">At </w:t>
      </w:r>
      <w:r>
        <w:rPr>
          <w:rFonts w:eastAsia="MS Mincho"/>
          <w:i/>
          <w:sz w:val="22"/>
        </w:rPr>
        <w:tab/>
        <w:t xml:space="preserve">least for type 2, closed-loop power-control can be the same as that for UL transmission with UL grant. </w:t>
      </w:r>
    </w:p>
    <w:p w14:paraId="024496EB" w14:textId="77777777" w:rsidR="00C058F0" w:rsidRPr="00F7032B" w:rsidRDefault="00C058F0" w:rsidP="00C058F0">
      <w:pPr>
        <w:pStyle w:val="afd"/>
        <w:numPr>
          <w:ilvl w:val="1"/>
          <w:numId w:val="6"/>
        </w:numPr>
        <w:spacing w:afterLines="50" w:after="120"/>
        <w:ind w:leftChars="0"/>
        <w:jc w:val="both"/>
        <w:rPr>
          <w:lang w:val="en-US"/>
        </w:rPr>
      </w:pPr>
      <w:r>
        <w:rPr>
          <w:rFonts w:eastAsia="MS Mincho"/>
          <w:i/>
          <w:sz w:val="22"/>
        </w:rPr>
        <w:t>Necessity of group common PDCCH carrying the TPC may need to be considered.</w:t>
      </w:r>
    </w:p>
    <w:p w14:paraId="01F61E93" w14:textId="77777777" w:rsidR="00C058F0" w:rsidRDefault="00C058F0" w:rsidP="00C058F0">
      <w:pPr>
        <w:pStyle w:val="afd"/>
        <w:spacing w:afterLines="50" w:after="120"/>
        <w:ind w:leftChars="0" w:left="420"/>
        <w:jc w:val="both"/>
        <w:rPr>
          <w:rFonts w:eastAsia="MS Mincho"/>
          <w:i/>
          <w:sz w:val="22"/>
        </w:rPr>
      </w:pPr>
    </w:p>
    <w:p w14:paraId="1C5E6E18" w14:textId="4F741404" w:rsidR="00C058F0" w:rsidRPr="00C058F0" w:rsidRDefault="00C058F0" w:rsidP="00C058F0">
      <w:pPr>
        <w:pStyle w:val="afd"/>
        <w:numPr>
          <w:ilvl w:val="0"/>
          <w:numId w:val="6"/>
        </w:numPr>
        <w:spacing w:afterLines="50" w:after="120"/>
        <w:ind w:leftChars="0"/>
        <w:jc w:val="both"/>
        <w:rPr>
          <w:rFonts w:eastAsia="MS Mincho"/>
          <w:i/>
          <w:sz w:val="22"/>
        </w:rPr>
      </w:pPr>
      <w:r>
        <w:rPr>
          <w:rFonts w:eastAsia="MS Mincho"/>
          <w:i/>
          <w:sz w:val="22"/>
        </w:rPr>
        <w:t xml:space="preserve">Repetition number K for Type 2 UL transmission without grant is </w:t>
      </w:r>
      <w:r w:rsidRPr="00C058F0">
        <w:rPr>
          <w:rFonts w:eastAsia="MS Mincho"/>
          <w:i/>
          <w:sz w:val="22"/>
        </w:rPr>
        <w:t>configured by RRC or indicated by L1 signalling or a combination of above</w:t>
      </w:r>
      <w:r>
        <w:rPr>
          <w:rFonts w:eastAsia="MS Mincho"/>
          <w:i/>
          <w:sz w:val="22"/>
        </w:rPr>
        <w:t xml:space="preserve"> can be based on UL transmission with grant. </w:t>
      </w:r>
    </w:p>
    <w:p w14:paraId="365CDACF" w14:textId="77777777" w:rsidR="00C058F0" w:rsidRDefault="00C058F0" w:rsidP="00C058F0">
      <w:pPr>
        <w:pStyle w:val="afd"/>
        <w:spacing w:afterLines="50" w:after="120"/>
        <w:ind w:leftChars="0" w:left="420"/>
        <w:jc w:val="both"/>
        <w:rPr>
          <w:rFonts w:eastAsia="MS Mincho"/>
          <w:i/>
          <w:sz w:val="22"/>
          <w:lang w:val="en-US"/>
        </w:rPr>
      </w:pPr>
    </w:p>
    <w:p w14:paraId="6DB25573" w14:textId="0B6ED7E3" w:rsidR="00C058F0" w:rsidRPr="00F7032B" w:rsidRDefault="00C058F0" w:rsidP="00C058F0">
      <w:pPr>
        <w:pStyle w:val="afd"/>
        <w:numPr>
          <w:ilvl w:val="0"/>
          <w:numId w:val="6"/>
        </w:numPr>
        <w:spacing w:afterLines="50" w:after="120"/>
        <w:ind w:leftChars="0"/>
        <w:jc w:val="both"/>
        <w:rPr>
          <w:rFonts w:eastAsia="MS Mincho"/>
          <w:i/>
          <w:sz w:val="22"/>
          <w:lang w:val="en-US"/>
        </w:rPr>
      </w:pPr>
      <w:r>
        <w:rPr>
          <w:rFonts w:eastAsia="MS Mincho"/>
          <w:i/>
          <w:sz w:val="22"/>
          <w:lang w:val="en-US"/>
        </w:rPr>
        <w:lastRenderedPageBreak/>
        <w:t>The d</w:t>
      </w:r>
      <w:r w:rsidRPr="00130802">
        <w:rPr>
          <w:rFonts w:eastAsia="MS Mincho"/>
          <w:i/>
          <w:sz w:val="22"/>
          <w:lang w:val="en-US"/>
        </w:rPr>
        <w:t>efinition of the timing reference in relation to the offset indicated by L1 signalling for activation</w:t>
      </w:r>
      <w:r>
        <w:rPr>
          <w:rFonts w:eastAsia="MS Mincho"/>
          <w:i/>
          <w:sz w:val="22"/>
          <w:lang w:val="en-US"/>
        </w:rPr>
        <w:t xml:space="preserve"> can be decided after</w:t>
      </w:r>
      <w:r w:rsidRPr="00F7032B">
        <w:rPr>
          <w:rFonts w:eastAsia="MS Mincho"/>
          <w:i/>
          <w:sz w:val="22"/>
          <w:lang w:val="en-US"/>
        </w:rPr>
        <w:t xml:space="preserve"> the decision made for timing indication filed in UL grant fo</w:t>
      </w:r>
      <w:r>
        <w:rPr>
          <w:rFonts w:eastAsia="MS Mincho"/>
          <w:i/>
          <w:sz w:val="22"/>
          <w:lang w:val="en-US"/>
        </w:rPr>
        <w:t>r UL transmission with UL grant.</w:t>
      </w:r>
    </w:p>
    <w:p w14:paraId="6D851F9A" w14:textId="77777777" w:rsidR="00C058F0" w:rsidRPr="006E69E6" w:rsidRDefault="00C058F0" w:rsidP="00C058F0">
      <w:pPr>
        <w:spacing w:afterLines="50" w:after="120"/>
        <w:jc w:val="both"/>
        <w:rPr>
          <w:rFonts w:eastAsiaTheme="minorEastAsia"/>
          <w:sz w:val="22"/>
          <w:lang w:val="en-US" w:eastAsia="zh-CN"/>
        </w:rPr>
      </w:pPr>
    </w:p>
    <w:p w14:paraId="271A367B" w14:textId="77777777" w:rsidR="00C058F0" w:rsidRDefault="00C058F0" w:rsidP="00C058F0">
      <w:pPr>
        <w:pStyle w:val="1"/>
        <w:numPr>
          <w:ilvl w:val="2"/>
          <w:numId w:val="5"/>
        </w:numPr>
        <w:spacing w:after="120"/>
        <w:jc w:val="both"/>
        <w:rPr>
          <w:b/>
          <w:color w:val="000000" w:themeColor="text1"/>
          <w:lang w:val="en-US"/>
        </w:rPr>
      </w:pPr>
      <w:r>
        <w:rPr>
          <w:b/>
          <w:color w:val="000000" w:themeColor="text1"/>
          <w:lang w:val="en-US"/>
        </w:rPr>
        <w:t>Controversial issues</w:t>
      </w:r>
    </w:p>
    <w:p w14:paraId="33A8D6F0"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This section summarizes the controversial issues that further discussion is needed.</w:t>
      </w:r>
    </w:p>
    <w:p w14:paraId="6F4A8F40" w14:textId="77777777" w:rsidR="00C058F0" w:rsidRPr="001C4F60" w:rsidRDefault="00C058F0" w:rsidP="00C058F0">
      <w:pPr>
        <w:pStyle w:val="afd"/>
        <w:numPr>
          <w:ilvl w:val="0"/>
          <w:numId w:val="6"/>
        </w:numPr>
        <w:spacing w:afterLines="50" w:after="120"/>
        <w:ind w:leftChars="0"/>
        <w:jc w:val="both"/>
        <w:rPr>
          <w:rFonts w:eastAsia="MS Mincho"/>
          <w:i/>
          <w:sz w:val="22"/>
        </w:rPr>
      </w:pPr>
      <w:r>
        <w:rPr>
          <w:rFonts w:eastAsiaTheme="minorEastAsia"/>
          <w:i/>
          <w:sz w:val="22"/>
          <w:lang w:eastAsia="zh-CN"/>
        </w:rPr>
        <w:t xml:space="preserve">Regarding </w:t>
      </w:r>
      <w:r>
        <w:rPr>
          <w:rFonts w:eastAsiaTheme="minorEastAsia" w:hint="eastAsia"/>
          <w:i/>
          <w:sz w:val="22"/>
          <w:lang w:eastAsia="zh-CN"/>
        </w:rPr>
        <w:t>HARQ process sharin</w:t>
      </w:r>
      <w:r>
        <w:rPr>
          <w:rFonts w:eastAsiaTheme="minorEastAsia"/>
          <w:i/>
          <w:sz w:val="22"/>
          <w:lang w:eastAsia="zh-CN"/>
        </w:rPr>
        <w:t>g between UL transmission without grant and UL</w:t>
      </w:r>
      <w:r w:rsidRPr="002F3499">
        <w:rPr>
          <w:rFonts w:eastAsiaTheme="minorEastAsia"/>
          <w:i/>
          <w:sz w:val="22"/>
          <w:lang w:eastAsia="zh-CN"/>
        </w:rPr>
        <w:t xml:space="preserve"> </w:t>
      </w:r>
      <w:r>
        <w:rPr>
          <w:rFonts w:eastAsiaTheme="minorEastAsia"/>
          <w:i/>
          <w:sz w:val="22"/>
          <w:lang w:eastAsia="zh-CN"/>
        </w:rPr>
        <w:t xml:space="preserve">transmission with grant, down-selection following two options: </w:t>
      </w:r>
    </w:p>
    <w:p w14:paraId="1A6670D4" w14:textId="77777777" w:rsidR="00C058F0" w:rsidRPr="001C4F60" w:rsidRDefault="00C058F0" w:rsidP="00C058F0">
      <w:pPr>
        <w:pStyle w:val="afd"/>
        <w:numPr>
          <w:ilvl w:val="1"/>
          <w:numId w:val="6"/>
        </w:numPr>
        <w:spacing w:afterLines="50" w:after="120"/>
        <w:ind w:leftChars="0"/>
        <w:jc w:val="both"/>
        <w:rPr>
          <w:rFonts w:eastAsia="MS Mincho"/>
          <w:i/>
          <w:sz w:val="22"/>
        </w:rPr>
      </w:pPr>
      <w:r>
        <w:rPr>
          <w:rFonts w:eastAsiaTheme="minorEastAsia"/>
          <w:i/>
          <w:sz w:val="22"/>
          <w:lang w:eastAsia="zh-CN"/>
        </w:rPr>
        <w:t>Option 1: Sharing (same as in LTE SPS)</w:t>
      </w:r>
    </w:p>
    <w:p w14:paraId="6703421D" w14:textId="77777777" w:rsidR="00C058F0" w:rsidRDefault="00C058F0" w:rsidP="00C058F0">
      <w:pPr>
        <w:pStyle w:val="afd"/>
        <w:numPr>
          <w:ilvl w:val="1"/>
          <w:numId w:val="6"/>
        </w:numPr>
        <w:spacing w:afterLines="50" w:after="120"/>
        <w:ind w:leftChars="0"/>
        <w:jc w:val="both"/>
        <w:rPr>
          <w:rFonts w:eastAsia="MS Mincho"/>
          <w:i/>
          <w:sz w:val="22"/>
        </w:rPr>
      </w:pPr>
      <w:r>
        <w:rPr>
          <w:rFonts w:eastAsia="MS Mincho"/>
          <w:i/>
          <w:sz w:val="22"/>
        </w:rPr>
        <w:t>Option 2: Separate</w:t>
      </w:r>
    </w:p>
    <w:p w14:paraId="030C4F38" w14:textId="77777777" w:rsidR="00C058F0" w:rsidRPr="002F3499" w:rsidRDefault="00C058F0" w:rsidP="00C058F0">
      <w:pPr>
        <w:pStyle w:val="afd"/>
        <w:spacing w:afterLines="50" w:after="120"/>
        <w:ind w:leftChars="0"/>
        <w:jc w:val="both"/>
        <w:rPr>
          <w:rFonts w:eastAsia="MS Mincho"/>
          <w:sz w:val="22"/>
        </w:rPr>
      </w:pPr>
    </w:p>
    <w:p w14:paraId="0A47D46A" w14:textId="77777777" w:rsidR="00C058F0" w:rsidRDefault="00C058F0" w:rsidP="00C058F0">
      <w:pPr>
        <w:pStyle w:val="afd"/>
        <w:numPr>
          <w:ilvl w:val="0"/>
          <w:numId w:val="6"/>
        </w:numPr>
        <w:spacing w:afterLines="50" w:after="120"/>
        <w:ind w:leftChars="0"/>
        <w:jc w:val="both"/>
        <w:rPr>
          <w:rFonts w:eastAsia="MS Mincho"/>
          <w:i/>
          <w:sz w:val="22"/>
          <w:lang w:val="en-US"/>
        </w:rPr>
      </w:pPr>
      <w:r>
        <w:rPr>
          <w:rFonts w:eastAsia="MS Mincho"/>
          <w:i/>
          <w:sz w:val="22"/>
          <w:lang w:val="en-US"/>
        </w:rPr>
        <w:t>T</w:t>
      </w:r>
      <w:r w:rsidRPr="00697596">
        <w:rPr>
          <w:rFonts w:eastAsia="MS Mincho"/>
          <w:i/>
          <w:sz w:val="22"/>
          <w:lang w:val="en-US"/>
        </w:rPr>
        <w:t>o support HARQ-ACK feedback from gNB to the UE</w:t>
      </w:r>
      <w:r>
        <w:rPr>
          <w:rFonts w:eastAsia="MS Mincho"/>
          <w:i/>
          <w:sz w:val="22"/>
          <w:lang w:val="en-US"/>
        </w:rPr>
        <w:t xml:space="preserve"> for UL transmission without grant, following options should be further studied.</w:t>
      </w:r>
    </w:p>
    <w:p w14:paraId="00AC9B6A" w14:textId="77777777" w:rsidR="00C058F0" w:rsidRDefault="00C058F0" w:rsidP="00C058F0">
      <w:pPr>
        <w:pStyle w:val="afd"/>
        <w:numPr>
          <w:ilvl w:val="1"/>
          <w:numId w:val="6"/>
        </w:numPr>
        <w:spacing w:afterLines="50" w:after="120"/>
        <w:ind w:leftChars="0"/>
        <w:jc w:val="both"/>
        <w:rPr>
          <w:rFonts w:eastAsia="MS Mincho"/>
          <w:i/>
          <w:sz w:val="22"/>
          <w:lang w:val="en-US"/>
        </w:rPr>
      </w:pPr>
      <w:r>
        <w:rPr>
          <w:rFonts w:eastAsia="MS Mincho"/>
          <w:i/>
          <w:sz w:val="22"/>
          <w:lang w:val="en-US"/>
        </w:rPr>
        <w:t>Option 1: Based on UL grant</w:t>
      </w:r>
    </w:p>
    <w:p w14:paraId="78D2DEC1" w14:textId="77777777" w:rsidR="00C058F0" w:rsidRDefault="00C058F0" w:rsidP="00C058F0">
      <w:pPr>
        <w:pStyle w:val="afd"/>
        <w:numPr>
          <w:ilvl w:val="1"/>
          <w:numId w:val="6"/>
        </w:numPr>
        <w:spacing w:afterLines="50" w:after="120"/>
        <w:ind w:leftChars="0"/>
        <w:jc w:val="both"/>
        <w:rPr>
          <w:rFonts w:eastAsia="MS Mincho"/>
          <w:i/>
          <w:sz w:val="22"/>
          <w:lang w:val="en-US"/>
        </w:rPr>
      </w:pPr>
      <w:r>
        <w:rPr>
          <w:rFonts w:eastAsia="MS Mincho"/>
          <w:i/>
          <w:sz w:val="22"/>
          <w:lang w:val="en-US"/>
        </w:rPr>
        <w:t>Option 2: Group-common PDCCH</w:t>
      </w:r>
    </w:p>
    <w:p w14:paraId="4CB877F8" w14:textId="77777777" w:rsidR="00C058F0" w:rsidRDefault="00C058F0" w:rsidP="00C058F0">
      <w:pPr>
        <w:pStyle w:val="afd"/>
        <w:numPr>
          <w:ilvl w:val="2"/>
          <w:numId w:val="6"/>
        </w:numPr>
        <w:spacing w:afterLines="50" w:after="120"/>
        <w:ind w:leftChars="0"/>
        <w:jc w:val="both"/>
        <w:rPr>
          <w:rFonts w:eastAsia="MS Mincho"/>
          <w:i/>
          <w:sz w:val="22"/>
          <w:lang w:val="en-US"/>
        </w:rPr>
      </w:pPr>
      <w:r>
        <w:rPr>
          <w:rFonts w:eastAsia="MS Mincho"/>
          <w:i/>
          <w:sz w:val="22"/>
          <w:lang w:val="en-US"/>
        </w:rPr>
        <w:t>2-1: Only ACK</w:t>
      </w:r>
    </w:p>
    <w:p w14:paraId="5BDF4C1E" w14:textId="77777777" w:rsidR="00C058F0" w:rsidRDefault="00C058F0" w:rsidP="00C058F0">
      <w:pPr>
        <w:pStyle w:val="afd"/>
        <w:numPr>
          <w:ilvl w:val="2"/>
          <w:numId w:val="6"/>
        </w:numPr>
        <w:spacing w:afterLines="50" w:after="120"/>
        <w:ind w:leftChars="0"/>
        <w:jc w:val="both"/>
        <w:rPr>
          <w:rFonts w:eastAsia="MS Mincho"/>
          <w:i/>
          <w:sz w:val="22"/>
          <w:lang w:val="en-US"/>
        </w:rPr>
      </w:pPr>
      <w:r>
        <w:rPr>
          <w:rFonts w:eastAsia="MS Mincho"/>
          <w:i/>
          <w:sz w:val="22"/>
          <w:lang w:val="en-US"/>
        </w:rPr>
        <w:t>2-2: ACK and NACK</w:t>
      </w:r>
    </w:p>
    <w:p w14:paraId="207811BD" w14:textId="77777777" w:rsidR="00C058F0" w:rsidRPr="008C71F1" w:rsidRDefault="00C058F0" w:rsidP="00C058F0">
      <w:pPr>
        <w:pStyle w:val="afd"/>
        <w:numPr>
          <w:ilvl w:val="1"/>
          <w:numId w:val="6"/>
        </w:numPr>
        <w:spacing w:afterLines="50" w:after="120"/>
        <w:ind w:leftChars="0"/>
        <w:jc w:val="both"/>
        <w:rPr>
          <w:rFonts w:eastAsia="MS Mincho"/>
          <w:i/>
          <w:sz w:val="22"/>
          <w:lang w:val="en-US"/>
        </w:rPr>
      </w:pPr>
      <w:r>
        <w:rPr>
          <w:rFonts w:eastAsia="MS Mincho"/>
          <w:i/>
          <w:sz w:val="22"/>
          <w:lang w:val="en-US"/>
        </w:rPr>
        <w:t xml:space="preserve">Other options are not precluded. </w:t>
      </w:r>
    </w:p>
    <w:p w14:paraId="394D3649" w14:textId="77777777" w:rsidR="00C058F0" w:rsidRPr="008C71F1" w:rsidRDefault="00C058F0" w:rsidP="00C058F0">
      <w:pPr>
        <w:spacing w:afterLines="50" w:after="120"/>
        <w:jc w:val="both"/>
        <w:rPr>
          <w:rFonts w:eastAsiaTheme="minorEastAsia"/>
          <w:sz w:val="22"/>
          <w:lang w:val="en-US" w:eastAsia="zh-CN"/>
        </w:rPr>
      </w:pPr>
    </w:p>
    <w:p w14:paraId="622851F4"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For</w:t>
      </w:r>
      <w:r w:rsidRPr="006E69E6">
        <w:rPr>
          <w:rFonts w:eastAsiaTheme="minorEastAsia" w:hint="eastAsia"/>
          <w:sz w:val="22"/>
          <w:lang w:val="en-US" w:eastAsia="zh-CN"/>
        </w:rPr>
        <w:t xml:space="preserve"> </w:t>
      </w:r>
      <w:r w:rsidRPr="00BF3451">
        <w:rPr>
          <w:rFonts w:eastAsiaTheme="minorEastAsia"/>
          <w:sz w:val="22"/>
          <w:lang w:val="en-US" w:eastAsia="zh-CN"/>
        </w:rPr>
        <w:t>multiple resources</w:t>
      </w:r>
      <w:r>
        <w:rPr>
          <w:rFonts w:eastAsiaTheme="minorEastAsia"/>
          <w:sz w:val="22"/>
          <w:lang w:val="en-US" w:eastAsia="zh-CN"/>
        </w:rPr>
        <w:t>, many companies support one configuration includes multiple resources, but different companies have different use cases for the multiple resources. Some companies want to use multiple resources to reduce the collision, some want to use multiple resources for repetition and some companies want to use multiple resources for different TBs. Therefore, it is proposed that:</w:t>
      </w:r>
    </w:p>
    <w:p w14:paraId="3FDCE9C3" w14:textId="77777777" w:rsidR="00C058F0" w:rsidRPr="00DD410D" w:rsidRDefault="00C058F0" w:rsidP="00C058F0">
      <w:pPr>
        <w:pStyle w:val="afd"/>
        <w:numPr>
          <w:ilvl w:val="0"/>
          <w:numId w:val="6"/>
        </w:numPr>
        <w:spacing w:afterLines="50" w:after="120"/>
        <w:ind w:leftChars="0"/>
        <w:jc w:val="both"/>
        <w:rPr>
          <w:rFonts w:eastAsia="MS Mincho"/>
          <w:i/>
          <w:sz w:val="22"/>
        </w:rPr>
      </w:pPr>
      <w:r w:rsidRPr="00DD410D">
        <w:rPr>
          <w:rFonts w:eastAsia="MS Mincho" w:hint="eastAsia"/>
          <w:i/>
          <w:sz w:val="22"/>
        </w:rPr>
        <w:t>Proponents supporting one configuration includes multiple resources are encouraged to provide the use cases.</w:t>
      </w:r>
    </w:p>
    <w:p w14:paraId="1900BBCD" w14:textId="77777777" w:rsidR="00C058F0" w:rsidRDefault="00C058F0" w:rsidP="00C058F0">
      <w:pPr>
        <w:widowControl w:val="0"/>
        <w:spacing w:after="120"/>
        <w:jc w:val="both"/>
        <w:rPr>
          <w:rFonts w:eastAsiaTheme="minorEastAsia"/>
          <w:sz w:val="22"/>
          <w:szCs w:val="22"/>
          <w:lang w:eastAsia="zh-CN"/>
        </w:rPr>
      </w:pPr>
    </w:p>
    <w:p w14:paraId="4C3178C5" w14:textId="3C8F22F5" w:rsidR="00C058F0" w:rsidRDefault="00C058F0" w:rsidP="00C058F0">
      <w:pPr>
        <w:widowControl w:val="0"/>
        <w:spacing w:after="120"/>
        <w:jc w:val="both"/>
        <w:rPr>
          <w:rFonts w:eastAsia="宋体"/>
          <w:sz w:val="22"/>
          <w:lang w:val="en-US" w:eastAsia="zh-CN"/>
        </w:rPr>
      </w:pPr>
      <w:r>
        <w:rPr>
          <w:rFonts w:eastAsiaTheme="minorEastAsia"/>
          <w:sz w:val="22"/>
          <w:szCs w:val="22"/>
          <w:lang w:eastAsia="zh-CN"/>
        </w:rPr>
        <w:t>In addition, f</w:t>
      </w:r>
      <w:r>
        <w:rPr>
          <w:rFonts w:eastAsiaTheme="minorEastAsia" w:hint="eastAsia"/>
          <w:sz w:val="22"/>
          <w:szCs w:val="22"/>
          <w:lang w:eastAsia="zh-CN"/>
        </w:rPr>
        <w:t>or repetition constructions</w:t>
      </w:r>
      <w:r>
        <w:rPr>
          <w:rFonts w:eastAsiaTheme="minorEastAsia"/>
          <w:sz w:val="22"/>
          <w:szCs w:val="22"/>
          <w:lang w:eastAsia="zh-CN"/>
        </w:rPr>
        <w:t xml:space="preserve"> which may or may not related to the multiple resources, 5 companies support option 1, </w:t>
      </w:r>
      <w:r w:rsidR="003D7DC1">
        <w:rPr>
          <w:rFonts w:eastAsiaTheme="minorEastAsia"/>
          <w:sz w:val="22"/>
          <w:szCs w:val="22"/>
          <w:lang w:eastAsia="zh-CN"/>
        </w:rPr>
        <w:t>9</w:t>
      </w:r>
      <w:bookmarkStart w:id="8" w:name="_GoBack"/>
      <w:bookmarkEnd w:id="8"/>
      <w:r>
        <w:rPr>
          <w:rFonts w:eastAsiaTheme="minorEastAsia"/>
          <w:sz w:val="22"/>
          <w:szCs w:val="22"/>
          <w:lang w:eastAsia="zh-CN"/>
        </w:rPr>
        <w:t xml:space="preserve"> companies support option 2 and 3 companies want to study further</w:t>
      </w:r>
      <w:r>
        <w:rPr>
          <w:rFonts w:eastAsia="宋体"/>
          <w:sz w:val="22"/>
          <w:lang w:val="en-US" w:eastAsia="zh-CN"/>
        </w:rPr>
        <w:t>. Hence, following is proposed:</w:t>
      </w:r>
    </w:p>
    <w:p w14:paraId="20F2FA7B" w14:textId="77777777" w:rsidR="00C058F0" w:rsidRPr="003F43AD" w:rsidRDefault="00C058F0" w:rsidP="00C058F0">
      <w:pPr>
        <w:pStyle w:val="afd"/>
        <w:numPr>
          <w:ilvl w:val="0"/>
          <w:numId w:val="6"/>
        </w:numPr>
        <w:spacing w:afterLines="50" w:after="120"/>
        <w:ind w:leftChars="0"/>
        <w:jc w:val="both"/>
        <w:rPr>
          <w:rFonts w:eastAsia="MS Mincho"/>
          <w:i/>
          <w:sz w:val="22"/>
          <w:lang w:val="en-US"/>
        </w:rPr>
      </w:pPr>
      <w:r>
        <w:rPr>
          <w:rFonts w:eastAsia="MS Mincho"/>
          <w:i/>
          <w:sz w:val="22"/>
          <w:lang w:val="en-US"/>
        </w:rPr>
        <w:t>T</w:t>
      </w:r>
      <w:r w:rsidRPr="003F43AD">
        <w:rPr>
          <w:rFonts w:eastAsia="MS Mincho"/>
          <w:i/>
          <w:sz w:val="22"/>
          <w:lang w:val="en-US"/>
        </w:rPr>
        <w:t>he formulation of repetitions is counted by:</w:t>
      </w:r>
    </w:p>
    <w:p w14:paraId="247FFD27" w14:textId="77777777" w:rsidR="00C058F0" w:rsidRPr="008C71F1" w:rsidRDefault="00C058F0" w:rsidP="00C058F0">
      <w:pPr>
        <w:pStyle w:val="afd"/>
        <w:widowControl w:val="0"/>
        <w:numPr>
          <w:ilvl w:val="1"/>
          <w:numId w:val="6"/>
        </w:numPr>
        <w:spacing w:afterLines="50" w:after="120"/>
        <w:ind w:leftChars="0"/>
        <w:jc w:val="both"/>
        <w:rPr>
          <w:rFonts w:eastAsia="宋体"/>
          <w:sz w:val="22"/>
          <w:lang w:eastAsia="zh-CN"/>
        </w:rPr>
      </w:pPr>
      <w:r w:rsidRPr="008C71F1">
        <w:rPr>
          <w:rFonts w:eastAsia="MS Mincho"/>
          <w:i/>
          <w:sz w:val="22"/>
          <w:lang w:val="en-US"/>
        </w:rPr>
        <w:t xml:space="preserve">Option 1: Real transmission </w:t>
      </w:r>
    </w:p>
    <w:p w14:paraId="5D1F8B0C" w14:textId="77777777" w:rsidR="00C058F0" w:rsidRPr="008C71F1" w:rsidRDefault="00C058F0" w:rsidP="00C058F0">
      <w:pPr>
        <w:pStyle w:val="afd"/>
        <w:widowControl w:val="0"/>
        <w:numPr>
          <w:ilvl w:val="1"/>
          <w:numId w:val="6"/>
        </w:numPr>
        <w:spacing w:afterLines="50" w:after="120"/>
        <w:ind w:leftChars="0"/>
        <w:jc w:val="both"/>
        <w:rPr>
          <w:rFonts w:eastAsia="宋体"/>
          <w:sz w:val="22"/>
          <w:lang w:eastAsia="zh-CN"/>
        </w:rPr>
      </w:pPr>
      <w:r w:rsidRPr="008C71F1">
        <w:rPr>
          <w:rFonts w:eastAsia="MS Mincho"/>
          <w:i/>
          <w:sz w:val="22"/>
          <w:lang w:val="en-US"/>
        </w:rPr>
        <w:t>Option 2: Configured/activated resources</w:t>
      </w:r>
    </w:p>
    <w:p w14:paraId="454ACF71" w14:textId="77777777" w:rsidR="00B63E04" w:rsidRPr="00071521" w:rsidRDefault="00B63E04" w:rsidP="00386F11">
      <w:pPr>
        <w:widowControl w:val="0"/>
        <w:spacing w:after="120"/>
        <w:jc w:val="both"/>
        <w:rPr>
          <w:sz w:val="22"/>
          <w:szCs w:val="22"/>
          <w:lang w:val="en-US"/>
        </w:rPr>
      </w:pPr>
    </w:p>
    <w:sectPr w:rsidR="00B63E04" w:rsidRPr="00071521" w:rsidSect="00BB7EB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6549A" w14:textId="77777777" w:rsidR="00E20921" w:rsidRDefault="00E20921">
      <w:r>
        <w:separator/>
      </w:r>
    </w:p>
  </w:endnote>
  <w:endnote w:type="continuationSeparator" w:id="0">
    <w:p w14:paraId="0C6D115A" w14:textId="77777777" w:rsidR="00E20921" w:rsidRDefault="00E20921">
      <w:r>
        <w:continuationSeparator/>
      </w:r>
    </w:p>
  </w:endnote>
  <w:endnote w:type="continuationNotice" w:id="1">
    <w:p w14:paraId="4EB7DDB4" w14:textId="77777777" w:rsidR="00E20921" w:rsidRDefault="00E2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AB3E2" w14:textId="560B3E67" w:rsidR="00866346" w:rsidRPr="00000924" w:rsidRDefault="0086634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3D7DC1">
      <w:rPr>
        <w:rStyle w:val="af2"/>
        <w:rFonts w:eastAsia="MS Gothic"/>
        <w:noProof/>
      </w:rPr>
      <w:t>19</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3D7DC1">
      <w:rPr>
        <w:rStyle w:val="af2"/>
        <w:rFonts w:eastAsia="MS Gothic"/>
        <w:noProof/>
      </w:rPr>
      <w:t>23</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D9666" w14:textId="77777777" w:rsidR="00E20921" w:rsidRDefault="00E20921">
      <w:r>
        <w:separator/>
      </w:r>
    </w:p>
  </w:footnote>
  <w:footnote w:type="continuationSeparator" w:id="0">
    <w:p w14:paraId="3CF6EEF3" w14:textId="77777777" w:rsidR="00E20921" w:rsidRDefault="00E20921">
      <w:r>
        <w:continuationSeparator/>
      </w:r>
    </w:p>
  </w:footnote>
  <w:footnote w:type="continuationNotice" w:id="1">
    <w:p w14:paraId="0675874D" w14:textId="77777777" w:rsidR="00E20921" w:rsidRDefault="00E209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A2249"/>
    <w:multiLevelType w:val="hybridMultilevel"/>
    <w:tmpl w:val="0FB870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2A44F2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C2F1A3E"/>
    <w:multiLevelType w:val="multilevel"/>
    <w:tmpl w:val="3C2F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07FD2"/>
    <w:multiLevelType w:val="hybridMultilevel"/>
    <w:tmpl w:val="72CC94CC"/>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DE5E5FEE">
      <w:numFmt w:val="bullet"/>
      <w:lvlText w:val="-"/>
      <w:lvlJc w:val="left"/>
      <w:pPr>
        <w:ind w:left="3240" w:hanging="360"/>
      </w:pPr>
      <w:rPr>
        <w:rFonts w:ascii="Times New Roman" w:eastAsia="宋体" w:hAnsi="Times New Roman" w:cs="Times New Roman"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F36D51"/>
    <w:multiLevelType w:val="hybridMultilevel"/>
    <w:tmpl w:val="5982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154108"/>
    <w:multiLevelType w:val="hybridMultilevel"/>
    <w:tmpl w:val="1D40A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18"/>
  </w:num>
  <w:num w:numId="5">
    <w:abstractNumId w:val="13"/>
  </w:num>
  <w:num w:numId="6">
    <w:abstractNumId w:val="4"/>
  </w:num>
  <w:num w:numId="7">
    <w:abstractNumId w:val="9"/>
  </w:num>
  <w:num w:numId="8">
    <w:abstractNumId w:val="14"/>
  </w:num>
  <w:num w:numId="9">
    <w:abstractNumId w:val="16"/>
  </w:num>
  <w:num w:numId="10">
    <w:abstractNumId w:val="5"/>
  </w:num>
  <w:num w:numId="11">
    <w:abstractNumId w:val="3"/>
  </w:num>
  <w:num w:numId="12">
    <w:abstractNumId w:val="11"/>
  </w:num>
  <w:num w:numId="13">
    <w:abstractNumId w:val="2"/>
  </w:num>
  <w:num w:numId="14">
    <w:abstractNumId w:val="10"/>
  </w:num>
  <w:num w:numId="15">
    <w:abstractNumId w:val="6"/>
  </w:num>
  <w:num w:numId="16">
    <w:abstractNumId w:val="8"/>
  </w:num>
  <w:num w:numId="17">
    <w:abstractNumId w:val="17"/>
  </w:num>
  <w:num w:numId="18">
    <w:abstractNumId w:val="1"/>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881"/>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12D"/>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2F46"/>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9D1"/>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0B6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E02"/>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5F6"/>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2FAD"/>
    <w:rsid w:val="000C3236"/>
    <w:rsid w:val="000C37F8"/>
    <w:rsid w:val="000C3DF3"/>
    <w:rsid w:val="000C418C"/>
    <w:rsid w:val="000C43A5"/>
    <w:rsid w:val="000C4489"/>
    <w:rsid w:val="000C49BD"/>
    <w:rsid w:val="000C4A2F"/>
    <w:rsid w:val="000C4D68"/>
    <w:rsid w:val="000C51B1"/>
    <w:rsid w:val="000C5284"/>
    <w:rsid w:val="000C54DC"/>
    <w:rsid w:val="000C55FD"/>
    <w:rsid w:val="000C5850"/>
    <w:rsid w:val="000C58B9"/>
    <w:rsid w:val="000C5F42"/>
    <w:rsid w:val="000C62C2"/>
    <w:rsid w:val="000C664F"/>
    <w:rsid w:val="000C6981"/>
    <w:rsid w:val="000C735F"/>
    <w:rsid w:val="000C73E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E77D9"/>
    <w:rsid w:val="000F0059"/>
    <w:rsid w:val="000F01EC"/>
    <w:rsid w:val="000F04D8"/>
    <w:rsid w:val="000F055F"/>
    <w:rsid w:val="000F095C"/>
    <w:rsid w:val="000F0B03"/>
    <w:rsid w:val="000F1962"/>
    <w:rsid w:val="000F1C51"/>
    <w:rsid w:val="000F1EBD"/>
    <w:rsid w:val="000F1FA9"/>
    <w:rsid w:val="000F256C"/>
    <w:rsid w:val="000F2599"/>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802"/>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3B"/>
    <w:rsid w:val="00136B6C"/>
    <w:rsid w:val="00136DEC"/>
    <w:rsid w:val="001376D7"/>
    <w:rsid w:val="00137BDD"/>
    <w:rsid w:val="00137E66"/>
    <w:rsid w:val="0014009D"/>
    <w:rsid w:val="00140B2B"/>
    <w:rsid w:val="00140CF9"/>
    <w:rsid w:val="00141234"/>
    <w:rsid w:val="0014168E"/>
    <w:rsid w:val="0014168F"/>
    <w:rsid w:val="001416B6"/>
    <w:rsid w:val="001417E4"/>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05C"/>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1F4B"/>
    <w:rsid w:val="00162932"/>
    <w:rsid w:val="00163495"/>
    <w:rsid w:val="00163ACD"/>
    <w:rsid w:val="00163F8B"/>
    <w:rsid w:val="00164234"/>
    <w:rsid w:val="00164694"/>
    <w:rsid w:val="00164F75"/>
    <w:rsid w:val="00165322"/>
    <w:rsid w:val="00165376"/>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8BF"/>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9EA"/>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49"/>
    <w:rsid w:val="001E07DC"/>
    <w:rsid w:val="001E082B"/>
    <w:rsid w:val="001E0E1E"/>
    <w:rsid w:val="001E0E1F"/>
    <w:rsid w:val="001E1A59"/>
    <w:rsid w:val="001E1ACD"/>
    <w:rsid w:val="001E2AD4"/>
    <w:rsid w:val="001E3A0E"/>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E7FCC"/>
    <w:rsid w:val="001F030E"/>
    <w:rsid w:val="001F0515"/>
    <w:rsid w:val="001F089D"/>
    <w:rsid w:val="001F0B5E"/>
    <w:rsid w:val="001F104F"/>
    <w:rsid w:val="001F1154"/>
    <w:rsid w:val="001F1610"/>
    <w:rsid w:val="001F1A26"/>
    <w:rsid w:val="001F1D3C"/>
    <w:rsid w:val="001F229E"/>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A74"/>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0B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32D"/>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61A"/>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2A4"/>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FB7"/>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29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0D2D"/>
    <w:rsid w:val="002D0D83"/>
    <w:rsid w:val="002D122C"/>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0ED2"/>
    <w:rsid w:val="002F101E"/>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52C"/>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88C"/>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21F"/>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7D7"/>
    <w:rsid w:val="003518D6"/>
    <w:rsid w:val="00351FD6"/>
    <w:rsid w:val="0035277E"/>
    <w:rsid w:val="00352BB0"/>
    <w:rsid w:val="00352BB1"/>
    <w:rsid w:val="00353053"/>
    <w:rsid w:val="003533CA"/>
    <w:rsid w:val="003533FF"/>
    <w:rsid w:val="003534CB"/>
    <w:rsid w:val="003546C6"/>
    <w:rsid w:val="00354D50"/>
    <w:rsid w:val="00354FB8"/>
    <w:rsid w:val="003557A2"/>
    <w:rsid w:val="00355982"/>
    <w:rsid w:val="003567D6"/>
    <w:rsid w:val="00356823"/>
    <w:rsid w:val="00356E3D"/>
    <w:rsid w:val="003575AA"/>
    <w:rsid w:val="0035775C"/>
    <w:rsid w:val="0036115F"/>
    <w:rsid w:val="003617F2"/>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2CF"/>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0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89"/>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CB4"/>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856"/>
    <w:rsid w:val="003D6955"/>
    <w:rsid w:val="003D6C68"/>
    <w:rsid w:val="003D715F"/>
    <w:rsid w:val="003D72C8"/>
    <w:rsid w:val="003D7DC1"/>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A68"/>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3AD"/>
    <w:rsid w:val="003F4CA0"/>
    <w:rsid w:val="003F4D1B"/>
    <w:rsid w:val="003F4D3E"/>
    <w:rsid w:val="003F57D4"/>
    <w:rsid w:val="003F5922"/>
    <w:rsid w:val="003F5D1D"/>
    <w:rsid w:val="003F6145"/>
    <w:rsid w:val="003F6365"/>
    <w:rsid w:val="003F64A2"/>
    <w:rsid w:val="003F6745"/>
    <w:rsid w:val="003F6AD2"/>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6D8E"/>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4EB"/>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2F55"/>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502"/>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0DD"/>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6E7"/>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2D0"/>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16"/>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68"/>
    <w:rsid w:val="00510E7B"/>
    <w:rsid w:val="00510E8B"/>
    <w:rsid w:val="00511411"/>
    <w:rsid w:val="0051181D"/>
    <w:rsid w:val="00511A8B"/>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654"/>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CDF"/>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1A"/>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0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B8C"/>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060"/>
    <w:rsid w:val="00562721"/>
    <w:rsid w:val="0056294B"/>
    <w:rsid w:val="00562C59"/>
    <w:rsid w:val="00562DB0"/>
    <w:rsid w:val="00563157"/>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DC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7EB"/>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7FE"/>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092"/>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12"/>
    <w:rsid w:val="005E4FD3"/>
    <w:rsid w:val="005E5ACE"/>
    <w:rsid w:val="005E5C36"/>
    <w:rsid w:val="005E5CB1"/>
    <w:rsid w:val="005E5EBB"/>
    <w:rsid w:val="005E5EEB"/>
    <w:rsid w:val="005E67F6"/>
    <w:rsid w:val="005E6947"/>
    <w:rsid w:val="005E6B4F"/>
    <w:rsid w:val="005E6F46"/>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D2C"/>
    <w:rsid w:val="00626532"/>
    <w:rsid w:val="00626F65"/>
    <w:rsid w:val="00626F91"/>
    <w:rsid w:val="00626FB1"/>
    <w:rsid w:val="006272EA"/>
    <w:rsid w:val="006273EC"/>
    <w:rsid w:val="006301AD"/>
    <w:rsid w:val="0063047B"/>
    <w:rsid w:val="00630591"/>
    <w:rsid w:val="00630AD0"/>
    <w:rsid w:val="00630D2B"/>
    <w:rsid w:val="00630EE9"/>
    <w:rsid w:val="006315B1"/>
    <w:rsid w:val="00631657"/>
    <w:rsid w:val="006316D6"/>
    <w:rsid w:val="00631861"/>
    <w:rsid w:val="00632108"/>
    <w:rsid w:val="00632225"/>
    <w:rsid w:val="00632743"/>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37D"/>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ADB"/>
    <w:rsid w:val="00657591"/>
    <w:rsid w:val="0065769A"/>
    <w:rsid w:val="00657A1F"/>
    <w:rsid w:val="00657E49"/>
    <w:rsid w:val="0066020C"/>
    <w:rsid w:val="00660CC6"/>
    <w:rsid w:val="00661294"/>
    <w:rsid w:val="00661925"/>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9BF"/>
    <w:rsid w:val="00670F82"/>
    <w:rsid w:val="00671105"/>
    <w:rsid w:val="00671168"/>
    <w:rsid w:val="006719D5"/>
    <w:rsid w:val="00671F10"/>
    <w:rsid w:val="00671F24"/>
    <w:rsid w:val="006720A0"/>
    <w:rsid w:val="0067262E"/>
    <w:rsid w:val="00672D73"/>
    <w:rsid w:val="00672DFA"/>
    <w:rsid w:val="006733AE"/>
    <w:rsid w:val="0067342E"/>
    <w:rsid w:val="00673554"/>
    <w:rsid w:val="00673CF5"/>
    <w:rsid w:val="006740A5"/>
    <w:rsid w:val="00674F3B"/>
    <w:rsid w:val="00675064"/>
    <w:rsid w:val="0067525E"/>
    <w:rsid w:val="006753C3"/>
    <w:rsid w:val="006754F5"/>
    <w:rsid w:val="00676034"/>
    <w:rsid w:val="006769E4"/>
    <w:rsid w:val="00676BD1"/>
    <w:rsid w:val="00677747"/>
    <w:rsid w:val="00677A5A"/>
    <w:rsid w:val="00677F21"/>
    <w:rsid w:val="00677F24"/>
    <w:rsid w:val="006801D5"/>
    <w:rsid w:val="00680325"/>
    <w:rsid w:val="006804FF"/>
    <w:rsid w:val="00680951"/>
    <w:rsid w:val="00680979"/>
    <w:rsid w:val="00680CFB"/>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7CA"/>
    <w:rsid w:val="0068787E"/>
    <w:rsid w:val="0068793F"/>
    <w:rsid w:val="00687A85"/>
    <w:rsid w:val="00687FD6"/>
    <w:rsid w:val="0069038C"/>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596"/>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0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010"/>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380"/>
    <w:rsid w:val="006B28CB"/>
    <w:rsid w:val="006B2A33"/>
    <w:rsid w:val="006B2CCB"/>
    <w:rsid w:val="006B3460"/>
    <w:rsid w:val="006B3683"/>
    <w:rsid w:val="006B4128"/>
    <w:rsid w:val="006B414A"/>
    <w:rsid w:val="006B43A1"/>
    <w:rsid w:val="006B4B28"/>
    <w:rsid w:val="006B555E"/>
    <w:rsid w:val="006B5AAD"/>
    <w:rsid w:val="006B5B12"/>
    <w:rsid w:val="006B5DC9"/>
    <w:rsid w:val="006B5FCF"/>
    <w:rsid w:val="006B6438"/>
    <w:rsid w:val="006B6634"/>
    <w:rsid w:val="006B6911"/>
    <w:rsid w:val="006B6CFE"/>
    <w:rsid w:val="006B6D45"/>
    <w:rsid w:val="006B736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2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4F2"/>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E7EB8"/>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9F0"/>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B70"/>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AAA"/>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62A"/>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A22"/>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98"/>
    <w:rsid w:val="00791DEF"/>
    <w:rsid w:val="00792C4E"/>
    <w:rsid w:val="00792CFA"/>
    <w:rsid w:val="00792F13"/>
    <w:rsid w:val="00793202"/>
    <w:rsid w:val="00793898"/>
    <w:rsid w:val="00793E04"/>
    <w:rsid w:val="00793F05"/>
    <w:rsid w:val="00793F73"/>
    <w:rsid w:val="0079441E"/>
    <w:rsid w:val="00794823"/>
    <w:rsid w:val="00794DA5"/>
    <w:rsid w:val="00794DDF"/>
    <w:rsid w:val="00795182"/>
    <w:rsid w:val="0079518E"/>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2CBD"/>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72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172"/>
    <w:rsid w:val="007C63E7"/>
    <w:rsid w:val="007C6A40"/>
    <w:rsid w:val="007C6F56"/>
    <w:rsid w:val="007C7043"/>
    <w:rsid w:val="007C79BC"/>
    <w:rsid w:val="007C7F2A"/>
    <w:rsid w:val="007C7F82"/>
    <w:rsid w:val="007D0F7C"/>
    <w:rsid w:val="007D0FF3"/>
    <w:rsid w:val="007D1938"/>
    <w:rsid w:val="007D2282"/>
    <w:rsid w:val="007D23DF"/>
    <w:rsid w:val="007D24E0"/>
    <w:rsid w:val="007D27EC"/>
    <w:rsid w:val="007D2EA2"/>
    <w:rsid w:val="007D30A3"/>
    <w:rsid w:val="007D3592"/>
    <w:rsid w:val="007D3897"/>
    <w:rsid w:val="007D3DFC"/>
    <w:rsid w:val="007D42DC"/>
    <w:rsid w:val="007D42EF"/>
    <w:rsid w:val="007D44F6"/>
    <w:rsid w:val="007D49AF"/>
    <w:rsid w:val="007D5201"/>
    <w:rsid w:val="007D53D4"/>
    <w:rsid w:val="007D5A33"/>
    <w:rsid w:val="007D5B27"/>
    <w:rsid w:val="007D5D0B"/>
    <w:rsid w:val="007D651D"/>
    <w:rsid w:val="007D6609"/>
    <w:rsid w:val="007D667A"/>
    <w:rsid w:val="007D6692"/>
    <w:rsid w:val="007D6B4C"/>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186"/>
    <w:rsid w:val="007E73FC"/>
    <w:rsid w:val="007E755B"/>
    <w:rsid w:val="007E7583"/>
    <w:rsid w:val="007E7873"/>
    <w:rsid w:val="007E7C52"/>
    <w:rsid w:val="007F0A99"/>
    <w:rsid w:val="007F105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599A"/>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58"/>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BB4"/>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57FE0"/>
    <w:rsid w:val="00860040"/>
    <w:rsid w:val="00860A65"/>
    <w:rsid w:val="00860A68"/>
    <w:rsid w:val="00860B0F"/>
    <w:rsid w:val="00860B6B"/>
    <w:rsid w:val="00860C24"/>
    <w:rsid w:val="00860ED6"/>
    <w:rsid w:val="00861050"/>
    <w:rsid w:val="0086236F"/>
    <w:rsid w:val="00862B9A"/>
    <w:rsid w:val="00862D31"/>
    <w:rsid w:val="00862F75"/>
    <w:rsid w:val="00863752"/>
    <w:rsid w:val="00863949"/>
    <w:rsid w:val="00864043"/>
    <w:rsid w:val="00864FEE"/>
    <w:rsid w:val="008657AB"/>
    <w:rsid w:val="00865DA2"/>
    <w:rsid w:val="00866346"/>
    <w:rsid w:val="0086665A"/>
    <w:rsid w:val="0086693C"/>
    <w:rsid w:val="00866D5F"/>
    <w:rsid w:val="00866E26"/>
    <w:rsid w:val="00867041"/>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3B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A7DF6"/>
    <w:rsid w:val="008B0F5E"/>
    <w:rsid w:val="008B10E5"/>
    <w:rsid w:val="008B1241"/>
    <w:rsid w:val="008B1359"/>
    <w:rsid w:val="008B1758"/>
    <w:rsid w:val="008B1FCB"/>
    <w:rsid w:val="008B2341"/>
    <w:rsid w:val="008B2EC8"/>
    <w:rsid w:val="008B2F2D"/>
    <w:rsid w:val="008B304A"/>
    <w:rsid w:val="008B3765"/>
    <w:rsid w:val="008B3C1C"/>
    <w:rsid w:val="008B4227"/>
    <w:rsid w:val="008B45F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27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1A"/>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C2A"/>
    <w:rsid w:val="00912E8D"/>
    <w:rsid w:val="0091306D"/>
    <w:rsid w:val="009135C6"/>
    <w:rsid w:val="00913759"/>
    <w:rsid w:val="00913B4C"/>
    <w:rsid w:val="00913D29"/>
    <w:rsid w:val="00914199"/>
    <w:rsid w:val="009142BA"/>
    <w:rsid w:val="0091452D"/>
    <w:rsid w:val="0091464F"/>
    <w:rsid w:val="0091480E"/>
    <w:rsid w:val="00914C8D"/>
    <w:rsid w:val="009150D1"/>
    <w:rsid w:val="00915411"/>
    <w:rsid w:val="00915513"/>
    <w:rsid w:val="00915B22"/>
    <w:rsid w:val="00915FB9"/>
    <w:rsid w:val="00915FF0"/>
    <w:rsid w:val="00916170"/>
    <w:rsid w:val="0091641D"/>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2D1A"/>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5D9"/>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4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900"/>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97"/>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D7"/>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37EA8"/>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D7E"/>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5F7D"/>
    <w:rsid w:val="00A56027"/>
    <w:rsid w:val="00A561AB"/>
    <w:rsid w:val="00A566B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7E"/>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3A0C"/>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CA"/>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051"/>
    <w:rsid w:val="00AB3145"/>
    <w:rsid w:val="00AB3709"/>
    <w:rsid w:val="00AB3A84"/>
    <w:rsid w:val="00AB45BF"/>
    <w:rsid w:val="00AB4ED6"/>
    <w:rsid w:val="00AB5157"/>
    <w:rsid w:val="00AB536D"/>
    <w:rsid w:val="00AB542E"/>
    <w:rsid w:val="00AB5E67"/>
    <w:rsid w:val="00AB63E9"/>
    <w:rsid w:val="00AB659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A06"/>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2AD"/>
    <w:rsid w:val="00AD439D"/>
    <w:rsid w:val="00AD4899"/>
    <w:rsid w:val="00AD4B4B"/>
    <w:rsid w:val="00AD4C24"/>
    <w:rsid w:val="00AD4FC0"/>
    <w:rsid w:val="00AD55A7"/>
    <w:rsid w:val="00AD571D"/>
    <w:rsid w:val="00AD572F"/>
    <w:rsid w:val="00AD5882"/>
    <w:rsid w:val="00AD590B"/>
    <w:rsid w:val="00AD5AF8"/>
    <w:rsid w:val="00AD5BB5"/>
    <w:rsid w:val="00AD6110"/>
    <w:rsid w:val="00AD622D"/>
    <w:rsid w:val="00AD6262"/>
    <w:rsid w:val="00AD661B"/>
    <w:rsid w:val="00AD6DE8"/>
    <w:rsid w:val="00AD71B9"/>
    <w:rsid w:val="00AD72C6"/>
    <w:rsid w:val="00AD744A"/>
    <w:rsid w:val="00AD7951"/>
    <w:rsid w:val="00AD7A04"/>
    <w:rsid w:val="00AD7AFD"/>
    <w:rsid w:val="00AD7DF4"/>
    <w:rsid w:val="00AD7F7C"/>
    <w:rsid w:val="00AE047E"/>
    <w:rsid w:val="00AE05FE"/>
    <w:rsid w:val="00AE0A44"/>
    <w:rsid w:val="00AE0D01"/>
    <w:rsid w:val="00AE1620"/>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B3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C93"/>
    <w:rsid w:val="00AF7CDE"/>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2EB9"/>
    <w:rsid w:val="00B33106"/>
    <w:rsid w:val="00B33122"/>
    <w:rsid w:val="00B334C3"/>
    <w:rsid w:val="00B3357A"/>
    <w:rsid w:val="00B33BB6"/>
    <w:rsid w:val="00B33BCB"/>
    <w:rsid w:val="00B3404C"/>
    <w:rsid w:val="00B3483A"/>
    <w:rsid w:val="00B34B4C"/>
    <w:rsid w:val="00B35892"/>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4"/>
    <w:rsid w:val="00B63E0F"/>
    <w:rsid w:val="00B6447C"/>
    <w:rsid w:val="00B64971"/>
    <w:rsid w:val="00B6528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8E6"/>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01"/>
    <w:rsid w:val="00BB5A22"/>
    <w:rsid w:val="00BB648A"/>
    <w:rsid w:val="00BB661F"/>
    <w:rsid w:val="00BB6CE7"/>
    <w:rsid w:val="00BB74BA"/>
    <w:rsid w:val="00BB7720"/>
    <w:rsid w:val="00BB7733"/>
    <w:rsid w:val="00BB7919"/>
    <w:rsid w:val="00BB7978"/>
    <w:rsid w:val="00BB7A4A"/>
    <w:rsid w:val="00BB7AE3"/>
    <w:rsid w:val="00BB7AE6"/>
    <w:rsid w:val="00BB7EB9"/>
    <w:rsid w:val="00BC008F"/>
    <w:rsid w:val="00BC0518"/>
    <w:rsid w:val="00BC111D"/>
    <w:rsid w:val="00BC1B4D"/>
    <w:rsid w:val="00BC292B"/>
    <w:rsid w:val="00BC2A77"/>
    <w:rsid w:val="00BC2A7F"/>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1CC4"/>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8F0"/>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8FE"/>
    <w:rsid w:val="00C32B17"/>
    <w:rsid w:val="00C32DFF"/>
    <w:rsid w:val="00C3318E"/>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97F"/>
    <w:rsid w:val="00C37B4E"/>
    <w:rsid w:val="00C37BE2"/>
    <w:rsid w:val="00C37C3D"/>
    <w:rsid w:val="00C403D0"/>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22E"/>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6A9"/>
    <w:rsid w:val="00C63720"/>
    <w:rsid w:val="00C63CE2"/>
    <w:rsid w:val="00C6412A"/>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15A1"/>
    <w:rsid w:val="00C7202D"/>
    <w:rsid w:val="00C726D4"/>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AB0"/>
    <w:rsid w:val="00C80BEA"/>
    <w:rsid w:val="00C80C24"/>
    <w:rsid w:val="00C80E40"/>
    <w:rsid w:val="00C81179"/>
    <w:rsid w:val="00C814C3"/>
    <w:rsid w:val="00C81B05"/>
    <w:rsid w:val="00C81EF5"/>
    <w:rsid w:val="00C81F18"/>
    <w:rsid w:val="00C82055"/>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0FC"/>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240"/>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014"/>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029"/>
    <w:rsid w:val="00D5166A"/>
    <w:rsid w:val="00D517BD"/>
    <w:rsid w:val="00D51938"/>
    <w:rsid w:val="00D5193F"/>
    <w:rsid w:val="00D51DBB"/>
    <w:rsid w:val="00D527B7"/>
    <w:rsid w:val="00D52921"/>
    <w:rsid w:val="00D5298D"/>
    <w:rsid w:val="00D52B44"/>
    <w:rsid w:val="00D52C35"/>
    <w:rsid w:val="00D52C4E"/>
    <w:rsid w:val="00D535FF"/>
    <w:rsid w:val="00D53602"/>
    <w:rsid w:val="00D5378A"/>
    <w:rsid w:val="00D53BC4"/>
    <w:rsid w:val="00D5460E"/>
    <w:rsid w:val="00D54BB2"/>
    <w:rsid w:val="00D54F57"/>
    <w:rsid w:val="00D550AA"/>
    <w:rsid w:val="00D550AD"/>
    <w:rsid w:val="00D553AA"/>
    <w:rsid w:val="00D55860"/>
    <w:rsid w:val="00D55C46"/>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FF"/>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57FD"/>
    <w:rsid w:val="00D75FFA"/>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934"/>
    <w:rsid w:val="00D97BDD"/>
    <w:rsid w:val="00D97C25"/>
    <w:rsid w:val="00D97D88"/>
    <w:rsid w:val="00DA0115"/>
    <w:rsid w:val="00DA068E"/>
    <w:rsid w:val="00DA0984"/>
    <w:rsid w:val="00DA0F5A"/>
    <w:rsid w:val="00DA122D"/>
    <w:rsid w:val="00DA1B66"/>
    <w:rsid w:val="00DA1B9C"/>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4FA"/>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9EA"/>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298F"/>
    <w:rsid w:val="00DF300F"/>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1C"/>
    <w:rsid w:val="00E07FC9"/>
    <w:rsid w:val="00E1061E"/>
    <w:rsid w:val="00E1070B"/>
    <w:rsid w:val="00E10A23"/>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21"/>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603"/>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B5"/>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DD2"/>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1C3"/>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3E59"/>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024"/>
    <w:rsid w:val="00F114CA"/>
    <w:rsid w:val="00F11AA7"/>
    <w:rsid w:val="00F11E29"/>
    <w:rsid w:val="00F11E39"/>
    <w:rsid w:val="00F12345"/>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1FC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3798F"/>
    <w:rsid w:val="00F40DAA"/>
    <w:rsid w:val="00F41259"/>
    <w:rsid w:val="00F415BA"/>
    <w:rsid w:val="00F41E57"/>
    <w:rsid w:val="00F42E03"/>
    <w:rsid w:val="00F42E12"/>
    <w:rsid w:val="00F42F27"/>
    <w:rsid w:val="00F42F55"/>
    <w:rsid w:val="00F42FAD"/>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BCE"/>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4A"/>
    <w:rsid w:val="00F82487"/>
    <w:rsid w:val="00F82626"/>
    <w:rsid w:val="00F82959"/>
    <w:rsid w:val="00F82B8E"/>
    <w:rsid w:val="00F82CDB"/>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318"/>
    <w:rsid w:val="00F9743E"/>
    <w:rsid w:val="00F97638"/>
    <w:rsid w:val="00F97904"/>
    <w:rsid w:val="00F97B14"/>
    <w:rsid w:val="00F97DE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C67"/>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A4DBB"/>
  <w15:docId w15:val="{14F10E7C-687E-4FA2-9ABC-71C1E556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0C2FAD"/>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rsid w:val="00BB7EB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BB7EB9"/>
    <w:pPr>
      <w:keepNext/>
      <w:spacing w:line="480" w:lineRule="auto"/>
      <w:outlineLvl w:val="1"/>
    </w:pPr>
    <w:rPr>
      <w:rFonts w:ascii="Arial" w:hAnsi="Arial"/>
    </w:rPr>
  </w:style>
  <w:style w:type="paragraph" w:styleId="3">
    <w:name w:val="heading 3"/>
    <w:aliases w:val="Underrubrik2,H3,no break,Memo Heading 3"/>
    <w:basedOn w:val="a1"/>
    <w:next w:val="a1"/>
    <w:qFormat/>
    <w:rsid w:val="00BB7EB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BB7EB9"/>
    <w:pPr>
      <w:keepNext/>
      <w:jc w:val="right"/>
      <w:outlineLvl w:val="3"/>
    </w:pPr>
    <w:rPr>
      <w:rFonts w:ascii="Arial" w:hAnsi="Arial"/>
      <w:i/>
    </w:rPr>
  </w:style>
  <w:style w:type="paragraph" w:styleId="5">
    <w:name w:val="heading 5"/>
    <w:aliases w:val="H5"/>
    <w:basedOn w:val="a1"/>
    <w:next w:val="a1"/>
    <w:qFormat/>
    <w:rsid w:val="00BB7EB9"/>
    <w:pPr>
      <w:keepNext/>
      <w:spacing w:line="360" w:lineRule="auto"/>
      <w:outlineLvl w:val="4"/>
    </w:pPr>
    <w:rPr>
      <w:sz w:val="26"/>
      <w:u w:val="single"/>
    </w:rPr>
  </w:style>
  <w:style w:type="paragraph" w:styleId="6">
    <w:name w:val="heading 6"/>
    <w:basedOn w:val="a1"/>
    <w:next w:val="a1"/>
    <w:qFormat/>
    <w:rsid w:val="00BB7EB9"/>
    <w:pPr>
      <w:spacing w:before="240" w:after="60"/>
      <w:outlineLvl w:val="5"/>
    </w:pPr>
    <w:rPr>
      <w:i/>
      <w:sz w:val="22"/>
    </w:rPr>
  </w:style>
  <w:style w:type="paragraph" w:styleId="7">
    <w:name w:val="heading 7"/>
    <w:basedOn w:val="a1"/>
    <w:next w:val="a1"/>
    <w:qFormat/>
    <w:rsid w:val="00BB7EB9"/>
    <w:pPr>
      <w:spacing w:before="240" w:after="60"/>
      <w:outlineLvl w:val="6"/>
    </w:pPr>
    <w:rPr>
      <w:rFonts w:ascii="Arial" w:hAnsi="Arial"/>
    </w:rPr>
  </w:style>
  <w:style w:type="paragraph" w:styleId="8">
    <w:name w:val="heading 8"/>
    <w:aliases w:val="Table Heading"/>
    <w:basedOn w:val="a1"/>
    <w:next w:val="a1"/>
    <w:qFormat/>
    <w:rsid w:val="00BB7EB9"/>
    <w:pPr>
      <w:spacing w:before="240" w:after="60"/>
      <w:outlineLvl w:val="7"/>
    </w:pPr>
    <w:rPr>
      <w:rFonts w:ascii="Arial" w:hAnsi="Arial"/>
      <w:i/>
    </w:rPr>
  </w:style>
  <w:style w:type="paragraph" w:styleId="9">
    <w:name w:val="heading 9"/>
    <w:aliases w:val="Figure Heading,FH"/>
    <w:basedOn w:val="a1"/>
    <w:next w:val="a1"/>
    <w:qFormat/>
    <w:rsid w:val="00BB7EB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BB7EB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BB7EB9"/>
    <w:pPr>
      <w:spacing w:after="120"/>
    </w:pPr>
  </w:style>
  <w:style w:type="paragraph" w:styleId="a6">
    <w:name w:val="Body Text Indent"/>
    <w:basedOn w:val="a1"/>
    <w:rsid w:val="00BB7EB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BB7EB9"/>
    <w:pPr>
      <w:widowControl w:val="0"/>
    </w:pPr>
    <w:rPr>
      <w:rFonts w:ascii="Arial" w:eastAsia="MS Mincho" w:hAnsi="Arial"/>
      <w:b/>
      <w:noProof/>
      <w:sz w:val="18"/>
    </w:rPr>
  </w:style>
  <w:style w:type="paragraph" w:styleId="a9">
    <w:name w:val="Document Map"/>
    <w:basedOn w:val="a1"/>
    <w:semiHidden/>
    <w:rsid w:val="00BB7EB9"/>
    <w:pPr>
      <w:shd w:val="clear" w:color="auto" w:fill="000080"/>
    </w:pPr>
    <w:rPr>
      <w:rFonts w:ascii="Tahoma" w:hAnsi="Tahoma"/>
    </w:rPr>
  </w:style>
  <w:style w:type="paragraph" w:styleId="aa">
    <w:name w:val="Plain Text"/>
    <w:basedOn w:val="a1"/>
    <w:rsid w:val="00BB7EB9"/>
    <w:rPr>
      <w:rFonts w:ascii="Courier New" w:hAnsi="Courier New"/>
    </w:rPr>
  </w:style>
  <w:style w:type="paragraph" w:customStyle="1" w:styleId="ZT">
    <w:name w:val="ZT"/>
    <w:rsid w:val="00BB7EB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BB7EB9"/>
  </w:style>
  <w:style w:type="paragraph" w:customStyle="1" w:styleId="TF">
    <w:name w:val="TF"/>
    <w:basedOn w:val="TH"/>
    <w:rsid w:val="00BB7EB9"/>
    <w:pPr>
      <w:keepNext w:val="0"/>
      <w:spacing w:before="0" w:after="240"/>
    </w:pPr>
  </w:style>
  <w:style w:type="paragraph" w:customStyle="1" w:styleId="TH">
    <w:name w:val="TH"/>
    <w:basedOn w:val="a1"/>
    <w:rsid w:val="00BB7EB9"/>
    <w:pPr>
      <w:keepNext/>
      <w:keepLines/>
      <w:spacing w:before="60" w:after="180"/>
      <w:jc w:val="center"/>
    </w:pPr>
    <w:rPr>
      <w:rFonts w:ascii="Arial" w:hAnsi="Arial"/>
      <w:b/>
    </w:rPr>
  </w:style>
  <w:style w:type="paragraph" w:customStyle="1" w:styleId="B1">
    <w:name w:val="B1"/>
    <w:basedOn w:val="ab"/>
    <w:rsid w:val="00BB7EB9"/>
  </w:style>
  <w:style w:type="paragraph" w:styleId="ab">
    <w:name w:val="List"/>
    <w:basedOn w:val="a1"/>
    <w:rsid w:val="00BB7EB9"/>
    <w:pPr>
      <w:spacing w:after="180"/>
      <w:ind w:left="568" w:hanging="284"/>
    </w:pPr>
  </w:style>
  <w:style w:type="paragraph" w:customStyle="1" w:styleId="EQ">
    <w:name w:val="EQ"/>
    <w:basedOn w:val="a1"/>
    <w:next w:val="a1"/>
    <w:rsid w:val="00BB7EB9"/>
    <w:pPr>
      <w:keepLines/>
      <w:tabs>
        <w:tab w:val="center" w:pos="4536"/>
        <w:tab w:val="right" w:pos="9072"/>
      </w:tabs>
      <w:spacing w:after="180"/>
    </w:pPr>
    <w:rPr>
      <w:noProof/>
    </w:rPr>
  </w:style>
  <w:style w:type="paragraph" w:customStyle="1" w:styleId="lptext">
    <w:name w:val="lˆptext"/>
    <w:basedOn w:val="a1"/>
    <w:rsid w:val="00BB7EB9"/>
    <w:pPr>
      <w:spacing w:before="100" w:after="100"/>
      <w:ind w:left="860"/>
    </w:pPr>
    <w:rPr>
      <w:rFonts w:ascii="Times" w:hAnsi="Times"/>
    </w:rPr>
  </w:style>
  <w:style w:type="character" w:styleId="ac">
    <w:name w:val="footnote reference"/>
    <w:semiHidden/>
    <w:rsid w:val="00BB7EB9"/>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BB7EB9"/>
    <w:pPr>
      <w:keepLines/>
      <w:ind w:left="454" w:hanging="454"/>
    </w:pPr>
    <w:rPr>
      <w:sz w:val="16"/>
    </w:rPr>
  </w:style>
  <w:style w:type="paragraph" w:styleId="ae">
    <w:name w:val="caption"/>
    <w:aliases w:val="cap,cap Char"/>
    <w:basedOn w:val="a1"/>
    <w:next w:val="a1"/>
    <w:qFormat/>
    <w:rsid w:val="00BB7EB9"/>
    <w:pPr>
      <w:spacing w:before="120" w:after="120"/>
    </w:pPr>
    <w:rPr>
      <w:b/>
    </w:rPr>
  </w:style>
  <w:style w:type="paragraph" w:customStyle="1" w:styleId="a0">
    <w:name w:val="佐藤２"/>
    <w:basedOn w:val="a1"/>
    <w:rsid w:val="00BB7EB9"/>
    <w:pPr>
      <w:numPr>
        <w:numId w:val="3"/>
      </w:numPr>
      <w:spacing w:after="180"/>
    </w:pPr>
  </w:style>
  <w:style w:type="paragraph" w:styleId="20">
    <w:name w:val="Body Text Indent 2"/>
    <w:basedOn w:val="a1"/>
    <w:rsid w:val="00BB7EB9"/>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BB7EB9"/>
    <w:pPr>
      <w:tabs>
        <w:tab w:val="clear" w:pos="360"/>
      </w:tabs>
      <w:spacing w:after="60"/>
      <w:ind w:left="1080" w:hanging="357"/>
    </w:pPr>
    <w:rPr>
      <w:rFonts w:ascii="Arial" w:hAnsi="Arial"/>
    </w:rPr>
  </w:style>
  <w:style w:type="paragraph" w:styleId="a">
    <w:name w:val="List Bullet"/>
    <w:basedOn w:val="a1"/>
    <w:autoRedefine/>
    <w:rsid w:val="00BB7EB9"/>
    <w:pPr>
      <w:numPr>
        <w:numId w:val="1"/>
      </w:numPr>
    </w:pPr>
  </w:style>
  <w:style w:type="paragraph" w:customStyle="1" w:styleId="ListBulletLast">
    <w:name w:val="List Bullet Last"/>
    <w:aliases w:val="lbl"/>
    <w:basedOn w:val="a"/>
    <w:next w:val="a5"/>
    <w:rsid w:val="00BB7EB9"/>
    <w:pPr>
      <w:tabs>
        <w:tab w:val="clear" w:pos="360"/>
      </w:tabs>
      <w:spacing w:after="240"/>
      <w:ind w:left="714" w:hanging="357"/>
    </w:pPr>
    <w:rPr>
      <w:rFonts w:ascii="Arial" w:hAnsi="Arial"/>
    </w:rPr>
  </w:style>
  <w:style w:type="paragraph" w:styleId="af">
    <w:name w:val="footer"/>
    <w:basedOn w:val="a1"/>
    <w:rsid w:val="00BB7EB9"/>
    <w:pPr>
      <w:tabs>
        <w:tab w:val="center" w:pos="4536"/>
        <w:tab w:val="right" w:pos="9072"/>
      </w:tabs>
      <w:spacing w:before="120"/>
    </w:pPr>
    <w:rPr>
      <w:lang w:val="de-DE"/>
    </w:rPr>
  </w:style>
  <w:style w:type="paragraph" w:styleId="22">
    <w:name w:val="List 2"/>
    <w:basedOn w:val="ab"/>
    <w:rsid w:val="00BB7EB9"/>
    <w:pPr>
      <w:ind w:left="851"/>
    </w:pPr>
  </w:style>
  <w:style w:type="paragraph" w:customStyle="1" w:styleId="TitleText">
    <w:name w:val="Title Text"/>
    <w:basedOn w:val="a1"/>
    <w:next w:val="a1"/>
    <w:rsid w:val="00BB7EB9"/>
    <w:pPr>
      <w:spacing w:after="220"/>
    </w:pPr>
    <w:rPr>
      <w:rFonts w:ascii="Arial" w:hAnsi="Arial"/>
      <w:b/>
      <w:sz w:val="22"/>
    </w:rPr>
  </w:style>
  <w:style w:type="paragraph" w:styleId="af0">
    <w:name w:val="Title"/>
    <w:basedOn w:val="a1"/>
    <w:qFormat/>
    <w:rsid w:val="00BB7EB9"/>
    <w:pPr>
      <w:jc w:val="center"/>
    </w:pPr>
    <w:rPr>
      <w:rFonts w:ascii="Arial" w:hAnsi="Arial"/>
      <w:b/>
    </w:rPr>
  </w:style>
  <w:style w:type="paragraph" w:styleId="af1">
    <w:name w:val="table of figures"/>
    <w:basedOn w:val="11"/>
    <w:next w:val="a1"/>
    <w:semiHidden/>
    <w:rsid w:val="00BB7EB9"/>
    <w:pPr>
      <w:tabs>
        <w:tab w:val="right" w:leader="dot" w:pos="9360"/>
      </w:tabs>
      <w:spacing w:before="120" w:after="120"/>
    </w:pPr>
    <w:rPr>
      <w:caps/>
    </w:rPr>
  </w:style>
  <w:style w:type="paragraph" w:styleId="11">
    <w:name w:val="toc 1"/>
    <w:basedOn w:val="a1"/>
    <w:next w:val="a1"/>
    <w:autoRedefine/>
    <w:semiHidden/>
    <w:rsid w:val="00BB7EB9"/>
  </w:style>
  <w:style w:type="character" w:styleId="af2">
    <w:name w:val="page number"/>
    <w:rsid w:val="00BB7EB9"/>
    <w:rPr>
      <w:rFonts w:eastAsia="Times New Roman"/>
      <w:noProof w:val="0"/>
      <w:kern w:val="2"/>
      <w:sz w:val="21"/>
      <w:lang w:val="en-GB"/>
    </w:rPr>
  </w:style>
  <w:style w:type="paragraph" w:styleId="30">
    <w:name w:val="Body Text 3"/>
    <w:basedOn w:val="a1"/>
    <w:rsid w:val="00BB7EB9"/>
    <w:pPr>
      <w:jc w:val="both"/>
    </w:pPr>
  </w:style>
  <w:style w:type="paragraph" w:customStyle="1" w:styleId="TableText">
    <w:name w:val="Table_Text"/>
    <w:basedOn w:val="a1"/>
    <w:rsid w:val="00BB7EB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BB7EB9"/>
    <w:pPr>
      <w:spacing w:after="240"/>
      <w:jc w:val="both"/>
    </w:pPr>
    <w:rPr>
      <w:lang w:val="en-US"/>
    </w:rPr>
  </w:style>
  <w:style w:type="paragraph" w:customStyle="1" w:styleId="textintend1">
    <w:name w:val="text intend 1"/>
    <w:basedOn w:val="text"/>
    <w:rsid w:val="00BB7EB9"/>
    <w:pPr>
      <w:numPr>
        <w:numId w:val="2"/>
      </w:numPr>
      <w:spacing w:after="120"/>
    </w:pPr>
  </w:style>
  <w:style w:type="paragraph" w:customStyle="1" w:styleId="shortcode">
    <w:name w:val="shortcode"/>
    <w:basedOn w:val="a5"/>
    <w:rsid w:val="00BB7EB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BB7EB9"/>
    <w:pPr>
      <w:overflowPunct w:val="0"/>
      <w:autoSpaceDE w:val="0"/>
      <w:autoSpaceDN w:val="0"/>
      <w:adjustRightInd w:val="0"/>
      <w:textAlignment w:val="baseline"/>
    </w:pPr>
  </w:style>
  <w:style w:type="paragraph" w:customStyle="1" w:styleId="B3">
    <w:name w:val="B3"/>
    <w:basedOn w:val="31"/>
    <w:rsid w:val="00BB7EB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BB7EB9"/>
    <w:pPr>
      <w:ind w:leftChars="400" w:left="100" w:hangingChars="200" w:hanging="200"/>
    </w:pPr>
  </w:style>
  <w:style w:type="paragraph" w:customStyle="1" w:styleId="RecCCITT">
    <w:name w:val="Rec_CCITT_#"/>
    <w:basedOn w:val="a1"/>
    <w:rsid w:val="00BB7EB9"/>
    <w:pPr>
      <w:keepNext/>
      <w:keepLines/>
      <w:spacing w:after="180"/>
    </w:pPr>
    <w:rPr>
      <w:b/>
    </w:rPr>
  </w:style>
  <w:style w:type="character" w:styleId="af3">
    <w:name w:val="Hyperlink"/>
    <w:rsid w:val="00BB7EB9"/>
    <w:rPr>
      <w:rFonts w:eastAsia="Times New Roman"/>
      <w:noProof w:val="0"/>
      <w:color w:val="0000FF"/>
      <w:kern w:val="2"/>
      <w:sz w:val="21"/>
      <w:u w:val="single"/>
      <w:lang w:val="en-GB"/>
    </w:rPr>
  </w:style>
  <w:style w:type="character" w:styleId="af4">
    <w:name w:val="FollowedHyperlink"/>
    <w:rsid w:val="00BB7EB9"/>
    <w:rPr>
      <w:rFonts w:eastAsia="Times New Roman"/>
      <w:noProof w:val="0"/>
      <w:color w:val="800080"/>
      <w:kern w:val="2"/>
      <w:sz w:val="21"/>
      <w:u w:val="single"/>
      <w:lang w:val="en-GB"/>
    </w:rPr>
  </w:style>
  <w:style w:type="character" w:styleId="af5">
    <w:name w:val="annotation reference"/>
    <w:semiHidden/>
    <w:rsid w:val="00BB7EB9"/>
    <w:rPr>
      <w:rFonts w:eastAsia="Times New Roman"/>
      <w:noProof w:val="0"/>
      <w:kern w:val="2"/>
      <w:sz w:val="16"/>
      <w:lang w:val="en-GB"/>
    </w:rPr>
  </w:style>
  <w:style w:type="paragraph" w:styleId="af6">
    <w:name w:val="Balloon Text"/>
    <w:basedOn w:val="a1"/>
    <w:rsid w:val="00BB7EB9"/>
    <w:rPr>
      <w:rFonts w:ascii="Arial" w:hAnsi="Arial"/>
      <w:sz w:val="18"/>
    </w:rPr>
  </w:style>
  <w:style w:type="paragraph" w:customStyle="1" w:styleId="Reference">
    <w:name w:val="Reference"/>
    <w:basedOn w:val="a1"/>
    <w:rsid w:val="00BB7EB9"/>
    <w:pPr>
      <w:widowControl w:val="0"/>
      <w:ind w:left="283" w:hanging="283"/>
      <w:jc w:val="both"/>
    </w:pPr>
    <w:rPr>
      <w:rFonts w:ascii="Arial" w:eastAsia="MS Mincho" w:hAnsi="Arial"/>
      <w:kern w:val="2"/>
      <w:sz w:val="21"/>
      <w:lang w:val="de-DE"/>
    </w:rPr>
  </w:style>
  <w:style w:type="paragraph" w:styleId="af7">
    <w:name w:val="annotation text"/>
    <w:basedOn w:val="a1"/>
    <w:semiHidden/>
    <w:rsid w:val="00BB7EB9"/>
    <w:rPr>
      <w:sz w:val="20"/>
    </w:rPr>
  </w:style>
  <w:style w:type="paragraph" w:customStyle="1" w:styleId="HTMLBody">
    <w:name w:val="HTML Body"/>
    <w:rsid w:val="00BB7EB9"/>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sid w:val="00BB7EB9"/>
    <w:rPr>
      <w:rFonts w:eastAsia="MS Gothic"/>
      <w:b/>
      <w:noProof w:val="0"/>
      <w:kern w:val="2"/>
      <w:sz w:val="24"/>
      <w:lang w:val="en-GB"/>
    </w:rPr>
  </w:style>
  <w:style w:type="paragraph" w:customStyle="1" w:styleId="Normal1CharChar">
    <w:name w:val="Normal1 Char Char"/>
    <w:rsid w:val="00BB7EB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BB7EB9"/>
    <w:rPr>
      <w:b/>
      <w:sz w:val="24"/>
    </w:rPr>
  </w:style>
  <w:style w:type="paragraph" w:customStyle="1" w:styleId="CharCharCharCarCarCharCharCarCar">
    <w:name w:val="Char Char Char Car Car Char Char Car Car"/>
    <w:rsid w:val="00BB7EB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列出段落 字符"/>
    <w:link w:val="afd"/>
    <w:uiPriority w:val="34"/>
    <w:qFormat/>
    <w:rsid w:val="00736AAA"/>
    <w:rPr>
      <w:rFonts w:ascii="Times New Roman" w:eastAsia="MS Gothic" w:hAnsi="Times New Roman"/>
      <w:sz w:val="24"/>
      <w:lang w:val="en-GB"/>
    </w:rPr>
  </w:style>
  <w:style w:type="paragraph" w:customStyle="1" w:styleId="12">
    <w:name w:val="列出段落1"/>
    <w:basedOn w:val="a1"/>
    <w:uiPriority w:val="34"/>
    <w:qFormat/>
    <w:rsid w:val="00962D1A"/>
    <w:pPr>
      <w:ind w:leftChars="400" w:left="840"/>
    </w:pPr>
  </w:style>
  <w:style w:type="character" w:customStyle="1" w:styleId="10">
    <w:name w:val="标题 1 字符"/>
    <w:aliases w:val="H1 字符,h1 字符,app heading 1 字符,l1 字符,Memo Heading 1 字符,h11 字符,h12 字符,h13 字符,h14 字符,h15 字符,h16 字符"/>
    <w:basedOn w:val="a2"/>
    <w:link w:val="1"/>
    <w:rsid w:val="00C058F0"/>
    <w:rPr>
      <w:rFonts w:ascii="Arial" w:eastAsia="MS Gothic"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94566">
      <w:bodyDiv w:val="1"/>
      <w:marLeft w:val="0"/>
      <w:marRight w:val="0"/>
      <w:marTop w:val="0"/>
      <w:marBottom w:val="0"/>
      <w:divBdr>
        <w:top w:val="none" w:sz="0" w:space="0" w:color="auto"/>
        <w:left w:val="none" w:sz="0" w:space="0" w:color="auto"/>
        <w:bottom w:val="none" w:sz="0" w:space="0" w:color="auto"/>
        <w:right w:val="none" w:sz="0" w:space="0" w:color="auto"/>
      </w:divBdr>
      <w:divsChild>
        <w:div w:id="1463883419">
          <w:marLeft w:val="360"/>
          <w:marRight w:val="0"/>
          <w:marTop w:val="0"/>
          <w:marBottom w:val="0"/>
          <w:divBdr>
            <w:top w:val="none" w:sz="0" w:space="0" w:color="auto"/>
            <w:left w:val="none" w:sz="0" w:space="0" w:color="auto"/>
            <w:bottom w:val="none" w:sz="0" w:space="0" w:color="auto"/>
            <w:right w:val="none" w:sz="0" w:space="0" w:color="auto"/>
          </w:divBdr>
        </w:div>
        <w:div w:id="402030251">
          <w:marLeft w:val="1080"/>
          <w:marRight w:val="0"/>
          <w:marTop w:val="0"/>
          <w:marBottom w:val="0"/>
          <w:divBdr>
            <w:top w:val="none" w:sz="0" w:space="0" w:color="auto"/>
            <w:left w:val="none" w:sz="0" w:space="0" w:color="auto"/>
            <w:bottom w:val="none" w:sz="0" w:space="0" w:color="auto"/>
            <w:right w:val="none" w:sz="0" w:space="0" w:color="auto"/>
          </w:divBdr>
        </w:div>
        <w:div w:id="1502500637">
          <w:marLeft w:val="1080"/>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50980">
      <w:bodyDiv w:val="1"/>
      <w:marLeft w:val="0"/>
      <w:marRight w:val="0"/>
      <w:marTop w:val="0"/>
      <w:marBottom w:val="0"/>
      <w:divBdr>
        <w:top w:val="none" w:sz="0" w:space="0" w:color="auto"/>
        <w:left w:val="none" w:sz="0" w:space="0" w:color="auto"/>
        <w:bottom w:val="none" w:sz="0" w:space="0" w:color="auto"/>
        <w:right w:val="none" w:sz="0" w:space="0" w:color="auto"/>
      </w:divBdr>
      <w:divsChild>
        <w:div w:id="1320620847">
          <w:marLeft w:val="360"/>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903830">
      <w:bodyDiv w:val="1"/>
      <w:marLeft w:val="0"/>
      <w:marRight w:val="0"/>
      <w:marTop w:val="0"/>
      <w:marBottom w:val="0"/>
      <w:divBdr>
        <w:top w:val="none" w:sz="0" w:space="0" w:color="auto"/>
        <w:left w:val="none" w:sz="0" w:space="0" w:color="auto"/>
        <w:bottom w:val="none" w:sz="0" w:space="0" w:color="auto"/>
        <w:right w:val="none" w:sz="0" w:space="0" w:color="auto"/>
      </w:divBdr>
      <w:divsChild>
        <w:div w:id="1183668051">
          <w:marLeft w:val="1080"/>
          <w:marRight w:val="0"/>
          <w:marTop w:val="0"/>
          <w:marBottom w:val="0"/>
          <w:divBdr>
            <w:top w:val="none" w:sz="0" w:space="0" w:color="auto"/>
            <w:left w:val="none" w:sz="0" w:space="0" w:color="auto"/>
            <w:bottom w:val="none" w:sz="0" w:space="0" w:color="auto"/>
            <w:right w:val="none" w:sz="0" w:space="0" w:color="auto"/>
          </w:divBdr>
        </w:div>
        <w:div w:id="605430164">
          <w:marLeft w:val="1800"/>
          <w:marRight w:val="0"/>
          <w:marTop w:val="0"/>
          <w:marBottom w:val="0"/>
          <w:divBdr>
            <w:top w:val="none" w:sz="0" w:space="0" w:color="auto"/>
            <w:left w:val="none" w:sz="0" w:space="0" w:color="auto"/>
            <w:bottom w:val="none" w:sz="0" w:space="0" w:color="auto"/>
            <w:right w:val="none" w:sz="0" w:space="0" w:color="auto"/>
          </w:divBdr>
        </w:div>
        <w:div w:id="189729580">
          <w:marLeft w:val="1800"/>
          <w:marRight w:val="0"/>
          <w:marTop w:val="0"/>
          <w:marBottom w:val="0"/>
          <w:divBdr>
            <w:top w:val="none" w:sz="0" w:space="0" w:color="auto"/>
            <w:left w:val="none" w:sz="0" w:space="0" w:color="auto"/>
            <w:bottom w:val="none" w:sz="0" w:space="0" w:color="auto"/>
            <w:right w:val="none" w:sz="0" w:space="0" w:color="auto"/>
          </w:divBdr>
        </w:div>
        <w:div w:id="1389575386">
          <w:marLeft w:val="1080"/>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358028">
      <w:bodyDiv w:val="1"/>
      <w:marLeft w:val="0"/>
      <w:marRight w:val="0"/>
      <w:marTop w:val="0"/>
      <w:marBottom w:val="0"/>
      <w:divBdr>
        <w:top w:val="none" w:sz="0" w:space="0" w:color="auto"/>
        <w:left w:val="none" w:sz="0" w:space="0" w:color="auto"/>
        <w:bottom w:val="none" w:sz="0" w:space="0" w:color="auto"/>
        <w:right w:val="none" w:sz="0" w:space="0" w:color="auto"/>
      </w:divBdr>
      <w:divsChild>
        <w:div w:id="2102332819">
          <w:marLeft w:val="360"/>
          <w:marRight w:val="0"/>
          <w:marTop w:val="0"/>
          <w:marBottom w:val="0"/>
          <w:divBdr>
            <w:top w:val="none" w:sz="0" w:space="0" w:color="auto"/>
            <w:left w:val="none" w:sz="0" w:space="0" w:color="auto"/>
            <w:bottom w:val="none" w:sz="0" w:space="0" w:color="auto"/>
            <w:right w:val="none" w:sz="0" w:space="0" w:color="auto"/>
          </w:divBdr>
        </w:div>
        <w:div w:id="1705247432">
          <w:marLeft w:val="1080"/>
          <w:marRight w:val="0"/>
          <w:marTop w:val="0"/>
          <w:marBottom w:val="0"/>
          <w:divBdr>
            <w:top w:val="none" w:sz="0" w:space="0" w:color="auto"/>
            <w:left w:val="none" w:sz="0" w:space="0" w:color="auto"/>
            <w:bottom w:val="none" w:sz="0" w:space="0" w:color="auto"/>
            <w:right w:val="none" w:sz="0" w:space="0" w:color="auto"/>
          </w:divBdr>
        </w:div>
        <w:div w:id="1161195879">
          <w:marLeft w:val="1800"/>
          <w:marRight w:val="0"/>
          <w:marTop w:val="0"/>
          <w:marBottom w:val="0"/>
          <w:divBdr>
            <w:top w:val="none" w:sz="0" w:space="0" w:color="auto"/>
            <w:left w:val="none" w:sz="0" w:space="0" w:color="auto"/>
            <w:bottom w:val="none" w:sz="0" w:space="0" w:color="auto"/>
            <w:right w:val="none" w:sz="0" w:space="0" w:color="auto"/>
          </w:divBdr>
        </w:div>
        <w:div w:id="22025615">
          <w:marLeft w:val="1800"/>
          <w:marRight w:val="0"/>
          <w:marTop w:val="0"/>
          <w:marBottom w:val="0"/>
          <w:divBdr>
            <w:top w:val="none" w:sz="0" w:space="0" w:color="auto"/>
            <w:left w:val="none" w:sz="0" w:space="0" w:color="auto"/>
            <w:bottom w:val="none" w:sz="0" w:space="0" w:color="auto"/>
            <w:right w:val="none" w:sz="0" w:space="0" w:color="auto"/>
          </w:divBdr>
        </w:div>
        <w:div w:id="1898583940">
          <w:marLeft w:val="1080"/>
          <w:marRight w:val="0"/>
          <w:marTop w:val="0"/>
          <w:marBottom w:val="0"/>
          <w:divBdr>
            <w:top w:val="none" w:sz="0" w:space="0" w:color="auto"/>
            <w:left w:val="none" w:sz="0" w:space="0" w:color="auto"/>
            <w:bottom w:val="none" w:sz="0" w:space="0" w:color="auto"/>
            <w:right w:val="none" w:sz="0" w:space="0" w:color="auto"/>
          </w:divBdr>
        </w:div>
        <w:div w:id="1198470166">
          <w:marLeft w:val="1080"/>
          <w:marRight w:val="0"/>
          <w:marTop w:val="0"/>
          <w:marBottom w:val="0"/>
          <w:divBdr>
            <w:top w:val="none" w:sz="0" w:space="0" w:color="auto"/>
            <w:left w:val="none" w:sz="0" w:space="0" w:color="auto"/>
            <w:bottom w:val="none" w:sz="0" w:space="0" w:color="auto"/>
            <w:right w:val="none" w:sz="0" w:space="0" w:color="auto"/>
          </w:divBdr>
        </w:div>
        <w:div w:id="1739130660">
          <w:marLeft w:val="1800"/>
          <w:marRight w:val="0"/>
          <w:marTop w:val="0"/>
          <w:marBottom w:val="0"/>
          <w:divBdr>
            <w:top w:val="none" w:sz="0" w:space="0" w:color="auto"/>
            <w:left w:val="none" w:sz="0" w:space="0" w:color="auto"/>
            <w:bottom w:val="none" w:sz="0" w:space="0" w:color="auto"/>
            <w:right w:val="none" w:sz="0" w:space="0" w:color="auto"/>
          </w:divBdr>
        </w:div>
        <w:div w:id="885457756">
          <w:marLeft w:val="1800"/>
          <w:marRight w:val="0"/>
          <w:marTop w:val="0"/>
          <w:marBottom w:val="0"/>
          <w:divBdr>
            <w:top w:val="none" w:sz="0" w:space="0" w:color="auto"/>
            <w:left w:val="none" w:sz="0" w:space="0" w:color="auto"/>
            <w:bottom w:val="none" w:sz="0" w:space="0" w:color="auto"/>
            <w:right w:val="none" w:sz="0" w:space="0" w:color="auto"/>
          </w:divBdr>
        </w:div>
        <w:div w:id="832645203">
          <w:marLeft w:val="1080"/>
          <w:marRight w:val="0"/>
          <w:marTop w:val="0"/>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0038964">
      <w:bodyDiv w:val="1"/>
      <w:marLeft w:val="0"/>
      <w:marRight w:val="0"/>
      <w:marTop w:val="0"/>
      <w:marBottom w:val="0"/>
      <w:divBdr>
        <w:top w:val="none" w:sz="0" w:space="0" w:color="auto"/>
        <w:left w:val="none" w:sz="0" w:space="0" w:color="auto"/>
        <w:bottom w:val="none" w:sz="0" w:space="0" w:color="auto"/>
        <w:right w:val="none" w:sz="0" w:space="0" w:color="auto"/>
      </w:divBdr>
      <w:divsChild>
        <w:div w:id="21826169">
          <w:marLeft w:val="1080"/>
          <w:marRight w:val="0"/>
          <w:marTop w:val="0"/>
          <w:marBottom w:val="0"/>
          <w:divBdr>
            <w:top w:val="none" w:sz="0" w:space="0" w:color="auto"/>
            <w:left w:val="none" w:sz="0" w:space="0" w:color="auto"/>
            <w:bottom w:val="none" w:sz="0" w:space="0" w:color="auto"/>
            <w:right w:val="none" w:sz="0" w:space="0" w:color="auto"/>
          </w:divBdr>
        </w:div>
        <w:div w:id="1210655687">
          <w:marLeft w:val="1080"/>
          <w:marRight w:val="0"/>
          <w:marTop w:val="0"/>
          <w:marBottom w:val="0"/>
          <w:divBdr>
            <w:top w:val="none" w:sz="0" w:space="0" w:color="auto"/>
            <w:left w:val="none" w:sz="0" w:space="0" w:color="auto"/>
            <w:bottom w:val="none" w:sz="0" w:space="0" w:color="auto"/>
            <w:right w:val="none" w:sz="0" w:space="0" w:color="auto"/>
          </w:divBdr>
        </w:div>
        <w:div w:id="1427195438">
          <w:marLeft w:val="1080"/>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721447">
      <w:bodyDiv w:val="1"/>
      <w:marLeft w:val="0"/>
      <w:marRight w:val="0"/>
      <w:marTop w:val="0"/>
      <w:marBottom w:val="0"/>
      <w:divBdr>
        <w:top w:val="none" w:sz="0" w:space="0" w:color="auto"/>
        <w:left w:val="none" w:sz="0" w:space="0" w:color="auto"/>
        <w:bottom w:val="none" w:sz="0" w:space="0" w:color="auto"/>
        <w:right w:val="none" w:sz="0" w:space="0" w:color="auto"/>
      </w:divBdr>
      <w:divsChild>
        <w:div w:id="1823309775">
          <w:marLeft w:val="1800"/>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882433">
      <w:bodyDiv w:val="1"/>
      <w:marLeft w:val="0"/>
      <w:marRight w:val="0"/>
      <w:marTop w:val="0"/>
      <w:marBottom w:val="0"/>
      <w:divBdr>
        <w:top w:val="none" w:sz="0" w:space="0" w:color="auto"/>
        <w:left w:val="none" w:sz="0" w:space="0" w:color="auto"/>
        <w:bottom w:val="none" w:sz="0" w:space="0" w:color="auto"/>
        <w:right w:val="none" w:sz="0" w:space="0" w:color="auto"/>
      </w:divBdr>
      <w:divsChild>
        <w:div w:id="1132946186">
          <w:marLeft w:val="360"/>
          <w:marRight w:val="0"/>
          <w:marTop w:val="0"/>
          <w:marBottom w:val="0"/>
          <w:divBdr>
            <w:top w:val="none" w:sz="0" w:space="0" w:color="auto"/>
            <w:left w:val="none" w:sz="0" w:space="0" w:color="auto"/>
            <w:bottom w:val="none" w:sz="0" w:space="0" w:color="auto"/>
            <w:right w:val="none" w:sz="0" w:space="0" w:color="auto"/>
          </w:divBdr>
        </w:div>
        <w:div w:id="1473060688">
          <w:marLeft w:val="1080"/>
          <w:marRight w:val="0"/>
          <w:marTop w:val="0"/>
          <w:marBottom w:val="0"/>
          <w:divBdr>
            <w:top w:val="none" w:sz="0" w:space="0" w:color="auto"/>
            <w:left w:val="none" w:sz="0" w:space="0" w:color="auto"/>
            <w:bottom w:val="none" w:sz="0" w:space="0" w:color="auto"/>
            <w:right w:val="none" w:sz="0" w:space="0" w:color="auto"/>
          </w:divBdr>
        </w:div>
        <w:div w:id="1750081301">
          <w:marLeft w:val="36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7455">
      <w:bodyDiv w:val="1"/>
      <w:marLeft w:val="0"/>
      <w:marRight w:val="0"/>
      <w:marTop w:val="0"/>
      <w:marBottom w:val="0"/>
      <w:divBdr>
        <w:top w:val="none" w:sz="0" w:space="0" w:color="auto"/>
        <w:left w:val="none" w:sz="0" w:space="0" w:color="auto"/>
        <w:bottom w:val="none" w:sz="0" w:space="0" w:color="auto"/>
        <w:right w:val="none" w:sz="0" w:space="0" w:color="auto"/>
      </w:divBdr>
      <w:divsChild>
        <w:div w:id="2016221417">
          <w:marLeft w:val="1080"/>
          <w:marRight w:val="0"/>
          <w:marTop w:val="0"/>
          <w:marBottom w:val="0"/>
          <w:divBdr>
            <w:top w:val="none" w:sz="0" w:space="0" w:color="auto"/>
            <w:left w:val="none" w:sz="0" w:space="0" w:color="auto"/>
            <w:bottom w:val="none" w:sz="0" w:space="0" w:color="auto"/>
            <w:right w:val="none" w:sz="0" w:space="0" w:color="auto"/>
          </w:divBdr>
        </w:div>
        <w:div w:id="744500383">
          <w:marLeft w:val="1080"/>
          <w:marRight w:val="0"/>
          <w:marTop w:val="0"/>
          <w:marBottom w:val="0"/>
          <w:divBdr>
            <w:top w:val="none" w:sz="0" w:space="0" w:color="auto"/>
            <w:left w:val="none" w:sz="0" w:space="0" w:color="auto"/>
            <w:bottom w:val="none" w:sz="0" w:space="0" w:color="auto"/>
            <w:right w:val="none" w:sz="0" w:space="0" w:color="auto"/>
          </w:divBdr>
        </w:div>
        <w:div w:id="23555206">
          <w:marLeft w:val="10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605299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FCED2-DCF5-4FCC-8771-D399E0FF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7803</Words>
  <Characters>44481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Lihui</dc:creator>
  <cp:lastModifiedBy>WANG Lihui</cp:lastModifiedBy>
  <cp:revision>2</cp:revision>
  <cp:lastPrinted>2016-09-21T11:03:00Z</cp:lastPrinted>
  <dcterms:created xsi:type="dcterms:W3CDTF">2017-08-24T14:08:00Z</dcterms:created>
  <dcterms:modified xsi:type="dcterms:W3CDTF">2017-08-24T14:08:00Z</dcterms:modified>
</cp:coreProperties>
</file>